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C762E" w14:textId="4E19A2BD" w:rsidR="00CC144A" w:rsidRPr="00DB3C89" w:rsidRDefault="00CC144A" w:rsidP="00995CEB">
      <w:pPr>
        <w:pStyle w:val="NoSpacing"/>
        <w:spacing w:line="360" w:lineRule="auto"/>
        <w:jc w:val="both"/>
        <w:rPr>
          <w:rFonts w:ascii="Book Antiqua" w:hAnsi="Book Antiqua"/>
          <w:b/>
          <w:sz w:val="24"/>
          <w:szCs w:val="24"/>
        </w:rPr>
      </w:pPr>
      <w:bookmarkStart w:id="0" w:name="OLE_LINK458"/>
      <w:bookmarkStart w:id="1" w:name="OLE_LINK462"/>
      <w:bookmarkStart w:id="2" w:name="OLE_LINK478"/>
      <w:bookmarkStart w:id="3" w:name="OLE_LINK661"/>
      <w:bookmarkStart w:id="4" w:name="OLE_LINK663"/>
      <w:r w:rsidRPr="00DB3C89">
        <w:rPr>
          <w:rFonts w:ascii="Book Antiqua" w:hAnsi="Book Antiqua"/>
          <w:b/>
          <w:sz w:val="24"/>
          <w:szCs w:val="24"/>
        </w:rPr>
        <w:t xml:space="preserve">Name of Journal: </w:t>
      </w:r>
      <w:r w:rsidRPr="00DB3C89">
        <w:rPr>
          <w:rFonts w:ascii="Book Antiqua" w:hAnsi="Book Antiqua"/>
          <w:b/>
          <w:i/>
          <w:sz w:val="24"/>
          <w:szCs w:val="24"/>
        </w:rPr>
        <w:t>World Journal of Dermatology</w:t>
      </w:r>
    </w:p>
    <w:p w14:paraId="79FE90B5" w14:textId="3D91F251" w:rsidR="00CC144A" w:rsidRPr="00DB3C89" w:rsidRDefault="00CC144A" w:rsidP="00995CEB">
      <w:pPr>
        <w:adjustRightInd w:val="0"/>
        <w:snapToGrid w:val="0"/>
        <w:spacing w:after="0" w:line="360" w:lineRule="auto"/>
        <w:jc w:val="both"/>
        <w:rPr>
          <w:rFonts w:ascii="Book Antiqua" w:hAnsi="Book Antiqua"/>
          <w:b/>
          <w:sz w:val="24"/>
          <w:szCs w:val="24"/>
          <w:lang w:eastAsia="zh-CN"/>
        </w:rPr>
      </w:pPr>
      <w:r w:rsidRPr="00DB3C89">
        <w:rPr>
          <w:rFonts w:ascii="Book Antiqua" w:hAnsi="Book Antiqua"/>
          <w:b/>
          <w:sz w:val="24"/>
          <w:szCs w:val="24"/>
        </w:rPr>
        <w:t xml:space="preserve">ESPS Manuscript NO: </w:t>
      </w:r>
      <w:r w:rsidRPr="00DB3C89">
        <w:rPr>
          <w:rFonts w:ascii="Book Antiqua" w:hAnsi="Book Antiqua"/>
          <w:b/>
          <w:sz w:val="24"/>
          <w:szCs w:val="24"/>
          <w:lang w:eastAsia="zh-CN"/>
        </w:rPr>
        <w:t>31394</w:t>
      </w:r>
    </w:p>
    <w:p w14:paraId="46A80D05" w14:textId="7CD4DE39" w:rsidR="00CC144A" w:rsidRPr="00DB3C89" w:rsidRDefault="00CC144A" w:rsidP="00995CEB">
      <w:pPr>
        <w:adjustRightInd w:val="0"/>
        <w:snapToGrid w:val="0"/>
        <w:spacing w:after="0" w:line="360" w:lineRule="auto"/>
        <w:jc w:val="both"/>
        <w:rPr>
          <w:rFonts w:ascii="Book Antiqua" w:hAnsi="Book Antiqua"/>
          <w:b/>
          <w:sz w:val="24"/>
          <w:szCs w:val="24"/>
          <w:lang w:eastAsia="zh-CN"/>
        </w:rPr>
      </w:pPr>
      <w:bookmarkStart w:id="5" w:name="OLE_LINK1617"/>
      <w:bookmarkStart w:id="6" w:name="OLE_LINK1618"/>
      <w:r w:rsidRPr="00DB3C89">
        <w:rPr>
          <w:rFonts w:ascii="Book Antiqua" w:hAnsi="Book Antiqua"/>
          <w:b/>
          <w:sz w:val="24"/>
          <w:szCs w:val="24"/>
        </w:rPr>
        <w:t xml:space="preserve">Manuscript Type: </w:t>
      </w:r>
      <w:bookmarkEnd w:id="5"/>
      <w:bookmarkEnd w:id="6"/>
      <w:r w:rsidRPr="00DB3C89">
        <w:rPr>
          <w:rFonts w:ascii="Book Antiqua" w:hAnsi="Book Antiqua"/>
          <w:b/>
          <w:sz w:val="24"/>
          <w:szCs w:val="24"/>
        </w:rPr>
        <w:t>Review</w:t>
      </w:r>
    </w:p>
    <w:bookmarkEnd w:id="0"/>
    <w:bookmarkEnd w:id="1"/>
    <w:bookmarkEnd w:id="2"/>
    <w:bookmarkEnd w:id="3"/>
    <w:bookmarkEnd w:id="4"/>
    <w:p w14:paraId="369521C2" w14:textId="77777777" w:rsidR="00CC144A" w:rsidRPr="00DB3C89" w:rsidRDefault="00CC144A" w:rsidP="00995CEB">
      <w:pPr>
        <w:spacing w:after="0" w:line="360" w:lineRule="auto"/>
        <w:jc w:val="both"/>
        <w:rPr>
          <w:rFonts w:ascii="Book Antiqua" w:hAnsi="Book Antiqua" w:cs="Times New Roman"/>
          <w:b/>
          <w:sz w:val="24"/>
          <w:szCs w:val="24"/>
          <w:lang w:eastAsia="zh-CN"/>
        </w:rPr>
      </w:pPr>
    </w:p>
    <w:p w14:paraId="47728842" w14:textId="599059B5" w:rsidR="00D86E9D" w:rsidRPr="00DB3C89" w:rsidRDefault="00CC144A"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t>Review of the initial treatment and avoidance of scald injuries</w:t>
      </w:r>
    </w:p>
    <w:p w14:paraId="2350005E" w14:textId="77777777" w:rsidR="003C7295" w:rsidRPr="00DB3C89" w:rsidRDefault="003C7295" w:rsidP="00995CEB">
      <w:pPr>
        <w:spacing w:after="0" w:line="360" w:lineRule="auto"/>
        <w:jc w:val="both"/>
        <w:rPr>
          <w:rFonts w:ascii="Book Antiqua" w:hAnsi="Book Antiqua" w:cs="Times New Roman"/>
          <w:sz w:val="24"/>
          <w:szCs w:val="24"/>
          <w:lang w:eastAsia="zh-CN"/>
        </w:rPr>
      </w:pPr>
    </w:p>
    <w:p w14:paraId="4F2AEAE4" w14:textId="02DB7AC5" w:rsidR="003C7295" w:rsidRPr="00DB3C89" w:rsidRDefault="00004CB9" w:rsidP="00995CEB">
      <w:pPr>
        <w:spacing w:after="0" w:line="360" w:lineRule="auto"/>
        <w:jc w:val="both"/>
        <w:rPr>
          <w:rFonts w:ascii="Book Antiqua" w:hAnsi="Book Antiqua" w:cs="Times New Roman"/>
          <w:sz w:val="24"/>
          <w:szCs w:val="24"/>
          <w:lang w:eastAsia="zh-CN"/>
        </w:rPr>
      </w:pPr>
      <w:r w:rsidRPr="00DB3C89">
        <w:rPr>
          <w:rFonts w:ascii="Book Antiqua" w:hAnsi="Book Antiqua" w:cs="Times New Roman"/>
          <w:sz w:val="24"/>
          <w:szCs w:val="24"/>
        </w:rPr>
        <w:t>Bourdon</w:t>
      </w:r>
      <w:r w:rsidRPr="00DB3C89">
        <w:rPr>
          <w:rFonts w:ascii="Book Antiqua" w:hAnsi="Book Antiqua" w:cs="Times New Roman"/>
          <w:sz w:val="24"/>
          <w:szCs w:val="24"/>
          <w:lang w:eastAsia="zh-CN"/>
        </w:rPr>
        <w:t xml:space="preserve"> </w:t>
      </w:r>
      <w:r w:rsidRPr="00DB3C89">
        <w:rPr>
          <w:rFonts w:ascii="Book Antiqua" w:hAnsi="Book Antiqua" w:cs="Times New Roman" w:hint="eastAsia"/>
          <w:sz w:val="24"/>
          <w:szCs w:val="24"/>
          <w:lang w:eastAsia="zh-CN"/>
        </w:rPr>
        <w:t xml:space="preserve">RT </w:t>
      </w:r>
      <w:r w:rsidRPr="00DB3C89">
        <w:rPr>
          <w:rFonts w:ascii="Book Antiqua" w:hAnsi="Book Antiqua" w:cs="Times New Roman" w:hint="eastAsia"/>
          <w:i/>
          <w:sz w:val="24"/>
          <w:szCs w:val="24"/>
          <w:lang w:eastAsia="zh-CN"/>
        </w:rPr>
        <w:t>et al</w:t>
      </w:r>
      <w:r w:rsidRPr="00DB3C89">
        <w:rPr>
          <w:rFonts w:ascii="Book Antiqua" w:hAnsi="Book Antiqua" w:cs="Times New Roman" w:hint="eastAsia"/>
          <w:sz w:val="24"/>
          <w:szCs w:val="24"/>
          <w:lang w:eastAsia="zh-CN"/>
        </w:rPr>
        <w:t xml:space="preserve">. </w:t>
      </w:r>
      <w:r w:rsidR="00025857" w:rsidRPr="00DB3C89">
        <w:rPr>
          <w:rFonts w:ascii="Book Antiqua" w:hAnsi="Book Antiqua" w:cs="Times New Roman"/>
          <w:sz w:val="24"/>
          <w:szCs w:val="24"/>
          <w:lang w:eastAsia="zh-CN"/>
        </w:rPr>
        <w:t>Predict</w:t>
      </w:r>
      <w:r w:rsidR="00EB6BB9" w:rsidRPr="00DB3C89">
        <w:rPr>
          <w:rFonts w:ascii="Book Antiqua" w:hAnsi="Book Antiqua" w:cs="Times New Roman"/>
          <w:sz w:val="24"/>
          <w:szCs w:val="24"/>
          <w:lang w:eastAsia="zh-CN"/>
        </w:rPr>
        <w:t xml:space="preserve"> and treat scald injuries</w:t>
      </w:r>
    </w:p>
    <w:p w14:paraId="36C345C1" w14:textId="77777777" w:rsidR="003C7295" w:rsidRPr="00DB3C89" w:rsidRDefault="003C7295" w:rsidP="00995CEB">
      <w:pPr>
        <w:spacing w:after="0" w:line="360" w:lineRule="auto"/>
        <w:jc w:val="both"/>
        <w:rPr>
          <w:rFonts w:ascii="Book Antiqua" w:hAnsi="Book Antiqua" w:cs="Times New Roman"/>
          <w:sz w:val="24"/>
          <w:szCs w:val="24"/>
          <w:lang w:eastAsia="zh-CN"/>
        </w:rPr>
      </w:pPr>
    </w:p>
    <w:p w14:paraId="5D03E024" w14:textId="6DD10DDA" w:rsidR="00CC144A" w:rsidRPr="00DB3C89" w:rsidRDefault="000E7A49" w:rsidP="00995CEB">
      <w:pPr>
        <w:spacing w:after="0" w:line="360" w:lineRule="auto"/>
        <w:jc w:val="both"/>
        <w:rPr>
          <w:rFonts w:ascii="Book Antiqua" w:hAnsi="Book Antiqua" w:cs="Times New Roman"/>
          <w:b/>
          <w:sz w:val="24"/>
          <w:szCs w:val="24"/>
          <w:lang w:eastAsia="zh-CN"/>
        </w:rPr>
      </w:pPr>
      <w:bookmarkStart w:id="7" w:name="OLE_LINK726"/>
      <w:bookmarkStart w:id="8" w:name="OLE_LINK727"/>
      <w:r w:rsidRPr="00DB3C89">
        <w:rPr>
          <w:rFonts w:ascii="Book Antiqua" w:hAnsi="Book Antiqua" w:cs="Times New Roman"/>
          <w:b/>
          <w:sz w:val="24"/>
          <w:szCs w:val="24"/>
        </w:rPr>
        <w:t>Ryan T Bourdon, Brittany B Nelson-</w:t>
      </w:r>
      <w:proofErr w:type="spellStart"/>
      <w:r w:rsidRPr="00DB3C89">
        <w:rPr>
          <w:rFonts w:ascii="Book Antiqua" w:hAnsi="Book Antiqua" w:cs="Times New Roman"/>
          <w:b/>
          <w:sz w:val="24"/>
          <w:szCs w:val="24"/>
        </w:rPr>
        <w:t>Cheeseman</w:t>
      </w:r>
      <w:proofErr w:type="spellEnd"/>
      <w:r w:rsidRPr="00DB3C89">
        <w:rPr>
          <w:rFonts w:ascii="Book Antiqua" w:hAnsi="Book Antiqua" w:cs="Times New Roman"/>
          <w:b/>
          <w:sz w:val="24"/>
          <w:szCs w:val="24"/>
        </w:rPr>
        <w:t>, John P Abraham</w:t>
      </w:r>
      <w:bookmarkEnd w:id="7"/>
      <w:bookmarkEnd w:id="8"/>
    </w:p>
    <w:p w14:paraId="080D50C5" w14:textId="77777777" w:rsidR="000E7A49" w:rsidRPr="00DB3C89" w:rsidRDefault="000E7A49" w:rsidP="00995CEB">
      <w:pPr>
        <w:spacing w:after="0" w:line="360" w:lineRule="auto"/>
        <w:jc w:val="both"/>
        <w:rPr>
          <w:rFonts w:ascii="Book Antiqua" w:hAnsi="Book Antiqua" w:cs="Times New Roman"/>
          <w:b/>
          <w:sz w:val="24"/>
          <w:szCs w:val="24"/>
          <w:lang w:eastAsia="zh-CN"/>
        </w:rPr>
      </w:pPr>
    </w:p>
    <w:p w14:paraId="503370AA" w14:textId="645F0939" w:rsidR="006746BF" w:rsidRPr="00DB3C89" w:rsidRDefault="000E7A49" w:rsidP="00995CEB">
      <w:pPr>
        <w:spacing w:after="0" w:line="360" w:lineRule="auto"/>
        <w:jc w:val="both"/>
        <w:rPr>
          <w:rFonts w:ascii="Book Antiqua" w:hAnsi="Book Antiqua" w:cs="Times New Roman"/>
          <w:b/>
          <w:sz w:val="24"/>
          <w:szCs w:val="24"/>
          <w:lang w:eastAsia="zh-CN"/>
        </w:rPr>
      </w:pPr>
      <w:r w:rsidRPr="00DB3C89">
        <w:rPr>
          <w:rFonts w:ascii="Book Antiqua" w:hAnsi="Book Antiqua" w:cs="Times New Roman"/>
          <w:b/>
          <w:sz w:val="24"/>
          <w:szCs w:val="24"/>
        </w:rPr>
        <w:t>Ryan T Bourdon</w:t>
      </w:r>
      <w:r w:rsidR="003C7295" w:rsidRPr="00DB3C89">
        <w:rPr>
          <w:rFonts w:ascii="Book Antiqua" w:hAnsi="Book Antiqua" w:cs="Times New Roman"/>
          <w:b/>
          <w:sz w:val="24"/>
          <w:szCs w:val="24"/>
          <w:lang w:eastAsia="zh-CN"/>
        </w:rPr>
        <w:t xml:space="preserve">, </w:t>
      </w:r>
      <w:r w:rsidR="00D7761F" w:rsidRPr="00DB3C89">
        <w:rPr>
          <w:rFonts w:ascii="Book Antiqua" w:hAnsi="Book Antiqua" w:cs="Times New Roman"/>
          <w:sz w:val="24"/>
          <w:szCs w:val="24"/>
        </w:rPr>
        <w:t xml:space="preserve">Emergency Department, Regions Hospital, </w:t>
      </w:r>
      <w:r w:rsidR="00EB6BB9" w:rsidRPr="00DB3C89">
        <w:rPr>
          <w:rFonts w:ascii="Book Antiqua" w:hAnsi="Book Antiqua" w:cs="Times New Roman"/>
          <w:sz w:val="24"/>
          <w:szCs w:val="24"/>
        </w:rPr>
        <w:t xml:space="preserve">St. Paul, </w:t>
      </w:r>
      <w:r w:rsidR="00004CB9" w:rsidRPr="00DB3C89">
        <w:rPr>
          <w:rFonts w:ascii="Book Antiqua" w:hAnsi="Book Antiqua" w:cs="Times New Roman"/>
          <w:sz w:val="24"/>
          <w:szCs w:val="24"/>
        </w:rPr>
        <w:t>MN</w:t>
      </w:r>
      <w:r w:rsidR="00EB6BB9" w:rsidRPr="00DB3C89">
        <w:rPr>
          <w:rFonts w:ascii="Book Antiqua" w:hAnsi="Book Antiqua" w:cs="Times New Roman"/>
          <w:sz w:val="24"/>
          <w:szCs w:val="24"/>
        </w:rPr>
        <w:t xml:space="preserve"> 55101, </w:t>
      </w:r>
      <w:r w:rsidR="003C7295" w:rsidRPr="00DB3C89">
        <w:rPr>
          <w:rFonts w:ascii="Book Antiqua" w:hAnsi="Book Antiqua" w:cs="Times New Roman"/>
          <w:sz w:val="24"/>
          <w:szCs w:val="24"/>
        </w:rPr>
        <w:t>U</w:t>
      </w:r>
      <w:r w:rsidR="003C7295" w:rsidRPr="00DB3C89">
        <w:rPr>
          <w:rFonts w:ascii="Book Antiqua" w:hAnsi="Book Antiqua" w:cs="Times New Roman"/>
          <w:sz w:val="24"/>
          <w:szCs w:val="24"/>
          <w:lang w:eastAsia="zh-CN"/>
        </w:rPr>
        <w:t>nited States</w:t>
      </w:r>
    </w:p>
    <w:p w14:paraId="60761A00" w14:textId="77777777" w:rsidR="006746BF" w:rsidRPr="00DB3C89" w:rsidRDefault="006746BF" w:rsidP="00995CEB">
      <w:pPr>
        <w:spacing w:after="0" w:line="360" w:lineRule="auto"/>
        <w:jc w:val="both"/>
        <w:rPr>
          <w:rFonts w:ascii="Book Antiqua" w:hAnsi="Book Antiqua" w:cs="Times New Roman"/>
          <w:sz w:val="24"/>
          <w:szCs w:val="24"/>
        </w:rPr>
      </w:pPr>
    </w:p>
    <w:p w14:paraId="2DD04F96" w14:textId="2E02A2B8" w:rsidR="006746BF" w:rsidRPr="00DB3C89" w:rsidRDefault="000E7A49"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t>Brittany B Nelson-</w:t>
      </w:r>
      <w:proofErr w:type="spellStart"/>
      <w:r w:rsidRPr="00DB3C89">
        <w:rPr>
          <w:rFonts w:ascii="Book Antiqua" w:hAnsi="Book Antiqua" w:cs="Times New Roman"/>
          <w:b/>
          <w:sz w:val="24"/>
          <w:szCs w:val="24"/>
        </w:rPr>
        <w:t>Cheeseman</w:t>
      </w:r>
      <w:proofErr w:type="spellEnd"/>
      <w:r w:rsidRPr="00DB3C89">
        <w:rPr>
          <w:rFonts w:ascii="Book Antiqua" w:hAnsi="Book Antiqua" w:cs="Times New Roman"/>
          <w:b/>
          <w:sz w:val="24"/>
          <w:szCs w:val="24"/>
        </w:rPr>
        <w:t>, John P Abraham</w:t>
      </w:r>
      <w:r w:rsidR="003C7295" w:rsidRPr="00DB3C89">
        <w:rPr>
          <w:rFonts w:ascii="Book Antiqua" w:hAnsi="Book Antiqua" w:cs="Times New Roman"/>
          <w:b/>
          <w:sz w:val="24"/>
          <w:szCs w:val="24"/>
          <w:lang w:eastAsia="zh-CN"/>
        </w:rPr>
        <w:t xml:space="preserve">, </w:t>
      </w:r>
      <w:r w:rsidR="006746BF" w:rsidRPr="00DB3C89">
        <w:rPr>
          <w:rFonts w:ascii="Book Antiqua" w:hAnsi="Book Antiqua" w:cs="Times New Roman"/>
          <w:sz w:val="24"/>
          <w:szCs w:val="24"/>
        </w:rPr>
        <w:t>School of Engineering, University of St. Thomas,</w:t>
      </w:r>
      <w:r w:rsidR="00EB6BB9" w:rsidRPr="00DB3C89">
        <w:rPr>
          <w:rFonts w:ascii="Book Antiqua" w:hAnsi="Book Antiqua" w:cs="Times New Roman"/>
          <w:sz w:val="24"/>
          <w:szCs w:val="24"/>
        </w:rPr>
        <w:t xml:space="preserve"> St. Paul, </w:t>
      </w:r>
      <w:r w:rsidR="00004CB9" w:rsidRPr="00DB3C89">
        <w:rPr>
          <w:rFonts w:ascii="Book Antiqua" w:hAnsi="Book Antiqua" w:cs="Times New Roman"/>
          <w:sz w:val="24"/>
          <w:szCs w:val="24"/>
        </w:rPr>
        <w:t>MN</w:t>
      </w:r>
      <w:r w:rsidR="006746BF" w:rsidRPr="00DB3C89">
        <w:rPr>
          <w:rFonts w:ascii="Book Antiqua" w:hAnsi="Book Antiqua" w:cs="Times New Roman"/>
          <w:sz w:val="24"/>
          <w:szCs w:val="24"/>
        </w:rPr>
        <w:t xml:space="preserve"> </w:t>
      </w:r>
      <w:r w:rsidR="00EB6BB9" w:rsidRPr="00DB3C89">
        <w:rPr>
          <w:rFonts w:ascii="Book Antiqua" w:hAnsi="Book Antiqua" w:cs="Times New Roman"/>
          <w:sz w:val="24"/>
          <w:szCs w:val="24"/>
        </w:rPr>
        <w:t xml:space="preserve">55105-1079, </w:t>
      </w:r>
      <w:r w:rsidR="003C7295" w:rsidRPr="00DB3C89">
        <w:rPr>
          <w:rFonts w:ascii="Book Antiqua" w:hAnsi="Book Antiqua" w:cs="Times New Roman"/>
          <w:sz w:val="24"/>
          <w:szCs w:val="24"/>
        </w:rPr>
        <w:t>U</w:t>
      </w:r>
      <w:r w:rsidR="003C7295" w:rsidRPr="00DB3C89">
        <w:rPr>
          <w:rFonts w:ascii="Book Antiqua" w:hAnsi="Book Antiqua" w:cs="Times New Roman"/>
          <w:sz w:val="24"/>
          <w:szCs w:val="24"/>
          <w:lang w:eastAsia="zh-CN"/>
        </w:rPr>
        <w:t>nited States</w:t>
      </w:r>
    </w:p>
    <w:p w14:paraId="2B8A0250" w14:textId="77777777" w:rsidR="006746BF" w:rsidRPr="00DB3C89" w:rsidRDefault="006746BF" w:rsidP="00995CEB">
      <w:pPr>
        <w:spacing w:after="0" w:line="360" w:lineRule="auto"/>
        <w:jc w:val="both"/>
        <w:rPr>
          <w:rFonts w:ascii="Book Antiqua" w:hAnsi="Book Antiqua" w:cs="Times New Roman"/>
          <w:sz w:val="24"/>
          <w:szCs w:val="24"/>
          <w:lang w:eastAsia="zh-CN"/>
        </w:rPr>
      </w:pPr>
    </w:p>
    <w:p w14:paraId="0B1ED5A8" w14:textId="7D9CF323" w:rsidR="00EB6BB9" w:rsidRPr="00DB3C89" w:rsidRDefault="003C7295" w:rsidP="00995CEB">
      <w:pPr>
        <w:spacing w:after="0" w:line="360" w:lineRule="auto"/>
        <w:jc w:val="both"/>
        <w:rPr>
          <w:rFonts w:ascii="Book Antiqua" w:hAnsi="Book Antiqua" w:cs="Times New Roman"/>
          <w:sz w:val="24"/>
          <w:szCs w:val="24"/>
          <w:lang w:eastAsia="zh-CN"/>
        </w:rPr>
      </w:pPr>
      <w:r w:rsidRPr="00DB3C89">
        <w:rPr>
          <w:rFonts w:ascii="Book Antiqua" w:hAnsi="Book Antiqua" w:cs="Times New Roman"/>
          <w:b/>
          <w:sz w:val="24"/>
          <w:szCs w:val="24"/>
          <w:lang w:eastAsia="zh-CN"/>
        </w:rPr>
        <w:t>Author contributions:</w:t>
      </w:r>
      <w:r w:rsidR="00004CB9" w:rsidRPr="00DB3C89">
        <w:rPr>
          <w:rFonts w:ascii="Book Antiqua" w:hAnsi="Book Antiqua" w:cs="Times New Roman" w:hint="eastAsia"/>
          <w:b/>
          <w:sz w:val="24"/>
          <w:szCs w:val="24"/>
          <w:lang w:eastAsia="zh-CN"/>
        </w:rPr>
        <w:t xml:space="preserve"> </w:t>
      </w:r>
      <w:r w:rsidR="00DB3C89" w:rsidRPr="00DB3C89">
        <w:rPr>
          <w:rFonts w:ascii="Book Antiqua" w:hAnsi="Book Antiqua" w:cs="Times New Roman"/>
          <w:sz w:val="24"/>
          <w:szCs w:val="24"/>
          <w:lang w:eastAsia="zh-CN"/>
        </w:rPr>
        <w:t>Abraham JP, Bourdon RT</w:t>
      </w:r>
      <w:r w:rsidR="00B410FE" w:rsidRPr="00DB3C89">
        <w:rPr>
          <w:rFonts w:ascii="Book Antiqua" w:hAnsi="Book Antiqua" w:cs="Times New Roman"/>
          <w:sz w:val="24"/>
          <w:szCs w:val="24"/>
          <w:lang w:eastAsia="zh-CN"/>
        </w:rPr>
        <w:t xml:space="preserve"> and Nelson-</w:t>
      </w:r>
      <w:proofErr w:type="spellStart"/>
      <w:r w:rsidR="00B410FE" w:rsidRPr="00DB3C89">
        <w:rPr>
          <w:rFonts w:ascii="Book Antiqua" w:hAnsi="Book Antiqua" w:cs="Times New Roman"/>
          <w:sz w:val="24"/>
          <w:szCs w:val="24"/>
          <w:lang w:eastAsia="zh-CN"/>
        </w:rPr>
        <w:t>Cheeseman</w:t>
      </w:r>
      <w:proofErr w:type="spellEnd"/>
      <w:r w:rsidR="00B410FE" w:rsidRPr="00DB3C89">
        <w:rPr>
          <w:rFonts w:ascii="Book Antiqua" w:hAnsi="Book Antiqua" w:cs="Times New Roman"/>
          <w:sz w:val="24"/>
          <w:szCs w:val="24"/>
          <w:lang w:eastAsia="zh-CN"/>
        </w:rPr>
        <w:t xml:space="preserve"> BB contributed equally to this work</w:t>
      </w:r>
      <w:r w:rsidR="00004CB9" w:rsidRPr="00DB3C89">
        <w:rPr>
          <w:rFonts w:ascii="Book Antiqua" w:hAnsi="Book Antiqua" w:cs="Times New Roman" w:hint="eastAsia"/>
          <w:sz w:val="24"/>
          <w:szCs w:val="24"/>
          <w:lang w:eastAsia="zh-CN"/>
        </w:rPr>
        <w:t>;</w:t>
      </w:r>
      <w:r w:rsidR="00B410FE" w:rsidRPr="00DB3C89">
        <w:rPr>
          <w:rFonts w:ascii="Book Antiqua" w:hAnsi="Book Antiqua" w:cs="Times New Roman"/>
          <w:sz w:val="24"/>
          <w:szCs w:val="24"/>
          <w:lang w:eastAsia="zh-CN"/>
        </w:rPr>
        <w:t xml:space="preserve"> Abraham JP</w:t>
      </w:r>
      <w:r w:rsidR="00EB6BB9" w:rsidRPr="00DB3C89">
        <w:rPr>
          <w:rFonts w:ascii="Book Antiqua" w:hAnsi="Book Antiqua" w:cs="Times New Roman"/>
          <w:sz w:val="24"/>
          <w:szCs w:val="24"/>
          <w:lang w:eastAsia="zh-CN"/>
        </w:rPr>
        <w:t xml:space="preserve"> contributed to conceiving this paper and writing portions of this paper</w:t>
      </w:r>
      <w:r w:rsidR="00004CB9" w:rsidRPr="00DB3C89">
        <w:rPr>
          <w:rFonts w:ascii="Book Antiqua" w:hAnsi="Book Antiqua" w:cs="Times New Roman" w:hint="eastAsia"/>
          <w:sz w:val="24"/>
          <w:szCs w:val="24"/>
          <w:lang w:eastAsia="zh-CN"/>
        </w:rPr>
        <w:t xml:space="preserve">; </w:t>
      </w:r>
      <w:r w:rsidR="00B410FE" w:rsidRPr="00DB3C89">
        <w:rPr>
          <w:rFonts w:ascii="Book Antiqua" w:hAnsi="Book Antiqua" w:cs="Times New Roman"/>
          <w:sz w:val="24"/>
          <w:szCs w:val="24"/>
          <w:lang w:eastAsia="zh-CN"/>
        </w:rPr>
        <w:t>Bourdon RT</w:t>
      </w:r>
      <w:r w:rsidR="00EB6BB9" w:rsidRPr="00DB3C89">
        <w:rPr>
          <w:rFonts w:ascii="Book Antiqua" w:hAnsi="Book Antiqua" w:cs="Times New Roman"/>
          <w:sz w:val="24"/>
          <w:szCs w:val="24"/>
          <w:lang w:eastAsia="zh-CN"/>
        </w:rPr>
        <w:t xml:space="preserve"> contributed to writing portions of this paper and reviewing the manuscript</w:t>
      </w:r>
      <w:r w:rsidR="00004CB9" w:rsidRPr="00DB3C89">
        <w:rPr>
          <w:rFonts w:ascii="Book Antiqua" w:hAnsi="Book Antiqua" w:cs="Times New Roman" w:hint="eastAsia"/>
          <w:sz w:val="24"/>
          <w:szCs w:val="24"/>
          <w:lang w:eastAsia="zh-CN"/>
        </w:rPr>
        <w:t xml:space="preserve">; </w:t>
      </w:r>
      <w:r w:rsidR="00EB6BB9" w:rsidRPr="00DB3C89">
        <w:rPr>
          <w:rFonts w:ascii="Book Antiqua" w:hAnsi="Book Antiqua" w:cs="Times New Roman"/>
          <w:sz w:val="24"/>
          <w:szCs w:val="24"/>
          <w:lang w:eastAsia="zh-CN"/>
        </w:rPr>
        <w:t>Nelson-</w:t>
      </w:r>
      <w:proofErr w:type="spellStart"/>
      <w:r w:rsidR="00EB6BB9" w:rsidRPr="00DB3C89">
        <w:rPr>
          <w:rFonts w:ascii="Book Antiqua" w:hAnsi="Book Antiqua" w:cs="Times New Roman"/>
          <w:sz w:val="24"/>
          <w:szCs w:val="24"/>
          <w:lang w:eastAsia="zh-CN"/>
        </w:rPr>
        <w:t>Cheeseman</w:t>
      </w:r>
      <w:proofErr w:type="spellEnd"/>
      <w:r w:rsidR="00B410FE" w:rsidRPr="00DB3C89">
        <w:rPr>
          <w:rFonts w:ascii="Book Antiqua" w:hAnsi="Book Antiqua" w:cs="Times New Roman"/>
          <w:sz w:val="24"/>
          <w:szCs w:val="24"/>
          <w:lang w:eastAsia="zh-CN"/>
        </w:rPr>
        <w:t xml:space="preserve"> BB</w:t>
      </w:r>
      <w:r w:rsidR="00EB6BB9" w:rsidRPr="00DB3C89">
        <w:rPr>
          <w:rFonts w:ascii="Book Antiqua" w:hAnsi="Book Antiqua" w:cs="Times New Roman"/>
          <w:sz w:val="24"/>
          <w:szCs w:val="24"/>
          <w:lang w:eastAsia="zh-CN"/>
        </w:rPr>
        <w:t xml:space="preserve"> contributed to writing portions of this paper and reviewing the manuscript</w:t>
      </w:r>
      <w:r w:rsidR="00B410FE" w:rsidRPr="00DB3C89">
        <w:rPr>
          <w:rFonts w:ascii="Book Antiqua" w:hAnsi="Book Antiqua" w:cs="Times New Roman"/>
          <w:sz w:val="24"/>
          <w:szCs w:val="24"/>
          <w:lang w:eastAsia="zh-CN"/>
        </w:rPr>
        <w:t>.</w:t>
      </w:r>
    </w:p>
    <w:p w14:paraId="675A8B78" w14:textId="77777777" w:rsidR="003C7295" w:rsidRPr="00DB3C89" w:rsidRDefault="003C7295" w:rsidP="00995CEB">
      <w:pPr>
        <w:spacing w:after="0" w:line="360" w:lineRule="auto"/>
        <w:jc w:val="both"/>
        <w:rPr>
          <w:rFonts w:ascii="Book Antiqua" w:hAnsi="Book Antiqua" w:cs="Times New Roman"/>
          <w:sz w:val="24"/>
          <w:szCs w:val="24"/>
          <w:lang w:eastAsia="zh-CN"/>
        </w:rPr>
      </w:pPr>
    </w:p>
    <w:p w14:paraId="09DB9B06" w14:textId="784F0E51" w:rsidR="00EB6BB9" w:rsidRPr="00DB3C89" w:rsidRDefault="003C7295" w:rsidP="00995CEB">
      <w:pPr>
        <w:spacing w:after="0" w:line="360" w:lineRule="auto"/>
        <w:jc w:val="both"/>
        <w:rPr>
          <w:rFonts w:ascii="Book Antiqua" w:hAnsi="Book Antiqua" w:cs="Times New Roman"/>
          <w:sz w:val="24"/>
          <w:szCs w:val="24"/>
          <w:lang w:eastAsia="zh-CN"/>
        </w:rPr>
      </w:pPr>
      <w:r w:rsidRPr="00DB3C89">
        <w:rPr>
          <w:rFonts w:ascii="Book Antiqua" w:hAnsi="Book Antiqua" w:cs="Times New Roman"/>
          <w:b/>
          <w:sz w:val="24"/>
          <w:szCs w:val="24"/>
          <w:lang w:eastAsia="zh-CN"/>
        </w:rPr>
        <w:t>Conflict-of-interest statement:</w:t>
      </w:r>
      <w:r w:rsidR="00004CB9" w:rsidRPr="00DB3C89">
        <w:rPr>
          <w:rFonts w:ascii="Book Antiqua" w:hAnsi="Book Antiqua" w:cs="Times New Roman" w:hint="eastAsia"/>
          <w:b/>
          <w:sz w:val="24"/>
          <w:szCs w:val="24"/>
          <w:lang w:eastAsia="zh-CN"/>
        </w:rPr>
        <w:t xml:space="preserve"> </w:t>
      </w:r>
      <w:r w:rsidR="00EB6BB9" w:rsidRPr="00DB3C89">
        <w:rPr>
          <w:rFonts w:ascii="Book Antiqua" w:hAnsi="Book Antiqua" w:cs="Times New Roman"/>
          <w:sz w:val="24"/>
          <w:szCs w:val="24"/>
          <w:lang w:eastAsia="zh-CN"/>
        </w:rPr>
        <w:t>The authors declare no conflicts. John Abraham has served on burn injury court cases in the past.</w:t>
      </w:r>
    </w:p>
    <w:p w14:paraId="59CF7A7A" w14:textId="77777777" w:rsidR="003C7295" w:rsidRPr="00DB3C89" w:rsidRDefault="003C7295" w:rsidP="00995CEB">
      <w:pPr>
        <w:spacing w:after="0" w:line="360" w:lineRule="auto"/>
        <w:jc w:val="both"/>
        <w:rPr>
          <w:rFonts w:ascii="Book Antiqua" w:hAnsi="Book Antiqua" w:cs="Times New Roman"/>
          <w:sz w:val="24"/>
          <w:szCs w:val="24"/>
          <w:lang w:eastAsia="zh-CN"/>
        </w:rPr>
      </w:pPr>
    </w:p>
    <w:p w14:paraId="01E8975A" w14:textId="77777777" w:rsidR="004509E8" w:rsidRPr="00DB3C89" w:rsidRDefault="004509E8" w:rsidP="00995CEB">
      <w:pPr>
        <w:widowControl w:val="0"/>
        <w:adjustRightInd w:val="0"/>
        <w:snapToGrid w:val="0"/>
        <w:spacing w:after="0" w:line="360" w:lineRule="auto"/>
        <w:jc w:val="both"/>
        <w:rPr>
          <w:rFonts w:ascii="Book Antiqua" w:hAnsi="Book Antiqua"/>
          <w:sz w:val="24"/>
          <w:szCs w:val="24"/>
        </w:rPr>
      </w:pPr>
      <w:bookmarkStart w:id="9" w:name="OLE_LINK111"/>
      <w:bookmarkStart w:id="10" w:name="OLE_LINK112"/>
      <w:bookmarkStart w:id="11" w:name="OLE_LINK54"/>
      <w:bookmarkStart w:id="12" w:name="OLE_LINK70"/>
      <w:bookmarkStart w:id="13" w:name="OLE_LINK123"/>
      <w:bookmarkStart w:id="14" w:name="OLE_LINK329"/>
      <w:bookmarkStart w:id="15" w:name="OLE_LINK424"/>
      <w:bookmarkStart w:id="16" w:name="OLE_LINK662"/>
      <w:bookmarkStart w:id="17" w:name="OLE_LINK269"/>
      <w:bookmarkStart w:id="18" w:name="OLE_LINK439"/>
      <w:bookmarkStart w:id="19" w:name="OLE_LINK501"/>
      <w:bookmarkStart w:id="20" w:name="OLE_LINK594"/>
      <w:bookmarkStart w:id="21" w:name="OLE_LINK677"/>
      <w:bookmarkStart w:id="22" w:name="OLE_LINK693"/>
      <w:r w:rsidRPr="00DB3C89">
        <w:rPr>
          <w:rFonts w:ascii="Book Antiqua" w:hAnsi="Book Antiqua"/>
          <w:b/>
          <w:color w:val="000000"/>
          <w:sz w:val="24"/>
          <w:szCs w:val="24"/>
        </w:rPr>
        <w:t xml:space="preserve">Open-Access: </w:t>
      </w:r>
      <w:r w:rsidRPr="00DB3C89">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DB3C89">
        <w:rPr>
          <w:rFonts w:ascii="Book Antiqua" w:hAnsi="Book Antiqua"/>
          <w:color w:val="000000"/>
          <w:sz w:val="24"/>
          <w:szCs w:val="24"/>
        </w:rPr>
        <w:lastRenderedPageBreak/>
        <w:t xml:space="preserve">original work is properly cited and the use is non-commercial. See: </w:t>
      </w:r>
      <w:r w:rsidRPr="00DB3C89">
        <w:rPr>
          <w:rFonts w:ascii="Book Antiqua" w:hAnsi="Book Antiqua"/>
          <w:sz w:val="24"/>
          <w:szCs w:val="24"/>
        </w:rPr>
        <w:t>http://creativecommons.org/licenses/by-nc/4.0/</w:t>
      </w:r>
      <w:bookmarkEnd w:id="9"/>
      <w:bookmarkEnd w:id="10"/>
    </w:p>
    <w:bookmarkEnd w:id="11"/>
    <w:bookmarkEnd w:id="12"/>
    <w:bookmarkEnd w:id="13"/>
    <w:bookmarkEnd w:id="14"/>
    <w:bookmarkEnd w:id="15"/>
    <w:bookmarkEnd w:id="16"/>
    <w:p w14:paraId="530317C2" w14:textId="77777777" w:rsidR="004509E8" w:rsidRPr="00DB3C89" w:rsidRDefault="004509E8" w:rsidP="00995CEB">
      <w:pPr>
        <w:snapToGrid w:val="0"/>
        <w:spacing w:after="0" w:line="360" w:lineRule="auto"/>
        <w:ind w:right="120"/>
        <w:jc w:val="both"/>
        <w:rPr>
          <w:rFonts w:ascii="Book Antiqua" w:hAnsi="Book Antiqua" w:cs="Times New Roman"/>
          <w:color w:val="000000"/>
          <w:sz w:val="24"/>
          <w:szCs w:val="24"/>
        </w:rPr>
      </w:pPr>
    </w:p>
    <w:p w14:paraId="38B352EF" w14:textId="77777777" w:rsidR="004509E8" w:rsidRPr="00DB3C89" w:rsidRDefault="004509E8" w:rsidP="00995CEB">
      <w:pPr>
        <w:snapToGrid w:val="0"/>
        <w:spacing w:after="0" w:line="360" w:lineRule="auto"/>
        <w:ind w:right="120"/>
        <w:jc w:val="both"/>
        <w:rPr>
          <w:rFonts w:ascii="Book Antiqua" w:hAnsi="Book Antiqua" w:cs="Times New Roman"/>
          <w:color w:val="000000"/>
          <w:sz w:val="24"/>
          <w:szCs w:val="24"/>
        </w:rPr>
      </w:pPr>
      <w:bookmarkStart w:id="23" w:name="OLE_LINK219"/>
      <w:bookmarkStart w:id="24" w:name="OLE_LINK368"/>
      <w:bookmarkStart w:id="25" w:name="OLE_LINK551"/>
      <w:r w:rsidRPr="00DB3C89">
        <w:rPr>
          <w:rFonts w:ascii="Book Antiqua" w:hAnsi="Book Antiqua" w:cs="Times New Roman"/>
          <w:b/>
          <w:color w:val="000000"/>
          <w:sz w:val="24"/>
          <w:szCs w:val="24"/>
        </w:rPr>
        <w:t>Manuscript source:</w:t>
      </w:r>
      <w:r w:rsidRPr="00DB3C89">
        <w:rPr>
          <w:rFonts w:ascii="Book Antiqua" w:hAnsi="Book Antiqua" w:cs="Times New Roman"/>
          <w:color w:val="000000"/>
          <w:sz w:val="24"/>
          <w:szCs w:val="24"/>
        </w:rPr>
        <w:t xml:space="preserve"> Invited manuscript</w:t>
      </w:r>
    </w:p>
    <w:bookmarkEnd w:id="17"/>
    <w:bookmarkEnd w:id="18"/>
    <w:bookmarkEnd w:id="19"/>
    <w:bookmarkEnd w:id="20"/>
    <w:bookmarkEnd w:id="21"/>
    <w:bookmarkEnd w:id="22"/>
    <w:bookmarkEnd w:id="23"/>
    <w:bookmarkEnd w:id="24"/>
    <w:bookmarkEnd w:id="25"/>
    <w:p w14:paraId="648949FF" w14:textId="77777777" w:rsidR="004509E8" w:rsidRPr="00DB3C89" w:rsidRDefault="004509E8" w:rsidP="00995CEB">
      <w:pPr>
        <w:spacing w:after="0" w:line="360" w:lineRule="auto"/>
        <w:jc w:val="both"/>
        <w:rPr>
          <w:rFonts w:ascii="Book Antiqua" w:hAnsi="Book Antiqua" w:cs="Times New Roman"/>
          <w:sz w:val="24"/>
          <w:szCs w:val="24"/>
          <w:lang w:eastAsia="zh-CN"/>
        </w:rPr>
      </w:pPr>
    </w:p>
    <w:p w14:paraId="642728AC" w14:textId="4187E1CC" w:rsidR="003C7295" w:rsidRPr="00DB3C89" w:rsidRDefault="003C7295" w:rsidP="00995CEB">
      <w:pPr>
        <w:spacing w:after="0" w:line="360" w:lineRule="auto"/>
        <w:jc w:val="both"/>
        <w:rPr>
          <w:rFonts w:ascii="Book Antiqua" w:hAnsi="Book Antiqua" w:cs="Times New Roman"/>
          <w:sz w:val="24"/>
          <w:szCs w:val="24"/>
          <w:lang w:eastAsia="zh-CN"/>
        </w:rPr>
      </w:pPr>
      <w:r w:rsidRPr="00DB3C89">
        <w:rPr>
          <w:rFonts w:ascii="Book Antiqua" w:hAnsi="Book Antiqua" w:cs="Times New Roman"/>
          <w:b/>
          <w:sz w:val="24"/>
          <w:szCs w:val="24"/>
        </w:rPr>
        <w:t>Correspond</w:t>
      </w:r>
      <w:r w:rsidRPr="00DB3C89">
        <w:rPr>
          <w:rFonts w:ascii="Book Antiqua" w:hAnsi="Book Antiqua" w:cs="Times New Roman"/>
          <w:b/>
          <w:sz w:val="24"/>
          <w:szCs w:val="24"/>
          <w:lang w:eastAsia="zh-CN"/>
        </w:rPr>
        <w:t>ence to</w:t>
      </w:r>
      <w:r w:rsidR="006746BF" w:rsidRPr="00DB3C89">
        <w:rPr>
          <w:rFonts w:ascii="Book Antiqua" w:hAnsi="Book Antiqua" w:cs="Times New Roman"/>
          <w:b/>
          <w:sz w:val="24"/>
          <w:szCs w:val="24"/>
        </w:rPr>
        <w:t xml:space="preserve">: </w:t>
      </w:r>
      <w:r w:rsidR="00290EBB" w:rsidRPr="00DB3C89">
        <w:rPr>
          <w:rFonts w:ascii="Book Antiqua" w:hAnsi="Book Antiqua" w:cs="Times New Roman"/>
          <w:b/>
          <w:sz w:val="24"/>
          <w:szCs w:val="24"/>
          <w:lang w:eastAsia="zh-CN"/>
        </w:rPr>
        <w:t>Dr. John P Abraham</w:t>
      </w:r>
      <w:r w:rsidR="006746BF" w:rsidRPr="00DB3C89">
        <w:rPr>
          <w:rFonts w:ascii="Book Antiqua" w:hAnsi="Book Antiqua" w:cs="Times New Roman"/>
          <w:b/>
          <w:sz w:val="24"/>
          <w:szCs w:val="24"/>
        </w:rPr>
        <w:t>,</w:t>
      </w:r>
      <w:r w:rsidR="006746BF" w:rsidRPr="00DB3C89">
        <w:rPr>
          <w:rFonts w:ascii="Book Antiqua" w:hAnsi="Book Antiqua" w:cs="Times New Roman"/>
          <w:sz w:val="24"/>
          <w:szCs w:val="24"/>
        </w:rPr>
        <w:t xml:space="preserve"> School of Engineering, University of St. Thomas, 2115 Summit A</w:t>
      </w:r>
      <w:r w:rsidRPr="00DB3C89">
        <w:rPr>
          <w:rFonts w:ascii="Book Antiqua" w:hAnsi="Book Antiqua" w:cs="Times New Roman"/>
          <w:sz w:val="24"/>
          <w:szCs w:val="24"/>
        </w:rPr>
        <w:t xml:space="preserve">ve, St. Paul, </w:t>
      </w:r>
      <w:bookmarkStart w:id="26" w:name="OLE_LINK1"/>
      <w:bookmarkStart w:id="27" w:name="OLE_LINK2"/>
      <w:r w:rsidRPr="00DB3C89">
        <w:rPr>
          <w:rFonts w:ascii="Book Antiqua" w:hAnsi="Book Antiqua" w:cs="Times New Roman"/>
          <w:sz w:val="24"/>
          <w:szCs w:val="24"/>
        </w:rPr>
        <w:t>MN</w:t>
      </w:r>
      <w:bookmarkEnd w:id="26"/>
      <w:bookmarkEnd w:id="27"/>
      <w:r w:rsidRPr="00DB3C89">
        <w:rPr>
          <w:rFonts w:ascii="Book Antiqua" w:hAnsi="Book Antiqua" w:cs="Times New Roman"/>
          <w:sz w:val="24"/>
          <w:szCs w:val="24"/>
        </w:rPr>
        <w:t xml:space="preserve"> 55105-1079, U</w:t>
      </w:r>
      <w:r w:rsidRPr="00DB3C89">
        <w:rPr>
          <w:rFonts w:ascii="Book Antiqua" w:hAnsi="Book Antiqua" w:cs="Times New Roman"/>
          <w:sz w:val="24"/>
          <w:szCs w:val="24"/>
          <w:lang w:eastAsia="zh-CN"/>
        </w:rPr>
        <w:t>nited States.</w:t>
      </w:r>
      <w:r w:rsidR="006746BF"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jpabraham@stthomas.edu </w:t>
      </w:r>
    </w:p>
    <w:p w14:paraId="319B58F0" w14:textId="0B9F4538" w:rsidR="006746BF" w:rsidRPr="00DB3C89" w:rsidRDefault="003C7295" w:rsidP="00995CEB">
      <w:pPr>
        <w:spacing w:after="0" w:line="360" w:lineRule="auto"/>
        <w:jc w:val="both"/>
        <w:rPr>
          <w:rFonts w:ascii="Book Antiqua" w:hAnsi="Book Antiqua" w:cs="Times New Roman"/>
          <w:sz w:val="24"/>
          <w:szCs w:val="24"/>
        </w:rPr>
      </w:pPr>
      <w:r w:rsidRPr="00DB3C89">
        <w:rPr>
          <w:rFonts w:ascii="Book Antiqua" w:hAnsi="Book Antiqua" w:cs="Times New Roman"/>
          <w:b/>
          <w:sz w:val="24"/>
          <w:szCs w:val="24"/>
        </w:rPr>
        <w:t>T</w:t>
      </w:r>
      <w:r w:rsidR="006746BF" w:rsidRPr="00DB3C89">
        <w:rPr>
          <w:rFonts w:ascii="Book Antiqua" w:hAnsi="Book Antiqua" w:cs="Times New Roman"/>
          <w:b/>
          <w:sz w:val="24"/>
          <w:szCs w:val="24"/>
        </w:rPr>
        <w:t>el</w:t>
      </w:r>
      <w:r w:rsidRPr="00DB3C89">
        <w:rPr>
          <w:rFonts w:ascii="Book Antiqua" w:hAnsi="Book Antiqua" w:cs="Times New Roman"/>
          <w:b/>
          <w:sz w:val="24"/>
          <w:szCs w:val="24"/>
          <w:lang w:eastAsia="zh-CN"/>
        </w:rPr>
        <w:t>ephone</w:t>
      </w:r>
      <w:r w:rsidR="006746BF" w:rsidRPr="00DB3C89">
        <w:rPr>
          <w:rFonts w:ascii="Book Antiqua" w:hAnsi="Book Antiqua" w:cs="Times New Roman"/>
          <w:b/>
          <w:sz w:val="24"/>
          <w:szCs w:val="24"/>
        </w:rPr>
        <w:t>:</w:t>
      </w:r>
      <w:r w:rsidR="006746BF" w:rsidRPr="00DB3C89">
        <w:rPr>
          <w:rFonts w:ascii="Book Antiqua" w:hAnsi="Book Antiqua" w:cs="Times New Roman"/>
          <w:sz w:val="24"/>
          <w:szCs w:val="24"/>
        </w:rPr>
        <w:t xml:space="preserve"> </w:t>
      </w:r>
      <w:r w:rsidRPr="00DB3C89">
        <w:rPr>
          <w:rFonts w:ascii="Book Antiqua" w:hAnsi="Book Antiqua" w:cs="Times New Roman"/>
          <w:sz w:val="24"/>
          <w:szCs w:val="24"/>
          <w:lang w:eastAsia="zh-CN"/>
        </w:rPr>
        <w:t>+1-</w:t>
      </w:r>
      <w:r w:rsidRPr="00DB3C89">
        <w:rPr>
          <w:rFonts w:ascii="Book Antiqua" w:hAnsi="Book Antiqua" w:cs="Times New Roman"/>
          <w:sz w:val="24"/>
          <w:szCs w:val="24"/>
        </w:rPr>
        <w:t>651-962</w:t>
      </w:r>
      <w:r w:rsidR="006746BF" w:rsidRPr="00DB3C89">
        <w:rPr>
          <w:rFonts w:ascii="Book Antiqua" w:hAnsi="Book Antiqua" w:cs="Times New Roman"/>
          <w:sz w:val="24"/>
          <w:szCs w:val="24"/>
        </w:rPr>
        <w:t xml:space="preserve">5766 </w:t>
      </w:r>
    </w:p>
    <w:p w14:paraId="748AD7F8" w14:textId="77777777" w:rsidR="00242E5A" w:rsidRPr="00DB3C89" w:rsidRDefault="00242E5A" w:rsidP="00242E5A">
      <w:pPr>
        <w:snapToGrid w:val="0"/>
        <w:spacing w:after="0" w:line="360" w:lineRule="auto"/>
        <w:ind w:right="120"/>
        <w:jc w:val="both"/>
        <w:rPr>
          <w:rFonts w:ascii="Book Antiqua" w:hAnsi="Book Antiqua" w:cs="Times New Roman"/>
          <w:color w:val="000000"/>
          <w:sz w:val="24"/>
          <w:szCs w:val="24"/>
        </w:rPr>
      </w:pPr>
    </w:p>
    <w:p w14:paraId="0D8C2B73" w14:textId="0D7E64BF" w:rsidR="00242E5A" w:rsidRPr="00DB3C89" w:rsidRDefault="00242E5A" w:rsidP="00242E5A">
      <w:pPr>
        <w:widowControl w:val="0"/>
        <w:adjustRightInd w:val="0"/>
        <w:snapToGrid w:val="0"/>
        <w:spacing w:after="0" w:line="360" w:lineRule="auto"/>
        <w:jc w:val="both"/>
        <w:rPr>
          <w:rFonts w:ascii="Book Antiqua" w:hAnsi="Book Antiqua"/>
          <w:sz w:val="24"/>
          <w:szCs w:val="24"/>
        </w:rPr>
      </w:pPr>
      <w:bookmarkStart w:id="28" w:name="OLE_LINK140"/>
      <w:bookmarkStart w:id="29" w:name="OLE_LINK7"/>
      <w:bookmarkStart w:id="30" w:name="OLE_LINK8"/>
      <w:bookmarkStart w:id="31" w:name="OLE_LINK16"/>
      <w:bookmarkStart w:id="32" w:name="OLE_LINK36"/>
      <w:bookmarkStart w:id="33" w:name="OLE_LINK38"/>
      <w:bookmarkStart w:id="34" w:name="OLE_LINK47"/>
      <w:bookmarkStart w:id="35" w:name="OLE_LINK55"/>
      <w:bookmarkStart w:id="36" w:name="OLE_LINK77"/>
      <w:bookmarkStart w:id="37" w:name="OLE_LINK80"/>
      <w:bookmarkStart w:id="38" w:name="OLE_LINK83"/>
      <w:bookmarkStart w:id="39" w:name="OLE_LINK85"/>
      <w:bookmarkStart w:id="40" w:name="OLE_LINK153"/>
      <w:bookmarkStart w:id="41" w:name="OLE_LINK156"/>
      <w:bookmarkStart w:id="42" w:name="OLE_LINK224"/>
      <w:bookmarkStart w:id="43" w:name="OLE_LINK271"/>
      <w:bookmarkStart w:id="44" w:name="OLE_LINK321"/>
      <w:bookmarkStart w:id="45" w:name="OLE_LINK322"/>
      <w:bookmarkStart w:id="46" w:name="OLE_LINK330"/>
      <w:bookmarkStart w:id="47" w:name="OLE_LINK230"/>
      <w:bookmarkStart w:id="48" w:name="OLE_LINK422"/>
      <w:bookmarkStart w:id="49" w:name="OLE_LINK464"/>
      <w:bookmarkStart w:id="50" w:name="OLE_LINK493"/>
      <w:bookmarkStart w:id="51" w:name="OLE_LINK535"/>
      <w:bookmarkStart w:id="52" w:name="OLE_LINK552"/>
      <w:bookmarkStart w:id="53" w:name="OLE_LINK578"/>
      <w:bookmarkStart w:id="54" w:name="OLE_LINK608"/>
      <w:bookmarkStart w:id="55" w:name="OLE_LINK632"/>
      <w:bookmarkStart w:id="56" w:name="OLE_LINK643"/>
      <w:bookmarkStart w:id="57" w:name="OLE_LINK678"/>
      <w:bookmarkStart w:id="58" w:name="OLE_LINK683"/>
      <w:bookmarkStart w:id="59" w:name="OLE_LINK694"/>
      <w:bookmarkStart w:id="60" w:name="OLE_LINK724"/>
      <w:bookmarkStart w:id="61" w:name="OLE_LINK730"/>
      <w:r w:rsidRPr="00DB3C89">
        <w:rPr>
          <w:rFonts w:ascii="Book Antiqua" w:hAnsi="Book Antiqua"/>
          <w:b/>
          <w:sz w:val="24"/>
          <w:szCs w:val="24"/>
        </w:rPr>
        <w:t>Received:</w:t>
      </w:r>
      <w:r w:rsidRPr="00DB3C89">
        <w:rPr>
          <w:rFonts w:ascii="Book Antiqua" w:hAnsi="Book Antiqua"/>
          <w:sz w:val="24"/>
          <w:szCs w:val="24"/>
        </w:rPr>
        <w:t xml:space="preserve"> August</w:t>
      </w:r>
      <w:r w:rsidRPr="00DB3C89">
        <w:rPr>
          <w:rFonts w:ascii="Book Antiqua" w:hAnsi="Book Antiqua" w:hint="eastAsia"/>
          <w:sz w:val="24"/>
          <w:szCs w:val="24"/>
        </w:rPr>
        <w:t xml:space="preserve"> </w:t>
      </w:r>
      <w:r w:rsidRPr="00DB3C89">
        <w:rPr>
          <w:rFonts w:ascii="Book Antiqua" w:hAnsi="Book Antiqua" w:hint="eastAsia"/>
          <w:sz w:val="24"/>
          <w:szCs w:val="24"/>
          <w:lang w:eastAsia="zh-CN"/>
        </w:rPr>
        <w:t>23</w:t>
      </w:r>
      <w:r w:rsidRPr="00DB3C89">
        <w:rPr>
          <w:rFonts w:ascii="Book Antiqua" w:hAnsi="Book Antiqua"/>
          <w:sz w:val="24"/>
          <w:szCs w:val="24"/>
        </w:rPr>
        <w:t>, 2016</w:t>
      </w:r>
    </w:p>
    <w:p w14:paraId="556B92E6" w14:textId="42E9EC5A" w:rsidR="00242E5A" w:rsidRPr="00DB3C89" w:rsidRDefault="00242E5A" w:rsidP="00242E5A">
      <w:pPr>
        <w:widowControl w:val="0"/>
        <w:adjustRightInd w:val="0"/>
        <w:snapToGrid w:val="0"/>
        <w:spacing w:after="0" w:line="360" w:lineRule="auto"/>
        <w:jc w:val="both"/>
        <w:rPr>
          <w:rFonts w:ascii="Book Antiqua" w:hAnsi="Book Antiqua"/>
          <w:sz w:val="24"/>
          <w:szCs w:val="24"/>
        </w:rPr>
      </w:pPr>
      <w:r w:rsidRPr="00DB3C89">
        <w:rPr>
          <w:rFonts w:ascii="Book Antiqua" w:hAnsi="Book Antiqua"/>
          <w:b/>
          <w:sz w:val="24"/>
          <w:szCs w:val="24"/>
        </w:rPr>
        <w:t xml:space="preserve">Peer-review started: </w:t>
      </w:r>
      <w:r w:rsidRPr="00DB3C89">
        <w:rPr>
          <w:rFonts w:ascii="Book Antiqua" w:hAnsi="Book Antiqua"/>
          <w:sz w:val="24"/>
          <w:szCs w:val="24"/>
        </w:rPr>
        <w:t>August</w:t>
      </w:r>
      <w:r w:rsidRPr="00DB3C89">
        <w:rPr>
          <w:rFonts w:ascii="Book Antiqua" w:hAnsi="Book Antiqua" w:hint="eastAsia"/>
          <w:sz w:val="24"/>
          <w:szCs w:val="24"/>
        </w:rPr>
        <w:t xml:space="preserve"> </w:t>
      </w:r>
      <w:r w:rsidRPr="00DB3C89">
        <w:rPr>
          <w:rFonts w:ascii="Book Antiqua" w:hAnsi="Book Antiqua" w:hint="eastAsia"/>
          <w:sz w:val="24"/>
          <w:szCs w:val="24"/>
          <w:lang w:eastAsia="zh-CN"/>
        </w:rPr>
        <w:t>25</w:t>
      </w:r>
      <w:r w:rsidRPr="00DB3C89">
        <w:rPr>
          <w:rFonts w:ascii="Book Antiqua" w:hAnsi="Book Antiqua"/>
          <w:sz w:val="24"/>
          <w:szCs w:val="24"/>
        </w:rPr>
        <w:t>, 2016</w:t>
      </w:r>
    </w:p>
    <w:p w14:paraId="1AEF5D45" w14:textId="57996F9C" w:rsidR="00242E5A" w:rsidRPr="00DB3C89" w:rsidRDefault="00242E5A" w:rsidP="00242E5A">
      <w:pPr>
        <w:widowControl w:val="0"/>
        <w:adjustRightInd w:val="0"/>
        <w:snapToGrid w:val="0"/>
        <w:spacing w:after="0" w:line="360" w:lineRule="auto"/>
        <w:jc w:val="both"/>
        <w:rPr>
          <w:rFonts w:ascii="Book Antiqua" w:hAnsi="Book Antiqua"/>
          <w:sz w:val="24"/>
          <w:szCs w:val="24"/>
        </w:rPr>
      </w:pPr>
      <w:r w:rsidRPr="00DB3C89">
        <w:rPr>
          <w:rFonts w:ascii="Book Antiqua" w:hAnsi="Book Antiqua"/>
          <w:b/>
          <w:sz w:val="24"/>
          <w:szCs w:val="24"/>
        </w:rPr>
        <w:t>First decision:</w:t>
      </w:r>
      <w:r w:rsidRPr="00DB3C89">
        <w:rPr>
          <w:rFonts w:ascii="Book Antiqua" w:hAnsi="Book Antiqua"/>
          <w:sz w:val="24"/>
          <w:szCs w:val="24"/>
        </w:rPr>
        <w:t xml:space="preserve"> </w:t>
      </w:r>
      <w:r w:rsidRPr="00DB3C89">
        <w:rPr>
          <w:rFonts w:ascii="Book Antiqua" w:hAnsi="Book Antiqua" w:hint="eastAsia"/>
          <w:sz w:val="24"/>
          <w:szCs w:val="24"/>
        </w:rPr>
        <w:t>September 27, 2016</w:t>
      </w:r>
    </w:p>
    <w:p w14:paraId="6BD9E021" w14:textId="2C28FCD9" w:rsidR="00242E5A" w:rsidRPr="00DB3C89" w:rsidRDefault="00242E5A" w:rsidP="00242E5A">
      <w:pPr>
        <w:widowControl w:val="0"/>
        <w:adjustRightInd w:val="0"/>
        <w:snapToGrid w:val="0"/>
        <w:spacing w:after="0" w:line="360" w:lineRule="auto"/>
        <w:jc w:val="both"/>
        <w:rPr>
          <w:rFonts w:ascii="Book Antiqua" w:hAnsi="Book Antiqua"/>
          <w:sz w:val="24"/>
          <w:szCs w:val="24"/>
          <w:lang w:eastAsia="zh-CN"/>
        </w:rPr>
      </w:pPr>
      <w:r w:rsidRPr="00DB3C89">
        <w:rPr>
          <w:rFonts w:ascii="Book Antiqua" w:hAnsi="Book Antiqua"/>
          <w:b/>
          <w:sz w:val="24"/>
          <w:szCs w:val="24"/>
        </w:rPr>
        <w:t>Revised:</w:t>
      </w:r>
      <w:r w:rsidRPr="00DB3C89">
        <w:rPr>
          <w:rFonts w:ascii="Book Antiqua" w:hAnsi="Book Antiqua" w:hint="eastAsia"/>
          <w:sz w:val="24"/>
          <w:szCs w:val="24"/>
          <w:lang w:eastAsia="zh-CN"/>
        </w:rPr>
        <w:t xml:space="preserve"> January </w:t>
      </w:r>
      <w:r w:rsidR="001C531C" w:rsidRPr="00DB3C89">
        <w:rPr>
          <w:rFonts w:ascii="Book Antiqua" w:hAnsi="Book Antiqua" w:hint="eastAsia"/>
          <w:sz w:val="24"/>
          <w:szCs w:val="24"/>
          <w:lang w:eastAsia="zh-CN"/>
        </w:rPr>
        <w:t>10</w:t>
      </w:r>
      <w:r w:rsidRPr="00DB3C89">
        <w:rPr>
          <w:rFonts w:ascii="Book Antiqua" w:hAnsi="Book Antiqua" w:hint="eastAsia"/>
          <w:sz w:val="24"/>
          <w:szCs w:val="24"/>
        </w:rPr>
        <w:t>, 201</w:t>
      </w:r>
      <w:r w:rsidRPr="00DB3C89">
        <w:rPr>
          <w:rFonts w:ascii="Book Antiqua" w:hAnsi="Book Antiqua" w:hint="eastAsia"/>
          <w:sz w:val="24"/>
          <w:szCs w:val="24"/>
          <w:lang w:eastAsia="zh-CN"/>
        </w:rPr>
        <w:t>7</w:t>
      </w:r>
    </w:p>
    <w:p w14:paraId="20783772" w14:textId="42391D3D" w:rsidR="00242E5A" w:rsidRPr="007448CC" w:rsidRDefault="00242E5A" w:rsidP="007448CC">
      <w:pPr>
        <w:rPr>
          <w:rFonts w:ascii="Book Antiqua" w:hAnsi="Book Antiqua"/>
          <w:iCs/>
          <w:sz w:val="24"/>
        </w:rPr>
      </w:pPr>
      <w:r w:rsidRPr="00DB3C89">
        <w:rPr>
          <w:rFonts w:ascii="Book Antiqua" w:hAnsi="Book Antiqua"/>
          <w:b/>
          <w:sz w:val="24"/>
          <w:szCs w:val="24"/>
        </w:rPr>
        <w:t>Accepted:</w:t>
      </w:r>
      <w:r w:rsidRPr="00DB3C89">
        <w:rPr>
          <w:rFonts w:ascii="Book Antiqua" w:hAnsi="Book Antiqua" w:hint="eastAsia"/>
          <w:b/>
          <w:sz w:val="24"/>
          <w:szCs w:val="24"/>
        </w:rPr>
        <w:t xml:space="preserve"> </w:t>
      </w:r>
      <w:r w:rsidR="007448CC">
        <w:rPr>
          <w:rStyle w:val="Emphasis"/>
        </w:rPr>
        <w:t>February</w:t>
      </w:r>
      <w:r w:rsidR="007448CC">
        <w:rPr>
          <w:rStyle w:val="Emphasis"/>
          <w:rFonts w:ascii="宋体" w:hAnsi="宋体" w:cs="宋体" w:hint="eastAsia"/>
        </w:rPr>
        <w:t xml:space="preserve"> 8</w:t>
      </w:r>
      <w:r w:rsidR="007448CC">
        <w:rPr>
          <w:rStyle w:val="Emphasis"/>
          <w:rFonts w:cs="宋体"/>
        </w:rPr>
        <w:t>,</w:t>
      </w:r>
      <w:r w:rsidR="007448CC">
        <w:rPr>
          <w:rStyle w:val="Emphasis"/>
        </w:rPr>
        <w:t xml:space="preserve"> 2017</w:t>
      </w:r>
    </w:p>
    <w:p w14:paraId="3EF3C1A4" w14:textId="787DE4A7" w:rsidR="00242E5A" w:rsidRPr="00DB3C89" w:rsidRDefault="00242E5A" w:rsidP="00242E5A">
      <w:pPr>
        <w:widowControl w:val="0"/>
        <w:adjustRightInd w:val="0"/>
        <w:snapToGrid w:val="0"/>
        <w:spacing w:after="0" w:line="360" w:lineRule="auto"/>
        <w:jc w:val="both"/>
        <w:rPr>
          <w:rFonts w:ascii="Book Antiqua" w:hAnsi="Book Antiqua"/>
          <w:sz w:val="24"/>
          <w:szCs w:val="24"/>
        </w:rPr>
      </w:pPr>
      <w:r w:rsidRPr="00DB3C89">
        <w:rPr>
          <w:rFonts w:ascii="Book Antiqua" w:hAnsi="Book Antiqua"/>
          <w:b/>
          <w:sz w:val="24"/>
          <w:szCs w:val="24"/>
        </w:rPr>
        <w:t>Article in press:</w:t>
      </w:r>
      <w:r w:rsidRPr="00DB3C89">
        <w:rPr>
          <w:rFonts w:ascii="Book Antiqua" w:hAnsi="Book Antiqua" w:hint="eastAsia"/>
          <w:sz w:val="24"/>
          <w:szCs w:val="24"/>
        </w:rPr>
        <w:t xml:space="preserve"> </w:t>
      </w:r>
    </w:p>
    <w:p w14:paraId="28589762" w14:textId="1CA4C748" w:rsidR="00242E5A" w:rsidRPr="00DB3C89" w:rsidRDefault="00242E5A" w:rsidP="00242E5A">
      <w:pPr>
        <w:snapToGrid w:val="0"/>
        <w:spacing w:after="0" w:line="360" w:lineRule="auto"/>
        <w:jc w:val="both"/>
        <w:rPr>
          <w:rFonts w:ascii="Book Antiqua" w:hAnsi="Book Antiqua"/>
          <w:sz w:val="24"/>
          <w:szCs w:val="24"/>
        </w:rPr>
      </w:pPr>
      <w:r w:rsidRPr="00DB3C89">
        <w:rPr>
          <w:rFonts w:ascii="Book Antiqua" w:hAnsi="Book Antiqua"/>
          <w:b/>
          <w:sz w:val="24"/>
          <w:szCs w:val="24"/>
        </w:rPr>
        <w:t>Published online:</w:t>
      </w:r>
      <w:bookmarkEnd w:id="28"/>
      <w:r w:rsidRPr="00DB3C89">
        <w:rPr>
          <w:rFonts w:ascii="Book Antiqua" w:hAnsi="Book Antiqua" w:hint="eastAsia"/>
          <w:sz w:val="24"/>
          <w:szCs w:val="24"/>
        </w:rPr>
        <w:t xml:space="preserve"> </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2FAFCAAD" w14:textId="77777777" w:rsidR="006746BF" w:rsidRPr="00DB3C89" w:rsidRDefault="006746BF" w:rsidP="00995CEB">
      <w:pPr>
        <w:spacing w:after="0" w:line="360" w:lineRule="auto"/>
        <w:jc w:val="both"/>
        <w:rPr>
          <w:rFonts w:ascii="Book Antiqua" w:hAnsi="Book Antiqua" w:cs="Times New Roman"/>
          <w:sz w:val="24"/>
          <w:szCs w:val="24"/>
          <w:lang w:eastAsia="zh-CN"/>
        </w:rPr>
      </w:pPr>
    </w:p>
    <w:p w14:paraId="632FD4B5" w14:textId="77777777" w:rsidR="00242E5A" w:rsidRPr="00DB3C89" w:rsidRDefault="00242E5A" w:rsidP="00995CEB">
      <w:pPr>
        <w:spacing w:after="0" w:line="360" w:lineRule="auto"/>
        <w:jc w:val="both"/>
        <w:rPr>
          <w:rFonts w:ascii="Book Antiqua" w:hAnsi="Book Antiqua" w:cs="Times New Roman"/>
          <w:sz w:val="24"/>
          <w:szCs w:val="24"/>
          <w:lang w:eastAsia="zh-CN"/>
        </w:rPr>
      </w:pPr>
    </w:p>
    <w:p w14:paraId="0081AAD0" w14:textId="77777777" w:rsidR="003C7295" w:rsidRPr="00DB3C89" w:rsidRDefault="003C7295"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br w:type="page"/>
      </w:r>
    </w:p>
    <w:p w14:paraId="05FF2060" w14:textId="1AC13101" w:rsidR="006746BF" w:rsidRPr="00DB3C89" w:rsidRDefault="006746BF"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lastRenderedPageBreak/>
        <w:t>Abstract</w:t>
      </w:r>
    </w:p>
    <w:p w14:paraId="48E44DA2" w14:textId="2ED17051" w:rsidR="00BB2798" w:rsidRPr="00DB3C89" w:rsidRDefault="00590841" w:rsidP="00995CEB">
      <w:pPr>
        <w:spacing w:after="0" w:line="360" w:lineRule="auto"/>
        <w:jc w:val="both"/>
        <w:rPr>
          <w:rFonts w:ascii="Book Antiqua" w:hAnsi="Book Antiqua" w:cs="Times New Roman"/>
          <w:sz w:val="24"/>
          <w:szCs w:val="24"/>
        </w:rPr>
      </w:pPr>
      <w:r w:rsidRPr="00DB3C89">
        <w:rPr>
          <w:rFonts w:ascii="Book Antiqua" w:hAnsi="Book Antiqua" w:cs="Times New Roman"/>
          <w:sz w:val="24"/>
          <w:szCs w:val="24"/>
        </w:rPr>
        <w:t xml:space="preserve">Scald injuries, which describe burns to living tissue from hot liquids, are </w:t>
      </w:r>
      <w:proofErr w:type="gramStart"/>
      <w:r w:rsidRPr="00DB3C89">
        <w:rPr>
          <w:rFonts w:ascii="Book Antiqua" w:hAnsi="Book Antiqua" w:cs="Times New Roman"/>
          <w:sz w:val="24"/>
          <w:szCs w:val="24"/>
        </w:rPr>
        <w:t xml:space="preserve">a very common injury </w:t>
      </w:r>
      <w:r w:rsidR="0086770C" w:rsidRPr="00DB3C89">
        <w:rPr>
          <w:rFonts w:ascii="Book Antiqua" w:hAnsi="Book Antiqua" w:cs="Times New Roman"/>
          <w:sz w:val="24"/>
          <w:szCs w:val="24"/>
        </w:rPr>
        <w:t>that</w:t>
      </w:r>
      <w:r w:rsidRPr="00DB3C89">
        <w:rPr>
          <w:rFonts w:ascii="Book Antiqua" w:hAnsi="Book Antiqua" w:cs="Times New Roman"/>
          <w:sz w:val="24"/>
          <w:szCs w:val="24"/>
        </w:rPr>
        <w:t xml:space="preserve"> occur</w:t>
      </w:r>
      <w:proofErr w:type="gramEnd"/>
      <w:r w:rsidRPr="00DB3C89">
        <w:rPr>
          <w:rFonts w:ascii="Book Antiqua" w:hAnsi="Book Antiqua" w:cs="Times New Roman"/>
          <w:sz w:val="24"/>
          <w:szCs w:val="24"/>
        </w:rPr>
        <w:t xml:space="preserve"> across geographical, social, economic, and national boundaries.</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Despite their ubiquitous nature, a complete understanding of the </w:t>
      </w:r>
      <w:r w:rsidR="0086770C" w:rsidRPr="00DB3C89">
        <w:rPr>
          <w:rFonts w:ascii="Book Antiqua" w:hAnsi="Book Antiqua" w:cs="Times New Roman"/>
          <w:sz w:val="24"/>
          <w:szCs w:val="24"/>
        </w:rPr>
        <w:t>conditions</w:t>
      </w:r>
      <w:r w:rsidR="007A5D5D" w:rsidRPr="00DB3C89">
        <w:rPr>
          <w:rFonts w:ascii="Book Antiqua" w:hAnsi="Book Antiqua" w:cs="Times New Roman"/>
          <w:sz w:val="24"/>
          <w:szCs w:val="24"/>
        </w:rPr>
        <w:t xml:space="preserve"> which are required to cause</w:t>
      </w:r>
      <w:r w:rsidRPr="00DB3C89">
        <w:rPr>
          <w:rFonts w:ascii="Book Antiqua" w:hAnsi="Book Antiqua" w:cs="Times New Roman"/>
          <w:sz w:val="24"/>
          <w:szCs w:val="24"/>
        </w:rPr>
        <w:t xml:space="preserve"> scald burns is not yet available.</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In addition, clear guidance to medical practitioners is available through </w:t>
      </w:r>
      <w:r w:rsidR="00BB2798" w:rsidRPr="00DB3C89">
        <w:rPr>
          <w:rFonts w:ascii="Book Antiqua" w:hAnsi="Book Antiqua" w:cs="Times New Roman"/>
          <w:sz w:val="24"/>
          <w:szCs w:val="24"/>
        </w:rPr>
        <w:t>various guidelines however in actual situations, the extent of the burn is not fully known</w:t>
      </w:r>
      <w:r w:rsidR="0086770C" w:rsidRPr="00DB3C89">
        <w:rPr>
          <w:rFonts w:ascii="Book Antiqua" w:hAnsi="Book Antiqua" w:cs="Times New Roman"/>
          <w:sz w:val="24"/>
          <w:szCs w:val="24"/>
        </w:rPr>
        <w:t xml:space="preserve"> and this lack of knowledge complicates care</w:t>
      </w:r>
      <w:r w:rsidR="00BB2798" w:rsidRPr="00DB3C89">
        <w:rPr>
          <w:rFonts w:ascii="Book Antiqua" w:hAnsi="Book Antiqua" w:cs="Times New Roman"/>
          <w:sz w:val="24"/>
          <w:szCs w:val="24"/>
        </w:rPr>
        <w:t>.</w:t>
      </w:r>
      <w:r w:rsidR="003C7295" w:rsidRPr="00DB3C89">
        <w:rPr>
          <w:rFonts w:ascii="Book Antiqua" w:hAnsi="Book Antiqua" w:cs="Times New Roman"/>
          <w:sz w:val="24"/>
          <w:szCs w:val="24"/>
          <w:lang w:eastAsia="zh-CN"/>
        </w:rPr>
        <w:t xml:space="preserve"> </w:t>
      </w:r>
      <w:r w:rsidR="00BB2798" w:rsidRPr="00DB3C89">
        <w:rPr>
          <w:rFonts w:ascii="Book Antiqua" w:hAnsi="Book Antiqua" w:cs="Times New Roman"/>
          <w:sz w:val="24"/>
          <w:szCs w:val="24"/>
        </w:rPr>
        <w:t xml:space="preserve">Here, a comprehensive </w:t>
      </w:r>
      <w:r w:rsidR="0086770C" w:rsidRPr="00DB3C89">
        <w:rPr>
          <w:rFonts w:ascii="Book Antiqua" w:hAnsi="Book Antiqua" w:cs="Times New Roman"/>
          <w:sz w:val="24"/>
          <w:szCs w:val="24"/>
        </w:rPr>
        <w:t>review is made of the available knowledge</w:t>
      </w:r>
      <w:r w:rsidR="00BB2798" w:rsidRPr="00DB3C89">
        <w:rPr>
          <w:rFonts w:ascii="Book Antiqua" w:hAnsi="Book Antiqua" w:cs="Times New Roman"/>
          <w:sz w:val="24"/>
          <w:szCs w:val="24"/>
        </w:rPr>
        <w:t xml:space="preserve"> </w:t>
      </w:r>
      <w:r w:rsidR="0086770C" w:rsidRPr="00DB3C89">
        <w:rPr>
          <w:rFonts w:ascii="Book Antiqua" w:hAnsi="Book Antiqua" w:cs="Times New Roman"/>
          <w:sz w:val="24"/>
          <w:szCs w:val="24"/>
        </w:rPr>
        <w:t xml:space="preserve">of temperatures and scald durations which lead to skin-burn injuries. </w:t>
      </w:r>
      <w:r w:rsidR="00BB2798" w:rsidRPr="00DB3C89">
        <w:rPr>
          <w:rFonts w:ascii="Book Antiqua" w:hAnsi="Book Antiqua" w:cs="Times New Roman"/>
          <w:sz w:val="24"/>
          <w:szCs w:val="24"/>
        </w:rPr>
        <w:t xml:space="preserve">The range of volumes and liquid temperatures are typical of those found in heated </w:t>
      </w:r>
      <w:r w:rsidR="0086770C" w:rsidRPr="00DB3C89">
        <w:rPr>
          <w:rFonts w:ascii="Book Antiqua" w:hAnsi="Book Antiqua" w:cs="Times New Roman"/>
          <w:sz w:val="24"/>
          <w:szCs w:val="24"/>
        </w:rPr>
        <w:t xml:space="preserve">consumer </w:t>
      </w:r>
      <w:r w:rsidR="00BB2798" w:rsidRPr="00DB3C89">
        <w:rPr>
          <w:rFonts w:ascii="Book Antiqua" w:hAnsi="Book Antiqua" w:cs="Times New Roman"/>
          <w:sz w:val="24"/>
          <w:szCs w:val="24"/>
        </w:rPr>
        <w:t>beverages.</w:t>
      </w:r>
      <w:r w:rsidR="00914FB8" w:rsidRPr="00DB3C89">
        <w:rPr>
          <w:rFonts w:ascii="Book Antiqua" w:hAnsi="Book Antiqua" w:cs="Times New Roman"/>
          <w:sz w:val="24"/>
          <w:szCs w:val="24"/>
        </w:rPr>
        <w:t xml:space="preserve"> </w:t>
      </w:r>
      <w:r w:rsidR="00BB2798" w:rsidRPr="00DB3C89">
        <w:rPr>
          <w:rFonts w:ascii="Book Antiqua" w:hAnsi="Book Antiqua" w:cs="Times New Roman"/>
          <w:sz w:val="24"/>
          <w:szCs w:val="24"/>
        </w:rPr>
        <w:t xml:space="preserve">This </w:t>
      </w:r>
      <w:r w:rsidR="0086770C" w:rsidRPr="00DB3C89">
        <w:rPr>
          <w:rFonts w:ascii="Book Antiqua" w:hAnsi="Book Antiqua" w:cs="Times New Roman"/>
          <w:sz w:val="24"/>
          <w:szCs w:val="24"/>
        </w:rPr>
        <w:t>review</w:t>
      </w:r>
      <w:r w:rsidR="00BB2798" w:rsidRPr="00DB3C89">
        <w:rPr>
          <w:rFonts w:ascii="Book Antiqua" w:hAnsi="Book Antiqua" w:cs="Times New Roman"/>
          <w:sz w:val="24"/>
          <w:szCs w:val="24"/>
        </w:rPr>
        <w:t xml:space="preserve"> can help medical practitioners design </w:t>
      </w:r>
      <w:r w:rsidR="007A5D5D" w:rsidRPr="00DB3C89">
        <w:rPr>
          <w:rFonts w:ascii="Book Antiqua" w:hAnsi="Book Antiqua" w:cs="Times New Roman"/>
          <w:sz w:val="24"/>
          <w:szCs w:val="24"/>
        </w:rPr>
        <w:t xml:space="preserve">initial </w:t>
      </w:r>
      <w:r w:rsidR="00BB2798" w:rsidRPr="00DB3C89">
        <w:rPr>
          <w:rFonts w:ascii="Book Antiqua" w:hAnsi="Book Antiqua" w:cs="Times New Roman"/>
          <w:sz w:val="24"/>
          <w:szCs w:val="24"/>
        </w:rPr>
        <w:t>treatment protocols</w:t>
      </w:r>
      <w:r w:rsidR="0086770C" w:rsidRPr="00DB3C89">
        <w:rPr>
          <w:rFonts w:ascii="Book Antiqua" w:hAnsi="Book Antiqua" w:cs="Times New Roman"/>
          <w:sz w:val="24"/>
          <w:szCs w:val="24"/>
        </w:rPr>
        <w:t xml:space="preserve"> and</w:t>
      </w:r>
      <w:r w:rsidR="00BB2798" w:rsidRPr="00DB3C89">
        <w:rPr>
          <w:rFonts w:ascii="Book Antiqua" w:hAnsi="Book Antiqua" w:cs="Times New Roman"/>
          <w:sz w:val="24"/>
          <w:szCs w:val="24"/>
        </w:rPr>
        <w:t xml:space="preserve"> can be used by manufacturers of hot-liquid products t</w:t>
      </w:r>
      <w:r w:rsidR="003C7295" w:rsidRPr="00DB3C89">
        <w:rPr>
          <w:rFonts w:ascii="Book Antiqua" w:hAnsi="Book Antiqua" w:cs="Times New Roman"/>
          <w:sz w:val="24"/>
          <w:szCs w:val="24"/>
        </w:rPr>
        <w:t xml:space="preserve">o avoid the most severe burns. </w:t>
      </w:r>
      <w:r w:rsidR="0086770C" w:rsidRPr="00DB3C89">
        <w:rPr>
          <w:rFonts w:ascii="Book Antiqua" w:hAnsi="Book Antiqua" w:cs="Times New Roman"/>
          <w:sz w:val="24"/>
          <w:szCs w:val="24"/>
        </w:rPr>
        <w:t>Next, within the context</w:t>
      </w:r>
      <w:r w:rsidR="00BB2798" w:rsidRPr="00DB3C89">
        <w:rPr>
          <w:rFonts w:ascii="Book Antiqua" w:hAnsi="Book Antiqua" w:cs="Times New Roman"/>
          <w:sz w:val="24"/>
          <w:szCs w:val="24"/>
        </w:rPr>
        <w:t xml:space="preserve"> of this ability to quantify burn depths, a review of current burn treatment guidelines is given. Included in this review is a visual recognition of the extent of burns into the dermal layer as well as decision guidelines for selection of patients which would benefit from referral to a dedicated </w:t>
      </w:r>
      <w:r w:rsidR="007A5D5D" w:rsidRPr="00DB3C89">
        <w:rPr>
          <w:rFonts w:ascii="Book Antiqua" w:hAnsi="Book Antiqua" w:cs="Times New Roman"/>
          <w:sz w:val="24"/>
          <w:szCs w:val="24"/>
        </w:rPr>
        <w:t>burn center</w:t>
      </w:r>
      <w:r w:rsidR="00BB2798" w:rsidRPr="00DB3C89">
        <w:rPr>
          <w:rFonts w:ascii="Book Antiqua" w:hAnsi="Book Antiqua" w:cs="Times New Roman"/>
          <w:sz w:val="24"/>
          <w:szCs w:val="24"/>
        </w:rPr>
        <w:t>.</w:t>
      </w:r>
      <w:r w:rsidR="00914FB8" w:rsidRPr="00DB3C89">
        <w:rPr>
          <w:rFonts w:ascii="Book Antiqua" w:hAnsi="Book Antiqua" w:cs="Times New Roman"/>
          <w:sz w:val="24"/>
          <w:szCs w:val="24"/>
        </w:rPr>
        <w:t xml:space="preserve"> </w:t>
      </w:r>
      <w:r w:rsidR="00BB2798" w:rsidRPr="00DB3C89">
        <w:rPr>
          <w:rFonts w:ascii="Book Antiqua" w:hAnsi="Book Antiqua" w:cs="Times New Roman"/>
          <w:sz w:val="24"/>
          <w:szCs w:val="24"/>
        </w:rPr>
        <w:t xml:space="preserve">It is hoped that by bringing together both the quantified burn-depth information and current treatment guidelines, this review can be used as a resource for persons in the medical, manufacturing, beverage service, and other industries to reduce the human impact of scald injuries. </w:t>
      </w:r>
    </w:p>
    <w:p w14:paraId="43ADE2EA" w14:textId="77777777" w:rsidR="00590841" w:rsidRPr="00DB3C89" w:rsidRDefault="00590841" w:rsidP="00995CEB">
      <w:pPr>
        <w:spacing w:after="0" w:line="360" w:lineRule="auto"/>
        <w:jc w:val="both"/>
        <w:rPr>
          <w:rFonts w:ascii="Book Antiqua" w:hAnsi="Book Antiqua" w:cs="Times New Roman"/>
          <w:sz w:val="24"/>
          <w:szCs w:val="24"/>
        </w:rPr>
      </w:pPr>
    </w:p>
    <w:p w14:paraId="66FD8532" w14:textId="0B62589F" w:rsidR="00C26A63" w:rsidRPr="00DB3C89" w:rsidRDefault="00BB2798" w:rsidP="00995CEB">
      <w:pPr>
        <w:spacing w:after="0" w:line="360" w:lineRule="auto"/>
        <w:jc w:val="both"/>
        <w:rPr>
          <w:rFonts w:ascii="Book Antiqua" w:hAnsi="Book Antiqua" w:cs="Times New Roman"/>
          <w:sz w:val="24"/>
          <w:szCs w:val="24"/>
        </w:rPr>
      </w:pPr>
      <w:r w:rsidRPr="00DB3C89">
        <w:rPr>
          <w:rFonts w:ascii="Book Antiqua" w:hAnsi="Book Antiqua" w:cs="Times New Roman"/>
          <w:b/>
          <w:sz w:val="24"/>
          <w:szCs w:val="24"/>
        </w:rPr>
        <w:t>Key</w:t>
      </w:r>
      <w:r w:rsidR="00702616" w:rsidRPr="00DB3C89">
        <w:rPr>
          <w:rFonts w:ascii="Book Antiqua" w:hAnsi="Book Antiqua" w:cs="Times New Roman" w:hint="eastAsia"/>
          <w:b/>
          <w:sz w:val="24"/>
          <w:szCs w:val="24"/>
          <w:lang w:eastAsia="zh-CN"/>
        </w:rPr>
        <w:t xml:space="preserve"> </w:t>
      </w:r>
      <w:r w:rsidRPr="00DB3C89">
        <w:rPr>
          <w:rFonts w:ascii="Book Antiqua" w:hAnsi="Book Antiqua" w:cs="Times New Roman"/>
          <w:b/>
          <w:sz w:val="24"/>
          <w:szCs w:val="24"/>
        </w:rPr>
        <w:t xml:space="preserve">words: </w:t>
      </w:r>
      <w:r w:rsidR="003C7295" w:rsidRPr="00DB3C89">
        <w:rPr>
          <w:rFonts w:ascii="Book Antiqua" w:hAnsi="Book Antiqua" w:cs="Times New Roman"/>
          <w:sz w:val="24"/>
          <w:szCs w:val="24"/>
        </w:rPr>
        <w:t>S</w:t>
      </w:r>
      <w:r w:rsidRPr="00DB3C89">
        <w:rPr>
          <w:rFonts w:ascii="Book Antiqua" w:hAnsi="Book Antiqua" w:cs="Times New Roman"/>
          <w:sz w:val="24"/>
          <w:szCs w:val="24"/>
        </w:rPr>
        <w:t>cald injury</w:t>
      </w:r>
      <w:r w:rsidR="003C7295" w:rsidRPr="00DB3C89">
        <w:rPr>
          <w:rFonts w:ascii="Book Antiqua" w:hAnsi="Book Antiqua" w:cs="Times New Roman"/>
          <w:sz w:val="24"/>
          <w:szCs w:val="24"/>
          <w:lang w:eastAsia="zh-CN"/>
        </w:rPr>
        <w:t>;</w:t>
      </w:r>
      <w:r w:rsidRPr="00DB3C89">
        <w:rPr>
          <w:rFonts w:ascii="Book Antiqua" w:hAnsi="Book Antiqua" w:cs="Times New Roman"/>
          <w:sz w:val="24"/>
          <w:szCs w:val="24"/>
        </w:rPr>
        <w:t xml:space="preserve"> </w:t>
      </w:r>
      <w:r w:rsidR="003C7295" w:rsidRPr="00DB3C89">
        <w:rPr>
          <w:rFonts w:ascii="Book Antiqua" w:hAnsi="Book Antiqua" w:cs="Times New Roman"/>
          <w:sz w:val="24"/>
          <w:szCs w:val="24"/>
        </w:rPr>
        <w:t>S</w:t>
      </w:r>
      <w:r w:rsidRPr="00DB3C89">
        <w:rPr>
          <w:rFonts w:ascii="Book Antiqua" w:hAnsi="Book Antiqua" w:cs="Times New Roman"/>
          <w:sz w:val="24"/>
          <w:szCs w:val="24"/>
        </w:rPr>
        <w:t>kin burns</w:t>
      </w:r>
      <w:r w:rsidR="003C7295" w:rsidRPr="00DB3C89">
        <w:rPr>
          <w:rFonts w:ascii="Book Antiqua" w:hAnsi="Book Antiqua" w:cs="Times New Roman"/>
          <w:sz w:val="24"/>
          <w:szCs w:val="24"/>
          <w:lang w:eastAsia="zh-CN"/>
        </w:rPr>
        <w:t>;</w:t>
      </w:r>
      <w:r w:rsidRPr="00DB3C89">
        <w:rPr>
          <w:rFonts w:ascii="Book Antiqua" w:hAnsi="Book Antiqua" w:cs="Times New Roman"/>
          <w:sz w:val="24"/>
          <w:szCs w:val="24"/>
        </w:rPr>
        <w:t xml:space="preserve"> </w:t>
      </w:r>
      <w:r w:rsidR="003C7295" w:rsidRPr="00DB3C89">
        <w:rPr>
          <w:rFonts w:ascii="Book Antiqua" w:hAnsi="Book Antiqua" w:cs="Times New Roman"/>
          <w:sz w:val="24"/>
          <w:szCs w:val="24"/>
        </w:rPr>
        <w:t>Bi</w:t>
      </w:r>
      <w:r w:rsidRPr="00DB3C89">
        <w:rPr>
          <w:rFonts w:ascii="Book Antiqua" w:hAnsi="Book Antiqua" w:cs="Times New Roman"/>
          <w:sz w:val="24"/>
          <w:szCs w:val="24"/>
        </w:rPr>
        <w:t>ological heating</w:t>
      </w:r>
      <w:r w:rsidR="003C7295" w:rsidRPr="00DB3C89">
        <w:rPr>
          <w:rFonts w:ascii="Book Antiqua" w:hAnsi="Book Antiqua" w:cs="Times New Roman"/>
          <w:sz w:val="24"/>
          <w:szCs w:val="24"/>
          <w:lang w:eastAsia="zh-CN"/>
        </w:rPr>
        <w:t>;</w:t>
      </w:r>
      <w:r w:rsidRPr="00DB3C89">
        <w:rPr>
          <w:rFonts w:ascii="Book Antiqua" w:hAnsi="Book Antiqua" w:cs="Times New Roman"/>
          <w:sz w:val="24"/>
          <w:szCs w:val="24"/>
        </w:rPr>
        <w:t xml:space="preserve"> </w:t>
      </w:r>
      <w:r w:rsidR="003C7295" w:rsidRPr="00DB3C89">
        <w:rPr>
          <w:rFonts w:ascii="Book Antiqua" w:hAnsi="Book Antiqua" w:cs="Times New Roman"/>
          <w:sz w:val="24"/>
          <w:szCs w:val="24"/>
        </w:rPr>
        <w:t>H</w:t>
      </w:r>
      <w:r w:rsidRPr="00DB3C89">
        <w:rPr>
          <w:rFonts w:ascii="Book Antiqua" w:hAnsi="Book Antiqua" w:cs="Times New Roman"/>
          <w:sz w:val="24"/>
          <w:szCs w:val="24"/>
        </w:rPr>
        <w:t>ot beverages</w:t>
      </w:r>
      <w:r w:rsidR="003C7295" w:rsidRPr="00DB3C89">
        <w:rPr>
          <w:rFonts w:ascii="Book Antiqua" w:hAnsi="Book Antiqua" w:cs="Times New Roman"/>
          <w:sz w:val="24"/>
          <w:szCs w:val="24"/>
          <w:lang w:eastAsia="zh-CN"/>
        </w:rPr>
        <w:t>;</w:t>
      </w:r>
      <w:r w:rsidRPr="00DB3C89">
        <w:rPr>
          <w:rFonts w:ascii="Book Antiqua" w:hAnsi="Book Antiqua" w:cs="Times New Roman"/>
          <w:sz w:val="24"/>
          <w:szCs w:val="24"/>
        </w:rPr>
        <w:t xml:space="preserve"> </w:t>
      </w:r>
      <w:r w:rsidR="003C7295" w:rsidRPr="00DB3C89">
        <w:rPr>
          <w:rFonts w:ascii="Book Antiqua" w:hAnsi="Book Antiqua" w:cs="Times New Roman"/>
          <w:sz w:val="24"/>
          <w:szCs w:val="24"/>
        </w:rPr>
        <w:t>B</w:t>
      </w:r>
      <w:r w:rsidRPr="00DB3C89">
        <w:rPr>
          <w:rFonts w:ascii="Book Antiqua" w:hAnsi="Book Antiqua" w:cs="Times New Roman"/>
          <w:sz w:val="24"/>
          <w:szCs w:val="24"/>
        </w:rPr>
        <w:t>urn depth</w:t>
      </w:r>
    </w:p>
    <w:p w14:paraId="183052D7" w14:textId="77777777" w:rsidR="00BB2798" w:rsidRPr="00DB3C89" w:rsidRDefault="00BB2798" w:rsidP="00995CEB">
      <w:pPr>
        <w:spacing w:after="0" w:line="360" w:lineRule="auto"/>
        <w:jc w:val="both"/>
        <w:rPr>
          <w:rFonts w:ascii="Book Antiqua" w:hAnsi="Book Antiqua" w:cs="Times New Roman"/>
          <w:color w:val="FF0000"/>
          <w:sz w:val="24"/>
          <w:szCs w:val="24"/>
          <w:lang w:eastAsia="zh-CN"/>
        </w:rPr>
      </w:pPr>
    </w:p>
    <w:p w14:paraId="344C5B8F" w14:textId="6528392C" w:rsidR="005B76B9" w:rsidRPr="00DB3C89" w:rsidRDefault="005B76B9" w:rsidP="00995CEB">
      <w:pPr>
        <w:widowControl w:val="0"/>
        <w:adjustRightInd w:val="0"/>
        <w:snapToGrid w:val="0"/>
        <w:spacing w:after="0" w:line="360" w:lineRule="auto"/>
        <w:jc w:val="both"/>
        <w:rPr>
          <w:rFonts w:ascii="Book Antiqua" w:hAnsi="Book Antiqua" w:cs="Tahoma"/>
          <w:color w:val="000000"/>
          <w:kern w:val="2"/>
          <w:sz w:val="24"/>
          <w:szCs w:val="24"/>
        </w:rPr>
      </w:pPr>
      <w:bookmarkStart w:id="62" w:name="OLE_LINK288"/>
      <w:bookmarkStart w:id="63" w:name="OLE_LINK1864"/>
      <w:bookmarkStart w:id="64" w:name="OLE_LINK382"/>
      <w:bookmarkStart w:id="65" w:name="OLE_LINK306"/>
      <w:bookmarkStart w:id="66" w:name="OLE_LINK569"/>
      <w:bookmarkStart w:id="67" w:name="OLE_LINK682"/>
      <w:bookmarkStart w:id="68" w:name="OLE_LINK78"/>
      <w:bookmarkStart w:id="69" w:name="OLE_LINK79"/>
      <w:bookmarkStart w:id="70" w:name="OLE_LINK86"/>
      <w:bookmarkStart w:id="71" w:name="OLE_LINK99"/>
      <w:bookmarkStart w:id="72" w:name="OLE_LINK217"/>
      <w:bookmarkStart w:id="73" w:name="OLE_LINK274"/>
      <w:bookmarkStart w:id="74" w:name="OLE_LINK320"/>
      <w:bookmarkStart w:id="75" w:name="OLE_LINK333"/>
      <w:bookmarkStart w:id="76" w:name="OLE_LINK456"/>
      <w:bookmarkStart w:id="77" w:name="OLE_LINK494"/>
      <w:bookmarkStart w:id="78" w:name="OLE_LINK596"/>
      <w:bookmarkStart w:id="79" w:name="OLE_LINK686"/>
      <w:proofErr w:type="gramStart"/>
      <w:r w:rsidRPr="00DB3C89">
        <w:rPr>
          <w:rFonts w:ascii="Book Antiqua" w:hAnsi="Book Antiqua" w:cs="Tahoma"/>
          <w:b/>
          <w:color w:val="000000"/>
          <w:kern w:val="2"/>
          <w:sz w:val="24"/>
          <w:szCs w:val="24"/>
          <w:lang w:eastAsia="ja-JP"/>
        </w:rPr>
        <w:t>© The Author(s) 201</w:t>
      </w:r>
      <w:r w:rsidR="00025443" w:rsidRPr="00DB3C89">
        <w:rPr>
          <w:rFonts w:ascii="Book Antiqua" w:hAnsi="Book Antiqua" w:cs="Tahoma" w:hint="eastAsia"/>
          <w:b/>
          <w:color w:val="000000"/>
          <w:kern w:val="2"/>
          <w:sz w:val="24"/>
          <w:szCs w:val="24"/>
          <w:lang w:eastAsia="zh-CN"/>
        </w:rPr>
        <w:t>7</w:t>
      </w:r>
      <w:r w:rsidRPr="00DB3C89">
        <w:rPr>
          <w:rFonts w:ascii="Book Antiqua" w:hAnsi="Book Antiqua" w:cs="Tahoma"/>
          <w:b/>
          <w:color w:val="000000"/>
          <w:kern w:val="2"/>
          <w:sz w:val="24"/>
          <w:szCs w:val="24"/>
          <w:lang w:eastAsia="ja-JP"/>
        </w:rPr>
        <w:t>.</w:t>
      </w:r>
      <w:proofErr w:type="gramEnd"/>
      <w:r w:rsidRPr="00DB3C89">
        <w:rPr>
          <w:rFonts w:ascii="Book Antiqua" w:hAnsi="Book Antiqua" w:cs="Tahoma"/>
          <w:color w:val="000000"/>
          <w:kern w:val="2"/>
          <w:sz w:val="24"/>
          <w:szCs w:val="24"/>
          <w:lang w:eastAsia="ja-JP"/>
        </w:rPr>
        <w:t xml:space="preserve"> Published by </w:t>
      </w:r>
      <w:proofErr w:type="spellStart"/>
      <w:r w:rsidRPr="00DB3C89">
        <w:rPr>
          <w:rFonts w:ascii="Book Antiqua" w:hAnsi="Book Antiqua" w:cs="Tahoma"/>
          <w:color w:val="000000"/>
          <w:kern w:val="2"/>
          <w:sz w:val="24"/>
          <w:szCs w:val="24"/>
          <w:lang w:eastAsia="ja-JP"/>
        </w:rPr>
        <w:t>Baishideng</w:t>
      </w:r>
      <w:proofErr w:type="spellEnd"/>
      <w:r w:rsidRPr="00DB3C89">
        <w:rPr>
          <w:rFonts w:ascii="Book Antiqua" w:hAnsi="Book Antiqua" w:cs="Tahoma"/>
          <w:color w:val="000000"/>
          <w:kern w:val="2"/>
          <w:sz w:val="24"/>
          <w:szCs w:val="24"/>
          <w:lang w:eastAsia="ja-JP"/>
        </w:rPr>
        <w:t xml:space="preserve"> Publishing Group Inc. All rights reserved.</w:t>
      </w:r>
      <w:bookmarkEnd w:id="62"/>
      <w:bookmarkEnd w:id="63"/>
      <w:bookmarkEnd w:id="64"/>
      <w:bookmarkEnd w:id="65"/>
      <w:bookmarkEnd w:id="66"/>
      <w:bookmarkEnd w:id="67"/>
    </w:p>
    <w:bookmarkEnd w:id="68"/>
    <w:bookmarkEnd w:id="69"/>
    <w:bookmarkEnd w:id="70"/>
    <w:bookmarkEnd w:id="71"/>
    <w:bookmarkEnd w:id="72"/>
    <w:bookmarkEnd w:id="73"/>
    <w:bookmarkEnd w:id="74"/>
    <w:bookmarkEnd w:id="75"/>
    <w:bookmarkEnd w:id="76"/>
    <w:bookmarkEnd w:id="77"/>
    <w:bookmarkEnd w:id="78"/>
    <w:bookmarkEnd w:id="79"/>
    <w:p w14:paraId="0B2F6542" w14:textId="77777777" w:rsidR="005B76B9" w:rsidRPr="00DB3C89" w:rsidRDefault="005B76B9" w:rsidP="00995CEB">
      <w:pPr>
        <w:spacing w:after="0" w:line="360" w:lineRule="auto"/>
        <w:jc w:val="both"/>
        <w:rPr>
          <w:rFonts w:ascii="Book Antiqua" w:hAnsi="Book Antiqua" w:cs="Times New Roman"/>
          <w:color w:val="FF0000"/>
          <w:sz w:val="24"/>
          <w:szCs w:val="24"/>
          <w:lang w:eastAsia="zh-CN"/>
        </w:rPr>
      </w:pPr>
    </w:p>
    <w:p w14:paraId="19EC282E" w14:textId="670C60AC" w:rsidR="009B238D" w:rsidRPr="00DB3C89" w:rsidRDefault="003C7295" w:rsidP="00995CEB">
      <w:pPr>
        <w:spacing w:after="0" w:line="360" w:lineRule="auto"/>
        <w:jc w:val="both"/>
        <w:rPr>
          <w:rFonts w:ascii="Book Antiqua" w:hAnsi="Book Antiqua" w:cs="Times New Roman"/>
          <w:sz w:val="24"/>
          <w:szCs w:val="24"/>
          <w:lang w:eastAsia="zh-CN"/>
        </w:rPr>
      </w:pPr>
      <w:r w:rsidRPr="00DB3C89">
        <w:rPr>
          <w:rFonts w:ascii="Book Antiqua" w:hAnsi="Book Antiqua" w:cs="Times New Roman"/>
          <w:b/>
          <w:sz w:val="24"/>
          <w:szCs w:val="24"/>
          <w:lang w:eastAsia="zh-CN"/>
        </w:rPr>
        <w:t>Core tip:</w:t>
      </w:r>
      <w:r w:rsidR="00025443" w:rsidRPr="00DB3C89">
        <w:rPr>
          <w:rFonts w:ascii="Book Antiqua" w:hAnsi="Book Antiqua" w:cs="Times New Roman" w:hint="eastAsia"/>
          <w:b/>
          <w:sz w:val="24"/>
          <w:szCs w:val="24"/>
          <w:lang w:eastAsia="zh-CN"/>
        </w:rPr>
        <w:t xml:space="preserve"> </w:t>
      </w:r>
      <w:r w:rsidR="009B238D" w:rsidRPr="00DB3C89">
        <w:rPr>
          <w:rFonts w:ascii="Book Antiqua" w:hAnsi="Book Antiqua" w:cs="Times New Roman"/>
          <w:sz w:val="24"/>
          <w:szCs w:val="24"/>
          <w:lang w:eastAsia="zh-CN"/>
        </w:rPr>
        <w:t>This paper presents a concise summary that relates hot-beverage spills to burn injury risk.</w:t>
      </w:r>
      <w:r w:rsidR="00914FB8" w:rsidRPr="00DB3C89">
        <w:rPr>
          <w:rFonts w:ascii="Book Antiqua" w:hAnsi="Book Antiqua" w:cs="Times New Roman"/>
          <w:sz w:val="24"/>
          <w:szCs w:val="24"/>
          <w:lang w:eastAsia="zh-CN"/>
        </w:rPr>
        <w:t xml:space="preserve"> </w:t>
      </w:r>
      <w:r w:rsidR="009B238D" w:rsidRPr="00DB3C89">
        <w:rPr>
          <w:rFonts w:ascii="Book Antiqua" w:hAnsi="Book Antiqua" w:cs="Times New Roman"/>
          <w:sz w:val="24"/>
          <w:szCs w:val="24"/>
          <w:lang w:eastAsia="zh-CN"/>
        </w:rPr>
        <w:t xml:space="preserve">Not only can this paper be used to predict the depth of burn injuries, but it can also show how service temperature and cooling time can be set to reduce the threat </w:t>
      </w:r>
      <w:r w:rsidR="009B238D" w:rsidRPr="00DB3C89">
        <w:rPr>
          <w:rFonts w:ascii="Book Antiqua" w:hAnsi="Book Antiqua" w:cs="Times New Roman"/>
          <w:sz w:val="24"/>
          <w:szCs w:val="24"/>
          <w:lang w:eastAsia="zh-CN"/>
        </w:rPr>
        <w:lastRenderedPageBreak/>
        <w:t>of injury.</w:t>
      </w:r>
      <w:r w:rsidR="00914FB8" w:rsidRPr="00DB3C89">
        <w:rPr>
          <w:rFonts w:ascii="Book Antiqua" w:hAnsi="Book Antiqua" w:cs="Times New Roman"/>
          <w:sz w:val="24"/>
          <w:szCs w:val="24"/>
          <w:lang w:eastAsia="zh-CN"/>
        </w:rPr>
        <w:t xml:space="preserve"> </w:t>
      </w:r>
      <w:r w:rsidR="009B238D" w:rsidRPr="00DB3C89">
        <w:rPr>
          <w:rFonts w:ascii="Book Antiqua" w:hAnsi="Book Antiqua" w:cs="Times New Roman"/>
          <w:sz w:val="24"/>
          <w:szCs w:val="24"/>
          <w:lang w:eastAsia="zh-CN"/>
        </w:rPr>
        <w:t>Results are presented in simple to use tables and graphs for ease to medical practitioners.</w:t>
      </w:r>
    </w:p>
    <w:p w14:paraId="4B5D34D7" w14:textId="77777777" w:rsidR="003C7295" w:rsidRPr="00DB3C89" w:rsidRDefault="003C7295" w:rsidP="00995CEB">
      <w:pPr>
        <w:spacing w:after="0" w:line="360" w:lineRule="auto"/>
        <w:jc w:val="both"/>
        <w:rPr>
          <w:rFonts w:ascii="Book Antiqua" w:hAnsi="Book Antiqua" w:cs="Times New Roman"/>
          <w:b/>
          <w:sz w:val="24"/>
          <w:szCs w:val="24"/>
          <w:lang w:eastAsia="zh-CN"/>
        </w:rPr>
      </w:pPr>
    </w:p>
    <w:p w14:paraId="7FEE395C" w14:textId="3A5CD5DF" w:rsidR="00FB2562" w:rsidRPr="00DB3C89" w:rsidRDefault="003C7295" w:rsidP="00995CEB">
      <w:pPr>
        <w:pStyle w:val="BodyText"/>
        <w:snapToGrid w:val="0"/>
        <w:spacing w:after="0" w:line="360" w:lineRule="auto"/>
        <w:ind w:firstLine="0"/>
        <w:rPr>
          <w:rFonts w:ascii="Book Antiqua" w:eastAsiaTheme="minorEastAsia" w:hAnsi="Book Antiqua"/>
          <w:i/>
          <w:sz w:val="24"/>
          <w:szCs w:val="24"/>
          <w:lang w:eastAsia="zh-CN"/>
        </w:rPr>
      </w:pPr>
      <w:proofErr w:type="gramStart"/>
      <w:r w:rsidRPr="00DB3C89">
        <w:rPr>
          <w:rFonts w:ascii="Book Antiqua" w:hAnsi="Book Antiqua"/>
          <w:sz w:val="24"/>
          <w:szCs w:val="24"/>
        </w:rPr>
        <w:t>Bourdon RT</w:t>
      </w:r>
      <w:r w:rsidRPr="00DB3C89">
        <w:rPr>
          <w:rFonts w:ascii="Book Antiqua" w:hAnsi="Book Antiqua"/>
          <w:sz w:val="24"/>
          <w:szCs w:val="24"/>
          <w:lang w:eastAsia="zh-CN"/>
        </w:rPr>
        <w:t>,</w:t>
      </w:r>
      <w:r w:rsidRPr="00DB3C89">
        <w:rPr>
          <w:rFonts w:ascii="Book Antiqua" w:hAnsi="Book Antiqua"/>
          <w:sz w:val="24"/>
          <w:szCs w:val="24"/>
        </w:rPr>
        <w:t xml:space="preserve"> Nelson-</w:t>
      </w:r>
      <w:proofErr w:type="spellStart"/>
      <w:r w:rsidRPr="00DB3C89">
        <w:rPr>
          <w:rFonts w:ascii="Book Antiqua" w:hAnsi="Book Antiqua"/>
          <w:sz w:val="24"/>
          <w:szCs w:val="24"/>
        </w:rPr>
        <w:t>Cheeseman</w:t>
      </w:r>
      <w:proofErr w:type="spellEnd"/>
      <w:r w:rsidRPr="00DB3C89">
        <w:rPr>
          <w:rFonts w:ascii="Book Antiqua" w:hAnsi="Book Antiqua"/>
          <w:sz w:val="24"/>
          <w:szCs w:val="24"/>
        </w:rPr>
        <w:t xml:space="preserve"> BB</w:t>
      </w:r>
      <w:r w:rsidRPr="00DB3C89">
        <w:rPr>
          <w:rFonts w:ascii="Book Antiqua" w:hAnsi="Book Antiqua"/>
          <w:sz w:val="24"/>
          <w:szCs w:val="24"/>
          <w:lang w:eastAsia="zh-CN"/>
        </w:rPr>
        <w:t>,</w:t>
      </w:r>
      <w:r w:rsidRPr="00DB3C89">
        <w:rPr>
          <w:rFonts w:ascii="Book Antiqua" w:hAnsi="Book Antiqua"/>
          <w:sz w:val="24"/>
          <w:szCs w:val="24"/>
        </w:rPr>
        <w:t xml:space="preserve"> Abraham JP</w:t>
      </w:r>
      <w:r w:rsidRPr="00DB3C89">
        <w:rPr>
          <w:rFonts w:ascii="Book Antiqua" w:hAnsi="Book Antiqua"/>
          <w:sz w:val="24"/>
          <w:szCs w:val="24"/>
          <w:lang w:eastAsia="zh-CN"/>
        </w:rPr>
        <w:t>.</w:t>
      </w:r>
      <w:proofErr w:type="gramEnd"/>
      <w:r w:rsidRPr="00DB3C89">
        <w:rPr>
          <w:rFonts w:ascii="Book Antiqua" w:hAnsi="Book Antiqua"/>
          <w:sz w:val="24"/>
          <w:szCs w:val="24"/>
          <w:lang w:eastAsia="zh-CN"/>
        </w:rPr>
        <w:t xml:space="preserve"> </w:t>
      </w:r>
      <w:bookmarkStart w:id="80" w:name="OLE_LINK3"/>
      <w:bookmarkStart w:id="81" w:name="OLE_LINK4"/>
      <w:r w:rsidRPr="00DB3C89">
        <w:rPr>
          <w:rFonts w:ascii="Book Antiqua" w:hAnsi="Book Antiqua"/>
          <w:sz w:val="24"/>
          <w:szCs w:val="24"/>
        </w:rPr>
        <w:t>Review of the initial treatment and avoidance of scald injuries</w:t>
      </w:r>
      <w:bookmarkEnd w:id="80"/>
      <w:bookmarkEnd w:id="81"/>
      <w:r w:rsidRPr="00DB3C89">
        <w:rPr>
          <w:rFonts w:ascii="Book Antiqua" w:hAnsi="Book Antiqua"/>
          <w:sz w:val="24"/>
          <w:szCs w:val="24"/>
          <w:lang w:eastAsia="zh-CN"/>
        </w:rPr>
        <w:t>.</w:t>
      </w:r>
      <w:r w:rsidR="00FB2562" w:rsidRPr="00DB3C89">
        <w:rPr>
          <w:rFonts w:ascii="Book Antiqua" w:hAnsi="Book Antiqua"/>
          <w:i/>
          <w:sz w:val="24"/>
          <w:szCs w:val="24"/>
          <w:lang w:eastAsia="zh-CN"/>
        </w:rPr>
        <w:t xml:space="preserve"> </w:t>
      </w:r>
      <w:r w:rsidR="00FB2562" w:rsidRPr="00DB3C89">
        <w:rPr>
          <w:rFonts w:ascii="Book Antiqua" w:eastAsiaTheme="minorEastAsia" w:hAnsi="Book Antiqua"/>
          <w:i/>
          <w:sz w:val="24"/>
          <w:szCs w:val="24"/>
          <w:lang w:eastAsia="zh-CN"/>
        </w:rPr>
        <w:t xml:space="preserve">World J </w:t>
      </w:r>
      <w:proofErr w:type="spellStart"/>
      <w:r w:rsidR="00FB2562" w:rsidRPr="00DB3C89">
        <w:rPr>
          <w:rFonts w:ascii="Book Antiqua" w:eastAsiaTheme="minorEastAsia" w:hAnsi="Book Antiqua"/>
          <w:i/>
          <w:sz w:val="24"/>
          <w:szCs w:val="24"/>
          <w:lang w:eastAsia="zh-CN"/>
        </w:rPr>
        <w:t>Dermatol</w:t>
      </w:r>
      <w:proofErr w:type="spellEnd"/>
      <w:r w:rsidR="00FB2562" w:rsidRPr="00DB3C89">
        <w:rPr>
          <w:rFonts w:ascii="Book Antiqua" w:eastAsiaTheme="minorEastAsia" w:hAnsi="Book Antiqua"/>
          <w:i/>
          <w:sz w:val="24"/>
          <w:szCs w:val="24"/>
          <w:lang w:eastAsia="zh-CN"/>
        </w:rPr>
        <w:t xml:space="preserve"> </w:t>
      </w:r>
      <w:r w:rsidR="00FB2562" w:rsidRPr="00DB3C89">
        <w:rPr>
          <w:rFonts w:ascii="Book Antiqua" w:eastAsiaTheme="minorEastAsia" w:hAnsi="Book Antiqua"/>
          <w:sz w:val="24"/>
          <w:szCs w:val="24"/>
          <w:lang w:eastAsia="zh-CN"/>
        </w:rPr>
        <w:t>201</w:t>
      </w:r>
      <w:r w:rsidR="00025443" w:rsidRPr="00DB3C89">
        <w:rPr>
          <w:rFonts w:ascii="Book Antiqua" w:eastAsiaTheme="minorEastAsia" w:hAnsi="Book Antiqua" w:hint="eastAsia"/>
          <w:sz w:val="24"/>
          <w:szCs w:val="24"/>
          <w:lang w:eastAsia="zh-CN"/>
        </w:rPr>
        <w:t>7</w:t>
      </w:r>
      <w:r w:rsidR="00FB2562" w:rsidRPr="00DB3C89">
        <w:rPr>
          <w:rFonts w:ascii="Book Antiqua" w:eastAsiaTheme="minorEastAsia" w:hAnsi="Book Antiqua"/>
          <w:sz w:val="24"/>
          <w:szCs w:val="24"/>
          <w:lang w:eastAsia="zh-CN"/>
        </w:rPr>
        <w:t xml:space="preserve">; </w:t>
      </w:r>
      <w:proofErr w:type="gramStart"/>
      <w:r w:rsidR="00FB2562" w:rsidRPr="00DB3C89">
        <w:rPr>
          <w:rFonts w:ascii="Book Antiqua" w:eastAsiaTheme="minorEastAsia" w:hAnsi="Book Antiqua"/>
          <w:sz w:val="24"/>
          <w:szCs w:val="24"/>
          <w:lang w:eastAsia="zh-CN"/>
        </w:rPr>
        <w:t>In</w:t>
      </w:r>
      <w:proofErr w:type="gramEnd"/>
      <w:r w:rsidR="00FB2562" w:rsidRPr="00DB3C89">
        <w:rPr>
          <w:rFonts w:ascii="Book Antiqua" w:eastAsiaTheme="minorEastAsia" w:hAnsi="Book Antiqua"/>
          <w:sz w:val="24"/>
          <w:szCs w:val="24"/>
          <w:lang w:eastAsia="zh-CN"/>
        </w:rPr>
        <w:t xml:space="preserve"> press</w:t>
      </w:r>
    </w:p>
    <w:p w14:paraId="28B0B0E5" w14:textId="739F260A" w:rsidR="003C7295" w:rsidRPr="00DB3C89" w:rsidRDefault="003C7295" w:rsidP="00995CEB">
      <w:pPr>
        <w:adjustRightInd w:val="0"/>
        <w:snapToGrid w:val="0"/>
        <w:spacing w:after="0" w:line="360" w:lineRule="auto"/>
        <w:jc w:val="both"/>
        <w:rPr>
          <w:rFonts w:ascii="Book Antiqua" w:hAnsi="Book Antiqua"/>
          <w:b/>
          <w:sz w:val="24"/>
          <w:szCs w:val="24"/>
          <w:lang w:eastAsia="zh-CN"/>
        </w:rPr>
      </w:pPr>
    </w:p>
    <w:p w14:paraId="16CB2026" w14:textId="64A8ED6B" w:rsidR="003C7295" w:rsidRPr="00DB3C89" w:rsidRDefault="003C7295" w:rsidP="00995CEB">
      <w:pPr>
        <w:spacing w:after="0" w:line="360" w:lineRule="auto"/>
        <w:jc w:val="both"/>
        <w:rPr>
          <w:rFonts w:ascii="Book Antiqua" w:hAnsi="Book Antiqua" w:cs="Times New Roman"/>
          <w:sz w:val="24"/>
          <w:szCs w:val="24"/>
          <w:vertAlign w:val="superscript"/>
          <w:lang w:eastAsia="zh-CN"/>
        </w:rPr>
      </w:pPr>
    </w:p>
    <w:p w14:paraId="57D314FC" w14:textId="77777777" w:rsidR="00025443" w:rsidRPr="00DB3C89" w:rsidRDefault="00025443">
      <w:pPr>
        <w:rPr>
          <w:rFonts w:ascii="Book Antiqua" w:hAnsi="Book Antiqua" w:cs="Times New Roman"/>
          <w:b/>
          <w:sz w:val="24"/>
          <w:szCs w:val="24"/>
        </w:rPr>
      </w:pPr>
      <w:r w:rsidRPr="00DB3C89">
        <w:rPr>
          <w:rFonts w:ascii="Book Antiqua" w:hAnsi="Book Antiqua" w:cs="Times New Roman"/>
          <w:b/>
          <w:sz w:val="24"/>
          <w:szCs w:val="24"/>
        </w:rPr>
        <w:br w:type="page"/>
      </w:r>
    </w:p>
    <w:p w14:paraId="565BF57F" w14:textId="48400FB3" w:rsidR="00A038ED" w:rsidRPr="00DB3C89" w:rsidRDefault="00131A43"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lastRenderedPageBreak/>
        <w:t>INTRODUCTION</w:t>
      </w:r>
    </w:p>
    <w:p w14:paraId="617CD699" w14:textId="5BB5FDBF" w:rsidR="008C4BEB" w:rsidRPr="00DB3C89" w:rsidRDefault="00A038ED" w:rsidP="00995CEB">
      <w:pPr>
        <w:spacing w:after="0" w:line="360" w:lineRule="auto"/>
        <w:jc w:val="both"/>
        <w:rPr>
          <w:rFonts w:ascii="Book Antiqua" w:hAnsi="Book Antiqua" w:cs="Times New Roman"/>
          <w:sz w:val="24"/>
          <w:szCs w:val="24"/>
          <w:lang w:eastAsia="zh-CN"/>
        </w:rPr>
      </w:pPr>
      <w:r w:rsidRPr="00DB3C89">
        <w:rPr>
          <w:rFonts w:ascii="Book Antiqua" w:hAnsi="Book Antiqua" w:cs="Times New Roman"/>
          <w:sz w:val="24"/>
          <w:szCs w:val="24"/>
        </w:rPr>
        <w:t xml:space="preserve">Burn injuries are a common type of injury that can occur in many situations around the globe. Within the category of burn injuries, scald wounds caused by hot liquids </w:t>
      </w:r>
      <w:r w:rsidR="0086770C" w:rsidRPr="00DB3C89">
        <w:rPr>
          <w:rFonts w:ascii="Book Antiqua" w:hAnsi="Book Antiqua" w:cs="Times New Roman"/>
          <w:sz w:val="24"/>
          <w:szCs w:val="24"/>
        </w:rPr>
        <w:t>are</w:t>
      </w:r>
      <w:r w:rsidRPr="00DB3C89">
        <w:rPr>
          <w:rFonts w:ascii="Book Antiqua" w:hAnsi="Book Antiqua" w:cs="Times New Roman"/>
          <w:sz w:val="24"/>
          <w:szCs w:val="24"/>
        </w:rPr>
        <w:t xml:space="preserve"> among the most common.</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Scald injuries can occur in kitchens, baths, industrial and manufacturing </w:t>
      </w:r>
      <w:r w:rsidR="00814692" w:rsidRPr="00DB3C89">
        <w:rPr>
          <w:rFonts w:ascii="Book Antiqua" w:hAnsi="Book Antiqua" w:cs="Times New Roman"/>
          <w:sz w:val="24"/>
          <w:szCs w:val="24"/>
        </w:rPr>
        <w:t>env</w:t>
      </w:r>
      <w:r w:rsidR="0030146A" w:rsidRPr="00DB3C89">
        <w:rPr>
          <w:rFonts w:ascii="Book Antiqua" w:hAnsi="Book Antiqua" w:cs="Times New Roman"/>
          <w:sz w:val="24"/>
          <w:szCs w:val="24"/>
        </w:rPr>
        <w:t>ironments,</w:t>
      </w:r>
      <w:r w:rsidRPr="00DB3C89">
        <w:rPr>
          <w:rFonts w:ascii="Book Antiqua" w:hAnsi="Book Antiqua" w:cs="Times New Roman"/>
          <w:sz w:val="24"/>
          <w:szCs w:val="24"/>
        </w:rPr>
        <w:t xml:space="preserve"> restaurants, </w:t>
      </w:r>
      <w:r w:rsidR="007D74C5" w:rsidRPr="00DB3C89">
        <w:rPr>
          <w:rFonts w:ascii="Book Antiqua" w:hAnsi="Book Antiqua" w:cs="Times New Roman"/>
          <w:sz w:val="24"/>
          <w:szCs w:val="24"/>
        </w:rPr>
        <w:t>and other locations</w:t>
      </w:r>
      <w:r w:rsidRPr="00DB3C89">
        <w:rPr>
          <w:rFonts w:ascii="Book Antiqua" w:hAnsi="Book Antiqua" w:cs="Times New Roman"/>
          <w:sz w:val="24"/>
          <w:szCs w:val="24"/>
        </w:rPr>
        <w:t>.</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The extent of scald injuries can vary from mild to death causing. Mild burns are almost always treated without medical attention</w:t>
      </w:r>
      <w:r w:rsidR="007D567D" w:rsidRPr="00DB3C89">
        <w:rPr>
          <w:rFonts w:ascii="Book Antiqua" w:hAnsi="Book Antiqua" w:cs="Times New Roman"/>
          <w:sz w:val="24"/>
          <w:szCs w:val="24"/>
        </w:rPr>
        <w:t>,</w:t>
      </w:r>
      <w:r w:rsidRPr="00DB3C89">
        <w:rPr>
          <w:rFonts w:ascii="Book Antiqua" w:hAnsi="Book Antiqua" w:cs="Times New Roman"/>
          <w:sz w:val="24"/>
          <w:szCs w:val="24"/>
        </w:rPr>
        <w:t xml:space="preserve"> while extreme burn injuries often result in referral to dedicated burn centers.</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Because of the large variation in harm caused by burns, it is important to create environments which lessen burn injuries</w:t>
      </w:r>
      <w:r w:rsidR="0086770C" w:rsidRPr="00DB3C89">
        <w:rPr>
          <w:rFonts w:ascii="Book Antiqua" w:hAnsi="Book Antiqua" w:cs="Times New Roman"/>
          <w:sz w:val="24"/>
          <w:szCs w:val="24"/>
        </w:rPr>
        <w:t>.</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It is also important for medical responders to quickly and corr</w:t>
      </w:r>
      <w:r w:rsidR="008C4BEB" w:rsidRPr="00DB3C89">
        <w:rPr>
          <w:rFonts w:ascii="Book Antiqua" w:hAnsi="Book Antiqua" w:cs="Times New Roman"/>
          <w:sz w:val="24"/>
          <w:szCs w:val="24"/>
        </w:rPr>
        <w:t xml:space="preserve">ectly categorize a </w:t>
      </w:r>
      <w:r w:rsidRPr="00DB3C89">
        <w:rPr>
          <w:rFonts w:ascii="Book Antiqua" w:hAnsi="Book Antiqua" w:cs="Times New Roman"/>
          <w:sz w:val="24"/>
          <w:szCs w:val="24"/>
        </w:rPr>
        <w:t xml:space="preserve">burn so that appropriate treatment is </w:t>
      </w:r>
      <w:r w:rsidR="007A5D5D" w:rsidRPr="00DB3C89">
        <w:rPr>
          <w:rFonts w:ascii="Book Antiqua" w:hAnsi="Book Antiqua" w:cs="Times New Roman"/>
          <w:sz w:val="24"/>
          <w:szCs w:val="24"/>
        </w:rPr>
        <w:t>initiated</w:t>
      </w:r>
      <w:r w:rsidRPr="00DB3C89">
        <w:rPr>
          <w:rFonts w:ascii="Book Antiqua" w:hAnsi="Book Antiqua" w:cs="Times New Roman"/>
          <w:sz w:val="24"/>
          <w:szCs w:val="24"/>
        </w:rPr>
        <w:t>.</w:t>
      </w:r>
    </w:p>
    <w:p w14:paraId="0F388CEE" w14:textId="77777777" w:rsidR="00914FB8" w:rsidRPr="00DB3C89" w:rsidRDefault="008C4BEB" w:rsidP="00914FB8">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Scald burns, which here refer to any thermal injury caused by heated liquid</w:t>
      </w:r>
      <w:r w:rsidR="007D567D" w:rsidRPr="00DB3C89">
        <w:rPr>
          <w:rFonts w:ascii="Book Antiqua" w:hAnsi="Book Antiqua" w:cs="Times New Roman"/>
          <w:sz w:val="24"/>
          <w:szCs w:val="24"/>
        </w:rPr>
        <w:t>,</w:t>
      </w:r>
      <w:r w:rsidRPr="00DB3C89">
        <w:rPr>
          <w:rFonts w:ascii="Book Antiqua" w:hAnsi="Book Antiqua" w:cs="Times New Roman"/>
          <w:sz w:val="24"/>
          <w:szCs w:val="24"/>
        </w:rPr>
        <w:t xml:space="preserve"> can occur anywhere on the body</w:t>
      </w:r>
      <w:r w:rsidR="007D567D" w:rsidRPr="00DB3C89">
        <w:rPr>
          <w:rFonts w:ascii="Book Antiqua" w:hAnsi="Book Antiqua" w:cs="Times New Roman"/>
          <w:sz w:val="24"/>
          <w:szCs w:val="24"/>
        </w:rPr>
        <w:t>;</w:t>
      </w:r>
      <w:r w:rsidRPr="00DB3C89">
        <w:rPr>
          <w:rFonts w:ascii="Book Antiqua" w:hAnsi="Book Antiqua" w:cs="Times New Roman"/>
          <w:sz w:val="24"/>
          <w:szCs w:val="24"/>
        </w:rPr>
        <w:t xml:space="preserve"> however</w:t>
      </w:r>
      <w:r w:rsidR="007D567D" w:rsidRPr="00DB3C89">
        <w:rPr>
          <w:rFonts w:ascii="Book Antiqua" w:hAnsi="Book Antiqua" w:cs="Times New Roman"/>
          <w:sz w:val="24"/>
          <w:szCs w:val="24"/>
        </w:rPr>
        <w:t>,</w:t>
      </w:r>
      <w:r w:rsidRPr="00DB3C89">
        <w:rPr>
          <w:rFonts w:ascii="Book Antiqua" w:hAnsi="Book Antiqua" w:cs="Times New Roman"/>
          <w:sz w:val="24"/>
          <w:szCs w:val="24"/>
        </w:rPr>
        <w:t xml:space="preserve"> they are most common on the skin.</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Since the vast major</w:t>
      </w:r>
      <w:r w:rsidR="007A5D5D" w:rsidRPr="00DB3C89">
        <w:rPr>
          <w:rFonts w:ascii="Book Antiqua" w:hAnsi="Book Antiqua" w:cs="Times New Roman"/>
          <w:sz w:val="24"/>
          <w:szCs w:val="24"/>
        </w:rPr>
        <w:t>ity</w:t>
      </w:r>
      <w:r w:rsidRPr="00DB3C89">
        <w:rPr>
          <w:rFonts w:ascii="Book Antiqua" w:hAnsi="Book Antiqua" w:cs="Times New Roman"/>
          <w:sz w:val="24"/>
          <w:szCs w:val="24"/>
        </w:rPr>
        <w:t xml:space="preserve"> of scalds are skin burns, they will be the sole focus of this review.</w:t>
      </w:r>
    </w:p>
    <w:p w14:paraId="1C03EE17" w14:textId="078340AF" w:rsidR="008C4BEB" w:rsidRPr="00DB3C89" w:rsidRDefault="008C4BEB" w:rsidP="00914FB8">
      <w:pPr>
        <w:spacing w:after="0" w:line="360" w:lineRule="auto"/>
        <w:ind w:firstLine="720"/>
        <w:jc w:val="both"/>
        <w:rPr>
          <w:rFonts w:ascii="Book Antiqua" w:hAnsi="Book Antiqua" w:cs="Times New Roman"/>
          <w:sz w:val="24"/>
          <w:szCs w:val="24"/>
        </w:rPr>
      </w:pPr>
      <w:r w:rsidRPr="00DB3C89">
        <w:rPr>
          <w:rFonts w:ascii="Book Antiqua" w:hAnsi="Book Antiqua" w:cs="Times New Roman"/>
          <w:sz w:val="24"/>
          <w:szCs w:val="24"/>
        </w:rPr>
        <w:t>The severity of a skin burn is quantified by two measurements.</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The first is the depth of the burn into the tissue.</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The second measure is </w:t>
      </w:r>
      <w:r w:rsidR="001644E0" w:rsidRPr="00DB3C89">
        <w:rPr>
          <w:rFonts w:ascii="Book Antiqua" w:hAnsi="Book Antiqua" w:cs="Times New Roman"/>
          <w:sz w:val="24"/>
          <w:szCs w:val="24"/>
        </w:rPr>
        <w:t>an estimation of the size of the surface area involved</w:t>
      </w:r>
      <w:r w:rsidRPr="00DB3C89">
        <w:rPr>
          <w:rFonts w:ascii="Book Antiqua" w:hAnsi="Book Antiqua" w:cs="Times New Roman"/>
          <w:sz w:val="24"/>
          <w:szCs w:val="24"/>
        </w:rPr>
        <w:t>. Both of these measures will now be discussed.</w:t>
      </w:r>
    </w:p>
    <w:p w14:paraId="76766A4B" w14:textId="77777777" w:rsidR="008C4BEB" w:rsidRPr="00DB3C89" w:rsidRDefault="008C4BEB" w:rsidP="00995CEB">
      <w:pPr>
        <w:spacing w:after="0" w:line="360" w:lineRule="auto"/>
        <w:jc w:val="both"/>
        <w:rPr>
          <w:rFonts w:ascii="Book Antiqua" w:hAnsi="Book Antiqua" w:cs="Times New Roman"/>
          <w:sz w:val="24"/>
          <w:szCs w:val="24"/>
        </w:rPr>
      </w:pPr>
    </w:p>
    <w:p w14:paraId="0369BC76" w14:textId="1951E2D9" w:rsidR="008C4BEB" w:rsidRPr="00DB3C89" w:rsidRDefault="00914FB8"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t>BURN CLASSIFICATION</w:t>
      </w:r>
    </w:p>
    <w:p w14:paraId="012ECED7" w14:textId="75785DC5" w:rsidR="008C4BEB" w:rsidRPr="00DB3C89" w:rsidRDefault="008C4BEB" w:rsidP="00995CEB">
      <w:pPr>
        <w:spacing w:after="0" w:line="360" w:lineRule="auto"/>
        <w:jc w:val="both"/>
        <w:rPr>
          <w:rFonts w:ascii="Book Antiqua" w:hAnsi="Book Antiqua" w:cs="Times New Roman"/>
          <w:b/>
          <w:i/>
          <w:sz w:val="24"/>
          <w:szCs w:val="24"/>
          <w:lang w:eastAsia="zh-CN"/>
        </w:rPr>
      </w:pPr>
      <w:r w:rsidRPr="00DB3C89">
        <w:rPr>
          <w:rFonts w:ascii="Book Antiqua" w:hAnsi="Book Antiqua" w:cs="Times New Roman"/>
          <w:b/>
          <w:i/>
          <w:sz w:val="24"/>
          <w:szCs w:val="24"/>
        </w:rPr>
        <w:t>Burn depth</w:t>
      </w:r>
    </w:p>
    <w:p w14:paraId="1179EB08" w14:textId="77777777" w:rsidR="00914FB8" w:rsidRPr="00DB3C89" w:rsidRDefault="008C4BEB" w:rsidP="00995CEB">
      <w:pPr>
        <w:spacing w:after="0" w:line="360" w:lineRule="auto"/>
        <w:jc w:val="both"/>
        <w:rPr>
          <w:rFonts w:ascii="Book Antiqua" w:hAnsi="Book Antiqua" w:cs="Times New Roman"/>
          <w:sz w:val="24"/>
          <w:szCs w:val="24"/>
          <w:lang w:eastAsia="zh-CN"/>
        </w:rPr>
      </w:pPr>
      <w:r w:rsidRPr="00DB3C89">
        <w:rPr>
          <w:rFonts w:ascii="Book Antiqua" w:hAnsi="Book Antiqua" w:cs="Times New Roman"/>
          <w:sz w:val="24"/>
          <w:szCs w:val="24"/>
        </w:rPr>
        <w:t xml:space="preserve">Both within the medical community as well as </w:t>
      </w:r>
      <w:r w:rsidR="0092644E" w:rsidRPr="00DB3C89">
        <w:rPr>
          <w:rFonts w:ascii="Book Antiqua" w:hAnsi="Book Antiqua" w:cs="Times New Roman"/>
          <w:sz w:val="24"/>
          <w:szCs w:val="24"/>
        </w:rPr>
        <w:t xml:space="preserve">with </w:t>
      </w:r>
      <w:r w:rsidRPr="00DB3C89">
        <w:rPr>
          <w:rFonts w:ascii="Book Antiqua" w:hAnsi="Book Antiqua" w:cs="Times New Roman"/>
          <w:sz w:val="24"/>
          <w:szCs w:val="24"/>
        </w:rPr>
        <w:t xml:space="preserve">the general public, </w:t>
      </w:r>
      <w:r w:rsidR="0092644E" w:rsidRPr="00DB3C89">
        <w:rPr>
          <w:rFonts w:ascii="Book Antiqua" w:hAnsi="Book Antiqua" w:cs="Times New Roman"/>
          <w:sz w:val="24"/>
          <w:szCs w:val="24"/>
        </w:rPr>
        <w:t xml:space="preserve">the </w:t>
      </w:r>
      <w:r w:rsidR="0092644E" w:rsidRPr="0084765E">
        <w:rPr>
          <w:rFonts w:ascii="Book Antiqua" w:hAnsi="Book Antiqua" w:cs="Times New Roman"/>
          <w:sz w:val="24"/>
          <w:szCs w:val="24"/>
        </w:rPr>
        <w:t xml:space="preserve">degree </w:t>
      </w:r>
      <w:r w:rsidR="0092644E" w:rsidRPr="00DB3C89">
        <w:rPr>
          <w:rFonts w:ascii="Book Antiqua" w:hAnsi="Book Antiqua" w:cs="Times New Roman"/>
          <w:sz w:val="24"/>
          <w:szCs w:val="24"/>
        </w:rPr>
        <w:t xml:space="preserve">classification is most often used to </w:t>
      </w:r>
      <w:r w:rsidR="007D74C5" w:rsidRPr="00DB3C89">
        <w:rPr>
          <w:rFonts w:ascii="Book Antiqua" w:hAnsi="Book Antiqua" w:cs="Times New Roman"/>
          <w:sz w:val="24"/>
          <w:szCs w:val="24"/>
        </w:rPr>
        <w:t xml:space="preserve">describe </w:t>
      </w:r>
      <w:r w:rsidR="0092644E" w:rsidRPr="00DB3C89">
        <w:rPr>
          <w:rFonts w:ascii="Book Antiqua" w:hAnsi="Book Antiqua" w:cs="Times New Roman"/>
          <w:sz w:val="24"/>
          <w:szCs w:val="24"/>
        </w:rPr>
        <w:t xml:space="preserve">burn depth. Within this classification, the description first-degree burn </w:t>
      </w:r>
      <w:r w:rsidR="00996FDD" w:rsidRPr="00DB3C89">
        <w:rPr>
          <w:rFonts w:ascii="Book Antiqua" w:hAnsi="Book Antiqua" w:cs="Times New Roman"/>
          <w:sz w:val="24"/>
          <w:szCs w:val="24"/>
        </w:rPr>
        <w:t xml:space="preserve">describes </w:t>
      </w:r>
      <w:r w:rsidR="0092644E" w:rsidRPr="00DB3C89">
        <w:rPr>
          <w:rFonts w:ascii="Book Antiqua" w:hAnsi="Book Antiqua" w:cs="Times New Roman"/>
          <w:sz w:val="24"/>
          <w:szCs w:val="24"/>
        </w:rPr>
        <w:t>burns that kill tissue only within the outermost layer of skin (the epidermis).</w:t>
      </w:r>
      <w:r w:rsidR="00914FB8" w:rsidRPr="00DB3C89">
        <w:rPr>
          <w:rFonts w:ascii="Book Antiqua" w:hAnsi="Book Antiqua" w:cs="Times New Roman"/>
          <w:sz w:val="24"/>
          <w:szCs w:val="24"/>
        </w:rPr>
        <w:t xml:space="preserve"> </w:t>
      </w:r>
      <w:r w:rsidR="0092644E" w:rsidRPr="00DB3C89">
        <w:rPr>
          <w:rFonts w:ascii="Book Antiqua" w:hAnsi="Book Antiqua" w:cs="Times New Roman"/>
          <w:sz w:val="24"/>
          <w:szCs w:val="24"/>
        </w:rPr>
        <w:t>As a consequence, the burns generally heal quickly and without medical attention.</w:t>
      </w:r>
      <w:r w:rsidR="00914FB8" w:rsidRPr="00DB3C89">
        <w:rPr>
          <w:rFonts w:ascii="Book Antiqua" w:hAnsi="Book Antiqua" w:cs="Times New Roman"/>
          <w:sz w:val="24"/>
          <w:szCs w:val="24"/>
        </w:rPr>
        <w:t xml:space="preserve"> </w:t>
      </w:r>
      <w:r w:rsidR="0092644E" w:rsidRPr="00DB3C89">
        <w:rPr>
          <w:rFonts w:ascii="Book Antiqua" w:hAnsi="Book Antiqua" w:cs="Times New Roman"/>
          <w:sz w:val="24"/>
          <w:szCs w:val="24"/>
        </w:rPr>
        <w:t xml:space="preserve">The injuries may be painful and result in </w:t>
      </w:r>
      <w:r w:rsidR="000739C7" w:rsidRPr="00DB3C89">
        <w:rPr>
          <w:rFonts w:ascii="Book Antiqua" w:hAnsi="Book Antiqua" w:cs="Times New Roman"/>
          <w:sz w:val="24"/>
          <w:szCs w:val="24"/>
        </w:rPr>
        <w:t>hyperemia</w:t>
      </w:r>
      <w:r w:rsidR="0092644E" w:rsidRPr="00DB3C89">
        <w:rPr>
          <w:rFonts w:ascii="Book Antiqua" w:hAnsi="Book Antiqua" w:cs="Times New Roman"/>
          <w:sz w:val="24"/>
          <w:szCs w:val="24"/>
        </w:rPr>
        <w:t xml:space="preserve"> and flaking of the </w:t>
      </w:r>
      <w:proofErr w:type="spellStart"/>
      <w:r w:rsidR="0092644E" w:rsidRPr="00DB3C89">
        <w:rPr>
          <w:rFonts w:ascii="Book Antiqua" w:hAnsi="Book Antiqua" w:cs="Times New Roman"/>
          <w:sz w:val="24"/>
          <w:szCs w:val="24"/>
        </w:rPr>
        <w:t>necrosed</w:t>
      </w:r>
      <w:proofErr w:type="spellEnd"/>
      <w:r w:rsidR="0092644E" w:rsidRPr="00DB3C89">
        <w:rPr>
          <w:rFonts w:ascii="Book Antiqua" w:hAnsi="Book Antiqua" w:cs="Times New Roman"/>
          <w:sz w:val="24"/>
          <w:szCs w:val="24"/>
        </w:rPr>
        <w:t xml:space="preserve"> epidermis following the incident.</w:t>
      </w:r>
    </w:p>
    <w:p w14:paraId="72E8F2D4" w14:textId="77777777" w:rsidR="00914FB8" w:rsidRPr="00DB3C89" w:rsidRDefault="0092644E" w:rsidP="00914FB8">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Second-degree burns p</w:t>
      </w:r>
      <w:r w:rsidR="0086770C" w:rsidRPr="00DB3C89">
        <w:rPr>
          <w:rFonts w:ascii="Book Antiqua" w:hAnsi="Book Antiqua" w:cs="Times New Roman"/>
          <w:sz w:val="24"/>
          <w:szCs w:val="24"/>
        </w:rPr>
        <w:t>ass through the epidermal layer</w:t>
      </w:r>
      <w:r w:rsidRPr="00DB3C89">
        <w:rPr>
          <w:rFonts w:ascii="Book Antiqua" w:hAnsi="Book Antiqua" w:cs="Times New Roman"/>
          <w:sz w:val="24"/>
          <w:szCs w:val="24"/>
        </w:rPr>
        <w:t xml:space="preserve"> and into the dermis. The</w:t>
      </w:r>
      <w:r w:rsidR="0086770C" w:rsidRPr="00DB3C89">
        <w:rPr>
          <w:rFonts w:ascii="Book Antiqua" w:hAnsi="Book Antiqua" w:cs="Times New Roman"/>
          <w:sz w:val="24"/>
          <w:szCs w:val="24"/>
        </w:rPr>
        <w:t>y</w:t>
      </w:r>
      <w:r w:rsidRPr="00DB3C89">
        <w:rPr>
          <w:rFonts w:ascii="Book Antiqua" w:hAnsi="Book Antiqua" w:cs="Times New Roman"/>
          <w:sz w:val="24"/>
          <w:szCs w:val="24"/>
        </w:rPr>
        <w:t xml:space="preserve"> lead to thermal necrosis of tissue within that layer and consequently damage the skin structures which are housed there</w:t>
      </w:r>
      <w:r w:rsidR="007D567D" w:rsidRPr="00DB3C89">
        <w:rPr>
          <w:rFonts w:ascii="Book Antiqua" w:hAnsi="Book Antiqua" w:cs="Times New Roman"/>
          <w:sz w:val="24"/>
          <w:szCs w:val="24"/>
        </w:rPr>
        <w:t>,</w:t>
      </w:r>
      <w:r w:rsidRPr="00DB3C89">
        <w:rPr>
          <w:rFonts w:ascii="Book Antiqua" w:hAnsi="Book Antiqua" w:cs="Times New Roman"/>
          <w:sz w:val="24"/>
          <w:szCs w:val="24"/>
        </w:rPr>
        <w:t xml:space="preserve"> such as hair follicles, sweat glands, capillaries, among others.</w:t>
      </w:r>
    </w:p>
    <w:p w14:paraId="37CD29F7" w14:textId="77777777" w:rsidR="00914FB8" w:rsidRPr="00DB3C89" w:rsidRDefault="000739C7" w:rsidP="00914FB8">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lastRenderedPageBreak/>
        <w:t>Third-degree burns pass through the dermis and enter the underlying hypodermis tissue and possi</w:t>
      </w:r>
      <w:r w:rsidR="0086770C" w:rsidRPr="00DB3C89">
        <w:rPr>
          <w:rFonts w:ascii="Book Antiqua" w:hAnsi="Book Antiqua" w:cs="Times New Roman"/>
          <w:sz w:val="24"/>
          <w:szCs w:val="24"/>
        </w:rPr>
        <w:t>bly into muscle. Since the burn</w:t>
      </w:r>
      <w:r w:rsidRPr="00DB3C89">
        <w:rPr>
          <w:rFonts w:ascii="Book Antiqua" w:hAnsi="Book Antiqua" w:cs="Times New Roman"/>
          <w:sz w:val="24"/>
          <w:szCs w:val="24"/>
        </w:rPr>
        <w:t xml:space="preserve"> completely destroy</w:t>
      </w:r>
      <w:r w:rsidR="005A411A" w:rsidRPr="00DB3C89">
        <w:rPr>
          <w:rFonts w:ascii="Book Antiqua" w:hAnsi="Book Antiqua" w:cs="Times New Roman"/>
          <w:sz w:val="24"/>
          <w:szCs w:val="24"/>
        </w:rPr>
        <w:t>s</w:t>
      </w:r>
      <w:r w:rsidRPr="00DB3C89">
        <w:rPr>
          <w:rFonts w:ascii="Book Antiqua" w:hAnsi="Book Antiqua" w:cs="Times New Roman"/>
          <w:sz w:val="24"/>
          <w:szCs w:val="24"/>
        </w:rPr>
        <w:t xml:space="preserve"> the dermis, the functions of this layer are also halted (such as blood flow</w:t>
      </w:r>
      <w:r w:rsidR="0086770C" w:rsidRPr="00DB3C89">
        <w:rPr>
          <w:rFonts w:ascii="Book Antiqua" w:hAnsi="Book Antiqua" w:cs="Times New Roman"/>
          <w:sz w:val="24"/>
          <w:szCs w:val="24"/>
        </w:rPr>
        <w:t xml:space="preserve"> and sensation</w:t>
      </w:r>
      <w:r w:rsidRPr="00DB3C89">
        <w:rPr>
          <w:rFonts w:ascii="Book Antiqua" w:hAnsi="Book Antiqua" w:cs="Times New Roman"/>
          <w:sz w:val="24"/>
          <w:szCs w:val="24"/>
        </w:rPr>
        <w:t>).</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Consequently, the </w:t>
      </w:r>
      <w:r w:rsidR="0086770C" w:rsidRPr="00DB3C89">
        <w:rPr>
          <w:rFonts w:ascii="Book Antiqua" w:hAnsi="Book Antiqua" w:cs="Times New Roman"/>
          <w:sz w:val="24"/>
          <w:szCs w:val="24"/>
        </w:rPr>
        <w:t>s</w:t>
      </w:r>
      <w:r w:rsidRPr="00DB3C89">
        <w:rPr>
          <w:rFonts w:ascii="Book Antiqua" w:hAnsi="Book Antiqua" w:cs="Times New Roman"/>
          <w:sz w:val="24"/>
          <w:szCs w:val="24"/>
        </w:rPr>
        <w:t>kin is ischemic.</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While it may appear hyperemic, when the skin is compressed, </w:t>
      </w:r>
      <w:r w:rsidR="005A411A" w:rsidRPr="00DB3C89">
        <w:rPr>
          <w:rFonts w:ascii="Book Antiqua" w:hAnsi="Book Antiqua" w:cs="Times New Roman"/>
          <w:sz w:val="24"/>
          <w:szCs w:val="24"/>
        </w:rPr>
        <w:t>reperfusion</w:t>
      </w:r>
      <w:r w:rsidRPr="00DB3C89">
        <w:rPr>
          <w:rFonts w:ascii="Book Antiqua" w:hAnsi="Book Antiqua" w:cs="Times New Roman"/>
          <w:sz w:val="24"/>
          <w:szCs w:val="24"/>
        </w:rPr>
        <w:t xml:space="preserve"> of the tissue is very slow to occur</w:t>
      </w:r>
      <w:r w:rsidR="005A411A" w:rsidRPr="00DB3C89">
        <w:rPr>
          <w:rFonts w:ascii="Book Antiqua" w:hAnsi="Book Antiqua" w:cs="Times New Roman"/>
          <w:sz w:val="24"/>
          <w:szCs w:val="24"/>
        </w:rPr>
        <w:t xml:space="preserve"> if at all</w:t>
      </w:r>
      <w:r w:rsidRPr="00DB3C89">
        <w:rPr>
          <w:rFonts w:ascii="Book Antiqua" w:hAnsi="Book Antiqua" w:cs="Times New Roman"/>
          <w:sz w:val="24"/>
          <w:szCs w:val="24"/>
        </w:rPr>
        <w:t>.</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The pain </w:t>
      </w:r>
      <w:r w:rsidR="005A411A" w:rsidRPr="00DB3C89">
        <w:rPr>
          <w:rFonts w:ascii="Book Antiqua" w:hAnsi="Book Antiqua" w:cs="Times New Roman"/>
          <w:sz w:val="24"/>
          <w:szCs w:val="24"/>
        </w:rPr>
        <w:t xml:space="preserve">associated with </w:t>
      </w:r>
      <w:r w:rsidRPr="00DB3C89">
        <w:rPr>
          <w:rFonts w:ascii="Book Antiqua" w:hAnsi="Book Antiqua" w:cs="Times New Roman"/>
          <w:sz w:val="24"/>
          <w:szCs w:val="24"/>
        </w:rPr>
        <w:t xml:space="preserve">third-degree burns </w:t>
      </w:r>
      <w:r w:rsidR="005A411A" w:rsidRPr="00DB3C89">
        <w:rPr>
          <w:rFonts w:ascii="Book Antiqua" w:hAnsi="Book Antiqua" w:cs="Times New Roman"/>
          <w:sz w:val="24"/>
          <w:szCs w:val="24"/>
        </w:rPr>
        <w:t xml:space="preserve">is </w:t>
      </w:r>
      <w:r w:rsidRPr="00DB3C89">
        <w:rPr>
          <w:rFonts w:ascii="Book Antiqua" w:hAnsi="Book Antiqua" w:cs="Times New Roman"/>
          <w:sz w:val="24"/>
          <w:szCs w:val="24"/>
        </w:rPr>
        <w:t>often less than that of second</w:t>
      </w:r>
      <w:r w:rsidR="0086770C" w:rsidRPr="00DB3C89">
        <w:rPr>
          <w:rFonts w:ascii="Book Antiqua" w:hAnsi="Book Antiqua" w:cs="Times New Roman"/>
          <w:sz w:val="24"/>
          <w:szCs w:val="24"/>
        </w:rPr>
        <w:t>-</w:t>
      </w:r>
      <w:r w:rsidRPr="00DB3C89">
        <w:rPr>
          <w:rFonts w:ascii="Book Antiqua" w:hAnsi="Book Antiqua" w:cs="Times New Roman"/>
          <w:sz w:val="24"/>
          <w:szCs w:val="24"/>
        </w:rPr>
        <w:t xml:space="preserve"> or </w:t>
      </w:r>
      <w:r w:rsidR="0086770C" w:rsidRPr="00DB3C89">
        <w:rPr>
          <w:rFonts w:ascii="Book Antiqua" w:hAnsi="Book Antiqua" w:cs="Times New Roman"/>
          <w:sz w:val="24"/>
          <w:szCs w:val="24"/>
        </w:rPr>
        <w:t>first-</w:t>
      </w:r>
      <w:r w:rsidRPr="00DB3C89">
        <w:rPr>
          <w:rFonts w:ascii="Book Antiqua" w:hAnsi="Book Antiqua" w:cs="Times New Roman"/>
          <w:sz w:val="24"/>
          <w:szCs w:val="24"/>
        </w:rPr>
        <w:t>degree</w:t>
      </w:r>
      <w:r w:rsidR="0086770C" w:rsidRPr="00DB3C89">
        <w:rPr>
          <w:rFonts w:ascii="Book Antiqua" w:hAnsi="Book Antiqua" w:cs="Times New Roman"/>
          <w:sz w:val="24"/>
          <w:szCs w:val="24"/>
        </w:rPr>
        <w:t xml:space="preserve"> burns</w:t>
      </w:r>
      <w:r w:rsidRPr="00DB3C89">
        <w:rPr>
          <w:rFonts w:ascii="Book Antiqua" w:hAnsi="Book Antiqua" w:cs="Times New Roman"/>
          <w:sz w:val="24"/>
          <w:szCs w:val="24"/>
        </w:rPr>
        <w:t xml:space="preserve"> because the </w:t>
      </w:r>
      <w:r w:rsidR="005A411A" w:rsidRPr="00DB3C89">
        <w:rPr>
          <w:rFonts w:ascii="Book Antiqua" w:hAnsi="Book Antiqua" w:cs="Times New Roman"/>
          <w:sz w:val="24"/>
          <w:szCs w:val="24"/>
        </w:rPr>
        <w:t>innervation to the tissue is compromised</w:t>
      </w:r>
      <w:r w:rsidRPr="00DB3C89">
        <w:rPr>
          <w:rFonts w:ascii="Book Antiqua" w:hAnsi="Book Antiqua" w:cs="Times New Roman"/>
          <w:sz w:val="24"/>
          <w:szCs w:val="24"/>
        </w:rPr>
        <w:t>.</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For third-degree burns, slow healing occurs and medical attention such as surgical </w:t>
      </w:r>
      <w:r w:rsidR="005A411A" w:rsidRPr="00DB3C89">
        <w:rPr>
          <w:rFonts w:ascii="Book Antiqua" w:hAnsi="Book Antiqua" w:cs="Times New Roman"/>
          <w:sz w:val="24"/>
          <w:szCs w:val="24"/>
        </w:rPr>
        <w:t xml:space="preserve">excision </w:t>
      </w:r>
      <w:r w:rsidRPr="00DB3C89">
        <w:rPr>
          <w:rFonts w:ascii="Book Antiqua" w:hAnsi="Book Antiqua" w:cs="Times New Roman"/>
          <w:sz w:val="24"/>
          <w:szCs w:val="24"/>
        </w:rPr>
        <w:t>and grating is required.</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If large parts of the body are burned, shock, hypothermia, </w:t>
      </w:r>
      <w:r w:rsidR="0028059B" w:rsidRPr="00DB3C89">
        <w:rPr>
          <w:rFonts w:ascii="Book Antiqua" w:hAnsi="Book Antiqua" w:cs="Times New Roman"/>
          <w:sz w:val="24"/>
          <w:szCs w:val="24"/>
        </w:rPr>
        <w:t>and</w:t>
      </w:r>
      <w:r w:rsidRPr="00DB3C89">
        <w:rPr>
          <w:rFonts w:ascii="Book Antiqua" w:hAnsi="Book Antiqua" w:cs="Times New Roman"/>
          <w:sz w:val="24"/>
          <w:szCs w:val="24"/>
        </w:rPr>
        <w:t xml:space="preserve"> infection</w:t>
      </w:r>
      <w:r w:rsidR="0028059B" w:rsidRPr="00DB3C89">
        <w:rPr>
          <w:rFonts w:ascii="Book Antiqua" w:hAnsi="Book Antiqua" w:cs="Times New Roman"/>
          <w:sz w:val="24"/>
          <w:szCs w:val="24"/>
        </w:rPr>
        <w:t xml:space="preserve"> can </w:t>
      </w:r>
      <w:proofErr w:type="gramStart"/>
      <w:r w:rsidR="0028059B" w:rsidRPr="00DB3C89">
        <w:rPr>
          <w:rFonts w:ascii="Book Antiqua" w:hAnsi="Book Antiqua" w:cs="Times New Roman"/>
          <w:sz w:val="24"/>
          <w:szCs w:val="24"/>
        </w:rPr>
        <w:t>occur</w:t>
      </w:r>
      <w:r w:rsidRPr="00DB3C89">
        <w:rPr>
          <w:rFonts w:ascii="Book Antiqua" w:hAnsi="Book Antiqua" w:cs="Times New Roman"/>
          <w:sz w:val="24"/>
          <w:szCs w:val="24"/>
          <w:vertAlign w:val="superscript"/>
        </w:rPr>
        <w:t>[</w:t>
      </w:r>
      <w:proofErr w:type="gramEnd"/>
      <w:r w:rsidRPr="00DB3C89">
        <w:rPr>
          <w:rFonts w:ascii="Book Antiqua" w:hAnsi="Book Antiqua" w:cs="Times New Roman"/>
          <w:sz w:val="24"/>
          <w:szCs w:val="24"/>
          <w:vertAlign w:val="superscript"/>
        </w:rPr>
        <w:t>1-3]</w:t>
      </w:r>
      <w:r w:rsidR="009B238D" w:rsidRPr="00DB3C89">
        <w:rPr>
          <w:rFonts w:ascii="Book Antiqua" w:hAnsi="Book Antiqua" w:cs="Times New Roman"/>
          <w:sz w:val="24"/>
          <w:szCs w:val="24"/>
        </w:rPr>
        <w:t>.</w:t>
      </w:r>
    </w:p>
    <w:p w14:paraId="6E97F083" w14:textId="669A587F" w:rsidR="00914FB8" w:rsidRPr="00DB3C89" w:rsidRDefault="00215480" w:rsidP="00914FB8">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 xml:space="preserve">Within the academic and </w:t>
      </w:r>
      <w:proofErr w:type="spellStart"/>
      <w:r w:rsidRPr="00DB3C89">
        <w:rPr>
          <w:rFonts w:ascii="Book Antiqua" w:hAnsi="Book Antiqua" w:cs="Times New Roman"/>
          <w:sz w:val="24"/>
          <w:szCs w:val="24"/>
        </w:rPr>
        <w:t>bioheat</w:t>
      </w:r>
      <w:proofErr w:type="spellEnd"/>
      <w:r w:rsidRPr="00DB3C89">
        <w:rPr>
          <w:rFonts w:ascii="Book Antiqua" w:hAnsi="Book Antiqua" w:cs="Times New Roman"/>
          <w:sz w:val="24"/>
          <w:szCs w:val="24"/>
        </w:rPr>
        <w:t xml:space="preserve"> transfer community, different descriptions are used.</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In this community, superficial burns are the equivalent to burns of first degree.</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Superficial-partial-thickness burns are those that pass through the epidermis and into the external part of the dermal layer </w:t>
      </w:r>
      <w:r w:rsidR="0084765E">
        <w:rPr>
          <w:rFonts w:ascii="Book Antiqua" w:hAnsi="Book Antiqua" w:cs="Times New Roman" w:hint="eastAsia"/>
          <w:sz w:val="24"/>
          <w:szCs w:val="24"/>
          <w:lang w:eastAsia="zh-CN"/>
        </w:rPr>
        <w:t>-</w:t>
      </w:r>
      <w:r w:rsidRPr="00DB3C89">
        <w:rPr>
          <w:rFonts w:ascii="Book Antiqua" w:hAnsi="Book Antiqua" w:cs="Times New Roman"/>
          <w:sz w:val="24"/>
          <w:szCs w:val="24"/>
        </w:rPr>
        <w:t xml:space="preserve"> generally not beyond the dermal </w:t>
      </w:r>
      <w:proofErr w:type="spellStart"/>
      <w:r w:rsidRPr="00DB3C89">
        <w:rPr>
          <w:rFonts w:ascii="Book Antiqua" w:hAnsi="Book Antiqua" w:cs="Times New Roman"/>
          <w:sz w:val="24"/>
          <w:szCs w:val="24"/>
        </w:rPr>
        <w:t>midplane</w:t>
      </w:r>
      <w:proofErr w:type="spellEnd"/>
      <w:r w:rsidRPr="00DB3C89">
        <w:rPr>
          <w:rFonts w:ascii="Book Antiqua" w:hAnsi="Book Antiqua" w:cs="Times New Roman"/>
          <w:sz w:val="24"/>
          <w:szCs w:val="24"/>
        </w:rPr>
        <w:t xml:space="preserve">. Next, deep-partial-thickness burns pass through the dermal </w:t>
      </w:r>
      <w:proofErr w:type="spellStart"/>
      <w:r w:rsidRPr="00DB3C89">
        <w:rPr>
          <w:rFonts w:ascii="Book Antiqua" w:hAnsi="Book Antiqua" w:cs="Times New Roman"/>
          <w:sz w:val="24"/>
          <w:szCs w:val="24"/>
        </w:rPr>
        <w:t>midplane</w:t>
      </w:r>
      <w:proofErr w:type="spellEnd"/>
      <w:r w:rsidRPr="00DB3C89">
        <w:rPr>
          <w:rFonts w:ascii="Book Antiqua" w:hAnsi="Book Antiqua" w:cs="Times New Roman"/>
          <w:sz w:val="24"/>
          <w:szCs w:val="24"/>
        </w:rPr>
        <w:t xml:space="preserve"> and into the lower half of this l</w:t>
      </w:r>
      <w:r w:rsidR="004E6D95" w:rsidRPr="00DB3C89">
        <w:rPr>
          <w:rFonts w:ascii="Book Antiqua" w:hAnsi="Book Antiqua" w:cs="Times New Roman"/>
          <w:sz w:val="24"/>
          <w:szCs w:val="24"/>
        </w:rPr>
        <w:t>a</w:t>
      </w:r>
      <w:r w:rsidRPr="00DB3C89">
        <w:rPr>
          <w:rFonts w:ascii="Book Antiqua" w:hAnsi="Book Antiqua" w:cs="Times New Roman"/>
          <w:sz w:val="24"/>
          <w:szCs w:val="24"/>
        </w:rPr>
        <w:t>yer.</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Finally, full-thickness burns are essentially the same as third-degree burns – they extend through the dermal layer and into underlying tissue.</w:t>
      </w:r>
      <w:r w:rsidR="004E6D95" w:rsidRPr="00DB3C89">
        <w:rPr>
          <w:rFonts w:ascii="Book Antiqua" w:hAnsi="Book Antiqua" w:cs="Times New Roman"/>
          <w:sz w:val="24"/>
          <w:szCs w:val="24"/>
        </w:rPr>
        <w:t xml:space="preserve"> As with third-degree burns, they often requi</w:t>
      </w:r>
      <w:r w:rsidR="009B238D" w:rsidRPr="00DB3C89">
        <w:rPr>
          <w:rFonts w:ascii="Book Antiqua" w:hAnsi="Book Antiqua" w:cs="Times New Roman"/>
          <w:sz w:val="24"/>
          <w:szCs w:val="24"/>
        </w:rPr>
        <w:t xml:space="preserve">re skin </w:t>
      </w:r>
      <w:proofErr w:type="gramStart"/>
      <w:r w:rsidR="009B238D" w:rsidRPr="00DB3C89">
        <w:rPr>
          <w:rFonts w:ascii="Book Antiqua" w:hAnsi="Book Antiqua" w:cs="Times New Roman"/>
          <w:sz w:val="24"/>
          <w:szCs w:val="24"/>
        </w:rPr>
        <w:t>grafting</w:t>
      </w:r>
      <w:r w:rsidR="004E6D95" w:rsidRPr="00DB3C89">
        <w:rPr>
          <w:rFonts w:ascii="Book Antiqua" w:hAnsi="Book Antiqua" w:cs="Times New Roman"/>
          <w:sz w:val="24"/>
          <w:szCs w:val="24"/>
          <w:vertAlign w:val="superscript"/>
        </w:rPr>
        <w:t>[</w:t>
      </w:r>
      <w:proofErr w:type="gramEnd"/>
      <w:r w:rsidR="004E6D95" w:rsidRPr="00DB3C89">
        <w:rPr>
          <w:rFonts w:ascii="Book Antiqua" w:hAnsi="Book Antiqua" w:cs="Times New Roman"/>
          <w:sz w:val="24"/>
          <w:szCs w:val="24"/>
          <w:vertAlign w:val="superscript"/>
        </w:rPr>
        <w:t>4-6]</w:t>
      </w:r>
      <w:r w:rsidR="00914FB8" w:rsidRPr="00DB3C89">
        <w:rPr>
          <w:rFonts w:ascii="Book Antiqua" w:hAnsi="Book Antiqua" w:cs="Times New Roman" w:hint="eastAsia"/>
          <w:sz w:val="24"/>
          <w:szCs w:val="24"/>
          <w:lang w:eastAsia="zh-CN"/>
        </w:rPr>
        <w:t>.</w:t>
      </w:r>
      <w:r w:rsidR="004E6D95" w:rsidRPr="00DB3C89">
        <w:rPr>
          <w:rFonts w:ascii="Book Antiqua" w:hAnsi="Book Antiqua" w:cs="Times New Roman"/>
          <w:sz w:val="24"/>
          <w:szCs w:val="24"/>
        </w:rPr>
        <w:t xml:space="preserve"> The primary difference between the two modes of burn classification is that in the lat</w:t>
      </w:r>
      <w:r w:rsidR="0086770C" w:rsidRPr="00DB3C89">
        <w:rPr>
          <w:rFonts w:ascii="Book Antiqua" w:hAnsi="Book Antiqua" w:cs="Times New Roman"/>
          <w:sz w:val="24"/>
          <w:szCs w:val="24"/>
        </w:rPr>
        <w:t>t</w:t>
      </w:r>
      <w:r w:rsidR="004E6D95" w:rsidRPr="00DB3C89">
        <w:rPr>
          <w:rFonts w:ascii="Book Antiqua" w:hAnsi="Book Antiqua" w:cs="Times New Roman"/>
          <w:sz w:val="24"/>
          <w:szCs w:val="24"/>
        </w:rPr>
        <w:t xml:space="preserve">er, a separate accounting is made for burns that either are confined to the outer half of the dermis </w:t>
      </w:r>
      <w:r w:rsidR="00DD0E35" w:rsidRPr="00DB3C89">
        <w:rPr>
          <w:rFonts w:ascii="Book Antiqua" w:hAnsi="Book Antiqua" w:cs="Times New Roman"/>
          <w:sz w:val="24"/>
          <w:szCs w:val="24"/>
        </w:rPr>
        <w:t xml:space="preserve">and those </w:t>
      </w:r>
      <w:r w:rsidR="004E6D95" w:rsidRPr="00DB3C89">
        <w:rPr>
          <w:rFonts w:ascii="Book Antiqua" w:hAnsi="Book Antiqua" w:cs="Times New Roman"/>
          <w:sz w:val="24"/>
          <w:szCs w:val="24"/>
        </w:rPr>
        <w:t>that pass into the lower half of the dermal layer.</w:t>
      </w:r>
    </w:p>
    <w:p w14:paraId="73247DA6" w14:textId="365D96E1" w:rsidR="004E6D95" w:rsidRPr="00DB3C89" w:rsidRDefault="004E6D95" w:rsidP="00914FB8">
      <w:pPr>
        <w:spacing w:after="0" w:line="360" w:lineRule="auto"/>
        <w:ind w:firstLine="720"/>
        <w:jc w:val="both"/>
        <w:rPr>
          <w:rFonts w:ascii="Book Antiqua" w:hAnsi="Book Antiqua" w:cs="Times New Roman"/>
          <w:sz w:val="24"/>
          <w:szCs w:val="24"/>
        </w:rPr>
      </w:pPr>
      <w:r w:rsidRPr="00DB3C89">
        <w:rPr>
          <w:rFonts w:ascii="Book Antiqua" w:hAnsi="Book Antiqua" w:cs="Times New Roman"/>
          <w:sz w:val="24"/>
          <w:szCs w:val="24"/>
        </w:rPr>
        <w:t>Regardless of the preferred nomenclature, it is a challenge to visually assess burn depth.</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Many times, the visual estimation is not </w:t>
      </w:r>
      <w:proofErr w:type="gramStart"/>
      <w:r w:rsidR="009B238D" w:rsidRPr="00DB3C89">
        <w:rPr>
          <w:rFonts w:ascii="Book Antiqua" w:hAnsi="Book Antiqua" w:cs="Times New Roman"/>
          <w:sz w:val="24"/>
          <w:szCs w:val="24"/>
        </w:rPr>
        <w:t>accurate</w:t>
      </w:r>
      <w:r w:rsidR="00914FB8" w:rsidRPr="00DB3C89">
        <w:rPr>
          <w:rFonts w:ascii="Book Antiqua" w:hAnsi="Book Antiqua" w:cs="Times New Roman"/>
          <w:sz w:val="24"/>
          <w:szCs w:val="24"/>
          <w:vertAlign w:val="superscript"/>
        </w:rPr>
        <w:t>[</w:t>
      </w:r>
      <w:proofErr w:type="gramEnd"/>
      <w:r w:rsidR="00914FB8" w:rsidRPr="00DB3C89">
        <w:rPr>
          <w:rFonts w:ascii="Book Antiqua" w:hAnsi="Book Antiqua" w:cs="Times New Roman"/>
          <w:sz w:val="24"/>
          <w:szCs w:val="24"/>
          <w:vertAlign w:val="superscript"/>
        </w:rPr>
        <w:t>5,</w:t>
      </w:r>
      <w:r w:rsidR="009B238D" w:rsidRPr="00DB3C89">
        <w:rPr>
          <w:rFonts w:ascii="Book Antiqua" w:hAnsi="Book Antiqua" w:cs="Times New Roman"/>
          <w:sz w:val="24"/>
          <w:szCs w:val="24"/>
          <w:vertAlign w:val="superscript"/>
        </w:rPr>
        <w:t>7-10]</w:t>
      </w:r>
      <w:r w:rsidR="009B238D" w:rsidRPr="00DB3C89">
        <w:rPr>
          <w:rFonts w:ascii="Book Antiqua" w:hAnsi="Book Antiqua" w:cs="Times New Roman"/>
          <w:sz w:val="24"/>
          <w:szCs w:val="24"/>
        </w:rPr>
        <w:t>.</w:t>
      </w:r>
      <w:r w:rsidR="00914FB8" w:rsidRPr="00DB3C89">
        <w:rPr>
          <w:rFonts w:ascii="Book Antiqua" w:hAnsi="Book Antiqua" w:cs="Times New Roman"/>
          <w:sz w:val="24"/>
          <w:szCs w:val="24"/>
        </w:rPr>
        <w:t xml:space="preserve"> </w:t>
      </w:r>
      <w:r w:rsidR="00702B28" w:rsidRPr="00DB3C89">
        <w:rPr>
          <w:rFonts w:ascii="Book Antiqua" w:hAnsi="Book Antiqua" w:cs="Times New Roman"/>
          <w:sz w:val="24"/>
          <w:szCs w:val="24"/>
        </w:rPr>
        <w:t>A summary image</w:t>
      </w:r>
      <w:r w:rsidR="002C4090" w:rsidRPr="00DB3C89">
        <w:rPr>
          <w:rFonts w:ascii="Book Antiqua" w:hAnsi="Book Antiqua" w:cs="Times New Roman"/>
          <w:sz w:val="24"/>
          <w:szCs w:val="24"/>
        </w:rPr>
        <w:t xml:space="preserve"> is provided</w:t>
      </w:r>
      <w:r w:rsidR="0030146A" w:rsidRPr="00DB3C89">
        <w:rPr>
          <w:rFonts w:ascii="Book Antiqua" w:hAnsi="Book Antiqua" w:cs="Times New Roman"/>
          <w:sz w:val="24"/>
          <w:szCs w:val="24"/>
        </w:rPr>
        <w:t xml:space="preserve"> in Figure 1</w:t>
      </w:r>
      <w:r w:rsidR="002C4090" w:rsidRPr="00DB3C89">
        <w:rPr>
          <w:rFonts w:ascii="Book Antiqua" w:hAnsi="Book Antiqua" w:cs="Times New Roman"/>
          <w:sz w:val="24"/>
          <w:szCs w:val="24"/>
        </w:rPr>
        <w:t xml:space="preserve"> to bring together the various burn extents which have already been discussed in the accompanying text.</w:t>
      </w:r>
    </w:p>
    <w:p w14:paraId="2264E7FD" w14:textId="77777777" w:rsidR="002C4090" w:rsidRPr="00DB3C89" w:rsidRDefault="002C4090" w:rsidP="00995CEB">
      <w:pPr>
        <w:spacing w:after="0" w:line="360" w:lineRule="auto"/>
        <w:jc w:val="both"/>
        <w:rPr>
          <w:rFonts w:ascii="Book Antiqua" w:hAnsi="Book Antiqua" w:cs="Times New Roman"/>
          <w:sz w:val="24"/>
          <w:szCs w:val="24"/>
        </w:rPr>
      </w:pPr>
    </w:p>
    <w:p w14:paraId="4F755BFD" w14:textId="5B4B19D3" w:rsidR="0086770C" w:rsidRPr="00DB3C89" w:rsidRDefault="00350A14" w:rsidP="00995CEB">
      <w:pPr>
        <w:spacing w:after="0" w:line="360" w:lineRule="auto"/>
        <w:jc w:val="both"/>
        <w:rPr>
          <w:rFonts w:ascii="Book Antiqua" w:hAnsi="Book Antiqua" w:cs="Times New Roman"/>
          <w:b/>
          <w:i/>
          <w:sz w:val="24"/>
          <w:szCs w:val="24"/>
          <w:lang w:eastAsia="zh-CN"/>
        </w:rPr>
      </w:pPr>
      <w:r w:rsidRPr="00DB3C89">
        <w:rPr>
          <w:rFonts w:ascii="Book Antiqua" w:hAnsi="Book Antiqua" w:cs="Times New Roman"/>
          <w:b/>
          <w:i/>
          <w:sz w:val="24"/>
          <w:szCs w:val="24"/>
        </w:rPr>
        <w:t>Burn area</w:t>
      </w:r>
    </w:p>
    <w:p w14:paraId="1E87122B" w14:textId="5C776956" w:rsidR="004E6D95" w:rsidRPr="00DB3C89" w:rsidRDefault="00F418C1" w:rsidP="00995CEB">
      <w:pPr>
        <w:spacing w:after="0" w:line="360" w:lineRule="auto"/>
        <w:jc w:val="both"/>
        <w:rPr>
          <w:rFonts w:ascii="Book Antiqua" w:hAnsi="Book Antiqua" w:cs="Times New Roman"/>
          <w:sz w:val="24"/>
          <w:szCs w:val="24"/>
          <w:lang w:eastAsia="zh-CN"/>
        </w:rPr>
      </w:pPr>
      <w:r w:rsidRPr="00DB3C89">
        <w:rPr>
          <w:rFonts w:ascii="Book Antiqua" w:hAnsi="Book Antiqua" w:cs="Times New Roman"/>
          <w:sz w:val="24"/>
          <w:szCs w:val="24"/>
        </w:rPr>
        <w:t>Total burn surface area (TBSA) is also an important measure of injury. TBSA is most commonly reported as a % of the body area that a burn covers.</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With this method, the body is subdivided into major regions (head, torso, legs, arms, </w:t>
      </w:r>
      <w:r w:rsidRPr="00DB3C89">
        <w:rPr>
          <w:rFonts w:ascii="Book Antiqua" w:hAnsi="Book Antiqua" w:cs="Times New Roman"/>
          <w:i/>
          <w:sz w:val="24"/>
          <w:szCs w:val="24"/>
        </w:rPr>
        <w:t>etc.</w:t>
      </w:r>
      <w:r w:rsidRPr="00DB3C89">
        <w:rPr>
          <w:rFonts w:ascii="Book Antiqua" w:hAnsi="Book Antiqua" w:cs="Times New Roman"/>
          <w:sz w:val="24"/>
          <w:szCs w:val="24"/>
        </w:rPr>
        <w:t>).</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Each region is allocated a numerical value which is a typical percentage of the region compared to the </w:t>
      </w:r>
      <w:r w:rsidRPr="00DB3C89">
        <w:rPr>
          <w:rFonts w:ascii="Book Antiqua" w:hAnsi="Book Antiqua" w:cs="Times New Roman"/>
          <w:sz w:val="24"/>
          <w:szCs w:val="24"/>
        </w:rPr>
        <w:lastRenderedPageBreak/>
        <w:t>total body surface.</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An example of such a regional breakdown is provided in Figure </w:t>
      </w:r>
      <w:r w:rsidR="002C4090" w:rsidRPr="00DB3C89">
        <w:rPr>
          <w:rFonts w:ascii="Book Antiqua" w:hAnsi="Book Antiqua" w:cs="Times New Roman"/>
          <w:sz w:val="24"/>
          <w:szCs w:val="24"/>
        </w:rPr>
        <w:t>2</w:t>
      </w:r>
      <w:r w:rsidRPr="00DB3C89">
        <w:rPr>
          <w:rFonts w:ascii="Book Antiqua" w:hAnsi="Book Antiqua" w:cs="Times New Roman"/>
          <w:sz w:val="24"/>
          <w:szCs w:val="24"/>
        </w:rPr>
        <w:t>.</w:t>
      </w:r>
      <w:r w:rsidR="002C4090" w:rsidRPr="00DB3C89">
        <w:rPr>
          <w:rFonts w:ascii="Book Antiqua" w:hAnsi="Book Antiqua" w:cs="Times New Roman"/>
          <w:sz w:val="24"/>
          <w:szCs w:val="24"/>
        </w:rPr>
        <w:t xml:space="preserve"> Since many of the body regions are multiples of 9%, this regional breakdown is often referred to as the Rule of Nines.</w:t>
      </w:r>
      <w:r w:rsidR="00914FB8" w:rsidRPr="00DB3C89">
        <w:rPr>
          <w:rFonts w:ascii="Book Antiqua" w:hAnsi="Book Antiqua" w:cs="Times New Roman"/>
          <w:sz w:val="24"/>
          <w:szCs w:val="24"/>
        </w:rPr>
        <w:t xml:space="preserve"> </w:t>
      </w:r>
      <w:r w:rsidR="00814692" w:rsidRPr="00DB3C89">
        <w:rPr>
          <w:rFonts w:ascii="Book Antiqua" w:hAnsi="Book Antiqua" w:cs="Times New Roman"/>
          <w:sz w:val="24"/>
          <w:szCs w:val="24"/>
        </w:rPr>
        <w:t>The Rule of Nines is endorsed by both the American Burn Association and the European Practice Guidelines for Burn Care.</w:t>
      </w:r>
      <w:r w:rsidR="005069A4" w:rsidRPr="00DB3C89">
        <w:rPr>
          <w:rFonts w:ascii="Book Antiqua" w:hAnsi="Book Antiqua" w:cs="Times New Roman"/>
          <w:sz w:val="24"/>
          <w:szCs w:val="24"/>
        </w:rPr>
        <w:t xml:space="preserve"> While other burn area criteria have been studied, the widespread current usage of this metric motivated its inclusion here.</w:t>
      </w:r>
    </w:p>
    <w:p w14:paraId="5ECAFA66" w14:textId="35571E5D" w:rsidR="002C4090" w:rsidRPr="00DB3C89" w:rsidRDefault="00350A14" w:rsidP="00914FB8">
      <w:pPr>
        <w:spacing w:after="0" w:line="360" w:lineRule="auto"/>
        <w:ind w:firstLine="720"/>
        <w:jc w:val="both"/>
        <w:rPr>
          <w:rFonts w:ascii="Book Antiqua" w:hAnsi="Book Antiqua" w:cs="Times New Roman"/>
          <w:sz w:val="24"/>
          <w:szCs w:val="24"/>
        </w:rPr>
      </w:pPr>
      <w:r w:rsidRPr="00DB3C89">
        <w:rPr>
          <w:rFonts w:ascii="Book Antiqua" w:hAnsi="Book Antiqua" w:cs="Times New Roman"/>
          <w:sz w:val="24"/>
          <w:szCs w:val="24"/>
        </w:rPr>
        <w:t>More information will be provided in a later section of this report related to decision making of medical professionals.</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First, however, quantitative information on the depth of the burn will be provided.</w:t>
      </w:r>
    </w:p>
    <w:p w14:paraId="1698A4C6" w14:textId="77777777" w:rsidR="00935EF8" w:rsidRPr="00DB3C89" w:rsidRDefault="00935EF8" w:rsidP="00995CEB">
      <w:pPr>
        <w:spacing w:after="0" w:line="360" w:lineRule="auto"/>
        <w:jc w:val="both"/>
        <w:rPr>
          <w:rFonts w:ascii="Book Antiqua" w:hAnsi="Book Antiqua" w:cs="Times New Roman"/>
          <w:sz w:val="24"/>
          <w:szCs w:val="24"/>
        </w:rPr>
      </w:pPr>
    </w:p>
    <w:p w14:paraId="637E4D18" w14:textId="5B713459" w:rsidR="00350A14" w:rsidRPr="00DB3C89" w:rsidRDefault="00725A7A" w:rsidP="00995CEB">
      <w:pPr>
        <w:spacing w:after="0" w:line="360" w:lineRule="auto"/>
        <w:jc w:val="both"/>
        <w:rPr>
          <w:rFonts w:ascii="Book Antiqua" w:hAnsi="Book Antiqua" w:cs="Times New Roman"/>
          <w:b/>
          <w:i/>
          <w:sz w:val="24"/>
          <w:szCs w:val="24"/>
        </w:rPr>
      </w:pPr>
      <w:r w:rsidRPr="00DB3C89">
        <w:rPr>
          <w:rFonts w:ascii="Book Antiqua" w:hAnsi="Book Antiqua" w:cs="Times New Roman"/>
          <w:b/>
          <w:i/>
          <w:sz w:val="24"/>
          <w:szCs w:val="24"/>
        </w:rPr>
        <w:t xml:space="preserve">Prediction </w:t>
      </w:r>
      <w:r w:rsidR="00914FB8" w:rsidRPr="00DB3C89">
        <w:rPr>
          <w:rFonts w:ascii="Book Antiqua" w:hAnsi="Book Antiqua" w:cs="Times New Roman"/>
          <w:b/>
          <w:i/>
          <w:sz w:val="24"/>
          <w:szCs w:val="24"/>
        </w:rPr>
        <w:t>of burn depth</w:t>
      </w:r>
    </w:p>
    <w:p w14:paraId="7CD036F3" w14:textId="20F23464" w:rsidR="007D6F24" w:rsidRPr="00DB3C89" w:rsidRDefault="00350A14" w:rsidP="00995CEB">
      <w:pPr>
        <w:spacing w:after="0" w:line="360" w:lineRule="auto"/>
        <w:jc w:val="both"/>
        <w:rPr>
          <w:rFonts w:ascii="Book Antiqua" w:hAnsi="Book Antiqua" w:cs="Times New Roman"/>
          <w:sz w:val="24"/>
          <w:szCs w:val="24"/>
          <w:lang w:eastAsia="zh-CN"/>
        </w:rPr>
      </w:pPr>
      <w:r w:rsidRPr="00DB3C89">
        <w:rPr>
          <w:rFonts w:ascii="Book Antiqua" w:hAnsi="Book Antiqua" w:cs="Times New Roman"/>
          <w:sz w:val="24"/>
          <w:szCs w:val="24"/>
        </w:rPr>
        <w:t>Burn depth studies have been performed since the late 1940s.</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Pioneering </w:t>
      </w:r>
      <w:proofErr w:type="gramStart"/>
      <w:r w:rsidR="009B238D" w:rsidRPr="00DB3C89">
        <w:rPr>
          <w:rFonts w:ascii="Book Antiqua" w:hAnsi="Book Antiqua" w:cs="Times New Roman"/>
          <w:sz w:val="24"/>
          <w:szCs w:val="24"/>
        </w:rPr>
        <w:t>work</w:t>
      </w:r>
      <w:r w:rsidRPr="00DB3C89">
        <w:rPr>
          <w:rFonts w:ascii="Book Antiqua" w:hAnsi="Book Antiqua" w:cs="Times New Roman"/>
          <w:sz w:val="24"/>
          <w:szCs w:val="24"/>
          <w:vertAlign w:val="superscript"/>
        </w:rPr>
        <w:t>[</w:t>
      </w:r>
      <w:proofErr w:type="gramEnd"/>
      <w:r w:rsidRPr="00DB3C89">
        <w:rPr>
          <w:rFonts w:ascii="Book Antiqua" w:hAnsi="Book Antiqua" w:cs="Times New Roman"/>
          <w:sz w:val="24"/>
          <w:szCs w:val="24"/>
          <w:vertAlign w:val="superscript"/>
        </w:rPr>
        <w:t>11-14]</w:t>
      </w:r>
      <w:r w:rsidRPr="00DB3C89">
        <w:rPr>
          <w:rFonts w:ascii="Book Antiqua" w:hAnsi="Book Antiqua" w:cs="Times New Roman"/>
          <w:sz w:val="24"/>
          <w:szCs w:val="24"/>
        </w:rPr>
        <w:t xml:space="preserve"> quantified the complex temperature-time relationship required for burns on porcine and human skin.</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It was discovered that the physiologic response to elevated temperatures was complex and that for small increases in exposure temperature, large changes in burn injury rates were observed.</w:t>
      </w:r>
      <w:r w:rsidR="00BF46D1" w:rsidRPr="00DB3C89">
        <w:rPr>
          <w:rFonts w:ascii="Book Antiqua" w:hAnsi="Book Antiqua" w:cs="Times New Roman"/>
          <w:sz w:val="24"/>
          <w:szCs w:val="24"/>
        </w:rPr>
        <w:t xml:space="preserve"> The outcome of this work was a quantification of the rate of cellular damage and the amount of viable cells still within the heated zone which is expressed mathematically as </w:t>
      </w:r>
    </w:p>
    <w:p w14:paraId="31E32EE1" w14:textId="06D0B60D" w:rsidR="00BF46D1" w:rsidRPr="00DB3C89" w:rsidRDefault="007D6F24" w:rsidP="00914FB8">
      <w:pPr>
        <w:tabs>
          <w:tab w:val="right" w:pos="9360"/>
        </w:tabs>
        <w:spacing w:after="0" w:line="360" w:lineRule="auto"/>
        <w:jc w:val="both"/>
        <w:rPr>
          <w:rFonts w:ascii="Book Antiqua" w:hAnsi="Book Antiqua" w:cs="Times New Roman"/>
          <w:sz w:val="24"/>
          <w:szCs w:val="24"/>
          <w:lang w:eastAsia="zh-CN"/>
        </w:rPr>
      </w:pPr>
      <m:oMath>
        <m:r>
          <w:rPr>
            <w:rFonts w:ascii="Cambria Math" w:hAnsi="Cambria Math" w:cs="Times New Roman"/>
            <w:sz w:val="24"/>
            <w:szCs w:val="24"/>
          </w:rPr>
          <m:t xml:space="preserve">Damage Index= </m:t>
        </m:r>
        <m:r>
          <m:rPr>
            <m:sty m:val="p"/>
          </m:rPr>
          <w:rPr>
            <w:rFonts w:ascii="Cambria Math" w:hAnsi="Cambria Math" w:cs="Times New Roman"/>
            <w:sz w:val="24"/>
            <w:szCs w:val="24"/>
          </w:rPr>
          <m:t>Ω</m:t>
        </m:r>
        <m:r>
          <w:rPr>
            <w:rFonts w:ascii="Cambria Math" w:hAnsi="Cambria Math" w:cs="Times New Roman"/>
            <w:sz w:val="24"/>
            <w:szCs w:val="24"/>
          </w:rPr>
          <m:t>=ln</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C(0)</m:t>
                </m:r>
              </m:num>
              <m:den>
                <m:r>
                  <w:rPr>
                    <w:rFonts w:ascii="Cambria Math" w:hAnsi="Cambria Math" w:cs="Times New Roman"/>
                    <w:sz w:val="24"/>
                    <w:szCs w:val="24"/>
                  </w:rPr>
                  <m:t>C(t)</m:t>
                </m:r>
              </m:den>
            </m:f>
          </m:e>
        </m:d>
        <m:r>
          <w:rPr>
            <w:rFonts w:ascii="Cambria Math" w:hAnsi="Cambria Math" w:cs="Times New Roman"/>
            <w:sz w:val="24"/>
            <w:szCs w:val="24"/>
          </w:rPr>
          <m:t>=</m:t>
        </m:r>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num>
                  <m:den>
                    <m:r>
                      <w:rPr>
                        <w:rFonts w:ascii="Cambria Math" w:hAnsi="Cambria Math" w:cs="Times New Roman"/>
                        <w:sz w:val="24"/>
                        <w:szCs w:val="24"/>
                      </w:rPr>
                      <m:t>RT</m:t>
                    </m:r>
                  </m:den>
                </m:f>
              </m:sup>
            </m:sSup>
            <m:r>
              <w:rPr>
                <w:rFonts w:ascii="Cambria Math" w:hAnsi="Cambria Math" w:cs="Times New Roman"/>
                <w:sz w:val="24"/>
                <w:szCs w:val="24"/>
              </w:rPr>
              <m:t>dt</m:t>
            </m:r>
          </m:e>
        </m:nary>
      </m:oMath>
      <w:r w:rsidR="009E4FA3" w:rsidRPr="00DB3C89">
        <w:rPr>
          <w:rFonts w:ascii="Book Antiqua" w:hAnsi="Book Antiqua"/>
          <w:sz w:val="24"/>
          <w:szCs w:val="24"/>
        </w:rPr>
        <w:t xml:space="preserve"> </w:t>
      </w:r>
      <w:r w:rsidR="009E4FA3" w:rsidRPr="00DB3C89">
        <w:rPr>
          <w:rFonts w:ascii="Book Antiqua" w:hAnsi="Book Antiqua"/>
          <w:sz w:val="24"/>
          <w:szCs w:val="24"/>
        </w:rPr>
        <w:tab/>
      </w:r>
      <w:r w:rsidR="00BF46D1" w:rsidRPr="00DB3C89">
        <w:rPr>
          <w:rFonts w:ascii="Book Antiqua" w:hAnsi="Book Antiqua"/>
          <w:sz w:val="24"/>
          <w:szCs w:val="24"/>
        </w:rPr>
        <w:t>(1)</w:t>
      </w:r>
    </w:p>
    <w:p w14:paraId="18E92176" w14:textId="13AA3C8A" w:rsidR="00BF46D1" w:rsidRPr="00DB3C89" w:rsidRDefault="009E4FA3" w:rsidP="00914FB8">
      <w:pPr>
        <w:pStyle w:val="BodyText"/>
        <w:spacing w:after="0" w:line="360" w:lineRule="auto"/>
        <w:ind w:firstLine="720"/>
        <w:rPr>
          <w:rFonts w:ascii="Book Antiqua" w:eastAsiaTheme="minorEastAsia" w:hAnsi="Book Antiqua"/>
          <w:sz w:val="24"/>
          <w:szCs w:val="24"/>
          <w:lang w:eastAsia="zh-CN"/>
        </w:rPr>
      </w:pPr>
      <w:r w:rsidRPr="00DB3C89">
        <w:rPr>
          <w:rFonts w:ascii="Book Antiqua" w:hAnsi="Book Antiqua"/>
          <w:sz w:val="24"/>
          <w:szCs w:val="24"/>
        </w:rPr>
        <w:t>Here,</w:t>
      </w:r>
      <w:r w:rsidR="00BF46D1" w:rsidRPr="00DB3C89">
        <w:rPr>
          <w:rFonts w:ascii="Book Antiqua" w:hAnsi="Book Antiqua"/>
          <w:sz w:val="24"/>
          <w:szCs w:val="24"/>
        </w:rPr>
        <w:t xml:space="preserve"> </w:t>
      </w:r>
      <w:r w:rsidR="00074CCC" w:rsidRPr="00DB3C89">
        <w:rPr>
          <w:rFonts w:ascii="Book Antiqua" w:hAnsi="Book Antiqua"/>
          <w:i/>
          <w:sz w:val="24"/>
          <w:szCs w:val="24"/>
        </w:rPr>
        <w:t>C</w:t>
      </w:r>
      <w:r w:rsidR="00074CCC" w:rsidRPr="00DB3C89">
        <w:rPr>
          <w:rFonts w:ascii="Book Antiqua" w:hAnsi="Book Antiqua"/>
          <w:sz w:val="24"/>
          <w:szCs w:val="24"/>
        </w:rPr>
        <w:t xml:space="preserve"> represents the concentration of viable cells either initially or at some time </w:t>
      </w:r>
      <w:r w:rsidR="00074CCC" w:rsidRPr="00DB3C89">
        <w:rPr>
          <w:rFonts w:ascii="Book Antiqua" w:hAnsi="Book Antiqua"/>
          <w:i/>
          <w:sz w:val="24"/>
          <w:szCs w:val="24"/>
        </w:rPr>
        <w:t>t</w:t>
      </w:r>
      <w:r w:rsidR="00074CCC" w:rsidRPr="00DB3C89">
        <w:rPr>
          <w:rFonts w:ascii="Book Antiqua" w:hAnsi="Book Antiqua"/>
          <w:sz w:val="24"/>
          <w:szCs w:val="24"/>
        </w:rPr>
        <w:t xml:space="preserve">. </w:t>
      </w:r>
      <w:r w:rsidR="00BF46D1" w:rsidRPr="00DB3C89">
        <w:rPr>
          <w:rFonts w:ascii="Book Antiqua" w:hAnsi="Book Antiqua"/>
          <w:i/>
          <w:sz w:val="24"/>
          <w:szCs w:val="24"/>
        </w:rPr>
        <w:t>A</w:t>
      </w:r>
      <w:r w:rsidR="00BF46D1" w:rsidRPr="00DB3C89">
        <w:rPr>
          <w:rFonts w:ascii="Book Antiqua" w:hAnsi="Book Antiqua"/>
          <w:sz w:val="24"/>
          <w:szCs w:val="24"/>
        </w:rPr>
        <w:t xml:space="preserve"> is the frequency factor (1/s),</w:t>
      </w:r>
      <w:r w:rsidR="00BF46D1" w:rsidRPr="00DB3C89">
        <w:rPr>
          <w:rFonts w:ascii="Book Antiqua" w:hAnsi="Book Antiqua"/>
          <w:i/>
          <w:sz w:val="24"/>
          <w:szCs w:val="24"/>
        </w:rPr>
        <w:t xml:space="preserve"> </w:t>
      </w:r>
      <w:proofErr w:type="spellStart"/>
      <w:r w:rsidR="00BF46D1" w:rsidRPr="00DB3C89">
        <w:rPr>
          <w:rFonts w:ascii="Book Antiqua" w:hAnsi="Book Antiqua"/>
          <w:i/>
          <w:sz w:val="24"/>
          <w:szCs w:val="24"/>
        </w:rPr>
        <w:t>E</w:t>
      </w:r>
      <w:r w:rsidR="00BF46D1" w:rsidRPr="00DB3C89">
        <w:rPr>
          <w:rFonts w:ascii="Book Antiqua" w:hAnsi="Book Antiqua"/>
          <w:i/>
          <w:sz w:val="24"/>
          <w:szCs w:val="24"/>
          <w:vertAlign w:val="subscript"/>
        </w:rPr>
        <w:t>a</w:t>
      </w:r>
      <w:proofErr w:type="spellEnd"/>
      <w:r w:rsidR="00BF46D1" w:rsidRPr="00DB3C89">
        <w:rPr>
          <w:rFonts w:ascii="Book Antiqua" w:hAnsi="Book Antiqua"/>
          <w:sz w:val="24"/>
          <w:szCs w:val="24"/>
        </w:rPr>
        <w:t xml:space="preserve"> is the activation energy (J/</w:t>
      </w:r>
      <w:proofErr w:type="spellStart"/>
      <w:r w:rsidR="00BF46D1" w:rsidRPr="00DB3C89">
        <w:rPr>
          <w:rFonts w:ascii="Book Antiqua" w:hAnsi="Book Antiqua"/>
          <w:sz w:val="24"/>
          <w:szCs w:val="24"/>
        </w:rPr>
        <w:t>mol</w:t>
      </w:r>
      <w:proofErr w:type="spellEnd"/>
      <w:r w:rsidR="00BF46D1" w:rsidRPr="00DB3C89">
        <w:rPr>
          <w:rFonts w:ascii="Book Antiqua" w:hAnsi="Book Antiqua"/>
          <w:sz w:val="24"/>
          <w:szCs w:val="24"/>
        </w:rPr>
        <w:t xml:space="preserve">), </w:t>
      </w:r>
      <w:r w:rsidR="00BF46D1" w:rsidRPr="00DB3C89">
        <w:rPr>
          <w:rFonts w:ascii="Book Antiqua" w:hAnsi="Book Antiqua"/>
          <w:i/>
          <w:sz w:val="24"/>
          <w:szCs w:val="24"/>
        </w:rPr>
        <w:t>R</w:t>
      </w:r>
      <w:r w:rsidR="00BF46D1" w:rsidRPr="00DB3C89">
        <w:rPr>
          <w:rFonts w:ascii="Book Antiqua" w:hAnsi="Book Antiqua"/>
          <w:sz w:val="24"/>
          <w:szCs w:val="24"/>
        </w:rPr>
        <w:t xml:space="preserve"> is the universal gas constant (8.3143 J/</w:t>
      </w:r>
      <w:proofErr w:type="spellStart"/>
      <w:r w:rsidR="00BF46D1" w:rsidRPr="00DB3C89">
        <w:rPr>
          <w:rFonts w:ascii="Book Antiqua" w:hAnsi="Book Antiqua"/>
          <w:sz w:val="24"/>
          <w:szCs w:val="24"/>
        </w:rPr>
        <w:t>mol</w:t>
      </w:r>
      <w:proofErr w:type="spellEnd"/>
      <w:r w:rsidR="00BF46D1" w:rsidRPr="00DB3C89">
        <w:rPr>
          <w:rFonts w:ascii="Book Antiqua" w:hAnsi="Book Antiqua"/>
          <w:sz w:val="24"/>
          <w:szCs w:val="24"/>
        </w:rPr>
        <w:t xml:space="preserve">-K), </w:t>
      </w:r>
      <w:r w:rsidR="00BF46D1" w:rsidRPr="00DB3C89">
        <w:rPr>
          <w:rFonts w:ascii="Book Antiqua" w:hAnsi="Book Antiqua"/>
          <w:i/>
          <w:sz w:val="24"/>
          <w:szCs w:val="24"/>
        </w:rPr>
        <w:t>T</w:t>
      </w:r>
      <w:r w:rsidR="00BF46D1" w:rsidRPr="00DB3C89">
        <w:rPr>
          <w:rFonts w:ascii="Book Antiqua" w:hAnsi="Book Antiqua"/>
          <w:sz w:val="24"/>
          <w:szCs w:val="24"/>
        </w:rPr>
        <w:t xml:space="preserve"> is the temperature in Kelvin,</w:t>
      </w:r>
      <w:r w:rsidR="00BF46D1" w:rsidRPr="00DB3C89">
        <w:rPr>
          <w:rFonts w:ascii="Book Antiqua" w:hAnsi="Book Antiqua"/>
          <w:i/>
          <w:sz w:val="24"/>
          <w:szCs w:val="24"/>
        </w:rPr>
        <w:t xml:space="preserve"> </w:t>
      </w:r>
      <w:r w:rsidR="007D74C5" w:rsidRPr="00DB3C89">
        <w:rPr>
          <w:rFonts w:ascii="Book Antiqua" w:hAnsi="Book Antiqua"/>
          <w:i/>
          <w:sz w:val="24"/>
          <w:szCs w:val="24"/>
        </w:rPr>
        <w:t>e</w:t>
      </w:r>
      <w:r w:rsidR="007D74C5" w:rsidRPr="00DB3C89">
        <w:rPr>
          <w:rFonts w:ascii="Book Antiqua" w:hAnsi="Book Antiqua"/>
          <w:sz w:val="24"/>
          <w:szCs w:val="24"/>
        </w:rPr>
        <w:t xml:space="preserve"> is the constant 2.718, </w:t>
      </w:r>
      <w:r w:rsidR="00BF46D1" w:rsidRPr="00DB3C89">
        <w:rPr>
          <w:rFonts w:ascii="Book Antiqua" w:hAnsi="Book Antiqua"/>
          <w:sz w:val="24"/>
          <w:szCs w:val="24"/>
        </w:rPr>
        <w:t xml:space="preserve">and </w:t>
      </w:r>
      <w:r w:rsidR="00BF46D1" w:rsidRPr="00DB3C89">
        <w:rPr>
          <w:rFonts w:ascii="Book Antiqua" w:hAnsi="Book Antiqua"/>
          <w:i/>
          <w:sz w:val="24"/>
          <w:szCs w:val="24"/>
        </w:rPr>
        <w:t>t</w:t>
      </w:r>
      <w:r w:rsidR="00BF46D1" w:rsidRPr="00DB3C89">
        <w:rPr>
          <w:rFonts w:ascii="Book Antiqua" w:hAnsi="Book Antiqua"/>
          <w:sz w:val="24"/>
          <w:szCs w:val="24"/>
        </w:rPr>
        <w:t xml:space="preserve"> is the time (s)</w:t>
      </w:r>
      <w:r w:rsidR="00BF46D1" w:rsidRPr="00DB3C89">
        <w:rPr>
          <w:rFonts w:ascii="Book Antiqua" w:hAnsi="Book Antiqua"/>
          <w:sz w:val="24"/>
          <w:szCs w:val="24"/>
          <w:vertAlign w:val="superscript"/>
        </w:rPr>
        <w:t>[</w:t>
      </w:r>
      <w:r w:rsidRPr="00DB3C89">
        <w:rPr>
          <w:rFonts w:ascii="Book Antiqua" w:hAnsi="Book Antiqua"/>
          <w:sz w:val="24"/>
          <w:szCs w:val="24"/>
          <w:vertAlign w:val="superscript"/>
        </w:rPr>
        <w:t>1</w:t>
      </w:r>
      <w:r w:rsidR="0086770C" w:rsidRPr="00DB3C89">
        <w:rPr>
          <w:rFonts w:ascii="Book Antiqua" w:hAnsi="Book Antiqua"/>
          <w:sz w:val="24"/>
          <w:szCs w:val="24"/>
          <w:vertAlign w:val="superscript"/>
        </w:rPr>
        <w:t>5</w:t>
      </w:r>
      <w:r w:rsidR="009B238D" w:rsidRPr="00DB3C89">
        <w:rPr>
          <w:rFonts w:ascii="Book Antiqua" w:hAnsi="Book Antiqua"/>
          <w:sz w:val="24"/>
          <w:szCs w:val="24"/>
          <w:vertAlign w:val="superscript"/>
        </w:rPr>
        <w:t>-31</w:t>
      </w:r>
      <w:r w:rsidR="00BF46D1" w:rsidRPr="00DB3C89">
        <w:rPr>
          <w:rFonts w:ascii="Book Antiqua" w:hAnsi="Book Antiqua"/>
          <w:sz w:val="24"/>
          <w:szCs w:val="24"/>
          <w:vertAlign w:val="superscript"/>
        </w:rPr>
        <w:t>]</w:t>
      </w:r>
      <w:r w:rsidR="00BF46D1" w:rsidRPr="00DB3C89">
        <w:rPr>
          <w:rFonts w:ascii="Book Antiqua" w:hAnsi="Book Antiqua"/>
          <w:sz w:val="24"/>
          <w:szCs w:val="24"/>
        </w:rPr>
        <w:t>.</w:t>
      </w:r>
      <w:r w:rsidR="00914FB8" w:rsidRPr="00DB3C89">
        <w:rPr>
          <w:rFonts w:ascii="Book Antiqua" w:hAnsi="Book Antiqua"/>
          <w:sz w:val="24"/>
          <w:szCs w:val="24"/>
        </w:rPr>
        <w:t xml:space="preserve"> </w:t>
      </w:r>
      <w:r w:rsidRPr="00DB3C89">
        <w:rPr>
          <w:rFonts w:ascii="Book Antiqua" w:hAnsi="Book Antiqua"/>
          <w:sz w:val="24"/>
          <w:szCs w:val="24"/>
        </w:rPr>
        <w:t>The fitted terms are obtained through experimental correlation</w:t>
      </w:r>
      <w:r w:rsidR="002A5336" w:rsidRPr="00DB3C89">
        <w:rPr>
          <w:rFonts w:ascii="Book Antiqua" w:hAnsi="Book Antiqua"/>
          <w:sz w:val="24"/>
          <w:szCs w:val="24"/>
        </w:rPr>
        <w:t>,</w:t>
      </w:r>
      <w:r w:rsidRPr="00DB3C89">
        <w:rPr>
          <w:rFonts w:ascii="Book Antiqua" w:hAnsi="Book Antiqua"/>
          <w:sz w:val="24"/>
          <w:szCs w:val="24"/>
        </w:rPr>
        <w:t xml:space="preserve"> and they depend on the tissue type and body location.</w:t>
      </w:r>
      <w:r w:rsidR="00914FB8" w:rsidRPr="00DB3C89">
        <w:rPr>
          <w:rFonts w:ascii="Book Antiqua" w:hAnsi="Book Antiqua"/>
          <w:sz w:val="24"/>
          <w:szCs w:val="24"/>
        </w:rPr>
        <w:t xml:space="preserve"> </w:t>
      </w:r>
      <w:r w:rsidR="00E85CCA" w:rsidRPr="00DB3C89">
        <w:rPr>
          <w:rFonts w:ascii="Book Antiqua" w:hAnsi="Book Antiqua"/>
          <w:sz w:val="24"/>
          <w:szCs w:val="24"/>
        </w:rPr>
        <w:t>To illustrate the wide-ranging values of these parameters, Table 1 has been prepared</w:t>
      </w:r>
      <w:r w:rsidR="002A5336" w:rsidRPr="00DB3C89">
        <w:rPr>
          <w:rFonts w:ascii="Book Antiqua" w:hAnsi="Book Antiqua"/>
          <w:sz w:val="24"/>
          <w:szCs w:val="24"/>
        </w:rPr>
        <w:t>.</w:t>
      </w:r>
    </w:p>
    <w:p w14:paraId="16A2E7FF" w14:textId="6404917D" w:rsidR="009E4FA3" w:rsidRPr="00DB3C89" w:rsidRDefault="00777CA5" w:rsidP="00914FB8">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 xml:space="preserve">The </w:t>
      </w:r>
      <w:r w:rsidR="00605651" w:rsidRPr="00DB3C89">
        <w:rPr>
          <w:rFonts w:ascii="Book Antiqua" w:hAnsi="Book Antiqua" w:cs="Times New Roman"/>
          <w:sz w:val="24"/>
          <w:szCs w:val="24"/>
        </w:rPr>
        <w:t xml:space="preserve">prediction of injury </w:t>
      </w:r>
      <w:r w:rsidR="00914FB8" w:rsidRPr="00DB3C89">
        <w:rPr>
          <w:rFonts w:ascii="Book Antiqua" w:hAnsi="Book Antiqua" w:cs="Times New Roman" w:hint="eastAsia"/>
          <w:sz w:val="24"/>
          <w:szCs w:val="24"/>
          <w:lang w:eastAsia="zh-CN"/>
        </w:rPr>
        <w:t>[</w:t>
      </w:r>
      <w:r w:rsidRPr="00DB3C89">
        <w:rPr>
          <w:rFonts w:ascii="Book Antiqua" w:hAnsi="Book Antiqua" w:cs="Times New Roman"/>
          <w:sz w:val="24"/>
          <w:szCs w:val="24"/>
        </w:rPr>
        <w:t>through Equation (1)</w:t>
      </w:r>
      <w:r w:rsidR="00914FB8" w:rsidRPr="00DB3C89">
        <w:rPr>
          <w:rFonts w:ascii="Book Antiqua" w:hAnsi="Book Antiqua" w:cs="Times New Roman" w:hint="eastAsia"/>
          <w:sz w:val="24"/>
          <w:szCs w:val="24"/>
          <w:lang w:eastAsia="zh-CN"/>
        </w:rPr>
        <w:t>]</w:t>
      </w:r>
      <w:r w:rsidRPr="00DB3C89">
        <w:rPr>
          <w:rFonts w:ascii="Book Antiqua" w:hAnsi="Book Antiqua" w:cs="Times New Roman"/>
          <w:sz w:val="24"/>
          <w:szCs w:val="24"/>
        </w:rPr>
        <w:t xml:space="preserve"> is achieved by solving for the conduction of heat through perfuse</w:t>
      </w:r>
      <w:r w:rsidR="009B238D" w:rsidRPr="00DB3C89">
        <w:rPr>
          <w:rFonts w:ascii="Book Antiqua" w:hAnsi="Book Antiqua" w:cs="Times New Roman"/>
          <w:sz w:val="24"/>
          <w:szCs w:val="24"/>
        </w:rPr>
        <w:t xml:space="preserve">d tissue using the </w:t>
      </w:r>
      <w:proofErr w:type="spellStart"/>
      <w:r w:rsidR="009B238D" w:rsidRPr="00DB3C89">
        <w:rPr>
          <w:rFonts w:ascii="Book Antiqua" w:hAnsi="Book Antiqua" w:cs="Times New Roman"/>
          <w:sz w:val="24"/>
          <w:szCs w:val="24"/>
        </w:rPr>
        <w:t>Pennes</w:t>
      </w:r>
      <w:proofErr w:type="spellEnd"/>
      <w:r w:rsidR="009B238D" w:rsidRPr="00DB3C89">
        <w:rPr>
          <w:rFonts w:ascii="Book Antiqua" w:hAnsi="Book Antiqua" w:cs="Times New Roman"/>
          <w:sz w:val="24"/>
          <w:szCs w:val="24"/>
        </w:rPr>
        <w:t xml:space="preserve"> model</w:t>
      </w:r>
      <w:r w:rsidRPr="00DB3C89">
        <w:rPr>
          <w:rFonts w:ascii="Book Antiqua" w:hAnsi="Book Antiqua" w:cs="Times New Roman"/>
          <w:sz w:val="24"/>
          <w:szCs w:val="24"/>
          <w:vertAlign w:val="superscript"/>
        </w:rPr>
        <w:t>[3</w:t>
      </w:r>
      <w:r w:rsidR="002D503C" w:rsidRPr="00DB3C89">
        <w:rPr>
          <w:rFonts w:ascii="Book Antiqua" w:hAnsi="Book Antiqua" w:cs="Times New Roman"/>
          <w:sz w:val="24"/>
          <w:szCs w:val="24"/>
          <w:vertAlign w:val="superscript"/>
        </w:rPr>
        <w:t>2</w:t>
      </w:r>
      <w:r w:rsidRPr="00DB3C89">
        <w:rPr>
          <w:rFonts w:ascii="Book Antiqua" w:hAnsi="Book Antiqua" w:cs="Times New Roman"/>
          <w:sz w:val="24"/>
          <w:szCs w:val="24"/>
          <w:vertAlign w:val="superscript"/>
        </w:rPr>
        <w:t xml:space="preserve">] </w:t>
      </w:r>
      <w:r w:rsidRPr="00DB3C89">
        <w:rPr>
          <w:rFonts w:ascii="Book Antiqua" w:hAnsi="Book Antiqua" w:cs="Times New Roman"/>
          <w:sz w:val="24"/>
          <w:szCs w:val="24"/>
        </w:rPr>
        <w:t>which is expressed in Equation (2)</w:t>
      </w:r>
      <w:r w:rsidR="002A5336" w:rsidRPr="00DB3C89">
        <w:rPr>
          <w:rFonts w:ascii="Book Antiqua" w:hAnsi="Book Antiqua" w:cs="Times New Roman"/>
          <w:sz w:val="24"/>
          <w:szCs w:val="24"/>
        </w:rPr>
        <w:t>.</w:t>
      </w:r>
    </w:p>
    <w:p w14:paraId="02AACDB3" w14:textId="2AA4912A" w:rsidR="009E4FA3" w:rsidRPr="00DB3C89" w:rsidRDefault="007448CC" w:rsidP="00914FB8">
      <w:pPr>
        <w:tabs>
          <w:tab w:val="center" w:pos="9195"/>
          <w:tab w:val="center" w:pos="9360"/>
        </w:tabs>
        <w:spacing w:after="0" w:line="360" w:lineRule="auto"/>
        <w:ind w:firstLine="720"/>
        <w:jc w:val="both"/>
        <w:rPr>
          <w:rFonts w:ascii="Book Antiqua" w:hAnsi="Book Antiqua" w:cs="Times New Roman"/>
          <w:sz w:val="24"/>
          <w:szCs w:val="24"/>
          <w:lang w:eastAsia="zh-CN"/>
        </w:rPr>
      </w:pPr>
      <m:oMath>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Cambria Math" w:cs="Times New Roman"/>
                    <w:sz w:val="24"/>
                    <w:szCs w:val="24"/>
                  </w:rPr>
                  <m:t>ρc</m:t>
                </m:r>
              </m:e>
            </m:d>
          </m:e>
          <m:sub>
            <m:r>
              <w:rPr>
                <w:rFonts w:ascii="Cambria Math" w:hAnsi="Cambria Math" w:cs="Times New Roman"/>
                <w:sz w:val="24"/>
                <w:szCs w:val="24"/>
              </w:rPr>
              <m:t>t</m:t>
            </m:r>
          </m:sub>
        </m:sSub>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m:t>
                </m:r>
              </m:sub>
            </m:sSub>
          </m:num>
          <m:den>
            <m:r>
              <w:rPr>
                <w:rFonts w:ascii="Cambria Math" w:hAnsi="Cambria Math" w:cs="Times New Roman"/>
                <w:sz w:val="24"/>
                <w:szCs w:val="24"/>
              </w:rPr>
              <m:t>∂t</m:t>
            </m:r>
          </m:den>
        </m:f>
        <m:r>
          <w:rPr>
            <w:rFonts w:ascii="Cambria Math" w:hAnsi="Cambria Math" w:cs="Times New Roman"/>
            <w:sz w:val="24"/>
            <w:szCs w:val="24"/>
          </w:rPr>
          <m:t>=k</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m:t>
                </m:r>
              </m:sub>
            </m:sSub>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S</m:t>
                </m:r>
              </m:e>
            </m:acc>
          </m:e>
          <m:sub>
            <m:r>
              <w:rPr>
                <w:rFonts w:ascii="Cambria Math" w:hAnsi="Cambria Math" w:cs="Times New Roman"/>
                <w:sz w:val="24"/>
                <w:szCs w:val="24"/>
              </w:rPr>
              <m:t>met</m:t>
            </m:r>
          </m:sub>
        </m:sSub>
        <m:r>
          <w:rPr>
            <w:rFonts w:ascii="Cambria Math" w:hAnsi="Cambria Math"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Cambria Math" w:cs="Times New Roman"/>
                    <w:sz w:val="24"/>
                    <w:szCs w:val="24"/>
                  </w:rPr>
                  <m:t>ρc</m:t>
                </m:r>
              </m:e>
            </m:d>
          </m:e>
          <m:sub>
            <m:r>
              <w:rPr>
                <w:rFonts w:ascii="Cambria Math" w:hAnsi="Cambria Math" w:cs="Times New Roman"/>
                <w:sz w:val="24"/>
                <w:szCs w:val="24"/>
              </w:rPr>
              <m:t>b</m:t>
            </m:r>
          </m:sub>
        </m:sSub>
        <m:r>
          <w:rPr>
            <w:rFonts w:ascii="Cambria Math" w:hAnsi="Cambria Math" w:cs="Times New Roman"/>
            <w:sz w:val="24"/>
            <w:szCs w:val="24"/>
          </w:rPr>
          <m:t>ω</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m:t>
                </m:r>
              </m:sub>
            </m:sSub>
          </m:e>
        </m:d>
      </m:oMath>
      <w:r w:rsidR="00777CA5" w:rsidRPr="00DB3C89">
        <w:rPr>
          <w:rFonts w:ascii="Book Antiqua" w:hAnsi="Book Antiqua" w:cs="Times New Roman"/>
          <w:sz w:val="24"/>
          <w:szCs w:val="24"/>
        </w:rPr>
        <w:tab/>
        <w:t>(2)</w:t>
      </w:r>
    </w:p>
    <w:p w14:paraId="01E61E35" w14:textId="7113149B" w:rsidR="00623569" w:rsidRPr="00DB3C89" w:rsidRDefault="00623569" w:rsidP="00914FB8">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lastRenderedPageBreak/>
        <w:t>The calculation method outlined here has a long history of use and has been corrobo</w:t>
      </w:r>
      <w:r w:rsidR="00074CCC" w:rsidRPr="00DB3C89">
        <w:rPr>
          <w:rFonts w:ascii="Book Antiqua" w:hAnsi="Book Antiqua" w:cs="Times New Roman"/>
          <w:sz w:val="24"/>
          <w:szCs w:val="24"/>
        </w:rPr>
        <w:t>rated with experimental results.</w:t>
      </w:r>
      <w:r w:rsidR="00914FB8" w:rsidRPr="00DB3C89">
        <w:rPr>
          <w:rFonts w:ascii="Book Antiqua" w:hAnsi="Book Antiqua" w:cs="Times New Roman"/>
          <w:sz w:val="24"/>
          <w:szCs w:val="24"/>
        </w:rPr>
        <w:t xml:space="preserve"> </w:t>
      </w:r>
      <w:r w:rsidR="00074CCC" w:rsidRPr="00DB3C89">
        <w:rPr>
          <w:rFonts w:ascii="Book Antiqua" w:hAnsi="Book Antiqua" w:cs="Times New Roman"/>
          <w:sz w:val="24"/>
          <w:szCs w:val="24"/>
        </w:rPr>
        <w:t>R</w:t>
      </w:r>
      <w:r w:rsidRPr="00DB3C89">
        <w:rPr>
          <w:rFonts w:ascii="Book Antiqua" w:hAnsi="Book Antiqua" w:cs="Times New Roman"/>
          <w:sz w:val="24"/>
          <w:szCs w:val="24"/>
        </w:rPr>
        <w:t xml:space="preserve">esults from those works have been adopted to predict skin burns using modern computational </w:t>
      </w:r>
      <w:proofErr w:type="gramStart"/>
      <w:r w:rsidRPr="00DB3C89">
        <w:rPr>
          <w:rFonts w:ascii="Book Antiqua" w:hAnsi="Book Antiqua" w:cs="Times New Roman"/>
          <w:sz w:val="24"/>
          <w:szCs w:val="24"/>
        </w:rPr>
        <w:t>techniques</w:t>
      </w:r>
      <w:r w:rsidRPr="00DB3C89">
        <w:rPr>
          <w:rFonts w:ascii="Book Antiqua" w:hAnsi="Book Antiqua" w:cs="Times New Roman"/>
          <w:sz w:val="24"/>
          <w:szCs w:val="24"/>
          <w:vertAlign w:val="superscript"/>
        </w:rPr>
        <w:t>[</w:t>
      </w:r>
      <w:proofErr w:type="gramEnd"/>
      <w:r w:rsidR="00B34F26" w:rsidRPr="00DB3C89">
        <w:rPr>
          <w:rFonts w:ascii="Book Antiqua" w:hAnsi="Book Antiqua" w:cs="Times New Roman"/>
          <w:sz w:val="24"/>
          <w:szCs w:val="24"/>
          <w:vertAlign w:val="superscript"/>
        </w:rPr>
        <w:t>3</w:t>
      </w:r>
      <w:r w:rsidR="002D503C" w:rsidRPr="00DB3C89">
        <w:rPr>
          <w:rFonts w:ascii="Book Antiqua" w:hAnsi="Book Antiqua" w:cs="Times New Roman"/>
          <w:sz w:val="24"/>
          <w:szCs w:val="24"/>
          <w:vertAlign w:val="superscript"/>
        </w:rPr>
        <w:t>3</w:t>
      </w:r>
      <w:r w:rsidR="00B34F26" w:rsidRPr="00DB3C89">
        <w:rPr>
          <w:rFonts w:ascii="Book Antiqua" w:hAnsi="Book Antiqua" w:cs="Times New Roman"/>
          <w:sz w:val="24"/>
          <w:szCs w:val="24"/>
          <w:vertAlign w:val="superscript"/>
        </w:rPr>
        <w:t>-5</w:t>
      </w:r>
      <w:r w:rsidR="00912BF6" w:rsidRPr="00DB3C89">
        <w:rPr>
          <w:rFonts w:ascii="Book Antiqua" w:hAnsi="Book Antiqua" w:cs="Times New Roman"/>
          <w:sz w:val="24"/>
          <w:szCs w:val="24"/>
          <w:vertAlign w:val="superscript"/>
        </w:rPr>
        <w:t>7</w:t>
      </w:r>
      <w:r w:rsidR="009B238D" w:rsidRPr="00DB3C89">
        <w:rPr>
          <w:rFonts w:ascii="Book Antiqua" w:hAnsi="Book Antiqua" w:cs="Times New Roman"/>
          <w:sz w:val="24"/>
          <w:szCs w:val="24"/>
          <w:vertAlign w:val="superscript"/>
        </w:rPr>
        <w:t>]</w:t>
      </w:r>
      <w:r w:rsidR="009B238D" w:rsidRPr="00DB3C89">
        <w:rPr>
          <w:rFonts w:ascii="Book Antiqua" w:hAnsi="Book Antiqua" w:cs="Times New Roman"/>
          <w:sz w:val="24"/>
          <w:szCs w:val="24"/>
        </w:rPr>
        <w:t>.</w:t>
      </w:r>
      <w:r w:rsidR="00914FB8" w:rsidRPr="00DB3C89">
        <w:rPr>
          <w:rFonts w:ascii="Book Antiqua" w:hAnsi="Book Antiqua" w:cs="Times New Roman"/>
          <w:sz w:val="24"/>
          <w:szCs w:val="24"/>
          <w:vertAlign w:val="superscript"/>
        </w:rPr>
        <w:t xml:space="preserve"> </w:t>
      </w:r>
      <w:r w:rsidRPr="00DB3C89">
        <w:rPr>
          <w:rFonts w:ascii="Book Antiqua" w:hAnsi="Book Antiqua" w:cs="Times New Roman"/>
          <w:sz w:val="24"/>
          <w:szCs w:val="24"/>
        </w:rPr>
        <w:t>An outcome of these efforts is the ability to predict the distribution of an injury parameter</w:t>
      </w:r>
      <w:r w:rsidR="00914FB8" w:rsidRPr="00DB3C89">
        <w:rPr>
          <w:rFonts w:ascii="Times New Roman" w:hAnsi="Times New Roman" w:cs="Times New Roman" w:hint="eastAsia"/>
          <w:sz w:val="24"/>
          <w:szCs w:val="24"/>
          <w:lang w:eastAsia="zh-CN"/>
        </w:rPr>
        <w:t xml:space="preserve"> </w:t>
      </w:r>
      <w:r w:rsidRPr="00DB3C89">
        <w:rPr>
          <w:rFonts w:ascii="Book Antiqua" w:hAnsi="Book Antiqua" w:cs="Times New Roman"/>
          <w:sz w:val="24"/>
          <w:szCs w:val="24"/>
        </w:rPr>
        <w:t>throughout the various layers of tissue that have been heated.</w:t>
      </w:r>
      <w:r w:rsidR="00914FB8" w:rsidRPr="00DB3C89">
        <w:rPr>
          <w:rFonts w:ascii="Book Antiqua" w:hAnsi="Book Antiqua" w:cs="Times New Roman"/>
          <w:sz w:val="24"/>
          <w:szCs w:val="24"/>
        </w:rPr>
        <w:t xml:space="preserve"> </w:t>
      </w:r>
      <w:r w:rsidR="00074CCC" w:rsidRPr="00DB3C89">
        <w:rPr>
          <w:rFonts w:ascii="Book Antiqua" w:hAnsi="Book Antiqua" w:cs="Times New Roman"/>
          <w:sz w:val="24"/>
          <w:szCs w:val="24"/>
        </w:rPr>
        <w:t xml:space="preserve">Values of are taken to correspond to completely </w:t>
      </w:r>
      <w:proofErr w:type="spellStart"/>
      <w:r w:rsidR="00074CCC" w:rsidRPr="00DB3C89">
        <w:rPr>
          <w:rFonts w:ascii="Book Antiqua" w:hAnsi="Book Antiqua" w:cs="Times New Roman"/>
          <w:sz w:val="24"/>
          <w:szCs w:val="24"/>
        </w:rPr>
        <w:t>necrosed</w:t>
      </w:r>
      <w:proofErr w:type="spellEnd"/>
      <w:r w:rsidR="00074CCC" w:rsidRPr="00DB3C89">
        <w:rPr>
          <w:rFonts w:ascii="Book Antiqua" w:hAnsi="Book Antiqua" w:cs="Times New Roman"/>
          <w:sz w:val="24"/>
          <w:szCs w:val="24"/>
        </w:rPr>
        <w:t xml:space="preserve"> tissue as they general</w:t>
      </w:r>
      <w:r w:rsidR="002A5336" w:rsidRPr="00DB3C89">
        <w:rPr>
          <w:rFonts w:ascii="Book Antiqua" w:hAnsi="Book Antiqua" w:cs="Times New Roman"/>
          <w:sz w:val="24"/>
          <w:szCs w:val="24"/>
        </w:rPr>
        <w:t>ly</w:t>
      </w:r>
      <w:r w:rsidR="00074CCC" w:rsidRPr="00DB3C89">
        <w:rPr>
          <w:rFonts w:ascii="Book Antiqua" w:hAnsi="Book Antiqua" w:cs="Times New Roman"/>
          <w:sz w:val="24"/>
          <w:szCs w:val="24"/>
        </w:rPr>
        <w:t xml:space="preserve"> represent tissue which has too few viable cells to regenerate.</w:t>
      </w:r>
    </w:p>
    <w:p w14:paraId="01203FA0" w14:textId="603357A1" w:rsidR="002A1FA2" w:rsidRPr="00DB3C89" w:rsidRDefault="002A1FA2" w:rsidP="00914FB8">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In the present study, focus is given on a subclass of scald burns – those cause</w:t>
      </w:r>
      <w:r w:rsidR="002A5336" w:rsidRPr="00DB3C89">
        <w:rPr>
          <w:rFonts w:ascii="Book Antiqua" w:hAnsi="Book Antiqua" w:cs="Times New Roman"/>
          <w:sz w:val="24"/>
          <w:szCs w:val="24"/>
        </w:rPr>
        <w:t>d</w:t>
      </w:r>
      <w:r w:rsidRPr="00DB3C89">
        <w:rPr>
          <w:rFonts w:ascii="Book Antiqua" w:hAnsi="Book Antiqua" w:cs="Times New Roman"/>
          <w:sz w:val="24"/>
          <w:szCs w:val="24"/>
        </w:rPr>
        <w:t xml:space="preserve"> by hot beverages.</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While the spill scenario can vary dramatically (volume of liquid spilled, temperature of liquid, spill pattern, presence or absence of clothing, speed of spill, thickness of skin, ability of victim to remove heat and apply co</w:t>
      </w:r>
      <w:r w:rsidR="00605651" w:rsidRPr="00DB3C89">
        <w:rPr>
          <w:rFonts w:ascii="Book Antiqua" w:hAnsi="Book Antiqua" w:cs="Times New Roman"/>
          <w:sz w:val="24"/>
          <w:szCs w:val="24"/>
        </w:rPr>
        <w:t>oling</w:t>
      </w:r>
      <w:r w:rsidRPr="00DB3C89">
        <w:rPr>
          <w:rFonts w:ascii="Book Antiqua" w:hAnsi="Book Antiqua" w:cs="Times New Roman"/>
          <w:sz w:val="24"/>
          <w:szCs w:val="24"/>
        </w:rPr>
        <w:t xml:space="preserve"> duration of </w:t>
      </w:r>
      <w:r w:rsidR="002A5336" w:rsidRPr="00DB3C89">
        <w:rPr>
          <w:rFonts w:ascii="Book Antiqua" w:hAnsi="Book Antiqua" w:cs="Times New Roman"/>
          <w:sz w:val="24"/>
          <w:szCs w:val="24"/>
        </w:rPr>
        <w:t xml:space="preserve">hot liquid </w:t>
      </w:r>
      <w:r w:rsidRPr="00DB3C89">
        <w:rPr>
          <w:rFonts w:ascii="Book Antiqua" w:hAnsi="Book Antiqua" w:cs="Times New Roman"/>
          <w:sz w:val="24"/>
          <w:szCs w:val="24"/>
        </w:rPr>
        <w:t>cooling prior to spill, among others), it is possible to generalize the results in a way that can provide meaningful information to treating physicians.</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To </w:t>
      </w:r>
      <w:r w:rsidR="0030146A" w:rsidRPr="00DB3C89">
        <w:rPr>
          <w:rFonts w:ascii="Book Antiqua" w:hAnsi="Book Antiqua" w:cs="Times New Roman"/>
          <w:sz w:val="24"/>
          <w:szCs w:val="24"/>
        </w:rPr>
        <w:t>enable</w:t>
      </w:r>
      <w:r w:rsidRPr="00DB3C89">
        <w:rPr>
          <w:rFonts w:ascii="Book Antiqua" w:hAnsi="Book Antiqua" w:cs="Times New Roman"/>
          <w:sz w:val="24"/>
          <w:szCs w:val="24"/>
        </w:rPr>
        <w:t xml:space="preserve"> the generalization, the following ranges of parameters </w:t>
      </w:r>
      <w:r w:rsidR="0086770C" w:rsidRPr="00DB3C89">
        <w:rPr>
          <w:rFonts w:ascii="Book Antiqua" w:hAnsi="Book Antiqua" w:cs="Times New Roman"/>
          <w:sz w:val="24"/>
          <w:szCs w:val="24"/>
        </w:rPr>
        <w:t>were used in the experiments</w:t>
      </w:r>
      <w:r w:rsidR="002A5336" w:rsidRPr="00DB3C89">
        <w:rPr>
          <w:rFonts w:ascii="Book Antiqua" w:hAnsi="Book Antiqua" w:cs="Times New Roman"/>
          <w:sz w:val="24"/>
          <w:szCs w:val="24"/>
        </w:rPr>
        <w:t>:</w:t>
      </w:r>
    </w:p>
    <w:p w14:paraId="1BE20B25" w14:textId="07154B8F" w:rsidR="002A1FA2" w:rsidRPr="00DB3C89" w:rsidRDefault="002A1FA2" w:rsidP="00914FB8">
      <w:pPr>
        <w:spacing w:after="0" w:line="360" w:lineRule="auto"/>
        <w:jc w:val="both"/>
        <w:rPr>
          <w:rFonts w:ascii="Book Antiqua" w:hAnsi="Book Antiqua" w:cs="Times New Roman"/>
          <w:sz w:val="24"/>
          <w:szCs w:val="24"/>
        </w:rPr>
      </w:pPr>
      <w:r w:rsidRPr="00DB3C89">
        <w:rPr>
          <w:rFonts w:ascii="Book Antiqua" w:hAnsi="Book Antiqua" w:cs="Times New Roman"/>
          <w:sz w:val="24"/>
          <w:szCs w:val="24"/>
        </w:rPr>
        <w:t>Volume of l</w:t>
      </w:r>
      <w:r w:rsidR="00914FB8" w:rsidRPr="00DB3C89">
        <w:rPr>
          <w:rFonts w:ascii="Book Antiqua" w:hAnsi="Book Antiqua" w:cs="Times New Roman"/>
          <w:sz w:val="24"/>
          <w:szCs w:val="24"/>
        </w:rPr>
        <w:t>iquid spilled: 8</w:t>
      </w:r>
      <w:r w:rsidR="00914FB8" w:rsidRPr="00DB3C89">
        <w:rPr>
          <w:rFonts w:ascii="Book Antiqua" w:hAnsi="Book Antiqua" w:cs="Times New Roman" w:hint="eastAsia"/>
          <w:sz w:val="24"/>
          <w:szCs w:val="24"/>
          <w:lang w:eastAsia="zh-CN"/>
        </w:rPr>
        <w:t>-</w:t>
      </w:r>
      <w:r w:rsidR="00914FB8" w:rsidRPr="00DB3C89">
        <w:rPr>
          <w:rFonts w:ascii="Book Antiqua" w:hAnsi="Book Antiqua" w:cs="Times New Roman"/>
          <w:sz w:val="24"/>
          <w:szCs w:val="24"/>
        </w:rPr>
        <w:t>16oz (237</w:t>
      </w:r>
      <w:r w:rsidR="00914FB8" w:rsidRPr="00DB3C89">
        <w:rPr>
          <w:rFonts w:ascii="Book Antiqua" w:hAnsi="Book Antiqua" w:cs="Times New Roman" w:hint="eastAsia"/>
          <w:sz w:val="24"/>
          <w:szCs w:val="24"/>
          <w:lang w:eastAsia="zh-CN"/>
        </w:rPr>
        <w:t>-</w:t>
      </w:r>
      <w:r w:rsidRPr="00DB3C89">
        <w:rPr>
          <w:rFonts w:ascii="Book Antiqua" w:hAnsi="Book Antiqua" w:cs="Times New Roman"/>
          <w:sz w:val="24"/>
          <w:szCs w:val="24"/>
        </w:rPr>
        <w:t xml:space="preserve">473 </w:t>
      </w:r>
      <w:r w:rsidR="00914FB8" w:rsidRPr="00DB3C89">
        <w:rPr>
          <w:rFonts w:ascii="Book Antiqua" w:hAnsi="Book Antiqua" w:cs="Times New Roman"/>
          <w:sz w:val="24"/>
          <w:szCs w:val="24"/>
        </w:rPr>
        <w:t>mL</w:t>
      </w:r>
      <w:r w:rsidRPr="00DB3C89">
        <w:rPr>
          <w:rFonts w:ascii="Book Antiqua" w:hAnsi="Book Antiqua" w:cs="Times New Roman"/>
          <w:sz w:val="24"/>
          <w:szCs w:val="24"/>
        </w:rPr>
        <w:t>)</w:t>
      </w:r>
    </w:p>
    <w:p w14:paraId="71C70604" w14:textId="0E94F23B" w:rsidR="002A1FA2" w:rsidRPr="00DB3C89" w:rsidRDefault="002A1FA2" w:rsidP="00914FB8">
      <w:pPr>
        <w:spacing w:after="0" w:line="360" w:lineRule="auto"/>
        <w:jc w:val="both"/>
        <w:rPr>
          <w:rFonts w:ascii="Book Antiqua" w:hAnsi="Book Antiqua" w:cs="Times New Roman"/>
          <w:sz w:val="24"/>
          <w:szCs w:val="24"/>
        </w:rPr>
      </w:pPr>
      <w:r w:rsidRPr="00DB3C89">
        <w:rPr>
          <w:rFonts w:ascii="Book Antiqua" w:hAnsi="Book Antiqua" w:cs="Times New Roman"/>
          <w:sz w:val="24"/>
          <w:szCs w:val="24"/>
        </w:rPr>
        <w:t>Tempe</w:t>
      </w:r>
      <w:r w:rsidR="00914FB8" w:rsidRPr="00DB3C89">
        <w:rPr>
          <w:rFonts w:ascii="Book Antiqua" w:hAnsi="Book Antiqua" w:cs="Times New Roman"/>
          <w:sz w:val="24"/>
          <w:szCs w:val="24"/>
        </w:rPr>
        <w:t>rature of liquid spilled: 158</w:t>
      </w:r>
      <w:r w:rsidR="00914FB8" w:rsidRPr="00DB3C89">
        <w:rPr>
          <w:rFonts w:ascii="Book Antiqua" w:hAnsi="Book Antiqua" w:cs="Times New Roman" w:hint="eastAsia"/>
          <w:sz w:val="24"/>
          <w:szCs w:val="24"/>
          <w:lang w:eastAsia="zh-CN"/>
        </w:rPr>
        <w:t>-</w:t>
      </w:r>
      <w:r w:rsidRPr="00DB3C89">
        <w:rPr>
          <w:rFonts w:ascii="Book Antiqua" w:hAnsi="Book Antiqua" w:cs="Times New Roman"/>
          <w:sz w:val="24"/>
          <w:szCs w:val="24"/>
        </w:rPr>
        <w:t xml:space="preserve">203 </w:t>
      </w:r>
      <w:proofErr w:type="spellStart"/>
      <w:r w:rsidRPr="00DB3C89">
        <w:rPr>
          <w:rFonts w:ascii="Book Antiqua" w:hAnsi="Book Antiqua" w:cs="Times New Roman"/>
          <w:sz w:val="24"/>
          <w:szCs w:val="24"/>
          <w:vertAlign w:val="superscript"/>
        </w:rPr>
        <w:t>o</w:t>
      </w:r>
      <w:r w:rsidR="00914FB8" w:rsidRPr="00DB3C89">
        <w:rPr>
          <w:rFonts w:ascii="Book Antiqua" w:hAnsi="Book Antiqua" w:cs="Times New Roman"/>
          <w:sz w:val="24"/>
          <w:szCs w:val="24"/>
        </w:rPr>
        <w:t>F</w:t>
      </w:r>
      <w:proofErr w:type="spellEnd"/>
      <w:r w:rsidR="00914FB8" w:rsidRPr="00DB3C89">
        <w:rPr>
          <w:rFonts w:ascii="Book Antiqua" w:hAnsi="Book Antiqua" w:cs="Times New Roman"/>
          <w:sz w:val="24"/>
          <w:szCs w:val="24"/>
        </w:rPr>
        <w:t xml:space="preserve"> (70</w:t>
      </w:r>
      <w:r w:rsidR="00914FB8" w:rsidRPr="00DB3C89">
        <w:rPr>
          <w:rFonts w:ascii="Book Antiqua" w:hAnsi="Book Antiqua" w:cs="Times New Roman" w:hint="eastAsia"/>
          <w:sz w:val="24"/>
          <w:szCs w:val="24"/>
          <w:lang w:eastAsia="zh-CN"/>
        </w:rPr>
        <w:t>-</w:t>
      </w:r>
      <w:r w:rsidRPr="00DB3C89">
        <w:rPr>
          <w:rFonts w:ascii="Book Antiqua" w:hAnsi="Book Antiqua" w:cs="Times New Roman"/>
          <w:sz w:val="24"/>
          <w:szCs w:val="24"/>
        </w:rPr>
        <w:t xml:space="preserve">95 </w:t>
      </w:r>
      <w:proofErr w:type="spellStart"/>
      <w:r w:rsidRPr="00DB3C89">
        <w:rPr>
          <w:rFonts w:ascii="Book Antiqua" w:hAnsi="Book Antiqua" w:cs="Times New Roman"/>
          <w:sz w:val="24"/>
          <w:szCs w:val="24"/>
          <w:vertAlign w:val="superscript"/>
        </w:rPr>
        <w:t>o</w:t>
      </w:r>
      <w:r w:rsidRPr="00DB3C89">
        <w:rPr>
          <w:rFonts w:ascii="Book Antiqua" w:hAnsi="Book Antiqua" w:cs="Times New Roman"/>
          <w:sz w:val="24"/>
          <w:szCs w:val="24"/>
        </w:rPr>
        <w:t>C</w:t>
      </w:r>
      <w:proofErr w:type="spellEnd"/>
      <w:r w:rsidRPr="00DB3C89">
        <w:rPr>
          <w:rFonts w:ascii="Book Antiqua" w:hAnsi="Book Antiqua" w:cs="Times New Roman"/>
          <w:sz w:val="24"/>
          <w:szCs w:val="24"/>
        </w:rPr>
        <w:t>)</w:t>
      </w:r>
    </w:p>
    <w:p w14:paraId="6E11DC62" w14:textId="4D31690F" w:rsidR="002A1FA2" w:rsidRPr="00DB3C89" w:rsidRDefault="00914FB8" w:rsidP="00914FB8">
      <w:pPr>
        <w:spacing w:after="0" w:line="360" w:lineRule="auto"/>
        <w:jc w:val="both"/>
        <w:rPr>
          <w:rFonts w:ascii="Book Antiqua" w:hAnsi="Book Antiqua" w:cs="Times New Roman"/>
          <w:sz w:val="24"/>
          <w:szCs w:val="24"/>
        </w:rPr>
      </w:pPr>
      <w:proofErr w:type="spellStart"/>
      <w:r w:rsidRPr="00DB3C89">
        <w:rPr>
          <w:rFonts w:ascii="Book Antiqua" w:hAnsi="Book Antiqua" w:cs="Times New Roman"/>
          <w:sz w:val="24"/>
          <w:szCs w:val="24"/>
        </w:rPr>
        <w:t>Ty</w:t>
      </w:r>
      <w:r w:rsidR="002A1FA2" w:rsidRPr="00DB3C89">
        <w:rPr>
          <w:rFonts w:ascii="Book Antiqua" w:hAnsi="Book Antiqua" w:cs="Times New Roman"/>
          <w:sz w:val="24"/>
          <w:szCs w:val="24"/>
        </w:rPr>
        <w:t>e</w:t>
      </w:r>
      <w:proofErr w:type="spellEnd"/>
      <w:r w:rsidR="002A1FA2" w:rsidRPr="00DB3C89">
        <w:rPr>
          <w:rFonts w:ascii="Book Antiqua" w:hAnsi="Book Antiqua" w:cs="Times New Roman"/>
          <w:sz w:val="24"/>
          <w:szCs w:val="24"/>
        </w:rPr>
        <w:t xml:space="preserve"> of clothing: 1 layer of a cotton shirt</w:t>
      </w:r>
    </w:p>
    <w:p w14:paraId="0FB5CD9F" w14:textId="031D883F" w:rsidR="00FF4AD5" w:rsidRPr="00DB3C89" w:rsidRDefault="00FF4AD5" w:rsidP="00914FB8">
      <w:pPr>
        <w:spacing w:after="0" w:line="360" w:lineRule="auto"/>
        <w:jc w:val="both"/>
        <w:rPr>
          <w:rFonts w:ascii="Book Antiqua" w:hAnsi="Book Antiqua" w:cs="Times New Roman"/>
          <w:sz w:val="24"/>
          <w:szCs w:val="24"/>
          <w:lang w:eastAsia="zh-CN"/>
        </w:rPr>
      </w:pPr>
      <w:r w:rsidRPr="00DB3C89">
        <w:rPr>
          <w:rFonts w:ascii="Book Antiqua" w:hAnsi="Book Antiqua" w:cs="Times New Roman"/>
          <w:sz w:val="24"/>
          <w:szCs w:val="24"/>
        </w:rPr>
        <w:t>Spills of cups that had caps as well as cups without caps.</w:t>
      </w:r>
    </w:p>
    <w:p w14:paraId="680B2CD5" w14:textId="1F007EF4" w:rsidR="00FF4AD5" w:rsidRPr="00DB3C89" w:rsidRDefault="00F25F66" w:rsidP="00914FB8">
      <w:pPr>
        <w:spacing w:after="0" w:line="360" w:lineRule="auto"/>
        <w:ind w:firstLine="720"/>
        <w:jc w:val="both"/>
        <w:rPr>
          <w:rFonts w:ascii="Book Antiqua" w:hAnsi="Book Antiqua" w:cs="Times New Roman"/>
          <w:sz w:val="24"/>
          <w:szCs w:val="24"/>
        </w:rPr>
      </w:pPr>
      <w:r w:rsidRPr="00DB3C89">
        <w:rPr>
          <w:rFonts w:ascii="Book Antiqua" w:hAnsi="Book Antiqua" w:cs="Times New Roman"/>
          <w:sz w:val="24"/>
          <w:szCs w:val="24"/>
        </w:rPr>
        <w:t xml:space="preserve">Other parameters, such as the constitution of the cup, the presence or absence of an insulating sleeve, </w:t>
      </w:r>
      <w:r w:rsidRPr="00DB3C89">
        <w:rPr>
          <w:rFonts w:ascii="Book Antiqua" w:hAnsi="Book Antiqua" w:cs="Times New Roman"/>
          <w:i/>
          <w:sz w:val="24"/>
          <w:szCs w:val="24"/>
        </w:rPr>
        <w:t>etc.</w:t>
      </w:r>
      <w:r w:rsidRPr="00DB3C89">
        <w:rPr>
          <w:rFonts w:ascii="Book Antiqua" w:hAnsi="Book Antiqua" w:cs="Times New Roman"/>
          <w:sz w:val="24"/>
          <w:szCs w:val="24"/>
        </w:rPr>
        <w:t xml:space="preserve"> had a very small impact on the results and so for simplicity are not included here</w:t>
      </w:r>
      <w:r w:rsidR="00605651" w:rsidRPr="00DB3C89">
        <w:rPr>
          <w:rFonts w:ascii="Book Antiqua" w:hAnsi="Book Antiqua" w:cs="Times New Roman"/>
          <w:sz w:val="24"/>
          <w:szCs w:val="24"/>
          <w:vertAlign w:val="superscript"/>
        </w:rPr>
        <w:t>[46]</w:t>
      </w:r>
      <w:r w:rsidR="00F9336D" w:rsidRPr="00DB3C89">
        <w:rPr>
          <w:rFonts w:ascii="Book Antiqua" w:hAnsi="Book Antiqua" w:cs="Times New Roman"/>
          <w:sz w:val="24"/>
          <w:szCs w:val="24"/>
        </w:rPr>
        <w:t>.</w:t>
      </w:r>
    </w:p>
    <w:p w14:paraId="737DD728" w14:textId="77777777" w:rsidR="002A1FA2" w:rsidRPr="00DB3C89" w:rsidRDefault="002A1FA2" w:rsidP="00914FB8">
      <w:pPr>
        <w:spacing w:after="0" w:line="360" w:lineRule="auto"/>
        <w:ind w:firstLine="720"/>
        <w:jc w:val="both"/>
        <w:rPr>
          <w:rFonts w:ascii="Book Antiqua" w:hAnsi="Book Antiqua" w:cs="Times New Roman"/>
          <w:sz w:val="24"/>
          <w:szCs w:val="24"/>
        </w:rPr>
      </w:pPr>
    </w:p>
    <w:p w14:paraId="04488A41" w14:textId="2D90AC5D" w:rsidR="005069A4" w:rsidRPr="00DB3C89" w:rsidRDefault="00F25F66" w:rsidP="00914FB8">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The experiments, which were carried out involving spills on living human tissue and on a tissue surrogate are descri</w:t>
      </w:r>
      <w:r w:rsidR="00C27AEC" w:rsidRPr="00DB3C89">
        <w:rPr>
          <w:rFonts w:ascii="Book Antiqua" w:hAnsi="Book Antiqua" w:cs="Times New Roman"/>
          <w:sz w:val="24"/>
          <w:szCs w:val="24"/>
        </w:rPr>
        <w:t xml:space="preserve">bed </w:t>
      </w:r>
      <w:proofErr w:type="gramStart"/>
      <w:r w:rsidR="00C27AEC" w:rsidRPr="00DB3C89">
        <w:rPr>
          <w:rFonts w:ascii="Book Antiqua" w:hAnsi="Book Antiqua" w:cs="Times New Roman"/>
          <w:sz w:val="24"/>
          <w:szCs w:val="24"/>
        </w:rPr>
        <w:t>in</w:t>
      </w:r>
      <w:r w:rsidRPr="00DB3C89">
        <w:rPr>
          <w:rFonts w:ascii="Book Antiqua" w:hAnsi="Book Antiqua" w:cs="Times New Roman"/>
          <w:sz w:val="24"/>
          <w:szCs w:val="24"/>
          <w:vertAlign w:val="superscript"/>
        </w:rPr>
        <w:t>[</w:t>
      </w:r>
      <w:proofErr w:type="gramEnd"/>
      <w:r w:rsidRPr="00DB3C89">
        <w:rPr>
          <w:rFonts w:ascii="Book Antiqua" w:hAnsi="Book Antiqua" w:cs="Times New Roman"/>
          <w:sz w:val="24"/>
          <w:szCs w:val="24"/>
          <w:vertAlign w:val="superscript"/>
        </w:rPr>
        <w:t>46]</w:t>
      </w:r>
      <w:r w:rsidRPr="00DB3C89">
        <w:rPr>
          <w:rFonts w:ascii="Book Antiqua" w:hAnsi="Book Antiqua" w:cs="Times New Roman"/>
          <w:sz w:val="24"/>
          <w:szCs w:val="24"/>
        </w:rPr>
        <w:t xml:space="preserve"> and are not </w:t>
      </w:r>
      <w:r w:rsidR="0030146A" w:rsidRPr="00DB3C89">
        <w:rPr>
          <w:rFonts w:ascii="Book Antiqua" w:hAnsi="Book Antiqua" w:cs="Times New Roman"/>
          <w:sz w:val="24"/>
          <w:szCs w:val="24"/>
        </w:rPr>
        <w:t>discussed in detail</w:t>
      </w:r>
      <w:r w:rsidRPr="00DB3C89">
        <w:rPr>
          <w:rFonts w:ascii="Book Antiqua" w:hAnsi="Book Antiqua" w:cs="Times New Roman"/>
          <w:sz w:val="24"/>
          <w:szCs w:val="24"/>
        </w:rPr>
        <w:t xml:space="preserve"> here.</w:t>
      </w:r>
      <w:r w:rsidR="00434FF8" w:rsidRPr="00DB3C89">
        <w:rPr>
          <w:rFonts w:ascii="Book Antiqua" w:hAnsi="Book Antiqua" w:cs="Times New Roman"/>
          <w:sz w:val="24"/>
          <w:szCs w:val="24"/>
        </w:rPr>
        <w:t xml:space="preserve"> T</w:t>
      </w:r>
      <w:r w:rsidR="0030146A" w:rsidRPr="00DB3C89">
        <w:rPr>
          <w:rFonts w:ascii="Book Antiqua" w:hAnsi="Book Antiqua" w:cs="Times New Roman"/>
          <w:sz w:val="24"/>
          <w:szCs w:val="24"/>
        </w:rPr>
        <w:t>he</w:t>
      </w:r>
      <w:r w:rsidR="00434FF8" w:rsidRPr="00DB3C89">
        <w:rPr>
          <w:rFonts w:ascii="Book Antiqua" w:hAnsi="Book Antiqua" w:cs="Times New Roman"/>
          <w:sz w:val="24"/>
          <w:szCs w:val="24"/>
        </w:rPr>
        <w:t xml:space="preserve"> experiments were carried out in typical ambient conditions of </w:t>
      </w:r>
      <w:r w:rsidR="00914FB8" w:rsidRPr="00DB3C89">
        <w:rPr>
          <w:rFonts w:ascii="Book Antiqua" w:hAnsi="Book Antiqua" w:cs="Times New Roman" w:hint="eastAsia"/>
          <w:sz w:val="24"/>
          <w:szCs w:val="24"/>
          <w:lang w:eastAsia="zh-CN"/>
        </w:rPr>
        <w:t>about</w:t>
      </w:r>
      <w:r w:rsidR="00434FF8" w:rsidRPr="00DB3C89">
        <w:rPr>
          <w:rFonts w:ascii="Book Antiqua" w:hAnsi="Book Antiqua" w:cs="Times New Roman"/>
          <w:sz w:val="24"/>
          <w:szCs w:val="24"/>
        </w:rPr>
        <w:t xml:space="preserve"> 20 </w:t>
      </w:r>
      <w:proofErr w:type="spellStart"/>
      <w:r w:rsidR="00085983" w:rsidRPr="00DB3C89">
        <w:rPr>
          <w:rFonts w:ascii="Book Antiqua" w:hAnsi="Book Antiqua" w:cs="Times New Roman"/>
          <w:sz w:val="24"/>
          <w:szCs w:val="24"/>
          <w:vertAlign w:val="superscript"/>
        </w:rPr>
        <w:t>o</w:t>
      </w:r>
      <w:r w:rsidR="00085983" w:rsidRPr="00DB3C89">
        <w:rPr>
          <w:rFonts w:ascii="Book Antiqua" w:hAnsi="Book Antiqua" w:cs="Times New Roman"/>
          <w:sz w:val="24"/>
          <w:szCs w:val="24"/>
        </w:rPr>
        <w:t>C.</w:t>
      </w:r>
      <w:proofErr w:type="spellEnd"/>
      <w:r w:rsidR="00085983" w:rsidRPr="00DB3C89">
        <w:rPr>
          <w:rFonts w:ascii="Book Antiqua" w:hAnsi="Book Antiqua" w:cs="Times New Roman"/>
          <w:sz w:val="24"/>
          <w:szCs w:val="24"/>
        </w:rPr>
        <w:t xml:space="preserve"> The temperature during the cooling period for a</w:t>
      </w:r>
      <w:r w:rsidR="00C96CA7" w:rsidRPr="00DB3C89">
        <w:rPr>
          <w:rFonts w:ascii="Book Antiqua" w:hAnsi="Book Antiqua" w:cs="Times New Roman"/>
          <w:sz w:val="24"/>
          <w:szCs w:val="24"/>
        </w:rPr>
        <w:t xml:space="preserve">n </w:t>
      </w:r>
      <w:r w:rsidR="00085983" w:rsidRPr="00DB3C89">
        <w:rPr>
          <w:rFonts w:ascii="Book Antiqua" w:hAnsi="Book Antiqua" w:cs="Times New Roman"/>
          <w:sz w:val="24"/>
          <w:szCs w:val="24"/>
        </w:rPr>
        <w:t>8 ounce (237 m</w:t>
      </w:r>
      <w:r w:rsidR="00914FB8" w:rsidRPr="00DB3C89">
        <w:rPr>
          <w:rFonts w:ascii="Book Antiqua" w:hAnsi="Book Antiqua" w:cs="Times New Roman"/>
          <w:sz w:val="24"/>
          <w:szCs w:val="24"/>
        </w:rPr>
        <w:t>L</w:t>
      </w:r>
      <w:r w:rsidR="00085983" w:rsidRPr="00DB3C89">
        <w:rPr>
          <w:rFonts w:ascii="Book Antiqua" w:hAnsi="Book Antiqua" w:cs="Times New Roman"/>
          <w:sz w:val="24"/>
          <w:szCs w:val="24"/>
        </w:rPr>
        <w:t>) beverages without a protective cover are shown below in Table 2. Corresponding information for covered beverages are provided in Table 3.</w:t>
      </w:r>
      <w:r w:rsidR="00DE1CE2" w:rsidRPr="00DB3C89">
        <w:rPr>
          <w:rFonts w:ascii="Book Antiqua" w:hAnsi="Book Antiqua" w:cs="Times New Roman"/>
          <w:sz w:val="24"/>
          <w:szCs w:val="24"/>
        </w:rPr>
        <w:t xml:space="preserve"> These tables are followed immediately by information for larger volume beverages (16 ounces) both with and without protective caps</w:t>
      </w:r>
      <w:r w:rsidR="0077465F" w:rsidRPr="00DB3C89">
        <w:rPr>
          <w:rFonts w:ascii="Book Antiqua" w:hAnsi="Book Antiqua" w:cs="Times New Roman"/>
          <w:sz w:val="24"/>
          <w:szCs w:val="24"/>
        </w:rPr>
        <w:t xml:space="preserve"> (Tables 4 and 5)</w:t>
      </w:r>
      <w:r w:rsidR="00DE1CE2" w:rsidRPr="00DB3C89">
        <w:rPr>
          <w:rFonts w:ascii="Book Antiqua" w:hAnsi="Book Antiqua" w:cs="Times New Roman"/>
          <w:sz w:val="24"/>
          <w:szCs w:val="24"/>
        </w:rPr>
        <w:t>.</w:t>
      </w:r>
    </w:p>
    <w:p w14:paraId="6FA34607" w14:textId="014013EF" w:rsidR="008D5268" w:rsidRPr="00DB3C89" w:rsidRDefault="005069A4" w:rsidP="00914FB8">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lastRenderedPageBreak/>
        <w:t>The calculations were continued until the temperatures within the tissue reduced to levels which would no longer cause injury.</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Interested readers are invited to </w:t>
      </w:r>
      <w:proofErr w:type="gramStart"/>
      <w:r w:rsidRPr="00DB3C89">
        <w:rPr>
          <w:rFonts w:ascii="Book Antiqua" w:hAnsi="Book Antiqua" w:cs="Times New Roman"/>
          <w:sz w:val="24"/>
          <w:szCs w:val="24"/>
        </w:rPr>
        <w:t>references</w:t>
      </w:r>
      <w:r w:rsidRPr="00DB3C89">
        <w:rPr>
          <w:rFonts w:ascii="Book Antiqua" w:hAnsi="Book Antiqua" w:cs="Times New Roman"/>
          <w:sz w:val="24"/>
          <w:szCs w:val="24"/>
          <w:vertAlign w:val="superscript"/>
        </w:rPr>
        <w:t>[</w:t>
      </w:r>
      <w:proofErr w:type="gramEnd"/>
      <w:r w:rsidRPr="00DB3C89">
        <w:rPr>
          <w:rFonts w:ascii="Book Antiqua" w:hAnsi="Book Antiqua" w:cs="Times New Roman"/>
          <w:sz w:val="24"/>
          <w:szCs w:val="24"/>
          <w:vertAlign w:val="superscript"/>
        </w:rPr>
        <w:t>46]</w:t>
      </w:r>
      <w:r w:rsidRPr="00DB3C89">
        <w:rPr>
          <w:rFonts w:ascii="Book Antiqua" w:hAnsi="Book Antiqua" w:cs="Times New Roman"/>
          <w:sz w:val="24"/>
          <w:szCs w:val="24"/>
        </w:rPr>
        <w:t xml:space="preserve"> and</w:t>
      </w:r>
      <w:r w:rsidRPr="00DB3C89">
        <w:rPr>
          <w:rFonts w:ascii="Book Antiqua" w:hAnsi="Book Antiqua" w:cs="Times New Roman"/>
          <w:sz w:val="24"/>
          <w:szCs w:val="24"/>
          <w:vertAlign w:val="superscript"/>
        </w:rPr>
        <w:t xml:space="preserve"> </w:t>
      </w:r>
      <w:r w:rsidRPr="00DB3C89">
        <w:rPr>
          <w:rFonts w:ascii="Book Antiqua" w:hAnsi="Book Antiqua" w:cs="Times New Roman"/>
          <w:sz w:val="24"/>
          <w:szCs w:val="24"/>
        </w:rPr>
        <w:t>which discuss both the cooling effect</w:t>
      </w:r>
      <w:r w:rsidR="00914FB8" w:rsidRPr="00DB3C89">
        <w:rPr>
          <w:rFonts w:ascii="Book Antiqua" w:hAnsi="Book Antiqua" w:cs="Times New Roman"/>
          <w:sz w:val="24"/>
          <w:szCs w:val="24"/>
          <w:vertAlign w:val="superscript"/>
        </w:rPr>
        <w:t>[56]</w:t>
      </w:r>
      <w:r w:rsidRPr="00DB3C89">
        <w:rPr>
          <w:rFonts w:ascii="Book Antiqua" w:hAnsi="Book Antiqua" w:cs="Times New Roman"/>
          <w:sz w:val="24"/>
          <w:szCs w:val="24"/>
        </w:rPr>
        <w:t>, the impact of rapid cooling after a burn, and the duration of time needed to bring tissue temperatures to safe levels.</w:t>
      </w:r>
    </w:p>
    <w:p w14:paraId="04F42DA5" w14:textId="43728D2A" w:rsidR="00843389" w:rsidRPr="00DB3C89" w:rsidRDefault="007F6E5E"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From the experim</w:t>
      </w:r>
      <w:r w:rsidR="00C9431B" w:rsidRPr="00DB3C89">
        <w:rPr>
          <w:rFonts w:ascii="Book Antiqua" w:hAnsi="Book Antiqua" w:cs="Times New Roman"/>
          <w:sz w:val="24"/>
          <w:szCs w:val="24"/>
        </w:rPr>
        <w:t>ents and calculations completed</w:t>
      </w:r>
      <w:r w:rsidRPr="00DB3C89">
        <w:rPr>
          <w:rFonts w:ascii="Book Antiqua" w:hAnsi="Book Antiqua" w:cs="Times New Roman"/>
          <w:sz w:val="24"/>
          <w:szCs w:val="24"/>
          <w:vertAlign w:val="superscript"/>
        </w:rPr>
        <w:t>[46]</w:t>
      </w:r>
      <w:r w:rsidRPr="00DB3C89">
        <w:rPr>
          <w:rFonts w:ascii="Book Antiqua" w:hAnsi="Book Antiqua" w:cs="Times New Roman"/>
          <w:sz w:val="24"/>
          <w:szCs w:val="24"/>
        </w:rPr>
        <w:t>, verified by a simplified model</w:t>
      </w:r>
      <w:r w:rsidR="00C9431B" w:rsidRPr="00DB3C89">
        <w:rPr>
          <w:rFonts w:ascii="Book Antiqua" w:hAnsi="Book Antiqua" w:cs="Times New Roman"/>
          <w:sz w:val="24"/>
          <w:szCs w:val="24"/>
          <w:vertAlign w:val="superscript"/>
        </w:rPr>
        <w:t>[56]</w:t>
      </w:r>
      <w:r w:rsidRPr="00DB3C89">
        <w:rPr>
          <w:rFonts w:ascii="Book Antiqua" w:hAnsi="Book Antiqua" w:cs="Times New Roman"/>
          <w:sz w:val="24"/>
          <w:szCs w:val="24"/>
        </w:rPr>
        <w:t xml:space="preserve"> and by the comparison between models and physical observations which were contained therein, it is possible to create a visual reference which allows the estimation of burn risk caused by hot-liquid spills.</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The reference is provided in Figure 3.</w:t>
      </w:r>
    </w:p>
    <w:p w14:paraId="74AFB5CD" w14:textId="3474988E" w:rsidR="00843389" w:rsidRPr="00DB3C89" w:rsidRDefault="00843389"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The information presented in Figure 3 and the preceding tables can be brought together in a simple to use manner as seen in Table</w:t>
      </w:r>
      <w:r w:rsidR="00DD3118" w:rsidRPr="00DB3C89">
        <w:rPr>
          <w:rFonts w:ascii="Book Antiqua" w:hAnsi="Book Antiqua" w:cs="Times New Roman"/>
          <w:sz w:val="24"/>
          <w:szCs w:val="24"/>
        </w:rPr>
        <w:t>s</w:t>
      </w:r>
      <w:r w:rsidRPr="00DB3C89">
        <w:rPr>
          <w:rFonts w:ascii="Book Antiqua" w:hAnsi="Book Antiqua" w:cs="Times New Roman"/>
          <w:sz w:val="24"/>
          <w:szCs w:val="24"/>
        </w:rPr>
        <w:t xml:space="preserve"> 6</w:t>
      </w:r>
      <w:r w:rsidR="00DD3118" w:rsidRPr="00DB3C89">
        <w:rPr>
          <w:rFonts w:ascii="Book Antiqua" w:hAnsi="Book Antiqua" w:cs="Times New Roman"/>
          <w:sz w:val="24"/>
          <w:szCs w:val="24"/>
        </w:rPr>
        <w:t>-9.</w:t>
      </w:r>
      <w:r w:rsidR="00914FB8" w:rsidRPr="00DB3C89">
        <w:rPr>
          <w:rFonts w:ascii="Book Antiqua" w:hAnsi="Book Antiqua" w:cs="Times New Roman"/>
          <w:sz w:val="24"/>
          <w:szCs w:val="24"/>
        </w:rPr>
        <w:t xml:space="preserve"> </w:t>
      </w:r>
      <w:r w:rsidR="00DD3118" w:rsidRPr="00DB3C89">
        <w:rPr>
          <w:rFonts w:ascii="Book Antiqua" w:hAnsi="Book Antiqua" w:cs="Times New Roman"/>
          <w:sz w:val="24"/>
          <w:szCs w:val="24"/>
        </w:rPr>
        <w:t>These</w:t>
      </w:r>
      <w:r w:rsidRPr="00DB3C89">
        <w:rPr>
          <w:rFonts w:ascii="Book Antiqua" w:hAnsi="Book Antiqua" w:cs="Times New Roman"/>
          <w:sz w:val="24"/>
          <w:szCs w:val="24"/>
        </w:rPr>
        <w:t xml:space="preserve"> table</w:t>
      </w:r>
      <w:r w:rsidR="00DD3118" w:rsidRPr="00DB3C89">
        <w:rPr>
          <w:rFonts w:ascii="Book Antiqua" w:hAnsi="Book Antiqua" w:cs="Times New Roman"/>
          <w:sz w:val="24"/>
          <w:szCs w:val="24"/>
        </w:rPr>
        <w:t>s list</w:t>
      </w:r>
      <w:r w:rsidRPr="00DB3C89">
        <w:rPr>
          <w:rFonts w:ascii="Book Antiqua" w:hAnsi="Book Antiqua" w:cs="Times New Roman"/>
          <w:sz w:val="24"/>
          <w:szCs w:val="24"/>
        </w:rPr>
        <w:t xml:space="preserve"> the initial beverage temperature, the volume, and the cooling time which should occur to bring the beverage to a low enough temperature so that a threshold mid-dermal burn may </w:t>
      </w:r>
      <w:r w:rsidR="0030146A" w:rsidRPr="00DB3C89">
        <w:rPr>
          <w:rFonts w:ascii="Book Antiqua" w:hAnsi="Book Antiqua" w:cs="Times New Roman"/>
          <w:sz w:val="24"/>
          <w:szCs w:val="24"/>
        </w:rPr>
        <w:t xml:space="preserve">not </w:t>
      </w:r>
      <w:r w:rsidRPr="00DB3C89">
        <w:rPr>
          <w:rFonts w:ascii="Book Antiqua" w:hAnsi="Book Antiqua" w:cs="Times New Roman"/>
          <w:sz w:val="24"/>
          <w:szCs w:val="24"/>
        </w:rPr>
        <w:t>occur.</w:t>
      </w:r>
      <w:r w:rsidR="00DD3118" w:rsidRPr="00DB3C89">
        <w:rPr>
          <w:rFonts w:ascii="Book Antiqua" w:hAnsi="Book Antiqua" w:cs="Times New Roman"/>
          <w:sz w:val="24"/>
          <w:szCs w:val="24"/>
        </w:rPr>
        <w:t xml:space="preserve"> Table 6 corresponds to small (237 m</w:t>
      </w:r>
      <w:r w:rsidR="00C9431B" w:rsidRPr="00DB3C89">
        <w:rPr>
          <w:rFonts w:ascii="Book Antiqua" w:hAnsi="Book Antiqua" w:cs="Times New Roman"/>
          <w:sz w:val="24"/>
          <w:szCs w:val="24"/>
        </w:rPr>
        <w:t>L</w:t>
      </w:r>
      <w:r w:rsidR="00DD3118" w:rsidRPr="00DB3C89">
        <w:rPr>
          <w:rFonts w:ascii="Book Antiqua" w:hAnsi="Book Antiqua" w:cs="Times New Roman"/>
          <w:sz w:val="24"/>
          <w:szCs w:val="24"/>
        </w:rPr>
        <w:t>) cups cooling with a protective cap; Table 7 is the counterpart for the no-cap situation.</w:t>
      </w:r>
      <w:r w:rsidR="00914FB8" w:rsidRPr="00DB3C89">
        <w:rPr>
          <w:rFonts w:ascii="Book Antiqua" w:hAnsi="Book Antiqua" w:cs="Times New Roman"/>
          <w:sz w:val="24"/>
          <w:szCs w:val="24"/>
        </w:rPr>
        <w:t xml:space="preserve"> </w:t>
      </w:r>
      <w:r w:rsidR="00DD3118" w:rsidRPr="00DB3C89">
        <w:rPr>
          <w:rFonts w:ascii="Book Antiqua" w:hAnsi="Book Antiqua" w:cs="Times New Roman"/>
          <w:sz w:val="24"/>
          <w:szCs w:val="24"/>
        </w:rPr>
        <w:t>Tables 8 and 9 present information for 473 m</w:t>
      </w:r>
      <w:r w:rsidR="00C9431B" w:rsidRPr="00DB3C89">
        <w:rPr>
          <w:rFonts w:ascii="Book Antiqua" w:hAnsi="Book Antiqua" w:cs="Times New Roman"/>
          <w:sz w:val="24"/>
          <w:szCs w:val="24"/>
        </w:rPr>
        <w:t>L</w:t>
      </w:r>
      <w:r w:rsidR="00DD3118" w:rsidRPr="00DB3C89">
        <w:rPr>
          <w:rFonts w:ascii="Book Antiqua" w:hAnsi="Book Antiqua" w:cs="Times New Roman"/>
          <w:sz w:val="24"/>
          <w:szCs w:val="24"/>
        </w:rPr>
        <w:t xml:space="preserve"> cups with and without a protective cap, respectively.</w:t>
      </w:r>
    </w:p>
    <w:p w14:paraId="0D4BA856" w14:textId="529B22DC" w:rsidR="007E0230" w:rsidRPr="00DB3C89" w:rsidRDefault="007E0230"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 xml:space="preserve">These data show that </w:t>
      </w:r>
      <w:r w:rsidR="0077465F" w:rsidRPr="00DB3C89">
        <w:rPr>
          <w:rFonts w:ascii="Book Antiqua" w:hAnsi="Book Antiqua" w:cs="Times New Roman"/>
          <w:sz w:val="24"/>
          <w:szCs w:val="24"/>
        </w:rPr>
        <w:t xml:space="preserve">beverage </w:t>
      </w:r>
      <w:r w:rsidRPr="00DB3C89">
        <w:rPr>
          <w:rFonts w:ascii="Book Antiqua" w:hAnsi="Book Antiqua" w:cs="Times New Roman"/>
          <w:sz w:val="24"/>
          <w:szCs w:val="24"/>
        </w:rPr>
        <w:t xml:space="preserve">service temperatures, which are often in excess of </w:t>
      </w:r>
      <w:proofErr w:type="gramStart"/>
      <w:r w:rsidRPr="00DB3C89">
        <w:rPr>
          <w:rFonts w:ascii="Book Antiqua" w:hAnsi="Book Antiqua" w:cs="Times New Roman"/>
          <w:sz w:val="24"/>
          <w:szCs w:val="24"/>
        </w:rPr>
        <w:t>180</w:t>
      </w:r>
      <w:r w:rsidRPr="00DB3C89">
        <w:rPr>
          <w:rFonts w:ascii="Book Antiqua" w:hAnsi="Book Antiqua" w:cs="Times New Roman"/>
          <w:sz w:val="24"/>
          <w:szCs w:val="24"/>
          <w:vertAlign w:val="superscript"/>
        </w:rPr>
        <w:t>o</w:t>
      </w:r>
      <w:r w:rsidRPr="00DB3C89">
        <w:rPr>
          <w:rFonts w:ascii="Book Antiqua" w:hAnsi="Book Antiqua" w:cs="Times New Roman"/>
          <w:sz w:val="24"/>
          <w:szCs w:val="24"/>
        </w:rPr>
        <w:t>F</w:t>
      </w:r>
      <w:proofErr w:type="gramEnd"/>
      <w:r w:rsidRPr="00DB3C89">
        <w:rPr>
          <w:rFonts w:ascii="Book Antiqua" w:hAnsi="Book Antiqua" w:cs="Times New Roman"/>
          <w:sz w:val="24"/>
          <w:szCs w:val="24"/>
        </w:rPr>
        <w:t xml:space="preserve"> are at levels which have the potential to cause serious physical harm.</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Furthermore, some beverage service temperatures are above the preferred temperature for the </w:t>
      </w:r>
      <w:proofErr w:type="gramStart"/>
      <w:r w:rsidRPr="00DB3C89">
        <w:rPr>
          <w:rFonts w:ascii="Book Antiqua" w:hAnsi="Book Antiqua" w:cs="Times New Roman"/>
          <w:sz w:val="24"/>
          <w:szCs w:val="24"/>
        </w:rPr>
        <w:t>consumers</w:t>
      </w:r>
      <w:r w:rsidR="00C27AEC" w:rsidRPr="00DB3C89">
        <w:rPr>
          <w:rFonts w:ascii="Book Antiqua" w:hAnsi="Book Antiqua" w:cs="Times New Roman"/>
          <w:sz w:val="24"/>
          <w:szCs w:val="24"/>
          <w:vertAlign w:val="superscript"/>
        </w:rPr>
        <w:t>[</w:t>
      </w:r>
      <w:proofErr w:type="gramEnd"/>
      <w:r w:rsidR="00C27AEC" w:rsidRPr="00DB3C89">
        <w:rPr>
          <w:rFonts w:ascii="Book Antiqua" w:hAnsi="Book Antiqua" w:cs="Times New Roman"/>
          <w:sz w:val="24"/>
          <w:szCs w:val="24"/>
          <w:vertAlign w:val="superscript"/>
        </w:rPr>
        <w:t>57-61]</w:t>
      </w:r>
      <w:r w:rsidR="00C27AEC" w:rsidRPr="00DB3C89">
        <w:rPr>
          <w:rFonts w:ascii="Book Antiqua" w:hAnsi="Book Antiqua" w:cs="Times New Roman"/>
          <w:sz w:val="24"/>
          <w:szCs w:val="24"/>
        </w:rPr>
        <w:t>.</w:t>
      </w:r>
      <w:r w:rsidRPr="00DB3C89">
        <w:rPr>
          <w:rFonts w:ascii="Book Antiqua" w:hAnsi="Book Antiqua" w:cs="Times New Roman"/>
          <w:sz w:val="24"/>
          <w:szCs w:val="24"/>
        </w:rPr>
        <w:t xml:space="preserve"> It seems reasonable to promote the service of beverages at temperatures which are both preferred by consumers and safe so that serious mid-dermal burns are unlikely. The cooling results set forth here are corroborated by other mutually reinforcing </w:t>
      </w:r>
      <w:proofErr w:type="gramStart"/>
      <w:r w:rsidRPr="00DB3C89">
        <w:rPr>
          <w:rFonts w:ascii="Book Antiqua" w:hAnsi="Book Antiqua" w:cs="Times New Roman"/>
          <w:sz w:val="24"/>
          <w:szCs w:val="24"/>
        </w:rPr>
        <w:t>studies</w:t>
      </w:r>
      <w:r w:rsidRPr="00DB3C89">
        <w:rPr>
          <w:rFonts w:ascii="Book Antiqua" w:hAnsi="Book Antiqua" w:cs="Times New Roman"/>
          <w:sz w:val="24"/>
          <w:szCs w:val="24"/>
          <w:vertAlign w:val="superscript"/>
        </w:rPr>
        <w:t>[</w:t>
      </w:r>
      <w:proofErr w:type="gramEnd"/>
      <w:r w:rsidRPr="00DB3C89">
        <w:rPr>
          <w:rFonts w:ascii="Book Antiqua" w:hAnsi="Book Antiqua" w:cs="Times New Roman"/>
          <w:sz w:val="24"/>
          <w:szCs w:val="24"/>
          <w:vertAlign w:val="superscript"/>
        </w:rPr>
        <w:t>62-64]</w:t>
      </w:r>
      <w:r w:rsidRPr="00DB3C89">
        <w:rPr>
          <w:rFonts w:ascii="Book Antiqua" w:hAnsi="Book Antiqua" w:cs="Times New Roman"/>
          <w:sz w:val="24"/>
          <w:szCs w:val="24"/>
        </w:rPr>
        <w:t>.</w:t>
      </w:r>
    </w:p>
    <w:p w14:paraId="1A96BDDC" w14:textId="53472470" w:rsidR="001A2464" w:rsidRPr="00DB3C89" w:rsidRDefault="007E0230"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 xml:space="preserve">It should also be noted that while the above tables correspond to typical adults and children (whose skin thickness is approximately 70% that of an adult), great care must be given to their </w:t>
      </w:r>
      <w:proofErr w:type="gramStart"/>
      <w:r w:rsidRPr="00DB3C89">
        <w:rPr>
          <w:rFonts w:ascii="Book Antiqua" w:hAnsi="Book Antiqua" w:cs="Times New Roman"/>
          <w:sz w:val="24"/>
          <w:szCs w:val="24"/>
        </w:rPr>
        <w:t>use</w:t>
      </w:r>
      <w:r w:rsidR="001A2464" w:rsidRPr="00DB3C89">
        <w:rPr>
          <w:rFonts w:ascii="Book Antiqua" w:hAnsi="Book Antiqua" w:cs="Times New Roman"/>
          <w:sz w:val="24"/>
          <w:szCs w:val="24"/>
          <w:vertAlign w:val="superscript"/>
        </w:rPr>
        <w:t>[</w:t>
      </w:r>
      <w:proofErr w:type="gramEnd"/>
      <w:r w:rsidR="001A2464" w:rsidRPr="00DB3C89">
        <w:rPr>
          <w:rFonts w:ascii="Book Antiqua" w:hAnsi="Book Antiqua" w:cs="Times New Roman"/>
          <w:sz w:val="24"/>
          <w:szCs w:val="24"/>
          <w:vertAlign w:val="superscript"/>
        </w:rPr>
        <w:t>55,</w:t>
      </w:r>
      <w:r w:rsidR="00C9431B" w:rsidRPr="00DB3C89">
        <w:rPr>
          <w:rFonts w:ascii="Book Antiqua" w:hAnsi="Book Antiqua" w:cs="Times New Roman"/>
          <w:sz w:val="24"/>
          <w:szCs w:val="24"/>
          <w:vertAlign w:val="superscript"/>
        </w:rPr>
        <w:t>65,</w:t>
      </w:r>
      <w:r w:rsidR="001A2464" w:rsidRPr="00DB3C89">
        <w:rPr>
          <w:rFonts w:ascii="Book Antiqua" w:hAnsi="Book Antiqua" w:cs="Times New Roman"/>
          <w:sz w:val="24"/>
          <w:szCs w:val="24"/>
          <w:vertAlign w:val="superscript"/>
        </w:rPr>
        <w:t>66]</w:t>
      </w:r>
      <w:r w:rsidR="001A2464" w:rsidRPr="00DB3C89">
        <w:rPr>
          <w:rFonts w:ascii="Book Antiqua" w:hAnsi="Book Antiqua" w:cs="Times New Roman"/>
          <w:sz w:val="24"/>
          <w:szCs w:val="24"/>
        </w:rPr>
        <w:t>.</w:t>
      </w:r>
      <w:r w:rsidR="00914FB8" w:rsidRPr="00DB3C89">
        <w:rPr>
          <w:rFonts w:ascii="Book Antiqua" w:hAnsi="Book Antiqua" w:cs="Times New Roman"/>
          <w:sz w:val="24"/>
          <w:szCs w:val="24"/>
        </w:rPr>
        <w:t xml:space="preserve"> </w:t>
      </w:r>
      <w:r w:rsidR="001A2464" w:rsidRPr="00DB3C89">
        <w:rPr>
          <w:rFonts w:ascii="Book Antiqua" w:hAnsi="Book Antiqua" w:cs="Times New Roman"/>
          <w:sz w:val="24"/>
          <w:szCs w:val="24"/>
        </w:rPr>
        <w:t xml:space="preserve">Also, as summarized </w:t>
      </w:r>
      <w:proofErr w:type="gramStart"/>
      <w:r w:rsidR="001A2464" w:rsidRPr="00DB3C89">
        <w:rPr>
          <w:rFonts w:ascii="Book Antiqua" w:hAnsi="Book Antiqua" w:cs="Times New Roman"/>
          <w:sz w:val="24"/>
          <w:szCs w:val="24"/>
        </w:rPr>
        <w:t>in</w:t>
      </w:r>
      <w:r w:rsidR="00C27AEC" w:rsidRPr="00DB3C89">
        <w:rPr>
          <w:rFonts w:ascii="Book Antiqua" w:hAnsi="Book Antiqua" w:cs="Times New Roman"/>
          <w:sz w:val="24"/>
          <w:szCs w:val="24"/>
          <w:vertAlign w:val="superscript"/>
        </w:rPr>
        <w:t>[</w:t>
      </w:r>
      <w:proofErr w:type="gramEnd"/>
      <w:r w:rsidR="00C27AEC" w:rsidRPr="00DB3C89">
        <w:rPr>
          <w:rFonts w:ascii="Book Antiqua" w:hAnsi="Book Antiqua" w:cs="Times New Roman"/>
          <w:sz w:val="24"/>
          <w:szCs w:val="24"/>
          <w:vertAlign w:val="superscript"/>
        </w:rPr>
        <w:t>55]</w:t>
      </w:r>
      <w:r w:rsidR="00C27AEC" w:rsidRPr="00DB3C89">
        <w:rPr>
          <w:rFonts w:ascii="Book Antiqua" w:hAnsi="Book Antiqua" w:cs="Times New Roman"/>
          <w:sz w:val="24"/>
          <w:szCs w:val="24"/>
        </w:rPr>
        <w:t>,</w:t>
      </w:r>
      <w:r w:rsidR="001A2464" w:rsidRPr="00DB3C89">
        <w:rPr>
          <w:rFonts w:ascii="Book Antiqua" w:hAnsi="Book Antiqua" w:cs="Times New Roman"/>
          <w:sz w:val="24"/>
          <w:szCs w:val="24"/>
          <w:vertAlign w:val="superscript"/>
        </w:rPr>
        <w:t xml:space="preserve"> </w:t>
      </w:r>
      <w:r w:rsidR="001A2464" w:rsidRPr="00DB3C89">
        <w:rPr>
          <w:rFonts w:ascii="Book Antiqua" w:hAnsi="Book Antiqua" w:cs="Times New Roman"/>
          <w:sz w:val="24"/>
          <w:szCs w:val="24"/>
        </w:rPr>
        <w:t>skin thickness varies by body location</w:t>
      </w:r>
      <w:r w:rsidR="001A2464" w:rsidRPr="00DB3C89">
        <w:rPr>
          <w:rFonts w:ascii="Book Antiqua" w:hAnsi="Book Antiqua" w:cs="Times New Roman"/>
          <w:sz w:val="24"/>
          <w:szCs w:val="24"/>
          <w:vertAlign w:val="superscript"/>
        </w:rPr>
        <w:t>[67-70]</w:t>
      </w:r>
      <w:r w:rsidR="001A2464" w:rsidRPr="00DB3C89">
        <w:rPr>
          <w:rFonts w:ascii="Book Antiqua" w:hAnsi="Book Antiqua" w:cs="Times New Roman"/>
          <w:sz w:val="24"/>
          <w:szCs w:val="24"/>
        </w:rPr>
        <w:t>. For locations or persons whose skin is thinner than that used in the current study, lower temperatures or longer cooling durations are recommended.</w:t>
      </w:r>
      <w:r w:rsidR="00914FB8" w:rsidRPr="00DB3C89">
        <w:rPr>
          <w:rFonts w:ascii="Book Antiqua" w:hAnsi="Book Antiqua" w:cs="Times New Roman"/>
          <w:sz w:val="24"/>
          <w:szCs w:val="24"/>
        </w:rPr>
        <w:t xml:space="preserve"> </w:t>
      </w:r>
      <w:r w:rsidR="001A2464" w:rsidRPr="00DB3C89">
        <w:rPr>
          <w:rFonts w:ascii="Book Antiqua" w:hAnsi="Book Antiqua" w:cs="Times New Roman"/>
          <w:sz w:val="24"/>
          <w:szCs w:val="24"/>
        </w:rPr>
        <w:t>On the other hand, for persons whose skin is thicker than 2 mm, higher temperatures and/or shorter cooling durations can be used.</w:t>
      </w:r>
    </w:p>
    <w:p w14:paraId="4200E427" w14:textId="6B4DC968" w:rsidR="00600A37" w:rsidRPr="00DB3C89" w:rsidRDefault="001A2464"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lastRenderedPageBreak/>
        <w:t>In addition to skin thickness, clothing type and the ability of someone to remove heat quickly and apply cool or cold temperatures should be a consideration.</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For persons whose mobility is limited, such as children or elderly, </w:t>
      </w:r>
      <w:r w:rsidR="00600A37" w:rsidRPr="00DB3C89">
        <w:rPr>
          <w:rFonts w:ascii="Book Antiqua" w:hAnsi="Book Antiqua" w:cs="Times New Roman"/>
          <w:sz w:val="24"/>
          <w:szCs w:val="24"/>
        </w:rPr>
        <w:t>a spill may remain in contact with skin for a longer duration than for someone who quickly removes the source of heat (the spilled liquid and any saturated clothing).</w:t>
      </w:r>
      <w:r w:rsidR="00914FB8" w:rsidRPr="00DB3C89">
        <w:rPr>
          <w:rFonts w:ascii="Book Antiqua" w:hAnsi="Book Antiqua" w:cs="Times New Roman"/>
          <w:sz w:val="24"/>
          <w:szCs w:val="24"/>
        </w:rPr>
        <w:t xml:space="preserve"> </w:t>
      </w:r>
      <w:r w:rsidR="00600A37" w:rsidRPr="00DB3C89">
        <w:rPr>
          <w:rFonts w:ascii="Book Antiqua" w:hAnsi="Book Antiqua" w:cs="Times New Roman"/>
          <w:sz w:val="24"/>
          <w:szCs w:val="24"/>
        </w:rPr>
        <w:t>Consequently, for these mobility-challenged persons, lower temperatures and/or longer cooling durations are recommended.</w:t>
      </w:r>
    </w:p>
    <w:p w14:paraId="3CA19A3E" w14:textId="54A3C451" w:rsidR="00600A37" w:rsidRPr="00DB3C89" w:rsidRDefault="00600A37"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With respect to clothing, it has two competing effects.</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First, clothing can insulate the skin against the hottest temperatures of the liquid.</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Second, the clothing can hold the hot liquid against the skin, extending the scald and delaying cooling.</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From a heat transfer perspective, a first responder should immediately remove the source of heat by removing saturated clothing if possible.</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In addition, the responder should apply cool/cold temperatures to quickly reduce the skin temperature.</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Room temperature liquids are often available and an excellent choice.</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It is recommended that if cool liquids such as room temperature water or other beverages are available nearby, they can be applied directly to the burn location and even through clothing.</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Burns occur very quickly and even a few second </w:t>
      </w:r>
      <w:proofErr w:type="gramStart"/>
      <w:r w:rsidRPr="00DB3C89">
        <w:rPr>
          <w:rFonts w:ascii="Book Antiqua" w:hAnsi="Book Antiqua" w:cs="Times New Roman"/>
          <w:sz w:val="24"/>
          <w:szCs w:val="24"/>
        </w:rPr>
        <w:t>delay</w:t>
      </w:r>
      <w:proofErr w:type="gramEnd"/>
      <w:r w:rsidRPr="00DB3C89">
        <w:rPr>
          <w:rFonts w:ascii="Book Antiqua" w:hAnsi="Book Antiqua" w:cs="Times New Roman"/>
          <w:sz w:val="24"/>
          <w:szCs w:val="24"/>
        </w:rPr>
        <w:t xml:space="preserve"> in the application of cooling ca</w:t>
      </w:r>
      <w:r w:rsidR="00C9431B" w:rsidRPr="00DB3C89">
        <w:rPr>
          <w:rFonts w:ascii="Book Antiqua" w:hAnsi="Book Antiqua" w:cs="Times New Roman"/>
          <w:sz w:val="24"/>
          <w:szCs w:val="24"/>
        </w:rPr>
        <w:t>n make an impact on burn depth.</w:t>
      </w:r>
    </w:p>
    <w:p w14:paraId="1EA71564" w14:textId="7757944E" w:rsidR="00600A37" w:rsidRPr="00DB3C89" w:rsidRDefault="00600A37" w:rsidP="00914FB8">
      <w:pPr>
        <w:spacing w:after="0" w:line="360" w:lineRule="auto"/>
        <w:ind w:firstLine="720"/>
        <w:jc w:val="both"/>
        <w:rPr>
          <w:rFonts w:ascii="Book Antiqua" w:hAnsi="Book Antiqua" w:cs="Times New Roman"/>
          <w:sz w:val="24"/>
          <w:szCs w:val="24"/>
        </w:rPr>
      </w:pPr>
      <w:r w:rsidRPr="00DB3C89">
        <w:rPr>
          <w:rFonts w:ascii="Book Antiqua" w:hAnsi="Book Antiqua" w:cs="Times New Roman"/>
          <w:sz w:val="24"/>
          <w:szCs w:val="24"/>
        </w:rPr>
        <w:t xml:space="preserve">Not only does cooling reduce temperatures and thereby reduce burn </w:t>
      </w:r>
      <w:proofErr w:type="gramStart"/>
      <w:r w:rsidRPr="00DB3C89">
        <w:rPr>
          <w:rFonts w:ascii="Book Antiqua" w:hAnsi="Book Antiqua" w:cs="Times New Roman"/>
          <w:sz w:val="24"/>
          <w:szCs w:val="24"/>
        </w:rPr>
        <w:t>depth</w:t>
      </w:r>
      <w:r w:rsidRPr="00DB3C89">
        <w:rPr>
          <w:rFonts w:ascii="Book Antiqua" w:hAnsi="Book Antiqua" w:cs="Times New Roman"/>
          <w:sz w:val="24"/>
          <w:szCs w:val="24"/>
          <w:vertAlign w:val="superscript"/>
        </w:rPr>
        <w:t>[</w:t>
      </w:r>
      <w:proofErr w:type="gramEnd"/>
      <w:r w:rsidRPr="00DB3C89">
        <w:rPr>
          <w:rFonts w:ascii="Book Antiqua" w:hAnsi="Book Antiqua" w:cs="Times New Roman"/>
          <w:sz w:val="24"/>
          <w:szCs w:val="24"/>
          <w:vertAlign w:val="superscript"/>
        </w:rPr>
        <w:t>55</w:t>
      </w:r>
      <w:r w:rsidR="00A12165" w:rsidRPr="00DB3C89">
        <w:rPr>
          <w:rFonts w:ascii="Book Antiqua" w:hAnsi="Book Antiqua" w:cs="Times New Roman"/>
          <w:sz w:val="24"/>
          <w:szCs w:val="24"/>
          <w:vertAlign w:val="superscript"/>
        </w:rPr>
        <w:t>-56]</w:t>
      </w:r>
      <w:r w:rsidR="00E91D53" w:rsidRPr="00DB3C89">
        <w:rPr>
          <w:rFonts w:ascii="Book Antiqua" w:hAnsi="Book Antiqua" w:cs="Times New Roman"/>
          <w:sz w:val="24"/>
          <w:szCs w:val="24"/>
        </w:rPr>
        <w:t>,</w:t>
      </w:r>
      <w:r w:rsidR="00A12165" w:rsidRPr="00DB3C89">
        <w:rPr>
          <w:rFonts w:ascii="Book Antiqua" w:hAnsi="Book Antiqua" w:cs="Times New Roman"/>
          <w:sz w:val="24"/>
          <w:szCs w:val="24"/>
        </w:rPr>
        <w:t xml:space="preserve"> but it a</w:t>
      </w:r>
      <w:r w:rsidRPr="00DB3C89">
        <w:rPr>
          <w:rFonts w:ascii="Book Antiqua" w:hAnsi="Book Antiqua" w:cs="Times New Roman"/>
          <w:sz w:val="24"/>
          <w:szCs w:val="24"/>
        </w:rPr>
        <w:t>lso provides palliative relief</w:t>
      </w:r>
      <w:r w:rsidR="00A12165" w:rsidRPr="00DB3C89">
        <w:rPr>
          <w:rFonts w:ascii="Book Antiqua" w:hAnsi="Book Antiqua" w:cs="Times New Roman"/>
          <w:sz w:val="24"/>
          <w:szCs w:val="24"/>
          <w:vertAlign w:val="superscript"/>
        </w:rPr>
        <w:t>[71-84]</w:t>
      </w:r>
      <w:r w:rsidR="00A12165" w:rsidRPr="00DB3C89">
        <w:rPr>
          <w:rFonts w:ascii="Book Antiqua" w:hAnsi="Book Antiqua" w:cs="Times New Roman"/>
          <w:sz w:val="24"/>
          <w:szCs w:val="24"/>
        </w:rPr>
        <w:t>.</w:t>
      </w:r>
      <w:r w:rsidR="00914FB8" w:rsidRPr="00DB3C89">
        <w:rPr>
          <w:rFonts w:ascii="Book Antiqua" w:hAnsi="Book Antiqua" w:cs="Times New Roman"/>
          <w:sz w:val="24"/>
          <w:szCs w:val="24"/>
        </w:rPr>
        <w:t xml:space="preserve"> </w:t>
      </w:r>
      <w:r w:rsidR="00A12165" w:rsidRPr="00DB3C89">
        <w:rPr>
          <w:rFonts w:ascii="Book Antiqua" w:hAnsi="Book Antiqua" w:cs="Times New Roman"/>
          <w:sz w:val="24"/>
          <w:szCs w:val="24"/>
        </w:rPr>
        <w:t>Many of these studies have investigated the speed at which cooling should be applied to maximize the benefit.</w:t>
      </w:r>
      <w:r w:rsidR="00914FB8" w:rsidRPr="00DB3C89">
        <w:rPr>
          <w:rFonts w:ascii="Book Antiqua" w:hAnsi="Book Antiqua" w:cs="Times New Roman"/>
          <w:sz w:val="24"/>
          <w:szCs w:val="24"/>
        </w:rPr>
        <w:t xml:space="preserve"> </w:t>
      </w:r>
      <w:r w:rsidR="00A12165" w:rsidRPr="00DB3C89">
        <w:rPr>
          <w:rFonts w:ascii="Book Antiqua" w:hAnsi="Book Antiqua" w:cs="Times New Roman"/>
          <w:sz w:val="24"/>
          <w:szCs w:val="24"/>
        </w:rPr>
        <w:t>Others have considered the optimal temperatures for the cooling.</w:t>
      </w:r>
      <w:r w:rsidR="00914FB8" w:rsidRPr="00DB3C89">
        <w:rPr>
          <w:rFonts w:ascii="Book Antiqua" w:hAnsi="Book Antiqua" w:cs="Times New Roman"/>
          <w:sz w:val="24"/>
          <w:szCs w:val="24"/>
        </w:rPr>
        <w:t xml:space="preserve"> </w:t>
      </w:r>
      <w:r w:rsidR="00A12165" w:rsidRPr="00DB3C89">
        <w:rPr>
          <w:rFonts w:ascii="Book Antiqua" w:hAnsi="Book Antiqua" w:cs="Times New Roman"/>
          <w:sz w:val="24"/>
          <w:szCs w:val="24"/>
        </w:rPr>
        <w:t>While the consensus is that temperatures in the range of 10</w:t>
      </w:r>
      <w:r w:rsidR="0084765E" w:rsidRPr="0084765E">
        <w:rPr>
          <w:rFonts w:ascii="Book Antiqua" w:hAnsi="Book Antiqua" w:cs="Times New Roman"/>
          <w:sz w:val="24"/>
          <w:szCs w:val="24"/>
          <w:vertAlign w:val="superscript"/>
        </w:rPr>
        <w:t xml:space="preserve"> </w:t>
      </w:r>
      <w:r w:rsidR="0084765E" w:rsidRPr="00DB3C89">
        <w:rPr>
          <w:rFonts w:ascii="Book Antiqua" w:hAnsi="Book Antiqua" w:cs="Times New Roman"/>
          <w:sz w:val="24"/>
          <w:szCs w:val="24"/>
          <w:vertAlign w:val="superscript"/>
        </w:rPr>
        <w:t>o</w:t>
      </w:r>
      <w:r w:rsidR="0084765E" w:rsidRPr="00DB3C89">
        <w:rPr>
          <w:rFonts w:ascii="Book Antiqua" w:hAnsi="Book Antiqua" w:cs="Times New Roman"/>
          <w:sz w:val="24"/>
          <w:szCs w:val="24"/>
        </w:rPr>
        <w:t>C</w:t>
      </w:r>
      <w:r w:rsidR="00A12165" w:rsidRPr="00DB3C89">
        <w:rPr>
          <w:rFonts w:ascii="Book Antiqua" w:hAnsi="Book Antiqua" w:cs="Times New Roman"/>
          <w:sz w:val="24"/>
          <w:szCs w:val="24"/>
        </w:rPr>
        <w:t>-20</w:t>
      </w:r>
      <w:r w:rsidR="0084765E">
        <w:rPr>
          <w:rFonts w:ascii="Book Antiqua" w:hAnsi="Book Antiqua" w:cs="Times New Roman" w:hint="eastAsia"/>
          <w:sz w:val="24"/>
          <w:szCs w:val="24"/>
          <w:lang w:eastAsia="zh-CN"/>
        </w:rPr>
        <w:t xml:space="preserve"> </w:t>
      </w:r>
      <w:proofErr w:type="spellStart"/>
      <w:r w:rsidR="00A12165" w:rsidRPr="00DB3C89">
        <w:rPr>
          <w:rFonts w:ascii="Book Antiqua" w:hAnsi="Book Antiqua" w:cs="Times New Roman"/>
          <w:sz w:val="24"/>
          <w:szCs w:val="24"/>
          <w:vertAlign w:val="superscript"/>
        </w:rPr>
        <w:t>o</w:t>
      </w:r>
      <w:r w:rsidR="00A12165" w:rsidRPr="00DB3C89">
        <w:rPr>
          <w:rFonts w:ascii="Book Antiqua" w:hAnsi="Book Antiqua" w:cs="Times New Roman"/>
          <w:sz w:val="24"/>
          <w:szCs w:val="24"/>
        </w:rPr>
        <w:t>C</w:t>
      </w:r>
      <w:proofErr w:type="spellEnd"/>
      <w:r w:rsidR="00A12165" w:rsidRPr="00DB3C89">
        <w:rPr>
          <w:rFonts w:ascii="Book Antiqua" w:hAnsi="Book Antiqua" w:cs="Times New Roman"/>
          <w:sz w:val="24"/>
          <w:szCs w:val="24"/>
        </w:rPr>
        <w:t xml:space="preserve"> (50</w:t>
      </w:r>
      <w:r w:rsidR="0084765E" w:rsidRPr="0084765E">
        <w:rPr>
          <w:rFonts w:ascii="Book Antiqua" w:hAnsi="Book Antiqua" w:cs="Times New Roman"/>
          <w:sz w:val="24"/>
          <w:szCs w:val="24"/>
          <w:vertAlign w:val="superscript"/>
        </w:rPr>
        <w:t xml:space="preserve"> </w:t>
      </w:r>
      <w:r w:rsidR="0084765E" w:rsidRPr="00DB3C89">
        <w:rPr>
          <w:rFonts w:ascii="Book Antiqua" w:hAnsi="Book Antiqua" w:cs="Times New Roman"/>
          <w:sz w:val="24"/>
          <w:szCs w:val="24"/>
          <w:vertAlign w:val="superscript"/>
        </w:rPr>
        <w:t>o</w:t>
      </w:r>
      <w:r w:rsidR="0084765E" w:rsidRPr="00DB3C89">
        <w:rPr>
          <w:rFonts w:ascii="Book Antiqua" w:hAnsi="Book Antiqua" w:cs="Times New Roman"/>
          <w:sz w:val="24"/>
          <w:szCs w:val="24"/>
        </w:rPr>
        <w:t>F</w:t>
      </w:r>
      <w:r w:rsidR="00A12165" w:rsidRPr="00DB3C89">
        <w:rPr>
          <w:rFonts w:ascii="Book Antiqua" w:hAnsi="Book Antiqua" w:cs="Times New Roman"/>
          <w:sz w:val="24"/>
          <w:szCs w:val="24"/>
        </w:rPr>
        <w:t>-70</w:t>
      </w:r>
      <w:r w:rsidR="0084765E">
        <w:rPr>
          <w:rFonts w:ascii="Book Antiqua" w:hAnsi="Book Antiqua" w:cs="Times New Roman" w:hint="eastAsia"/>
          <w:sz w:val="24"/>
          <w:szCs w:val="24"/>
          <w:lang w:eastAsia="zh-CN"/>
        </w:rPr>
        <w:t xml:space="preserve"> </w:t>
      </w:r>
      <w:proofErr w:type="spellStart"/>
      <w:r w:rsidR="00A12165" w:rsidRPr="00DB3C89">
        <w:rPr>
          <w:rFonts w:ascii="Book Antiqua" w:hAnsi="Book Antiqua" w:cs="Times New Roman"/>
          <w:sz w:val="24"/>
          <w:szCs w:val="24"/>
          <w:vertAlign w:val="superscript"/>
        </w:rPr>
        <w:t>o</w:t>
      </w:r>
      <w:r w:rsidR="00A12165" w:rsidRPr="00DB3C89">
        <w:rPr>
          <w:rFonts w:ascii="Book Antiqua" w:hAnsi="Book Antiqua" w:cs="Times New Roman"/>
          <w:sz w:val="24"/>
          <w:szCs w:val="24"/>
        </w:rPr>
        <w:t>F</w:t>
      </w:r>
      <w:proofErr w:type="spellEnd"/>
      <w:r w:rsidR="00A12165" w:rsidRPr="00DB3C89">
        <w:rPr>
          <w:rFonts w:ascii="Book Antiqua" w:hAnsi="Book Antiqua" w:cs="Times New Roman"/>
          <w:sz w:val="24"/>
          <w:szCs w:val="24"/>
        </w:rPr>
        <w:t>) are effective, in our opinion</w:t>
      </w:r>
      <w:r w:rsidR="0077465F" w:rsidRPr="00DB3C89">
        <w:rPr>
          <w:rFonts w:ascii="Book Antiqua" w:hAnsi="Book Antiqua" w:cs="Times New Roman"/>
          <w:sz w:val="24"/>
          <w:szCs w:val="24"/>
        </w:rPr>
        <w:t>, speed is of critical importance</w:t>
      </w:r>
      <w:r w:rsidR="00A12165" w:rsidRPr="00DB3C89">
        <w:rPr>
          <w:rFonts w:ascii="Book Antiqua" w:hAnsi="Book Antiqua" w:cs="Times New Roman"/>
          <w:sz w:val="24"/>
          <w:szCs w:val="24"/>
        </w:rPr>
        <w:t>. A delay of a second or two can make the difference between a superficial-partial-thickness burn and a deep-partial-thickness burn.</w:t>
      </w:r>
      <w:r w:rsidR="00914FB8" w:rsidRPr="00DB3C89">
        <w:rPr>
          <w:rFonts w:ascii="Book Antiqua" w:hAnsi="Book Antiqua" w:cs="Times New Roman"/>
          <w:sz w:val="24"/>
          <w:szCs w:val="24"/>
        </w:rPr>
        <w:t xml:space="preserve"> </w:t>
      </w:r>
      <w:r w:rsidR="00A12165" w:rsidRPr="00DB3C89">
        <w:rPr>
          <w:rFonts w:ascii="Book Antiqua" w:hAnsi="Book Antiqua" w:cs="Times New Roman"/>
          <w:sz w:val="24"/>
          <w:szCs w:val="24"/>
        </w:rPr>
        <w:t>In some instances, ice is used to cause cooling. Ice should be used with care</w:t>
      </w:r>
      <w:r w:rsidR="00E91D53" w:rsidRPr="00DB3C89">
        <w:rPr>
          <w:rFonts w:ascii="Book Antiqua" w:hAnsi="Book Antiqua" w:cs="Times New Roman"/>
          <w:sz w:val="24"/>
          <w:szCs w:val="24"/>
        </w:rPr>
        <w:t>,</w:t>
      </w:r>
      <w:r w:rsidR="00A12165" w:rsidRPr="00DB3C89">
        <w:rPr>
          <w:rFonts w:ascii="Book Antiqua" w:hAnsi="Book Antiqua" w:cs="Times New Roman"/>
          <w:sz w:val="24"/>
          <w:szCs w:val="24"/>
        </w:rPr>
        <w:t xml:space="preserve"> because very cold temperatures can </w:t>
      </w:r>
      <w:proofErr w:type="gramStart"/>
      <w:r w:rsidR="00A12165" w:rsidRPr="00DB3C89">
        <w:rPr>
          <w:rFonts w:ascii="Book Antiqua" w:hAnsi="Book Antiqua" w:cs="Times New Roman"/>
          <w:sz w:val="24"/>
          <w:szCs w:val="24"/>
        </w:rPr>
        <w:t>caused</w:t>
      </w:r>
      <w:proofErr w:type="gramEnd"/>
      <w:r w:rsidR="00A12165" w:rsidRPr="00DB3C89">
        <w:rPr>
          <w:rFonts w:ascii="Book Antiqua" w:hAnsi="Book Antiqua" w:cs="Times New Roman"/>
          <w:sz w:val="24"/>
          <w:szCs w:val="24"/>
        </w:rPr>
        <w:t xml:space="preserve"> vasoconstriction which inhibits blood flow to the injured region and slows healing.</w:t>
      </w:r>
      <w:r w:rsidR="00914FB8" w:rsidRPr="00DB3C89">
        <w:rPr>
          <w:rFonts w:ascii="Book Antiqua" w:hAnsi="Book Antiqua" w:cs="Times New Roman"/>
          <w:sz w:val="24"/>
          <w:szCs w:val="24"/>
        </w:rPr>
        <w:t xml:space="preserve"> </w:t>
      </w:r>
      <w:r w:rsidR="00A12165" w:rsidRPr="00DB3C89">
        <w:rPr>
          <w:rFonts w:ascii="Book Antiqua" w:hAnsi="Book Antiqua" w:cs="Times New Roman"/>
          <w:sz w:val="24"/>
          <w:szCs w:val="24"/>
        </w:rPr>
        <w:t xml:space="preserve">Extended application of cold temperatures can even cause </w:t>
      </w:r>
      <w:proofErr w:type="spellStart"/>
      <w:r w:rsidR="00A12165" w:rsidRPr="00DB3C89">
        <w:rPr>
          <w:rFonts w:ascii="Book Antiqua" w:hAnsi="Book Antiqua" w:cs="Times New Roman"/>
          <w:sz w:val="24"/>
          <w:szCs w:val="24"/>
        </w:rPr>
        <w:t>cryological</w:t>
      </w:r>
      <w:proofErr w:type="spellEnd"/>
      <w:r w:rsidR="00A12165" w:rsidRPr="00DB3C89">
        <w:rPr>
          <w:rFonts w:ascii="Book Antiqua" w:hAnsi="Book Antiqua" w:cs="Times New Roman"/>
          <w:sz w:val="24"/>
          <w:szCs w:val="24"/>
        </w:rPr>
        <w:t xml:space="preserve"> </w:t>
      </w:r>
      <w:proofErr w:type="gramStart"/>
      <w:r w:rsidR="00A12165" w:rsidRPr="00DB3C89">
        <w:rPr>
          <w:rFonts w:ascii="Book Antiqua" w:hAnsi="Book Antiqua" w:cs="Times New Roman"/>
          <w:sz w:val="24"/>
          <w:szCs w:val="24"/>
        </w:rPr>
        <w:t>injuries</w:t>
      </w:r>
      <w:r w:rsidR="00B81DFA" w:rsidRPr="00DB3C89">
        <w:rPr>
          <w:rFonts w:ascii="Book Antiqua" w:hAnsi="Book Antiqua" w:cs="Times New Roman"/>
          <w:sz w:val="24"/>
          <w:szCs w:val="24"/>
          <w:vertAlign w:val="superscript"/>
        </w:rPr>
        <w:t>[</w:t>
      </w:r>
      <w:proofErr w:type="gramEnd"/>
      <w:r w:rsidR="00B81DFA" w:rsidRPr="00DB3C89">
        <w:rPr>
          <w:rFonts w:ascii="Book Antiqua" w:hAnsi="Book Antiqua" w:cs="Times New Roman"/>
          <w:sz w:val="24"/>
          <w:szCs w:val="24"/>
          <w:vertAlign w:val="superscript"/>
        </w:rPr>
        <w:t>85-92]</w:t>
      </w:r>
      <w:r w:rsidR="00A12165" w:rsidRPr="00DB3C89">
        <w:rPr>
          <w:rFonts w:ascii="Book Antiqua" w:hAnsi="Book Antiqua" w:cs="Times New Roman"/>
          <w:sz w:val="24"/>
          <w:szCs w:val="24"/>
        </w:rPr>
        <w:t>.</w:t>
      </w:r>
    </w:p>
    <w:p w14:paraId="41AE6A39" w14:textId="77777777" w:rsidR="00843389" w:rsidRPr="00DB3C89" w:rsidRDefault="00843389" w:rsidP="00995CEB">
      <w:pPr>
        <w:spacing w:after="0" w:line="360" w:lineRule="auto"/>
        <w:jc w:val="both"/>
        <w:rPr>
          <w:rFonts w:ascii="Book Antiqua" w:hAnsi="Book Antiqua" w:cs="Times New Roman"/>
          <w:sz w:val="24"/>
          <w:szCs w:val="24"/>
        </w:rPr>
      </w:pPr>
    </w:p>
    <w:p w14:paraId="071212F0" w14:textId="4FDAE466" w:rsidR="006A1E08" w:rsidRPr="00DB3C89" w:rsidRDefault="00C9431B" w:rsidP="00995CEB">
      <w:pPr>
        <w:spacing w:after="0" w:line="360" w:lineRule="auto"/>
        <w:jc w:val="both"/>
        <w:rPr>
          <w:rFonts w:ascii="Book Antiqua" w:hAnsi="Book Antiqua" w:cs="Times New Roman"/>
          <w:b/>
          <w:sz w:val="24"/>
          <w:szCs w:val="24"/>
          <w:lang w:eastAsia="zh-CN"/>
        </w:rPr>
      </w:pPr>
      <w:r w:rsidRPr="00DB3C89">
        <w:rPr>
          <w:rFonts w:ascii="Book Antiqua" w:hAnsi="Book Antiqua" w:cs="Times New Roman"/>
          <w:b/>
          <w:sz w:val="24"/>
          <w:szCs w:val="24"/>
        </w:rPr>
        <w:lastRenderedPageBreak/>
        <w:t>BURN ASSESSMENT</w:t>
      </w:r>
    </w:p>
    <w:p w14:paraId="1D50AC9A" w14:textId="6B42D732" w:rsidR="000F1AA3" w:rsidRPr="00DB3C89" w:rsidRDefault="006A1E08" w:rsidP="00995CEB">
      <w:pPr>
        <w:spacing w:after="0" w:line="360" w:lineRule="auto"/>
        <w:jc w:val="both"/>
        <w:rPr>
          <w:rFonts w:ascii="Book Antiqua" w:hAnsi="Book Antiqua" w:cs="Times New Roman"/>
          <w:sz w:val="24"/>
          <w:szCs w:val="24"/>
          <w:lang w:eastAsia="zh-CN"/>
        </w:rPr>
      </w:pPr>
      <w:r w:rsidRPr="00DB3C89">
        <w:rPr>
          <w:rFonts w:ascii="Book Antiqua" w:hAnsi="Book Antiqua" w:cs="Times New Roman"/>
          <w:sz w:val="24"/>
          <w:szCs w:val="24"/>
        </w:rPr>
        <w:t xml:space="preserve">Depth of </w:t>
      </w:r>
      <w:r w:rsidR="000F1AA3" w:rsidRPr="00DB3C89">
        <w:rPr>
          <w:rFonts w:ascii="Book Antiqua" w:hAnsi="Book Antiqua" w:cs="Times New Roman"/>
          <w:sz w:val="24"/>
          <w:szCs w:val="24"/>
        </w:rPr>
        <w:t xml:space="preserve">the </w:t>
      </w:r>
      <w:r w:rsidRPr="00DB3C89">
        <w:rPr>
          <w:rFonts w:ascii="Book Antiqua" w:hAnsi="Book Antiqua" w:cs="Times New Roman"/>
          <w:sz w:val="24"/>
          <w:szCs w:val="24"/>
        </w:rPr>
        <w:t>burn, TBSA involved, and the location of the burn all are necessary to develop a treatment plan.</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Burn depth occurs on a continuum and accurate assessment of burn depth is often difficult immediately after</w:t>
      </w:r>
      <w:r w:rsidR="000F1AA3" w:rsidRPr="00DB3C89">
        <w:rPr>
          <w:rFonts w:ascii="Book Antiqua" w:hAnsi="Book Antiqua" w:cs="Times New Roman"/>
          <w:sz w:val="24"/>
          <w:szCs w:val="24"/>
        </w:rPr>
        <w:t xml:space="preserve"> the </w:t>
      </w:r>
      <w:proofErr w:type="gramStart"/>
      <w:r w:rsidR="000F1AA3" w:rsidRPr="00DB3C89">
        <w:rPr>
          <w:rFonts w:ascii="Book Antiqua" w:hAnsi="Book Antiqua" w:cs="Times New Roman"/>
          <w:sz w:val="24"/>
          <w:szCs w:val="24"/>
        </w:rPr>
        <w:t>injury</w:t>
      </w:r>
      <w:r w:rsidR="00C9431B" w:rsidRPr="00DB3C89">
        <w:rPr>
          <w:rFonts w:ascii="Book Antiqua" w:hAnsi="Book Antiqua" w:cs="Times New Roman"/>
          <w:color w:val="000000" w:themeColor="text1"/>
          <w:sz w:val="24"/>
          <w:szCs w:val="24"/>
          <w:vertAlign w:val="superscript"/>
        </w:rPr>
        <w:t>[</w:t>
      </w:r>
      <w:proofErr w:type="gramEnd"/>
      <w:r w:rsidR="00C9431B" w:rsidRPr="00DB3C89">
        <w:rPr>
          <w:rFonts w:ascii="Book Antiqua" w:hAnsi="Book Antiqua" w:cs="Times New Roman"/>
          <w:color w:val="000000" w:themeColor="text1"/>
          <w:sz w:val="24"/>
          <w:szCs w:val="24"/>
          <w:vertAlign w:val="superscript"/>
        </w:rPr>
        <w:t>3,6-10,</w:t>
      </w:r>
      <w:r w:rsidR="000F1AA3" w:rsidRPr="00DB3C89">
        <w:rPr>
          <w:rFonts w:ascii="Book Antiqua" w:hAnsi="Book Antiqua" w:cs="Times New Roman"/>
          <w:color w:val="000000" w:themeColor="text1"/>
          <w:sz w:val="24"/>
          <w:szCs w:val="24"/>
          <w:vertAlign w:val="superscript"/>
        </w:rPr>
        <w:t>13-21]</w:t>
      </w:r>
      <w:r w:rsidR="000F1AA3" w:rsidRPr="00DB3C89">
        <w:rPr>
          <w:rFonts w:ascii="Book Antiqua" w:hAnsi="Book Antiqua" w:cs="Times New Roman"/>
          <w:color w:val="000000" w:themeColor="text1"/>
          <w:sz w:val="24"/>
          <w:szCs w:val="24"/>
        </w:rPr>
        <w:t>.</w:t>
      </w:r>
      <w:r w:rsidR="00914FB8" w:rsidRPr="00DB3C89">
        <w:rPr>
          <w:rFonts w:ascii="Book Antiqua" w:hAnsi="Book Antiqua" w:cs="Times New Roman"/>
          <w:color w:val="000000" w:themeColor="text1"/>
          <w:sz w:val="24"/>
          <w:szCs w:val="24"/>
        </w:rPr>
        <w:t xml:space="preserve"> </w:t>
      </w:r>
      <w:r w:rsidR="008A3608" w:rsidRPr="00DB3C89">
        <w:rPr>
          <w:rFonts w:ascii="Book Antiqua" w:hAnsi="Book Antiqua" w:cs="Times New Roman"/>
          <w:color w:val="000000" w:themeColor="text1"/>
          <w:sz w:val="24"/>
          <w:szCs w:val="24"/>
        </w:rPr>
        <w:t>Burn depth assessment helps predict which injuries will require excisi</w:t>
      </w:r>
      <w:r w:rsidR="0030146A" w:rsidRPr="00DB3C89">
        <w:rPr>
          <w:rFonts w:ascii="Book Antiqua" w:hAnsi="Book Antiqua" w:cs="Times New Roman"/>
          <w:color w:val="000000" w:themeColor="text1"/>
          <w:sz w:val="24"/>
          <w:szCs w:val="24"/>
        </w:rPr>
        <w:t>on and grafting as deep-partial-</w:t>
      </w:r>
      <w:r w:rsidR="008A3608" w:rsidRPr="00DB3C89">
        <w:rPr>
          <w:rFonts w:ascii="Book Antiqua" w:hAnsi="Book Antiqua" w:cs="Times New Roman"/>
          <w:color w:val="000000" w:themeColor="text1"/>
          <w:sz w:val="24"/>
          <w:szCs w:val="24"/>
        </w:rPr>
        <w:t>thickness burns</w:t>
      </w:r>
      <w:r w:rsidR="0030146A" w:rsidRPr="00DB3C89">
        <w:rPr>
          <w:rFonts w:ascii="Book Antiqua" w:hAnsi="Book Antiqua" w:cs="Times New Roman"/>
          <w:color w:val="000000" w:themeColor="text1"/>
          <w:sz w:val="24"/>
          <w:szCs w:val="24"/>
        </w:rPr>
        <w:t xml:space="preserve"> and full-</w:t>
      </w:r>
      <w:r w:rsidR="008A3608" w:rsidRPr="00DB3C89">
        <w:rPr>
          <w:rFonts w:ascii="Book Antiqua" w:hAnsi="Book Antiqua" w:cs="Times New Roman"/>
          <w:color w:val="000000" w:themeColor="text1"/>
          <w:sz w:val="24"/>
          <w:szCs w:val="24"/>
        </w:rPr>
        <w:t>thick</w:t>
      </w:r>
      <w:r w:rsidR="0030146A" w:rsidRPr="00DB3C89">
        <w:rPr>
          <w:rFonts w:ascii="Book Antiqua" w:hAnsi="Book Antiqua" w:cs="Times New Roman"/>
          <w:color w:val="000000" w:themeColor="text1"/>
          <w:sz w:val="24"/>
          <w:szCs w:val="24"/>
        </w:rPr>
        <w:t xml:space="preserve">ness </w:t>
      </w:r>
      <w:r w:rsidR="008A3608" w:rsidRPr="00DB3C89">
        <w:rPr>
          <w:rFonts w:ascii="Book Antiqua" w:hAnsi="Book Antiqua" w:cs="Times New Roman"/>
          <w:color w:val="000000" w:themeColor="text1"/>
          <w:sz w:val="24"/>
          <w:szCs w:val="24"/>
        </w:rPr>
        <w:t>burns often require this treatment.</w:t>
      </w:r>
      <w:r w:rsidR="00914FB8" w:rsidRPr="00DB3C89">
        <w:rPr>
          <w:rFonts w:ascii="Book Antiqua" w:hAnsi="Book Antiqua" w:cs="Times New Roman"/>
          <w:color w:val="000000" w:themeColor="text1"/>
          <w:sz w:val="24"/>
          <w:szCs w:val="24"/>
        </w:rPr>
        <w:t xml:space="preserve"> </w:t>
      </w:r>
    </w:p>
    <w:p w14:paraId="5B6D3D81" w14:textId="35CC2D57" w:rsidR="006A1E08" w:rsidRPr="00DB3C89" w:rsidRDefault="0030146A"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color w:val="000000" w:themeColor="text1"/>
          <w:sz w:val="24"/>
          <w:szCs w:val="24"/>
        </w:rPr>
        <w:t>First-</w:t>
      </w:r>
      <w:r w:rsidR="000F1AA3" w:rsidRPr="00DB3C89">
        <w:rPr>
          <w:rFonts w:ascii="Book Antiqua" w:hAnsi="Book Antiqua" w:cs="Times New Roman"/>
          <w:color w:val="000000" w:themeColor="text1"/>
          <w:sz w:val="24"/>
          <w:szCs w:val="24"/>
        </w:rPr>
        <w:t>degree (superficial) burns are red, have a dry surface, and typically are associated with discomfort.</w:t>
      </w:r>
      <w:r w:rsidR="00914FB8" w:rsidRPr="00DB3C89">
        <w:rPr>
          <w:rFonts w:ascii="Book Antiqua" w:hAnsi="Book Antiqua" w:cs="Times New Roman"/>
          <w:color w:val="000000" w:themeColor="text1"/>
          <w:sz w:val="24"/>
          <w:szCs w:val="24"/>
        </w:rPr>
        <w:t xml:space="preserve"> </w:t>
      </w:r>
      <w:r w:rsidR="000F1AA3" w:rsidRPr="00DB3C89">
        <w:rPr>
          <w:rFonts w:ascii="Book Antiqua" w:hAnsi="Book Antiqua" w:cs="Times New Roman"/>
          <w:color w:val="000000" w:themeColor="text1"/>
          <w:sz w:val="24"/>
          <w:szCs w:val="24"/>
        </w:rPr>
        <w:t>These burns do not blister.</w:t>
      </w:r>
      <w:r w:rsidR="00914FB8" w:rsidRPr="00DB3C89">
        <w:rPr>
          <w:rFonts w:ascii="Book Antiqua" w:hAnsi="Book Antiqua" w:cs="Times New Roman"/>
          <w:color w:val="000000" w:themeColor="text1"/>
          <w:sz w:val="24"/>
          <w:szCs w:val="24"/>
        </w:rPr>
        <w:t xml:space="preserve"> </w:t>
      </w:r>
      <w:r w:rsidR="000F1AA3" w:rsidRPr="00DB3C89">
        <w:rPr>
          <w:rFonts w:ascii="Book Antiqua" w:hAnsi="Book Antiqua" w:cs="Times New Roman"/>
          <w:color w:val="000000" w:themeColor="text1"/>
          <w:sz w:val="24"/>
          <w:szCs w:val="24"/>
        </w:rPr>
        <w:t xml:space="preserve">The affected skin will blanch with pressure and quickly </w:t>
      </w:r>
      <w:proofErr w:type="spellStart"/>
      <w:r w:rsidR="000F1AA3" w:rsidRPr="00DB3C89">
        <w:rPr>
          <w:rFonts w:ascii="Book Antiqua" w:hAnsi="Book Antiqua" w:cs="Times New Roman"/>
          <w:color w:val="000000" w:themeColor="text1"/>
          <w:sz w:val="24"/>
          <w:szCs w:val="24"/>
        </w:rPr>
        <w:t>reperfuse</w:t>
      </w:r>
      <w:proofErr w:type="spellEnd"/>
      <w:r w:rsidR="000F1AA3" w:rsidRPr="00DB3C89">
        <w:rPr>
          <w:rFonts w:ascii="Book Antiqua" w:hAnsi="Book Antiqua" w:cs="Times New Roman"/>
          <w:color w:val="000000" w:themeColor="text1"/>
          <w:sz w:val="24"/>
          <w:szCs w:val="24"/>
        </w:rPr>
        <w:t>.</w:t>
      </w:r>
      <w:r w:rsidR="00914FB8" w:rsidRPr="00DB3C89">
        <w:rPr>
          <w:rFonts w:ascii="Book Antiqua" w:hAnsi="Book Antiqua" w:cs="Times New Roman"/>
          <w:color w:val="000000" w:themeColor="text1"/>
          <w:sz w:val="24"/>
          <w:szCs w:val="24"/>
        </w:rPr>
        <w:t xml:space="preserve"> </w:t>
      </w:r>
      <w:proofErr w:type="gramStart"/>
      <w:r w:rsidR="000F1AA3" w:rsidRPr="00DB3C89">
        <w:rPr>
          <w:rFonts w:ascii="Book Antiqua" w:hAnsi="Book Antiqua" w:cs="Times New Roman"/>
          <w:color w:val="000000" w:themeColor="text1"/>
          <w:sz w:val="24"/>
          <w:szCs w:val="24"/>
        </w:rPr>
        <w:t>A typical</w:t>
      </w:r>
      <w:proofErr w:type="gramEnd"/>
      <w:r w:rsidR="000F1AA3" w:rsidRPr="00DB3C89">
        <w:rPr>
          <w:rFonts w:ascii="Book Antiqua" w:hAnsi="Book Antiqua" w:cs="Times New Roman"/>
          <w:color w:val="000000" w:themeColor="text1"/>
          <w:sz w:val="24"/>
          <w:szCs w:val="24"/>
        </w:rPr>
        <w:t xml:space="preserve"> s</w:t>
      </w:r>
      <w:r w:rsidRPr="00DB3C89">
        <w:rPr>
          <w:rFonts w:ascii="Book Antiqua" w:hAnsi="Book Antiqua" w:cs="Times New Roman"/>
          <w:color w:val="000000" w:themeColor="text1"/>
          <w:sz w:val="24"/>
          <w:szCs w:val="24"/>
        </w:rPr>
        <w:t>unburn is an example of a first-</w:t>
      </w:r>
      <w:r w:rsidR="000F1AA3" w:rsidRPr="00DB3C89">
        <w:rPr>
          <w:rFonts w:ascii="Book Antiqua" w:hAnsi="Book Antiqua" w:cs="Times New Roman"/>
          <w:color w:val="000000" w:themeColor="text1"/>
          <w:sz w:val="24"/>
          <w:szCs w:val="24"/>
        </w:rPr>
        <w:t>degree burn.</w:t>
      </w:r>
      <w:r w:rsidR="00914FB8" w:rsidRPr="00DB3C89">
        <w:rPr>
          <w:rFonts w:ascii="Book Antiqua" w:hAnsi="Book Antiqua" w:cs="Times New Roman"/>
          <w:color w:val="000000" w:themeColor="text1"/>
          <w:sz w:val="24"/>
          <w:szCs w:val="24"/>
        </w:rPr>
        <w:t xml:space="preserve"> </w:t>
      </w:r>
    </w:p>
    <w:p w14:paraId="794C9DF7" w14:textId="5E77D250" w:rsidR="00AB45F6" w:rsidRPr="00DB3C89" w:rsidRDefault="00AB45F6"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Superficial s</w:t>
      </w:r>
      <w:r w:rsidR="0030146A" w:rsidRPr="00DB3C89">
        <w:rPr>
          <w:rFonts w:ascii="Book Antiqua" w:hAnsi="Book Antiqua" w:cs="Times New Roman"/>
          <w:sz w:val="24"/>
          <w:szCs w:val="24"/>
        </w:rPr>
        <w:t>econd-</w:t>
      </w:r>
      <w:r w:rsidR="000F1AA3" w:rsidRPr="00DB3C89">
        <w:rPr>
          <w:rFonts w:ascii="Book Antiqua" w:hAnsi="Book Antiqua" w:cs="Times New Roman"/>
          <w:sz w:val="24"/>
          <w:szCs w:val="24"/>
        </w:rPr>
        <w:t>degree (</w:t>
      </w:r>
      <w:r w:rsidR="0030146A" w:rsidRPr="00DB3C89">
        <w:rPr>
          <w:rFonts w:ascii="Book Antiqua" w:hAnsi="Book Antiqua" w:cs="Times New Roman"/>
          <w:sz w:val="24"/>
          <w:szCs w:val="24"/>
        </w:rPr>
        <w:t>superficial-partial-</w:t>
      </w:r>
      <w:r w:rsidR="000F1AA3" w:rsidRPr="00DB3C89">
        <w:rPr>
          <w:rFonts w:ascii="Book Antiqua" w:hAnsi="Book Antiqua" w:cs="Times New Roman"/>
          <w:sz w:val="24"/>
          <w:szCs w:val="24"/>
        </w:rPr>
        <w:t>thickness) burns are painful and form blisters.</w:t>
      </w:r>
      <w:r w:rsidR="00914FB8" w:rsidRPr="00DB3C89">
        <w:rPr>
          <w:rFonts w:ascii="Book Antiqua" w:hAnsi="Book Antiqua" w:cs="Times New Roman"/>
          <w:sz w:val="24"/>
          <w:szCs w:val="24"/>
        </w:rPr>
        <w:t xml:space="preserve"> </w:t>
      </w:r>
      <w:r w:rsidR="000F1AA3" w:rsidRPr="00DB3C89">
        <w:rPr>
          <w:rFonts w:ascii="Book Antiqua" w:hAnsi="Book Antiqua" w:cs="Times New Roman"/>
          <w:sz w:val="24"/>
          <w:szCs w:val="24"/>
        </w:rPr>
        <w:t>The surface under the blister is typically red, hypersensitive and moist.</w:t>
      </w:r>
      <w:r w:rsidR="00914FB8" w:rsidRPr="00DB3C89">
        <w:rPr>
          <w:rFonts w:ascii="Book Antiqua" w:hAnsi="Book Antiqua" w:cs="Times New Roman"/>
          <w:sz w:val="24"/>
          <w:szCs w:val="24"/>
        </w:rPr>
        <w:t xml:space="preserve"> </w:t>
      </w:r>
      <w:r w:rsidR="000F1AA3" w:rsidRPr="00DB3C89">
        <w:rPr>
          <w:rFonts w:ascii="Book Antiqua" w:hAnsi="Book Antiqua" w:cs="Times New Roman"/>
          <w:sz w:val="24"/>
          <w:szCs w:val="24"/>
        </w:rPr>
        <w:t>This sur</w:t>
      </w:r>
      <w:r w:rsidR="00C9431B" w:rsidRPr="00DB3C89">
        <w:rPr>
          <w:rFonts w:ascii="Book Antiqua" w:hAnsi="Book Antiqua" w:cs="Times New Roman"/>
          <w:sz w:val="24"/>
          <w:szCs w:val="24"/>
        </w:rPr>
        <w:t>face will blanch with pressure.</w:t>
      </w:r>
    </w:p>
    <w:p w14:paraId="5F6537A5" w14:textId="4B637332" w:rsidR="00A60EFB" w:rsidRPr="00DB3C89" w:rsidRDefault="0030146A"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Deep second-</w:t>
      </w:r>
      <w:r w:rsidR="00AB45F6" w:rsidRPr="00DB3C89">
        <w:rPr>
          <w:rFonts w:ascii="Book Antiqua" w:hAnsi="Book Antiqua" w:cs="Times New Roman"/>
          <w:sz w:val="24"/>
          <w:szCs w:val="24"/>
        </w:rPr>
        <w:t>degree (</w:t>
      </w:r>
      <w:r w:rsidRPr="00DB3C89">
        <w:rPr>
          <w:rFonts w:ascii="Book Antiqua" w:hAnsi="Book Antiqua" w:cs="Times New Roman"/>
          <w:sz w:val="24"/>
          <w:szCs w:val="24"/>
        </w:rPr>
        <w:t>deep-partial-</w:t>
      </w:r>
      <w:r w:rsidR="00AB45F6" w:rsidRPr="00DB3C89">
        <w:rPr>
          <w:rFonts w:ascii="Book Antiqua" w:hAnsi="Book Antiqua" w:cs="Times New Roman"/>
          <w:sz w:val="24"/>
          <w:szCs w:val="24"/>
        </w:rPr>
        <w:t>thickness) burns blister and may be less painful than superficial partial thickness burns.</w:t>
      </w:r>
      <w:r w:rsidR="00914FB8" w:rsidRPr="00DB3C89">
        <w:rPr>
          <w:rFonts w:ascii="Book Antiqua" w:hAnsi="Book Antiqua" w:cs="Times New Roman"/>
          <w:sz w:val="24"/>
          <w:szCs w:val="24"/>
        </w:rPr>
        <w:t xml:space="preserve"> </w:t>
      </w:r>
      <w:r w:rsidR="00AB45F6" w:rsidRPr="00DB3C89">
        <w:rPr>
          <w:rFonts w:ascii="Book Antiqua" w:hAnsi="Book Antiqua" w:cs="Times New Roman"/>
          <w:sz w:val="24"/>
          <w:szCs w:val="24"/>
        </w:rPr>
        <w:t>The tissue underlying the blister will be moist and may appear mottled, red, or even white.</w:t>
      </w:r>
      <w:r w:rsidR="00914FB8" w:rsidRPr="00DB3C89">
        <w:rPr>
          <w:rFonts w:ascii="Book Antiqua" w:hAnsi="Book Antiqua" w:cs="Times New Roman"/>
          <w:sz w:val="24"/>
          <w:szCs w:val="24"/>
        </w:rPr>
        <w:t xml:space="preserve"> </w:t>
      </w:r>
      <w:r w:rsidR="00AB45F6" w:rsidRPr="00DB3C89">
        <w:rPr>
          <w:rFonts w:ascii="Book Antiqua" w:hAnsi="Book Antiqua" w:cs="Times New Roman"/>
          <w:sz w:val="24"/>
          <w:szCs w:val="24"/>
        </w:rPr>
        <w:t>Reperfusion after blanching is slow or absent.</w:t>
      </w:r>
      <w:r w:rsidR="00914FB8" w:rsidRPr="00DB3C89">
        <w:rPr>
          <w:rFonts w:ascii="Book Antiqua" w:hAnsi="Book Antiqua" w:cs="Times New Roman"/>
          <w:sz w:val="24"/>
          <w:szCs w:val="24"/>
        </w:rPr>
        <w:t xml:space="preserve"> </w:t>
      </w:r>
      <w:r w:rsidR="00AB45F6" w:rsidRPr="00DB3C89">
        <w:rPr>
          <w:rFonts w:ascii="Book Antiqua" w:hAnsi="Book Antiqua" w:cs="Times New Roman"/>
          <w:sz w:val="24"/>
          <w:szCs w:val="24"/>
        </w:rPr>
        <w:t xml:space="preserve">Sensation of the damaged tissue maybe diminished when tested with pin prick. </w:t>
      </w:r>
    </w:p>
    <w:p w14:paraId="1F216815" w14:textId="6B738FE0" w:rsidR="00A60EFB" w:rsidRPr="00DB3C89" w:rsidRDefault="0030146A"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Third-degree (full-</w:t>
      </w:r>
      <w:r w:rsidR="00A60EFB" w:rsidRPr="00DB3C89">
        <w:rPr>
          <w:rFonts w:ascii="Book Antiqua" w:hAnsi="Book Antiqua" w:cs="Times New Roman"/>
          <w:sz w:val="24"/>
          <w:szCs w:val="24"/>
        </w:rPr>
        <w:t>thickness) burns extend into subcutaneous fat or connective tissue.</w:t>
      </w:r>
      <w:r w:rsidR="00914FB8" w:rsidRPr="00DB3C89">
        <w:rPr>
          <w:rFonts w:ascii="Book Antiqua" w:hAnsi="Book Antiqua" w:cs="Times New Roman"/>
          <w:sz w:val="24"/>
          <w:szCs w:val="24"/>
        </w:rPr>
        <w:t xml:space="preserve"> </w:t>
      </w:r>
      <w:r w:rsidR="00A60EFB" w:rsidRPr="00DB3C89">
        <w:rPr>
          <w:rFonts w:ascii="Book Antiqua" w:hAnsi="Book Antiqua" w:cs="Times New Roman"/>
          <w:sz w:val="24"/>
          <w:szCs w:val="24"/>
        </w:rPr>
        <w:t>These injuries appear white or tan and are insensate.</w:t>
      </w:r>
      <w:r w:rsidR="00914FB8" w:rsidRPr="00DB3C89">
        <w:rPr>
          <w:rFonts w:ascii="Book Antiqua" w:hAnsi="Book Antiqua" w:cs="Times New Roman"/>
          <w:sz w:val="24"/>
          <w:szCs w:val="24"/>
        </w:rPr>
        <w:t xml:space="preserve"> </w:t>
      </w:r>
      <w:r w:rsidR="00A60EFB" w:rsidRPr="00DB3C89">
        <w:rPr>
          <w:rFonts w:ascii="Book Antiqua" w:hAnsi="Book Antiqua" w:cs="Times New Roman"/>
          <w:sz w:val="24"/>
          <w:szCs w:val="24"/>
        </w:rPr>
        <w:t>They do not blanch as there is no perfusion to this area of the burn due to damage of the capillaries.</w:t>
      </w:r>
      <w:r w:rsidR="00914FB8" w:rsidRPr="00DB3C89">
        <w:rPr>
          <w:rFonts w:ascii="Book Antiqua" w:hAnsi="Book Antiqua" w:cs="Times New Roman"/>
          <w:sz w:val="24"/>
          <w:szCs w:val="24"/>
        </w:rPr>
        <w:t xml:space="preserve"> </w:t>
      </w:r>
    </w:p>
    <w:p w14:paraId="30EFDF77" w14:textId="751616BF" w:rsidR="0002277A" w:rsidRPr="00DB3C89" w:rsidRDefault="0030146A"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Fourth-</w:t>
      </w:r>
      <w:r w:rsidR="00A60EFB" w:rsidRPr="00DB3C89">
        <w:rPr>
          <w:rFonts w:ascii="Book Antiqua" w:hAnsi="Book Antiqua" w:cs="Times New Roman"/>
          <w:sz w:val="24"/>
          <w:szCs w:val="24"/>
        </w:rPr>
        <w:t>degree (</w:t>
      </w:r>
      <w:r w:rsidRPr="00DB3C89">
        <w:rPr>
          <w:rFonts w:ascii="Book Antiqua" w:hAnsi="Book Antiqua" w:cs="Times New Roman"/>
          <w:sz w:val="24"/>
          <w:szCs w:val="24"/>
        </w:rPr>
        <w:t>full-</w:t>
      </w:r>
      <w:r w:rsidR="00A60EFB" w:rsidRPr="00DB3C89">
        <w:rPr>
          <w:rFonts w:ascii="Book Antiqua" w:hAnsi="Book Antiqua" w:cs="Times New Roman"/>
          <w:sz w:val="24"/>
          <w:szCs w:val="24"/>
        </w:rPr>
        <w:t>thickness) burns extend into deep structures such as muscle or bone.</w:t>
      </w:r>
      <w:r w:rsidR="00914FB8" w:rsidRPr="00DB3C89">
        <w:rPr>
          <w:rFonts w:ascii="Book Antiqua" w:hAnsi="Book Antiqua" w:cs="Times New Roman"/>
          <w:sz w:val="24"/>
          <w:szCs w:val="24"/>
        </w:rPr>
        <w:t xml:space="preserve"> </w:t>
      </w:r>
      <w:r w:rsidR="00A60EFB" w:rsidRPr="00DB3C89">
        <w:rPr>
          <w:rFonts w:ascii="Book Antiqua" w:hAnsi="Book Antiqua" w:cs="Times New Roman"/>
          <w:sz w:val="24"/>
          <w:szCs w:val="24"/>
        </w:rPr>
        <w:t>These i</w:t>
      </w:r>
      <w:r w:rsidR="00C9431B" w:rsidRPr="00DB3C89">
        <w:rPr>
          <w:rFonts w:ascii="Book Antiqua" w:hAnsi="Book Antiqua" w:cs="Times New Roman"/>
          <w:sz w:val="24"/>
          <w:szCs w:val="24"/>
        </w:rPr>
        <w:t xml:space="preserve">njuries are easily identified. </w:t>
      </w:r>
    </w:p>
    <w:p w14:paraId="16BD3A82" w14:textId="0CD9F1B3" w:rsidR="008A3608" w:rsidRPr="00DB3C89" w:rsidRDefault="0002277A" w:rsidP="00C9431B">
      <w:pPr>
        <w:spacing w:after="0" w:line="360" w:lineRule="auto"/>
        <w:ind w:firstLine="720"/>
        <w:jc w:val="both"/>
        <w:rPr>
          <w:rFonts w:ascii="Book Antiqua" w:hAnsi="Book Antiqua" w:cs="Times New Roman"/>
          <w:sz w:val="24"/>
          <w:szCs w:val="24"/>
          <w:lang w:eastAsia="zh-CN"/>
        </w:rPr>
      </w:pPr>
      <w:r w:rsidRPr="00DB3C89">
        <w:rPr>
          <w:rFonts w:ascii="Book Antiqua" w:hAnsi="Book Antiqua" w:cs="Times New Roman"/>
          <w:sz w:val="24"/>
          <w:szCs w:val="24"/>
        </w:rPr>
        <w:t>The size of the burn is estimated based on the percentage of total body surface area involved.</w:t>
      </w:r>
      <w:r w:rsidR="00914FB8" w:rsidRPr="00DB3C89">
        <w:rPr>
          <w:rFonts w:ascii="Book Antiqua" w:hAnsi="Book Antiqua" w:cs="Times New Roman"/>
          <w:sz w:val="24"/>
          <w:szCs w:val="24"/>
        </w:rPr>
        <w:t xml:space="preserve"> </w:t>
      </w:r>
      <w:r w:rsidR="0030146A" w:rsidRPr="00DB3C89">
        <w:rPr>
          <w:rFonts w:ascii="Book Antiqua" w:hAnsi="Book Antiqua" w:cs="Times New Roman"/>
          <w:sz w:val="24"/>
          <w:szCs w:val="24"/>
        </w:rPr>
        <w:t>Only partial-</w:t>
      </w:r>
      <w:r w:rsidR="00476F3C" w:rsidRPr="00DB3C89">
        <w:rPr>
          <w:rFonts w:ascii="Book Antiqua" w:hAnsi="Book Antiqua" w:cs="Times New Roman"/>
          <w:sz w:val="24"/>
          <w:szCs w:val="24"/>
        </w:rPr>
        <w:t>thickness burns and dee</w:t>
      </w:r>
      <w:r w:rsidR="0000311E" w:rsidRPr="00DB3C89">
        <w:rPr>
          <w:rFonts w:ascii="Book Antiqua" w:hAnsi="Book Antiqua" w:cs="Times New Roman"/>
          <w:sz w:val="24"/>
          <w:szCs w:val="24"/>
        </w:rPr>
        <w:t>pe</w:t>
      </w:r>
      <w:r w:rsidR="00476F3C" w:rsidRPr="00DB3C89">
        <w:rPr>
          <w:rFonts w:ascii="Book Antiqua" w:hAnsi="Book Antiqua" w:cs="Times New Roman"/>
          <w:sz w:val="24"/>
          <w:szCs w:val="24"/>
        </w:rPr>
        <w:t>r are used when estimating TBSA burned.</w:t>
      </w:r>
      <w:r w:rsidR="00914FB8" w:rsidRPr="00DB3C89">
        <w:rPr>
          <w:rFonts w:ascii="Book Antiqua" w:hAnsi="Book Antiqua" w:cs="Times New Roman"/>
          <w:sz w:val="24"/>
          <w:szCs w:val="24"/>
        </w:rPr>
        <w:t xml:space="preserve"> </w:t>
      </w:r>
      <w:r w:rsidR="00480C54" w:rsidRPr="00DB3C89">
        <w:rPr>
          <w:rFonts w:ascii="Book Antiqua" w:hAnsi="Book Antiqua" w:cs="Times New Roman"/>
          <w:sz w:val="24"/>
          <w:szCs w:val="24"/>
        </w:rPr>
        <w:t>This</w:t>
      </w:r>
      <w:r w:rsidRPr="00DB3C89">
        <w:rPr>
          <w:rFonts w:ascii="Book Antiqua" w:hAnsi="Book Antiqua" w:cs="Times New Roman"/>
          <w:sz w:val="24"/>
          <w:szCs w:val="24"/>
        </w:rPr>
        <w:t xml:space="preserve"> estimation </w:t>
      </w:r>
      <w:r w:rsidR="00476F3C" w:rsidRPr="00DB3C89">
        <w:rPr>
          <w:rFonts w:ascii="Book Antiqua" w:hAnsi="Book Antiqua" w:cs="Times New Roman"/>
          <w:sz w:val="24"/>
          <w:szCs w:val="24"/>
        </w:rPr>
        <w:t xml:space="preserve">informs </w:t>
      </w:r>
      <w:r w:rsidRPr="00DB3C89">
        <w:rPr>
          <w:rFonts w:ascii="Book Antiqua" w:hAnsi="Book Antiqua" w:cs="Times New Roman"/>
          <w:sz w:val="24"/>
          <w:szCs w:val="24"/>
        </w:rPr>
        <w:t>intravenous fluid resuscitation needs and is used to determine if a patient would benefit from a referral to a burn center.</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A common method for estimating TBSA burned is the </w:t>
      </w:r>
      <w:r w:rsidR="0030146A" w:rsidRPr="00DB3C89">
        <w:rPr>
          <w:rFonts w:ascii="Book Antiqua" w:hAnsi="Book Antiqua" w:cs="Times New Roman"/>
          <w:sz w:val="24"/>
          <w:szCs w:val="24"/>
        </w:rPr>
        <w:t>R</w:t>
      </w:r>
      <w:r w:rsidRPr="00DB3C89">
        <w:rPr>
          <w:rFonts w:ascii="Book Antiqua" w:hAnsi="Book Antiqua" w:cs="Times New Roman"/>
          <w:sz w:val="24"/>
          <w:szCs w:val="24"/>
        </w:rPr>
        <w:t xml:space="preserve">ule of </w:t>
      </w:r>
      <w:r w:rsidR="0030146A" w:rsidRPr="00DB3C89">
        <w:rPr>
          <w:rFonts w:ascii="Book Antiqua" w:hAnsi="Book Antiqua" w:cs="Times New Roman"/>
          <w:sz w:val="24"/>
          <w:szCs w:val="24"/>
        </w:rPr>
        <w:t>N</w:t>
      </w:r>
      <w:r w:rsidRPr="00DB3C89">
        <w:rPr>
          <w:rFonts w:ascii="Book Antiqua" w:hAnsi="Book Antiqua" w:cs="Times New Roman"/>
          <w:sz w:val="24"/>
          <w:szCs w:val="24"/>
        </w:rPr>
        <w:t>ines a</w:t>
      </w:r>
      <w:r w:rsidR="0030146A" w:rsidRPr="00DB3C89">
        <w:rPr>
          <w:rFonts w:ascii="Book Antiqua" w:hAnsi="Book Antiqua" w:cs="Times New Roman"/>
          <w:sz w:val="24"/>
          <w:szCs w:val="24"/>
        </w:rPr>
        <w:t>s</w:t>
      </w:r>
      <w:r w:rsidRPr="00DB3C89">
        <w:rPr>
          <w:rFonts w:ascii="Book Antiqua" w:hAnsi="Book Antiqua" w:cs="Times New Roman"/>
          <w:sz w:val="24"/>
          <w:szCs w:val="24"/>
        </w:rPr>
        <w:t xml:space="preserve"> described above.</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This method is endorsed by the American Burn Association, but several other methods exist.</w:t>
      </w:r>
      <w:r w:rsidR="00914FB8" w:rsidRPr="00DB3C89">
        <w:rPr>
          <w:rFonts w:ascii="Book Antiqua" w:hAnsi="Book Antiqua" w:cs="Times New Roman"/>
          <w:sz w:val="24"/>
          <w:szCs w:val="24"/>
        </w:rPr>
        <w:t xml:space="preserve"> </w:t>
      </w:r>
      <w:r w:rsidRPr="00DB3C89">
        <w:rPr>
          <w:rFonts w:ascii="Book Antiqua" w:hAnsi="Book Antiqua" w:cs="Times New Roman"/>
          <w:sz w:val="24"/>
          <w:szCs w:val="24"/>
        </w:rPr>
        <w:t xml:space="preserve">For </w:t>
      </w:r>
      <w:r w:rsidRPr="00DB3C89">
        <w:rPr>
          <w:rFonts w:ascii="Book Antiqua" w:hAnsi="Book Antiqua" w:cs="Times New Roman"/>
          <w:sz w:val="24"/>
          <w:szCs w:val="24"/>
        </w:rPr>
        <w:lastRenderedPageBreak/>
        <w:t>smaller burns, the patient’s hand (palm and fingers) can be used as a reference as this surface are</w:t>
      </w:r>
      <w:r w:rsidR="00133F1F" w:rsidRPr="00DB3C89">
        <w:rPr>
          <w:rFonts w:ascii="Book Antiqua" w:hAnsi="Book Antiqua" w:cs="Times New Roman"/>
          <w:sz w:val="24"/>
          <w:szCs w:val="24"/>
        </w:rPr>
        <w:t>a</w:t>
      </w:r>
      <w:r w:rsidR="0030146A" w:rsidRPr="00DB3C89">
        <w:rPr>
          <w:rFonts w:ascii="Book Antiqua" w:hAnsi="Book Antiqua" w:cs="Times New Roman"/>
          <w:sz w:val="24"/>
          <w:szCs w:val="24"/>
        </w:rPr>
        <w:t xml:space="preserve"> is approximately 1% TBSA</w:t>
      </w:r>
      <w:r w:rsidR="00755A15" w:rsidRPr="00DB3C89">
        <w:rPr>
          <w:rFonts w:ascii="Book Antiqua" w:hAnsi="Book Antiqua" w:cs="Times New Roman"/>
          <w:sz w:val="24"/>
          <w:szCs w:val="24"/>
        </w:rPr>
        <w:t>.</w:t>
      </w:r>
    </w:p>
    <w:p w14:paraId="747A44E5" w14:textId="67BF4E63" w:rsidR="008A3608" w:rsidRPr="00DB3C89" w:rsidRDefault="008A3608" w:rsidP="00C9431B">
      <w:pPr>
        <w:spacing w:after="0" w:line="360" w:lineRule="auto"/>
        <w:ind w:firstLine="720"/>
        <w:jc w:val="both"/>
        <w:rPr>
          <w:rFonts w:ascii="Book Antiqua" w:hAnsi="Book Antiqua" w:cs="Times New Roman"/>
          <w:sz w:val="24"/>
          <w:szCs w:val="24"/>
        </w:rPr>
      </w:pPr>
      <w:r w:rsidRPr="00DB3C89">
        <w:rPr>
          <w:rFonts w:ascii="Book Antiqua" w:hAnsi="Book Antiqua" w:cs="Times New Roman"/>
          <w:sz w:val="24"/>
          <w:szCs w:val="24"/>
        </w:rPr>
        <w:t>The final aspect of the initial burn assessment involves noting t</w:t>
      </w:r>
      <w:r w:rsidR="00A356A1" w:rsidRPr="00DB3C89">
        <w:rPr>
          <w:rFonts w:ascii="Book Antiqua" w:hAnsi="Book Antiqua" w:cs="Times New Roman"/>
          <w:sz w:val="24"/>
          <w:szCs w:val="24"/>
        </w:rPr>
        <w:t>he area of the body involved.</w:t>
      </w:r>
      <w:r w:rsidR="00914FB8" w:rsidRPr="00DB3C89">
        <w:rPr>
          <w:rFonts w:ascii="Book Antiqua" w:hAnsi="Book Antiqua" w:cs="Times New Roman"/>
          <w:sz w:val="24"/>
          <w:szCs w:val="24"/>
        </w:rPr>
        <w:t xml:space="preserve"> </w:t>
      </w:r>
      <w:r w:rsidR="00A356A1" w:rsidRPr="00DB3C89">
        <w:rPr>
          <w:rFonts w:ascii="Book Antiqua" w:hAnsi="Book Antiqua" w:cs="Times New Roman"/>
          <w:sz w:val="24"/>
          <w:szCs w:val="24"/>
        </w:rPr>
        <w:t>Partial thickness and deep burns involving the face, hands, feet, perineum, genitals, and major joints often require consultation with a burn center.</w:t>
      </w:r>
    </w:p>
    <w:p w14:paraId="6761ECAA" w14:textId="77777777" w:rsidR="00A356A1" w:rsidRPr="00DB3C89" w:rsidRDefault="00A356A1" w:rsidP="00995CEB">
      <w:pPr>
        <w:spacing w:after="0" w:line="360" w:lineRule="auto"/>
        <w:jc w:val="both"/>
        <w:rPr>
          <w:rFonts w:ascii="Book Antiqua" w:hAnsi="Book Antiqua" w:cs="Times New Roman"/>
          <w:sz w:val="24"/>
          <w:szCs w:val="24"/>
        </w:rPr>
      </w:pPr>
    </w:p>
    <w:p w14:paraId="38377BF0" w14:textId="58669718" w:rsidR="00A356A1" w:rsidRPr="00DB3C89" w:rsidRDefault="00C9431B"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t>INITIAL MANAGEMENT AND TREATMENT CONSIDERATIONS FOR SCALD INJURIES</w:t>
      </w:r>
    </w:p>
    <w:p w14:paraId="6819AFFC" w14:textId="0A0E835D" w:rsidR="008C0F9F" w:rsidRPr="00DB3C89" w:rsidRDefault="00C9431B" w:rsidP="00995CEB">
      <w:pPr>
        <w:spacing w:after="0" w:line="360" w:lineRule="auto"/>
        <w:jc w:val="both"/>
        <w:rPr>
          <w:rFonts w:ascii="Book Antiqua" w:hAnsi="Book Antiqua" w:cs="Times New Roman"/>
          <w:b/>
          <w:i/>
          <w:color w:val="000000" w:themeColor="text1"/>
          <w:sz w:val="24"/>
          <w:szCs w:val="24"/>
          <w:lang w:eastAsia="zh-CN"/>
        </w:rPr>
      </w:pPr>
      <w:proofErr w:type="spellStart"/>
      <w:r w:rsidRPr="00DB3C89">
        <w:rPr>
          <w:rFonts w:ascii="Book Antiqua" w:hAnsi="Book Antiqua" w:cs="Times New Roman"/>
          <w:b/>
          <w:i/>
          <w:color w:val="000000" w:themeColor="text1"/>
          <w:sz w:val="24"/>
          <w:szCs w:val="24"/>
        </w:rPr>
        <w:t>Prehospital</w:t>
      </w:r>
      <w:proofErr w:type="spellEnd"/>
      <w:r w:rsidRPr="00DB3C89">
        <w:rPr>
          <w:rFonts w:ascii="Book Antiqua" w:hAnsi="Book Antiqua" w:cs="Times New Roman"/>
          <w:b/>
          <w:i/>
          <w:color w:val="000000" w:themeColor="text1"/>
          <w:sz w:val="24"/>
          <w:szCs w:val="24"/>
        </w:rPr>
        <w:t xml:space="preserve"> care</w:t>
      </w:r>
    </w:p>
    <w:p w14:paraId="143E1FD5" w14:textId="35551404" w:rsidR="002F6334" w:rsidRPr="00DB3C89" w:rsidRDefault="00133F1F" w:rsidP="00995CEB">
      <w:pPr>
        <w:spacing w:after="0" w:line="360" w:lineRule="auto"/>
        <w:jc w:val="both"/>
        <w:rPr>
          <w:rFonts w:ascii="Book Antiqua" w:hAnsi="Book Antiqua" w:cs="Times New Roman"/>
          <w:color w:val="000000" w:themeColor="text1"/>
          <w:sz w:val="24"/>
          <w:szCs w:val="24"/>
        </w:rPr>
      </w:pPr>
      <w:r w:rsidRPr="00DB3C89">
        <w:rPr>
          <w:rFonts w:ascii="Book Antiqua" w:hAnsi="Book Antiqua" w:cs="Times New Roman"/>
          <w:color w:val="000000" w:themeColor="text1"/>
          <w:sz w:val="24"/>
          <w:szCs w:val="24"/>
        </w:rPr>
        <w:t xml:space="preserve">Immediate removal of the burn source and cooling of the affected area is critical to prevent further tissue damage. </w:t>
      </w:r>
      <w:r w:rsidR="00BF57A9" w:rsidRPr="00DB3C89">
        <w:rPr>
          <w:rFonts w:ascii="Book Antiqua" w:hAnsi="Book Antiqua" w:cs="Times New Roman"/>
          <w:color w:val="000000" w:themeColor="text1"/>
          <w:sz w:val="24"/>
          <w:szCs w:val="24"/>
        </w:rPr>
        <w:t>Cooling</w:t>
      </w:r>
      <w:r w:rsidR="00D82DC3" w:rsidRPr="00DB3C89">
        <w:rPr>
          <w:rFonts w:ascii="Book Antiqua" w:hAnsi="Book Antiqua" w:cs="Times New Roman"/>
          <w:color w:val="000000" w:themeColor="text1"/>
          <w:sz w:val="24"/>
          <w:szCs w:val="24"/>
        </w:rPr>
        <w:t xml:space="preserve"> is most easily accomplished by</w:t>
      </w:r>
      <w:r w:rsidR="00BF57A9" w:rsidRPr="00DB3C89">
        <w:rPr>
          <w:rFonts w:ascii="Book Antiqua" w:hAnsi="Book Antiqua" w:cs="Times New Roman"/>
          <w:color w:val="000000" w:themeColor="text1"/>
          <w:sz w:val="24"/>
          <w:szCs w:val="24"/>
        </w:rPr>
        <w:t xml:space="preserve"> application of cool or even room temperature water.</w:t>
      </w:r>
      <w:r w:rsidR="00914FB8" w:rsidRPr="00DB3C89">
        <w:rPr>
          <w:rFonts w:ascii="Book Antiqua" w:hAnsi="Book Antiqua" w:cs="Times New Roman"/>
          <w:color w:val="000000" w:themeColor="text1"/>
          <w:sz w:val="24"/>
          <w:szCs w:val="24"/>
        </w:rPr>
        <w:t xml:space="preserve"> </w:t>
      </w:r>
      <w:r w:rsidR="002F6334" w:rsidRPr="00DB3C89">
        <w:rPr>
          <w:rFonts w:ascii="Book Antiqua" w:hAnsi="Book Antiqua" w:cs="Times New Roman"/>
          <w:color w:val="000000" w:themeColor="text1"/>
          <w:sz w:val="24"/>
          <w:szCs w:val="24"/>
        </w:rPr>
        <w:t>If immediate removal of any overlying clothing is possible this may be done before application of water.</w:t>
      </w:r>
      <w:r w:rsidR="00914FB8" w:rsidRPr="00DB3C89">
        <w:rPr>
          <w:rFonts w:ascii="Book Antiqua" w:hAnsi="Book Antiqua" w:cs="Times New Roman"/>
          <w:color w:val="000000" w:themeColor="text1"/>
          <w:sz w:val="24"/>
          <w:szCs w:val="24"/>
        </w:rPr>
        <w:t xml:space="preserve"> </w:t>
      </w:r>
      <w:r w:rsidR="002F6334" w:rsidRPr="00DB3C89">
        <w:rPr>
          <w:rFonts w:ascii="Book Antiqua" w:hAnsi="Book Antiqua" w:cs="Times New Roman"/>
          <w:color w:val="000000" w:themeColor="text1"/>
          <w:sz w:val="24"/>
          <w:szCs w:val="24"/>
        </w:rPr>
        <w:t>Otherwise, liquid can be poured directly on porous clothing to b</w:t>
      </w:r>
      <w:r w:rsidR="00644A44" w:rsidRPr="00DB3C89">
        <w:rPr>
          <w:rFonts w:ascii="Book Antiqua" w:hAnsi="Book Antiqua" w:cs="Times New Roman"/>
          <w:color w:val="000000" w:themeColor="text1"/>
          <w:sz w:val="24"/>
          <w:szCs w:val="24"/>
        </w:rPr>
        <w:t>egin</w:t>
      </w:r>
      <w:r w:rsidR="002F6334" w:rsidRPr="00DB3C89">
        <w:rPr>
          <w:rFonts w:ascii="Book Antiqua" w:hAnsi="Book Antiqua" w:cs="Times New Roman"/>
          <w:color w:val="000000" w:themeColor="text1"/>
          <w:sz w:val="24"/>
          <w:szCs w:val="24"/>
        </w:rPr>
        <w:t xml:space="preserve"> the cooling process.</w:t>
      </w:r>
      <w:r w:rsidR="00914FB8" w:rsidRPr="00DB3C89">
        <w:rPr>
          <w:rFonts w:ascii="Book Antiqua" w:hAnsi="Book Antiqua" w:cs="Times New Roman"/>
          <w:color w:val="000000" w:themeColor="text1"/>
          <w:sz w:val="24"/>
          <w:szCs w:val="24"/>
        </w:rPr>
        <w:t xml:space="preserve"> </w:t>
      </w:r>
      <w:r w:rsidR="00BF57A9" w:rsidRPr="00DB3C89">
        <w:rPr>
          <w:rFonts w:ascii="Book Antiqua" w:hAnsi="Book Antiqua" w:cs="Times New Roman"/>
          <w:color w:val="000000" w:themeColor="text1"/>
          <w:sz w:val="24"/>
          <w:szCs w:val="24"/>
        </w:rPr>
        <w:t>Cool water is a safe, effective, and soothing intervention.</w:t>
      </w:r>
      <w:r w:rsidR="00914FB8" w:rsidRPr="00DB3C89">
        <w:rPr>
          <w:rFonts w:ascii="Book Antiqua" w:hAnsi="Book Antiqua" w:cs="Times New Roman"/>
          <w:color w:val="000000" w:themeColor="text1"/>
          <w:sz w:val="24"/>
          <w:szCs w:val="24"/>
        </w:rPr>
        <w:t xml:space="preserve"> </w:t>
      </w:r>
      <w:r w:rsidR="00BF57A9" w:rsidRPr="00DB3C89">
        <w:rPr>
          <w:rFonts w:ascii="Book Antiqua" w:hAnsi="Book Antiqua" w:cs="Times New Roman"/>
          <w:color w:val="000000" w:themeColor="text1"/>
          <w:sz w:val="24"/>
          <w:szCs w:val="24"/>
        </w:rPr>
        <w:t xml:space="preserve">Therefore, continue with the application of cool water until </w:t>
      </w:r>
      <w:r w:rsidR="00644A44" w:rsidRPr="00DB3C89">
        <w:rPr>
          <w:rFonts w:ascii="Book Antiqua" w:hAnsi="Book Antiqua" w:cs="Times New Roman"/>
          <w:color w:val="000000" w:themeColor="text1"/>
          <w:sz w:val="24"/>
          <w:szCs w:val="24"/>
        </w:rPr>
        <w:t xml:space="preserve">the </w:t>
      </w:r>
      <w:r w:rsidR="00BF57A9" w:rsidRPr="00DB3C89">
        <w:rPr>
          <w:rFonts w:ascii="Book Antiqua" w:hAnsi="Book Antiqua" w:cs="Times New Roman"/>
          <w:color w:val="000000" w:themeColor="text1"/>
          <w:sz w:val="24"/>
          <w:szCs w:val="24"/>
        </w:rPr>
        <w:t>burning process is completely halted.</w:t>
      </w:r>
      <w:r w:rsidR="00914FB8" w:rsidRPr="00DB3C89">
        <w:rPr>
          <w:rFonts w:ascii="Book Antiqua" w:hAnsi="Book Antiqua" w:cs="Times New Roman"/>
          <w:color w:val="000000" w:themeColor="text1"/>
          <w:sz w:val="24"/>
          <w:szCs w:val="24"/>
        </w:rPr>
        <w:t xml:space="preserve"> </w:t>
      </w:r>
    </w:p>
    <w:p w14:paraId="7E634A80" w14:textId="77777777" w:rsidR="002F6334" w:rsidRPr="00DB3C89" w:rsidRDefault="002F6334" w:rsidP="00995CEB">
      <w:pPr>
        <w:spacing w:after="0" w:line="360" w:lineRule="auto"/>
        <w:jc w:val="both"/>
        <w:rPr>
          <w:rFonts w:ascii="Book Antiqua" w:hAnsi="Book Antiqua" w:cs="Times New Roman"/>
          <w:color w:val="000000" w:themeColor="text1"/>
          <w:sz w:val="24"/>
          <w:szCs w:val="24"/>
        </w:rPr>
      </w:pPr>
    </w:p>
    <w:p w14:paraId="762D9933" w14:textId="2404AAEA" w:rsidR="008C0F9F" w:rsidRPr="00DB3C89" w:rsidRDefault="008C0F9F" w:rsidP="00995CEB">
      <w:pPr>
        <w:spacing w:after="0" w:line="360" w:lineRule="auto"/>
        <w:jc w:val="both"/>
        <w:rPr>
          <w:rFonts w:ascii="Book Antiqua" w:hAnsi="Book Antiqua" w:cs="Times New Roman"/>
          <w:b/>
          <w:i/>
          <w:color w:val="000000" w:themeColor="text1"/>
          <w:sz w:val="24"/>
          <w:szCs w:val="24"/>
          <w:lang w:eastAsia="zh-CN"/>
        </w:rPr>
      </w:pPr>
      <w:r w:rsidRPr="00DB3C89">
        <w:rPr>
          <w:rFonts w:ascii="Book Antiqua" w:hAnsi="Book Antiqua" w:cs="Times New Roman"/>
          <w:b/>
          <w:i/>
          <w:color w:val="000000" w:themeColor="text1"/>
          <w:sz w:val="24"/>
          <w:szCs w:val="24"/>
        </w:rPr>
        <w:t xml:space="preserve">Initial </w:t>
      </w:r>
      <w:r w:rsidR="00C9431B" w:rsidRPr="00DB3C89">
        <w:rPr>
          <w:rFonts w:ascii="Book Antiqua" w:hAnsi="Book Antiqua" w:cs="Times New Roman"/>
          <w:b/>
          <w:i/>
          <w:color w:val="000000" w:themeColor="text1"/>
          <w:sz w:val="24"/>
          <w:szCs w:val="24"/>
        </w:rPr>
        <w:t>emergency center care</w:t>
      </w:r>
    </w:p>
    <w:p w14:paraId="185B5F1C" w14:textId="2B255A38" w:rsidR="004A4F57" w:rsidRPr="00DB3C89" w:rsidRDefault="002F6334" w:rsidP="00995CEB">
      <w:pPr>
        <w:spacing w:after="0" w:line="360" w:lineRule="auto"/>
        <w:jc w:val="both"/>
        <w:rPr>
          <w:rFonts w:ascii="Book Antiqua" w:hAnsi="Book Antiqua" w:cs="Times New Roman"/>
          <w:color w:val="000000" w:themeColor="text1"/>
          <w:sz w:val="24"/>
          <w:szCs w:val="24"/>
        </w:rPr>
      </w:pPr>
      <w:r w:rsidRPr="00DB3C89">
        <w:rPr>
          <w:rFonts w:ascii="Book Antiqua" w:hAnsi="Book Antiqua" w:cs="Times New Roman"/>
          <w:color w:val="000000" w:themeColor="text1"/>
          <w:sz w:val="24"/>
          <w:szCs w:val="24"/>
        </w:rPr>
        <w:t xml:space="preserve">Serious burns </w:t>
      </w:r>
      <w:r w:rsidR="008C0F9F" w:rsidRPr="00DB3C89">
        <w:rPr>
          <w:rFonts w:ascii="Book Antiqua" w:hAnsi="Book Antiqua" w:cs="Times New Roman"/>
          <w:color w:val="000000" w:themeColor="text1"/>
          <w:sz w:val="24"/>
          <w:szCs w:val="24"/>
        </w:rPr>
        <w:t>require initial</w:t>
      </w:r>
      <w:r w:rsidRPr="00DB3C89">
        <w:rPr>
          <w:rFonts w:ascii="Book Antiqua" w:hAnsi="Book Antiqua" w:cs="Times New Roman"/>
          <w:color w:val="000000" w:themeColor="text1"/>
          <w:sz w:val="24"/>
          <w:szCs w:val="24"/>
        </w:rPr>
        <w:t xml:space="preserve"> treatment at an emergency center.</w:t>
      </w:r>
      <w:r w:rsidR="00914FB8" w:rsidRPr="00DB3C89">
        <w:rPr>
          <w:rFonts w:ascii="Book Antiqua" w:hAnsi="Book Antiqua" w:cs="Times New Roman"/>
          <w:color w:val="000000" w:themeColor="text1"/>
          <w:sz w:val="24"/>
          <w:szCs w:val="24"/>
        </w:rPr>
        <w:t xml:space="preserve"> </w:t>
      </w:r>
      <w:r w:rsidRPr="00DB3C89">
        <w:rPr>
          <w:rFonts w:ascii="Book Antiqua" w:hAnsi="Book Antiqua" w:cs="Times New Roman"/>
          <w:color w:val="000000" w:themeColor="text1"/>
          <w:sz w:val="24"/>
          <w:szCs w:val="24"/>
        </w:rPr>
        <w:t>A complete review of the initial care of the burned patient is beyond the scope of this paper</w:t>
      </w:r>
      <w:r w:rsidR="008C0F9F" w:rsidRPr="00DB3C89">
        <w:rPr>
          <w:rFonts w:ascii="Book Antiqua" w:hAnsi="Book Antiqua" w:cs="Times New Roman"/>
          <w:color w:val="000000" w:themeColor="text1"/>
          <w:sz w:val="24"/>
          <w:szCs w:val="24"/>
        </w:rPr>
        <w:t>.</w:t>
      </w:r>
      <w:r w:rsidR="00914FB8" w:rsidRPr="00DB3C89">
        <w:rPr>
          <w:rFonts w:ascii="Book Antiqua" w:hAnsi="Book Antiqua" w:cs="Times New Roman"/>
          <w:color w:val="000000" w:themeColor="text1"/>
          <w:sz w:val="24"/>
          <w:szCs w:val="24"/>
        </w:rPr>
        <w:t xml:space="preserve"> </w:t>
      </w:r>
      <w:r w:rsidR="008C0F9F" w:rsidRPr="00DB3C89">
        <w:rPr>
          <w:rFonts w:ascii="Book Antiqua" w:hAnsi="Book Antiqua" w:cs="Times New Roman"/>
          <w:color w:val="000000" w:themeColor="text1"/>
          <w:sz w:val="24"/>
          <w:szCs w:val="24"/>
        </w:rPr>
        <w:t>T</w:t>
      </w:r>
      <w:r w:rsidRPr="00DB3C89">
        <w:rPr>
          <w:rFonts w:ascii="Book Antiqua" w:hAnsi="Book Antiqua" w:cs="Times New Roman"/>
          <w:color w:val="000000" w:themeColor="text1"/>
          <w:sz w:val="24"/>
          <w:szCs w:val="24"/>
        </w:rPr>
        <w:t xml:space="preserve">he </w:t>
      </w:r>
      <w:r w:rsidR="008C0F9F" w:rsidRPr="00DB3C89">
        <w:rPr>
          <w:rFonts w:ascii="Book Antiqua" w:hAnsi="Book Antiqua" w:cs="Times New Roman"/>
          <w:color w:val="000000" w:themeColor="text1"/>
          <w:sz w:val="24"/>
          <w:szCs w:val="24"/>
        </w:rPr>
        <w:t xml:space="preserve">following text will therefore </w:t>
      </w:r>
      <w:r w:rsidRPr="00DB3C89">
        <w:rPr>
          <w:rFonts w:ascii="Book Antiqua" w:hAnsi="Book Antiqua" w:cs="Times New Roman"/>
          <w:color w:val="000000" w:themeColor="text1"/>
          <w:sz w:val="24"/>
          <w:szCs w:val="24"/>
        </w:rPr>
        <w:t xml:space="preserve">focus </w:t>
      </w:r>
      <w:r w:rsidR="008C0F9F" w:rsidRPr="00DB3C89">
        <w:rPr>
          <w:rFonts w:ascii="Book Antiqua" w:hAnsi="Book Antiqua" w:cs="Times New Roman"/>
          <w:color w:val="000000" w:themeColor="text1"/>
          <w:sz w:val="24"/>
          <w:szCs w:val="24"/>
        </w:rPr>
        <w:t>on</w:t>
      </w:r>
      <w:r w:rsidRPr="00DB3C89">
        <w:rPr>
          <w:rFonts w:ascii="Book Antiqua" w:hAnsi="Book Antiqua" w:cs="Times New Roman"/>
          <w:color w:val="000000" w:themeColor="text1"/>
          <w:sz w:val="24"/>
          <w:szCs w:val="24"/>
        </w:rPr>
        <w:t xml:space="preserve"> how the burn assessment informs subsequent treatment.</w:t>
      </w:r>
      <w:r w:rsidR="00914FB8" w:rsidRPr="00DB3C89">
        <w:rPr>
          <w:rFonts w:ascii="Book Antiqua" w:hAnsi="Book Antiqua" w:cs="Times New Roman"/>
          <w:color w:val="000000" w:themeColor="text1"/>
          <w:sz w:val="24"/>
          <w:szCs w:val="24"/>
        </w:rPr>
        <w:t xml:space="preserve"> </w:t>
      </w:r>
      <w:r w:rsidRPr="00DB3C89">
        <w:rPr>
          <w:rFonts w:ascii="Book Antiqua" w:hAnsi="Book Antiqua" w:cs="Times New Roman"/>
          <w:color w:val="000000" w:themeColor="text1"/>
          <w:sz w:val="24"/>
          <w:szCs w:val="24"/>
        </w:rPr>
        <w:t>After any life threatening injuries</w:t>
      </w:r>
      <w:r w:rsidR="00644A44" w:rsidRPr="00DB3C89">
        <w:rPr>
          <w:rFonts w:ascii="Book Antiqua" w:hAnsi="Book Antiqua" w:cs="Times New Roman"/>
          <w:color w:val="000000" w:themeColor="text1"/>
          <w:sz w:val="24"/>
          <w:szCs w:val="24"/>
        </w:rPr>
        <w:t xml:space="preserve"> and medical complications</w:t>
      </w:r>
      <w:r w:rsidRPr="00DB3C89">
        <w:rPr>
          <w:rFonts w:ascii="Book Antiqua" w:hAnsi="Book Antiqua" w:cs="Times New Roman"/>
          <w:color w:val="000000" w:themeColor="text1"/>
          <w:sz w:val="24"/>
          <w:szCs w:val="24"/>
        </w:rPr>
        <w:t xml:space="preserve"> have been address</w:t>
      </w:r>
      <w:r w:rsidR="008C0F9F" w:rsidRPr="00DB3C89">
        <w:rPr>
          <w:rFonts w:ascii="Book Antiqua" w:hAnsi="Book Antiqua" w:cs="Times New Roman"/>
          <w:color w:val="000000" w:themeColor="text1"/>
          <w:sz w:val="24"/>
          <w:szCs w:val="24"/>
        </w:rPr>
        <w:t>ed</w:t>
      </w:r>
      <w:r w:rsidRPr="00DB3C89">
        <w:rPr>
          <w:rFonts w:ascii="Book Antiqua" w:hAnsi="Book Antiqua" w:cs="Times New Roman"/>
          <w:color w:val="000000" w:themeColor="text1"/>
          <w:sz w:val="24"/>
          <w:szCs w:val="24"/>
        </w:rPr>
        <w:t>, the burning process has been halted, and any necessary analgesics have been administered a burn assessment can be performed.</w:t>
      </w:r>
      <w:r w:rsidR="00914FB8" w:rsidRPr="00DB3C89">
        <w:rPr>
          <w:rFonts w:ascii="Book Antiqua" w:hAnsi="Book Antiqua" w:cs="Times New Roman"/>
          <w:color w:val="000000" w:themeColor="text1"/>
          <w:sz w:val="24"/>
          <w:szCs w:val="24"/>
        </w:rPr>
        <w:t xml:space="preserve"> </w:t>
      </w:r>
      <w:r w:rsidR="008061B8" w:rsidRPr="00DB3C89">
        <w:rPr>
          <w:rFonts w:ascii="Book Antiqua" w:hAnsi="Book Antiqua" w:cs="Times New Roman"/>
          <w:color w:val="000000" w:themeColor="text1"/>
          <w:sz w:val="24"/>
          <w:szCs w:val="24"/>
        </w:rPr>
        <w:t>The clinician will need to assess all burns noting location and depth.</w:t>
      </w:r>
      <w:r w:rsidR="00914FB8" w:rsidRPr="00DB3C89">
        <w:rPr>
          <w:rFonts w:ascii="Book Antiqua" w:hAnsi="Book Antiqua" w:cs="Times New Roman"/>
          <w:color w:val="000000" w:themeColor="text1"/>
          <w:sz w:val="24"/>
          <w:szCs w:val="24"/>
        </w:rPr>
        <w:t xml:space="preserve"> </w:t>
      </w:r>
      <w:r w:rsidR="008061B8" w:rsidRPr="00DB3C89">
        <w:rPr>
          <w:rFonts w:ascii="Book Antiqua" w:hAnsi="Book Antiqua" w:cs="Times New Roman"/>
          <w:color w:val="000000" w:themeColor="text1"/>
          <w:sz w:val="24"/>
          <w:szCs w:val="24"/>
        </w:rPr>
        <w:t>Next, TBSA burned can be estimated using only partial thickness burns and deeper for this calculation.</w:t>
      </w:r>
      <w:r w:rsidR="00914FB8" w:rsidRPr="00DB3C89">
        <w:rPr>
          <w:rFonts w:ascii="Book Antiqua" w:hAnsi="Book Antiqua" w:cs="Times New Roman"/>
          <w:color w:val="000000" w:themeColor="text1"/>
          <w:sz w:val="24"/>
          <w:szCs w:val="24"/>
        </w:rPr>
        <w:t xml:space="preserve"> </w:t>
      </w:r>
    </w:p>
    <w:p w14:paraId="13F5CB71" w14:textId="77777777" w:rsidR="00133F1F" w:rsidRPr="00DB3C89" w:rsidRDefault="00133F1F" w:rsidP="00995CEB">
      <w:pPr>
        <w:spacing w:after="0" w:line="360" w:lineRule="auto"/>
        <w:jc w:val="both"/>
        <w:rPr>
          <w:rFonts w:ascii="Book Antiqua" w:hAnsi="Book Antiqua" w:cs="Times New Roman"/>
          <w:color w:val="000000" w:themeColor="text1"/>
          <w:sz w:val="24"/>
          <w:szCs w:val="24"/>
        </w:rPr>
      </w:pPr>
    </w:p>
    <w:p w14:paraId="08004C10" w14:textId="139EB6B0" w:rsidR="008C0F9F" w:rsidRPr="00DB3C89" w:rsidRDefault="008C0F9F" w:rsidP="00995CEB">
      <w:pPr>
        <w:spacing w:after="0" w:line="360" w:lineRule="auto"/>
        <w:jc w:val="both"/>
        <w:rPr>
          <w:rFonts w:ascii="Book Antiqua" w:hAnsi="Book Antiqua" w:cs="Times New Roman"/>
          <w:b/>
          <w:i/>
          <w:color w:val="000000" w:themeColor="text1"/>
          <w:sz w:val="24"/>
          <w:szCs w:val="24"/>
          <w:lang w:eastAsia="zh-CN"/>
        </w:rPr>
      </w:pPr>
      <w:r w:rsidRPr="00DB3C89">
        <w:rPr>
          <w:rFonts w:ascii="Book Antiqua" w:hAnsi="Book Antiqua" w:cs="Times New Roman"/>
          <w:b/>
          <w:i/>
          <w:color w:val="000000" w:themeColor="text1"/>
          <w:sz w:val="24"/>
          <w:szCs w:val="24"/>
        </w:rPr>
        <w:t xml:space="preserve">Initial </w:t>
      </w:r>
      <w:r w:rsidR="00C9431B" w:rsidRPr="00DB3C89">
        <w:rPr>
          <w:rFonts w:ascii="Book Antiqua" w:hAnsi="Book Antiqua" w:cs="Times New Roman"/>
          <w:b/>
          <w:i/>
          <w:color w:val="000000" w:themeColor="text1"/>
          <w:sz w:val="24"/>
          <w:szCs w:val="24"/>
        </w:rPr>
        <w:t>fluid resuscitation</w:t>
      </w:r>
    </w:p>
    <w:p w14:paraId="23185B23" w14:textId="62DC5F59" w:rsidR="001B74F8" w:rsidRPr="00DB3C89" w:rsidRDefault="00644A44" w:rsidP="00995CEB">
      <w:pPr>
        <w:spacing w:after="0" w:line="360" w:lineRule="auto"/>
        <w:jc w:val="both"/>
        <w:rPr>
          <w:rFonts w:ascii="Book Antiqua" w:hAnsi="Book Antiqua" w:cs="Times New Roman"/>
          <w:color w:val="000000" w:themeColor="text1"/>
          <w:sz w:val="24"/>
          <w:szCs w:val="24"/>
        </w:rPr>
      </w:pPr>
      <w:r w:rsidRPr="00DB3C89">
        <w:rPr>
          <w:rFonts w:ascii="Book Antiqua" w:hAnsi="Book Antiqua" w:cs="Times New Roman"/>
          <w:color w:val="000000" w:themeColor="text1"/>
          <w:sz w:val="24"/>
          <w:szCs w:val="24"/>
        </w:rPr>
        <w:t>Fluid loss through damaged skin and</w:t>
      </w:r>
      <w:r w:rsidR="00755A15" w:rsidRPr="00DB3C89">
        <w:rPr>
          <w:rFonts w:ascii="Book Antiqua" w:hAnsi="Book Antiqua" w:cs="Times New Roman"/>
          <w:color w:val="000000" w:themeColor="text1"/>
          <w:sz w:val="24"/>
          <w:szCs w:val="24"/>
        </w:rPr>
        <w:t xml:space="preserve"> loss</w:t>
      </w:r>
      <w:r w:rsidRPr="00DB3C89">
        <w:rPr>
          <w:rFonts w:ascii="Book Antiqua" w:hAnsi="Book Antiqua" w:cs="Times New Roman"/>
          <w:color w:val="000000" w:themeColor="text1"/>
          <w:sz w:val="24"/>
          <w:szCs w:val="24"/>
        </w:rPr>
        <w:t xml:space="preserve"> into the interstitial space can result in hypovolemic shock and thus inadequate tissue perfusion.</w:t>
      </w:r>
      <w:r w:rsidR="00914FB8" w:rsidRPr="00DB3C89">
        <w:rPr>
          <w:rFonts w:ascii="Book Antiqua" w:hAnsi="Book Antiqua" w:cs="Times New Roman"/>
          <w:color w:val="000000" w:themeColor="text1"/>
          <w:sz w:val="24"/>
          <w:szCs w:val="24"/>
        </w:rPr>
        <w:t xml:space="preserve"> </w:t>
      </w:r>
      <w:r w:rsidRPr="00DB3C89">
        <w:rPr>
          <w:rFonts w:ascii="Book Antiqua" w:hAnsi="Book Antiqua" w:cs="Times New Roman"/>
          <w:color w:val="000000" w:themeColor="text1"/>
          <w:sz w:val="24"/>
          <w:szCs w:val="24"/>
        </w:rPr>
        <w:t xml:space="preserve">This can lead to not only </w:t>
      </w:r>
      <w:r w:rsidRPr="00DB3C89">
        <w:rPr>
          <w:rFonts w:ascii="Book Antiqua" w:hAnsi="Book Antiqua" w:cs="Times New Roman"/>
          <w:color w:val="000000" w:themeColor="text1"/>
          <w:sz w:val="24"/>
          <w:szCs w:val="24"/>
        </w:rPr>
        <w:lastRenderedPageBreak/>
        <w:t>viable skin becoming nonviable, but also to end organ dysfunction.</w:t>
      </w:r>
      <w:r w:rsidR="00914FB8" w:rsidRPr="00DB3C89">
        <w:rPr>
          <w:rFonts w:ascii="Book Antiqua" w:hAnsi="Book Antiqua" w:cs="Times New Roman"/>
          <w:color w:val="000000" w:themeColor="text1"/>
          <w:sz w:val="24"/>
          <w:szCs w:val="24"/>
        </w:rPr>
        <w:t xml:space="preserve"> </w:t>
      </w:r>
      <w:r w:rsidRPr="00DB3C89">
        <w:rPr>
          <w:rFonts w:ascii="Book Antiqua" w:hAnsi="Book Antiqua" w:cs="Times New Roman"/>
          <w:color w:val="000000" w:themeColor="text1"/>
          <w:sz w:val="24"/>
          <w:szCs w:val="24"/>
        </w:rPr>
        <w:t>Resuscitation with intravenous fluid is the mainstay for addressing and preventing burn shock.</w:t>
      </w:r>
      <w:r w:rsidR="00914FB8" w:rsidRPr="00DB3C89">
        <w:rPr>
          <w:rFonts w:ascii="Book Antiqua" w:hAnsi="Book Antiqua" w:cs="Times New Roman"/>
          <w:color w:val="000000" w:themeColor="text1"/>
          <w:sz w:val="24"/>
          <w:szCs w:val="24"/>
        </w:rPr>
        <w:t xml:space="preserve"> </w:t>
      </w:r>
      <w:r w:rsidR="00C068FA" w:rsidRPr="00DB3C89">
        <w:rPr>
          <w:rFonts w:ascii="Book Antiqua" w:hAnsi="Book Antiqua" w:cs="Times New Roman"/>
          <w:color w:val="000000" w:themeColor="text1"/>
          <w:sz w:val="24"/>
          <w:szCs w:val="24"/>
        </w:rPr>
        <w:t xml:space="preserve">As noted previously, first degree burns are not included in the TBSA estimation for fluid resuscitation </w:t>
      </w:r>
      <w:proofErr w:type="gramStart"/>
      <w:r w:rsidR="00C068FA" w:rsidRPr="00DB3C89">
        <w:rPr>
          <w:rFonts w:ascii="Book Antiqua" w:hAnsi="Book Antiqua" w:cs="Times New Roman"/>
          <w:color w:val="000000" w:themeColor="text1"/>
          <w:sz w:val="24"/>
          <w:szCs w:val="24"/>
        </w:rPr>
        <w:t>calculations</w:t>
      </w:r>
      <w:r w:rsidR="00C068FA" w:rsidRPr="00DB3C89">
        <w:rPr>
          <w:rFonts w:ascii="Book Antiqua" w:hAnsi="Book Antiqua" w:cs="Times New Roman"/>
          <w:color w:val="000000" w:themeColor="text1"/>
          <w:sz w:val="24"/>
          <w:szCs w:val="24"/>
          <w:vertAlign w:val="superscript"/>
        </w:rPr>
        <w:t>[</w:t>
      </w:r>
      <w:proofErr w:type="gramEnd"/>
      <w:r w:rsidR="00C068FA" w:rsidRPr="00DB3C89">
        <w:rPr>
          <w:rFonts w:ascii="Book Antiqua" w:hAnsi="Book Antiqua" w:cs="Times New Roman"/>
          <w:color w:val="000000" w:themeColor="text1"/>
          <w:sz w:val="24"/>
          <w:szCs w:val="24"/>
          <w:vertAlign w:val="superscript"/>
        </w:rPr>
        <w:t>2</w:t>
      </w:r>
      <w:r w:rsidR="0084765E">
        <w:rPr>
          <w:rFonts w:ascii="Book Antiqua" w:hAnsi="Book Antiqua" w:cs="Times New Roman" w:hint="eastAsia"/>
          <w:color w:val="000000" w:themeColor="text1"/>
          <w:sz w:val="24"/>
          <w:szCs w:val="24"/>
          <w:vertAlign w:val="superscript"/>
          <w:lang w:eastAsia="zh-CN"/>
        </w:rPr>
        <w:t>,</w:t>
      </w:r>
      <w:r w:rsidR="00C068FA" w:rsidRPr="00DB3C89">
        <w:rPr>
          <w:rFonts w:ascii="Book Antiqua" w:hAnsi="Book Antiqua" w:cs="Times New Roman"/>
          <w:color w:val="000000" w:themeColor="text1"/>
          <w:sz w:val="24"/>
          <w:szCs w:val="24"/>
          <w:vertAlign w:val="superscript"/>
        </w:rPr>
        <w:t>3]</w:t>
      </w:r>
      <w:r w:rsidR="00C068FA" w:rsidRPr="00DB3C89">
        <w:rPr>
          <w:rFonts w:ascii="Book Antiqua" w:hAnsi="Book Antiqua" w:cs="Times New Roman"/>
          <w:color w:val="000000" w:themeColor="text1"/>
          <w:sz w:val="24"/>
          <w:szCs w:val="24"/>
        </w:rPr>
        <w:t>.</w:t>
      </w:r>
      <w:r w:rsidR="00914FB8" w:rsidRPr="00DB3C89">
        <w:rPr>
          <w:rFonts w:ascii="Book Antiqua" w:hAnsi="Book Antiqua" w:cs="Times New Roman"/>
          <w:color w:val="000000" w:themeColor="text1"/>
          <w:sz w:val="24"/>
          <w:szCs w:val="24"/>
        </w:rPr>
        <w:t xml:space="preserve"> </w:t>
      </w:r>
      <w:r w:rsidR="00C068FA" w:rsidRPr="00DB3C89">
        <w:rPr>
          <w:rFonts w:ascii="Book Antiqua" w:hAnsi="Book Antiqua" w:cs="Times New Roman"/>
          <w:color w:val="000000" w:themeColor="text1"/>
          <w:sz w:val="24"/>
          <w:szCs w:val="24"/>
        </w:rPr>
        <w:t>Adult patients with less than 20% TBSA affected and pediatric patients will less than 10% TBSA affected can often be managed</w:t>
      </w:r>
      <w:r w:rsidR="0030146A" w:rsidRPr="00DB3C89">
        <w:rPr>
          <w:rFonts w:ascii="Book Antiqua" w:hAnsi="Book Antiqua" w:cs="Times New Roman"/>
          <w:color w:val="000000" w:themeColor="text1"/>
          <w:sz w:val="24"/>
          <w:szCs w:val="24"/>
        </w:rPr>
        <w:t xml:space="preserve"> with oral hydration alone</w:t>
      </w:r>
      <w:r w:rsidR="0030146A" w:rsidRPr="00DB3C89">
        <w:rPr>
          <w:rFonts w:ascii="Book Antiqua" w:hAnsi="Book Antiqua" w:cs="Times New Roman"/>
          <w:color w:val="000000" w:themeColor="text1"/>
          <w:sz w:val="24"/>
          <w:szCs w:val="24"/>
          <w:vertAlign w:val="superscript"/>
        </w:rPr>
        <w:t>[3</w:t>
      </w:r>
      <w:r w:rsidR="00C068FA" w:rsidRPr="00DB3C89">
        <w:rPr>
          <w:rFonts w:ascii="Book Antiqua" w:hAnsi="Book Antiqua" w:cs="Times New Roman"/>
          <w:color w:val="000000" w:themeColor="text1"/>
          <w:sz w:val="24"/>
          <w:szCs w:val="24"/>
          <w:vertAlign w:val="superscript"/>
        </w:rPr>
        <w:t>]</w:t>
      </w:r>
      <w:r w:rsidR="00C068FA" w:rsidRPr="00DB3C89">
        <w:rPr>
          <w:rFonts w:ascii="Book Antiqua" w:hAnsi="Book Antiqua" w:cs="Times New Roman"/>
          <w:color w:val="000000" w:themeColor="text1"/>
          <w:sz w:val="24"/>
          <w:szCs w:val="24"/>
        </w:rPr>
        <w:t>.</w:t>
      </w:r>
      <w:r w:rsidR="00914FB8" w:rsidRPr="00DB3C89">
        <w:rPr>
          <w:rFonts w:ascii="Book Antiqua" w:hAnsi="Book Antiqua" w:cs="Times New Roman"/>
          <w:color w:val="000000" w:themeColor="text1"/>
          <w:sz w:val="24"/>
          <w:szCs w:val="24"/>
        </w:rPr>
        <w:t xml:space="preserve"> </w:t>
      </w:r>
      <w:r w:rsidR="001B74F8" w:rsidRPr="00DB3C89">
        <w:rPr>
          <w:rFonts w:ascii="Book Antiqua" w:hAnsi="Book Antiqua" w:cs="Times New Roman"/>
          <w:color w:val="000000" w:themeColor="text1"/>
          <w:sz w:val="24"/>
          <w:szCs w:val="24"/>
        </w:rPr>
        <w:t>Larger burns require intravenous fluid resuscitation with crystalloids and ringer’s lactate solution is commonly used.</w:t>
      </w:r>
      <w:r w:rsidR="00914FB8" w:rsidRPr="00DB3C89">
        <w:rPr>
          <w:rFonts w:ascii="Book Antiqua" w:hAnsi="Book Antiqua" w:cs="Times New Roman"/>
          <w:color w:val="000000" w:themeColor="text1"/>
          <w:sz w:val="24"/>
          <w:szCs w:val="24"/>
        </w:rPr>
        <w:t xml:space="preserve"> </w:t>
      </w:r>
      <w:r w:rsidR="00172DF1" w:rsidRPr="00DB3C89">
        <w:rPr>
          <w:rFonts w:ascii="Book Antiqua" w:hAnsi="Book Antiqua" w:cs="Times New Roman"/>
          <w:color w:val="000000" w:themeColor="text1"/>
          <w:sz w:val="24"/>
          <w:szCs w:val="24"/>
        </w:rPr>
        <w:t xml:space="preserve">Multiple formulas exist for estimating </w:t>
      </w:r>
      <w:r w:rsidR="007A0DD9" w:rsidRPr="00DB3C89">
        <w:rPr>
          <w:rFonts w:ascii="Book Antiqua" w:hAnsi="Book Antiqua" w:cs="Times New Roman"/>
          <w:color w:val="000000" w:themeColor="text1"/>
          <w:sz w:val="24"/>
          <w:szCs w:val="24"/>
        </w:rPr>
        <w:t xml:space="preserve">intravenous fluid needs in the </w:t>
      </w:r>
      <w:r w:rsidR="00755A15" w:rsidRPr="00DB3C89">
        <w:rPr>
          <w:rFonts w:ascii="Book Antiqua" w:hAnsi="Book Antiqua" w:cs="Times New Roman"/>
          <w:color w:val="000000" w:themeColor="text1"/>
          <w:sz w:val="24"/>
          <w:szCs w:val="24"/>
        </w:rPr>
        <w:t xml:space="preserve">first </w:t>
      </w:r>
      <w:r w:rsidR="007A0DD9" w:rsidRPr="00DB3C89">
        <w:rPr>
          <w:rFonts w:ascii="Book Antiqua" w:hAnsi="Book Antiqua" w:cs="Times New Roman"/>
          <w:color w:val="000000" w:themeColor="text1"/>
          <w:sz w:val="24"/>
          <w:szCs w:val="24"/>
        </w:rPr>
        <w:t>24 to 48 h after a bu</w:t>
      </w:r>
      <w:r w:rsidR="00755A15" w:rsidRPr="00DB3C89">
        <w:rPr>
          <w:rFonts w:ascii="Book Antiqua" w:hAnsi="Book Antiqua" w:cs="Times New Roman"/>
          <w:color w:val="000000" w:themeColor="text1"/>
          <w:sz w:val="24"/>
          <w:szCs w:val="24"/>
        </w:rPr>
        <w:t>r</w:t>
      </w:r>
      <w:r w:rsidR="007A0DD9" w:rsidRPr="00DB3C89">
        <w:rPr>
          <w:rFonts w:ascii="Book Antiqua" w:hAnsi="Book Antiqua" w:cs="Times New Roman"/>
          <w:color w:val="000000" w:themeColor="text1"/>
          <w:sz w:val="24"/>
          <w:szCs w:val="24"/>
        </w:rPr>
        <w:t>n.</w:t>
      </w:r>
      <w:r w:rsidR="00914FB8" w:rsidRPr="00DB3C89">
        <w:rPr>
          <w:rFonts w:ascii="Book Antiqua" w:hAnsi="Book Antiqua" w:cs="Times New Roman"/>
          <w:color w:val="000000" w:themeColor="text1"/>
          <w:sz w:val="24"/>
          <w:szCs w:val="24"/>
        </w:rPr>
        <w:t xml:space="preserve"> </w:t>
      </w:r>
      <w:r w:rsidR="007A0DD9" w:rsidRPr="00DB3C89">
        <w:rPr>
          <w:rFonts w:ascii="Book Antiqua" w:hAnsi="Book Antiqua" w:cs="Times New Roman"/>
          <w:color w:val="000000" w:themeColor="text1"/>
          <w:sz w:val="24"/>
          <w:szCs w:val="24"/>
        </w:rPr>
        <w:t>The Parkland Formula is one of the m</w:t>
      </w:r>
      <w:r w:rsidR="00755A15" w:rsidRPr="00DB3C89">
        <w:rPr>
          <w:rFonts w:ascii="Book Antiqua" w:hAnsi="Book Antiqua" w:cs="Times New Roman"/>
          <w:color w:val="000000" w:themeColor="text1"/>
          <w:sz w:val="24"/>
          <w:szCs w:val="24"/>
        </w:rPr>
        <w:t>ost popular.</w:t>
      </w:r>
      <w:r w:rsidR="00914FB8" w:rsidRPr="00DB3C89">
        <w:rPr>
          <w:rFonts w:ascii="Book Antiqua" w:hAnsi="Book Antiqua" w:cs="Times New Roman"/>
          <w:color w:val="000000" w:themeColor="text1"/>
          <w:sz w:val="24"/>
          <w:szCs w:val="24"/>
        </w:rPr>
        <w:t xml:space="preserve"> </w:t>
      </w:r>
      <w:r w:rsidR="00755A15" w:rsidRPr="00DB3C89">
        <w:rPr>
          <w:rFonts w:ascii="Book Antiqua" w:hAnsi="Book Antiqua" w:cs="Times New Roman"/>
          <w:color w:val="000000" w:themeColor="text1"/>
          <w:sz w:val="24"/>
          <w:szCs w:val="24"/>
        </w:rPr>
        <w:t>This formula uses the variables</w:t>
      </w:r>
      <w:r w:rsidR="007A0DD9" w:rsidRPr="00DB3C89">
        <w:rPr>
          <w:rFonts w:ascii="Book Antiqua" w:hAnsi="Book Antiqua" w:cs="Times New Roman"/>
          <w:color w:val="000000" w:themeColor="text1"/>
          <w:sz w:val="24"/>
          <w:szCs w:val="24"/>
        </w:rPr>
        <w:t xml:space="preserve"> TBSA burned and patient weight in kilograms.</w:t>
      </w:r>
      <w:r w:rsidR="00914FB8" w:rsidRPr="00DB3C89">
        <w:rPr>
          <w:rFonts w:ascii="Book Antiqua" w:hAnsi="Book Antiqua" w:cs="Times New Roman"/>
          <w:color w:val="000000" w:themeColor="text1"/>
          <w:sz w:val="24"/>
          <w:szCs w:val="24"/>
        </w:rPr>
        <w:t xml:space="preserve"> </w:t>
      </w:r>
      <w:r w:rsidR="007A0DD9" w:rsidRPr="00DB3C89">
        <w:rPr>
          <w:rFonts w:ascii="Book Antiqua" w:hAnsi="Book Antiqua" w:cs="Times New Roman"/>
          <w:color w:val="000000" w:themeColor="text1"/>
          <w:sz w:val="24"/>
          <w:szCs w:val="24"/>
        </w:rPr>
        <w:t>Th</w:t>
      </w:r>
      <w:r w:rsidR="00755A15" w:rsidRPr="00DB3C89">
        <w:rPr>
          <w:rFonts w:ascii="Book Antiqua" w:hAnsi="Book Antiqua" w:cs="Times New Roman"/>
          <w:color w:val="000000" w:themeColor="text1"/>
          <w:sz w:val="24"/>
          <w:szCs w:val="24"/>
        </w:rPr>
        <w:t>e Parkland</w:t>
      </w:r>
      <w:r w:rsidR="007A0DD9" w:rsidRPr="00DB3C89">
        <w:rPr>
          <w:rFonts w:ascii="Book Antiqua" w:hAnsi="Book Antiqua" w:cs="Times New Roman"/>
          <w:color w:val="000000" w:themeColor="text1"/>
          <w:sz w:val="24"/>
          <w:szCs w:val="24"/>
        </w:rPr>
        <w:t xml:space="preserve"> formula estimates the milliliters of intravenous fluid to be given in the first 24 h</w:t>
      </w:r>
      <w:r w:rsidR="00C9431B" w:rsidRPr="00DB3C89">
        <w:rPr>
          <w:rFonts w:ascii="Book Antiqua" w:hAnsi="Book Antiqua" w:cs="Times New Roman" w:hint="eastAsia"/>
          <w:color w:val="000000" w:themeColor="text1"/>
          <w:sz w:val="24"/>
          <w:szCs w:val="24"/>
          <w:lang w:eastAsia="zh-CN"/>
        </w:rPr>
        <w:t xml:space="preserve"> </w:t>
      </w:r>
      <w:r w:rsidR="007A0DD9" w:rsidRPr="00DB3C89">
        <w:rPr>
          <w:rFonts w:ascii="Book Antiqua" w:hAnsi="Book Antiqua" w:cs="Times New Roman"/>
          <w:color w:val="000000" w:themeColor="text1"/>
          <w:sz w:val="24"/>
          <w:szCs w:val="24"/>
        </w:rPr>
        <w:t>after the burn occurs.</w:t>
      </w:r>
      <w:r w:rsidR="00914FB8" w:rsidRPr="00DB3C89">
        <w:rPr>
          <w:rFonts w:ascii="Book Antiqua" w:hAnsi="Book Antiqua" w:cs="Times New Roman"/>
          <w:color w:val="000000" w:themeColor="text1"/>
          <w:sz w:val="24"/>
          <w:szCs w:val="24"/>
        </w:rPr>
        <w:t xml:space="preserve"> </w:t>
      </w:r>
      <w:r w:rsidR="007A0DD9" w:rsidRPr="00DB3C89">
        <w:rPr>
          <w:rFonts w:ascii="Book Antiqua" w:hAnsi="Book Antiqua" w:cs="Times New Roman"/>
          <w:color w:val="000000" w:themeColor="text1"/>
          <w:sz w:val="24"/>
          <w:szCs w:val="24"/>
        </w:rPr>
        <w:t>Half of the volume is administered over the first 8 h</w:t>
      </w:r>
      <w:r w:rsidR="00C9431B" w:rsidRPr="00DB3C89">
        <w:rPr>
          <w:rFonts w:ascii="Book Antiqua" w:hAnsi="Book Antiqua" w:cs="Times New Roman" w:hint="eastAsia"/>
          <w:color w:val="000000" w:themeColor="text1"/>
          <w:sz w:val="24"/>
          <w:szCs w:val="24"/>
          <w:lang w:eastAsia="zh-CN"/>
        </w:rPr>
        <w:t xml:space="preserve"> </w:t>
      </w:r>
      <w:r w:rsidR="007A0DD9" w:rsidRPr="00DB3C89">
        <w:rPr>
          <w:rFonts w:ascii="Book Antiqua" w:hAnsi="Book Antiqua" w:cs="Times New Roman"/>
          <w:color w:val="000000" w:themeColor="text1"/>
          <w:sz w:val="24"/>
          <w:szCs w:val="24"/>
        </w:rPr>
        <w:t>and the second half of the volume is administered over the following 16 h.</w:t>
      </w:r>
    </w:p>
    <w:p w14:paraId="60513BAE" w14:textId="77777777" w:rsidR="008C0F9F" w:rsidRPr="00DB3C89" w:rsidRDefault="008C0F9F" w:rsidP="00995CEB">
      <w:pPr>
        <w:spacing w:after="0" w:line="360" w:lineRule="auto"/>
        <w:jc w:val="both"/>
        <w:rPr>
          <w:rFonts w:ascii="Book Antiqua" w:hAnsi="Book Antiqua" w:cs="Times New Roman"/>
          <w:color w:val="000000" w:themeColor="text1"/>
          <w:sz w:val="24"/>
          <w:szCs w:val="24"/>
        </w:rPr>
      </w:pPr>
    </w:p>
    <w:p w14:paraId="680C829C" w14:textId="3A5C6B81" w:rsidR="007A0DD9" w:rsidRPr="00DB3C89" w:rsidRDefault="007A0DD9" w:rsidP="00995CEB">
      <w:pPr>
        <w:spacing w:after="0" w:line="360" w:lineRule="auto"/>
        <w:jc w:val="both"/>
        <w:rPr>
          <w:rFonts w:ascii="Book Antiqua" w:hAnsi="Book Antiqua" w:cs="Times New Roman"/>
          <w:color w:val="000000" w:themeColor="text1"/>
          <w:sz w:val="24"/>
          <w:szCs w:val="24"/>
        </w:rPr>
      </w:pPr>
      <w:r w:rsidRPr="00DB3C89">
        <w:rPr>
          <w:rFonts w:ascii="Book Antiqua" w:hAnsi="Book Antiqua" w:cs="Times New Roman"/>
          <w:color w:val="000000" w:themeColor="text1"/>
          <w:sz w:val="24"/>
          <w:szCs w:val="24"/>
        </w:rPr>
        <w:t>The Parkland Formula:</w:t>
      </w:r>
    </w:p>
    <w:p w14:paraId="42FB8D50" w14:textId="76E2BDEB" w:rsidR="007A0DD9" w:rsidRPr="00DB3C89" w:rsidRDefault="007A0DD9" w:rsidP="00995CEB">
      <w:pPr>
        <w:tabs>
          <w:tab w:val="right" w:pos="9360"/>
        </w:tabs>
        <w:spacing w:after="0" w:line="360" w:lineRule="auto"/>
        <w:jc w:val="both"/>
        <w:rPr>
          <w:rFonts w:ascii="Book Antiqua" w:hAnsi="Book Antiqua" w:cs="Times New Roman"/>
          <w:color w:val="000000" w:themeColor="text1"/>
          <w:sz w:val="24"/>
          <w:szCs w:val="24"/>
        </w:rPr>
      </w:pPr>
      <m:oMath>
        <m:r>
          <w:rPr>
            <w:rFonts w:ascii="Cambria Math" w:hAnsi="Cambria Math" w:cs="Times New Roman"/>
            <w:color w:val="000000" w:themeColor="text1"/>
            <w:sz w:val="24"/>
            <w:szCs w:val="24"/>
          </w:rPr>
          <m:t>Milliliters of IV Fluid=4 x TBSA burned as percent x weight in kilograms</m:t>
        </m:r>
      </m:oMath>
      <w:r w:rsidR="004B003A" w:rsidRPr="00DB3C89">
        <w:rPr>
          <w:rFonts w:ascii="Book Antiqua" w:hAnsi="Book Antiqua" w:cs="Times New Roman"/>
          <w:color w:val="000000" w:themeColor="text1"/>
          <w:sz w:val="24"/>
          <w:szCs w:val="24"/>
        </w:rPr>
        <w:tab/>
        <w:t>(3)</w:t>
      </w:r>
    </w:p>
    <w:p w14:paraId="0999B048" w14:textId="77777777" w:rsidR="007A0DD9" w:rsidRPr="00DB3C89" w:rsidRDefault="007A0DD9" w:rsidP="00995CEB">
      <w:pPr>
        <w:spacing w:after="0" w:line="360" w:lineRule="auto"/>
        <w:jc w:val="both"/>
        <w:rPr>
          <w:rFonts w:ascii="Book Antiqua" w:hAnsi="Book Antiqua" w:cs="Times New Roman"/>
          <w:color w:val="000000" w:themeColor="text1"/>
          <w:sz w:val="24"/>
          <w:szCs w:val="24"/>
        </w:rPr>
      </w:pPr>
    </w:p>
    <w:p w14:paraId="4D9259FF" w14:textId="0E524978" w:rsidR="008C0F9F" w:rsidRPr="00DB3C89" w:rsidRDefault="00C9431B" w:rsidP="00995CEB">
      <w:pPr>
        <w:spacing w:after="0" w:line="360" w:lineRule="auto"/>
        <w:jc w:val="both"/>
        <w:rPr>
          <w:rFonts w:ascii="Book Antiqua" w:hAnsi="Book Antiqua" w:cs="Times New Roman"/>
          <w:b/>
          <w:color w:val="000000" w:themeColor="text1"/>
          <w:sz w:val="24"/>
          <w:szCs w:val="24"/>
          <w:lang w:eastAsia="zh-CN"/>
        </w:rPr>
      </w:pPr>
      <w:r w:rsidRPr="00DB3C89">
        <w:rPr>
          <w:rFonts w:ascii="Book Antiqua" w:hAnsi="Book Antiqua" w:cs="Times New Roman"/>
          <w:b/>
          <w:color w:val="000000" w:themeColor="text1"/>
          <w:sz w:val="24"/>
          <w:szCs w:val="24"/>
        </w:rPr>
        <w:t>BURN CENTER REFERRAL CRITERIA</w:t>
      </w:r>
    </w:p>
    <w:p w14:paraId="0752D9C4" w14:textId="799B1D9A" w:rsidR="00754F7B" w:rsidRPr="00DB3C89" w:rsidRDefault="00754F7B" w:rsidP="00995CEB">
      <w:pPr>
        <w:spacing w:after="0" w:line="360" w:lineRule="auto"/>
        <w:jc w:val="both"/>
        <w:rPr>
          <w:rFonts w:ascii="Book Antiqua" w:hAnsi="Book Antiqua" w:cs="Times New Roman"/>
          <w:color w:val="000000" w:themeColor="text1"/>
          <w:sz w:val="24"/>
          <w:szCs w:val="24"/>
          <w:lang w:eastAsia="zh-CN"/>
        </w:rPr>
      </w:pPr>
      <w:r w:rsidRPr="00DB3C89">
        <w:rPr>
          <w:rFonts w:ascii="Book Antiqua" w:hAnsi="Book Antiqua" w:cs="Times New Roman"/>
          <w:color w:val="000000" w:themeColor="text1"/>
          <w:sz w:val="24"/>
          <w:szCs w:val="24"/>
        </w:rPr>
        <w:t xml:space="preserve">The American Burn Association has published guidelines </w:t>
      </w:r>
      <w:r w:rsidR="00755A15" w:rsidRPr="00DB3C89">
        <w:rPr>
          <w:rFonts w:ascii="Book Antiqua" w:hAnsi="Book Antiqua" w:cs="Times New Roman"/>
          <w:color w:val="000000" w:themeColor="text1"/>
          <w:sz w:val="24"/>
          <w:szCs w:val="24"/>
        </w:rPr>
        <w:t>to</w:t>
      </w:r>
      <w:r w:rsidRPr="00DB3C89">
        <w:rPr>
          <w:rFonts w:ascii="Book Antiqua" w:hAnsi="Book Antiqua" w:cs="Times New Roman"/>
          <w:color w:val="000000" w:themeColor="text1"/>
          <w:sz w:val="24"/>
          <w:szCs w:val="24"/>
        </w:rPr>
        <w:t xml:space="preserve"> help clinicians determine which patients </w:t>
      </w:r>
      <w:r w:rsidR="00755A15" w:rsidRPr="00DB3C89">
        <w:rPr>
          <w:rFonts w:ascii="Book Antiqua" w:hAnsi="Book Antiqua" w:cs="Times New Roman"/>
          <w:color w:val="000000" w:themeColor="text1"/>
          <w:sz w:val="24"/>
          <w:szCs w:val="24"/>
        </w:rPr>
        <w:t>would benefit from</w:t>
      </w:r>
      <w:r w:rsidRPr="00DB3C89">
        <w:rPr>
          <w:rFonts w:ascii="Book Antiqua" w:hAnsi="Book Antiqua" w:cs="Times New Roman"/>
          <w:color w:val="000000" w:themeColor="text1"/>
          <w:sz w:val="24"/>
          <w:szCs w:val="24"/>
        </w:rPr>
        <w:t xml:space="preserve"> referral to a burn </w:t>
      </w:r>
      <w:proofErr w:type="gramStart"/>
      <w:r w:rsidRPr="00DB3C89">
        <w:rPr>
          <w:rFonts w:ascii="Book Antiqua" w:hAnsi="Book Antiqua" w:cs="Times New Roman"/>
          <w:color w:val="000000" w:themeColor="text1"/>
          <w:sz w:val="24"/>
          <w:szCs w:val="24"/>
        </w:rPr>
        <w:t>center</w:t>
      </w:r>
      <w:r w:rsidRPr="00DB3C89">
        <w:rPr>
          <w:rFonts w:ascii="Book Antiqua" w:hAnsi="Book Antiqua" w:cs="Times New Roman"/>
          <w:color w:val="000000" w:themeColor="text1"/>
          <w:sz w:val="24"/>
          <w:szCs w:val="24"/>
          <w:vertAlign w:val="superscript"/>
        </w:rPr>
        <w:t>[</w:t>
      </w:r>
      <w:proofErr w:type="gramEnd"/>
      <w:r w:rsidRPr="00DB3C89">
        <w:rPr>
          <w:rFonts w:ascii="Book Antiqua" w:hAnsi="Book Antiqua" w:cs="Times New Roman"/>
          <w:color w:val="000000" w:themeColor="text1"/>
          <w:sz w:val="24"/>
          <w:szCs w:val="24"/>
          <w:vertAlign w:val="superscript"/>
        </w:rPr>
        <w:t>1]</w:t>
      </w:r>
      <w:r w:rsidRPr="00DB3C89">
        <w:rPr>
          <w:rFonts w:ascii="Book Antiqua" w:hAnsi="Book Antiqua" w:cs="Times New Roman"/>
          <w:color w:val="000000" w:themeColor="text1"/>
          <w:sz w:val="24"/>
          <w:szCs w:val="24"/>
        </w:rPr>
        <w:t>.</w:t>
      </w:r>
      <w:r w:rsidR="00914FB8" w:rsidRPr="00DB3C89">
        <w:rPr>
          <w:rFonts w:ascii="Book Antiqua" w:hAnsi="Book Antiqua" w:cs="Times New Roman"/>
          <w:color w:val="000000" w:themeColor="text1"/>
          <w:sz w:val="24"/>
          <w:szCs w:val="24"/>
        </w:rPr>
        <w:t xml:space="preserve"> </w:t>
      </w:r>
    </w:p>
    <w:p w14:paraId="1EECCF8D" w14:textId="3B42D497" w:rsidR="00754F7B" w:rsidRPr="00DB3C89" w:rsidRDefault="00754F7B" w:rsidP="00C9431B">
      <w:pPr>
        <w:spacing w:after="0" w:line="360" w:lineRule="auto"/>
        <w:ind w:firstLine="720"/>
        <w:jc w:val="both"/>
        <w:rPr>
          <w:rFonts w:ascii="Book Antiqua" w:hAnsi="Book Antiqua" w:cs="Times New Roman"/>
          <w:color w:val="000000" w:themeColor="text1"/>
          <w:sz w:val="24"/>
          <w:szCs w:val="24"/>
          <w:lang w:eastAsia="zh-CN"/>
        </w:rPr>
      </w:pPr>
      <w:r w:rsidRPr="00DB3C89">
        <w:rPr>
          <w:rFonts w:ascii="Book Antiqua" w:hAnsi="Book Antiqua" w:cs="Times New Roman"/>
          <w:color w:val="000000" w:themeColor="text1"/>
          <w:sz w:val="24"/>
          <w:szCs w:val="24"/>
        </w:rPr>
        <w:t>Criteria recommended by the American Burn Association for burn center referrals</w:t>
      </w:r>
      <w:r w:rsidR="00605651" w:rsidRPr="00DB3C89">
        <w:rPr>
          <w:rFonts w:ascii="Book Antiqua" w:hAnsi="Book Antiqua" w:cs="Times New Roman"/>
          <w:color w:val="000000" w:themeColor="text1"/>
          <w:sz w:val="24"/>
          <w:szCs w:val="24"/>
        </w:rPr>
        <w:t xml:space="preserve"> are:</w:t>
      </w:r>
      <w:r w:rsidR="00C9431B" w:rsidRPr="00DB3C89">
        <w:rPr>
          <w:rFonts w:ascii="Book Antiqua" w:hAnsi="Book Antiqua" w:cs="Times New Roman" w:hint="eastAsia"/>
          <w:color w:val="000000" w:themeColor="text1"/>
          <w:sz w:val="24"/>
          <w:szCs w:val="24"/>
          <w:lang w:eastAsia="zh-CN"/>
        </w:rPr>
        <w:t xml:space="preserve"> (1) </w:t>
      </w:r>
      <w:r w:rsidRPr="00DB3C89">
        <w:rPr>
          <w:rFonts w:ascii="Book Antiqua" w:hAnsi="Book Antiqua" w:cs="Times New Roman"/>
          <w:color w:val="000000" w:themeColor="text1"/>
          <w:sz w:val="24"/>
          <w:szCs w:val="24"/>
        </w:rPr>
        <w:t>Partial thickness burns greater than 10% of body area</w:t>
      </w:r>
      <w:r w:rsidR="00C9431B" w:rsidRPr="00DB3C89">
        <w:rPr>
          <w:rFonts w:ascii="Book Antiqua" w:hAnsi="Book Antiqua" w:cs="Times New Roman" w:hint="eastAsia"/>
          <w:color w:val="000000" w:themeColor="text1"/>
          <w:sz w:val="24"/>
          <w:szCs w:val="24"/>
          <w:lang w:eastAsia="zh-CN"/>
        </w:rPr>
        <w:t xml:space="preserve">; (2) </w:t>
      </w:r>
      <w:r w:rsidR="00C9431B" w:rsidRPr="00DB3C89">
        <w:rPr>
          <w:rFonts w:ascii="Book Antiqua" w:hAnsi="Book Antiqua" w:cs="Times New Roman"/>
          <w:color w:val="000000" w:themeColor="text1"/>
          <w:sz w:val="24"/>
          <w:szCs w:val="24"/>
        </w:rPr>
        <w:t>b</w:t>
      </w:r>
      <w:r w:rsidRPr="00DB3C89">
        <w:rPr>
          <w:rFonts w:ascii="Book Antiqua" w:hAnsi="Book Antiqua" w:cs="Times New Roman"/>
          <w:color w:val="000000" w:themeColor="text1"/>
          <w:sz w:val="24"/>
          <w:szCs w:val="24"/>
        </w:rPr>
        <w:t>urns of hands, feet, face, genitals, perineum, or major joints</w:t>
      </w:r>
      <w:r w:rsidR="00C9431B" w:rsidRPr="00DB3C89">
        <w:rPr>
          <w:rFonts w:ascii="Book Antiqua" w:hAnsi="Book Antiqua" w:cs="Times New Roman" w:hint="eastAsia"/>
          <w:color w:val="000000" w:themeColor="text1"/>
          <w:sz w:val="24"/>
          <w:szCs w:val="24"/>
          <w:lang w:eastAsia="zh-CN"/>
        </w:rPr>
        <w:t xml:space="preserve">; (3) </w:t>
      </w:r>
      <w:r w:rsidR="00C9431B" w:rsidRPr="00DB3C89">
        <w:rPr>
          <w:rFonts w:ascii="Book Antiqua" w:hAnsi="Book Antiqua" w:cs="Times New Roman"/>
          <w:color w:val="000000" w:themeColor="text1"/>
          <w:sz w:val="24"/>
          <w:szCs w:val="24"/>
        </w:rPr>
        <w:t>t</w:t>
      </w:r>
      <w:r w:rsidRPr="00DB3C89">
        <w:rPr>
          <w:rFonts w:ascii="Book Antiqua" w:hAnsi="Book Antiqua" w:cs="Times New Roman"/>
          <w:color w:val="000000" w:themeColor="text1"/>
          <w:sz w:val="24"/>
          <w:szCs w:val="24"/>
        </w:rPr>
        <w:t>hird degree burns</w:t>
      </w:r>
      <w:r w:rsidR="00C9431B" w:rsidRPr="00DB3C89">
        <w:rPr>
          <w:rFonts w:ascii="Book Antiqua" w:hAnsi="Book Antiqua" w:cs="Times New Roman" w:hint="eastAsia"/>
          <w:color w:val="000000" w:themeColor="text1"/>
          <w:sz w:val="24"/>
          <w:szCs w:val="24"/>
          <w:lang w:eastAsia="zh-CN"/>
        </w:rPr>
        <w:t xml:space="preserve">; (4) </w:t>
      </w:r>
      <w:r w:rsidR="00C9431B" w:rsidRPr="00DB3C89">
        <w:rPr>
          <w:rFonts w:ascii="Book Antiqua" w:hAnsi="Book Antiqua" w:cs="Times New Roman"/>
          <w:color w:val="000000" w:themeColor="text1"/>
          <w:sz w:val="24"/>
          <w:szCs w:val="24"/>
        </w:rPr>
        <w:t>e</w:t>
      </w:r>
      <w:r w:rsidRPr="00DB3C89">
        <w:rPr>
          <w:rFonts w:ascii="Book Antiqua" w:hAnsi="Book Antiqua" w:cs="Times New Roman"/>
          <w:color w:val="000000" w:themeColor="text1"/>
          <w:sz w:val="24"/>
          <w:szCs w:val="24"/>
        </w:rPr>
        <w:t>lectrical burns (including lightning)</w:t>
      </w:r>
      <w:r w:rsidR="00C9431B" w:rsidRPr="00DB3C89">
        <w:rPr>
          <w:rFonts w:ascii="Book Antiqua" w:hAnsi="Book Antiqua" w:cs="Times New Roman" w:hint="eastAsia"/>
          <w:color w:val="000000" w:themeColor="text1"/>
          <w:sz w:val="24"/>
          <w:szCs w:val="24"/>
          <w:lang w:eastAsia="zh-CN"/>
        </w:rPr>
        <w:t xml:space="preserve">; (5) </w:t>
      </w:r>
      <w:r w:rsidR="00C9431B" w:rsidRPr="00DB3C89">
        <w:rPr>
          <w:rFonts w:ascii="Book Antiqua" w:hAnsi="Book Antiqua" w:cs="Times New Roman"/>
          <w:color w:val="000000" w:themeColor="text1"/>
          <w:sz w:val="24"/>
          <w:szCs w:val="24"/>
        </w:rPr>
        <w:t>chemical burns</w:t>
      </w:r>
      <w:r w:rsidR="00C9431B" w:rsidRPr="00DB3C89">
        <w:rPr>
          <w:rFonts w:ascii="Book Antiqua" w:hAnsi="Book Antiqua" w:cs="Times New Roman" w:hint="eastAsia"/>
          <w:color w:val="000000" w:themeColor="text1"/>
          <w:sz w:val="24"/>
          <w:szCs w:val="24"/>
          <w:lang w:eastAsia="zh-CN"/>
        </w:rPr>
        <w:t xml:space="preserve">; (6) </w:t>
      </w:r>
      <w:r w:rsidR="00C9431B" w:rsidRPr="00DB3C89">
        <w:rPr>
          <w:rFonts w:ascii="Book Antiqua" w:hAnsi="Book Antiqua" w:cs="Times New Roman"/>
          <w:color w:val="000000" w:themeColor="text1"/>
          <w:sz w:val="24"/>
          <w:szCs w:val="24"/>
        </w:rPr>
        <w:t>inhalation burns</w:t>
      </w:r>
      <w:r w:rsidR="00C9431B" w:rsidRPr="00DB3C89">
        <w:rPr>
          <w:rFonts w:ascii="Book Antiqua" w:hAnsi="Book Antiqua" w:cs="Times New Roman" w:hint="eastAsia"/>
          <w:color w:val="000000" w:themeColor="text1"/>
          <w:sz w:val="24"/>
          <w:szCs w:val="24"/>
          <w:lang w:eastAsia="zh-CN"/>
        </w:rPr>
        <w:t xml:space="preserve">; (7) </w:t>
      </w:r>
      <w:r w:rsidR="00C9431B" w:rsidRPr="00DB3C89">
        <w:rPr>
          <w:rFonts w:ascii="Book Antiqua" w:hAnsi="Book Antiqua" w:cs="Times New Roman"/>
          <w:color w:val="000000" w:themeColor="text1"/>
          <w:sz w:val="24"/>
          <w:szCs w:val="24"/>
        </w:rPr>
        <w:t>burns in patients with pre-existing conditions that could complicate management</w:t>
      </w:r>
      <w:r w:rsidR="00C9431B" w:rsidRPr="00DB3C89">
        <w:rPr>
          <w:rFonts w:ascii="Book Antiqua" w:hAnsi="Book Antiqua" w:cs="Times New Roman" w:hint="eastAsia"/>
          <w:color w:val="000000" w:themeColor="text1"/>
          <w:sz w:val="24"/>
          <w:szCs w:val="24"/>
          <w:lang w:eastAsia="zh-CN"/>
        </w:rPr>
        <w:t xml:space="preserve">; (8) </w:t>
      </w:r>
      <w:r w:rsidR="00C9431B" w:rsidRPr="00DB3C89">
        <w:rPr>
          <w:rFonts w:ascii="Book Antiqua" w:hAnsi="Book Antiqua" w:cs="Times New Roman"/>
          <w:color w:val="000000" w:themeColor="text1"/>
          <w:sz w:val="24"/>
          <w:szCs w:val="24"/>
        </w:rPr>
        <w:t>concomitant trauma which increases morbidity or mortality risk</w:t>
      </w:r>
      <w:r w:rsidR="00C9431B" w:rsidRPr="00DB3C89">
        <w:rPr>
          <w:rFonts w:ascii="Book Antiqua" w:hAnsi="Book Antiqua" w:cs="Times New Roman" w:hint="eastAsia"/>
          <w:color w:val="000000" w:themeColor="text1"/>
          <w:sz w:val="24"/>
          <w:szCs w:val="24"/>
          <w:lang w:eastAsia="zh-CN"/>
        </w:rPr>
        <w:t xml:space="preserve">; (9) </w:t>
      </w:r>
      <w:r w:rsidR="00C9431B" w:rsidRPr="00DB3C89">
        <w:rPr>
          <w:rFonts w:ascii="Book Antiqua" w:hAnsi="Book Antiqua" w:cs="Times New Roman"/>
          <w:color w:val="000000" w:themeColor="text1"/>
          <w:sz w:val="24"/>
          <w:szCs w:val="24"/>
        </w:rPr>
        <w:t>burns of minors treated in hospitals without qualified personnel or equipment</w:t>
      </w:r>
      <w:r w:rsidR="00C9431B" w:rsidRPr="00DB3C89">
        <w:rPr>
          <w:rFonts w:ascii="Book Antiqua" w:hAnsi="Book Antiqua" w:cs="Times New Roman" w:hint="eastAsia"/>
          <w:color w:val="000000" w:themeColor="text1"/>
          <w:sz w:val="24"/>
          <w:szCs w:val="24"/>
          <w:lang w:eastAsia="zh-CN"/>
        </w:rPr>
        <w:t xml:space="preserve">; </w:t>
      </w:r>
      <w:r w:rsidR="0084765E">
        <w:rPr>
          <w:rFonts w:ascii="Book Antiqua" w:hAnsi="Book Antiqua" w:cs="Times New Roman" w:hint="eastAsia"/>
          <w:color w:val="000000" w:themeColor="text1"/>
          <w:sz w:val="24"/>
          <w:szCs w:val="24"/>
          <w:lang w:eastAsia="zh-CN"/>
        </w:rPr>
        <w:t xml:space="preserve">and </w:t>
      </w:r>
      <w:r w:rsidR="00C9431B" w:rsidRPr="00DB3C89">
        <w:rPr>
          <w:rFonts w:ascii="Book Antiqua" w:hAnsi="Book Antiqua" w:cs="Times New Roman" w:hint="eastAsia"/>
          <w:color w:val="000000" w:themeColor="text1"/>
          <w:sz w:val="24"/>
          <w:szCs w:val="24"/>
          <w:lang w:eastAsia="zh-CN"/>
        </w:rPr>
        <w:t xml:space="preserve">(10) </w:t>
      </w:r>
      <w:r w:rsidR="00C9431B" w:rsidRPr="00DB3C89">
        <w:rPr>
          <w:rFonts w:ascii="Book Antiqua" w:hAnsi="Book Antiqua" w:cs="Times New Roman"/>
          <w:color w:val="000000" w:themeColor="text1"/>
          <w:sz w:val="24"/>
          <w:szCs w:val="24"/>
        </w:rPr>
        <w:t>burn injury which requires social, emotional or rehabilitation intervention</w:t>
      </w:r>
      <w:r w:rsidR="00C9431B" w:rsidRPr="00DB3C89">
        <w:rPr>
          <w:rFonts w:ascii="Book Antiqua" w:hAnsi="Book Antiqua" w:cs="Times New Roman" w:hint="eastAsia"/>
          <w:color w:val="000000" w:themeColor="text1"/>
          <w:sz w:val="24"/>
          <w:szCs w:val="24"/>
          <w:lang w:eastAsia="zh-CN"/>
        </w:rPr>
        <w:t>.</w:t>
      </w:r>
    </w:p>
    <w:p w14:paraId="601100A6" w14:textId="77777777" w:rsidR="00754F7B" w:rsidRPr="00DB3C89" w:rsidRDefault="00754F7B" w:rsidP="00995CEB">
      <w:pPr>
        <w:spacing w:after="0" w:line="360" w:lineRule="auto"/>
        <w:jc w:val="both"/>
        <w:rPr>
          <w:rFonts w:ascii="Book Antiqua" w:hAnsi="Book Antiqua" w:cs="Times New Roman"/>
          <w:color w:val="000000" w:themeColor="text1"/>
          <w:sz w:val="24"/>
          <w:szCs w:val="24"/>
        </w:rPr>
      </w:pPr>
    </w:p>
    <w:p w14:paraId="790CEBBD" w14:textId="28FFF726" w:rsidR="00754F7B" w:rsidRPr="00DB3C89" w:rsidRDefault="00EA74E5" w:rsidP="00995CEB">
      <w:pPr>
        <w:spacing w:after="0" w:line="360" w:lineRule="auto"/>
        <w:jc w:val="both"/>
        <w:rPr>
          <w:rFonts w:ascii="Book Antiqua" w:hAnsi="Book Antiqua" w:cs="Times New Roman"/>
          <w:b/>
          <w:color w:val="000000" w:themeColor="text1"/>
          <w:sz w:val="24"/>
          <w:szCs w:val="24"/>
        </w:rPr>
      </w:pPr>
      <w:r w:rsidRPr="00DB3C89">
        <w:rPr>
          <w:rFonts w:ascii="Book Antiqua" w:hAnsi="Book Antiqua" w:cs="Times New Roman"/>
          <w:b/>
          <w:color w:val="000000" w:themeColor="text1"/>
          <w:sz w:val="24"/>
          <w:szCs w:val="24"/>
        </w:rPr>
        <w:t>CONCLUDING REMARKS</w:t>
      </w:r>
    </w:p>
    <w:p w14:paraId="6373B311" w14:textId="3D2D80DD" w:rsidR="001D2860" w:rsidRPr="00DB3C89" w:rsidRDefault="00605651" w:rsidP="00995CEB">
      <w:pPr>
        <w:spacing w:after="0" w:line="360" w:lineRule="auto"/>
        <w:jc w:val="both"/>
        <w:rPr>
          <w:rFonts w:ascii="Book Antiqua" w:hAnsi="Book Antiqua" w:cs="Times New Roman"/>
          <w:color w:val="000000" w:themeColor="text1"/>
          <w:sz w:val="24"/>
          <w:szCs w:val="24"/>
          <w:lang w:eastAsia="zh-CN"/>
        </w:rPr>
      </w:pPr>
      <w:r w:rsidRPr="00DB3C89">
        <w:rPr>
          <w:rFonts w:ascii="Book Antiqua" w:hAnsi="Book Antiqua" w:cs="Times New Roman"/>
          <w:color w:val="000000" w:themeColor="text1"/>
          <w:sz w:val="24"/>
          <w:szCs w:val="24"/>
        </w:rPr>
        <w:lastRenderedPageBreak/>
        <w:t>Here, a two-fold presentation of information is given.</w:t>
      </w:r>
      <w:r w:rsidR="00914FB8" w:rsidRPr="00DB3C89">
        <w:rPr>
          <w:rFonts w:ascii="Book Antiqua" w:hAnsi="Book Antiqua" w:cs="Times New Roman"/>
          <w:color w:val="000000" w:themeColor="text1"/>
          <w:sz w:val="24"/>
          <w:szCs w:val="24"/>
        </w:rPr>
        <w:t xml:space="preserve"> </w:t>
      </w:r>
      <w:r w:rsidRPr="00DB3C89">
        <w:rPr>
          <w:rFonts w:ascii="Book Antiqua" w:hAnsi="Book Antiqua" w:cs="Times New Roman"/>
          <w:color w:val="000000" w:themeColor="text1"/>
          <w:sz w:val="24"/>
          <w:szCs w:val="24"/>
        </w:rPr>
        <w:t xml:space="preserve">First, </w:t>
      </w:r>
      <w:r w:rsidR="001F694E" w:rsidRPr="00DB3C89">
        <w:rPr>
          <w:rFonts w:ascii="Book Antiqua" w:hAnsi="Book Antiqua" w:cs="Times New Roman"/>
          <w:color w:val="000000" w:themeColor="text1"/>
          <w:sz w:val="24"/>
          <w:szCs w:val="24"/>
        </w:rPr>
        <w:t>the relationship of liquid temperature to burn depth is showcased with an easy-to-use graph.</w:t>
      </w:r>
      <w:r w:rsidR="00914FB8" w:rsidRPr="00DB3C89">
        <w:rPr>
          <w:rFonts w:ascii="Book Antiqua" w:hAnsi="Book Antiqua" w:cs="Times New Roman"/>
          <w:color w:val="000000" w:themeColor="text1"/>
          <w:sz w:val="24"/>
          <w:szCs w:val="24"/>
        </w:rPr>
        <w:t xml:space="preserve"> </w:t>
      </w:r>
      <w:r w:rsidR="001F694E" w:rsidRPr="00DB3C89">
        <w:rPr>
          <w:rFonts w:ascii="Book Antiqua" w:hAnsi="Book Antiqua" w:cs="Times New Roman"/>
          <w:color w:val="000000" w:themeColor="text1"/>
          <w:sz w:val="24"/>
          <w:szCs w:val="24"/>
        </w:rPr>
        <w:t>Included in the results is information regarding how the cooling time between hot-beverage service and a spill incident</w:t>
      </w:r>
      <w:r w:rsidR="0030146A" w:rsidRPr="00DB3C89">
        <w:rPr>
          <w:rFonts w:ascii="Book Antiqua" w:hAnsi="Book Antiqua" w:cs="Times New Roman"/>
          <w:color w:val="000000" w:themeColor="text1"/>
          <w:sz w:val="24"/>
          <w:szCs w:val="24"/>
        </w:rPr>
        <w:t xml:space="preserve"> will reduce burn depth</w:t>
      </w:r>
      <w:r w:rsidR="001F694E" w:rsidRPr="00DB3C89">
        <w:rPr>
          <w:rFonts w:ascii="Book Antiqua" w:hAnsi="Book Antiqua" w:cs="Times New Roman"/>
          <w:color w:val="000000" w:themeColor="text1"/>
          <w:sz w:val="24"/>
          <w:szCs w:val="24"/>
        </w:rPr>
        <w:t>.</w:t>
      </w:r>
      <w:r w:rsidR="00914FB8" w:rsidRPr="00DB3C89">
        <w:rPr>
          <w:rFonts w:ascii="Book Antiqua" w:hAnsi="Book Antiqua" w:cs="Times New Roman"/>
          <w:color w:val="000000" w:themeColor="text1"/>
          <w:sz w:val="24"/>
          <w:szCs w:val="24"/>
        </w:rPr>
        <w:t xml:space="preserve"> </w:t>
      </w:r>
      <w:r w:rsidR="001F694E" w:rsidRPr="00DB3C89">
        <w:rPr>
          <w:rFonts w:ascii="Book Antiqua" w:hAnsi="Book Antiqua" w:cs="Times New Roman"/>
          <w:color w:val="000000" w:themeColor="text1"/>
          <w:sz w:val="24"/>
          <w:szCs w:val="24"/>
        </w:rPr>
        <w:t>With this information, it is possible to predict, within a reasonable degree of certainty, the depth of a burn injury.</w:t>
      </w:r>
      <w:r w:rsidR="00914FB8" w:rsidRPr="00DB3C89">
        <w:rPr>
          <w:rFonts w:ascii="Book Antiqua" w:hAnsi="Book Antiqua" w:cs="Times New Roman"/>
          <w:color w:val="000000" w:themeColor="text1"/>
          <w:sz w:val="24"/>
          <w:szCs w:val="24"/>
        </w:rPr>
        <w:t xml:space="preserve"> </w:t>
      </w:r>
      <w:r w:rsidR="001F694E" w:rsidRPr="00DB3C89">
        <w:rPr>
          <w:rFonts w:ascii="Book Antiqua" w:hAnsi="Book Antiqua" w:cs="Times New Roman"/>
          <w:color w:val="000000" w:themeColor="text1"/>
          <w:sz w:val="24"/>
          <w:szCs w:val="24"/>
        </w:rPr>
        <w:t>In addition, required beverage cooling times to avoid mid-dermal burns are listed.</w:t>
      </w:r>
      <w:r w:rsidR="00914FB8" w:rsidRPr="00DB3C89">
        <w:rPr>
          <w:rFonts w:ascii="Book Antiqua" w:hAnsi="Book Antiqua" w:cs="Times New Roman"/>
          <w:color w:val="000000" w:themeColor="text1"/>
          <w:sz w:val="24"/>
          <w:szCs w:val="24"/>
        </w:rPr>
        <w:t xml:space="preserve"> </w:t>
      </w:r>
    </w:p>
    <w:p w14:paraId="28BF5B5F" w14:textId="355C9E31" w:rsidR="001D2860" w:rsidRPr="00DB3C89" w:rsidRDefault="001D2860" w:rsidP="00EA74E5">
      <w:pPr>
        <w:spacing w:after="0" w:line="360" w:lineRule="auto"/>
        <w:ind w:firstLine="720"/>
        <w:jc w:val="both"/>
        <w:rPr>
          <w:rFonts w:ascii="Book Antiqua" w:hAnsi="Book Antiqua" w:cs="Times New Roman"/>
          <w:color w:val="000000" w:themeColor="text1"/>
          <w:sz w:val="24"/>
          <w:szCs w:val="24"/>
          <w:lang w:eastAsia="zh-CN"/>
        </w:rPr>
      </w:pPr>
      <w:r w:rsidRPr="00DB3C89">
        <w:rPr>
          <w:rFonts w:ascii="Book Antiqua" w:hAnsi="Book Antiqua" w:cs="Times New Roman"/>
          <w:color w:val="000000" w:themeColor="text1"/>
          <w:sz w:val="24"/>
          <w:szCs w:val="24"/>
        </w:rPr>
        <w:t>In addition, the information presented here can be used by the beverage service industry to make safer hot-liquid beverages.</w:t>
      </w:r>
      <w:r w:rsidR="00914FB8" w:rsidRPr="00DB3C89">
        <w:rPr>
          <w:rFonts w:ascii="Book Antiqua" w:hAnsi="Book Antiqua" w:cs="Times New Roman"/>
          <w:color w:val="000000" w:themeColor="text1"/>
          <w:sz w:val="24"/>
          <w:szCs w:val="24"/>
        </w:rPr>
        <w:t xml:space="preserve"> </w:t>
      </w:r>
      <w:r w:rsidRPr="00DB3C89">
        <w:rPr>
          <w:rFonts w:ascii="Book Antiqua" w:hAnsi="Book Antiqua" w:cs="Times New Roman"/>
          <w:color w:val="000000" w:themeColor="text1"/>
          <w:sz w:val="24"/>
          <w:szCs w:val="24"/>
        </w:rPr>
        <w:t>Often times, service temperatures are above those preferred by consumers and these elevated temperatures pose an unnecessary risk of injury.</w:t>
      </w:r>
    </w:p>
    <w:p w14:paraId="442551F8" w14:textId="0300161A" w:rsidR="00434B73" w:rsidRPr="00DB3C89" w:rsidRDefault="001D2860" w:rsidP="00EA74E5">
      <w:pPr>
        <w:spacing w:after="0" w:line="360" w:lineRule="auto"/>
        <w:ind w:firstLine="720"/>
        <w:jc w:val="both"/>
        <w:rPr>
          <w:rFonts w:ascii="Book Antiqua" w:hAnsi="Book Antiqua" w:cs="Times New Roman"/>
          <w:color w:val="000000" w:themeColor="text1"/>
          <w:sz w:val="24"/>
          <w:szCs w:val="24"/>
          <w:lang w:eastAsia="zh-CN"/>
        </w:rPr>
      </w:pPr>
      <w:r w:rsidRPr="00DB3C89">
        <w:rPr>
          <w:rFonts w:ascii="Book Antiqua" w:hAnsi="Book Antiqua" w:cs="Times New Roman"/>
          <w:color w:val="000000" w:themeColor="text1"/>
          <w:sz w:val="24"/>
          <w:szCs w:val="24"/>
        </w:rPr>
        <w:t>While the focus in this study was on mid-dermal burns, it should be recognized that lesser burns can also be injurious.</w:t>
      </w:r>
      <w:r w:rsidR="00914FB8" w:rsidRPr="00DB3C89">
        <w:rPr>
          <w:rFonts w:ascii="Book Antiqua" w:hAnsi="Book Antiqua" w:cs="Times New Roman"/>
          <w:color w:val="000000" w:themeColor="text1"/>
          <w:sz w:val="24"/>
          <w:szCs w:val="24"/>
        </w:rPr>
        <w:t xml:space="preserve"> </w:t>
      </w:r>
      <w:r w:rsidRPr="00DB3C89">
        <w:rPr>
          <w:rFonts w:ascii="Book Antiqua" w:hAnsi="Book Antiqua" w:cs="Times New Roman"/>
          <w:color w:val="000000" w:themeColor="text1"/>
          <w:sz w:val="24"/>
          <w:szCs w:val="24"/>
        </w:rPr>
        <w:t xml:space="preserve">Also, readers should recognize that mid-dermal burns can be caused at lower temperatures on areas where the skin is thinner, when victim mobility is challenged, </w:t>
      </w:r>
      <w:r w:rsidR="00160BBF" w:rsidRPr="00DB3C89">
        <w:rPr>
          <w:rFonts w:ascii="Book Antiqua" w:hAnsi="Book Antiqua" w:cs="Times New Roman"/>
          <w:color w:val="000000" w:themeColor="text1"/>
          <w:sz w:val="24"/>
          <w:szCs w:val="24"/>
        </w:rPr>
        <w:t>or when the situation makes difficult the removal of the source of heat and the application of cooling.</w:t>
      </w:r>
      <w:r w:rsidR="00914FB8" w:rsidRPr="00DB3C89">
        <w:rPr>
          <w:rFonts w:ascii="Book Antiqua" w:hAnsi="Book Antiqua" w:cs="Times New Roman"/>
          <w:color w:val="000000" w:themeColor="text1"/>
          <w:sz w:val="24"/>
          <w:szCs w:val="24"/>
        </w:rPr>
        <w:t xml:space="preserve"> </w:t>
      </w:r>
    </w:p>
    <w:p w14:paraId="4A039F8B" w14:textId="12701D10" w:rsidR="00434B73" w:rsidRPr="00DB3C89" w:rsidRDefault="0066078A" w:rsidP="00EA74E5">
      <w:pPr>
        <w:spacing w:after="0" w:line="360" w:lineRule="auto"/>
        <w:ind w:firstLine="720"/>
        <w:jc w:val="both"/>
        <w:rPr>
          <w:rFonts w:ascii="Book Antiqua" w:hAnsi="Book Antiqua" w:cs="Times New Roman"/>
          <w:color w:val="000000" w:themeColor="text1"/>
          <w:sz w:val="24"/>
          <w:szCs w:val="24"/>
        </w:rPr>
      </w:pPr>
      <w:r w:rsidRPr="00DB3C89">
        <w:rPr>
          <w:rFonts w:ascii="Book Antiqua" w:hAnsi="Book Antiqua" w:cs="Times New Roman"/>
          <w:color w:val="000000" w:themeColor="text1"/>
          <w:sz w:val="24"/>
          <w:szCs w:val="24"/>
        </w:rPr>
        <w:t>With respect to medical care, there are a number of care phases that occur.</w:t>
      </w:r>
      <w:r w:rsidR="00914FB8" w:rsidRPr="00DB3C89">
        <w:rPr>
          <w:rFonts w:ascii="Book Antiqua" w:hAnsi="Book Antiqua" w:cs="Times New Roman"/>
          <w:color w:val="000000" w:themeColor="text1"/>
          <w:sz w:val="24"/>
          <w:szCs w:val="24"/>
        </w:rPr>
        <w:t xml:space="preserve"> </w:t>
      </w:r>
      <w:r w:rsidRPr="00DB3C89">
        <w:rPr>
          <w:rFonts w:ascii="Book Antiqua" w:hAnsi="Book Antiqua" w:cs="Times New Roman"/>
          <w:color w:val="000000" w:themeColor="text1"/>
          <w:sz w:val="24"/>
          <w:szCs w:val="24"/>
        </w:rPr>
        <w:t>First care starts prior to arrival at a medical center and involves the removal of heat and application of cooling.</w:t>
      </w:r>
      <w:r w:rsidR="00914FB8" w:rsidRPr="00DB3C89">
        <w:rPr>
          <w:rFonts w:ascii="Book Antiqua" w:hAnsi="Book Antiqua" w:cs="Times New Roman"/>
          <w:color w:val="000000" w:themeColor="text1"/>
          <w:sz w:val="24"/>
          <w:szCs w:val="24"/>
        </w:rPr>
        <w:t xml:space="preserve"> </w:t>
      </w:r>
      <w:r w:rsidRPr="00DB3C89">
        <w:rPr>
          <w:rFonts w:ascii="Book Antiqua" w:hAnsi="Book Antiqua" w:cs="Times New Roman"/>
          <w:color w:val="000000" w:themeColor="text1"/>
          <w:sz w:val="24"/>
          <w:szCs w:val="24"/>
        </w:rPr>
        <w:t>Next, there i</w:t>
      </w:r>
      <w:r w:rsidR="0030146A" w:rsidRPr="00DB3C89">
        <w:rPr>
          <w:rFonts w:ascii="Book Antiqua" w:hAnsi="Book Antiqua" w:cs="Times New Roman"/>
          <w:color w:val="000000" w:themeColor="text1"/>
          <w:sz w:val="24"/>
          <w:szCs w:val="24"/>
        </w:rPr>
        <w:t>s a stage of initial medical car</w:t>
      </w:r>
      <w:r w:rsidRPr="00DB3C89">
        <w:rPr>
          <w:rFonts w:ascii="Book Antiqua" w:hAnsi="Book Antiqua" w:cs="Times New Roman"/>
          <w:color w:val="000000" w:themeColor="text1"/>
          <w:sz w:val="24"/>
          <w:szCs w:val="24"/>
        </w:rPr>
        <w:t>e which may include fluid resuscitation.</w:t>
      </w:r>
      <w:r w:rsidR="00914FB8" w:rsidRPr="00DB3C89">
        <w:rPr>
          <w:rFonts w:ascii="Book Antiqua" w:hAnsi="Book Antiqua" w:cs="Times New Roman"/>
          <w:color w:val="000000" w:themeColor="text1"/>
          <w:sz w:val="24"/>
          <w:szCs w:val="24"/>
        </w:rPr>
        <w:t xml:space="preserve"> </w:t>
      </w:r>
      <w:r w:rsidRPr="00DB3C89">
        <w:rPr>
          <w:rFonts w:ascii="Book Antiqua" w:hAnsi="Book Antiqua" w:cs="Times New Roman"/>
          <w:color w:val="000000" w:themeColor="text1"/>
          <w:sz w:val="24"/>
          <w:szCs w:val="24"/>
        </w:rPr>
        <w:t>For severe burn situations, referral to a burn center is made.</w:t>
      </w:r>
      <w:r w:rsidR="006A3585" w:rsidRPr="00DB3C89">
        <w:rPr>
          <w:rFonts w:ascii="Book Antiqua" w:hAnsi="Book Antiqua" w:cs="Times New Roman"/>
          <w:color w:val="000000" w:themeColor="text1"/>
          <w:sz w:val="24"/>
          <w:szCs w:val="24"/>
        </w:rPr>
        <w:t xml:space="preserve"> Guidance for all these care phases is provided here with reference to published guidelines.</w:t>
      </w:r>
    </w:p>
    <w:p w14:paraId="05D7E777" w14:textId="77777777" w:rsidR="0066078A" w:rsidRPr="00DB3C89" w:rsidRDefault="0066078A" w:rsidP="00995CEB">
      <w:pPr>
        <w:spacing w:after="0" w:line="360" w:lineRule="auto"/>
        <w:jc w:val="both"/>
        <w:rPr>
          <w:rFonts w:ascii="Book Antiqua" w:hAnsi="Book Antiqua" w:cs="Times New Roman"/>
          <w:color w:val="000000" w:themeColor="text1"/>
          <w:sz w:val="24"/>
          <w:szCs w:val="24"/>
        </w:rPr>
      </w:pPr>
    </w:p>
    <w:p w14:paraId="5D07DE50" w14:textId="15B57E92" w:rsidR="00667199" w:rsidRPr="00DB3C89" w:rsidRDefault="00667199" w:rsidP="00995CEB">
      <w:pPr>
        <w:spacing w:after="0" w:line="360" w:lineRule="auto"/>
        <w:jc w:val="both"/>
        <w:rPr>
          <w:rFonts w:ascii="Book Antiqua" w:hAnsi="Book Antiqua" w:cs="Times New Roman"/>
          <w:b/>
          <w:sz w:val="24"/>
          <w:szCs w:val="24"/>
          <w:highlight w:val="yellow"/>
          <w:lang w:eastAsia="zh-CN"/>
        </w:rPr>
      </w:pPr>
      <w:r w:rsidRPr="00DB3C89">
        <w:rPr>
          <w:rFonts w:ascii="Book Antiqua" w:hAnsi="Book Antiqua" w:cs="Times New Roman"/>
          <w:b/>
          <w:sz w:val="24"/>
          <w:szCs w:val="24"/>
          <w:highlight w:val="yellow"/>
          <w:lang w:eastAsia="zh-CN"/>
        </w:rPr>
        <w:br w:type="page"/>
      </w:r>
    </w:p>
    <w:p w14:paraId="7BD40AD3" w14:textId="6EC56A2C" w:rsidR="006B0531" w:rsidRPr="00DB3C89" w:rsidRDefault="00EA74E5" w:rsidP="00995CEB">
      <w:pPr>
        <w:spacing w:after="0" w:line="360" w:lineRule="auto"/>
        <w:jc w:val="both"/>
        <w:rPr>
          <w:rFonts w:ascii="Book Antiqua" w:hAnsi="Book Antiqua" w:cs="Times New Roman"/>
          <w:b/>
          <w:sz w:val="24"/>
          <w:szCs w:val="24"/>
          <w:lang w:eastAsia="zh-CN"/>
        </w:rPr>
      </w:pPr>
      <w:r w:rsidRPr="00DB3C89">
        <w:rPr>
          <w:rFonts w:ascii="Book Antiqua" w:hAnsi="Book Antiqua" w:cs="Times New Roman"/>
          <w:b/>
          <w:sz w:val="24"/>
          <w:szCs w:val="24"/>
        </w:rPr>
        <w:lastRenderedPageBreak/>
        <w:t>REFERENCES</w:t>
      </w:r>
    </w:p>
    <w:p w14:paraId="53AF5123" w14:textId="47581089"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color w:val="000000"/>
          <w:sz w:val="24"/>
          <w:szCs w:val="24"/>
        </w:rPr>
        <w:t>Advanced Burn Life Support Course Provider Manual</w:t>
      </w:r>
      <w:r w:rsidR="007448CC">
        <w:rPr>
          <w:rFonts w:ascii="Book Antiqua" w:eastAsia="Times New Roman" w:hAnsi="Book Antiqua" w:cs="Times New Roman"/>
          <w:color w:val="000000"/>
          <w:sz w:val="24"/>
          <w:szCs w:val="24"/>
        </w:rPr>
        <w:t>. T</w:t>
      </w:r>
      <w:bookmarkStart w:id="82" w:name="_GoBack"/>
      <w:bookmarkEnd w:id="82"/>
      <w:r w:rsidRPr="00DB3C89">
        <w:rPr>
          <w:rFonts w:ascii="Book Antiqua" w:eastAsia="Times New Roman" w:hAnsi="Book Antiqua" w:cs="Times New Roman"/>
          <w:color w:val="000000"/>
          <w:sz w:val="24"/>
          <w:szCs w:val="24"/>
        </w:rPr>
        <w:t>he American Burn Association, 2007</w:t>
      </w:r>
    </w:p>
    <w:p w14:paraId="07C88675"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Singer AJ</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Taira</w:t>
      </w:r>
      <w:proofErr w:type="spellEnd"/>
      <w:r w:rsidRPr="00DB3C89">
        <w:rPr>
          <w:rFonts w:ascii="Book Antiqua" w:eastAsia="Times New Roman" w:hAnsi="Book Antiqua" w:cs="Times New Roman"/>
          <w:color w:val="000000"/>
          <w:sz w:val="24"/>
          <w:szCs w:val="24"/>
        </w:rPr>
        <w:t xml:space="preserve"> BR, Lee CC. Rosen’s Emergency Medicine</w:t>
      </w:r>
      <w:r w:rsidRPr="00DB3C89">
        <w:rPr>
          <w:rFonts w:ascii="Book Antiqua" w:hAnsi="Book Antiqua" w:cs="Times New Roman" w:hint="eastAsia"/>
          <w:color w:val="000000"/>
          <w:sz w:val="24"/>
          <w:szCs w:val="24"/>
        </w:rPr>
        <w:t>,</w:t>
      </w:r>
      <w:r w:rsidRPr="00DB3C89">
        <w:rPr>
          <w:rFonts w:ascii="Book Antiqua" w:eastAsia="Times New Roman" w:hAnsi="Book Antiqua" w:cs="Times New Roman"/>
          <w:color w:val="000000"/>
          <w:sz w:val="24"/>
          <w:szCs w:val="24"/>
        </w:rPr>
        <w:t xml:space="preserve"> 8</w:t>
      </w:r>
      <w:r w:rsidRPr="00DB3C89">
        <w:rPr>
          <w:rFonts w:ascii="Book Antiqua" w:eastAsia="Times New Roman" w:hAnsi="Book Antiqua" w:cs="Times New Roman"/>
          <w:color w:val="000000"/>
          <w:sz w:val="24"/>
          <w:szCs w:val="24"/>
          <w:vertAlign w:val="superscript"/>
        </w:rPr>
        <w:t>th</w:t>
      </w:r>
      <w:r w:rsidRPr="00DB3C89">
        <w:rPr>
          <w:rFonts w:ascii="Book Antiqua" w:eastAsia="Times New Roman" w:hAnsi="Book Antiqua" w:cs="Times New Roman"/>
          <w:color w:val="000000"/>
          <w:sz w:val="24"/>
          <w:szCs w:val="24"/>
        </w:rPr>
        <w:t xml:space="preserve"> edition. Thermal Burns, 2014</w:t>
      </w:r>
      <w:r w:rsidRPr="00DB3C89">
        <w:rPr>
          <w:rFonts w:ascii="Book Antiqua" w:hAnsi="Book Antiqua" w:cs="Times New Roman" w:hint="eastAsia"/>
          <w:color w:val="000000"/>
          <w:sz w:val="24"/>
          <w:szCs w:val="24"/>
        </w:rPr>
        <w:t>,</w:t>
      </w:r>
      <w:r w:rsidRPr="00DB3C89">
        <w:rPr>
          <w:rFonts w:ascii="Book Antiqua" w:eastAsia="Times New Roman" w:hAnsi="Book Antiqua" w:cs="Times New Roman"/>
          <w:color w:val="000000"/>
          <w:sz w:val="24"/>
          <w:szCs w:val="24"/>
        </w:rPr>
        <w:t xml:space="preserve"> Chapter 63</w:t>
      </w:r>
    </w:p>
    <w:p w14:paraId="32DAE8B5"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Enoch S</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Roshan</w:t>
      </w:r>
      <w:proofErr w:type="spellEnd"/>
      <w:r w:rsidRPr="00DB3C89">
        <w:rPr>
          <w:rFonts w:ascii="Book Antiqua" w:eastAsia="Times New Roman" w:hAnsi="Book Antiqua" w:cs="Times New Roman"/>
          <w:color w:val="000000"/>
          <w:sz w:val="24"/>
          <w:szCs w:val="24"/>
        </w:rPr>
        <w:t xml:space="preserve"> A, Shah M. Emergency and early management of burns and scalds. </w:t>
      </w:r>
      <w:r w:rsidRPr="00DB3C89">
        <w:rPr>
          <w:rFonts w:ascii="Book Antiqua" w:eastAsia="Times New Roman" w:hAnsi="Book Antiqua" w:cs="Times New Roman"/>
          <w:i/>
          <w:iCs/>
          <w:color w:val="000000"/>
          <w:sz w:val="24"/>
          <w:szCs w:val="24"/>
        </w:rPr>
        <w:t>BMJ</w:t>
      </w:r>
      <w:r w:rsidRPr="00DB3C89">
        <w:rPr>
          <w:rFonts w:ascii="Book Antiqua" w:eastAsia="Times New Roman" w:hAnsi="Book Antiqua" w:cs="Times New Roman"/>
          <w:color w:val="000000"/>
          <w:sz w:val="24"/>
          <w:szCs w:val="24"/>
        </w:rPr>
        <w:t> 2009; </w:t>
      </w:r>
      <w:r w:rsidRPr="00DB3C89">
        <w:rPr>
          <w:rFonts w:ascii="Book Antiqua" w:eastAsia="Times New Roman" w:hAnsi="Book Antiqua" w:cs="Times New Roman"/>
          <w:b/>
          <w:bCs/>
          <w:color w:val="000000"/>
          <w:sz w:val="24"/>
          <w:szCs w:val="24"/>
        </w:rPr>
        <w:t>338</w:t>
      </w:r>
      <w:r w:rsidRPr="00DB3C89">
        <w:rPr>
          <w:rFonts w:ascii="Book Antiqua" w:eastAsia="Times New Roman" w:hAnsi="Book Antiqua" w:cs="Times New Roman"/>
          <w:color w:val="000000"/>
          <w:sz w:val="24"/>
          <w:szCs w:val="24"/>
        </w:rPr>
        <w:t>: b1037 [PMID: 19357185 DOI: 10.1136/bmj.b1037]</w:t>
      </w:r>
    </w:p>
    <w:p w14:paraId="131E360F"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Merz</w:t>
      </w:r>
      <w:proofErr w:type="spellEnd"/>
      <w:r w:rsidRPr="00DB3C89">
        <w:rPr>
          <w:rFonts w:ascii="Book Antiqua" w:eastAsia="Times New Roman" w:hAnsi="Book Antiqua" w:cs="Times New Roman"/>
          <w:b/>
          <w:bCs/>
          <w:color w:val="000000"/>
          <w:sz w:val="24"/>
          <w:szCs w:val="24"/>
        </w:rPr>
        <w:t xml:space="preserve"> KM</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Pfau</w:t>
      </w:r>
      <w:proofErr w:type="spellEnd"/>
      <w:r w:rsidRPr="00DB3C89">
        <w:rPr>
          <w:rFonts w:ascii="Book Antiqua" w:eastAsia="Times New Roman" w:hAnsi="Book Antiqua" w:cs="Times New Roman"/>
          <w:color w:val="000000"/>
          <w:sz w:val="24"/>
          <w:szCs w:val="24"/>
        </w:rPr>
        <w:t xml:space="preserve"> M, </w:t>
      </w:r>
      <w:proofErr w:type="spellStart"/>
      <w:r w:rsidRPr="00DB3C89">
        <w:rPr>
          <w:rFonts w:ascii="Book Antiqua" w:eastAsia="Times New Roman" w:hAnsi="Book Antiqua" w:cs="Times New Roman"/>
          <w:color w:val="000000"/>
          <w:sz w:val="24"/>
          <w:szCs w:val="24"/>
        </w:rPr>
        <w:t>Blumenstock</w:t>
      </w:r>
      <w:proofErr w:type="spellEnd"/>
      <w:r w:rsidRPr="00DB3C89">
        <w:rPr>
          <w:rFonts w:ascii="Book Antiqua" w:eastAsia="Times New Roman" w:hAnsi="Book Antiqua" w:cs="Times New Roman"/>
          <w:color w:val="000000"/>
          <w:sz w:val="24"/>
          <w:szCs w:val="24"/>
        </w:rPr>
        <w:t xml:space="preserve"> G, </w:t>
      </w:r>
      <w:proofErr w:type="spellStart"/>
      <w:r w:rsidRPr="00DB3C89">
        <w:rPr>
          <w:rFonts w:ascii="Book Antiqua" w:eastAsia="Times New Roman" w:hAnsi="Book Antiqua" w:cs="Times New Roman"/>
          <w:color w:val="000000"/>
          <w:sz w:val="24"/>
          <w:szCs w:val="24"/>
        </w:rPr>
        <w:t>Tenenhaus</w:t>
      </w:r>
      <w:proofErr w:type="spellEnd"/>
      <w:r w:rsidRPr="00DB3C89">
        <w:rPr>
          <w:rFonts w:ascii="Book Antiqua" w:eastAsia="Times New Roman" w:hAnsi="Book Antiqua" w:cs="Times New Roman"/>
          <w:color w:val="000000"/>
          <w:sz w:val="24"/>
          <w:szCs w:val="24"/>
        </w:rPr>
        <w:t xml:space="preserve"> M, Schaller HE, </w:t>
      </w:r>
      <w:proofErr w:type="spellStart"/>
      <w:r w:rsidRPr="00DB3C89">
        <w:rPr>
          <w:rFonts w:ascii="Book Antiqua" w:eastAsia="Times New Roman" w:hAnsi="Book Antiqua" w:cs="Times New Roman"/>
          <w:color w:val="000000"/>
          <w:sz w:val="24"/>
          <w:szCs w:val="24"/>
        </w:rPr>
        <w:t>Rennekampff</w:t>
      </w:r>
      <w:proofErr w:type="spellEnd"/>
      <w:r w:rsidRPr="00DB3C89">
        <w:rPr>
          <w:rFonts w:ascii="Book Antiqua" w:eastAsia="Times New Roman" w:hAnsi="Book Antiqua" w:cs="Times New Roman"/>
          <w:color w:val="000000"/>
          <w:sz w:val="24"/>
          <w:szCs w:val="24"/>
        </w:rPr>
        <w:t xml:space="preserve"> HO. Cutaneous microcirculatory assessment of the burn wound is associated with depth of injury and predicts healing time.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2010; </w:t>
      </w:r>
      <w:r w:rsidRPr="00DB3C89">
        <w:rPr>
          <w:rFonts w:ascii="Book Antiqua" w:eastAsia="Times New Roman" w:hAnsi="Book Antiqua" w:cs="Times New Roman"/>
          <w:b/>
          <w:bCs/>
          <w:color w:val="000000"/>
          <w:sz w:val="24"/>
          <w:szCs w:val="24"/>
        </w:rPr>
        <w:t>36</w:t>
      </w:r>
      <w:r w:rsidRPr="00DB3C89">
        <w:rPr>
          <w:rFonts w:ascii="Book Antiqua" w:eastAsia="Times New Roman" w:hAnsi="Book Antiqua" w:cs="Times New Roman"/>
          <w:color w:val="000000"/>
          <w:sz w:val="24"/>
          <w:szCs w:val="24"/>
        </w:rPr>
        <w:t>: 477-482 [PMID: 19854578 DOI: 10.1016/j.burns.2009.06.195]</w:t>
      </w:r>
    </w:p>
    <w:p w14:paraId="090C89CF"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Johnson RM</w:t>
      </w:r>
      <w:r w:rsidRPr="00DB3C89">
        <w:rPr>
          <w:rFonts w:ascii="Book Antiqua" w:eastAsia="Times New Roman" w:hAnsi="Book Antiqua" w:cs="Times New Roman"/>
          <w:color w:val="000000"/>
          <w:sz w:val="24"/>
          <w:szCs w:val="24"/>
        </w:rPr>
        <w:t>, Richard R. Partial-thickness burns: identification and management. </w:t>
      </w:r>
      <w:proofErr w:type="spellStart"/>
      <w:r w:rsidRPr="00DB3C89">
        <w:rPr>
          <w:rFonts w:ascii="Book Antiqua" w:eastAsia="Times New Roman" w:hAnsi="Book Antiqua" w:cs="Times New Roman"/>
          <w:i/>
          <w:iCs/>
          <w:color w:val="000000"/>
          <w:sz w:val="24"/>
          <w:szCs w:val="24"/>
        </w:rPr>
        <w:t>Adv</w:t>
      </w:r>
      <w:proofErr w:type="spellEnd"/>
      <w:r w:rsidRPr="00DB3C89">
        <w:rPr>
          <w:rFonts w:ascii="Book Antiqua" w:eastAsia="Times New Roman" w:hAnsi="Book Antiqua" w:cs="Times New Roman"/>
          <w:i/>
          <w:iCs/>
          <w:color w:val="000000"/>
          <w:sz w:val="24"/>
          <w:szCs w:val="24"/>
        </w:rPr>
        <w:t xml:space="preserve"> Skin Wound Care</w:t>
      </w:r>
      <w:r w:rsidRPr="00DB3C89">
        <w:rPr>
          <w:rFonts w:ascii="Book Antiqua" w:eastAsia="Times New Roman" w:hAnsi="Book Antiqua" w:cs="Times New Roman"/>
          <w:color w:val="000000"/>
          <w:sz w:val="24"/>
          <w:szCs w:val="24"/>
        </w:rPr>
        <w:t> </w:t>
      </w:r>
      <w:r w:rsidRPr="00DB3C89">
        <w:rPr>
          <w:rFonts w:ascii="Book Antiqua" w:hAnsi="Book Antiqua" w:cs="Times New Roman"/>
          <w:sz w:val="24"/>
          <w:szCs w:val="24"/>
        </w:rPr>
        <w:t>2003</w:t>
      </w:r>
      <w:r w:rsidRPr="00DB3C89">
        <w:rPr>
          <w:rFonts w:ascii="Book Antiqua" w:eastAsia="Times New Roman" w:hAnsi="Book Antiqua" w:cs="Times New Roman"/>
          <w:color w:val="000000"/>
          <w:sz w:val="24"/>
          <w:szCs w:val="24"/>
        </w:rPr>
        <w:t>; </w:t>
      </w:r>
      <w:r w:rsidRPr="00DB3C89">
        <w:rPr>
          <w:rFonts w:ascii="Book Antiqua" w:eastAsia="Times New Roman" w:hAnsi="Book Antiqua" w:cs="Times New Roman"/>
          <w:b/>
          <w:bCs/>
          <w:color w:val="000000"/>
          <w:sz w:val="24"/>
          <w:szCs w:val="24"/>
        </w:rPr>
        <w:t>16</w:t>
      </w:r>
      <w:r w:rsidRPr="00DB3C89">
        <w:rPr>
          <w:rFonts w:ascii="Book Antiqua" w:eastAsia="Times New Roman" w:hAnsi="Book Antiqua" w:cs="Times New Roman"/>
          <w:color w:val="000000"/>
          <w:sz w:val="24"/>
          <w:szCs w:val="24"/>
        </w:rPr>
        <w:t>: 178-87; quiz 188-9 [PMID: 12897674]</w:t>
      </w:r>
    </w:p>
    <w:p w14:paraId="410F920E"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Monafo</w:t>
      </w:r>
      <w:proofErr w:type="spellEnd"/>
      <w:r w:rsidRPr="00DB3C89">
        <w:rPr>
          <w:rFonts w:ascii="Book Antiqua" w:eastAsia="Times New Roman" w:hAnsi="Book Antiqua" w:cs="Times New Roman"/>
          <w:b/>
          <w:bCs/>
          <w:color w:val="000000"/>
          <w:sz w:val="24"/>
          <w:szCs w:val="24"/>
        </w:rPr>
        <w:t xml:space="preserve"> WW</w:t>
      </w:r>
      <w:r w:rsidRPr="00DB3C89">
        <w:rPr>
          <w:rFonts w:ascii="Book Antiqua" w:eastAsia="Times New Roman" w:hAnsi="Book Antiqua" w:cs="Times New Roman"/>
          <w:color w:val="000000"/>
          <w:sz w:val="24"/>
          <w:szCs w:val="24"/>
        </w:rPr>
        <w:t>. Initial management of burns. </w:t>
      </w:r>
      <w:r w:rsidRPr="00DB3C89">
        <w:rPr>
          <w:rFonts w:ascii="Book Antiqua" w:eastAsia="Times New Roman" w:hAnsi="Book Antiqua" w:cs="Times New Roman"/>
          <w:i/>
          <w:iCs/>
          <w:color w:val="000000"/>
          <w:sz w:val="24"/>
          <w:szCs w:val="24"/>
        </w:rPr>
        <w:t xml:space="preserve">N </w:t>
      </w:r>
      <w:proofErr w:type="spellStart"/>
      <w:r w:rsidRPr="00DB3C89">
        <w:rPr>
          <w:rFonts w:ascii="Book Antiqua" w:eastAsia="Times New Roman" w:hAnsi="Book Antiqua" w:cs="Times New Roman"/>
          <w:i/>
          <w:iCs/>
          <w:color w:val="000000"/>
          <w:sz w:val="24"/>
          <w:szCs w:val="24"/>
        </w:rPr>
        <w:t>Engl</w:t>
      </w:r>
      <w:proofErr w:type="spellEnd"/>
      <w:r w:rsidRPr="00DB3C89">
        <w:rPr>
          <w:rFonts w:ascii="Book Antiqua" w:eastAsia="Times New Roman" w:hAnsi="Book Antiqua" w:cs="Times New Roman"/>
          <w:i/>
          <w:iCs/>
          <w:color w:val="000000"/>
          <w:sz w:val="24"/>
          <w:szCs w:val="24"/>
        </w:rPr>
        <w:t xml:space="preserve"> J Med</w:t>
      </w:r>
      <w:r w:rsidRPr="00DB3C89">
        <w:rPr>
          <w:rFonts w:ascii="Book Antiqua" w:eastAsia="Times New Roman" w:hAnsi="Book Antiqua" w:cs="Times New Roman"/>
          <w:color w:val="000000"/>
          <w:sz w:val="24"/>
          <w:szCs w:val="24"/>
        </w:rPr>
        <w:t> 1996; </w:t>
      </w:r>
      <w:r w:rsidRPr="00DB3C89">
        <w:rPr>
          <w:rFonts w:ascii="Book Antiqua" w:eastAsia="Times New Roman" w:hAnsi="Book Antiqua" w:cs="Times New Roman"/>
          <w:b/>
          <w:bCs/>
          <w:color w:val="000000"/>
          <w:sz w:val="24"/>
          <w:szCs w:val="24"/>
        </w:rPr>
        <w:t>335</w:t>
      </w:r>
      <w:r w:rsidRPr="00DB3C89">
        <w:rPr>
          <w:rFonts w:ascii="Book Antiqua" w:eastAsia="Times New Roman" w:hAnsi="Book Antiqua" w:cs="Times New Roman"/>
          <w:color w:val="000000"/>
          <w:sz w:val="24"/>
          <w:szCs w:val="24"/>
        </w:rPr>
        <w:t>: 1581-1586 [PMID: 8900093 DOI: 10.1056/NEJM199611213352108]</w:t>
      </w:r>
    </w:p>
    <w:p w14:paraId="0D630459"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Singer AJ</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Berruti</w:t>
      </w:r>
      <w:proofErr w:type="spellEnd"/>
      <w:r w:rsidRPr="00DB3C89">
        <w:rPr>
          <w:rFonts w:ascii="Book Antiqua" w:eastAsia="Times New Roman" w:hAnsi="Book Antiqua" w:cs="Times New Roman"/>
          <w:color w:val="000000"/>
          <w:sz w:val="24"/>
          <w:szCs w:val="24"/>
        </w:rPr>
        <w:t xml:space="preserve"> L, </w:t>
      </w:r>
      <w:proofErr w:type="spellStart"/>
      <w:r w:rsidRPr="00DB3C89">
        <w:rPr>
          <w:rFonts w:ascii="Book Antiqua" w:eastAsia="Times New Roman" w:hAnsi="Book Antiqua" w:cs="Times New Roman"/>
          <w:color w:val="000000"/>
          <w:sz w:val="24"/>
          <w:szCs w:val="24"/>
        </w:rPr>
        <w:t>Thode</w:t>
      </w:r>
      <w:proofErr w:type="spellEnd"/>
      <w:r w:rsidRPr="00DB3C89">
        <w:rPr>
          <w:rFonts w:ascii="Book Antiqua" w:eastAsia="Times New Roman" w:hAnsi="Book Antiqua" w:cs="Times New Roman"/>
          <w:color w:val="000000"/>
          <w:sz w:val="24"/>
          <w:szCs w:val="24"/>
        </w:rPr>
        <w:t xml:space="preserve"> HC, McClain SA. Standardized burn model using a </w:t>
      </w:r>
      <w:proofErr w:type="spellStart"/>
      <w:r w:rsidRPr="00DB3C89">
        <w:rPr>
          <w:rFonts w:ascii="Book Antiqua" w:eastAsia="Times New Roman" w:hAnsi="Book Antiqua" w:cs="Times New Roman"/>
          <w:color w:val="000000"/>
          <w:sz w:val="24"/>
          <w:szCs w:val="24"/>
        </w:rPr>
        <w:t>multiparametric</w:t>
      </w:r>
      <w:proofErr w:type="spellEnd"/>
      <w:r w:rsidRPr="00DB3C89">
        <w:rPr>
          <w:rFonts w:ascii="Book Antiqua" w:eastAsia="Times New Roman" w:hAnsi="Book Antiqua" w:cs="Times New Roman"/>
          <w:color w:val="000000"/>
          <w:sz w:val="24"/>
          <w:szCs w:val="24"/>
        </w:rPr>
        <w:t xml:space="preserve"> histologic analysis of burn depth. </w:t>
      </w:r>
      <w:proofErr w:type="spellStart"/>
      <w:r w:rsidRPr="00DB3C89">
        <w:rPr>
          <w:rFonts w:ascii="Book Antiqua" w:eastAsia="Times New Roman" w:hAnsi="Book Antiqua" w:cs="Times New Roman"/>
          <w:i/>
          <w:iCs/>
          <w:color w:val="000000"/>
          <w:sz w:val="24"/>
          <w:szCs w:val="24"/>
        </w:rPr>
        <w:t>Acad</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Emerg</w:t>
      </w:r>
      <w:proofErr w:type="spellEnd"/>
      <w:r w:rsidRPr="00DB3C89">
        <w:rPr>
          <w:rFonts w:ascii="Book Antiqua" w:eastAsia="Times New Roman" w:hAnsi="Book Antiqua" w:cs="Times New Roman"/>
          <w:i/>
          <w:iCs/>
          <w:color w:val="000000"/>
          <w:sz w:val="24"/>
          <w:szCs w:val="24"/>
        </w:rPr>
        <w:t xml:space="preserve"> Med</w:t>
      </w:r>
      <w:r w:rsidRPr="00DB3C89">
        <w:rPr>
          <w:rFonts w:ascii="Book Antiqua" w:eastAsia="Times New Roman" w:hAnsi="Book Antiqua" w:cs="Times New Roman"/>
          <w:color w:val="000000"/>
          <w:sz w:val="24"/>
          <w:szCs w:val="24"/>
        </w:rPr>
        <w:t> 2000; </w:t>
      </w:r>
      <w:r w:rsidRPr="00DB3C89">
        <w:rPr>
          <w:rFonts w:ascii="Book Antiqua" w:eastAsia="Times New Roman" w:hAnsi="Book Antiqua" w:cs="Times New Roman"/>
          <w:b/>
          <w:bCs/>
          <w:color w:val="000000"/>
          <w:sz w:val="24"/>
          <w:szCs w:val="24"/>
        </w:rPr>
        <w:t>7</w:t>
      </w:r>
      <w:r w:rsidRPr="00DB3C89">
        <w:rPr>
          <w:rFonts w:ascii="Book Antiqua" w:eastAsia="Times New Roman" w:hAnsi="Book Antiqua" w:cs="Times New Roman"/>
          <w:color w:val="000000"/>
          <w:sz w:val="24"/>
          <w:szCs w:val="24"/>
        </w:rPr>
        <w:t>: 1-6 [PMID: 10894235 DOI: 10.1111/j.1553-2712.2000.tb01881.x]</w:t>
      </w:r>
    </w:p>
    <w:p w14:paraId="2AAA74F8"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color w:val="000000"/>
          <w:sz w:val="24"/>
          <w:szCs w:val="24"/>
        </w:rPr>
        <w:t>Durrant</w:t>
      </w:r>
      <w:proofErr w:type="spellEnd"/>
      <w:r w:rsidRPr="00DB3C89">
        <w:rPr>
          <w:rFonts w:ascii="Book Antiqua" w:eastAsia="Times New Roman" w:hAnsi="Book Antiqua" w:cs="Times New Roman"/>
          <w:b/>
          <w:color w:val="000000"/>
          <w:sz w:val="24"/>
          <w:szCs w:val="24"/>
        </w:rPr>
        <w:t xml:space="preserve"> CAT</w:t>
      </w:r>
      <w:r w:rsidRPr="00DB3C89">
        <w:rPr>
          <w:rFonts w:ascii="Book Antiqua" w:eastAsia="Times New Roman" w:hAnsi="Book Antiqua" w:cs="Times New Roman"/>
          <w:color w:val="000000"/>
          <w:sz w:val="24"/>
          <w:szCs w:val="24"/>
        </w:rPr>
        <w:t xml:space="preserve">, Simpson AR, Williams G. Thermal injury the first 24 h. </w:t>
      </w:r>
      <w:r w:rsidRPr="00DB3C89">
        <w:rPr>
          <w:rFonts w:ascii="Book Antiqua" w:eastAsia="Times New Roman" w:hAnsi="Book Antiqua" w:cs="Times New Roman"/>
          <w:i/>
          <w:color w:val="000000"/>
          <w:sz w:val="24"/>
          <w:szCs w:val="24"/>
        </w:rPr>
        <w:t xml:space="preserve">Current Anesthesia </w:t>
      </w:r>
      <w:proofErr w:type="spellStart"/>
      <w:r w:rsidRPr="00DB3C89">
        <w:rPr>
          <w:rFonts w:ascii="Book Antiqua" w:eastAsia="Times New Roman" w:hAnsi="Book Antiqua" w:cs="Times New Roman"/>
          <w:i/>
          <w:color w:val="000000"/>
          <w:sz w:val="24"/>
          <w:szCs w:val="24"/>
        </w:rPr>
        <w:t>Crit</w:t>
      </w:r>
      <w:proofErr w:type="spellEnd"/>
      <w:r w:rsidRPr="00DB3C89">
        <w:rPr>
          <w:rFonts w:ascii="Book Antiqua" w:eastAsia="Times New Roman" w:hAnsi="Book Antiqua" w:cs="Times New Roman"/>
          <w:i/>
          <w:color w:val="000000"/>
          <w:sz w:val="24"/>
          <w:szCs w:val="24"/>
        </w:rPr>
        <w:t xml:space="preserve"> Care</w:t>
      </w:r>
      <w:r w:rsidRPr="00DB3C89">
        <w:rPr>
          <w:rFonts w:ascii="Book Antiqua" w:eastAsia="Times New Roman" w:hAnsi="Book Antiqua" w:cs="Times New Roman"/>
          <w:color w:val="000000"/>
          <w:sz w:val="24"/>
          <w:szCs w:val="24"/>
        </w:rPr>
        <w:t xml:space="preserve"> 2008; </w:t>
      </w:r>
      <w:r w:rsidRPr="00DB3C89">
        <w:rPr>
          <w:rFonts w:ascii="Book Antiqua" w:eastAsia="Times New Roman" w:hAnsi="Book Antiqua" w:cs="Times New Roman"/>
          <w:b/>
          <w:color w:val="000000"/>
          <w:sz w:val="24"/>
          <w:szCs w:val="24"/>
        </w:rPr>
        <w:t>19</w:t>
      </w:r>
      <w:r w:rsidRPr="00DB3C89">
        <w:rPr>
          <w:rFonts w:ascii="Book Antiqua" w:eastAsia="Times New Roman" w:hAnsi="Book Antiqua" w:cs="Times New Roman"/>
          <w:color w:val="000000"/>
          <w:sz w:val="24"/>
          <w:szCs w:val="24"/>
        </w:rPr>
        <w:t>: 256-263 [DOI: 10.1016/j.cacc.2008.09.014]</w:t>
      </w:r>
    </w:p>
    <w:p w14:paraId="68560F21"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Heimbach</w:t>
      </w:r>
      <w:proofErr w:type="spellEnd"/>
      <w:r w:rsidRPr="00DB3C89">
        <w:rPr>
          <w:rFonts w:ascii="Book Antiqua" w:eastAsia="Times New Roman" w:hAnsi="Book Antiqua" w:cs="Times New Roman"/>
          <w:b/>
          <w:bCs/>
          <w:color w:val="000000"/>
          <w:sz w:val="24"/>
          <w:szCs w:val="24"/>
        </w:rPr>
        <w:t xml:space="preserve"> DM</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Afromowitz</w:t>
      </w:r>
      <w:proofErr w:type="spellEnd"/>
      <w:r w:rsidRPr="00DB3C89">
        <w:rPr>
          <w:rFonts w:ascii="Book Antiqua" w:eastAsia="Times New Roman" w:hAnsi="Book Antiqua" w:cs="Times New Roman"/>
          <w:color w:val="000000"/>
          <w:sz w:val="24"/>
          <w:szCs w:val="24"/>
        </w:rPr>
        <w:t xml:space="preserve"> MA, </w:t>
      </w:r>
      <w:proofErr w:type="spellStart"/>
      <w:r w:rsidRPr="00DB3C89">
        <w:rPr>
          <w:rFonts w:ascii="Book Antiqua" w:eastAsia="Times New Roman" w:hAnsi="Book Antiqua" w:cs="Times New Roman"/>
          <w:color w:val="000000"/>
          <w:sz w:val="24"/>
          <w:szCs w:val="24"/>
        </w:rPr>
        <w:t>Engrav</w:t>
      </w:r>
      <w:proofErr w:type="spellEnd"/>
      <w:r w:rsidRPr="00DB3C89">
        <w:rPr>
          <w:rFonts w:ascii="Book Antiqua" w:eastAsia="Times New Roman" w:hAnsi="Book Antiqua" w:cs="Times New Roman"/>
          <w:color w:val="000000"/>
          <w:sz w:val="24"/>
          <w:szCs w:val="24"/>
        </w:rPr>
        <w:t xml:space="preserve"> LH, Marvin JA, Perry B. Burn depth estimation--man or machine. </w:t>
      </w:r>
      <w:r w:rsidRPr="00DB3C89">
        <w:rPr>
          <w:rFonts w:ascii="Book Antiqua" w:eastAsia="Times New Roman" w:hAnsi="Book Antiqua" w:cs="Times New Roman"/>
          <w:i/>
          <w:iCs/>
          <w:color w:val="000000"/>
          <w:sz w:val="24"/>
          <w:szCs w:val="24"/>
        </w:rPr>
        <w:t>J Trauma</w:t>
      </w:r>
      <w:r w:rsidRPr="00DB3C89">
        <w:rPr>
          <w:rFonts w:ascii="Book Antiqua" w:eastAsia="Times New Roman" w:hAnsi="Book Antiqua" w:cs="Times New Roman"/>
          <w:color w:val="000000"/>
          <w:sz w:val="24"/>
          <w:szCs w:val="24"/>
        </w:rPr>
        <w:t> 1984; </w:t>
      </w:r>
      <w:r w:rsidRPr="00DB3C89">
        <w:rPr>
          <w:rFonts w:ascii="Book Antiqua" w:eastAsia="Times New Roman" w:hAnsi="Book Antiqua" w:cs="Times New Roman"/>
          <w:b/>
          <w:bCs/>
          <w:color w:val="000000"/>
          <w:sz w:val="24"/>
          <w:szCs w:val="24"/>
        </w:rPr>
        <w:t>24</w:t>
      </w:r>
      <w:r w:rsidRPr="00DB3C89">
        <w:rPr>
          <w:rFonts w:ascii="Book Antiqua" w:eastAsia="Times New Roman" w:hAnsi="Book Antiqua" w:cs="Times New Roman"/>
          <w:color w:val="000000"/>
          <w:sz w:val="24"/>
          <w:szCs w:val="24"/>
        </w:rPr>
        <w:t>: 373-378 [PMID: 6371255 DOI: 10.1097/00005373-198405000-00001]</w:t>
      </w:r>
    </w:p>
    <w:p w14:paraId="488F584D"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color w:val="000000"/>
          <w:sz w:val="24"/>
          <w:szCs w:val="24"/>
        </w:rPr>
        <w:t>Palla</w:t>
      </w:r>
      <w:proofErr w:type="spellEnd"/>
      <w:r w:rsidRPr="00DB3C89">
        <w:rPr>
          <w:rFonts w:ascii="Book Antiqua" w:eastAsia="Times New Roman" w:hAnsi="Book Antiqua" w:cs="Times New Roman"/>
          <w:b/>
          <w:color w:val="000000"/>
          <w:sz w:val="24"/>
          <w:szCs w:val="24"/>
        </w:rPr>
        <w:t xml:space="preserve"> RL</w:t>
      </w:r>
      <w:r w:rsidRPr="00DB3C89">
        <w:rPr>
          <w:rFonts w:ascii="Book Antiqua" w:eastAsia="Times New Roman" w:hAnsi="Book Antiqua" w:cs="Times New Roman"/>
          <w:color w:val="000000"/>
          <w:sz w:val="24"/>
          <w:szCs w:val="24"/>
        </w:rPr>
        <w:t>, A heat transfer analysis of scald injury. National Technology Information Service, U.S. Department of Commerce, 1981</w:t>
      </w:r>
      <w:r w:rsidRPr="00DB3C89">
        <w:rPr>
          <w:rFonts w:ascii="Book Antiqua" w:hAnsi="Book Antiqua" w:cs="Times New Roman" w:hint="eastAsia"/>
          <w:color w:val="000000"/>
          <w:sz w:val="24"/>
          <w:szCs w:val="24"/>
        </w:rPr>
        <w:t xml:space="preserve"> </w:t>
      </w:r>
      <w:r w:rsidRPr="00DB3C89">
        <w:rPr>
          <w:rFonts w:ascii="Book Antiqua" w:eastAsia="Times New Roman" w:hAnsi="Book Antiqua" w:cs="Times New Roman"/>
          <w:color w:val="000000"/>
          <w:sz w:val="24"/>
          <w:szCs w:val="24"/>
        </w:rPr>
        <w:t>[DOI: 10.6028/nbs.ir.81-2320[</w:t>
      </w:r>
    </w:p>
    <w:p w14:paraId="3E3B70B8"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Henriques</w:t>
      </w:r>
      <w:proofErr w:type="spellEnd"/>
      <w:r w:rsidRPr="00DB3C89">
        <w:rPr>
          <w:rFonts w:ascii="Book Antiqua" w:eastAsia="Times New Roman" w:hAnsi="Book Antiqua" w:cs="Times New Roman"/>
          <w:b/>
          <w:bCs/>
          <w:color w:val="000000"/>
          <w:sz w:val="24"/>
          <w:szCs w:val="24"/>
        </w:rPr>
        <w:t xml:space="preserve"> FC</w:t>
      </w:r>
      <w:r w:rsidRPr="00DB3C89">
        <w:rPr>
          <w:rFonts w:ascii="Book Antiqua" w:eastAsia="Times New Roman" w:hAnsi="Book Antiqua" w:cs="Times New Roman"/>
          <w:color w:val="000000"/>
          <w:sz w:val="24"/>
          <w:szCs w:val="24"/>
        </w:rPr>
        <w:t>, Moritz AR. Studies of Thermal Injury: I. The Conduction of Heat to and through Skin and the Temperatures Attained Therein. A Theoretical and an Experimental Investigation. </w:t>
      </w:r>
      <w:r w:rsidRPr="00DB3C89">
        <w:rPr>
          <w:rFonts w:ascii="Book Antiqua" w:eastAsia="Times New Roman" w:hAnsi="Book Antiqua" w:cs="Times New Roman"/>
          <w:i/>
          <w:iCs/>
          <w:color w:val="000000"/>
          <w:sz w:val="24"/>
          <w:szCs w:val="24"/>
        </w:rPr>
        <w:t xml:space="preserve">Am J </w:t>
      </w:r>
      <w:proofErr w:type="spellStart"/>
      <w:r w:rsidRPr="00DB3C89">
        <w:rPr>
          <w:rFonts w:ascii="Book Antiqua" w:eastAsia="Times New Roman" w:hAnsi="Book Antiqua" w:cs="Times New Roman"/>
          <w:i/>
          <w:iCs/>
          <w:color w:val="000000"/>
          <w:sz w:val="24"/>
          <w:szCs w:val="24"/>
        </w:rPr>
        <w:t>Pathol</w:t>
      </w:r>
      <w:proofErr w:type="spellEnd"/>
      <w:r w:rsidRPr="00DB3C89">
        <w:rPr>
          <w:rFonts w:ascii="Book Antiqua" w:eastAsia="Times New Roman" w:hAnsi="Book Antiqua" w:cs="Times New Roman"/>
          <w:color w:val="000000"/>
          <w:sz w:val="24"/>
          <w:szCs w:val="24"/>
        </w:rPr>
        <w:t> 1947; </w:t>
      </w:r>
      <w:r w:rsidRPr="00DB3C89">
        <w:rPr>
          <w:rFonts w:ascii="Book Antiqua" w:eastAsia="Times New Roman" w:hAnsi="Book Antiqua" w:cs="Times New Roman"/>
          <w:b/>
          <w:bCs/>
          <w:color w:val="000000"/>
          <w:sz w:val="24"/>
          <w:szCs w:val="24"/>
        </w:rPr>
        <w:t>23</w:t>
      </w:r>
      <w:r w:rsidRPr="00DB3C89">
        <w:rPr>
          <w:rFonts w:ascii="Book Antiqua" w:eastAsia="Times New Roman" w:hAnsi="Book Antiqua" w:cs="Times New Roman"/>
          <w:color w:val="000000"/>
          <w:sz w:val="24"/>
          <w:szCs w:val="24"/>
        </w:rPr>
        <w:t>: 530-549 [PMID: 19970945]</w:t>
      </w:r>
    </w:p>
    <w:p w14:paraId="09600828"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lastRenderedPageBreak/>
        <w:t>Moritz AR</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Henriques</w:t>
      </w:r>
      <w:proofErr w:type="spellEnd"/>
      <w:r w:rsidRPr="00DB3C89">
        <w:rPr>
          <w:rFonts w:ascii="Book Antiqua" w:eastAsia="Times New Roman" w:hAnsi="Book Antiqua" w:cs="Times New Roman"/>
          <w:color w:val="000000"/>
          <w:sz w:val="24"/>
          <w:szCs w:val="24"/>
        </w:rPr>
        <w:t xml:space="preserve"> FC. Studies of Thermal Injury: II. The Relative Importance of Time and Surface Temperature in the Causation of Cutaneous Burns. </w:t>
      </w:r>
      <w:r w:rsidRPr="00DB3C89">
        <w:rPr>
          <w:rFonts w:ascii="Book Antiqua" w:eastAsia="Times New Roman" w:hAnsi="Book Antiqua" w:cs="Times New Roman"/>
          <w:i/>
          <w:iCs/>
          <w:color w:val="000000"/>
          <w:sz w:val="24"/>
          <w:szCs w:val="24"/>
        </w:rPr>
        <w:t xml:space="preserve">Am J </w:t>
      </w:r>
      <w:proofErr w:type="spellStart"/>
      <w:r w:rsidRPr="00DB3C89">
        <w:rPr>
          <w:rFonts w:ascii="Book Antiqua" w:eastAsia="Times New Roman" w:hAnsi="Book Antiqua" w:cs="Times New Roman"/>
          <w:i/>
          <w:iCs/>
          <w:color w:val="000000"/>
          <w:sz w:val="24"/>
          <w:szCs w:val="24"/>
        </w:rPr>
        <w:t>Pathol</w:t>
      </w:r>
      <w:proofErr w:type="spellEnd"/>
      <w:r w:rsidRPr="00DB3C89">
        <w:rPr>
          <w:rFonts w:ascii="Book Antiqua" w:eastAsia="Times New Roman" w:hAnsi="Book Antiqua" w:cs="Times New Roman"/>
          <w:color w:val="000000"/>
          <w:sz w:val="24"/>
          <w:szCs w:val="24"/>
        </w:rPr>
        <w:t> 1947; </w:t>
      </w:r>
      <w:r w:rsidRPr="00DB3C89">
        <w:rPr>
          <w:rFonts w:ascii="Book Antiqua" w:eastAsia="Times New Roman" w:hAnsi="Book Antiqua" w:cs="Times New Roman"/>
          <w:b/>
          <w:bCs/>
          <w:color w:val="000000"/>
          <w:sz w:val="24"/>
          <w:szCs w:val="24"/>
        </w:rPr>
        <w:t>23</w:t>
      </w:r>
      <w:r w:rsidRPr="00DB3C89">
        <w:rPr>
          <w:rFonts w:ascii="Book Antiqua" w:eastAsia="Times New Roman" w:hAnsi="Book Antiqua" w:cs="Times New Roman"/>
          <w:color w:val="000000"/>
          <w:sz w:val="24"/>
          <w:szCs w:val="24"/>
        </w:rPr>
        <w:t>: 695-720 [PMID: 19970955]</w:t>
      </w:r>
    </w:p>
    <w:p w14:paraId="44259AAE"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Moritz AR</w:t>
      </w:r>
      <w:r w:rsidRPr="00DB3C89">
        <w:rPr>
          <w:rFonts w:ascii="Book Antiqua" w:eastAsia="Times New Roman" w:hAnsi="Book Antiqua" w:cs="Times New Roman"/>
          <w:color w:val="000000"/>
          <w:sz w:val="24"/>
          <w:szCs w:val="24"/>
        </w:rPr>
        <w:t>. Studies of Thermal Injury: III. The Pathology and Pathogenesis of Cutaneous Burns. An Experimental Study. </w:t>
      </w:r>
      <w:r w:rsidRPr="00DB3C89">
        <w:rPr>
          <w:rFonts w:ascii="Book Antiqua" w:eastAsia="Times New Roman" w:hAnsi="Book Antiqua" w:cs="Times New Roman"/>
          <w:i/>
          <w:iCs/>
          <w:color w:val="000000"/>
          <w:sz w:val="24"/>
          <w:szCs w:val="24"/>
        </w:rPr>
        <w:t xml:space="preserve">Am J </w:t>
      </w:r>
      <w:proofErr w:type="spellStart"/>
      <w:r w:rsidRPr="00DB3C89">
        <w:rPr>
          <w:rFonts w:ascii="Book Antiqua" w:eastAsia="Times New Roman" w:hAnsi="Book Antiqua" w:cs="Times New Roman"/>
          <w:i/>
          <w:iCs/>
          <w:color w:val="000000"/>
          <w:sz w:val="24"/>
          <w:szCs w:val="24"/>
        </w:rPr>
        <w:t>Pathol</w:t>
      </w:r>
      <w:proofErr w:type="spellEnd"/>
      <w:r w:rsidRPr="00DB3C89">
        <w:rPr>
          <w:rFonts w:ascii="Book Antiqua" w:eastAsia="Times New Roman" w:hAnsi="Book Antiqua" w:cs="Times New Roman"/>
          <w:color w:val="000000"/>
          <w:sz w:val="24"/>
          <w:szCs w:val="24"/>
        </w:rPr>
        <w:t> 1947; </w:t>
      </w:r>
      <w:r w:rsidRPr="00DB3C89">
        <w:rPr>
          <w:rFonts w:ascii="Book Antiqua" w:eastAsia="Times New Roman" w:hAnsi="Book Antiqua" w:cs="Times New Roman"/>
          <w:b/>
          <w:bCs/>
          <w:color w:val="000000"/>
          <w:sz w:val="24"/>
          <w:szCs w:val="24"/>
        </w:rPr>
        <w:t>23</w:t>
      </w:r>
      <w:r w:rsidRPr="00DB3C89">
        <w:rPr>
          <w:rFonts w:ascii="Book Antiqua" w:eastAsia="Times New Roman" w:hAnsi="Book Antiqua" w:cs="Times New Roman"/>
          <w:color w:val="000000"/>
          <w:sz w:val="24"/>
          <w:szCs w:val="24"/>
        </w:rPr>
        <w:t>: 915-941 [PMID: 19970971]</w:t>
      </w:r>
    </w:p>
    <w:p w14:paraId="71ABEF3B"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Henriques</w:t>
      </w:r>
      <w:proofErr w:type="spellEnd"/>
      <w:r w:rsidRPr="00DB3C89">
        <w:rPr>
          <w:rFonts w:ascii="Book Antiqua" w:eastAsia="Times New Roman" w:hAnsi="Book Antiqua" w:cs="Times New Roman"/>
          <w:b/>
          <w:bCs/>
          <w:color w:val="000000"/>
          <w:sz w:val="24"/>
          <w:szCs w:val="24"/>
        </w:rPr>
        <w:t xml:space="preserve"> FC</w:t>
      </w:r>
      <w:r w:rsidRPr="00DB3C89">
        <w:rPr>
          <w:rFonts w:ascii="Book Antiqua" w:eastAsia="Times New Roman" w:hAnsi="Book Antiqua" w:cs="Times New Roman"/>
          <w:color w:val="000000"/>
          <w:sz w:val="24"/>
          <w:szCs w:val="24"/>
        </w:rPr>
        <w:t>. Studies of thermal injury; the predictability and the significance of thermally induced rate processes leading to irreversible epidermal injury. </w:t>
      </w:r>
      <w:r w:rsidRPr="00DB3C89">
        <w:rPr>
          <w:rFonts w:ascii="Book Antiqua" w:eastAsia="Times New Roman" w:hAnsi="Book Antiqua" w:cs="Times New Roman"/>
          <w:i/>
          <w:iCs/>
          <w:color w:val="000000"/>
          <w:sz w:val="24"/>
          <w:szCs w:val="24"/>
        </w:rPr>
        <w:t xml:space="preserve">Arch </w:t>
      </w:r>
      <w:proofErr w:type="spellStart"/>
      <w:r w:rsidRPr="00DB3C89">
        <w:rPr>
          <w:rFonts w:ascii="Book Antiqua" w:eastAsia="Times New Roman" w:hAnsi="Book Antiqua" w:cs="Times New Roman"/>
          <w:i/>
          <w:iCs/>
          <w:color w:val="000000"/>
          <w:sz w:val="24"/>
          <w:szCs w:val="24"/>
        </w:rPr>
        <w:t>Pathol</w:t>
      </w:r>
      <w:proofErr w:type="spellEnd"/>
      <w:r w:rsidRPr="00DB3C89">
        <w:rPr>
          <w:rFonts w:ascii="Book Antiqua" w:eastAsia="Times New Roman" w:hAnsi="Book Antiqua" w:cs="Times New Roman"/>
          <w:i/>
          <w:iCs/>
          <w:color w:val="000000"/>
          <w:sz w:val="24"/>
          <w:szCs w:val="24"/>
        </w:rPr>
        <w:t xml:space="preserve"> </w:t>
      </w:r>
      <w:r w:rsidRPr="00DB3C89">
        <w:rPr>
          <w:rFonts w:ascii="Book Antiqua" w:eastAsia="Times New Roman" w:hAnsi="Book Antiqua" w:cs="Times New Roman"/>
          <w:iCs/>
          <w:color w:val="000000"/>
          <w:sz w:val="24"/>
          <w:szCs w:val="24"/>
        </w:rPr>
        <w:t>(Chic)</w:t>
      </w:r>
      <w:r w:rsidRPr="00DB3C89">
        <w:rPr>
          <w:rFonts w:ascii="Book Antiqua" w:eastAsia="Times New Roman" w:hAnsi="Book Antiqua" w:cs="Times New Roman"/>
          <w:color w:val="000000"/>
          <w:sz w:val="24"/>
          <w:szCs w:val="24"/>
        </w:rPr>
        <w:t> 1947; </w:t>
      </w:r>
      <w:r w:rsidRPr="00DB3C89">
        <w:rPr>
          <w:rFonts w:ascii="Book Antiqua" w:eastAsia="Times New Roman" w:hAnsi="Book Antiqua" w:cs="Times New Roman"/>
          <w:b/>
          <w:bCs/>
          <w:color w:val="000000"/>
          <w:sz w:val="24"/>
          <w:szCs w:val="24"/>
        </w:rPr>
        <w:t>43</w:t>
      </w:r>
      <w:r w:rsidRPr="00DB3C89">
        <w:rPr>
          <w:rFonts w:ascii="Book Antiqua" w:eastAsia="Times New Roman" w:hAnsi="Book Antiqua" w:cs="Times New Roman"/>
          <w:color w:val="000000"/>
          <w:sz w:val="24"/>
          <w:szCs w:val="24"/>
        </w:rPr>
        <w:t>: 489-502 [PMID: 20243514]</w:t>
      </w:r>
    </w:p>
    <w:p w14:paraId="6C05AB75"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Pearce JA</w:t>
      </w:r>
      <w:r w:rsidRPr="00DB3C89">
        <w:rPr>
          <w:rFonts w:ascii="Book Antiqua" w:eastAsia="Times New Roman" w:hAnsi="Book Antiqua" w:cs="Times New Roman"/>
          <w:color w:val="000000"/>
          <w:sz w:val="24"/>
          <w:szCs w:val="24"/>
        </w:rPr>
        <w:t>, Thomsen S. Kinetic models of laser-tissue fusion processes. </w:t>
      </w:r>
      <w:r w:rsidRPr="00DB3C89">
        <w:rPr>
          <w:rFonts w:ascii="Book Antiqua" w:eastAsia="Times New Roman" w:hAnsi="Book Antiqua" w:cs="Times New Roman"/>
          <w:i/>
          <w:iCs/>
          <w:color w:val="000000"/>
          <w:sz w:val="24"/>
          <w:szCs w:val="24"/>
        </w:rPr>
        <w:t xml:space="preserve">Biomed </w:t>
      </w:r>
      <w:proofErr w:type="spellStart"/>
      <w:r w:rsidRPr="00DB3C89">
        <w:rPr>
          <w:rFonts w:ascii="Book Antiqua" w:eastAsia="Times New Roman" w:hAnsi="Book Antiqua" w:cs="Times New Roman"/>
          <w:i/>
          <w:iCs/>
          <w:color w:val="000000"/>
          <w:sz w:val="24"/>
          <w:szCs w:val="24"/>
        </w:rPr>
        <w:t>Sci</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Instrum</w:t>
      </w:r>
      <w:proofErr w:type="spellEnd"/>
      <w:r w:rsidRPr="00DB3C89">
        <w:rPr>
          <w:rFonts w:ascii="Book Antiqua" w:eastAsia="Times New Roman" w:hAnsi="Book Antiqua" w:cs="Times New Roman"/>
          <w:color w:val="000000"/>
          <w:sz w:val="24"/>
          <w:szCs w:val="24"/>
        </w:rPr>
        <w:t> 1993; </w:t>
      </w:r>
      <w:r w:rsidRPr="00DB3C89">
        <w:rPr>
          <w:rFonts w:ascii="Book Antiqua" w:eastAsia="Times New Roman" w:hAnsi="Book Antiqua" w:cs="Times New Roman"/>
          <w:b/>
          <w:bCs/>
          <w:color w:val="000000"/>
          <w:sz w:val="24"/>
          <w:szCs w:val="24"/>
        </w:rPr>
        <w:t>29</w:t>
      </w:r>
      <w:r w:rsidRPr="00DB3C89">
        <w:rPr>
          <w:rFonts w:ascii="Book Antiqua" w:eastAsia="Times New Roman" w:hAnsi="Book Antiqua" w:cs="Times New Roman"/>
          <w:color w:val="000000"/>
          <w:sz w:val="24"/>
          <w:szCs w:val="24"/>
        </w:rPr>
        <w:t>: 355-360 [PMID: 8329613 DOI: 10.1117/12.137349]</w:t>
      </w:r>
    </w:p>
    <w:p w14:paraId="308F9F77"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McMurray T</w:t>
      </w:r>
      <w:r w:rsidRPr="00DB3C89">
        <w:rPr>
          <w:rFonts w:ascii="Book Antiqua" w:eastAsia="Times New Roman" w:hAnsi="Book Antiqua" w:cs="Times New Roman"/>
          <w:color w:val="000000"/>
          <w:sz w:val="24"/>
          <w:szCs w:val="24"/>
        </w:rPr>
        <w:t>, Pearce JA. Thermal damage quantification utilizing tissue birefringence color image analysis. </w:t>
      </w:r>
      <w:r w:rsidRPr="00DB3C89">
        <w:rPr>
          <w:rFonts w:ascii="Book Antiqua" w:eastAsia="Times New Roman" w:hAnsi="Book Antiqua" w:cs="Times New Roman"/>
          <w:i/>
          <w:iCs/>
          <w:color w:val="000000"/>
          <w:sz w:val="24"/>
          <w:szCs w:val="24"/>
        </w:rPr>
        <w:t xml:space="preserve">Biomed </w:t>
      </w:r>
      <w:proofErr w:type="spellStart"/>
      <w:r w:rsidRPr="00DB3C89">
        <w:rPr>
          <w:rFonts w:ascii="Book Antiqua" w:eastAsia="Times New Roman" w:hAnsi="Book Antiqua" w:cs="Times New Roman"/>
          <w:i/>
          <w:iCs/>
          <w:color w:val="000000"/>
          <w:sz w:val="24"/>
          <w:szCs w:val="24"/>
        </w:rPr>
        <w:t>Sci</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Instrum</w:t>
      </w:r>
      <w:proofErr w:type="spellEnd"/>
      <w:r w:rsidRPr="00DB3C89">
        <w:rPr>
          <w:rFonts w:ascii="Book Antiqua" w:eastAsia="Times New Roman" w:hAnsi="Book Antiqua" w:cs="Times New Roman"/>
          <w:color w:val="000000"/>
          <w:sz w:val="24"/>
          <w:szCs w:val="24"/>
        </w:rPr>
        <w:t> 1993; </w:t>
      </w:r>
      <w:r w:rsidRPr="00DB3C89">
        <w:rPr>
          <w:rFonts w:ascii="Book Antiqua" w:eastAsia="Times New Roman" w:hAnsi="Book Antiqua" w:cs="Times New Roman"/>
          <w:b/>
          <w:bCs/>
          <w:color w:val="000000"/>
          <w:sz w:val="24"/>
          <w:szCs w:val="24"/>
        </w:rPr>
        <w:t>29</w:t>
      </w:r>
      <w:r w:rsidRPr="00DB3C89">
        <w:rPr>
          <w:rFonts w:ascii="Book Antiqua" w:eastAsia="Times New Roman" w:hAnsi="Book Antiqua" w:cs="Times New Roman"/>
          <w:color w:val="000000"/>
          <w:sz w:val="24"/>
          <w:szCs w:val="24"/>
        </w:rPr>
        <w:t>: 235-242 [PMID: 8329595 DOI: 10.1117/12.148628]</w:t>
      </w:r>
    </w:p>
    <w:p w14:paraId="10E56ABB"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Sapareto</w:t>
      </w:r>
      <w:proofErr w:type="spellEnd"/>
      <w:r w:rsidRPr="00DB3C89">
        <w:rPr>
          <w:rFonts w:ascii="Book Antiqua" w:eastAsia="Times New Roman" w:hAnsi="Book Antiqua" w:cs="Times New Roman"/>
          <w:b/>
          <w:bCs/>
          <w:color w:val="000000"/>
          <w:sz w:val="24"/>
          <w:szCs w:val="24"/>
        </w:rPr>
        <w:t xml:space="preserve"> SA</w:t>
      </w:r>
      <w:r w:rsidRPr="00DB3C89">
        <w:rPr>
          <w:rFonts w:ascii="Book Antiqua" w:eastAsia="Times New Roman" w:hAnsi="Book Antiqua" w:cs="Times New Roman"/>
          <w:color w:val="000000"/>
          <w:sz w:val="24"/>
          <w:szCs w:val="24"/>
        </w:rPr>
        <w:t>, Dewey WC. Thermal dose determination in cancer therapy. </w:t>
      </w:r>
      <w:proofErr w:type="spellStart"/>
      <w:r w:rsidRPr="00DB3C89">
        <w:rPr>
          <w:rFonts w:ascii="Book Antiqua" w:eastAsia="Times New Roman" w:hAnsi="Book Antiqua" w:cs="Times New Roman"/>
          <w:i/>
          <w:iCs/>
          <w:color w:val="000000"/>
          <w:sz w:val="24"/>
          <w:szCs w:val="24"/>
        </w:rPr>
        <w:t>Int</w:t>
      </w:r>
      <w:proofErr w:type="spellEnd"/>
      <w:r w:rsidRPr="00DB3C89">
        <w:rPr>
          <w:rFonts w:ascii="Book Antiqua" w:eastAsia="Times New Roman" w:hAnsi="Book Antiqua" w:cs="Times New Roman"/>
          <w:i/>
          <w:iCs/>
          <w:color w:val="000000"/>
          <w:sz w:val="24"/>
          <w:szCs w:val="24"/>
        </w:rPr>
        <w:t xml:space="preserve"> J </w:t>
      </w:r>
      <w:proofErr w:type="spellStart"/>
      <w:r w:rsidRPr="00DB3C89">
        <w:rPr>
          <w:rFonts w:ascii="Book Antiqua" w:eastAsia="Times New Roman" w:hAnsi="Book Antiqua" w:cs="Times New Roman"/>
          <w:i/>
          <w:iCs/>
          <w:color w:val="000000"/>
          <w:sz w:val="24"/>
          <w:szCs w:val="24"/>
        </w:rPr>
        <w:t>Radiat</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Oncol</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Biol</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Phys</w:t>
      </w:r>
      <w:proofErr w:type="spellEnd"/>
      <w:r w:rsidRPr="00DB3C89">
        <w:rPr>
          <w:rFonts w:ascii="Book Antiqua" w:eastAsia="Times New Roman" w:hAnsi="Book Antiqua" w:cs="Times New Roman"/>
          <w:color w:val="000000"/>
          <w:sz w:val="24"/>
          <w:szCs w:val="24"/>
        </w:rPr>
        <w:t> 1984; </w:t>
      </w:r>
      <w:r w:rsidRPr="00DB3C89">
        <w:rPr>
          <w:rFonts w:ascii="Book Antiqua" w:eastAsia="Times New Roman" w:hAnsi="Book Antiqua" w:cs="Times New Roman"/>
          <w:b/>
          <w:bCs/>
          <w:color w:val="000000"/>
          <w:sz w:val="24"/>
          <w:szCs w:val="24"/>
        </w:rPr>
        <w:t>10</w:t>
      </w:r>
      <w:r w:rsidRPr="00DB3C89">
        <w:rPr>
          <w:rFonts w:ascii="Book Antiqua" w:eastAsia="Times New Roman" w:hAnsi="Book Antiqua" w:cs="Times New Roman"/>
          <w:color w:val="000000"/>
          <w:sz w:val="24"/>
          <w:szCs w:val="24"/>
        </w:rPr>
        <w:t>: 787-800 [PMID: 6547421 DOI: 10.1016/0360-3016(84)90379-1]</w:t>
      </w:r>
    </w:p>
    <w:p w14:paraId="4C3C3AE2"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Iwai M</w:t>
      </w:r>
      <w:r w:rsidRPr="00DB3C89">
        <w:rPr>
          <w:rFonts w:ascii="Book Antiqua" w:eastAsia="Times New Roman" w:hAnsi="Book Antiqua" w:cs="Times New Roman"/>
          <w:color w:val="000000"/>
          <w:sz w:val="24"/>
          <w:szCs w:val="24"/>
        </w:rPr>
        <w:t xml:space="preserve">, Iwai Y, </w:t>
      </w:r>
      <w:proofErr w:type="spellStart"/>
      <w:r w:rsidRPr="00DB3C89">
        <w:rPr>
          <w:rFonts w:ascii="Book Antiqua" w:eastAsia="Times New Roman" w:hAnsi="Book Antiqua" w:cs="Times New Roman"/>
          <w:color w:val="000000"/>
          <w:sz w:val="24"/>
          <w:szCs w:val="24"/>
        </w:rPr>
        <w:t>Suzumura</w:t>
      </w:r>
      <w:proofErr w:type="spellEnd"/>
      <w:r w:rsidRPr="00DB3C89">
        <w:rPr>
          <w:rFonts w:ascii="Book Antiqua" w:eastAsia="Times New Roman" w:hAnsi="Book Antiqua" w:cs="Times New Roman"/>
          <w:color w:val="000000"/>
          <w:sz w:val="24"/>
          <w:szCs w:val="24"/>
        </w:rPr>
        <w:t xml:space="preserve"> S, Miyahara H, Imai S, </w:t>
      </w:r>
      <w:proofErr w:type="spellStart"/>
      <w:r w:rsidRPr="00DB3C89">
        <w:rPr>
          <w:rFonts w:ascii="Book Antiqua" w:eastAsia="Times New Roman" w:hAnsi="Book Antiqua" w:cs="Times New Roman"/>
          <w:color w:val="000000"/>
          <w:sz w:val="24"/>
          <w:szCs w:val="24"/>
        </w:rPr>
        <w:t>Matsunaga</w:t>
      </w:r>
      <w:proofErr w:type="spellEnd"/>
      <w:r w:rsidRPr="00DB3C89">
        <w:rPr>
          <w:rFonts w:ascii="Book Antiqua" w:eastAsia="Times New Roman" w:hAnsi="Book Antiqua" w:cs="Times New Roman"/>
          <w:color w:val="000000"/>
          <w:sz w:val="24"/>
          <w:szCs w:val="24"/>
        </w:rPr>
        <w:t xml:space="preserve"> T. Normal human salivary gland cells produce </w:t>
      </w:r>
      <w:proofErr w:type="spellStart"/>
      <w:r w:rsidRPr="00DB3C89">
        <w:rPr>
          <w:rFonts w:ascii="Book Antiqua" w:eastAsia="Times New Roman" w:hAnsi="Book Antiqua" w:cs="Times New Roman"/>
          <w:color w:val="000000"/>
          <w:sz w:val="24"/>
          <w:szCs w:val="24"/>
        </w:rPr>
        <w:t>carcinoembryonic</w:t>
      </w:r>
      <w:proofErr w:type="spellEnd"/>
      <w:r w:rsidRPr="00DB3C89">
        <w:rPr>
          <w:rFonts w:ascii="Book Antiqua" w:eastAsia="Times New Roman" w:hAnsi="Book Antiqua" w:cs="Times New Roman"/>
          <w:color w:val="000000"/>
          <w:sz w:val="24"/>
          <w:szCs w:val="24"/>
        </w:rPr>
        <w:t xml:space="preserve"> antigen-related antigen in collagen gels. </w:t>
      </w:r>
      <w:r w:rsidRPr="00DB3C89">
        <w:rPr>
          <w:rFonts w:ascii="Book Antiqua" w:eastAsia="Times New Roman" w:hAnsi="Book Antiqua" w:cs="Times New Roman"/>
          <w:i/>
          <w:iCs/>
          <w:color w:val="000000"/>
          <w:sz w:val="24"/>
          <w:szCs w:val="24"/>
        </w:rPr>
        <w:t xml:space="preserve">In Vitro Cell </w:t>
      </w:r>
      <w:proofErr w:type="spellStart"/>
      <w:r w:rsidRPr="00DB3C89">
        <w:rPr>
          <w:rFonts w:ascii="Book Antiqua" w:eastAsia="Times New Roman" w:hAnsi="Book Antiqua" w:cs="Times New Roman"/>
          <w:i/>
          <w:iCs/>
          <w:color w:val="000000"/>
          <w:sz w:val="24"/>
          <w:szCs w:val="24"/>
        </w:rPr>
        <w:t>Dev</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Biol</w:t>
      </w:r>
      <w:proofErr w:type="spellEnd"/>
      <w:r w:rsidRPr="00DB3C89">
        <w:rPr>
          <w:rFonts w:ascii="Book Antiqua" w:eastAsia="Times New Roman" w:hAnsi="Book Antiqua" w:cs="Times New Roman"/>
          <w:color w:val="000000"/>
          <w:sz w:val="24"/>
          <w:szCs w:val="24"/>
        </w:rPr>
        <w:t> 1991; </w:t>
      </w:r>
      <w:r w:rsidRPr="00DB3C89">
        <w:rPr>
          <w:rFonts w:ascii="Book Antiqua" w:eastAsia="Times New Roman" w:hAnsi="Book Antiqua" w:cs="Times New Roman"/>
          <w:b/>
          <w:bCs/>
          <w:color w:val="000000"/>
          <w:sz w:val="24"/>
          <w:szCs w:val="24"/>
        </w:rPr>
        <w:t>27A</w:t>
      </w:r>
      <w:r w:rsidRPr="00DB3C89">
        <w:rPr>
          <w:rFonts w:ascii="Book Antiqua" w:eastAsia="Times New Roman" w:hAnsi="Book Antiqua" w:cs="Times New Roman"/>
          <w:color w:val="000000"/>
          <w:sz w:val="24"/>
          <w:szCs w:val="24"/>
        </w:rPr>
        <w:t>: 759-762 [PMID: 1960143 DOI: 10.1115/1.3128671]</w:t>
      </w:r>
    </w:p>
    <w:p w14:paraId="3DABDDB9"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Pearce JA</w:t>
      </w:r>
      <w:r w:rsidRPr="00DB3C89">
        <w:rPr>
          <w:rFonts w:ascii="Book Antiqua" w:eastAsia="Times New Roman" w:hAnsi="Book Antiqua" w:cs="Times New Roman"/>
          <w:color w:val="000000"/>
          <w:sz w:val="24"/>
          <w:szCs w:val="24"/>
        </w:rPr>
        <w:t>. Comparative analysis of mathematical models of cell death and thermal damage processes. </w:t>
      </w:r>
      <w:proofErr w:type="spellStart"/>
      <w:r w:rsidRPr="00DB3C89">
        <w:rPr>
          <w:rFonts w:ascii="Book Antiqua" w:eastAsia="Times New Roman" w:hAnsi="Book Antiqua" w:cs="Times New Roman"/>
          <w:i/>
          <w:iCs/>
          <w:color w:val="000000"/>
          <w:sz w:val="24"/>
          <w:szCs w:val="24"/>
        </w:rPr>
        <w:t>Int</w:t>
      </w:r>
      <w:proofErr w:type="spellEnd"/>
      <w:r w:rsidRPr="00DB3C89">
        <w:rPr>
          <w:rFonts w:ascii="Book Antiqua" w:eastAsia="Times New Roman" w:hAnsi="Book Antiqua" w:cs="Times New Roman"/>
          <w:i/>
          <w:iCs/>
          <w:color w:val="000000"/>
          <w:sz w:val="24"/>
          <w:szCs w:val="24"/>
        </w:rPr>
        <w:t xml:space="preserve"> J Hyperthermia</w:t>
      </w:r>
      <w:r w:rsidRPr="00DB3C89">
        <w:rPr>
          <w:rFonts w:ascii="Book Antiqua" w:eastAsia="Times New Roman" w:hAnsi="Book Antiqua" w:cs="Times New Roman"/>
          <w:color w:val="000000"/>
          <w:sz w:val="24"/>
          <w:szCs w:val="24"/>
        </w:rPr>
        <w:t> 2013; </w:t>
      </w:r>
      <w:r w:rsidRPr="00DB3C89">
        <w:rPr>
          <w:rFonts w:ascii="Book Antiqua" w:eastAsia="Times New Roman" w:hAnsi="Book Antiqua" w:cs="Times New Roman"/>
          <w:b/>
          <w:bCs/>
          <w:color w:val="000000"/>
          <w:sz w:val="24"/>
          <w:szCs w:val="24"/>
        </w:rPr>
        <w:t>29</w:t>
      </w:r>
      <w:r w:rsidRPr="00DB3C89">
        <w:rPr>
          <w:rFonts w:ascii="Book Antiqua" w:eastAsia="Times New Roman" w:hAnsi="Book Antiqua" w:cs="Times New Roman"/>
          <w:color w:val="000000"/>
          <w:sz w:val="24"/>
          <w:szCs w:val="24"/>
        </w:rPr>
        <w:t>: 262-280 [PMID: 23738695 DOI: 10.3109/02656736.2013.786140]</w:t>
      </w:r>
    </w:p>
    <w:p w14:paraId="0565D216"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Lepock</w:t>
      </w:r>
      <w:proofErr w:type="spellEnd"/>
      <w:r w:rsidRPr="00DB3C89">
        <w:rPr>
          <w:rFonts w:ascii="Book Antiqua" w:eastAsia="Times New Roman" w:hAnsi="Book Antiqua" w:cs="Times New Roman"/>
          <w:b/>
          <w:bCs/>
          <w:color w:val="000000"/>
          <w:sz w:val="24"/>
          <w:szCs w:val="24"/>
        </w:rPr>
        <w:t xml:space="preserve"> JR</w:t>
      </w:r>
      <w:r w:rsidRPr="00DB3C89">
        <w:rPr>
          <w:rFonts w:ascii="Book Antiqua" w:eastAsia="Times New Roman" w:hAnsi="Book Antiqua" w:cs="Times New Roman"/>
          <w:color w:val="000000"/>
          <w:sz w:val="24"/>
          <w:szCs w:val="24"/>
        </w:rPr>
        <w:t>. Cellular effects of hyperthermia: relevance to the minimum dose for thermal damage. </w:t>
      </w:r>
      <w:proofErr w:type="spellStart"/>
      <w:r w:rsidRPr="00DB3C89">
        <w:rPr>
          <w:rFonts w:ascii="Book Antiqua" w:eastAsia="Times New Roman" w:hAnsi="Book Antiqua" w:cs="Times New Roman"/>
          <w:i/>
          <w:iCs/>
          <w:color w:val="000000"/>
          <w:sz w:val="24"/>
          <w:szCs w:val="24"/>
        </w:rPr>
        <w:t>Int</w:t>
      </w:r>
      <w:proofErr w:type="spellEnd"/>
      <w:r w:rsidRPr="00DB3C89">
        <w:rPr>
          <w:rFonts w:ascii="Book Antiqua" w:eastAsia="Times New Roman" w:hAnsi="Book Antiqua" w:cs="Times New Roman"/>
          <w:i/>
          <w:iCs/>
          <w:color w:val="000000"/>
          <w:sz w:val="24"/>
          <w:szCs w:val="24"/>
        </w:rPr>
        <w:t xml:space="preserve"> J Hyperthermia</w:t>
      </w:r>
      <w:r w:rsidRPr="00DB3C89">
        <w:rPr>
          <w:rFonts w:ascii="Book Antiqua" w:eastAsia="Times New Roman" w:hAnsi="Book Antiqua" w:cs="Times New Roman"/>
          <w:color w:val="000000"/>
          <w:sz w:val="24"/>
          <w:szCs w:val="24"/>
        </w:rPr>
        <w:t> </w:t>
      </w:r>
      <w:r w:rsidRPr="00DB3C89">
        <w:rPr>
          <w:rFonts w:ascii="Book Antiqua" w:hAnsi="Book Antiqua"/>
          <w:sz w:val="24"/>
          <w:szCs w:val="24"/>
        </w:rPr>
        <w:t>2003</w:t>
      </w:r>
      <w:r w:rsidRPr="00DB3C89">
        <w:rPr>
          <w:rFonts w:ascii="Book Antiqua" w:eastAsia="Times New Roman" w:hAnsi="Book Antiqua" w:cs="Times New Roman"/>
          <w:color w:val="000000"/>
          <w:sz w:val="24"/>
          <w:szCs w:val="24"/>
        </w:rPr>
        <w:t>; </w:t>
      </w:r>
      <w:r w:rsidRPr="00DB3C89">
        <w:rPr>
          <w:rFonts w:ascii="Book Antiqua" w:eastAsia="Times New Roman" w:hAnsi="Book Antiqua" w:cs="Times New Roman"/>
          <w:b/>
          <w:bCs/>
          <w:color w:val="000000"/>
          <w:sz w:val="24"/>
          <w:szCs w:val="24"/>
        </w:rPr>
        <w:t>19</w:t>
      </w:r>
      <w:r w:rsidRPr="00DB3C89">
        <w:rPr>
          <w:rFonts w:ascii="Book Antiqua" w:eastAsia="Times New Roman" w:hAnsi="Book Antiqua" w:cs="Times New Roman"/>
          <w:color w:val="000000"/>
          <w:sz w:val="24"/>
          <w:szCs w:val="24"/>
        </w:rPr>
        <w:t>: 252-266 [PMID: 12745971 DOI: 10.1080/0265673031000065042]</w:t>
      </w:r>
    </w:p>
    <w:p w14:paraId="2E393B3C"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Arrhenius S</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Uber</w:t>
      </w:r>
      <w:proofErr w:type="spellEnd"/>
      <w:r w:rsidRPr="00DB3C89">
        <w:rPr>
          <w:rFonts w:ascii="Book Antiqua" w:eastAsia="Times New Roman" w:hAnsi="Book Antiqua" w:cs="Times New Roman"/>
          <w:color w:val="000000"/>
          <w:sz w:val="24"/>
          <w:szCs w:val="24"/>
        </w:rPr>
        <w:t xml:space="preserve"> </w:t>
      </w:r>
      <w:proofErr w:type="gramStart"/>
      <w:r w:rsidRPr="00DB3C89">
        <w:rPr>
          <w:rFonts w:ascii="Book Antiqua" w:eastAsia="Times New Roman" w:hAnsi="Book Antiqua" w:cs="Times New Roman"/>
          <w:color w:val="000000"/>
          <w:sz w:val="24"/>
          <w:szCs w:val="24"/>
        </w:rPr>
        <w:t>die</w:t>
      </w:r>
      <w:proofErr w:type="gramEnd"/>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reaktionsgeschwindigkeit</w:t>
      </w:r>
      <w:proofErr w:type="spellEnd"/>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bei</w:t>
      </w:r>
      <w:proofErr w:type="spellEnd"/>
      <w:r w:rsidRPr="00DB3C89">
        <w:rPr>
          <w:rFonts w:ascii="Book Antiqua" w:eastAsia="Times New Roman" w:hAnsi="Book Antiqua" w:cs="Times New Roman"/>
          <w:color w:val="000000"/>
          <w:sz w:val="24"/>
          <w:szCs w:val="24"/>
        </w:rPr>
        <w:t xml:space="preserve"> der inversion von </w:t>
      </w:r>
      <w:proofErr w:type="spellStart"/>
      <w:r w:rsidRPr="00DB3C89">
        <w:rPr>
          <w:rFonts w:ascii="Book Antiqua" w:eastAsia="Times New Roman" w:hAnsi="Book Antiqua" w:cs="Times New Roman"/>
          <w:color w:val="000000"/>
          <w:sz w:val="24"/>
          <w:szCs w:val="24"/>
        </w:rPr>
        <w:t>rohrzucker</w:t>
      </w:r>
      <w:proofErr w:type="spellEnd"/>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durch</w:t>
      </w:r>
      <w:proofErr w:type="spellEnd"/>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sauren</w:t>
      </w:r>
      <w:proofErr w:type="spellEnd"/>
      <w:r w:rsidRPr="00DB3C89">
        <w:rPr>
          <w:rFonts w:ascii="Book Antiqua" w:eastAsia="Times New Roman" w:hAnsi="Book Antiqua" w:cs="Times New Roman"/>
          <w:color w:val="000000"/>
          <w:sz w:val="24"/>
          <w:szCs w:val="24"/>
        </w:rPr>
        <w:t xml:space="preserve"> (on the reaction rate in the inversion of cane sugar by acids). </w:t>
      </w:r>
      <w:r w:rsidRPr="00DB3C89">
        <w:rPr>
          <w:rFonts w:ascii="Book Antiqua" w:eastAsia="Times New Roman" w:hAnsi="Book Antiqua" w:cs="Times New Roman"/>
          <w:i/>
          <w:color w:val="000000"/>
          <w:sz w:val="24"/>
          <w:szCs w:val="24"/>
        </w:rPr>
        <w:t xml:space="preserve">Z </w:t>
      </w:r>
      <w:proofErr w:type="spellStart"/>
      <w:r w:rsidRPr="00DB3C89">
        <w:rPr>
          <w:rFonts w:ascii="Book Antiqua" w:eastAsia="Times New Roman" w:hAnsi="Book Antiqua" w:cs="Times New Roman"/>
          <w:i/>
          <w:color w:val="000000"/>
          <w:sz w:val="24"/>
          <w:szCs w:val="24"/>
        </w:rPr>
        <w:t>Phys</w:t>
      </w:r>
      <w:proofErr w:type="spellEnd"/>
      <w:r w:rsidRPr="00DB3C89">
        <w:rPr>
          <w:rFonts w:ascii="Book Antiqua" w:eastAsia="Times New Roman" w:hAnsi="Book Antiqua" w:cs="Times New Roman"/>
          <w:i/>
          <w:color w:val="000000"/>
          <w:sz w:val="24"/>
          <w:szCs w:val="24"/>
        </w:rPr>
        <w:t xml:space="preserve"> </w:t>
      </w:r>
      <w:proofErr w:type="spellStart"/>
      <w:r w:rsidRPr="00DB3C89">
        <w:rPr>
          <w:rFonts w:ascii="Book Antiqua" w:eastAsia="Times New Roman" w:hAnsi="Book Antiqua" w:cs="Times New Roman"/>
          <w:i/>
          <w:color w:val="000000"/>
          <w:sz w:val="24"/>
          <w:szCs w:val="24"/>
        </w:rPr>
        <w:t>Chem</w:t>
      </w:r>
      <w:proofErr w:type="spellEnd"/>
      <w:r w:rsidRPr="00DB3C89">
        <w:rPr>
          <w:rFonts w:ascii="Book Antiqua" w:eastAsia="Times New Roman" w:hAnsi="Book Antiqua" w:cs="Times New Roman"/>
          <w:color w:val="000000"/>
          <w:sz w:val="24"/>
          <w:szCs w:val="24"/>
        </w:rPr>
        <w:t xml:space="preserve"> 1889; </w:t>
      </w:r>
      <w:r w:rsidRPr="00DB3C89">
        <w:rPr>
          <w:rFonts w:ascii="Book Antiqua" w:eastAsia="Times New Roman" w:hAnsi="Book Antiqua" w:cs="Times New Roman"/>
          <w:b/>
          <w:color w:val="000000"/>
          <w:sz w:val="24"/>
          <w:szCs w:val="24"/>
        </w:rPr>
        <w:t>4</w:t>
      </w:r>
      <w:r w:rsidRPr="00DB3C89">
        <w:rPr>
          <w:rFonts w:ascii="Book Antiqua" w:eastAsia="Times New Roman" w:hAnsi="Book Antiqua" w:cs="Times New Roman"/>
          <w:color w:val="000000"/>
          <w:sz w:val="24"/>
          <w:szCs w:val="24"/>
        </w:rPr>
        <w:t>: 226-248</w:t>
      </w:r>
    </w:p>
    <w:p w14:paraId="64A22AD6"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lastRenderedPageBreak/>
        <w:t>Arrhenius S</w:t>
      </w:r>
      <w:r w:rsidRPr="00DB3C89">
        <w:rPr>
          <w:rFonts w:ascii="Book Antiqua" w:eastAsia="Times New Roman" w:hAnsi="Book Antiqua" w:cs="Times New Roman"/>
          <w:color w:val="000000"/>
          <w:sz w:val="24"/>
          <w:szCs w:val="24"/>
        </w:rPr>
        <w:t>. Quantitative laws in biological chemistry. London: G. Bell &amp; Sons; 1915</w:t>
      </w:r>
      <w:r w:rsidRPr="00DB3C89">
        <w:rPr>
          <w:rFonts w:ascii="Book Antiqua" w:hAnsi="Book Antiqua" w:cs="Times New Roman" w:hint="eastAsia"/>
          <w:color w:val="000000"/>
          <w:sz w:val="24"/>
          <w:szCs w:val="24"/>
        </w:rPr>
        <w:t xml:space="preserve">: </w:t>
      </w:r>
      <w:r w:rsidRPr="00DB3C89">
        <w:rPr>
          <w:rFonts w:ascii="Book Antiqua" w:eastAsia="Times New Roman" w:hAnsi="Book Antiqua" w:cs="Times New Roman"/>
          <w:color w:val="000000"/>
          <w:sz w:val="24"/>
          <w:szCs w:val="24"/>
        </w:rPr>
        <w:t xml:space="preserve">184 </w:t>
      </w:r>
    </w:p>
    <w:p w14:paraId="3C523CDE"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Tropea</w:t>
      </w:r>
      <w:proofErr w:type="spellEnd"/>
      <w:r w:rsidRPr="00DB3C89">
        <w:rPr>
          <w:rFonts w:ascii="Book Antiqua" w:eastAsia="Times New Roman" w:hAnsi="Book Antiqua" w:cs="Times New Roman"/>
          <w:b/>
          <w:bCs/>
          <w:color w:val="000000"/>
          <w:sz w:val="24"/>
          <w:szCs w:val="24"/>
        </w:rPr>
        <w:t xml:space="preserve"> BI</w:t>
      </w:r>
      <w:r w:rsidRPr="00DB3C89">
        <w:rPr>
          <w:rFonts w:ascii="Book Antiqua" w:eastAsia="Times New Roman" w:hAnsi="Book Antiqua" w:cs="Times New Roman"/>
          <w:color w:val="000000"/>
          <w:sz w:val="24"/>
          <w:szCs w:val="24"/>
        </w:rPr>
        <w:t>, Lee RC. Thermal injury kinetics in electrical trauma. </w:t>
      </w:r>
      <w:r w:rsidRPr="00DB3C89">
        <w:rPr>
          <w:rFonts w:ascii="Book Antiqua" w:eastAsia="Times New Roman" w:hAnsi="Book Antiqua" w:cs="Times New Roman"/>
          <w:i/>
          <w:iCs/>
          <w:color w:val="000000"/>
          <w:sz w:val="24"/>
          <w:szCs w:val="24"/>
        </w:rPr>
        <w:t xml:space="preserve">J </w:t>
      </w:r>
      <w:proofErr w:type="spellStart"/>
      <w:r w:rsidRPr="00DB3C89">
        <w:rPr>
          <w:rFonts w:ascii="Book Antiqua" w:eastAsia="Times New Roman" w:hAnsi="Book Antiqua" w:cs="Times New Roman"/>
          <w:i/>
          <w:iCs/>
          <w:color w:val="000000"/>
          <w:sz w:val="24"/>
          <w:szCs w:val="24"/>
        </w:rPr>
        <w:t>Biomech</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Eng</w:t>
      </w:r>
      <w:proofErr w:type="spellEnd"/>
      <w:r w:rsidRPr="00DB3C89">
        <w:rPr>
          <w:rFonts w:ascii="Book Antiqua" w:eastAsia="Times New Roman" w:hAnsi="Book Antiqua" w:cs="Times New Roman"/>
          <w:color w:val="000000"/>
          <w:sz w:val="24"/>
          <w:szCs w:val="24"/>
        </w:rPr>
        <w:t> 1992; </w:t>
      </w:r>
      <w:r w:rsidRPr="00DB3C89">
        <w:rPr>
          <w:rFonts w:ascii="Book Antiqua" w:eastAsia="Times New Roman" w:hAnsi="Book Antiqua" w:cs="Times New Roman"/>
          <w:b/>
          <w:bCs/>
          <w:color w:val="000000"/>
          <w:sz w:val="24"/>
          <w:szCs w:val="24"/>
        </w:rPr>
        <w:t>114</w:t>
      </w:r>
      <w:r w:rsidRPr="00DB3C89">
        <w:rPr>
          <w:rFonts w:ascii="Book Antiqua" w:eastAsia="Times New Roman" w:hAnsi="Book Antiqua" w:cs="Times New Roman"/>
          <w:color w:val="000000"/>
          <w:sz w:val="24"/>
          <w:szCs w:val="24"/>
        </w:rPr>
        <w:t>: 241-250 [PMID: 1602768 DOI: 10.1115/1.2891378]</w:t>
      </w:r>
    </w:p>
    <w:p w14:paraId="39F5E46B"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Torvi</w:t>
      </w:r>
      <w:proofErr w:type="spellEnd"/>
      <w:r w:rsidRPr="00DB3C89">
        <w:rPr>
          <w:rFonts w:ascii="Book Antiqua" w:eastAsia="Times New Roman" w:hAnsi="Book Antiqua" w:cs="Times New Roman"/>
          <w:b/>
          <w:bCs/>
          <w:color w:val="000000"/>
          <w:sz w:val="24"/>
          <w:szCs w:val="24"/>
        </w:rPr>
        <w:t xml:space="preserve"> DA</w:t>
      </w:r>
      <w:r w:rsidRPr="00DB3C89">
        <w:rPr>
          <w:rFonts w:ascii="Book Antiqua" w:eastAsia="Times New Roman" w:hAnsi="Book Antiqua" w:cs="Times New Roman"/>
          <w:color w:val="000000"/>
          <w:sz w:val="24"/>
          <w:szCs w:val="24"/>
        </w:rPr>
        <w:t>, Dale JD. A finite element model of skin subjected to a flash fire. </w:t>
      </w:r>
      <w:r w:rsidRPr="00DB3C89">
        <w:rPr>
          <w:rFonts w:ascii="Book Antiqua" w:eastAsia="Times New Roman" w:hAnsi="Book Antiqua" w:cs="Times New Roman"/>
          <w:i/>
          <w:iCs/>
          <w:color w:val="000000"/>
          <w:sz w:val="24"/>
          <w:szCs w:val="24"/>
        </w:rPr>
        <w:t xml:space="preserve">J </w:t>
      </w:r>
      <w:proofErr w:type="spellStart"/>
      <w:r w:rsidRPr="00DB3C89">
        <w:rPr>
          <w:rFonts w:ascii="Book Antiqua" w:eastAsia="Times New Roman" w:hAnsi="Book Antiqua" w:cs="Times New Roman"/>
          <w:i/>
          <w:iCs/>
          <w:color w:val="000000"/>
          <w:sz w:val="24"/>
          <w:szCs w:val="24"/>
        </w:rPr>
        <w:t>Biomech</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Eng</w:t>
      </w:r>
      <w:proofErr w:type="spellEnd"/>
      <w:r w:rsidRPr="00DB3C89">
        <w:rPr>
          <w:rFonts w:ascii="Book Antiqua" w:eastAsia="Times New Roman" w:hAnsi="Book Antiqua" w:cs="Times New Roman"/>
          <w:color w:val="000000"/>
          <w:sz w:val="24"/>
          <w:szCs w:val="24"/>
        </w:rPr>
        <w:t> 1994; </w:t>
      </w:r>
      <w:r w:rsidRPr="00DB3C89">
        <w:rPr>
          <w:rFonts w:ascii="Book Antiqua" w:eastAsia="Times New Roman" w:hAnsi="Book Antiqua" w:cs="Times New Roman"/>
          <w:b/>
          <w:bCs/>
          <w:color w:val="000000"/>
          <w:sz w:val="24"/>
          <w:szCs w:val="24"/>
        </w:rPr>
        <w:t>116</w:t>
      </w:r>
      <w:r w:rsidRPr="00DB3C89">
        <w:rPr>
          <w:rFonts w:ascii="Book Antiqua" w:eastAsia="Times New Roman" w:hAnsi="Book Antiqua" w:cs="Times New Roman"/>
          <w:color w:val="000000"/>
          <w:sz w:val="24"/>
          <w:szCs w:val="24"/>
        </w:rPr>
        <w:t>: 250-255 [PMID: 7799624 DOI: 10.1115/1.2895727]</w:t>
      </w:r>
    </w:p>
    <w:p w14:paraId="2948B98F"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Taylor D</w:t>
      </w:r>
      <w:r w:rsidRPr="00DB3C89">
        <w:rPr>
          <w:rFonts w:ascii="Book Antiqua" w:eastAsia="Times New Roman" w:hAnsi="Book Antiqua" w:cs="Times New Roman"/>
          <w:color w:val="000000"/>
          <w:sz w:val="24"/>
          <w:szCs w:val="24"/>
        </w:rPr>
        <w:t>. Physical mechanisms of cellular injury in electrical trauma. PhD Thesis, MIT, 1989</w:t>
      </w:r>
    </w:p>
    <w:p w14:paraId="660370DF"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color w:val="000000"/>
          <w:sz w:val="24"/>
          <w:szCs w:val="24"/>
        </w:rPr>
        <w:t>Moussa</w:t>
      </w:r>
      <w:proofErr w:type="spellEnd"/>
      <w:r w:rsidRPr="00DB3C89">
        <w:rPr>
          <w:rFonts w:ascii="Book Antiqua" w:eastAsia="Times New Roman" w:hAnsi="Book Antiqua" w:cs="Times New Roman"/>
          <w:b/>
          <w:color w:val="000000"/>
          <w:sz w:val="24"/>
          <w:szCs w:val="24"/>
        </w:rPr>
        <w:t xml:space="preserve"> NA</w:t>
      </w:r>
      <w:r w:rsidRPr="00DB3C89">
        <w:rPr>
          <w:rFonts w:ascii="Book Antiqua" w:eastAsia="Times New Roman" w:hAnsi="Book Antiqua" w:cs="Times New Roman"/>
          <w:color w:val="000000"/>
          <w:sz w:val="24"/>
          <w:szCs w:val="24"/>
        </w:rPr>
        <w:t xml:space="preserve">, McGrath JJ, </w:t>
      </w:r>
      <w:proofErr w:type="spellStart"/>
      <w:r w:rsidRPr="00DB3C89">
        <w:rPr>
          <w:rFonts w:ascii="Book Antiqua" w:eastAsia="Times New Roman" w:hAnsi="Book Antiqua" w:cs="Times New Roman"/>
          <w:color w:val="000000"/>
          <w:sz w:val="24"/>
          <w:szCs w:val="24"/>
        </w:rPr>
        <w:t>Cravalho</w:t>
      </w:r>
      <w:proofErr w:type="spellEnd"/>
      <w:r w:rsidRPr="00DB3C89">
        <w:rPr>
          <w:rFonts w:ascii="Book Antiqua" w:eastAsia="Times New Roman" w:hAnsi="Book Antiqua" w:cs="Times New Roman"/>
          <w:color w:val="000000"/>
          <w:sz w:val="24"/>
          <w:szCs w:val="24"/>
        </w:rPr>
        <w:t xml:space="preserve"> EG, </w:t>
      </w:r>
      <w:proofErr w:type="spellStart"/>
      <w:r w:rsidRPr="00DB3C89">
        <w:rPr>
          <w:rFonts w:ascii="Book Antiqua" w:eastAsia="Times New Roman" w:hAnsi="Book Antiqua" w:cs="Times New Roman"/>
          <w:color w:val="000000"/>
          <w:sz w:val="24"/>
          <w:szCs w:val="24"/>
        </w:rPr>
        <w:t>Asimacopoulos</w:t>
      </w:r>
      <w:proofErr w:type="spellEnd"/>
      <w:r w:rsidRPr="00DB3C89">
        <w:rPr>
          <w:rFonts w:ascii="Book Antiqua" w:eastAsia="Times New Roman" w:hAnsi="Book Antiqua" w:cs="Times New Roman"/>
          <w:color w:val="000000"/>
          <w:sz w:val="24"/>
          <w:szCs w:val="24"/>
        </w:rPr>
        <w:t xml:space="preserve"> PJ. Kinetics of Thermal Injury in Cells. </w:t>
      </w:r>
      <w:r w:rsidRPr="00DB3C89">
        <w:rPr>
          <w:rFonts w:ascii="Book Antiqua" w:eastAsia="Times New Roman" w:hAnsi="Book Antiqua" w:cs="Times New Roman"/>
          <w:i/>
          <w:color w:val="000000"/>
          <w:sz w:val="24"/>
          <w:szCs w:val="24"/>
        </w:rPr>
        <w:t xml:space="preserve">J </w:t>
      </w:r>
      <w:proofErr w:type="spellStart"/>
      <w:r w:rsidRPr="00DB3C89">
        <w:rPr>
          <w:rFonts w:ascii="Book Antiqua" w:eastAsia="Times New Roman" w:hAnsi="Book Antiqua" w:cs="Times New Roman"/>
          <w:i/>
          <w:color w:val="000000"/>
          <w:sz w:val="24"/>
          <w:szCs w:val="24"/>
        </w:rPr>
        <w:t>Biomech</w:t>
      </w:r>
      <w:proofErr w:type="spellEnd"/>
      <w:r w:rsidRPr="00DB3C89">
        <w:rPr>
          <w:rFonts w:ascii="Book Antiqua" w:eastAsia="Times New Roman" w:hAnsi="Book Antiqua" w:cs="Times New Roman"/>
          <w:i/>
          <w:color w:val="000000"/>
          <w:sz w:val="24"/>
          <w:szCs w:val="24"/>
        </w:rPr>
        <w:t xml:space="preserve"> </w:t>
      </w:r>
      <w:proofErr w:type="spellStart"/>
      <w:r w:rsidRPr="00DB3C89">
        <w:rPr>
          <w:rFonts w:ascii="Book Antiqua" w:eastAsia="Times New Roman" w:hAnsi="Book Antiqua" w:cs="Times New Roman"/>
          <w:i/>
          <w:color w:val="000000"/>
          <w:sz w:val="24"/>
          <w:szCs w:val="24"/>
        </w:rPr>
        <w:t>Eng</w:t>
      </w:r>
      <w:proofErr w:type="spellEnd"/>
      <w:r w:rsidRPr="00DB3C89">
        <w:rPr>
          <w:rFonts w:ascii="Book Antiqua" w:eastAsia="Times New Roman" w:hAnsi="Book Antiqua" w:cs="Times New Roman"/>
          <w:color w:val="000000"/>
          <w:sz w:val="24"/>
          <w:szCs w:val="24"/>
        </w:rPr>
        <w:t xml:space="preserve"> 1977; </w:t>
      </w:r>
      <w:r w:rsidRPr="00DB3C89">
        <w:rPr>
          <w:rFonts w:ascii="Book Antiqua" w:eastAsia="Times New Roman" w:hAnsi="Book Antiqua" w:cs="Times New Roman"/>
          <w:b/>
          <w:color w:val="000000"/>
          <w:sz w:val="24"/>
          <w:szCs w:val="24"/>
        </w:rPr>
        <w:t>99</w:t>
      </w:r>
      <w:r w:rsidRPr="00DB3C89">
        <w:rPr>
          <w:rFonts w:ascii="Book Antiqua" w:eastAsia="Times New Roman" w:hAnsi="Book Antiqua" w:cs="Times New Roman"/>
          <w:color w:val="000000"/>
          <w:sz w:val="24"/>
          <w:szCs w:val="24"/>
        </w:rPr>
        <w:t>: 155-159 [DOI: 10.1115/1.3426283]</w:t>
      </w:r>
    </w:p>
    <w:p w14:paraId="2D0E179E"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color w:val="000000"/>
          <w:sz w:val="24"/>
          <w:szCs w:val="24"/>
        </w:rPr>
        <w:t>Takata</w:t>
      </w:r>
      <w:proofErr w:type="spellEnd"/>
      <w:r w:rsidRPr="00DB3C89">
        <w:rPr>
          <w:rFonts w:ascii="Book Antiqua" w:eastAsia="Times New Roman" w:hAnsi="Book Antiqua" w:cs="Times New Roman"/>
          <w:b/>
          <w:color w:val="000000"/>
          <w:sz w:val="24"/>
          <w:szCs w:val="24"/>
        </w:rPr>
        <w:t xml:space="preserve"> A</w:t>
      </w:r>
      <w:r w:rsidRPr="00DB3C89">
        <w:rPr>
          <w:rFonts w:ascii="Book Antiqua" w:eastAsia="Times New Roman" w:hAnsi="Book Antiqua" w:cs="Times New Roman"/>
          <w:color w:val="000000"/>
          <w:sz w:val="24"/>
          <w:szCs w:val="24"/>
        </w:rPr>
        <w:t xml:space="preserve">. Development of criterion for skin burns. </w:t>
      </w:r>
      <w:proofErr w:type="spellStart"/>
      <w:r w:rsidRPr="00DB3C89">
        <w:rPr>
          <w:rFonts w:ascii="Book Antiqua" w:eastAsia="Times New Roman" w:hAnsi="Book Antiqua" w:cs="Times New Roman"/>
          <w:i/>
          <w:color w:val="000000"/>
          <w:sz w:val="24"/>
          <w:szCs w:val="24"/>
        </w:rPr>
        <w:t>Aerosp</w:t>
      </w:r>
      <w:proofErr w:type="spellEnd"/>
      <w:r w:rsidRPr="00DB3C89">
        <w:rPr>
          <w:rFonts w:ascii="Book Antiqua" w:eastAsia="Times New Roman" w:hAnsi="Book Antiqua" w:cs="Times New Roman"/>
          <w:i/>
          <w:color w:val="000000"/>
          <w:sz w:val="24"/>
          <w:szCs w:val="24"/>
        </w:rPr>
        <w:t xml:space="preserve"> Med</w:t>
      </w:r>
      <w:r w:rsidRPr="00DB3C89">
        <w:rPr>
          <w:rFonts w:ascii="Book Antiqua" w:hAnsi="Book Antiqua" w:cs="Times New Roman" w:hint="eastAsia"/>
          <w:color w:val="000000"/>
          <w:sz w:val="24"/>
          <w:szCs w:val="24"/>
        </w:rPr>
        <w:t xml:space="preserve"> </w:t>
      </w:r>
      <w:r w:rsidRPr="00DB3C89">
        <w:rPr>
          <w:rFonts w:ascii="Book Antiqua" w:eastAsia="Times New Roman" w:hAnsi="Book Antiqua" w:cs="Times New Roman"/>
          <w:color w:val="000000"/>
          <w:sz w:val="24"/>
          <w:szCs w:val="24"/>
        </w:rPr>
        <w:t xml:space="preserve">1974; </w:t>
      </w:r>
      <w:r w:rsidRPr="00DB3C89">
        <w:rPr>
          <w:rFonts w:ascii="Book Antiqua" w:eastAsia="Times New Roman" w:hAnsi="Book Antiqua" w:cs="Times New Roman"/>
          <w:b/>
          <w:color w:val="000000"/>
          <w:sz w:val="24"/>
          <w:szCs w:val="24"/>
        </w:rPr>
        <w:t>45</w:t>
      </w:r>
      <w:r w:rsidRPr="00DB3C89">
        <w:rPr>
          <w:rFonts w:ascii="Book Antiqua" w:eastAsia="Times New Roman" w:hAnsi="Book Antiqua" w:cs="Times New Roman"/>
          <w:color w:val="000000"/>
          <w:sz w:val="24"/>
          <w:szCs w:val="24"/>
        </w:rPr>
        <w:t>: 634-637</w:t>
      </w:r>
    </w:p>
    <w:p w14:paraId="10ACE4DD"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Weaver JA</w:t>
      </w:r>
      <w:r w:rsidRPr="00DB3C89">
        <w:rPr>
          <w:rFonts w:ascii="Book Antiqua" w:eastAsia="Times New Roman" w:hAnsi="Book Antiqua" w:cs="Times New Roman"/>
          <w:color w:val="000000"/>
          <w:sz w:val="24"/>
          <w:szCs w:val="24"/>
        </w:rPr>
        <w:t>, Stoll AM. Mathematical model of skin exposed to thermal radiation. </w:t>
      </w:r>
      <w:proofErr w:type="spellStart"/>
      <w:r w:rsidRPr="00DB3C89">
        <w:rPr>
          <w:rFonts w:ascii="Book Antiqua" w:eastAsia="Times New Roman" w:hAnsi="Book Antiqua" w:cs="Times New Roman"/>
          <w:i/>
          <w:iCs/>
          <w:color w:val="000000"/>
          <w:sz w:val="24"/>
          <w:szCs w:val="24"/>
        </w:rPr>
        <w:t>Aerosp</w:t>
      </w:r>
      <w:proofErr w:type="spellEnd"/>
      <w:r w:rsidRPr="00DB3C89">
        <w:rPr>
          <w:rFonts w:ascii="Book Antiqua" w:eastAsia="Times New Roman" w:hAnsi="Book Antiqua" w:cs="Times New Roman"/>
          <w:i/>
          <w:iCs/>
          <w:color w:val="000000"/>
          <w:sz w:val="24"/>
          <w:szCs w:val="24"/>
        </w:rPr>
        <w:t xml:space="preserve"> Med</w:t>
      </w:r>
      <w:r w:rsidRPr="00DB3C89">
        <w:rPr>
          <w:rFonts w:ascii="Book Antiqua" w:eastAsia="Times New Roman" w:hAnsi="Book Antiqua" w:cs="Times New Roman"/>
          <w:color w:val="000000"/>
          <w:sz w:val="24"/>
          <w:szCs w:val="24"/>
        </w:rPr>
        <w:t> 1969; </w:t>
      </w:r>
      <w:r w:rsidRPr="00DB3C89">
        <w:rPr>
          <w:rFonts w:ascii="Book Antiqua" w:eastAsia="Times New Roman" w:hAnsi="Book Antiqua" w:cs="Times New Roman"/>
          <w:b/>
          <w:bCs/>
          <w:color w:val="000000"/>
          <w:sz w:val="24"/>
          <w:szCs w:val="24"/>
        </w:rPr>
        <w:t>40</w:t>
      </w:r>
      <w:r w:rsidRPr="00DB3C89">
        <w:rPr>
          <w:rFonts w:ascii="Book Antiqua" w:eastAsia="Times New Roman" w:hAnsi="Book Antiqua" w:cs="Times New Roman"/>
          <w:color w:val="000000"/>
          <w:sz w:val="24"/>
          <w:szCs w:val="24"/>
        </w:rPr>
        <w:t>: 24-30 [PMID: 5782654]</w:t>
      </w:r>
    </w:p>
    <w:p w14:paraId="53D4AB4E"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Mehta AK</w:t>
      </w:r>
      <w:r w:rsidRPr="00DB3C89">
        <w:rPr>
          <w:rFonts w:ascii="Book Antiqua" w:eastAsia="Times New Roman" w:hAnsi="Book Antiqua" w:cs="Times New Roman"/>
          <w:color w:val="000000"/>
          <w:sz w:val="24"/>
          <w:szCs w:val="24"/>
        </w:rPr>
        <w:t>, Wong F. Measurement of flammability and burn potential of fabrics. Technical Report, COM-73-10950, NTIS, 1973</w:t>
      </w:r>
    </w:p>
    <w:p w14:paraId="20BCB1F2"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color w:val="000000"/>
          <w:sz w:val="24"/>
          <w:szCs w:val="24"/>
        </w:rPr>
        <w:t>Fugitt</w:t>
      </w:r>
      <w:proofErr w:type="spellEnd"/>
      <w:r w:rsidRPr="00DB3C89">
        <w:rPr>
          <w:rFonts w:ascii="Book Antiqua" w:eastAsia="Times New Roman" w:hAnsi="Book Antiqua" w:cs="Times New Roman"/>
          <w:b/>
          <w:color w:val="000000"/>
          <w:sz w:val="24"/>
          <w:szCs w:val="24"/>
        </w:rPr>
        <w:t xml:space="preserve"> CE</w:t>
      </w:r>
      <w:r w:rsidRPr="00DB3C89">
        <w:rPr>
          <w:rFonts w:ascii="Book Antiqua" w:eastAsia="Times New Roman" w:hAnsi="Book Antiqua" w:cs="Times New Roman"/>
          <w:color w:val="000000"/>
          <w:sz w:val="24"/>
          <w:szCs w:val="24"/>
        </w:rPr>
        <w:t>. A rate process of thermal injury. Armed Forces Special Weapons Project, AFSWP-606, 1955</w:t>
      </w:r>
    </w:p>
    <w:p w14:paraId="020345E4"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Weaver JA</w:t>
      </w:r>
      <w:r w:rsidRPr="00DB3C89">
        <w:rPr>
          <w:rFonts w:ascii="Book Antiqua" w:eastAsia="Times New Roman" w:hAnsi="Book Antiqua" w:cs="Times New Roman"/>
          <w:color w:val="000000"/>
          <w:sz w:val="24"/>
          <w:szCs w:val="24"/>
        </w:rPr>
        <w:t>, Stoll AM. Mathematical model of skin exposed to thermal radiation. National Air Defense Command Memo Report, 1967</w:t>
      </w:r>
      <w:r w:rsidRPr="00DB3C89">
        <w:rPr>
          <w:rFonts w:ascii="Book Antiqua" w:hAnsi="Book Antiqua" w:cs="Times New Roman" w:hint="eastAsia"/>
          <w:color w:val="000000"/>
          <w:sz w:val="24"/>
          <w:szCs w:val="24"/>
        </w:rPr>
        <w:t xml:space="preserve">: </w:t>
      </w:r>
      <w:r w:rsidRPr="00DB3C89">
        <w:rPr>
          <w:rFonts w:ascii="Book Antiqua" w:eastAsia="Times New Roman" w:hAnsi="Book Antiqua" w:cs="Times New Roman"/>
          <w:color w:val="000000"/>
          <w:sz w:val="24"/>
          <w:szCs w:val="24"/>
        </w:rPr>
        <w:t>6708</w:t>
      </w:r>
    </w:p>
    <w:p w14:paraId="529CFF6A"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color w:val="000000"/>
          <w:sz w:val="24"/>
          <w:szCs w:val="24"/>
        </w:rPr>
        <w:t>Pennes</w:t>
      </w:r>
      <w:proofErr w:type="spellEnd"/>
      <w:r w:rsidRPr="00DB3C89">
        <w:rPr>
          <w:rFonts w:ascii="Book Antiqua" w:eastAsia="Times New Roman" w:hAnsi="Book Antiqua" w:cs="Times New Roman"/>
          <w:b/>
          <w:color w:val="000000"/>
          <w:sz w:val="24"/>
          <w:szCs w:val="24"/>
        </w:rPr>
        <w:t xml:space="preserve"> HH</w:t>
      </w:r>
      <w:r w:rsidRPr="00DB3C89">
        <w:rPr>
          <w:rFonts w:ascii="Book Antiqua" w:eastAsia="Times New Roman" w:hAnsi="Book Antiqua" w:cs="Times New Roman"/>
          <w:color w:val="000000"/>
          <w:sz w:val="24"/>
          <w:szCs w:val="24"/>
        </w:rPr>
        <w:t xml:space="preserve">. Analysis of tissue and arterial blood temperatures in resting human forearm. </w:t>
      </w:r>
      <w:r w:rsidRPr="00DB3C89">
        <w:rPr>
          <w:rFonts w:ascii="Book Antiqua" w:eastAsia="Times New Roman" w:hAnsi="Book Antiqua" w:cs="Times New Roman"/>
          <w:i/>
          <w:color w:val="000000"/>
          <w:sz w:val="24"/>
          <w:szCs w:val="24"/>
        </w:rPr>
        <w:t>J Applied Physiology</w:t>
      </w:r>
      <w:r w:rsidRPr="00DB3C89">
        <w:rPr>
          <w:rFonts w:ascii="Book Antiqua" w:eastAsia="Times New Roman" w:hAnsi="Book Antiqua" w:cs="Times New Roman"/>
          <w:color w:val="000000"/>
          <w:sz w:val="24"/>
          <w:szCs w:val="24"/>
        </w:rPr>
        <w:t xml:space="preserve"> 1948; </w:t>
      </w:r>
      <w:r w:rsidRPr="00DB3C89">
        <w:rPr>
          <w:rFonts w:ascii="Book Antiqua" w:eastAsia="Times New Roman" w:hAnsi="Book Antiqua" w:cs="Times New Roman"/>
          <w:b/>
          <w:color w:val="000000"/>
          <w:sz w:val="24"/>
          <w:szCs w:val="24"/>
        </w:rPr>
        <w:t>1</w:t>
      </w:r>
      <w:r w:rsidRPr="00DB3C89">
        <w:rPr>
          <w:rFonts w:ascii="Book Antiqua" w:eastAsia="Times New Roman" w:hAnsi="Book Antiqua" w:cs="Times New Roman"/>
          <w:color w:val="000000"/>
          <w:sz w:val="24"/>
          <w:szCs w:val="24"/>
        </w:rPr>
        <w:t>: 93-133</w:t>
      </w:r>
    </w:p>
    <w:p w14:paraId="6BFF5934"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Dai W</w:t>
      </w:r>
      <w:r w:rsidRPr="00DB3C89">
        <w:rPr>
          <w:rFonts w:ascii="Book Antiqua" w:eastAsia="Times New Roman" w:hAnsi="Book Antiqua" w:cs="Times New Roman"/>
          <w:color w:val="000000"/>
          <w:sz w:val="24"/>
          <w:szCs w:val="24"/>
        </w:rPr>
        <w:t xml:space="preserve">, Yu H, </w:t>
      </w:r>
      <w:proofErr w:type="spellStart"/>
      <w:r w:rsidRPr="00DB3C89">
        <w:rPr>
          <w:rFonts w:ascii="Book Antiqua" w:eastAsia="Times New Roman" w:hAnsi="Book Antiqua" w:cs="Times New Roman"/>
          <w:color w:val="000000"/>
          <w:sz w:val="24"/>
          <w:szCs w:val="24"/>
        </w:rPr>
        <w:t>Nassar</w:t>
      </w:r>
      <w:proofErr w:type="spellEnd"/>
      <w:r w:rsidRPr="00DB3C89">
        <w:rPr>
          <w:rFonts w:ascii="Book Antiqua" w:eastAsia="Times New Roman" w:hAnsi="Book Antiqua" w:cs="Times New Roman"/>
          <w:color w:val="000000"/>
          <w:sz w:val="24"/>
          <w:szCs w:val="24"/>
        </w:rPr>
        <w:t xml:space="preserve"> R. A Fourth-Order compact finite-difference scheme for solving a 1-D </w:t>
      </w:r>
      <w:proofErr w:type="spellStart"/>
      <w:r w:rsidRPr="00DB3C89">
        <w:rPr>
          <w:rFonts w:ascii="Book Antiqua" w:eastAsia="Times New Roman" w:hAnsi="Book Antiqua" w:cs="Times New Roman"/>
          <w:color w:val="000000"/>
          <w:sz w:val="24"/>
          <w:szCs w:val="24"/>
        </w:rPr>
        <w:t>Pennes</w:t>
      </w:r>
      <w:proofErr w:type="spellEnd"/>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bioheat</w:t>
      </w:r>
      <w:proofErr w:type="spellEnd"/>
      <w:r w:rsidRPr="00DB3C89">
        <w:rPr>
          <w:rFonts w:ascii="Book Antiqua" w:eastAsia="Times New Roman" w:hAnsi="Book Antiqua" w:cs="Times New Roman"/>
          <w:color w:val="000000"/>
          <w:sz w:val="24"/>
          <w:szCs w:val="24"/>
        </w:rPr>
        <w:t xml:space="preserve"> transfer equation in a triple-layered skin structure. </w:t>
      </w:r>
      <w:proofErr w:type="spellStart"/>
      <w:r w:rsidRPr="00DB3C89">
        <w:rPr>
          <w:rFonts w:ascii="Book Antiqua" w:eastAsia="Times New Roman" w:hAnsi="Book Antiqua" w:cs="Times New Roman"/>
          <w:i/>
          <w:color w:val="000000"/>
          <w:sz w:val="24"/>
          <w:szCs w:val="24"/>
        </w:rPr>
        <w:t>Num</w:t>
      </w:r>
      <w:proofErr w:type="spellEnd"/>
      <w:r w:rsidRPr="00DB3C89">
        <w:rPr>
          <w:rFonts w:ascii="Book Antiqua" w:eastAsia="Times New Roman" w:hAnsi="Book Antiqua" w:cs="Times New Roman"/>
          <w:i/>
          <w:color w:val="000000"/>
          <w:sz w:val="24"/>
          <w:szCs w:val="24"/>
        </w:rPr>
        <w:t xml:space="preserve"> Heat Transfer B</w:t>
      </w:r>
      <w:r w:rsidRPr="00DB3C89">
        <w:rPr>
          <w:rFonts w:ascii="Book Antiqua" w:eastAsia="Times New Roman" w:hAnsi="Book Antiqua" w:cs="Times New Roman"/>
          <w:color w:val="000000"/>
          <w:sz w:val="24"/>
          <w:szCs w:val="24"/>
        </w:rPr>
        <w:t xml:space="preserve"> 2004; </w:t>
      </w:r>
      <w:r w:rsidRPr="00DB3C89">
        <w:rPr>
          <w:rFonts w:ascii="Book Antiqua" w:eastAsia="Times New Roman" w:hAnsi="Book Antiqua" w:cs="Times New Roman"/>
          <w:b/>
          <w:color w:val="000000"/>
          <w:sz w:val="24"/>
          <w:szCs w:val="24"/>
        </w:rPr>
        <w:t>46</w:t>
      </w:r>
      <w:r w:rsidRPr="00DB3C89">
        <w:rPr>
          <w:rFonts w:ascii="Book Antiqua" w:eastAsia="Times New Roman" w:hAnsi="Book Antiqua" w:cs="Times New Roman"/>
          <w:color w:val="000000"/>
          <w:sz w:val="24"/>
          <w:szCs w:val="24"/>
        </w:rPr>
        <w:t>: 447-461 [DOI: 10.1080/104077990503014]</w:t>
      </w:r>
    </w:p>
    <w:p w14:paraId="3E0E0C9D"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Liu J</w:t>
      </w:r>
      <w:r w:rsidRPr="00DB3C89">
        <w:rPr>
          <w:rFonts w:ascii="Book Antiqua" w:eastAsia="Times New Roman" w:hAnsi="Book Antiqua" w:cs="Times New Roman"/>
          <w:color w:val="000000"/>
          <w:sz w:val="24"/>
          <w:szCs w:val="24"/>
        </w:rPr>
        <w:t xml:space="preserve">, Zhu L, </w:t>
      </w:r>
      <w:proofErr w:type="spellStart"/>
      <w:r w:rsidRPr="00DB3C89">
        <w:rPr>
          <w:rFonts w:ascii="Book Antiqua" w:eastAsia="Times New Roman" w:hAnsi="Book Antiqua" w:cs="Times New Roman"/>
          <w:color w:val="000000"/>
          <w:sz w:val="24"/>
          <w:szCs w:val="24"/>
        </w:rPr>
        <w:t>Xu</w:t>
      </w:r>
      <w:proofErr w:type="spellEnd"/>
      <w:r w:rsidRPr="00DB3C89">
        <w:rPr>
          <w:rFonts w:ascii="Book Antiqua" w:eastAsia="Times New Roman" w:hAnsi="Book Antiqua" w:cs="Times New Roman"/>
          <w:color w:val="000000"/>
          <w:sz w:val="24"/>
          <w:szCs w:val="24"/>
        </w:rPr>
        <w:t xml:space="preserve"> LX. Studies on the three-dimensional temperature transients in the canine prostate during transurethral microwave thermal therapy. </w:t>
      </w:r>
      <w:r w:rsidRPr="00DB3C89">
        <w:rPr>
          <w:rFonts w:ascii="Book Antiqua" w:eastAsia="Times New Roman" w:hAnsi="Book Antiqua" w:cs="Times New Roman"/>
          <w:i/>
          <w:iCs/>
          <w:color w:val="000000"/>
          <w:sz w:val="24"/>
          <w:szCs w:val="24"/>
        </w:rPr>
        <w:t xml:space="preserve">J </w:t>
      </w:r>
      <w:proofErr w:type="spellStart"/>
      <w:r w:rsidRPr="00DB3C89">
        <w:rPr>
          <w:rFonts w:ascii="Book Antiqua" w:eastAsia="Times New Roman" w:hAnsi="Book Antiqua" w:cs="Times New Roman"/>
          <w:i/>
          <w:iCs/>
          <w:color w:val="000000"/>
          <w:sz w:val="24"/>
          <w:szCs w:val="24"/>
        </w:rPr>
        <w:t>Biomech</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Eng</w:t>
      </w:r>
      <w:proofErr w:type="spellEnd"/>
      <w:r w:rsidRPr="00DB3C89">
        <w:rPr>
          <w:rFonts w:ascii="Book Antiqua" w:eastAsia="Times New Roman" w:hAnsi="Book Antiqua" w:cs="Times New Roman"/>
          <w:color w:val="000000"/>
          <w:sz w:val="24"/>
          <w:szCs w:val="24"/>
        </w:rPr>
        <w:t> 2000; </w:t>
      </w:r>
      <w:r w:rsidRPr="00DB3C89">
        <w:rPr>
          <w:rFonts w:ascii="Book Antiqua" w:eastAsia="Times New Roman" w:hAnsi="Book Antiqua" w:cs="Times New Roman"/>
          <w:b/>
          <w:bCs/>
          <w:color w:val="000000"/>
          <w:sz w:val="24"/>
          <w:szCs w:val="24"/>
        </w:rPr>
        <w:t>122</w:t>
      </w:r>
      <w:r w:rsidRPr="00DB3C89">
        <w:rPr>
          <w:rFonts w:ascii="Book Antiqua" w:eastAsia="Times New Roman" w:hAnsi="Book Antiqua" w:cs="Times New Roman"/>
          <w:color w:val="000000"/>
          <w:sz w:val="24"/>
          <w:szCs w:val="24"/>
        </w:rPr>
        <w:t>: 372-379 [PMID: 11036560 DOI: 10.1115/1.1288208]</w:t>
      </w:r>
    </w:p>
    <w:p w14:paraId="3C06AC17"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Diller KR</w:t>
      </w:r>
      <w:r w:rsidRPr="00DB3C89">
        <w:rPr>
          <w:rFonts w:ascii="Book Antiqua" w:eastAsia="Times New Roman" w:hAnsi="Book Antiqua" w:cs="Times New Roman"/>
          <w:color w:val="000000"/>
          <w:sz w:val="24"/>
          <w:szCs w:val="24"/>
        </w:rPr>
        <w:t>. Modeling thermal skin burns on a personal computer. </w:t>
      </w:r>
      <w:r w:rsidRPr="00DB3C89">
        <w:rPr>
          <w:rFonts w:ascii="Book Antiqua" w:eastAsia="Times New Roman" w:hAnsi="Book Antiqua" w:cs="Times New Roman"/>
          <w:i/>
          <w:iCs/>
          <w:color w:val="000000"/>
          <w:sz w:val="24"/>
          <w:szCs w:val="24"/>
        </w:rPr>
        <w:t xml:space="preserve">J Burn Care </w:t>
      </w:r>
      <w:proofErr w:type="spellStart"/>
      <w:r w:rsidRPr="00DB3C89">
        <w:rPr>
          <w:rFonts w:ascii="Book Antiqua" w:eastAsia="Times New Roman" w:hAnsi="Book Antiqua" w:cs="Times New Roman"/>
          <w:i/>
          <w:iCs/>
          <w:color w:val="000000"/>
          <w:sz w:val="24"/>
          <w:szCs w:val="24"/>
        </w:rPr>
        <w:t>Rehabil</w:t>
      </w:r>
      <w:proofErr w:type="spellEnd"/>
      <w:r w:rsidRPr="00DB3C89">
        <w:rPr>
          <w:rFonts w:ascii="Book Antiqua" w:eastAsia="Times New Roman" w:hAnsi="Book Antiqua" w:cs="Times New Roman"/>
          <w:color w:val="000000"/>
          <w:sz w:val="24"/>
          <w:szCs w:val="24"/>
        </w:rPr>
        <w:t> </w:t>
      </w:r>
      <w:r w:rsidRPr="00DB3C89">
        <w:rPr>
          <w:rFonts w:ascii="Book Antiqua" w:hAnsi="Book Antiqua" w:cs="Times New Roman"/>
          <w:sz w:val="24"/>
          <w:szCs w:val="24"/>
        </w:rPr>
        <w:t>1998</w:t>
      </w:r>
      <w:r w:rsidRPr="00DB3C89">
        <w:rPr>
          <w:rFonts w:ascii="Book Antiqua" w:eastAsia="Times New Roman" w:hAnsi="Book Antiqua" w:cs="Times New Roman"/>
          <w:color w:val="000000"/>
          <w:sz w:val="24"/>
          <w:szCs w:val="24"/>
        </w:rPr>
        <w:t>; </w:t>
      </w:r>
      <w:r w:rsidRPr="00DB3C89">
        <w:rPr>
          <w:rFonts w:ascii="Book Antiqua" w:eastAsia="Times New Roman" w:hAnsi="Book Antiqua" w:cs="Times New Roman"/>
          <w:b/>
          <w:bCs/>
          <w:color w:val="000000"/>
          <w:sz w:val="24"/>
          <w:szCs w:val="24"/>
        </w:rPr>
        <w:t>19</w:t>
      </w:r>
      <w:r w:rsidRPr="00DB3C89">
        <w:rPr>
          <w:rFonts w:ascii="Book Antiqua" w:eastAsia="Times New Roman" w:hAnsi="Book Antiqua" w:cs="Times New Roman"/>
          <w:color w:val="000000"/>
          <w:sz w:val="24"/>
          <w:szCs w:val="24"/>
        </w:rPr>
        <w:t>: 420-429 [PMID: 9789178]</w:t>
      </w:r>
    </w:p>
    <w:p w14:paraId="6704CC04"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lastRenderedPageBreak/>
        <w:t>Ng EY</w:t>
      </w:r>
      <w:r w:rsidRPr="00DB3C89">
        <w:rPr>
          <w:rFonts w:ascii="Book Antiqua" w:eastAsia="Times New Roman" w:hAnsi="Book Antiqua" w:cs="Times New Roman"/>
          <w:color w:val="000000"/>
          <w:sz w:val="24"/>
          <w:szCs w:val="24"/>
        </w:rPr>
        <w:t xml:space="preserve">, Tan HM, </w:t>
      </w:r>
      <w:proofErr w:type="spellStart"/>
      <w:r w:rsidRPr="00DB3C89">
        <w:rPr>
          <w:rFonts w:ascii="Book Antiqua" w:eastAsia="Times New Roman" w:hAnsi="Book Antiqua" w:cs="Times New Roman"/>
          <w:color w:val="000000"/>
          <w:sz w:val="24"/>
          <w:szCs w:val="24"/>
        </w:rPr>
        <w:t>Ooi</w:t>
      </w:r>
      <w:proofErr w:type="spellEnd"/>
      <w:r w:rsidRPr="00DB3C89">
        <w:rPr>
          <w:rFonts w:ascii="Book Antiqua" w:eastAsia="Times New Roman" w:hAnsi="Book Antiqua" w:cs="Times New Roman"/>
          <w:color w:val="000000"/>
          <w:sz w:val="24"/>
          <w:szCs w:val="24"/>
        </w:rPr>
        <w:t xml:space="preserve"> EH. Boundary element method with </w:t>
      </w:r>
      <w:proofErr w:type="spellStart"/>
      <w:r w:rsidRPr="00DB3C89">
        <w:rPr>
          <w:rFonts w:ascii="Book Antiqua" w:eastAsia="Times New Roman" w:hAnsi="Book Antiqua" w:cs="Times New Roman"/>
          <w:color w:val="000000"/>
          <w:sz w:val="24"/>
          <w:szCs w:val="24"/>
        </w:rPr>
        <w:t>bioheat</w:t>
      </w:r>
      <w:proofErr w:type="spellEnd"/>
      <w:r w:rsidRPr="00DB3C89">
        <w:rPr>
          <w:rFonts w:ascii="Book Antiqua" w:eastAsia="Times New Roman" w:hAnsi="Book Antiqua" w:cs="Times New Roman"/>
          <w:color w:val="000000"/>
          <w:sz w:val="24"/>
          <w:szCs w:val="24"/>
        </w:rPr>
        <w:t xml:space="preserve"> equation for skin burn injury.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2009; </w:t>
      </w:r>
      <w:r w:rsidRPr="00DB3C89">
        <w:rPr>
          <w:rFonts w:ascii="Book Antiqua" w:eastAsia="Times New Roman" w:hAnsi="Book Antiqua" w:cs="Times New Roman"/>
          <w:b/>
          <w:bCs/>
          <w:color w:val="000000"/>
          <w:sz w:val="24"/>
          <w:szCs w:val="24"/>
        </w:rPr>
        <w:t>35</w:t>
      </w:r>
      <w:r w:rsidRPr="00DB3C89">
        <w:rPr>
          <w:rFonts w:ascii="Book Antiqua" w:eastAsia="Times New Roman" w:hAnsi="Book Antiqua" w:cs="Times New Roman"/>
          <w:color w:val="000000"/>
          <w:sz w:val="24"/>
          <w:szCs w:val="24"/>
        </w:rPr>
        <w:t>: 987-997 [PMID: 19427127 DOI: 10.1016/j.burns.2009.01.010]</w:t>
      </w:r>
    </w:p>
    <w:p w14:paraId="3E13913E"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Diller KR</w:t>
      </w:r>
      <w:r w:rsidRPr="00DB3C89">
        <w:rPr>
          <w:rFonts w:ascii="Book Antiqua" w:eastAsia="Times New Roman" w:hAnsi="Book Antiqua" w:cs="Times New Roman"/>
          <w:color w:val="000000"/>
          <w:sz w:val="24"/>
          <w:szCs w:val="24"/>
        </w:rPr>
        <w:t>, Hayes LJ, Blake GK. Analysis of alternate models for simulating thermal burns. </w:t>
      </w:r>
      <w:r w:rsidRPr="00DB3C89">
        <w:rPr>
          <w:rFonts w:ascii="Book Antiqua" w:eastAsia="Times New Roman" w:hAnsi="Book Antiqua" w:cs="Times New Roman"/>
          <w:i/>
          <w:iCs/>
          <w:color w:val="000000"/>
          <w:sz w:val="24"/>
          <w:szCs w:val="24"/>
        </w:rPr>
        <w:t xml:space="preserve">J Burn Care </w:t>
      </w:r>
      <w:proofErr w:type="spellStart"/>
      <w:r w:rsidRPr="00DB3C89">
        <w:rPr>
          <w:rFonts w:ascii="Book Antiqua" w:eastAsia="Times New Roman" w:hAnsi="Book Antiqua" w:cs="Times New Roman"/>
          <w:i/>
          <w:iCs/>
          <w:color w:val="000000"/>
          <w:sz w:val="24"/>
          <w:szCs w:val="24"/>
        </w:rPr>
        <w:t>Rehabil</w:t>
      </w:r>
      <w:proofErr w:type="spellEnd"/>
      <w:r w:rsidRPr="00DB3C89">
        <w:rPr>
          <w:rFonts w:ascii="Book Antiqua" w:eastAsia="Times New Roman" w:hAnsi="Book Antiqua" w:cs="Times New Roman"/>
          <w:color w:val="000000"/>
          <w:sz w:val="24"/>
          <w:szCs w:val="24"/>
        </w:rPr>
        <w:t> </w:t>
      </w:r>
      <w:r w:rsidRPr="00DB3C89">
        <w:rPr>
          <w:rFonts w:ascii="Book Antiqua" w:hAnsi="Book Antiqua" w:cs="Times New Roman"/>
          <w:sz w:val="24"/>
          <w:szCs w:val="24"/>
        </w:rPr>
        <w:t>1991</w:t>
      </w:r>
      <w:r w:rsidRPr="00DB3C89">
        <w:rPr>
          <w:rFonts w:ascii="Book Antiqua" w:eastAsia="Times New Roman" w:hAnsi="Book Antiqua" w:cs="Times New Roman"/>
          <w:color w:val="000000"/>
          <w:sz w:val="24"/>
          <w:szCs w:val="24"/>
        </w:rPr>
        <w:t>; </w:t>
      </w:r>
      <w:r w:rsidRPr="00DB3C89">
        <w:rPr>
          <w:rFonts w:ascii="Book Antiqua" w:eastAsia="Times New Roman" w:hAnsi="Book Antiqua" w:cs="Times New Roman"/>
          <w:b/>
          <w:bCs/>
          <w:color w:val="000000"/>
          <w:sz w:val="24"/>
          <w:szCs w:val="24"/>
        </w:rPr>
        <w:t>12</w:t>
      </w:r>
      <w:r w:rsidRPr="00DB3C89">
        <w:rPr>
          <w:rFonts w:ascii="Book Antiqua" w:eastAsia="Times New Roman" w:hAnsi="Book Antiqua" w:cs="Times New Roman"/>
          <w:color w:val="000000"/>
          <w:sz w:val="24"/>
          <w:szCs w:val="24"/>
        </w:rPr>
        <w:t>: 177-189 [PMID: 2050731 DOI: 10.1097/00004630-199103000-00020]</w:t>
      </w:r>
    </w:p>
    <w:p w14:paraId="0FB7BE8F"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Ng EY</w:t>
      </w:r>
      <w:r w:rsidRPr="00DB3C89">
        <w:rPr>
          <w:rFonts w:ascii="Book Antiqua" w:eastAsia="Times New Roman" w:hAnsi="Book Antiqua" w:cs="Times New Roman"/>
          <w:color w:val="000000"/>
          <w:sz w:val="24"/>
          <w:szCs w:val="24"/>
        </w:rPr>
        <w:t xml:space="preserve">, Chua LT. Prediction of skin burn injury. Part 1: Numerical </w:t>
      </w:r>
      <w:proofErr w:type="spellStart"/>
      <w:r w:rsidRPr="00DB3C89">
        <w:rPr>
          <w:rFonts w:ascii="Book Antiqua" w:eastAsia="Times New Roman" w:hAnsi="Book Antiqua" w:cs="Times New Roman"/>
          <w:color w:val="000000"/>
          <w:sz w:val="24"/>
          <w:szCs w:val="24"/>
        </w:rPr>
        <w:t>modelling</w:t>
      </w:r>
      <w:proofErr w:type="spellEnd"/>
      <w:r w:rsidRPr="00DB3C89">
        <w:rPr>
          <w:rFonts w:ascii="Book Antiqua" w:eastAsia="Times New Roman" w:hAnsi="Book Antiqua" w:cs="Times New Roman"/>
          <w:color w:val="000000"/>
          <w:sz w:val="24"/>
          <w:szCs w:val="24"/>
        </w:rPr>
        <w:t>. </w:t>
      </w:r>
      <w:proofErr w:type="spellStart"/>
      <w:r w:rsidRPr="00DB3C89">
        <w:rPr>
          <w:rFonts w:ascii="Book Antiqua" w:eastAsia="Times New Roman" w:hAnsi="Book Antiqua" w:cs="Times New Roman"/>
          <w:i/>
          <w:iCs/>
          <w:color w:val="000000"/>
          <w:sz w:val="24"/>
          <w:szCs w:val="24"/>
        </w:rPr>
        <w:t>Proc</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Inst</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Mech</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Eng</w:t>
      </w:r>
      <w:proofErr w:type="spellEnd"/>
      <w:r w:rsidRPr="00DB3C89">
        <w:rPr>
          <w:rFonts w:ascii="Book Antiqua" w:eastAsia="Times New Roman" w:hAnsi="Book Antiqua" w:cs="Times New Roman"/>
          <w:i/>
          <w:iCs/>
          <w:color w:val="000000"/>
          <w:sz w:val="24"/>
          <w:szCs w:val="24"/>
        </w:rPr>
        <w:t xml:space="preserve"> H</w:t>
      </w:r>
      <w:r w:rsidRPr="00DB3C89">
        <w:rPr>
          <w:rFonts w:ascii="Book Antiqua" w:eastAsia="Times New Roman" w:hAnsi="Book Antiqua" w:cs="Times New Roman"/>
          <w:color w:val="000000"/>
          <w:sz w:val="24"/>
          <w:szCs w:val="24"/>
        </w:rPr>
        <w:t> 2002; </w:t>
      </w:r>
      <w:r w:rsidRPr="00DB3C89">
        <w:rPr>
          <w:rFonts w:ascii="Book Antiqua" w:eastAsia="Times New Roman" w:hAnsi="Book Antiqua" w:cs="Times New Roman"/>
          <w:b/>
          <w:bCs/>
          <w:color w:val="000000"/>
          <w:sz w:val="24"/>
          <w:szCs w:val="24"/>
        </w:rPr>
        <w:t>216</w:t>
      </w:r>
      <w:r w:rsidRPr="00DB3C89">
        <w:rPr>
          <w:rFonts w:ascii="Book Antiqua" w:eastAsia="Times New Roman" w:hAnsi="Book Antiqua" w:cs="Times New Roman"/>
          <w:color w:val="000000"/>
          <w:sz w:val="24"/>
          <w:szCs w:val="24"/>
        </w:rPr>
        <w:t>: 157-170 [PMID: 12137283 DOI: 10.1243/0954411021536379]</w:t>
      </w:r>
    </w:p>
    <w:p w14:paraId="17162EEC"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Ng EY</w:t>
      </w:r>
      <w:r w:rsidRPr="00DB3C89">
        <w:rPr>
          <w:rFonts w:ascii="Book Antiqua" w:eastAsia="Times New Roman" w:hAnsi="Book Antiqua" w:cs="Times New Roman"/>
          <w:color w:val="000000"/>
          <w:sz w:val="24"/>
          <w:szCs w:val="24"/>
        </w:rPr>
        <w:t>, Chua LT. Prediction of skin burn injury. Part 2: Parametric and sensitivity analysis. </w:t>
      </w:r>
      <w:proofErr w:type="spellStart"/>
      <w:r w:rsidRPr="00DB3C89">
        <w:rPr>
          <w:rFonts w:ascii="Book Antiqua" w:eastAsia="Times New Roman" w:hAnsi="Book Antiqua" w:cs="Times New Roman"/>
          <w:i/>
          <w:iCs/>
          <w:color w:val="000000"/>
          <w:sz w:val="24"/>
          <w:szCs w:val="24"/>
        </w:rPr>
        <w:t>Proc</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Inst</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Mech</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Eng</w:t>
      </w:r>
      <w:proofErr w:type="spellEnd"/>
      <w:r w:rsidRPr="00DB3C89">
        <w:rPr>
          <w:rFonts w:ascii="Book Antiqua" w:eastAsia="Times New Roman" w:hAnsi="Book Antiqua" w:cs="Times New Roman"/>
          <w:i/>
          <w:iCs/>
          <w:color w:val="000000"/>
          <w:sz w:val="24"/>
          <w:szCs w:val="24"/>
        </w:rPr>
        <w:t xml:space="preserve"> H</w:t>
      </w:r>
      <w:r w:rsidRPr="00DB3C89">
        <w:rPr>
          <w:rFonts w:ascii="Book Antiqua" w:eastAsia="Times New Roman" w:hAnsi="Book Antiqua" w:cs="Times New Roman"/>
          <w:color w:val="000000"/>
          <w:sz w:val="24"/>
          <w:szCs w:val="24"/>
        </w:rPr>
        <w:t> 2002; </w:t>
      </w:r>
      <w:r w:rsidRPr="00DB3C89">
        <w:rPr>
          <w:rFonts w:ascii="Book Antiqua" w:eastAsia="Times New Roman" w:hAnsi="Book Antiqua" w:cs="Times New Roman"/>
          <w:b/>
          <w:bCs/>
          <w:color w:val="000000"/>
          <w:sz w:val="24"/>
          <w:szCs w:val="24"/>
        </w:rPr>
        <w:t>216</w:t>
      </w:r>
      <w:r w:rsidRPr="00DB3C89">
        <w:rPr>
          <w:rFonts w:ascii="Book Antiqua" w:eastAsia="Times New Roman" w:hAnsi="Book Antiqua" w:cs="Times New Roman"/>
          <w:color w:val="000000"/>
          <w:sz w:val="24"/>
          <w:szCs w:val="24"/>
        </w:rPr>
        <w:t>: 171-183 [PMID: 12137284 DOI: 10.1243/0954411021536388]</w:t>
      </w:r>
    </w:p>
    <w:p w14:paraId="4912C556"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Ng EY</w:t>
      </w:r>
      <w:r w:rsidRPr="00DB3C89">
        <w:rPr>
          <w:rFonts w:ascii="Book Antiqua" w:eastAsia="Times New Roman" w:hAnsi="Book Antiqua" w:cs="Times New Roman"/>
          <w:color w:val="000000"/>
          <w:sz w:val="24"/>
          <w:szCs w:val="24"/>
        </w:rPr>
        <w:t xml:space="preserve">, Chua LT. Comparison of one- and two-dimensional </w:t>
      </w:r>
      <w:proofErr w:type="spellStart"/>
      <w:r w:rsidRPr="00DB3C89">
        <w:rPr>
          <w:rFonts w:ascii="Book Antiqua" w:eastAsia="Times New Roman" w:hAnsi="Book Antiqua" w:cs="Times New Roman"/>
          <w:color w:val="000000"/>
          <w:sz w:val="24"/>
          <w:szCs w:val="24"/>
        </w:rPr>
        <w:t>programmes</w:t>
      </w:r>
      <w:proofErr w:type="spellEnd"/>
      <w:r w:rsidRPr="00DB3C89">
        <w:rPr>
          <w:rFonts w:ascii="Book Antiqua" w:eastAsia="Times New Roman" w:hAnsi="Book Antiqua" w:cs="Times New Roman"/>
          <w:color w:val="000000"/>
          <w:sz w:val="24"/>
          <w:szCs w:val="24"/>
        </w:rPr>
        <w:t xml:space="preserve"> for predicting the state of skin burns.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2002; </w:t>
      </w:r>
      <w:r w:rsidRPr="00DB3C89">
        <w:rPr>
          <w:rFonts w:ascii="Book Antiqua" w:eastAsia="Times New Roman" w:hAnsi="Book Antiqua" w:cs="Times New Roman"/>
          <w:b/>
          <w:bCs/>
          <w:color w:val="000000"/>
          <w:sz w:val="24"/>
          <w:szCs w:val="24"/>
        </w:rPr>
        <w:t>28</w:t>
      </w:r>
      <w:r w:rsidRPr="00DB3C89">
        <w:rPr>
          <w:rFonts w:ascii="Book Antiqua" w:eastAsia="Times New Roman" w:hAnsi="Book Antiqua" w:cs="Times New Roman"/>
          <w:color w:val="000000"/>
          <w:sz w:val="24"/>
          <w:szCs w:val="24"/>
        </w:rPr>
        <w:t>: 27-34 [PMID: 11834326 DOI: 10.1016/S0305-4179(01)00066-3]</w:t>
      </w:r>
    </w:p>
    <w:p w14:paraId="70295785"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Abraham JP</w:t>
      </w:r>
      <w:r w:rsidRPr="00DB3C89">
        <w:rPr>
          <w:rFonts w:ascii="Book Antiqua" w:eastAsia="Times New Roman" w:hAnsi="Book Antiqua" w:cs="Times New Roman"/>
          <w:color w:val="000000"/>
          <w:sz w:val="24"/>
          <w:szCs w:val="24"/>
        </w:rPr>
        <w:t xml:space="preserve">, Sparrow EM, </w:t>
      </w:r>
      <w:proofErr w:type="spellStart"/>
      <w:r w:rsidRPr="00DB3C89">
        <w:rPr>
          <w:rFonts w:ascii="Book Antiqua" w:eastAsia="Times New Roman" w:hAnsi="Book Antiqua" w:cs="Times New Roman"/>
          <w:color w:val="000000"/>
          <w:sz w:val="24"/>
          <w:szCs w:val="24"/>
        </w:rPr>
        <w:t>Ramadhyani</w:t>
      </w:r>
      <w:proofErr w:type="spellEnd"/>
      <w:r w:rsidRPr="00DB3C89">
        <w:rPr>
          <w:rFonts w:ascii="Book Antiqua" w:eastAsia="Times New Roman" w:hAnsi="Book Antiqua" w:cs="Times New Roman"/>
          <w:color w:val="000000"/>
          <w:sz w:val="24"/>
          <w:szCs w:val="24"/>
        </w:rPr>
        <w:t xml:space="preserve"> S. A mathematical model to predict tissue temperatures and necrosis during microwave thermal ablation of the prostate. in Advances in Numerical Heat Transfer 3: Numerical Implementation of </w:t>
      </w:r>
      <w:proofErr w:type="spellStart"/>
      <w:r w:rsidRPr="00DB3C89">
        <w:rPr>
          <w:rFonts w:ascii="Book Antiqua" w:eastAsia="Times New Roman" w:hAnsi="Book Antiqua" w:cs="Times New Roman"/>
          <w:color w:val="000000"/>
          <w:sz w:val="24"/>
          <w:szCs w:val="24"/>
        </w:rPr>
        <w:t>Bioheat</w:t>
      </w:r>
      <w:proofErr w:type="spellEnd"/>
      <w:r w:rsidRPr="00DB3C89">
        <w:rPr>
          <w:rFonts w:ascii="Book Antiqua" w:eastAsia="Times New Roman" w:hAnsi="Book Antiqua" w:cs="Times New Roman"/>
          <w:color w:val="000000"/>
          <w:sz w:val="24"/>
          <w:szCs w:val="24"/>
        </w:rPr>
        <w:t xml:space="preserve"> Models and Equations, Taylor and Francis, New York, 2009</w:t>
      </w:r>
    </w:p>
    <w:p w14:paraId="7D0F7D01"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color w:val="000000"/>
          <w:sz w:val="24"/>
          <w:szCs w:val="24"/>
        </w:rPr>
        <w:t>Lovik</w:t>
      </w:r>
      <w:proofErr w:type="spellEnd"/>
      <w:r w:rsidRPr="00DB3C89">
        <w:rPr>
          <w:rFonts w:ascii="Book Antiqua" w:eastAsia="Times New Roman" w:hAnsi="Book Antiqua" w:cs="Times New Roman"/>
          <w:b/>
          <w:color w:val="000000"/>
          <w:sz w:val="24"/>
          <w:szCs w:val="24"/>
        </w:rPr>
        <w:t xml:space="preserve"> RD</w:t>
      </w:r>
      <w:r w:rsidRPr="00DB3C89">
        <w:rPr>
          <w:rFonts w:ascii="Book Antiqua" w:eastAsia="Times New Roman" w:hAnsi="Book Antiqua" w:cs="Times New Roman"/>
          <w:color w:val="000000"/>
          <w:sz w:val="24"/>
          <w:szCs w:val="24"/>
        </w:rPr>
        <w:t xml:space="preserve">, Abraham JP, Sparrow EM. Potential tissue damage from transcutaneous recharge of </w:t>
      </w:r>
      <w:proofErr w:type="spellStart"/>
      <w:r w:rsidRPr="00DB3C89">
        <w:rPr>
          <w:rFonts w:ascii="Book Antiqua" w:eastAsia="Times New Roman" w:hAnsi="Book Antiqua" w:cs="Times New Roman"/>
          <w:color w:val="000000"/>
          <w:sz w:val="24"/>
          <w:szCs w:val="24"/>
        </w:rPr>
        <w:t>neuromodulation</w:t>
      </w:r>
      <w:proofErr w:type="spellEnd"/>
      <w:r w:rsidRPr="00DB3C89">
        <w:rPr>
          <w:rFonts w:ascii="Book Antiqua" w:eastAsia="Times New Roman" w:hAnsi="Book Antiqua" w:cs="Times New Roman"/>
          <w:color w:val="000000"/>
          <w:sz w:val="24"/>
          <w:szCs w:val="24"/>
        </w:rPr>
        <w:t xml:space="preserve"> implants. </w:t>
      </w:r>
      <w:proofErr w:type="spellStart"/>
      <w:r w:rsidRPr="00DB3C89">
        <w:rPr>
          <w:rFonts w:ascii="Book Antiqua" w:eastAsia="Times New Roman" w:hAnsi="Book Antiqua" w:cs="Times New Roman"/>
          <w:i/>
          <w:color w:val="000000"/>
          <w:sz w:val="24"/>
          <w:szCs w:val="24"/>
        </w:rPr>
        <w:t>Int</w:t>
      </w:r>
      <w:proofErr w:type="spellEnd"/>
      <w:r w:rsidRPr="00DB3C89">
        <w:rPr>
          <w:rFonts w:ascii="Book Antiqua" w:eastAsia="Times New Roman" w:hAnsi="Book Antiqua" w:cs="Times New Roman"/>
          <w:i/>
          <w:color w:val="000000"/>
          <w:sz w:val="24"/>
          <w:szCs w:val="24"/>
        </w:rPr>
        <w:t xml:space="preserve"> J Heat Mass Trans</w:t>
      </w:r>
      <w:r w:rsidRPr="00DB3C89">
        <w:rPr>
          <w:rFonts w:ascii="Book Antiqua" w:eastAsia="Times New Roman" w:hAnsi="Book Antiqua" w:cs="Times New Roman"/>
          <w:color w:val="000000"/>
          <w:sz w:val="24"/>
          <w:szCs w:val="24"/>
        </w:rPr>
        <w:t xml:space="preserve"> 2009; </w:t>
      </w:r>
      <w:r w:rsidRPr="00DB3C89">
        <w:rPr>
          <w:rFonts w:ascii="Book Antiqua" w:eastAsia="Times New Roman" w:hAnsi="Book Antiqua" w:cs="Times New Roman"/>
          <w:b/>
          <w:color w:val="000000"/>
          <w:sz w:val="24"/>
          <w:szCs w:val="24"/>
        </w:rPr>
        <w:t>52</w:t>
      </w:r>
      <w:r w:rsidRPr="00DB3C89">
        <w:rPr>
          <w:rFonts w:ascii="Book Antiqua" w:eastAsia="Times New Roman" w:hAnsi="Book Antiqua" w:cs="Times New Roman"/>
          <w:color w:val="000000"/>
          <w:sz w:val="24"/>
          <w:szCs w:val="24"/>
        </w:rPr>
        <w:t>: 3518-3524 [DOI: 10.1016/j.ijheatmasstransfer.2009.03.010]</w:t>
      </w:r>
    </w:p>
    <w:p w14:paraId="563B7A96"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Smith DK</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Lovik</w:t>
      </w:r>
      <w:proofErr w:type="spellEnd"/>
      <w:r w:rsidRPr="00DB3C89">
        <w:rPr>
          <w:rFonts w:ascii="Book Antiqua" w:eastAsia="Times New Roman" w:hAnsi="Book Antiqua" w:cs="Times New Roman"/>
          <w:color w:val="000000"/>
          <w:sz w:val="24"/>
          <w:szCs w:val="24"/>
        </w:rPr>
        <w:t xml:space="preserve"> RD, Sparrow EM, Abraham JP. Human tissue temperatures achieved during recharging of new-generation </w:t>
      </w:r>
      <w:proofErr w:type="spellStart"/>
      <w:r w:rsidRPr="00DB3C89">
        <w:rPr>
          <w:rFonts w:ascii="Book Antiqua" w:eastAsia="Times New Roman" w:hAnsi="Book Antiqua" w:cs="Times New Roman"/>
          <w:color w:val="000000"/>
          <w:sz w:val="24"/>
          <w:szCs w:val="24"/>
        </w:rPr>
        <w:t>neuromodulation</w:t>
      </w:r>
      <w:proofErr w:type="spellEnd"/>
      <w:r w:rsidRPr="00DB3C89">
        <w:rPr>
          <w:rFonts w:ascii="Book Antiqua" w:eastAsia="Times New Roman" w:hAnsi="Book Antiqua" w:cs="Times New Roman"/>
          <w:color w:val="000000"/>
          <w:sz w:val="24"/>
          <w:szCs w:val="24"/>
        </w:rPr>
        <w:t xml:space="preserve"> devices. </w:t>
      </w:r>
      <w:proofErr w:type="spellStart"/>
      <w:r w:rsidRPr="00DB3C89">
        <w:rPr>
          <w:rFonts w:ascii="Book Antiqua" w:eastAsia="Times New Roman" w:hAnsi="Book Antiqua" w:cs="Times New Roman"/>
          <w:i/>
          <w:color w:val="000000"/>
          <w:sz w:val="24"/>
          <w:szCs w:val="24"/>
        </w:rPr>
        <w:t>Int</w:t>
      </w:r>
      <w:proofErr w:type="spellEnd"/>
      <w:r w:rsidRPr="00DB3C89">
        <w:rPr>
          <w:rFonts w:ascii="Book Antiqua" w:eastAsia="Times New Roman" w:hAnsi="Book Antiqua" w:cs="Times New Roman"/>
          <w:i/>
          <w:color w:val="000000"/>
          <w:sz w:val="24"/>
          <w:szCs w:val="24"/>
        </w:rPr>
        <w:t xml:space="preserve"> J Heat Mass Transfer</w:t>
      </w:r>
      <w:r w:rsidRPr="00DB3C89">
        <w:rPr>
          <w:rFonts w:ascii="Book Antiqua" w:eastAsia="Times New Roman" w:hAnsi="Book Antiqua" w:cs="Times New Roman"/>
          <w:color w:val="000000"/>
          <w:sz w:val="24"/>
          <w:szCs w:val="24"/>
        </w:rPr>
        <w:t xml:space="preserve"> 2010; </w:t>
      </w:r>
      <w:r w:rsidRPr="00DB3C89">
        <w:rPr>
          <w:rFonts w:ascii="Book Antiqua" w:eastAsia="Times New Roman" w:hAnsi="Book Antiqua" w:cs="Times New Roman"/>
          <w:b/>
          <w:color w:val="000000"/>
          <w:sz w:val="24"/>
          <w:szCs w:val="24"/>
        </w:rPr>
        <w:t>53</w:t>
      </w:r>
      <w:r w:rsidRPr="00DB3C89">
        <w:rPr>
          <w:rFonts w:ascii="Book Antiqua" w:eastAsia="Times New Roman" w:hAnsi="Book Antiqua" w:cs="Times New Roman"/>
          <w:color w:val="000000"/>
          <w:sz w:val="24"/>
          <w:szCs w:val="24"/>
        </w:rPr>
        <w:t>: 3292-3299 [DOI: 10.1016/j.ijheatmasstransfer.2010.02.049]</w:t>
      </w:r>
    </w:p>
    <w:p w14:paraId="42DAA3A2"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Abraham JP</w:t>
      </w:r>
      <w:r w:rsidRPr="00DB3C89">
        <w:rPr>
          <w:rFonts w:ascii="Book Antiqua" w:eastAsia="Times New Roman" w:hAnsi="Book Antiqua" w:cs="Times New Roman"/>
          <w:color w:val="000000"/>
          <w:sz w:val="24"/>
          <w:szCs w:val="24"/>
        </w:rPr>
        <w:t xml:space="preserve">, Sparrow EM, </w:t>
      </w:r>
      <w:proofErr w:type="spellStart"/>
      <w:r w:rsidRPr="00DB3C89">
        <w:rPr>
          <w:rFonts w:ascii="Book Antiqua" w:eastAsia="Times New Roman" w:hAnsi="Book Antiqua" w:cs="Times New Roman"/>
          <w:color w:val="000000"/>
          <w:sz w:val="24"/>
          <w:szCs w:val="24"/>
        </w:rPr>
        <w:t>Ramadhyani</w:t>
      </w:r>
      <w:proofErr w:type="spellEnd"/>
      <w:r w:rsidRPr="00DB3C89">
        <w:rPr>
          <w:rFonts w:ascii="Book Antiqua" w:eastAsia="Times New Roman" w:hAnsi="Book Antiqua" w:cs="Times New Roman"/>
          <w:color w:val="000000"/>
          <w:sz w:val="24"/>
          <w:szCs w:val="24"/>
        </w:rPr>
        <w:t xml:space="preserve"> S. Numerical simulation of a </w:t>
      </w:r>
      <w:proofErr w:type="spellStart"/>
      <w:r w:rsidRPr="00DB3C89">
        <w:rPr>
          <w:rFonts w:ascii="Book Antiqua" w:eastAsia="Times New Roman" w:hAnsi="Book Antiqua" w:cs="Times New Roman"/>
          <w:color w:val="000000"/>
          <w:sz w:val="24"/>
          <w:szCs w:val="24"/>
        </w:rPr>
        <w:t>bph</w:t>
      </w:r>
      <w:proofErr w:type="spellEnd"/>
      <w:r w:rsidRPr="00DB3C89">
        <w:rPr>
          <w:rFonts w:ascii="Book Antiqua" w:eastAsia="Times New Roman" w:hAnsi="Book Antiqua" w:cs="Times New Roman"/>
          <w:color w:val="000000"/>
          <w:sz w:val="24"/>
          <w:szCs w:val="24"/>
        </w:rPr>
        <w:t xml:space="preserve"> thermal therapy – a case study involving TUMT. </w:t>
      </w:r>
      <w:r w:rsidRPr="00DB3C89">
        <w:rPr>
          <w:rFonts w:ascii="Book Antiqua" w:eastAsia="Times New Roman" w:hAnsi="Book Antiqua" w:cs="Times New Roman"/>
          <w:i/>
          <w:color w:val="000000"/>
          <w:sz w:val="24"/>
          <w:szCs w:val="24"/>
        </w:rPr>
        <w:t xml:space="preserve">J </w:t>
      </w:r>
      <w:proofErr w:type="spellStart"/>
      <w:r w:rsidRPr="00DB3C89">
        <w:rPr>
          <w:rFonts w:ascii="Book Antiqua" w:eastAsia="Times New Roman" w:hAnsi="Book Antiqua" w:cs="Times New Roman"/>
          <w:i/>
          <w:color w:val="000000"/>
          <w:sz w:val="24"/>
          <w:szCs w:val="24"/>
        </w:rPr>
        <w:t>Biomech</w:t>
      </w:r>
      <w:proofErr w:type="spellEnd"/>
      <w:r w:rsidRPr="00DB3C89">
        <w:rPr>
          <w:rFonts w:ascii="Book Antiqua" w:eastAsia="Times New Roman" w:hAnsi="Book Antiqua" w:cs="Times New Roman"/>
          <w:i/>
          <w:color w:val="000000"/>
          <w:sz w:val="24"/>
          <w:szCs w:val="24"/>
        </w:rPr>
        <w:t xml:space="preserve"> </w:t>
      </w:r>
      <w:proofErr w:type="spellStart"/>
      <w:r w:rsidRPr="00DB3C89">
        <w:rPr>
          <w:rFonts w:ascii="Book Antiqua" w:eastAsia="Times New Roman" w:hAnsi="Book Antiqua" w:cs="Times New Roman"/>
          <w:i/>
          <w:color w:val="000000"/>
          <w:sz w:val="24"/>
          <w:szCs w:val="24"/>
        </w:rPr>
        <w:t>Eng</w:t>
      </w:r>
      <w:proofErr w:type="spellEnd"/>
      <w:r w:rsidRPr="00DB3C89">
        <w:rPr>
          <w:rFonts w:ascii="Book Antiqua" w:eastAsia="Times New Roman" w:hAnsi="Book Antiqua" w:cs="Times New Roman"/>
          <w:color w:val="000000"/>
          <w:sz w:val="24"/>
          <w:szCs w:val="24"/>
        </w:rPr>
        <w:t xml:space="preserve"> 2007; </w:t>
      </w:r>
      <w:r w:rsidRPr="00DB3C89">
        <w:rPr>
          <w:rFonts w:ascii="Book Antiqua" w:eastAsia="Times New Roman" w:hAnsi="Book Antiqua" w:cs="Times New Roman"/>
          <w:b/>
          <w:color w:val="000000"/>
          <w:sz w:val="24"/>
          <w:szCs w:val="24"/>
        </w:rPr>
        <w:t>129</w:t>
      </w:r>
      <w:r w:rsidRPr="00DB3C89">
        <w:rPr>
          <w:rFonts w:ascii="Book Antiqua" w:eastAsia="Times New Roman" w:hAnsi="Book Antiqua" w:cs="Times New Roman"/>
          <w:color w:val="000000"/>
          <w:sz w:val="24"/>
          <w:szCs w:val="24"/>
        </w:rPr>
        <w:t>: 548-557 [DOI: 10.1115/1.2746377]</w:t>
      </w:r>
    </w:p>
    <w:p w14:paraId="58C46135"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lastRenderedPageBreak/>
        <w:t>Jiang SC</w:t>
      </w:r>
      <w:r w:rsidRPr="00DB3C89">
        <w:rPr>
          <w:rFonts w:ascii="Book Antiqua" w:eastAsia="Times New Roman" w:hAnsi="Book Antiqua" w:cs="Times New Roman"/>
          <w:color w:val="000000"/>
          <w:sz w:val="24"/>
          <w:szCs w:val="24"/>
        </w:rPr>
        <w:t>, Ma N, Li HJ, Zhang XX. Effects of thermal properties and geometrical dimensions on skin burn injuries.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2002; </w:t>
      </w:r>
      <w:r w:rsidRPr="00DB3C89">
        <w:rPr>
          <w:rFonts w:ascii="Book Antiqua" w:eastAsia="Times New Roman" w:hAnsi="Book Antiqua" w:cs="Times New Roman"/>
          <w:b/>
          <w:bCs/>
          <w:color w:val="000000"/>
          <w:sz w:val="24"/>
          <w:szCs w:val="24"/>
        </w:rPr>
        <w:t>28</w:t>
      </w:r>
      <w:r w:rsidRPr="00DB3C89">
        <w:rPr>
          <w:rFonts w:ascii="Book Antiqua" w:eastAsia="Times New Roman" w:hAnsi="Book Antiqua" w:cs="Times New Roman"/>
          <w:color w:val="000000"/>
          <w:sz w:val="24"/>
          <w:szCs w:val="24"/>
        </w:rPr>
        <w:t>: 713-717 [PMID: 12464468 DOI: 10.1016/S0305-4179(02)00104-3]</w:t>
      </w:r>
    </w:p>
    <w:p w14:paraId="00D2028D"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Abraham JP</w:t>
      </w:r>
      <w:r w:rsidRPr="00DB3C89">
        <w:rPr>
          <w:rFonts w:ascii="Book Antiqua" w:eastAsia="Times New Roman" w:hAnsi="Book Antiqua" w:cs="Times New Roman"/>
          <w:color w:val="000000"/>
          <w:sz w:val="24"/>
          <w:szCs w:val="24"/>
        </w:rPr>
        <w:t>, Nelson-</w:t>
      </w:r>
      <w:proofErr w:type="spellStart"/>
      <w:r w:rsidRPr="00DB3C89">
        <w:rPr>
          <w:rFonts w:ascii="Book Antiqua" w:eastAsia="Times New Roman" w:hAnsi="Book Antiqua" w:cs="Times New Roman"/>
          <w:color w:val="000000"/>
          <w:sz w:val="24"/>
          <w:szCs w:val="24"/>
        </w:rPr>
        <w:t>Cheeseman</w:t>
      </w:r>
      <w:proofErr w:type="spellEnd"/>
      <w:r w:rsidRPr="00DB3C89">
        <w:rPr>
          <w:rFonts w:ascii="Book Antiqua" w:eastAsia="Times New Roman" w:hAnsi="Book Antiqua" w:cs="Times New Roman"/>
          <w:color w:val="000000"/>
          <w:sz w:val="24"/>
          <w:szCs w:val="24"/>
        </w:rPr>
        <w:t xml:space="preserve"> BB, Sparrow E, Wentz JE, Gorman JM, Wolf SE. Comprehensive method to predict and quantify scald burns from beverage spills. </w:t>
      </w:r>
      <w:proofErr w:type="spellStart"/>
      <w:r w:rsidRPr="00DB3C89">
        <w:rPr>
          <w:rFonts w:ascii="Book Antiqua" w:eastAsia="Times New Roman" w:hAnsi="Book Antiqua" w:cs="Times New Roman"/>
          <w:i/>
          <w:iCs/>
          <w:color w:val="000000"/>
          <w:sz w:val="24"/>
          <w:szCs w:val="24"/>
        </w:rPr>
        <w:t>Int</w:t>
      </w:r>
      <w:proofErr w:type="spellEnd"/>
      <w:r w:rsidRPr="00DB3C89">
        <w:rPr>
          <w:rFonts w:ascii="Book Antiqua" w:eastAsia="Times New Roman" w:hAnsi="Book Antiqua" w:cs="Times New Roman"/>
          <w:i/>
          <w:iCs/>
          <w:color w:val="000000"/>
          <w:sz w:val="24"/>
          <w:szCs w:val="24"/>
        </w:rPr>
        <w:t xml:space="preserve"> J Hyperthermia</w:t>
      </w:r>
      <w:r w:rsidRPr="00DB3C89">
        <w:rPr>
          <w:rFonts w:ascii="Book Antiqua" w:eastAsia="Times New Roman" w:hAnsi="Book Antiqua" w:cs="Times New Roman"/>
          <w:color w:val="000000"/>
          <w:sz w:val="24"/>
          <w:szCs w:val="24"/>
        </w:rPr>
        <w:t> 2016; </w:t>
      </w:r>
      <w:r w:rsidRPr="00DB3C89">
        <w:rPr>
          <w:rFonts w:ascii="Book Antiqua" w:eastAsia="Times New Roman" w:hAnsi="Book Antiqua" w:cs="Times New Roman"/>
          <w:b/>
          <w:bCs/>
          <w:color w:val="000000"/>
          <w:sz w:val="24"/>
          <w:szCs w:val="24"/>
        </w:rPr>
        <w:t>32</w:t>
      </w:r>
      <w:r w:rsidRPr="00DB3C89">
        <w:rPr>
          <w:rFonts w:ascii="Book Antiqua" w:eastAsia="Times New Roman" w:hAnsi="Book Antiqua" w:cs="Times New Roman"/>
          <w:color w:val="000000"/>
          <w:sz w:val="24"/>
          <w:szCs w:val="24"/>
        </w:rPr>
        <w:t>: 900-910 [PMID: 27405847 DOI: 10.1080/02656736.2016.1211752]</w:t>
      </w:r>
    </w:p>
    <w:p w14:paraId="13B89BF7"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Bourdon RT</w:t>
      </w:r>
      <w:r w:rsidRPr="00DB3C89">
        <w:rPr>
          <w:rFonts w:ascii="Book Antiqua" w:eastAsia="Times New Roman" w:hAnsi="Book Antiqua" w:cs="Times New Roman"/>
          <w:color w:val="000000"/>
          <w:sz w:val="24"/>
          <w:szCs w:val="24"/>
        </w:rPr>
        <w:t>, Nelson-</w:t>
      </w:r>
      <w:proofErr w:type="spellStart"/>
      <w:r w:rsidRPr="00DB3C89">
        <w:rPr>
          <w:rFonts w:ascii="Book Antiqua" w:eastAsia="Times New Roman" w:hAnsi="Book Antiqua" w:cs="Times New Roman"/>
          <w:color w:val="000000"/>
          <w:sz w:val="24"/>
          <w:szCs w:val="24"/>
        </w:rPr>
        <w:t>Cheeseman</w:t>
      </w:r>
      <w:proofErr w:type="spellEnd"/>
      <w:r w:rsidRPr="00DB3C89">
        <w:rPr>
          <w:rFonts w:ascii="Book Antiqua" w:eastAsia="Times New Roman" w:hAnsi="Book Antiqua" w:cs="Times New Roman"/>
          <w:color w:val="000000"/>
          <w:sz w:val="24"/>
          <w:szCs w:val="24"/>
        </w:rPr>
        <w:t xml:space="preserve"> BB, Abraham JP. Prediction, identification, and initial treatment guidelines for scald injuries. </w:t>
      </w:r>
      <w:r w:rsidRPr="00DB3C89">
        <w:rPr>
          <w:rFonts w:ascii="Book Antiqua" w:eastAsia="Times New Roman" w:hAnsi="Book Antiqua" w:cs="Times New Roman"/>
          <w:i/>
          <w:color w:val="000000"/>
          <w:sz w:val="24"/>
          <w:szCs w:val="24"/>
        </w:rPr>
        <w:t xml:space="preserve">Austin J </w:t>
      </w:r>
      <w:proofErr w:type="spellStart"/>
      <w:r w:rsidRPr="00DB3C89">
        <w:rPr>
          <w:rFonts w:ascii="Book Antiqua" w:eastAsia="Times New Roman" w:hAnsi="Book Antiqua" w:cs="Times New Roman"/>
          <w:i/>
          <w:color w:val="000000"/>
          <w:sz w:val="24"/>
          <w:szCs w:val="24"/>
        </w:rPr>
        <w:t>Emerg</w:t>
      </w:r>
      <w:proofErr w:type="spellEnd"/>
      <w:r w:rsidRPr="00DB3C89">
        <w:rPr>
          <w:rFonts w:ascii="Book Antiqua" w:eastAsia="Times New Roman" w:hAnsi="Book Antiqua" w:cs="Times New Roman"/>
          <w:i/>
          <w:color w:val="000000"/>
          <w:sz w:val="24"/>
          <w:szCs w:val="24"/>
        </w:rPr>
        <w:t xml:space="preserve"> </w:t>
      </w:r>
      <w:proofErr w:type="spellStart"/>
      <w:r w:rsidRPr="00DB3C89">
        <w:rPr>
          <w:rFonts w:ascii="Book Antiqua" w:eastAsia="Times New Roman" w:hAnsi="Book Antiqua" w:cs="Times New Roman"/>
          <w:i/>
          <w:color w:val="000000"/>
          <w:sz w:val="24"/>
          <w:szCs w:val="24"/>
        </w:rPr>
        <w:t>Crit</w:t>
      </w:r>
      <w:proofErr w:type="spellEnd"/>
      <w:r w:rsidRPr="00DB3C89">
        <w:rPr>
          <w:rFonts w:ascii="Book Antiqua" w:eastAsia="Times New Roman" w:hAnsi="Book Antiqua" w:cs="Times New Roman"/>
          <w:i/>
          <w:color w:val="000000"/>
          <w:sz w:val="24"/>
          <w:szCs w:val="24"/>
        </w:rPr>
        <w:t xml:space="preserve"> Care Med Special Issue on Burns</w:t>
      </w:r>
      <w:r w:rsidRPr="00DB3C89">
        <w:rPr>
          <w:rFonts w:ascii="Book Antiqua" w:eastAsia="Times New Roman" w:hAnsi="Book Antiqua" w:cs="Times New Roman"/>
          <w:color w:val="000000"/>
          <w:sz w:val="24"/>
          <w:szCs w:val="24"/>
        </w:rPr>
        <w:t xml:space="preserve"> 2016; </w:t>
      </w:r>
      <w:r w:rsidRPr="00DB3C89">
        <w:rPr>
          <w:rFonts w:ascii="Book Antiqua" w:eastAsia="Times New Roman" w:hAnsi="Book Antiqua" w:cs="Times New Roman"/>
          <w:b/>
          <w:color w:val="000000"/>
          <w:sz w:val="24"/>
          <w:szCs w:val="24"/>
        </w:rPr>
        <w:t>3</w:t>
      </w:r>
      <w:r w:rsidRPr="00DB3C89">
        <w:rPr>
          <w:rFonts w:ascii="Book Antiqua" w:eastAsia="Times New Roman" w:hAnsi="Book Antiqua" w:cs="Times New Roman"/>
          <w:color w:val="000000"/>
          <w:sz w:val="24"/>
          <w:szCs w:val="24"/>
        </w:rPr>
        <w:t>: article no. 1043</w:t>
      </w:r>
    </w:p>
    <w:p w14:paraId="2C4403D0"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Diller KR</w:t>
      </w:r>
      <w:r w:rsidRPr="00DB3C89">
        <w:rPr>
          <w:rFonts w:ascii="Book Antiqua" w:eastAsia="Times New Roman" w:hAnsi="Book Antiqua" w:cs="Times New Roman"/>
          <w:color w:val="000000"/>
          <w:sz w:val="24"/>
          <w:szCs w:val="24"/>
        </w:rPr>
        <w:t>, Hayes LJ. A finite element model of burn injury in blood-perfused skin. </w:t>
      </w:r>
      <w:r w:rsidRPr="00DB3C89">
        <w:rPr>
          <w:rFonts w:ascii="Book Antiqua" w:eastAsia="Times New Roman" w:hAnsi="Book Antiqua" w:cs="Times New Roman"/>
          <w:i/>
          <w:iCs/>
          <w:color w:val="000000"/>
          <w:sz w:val="24"/>
          <w:szCs w:val="24"/>
        </w:rPr>
        <w:t xml:space="preserve">J </w:t>
      </w:r>
      <w:proofErr w:type="spellStart"/>
      <w:r w:rsidRPr="00DB3C89">
        <w:rPr>
          <w:rFonts w:ascii="Book Antiqua" w:eastAsia="Times New Roman" w:hAnsi="Book Antiqua" w:cs="Times New Roman"/>
          <w:i/>
          <w:iCs/>
          <w:color w:val="000000"/>
          <w:sz w:val="24"/>
          <w:szCs w:val="24"/>
        </w:rPr>
        <w:t>Biomech</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Eng</w:t>
      </w:r>
      <w:proofErr w:type="spellEnd"/>
      <w:r w:rsidRPr="00DB3C89">
        <w:rPr>
          <w:rFonts w:ascii="Book Antiqua" w:eastAsia="Times New Roman" w:hAnsi="Book Antiqua" w:cs="Times New Roman"/>
          <w:color w:val="000000"/>
          <w:sz w:val="24"/>
          <w:szCs w:val="24"/>
        </w:rPr>
        <w:t> 1983; </w:t>
      </w:r>
      <w:r w:rsidRPr="00DB3C89">
        <w:rPr>
          <w:rFonts w:ascii="Book Antiqua" w:eastAsia="Times New Roman" w:hAnsi="Book Antiqua" w:cs="Times New Roman"/>
          <w:b/>
          <w:bCs/>
          <w:color w:val="000000"/>
          <w:sz w:val="24"/>
          <w:szCs w:val="24"/>
        </w:rPr>
        <w:t>105</w:t>
      </w:r>
      <w:r w:rsidRPr="00DB3C89">
        <w:rPr>
          <w:rFonts w:ascii="Book Antiqua" w:eastAsia="Times New Roman" w:hAnsi="Book Antiqua" w:cs="Times New Roman"/>
          <w:color w:val="000000"/>
          <w:sz w:val="24"/>
          <w:szCs w:val="24"/>
        </w:rPr>
        <w:t>: 300-307 [PMID: 6632835 DOI: 10.1115/1.3138423]</w:t>
      </w:r>
    </w:p>
    <w:p w14:paraId="48530091"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Viglianti</w:t>
      </w:r>
      <w:proofErr w:type="spellEnd"/>
      <w:r w:rsidRPr="00DB3C89">
        <w:rPr>
          <w:rFonts w:ascii="Book Antiqua" w:eastAsia="Times New Roman" w:hAnsi="Book Antiqua" w:cs="Times New Roman"/>
          <w:b/>
          <w:bCs/>
          <w:color w:val="000000"/>
          <w:sz w:val="24"/>
          <w:szCs w:val="24"/>
        </w:rPr>
        <w:t xml:space="preserve"> BL</w:t>
      </w:r>
      <w:r w:rsidRPr="00DB3C89">
        <w:rPr>
          <w:rFonts w:ascii="Book Antiqua" w:eastAsia="Times New Roman" w:hAnsi="Book Antiqua" w:cs="Times New Roman"/>
          <w:color w:val="000000"/>
          <w:sz w:val="24"/>
          <w:szCs w:val="24"/>
        </w:rPr>
        <w:t>, Dewhirst MW, Abraham JP, Gorman JM, Sparrow EM. Rationalization of thermal injury quantification methods: application to skin burns.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2014; </w:t>
      </w:r>
      <w:r w:rsidRPr="00DB3C89">
        <w:rPr>
          <w:rFonts w:ascii="Book Antiqua" w:eastAsia="Times New Roman" w:hAnsi="Book Antiqua" w:cs="Times New Roman"/>
          <w:b/>
          <w:bCs/>
          <w:color w:val="000000"/>
          <w:sz w:val="24"/>
          <w:szCs w:val="24"/>
        </w:rPr>
        <w:t>40</w:t>
      </w:r>
      <w:r w:rsidRPr="00DB3C89">
        <w:rPr>
          <w:rFonts w:ascii="Book Antiqua" w:eastAsia="Times New Roman" w:hAnsi="Book Antiqua" w:cs="Times New Roman"/>
          <w:color w:val="000000"/>
          <w:sz w:val="24"/>
          <w:szCs w:val="24"/>
        </w:rPr>
        <w:t>: 896-902 [PMID: 24418648 DOI: 10.1016/j.burns.2013.12.005]</w:t>
      </w:r>
    </w:p>
    <w:p w14:paraId="33498D23"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Diller KR</w:t>
      </w:r>
      <w:r w:rsidRPr="00DB3C89">
        <w:rPr>
          <w:rFonts w:ascii="Book Antiqua" w:eastAsia="Times New Roman" w:hAnsi="Book Antiqua" w:cs="Times New Roman"/>
          <w:color w:val="000000"/>
          <w:sz w:val="24"/>
          <w:szCs w:val="24"/>
        </w:rPr>
        <w:t xml:space="preserve">. Modeling of </w:t>
      </w:r>
      <w:proofErr w:type="spellStart"/>
      <w:r w:rsidRPr="00DB3C89">
        <w:rPr>
          <w:rFonts w:ascii="Book Antiqua" w:eastAsia="Times New Roman" w:hAnsi="Book Antiqua" w:cs="Times New Roman"/>
          <w:color w:val="000000"/>
          <w:sz w:val="24"/>
          <w:szCs w:val="24"/>
        </w:rPr>
        <w:t>bioheat</w:t>
      </w:r>
      <w:proofErr w:type="spellEnd"/>
      <w:r w:rsidRPr="00DB3C89">
        <w:rPr>
          <w:rFonts w:ascii="Book Antiqua" w:eastAsia="Times New Roman" w:hAnsi="Book Antiqua" w:cs="Times New Roman"/>
          <w:color w:val="000000"/>
          <w:sz w:val="24"/>
          <w:szCs w:val="24"/>
        </w:rPr>
        <w:t xml:space="preserve"> transfer processes at high and low temperatures</w:t>
      </w:r>
      <w:r w:rsidRPr="00DB3C89">
        <w:rPr>
          <w:rFonts w:ascii="Book Antiqua" w:hAnsi="Book Antiqua" w:cs="Times New Roman" w:hint="eastAsia"/>
          <w:color w:val="000000"/>
          <w:sz w:val="24"/>
          <w:szCs w:val="24"/>
        </w:rPr>
        <w:t>.</w:t>
      </w:r>
      <w:r w:rsidRPr="00DB3C89">
        <w:rPr>
          <w:rFonts w:ascii="Book Antiqua" w:eastAsia="Times New Roman" w:hAnsi="Book Antiqua" w:cs="Times New Roman"/>
          <w:color w:val="000000"/>
          <w:sz w:val="24"/>
          <w:szCs w:val="24"/>
        </w:rPr>
        <w:t xml:space="preserve"> </w:t>
      </w:r>
      <w:r w:rsidRPr="00DB3C89">
        <w:rPr>
          <w:rFonts w:ascii="Book Antiqua" w:eastAsia="Times New Roman" w:hAnsi="Book Antiqua" w:cs="Times New Roman"/>
          <w:i/>
          <w:color w:val="000000"/>
          <w:sz w:val="24"/>
          <w:szCs w:val="24"/>
        </w:rPr>
        <w:t>Advances in Heat Transfer</w:t>
      </w:r>
      <w:r w:rsidRPr="00DB3C89">
        <w:rPr>
          <w:rFonts w:ascii="Book Antiqua" w:eastAsia="Times New Roman" w:hAnsi="Book Antiqua" w:cs="Times New Roman"/>
          <w:color w:val="000000"/>
          <w:sz w:val="24"/>
          <w:szCs w:val="24"/>
        </w:rPr>
        <w:t xml:space="preserve"> 1992; </w:t>
      </w:r>
      <w:r w:rsidRPr="00DB3C89">
        <w:rPr>
          <w:rFonts w:ascii="Book Antiqua" w:eastAsia="Times New Roman" w:hAnsi="Book Antiqua" w:cs="Times New Roman"/>
          <w:b/>
          <w:color w:val="000000"/>
          <w:sz w:val="24"/>
          <w:szCs w:val="24"/>
        </w:rPr>
        <w:t>22</w:t>
      </w:r>
      <w:r w:rsidRPr="00DB3C89">
        <w:rPr>
          <w:rFonts w:ascii="Book Antiqua" w:eastAsia="Times New Roman" w:hAnsi="Book Antiqua" w:cs="Times New Roman"/>
          <w:color w:val="000000"/>
          <w:sz w:val="24"/>
          <w:szCs w:val="24"/>
        </w:rPr>
        <w:t>: 157-357</w:t>
      </w:r>
      <w:r w:rsidRPr="00DB3C89">
        <w:rPr>
          <w:rFonts w:ascii="Book Antiqua" w:hAnsi="Book Antiqua" w:cs="Times New Roman" w:hint="eastAsia"/>
          <w:color w:val="000000"/>
          <w:sz w:val="24"/>
          <w:szCs w:val="24"/>
        </w:rPr>
        <w:t xml:space="preserve"> </w:t>
      </w:r>
      <w:r w:rsidRPr="00DB3C89">
        <w:rPr>
          <w:rFonts w:ascii="Book Antiqua" w:eastAsia="Times New Roman" w:hAnsi="Book Antiqua" w:cs="Times New Roman"/>
          <w:color w:val="000000"/>
          <w:sz w:val="24"/>
          <w:szCs w:val="24"/>
        </w:rPr>
        <w:t>[DOI: 10.1016/S0065-2717(08)70345-9]</w:t>
      </w:r>
    </w:p>
    <w:p w14:paraId="27B83A67"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color w:val="000000"/>
          <w:sz w:val="24"/>
          <w:szCs w:val="24"/>
        </w:rPr>
        <w:t>Vallez</w:t>
      </w:r>
      <w:proofErr w:type="spellEnd"/>
      <w:r w:rsidRPr="00DB3C89">
        <w:rPr>
          <w:rFonts w:ascii="Book Antiqua" w:eastAsia="Times New Roman" w:hAnsi="Book Antiqua" w:cs="Times New Roman"/>
          <w:b/>
          <w:color w:val="000000"/>
          <w:sz w:val="24"/>
          <w:szCs w:val="24"/>
        </w:rPr>
        <w:t xml:space="preserve"> LJ</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Plourde</w:t>
      </w:r>
      <w:proofErr w:type="spellEnd"/>
      <w:r w:rsidRPr="00DB3C89">
        <w:rPr>
          <w:rFonts w:ascii="Book Antiqua" w:eastAsia="Times New Roman" w:hAnsi="Book Antiqua" w:cs="Times New Roman"/>
          <w:color w:val="000000"/>
          <w:sz w:val="24"/>
          <w:szCs w:val="24"/>
        </w:rPr>
        <w:t xml:space="preserve"> BD, Abraham JP. A new computational thermal model for the whole human body: applications to patient warming blankets. </w:t>
      </w:r>
      <w:proofErr w:type="spellStart"/>
      <w:r w:rsidRPr="00DB3C89">
        <w:rPr>
          <w:rFonts w:ascii="Book Antiqua" w:eastAsia="Times New Roman" w:hAnsi="Book Antiqua" w:cs="Times New Roman"/>
          <w:i/>
          <w:color w:val="000000"/>
          <w:sz w:val="24"/>
          <w:szCs w:val="24"/>
        </w:rPr>
        <w:t>Num</w:t>
      </w:r>
      <w:proofErr w:type="spellEnd"/>
      <w:r w:rsidRPr="00DB3C89">
        <w:rPr>
          <w:rFonts w:ascii="Book Antiqua" w:eastAsia="Times New Roman" w:hAnsi="Book Antiqua" w:cs="Times New Roman"/>
          <w:i/>
          <w:color w:val="000000"/>
          <w:sz w:val="24"/>
          <w:szCs w:val="24"/>
        </w:rPr>
        <w:t xml:space="preserve"> Heat Transfer A</w:t>
      </w:r>
      <w:r w:rsidRPr="00DB3C89">
        <w:rPr>
          <w:rFonts w:ascii="Book Antiqua" w:eastAsia="Times New Roman" w:hAnsi="Book Antiqua" w:cs="Times New Roman"/>
          <w:color w:val="000000"/>
          <w:sz w:val="24"/>
          <w:szCs w:val="24"/>
        </w:rPr>
        <w:t xml:space="preserve"> 2016; </w:t>
      </w:r>
      <w:r w:rsidRPr="00DB3C89">
        <w:rPr>
          <w:rFonts w:ascii="Book Antiqua" w:eastAsia="Times New Roman" w:hAnsi="Book Antiqua" w:cs="Times New Roman"/>
          <w:b/>
          <w:color w:val="000000"/>
          <w:sz w:val="24"/>
          <w:szCs w:val="24"/>
        </w:rPr>
        <w:t>69</w:t>
      </w:r>
      <w:r w:rsidRPr="00DB3C89">
        <w:rPr>
          <w:rFonts w:ascii="Book Antiqua" w:eastAsia="Times New Roman" w:hAnsi="Book Antiqua" w:cs="Times New Roman"/>
          <w:color w:val="000000"/>
          <w:sz w:val="24"/>
          <w:szCs w:val="24"/>
        </w:rPr>
        <w:t>: 227-241 [DOI: 10.1080/10407782.2015.1080573]</w:t>
      </w:r>
    </w:p>
    <w:p w14:paraId="61A54E38"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Diller KR</w:t>
      </w:r>
      <w:r w:rsidRPr="00DB3C89">
        <w:rPr>
          <w:rFonts w:ascii="Book Antiqua" w:eastAsia="Times New Roman" w:hAnsi="Book Antiqua" w:cs="Times New Roman"/>
          <w:color w:val="000000"/>
          <w:sz w:val="24"/>
          <w:szCs w:val="24"/>
        </w:rPr>
        <w:t>. Analysis of burns caused by long-term exposure to a heating pad. </w:t>
      </w:r>
      <w:r w:rsidRPr="00DB3C89">
        <w:rPr>
          <w:rFonts w:ascii="Book Antiqua" w:eastAsia="Times New Roman" w:hAnsi="Book Antiqua" w:cs="Times New Roman"/>
          <w:i/>
          <w:iCs/>
          <w:color w:val="000000"/>
          <w:sz w:val="24"/>
          <w:szCs w:val="24"/>
        </w:rPr>
        <w:t xml:space="preserve">J Burn Care </w:t>
      </w:r>
      <w:proofErr w:type="spellStart"/>
      <w:r w:rsidRPr="00DB3C89">
        <w:rPr>
          <w:rFonts w:ascii="Book Antiqua" w:eastAsia="Times New Roman" w:hAnsi="Book Antiqua" w:cs="Times New Roman"/>
          <w:i/>
          <w:iCs/>
          <w:color w:val="000000"/>
          <w:sz w:val="24"/>
          <w:szCs w:val="24"/>
        </w:rPr>
        <w:t>Rehabil</w:t>
      </w:r>
      <w:proofErr w:type="spellEnd"/>
      <w:r w:rsidRPr="00DB3C89">
        <w:rPr>
          <w:rFonts w:ascii="Book Antiqua" w:eastAsia="Times New Roman" w:hAnsi="Book Antiqua" w:cs="Times New Roman"/>
          <w:color w:val="000000"/>
          <w:sz w:val="24"/>
          <w:szCs w:val="24"/>
        </w:rPr>
        <w:t> </w:t>
      </w:r>
      <w:r w:rsidRPr="00DB3C89">
        <w:rPr>
          <w:rFonts w:ascii="Book Antiqua" w:hAnsi="Book Antiqua" w:cs="Times New Roman"/>
          <w:sz w:val="24"/>
          <w:szCs w:val="24"/>
        </w:rPr>
        <w:t>1991</w:t>
      </w:r>
      <w:r w:rsidRPr="00DB3C89">
        <w:rPr>
          <w:rFonts w:ascii="Book Antiqua" w:eastAsia="Times New Roman" w:hAnsi="Book Antiqua" w:cs="Times New Roman"/>
          <w:color w:val="000000"/>
          <w:sz w:val="24"/>
          <w:szCs w:val="24"/>
        </w:rPr>
        <w:t>; </w:t>
      </w:r>
      <w:r w:rsidRPr="00DB3C89">
        <w:rPr>
          <w:rFonts w:ascii="Book Antiqua" w:eastAsia="Times New Roman" w:hAnsi="Book Antiqua" w:cs="Times New Roman"/>
          <w:b/>
          <w:bCs/>
          <w:color w:val="000000"/>
          <w:sz w:val="24"/>
          <w:szCs w:val="24"/>
        </w:rPr>
        <w:t>12</w:t>
      </w:r>
      <w:r w:rsidRPr="00DB3C89">
        <w:rPr>
          <w:rFonts w:ascii="Book Antiqua" w:eastAsia="Times New Roman" w:hAnsi="Book Antiqua" w:cs="Times New Roman"/>
          <w:color w:val="000000"/>
          <w:sz w:val="24"/>
          <w:szCs w:val="24"/>
        </w:rPr>
        <w:t>: 214-217 [PMID: 1885636 DOI: 10.1097/00004630-199105000-00003]</w:t>
      </w:r>
    </w:p>
    <w:p w14:paraId="1DB69B27"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Abraham JP</w:t>
      </w:r>
      <w:r w:rsidRPr="00DB3C89">
        <w:rPr>
          <w:rFonts w:ascii="Book Antiqua" w:eastAsia="Times New Roman" w:hAnsi="Book Antiqua" w:cs="Times New Roman"/>
          <w:color w:val="000000"/>
          <w:sz w:val="24"/>
          <w:szCs w:val="24"/>
        </w:rPr>
        <w:t xml:space="preserve">, Hennessey MP, </w:t>
      </w:r>
      <w:proofErr w:type="spellStart"/>
      <w:r w:rsidRPr="00DB3C89">
        <w:rPr>
          <w:rFonts w:ascii="Book Antiqua" w:eastAsia="Times New Roman" w:hAnsi="Book Antiqua" w:cs="Times New Roman"/>
          <w:color w:val="000000"/>
          <w:sz w:val="24"/>
          <w:szCs w:val="24"/>
        </w:rPr>
        <w:t>Minkowycz</w:t>
      </w:r>
      <w:proofErr w:type="spellEnd"/>
      <w:r w:rsidRPr="00DB3C89">
        <w:rPr>
          <w:rFonts w:ascii="Book Antiqua" w:eastAsia="Times New Roman" w:hAnsi="Book Antiqua" w:cs="Times New Roman"/>
          <w:color w:val="000000"/>
          <w:sz w:val="24"/>
          <w:szCs w:val="24"/>
        </w:rPr>
        <w:t xml:space="preserve"> WJ. A simple algebraic model to predict burn depth and injury. </w:t>
      </w:r>
      <w:proofErr w:type="spellStart"/>
      <w:r w:rsidRPr="00DB3C89">
        <w:rPr>
          <w:rFonts w:ascii="Book Antiqua" w:eastAsia="Times New Roman" w:hAnsi="Book Antiqua" w:cs="Times New Roman"/>
          <w:i/>
          <w:color w:val="000000"/>
          <w:sz w:val="24"/>
          <w:szCs w:val="24"/>
        </w:rPr>
        <w:t>Int</w:t>
      </w:r>
      <w:proofErr w:type="spellEnd"/>
      <w:r w:rsidRPr="00DB3C89">
        <w:rPr>
          <w:rFonts w:ascii="Book Antiqua" w:eastAsia="Times New Roman" w:hAnsi="Book Antiqua" w:cs="Times New Roman"/>
          <w:i/>
          <w:color w:val="000000"/>
          <w:sz w:val="24"/>
          <w:szCs w:val="24"/>
        </w:rPr>
        <w:t xml:space="preserve"> </w:t>
      </w:r>
      <w:proofErr w:type="spellStart"/>
      <w:r w:rsidRPr="00DB3C89">
        <w:rPr>
          <w:rFonts w:ascii="Book Antiqua" w:eastAsia="Times New Roman" w:hAnsi="Book Antiqua" w:cs="Times New Roman"/>
          <w:i/>
          <w:color w:val="000000"/>
          <w:sz w:val="24"/>
          <w:szCs w:val="24"/>
        </w:rPr>
        <w:t>Comm</w:t>
      </w:r>
      <w:proofErr w:type="spellEnd"/>
      <w:r w:rsidRPr="00DB3C89">
        <w:rPr>
          <w:rFonts w:ascii="Book Antiqua" w:eastAsia="Times New Roman" w:hAnsi="Book Antiqua" w:cs="Times New Roman"/>
          <w:i/>
          <w:color w:val="000000"/>
          <w:sz w:val="24"/>
          <w:szCs w:val="24"/>
        </w:rPr>
        <w:t xml:space="preserve"> Heat Mass Transfer</w:t>
      </w:r>
      <w:r w:rsidRPr="00DB3C89">
        <w:rPr>
          <w:rFonts w:ascii="Book Antiqua" w:eastAsia="Times New Roman" w:hAnsi="Book Antiqua" w:cs="Times New Roman"/>
          <w:color w:val="000000"/>
          <w:sz w:val="24"/>
          <w:szCs w:val="24"/>
        </w:rPr>
        <w:t xml:space="preserve"> 2011; </w:t>
      </w:r>
      <w:r w:rsidRPr="00DB3C89">
        <w:rPr>
          <w:rFonts w:ascii="Book Antiqua" w:eastAsia="Times New Roman" w:hAnsi="Book Antiqua" w:cs="Times New Roman"/>
          <w:b/>
          <w:color w:val="000000"/>
          <w:sz w:val="24"/>
          <w:szCs w:val="24"/>
        </w:rPr>
        <w:t>38</w:t>
      </w:r>
      <w:r w:rsidRPr="00DB3C89">
        <w:rPr>
          <w:rFonts w:ascii="Book Antiqua" w:eastAsia="Times New Roman" w:hAnsi="Book Antiqua" w:cs="Times New Roman"/>
          <w:color w:val="000000"/>
          <w:sz w:val="24"/>
          <w:szCs w:val="24"/>
        </w:rPr>
        <w:t>: 1169-1171 [DOI: 10.1016/j.icheatmasstransfer.2011.07.004]</w:t>
      </w:r>
    </w:p>
    <w:p w14:paraId="016AF4B9"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Dai W</w:t>
      </w:r>
      <w:r w:rsidRPr="00DB3C89">
        <w:rPr>
          <w:rFonts w:ascii="Book Antiqua" w:eastAsia="Times New Roman" w:hAnsi="Book Antiqua" w:cs="Times New Roman"/>
          <w:color w:val="000000"/>
          <w:sz w:val="24"/>
          <w:szCs w:val="24"/>
        </w:rPr>
        <w:t xml:space="preserve">, Wang H, Jordan PM, </w:t>
      </w:r>
      <w:proofErr w:type="spellStart"/>
      <w:r w:rsidRPr="00DB3C89">
        <w:rPr>
          <w:rFonts w:ascii="Book Antiqua" w:eastAsia="Times New Roman" w:hAnsi="Book Antiqua" w:cs="Times New Roman"/>
          <w:color w:val="000000"/>
          <w:sz w:val="24"/>
          <w:szCs w:val="24"/>
        </w:rPr>
        <w:t>Mickens</w:t>
      </w:r>
      <w:proofErr w:type="spellEnd"/>
      <w:r w:rsidRPr="00DB3C89">
        <w:rPr>
          <w:rFonts w:ascii="Book Antiqua" w:eastAsia="Times New Roman" w:hAnsi="Book Antiqua" w:cs="Times New Roman"/>
          <w:color w:val="000000"/>
          <w:sz w:val="24"/>
          <w:szCs w:val="24"/>
        </w:rPr>
        <w:t xml:space="preserve"> RE, </w:t>
      </w:r>
      <w:proofErr w:type="spellStart"/>
      <w:r w:rsidRPr="00DB3C89">
        <w:rPr>
          <w:rFonts w:ascii="Book Antiqua" w:eastAsia="Times New Roman" w:hAnsi="Book Antiqua" w:cs="Times New Roman"/>
          <w:color w:val="000000"/>
          <w:sz w:val="24"/>
          <w:szCs w:val="24"/>
        </w:rPr>
        <w:t>Bejan</w:t>
      </w:r>
      <w:proofErr w:type="spellEnd"/>
      <w:r w:rsidRPr="00DB3C89">
        <w:rPr>
          <w:rFonts w:ascii="Book Antiqua" w:eastAsia="Times New Roman" w:hAnsi="Book Antiqua" w:cs="Times New Roman"/>
          <w:color w:val="000000"/>
          <w:sz w:val="24"/>
          <w:szCs w:val="24"/>
        </w:rPr>
        <w:t xml:space="preserve"> A. A Mathematical Model for Skin Burn Injury Induced by Radiation Heating. </w:t>
      </w:r>
      <w:proofErr w:type="spellStart"/>
      <w:r w:rsidRPr="00DB3C89">
        <w:rPr>
          <w:rFonts w:ascii="Book Antiqua" w:eastAsia="Times New Roman" w:hAnsi="Book Antiqua" w:cs="Times New Roman"/>
          <w:i/>
          <w:color w:val="000000"/>
          <w:sz w:val="24"/>
          <w:szCs w:val="24"/>
        </w:rPr>
        <w:t>Int</w:t>
      </w:r>
      <w:proofErr w:type="spellEnd"/>
      <w:r w:rsidRPr="00DB3C89">
        <w:rPr>
          <w:rFonts w:ascii="Book Antiqua" w:eastAsia="Times New Roman" w:hAnsi="Book Antiqua" w:cs="Times New Roman"/>
          <w:i/>
          <w:color w:val="000000"/>
          <w:sz w:val="24"/>
          <w:szCs w:val="24"/>
        </w:rPr>
        <w:t xml:space="preserve"> J Heat Mass Trans</w:t>
      </w:r>
      <w:r w:rsidRPr="00DB3C89">
        <w:rPr>
          <w:rFonts w:ascii="Book Antiqua" w:eastAsia="Times New Roman" w:hAnsi="Book Antiqua" w:cs="Times New Roman"/>
          <w:color w:val="000000"/>
          <w:sz w:val="24"/>
          <w:szCs w:val="24"/>
        </w:rPr>
        <w:t xml:space="preserve"> 2008: </w:t>
      </w:r>
      <w:r w:rsidRPr="00DB3C89">
        <w:rPr>
          <w:rFonts w:ascii="Book Antiqua" w:eastAsia="Times New Roman" w:hAnsi="Book Antiqua" w:cs="Times New Roman"/>
          <w:b/>
          <w:color w:val="000000"/>
          <w:sz w:val="24"/>
          <w:szCs w:val="24"/>
        </w:rPr>
        <w:t>51</w:t>
      </w:r>
      <w:r w:rsidRPr="00DB3C89">
        <w:rPr>
          <w:rFonts w:ascii="Book Antiqua" w:eastAsia="Times New Roman" w:hAnsi="Book Antiqua" w:cs="Times New Roman"/>
          <w:color w:val="000000"/>
          <w:sz w:val="24"/>
          <w:szCs w:val="24"/>
        </w:rPr>
        <w:t>; 5497-</w:t>
      </w:r>
      <w:r w:rsidRPr="00DB3C89">
        <w:rPr>
          <w:rFonts w:ascii="Book Antiqua" w:hAnsi="Book Antiqua" w:cs="Times New Roman" w:hint="eastAsia"/>
          <w:color w:val="000000"/>
          <w:sz w:val="24"/>
          <w:szCs w:val="24"/>
        </w:rPr>
        <w:t>5</w:t>
      </w:r>
      <w:r w:rsidRPr="00DB3C89">
        <w:rPr>
          <w:rFonts w:ascii="Book Antiqua" w:eastAsia="Times New Roman" w:hAnsi="Book Antiqua" w:cs="Times New Roman"/>
          <w:color w:val="000000"/>
          <w:sz w:val="24"/>
          <w:szCs w:val="24"/>
        </w:rPr>
        <w:t>510 [DOI: 10.1016/j.ijheatmasstransfer.2008.01.006]</w:t>
      </w:r>
    </w:p>
    <w:p w14:paraId="7F3B109B"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lastRenderedPageBreak/>
        <w:t>Johnson NN</w:t>
      </w:r>
      <w:r w:rsidRPr="00DB3C89">
        <w:rPr>
          <w:rFonts w:ascii="Book Antiqua" w:eastAsia="Times New Roman" w:hAnsi="Book Antiqua" w:cs="Times New Roman"/>
          <w:color w:val="000000"/>
          <w:sz w:val="24"/>
          <w:szCs w:val="24"/>
        </w:rPr>
        <w:t xml:space="preserve">, Abraham JP, </w:t>
      </w:r>
      <w:proofErr w:type="spellStart"/>
      <w:r w:rsidRPr="00DB3C89">
        <w:rPr>
          <w:rFonts w:ascii="Book Antiqua" w:eastAsia="Times New Roman" w:hAnsi="Book Antiqua" w:cs="Times New Roman"/>
          <w:color w:val="000000"/>
          <w:sz w:val="24"/>
          <w:szCs w:val="24"/>
        </w:rPr>
        <w:t>Helgeson</w:t>
      </w:r>
      <w:proofErr w:type="spellEnd"/>
      <w:r w:rsidRPr="00DB3C89">
        <w:rPr>
          <w:rFonts w:ascii="Book Antiqua" w:eastAsia="Times New Roman" w:hAnsi="Book Antiqua" w:cs="Times New Roman"/>
          <w:color w:val="000000"/>
          <w:sz w:val="24"/>
          <w:szCs w:val="24"/>
        </w:rPr>
        <w:t xml:space="preserve"> ZI, </w:t>
      </w:r>
      <w:proofErr w:type="spellStart"/>
      <w:r w:rsidRPr="00DB3C89">
        <w:rPr>
          <w:rFonts w:ascii="Book Antiqua" w:eastAsia="Times New Roman" w:hAnsi="Book Antiqua" w:cs="Times New Roman"/>
          <w:color w:val="000000"/>
          <w:sz w:val="24"/>
          <w:szCs w:val="24"/>
        </w:rPr>
        <w:t>Minkowycz</w:t>
      </w:r>
      <w:proofErr w:type="spellEnd"/>
      <w:r w:rsidRPr="00DB3C89">
        <w:rPr>
          <w:rFonts w:ascii="Book Antiqua" w:eastAsia="Times New Roman" w:hAnsi="Book Antiqua" w:cs="Times New Roman"/>
          <w:color w:val="000000"/>
          <w:sz w:val="24"/>
          <w:szCs w:val="24"/>
        </w:rPr>
        <w:t xml:space="preserve"> WJ, Sparrow EM. An archive of skin-layer thicknesses and properties and calculations of scald burns with comparisons to experimental observations. </w:t>
      </w:r>
      <w:r w:rsidRPr="00DB3C89">
        <w:rPr>
          <w:rFonts w:ascii="Book Antiqua" w:eastAsia="Times New Roman" w:hAnsi="Book Antiqua" w:cs="Times New Roman"/>
          <w:i/>
          <w:color w:val="000000"/>
          <w:sz w:val="24"/>
          <w:szCs w:val="24"/>
        </w:rPr>
        <w:t xml:space="preserve">J Thermal </w:t>
      </w:r>
      <w:proofErr w:type="spellStart"/>
      <w:r w:rsidRPr="00DB3C89">
        <w:rPr>
          <w:rFonts w:ascii="Book Antiqua" w:eastAsia="Times New Roman" w:hAnsi="Book Antiqua" w:cs="Times New Roman"/>
          <w:i/>
          <w:color w:val="000000"/>
          <w:sz w:val="24"/>
          <w:szCs w:val="24"/>
        </w:rPr>
        <w:t>Sci</w:t>
      </w:r>
      <w:proofErr w:type="spellEnd"/>
      <w:r w:rsidRPr="00DB3C89">
        <w:rPr>
          <w:rFonts w:ascii="Book Antiqua" w:eastAsia="Times New Roman" w:hAnsi="Book Antiqua" w:cs="Times New Roman"/>
          <w:i/>
          <w:color w:val="000000"/>
          <w:sz w:val="24"/>
          <w:szCs w:val="24"/>
        </w:rPr>
        <w:t xml:space="preserve"> </w:t>
      </w:r>
      <w:proofErr w:type="spellStart"/>
      <w:r w:rsidRPr="00DB3C89">
        <w:rPr>
          <w:rFonts w:ascii="Book Antiqua" w:eastAsia="Times New Roman" w:hAnsi="Book Antiqua" w:cs="Times New Roman"/>
          <w:i/>
          <w:color w:val="000000"/>
          <w:sz w:val="24"/>
          <w:szCs w:val="24"/>
        </w:rPr>
        <w:t>Engin</w:t>
      </w:r>
      <w:proofErr w:type="spellEnd"/>
      <w:r w:rsidRPr="00DB3C89">
        <w:rPr>
          <w:rFonts w:ascii="Book Antiqua" w:eastAsia="Times New Roman" w:hAnsi="Book Antiqua" w:cs="Times New Roman"/>
          <w:i/>
          <w:color w:val="000000"/>
          <w:sz w:val="24"/>
          <w:szCs w:val="24"/>
        </w:rPr>
        <w:t xml:space="preserve"> </w:t>
      </w:r>
      <w:proofErr w:type="spellStart"/>
      <w:r w:rsidRPr="00DB3C89">
        <w:rPr>
          <w:rFonts w:ascii="Book Antiqua" w:eastAsia="Times New Roman" w:hAnsi="Book Antiqua" w:cs="Times New Roman"/>
          <w:i/>
          <w:color w:val="000000"/>
          <w:sz w:val="24"/>
          <w:szCs w:val="24"/>
        </w:rPr>
        <w:t>Appl</w:t>
      </w:r>
      <w:proofErr w:type="spellEnd"/>
      <w:r w:rsidRPr="00DB3C89">
        <w:rPr>
          <w:rFonts w:ascii="Book Antiqua" w:eastAsia="Times New Roman" w:hAnsi="Book Antiqua" w:cs="Times New Roman"/>
          <w:color w:val="000000"/>
          <w:sz w:val="24"/>
          <w:szCs w:val="24"/>
        </w:rPr>
        <w:t xml:space="preserve"> 2011; </w:t>
      </w:r>
      <w:r w:rsidRPr="00DB3C89">
        <w:rPr>
          <w:rFonts w:ascii="Book Antiqua" w:eastAsia="Times New Roman" w:hAnsi="Book Antiqua" w:cs="Times New Roman"/>
          <w:b/>
          <w:color w:val="000000"/>
          <w:sz w:val="24"/>
          <w:szCs w:val="24"/>
        </w:rPr>
        <w:t>3</w:t>
      </w:r>
      <w:r w:rsidRPr="00DB3C89">
        <w:rPr>
          <w:rFonts w:ascii="Book Antiqua" w:eastAsia="Times New Roman" w:hAnsi="Book Antiqua" w:cs="Times New Roman"/>
          <w:color w:val="000000"/>
          <w:sz w:val="24"/>
          <w:szCs w:val="24"/>
        </w:rPr>
        <w:t>: 011003 [DOI: 10.1115/1.4003610]</w:t>
      </w:r>
    </w:p>
    <w:p w14:paraId="17F8FB61"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Abraham JP</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Plourde</w:t>
      </w:r>
      <w:proofErr w:type="spellEnd"/>
      <w:r w:rsidRPr="00DB3C89">
        <w:rPr>
          <w:rFonts w:ascii="Book Antiqua" w:eastAsia="Times New Roman" w:hAnsi="Book Antiqua" w:cs="Times New Roman"/>
          <w:color w:val="000000"/>
          <w:sz w:val="24"/>
          <w:szCs w:val="24"/>
        </w:rPr>
        <w:t xml:space="preserve"> B, </w:t>
      </w:r>
      <w:proofErr w:type="spellStart"/>
      <w:r w:rsidRPr="00DB3C89">
        <w:rPr>
          <w:rFonts w:ascii="Book Antiqua" w:eastAsia="Times New Roman" w:hAnsi="Book Antiqua" w:cs="Times New Roman"/>
          <w:color w:val="000000"/>
          <w:sz w:val="24"/>
          <w:szCs w:val="24"/>
        </w:rPr>
        <w:t>Vallez</w:t>
      </w:r>
      <w:proofErr w:type="spellEnd"/>
      <w:r w:rsidRPr="00DB3C89">
        <w:rPr>
          <w:rFonts w:ascii="Book Antiqua" w:eastAsia="Times New Roman" w:hAnsi="Book Antiqua" w:cs="Times New Roman"/>
          <w:color w:val="000000"/>
          <w:sz w:val="24"/>
          <w:szCs w:val="24"/>
        </w:rPr>
        <w:t xml:space="preserve"> L, Stark J, </w:t>
      </w:r>
      <w:proofErr w:type="gramStart"/>
      <w:r w:rsidRPr="00DB3C89">
        <w:rPr>
          <w:rFonts w:ascii="Book Antiqua" w:eastAsia="Times New Roman" w:hAnsi="Book Antiqua" w:cs="Times New Roman"/>
          <w:color w:val="000000"/>
          <w:sz w:val="24"/>
          <w:szCs w:val="24"/>
        </w:rPr>
        <w:t>Diller</w:t>
      </w:r>
      <w:proofErr w:type="gramEnd"/>
      <w:r w:rsidRPr="00DB3C89">
        <w:rPr>
          <w:rFonts w:ascii="Book Antiqua" w:eastAsia="Times New Roman" w:hAnsi="Book Antiqua" w:cs="Times New Roman"/>
          <w:color w:val="000000"/>
          <w:sz w:val="24"/>
          <w:szCs w:val="24"/>
        </w:rPr>
        <w:t xml:space="preserve"> KR. Estimating the time and temperature relationship for causation of deep-partial thickness skin burns.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2015; </w:t>
      </w:r>
      <w:r w:rsidRPr="00DB3C89">
        <w:rPr>
          <w:rFonts w:ascii="Book Antiqua" w:eastAsia="Times New Roman" w:hAnsi="Book Antiqua" w:cs="Times New Roman"/>
          <w:b/>
          <w:bCs/>
          <w:color w:val="000000"/>
          <w:sz w:val="24"/>
          <w:szCs w:val="24"/>
        </w:rPr>
        <w:t>41</w:t>
      </w:r>
      <w:r w:rsidRPr="00DB3C89">
        <w:rPr>
          <w:rFonts w:ascii="Book Antiqua" w:eastAsia="Times New Roman" w:hAnsi="Book Antiqua" w:cs="Times New Roman"/>
          <w:color w:val="000000"/>
          <w:sz w:val="24"/>
          <w:szCs w:val="24"/>
        </w:rPr>
        <w:t>: 1741-1747 [PMID: 26188899 DOI: 10.1016/j.burns.2015.06.002]</w:t>
      </w:r>
    </w:p>
    <w:p w14:paraId="45D07AD9"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Brown F</w:t>
      </w:r>
      <w:r w:rsidRPr="00DB3C89">
        <w:rPr>
          <w:rFonts w:ascii="Book Antiqua" w:eastAsia="Times New Roman" w:hAnsi="Book Antiqua" w:cs="Times New Roman"/>
          <w:color w:val="000000"/>
          <w:sz w:val="24"/>
          <w:szCs w:val="24"/>
        </w:rPr>
        <w:t>, Diller KR. Calculating the optimum temperature for serving hot beverages.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2008; </w:t>
      </w:r>
      <w:r w:rsidRPr="00DB3C89">
        <w:rPr>
          <w:rFonts w:ascii="Book Antiqua" w:eastAsia="Times New Roman" w:hAnsi="Book Antiqua" w:cs="Times New Roman"/>
          <w:b/>
          <w:bCs/>
          <w:color w:val="000000"/>
          <w:sz w:val="24"/>
          <w:szCs w:val="24"/>
        </w:rPr>
        <w:t>34</w:t>
      </w:r>
      <w:r w:rsidRPr="00DB3C89">
        <w:rPr>
          <w:rFonts w:ascii="Book Antiqua" w:eastAsia="Times New Roman" w:hAnsi="Book Antiqua" w:cs="Times New Roman"/>
          <w:color w:val="000000"/>
          <w:sz w:val="24"/>
          <w:szCs w:val="24"/>
        </w:rPr>
        <w:t>: 648-654 [PMID: 18226454 DOI: 10.1016/j.burns.2007.09.012]</w:t>
      </w:r>
    </w:p>
    <w:p w14:paraId="6A05C307"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color w:val="000000"/>
          <w:sz w:val="24"/>
          <w:szCs w:val="24"/>
        </w:rPr>
        <w:t>Pipatsattayanutong</w:t>
      </w:r>
      <w:proofErr w:type="spellEnd"/>
      <w:r w:rsidRPr="00DB3C89">
        <w:rPr>
          <w:rFonts w:ascii="Book Antiqua" w:eastAsia="Times New Roman" w:hAnsi="Book Antiqua" w:cs="Times New Roman"/>
          <w:b/>
          <w:color w:val="000000"/>
          <w:sz w:val="24"/>
          <w:szCs w:val="24"/>
        </w:rPr>
        <w:t xml:space="preserve"> S</w:t>
      </w:r>
      <w:r w:rsidRPr="00DB3C89">
        <w:rPr>
          <w:rFonts w:ascii="Book Antiqua" w:eastAsia="Times New Roman" w:hAnsi="Book Antiqua" w:cs="Times New Roman"/>
          <w:color w:val="000000"/>
          <w:sz w:val="24"/>
          <w:szCs w:val="24"/>
        </w:rPr>
        <w:t xml:space="preserve">, Lee HS, Lau S, </w:t>
      </w:r>
      <w:proofErr w:type="spellStart"/>
      <w:r w:rsidRPr="00DB3C89">
        <w:rPr>
          <w:rFonts w:ascii="Book Antiqua" w:eastAsia="Times New Roman" w:hAnsi="Book Antiqua" w:cs="Times New Roman"/>
          <w:color w:val="000000"/>
          <w:sz w:val="24"/>
          <w:szCs w:val="24"/>
        </w:rPr>
        <w:t>O'Mahony</w:t>
      </w:r>
      <w:proofErr w:type="spellEnd"/>
      <w:r w:rsidRPr="00DB3C89">
        <w:rPr>
          <w:rFonts w:ascii="Book Antiqua" w:eastAsia="Times New Roman" w:hAnsi="Book Antiqua" w:cs="Times New Roman"/>
          <w:color w:val="000000"/>
          <w:sz w:val="24"/>
          <w:szCs w:val="24"/>
        </w:rPr>
        <w:t xml:space="preserve"> M. Hedonic R-Index measurement of temperature preferences for drinking black coffee. </w:t>
      </w:r>
      <w:r w:rsidRPr="00DB3C89">
        <w:rPr>
          <w:rFonts w:ascii="Book Antiqua" w:eastAsia="Times New Roman" w:hAnsi="Book Antiqua" w:cs="Times New Roman"/>
          <w:i/>
          <w:color w:val="000000"/>
          <w:sz w:val="24"/>
          <w:szCs w:val="24"/>
        </w:rPr>
        <w:t>J Sensor Studies</w:t>
      </w:r>
      <w:r w:rsidRPr="00DB3C89">
        <w:rPr>
          <w:rFonts w:ascii="Book Antiqua" w:eastAsia="Times New Roman" w:hAnsi="Book Antiqua" w:cs="Times New Roman"/>
          <w:color w:val="000000"/>
          <w:sz w:val="24"/>
          <w:szCs w:val="24"/>
        </w:rPr>
        <w:t xml:space="preserve"> 2001; </w:t>
      </w:r>
      <w:r w:rsidRPr="00DB3C89">
        <w:rPr>
          <w:rFonts w:ascii="Book Antiqua" w:eastAsia="Times New Roman" w:hAnsi="Book Antiqua" w:cs="Times New Roman"/>
          <w:b/>
          <w:color w:val="000000"/>
          <w:sz w:val="24"/>
          <w:szCs w:val="24"/>
        </w:rPr>
        <w:t>16</w:t>
      </w:r>
      <w:r w:rsidRPr="00DB3C89">
        <w:rPr>
          <w:rFonts w:ascii="Book Antiqua" w:eastAsia="Times New Roman" w:hAnsi="Book Antiqua" w:cs="Times New Roman"/>
          <w:color w:val="000000"/>
          <w:sz w:val="24"/>
          <w:szCs w:val="24"/>
        </w:rPr>
        <w:t>: 517-536 [DOI: 10.1111/j.1745-459X.2001.tb00317.x]</w:t>
      </w:r>
    </w:p>
    <w:p w14:paraId="7A17C878"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color w:val="000000"/>
          <w:sz w:val="24"/>
          <w:szCs w:val="24"/>
        </w:rPr>
        <w:t>Borchgrevink</w:t>
      </w:r>
      <w:proofErr w:type="spellEnd"/>
      <w:r w:rsidRPr="00DB3C89">
        <w:rPr>
          <w:rFonts w:ascii="Book Antiqua" w:eastAsia="Times New Roman" w:hAnsi="Book Antiqua" w:cs="Times New Roman"/>
          <w:b/>
          <w:color w:val="000000"/>
          <w:sz w:val="24"/>
          <w:szCs w:val="24"/>
        </w:rPr>
        <w:t xml:space="preserve"> CP</w:t>
      </w:r>
      <w:r w:rsidRPr="00DB3C89">
        <w:rPr>
          <w:rFonts w:ascii="Book Antiqua" w:eastAsia="Times New Roman" w:hAnsi="Book Antiqua" w:cs="Times New Roman"/>
          <w:color w:val="000000"/>
          <w:sz w:val="24"/>
          <w:szCs w:val="24"/>
        </w:rPr>
        <w:t xml:space="preserve">, Susskind AM, </w:t>
      </w:r>
      <w:proofErr w:type="spellStart"/>
      <w:r w:rsidRPr="00DB3C89">
        <w:rPr>
          <w:rFonts w:ascii="Book Antiqua" w:eastAsia="Times New Roman" w:hAnsi="Book Antiqua" w:cs="Times New Roman"/>
          <w:color w:val="000000"/>
          <w:sz w:val="24"/>
          <w:szCs w:val="24"/>
        </w:rPr>
        <w:t>Tarras</w:t>
      </w:r>
      <w:proofErr w:type="spellEnd"/>
      <w:r w:rsidRPr="00DB3C89">
        <w:rPr>
          <w:rFonts w:ascii="Book Antiqua" w:eastAsia="Times New Roman" w:hAnsi="Book Antiqua" w:cs="Times New Roman"/>
          <w:color w:val="000000"/>
          <w:sz w:val="24"/>
          <w:szCs w:val="24"/>
        </w:rPr>
        <w:t xml:space="preserve"> JT. Consumer preferred hot beverage temperatures. </w:t>
      </w:r>
      <w:r w:rsidRPr="00DB3C89">
        <w:rPr>
          <w:rFonts w:ascii="Book Antiqua" w:eastAsia="Times New Roman" w:hAnsi="Book Antiqua" w:cs="Times New Roman"/>
          <w:i/>
          <w:color w:val="000000"/>
          <w:sz w:val="24"/>
          <w:szCs w:val="24"/>
        </w:rPr>
        <w:t>Food Quality and Preference</w:t>
      </w:r>
      <w:r w:rsidRPr="00DB3C89">
        <w:rPr>
          <w:rFonts w:ascii="Book Antiqua" w:eastAsia="Times New Roman" w:hAnsi="Book Antiqua" w:cs="Times New Roman"/>
          <w:color w:val="000000"/>
          <w:sz w:val="24"/>
          <w:szCs w:val="24"/>
        </w:rPr>
        <w:t xml:space="preserve"> 1999; </w:t>
      </w:r>
      <w:r w:rsidRPr="00DB3C89">
        <w:rPr>
          <w:rFonts w:ascii="Book Antiqua" w:eastAsia="Times New Roman" w:hAnsi="Book Antiqua" w:cs="Times New Roman"/>
          <w:b/>
          <w:color w:val="000000"/>
          <w:sz w:val="24"/>
          <w:szCs w:val="24"/>
        </w:rPr>
        <w:t>10</w:t>
      </w:r>
      <w:r w:rsidRPr="00DB3C89">
        <w:rPr>
          <w:rFonts w:ascii="Book Antiqua" w:eastAsia="Times New Roman" w:hAnsi="Book Antiqua" w:cs="Times New Roman"/>
          <w:color w:val="000000"/>
          <w:sz w:val="24"/>
          <w:szCs w:val="24"/>
        </w:rPr>
        <w:t>: 117-121 [DOI: 10.1016/S0950-3293(98)00053-6]</w:t>
      </w:r>
    </w:p>
    <w:p w14:paraId="7D729721"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Lee HS</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O’Mahony</w:t>
      </w:r>
      <w:proofErr w:type="spellEnd"/>
      <w:r w:rsidRPr="00DB3C89">
        <w:rPr>
          <w:rFonts w:ascii="Book Antiqua" w:eastAsia="Times New Roman" w:hAnsi="Book Antiqua" w:cs="Times New Roman"/>
          <w:color w:val="000000"/>
          <w:sz w:val="24"/>
          <w:szCs w:val="24"/>
        </w:rPr>
        <w:t xml:space="preserve"> M. At what temperature do consumers like to drink coffee</w:t>
      </w:r>
      <w:proofErr w:type="gramStart"/>
      <w:r w:rsidRPr="00DB3C89">
        <w:rPr>
          <w:rFonts w:ascii="Book Antiqua" w:eastAsia="Times New Roman" w:hAnsi="Book Antiqua" w:cs="Times New Roman"/>
          <w:color w:val="000000"/>
          <w:sz w:val="24"/>
          <w:szCs w:val="24"/>
        </w:rPr>
        <w:t>?:</w:t>
      </w:r>
      <w:proofErr w:type="gramEnd"/>
      <w:r w:rsidRPr="00DB3C89">
        <w:rPr>
          <w:rFonts w:ascii="Book Antiqua" w:eastAsia="Times New Roman" w:hAnsi="Book Antiqua" w:cs="Times New Roman"/>
          <w:color w:val="000000"/>
          <w:sz w:val="24"/>
          <w:szCs w:val="24"/>
        </w:rPr>
        <w:t xml:space="preserve"> Mixing methods. </w:t>
      </w:r>
      <w:r w:rsidRPr="00DB3C89">
        <w:rPr>
          <w:rFonts w:ascii="Book Antiqua" w:eastAsia="Times New Roman" w:hAnsi="Book Antiqua" w:cs="Times New Roman"/>
          <w:i/>
          <w:color w:val="000000"/>
          <w:sz w:val="24"/>
          <w:szCs w:val="24"/>
        </w:rPr>
        <w:t>J Food Science</w:t>
      </w:r>
      <w:r w:rsidRPr="00DB3C89">
        <w:rPr>
          <w:rFonts w:ascii="Book Antiqua" w:eastAsia="Times New Roman" w:hAnsi="Book Antiqua" w:cs="Times New Roman"/>
          <w:color w:val="000000"/>
          <w:sz w:val="24"/>
          <w:szCs w:val="24"/>
        </w:rPr>
        <w:t xml:space="preserve"> 2002; </w:t>
      </w:r>
      <w:r w:rsidRPr="00DB3C89">
        <w:rPr>
          <w:rFonts w:ascii="Book Antiqua" w:eastAsia="Times New Roman" w:hAnsi="Book Antiqua" w:cs="Times New Roman"/>
          <w:b/>
          <w:color w:val="000000"/>
          <w:sz w:val="24"/>
          <w:szCs w:val="24"/>
        </w:rPr>
        <w:t>67</w:t>
      </w:r>
      <w:r w:rsidRPr="00DB3C89">
        <w:rPr>
          <w:rFonts w:ascii="Book Antiqua" w:eastAsia="Times New Roman" w:hAnsi="Book Antiqua" w:cs="Times New Roman"/>
          <w:color w:val="000000"/>
          <w:sz w:val="24"/>
          <w:szCs w:val="24"/>
        </w:rPr>
        <w:t>: 2774-2777 [DOI: 10.1111/j.1365-2621.2002.tb08814.x]</w:t>
      </w:r>
    </w:p>
    <w:p w14:paraId="301CD0A3"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Jamnadas-Khoda</w:t>
      </w:r>
      <w:proofErr w:type="spellEnd"/>
      <w:r w:rsidRPr="00DB3C89">
        <w:rPr>
          <w:rFonts w:ascii="Book Antiqua" w:eastAsia="Times New Roman" w:hAnsi="Book Antiqua" w:cs="Times New Roman"/>
          <w:b/>
          <w:bCs/>
          <w:color w:val="000000"/>
          <w:sz w:val="24"/>
          <w:szCs w:val="24"/>
        </w:rPr>
        <w:t xml:space="preserve"> B</w:t>
      </w:r>
      <w:r w:rsidRPr="00DB3C89">
        <w:rPr>
          <w:rFonts w:ascii="Book Antiqua" w:eastAsia="Times New Roman" w:hAnsi="Book Antiqua" w:cs="Times New Roman"/>
          <w:color w:val="000000"/>
          <w:sz w:val="24"/>
          <w:szCs w:val="24"/>
        </w:rPr>
        <w:t xml:space="preserve">, See MS, </w:t>
      </w:r>
      <w:proofErr w:type="spellStart"/>
      <w:r w:rsidRPr="00DB3C89">
        <w:rPr>
          <w:rFonts w:ascii="Book Antiqua" w:eastAsia="Times New Roman" w:hAnsi="Book Antiqua" w:cs="Times New Roman"/>
          <w:color w:val="000000"/>
          <w:sz w:val="24"/>
          <w:szCs w:val="24"/>
        </w:rPr>
        <w:t>Cubison</w:t>
      </w:r>
      <w:proofErr w:type="spellEnd"/>
      <w:r w:rsidRPr="00DB3C89">
        <w:rPr>
          <w:rFonts w:ascii="Book Antiqua" w:eastAsia="Times New Roman" w:hAnsi="Book Antiqua" w:cs="Times New Roman"/>
          <w:color w:val="000000"/>
          <w:sz w:val="24"/>
          <w:szCs w:val="24"/>
        </w:rPr>
        <w:t xml:space="preserve"> CT, </w:t>
      </w:r>
      <w:proofErr w:type="spellStart"/>
      <w:r w:rsidRPr="00DB3C89">
        <w:rPr>
          <w:rFonts w:ascii="Book Antiqua" w:eastAsia="Times New Roman" w:hAnsi="Book Antiqua" w:cs="Times New Roman"/>
          <w:color w:val="000000"/>
          <w:sz w:val="24"/>
          <w:szCs w:val="24"/>
        </w:rPr>
        <w:t>Dheansa</w:t>
      </w:r>
      <w:proofErr w:type="spellEnd"/>
      <w:r w:rsidRPr="00DB3C89">
        <w:rPr>
          <w:rFonts w:ascii="Book Antiqua" w:eastAsia="Times New Roman" w:hAnsi="Book Antiqua" w:cs="Times New Roman"/>
          <w:color w:val="000000"/>
          <w:sz w:val="24"/>
          <w:szCs w:val="24"/>
        </w:rPr>
        <w:t xml:space="preserve"> BS. How would you like your tea, vicar?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2010; </w:t>
      </w:r>
      <w:r w:rsidRPr="00DB3C89">
        <w:rPr>
          <w:rFonts w:ascii="Book Antiqua" w:eastAsia="Times New Roman" w:hAnsi="Book Antiqua" w:cs="Times New Roman"/>
          <w:b/>
          <w:bCs/>
          <w:color w:val="000000"/>
          <w:sz w:val="24"/>
          <w:szCs w:val="24"/>
        </w:rPr>
        <w:t>36</w:t>
      </w:r>
      <w:r w:rsidRPr="00DB3C89">
        <w:rPr>
          <w:rFonts w:ascii="Book Antiqua" w:eastAsia="Times New Roman" w:hAnsi="Book Antiqua" w:cs="Times New Roman"/>
          <w:color w:val="000000"/>
          <w:sz w:val="24"/>
          <w:szCs w:val="24"/>
        </w:rPr>
        <w:t>: 356-359 [PMID: 19586723 DOI: 10.1016/j.burns.2009.04.024]</w:t>
      </w:r>
    </w:p>
    <w:p w14:paraId="5C7CDC99"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Ramanathan</w:t>
      </w:r>
      <w:proofErr w:type="spellEnd"/>
      <w:r w:rsidRPr="00DB3C89">
        <w:rPr>
          <w:rFonts w:ascii="Book Antiqua" w:eastAsia="Times New Roman" w:hAnsi="Book Antiqua" w:cs="Times New Roman"/>
          <w:b/>
          <w:bCs/>
          <w:color w:val="000000"/>
          <w:sz w:val="24"/>
          <w:szCs w:val="24"/>
        </w:rPr>
        <w:t xml:space="preserve"> C</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Ekpenyong</w:t>
      </w:r>
      <w:proofErr w:type="spellEnd"/>
      <w:r w:rsidRPr="00DB3C89">
        <w:rPr>
          <w:rFonts w:ascii="Book Antiqua" w:eastAsia="Times New Roman" w:hAnsi="Book Antiqua" w:cs="Times New Roman"/>
          <w:color w:val="000000"/>
          <w:sz w:val="24"/>
          <w:szCs w:val="24"/>
        </w:rPr>
        <w:t xml:space="preserve"> L, Stevenson JH. Scald burns in children caused by hot drinks--the importance of the type of cup.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1994; </w:t>
      </w:r>
      <w:r w:rsidRPr="00DB3C89">
        <w:rPr>
          <w:rFonts w:ascii="Book Antiqua" w:eastAsia="Times New Roman" w:hAnsi="Book Antiqua" w:cs="Times New Roman"/>
          <w:b/>
          <w:bCs/>
          <w:color w:val="000000"/>
          <w:sz w:val="24"/>
          <w:szCs w:val="24"/>
        </w:rPr>
        <w:t>20</w:t>
      </w:r>
      <w:r w:rsidRPr="00DB3C89">
        <w:rPr>
          <w:rFonts w:ascii="Book Antiqua" w:eastAsia="Times New Roman" w:hAnsi="Book Antiqua" w:cs="Times New Roman"/>
          <w:color w:val="000000"/>
          <w:sz w:val="24"/>
          <w:szCs w:val="24"/>
        </w:rPr>
        <w:t>: 111-114 [PMID: 8198713 DOI: 10.1016/S0305-4179(06)80005-7]</w:t>
      </w:r>
    </w:p>
    <w:p w14:paraId="3D27BC30"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Mercer NS</w:t>
      </w:r>
      <w:r w:rsidRPr="00DB3C89">
        <w:rPr>
          <w:rFonts w:ascii="Book Antiqua" w:eastAsia="Times New Roman" w:hAnsi="Book Antiqua" w:cs="Times New Roman"/>
          <w:color w:val="000000"/>
          <w:sz w:val="24"/>
          <w:szCs w:val="24"/>
        </w:rPr>
        <w:t>. With or without? A cooling study. </w:t>
      </w:r>
      <w:r w:rsidRPr="00DB3C89">
        <w:rPr>
          <w:rFonts w:ascii="Book Antiqua" w:eastAsia="Times New Roman" w:hAnsi="Book Antiqua" w:cs="Times New Roman"/>
          <w:i/>
          <w:iCs/>
          <w:color w:val="000000"/>
          <w:sz w:val="24"/>
          <w:szCs w:val="24"/>
        </w:rPr>
        <w:t xml:space="preserve">Burns </w:t>
      </w:r>
      <w:proofErr w:type="spellStart"/>
      <w:r w:rsidRPr="00DB3C89">
        <w:rPr>
          <w:rFonts w:ascii="Book Antiqua" w:eastAsia="Times New Roman" w:hAnsi="Book Antiqua" w:cs="Times New Roman"/>
          <w:i/>
          <w:iCs/>
          <w:color w:val="000000"/>
          <w:sz w:val="24"/>
          <w:szCs w:val="24"/>
        </w:rPr>
        <w:t>Incl</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Therm</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Inj</w:t>
      </w:r>
      <w:proofErr w:type="spellEnd"/>
      <w:r w:rsidRPr="00DB3C89">
        <w:rPr>
          <w:rFonts w:ascii="Book Antiqua" w:eastAsia="Times New Roman" w:hAnsi="Book Antiqua" w:cs="Times New Roman"/>
          <w:color w:val="000000"/>
          <w:sz w:val="24"/>
          <w:szCs w:val="24"/>
        </w:rPr>
        <w:t> 1988; </w:t>
      </w:r>
      <w:r w:rsidRPr="00DB3C89">
        <w:rPr>
          <w:rFonts w:ascii="Book Antiqua" w:eastAsia="Times New Roman" w:hAnsi="Book Antiqua" w:cs="Times New Roman"/>
          <w:b/>
          <w:bCs/>
          <w:color w:val="000000"/>
          <w:sz w:val="24"/>
          <w:szCs w:val="24"/>
        </w:rPr>
        <w:t>14</w:t>
      </w:r>
      <w:r w:rsidRPr="00DB3C89">
        <w:rPr>
          <w:rFonts w:ascii="Book Antiqua" w:eastAsia="Times New Roman" w:hAnsi="Book Antiqua" w:cs="Times New Roman"/>
          <w:color w:val="000000"/>
          <w:sz w:val="24"/>
          <w:szCs w:val="24"/>
        </w:rPr>
        <w:t>: 397-398 [PMID: 3228698 DOI: 10.1016/0305-4179(88)90010-1]</w:t>
      </w:r>
    </w:p>
    <w:p w14:paraId="386B58C7"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Warner RM</w:t>
      </w:r>
      <w:r w:rsidRPr="00DB3C89">
        <w:rPr>
          <w:rFonts w:ascii="Book Antiqua" w:eastAsia="Times New Roman" w:hAnsi="Book Antiqua" w:cs="Times New Roman"/>
          <w:color w:val="000000"/>
          <w:sz w:val="24"/>
          <w:szCs w:val="24"/>
        </w:rPr>
        <w:t>, Wilson Y, Chester DL. Cooling properties of everyday liquids.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2012; </w:t>
      </w:r>
      <w:r w:rsidRPr="00DB3C89">
        <w:rPr>
          <w:rFonts w:ascii="Book Antiqua" w:eastAsia="Times New Roman" w:hAnsi="Book Antiqua" w:cs="Times New Roman"/>
          <w:b/>
          <w:bCs/>
          <w:color w:val="000000"/>
          <w:sz w:val="24"/>
          <w:szCs w:val="24"/>
        </w:rPr>
        <w:t>38</w:t>
      </w:r>
      <w:r w:rsidRPr="00DB3C89">
        <w:rPr>
          <w:rFonts w:ascii="Book Antiqua" w:eastAsia="Times New Roman" w:hAnsi="Book Antiqua" w:cs="Times New Roman"/>
          <w:color w:val="000000"/>
          <w:sz w:val="24"/>
          <w:szCs w:val="24"/>
        </w:rPr>
        <w:t>: 1186-1191 [PMID: 22560336 DOI: 10.1016/j.burns.2012.03.008]</w:t>
      </w:r>
    </w:p>
    <w:p w14:paraId="09398DE2"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lastRenderedPageBreak/>
        <w:t>Seidenari</w:t>
      </w:r>
      <w:proofErr w:type="spellEnd"/>
      <w:r w:rsidRPr="00DB3C89">
        <w:rPr>
          <w:rFonts w:ascii="Book Antiqua" w:eastAsia="Times New Roman" w:hAnsi="Book Antiqua" w:cs="Times New Roman"/>
          <w:b/>
          <w:bCs/>
          <w:color w:val="000000"/>
          <w:sz w:val="24"/>
          <w:szCs w:val="24"/>
        </w:rPr>
        <w:t xml:space="preserve"> S</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Giusti</w:t>
      </w:r>
      <w:proofErr w:type="spellEnd"/>
      <w:r w:rsidRPr="00DB3C89">
        <w:rPr>
          <w:rFonts w:ascii="Book Antiqua" w:eastAsia="Times New Roman" w:hAnsi="Book Antiqua" w:cs="Times New Roman"/>
          <w:color w:val="000000"/>
          <w:sz w:val="24"/>
          <w:szCs w:val="24"/>
        </w:rPr>
        <w:t xml:space="preserve"> G, </w:t>
      </w:r>
      <w:proofErr w:type="spellStart"/>
      <w:r w:rsidRPr="00DB3C89">
        <w:rPr>
          <w:rFonts w:ascii="Book Antiqua" w:eastAsia="Times New Roman" w:hAnsi="Book Antiqua" w:cs="Times New Roman"/>
          <w:color w:val="000000"/>
          <w:sz w:val="24"/>
          <w:szCs w:val="24"/>
        </w:rPr>
        <w:t>Bertoni</w:t>
      </w:r>
      <w:proofErr w:type="spellEnd"/>
      <w:r w:rsidRPr="00DB3C89">
        <w:rPr>
          <w:rFonts w:ascii="Book Antiqua" w:eastAsia="Times New Roman" w:hAnsi="Book Antiqua" w:cs="Times New Roman"/>
          <w:color w:val="000000"/>
          <w:sz w:val="24"/>
          <w:szCs w:val="24"/>
        </w:rPr>
        <w:t xml:space="preserve"> L, </w:t>
      </w:r>
      <w:proofErr w:type="spellStart"/>
      <w:r w:rsidRPr="00DB3C89">
        <w:rPr>
          <w:rFonts w:ascii="Book Antiqua" w:eastAsia="Times New Roman" w:hAnsi="Book Antiqua" w:cs="Times New Roman"/>
          <w:color w:val="000000"/>
          <w:sz w:val="24"/>
          <w:szCs w:val="24"/>
        </w:rPr>
        <w:t>Magnoni</w:t>
      </w:r>
      <w:proofErr w:type="spellEnd"/>
      <w:r w:rsidRPr="00DB3C89">
        <w:rPr>
          <w:rFonts w:ascii="Book Antiqua" w:eastAsia="Times New Roman" w:hAnsi="Book Antiqua" w:cs="Times New Roman"/>
          <w:color w:val="000000"/>
          <w:sz w:val="24"/>
          <w:szCs w:val="24"/>
        </w:rPr>
        <w:t xml:space="preserve"> C, </w:t>
      </w:r>
      <w:proofErr w:type="spellStart"/>
      <w:r w:rsidRPr="00DB3C89">
        <w:rPr>
          <w:rFonts w:ascii="Book Antiqua" w:eastAsia="Times New Roman" w:hAnsi="Book Antiqua" w:cs="Times New Roman"/>
          <w:color w:val="000000"/>
          <w:sz w:val="24"/>
          <w:szCs w:val="24"/>
        </w:rPr>
        <w:t>Pellacani</w:t>
      </w:r>
      <w:proofErr w:type="spellEnd"/>
      <w:r w:rsidRPr="00DB3C89">
        <w:rPr>
          <w:rFonts w:ascii="Book Antiqua" w:eastAsia="Times New Roman" w:hAnsi="Book Antiqua" w:cs="Times New Roman"/>
          <w:color w:val="000000"/>
          <w:sz w:val="24"/>
          <w:szCs w:val="24"/>
        </w:rPr>
        <w:t xml:space="preserve"> G. Thickness and echogenicity of the skin in children as assessed by 20-MHz ultrasound. </w:t>
      </w:r>
      <w:r w:rsidRPr="00DB3C89">
        <w:rPr>
          <w:rFonts w:ascii="Book Antiqua" w:eastAsia="Times New Roman" w:hAnsi="Book Antiqua" w:cs="Times New Roman"/>
          <w:i/>
          <w:iCs/>
          <w:color w:val="000000"/>
          <w:sz w:val="24"/>
          <w:szCs w:val="24"/>
        </w:rPr>
        <w:t>Dermatology</w:t>
      </w:r>
      <w:r w:rsidRPr="00DB3C89">
        <w:rPr>
          <w:rFonts w:ascii="Book Antiqua" w:eastAsia="Times New Roman" w:hAnsi="Book Antiqua" w:cs="Times New Roman"/>
          <w:color w:val="000000"/>
          <w:sz w:val="24"/>
          <w:szCs w:val="24"/>
        </w:rPr>
        <w:t> 2000; </w:t>
      </w:r>
      <w:r w:rsidRPr="00DB3C89">
        <w:rPr>
          <w:rFonts w:ascii="Book Antiqua" w:eastAsia="Times New Roman" w:hAnsi="Book Antiqua" w:cs="Times New Roman"/>
          <w:b/>
          <w:bCs/>
          <w:color w:val="000000"/>
          <w:sz w:val="24"/>
          <w:szCs w:val="24"/>
        </w:rPr>
        <w:t>201</w:t>
      </w:r>
      <w:r w:rsidRPr="00DB3C89">
        <w:rPr>
          <w:rFonts w:ascii="Book Antiqua" w:eastAsia="Times New Roman" w:hAnsi="Book Antiqua" w:cs="Times New Roman"/>
          <w:color w:val="000000"/>
          <w:sz w:val="24"/>
          <w:szCs w:val="24"/>
        </w:rPr>
        <w:t>: 218-222 [PMID: 11096192 DOI: 10.1159/000018491]</w:t>
      </w:r>
    </w:p>
    <w:p w14:paraId="0004C470"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Conti A</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Schiavi</w:t>
      </w:r>
      <w:proofErr w:type="spellEnd"/>
      <w:r w:rsidRPr="00DB3C89">
        <w:rPr>
          <w:rFonts w:ascii="Book Antiqua" w:eastAsia="Times New Roman" w:hAnsi="Book Antiqua" w:cs="Times New Roman"/>
          <w:color w:val="000000"/>
          <w:sz w:val="24"/>
          <w:szCs w:val="24"/>
        </w:rPr>
        <w:t xml:space="preserve"> ME, </w:t>
      </w:r>
      <w:proofErr w:type="spellStart"/>
      <w:r w:rsidRPr="00DB3C89">
        <w:rPr>
          <w:rFonts w:ascii="Book Antiqua" w:eastAsia="Times New Roman" w:hAnsi="Book Antiqua" w:cs="Times New Roman"/>
          <w:color w:val="000000"/>
          <w:sz w:val="24"/>
          <w:szCs w:val="24"/>
        </w:rPr>
        <w:t>Seidenari</w:t>
      </w:r>
      <w:proofErr w:type="spellEnd"/>
      <w:r w:rsidRPr="00DB3C89">
        <w:rPr>
          <w:rFonts w:ascii="Book Antiqua" w:eastAsia="Times New Roman" w:hAnsi="Book Antiqua" w:cs="Times New Roman"/>
          <w:color w:val="000000"/>
          <w:sz w:val="24"/>
          <w:szCs w:val="24"/>
        </w:rPr>
        <w:t xml:space="preserve"> S. Capacitance, </w:t>
      </w:r>
      <w:proofErr w:type="spellStart"/>
      <w:r w:rsidRPr="00DB3C89">
        <w:rPr>
          <w:rFonts w:ascii="Book Antiqua" w:eastAsia="Times New Roman" w:hAnsi="Book Antiqua" w:cs="Times New Roman"/>
          <w:color w:val="000000"/>
          <w:sz w:val="24"/>
          <w:szCs w:val="24"/>
        </w:rPr>
        <w:t>transepidermal</w:t>
      </w:r>
      <w:proofErr w:type="spellEnd"/>
      <w:r w:rsidRPr="00DB3C89">
        <w:rPr>
          <w:rFonts w:ascii="Book Antiqua" w:eastAsia="Times New Roman" w:hAnsi="Book Antiqua" w:cs="Times New Roman"/>
          <w:color w:val="000000"/>
          <w:sz w:val="24"/>
          <w:szCs w:val="24"/>
        </w:rPr>
        <w:t xml:space="preserve"> water loss and causal level of sebum in healthy subjects in relation to site, sex and age. </w:t>
      </w:r>
      <w:proofErr w:type="spellStart"/>
      <w:r w:rsidRPr="00DB3C89">
        <w:rPr>
          <w:rFonts w:ascii="Book Antiqua" w:eastAsia="Times New Roman" w:hAnsi="Book Antiqua" w:cs="Times New Roman"/>
          <w:i/>
          <w:iCs/>
          <w:color w:val="000000"/>
          <w:sz w:val="24"/>
          <w:szCs w:val="24"/>
        </w:rPr>
        <w:t>Int</w:t>
      </w:r>
      <w:proofErr w:type="spellEnd"/>
      <w:r w:rsidRPr="00DB3C89">
        <w:rPr>
          <w:rFonts w:ascii="Book Antiqua" w:eastAsia="Times New Roman" w:hAnsi="Book Antiqua" w:cs="Times New Roman"/>
          <w:i/>
          <w:iCs/>
          <w:color w:val="000000"/>
          <w:sz w:val="24"/>
          <w:szCs w:val="24"/>
        </w:rPr>
        <w:t xml:space="preserve"> J </w:t>
      </w:r>
      <w:proofErr w:type="spellStart"/>
      <w:r w:rsidRPr="00DB3C89">
        <w:rPr>
          <w:rFonts w:ascii="Book Antiqua" w:eastAsia="Times New Roman" w:hAnsi="Book Antiqua" w:cs="Times New Roman"/>
          <w:i/>
          <w:iCs/>
          <w:color w:val="000000"/>
          <w:sz w:val="24"/>
          <w:szCs w:val="24"/>
        </w:rPr>
        <w:t>Cosmet</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Sci</w:t>
      </w:r>
      <w:proofErr w:type="spellEnd"/>
      <w:r w:rsidRPr="00DB3C89">
        <w:rPr>
          <w:rFonts w:ascii="Book Antiqua" w:eastAsia="Times New Roman" w:hAnsi="Book Antiqua" w:cs="Times New Roman"/>
          <w:color w:val="000000"/>
          <w:sz w:val="24"/>
          <w:szCs w:val="24"/>
        </w:rPr>
        <w:t> 1995; </w:t>
      </w:r>
      <w:r w:rsidRPr="00DB3C89">
        <w:rPr>
          <w:rFonts w:ascii="Book Antiqua" w:eastAsia="Times New Roman" w:hAnsi="Book Antiqua" w:cs="Times New Roman"/>
          <w:b/>
          <w:bCs/>
          <w:color w:val="000000"/>
          <w:sz w:val="24"/>
          <w:szCs w:val="24"/>
        </w:rPr>
        <w:t>17</w:t>
      </w:r>
      <w:r w:rsidRPr="00DB3C89">
        <w:rPr>
          <w:rFonts w:ascii="Book Antiqua" w:eastAsia="Times New Roman" w:hAnsi="Book Antiqua" w:cs="Times New Roman"/>
          <w:color w:val="000000"/>
          <w:sz w:val="24"/>
          <w:szCs w:val="24"/>
        </w:rPr>
        <w:t>: 77-85 [PMID: 19250473 DOI: 10.1111/j.1467-2494.1995.tb00111.x]</w:t>
      </w:r>
    </w:p>
    <w:p w14:paraId="51F0AC0B"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Laurent A</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Mistretta</w:t>
      </w:r>
      <w:proofErr w:type="spellEnd"/>
      <w:r w:rsidRPr="00DB3C89">
        <w:rPr>
          <w:rFonts w:ascii="Book Antiqua" w:eastAsia="Times New Roman" w:hAnsi="Book Antiqua" w:cs="Times New Roman"/>
          <w:color w:val="000000"/>
          <w:sz w:val="24"/>
          <w:szCs w:val="24"/>
        </w:rPr>
        <w:t xml:space="preserve"> F, </w:t>
      </w:r>
      <w:proofErr w:type="spellStart"/>
      <w:r w:rsidRPr="00DB3C89">
        <w:rPr>
          <w:rFonts w:ascii="Book Antiqua" w:eastAsia="Times New Roman" w:hAnsi="Book Antiqua" w:cs="Times New Roman"/>
          <w:color w:val="000000"/>
          <w:sz w:val="24"/>
          <w:szCs w:val="24"/>
        </w:rPr>
        <w:t>Bottigioli</w:t>
      </w:r>
      <w:proofErr w:type="spellEnd"/>
      <w:r w:rsidRPr="00DB3C89">
        <w:rPr>
          <w:rFonts w:ascii="Book Antiqua" w:eastAsia="Times New Roman" w:hAnsi="Book Antiqua" w:cs="Times New Roman"/>
          <w:color w:val="000000"/>
          <w:sz w:val="24"/>
          <w:szCs w:val="24"/>
        </w:rPr>
        <w:t xml:space="preserve"> D, </w:t>
      </w:r>
      <w:proofErr w:type="spellStart"/>
      <w:r w:rsidRPr="00DB3C89">
        <w:rPr>
          <w:rFonts w:ascii="Book Antiqua" w:eastAsia="Times New Roman" w:hAnsi="Book Antiqua" w:cs="Times New Roman"/>
          <w:color w:val="000000"/>
          <w:sz w:val="24"/>
          <w:szCs w:val="24"/>
        </w:rPr>
        <w:t>Dahel</w:t>
      </w:r>
      <w:proofErr w:type="spellEnd"/>
      <w:r w:rsidRPr="00DB3C89">
        <w:rPr>
          <w:rFonts w:ascii="Book Antiqua" w:eastAsia="Times New Roman" w:hAnsi="Book Antiqua" w:cs="Times New Roman"/>
          <w:color w:val="000000"/>
          <w:sz w:val="24"/>
          <w:szCs w:val="24"/>
        </w:rPr>
        <w:t xml:space="preserve"> K, </w:t>
      </w:r>
      <w:proofErr w:type="spellStart"/>
      <w:r w:rsidRPr="00DB3C89">
        <w:rPr>
          <w:rFonts w:ascii="Book Antiqua" w:eastAsia="Times New Roman" w:hAnsi="Book Antiqua" w:cs="Times New Roman"/>
          <w:color w:val="000000"/>
          <w:sz w:val="24"/>
          <w:szCs w:val="24"/>
        </w:rPr>
        <w:t>Goujon</w:t>
      </w:r>
      <w:proofErr w:type="spellEnd"/>
      <w:r w:rsidRPr="00DB3C89">
        <w:rPr>
          <w:rFonts w:ascii="Book Antiqua" w:eastAsia="Times New Roman" w:hAnsi="Book Antiqua" w:cs="Times New Roman"/>
          <w:color w:val="000000"/>
          <w:sz w:val="24"/>
          <w:szCs w:val="24"/>
        </w:rPr>
        <w:t xml:space="preserve"> C, Nicolas JF, </w:t>
      </w:r>
      <w:proofErr w:type="spellStart"/>
      <w:r w:rsidRPr="00DB3C89">
        <w:rPr>
          <w:rFonts w:ascii="Book Antiqua" w:eastAsia="Times New Roman" w:hAnsi="Book Antiqua" w:cs="Times New Roman"/>
          <w:color w:val="000000"/>
          <w:sz w:val="24"/>
          <w:szCs w:val="24"/>
        </w:rPr>
        <w:t>Hennino</w:t>
      </w:r>
      <w:proofErr w:type="spellEnd"/>
      <w:r w:rsidRPr="00DB3C89">
        <w:rPr>
          <w:rFonts w:ascii="Book Antiqua" w:eastAsia="Times New Roman" w:hAnsi="Book Antiqua" w:cs="Times New Roman"/>
          <w:color w:val="000000"/>
          <w:sz w:val="24"/>
          <w:szCs w:val="24"/>
        </w:rPr>
        <w:t xml:space="preserve"> A, Laurent PE. </w:t>
      </w:r>
      <w:proofErr w:type="spellStart"/>
      <w:r w:rsidRPr="00DB3C89">
        <w:rPr>
          <w:rFonts w:ascii="Book Antiqua" w:eastAsia="Times New Roman" w:hAnsi="Book Antiqua" w:cs="Times New Roman"/>
          <w:color w:val="000000"/>
          <w:sz w:val="24"/>
          <w:szCs w:val="24"/>
        </w:rPr>
        <w:t>Echographic</w:t>
      </w:r>
      <w:proofErr w:type="spellEnd"/>
      <w:r w:rsidRPr="00DB3C89">
        <w:rPr>
          <w:rFonts w:ascii="Book Antiqua" w:eastAsia="Times New Roman" w:hAnsi="Book Antiqua" w:cs="Times New Roman"/>
          <w:color w:val="000000"/>
          <w:sz w:val="24"/>
          <w:szCs w:val="24"/>
        </w:rPr>
        <w:t xml:space="preserve"> measurement of skin thickness in adults by high frequency ultrasound to assess the appropriate </w:t>
      </w:r>
      <w:proofErr w:type="spellStart"/>
      <w:r w:rsidRPr="00DB3C89">
        <w:rPr>
          <w:rFonts w:ascii="Book Antiqua" w:eastAsia="Times New Roman" w:hAnsi="Book Antiqua" w:cs="Times New Roman"/>
          <w:color w:val="000000"/>
          <w:sz w:val="24"/>
          <w:szCs w:val="24"/>
        </w:rPr>
        <w:t>microneedle</w:t>
      </w:r>
      <w:proofErr w:type="spellEnd"/>
      <w:r w:rsidRPr="00DB3C89">
        <w:rPr>
          <w:rFonts w:ascii="Book Antiqua" w:eastAsia="Times New Roman" w:hAnsi="Book Antiqua" w:cs="Times New Roman"/>
          <w:color w:val="000000"/>
          <w:sz w:val="24"/>
          <w:szCs w:val="24"/>
        </w:rPr>
        <w:t xml:space="preserve"> length for intradermal delivery of vaccines. </w:t>
      </w:r>
      <w:r w:rsidRPr="00DB3C89">
        <w:rPr>
          <w:rFonts w:ascii="Book Antiqua" w:eastAsia="Times New Roman" w:hAnsi="Book Antiqua" w:cs="Times New Roman"/>
          <w:i/>
          <w:iCs/>
          <w:color w:val="000000"/>
          <w:sz w:val="24"/>
          <w:szCs w:val="24"/>
        </w:rPr>
        <w:t>Vaccine</w:t>
      </w:r>
      <w:r w:rsidRPr="00DB3C89">
        <w:rPr>
          <w:rFonts w:ascii="Book Antiqua" w:eastAsia="Times New Roman" w:hAnsi="Book Antiqua" w:cs="Times New Roman"/>
          <w:color w:val="000000"/>
          <w:sz w:val="24"/>
          <w:szCs w:val="24"/>
        </w:rPr>
        <w:t> 2007; </w:t>
      </w:r>
      <w:r w:rsidRPr="00DB3C89">
        <w:rPr>
          <w:rFonts w:ascii="Book Antiqua" w:eastAsia="Times New Roman" w:hAnsi="Book Antiqua" w:cs="Times New Roman"/>
          <w:b/>
          <w:bCs/>
          <w:color w:val="000000"/>
          <w:sz w:val="24"/>
          <w:szCs w:val="24"/>
        </w:rPr>
        <w:t>25</w:t>
      </w:r>
      <w:r w:rsidRPr="00DB3C89">
        <w:rPr>
          <w:rFonts w:ascii="Book Antiqua" w:eastAsia="Times New Roman" w:hAnsi="Book Antiqua" w:cs="Times New Roman"/>
          <w:color w:val="000000"/>
          <w:sz w:val="24"/>
          <w:szCs w:val="24"/>
        </w:rPr>
        <w:t>: 6423-6430 [PMID: 17640778 DOI: 10.1016/j.vaccine.2007.05.046]</w:t>
      </w:r>
    </w:p>
    <w:p w14:paraId="1904F40C"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Sandby-Møller</w:t>
      </w:r>
      <w:proofErr w:type="spellEnd"/>
      <w:r w:rsidRPr="00DB3C89">
        <w:rPr>
          <w:rFonts w:ascii="Book Antiqua" w:eastAsia="Times New Roman" w:hAnsi="Book Antiqua" w:cs="Times New Roman"/>
          <w:b/>
          <w:bCs/>
          <w:color w:val="000000"/>
          <w:sz w:val="24"/>
          <w:szCs w:val="24"/>
        </w:rPr>
        <w:t xml:space="preserve"> J</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Poulsen</w:t>
      </w:r>
      <w:proofErr w:type="spellEnd"/>
      <w:r w:rsidRPr="00DB3C89">
        <w:rPr>
          <w:rFonts w:ascii="Book Antiqua" w:eastAsia="Times New Roman" w:hAnsi="Book Antiqua" w:cs="Times New Roman"/>
          <w:color w:val="000000"/>
          <w:sz w:val="24"/>
          <w:szCs w:val="24"/>
        </w:rPr>
        <w:t xml:space="preserve"> T, </w:t>
      </w:r>
      <w:proofErr w:type="spellStart"/>
      <w:r w:rsidRPr="00DB3C89">
        <w:rPr>
          <w:rFonts w:ascii="Book Antiqua" w:eastAsia="Times New Roman" w:hAnsi="Book Antiqua" w:cs="Times New Roman"/>
          <w:color w:val="000000"/>
          <w:sz w:val="24"/>
          <w:szCs w:val="24"/>
        </w:rPr>
        <w:t>Wulf</w:t>
      </w:r>
      <w:proofErr w:type="spellEnd"/>
      <w:r w:rsidRPr="00DB3C89">
        <w:rPr>
          <w:rFonts w:ascii="Book Antiqua" w:eastAsia="Times New Roman" w:hAnsi="Book Antiqua" w:cs="Times New Roman"/>
          <w:color w:val="000000"/>
          <w:sz w:val="24"/>
          <w:szCs w:val="24"/>
        </w:rPr>
        <w:t xml:space="preserve"> HC. Epidermal thickness at different body sites: relationship to age, gender, pigmentation, blood content, skin type and smoking habits. </w:t>
      </w:r>
      <w:proofErr w:type="spellStart"/>
      <w:r w:rsidRPr="00DB3C89">
        <w:rPr>
          <w:rFonts w:ascii="Book Antiqua" w:eastAsia="Times New Roman" w:hAnsi="Book Antiqua" w:cs="Times New Roman"/>
          <w:i/>
          <w:iCs/>
          <w:color w:val="000000"/>
          <w:sz w:val="24"/>
          <w:szCs w:val="24"/>
        </w:rPr>
        <w:t>Acta</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Derm</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Venereol</w:t>
      </w:r>
      <w:proofErr w:type="spellEnd"/>
      <w:r w:rsidRPr="00DB3C89">
        <w:rPr>
          <w:rFonts w:ascii="Book Antiqua" w:eastAsia="Times New Roman" w:hAnsi="Book Antiqua" w:cs="Times New Roman"/>
          <w:color w:val="000000"/>
          <w:sz w:val="24"/>
          <w:szCs w:val="24"/>
        </w:rPr>
        <w:t> 2003; </w:t>
      </w:r>
      <w:r w:rsidRPr="00DB3C89">
        <w:rPr>
          <w:rFonts w:ascii="Book Antiqua" w:eastAsia="Times New Roman" w:hAnsi="Book Antiqua" w:cs="Times New Roman"/>
          <w:b/>
          <w:bCs/>
          <w:color w:val="000000"/>
          <w:sz w:val="24"/>
          <w:szCs w:val="24"/>
        </w:rPr>
        <w:t>83</w:t>
      </w:r>
      <w:r w:rsidRPr="00DB3C89">
        <w:rPr>
          <w:rFonts w:ascii="Book Antiqua" w:eastAsia="Times New Roman" w:hAnsi="Book Antiqua" w:cs="Times New Roman"/>
          <w:color w:val="000000"/>
          <w:sz w:val="24"/>
          <w:szCs w:val="24"/>
        </w:rPr>
        <w:t>: 410-413 [PMID: 14690333 DOI: 10.1080/00015550310015419]</w:t>
      </w:r>
    </w:p>
    <w:p w14:paraId="6E132DB9"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Whitton</w:t>
      </w:r>
      <w:proofErr w:type="spellEnd"/>
      <w:r w:rsidRPr="00DB3C89">
        <w:rPr>
          <w:rFonts w:ascii="Book Antiqua" w:eastAsia="Times New Roman" w:hAnsi="Book Antiqua" w:cs="Times New Roman"/>
          <w:b/>
          <w:bCs/>
          <w:color w:val="000000"/>
          <w:sz w:val="24"/>
          <w:szCs w:val="24"/>
        </w:rPr>
        <w:t xml:space="preserve"> JT</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Everall</w:t>
      </w:r>
      <w:proofErr w:type="spellEnd"/>
      <w:r w:rsidRPr="00DB3C89">
        <w:rPr>
          <w:rFonts w:ascii="Book Antiqua" w:eastAsia="Times New Roman" w:hAnsi="Book Antiqua" w:cs="Times New Roman"/>
          <w:color w:val="000000"/>
          <w:sz w:val="24"/>
          <w:szCs w:val="24"/>
        </w:rPr>
        <w:t xml:space="preserve"> JD. The thickness of the epidermis. </w:t>
      </w:r>
      <w:r w:rsidRPr="00DB3C89">
        <w:rPr>
          <w:rFonts w:ascii="Book Antiqua" w:eastAsia="Times New Roman" w:hAnsi="Book Antiqua" w:cs="Times New Roman"/>
          <w:i/>
          <w:iCs/>
          <w:color w:val="000000"/>
          <w:sz w:val="24"/>
          <w:szCs w:val="24"/>
        </w:rPr>
        <w:t xml:space="preserve">Br J </w:t>
      </w:r>
      <w:proofErr w:type="spellStart"/>
      <w:r w:rsidRPr="00DB3C89">
        <w:rPr>
          <w:rFonts w:ascii="Book Antiqua" w:eastAsia="Times New Roman" w:hAnsi="Book Antiqua" w:cs="Times New Roman"/>
          <w:i/>
          <w:iCs/>
          <w:color w:val="000000"/>
          <w:sz w:val="24"/>
          <w:szCs w:val="24"/>
        </w:rPr>
        <w:t>Dermatol</w:t>
      </w:r>
      <w:proofErr w:type="spellEnd"/>
      <w:r w:rsidRPr="00DB3C89">
        <w:rPr>
          <w:rFonts w:ascii="Book Antiqua" w:eastAsia="Times New Roman" w:hAnsi="Book Antiqua" w:cs="Times New Roman"/>
          <w:color w:val="000000"/>
          <w:sz w:val="24"/>
          <w:szCs w:val="24"/>
        </w:rPr>
        <w:t> 1973; </w:t>
      </w:r>
      <w:r w:rsidRPr="00DB3C89">
        <w:rPr>
          <w:rFonts w:ascii="Book Antiqua" w:eastAsia="Times New Roman" w:hAnsi="Book Antiqua" w:cs="Times New Roman"/>
          <w:b/>
          <w:bCs/>
          <w:color w:val="000000"/>
          <w:sz w:val="24"/>
          <w:szCs w:val="24"/>
        </w:rPr>
        <w:t>89</w:t>
      </w:r>
      <w:r w:rsidRPr="00DB3C89">
        <w:rPr>
          <w:rFonts w:ascii="Book Antiqua" w:eastAsia="Times New Roman" w:hAnsi="Book Antiqua" w:cs="Times New Roman"/>
          <w:color w:val="000000"/>
          <w:sz w:val="24"/>
          <w:szCs w:val="24"/>
        </w:rPr>
        <w:t>: 467-476 [PMID: 4753709 DOI: 10.1111/j.1365-2133.1973.tb03007.x]</w:t>
      </w:r>
    </w:p>
    <w:p w14:paraId="70CE0957"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Southwood</w:t>
      </w:r>
      <w:proofErr w:type="spellEnd"/>
      <w:r w:rsidRPr="00DB3C89">
        <w:rPr>
          <w:rFonts w:ascii="Book Antiqua" w:eastAsia="Times New Roman" w:hAnsi="Book Antiqua" w:cs="Times New Roman"/>
          <w:b/>
          <w:bCs/>
          <w:color w:val="000000"/>
          <w:sz w:val="24"/>
          <w:szCs w:val="24"/>
        </w:rPr>
        <w:t xml:space="preserve"> WF</w:t>
      </w:r>
      <w:r w:rsidRPr="00DB3C89">
        <w:rPr>
          <w:rFonts w:ascii="Book Antiqua" w:eastAsia="Times New Roman" w:hAnsi="Book Antiqua" w:cs="Times New Roman"/>
          <w:color w:val="000000"/>
          <w:sz w:val="24"/>
          <w:szCs w:val="24"/>
        </w:rPr>
        <w:t>. The thickness of the skin. </w:t>
      </w:r>
      <w:proofErr w:type="spellStart"/>
      <w:r w:rsidRPr="00DB3C89">
        <w:rPr>
          <w:rFonts w:ascii="Book Antiqua" w:eastAsia="Times New Roman" w:hAnsi="Book Antiqua" w:cs="Times New Roman"/>
          <w:i/>
          <w:iCs/>
          <w:color w:val="000000"/>
          <w:sz w:val="24"/>
          <w:szCs w:val="24"/>
        </w:rPr>
        <w:t>Plast</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Reconstr</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Surg</w:t>
      </w:r>
      <w:proofErr w:type="spellEnd"/>
      <w:r w:rsidRPr="00DB3C89">
        <w:rPr>
          <w:rFonts w:ascii="Book Antiqua" w:eastAsia="Times New Roman" w:hAnsi="Book Antiqua" w:cs="Times New Roman"/>
          <w:i/>
          <w:iCs/>
          <w:color w:val="000000"/>
          <w:sz w:val="24"/>
          <w:szCs w:val="24"/>
        </w:rPr>
        <w:t xml:space="preserve"> </w:t>
      </w:r>
      <w:r w:rsidRPr="0084765E">
        <w:rPr>
          <w:rFonts w:ascii="Book Antiqua" w:eastAsia="Times New Roman" w:hAnsi="Book Antiqua" w:cs="Times New Roman"/>
          <w:iCs/>
          <w:color w:val="000000"/>
          <w:sz w:val="24"/>
          <w:szCs w:val="24"/>
        </w:rPr>
        <w:t>(1946)</w:t>
      </w:r>
      <w:r w:rsidRPr="0084765E">
        <w:rPr>
          <w:rFonts w:ascii="Book Antiqua" w:eastAsia="Times New Roman" w:hAnsi="Book Antiqua" w:cs="Times New Roman"/>
          <w:color w:val="000000"/>
          <w:sz w:val="24"/>
          <w:szCs w:val="24"/>
        </w:rPr>
        <w:t> </w:t>
      </w:r>
      <w:r w:rsidRPr="00DB3C89">
        <w:rPr>
          <w:rFonts w:ascii="Book Antiqua" w:eastAsia="Times New Roman" w:hAnsi="Book Antiqua" w:cs="Times New Roman"/>
          <w:color w:val="000000"/>
          <w:sz w:val="24"/>
          <w:szCs w:val="24"/>
        </w:rPr>
        <w:t>1955; </w:t>
      </w:r>
      <w:r w:rsidRPr="00DB3C89">
        <w:rPr>
          <w:rFonts w:ascii="Book Antiqua" w:eastAsia="Times New Roman" w:hAnsi="Book Antiqua" w:cs="Times New Roman"/>
          <w:b/>
          <w:bCs/>
          <w:color w:val="000000"/>
          <w:sz w:val="24"/>
          <w:szCs w:val="24"/>
        </w:rPr>
        <w:t>15</w:t>
      </w:r>
      <w:r w:rsidRPr="00DB3C89">
        <w:rPr>
          <w:rFonts w:ascii="Book Antiqua" w:eastAsia="Times New Roman" w:hAnsi="Book Antiqua" w:cs="Times New Roman"/>
          <w:color w:val="000000"/>
          <w:sz w:val="24"/>
          <w:szCs w:val="24"/>
        </w:rPr>
        <w:t>: 423-429 [PMID: 14384521 DOI: 10.1097/00006534-195505000-00006]</w:t>
      </w:r>
    </w:p>
    <w:p w14:paraId="2B494777" w14:textId="43FB31A8"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Saffle</w:t>
      </w:r>
      <w:proofErr w:type="spellEnd"/>
      <w:r w:rsidRPr="00DB3C89">
        <w:rPr>
          <w:rFonts w:ascii="Book Antiqua" w:eastAsia="Times New Roman" w:hAnsi="Book Antiqua" w:cs="Times New Roman"/>
          <w:b/>
          <w:bCs/>
          <w:color w:val="000000"/>
          <w:sz w:val="24"/>
          <w:szCs w:val="24"/>
        </w:rPr>
        <w:t xml:space="preserve"> JR</w:t>
      </w:r>
      <w:r w:rsidRPr="00DB3C89">
        <w:rPr>
          <w:rFonts w:ascii="Book Antiqua" w:eastAsia="Times New Roman" w:hAnsi="Book Antiqua" w:cs="Times New Roman"/>
          <w:color w:val="000000"/>
          <w:sz w:val="24"/>
          <w:szCs w:val="24"/>
        </w:rPr>
        <w:t>, Davis B, Williams P. Recent outcomes in the treatment of burn injury in the United States: a report from the American Burn Association Patient Registry. </w:t>
      </w:r>
      <w:r w:rsidRPr="00DB3C89">
        <w:rPr>
          <w:rFonts w:ascii="Book Antiqua" w:eastAsia="Times New Roman" w:hAnsi="Book Antiqua" w:cs="Times New Roman"/>
          <w:i/>
          <w:iCs/>
          <w:color w:val="000000"/>
          <w:sz w:val="24"/>
          <w:szCs w:val="24"/>
        </w:rPr>
        <w:t xml:space="preserve">J Burn Care </w:t>
      </w:r>
      <w:proofErr w:type="spellStart"/>
      <w:r w:rsidRPr="00DB3C89">
        <w:rPr>
          <w:rFonts w:ascii="Book Antiqua" w:eastAsia="Times New Roman" w:hAnsi="Book Antiqua" w:cs="Times New Roman"/>
          <w:i/>
          <w:iCs/>
          <w:color w:val="000000"/>
          <w:sz w:val="24"/>
          <w:szCs w:val="24"/>
        </w:rPr>
        <w:t>Rehabil</w:t>
      </w:r>
      <w:proofErr w:type="spellEnd"/>
      <w:r w:rsidRPr="00DB3C89">
        <w:rPr>
          <w:rFonts w:ascii="Book Antiqua" w:eastAsia="Times New Roman" w:hAnsi="Book Antiqua" w:cs="Times New Roman"/>
          <w:color w:val="000000"/>
          <w:sz w:val="24"/>
          <w:szCs w:val="24"/>
        </w:rPr>
        <w:t> </w:t>
      </w:r>
      <w:r w:rsidRPr="00DB3C89">
        <w:rPr>
          <w:rFonts w:ascii="Book Antiqua" w:hAnsi="Book Antiqua" w:cs="Times New Roman"/>
          <w:sz w:val="24"/>
          <w:szCs w:val="24"/>
        </w:rPr>
        <w:t>1995</w:t>
      </w:r>
      <w:r w:rsidRPr="00DB3C89">
        <w:rPr>
          <w:rFonts w:ascii="Book Antiqua" w:eastAsia="Times New Roman" w:hAnsi="Book Antiqua" w:cs="Times New Roman"/>
          <w:color w:val="000000"/>
          <w:sz w:val="24"/>
          <w:szCs w:val="24"/>
        </w:rPr>
        <w:t>; </w:t>
      </w:r>
      <w:r w:rsidRPr="00DB3C89">
        <w:rPr>
          <w:rFonts w:ascii="Book Antiqua" w:eastAsia="Times New Roman" w:hAnsi="Book Antiqua" w:cs="Times New Roman"/>
          <w:b/>
          <w:bCs/>
          <w:color w:val="000000"/>
          <w:sz w:val="24"/>
          <w:szCs w:val="24"/>
        </w:rPr>
        <w:t>16</w:t>
      </w:r>
      <w:r w:rsidRPr="00DB3C89">
        <w:rPr>
          <w:rFonts w:ascii="Book Antiqua" w:eastAsia="Times New Roman" w:hAnsi="Book Antiqua" w:cs="Times New Roman"/>
          <w:color w:val="000000"/>
          <w:sz w:val="24"/>
          <w:szCs w:val="24"/>
        </w:rPr>
        <w:t>: 219-</w:t>
      </w:r>
      <w:r w:rsidR="0084765E">
        <w:rPr>
          <w:rFonts w:ascii="Book Antiqua" w:hAnsi="Book Antiqua" w:cs="Times New Roman" w:hint="eastAsia"/>
          <w:color w:val="000000"/>
          <w:sz w:val="24"/>
          <w:szCs w:val="24"/>
          <w:lang w:eastAsia="zh-CN"/>
        </w:rPr>
        <w:t>2</w:t>
      </w:r>
      <w:r w:rsidRPr="00DB3C89">
        <w:rPr>
          <w:rFonts w:ascii="Book Antiqua" w:eastAsia="Times New Roman" w:hAnsi="Book Antiqua" w:cs="Times New Roman"/>
          <w:color w:val="000000"/>
          <w:sz w:val="24"/>
          <w:szCs w:val="24"/>
        </w:rPr>
        <w:t>32; discussion 288-</w:t>
      </w:r>
      <w:r w:rsidR="0084765E">
        <w:rPr>
          <w:rFonts w:ascii="Book Antiqua" w:hAnsi="Book Antiqua" w:cs="Times New Roman" w:hint="eastAsia"/>
          <w:color w:val="000000"/>
          <w:sz w:val="24"/>
          <w:szCs w:val="24"/>
          <w:lang w:eastAsia="zh-CN"/>
        </w:rPr>
        <w:t>28</w:t>
      </w:r>
      <w:r w:rsidRPr="00DB3C89">
        <w:rPr>
          <w:rFonts w:ascii="Book Antiqua" w:eastAsia="Times New Roman" w:hAnsi="Book Antiqua" w:cs="Times New Roman"/>
          <w:color w:val="000000"/>
          <w:sz w:val="24"/>
          <w:szCs w:val="24"/>
        </w:rPr>
        <w:t>9 [PMID: 7673300 DOI: 10.1097/00004630-199505000-00002]</w:t>
      </w:r>
    </w:p>
    <w:p w14:paraId="3547799F"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Ahrenholz</w:t>
      </w:r>
      <w:proofErr w:type="spellEnd"/>
      <w:r w:rsidRPr="00DB3C89">
        <w:rPr>
          <w:rFonts w:ascii="Book Antiqua" w:eastAsia="Times New Roman" w:hAnsi="Book Antiqua" w:cs="Times New Roman"/>
          <w:b/>
          <w:bCs/>
          <w:color w:val="000000"/>
          <w:sz w:val="24"/>
          <w:szCs w:val="24"/>
        </w:rPr>
        <w:t xml:space="preserve"> DH</w:t>
      </w:r>
      <w:r w:rsidRPr="00DB3C89">
        <w:rPr>
          <w:rFonts w:ascii="Book Antiqua" w:eastAsia="Times New Roman" w:hAnsi="Book Antiqua" w:cs="Times New Roman"/>
          <w:color w:val="000000"/>
          <w:sz w:val="24"/>
          <w:szCs w:val="24"/>
        </w:rPr>
        <w:t xml:space="preserve">, Clayton MC, </w:t>
      </w:r>
      <w:proofErr w:type="spellStart"/>
      <w:r w:rsidRPr="00DB3C89">
        <w:rPr>
          <w:rFonts w:ascii="Book Antiqua" w:eastAsia="Times New Roman" w:hAnsi="Book Antiqua" w:cs="Times New Roman"/>
          <w:color w:val="000000"/>
          <w:sz w:val="24"/>
          <w:szCs w:val="24"/>
        </w:rPr>
        <w:t>Solem</w:t>
      </w:r>
      <w:proofErr w:type="spellEnd"/>
      <w:r w:rsidRPr="00DB3C89">
        <w:rPr>
          <w:rFonts w:ascii="Book Antiqua" w:eastAsia="Times New Roman" w:hAnsi="Book Antiqua" w:cs="Times New Roman"/>
          <w:color w:val="000000"/>
          <w:sz w:val="24"/>
          <w:szCs w:val="24"/>
        </w:rPr>
        <w:t xml:space="preserve"> LD. Burns and wound management. </w:t>
      </w:r>
      <w:proofErr w:type="spellStart"/>
      <w:r w:rsidRPr="00DB3C89">
        <w:rPr>
          <w:rFonts w:ascii="Book Antiqua" w:eastAsia="Times New Roman" w:hAnsi="Book Antiqua" w:cs="Times New Roman"/>
          <w:i/>
          <w:iCs/>
          <w:color w:val="000000"/>
          <w:sz w:val="24"/>
          <w:szCs w:val="24"/>
        </w:rPr>
        <w:t>Otolaryngol</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Clin</w:t>
      </w:r>
      <w:proofErr w:type="spellEnd"/>
      <w:r w:rsidRPr="00DB3C89">
        <w:rPr>
          <w:rFonts w:ascii="Book Antiqua" w:eastAsia="Times New Roman" w:hAnsi="Book Antiqua" w:cs="Times New Roman"/>
          <w:i/>
          <w:iCs/>
          <w:color w:val="000000"/>
          <w:sz w:val="24"/>
          <w:szCs w:val="24"/>
        </w:rPr>
        <w:t xml:space="preserve"> North Am</w:t>
      </w:r>
      <w:r w:rsidRPr="00DB3C89">
        <w:rPr>
          <w:rFonts w:ascii="Book Antiqua" w:eastAsia="Times New Roman" w:hAnsi="Book Antiqua" w:cs="Times New Roman"/>
          <w:color w:val="000000"/>
          <w:sz w:val="24"/>
          <w:szCs w:val="24"/>
        </w:rPr>
        <w:t> 1995; </w:t>
      </w:r>
      <w:r w:rsidRPr="00DB3C89">
        <w:rPr>
          <w:rFonts w:ascii="Book Antiqua" w:eastAsia="Times New Roman" w:hAnsi="Book Antiqua" w:cs="Times New Roman"/>
          <w:b/>
          <w:bCs/>
          <w:color w:val="000000"/>
          <w:sz w:val="24"/>
          <w:szCs w:val="24"/>
        </w:rPr>
        <w:t>28</w:t>
      </w:r>
      <w:r w:rsidRPr="00DB3C89">
        <w:rPr>
          <w:rFonts w:ascii="Book Antiqua" w:eastAsia="Times New Roman" w:hAnsi="Book Antiqua" w:cs="Times New Roman"/>
          <w:color w:val="000000"/>
          <w:sz w:val="24"/>
          <w:szCs w:val="24"/>
        </w:rPr>
        <w:t>: 1039-1055 [PMID: 8559571]</w:t>
      </w:r>
    </w:p>
    <w:p w14:paraId="121196FD"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Davies JW</w:t>
      </w:r>
      <w:r w:rsidRPr="00DB3C89">
        <w:rPr>
          <w:rFonts w:ascii="Book Antiqua" w:eastAsia="Times New Roman" w:hAnsi="Book Antiqua" w:cs="Times New Roman"/>
          <w:color w:val="000000"/>
          <w:sz w:val="24"/>
          <w:szCs w:val="24"/>
        </w:rPr>
        <w:t>. Prompt cooling of burned areas: a review of benefits and the effector mechanisms. </w:t>
      </w:r>
      <w:r w:rsidRPr="00DB3C89">
        <w:rPr>
          <w:rFonts w:ascii="Book Antiqua" w:eastAsia="Times New Roman" w:hAnsi="Book Antiqua" w:cs="Times New Roman"/>
          <w:i/>
          <w:iCs/>
          <w:color w:val="000000"/>
          <w:sz w:val="24"/>
          <w:szCs w:val="24"/>
        </w:rPr>
        <w:t xml:space="preserve">Burns </w:t>
      </w:r>
      <w:proofErr w:type="spellStart"/>
      <w:r w:rsidRPr="00DB3C89">
        <w:rPr>
          <w:rFonts w:ascii="Book Antiqua" w:eastAsia="Times New Roman" w:hAnsi="Book Antiqua" w:cs="Times New Roman"/>
          <w:i/>
          <w:iCs/>
          <w:color w:val="000000"/>
          <w:sz w:val="24"/>
          <w:szCs w:val="24"/>
        </w:rPr>
        <w:t>Incl</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Therm</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Inj</w:t>
      </w:r>
      <w:proofErr w:type="spellEnd"/>
      <w:r w:rsidRPr="00DB3C89">
        <w:rPr>
          <w:rFonts w:ascii="Book Antiqua" w:eastAsia="Times New Roman" w:hAnsi="Book Antiqua" w:cs="Times New Roman"/>
          <w:color w:val="000000"/>
          <w:sz w:val="24"/>
          <w:szCs w:val="24"/>
        </w:rPr>
        <w:t> 1982; </w:t>
      </w:r>
      <w:r w:rsidRPr="00DB3C89">
        <w:rPr>
          <w:rFonts w:ascii="Book Antiqua" w:eastAsia="Times New Roman" w:hAnsi="Book Antiqua" w:cs="Times New Roman"/>
          <w:b/>
          <w:bCs/>
          <w:color w:val="000000"/>
          <w:sz w:val="24"/>
          <w:szCs w:val="24"/>
        </w:rPr>
        <w:t>9</w:t>
      </w:r>
      <w:r w:rsidRPr="00DB3C89">
        <w:rPr>
          <w:rFonts w:ascii="Book Antiqua" w:eastAsia="Times New Roman" w:hAnsi="Book Antiqua" w:cs="Times New Roman"/>
          <w:color w:val="000000"/>
          <w:sz w:val="24"/>
          <w:szCs w:val="24"/>
        </w:rPr>
        <w:t>: 1-6 [PMID: 6184139]</w:t>
      </w:r>
    </w:p>
    <w:p w14:paraId="47DA33AA"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lastRenderedPageBreak/>
        <w:t>Wiedeman</w:t>
      </w:r>
      <w:proofErr w:type="spellEnd"/>
      <w:r w:rsidRPr="00DB3C89">
        <w:rPr>
          <w:rFonts w:ascii="Book Antiqua" w:eastAsia="Times New Roman" w:hAnsi="Book Antiqua" w:cs="Times New Roman"/>
          <w:b/>
          <w:bCs/>
          <w:color w:val="000000"/>
          <w:sz w:val="24"/>
          <w:szCs w:val="24"/>
        </w:rPr>
        <w:t xml:space="preserve"> MP</w:t>
      </w:r>
      <w:r w:rsidRPr="00DB3C89">
        <w:rPr>
          <w:rFonts w:ascii="Book Antiqua" w:eastAsia="Times New Roman" w:hAnsi="Book Antiqua" w:cs="Times New Roman"/>
          <w:color w:val="000000"/>
          <w:sz w:val="24"/>
          <w:szCs w:val="24"/>
        </w:rPr>
        <w:t>, Brigham MP. The effects of cooling on the microvasculature after thermal injury. </w:t>
      </w:r>
      <w:proofErr w:type="spellStart"/>
      <w:r w:rsidRPr="00DB3C89">
        <w:rPr>
          <w:rFonts w:ascii="Book Antiqua" w:eastAsia="Times New Roman" w:hAnsi="Book Antiqua" w:cs="Times New Roman"/>
          <w:i/>
          <w:iCs/>
          <w:color w:val="000000"/>
          <w:sz w:val="24"/>
          <w:szCs w:val="24"/>
        </w:rPr>
        <w:t>Microvasc</w:t>
      </w:r>
      <w:proofErr w:type="spellEnd"/>
      <w:r w:rsidRPr="00DB3C89">
        <w:rPr>
          <w:rFonts w:ascii="Book Antiqua" w:eastAsia="Times New Roman" w:hAnsi="Book Antiqua" w:cs="Times New Roman"/>
          <w:i/>
          <w:iCs/>
          <w:color w:val="000000"/>
          <w:sz w:val="24"/>
          <w:szCs w:val="24"/>
        </w:rPr>
        <w:t xml:space="preserve"> Res</w:t>
      </w:r>
      <w:r w:rsidRPr="00DB3C89">
        <w:rPr>
          <w:rFonts w:ascii="Book Antiqua" w:eastAsia="Times New Roman" w:hAnsi="Book Antiqua" w:cs="Times New Roman"/>
          <w:color w:val="000000"/>
          <w:sz w:val="24"/>
          <w:szCs w:val="24"/>
        </w:rPr>
        <w:t> 1971; </w:t>
      </w:r>
      <w:r w:rsidRPr="00DB3C89">
        <w:rPr>
          <w:rFonts w:ascii="Book Antiqua" w:eastAsia="Times New Roman" w:hAnsi="Book Antiqua" w:cs="Times New Roman"/>
          <w:b/>
          <w:bCs/>
          <w:color w:val="000000"/>
          <w:sz w:val="24"/>
          <w:szCs w:val="24"/>
        </w:rPr>
        <w:t>3</w:t>
      </w:r>
      <w:r w:rsidRPr="00DB3C89">
        <w:rPr>
          <w:rFonts w:ascii="Book Antiqua" w:eastAsia="Times New Roman" w:hAnsi="Book Antiqua" w:cs="Times New Roman"/>
          <w:color w:val="000000"/>
          <w:sz w:val="24"/>
          <w:szCs w:val="24"/>
        </w:rPr>
        <w:t>: 154-161 [PMID: 5110756 DOI: 10.1016/0026-2862(71)90019-7]</w:t>
      </w:r>
    </w:p>
    <w:p w14:paraId="18FCCCBD"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Yuan J</w:t>
      </w:r>
      <w:r w:rsidRPr="00DB3C89">
        <w:rPr>
          <w:rFonts w:ascii="Book Antiqua" w:eastAsia="Times New Roman" w:hAnsi="Book Antiqua" w:cs="Times New Roman"/>
          <w:color w:val="000000"/>
          <w:sz w:val="24"/>
          <w:szCs w:val="24"/>
        </w:rPr>
        <w:t xml:space="preserve">, Wu C, Holland AJ, Harvey JG, Martin HC, La </w:t>
      </w:r>
      <w:proofErr w:type="spellStart"/>
      <w:r w:rsidRPr="00DB3C89">
        <w:rPr>
          <w:rFonts w:ascii="Book Antiqua" w:eastAsia="Times New Roman" w:hAnsi="Book Antiqua" w:cs="Times New Roman"/>
          <w:color w:val="000000"/>
          <w:sz w:val="24"/>
          <w:szCs w:val="24"/>
        </w:rPr>
        <w:t>Hei</w:t>
      </w:r>
      <w:proofErr w:type="spellEnd"/>
      <w:r w:rsidRPr="00DB3C89">
        <w:rPr>
          <w:rFonts w:ascii="Book Antiqua" w:eastAsia="Times New Roman" w:hAnsi="Book Antiqua" w:cs="Times New Roman"/>
          <w:color w:val="000000"/>
          <w:sz w:val="24"/>
          <w:szCs w:val="24"/>
        </w:rPr>
        <w:t xml:space="preserve"> ER, Arbuckle S, Godfrey TC. Assessment of cooling on an acute scald burn injury in a porcine model. </w:t>
      </w:r>
      <w:r w:rsidRPr="00DB3C89">
        <w:rPr>
          <w:rFonts w:ascii="Book Antiqua" w:eastAsia="Times New Roman" w:hAnsi="Book Antiqua" w:cs="Times New Roman"/>
          <w:i/>
          <w:iCs/>
          <w:color w:val="000000"/>
          <w:sz w:val="24"/>
          <w:szCs w:val="24"/>
        </w:rPr>
        <w:t>J Burn Care Res</w:t>
      </w:r>
      <w:r w:rsidRPr="00DB3C89">
        <w:rPr>
          <w:rFonts w:ascii="Book Antiqua" w:eastAsia="Times New Roman" w:hAnsi="Book Antiqua" w:cs="Times New Roman"/>
          <w:color w:val="000000"/>
          <w:sz w:val="24"/>
          <w:szCs w:val="24"/>
        </w:rPr>
        <w:t> </w:t>
      </w:r>
      <w:r w:rsidRPr="00DB3C89">
        <w:rPr>
          <w:rFonts w:ascii="Book Antiqua" w:hAnsi="Book Antiqua" w:cs="Times New Roman"/>
          <w:sz w:val="24"/>
          <w:szCs w:val="24"/>
        </w:rPr>
        <w:t>2007</w:t>
      </w:r>
      <w:r w:rsidRPr="00DB3C89">
        <w:rPr>
          <w:rFonts w:ascii="Book Antiqua" w:eastAsia="Times New Roman" w:hAnsi="Book Antiqua" w:cs="Times New Roman"/>
          <w:color w:val="000000"/>
          <w:sz w:val="24"/>
          <w:szCs w:val="24"/>
        </w:rPr>
        <w:t>; </w:t>
      </w:r>
      <w:r w:rsidRPr="00DB3C89">
        <w:rPr>
          <w:rFonts w:ascii="Book Antiqua" w:eastAsia="Times New Roman" w:hAnsi="Book Antiqua" w:cs="Times New Roman"/>
          <w:b/>
          <w:bCs/>
          <w:color w:val="000000"/>
          <w:sz w:val="24"/>
          <w:szCs w:val="24"/>
        </w:rPr>
        <w:t>28</w:t>
      </w:r>
      <w:r w:rsidRPr="00DB3C89">
        <w:rPr>
          <w:rFonts w:ascii="Book Antiqua" w:eastAsia="Times New Roman" w:hAnsi="Book Antiqua" w:cs="Times New Roman"/>
          <w:color w:val="000000"/>
          <w:sz w:val="24"/>
          <w:szCs w:val="24"/>
        </w:rPr>
        <w:t>: 514-520 [PMID: 17438497 DOI: 10.1097/BCR]</w:t>
      </w:r>
    </w:p>
    <w:p w14:paraId="3547292E"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Rajan</w:t>
      </w:r>
      <w:proofErr w:type="spellEnd"/>
      <w:r w:rsidRPr="00DB3C89">
        <w:rPr>
          <w:rFonts w:ascii="Book Antiqua" w:eastAsia="Times New Roman" w:hAnsi="Book Antiqua" w:cs="Times New Roman"/>
          <w:b/>
          <w:bCs/>
          <w:color w:val="000000"/>
          <w:sz w:val="24"/>
          <w:szCs w:val="24"/>
        </w:rPr>
        <w:t xml:space="preserve"> V</w:t>
      </w:r>
      <w:r w:rsidRPr="00DB3C89">
        <w:rPr>
          <w:rFonts w:ascii="Book Antiqua" w:eastAsia="Times New Roman" w:hAnsi="Book Antiqua" w:cs="Times New Roman"/>
          <w:color w:val="000000"/>
          <w:sz w:val="24"/>
          <w:szCs w:val="24"/>
        </w:rPr>
        <w:t xml:space="preserve">, Bartlett N, Harvey JG, Martin HC, La </w:t>
      </w:r>
      <w:proofErr w:type="spellStart"/>
      <w:r w:rsidRPr="00DB3C89">
        <w:rPr>
          <w:rFonts w:ascii="Book Antiqua" w:eastAsia="Times New Roman" w:hAnsi="Book Antiqua" w:cs="Times New Roman"/>
          <w:color w:val="000000"/>
          <w:sz w:val="24"/>
          <w:szCs w:val="24"/>
        </w:rPr>
        <w:t>Hei</w:t>
      </w:r>
      <w:proofErr w:type="spellEnd"/>
      <w:r w:rsidRPr="00DB3C89">
        <w:rPr>
          <w:rFonts w:ascii="Book Antiqua" w:eastAsia="Times New Roman" w:hAnsi="Book Antiqua" w:cs="Times New Roman"/>
          <w:color w:val="000000"/>
          <w:sz w:val="24"/>
          <w:szCs w:val="24"/>
        </w:rPr>
        <w:t xml:space="preserve"> ER, Arbuckle S, Godfrey C, Holland AJ. Delayed cooling of an acute scald contact burn injury in a porcine model: is it worthwhile? </w:t>
      </w:r>
      <w:r w:rsidRPr="00DB3C89">
        <w:rPr>
          <w:rFonts w:ascii="Book Antiqua" w:eastAsia="Times New Roman" w:hAnsi="Book Antiqua" w:cs="Times New Roman"/>
          <w:i/>
          <w:iCs/>
          <w:color w:val="000000"/>
          <w:sz w:val="24"/>
          <w:szCs w:val="24"/>
        </w:rPr>
        <w:t>J Burn Care Res</w:t>
      </w:r>
      <w:r w:rsidRPr="00DB3C89">
        <w:rPr>
          <w:rFonts w:ascii="Book Antiqua" w:eastAsia="Times New Roman" w:hAnsi="Book Antiqua" w:cs="Times New Roman"/>
          <w:color w:val="000000"/>
          <w:sz w:val="24"/>
          <w:szCs w:val="24"/>
        </w:rPr>
        <w:t> </w:t>
      </w:r>
      <w:r w:rsidRPr="00DB3C89">
        <w:rPr>
          <w:rFonts w:ascii="Book Antiqua" w:hAnsi="Book Antiqua" w:cs="Times New Roman"/>
          <w:sz w:val="24"/>
          <w:szCs w:val="24"/>
        </w:rPr>
        <w:t>2009</w:t>
      </w:r>
      <w:r w:rsidRPr="00DB3C89">
        <w:rPr>
          <w:rFonts w:ascii="Book Antiqua" w:eastAsia="Times New Roman" w:hAnsi="Book Antiqua" w:cs="Times New Roman"/>
          <w:color w:val="000000"/>
          <w:sz w:val="24"/>
          <w:szCs w:val="24"/>
        </w:rPr>
        <w:t>; </w:t>
      </w:r>
      <w:r w:rsidRPr="00DB3C89">
        <w:rPr>
          <w:rFonts w:ascii="Book Antiqua" w:eastAsia="Times New Roman" w:hAnsi="Book Antiqua" w:cs="Times New Roman"/>
          <w:b/>
          <w:bCs/>
          <w:color w:val="000000"/>
          <w:sz w:val="24"/>
          <w:szCs w:val="24"/>
        </w:rPr>
        <w:t>30</w:t>
      </w:r>
      <w:r w:rsidRPr="00DB3C89">
        <w:rPr>
          <w:rFonts w:ascii="Book Antiqua" w:eastAsia="Times New Roman" w:hAnsi="Book Antiqua" w:cs="Times New Roman"/>
          <w:color w:val="000000"/>
          <w:sz w:val="24"/>
          <w:szCs w:val="24"/>
        </w:rPr>
        <w:t>: 729-734 [PMID: 19506512 DOI: 10.1097/BCR.0b013e3181ac059b]</w:t>
      </w:r>
    </w:p>
    <w:p w14:paraId="06039E3C"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Jandera</w:t>
      </w:r>
      <w:proofErr w:type="spellEnd"/>
      <w:r w:rsidRPr="00DB3C89">
        <w:rPr>
          <w:rFonts w:ascii="Book Antiqua" w:eastAsia="Times New Roman" w:hAnsi="Book Antiqua" w:cs="Times New Roman"/>
          <w:b/>
          <w:bCs/>
          <w:color w:val="000000"/>
          <w:sz w:val="24"/>
          <w:szCs w:val="24"/>
        </w:rPr>
        <w:t xml:space="preserve"> V</w:t>
      </w:r>
      <w:r w:rsidRPr="00DB3C89">
        <w:rPr>
          <w:rFonts w:ascii="Book Antiqua" w:eastAsia="Times New Roman" w:hAnsi="Book Antiqua" w:cs="Times New Roman"/>
          <w:color w:val="000000"/>
          <w:sz w:val="24"/>
          <w:szCs w:val="24"/>
        </w:rPr>
        <w:t xml:space="preserve">, Hudson DA, de Wet PM, Innes PM, Rode H. Cooling the burn wound: evaluation of different </w:t>
      </w:r>
      <w:proofErr w:type="spellStart"/>
      <w:r w:rsidRPr="00DB3C89">
        <w:rPr>
          <w:rFonts w:ascii="Book Antiqua" w:eastAsia="Times New Roman" w:hAnsi="Book Antiqua" w:cs="Times New Roman"/>
          <w:color w:val="000000"/>
          <w:sz w:val="24"/>
          <w:szCs w:val="24"/>
        </w:rPr>
        <w:t>modalites</w:t>
      </w:r>
      <w:proofErr w:type="spellEnd"/>
      <w:r w:rsidRPr="00DB3C89">
        <w:rPr>
          <w:rFonts w:ascii="Book Antiqua" w:eastAsia="Times New Roman" w:hAnsi="Book Antiqua" w:cs="Times New Roman"/>
          <w:color w:val="000000"/>
          <w:sz w:val="24"/>
          <w:szCs w:val="24"/>
        </w:rPr>
        <w:t>.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2000; </w:t>
      </w:r>
      <w:r w:rsidRPr="00DB3C89">
        <w:rPr>
          <w:rFonts w:ascii="Book Antiqua" w:eastAsia="Times New Roman" w:hAnsi="Book Antiqua" w:cs="Times New Roman"/>
          <w:b/>
          <w:bCs/>
          <w:color w:val="000000"/>
          <w:sz w:val="24"/>
          <w:szCs w:val="24"/>
        </w:rPr>
        <w:t>26</w:t>
      </w:r>
      <w:r w:rsidRPr="00DB3C89">
        <w:rPr>
          <w:rFonts w:ascii="Book Antiqua" w:eastAsia="Times New Roman" w:hAnsi="Book Antiqua" w:cs="Times New Roman"/>
          <w:color w:val="000000"/>
          <w:sz w:val="24"/>
          <w:szCs w:val="24"/>
        </w:rPr>
        <w:t>: 265-270 [PMID: 10741593 DOI: 10.1016/S0305-4179(99)00133-3]</w:t>
      </w:r>
    </w:p>
    <w:p w14:paraId="53DA1313"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Ross DC</w:t>
      </w:r>
      <w:r w:rsidRPr="00DB3C89">
        <w:rPr>
          <w:rFonts w:ascii="Book Antiqua" w:eastAsia="Times New Roman" w:hAnsi="Book Antiqua" w:cs="Times New Roman"/>
          <w:color w:val="000000"/>
          <w:sz w:val="24"/>
          <w:szCs w:val="24"/>
        </w:rPr>
        <w:t xml:space="preserve">, Diller KR. Therapeutic effects of </w:t>
      </w:r>
      <w:proofErr w:type="spellStart"/>
      <w:r w:rsidRPr="00DB3C89">
        <w:rPr>
          <w:rFonts w:ascii="Book Antiqua" w:eastAsia="Times New Roman" w:hAnsi="Book Antiqua" w:cs="Times New Roman"/>
          <w:color w:val="000000"/>
          <w:sz w:val="24"/>
          <w:szCs w:val="24"/>
        </w:rPr>
        <w:t>postburn</w:t>
      </w:r>
      <w:proofErr w:type="spellEnd"/>
      <w:r w:rsidRPr="00DB3C89">
        <w:rPr>
          <w:rFonts w:ascii="Book Antiqua" w:eastAsia="Times New Roman" w:hAnsi="Book Antiqua" w:cs="Times New Roman"/>
          <w:color w:val="000000"/>
          <w:sz w:val="24"/>
          <w:szCs w:val="24"/>
        </w:rPr>
        <w:t xml:space="preserve"> cooling. </w:t>
      </w:r>
      <w:r w:rsidRPr="00DB3C89">
        <w:rPr>
          <w:rFonts w:ascii="Book Antiqua" w:eastAsia="Times New Roman" w:hAnsi="Book Antiqua" w:cs="Times New Roman"/>
          <w:i/>
          <w:color w:val="000000"/>
          <w:sz w:val="24"/>
          <w:szCs w:val="24"/>
        </w:rPr>
        <w:t xml:space="preserve">J </w:t>
      </w:r>
      <w:proofErr w:type="spellStart"/>
      <w:r w:rsidRPr="00DB3C89">
        <w:rPr>
          <w:rFonts w:ascii="Book Antiqua" w:eastAsia="Times New Roman" w:hAnsi="Book Antiqua" w:cs="Times New Roman"/>
          <w:i/>
          <w:color w:val="000000"/>
          <w:sz w:val="24"/>
          <w:szCs w:val="24"/>
        </w:rPr>
        <w:t>Biomech</w:t>
      </w:r>
      <w:proofErr w:type="spellEnd"/>
      <w:r w:rsidRPr="00DB3C89">
        <w:rPr>
          <w:rFonts w:ascii="Book Antiqua" w:eastAsia="Times New Roman" w:hAnsi="Book Antiqua" w:cs="Times New Roman"/>
          <w:i/>
          <w:color w:val="000000"/>
          <w:sz w:val="24"/>
          <w:szCs w:val="24"/>
        </w:rPr>
        <w:t xml:space="preserve"> </w:t>
      </w:r>
      <w:proofErr w:type="spellStart"/>
      <w:r w:rsidRPr="00DB3C89">
        <w:rPr>
          <w:rFonts w:ascii="Book Antiqua" w:eastAsia="Times New Roman" w:hAnsi="Book Antiqua" w:cs="Times New Roman"/>
          <w:i/>
          <w:color w:val="000000"/>
          <w:sz w:val="24"/>
          <w:szCs w:val="24"/>
        </w:rPr>
        <w:t>Eng</w:t>
      </w:r>
      <w:proofErr w:type="spellEnd"/>
      <w:r w:rsidRPr="00DB3C89">
        <w:rPr>
          <w:rFonts w:ascii="Book Antiqua" w:eastAsia="Times New Roman" w:hAnsi="Book Antiqua" w:cs="Times New Roman"/>
          <w:color w:val="000000"/>
          <w:sz w:val="24"/>
          <w:szCs w:val="24"/>
        </w:rPr>
        <w:t xml:space="preserve"> 1978; </w:t>
      </w:r>
      <w:r w:rsidRPr="00DB3C89">
        <w:rPr>
          <w:rFonts w:ascii="Book Antiqua" w:eastAsia="Times New Roman" w:hAnsi="Book Antiqua" w:cs="Times New Roman"/>
          <w:b/>
          <w:color w:val="000000"/>
          <w:sz w:val="24"/>
          <w:szCs w:val="24"/>
        </w:rPr>
        <w:t>100</w:t>
      </w:r>
      <w:r w:rsidRPr="00DB3C89">
        <w:rPr>
          <w:rFonts w:ascii="Book Antiqua" w:eastAsia="Times New Roman" w:hAnsi="Book Antiqua" w:cs="Times New Roman"/>
          <w:color w:val="000000"/>
          <w:sz w:val="24"/>
          <w:szCs w:val="24"/>
        </w:rPr>
        <w:t>: 149-152 [DOI: 10.1115/1.3426205]</w:t>
      </w:r>
    </w:p>
    <w:p w14:paraId="701AB157"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Baxter CR</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Waeckerle</w:t>
      </w:r>
      <w:proofErr w:type="spellEnd"/>
      <w:r w:rsidRPr="00DB3C89">
        <w:rPr>
          <w:rFonts w:ascii="Book Antiqua" w:eastAsia="Times New Roman" w:hAnsi="Book Antiqua" w:cs="Times New Roman"/>
          <w:color w:val="000000"/>
          <w:sz w:val="24"/>
          <w:szCs w:val="24"/>
        </w:rPr>
        <w:t xml:space="preserve"> JF. Emergency treatment of burn injury. </w:t>
      </w:r>
      <w:r w:rsidRPr="00DB3C89">
        <w:rPr>
          <w:rFonts w:ascii="Book Antiqua" w:eastAsia="Times New Roman" w:hAnsi="Book Antiqua" w:cs="Times New Roman"/>
          <w:i/>
          <w:iCs/>
          <w:color w:val="000000"/>
          <w:sz w:val="24"/>
          <w:szCs w:val="24"/>
        </w:rPr>
        <w:t xml:space="preserve">Ann </w:t>
      </w:r>
      <w:proofErr w:type="spellStart"/>
      <w:r w:rsidRPr="00DB3C89">
        <w:rPr>
          <w:rFonts w:ascii="Book Antiqua" w:eastAsia="Times New Roman" w:hAnsi="Book Antiqua" w:cs="Times New Roman"/>
          <w:i/>
          <w:iCs/>
          <w:color w:val="000000"/>
          <w:sz w:val="24"/>
          <w:szCs w:val="24"/>
        </w:rPr>
        <w:t>Emerg</w:t>
      </w:r>
      <w:proofErr w:type="spellEnd"/>
      <w:r w:rsidRPr="00DB3C89">
        <w:rPr>
          <w:rFonts w:ascii="Book Antiqua" w:eastAsia="Times New Roman" w:hAnsi="Book Antiqua" w:cs="Times New Roman"/>
          <w:i/>
          <w:iCs/>
          <w:color w:val="000000"/>
          <w:sz w:val="24"/>
          <w:szCs w:val="24"/>
        </w:rPr>
        <w:t xml:space="preserve"> Med</w:t>
      </w:r>
      <w:r w:rsidRPr="00DB3C89">
        <w:rPr>
          <w:rFonts w:ascii="Book Antiqua" w:eastAsia="Times New Roman" w:hAnsi="Book Antiqua" w:cs="Times New Roman"/>
          <w:color w:val="000000"/>
          <w:sz w:val="24"/>
          <w:szCs w:val="24"/>
        </w:rPr>
        <w:t> 1988; </w:t>
      </w:r>
      <w:r w:rsidRPr="00DB3C89">
        <w:rPr>
          <w:rFonts w:ascii="Book Antiqua" w:eastAsia="Times New Roman" w:hAnsi="Book Antiqua" w:cs="Times New Roman"/>
          <w:b/>
          <w:bCs/>
          <w:color w:val="000000"/>
          <w:sz w:val="24"/>
          <w:szCs w:val="24"/>
        </w:rPr>
        <w:t>17</w:t>
      </w:r>
      <w:r w:rsidRPr="00DB3C89">
        <w:rPr>
          <w:rFonts w:ascii="Book Antiqua" w:eastAsia="Times New Roman" w:hAnsi="Book Antiqua" w:cs="Times New Roman"/>
          <w:color w:val="000000"/>
          <w:sz w:val="24"/>
          <w:szCs w:val="24"/>
        </w:rPr>
        <w:t>: 1305-1315 [PMID: 3057947 DOI: 10.1016/S0196-0644(88)80356-1]</w:t>
      </w:r>
    </w:p>
    <w:p w14:paraId="4B1256F5"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Boykin JV</w:t>
      </w:r>
      <w:r w:rsidRPr="00DB3C89">
        <w:rPr>
          <w:rFonts w:ascii="Book Antiqua" w:eastAsia="Times New Roman" w:hAnsi="Book Antiqua" w:cs="Times New Roman"/>
          <w:color w:val="000000"/>
          <w:sz w:val="24"/>
          <w:szCs w:val="24"/>
        </w:rPr>
        <w:t xml:space="preserve">, Eriksson E, </w:t>
      </w:r>
      <w:proofErr w:type="spellStart"/>
      <w:r w:rsidRPr="00DB3C89">
        <w:rPr>
          <w:rFonts w:ascii="Book Antiqua" w:eastAsia="Times New Roman" w:hAnsi="Book Antiqua" w:cs="Times New Roman"/>
          <w:color w:val="000000"/>
          <w:sz w:val="24"/>
          <w:szCs w:val="24"/>
        </w:rPr>
        <w:t>Sholley</w:t>
      </w:r>
      <w:proofErr w:type="spellEnd"/>
      <w:r w:rsidRPr="00DB3C89">
        <w:rPr>
          <w:rFonts w:ascii="Book Antiqua" w:eastAsia="Times New Roman" w:hAnsi="Book Antiqua" w:cs="Times New Roman"/>
          <w:color w:val="000000"/>
          <w:sz w:val="24"/>
          <w:szCs w:val="24"/>
        </w:rPr>
        <w:t xml:space="preserve"> MM, Pittman RN. Cold-water treatment of scald injury and inhibition of histamine-mediated burn edema. </w:t>
      </w:r>
      <w:r w:rsidRPr="00DB3C89">
        <w:rPr>
          <w:rFonts w:ascii="Book Antiqua" w:eastAsia="Times New Roman" w:hAnsi="Book Antiqua" w:cs="Times New Roman"/>
          <w:i/>
          <w:iCs/>
          <w:color w:val="000000"/>
          <w:sz w:val="24"/>
          <w:szCs w:val="24"/>
        </w:rPr>
        <w:t xml:space="preserve">J </w:t>
      </w:r>
      <w:proofErr w:type="spellStart"/>
      <w:r w:rsidRPr="00DB3C89">
        <w:rPr>
          <w:rFonts w:ascii="Book Antiqua" w:eastAsia="Times New Roman" w:hAnsi="Book Antiqua" w:cs="Times New Roman"/>
          <w:i/>
          <w:iCs/>
          <w:color w:val="000000"/>
          <w:sz w:val="24"/>
          <w:szCs w:val="24"/>
        </w:rPr>
        <w:t>Surg</w:t>
      </w:r>
      <w:proofErr w:type="spellEnd"/>
      <w:r w:rsidRPr="00DB3C89">
        <w:rPr>
          <w:rFonts w:ascii="Book Antiqua" w:eastAsia="Times New Roman" w:hAnsi="Book Antiqua" w:cs="Times New Roman"/>
          <w:i/>
          <w:iCs/>
          <w:color w:val="000000"/>
          <w:sz w:val="24"/>
          <w:szCs w:val="24"/>
        </w:rPr>
        <w:t xml:space="preserve"> Res</w:t>
      </w:r>
      <w:r w:rsidRPr="00DB3C89">
        <w:rPr>
          <w:rFonts w:ascii="Book Antiqua" w:eastAsia="Times New Roman" w:hAnsi="Book Antiqua" w:cs="Times New Roman"/>
          <w:color w:val="000000"/>
          <w:sz w:val="24"/>
          <w:szCs w:val="24"/>
        </w:rPr>
        <w:t> 1981; </w:t>
      </w:r>
      <w:r w:rsidRPr="00DB3C89">
        <w:rPr>
          <w:rFonts w:ascii="Book Antiqua" w:eastAsia="Times New Roman" w:hAnsi="Book Antiqua" w:cs="Times New Roman"/>
          <w:b/>
          <w:bCs/>
          <w:color w:val="000000"/>
          <w:sz w:val="24"/>
          <w:szCs w:val="24"/>
        </w:rPr>
        <w:t>31</w:t>
      </w:r>
      <w:r w:rsidRPr="00DB3C89">
        <w:rPr>
          <w:rFonts w:ascii="Book Antiqua" w:eastAsia="Times New Roman" w:hAnsi="Book Antiqua" w:cs="Times New Roman"/>
          <w:color w:val="000000"/>
          <w:sz w:val="24"/>
          <w:szCs w:val="24"/>
        </w:rPr>
        <w:t>: 111-123 [PMID: 6115095 DOI: 10.1016/0022-4804(81)90038-X]</w:t>
      </w:r>
    </w:p>
    <w:p w14:paraId="199ED4B1"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Nguyen NL</w:t>
      </w:r>
      <w:r w:rsidRPr="00DB3C89">
        <w:rPr>
          <w:rFonts w:ascii="Book Antiqua" w:eastAsia="Times New Roman" w:hAnsi="Book Antiqua" w:cs="Times New Roman"/>
          <w:color w:val="000000"/>
          <w:sz w:val="24"/>
          <w:szCs w:val="24"/>
        </w:rPr>
        <w:t xml:space="preserve">, Gun RT, </w:t>
      </w:r>
      <w:proofErr w:type="spellStart"/>
      <w:r w:rsidRPr="00DB3C89">
        <w:rPr>
          <w:rFonts w:ascii="Book Antiqua" w:eastAsia="Times New Roman" w:hAnsi="Book Antiqua" w:cs="Times New Roman"/>
          <w:color w:val="000000"/>
          <w:sz w:val="24"/>
          <w:szCs w:val="24"/>
        </w:rPr>
        <w:t>Sparnon</w:t>
      </w:r>
      <w:proofErr w:type="spellEnd"/>
      <w:r w:rsidRPr="00DB3C89">
        <w:rPr>
          <w:rFonts w:ascii="Book Antiqua" w:eastAsia="Times New Roman" w:hAnsi="Book Antiqua" w:cs="Times New Roman"/>
          <w:color w:val="000000"/>
          <w:sz w:val="24"/>
          <w:szCs w:val="24"/>
        </w:rPr>
        <w:t xml:space="preserve"> AL, Ryan P. The importance of immediate cooling--a case series of childhood burns in Vietnam. </w:t>
      </w:r>
      <w:r w:rsidRPr="00DB3C89">
        <w:rPr>
          <w:rFonts w:ascii="Book Antiqua" w:eastAsia="Times New Roman" w:hAnsi="Book Antiqua" w:cs="Times New Roman"/>
          <w:i/>
          <w:iCs/>
          <w:color w:val="000000"/>
          <w:sz w:val="24"/>
          <w:szCs w:val="24"/>
        </w:rPr>
        <w:t>Burns</w:t>
      </w:r>
      <w:r w:rsidRPr="00DB3C89">
        <w:rPr>
          <w:rFonts w:ascii="Book Antiqua" w:eastAsia="Times New Roman" w:hAnsi="Book Antiqua" w:cs="Times New Roman"/>
          <w:color w:val="000000"/>
          <w:sz w:val="24"/>
          <w:szCs w:val="24"/>
        </w:rPr>
        <w:t> 2002; </w:t>
      </w:r>
      <w:r w:rsidRPr="00DB3C89">
        <w:rPr>
          <w:rFonts w:ascii="Book Antiqua" w:eastAsia="Times New Roman" w:hAnsi="Book Antiqua" w:cs="Times New Roman"/>
          <w:b/>
          <w:bCs/>
          <w:color w:val="000000"/>
          <w:sz w:val="24"/>
          <w:szCs w:val="24"/>
        </w:rPr>
        <w:t>28</w:t>
      </w:r>
      <w:r w:rsidRPr="00DB3C89">
        <w:rPr>
          <w:rFonts w:ascii="Book Antiqua" w:eastAsia="Times New Roman" w:hAnsi="Book Antiqua" w:cs="Times New Roman"/>
          <w:color w:val="000000"/>
          <w:sz w:val="24"/>
          <w:szCs w:val="24"/>
        </w:rPr>
        <w:t>: 173-176 [PMID: 11900942 DOI: 10.1016/S0305-4179(01)00094-8]</w:t>
      </w:r>
    </w:p>
    <w:p w14:paraId="7D523C0D"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Jakobsson</w:t>
      </w:r>
      <w:proofErr w:type="spellEnd"/>
      <w:r w:rsidRPr="00DB3C89">
        <w:rPr>
          <w:rFonts w:ascii="Book Antiqua" w:eastAsia="Times New Roman" w:hAnsi="Book Antiqua" w:cs="Times New Roman"/>
          <w:b/>
          <w:bCs/>
          <w:color w:val="000000"/>
          <w:sz w:val="24"/>
          <w:szCs w:val="24"/>
        </w:rPr>
        <w:t xml:space="preserve"> OP</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Arturson</w:t>
      </w:r>
      <w:proofErr w:type="spellEnd"/>
      <w:r w:rsidRPr="00DB3C89">
        <w:rPr>
          <w:rFonts w:ascii="Book Antiqua" w:eastAsia="Times New Roman" w:hAnsi="Book Antiqua" w:cs="Times New Roman"/>
          <w:color w:val="000000"/>
          <w:sz w:val="24"/>
          <w:szCs w:val="24"/>
        </w:rPr>
        <w:t xml:space="preserve"> G. The effect of prompt local cooling on </w:t>
      </w:r>
      <w:proofErr w:type="spellStart"/>
      <w:r w:rsidRPr="00DB3C89">
        <w:rPr>
          <w:rFonts w:ascii="Book Antiqua" w:eastAsia="Times New Roman" w:hAnsi="Book Antiqua" w:cs="Times New Roman"/>
          <w:color w:val="000000"/>
          <w:sz w:val="24"/>
          <w:szCs w:val="24"/>
        </w:rPr>
        <w:t>oedema</w:t>
      </w:r>
      <w:proofErr w:type="spellEnd"/>
      <w:r w:rsidRPr="00DB3C89">
        <w:rPr>
          <w:rFonts w:ascii="Book Antiqua" w:eastAsia="Times New Roman" w:hAnsi="Book Antiqua" w:cs="Times New Roman"/>
          <w:color w:val="000000"/>
          <w:sz w:val="24"/>
          <w:szCs w:val="24"/>
        </w:rPr>
        <w:t xml:space="preserve"> formation in scalded rat paws. </w:t>
      </w:r>
      <w:r w:rsidRPr="00DB3C89">
        <w:rPr>
          <w:rFonts w:ascii="Book Antiqua" w:eastAsia="Times New Roman" w:hAnsi="Book Antiqua" w:cs="Times New Roman"/>
          <w:i/>
          <w:iCs/>
          <w:color w:val="000000"/>
          <w:sz w:val="24"/>
          <w:szCs w:val="24"/>
        </w:rPr>
        <w:t xml:space="preserve">Burns </w:t>
      </w:r>
      <w:proofErr w:type="spellStart"/>
      <w:r w:rsidRPr="00DB3C89">
        <w:rPr>
          <w:rFonts w:ascii="Book Antiqua" w:eastAsia="Times New Roman" w:hAnsi="Book Antiqua" w:cs="Times New Roman"/>
          <w:i/>
          <w:iCs/>
          <w:color w:val="000000"/>
          <w:sz w:val="24"/>
          <w:szCs w:val="24"/>
        </w:rPr>
        <w:t>Incl</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Therm</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Inj</w:t>
      </w:r>
      <w:proofErr w:type="spellEnd"/>
      <w:r w:rsidRPr="00DB3C89">
        <w:rPr>
          <w:rFonts w:ascii="Book Antiqua" w:eastAsia="Times New Roman" w:hAnsi="Book Antiqua" w:cs="Times New Roman"/>
          <w:color w:val="000000"/>
          <w:sz w:val="24"/>
          <w:szCs w:val="24"/>
        </w:rPr>
        <w:t> 1985; </w:t>
      </w:r>
      <w:r w:rsidRPr="00DB3C89">
        <w:rPr>
          <w:rFonts w:ascii="Book Antiqua" w:eastAsia="Times New Roman" w:hAnsi="Book Antiqua" w:cs="Times New Roman"/>
          <w:b/>
          <w:bCs/>
          <w:color w:val="000000"/>
          <w:sz w:val="24"/>
          <w:szCs w:val="24"/>
        </w:rPr>
        <w:t>12</w:t>
      </w:r>
      <w:r w:rsidRPr="00DB3C89">
        <w:rPr>
          <w:rFonts w:ascii="Book Antiqua" w:eastAsia="Times New Roman" w:hAnsi="Book Antiqua" w:cs="Times New Roman"/>
          <w:color w:val="000000"/>
          <w:sz w:val="24"/>
          <w:szCs w:val="24"/>
        </w:rPr>
        <w:t>: 8-15 [PMID: 4063871 DOI: 10.1016/0305-4179(85)90177-9]</w:t>
      </w:r>
    </w:p>
    <w:p w14:paraId="56D6AFF0"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Ernst E</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Fialka</w:t>
      </w:r>
      <w:proofErr w:type="spellEnd"/>
      <w:r w:rsidRPr="00DB3C89">
        <w:rPr>
          <w:rFonts w:ascii="Book Antiqua" w:eastAsia="Times New Roman" w:hAnsi="Book Antiqua" w:cs="Times New Roman"/>
          <w:color w:val="000000"/>
          <w:sz w:val="24"/>
          <w:szCs w:val="24"/>
        </w:rPr>
        <w:t xml:space="preserve"> V. Ice freezes pain? A review of the clinical effectiveness of analgesic cold therapy. </w:t>
      </w:r>
      <w:r w:rsidRPr="00DB3C89">
        <w:rPr>
          <w:rFonts w:ascii="Book Antiqua" w:eastAsia="Times New Roman" w:hAnsi="Book Antiqua" w:cs="Times New Roman"/>
          <w:i/>
          <w:iCs/>
          <w:color w:val="000000"/>
          <w:sz w:val="24"/>
          <w:szCs w:val="24"/>
        </w:rPr>
        <w:t>J Pain Symptom Manage</w:t>
      </w:r>
      <w:r w:rsidRPr="00DB3C89">
        <w:rPr>
          <w:rFonts w:ascii="Book Antiqua" w:eastAsia="Times New Roman" w:hAnsi="Book Antiqua" w:cs="Times New Roman"/>
          <w:color w:val="000000"/>
          <w:sz w:val="24"/>
          <w:szCs w:val="24"/>
        </w:rPr>
        <w:t> 1994; </w:t>
      </w:r>
      <w:r w:rsidRPr="00DB3C89">
        <w:rPr>
          <w:rFonts w:ascii="Book Antiqua" w:eastAsia="Times New Roman" w:hAnsi="Book Antiqua" w:cs="Times New Roman"/>
          <w:b/>
          <w:bCs/>
          <w:color w:val="000000"/>
          <w:sz w:val="24"/>
          <w:szCs w:val="24"/>
        </w:rPr>
        <w:t>9</w:t>
      </w:r>
      <w:r w:rsidRPr="00DB3C89">
        <w:rPr>
          <w:rFonts w:ascii="Book Antiqua" w:eastAsia="Times New Roman" w:hAnsi="Book Antiqua" w:cs="Times New Roman"/>
          <w:color w:val="000000"/>
          <w:sz w:val="24"/>
          <w:szCs w:val="24"/>
        </w:rPr>
        <w:t>: 56-59 [PMID: 8169463 DOI: 10.1016/0885-3924(94)90150-3]</w:t>
      </w:r>
    </w:p>
    <w:p w14:paraId="052875B7"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lastRenderedPageBreak/>
        <w:t>Werner MU</w:t>
      </w:r>
      <w:r w:rsidRPr="00DB3C89">
        <w:rPr>
          <w:rFonts w:ascii="Book Antiqua" w:eastAsia="Times New Roman" w:hAnsi="Book Antiqua" w:cs="Times New Roman"/>
          <w:color w:val="000000"/>
          <w:sz w:val="24"/>
          <w:szCs w:val="24"/>
        </w:rPr>
        <w:t xml:space="preserve">, Lassen B, Pedersen JL, </w:t>
      </w:r>
      <w:proofErr w:type="spellStart"/>
      <w:r w:rsidRPr="00DB3C89">
        <w:rPr>
          <w:rFonts w:ascii="Book Antiqua" w:eastAsia="Times New Roman" w:hAnsi="Book Antiqua" w:cs="Times New Roman"/>
          <w:color w:val="000000"/>
          <w:sz w:val="24"/>
          <w:szCs w:val="24"/>
        </w:rPr>
        <w:t>Kehlet</w:t>
      </w:r>
      <w:proofErr w:type="spellEnd"/>
      <w:r w:rsidRPr="00DB3C89">
        <w:rPr>
          <w:rFonts w:ascii="Book Antiqua" w:eastAsia="Times New Roman" w:hAnsi="Book Antiqua" w:cs="Times New Roman"/>
          <w:color w:val="000000"/>
          <w:sz w:val="24"/>
          <w:szCs w:val="24"/>
        </w:rPr>
        <w:t xml:space="preserve"> H. Local cooling does not prevent </w:t>
      </w:r>
      <w:proofErr w:type="spellStart"/>
      <w:r w:rsidRPr="00DB3C89">
        <w:rPr>
          <w:rFonts w:ascii="Book Antiqua" w:eastAsia="Times New Roman" w:hAnsi="Book Antiqua" w:cs="Times New Roman"/>
          <w:color w:val="000000"/>
          <w:sz w:val="24"/>
          <w:szCs w:val="24"/>
        </w:rPr>
        <w:t>hyperalgesia</w:t>
      </w:r>
      <w:proofErr w:type="spellEnd"/>
      <w:r w:rsidRPr="00DB3C89">
        <w:rPr>
          <w:rFonts w:ascii="Book Antiqua" w:eastAsia="Times New Roman" w:hAnsi="Book Antiqua" w:cs="Times New Roman"/>
          <w:color w:val="000000"/>
          <w:sz w:val="24"/>
          <w:szCs w:val="24"/>
        </w:rPr>
        <w:t xml:space="preserve"> following burn injury in humans. </w:t>
      </w:r>
      <w:r w:rsidRPr="00DB3C89">
        <w:rPr>
          <w:rFonts w:ascii="Book Antiqua" w:eastAsia="Times New Roman" w:hAnsi="Book Antiqua" w:cs="Times New Roman"/>
          <w:i/>
          <w:iCs/>
          <w:color w:val="000000"/>
          <w:sz w:val="24"/>
          <w:szCs w:val="24"/>
        </w:rPr>
        <w:t>Pain</w:t>
      </w:r>
      <w:r w:rsidRPr="00DB3C89">
        <w:rPr>
          <w:rFonts w:ascii="Book Antiqua" w:eastAsia="Times New Roman" w:hAnsi="Book Antiqua" w:cs="Times New Roman"/>
          <w:color w:val="000000"/>
          <w:sz w:val="24"/>
          <w:szCs w:val="24"/>
        </w:rPr>
        <w:t> 2002; </w:t>
      </w:r>
      <w:r w:rsidRPr="00DB3C89">
        <w:rPr>
          <w:rFonts w:ascii="Book Antiqua" w:eastAsia="Times New Roman" w:hAnsi="Book Antiqua" w:cs="Times New Roman"/>
          <w:b/>
          <w:bCs/>
          <w:color w:val="000000"/>
          <w:sz w:val="24"/>
          <w:szCs w:val="24"/>
        </w:rPr>
        <w:t>98</w:t>
      </w:r>
      <w:r w:rsidRPr="00DB3C89">
        <w:rPr>
          <w:rFonts w:ascii="Book Antiqua" w:eastAsia="Times New Roman" w:hAnsi="Book Antiqua" w:cs="Times New Roman"/>
          <w:color w:val="000000"/>
          <w:sz w:val="24"/>
          <w:szCs w:val="24"/>
        </w:rPr>
        <w:t>: 297-303 [PMID: 12127031 DOI: 10.1016/S0304-3959(02)00030-1]</w:t>
      </w:r>
    </w:p>
    <w:p w14:paraId="7C3893B1"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Shulman AG</w:t>
      </w:r>
      <w:r w:rsidRPr="00DB3C89">
        <w:rPr>
          <w:rFonts w:ascii="Book Antiqua" w:eastAsia="Times New Roman" w:hAnsi="Book Antiqua" w:cs="Times New Roman"/>
          <w:color w:val="000000"/>
          <w:sz w:val="24"/>
          <w:szCs w:val="24"/>
        </w:rPr>
        <w:t xml:space="preserve">. Ice water as primary treatment of burns. Simple </w:t>
      </w:r>
      <w:proofErr w:type="gramStart"/>
      <w:r w:rsidRPr="00DB3C89">
        <w:rPr>
          <w:rFonts w:ascii="Book Antiqua" w:eastAsia="Times New Roman" w:hAnsi="Book Antiqua" w:cs="Times New Roman"/>
          <w:color w:val="000000"/>
          <w:sz w:val="24"/>
          <w:szCs w:val="24"/>
        </w:rPr>
        <w:t>method of emergency treatment of burns to alleviate pain, reduce</w:t>
      </w:r>
      <w:proofErr w:type="gramEnd"/>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sequelae</w:t>
      </w:r>
      <w:proofErr w:type="spellEnd"/>
      <w:r w:rsidRPr="00DB3C89">
        <w:rPr>
          <w:rFonts w:ascii="Book Antiqua" w:eastAsia="Times New Roman" w:hAnsi="Book Antiqua" w:cs="Times New Roman"/>
          <w:color w:val="000000"/>
          <w:sz w:val="24"/>
          <w:szCs w:val="24"/>
        </w:rPr>
        <w:t>, and hasten healing. </w:t>
      </w:r>
      <w:r w:rsidRPr="00DB3C89">
        <w:rPr>
          <w:rFonts w:ascii="Book Antiqua" w:eastAsia="Times New Roman" w:hAnsi="Book Antiqua" w:cs="Times New Roman"/>
          <w:i/>
          <w:iCs/>
          <w:color w:val="000000"/>
          <w:sz w:val="24"/>
          <w:szCs w:val="24"/>
        </w:rPr>
        <w:t>JAMA</w:t>
      </w:r>
      <w:r w:rsidRPr="00DB3C89">
        <w:rPr>
          <w:rFonts w:ascii="Book Antiqua" w:eastAsia="Times New Roman" w:hAnsi="Book Antiqua" w:cs="Times New Roman"/>
          <w:color w:val="000000"/>
          <w:sz w:val="24"/>
          <w:szCs w:val="24"/>
        </w:rPr>
        <w:t> 1960; </w:t>
      </w:r>
      <w:r w:rsidRPr="00DB3C89">
        <w:rPr>
          <w:rFonts w:ascii="Book Antiqua" w:eastAsia="Times New Roman" w:hAnsi="Book Antiqua" w:cs="Times New Roman"/>
          <w:b/>
          <w:bCs/>
          <w:color w:val="000000"/>
          <w:sz w:val="24"/>
          <w:szCs w:val="24"/>
        </w:rPr>
        <w:t>173</w:t>
      </w:r>
      <w:r w:rsidRPr="00DB3C89">
        <w:rPr>
          <w:rFonts w:ascii="Book Antiqua" w:eastAsia="Times New Roman" w:hAnsi="Book Antiqua" w:cs="Times New Roman"/>
          <w:color w:val="000000"/>
          <w:sz w:val="24"/>
          <w:szCs w:val="24"/>
        </w:rPr>
        <w:t>: 1916-1919 [PMID: 14446305 DOI: 10.1001/jama.1960.03020350034007]</w:t>
      </w:r>
    </w:p>
    <w:p w14:paraId="2186DF92"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Johnson NN</w:t>
      </w:r>
      <w:r w:rsidRPr="00DB3C89">
        <w:rPr>
          <w:rFonts w:ascii="Book Antiqua" w:eastAsia="Times New Roman" w:hAnsi="Book Antiqua" w:cs="Times New Roman"/>
          <w:color w:val="000000"/>
          <w:sz w:val="24"/>
          <w:szCs w:val="24"/>
        </w:rPr>
        <w:t xml:space="preserve">, McCaffrey KL, Rose KM, Abraham JP. Cryosurgical treatments for </w:t>
      </w:r>
      <w:proofErr w:type="spellStart"/>
      <w:r w:rsidRPr="00DB3C89">
        <w:rPr>
          <w:rFonts w:ascii="Book Antiqua" w:eastAsia="Times New Roman" w:hAnsi="Book Antiqua" w:cs="Times New Roman"/>
          <w:color w:val="000000"/>
          <w:sz w:val="24"/>
          <w:szCs w:val="24"/>
        </w:rPr>
        <w:t>terine</w:t>
      </w:r>
      <w:proofErr w:type="spellEnd"/>
      <w:r w:rsidRPr="00DB3C89">
        <w:rPr>
          <w:rFonts w:ascii="Book Antiqua" w:eastAsia="Times New Roman" w:hAnsi="Book Antiqua" w:cs="Times New Roman"/>
          <w:color w:val="000000"/>
          <w:sz w:val="24"/>
          <w:szCs w:val="24"/>
        </w:rPr>
        <w:t xml:space="preserve"> fibroids. ASME 2010 International Congress and Expo, Vancouver, CA, November 12-18, 2010</w:t>
      </w:r>
    </w:p>
    <w:p w14:paraId="4E3B97AA"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Hoffmann NE</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Bischof</w:t>
      </w:r>
      <w:proofErr w:type="spellEnd"/>
      <w:r w:rsidRPr="00DB3C89">
        <w:rPr>
          <w:rFonts w:ascii="Book Antiqua" w:eastAsia="Times New Roman" w:hAnsi="Book Antiqua" w:cs="Times New Roman"/>
          <w:color w:val="000000"/>
          <w:sz w:val="24"/>
          <w:szCs w:val="24"/>
        </w:rPr>
        <w:t xml:space="preserve"> JC. Cryosurgery of normal and tumor tissue in the dorsal skin flap chamber: Part II--injury response. </w:t>
      </w:r>
      <w:r w:rsidRPr="00DB3C89">
        <w:rPr>
          <w:rFonts w:ascii="Book Antiqua" w:eastAsia="Times New Roman" w:hAnsi="Book Antiqua" w:cs="Times New Roman"/>
          <w:i/>
          <w:iCs/>
          <w:color w:val="000000"/>
          <w:sz w:val="24"/>
          <w:szCs w:val="24"/>
        </w:rPr>
        <w:t xml:space="preserve">J </w:t>
      </w:r>
      <w:proofErr w:type="spellStart"/>
      <w:r w:rsidRPr="00DB3C89">
        <w:rPr>
          <w:rFonts w:ascii="Book Antiqua" w:eastAsia="Times New Roman" w:hAnsi="Book Antiqua" w:cs="Times New Roman"/>
          <w:i/>
          <w:iCs/>
          <w:color w:val="000000"/>
          <w:sz w:val="24"/>
          <w:szCs w:val="24"/>
        </w:rPr>
        <w:t>Biomech</w:t>
      </w:r>
      <w:proofErr w:type="spellEnd"/>
      <w:r w:rsidRPr="00DB3C89">
        <w:rPr>
          <w:rFonts w:ascii="Book Antiqua" w:eastAsia="Times New Roman" w:hAnsi="Book Antiqua" w:cs="Times New Roman"/>
          <w:i/>
          <w:iCs/>
          <w:color w:val="000000"/>
          <w:sz w:val="24"/>
          <w:szCs w:val="24"/>
        </w:rPr>
        <w:t xml:space="preserve"> </w:t>
      </w:r>
      <w:proofErr w:type="spellStart"/>
      <w:r w:rsidRPr="00DB3C89">
        <w:rPr>
          <w:rFonts w:ascii="Book Antiqua" w:eastAsia="Times New Roman" w:hAnsi="Book Antiqua" w:cs="Times New Roman"/>
          <w:i/>
          <w:iCs/>
          <w:color w:val="000000"/>
          <w:sz w:val="24"/>
          <w:szCs w:val="24"/>
        </w:rPr>
        <w:t>Eng</w:t>
      </w:r>
      <w:proofErr w:type="spellEnd"/>
      <w:r w:rsidRPr="00DB3C89">
        <w:rPr>
          <w:rFonts w:ascii="Book Antiqua" w:eastAsia="Times New Roman" w:hAnsi="Book Antiqua" w:cs="Times New Roman"/>
          <w:color w:val="000000"/>
          <w:sz w:val="24"/>
          <w:szCs w:val="24"/>
        </w:rPr>
        <w:t> 2001; </w:t>
      </w:r>
      <w:r w:rsidRPr="00DB3C89">
        <w:rPr>
          <w:rFonts w:ascii="Book Antiqua" w:eastAsia="Times New Roman" w:hAnsi="Book Antiqua" w:cs="Times New Roman"/>
          <w:b/>
          <w:bCs/>
          <w:color w:val="000000"/>
          <w:sz w:val="24"/>
          <w:szCs w:val="24"/>
        </w:rPr>
        <w:t>123</w:t>
      </w:r>
      <w:r w:rsidRPr="00DB3C89">
        <w:rPr>
          <w:rFonts w:ascii="Book Antiqua" w:eastAsia="Times New Roman" w:hAnsi="Book Antiqua" w:cs="Times New Roman"/>
          <w:color w:val="000000"/>
          <w:sz w:val="24"/>
          <w:szCs w:val="24"/>
        </w:rPr>
        <w:t>: 310-316 [PMID: 11563755 DOI: 10.1115/1.1385838]</w:t>
      </w:r>
    </w:p>
    <w:p w14:paraId="5F36345D"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Abraham JP</w:t>
      </w:r>
      <w:r w:rsidRPr="00DB3C89">
        <w:rPr>
          <w:rFonts w:ascii="Book Antiqua" w:eastAsia="Times New Roman" w:hAnsi="Book Antiqua" w:cs="Times New Roman"/>
          <w:color w:val="000000"/>
          <w:sz w:val="24"/>
          <w:szCs w:val="24"/>
        </w:rPr>
        <w:t xml:space="preserve">, </w:t>
      </w:r>
      <w:proofErr w:type="spellStart"/>
      <w:r w:rsidRPr="00DB3C89">
        <w:rPr>
          <w:rFonts w:ascii="Book Antiqua" w:eastAsia="Times New Roman" w:hAnsi="Book Antiqua" w:cs="Times New Roman"/>
          <w:color w:val="000000"/>
          <w:sz w:val="24"/>
          <w:szCs w:val="24"/>
        </w:rPr>
        <w:t>Plourde</w:t>
      </w:r>
      <w:proofErr w:type="spellEnd"/>
      <w:r w:rsidRPr="00DB3C89">
        <w:rPr>
          <w:rFonts w:ascii="Book Antiqua" w:eastAsia="Times New Roman" w:hAnsi="Book Antiqua" w:cs="Times New Roman"/>
          <w:color w:val="000000"/>
          <w:sz w:val="24"/>
          <w:szCs w:val="24"/>
        </w:rPr>
        <w:t xml:space="preserve"> BD, Stark JR, </w:t>
      </w:r>
      <w:proofErr w:type="spellStart"/>
      <w:r w:rsidRPr="00DB3C89">
        <w:rPr>
          <w:rFonts w:ascii="Book Antiqua" w:eastAsia="Times New Roman" w:hAnsi="Book Antiqua" w:cs="Times New Roman"/>
          <w:color w:val="000000"/>
          <w:sz w:val="24"/>
          <w:szCs w:val="24"/>
        </w:rPr>
        <w:t>Minkowycz</w:t>
      </w:r>
      <w:proofErr w:type="spellEnd"/>
      <w:r w:rsidRPr="00DB3C89">
        <w:rPr>
          <w:rFonts w:ascii="Book Antiqua" w:eastAsia="Times New Roman" w:hAnsi="Book Antiqua" w:cs="Times New Roman"/>
          <w:color w:val="000000"/>
          <w:sz w:val="24"/>
          <w:szCs w:val="24"/>
        </w:rPr>
        <w:t xml:space="preserve"> WJ. Cryosurgical treatment of cancer: the importance of modeling. 4th World Congress on Cancer Science and Therapy, Chicago, October 20-22, 2014</w:t>
      </w:r>
    </w:p>
    <w:p w14:paraId="3D83CB4C"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bCs/>
          <w:color w:val="000000"/>
          <w:sz w:val="24"/>
          <w:szCs w:val="24"/>
        </w:rPr>
        <w:t>He X</w:t>
      </w:r>
      <w:r w:rsidRPr="00DB3C89">
        <w:rPr>
          <w:rFonts w:ascii="Book Antiqua" w:eastAsia="Times New Roman" w:hAnsi="Book Antiqua" w:cs="Times New Roman"/>
          <w:bCs/>
          <w:color w:val="000000"/>
          <w:sz w:val="24"/>
          <w:szCs w:val="24"/>
        </w:rPr>
        <w:t xml:space="preserve">, </w:t>
      </w:r>
      <w:proofErr w:type="spellStart"/>
      <w:r w:rsidRPr="00DB3C89">
        <w:rPr>
          <w:rFonts w:ascii="Book Antiqua" w:eastAsia="Times New Roman" w:hAnsi="Book Antiqua" w:cs="Times New Roman"/>
          <w:bCs/>
          <w:color w:val="000000"/>
          <w:sz w:val="24"/>
          <w:szCs w:val="24"/>
        </w:rPr>
        <w:t>Bischof</w:t>
      </w:r>
      <w:proofErr w:type="spellEnd"/>
      <w:r w:rsidRPr="00DB3C89">
        <w:rPr>
          <w:rFonts w:ascii="Book Antiqua" w:eastAsia="Times New Roman" w:hAnsi="Book Antiqua" w:cs="Times New Roman"/>
          <w:bCs/>
          <w:color w:val="000000"/>
          <w:sz w:val="24"/>
          <w:szCs w:val="24"/>
        </w:rPr>
        <w:t xml:space="preserve"> JC. Quantification of temperature and injury response in thermal therapy and cryosurgery. </w:t>
      </w:r>
      <w:proofErr w:type="spellStart"/>
      <w:r w:rsidRPr="00DB3C89">
        <w:rPr>
          <w:rFonts w:ascii="Book Antiqua" w:eastAsia="Times New Roman" w:hAnsi="Book Antiqua" w:cs="Times New Roman"/>
          <w:bCs/>
          <w:i/>
          <w:iCs/>
          <w:color w:val="000000"/>
          <w:sz w:val="24"/>
          <w:szCs w:val="24"/>
        </w:rPr>
        <w:t>Crit</w:t>
      </w:r>
      <w:proofErr w:type="spellEnd"/>
      <w:r w:rsidRPr="00DB3C89">
        <w:rPr>
          <w:rFonts w:ascii="Book Antiqua" w:eastAsia="Times New Roman" w:hAnsi="Book Antiqua" w:cs="Times New Roman"/>
          <w:bCs/>
          <w:i/>
          <w:iCs/>
          <w:color w:val="000000"/>
          <w:sz w:val="24"/>
          <w:szCs w:val="24"/>
        </w:rPr>
        <w:t xml:space="preserve"> Rev Biomed </w:t>
      </w:r>
      <w:proofErr w:type="spellStart"/>
      <w:r w:rsidRPr="00DB3C89">
        <w:rPr>
          <w:rFonts w:ascii="Book Antiqua" w:eastAsia="Times New Roman" w:hAnsi="Book Antiqua" w:cs="Times New Roman"/>
          <w:bCs/>
          <w:i/>
          <w:iCs/>
          <w:color w:val="000000"/>
          <w:sz w:val="24"/>
          <w:szCs w:val="24"/>
        </w:rPr>
        <w:t>Eng</w:t>
      </w:r>
      <w:proofErr w:type="spellEnd"/>
      <w:r w:rsidRPr="00DB3C89">
        <w:rPr>
          <w:rFonts w:ascii="Book Antiqua" w:eastAsia="Times New Roman" w:hAnsi="Book Antiqua" w:cs="Times New Roman"/>
          <w:bCs/>
          <w:color w:val="000000"/>
          <w:sz w:val="24"/>
          <w:szCs w:val="24"/>
        </w:rPr>
        <w:t> 2003;</w:t>
      </w:r>
      <w:r w:rsidRPr="00DB3C89">
        <w:rPr>
          <w:rFonts w:ascii="Book Antiqua" w:eastAsia="Times New Roman" w:hAnsi="Book Antiqua" w:cs="Times New Roman"/>
          <w:b/>
          <w:bCs/>
          <w:color w:val="000000"/>
          <w:sz w:val="24"/>
          <w:szCs w:val="24"/>
        </w:rPr>
        <w:t> 31</w:t>
      </w:r>
      <w:r w:rsidRPr="00DB3C89">
        <w:rPr>
          <w:rFonts w:ascii="Book Antiqua" w:eastAsia="Times New Roman" w:hAnsi="Book Antiqua" w:cs="Times New Roman"/>
          <w:bCs/>
          <w:color w:val="000000"/>
          <w:sz w:val="24"/>
          <w:szCs w:val="24"/>
        </w:rPr>
        <w:t>: 355-422 [PMID: 15139301 DOI: 10.1615/CritRevBiomedEng.v31.i56.10]</w:t>
      </w:r>
    </w:p>
    <w:p w14:paraId="041AF196" w14:textId="3AED0C6E"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hAnsi="Book Antiqua" w:cs="Times New Roman"/>
          <w:b/>
          <w:sz w:val="24"/>
          <w:szCs w:val="24"/>
        </w:rPr>
        <w:t>Abraham JP</w:t>
      </w:r>
      <w:r w:rsidRPr="00DB3C89">
        <w:rPr>
          <w:rFonts w:ascii="Book Antiqua" w:hAnsi="Book Antiqua" w:cs="Times New Roman"/>
          <w:sz w:val="24"/>
          <w:szCs w:val="24"/>
        </w:rPr>
        <w:t xml:space="preserve">, </w:t>
      </w:r>
      <w:proofErr w:type="spellStart"/>
      <w:r w:rsidRPr="00DB3C89">
        <w:rPr>
          <w:rFonts w:ascii="Book Antiqua" w:hAnsi="Book Antiqua" w:cs="Times New Roman"/>
          <w:sz w:val="24"/>
          <w:szCs w:val="24"/>
        </w:rPr>
        <w:t>Plourde</w:t>
      </w:r>
      <w:proofErr w:type="spellEnd"/>
      <w:r w:rsidRPr="00DB3C89">
        <w:rPr>
          <w:rFonts w:ascii="Book Antiqua" w:hAnsi="Book Antiqua" w:cs="Times New Roman"/>
          <w:sz w:val="24"/>
          <w:szCs w:val="24"/>
        </w:rPr>
        <w:t xml:space="preserve"> BD, Stark JR. Cryosurgical treatment of cancer: the importance of modeling, </w:t>
      </w:r>
      <w:r w:rsidRPr="00DB3C89">
        <w:rPr>
          <w:rFonts w:ascii="Book Antiqua" w:hAnsi="Book Antiqua" w:cs="Times New Roman"/>
          <w:i/>
          <w:sz w:val="24"/>
          <w:szCs w:val="24"/>
        </w:rPr>
        <w:t xml:space="preserve">J Cancer Science </w:t>
      </w:r>
      <w:proofErr w:type="spellStart"/>
      <w:r w:rsidRPr="00DB3C89">
        <w:rPr>
          <w:rFonts w:ascii="Book Antiqua" w:hAnsi="Book Antiqua" w:cs="Times New Roman"/>
          <w:i/>
          <w:sz w:val="24"/>
          <w:szCs w:val="24"/>
        </w:rPr>
        <w:t>Ther</w:t>
      </w:r>
      <w:proofErr w:type="spellEnd"/>
      <w:r w:rsidRPr="00DB3C89">
        <w:rPr>
          <w:rFonts w:ascii="Book Antiqua" w:hAnsi="Book Antiqua" w:cs="Times New Roman"/>
          <w:sz w:val="24"/>
          <w:szCs w:val="24"/>
        </w:rPr>
        <w:t xml:space="preserve"> 2014;</w:t>
      </w:r>
      <w:r w:rsidR="0084765E">
        <w:rPr>
          <w:rFonts w:ascii="Book Antiqua" w:hAnsi="Book Antiqua" w:cs="Times New Roman" w:hint="eastAsia"/>
          <w:sz w:val="24"/>
          <w:szCs w:val="24"/>
          <w:lang w:eastAsia="zh-CN"/>
        </w:rPr>
        <w:t xml:space="preserve"> </w:t>
      </w:r>
      <w:r w:rsidRPr="0084765E">
        <w:rPr>
          <w:rFonts w:ascii="Book Antiqua" w:hAnsi="Book Antiqua" w:cs="Times New Roman"/>
          <w:b/>
          <w:sz w:val="24"/>
          <w:szCs w:val="24"/>
        </w:rPr>
        <w:t>26</w:t>
      </w:r>
      <w:r w:rsidRPr="00DB3C89">
        <w:rPr>
          <w:rFonts w:ascii="Book Antiqua" w:hAnsi="Book Antiqua" w:cs="Times New Roman"/>
          <w:sz w:val="24"/>
          <w:szCs w:val="24"/>
        </w:rPr>
        <w:t>:</w:t>
      </w:r>
      <w:r w:rsidR="0084765E">
        <w:rPr>
          <w:rFonts w:ascii="Book Antiqua" w:hAnsi="Book Antiqua" w:cs="Times New Roman" w:hint="eastAsia"/>
          <w:sz w:val="24"/>
          <w:szCs w:val="24"/>
          <w:lang w:eastAsia="zh-CN"/>
        </w:rPr>
        <w:t xml:space="preserve"> </w:t>
      </w:r>
      <w:r w:rsidR="0084765E">
        <w:rPr>
          <w:rFonts w:ascii="Book Antiqua" w:hAnsi="Book Antiqua" w:cs="Times New Roman"/>
          <w:sz w:val="24"/>
          <w:szCs w:val="24"/>
        </w:rPr>
        <w:t>124</w:t>
      </w:r>
    </w:p>
    <w:p w14:paraId="18B2CC34" w14:textId="77777777"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r w:rsidRPr="00DB3C89">
        <w:rPr>
          <w:rFonts w:ascii="Book Antiqua" w:eastAsia="Times New Roman" w:hAnsi="Book Antiqua" w:cs="Times New Roman"/>
          <w:b/>
          <w:color w:val="000000"/>
          <w:sz w:val="24"/>
          <w:szCs w:val="24"/>
        </w:rPr>
        <w:t>Hayes L</w:t>
      </w:r>
      <w:r w:rsidRPr="00DB3C89">
        <w:rPr>
          <w:rFonts w:ascii="Book Antiqua" w:eastAsia="Times New Roman" w:hAnsi="Book Antiqua" w:cs="Times New Roman"/>
          <w:color w:val="000000"/>
          <w:sz w:val="24"/>
          <w:szCs w:val="24"/>
        </w:rPr>
        <w:t xml:space="preserve">, Diller KR, Chang HJ, Lee HS. Prediction of local cooling rates and cell survival during freezing of a cylindrical specimen. </w:t>
      </w:r>
      <w:r w:rsidRPr="00DB3C89">
        <w:rPr>
          <w:rFonts w:ascii="Book Antiqua" w:eastAsia="Times New Roman" w:hAnsi="Book Antiqua" w:cs="Times New Roman"/>
          <w:i/>
          <w:color w:val="000000"/>
          <w:sz w:val="24"/>
          <w:szCs w:val="24"/>
        </w:rPr>
        <w:t>Cryobiology</w:t>
      </w:r>
      <w:r w:rsidRPr="00DB3C89">
        <w:rPr>
          <w:rFonts w:ascii="Book Antiqua" w:eastAsia="Times New Roman" w:hAnsi="Book Antiqua" w:cs="Times New Roman"/>
          <w:color w:val="000000"/>
          <w:sz w:val="24"/>
          <w:szCs w:val="24"/>
        </w:rPr>
        <w:t xml:space="preserve"> 1988; </w:t>
      </w:r>
      <w:r w:rsidRPr="00DB3C89">
        <w:rPr>
          <w:rFonts w:ascii="Book Antiqua" w:eastAsia="Times New Roman" w:hAnsi="Book Antiqua" w:cs="Times New Roman"/>
          <w:b/>
          <w:color w:val="000000"/>
          <w:sz w:val="24"/>
          <w:szCs w:val="24"/>
        </w:rPr>
        <w:t>25</w:t>
      </w:r>
      <w:r w:rsidRPr="00DB3C89">
        <w:rPr>
          <w:rFonts w:ascii="Book Antiqua" w:eastAsia="Times New Roman" w:hAnsi="Book Antiqua" w:cs="Times New Roman"/>
          <w:color w:val="000000"/>
          <w:sz w:val="24"/>
          <w:szCs w:val="24"/>
        </w:rPr>
        <w:t>: 67-872 [DOI: 10.1016/0011-2240(88)90022-3]</w:t>
      </w:r>
    </w:p>
    <w:p w14:paraId="1E50B006" w14:textId="1CA69CA0" w:rsidR="001C531C" w:rsidRPr="00DB3C89" w:rsidRDefault="001C531C" w:rsidP="001C531C">
      <w:pPr>
        <w:pStyle w:val="ListParagraph"/>
        <w:numPr>
          <w:ilvl w:val="0"/>
          <w:numId w:val="6"/>
        </w:numPr>
        <w:spacing w:after="0" w:line="360" w:lineRule="auto"/>
        <w:ind w:left="426"/>
        <w:jc w:val="both"/>
        <w:rPr>
          <w:rFonts w:ascii="Book Antiqua" w:eastAsia="Times New Roman" w:hAnsi="Book Antiqua" w:cs="Times New Roman"/>
          <w:color w:val="000000"/>
          <w:sz w:val="24"/>
          <w:szCs w:val="24"/>
        </w:rPr>
      </w:pPr>
      <w:proofErr w:type="spellStart"/>
      <w:r w:rsidRPr="00DB3C89">
        <w:rPr>
          <w:rFonts w:ascii="Book Antiqua" w:eastAsia="Times New Roman" w:hAnsi="Book Antiqua" w:cs="Times New Roman"/>
          <w:b/>
          <w:bCs/>
          <w:color w:val="000000"/>
          <w:sz w:val="24"/>
          <w:szCs w:val="24"/>
        </w:rPr>
        <w:t>Litvan</w:t>
      </w:r>
      <w:proofErr w:type="spellEnd"/>
      <w:r w:rsidRPr="00DB3C89">
        <w:rPr>
          <w:rFonts w:ascii="Book Antiqua" w:eastAsia="Times New Roman" w:hAnsi="Book Antiqua" w:cs="Times New Roman"/>
          <w:b/>
          <w:bCs/>
          <w:color w:val="000000"/>
          <w:sz w:val="24"/>
          <w:szCs w:val="24"/>
        </w:rPr>
        <w:t xml:space="preserve"> GG</w:t>
      </w:r>
      <w:r w:rsidRPr="00DB3C89">
        <w:rPr>
          <w:rFonts w:ascii="Book Antiqua" w:eastAsia="Times New Roman" w:hAnsi="Book Antiqua" w:cs="Times New Roman"/>
          <w:color w:val="000000"/>
          <w:sz w:val="24"/>
          <w:szCs w:val="24"/>
        </w:rPr>
        <w:t xml:space="preserve">. Mechanism of </w:t>
      </w:r>
      <w:proofErr w:type="spellStart"/>
      <w:r w:rsidRPr="00DB3C89">
        <w:rPr>
          <w:rFonts w:ascii="Book Antiqua" w:eastAsia="Times New Roman" w:hAnsi="Book Antiqua" w:cs="Times New Roman"/>
          <w:color w:val="000000"/>
          <w:sz w:val="24"/>
          <w:szCs w:val="24"/>
        </w:rPr>
        <w:t>cryoinjury</w:t>
      </w:r>
      <w:proofErr w:type="spellEnd"/>
      <w:r w:rsidRPr="00DB3C89">
        <w:rPr>
          <w:rFonts w:ascii="Book Antiqua" w:eastAsia="Times New Roman" w:hAnsi="Book Antiqua" w:cs="Times New Roman"/>
          <w:color w:val="000000"/>
          <w:sz w:val="24"/>
          <w:szCs w:val="24"/>
        </w:rPr>
        <w:t xml:space="preserve"> in biological systems. </w:t>
      </w:r>
      <w:r w:rsidRPr="00DB3C89">
        <w:rPr>
          <w:rFonts w:ascii="Book Antiqua" w:eastAsia="Times New Roman" w:hAnsi="Book Antiqua" w:cs="Times New Roman"/>
          <w:i/>
          <w:iCs/>
          <w:color w:val="000000"/>
          <w:sz w:val="24"/>
          <w:szCs w:val="24"/>
        </w:rPr>
        <w:t>Cryobiology</w:t>
      </w:r>
      <w:r w:rsidRPr="00DB3C89">
        <w:rPr>
          <w:rFonts w:ascii="Book Antiqua" w:eastAsia="Times New Roman" w:hAnsi="Book Antiqua" w:cs="Times New Roman"/>
          <w:color w:val="000000"/>
          <w:sz w:val="24"/>
          <w:szCs w:val="24"/>
        </w:rPr>
        <w:t> 1972; </w:t>
      </w:r>
      <w:r w:rsidRPr="00DB3C89">
        <w:rPr>
          <w:rFonts w:ascii="Book Antiqua" w:eastAsia="Times New Roman" w:hAnsi="Book Antiqua" w:cs="Times New Roman"/>
          <w:b/>
          <w:bCs/>
          <w:color w:val="000000"/>
          <w:sz w:val="24"/>
          <w:szCs w:val="24"/>
        </w:rPr>
        <w:t>9</w:t>
      </w:r>
      <w:r w:rsidR="0084765E">
        <w:rPr>
          <w:rFonts w:ascii="Book Antiqua" w:eastAsia="Times New Roman" w:hAnsi="Book Antiqua" w:cs="Times New Roman"/>
          <w:color w:val="000000"/>
          <w:sz w:val="24"/>
          <w:szCs w:val="24"/>
        </w:rPr>
        <w:t xml:space="preserve">: 182-191 [PMID: 5045624 DOI: </w:t>
      </w:r>
      <w:r w:rsidRPr="00DB3C89">
        <w:rPr>
          <w:rFonts w:ascii="Book Antiqua" w:eastAsia="Times New Roman" w:hAnsi="Book Antiqua" w:cs="Times New Roman"/>
          <w:color w:val="000000"/>
          <w:sz w:val="24"/>
          <w:szCs w:val="24"/>
        </w:rPr>
        <w:t>10.1016/0011-2240(72)90030-2]</w:t>
      </w:r>
    </w:p>
    <w:p w14:paraId="187D9473" w14:textId="77777777" w:rsidR="001C531C" w:rsidRPr="00DB3C89" w:rsidRDefault="001C531C" w:rsidP="001C531C">
      <w:pPr>
        <w:spacing w:line="360" w:lineRule="auto"/>
        <w:ind w:left="426"/>
        <w:jc w:val="both"/>
        <w:rPr>
          <w:rFonts w:ascii="Book Antiqua" w:hAnsi="Book Antiqua" w:cs="Times New Roman"/>
          <w:sz w:val="24"/>
          <w:szCs w:val="24"/>
        </w:rPr>
      </w:pPr>
    </w:p>
    <w:p w14:paraId="7E40964B" w14:textId="24B4B115" w:rsidR="00932246" w:rsidRPr="00DB3C89" w:rsidRDefault="00932246" w:rsidP="00932246">
      <w:pPr>
        <w:snapToGrid w:val="0"/>
        <w:spacing w:after="0" w:line="360" w:lineRule="auto"/>
        <w:jc w:val="right"/>
        <w:rPr>
          <w:rFonts w:ascii="Book Antiqua" w:hAnsi="Book Antiqua" w:cs="Times New Roman"/>
          <w:b/>
          <w:color w:val="000000"/>
          <w:sz w:val="24"/>
          <w:szCs w:val="24"/>
        </w:rPr>
      </w:pPr>
      <w:bookmarkStart w:id="83" w:name="OLE_LINK307"/>
      <w:bookmarkStart w:id="84" w:name="OLE_LINK308"/>
      <w:bookmarkStart w:id="85" w:name="OLE_LINK319"/>
      <w:bookmarkStart w:id="86" w:name="OLE_LINK338"/>
      <w:bookmarkStart w:id="87" w:name="OLE_LINK384"/>
      <w:bookmarkStart w:id="88" w:name="OLE_LINK370"/>
      <w:bookmarkStart w:id="89" w:name="OLE_LINK393"/>
      <w:bookmarkStart w:id="90" w:name="OLE_LINK429"/>
      <w:bookmarkStart w:id="91" w:name="OLE_LINK430"/>
      <w:bookmarkStart w:id="92" w:name="OLE_LINK444"/>
      <w:bookmarkStart w:id="93" w:name="OLE_LINK447"/>
      <w:bookmarkStart w:id="94" w:name="OLE_LINK479"/>
      <w:bookmarkStart w:id="95" w:name="OLE_LINK480"/>
      <w:bookmarkStart w:id="96" w:name="OLE_LINK502"/>
      <w:bookmarkStart w:id="97" w:name="OLE_LINK538"/>
      <w:bookmarkStart w:id="98" w:name="OLE_LINK554"/>
      <w:bookmarkStart w:id="99" w:name="OLE_LINK567"/>
      <w:bookmarkStart w:id="100" w:name="OLE_LINK595"/>
      <w:bookmarkStart w:id="101" w:name="OLE_LINK605"/>
      <w:bookmarkStart w:id="102" w:name="OLE_LINK623"/>
      <w:bookmarkStart w:id="103" w:name="OLE_LINK675"/>
      <w:bookmarkStart w:id="104" w:name="OLE_LINK690"/>
      <w:bookmarkStart w:id="105" w:name="OLE_LINK696"/>
      <w:bookmarkStart w:id="106" w:name="OLE_LINK746"/>
      <w:bookmarkStart w:id="107" w:name="OLE_LINK754"/>
      <w:bookmarkStart w:id="108" w:name="OLE_LINK759"/>
      <w:bookmarkStart w:id="109" w:name="OLE_LINK764"/>
      <w:r w:rsidRPr="00DB3C89">
        <w:rPr>
          <w:rFonts w:ascii="Book Antiqua" w:hAnsi="Book Antiqua" w:cs="Times New Roman"/>
          <w:b/>
          <w:color w:val="000000"/>
          <w:sz w:val="24"/>
          <w:szCs w:val="24"/>
        </w:rPr>
        <w:t>P-Reviewer:</w:t>
      </w:r>
      <w:r w:rsidRPr="00DB3C89">
        <w:rPr>
          <w:rFonts w:ascii="Book Antiqua" w:hAnsi="Book Antiqua" w:cs="Times New Roman"/>
          <w:color w:val="000000"/>
          <w:sz w:val="24"/>
          <w:szCs w:val="24"/>
        </w:rPr>
        <w:t xml:space="preserve"> Chen</w:t>
      </w:r>
      <w:r w:rsidRPr="00DB3C89">
        <w:rPr>
          <w:rFonts w:ascii="Book Antiqua" w:hAnsi="Book Antiqua" w:cs="Times New Roman" w:hint="eastAsia"/>
          <w:color w:val="000000"/>
          <w:sz w:val="24"/>
          <w:szCs w:val="24"/>
        </w:rPr>
        <w:t xml:space="preserve"> XL, </w:t>
      </w:r>
      <w:proofErr w:type="spellStart"/>
      <w:r w:rsidRPr="00DB3C89">
        <w:rPr>
          <w:rFonts w:ascii="Book Antiqua" w:hAnsi="Book Antiqua" w:cs="Times New Roman"/>
          <w:color w:val="000000"/>
          <w:sz w:val="24"/>
          <w:szCs w:val="24"/>
        </w:rPr>
        <w:t>Suliman</w:t>
      </w:r>
      <w:proofErr w:type="spellEnd"/>
      <w:r w:rsidRPr="00DB3C89">
        <w:rPr>
          <w:rFonts w:ascii="Book Antiqua" w:hAnsi="Book Antiqua" w:cs="Times New Roman" w:hint="eastAsia"/>
          <w:color w:val="000000"/>
          <w:sz w:val="24"/>
          <w:szCs w:val="24"/>
        </w:rPr>
        <w:t xml:space="preserve"> MT</w:t>
      </w:r>
      <w:r w:rsidRPr="00DB3C89">
        <w:rPr>
          <w:rFonts w:ascii="Verdana" w:hAnsi="Verdana" w:hint="eastAsia"/>
          <w:color w:val="000000"/>
          <w:sz w:val="18"/>
          <w:szCs w:val="18"/>
          <w:lang w:eastAsia="zh-CN"/>
        </w:rPr>
        <w:t xml:space="preserve"> </w:t>
      </w:r>
      <w:r w:rsidRPr="00DB3C89">
        <w:rPr>
          <w:rFonts w:ascii="Book Antiqua" w:hAnsi="Book Antiqua" w:cs="Times New Roman"/>
          <w:b/>
          <w:color w:val="000000"/>
          <w:sz w:val="24"/>
          <w:szCs w:val="24"/>
        </w:rPr>
        <w:t xml:space="preserve">S-Editor: </w:t>
      </w:r>
      <w:r w:rsidRPr="00DB3C89">
        <w:rPr>
          <w:rFonts w:ascii="Book Antiqua" w:hAnsi="Book Antiqua" w:cs="Times New Roman"/>
          <w:color w:val="000000"/>
          <w:sz w:val="24"/>
          <w:szCs w:val="24"/>
        </w:rPr>
        <w:t xml:space="preserve">Kong JX </w:t>
      </w:r>
      <w:r w:rsidRPr="00DB3C89">
        <w:rPr>
          <w:rFonts w:ascii="Book Antiqua" w:hAnsi="Book Antiqua" w:cs="Times New Roman"/>
          <w:b/>
          <w:color w:val="000000"/>
          <w:sz w:val="24"/>
          <w:szCs w:val="24"/>
        </w:rPr>
        <w:t>L-Editor: E-Editor:</w:t>
      </w: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14:paraId="45580182" w14:textId="0ED2AABE" w:rsidR="00932246" w:rsidRPr="00DB3C89" w:rsidRDefault="00932246">
      <w:pPr>
        <w:rPr>
          <w:rFonts w:ascii="Book Antiqua" w:hAnsi="Book Antiqua" w:cs="Times New Roman"/>
          <w:b/>
          <w:color w:val="FF0000"/>
          <w:sz w:val="24"/>
          <w:szCs w:val="24"/>
        </w:rPr>
      </w:pPr>
      <w:r w:rsidRPr="00DB3C89">
        <w:rPr>
          <w:rFonts w:ascii="Book Antiqua" w:hAnsi="Book Antiqua" w:cs="Times New Roman"/>
          <w:b/>
          <w:color w:val="FF0000"/>
          <w:sz w:val="24"/>
          <w:szCs w:val="24"/>
        </w:rPr>
        <w:br w:type="page"/>
      </w:r>
    </w:p>
    <w:p w14:paraId="42ECF94A" w14:textId="77777777" w:rsidR="008D5268" w:rsidRPr="00DB3C89" w:rsidRDefault="008D5268" w:rsidP="00995CEB">
      <w:pPr>
        <w:spacing w:after="0" w:line="360" w:lineRule="auto"/>
        <w:jc w:val="both"/>
        <w:rPr>
          <w:rFonts w:ascii="Book Antiqua" w:hAnsi="Book Antiqua" w:cs="Times New Roman"/>
          <w:b/>
          <w:color w:val="FF0000"/>
          <w:sz w:val="24"/>
          <w:szCs w:val="24"/>
        </w:rPr>
      </w:pPr>
    </w:p>
    <w:p w14:paraId="05D1E31A" w14:textId="6C1620B1" w:rsidR="008D5268" w:rsidRPr="00DB3C89" w:rsidRDefault="00702B28" w:rsidP="00995CEB">
      <w:pPr>
        <w:spacing w:after="0" w:line="360" w:lineRule="auto"/>
        <w:jc w:val="both"/>
        <w:rPr>
          <w:rFonts w:ascii="Book Antiqua" w:hAnsi="Book Antiqua" w:cs="Times New Roman"/>
          <w:sz w:val="24"/>
          <w:szCs w:val="24"/>
        </w:rPr>
      </w:pPr>
      <w:r w:rsidRPr="00DB3C89">
        <w:rPr>
          <w:rFonts w:ascii="Book Antiqua" w:hAnsi="Book Antiqua" w:cs="Times New Roman"/>
          <w:noProof/>
          <w:sz w:val="24"/>
          <w:szCs w:val="24"/>
        </w:rPr>
        <w:drawing>
          <wp:inline distT="0" distB="0" distL="0" distR="0" wp14:anchorId="27F11CFD" wp14:editId="3FD45E50">
            <wp:extent cx="5943600" cy="446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943600" cy="4460875"/>
                    </a:xfrm>
                    <a:prstGeom prst="rect">
                      <a:avLst/>
                    </a:prstGeom>
                  </pic:spPr>
                </pic:pic>
              </a:graphicData>
            </a:graphic>
          </wp:inline>
        </w:drawing>
      </w:r>
    </w:p>
    <w:p w14:paraId="738AF0C3" w14:textId="2BC13D28" w:rsidR="00702B28" w:rsidRPr="00DB3C89" w:rsidRDefault="00702B28" w:rsidP="00995CEB">
      <w:pPr>
        <w:spacing w:after="0" w:line="360" w:lineRule="auto"/>
        <w:jc w:val="both"/>
        <w:rPr>
          <w:rFonts w:ascii="Book Antiqua" w:hAnsi="Book Antiqua" w:cs="Times New Roman"/>
          <w:b/>
          <w:color w:val="000000" w:themeColor="text1"/>
          <w:sz w:val="24"/>
          <w:szCs w:val="24"/>
        </w:rPr>
      </w:pPr>
    </w:p>
    <w:p w14:paraId="600212D7" w14:textId="153AD7C9" w:rsidR="008D5268" w:rsidRPr="00DB3C89" w:rsidRDefault="008D5268" w:rsidP="00995CEB">
      <w:pPr>
        <w:spacing w:after="0" w:line="360" w:lineRule="auto"/>
        <w:jc w:val="both"/>
        <w:rPr>
          <w:rFonts w:ascii="Book Antiqua" w:hAnsi="Book Antiqua" w:cs="Times New Roman"/>
          <w:b/>
          <w:color w:val="000000" w:themeColor="text1"/>
          <w:sz w:val="24"/>
          <w:szCs w:val="24"/>
          <w:lang w:eastAsia="zh-CN"/>
        </w:rPr>
      </w:pPr>
      <w:r w:rsidRPr="00DB3C89">
        <w:rPr>
          <w:rFonts w:ascii="Book Antiqua" w:hAnsi="Book Antiqua" w:cs="Times New Roman"/>
          <w:b/>
          <w:color w:val="000000" w:themeColor="text1"/>
          <w:sz w:val="24"/>
          <w:szCs w:val="24"/>
        </w:rPr>
        <w:t>Figure 1</w:t>
      </w:r>
      <w:r w:rsidR="00914FB8" w:rsidRPr="00DB3C89">
        <w:rPr>
          <w:rFonts w:ascii="Book Antiqua" w:hAnsi="Book Antiqua" w:cs="Times New Roman"/>
          <w:b/>
          <w:color w:val="000000" w:themeColor="text1"/>
          <w:sz w:val="24"/>
          <w:szCs w:val="24"/>
        </w:rPr>
        <w:t xml:space="preserve"> </w:t>
      </w:r>
      <w:r w:rsidRPr="00DB3C89">
        <w:rPr>
          <w:rFonts w:ascii="Book Antiqua" w:hAnsi="Book Antiqua" w:cs="Times New Roman"/>
          <w:b/>
          <w:color w:val="000000" w:themeColor="text1"/>
          <w:sz w:val="24"/>
          <w:szCs w:val="24"/>
        </w:rPr>
        <w:t>Illustration of burn depths and characteristics (courtesy of Amicus Medical Images)</w:t>
      </w:r>
      <w:r w:rsidR="00AB193C" w:rsidRPr="00DB3C89">
        <w:rPr>
          <w:rFonts w:ascii="Book Antiqua" w:hAnsi="Book Antiqua" w:cs="Times New Roman" w:hint="eastAsia"/>
          <w:b/>
          <w:color w:val="000000" w:themeColor="text1"/>
          <w:sz w:val="24"/>
          <w:szCs w:val="24"/>
          <w:lang w:eastAsia="zh-CN"/>
        </w:rPr>
        <w:t>.</w:t>
      </w:r>
    </w:p>
    <w:p w14:paraId="4675808B" w14:textId="7872441C" w:rsidR="008D5268" w:rsidRPr="00DB3C89" w:rsidRDefault="008D5268" w:rsidP="00995CEB">
      <w:pPr>
        <w:spacing w:after="0" w:line="360" w:lineRule="auto"/>
        <w:jc w:val="both"/>
        <w:rPr>
          <w:rFonts w:ascii="Book Antiqua" w:hAnsi="Book Antiqua" w:cs="Times New Roman"/>
          <w:b/>
          <w:color w:val="FF0000"/>
          <w:sz w:val="24"/>
          <w:szCs w:val="24"/>
        </w:rPr>
      </w:pPr>
      <w:r w:rsidRPr="00DB3C89">
        <w:rPr>
          <w:rFonts w:ascii="Book Antiqua" w:hAnsi="Book Antiqua" w:cs="Times New Roman"/>
          <w:b/>
          <w:color w:val="FF0000"/>
          <w:sz w:val="24"/>
          <w:szCs w:val="24"/>
        </w:rPr>
        <w:br w:type="page"/>
      </w:r>
    </w:p>
    <w:p w14:paraId="24142C44" w14:textId="77777777" w:rsidR="008D5268" w:rsidRPr="00DB3C89" w:rsidRDefault="008D5268" w:rsidP="00995CEB">
      <w:pPr>
        <w:spacing w:after="0" w:line="360" w:lineRule="auto"/>
        <w:jc w:val="both"/>
        <w:rPr>
          <w:rFonts w:ascii="Book Antiqua" w:hAnsi="Book Antiqua" w:cs="Times New Roman"/>
          <w:sz w:val="24"/>
          <w:szCs w:val="24"/>
        </w:rPr>
      </w:pPr>
    </w:p>
    <w:p w14:paraId="34F2FD54" w14:textId="77777777" w:rsidR="008D5268" w:rsidRPr="00DB3C89" w:rsidRDefault="008D5268" w:rsidP="00995CEB">
      <w:pPr>
        <w:spacing w:after="0" w:line="360" w:lineRule="auto"/>
        <w:jc w:val="both"/>
        <w:rPr>
          <w:rFonts w:ascii="Book Antiqua" w:hAnsi="Book Antiqua" w:cs="Times New Roman"/>
          <w:sz w:val="24"/>
          <w:szCs w:val="24"/>
        </w:rPr>
      </w:pPr>
      <w:r w:rsidRPr="00DB3C89">
        <w:rPr>
          <w:rFonts w:ascii="Book Antiqua" w:hAnsi="Book Antiqua" w:cs="Times New Roman"/>
          <w:noProof/>
          <w:sz w:val="24"/>
          <w:szCs w:val="24"/>
        </w:rPr>
        <w:drawing>
          <wp:inline distT="0" distB="0" distL="0" distR="0" wp14:anchorId="0EEF6B61" wp14:editId="11F718DF">
            <wp:extent cx="5775073" cy="350015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 Ne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5073" cy="3500155"/>
                    </a:xfrm>
                    <a:prstGeom prst="rect">
                      <a:avLst/>
                    </a:prstGeom>
                  </pic:spPr>
                </pic:pic>
              </a:graphicData>
            </a:graphic>
          </wp:inline>
        </w:drawing>
      </w:r>
    </w:p>
    <w:p w14:paraId="68ED4413" w14:textId="77777777" w:rsidR="008D5268" w:rsidRPr="00DB3C89" w:rsidRDefault="008D5268" w:rsidP="00995CEB">
      <w:pPr>
        <w:spacing w:after="0" w:line="360" w:lineRule="auto"/>
        <w:jc w:val="both"/>
        <w:rPr>
          <w:rFonts w:ascii="Book Antiqua" w:hAnsi="Book Antiqua" w:cs="Times New Roman"/>
          <w:sz w:val="24"/>
          <w:szCs w:val="24"/>
        </w:rPr>
      </w:pPr>
    </w:p>
    <w:p w14:paraId="71596E75" w14:textId="0D74FE82" w:rsidR="008D5268" w:rsidRPr="00DB3C89" w:rsidRDefault="008D5268" w:rsidP="00995CEB">
      <w:pPr>
        <w:spacing w:after="0" w:line="360" w:lineRule="auto"/>
        <w:jc w:val="both"/>
        <w:rPr>
          <w:rFonts w:ascii="Book Antiqua" w:hAnsi="Book Antiqua" w:cs="Times New Roman"/>
          <w:b/>
          <w:color w:val="000000" w:themeColor="text1"/>
          <w:sz w:val="24"/>
          <w:szCs w:val="24"/>
          <w:lang w:eastAsia="zh-CN"/>
        </w:rPr>
      </w:pPr>
      <w:r w:rsidRPr="00DB3C89">
        <w:rPr>
          <w:rFonts w:ascii="Book Antiqua" w:hAnsi="Book Antiqua" w:cs="Times New Roman"/>
          <w:b/>
          <w:color w:val="000000" w:themeColor="text1"/>
          <w:sz w:val="24"/>
          <w:szCs w:val="24"/>
        </w:rPr>
        <w:t>Figure 2</w:t>
      </w:r>
      <w:r w:rsidR="00914FB8" w:rsidRPr="00DB3C89">
        <w:rPr>
          <w:rFonts w:ascii="Book Antiqua" w:hAnsi="Book Antiqua" w:cs="Times New Roman"/>
          <w:b/>
          <w:color w:val="000000" w:themeColor="text1"/>
          <w:sz w:val="24"/>
          <w:szCs w:val="24"/>
        </w:rPr>
        <w:t xml:space="preserve"> </w:t>
      </w:r>
      <w:r w:rsidRPr="00DB3C89">
        <w:rPr>
          <w:rFonts w:ascii="Book Antiqua" w:hAnsi="Book Antiqua" w:cs="Times New Roman"/>
          <w:b/>
          <w:color w:val="000000" w:themeColor="text1"/>
          <w:sz w:val="24"/>
          <w:szCs w:val="24"/>
        </w:rPr>
        <w:t>The Rule of Nines for adults and children (Courtesy of Brookside Associates)</w:t>
      </w:r>
      <w:r w:rsidR="00AB193C" w:rsidRPr="00DB3C89">
        <w:rPr>
          <w:rFonts w:ascii="Book Antiqua" w:hAnsi="Book Antiqua" w:cs="Times New Roman" w:hint="eastAsia"/>
          <w:b/>
          <w:color w:val="000000" w:themeColor="text1"/>
          <w:sz w:val="24"/>
          <w:szCs w:val="24"/>
          <w:lang w:eastAsia="zh-CN"/>
        </w:rPr>
        <w:t>.</w:t>
      </w:r>
    </w:p>
    <w:p w14:paraId="52ABCE3F" w14:textId="489B9DBC" w:rsidR="008D5268" w:rsidRPr="00DB3C89" w:rsidRDefault="008D5268" w:rsidP="00995CEB">
      <w:pPr>
        <w:spacing w:after="0" w:line="360" w:lineRule="auto"/>
        <w:jc w:val="both"/>
        <w:rPr>
          <w:rFonts w:ascii="Book Antiqua" w:hAnsi="Book Antiqua" w:cs="Times New Roman"/>
          <w:b/>
          <w:color w:val="FF0000"/>
          <w:sz w:val="24"/>
          <w:szCs w:val="24"/>
        </w:rPr>
      </w:pPr>
      <w:r w:rsidRPr="00DB3C89">
        <w:rPr>
          <w:rFonts w:ascii="Book Antiqua" w:hAnsi="Book Antiqua" w:cs="Times New Roman"/>
          <w:b/>
          <w:color w:val="FF0000"/>
          <w:sz w:val="24"/>
          <w:szCs w:val="24"/>
        </w:rPr>
        <w:br w:type="page"/>
      </w:r>
    </w:p>
    <w:p w14:paraId="17F48364" w14:textId="77777777" w:rsidR="008D5268" w:rsidRPr="00DB3C89" w:rsidRDefault="008D5268" w:rsidP="00995CEB">
      <w:pPr>
        <w:spacing w:after="0" w:line="360" w:lineRule="auto"/>
        <w:jc w:val="both"/>
        <w:rPr>
          <w:rFonts w:ascii="Book Antiqua" w:hAnsi="Book Antiqua" w:cs="Times New Roman"/>
          <w:sz w:val="24"/>
          <w:szCs w:val="24"/>
        </w:rPr>
      </w:pPr>
    </w:p>
    <w:p w14:paraId="1A61465B" w14:textId="77777777" w:rsidR="008D5268" w:rsidRPr="00DB3C89" w:rsidRDefault="008D5268" w:rsidP="00995CEB">
      <w:pPr>
        <w:spacing w:after="0" w:line="360" w:lineRule="auto"/>
        <w:jc w:val="both"/>
        <w:rPr>
          <w:rFonts w:ascii="Book Antiqua" w:hAnsi="Book Antiqua" w:cs="Times New Roman"/>
          <w:sz w:val="24"/>
          <w:szCs w:val="24"/>
        </w:rPr>
      </w:pPr>
      <w:r w:rsidRPr="00DB3C89">
        <w:rPr>
          <w:rFonts w:ascii="Book Antiqua" w:hAnsi="Book Antiqua" w:cs="Times New Roman"/>
          <w:noProof/>
          <w:sz w:val="24"/>
          <w:szCs w:val="24"/>
        </w:rPr>
        <w:drawing>
          <wp:inline distT="0" distB="0" distL="0" distR="0" wp14:anchorId="4964AC68" wp14:editId="3636F2AA">
            <wp:extent cx="5943600" cy="4505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05325"/>
                    </a:xfrm>
                    <a:prstGeom prst="rect">
                      <a:avLst/>
                    </a:prstGeom>
                  </pic:spPr>
                </pic:pic>
              </a:graphicData>
            </a:graphic>
          </wp:inline>
        </w:drawing>
      </w:r>
    </w:p>
    <w:p w14:paraId="20D4DF49" w14:textId="77777777" w:rsidR="008D5268" w:rsidRPr="00DB3C89" w:rsidRDefault="008D5268" w:rsidP="00995CEB">
      <w:pPr>
        <w:spacing w:after="0" w:line="360" w:lineRule="auto"/>
        <w:jc w:val="both"/>
        <w:rPr>
          <w:rFonts w:ascii="Book Antiqua" w:hAnsi="Book Antiqua" w:cs="Times New Roman"/>
          <w:sz w:val="24"/>
          <w:szCs w:val="24"/>
        </w:rPr>
      </w:pPr>
    </w:p>
    <w:p w14:paraId="2186BF46" w14:textId="77777777" w:rsidR="008D5268" w:rsidRPr="00DB3C89" w:rsidRDefault="008D5268"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t>Figure 3 Burn depth and spill temperature relationship with annotations for mid dermal burns in adults and children.</w:t>
      </w:r>
    </w:p>
    <w:p w14:paraId="14FF0F24" w14:textId="77777777" w:rsidR="006B0531" w:rsidRPr="00DB3C89" w:rsidRDefault="006B0531" w:rsidP="00995CEB">
      <w:pPr>
        <w:spacing w:after="0" w:line="360" w:lineRule="auto"/>
        <w:jc w:val="both"/>
        <w:rPr>
          <w:rFonts w:ascii="Book Antiqua" w:hAnsi="Book Antiqua" w:cs="Times New Roman"/>
          <w:b/>
          <w:color w:val="FF0000"/>
          <w:sz w:val="24"/>
          <w:szCs w:val="24"/>
        </w:rPr>
      </w:pPr>
    </w:p>
    <w:p w14:paraId="2ADF7F0C" w14:textId="77777777" w:rsidR="00395624" w:rsidRPr="00DB3C89" w:rsidRDefault="00395624" w:rsidP="00995CEB">
      <w:pPr>
        <w:spacing w:after="0" w:line="360" w:lineRule="auto"/>
        <w:jc w:val="both"/>
        <w:rPr>
          <w:rFonts w:ascii="Book Antiqua" w:hAnsi="Book Antiqua" w:cs="Times New Roman"/>
          <w:color w:val="FF0000"/>
          <w:sz w:val="24"/>
          <w:szCs w:val="24"/>
        </w:rPr>
      </w:pPr>
    </w:p>
    <w:p w14:paraId="76A0F202" w14:textId="2054527A" w:rsidR="008D5268" w:rsidRPr="00DB3C89" w:rsidRDefault="008D5268" w:rsidP="00995CEB">
      <w:pPr>
        <w:spacing w:after="0" w:line="360" w:lineRule="auto"/>
        <w:jc w:val="both"/>
        <w:rPr>
          <w:rFonts w:ascii="Book Antiqua" w:hAnsi="Book Antiqua" w:cs="Times New Roman"/>
          <w:color w:val="FF0000"/>
          <w:sz w:val="24"/>
          <w:szCs w:val="24"/>
        </w:rPr>
      </w:pPr>
      <w:r w:rsidRPr="00DB3C89">
        <w:rPr>
          <w:rFonts w:ascii="Book Antiqua" w:hAnsi="Book Antiqua" w:cs="Times New Roman"/>
          <w:color w:val="FF0000"/>
          <w:sz w:val="24"/>
          <w:szCs w:val="24"/>
        </w:rPr>
        <w:br w:type="page"/>
      </w:r>
    </w:p>
    <w:p w14:paraId="5FF12ED5" w14:textId="77777777" w:rsidR="008D5268" w:rsidRPr="00DB3C89" w:rsidRDefault="008D5268" w:rsidP="00995CEB">
      <w:pPr>
        <w:pStyle w:val="NoSpacing1"/>
        <w:spacing w:line="360" w:lineRule="auto"/>
        <w:jc w:val="both"/>
        <w:rPr>
          <w:rFonts w:ascii="Book Antiqua" w:hAnsi="Book Antiqua"/>
          <w:b/>
          <w:sz w:val="24"/>
          <w:szCs w:val="24"/>
        </w:rPr>
      </w:pPr>
    </w:p>
    <w:p w14:paraId="429E7D04" w14:textId="41B4F08F" w:rsidR="008D5268" w:rsidRPr="00DB3C89" w:rsidRDefault="008D5268" w:rsidP="00995CEB">
      <w:pPr>
        <w:pStyle w:val="Caption"/>
        <w:spacing w:before="0" w:line="360" w:lineRule="auto"/>
        <w:jc w:val="both"/>
        <w:rPr>
          <w:rFonts w:ascii="Book Antiqua" w:hAnsi="Book Antiqua"/>
          <w:sz w:val="24"/>
          <w:szCs w:val="24"/>
        </w:rPr>
      </w:pPr>
      <w:r w:rsidRPr="00DB3C89">
        <w:rPr>
          <w:rFonts w:ascii="Book Antiqua" w:hAnsi="Book Antiqua"/>
          <w:sz w:val="24"/>
          <w:szCs w:val="24"/>
        </w:rPr>
        <w:t>Table 1</w:t>
      </w:r>
      <w:r w:rsidR="00914FB8" w:rsidRPr="00DB3C89">
        <w:rPr>
          <w:rFonts w:ascii="Book Antiqua" w:hAnsi="Book Antiqua"/>
          <w:sz w:val="24"/>
          <w:szCs w:val="24"/>
        </w:rPr>
        <w:t xml:space="preserve"> </w:t>
      </w:r>
      <w:r w:rsidRPr="00DB3C89">
        <w:rPr>
          <w:rFonts w:ascii="Book Antiqua" w:hAnsi="Book Antiqua"/>
          <w:sz w:val="24"/>
          <w:szCs w:val="24"/>
        </w:rPr>
        <w:t>Injury parameters for skin tissue</w:t>
      </w:r>
    </w:p>
    <w:tbl>
      <w:tblPr>
        <w:tblStyle w:val="TableGrid"/>
        <w:tblW w:w="3974" w:type="pct"/>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4"/>
        <w:gridCol w:w="2633"/>
        <w:gridCol w:w="3254"/>
      </w:tblGrid>
      <w:tr w:rsidR="008D5268" w:rsidRPr="00DB3C89" w14:paraId="295EA047" w14:textId="77777777" w:rsidTr="00AB193C">
        <w:tc>
          <w:tcPr>
            <w:tcW w:w="1132" w:type="pct"/>
            <w:tcBorders>
              <w:top w:val="single" w:sz="4" w:space="0" w:color="auto"/>
              <w:bottom w:val="single" w:sz="4" w:space="0" w:color="auto"/>
            </w:tcBorders>
            <w:vAlign w:val="center"/>
          </w:tcPr>
          <w:p w14:paraId="552EE1E9" w14:textId="0F046B58" w:rsidR="008D5268" w:rsidRPr="00DB3C89" w:rsidRDefault="008D5268" w:rsidP="00995CEB">
            <w:pPr>
              <w:spacing w:line="360" w:lineRule="auto"/>
              <w:jc w:val="both"/>
              <w:rPr>
                <w:rFonts w:ascii="Book Antiqua" w:hAnsi="Book Antiqua" w:cs="Times New Roman"/>
                <w:b/>
                <w:sz w:val="24"/>
                <w:szCs w:val="24"/>
                <w:lang w:eastAsia="zh-CN"/>
              </w:rPr>
            </w:pPr>
            <w:r w:rsidRPr="00DB3C89">
              <w:rPr>
                <w:rFonts w:ascii="Book Antiqua" w:hAnsi="Book Antiqua" w:cs="Times New Roman"/>
                <w:b/>
                <w:sz w:val="24"/>
                <w:szCs w:val="24"/>
              </w:rPr>
              <w:t>Ref</w:t>
            </w:r>
            <w:r w:rsidR="00AB193C" w:rsidRPr="00DB3C89">
              <w:rPr>
                <w:rFonts w:ascii="Book Antiqua" w:hAnsi="Book Antiqua" w:cs="Times New Roman" w:hint="eastAsia"/>
                <w:b/>
                <w:sz w:val="24"/>
                <w:szCs w:val="24"/>
                <w:lang w:eastAsia="zh-CN"/>
              </w:rPr>
              <w:t>.</w:t>
            </w:r>
          </w:p>
        </w:tc>
        <w:tc>
          <w:tcPr>
            <w:tcW w:w="1730" w:type="pct"/>
            <w:tcBorders>
              <w:top w:val="single" w:sz="4" w:space="0" w:color="auto"/>
              <w:bottom w:val="single" w:sz="4" w:space="0" w:color="auto"/>
            </w:tcBorders>
            <w:vAlign w:val="center"/>
          </w:tcPr>
          <w:p w14:paraId="029D9139" w14:textId="1D6292DA" w:rsidR="008D5268" w:rsidRPr="00DB3C89" w:rsidRDefault="008D5268" w:rsidP="001F1A3B">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A</w:t>
            </w:r>
            <w:r w:rsidR="001F1A3B" w:rsidRPr="00DB3C89">
              <w:rPr>
                <w:rFonts w:ascii="Book Antiqua" w:hAnsi="Book Antiqua" w:cs="Times New Roman" w:hint="eastAsia"/>
                <w:b/>
                <w:sz w:val="24"/>
                <w:szCs w:val="24"/>
                <w:lang w:eastAsia="zh-CN"/>
              </w:rPr>
              <w:t xml:space="preserve"> </w:t>
            </w:r>
            <w:r w:rsidRPr="00DB3C89">
              <w:rPr>
                <w:rFonts w:ascii="Book Antiqua" w:hAnsi="Book Antiqua" w:cs="Times New Roman"/>
                <w:b/>
                <w:sz w:val="24"/>
                <w:szCs w:val="24"/>
              </w:rPr>
              <w:t>(</w:t>
            </w:r>
            <w:r w:rsidR="001F1A3B" w:rsidRPr="00DB3C89">
              <w:rPr>
                <w:rFonts w:ascii="Book Antiqua" w:hAnsi="Book Antiqua" w:cs="Times New Roman"/>
                <w:b/>
                <w:sz w:val="24"/>
                <w:szCs w:val="24"/>
              </w:rPr>
              <w:t>1</w:t>
            </w:r>
            <w:r w:rsidRPr="00DB3C89">
              <w:rPr>
                <w:rFonts w:ascii="Book Antiqua" w:hAnsi="Book Antiqua" w:cs="Times New Roman"/>
                <w:b/>
                <w:sz w:val="24"/>
                <w:szCs w:val="24"/>
              </w:rPr>
              <w:t>/s)</w:t>
            </w:r>
          </w:p>
        </w:tc>
        <w:tc>
          <w:tcPr>
            <w:tcW w:w="2138" w:type="pct"/>
            <w:tcBorders>
              <w:top w:val="single" w:sz="4" w:space="0" w:color="auto"/>
              <w:bottom w:val="single" w:sz="4" w:space="0" w:color="auto"/>
            </w:tcBorders>
            <w:vAlign w:val="center"/>
          </w:tcPr>
          <w:p w14:paraId="71D8E88F" w14:textId="77777777" w:rsidR="008D5268" w:rsidRPr="00DB3C89" w:rsidRDefault="008D5268" w:rsidP="001F1A3B">
            <w:pPr>
              <w:spacing w:line="360" w:lineRule="auto"/>
              <w:jc w:val="center"/>
              <w:rPr>
                <w:rFonts w:ascii="Book Antiqua" w:hAnsi="Book Antiqua" w:cs="Times New Roman"/>
                <w:b/>
                <w:sz w:val="24"/>
                <w:szCs w:val="24"/>
              </w:rPr>
            </w:pPr>
            <w:proofErr w:type="spellStart"/>
            <w:r w:rsidRPr="00DB3C89">
              <w:rPr>
                <w:rFonts w:ascii="Book Antiqua" w:hAnsi="Book Antiqua" w:cs="Times New Roman"/>
                <w:b/>
                <w:sz w:val="24"/>
                <w:szCs w:val="24"/>
              </w:rPr>
              <w:t>E</w:t>
            </w:r>
            <w:r w:rsidRPr="00DB3C89">
              <w:rPr>
                <w:rFonts w:ascii="Book Antiqua" w:hAnsi="Book Antiqua" w:cs="Times New Roman"/>
                <w:b/>
                <w:sz w:val="24"/>
                <w:szCs w:val="24"/>
                <w:vertAlign w:val="subscript"/>
              </w:rPr>
              <w:t>a</w:t>
            </w:r>
            <w:proofErr w:type="spellEnd"/>
            <w:r w:rsidRPr="00DB3C89">
              <w:rPr>
                <w:rFonts w:ascii="Book Antiqua" w:hAnsi="Book Antiqua" w:cs="Times New Roman"/>
                <w:b/>
                <w:sz w:val="24"/>
                <w:szCs w:val="24"/>
              </w:rPr>
              <w:t xml:space="preserve"> (J/</w:t>
            </w:r>
            <w:proofErr w:type="spellStart"/>
            <w:r w:rsidRPr="00DB3C89">
              <w:rPr>
                <w:rFonts w:ascii="Book Antiqua" w:hAnsi="Book Antiqua" w:cs="Times New Roman"/>
                <w:b/>
                <w:sz w:val="24"/>
                <w:szCs w:val="24"/>
              </w:rPr>
              <w:t>kmole</w:t>
            </w:r>
            <w:proofErr w:type="spellEnd"/>
            <w:r w:rsidRPr="00DB3C89">
              <w:rPr>
                <w:rFonts w:ascii="Book Antiqua" w:hAnsi="Book Antiqua" w:cs="Times New Roman"/>
                <w:b/>
                <w:sz w:val="24"/>
                <w:szCs w:val="24"/>
              </w:rPr>
              <w:t>)</w:t>
            </w:r>
          </w:p>
        </w:tc>
      </w:tr>
      <w:tr w:rsidR="008D5268" w:rsidRPr="00DB3C89" w14:paraId="675F3C0A" w14:textId="77777777" w:rsidTr="00AB193C">
        <w:tc>
          <w:tcPr>
            <w:tcW w:w="1132" w:type="pct"/>
            <w:tcBorders>
              <w:top w:val="single" w:sz="4" w:space="0" w:color="auto"/>
            </w:tcBorders>
            <w:vAlign w:val="center"/>
          </w:tcPr>
          <w:p w14:paraId="2E37849B" w14:textId="2F2AADC5" w:rsidR="008D5268" w:rsidRPr="00DB3C89" w:rsidRDefault="00AB193C"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[14,</w:t>
            </w:r>
            <w:r w:rsidR="008D5268" w:rsidRPr="00DB3C89">
              <w:rPr>
                <w:rFonts w:ascii="Book Antiqua" w:hAnsi="Book Antiqua" w:cs="Times New Roman"/>
                <w:sz w:val="24"/>
                <w:szCs w:val="24"/>
              </w:rPr>
              <w:t>23]</w:t>
            </w:r>
          </w:p>
        </w:tc>
        <w:tc>
          <w:tcPr>
            <w:tcW w:w="1730" w:type="pct"/>
            <w:tcBorders>
              <w:top w:val="single" w:sz="4" w:space="0" w:color="auto"/>
            </w:tcBorders>
            <w:vAlign w:val="center"/>
          </w:tcPr>
          <w:p w14:paraId="22E70CB8"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3.1e98</w:t>
            </w:r>
          </w:p>
        </w:tc>
        <w:tc>
          <w:tcPr>
            <w:tcW w:w="2138" w:type="pct"/>
            <w:tcBorders>
              <w:top w:val="single" w:sz="4" w:space="0" w:color="auto"/>
            </w:tcBorders>
            <w:vAlign w:val="center"/>
          </w:tcPr>
          <w:p w14:paraId="14DFC397"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6.28e8</w:t>
            </w:r>
          </w:p>
        </w:tc>
      </w:tr>
      <w:tr w:rsidR="008D5268" w:rsidRPr="00DB3C89" w14:paraId="22B17D61" w14:textId="77777777" w:rsidTr="00AB193C">
        <w:tc>
          <w:tcPr>
            <w:tcW w:w="1132" w:type="pct"/>
            <w:vAlign w:val="center"/>
          </w:tcPr>
          <w:p w14:paraId="4B8F30B6" w14:textId="77777777" w:rsidR="008D5268" w:rsidRPr="00DB3C89" w:rsidRDefault="008D5268"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[25]</w:t>
            </w:r>
          </w:p>
        </w:tc>
        <w:tc>
          <w:tcPr>
            <w:tcW w:w="1730" w:type="pct"/>
            <w:vAlign w:val="center"/>
          </w:tcPr>
          <w:p w14:paraId="4F4C913B"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2.90e37</w:t>
            </w:r>
          </w:p>
        </w:tc>
        <w:tc>
          <w:tcPr>
            <w:tcW w:w="2138" w:type="pct"/>
            <w:vAlign w:val="center"/>
          </w:tcPr>
          <w:p w14:paraId="476C597A"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2.44e8</w:t>
            </w:r>
          </w:p>
        </w:tc>
      </w:tr>
      <w:tr w:rsidR="008D5268" w:rsidRPr="00DB3C89" w14:paraId="51EDE9CC" w14:textId="77777777" w:rsidTr="00AB193C">
        <w:tc>
          <w:tcPr>
            <w:tcW w:w="1132" w:type="pct"/>
            <w:vAlign w:val="center"/>
          </w:tcPr>
          <w:p w14:paraId="0E23C6D6" w14:textId="77777777" w:rsidR="008D5268" w:rsidRPr="00DB3C89" w:rsidRDefault="008D5268"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[26]</w:t>
            </w:r>
          </w:p>
        </w:tc>
        <w:tc>
          <w:tcPr>
            <w:tcW w:w="1730" w:type="pct"/>
            <w:vAlign w:val="center"/>
          </w:tcPr>
          <w:p w14:paraId="0D8FB5FE"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9.09e37</w:t>
            </w:r>
          </w:p>
        </w:tc>
        <w:tc>
          <w:tcPr>
            <w:tcW w:w="2138" w:type="pct"/>
            <w:vAlign w:val="center"/>
          </w:tcPr>
          <w:p w14:paraId="5D45983B"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2.49e8</w:t>
            </w:r>
          </w:p>
        </w:tc>
      </w:tr>
      <w:tr w:rsidR="008D5268" w:rsidRPr="00DB3C89" w14:paraId="5086F129" w14:textId="77777777" w:rsidTr="00AB193C">
        <w:tc>
          <w:tcPr>
            <w:tcW w:w="1132" w:type="pct"/>
            <w:vAlign w:val="center"/>
          </w:tcPr>
          <w:p w14:paraId="2F2F1333" w14:textId="77777777" w:rsidR="008D5268" w:rsidRPr="00DB3C89" w:rsidRDefault="008D5268"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[27]</w:t>
            </w:r>
          </w:p>
        </w:tc>
        <w:tc>
          <w:tcPr>
            <w:tcW w:w="1730" w:type="pct"/>
            <w:vAlign w:val="center"/>
          </w:tcPr>
          <w:p w14:paraId="3C004812" w14:textId="7D991695"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4.33e64,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p w14:paraId="71D9AB62" w14:textId="4210D60A"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9.39e104,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&gt;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tc>
        <w:tc>
          <w:tcPr>
            <w:tcW w:w="2138" w:type="pct"/>
            <w:vAlign w:val="center"/>
          </w:tcPr>
          <w:p w14:paraId="4690CE6E" w14:textId="07E3CD15"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24.19e8,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p w14:paraId="3C4C2728" w14:textId="1B82FB66"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6.70e8,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&gt;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tc>
      </w:tr>
      <w:tr w:rsidR="008D5268" w:rsidRPr="00DB3C89" w14:paraId="699CD9AA" w14:textId="77777777" w:rsidTr="00AB193C">
        <w:tc>
          <w:tcPr>
            <w:tcW w:w="1132" w:type="pct"/>
            <w:vAlign w:val="center"/>
          </w:tcPr>
          <w:p w14:paraId="63DEA49C" w14:textId="60574524" w:rsidR="008D5268" w:rsidRPr="00DB3C89" w:rsidRDefault="00AB193C"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[13,</w:t>
            </w:r>
            <w:r w:rsidR="008D5268" w:rsidRPr="00DB3C89">
              <w:rPr>
                <w:rFonts w:ascii="Book Antiqua" w:hAnsi="Book Antiqua" w:cs="Times New Roman"/>
                <w:sz w:val="24"/>
                <w:szCs w:val="24"/>
              </w:rPr>
              <w:t>24]</w:t>
            </w:r>
          </w:p>
        </w:tc>
        <w:tc>
          <w:tcPr>
            <w:tcW w:w="1730" w:type="pct"/>
            <w:vAlign w:val="center"/>
          </w:tcPr>
          <w:p w14:paraId="6F5DD208"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3.1e98</w:t>
            </w:r>
          </w:p>
        </w:tc>
        <w:tc>
          <w:tcPr>
            <w:tcW w:w="2138" w:type="pct"/>
            <w:vAlign w:val="center"/>
          </w:tcPr>
          <w:p w14:paraId="7D4F632E"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6.28e8</w:t>
            </w:r>
          </w:p>
        </w:tc>
      </w:tr>
      <w:tr w:rsidR="008D5268" w:rsidRPr="00DB3C89" w14:paraId="035C6060" w14:textId="77777777" w:rsidTr="00AB193C">
        <w:tc>
          <w:tcPr>
            <w:tcW w:w="1132" w:type="pct"/>
            <w:vAlign w:val="center"/>
          </w:tcPr>
          <w:p w14:paraId="415735A2" w14:textId="77777777" w:rsidR="008D5268" w:rsidRPr="00DB3C89" w:rsidRDefault="008D5268"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[28]</w:t>
            </w:r>
          </w:p>
        </w:tc>
        <w:tc>
          <w:tcPr>
            <w:tcW w:w="1730" w:type="pct"/>
            <w:vAlign w:val="center"/>
          </w:tcPr>
          <w:p w14:paraId="49B170C0" w14:textId="1F8A38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2.19e124,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p w14:paraId="373F5AFB" w14:textId="16F972A6"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1.82e51,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&gt;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tc>
        <w:tc>
          <w:tcPr>
            <w:tcW w:w="2138" w:type="pct"/>
            <w:vAlign w:val="center"/>
          </w:tcPr>
          <w:p w14:paraId="149211DF" w14:textId="30E7AEE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7.78e8,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p w14:paraId="42C464D0" w14:textId="491C8C69"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3.25e8,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&gt;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tc>
      </w:tr>
      <w:tr w:rsidR="008D5268" w:rsidRPr="00DB3C89" w14:paraId="777FFA2D" w14:textId="77777777" w:rsidTr="00AB193C">
        <w:tc>
          <w:tcPr>
            <w:tcW w:w="1132" w:type="pct"/>
          </w:tcPr>
          <w:p w14:paraId="09E9EA11" w14:textId="77777777" w:rsidR="008D5268" w:rsidRPr="00DB3C89" w:rsidRDefault="008D5268"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[29]</w:t>
            </w:r>
          </w:p>
        </w:tc>
        <w:tc>
          <w:tcPr>
            <w:tcW w:w="1730" w:type="pct"/>
          </w:tcPr>
          <w:p w14:paraId="6DC54193"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1.43e72</w:t>
            </w:r>
          </w:p>
        </w:tc>
        <w:tc>
          <w:tcPr>
            <w:tcW w:w="2138" w:type="pct"/>
          </w:tcPr>
          <w:p w14:paraId="43719578"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4.57e8</w:t>
            </w:r>
          </w:p>
        </w:tc>
      </w:tr>
      <w:tr w:rsidR="008D5268" w:rsidRPr="00DB3C89" w14:paraId="64BD38C4" w14:textId="77777777" w:rsidTr="00AB193C">
        <w:tc>
          <w:tcPr>
            <w:tcW w:w="1132" w:type="pct"/>
          </w:tcPr>
          <w:p w14:paraId="03AD8B89" w14:textId="77777777" w:rsidR="008D5268" w:rsidRPr="00DB3C89" w:rsidRDefault="008D5268"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[29]</w:t>
            </w:r>
          </w:p>
        </w:tc>
        <w:tc>
          <w:tcPr>
            <w:tcW w:w="1730" w:type="pct"/>
          </w:tcPr>
          <w:p w14:paraId="33CEAB8F"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2.86e69</w:t>
            </w:r>
          </w:p>
        </w:tc>
        <w:tc>
          <w:tcPr>
            <w:tcW w:w="2138" w:type="pct"/>
          </w:tcPr>
          <w:p w14:paraId="1A986DE9" w14:textId="77777777"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4.61e8</w:t>
            </w:r>
          </w:p>
        </w:tc>
      </w:tr>
      <w:tr w:rsidR="008D5268" w:rsidRPr="00DB3C89" w14:paraId="29FA1DAC" w14:textId="77777777" w:rsidTr="00AB193C">
        <w:tc>
          <w:tcPr>
            <w:tcW w:w="1132" w:type="pct"/>
          </w:tcPr>
          <w:p w14:paraId="4A37AF17" w14:textId="77777777" w:rsidR="008D5268" w:rsidRPr="00DB3C89" w:rsidRDefault="008D5268"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[29]</w:t>
            </w:r>
          </w:p>
        </w:tc>
        <w:tc>
          <w:tcPr>
            <w:tcW w:w="1730" w:type="pct"/>
          </w:tcPr>
          <w:p w14:paraId="5544D0CF" w14:textId="4F149765"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4.32e54,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p w14:paraId="4C0B6BAB" w14:textId="0E1D1C4F"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9.39e104,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60</w:t>
            </w:r>
          </w:p>
        </w:tc>
        <w:tc>
          <w:tcPr>
            <w:tcW w:w="2138" w:type="pct"/>
          </w:tcPr>
          <w:p w14:paraId="6D2E4A1F" w14:textId="221FD859"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4.16e8,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p w14:paraId="23DE80A6" w14:textId="4B54FB7C"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6.65e8,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60</w:t>
            </w:r>
          </w:p>
        </w:tc>
      </w:tr>
      <w:tr w:rsidR="008D5268" w:rsidRPr="00DB3C89" w14:paraId="047F4543" w14:textId="77777777" w:rsidTr="00AB193C">
        <w:tc>
          <w:tcPr>
            <w:tcW w:w="1132" w:type="pct"/>
          </w:tcPr>
          <w:p w14:paraId="7B512041" w14:textId="77777777" w:rsidR="008D5268" w:rsidRPr="00DB3C89" w:rsidRDefault="008D5268"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[30]</w:t>
            </w:r>
          </w:p>
        </w:tc>
        <w:tc>
          <w:tcPr>
            <w:tcW w:w="1730" w:type="pct"/>
          </w:tcPr>
          <w:p w14:paraId="724F5678" w14:textId="0CE13AF5"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3.1e98,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55</w:t>
            </w:r>
          </w:p>
          <w:p w14:paraId="68B53958" w14:textId="7AEA9E33"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5e45,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&gt;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55</w:t>
            </w:r>
          </w:p>
        </w:tc>
        <w:tc>
          <w:tcPr>
            <w:tcW w:w="2138" w:type="pct"/>
          </w:tcPr>
          <w:p w14:paraId="0B65D9A3" w14:textId="48D6150D"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6.27e8,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55</w:t>
            </w:r>
          </w:p>
          <w:p w14:paraId="5D5AEE92" w14:textId="082318DA"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2.96e8,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&gt;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55</w:t>
            </w:r>
          </w:p>
        </w:tc>
      </w:tr>
      <w:tr w:rsidR="008D5268" w:rsidRPr="00DB3C89" w14:paraId="6AE6C83A" w14:textId="77777777" w:rsidTr="001F1A3B">
        <w:tc>
          <w:tcPr>
            <w:tcW w:w="1132" w:type="pct"/>
          </w:tcPr>
          <w:p w14:paraId="2190D63C" w14:textId="77777777" w:rsidR="008D5268" w:rsidRPr="00DB3C89" w:rsidRDefault="008D5268"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[31]</w:t>
            </w:r>
          </w:p>
        </w:tc>
        <w:tc>
          <w:tcPr>
            <w:tcW w:w="1730" w:type="pct"/>
          </w:tcPr>
          <w:p w14:paraId="4C778CCB" w14:textId="1BC88619"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2.19e124,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p w14:paraId="21612F26" w14:textId="392CDFAE"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1.82e51,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&gt;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tc>
        <w:tc>
          <w:tcPr>
            <w:tcW w:w="2138" w:type="pct"/>
          </w:tcPr>
          <w:p w14:paraId="285A91C2" w14:textId="493CDE1B"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7.82e8,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p w14:paraId="359687DC" w14:textId="43AC6F76"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3.27e8,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&gt;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tc>
      </w:tr>
      <w:tr w:rsidR="008D5268" w:rsidRPr="00DB3C89" w14:paraId="08D65CF9" w14:textId="77777777" w:rsidTr="001F1A3B">
        <w:tc>
          <w:tcPr>
            <w:tcW w:w="1132" w:type="pct"/>
            <w:tcBorders>
              <w:bottom w:val="single" w:sz="4" w:space="0" w:color="auto"/>
            </w:tcBorders>
          </w:tcPr>
          <w:p w14:paraId="329C59F3" w14:textId="77777777" w:rsidR="008D5268" w:rsidRPr="00DB3C89" w:rsidRDefault="008D5268" w:rsidP="00995CEB">
            <w:pPr>
              <w:spacing w:line="360" w:lineRule="auto"/>
              <w:jc w:val="both"/>
              <w:rPr>
                <w:rFonts w:ascii="Book Antiqua" w:hAnsi="Book Antiqua" w:cs="Times New Roman"/>
                <w:sz w:val="24"/>
                <w:szCs w:val="24"/>
              </w:rPr>
            </w:pPr>
            <w:r w:rsidRPr="00DB3C89">
              <w:rPr>
                <w:rFonts w:ascii="Book Antiqua" w:hAnsi="Book Antiqua" w:cs="Times New Roman"/>
                <w:sz w:val="24"/>
                <w:szCs w:val="24"/>
              </w:rPr>
              <w:t>[27]</w:t>
            </w:r>
          </w:p>
        </w:tc>
        <w:tc>
          <w:tcPr>
            <w:tcW w:w="1730" w:type="pct"/>
            <w:tcBorders>
              <w:bottom w:val="single" w:sz="4" w:space="0" w:color="auto"/>
            </w:tcBorders>
          </w:tcPr>
          <w:p w14:paraId="333382F0" w14:textId="02A9EB7E"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4.33e64,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p w14:paraId="5A330BD9" w14:textId="04A46C48"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9.39e104,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&gt;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tc>
        <w:tc>
          <w:tcPr>
            <w:tcW w:w="2138" w:type="pct"/>
            <w:tcBorders>
              <w:bottom w:val="single" w:sz="4" w:space="0" w:color="auto"/>
            </w:tcBorders>
          </w:tcPr>
          <w:p w14:paraId="735A7BCA" w14:textId="0C5B0A2A"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4.18e8,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&lt;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p w14:paraId="714BED2A" w14:textId="23BF910A" w:rsidR="008D5268" w:rsidRPr="00DB3C89" w:rsidRDefault="008D5268"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6.69e8, 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&gt;</w:t>
            </w:r>
            <w:r w:rsidR="001F1A3B" w:rsidRPr="00DB3C89">
              <w:rPr>
                <w:rFonts w:ascii="Book Antiqua" w:hAnsi="Book Antiqua" w:cs="Times New Roman" w:hint="eastAsia"/>
                <w:sz w:val="24"/>
                <w:szCs w:val="24"/>
                <w:lang w:eastAsia="zh-CN"/>
              </w:rPr>
              <w:t xml:space="preserve"> </w:t>
            </w:r>
            <w:r w:rsidRPr="00DB3C89">
              <w:rPr>
                <w:rFonts w:ascii="Book Antiqua" w:hAnsi="Book Antiqua" w:cs="Times New Roman"/>
                <w:sz w:val="24"/>
                <w:szCs w:val="24"/>
              </w:rPr>
              <w:t>50</w:t>
            </w:r>
          </w:p>
        </w:tc>
      </w:tr>
    </w:tbl>
    <w:p w14:paraId="22B9618C" w14:textId="77777777" w:rsidR="008D5268" w:rsidRPr="00DB3C89" w:rsidRDefault="008D5268" w:rsidP="00995CEB">
      <w:pPr>
        <w:spacing w:after="0" w:line="360" w:lineRule="auto"/>
        <w:jc w:val="both"/>
        <w:rPr>
          <w:rFonts w:ascii="Book Antiqua" w:hAnsi="Book Antiqua" w:cs="Times New Roman"/>
          <w:sz w:val="24"/>
          <w:szCs w:val="24"/>
        </w:rPr>
      </w:pPr>
    </w:p>
    <w:p w14:paraId="5DECC93E" w14:textId="77777777" w:rsidR="00497937" w:rsidRPr="00DB3C89" w:rsidRDefault="00497937" w:rsidP="00995CEB">
      <w:pPr>
        <w:widowControl w:val="0"/>
        <w:tabs>
          <w:tab w:val="left" w:pos="220"/>
          <w:tab w:val="left" w:pos="720"/>
        </w:tabs>
        <w:autoSpaceDE w:val="0"/>
        <w:autoSpaceDN w:val="0"/>
        <w:adjustRightInd w:val="0"/>
        <w:spacing w:after="0" w:line="360" w:lineRule="auto"/>
        <w:jc w:val="both"/>
        <w:rPr>
          <w:rFonts w:ascii="Book Antiqua" w:hAnsi="Book Antiqua" w:cs="Times New Roman"/>
          <w:color w:val="FF0000"/>
          <w:sz w:val="24"/>
          <w:szCs w:val="24"/>
        </w:rPr>
      </w:pPr>
    </w:p>
    <w:p w14:paraId="3D616060" w14:textId="5BBB0B54" w:rsidR="00406997" w:rsidRPr="00DB3C89" w:rsidRDefault="00406997" w:rsidP="00995CEB">
      <w:pPr>
        <w:widowControl w:val="0"/>
        <w:tabs>
          <w:tab w:val="left" w:pos="220"/>
          <w:tab w:val="left" w:pos="720"/>
        </w:tabs>
        <w:autoSpaceDE w:val="0"/>
        <w:autoSpaceDN w:val="0"/>
        <w:adjustRightInd w:val="0"/>
        <w:spacing w:after="0" w:line="360" w:lineRule="auto"/>
        <w:jc w:val="both"/>
        <w:rPr>
          <w:rFonts w:ascii="Book Antiqua" w:hAnsi="Book Antiqua" w:cs="Times New Roman"/>
          <w:color w:val="FF0000"/>
          <w:sz w:val="24"/>
          <w:szCs w:val="24"/>
        </w:rPr>
      </w:pPr>
    </w:p>
    <w:p w14:paraId="44DC254F" w14:textId="77777777" w:rsidR="00DD4753" w:rsidRPr="00DB3C89" w:rsidRDefault="00DD4753" w:rsidP="00995CEB">
      <w:pPr>
        <w:widowControl w:val="0"/>
        <w:tabs>
          <w:tab w:val="left" w:pos="220"/>
          <w:tab w:val="left" w:pos="720"/>
        </w:tabs>
        <w:autoSpaceDE w:val="0"/>
        <w:autoSpaceDN w:val="0"/>
        <w:adjustRightInd w:val="0"/>
        <w:spacing w:after="0" w:line="360" w:lineRule="auto"/>
        <w:jc w:val="both"/>
        <w:rPr>
          <w:rFonts w:ascii="Book Antiqua" w:hAnsi="Book Antiqua" w:cs="Times New Roman"/>
          <w:color w:val="FF0000"/>
          <w:sz w:val="24"/>
          <w:szCs w:val="24"/>
        </w:rPr>
      </w:pPr>
    </w:p>
    <w:p w14:paraId="068CC332" w14:textId="729804B3" w:rsidR="001E7225" w:rsidRPr="00DB3C89" w:rsidRDefault="001E7225" w:rsidP="00995CEB">
      <w:pPr>
        <w:widowControl w:val="0"/>
        <w:tabs>
          <w:tab w:val="left" w:pos="220"/>
          <w:tab w:val="left" w:pos="720"/>
        </w:tabs>
        <w:autoSpaceDE w:val="0"/>
        <w:autoSpaceDN w:val="0"/>
        <w:adjustRightInd w:val="0"/>
        <w:spacing w:after="0" w:line="360" w:lineRule="auto"/>
        <w:jc w:val="both"/>
        <w:rPr>
          <w:rFonts w:ascii="Book Antiqua" w:hAnsi="Book Antiqua" w:cs="Times New Roman"/>
          <w:color w:val="FF0000"/>
          <w:sz w:val="24"/>
          <w:szCs w:val="24"/>
        </w:rPr>
      </w:pPr>
      <w:r w:rsidRPr="00DB3C89">
        <w:rPr>
          <w:rFonts w:ascii="Book Antiqua" w:hAnsi="Book Antiqua" w:cs="Times New Roman"/>
          <w:color w:val="FF0000"/>
          <w:sz w:val="24"/>
          <w:szCs w:val="24"/>
        </w:rPr>
        <w:t xml:space="preserve"> </w:t>
      </w:r>
      <w:r w:rsidRPr="00DB3C89">
        <w:rPr>
          <w:rFonts w:ascii="MS Mincho" w:eastAsia="MS Mincho" w:hAnsi="MS Mincho" w:cs="MS Mincho" w:hint="eastAsia"/>
          <w:color w:val="FF0000"/>
          <w:sz w:val="24"/>
          <w:szCs w:val="24"/>
        </w:rPr>
        <w:t> </w:t>
      </w:r>
    </w:p>
    <w:p w14:paraId="5AEC6512" w14:textId="65C270A1" w:rsidR="008D5268" w:rsidRPr="00DB3C89" w:rsidRDefault="008D5268" w:rsidP="00995CEB">
      <w:pPr>
        <w:spacing w:after="0" w:line="360" w:lineRule="auto"/>
        <w:jc w:val="both"/>
        <w:rPr>
          <w:rFonts w:ascii="Book Antiqua" w:hAnsi="Book Antiqua" w:cs="Times New Roman"/>
          <w:color w:val="FF0000"/>
          <w:sz w:val="24"/>
          <w:szCs w:val="24"/>
        </w:rPr>
      </w:pPr>
      <w:r w:rsidRPr="00DB3C89">
        <w:rPr>
          <w:rFonts w:ascii="Book Antiqua" w:hAnsi="Book Antiqua" w:cs="Times New Roman"/>
          <w:color w:val="FF0000"/>
          <w:sz w:val="24"/>
          <w:szCs w:val="24"/>
        </w:rPr>
        <w:br w:type="page"/>
      </w:r>
    </w:p>
    <w:p w14:paraId="78851899" w14:textId="77777777" w:rsidR="008D5268" w:rsidRPr="00DB3C89" w:rsidRDefault="008D5268" w:rsidP="00995CEB">
      <w:pPr>
        <w:spacing w:after="0" w:line="360" w:lineRule="auto"/>
        <w:jc w:val="both"/>
        <w:rPr>
          <w:rFonts w:ascii="Book Antiqua" w:hAnsi="Book Antiqua" w:cs="Times New Roman"/>
          <w:sz w:val="24"/>
          <w:szCs w:val="24"/>
        </w:rPr>
      </w:pPr>
    </w:p>
    <w:p w14:paraId="250D8DF6" w14:textId="3AAB938D" w:rsidR="008D5268" w:rsidRPr="00DB3C89" w:rsidRDefault="008D5268"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t>Table 2</w:t>
      </w:r>
      <w:r w:rsidR="00914FB8" w:rsidRPr="00DB3C89">
        <w:rPr>
          <w:rFonts w:ascii="Book Antiqua" w:hAnsi="Book Antiqua" w:cs="Times New Roman"/>
          <w:b/>
          <w:sz w:val="24"/>
          <w:szCs w:val="24"/>
        </w:rPr>
        <w:t xml:space="preserve"> </w:t>
      </w:r>
      <w:r w:rsidRPr="00DB3C89">
        <w:rPr>
          <w:rFonts w:ascii="Book Antiqua" w:hAnsi="Book Antiqua" w:cs="Times New Roman"/>
          <w:b/>
          <w:sz w:val="24"/>
          <w:szCs w:val="24"/>
        </w:rPr>
        <w:t>Cooling of an 8 ounce (237 m</w:t>
      </w:r>
      <w:r w:rsidR="001F1A3B" w:rsidRPr="00DB3C89">
        <w:rPr>
          <w:rFonts w:ascii="Book Antiqua" w:hAnsi="Book Antiqua" w:cs="Times New Roman"/>
          <w:b/>
          <w:sz w:val="24"/>
          <w:szCs w:val="24"/>
        </w:rPr>
        <w:t>L</w:t>
      </w:r>
      <w:r w:rsidRPr="00DB3C89">
        <w:rPr>
          <w:rFonts w:ascii="Book Antiqua" w:hAnsi="Book Antiqua" w:cs="Times New Roman"/>
          <w:b/>
          <w:sz w:val="24"/>
          <w:szCs w:val="24"/>
        </w:rPr>
        <w:t>) heated beverage without a protective cap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157"/>
        <w:gridCol w:w="1157"/>
        <w:gridCol w:w="1157"/>
        <w:gridCol w:w="1157"/>
        <w:gridCol w:w="1119"/>
        <w:gridCol w:w="1157"/>
      </w:tblGrid>
      <w:tr w:rsidR="008D5268" w:rsidRPr="00DB3C89" w14:paraId="1F1C49F0" w14:textId="77777777" w:rsidTr="001F1A3B">
        <w:tc>
          <w:tcPr>
            <w:tcW w:w="1345" w:type="dxa"/>
            <w:vMerge w:val="restart"/>
            <w:tcBorders>
              <w:top w:val="single" w:sz="4" w:space="0" w:color="auto"/>
            </w:tcBorders>
          </w:tcPr>
          <w:p w14:paraId="140BCAE5"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b/>
                <w:sz w:val="24"/>
                <w:szCs w:val="24"/>
              </w:rPr>
              <w:t>Cooling time (min)</w:t>
            </w:r>
          </w:p>
        </w:tc>
        <w:tc>
          <w:tcPr>
            <w:tcW w:w="6904" w:type="dxa"/>
            <w:gridSpan w:val="6"/>
            <w:tcBorders>
              <w:top w:val="single" w:sz="4" w:space="0" w:color="auto"/>
            </w:tcBorders>
          </w:tcPr>
          <w:p w14:paraId="23737355"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b/>
                <w:sz w:val="24"/>
                <w:szCs w:val="24"/>
              </w:rPr>
              <w:t xml:space="preserve">Service Temperature, </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C</w:t>
            </w:r>
            <w:proofErr w:type="spellEnd"/>
            <w:r w:rsidRPr="00DB3C89">
              <w:rPr>
                <w:rFonts w:ascii="Book Antiqua" w:hAnsi="Book Antiqua" w:cs="Times New Roman"/>
                <w:b/>
                <w:sz w:val="24"/>
                <w:szCs w:val="24"/>
              </w:rPr>
              <w:t xml:space="preserve"> (</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F</w:t>
            </w:r>
            <w:proofErr w:type="spellEnd"/>
            <w:r w:rsidRPr="00DB3C89">
              <w:rPr>
                <w:rFonts w:ascii="Book Antiqua" w:hAnsi="Book Antiqua" w:cs="Times New Roman"/>
                <w:b/>
                <w:sz w:val="24"/>
                <w:szCs w:val="24"/>
              </w:rPr>
              <w:t>)</w:t>
            </w:r>
          </w:p>
        </w:tc>
      </w:tr>
      <w:tr w:rsidR="008D5268" w:rsidRPr="00DB3C89" w14:paraId="2B1FFA85" w14:textId="77777777" w:rsidTr="001F1A3B">
        <w:tc>
          <w:tcPr>
            <w:tcW w:w="1345" w:type="dxa"/>
            <w:vMerge/>
            <w:tcBorders>
              <w:bottom w:val="single" w:sz="4" w:space="0" w:color="auto"/>
            </w:tcBorders>
          </w:tcPr>
          <w:p w14:paraId="1B4D4FA9"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p>
        </w:tc>
        <w:tc>
          <w:tcPr>
            <w:tcW w:w="1157" w:type="dxa"/>
            <w:tcBorders>
              <w:bottom w:val="single" w:sz="4" w:space="0" w:color="auto"/>
            </w:tcBorders>
          </w:tcPr>
          <w:p w14:paraId="7FF5C734"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b/>
                <w:sz w:val="24"/>
                <w:szCs w:val="24"/>
              </w:rPr>
              <w:t>70 (158)</w:t>
            </w:r>
          </w:p>
        </w:tc>
        <w:tc>
          <w:tcPr>
            <w:tcW w:w="1157" w:type="dxa"/>
            <w:tcBorders>
              <w:bottom w:val="single" w:sz="4" w:space="0" w:color="auto"/>
            </w:tcBorders>
          </w:tcPr>
          <w:p w14:paraId="12E81AAB"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b/>
                <w:sz w:val="24"/>
                <w:szCs w:val="24"/>
              </w:rPr>
              <w:t>75 (167)</w:t>
            </w:r>
          </w:p>
        </w:tc>
        <w:tc>
          <w:tcPr>
            <w:tcW w:w="1157" w:type="dxa"/>
            <w:tcBorders>
              <w:bottom w:val="single" w:sz="4" w:space="0" w:color="auto"/>
            </w:tcBorders>
          </w:tcPr>
          <w:p w14:paraId="6D53C08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b/>
                <w:sz w:val="24"/>
                <w:szCs w:val="24"/>
              </w:rPr>
              <w:t>80 (176)</w:t>
            </w:r>
          </w:p>
        </w:tc>
        <w:tc>
          <w:tcPr>
            <w:tcW w:w="1157" w:type="dxa"/>
            <w:tcBorders>
              <w:bottom w:val="single" w:sz="4" w:space="0" w:color="auto"/>
            </w:tcBorders>
          </w:tcPr>
          <w:p w14:paraId="410CD90C"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b/>
                <w:sz w:val="24"/>
                <w:szCs w:val="24"/>
              </w:rPr>
              <w:t>85 (185)</w:t>
            </w:r>
          </w:p>
        </w:tc>
        <w:tc>
          <w:tcPr>
            <w:tcW w:w="1119" w:type="dxa"/>
            <w:tcBorders>
              <w:bottom w:val="single" w:sz="4" w:space="0" w:color="auto"/>
            </w:tcBorders>
          </w:tcPr>
          <w:p w14:paraId="24EF8671"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b/>
                <w:sz w:val="24"/>
                <w:szCs w:val="24"/>
              </w:rPr>
              <w:t>90 (194)</w:t>
            </w:r>
          </w:p>
        </w:tc>
        <w:tc>
          <w:tcPr>
            <w:tcW w:w="1157" w:type="dxa"/>
            <w:tcBorders>
              <w:bottom w:val="single" w:sz="4" w:space="0" w:color="auto"/>
            </w:tcBorders>
          </w:tcPr>
          <w:p w14:paraId="140551CE"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b/>
                <w:sz w:val="24"/>
                <w:szCs w:val="24"/>
              </w:rPr>
              <w:t>95 (203)</w:t>
            </w:r>
          </w:p>
        </w:tc>
      </w:tr>
      <w:tr w:rsidR="008D5268" w:rsidRPr="00DB3C89" w14:paraId="682C62AD" w14:textId="77777777" w:rsidTr="001F1A3B">
        <w:tc>
          <w:tcPr>
            <w:tcW w:w="1345" w:type="dxa"/>
            <w:tcBorders>
              <w:top w:val="single" w:sz="4" w:space="0" w:color="auto"/>
            </w:tcBorders>
          </w:tcPr>
          <w:p w14:paraId="04DA7A04"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0</w:t>
            </w:r>
          </w:p>
        </w:tc>
        <w:tc>
          <w:tcPr>
            <w:tcW w:w="1157" w:type="dxa"/>
            <w:tcBorders>
              <w:top w:val="single" w:sz="4" w:space="0" w:color="auto"/>
            </w:tcBorders>
            <w:vAlign w:val="bottom"/>
          </w:tcPr>
          <w:p w14:paraId="4C8799AF"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70</w:t>
            </w:r>
          </w:p>
        </w:tc>
        <w:tc>
          <w:tcPr>
            <w:tcW w:w="1157" w:type="dxa"/>
            <w:tcBorders>
              <w:top w:val="single" w:sz="4" w:space="0" w:color="auto"/>
            </w:tcBorders>
            <w:vAlign w:val="bottom"/>
          </w:tcPr>
          <w:p w14:paraId="091FAB30"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75</w:t>
            </w:r>
          </w:p>
        </w:tc>
        <w:tc>
          <w:tcPr>
            <w:tcW w:w="1157" w:type="dxa"/>
            <w:tcBorders>
              <w:top w:val="single" w:sz="4" w:space="0" w:color="auto"/>
            </w:tcBorders>
            <w:vAlign w:val="bottom"/>
          </w:tcPr>
          <w:p w14:paraId="1EF71766"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80</w:t>
            </w:r>
          </w:p>
        </w:tc>
        <w:tc>
          <w:tcPr>
            <w:tcW w:w="1157" w:type="dxa"/>
            <w:tcBorders>
              <w:top w:val="single" w:sz="4" w:space="0" w:color="auto"/>
            </w:tcBorders>
            <w:vAlign w:val="bottom"/>
          </w:tcPr>
          <w:p w14:paraId="0849580F"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85</w:t>
            </w:r>
          </w:p>
        </w:tc>
        <w:tc>
          <w:tcPr>
            <w:tcW w:w="1119" w:type="dxa"/>
            <w:tcBorders>
              <w:top w:val="single" w:sz="4" w:space="0" w:color="auto"/>
            </w:tcBorders>
            <w:vAlign w:val="bottom"/>
          </w:tcPr>
          <w:p w14:paraId="00C3ED2D"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90</w:t>
            </w:r>
          </w:p>
        </w:tc>
        <w:tc>
          <w:tcPr>
            <w:tcW w:w="1157" w:type="dxa"/>
            <w:tcBorders>
              <w:top w:val="single" w:sz="4" w:space="0" w:color="auto"/>
            </w:tcBorders>
            <w:vAlign w:val="bottom"/>
          </w:tcPr>
          <w:p w14:paraId="776E93E3"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95</w:t>
            </w:r>
          </w:p>
        </w:tc>
      </w:tr>
      <w:tr w:rsidR="008D5268" w:rsidRPr="00DB3C89" w14:paraId="01186477" w14:textId="77777777" w:rsidTr="001F1A3B">
        <w:tc>
          <w:tcPr>
            <w:tcW w:w="1345" w:type="dxa"/>
          </w:tcPr>
          <w:p w14:paraId="09D26BC8"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5</w:t>
            </w:r>
          </w:p>
        </w:tc>
        <w:tc>
          <w:tcPr>
            <w:tcW w:w="1157" w:type="dxa"/>
            <w:vAlign w:val="bottom"/>
          </w:tcPr>
          <w:p w14:paraId="687D7E78"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58.1</w:t>
            </w:r>
          </w:p>
        </w:tc>
        <w:tc>
          <w:tcPr>
            <w:tcW w:w="1157" w:type="dxa"/>
            <w:vAlign w:val="bottom"/>
          </w:tcPr>
          <w:p w14:paraId="31699EE1"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61.9</w:t>
            </w:r>
          </w:p>
        </w:tc>
        <w:tc>
          <w:tcPr>
            <w:tcW w:w="1157" w:type="dxa"/>
            <w:vAlign w:val="bottom"/>
          </w:tcPr>
          <w:p w14:paraId="3C00FD0C"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61.9</w:t>
            </w:r>
          </w:p>
        </w:tc>
        <w:tc>
          <w:tcPr>
            <w:tcW w:w="1157" w:type="dxa"/>
            <w:vAlign w:val="bottom"/>
          </w:tcPr>
          <w:p w14:paraId="0CF8910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69.5</w:t>
            </w:r>
          </w:p>
        </w:tc>
        <w:tc>
          <w:tcPr>
            <w:tcW w:w="1119" w:type="dxa"/>
            <w:vAlign w:val="bottom"/>
          </w:tcPr>
          <w:p w14:paraId="36DF6619"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73.4</w:t>
            </w:r>
          </w:p>
        </w:tc>
        <w:tc>
          <w:tcPr>
            <w:tcW w:w="1157" w:type="dxa"/>
            <w:vAlign w:val="bottom"/>
          </w:tcPr>
          <w:p w14:paraId="335C904B"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77.2</w:t>
            </w:r>
          </w:p>
        </w:tc>
      </w:tr>
      <w:tr w:rsidR="008D5268" w:rsidRPr="00DB3C89" w14:paraId="38E42AE2" w14:textId="77777777" w:rsidTr="001F1A3B">
        <w:tc>
          <w:tcPr>
            <w:tcW w:w="1345" w:type="dxa"/>
          </w:tcPr>
          <w:p w14:paraId="1FD2ED31"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10</w:t>
            </w:r>
          </w:p>
        </w:tc>
        <w:tc>
          <w:tcPr>
            <w:tcW w:w="1157" w:type="dxa"/>
            <w:vAlign w:val="bottom"/>
          </w:tcPr>
          <w:p w14:paraId="79E240F9"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50.4</w:t>
            </w:r>
          </w:p>
        </w:tc>
        <w:tc>
          <w:tcPr>
            <w:tcW w:w="1157" w:type="dxa"/>
            <w:vAlign w:val="bottom"/>
          </w:tcPr>
          <w:p w14:paraId="77E3836E"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53.4</w:t>
            </w:r>
          </w:p>
        </w:tc>
        <w:tc>
          <w:tcPr>
            <w:tcW w:w="1157" w:type="dxa"/>
            <w:vAlign w:val="bottom"/>
          </w:tcPr>
          <w:p w14:paraId="6E361BDA"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53.4</w:t>
            </w:r>
          </w:p>
        </w:tc>
        <w:tc>
          <w:tcPr>
            <w:tcW w:w="1157" w:type="dxa"/>
            <w:vAlign w:val="bottom"/>
          </w:tcPr>
          <w:p w14:paraId="2CD77501"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59.5</w:t>
            </w:r>
          </w:p>
        </w:tc>
        <w:tc>
          <w:tcPr>
            <w:tcW w:w="1119" w:type="dxa"/>
            <w:vAlign w:val="bottom"/>
          </w:tcPr>
          <w:p w14:paraId="60B0761C"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62.5</w:t>
            </w:r>
          </w:p>
        </w:tc>
        <w:tc>
          <w:tcPr>
            <w:tcW w:w="1157" w:type="dxa"/>
            <w:vAlign w:val="bottom"/>
          </w:tcPr>
          <w:p w14:paraId="6CB00CB3"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65.5</w:t>
            </w:r>
          </w:p>
        </w:tc>
      </w:tr>
      <w:tr w:rsidR="008D5268" w:rsidRPr="00DB3C89" w14:paraId="02334713" w14:textId="77777777" w:rsidTr="001F1A3B">
        <w:tc>
          <w:tcPr>
            <w:tcW w:w="1345" w:type="dxa"/>
          </w:tcPr>
          <w:p w14:paraId="244E03AF"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15</w:t>
            </w:r>
          </w:p>
        </w:tc>
        <w:tc>
          <w:tcPr>
            <w:tcW w:w="1157" w:type="dxa"/>
            <w:vAlign w:val="bottom"/>
          </w:tcPr>
          <w:p w14:paraId="5FF01369"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45.1</w:t>
            </w:r>
          </w:p>
        </w:tc>
        <w:tc>
          <w:tcPr>
            <w:tcW w:w="1157" w:type="dxa"/>
            <w:vAlign w:val="bottom"/>
          </w:tcPr>
          <w:p w14:paraId="18257DE3"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47.6</w:t>
            </w:r>
          </w:p>
        </w:tc>
        <w:tc>
          <w:tcPr>
            <w:tcW w:w="1157" w:type="dxa"/>
            <w:vAlign w:val="bottom"/>
          </w:tcPr>
          <w:p w14:paraId="715B1FAA"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47.6</w:t>
            </w:r>
          </w:p>
        </w:tc>
        <w:tc>
          <w:tcPr>
            <w:tcW w:w="1157" w:type="dxa"/>
            <w:vAlign w:val="bottom"/>
          </w:tcPr>
          <w:p w14:paraId="4FDAB16C"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52.6</w:t>
            </w:r>
          </w:p>
        </w:tc>
        <w:tc>
          <w:tcPr>
            <w:tcW w:w="1119" w:type="dxa"/>
            <w:vAlign w:val="bottom"/>
          </w:tcPr>
          <w:p w14:paraId="13D54F08"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55.2</w:t>
            </w:r>
          </w:p>
        </w:tc>
        <w:tc>
          <w:tcPr>
            <w:tcW w:w="1157" w:type="dxa"/>
            <w:vAlign w:val="bottom"/>
          </w:tcPr>
          <w:p w14:paraId="7945B4BA"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57.7</w:t>
            </w:r>
          </w:p>
        </w:tc>
      </w:tr>
      <w:tr w:rsidR="008D5268" w:rsidRPr="00DB3C89" w14:paraId="03324FB1" w14:textId="77777777" w:rsidTr="001F1A3B">
        <w:tc>
          <w:tcPr>
            <w:tcW w:w="1345" w:type="dxa"/>
          </w:tcPr>
          <w:p w14:paraId="043A4EFD"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20</w:t>
            </w:r>
          </w:p>
        </w:tc>
        <w:tc>
          <w:tcPr>
            <w:tcW w:w="1157" w:type="dxa"/>
            <w:vAlign w:val="bottom"/>
          </w:tcPr>
          <w:p w14:paraId="4BF5046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42.4</w:t>
            </w:r>
          </w:p>
        </w:tc>
        <w:tc>
          <w:tcPr>
            <w:tcW w:w="1157" w:type="dxa"/>
            <w:vAlign w:val="bottom"/>
          </w:tcPr>
          <w:p w14:paraId="11B68848"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44.6</w:t>
            </w:r>
          </w:p>
        </w:tc>
        <w:tc>
          <w:tcPr>
            <w:tcW w:w="1157" w:type="dxa"/>
            <w:vAlign w:val="bottom"/>
          </w:tcPr>
          <w:p w14:paraId="2296EC14"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44.6</w:t>
            </w:r>
          </w:p>
        </w:tc>
        <w:tc>
          <w:tcPr>
            <w:tcW w:w="1157" w:type="dxa"/>
            <w:vAlign w:val="bottom"/>
          </w:tcPr>
          <w:p w14:paraId="12EB7E68"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49.1</w:t>
            </w:r>
          </w:p>
        </w:tc>
        <w:tc>
          <w:tcPr>
            <w:tcW w:w="1119" w:type="dxa"/>
            <w:vAlign w:val="bottom"/>
          </w:tcPr>
          <w:p w14:paraId="6F5D05AA"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51.4</w:t>
            </w:r>
          </w:p>
        </w:tc>
        <w:tc>
          <w:tcPr>
            <w:tcW w:w="1157" w:type="dxa"/>
            <w:vAlign w:val="bottom"/>
          </w:tcPr>
          <w:p w14:paraId="5EAF3933"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53.6</w:t>
            </w:r>
          </w:p>
        </w:tc>
      </w:tr>
      <w:tr w:rsidR="008D5268" w:rsidRPr="00DB3C89" w14:paraId="556FEE66" w14:textId="77777777" w:rsidTr="001F1A3B">
        <w:tc>
          <w:tcPr>
            <w:tcW w:w="1345" w:type="dxa"/>
            <w:tcBorders>
              <w:bottom w:val="single" w:sz="4" w:space="0" w:color="auto"/>
            </w:tcBorders>
          </w:tcPr>
          <w:p w14:paraId="3C27FDF0"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25</w:t>
            </w:r>
          </w:p>
        </w:tc>
        <w:tc>
          <w:tcPr>
            <w:tcW w:w="1157" w:type="dxa"/>
            <w:tcBorders>
              <w:bottom w:val="single" w:sz="4" w:space="0" w:color="auto"/>
            </w:tcBorders>
            <w:vAlign w:val="bottom"/>
          </w:tcPr>
          <w:p w14:paraId="6545A259"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42.2</w:t>
            </w:r>
          </w:p>
        </w:tc>
        <w:tc>
          <w:tcPr>
            <w:tcW w:w="1157" w:type="dxa"/>
            <w:tcBorders>
              <w:bottom w:val="single" w:sz="4" w:space="0" w:color="auto"/>
            </w:tcBorders>
            <w:vAlign w:val="bottom"/>
          </w:tcPr>
          <w:p w14:paraId="3B72301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44.4</w:t>
            </w:r>
          </w:p>
        </w:tc>
        <w:tc>
          <w:tcPr>
            <w:tcW w:w="1157" w:type="dxa"/>
            <w:tcBorders>
              <w:bottom w:val="single" w:sz="4" w:space="0" w:color="auto"/>
            </w:tcBorders>
            <w:vAlign w:val="bottom"/>
          </w:tcPr>
          <w:p w14:paraId="26AB8A38"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44.4</w:t>
            </w:r>
          </w:p>
        </w:tc>
        <w:tc>
          <w:tcPr>
            <w:tcW w:w="1157" w:type="dxa"/>
            <w:tcBorders>
              <w:bottom w:val="single" w:sz="4" w:space="0" w:color="auto"/>
            </w:tcBorders>
            <w:vAlign w:val="bottom"/>
          </w:tcPr>
          <w:p w14:paraId="1DE25219"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48.9</w:t>
            </w:r>
          </w:p>
        </w:tc>
        <w:tc>
          <w:tcPr>
            <w:tcW w:w="1119" w:type="dxa"/>
            <w:tcBorders>
              <w:bottom w:val="single" w:sz="4" w:space="0" w:color="auto"/>
            </w:tcBorders>
            <w:vAlign w:val="bottom"/>
          </w:tcPr>
          <w:p w14:paraId="0E74551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51.1</w:t>
            </w:r>
          </w:p>
        </w:tc>
        <w:tc>
          <w:tcPr>
            <w:tcW w:w="1157" w:type="dxa"/>
            <w:tcBorders>
              <w:bottom w:val="single" w:sz="4" w:space="0" w:color="auto"/>
            </w:tcBorders>
            <w:vAlign w:val="bottom"/>
          </w:tcPr>
          <w:p w14:paraId="1FF00155"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53.3</w:t>
            </w:r>
          </w:p>
        </w:tc>
      </w:tr>
    </w:tbl>
    <w:p w14:paraId="421994B3" w14:textId="77777777" w:rsidR="008D5268" w:rsidRPr="00DB3C89" w:rsidRDefault="008D5268" w:rsidP="00995CEB">
      <w:pPr>
        <w:spacing w:after="0" w:line="360" w:lineRule="auto"/>
        <w:jc w:val="both"/>
        <w:rPr>
          <w:rFonts w:ascii="Book Antiqua" w:hAnsi="Book Antiqua" w:cs="Times New Roman"/>
          <w:sz w:val="24"/>
          <w:szCs w:val="24"/>
        </w:rPr>
      </w:pPr>
    </w:p>
    <w:p w14:paraId="6A6A621A" w14:textId="77777777" w:rsidR="008D5268" w:rsidRPr="00DB3C89" w:rsidRDefault="008D5268" w:rsidP="00995CEB">
      <w:pPr>
        <w:spacing w:after="0" w:line="360" w:lineRule="auto"/>
        <w:jc w:val="both"/>
        <w:rPr>
          <w:rFonts w:ascii="Book Antiqua" w:hAnsi="Book Antiqua" w:cs="Times New Roman"/>
          <w:sz w:val="24"/>
          <w:szCs w:val="24"/>
        </w:rPr>
      </w:pPr>
    </w:p>
    <w:p w14:paraId="1C568846" w14:textId="77777777" w:rsidR="008D5268" w:rsidRPr="00DB3C89" w:rsidRDefault="008D5268"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br w:type="page"/>
      </w:r>
    </w:p>
    <w:p w14:paraId="0E427FCD" w14:textId="67C1F5B2" w:rsidR="008D5268" w:rsidRPr="00DB3C89" w:rsidRDefault="008D5268"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lastRenderedPageBreak/>
        <w:t>Table 3</w:t>
      </w:r>
      <w:r w:rsidR="00914FB8" w:rsidRPr="00DB3C89">
        <w:rPr>
          <w:rFonts w:ascii="Book Antiqua" w:hAnsi="Book Antiqua" w:cs="Times New Roman"/>
          <w:b/>
          <w:sz w:val="24"/>
          <w:szCs w:val="24"/>
        </w:rPr>
        <w:t xml:space="preserve"> </w:t>
      </w:r>
      <w:r w:rsidRPr="00DB3C89">
        <w:rPr>
          <w:rFonts w:ascii="Book Antiqua" w:hAnsi="Book Antiqua" w:cs="Times New Roman"/>
          <w:b/>
          <w:sz w:val="24"/>
          <w:szCs w:val="24"/>
        </w:rPr>
        <w:t>Cooling of an 8 ounce (237 m</w:t>
      </w:r>
      <w:r w:rsidR="001F1A3B" w:rsidRPr="00DB3C89">
        <w:rPr>
          <w:rFonts w:ascii="Book Antiqua" w:hAnsi="Book Antiqua" w:cs="Times New Roman"/>
          <w:b/>
          <w:sz w:val="24"/>
          <w:szCs w:val="24"/>
        </w:rPr>
        <w:t>L</w:t>
      </w:r>
      <w:r w:rsidRPr="00DB3C89">
        <w:rPr>
          <w:rFonts w:ascii="Book Antiqua" w:hAnsi="Book Antiqua" w:cs="Times New Roman"/>
          <w:b/>
          <w:sz w:val="24"/>
          <w:szCs w:val="24"/>
        </w:rPr>
        <w:t>) heated beverage with a protective cap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157"/>
        <w:gridCol w:w="1157"/>
        <w:gridCol w:w="1157"/>
        <w:gridCol w:w="1157"/>
        <w:gridCol w:w="1119"/>
        <w:gridCol w:w="1157"/>
      </w:tblGrid>
      <w:tr w:rsidR="008D5268" w:rsidRPr="00DB3C89" w14:paraId="159E0A40" w14:textId="77777777" w:rsidTr="001F1A3B">
        <w:tc>
          <w:tcPr>
            <w:tcW w:w="1345" w:type="dxa"/>
            <w:vMerge w:val="restart"/>
            <w:tcBorders>
              <w:top w:val="single" w:sz="4" w:space="0" w:color="auto"/>
            </w:tcBorders>
          </w:tcPr>
          <w:p w14:paraId="282D94B8" w14:textId="77777777" w:rsidR="008D5268" w:rsidRPr="00DB3C89" w:rsidRDefault="008D5268" w:rsidP="00995CEB">
            <w:pPr>
              <w:pStyle w:val="ListParagraph"/>
              <w:spacing w:line="360" w:lineRule="auto"/>
              <w:ind w:left="0"/>
              <w:jc w:val="both"/>
              <w:rPr>
                <w:rFonts w:ascii="Book Antiqua" w:hAnsi="Book Antiqua" w:cs="Times New Roman"/>
                <w:b/>
                <w:sz w:val="24"/>
                <w:szCs w:val="24"/>
              </w:rPr>
            </w:pPr>
            <w:r w:rsidRPr="00DB3C89">
              <w:rPr>
                <w:rFonts w:ascii="Book Antiqua" w:hAnsi="Book Antiqua" w:cs="Times New Roman"/>
                <w:b/>
                <w:sz w:val="24"/>
                <w:szCs w:val="24"/>
              </w:rPr>
              <w:t>Cooling time (min)</w:t>
            </w:r>
          </w:p>
        </w:tc>
        <w:tc>
          <w:tcPr>
            <w:tcW w:w="6904" w:type="dxa"/>
            <w:gridSpan w:val="6"/>
            <w:tcBorders>
              <w:top w:val="single" w:sz="4" w:space="0" w:color="auto"/>
            </w:tcBorders>
          </w:tcPr>
          <w:p w14:paraId="77AF27FD"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 xml:space="preserve">Service Temperature, </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C</w:t>
            </w:r>
            <w:proofErr w:type="spellEnd"/>
            <w:r w:rsidRPr="00DB3C89">
              <w:rPr>
                <w:rFonts w:ascii="Book Antiqua" w:hAnsi="Book Antiqua" w:cs="Times New Roman"/>
                <w:b/>
                <w:sz w:val="24"/>
                <w:szCs w:val="24"/>
              </w:rPr>
              <w:t xml:space="preserve"> (</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F</w:t>
            </w:r>
            <w:proofErr w:type="spellEnd"/>
            <w:r w:rsidRPr="00DB3C89">
              <w:rPr>
                <w:rFonts w:ascii="Book Antiqua" w:hAnsi="Book Antiqua" w:cs="Times New Roman"/>
                <w:b/>
                <w:sz w:val="24"/>
                <w:szCs w:val="24"/>
              </w:rPr>
              <w:t>)</w:t>
            </w:r>
          </w:p>
        </w:tc>
      </w:tr>
      <w:tr w:rsidR="008D5268" w:rsidRPr="00DB3C89" w14:paraId="75BD5AF9" w14:textId="77777777" w:rsidTr="001F1A3B">
        <w:tc>
          <w:tcPr>
            <w:tcW w:w="1345" w:type="dxa"/>
            <w:vMerge/>
            <w:tcBorders>
              <w:bottom w:val="single" w:sz="4" w:space="0" w:color="auto"/>
            </w:tcBorders>
          </w:tcPr>
          <w:p w14:paraId="6AFBFDF5" w14:textId="77777777" w:rsidR="008D5268" w:rsidRPr="00DB3C89" w:rsidRDefault="008D5268" w:rsidP="00995CEB">
            <w:pPr>
              <w:pStyle w:val="ListParagraph"/>
              <w:spacing w:line="360" w:lineRule="auto"/>
              <w:ind w:left="0"/>
              <w:jc w:val="both"/>
              <w:rPr>
                <w:rFonts w:ascii="Book Antiqua" w:hAnsi="Book Antiqua" w:cs="Times New Roman"/>
                <w:b/>
                <w:sz w:val="24"/>
                <w:szCs w:val="24"/>
              </w:rPr>
            </w:pPr>
          </w:p>
        </w:tc>
        <w:tc>
          <w:tcPr>
            <w:tcW w:w="1157" w:type="dxa"/>
            <w:tcBorders>
              <w:bottom w:val="single" w:sz="4" w:space="0" w:color="auto"/>
            </w:tcBorders>
          </w:tcPr>
          <w:p w14:paraId="604A8F7F"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70 (158)</w:t>
            </w:r>
          </w:p>
        </w:tc>
        <w:tc>
          <w:tcPr>
            <w:tcW w:w="1157" w:type="dxa"/>
            <w:tcBorders>
              <w:bottom w:val="single" w:sz="4" w:space="0" w:color="auto"/>
            </w:tcBorders>
          </w:tcPr>
          <w:p w14:paraId="276FDFC4"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75 (167)</w:t>
            </w:r>
          </w:p>
        </w:tc>
        <w:tc>
          <w:tcPr>
            <w:tcW w:w="1157" w:type="dxa"/>
            <w:tcBorders>
              <w:bottom w:val="single" w:sz="4" w:space="0" w:color="auto"/>
            </w:tcBorders>
          </w:tcPr>
          <w:p w14:paraId="09E839DF"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b/>
                <w:sz w:val="24"/>
                <w:szCs w:val="24"/>
              </w:rPr>
              <w:t>80 (176)</w:t>
            </w:r>
          </w:p>
        </w:tc>
        <w:tc>
          <w:tcPr>
            <w:tcW w:w="1157" w:type="dxa"/>
            <w:tcBorders>
              <w:bottom w:val="single" w:sz="4" w:space="0" w:color="auto"/>
            </w:tcBorders>
          </w:tcPr>
          <w:p w14:paraId="2D00E76B"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b/>
                <w:sz w:val="24"/>
                <w:szCs w:val="24"/>
              </w:rPr>
              <w:t>85 (185)</w:t>
            </w:r>
          </w:p>
        </w:tc>
        <w:tc>
          <w:tcPr>
            <w:tcW w:w="1119" w:type="dxa"/>
            <w:tcBorders>
              <w:bottom w:val="single" w:sz="4" w:space="0" w:color="auto"/>
            </w:tcBorders>
          </w:tcPr>
          <w:p w14:paraId="16BAD1AF"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b/>
                <w:sz w:val="24"/>
                <w:szCs w:val="24"/>
              </w:rPr>
              <w:t>90 (194)</w:t>
            </w:r>
          </w:p>
        </w:tc>
        <w:tc>
          <w:tcPr>
            <w:tcW w:w="1157" w:type="dxa"/>
            <w:tcBorders>
              <w:bottom w:val="single" w:sz="4" w:space="0" w:color="auto"/>
            </w:tcBorders>
          </w:tcPr>
          <w:p w14:paraId="180AE9F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b/>
                <w:sz w:val="24"/>
                <w:szCs w:val="24"/>
              </w:rPr>
              <w:t>95 (203)</w:t>
            </w:r>
          </w:p>
        </w:tc>
      </w:tr>
      <w:tr w:rsidR="008D5268" w:rsidRPr="00DB3C89" w14:paraId="0DF846C4" w14:textId="77777777" w:rsidTr="001F1A3B">
        <w:tc>
          <w:tcPr>
            <w:tcW w:w="1345" w:type="dxa"/>
            <w:tcBorders>
              <w:top w:val="single" w:sz="4" w:space="0" w:color="auto"/>
            </w:tcBorders>
          </w:tcPr>
          <w:p w14:paraId="7C580AE6"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0</w:t>
            </w:r>
          </w:p>
        </w:tc>
        <w:tc>
          <w:tcPr>
            <w:tcW w:w="1157" w:type="dxa"/>
            <w:tcBorders>
              <w:top w:val="single" w:sz="4" w:space="0" w:color="auto"/>
            </w:tcBorders>
            <w:vAlign w:val="bottom"/>
          </w:tcPr>
          <w:p w14:paraId="58A710EA"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sz w:val="24"/>
                <w:szCs w:val="24"/>
              </w:rPr>
              <w:t>70</w:t>
            </w:r>
          </w:p>
        </w:tc>
        <w:tc>
          <w:tcPr>
            <w:tcW w:w="1157" w:type="dxa"/>
            <w:tcBorders>
              <w:top w:val="single" w:sz="4" w:space="0" w:color="auto"/>
            </w:tcBorders>
            <w:vAlign w:val="bottom"/>
          </w:tcPr>
          <w:p w14:paraId="1C40C87C"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sz w:val="24"/>
                <w:szCs w:val="24"/>
              </w:rPr>
              <w:t>75</w:t>
            </w:r>
          </w:p>
        </w:tc>
        <w:tc>
          <w:tcPr>
            <w:tcW w:w="1157" w:type="dxa"/>
            <w:tcBorders>
              <w:top w:val="single" w:sz="4" w:space="0" w:color="auto"/>
            </w:tcBorders>
            <w:vAlign w:val="bottom"/>
          </w:tcPr>
          <w:p w14:paraId="7C5810F7"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sz w:val="24"/>
                <w:szCs w:val="24"/>
              </w:rPr>
              <w:t>80</w:t>
            </w:r>
          </w:p>
        </w:tc>
        <w:tc>
          <w:tcPr>
            <w:tcW w:w="1157" w:type="dxa"/>
            <w:tcBorders>
              <w:top w:val="single" w:sz="4" w:space="0" w:color="auto"/>
            </w:tcBorders>
            <w:vAlign w:val="bottom"/>
          </w:tcPr>
          <w:p w14:paraId="598FBE5A"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sz w:val="24"/>
                <w:szCs w:val="24"/>
              </w:rPr>
              <w:t>85</w:t>
            </w:r>
          </w:p>
        </w:tc>
        <w:tc>
          <w:tcPr>
            <w:tcW w:w="1119" w:type="dxa"/>
            <w:tcBorders>
              <w:top w:val="single" w:sz="4" w:space="0" w:color="auto"/>
            </w:tcBorders>
            <w:vAlign w:val="bottom"/>
          </w:tcPr>
          <w:p w14:paraId="7A866ED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sz w:val="24"/>
                <w:szCs w:val="24"/>
              </w:rPr>
              <w:t>90</w:t>
            </w:r>
          </w:p>
        </w:tc>
        <w:tc>
          <w:tcPr>
            <w:tcW w:w="1157" w:type="dxa"/>
            <w:tcBorders>
              <w:top w:val="single" w:sz="4" w:space="0" w:color="auto"/>
            </w:tcBorders>
            <w:vAlign w:val="bottom"/>
          </w:tcPr>
          <w:p w14:paraId="125625E4"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sz w:val="24"/>
                <w:szCs w:val="24"/>
              </w:rPr>
              <w:t>95</w:t>
            </w:r>
          </w:p>
        </w:tc>
      </w:tr>
      <w:tr w:rsidR="008D5268" w:rsidRPr="00DB3C89" w14:paraId="64DE1F86" w14:textId="77777777" w:rsidTr="001F1A3B">
        <w:tc>
          <w:tcPr>
            <w:tcW w:w="1345" w:type="dxa"/>
          </w:tcPr>
          <w:p w14:paraId="08BF83C1"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5</w:t>
            </w:r>
          </w:p>
        </w:tc>
        <w:tc>
          <w:tcPr>
            <w:tcW w:w="1157" w:type="dxa"/>
            <w:vAlign w:val="bottom"/>
          </w:tcPr>
          <w:p w14:paraId="362E3F95"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62.5</w:t>
            </w:r>
          </w:p>
        </w:tc>
        <w:tc>
          <w:tcPr>
            <w:tcW w:w="1157" w:type="dxa"/>
            <w:vAlign w:val="bottom"/>
          </w:tcPr>
          <w:p w14:paraId="274A0103"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66.7</w:t>
            </w:r>
          </w:p>
        </w:tc>
        <w:tc>
          <w:tcPr>
            <w:tcW w:w="1157" w:type="dxa"/>
            <w:vAlign w:val="bottom"/>
          </w:tcPr>
          <w:p w14:paraId="5D15875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66.7</w:t>
            </w:r>
          </w:p>
        </w:tc>
        <w:tc>
          <w:tcPr>
            <w:tcW w:w="1157" w:type="dxa"/>
            <w:vAlign w:val="bottom"/>
          </w:tcPr>
          <w:p w14:paraId="1DF4DCE2"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75.2</w:t>
            </w:r>
          </w:p>
        </w:tc>
        <w:tc>
          <w:tcPr>
            <w:tcW w:w="1119" w:type="dxa"/>
            <w:vAlign w:val="bottom"/>
          </w:tcPr>
          <w:p w14:paraId="55CA9541"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79.5</w:t>
            </w:r>
          </w:p>
        </w:tc>
        <w:tc>
          <w:tcPr>
            <w:tcW w:w="1157" w:type="dxa"/>
            <w:vAlign w:val="bottom"/>
          </w:tcPr>
          <w:p w14:paraId="57CCBF92"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83.7</w:t>
            </w:r>
          </w:p>
        </w:tc>
      </w:tr>
      <w:tr w:rsidR="008D5268" w:rsidRPr="00DB3C89" w14:paraId="0126267C" w14:textId="77777777" w:rsidTr="001F1A3B">
        <w:trPr>
          <w:trHeight w:val="287"/>
        </w:trPr>
        <w:tc>
          <w:tcPr>
            <w:tcW w:w="1345" w:type="dxa"/>
          </w:tcPr>
          <w:p w14:paraId="386C4F91"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10</w:t>
            </w:r>
          </w:p>
        </w:tc>
        <w:tc>
          <w:tcPr>
            <w:tcW w:w="1157" w:type="dxa"/>
            <w:vAlign w:val="bottom"/>
          </w:tcPr>
          <w:p w14:paraId="2E353921"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56.9</w:t>
            </w:r>
          </w:p>
        </w:tc>
        <w:tc>
          <w:tcPr>
            <w:tcW w:w="1157" w:type="dxa"/>
            <w:vAlign w:val="bottom"/>
          </w:tcPr>
          <w:p w14:paraId="4ADD7D75"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60.6</w:t>
            </w:r>
          </w:p>
        </w:tc>
        <w:tc>
          <w:tcPr>
            <w:tcW w:w="1157" w:type="dxa"/>
            <w:vAlign w:val="bottom"/>
          </w:tcPr>
          <w:p w14:paraId="2E22BC82"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60.6</w:t>
            </w:r>
          </w:p>
        </w:tc>
        <w:tc>
          <w:tcPr>
            <w:tcW w:w="1157" w:type="dxa"/>
            <w:vAlign w:val="bottom"/>
          </w:tcPr>
          <w:p w14:paraId="05A69A4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67.9</w:t>
            </w:r>
          </w:p>
        </w:tc>
        <w:tc>
          <w:tcPr>
            <w:tcW w:w="1119" w:type="dxa"/>
            <w:vAlign w:val="bottom"/>
          </w:tcPr>
          <w:p w14:paraId="6378469D"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71.6</w:t>
            </w:r>
          </w:p>
        </w:tc>
        <w:tc>
          <w:tcPr>
            <w:tcW w:w="1157" w:type="dxa"/>
            <w:vAlign w:val="bottom"/>
          </w:tcPr>
          <w:p w14:paraId="1839EC2D"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75.3</w:t>
            </w:r>
          </w:p>
        </w:tc>
      </w:tr>
      <w:tr w:rsidR="008D5268" w:rsidRPr="00DB3C89" w14:paraId="25F6F906" w14:textId="77777777" w:rsidTr="001F1A3B">
        <w:tc>
          <w:tcPr>
            <w:tcW w:w="1345" w:type="dxa"/>
          </w:tcPr>
          <w:p w14:paraId="2F9F1600"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15</w:t>
            </w:r>
          </w:p>
        </w:tc>
        <w:tc>
          <w:tcPr>
            <w:tcW w:w="1157" w:type="dxa"/>
            <w:vAlign w:val="bottom"/>
          </w:tcPr>
          <w:p w14:paraId="051BC543"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52.5</w:t>
            </w:r>
          </w:p>
        </w:tc>
        <w:tc>
          <w:tcPr>
            <w:tcW w:w="1157" w:type="dxa"/>
            <w:vAlign w:val="bottom"/>
          </w:tcPr>
          <w:p w14:paraId="156B505B"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55.8</w:t>
            </w:r>
          </w:p>
        </w:tc>
        <w:tc>
          <w:tcPr>
            <w:tcW w:w="1157" w:type="dxa"/>
            <w:vAlign w:val="bottom"/>
          </w:tcPr>
          <w:p w14:paraId="50F666F2"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55.8</w:t>
            </w:r>
          </w:p>
        </w:tc>
        <w:tc>
          <w:tcPr>
            <w:tcW w:w="1157" w:type="dxa"/>
            <w:vAlign w:val="bottom"/>
          </w:tcPr>
          <w:p w14:paraId="17D836BC"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62.3</w:t>
            </w:r>
          </w:p>
        </w:tc>
        <w:tc>
          <w:tcPr>
            <w:tcW w:w="1119" w:type="dxa"/>
            <w:vAlign w:val="bottom"/>
          </w:tcPr>
          <w:p w14:paraId="5CB879E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65.6</w:t>
            </w:r>
          </w:p>
        </w:tc>
        <w:tc>
          <w:tcPr>
            <w:tcW w:w="1157" w:type="dxa"/>
            <w:vAlign w:val="bottom"/>
          </w:tcPr>
          <w:p w14:paraId="2C286D54"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68.8</w:t>
            </w:r>
          </w:p>
        </w:tc>
      </w:tr>
      <w:tr w:rsidR="008D5268" w:rsidRPr="00DB3C89" w14:paraId="44D3BEBA" w14:textId="77777777" w:rsidTr="001F1A3B">
        <w:tc>
          <w:tcPr>
            <w:tcW w:w="1345" w:type="dxa"/>
          </w:tcPr>
          <w:p w14:paraId="0EBC15ED"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20</w:t>
            </w:r>
          </w:p>
        </w:tc>
        <w:tc>
          <w:tcPr>
            <w:tcW w:w="1157" w:type="dxa"/>
            <w:vAlign w:val="bottom"/>
          </w:tcPr>
          <w:p w14:paraId="60A1E828"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49.5</w:t>
            </w:r>
          </w:p>
        </w:tc>
        <w:tc>
          <w:tcPr>
            <w:tcW w:w="1157" w:type="dxa"/>
            <w:vAlign w:val="bottom"/>
          </w:tcPr>
          <w:p w14:paraId="3E54362D"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52.5</w:t>
            </w:r>
          </w:p>
        </w:tc>
        <w:tc>
          <w:tcPr>
            <w:tcW w:w="1157" w:type="dxa"/>
            <w:vAlign w:val="bottom"/>
          </w:tcPr>
          <w:p w14:paraId="3FAF288D"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52.5</w:t>
            </w:r>
          </w:p>
        </w:tc>
        <w:tc>
          <w:tcPr>
            <w:tcW w:w="1157" w:type="dxa"/>
            <w:vAlign w:val="bottom"/>
          </w:tcPr>
          <w:p w14:paraId="3DB378A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58.4</w:t>
            </w:r>
          </w:p>
        </w:tc>
        <w:tc>
          <w:tcPr>
            <w:tcW w:w="1119" w:type="dxa"/>
            <w:vAlign w:val="bottom"/>
          </w:tcPr>
          <w:p w14:paraId="2928407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61.3</w:t>
            </w:r>
          </w:p>
        </w:tc>
        <w:tc>
          <w:tcPr>
            <w:tcW w:w="1157" w:type="dxa"/>
            <w:vAlign w:val="bottom"/>
          </w:tcPr>
          <w:p w14:paraId="083DC5A3"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64.3</w:t>
            </w:r>
          </w:p>
        </w:tc>
      </w:tr>
      <w:tr w:rsidR="008D5268" w:rsidRPr="00DB3C89" w14:paraId="19CAED70" w14:textId="77777777" w:rsidTr="001F1A3B">
        <w:tc>
          <w:tcPr>
            <w:tcW w:w="1345" w:type="dxa"/>
            <w:tcBorders>
              <w:bottom w:val="single" w:sz="4" w:space="0" w:color="auto"/>
            </w:tcBorders>
          </w:tcPr>
          <w:p w14:paraId="0A48CE79"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25</w:t>
            </w:r>
          </w:p>
        </w:tc>
        <w:tc>
          <w:tcPr>
            <w:tcW w:w="1157" w:type="dxa"/>
            <w:tcBorders>
              <w:bottom w:val="single" w:sz="4" w:space="0" w:color="auto"/>
            </w:tcBorders>
            <w:vAlign w:val="bottom"/>
          </w:tcPr>
          <w:p w14:paraId="2625B6D3"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47.7</w:t>
            </w:r>
          </w:p>
        </w:tc>
        <w:tc>
          <w:tcPr>
            <w:tcW w:w="1157" w:type="dxa"/>
            <w:tcBorders>
              <w:bottom w:val="single" w:sz="4" w:space="0" w:color="auto"/>
            </w:tcBorders>
            <w:vAlign w:val="bottom"/>
          </w:tcPr>
          <w:p w14:paraId="0FE37F57"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50.5</w:t>
            </w:r>
          </w:p>
        </w:tc>
        <w:tc>
          <w:tcPr>
            <w:tcW w:w="1157" w:type="dxa"/>
            <w:tcBorders>
              <w:bottom w:val="single" w:sz="4" w:space="0" w:color="auto"/>
            </w:tcBorders>
            <w:vAlign w:val="bottom"/>
          </w:tcPr>
          <w:p w14:paraId="2598F969"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50.5</w:t>
            </w:r>
          </w:p>
        </w:tc>
        <w:tc>
          <w:tcPr>
            <w:tcW w:w="1157" w:type="dxa"/>
            <w:tcBorders>
              <w:bottom w:val="single" w:sz="4" w:space="0" w:color="auto"/>
            </w:tcBorders>
            <w:vAlign w:val="bottom"/>
          </w:tcPr>
          <w:p w14:paraId="78A4EB9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56.1</w:t>
            </w:r>
          </w:p>
        </w:tc>
        <w:tc>
          <w:tcPr>
            <w:tcW w:w="1119" w:type="dxa"/>
            <w:tcBorders>
              <w:bottom w:val="single" w:sz="4" w:space="0" w:color="auto"/>
            </w:tcBorders>
            <w:vAlign w:val="bottom"/>
          </w:tcPr>
          <w:p w14:paraId="69EECD67"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58.8</w:t>
            </w:r>
          </w:p>
        </w:tc>
        <w:tc>
          <w:tcPr>
            <w:tcW w:w="1157" w:type="dxa"/>
            <w:tcBorders>
              <w:bottom w:val="single" w:sz="4" w:space="0" w:color="auto"/>
            </w:tcBorders>
            <w:vAlign w:val="bottom"/>
          </w:tcPr>
          <w:p w14:paraId="094AE8A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61.6</w:t>
            </w:r>
          </w:p>
        </w:tc>
      </w:tr>
    </w:tbl>
    <w:p w14:paraId="190394B7" w14:textId="77777777" w:rsidR="008D5268" w:rsidRPr="00DB3C89" w:rsidRDefault="008D5268" w:rsidP="00995CEB">
      <w:pPr>
        <w:spacing w:after="0" w:line="360" w:lineRule="auto"/>
        <w:jc w:val="both"/>
        <w:rPr>
          <w:rFonts w:ascii="Book Antiqua" w:hAnsi="Book Antiqua" w:cs="Times New Roman"/>
          <w:sz w:val="24"/>
          <w:szCs w:val="24"/>
        </w:rPr>
      </w:pPr>
    </w:p>
    <w:p w14:paraId="396CFEB5" w14:textId="77777777" w:rsidR="008D5268" w:rsidRPr="00DB3C89" w:rsidRDefault="008D5268" w:rsidP="00995CEB">
      <w:pPr>
        <w:spacing w:after="0" w:line="360" w:lineRule="auto"/>
        <w:jc w:val="both"/>
        <w:rPr>
          <w:rFonts w:ascii="Book Antiqua" w:hAnsi="Book Antiqua" w:cs="Times New Roman"/>
          <w:sz w:val="24"/>
          <w:szCs w:val="24"/>
        </w:rPr>
      </w:pPr>
    </w:p>
    <w:p w14:paraId="7D73D531" w14:textId="77777777" w:rsidR="008D5268" w:rsidRPr="00DB3C89" w:rsidRDefault="008D5268"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br w:type="page"/>
      </w:r>
    </w:p>
    <w:p w14:paraId="25743182" w14:textId="4AEBED23" w:rsidR="008D5268" w:rsidRPr="00DB3C89" w:rsidRDefault="008D5268"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lastRenderedPageBreak/>
        <w:t>Table 4</w:t>
      </w:r>
      <w:r w:rsidR="00914FB8" w:rsidRPr="00DB3C89">
        <w:rPr>
          <w:rFonts w:ascii="Book Antiqua" w:hAnsi="Book Antiqua" w:cs="Times New Roman"/>
          <w:b/>
          <w:sz w:val="24"/>
          <w:szCs w:val="24"/>
        </w:rPr>
        <w:t xml:space="preserve"> </w:t>
      </w:r>
      <w:r w:rsidRPr="00DB3C89">
        <w:rPr>
          <w:rFonts w:ascii="Book Antiqua" w:hAnsi="Book Antiqua" w:cs="Times New Roman"/>
          <w:b/>
          <w:sz w:val="24"/>
          <w:szCs w:val="24"/>
        </w:rPr>
        <w:t>Cooling of a 16 ounce (473 m</w:t>
      </w:r>
      <w:r w:rsidR="001F1A3B" w:rsidRPr="00DB3C89">
        <w:rPr>
          <w:rFonts w:ascii="Book Antiqua" w:hAnsi="Book Antiqua" w:cs="Times New Roman"/>
          <w:b/>
          <w:sz w:val="24"/>
          <w:szCs w:val="24"/>
        </w:rPr>
        <w:t>L</w:t>
      </w:r>
      <w:r w:rsidRPr="00DB3C89">
        <w:rPr>
          <w:rFonts w:ascii="Book Antiqua" w:hAnsi="Book Antiqua" w:cs="Times New Roman"/>
          <w:b/>
          <w:sz w:val="24"/>
          <w:szCs w:val="24"/>
        </w:rPr>
        <w:t>) heated beverage without a protective cap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157"/>
        <w:gridCol w:w="1157"/>
        <w:gridCol w:w="1157"/>
        <w:gridCol w:w="1157"/>
        <w:gridCol w:w="1119"/>
        <w:gridCol w:w="1157"/>
      </w:tblGrid>
      <w:tr w:rsidR="008D5268" w:rsidRPr="00DB3C89" w14:paraId="015E5387" w14:textId="77777777" w:rsidTr="001F1A3B">
        <w:tc>
          <w:tcPr>
            <w:tcW w:w="1345" w:type="dxa"/>
            <w:vMerge w:val="restart"/>
            <w:tcBorders>
              <w:top w:val="single" w:sz="4" w:space="0" w:color="auto"/>
            </w:tcBorders>
          </w:tcPr>
          <w:p w14:paraId="759C1433" w14:textId="77777777" w:rsidR="008D5268" w:rsidRPr="00DB3C89" w:rsidRDefault="008D5268" w:rsidP="00995CEB">
            <w:pPr>
              <w:pStyle w:val="ListParagraph"/>
              <w:spacing w:line="360" w:lineRule="auto"/>
              <w:ind w:left="0"/>
              <w:jc w:val="both"/>
              <w:rPr>
                <w:rFonts w:ascii="Book Antiqua" w:hAnsi="Book Antiqua" w:cs="Times New Roman"/>
                <w:b/>
                <w:sz w:val="24"/>
                <w:szCs w:val="24"/>
              </w:rPr>
            </w:pPr>
            <w:r w:rsidRPr="00DB3C89">
              <w:rPr>
                <w:rFonts w:ascii="Book Antiqua" w:hAnsi="Book Antiqua" w:cs="Times New Roman"/>
                <w:b/>
                <w:sz w:val="24"/>
                <w:szCs w:val="24"/>
              </w:rPr>
              <w:t>Cooling time (min)</w:t>
            </w:r>
          </w:p>
        </w:tc>
        <w:tc>
          <w:tcPr>
            <w:tcW w:w="6904" w:type="dxa"/>
            <w:gridSpan w:val="6"/>
            <w:tcBorders>
              <w:top w:val="single" w:sz="4" w:space="0" w:color="auto"/>
            </w:tcBorders>
          </w:tcPr>
          <w:p w14:paraId="7FBFEFC5"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 xml:space="preserve">Service Temperature, </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C</w:t>
            </w:r>
            <w:proofErr w:type="spellEnd"/>
            <w:r w:rsidRPr="00DB3C89">
              <w:rPr>
                <w:rFonts w:ascii="Book Antiqua" w:hAnsi="Book Antiqua" w:cs="Times New Roman"/>
                <w:b/>
                <w:sz w:val="24"/>
                <w:szCs w:val="24"/>
              </w:rPr>
              <w:t xml:space="preserve"> (</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F</w:t>
            </w:r>
            <w:proofErr w:type="spellEnd"/>
            <w:r w:rsidRPr="00DB3C89">
              <w:rPr>
                <w:rFonts w:ascii="Book Antiqua" w:hAnsi="Book Antiqua" w:cs="Times New Roman"/>
                <w:b/>
                <w:sz w:val="24"/>
                <w:szCs w:val="24"/>
              </w:rPr>
              <w:t>)</w:t>
            </w:r>
          </w:p>
        </w:tc>
      </w:tr>
      <w:tr w:rsidR="008D5268" w:rsidRPr="00DB3C89" w14:paraId="593CC4DB" w14:textId="77777777" w:rsidTr="001F1A3B">
        <w:tc>
          <w:tcPr>
            <w:tcW w:w="1345" w:type="dxa"/>
            <w:vMerge/>
            <w:tcBorders>
              <w:bottom w:val="single" w:sz="4" w:space="0" w:color="auto"/>
            </w:tcBorders>
          </w:tcPr>
          <w:p w14:paraId="1AB7185E" w14:textId="77777777" w:rsidR="008D5268" w:rsidRPr="00DB3C89" w:rsidRDefault="008D5268" w:rsidP="00995CEB">
            <w:pPr>
              <w:pStyle w:val="ListParagraph"/>
              <w:spacing w:line="360" w:lineRule="auto"/>
              <w:ind w:left="0"/>
              <w:jc w:val="both"/>
              <w:rPr>
                <w:rFonts w:ascii="Book Antiqua" w:hAnsi="Book Antiqua" w:cs="Times New Roman"/>
                <w:b/>
                <w:sz w:val="24"/>
                <w:szCs w:val="24"/>
              </w:rPr>
            </w:pPr>
          </w:p>
        </w:tc>
        <w:tc>
          <w:tcPr>
            <w:tcW w:w="1157" w:type="dxa"/>
            <w:tcBorders>
              <w:bottom w:val="single" w:sz="4" w:space="0" w:color="auto"/>
            </w:tcBorders>
          </w:tcPr>
          <w:p w14:paraId="7D2E9C12"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70 (158)</w:t>
            </w:r>
          </w:p>
        </w:tc>
        <w:tc>
          <w:tcPr>
            <w:tcW w:w="1157" w:type="dxa"/>
            <w:tcBorders>
              <w:bottom w:val="single" w:sz="4" w:space="0" w:color="auto"/>
            </w:tcBorders>
          </w:tcPr>
          <w:p w14:paraId="002666A7"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75 (167)</w:t>
            </w:r>
          </w:p>
        </w:tc>
        <w:tc>
          <w:tcPr>
            <w:tcW w:w="1157" w:type="dxa"/>
            <w:tcBorders>
              <w:bottom w:val="single" w:sz="4" w:space="0" w:color="auto"/>
            </w:tcBorders>
          </w:tcPr>
          <w:p w14:paraId="5C3CB303"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80 (176)</w:t>
            </w:r>
          </w:p>
        </w:tc>
        <w:tc>
          <w:tcPr>
            <w:tcW w:w="1157" w:type="dxa"/>
            <w:tcBorders>
              <w:bottom w:val="single" w:sz="4" w:space="0" w:color="auto"/>
            </w:tcBorders>
          </w:tcPr>
          <w:p w14:paraId="1FAC6996"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85 (185)</w:t>
            </w:r>
          </w:p>
        </w:tc>
        <w:tc>
          <w:tcPr>
            <w:tcW w:w="1119" w:type="dxa"/>
            <w:tcBorders>
              <w:bottom w:val="single" w:sz="4" w:space="0" w:color="auto"/>
            </w:tcBorders>
          </w:tcPr>
          <w:p w14:paraId="345B6C25"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90 (194)</w:t>
            </w:r>
          </w:p>
        </w:tc>
        <w:tc>
          <w:tcPr>
            <w:tcW w:w="1157" w:type="dxa"/>
            <w:tcBorders>
              <w:bottom w:val="single" w:sz="4" w:space="0" w:color="auto"/>
            </w:tcBorders>
          </w:tcPr>
          <w:p w14:paraId="32509A50"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95 (203)</w:t>
            </w:r>
          </w:p>
        </w:tc>
      </w:tr>
      <w:tr w:rsidR="008D5268" w:rsidRPr="00DB3C89" w14:paraId="047E8C9F" w14:textId="77777777" w:rsidTr="001F1A3B">
        <w:tc>
          <w:tcPr>
            <w:tcW w:w="1345" w:type="dxa"/>
            <w:tcBorders>
              <w:top w:val="single" w:sz="4" w:space="0" w:color="auto"/>
            </w:tcBorders>
          </w:tcPr>
          <w:p w14:paraId="0B58DE94"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0</w:t>
            </w:r>
          </w:p>
        </w:tc>
        <w:tc>
          <w:tcPr>
            <w:tcW w:w="1157" w:type="dxa"/>
            <w:tcBorders>
              <w:top w:val="single" w:sz="4" w:space="0" w:color="auto"/>
            </w:tcBorders>
            <w:vAlign w:val="bottom"/>
          </w:tcPr>
          <w:p w14:paraId="6B5F7F26"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70</w:t>
            </w:r>
          </w:p>
        </w:tc>
        <w:tc>
          <w:tcPr>
            <w:tcW w:w="1157" w:type="dxa"/>
            <w:tcBorders>
              <w:top w:val="single" w:sz="4" w:space="0" w:color="auto"/>
            </w:tcBorders>
            <w:vAlign w:val="bottom"/>
          </w:tcPr>
          <w:p w14:paraId="499DB52A"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75</w:t>
            </w:r>
          </w:p>
        </w:tc>
        <w:tc>
          <w:tcPr>
            <w:tcW w:w="1157" w:type="dxa"/>
            <w:tcBorders>
              <w:top w:val="single" w:sz="4" w:space="0" w:color="auto"/>
            </w:tcBorders>
            <w:vAlign w:val="bottom"/>
          </w:tcPr>
          <w:p w14:paraId="423BD65D"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80</w:t>
            </w:r>
          </w:p>
        </w:tc>
        <w:tc>
          <w:tcPr>
            <w:tcW w:w="1157" w:type="dxa"/>
            <w:tcBorders>
              <w:top w:val="single" w:sz="4" w:space="0" w:color="auto"/>
            </w:tcBorders>
            <w:vAlign w:val="bottom"/>
          </w:tcPr>
          <w:p w14:paraId="0C9B79EA"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85</w:t>
            </w:r>
          </w:p>
        </w:tc>
        <w:tc>
          <w:tcPr>
            <w:tcW w:w="1119" w:type="dxa"/>
            <w:tcBorders>
              <w:top w:val="single" w:sz="4" w:space="0" w:color="auto"/>
            </w:tcBorders>
            <w:vAlign w:val="bottom"/>
          </w:tcPr>
          <w:p w14:paraId="43A0CE77"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90</w:t>
            </w:r>
          </w:p>
        </w:tc>
        <w:tc>
          <w:tcPr>
            <w:tcW w:w="1157" w:type="dxa"/>
            <w:tcBorders>
              <w:top w:val="single" w:sz="4" w:space="0" w:color="auto"/>
            </w:tcBorders>
            <w:vAlign w:val="bottom"/>
          </w:tcPr>
          <w:p w14:paraId="0B1D7783"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95</w:t>
            </w:r>
          </w:p>
        </w:tc>
      </w:tr>
      <w:tr w:rsidR="008D5268" w:rsidRPr="00DB3C89" w14:paraId="4F696C6A" w14:textId="77777777" w:rsidTr="001F1A3B">
        <w:tc>
          <w:tcPr>
            <w:tcW w:w="1345" w:type="dxa"/>
          </w:tcPr>
          <w:p w14:paraId="05E573CD"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5</w:t>
            </w:r>
          </w:p>
        </w:tc>
        <w:tc>
          <w:tcPr>
            <w:tcW w:w="1157" w:type="dxa"/>
            <w:vAlign w:val="bottom"/>
          </w:tcPr>
          <w:p w14:paraId="4E98304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61.5</w:t>
            </w:r>
          </w:p>
        </w:tc>
        <w:tc>
          <w:tcPr>
            <w:tcW w:w="1157" w:type="dxa"/>
            <w:vAlign w:val="bottom"/>
          </w:tcPr>
          <w:p w14:paraId="3F7FEA9B"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65.7</w:t>
            </w:r>
          </w:p>
        </w:tc>
        <w:tc>
          <w:tcPr>
            <w:tcW w:w="1157" w:type="dxa"/>
            <w:vAlign w:val="bottom"/>
          </w:tcPr>
          <w:p w14:paraId="2958109B"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69.8</w:t>
            </w:r>
          </w:p>
        </w:tc>
        <w:tc>
          <w:tcPr>
            <w:tcW w:w="1157" w:type="dxa"/>
            <w:vAlign w:val="bottom"/>
          </w:tcPr>
          <w:p w14:paraId="3281CB0C"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74.0</w:t>
            </w:r>
          </w:p>
        </w:tc>
        <w:tc>
          <w:tcPr>
            <w:tcW w:w="1119" w:type="dxa"/>
            <w:vAlign w:val="bottom"/>
          </w:tcPr>
          <w:p w14:paraId="385762CD"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78.1</w:t>
            </w:r>
          </w:p>
        </w:tc>
        <w:tc>
          <w:tcPr>
            <w:tcW w:w="1157" w:type="dxa"/>
            <w:vAlign w:val="bottom"/>
          </w:tcPr>
          <w:p w14:paraId="0B762B57"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82.3</w:t>
            </w:r>
          </w:p>
        </w:tc>
      </w:tr>
      <w:tr w:rsidR="008D5268" w:rsidRPr="00DB3C89" w14:paraId="12681590" w14:textId="77777777" w:rsidTr="001F1A3B">
        <w:tc>
          <w:tcPr>
            <w:tcW w:w="1345" w:type="dxa"/>
          </w:tcPr>
          <w:p w14:paraId="1A71071C"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10</w:t>
            </w:r>
          </w:p>
        </w:tc>
        <w:tc>
          <w:tcPr>
            <w:tcW w:w="1157" w:type="dxa"/>
            <w:vAlign w:val="bottom"/>
          </w:tcPr>
          <w:p w14:paraId="7D2A868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55.9</w:t>
            </w:r>
          </w:p>
        </w:tc>
        <w:tc>
          <w:tcPr>
            <w:tcW w:w="1157" w:type="dxa"/>
            <w:vAlign w:val="bottom"/>
          </w:tcPr>
          <w:p w14:paraId="6377BC3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59.5</w:t>
            </w:r>
          </w:p>
        </w:tc>
        <w:tc>
          <w:tcPr>
            <w:tcW w:w="1157" w:type="dxa"/>
            <w:vAlign w:val="bottom"/>
          </w:tcPr>
          <w:p w14:paraId="037C554A"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63.1</w:t>
            </w:r>
          </w:p>
        </w:tc>
        <w:tc>
          <w:tcPr>
            <w:tcW w:w="1157" w:type="dxa"/>
            <w:vAlign w:val="bottom"/>
          </w:tcPr>
          <w:p w14:paraId="53E09A0D"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66.7</w:t>
            </w:r>
          </w:p>
        </w:tc>
        <w:tc>
          <w:tcPr>
            <w:tcW w:w="1119" w:type="dxa"/>
            <w:vAlign w:val="bottom"/>
          </w:tcPr>
          <w:p w14:paraId="6A82B7F7"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70.3</w:t>
            </w:r>
          </w:p>
        </w:tc>
        <w:tc>
          <w:tcPr>
            <w:tcW w:w="1157" w:type="dxa"/>
            <w:vAlign w:val="bottom"/>
          </w:tcPr>
          <w:p w14:paraId="33D8775E"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73.9</w:t>
            </w:r>
          </w:p>
        </w:tc>
      </w:tr>
      <w:tr w:rsidR="008D5268" w:rsidRPr="00DB3C89" w14:paraId="3783B99C" w14:textId="77777777" w:rsidTr="001F1A3B">
        <w:tc>
          <w:tcPr>
            <w:tcW w:w="1345" w:type="dxa"/>
          </w:tcPr>
          <w:p w14:paraId="3E0FE292"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15</w:t>
            </w:r>
          </w:p>
        </w:tc>
        <w:tc>
          <w:tcPr>
            <w:tcW w:w="1157" w:type="dxa"/>
            <w:vAlign w:val="bottom"/>
          </w:tcPr>
          <w:p w14:paraId="0273C9CB"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51.9</w:t>
            </w:r>
          </w:p>
        </w:tc>
        <w:tc>
          <w:tcPr>
            <w:tcW w:w="1157" w:type="dxa"/>
            <w:vAlign w:val="bottom"/>
          </w:tcPr>
          <w:p w14:paraId="2F11208D"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55.1</w:t>
            </w:r>
          </w:p>
        </w:tc>
        <w:tc>
          <w:tcPr>
            <w:tcW w:w="1157" w:type="dxa"/>
            <w:vAlign w:val="bottom"/>
          </w:tcPr>
          <w:p w14:paraId="3F1A96B8"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58.3</w:t>
            </w:r>
          </w:p>
        </w:tc>
        <w:tc>
          <w:tcPr>
            <w:tcW w:w="1157" w:type="dxa"/>
            <w:vAlign w:val="bottom"/>
          </w:tcPr>
          <w:p w14:paraId="7A14E4FC"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61.5</w:t>
            </w:r>
          </w:p>
        </w:tc>
        <w:tc>
          <w:tcPr>
            <w:tcW w:w="1119" w:type="dxa"/>
            <w:vAlign w:val="bottom"/>
          </w:tcPr>
          <w:p w14:paraId="0EA19714"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64.7</w:t>
            </w:r>
          </w:p>
        </w:tc>
        <w:tc>
          <w:tcPr>
            <w:tcW w:w="1157" w:type="dxa"/>
            <w:vAlign w:val="bottom"/>
          </w:tcPr>
          <w:p w14:paraId="682D9395"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67.9</w:t>
            </w:r>
          </w:p>
        </w:tc>
      </w:tr>
      <w:tr w:rsidR="008D5268" w:rsidRPr="00DB3C89" w14:paraId="3927A788" w14:textId="77777777" w:rsidTr="001F1A3B">
        <w:tc>
          <w:tcPr>
            <w:tcW w:w="1345" w:type="dxa"/>
          </w:tcPr>
          <w:p w14:paraId="53746086"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20</w:t>
            </w:r>
          </w:p>
        </w:tc>
        <w:tc>
          <w:tcPr>
            <w:tcW w:w="1157" w:type="dxa"/>
            <w:vAlign w:val="bottom"/>
          </w:tcPr>
          <w:p w14:paraId="32A7E021"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49.6</w:t>
            </w:r>
          </w:p>
        </w:tc>
        <w:tc>
          <w:tcPr>
            <w:tcW w:w="1157" w:type="dxa"/>
            <w:vAlign w:val="bottom"/>
          </w:tcPr>
          <w:p w14:paraId="6D4E1798"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52.5</w:t>
            </w:r>
          </w:p>
        </w:tc>
        <w:tc>
          <w:tcPr>
            <w:tcW w:w="1157" w:type="dxa"/>
            <w:vAlign w:val="bottom"/>
          </w:tcPr>
          <w:p w14:paraId="67EC189A"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55.5</w:t>
            </w:r>
          </w:p>
        </w:tc>
        <w:tc>
          <w:tcPr>
            <w:tcW w:w="1157" w:type="dxa"/>
            <w:vAlign w:val="bottom"/>
          </w:tcPr>
          <w:p w14:paraId="6778CBD9"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58.5</w:t>
            </w:r>
          </w:p>
        </w:tc>
        <w:tc>
          <w:tcPr>
            <w:tcW w:w="1119" w:type="dxa"/>
            <w:vAlign w:val="bottom"/>
          </w:tcPr>
          <w:p w14:paraId="20311FFF"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61.4</w:t>
            </w:r>
          </w:p>
        </w:tc>
        <w:tc>
          <w:tcPr>
            <w:tcW w:w="1157" w:type="dxa"/>
            <w:vAlign w:val="bottom"/>
          </w:tcPr>
          <w:p w14:paraId="17A53D2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64.4</w:t>
            </w:r>
          </w:p>
        </w:tc>
      </w:tr>
      <w:tr w:rsidR="008D5268" w:rsidRPr="00DB3C89" w14:paraId="014A8194" w14:textId="77777777" w:rsidTr="001F1A3B">
        <w:tc>
          <w:tcPr>
            <w:tcW w:w="1345" w:type="dxa"/>
            <w:tcBorders>
              <w:bottom w:val="single" w:sz="4" w:space="0" w:color="auto"/>
            </w:tcBorders>
          </w:tcPr>
          <w:p w14:paraId="4152E63F"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25</w:t>
            </w:r>
          </w:p>
        </w:tc>
        <w:tc>
          <w:tcPr>
            <w:tcW w:w="1157" w:type="dxa"/>
            <w:tcBorders>
              <w:bottom w:val="single" w:sz="4" w:space="0" w:color="auto"/>
            </w:tcBorders>
            <w:vAlign w:val="bottom"/>
          </w:tcPr>
          <w:p w14:paraId="2457D09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48.9</w:t>
            </w:r>
          </w:p>
        </w:tc>
        <w:tc>
          <w:tcPr>
            <w:tcW w:w="1157" w:type="dxa"/>
            <w:tcBorders>
              <w:bottom w:val="single" w:sz="4" w:space="0" w:color="auto"/>
            </w:tcBorders>
            <w:vAlign w:val="bottom"/>
          </w:tcPr>
          <w:p w14:paraId="57E8D75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51.8</w:t>
            </w:r>
          </w:p>
        </w:tc>
        <w:tc>
          <w:tcPr>
            <w:tcW w:w="1157" w:type="dxa"/>
            <w:tcBorders>
              <w:bottom w:val="single" w:sz="4" w:space="0" w:color="auto"/>
            </w:tcBorders>
            <w:vAlign w:val="bottom"/>
          </w:tcPr>
          <w:p w14:paraId="1A99F2D5"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54.7</w:t>
            </w:r>
          </w:p>
        </w:tc>
        <w:tc>
          <w:tcPr>
            <w:tcW w:w="1157" w:type="dxa"/>
            <w:tcBorders>
              <w:bottom w:val="single" w:sz="4" w:space="0" w:color="auto"/>
            </w:tcBorders>
            <w:vAlign w:val="bottom"/>
          </w:tcPr>
          <w:p w14:paraId="1F05A122"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57.5</w:t>
            </w:r>
          </w:p>
        </w:tc>
        <w:tc>
          <w:tcPr>
            <w:tcW w:w="1119" w:type="dxa"/>
            <w:tcBorders>
              <w:bottom w:val="single" w:sz="4" w:space="0" w:color="auto"/>
            </w:tcBorders>
            <w:vAlign w:val="bottom"/>
          </w:tcPr>
          <w:p w14:paraId="36036154"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60.4</w:t>
            </w:r>
          </w:p>
        </w:tc>
        <w:tc>
          <w:tcPr>
            <w:tcW w:w="1157" w:type="dxa"/>
            <w:tcBorders>
              <w:bottom w:val="single" w:sz="4" w:space="0" w:color="auto"/>
            </w:tcBorders>
            <w:vAlign w:val="bottom"/>
          </w:tcPr>
          <w:p w14:paraId="3AB9B46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63.3</w:t>
            </w:r>
          </w:p>
        </w:tc>
      </w:tr>
    </w:tbl>
    <w:p w14:paraId="2259BA0C" w14:textId="77777777" w:rsidR="008D5268" w:rsidRPr="00DB3C89" w:rsidRDefault="008D5268" w:rsidP="00995CEB">
      <w:pPr>
        <w:spacing w:after="0" w:line="360" w:lineRule="auto"/>
        <w:jc w:val="both"/>
        <w:rPr>
          <w:rFonts w:ascii="Book Antiqua" w:hAnsi="Book Antiqua" w:cs="Times New Roman"/>
          <w:b/>
          <w:sz w:val="24"/>
          <w:szCs w:val="24"/>
        </w:rPr>
      </w:pPr>
    </w:p>
    <w:p w14:paraId="65B9ECD9" w14:textId="77777777" w:rsidR="008D5268" w:rsidRPr="00DB3C89" w:rsidRDefault="008D5268"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br w:type="page"/>
      </w:r>
    </w:p>
    <w:p w14:paraId="67432970" w14:textId="76695003" w:rsidR="008D5268" w:rsidRPr="00DB3C89" w:rsidRDefault="008D5268"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lastRenderedPageBreak/>
        <w:t>Table 5 Cooling of a 16 ounce (473 m</w:t>
      </w:r>
      <w:r w:rsidR="001F1A3B" w:rsidRPr="00DB3C89">
        <w:rPr>
          <w:rFonts w:ascii="Book Antiqua" w:hAnsi="Book Antiqua" w:cs="Times New Roman"/>
          <w:b/>
          <w:sz w:val="24"/>
          <w:szCs w:val="24"/>
        </w:rPr>
        <w:t>L</w:t>
      </w:r>
      <w:r w:rsidRPr="00DB3C89">
        <w:rPr>
          <w:rFonts w:ascii="Book Antiqua" w:hAnsi="Book Antiqua" w:cs="Times New Roman"/>
          <w:b/>
          <w:sz w:val="24"/>
          <w:szCs w:val="24"/>
        </w:rPr>
        <w:t>) heated beverage with a protective cap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1157"/>
        <w:gridCol w:w="1157"/>
        <w:gridCol w:w="1157"/>
        <w:gridCol w:w="1157"/>
        <w:gridCol w:w="1119"/>
        <w:gridCol w:w="1157"/>
      </w:tblGrid>
      <w:tr w:rsidR="008D5268" w:rsidRPr="00DB3C89" w14:paraId="29EE62CE" w14:textId="77777777" w:rsidTr="001F1A3B">
        <w:tc>
          <w:tcPr>
            <w:tcW w:w="1435" w:type="dxa"/>
            <w:vMerge w:val="restart"/>
            <w:tcBorders>
              <w:top w:val="single" w:sz="4" w:space="0" w:color="auto"/>
            </w:tcBorders>
          </w:tcPr>
          <w:p w14:paraId="1699932E" w14:textId="77777777" w:rsidR="008D5268" w:rsidRPr="00DB3C89" w:rsidRDefault="008D5268" w:rsidP="00995CEB">
            <w:pPr>
              <w:pStyle w:val="ListParagraph"/>
              <w:spacing w:line="360" w:lineRule="auto"/>
              <w:ind w:left="0"/>
              <w:jc w:val="both"/>
              <w:rPr>
                <w:rFonts w:ascii="Book Antiqua" w:hAnsi="Book Antiqua" w:cs="Times New Roman"/>
                <w:b/>
                <w:sz w:val="24"/>
                <w:szCs w:val="24"/>
              </w:rPr>
            </w:pPr>
            <w:r w:rsidRPr="00DB3C89">
              <w:rPr>
                <w:rFonts w:ascii="Book Antiqua" w:hAnsi="Book Antiqua" w:cs="Times New Roman"/>
                <w:b/>
                <w:sz w:val="24"/>
                <w:szCs w:val="24"/>
              </w:rPr>
              <w:t>Cooling time (min)</w:t>
            </w:r>
          </w:p>
        </w:tc>
        <w:tc>
          <w:tcPr>
            <w:tcW w:w="6904" w:type="dxa"/>
            <w:gridSpan w:val="6"/>
            <w:tcBorders>
              <w:top w:val="single" w:sz="4" w:space="0" w:color="auto"/>
            </w:tcBorders>
          </w:tcPr>
          <w:p w14:paraId="1CB013A5" w14:textId="40596D65"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 xml:space="preserve">Service </w:t>
            </w:r>
            <w:r w:rsidR="00CE188E" w:rsidRPr="00DB3C89">
              <w:rPr>
                <w:rFonts w:ascii="Book Antiqua" w:hAnsi="Book Antiqua" w:cs="Times New Roman"/>
                <w:b/>
                <w:sz w:val="24"/>
                <w:szCs w:val="24"/>
              </w:rPr>
              <w:t>t</w:t>
            </w:r>
            <w:r w:rsidRPr="00DB3C89">
              <w:rPr>
                <w:rFonts w:ascii="Book Antiqua" w:hAnsi="Book Antiqua" w:cs="Times New Roman"/>
                <w:b/>
                <w:sz w:val="24"/>
                <w:szCs w:val="24"/>
              </w:rPr>
              <w:t xml:space="preserve">emperature, </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C</w:t>
            </w:r>
            <w:proofErr w:type="spellEnd"/>
            <w:r w:rsidRPr="00DB3C89">
              <w:rPr>
                <w:rFonts w:ascii="Book Antiqua" w:hAnsi="Book Antiqua" w:cs="Times New Roman"/>
                <w:b/>
                <w:sz w:val="24"/>
                <w:szCs w:val="24"/>
              </w:rPr>
              <w:t xml:space="preserve"> (</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F</w:t>
            </w:r>
            <w:proofErr w:type="spellEnd"/>
            <w:r w:rsidRPr="00DB3C89">
              <w:rPr>
                <w:rFonts w:ascii="Book Antiqua" w:hAnsi="Book Antiqua" w:cs="Times New Roman"/>
                <w:b/>
                <w:sz w:val="24"/>
                <w:szCs w:val="24"/>
              </w:rPr>
              <w:t>)</w:t>
            </w:r>
          </w:p>
        </w:tc>
      </w:tr>
      <w:tr w:rsidR="008D5268" w:rsidRPr="00DB3C89" w14:paraId="7B53CD1A" w14:textId="77777777" w:rsidTr="001F1A3B">
        <w:tc>
          <w:tcPr>
            <w:tcW w:w="1435" w:type="dxa"/>
            <w:vMerge/>
            <w:tcBorders>
              <w:bottom w:val="single" w:sz="4" w:space="0" w:color="auto"/>
            </w:tcBorders>
          </w:tcPr>
          <w:p w14:paraId="395145B7" w14:textId="77777777" w:rsidR="008D5268" w:rsidRPr="00DB3C89" w:rsidRDefault="008D5268" w:rsidP="00995CEB">
            <w:pPr>
              <w:pStyle w:val="ListParagraph"/>
              <w:spacing w:line="360" w:lineRule="auto"/>
              <w:ind w:left="0"/>
              <w:jc w:val="both"/>
              <w:rPr>
                <w:rFonts w:ascii="Book Antiqua" w:hAnsi="Book Antiqua" w:cs="Times New Roman"/>
                <w:b/>
                <w:sz w:val="24"/>
                <w:szCs w:val="24"/>
              </w:rPr>
            </w:pPr>
          </w:p>
        </w:tc>
        <w:tc>
          <w:tcPr>
            <w:tcW w:w="1157" w:type="dxa"/>
            <w:tcBorders>
              <w:bottom w:val="single" w:sz="4" w:space="0" w:color="auto"/>
            </w:tcBorders>
          </w:tcPr>
          <w:p w14:paraId="7DEC3EE4"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70 (158)</w:t>
            </w:r>
          </w:p>
        </w:tc>
        <w:tc>
          <w:tcPr>
            <w:tcW w:w="1157" w:type="dxa"/>
            <w:tcBorders>
              <w:bottom w:val="single" w:sz="4" w:space="0" w:color="auto"/>
            </w:tcBorders>
          </w:tcPr>
          <w:p w14:paraId="6B35A09E"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75 (167)</w:t>
            </w:r>
          </w:p>
        </w:tc>
        <w:tc>
          <w:tcPr>
            <w:tcW w:w="1157" w:type="dxa"/>
            <w:tcBorders>
              <w:bottom w:val="single" w:sz="4" w:space="0" w:color="auto"/>
            </w:tcBorders>
          </w:tcPr>
          <w:p w14:paraId="035FCDE8"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80 (176)</w:t>
            </w:r>
          </w:p>
        </w:tc>
        <w:tc>
          <w:tcPr>
            <w:tcW w:w="1157" w:type="dxa"/>
            <w:tcBorders>
              <w:bottom w:val="single" w:sz="4" w:space="0" w:color="auto"/>
            </w:tcBorders>
          </w:tcPr>
          <w:p w14:paraId="0D6ADE2E"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85 (185)</w:t>
            </w:r>
          </w:p>
        </w:tc>
        <w:tc>
          <w:tcPr>
            <w:tcW w:w="1119" w:type="dxa"/>
            <w:tcBorders>
              <w:bottom w:val="single" w:sz="4" w:space="0" w:color="auto"/>
            </w:tcBorders>
          </w:tcPr>
          <w:p w14:paraId="57DA3438"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90 (194)</w:t>
            </w:r>
          </w:p>
        </w:tc>
        <w:tc>
          <w:tcPr>
            <w:tcW w:w="1157" w:type="dxa"/>
            <w:tcBorders>
              <w:bottom w:val="single" w:sz="4" w:space="0" w:color="auto"/>
            </w:tcBorders>
          </w:tcPr>
          <w:p w14:paraId="69123A4F" w14:textId="77777777" w:rsidR="008D5268" w:rsidRPr="00DB3C89" w:rsidRDefault="008D5268" w:rsidP="001F1A3B">
            <w:pPr>
              <w:pStyle w:val="ListParagraph"/>
              <w:spacing w:line="360" w:lineRule="auto"/>
              <w:ind w:left="0"/>
              <w:jc w:val="center"/>
              <w:rPr>
                <w:rFonts w:ascii="Book Antiqua" w:hAnsi="Book Antiqua" w:cs="Times New Roman"/>
                <w:b/>
                <w:sz w:val="24"/>
                <w:szCs w:val="24"/>
              </w:rPr>
            </w:pPr>
            <w:r w:rsidRPr="00DB3C89">
              <w:rPr>
                <w:rFonts w:ascii="Book Antiqua" w:hAnsi="Book Antiqua" w:cs="Times New Roman"/>
                <w:b/>
                <w:sz w:val="24"/>
                <w:szCs w:val="24"/>
              </w:rPr>
              <w:t>95 (203)</w:t>
            </w:r>
          </w:p>
        </w:tc>
      </w:tr>
      <w:tr w:rsidR="008D5268" w:rsidRPr="00DB3C89" w14:paraId="6815DEDC" w14:textId="77777777" w:rsidTr="001F1A3B">
        <w:tc>
          <w:tcPr>
            <w:tcW w:w="1435" w:type="dxa"/>
            <w:tcBorders>
              <w:top w:val="single" w:sz="4" w:space="0" w:color="auto"/>
            </w:tcBorders>
          </w:tcPr>
          <w:p w14:paraId="58F04792"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0</w:t>
            </w:r>
          </w:p>
        </w:tc>
        <w:tc>
          <w:tcPr>
            <w:tcW w:w="1157" w:type="dxa"/>
            <w:tcBorders>
              <w:top w:val="single" w:sz="4" w:space="0" w:color="auto"/>
            </w:tcBorders>
            <w:vAlign w:val="bottom"/>
          </w:tcPr>
          <w:p w14:paraId="14F67FE3"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70</w:t>
            </w:r>
          </w:p>
        </w:tc>
        <w:tc>
          <w:tcPr>
            <w:tcW w:w="1157" w:type="dxa"/>
            <w:tcBorders>
              <w:top w:val="single" w:sz="4" w:space="0" w:color="auto"/>
            </w:tcBorders>
            <w:vAlign w:val="bottom"/>
          </w:tcPr>
          <w:p w14:paraId="4F94E4C1"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75</w:t>
            </w:r>
          </w:p>
        </w:tc>
        <w:tc>
          <w:tcPr>
            <w:tcW w:w="1157" w:type="dxa"/>
            <w:tcBorders>
              <w:top w:val="single" w:sz="4" w:space="0" w:color="auto"/>
            </w:tcBorders>
            <w:vAlign w:val="bottom"/>
          </w:tcPr>
          <w:p w14:paraId="1E18B049"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80</w:t>
            </w:r>
          </w:p>
        </w:tc>
        <w:tc>
          <w:tcPr>
            <w:tcW w:w="1157" w:type="dxa"/>
            <w:tcBorders>
              <w:top w:val="single" w:sz="4" w:space="0" w:color="auto"/>
            </w:tcBorders>
            <w:vAlign w:val="bottom"/>
          </w:tcPr>
          <w:p w14:paraId="342F90C6"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85</w:t>
            </w:r>
          </w:p>
        </w:tc>
        <w:tc>
          <w:tcPr>
            <w:tcW w:w="1119" w:type="dxa"/>
            <w:tcBorders>
              <w:top w:val="single" w:sz="4" w:space="0" w:color="auto"/>
            </w:tcBorders>
            <w:vAlign w:val="bottom"/>
          </w:tcPr>
          <w:p w14:paraId="1FD1D4DF"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90</w:t>
            </w:r>
          </w:p>
        </w:tc>
        <w:tc>
          <w:tcPr>
            <w:tcW w:w="1157" w:type="dxa"/>
            <w:tcBorders>
              <w:top w:val="single" w:sz="4" w:space="0" w:color="auto"/>
            </w:tcBorders>
            <w:vAlign w:val="bottom"/>
          </w:tcPr>
          <w:p w14:paraId="4FE039CA" w14:textId="77777777" w:rsidR="008D5268" w:rsidRPr="00DB3C89" w:rsidRDefault="008D5268" w:rsidP="001F1A3B">
            <w:pPr>
              <w:pStyle w:val="ListParagraph"/>
              <w:spacing w:line="360" w:lineRule="auto"/>
              <w:ind w:left="0"/>
              <w:jc w:val="center"/>
              <w:rPr>
                <w:rFonts w:ascii="Book Antiqua" w:hAnsi="Book Antiqua" w:cs="Times New Roman"/>
                <w:color w:val="FF0000"/>
                <w:sz w:val="24"/>
                <w:szCs w:val="24"/>
              </w:rPr>
            </w:pPr>
            <w:r w:rsidRPr="00DB3C89">
              <w:rPr>
                <w:rFonts w:ascii="Book Antiqua" w:hAnsi="Book Antiqua" w:cs="Times New Roman"/>
                <w:sz w:val="24"/>
                <w:szCs w:val="24"/>
              </w:rPr>
              <w:t>95</w:t>
            </w:r>
          </w:p>
        </w:tc>
      </w:tr>
      <w:tr w:rsidR="008D5268" w:rsidRPr="00DB3C89" w14:paraId="012DCB91" w14:textId="77777777" w:rsidTr="001F1A3B">
        <w:tc>
          <w:tcPr>
            <w:tcW w:w="1435" w:type="dxa"/>
          </w:tcPr>
          <w:p w14:paraId="2A138E04"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5</w:t>
            </w:r>
          </w:p>
        </w:tc>
        <w:tc>
          <w:tcPr>
            <w:tcW w:w="1157" w:type="dxa"/>
            <w:vAlign w:val="bottom"/>
          </w:tcPr>
          <w:p w14:paraId="4B3BFF1A"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65.0</w:t>
            </w:r>
          </w:p>
        </w:tc>
        <w:tc>
          <w:tcPr>
            <w:tcW w:w="1157" w:type="dxa"/>
            <w:vAlign w:val="bottom"/>
          </w:tcPr>
          <w:p w14:paraId="57B66581"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69.5</w:t>
            </w:r>
          </w:p>
        </w:tc>
        <w:tc>
          <w:tcPr>
            <w:tcW w:w="1157" w:type="dxa"/>
            <w:vAlign w:val="bottom"/>
          </w:tcPr>
          <w:p w14:paraId="0B60F6A2"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74.0</w:t>
            </w:r>
          </w:p>
        </w:tc>
        <w:tc>
          <w:tcPr>
            <w:tcW w:w="1157" w:type="dxa"/>
            <w:vAlign w:val="bottom"/>
          </w:tcPr>
          <w:p w14:paraId="21E2667E"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78.5</w:t>
            </w:r>
          </w:p>
        </w:tc>
        <w:tc>
          <w:tcPr>
            <w:tcW w:w="1119" w:type="dxa"/>
            <w:vAlign w:val="bottom"/>
          </w:tcPr>
          <w:p w14:paraId="0582A7C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83.0</w:t>
            </w:r>
          </w:p>
        </w:tc>
        <w:tc>
          <w:tcPr>
            <w:tcW w:w="1157" w:type="dxa"/>
            <w:vAlign w:val="bottom"/>
          </w:tcPr>
          <w:p w14:paraId="006A182B"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87.5</w:t>
            </w:r>
          </w:p>
        </w:tc>
      </w:tr>
      <w:tr w:rsidR="008D5268" w:rsidRPr="00DB3C89" w14:paraId="1CB8F958" w14:textId="77777777" w:rsidTr="001F1A3B">
        <w:tc>
          <w:tcPr>
            <w:tcW w:w="1435" w:type="dxa"/>
          </w:tcPr>
          <w:p w14:paraId="54E73804"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10</w:t>
            </w:r>
          </w:p>
        </w:tc>
        <w:tc>
          <w:tcPr>
            <w:tcW w:w="1157" w:type="dxa"/>
            <w:vAlign w:val="bottom"/>
          </w:tcPr>
          <w:p w14:paraId="455CDB9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61.5</w:t>
            </w:r>
          </w:p>
        </w:tc>
        <w:tc>
          <w:tcPr>
            <w:tcW w:w="1157" w:type="dxa"/>
            <w:vAlign w:val="bottom"/>
          </w:tcPr>
          <w:p w14:paraId="1660EAD4"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65.7</w:t>
            </w:r>
          </w:p>
        </w:tc>
        <w:tc>
          <w:tcPr>
            <w:tcW w:w="1157" w:type="dxa"/>
            <w:vAlign w:val="bottom"/>
          </w:tcPr>
          <w:p w14:paraId="1F1D789F"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69.8</w:t>
            </w:r>
          </w:p>
        </w:tc>
        <w:tc>
          <w:tcPr>
            <w:tcW w:w="1157" w:type="dxa"/>
            <w:vAlign w:val="bottom"/>
          </w:tcPr>
          <w:p w14:paraId="48A928AE"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74.0</w:t>
            </w:r>
          </w:p>
        </w:tc>
        <w:tc>
          <w:tcPr>
            <w:tcW w:w="1119" w:type="dxa"/>
            <w:vAlign w:val="bottom"/>
          </w:tcPr>
          <w:p w14:paraId="1C8A688A"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78.1</w:t>
            </w:r>
          </w:p>
        </w:tc>
        <w:tc>
          <w:tcPr>
            <w:tcW w:w="1157" w:type="dxa"/>
            <w:vAlign w:val="bottom"/>
          </w:tcPr>
          <w:p w14:paraId="04D93AFF"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82.3</w:t>
            </w:r>
          </w:p>
        </w:tc>
      </w:tr>
      <w:tr w:rsidR="008D5268" w:rsidRPr="00DB3C89" w14:paraId="36C19425" w14:textId="77777777" w:rsidTr="001F1A3B">
        <w:tc>
          <w:tcPr>
            <w:tcW w:w="1435" w:type="dxa"/>
          </w:tcPr>
          <w:p w14:paraId="7F425AFD"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15</w:t>
            </w:r>
          </w:p>
        </w:tc>
        <w:tc>
          <w:tcPr>
            <w:tcW w:w="1157" w:type="dxa"/>
            <w:vAlign w:val="bottom"/>
          </w:tcPr>
          <w:p w14:paraId="2FA99AB1"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58.8</w:t>
            </w:r>
          </w:p>
        </w:tc>
        <w:tc>
          <w:tcPr>
            <w:tcW w:w="1157" w:type="dxa"/>
            <w:vAlign w:val="bottom"/>
          </w:tcPr>
          <w:p w14:paraId="18A038AB"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62.7</w:t>
            </w:r>
          </w:p>
        </w:tc>
        <w:tc>
          <w:tcPr>
            <w:tcW w:w="1157" w:type="dxa"/>
            <w:vAlign w:val="bottom"/>
          </w:tcPr>
          <w:p w14:paraId="55AAACB8"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66.6</w:t>
            </w:r>
          </w:p>
        </w:tc>
        <w:tc>
          <w:tcPr>
            <w:tcW w:w="1157" w:type="dxa"/>
            <w:vAlign w:val="bottom"/>
          </w:tcPr>
          <w:p w14:paraId="0FB0FC51"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70.5</w:t>
            </w:r>
          </w:p>
        </w:tc>
        <w:tc>
          <w:tcPr>
            <w:tcW w:w="1119" w:type="dxa"/>
            <w:vAlign w:val="bottom"/>
          </w:tcPr>
          <w:p w14:paraId="13CC715E"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74.4</w:t>
            </w:r>
          </w:p>
        </w:tc>
        <w:tc>
          <w:tcPr>
            <w:tcW w:w="1157" w:type="dxa"/>
            <w:vAlign w:val="bottom"/>
          </w:tcPr>
          <w:p w14:paraId="2525D0A2"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78.3</w:t>
            </w:r>
          </w:p>
        </w:tc>
      </w:tr>
      <w:tr w:rsidR="008D5268" w:rsidRPr="00DB3C89" w14:paraId="6BD81222" w14:textId="77777777" w:rsidTr="001F1A3B">
        <w:tc>
          <w:tcPr>
            <w:tcW w:w="1435" w:type="dxa"/>
          </w:tcPr>
          <w:p w14:paraId="3B5D193F"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20</w:t>
            </w:r>
          </w:p>
        </w:tc>
        <w:tc>
          <w:tcPr>
            <w:tcW w:w="1157" w:type="dxa"/>
            <w:vAlign w:val="bottom"/>
          </w:tcPr>
          <w:p w14:paraId="7D9E5C8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57.0</w:t>
            </w:r>
          </w:p>
        </w:tc>
        <w:tc>
          <w:tcPr>
            <w:tcW w:w="1157" w:type="dxa"/>
            <w:vAlign w:val="bottom"/>
          </w:tcPr>
          <w:p w14:paraId="3F4F99CE"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60.7</w:t>
            </w:r>
          </w:p>
        </w:tc>
        <w:tc>
          <w:tcPr>
            <w:tcW w:w="1157" w:type="dxa"/>
            <w:vAlign w:val="bottom"/>
          </w:tcPr>
          <w:p w14:paraId="6BCC3EB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64.4</w:t>
            </w:r>
          </w:p>
        </w:tc>
        <w:tc>
          <w:tcPr>
            <w:tcW w:w="1157" w:type="dxa"/>
            <w:vAlign w:val="bottom"/>
          </w:tcPr>
          <w:p w14:paraId="158DD163"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68.1</w:t>
            </w:r>
          </w:p>
        </w:tc>
        <w:tc>
          <w:tcPr>
            <w:tcW w:w="1119" w:type="dxa"/>
            <w:vAlign w:val="bottom"/>
          </w:tcPr>
          <w:p w14:paraId="7CA68892"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71.8</w:t>
            </w:r>
          </w:p>
        </w:tc>
        <w:tc>
          <w:tcPr>
            <w:tcW w:w="1157" w:type="dxa"/>
            <w:vAlign w:val="bottom"/>
          </w:tcPr>
          <w:p w14:paraId="1BD23F6E"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75.5</w:t>
            </w:r>
          </w:p>
        </w:tc>
      </w:tr>
      <w:tr w:rsidR="008D5268" w:rsidRPr="00DB3C89" w14:paraId="27F945AC" w14:textId="77777777" w:rsidTr="001F1A3B">
        <w:tc>
          <w:tcPr>
            <w:tcW w:w="1435" w:type="dxa"/>
            <w:tcBorders>
              <w:bottom w:val="single" w:sz="4" w:space="0" w:color="auto"/>
            </w:tcBorders>
          </w:tcPr>
          <w:p w14:paraId="5B3CA4E0" w14:textId="77777777" w:rsidR="008D5268" w:rsidRPr="00DB3C89" w:rsidRDefault="008D5268" w:rsidP="00995CEB">
            <w:pPr>
              <w:pStyle w:val="ListParagraph"/>
              <w:spacing w:line="360" w:lineRule="auto"/>
              <w:ind w:left="0"/>
              <w:jc w:val="both"/>
              <w:rPr>
                <w:rFonts w:ascii="Book Antiqua" w:hAnsi="Book Antiqua" w:cs="Times New Roman"/>
                <w:sz w:val="24"/>
                <w:szCs w:val="24"/>
              </w:rPr>
            </w:pPr>
            <w:r w:rsidRPr="00DB3C89">
              <w:rPr>
                <w:rFonts w:ascii="Book Antiqua" w:hAnsi="Book Antiqua" w:cs="Times New Roman"/>
                <w:sz w:val="24"/>
                <w:szCs w:val="24"/>
              </w:rPr>
              <w:t>25</w:t>
            </w:r>
          </w:p>
        </w:tc>
        <w:tc>
          <w:tcPr>
            <w:tcW w:w="1157" w:type="dxa"/>
            <w:tcBorders>
              <w:bottom w:val="single" w:sz="4" w:space="0" w:color="auto"/>
            </w:tcBorders>
            <w:vAlign w:val="bottom"/>
          </w:tcPr>
          <w:p w14:paraId="408E0F40"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56.0</w:t>
            </w:r>
          </w:p>
        </w:tc>
        <w:tc>
          <w:tcPr>
            <w:tcW w:w="1157" w:type="dxa"/>
            <w:tcBorders>
              <w:bottom w:val="single" w:sz="4" w:space="0" w:color="auto"/>
            </w:tcBorders>
            <w:vAlign w:val="bottom"/>
          </w:tcPr>
          <w:p w14:paraId="24EBD6FB"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59.6</w:t>
            </w:r>
          </w:p>
        </w:tc>
        <w:tc>
          <w:tcPr>
            <w:tcW w:w="1157" w:type="dxa"/>
            <w:tcBorders>
              <w:bottom w:val="single" w:sz="4" w:space="0" w:color="auto"/>
            </w:tcBorders>
            <w:vAlign w:val="bottom"/>
          </w:tcPr>
          <w:p w14:paraId="06A30EAA"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63.2</w:t>
            </w:r>
          </w:p>
        </w:tc>
        <w:tc>
          <w:tcPr>
            <w:tcW w:w="1157" w:type="dxa"/>
            <w:tcBorders>
              <w:bottom w:val="single" w:sz="4" w:space="0" w:color="auto"/>
            </w:tcBorders>
            <w:vAlign w:val="bottom"/>
          </w:tcPr>
          <w:p w14:paraId="38763B11"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66.8</w:t>
            </w:r>
          </w:p>
        </w:tc>
        <w:tc>
          <w:tcPr>
            <w:tcW w:w="1119" w:type="dxa"/>
            <w:tcBorders>
              <w:bottom w:val="single" w:sz="4" w:space="0" w:color="auto"/>
            </w:tcBorders>
            <w:vAlign w:val="bottom"/>
          </w:tcPr>
          <w:p w14:paraId="2AC4D491"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70.4</w:t>
            </w:r>
          </w:p>
        </w:tc>
        <w:tc>
          <w:tcPr>
            <w:tcW w:w="1157" w:type="dxa"/>
            <w:tcBorders>
              <w:bottom w:val="single" w:sz="4" w:space="0" w:color="auto"/>
            </w:tcBorders>
            <w:vAlign w:val="bottom"/>
          </w:tcPr>
          <w:p w14:paraId="5C1B8CE6" w14:textId="77777777" w:rsidR="008D5268" w:rsidRPr="00DB3C89" w:rsidRDefault="008D5268" w:rsidP="001F1A3B">
            <w:pPr>
              <w:pStyle w:val="ListParagraph"/>
              <w:spacing w:line="360" w:lineRule="auto"/>
              <w:ind w:left="0"/>
              <w:jc w:val="center"/>
              <w:rPr>
                <w:rFonts w:ascii="Book Antiqua" w:hAnsi="Book Antiqua" w:cs="Times New Roman"/>
                <w:sz w:val="24"/>
                <w:szCs w:val="24"/>
              </w:rPr>
            </w:pPr>
            <w:r w:rsidRPr="00DB3C89">
              <w:rPr>
                <w:rFonts w:ascii="Book Antiqua" w:hAnsi="Book Antiqua" w:cs="Times New Roman"/>
                <w:color w:val="000000"/>
                <w:sz w:val="24"/>
                <w:szCs w:val="24"/>
              </w:rPr>
              <w:t>74.0</w:t>
            </w:r>
          </w:p>
        </w:tc>
      </w:tr>
    </w:tbl>
    <w:p w14:paraId="20F2A377" w14:textId="07891277" w:rsidR="00075763" w:rsidRPr="00DB3C89" w:rsidRDefault="00075763" w:rsidP="00995CEB">
      <w:pPr>
        <w:pStyle w:val="ListParagraph"/>
        <w:spacing w:after="0" w:line="360" w:lineRule="auto"/>
        <w:ind w:left="0"/>
        <w:jc w:val="both"/>
        <w:rPr>
          <w:rFonts w:ascii="Book Antiqua" w:hAnsi="Book Antiqua" w:cs="Times New Roman"/>
          <w:sz w:val="24"/>
          <w:szCs w:val="24"/>
        </w:rPr>
      </w:pPr>
    </w:p>
    <w:p w14:paraId="30961242" w14:textId="77777777" w:rsidR="00075763" w:rsidRPr="00DB3C89" w:rsidRDefault="00075763" w:rsidP="00995CEB">
      <w:pPr>
        <w:spacing w:after="0" w:line="360" w:lineRule="auto"/>
        <w:jc w:val="both"/>
        <w:rPr>
          <w:rFonts w:ascii="Book Antiqua" w:hAnsi="Book Antiqua" w:cs="Times New Roman"/>
          <w:sz w:val="24"/>
          <w:szCs w:val="24"/>
        </w:rPr>
      </w:pPr>
      <w:r w:rsidRPr="00DB3C89">
        <w:rPr>
          <w:rFonts w:ascii="Book Antiqua" w:hAnsi="Book Antiqua" w:cs="Times New Roman"/>
          <w:sz w:val="24"/>
          <w:szCs w:val="24"/>
        </w:rPr>
        <w:br w:type="page"/>
      </w:r>
    </w:p>
    <w:p w14:paraId="08473C35" w14:textId="77777777" w:rsidR="00075763" w:rsidRPr="00DB3C89" w:rsidRDefault="00075763" w:rsidP="00995CEB">
      <w:pPr>
        <w:spacing w:after="0" w:line="360" w:lineRule="auto"/>
        <w:jc w:val="both"/>
        <w:rPr>
          <w:rFonts w:ascii="Book Antiqua" w:hAnsi="Book Antiqua" w:cs="Times New Roman"/>
          <w:sz w:val="24"/>
          <w:szCs w:val="24"/>
        </w:rPr>
      </w:pPr>
    </w:p>
    <w:p w14:paraId="2FDD62A5" w14:textId="2B3E7B44" w:rsidR="00075763" w:rsidRPr="00DB3C89" w:rsidRDefault="00075763" w:rsidP="00995CEB">
      <w:pPr>
        <w:spacing w:after="0" w:line="360" w:lineRule="auto"/>
        <w:jc w:val="both"/>
        <w:rPr>
          <w:rFonts w:ascii="Book Antiqua" w:hAnsi="Book Antiqua" w:cs="Times New Roman"/>
          <w:sz w:val="24"/>
          <w:szCs w:val="24"/>
          <w:lang w:eastAsia="zh-CN"/>
        </w:rPr>
      </w:pPr>
      <w:r w:rsidRPr="00DB3C89">
        <w:rPr>
          <w:rFonts w:ascii="Book Antiqua" w:hAnsi="Book Antiqua" w:cs="Times New Roman"/>
          <w:b/>
          <w:sz w:val="24"/>
          <w:szCs w:val="24"/>
        </w:rPr>
        <w:t>Table 6</w:t>
      </w:r>
      <w:r w:rsidRPr="00DB3C89">
        <w:rPr>
          <w:rFonts w:ascii="Book Antiqua" w:hAnsi="Book Antiqua" w:cs="Times New Roman"/>
          <w:sz w:val="24"/>
          <w:szCs w:val="24"/>
        </w:rPr>
        <w:t xml:space="preserve"> </w:t>
      </w:r>
      <w:r w:rsidRPr="00DB3C89">
        <w:rPr>
          <w:rFonts w:ascii="Book Antiqua" w:hAnsi="Book Antiqua" w:cs="Times New Roman"/>
          <w:b/>
          <w:sz w:val="24"/>
          <w:szCs w:val="24"/>
        </w:rPr>
        <w:t>Cooling times required for various service temperatures in order to cause threshold mid-dermal burns, 8-ounce (237</w:t>
      </w:r>
      <w:r w:rsidR="001F1A3B" w:rsidRPr="00DB3C89">
        <w:rPr>
          <w:rFonts w:ascii="Book Antiqua" w:hAnsi="Book Antiqua" w:cs="Times New Roman"/>
          <w:b/>
          <w:sz w:val="24"/>
          <w:szCs w:val="24"/>
        </w:rPr>
        <w:t xml:space="preserve"> mL) cups with a protective cap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100"/>
        <w:gridCol w:w="2338"/>
      </w:tblGrid>
      <w:tr w:rsidR="00963493" w:rsidRPr="00DB3C89" w14:paraId="6B3A6AFE" w14:textId="77777777" w:rsidTr="0004759E">
        <w:trPr>
          <w:trHeight w:val="654"/>
        </w:trPr>
        <w:tc>
          <w:tcPr>
            <w:tcW w:w="4674" w:type="dxa"/>
            <w:gridSpan w:val="2"/>
            <w:tcBorders>
              <w:top w:val="single" w:sz="4" w:space="0" w:color="auto"/>
              <w:bottom w:val="single" w:sz="4" w:space="0" w:color="auto"/>
            </w:tcBorders>
          </w:tcPr>
          <w:p w14:paraId="5B1E1FEB" w14:textId="3F4F0CEE" w:rsidR="00963493" w:rsidRPr="00DB3C89" w:rsidRDefault="00963493" w:rsidP="00B17C96">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Service temperature</w:t>
            </w:r>
          </w:p>
        </w:tc>
        <w:tc>
          <w:tcPr>
            <w:tcW w:w="2238" w:type="dxa"/>
            <w:vMerge w:val="restart"/>
            <w:tcBorders>
              <w:top w:val="single" w:sz="4" w:space="0" w:color="auto"/>
            </w:tcBorders>
          </w:tcPr>
          <w:p w14:paraId="2DBB5B41" w14:textId="0D52D838" w:rsidR="00963493" w:rsidRPr="00DB3C89" w:rsidRDefault="00963493" w:rsidP="001F1A3B">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 xml:space="preserve">Cooling </w:t>
            </w:r>
            <w:r w:rsidR="00CE188E" w:rsidRPr="00DB3C89">
              <w:rPr>
                <w:rFonts w:ascii="Book Antiqua" w:hAnsi="Book Antiqua" w:cs="Times New Roman"/>
                <w:b/>
                <w:sz w:val="24"/>
                <w:szCs w:val="24"/>
              </w:rPr>
              <w:t>t</w:t>
            </w:r>
            <w:r w:rsidRPr="00DB3C89">
              <w:rPr>
                <w:rFonts w:ascii="Book Antiqua" w:hAnsi="Book Antiqua" w:cs="Times New Roman"/>
                <w:b/>
                <w:sz w:val="24"/>
                <w:szCs w:val="24"/>
              </w:rPr>
              <w:t>ime for adult mid-dermal burns</w:t>
            </w:r>
            <w:r w:rsidRPr="00DB3C89">
              <w:rPr>
                <w:rFonts w:ascii="Book Antiqua" w:hAnsi="Book Antiqua" w:cs="Times New Roman" w:hint="eastAsia"/>
                <w:b/>
                <w:sz w:val="24"/>
                <w:szCs w:val="24"/>
                <w:lang w:eastAsia="zh-CN"/>
              </w:rPr>
              <w:t xml:space="preserve"> </w:t>
            </w:r>
            <w:r w:rsidRPr="00DB3C89">
              <w:rPr>
                <w:rFonts w:ascii="Book Antiqua" w:hAnsi="Book Antiqua" w:cs="Times New Roman"/>
                <w:b/>
                <w:sz w:val="24"/>
                <w:szCs w:val="24"/>
              </w:rPr>
              <w:t>(min)</w:t>
            </w:r>
          </w:p>
        </w:tc>
        <w:tc>
          <w:tcPr>
            <w:tcW w:w="2438" w:type="dxa"/>
            <w:gridSpan w:val="2"/>
            <w:vMerge w:val="restart"/>
            <w:tcBorders>
              <w:top w:val="single" w:sz="4" w:space="0" w:color="auto"/>
            </w:tcBorders>
          </w:tcPr>
          <w:p w14:paraId="07A8A123" w14:textId="5D91DCA1" w:rsidR="00963493" w:rsidRPr="00DB3C89" w:rsidRDefault="00963493" w:rsidP="001F1A3B">
            <w:pPr>
              <w:spacing w:line="360" w:lineRule="auto"/>
              <w:jc w:val="center"/>
              <w:rPr>
                <w:rFonts w:ascii="Book Antiqua" w:hAnsi="Book Antiqua" w:cs="Times New Roman"/>
                <w:b/>
                <w:sz w:val="24"/>
                <w:szCs w:val="24"/>
                <w:lang w:eastAsia="zh-CN"/>
              </w:rPr>
            </w:pPr>
            <w:r w:rsidRPr="00DB3C89">
              <w:rPr>
                <w:rFonts w:ascii="Book Antiqua" w:hAnsi="Book Antiqua" w:cs="Times New Roman"/>
                <w:b/>
                <w:sz w:val="24"/>
                <w:szCs w:val="24"/>
              </w:rPr>
              <w:t xml:space="preserve">Cooling </w:t>
            </w:r>
            <w:r w:rsidR="00CE188E" w:rsidRPr="00DB3C89">
              <w:rPr>
                <w:rFonts w:ascii="Book Antiqua" w:hAnsi="Book Antiqua" w:cs="Times New Roman"/>
                <w:b/>
                <w:sz w:val="24"/>
                <w:szCs w:val="24"/>
              </w:rPr>
              <w:t>t</w:t>
            </w:r>
            <w:r w:rsidRPr="00DB3C89">
              <w:rPr>
                <w:rFonts w:ascii="Book Antiqua" w:hAnsi="Book Antiqua" w:cs="Times New Roman"/>
                <w:b/>
                <w:sz w:val="24"/>
                <w:szCs w:val="24"/>
              </w:rPr>
              <w:t>ime for children mid-dermal burns</w:t>
            </w:r>
            <w:r w:rsidRPr="00DB3C89">
              <w:rPr>
                <w:rFonts w:ascii="Book Antiqua" w:hAnsi="Book Antiqua" w:cs="Times New Roman" w:hint="eastAsia"/>
                <w:b/>
                <w:sz w:val="24"/>
                <w:szCs w:val="24"/>
                <w:lang w:eastAsia="zh-CN"/>
              </w:rPr>
              <w:t xml:space="preserve"> </w:t>
            </w:r>
            <w:r w:rsidRPr="00DB3C89">
              <w:rPr>
                <w:rFonts w:ascii="Book Antiqua" w:hAnsi="Book Antiqua" w:cs="Times New Roman"/>
                <w:b/>
                <w:sz w:val="24"/>
                <w:szCs w:val="24"/>
              </w:rPr>
              <w:t>(min)</w:t>
            </w:r>
          </w:p>
        </w:tc>
      </w:tr>
      <w:tr w:rsidR="00963493" w:rsidRPr="00DB3C89" w14:paraId="6E1E8A67" w14:textId="77777777" w:rsidTr="0004759E">
        <w:trPr>
          <w:trHeight w:val="654"/>
        </w:trPr>
        <w:tc>
          <w:tcPr>
            <w:tcW w:w="2337" w:type="dxa"/>
            <w:tcBorders>
              <w:top w:val="single" w:sz="4" w:space="0" w:color="auto"/>
              <w:bottom w:val="single" w:sz="4" w:space="0" w:color="auto"/>
            </w:tcBorders>
          </w:tcPr>
          <w:p w14:paraId="491CF913" w14:textId="4C4FD194" w:rsidR="00963493" w:rsidRPr="00DB3C89" w:rsidRDefault="00963493" w:rsidP="00AE6773">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C</w:t>
            </w:r>
            <w:proofErr w:type="spellEnd"/>
            <w:r w:rsidRPr="00DB3C89">
              <w:rPr>
                <w:rFonts w:ascii="Book Antiqua" w:hAnsi="Book Antiqua" w:cs="Times New Roman"/>
                <w:b/>
                <w:sz w:val="24"/>
                <w:szCs w:val="24"/>
              </w:rPr>
              <w:t>)</w:t>
            </w:r>
          </w:p>
        </w:tc>
        <w:tc>
          <w:tcPr>
            <w:tcW w:w="2337" w:type="dxa"/>
            <w:tcBorders>
              <w:top w:val="single" w:sz="4" w:space="0" w:color="auto"/>
              <w:bottom w:val="single" w:sz="4" w:space="0" w:color="auto"/>
            </w:tcBorders>
          </w:tcPr>
          <w:p w14:paraId="4C1097DE" w14:textId="3BD0A9FC" w:rsidR="00963493" w:rsidRPr="00DB3C89" w:rsidRDefault="00963493" w:rsidP="001E18CC">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F</w:t>
            </w:r>
            <w:proofErr w:type="spellEnd"/>
            <w:r w:rsidRPr="00DB3C89">
              <w:rPr>
                <w:rFonts w:ascii="Book Antiqua" w:hAnsi="Book Antiqua" w:cs="Times New Roman"/>
                <w:b/>
                <w:sz w:val="24"/>
                <w:szCs w:val="24"/>
              </w:rPr>
              <w:t>)</w:t>
            </w:r>
          </w:p>
        </w:tc>
        <w:tc>
          <w:tcPr>
            <w:tcW w:w="2238" w:type="dxa"/>
            <w:vMerge/>
            <w:tcBorders>
              <w:bottom w:val="single" w:sz="4" w:space="0" w:color="auto"/>
            </w:tcBorders>
          </w:tcPr>
          <w:p w14:paraId="339F0E78" w14:textId="77777777" w:rsidR="00963493" w:rsidRPr="00DB3C89" w:rsidRDefault="00963493" w:rsidP="001F1A3B">
            <w:pPr>
              <w:spacing w:line="360" w:lineRule="auto"/>
              <w:jc w:val="center"/>
              <w:rPr>
                <w:rFonts w:ascii="Book Antiqua" w:hAnsi="Book Antiqua" w:cs="Times New Roman"/>
                <w:b/>
                <w:sz w:val="24"/>
                <w:szCs w:val="24"/>
              </w:rPr>
            </w:pPr>
          </w:p>
        </w:tc>
        <w:tc>
          <w:tcPr>
            <w:tcW w:w="2438" w:type="dxa"/>
            <w:gridSpan w:val="2"/>
            <w:vMerge/>
            <w:tcBorders>
              <w:bottom w:val="single" w:sz="4" w:space="0" w:color="auto"/>
            </w:tcBorders>
          </w:tcPr>
          <w:p w14:paraId="77FADDDE" w14:textId="77777777" w:rsidR="00963493" w:rsidRPr="00DB3C89" w:rsidRDefault="00963493" w:rsidP="001F1A3B">
            <w:pPr>
              <w:spacing w:line="360" w:lineRule="auto"/>
              <w:jc w:val="center"/>
              <w:rPr>
                <w:rFonts w:ascii="Book Antiqua" w:hAnsi="Book Antiqua" w:cs="Times New Roman"/>
                <w:b/>
                <w:sz w:val="24"/>
                <w:szCs w:val="24"/>
              </w:rPr>
            </w:pPr>
          </w:p>
        </w:tc>
      </w:tr>
      <w:tr w:rsidR="00075763" w:rsidRPr="00DB3C89" w14:paraId="4B7568F6" w14:textId="77777777" w:rsidTr="001F1A3B">
        <w:tc>
          <w:tcPr>
            <w:tcW w:w="2337" w:type="dxa"/>
            <w:tcBorders>
              <w:top w:val="single" w:sz="4" w:space="0" w:color="auto"/>
            </w:tcBorders>
          </w:tcPr>
          <w:p w14:paraId="02CAAB63" w14:textId="77777777" w:rsidR="00075763" w:rsidRPr="00DB3C89" w:rsidRDefault="00075763" w:rsidP="00AE6773">
            <w:pPr>
              <w:spacing w:line="360" w:lineRule="auto"/>
              <w:jc w:val="center"/>
              <w:rPr>
                <w:rFonts w:ascii="Book Antiqua" w:hAnsi="Book Antiqua" w:cs="Times New Roman"/>
                <w:sz w:val="24"/>
                <w:szCs w:val="24"/>
              </w:rPr>
            </w:pPr>
            <w:r w:rsidRPr="00DB3C89">
              <w:rPr>
                <w:rFonts w:ascii="Book Antiqua" w:hAnsi="Book Antiqua" w:cs="Times New Roman"/>
                <w:sz w:val="24"/>
                <w:szCs w:val="24"/>
              </w:rPr>
              <w:t>95</w:t>
            </w:r>
          </w:p>
        </w:tc>
        <w:tc>
          <w:tcPr>
            <w:tcW w:w="2337" w:type="dxa"/>
            <w:tcBorders>
              <w:top w:val="single" w:sz="4" w:space="0" w:color="auto"/>
            </w:tcBorders>
          </w:tcPr>
          <w:p w14:paraId="341D97BC" w14:textId="77777777" w:rsidR="00075763" w:rsidRPr="00DB3C89" w:rsidRDefault="00075763" w:rsidP="001E18CC">
            <w:pPr>
              <w:spacing w:line="360" w:lineRule="auto"/>
              <w:jc w:val="center"/>
              <w:rPr>
                <w:rFonts w:ascii="Book Antiqua" w:hAnsi="Book Antiqua" w:cs="Times New Roman"/>
                <w:sz w:val="24"/>
                <w:szCs w:val="24"/>
              </w:rPr>
            </w:pPr>
            <w:r w:rsidRPr="00DB3C89">
              <w:rPr>
                <w:rFonts w:ascii="Book Antiqua" w:hAnsi="Book Antiqua" w:cs="Times New Roman"/>
                <w:sz w:val="24"/>
                <w:szCs w:val="24"/>
              </w:rPr>
              <w:t>203</w:t>
            </w:r>
          </w:p>
        </w:tc>
        <w:tc>
          <w:tcPr>
            <w:tcW w:w="2338" w:type="dxa"/>
            <w:gridSpan w:val="2"/>
            <w:tcBorders>
              <w:top w:val="single" w:sz="4" w:space="0" w:color="auto"/>
            </w:tcBorders>
          </w:tcPr>
          <w:p w14:paraId="6E52C590" w14:textId="77777777" w:rsidR="00075763" w:rsidRPr="00DB3C89" w:rsidRDefault="00075763"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8</w:t>
            </w:r>
          </w:p>
        </w:tc>
        <w:tc>
          <w:tcPr>
            <w:tcW w:w="2338" w:type="dxa"/>
            <w:tcBorders>
              <w:top w:val="single" w:sz="4" w:space="0" w:color="auto"/>
            </w:tcBorders>
          </w:tcPr>
          <w:p w14:paraId="787213FA" w14:textId="77777777" w:rsidR="00075763" w:rsidRPr="00DB3C89" w:rsidRDefault="00075763"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12</w:t>
            </w:r>
          </w:p>
        </w:tc>
      </w:tr>
      <w:tr w:rsidR="00075763" w:rsidRPr="00DB3C89" w14:paraId="29176845" w14:textId="77777777" w:rsidTr="001F1A3B">
        <w:tc>
          <w:tcPr>
            <w:tcW w:w="2337" w:type="dxa"/>
          </w:tcPr>
          <w:p w14:paraId="72488B0B" w14:textId="77777777" w:rsidR="00075763" w:rsidRPr="00DB3C89" w:rsidRDefault="00075763" w:rsidP="00AE6773">
            <w:pPr>
              <w:spacing w:line="360" w:lineRule="auto"/>
              <w:jc w:val="center"/>
              <w:rPr>
                <w:rFonts w:ascii="Book Antiqua" w:hAnsi="Book Antiqua" w:cs="Times New Roman"/>
                <w:sz w:val="24"/>
                <w:szCs w:val="24"/>
              </w:rPr>
            </w:pPr>
            <w:r w:rsidRPr="00DB3C89">
              <w:rPr>
                <w:rFonts w:ascii="Book Antiqua" w:hAnsi="Book Antiqua" w:cs="Times New Roman"/>
                <w:sz w:val="24"/>
                <w:szCs w:val="24"/>
              </w:rPr>
              <w:t>90</w:t>
            </w:r>
          </w:p>
        </w:tc>
        <w:tc>
          <w:tcPr>
            <w:tcW w:w="2337" w:type="dxa"/>
          </w:tcPr>
          <w:p w14:paraId="640B117E" w14:textId="77777777" w:rsidR="00075763" w:rsidRPr="00DB3C89" w:rsidRDefault="00075763" w:rsidP="001E18CC">
            <w:pPr>
              <w:spacing w:line="360" w:lineRule="auto"/>
              <w:jc w:val="center"/>
              <w:rPr>
                <w:rFonts w:ascii="Book Antiqua" w:hAnsi="Book Antiqua" w:cs="Times New Roman"/>
                <w:sz w:val="24"/>
                <w:szCs w:val="24"/>
              </w:rPr>
            </w:pPr>
            <w:r w:rsidRPr="00DB3C89">
              <w:rPr>
                <w:rFonts w:ascii="Book Antiqua" w:hAnsi="Book Antiqua" w:cs="Times New Roman"/>
                <w:sz w:val="24"/>
                <w:szCs w:val="24"/>
              </w:rPr>
              <w:t>194</w:t>
            </w:r>
          </w:p>
        </w:tc>
        <w:tc>
          <w:tcPr>
            <w:tcW w:w="2338" w:type="dxa"/>
            <w:gridSpan w:val="2"/>
          </w:tcPr>
          <w:p w14:paraId="17AAE937" w14:textId="77777777" w:rsidR="00075763" w:rsidRPr="00DB3C89" w:rsidRDefault="00075763"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5</w:t>
            </w:r>
          </w:p>
        </w:tc>
        <w:tc>
          <w:tcPr>
            <w:tcW w:w="2338" w:type="dxa"/>
          </w:tcPr>
          <w:p w14:paraId="12C19FAD" w14:textId="77777777" w:rsidR="00075763" w:rsidRPr="00DB3C89" w:rsidRDefault="00075763"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9</w:t>
            </w:r>
          </w:p>
        </w:tc>
      </w:tr>
      <w:tr w:rsidR="00075763" w:rsidRPr="00DB3C89" w14:paraId="582D66F9" w14:textId="77777777" w:rsidTr="001F1A3B">
        <w:tc>
          <w:tcPr>
            <w:tcW w:w="2337" w:type="dxa"/>
          </w:tcPr>
          <w:p w14:paraId="0207F04B" w14:textId="77777777" w:rsidR="00075763" w:rsidRPr="00DB3C89" w:rsidRDefault="00075763" w:rsidP="00AE6773">
            <w:pPr>
              <w:spacing w:line="360" w:lineRule="auto"/>
              <w:jc w:val="center"/>
              <w:rPr>
                <w:rFonts w:ascii="Book Antiqua" w:hAnsi="Book Antiqua" w:cs="Times New Roman"/>
                <w:sz w:val="24"/>
                <w:szCs w:val="24"/>
              </w:rPr>
            </w:pPr>
            <w:r w:rsidRPr="00DB3C89">
              <w:rPr>
                <w:rFonts w:ascii="Book Antiqua" w:hAnsi="Book Antiqua" w:cs="Times New Roman"/>
                <w:sz w:val="24"/>
                <w:szCs w:val="24"/>
              </w:rPr>
              <w:t>85</w:t>
            </w:r>
          </w:p>
        </w:tc>
        <w:tc>
          <w:tcPr>
            <w:tcW w:w="2337" w:type="dxa"/>
          </w:tcPr>
          <w:p w14:paraId="059A1CD4" w14:textId="77777777" w:rsidR="00075763" w:rsidRPr="00DB3C89" w:rsidRDefault="00075763" w:rsidP="001E18CC">
            <w:pPr>
              <w:spacing w:line="360" w:lineRule="auto"/>
              <w:jc w:val="center"/>
              <w:rPr>
                <w:rFonts w:ascii="Book Antiqua" w:hAnsi="Book Antiqua" w:cs="Times New Roman"/>
                <w:sz w:val="24"/>
                <w:szCs w:val="24"/>
              </w:rPr>
            </w:pPr>
            <w:r w:rsidRPr="00DB3C89">
              <w:rPr>
                <w:rFonts w:ascii="Book Antiqua" w:hAnsi="Book Antiqua" w:cs="Times New Roman"/>
                <w:sz w:val="24"/>
                <w:szCs w:val="24"/>
              </w:rPr>
              <w:t>185</w:t>
            </w:r>
          </w:p>
        </w:tc>
        <w:tc>
          <w:tcPr>
            <w:tcW w:w="2338" w:type="dxa"/>
            <w:gridSpan w:val="2"/>
          </w:tcPr>
          <w:p w14:paraId="0450B19C" w14:textId="77777777" w:rsidR="00075763" w:rsidRPr="00DB3C89" w:rsidRDefault="00075763"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2</w:t>
            </w:r>
          </w:p>
        </w:tc>
        <w:tc>
          <w:tcPr>
            <w:tcW w:w="2338" w:type="dxa"/>
          </w:tcPr>
          <w:p w14:paraId="26BA67D0" w14:textId="77777777" w:rsidR="00075763" w:rsidRPr="00DB3C89" w:rsidRDefault="00075763"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6</w:t>
            </w:r>
          </w:p>
        </w:tc>
      </w:tr>
      <w:tr w:rsidR="00075763" w:rsidRPr="00DB3C89" w14:paraId="38491C42" w14:textId="77777777" w:rsidTr="001F1A3B">
        <w:tc>
          <w:tcPr>
            <w:tcW w:w="2337" w:type="dxa"/>
            <w:tcBorders>
              <w:bottom w:val="single" w:sz="4" w:space="0" w:color="auto"/>
            </w:tcBorders>
          </w:tcPr>
          <w:p w14:paraId="60D44B5D" w14:textId="77777777" w:rsidR="00075763" w:rsidRPr="00DB3C89" w:rsidRDefault="00075763" w:rsidP="00AE6773">
            <w:pPr>
              <w:spacing w:line="360" w:lineRule="auto"/>
              <w:jc w:val="center"/>
              <w:rPr>
                <w:rFonts w:ascii="Book Antiqua" w:hAnsi="Book Antiqua" w:cs="Times New Roman"/>
                <w:sz w:val="24"/>
                <w:szCs w:val="24"/>
              </w:rPr>
            </w:pPr>
            <w:r w:rsidRPr="00DB3C89">
              <w:rPr>
                <w:rFonts w:ascii="Book Antiqua" w:hAnsi="Book Antiqua" w:cs="Times New Roman"/>
                <w:sz w:val="24"/>
                <w:szCs w:val="24"/>
              </w:rPr>
              <w:t>80</w:t>
            </w:r>
          </w:p>
        </w:tc>
        <w:tc>
          <w:tcPr>
            <w:tcW w:w="2337" w:type="dxa"/>
            <w:tcBorders>
              <w:bottom w:val="single" w:sz="4" w:space="0" w:color="auto"/>
            </w:tcBorders>
          </w:tcPr>
          <w:p w14:paraId="4B5C1C68" w14:textId="77777777" w:rsidR="00075763" w:rsidRPr="00DB3C89" w:rsidRDefault="00075763" w:rsidP="001E18CC">
            <w:pPr>
              <w:spacing w:line="360" w:lineRule="auto"/>
              <w:jc w:val="center"/>
              <w:rPr>
                <w:rFonts w:ascii="Book Antiqua" w:hAnsi="Book Antiqua" w:cs="Times New Roman"/>
                <w:sz w:val="24"/>
                <w:szCs w:val="24"/>
              </w:rPr>
            </w:pPr>
            <w:r w:rsidRPr="00DB3C89">
              <w:rPr>
                <w:rFonts w:ascii="Book Antiqua" w:hAnsi="Book Antiqua" w:cs="Times New Roman"/>
                <w:sz w:val="24"/>
                <w:szCs w:val="24"/>
              </w:rPr>
              <w:t>176</w:t>
            </w:r>
          </w:p>
        </w:tc>
        <w:tc>
          <w:tcPr>
            <w:tcW w:w="2338" w:type="dxa"/>
            <w:gridSpan w:val="2"/>
            <w:tcBorders>
              <w:bottom w:val="single" w:sz="4" w:space="0" w:color="auto"/>
            </w:tcBorders>
          </w:tcPr>
          <w:p w14:paraId="27BA91A8" w14:textId="77777777" w:rsidR="00075763" w:rsidRPr="00DB3C89" w:rsidRDefault="00075763"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NA</w:t>
            </w:r>
          </w:p>
        </w:tc>
        <w:tc>
          <w:tcPr>
            <w:tcW w:w="2338" w:type="dxa"/>
            <w:tcBorders>
              <w:bottom w:val="single" w:sz="4" w:space="0" w:color="auto"/>
            </w:tcBorders>
          </w:tcPr>
          <w:p w14:paraId="3B72A5A2" w14:textId="77777777" w:rsidR="00075763" w:rsidRPr="00DB3C89" w:rsidRDefault="00075763" w:rsidP="001F1A3B">
            <w:pPr>
              <w:spacing w:line="360" w:lineRule="auto"/>
              <w:jc w:val="center"/>
              <w:rPr>
                <w:rFonts w:ascii="Book Antiqua" w:hAnsi="Book Antiqua" w:cs="Times New Roman"/>
                <w:sz w:val="24"/>
                <w:szCs w:val="24"/>
              </w:rPr>
            </w:pPr>
            <w:r w:rsidRPr="00DB3C89">
              <w:rPr>
                <w:rFonts w:ascii="Book Antiqua" w:hAnsi="Book Antiqua" w:cs="Times New Roman"/>
                <w:sz w:val="24"/>
                <w:szCs w:val="24"/>
              </w:rPr>
              <w:t>3</w:t>
            </w:r>
          </w:p>
        </w:tc>
      </w:tr>
    </w:tbl>
    <w:p w14:paraId="67CDD2BC" w14:textId="77777777" w:rsidR="00075763" w:rsidRPr="00DB3C89" w:rsidRDefault="00075763" w:rsidP="00995CEB">
      <w:pPr>
        <w:spacing w:after="0" w:line="360" w:lineRule="auto"/>
        <w:jc w:val="both"/>
        <w:rPr>
          <w:rFonts w:ascii="Book Antiqua" w:hAnsi="Book Antiqua" w:cs="Times New Roman"/>
          <w:sz w:val="24"/>
          <w:szCs w:val="24"/>
        </w:rPr>
      </w:pPr>
    </w:p>
    <w:p w14:paraId="42FBEDE2" w14:textId="77777777" w:rsidR="00075763" w:rsidRPr="00DB3C89" w:rsidRDefault="00075763"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br w:type="page"/>
      </w:r>
    </w:p>
    <w:p w14:paraId="5E1A706E" w14:textId="7958E8BE" w:rsidR="00075763" w:rsidRPr="00DB3C89" w:rsidRDefault="00075763" w:rsidP="00995CEB">
      <w:pPr>
        <w:spacing w:after="0" w:line="360" w:lineRule="auto"/>
        <w:jc w:val="both"/>
        <w:rPr>
          <w:rFonts w:ascii="Book Antiqua" w:hAnsi="Book Antiqua" w:cs="Times New Roman"/>
          <w:b/>
          <w:sz w:val="24"/>
          <w:szCs w:val="24"/>
          <w:lang w:eastAsia="zh-CN"/>
        </w:rPr>
      </w:pPr>
      <w:r w:rsidRPr="00DB3C89">
        <w:rPr>
          <w:rFonts w:ascii="Book Antiqua" w:hAnsi="Book Antiqua" w:cs="Times New Roman"/>
          <w:b/>
          <w:sz w:val="24"/>
          <w:szCs w:val="24"/>
        </w:rPr>
        <w:lastRenderedPageBreak/>
        <w:t>Table 7</w:t>
      </w:r>
      <w:r w:rsidRPr="00DB3C89">
        <w:rPr>
          <w:rFonts w:ascii="Book Antiqua" w:hAnsi="Book Antiqua" w:cs="Times New Roman"/>
          <w:sz w:val="24"/>
          <w:szCs w:val="24"/>
        </w:rPr>
        <w:t xml:space="preserve"> </w:t>
      </w:r>
      <w:r w:rsidRPr="00DB3C89">
        <w:rPr>
          <w:rFonts w:ascii="Book Antiqua" w:hAnsi="Book Antiqua" w:cs="Times New Roman"/>
          <w:b/>
          <w:sz w:val="24"/>
          <w:szCs w:val="24"/>
        </w:rPr>
        <w:t>Cooling times required for various service temperatures in order to cause threshold mid-dermal burns, 8-ounce (237 m</w:t>
      </w:r>
      <w:r w:rsidR="00406F3B" w:rsidRPr="00DB3C89">
        <w:rPr>
          <w:rFonts w:ascii="Book Antiqua" w:hAnsi="Book Antiqua" w:cs="Times New Roman"/>
          <w:b/>
          <w:sz w:val="24"/>
          <w:szCs w:val="24"/>
        </w:rPr>
        <w:t>L</w:t>
      </w:r>
      <w:r w:rsidRPr="00DB3C89">
        <w:rPr>
          <w:rFonts w:ascii="Book Antiqua" w:hAnsi="Book Antiqua" w:cs="Times New Roman"/>
          <w:b/>
          <w:sz w:val="24"/>
          <w:szCs w:val="24"/>
        </w:rPr>
        <w:t>) cups without a protective cap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100"/>
        <w:gridCol w:w="2338"/>
      </w:tblGrid>
      <w:tr w:rsidR="00406F3B" w:rsidRPr="00DB3C89" w14:paraId="5E4A8764" w14:textId="77777777" w:rsidTr="0004759E">
        <w:trPr>
          <w:trHeight w:val="654"/>
        </w:trPr>
        <w:tc>
          <w:tcPr>
            <w:tcW w:w="4674" w:type="dxa"/>
            <w:gridSpan w:val="2"/>
            <w:tcBorders>
              <w:top w:val="single" w:sz="4" w:space="0" w:color="auto"/>
              <w:bottom w:val="single" w:sz="4" w:space="0" w:color="auto"/>
            </w:tcBorders>
          </w:tcPr>
          <w:p w14:paraId="3DAA6384" w14:textId="77777777" w:rsidR="00406F3B" w:rsidRPr="00DB3C89" w:rsidRDefault="00406F3B" w:rsidP="0004759E">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Service temperature</w:t>
            </w:r>
          </w:p>
        </w:tc>
        <w:tc>
          <w:tcPr>
            <w:tcW w:w="2238" w:type="dxa"/>
            <w:vMerge w:val="restart"/>
            <w:tcBorders>
              <w:top w:val="single" w:sz="4" w:space="0" w:color="auto"/>
            </w:tcBorders>
          </w:tcPr>
          <w:p w14:paraId="4CB886E2" w14:textId="4CBFDA49" w:rsidR="00406F3B" w:rsidRPr="00DB3C89" w:rsidRDefault="00406F3B" w:rsidP="0004759E">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 xml:space="preserve">Cooling </w:t>
            </w:r>
            <w:r w:rsidR="00CE188E" w:rsidRPr="00DB3C89">
              <w:rPr>
                <w:rFonts w:ascii="Book Antiqua" w:hAnsi="Book Antiqua" w:cs="Times New Roman"/>
                <w:b/>
                <w:sz w:val="24"/>
                <w:szCs w:val="24"/>
              </w:rPr>
              <w:t>t</w:t>
            </w:r>
            <w:r w:rsidRPr="00DB3C89">
              <w:rPr>
                <w:rFonts w:ascii="Book Antiqua" w:hAnsi="Book Antiqua" w:cs="Times New Roman"/>
                <w:b/>
                <w:sz w:val="24"/>
                <w:szCs w:val="24"/>
              </w:rPr>
              <w:t>ime for adult mid-dermal burns</w:t>
            </w:r>
            <w:r w:rsidRPr="00DB3C89">
              <w:rPr>
                <w:rFonts w:ascii="Book Antiqua" w:hAnsi="Book Antiqua" w:cs="Times New Roman" w:hint="eastAsia"/>
                <w:b/>
                <w:sz w:val="24"/>
                <w:szCs w:val="24"/>
                <w:lang w:eastAsia="zh-CN"/>
              </w:rPr>
              <w:t xml:space="preserve"> </w:t>
            </w:r>
            <w:r w:rsidRPr="00DB3C89">
              <w:rPr>
                <w:rFonts w:ascii="Book Antiqua" w:hAnsi="Book Antiqua" w:cs="Times New Roman"/>
                <w:b/>
                <w:sz w:val="24"/>
                <w:szCs w:val="24"/>
              </w:rPr>
              <w:t>(min)</w:t>
            </w:r>
          </w:p>
        </w:tc>
        <w:tc>
          <w:tcPr>
            <w:tcW w:w="2438" w:type="dxa"/>
            <w:gridSpan w:val="2"/>
            <w:vMerge w:val="restart"/>
            <w:tcBorders>
              <w:top w:val="single" w:sz="4" w:space="0" w:color="auto"/>
            </w:tcBorders>
          </w:tcPr>
          <w:p w14:paraId="5E1B7453" w14:textId="057A9C2E" w:rsidR="00406F3B" w:rsidRPr="00DB3C89" w:rsidRDefault="00406F3B" w:rsidP="0004759E">
            <w:pPr>
              <w:spacing w:line="360" w:lineRule="auto"/>
              <w:jc w:val="center"/>
              <w:rPr>
                <w:rFonts w:ascii="Book Antiqua" w:hAnsi="Book Antiqua" w:cs="Times New Roman"/>
                <w:b/>
                <w:sz w:val="24"/>
                <w:szCs w:val="24"/>
                <w:lang w:eastAsia="zh-CN"/>
              </w:rPr>
            </w:pPr>
            <w:r w:rsidRPr="00DB3C89">
              <w:rPr>
                <w:rFonts w:ascii="Book Antiqua" w:hAnsi="Book Antiqua" w:cs="Times New Roman"/>
                <w:b/>
                <w:sz w:val="24"/>
                <w:szCs w:val="24"/>
              </w:rPr>
              <w:t xml:space="preserve">Cooling </w:t>
            </w:r>
            <w:r w:rsidR="00CE188E" w:rsidRPr="00DB3C89">
              <w:rPr>
                <w:rFonts w:ascii="Book Antiqua" w:hAnsi="Book Antiqua" w:cs="Times New Roman"/>
                <w:b/>
                <w:sz w:val="24"/>
                <w:szCs w:val="24"/>
              </w:rPr>
              <w:t>t</w:t>
            </w:r>
            <w:r w:rsidRPr="00DB3C89">
              <w:rPr>
                <w:rFonts w:ascii="Book Antiqua" w:hAnsi="Book Antiqua" w:cs="Times New Roman"/>
                <w:b/>
                <w:sz w:val="24"/>
                <w:szCs w:val="24"/>
              </w:rPr>
              <w:t>ime for children mid-dermal burns</w:t>
            </w:r>
            <w:r w:rsidRPr="00DB3C89">
              <w:rPr>
                <w:rFonts w:ascii="Book Antiqua" w:hAnsi="Book Antiqua" w:cs="Times New Roman" w:hint="eastAsia"/>
                <w:b/>
                <w:sz w:val="24"/>
                <w:szCs w:val="24"/>
                <w:lang w:eastAsia="zh-CN"/>
              </w:rPr>
              <w:t xml:space="preserve"> </w:t>
            </w:r>
            <w:r w:rsidRPr="00DB3C89">
              <w:rPr>
                <w:rFonts w:ascii="Book Antiqua" w:hAnsi="Book Antiqua" w:cs="Times New Roman"/>
                <w:b/>
                <w:sz w:val="24"/>
                <w:szCs w:val="24"/>
              </w:rPr>
              <w:t>(min)</w:t>
            </w:r>
          </w:p>
        </w:tc>
      </w:tr>
      <w:tr w:rsidR="00406F3B" w:rsidRPr="00DB3C89" w14:paraId="7118EA6F" w14:textId="77777777" w:rsidTr="0004759E">
        <w:trPr>
          <w:trHeight w:val="654"/>
        </w:trPr>
        <w:tc>
          <w:tcPr>
            <w:tcW w:w="2337" w:type="dxa"/>
            <w:tcBorders>
              <w:top w:val="single" w:sz="4" w:space="0" w:color="auto"/>
              <w:bottom w:val="single" w:sz="4" w:space="0" w:color="auto"/>
            </w:tcBorders>
          </w:tcPr>
          <w:p w14:paraId="6C38EF1A" w14:textId="77777777" w:rsidR="00406F3B" w:rsidRPr="00DB3C89" w:rsidRDefault="00406F3B" w:rsidP="0004759E">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C</w:t>
            </w:r>
            <w:proofErr w:type="spellEnd"/>
            <w:r w:rsidRPr="00DB3C89">
              <w:rPr>
                <w:rFonts w:ascii="Book Antiqua" w:hAnsi="Book Antiqua" w:cs="Times New Roman"/>
                <w:b/>
                <w:sz w:val="24"/>
                <w:szCs w:val="24"/>
              </w:rPr>
              <w:t>)</w:t>
            </w:r>
          </w:p>
        </w:tc>
        <w:tc>
          <w:tcPr>
            <w:tcW w:w="2337" w:type="dxa"/>
            <w:tcBorders>
              <w:top w:val="single" w:sz="4" w:space="0" w:color="auto"/>
              <w:bottom w:val="single" w:sz="4" w:space="0" w:color="auto"/>
            </w:tcBorders>
          </w:tcPr>
          <w:p w14:paraId="5F39A83D" w14:textId="77777777" w:rsidR="00406F3B" w:rsidRPr="00DB3C89" w:rsidRDefault="00406F3B" w:rsidP="0004759E">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F</w:t>
            </w:r>
            <w:proofErr w:type="spellEnd"/>
            <w:r w:rsidRPr="00DB3C89">
              <w:rPr>
                <w:rFonts w:ascii="Book Antiqua" w:hAnsi="Book Antiqua" w:cs="Times New Roman"/>
                <w:b/>
                <w:sz w:val="24"/>
                <w:szCs w:val="24"/>
              </w:rPr>
              <w:t>)</w:t>
            </w:r>
          </w:p>
        </w:tc>
        <w:tc>
          <w:tcPr>
            <w:tcW w:w="2238" w:type="dxa"/>
            <w:vMerge/>
            <w:tcBorders>
              <w:bottom w:val="single" w:sz="4" w:space="0" w:color="auto"/>
            </w:tcBorders>
          </w:tcPr>
          <w:p w14:paraId="41F8064D" w14:textId="77777777" w:rsidR="00406F3B" w:rsidRPr="00DB3C89" w:rsidRDefault="00406F3B" w:rsidP="0004759E">
            <w:pPr>
              <w:spacing w:line="360" w:lineRule="auto"/>
              <w:jc w:val="center"/>
              <w:rPr>
                <w:rFonts w:ascii="Book Antiqua" w:hAnsi="Book Antiqua" w:cs="Times New Roman"/>
                <w:b/>
                <w:sz w:val="24"/>
                <w:szCs w:val="24"/>
              </w:rPr>
            </w:pPr>
          </w:p>
        </w:tc>
        <w:tc>
          <w:tcPr>
            <w:tcW w:w="2438" w:type="dxa"/>
            <w:gridSpan w:val="2"/>
            <w:vMerge/>
            <w:tcBorders>
              <w:bottom w:val="single" w:sz="4" w:space="0" w:color="auto"/>
            </w:tcBorders>
          </w:tcPr>
          <w:p w14:paraId="63167F27" w14:textId="77777777" w:rsidR="00406F3B" w:rsidRPr="00DB3C89" w:rsidRDefault="00406F3B" w:rsidP="0004759E">
            <w:pPr>
              <w:spacing w:line="360" w:lineRule="auto"/>
              <w:jc w:val="center"/>
              <w:rPr>
                <w:rFonts w:ascii="Book Antiqua" w:hAnsi="Book Antiqua" w:cs="Times New Roman"/>
                <w:b/>
                <w:sz w:val="24"/>
                <w:szCs w:val="24"/>
              </w:rPr>
            </w:pPr>
          </w:p>
        </w:tc>
      </w:tr>
      <w:tr w:rsidR="00406F3B" w:rsidRPr="00DB3C89" w14:paraId="79615F18" w14:textId="77777777" w:rsidTr="0004759E">
        <w:tc>
          <w:tcPr>
            <w:tcW w:w="2337" w:type="dxa"/>
            <w:tcBorders>
              <w:top w:val="single" w:sz="4" w:space="0" w:color="auto"/>
            </w:tcBorders>
          </w:tcPr>
          <w:p w14:paraId="63E69A69" w14:textId="1A41CE8B"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95</w:t>
            </w:r>
          </w:p>
        </w:tc>
        <w:tc>
          <w:tcPr>
            <w:tcW w:w="2337" w:type="dxa"/>
            <w:tcBorders>
              <w:top w:val="single" w:sz="4" w:space="0" w:color="auto"/>
            </w:tcBorders>
          </w:tcPr>
          <w:p w14:paraId="20BE922D" w14:textId="33D702C3"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203</w:t>
            </w:r>
          </w:p>
        </w:tc>
        <w:tc>
          <w:tcPr>
            <w:tcW w:w="2338" w:type="dxa"/>
            <w:gridSpan w:val="2"/>
            <w:tcBorders>
              <w:top w:val="single" w:sz="4" w:space="0" w:color="auto"/>
            </w:tcBorders>
          </w:tcPr>
          <w:p w14:paraId="49FA8EA1" w14:textId="213350FF"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4</w:t>
            </w:r>
          </w:p>
        </w:tc>
        <w:tc>
          <w:tcPr>
            <w:tcW w:w="2338" w:type="dxa"/>
            <w:tcBorders>
              <w:top w:val="single" w:sz="4" w:space="0" w:color="auto"/>
            </w:tcBorders>
          </w:tcPr>
          <w:p w14:paraId="2C3E9EDD" w14:textId="1A40ACFB"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6</w:t>
            </w:r>
          </w:p>
        </w:tc>
      </w:tr>
      <w:tr w:rsidR="00406F3B" w:rsidRPr="00DB3C89" w14:paraId="07DD4E9F" w14:textId="77777777" w:rsidTr="0004759E">
        <w:tc>
          <w:tcPr>
            <w:tcW w:w="2337" w:type="dxa"/>
          </w:tcPr>
          <w:p w14:paraId="278A219E" w14:textId="5575A7C4"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90</w:t>
            </w:r>
          </w:p>
        </w:tc>
        <w:tc>
          <w:tcPr>
            <w:tcW w:w="2337" w:type="dxa"/>
          </w:tcPr>
          <w:p w14:paraId="793874A6" w14:textId="23201695"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194</w:t>
            </w:r>
          </w:p>
        </w:tc>
        <w:tc>
          <w:tcPr>
            <w:tcW w:w="2338" w:type="dxa"/>
            <w:gridSpan w:val="2"/>
          </w:tcPr>
          <w:p w14:paraId="05E004BC" w14:textId="32187481"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2</w:t>
            </w:r>
          </w:p>
        </w:tc>
        <w:tc>
          <w:tcPr>
            <w:tcW w:w="2338" w:type="dxa"/>
          </w:tcPr>
          <w:p w14:paraId="7E226082" w14:textId="277A19C1"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4</w:t>
            </w:r>
          </w:p>
        </w:tc>
      </w:tr>
      <w:tr w:rsidR="00406F3B" w:rsidRPr="00DB3C89" w14:paraId="6AE3B0D6" w14:textId="77777777" w:rsidTr="0004759E">
        <w:tc>
          <w:tcPr>
            <w:tcW w:w="2337" w:type="dxa"/>
          </w:tcPr>
          <w:p w14:paraId="501DD2BF" w14:textId="4DA5BEBC"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85</w:t>
            </w:r>
          </w:p>
        </w:tc>
        <w:tc>
          <w:tcPr>
            <w:tcW w:w="2337" w:type="dxa"/>
          </w:tcPr>
          <w:p w14:paraId="232AD0F1" w14:textId="5CF447D3"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185</w:t>
            </w:r>
          </w:p>
        </w:tc>
        <w:tc>
          <w:tcPr>
            <w:tcW w:w="2338" w:type="dxa"/>
            <w:gridSpan w:val="2"/>
          </w:tcPr>
          <w:p w14:paraId="3C9E6213" w14:textId="2B91F46B"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1</w:t>
            </w:r>
          </w:p>
        </w:tc>
        <w:tc>
          <w:tcPr>
            <w:tcW w:w="2338" w:type="dxa"/>
          </w:tcPr>
          <w:p w14:paraId="23255968" w14:textId="7317808A"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3</w:t>
            </w:r>
          </w:p>
        </w:tc>
      </w:tr>
      <w:tr w:rsidR="00406F3B" w:rsidRPr="00DB3C89" w14:paraId="703AC0FA" w14:textId="77777777" w:rsidTr="0004759E">
        <w:tc>
          <w:tcPr>
            <w:tcW w:w="2337" w:type="dxa"/>
            <w:tcBorders>
              <w:bottom w:val="single" w:sz="4" w:space="0" w:color="auto"/>
            </w:tcBorders>
          </w:tcPr>
          <w:p w14:paraId="3C03FB93" w14:textId="27AF9C18"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80</w:t>
            </w:r>
          </w:p>
        </w:tc>
        <w:tc>
          <w:tcPr>
            <w:tcW w:w="2337" w:type="dxa"/>
            <w:tcBorders>
              <w:bottom w:val="single" w:sz="4" w:space="0" w:color="auto"/>
            </w:tcBorders>
          </w:tcPr>
          <w:p w14:paraId="7FD71D93" w14:textId="661F32F6"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176</w:t>
            </w:r>
          </w:p>
        </w:tc>
        <w:tc>
          <w:tcPr>
            <w:tcW w:w="2338" w:type="dxa"/>
            <w:gridSpan w:val="2"/>
            <w:tcBorders>
              <w:bottom w:val="single" w:sz="4" w:space="0" w:color="auto"/>
            </w:tcBorders>
          </w:tcPr>
          <w:p w14:paraId="7A96952C" w14:textId="3DC9EA00"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NA</w:t>
            </w:r>
          </w:p>
        </w:tc>
        <w:tc>
          <w:tcPr>
            <w:tcW w:w="2338" w:type="dxa"/>
            <w:tcBorders>
              <w:bottom w:val="single" w:sz="4" w:space="0" w:color="auto"/>
            </w:tcBorders>
          </w:tcPr>
          <w:p w14:paraId="7DE5B417" w14:textId="2B8AFD19" w:rsidR="00406F3B" w:rsidRPr="00DB3C89" w:rsidRDefault="00406F3B"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1</w:t>
            </w:r>
          </w:p>
        </w:tc>
      </w:tr>
    </w:tbl>
    <w:p w14:paraId="5D5FC235" w14:textId="77777777" w:rsidR="00406F3B" w:rsidRPr="00DB3C89" w:rsidRDefault="00406F3B" w:rsidP="00995CEB">
      <w:pPr>
        <w:spacing w:after="0" w:line="360" w:lineRule="auto"/>
        <w:jc w:val="both"/>
        <w:rPr>
          <w:rFonts w:ascii="Book Antiqua" w:hAnsi="Book Antiqua" w:cs="Times New Roman"/>
          <w:sz w:val="24"/>
          <w:szCs w:val="24"/>
          <w:lang w:eastAsia="zh-CN"/>
        </w:rPr>
      </w:pPr>
    </w:p>
    <w:p w14:paraId="616AA3D1" w14:textId="77777777" w:rsidR="00075763" w:rsidRPr="00DB3C89" w:rsidRDefault="00075763" w:rsidP="00995CEB">
      <w:pPr>
        <w:spacing w:after="0" w:line="360" w:lineRule="auto"/>
        <w:jc w:val="both"/>
        <w:rPr>
          <w:rFonts w:ascii="Book Antiqua" w:hAnsi="Book Antiqua" w:cs="Times New Roman"/>
          <w:sz w:val="24"/>
          <w:szCs w:val="24"/>
        </w:rPr>
      </w:pPr>
    </w:p>
    <w:p w14:paraId="531B7053" w14:textId="77777777" w:rsidR="00075763" w:rsidRPr="00DB3C89" w:rsidRDefault="00075763" w:rsidP="00995CEB">
      <w:pPr>
        <w:spacing w:after="0" w:line="360" w:lineRule="auto"/>
        <w:jc w:val="both"/>
        <w:rPr>
          <w:rFonts w:ascii="Book Antiqua" w:hAnsi="Book Antiqua" w:cs="Times New Roman"/>
          <w:sz w:val="24"/>
          <w:szCs w:val="24"/>
        </w:rPr>
      </w:pPr>
    </w:p>
    <w:p w14:paraId="5039A054" w14:textId="77777777" w:rsidR="00075763" w:rsidRPr="00DB3C89" w:rsidRDefault="00075763"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br w:type="page"/>
      </w:r>
    </w:p>
    <w:p w14:paraId="6C599F40" w14:textId="6317F5D2" w:rsidR="0004759E" w:rsidRPr="00DB3C89" w:rsidRDefault="00075763" w:rsidP="00995CEB">
      <w:pPr>
        <w:spacing w:after="0" w:line="360" w:lineRule="auto"/>
        <w:jc w:val="both"/>
        <w:rPr>
          <w:rFonts w:ascii="Book Antiqua" w:hAnsi="Book Antiqua" w:cs="Times New Roman"/>
          <w:b/>
          <w:sz w:val="24"/>
          <w:szCs w:val="24"/>
          <w:lang w:eastAsia="zh-CN"/>
        </w:rPr>
      </w:pPr>
      <w:r w:rsidRPr="00DB3C89">
        <w:rPr>
          <w:rFonts w:ascii="Book Antiqua" w:hAnsi="Book Antiqua" w:cs="Times New Roman"/>
          <w:b/>
          <w:sz w:val="24"/>
          <w:szCs w:val="24"/>
        </w:rPr>
        <w:lastRenderedPageBreak/>
        <w:t>Table 8 Cooling times required for various service temperatures in order to cause threshold mid-dermal burns, 16-ounce (473 m</w:t>
      </w:r>
      <w:r w:rsidR="0004759E" w:rsidRPr="00DB3C89">
        <w:rPr>
          <w:rFonts w:ascii="Book Antiqua" w:hAnsi="Book Antiqua" w:cs="Times New Roman"/>
          <w:b/>
          <w:sz w:val="24"/>
          <w:szCs w:val="24"/>
        </w:rPr>
        <w:t>L</w:t>
      </w:r>
      <w:r w:rsidRPr="00DB3C89">
        <w:rPr>
          <w:rFonts w:ascii="Book Antiqua" w:hAnsi="Book Antiqua" w:cs="Times New Roman"/>
          <w:b/>
          <w:sz w:val="24"/>
          <w:szCs w:val="24"/>
        </w:rPr>
        <w:t>) cups with a protective cap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100"/>
        <w:gridCol w:w="2338"/>
      </w:tblGrid>
      <w:tr w:rsidR="0004759E" w:rsidRPr="00DB3C89" w14:paraId="1CA77191" w14:textId="77777777" w:rsidTr="0004759E">
        <w:trPr>
          <w:trHeight w:val="654"/>
        </w:trPr>
        <w:tc>
          <w:tcPr>
            <w:tcW w:w="4674" w:type="dxa"/>
            <w:gridSpan w:val="2"/>
            <w:tcBorders>
              <w:top w:val="single" w:sz="4" w:space="0" w:color="auto"/>
              <w:bottom w:val="single" w:sz="4" w:space="0" w:color="auto"/>
            </w:tcBorders>
          </w:tcPr>
          <w:p w14:paraId="4041103B" w14:textId="77777777" w:rsidR="0004759E" w:rsidRPr="00DB3C89" w:rsidRDefault="0004759E" w:rsidP="0004759E">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Service temperature</w:t>
            </w:r>
          </w:p>
        </w:tc>
        <w:tc>
          <w:tcPr>
            <w:tcW w:w="2238" w:type="dxa"/>
            <w:vMerge w:val="restart"/>
            <w:tcBorders>
              <w:top w:val="single" w:sz="4" w:space="0" w:color="auto"/>
            </w:tcBorders>
          </w:tcPr>
          <w:p w14:paraId="1B1875D0" w14:textId="138D5234" w:rsidR="0004759E" w:rsidRPr="00DB3C89" w:rsidRDefault="0004759E" w:rsidP="0004759E">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 xml:space="preserve">Cooling </w:t>
            </w:r>
            <w:r w:rsidR="00CE188E" w:rsidRPr="00DB3C89">
              <w:rPr>
                <w:rFonts w:ascii="Book Antiqua" w:hAnsi="Book Antiqua" w:cs="Times New Roman"/>
                <w:b/>
                <w:sz w:val="24"/>
                <w:szCs w:val="24"/>
              </w:rPr>
              <w:t>t</w:t>
            </w:r>
            <w:r w:rsidRPr="00DB3C89">
              <w:rPr>
                <w:rFonts w:ascii="Book Antiqua" w:hAnsi="Book Antiqua" w:cs="Times New Roman"/>
                <w:b/>
                <w:sz w:val="24"/>
                <w:szCs w:val="24"/>
              </w:rPr>
              <w:t>ime for adult mid-dermal burns</w:t>
            </w:r>
            <w:r w:rsidRPr="00DB3C89">
              <w:rPr>
                <w:rFonts w:ascii="Book Antiqua" w:hAnsi="Book Antiqua" w:cs="Times New Roman" w:hint="eastAsia"/>
                <w:b/>
                <w:sz w:val="24"/>
                <w:szCs w:val="24"/>
                <w:lang w:eastAsia="zh-CN"/>
              </w:rPr>
              <w:t xml:space="preserve"> </w:t>
            </w:r>
            <w:r w:rsidRPr="00DB3C89">
              <w:rPr>
                <w:rFonts w:ascii="Book Antiqua" w:hAnsi="Book Antiqua" w:cs="Times New Roman"/>
                <w:b/>
                <w:sz w:val="24"/>
                <w:szCs w:val="24"/>
              </w:rPr>
              <w:t>(min)</w:t>
            </w:r>
          </w:p>
        </w:tc>
        <w:tc>
          <w:tcPr>
            <w:tcW w:w="2438" w:type="dxa"/>
            <w:gridSpan w:val="2"/>
            <w:vMerge w:val="restart"/>
            <w:tcBorders>
              <w:top w:val="single" w:sz="4" w:space="0" w:color="auto"/>
            </w:tcBorders>
          </w:tcPr>
          <w:p w14:paraId="146C5FE4" w14:textId="5921F6EF" w:rsidR="0004759E" w:rsidRPr="00DB3C89" w:rsidRDefault="0004759E" w:rsidP="0004759E">
            <w:pPr>
              <w:spacing w:line="360" w:lineRule="auto"/>
              <w:jc w:val="center"/>
              <w:rPr>
                <w:rFonts w:ascii="Book Antiqua" w:hAnsi="Book Antiqua" w:cs="Times New Roman"/>
                <w:b/>
                <w:sz w:val="24"/>
                <w:szCs w:val="24"/>
                <w:lang w:eastAsia="zh-CN"/>
              </w:rPr>
            </w:pPr>
            <w:r w:rsidRPr="00DB3C89">
              <w:rPr>
                <w:rFonts w:ascii="Book Antiqua" w:hAnsi="Book Antiqua" w:cs="Times New Roman"/>
                <w:b/>
                <w:sz w:val="24"/>
                <w:szCs w:val="24"/>
              </w:rPr>
              <w:t xml:space="preserve">Cooling </w:t>
            </w:r>
            <w:r w:rsidR="00CE188E" w:rsidRPr="00DB3C89">
              <w:rPr>
                <w:rFonts w:ascii="Book Antiqua" w:hAnsi="Book Antiqua" w:cs="Times New Roman"/>
                <w:b/>
                <w:sz w:val="24"/>
                <w:szCs w:val="24"/>
              </w:rPr>
              <w:t>t</w:t>
            </w:r>
            <w:r w:rsidRPr="00DB3C89">
              <w:rPr>
                <w:rFonts w:ascii="Book Antiqua" w:hAnsi="Book Antiqua" w:cs="Times New Roman"/>
                <w:b/>
                <w:sz w:val="24"/>
                <w:szCs w:val="24"/>
              </w:rPr>
              <w:t>ime for children mid-dermal burns</w:t>
            </w:r>
            <w:r w:rsidRPr="00DB3C89">
              <w:rPr>
                <w:rFonts w:ascii="Book Antiqua" w:hAnsi="Book Antiqua" w:cs="Times New Roman" w:hint="eastAsia"/>
                <w:b/>
                <w:sz w:val="24"/>
                <w:szCs w:val="24"/>
                <w:lang w:eastAsia="zh-CN"/>
              </w:rPr>
              <w:t xml:space="preserve"> </w:t>
            </w:r>
            <w:r w:rsidRPr="00DB3C89">
              <w:rPr>
                <w:rFonts w:ascii="Book Antiqua" w:hAnsi="Book Antiqua" w:cs="Times New Roman"/>
                <w:b/>
                <w:sz w:val="24"/>
                <w:szCs w:val="24"/>
              </w:rPr>
              <w:t>(min)</w:t>
            </w:r>
          </w:p>
        </w:tc>
      </w:tr>
      <w:tr w:rsidR="0004759E" w:rsidRPr="00DB3C89" w14:paraId="1F791461" w14:textId="77777777" w:rsidTr="0004759E">
        <w:trPr>
          <w:trHeight w:val="654"/>
        </w:trPr>
        <w:tc>
          <w:tcPr>
            <w:tcW w:w="2337" w:type="dxa"/>
            <w:tcBorders>
              <w:top w:val="single" w:sz="4" w:space="0" w:color="auto"/>
              <w:bottom w:val="single" w:sz="4" w:space="0" w:color="auto"/>
            </w:tcBorders>
          </w:tcPr>
          <w:p w14:paraId="5EBC82F1" w14:textId="77777777" w:rsidR="0004759E" w:rsidRPr="00DB3C89" w:rsidRDefault="0004759E" w:rsidP="0004759E">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C</w:t>
            </w:r>
            <w:proofErr w:type="spellEnd"/>
            <w:r w:rsidRPr="00DB3C89">
              <w:rPr>
                <w:rFonts w:ascii="Book Antiqua" w:hAnsi="Book Antiqua" w:cs="Times New Roman"/>
                <w:b/>
                <w:sz w:val="24"/>
                <w:szCs w:val="24"/>
              </w:rPr>
              <w:t>)</w:t>
            </w:r>
          </w:p>
        </w:tc>
        <w:tc>
          <w:tcPr>
            <w:tcW w:w="2337" w:type="dxa"/>
            <w:tcBorders>
              <w:top w:val="single" w:sz="4" w:space="0" w:color="auto"/>
              <w:bottom w:val="single" w:sz="4" w:space="0" w:color="auto"/>
            </w:tcBorders>
          </w:tcPr>
          <w:p w14:paraId="00F84B65" w14:textId="77777777" w:rsidR="0004759E" w:rsidRPr="00DB3C89" w:rsidRDefault="0004759E" w:rsidP="0004759E">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F</w:t>
            </w:r>
            <w:proofErr w:type="spellEnd"/>
            <w:r w:rsidRPr="00DB3C89">
              <w:rPr>
                <w:rFonts w:ascii="Book Antiqua" w:hAnsi="Book Antiqua" w:cs="Times New Roman"/>
                <w:b/>
                <w:sz w:val="24"/>
                <w:szCs w:val="24"/>
              </w:rPr>
              <w:t>)</w:t>
            </w:r>
          </w:p>
        </w:tc>
        <w:tc>
          <w:tcPr>
            <w:tcW w:w="2238" w:type="dxa"/>
            <w:vMerge/>
            <w:tcBorders>
              <w:bottom w:val="single" w:sz="4" w:space="0" w:color="auto"/>
            </w:tcBorders>
          </w:tcPr>
          <w:p w14:paraId="50710E20" w14:textId="77777777" w:rsidR="0004759E" w:rsidRPr="00DB3C89" w:rsidRDefault="0004759E" w:rsidP="0004759E">
            <w:pPr>
              <w:spacing w:line="360" w:lineRule="auto"/>
              <w:jc w:val="center"/>
              <w:rPr>
                <w:rFonts w:ascii="Book Antiqua" w:hAnsi="Book Antiqua" w:cs="Times New Roman"/>
                <w:b/>
                <w:sz w:val="24"/>
                <w:szCs w:val="24"/>
              </w:rPr>
            </w:pPr>
          </w:p>
        </w:tc>
        <w:tc>
          <w:tcPr>
            <w:tcW w:w="2438" w:type="dxa"/>
            <w:gridSpan w:val="2"/>
            <w:vMerge/>
            <w:tcBorders>
              <w:bottom w:val="single" w:sz="4" w:space="0" w:color="auto"/>
            </w:tcBorders>
          </w:tcPr>
          <w:p w14:paraId="1C37B074" w14:textId="77777777" w:rsidR="0004759E" w:rsidRPr="00DB3C89" w:rsidRDefault="0004759E" w:rsidP="0004759E">
            <w:pPr>
              <w:spacing w:line="360" w:lineRule="auto"/>
              <w:jc w:val="center"/>
              <w:rPr>
                <w:rFonts w:ascii="Book Antiqua" w:hAnsi="Book Antiqua" w:cs="Times New Roman"/>
                <w:b/>
                <w:sz w:val="24"/>
                <w:szCs w:val="24"/>
              </w:rPr>
            </w:pPr>
          </w:p>
        </w:tc>
      </w:tr>
      <w:tr w:rsidR="0004759E" w:rsidRPr="00DB3C89" w14:paraId="0A0DC92C" w14:textId="77777777" w:rsidTr="0004759E">
        <w:tc>
          <w:tcPr>
            <w:tcW w:w="2337" w:type="dxa"/>
            <w:tcBorders>
              <w:top w:val="single" w:sz="4" w:space="0" w:color="auto"/>
            </w:tcBorders>
          </w:tcPr>
          <w:p w14:paraId="030F9699" w14:textId="77777777"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95</w:t>
            </w:r>
          </w:p>
        </w:tc>
        <w:tc>
          <w:tcPr>
            <w:tcW w:w="2337" w:type="dxa"/>
            <w:tcBorders>
              <w:top w:val="single" w:sz="4" w:space="0" w:color="auto"/>
            </w:tcBorders>
          </w:tcPr>
          <w:p w14:paraId="08111865" w14:textId="77777777"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203</w:t>
            </w:r>
          </w:p>
        </w:tc>
        <w:tc>
          <w:tcPr>
            <w:tcW w:w="2338" w:type="dxa"/>
            <w:gridSpan w:val="2"/>
            <w:tcBorders>
              <w:top w:val="single" w:sz="4" w:space="0" w:color="auto"/>
            </w:tcBorders>
          </w:tcPr>
          <w:p w14:paraId="12E17FA3" w14:textId="1D63A37C"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11</w:t>
            </w:r>
          </w:p>
        </w:tc>
        <w:tc>
          <w:tcPr>
            <w:tcW w:w="2338" w:type="dxa"/>
            <w:tcBorders>
              <w:top w:val="single" w:sz="4" w:space="0" w:color="auto"/>
            </w:tcBorders>
          </w:tcPr>
          <w:p w14:paraId="6FEA4960" w14:textId="08038106"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18</w:t>
            </w:r>
          </w:p>
        </w:tc>
      </w:tr>
      <w:tr w:rsidR="0004759E" w:rsidRPr="00DB3C89" w14:paraId="082B44EF" w14:textId="77777777" w:rsidTr="0004759E">
        <w:tc>
          <w:tcPr>
            <w:tcW w:w="2337" w:type="dxa"/>
          </w:tcPr>
          <w:p w14:paraId="4DEB5E3F" w14:textId="77777777"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90</w:t>
            </w:r>
          </w:p>
        </w:tc>
        <w:tc>
          <w:tcPr>
            <w:tcW w:w="2337" w:type="dxa"/>
          </w:tcPr>
          <w:p w14:paraId="598B78BE" w14:textId="77777777"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194</w:t>
            </w:r>
          </w:p>
        </w:tc>
        <w:tc>
          <w:tcPr>
            <w:tcW w:w="2338" w:type="dxa"/>
            <w:gridSpan w:val="2"/>
          </w:tcPr>
          <w:p w14:paraId="56A3F367" w14:textId="5A66C1D9"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7</w:t>
            </w:r>
          </w:p>
        </w:tc>
        <w:tc>
          <w:tcPr>
            <w:tcW w:w="2338" w:type="dxa"/>
          </w:tcPr>
          <w:p w14:paraId="6ABDA336" w14:textId="12E1072E"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12</w:t>
            </w:r>
          </w:p>
        </w:tc>
      </w:tr>
      <w:tr w:rsidR="0004759E" w:rsidRPr="00DB3C89" w14:paraId="399E0FA9" w14:textId="77777777" w:rsidTr="0004759E">
        <w:tc>
          <w:tcPr>
            <w:tcW w:w="2337" w:type="dxa"/>
          </w:tcPr>
          <w:p w14:paraId="7F003107" w14:textId="77777777"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85</w:t>
            </w:r>
          </w:p>
        </w:tc>
        <w:tc>
          <w:tcPr>
            <w:tcW w:w="2337" w:type="dxa"/>
          </w:tcPr>
          <w:p w14:paraId="4565E030" w14:textId="77777777"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185</w:t>
            </w:r>
          </w:p>
        </w:tc>
        <w:tc>
          <w:tcPr>
            <w:tcW w:w="2338" w:type="dxa"/>
            <w:gridSpan w:val="2"/>
          </w:tcPr>
          <w:p w14:paraId="70567B02" w14:textId="111B94FB"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2</w:t>
            </w:r>
          </w:p>
        </w:tc>
        <w:tc>
          <w:tcPr>
            <w:tcW w:w="2338" w:type="dxa"/>
          </w:tcPr>
          <w:p w14:paraId="40B9F94F" w14:textId="0B926C76"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8</w:t>
            </w:r>
          </w:p>
        </w:tc>
      </w:tr>
      <w:tr w:rsidR="0004759E" w:rsidRPr="00DB3C89" w14:paraId="3FC426F9" w14:textId="77777777" w:rsidTr="0004759E">
        <w:tc>
          <w:tcPr>
            <w:tcW w:w="2337" w:type="dxa"/>
            <w:tcBorders>
              <w:bottom w:val="single" w:sz="4" w:space="0" w:color="auto"/>
            </w:tcBorders>
          </w:tcPr>
          <w:p w14:paraId="7FCB9690" w14:textId="77777777"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80</w:t>
            </w:r>
          </w:p>
        </w:tc>
        <w:tc>
          <w:tcPr>
            <w:tcW w:w="2337" w:type="dxa"/>
            <w:tcBorders>
              <w:bottom w:val="single" w:sz="4" w:space="0" w:color="auto"/>
            </w:tcBorders>
          </w:tcPr>
          <w:p w14:paraId="405C2027" w14:textId="77777777"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176</w:t>
            </w:r>
          </w:p>
        </w:tc>
        <w:tc>
          <w:tcPr>
            <w:tcW w:w="2338" w:type="dxa"/>
            <w:gridSpan w:val="2"/>
            <w:tcBorders>
              <w:bottom w:val="single" w:sz="4" w:space="0" w:color="auto"/>
            </w:tcBorders>
          </w:tcPr>
          <w:p w14:paraId="294A4C2A" w14:textId="2CFE94A2"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NA</w:t>
            </w:r>
          </w:p>
        </w:tc>
        <w:tc>
          <w:tcPr>
            <w:tcW w:w="2338" w:type="dxa"/>
            <w:tcBorders>
              <w:bottom w:val="single" w:sz="4" w:space="0" w:color="auto"/>
            </w:tcBorders>
          </w:tcPr>
          <w:p w14:paraId="2258B27D" w14:textId="3BC7031D" w:rsidR="0004759E" w:rsidRPr="00DB3C89" w:rsidRDefault="0004759E" w:rsidP="0004759E">
            <w:pPr>
              <w:spacing w:line="360" w:lineRule="auto"/>
              <w:jc w:val="center"/>
              <w:rPr>
                <w:rFonts w:ascii="Book Antiqua" w:hAnsi="Book Antiqua" w:cs="Times New Roman"/>
                <w:sz w:val="24"/>
                <w:szCs w:val="24"/>
              </w:rPr>
            </w:pPr>
            <w:r w:rsidRPr="00DB3C89">
              <w:rPr>
                <w:rFonts w:ascii="Book Antiqua" w:hAnsi="Book Antiqua" w:cs="Times New Roman"/>
                <w:sz w:val="24"/>
                <w:szCs w:val="24"/>
              </w:rPr>
              <w:t>3</w:t>
            </w:r>
          </w:p>
        </w:tc>
      </w:tr>
    </w:tbl>
    <w:p w14:paraId="453F598E" w14:textId="77777777" w:rsidR="0004759E" w:rsidRPr="00DB3C89" w:rsidRDefault="0004759E" w:rsidP="00995CEB">
      <w:pPr>
        <w:spacing w:after="0" w:line="360" w:lineRule="auto"/>
        <w:jc w:val="both"/>
        <w:rPr>
          <w:rFonts w:ascii="Book Antiqua" w:hAnsi="Book Antiqua" w:cs="Times New Roman"/>
          <w:b/>
          <w:sz w:val="24"/>
          <w:szCs w:val="24"/>
          <w:lang w:eastAsia="zh-CN"/>
        </w:rPr>
      </w:pPr>
    </w:p>
    <w:p w14:paraId="2A5B6771" w14:textId="77777777" w:rsidR="0004759E" w:rsidRPr="00DB3C89" w:rsidRDefault="0004759E" w:rsidP="00995CEB">
      <w:pPr>
        <w:spacing w:after="0" w:line="360" w:lineRule="auto"/>
        <w:jc w:val="both"/>
        <w:rPr>
          <w:rFonts w:ascii="Book Antiqua" w:hAnsi="Book Antiqua" w:cs="Times New Roman"/>
          <w:b/>
          <w:sz w:val="24"/>
          <w:szCs w:val="24"/>
          <w:lang w:eastAsia="zh-CN"/>
        </w:rPr>
      </w:pPr>
    </w:p>
    <w:p w14:paraId="4B093988" w14:textId="77777777" w:rsidR="00075763" w:rsidRPr="00DB3C89" w:rsidRDefault="00075763" w:rsidP="00995CEB">
      <w:pPr>
        <w:spacing w:after="0" w:line="360" w:lineRule="auto"/>
        <w:jc w:val="both"/>
        <w:rPr>
          <w:rFonts w:ascii="Book Antiqua" w:hAnsi="Book Antiqua" w:cs="Times New Roman"/>
          <w:sz w:val="24"/>
          <w:szCs w:val="24"/>
        </w:rPr>
      </w:pPr>
    </w:p>
    <w:p w14:paraId="25256467" w14:textId="77777777" w:rsidR="00075763" w:rsidRPr="00DB3C89" w:rsidRDefault="00075763" w:rsidP="00995CEB">
      <w:pPr>
        <w:spacing w:after="0" w:line="360" w:lineRule="auto"/>
        <w:jc w:val="both"/>
        <w:rPr>
          <w:rFonts w:ascii="Book Antiqua" w:hAnsi="Book Antiqua" w:cs="Times New Roman"/>
          <w:b/>
          <w:sz w:val="24"/>
          <w:szCs w:val="24"/>
        </w:rPr>
      </w:pPr>
      <w:r w:rsidRPr="00DB3C89">
        <w:rPr>
          <w:rFonts w:ascii="Book Antiqua" w:hAnsi="Book Antiqua" w:cs="Times New Roman"/>
          <w:b/>
          <w:sz w:val="24"/>
          <w:szCs w:val="24"/>
        </w:rPr>
        <w:br w:type="page"/>
      </w:r>
    </w:p>
    <w:p w14:paraId="41C68964" w14:textId="45DEDD73" w:rsidR="00CE188E" w:rsidRPr="00DB3C89" w:rsidRDefault="00075763" w:rsidP="00995CEB">
      <w:pPr>
        <w:spacing w:after="0" w:line="360" w:lineRule="auto"/>
        <w:jc w:val="both"/>
        <w:rPr>
          <w:rFonts w:ascii="Book Antiqua" w:hAnsi="Book Antiqua" w:cs="Times New Roman"/>
          <w:b/>
          <w:sz w:val="24"/>
          <w:szCs w:val="24"/>
          <w:lang w:eastAsia="zh-CN"/>
        </w:rPr>
      </w:pPr>
      <w:r w:rsidRPr="00DB3C89">
        <w:rPr>
          <w:rFonts w:ascii="Book Antiqua" w:hAnsi="Book Antiqua" w:cs="Times New Roman"/>
          <w:b/>
          <w:sz w:val="24"/>
          <w:szCs w:val="24"/>
        </w:rPr>
        <w:lastRenderedPageBreak/>
        <w:t>Table 9 Cooling times required for various service temperatures in order to cause threshold mid-dermal burns, 16-ounce (473 m</w:t>
      </w:r>
      <w:r w:rsidR="00CE188E" w:rsidRPr="00DB3C89">
        <w:rPr>
          <w:rFonts w:ascii="Book Antiqua" w:hAnsi="Book Antiqua" w:cs="Times New Roman"/>
          <w:b/>
          <w:sz w:val="24"/>
          <w:szCs w:val="24"/>
        </w:rPr>
        <w:t>L) cups without a protective cap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100"/>
        <w:gridCol w:w="2338"/>
      </w:tblGrid>
      <w:tr w:rsidR="00CE188E" w:rsidRPr="00DB3C89" w14:paraId="7D61D4E3" w14:textId="77777777" w:rsidTr="001C531C">
        <w:trPr>
          <w:trHeight w:val="654"/>
        </w:trPr>
        <w:tc>
          <w:tcPr>
            <w:tcW w:w="4674" w:type="dxa"/>
            <w:gridSpan w:val="2"/>
            <w:tcBorders>
              <w:top w:val="single" w:sz="4" w:space="0" w:color="auto"/>
              <w:bottom w:val="single" w:sz="4" w:space="0" w:color="auto"/>
            </w:tcBorders>
          </w:tcPr>
          <w:p w14:paraId="368CE4B8" w14:textId="77777777" w:rsidR="00CE188E" w:rsidRPr="00DB3C89" w:rsidRDefault="00CE188E" w:rsidP="001C531C">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Service temperature</w:t>
            </w:r>
          </w:p>
        </w:tc>
        <w:tc>
          <w:tcPr>
            <w:tcW w:w="2238" w:type="dxa"/>
            <w:vMerge w:val="restart"/>
            <w:tcBorders>
              <w:top w:val="single" w:sz="4" w:space="0" w:color="auto"/>
            </w:tcBorders>
          </w:tcPr>
          <w:p w14:paraId="562F47CD" w14:textId="77777777" w:rsidR="00CE188E" w:rsidRPr="00DB3C89" w:rsidRDefault="00CE188E" w:rsidP="001C531C">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Cooling time for adult mid-dermal burns</w:t>
            </w:r>
            <w:r w:rsidRPr="00DB3C89">
              <w:rPr>
                <w:rFonts w:ascii="Book Antiqua" w:hAnsi="Book Antiqua" w:cs="Times New Roman" w:hint="eastAsia"/>
                <w:b/>
                <w:sz w:val="24"/>
                <w:szCs w:val="24"/>
                <w:lang w:eastAsia="zh-CN"/>
              </w:rPr>
              <w:t xml:space="preserve"> </w:t>
            </w:r>
            <w:r w:rsidRPr="00DB3C89">
              <w:rPr>
                <w:rFonts w:ascii="Book Antiqua" w:hAnsi="Book Antiqua" w:cs="Times New Roman"/>
                <w:b/>
                <w:sz w:val="24"/>
                <w:szCs w:val="24"/>
              </w:rPr>
              <w:t>(min)</w:t>
            </w:r>
          </w:p>
        </w:tc>
        <w:tc>
          <w:tcPr>
            <w:tcW w:w="2438" w:type="dxa"/>
            <w:gridSpan w:val="2"/>
            <w:vMerge w:val="restart"/>
            <w:tcBorders>
              <w:top w:val="single" w:sz="4" w:space="0" w:color="auto"/>
            </w:tcBorders>
          </w:tcPr>
          <w:p w14:paraId="6EE25EF5" w14:textId="77777777" w:rsidR="00CE188E" w:rsidRPr="00DB3C89" w:rsidRDefault="00CE188E" w:rsidP="001C531C">
            <w:pPr>
              <w:spacing w:line="360" w:lineRule="auto"/>
              <w:jc w:val="center"/>
              <w:rPr>
                <w:rFonts w:ascii="Book Antiqua" w:hAnsi="Book Antiqua" w:cs="Times New Roman"/>
                <w:b/>
                <w:sz w:val="24"/>
                <w:szCs w:val="24"/>
                <w:lang w:eastAsia="zh-CN"/>
              </w:rPr>
            </w:pPr>
            <w:r w:rsidRPr="00DB3C89">
              <w:rPr>
                <w:rFonts w:ascii="Book Antiqua" w:hAnsi="Book Antiqua" w:cs="Times New Roman"/>
                <w:b/>
                <w:sz w:val="24"/>
                <w:szCs w:val="24"/>
              </w:rPr>
              <w:t>Cooling time for children mid-dermal burns</w:t>
            </w:r>
            <w:r w:rsidRPr="00DB3C89">
              <w:rPr>
                <w:rFonts w:ascii="Book Antiqua" w:hAnsi="Book Antiqua" w:cs="Times New Roman" w:hint="eastAsia"/>
                <w:b/>
                <w:sz w:val="24"/>
                <w:szCs w:val="24"/>
                <w:lang w:eastAsia="zh-CN"/>
              </w:rPr>
              <w:t xml:space="preserve"> </w:t>
            </w:r>
            <w:r w:rsidRPr="00DB3C89">
              <w:rPr>
                <w:rFonts w:ascii="Book Antiqua" w:hAnsi="Book Antiqua" w:cs="Times New Roman"/>
                <w:b/>
                <w:sz w:val="24"/>
                <w:szCs w:val="24"/>
              </w:rPr>
              <w:t>(min)</w:t>
            </w:r>
          </w:p>
        </w:tc>
      </w:tr>
      <w:tr w:rsidR="00CE188E" w:rsidRPr="00DB3C89" w14:paraId="3D63F8A9" w14:textId="77777777" w:rsidTr="001C531C">
        <w:trPr>
          <w:trHeight w:val="654"/>
        </w:trPr>
        <w:tc>
          <w:tcPr>
            <w:tcW w:w="2337" w:type="dxa"/>
            <w:tcBorders>
              <w:top w:val="single" w:sz="4" w:space="0" w:color="auto"/>
              <w:bottom w:val="single" w:sz="4" w:space="0" w:color="auto"/>
            </w:tcBorders>
          </w:tcPr>
          <w:p w14:paraId="2D30FA48" w14:textId="77777777" w:rsidR="00CE188E" w:rsidRPr="00DB3C89" w:rsidRDefault="00CE188E" w:rsidP="001C531C">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C</w:t>
            </w:r>
            <w:proofErr w:type="spellEnd"/>
            <w:r w:rsidRPr="00DB3C89">
              <w:rPr>
                <w:rFonts w:ascii="Book Antiqua" w:hAnsi="Book Antiqua" w:cs="Times New Roman"/>
                <w:b/>
                <w:sz w:val="24"/>
                <w:szCs w:val="24"/>
              </w:rPr>
              <w:t>)</w:t>
            </w:r>
          </w:p>
        </w:tc>
        <w:tc>
          <w:tcPr>
            <w:tcW w:w="2337" w:type="dxa"/>
            <w:tcBorders>
              <w:top w:val="single" w:sz="4" w:space="0" w:color="auto"/>
              <w:bottom w:val="single" w:sz="4" w:space="0" w:color="auto"/>
            </w:tcBorders>
          </w:tcPr>
          <w:p w14:paraId="4AFE72B3" w14:textId="77777777" w:rsidR="00CE188E" w:rsidRPr="00DB3C89" w:rsidRDefault="00CE188E" w:rsidP="001C531C">
            <w:pPr>
              <w:spacing w:line="360" w:lineRule="auto"/>
              <w:jc w:val="center"/>
              <w:rPr>
                <w:rFonts w:ascii="Book Antiqua" w:hAnsi="Book Antiqua" w:cs="Times New Roman"/>
                <w:b/>
                <w:sz w:val="24"/>
                <w:szCs w:val="24"/>
              </w:rPr>
            </w:pPr>
            <w:r w:rsidRPr="00DB3C89">
              <w:rPr>
                <w:rFonts w:ascii="Book Antiqua" w:hAnsi="Book Antiqua" w:cs="Times New Roman"/>
                <w:b/>
                <w:sz w:val="24"/>
                <w:szCs w:val="24"/>
              </w:rPr>
              <w:t>(</w:t>
            </w:r>
            <w:proofErr w:type="spellStart"/>
            <w:r w:rsidRPr="00DB3C89">
              <w:rPr>
                <w:rFonts w:ascii="Book Antiqua" w:hAnsi="Book Antiqua" w:cs="Times New Roman"/>
                <w:b/>
                <w:sz w:val="24"/>
                <w:szCs w:val="24"/>
                <w:vertAlign w:val="superscript"/>
              </w:rPr>
              <w:t>o</w:t>
            </w:r>
            <w:r w:rsidRPr="00DB3C89">
              <w:rPr>
                <w:rFonts w:ascii="Book Antiqua" w:hAnsi="Book Antiqua" w:cs="Times New Roman"/>
                <w:b/>
                <w:sz w:val="24"/>
                <w:szCs w:val="24"/>
              </w:rPr>
              <w:t>F</w:t>
            </w:r>
            <w:proofErr w:type="spellEnd"/>
            <w:r w:rsidRPr="00DB3C89">
              <w:rPr>
                <w:rFonts w:ascii="Book Antiqua" w:hAnsi="Book Antiqua" w:cs="Times New Roman"/>
                <w:b/>
                <w:sz w:val="24"/>
                <w:szCs w:val="24"/>
              </w:rPr>
              <w:t>)</w:t>
            </w:r>
          </w:p>
        </w:tc>
        <w:tc>
          <w:tcPr>
            <w:tcW w:w="2238" w:type="dxa"/>
            <w:vMerge/>
            <w:tcBorders>
              <w:bottom w:val="single" w:sz="4" w:space="0" w:color="auto"/>
            </w:tcBorders>
          </w:tcPr>
          <w:p w14:paraId="1E830F00" w14:textId="77777777" w:rsidR="00CE188E" w:rsidRPr="00DB3C89" w:rsidRDefault="00CE188E" w:rsidP="001C531C">
            <w:pPr>
              <w:spacing w:line="360" w:lineRule="auto"/>
              <w:jc w:val="center"/>
              <w:rPr>
                <w:rFonts w:ascii="Book Antiqua" w:hAnsi="Book Antiqua" w:cs="Times New Roman"/>
                <w:b/>
                <w:sz w:val="24"/>
                <w:szCs w:val="24"/>
              </w:rPr>
            </w:pPr>
          </w:p>
        </w:tc>
        <w:tc>
          <w:tcPr>
            <w:tcW w:w="2438" w:type="dxa"/>
            <w:gridSpan w:val="2"/>
            <w:vMerge/>
            <w:tcBorders>
              <w:bottom w:val="single" w:sz="4" w:space="0" w:color="auto"/>
            </w:tcBorders>
          </w:tcPr>
          <w:p w14:paraId="24E341E7" w14:textId="77777777" w:rsidR="00CE188E" w:rsidRPr="00DB3C89" w:rsidRDefault="00CE188E" w:rsidP="001C531C">
            <w:pPr>
              <w:spacing w:line="360" w:lineRule="auto"/>
              <w:jc w:val="center"/>
              <w:rPr>
                <w:rFonts w:ascii="Book Antiqua" w:hAnsi="Book Antiqua" w:cs="Times New Roman"/>
                <w:b/>
                <w:sz w:val="24"/>
                <w:szCs w:val="24"/>
              </w:rPr>
            </w:pPr>
          </w:p>
        </w:tc>
      </w:tr>
      <w:tr w:rsidR="00CE188E" w:rsidRPr="00DB3C89" w14:paraId="0251A2B2" w14:textId="77777777" w:rsidTr="001C531C">
        <w:tc>
          <w:tcPr>
            <w:tcW w:w="2337" w:type="dxa"/>
            <w:tcBorders>
              <w:top w:val="single" w:sz="4" w:space="0" w:color="auto"/>
            </w:tcBorders>
          </w:tcPr>
          <w:p w14:paraId="3F4738A5" w14:textId="77777777"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95</w:t>
            </w:r>
          </w:p>
        </w:tc>
        <w:tc>
          <w:tcPr>
            <w:tcW w:w="2337" w:type="dxa"/>
            <w:tcBorders>
              <w:top w:val="single" w:sz="4" w:space="0" w:color="auto"/>
            </w:tcBorders>
          </w:tcPr>
          <w:p w14:paraId="2A54F632" w14:textId="77777777"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203</w:t>
            </w:r>
          </w:p>
        </w:tc>
        <w:tc>
          <w:tcPr>
            <w:tcW w:w="2338" w:type="dxa"/>
            <w:gridSpan w:val="2"/>
            <w:tcBorders>
              <w:top w:val="single" w:sz="4" w:space="0" w:color="auto"/>
            </w:tcBorders>
          </w:tcPr>
          <w:p w14:paraId="1875B75B" w14:textId="344F0A1D"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6</w:t>
            </w:r>
          </w:p>
        </w:tc>
        <w:tc>
          <w:tcPr>
            <w:tcW w:w="2338" w:type="dxa"/>
            <w:tcBorders>
              <w:top w:val="single" w:sz="4" w:space="0" w:color="auto"/>
            </w:tcBorders>
          </w:tcPr>
          <w:p w14:paraId="7707D3B4" w14:textId="573B60CF"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9</w:t>
            </w:r>
          </w:p>
        </w:tc>
      </w:tr>
      <w:tr w:rsidR="00CE188E" w:rsidRPr="00DB3C89" w14:paraId="646E66FB" w14:textId="77777777" w:rsidTr="001C531C">
        <w:tc>
          <w:tcPr>
            <w:tcW w:w="2337" w:type="dxa"/>
          </w:tcPr>
          <w:p w14:paraId="10DB3559" w14:textId="77777777"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90</w:t>
            </w:r>
          </w:p>
        </w:tc>
        <w:tc>
          <w:tcPr>
            <w:tcW w:w="2337" w:type="dxa"/>
          </w:tcPr>
          <w:p w14:paraId="449A5107" w14:textId="77777777"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194</w:t>
            </w:r>
          </w:p>
        </w:tc>
        <w:tc>
          <w:tcPr>
            <w:tcW w:w="2338" w:type="dxa"/>
            <w:gridSpan w:val="2"/>
          </w:tcPr>
          <w:p w14:paraId="6F236523" w14:textId="5D2F1B77"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4</w:t>
            </w:r>
          </w:p>
        </w:tc>
        <w:tc>
          <w:tcPr>
            <w:tcW w:w="2338" w:type="dxa"/>
          </w:tcPr>
          <w:p w14:paraId="3BEBE9A0" w14:textId="739351E7"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6</w:t>
            </w:r>
          </w:p>
        </w:tc>
      </w:tr>
      <w:tr w:rsidR="00CE188E" w:rsidRPr="00DB3C89" w14:paraId="75C3E5E3" w14:textId="77777777" w:rsidTr="001C531C">
        <w:tc>
          <w:tcPr>
            <w:tcW w:w="2337" w:type="dxa"/>
          </w:tcPr>
          <w:p w14:paraId="7A718C70" w14:textId="77777777"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85</w:t>
            </w:r>
          </w:p>
        </w:tc>
        <w:tc>
          <w:tcPr>
            <w:tcW w:w="2337" w:type="dxa"/>
          </w:tcPr>
          <w:p w14:paraId="71259C0C" w14:textId="77777777"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185</w:t>
            </w:r>
          </w:p>
        </w:tc>
        <w:tc>
          <w:tcPr>
            <w:tcW w:w="2338" w:type="dxa"/>
            <w:gridSpan w:val="2"/>
          </w:tcPr>
          <w:p w14:paraId="4AE05FD6" w14:textId="190ECABB"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2</w:t>
            </w:r>
          </w:p>
        </w:tc>
        <w:tc>
          <w:tcPr>
            <w:tcW w:w="2338" w:type="dxa"/>
          </w:tcPr>
          <w:p w14:paraId="1CC968BD" w14:textId="79EB1CCE"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4</w:t>
            </w:r>
          </w:p>
        </w:tc>
      </w:tr>
      <w:tr w:rsidR="00CE188E" w:rsidRPr="00DB3C89" w14:paraId="460112D8" w14:textId="77777777" w:rsidTr="001C531C">
        <w:tc>
          <w:tcPr>
            <w:tcW w:w="2337" w:type="dxa"/>
            <w:tcBorders>
              <w:bottom w:val="single" w:sz="4" w:space="0" w:color="auto"/>
            </w:tcBorders>
          </w:tcPr>
          <w:p w14:paraId="77571D63" w14:textId="77777777"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80</w:t>
            </w:r>
          </w:p>
        </w:tc>
        <w:tc>
          <w:tcPr>
            <w:tcW w:w="2337" w:type="dxa"/>
            <w:tcBorders>
              <w:bottom w:val="single" w:sz="4" w:space="0" w:color="auto"/>
            </w:tcBorders>
          </w:tcPr>
          <w:p w14:paraId="640F5CC4" w14:textId="77777777"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176</w:t>
            </w:r>
          </w:p>
        </w:tc>
        <w:tc>
          <w:tcPr>
            <w:tcW w:w="2338" w:type="dxa"/>
            <w:gridSpan w:val="2"/>
            <w:tcBorders>
              <w:bottom w:val="single" w:sz="4" w:space="0" w:color="auto"/>
            </w:tcBorders>
          </w:tcPr>
          <w:p w14:paraId="3C66CA82" w14:textId="54838124"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NA</w:t>
            </w:r>
          </w:p>
        </w:tc>
        <w:tc>
          <w:tcPr>
            <w:tcW w:w="2338" w:type="dxa"/>
            <w:tcBorders>
              <w:bottom w:val="single" w:sz="4" w:space="0" w:color="auto"/>
            </w:tcBorders>
          </w:tcPr>
          <w:p w14:paraId="4E73A801" w14:textId="2AE7F837" w:rsidR="00CE188E" w:rsidRPr="00DB3C89" w:rsidRDefault="00CE188E" w:rsidP="001C531C">
            <w:pPr>
              <w:spacing w:line="360" w:lineRule="auto"/>
              <w:jc w:val="center"/>
              <w:rPr>
                <w:rFonts w:ascii="Book Antiqua" w:hAnsi="Book Antiqua" w:cs="Times New Roman"/>
                <w:sz w:val="24"/>
                <w:szCs w:val="24"/>
              </w:rPr>
            </w:pPr>
            <w:r w:rsidRPr="00DB3C89">
              <w:rPr>
                <w:rFonts w:ascii="Book Antiqua" w:hAnsi="Book Antiqua" w:cs="Times New Roman"/>
                <w:sz w:val="24"/>
                <w:szCs w:val="24"/>
              </w:rPr>
              <w:t>2</w:t>
            </w:r>
          </w:p>
        </w:tc>
      </w:tr>
    </w:tbl>
    <w:p w14:paraId="2DF7E24C" w14:textId="77777777" w:rsidR="00075763" w:rsidRPr="00DB3C89" w:rsidRDefault="00075763" w:rsidP="00995CEB">
      <w:pPr>
        <w:spacing w:after="0" w:line="360" w:lineRule="auto"/>
        <w:jc w:val="both"/>
        <w:rPr>
          <w:rFonts w:ascii="Book Antiqua" w:hAnsi="Book Antiqua" w:cs="Times New Roman"/>
          <w:sz w:val="24"/>
          <w:szCs w:val="24"/>
          <w:lang w:eastAsia="zh-CN"/>
        </w:rPr>
      </w:pPr>
    </w:p>
    <w:p w14:paraId="06626353" w14:textId="77777777" w:rsidR="008D5268" w:rsidRPr="00DB3C89" w:rsidRDefault="008D5268" w:rsidP="00995CEB">
      <w:pPr>
        <w:pStyle w:val="ListParagraph"/>
        <w:spacing w:after="0" w:line="360" w:lineRule="auto"/>
        <w:ind w:left="0"/>
        <w:jc w:val="both"/>
        <w:rPr>
          <w:rFonts w:ascii="Book Antiqua" w:hAnsi="Book Antiqua" w:cs="Times New Roman"/>
          <w:sz w:val="24"/>
          <w:szCs w:val="24"/>
        </w:rPr>
      </w:pPr>
    </w:p>
    <w:p w14:paraId="6F67B484" w14:textId="77777777" w:rsidR="001E7225" w:rsidRPr="00DB3C89" w:rsidRDefault="001E7225" w:rsidP="00995CEB">
      <w:pPr>
        <w:spacing w:after="0" w:line="360" w:lineRule="auto"/>
        <w:jc w:val="both"/>
        <w:rPr>
          <w:rFonts w:ascii="Book Antiqua" w:hAnsi="Book Antiqua" w:cs="Times New Roman"/>
          <w:color w:val="FF0000"/>
          <w:sz w:val="24"/>
          <w:szCs w:val="24"/>
        </w:rPr>
      </w:pPr>
    </w:p>
    <w:sectPr w:rsidR="001E7225" w:rsidRPr="00DB3C89">
      <w:footerReference w:type="default" r:id="rId1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3B6A4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DDC91" w14:textId="77777777" w:rsidR="00B06363" w:rsidRDefault="00B06363" w:rsidP="00C92B24">
      <w:pPr>
        <w:spacing w:after="0" w:line="240" w:lineRule="auto"/>
      </w:pPr>
      <w:r>
        <w:separator/>
      </w:r>
    </w:p>
  </w:endnote>
  <w:endnote w:type="continuationSeparator" w:id="0">
    <w:p w14:paraId="6BA3EC0B" w14:textId="77777777" w:rsidR="00B06363" w:rsidRDefault="00B06363" w:rsidP="00C92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alibri Light">
    <w:altName w:val="Consolas"/>
    <w:charset w:val="00"/>
    <w:family w:val="auto"/>
    <w:pitch w:val="variable"/>
    <w:sig w:usb0="A00002EF" w:usb1="4000207B" w:usb2="00000000" w:usb3="00000000" w:csb0="0000019F" w:csb1="00000000"/>
  </w:font>
  <w:font w:name="Consolas">
    <w:panose1 w:val="020B0609020204030204"/>
    <w:charset w:val="00"/>
    <w:family w:val="auto"/>
    <w:pitch w:val="variable"/>
    <w:sig w:usb0="E10002FF" w:usb1="4000FCFF" w:usb2="00000009" w:usb3="00000000" w:csb0="0000019F" w:csb1="00000000"/>
  </w:font>
  <w:font w:name="Segoe UI">
    <w:charset w:val="00"/>
    <w:family w:val="swiss"/>
    <w:pitch w:val="variable"/>
    <w:sig w:usb0="E10022FF" w:usb1="C000E47F" w:usb2="00000029" w:usb3="00000000" w:csb0="000001DF"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Verdan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039334"/>
      <w:docPartObj>
        <w:docPartGallery w:val="Page Numbers (Bottom of Page)"/>
        <w:docPartUnique/>
      </w:docPartObj>
    </w:sdtPr>
    <w:sdtEndPr>
      <w:rPr>
        <w:noProof/>
      </w:rPr>
    </w:sdtEndPr>
    <w:sdtContent>
      <w:p w14:paraId="7207E33F" w14:textId="577ECC6F" w:rsidR="001C531C" w:rsidRDefault="001C531C">
        <w:pPr>
          <w:pStyle w:val="Footer"/>
          <w:jc w:val="right"/>
        </w:pPr>
        <w:r>
          <w:fldChar w:fldCharType="begin"/>
        </w:r>
        <w:r>
          <w:instrText xml:space="preserve"> PAGE   \* MERGEFORMAT </w:instrText>
        </w:r>
        <w:r>
          <w:fldChar w:fldCharType="separate"/>
        </w:r>
        <w:r w:rsidR="007448CC">
          <w:rPr>
            <w:noProof/>
          </w:rPr>
          <w:t>35</w:t>
        </w:r>
        <w:r>
          <w:rPr>
            <w:noProof/>
          </w:rPr>
          <w:fldChar w:fldCharType="end"/>
        </w:r>
      </w:p>
    </w:sdtContent>
  </w:sdt>
  <w:p w14:paraId="217DE0D9" w14:textId="77777777" w:rsidR="001C531C" w:rsidRDefault="001C531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4467B" w14:textId="77777777" w:rsidR="00B06363" w:rsidRDefault="00B06363" w:rsidP="00C92B24">
      <w:pPr>
        <w:spacing w:after="0" w:line="240" w:lineRule="auto"/>
      </w:pPr>
      <w:r>
        <w:separator/>
      </w:r>
    </w:p>
  </w:footnote>
  <w:footnote w:type="continuationSeparator" w:id="0">
    <w:p w14:paraId="0E2382BF" w14:textId="77777777" w:rsidR="00B06363" w:rsidRDefault="00B06363" w:rsidP="00C92B2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CF6EA0"/>
    <w:multiLevelType w:val="hybridMultilevel"/>
    <w:tmpl w:val="34E2091A"/>
    <w:lvl w:ilvl="0" w:tplc="98BAAF2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3F92674"/>
    <w:multiLevelType w:val="hybridMultilevel"/>
    <w:tmpl w:val="7C4C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1F59EE"/>
    <w:multiLevelType w:val="hybridMultilevel"/>
    <w:tmpl w:val="992CA256"/>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8311FA"/>
    <w:multiLevelType w:val="hybridMultilevel"/>
    <w:tmpl w:val="C44E60F4"/>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FE0E04"/>
    <w:multiLevelType w:val="multilevel"/>
    <w:tmpl w:val="67827A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C10"/>
    <w:rsid w:val="0000311E"/>
    <w:rsid w:val="00004CB9"/>
    <w:rsid w:val="00011149"/>
    <w:rsid w:val="00014774"/>
    <w:rsid w:val="00015538"/>
    <w:rsid w:val="000158DF"/>
    <w:rsid w:val="0002277A"/>
    <w:rsid w:val="00022CFE"/>
    <w:rsid w:val="00025443"/>
    <w:rsid w:val="00025857"/>
    <w:rsid w:val="0003395E"/>
    <w:rsid w:val="00042D49"/>
    <w:rsid w:val="00045F74"/>
    <w:rsid w:val="00045F78"/>
    <w:rsid w:val="0004759E"/>
    <w:rsid w:val="00051717"/>
    <w:rsid w:val="0005616A"/>
    <w:rsid w:val="00057189"/>
    <w:rsid w:val="00060570"/>
    <w:rsid w:val="00072CAE"/>
    <w:rsid w:val="000739C7"/>
    <w:rsid w:val="00074CCC"/>
    <w:rsid w:val="00075763"/>
    <w:rsid w:val="0007686F"/>
    <w:rsid w:val="00076FAE"/>
    <w:rsid w:val="00080D10"/>
    <w:rsid w:val="00085983"/>
    <w:rsid w:val="0008740D"/>
    <w:rsid w:val="00095074"/>
    <w:rsid w:val="000D0A76"/>
    <w:rsid w:val="000D3414"/>
    <w:rsid w:val="000D6362"/>
    <w:rsid w:val="000D6BCD"/>
    <w:rsid w:val="000E0D52"/>
    <w:rsid w:val="000E1815"/>
    <w:rsid w:val="000E2B2A"/>
    <w:rsid w:val="000E7A49"/>
    <w:rsid w:val="000F134A"/>
    <w:rsid w:val="000F162F"/>
    <w:rsid w:val="000F1AA3"/>
    <w:rsid w:val="000F26AC"/>
    <w:rsid w:val="00100BB3"/>
    <w:rsid w:val="00101F07"/>
    <w:rsid w:val="0010209E"/>
    <w:rsid w:val="0010715C"/>
    <w:rsid w:val="00115CDC"/>
    <w:rsid w:val="00115EF0"/>
    <w:rsid w:val="00131A43"/>
    <w:rsid w:val="00132381"/>
    <w:rsid w:val="001334F7"/>
    <w:rsid w:val="00133F1F"/>
    <w:rsid w:val="00142A0C"/>
    <w:rsid w:val="001566F1"/>
    <w:rsid w:val="00160008"/>
    <w:rsid w:val="00160BBF"/>
    <w:rsid w:val="00160FF5"/>
    <w:rsid w:val="00162703"/>
    <w:rsid w:val="001644E0"/>
    <w:rsid w:val="001645F5"/>
    <w:rsid w:val="00164D69"/>
    <w:rsid w:val="001701A8"/>
    <w:rsid w:val="00172DF1"/>
    <w:rsid w:val="00176E9A"/>
    <w:rsid w:val="00186024"/>
    <w:rsid w:val="00190570"/>
    <w:rsid w:val="001A2464"/>
    <w:rsid w:val="001B4F3D"/>
    <w:rsid w:val="001B74F8"/>
    <w:rsid w:val="001C1F70"/>
    <w:rsid w:val="001C448C"/>
    <w:rsid w:val="001C531C"/>
    <w:rsid w:val="001C657C"/>
    <w:rsid w:val="001C69D0"/>
    <w:rsid w:val="001D2860"/>
    <w:rsid w:val="001E07CF"/>
    <w:rsid w:val="001E18CC"/>
    <w:rsid w:val="001E4D6F"/>
    <w:rsid w:val="001E7225"/>
    <w:rsid w:val="001F1A3B"/>
    <w:rsid w:val="001F1E78"/>
    <w:rsid w:val="001F5594"/>
    <w:rsid w:val="001F694E"/>
    <w:rsid w:val="00202236"/>
    <w:rsid w:val="00215480"/>
    <w:rsid w:val="00224D1F"/>
    <w:rsid w:val="00233BA4"/>
    <w:rsid w:val="002422D6"/>
    <w:rsid w:val="00242E5A"/>
    <w:rsid w:val="0024389E"/>
    <w:rsid w:val="00245762"/>
    <w:rsid w:val="0024580B"/>
    <w:rsid w:val="002540E2"/>
    <w:rsid w:val="00255C65"/>
    <w:rsid w:val="00261B99"/>
    <w:rsid w:val="002646DF"/>
    <w:rsid w:val="00264E66"/>
    <w:rsid w:val="0027292D"/>
    <w:rsid w:val="00272E81"/>
    <w:rsid w:val="0028059B"/>
    <w:rsid w:val="00290EBB"/>
    <w:rsid w:val="002A1FA2"/>
    <w:rsid w:val="002A38C7"/>
    <w:rsid w:val="002A5336"/>
    <w:rsid w:val="002A6E47"/>
    <w:rsid w:val="002C2486"/>
    <w:rsid w:val="002C4090"/>
    <w:rsid w:val="002D503C"/>
    <w:rsid w:val="002E0B6E"/>
    <w:rsid w:val="002F4F95"/>
    <w:rsid w:val="002F6334"/>
    <w:rsid w:val="0030036F"/>
    <w:rsid w:val="0030146A"/>
    <w:rsid w:val="0030454D"/>
    <w:rsid w:val="00305ED0"/>
    <w:rsid w:val="00320E73"/>
    <w:rsid w:val="003217CD"/>
    <w:rsid w:val="00332BBF"/>
    <w:rsid w:val="00341F4F"/>
    <w:rsid w:val="003446A2"/>
    <w:rsid w:val="00350A14"/>
    <w:rsid w:val="00351FC2"/>
    <w:rsid w:val="003523BC"/>
    <w:rsid w:val="003654F4"/>
    <w:rsid w:val="00383108"/>
    <w:rsid w:val="0038311D"/>
    <w:rsid w:val="00384960"/>
    <w:rsid w:val="0039423A"/>
    <w:rsid w:val="00395624"/>
    <w:rsid w:val="003A34D3"/>
    <w:rsid w:val="003B18CE"/>
    <w:rsid w:val="003B4E26"/>
    <w:rsid w:val="003B5B5B"/>
    <w:rsid w:val="003C323B"/>
    <w:rsid w:val="003C7295"/>
    <w:rsid w:val="003D1326"/>
    <w:rsid w:val="003D73CA"/>
    <w:rsid w:val="003E15C4"/>
    <w:rsid w:val="003E3678"/>
    <w:rsid w:val="003F0C33"/>
    <w:rsid w:val="003F1879"/>
    <w:rsid w:val="00403CB0"/>
    <w:rsid w:val="00406997"/>
    <w:rsid w:val="00406F3B"/>
    <w:rsid w:val="00412A78"/>
    <w:rsid w:val="00412DDB"/>
    <w:rsid w:val="00415773"/>
    <w:rsid w:val="00415E66"/>
    <w:rsid w:val="004224B1"/>
    <w:rsid w:val="0042473F"/>
    <w:rsid w:val="004269A0"/>
    <w:rsid w:val="00434409"/>
    <w:rsid w:val="00434B73"/>
    <w:rsid w:val="00434FF8"/>
    <w:rsid w:val="00435BE6"/>
    <w:rsid w:val="004509E8"/>
    <w:rsid w:val="00455C53"/>
    <w:rsid w:val="00467E69"/>
    <w:rsid w:val="00467FE8"/>
    <w:rsid w:val="00470A26"/>
    <w:rsid w:val="00475A1C"/>
    <w:rsid w:val="00476F3C"/>
    <w:rsid w:val="00480C54"/>
    <w:rsid w:val="00482C10"/>
    <w:rsid w:val="00482DBB"/>
    <w:rsid w:val="00487951"/>
    <w:rsid w:val="00497937"/>
    <w:rsid w:val="004A06E8"/>
    <w:rsid w:val="004A4F57"/>
    <w:rsid w:val="004B003A"/>
    <w:rsid w:val="004B13C0"/>
    <w:rsid w:val="004B2183"/>
    <w:rsid w:val="004B3DCB"/>
    <w:rsid w:val="004B59B4"/>
    <w:rsid w:val="004B6578"/>
    <w:rsid w:val="004C2977"/>
    <w:rsid w:val="004D745B"/>
    <w:rsid w:val="004E0811"/>
    <w:rsid w:val="004E539F"/>
    <w:rsid w:val="004E690C"/>
    <w:rsid w:val="004E6D95"/>
    <w:rsid w:val="004F1A53"/>
    <w:rsid w:val="004F226B"/>
    <w:rsid w:val="004F7305"/>
    <w:rsid w:val="00502948"/>
    <w:rsid w:val="00502970"/>
    <w:rsid w:val="005069A4"/>
    <w:rsid w:val="00506E72"/>
    <w:rsid w:val="00510B61"/>
    <w:rsid w:val="00516BD2"/>
    <w:rsid w:val="005275CD"/>
    <w:rsid w:val="00534BF4"/>
    <w:rsid w:val="00540F60"/>
    <w:rsid w:val="005601C8"/>
    <w:rsid w:val="0056771E"/>
    <w:rsid w:val="005773B2"/>
    <w:rsid w:val="005811D8"/>
    <w:rsid w:val="00590841"/>
    <w:rsid w:val="00591F6E"/>
    <w:rsid w:val="00592D26"/>
    <w:rsid w:val="005945D8"/>
    <w:rsid w:val="005A411A"/>
    <w:rsid w:val="005B45B6"/>
    <w:rsid w:val="005B76B9"/>
    <w:rsid w:val="005D2E0F"/>
    <w:rsid w:val="005E082D"/>
    <w:rsid w:val="005E2A49"/>
    <w:rsid w:val="005E5072"/>
    <w:rsid w:val="005F23D0"/>
    <w:rsid w:val="005F3270"/>
    <w:rsid w:val="00600A37"/>
    <w:rsid w:val="00600ACF"/>
    <w:rsid w:val="00605651"/>
    <w:rsid w:val="00614905"/>
    <w:rsid w:val="00623507"/>
    <w:rsid w:val="00623569"/>
    <w:rsid w:val="00644A44"/>
    <w:rsid w:val="006547DA"/>
    <w:rsid w:val="0066078A"/>
    <w:rsid w:val="00661B7B"/>
    <w:rsid w:val="006640F4"/>
    <w:rsid w:val="00664928"/>
    <w:rsid w:val="00667199"/>
    <w:rsid w:val="00672D19"/>
    <w:rsid w:val="006746BF"/>
    <w:rsid w:val="0067784F"/>
    <w:rsid w:val="00681452"/>
    <w:rsid w:val="0069563F"/>
    <w:rsid w:val="006A1E08"/>
    <w:rsid w:val="006A3585"/>
    <w:rsid w:val="006B0531"/>
    <w:rsid w:val="006D4052"/>
    <w:rsid w:val="006D5B56"/>
    <w:rsid w:val="006E32C6"/>
    <w:rsid w:val="006F0949"/>
    <w:rsid w:val="00701490"/>
    <w:rsid w:val="00701938"/>
    <w:rsid w:val="00702616"/>
    <w:rsid w:val="00702B28"/>
    <w:rsid w:val="00712A0F"/>
    <w:rsid w:val="007217A7"/>
    <w:rsid w:val="007231A9"/>
    <w:rsid w:val="00723859"/>
    <w:rsid w:val="007243B2"/>
    <w:rsid w:val="00725A7A"/>
    <w:rsid w:val="00730CF0"/>
    <w:rsid w:val="00734BAE"/>
    <w:rsid w:val="0074076B"/>
    <w:rsid w:val="00741973"/>
    <w:rsid w:val="00742C93"/>
    <w:rsid w:val="007448CC"/>
    <w:rsid w:val="00744A30"/>
    <w:rsid w:val="00752622"/>
    <w:rsid w:val="00754F7B"/>
    <w:rsid w:val="00755A15"/>
    <w:rsid w:val="00767C9E"/>
    <w:rsid w:val="0077465F"/>
    <w:rsid w:val="00777CA5"/>
    <w:rsid w:val="00782CAA"/>
    <w:rsid w:val="00786126"/>
    <w:rsid w:val="00791A2F"/>
    <w:rsid w:val="00795E54"/>
    <w:rsid w:val="007A0DD9"/>
    <w:rsid w:val="007A5D5D"/>
    <w:rsid w:val="007A5E76"/>
    <w:rsid w:val="007A5EF9"/>
    <w:rsid w:val="007B3B22"/>
    <w:rsid w:val="007C5234"/>
    <w:rsid w:val="007D2E9B"/>
    <w:rsid w:val="007D347A"/>
    <w:rsid w:val="007D567D"/>
    <w:rsid w:val="007D6907"/>
    <w:rsid w:val="007D6F24"/>
    <w:rsid w:val="007D74C5"/>
    <w:rsid w:val="007E0230"/>
    <w:rsid w:val="007E5985"/>
    <w:rsid w:val="007E647F"/>
    <w:rsid w:val="007E7A8A"/>
    <w:rsid w:val="007F6338"/>
    <w:rsid w:val="007F6578"/>
    <w:rsid w:val="007F6E5E"/>
    <w:rsid w:val="00801735"/>
    <w:rsid w:val="00805F89"/>
    <w:rsid w:val="008061B8"/>
    <w:rsid w:val="008123CB"/>
    <w:rsid w:val="00814692"/>
    <w:rsid w:val="00822C41"/>
    <w:rsid w:val="00824284"/>
    <w:rsid w:val="008328E6"/>
    <w:rsid w:val="00835586"/>
    <w:rsid w:val="008370AB"/>
    <w:rsid w:val="00843389"/>
    <w:rsid w:val="008453B4"/>
    <w:rsid w:val="00845C79"/>
    <w:rsid w:val="008467DD"/>
    <w:rsid w:val="0084765E"/>
    <w:rsid w:val="00847F6F"/>
    <w:rsid w:val="00863998"/>
    <w:rsid w:val="00866CD6"/>
    <w:rsid w:val="0086770C"/>
    <w:rsid w:val="0087396D"/>
    <w:rsid w:val="0088071E"/>
    <w:rsid w:val="00892067"/>
    <w:rsid w:val="00892555"/>
    <w:rsid w:val="008A0A5D"/>
    <w:rsid w:val="008A1C84"/>
    <w:rsid w:val="008A3608"/>
    <w:rsid w:val="008A69AA"/>
    <w:rsid w:val="008B0ACF"/>
    <w:rsid w:val="008B1FE7"/>
    <w:rsid w:val="008C0F9F"/>
    <w:rsid w:val="008C23AD"/>
    <w:rsid w:val="008C4BEB"/>
    <w:rsid w:val="008C5EC1"/>
    <w:rsid w:val="008C7AB3"/>
    <w:rsid w:val="008D0013"/>
    <w:rsid w:val="008D1723"/>
    <w:rsid w:val="008D5268"/>
    <w:rsid w:val="008E3D5A"/>
    <w:rsid w:val="008F0D63"/>
    <w:rsid w:val="0090779B"/>
    <w:rsid w:val="00912249"/>
    <w:rsid w:val="00912BF6"/>
    <w:rsid w:val="00914FB8"/>
    <w:rsid w:val="00923FB2"/>
    <w:rsid w:val="0092644E"/>
    <w:rsid w:val="009276FB"/>
    <w:rsid w:val="00932246"/>
    <w:rsid w:val="00932DE2"/>
    <w:rsid w:val="00932EE3"/>
    <w:rsid w:val="00935EF8"/>
    <w:rsid w:val="0094465A"/>
    <w:rsid w:val="00945F33"/>
    <w:rsid w:val="00954E08"/>
    <w:rsid w:val="00963493"/>
    <w:rsid w:val="00967FB3"/>
    <w:rsid w:val="00984020"/>
    <w:rsid w:val="00986C28"/>
    <w:rsid w:val="009915F1"/>
    <w:rsid w:val="0099335F"/>
    <w:rsid w:val="00995CEB"/>
    <w:rsid w:val="0099640D"/>
    <w:rsid w:val="00996FDD"/>
    <w:rsid w:val="009A6D80"/>
    <w:rsid w:val="009A7B75"/>
    <w:rsid w:val="009B238D"/>
    <w:rsid w:val="009B7B37"/>
    <w:rsid w:val="009C2E94"/>
    <w:rsid w:val="009C70EC"/>
    <w:rsid w:val="009C7A44"/>
    <w:rsid w:val="009D1F56"/>
    <w:rsid w:val="009D2168"/>
    <w:rsid w:val="009D5A59"/>
    <w:rsid w:val="009D759F"/>
    <w:rsid w:val="009E2E03"/>
    <w:rsid w:val="009E4F5A"/>
    <w:rsid w:val="009E4FA3"/>
    <w:rsid w:val="009F2C18"/>
    <w:rsid w:val="009F4B9D"/>
    <w:rsid w:val="00A038ED"/>
    <w:rsid w:val="00A12165"/>
    <w:rsid w:val="00A20A60"/>
    <w:rsid w:val="00A236C2"/>
    <w:rsid w:val="00A27048"/>
    <w:rsid w:val="00A356A1"/>
    <w:rsid w:val="00A405E3"/>
    <w:rsid w:val="00A502F2"/>
    <w:rsid w:val="00A51B57"/>
    <w:rsid w:val="00A60EFB"/>
    <w:rsid w:val="00A6576C"/>
    <w:rsid w:val="00A72B03"/>
    <w:rsid w:val="00A8459C"/>
    <w:rsid w:val="00A87CFB"/>
    <w:rsid w:val="00A9283A"/>
    <w:rsid w:val="00A95776"/>
    <w:rsid w:val="00AA0C9F"/>
    <w:rsid w:val="00AA2DD5"/>
    <w:rsid w:val="00AA3330"/>
    <w:rsid w:val="00AA4143"/>
    <w:rsid w:val="00AA499B"/>
    <w:rsid w:val="00AA5347"/>
    <w:rsid w:val="00AA546F"/>
    <w:rsid w:val="00AB0DD7"/>
    <w:rsid w:val="00AB193C"/>
    <w:rsid w:val="00AB45F6"/>
    <w:rsid w:val="00AC3F36"/>
    <w:rsid w:val="00AC503E"/>
    <w:rsid w:val="00AC5C92"/>
    <w:rsid w:val="00AC637A"/>
    <w:rsid w:val="00AC6E30"/>
    <w:rsid w:val="00AE6773"/>
    <w:rsid w:val="00AF6AA3"/>
    <w:rsid w:val="00AF7A73"/>
    <w:rsid w:val="00B06363"/>
    <w:rsid w:val="00B17C96"/>
    <w:rsid w:val="00B21C9D"/>
    <w:rsid w:val="00B24B81"/>
    <w:rsid w:val="00B33C74"/>
    <w:rsid w:val="00B34F26"/>
    <w:rsid w:val="00B36718"/>
    <w:rsid w:val="00B37AB1"/>
    <w:rsid w:val="00B40B24"/>
    <w:rsid w:val="00B410FE"/>
    <w:rsid w:val="00B4370D"/>
    <w:rsid w:val="00B53692"/>
    <w:rsid w:val="00B8100C"/>
    <w:rsid w:val="00B81DFA"/>
    <w:rsid w:val="00B81F6C"/>
    <w:rsid w:val="00B85EF9"/>
    <w:rsid w:val="00B91740"/>
    <w:rsid w:val="00B9535E"/>
    <w:rsid w:val="00BB06CE"/>
    <w:rsid w:val="00BB2798"/>
    <w:rsid w:val="00BB50AF"/>
    <w:rsid w:val="00BC25C0"/>
    <w:rsid w:val="00BD4272"/>
    <w:rsid w:val="00BD4666"/>
    <w:rsid w:val="00BE62C2"/>
    <w:rsid w:val="00BE7A07"/>
    <w:rsid w:val="00BF1DD9"/>
    <w:rsid w:val="00BF46D1"/>
    <w:rsid w:val="00BF57A9"/>
    <w:rsid w:val="00C068FA"/>
    <w:rsid w:val="00C06B2C"/>
    <w:rsid w:val="00C10950"/>
    <w:rsid w:val="00C12154"/>
    <w:rsid w:val="00C1559B"/>
    <w:rsid w:val="00C159B6"/>
    <w:rsid w:val="00C16E9F"/>
    <w:rsid w:val="00C26A63"/>
    <w:rsid w:val="00C27AEC"/>
    <w:rsid w:val="00C32C34"/>
    <w:rsid w:val="00C3601C"/>
    <w:rsid w:val="00C40ED6"/>
    <w:rsid w:val="00C41345"/>
    <w:rsid w:val="00C509A4"/>
    <w:rsid w:val="00C64AD2"/>
    <w:rsid w:val="00C65A16"/>
    <w:rsid w:val="00C73834"/>
    <w:rsid w:val="00C74D3F"/>
    <w:rsid w:val="00C81266"/>
    <w:rsid w:val="00C81DD5"/>
    <w:rsid w:val="00C822D2"/>
    <w:rsid w:val="00C835A5"/>
    <w:rsid w:val="00C87B86"/>
    <w:rsid w:val="00C92B24"/>
    <w:rsid w:val="00C9431B"/>
    <w:rsid w:val="00C95512"/>
    <w:rsid w:val="00C9654D"/>
    <w:rsid w:val="00C96CA7"/>
    <w:rsid w:val="00CA1BC1"/>
    <w:rsid w:val="00CA2752"/>
    <w:rsid w:val="00CA5B12"/>
    <w:rsid w:val="00CB2815"/>
    <w:rsid w:val="00CB3B7A"/>
    <w:rsid w:val="00CC144A"/>
    <w:rsid w:val="00CC1A7A"/>
    <w:rsid w:val="00CC2F04"/>
    <w:rsid w:val="00CD149A"/>
    <w:rsid w:val="00CE188E"/>
    <w:rsid w:val="00CF0305"/>
    <w:rsid w:val="00D02D69"/>
    <w:rsid w:val="00D105EE"/>
    <w:rsid w:val="00D136C5"/>
    <w:rsid w:val="00D2398D"/>
    <w:rsid w:val="00D558C6"/>
    <w:rsid w:val="00D71512"/>
    <w:rsid w:val="00D7354D"/>
    <w:rsid w:val="00D74E1A"/>
    <w:rsid w:val="00D7761F"/>
    <w:rsid w:val="00D805D1"/>
    <w:rsid w:val="00D81315"/>
    <w:rsid w:val="00D82DC3"/>
    <w:rsid w:val="00D84303"/>
    <w:rsid w:val="00D86E9D"/>
    <w:rsid w:val="00D87393"/>
    <w:rsid w:val="00D877AA"/>
    <w:rsid w:val="00DA16EA"/>
    <w:rsid w:val="00DA6A29"/>
    <w:rsid w:val="00DB3C89"/>
    <w:rsid w:val="00DB6C43"/>
    <w:rsid w:val="00DC3491"/>
    <w:rsid w:val="00DC550E"/>
    <w:rsid w:val="00DD0E35"/>
    <w:rsid w:val="00DD3118"/>
    <w:rsid w:val="00DD4753"/>
    <w:rsid w:val="00DD5424"/>
    <w:rsid w:val="00DE056E"/>
    <w:rsid w:val="00DE1CE2"/>
    <w:rsid w:val="00DF3B15"/>
    <w:rsid w:val="00DF6023"/>
    <w:rsid w:val="00E110D9"/>
    <w:rsid w:val="00E112D1"/>
    <w:rsid w:val="00E23E46"/>
    <w:rsid w:val="00E41F19"/>
    <w:rsid w:val="00E426E7"/>
    <w:rsid w:val="00E44B38"/>
    <w:rsid w:val="00E459A9"/>
    <w:rsid w:val="00E515C9"/>
    <w:rsid w:val="00E5193B"/>
    <w:rsid w:val="00E536FC"/>
    <w:rsid w:val="00E53E13"/>
    <w:rsid w:val="00E5734F"/>
    <w:rsid w:val="00E600BD"/>
    <w:rsid w:val="00E657E4"/>
    <w:rsid w:val="00E70022"/>
    <w:rsid w:val="00E71C03"/>
    <w:rsid w:val="00E803E2"/>
    <w:rsid w:val="00E84F85"/>
    <w:rsid w:val="00E85CCA"/>
    <w:rsid w:val="00E8670E"/>
    <w:rsid w:val="00E91D53"/>
    <w:rsid w:val="00E928D0"/>
    <w:rsid w:val="00E94239"/>
    <w:rsid w:val="00EA1602"/>
    <w:rsid w:val="00EA1647"/>
    <w:rsid w:val="00EA74E5"/>
    <w:rsid w:val="00EB1C98"/>
    <w:rsid w:val="00EB6BB9"/>
    <w:rsid w:val="00EC289C"/>
    <w:rsid w:val="00EC5069"/>
    <w:rsid w:val="00ED1F63"/>
    <w:rsid w:val="00ED6C1D"/>
    <w:rsid w:val="00EE4B71"/>
    <w:rsid w:val="00EE7544"/>
    <w:rsid w:val="00EE763D"/>
    <w:rsid w:val="00EF0216"/>
    <w:rsid w:val="00F042CE"/>
    <w:rsid w:val="00F0479C"/>
    <w:rsid w:val="00F07850"/>
    <w:rsid w:val="00F1236F"/>
    <w:rsid w:val="00F1474F"/>
    <w:rsid w:val="00F25F66"/>
    <w:rsid w:val="00F271F0"/>
    <w:rsid w:val="00F30FBF"/>
    <w:rsid w:val="00F32043"/>
    <w:rsid w:val="00F323EE"/>
    <w:rsid w:val="00F418C1"/>
    <w:rsid w:val="00F52E2B"/>
    <w:rsid w:val="00F54588"/>
    <w:rsid w:val="00F61B95"/>
    <w:rsid w:val="00F721D5"/>
    <w:rsid w:val="00F872EC"/>
    <w:rsid w:val="00F91491"/>
    <w:rsid w:val="00F9336D"/>
    <w:rsid w:val="00F95ED9"/>
    <w:rsid w:val="00FB2562"/>
    <w:rsid w:val="00FB7CE0"/>
    <w:rsid w:val="00FC1966"/>
    <w:rsid w:val="00FC4566"/>
    <w:rsid w:val="00FD4D9B"/>
    <w:rsid w:val="00FD515F"/>
    <w:rsid w:val="00FD5238"/>
    <w:rsid w:val="00FD5B11"/>
    <w:rsid w:val="00FD6644"/>
    <w:rsid w:val="00FE19C2"/>
    <w:rsid w:val="00FE3E2B"/>
    <w:rsid w:val="00FE6689"/>
    <w:rsid w:val="00FF1B31"/>
    <w:rsid w:val="00FF450B"/>
    <w:rsid w:val="00FF4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7C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997"/>
  </w:style>
  <w:style w:type="paragraph" w:styleId="Heading3">
    <w:name w:val="heading 3"/>
    <w:basedOn w:val="Normal"/>
    <w:next w:val="Normal"/>
    <w:link w:val="Heading3Char"/>
    <w:uiPriority w:val="9"/>
    <w:semiHidden/>
    <w:unhideWhenUsed/>
    <w:qFormat/>
    <w:rsid w:val="007A5EF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6E30"/>
    <w:pPr>
      <w:ind w:left="720"/>
      <w:contextualSpacing/>
    </w:pPr>
  </w:style>
  <w:style w:type="paragraph" w:styleId="PlainText">
    <w:name w:val="Plain Text"/>
    <w:basedOn w:val="Normal"/>
    <w:link w:val="PlainTextChar"/>
    <w:uiPriority w:val="99"/>
    <w:unhideWhenUsed/>
    <w:rsid w:val="00FE6689"/>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FE6689"/>
    <w:rPr>
      <w:rFonts w:ascii="Consolas" w:eastAsia="Calibri" w:hAnsi="Consolas" w:cs="Times New Roman"/>
      <w:sz w:val="21"/>
      <w:szCs w:val="21"/>
      <w:lang w:val="x-none" w:eastAsia="x-none"/>
    </w:rPr>
  </w:style>
  <w:style w:type="table" w:styleId="TableGrid">
    <w:name w:val="Table Grid"/>
    <w:basedOn w:val="TableNormal"/>
    <w:rsid w:val="00805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13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3C0"/>
    <w:rPr>
      <w:rFonts w:ascii="Segoe UI" w:hAnsi="Segoe UI" w:cs="Segoe UI"/>
      <w:sz w:val="18"/>
      <w:szCs w:val="18"/>
    </w:rPr>
  </w:style>
  <w:style w:type="paragraph" w:styleId="Header">
    <w:name w:val="header"/>
    <w:basedOn w:val="Normal"/>
    <w:link w:val="HeaderChar"/>
    <w:uiPriority w:val="99"/>
    <w:unhideWhenUsed/>
    <w:rsid w:val="00C92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B24"/>
  </w:style>
  <w:style w:type="paragraph" w:styleId="Footer">
    <w:name w:val="footer"/>
    <w:basedOn w:val="Normal"/>
    <w:link w:val="FooterChar"/>
    <w:uiPriority w:val="99"/>
    <w:unhideWhenUsed/>
    <w:rsid w:val="00C92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B24"/>
  </w:style>
  <w:style w:type="character" w:styleId="CommentReference">
    <w:name w:val="annotation reference"/>
    <w:basedOn w:val="DefaultParagraphFont"/>
    <w:uiPriority w:val="99"/>
    <w:semiHidden/>
    <w:unhideWhenUsed/>
    <w:rsid w:val="00923FB2"/>
    <w:rPr>
      <w:sz w:val="18"/>
      <w:szCs w:val="18"/>
    </w:rPr>
  </w:style>
  <w:style w:type="paragraph" w:styleId="CommentText">
    <w:name w:val="annotation text"/>
    <w:basedOn w:val="Normal"/>
    <w:link w:val="CommentTextChar"/>
    <w:uiPriority w:val="99"/>
    <w:semiHidden/>
    <w:unhideWhenUsed/>
    <w:rsid w:val="00923FB2"/>
    <w:pPr>
      <w:spacing w:line="240" w:lineRule="auto"/>
    </w:pPr>
    <w:rPr>
      <w:sz w:val="24"/>
      <w:szCs w:val="24"/>
    </w:rPr>
  </w:style>
  <w:style w:type="character" w:customStyle="1" w:styleId="CommentTextChar">
    <w:name w:val="Comment Text Char"/>
    <w:basedOn w:val="DefaultParagraphFont"/>
    <w:link w:val="CommentText"/>
    <w:uiPriority w:val="99"/>
    <w:semiHidden/>
    <w:rsid w:val="00923FB2"/>
    <w:rPr>
      <w:sz w:val="24"/>
      <w:szCs w:val="24"/>
    </w:rPr>
  </w:style>
  <w:style w:type="paragraph" w:styleId="CommentSubject">
    <w:name w:val="annotation subject"/>
    <w:basedOn w:val="CommentText"/>
    <w:next w:val="CommentText"/>
    <w:link w:val="CommentSubjectChar"/>
    <w:uiPriority w:val="99"/>
    <w:semiHidden/>
    <w:unhideWhenUsed/>
    <w:rsid w:val="00923FB2"/>
    <w:rPr>
      <w:b/>
      <w:bCs/>
      <w:sz w:val="20"/>
      <w:szCs w:val="20"/>
    </w:rPr>
  </w:style>
  <w:style w:type="character" w:customStyle="1" w:styleId="CommentSubjectChar">
    <w:name w:val="Comment Subject Char"/>
    <w:basedOn w:val="CommentTextChar"/>
    <w:link w:val="CommentSubject"/>
    <w:uiPriority w:val="99"/>
    <w:semiHidden/>
    <w:rsid w:val="00923FB2"/>
    <w:rPr>
      <w:b/>
      <w:bCs/>
      <w:sz w:val="20"/>
      <w:szCs w:val="20"/>
    </w:rPr>
  </w:style>
  <w:style w:type="character" w:styleId="PlaceholderText">
    <w:name w:val="Placeholder Text"/>
    <w:basedOn w:val="DefaultParagraphFont"/>
    <w:uiPriority w:val="99"/>
    <w:semiHidden/>
    <w:rsid w:val="00320E73"/>
    <w:rPr>
      <w:color w:val="808080"/>
    </w:rPr>
  </w:style>
  <w:style w:type="paragraph" w:customStyle="1" w:styleId="NoSpacing1">
    <w:name w:val="No Spacing1"/>
    <w:rsid w:val="00BF46D1"/>
    <w:pPr>
      <w:spacing w:after="0" w:line="240" w:lineRule="auto"/>
    </w:pPr>
    <w:rPr>
      <w:rFonts w:ascii="Calibri" w:eastAsia="Times New Roman" w:hAnsi="Calibri" w:cs="Times New Roman"/>
      <w:lang w:bidi="en-US"/>
    </w:rPr>
  </w:style>
  <w:style w:type="paragraph" w:styleId="BodyText">
    <w:name w:val="Body Text"/>
    <w:basedOn w:val="Normal"/>
    <w:link w:val="BodyTextChar"/>
    <w:semiHidden/>
    <w:rsid w:val="00BF46D1"/>
    <w:pPr>
      <w:spacing w:after="240" w:line="240" w:lineRule="atLeast"/>
      <w:ind w:firstLine="360"/>
      <w:jc w:val="both"/>
    </w:pPr>
    <w:rPr>
      <w:rFonts w:ascii="Garamond" w:eastAsia="Times New Roman" w:hAnsi="Garamond" w:cs="Times New Roman"/>
      <w:szCs w:val="20"/>
      <w:lang w:bidi="en-US"/>
    </w:rPr>
  </w:style>
  <w:style w:type="character" w:customStyle="1" w:styleId="BodyTextChar">
    <w:name w:val="Body Text Char"/>
    <w:basedOn w:val="DefaultParagraphFont"/>
    <w:link w:val="BodyText"/>
    <w:semiHidden/>
    <w:rsid w:val="00BF46D1"/>
    <w:rPr>
      <w:rFonts w:ascii="Garamond" w:eastAsia="Times New Roman" w:hAnsi="Garamond" w:cs="Times New Roman"/>
      <w:szCs w:val="20"/>
      <w:lang w:bidi="en-US"/>
    </w:rPr>
  </w:style>
  <w:style w:type="paragraph" w:styleId="Caption">
    <w:name w:val="caption"/>
    <w:basedOn w:val="Normal"/>
    <w:next w:val="Normal"/>
    <w:qFormat/>
    <w:rsid w:val="00E85CCA"/>
    <w:pPr>
      <w:tabs>
        <w:tab w:val="right" w:pos="4770"/>
        <w:tab w:val="right" w:pos="8640"/>
      </w:tabs>
      <w:spacing w:before="60" w:after="0" w:line="240" w:lineRule="auto"/>
      <w:jc w:val="center"/>
    </w:pPr>
    <w:rPr>
      <w:rFonts w:ascii="Helvetica" w:eastAsia="Times New Roman" w:hAnsi="Helvetica" w:cs="Times New Roman"/>
      <w:b/>
      <w:sz w:val="18"/>
      <w:szCs w:val="20"/>
    </w:rPr>
  </w:style>
  <w:style w:type="character" w:styleId="Hyperlink">
    <w:name w:val="Hyperlink"/>
    <w:basedOn w:val="DefaultParagraphFont"/>
    <w:uiPriority w:val="99"/>
    <w:unhideWhenUsed/>
    <w:rsid w:val="00075763"/>
    <w:rPr>
      <w:color w:val="0563C1" w:themeColor="hyperlink"/>
      <w:u w:val="single"/>
    </w:rPr>
  </w:style>
  <w:style w:type="character" w:customStyle="1" w:styleId="trans">
    <w:name w:val="trans"/>
    <w:basedOn w:val="DefaultParagraphFont"/>
    <w:rsid w:val="00233BA4"/>
  </w:style>
  <w:style w:type="character" w:customStyle="1" w:styleId="webdict">
    <w:name w:val="webdict"/>
    <w:basedOn w:val="DefaultParagraphFont"/>
    <w:rsid w:val="00233BA4"/>
  </w:style>
  <w:style w:type="paragraph" w:styleId="NoSpacing">
    <w:name w:val="No Spacing"/>
    <w:uiPriority w:val="1"/>
    <w:qFormat/>
    <w:rsid w:val="0024580B"/>
    <w:pPr>
      <w:spacing w:after="0" w:line="240" w:lineRule="auto"/>
    </w:pPr>
  </w:style>
  <w:style w:type="character" w:customStyle="1" w:styleId="highwire-cite-doi">
    <w:name w:val="highwire-cite-doi"/>
    <w:basedOn w:val="DefaultParagraphFont"/>
    <w:rsid w:val="00D877AA"/>
  </w:style>
  <w:style w:type="character" w:customStyle="1" w:styleId="doi">
    <w:name w:val="doi"/>
    <w:basedOn w:val="DefaultParagraphFont"/>
    <w:rsid w:val="00591F6E"/>
  </w:style>
  <w:style w:type="character" w:customStyle="1" w:styleId="article-headermeta-info-label">
    <w:name w:val="article-header__meta-info-label"/>
    <w:basedOn w:val="DefaultParagraphFont"/>
    <w:rsid w:val="00BE7A07"/>
  </w:style>
  <w:style w:type="character" w:customStyle="1" w:styleId="article-headermeta-info-data">
    <w:name w:val="article-header__meta-info-data"/>
    <w:basedOn w:val="DefaultParagraphFont"/>
    <w:rsid w:val="00BE7A07"/>
  </w:style>
  <w:style w:type="character" w:customStyle="1" w:styleId="meta-citation">
    <w:name w:val="meta-citation"/>
    <w:basedOn w:val="DefaultParagraphFont"/>
    <w:rsid w:val="00132381"/>
  </w:style>
  <w:style w:type="character" w:customStyle="1" w:styleId="Heading3Char">
    <w:name w:val="Heading 3 Char"/>
    <w:basedOn w:val="DefaultParagraphFont"/>
    <w:link w:val="Heading3"/>
    <w:uiPriority w:val="9"/>
    <w:semiHidden/>
    <w:rsid w:val="007A5EF9"/>
    <w:rPr>
      <w:rFonts w:asciiTheme="majorHAnsi" w:eastAsiaTheme="majorEastAsia" w:hAnsiTheme="majorHAnsi" w:cstheme="majorBidi"/>
      <w:b/>
      <w:bCs/>
      <w:color w:val="5B9BD5" w:themeColor="accent1"/>
    </w:rPr>
  </w:style>
  <w:style w:type="character" w:customStyle="1" w:styleId="apple-converted-space">
    <w:name w:val="apple-converted-space"/>
    <w:basedOn w:val="DefaultParagraphFont"/>
    <w:rsid w:val="007A5EF9"/>
  </w:style>
  <w:style w:type="character" w:styleId="Emphasis">
    <w:name w:val="Emphasis"/>
    <w:qFormat/>
    <w:rsid w:val="007448C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997"/>
  </w:style>
  <w:style w:type="paragraph" w:styleId="Heading3">
    <w:name w:val="heading 3"/>
    <w:basedOn w:val="Normal"/>
    <w:next w:val="Normal"/>
    <w:link w:val="Heading3Char"/>
    <w:uiPriority w:val="9"/>
    <w:semiHidden/>
    <w:unhideWhenUsed/>
    <w:qFormat/>
    <w:rsid w:val="007A5EF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6E30"/>
    <w:pPr>
      <w:ind w:left="720"/>
      <w:contextualSpacing/>
    </w:pPr>
  </w:style>
  <w:style w:type="paragraph" w:styleId="PlainText">
    <w:name w:val="Plain Text"/>
    <w:basedOn w:val="Normal"/>
    <w:link w:val="PlainTextChar"/>
    <w:uiPriority w:val="99"/>
    <w:unhideWhenUsed/>
    <w:rsid w:val="00FE6689"/>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FE6689"/>
    <w:rPr>
      <w:rFonts w:ascii="Consolas" w:eastAsia="Calibri" w:hAnsi="Consolas" w:cs="Times New Roman"/>
      <w:sz w:val="21"/>
      <w:szCs w:val="21"/>
      <w:lang w:val="x-none" w:eastAsia="x-none"/>
    </w:rPr>
  </w:style>
  <w:style w:type="table" w:styleId="TableGrid">
    <w:name w:val="Table Grid"/>
    <w:basedOn w:val="TableNormal"/>
    <w:rsid w:val="00805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13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3C0"/>
    <w:rPr>
      <w:rFonts w:ascii="Segoe UI" w:hAnsi="Segoe UI" w:cs="Segoe UI"/>
      <w:sz w:val="18"/>
      <w:szCs w:val="18"/>
    </w:rPr>
  </w:style>
  <w:style w:type="paragraph" w:styleId="Header">
    <w:name w:val="header"/>
    <w:basedOn w:val="Normal"/>
    <w:link w:val="HeaderChar"/>
    <w:uiPriority w:val="99"/>
    <w:unhideWhenUsed/>
    <w:rsid w:val="00C92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B24"/>
  </w:style>
  <w:style w:type="paragraph" w:styleId="Footer">
    <w:name w:val="footer"/>
    <w:basedOn w:val="Normal"/>
    <w:link w:val="FooterChar"/>
    <w:uiPriority w:val="99"/>
    <w:unhideWhenUsed/>
    <w:rsid w:val="00C92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B24"/>
  </w:style>
  <w:style w:type="character" w:styleId="CommentReference">
    <w:name w:val="annotation reference"/>
    <w:basedOn w:val="DefaultParagraphFont"/>
    <w:uiPriority w:val="99"/>
    <w:semiHidden/>
    <w:unhideWhenUsed/>
    <w:rsid w:val="00923FB2"/>
    <w:rPr>
      <w:sz w:val="18"/>
      <w:szCs w:val="18"/>
    </w:rPr>
  </w:style>
  <w:style w:type="paragraph" w:styleId="CommentText">
    <w:name w:val="annotation text"/>
    <w:basedOn w:val="Normal"/>
    <w:link w:val="CommentTextChar"/>
    <w:uiPriority w:val="99"/>
    <w:semiHidden/>
    <w:unhideWhenUsed/>
    <w:rsid w:val="00923FB2"/>
    <w:pPr>
      <w:spacing w:line="240" w:lineRule="auto"/>
    </w:pPr>
    <w:rPr>
      <w:sz w:val="24"/>
      <w:szCs w:val="24"/>
    </w:rPr>
  </w:style>
  <w:style w:type="character" w:customStyle="1" w:styleId="CommentTextChar">
    <w:name w:val="Comment Text Char"/>
    <w:basedOn w:val="DefaultParagraphFont"/>
    <w:link w:val="CommentText"/>
    <w:uiPriority w:val="99"/>
    <w:semiHidden/>
    <w:rsid w:val="00923FB2"/>
    <w:rPr>
      <w:sz w:val="24"/>
      <w:szCs w:val="24"/>
    </w:rPr>
  </w:style>
  <w:style w:type="paragraph" w:styleId="CommentSubject">
    <w:name w:val="annotation subject"/>
    <w:basedOn w:val="CommentText"/>
    <w:next w:val="CommentText"/>
    <w:link w:val="CommentSubjectChar"/>
    <w:uiPriority w:val="99"/>
    <w:semiHidden/>
    <w:unhideWhenUsed/>
    <w:rsid w:val="00923FB2"/>
    <w:rPr>
      <w:b/>
      <w:bCs/>
      <w:sz w:val="20"/>
      <w:szCs w:val="20"/>
    </w:rPr>
  </w:style>
  <w:style w:type="character" w:customStyle="1" w:styleId="CommentSubjectChar">
    <w:name w:val="Comment Subject Char"/>
    <w:basedOn w:val="CommentTextChar"/>
    <w:link w:val="CommentSubject"/>
    <w:uiPriority w:val="99"/>
    <w:semiHidden/>
    <w:rsid w:val="00923FB2"/>
    <w:rPr>
      <w:b/>
      <w:bCs/>
      <w:sz w:val="20"/>
      <w:szCs w:val="20"/>
    </w:rPr>
  </w:style>
  <w:style w:type="character" w:styleId="PlaceholderText">
    <w:name w:val="Placeholder Text"/>
    <w:basedOn w:val="DefaultParagraphFont"/>
    <w:uiPriority w:val="99"/>
    <w:semiHidden/>
    <w:rsid w:val="00320E73"/>
    <w:rPr>
      <w:color w:val="808080"/>
    </w:rPr>
  </w:style>
  <w:style w:type="paragraph" w:customStyle="1" w:styleId="NoSpacing1">
    <w:name w:val="No Spacing1"/>
    <w:rsid w:val="00BF46D1"/>
    <w:pPr>
      <w:spacing w:after="0" w:line="240" w:lineRule="auto"/>
    </w:pPr>
    <w:rPr>
      <w:rFonts w:ascii="Calibri" w:eastAsia="Times New Roman" w:hAnsi="Calibri" w:cs="Times New Roman"/>
      <w:lang w:bidi="en-US"/>
    </w:rPr>
  </w:style>
  <w:style w:type="paragraph" w:styleId="BodyText">
    <w:name w:val="Body Text"/>
    <w:basedOn w:val="Normal"/>
    <w:link w:val="BodyTextChar"/>
    <w:semiHidden/>
    <w:rsid w:val="00BF46D1"/>
    <w:pPr>
      <w:spacing w:after="240" w:line="240" w:lineRule="atLeast"/>
      <w:ind w:firstLine="360"/>
      <w:jc w:val="both"/>
    </w:pPr>
    <w:rPr>
      <w:rFonts w:ascii="Garamond" w:eastAsia="Times New Roman" w:hAnsi="Garamond" w:cs="Times New Roman"/>
      <w:szCs w:val="20"/>
      <w:lang w:bidi="en-US"/>
    </w:rPr>
  </w:style>
  <w:style w:type="character" w:customStyle="1" w:styleId="BodyTextChar">
    <w:name w:val="Body Text Char"/>
    <w:basedOn w:val="DefaultParagraphFont"/>
    <w:link w:val="BodyText"/>
    <w:semiHidden/>
    <w:rsid w:val="00BF46D1"/>
    <w:rPr>
      <w:rFonts w:ascii="Garamond" w:eastAsia="Times New Roman" w:hAnsi="Garamond" w:cs="Times New Roman"/>
      <w:szCs w:val="20"/>
      <w:lang w:bidi="en-US"/>
    </w:rPr>
  </w:style>
  <w:style w:type="paragraph" w:styleId="Caption">
    <w:name w:val="caption"/>
    <w:basedOn w:val="Normal"/>
    <w:next w:val="Normal"/>
    <w:qFormat/>
    <w:rsid w:val="00E85CCA"/>
    <w:pPr>
      <w:tabs>
        <w:tab w:val="right" w:pos="4770"/>
        <w:tab w:val="right" w:pos="8640"/>
      </w:tabs>
      <w:spacing w:before="60" w:after="0" w:line="240" w:lineRule="auto"/>
      <w:jc w:val="center"/>
    </w:pPr>
    <w:rPr>
      <w:rFonts w:ascii="Helvetica" w:eastAsia="Times New Roman" w:hAnsi="Helvetica" w:cs="Times New Roman"/>
      <w:b/>
      <w:sz w:val="18"/>
      <w:szCs w:val="20"/>
    </w:rPr>
  </w:style>
  <w:style w:type="character" w:styleId="Hyperlink">
    <w:name w:val="Hyperlink"/>
    <w:basedOn w:val="DefaultParagraphFont"/>
    <w:uiPriority w:val="99"/>
    <w:unhideWhenUsed/>
    <w:rsid w:val="00075763"/>
    <w:rPr>
      <w:color w:val="0563C1" w:themeColor="hyperlink"/>
      <w:u w:val="single"/>
    </w:rPr>
  </w:style>
  <w:style w:type="character" w:customStyle="1" w:styleId="trans">
    <w:name w:val="trans"/>
    <w:basedOn w:val="DefaultParagraphFont"/>
    <w:rsid w:val="00233BA4"/>
  </w:style>
  <w:style w:type="character" w:customStyle="1" w:styleId="webdict">
    <w:name w:val="webdict"/>
    <w:basedOn w:val="DefaultParagraphFont"/>
    <w:rsid w:val="00233BA4"/>
  </w:style>
  <w:style w:type="paragraph" w:styleId="NoSpacing">
    <w:name w:val="No Spacing"/>
    <w:uiPriority w:val="1"/>
    <w:qFormat/>
    <w:rsid w:val="0024580B"/>
    <w:pPr>
      <w:spacing w:after="0" w:line="240" w:lineRule="auto"/>
    </w:pPr>
  </w:style>
  <w:style w:type="character" w:customStyle="1" w:styleId="highwire-cite-doi">
    <w:name w:val="highwire-cite-doi"/>
    <w:basedOn w:val="DefaultParagraphFont"/>
    <w:rsid w:val="00D877AA"/>
  </w:style>
  <w:style w:type="character" w:customStyle="1" w:styleId="doi">
    <w:name w:val="doi"/>
    <w:basedOn w:val="DefaultParagraphFont"/>
    <w:rsid w:val="00591F6E"/>
  </w:style>
  <w:style w:type="character" w:customStyle="1" w:styleId="article-headermeta-info-label">
    <w:name w:val="article-header__meta-info-label"/>
    <w:basedOn w:val="DefaultParagraphFont"/>
    <w:rsid w:val="00BE7A07"/>
  </w:style>
  <w:style w:type="character" w:customStyle="1" w:styleId="article-headermeta-info-data">
    <w:name w:val="article-header__meta-info-data"/>
    <w:basedOn w:val="DefaultParagraphFont"/>
    <w:rsid w:val="00BE7A07"/>
  </w:style>
  <w:style w:type="character" w:customStyle="1" w:styleId="meta-citation">
    <w:name w:val="meta-citation"/>
    <w:basedOn w:val="DefaultParagraphFont"/>
    <w:rsid w:val="00132381"/>
  </w:style>
  <w:style w:type="character" w:customStyle="1" w:styleId="Heading3Char">
    <w:name w:val="Heading 3 Char"/>
    <w:basedOn w:val="DefaultParagraphFont"/>
    <w:link w:val="Heading3"/>
    <w:uiPriority w:val="9"/>
    <w:semiHidden/>
    <w:rsid w:val="007A5EF9"/>
    <w:rPr>
      <w:rFonts w:asciiTheme="majorHAnsi" w:eastAsiaTheme="majorEastAsia" w:hAnsiTheme="majorHAnsi" w:cstheme="majorBidi"/>
      <w:b/>
      <w:bCs/>
      <w:color w:val="5B9BD5" w:themeColor="accent1"/>
    </w:rPr>
  </w:style>
  <w:style w:type="character" w:customStyle="1" w:styleId="apple-converted-space">
    <w:name w:val="apple-converted-space"/>
    <w:basedOn w:val="DefaultParagraphFont"/>
    <w:rsid w:val="007A5EF9"/>
  </w:style>
  <w:style w:type="character" w:styleId="Emphasis">
    <w:name w:val="Emphasis"/>
    <w:qFormat/>
    <w:rsid w:val="007448C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52925">
      <w:bodyDiv w:val="1"/>
      <w:marLeft w:val="0"/>
      <w:marRight w:val="0"/>
      <w:marTop w:val="0"/>
      <w:marBottom w:val="0"/>
      <w:divBdr>
        <w:top w:val="none" w:sz="0" w:space="0" w:color="auto"/>
        <w:left w:val="none" w:sz="0" w:space="0" w:color="auto"/>
        <w:bottom w:val="none" w:sz="0" w:space="0" w:color="auto"/>
        <w:right w:val="none" w:sz="0" w:space="0" w:color="auto"/>
      </w:divBdr>
    </w:div>
    <w:div w:id="192420531">
      <w:bodyDiv w:val="1"/>
      <w:marLeft w:val="0"/>
      <w:marRight w:val="0"/>
      <w:marTop w:val="0"/>
      <w:marBottom w:val="0"/>
      <w:divBdr>
        <w:top w:val="none" w:sz="0" w:space="0" w:color="auto"/>
        <w:left w:val="none" w:sz="0" w:space="0" w:color="auto"/>
        <w:bottom w:val="none" w:sz="0" w:space="0" w:color="auto"/>
        <w:right w:val="none" w:sz="0" w:space="0" w:color="auto"/>
      </w:divBdr>
      <w:divsChild>
        <w:div w:id="606040766">
          <w:marLeft w:val="0"/>
          <w:marRight w:val="0"/>
          <w:marTop w:val="0"/>
          <w:marBottom w:val="0"/>
          <w:divBdr>
            <w:top w:val="none" w:sz="0" w:space="0" w:color="auto"/>
            <w:left w:val="none" w:sz="0" w:space="0" w:color="auto"/>
            <w:bottom w:val="none" w:sz="0" w:space="0" w:color="auto"/>
            <w:right w:val="none" w:sz="0" w:space="0" w:color="auto"/>
          </w:divBdr>
        </w:div>
      </w:divsChild>
    </w:div>
    <w:div w:id="373040913">
      <w:bodyDiv w:val="1"/>
      <w:marLeft w:val="0"/>
      <w:marRight w:val="0"/>
      <w:marTop w:val="0"/>
      <w:marBottom w:val="0"/>
      <w:divBdr>
        <w:top w:val="none" w:sz="0" w:space="0" w:color="auto"/>
        <w:left w:val="none" w:sz="0" w:space="0" w:color="auto"/>
        <w:bottom w:val="none" w:sz="0" w:space="0" w:color="auto"/>
        <w:right w:val="none" w:sz="0" w:space="0" w:color="auto"/>
      </w:divBdr>
    </w:div>
    <w:div w:id="637107856">
      <w:bodyDiv w:val="1"/>
      <w:marLeft w:val="0"/>
      <w:marRight w:val="0"/>
      <w:marTop w:val="0"/>
      <w:marBottom w:val="0"/>
      <w:divBdr>
        <w:top w:val="none" w:sz="0" w:space="0" w:color="auto"/>
        <w:left w:val="none" w:sz="0" w:space="0" w:color="auto"/>
        <w:bottom w:val="none" w:sz="0" w:space="0" w:color="auto"/>
        <w:right w:val="none" w:sz="0" w:space="0" w:color="auto"/>
      </w:divBdr>
      <w:divsChild>
        <w:div w:id="1115707312">
          <w:marLeft w:val="0"/>
          <w:marRight w:val="0"/>
          <w:marTop w:val="0"/>
          <w:marBottom w:val="0"/>
          <w:divBdr>
            <w:top w:val="none" w:sz="0" w:space="0" w:color="auto"/>
            <w:left w:val="none" w:sz="0" w:space="0" w:color="auto"/>
            <w:bottom w:val="none" w:sz="0" w:space="0" w:color="auto"/>
            <w:right w:val="none" w:sz="0" w:space="0" w:color="auto"/>
          </w:divBdr>
        </w:div>
      </w:divsChild>
    </w:div>
    <w:div w:id="709453139">
      <w:bodyDiv w:val="1"/>
      <w:marLeft w:val="0"/>
      <w:marRight w:val="0"/>
      <w:marTop w:val="0"/>
      <w:marBottom w:val="0"/>
      <w:divBdr>
        <w:top w:val="none" w:sz="0" w:space="0" w:color="auto"/>
        <w:left w:val="none" w:sz="0" w:space="0" w:color="auto"/>
        <w:bottom w:val="none" w:sz="0" w:space="0" w:color="auto"/>
        <w:right w:val="none" w:sz="0" w:space="0" w:color="auto"/>
      </w:divBdr>
    </w:div>
    <w:div w:id="799491755">
      <w:bodyDiv w:val="1"/>
      <w:marLeft w:val="0"/>
      <w:marRight w:val="0"/>
      <w:marTop w:val="0"/>
      <w:marBottom w:val="0"/>
      <w:divBdr>
        <w:top w:val="none" w:sz="0" w:space="0" w:color="auto"/>
        <w:left w:val="none" w:sz="0" w:space="0" w:color="auto"/>
        <w:bottom w:val="none" w:sz="0" w:space="0" w:color="auto"/>
        <w:right w:val="none" w:sz="0" w:space="0" w:color="auto"/>
      </w:divBdr>
      <w:divsChild>
        <w:div w:id="72971183">
          <w:marLeft w:val="0"/>
          <w:marRight w:val="0"/>
          <w:marTop w:val="0"/>
          <w:marBottom w:val="0"/>
          <w:divBdr>
            <w:top w:val="none" w:sz="0" w:space="0" w:color="auto"/>
            <w:left w:val="none" w:sz="0" w:space="0" w:color="auto"/>
            <w:bottom w:val="none" w:sz="0" w:space="0" w:color="auto"/>
            <w:right w:val="none" w:sz="0" w:space="0" w:color="auto"/>
          </w:divBdr>
        </w:div>
      </w:divsChild>
    </w:div>
    <w:div w:id="801188669">
      <w:bodyDiv w:val="1"/>
      <w:marLeft w:val="0"/>
      <w:marRight w:val="0"/>
      <w:marTop w:val="0"/>
      <w:marBottom w:val="0"/>
      <w:divBdr>
        <w:top w:val="none" w:sz="0" w:space="0" w:color="auto"/>
        <w:left w:val="none" w:sz="0" w:space="0" w:color="auto"/>
        <w:bottom w:val="none" w:sz="0" w:space="0" w:color="auto"/>
        <w:right w:val="none" w:sz="0" w:space="0" w:color="auto"/>
      </w:divBdr>
    </w:div>
    <w:div w:id="827864936">
      <w:bodyDiv w:val="1"/>
      <w:marLeft w:val="0"/>
      <w:marRight w:val="0"/>
      <w:marTop w:val="0"/>
      <w:marBottom w:val="0"/>
      <w:divBdr>
        <w:top w:val="none" w:sz="0" w:space="0" w:color="auto"/>
        <w:left w:val="none" w:sz="0" w:space="0" w:color="auto"/>
        <w:bottom w:val="none" w:sz="0" w:space="0" w:color="auto"/>
        <w:right w:val="none" w:sz="0" w:space="0" w:color="auto"/>
      </w:divBdr>
      <w:divsChild>
        <w:div w:id="1483036182">
          <w:marLeft w:val="0"/>
          <w:marRight w:val="0"/>
          <w:marTop w:val="0"/>
          <w:marBottom w:val="0"/>
          <w:divBdr>
            <w:top w:val="none" w:sz="0" w:space="0" w:color="auto"/>
            <w:left w:val="none" w:sz="0" w:space="0" w:color="auto"/>
            <w:bottom w:val="none" w:sz="0" w:space="0" w:color="auto"/>
            <w:right w:val="none" w:sz="0" w:space="0" w:color="auto"/>
          </w:divBdr>
        </w:div>
      </w:divsChild>
    </w:div>
    <w:div w:id="894393442">
      <w:bodyDiv w:val="1"/>
      <w:marLeft w:val="0"/>
      <w:marRight w:val="0"/>
      <w:marTop w:val="0"/>
      <w:marBottom w:val="0"/>
      <w:divBdr>
        <w:top w:val="none" w:sz="0" w:space="0" w:color="auto"/>
        <w:left w:val="none" w:sz="0" w:space="0" w:color="auto"/>
        <w:bottom w:val="none" w:sz="0" w:space="0" w:color="auto"/>
        <w:right w:val="none" w:sz="0" w:space="0" w:color="auto"/>
      </w:divBdr>
      <w:divsChild>
        <w:div w:id="1293365950">
          <w:marLeft w:val="0"/>
          <w:marRight w:val="0"/>
          <w:marTop w:val="0"/>
          <w:marBottom w:val="0"/>
          <w:divBdr>
            <w:top w:val="none" w:sz="0" w:space="0" w:color="auto"/>
            <w:left w:val="none" w:sz="0" w:space="0" w:color="auto"/>
            <w:bottom w:val="none" w:sz="0" w:space="0" w:color="auto"/>
            <w:right w:val="none" w:sz="0" w:space="0" w:color="auto"/>
          </w:divBdr>
        </w:div>
      </w:divsChild>
    </w:div>
    <w:div w:id="982124257">
      <w:bodyDiv w:val="1"/>
      <w:marLeft w:val="0"/>
      <w:marRight w:val="0"/>
      <w:marTop w:val="0"/>
      <w:marBottom w:val="0"/>
      <w:divBdr>
        <w:top w:val="none" w:sz="0" w:space="0" w:color="auto"/>
        <w:left w:val="none" w:sz="0" w:space="0" w:color="auto"/>
        <w:bottom w:val="none" w:sz="0" w:space="0" w:color="auto"/>
        <w:right w:val="none" w:sz="0" w:space="0" w:color="auto"/>
      </w:divBdr>
      <w:divsChild>
        <w:div w:id="308873715">
          <w:marLeft w:val="0"/>
          <w:marRight w:val="0"/>
          <w:marTop w:val="0"/>
          <w:marBottom w:val="0"/>
          <w:divBdr>
            <w:top w:val="none" w:sz="0" w:space="0" w:color="auto"/>
            <w:left w:val="none" w:sz="0" w:space="0" w:color="auto"/>
            <w:bottom w:val="none" w:sz="0" w:space="0" w:color="auto"/>
            <w:right w:val="none" w:sz="0" w:space="0" w:color="auto"/>
          </w:divBdr>
        </w:div>
      </w:divsChild>
    </w:div>
    <w:div w:id="1072850378">
      <w:bodyDiv w:val="1"/>
      <w:marLeft w:val="0"/>
      <w:marRight w:val="0"/>
      <w:marTop w:val="0"/>
      <w:marBottom w:val="0"/>
      <w:divBdr>
        <w:top w:val="none" w:sz="0" w:space="0" w:color="auto"/>
        <w:left w:val="none" w:sz="0" w:space="0" w:color="auto"/>
        <w:bottom w:val="none" w:sz="0" w:space="0" w:color="auto"/>
        <w:right w:val="none" w:sz="0" w:space="0" w:color="auto"/>
      </w:divBdr>
    </w:div>
    <w:div w:id="1122991727">
      <w:bodyDiv w:val="1"/>
      <w:marLeft w:val="0"/>
      <w:marRight w:val="0"/>
      <w:marTop w:val="0"/>
      <w:marBottom w:val="0"/>
      <w:divBdr>
        <w:top w:val="none" w:sz="0" w:space="0" w:color="auto"/>
        <w:left w:val="none" w:sz="0" w:space="0" w:color="auto"/>
        <w:bottom w:val="none" w:sz="0" w:space="0" w:color="auto"/>
        <w:right w:val="none" w:sz="0" w:space="0" w:color="auto"/>
      </w:divBdr>
      <w:divsChild>
        <w:div w:id="278343308">
          <w:marLeft w:val="0"/>
          <w:marRight w:val="0"/>
          <w:marTop w:val="0"/>
          <w:marBottom w:val="0"/>
          <w:divBdr>
            <w:top w:val="none" w:sz="0" w:space="0" w:color="auto"/>
            <w:left w:val="none" w:sz="0" w:space="0" w:color="auto"/>
            <w:bottom w:val="none" w:sz="0" w:space="0" w:color="auto"/>
            <w:right w:val="none" w:sz="0" w:space="0" w:color="auto"/>
          </w:divBdr>
        </w:div>
      </w:divsChild>
    </w:div>
    <w:div w:id="1655717700">
      <w:bodyDiv w:val="1"/>
      <w:marLeft w:val="0"/>
      <w:marRight w:val="0"/>
      <w:marTop w:val="0"/>
      <w:marBottom w:val="0"/>
      <w:divBdr>
        <w:top w:val="none" w:sz="0" w:space="0" w:color="auto"/>
        <w:left w:val="none" w:sz="0" w:space="0" w:color="auto"/>
        <w:bottom w:val="none" w:sz="0" w:space="0" w:color="auto"/>
        <w:right w:val="none" w:sz="0" w:space="0" w:color="auto"/>
      </w:divBdr>
      <w:divsChild>
        <w:div w:id="985160886">
          <w:marLeft w:val="0"/>
          <w:marRight w:val="0"/>
          <w:marTop w:val="0"/>
          <w:marBottom w:val="0"/>
          <w:divBdr>
            <w:top w:val="none" w:sz="0" w:space="0" w:color="auto"/>
            <w:left w:val="none" w:sz="0" w:space="0" w:color="auto"/>
            <w:bottom w:val="none" w:sz="0" w:space="0" w:color="auto"/>
            <w:right w:val="none" w:sz="0" w:space="0" w:color="auto"/>
          </w:divBdr>
        </w:div>
      </w:divsChild>
    </w:div>
    <w:div w:id="1960257475">
      <w:bodyDiv w:val="1"/>
      <w:marLeft w:val="0"/>
      <w:marRight w:val="0"/>
      <w:marTop w:val="0"/>
      <w:marBottom w:val="0"/>
      <w:divBdr>
        <w:top w:val="none" w:sz="0" w:space="0" w:color="auto"/>
        <w:left w:val="none" w:sz="0" w:space="0" w:color="auto"/>
        <w:bottom w:val="none" w:sz="0" w:space="0" w:color="auto"/>
        <w:right w:val="none" w:sz="0" w:space="0" w:color="auto"/>
      </w:divBdr>
    </w:div>
    <w:div w:id="19672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50" Type="http://schemas.microsoft.com/office/2011/relationships/commentsExtended" Target="commentsExtended.xml"/><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DF853-C4B7-4141-A603-EDB102CA2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6776</Words>
  <Characters>38628</Characters>
  <Application>Microsoft Macintosh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UST</Company>
  <LinksUpToDate>false</LinksUpToDate>
  <CharactersWithSpaces>45314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John P.</dc:creator>
  <cp:keywords/>
  <dc:description/>
  <cp:lastModifiedBy>Na Ma</cp:lastModifiedBy>
  <cp:revision>2</cp:revision>
  <cp:lastPrinted>2016-07-22T16:18:00Z</cp:lastPrinted>
  <dcterms:created xsi:type="dcterms:W3CDTF">2017-02-09T02:59:00Z</dcterms:created>
  <dcterms:modified xsi:type="dcterms:W3CDTF">2017-02-09T02:59:00Z</dcterms:modified>
</cp:coreProperties>
</file>