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8769" w14:textId="77777777" w:rsidR="00216C59" w:rsidRPr="00560C59" w:rsidRDefault="00216C59" w:rsidP="00560C59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SimSun"/>
          <w:b/>
          <w:i/>
          <w:color w:val="000000"/>
          <w:sz w:val="24"/>
          <w:szCs w:val="24"/>
          <w:lang w:val="en-CA"/>
        </w:rPr>
      </w:pPr>
      <w:bookmarkStart w:id="0" w:name="OLE_LINK545"/>
      <w:bookmarkStart w:id="1" w:name="OLE_LINK546"/>
      <w:bookmarkStart w:id="2" w:name="OLE_LINK592"/>
      <w:r w:rsidRPr="00560C59">
        <w:rPr>
          <w:rFonts w:ascii="Book Antiqua" w:eastAsia="Times New Roman" w:hAnsi="Book Antiqua" w:cs="SimSun"/>
          <w:b/>
          <w:color w:val="000000"/>
          <w:sz w:val="24"/>
          <w:szCs w:val="24"/>
          <w:lang w:val="en-CA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560C59">
        <w:rPr>
          <w:rFonts w:ascii="Book Antiqua" w:eastAsia="Times New Roman" w:hAnsi="Book Antiqua" w:cs="SimSun"/>
          <w:b/>
          <w:i/>
          <w:color w:val="000000"/>
          <w:sz w:val="24"/>
          <w:szCs w:val="24"/>
          <w:lang w:val="en-CA"/>
        </w:rPr>
        <w:t xml:space="preserve">World Journal of </w:t>
      </w:r>
      <w:bookmarkStart w:id="8" w:name="OLE_LINK1222"/>
      <w:bookmarkStart w:id="9" w:name="OLE_LINK1223"/>
      <w:r w:rsidRPr="00560C59">
        <w:rPr>
          <w:rFonts w:ascii="Book Antiqua" w:eastAsia="Times New Roman" w:hAnsi="Book Antiqua" w:cs="SimSun"/>
          <w:b/>
          <w:i/>
          <w:color w:val="000000"/>
          <w:sz w:val="24"/>
          <w:szCs w:val="24"/>
          <w:lang w:val="en-CA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14:paraId="28D87DC5" w14:textId="2979BEC2" w:rsidR="00216C59" w:rsidRPr="00560C59" w:rsidRDefault="00216C59" w:rsidP="00560C59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val="en" w:eastAsia="zh-CN"/>
        </w:rPr>
      </w:pPr>
      <w:r w:rsidRPr="00560C59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Manuscript NO: </w:t>
      </w:r>
      <w:r w:rsidRPr="00560C59">
        <w:rPr>
          <w:rFonts w:ascii="Book Antiqua" w:hAnsi="Book Antiqua" w:cs="Arial"/>
          <w:b/>
          <w:color w:val="000000"/>
          <w:sz w:val="24"/>
          <w:szCs w:val="24"/>
          <w:lang w:val="en" w:eastAsia="zh-CN"/>
        </w:rPr>
        <w:t>31463</w:t>
      </w:r>
    </w:p>
    <w:p w14:paraId="145DB201" w14:textId="1F8FE7D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560C59">
        <w:rPr>
          <w:rFonts w:ascii="Book Antiqua" w:hAnsi="Book Antiqua"/>
          <w:b/>
          <w:sz w:val="24"/>
          <w:szCs w:val="24"/>
          <w:lang w:val="en-CA"/>
        </w:rPr>
        <w:t>Manuscript Type: LETTER TO THE EDITOR</w:t>
      </w:r>
    </w:p>
    <w:p w14:paraId="272ABDEE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</w:p>
    <w:bookmarkEnd w:id="0"/>
    <w:bookmarkEnd w:id="1"/>
    <w:bookmarkEnd w:id="2"/>
    <w:p w14:paraId="150C9BB9" w14:textId="43DEEF22" w:rsidR="001948E6" w:rsidRPr="00560C59" w:rsidRDefault="00CE1845" w:rsidP="00560C59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n-US"/>
        </w:rPr>
      </w:pPr>
      <w:r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>N</w:t>
      </w:r>
      <w:r w:rsidR="00CD0640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 xml:space="preserve">on-invasive stimulation techniques </w:t>
      </w:r>
      <w:r w:rsidR="00A96D2F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>to relieve abdominal</w:t>
      </w:r>
      <w:r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>/</w:t>
      </w:r>
      <w:r w:rsidR="003647FA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 xml:space="preserve">pelvic </w:t>
      </w:r>
      <w:r w:rsidR="001948E6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>pain</w:t>
      </w:r>
      <w:r w:rsidR="00CD0640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 xml:space="preserve">: </w:t>
      </w:r>
      <w:r w:rsidR="00A84CF7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 xml:space="preserve">Is </w:t>
      </w:r>
      <w:r w:rsidR="00CD0640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 xml:space="preserve">more </w:t>
      </w:r>
      <w:r w:rsidR="00A96D2F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 xml:space="preserve">always </w:t>
      </w:r>
      <w:r w:rsidR="00CD0640" w:rsidRPr="00560C59">
        <w:rPr>
          <w:rFonts w:ascii="Book Antiqua" w:eastAsia="Times New Roman" w:hAnsi="Book Antiqua" w:cs="Arial"/>
          <w:b/>
          <w:sz w:val="24"/>
          <w:szCs w:val="24"/>
          <w:lang w:val="en-US"/>
        </w:rPr>
        <w:t>better?</w:t>
      </w:r>
    </w:p>
    <w:p w14:paraId="2F30DCBE" w14:textId="1DDFD1A1" w:rsidR="001A5FC9" w:rsidRPr="00560C59" w:rsidRDefault="001A5FC9" w:rsidP="00560C59">
      <w:pPr>
        <w:pStyle w:val="Header"/>
        <w:spacing w:line="360" w:lineRule="auto"/>
        <w:jc w:val="both"/>
        <w:rPr>
          <w:rFonts w:ascii="Book Antiqua" w:hAnsi="Book Antiqua"/>
        </w:rPr>
      </w:pPr>
    </w:p>
    <w:p w14:paraId="2E79CD2E" w14:textId="6A234F1E" w:rsidR="00314246" w:rsidRPr="00560C59" w:rsidRDefault="00216C59" w:rsidP="00560C59">
      <w:pPr>
        <w:pStyle w:val="Header"/>
        <w:spacing w:line="360" w:lineRule="auto"/>
        <w:jc w:val="both"/>
        <w:rPr>
          <w:rFonts w:ascii="Book Antiqua" w:hAnsi="Book Antiqua"/>
        </w:rPr>
      </w:pPr>
      <w:r w:rsidRPr="00560C59">
        <w:rPr>
          <w:rFonts w:ascii="Book Antiqua" w:hAnsi="Book Antiqua"/>
          <w:lang w:val="en-CA"/>
        </w:rPr>
        <w:t>Harvey</w:t>
      </w:r>
      <w:r w:rsidRPr="00560C59">
        <w:rPr>
          <w:rFonts w:ascii="Book Antiqua" w:hAnsi="Book Antiqua"/>
          <w:b/>
        </w:rPr>
        <w:t xml:space="preserve"> </w:t>
      </w:r>
      <w:r w:rsidRPr="00560C59">
        <w:rPr>
          <w:rFonts w:ascii="Book Antiqua" w:eastAsiaTheme="minorEastAsia" w:hAnsi="Book Antiqua"/>
          <w:lang w:eastAsia="zh-CN"/>
        </w:rPr>
        <w:t>MP</w:t>
      </w:r>
      <w:r w:rsidRPr="00560C59">
        <w:rPr>
          <w:rFonts w:ascii="Book Antiqua" w:eastAsiaTheme="minorEastAsia" w:hAnsi="Book Antiqua"/>
          <w:i/>
          <w:lang w:eastAsia="zh-CN"/>
        </w:rPr>
        <w:t xml:space="preserve"> et al. </w:t>
      </w:r>
      <w:r w:rsidR="004E1FCC" w:rsidRPr="00560C59">
        <w:rPr>
          <w:rFonts w:ascii="Book Antiqua" w:hAnsi="Book Antiqua"/>
        </w:rPr>
        <w:t>Brain stimulation to reduce pelvic pain</w:t>
      </w:r>
    </w:p>
    <w:p w14:paraId="2B30BE25" w14:textId="77777777" w:rsidR="004E1FCC" w:rsidRPr="00560C59" w:rsidRDefault="004E1FCC" w:rsidP="00560C59">
      <w:pPr>
        <w:pStyle w:val="Header"/>
        <w:spacing w:line="360" w:lineRule="auto"/>
        <w:jc w:val="both"/>
        <w:rPr>
          <w:rFonts w:ascii="Book Antiqua" w:hAnsi="Book Antiqua"/>
          <w:b/>
        </w:rPr>
      </w:pPr>
    </w:p>
    <w:p w14:paraId="06216960" w14:textId="0E659574" w:rsidR="00EE6390" w:rsidRPr="00560C59" w:rsidRDefault="00EE6390" w:rsidP="00560C59">
      <w:pPr>
        <w:pStyle w:val="Header"/>
        <w:spacing w:line="360" w:lineRule="auto"/>
        <w:jc w:val="both"/>
        <w:rPr>
          <w:rFonts w:ascii="Book Antiqua" w:eastAsiaTheme="minorEastAsia" w:hAnsi="Book Antiqua"/>
          <w:lang w:val="fr-CA" w:eastAsia="zh-CN"/>
        </w:rPr>
      </w:pPr>
      <w:r w:rsidRPr="00560C59">
        <w:rPr>
          <w:rFonts w:ascii="Book Antiqua" w:hAnsi="Book Antiqua"/>
          <w:lang w:val="fr-CA"/>
        </w:rPr>
        <w:t xml:space="preserve">Marie-Philippe Harvey, Alain Watier, Émilie Dufort Rouleau, </w:t>
      </w:r>
      <w:r w:rsidR="00216C59" w:rsidRPr="00560C59">
        <w:rPr>
          <w:rFonts w:ascii="Book Antiqua" w:hAnsi="Book Antiqua"/>
          <w:lang w:val="fr-CA"/>
        </w:rPr>
        <w:t>Guillaume Léonard</w:t>
      </w:r>
    </w:p>
    <w:p w14:paraId="02BF192E" w14:textId="77777777" w:rsidR="00EE6390" w:rsidRPr="00560C59" w:rsidRDefault="00EE6390" w:rsidP="00560C59">
      <w:pPr>
        <w:pStyle w:val="Header"/>
        <w:spacing w:line="360" w:lineRule="auto"/>
        <w:jc w:val="both"/>
        <w:rPr>
          <w:rFonts w:ascii="Book Antiqua" w:eastAsiaTheme="minorEastAsia" w:hAnsi="Book Antiqua"/>
          <w:lang w:val="fr-CA" w:eastAsia="zh-CN"/>
        </w:rPr>
      </w:pPr>
    </w:p>
    <w:p w14:paraId="23F13036" w14:textId="7F469C45" w:rsidR="004E1FCC" w:rsidRPr="00560C59" w:rsidRDefault="004E1FCC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  <w:r w:rsidRPr="00560C59">
        <w:rPr>
          <w:rFonts w:ascii="Book Antiqua" w:hAnsi="Book Antiqua"/>
          <w:b/>
          <w:lang w:val="en-CA"/>
        </w:rPr>
        <w:t>Marie-Philippe Harvey,</w:t>
      </w:r>
      <w:r w:rsidRPr="00560C59">
        <w:rPr>
          <w:rFonts w:ascii="Book Antiqua" w:hAnsi="Book Antiqua"/>
          <w:lang w:val="en-CA"/>
        </w:rPr>
        <w:t xml:space="preserve"> </w:t>
      </w:r>
      <w:r w:rsidRPr="00560C59">
        <w:rPr>
          <w:rFonts w:ascii="Book Antiqua" w:hAnsi="Book Antiqua" w:cs="Arial"/>
          <w:lang w:val="en-US"/>
        </w:rPr>
        <w:t>Research Centre on Aging</w:t>
      </w:r>
      <w:r w:rsidR="00216C59" w:rsidRPr="00560C59">
        <w:rPr>
          <w:rFonts w:ascii="Book Antiqua" w:eastAsiaTheme="minorEastAsia" w:hAnsi="Book Antiqua" w:cs="Arial"/>
          <w:lang w:val="en-US" w:eastAsia="zh-CN"/>
        </w:rPr>
        <w:t>,</w:t>
      </w:r>
      <w:r w:rsidRPr="00560C59">
        <w:rPr>
          <w:rFonts w:ascii="Book Antiqua" w:hAnsi="Book Antiqua" w:cs="Arial"/>
          <w:lang w:val="en-US"/>
        </w:rPr>
        <w:t xml:space="preserve"> University of She</w:t>
      </w:r>
      <w:r w:rsidR="00216C59" w:rsidRPr="00560C59">
        <w:rPr>
          <w:rFonts w:ascii="Book Antiqua" w:hAnsi="Book Antiqua" w:cs="Arial"/>
          <w:lang w:val="en-US"/>
        </w:rPr>
        <w:t>rbrooke, Québec J1H 4C4, Canada</w:t>
      </w:r>
    </w:p>
    <w:p w14:paraId="0E3D2EFE" w14:textId="77777777" w:rsidR="00216C59" w:rsidRPr="00560C59" w:rsidRDefault="00216C59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</w:p>
    <w:p w14:paraId="0A30D737" w14:textId="3AD8155D" w:rsidR="004E1FCC" w:rsidRPr="00560C59" w:rsidRDefault="004E1FCC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  <w:r w:rsidRPr="00560C59">
        <w:rPr>
          <w:rFonts w:ascii="Book Antiqua" w:hAnsi="Book Antiqua" w:cs="Arial"/>
          <w:b/>
          <w:lang w:val="en-US"/>
        </w:rPr>
        <w:t>Alain Watier,</w:t>
      </w:r>
      <w:r w:rsidRPr="00560C59">
        <w:rPr>
          <w:rFonts w:ascii="Book Antiqua" w:hAnsi="Book Antiqua" w:cs="Arial"/>
          <w:lang w:val="en-US"/>
        </w:rPr>
        <w:t xml:space="preserve"> Department of </w:t>
      </w:r>
      <w:r w:rsidR="00216C59" w:rsidRPr="00560C59">
        <w:rPr>
          <w:rFonts w:ascii="Book Antiqua" w:hAnsi="Book Antiqua" w:cs="Arial"/>
          <w:lang w:val="en-US"/>
        </w:rPr>
        <w:t>Gastroenterology</w:t>
      </w:r>
      <w:r w:rsidR="00216C59" w:rsidRPr="00560C59">
        <w:rPr>
          <w:rFonts w:ascii="Book Antiqua" w:eastAsiaTheme="minorEastAsia" w:hAnsi="Book Antiqua" w:cs="Arial"/>
          <w:lang w:val="en-US" w:eastAsia="zh-CN"/>
        </w:rPr>
        <w:t xml:space="preserve">, </w:t>
      </w:r>
      <w:r w:rsidRPr="00560C59">
        <w:rPr>
          <w:rFonts w:ascii="Book Antiqua" w:hAnsi="Book Antiqua" w:cs="Arial"/>
          <w:lang w:val="en-US"/>
        </w:rPr>
        <w:t>Sherbrooke University Hospital Centre, She</w:t>
      </w:r>
      <w:r w:rsidR="00216C59" w:rsidRPr="00560C59">
        <w:rPr>
          <w:rFonts w:ascii="Book Antiqua" w:hAnsi="Book Antiqua" w:cs="Arial"/>
          <w:lang w:val="en-US"/>
        </w:rPr>
        <w:t>rbrooke, Québec J1G 2E8, Canada</w:t>
      </w:r>
    </w:p>
    <w:p w14:paraId="253B302F" w14:textId="77777777" w:rsidR="00216C59" w:rsidRPr="00560C59" w:rsidRDefault="00216C59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</w:p>
    <w:p w14:paraId="60D45F24" w14:textId="35E0F586" w:rsidR="004E1FCC" w:rsidRPr="00560C59" w:rsidRDefault="004E1FCC" w:rsidP="00560C59">
      <w:pPr>
        <w:pStyle w:val="Header"/>
        <w:spacing w:line="360" w:lineRule="auto"/>
        <w:jc w:val="both"/>
        <w:rPr>
          <w:rFonts w:ascii="Book Antiqua" w:hAnsi="Book Antiqua" w:cs="Arial"/>
          <w:lang w:val="en-US"/>
        </w:rPr>
      </w:pPr>
      <w:r w:rsidRPr="00560C59">
        <w:rPr>
          <w:rFonts w:ascii="Book Antiqua" w:hAnsi="Book Antiqua" w:cs="Arial"/>
          <w:b/>
        </w:rPr>
        <w:t xml:space="preserve">Émilie Dufort Rouleau, </w:t>
      </w:r>
      <w:r w:rsidRPr="00560C59">
        <w:rPr>
          <w:rFonts w:ascii="Book Antiqua" w:hAnsi="Book Antiqua" w:cs="Arial"/>
          <w:lang w:val="en-US"/>
        </w:rPr>
        <w:t xml:space="preserve">Department of </w:t>
      </w:r>
      <w:r w:rsidR="00216C59" w:rsidRPr="00560C59">
        <w:rPr>
          <w:rFonts w:ascii="Book Antiqua" w:hAnsi="Book Antiqua" w:cs="Arial"/>
          <w:lang w:val="en-US"/>
        </w:rPr>
        <w:t>Pharmacy</w:t>
      </w:r>
      <w:r w:rsidR="00216C59" w:rsidRPr="00560C59">
        <w:rPr>
          <w:rFonts w:ascii="Book Antiqua" w:eastAsiaTheme="minorEastAsia" w:hAnsi="Book Antiqua" w:cs="Arial"/>
          <w:lang w:val="en-US" w:eastAsia="zh-CN"/>
        </w:rPr>
        <w:t xml:space="preserve">, </w:t>
      </w:r>
      <w:r w:rsidRPr="00560C59">
        <w:rPr>
          <w:rFonts w:ascii="Book Antiqua" w:hAnsi="Book Antiqua" w:cs="Arial"/>
          <w:lang w:val="en-US"/>
        </w:rPr>
        <w:t>Sherbrooke University Hospital Centre, She</w:t>
      </w:r>
      <w:r w:rsidR="00216C59" w:rsidRPr="00560C59">
        <w:rPr>
          <w:rFonts w:ascii="Book Antiqua" w:hAnsi="Book Antiqua" w:cs="Arial"/>
          <w:lang w:val="en-US"/>
        </w:rPr>
        <w:t>rbrooke, Québec J1G 2E8, Canada</w:t>
      </w:r>
    </w:p>
    <w:p w14:paraId="1237DFA3" w14:textId="6D585F17" w:rsidR="00EF32A1" w:rsidRPr="00560C59" w:rsidRDefault="00EF32A1" w:rsidP="00560C59">
      <w:pPr>
        <w:pStyle w:val="Header"/>
        <w:spacing w:line="360" w:lineRule="auto"/>
        <w:jc w:val="both"/>
        <w:rPr>
          <w:rFonts w:ascii="Book Antiqua" w:hAnsi="Book Antiqua" w:cs="Arial"/>
          <w:lang w:val="en-US"/>
        </w:rPr>
      </w:pPr>
    </w:p>
    <w:p w14:paraId="52E60CA2" w14:textId="06CE3FA0" w:rsidR="00385F46" w:rsidRPr="00560C59" w:rsidRDefault="00EF32A1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  <w:r w:rsidRPr="00560C59">
        <w:rPr>
          <w:rFonts w:ascii="Book Antiqua" w:hAnsi="Book Antiqua" w:cs="Arial"/>
          <w:b/>
          <w:lang w:val="en-US"/>
        </w:rPr>
        <w:t>Guillaume Léonard</w:t>
      </w:r>
      <w:r w:rsidRPr="00560C59">
        <w:rPr>
          <w:rFonts w:ascii="Book Antiqua" w:hAnsi="Book Antiqua" w:cs="Arial"/>
          <w:lang w:val="en-US"/>
        </w:rPr>
        <w:t>, Research Centre on Aging</w:t>
      </w:r>
      <w:r w:rsidRPr="00560C59">
        <w:rPr>
          <w:rFonts w:ascii="Book Antiqua" w:eastAsiaTheme="minorEastAsia" w:hAnsi="Book Antiqua" w:cs="Arial"/>
          <w:lang w:val="en-US" w:eastAsia="zh-CN"/>
        </w:rPr>
        <w:t>,</w:t>
      </w:r>
      <w:r w:rsidRPr="00560C59">
        <w:rPr>
          <w:rFonts w:ascii="Book Antiqua" w:hAnsi="Book Antiqua" w:cs="Arial"/>
          <w:lang w:val="en-US"/>
        </w:rPr>
        <w:t xml:space="preserve"> University of Sherbrooke, Québec J1H 4C4, Canada</w:t>
      </w:r>
    </w:p>
    <w:p w14:paraId="5EB3C362" w14:textId="77777777" w:rsidR="00385F46" w:rsidRPr="00560C59" w:rsidRDefault="00385F46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</w:p>
    <w:p w14:paraId="4DB7646E" w14:textId="1E885331" w:rsidR="00EF32A1" w:rsidRPr="00560C59" w:rsidRDefault="00385F46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lang w:val="en-US" w:eastAsia="zh-CN"/>
        </w:rPr>
      </w:pPr>
      <w:r w:rsidRPr="00560C59">
        <w:rPr>
          <w:rFonts w:ascii="Book Antiqua" w:hAnsi="Book Antiqua" w:cs="Arial"/>
          <w:b/>
          <w:lang w:val="en-US"/>
        </w:rPr>
        <w:t>Guillaume Léonard</w:t>
      </w:r>
      <w:r w:rsidRPr="00560C59">
        <w:rPr>
          <w:rFonts w:ascii="Book Antiqua" w:hAnsi="Book Antiqua" w:cs="Arial"/>
          <w:lang w:val="en-US"/>
        </w:rPr>
        <w:t>,</w:t>
      </w:r>
      <w:r w:rsidRPr="00560C59">
        <w:rPr>
          <w:rFonts w:ascii="Book Antiqua" w:eastAsiaTheme="minorEastAsia" w:hAnsi="Book Antiqua" w:cs="Arial" w:hint="eastAsia"/>
          <w:lang w:val="en-US" w:eastAsia="zh-CN"/>
        </w:rPr>
        <w:t xml:space="preserve"> </w:t>
      </w:r>
      <w:r w:rsidR="00EF32A1" w:rsidRPr="00560C59">
        <w:rPr>
          <w:rFonts w:ascii="Book Antiqua" w:hAnsi="Book Antiqua" w:cs="Arial"/>
          <w:lang w:val="en-US"/>
        </w:rPr>
        <w:t>School of Rehabilitation, University of Sherbrooke, Québec J1H 5N4, Canada</w:t>
      </w:r>
    </w:p>
    <w:p w14:paraId="136CA675" w14:textId="35B0B80C" w:rsidR="00D806D6" w:rsidRPr="00560C59" w:rsidRDefault="00D806D6" w:rsidP="00560C59">
      <w:pPr>
        <w:pStyle w:val="Header"/>
        <w:spacing w:line="360" w:lineRule="auto"/>
        <w:jc w:val="both"/>
        <w:rPr>
          <w:rFonts w:ascii="Book Antiqua" w:eastAsiaTheme="minorEastAsia" w:hAnsi="Book Antiqua" w:cs="Arial"/>
          <w:i/>
          <w:lang w:val="en-US" w:eastAsia="zh-CN"/>
        </w:rPr>
      </w:pPr>
    </w:p>
    <w:p w14:paraId="0AEF9859" w14:textId="21885C6A" w:rsidR="00FC2DFB" w:rsidRPr="00560C59" w:rsidRDefault="00D806D6" w:rsidP="00560C59">
      <w:pPr>
        <w:pStyle w:val="Header"/>
        <w:spacing w:line="360" w:lineRule="auto"/>
        <w:jc w:val="both"/>
        <w:rPr>
          <w:rFonts w:ascii="Book Antiqua" w:hAnsi="Book Antiqua" w:cs="Arial"/>
          <w:lang w:val="en-US"/>
        </w:rPr>
      </w:pPr>
      <w:r w:rsidRPr="00560C59">
        <w:rPr>
          <w:rFonts w:ascii="Book Antiqua" w:hAnsi="Book Antiqua" w:cs="Arial"/>
          <w:b/>
          <w:lang w:val="en-US"/>
        </w:rPr>
        <w:t xml:space="preserve">Author contributions: </w:t>
      </w:r>
      <w:r w:rsidR="00FC2DFB" w:rsidRPr="00560C59">
        <w:rPr>
          <w:rFonts w:ascii="Book Antiqua" w:hAnsi="Book Antiqua" w:cs="Arial"/>
          <w:lang w:val="en-CA"/>
        </w:rPr>
        <w:t xml:space="preserve">Harvey MP, Watier A, Dufort Rouleau É and Léonard G contributed equally to this work; Léonard G and Watier A designed the research; Dufort Rouleau É and Harvey MP performed the research; Harvey MP and Léonard G </w:t>
      </w:r>
      <w:r w:rsidR="00FC2DFB" w:rsidRPr="00560C59">
        <w:rPr>
          <w:rFonts w:ascii="Book Antiqua" w:hAnsi="Book Antiqua" w:cs="Arial"/>
          <w:lang w:val="en-CA"/>
        </w:rPr>
        <w:lastRenderedPageBreak/>
        <w:t>analyzed the data; Harvey MP, Watier A, Dufort Rouleau É and Léonard G wrote the paper.</w:t>
      </w:r>
    </w:p>
    <w:p w14:paraId="5F542B8B" w14:textId="5EE13CC1" w:rsidR="00752AA5" w:rsidRPr="00560C59" w:rsidRDefault="00752AA5" w:rsidP="00560C59">
      <w:pPr>
        <w:pStyle w:val="Header"/>
        <w:spacing w:line="360" w:lineRule="auto"/>
        <w:jc w:val="both"/>
        <w:rPr>
          <w:rFonts w:ascii="Book Antiqua" w:hAnsi="Book Antiqua" w:cs="Arial"/>
          <w:lang w:val="en-CA"/>
        </w:rPr>
      </w:pPr>
    </w:p>
    <w:p w14:paraId="1739D280" w14:textId="7E783A4D" w:rsidR="00752AA5" w:rsidRPr="00560C59" w:rsidRDefault="00216C59" w:rsidP="00560C59">
      <w:pPr>
        <w:pStyle w:val="Header"/>
        <w:spacing w:line="360" w:lineRule="auto"/>
        <w:jc w:val="both"/>
        <w:rPr>
          <w:rFonts w:ascii="Book Antiqua" w:eastAsiaTheme="minorEastAsia" w:hAnsi="Book Antiqua"/>
          <w:lang w:val="fr-CA" w:eastAsia="zh-CN"/>
        </w:rPr>
      </w:pPr>
      <w:r w:rsidRPr="00560C59">
        <w:rPr>
          <w:rFonts w:ascii="Book Antiqua" w:hAnsi="Book Antiqua"/>
          <w:b/>
          <w:lang w:val="fr-CA"/>
        </w:rPr>
        <w:t xml:space="preserve">Supported </w:t>
      </w:r>
      <w:r w:rsidR="00752AA5" w:rsidRPr="00560C59">
        <w:rPr>
          <w:rFonts w:ascii="Book Antiqua" w:hAnsi="Book Antiqua"/>
          <w:b/>
          <w:lang w:val="fr-CA"/>
        </w:rPr>
        <w:t>by</w:t>
      </w:r>
      <w:r w:rsidR="00752AA5" w:rsidRPr="00560C59">
        <w:rPr>
          <w:rFonts w:ascii="Book Antiqua" w:hAnsi="Book Antiqua"/>
          <w:lang w:val="fr-CA"/>
        </w:rPr>
        <w:t xml:space="preserve"> the Fonds de recherche en santé du Québec (FRQS</w:t>
      </w:r>
      <w:r w:rsidR="002137D5" w:rsidRPr="00560C59">
        <w:rPr>
          <w:rFonts w:ascii="Book Antiqua" w:hAnsi="Book Antiqua"/>
          <w:lang w:val="fr-CA"/>
        </w:rPr>
        <w:t xml:space="preserve">), No. </w:t>
      </w:r>
      <w:r w:rsidR="00A65941" w:rsidRPr="00560C59">
        <w:rPr>
          <w:rFonts w:ascii="Book Antiqua" w:hAnsi="Book Antiqua"/>
          <w:lang w:val="fr-CA"/>
        </w:rPr>
        <w:t>29182</w:t>
      </w:r>
      <w:r w:rsidR="00752AA5" w:rsidRPr="00560C59">
        <w:rPr>
          <w:rFonts w:ascii="Book Antiqua" w:hAnsi="Book Antiqua"/>
          <w:lang w:val="fr-CA"/>
        </w:rPr>
        <w:t>.</w:t>
      </w:r>
    </w:p>
    <w:p w14:paraId="36425E4C" w14:textId="77777777" w:rsidR="00385F46" w:rsidRPr="00560C59" w:rsidRDefault="00385F46" w:rsidP="00560C59">
      <w:pPr>
        <w:pStyle w:val="Header"/>
        <w:spacing w:line="360" w:lineRule="auto"/>
        <w:jc w:val="both"/>
        <w:rPr>
          <w:rFonts w:ascii="Book Antiqua" w:eastAsiaTheme="minorEastAsia" w:hAnsi="Book Antiqua"/>
          <w:lang w:val="fr-CA" w:eastAsia="zh-CN"/>
        </w:rPr>
      </w:pPr>
    </w:p>
    <w:p w14:paraId="374F12AE" w14:textId="05B8E013" w:rsidR="00B8658C" w:rsidRPr="00560C59" w:rsidRDefault="00216C59" w:rsidP="00560C5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  <w:r w:rsidRPr="00560C59">
        <w:rPr>
          <w:rFonts w:ascii="Book Antiqua" w:hAnsi="Book Antiqua" w:cs="TimesNewRomanPS-BoldItalicMT"/>
          <w:b/>
          <w:bCs/>
          <w:iCs/>
          <w:sz w:val="24"/>
          <w:szCs w:val="24"/>
          <w:lang w:val="en-CA"/>
        </w:rPr>
        <w:t>Conflict-of-interest</w:t>
      </w:r>
      <w:r w:rsidRPr="00560C59">
        <w:rPr>
          <w:rFonts w:ascii="Book Antiqua" w:hAnsi="Book Antiqua"/>
          <w:sz w:val="24"/>
          <w:szCs w:val="24"/>
          <w:lang w:val="en-CA"/>
        </w:rPr>
        <w:t xml:space="preserve"> </w:t>
      </w:r>
      <w:r w:rsidRPr="00560C59">
        <w:rPr>
          <w:rFonts w:ascii="Book Antiqua" w:hAnsi="Book Antiqua" w:cs="TimesNewRomanPS-BoldItalicMT"/>
          <w:b/>
          <w:bCs/>
          <w:iCs/>
          <w:sz w:val="24"/>
          <w:szCs w:val="24"/>
          <w:lang w:val="en-CA"/>
        </w:rPr>
        <w:t xml:space="preserve">statement: </w:t>
      </w:r>
      <w:r w:rsidR="009963F2" w:rsidRPr="00560C59">
        <w:rPr>
          <w:rFonts w:ascii="Book Antiqua" w:eastAsia="Times New Roman" w:hAnsi="Book Antiqua" w:cs="Times New Roman"/>
          <w:sz w:val="24"/>
          <w:szCs w:val="24"/>
          <w:lang w:val="en-CA" w:eastAsia="en-CA"/>
        </w:rPr>
        <w:t xml:space="preserve">Léonard G has received research funding from </w:t>
      </w:r>
      <w:r w:rsidR="009963F2" w:rsidRPr="00560C59">
        <w:rPr>
          <w:rFonts w:ascii="Book Antiqua" w:hAnsi="Book Antiqua"/>
          <w:i/>
          <w:sz w:val="24"/>
          <w:szCs w:val="24"/>
          <w:lang w:val="en-CA"/>
        </w:rPr>
        <w:t>Fonds de recherche en santé du Québec</w:t>
      </w:r>
      <w:r w:rsidR="00DF2089" w:rsidRPr="00560C59">
        <w:rPr>
          <w:rFonts w:ascii="Book Antiqua" w:hAnsi="Book Antiqua" w:cs="Times New Roman"/>
          <w:sz w:val="24"/>
          <w:szCs w:val="24"/>
          <w:lang w:val="en-CA"/>
        </w:rPr>
        <w:t>.</w:t>
      </w:r>
      <w:r w:rsidR="00713FF3" w:rsidRPr="00560C59">
        <w:rPr>
          <w:rFonts w:ascii="Book Antiqua" w:hAnsi="Book Antiqua"/>
          <w:sz w:val="24"/>
          <w:szCs w:val="24"/>
          <w:lang w:val="en-CA"/>
        </w:rPr>
        <w:t xml:space="preserve"> Watier A and Dufort Rouleau É are employees of the </w:t>
      </w:r>
      <w:r w:rsidR="00713FF3" w:rsidRPr="00560C59">
        <w:rPr>
          <w:rFonts w:ascii="Book Antiqua" w:eastAsia="Times New Roman" w:hAnsi="Book Antiqua" w:cs="Arial"/>
          <w:sz w:val="24"/>
          <w:szCs w:val="24"/>
          <w:lang w:val="en-US"/>
        </w:rPr>
        <w:t>Sherbrooke University Hospital Centre</w:t>
      </w:r>
      <w:r w:rsidRPr="00560C59">
        <w:rPr>
          <w:rFonts w:ascii="Book Antiqua" w:hAnsi="Book Antiqua" w:cs="Arial"/>
          <w:sz w:val="24"/>
          <w:szCs w:val="24"/>
          <w:lang w:val="en-US" w:eastAsia="zh-CN"/>
        </w:rPr>
        <w:t xml:space="preserve">; </w:t>
      </w:r>
      <w:r w:rsidR="00713FF3" w:rsidRPr="00560C59">
        <w:rPr>
          <w:rFonts w:ascii="Book Antiqua" w:eastAsia="Times New Roman" w:hAnsi="Book Antiqua" w:cs="Arial"/>
          <w:sz w:val="24"/>
          <w:szCs w:val="24"/>
          <w:lang w:val="en-US"/>
        </w:rPr>
        <w:t>Watier A and Léonard G are employees of the University of Sherbrooke.</w:t>
      </w:r>
    </w:p>
    <w:p w14:paraId="2C9C7628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14:paraId="0B458309" w14:textId="40722BB0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CA" w:eastAsia="zh-CN"/>
        </w:rPr>
      </w:pPr>
      <w:bookmarkStart w:id="10" w:name="OLE_LINK155"/>
      <w:bookmarkStart w:id="11" w:name="OLE_LINK183"/>
      <w:bookmarkStart w:id="12" w:name="OLE_LINK441"/>
      <w:r w:rsidRPr="00560C59">
        <w:rPr>
          <w:rFonts w:ascii="Book Antiqua" w:hAnsi="Book Antiqua"/>
          <w:b/>
          <w:color w:val="000000"/>
          <w:sz w:val="24"/>
          <w:szCs w:val="24"/>
          <w:lang w:val="en-CA"/>
        </w:rPr>
        <w:t xml:space="preserve">Open-Access: </w:t>
      </w:r>
      <w:r w:rsidRPr="00560C59">
        <w:rPr>
          <w:rFonts w:ascii="Book Antiqua" w:hAnsi="Book Antiqua"/>
          <w:color w:val="000000"/>
          <w:sz w:val="24"/>
          <w:szCs w:val="24"/>
          <w:lang w:val="en-C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560C59">
          <w:rPr>
            <w:rStyle w:val="Hyperlink"/>
            <w:rFonts w:ascii="Book Antiqua" w:hAnsi="Book Antiqua"/>
            <w:sz w:val="24"/>
            <w:szCs w:val="24"/>
            <w:u w:val="none"/>
            <w:lang w:val="en-CA"/>
          </w:rPr>
          <w:t>http://creativecommons.org/licenses/by-nc/4.0/</w:t>
        </w:r>
      </w:hyperlink>
    </w:p>
    <w:p w14:paraId="096D98DA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CA" w:eastAsia="zh-CN"/>
        </w:rPr>
      </w:pPr>
    </w:p>
    <w:bookmarkEnd w:id="10"/>
    <w:bookmarkEnd w:id="11"/>
    <w:bookmarkEnd w:id="12"/>
    <w:p w14:paraId="48E24C78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 w:cs="Arial Unicode MS"/>
          <w:color w:val="000000"/>
          <w:sz w:val="24"/>
          <w:szCs w:val="24"/>
          <w:lang w:val="en-CA"/>
        </w:rPr>
      </w:pPr>
      <w:r w:rsidRPr="00560C59">
        <w:rPr>
          <w:rFonts w:ascii="Book Antiqua" w:hAnsi="Book Antiqua" w:cs="Arial Unicode MS"/>
          <w:b/>
          <w:color w:val="000000"/>
          <w:sz w:val="24"/>
          <w:szCs w:val="24"/>
          <w:lang w:val="en-CA"/>
        </w:rPr>
        <w:t xml:space="preserve">Manuscript source: </w:t>
      </w:r>
      <w:r w:rsidRPr="00560C59">
        <w:rPr>
          <w:rFonts w:ascii="Book Antiqua" w:hAnsi="Book Antiqua" w:cs="Arial Unicode MS"/>
          <w:color w:val="000000"/>
          <w:sz w:val="24"/>
          <w:szCs w:val="24"/>
          <w:lang w:val="en-CA"/>
        </w:rPr>
        <w:t>Unsolicited manuscript</w:t>
      </w:r>
    </w:p>
    <w:p w14:paraId="757CD351" w14:textId="77777777" w:rsidR="001A5FC9" w:rsidRPr="00560C59" w:rsidRDefault="001A5FC9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/>
          <w:lang w:val="en-CA"/>
        </w:rPr>
      </w:pPr>
    </w:p>
    <w:p w14:paraId="4351A53A" w14:textId="2459B8A0" w:rsidR="002749BC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CA"/>
        </w:rPr>
      </w:pPr>
      <w:bookmarkStart w:id="13" w:name="OLE_LINK535"/>
      <w:bookmarkStart w:id="14" w:name="OLE_LINK536"/>
      <w:r w:rsidRPr="00560C59">
        <w:rPr>
          <w:rFonts w:ascii="Book Antiqua" w:hAnsi="Book Antiqua"/>
          <w:b/>
          <w:color w:val="000000"/>
          <w:sz w:val="24"/>
          <w:szCs w:val="24"/>
        </w:rPr>
        <w:t>Correspondence to:</w:t>
      </w:r>
      <w:bookmarkEnd w:id="13"/>
      <w:bookmarkEnd w:id="14"/>
      <w:r w:rsidRPr="00560C59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r w:rsidR="00170453" w:rsidRPr="00560C59">
        <w:rPr>
          <w:rFonts w:ascii="Book Antiqua" w:hAnsi="Book Antiqua" w:cs="Times New Roman"/>
          <w:b/>
          <w:sz w:val="24"/>
          <w:szCs w:val="24"/>
        </w:rPr>
        <w:t xml:space="preserve">Guillaume Léonard, </w:t>
      </w:r>
      <w:r w:rsidR="006F71FD" w:rsidRPr="00560C59">
        <w:rPr>
          <w:rFonts w:ascii="Book Antiqua" w:hAnsi="Book Antiqua" w:cs="Times New Roman"/>
          <w:b/>
          <w:sz w:val="24"/>
          <w:szCs w:val="24"/>
        </w:rPr>
        <w:t>PT</w:t>
      </w:r>
      <w:r w:rsidR="00170453" w:rsidRPr="00560C59">
        <w:rPr>
          <w:rFonts w:ascii="Book Antiqua" w:hAnsi="Book Antiqua" w:cs="Times New Roman"/>
          <w:b/>
          <w:sz w:val="24"/>
          <w:szCs w:val="24"/>
        </w:rPr>
        <w:t>, PhD</w:t>
      </w:r>
      <w:r w:rsidR="003A6E98" w:rsidRPr="00560C59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A65941" w:rsidRPr="00560C59">
        <w:rPr>
          <w:rFonts w:ascii="Book Antiqua" w:hAnsi="Book Antiqua" w:cs="Times New Roman"/>
          <w:b/>
          <w:sz w:val="24"/>
          <w:szCs w:val="24"/>
        </w:rPr>
        <w:t>Researcher</w:t>
      </w:r>
      <w:r w:rsidR="003A6E98" w:rsidRPr="00560C59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170453" w:rsidRPr="00560C59">
        <w:rPr>
          <w:rFonts w:ascii="Book Antiqua" w:hAnsi="Book Antiqua" w:cs="Times New Roman"/>
          <w:sz w:val="24"/>
          <w:szCs w:val="24"/>
        </w:rPr>
        <w:t>Centre de recherche sur le vieillissement</w:t>
      </w:r>
      <w:r w:rsidR="003A6E98" w:rsidRPr="00560C59">
        <w:rPr>
          <w:rFonts w:ascii="Book Antiqua" w:hAnsi="Book Antiqua" w:cs="Times New Roman"/>
          <w:sz w:val="24"/>
          <w:szCs w:val="24"/>
        </w:rPr>
        <w:t xml:space="preserve">, </w:t>
      </w:r>
      <w:r w:rsidR="00170453" w:rsidRPr="00560C59">
        <w:rPr>
          <w:rFonts w:ascii="Book Antiqua" w:hAnsi="Book Antiqua" w:cs="Times New Roman"/>
          <w:sz w:val="24"/>
          <w:szCs w:val="24"/>
        </w:rPr>
        <w:t>C</w:t>
      </w:r>
      <w:r w:rsidR="0074775D" w:rsidRPr="00560C59">
        <w:rPr>
          <w:rFonts w:ascii="Book Antiqua" w:hAnsi="Book Antiqua" w:cs="Times New Roman"/>
          <w:sz w:val="24"/>
          <w:szCs w:val="24"/>
        </w:rPr>
        <w:t>IU</w:t>
      </w:r>
      <w:r w:rsidR="00170453" w:rsidRPr="00560C59">
        <w:rPr>
          <w:rFonts w:ascii="Book Antiqua" w:hAnsi="Book Antiqua" w:cs="Times New Roman"/>
          <w:sz w:val="24"/>
          <w:szCs w:val="24"/>
        </w:rPr>
        <w:t>SSS</w:t>
      </w:r>
      <w:r w:rsidR="0074775D" w:rsidRPr="00560C59">
        <w:rPr>
          <w:rFonts w:ascii="Book Antiqua" w:hAnsi="Book Antiqua" w:cs="Times New Roman"/>
          <w:sz w:val="24"/>
          <w:szCs w:val="24"/>
        </w:rPr>
        <w:t xml:space="preserve"> de l’Estrie</w:t>
      </w:r>
      <w:r w:rsidR="003A6E98" w:rsidRPr="00560C59">
        <w:rPr>
          <w:rFonts w:ascii="Book Antiqua" w:hAnsi="Book Antiqua" w:cs="Times New Roman"/>
          <w:sz w:val="24"/>
          <w:szCs w:val="24"/>
        </w:rPr>
        <w:t xml:space="preserve">, </w:t>
      </w:r>
      <w:r w:rsidR="00170453" w:rsidRPr="00560C59">
        <w:rPr>
          <w:rFonts w:ascii="Book Antiqua" w:hAnsi="Book Antiqua" w:cs="Times New Roman"/>
          <w:sz w:val="24"/>
          <w:szCs w:val="24"/>
        </w:rPr>
        <w:t>1036 rue Belvédère Sud</w:t>
      </w:r>
      <w:r w:rsidR="003A6E98" w:rsidRPr="00560C59">
        <w:rPr>
          <w:rFonts w:ascii="Book Antiqua" w:hAnsi="Book Antiqua" w:cs="Times New Roman"/>
          <w:sz w:val="24"/>
          <w:szCs w:val="24"/>
        </w:rPr>
        <w:t>,</w:t>
      </w:r>
      <w:r w:rsidR="001B71F7" w:rsidRPr="00560C59">
        <w:rPr>
          <w:rFonts w:ascii="Book Antiqua" w:hAnsi="Book Antiqua" w:cs="Times New Roman"/>
          <w:sz w:val="24"/>
          <w:szCs w:val="24"/>
        </w:rPr>
        <w:t xml:space="preserve"> </w:t>
      </w:r>
      <w:r w:rsidR="00170453" w:rsidRPr="00560C59">
        <w:rPr>
          <w:rFonts w:ascii="Book Antiqua" w:hAnsi="Book Antiqua" w:cs="Times New Roman"/>
          <w:sz w:val="24"/>
          <w:szCs w:val="24"/>
        </w:rPr>
        <w:t>Sherbrooke</w:t>
      </w:r>
      <w:r w:rsidR="003A6E98" w:rsidRPr="00560C59">
        <w:rPr>
          <w:rFonts w:ascii="Book Antiqua" w:hAnsi="Book Antiqua" w:cs="Times New Roman"/>
          <w:sz w:val="24"/>
          <w:szCs w:val="24"/>
        </w:rPr>
        <w:t xml:space="preserve">, </w:t>
      </w:r>
      <w:r w:rsidR="00170453" w:rsidRPr="00560C59">
        <w:rPr>
          <w:rFonts w:ascii="Book Antiqua" w:hAnsi="Book Antiqua" w:cs="Times New Roman"/>
          <w:sz w:val="24"/>
          <w:szCs w:val="24"/>
        </w:rPr>
        <w:t>Q</w:t>
      </w:r>
      <w:r w:rsidR="00343C99" w:rsidRPr="00560C59">
        <w:rPr>
          <w:rFonts w:ascii="Book Antiqua" w:hAnsi="Book Antiqua" w:cs="Times New Roman"/>
          <w:sz w:val="24"/>
          <w:szCs w:val="24"/>
        </w:rPr>
        <w:t>C</w:t>
      </w:r>
      <w:r w:rsidRPr="00560C59">
        <w:rPr>
          <w:rFonts w:ascii="Book Antiqua" w:hAnsi="Book Antiqua" w:cs="Times New Roman"/>
          <w:sz w:val="24"/>
          <w:szCs w:val="24"/>
        </w:rPr>
        <w:t xml:space="preserve"> J1H 4C4</w:t>
      </w:r>
      <w:r w:rsidR="001B71F7" w:rsidRPr="00560C59">
        <w:rPr>
          <w:rFonts w:ascii="Book Antiqua" w:hAnsi="Book Antiqua" w:cs="Times New Roman"/>
          <w:sz w:val="24"/>
          <w:szCs w:val="24"/>
        </w:rPr>
        <w:t>,</w:t>
      </w:r>
      <w:r w:rsidR="00170453" w:rsidRPr="00560C59">
        <w:rPr>
          <w:rFonts w:ascii="Book Antiqua" w:hAnsi="Book Antiqua" w:cs="Times New Roman"/>
          <w:sz w:val="24"/>
          <w:szCs w:val="24"/>
        </w:rPr>
        <w:t xml:space="preserve"> </w:t>
      </w:r>
      <w:r w:rsidR="003A6E98" w:rsidRPr="00560C59">
        <w:rPr>
          <w:rFonts w:ascii="Book Antiqua" w:hAnsi="Book Antiqua" w:cs="Times New Roman"/>
          <w:sz w:val="24"/>
          <w:szCs w:val="24"/>
        </w:rPr>
        <w:t xml:space="preserve">Canada. </w:t>
      </w:r>
      <w:hyperlink r:id="rId9" w:history="1">
        <w:r w:rsidR="002749BC" w:rsidRPr="00560C59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  <w:lang w:val="en-CA" w:eastAsia="fr-FR" w:bidi="fr-FR"/>
          </w:rPr>
          <w:t>guillaume.leonard2@usherbrooke.ca</w:t>
        </w:r>
      </w:hyperlink>
    </w:p>
    <w:p w14:paraId="4804F564" w14:textId="210CA06D" w:rsidR="001A5FC9" w:rsidRPr="00560C59" w:rsidRDefault="00795658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/>
          <w:lang w:val="en-CA"/>
        </w:rPr>
      </w:pPr>
      <w:r w:rsidRPr="00560C59">
        <w:rPr>
          <w:rFonts w:ascii="Book Antiqua" w:hAnsi="Book Antiqua" w:cs="Times New Roman"/>
          <w:b/>
          <w:lang w:val="en-CA"/>
        </w:rPr>
        <w:t>Telephone</w:t>
      </w:r>
      <w:r w:rsidRPr="00560C59">
        <w:rPr>
          <w:rFonts w:ascii="Book Antiqua" w:hAnsi="Book Antiqua" w:cs="Times New Roman"/>
          <w:lang w:val="en-CA"/>
        </w:rPr>
        <w:t xml:space="preserve">: </w:t>
      </w:r>
      <w:r w:rsidR="002749BC" w:rsidRPr="00560C59">
        <w:rPr>
          <w:rFonts w:ascii="Book Antiqua" w:hAnsi="Book Antiqua" w:cs="Times New Roman"/>
          <w:lang w:val="en-CA"/>
        </w:rPr>
        <w:t>+1-</w:t>
      </w:r>
      <w:r w:rsidR="00170453" w:rsidRPr="00560C59">
        <w:rPr>
          <w:rFonts w:ascii="Book Antiqua" w:hAnsi="Book Antiqua" w:cs="Times New Roman"/>
          <w:lang w:val="en-CA"/>
        </w:rPr>
        <w:t>819-</w:t>
      </w:r>
      <w:r w:rsidR="004A3B78" w:rsidRPr="00560C59">
        <w:rPr>
          <w:rFonts w:ascii="Book Antiqua" w:hAnsi="Book Antiqua" w:cs="Times New Roman"/>
          <w:lang w:val="en-CA"/>
        </w:rPr>
        <w:t>780-2220</w:t>
      </w:r>
    </w:p>
    <w:p w14:paraId="0146D48C" w14:textId="504D1D0B" w:rsidR="001A5FC9" w:rsidRPr="00560C59" w:rsidRDefault="00170453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  <w:r w:rsidRPr="00560C59">
        <w:rPr>
          <w:rFonts w:ascii="Book Antiqua" w:hAnsi="Book Antiqua" w:cs="Times New Roman"/>
          <w:b/>
          <w:lang w:val="en-CA"/>
        </w:rPr>
        <w:t>Fax</w:t>
      </w:r>
      <w:r w:rsidRPr="00560C59">
        <w:rPr>
          <w:rFonts w:ascii="Book Antiqua" w:hAnsi="Book Antiqua" w:cs="Times New Roman"/>
          <w:lang w:val="en-CA"/>
        </w:rPr>
        <w:t xml:space="preserve">: </w:t>
      </w:r>
      <w:r w:rsidR="00E94A4F" w:rsidRPr="00560C59">
        <w:rPr>
          <w:rFonts w:ascii="Book Antiqua" w:hAnsi="Book Antiqua" w:cs="Times New Roman"/>
          <w:lang w:val="en-CA"/>
        </w:rPr>
        <w:t>+1-</w:t>
      </w:r>
      <w:r w:rsidRPr="00560C59">
        <w:rPr>
          <w:rFonts w:ascii="Book Antiqua" w:hAnsi="Book Antiqua" w:cs="Times New Roman"/>
          <w:lang w:val="en-CA"/>
        </w:rPr>
        <w:t>819-820-6864</w:t>
      </w:r>
    </w:p>
    <w:p w14:paraId="19BB1022" w14:textId="612AFBB8" w:rsidR="00175F1D" w:rsidRPr="00560C59" w:rsidRDefault="00175F1D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</w:p>
    <w:p w14:paraId="14733979" w14:textId="2CABD2A1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bookmarkStart w:id="15" w:name="OLE_LINK476"/>
      <w:bookmarkStart w:id="16" w:name="OLE_LINK477"/>
      <w:bookmarkStart w:id="17" w:name="OLE_LINK117"/>
      <w:bookmarkStart w:id="18" w:name="OLE_LINK528"/>
      <w:bookmarkStart w:id="19" w:name="OLE_LINK557"/>
      <w:bookmarkStart w:id="20" w:name="OLE_LINK12"/>
      <w:bookmarkStart w:id="21" w:name="OLE_LINK212"/>
      <w:r w:rsidRPr="00560C59">
        <w:rPr>
          <w:rFonts w:ascii="Book Antiqua" w:hAnsi="Book Antiqua"/>
          <w:b/>
          <w:sz w:val="24"/>
          <w:szCs w:val="24"/>
          <w:lang w:val="en-CA"/>
        </w:rPr>
        <w:t>Received: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November 17, 2016</w:t>
      </w:r>
    </w:p>
    <w:p w14:paraId="237098F9" w14:textId="6D9EC740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560C59">
        <w:rPr>
          <w:rFonts w:ascii="Book Antiqua" w:hAnsi="Book Antiqua" w:hint="eastAsia"/>
          <w:b/>
          <w:sz w:val="24"/>
          <w:szCs w:val="24"/>
          <w:lang w:val="en-CA"/>
        </w:rPr>
        <w:t>Peer-review started</w:t>
      </w:r>
      <w:r w:rsidRPr="00560C59">
        <w:rPr>
          <w:rFonts w:ascii="Book Antiqua" w:hAnsi="Book Antiqua"/>
          <w:b/>
          <w:sz w:val="24"/>
          <w:szCs w:val="24"/>
          <w:lang w:val="en-CA"/>
        </w:rPr>
        <w:t>: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November 21, 2016</w:t>
      </w:r>
    </w:p>
    <w:p w14:paraId="31A93CE8" w14:textId="107D6BE0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560C59">
        <w:rPr>
          <w:rFonts w:ascii="Book Antiqua" w:hAnsi="Book Antiqua"/>
          <w:b/>
          <w:sz w:val="24"/>
          <w:szCs w:val="24"/>
          <w:lang w:val="en-CA"/>
        </w:rPr>
        <w:t>First decision:</w:t>
      </w:r>
      <w:r w:rsidRPr="00560C59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 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>February 10, 2017</w:t>
      </w:r>
    </w:p>
    <w:p w14:paraId="44926FD1" w14:textId="3AB9DAC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560C59">
        <w:rPr>
          <w:rFonts w:ascii="Book Antiqua" w:hAnsi="Book Antiqua"/>
          <w:b/>
          <w:sz w:val="24"/>
          <w:szCs w:val="24"/>
          <w:lang w:val="en-CA"/>
        </w:rPr>
        <w:lastRenderedPageBreak/>
        <w:t>Revised: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March 10, 2017</w:t>
      </w:r>
    </w:p>
    <w:p w14:paraId="40D86F1B" w14:textId="6C0EAF66" w:rsidR="00216C59" w:rsidRPr="00D3562B" w:rsidRDefault="00216C59" w:rsidP="00D3562B">
      <w:pPr>
        <w:spacing w:line="360" w:lineRule="auto"/>
        <w:rPr>
          <w:rFonts w:ascii="Book Antiqua" w:hAnsi="Book Antiqua"/>
          <w:color w:val="000000"/>
          <w:sz w:val="24"/>
        </w:rPr>
      </w:pPr>
      <w:r w:rsidRPr="00560C59">
        <w:rPr>
          <w:rFonts w:ascii="Book Antiqua" w:hAnsi="Book Antiqua"/>
          <w:b/>
          <w:sz w:val="24"/>
          <w:szCs w:val="24"/>
          <w:lang w:val="en-CA"/>
        </w:rPr>
        <w:t>Accepted:</w:t>
      </w:r>
      <w:bookmarkStart w:id="22" w:name="OLE_LINK118"/>
      <w:r w:rsidR="00D3562B" w:rsidRPr="00D3562B">
        <w:rPr>
          <w:rFonts w:ascii="Book Antiqua" w:hAnsi="Book Antiqua"/>
          <w:color w:val="000000"/>
          <w:sz w:val="24"/>
        </w:rPr>
        <w:t xml:space="preserve"> </w:t>
      </w:r>
      <w:r w:rsidR="00D3562B">
        <w:rPr>
          <w:rFonts w:ascii="Book Antiqua" w:hAnsi="Book Antiqua"/>
          <w:color w:val="000000"/>
          <w:sz w:val="24"/>
        </w:rPr>
        <w:t>April 12, 2017</w:t>
      </w:r>
      <w:bookmarkStart w:id="23" w:name="_GoBack"/>
      <w:bookmarkEnd w:id="22"/>
      <w:bookmarkEnd w:id="23"/>
      <w:r w:rsidRPr="00560C59">
        <w:rPr>
          <w:rFonts w:ascii="Book Antiqua" w:hAnsi="Book Antiqua" w:hint="eastAsia"/>
          <w:b/>
          <w:sz w:val="24"/>
          <w:szCs w:val="24"/>
          <w:lang w:val="en-CA"/>
        </w:rPr>
        <w:t xml:space="preserve">  </w:t>
      </w:r>
    </w:p>
    <w:p w14:paraId="4A2B31E7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/>
        </w:rPr>
      </w:pPr>
      <w:r w:rsidRPr="00560C59">
        <w:rPr>
          <w:rFonts w:ascii="Book Antiqua" w:hAnsi="Book Antiqua"/>
          <w:b/>
          <w:sz w:val="24"/>
          <w:szCs w:val="24"/>
          <w:lang w:val="en-CA"/>
        </w:rPr>
        <w:t>Article in press:</w:t>
      </w:r>
    </w:p>
    <w:p w14:paraId="7626559D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/>
        </w:rPr>
      </w:pPr>
      <w:r w:rsidRPr="00560C59">
        <w:rPr>
          <w:rFonts w:ascii="Book Antiqua" w:hAnsi="Book Antiqua"/>
          <w:b/>
          <w:sz w:val="24"/>
          <w:szCs w:val="24"/>
          <w:lang w:val="en-CA"/>
        </w:rPr>
        <w:t>Published online:</w:t>
      </w:r>
    </w:p>
    <w:bookmarkEnd w:id="15"/>
    <w:bookmarkEnd w:id="16"/>
    <w:bookmarkEnd w:id="17"/>
    <w:bookmarkEnd w:id="18"/>
    <w:bookmarkEnd w:id="19"/>
    <w:p w14:paraId="37AF5B0D" w14:textId="77777777" w:rsidR="00216C59" w:rsidRPr="00560C59" w:rsidRDefault="00216C59" w:rsidP="00560C59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CA"/>
        </w:rPr>
      </w:pPr>
    </w:p>
    <w:bookmarkEnd w:id="20"/>
    <w:bookmarkEnd w:id="21"/>
    <w:p w14:paraId="3E0796D8" w14:textId="77777777" w:rsidR="00216C59" w:rsidRPr="00560C59" w:rsidRDefault="00216C59" w:rsidP="00560C59">
      <w:pPr>
        <w:spacing w:after="0"/>
        <w:jc w:val="both"/>
        <w:rPr>
          <w:rFonts w:ascii="Book Antiqua" w:eastAsia="WenQuanYi Micro Hei" w:hAnsi="Book Antiqua" w:cs="Times New Roman"/>
          <w:b/>
          <w:sz w:val="24"/>
          <w:szCs w:val="24"/>
          <w:lang w:val="en-CA" w:eastAsia="en-US"/>
        </w:rPr>
      </w:pPr>
      <w:r w:rsidRPr="00560C59">
        <w:rPr>
          <w:rFonts w:ascii="Book Antiqua" w:hAnsi="Book Antiqua" w:cs="Times New Roman"/>
          <w:b/>
          <w:sz w:val="24"/>
          <w:szCs w:val="24"/>
          <w:lang w:val="en-CA"/>
        </w:rPr>
        <w:br w:type="page"/>
      </w:r>
    </w:p>
    <w:p w14:paraId="09FC4A9D" w14:textId="5A7E6578" w:rsidR="00FD6942" w:rsidRPr="00560C59" w:rsidRDefault="00175F1D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eastAsiaTheme="minorEastAsia" w:hAnsi="Book Antiqua"/>
          <w:b/>
          <w:lang w:val="en-CA" w:eastAsia="zh-CN"/>
        </w:rPr>
      </w:pPr>
      <w:r w:rsidRPr="00560C59">
        <w:rPr>
          <w:rFonts w:ascii="Book Antiqua" w:hAnsi="Book Antiqua" w:cs="Times New Roman"/>
          <w:b/>
          <w:lang w:val="en-CA"/>
        </w:rPr>
        <w:lastRenderedPageBreak/>
        <w:t>Abstract</w:t>
      </w:r>
    </w:p>
    <w:p w14:paraId="29377537" w14:textId="020FB70D" w:rsidR="001F0886" w:rsidRPr="00560C59" w:rsidRDefault="00C54756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  <w:r w:rsidRPr="00560C59">
        <w:rPr>
          <w:rFonts w:ascii="Book Antiqua" w:hAnsi="Book Antiqua"/>
          <w:lang w:val="en-CA"/>
        </w:rPr>
        <w:t xml:space="preserve">Chronic </w:t>
      </w:r>
      <w:r w:rsidR="00A96D2F" w:rsidRPr="00560C59">
        <w:rPr>
          <w:rFonts w:ascii="Book Antiqua" w:hAnsi="Book Antiqua"/>
          <w:lang w:val="en-CA"/>
        </w:rPr>
        <w:t xml:space="preserve">abdominal and </w:t>
      </w:r>
      <w:r w:rsidRPr="00560C59">
        <w:rPr>
          <w:rFonts w:ascii="Book Antiqua" w:hAnsi="Book Antiqua"/>
          <w:lang w:val="en-CA"/>
        </w:rPr>
        <w:t xml:space="preserve">pelvic pain </w:t>
      </w:r>
      <w:r w:rsidR="005F0A10" w:rsidRPr="00560C59">
        <w:rPr>
          <w:rFonts w:ascii="Book Antiqua" w:hAnsi="Book Antiqua"/>
          <w:lang w:val="en-CA"/>
        </w:rPr>
        <w:t>is a</w:t>
      </w:r>
      <w:r w:rsidRPr="00560C59">
        <w:rPr>
          <w:rFonts w:ascii="Book Antiqua" w:hAnsi="Book Antiqua"/>
          <w:lang w:val="en-CA"/>
        </w:rPr>
        <w:t xml:space="preserve"> common </w:t>
      </w:r>
      <w:r w:rsidR="00A96D2F" w:rsidRPr="00560C59">
        <w:rPr>
          <w:rFonts w:ascii="Book Antiqua" w:hAnsi="Book Antiqua"/>
          <w:lang w:val="en-CA"/>
        </w:rPr>
        <w:t xml:space="preserve">condition </w:t>
      </w:r>
      <w:r w:rsidRPr="00560C59">
        <w:rPr>
          <w:rFonts w:ascii="Book Antiqua" w:hAnsi="Book Antiqua"/>
          <w:lang w:val="en-CA"/>
        </w:rPr>
        <w:t xml:space="preserve">that </w:t>
      </w:r>
      <w:r w:rsidR="001F7338" w:rsidRPr="00560C59">
        <w:rPr>
          <w:rFonts w:ascii="Book Antiqua" w:hAnsi="Book Antiqua"/>
          <w:lang w:val="en-CA"/>
        </w:rPr>
        <w:t xml:space="preserve">has </w:t>
      </w:r>
      <w:r w:rsidRPr="00560C59">
        <w:rPr>
          <w:rFonts w:ascii="Book Antiqua" w:hAnsi="Book Antiqua"/>
          <w:lang w:val="en-CA"/>
        </w:rPr>
        <w:t>significant impact on quality of life</w:t>
      </w:r>
      <w:r w:rsidR="001F7338" w:rsidRPr="00560C59">
        <w:rPr>
          <w:rFonts w:ascii="Book Antiqua" w:hAnsi="Book Antiqua"/>
          <w:lang w:val="en-CA"/>
        </w:rPr>
        <w:t>,</w:t>
      </w:r>
      <w:r w:rsidRPr="00560C59">
        <w:rPr>
          <w:rFonts w:ascii="Book Antiqua" w:hAnsi="Book Antiqua"/>
          <w:lang w:val="en-CA"/>
        </w:rPr>
        <w:t xml:space="preserve"> and cause</w:t>
      </w:r>
      <w:r w:rsidR="005F0A10" w:rsidRPr="00560C59">
        <w:rPr>
          <w:rFonts w:ascii="Book Antiqua" w:hAnsi="Book Antiqua"/>
          <w:lang w:val="en-CA"/>
        </w:rPr>
        <w:t>s</w:t>
      </w:r>
      <w:r w:rsidRPr="00560C59">
        <w:rPr>
          <w:rFonts w:ascii="Book Antiqua" w:hAnsi="Book Antiqua"/>
          <w:lang w:val="en-CA"/>
        </w:rPr>
        <w:t xml:space="preserve"> billions of dollars in direct and indirect costs. </w:t>
      </w:r>
      <w:r w:rsidR="00CD0640" w:rsidRPr="00560C59">
        <w:rPr>
          <w:rFonts w:ascii="Book Antiqua" w:hAnsi="Book Antiqua"/>
          <w:lang w:val="en-CA"/>
        </w:rPr>
        <w:t xml:space="preserve">Emerging data suggest that </w:t>
      </w:r>
      <w:r w:rsidR="00411AAA" w:rsidRPr="00560C59">
        <w:rPr>
          <w:rFonts w:ascii="Book Antiqua" w:hAnsi="Book Antiqua"/>
          <w:lang w:val="en-CA"/>
        </w:rPr>
        <w:t>transcranial direct current stimulation (tDCS)</w:t>
      </w:r>
      <w:r w:rsidR="00CD0640" w:rsidRPr="00560C59">
        <w:rPr>
          <w:rFonts w:ascii="Book Antiqua" w:hAnsi="Book Antiqua"/>
          <w:lang w:val="en-CA"/>
        </w:rPr>
        <w:t>, alone or in combination with transcutaneous electrical nerve stimulation (TENS),</w:t>
      </w:r>
      <w:r w:rsidR="00411AAA" w:rsidRPr="00560C59">
        <w:rPr>
          <w:rFonts w:ascii="Book Antiqua" w:hAnsi="Book Antiqua"/>
          <w:lang w:val="en-CA"/>
        </w:rPr>
        <w:t xml:space="preserve"> </w:t>
      </w:r>
      <w:r w:rsidR="00D322D9" w:rsidRPr="00560C59">
        <w:rPr>
          <w:rFonts w:ascii="Book Antiqua" w:hAnsi="Book Antiqua"/>
          <w:lang w:val="en-CA"/>
        </w:rPr>
        <w:t xml:space="preserve">could </w:t>
      </w:r>
      <w:r w:rsidR="00CD0640" w:rsidRPr="00560C59">
        <w:rPr>
          <w:rFonts w:ascii="Book Antiqua" w:hAnsi="Book Antiqua"/>
          <w:lang w:val="en-CA"/>
        </w:rPr>
        <w:t>be a promising therapeutic avenue to</w:t>
      </w:r>
      <w:r w:rsidR="00411AAA" w:rsidRPr="00560C59">
        <w:rPr>
          <w:rFonts w:ascii="Book Antiqua" w:hAnsi="Book Antiqua"/>
          <w:lang w:val="en-CA"/>
        </w:rPr>
        <w:t xml:space="preserve"> </w:t>
      </w:r>
      <w:r w:rsidR="00D322D9" w:rsidRPr="00560C59">
        <w:rPr>
          <w:rFonts w:ascii="Book Antiqua" w:hAnsi="Book Antiqua"/>
          <w:lang w:val="en-CA"/>
        </w:rPr>
        <w:t xml:space="preserve">reduce </w:t>
      </w:r>
      <w:r w:rsidR="00CE1845" w:rsidRPr="00560C59">
        <w:rPr>
          <w:rFonts w:ascii="Book Antiqua" w:hAnsi="Book Antiqua"/>
          <w:lang w:val="en-CA"/>
        </w:rPr>
        <w:t>chronic pain</w:t>
      </w:r>
      <w:r w:rsidR="00411AAA" w:rsidRPr="00560C59">
        <w:rPr>
          <w:rFonts w:ascii="Book Antiqua" w:hAnsi="Book Antiqua"/>
          <w:lang w:val="en-CA"/>
        </w:rPr>
        <w:t xml:space="preserve">. </w:t>
      </w:r>
      <w:r w:rsidR="00CE1845" w:rsidRPr="00560C59">
        <w:rPr>
          <w:rFonts w:ascii="Book Antiqua" w:hAnsi="Book Antiqua" w:cs="Times New Roman"/>
          <w:lang w:val="en-CA"/>
        </w:rPr>
        <w:t>The encouraging results coming from these studies</w:t>
      </w:r>
      <w:r w:rsidR="00AE09F6" w:rsidRPr="00560C59">
        <w:rPr>
          <w:rFonts w:ascii="Book Antiqua" w:hAnsi="Book Antiqua" w:cs="Times New Roman"/>
          <w:lang w:val="en-CA"/>
        </w:rPr>
        <w:t xml:space="preserve"> prompted us to try combining TENS and tDCS in 4 of our patients who suffered from chronic abdominal</w:t>
      </w:r>
      <w:r w:rsidR="00CE1845" w:rsidRPr="00560C59">
        <w:rPr>
          <w:rFonts w:ascii="Book Antiqua" w:hAnsi="Book Antiqua" w:cs="Times New Roman"/>
          <w:lang w:val="en-CA"/>
        </w:rPr>
        <w:t>/</w:t>
      </w:r>
      <w:r w:rsidR="00AE09F6" w:rsidRPr="00560C59">
        <w:rPr>
          <w:rFonts w:ascii="Book Antiqua" w:hAnsi="Book Antiqua" w:cs="Times New Roman"/>
          <w:lang w:val="en-CA"/>
        </w:rPr>
        <w:t xml:space="preserve">pelvic pain and to compare </w:t>
      </w:r>
      <w:r w:rsidR="00CE1845" w:rsidRPr="00560C59">
        <w:rPr>
          <w:rFonts w:ascii="Book Antiqua" w:hAnsi="Book Antiqua" w:cs="Times New Roman"/>
          <w:lang w:val="en-CA"/>
        </w:rPr>
        <w:t>the effect</w:t>
      </w:r>
      <w:r w:rsidR="00AE09F6" w:rsidRPr="00560C59">
        <w:rPr>
          <w:rFonts w:ascii="Book Antiqua" w:hAnsi="Book Antiqua" w:cs="Times New Roman"/>
          <w:lang w:val="en-CA"/>
        </w:rPr>
        <w:t xml:space="preserve"> with 5 </w:t>
      </w:r>
      <w:r w:rsidR="00CE1845" w:rsidRPr="00560C59">
        <w:rPr>
          <w:rFonts w:ascii="Book Antiqua" w:hAnsi="Book Antiqua" w:cs="Times New Roman"/>
          <w:lang w:val="en-CA"/>
        </w:rPr>
        <w:t xml:space="preserve">other </w:t>
      </w:r>
      <w:r w:rsidR="00AE09F6" w:rsidRPr="00560C59">
        <w:rPr>
          <w:rFonts w:ascii="Book Antiqua" w:hAnsi="Book Antiqua" w:cs="Times New Roman"/>
          <w:lang w:val="en-CA"/>
        </w:rPr>
        <w:t xml:space="preserve">patients who received TENS alone. </w:t>
      </w:r>
      <w:r w:rsidR="00623D21" w:rsidRPr="00560C59">
        <w:rPr>
          <w:rFonts w:ascii="Book Antiqua" w:hAnsi="Book Antiqua" w:cs="Times New Roman"/>
          <w:lang w:val="en-CA"/>
        </w:rPr>
        <w:t xml:space="preserve">Pain intensity was assessed with a visual analog scale before, during and after the stimulation. </w:t>
      </w:r>
      <w:r w:rsidR="00E24A9A" w:rsidRPr="00560C59">
        <w:rPr>
          <w:rFonts w:ascii="Book Antiqua" w:hAnsi="Book Antiqua" w:cs="Times New Roman"/>
          <w:lang w:val="en-CA"/>
        </w:rPr>
        <w:t xml:space="preserve">We </w:t>
      </w:r>
      <w:r w:rsidR="00AE09F6" w:rsidRPr="00560C59">
        <w:rPr>
          <w:rFonts w:ascii="Book Antiqua" w:hAnsi="Book Antiqua" w:cs="Times New Roman"/>
          <w:lang w:val="en-CA"/>
        </w:rPr>
        <w:t xml:space="preserve">observed </w:t>
      </w:r>
      <w:r w:rsidR="00E24A9A" w:rsidRPr="00560C59">
        <w:rPr>
          <w:rFonts w:ascii="Book Antiqua" w:hAnsi="Book Antiqua" w:cs="Times New Roman"/>
          <w:lang w:val="en-CA"/>
        </w:rPr>
        <w:t xml:space="preserve">that there was a slight decrease in pain which was similar in both </w:t>
      </w:r>
      <w:r w:rsidR="00E27C7E" w:rsidRPr="00560C59">
        <w:rPr>
          <w:rFonts w:ascii="Book Antiqua" w:hAnsi="Book Antiqua" w:cs="Times New Roman"/>
          <w:lang w:val="en-CA"/>
        </w:rPr>
        <w:t xml:space="preserve">patient </w:t>
      </w:r>
      <w:r w:rsidR="00E24A9A" w:rsidRPr="00560C59">
        <w:rPr>
          <w:rFonts w:ascii="Book Antiqua" w:hAnsi="Book Antiqua" w:cs="Times New Roman"/>
          <w:lang w:val="en-CA"/>
        </w:rPr>
        <w:t xml:space="preserve">groups (TENS </w:t>
      </w:r>
      <w:r w:rsidR="00BF4941" w:rsidRPr="00560C59">
        <w:rPr>
          <w:rFonts w:ascii="Book Antiqua" w:hAnsi="Book Antiqua" w:cs="Times New Roman"/>
          <w:lang w:val="en-CA"/>
        </w:rPr>
        <w:t xml:space="preserve">alone </w:t>
      </w:r>
      <w:r w:rsidR="00E24A9A" w:rsidRPr="00560C59">
        <w:rPr>
          <w:rFonts w:ascii="Book Antiqua" w:hAnsi="Book Antiqua" w:cs="Times New Roman"/>
          <w:lang w:val="en-CA"/>
        </w:rPr>
        <w:t xml:space="preserve">and TENS combined </w:t>
      </w:r>
      <w:r w:rsidR="001F7338" w:rsidRPr="00560C59">
        <w:rPr>
          <w:rFonts w:ascii="Book Antiqua" w:hAnsi="Book Antiqua" w:cs="Times New Roman"/>
          <w:lang w:val="en-CA"/>
        </w:rPr>
        <w:t xml:space="preserve">with </w:t>
      </w:r>
      <w:r w:rsidR="00E24A9A" w:rsidRPr="00560C59">
        <w:rPr>
          <w:rFonts w:ascii="Book Antiqua" w:hAnsi="Book Antiqua" w:cs="Times New Roman"/>
          <w:lang w:val="en-CA"/>
        </w:rPr>
        <w:t xml:space="preserve">tDCS). </w:t>
      </w:r>
      <w:r w:rsidR="00CD0640" w:rsidRPr="00560C59">
        <w:rPr>
          <w:rFonts w:ascii="Book Antiqua" w:hAnsi="Book Antiqua" w:cs="Times New Roman"/>
          <w:lang w:val="en-CA"/>
        </w:rPr>
        <w:t xml:space="preserve">These </w:t>
      </w:r>
      <w:r w:rsidR="002815E7" w:rsidRPr="00560C59">
        <w:rPr>
          <w:rFonts w:ascii="Book Antiqua" w:hAnsi="Book Antiqua" w:cs="Times New Roman"/>
          <w:lang w:val="en-CA"/>
        </w:rPr>
        <w:t>observations</w:t>
      </w:r>
      <w:r w:rsidR="00CD0640" w:rsidRPr="00560C59">
        <w:rPr>
          <w:rFonts w:ascii="Book Antiqua" w:hAnsi="Book Antiqua" w:cs="Times New Roman"/>
          <w:lang w:val="en-CA"/>
        </w:rPr>
        <w:t xml:space="preserve"> suggest that</w:t>
      </w:r>
      <w:r w:rsidR="00E24A9A" w:rsidRPr="00560C59">
        <w:rPr>
          <w:rFonts w:ascii="Book Antiqua" w:hAnsi="Book Antiqua" w:cs="Times New Roman"/>
          <w:lang w:val="en-CA"/>
        </w:rPr>
        <w:t xml:space="preserve"> combin</w:t>
      </w:r>
      <w:r w:rsidR="00CD0640" w:rsidRPr="00560C59">
        <w:rPr>
          <w:rFonts w:ascii="Book Antiqua" w:hAnsi="Book Antiqua" w:cs="Times New Roman"/>
          <w:lang w:val="en-CA"/>
        </w:rPr>
        <w:t>ing</w:t>
      </w:r>
      <w:r w:rsidR="00E24A9A" w:rsidRPr="00560C59">
        <w:rPr>
          <w:rFonts w:ascii="Book Antiqua" w:hAnsi="Book Antiqua" w:cs="Times New Roman"/>
          <w:lang w:val="en-CA"/>
        </w:rPr>
        <w:t xml:space="preserve"> TENS </w:t>
      </w:r>
      <w:r w:rsidR="00CD0640" w:rsidRPr="00560C59">
        <w:rPr>
          <w:rFonts w:ascii="Book Antiqua" w:hAnsi="Book Antiqua" w:cs="Times New Roman"/>
          <w:lang w:val="en-CA"/>
        </w:rPr>
        <w:t>and</w:t>
      </w:r>
      <w:r w:rsidR="00E24A9A" w:rsidRPr="00560C59">
        <w:rPr>
          <w:rFonts w:ascii="Book Antiqua" w:hAnsi="Book Antiqua" w:cs="Times New Roman"/>
          <w:lang w:val="en-CA"/>
        </w:rPr>
        <w:t xml:space="preserve"> tDCS in patient</w:t>
      </w:r>
      <w:r w:rsidR="001F7338" w:rsidRPr="00560C59">
        <w:rPr>
          <w:rFonts w:ascii="Book Antiqua" w:hAnsi="Book Antiqua" w:cs="Times New Roman"/>
          <w:lang w:val="en-CA"/>
        </w:rPr>
        <w:t>s</w:t>
      </w:r>
      <w:r w:rsidR="00E24A9A" w:rsidRPr="00560C59">
        <w:rPr>
          <w:rFonts w:ascii="Book Antiqua" w:hAnsi="Book Antiqua" w:cs="Times New Roman"/>
          <w:lang w:val="en-CA"/>
        </w:rPr>
        <w:t xml:space="preserve"> suffering from chronic pelvic and/or abdominal pain</w:t>
      </w:r>
      <w:r w:rsidR="00A96D2F" w:rsidRPr="00560C59">
        <w:rPr>
          <w:rFonts w:ascii="Book Antiqua" w:hAnsi="Book Antiqua" w:cs="Times New Roman"/>
          <w:lang w:val="en-CA"/>
        </w:rPr>
        <w:t xml:space="preserve"> </w:t>
      </w:r>
      <w:r w:rsidR="002E42D3" w:rsidRPr="00560C59">
        <w:rPr>
          <w:rFonts w:ascii="Book Antiqua" w:hAnsi="Book Antiqua" w:cs="Times New Roman"/>
          <w:lang w:val="en-CA"/>
        </w:rPr>
        <w:t>p</w:t>
      </w:r>
      <w:r w:rsidR="00A96D2F" w:rsidRPr="00560C59">
        <w:rPr>
          <w:rFonts w:ascii="Book Antiqua" w:hAnsi="Book Antiqua" w:cs="Times New Roman"/>
          <w:lang w:val="en-CA"/>
        </w:rPr>
        <w:t>roduces no additional benefit, compared to TENS alone</w:t>
      </w:r>
      <w:r w:rsidR="00CD0640" w:rsidRPr="00560C59">
        <w:rPr>
          <w:rFonts w:ascii="Book Antiqua" w:hAnsi="Book Antiqua" w:cs="Times New Roman"/>
          <w:lang w:val="en-CA"/>
        </w:rPr>
        <w:t xml:space="preserve">. </w:t>
      </w:r>
      <w:r w:rsidR="001F0886" w:rsidRPr="00560C59">
        <w:rPr>
          <w:rFonts w:ascii="Book Antiqua" w:hAnsi="Book Antiqua" w:cs="Times New Roman"/>
          <w:lang w:val="en-CA"/>
        </w:rPr>
        <w:t>Future studies, looking at the effect of several/consecutive TENS and tDCS sessions should be conducted.</w:t>
      </w:r>
    </w:p>
    <w:p w14:paraId="0C4B5D9F" w14:textId="4454004C" w:rsidR="005E10C5" w:rsidRPr="00560C59" w:rsidRDefault="005E10C5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</w:p>
    <w:p w14:paraId="5808F09D" w14:textId="645EF4E4" w:rsidR="005E10C5" w:rsidRPr="00560C59" w:rsidRDefault="005E10C5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eastAsiaTheme="minorEastAsia" w:hAnsi="Book Antiqua" w:cs="Times New Roman"/>
          <w:b/>
          <w:lang w:val="en-CA" w:eastAsia="zh-CN"/>
        </w:rPr>
      </w:pPr>
      <w:r w:rsidRPr="00560C59">
        <w:rPr>
          <w:rFonts w:ascii="Book Antiqua" w:hAnsi="Book Antiqua" w:cs="Times New Roman"/>
          <w:b/>
          <w:lang w:val="en-CA"/>
        </w:rPr>
        <w:t>Key</w:t>
      </w:r>
      <w:r w:rsidR="00216C59" w:rsidRPr="00560C59">
        <w:rPr>
          <w:rFonts w:ascii="Book Antiqua" w:eastAsiaTheme="minorEastAsia" w:hAnsi="Book Antiqua" w:cs="Times New Roman" w:hint="eastAsia"/>
          <w:b/>
          <w:lang w:val="en-CA" w:eastAsia="zh-CN"/>
        </w:rPr>
        <w:t xml:space="preserve"> </w:t>
      </w:r>
      <w:r w:rsidRPr="00560C59">
        <w:rPr>
          <w:rFonts w:ascii="Book Antiqua" w:hAnsi="Book Antiqua" w:cs="Times New Roman"/>
          <w:b/>
          <w:lang w:val="en-CA"/>
        </w:rPr>
        <w:t>word</w:t>
      </w:r>
      <w:r w:rsidR="00216C59" w:rsidRPr="00560C59">
        <w:rPr>
          <w:rFonts w:ascii="Book Antiqua" w:eastAsiaTheme="minorEastAsia" w:hAnsi="Book Antiqua" w:cs="Times New Roman" w:hint="eastAsia"/>
          <w:b/>
          <w:lang w:val="en-CA" w:eastAsia="zh-CN"/>
        </w:rPr>
        <w:t>s</w:t>
      </w:r>
      <w:r w:rsidRPr="00560C59">
        <w:rPr>
          <w:rFonts w:ascii="Book Antiqua" w:hAnsi="Book Antiqua" w:cs="Times New Roman"/>
          <w:b/>
          <w:lang w:val="en-CA"/>
        </w:rPr>
        <w:t>:</w:t>
      </w:r>
      <w:r w:rsidR="00216C59" w:rsidRPr="00560C59">
        <w:rPr>
          <w:rFonts w:ascii="Book Antiqua" w:eastAsiaTheme="minorEastAsia" w:hAnsi="Book Antiqua" w:cs="Times New Roman" w:hint="eastAsia"/>
          <w:b/>
          <w:lang w:val="en-CA" w:eastAsia="zh-CN"/>
        </w:rPr>
        <w:t xml:space="preserve"> </w:t>
      </w:r>
      <w:r w:rsidRPr="00560C59">
        <w:rPr>
          <w:rFonts w:ascii="Book Antiqua" w:hAnsi="Book Antiqua" w:cs="Times New Roman"/>
          <w:lang w:val="en-CA"/>
        </w:rPr>
        <w:t xml:space="preserve">Transcranial direct current stimulation; </w:t>
      </w:r>
      <w:r w:rsidR="00216C59" w:rsidRPr="00560C59">
        <w:rPr>
          <w:rFonts w:ascii="Book Antiqua" w:hAnsi="Book Antiqua" w:cs="Times New Roman"/>
          <w:lang w:val="en-CA"/>
        </w:rPr>
        <w:t xml:space="preserve">Transcutaneous </w:t>
      </w:r>
      <w:r w:rsidR="00BE6884" w:rsidRPr="00560C59">
        <w:rPr>
          <w:rFonts w:ascii="Book Antiqua" w:hAnsi="Book Antiqua" w:cs="Times New Roman"/>
          <w:lang w:val="en-CA"/>
        </w:rPr>
        <w:t xml:space="preserve">electrical nerve stimulation; </w:t>
      </w:r>
      <w:r w:rsidR="00216C59" w:rsidRPr="00560C59">
        <w:rPr>
          <w:rFonts w:ascii="Book Antiqua" w:hAnsi="Book Antiqua" w:cs="Times New Roman"/>
          <w:lang w:val="en-CA"/>
        </w:rPr>
        <w:t xml:space="preserve">Pelvic </w:t>
      </w:r>
      <w:r w:rsidRPr="00560C59">
        <w:rPr>
          <w:rFonts w:ascii="Book Antiqua" w:hAnsi="Book Antiqua" w:cs="Times New Roman"/>
          <w:lang w:val="en-CA"/>
        </w:rPr>
        <w:t xml:space="preserve">pain; </w:t>
      </w:r>
      <w:r w:rsidR="00216C59" w:rsidRPr="00560C59">
        <w:rPr>
          <w:rFonts w:ascii="Book Antiqua" w:hAnsi="Book Antiqua" w:cs="Times New Roman"/>
          <w:lang w:val="en-CA"/>
        </w:rPr>
        <w:t xml:space="preserve">Abdominal </w:t>
      </w:r>
      <w:r w:rsidR="00BE6884" w:rsidRPr="00560C59">
        <w:rPr>
          <w:rFonts w:ascii="Book Antiqua" w:hAnsi="Book Antiqua" w:cs="Times New Roman"/>
          <w:lang w:val="en-CA"/>
        </w:rPr>
        <w:t xml:space="preserve">pain; </w:t>
      </w:r>
      <w:r w:rsidR="00216C59" w:rsidRPr="00560C59">
        <w:rPr>
          <w:rFonts w:ascii="Book Antiqua" w:hAnsi="Book Antiqua" w:cs="Times New Roman"/>
          <w:lang w:val="en-CA"/>
        </w:rPr>
        <w:t>Chronic pain</w:t>
      </w:r>
    </w:p>
    <w:p w14:paraId="683F1471" w14:textId="67D81E42" w:rsidR="00AA5E66" w:rsidRPr="00560C59" w:rsidRDefault="00AA5E66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</w:p>
    <w:p w14:paraId="2D7B14C8" w14:textId="361405D2" w:rsidR="00216C59" w:rsidRPr="00560C59" w:rsidRDefault="00216C59" w:rsidP="00560C59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CA"/>
        </w:rPr>
      </w:pPr>
      <w:bookmarkStart w:id="24" w:name="OLE_LINK55"/>
      <w:bookmarkStart w:id="25" w:name="OLE_LINK56"/>
      <w:bookmarkStart w:id="26" w:name="OLE_LINK105"/>
      <w:bookmarkStart w:id="27" w:name="OLE_LINK116"/>
      <w:bookmarkStart w:id="28" w:name="OLE_LINK89"/>
      <w:r w:rsidRPr="00560C59">
        <w:rPr>
          <w:rFonts w:ascii="Book Antiqua" w:hAnsi="Book Antiqua"/>
          <w:b/>
          <w:sz w:val="24"/>
          <w:szCs w:val="24"/>
          <w:lang w:val="en-CA"/>
        </w:rPr>
        <w:t>©</w:t>
      </w:r>
      <w:bookmarkEnd w:id="24"/>
      <w:bookmarkEnd w:id="25"/>
      <w:r w:rsidRPr="00560C59">
        <w:rPr>
          <w:rFonts w:ascii="Book Antiqua" w:hAnsi="Book Antiqua" w:hint="eastAsia"/>
          <w:b/>
          <w:sz w:val="24"/>
          <w:szCs w:val="24"/>
          <w:lang w:val="en-CA"/>
        </w:rPr>
        <w:t xml:space="preserve"> </w:t>
      </w:r>
      <w:r w:rsidRPr="00560C59">
        <w:rPr>
          <w:rFonts w:ascii="Book Antiqua" w:hAnsi="Book Antiqua" w:cs="Arial"/>
          <w:b/>
          <w:sz w:val="24"/>
          <w:szCs w:val="24"/>
          <w:lang w:val="en-CA"/>
        </w:rPr>
        <w:t>The Author(s) 201</w:t>
      </w:r>
      <w:r w:rsidRPr="00560C59">
        <w:rPr>
          <w:rFonts w:ascii="Book Antiqua" w:hAnsi="Book Antiqua" w:cs="Arial" w:hint="eastAsia"/>
          <w:b/>
          <w:sz w:val="24"/>
          <w:szCs w:val="24"/>
          <w:lang w:val="en-CA"/>
        </w:rPr>
        <w:t>7</w:t>
      </w:r>
      <w:r w:rsidRPr="00560C59">
        <w:rPr>
          <w:rFonts w:ascii="Book Antiqua" w:hAnsi="Book Antiqua" w:cs="Arial"/>
          <w:b/>
          <w:sz w:val="24"/>
          <w:szCs w:val="24"/>
          <w:lang w:val="en-CA"/>
        </w:rPr>
        <w:t xml:space="preserve">. </w:t>
      </w:r>
      <w:r w:rsidRPr="00560C59">
        <w:rPr>
          <w:rFonts w:ascii="Book Antiqua" w:hAnsi="Book Antiqua" w:cs="Arial"/>
          <w:sz w:val="24"/>
          <w:szCs w:val="24"/>
          <w:lang w:val="en-CA"/>
        </w:rPr>
        <w:t>Published by Baishideng Publishing Group Inc. All rights reserved.</w:t>
      </w:r>
    </w:p>
    <w:bookmarkEnd w:id="26"/>
    <w:bookmarkEnd w:id="27"/>
    <w:bookmarkEnd w:id="28"/>
    <w:p w14:paraId="7B7CDC1D" w14:textId="4BB33AFD" w:rsidR="006A171A" w:rsidRPr="00560C59" w:rsidRDefault="006A171A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</w:p>
    <w:p w14:paraId="63023684" w14:textId="2FEE191C" w:rsidR="00BA1168" w:rsidRPr="00560C59" w:rsidRDefault="006A171A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lang w:val="en-CA"/>
        </w:rPr>
      </w:pPr>
      <w:r w:rsidRPr="00560C59">
        <w:rPr>
          <w:rFonts w:ascii="Book Antiqua" w:hAnsi="Book Antiqua" w:cs="Times New Roman"/>
          <w:b/>
          <w:lang w:val="en-CA"/>
        </w:rPr>
        <w:t>Core tip:</w:t>
      </w:r>
      <w:r w:rsidRPr="00560C59">
        <w:rPr>
          <w:rFonts w:ascii="Book Antiqua" w:hAnsi="Book Antiqua" w:cs="Times New Roman"/>
          <w:lang w:val="en-CA"/>
        </w:rPr>
        <w:t xml:space="preserve"> </w:t>
      </w:r>
      <w:r w:rsidR="002815E7" w:rsidRPr="00560C59">
        <w:rPr>
          <w:rFonts w:ascii="Book Antiqua" w:hAnsi="Book Antiqua"/>
          <w:lang w:val="en-CA"/>
        </w:rPr>
        <w:t xml:space="preserve">Past studies have showed that combining </w:t>
      </w:r>
      <w:r w:rsidR="00C47C6D" w:rsidRPr="00560C59">
        <w:rPr>
          <w:rFonts w:ascii="Book Antiqua" w:hAnsi="Book Antiqua"/>
          <w:lang w:val="en-CA"/>
        </w:rPr>
        <w:t xml:space="preserve">transcutaneous electrical nerve stimulation (TENS) and transcranial direct current stimulation (tDCS) can </w:t>
      </w:r>
      <w:r w:rsidR="002815E7" w:rsidRPr="00560C59">
        <w:rPr>
          <w:rFonts w:ascii="Book Antiqua" w:hAnsi="Book Antiqua"/>
          <w:lang w:val="en-CA"/>
        </w:rPr>
        <w:t xml:space="preserve">be an effective strategy to relieve chronic pain. </w:t>
      </w:r>
      <w:r w:rsidR="00BA1168" w:rsidRPr="00560C59">
        <w:rPr>
          <w:rFonts w:ascii="Book Antiqua" w:hAnsi="Book Antiqua"/>
          <w:lang w:val="en-CA"/>
        </w:rPr>
        <w:t xml:space="preserve">In this letter, we describe the observations made on </w:t>
      </w:r>
      <w:r w:rsidR="009D50A2" w:rsidRPr="00560C59">
        <w:rPr>
          <w:rFonts w:ascii="Book Antiqua" w:hAnsi="Book Antiqua"/>
          <w:lang w:val="en-CA"/>
        </w:rPr>
        <w:t xml:space="preserve">nine </w:t>
      </w:r>
      <w:r w:rsidR="00BA1168" w:rsidRPr="00560C59">
        <w:rPr>
          <w:rFonts w:ascii="Book Antiqua" w:hAnsi="Book Antiqua"/>
          <w:lang w:val="en-CA"/>
        </w:rPr>
        <w:t xml:space="preserve">patients suffering from chronic pelvic and/or abdominal pain. </w:t>
      </w:r>
      <w:r w:rsidR="004B7B11" w:rsidRPr="00560C59">
        <w:rPr>
          <w:rFonts w:ascii="Book Antiqua" w:hAnsi="Book Antiqua"/>
          <w:lang w:val="en-CA"/>
        </w:rPr>
        <w:t xml:space="preserve">Combining TENS and tDCS produced negligible effect on pain. The reduction in pain noted after the application of TENS and tDCS was comparable to the reduction noted after the </w:t>
      </w:r>
      <w:r w:rsidR="004B7B11" w:rsidRPr="00560C59">
        <w:rPr>
          <w:rFonts w:ascii="Book Antiqua" w:hAnsi="Book Antiqua"/>
          <w:lang w:val="en-CA"/>
        </w:rPr>
        <w:lastRenderedPageBreak/>
        <w:t>application of TENS only. These clinical observations question the added value of tDCS in patients suffering from chronic pelvic and abdominal pain.</w:t>
      </w:r>
    </w:p>
    <w:p w14:paraId="5AD5DB92" w14:textId="501849F2" w:rsidR="004B7B11" w:rsidRPr="00560C59" w:rsidRDefault="004B7B11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/>
          <w:lang w:val="en-CA"/>
        </w:rPr>
      </w:pPr>
    </w:p>
    <w:p w14:paraId="2B4239E8" w14:textId="77777777" w:rsidR="00A84CF7" w:rsidRPr="00560C59" w:rsidRDefault="00A84CF7" w:rsidP="00560C5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  <w:r w:rsidRPr="00560C59">
        <w:rPr>
          <w:rFonts w:ascii="Book Antiqua" w:hAnsi="Book Antiqua"/>
          <w:sz w:val="24"/>
          <w:szCs w:val="24"/>
          <w:lang w:val="en-CA"/>
        </w:rPr>
        <w:t>Harvey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MP, </w:t>
      </w:r>
      <w:r w:rsidRPr="00560C59">
        <w:rPr>
          <w:rFonts w:ascii="Book Antiqua" w:hAnsi="Book Antiqua"/>
          <w:sz w:val="24"/>
          <w:szCs w:val="24"/>
          <w:lang w:val="en-CA"/>
        </w:rPr>
        <w:t>Watier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A, </w:t>
      </w:r>
      <w:r w:rsidRPr="00560C59">
        <w:rPr>
          <w:rFonts w:ascii="Book Antiqua" w:hAnsi="Book Antiqua"/>
          <w:sz w:val="24"/>
          <w:szCs w:val="24"/>
          <w:lang w:val="en-CA"/>
        </w:rPr>
        <w:t>Rouleau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ED, </w:t>
      </w:r>
      <w:r w:rsidRPr="00560C59">
        <w:rPr>
          <w:rFonts w:ascii="Book Antiqua" w:hAnsi="Book Antiqua"/>
          <w:sz w:val="24"/>
          <w:szCs w:val="24"/>
          <w:lang w:val="en-CA"/>
        </w:rPr>
        <w:t>Léonard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G. </w:t>
      </w:r>
      <w:r w:rsidRPr="00560C59">
        <w:rPr>
          <w:rFonts w:ascii="Book Antiqua" w:hAnsi="Book Antiqua"/>
          <w:sz w:val="24"/>
          <w:szCs w:val="24"/>
          <w:lang w:val="en-CA" w:eastAsia="zh-CN"/>
        </w:rPr>
        <w:t>Non-invasive stimulation techniques to relieve abdominal/pelvic pain: Is more always better?</w:t>
      </w:r>
      <w:r w:rsidRPr="00560C59">
        <w:rPr>
          <w:rFonts w:ascii="Book Antiqua" w:hAnsi="Book Antiqua" w:hint="eastAsia"/>
          <w:sz w:val="24"/>
          <w:szCs w:val="24"/>
          <w:lang w:val="en-CA" w:eastAsia="zh-CN"/>
        </w:rPr>
        <w:t xml:space="preserve"> </w:t>
      </w:r>
      <w:bookmarkStart w:id="29" w:name="OLE_LINK424"/>
      <w:bookmarkStart w:id="30" w:name="OLE_LINK425"/>
      <w:r w:rsidRPr="00560C59">
        <w:rPr>
          <w:rFonts w:ascii="Book Antiqua" w:hAnsi="Book Antiqua"/>
          <w:i/>
          <w:sz w:val="24"/>
          <w:szCs w:val="24"/>
          <w:lang w:val="en-CA"/>
        </w:rPr>
        <w:t>World J Gastroenterol</w:t>
      </w:r>
      <w:r w:rsidRPr="00560C59">
        <w:rPr>
          <w:rFonts w:ascii="Book Antiqua" w:hAnsi="Book Antiqua"/>
          <w:sz w:val="24"/>
          <w:szCs w:val="24"/>
          <w:lang w:val="en-CA"/>
        </w:rPr>
        <w:t xml:space="preserve"> 201</w:t>
      </w:r>
      <w:r w:rsidRPr="00560C59">
        <w:rPr>
          <w:rFonts w:ascii="Book Antiqua" w:hAnsi="Book Antiqua" w:hint="eastAsia"/>
          <w:sz w:val="24"/>
          <w:szCs w:val="24"/>
          <w:lang w:val="en-CA"/>
        </w:rPr>
        <w:t>7</w:t>
      </w:r>
      <w:r w:rsidRPr="00560C59">
        <w:rPr>
          <w:rFonts w:ascii="Book Antiqua" w:hAnsi="Book Antiqua"/>
          <w:sz w:val="24"/>
          <w:szCs w:val="24"/>
          <w:lang w:val="en-CA"/>
        </w:rPr>
        <w:t xml:space="preserve">; </w:t>
      </w:r>
      <w:bookmarkStart w:id="31" w:name="OLE_LINK1689"/>
      <w:bookmarkStart w:id="32" w:name="OLE_LINK1298"/>
      <w:bookmarkStart w:id="33" w:name="OLE_LINK1297"/>
      <w:r w:rsidRPr="00560C59">
        <w:rPr>
          <w:rFonts w:ascii="Book Antiqua" w:hAnsi="Book Antiqua"/>
          <w:sz w:val="24"/>
          <w:szCs w:val="24"/>
          <w:lang w:val="en-CA"/>
        </w:rPr>
        <w:t>In press</w:t>
      </w:r>
      <w:bookmarkEnd w:id="31"/>
      <w:bookmarkEnd w:id="32"/>
      <w:bookmarkEnd w:id="33"/>
    </w:p>
    <w:bookmarkEnd w:id="29"/>
    <w:bookmarkEnd w:id="30"/>
    <w:p w14:paraId="489A92F1" w14:textId="77777777" w:rsidR="00EA253B" w:rsidRPr="00560C59" w:rsidRDefault="00EA253B" w:rsidP="00560C59">
      <w:pPr>
        <w:spacing w:after="0" w:line="360" w:lineRule="auto"/>
        <w:jc w:val="both"/>
        <w:rPr>
          <w:rFonts w:ascii="Book Antiqua" w:eastAsia="WenQuanYi Micro Hei" w:hAnsi="Book Antiqua" w:cs="Calibri"/>
          <w:sz w:val="24"/>
          <w:szCs w:val="24"/>
          <w:lang w:val="en-CA" w:eastAsia="en-US"/>
        </w:rPr>
      </w:pPr>
      <w:r w:rsidRPr="00560C59">
        <w:rPr>
          <w:rFonts w:ascii="Book Antiqua" w:hAnsi="Book Antiqua"/>
          <w:sz w:val="24"/>
          <w:szCs w:val="24"/>
          <w:lang w:val="en-CA"/>
        </w:rPr>
        <w:br w:type="page"/>
      </w:r>
    </w:p>
    <w:p w14:paraId="461C02B5" w14:textId="6DEE690E" w:rsidR="00EA253B" w:rsidRPr="00560C59" w:rsidRDefault="00A84CF7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hAnsi="Book Antiqua" w:cs="Times New Roman"/>
          <w:b/>
          <w:lang w:val="en-CA"/>
        </w:rPr>
      </w:pPr>
      <w:r w:rsidRPr="00560C59">
        <w:rPr>
          <w:rFonts w:ascii="Book Antiqua" w:hAnsi="Book Antiqua" w:cs="Times New Roman"/>
          <w:b/>
          <w:lang w:val="en-CA"/>
        </w:rPr>
        <w:lastRenderedPageBreak/>
        <w:t>TO THE EDITOR</w:t>
      </w:r>
    </w:p>
    <w:p w14:paraId="2C3BCE96" w14:textId="67D85906" w:rsidR="00310069" w:rsidRPr="00560C59" w:rsidRDefault="007A6AAA" w:rsidP="00560C59">
      <w:pPr>
        <w:pStyle w:val="Standard"/>
        <w:spacing w:line="360" w:lineRule="auto"/>
        <w:jc w:val="both"/>
        <w:rPr>
          <w:rFonts w:ascii="Book Antiqua" w:eastAsiaTheme="minorEastAsia" w:hAnsi="Book Antiqua" w:cs="Times New Roman"/>
          <w:lang w:val="en-CA" w:eastAsia="zh-CN"/>
        </w:rPr>
      </w:pPr>
      <w:r w:rsidRPr="00560C59">
        <w:rPr>
          <w:rFonts w:ascii="Book Antiqua" w:hAnsi="Book Antiqua"/>
          <w:lang w:val="en-CA"/>
        </w:rPr>
        <w:t>Chronic pelvic pain syndrome is quite prevalent</w:t>
      </w:r>
      <w:r w:rsidR="00A51EC0" w:rsidRPr="00560C59">
        <w:rPr>
          <w:rFonts w:ascii="Book Antiqua" w:hAnsi="Book Antiqua"/>
          <w:lang w:val="en-CA"/>
        </w:rPr>
        <w:t xml:space="preserve"> and disabling,</w:t>
      </w:r>
      <w:r w:rsidRPr="00560C59">
        <w:rPr>
          <w:rFonts w:ascii="Book Antiqua" w:hAnsi="Book Antiqua"/>
          <w:lang w:val="en-CA"/>
        </w:rPr>
        <w:t xml:space="preserve"> and should </w:t>
      </w:r>
      <w:r w:rsidR="00A51EC0" w:rsidRPr="00560C59">
        <w:rPr>
          <w:rFonts w:ascii="Book Antiqua" w:hAnsi="Book Antiqua"/>
          <w:lang w:val="en-CA"/>
        </w:rPr>
        <w:t xml:space="preserve">definitely </w:t>
      </w:r>
      <w:r w:rsidRPr="00560C59">
        <w:rPr>
          <w:rFonts w:ascii="Book Antiqua" w:hAnsi="Book Antiqua"/>
          <w:lang w:val="en-CA"/>
        </w:rPr>
        <w:t xml:space="preserve">receive more </w:t>
      </w:r>
      <w:r w:rsidR="00A51EC0" w:rsidRPr="00560C59">
        <w:rPr>
          <w:rFonts w:ascii="Book Antiqua" w:hAnsi="Book Antiqua"/>
          <w:lang w:val="en-CA"/>
        </w:rPr>
        <w:t>attention</w: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/>
          <w:vertAlign w:val="superscript"/>
          <w:lang w:val="en-CA"/>
        </w:rPr>
        <w:instrText xml:space="preserve"> ADDIN EN.CITE &lt;EndNote&gt;&lt;Cite&gt;&lt;Author&gt;Chiarioni&lt;/Author&gt;&lt;Year&gt;2011&lt;/Year&gt;&lt;IDText&gt;Chronic proctalgia and chronic pelvic pain syndromes: new etiologic insights and treatment options&lt;/IDText&gt;&lt;DisplayText&gt;[1]&lt;/DisplayText&gt;&lt;record&gt;&lt;dates&gt;&lt;pub-dates&gt;&lt;date&gt;Oct 28&lt;/date&gt;&lt;/pub-dates&gt;&lt;year&gt;2011&lt;/year&gt;&lt;/dates&gt;&lt;keywords&gt;&lt;keyword&gt;Anal Canal/physiopathology&lt;/keyword&gt;&lt;keyword&gt;Chronic Pain/ etiology/physiopathology/ therapy&lt;/keyword&gt;&lt;keyword&gt;Diagnosis, Differential&lt;/keyword&gt;&lt;keyword&gt;Humans&lt;/keyword&gt;&lt;keyword&gt;Pelvic Pain/ etiology/physiopathology/ therapy&lt;/keyword&gt;&lt;keyword&gt;Pudendal Neuralgia/etiology/physiopathology/therapy&lt;/keyword&gt;&lt;keyword&gt;Rectum/physiopathology&lt;/keyword&gt;&lt;keyword&gt;Sacrococcygeal Region/physiopathology&lt;/keyword&gt;&lt;/keywords&gt;&lt;isbn&gt;2219-2840 (Electronic)&amp;#xD;1007-9327 (Linking)&lt;/isbn&gt;&lt;titles&gt;&lt;title&gt;Chronic proctalgia and chronic pelvic pain syndromes: new etiologic insights and treatment options&lt;/title&gt;&lt;secondary-title&gt;World J Gastroenterol&lt;/secondary-title&gt;&lt;/titles&gt;&lt;pages&gt;4447-55&lt;/pages&gt;&lt;number&gt;40&lt;/number&gt;&lt;contributors&gt;&lt;authors&gt;&lt;author&gt;Chiarioni, G.&lt;/author&gt;&lt;author&gt;Asteria, C.&lt;/author&gt;&lt;author&gt;Whitehead, W. E.&lt;/author&gt;&lt;/authors&gt;&lt;/contributors&gt;&lt;language&gt;eng&lt;/language&gt;&lt;added-date format="utc"&gt;1489692136&lt;/added-date&gt;&lt;ref-type name="Journal Article"&gt;17&lt;/ref-type&gt;&lt;remote-database-provider&gt;NLM&lt;/remote-database-provider&gt;&lt;rec-number&gt;2153&lt;/rec-number&gt;&lt;last-updated-date format="utc"&gt;1489692136&lt;/last-updated-date&gt;&lt;accession-num&gt;22110274&lt;/accession-num&gt;&lt;volume&gt;17&lt;/volume&gt;&lt;/record&gt;&lt;/Cite&gt;&lt;/EndNote&gt;</w:instrTex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/>
          <w:noProof/>
          <w:vertAlign w:val="superscript"/>
          <w:lang w:val="en-CA"/>
        </w:rPr>
        <w:t>[1]</w: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end"/>
      </w:r>
      <w:r w:rsidR="00A51EC0" w:rsidRPr="00560C59">
        <w:rPr>
          <w:rFonts w:ascii="Book Antiqua" w:hAnsi="Book Antiqua"/>
          <w:lang w:val="en-CA"/>
        </w:rPr>
        <w:t xml:space="preserve">. </w:t>
      </w:r>
      <w:r w:rsidR="00E02F67" w:rsidRPr="00560C59">
        <w:rPr>
          <w:rFonts w:ascii="Book Antiqua" w:hAnsi="Book Antiqua"/>
          <w:lang w:val="en-CA"/>
        </w:rPr>
        <w:t>Abnormalities in the brain-gut axis play an important role in functional gastro-intestinal disorder</w:t>
      </w:r>
      <w:r w:rsidR="00721346" w:rsidRPr="00560C59">
        <w:rPr>
          <w:rFonts w:ascii="Book Antiqua" w:hAnsi="Book Antiqua"/>
          <w:lang w:val="en-CA"/>
        </w:rPr>
        <w:t>s,</w:t>
      </w:r>
      <w:r w:rsidR="00E02F67" w:rsidRPr="00560C59">
        <w:rPr>
          <w:rFonts w:ascii="Book Antiqua" w:hAnsi="Book Antiqua"/>
          <w:lang w:val="en-CA"/>
        </w:rPr>
        <w:t xml:space="preserve"> suggesting that brain modulation can be a part of the solution to relieve visceral pain</w:t>
      </w:r>
      <w:r w:rsidR="00721346" w:rsidRPr="00560C59">
        <w:rPr>
          <w:rFonts w:ascii="Book Antiqua" w:hAnsi="Book Antiqua"/>
          <w:lang w:val="en-CA"/>
        </w:rPr>
        <w:t>,</w:t>
      </w:r>
      <w:r w:rsidR="00E02F67" w:rsidRPr="00560C59">
        <w:rPr>
          <w:rFonts w:ascii="Book Antiqua" w:hAnsi="Book Antiqua"/>
          <w:lang w:val="en-CA"/>
        </w:rPr>
        <w:t xml:space="preserve"> such as pelvic and abdominal pain</w: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/>
          <w:vertAlign w:val="superscript"/>
          <w:lang w:val="en-CA"/>
        </w:rPr>
        <w:instrText xml:space="preserve"> ADDIN EN.CITE &lt;EndNote&gt;&lt;Cite&gt;&lt;Author&gt;Sharma&lt;/Author&gt;&lt;Year&gt;2009&lt;/Year&gt;&lt;IDText&gt;New technologies to investigate the brain-gut axis&lt;/IDText&gt;&lt;DisplayText&gt;[2]&lt;/DisplayText&gt;&lt;record&gt;&lt;dates&gt;&lt;pub-dates&gt;&lt;date&gt;Jan 14&lt;/date&gt;&lt;/pub-dates&gt;&lt;year&gt;2009&lt;/year&gt;&lt;/dates&gt;&lt;keywords&gt;&lt;keyword&gt;Brain/ physiology/physiopathology&lt;/keyword&gt;&lt;keyword&gt;Electroencephalography&lt;/keyword&gt;&lt;keyword&gt;Gastrointestinal Diseases/physiopathology&lt;/keyword&gt;&lt;keyword&gt;Gastrointestinal Tract/ innervation/physiology/physiopathology&lt;/keyword&gt;&lt;keyword&gt;Humans&lt;/keyword&gt;&lt;keyword&gt;Magnetic Resonance Imaging&lt;/keyword&gt;&lt;keyword&gt;Magnetoencephalography&lt;/keyword&gt;&lt;keyword&gt;Models, Neurological&lt;/keyword&gt;&lt;keyword&gt;Neural Pathways/physiology/physiopathology&lt;/keyword&gt;&lt;keyword&gt;Pain/physiopathology&lt;/keyword&gt;&lt;keyword&gt;Positron-Emission Tomography&lt;/keyword&gt;&lt;keyword&gt;Sensory Receptor Cells/physiology&lt;/keyword&gt;&lt;keyword&gt;Spinal Cord/physiology/physiopathology&lt;/keyword&gt;&lt;/keywords&gt;&lt;isbn&gt;2219-2840 (Electronic)&amp;#xD;1007-9327 (Linking)&lt;/isbn&gt;&lt;titles&gt;&lt;title&gt;New technologies to investigate the brain-gut axis&lt;/title&gt;&lt;secondary-title&gt;World J Gastroenterol&lt;/secondary-title&gt;&lt;/titles&gt;&lt;pages&gt;182-91&lt;/pages&gt;&lt;number&gt;2&lt;/number&gt;&lt;contributors&gt;&lt;authors&gt;&lt;author&gt;Sharma, A.&lt;/author&gt;&lt;author&gt;Lelic, D.&lt;/author&gt;&lt;author&gt;Brock, C.&lt;/author&gt;&lt;author&gt;Paine, P.&lt;/author&gt;&lt;author&gt;Aziz, Q.&lt;/author&gt;&lt;/authors&gt;&lt;/contributors&gt;&lt;language&gt;eng&lt;/language&gt;&lt;added-date format="utc"&gt;1489692104&lt;/added-date&gt;&lt;ref-type name="Journal Article"&gt;17&lt;/ref-type&gt;&lt;auth-address&gt;Department of Gastrointestinal Science, University of Manchester, Manchester, M13 9PL, United Kingdom.&lt;/auth-address&gt;&lt;remote-database-provider&gt;NLM&lt;/remote-database-provider&gt;&lt;rec-number&gt;2151&lt;/rec-number&gt;&lt;last-updated-date format="utc"&gt;1489692104&lt;/last-updated-date&gt;&lt;accession-num&gt;19132768&lt;/accession-num&gt;&lt;volume&gt;15&lt;/volume&gt;&lt;/record&gt;&lt;/Cite&gt;&lt;/EndNote&gt;</w:instrTex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/>
          <w:noProof/>
          <w:vertAlign w:val="superscript"/>
          <w:lang w:val="en-CA"/>
        </w:rPr>
        <w:t>[2]</w: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end"/>
      </w:r>
      <w:r w:rsidR="00E02F67" w:rsidRPr="00560C59">
        <w:rPr>
          <w:rFonts w:ascii="Book Antiqua" w:hAnsi="Book Antiqua"/>
          <w:lang w:val="en-CA"/>
        </w:rPr>
        <w:t>.</w:t>
      </w:r>
      <w:r w:rsidR="00665C06" w:rsidRPr="00560C59">
        <w:rPr>
          <w:rFonts w:ascii="Book Antiqua" w:hAnsi="Book Antiqua"/>
          <w:lang w:val="en-CA"/>
        </w:rPr>
        <w:t xml:space="preserve"> </w:t>
      </w:r>
      <w:r w:rsidR="00D80330" w:rsidRPr="00560C59">
        <w:rPr>
          <w:rFonts w:ascii="Book Antiqua" w:hAnsi="Book Antiqua" w:cs="Times New Roman"/>
          <w:lang w:val="en-CA"/>
        </w:rPr>
        <w:t>Over</w:t>
      </w:r>
      <w:r w:rsidR="007D7870" w:rsidRPr="00560C59">
        <w:rPr>
          <w:rFonts w:ascii="Book Antiqua" w:hAnsi="Book Antiqua" w:cs="Times New Roman"/>
          <w:lang w:val="en-CA"/>
        </w:rPr>
        <w:t xml:space="preserve"> the last few years, </w:t>
      </w:r>
      <w:r w:rsidR="00E02F67" w:rsidRPr="00560C59">
        <w:rPr>
          <w:rFonts w:ascii="Book Antiqua" w:hAnsi="Book Antiqua" w:cs="Times New Roman"/>
          <w:lang w:val="en-CA"/>
        </w:rPr>
        <w:t xml:space="preserve">two </w:t>
      </w:r>
      <w:r w:rsidR="007D7870" w:rsidRPr="00560C59">
        <w:rPr>
          <w:rFonts w:ascii="Book Antiqua" w:hAnsi="Book Antiqua" w:cs="Times New Roman"/>
          <w:lang w:val="en-CA"/>
        </w:rPr>
        <w:t>studies looking into the u</w:t>
      </w:r>
      <w:r w:rsidR="00D80330" w:rsidRPr="00560C59">
        <w:rPr>
          <w:rFonts w:ascii="Book Antiqua" w:hAnsi="Book Antiqua" w:cs="Times New Roman"/>
          <w:lang w:val="en-CA"/>
        </w:rPr>
        <w:t>sefulness</w:t>
      </w:r>
      <w:r w:rsidR="007D7870" w:rsidRPr="00560C59">
        <w:rPr>
          <w:rFonts w:ascii="Book Antiqua" w:hAnsi="Book Antiqua" w:cs="Times New Roman"/>
          <w:lang w:val="en-CA"/>
        </w:rPr>
        <w:t xml:space="preserve"> of brain stimulation techniques to reduce chronic </w:t>
      </w:r>
      <w:r w:rsidR="00E02F67" w:rsidRPr="00560C59">
        <w:rPr>
          <w:rFonts w:ascii="Book Antiqua" w:hAnsi="Book Antiqua" w:cs="Times New Roman"/>
          <w:lang w:val="en-CA"/>
        </w:rPr>
        <w:t xml:space="preserve">abdominal and pelvic </w:t>
      </w:r>
      <w:r w:rsidR="007D7870" w:rsidRPr="00560C59">
        <w:rPr>
          <w:rFonts w:ascii="Book Antiqua" w:hAnsi="Book Antiqua" w:cs="Times New Roman"/>
          <w:lang w:val="en-CA"/>
        </w:rPr>
        <w:t>pain</w:t>
      </w:r>
      <w:r w:rsidRPr="00560C59">
        <w:rPr>
          <w:rFonts w:ascii="Book Antiqua" w:hAnsi="Book Antiqua" w:cs="Times New Roman"/>
          <w:lang w:val="en-CA"/>
        </w:rPr>
        <w:t xml:space="preserve"> syndromes</w:t>
      </w:r>
      <w:r w:rsidR="00AC5275" w:rsidRPr="00560C59">
        <w:rPr>
          <w:rFonts w:ascii="Book Antiqua" w:hAnsi="Book Antiqua" w:cs="Times New Roman"/>
          <w:lang w:val="en-CA"/>
        </w:rPr>
        <w:t xml:space="preserve"> were published</w:t>
      </w:r>
      <w:r w:rsidR="007D7870" w:rsidRPr="00560C59">
        <w:rPr>
          <w:rFonts w:ascii="Book Antiqua" w:hAnsi="Book Antiqua" w:cs="Times New Roman"/>
          <w:lang w:val="en-CA"/>
        </w:rPr>
        <w:t xml:space="preserve">. </w:t>
      </w:r>
      <w:r w:rsidR="00310069" w:rsidRPr="00560C59">
        <w:rPr>
          <w:rFonts w:ascii="Book Antiqua" w:hAnsi="Book Antiqua" w:cs="Times New Roman"/>
          <w:lang w:val="en-CA"/>
        </w:rPr>
        <w:t>The first article, published by Fenton and colleagues</w:t>
      </w:r>
      <w:r w:rsidR="00D67E25" w:rsidRPr="00560C59">
        <w:rPr>
          <w:rFonts w:ascii="Book Antiqua" w:hAnsi="Book Antiqua" w:cs="Times New Roman"/>
          <w:lang w:val="en-CA"/>
        </w:rPr>
        <w:t>,</w:t>
      </w:r>
      <w:r w:rsidR="00310069" w:rsidRPr="00560C59">
        <w:rPr>
          <w:rFonts w:ascii="Book Antiqua" w:hAnsi="Book Antiqua" w:cs="Times New Roman"/>
          <w:lang w:val="en-CA"/>
        </w:rPr>
        <w:t xml:space="preserve"> </w:t>
      </w:r>
      <w:r w:rsidR="00D67E25" w:rsidRPr="00560C59">
        <w:rPr>
          <w:rFonts w:ascii="Book Antiqua" w:hAnsi="Book Antiqua" w:cs="Times New Roman"/>
          <w:lang w:val="en-CA"/>
        </w:rPr>
        <w:t>looked into the safety and efficacy of transcranial direct current stimulation (tDCS) in patients suffering from refractory chronic pelvic pain</w:t>
      </w:r>
      <w:r w:rsidR="00C31404" w:rsidRPr="00560C59">
        <w:rPr>
          <w:rFonts w:ascii="Book Antiqua" w:hAnsi="Book Antiqua" w:cs="Times New Roman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&lt;EndNote&gt;&lt;Cite&gt;&lt;Author&gt;Fenton&lt;/Author&gt;&lt;Year&gt;2009&lt;/Year&gt;&lt;IDText&gt;A preliminary study of transcranial direct current stimulation for the treatment of refractory chronic pelvic pain&lt;/IDText&gt;&lt;DisplayText&gt;[3]&lt;/DisplayText&gt;&lt;record&gt;&lt;keywords&gt;&lt;keyword&gt;Adult&lt;/keyword&gt;&lt;keyword&gt;Chronic Disease/therapy&lt;/keyword&gt;&lt;keyword&gt;Double-Blind Method&lt;/keyword&gt;&lt;keyword&gt;Humans&lt;/keyword&gt;&lt;keyword&gt;Pain Measurement&lt;/keyword&gt;&lt;keyword&gt;Pelvic Pain/therapy&lt;/keyword&gt;&lt;keyword&gt;Pilot Projects&lt;/keyword&gt;&lt;keyword&gt;Syndrome&lt;/keyword&gt;&lt;keyword&gt;Transcutaneous Electric Nerve Stimulation/methods&lt;/keyword&gt;&lt;keyword&gt;Treatment Failure&lt;/keyword&gt;&lt;keyword&gt;Treatment Outcome&lt;/keyword&gt;&lt;keyword&gt;Young Adult&lt;/keyword&gt;&lt;/keywords&gt;&lt;isbn&gt;1935-861X&lt;/isbn&gt;&lt;titles&gt;&lt;title&gt;A preliminary study of transcranial direct current stimulation for the treatment of refractory chronic pelvic pain&lt;/title&gt;&lt;secondary-title&gt;Brain stimulation&lt;/secondary-title&gt;&lt;/titles&gt;&lt;pages&gt;103-107&lt;/pages&gt;&lt;number&gt;2&lt;/number&gt;&lt;access-date&gt;Apr&lt;/access-date&gt;&lt;contributors&gt;&lt;authors&gt;&lt;author&gt;Fenton, B. W.&lt;/author&gt;&lt;author&gt;Palmieri, P. A.&lt;/author&gt;&lt;author&gt;Boggio, P.&lt;/author&gt;&lt;author&gt;Fanning, J.&lt;/author&gt;&lt;author&gt;Fregni, F.&lt;/author&gt;&lt;/authors&gt;&lt;/contributors&gt;&lt;added-date format="utc"&gt;1422652334&lt;/added-date&gt;&lt;pub-location&gt;United States&lt;/pub-location&gt;&lt;ref-type name="Journal Article"&gt;17&lt;/ref-type&gt;&lt;auth-address&gt;Summa Health System Department of Obstetrics and Gynecology, Akron, Ohio, USA. fentonb@summa-health.org&lt;/auth-address&gt;&lt;dates&gt;&lt;year&gt;2009&lt;/year&gt;&lt;/dates&gt;&lt;rec-number&gt;484&lt;/rec-number&gt;&lt;last-updated-date format="utc"&gt;1422652334&lt;/last-updated-date&gt;&lt;electronic-resource-num&gt;10.1016/j.brs.2008.09.009; 10.1016/j.brs.2008.09.009&lt;/electronic-resource-num&gt;&lt;volume&gt;2&lt;/volume&gt;&lt;/record&gt;&lt;/Cite&gt;&lt;/EndNote&gt;</w:instrText>
      </w:r>
      <w:r w:rsidR="00C31404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[3]</w:t>
      </w:r>
      <w:r w:rsidR="00C31404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310069" w:rsidRPr="00560C59">
        <w:rPr>
          <w:rFonts w:ascii="Book Antiqua" w:hAnsi="Book Antiqua" w:cs="Times New Roman"/>
          <w:lang w:val="en-CA"/>
        </w:rPr>
        <w:t xml:space="preserve">. </w:t>
      </w:r>
      <w:r w:rsidR="00A94BF7" w:rsidRPr="00560C59">
        <w:rPr>
          <w:rFonts w:ascii="Book Antiqua" w:hAnsi="Book Antiqua" w:cs="Times New Roman"/>
          <w:lang w:val="en-CA"/>
        </w:rPr>
        <w:t>The</w:t>
      </w:r>
      <w:r w:rsidR="00310069" w:rsidRPr="00560C59">
        <w:rPr>
          <w:rFonts w:ascii="Book Antiqua" w:hAnsi="Book Antiqua" w:cs="Times New Roman"/>
          <w:lang w:val="en-CA"/>
        </w:rPr>
        <w:t>n, a f</w:t>
      </w:r>
      <w:r w:rsidR="00AC55B9" w:rsidRPr="00560C59">
        <w:rPr>
          <w:rFonts w:ascii="Book Antiqua" w:hAnsi="Book Antiqua" w:cs="Times New Roman"/>
          <w:lang w:val="en-CA"/>
        </w:rPr>
        <w:t>ew years later, Schabrun and colleagues</w:t>
      </w:r>
      <w:r w:rsidR="00310069" w:rsidRPr="00560C59">
        <w:rPr>
          <w:rFonts w:ascii="Book Antiqua" w:hAnsi="Book Antiqua" w:cs="Times New Roman"/>
          <w:lang w:val="en-CA"/>
        </w:rPr>
        <w:t xml:space="preserve"> </w:t>
      </w:r>
      <w:r w:rsidR="00D67E25" w:rsidRPr="00560C59">
        <w:rPr>
          <w:rFonts w:ascii="Book Antiqua" w:hAnsi="Book Antiqua" w:cs="Times New Roman"/>
          <w:lang w:val="en-CA"/>
        </w:rPr>
        <w:t>published a study in which they suggested that combining tDCS to transcutaneous electrical nerve stimulation (TENS) could be more effective to reduce pain than tDCS or TENS alone</w:t>
      </w:r>
      <w:r w:rsidR="006E36C0" w:rsidRPr="00560C59">
        <w:rPr>
          <w:rFonts w:ascii="Book Antiqua" w:hAnsi="Book Antiqua" w:cs="Times New Roman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&lt;EndNote&gt;&lt;Cite&gt;&lt;Author&gt;Schabrun&lt;/Author&gt;&lt;Year&gt;2014&lt;/Year&gt;&lt;IDText&gt;Targeting chronic recurrent low back pain from the top-down and the bottom-up: a combined transcranial direct current stimulation and peripheral electrical stimulation intervention&lt;/IDText&gt;&lt;DisplayText&gt;[4]&lt;/DisplayText&gt;&lt;record&gt;&lt;keywords&gt;&lt;keyword&gt;Chronic low back pain&lt;/keyword&gt;&lt;keyword&gt;Peripheral electrical stimulation&lt;/keyword&gt;&lt;keyword&gt;Transcranial direct current stimulation&lt;/keyword&gt;&lt;keyword&gt;Treatment&lt;/keyword&gt;&lt;/keywords&gt;&lt;isbn&gt;1935-861X&lt;/isbn&gt;&lt;titles&gt;&lt;title&gt;Targeting chronic recurrent low back pain from the top-down and the bottom-up: a combined transcranial direct current stimulation and peripheral electrical stimulation intervention&lt;/title&gt;&lt;secondary-title&gt;Brain stimulation&lt;/secondary-title&gt;&lt;/titles&gt;&lt;pages&gt;451-459&lt;/pages&gt;&lt;number&gt;3&lt;/number&gt;&lt;access-date&gt;May-Jun&lt;/access-date&gt;&lt;contributors&gt;&lt;authors&gt;&lt;author&gt;Schabrun, S. M.&lt;/author&gt;&lt;author&gt;Jones, E.&lt;/author&gt;&lt;author&gt;Elgueta Cancino, E. L.&lt;/author&gt;&lt;author&gt;Hodges, P. W.&lt;/author&gt;&lt;/authors&gt;&lt;/contributors&gt;&lt;added-date format="utc"&gt;1422652342&lt;/added-date&gt;&lt;pub-location&gt;United States&lt;/pub-location&gt;&lt;ref-type name="Journal Article"&gt;17&lt;/ref-type&gt;&lt;auth-address&gt;The University of Queensland, NHMRC Centre of Clinical Research Excellence in Spinal Pain, Injury and Health, School of Health and Rehabilitations Sciences, St Lucia, Brisbane, Queensland 4072, Australia. Electronic address: s.schabrun@uq.edu.au(TRUNCATED)&lt;/auth-address&gt;&lt;dates&gt;&lt;year&gt;2014&lt;/year&gt;&lt;/dates&gt;&lt;rec-number&gt;1458&lt;/rec-number&gt;&lt;publisher&gt;. Published by Elsevier Inc&lt;/publisher&gt;&lt;last-updated-date format="utc"&gt;1422652342&lt;/last-updated-date&gt;&lt;electronic-resource-num&gt;10.1016/j.brs.2014.01.058; 10.1016/j.brs.2014.01.058&lt;/electronic-resource-num&gt;&lt;volume&gt;7&lt;/volume&gt;&lt;/record&gt;&lt;/Cite&gt;&lt;/EndNote&gt;</w:instrText>
      </w:r>
      <w:r w:rsidR="006E36C0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[4]</w:t>
      </w:r>
      <w:r w:rsidR="006E36C0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6E36C0" w:rsidRPr="00560C59">
        <w:rPr>
          <w:rFonts w:ascii="Book Antiqua" w:hAnsi="Book Antiqua" w:cs="Times New Roman"/>
          <w:lang w:val="en-CA"/>
        </w:rPr>
        <w:t xml:space="preserve">. </w:t>
      </w:r>
      <w:r w:rsidR="0046564E" w:rsidRPr="00560C59">
        <w:rPr>
          <w:rFonts w:ascii="Book Antiqua" w:hAnsi="Book Antiqua" w:cs="Times New Roman"/>
          <w:lang w:val="en-CA"/>
        </w:rPr>
        <w:t xml:space="preserve">TENS is a modality that is frequently used with our patients. </w:t>
      </w:r>
      <w:r w:rsidR="001837CC" w:rsidRPr="00560C59">
        <w:rPr>
          <w:rFonts w:ascii="Book Antiqua" w:hAnsi="Book Antiqua" w:cs="Times New Roman"/>
          <w:lang w:val="en-CA"/>
        </w:rPr>
        <w:t xml:space="preserve">Although </w:t>
      </w:r>
      <w:r w:rsidR="00BC65A9" w:rsidRPr="00560C59">
        <w:rPr>
          <w:rFonts w:ascii="Book Antiqua" w:hAnsi="Book Antiqua" w:cs="Times New Roman"/>
          <w:lang w:val="en-CA"/>
        </w:rPr>
        <w:t>the outcomes are</w:t>
      </w:r>
      <w:r w:rsidR="001837CC" w:rsidRPr="00560C59">
        <w:rPr>
          <w:rFonts w:ascii="Book Antiqua" w:hAnsi="Book Antiqua" w:cs="Times New Roman"/>
          <w:lang w:val="en-CA"/>
        </w:rPr>
        <w:t xml:space="preserve"> generally </w:t>
      </w:r>
      <w:r w:rsidR="00BC65A9" w:rsidRPr="00560C59">
        <w:rPr>
          <w:rFonts w:ascii="Book Antiqua" w:hAnsi="Book Antiqua" w:cs="Times New Roman"/>
          <w:lang w:val="en-CA"/>
        </w:rPr>
        <w:t>good</w:t>
      </w:r>
      <w:r w:rsidR="001837CC" w:rsidRPr="00560C59">
        <w:rPr>
          <w:rFonts w:ascii="Book Antiqua" w:hAnsi="Book Antiqua" w:cs="Times New Roman"/>
          <w:lang w:val="en-CA"/>
        </w:rPr>
        <w:t xml:space="preserve">, </w:t>
      </w:r>
      <w:r w:rsidR="0046564E" w:rsidRPr="00560C59">
        <w:rPr>
          <w:rFonts w:ascii="Book Antiqua" w:hAnsi="Book Antiqua" w:cs="Times New Roman"/>
          <w:lang w:val="en-CA"/>
        </w:rPr>
        <w:t xml:space="preserve">some patients </w:t>
      </w:r>
      <w:r w:rsidR="001837CC" w:rsidRPr="00560C59">
        <w:rPr>
          <w:rFonts w:ascii="Book Antiqua" w:hAnsi="Book Antiqua" w:cs="Times New Roman"/>
          <w:lang w:val="en-CA"/>
        </w:rPr>
        <w:t xml:space="preserve">report no significant benefit following TENS application. The results reported by Schabrun </w:t>
      </w:r>
      <w:r w:rsidR="001837CC" w:rsidRPr="00560C59">
        <w:rPr>
          <w:rFonts w:ascii="Book Antiqua" w:hAnsi="Book Antiqua" w:cs="Times New Roman"/>
          <w:i/>
          <w:lang w:val="en-CA"/>
        </w:rPr>
        <w:t>et al</w:t>
      </w:r>
      <w:r w:rsidR="00A84CF7" w:rsidRPr="00560C59">
        <w:rPr>
          <w:rFonts w:ascii="Book Antiqua" w:hAnsi="Book Antiqua" w:cs="Times New Roman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&lt;EndNote&gt;&lt;Cite&gt;&lt;Author&gt;Schabrun&lt;/Author&gt;&lt;Year&gt;2014&lt;/Year&gt;&lt;IDText&gt;Targeting chronic recurrent low back pain from the top-down and the bottom-up: a combined transcranial direct current stimulation and peripheral electrical stimulation intervention&lt;/IDText&gt;&lt;DisplayText&gt;[4]&lt;/DisplayText&gt;&lt;record&gt;&lt;keywords&gt;&lt;keyword&gt;Chronic low back pain&lt;/keyword&gt;&lt;keyword&gt;Peripheral electrical stimulation&lt;/keyword&gt;&lt;keyword&gt;Transcranial direct current stimulation&lt;/keyword&gt;&lt;keyword&gt;Treatment&lt;/keyword&gt;&lt;/keywords&gt;&lt;isbn&gt;1935-861X&lt;/isbn&gt;&lt;titles&gt;&lt;title&gt;Targeting chronic recurrent low back pain from the top-down and the bottom-up: a combined transcranial direct current stimulation and peripheral electrical stimulation intervention&lt;/title&gt;&lt;secondary-title&gt;Brain stimulation&lt;/secondary-title&gt;&lt;/titles&gt;&lt;pages&gt;451-459&lt;/pages&gt;&lt;number&gt;3&lt;/number&gt;&lt;access-date&gt;May-Jun&lt;/access-date&gt;&lt;contributors&gt;&lt;authors&gt;&lt;author&gt;Schabrun, S. M.&lt;/author&gt;&lt;author&gt;Jones, E.&lt;/author&gt;&lt;author&gt;Elgueta Cancino, E. L.&lt;/author&gt;&lt;author&gt;Hodges, P. W.&lt;/author&gt;&lt;/authors&gt;&lt;/contributors&gt;&lt;added-date format="utc"&gt;1422652342&lt;/added-date&gt;&lt;pub-location&gt;United States&lt;/pub-location&gt;&lt;ref-type name="Journal Article"&gt;17&lt;/ref-type&gt;&lt;auth-address&gt;The University of Queensland, NHMRC Centre of Clinical Research Excellence in Spinal Pain, Injury and Health, School of Health and Rehabilitations Sciences, St Lucia, Brisbane, Queensland 4072, Australia. Electronic address: s.schabrun@uq.edu.au(TRUNCATED)&lt;/auth-address&gt;&lt;dates&gt;&lt;year&gt;2014&lt;/year&gt;&lt;/dates&gt;&lt;rec-number&gt;1458&lt;/rec-number&gt;&lt;publisher&gt;. Published by Elsevier Inc&lt;/publisher&gt;&lt;last-updated-date format="utc"&gt;1422652342&lt;/last-updated-date&gt;&lt;electronic-resource-num&gt;10.1016/j.brs.2014.01.058; 10.1016/j.brs.2014.01.058&lt;/electronic-resource-num&gt;&lt;volume&gt;7&lt;/volume&gt;&lt;/record&gt;&lt;/Cite&gt;&lt;/EndNote&gt;</w:instrText>
      </w:r>
      <w:r w:rsidR="00A84CF7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[4]</w:t>
      </w:r>
      <w:r w:rsidR="00A84CF7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1837CC" w:rsidRPr="00560C59">
        <w:rPr>
          <w:rFonts w:ascii="Book Antiqua" w:hAnsi="Book Antiqua" w:cs="Times New Roman"/>
          <w:lang w:val="en-CA"/>
        </w:rPr>
        <w:t xml:space="preserve"> prompted us to </w:t>
      </w:r>
      <w:r w:rsidR="00746756" w:rsidRPr="00560C59">
        <w:rPr>
          <w:rFonts w:ascii="Book Antiqua" w:hAnsi="Book Antiqua" w:cs="Times New Roman"/>
          <w:lang w:val="en-CA"/>
        </w:rPr>
        <w:t>try combining TENS and tDCS in our patients who suffered from chronic abdominal and/or pelvic pain</w:t>
      </w:r>
      <w:r w:rsidR="00310069" w:rsidRPr="00560C59">
        <w:rPr>
          <w:rFonts w:ascii="Book Antiqua" w:hAnsi="Book Antiqua" w:cs="Times New Roman"/>
          <w:lang w:val="en-CA"/>
        </w:rPr>
        <w:t xml:space="preserve"> </w:t>
      </w:r>
      <w:r w:rsidR="00746756" w:rsidRPr="00560C59">
        <w:rPr>
          <w:rFonts w:ascii="Book Antiqua" w:hAnsi="Book Antiqua" w:cs="Times New Roman"/>
          <w:lang w:val="en-CA"/>
        </w:rPr>
        <w:t xml:space="preserve">and </w:t>
      </w:r>
      <w:r w:rsidR="00310069" w:rsidRPr="00560C59">
        <w:rPr>
          <w:rFonts w:ascii="Book Antiqua" w:hAnsi="Book Antiqua" w:cs="Times New Roman"/>
          <w:lang w:val="en-CA"/>
        </w:rPr>
        <w:t xml:space="preserve">who </w:t>
      </w:r>
      <w:r w:rsidR="00815B2F" w:rsidRPr="00560C59">
        <w:rPr>
          <w:rFonts w:ascii="Book Antiqua" w:hAnsi="Book Antiqua" w:cs="Times New Roman"/>
          <w:lang w:val="en-CA"/>
        </w:rPr>
        <w:t xml:space="preserve">failed </w:t>
      </w:r>
      <w:r w:rsidR="00F3795B" w:rsidRPr="00560C59">
        <w:rPr>
          <w:rFonts w:ascii="Book Antiqua" w:hAnsi="Book Antiqua" w:cs="Times New Roman"/>
          <w:lang w:val="en-CA"/>
        </w:rPr>
        <w:t>standard pharmacological</w:t>
      </w:r>
      <w:r w:rsidR="00310069" w:rsidRPr="00560C59">
        <w:rPr>
          <w:rFonts w:ascii="Book Antiqua" w:hAnsi="Book Antiqua" w:cs="Times New Roman"/>
          <w:lang w:val="en-CA"/>
        </w:rPr>
        <w:t>/</w:t>
      </w:r>
      <w:r w:rsidR="00F3795B" w:rsidRPr="00560C59">
        <w:rPr>
          <w:rFonts w:ascii="Book Antiqua" w:hAnsi="Book Antiqua" w:cs="Times New Roman"/>
          <w:lang w:val="en-CA"/>
        </w:rPr>
        <w:t>surgical therap</w:t>
      </w:r>
      <w:r w:rsidR="00310069" w:rsidRPr="00560C59">
        <w:rPr>
          <w:rFonts w:ascii="Book Antiqua" w:hAnsi="Book Antiqua" w:cs="Times New Roman"/>
          <w:lang w:val="en-CA"/>
        </w:rPr>
        <w:t>ies</w:t>
      </w:r>
      <w:r w:rsidR="00F3795B" w:rsidRPr="00560C59">
        <w:rPr>
          <w:rFonts w:ascii="Book Antiqua" w:hAnsi="Book Antiqua" w:cs="Times New Roman"/>
          <w:lang w:val="en-CA"/>
        </w:rPr>
        <w:t>.</w:t>
      </w:r>
      <w:r w:rsidR="00093358" w:rsidRPr="00560C59">
        <w:rPr>
          <w:rFonts w:ascii="Book Antiqua" w:hAnsi="Book Antiqua" w:cs="Times New Roman"/>
          <w:lang w:val="en-CA"/>
        </w:rPr>
        <w:t xml:space="preserve"> </w:t>
      </w:r>
    </w:p>
    <w:p w14:paraId="32058187" w14:textId="0030E920" w:rsidR="00282597" w:rsidRPr="00560C59" w:rsidRDefault="00310069" w:rsidP="00560C59">
      <w:pPr>
        <w:pStyle w:val="Standard"/>
        <w:spacing w:line="360" w:lineRule="auto"/>
        <w:jc w:val="both"/>
        <w:rPr>
          <w:rFonts w:ascii="Book Antiqua" w:eastAsiaTheme="minorEastAsia" w:hAnsi="Book Antiqua" w:cs="Times New Roman"/>
          <w:lang w:val="en-CA" w:eastAsia="zh-CN"/>
        </w:rPr>
      </w:pPr>
      <w:r w:rsidRPr="00560C59">
        <w:rPr>
          <w:rFonts w:ascii="Book Antiqua" w:hAnsi="Book Antiqua" w:cs="Times New Roman"/>
          <w:lang w:val="en-CA"/>
        </w:rPr>
        <w:tab/>
      </w:r>
      <w:r w:rsidR="001819EE" w:rsidRPr="00560C59">
        <w:rPr>
          <w:rFonts w:ascii="Book Antiqua" w:hAnsi="Book Antiqua" w:cs="Times New Roman"/>
          <w:lang w:val="en-CA"/>
        </w:rPr>
        <w:t xml:space="preserve">Patients were </w:t>
      </w:r>
      <w:r w:rsidR="005756B7" w:rsidRPr="00560C59">
        <w:rPr>
          <w:rFonts w:ascii="Book Antiqua" w:hAnsi="Book Antiqua" w:cs="Times New Roman"/>
          <w:lang w:val="en-CA"/>
        </w:rPr>
        <w:t xml:space="preserve">randomly </w:t>
      </w:r>
      <w:r w:rsidR="001819EE" w:rsidRPr="00560C59">
        <w:rPr>
          <w:rFonts w:ascii="Book Antiqua" w:hAnsi="Book Antiqua" w:cs="Times New Roman"/>
          <w:lang w:val="en-CA"/>
        </w:rPr>
        <w:t>allocated to TENS alone (</w:t>
      </w:r>
      <w:r w:rsidR="001819EE" w:rsidRPr="00560C59">
        <w:rPr>
          <w:rFonts w:ascii="Book Antiqua" w:hAnsi="Book Antiqua" w:cs="Times New Roman"/>
          <w:i/>
          <w:lang w:val="en-CA"/>
        </w:rPr>
        <w:t>n</w:t>
      </w:r>
      <w:r w:rsidR="001819EE" w:rsidRPr="00560C59">
        <w:rPr>
          <w:rFonts w:ascii="Book Antiqua" w:hAnsi="Book Antiqua" w:cs="Times New Roman"/>
          <w:lang w:val="en-CA"/>
        </w:rPr>
        <w:t xml:space="preserve"> = 5) or TENS combined with tDCS (</w:t>
      </w:r>
      <w:r w:rsidR="001819EE" w:rsidRPr="00560C59">
        <w:rPr>
          <w:rFonts w:ascii="Book Antiqua" w:hAnsi="Book Antiqua" w:cs="Times New Roman"/>
          <w:i/>
          <w:lang w:val="en-CA"/>
        </w:rPr>
        <w:t>n</w:t>
      </w:r>
      <w:r w:rsidR="001819EE" w:rsidRPr="00560C59">
        <w:rPr>
          <w:rFonts w:ascii="Book Antiqua" w:hAnsi="Book Antiqua" w:cs="Times New Roman"/>
          <w:lang w:val="en-CA"/>
        </w:rPr>
        <w:t xml:space="preserve"> = 4) using a random numbers table with a ratio of 1:</w:t>
      </w:r>
      <w:r w:rsidR="00A84CF7" w:rsidRPr="00560C59">
        <w:rPr>
          <w:rFonts w:ascii="Book Antiqua" w:eastAsiaTheme="minorEastAsia" w:hAnsi="Book Antiqua" w:cs="Times New Roman" w:hint="eastAsia"/>
          <w:lang w:val="en-CA" w:eastAsia="zh-CN"/>
        </w:rPr>
        <w:t xml:space="preserve"> </w:t>
      </w:r>
      <w:r w:rsidR="001819EE" w:rsidRPr="00560C59">
        <w:rPr>
          <w:rFonts w:ascii="Book Antiqua" w:hAnsi="Book Antiqua" w:cs="Times New Roman"/>
          <w:lang w:val="en-CA"/>
        </w:rPr>
        <w:t>1, based on their order of entry in the trial.</w:t>
      </w:r>
      <w:r w:rsidR="001819EE" w:rsidRPr="00560C59">
        <w:rPr>
          <w:rFonts w:ascii="Book Antiqua" w:eastAsia="Times" w:hAnsi="Book Antiqua" w:cstheme="minorHAnsi"/>
          <w:b/>
          <w:lang w:val="en-CA"/>
        </w:rPr>
        <w:t xml:space="preserve"> </w:t>
      </w:r>
      <w:r w:rsidR="002E42D3" w:rsidRPr="00560C59">
        <w:rPr>
          <w:rFonts w:ascii="Book Antiqua" w:hAnsi="Book Antiqua" w:cs="Times New Roman"/>
          <w:lang w:val="en-CA"/>
        </w:rPr>
        <w:t xml:space="preserve">All patients (mean age 43 ± 10 years old) were medicated for their pain (8 with opioids, 5 with cannabinoids, 5 with anticonvulsants, and 1 with tricyclic antidepressants; note that every patient had at least two medications). They were asked to keep their medication stable at least 1 </w:t>
      </w:r>
      <w:r w:rsidR="0015790C" w:rsidRPr="00560C59">
        <w:rPr>
          <w:rFonts w:ascii="Book Antiqua" w:eastAsiaTheme="minorEastAsia" w:hAnsi="Book Antiqua" w:cs="Times New Roman" w:hint="eastAsia"/>
          <w:lang w:val="en-CA" w:eastAsia="zh-CN"/>
        </w:rPr>
        <w:t>mo</w:t>
      </w:r>
      <w:r w:rsidR="00C46E68" w:rsidRPr="00560C59">
        <w:rPr>
          <w:rFonts w:ascii="Book Antiqua" w:eastAsiaTheme="minorEastAsia" w:hAnsi="Book Antiqua" w:cs="Times New Roman"/>
          <w:lang w:val="en-CA" w:eastAsia="zh-CN"/>
        </w:rPr>
        <w:t>nth</w:t>
      </w:r>
      <w:r w:rsidR="002E42D3" w:rsidRPr="00560C59">
        <w:rPr>
          <w:rFonts w:ascii="Book Antiqua" w:hAnsi="Book Antiqua" w:cs="Times New Roman"/>
          <w:lang w:val="en-CA"/>
        </w:rPr>
        <w:t xml:space="preserve"> before receiving the neurostimulation treatments. </w:t>
      </w:r>
      <w:r w:rsidR="00497DF3" w:rsidRPr="00560C59">
        <w:rPr>
          <w:rFonts w:ascii="Book Antiqua" w:hAnsi="Book Antiqua" w:cs="Times New Roman"/>
          <w:lang w:val="en-CA"/>
        </w:rPr>
        <w:t xml:space="preserve">There was no difference between </w:t>
      </w:r>
      <w:r w:rsidR="00F34BDE" w:rsidRPr="00560C59">
        <w:rPr>
          <w:rFonts w:ascii="Book Antiqua" w:hAnsi="Book Antiqua" w:cs="Times New Roman"/>
          <w:lang w:val="en-CA"/>
        </w:rPr>
        <w:t xml:space="preserve">the </w:t>
      </w:r>
      <w:r w:rsidR="00FC00A9" w:rsidRPr="00560C59">
        <w:rPr>
          <w:rFonts w:ascii="Book Antiqua" w:hAnsi="Book Antiqua" w:cs="Times New Roman"/>
          <w:lang w:val="en-CA"/>
        </w:rPr>
        <w:t xml:space="preserve">2 </w:t>
      </w:r>
      <w:r w:rsidR="00F34BDE" w:rsidRPr="00560C59">
        <w:rPr>
          <w:rFonts w:ascii="Book Antiqua" w:hAnsi="Book Antiqua" w:cs="Times New Roman"/>
          <w:lang w:val="en-CA"/>
        </w:rPr>
        <w:t xml:space="preserve">treatment </w:t>
      </w:r>
      <w:r w:rsidR="00497DF3" w:rsidRPr="00560C59">
        <w:rPr>
          <w:rFonts w:ascii="Book Antiqua" w:hAnsi="Book Antiqua" w:cs="Times New Roman"/>
          <w:lang w:val="en-CA"/>
        </w:rPr>
        <w:t>groups regarding</w:t>
      </w:r>
      <w:r w:rsidR="00E8385A" w:rsidRPr="00560C59">
        <w:rPr>
          <w:rFonts w:ascii="Book Antiqua" w:hAnsi="Book Antiqua" w:cs="Times New Roman"/>
          <w:lang w:val="en-CA"/>
        </w:rPr>
        <w:t xml:space="preserve"> the age and medical </w:t>
      </w:r>
      <w:r w:rsidR="00F34BDE" w:rsidRPr="00560C59">
        <w:rPr>
          <w:rFonts w:ascii="Book Antiqua" w:hAnsi="Book Antiqua" w:cs="Times New Roman"/>
          <w:lang w:val="en-CA"/>
        </w:rPr>
        <w:t xml:space="preserve">diagnosis, although the proportion of women tended to be </w:t>
      </w:r>
      <w:r w:rsidR="00A40705" w:rsidRPr="00560C59">
        <w:rPr>
          <w:rFonts w:ascii="Book Antiqua" w:hAnsi="Book Antiqua" w:cs="Times New Roman"/>
          <w:lang w:val="en-CA"/>
        </w:rPr>
        <w:t>higher</w:t>
      </w:r>
      <w:r w:rsidR="00F34BDE" w:rsidRPr="00560C59">
        <w:rPr>
          <w:rFonts w:ascii="Book Antiqua" w:hAnsi="Book Antiqua" w:cs="Times New Roman"/>
          <w:lang w:val="en-CA"/>
        </w:rPr>
        <w:t xml:space="preserve"> in the TENS</w:t>
      </w:r>
      <w:r w:rsidR="00C7276E" w:rsidRPr="00560C59">
        <w:rPr>
          <w:rFonts w:ascii="Book Antiqua" w:hAnsi="Book Antiqua" w:cs="Times New Roman"/>
          <w:lang w:val="en-CA"/>
        </w:rPr>
        <w:t>-</w:t>
      </w:r>
      <w:r w:rsidR="00F34BDE" w:rsidRPr="00560C59">
        <w:rPr>
          <w:rFonts w:ascii="Book Antiqua" w:hAnsi="Book Antiqua" w:cs="Times New Roman"/>
          <w:lang w:val="en-CA"/>
        </w:rPr>
        <w:t>only group</w:t>
      </w:r>
      <w:r w:rsidR="00E8385A" w:rsidRPr="00560C59">
        <w:rPr>
          <w:rFonts w:ascii="Book Antiqua" w:hAnsi="Book Antiqua" w:cs="Times New Roman"/>
          <w:lang w:val="en-CA"/>
        </w:rPr>
        <w:t>.</w:t>
      </w:r>
      <w:r w:rsidR="00497DF3" w:rsidRPr="00560C59">
        <w:rPr>
          <w:rFonts w:ascii="Book Antiqua" w:hAnsi="Book Antiqua" w:cs="Times New Roman"/>
          <w:lang w:val="en-CA"/>
        </w:rPr>
        <w:t xml:space="preserve"> </w:t>
      </w:r>
      <w:r w:rsidR="00342E2C" w:rsidRPr="00560C59">
        <w:rPr>
          <w:rFonts w:ascii="Book Antiqua" w:hAnsi="Book Antiqua" w:cs="Times New Roman"/>
          <w:lang w:val="en-CA"/>
        </w:rPr>
        <w:t xml:space="preserve">For both groups, </w:t>
      </w:r>
      <w:r w:rsidR="008D323E" w:rsidRPr="00560C59">
        <w:rPr>
          <w:rFonts w:ascii="Book Antiqua" w:hAnsi="Book Antiqua" w:cs="Times New Roman"/>
          <w:lang w:val="en-CA"/>
        </w:rPr>
        <w:t>TENS was delivered using 2 pairs of rubber silicone electrodes connected to a digital Eclipse Plus apparatus (Empi, St. Paul, Minnesota). Two</w:t>
      </w:r>
      <w:r w:rsidR="00FC00A9" w:rsidRPr="00560C59">
        <w:rPr>
          <w:rFonts w:ascii="Book Antiqua" w:hAnsi="Book Antiqua" w:cs="Times New Roman"/>
          <w:lang w:val="en-CA"/>
        </w:rPr>
        <w:t xml:space="preserve"> (2)</w:t>
      </w:r>
      <w:r w:rsidR="008D323E" w:rsidRPr="00560C59">
        <w:rPr>
          <w:rFonts w:ascii="Book Antiqua" w:hAnsi="Book Antiqua" w:cs="Times New Roman"/>
          <w:lang w:val="en-CA"/>
        </w:rPr>
        <w:t xml:space="preserve"> electrodes were placed on th</w:t>
      </w:r>
      <w:r w:rsidR="00BC65A9" w:rsidRPr="00560C59">
        <w:rPr>
          <w:rFonts w:ascii="Book Antiqua" w:hAnsi="Book Antiqua" w:cs="Times New Roman"/>
          <w:lang w:val="en-CA"/>
        </w:rPr>
        <w:t>e lower lumbar or abdomi</w:t>
      </w:r>
      <w:r w:rsidR="008D323E" w:rsidRPr="00560C59">
        <w:rPr>
          <w:rFonts w:ascii="Book Antiqua" w:hAnsi="Book Antiqua" w:cs="Times New Roman"/>
          <w:lang w:val="en-CA"/>
        </w:rPr>
        <w:t>n</w:t>
      </w:r>
      <w:r w:rsidR="00BC65A9" w:rsidRPr="00560C59">
        <w:rPr>
          <w:rFonts w:ascii="Book Antiqua" w:hAnsi="Book Antiqua" w:cs="Times New Roman"/>
          <w:lang w:val="en-CA"/>
        </w:rPr>
        <w:t>al</w:t>
      </w:r>
      <w:r w:rsidR="008D323E" w:rsidRPr="00560C59">
        <w:rPr>
          <w:rFonts w:ascii="Book Antiqua" w:hAnsi="Book Antiqua" w:cs="Times New Roman"/>
          <w:lang w:val="en-CA"/>
        </w:rPr>
        <w:t xml:space="preserve"> region</w:t>
      </w:r>
      <w:r w:rsidR="008C2A7E" w:rsidRPr="00560C59">
        <w:rPr>
          <w:rFonts w:ascii="Book Antiqua" w:hAnsi="Book Antiqua" w:cs="Times New Roman"/>
          <w:lang w:val="en-CA"/>
        </w:rPr>
        <w:t xml:space="preserve"> and two other electrodes were placed over the right tibial nerve</w:t>
      </w:r>
      <w:r w:rsidR="008D323E" w:rsidRPr="00560C59">
        <w:rPr>
          <w:rFonts w:ascii="Book Antiqua" w:hAnsi="Book Antiqua" w:cs="Times New Roman"/>
          <w:lang w:val="en-CA"/>
        </w:rPr>
        <w:t xml:space="preserve">, in order to target </w:t>
      </w:r>
      <w:r w:rsidR="00BC65A9" w:rsidRPr="00560C59">
        <w:rPr>
          <w:rFonts w:ascii="Book Antiqua" w:hAnsi="Book Antiqua" w:cs="Times New Roman"/>
          <w:lang w:val="en-CA"/>
        </w:rPr>
        <w:t xml:space="preserve">the painful area </w:t>
      </w:r>
      <w:r w:rsidR="0045157D" w:rsidRPr="00560C59">
        <w:rPr>
          <w:rFonts w:ascii="Book Antiqua" w:hAnsi="Book Antiqua" w:cs="Times New Roman"/>
          <w:lang w:val="en-CA"/>
        </w:rPr>
        <w:lastRenderedPageBreak/>
        <w:t xml:space="preserve">(directly or </w:t>
      </w:r>
      <w:r w:rsidRPr="00560C59">
        <w:rPr>
          <w:rFonts w:ascii="Book Antiqua" w:hAnsi="Book Antiqua" w:cs="Times New Roman"/>
          <w:lang w:val="en-CA"/>
        </w:rPr>
        <w:t>via</w:t>
      </w:r>
      <w:r w:rsidR="0045157D" w:rsidRPr="00560C59">
        <w:rPr>
          <w:rFonts w:ascii="Book Antiqua" w:hAnsi="Book Antiqua" w:cs="Times New Roman"/>
          <w:lang w:val="en-CA"/>
        </w:rPr>
        <w:t xml:space="preserve"> the associated dermatome)</w:t>
      </w:r>
      <w:r w:rsidR="001B05F0" w:rsidRPr="00560C59">
        <w:rPr>
          <w:rFonts w:ascii="Book Antiqua" w:hAnsi="Book Antiqua" w:cs="Times New Roman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&lt;EndNote&gt;&lt;Cite&gt;&lt;Author&gt;Istek&lt;/Author&gt;&lt;Year&gt;2014&lt;/Year&gt;&lt;IDText&gt;Randomized trial of long-term effects of percutaneous tibial nerve stimulation on chronic pelvic pain&lt;/IDText&gt;&lt;DisplayText&gt;[5]&lt;/DisplayText&gt;&lt;record&gt;&lt;dates&gt;&lt;pub-dates&gt;&lt;date&gt;Aug&lt;/date&gt;&lt;/pub-dates&gt;&lt;year&gt;2014&lt;/year&gt;&lt;/dates&gt;&lt;keywords&gt;&lt;keyword&gt;Adult&lt;/keyword&gt;&lt;keyword&gt;Chronic Pain/physiopathology/ therapy&lt;/keyword&gt;&lt;keyword&gt;Female&lt;/keyword&gt;&lt;keyword&gt;Humans&lt;/keyword&gt;&lt;keyword&gt;Middle Aged&lt;/keyword&gt;&lt;keyword&gt;Pain Measurement&lt;/keyword&gt;&lt;keyword&gt;Pelvic Pain/physiopathology/ therapy&lt;/keyword&gt;&lt;keyword&gt;Prospective Studies&lt;/keyword&gt;&lt;keyword&gt;Quality of Life&lt;/keyword&gt;&lt;keyword&gt;Risk Factors&lt;/keyword&gt;&lt;keyword&gt;Surveys and Questionnaires&lt;/keyword&gt;&lt;keyword&gt;Tibial Nerve/ physiology&lt;/keyword&gt;&lt;keyword&gt;Time&lt;/keyword&gt;&lt;keyword&gt;Transcutaneous Electric Nerve Stimulation&lt;/keyword&gt;&lt;keyword&gt;Treatment Outcome&lt;/keyword&gt;&lt;keyword&gt;Turkey&lt;/keyword&gt;&lt;/keywords&gt;&lt;isbn&gt;1432-0711 (Electronic)&amp;#xD;0932-0067 (Linking)&lt;/isbn&gt;&lt;titles&gt;&lt;title&gt;Randomized trial of long-term effects of percutaneous tibial nerve stimulation on chronic pelvic pain&lt;/title&gt;&lt;secondary-title&gt;Arch Gynecol Obstet&lt;/secondary-title&gt;&lt;/titles&gt;&lt;pages&gt;291-8&lt;/pages&gt;&lt;number&gt;2&lt;/number&gt;&lt;contributors&gt;&lt;authors&gt;&lt;author&gt;Istek, A.&lt;/author&gt;&lt;author&gt;Gungor Ugurlucan, F.&lt;/author&gt;&lt;author&gt;Yasa, C.&lt;/author&gt;&lt;author&gt;Gokyildiz, S.&lt;/author&gt;&lt;author&gt;Yalcin, O.&lt;/author&gt;&lt;/authors&gt;&lt;/contributors&gt;&lt;edition&gt;2014/03/13&lt;/edition&gt;&lt;language&gt;eng&lt;/language&gt;&lt;added-date format="utc"&gt;1467993978&lt;/added-date&gt;&lt;ref-type name="Journal Article"&gt;17&lt;/ref-type&gt;&lt;auth-address&gt;Sisli Etfal State Hospital, Istanbul, Turkey.&lt;/auth-address&gt;&lt;remote-database-provider&gt;NLM&lt;/remote-database-provider&gt;&lt;rec-number&gt;2098&lt;/rec-number&gt;&lt;last-updated-date format="utc"&gt;1467993978&lt;/last-updated-date&gt;&lt;accession-num&gt;24619189&lt;/accession-num&gt;&lt;electronic-resource-num&gt;10.1007/s00404-014-3190-z&lt;/electronic-resource-num&gt;&lt;volume&gt;290&lt;/volume&gt;&lt;/record&gt;&lt;/Cite&gt;&lt;/EndNote&gt;</w:instrText>
      </w:r>
      <w:r w:rsidR="001B05F0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[5]</w:t>
      </w:r>
      <w:r w:rsidR="001B05F0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1B05F0" w:rsidRPr="00560C59">
        <w:rPr>
          <w:rFonts w:ascii="Book Antiqua" w:hAnsi="Book Antiqua" w:cs="Times New Roman"/>
          <w:lang w:val="en-CA"/>
        </w:rPr>
        <w:t>.</w:t>
      </w:r>
      <w:r w:rsidR="007F7CAA" w:rsidRPr="00560C59">
        <w:rPr>
          <w:rFonts w:ascii="Book Antiqua" w:hAnsi="Book Antiqua" w:cs="Times New Roman"/>
          <w:lang w:val="en-CA"/>
        </w:rPr>
        <w:t xml:space="preserve"> </w:t>
      </w:r>
      <w:r w:rsidR="00341E27" w:rsidRPr="00560C59">
        <w:rPr>
          <w:rFonts w:ascii="Book Antiqua" w:hAnsi="Book Antiqua" w:cs="Times New Roman"/>
          <w:lang w:val="en-CA"/>
        </w:rPr>
        <w:t>TENS</w:t>
      </w:r>
      <w:r w:rsidR="009D559E" w:rsidRPr="00560C59">
        <w:rPr>
          <w:rFonts w:ascii="Book Antiqua" w:hAnsi="Book Antiqua" w:cs="Times New Roman"/>
          <w:lang w:val="en-CA"/>
        </w:rPr>
        <w:t xml:space="preserve"> </w:t>
      </w:r>
      <w:r w:rsidR="009B7850" w:rsidRPr="00560C59">
        <w:rPr>
          <w:rFonts w:ascii="Book Antiqua" w:hAnsi="Book Antiqua" w:cs="Times New Roman"/>
          <w:lang w:val="en-CA"/>
        </w:rPr>
        <w:t xml:space="preserve">frequency </w:t>
      </w:r>
      <w:r w:rsidR="007F7CAA" w:rsidRPr="00560C59">
        <w:rPr>
          <w:rFonts w:ascii="Book Antiqua" w:hAnsi="Book Antiqua" w:cs="Times New Roman"/>
          <w:lang w:val="en-CA"/>
        </w:rPr>
        <w:t xml:space="preserve">was </w:t>
      </w:r>
      <w:r w:rsidR="009B7850" w:rsidRPr="00560C59">
        <w:rPr>
          <w:rFonts w:ascii="Book Antiqua" w:hAnsi="Book Antiqua" w:cs="Times New Roman"/>
          <w:lang w:val="en-CA"/>
        </w:rPr>
        <w:t>set at 3 Hz and the pulse duration at 400 ms, and the intensity was adjusted to produce strong and painful sensations</w:t>
      </w:r>
      <w:r w:rsidR="009C11C9" w:rsidRPr="00560C59">
        <w:rPr>
          <w:rFonts w:ascii="Book Antiqua" w:hAnsi="Book Antiqua" w:cs="Times New Roman"/>
          <w:vertAlign w:val="superscript"/>
          <w:lang w:val="en-CA"/>
        </w:rPr>
        <w:fldChar w:fldCharType="begin">
          <w:fldData xml:space="preserve">PEVuZE5vdGU+PENpdGU+PEF1dGhvcj5Hb2t5aWxkaXo8L0F1dGhvcj48WWVhcj4yMDEyPC9ZZWFy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</w:fldData>
        </w:fldChar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</w:instrText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fldChar w:fldCharType="begin">
          <w:fldData xml:space="preserve">PEVuZE5vdGU+PENpdGU+PEF1dGhvcj5Hb2t5aWxkaXo8L0F1dGhvcj48WWVhcj4yMDEyPC9ZZWFy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</w:fldData>
        </w:fldChar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EN.CITE.DATA </w:instrText>
      </w:r>
      <w:r w:rsidR="00745AA3" w:rsidRPr="00560C59">
        <w:rPr>
          <w:rFonts w:ascii="Book Antiqua" w:hAnsi="Book Antiqua" w:cs="Times New Roman"/>
          <w:vertAlign w:val="superscript"/>
          <w:lang w:val="en-CA"/>
        </w:rPr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9C11C9" w:rsidRPr="00560C59">
        <w:rPr>
          <w:rFonts w:ascii="Book Antiqua" w:hAnsi="Book Antiqua" w:cs="Times New Roman"/>
          <w:vertAlign w:val="superscript"/>
          <w:lang w:val="en-CA"/>
        </w:rPr>
      </w:r>
      <w:r w:rsidR="009C11C9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[5, 6]</w:t>
      </w:r>
      <w:r w:rsidR="009C11C9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9B7850" w:rsidRPr="00560C59">
        <w:rPr>
          <w:rFonts w:ascii="Book Antiqua" w:hAnsi="Book Antiqua" w:cs="Times New Roman"/>
          <w:lang w:val="en-CA"/>
        </w:rPr>
        <w:t>.</w:t>
      </w:r>
      <w:r w:rsidR="00342E2C" w:rsidRPr="00560C59">
        <w:rPr>
          <w:rFonts w:ascii="Book Antiqua" w:hAnsi="Book Antiqua" w:cs="Times New Roman"/>
          <w:lang w:val="en-CA"/>
        </w:rPr>
        <w:t xml:space="preserve"> For </w:t>
      </w:r>
      <w:r w:rsidR="00285949" w:rsidRPr="00560C59">
        <w:rPr>
          <w:rFonts w:ascii="Book Antiqua" w:hAnsi="Book Antiqua" w:cs="Times New Roman"/>
          <w:lang w:val="en-CA"/>
        </w:rPr>
        <w:t xml:space="preserve">the </w:t>
      </w:r>
      <w:r w:rsidR="00342E2C" w:rsidRPr="00560C59">
        <w:rPr>
          <w:rFonts w:ascii="Book Antiqua" w:hAnsi="Book Antiqua" w:cs="Times New Roman"/>
          <w:lang w:val="en-CA"/>
        </w:rPr>
        <w:t>TENS</w:t>
      </w:r>
      <w:r w:rsidR="00560C59">
        <w:rPr>
          <w:rFonts w:ascii="Book Antiqua" w:eastAsiaTheme="minorEastAsia" w:hAnsi="Book Antiqua" w:cs="Times New Roman" w:hint="eastAsia"/>
          <w:lang w:val="en-CA" w:eastAsia="zh-CN"/>
        </w:rPr>
        <w:t xml:space="preserve"> </w:t>
      </w:r>
      <w:r w:rsidR="00342E2C" w:rsidRPr="00560C59">
        <w:rPr>
          <w:rFonts w:ascii="Book Antiqua" w:hAnsi="Book Antiqua" w:cs="Times New Roman"/>
          <w:lang w:val="en-CA"/>
        </w:rPr>
        <w:t>+</w:t>
      </w:r>
      <w:r w:rsidR="00560C59">
        <w:rPr>
          <w:rFonts w:ascii="Book Antiqua" w:eastAsiaTheme="minorEastAsia" w:hAnsi="Book Antiqua" w:cs="Times New Roman" w:hint="eastAsia"/>
          <w:lang w:val="en-CA" w:eastAsia="zh-CN"/>
        </w:rPr>
        <w:t xml:space="preserve"> </w:t>
      </w:r>
      <w:r w:rsidR="00342E2C" w:rsidRPr="00560C59">
        <w:rPr>
          <w:rFonts w:ascii="Book Antiqua" w:hAnsi="Book Antiqua" w:cs="Times New Roman"/>
          <w:lang w:val="en-CA"/>
        </w:rPr>
        <w:t xml:space="preserve">tDCS group, </w:t>
      </w:r>
      <w:r w:rsidR="00012371" w:rsidRPr="00560C59">
        <w:rPr>
          <w:rFonts w:ascii="Book Antiqua" w:hAnsi="Book Antiqua" w:cs="Times New Roman"/>
          <w:lang w:val="en-CA"/>
        </w:rPr>
        <w:t xml:space="preserve">a 2 mA </w:t>
      </w:r>
      <w:r w:rsidR="00342E2C" w:rsidRPr="00560C59">
        <w:rPr>
          <w:rFonts w:ascii="Book Antiqua" w:hAnsi="Book Antiqua"/>
          <w:lang w:val="en-CA"/>
        </w:rPr>
        <w:t xml:space="preserve">direct current was transferred to the </w:t>
      </w:r>
      <w:r w:rsidR="00C53F0E" w:rsidRPr="00560C59">
        <w:rPr>
          <w:rFonts w:ascii="Book Antiqua" w:hAnsi="Book Antiqua"/>
          <w:lang w:val="en-CA"/>
        </w:rPr>
        <w:t>patients</w:t>
      </w:r>
      <w:r w:rsidR="00342E2C" w:rsidRPr="00560C59">
        <w:rPr>
          <w:rFonts w:ascii="Book Antiqua" w:hAnsi="Book Antiqua"/>
          <w:lang w:val="en-CA"/>
        </w:rPr>
        <w:t xml:space="preserve"> by a saline-soaked pair of surface sponge electrodes (5 </w:t>
      </w:r>
      <w:r w:rsidR="00A84CF7" w:rsidRPr="00560C59">
        <w:rPr>
          <w:rFonts w:ascii="Book Antiqua" w:hAnsi="Book Antiqua"/>
          <w:lang w:val="en-CA"/>
        </w:rPr>
        <w:t xml:space="preserve">cm </w:t>
      </w:r>
      <w:r w:rsidR="00A84CF7" w:rsidRPr="00560C59">
        <w:rPr>
          <w:rFonts w:ascii="Book Antiqua" w:hAnsi="Book Antiqua"/>
          <w:lang w:val="en-CA"/>
        </w:rPr>
        <w:sym w:font="Symbol" w:char="F0B4"/>
      </w:r>
      <w:r w:rsidR="00342E2C" w:rsidRPr="00560C59">
        <w:rPr>
          <w:rFonts w:ascii="Book Antiqua" w:hAnsi="Book Antiqua"/>
          <w:lang w:val="en-CA"/>
        </w:rPr>
        <w:t xml:space="preserve"> 7 cm) and delivered by a constant current stimulator, battery-driven, 1 x 1 tDCS device (Model 1300- A;</w:t>
      </w:r>
      <w:r w:rsidR="00342E2C" w:rsidRPr="00560C59">
        <w:rPr>
          <w:rFonts w:ascii="Book Antiqua" w:hAnsi="Book Antiqua" w:cs="Arial"/>
          <w:color w:val="2E2E2E"/>
          <w:shd w:val="clear" w:color="auto" w:fill="FFFFFF"/>
          <w:lang w:val="en-CA"/>
        </w:rPr>
        <w:t xml:space="preserve"> Soterix Medical Inc, New York, NY</w:t>
      </w:r>
      <w:r w:rsidR="00342E2C" w:rsidRPr="00560C59">
        <w:rPr>
          <w:rFonts w:ascii="Book Antiqua" w:hAnsi="Book Antiqua"/>
          <w:lang w:val="en-CA"/>
        </w:rPr>
        <w:t xml:space="preserve">). </w:t>
      </w:r>
      <w:r w:rsidR="00746756" w:rsidRPr="00560C59">
        <w:rPr>
          <w:rFonts w:ascii="Book Antiqua" w:hAnsi="Book Antiqua"/>
          <w:lang w:val="en-CA"/>
        </w:rPr>
        <w:t>Patients</w:t>
      </w:r>
      <w:r w:rsidR="00342E2C" w:rsidRPr="00560C59">
        <w:rPr>
          <w:rFonts w:ascii="Book Antiqua" w:hAnsi="Book Antiqua"/>
          <w:lang w:val="en-CA"/>
        </w:rPr>
        <w:t xml:space="preserve"> received anodal stimulation of the primary motor cortex (M1)</w:t>
      </w:r>
      <w:r w:rsidR="00A84CF7" w:rsidRPr="00560C59">
        <w:rPr>
          <w:rFonts w:ascii="Book Antiqua" w:hAnsi="Book Antiqua"/>
          <w:lang w:val="en-CA"/>
        </w:rPr>
        <w:t xml:space="preserve">, as suggested by Fenton </w:t>
      </w:r>
      <w:r w:rsidR="00A84CF7" w:rsidRPr="00560C59">
        <w:rPr>
          <w:rFonts w:ascii="Book Antiqua" w:hAnsi="Book Antiqua"/>
          <w:i/>
          <w:lang w:val="en-CA"/>
        </w:rPr>
        <w:t>et al</w:t>
      </w:r>
      <w:r w:rsidR="00AC5275" w:rsidRPr="00560C59">
        <w:rPr>
          <w:rFonts w:ascii="Book Antiqua" w:hAnsi="Book Antiqua" w:cs="Times New Roman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&lt;EndNote&gt;&lt;Cite&gt;&lt;Author&gt;Fenton&lt;/Author&gt;&lt;Year&gt;2009&lt;/Year&gt;&lt;IDText&gt;A preliminary study of transcranial direct current stimulation for the treatment of refractory chronic pelvic pain&lt;/IDText&gt;&lt;DisplayText&gt;[3]&lt;/DisplayText&gt;&lt;record&gt;&lt;keywords&gt;&lt;keyword&gt;Adult&lt;/keyword&gt;&lt;keyword&gt;Chronic Disease/therapy&lt;/keyword&gt;&lt;keyword&gt;Double-Blind Method&lt;/keyword&gt;&lt;keyword&gt;Humans&lt;/keyword&gt;&lt;keyword&gt;Pain Measurement&lt;/keyword&gt;&lt;keyword&gt;Pelvic Pain/therapy&lt;/keyword&gt;&lt;keyword&gt;Pilot Projects&lt;/keyword&gt;&lt;keyword&gt;Syndrome&lt;/keyword&gt;&lt;keyword&gt;Transcutaneous Electric Nerve Stimulation/methods&lt;/keyword&gt;&lt;keyword&gt;Treatment Failure&lt;/keyword&gt;&lt;keyword&gt;Treatment Outcome&lt;/keyword&gt;&lt;keyword&gt;Young Adult&lt;/keyword&gt;&lt;/keywords&gt;&lt;isbn&gt;1935-861X&lt;/isbn&gt;&lt;titles&gt;&lt;title&gt;A preliminary study of transcranial direct current stimulation for the treatment of refractory chronic pelvic pain&lt;/title&gt;&lt;secondary-title&gt;Brain stimulation&lt;/secondary-title&gt;&lt;/titles&gt;&lt;pages&gt;103-107&lt;/pages&gt;&lt;number&gt;2&lt;/number&gt;&lt;access-date&gt;Apr&lt;/access-date&gt;&lt;contributors&gt;&lt;authors&gt;&lt;author&gt;Fenton, B. W.&lt;/author&gt;&lt;author&gt;Palmieri, P. A.&lt;/author&gt;&lt;author&gt;Boggio, P.&lt;/author&gt;&lt;author&gt;Fanning, J.&lt;/author&gt;&lt;author&gt;Fregni, F.&lt;/author&gt;&lt;/authors&gt;&lt;/contributors&gt;&lt;added-date format="utc"&gt;1422652334&lt;/added-date&gt;&lt;pub-location&gt;United States&lt;/pub-location&gt;&lt;ref-type name="Journal Article"&gt;17&lt;/ref-type&gt;&lt;auth-address&gt;Summa Health System Department of Obstetrics and Gynecology, Akron, Ohio, USA. fentonb@summa-health.org&lt;/auth-address&gt;&lt;dates&gt;&lt;year&gt;2009&lt;/year&gt;&lt;/dates&gt;&lt;rec-number&gt;484&lt;/rec-number&gt;&lt;last-updated-date format="utc"&gt;1422652334&lt;/last-updated-date&gt;&lt;electronic-resource-num&gt;10.1016/j.brs.2008.09.009; 10.1016/j.brs.2008.09.009&lt;/electronic-resource-num&gt;&lt;volume&gt;2&lt;/volume&gt;&lt;/record&gt;&lt;/Cite&gt;&lt;/EndNote&gt;</w:instrText>
      </w:r>
      <w:r w:rsidR="00AC5275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[3]</w:t>
      </w:r>
      <w:r w:rsidR="00AC5275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AC5275" w:rsidRPr="00560C59">
        <w:rPr>
          <w:rFonts w:ascii="Book Antiqua" w:hAnsi="Book Antiqua"/>
          <w:lang w:val="en-CA"/>
        </w:rPr>
        <w:t xml:space="preserve"> and by Schabrun </w:t>
      </w:r>
      <w:r w:rsidR="00A84CF7" w:rsidRPr="00560C59">
        <w:rPr>
          <w:rFonts w:ascii="Book Antiqua" w:hAnsi="Book Antiqua"/>
          <w:i/>
          <w:lang w:val="en-CA"/>
        </w:rPr>
        <w:t>et al</w:t>
      </w:r>
      <w:r w:rsidR="00A84CF7" w:rsidRPr="00560C59">
        <w:rPr>
          <w:rFonts w:ascii="Book Antiqua" w:hAnsi="Book Antiqua" w:cs="Times New Roman"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&lt;EndNote&gt;&lt;Cite&gt;&lt;Author&gt;Fenton&lt;/Author&gt;&lt;Year&gt;2009&lt;/Year&gt;&lt;IDText&gt;A preliminary study of transcranial direct current stimulation for the treatment of refractory chronic pelvic pain&lt;/IDText&gt;&lt;DisplayText&gt;[3]&lt;/DisplayText&gt;&lt;record&gt;&lt;keywords&gt;&lt;keyword&gt;Adult&lt;/keyword&gt;&lt;keyword&gt;Chronic Disease/therapy&lt;/keyword&gt;&lt;keyword&gt;Double-Blind Method&lt;/keyword&gt;&lt;keyword&gt;Humans&lt;/keyword&gt;&lt;keyword&gt;Pain Measurement&lt;/keyword&gt;&lt;keyword&gt;Pelvic Pain/therapy&lt;/keyword&gt;&lt;keyword&gt;Pilot Projects&lt;/keyword&gt;&lt;keyword&gt;Syndrome&lt;/keyword&gt;&lt;keyword&gt;Transcutaneous Electric Nerve Stimulation/methods&lt;/keyword&gt;&lt;keyword&gt;Treatment Failure&lt;/keyword&gt;&lt;keyword&gt;Treatment Outcome&lt;/keyword&gt;&lt;keyword&gt;Young Adult&lt;/keyword&gt;&lt;/keywords&gt;&lt;isbn&gt;1935-861X&lt;/isbn&gt;&lt;titles&gt;&lt;title&gt;A preliminary study of transcranial direct current stimulation for the treatment of refractory chronic pelvic pain&lt;/title&gt;&lt;secondary-title&gt;Brain stimulation&lt;/secondary-title&gt;&lt;/titles&gt;&lt;pages&gt;103-107&lt;/pages&gt;&lt;number&gt;2&lt;/number&gt;&lt;access-date&gt;Apr&lt;/access-date&gt;&lt;contributors&gt;&lt;authors&gt;&lt;author&gt;Fenton, B. W.&lt;/author&gt;&lt;author&gt;Palmieri, P. A.&lt;/author&gt;&lt;author&gt;Boggio, P.&lt;/author&gt;&lt;author&gt;Fanning, J.&lt;/author&gt;&lt;author&gt;Fregni, F.&lt;/author&gt;&lt;/authors&gt;&lt;/contributors&gt;&lt;added-date format="utc"&gt;1422652334&lt;/added-date&gt;&lt;pub-location&gt;United States&lt;/pub-location&gt;&lt;ref-type name="Journal Article"&gt;17&lt;/ref-type&gt;&lt;auth-address&gt;Summa Health System Department of Obstetrics and Gynecology, Akron, Ohio, USA. fentonb@summa-health.org&lt;/auth-address&gt;&lt;dates&gt;&lt;year&gt;2009&lt;/year&gt;&lt;/dates&gt;&lt;rec-number&gt;484&lt;/rec-number&gt;&lt;last-updated-date format="utc"&gt;1422652334&lt;/last-updated-date&gt;&lt;electronic-resource-num&gt;10.1016/j.brs.2008.09.009; 10.1016/j.brs.2008.09.009&lt;/electronic-resource-num&gt;&lt;volume&gt;2&lt;/volume&gt;&lt;/record&gt;&lt;/Cite&gt;&lt;/EndNote&gt;</w:instrText>
      </w:r>
      <w:r w:rsidR="00A84CF7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[</w:t>
      </w:r>
      <w:r w:rsidR="00F175D2" w:rsidRPr="00560C59">
        <w:rPr>
          <w:rFonts w:ascii="Book Antiqua" w:hAnsi="Book Antiqua" w:cs="Times New Roman"/>
          <w:noProof/>
          <w:vertAlign w:val="superscript"/>
          <w:lang w:val="en-CA"/>
        </w:rPr>
        <w:t>4</w:t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]</w:t>
      </w:r>
      <w:r w:rsidR="00A84CF7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C53F0E" w:rsidRPr="00560C59">
        <w:rPr>
          <w:rFonts w:ascii="Book Antiqua" w:hAnsi="Book Antiqua"/>
          <w:lang w:val="en-CA"/>
        </w:rPr>
        <w:t>.</w:t>
      </w:r>
      <w:r w:rsidR="00342E2C" w:rsidRPr="00560C59">
        <w:rPr>
          <w:rFonts w:ascii="Book Antiqua" w:hAnsi="Book Antiqua"/>
          <w:lang w:val="en-CA"/>
        </w:rPr>
        <w:t xml:space="preserve"> The anodal electrode was placed over M1, contralateral to the most painful site (C3 or C4 according to the electroencephalogram 10/20 system), and the</w:t>
      </w:r>
      <w:r w:rsidR="00815B2F" w:rsidRPr="00560C59">
        <w:rPr>
          <w:rFonts w:ascii="Book Antiqua" w:hAnsi="Book Antiqua"/>
          <w:lang w:val="en-CA"/>
        </w:rPr>
        <w:t xml:space="preserve"> </w:t>
      </w:r>
      <w:r w:rsidR="00342E2C" w:rsidRPr="00560C59">
        <w:rPr>
          <w:rFonts w:ascii="Book Antiqua" w:hAnsi="Book Antiqua"/>
          <w:lang w:val="en-CA"/>
        </w:rPr>
        <w:t>cathodal electrode was placed on the supraorbital area contralateral to the anode</w:t>
      </w:r>
      <w:r w:rsidR="001002F4" w:rsidRPr="00560C59">
        <w:rPr>
          <w:rFonts w:ascii="Book Antiqua" w:hAnsi="Book Antiqua"/>
          <w:vertAlign w:val="superscript"/>
          <w:lang w:val="en-CA"/>
        </w:rPr>
        <w:fldChar w:fldCharType="begin">
          <w:fldData xml:space="preserve">PEVuZE5vdGU+PENpdGU+PEF1dGhvcj5BbnRhbDwvQXV0aG9yPjxZZWFyPjIwMTA8L1llYXI+PElE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==
</w:fldData>
        </w:fldChar>
      </w:r>
      <w:r w:rsidR="00745AA3" w:rsidRPr="00560C59">
        <w:rPr>
          <w:rFonts w:ascii="Book Antiqua" w:hAnsi="Book Antiqua"/>
          <w:vertAlign w:val="superscript"/>
          <w:lang w:val="en-CA"/>
        </w:rPr>
        <w:instrText xml:space="preserve"> ADDIN EN.CITE </w:instrText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begin">
          <w:fldData xml:space="preserve">PEVuZE5vdGU+PENpdGU+PEF1dGhvcj5BbnRhbDwvQXV0aG9yPjxZZWFyPjIwMTA8L1llYXI+PElE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==
</w:fldData>
        </w:fldChar>
      </w:r>
      <w:r w:rsidR="00745AA3" w:rsidRPr="00560C59">
        <w:rPr>
          <w:rFonts w:ascii="Book Antiqua" w:hAnsi="Book Antiqua"/>
          <w:vertAlign w:val="superscript"/>
          <w:lang w:val="en-CA"/>
        </w:rPr>
        <w:instrText xml:space="preserve"> ADDIN EN.CITE.DATA </w:instrText>
      </w:r>
      <w:r w:rsidR="00745AA3" w:rsidRPr="00560C59">
        <w:rPr>
          <w:rFonts w:ascii="Book Antiqua" w:hAnsi="Book Antiqua"/>
          <w:vertAlign w:val="superscript"/>
          <w:lang w:val="en-CA"/>
        </w:rPr>
      </w:r>
      <w:r w:rsidR="00745AA3" w:rsidRPr="00560C59">
        <w:rPr>
          <w:rFonts w:ascii="Book Antiqua" w:hAnsi="Book Antiqua"/>
          <w:vertAlign w:val="superscript"/>
          <w:lang w:val="en-CA"/>
        </w:rPr>
        <w:fldChar w:fldCharType="end"/>
      </w:r>
      <w:r w:rsidR="001002F4" w:rsidRPr="00560C59">
        <w:rPr>
          <w:rFonts w:ascii="Book Antiqua" w:hAnsi="Book Antiqua"/>
          <w:vertAlign w:val="superscript"/>
          <w:lang w:val="en-CA"/>
        </w:rPr>
      </w:r>
      <w:r w:rsidR="001002F4" w:rsidRPr="00560C59">
        <w:rPr>
          <w:rFonts w:ascii="Book Antiqua" w:hAnsi="Book Antiqua"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/>
          <w:noProof/>
          <w:vertAlign w:val="superscript"/>
          <w:lang w:val="en-CA"/>
        </w:rPr>
        <w:t xml:space="preserve">[3, </w:t>
      </w:r>
      <w:r w:rsidR="00A96481" w:rsidRPr="00560C59">
        <w:rPr>
          <w:rFonts w:ascii="Book Antiqua" w:hAnsi="Book Antiqua"/>
          <w:noProof/>
          <w:vertAlign w:val="superscript"/>
          <w:lang w:val="en-CA"/>
        </w:rPr>
        <w:t>4</w:t>
      </w:r>
      <w:r w:rsidR="00745AA3" w:rsidRPr="00560C59">
        <w:rPr>
          <w:rFonts w:ascii="Book Antiqua" w:hAnsi="Book Antiqua"/>
          <w:noProof/>
          <w:vertAlign w:val="superscript"/>
          <w:lang w:val="en-CA"/>
        </w:rPr>
        <w:t>]</w:t>
      </w:r>
      <w:r w:rsidR="001002F4" w:rsidRPr="00560C59">
        <w:rPr>
          <w:rFonts w:ascii="Book Antiqua" w:hAnsi="Book Antiqua"/>
          <w:vertAlign w:val="superscript"/>
          <w:lang w:val="en-CA"/>
        </w:rPr>
        <w:fldChar w:fldCharType="end"/>
      </w:r>
      <w:r w:rsidR="00342E2C" w:rsidRPr="00560C59">
        <w:rPr>
          <w:rFonts w:ascii="Book Antiqua" w:hAnsi="Book Antiqua"/>
          <w:lang w:val="en-CA"/>
        </w:rPr>
        <w:t>.</w:t>
      </w:r>
      <w:r w:rsidR="00BD5AC8" w:rsidRPr="00560C59">
        <w:rPr>
          <w:rFonts w:ascii="Book Antiqua" w:hAnsi="Book Antiqua" w:cs="Times New Roman"/>
          <w:lang w:val="en-CA"/>
        </w:rPr>
        <w:t xml:space="preserve"> </w:t>
      </w:r>
      <w:r w:rsidR="00BC65A9" w:rsidRPr="00560C59">
        <w:rPr>
          <w:rFonts w:ascii="Book Antiqua" w:hAnsi="Book Antiqua" w:cs="Times New Roman"/>
          <w:lang w:val="en-CA"/>
        </w:rPr>
        <w:t>Both TENS and tDCS were</w:t>
      </w:r>
      <w:r w:rsidR="00F16E5F" w:rsidRPr="00560C59">
        <w:rPr>
          <w:rFonts w:ascii="Book Antiqua" w:hAnsi="Book Antiqua" w:cs="Times New Roman"/>
          <w:lang w:val="en-CA"/>
        </w:rPr>
        <w:t xml:space="preserve"> applied for 30 </w:t>
      </w:r>
      <w:r w:rsidR="00A84CF7" w:rsidRPr="00560C59">
        <w:rPr>
          <w:rFonts w:ascii="Book Antiqua" w:eastAsiaTheme="minorEastAsia" w:hAnsi="Book Antiqua" w:cs="Times New Roman" w:hint="eastAsia"/>
          <w:lang w:val="en-CA" w:eastAsia="zh-CN"/>
        </w:rPr>
        <w:t>min</w:t>
      </w:r>
      <w:r w:rsidR="00746756" w:rsidRPr="00560C59">
        <w:rPr>
          <w:rFonts w:ascii="Book Antiqua" w:hAnsi="Book Antiqua" w:cs="Times New Roman"/>
          <w:lang w:val="en-CA"/>
        </w:rPr>
        <w:t>. Patients who received TENS+tDCS received both stimulations simultaneously</w:t>
      </w:r>
      <w:r w:rsidR="00F16E5F" w:rsidRPr="00560C59">
        <w:rPr>
          <w:rFonts w:ascii="Book Antiqua" w:hAnsi="Book Antiqua" w:cs="Times New Roman"/>
          <w:lang w:val="en-CA"/>
        </w:rPr>
        <w:t xml:space="preserve">. </w:t>
      </w:r>
      <w:r w:rsidR="006502B7" w:rsidRPr="00560C59">
        <w:rPr>
          <w:rFonts w:ascii="Book Antiqua" w:hAnsi="Book Antiqua" w:cs="Times New Roman"/>
          <w:lang w:val="en-CA"/>
        </w:rPr>
        <w:t>P</w:t>
      </w:r>
      <w:r w:rsidR="00EB1E8E" w:rsidRPr="00560C59">
        <w:rPr>
          <w:rFonts w:ascii="Book Antiqua" w:hAnsi="Book Antiqua" w:cs="Times New Roman"/>
          <w:lang w:val="en-CA"/>
        </w:rPr>
        <w:t>ain</w:t>
      </w:r>
      <w:r w:rsidR="00E26CCA" w:rsidRPr="00560C59">
        <w:rPr>
          <w:rFonts w:ascii="Book Antiqua" w:hAnsi="Book Antiqua" w:cs="Times New Roman"/>
          <w:lang w:val="en-CA"/>
        </w:rPr>
        <w:t xml:space="preserve"> intensity</w:t>
      </w:r>
      <w:r w:rsidR="00EB1E8E" w:rsidRPr="00560C59">
        <w:rPr>
          <w:rFonts w:ascii="Book Antiqua" w:hAnsi="Book Antiqua" w:cs="Times New Roman"/>
          <w:lang w:val="en-CA"/>
        </w:rPr>
        <w:t xml:space="preserve"> was assessed</w:t>
      </w:r>
      <w:r w:rsidR="006502B7" w:rsidRPr="00560C59">
        <w:rPr>
          <w:rFonts w:ascii="Book Antiqua" w:hAnsi="Book Antiqua" w:cs="Times New Roman"/>
          <w:lang w:val="en-CA"/>
        </w:rPr>
        <w:t xml:space="preserve"> 4 times during the</w:t>
      </w:r>
      <w:r w:rsidR="00B079FE" w:rsidRPr="00560C59">
        <w:rPr>
          <w:rFonts w:ascii="Book Antiqua" w:hAnsi="Book Antiqua" w:cs="Times New Roman"/>
          <w:lang w:val="en-CA"/>
        </w:rPr>
        <w:t xml:space="preserve"> patients’</w:t>
      </w:r>
      <w:r w:rsidR="006502B7" w:rsidRPr="00560C59">
        <w:rPr>
          <w:rFonts w:ascii="Book Antiqua" w:hAnsi="Book Antiqua" w:cs="Times New Roman"/>
          <w:lang w:val="en-CA"/>
        </w:rPr>
        <w:t xml:space="preserve"> </w:t>
      </w:r>
      <w:r w:rsidR="00B079FE" w:rsidRPr="00560C59">
        <w:rPr>
          <w:rFonts w:ascii="Book Antiqua" w:hAnsi="Book Antiqua" w:cs="Times New Roman"/>
          <w:lang w:val="en-CA"/>
        </w:rPr>
        <w:t>visit</w:t>
      </w:r>
      <w:r w:rsidR="006502B7" w:rsidRPr="00560C59">
        <w:rPr>
          <w:rFonts w:ascii="Book Antiqua" w:hAnsi="Book Antiqua" w:cs="Times New Roman"/>
          <w:lang w:val="en-CA"/>
        </w:rPr>
        <w:t xml:space="preserve"> (before, during, after and 15 </w:t>
      </w:r>
      <w:r w:rsidR="00A84CF7" w:rsidRPr="00560C59">
        <w:rPr>
          <w:rFonts w:ascii="Book Antiqua" w:eastAsiaTheme="minorEastAsia" w:hAnsi="Book Antiqua" w:cs="Times New Roman" w:hint="eastAsia"/>
          <w:lang w:val="en-CA" w:eastAsia="zh-CN"/>
        </w:rPr>
        <w:t>min</w:t>
      </w:r>
      <w:r w:rsidR="006502B7" w:rsidRPr="00560C59">
        <w:rPr>
          <w:rFonts w:ascii="Book Antiqua" w:hAnsi="Book Antiqua" w:cs="Times New Roman"/>
          <w:lang w:val="en-CA"/>
        </w:rPr>
        <w:t xml:space="preserve"> </w:t>
      </w:r>
      <w:r w:rsidR="00BC65A9" w:rsidRPr="00560C59">
        <w:rPr>
          <w:rFonts w:ascii="Book Antiqua" w:hAnsi="Book Antiqua" w:cs="Times New Roman"/>
          <w:lang w:val="en-CA"/>
        </w:rPr>
        <w:t>following</w:t>
      </w:r>
      <w:r w:rsidR="006502B7" w:rsidRPr="00560C59">
        <w:rPr>
          <w:rFonts w:ascii="Book Antiqua" w:hAnsi="Book Antiqua" w:cs="Times New Roman"/>
          <w:lang w:val="en-CA"/>
        </w:rPr>
        <w:t xml:space="preserve"> the treatment)</w:t>
      </w:r>
      <w:r w:rsidR="00EB1E8E" w:rsidRPr="00560C59">
        <w:rPr>
          <w:rFonts w:ascii="Book Antiqua" w:hAnsi="Book Antiqua" w:cs="Times New Roman"/>
          <w:lang w:val="en-CA"/>
        </w:rPr>
        <w:t xml:space="preserve"> </w:t>
      </w:r>
      <w:r w:rsidR="006502B7" w:rsidRPr="00560C59">
        <w:rPr>
          <w:rFonts w:ascii="Book Antiqua" w:hAnsi="Book Antiqua" w:cs="Times New Roman"/>
          <w:lang w:val="en-CA"/>
        </w:rPr>
        <w:t>using</w:t>
      </w:r>
      <w:r w:rsidR="00EB1E8E" w:rsidRPr="00560C59">
        <w:rPr>
          <w:rFonts w:ascii="Book Antiqua" w:hAnsi="Book Antiqua" w:cs="Times New Roman"/>
          <w:lang w:val="en-CA"/>
        </w:rPr>
        <w:t xml:space="preserve"> a visual analog scale </w:t>
      </w:r>
      <w:r w:rsidR="00E26CCA" w:rsidRPr="00560C59">
        <w:rPr>
          <w:rFonts w:ascii="Book Antiqua" w:hAnsi="Book Antiqua" w:cs="Times New Roman"/>
          <w:lang w:val="en-CA"/>
        </w:rPr>
        <w:t xml:space="preserve">(VAS) of 10 cm ranges from </w:t>
      </w:r>
      <w:r w:rsidR="00E26CCA" w:rsidRPr="00560C59">
        <w:rPr>
          <w:rFonts w:ascii="Book Antiqua" w:hAnsi="Book Antiqua" w:cs="Times New Roman"/>
          <w:iCs/>
          <w:lang w:val="en-CA"/>
        </w:rPr>
        <w:t>“no pain” (0 cm) to “the worst imaginable pain” (10 cm</w:t>
      </w:r>
      <w:r w:rsidR="00E26CCA" w:rsidRPr="00560C59">
        <w:rPr>
          <w:rFonts w:ascii="Book Antiqua" w:hAnsi="Book Antiqua" w:cs="Times New Roman"/>
          <w:lang w:val="en-CA"/>
        </w:rPr>
        <w:t>).</w:t>
      </w:r>
      <w:r w:rsidR="00B745AB" w:rsidRPr="00560C59">
        <w:rPr>
          <w:rFonts w:ascii="Book Antiqua" w:hAnsi="Book Antiqua" w:cs="Times New Roman"/>
          <w:lang w:val="en-CA"/>
        </w:rPr>
        <w:t xml:space="preserve"> The study was approved by the local institutional ethics committee and written informed consent was obtained from all patients.</w:t>
      </w:r>
    </w:p>
    <w:p w14:paraId="1B4F7C26" w14:textId="3CDBEE18" w:rsidR="00282597" w:rsidRPr="00560C59" w:rsidRDefault="00282597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eastAsiaTheme="minorEastAsia" w:hAnsi="Book Antiqua" w:cs="Times New Roman"/>
          <w:iCs/>
          <w:lang w:val="en-CA" w:eastAsia="zh-CN"/>
        </w:rPr>
      </w:pPr>
      <w:r w:rsidRPr="00560C59">
        <w:rPr>
          <w:rFonts w:ascii="Book Antiqua" w:hAnsi="Book Antiqua" w:cs="Times New Roman"/>
          <w:iCs/>
          <w:lang w:val="en-CA"/>
        </w:rPr>
        <w:tab/>
        <w:t xml:space="preserve">As </w:t>
      </w:r>
      <w:r w:rsidR="00BC65A9" w:rsidRPr="00560C59">
        <w:rPr>
          <w:rFonts w:ascii="Book Antiqua" w:hAnsi="Book Antiqua" w:cs="Times New Roman"/>
          <w:iCs/>
          <w:lang w:val="en-CA"/>
        </w:rPr>
        <w:t>can be seen in Figure 1</w:t>
      </w:r>
      <w:r w:rsidRPr="00560C59">
        <w:rPr>
          <w:rFonts w:ascii="Book Antiqua" w:hAnsi="Book Antiqua" w:cs="Times New Roman"/>
          <w:iCs/>
          <w:lang w:val="en-CA"/>
        </w:rPr>
        <w:t xml:space="preserve">, </w:t>
      </w:r>
      <w:r w:rsidR="00AD41A3" w:rsidRPr="00560C59">
        <w:rPr>
          <w:rFonts w:ascii="Book Antiqua" w:hAnsi="Book Antiqua" w:cs="Times New Roman"/>
          <w:iCs/>
          <w:lang w:val="en-CA"/>
        </w:rPr>
        <w:t>t</w:t>
      </w:r>
      <w:r w:rsidR="00E91F55" w:rsidRPr="00560C59">
        <w:rPr>
          <w:rFonts w:ascii="Book Antiqua" w:hAnsi="Book Antiqua" w:cs="Times New Roman"/>
          <w:iCs/>
          <w:lang w:val="en-CA"/>
        </w:rPr>
        <w:t>her</w:t>
      </w:r>
      <w:r w:rsidR="000F5C72" w:rsidRPr="00560C59">
        <w:rPr>
          <w:rFonts w:ascii="Book Antiqua" w:hAnsi="Book Antiqua" w:cs="Times New Roman"/>
          <w:iCs/>
          <w:lang w:val="en-CA"/>
        </w:rPr>
        <w:t>e</w:t>
      </w:r>
      <w:r w:rsidR="00E91F55" w:rsidRPr="00560C59">
        <w:rPr>
          <w:rFonts w:ascii="Book Antiqua" w:hAnsi="Book Antiqua" w:cs="Times New Roman"/>
          <w:iCs/>
          <w:lang w:val="en-CA"/>
        </w:rPr>
        <w:t xml:space="preserve"> was a slight decrease in pain </w:t>
      </w:r>
      <w:r w:rsidR="000F5C72" w:rsidRPr="00560C59">
        <w:rPr>
          <w:rFonts w:ascii="Book Antiqua" w:hAnsi="Book Antiqua" w:cs="Times New Roman"/>
          <w:iCs/>
          <w:lang w:val="en-CA"/>
        </w:rPr>
        <w:t>during treatment</w:t>
      </w:r>
      <w:r w:rsidR="00BC65A9" w:rsidRPr="00560C59">
        <w:rPr>
          <w:rFonts w:ascii="Book Antiqua" w:hAnsi="Book Antiqua" w:cs="Times New Roman"/>
          <w:iCs/>
          <w:lang w:val="en-CA"/>
        </w:rPr>
        <w:t>; however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 </w:t>
      </w:r>
      <w:r w:rsidR="00AC5275" w:rsidRPr="00560C59">
        <w:rPr>
          <w:rFonts w:ascii="Book Antiqua" w:hAnsi="Book Antiqua" w:cs="Times New Roman"/>
          <w:iCs/>
          <w:lang w:val="en-CA"/>
        </w:rPr>
        <w:t xml:space="preserve">the </w:t>
      </w:r>
      <w:r w:rsidR="009C11C9" w:rsidRPr="00560C59">
        <w:rPr>
          <w:rFonts w:ascii="Book Antiqua" w:hAnsi="Book Antiqua" w:cs="Times New Roman"/>
          <w:iCs/>
          <w:lang w:val="en-CA"/>
        </w:rPr>
        <w:t>pain</w:t>
      </w:r>
      <w:r w:rsidR="00BC65A9" w:rsidRPr="00560C59">
        <w:rPr>
          <w:rFonts w:ascii="Book Antiqua" w:hAnsi="Book Antiqua" w:cs="Times New Roman"/>
          <w:iCs/>
          <w:lang w:val="en-CA"/>
        </w:rPr>
        <w:t xml:space="preserve"> reduction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 was not clinically si</w:t>
      </w:r>
      <w:r w:rsidR="00A8137A" w:rsidRPr="00560C59">
        <w:rPr>
          <w:rFonts w:ascii="Book Antiqua" w:hAnsi="Book Antiqua" w:cs="Times New Roman"/>
          <w:iCs/>
          <w:lang w:val="en-CA"/>
        </w:rPr>
        <w:t>g</w:t>
      </w:r>
      <w:r w:rsidR="009C11C9" w:rsidRPr="00560C59">
        <w:rPr>
          <w:rFonts w:ascii="Book Antiqua" w:hAnsi="Book Antiqua" w:cs="Times New Roman"/>
          <w:iCs/>
          <w:lang w:val="en-CA"/>
        </w:rPr>
        <w:t>nificant</w:t>
      </w:r>
      <w:r w:rsidR="00C969E2" w:rsidRPr="00560C59">
        <w:rPr>
          <w:rFonts w:ascii="Book Antiqua" w:hAnsi="Book Antiqua" w:cs="Times New Roman"/>
          <w:iCs/>
          <w:lang w:val="en-CA"/>
        </w:rPr>
        <w:t xml:space="preserve"> and was similar between both groups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 (</w:t>
      </w:r>
      <w:r w:rsidR="00AC5275" w:rsidRPr="00560C59">
        <w:rPr>
          <w:rFonts w:ascii="Book Antiqua" w:hAnsi="Book Antiqua" w:cs="Times New Roman"/>
          <w:iCs/>
          <w:lang w:val="en-CA"/>
        </w:rPr>
        <w:t xml:space="preserve">average reduction of </w:t>
      </w:r>
      <w:r w:rsidR="000F5C72" w:rsidRPr="00560C59">
        <w:rPr>
          <w:rFonts w:ascii="Book Antiqua" w:hAnsi="Book Antiqua" w:cs="Times New Roman"/>
          <w:iCs/>
          <w:lang w:val="en-CA"/>
        </w:rPr>
        <w:t xml:space="preserve">1.6 in 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the </w:t>
      </w:r>
      <w:r w:rsidR="000F5C72" w:rsidRPr="00560C59">
        <w:rPr>
          <w:rFonts w:ascii="Book Antiqua" w:hAnsi="Book Antiqua" w:cs="Times New Roman"/>
          <w:iCs/>
          <w:lang w:val="en-CA"/>
        </w:rPr>
        <w:t>TENS group and</w:t>
      </w:r>
      <w:r w:rsidR="0065611B" w:rsidRPr="00560C59">
        <w:rPr>
          <w:rFonts w:ascii="Book Antiqua" w:hAnsi="Book Antiqua" w:cs="Times New Roman"/>
          <w:iCs/>
          <w:lang w:val="en-CA"/>
        </w:rPr>
        <w:t xml:space="preserve"> 1.8</w:t>
      </w:r>
      <w:r w:rsidR="00E91F55" w:rsidRPr="00560C59">
        <w:rPr>
          <w:rFonts w:ascii="Book Antiqua" w:hAnsi="Book Antiqua" w:cs="Times New Roman"/>
          <w:iCs/>
          <w:lang w:val="en-CA"/>
        </w:rPr>
        <w:t xml:space="preserve"> </w:t>
      </w:r>
      <w:r w:rsidR="000F5C72" w:rsidRPr="00560C59">
        <w:rPr>
          <w:rFonts w:ascii="Book Antiqua" w:hAnsi="Book Antiqua" w:cs="Times New Roman"/>
          <w:iCs/>
          <w:lang w:val="en-CA"/>
        </w:rPr>
        <w:t xml:space="preserve">in 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the </w:t>
      </w:r>
      <w:r w:rsidR="000F5C72" w:rsidRPr="00560C59">
        <w:rPr>
          <w:rFonts w:ascii="Book Antiqua" w:hAnsi="Book Antiqua" w:cs="Times New Roman"/>
          <w:iCs/>
          <w:lang w:val="en-CA"/>
        </w:rPr>
        <w:t>TENS+tDCS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 group)</w:t>
      </w:r>
      <w:r w:rsidR="00B075A0" w:rsidRPr="00560C59">
        <w:rPr>
          <w:rFonts w:ascii="Book Antiqua" w:hAnsi="Book Antiqua" w:cs="Times New Roman"/>
          <w:iCs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iCs/>
          <w:vertAlign w:val="superscript"/>
          <w:lang w:val="en-CA"/>
        </w:rPr>
        <w:instrText xml:space="preserve"> ADDIN EN.CITE &lt;EndNote&gt;&lt;Cite&gt;&lt;Author&gt;Farrar&lt;/Author&gt;&lt;Year&gt;2000&lt;/Year&gt;&lt;IDText&gt;Defining the clinically important difference in pain outcome measures&lt;/IDText&gt;&lt;DisplayText&gt;[8]&lt;/DisplayText&gt;&lt;record&gt;&lt;keywords&gt;&lt;keyword&gt;Analgesics, Opioid/therapeutic use&lt;/keyword&gt;&lt;keyword&gt;Clinical Trials, Phase I as Topic&lt;/keyword&gt;&lt;keyword&gt;Clinical Trials, Phase II as Topic&lt;/keyword&gt;&lt;keyword&gt;Confidence Intervals&lt;/keyword&gt;&lt;keyword&gt;Cross-Over Studies&lt;/keyword&gt;&lt;keyword&gt;Double-Blind Method&lt;/keyword&gt;&lt;keyword&gt;Fentanyl/therapeutic use&lt;/keyword&gt;&lt;keyword&gt;Humans&lt;/keyword&gt;&lt;keyword&gt;Logistic Models&lt;/keyword&gt;&lt;keyword&gt;Pain Measurement/methods/psychology&lt;/keyword&gt;&lt;keyword&gt;Pain, Intractable/drug therapy&lt;/keyword&gt;&lt;keyword&gt;Randomized Controlled Trials as Topic&lt;/keyword&gt;&lt;keyword&gt;Treatment Outcome&lt;/keyword&gt;&lt;/keywords&gt;&lt;isbn&gt;0304-3959; 0304-3959&lt;/isbn&gt;&lt;titles&gt;&lt;title&gt;Defining the clinically important difference in pain outcome measures&lt;/title&gt;&lt;secondary-title&gt;Pain&lt;/secondary-title&gt;&lt;/titles&gt;&lt;pages&gt;287-294&lt;/pages&gt;&lt;number&gt;3&lt;/number&gt;&lt;access-date&gt;Dec 1&lt;/access-date&gt;&lt;contributors&gt;&lt;authors&gt;&lt;author&gt;Farrar, J. T.&lt;/author&gt;&lt;author&gt;Portenoy, R. K.&lt;/author&gt;&lt;author&gt;Berlin, J. A.&lt;/author&gt;&lt;author&gt;Kinman, J. L.&lt;/author&gt;&lt;author&gt;Strom, B. L.&lt;/author&gt;&lt;/authors&gt;&lt;/contributors&gt;&lt;added-date format="utc"&gt;1422652334&lt;/added-date&gt;&lt;pub-location&gt;NETHERLANDS&lt;/pub-location&gt;&lt;ref-type name="Journal Article"&gt;17&lt;/ref-type&gt;&lt;auth-address&gt;University of Pennsylvania School of Medicine, Philadelphia, PA, USA.&lt;/auth-address&gt;&lt;dates&gt;&lt;year&gt;2000&lt;/year&gt;&lt;/dates&gt;&lt;rec-number&gt;474&lt;/rec-number&gt;&lt;last-updated-date format="utc"&gt;1422652334&lt;/last-updated-date&gt;&lt;volume&gt;88&lt;/volume&gt;&lt;/record&gt;&lt;/Cite&gt;&lt;/EndNote&gt;</w:instrText>
      </w:r>
      <w:r w:rsidR="00B075A0" w:rsidRPr="00560C59">
        <w:rPr>
          <w:rFonts w:ascii="Book Antiqua" w:hAnsi="Book Antiqua" w:cs="Times New Roman"/>
          <w:iCs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iCs/>
          <w:noProof/>
          <w:vertAlign w:val="superscript"/>
          <w:lang w:val="en-CA"/>
        </w:rPr>
        <w:t>[8]</w:t>
      </w:r>
      <w:r w:rsidR="00B075A0" w:rsidRPr="00560C59">
        <w:rPr>
          <w:rFonts w:ascii="Book Antiqua" w:hAnsi="Book Antiqua" w:cs="Times New Roman"/>
          <w:iCs/>
          <w:vertAlign w:val="superscript"/>
          <w:lang w:val="en-CA"/>
        </w:rPr>
        <w:fldChar w:fldCharType="end"/>
      </w:r>
      <w:r w:rsidR="000F5C72" w:rsidRPr="00560C59">
        <w:rPr>
          <w:rFonts w:ascii="Book Antiqua" w:hAnsi="Book Antiqua" w:cs="Times New Roman"/>
          <w:iCs/>
          <w:lang w:val="en-CA"/>
        </w:rPr>
        <w:t xml:space="preserve">. </w:t>
      </w:r>
      <w:r w:rsidR="009C11C9" w:rsidRPr="00560C59">
        <w:rPr>
          <w:rFonts w:ascii="Book Antiqua" w:hAnsi="Book Antiqua" w:cs="Times New Roman"/>
          <w:iCs/>
          <w:lang w:val="en-CA"/>
        </w:rPr>
        <w:t>P</w:t>
      </w:r>
      <w:r w:rsidR="00444053" w:rsidRPr="00560C59">
        <w:rPr>
          <w:rFonts w:ascii="Book Antiqua" w:hAnsi="Book Antiqua" w:cs="Times New Roman"/>
          <w:iCs/>
          <w:lang w:val="en-CA"/>
        </w:rPr>
        <w:t xml:space="preserve">ain intensity 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continued </w:t>
      </w:r>
      <w:r w:rsidR="00BC65A9" w:rsidRPr="00560C59">
        <w:rPr>
          <w:rFonts w:ascii="Book Antiqua" w:hAnsi="Book Antiqua" w:cs="Times New Roman"/>
          <w:iCs/>
          <w:lang w:val="en-CA"/>
        </w:rPr>
        <w:t>t</w:t>
      </w:r>
      <w:r w:rsidR="009C11C9" w:rsidRPr="00560C59">
        <w:rPr>
          <w:rFonts w:ascii="Book Antiqua" w:hAnsi="Book Antiqua" w:cs="Times New Roman"/>
          <w:iCs/>
          <w:lang w:val="en-CA"/>
        </w:rPr>
        <w:t>o slightly decrease</w:t>
      </w:r>
      <w:r w:rsidR="00A8137A" w:rsidRPr="00560C59">
        <w:rPr>
          <w:rFonts w:ascii="Book Antiqua" w:hAnsi="Book Antiqua" w:cs="Times New Roman"/>
          <w:iCs/>
          <w:lang w:val="en-CA"/>
        </w:rPr>
        <w:t xml:space="preserve"> </w:t>
      </w:r>
      <w:r w:rsidR="009C11C9" w:rsidRPr="00560C59">
        <w:rPr>
          <w:rFonts w:ascii="Book Antiqua" w:hAnsi="Book Antiqua" w:cs="Times New Roman"/>
          <w:iCs/>
          <w:lang w:val="en-CA"/>
        </w:rPr>
        <w:t>and</w:t>
      </w:r>
      <w:r w:rsidR="00706B27" w:rsidRPr="00560C59">
        <w:rPr>
          <w:rFonts w:ascii="Book Antiqua" w:hAnsi="Book Antiqua" w:cs="Times New Roman"/>
          <w:iCs/>
          <w:lang w:val="en-CA"/>
        </w:rPr>
        <w:t xml:space="preserve"> barely</w:t>
      </w:r>
      <w:r w:rsidR="009241A3" w:rsidRPr="00560C59">
        <w:rPr>
          <w:rFonts w:ascii="Book Antiqua" w:hAnsi="Book Antiqua" w:cs="Times New Roman"/>
          <w:iCs/>
          <w:lang w:val="en-CA"/>
        </w:rPr>
        <w:t xml:space="preserve"> reach</w:t>
      </w:r>
      <w:r w:rsidR="00BC65A9" w:rsidRPr="00560C59">
        <w:rPr>
          <w:rFonts w:ascii="Book Antiqua" w:hAnsi="Book Antiqua" w:cs="Times New Roman"/>
          <w:iCs/>
          <w:lang w:val="en-CA"/>
        </w:rPr>
        <w:t>ed</w:t>
      </w:r>
      <w:r w:rsidR="009241A3" w:rsidRPr="00560C59">
        <w:rPr>
          <w:rFonts w:ascii="Book Antiqua" w:hAnsi="Book Antiqua" w:cs="Times New Roman"/>
          <w:iCs/>
          <w:lang w:val="en-CA"/>
        </w:rPr>
        <w:t xml:space="preserve"> clinical significance (2 points on VAS) 15 </w:t>
      </w:r>
      <w:r w:rsidR="00A84CF7" w:rsidRPr="00560C59">
        <w:rPr>
          <w:rFonts w:ascii="Book Antiqua" w:eastAsiaTheme="minorEastAsia" w:hAnsi="Book Antiqua" w:cs="Times New Roman" w:hint="eastAsia"/>
          <w:lang w:val="en-CA" w:eastAsia="zh-CN"/>
        </w:rPr>
        <w:t>min</w:t>
      </w:r>
      <w:r w:rsidR="00A84CF7" w:rsidRPr="00560C59">
        <w:rPr>
          <w:rFonts w:ascii="Book Antiqua" w:hAnsi="Book Antiqua" w:cs="Times New Roman"/>
          <w:lang w:val="en-CA"/>
        </w:rPr>
        <w:t xml:space="preserve"> </w:t>
      </w:r>
      <w:r w:rsidR="009241A3" w:rsidRPr="00560C59">
        <w:rPr>
          <w:rFonts w:ascii="Book Antiqua" w:hAnsi="Book Antiqua" w:cs="Times New Roman"/>
          <w:iCs/>
          <w:lang w:val="en-CA"/>
        </w:rPr>
        <w:t xml:space="preserve">after stimulation in </w:t>
      </w:r>
      <w:r w:rsidR="009C11C9" w:rsidRPr="00560C59">
        <w:rPr>
          <w:rFonts w:ascii="Book Antiqua" w:hAnsi="Book Antiqua" w:cs="Times New Roman"/>
          <w:iCs/>
          <w:lang w:val="en-CA"/>
        </w:rPr>
        <w:t xml:space="preserve">the </w:t>
      </w:r>
      <w:r w:rsidR="009241A3" w:rsidRPr="00560C59">
        <w:rPr>
          <w:rFonts w:ascii="Book Antiqua" w:hAnsi="Book Antiqua" w:cs="Times New Roman"/>
          <w:iCs/>
          <w:lang w:val="en-CA"/>
        </w:rPr>
        <w:t>TENS group</w:t>
      </w:r>
      <w:r w:rsidR="008F36AD" w:rsidRPr="00560C59">
        <w:rPr>
          <w:rFonts w:ascii="Book Antiqua" w:hAnsi="Book Antiqua" w:cs="Times New Roman"/>
          <w:iCs/>
          <w:vertAlign w:val="superscript"/>
          <w:lang w:val="en-CA"/>
        </w:rPr>
        <w:fldChar w:fldCharType="begin"/>
      </w:r>
      <w:r w:rsidR="00745AA3" w:rsidRPr="00560C59">
        <w:rPr>
          <w:rFonts w:ascii="Book Antiqua" w:hAnsi="Book Antiqua" w:cs="Times New Roman"/>
          <w:iCs/>
          <w:vertAlign w:val="superscript"/>
          <w:lang w:val="en-CA"/>
        </w:rPr>
        <w:instrText xml:space="preserve"> ADDIN EN.CITE &lt;EndNote&gt;&lt;Cite&gt;&lt;Author&gt;Farrar&lt;/Author&gt;&lt;Year&gt;2000&lt;/Year&gt;&lt;IDText&gt;Defining the clinically important difference in pain outcome measures&lt;/IDText&gt;&lt;DisplayText&gt;[8]&lt;/DisplayText&gt;&lt;record&gt;&lt;keywords&gt;&lt;keyword&gt;Analgesics, Opioid/therapeutic use&lt;/keyword&gt;&lt;keyword&gt;Clinical Trials, Phase I as Topic&lt;/keyword&gt;&lt;keyword&gt;Clinical Trials, Phase II as Topic&lt;/keyword&gt;&lt;keyword&gt;Confidence Intervals&lt;/keyword&gt;&lt;keyword&gt;Cross-Over Studies&lt;/keyword&gt;&lt;keyword&gt;Double-Blind Method&lt;/keyword&gt;&lt;keyword&gt;Fentanyl/therapeutic use&lt;/keyword&gt;&lt;keyword&gt;Humans&lt;/keyword&gt;&lt;keyword&gt;Logistic Models&lt;/keyword&gt;&lt;keyword&gt;Pain Measurement/methods/psychology&lt;/keyword&gt;&lt;keyword&gt;Pain, Intractable/drug therapy&lt;/keyword&gt;&lt;keyword&gt;Randomized Controlled Trials as Topic&lt;/keyword&gt;&lt;keyword&gt;Treatment Outcome&lt;/keyword&gt;&lt;/keywords&gt;&lt;isbn&gt;0304-3959; 0304-3959&lt;/isbn&gt;&lt;titles&gt;&lt;title&gt;Defining the clinically important difference in pain outcome measures&lt;/title&gt;&lt;secondary-title&gt;Pain&lt;/secondary-title&gt;&lt;/titles&gt;&lt;pages&gt;287-294&lt;/pages&gt;&lt;number&gt;3&lt;/number&gt;&lt;access-date&gt;Dec 1&lt;/access-date&gt;&lt;contributors&gt;&lt;authors&gt;&lt;author&gt;Farrar, J. T.&lt;/author&gt;&lt;author&gt;Portenoy, R. K.&lt;/author&gt;&lt;author&gt;Berlin, J. A.&lt;/author&gt;&lt;author&gt;Kinman, J. L.&lt;/author&gt;&lt;author&gt;Strom, B. L.&lt;/author&gt;&lt;/authors&gt;&lt;/contributors&gt;&lt;added-date format="utc"&gt;1422652334&lt;/added-date&gt;&lt;pub-location&gt;NETHERLANDS&lt;/pub-location&gt;&lt;ref-type name="Journal Article"&gt;17&lt;/ref-type&gt;&lt;auth-address&gt;University of Pennsylvania School of Medicine, Philadelphia, PA, USA.&lt;/auth-address&gt;&lt;dates&gt;&lt;year&gt;2000&lt;/year&gt;&lt;/dates&gt;&lt;rec-number&gt;474&lt;/rec-number&gt;&lt;last-updated-date format="utc"&gt;1422652334&lt;/last-updated-date&gt;&lt;volume&gt;88&lt;/volume&gt;&lt;/record&gt;&lt;/Cite&gt;&lt;/EndNote&gt;</w:instrText>
      </w:r>
      <w:r w:rsidR="008F36AD" w:rsidRPr="00560C59">
        <w:rPr>
          <w:rFonts w:ascii="Book Antiqua" w:hAnsi="Book Antiqua" w:cs="Times New Roman"/>
          <w:iCs/>
          <w:vertAlign w:val="superscript"/>
          <w:lang w:val="en-CA"/>
        </w:rPr>
        <w:fldChar w:fldCharType="separate"/>
      </w:r>
      <w:r w:rsidR="00745AA3" w:rsidRPr="00560C59">
        <w:rPr>
          <w:rFonts w:ascii="Book Antiqua" w:hAnsi="Book Antiqua" w:cs="Times New Roman"/>
          <w:iCs/>
          <w:noProof/>
          <w:vertAlign w:val="superscript"/>
          <w:lang w:val="en-CA"/>
        </w:rPr>
        <w:t>[8]</w:t>
      </w:r>
      <w:r w:rsidR="008F36AD" w:rsidRPr="00560C59">
        <w:rPr>
          <w:rFonts w:ascii="Book Antiqua" w:hAnsi="Book Antiqua" w:cs="Times New Roman"/>
          <w:iCs/>
          <w:vertAlign w:val="superscript"/>
          <w:lang w:val="en-CA"/>
        </w:rPr>
        <w:fldChar w:fldCharType="end"/>
      </w:r>
      <w:r w:rsidR="009241A3" w:rsidRPr="00560C59">
        <w:rPr>
          <w:rFonts w:ascii="Book Antiqua" w:hAnsi="Book Antiqua" w:cs="Times New Roman"/>
          <w:iCs/>
          <w:lang w:val="en-CA"/>
        </w:rPr>
        <w:t>.</w:t>
      </w:r>
    </w:p>
    <w:p w14:paraId="00893B2B" w14:textId="202B0838" w:rsidR="008D5BE6" w:rsidRPr="00560C59" w:rsidRDefault="0065497D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eastAsiaTheme="minorEastAsia" w:hAnsi="Book Antiqua" w:cs="Times New Roman"/>
          <w:lang w:val="en-CA" w:eastAsia="zh-CN"/>
        </w:rPr>
      </w:pPr>
      <w:r w:rsidRPr="00560C59">
        <w:rPr>
          <w:rFonts w:ascii="Book Antiqua" w:hAnsi="Book Antiqua" w:cs="Times New Roman"/>
          <w:lang w:val="en-CA"/>
        </w:rPr>
        <w:tab/>
      </w:r>
      <w:r w:rsidR="00A05936" w:rsidRPr="00560C59">
        <w:rPr>
          <w:rFonts w:ascii="Book Antiqua" w:hAnsi="Book Antiqua" w:cs="Times New Roman"/>
          <w:lang w:val="en-CA"/>
        </w:rPr>
        <w:t>These</w:t>
      </w:r>
      <w:r w:rsidR="00CE5AF6" w:rsidRPr="00560C59">
        <w:rPr>
          <w:rFonts w:ascii="Book Antiqua" w:hAnsi="Book Antiqua" w:cs="Times New Roman"/>
          <w:lang w:val="en-CA"/>
        </w:rPr>
        <w:t xml:space="preserve"> results </w:t>
      </w:r>
      <w:r w:rsidR="001B5327" w:rsidRPr="00560C59">
        <w:rPr>
          <w:rFonts w:ascii="Book Antiqua" w:hAnsi="Book Antiqua" w:cs="Times New Roman"/>
          <w:lang w:val="en-CA"/>
        </w:rPr>
        <w:t xml:space="preserve">somewhat </w:t>
      </w:r>
      <w:r w:rsidR="00490CA2" w:rsidRPr="00560C59">
        <w:rPr>
          <w:rFonts w:ascii="Book Antiqua" w:hAnsi="Book Antiqua" w:cs="Times New Roman"/>
          <w:lang w:val="en-CA"/>
        </w:rPr>
        <w:t xml:space="preserve">contrast with those of </w:t>
      </w:r>
      <w:r w:rsidR="00391FD8" w:rsidRPr="00560C59">
        <w:rPr>
          <w:rFonts w:ascii="Book Antiqua" w:hAnsi="Book Antiqua" w:cs="Times New Roman"/>
          <w:lang w:val="en-CA"/>
        </w:rPr>
        <w:t>Schabrun and colleagues</w:t>
      </w:r>
      <w:r w:rsidR="00A05936" w:rsidRPr="00560C59">
        <w:rPr>
          <w:rFonts w:ascii="Book Antiqua" w:hAnsi="Book Antiqua" w:cs="Times New Roman"/>
          <w:lang w:val="en-CA"/>
        </w:rPr>
        <w:t xml:space="preserve"> who </w:t>
      </w:r>
      <w:r w:rsidR="00BC65A9" w:rsidRPr="00560C59">
        <w:rPr>
          <w:rFonts w:ascii="Book Antiqua" w:hAnsi="Book Antiqua" w:cs="Times New Roman"/>
          <w:lang w:val="en-CA"/>
        </w:rPr>
        <w:t>observed a decrease</w:t>
      </w:r>
      <w:r w:rsidR="0065611B" w:rsidRPr="00560C59">
        <w:rPr>
          <w:rFonts w:ascii="Book Antiqua" w:hAnsi="Book Antiqua" w:cs="Times New Roman"/>
          <w:lang w:val="en-CA"/>
        </w:rPr>
        <w:t xml:space="preserve"> 2.5 </w:t>
      </w:r>
      <w:r w:rsidR="00BC65A9" w:rsidRPr="00560C59">
        <w:rPr>
          <w:rFonts w:ascii="Book Antiqua" w:hAnsi="Book Antiqua" w:cs="Times New Roman"/>
          <w:lang w:val="en-CA"/>
        </w:rPr>
        <w:t xml:space="preserve">in the pain severity score </w:t>
      </w:r>
      <w:r w:rsidR="0065611B" w:rsidRPr="00560C59">
        <w:rPr>
          <w:rFonts w:ascii="Book Antiqua" w:hAnsi="Book Antiqua" w:cs="Times New Roman"/>
          <w:lang w:val="en-CA"/>
        </w:rPr>
        <w:t xml:space="preserve">after </w:t>
      </w:r>
      <w:r w:rsidR="00A65941" w:rsidRPr="00560C59">
        <w:rPr>
          <w:rFonts w:ascii="Book Antiqua" w:hAnsi="Book Antiqua" w:cs="Times New Roman"/>
          <w:lang w:val="en-CA"/>
        </w:rPr>
        <w:t>TENS</w:t>
      </w:r>
      <w:r w:rsidR="0065611B" w:rsidRPr="00560C59">
        <w:rPr>
          <w:rFonts w:ascii="Book Antiqua" w:hAnsi="Book Antiqua" w:cs="Times New Roman"/>
          <w:lang w:val="en-CA"/>
        </w:rPr>
        <w:t xml:space="preserve"> alone and a </w:t>
      </w:r>
      <w:r w:rsidR="00BC65A9" w:rsidRPr="00560C59">
        <w:rPr>
          <w:rFonts w:ascii="Book Antiqua" w:hAnsi="Book Antiqua" w:cs="Times New Roman"/>
          <w:lang w:val="en-CA"/>
        </w:rPr>
        <w:t>decrease</w:t>
      </w:r>
      <w:r w:rsidR="0065611B" w:rsidRPr="00560C59">
        <w:rPr>
          <w:rFonts w:ascii="Book Antiqua" w:hAnsi="Book Antiqua" w:cs="Times New Roman"/>
          <w:lang w:val="en-CA"/>
        </w:rPr>
        <w:t xml:space="preserve"> of 2.8 after combined </w:t>
      </w:r>
      <w:r w:rsidR="00A65941" w:rsidRPr="00560C59">
        <w:rPr>
          <w:rFonts w:ascii="Book Antiqua" w:hAnsi="Book Antiqua" w:cs="Times New Roman"/>
          <w:lang w:val="en-CA"/>
        </w:rPr>
        <w:t xml:space="preserve">TENS </w:t>
      </w:r>
      <w:r w:rsidR="0065611B" w:rsidRPr="00560C59">
        <w:rPr>
          <w:rFonts w:ascii="Book Antiqua" w:hAnsi="Book Antiqua" w:cs="Times New Roman"/>
          <w:lang w:val="en-CA"/>
        </w:rPr>
        <w:t>and tDCS</w:t>
      </w:r>
      <w:r w:rsidR="00A65941" w:rsidRPr="00560C59">
        <w:rPr>
          <w:rFonts w:ascii="Book Antiqua" w:hAnsi="Book Antiqua" w:cs="Times New Roman"/>
          <w:lang w:val="en-CA"/>
        </w:rPr>
        <w:t>, a change that</w:t>
      </w:r>
      <w:r w:rsidR="0065611B" w:rsidRPr="00560C59">
        <w:rPr>
          <w:rFonts w:ascii="Book Antiqua" w:hAnsi="Book Antiqua" w:cs="Times New Roman"/>
          <w:lang w:val="en-CA"/>
        </w:rPr>
        <w:t xml:space="preserve"> was both </w:t>
      </w:r>
      <w:r w:rsidR="00536DB8" w:rsidRPr="00560C59">
        <w:rPr>
          <w:rFonts w:ascii="Book Antiqua" w:hAnsi="Book Antiqua" w:cs="Times New Roman"/>
          <w:lang w:val="en-CA"/>
        </w:rPr>
        <w:t xml:space="preserve">statistically and clinically </w:t>
      </w:r>
      <w:r w:rsidR="0065611B" w:rsidRPr="00560C59">
        <w:rPr>
          <w:rFonts w:ascii="Book Antiqua" w:hAnsi="Book Antiqua" w:cs="Times New Roman"/>
          <w:lang w:val="en-CA"/>
        </w:rPr>
        <w:t>significant</w:t>
      </w:r>
      <w:r w:rsidR="006A3C88" w:rsidRPr="00560C59">
        <w:rPr>
          <w:rFonts w:ascii="Book Antiqua" w:hAnsi="Book Antiqua" w:cs="Times New Roman"/>
          <w:vertAlign w:val="superscript"/>
          <w:lang w:val="en-CA"/>
        </w:rPr>
        <w:fldChar w:fldCharType="begin">
          <w:fldData xml:space="preserve">PEVuZE5vdGU+PENpdGU+PEF1dGhvcj5TY2hhYnJ1bjwvQXV0aG9yPjxZZWFyPjIwMTQ8L1llYXI+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</w:fldData>
        </w:fldChar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 </w:instrText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fldChar w:fldCharType="begin">
          <w:fldData xml:space="preserve">PEVuZE5vdGU+PENpdGU+PEF1dGhvcj5TY2hhYnJ1bjwvQXV0aG9yPjxZZWFyPjIwMTQ8L1llYXI+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</w:fldData>
        </w:fldChar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instrText xml:space="preserve"> ADDIN EN.CITE.DATA </w:instrText>
      </w:r>
      <w:r w:rsidR="00745AA3" w:rsidRPr="00560C59">
        <w:rPr>
          <w:rFonts w:ascii="Book Antiqua" w:hAnsi="Book Antiqua" w:cs="Times New Roman"/>
          <w:vertAlign w:val="superscript"/>
          <w:lang w:val="en-CA"/>
        </w:rPr>
      </w:r>
      <w:r w:rsidR="00745AA3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6A3C88" w:rsidRPr="00560C59">
        <w:rPr>
          <w:rFonts w:ascii="Book Antiqua" w:hAnsi="Book Antiqua" w:cs="Times New Roman"/>
          <w:vertAlign w:val="superscript"/>
          <w:lang w:val="en-CA"/>
        </w:rPr>
      </w:r>
      <w:r w:rsidR="006A3C88" w:rsidRPr="00560C59">
        <w:rPr>
          <w:rFonts w:ascii="Book Antiqua" w:hAnsi="Book Antiqua" w:cs="Times New Roman"/>
          <w:vertAlign w:val="superscript"/>
          <w:lang w:val="en-CA"/>
        </w:rPr>
        <w:fldChar w:fldCharType="separate"/>
      </w:r>
      <w:r w:rsidR="00560C59">
        <w:rPr>
          <w:rFonts w:ascii="Book Antiqua" w:hAnsi="Book Antiqua" w:cs="Times New Roman"/>
          <w:noProof/>
          <w:vertAlign w:val="superscript"/>
          <w:lang w:val="en-CA"/>
        </w:rPr>
        <w:t>[4,</w:t>
      </w:r>
      <w:r w:rsidR="00745AA3" w:rsidRPr="00560C59">
        <w:rPr>
          <w:rFonts w:ascii="Book Antiqua" w:hAnsi="Book Antiqua" w:cs="Times New Roman"/>
          <w:noProof/>
          <w:vertAlign w:val="superscript"/>
          <w:lang w:val="en-CA"/>
        </w:rPr>
        <w:t>8]</w:t>
      </w:r>
      <w:r w:rsidR="006A3C88" w:rsidRPr="00560C59">
        <w:rPr>
          <w:rFonts w:ascii="Book Antiqua" w:hAnsi="Book Antiqua" w:cs="Times New Roman"/>
          <w:vertAlign w:val="superscript"/>
          <w:lang w:val="en-CA"/>
        </w:rPr>
        <w:fldChar w:fldCharType="end"/>
      </w:r>
      <w:r w:rsidR="0065611B" w:rsidRPr="00560C59">
        <w:rPr>
          <w:rFonts w:ascii="Book Antiqua" w:hAnsi="Book Antiqua" w:cs="Times New Roman"/>
          <w:lang w:val="en-CA"/>
        </w:rPr>
        <w:t xml:space="preserve">. </w:t>
      </w:r>
      <w:r w:rsidR="00165FB9" w:rsidRPr="00560C59">
        <w:rPr>
          <w:rFonts w:ascii="Book Antiqua" w:hAnsi="Book Antiqua" w:cs="Times New Roman"/>
          <w:lang w:val="en-CA"/>
        </w:rPr>
        <w:t xml:space="preserve">The inconsistencies between our </w:t>
      </w:r>
      <w:r w:rsidR="00C969E2" w:rsidRPr="00560C59">
        <w:rPr>
          <w:rFonts w:ascii="Book Antiqua" w:hAnsi="Book Antiqua" w:cs="Times New Roman"/>
          <w:lang w:val="en-CA"/>
        </w:rPr>
        <w:t xml:space="preserve">observations </w:t>
      </w:r>
      <w:r w:rsidR="00165FB9" w:rsidRPr="00560C59">
        <w:rPr>
          <w:rFonts w:ascii="Book Antiqua" w:hAnsi="Book Antiqua" w:cs="Times New Roman"/>
          <w:lang w:val="en-CA"/>
        </w:rPr>
        <w:t xml:space="preserve">and those of Schabrun and colleagues </w:t>
      </w:r>
      <w:r w:rsidR="00285949" w:rsidRPr="00560C59">
        <w:rPr>
          <w:rFonts w:ascii="Book Antiqua" w:hAnsi="Book Antiqua" w:cs="Times New Roman"/>
          <w:lang w:val="en-CA"/>
        </w:rPr>
        <w:t xml:space="preserve">could </w:t>
      </w:r>
      <w:r w:rsidR="00165FB9" w:rsidRPr="00560C59">
        <w:rPr>
          <w:rFonts w:ascii="Book Antiqua" w:hAnsi="Book Antiqua" w:cs="Times New Roman"/>
          <w:lang w:val="en-CA"/>
        </w:rPr>
        <w:t xml:space="preserve">be explained by the </w:t>
      </w:r>
      <w:r w:rsidR="00285949" w:rsidRPr="00560C59">
        <w:rPr>
          <w:rFonts w:ascii="Book Antiqua" w:hAnsi="Book Antiqua" w:cs="Times New Roman"/>
          <w:lang w:val="en-CA"/>
        </w:rPr>
        <w:t xml:space="preserve">different </w:t>
      </w:r>
      <w:r w:rsidR="00165FB9" w:rsidRPr="00560C59">
        <w:rPr>
          <w:rFonts w:ascii="Book Antiqua" w:hAnsi="Book Antiqua" w:cs="Times New Roman"/>
          <w:lang w:val="en-CA"/>
        </w:rPr>
        <w:t>population</w:t>
      </w:r>
      <w:r w:rsidR="00BC65A9" w:rsidRPr="00560C59">
        <w:rPr>
          <w:rFonts w:ascii="Book Antiqua" w:hAnsi="Book Antiqua" w:cs="Times New Roman"/>
          <w:lang w:val="en-CA"/>
        </w:rPr>
        <w:t>s</w:t>
      </w:r>
      <w:r w:rsidR="00165FB9" w:rsidRPr="00560C59">
        <w:rPr>
          <w:rFonts w:ascii="Book Antiqua" w:hAnsi="Book Antiqua" w:cs="Times New Roman"/>
          <w:lang w:val="en-CA"/>
        </w:rPr>
        <w:t xml:space="preserve"> </w:t>
      </w:r>
      <w:r w:rsidR="00BE12F8" w:rsidRPr="00560C59">
        <w:rPr>
          <w:rFonts w:ascii="Book Antiqua" w:hAnsi="Book Antiqua" w:cs="Times New Roman"/>
          <w:lang w:val="en-CA"/>
        </w:rPr>
        <w:t>studied (</w:t>
      </w:r>
      <w:r w:rsidR="00165FB9" w:rsidRPr="00560C59">
        <w:rPr>
          <w:rFonts w:ascii="Book Antiqua" w:hAnsi="Book Antiqua" w:cs="Times New Roman"/>
          <w:lang w:val="en-CA"/>
        </w:rPr>
        <w:t xml:space="preserve">chronic low back pain </w:t>
      </w:r>
      <w:r w:rsidR="00BE12F8" w:rsidRPr="00560C59">
        <w:rPr>
          <w:rFonts w:ascii="Book Antiqua" w:hAnsi="Book Antiqua" w:cs="Times New Roman"/>
          <w:i/>
          <w:lang w:val="en-CA"/>
        </w:rPr>
        <w:t xml:space="preserve">vs </w:t>
      </w:r>
      <w:r w:rsidR="00165FB9" w:rsidRPr="00560C59">
        <w:rPr>
          <w:rFonts w:ascii="Book Antiqua" w:hAnsi="Book Antiqua" w:cs="Times New Roman"/>
          <w:lang w:val="en-CA"/>
        </w:rPr>
        <w:t>chronic abdominal</w:t>
      </w:r>
      <w:r w:rsidR="00BE12F8" w:rsidRPr="00560C59">
        <w:rPr>
          <w:rFonts w:ascii="Book Antiqua" w:hAnsi="Book Antiqua" w:cs="Times New Roman"/>
          <w:lang w:val="en-CA"/>
        </w:rPr>
        <w:t>/</w:t>
      </w:r>
      <w:r w:rsidR="00165FB9" w:rsidRPr="00560C59">
        <w:rPr>
          <w:rFonts w:ascii="Book Antiqua" w:hAnsi="Book Antiqua" w:cs="Times New Roman"/>
          <w:lang w:val="en-CA"/>
        </w:rPr>
        <w:t>pelvi</w:t>
      </w:r>
      <w:r w:rsidR="007A3830" w:rsidRPr="00560C59">
        <w:rPr>
          <w:rFonts w:ascii="Book Antiqua" w:hAnsi="Book Antiqua" w:cs="Times New Roman"/>
          <w:lang w:val="en-CA"/>
        </w:rPr>
        <w:t>c</w:t>
      </w:r>
      <w:r w:rsidR="00165FB9" w:rsidRPr="00560C59">
        <w:rPr>
          <w:rFonts w:ascii="Book Antiqua" w:hAnsi="Book Antiqua" w:cs="Times New Roman"/>
          <w:lang w:val="en-CA"/>
        </w:rPr>
        <w:t xml:space="preserve"> pain</w:t>
      </w:r>
      <w:r w:rsidR="00706B27" w:rsidRPr="00560C59">
        <w:rPr>
          <w:rFonts w:ascii="Book Antiqua" w:hAnsi="Book Antiqua" w:cs="Times New Roman"/>
          <w:lang w:val="en-CA"/>
        </w:rPr>
        <w:t>)</w:t>
      </w:r>
      <w:r w:rsidR="00165FB9" w:rsidRPr="00560C59">
        <w:rPr>
          <w:rFonts w:ascii="Book Antiqua" w:hAnsi="Book Antiqua" w:cs="Times New Roman"/>
          <w:lang w:val="en-CA"/>
        </w:rPr>
        <w:t>.</w:t>
      </w:r>
      <w:r w:rsidR="001F0886" w:rsidRPr="00560C59">
        <w:rPr>
          <w:rFonts w:ascii="Book Antiqua" w:hAnsi="Book Antiqua" w:cs="Times New Roman"/>
          <w:lang w:val="en-CA"/>
        </w:rPr>
        <w:t xml:space="preserve"> </w:t>
      </w:r>
      <w:r w:rsidR="00122000" w:rsidRPr="00560C59">
        <w:rPr>
          <w:rFonts w:ascii="Book Antiqua" w:hAnsi="Book Antiqua" w:cs="Times New Roman"/>
          <w:lang w:val="en-CA"/>
        </w:rPr>
        <w:t>It is also important to mention that</w:t>
      </w:r>
      <w:r w:rsidR="001F31F1" w:rsidRPr="00560C59">
        <w:rPr>
          <w:rFonts w:ascii="Book Antiqua" w:hAnsi="Book Antiqua" w:cs="Times New Roman"/>
          <w:lang w:val="en-CA"/>
        </w:rPr>
        <w:t xml:space="preserve"> the beneficial effect of TENS+tDCS noted by Schabrun and colleagues </w:t>
      </w:r>
      <w:r w:rsidR="000C16D0" w:rsidRPr="00560C59">
        <w:rPr>
          <w:rFonts w:ascii="Book Antiqua" w:hAnsi="Book Antiqua" w:cs="Times New Roman"/>
          <w:lang w:val="en-CA"/>
        </w:rPr>
        <w:t xml:space="preserve">was </w:t>
      </w:r>
      <w:r w:rsidR="001F31F1" w:rsidRPr="00560C59">
        <w:rPr>
          <w:rFonts w:ascii="Book Antiqua" w:hAnsi="Book Antiqua" w:cs="Times New Roman"/>
          <w:lang w:val="en-CA"/>
        </w:rPr>
        <w:t xml:space="preserve">observed in </w:t>
      </w:r>
      <w:r w:rsidR="00122000" w:rsidRPr="00560C59">
        <w:rPr>
          <w:rFonts w:ascii="Book Antiqua" w:hAnsi="Book Antiqua" w:cs="Times New Roman"/>
          <w:lang w:val="en-CA"/>
        </w:rPr>
        <w:t>a subsample of patients</w:t>
      </w:r>
      <w:r w:rsidR="001F31F1" w:rsidRPr="00560C59">
        <w:rPr>
          <w:rFonts w:ascii="Book Antiqua" w:hAnsi="Book Antiqua" w:cs="Times New Roman"/>
          <w:lang w:val="en-CA"/>
        </w:rPr>
        <w:t xml:space="preserve"> only</w:t>
      </w:r>
      <w:r w:rsidR="007F757A" w:rsidRPr="00560C59">
        <w:rPr>
          <w:rFonts w:ascii="Book Antiqua" w:hAnsi="Book Antiqua" w:cs="Times New Roman"/>
          <w:lang w:val="en-CA"/>
        </w:rPr>
        <w:t xml:space="preserve"> (</w:t>
      </w:r>
      <w:r w:rsidR="007F757A" w:rsidRPr="00560C59">
        <w:rPr>
          <w:rFonts w:ascii="Book Antiqua" w:hAnsi="Book Antiqua" w:cs="Times New Roman"/>
          <w:i/>
          <w:lang w:val="en-CA"/>
        </w:rPr>
        <w:t>i.e.</w:t>
      </w:r>
      <w:r w:rsidR="00A84CF7" w:rsidRPr="00560C59">
        <w:rPr>
          <w:rFonts w:ascii="Book Antiqua" w:eastAsiaTheme="minorEastAsia" w:hAnsi="Book Antiqua" w:cs="Times New Roman" w:hint="eastAsia"/>
          <w:i/>
          <w:lang w:val="en-CA" w:eastAsia="zh-CN"/>
        </w:rPr>
        <w:t>,</w:t>
      </w:r>
      <w:r w:rsidR="007F757A" w:rsidRPr="00560C59">
        <w:rPr>
          <w:rFonts w:ascii="Book Antiqua" w:hAnsi="Book Antiqua" w:cs="Times New Roman"/>
          <w:lang w:val="en-CA"/>
        </w:rPr>
        <w:t xml:space="preserve"> </w:t>
      </w:r>
      <w:r w:rsidR="001F31F1" w:rsidRPr="00560C59">
        <w:rPr>
          <w:rFonts w:ascii="Book Antiqua" w:hAnsi="Book Antiqua" w:cs="Times New Roman"/>
          <w:lang w:val="en-CA"/>
        </w:rPr>
        <w:t xml:space="preserve">in </w:t>
      </w:r>
      <w:r w:rsidR="007F757A" w:rsidRPr="00560C59">
        <w:rPr>
          <w:rFonts w:ascii="Book Antiqua" w:hAnsi="Book Antiqua" w:cs="Times New Roman"/>
          <w:lang w:val="en-CA"/>
        </w:rPr>
        <w:t xml:space="preserve">individuals </w:t>
      </w:r>
      <w:r w:rsidR="001F31F1" w:rsidRPr="00560C59">
        <w:rPr>
          <w:rFonts w:ascii="Book Antiqua" w:hAnsi="Book Antiqua" w:cs="Times New Roman"/>
          <w:lang w:val="en-CA"/>
        </w:rPr>
        <w:t xml:space="preserve">with more pronounced pain </w:t>
      </w:r>
      <w:r w:rsidR="001F31F1" w:rsidRPr="00560C59">
        <w:rPr>
          <w:rFonts w:ascii="Book Antiqua" w:hAnsi="Book Antiqua" w:cs="Times New Roman"/>
          <w:lang w:val="en-CA"/>
        </w:rPr>
        <w:lastRenderedPageBreak/>
        <w:t>sensitization)</w:t>
      </w:r>
      <w:r w:rsidR="008516C6" w:rsidRPr="00560C59">
        <w:rPr>
          <w:rFonts w:ascii="Book Antiqua" w:hAnsi="Book Antiqua" w:cs="Times New Roman"/>
          <w:vertAlign w:val="superscript"/>
          <w:lang w:val="en-CA"/>
        </w:rPr>
        <w:t>[</w:t>
      </w:r>
      <w:r w:rsidR="00012E6D" w:rsidRPr="00560C59">
        <w:rPr>
          <w:rFonts w:ascii="Book Antiqua" w:hAnsi="Book Antiqua" w:cs="Times New Roman"/>
          <w:vertAlign w:val="superscript"/>
          <w:lang w:val="en-CA"/>
        </w:rPr>
        <w:t>4</w:t>
      </w:r>
      <w:r w:rsidR="008516C6" w:rsidRPr="00560C59">
        <w:rPr>
          <w:rFonts w:ascii="Book Antiqua" w:hAnsi="Book Antiqua" w:cs="Times New Roman"/>
          <w:vertAlign w:val="superscript"/>
          <w:lang w:val="en-CA"/>
        </w:rPr>
        <w:t>]</w:t>
      </w:r>
      <w:r w:rsidR="009810EF" w:rsidRPr="00560C59">
        <w:rPr>
          <w:rFonts w:ascii="Book Antiqua" w:hAnsi="Book Antiqua" w:cs="Times New Roman"/>
          <w:lang w:val="en-CA"/>
        </w:rPr>
        <w:t>.</w:t>
      </w:r>
      <w:r w:rsidR="002F18F1" w:rsidRPr="00560C59">
        <w:rPr>
          <w:rFonts w:ascii="Book Antiqua" w:hAnsi="Book Antiqua" w:cs="Times New Roman"/>
          <w:lang w:val="en-CA"/>
        </w:rPr>
        <w:t xml:space="preserve"> </w:t>
      </w:r>
      <w:r w:rsidR="003032DA" w:rsidRPr="00560C59">
        <w:rPr>
          <w:rFonts w:ascii="Book Antiqua" w:hAnsi="Book Antiqua" w:cs="Times New Roman"/>
          <w:lang w:val="en-CA"/>
        </w:rPr>
        <w:t>Different results could have perhaps</w:t>
      </w:r>
      <w:r w:rsidR="002F18F1" w:rsidRPr="00560C59">
        <w:rPr>
          <w:rFonts w:ascii="Book Antiqua" w:hAnsi="Book Antiqua" w:cs="Times New Roman"/>
          <w:lang w:val="en-CA"/>
        </w:rPr>
        <w:t xml:space="preserve"> been obtained if we </w:t>
      </w:r>
      <w:r w:rsidR="000C16D0" w:rsidRPr="00560C59">
        <w:rPr>
          <w:rFonts w:ascii="Book Antiqua" w:hAnsi="Book Antiqua" w:cs="Times New Roman"/>
          <w:lang w:val="en-CA"/>
        </w:rPr>
        <w:t>had</w:t>
      </w:r>
      <w:r w:rsidR="002F18F1" w:rsidRPr="00560C59">
        <w:rPr>
          <w:rFonts w:ascii="Book Antiqua" w:hAnsi="Book Antiqua" w:cs="Times New Roman"/>
          <w:lang w:val="en-CA"/>
        </w:rPr>
        <w:t xml:space="preserve"> inc</w:t>
      </w:r>
      <w:r w:rsidR="007030F2" w:rsidRPr="00560C59">
        <w:rPr>
          <w:rFonts w:ascii="Book Antiqua" w:hAnsi="Book Antiqua" w:cs="Times New Roman"/>
          <w:lang w:val="en-CA"/>
        </w:rPr>
        <w:t>luded solely chronic abdominal/</w:t>
      </w:r>
      <w:r w:rsidR="002F18F1" w:rsidRPr="00560C59">
        <w:rPr>
          <w:rFonts w:ascii="Book Antiqua" w:hAnsi="Book Antiqua" w:cs="Times New Roman"/>
          <w:lang w:val="en-CA"/>
        </w:rPr>
        <w:t>pelvic pain patients with increased pain sensitization.</w:t>
      </w:r>
      <w:r w:rsidR="009810EF" w:rsidRPr="00560C59">
        <w:rPr>
          <w:rFonts w:ascii="Book Antiqua" w:hAnsi="Book Antiqua" w:cs="Times New Roman"/>
          <w:lang w:val="en-CA"/>
        </w:rPr>
        <w:t xml:space="preserve"> Furthermore, i</w:t>
      </w:r>
      <w:r w:rsidR="001F0886" w:rsidRPr="00560C59">
        <w:rPr>
          <w:rFonts w:ascii="Book Antiqua" w:hAnsi="Book Antiqua" w:cs="Times New Roman"/>
          <w:lang w:val="en-CA"/>
        </w:rPr>
        <w:t>t sh</w:t>
      </w:r>
      <w:r w:rsidR="00C969E2" w:rsidRPr="00560C59">
        <w:rPr>
          <w:rFonts w:ascii="Book Antiqua" w:hAnsi="Book Antiqua" w:cs="Times New Roman"/>
          <w:lang w:val="en-CA"/>
        </w:rPr>
        <w:t xml:space="preserve">ould be noted that </w:t>
      </w:r>
      <w:r w:rsidR="001F0886" w:rsidRPr="00560C59">
        <w:rPr>
          <w:rFonts w:ascii="Book Antiqua" w:hAnsi="Book Antiqua" w:cs="Times New Roman"/>
          <w:lang w:val="en-CA"/>
        </w:rPr>
        <w:t xml:space="preserve">the effects noted in our patients were observed </w:t>
      </w:r>
      <w:r w:rsidR="00C969E2" w:rsidRPr="00560C59">
        <w:rPr>
          <w:rFonts w:ascii="Book Antiqua" w:hAnsi="Book Antiqua" w:cs="Times New Roman"/>
          <w:lang w:val="en-CA"/>
        </w:rPr>
        <w:t xml:space="preserve">after one single session of </w:t>
      </w:r>
      <w:r w:rsidR="001F0886" w:rsidRPr="00560C59">
        <w:rPr>
          <w:rFonts w:ascii="Book Antiqua" w:hAnsi="Book Antiqua" w:cs="Times New Roman"/>
          <w:lang w:val="en-CA"/>
        </w:rPr>
        <w:t>n</w:t>
      </w:r>
      <w:r w:rsidR="00BE12F8" w:rsidRPr="00560C59">
        <w:rPr>
          <w:rFonts w:ascii="Book Antiqua" w:hAnsi="Book Antiqua" w:cs="Times New Roman"/>
          <w:lang w:val="en-CA"/>
        </w:rPr>
        <w:t>eurostimulation</w:t>
      </w:r>
      <w:r w:rsidR="001F0886" w:rsidRPr="00560C59">
        <w:rPr>
          <w:rFonts w:ascii="Book Antiqua" w:hAnsi="Book Antiqua" w:cs="Times New Roman"/>
          <w:lang w:val="en-CA"/>
        </w:rPr>
        <w:t>.</w:t>
      </w:r>
      <w:r w:rsidR="00BE12F8" w:rsidRPr="00560C59">
        <w:rPr>
          <w:rFonts w:ascii="Book Antiqua" w:hAnsi="Book Antiqua" w:cs="Times New Roman"/>
          <w:lang w:val="en-CA"/>
        </w:rPr>
        <w:t xml:space="preserve"> </w:t>
      </w:r>
      <w:r w:rsidR="00A65941" w:rsidRPr="00560C59">
        <w:rPr>
          <w:rFonts w:ascii="Book Antiqua" w:hAnsi="Book Antiqua" w:cs="Times New Roman"/>
          <w:lang w:val="en-CA"/>
        </w:rPr>
        <w:t>P</w:t>
      </w:r>
      <w:r w:rsidR="001B5327" w:rsidRPr="00560C59">
        <w:rPr>
          <w:rFonts w:ascii="Book Antiqua" w:hAnsi="Book Antiqua" w:cs="Times New Roman"/>
          <w:lang w:val="en-CA"/>
        </w:rPr>
        <w:t xml:space="preserve">roviding chronic pain patients with </w:t>
      </w:r>
      <w:r w:rsidR="001F0886" w:rsidRPr="00560C59">
        <w:rPr>
          <w:rFonts w:ascii="Book Antiqua" w:hAnsi="Book Antiqua" w:cs="Times New Roman"/>
          <w:lang w:val="en-CA"/>
        </w:rPr>
        <w:t xml:space="preserve">only </w:t>
      </w:r>
      <w:r w:rsidR="00A65941" w:rsidRPr="00560C59">
        <w:rPr>
          <w:rFonts w:ascii="Book Antiqua" w:hAnsi="Book Antiqua" w:cs="Times New Roman"/>
          <w:lang w:val="en-CA"/>
        </w:rPr>
        <w:t xml:space="preserve">one </w:t>
      </w:r>
      <w:r w:rsidR="001B5327" w:rsidRPr="00560C59">
        <w:rPr>
          <w:rFonts w:ascii="Book Antiqua" w:hAnsi="Book Antiqua" w:cs="Times New Roman"/>
          <w:lang w:val="en-CA"/>
        </w:rPr>
        <w:t xml:space="preserve">tDCS session is </w:t>
      </w:r>
      <w:r w:rsidR="001F0886" w:rsidRPr="00560C59">
        <w:rPr>
          <w:rFonts w:ascii="Book Antiqua" w:hAnsi="Book Antiqua" w:cs="Times New Roman"/>
          <w:lang w:val="en-CA"/>
        </w:rPr>
        <w:t>perhaps</w:t>
      </w:r>
      <w:r w:rsidR="001B5327" w:rsidRPr="00560C59">
        <w:rPr>
          <w:rFonts w:ascii="Book Antiqua" w:hAnsi="Book Antiqua" w:cs="Times New Roman"/>
          <w:lang w:val="en-CA"/>
        </w:rPr>
        <w:t xml:space="preserve"> not sufficient to drive important and long-lasting changes in symptoms</w:t>
      </w:r>
      <w:r w:rsidR="00A741B0" w:rsidRPr="00560C59">
        <w:rPr>
          <w:rFonts w:ascii="Book Antiqua" w:hAnsi="Book Antiqua" w:cs="Times New Roman"/>
          <w:lang w:val="en-CA"/>
        </w:rPr>
        <w:t xml:space="preserve">. </w:t>
      </w:r>
      <w:r w:rsidR="002F18F1" w:rsidRPr="00560C59">
        <w:rPr>
          <w:rFonts w:ascii="Book Antiqua" w:hAnsi="Book Antiqua" w:cs="Times New Roman"/>
          <w:lang w:val="en-CA"/>
        </w:rPr>
        <w:t>Finally, i</w:t>
      </w:r>
      <w:r w:rsidR="0011378E" w:rsidRPr="00560C59">
        <w:rPr>
          <w:rFonts w:ascii="Book Antiqua" w:hAnsi="Book Antiqua" w:cs="Times New Roman"/>
          <w:lang w:val="en-CA"/>
        </w:rPr>
        <w:t xml:space="preserve">t should be pointed out that </w:t>
      </w:r>
      <w:r w:rsidR="009D559E" w:rsidRPr="00560C59">
        <w:rPr>
          <w:rFonts w:ascii="Book Antiqua" w:hAnsi="Book Antiqua" w:cs="Times New Roman"/>
          <w:lang w:val="en-CA"/>
        </w:rPr>
        <w:t xml:space="preserve">8 of our 9 patients </w:t>
      </w:r>
      <w:r w:rsidR="0011378E" w:rsidRPr="00560C59">
        <w:rPr>
          <w:rFonts w:ascii="Book Antiqua" w:hAnsi="Book Antiqua" w:cs="Times New Roman"/>
          <w:lang w:val="en-CA"/>
        </w:rPr>
        <w:t xml:space="preserve">took </w:t>
      </w:r>
      <w:r w:rsidR="009D559E" w:rsidRPr="00560C59">
        <w:rPr>
          <w:rFonts w:ascii="Book Antiqua" w:hAnsi="Book Antiqua" w:cs="Times New Roman"/>
          <w:lang w:val="en-CA"/>
        </w:rPr>
        <w:t>opioid</w:t>
      </w:r>
      <w:r w:rsidR="003D6E67" w:rsidRPr="00560C59">
        <w:rPr>
          <w:rFonts w:ascii="Book Antiqua" w:hAnsi="Book Antiqua" w:cs="Times New Roman"/>
          <w:lang w:val="en-CA"/>
        </w:rPr>
        <w:t>s on a regular basis</w:t>
      </w:r>
      <w:r w:rsidR="006950C4" w:rsidRPr="00560C59">
        <w:rPr>
          <w:rFonts w:ascii="Book Antiqua" w:hAnsi="Book Antiqua" w:cs="Times New Roman"/>
          <w:lang w:val="en-CA"/>
        </w:rPr>
        <w:t xml:space="preserve">, </w:t>
      </w:r>
      <w:r w:rsidR="003D6E67" w:rsidRPr="00560C59">
        <w:rPr>
          <w:rFonts w:ascii="Book Antiqua" w:hAnsi="Book Antiqua" w:cs="Times New Roman"/>
          <w:lang w:val="en-CA"/>
        </w:rPr>
        <w:t>a</w:t>
      </w:r>
      <w:r w:rsidR="006950C4" w:rsidRPr="00560C59">
        <w:rPr>
          <w:rFonts w:ascii="Book Antiqua" w:hAnsi="Book Antiqua" w:cs="Times New Roman"/>
          <w:lang w:val="en-CA"/>
        </w:rPr>
        <w:t xml:space="preserve"> medication </w:t>
      </w:r>
      <w:r w:rsidR="003D6E67" w:rsidRPr="00560C59">
        <w:rPr>
          <w:rFonts w:ascii="Book Antiqua" w:hAnsi="Book Antiqua" w:cs="Times New Roman"/>
          <w:lang w:val="en-CA"/>
        </w:rPr>
        <w:t xml:space="preserve">that </w:t>
      </w:r>
      <w:r w:rsidR="006950C4" w:rsidRPr="00560C59">
        <w:rPr>
          <w:rFonts w:ascii="Book Antiqua" w:hAnsi="Book Antiqua" w:cs="Times New Roman"/>
          <w:lang w:val="en-CA"/>
        </w:rPr>
        <w:t xml:space="preserve">is known to </w:t>
      </w:r>
      <w:r w:rsidR="00E5256A" w:rsidRPr="00560C59">
        <w:rPr>
          <w:rFonts w:ascii="Book Antiqua" w:hAnsi="Book Antiqua" w:cs="Times New Roman"/>
          <w:lang w:val="en-CA"/>
        </w:rPr>
        <w:t xml:space="preserve">have a </w:t>
      </w:r>
      <w:r w:rsidR="003D6E67" w:rsidRPr="00560C59">
        <w:rPr>
          <w:rFonts w:ascii="Book Antiqua" w:hAnsi="Book Antiqua" w:cs="Times New Roman"/>
          <w:lang w:val="en-CA"/>
        </w:rPr>
        <w:t xml:space="preserve">negative </w:t>
      </w:r>
      <w:r w:rsidR="006950C4" w:rsidRPr="00560C59">
        <w:rPr>
          <w:rFonts w:ascii="Book Antiqua" w:hAnsi="Book Antiqua" w:cs="Times New Roman"/>
          <w:lang w:val="en-CA"/>
        </w:rPr>
        <w:t xml:space="preserve">effect </w:t>
      </w:r>
      <w:r w:rsidR="00E5256A" w:rsidRPr="00560C59">
        <w:rPr>
          <w:rFonts w:ascii="Book Antiqua" w:hAnsi="Book Antiqua" w:cs="Times New Roman"/>
          <w:lang w:val="en-CA"/>
        </w:rPr>
        <w:t>on the reaction to</w:t>
      </w:r>
      <w:r w:rsidR="006950C4" w:rsidRPr="00560C59">
        <w:rPr>
          <w:rFonts w:ascii="Book Antiqua" w:hAnsi="Book Antiqua" w:cs="Times New Roman"/>
          <w:lang w:val="en-CA"/>
        </w:rPr>
        <w:t xml:space="preserve"> </w:t>
      </w:r>
      <w:r w:rsidR="00A8137A" w:rsidRPr="00560C59">
        <w:rPr>
          <w:rFonts w:ascii="Book Antiqua" w:hAnsi="Book Antiqua" w:cs="Times New Roman"/>
          <w:lang w:val="en-CA"/>
        </w:rPr>
        <w:t>low frequ</w:t>
      </w:r>
      <w:r w:rsidR="006F3CA3" w:rsidRPr="00560C59">
        <w:rPr>
          <w:rFonts w:ascii="Book Antiqua" w:hAnsi="Book Antiqua" w:cs="Times New Roman"/>
          <w:lang w:val="en-CA"/>
        </w:rPr>
        <w:t>e</w:t>
      </w:r>
      <w:r w:rsidR="00A8137A" w:rsidRPr="00560C59">
        <w:rPr>
          <w:rFonts w:ascii="Book Antiqua" w:hAnsi="Book Antiqua" w:cs="Times New Roman"/>
          <w:lang w:val="en-CA"/>
        </w:rPr>
        <w:t xml:space="preserve">ncy </w:t>
      </w:r>
      <w:r w:rsidR="006950C4" w:rsidRPr="00560C59">
        <w:rPr>
          <w:rFonts w:ascii="Book Antiqua" w:hAnsi="Book Antiqua" w:cs="Times New Roman"/>
          <w:lang w:val="en-CA"/>
        </w:rPr>
        <w:t>TENS</w:t>
      </w:r>
      <w:r w:rsidR="00815143" w:rsidRPr="00560C59">
        <w:rPr>
          <w:rFonts w:ascii="Book Antiqua" w:hAnsi="Book Antiqua" w:cs="Times New Roman"/>
          <w:vertAlign w:val="superscript"/>
          <w:lang w:val="en-CA"/>
        </w:rPr>
        <w:t>[</w:t>
      </w:r>
      <w:r w:rsidR="00012E6D" w:rsidRPr="00560C59">
        <w:rPr>
          <w:rFonts w:ascii="Book Antiqua" w:hAnsi="Book Antiqua" w:cs="Times New Roman"/>
          <w:vertAlign w:val="superscript"/>
          <w:lang w:val="en-CA"/>
        </w:rPr>
        <w:t>9</w:t>
      </w:r>
      <w:r w:rsidR="00815143" w:rsidRPr="00560C59">
        <w:rPr>
          <w:rFonts w:ascii="Book Antiqua" w:hAnsi="Book Antiqua" w:cs="Times New Roman"/>
          <w:vertAlign w:val="superscript"/>
          <w:lang w:val="en-CA"/>
        </w:rPr>
        <w:t>]</w:t>
      </w:r>
      <w:r w:rsidR="008D5BE6" w:rsidRPr="00560C59">
        <w:rPr>
          <w:rFonts w:ascii="Book Antiqua" w:hAnsi="Book Antiqua" w:cs="Times New Roman"/>
          <w:lang w:val="en-CA"/>
        </w:rPr>
        <w:t>.</w:t>
      </w:r>
      <w:r w:rsidR="009D559E" w:rsidRPr="00560C59">
        <w:rPr>
          <w:rFonts w:ascii="Book Antiqua" w:hAnsi="Book Antiqua" w:cs="Times New Roman"/>
          <w:lang w:val="en-CA"/>
        </w:rPr>
        <w:t xml:space="preserve"> </w:t>
      </w:r>
    </w:p>
    <w:p w14:paraId="226AEAC3" w14:textId="4FB90C12" w:rsidR="001A5FC9" w:rsidRPr="00560C59" w:rsidRDefault="004B45CB" w:rsidP="00560C59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Book Antiqua" w:eastAsiaTheme="minorEastAsia" w:hAnsi="Book Antiqua" w:cs="Times New Roman"/>
          <w:lang w:val="en-CA" w:eastAsia="zh-CN"/>
        </w:rPr>
      </w:pPr>
      <w:r w:rsidRPr="00560C59">
        <w:rPr>
          <w:rFonts w:ascii="Book Antiqua" w:hAnsi="Book Antiqua" w:cs="Times New Roman"/>
          <w:lang w:val="en-CA"/>
        </w:rPr>
        <w:tab/>
      </w:r>
      <w:r w:rsidR="0065497D" w:rsidRPr="00560C59">
        <w:rPr>
          <w:rFonts w:ascii="Book Antiqua" w:hAnsi="Book Antiqua" w:cs="Times New Roman"/>
          <w:lang w:val="en-CA"/>
        </w:rPr>
        <w:t xml:space="preserve">In conclusion, </w:t>
      </w:r>
      <w:r w:rsidR="003D6E67" w:rsidRPr="00560C59">
        <w:rPr>
          <w:rFonts w:ascii="Book Antiqua" w:hAnsi="Book Antiqua" w:cs="Times New Roman"/>
          <w:lang w:val="en-CA"/>
        </w:rPr>
        <w:t>our</w:t>
      </w:r>
      <w:r w:rsidR="0011378E" w:rsidRPr="00560C59">
        <w:rPr>
          <w:rFonts w:ascii="Book Antiqua" w:hAnsi="Book Antiqua" w:cs="Times New Roman"/>
          <w:lang w:val="en-CA"/>
        </w:rPr>
        <w:t xml:space="preserve"> </w:t>
      </w:r>
      <w:r w:rsidR="001B5327" w:rsidRPr="00560C59">
        <w:rPr>
          <w:rFonts w:ascii="Book Antiqua" w:hAnsi="Book Antiqua" w:cs="Times New Roman"/>
          <w:lang w:val="en-CA"/>
        </w:rPr>
        <w:t xml:space="preserve">observations </w:t>
      </w:r>
      <w:r w:rsidR="00D35B30" w:rsidRPr="00560C59">
        <w:rPr>
          <w:rFonts w:ascii="Book Antiqua" w:hAnsi="Book Antiqua" w:cs="Times New Roman"/>
          <w:lang w:val="en-CA"/>
        </w:rPr>
        <w:t>suggest</w:t>
      </w:r>
      <w:r w:rsidR="0065497D" w:rsidRPr="00560C59">
        <w:rPr>
          <w:rFonts w:ascii="Book Antiqua" w:hAnsi="Book Antiqua" w:cs="Times New Roman"/>
          <w:lang w:val="en-CA"/>
        </w:rPr>
        <w:t xml:space="preserve"> that </w:t>
      </w:r>
      <w:r w:rsidR="001F0886" w:rsidRPr="00560C59">
        <w:rPr>
          <w:rFonts w:ascii="Book Antiqua" w:hAnsi="Book Antiqua" w:cs="Times New Roman"/>
          <w:lang w:val="en-CA"/>
        </w:rPr>
        <w:t xml:space="preserve">one session of </w:t>
      </w:r>
      <w:r w:rsidR="003D6E67" w:rsidRPr="00560C59">
        <w:rPr>
          <w:rFonts w:ascii="Book Antiqua" w:hAnsi="Book Antiqua" w:cs="Times New Roman"/>
          <w:lang w:val="en-CA"/>
        </w:rPr>
        <w:t xml:space="preserve">TENS, alone or in combination with tDCS, can slightly reduce pain in patients suffering from </w:t>
      </w:r>
      <w:r w:rsidR="00D10E65" w:rsidRPr="00560C59">
        <w:rPr>
          <w:rFonts w:ascii="Book Antiqua" w:hAnsi="Book Antiqua" w:cs="Times New Roman"/>
          <w:lang w:val="en-CA"/>
        </w:rPr>
        <w:t>chronic abdominal or pelvi</w:t>
      </w:r>
      <w:r w:rsidR="007A3830" w:rsidRPr="00560C59">
        <w:rPr>
          <w:rFonts w:ascii="Book Antiqua" w:hAnsi="Book Antiqua" w:cs="Times New Roman"/>
          <w:lang w:val="en-CA"/>
        </w:rPr>
        <w:t>c</w:t>
      </w:r>
      <w:r w:rsidR="00D10E65" w:rsidRPr="00560C59">
        <w:rPr>
          <w:rFonts w:ascii="Book Antiqua" w:hAnsi="Book Antiqua" w:cs="Times New Roman"/>
          <w:lang w:val="en-CA"/>
        </w:rPr>
        <w:t xml:space="preserve"> pain</w:t>
      </w:r>
      <w:r w:rsidR="002E596E" w:rsidRPr="00560C59">
        <w:rPr>
          <w:rFonts w:ascii="Book Antiqua" w:hAnsi="Book Antiqua" w:cs="Times New Roman"/>
          <w:lang w:val="en-CA"/>
        </w:rPr>
        <w:t xml:space="preserve">. </w:t>
      </w:r>
      <w:r w:rsidR="003D6E67" w:rsidRPr="00560C59">
        <w:rPr>
          <w:rFonts w:ascii="Book Antiqua" w:hAnsi="Book Antiqua" w:cs="Times New Roman"/>
          <w:lang w:val="en-CA"/>
        </w:rPr>
        <w:t xml:space="preserve">However, combining TENS with tDCS does not </w:t>
      </w:r>
      <w:r w:rsidR="001B5327" w:rsidRPr="00560C59">
        <w:rPr>
          <w:rFonts w:ascii="Book Antiqua" w:hAnsi="Book Antiqua" w:cs="Times New Roman"/>
          <w:lang w:val="en-CA"/>
        </w:rPr>
        <w:t xml:space="preserve">seem to </w:t>
      </w:r>
      <w:r w:rsidR="003D6E67" w:rsidRPr="00560C59">
        <w:rPr>
          <w:rFonts w:ascii="Book Antiqua" w:hAnsi="Book Antiqua" w:cs="Times New Roman"/>
          <w:lang w:val="en-CA"/>
        </w:rPr>
        <w:t>provide any additional benefit</w:t>
      </w:r>
      <w:r w:rsidR="00E5256A" w:rsidRPr="00560C59">
        <w:rPr>
          <w:rFonts w:ascii="Book Antiqua" w:hAnsi="Book Antiqua" w:cs="Times New Roman"/>
          <w:lang w:val="en-CA"/>
        </w:rPr>
        <w:t>. Contrar</w:t>
      </w:r>
      <w:r w:rsidR="003D6E67" w:rsidRPr="00560C59">
        <w:rPr>
          <w:rFonts w:ascii="Book Antiqua" w:hAnsi="Book Antiqua" w:cs="Times New Roman"/>
          <w:lang w:val="en-CA"/>
        </w:rPr>
        <w:t xml:space="preserve">y to TENS, which can be </w:t>
      </w:r>
      <w:r w:rsidR="00E5256A" w:rsidRPr="00560C59">
        <w:rPr>
          <w:rFonts w:ascii="Book Antiqua" w:hAnsi="Book Antiqua" w:cs="Times New Roman"/>
          <w:lang w:val="en-CA"/>
        </w:rPr>
        <w:t>self-</w:t>
      </w:r>
      <w:r w:rsidR="00524E1A" w:rsidRPr="00560C59">
        <w:rPr>
          <w:rFonts w:ascii="Book Antiqua" w:hAnsi="Book Antiqua" w:cs="Times New Roman"/>
          <w:lang w:val="en-CA"/>
        </w:rPr>
        <w:t>administered</w:t>
      </w:r>
      <w:r w:rsidR="003D6E67" w:rsidRPr="00560C59">
        <w:rPr>
          <w:rFonts w:ascii="Book Antiqua" w:hAnsi="Book Antiqua" w:cs="Times New Roman"/>
          <w:lang w:val="en-CA"/>
        </w:rPr>
        <w:t xml:space="preserve"> by patients </w:t>
      </w:r>
      <w:r w:rsidR="00E5256A" w:rsidRPr="00560C59">
        <w:rPr>
          <w:rFonts w:ascii="Book Antiqua" w:hAnsi="Book Antiqua" w:cs="Times New Roman"/>
          <w:lang w:val="en-CA"/>
        </w:rPr>
        <w:t>at home</w:t>
      </w:r>
      <w:r w:rsidR="001B5327" w:rsidRPr="00560C59">
        <w:rPr>
          <w:rFonts w:ascii="Book Antiqua" w:hAnsi="Book Antiqua" w:cs="Times New Roman"/>
          <w:lang w:val="en-CA"/>
        </w:rPr>
        <w:t xml:space="preserve"> </w:t>
      </w:r>
      <w:r w:rsidR="003D6E67" w:rsidRPr="00560C59">
        <w:rPr>
          <w:rFonts w:ascii="Book Antiqua" w:hAnsi="Book Antiqua" w:cs="Times New Roman"/>
          <w:lang w:val="en-CA"/>
        </w:rPr>
        <w:t>during their e</w:t>
      </w:r>
      <w:r w:rsidR="00E5256A" w:rsidRPr="00560C59">
        <w:rPr>
          <w:rFonts w:ascii="Book Antiqua" w:hAnsi="Book Antiqua" w:cs="Times New Roman"/>
          <w:lang w:val="en-CA"/>
        </w:rPr>
        <w:t>veryday activities, tDCS must</w:t>
      </w:r>
      <w:r w:rsidR="003D6E67" w:rsidRPr="00560C59">
        <w:rPr>
          <w:rFonts w:ascii="Book Antiqua" w:hAnsi="Book Antiqua" w:cs="Times New Roman"/>
          <w:lang w:val="en-CA"/>
        </w:rPr>
        <w:t xml:space="preserve"> be administered by a health</w:t>
      </w:r>
      <w:r w:rsidR="005B1E1F" w:rsidRPr="00560C59">
        <w:rPr>
          <w:rFonts w:ascii="Book Antiqua" w:hAnsi="Book Antiqua" w:cs="Times New Roman"/>
          <w:lang w:val="en-CA"/>
        </w:rPr>
        <w:t>care</w:t>
      </w:r>
      <w:r w:rsidR="003D6E67" w:rsidRPr="00560C59">
        <w:rPr>
          <w:rFonts w:ascii="Book Antiqua" w:hAnsi="Book Antiqua" w:cs="Times New Roman"/>
          <w:lang w:val="en-CA"/>
        </w:rPr>
        <w:t xml:space="preserve"> professional. Future studies, looking at the effect of several</w:t>
      </w:r>
      <w:r w:rsidR="00E27C7E" w:rsidRPr="00560C59">
        <w:rPr>
          <w:rFonts w:ascii="Book Antiqua" w:hAnsi="Book Antiqua" w:cs="Times New Roman"/>
          <w:lang w:val="en-CA"/>
        </w:rPr>
        <w:t>/consecutive</w:t>
      </w:r>
      <w:r w:rsidR="003D6E67" w:rsidRPr="00560C59">
        <w:rPr>
          <w:rFonts w:ascii="Book Antiqua" w:hAnsi="Book Antiqua" w:cs="Times New Roman"/>
          <w:lang w:val="en-CA"/>
        </w:rPr>
        <w:t xml:space="preserve"> </w:t>
      </w:r>
      <w:r w:rsidR="001F0886" w:rsidRPr="00560C59">
        <w:rPr>
          <w:rFonts w:ascii="Book Antiqua" w:hAnsi="Book Antiqua" w:cs="Times New Roman"/>
          <w:lang w:val="en-CA"/>
        </w:rPr>
        <w:t xml:space="preserve">TENS and </w:t>
      </w:r>
      <w:r w:rsidR="003D6E67" w:rsidRPr="00560C59">
        <w:rPr>
          <w:rFonts w:ascii="Book Antiqua" w:hAnsi="Book Antiqua" w:cs="Times New Roman"/>
          <w:lang w:val="en-CA"/>
        </w:rPr>
        <w:t xml:space="preserve">tDCS sessions </w:t>
      </w:r>
      <w:r w:rsidR="005B1E1F" w:rsidRPr="00560C59">
        <w:rPr>
          <w:rFonts w:ascii="Book Antiqua" w:hAnsi="Book Antiqua" w:cs="Times New Roman"/>
          <w:lang w:val="en-CA"/>
        </w:rPr>
        <w:t>should</w:t>
      </w:r>
      <w:r w:rsidR="003D6E67" w:rsidRPr="00560C59">
        <w:rPr>
          <w:rFonts w:ascii="Book Antiqua" w:hAnsi="Book Antiqua" w:cs="Times New Roman"/>
          <w:lang w:val="en-CA"/>
        </w:rPr>
        <w:t xml:space="preserve"> be conducted.</w:t>
      </w:r>
    </w:p>
    <w:p w14:paraId="056A0B8F" w14:textId="77777777" w:rsidR="000006C7" w:rsidRPr="00560C59" w:rsidRDefault="000006C7" w:rsidP="00560C59">
      <w:pPr>
        <w:spacing w:after="0" w:line="36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  <w:lang w:val="en-CA" w:eastAsia="zh-CN"/>
        </w:rPr>
      </w:pPr>
    </w:p>
    <w:p w14:paraId="47979BF6" w14:textId="77777777" w:rsidR="00A84CF7" w:rsidRPr="00560C59" w:rsidRDefault="00A84CF7" w:rsidP="00560C59">
      <w:pPr>
        <w:spacing w:after="0"/>
        <w:jc w:val="both"/>
        <w:rPr>
          <w:rFonts w:ascii="Book Antiqua" w:eastAsia="WenQuanYi Micro Hei" w:hAnsi="Book Antiqua" w:cs="Times New Roman"/>
          <w:b/>
          <w:color w:val="000000"/>
          <w:sz w:val="24"/>
          <w:szCs w:val="24"/>
          <w:lang w:val="en-CA" w:eastAsia="en-US"/>
        </w:rPr>
      </w:pPr>
      <w:r w:rsidRPr="00560C59">
        <w:rPr>
          <w:rFonts w:ascii="Book Antiqua" w:eastAsia="WenQuanYi Micro Hei" w:hAnsi="Book Antiqua" w:cs="Times New Roman"/>
          <w:b/>
          <w:color w:val="000000"/>
          <w:sz w:val="24"/>
          <w:szCs w:val="24"/>
          <w:lang w:val="en-CA" w:eastAsia="en-US"/>
        </w:rPr>
        <w:br w:type="page"/>
      </w:r>
    </w:p>
    <w:p w14:paraId="222E72CE" w14:textId="57D105A5" w:rsidR="00C32E7B" w:rsidRPr="00560C59" w:rsidRDefault="00A84CF7" w:rsidP="00560C5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560C59">
        <w:rPr>
          <w:rFonts w:ascii="Book Antiqua" w:eastAsia="WenQuanYi Micro Hei" w:hAnsi="Book Antiqua" w:cs="Times New Roman"/>
          <w:b/>
          <w:color w:val="000000"/>
          <w:sz w:val="24"/>
          <w:szCs w:val="24"/>
          <w:lang w:val="en-CA" w:eastAsia="en-US"/>
        </w:rPr>
        <w:lastRenderedPageBreak/>
        <w:t>REFERENCES</w:t>
      </w:r>
    </w:p>
    <w:p w14:paraId="454BE120" w14:textId="2AA49A48" w:rsidR="00E25862" w:rsidRPr="00560C59" w:rsidRDefault="00E25862" w:rsidP="00560C59">
      <w:pPr>
        <w:shd w:val="clear" w:color="auto" w:fill="FFFFFF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 xml:space="preserve">1 </w:t>
      </w:r>
      <w:r w:rsidRPr="00560C59">
        <w:rPr>
          <w:rFonts w:ascii="Book Antiqua" w:eastAsia="SimSun" w:hAnsi="Book Antiqua" w:cs="SimSun"/>
          <w:b/>
          <w:sz w:val="24"/>
          <w:szCs w:val="24"/>
          <w:lang w:val="en-CA"/>
        </w:rPr>
        <w:t>Chiarioni G</w:t>
      </w:r>
      <w:r w:rsidRPr="00560C59">
        <w:rPr>
          <w:rFonts w:ascii="Book Antiqua" w:eastAsia="SimSun" w:hAnsi="Book Antiqua" w:cs="SimSun"/>
          <w:sz w:val="24"/>
          <w:szCs w:val="24"/>
          <w:lang w:val="en-CA"/>
        </w:rPr>
        <w:t xml:space="preserve">, Asteria C, Whitehead WE. Chronic proctalgia and chronic pelvic pain syndromes: new etiologic insights and treatment options. </w:t>
      </w:r>
      <w:r w:rsidRPr="00560C59">
        <w:rPr>
          <w:rFonts w:ascii="Book Antiqua" w:eastAsia="SimSun" w:hAnsi="Book Antiqua" w:cs="SimSun"/>
          <w:i/>
          <w:sz w:val="24"/>
          <w:szCs w:val="24"/>
          <w:lang w:val="en-CA"/>
        </w:rPr>
        <w:t>World J Gastroenterol</w:t>
      </w:r>
      <w:r w:rsidRPr="00560C59">
        <w:rPr>
          <w:rFonts w:ascii="Book Antiqua" w:eastAsia="SimSun" w:hAnsi="Book Antiqua" w:cs="SimSun"/>
          <w:sz w:val="24"/>
          <w:szCs w:val="24"/>
          <w:lang w:val="en-CA"/>
        </w:rPr>
        <w:t xml:space="preserve"> 2011; </w:t>
      </w:r>
      <w:r w:rsidRPr="00560C59">
        <w:rPr>
          <w:rFonts w:ascii="Book Antiqua" w:eastAsia="SimSun" w:hAnsi="Book Antiqua" w:cs="SimSun"/>
          <w:b/>
          <w:sz w:val="24"/>
          <w:szCs w:val="24"/>
          <w:lang w:val="en-CA"/>
        </w:rPr>
        <w:t>17</w:t>
      </w:r>
      <w:r w:rsidRPr="00560C59">
        <w:rPr>
          <w:rFonts w:ascii="Book Antiqua" w:eastAsia="SimSun" w:hAnsi="Book Antiqua" w:cs="SimSun"/>
          <w:sz w:val="24"/>
          <w:szCs w:val="24"/>
          <w:lang w:val="en-CA"/>
        </w:rPr>
        <w:t>: 4447-</w:t>
      </w:r>
      <w:r w:rsidR="00DB41DF" w:rsidRPr="00560C59">
        <w:rPr>
          <w:rFonts w:ascii="Book Antiqua" w:eastAsia="SimSun" w:hAnsi="Book Antiqua" w:cs="SimSun"/>
          <w:sz w:val="24"/>
          <w:szCs w:val="24"/>
          <w:lang w:val="en-CA"/>
        </w:rPr>
        <w:t>44</w:t>
      </w:r>
      <w:r w:rsidRPr="00560C59">
        <w:rPr>
          <w:rFonts w:ascii="Book Antiqua" w:eastAsia="SimSun" w:hAnsi="Book Antiqua" w:cs="SimSun"/>
          <w:sz w:val="24"/>
          <w:szCs w:val="24"/>
          <w:lang w:val="en-CA"/>
        </w:rPr>
        <w:t>55 [</w:t>
      </w:r>
      <w:hyperlink r:id="rId10" w:history="1">
        <w:r w:rsidRPr="00560C59">
          <w:rPr>
            <w:rFonts w:ascii="Book Antiqua" w:eastAsia="SimSun" w:hAnsi="Book Antiqua" w:cs="SimSun"/>
            <w:sz w:val="24"/>
            <w:szCs w:val="24"/>
            <w:lang w:val="en-CA"/>
          </w:rPr>
          <w:t xml:space="preserve">PMID: </w:t>
        </w:r>
        <w:r w:rsidR="00DB41DF" w:rsidRPr="00560C59">
          <w:rPr>
            <w:rFonts w:ascii="Book Antiqua" w:eastAsia="SimSun" w:hAnsi="Book Antiqua" w:cs="SimSun"/>
            <w:sz w:val="24"/>
            <w:szCs w:val="24"/>
            <w:lang w:val="en-CA"/>
          </w:rPr>
          <w:t>22110274</w:t>
        </w:r>
      </w:hyperlink>
      <w:r w:rsidRPr="00560C59">
        <w:rPr>
          <w:rFonts w:ascii="Book Antiqua" w:eastAsia="SimSun" w:hAnsi="Book Antiqua" w:cs="SimSun"/>
          <w:sz w:val="24"/>
          <w:szCs w:val="24"/>
          <w:lang w:val="en-CA"/>
        </w:rPr>
        <w:t xml:space="preserve"> DOI: </w:t>
      </w:r>
      <w:hyperlink r:id="rId11" w:history="1">
        <w:r w:rsidRPr="00560C59">
          <w:rPr>
            <w:rFonts w:ascii="Book Antiqua" w:eastAsia="SimSun" w:hAnsi="Book Antiqua" w:cs="SimSun"/>
            <w:sz w:val="24"/>
            <w:szCs w:val="24"/>
            <w:lang w:val="en-CA"/>
          </w:rPr>
          <w:t>10.3748/wjg.v17.i40.4447</w:t>
        </w:r>
      </w:hyperlink>
      <w:r w:rsidRPr="00560C59">
        <w:rPr>
          <w:rFonts w:ascii="Book Antiqua" w:eastAsia="SimSun" w:hAnsi="Book Antiqua" w:cs="SimSun"/>
          <w:sz w:val="24"/>
          <w:szCs w:val="24"/>
          <w:lang w:val="en-CA"/>
        </w:rPr>
        <w:t>]</w:t>
      </w:r>
    </w:p>
    <w:p w14:paraId="07666F51" w14:textId="47EC153A" w:rsidR="00E25862" w:rsidRPr="00560C59" w:rsidRDefault="00E25862" w:rsidP="00560C59">
      <w:pPr>
        <w:shd w:val="clear" w:color="auto" w:fill="FFFFFF"/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 xml:space="preserve">2 </w:t>
      </w:r>
      <w:r w:rsidRPr="00560C59">
        <w:rPr>
          <w:rFonts w:ascii="Book Antiqua" w:eastAsia="SimSun" w:hAnsi="Book Antiqua" w:cs="SimSun"/>
          <w:b/>
          <w:sz w:val="24"/>
          <w:szCs w:val="24"/>
          <w:lang w:val="en-CA"/>
        </w:rPr>
        <w:t>Sharma A</w:t>
      </w:r>
      <w:r w:rsidRPr="00560C59">
        <w:rPr>
          <w:rFonts w:ascii="Book Antiqua" w:eastAsia="SimSun" w:hAnsi="Book Antiqua" w:cs="SimSun"/>
          <w:sz w:val="24"/>
          <w:szCs w:val="24"/>
          <w:lang w:val="en-CA"/>
        </w:rPr>
        <w:t>, Lelic D, Brook C, Paine P, Aziz Q. New technologies to investigate the brain-gut axis.</w:t>
      </w:r>
      <w:r w:rsidR="00DB41DF" w:rsidRPr="00560C59">
        <w:rPr>
          <w:rFonts w:ascii="Book Antiqua" w:eastAsia="SimSun" w:hAnsi="Book Antiqua" w:cs="SimSun"/>
          <w:i/>
          <w:sz w:val="24"/>
          <w:szCs w:val="24"/>
          <w:lang w:val="en-CA"/>
        </w:rPr>
        <w:t xml:space="preserve"> World J Gastroenterol</w:t>
      </w:r>
      <w:r w:rsidR="00DB41DF" w:rsidRPr="00560C59">
        <w:rPr>
          <w:rFonts w:ascii="Book Antiqua" w:eastAsia="SimSun" w:hAnsi="Book Antiqua" w:cs="SimSun"/>
          <w:sz w:val="24"/>
          <w:szCs w:val="24"/>
          <w:lang w:val="en-CA"/>
        </w:rPr>
        <w:t xml:space="preserve"> 2009; </w:t>
      </w:r>
      <w:r w:rsidR="00DB41DF" w:rsidRPr="00560C59">
        <w:rPr>
          <w:rFonts w:ascii="Book Antiqua" w:eastAsia="SimSun" w:hAnsi="Book Antiqua" w:cs="SimSun"/>
          <w:b/>
          <w:sz w:val="24"/>
          <w:szCs w:val="24"/>
          <w:lang w:val="en-CA"/>
        </w:rPr>
        <w:t>15</w:t>
      </w:r>
      <w:r w:rsidR="00DB41DF" w:rsidRPr="00560C59">
        <w:rPr>
          <w:rFonts w:ascii="Book Antiqua" w:eastAsia="SimSun" w:hAnsi="Book Antiqua" w:cs="SimSun"/>
          <w:sz w:val="24"/>
          <w:szCs w:val="24"/>
          <w:lang w:val="en-CA"/>
        </w:rPr>
        <w:t>: 182-191 [PMID: 19132768]</w:t>
      </w:r>
    </w:p>
    <w:p w14:paraId="0E4B11F9" w14:textId="70A8D069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3 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Fenton BW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Palmieri PA, Boggio P, Fanning J, Fregni F. A preliminary study of transcranial direct current stimulation for the treatment of refractory chronic pelvic pain.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Brain Stimul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2009;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2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103-107 [PMID: 20633407 DOI: 10.1016/j.brs.2008.09.009]</w:t>
      </w:r>
    </w:p>
    <w:p w14:paraId="70FD3666" w14:textId="17503D37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4 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Schabrun SM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Jones E, Elgueta Cancino EL, Hodges PW. Targeting chronic recurrent low back pain from the top-down and the bottom-up: a combined transcranial direct current stimulation and peripheral electrical stimulation intervention.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Brain Stimul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</w:t>
      </w:r>
      <w:r w:rsidR="00A84CF7" w:rsidRPr="00560C59">
        <w:rPr>
          <w:rFonts w:ascii="Book Antiqua" w:eastAsia="SimSun" w:hAnsi="Book Antiqua" w:cs="SimSun" w:hint="eastAsia"/>
          <w:sz w:val="24"/>
          <w:szCs w:val="24"/>
          <w:lang w:val="en-CA"/>
        </w:rPr>
        <w:t>2014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7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451-459 [PMID: 24582372 DOI: 10.1016/j.brs.2014.01.058]</w:t>
      </w:r>
    </w:p>
    <w:p w14:paraId="3D1CE90E" w14:textId="7C491E33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5 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Istek A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Gungor Ugurlucan F, Yasa C, Gokyildiz S, Yalcin O. Randomized trial of long-term effects of percutaneous tibial nerve stimulation on chronic pelvic pain.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Arch Gynecol Obstet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2014;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290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291-298 [PMID: 24619189 DOI: 10.1007/s00404-014-3190-z]</w:t>
      </w:r>
    </w:p>
    <w:p w14:paraId="19259D9F" w14:textId="1C1885B6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6 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Gokyildiz S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Kizilkaya Beji N, Yalcin O, Istek A. Effects of percutaneous tibial nerve stimulation therapy on chronic pelvic pain.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Gynecol Obstet Invest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2012;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73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99-105 [PMID: 22269443 DOI: 10.1159/000328447]</w:t>
      </w:r>
    </w:p>
    <w:p w14:paraId="531CA6F1" w14:textId="73CE6244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7 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Antal A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Terney D, Kühnl S, Paulus W. Anodal transcranial direct current stimulation of the motor cortex ameliorates chronic pain and reduces short intracortical inhibition.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J Pain Symptom Manage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2010;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39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890-903 [PMID: 20471549 DOI: 10.1016/j.jpainsymman.2009.09.023]</w:t>
      </w:r>
    </w:p>
    <w:p w14:paraId="0D3D3EA6" w14:textId="4F9CD206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8 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Farrar JT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Portenoy RK, Berlin JA, Kinman JL, Strom BL. Defining the clinically important difference in pain outcome measures.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Pain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2000;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88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287-294 [PMID: 11068116]</w:t>
      </w:r>
    </w:p>
    <w:p w14:paraId="08D27E7C" w14:textId="4E320BAB" w:rsidR="00A84CF7" w:rsidRPr="00560C59" w:rsidRDefault="00530CE4" w:rsidP="00560C59">
      <w:pPr>
        <w:spacing w:after="0" w:line="360" w:lineRule="auto"/>
        <w:jc w:val="both"/>
        <w:rPr>
          <w:rFonts w:ascii="Book Antiqua" w:eastAsia="SimSun" w:hAnsi="Book Antiqua" w:cs="SimSun"/>
          <w:sz w:val="24"/>
          <w:szCs w:val="24"/>
          <w:lang w:val="en-CA" w:eastAsia="zh-CN"/>
        </w:rPr>
      </w:pPr>
      <w:r w:rsidRPr="00560C59">
        <w:rPr>
          <w:rFonts w:ascii="Book Antiqua" w:eastAsia="SimSun" w:hAnsi="Book Antiqua" w:cs="SimSun"/>
          <w:sz w:val="24"/>
          <w:szCs w:val="24"/>
          <w:lang w:val="en-CA"/>
        </w:rPr>
        <w:t>9 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Léonard G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, Cloutier C, Marchand S. Reduced analgesic effect of acupuncture-like TENS but not conventional TENS in opioid-treated patients. </w:t>
      </w:r>
      <w:r w:rsidR="00A84CF7" w:rsidRPr="00560C59">
        <w:rPr>
          <w:rFonts w:ascii="Book Antiqua" w:eastAsia="SimSun" w:hAnsi="Book Antiqua" w:cs="SimSun"/>
          <w:i/>
          <w:iCs/>
          <w:sz w:val="24"/>
          <w:szCs w:val="24"/>
          <w:lang w:val="en-CA"/>
        </w:rPr>
        <w:t>J Pain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 2011; </w:t>
      </w:r>
      <w:r w:rsidR="00A84CF7" w:rsidRPr="00560C59">
        <w:rPr>
          <w:rFonts w:ascii="Book Antiqua" w:eastAsia="SimSun" w:hAnsi="Book Antiqua" w:cs="SimSun"/>
          <w:b/>
          <w:bCs/>
          <w:sz w:val="24"/>
          <w:szCs w:val="24"/>
          <w:lang w:val="en-CA"/>
        </w:rPr>
        <w:t>12</w:t>
      </w:r>
      <w:r w:rsidR="00A84CF7" w:rsidRPr="00560C59">
        <w:rPr>
          <w:rFonts w:ascii="Book Antiqua" w:eastAsia="SimSun" w:hAnsi="Book Antiqua" w:cs="SimSun"/>
          <w:sz w:val="24"/>
          <w:szCs w:val="24"/>
          <w:lang w:val="en-CA"/>
        </w:rPr>
        <w:t>: 213-221 [PMID: 20870464 DOI: 10.1016/j.jpain.2010.07.003]</w:t>
      </w:r>
    </w:p>
    <w:p w14:paraId="3A031691" w14:textId="77777777" w:rsidR="00A84CF7" w:rsidRPr="00560C59" w:rsidRDefault="00A84CF7" w:rsidP="00560C59">
      <w:pPr>
        <w:shd w:val="clear" w:color="auto" w:fill="FFFFFF"/>
        <w:spacing w:after="0" w:line="360" w:lineRule="auto"/>
        <w:jc w:val="both"/>
        <w:rPr>
          <w:rFonts w:ascii="Book Antiqua" w:hAnsi="Book Antiqua" w:cs="Arial"/>
          <w:color w:val="575757"/>
          <w:sz w:val="24"/>
          <w:szCs w:val="24"/>
          <w:lang w:val="en-CA" w:eastAsia="zh-CN"/>
        </w:rPr>
      </w:pPr>
    </w:p>
    <w:p w14:paraId="6BB3B914" w14:textId="3C811177" w:rsidR="00A84CF7" w:rsidRPr="00560C59" w:rsidRDefault="00A84CF7" w:rsidP="00560C59">
      <w:pPr>
        <w:spacing w:after="0" w:line="360" w:lineRule="auto"/>
        <w:jc w:val="both"/>
        <w:rPr>
          <w:rFonts w:ascii="Book Antiqua" w:eastAsia="SimSun" w:hAnsi="Book Antiqua"/>
          <w:b/>
          <w:bCs/>
          <w:color w:val="000000"/>
          <w:sz w:val="24"/>
          <w:szCs w:val="24"/>
          <w:lang w:val="en-CA" w:eastAsia="zh-CN"/>
        </w:rPr>
      </w:pPr>
      <w:r w:rsidRPr="00560C59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  <w:lang w:val="en-CA"/>
        </w:rPr>
        <w:lastRenderedPageBreak/>
        <w:t>P-Reviewer</w:t>
      </w:r>
      <w:r w:rsidRPr="00560C59">
        <w:rPr>
          <w:rStyle w:val="Strong"/>
          <w:rFonts w:ascii="Book Antiqua" w:eastAsia="SimSun" w:hAnsi="Book Antiqua" w:cs="Arial"/>
          <w:bCs w:val="0"/>
          <w:noProof/>
          <w:color w:val="000000"/>
          <w:sz w:val="24"/>
          <w:szCs w:val="24"/>
          <w:lang w:val="en-CA" w:eastAsia="zh-CN"/>
        </w:rPr>
        <w:t>:</w:t>
      </w:r>
      <w:r w:rsidRPr="00560C59">
        <w:rPr>
          <w:rFonts w:ascii="Book Antiqua" w:hAnsi="Book Antiqua"/>
          <w:bCs/>
          <w:color w:val="000000"/>
          <w:sz w:val="24"/>
          <w:szCs w:val="24"/>
          <w:lang w:val="en-CA"/>
        </w:rPr>
        <w:t xml:space="preserve"> Thota</w:t>
      </w:r>
      <w:r w:rsidRPr="00560C59">
        <w:rPr>
          <w:rFonts w:ascii="Book Antiqua" w:hAnsi="Book Antiqua" w:hint="eastAsia"/>
          <w:bCs/>
          <w:color w:val="000000"/>
          <w:sz w:val="24"/>
          <w:szCs w:val="24"/>
          <w:lang w:val="en-CA" w:eastAsia="zh-CN"/>
        </w:rPr>
        <w:t xml:space="preserve"> PN, </w:t>
      </w:r>
      <w:r w:rsidRPr="00560C59">
        <w:rPr>
          <w:rFonts w:ascii="Book Antiqua" w:hAnsi="Book Antiqua"/>
          <w:bCs/>
          <w:color w:val="000000"/>
          <w:sz w:val="24"/>
          <w:szCs w:val="24"/>
          <w:lang w:val="en-CA"/>
        </w:rPr>
        <w:t>Kraja</w:t>
      </w:r>
      <w:r w:rsidRPr="00560C59">
        <w:rPr>
          <w:rFonts w:ascii="Book Antiqua" w:hAnsi="Book Antiqua" w:hint="eastAsia"/>
          <w:bCs/>
          <w:color w:val="000000"/>
          <w:sz w:val="24"/>
          <w:szCs w:val="24"/>
          <w:lang w:val="en-CA" w:eastAsia="zh-CN"/>
        </w:rPr>
        <w:t xml:space="preserve"> B,</w:t>
      </w:r>
      <w:r w:rsidRPr="00560C59">
        <w:rPr>
          <w:rFonts w:ascii="Book Antiqua" w:hAnsi="Book Antiqua"/>
          <w:bCs/>
          <w:color w:val="000000"/>
          <w:sz w:val="24"/>
          <w:szCs w:val="24"/>
          <w:lang w:val="en-CA"/>
        </w:rPr>
        <w:t xml:space="preserve"> Rubbini</w:t>
      </w:r>
      <w:r w:rsidRPr="00560C59">
        <w:rPr>
          <w:rFonts w:ascii="Book Antiqua" w:hAnsi="Book Antiqua" w:hint="eastAsia"/>
          <w:bCs/>
          <w:color w:val="000000"/>
          <w:sz w:val="24"/>
          <w:szCs w:val="24"/>
          <w:lang w:val="en-CA" w:eastAsia="zh-CN"/>
        </w:rPr>
        <w:t xml:space="preserve"> M</w:t>
      </w:r>
      <w:r w:rsidRPr="00560C59">
        <w:rPr>
          <w:rFonts w:ascii="Book Antiqua" w:hAnsi="Book Antiqua"/>
          <w:bCs/>
          <w:color w:val="000000"/>
          <w:sz w:val="24"/>
          <w:szCs w:val="24"/>
          <w:lang w:val="en-CA"/>
        </w:rPr>
        <w:t xml:space="preserve"> </w:t>
      </w:r>
      <w:r w:rsidRPr="00560C59">
        <w:rPr>
          <w:rFonts w:ascii="Book Antiqua" w:hAnsi="Book Antiqua"/>
          <w:b/>
          <w:bCs/>
          <w:color w:val="000000"/>
          <w:sz w:val="24"/>
          <w:szCs w:val="24"/>
          <w:lang w:val="en-CA"/>
        </w:rPr>
        <w:t>S-Editor</w:t>
      </w:r>
      <w:r w:rsidRPr="00560C59">
        <w:rPr>
          <w:rFonts w:ascii="Book Antiqua" w:eastAsia="SimSun" w:hAnsi="Book Antiqua"/>
          <w:b/>
          <w:bCs/>
          <w:color w:val="000000"/>
          <w:sz w:val="24"/>
          <w:szCs w:val="24"/>
          <w:lang w:val="en-CA" w:eastAsia="zh-CN"/>
        </w:rPr>
        <w:t>:</w:t>
      </w:r>
      <w:r w:rsidRPr="00560C59">
        <w:rPr>
          <w:rFonts w:ascii="Book Antiqua" w:hAnsi="Book Antiqua"/>
          <w:bCs/>
          <w:color w:val="000000"/>
          <w:sz w:val="24"/>
          <w:szCs w:val="24"/>
          <w:lang w:val="en-CA"/>
        </w:rPr>
        <w:t xml:space="preserve"> </w:t>
      </w:r>
      <w:r w:rsidRPr="00560C59">
        <w:rPr>
          <w:rFonts w:ascii="Book Antiqua" w:eastAsia="SimSun" w:hAnsi="Book Antiqua"/>
          <w:bCs/>
          <w:color w:val="000000"/>
          <w:sz w:val="24"/>
          <w:szCs w:val="24"/>
          <w:lang w:val="en-CA" w:eastAsia="zh-CN"/>
        </w:rPr>
        <w:t>Qi Y</w:t>
      </w:r>
      <w:r w:rsidRPr="00560C59">
        <w:rPr>
          <w:rFonts w:ascii="Book Antiqua" w:hAnsi="Book Antiqua"/>
          <w:b/>
          <w:bCs/>
          <w:color w:val="000000"/>
          <w:sz w:val="24"/>
          <w:szCs w:val="24"/>
          <w:lang w:val="en-CA"/>
        </w:rPr>
        <w:t xml:space="preserve">   L-Editor</w:t>
      </w:r>
      <w:r w:rsidRPr="00560C59">
        <w:rPr>
          <w:rFonts w:ascii="Book Antiqua" w:eastAsia="SimSun" w:hAnsi="Book Antiqua"/>
          <w:b/>
          <w:bCs/>
          <w:color w:val="000000"/>
          <w:sz w:val="24"/>
          <w:szCs w:val="24"/>
          <w:lang w:val="en-CA" w:eastAsia="zh-CN"/>
        </w:rPr>
        <w:t>:</w:t>
      </w:r>
      <w:r w:rsidRPr="00560C59">
        <w:rPr>
          <w:rFonts w:ascii="Book Antiqua" w:hAnsi="Book Antiqua"/>
          <w:b/>
          <w:bCs/>
          <w:color w:val="000000"/>
          <w:sz w:val="24"/>
          <w:szCs w:val="24"/>
          <w:lang w:val="en-CA"/>
        </w:rPr>
        <w:t xml:space="preserve">   E-Editor</w:t>
      </w:r>
      <w:r w:rsidRPr="00560C59">
        <w:rPr>
          <w:rFonts w:ascii="Book Antiqua" w:eastAsia="SimSun" w:hAnsi="Book Antiqua"/>
          <w:b/>
          <w:bCs/>
          <w:color w:val="000000"/>
          <w:sz w:val="24"/>
          <w:szCs w:val="24"/>
          <w:lang w:val="en-CA" w:eastAsia="zh-CN"/>
        </w:rPr>
        <w:t>:</w:t>
      </w:r>
    </w:p>
    <w:p w14:paraId="68D01884" w14:textId="77777777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CA"/>
        </w:rPr>
      </w:pPr>
      <w:r w:rsidRPr="00560C59">
        <w:rPr>
          <w:rFonts w:ascii="Book Antiqua" w:hAnsi="Book Antiqua" w:cs="Helvetica"/>
          <w:b/>
          <w:sz w:val="24"/>
          <w:szCs w:val="24"/>
          <w:lang w:val="en-CA"/>
        </w:rPr>
        <w:t xml:space="preserve">Specialty type: </w:t>
      </w:r>
      <w:r w:rsidRPr="00560C59">
        <w:rPr>
          <w:rFonts w:ascii="Book Antiqua" w:hAnsi="Book Antiqua" w:cs="Helvetica"/>
          <w:sz w:val="24"/>
          <w:szCs w:val="24"/>
          <w:lang w:val="en-CA"/>
        </w:rPr>
        <w:t>Gastroenterology and</w:t>
      </w:r>
      <w:r w:rsidRPr="00560C59">
        <w:rPr>
          <w:rFonts w:ascii="Book Antiqua" w:hAnsi="Book Antiqua" w:cs="Helvetica" w:hint="eastAsia"/>
          <w:sz w:val="24"/>
          <w:szCs w:val="24"/>
          <w:lang w:val="en-CA"/>
        </w:rPr>
        <w:t xml:space="preserve"> </w:t>
      </w:r>
      <w:r w:rsidRPr="00560C59">
        <w:rPr>
          <w:rFonts w:ascii="Book Antiqua" w:hAnsi="Book Antiqua" w:cs="Helvetica"/>
          <w:sz w:val="24"/>
          <w:szCs w:val="24"/>
          <w:lang w:val="en-CA"/>
        </w:rPr>
        <w:t>hepatology</w:t>
      </w:r>
    </w:p>
    <w:p w14:paraId="12498182" w14:textId="6D2C0DC9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CA"/>
        </w:rPr>
      </w:pPr>
      <w:r w:rsidRPr="00560C59">
        <w:rPr>
          <w:rFonts w:ascii="Book Antiqua" w:hAnsi="Book Antiqua" w:cs="Helvetica"/>
          <w:b/>
          <w:sz w:val="24"/>
          <w:szCs w:val="24"/>
          <w:lang w:val="en-CA"/>
        </w:rPr>
        <w:t xml:space="preserve">Country of origin: </w:t>
      </w:r>
      <w:r w:rsidRPr="00560C59">
        <w:rPr>
          <w:rFonts w:ascii="Book Antiqua" w:hAnsi="Book Antiqua" w:cs="Helvetica"/>
          <w:sz w:val="24"/>
          <w:szCs w:val="24"/>
          <w:lang w:val="en-CA"/>
        </w:rPr>
        <w:t>Canada</w:t>
      </w:r>
    </w:p>
    <w:p w14:paraId="28FA0DE1" w14:textId="77777777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val="en-CA"/>
        </w:rPr>
      </w:pPr>
      <w:r w:rsidRPr="00560C59">
        <w:rPr>
          <w:rFonts w:ascii="Book Antiqua" w:hAnsi="Book Antiqua" w:cs="Helvetica"/>
          <w:b/>
          <w:sz w:val="24"/>
          <w:szCs w:val="24"/>
          <w:lang w:val="en-CA"/>
        </w:rPr>
        <w:t>Peer-review report classification</w:t>
      </w:r>
    </w:p>
    <w:p w14:paraId="1BF32651" w14:textId="77777777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CA"/>
        </w:rPr>
      </w:pPr>
      <w:r w:rsidRPr="00560C59">
        <w:rPr>
          <w:rFonts w:ascii="Book Antiqua" w:hAnsi="Book Antiqua" w:cs="Helvetica"/>
          <w:sz w:val="24"/>
          <w:szCs w:val="24"/>
          <w:lang w:val="en-CA"/>
        </w:rPr>
        <w:t xml:space="preserve">Grade A (Excellent): </w:t>
      </w:r>
      <w:r w:rsidRPr="00560C59">
        <w:rPr>
          <w:rFonts w:ascii="Book Antiqua" w:hAnsi="Book Antiqua" w:cs="Helvetica" w:hint="eastAsia"/>
          <w:sz w:val="24"/>
          <w:szCs w:val="24"/>
          <w:lang w:val="en-CA"/>
        </w:rPr>
        <w:t>0</w:t>
      </w:r>
    </w:p>
    <w:p w14:paraId="5A11A008" w14:textId="1814490B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CA" w:eastAsia="zh-CN"/>
        </w:rPr>
      </w:pPr>
      <w:r w:rsidRPr="00560C59">
        <w:rPr>
          <w:rFonts w:ascii="Book Antiqua" w:hAnsi="Book Antiqua" w:cs="Helvetica"/>
          <w:sz w:val="24"/>
          <w:szCs w:val="24"/>
          <w:lang w:val="en-CA"/>
        </w:rPr>
        <w:t xml:space="preserve">Grade B (Very good): </w:t>
      </w:r>
      <w:r w:rsidRPr="00560C59">
        <w:rPr>
          <w:rFonts w:ascii="Book Antiqua" w:hAnsi="Book Antiqua" w:cs="Helvetica" w:hint="eastAsia"/>
          <w:sz w:val="24"/>
          <w:szCs w:val="24"/>
          <w:lang w:val="en-CA" w:eastAsia="zh-CN"/>
        </w:rPr>
        <w:t>B, B</w:t>
      </w:r>
    </w:p>
    <w:p w14:paraId="71352BFE" w14:textId="12F534C2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CA" w:eastAsia="zh-CN"/>
        </w:rPr>
      </w:pPr>
      <w:r w:rsidRPr="00560C59">
        <w:rPr>
          <w:rFonts w:ascii="Book Antiqua" w:hAnsi="Book Antiqua" w:cs="Helvetica"/>
          <w:sz w:val="24"/>
          <w:szCs w:val="24"/>
          <w:lang w:val="en-CA"/>
        </w:rPr>
        <w:t xml:space="preserve">Grade C (Good): </w:t>
      </w:r>
      <w:r w:rsidRPr="00560C59">
        <w:rPr>
          <w:rFonts w:ascii="Book Antiqua" w:hAnsi="Book Antiqua" w:cs="Helvetica" w:hint="eastAsia"/>
          <w:sz w:val="24"/>
          <w:szCs w:val="24"/>
          <w:lang w:val="en-CA" w:eastAsia="zh-CN"/>
        </w:rPr>
        <w:t>C</w:t>
      </w:r>
    </w:p>
    <w:p w14:paraId="1FE5AE5B" w14:textId="77777777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CA"/>
        </w:rPr>
      </w:pPr>
      <w:r w:rsidRPr="00560C59">
        <w:rPr>
          <w:rFonts w:ascii="Book Antiqua" w:hAnsi="Book Antiqua" w:cs="Helvetica"/>
          <w:sz w:val="24"/>
          <w:szCs w:val="24"/>
          <w:lang w:val="en-CA"/>
        </w:rPr>
        <w:t xml:space="preserve">Grade D (Fair): </w:t>
      </w:r>
      <w:r w:rsidRPr="00560C59">
        <w:rPr>
          <w:rFonts w:ascii="Book Antiqua" w:hAnsi="Book Antiqua" w:cs="Helvetica" w:hint="eastAsia"/>
          <w:sz w:val="24"/>
          <w:szCs w:val="24"/>
          <w:lang w:val="en-CA"/>
        </w:rPr>
        <w:t>0</w:t>
      </w:r>
    </w:p>
    <w:p w14:paraId="495E8EEF" w14:textId="77777777" w:rsidR="00A84CF7" w:rsidRPr="00560C59" w:rsidRDefault="00A84CF7" w:rsidP="00560C59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CA"/>
        </w:rPr>
      </w:pPr>
      <w:r w:rsidRPr="00560C59">
        <w:rPr>
          <w:rFonts w:ascii="Book Antiqua" w:hAnsi="Book Antiqua" w:cs="Helvetica"/>
          <w:sz w:val="24"/>
          <w:szCs w:val="24"/>
          <w:lang w:val="en-CA"/>
        </w:rPr>
        <w:t xml:space="preserve">Grade E (Poor): </w:t>
      </w:r>
      <w:r w:rsidRPr="00560C59">
        <w:rPr>
          <w:rFonts w:ascii="Book Antiqua" w:hAnsi="Book Antiqua" w:cs="Helvetica" w:hint="eastAsia"/>
          <w:sz w:val="24"/>
          <w:szCs w:val="24"/>
          <w:lang w:val="en-CA"/>
        </w:rPr>
        <w:t>0</w:t>
      </w:r>
    </w:p>
    <w:p w14:paraId="15A8DBB3" w14:textId="0B29F4EF" w:rsidR="00C32E7B" w:rsidRPr="00560C59" w:rsidRDefault="00C32E7B" w:rsidP="00560C59">
      <w:pPr>
        <w:spacing w:after="0" w:line="360" w:lineRule="auto"/>
        <w:jc w:val="both"/>
        <w:rPr>
          <w:rFonts w:ascii="Book Antiqua" w:eastAsia="WenQuanYi Micro Hei" w:hAnsi="Book Antiqua" w:cs="Times New Roman"/>
          <w:b/>
          <w:sz w:val="24"/>
          <w:szCs w:val="24"/>
          <w:lang w:val="en-CA" w:eastAsia="en-US"/>
        </w:rPr>
      </w:pPr>
      <w:r w:rsidRPr="00560C59">
        <w:rPr>
          <w:rFonts w:ascii="Book Antiqua" w:hAnsi="Book Antiqua" w:cs="Times New Roman"/>
          <w:b/>
          <w:sz w:val="24"/>
          <w:szCs w:val="24"/>
          <w:lang w:val="en-CA"/>
        </w:rPr>
        <w:br w:type="page"/>
      </w:r>
    </w:p>
    <w:p w14:paraId="7D7DD761" w14:textId="77777777" w:rsidR="00745AA3" w:rsidRPr="00560C59" w:rsidRDefault="00D07EFF" w:rsidP="00560C59">
      <w:pPr>
        <w:pStyle w:val="Standard"/>
        <w:spacing w:line="360" w:lineRule="auto"/>
        <w:jc w:val="both"/>
        <w:rPr>
          <w:rFonts w:ascii="Book Antiqua" w:hAnsi="Book Antiqua" w:cs="Times New Roman"/>
          <w:lang w:val="en-CA"/>
        </w:rPr>
      </w:pPr>
      <w:r w:rsidRPr="00560C59">
        <w:rPr>
          <w:noProof/>
          <w:lang w:val="en-US" w:eastAsia="zh-CN"/>
        </w:rPr>
        <w:lastRenderedPageBreak/>
        <w:drawing>
          <wp:inline distT="0" distB="0" distL="0" distR="0" wp14:anchorId="3426A8F4" wp14:editId="4A2C6870">
            <wp:extent cx="5486400" cy="30835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C59">
        <w:rPr>
          <w:rFonts w:ascii="Book Antiqua" w:hAnsi="Book Antiqua" w:cs="Times New Roman"/>
          <w:b/>
          <w:lang w:val="en-CA"/>
        </w:rPr>
        <w:t xml:space="preserve"> </w:t>
      </w:r>
      <w:r w:rsidR="00985ACE" w:rsidRPr="00560C59">
        <w:rPr>
          <w:rFonts w:ascii="Book Antiqua" w:hAnsi="Book Antiqua" w:cs="Times New Roman"/>
          <w:b/>
          <w:lang w:val="en-CA"/>
        </w:rPr>
        <w:t>Figure 1</w:t>
      </w:r>
      <w:r w:rsidR="00A84CF7" w:rsidRPr="00560C59">
        <w:rPr>
          <w:rFonts w:ascii="Book Antiqua" w:eastAsiaTheme="minorEastAsia" w:hAnsi="Book Antiqua" w:cs="Times New Roman" w:hint="eastAsia"/>
          <w:b/>
          <w:lang w:val="en-CA" w:eastAsia="zh-CN"/>
        </w:rPr>
        <w:t xml:space="preserve"> </w:t>
      </w:r>
      <w:r w:rsidR="00985ACE" w:rsidRPr="00560C59">
        <w:rPr>
          <w:rFonts w:ascii="Book Antiqua" w:hAnsi="Book Antiqua" w:cs="Times New Roman"/>
          <w:b/>
          <w:lang w:val="en-CA"/>
        </w:rPr>
        <w:t xml:space="preserve">Pain intensity assessed with a 10 cm visual analog scale ranges from 0 to 10. </w:t>
      </w:r>
      <w:r w:rsidR="00985ACE" w:rsidRPr="00560C59">
        <w:rPr>
          <w:rFonts w:ascii="Book Antiqua" w:hAnsi="Book Antiqua" w:cs="Times New Roman"/>
          <w:lang w:val="en-CA"/>
        </w:rPr>
        <w:t>Each point represents mean ± SEM (s</w:t>
      </w:r>
      <w:r w:rsidR="00DC05AC" w:rsidRPr="00560C59">
        <w:rPr>
          <w:rFonts w:ascii="Book Antiqua" w:hAnsi="Book Antiqua" w:cs="Times New Roman"/>
          <w:lang w:val="en-CA"/>
        </w:rPr>
        <w:t>tandard error of mean). There were</w:t>
      </w:r>
      <w:r w:rsidR="00985ACE" w:rsidRPr="00560C59">
        <w:rPr>
          <w:rFonts w:ascii="Book Antiqua" w:hAnsi="Book Antiqua" w:cs="Times New Roman"/>
          <w:lang w:val="en-CA"/>
        </w:rPr>
        <w:t xml:space="preserve"> 5 patients in the TENS group and 4 patients in the TENS+tDCS group.</w:t>
      </w:r>
    </w:p>
    <w:p w14:paraId="712A053C" w14:textId="3E87E656" w:rsidR="00985ACE" w:rsidRPr="00560C59" w:rsidRDefault="00985ACE" w:rsidP="00560C59">
      <w:pPr>
        <w:pStyle w:val="Standard"/>
        <w:spacing w:line="360" w:lineRule="auto"/>
        <w:jc w:val="both"/>
        <w:rPr>
          <w:rFonts w:ascii="Book Antiqua" w:hAnsi="Book Antiqua" w:cs="Times New Roman"/>
          <w:lang w:val="en-CA"/>
        </w:rPr>
      </w:pPr>
    </w:p>
    <w:sectPr w:rsidR="00985ACE" w:rsidRPr="00560C59" w:rsidSect="007942B6">
      <w:footerReference w:type="default" r:id="rId13"/>
      <w:pgSz w:w="12242" w:h="15842" w:code="1"/>
      <w:pgMar w:top="1418" w:right="1418" w:bottom="1418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60D2" w14:textId="77777777" w:rsidR="00551C48" w:rsidRDefault="00551C48" w:rsidP="00170453">
      <w:pPr>
        <w:spacing w:after="0" w:line="240" w:lineRule="auto"/>
      </w:pPr>
      <w:r>
        <w:separator/>
      </w:r>
    </w:p>
  </w:endnote>
  <w:endnote w:type="continuationSeparator" w:id="0">
    <w:p w14:paraId="59F4A61A" w14:textId="77777777" w:rsidR="00551C48" w:rsidRDefault="00551C48" w:rsidP="0017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15236"/>
      <w:docPartObj>
        <w:docPartGallery w:val="Page Numbers (Bottom of Page)"/>
        <w:docPartUnique/>
      </w:docPartObj>
    </w:sdtPr>
    <w:sdtEndPr/>
    <w:sdtContent>
      <w:p w14:paraId="61877BA1" w14:textId="197AB549" w:rsidR="0065497D" w:rsidRDefault="0065497D">
        <w:pPr>
          <w:pStyle w:val="Footer"/>
          <w:jc w:val="right"/>
        </w:pPr>
        <w:r w:rsidRPr="009D7DEC">
          <w:rPr>
            <w:rFonts w:asciiTheme="majorHAnsi" w:hAnsiTheme="majorHAnsi"/>
          </w:rPr>
          <w:fldChar w:fldCharType="begin"/>
        </w:r>
        <w:r w:rsidRPr="009D7DEC">
          <w:rPr>
            <w:rFonts w:asciiTheme="majorHAnsi" w:hAnsiTheme="majorHAnsi"/>
          </w:rPr>
          <w:instrText>PAGE   \* MERGEFORMAT</w:instrText>
        </w:r>
        <w:r w:rsidRPr="009D7DEC">
          <w:rPr>
            <w:rFonts w:asciiTheme="majorHAnsi" w:hAnsiTheme="majorHAnsi"/>
          </w:rPr>
          <w:fldChar w:fldCharType="separate"/>
        </w:r>
        <w:r w:rsidR="00D3562B" w:rsidRPr="00D3562B">
          <w:rPr>
            <w:rFonts w:asciiTheme="majorHAnsi" w:hAnsiTheme="majorHAnsi"/>
            <w:noProof/>
            <w:lang w:val="fr-FR"/>
          </w:rPr>
          <w:t>4</w:t>
        </w:r>
        <w:r w:rsidRPr="009D7DEC">
          <w:rPr>
            <w:rFonts w:asciiTheme="majorHAnsi" w:hAnsiTheme="majorHAnsi"/>
          </w:rPr>
          <w:fldChar w:fldCharType="end"/>
        </w:r>
      </w:p>
    </w:sdtContent>
  </w:sdt>
  <w:p w14:paraId="58FCAD29" w14:textId="77777777" w:rsidR="0065497D" w:rsidRDefault="00654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2FE88" w14:textId="77777777" w:rsidR="00551C48" w:rsidRDefault="00551C48" w:rsidP="00170453">
      <w:pPr>
        <w:spacing w:after="0" w:line="240" w:lineRule="auto"/>
      </w:pPr>
      <w:r>
        <w:separator/>
      </w:r>
    </w:p>
  </w:footnote>
  <w:footnote w:type="continuationSeparator" w:id="0">
    <w:p w14:paraId="79E299CF" w14:textId="77777777" w:rsidR="00551C48" w:rsidRDefault="00551C48" w:rsidP="0017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169"/>
    <w:multiLevelType w:val="hybridMultilevel"/>
    <w:tmpl w:val="CDEEB9BE"/>
    <w:lvl w:ilvl="0" w:tplc="856E5568">
      <w:numFmt w:val="bullet"/>
      <w:lvlText w:val="-"/>
      <w:lvlJc w:val="left"/>
      <w:pPr>
        <w:ind w:left="720" w:hanging="360"/>
      </w:pPr>
      <w:rPr>
        <w:rFonts w:ascii="Calibri" w:eastAsia="WenQuanYi Micro He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3D29"/>
    <w:multiLevelType w:val="hybridMultilevel"/>
    <w:tmpl w:val="6838C8A8"/>
    <w:lvl w:ilvl="0" w:tplc="8FA8ABB2">
      <w:start w:val="4"/>
      <w:numFmt w:val="bullet"/>
      <w:lvlText w:val=""/>
      <w:lvlJc w:val="left"/>
      <w:pPr>
        <w:ind w:left="720" w:hanging="360"/>
      </w:pPr>
      <w:rPr>
        <w:rFonts w:ascii="Wingdings" w:eastAsia="WenQuanYi Micro Hei" w:hAnsi="Wingdings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B63F7"/>
    <w:multiLevelType w:val="hybridMultilevel"/>
    <w:tmpl w:val="8B4ECF30"/>
    <w:lvl w:ilvl="0" w:tplc="F3A0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2A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E5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A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0E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4F0261"/>
    <w:multiLevelType w:val="hybridMultilevel"/>
    <w:tmpl w:val="5964B6BC"/>
    <w:lvl w:ilvl="0" w:tplc="839EAF30">
      <w:numFmt w:val="bullet"/>
      <w:lvlText w:val=""/>
      <w:lvlJc w:val="left"/>
      <w:pPr>
        <w:ind w:left="720" w:hanging="360"/>
      </w:pPr>
      <w:rPr>
        <w:rFonts w:ascii="Symbol" w:eastAsia="WenQuanYi Micro He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13BF"/>
    <w:multiLevelType w:val="hybridMultilevel"/>
    <w:tmpl w:val="EF786DA8"/>
    <w:lvl w:ilvl="0" w:tplc="5B6A8B92">
      <w:numFmt w:val="bullet"/>
      <w:lvlText w:val=""/>
      <w:lvlJc w:val="left"/>
      <w:pPr>
        <w:ind w:left="720" w:hanging="360"/>
      </w:pPr>
      <w:rPr>
        <w:rFonts w:ascii="Symbol" w:eastAsia="WenQuanYi Micro He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Medical Sc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A5FC9"/>
    <w:rsid w:val="000006C7"/>
    <w:rsid w:val="000017C4"/>
    <w:rsid w:val="00001BE9"/>
    <w:rsid w:val="00002012"/>
    <w:rsid w:val="00002D7D"/>
    <w:rsid w:val="00002DE3"/>
    <w:rsid w:val="0000547B"/>
    <w:rsid w:val="0000719C"/>
    <w:rsid w:val="000078DD"/>
    <w:rsid w:val="00010F01"/>
    <w:rsid w:val="000121FE"/>
    <w:rsid w:val="00012371"/>
    <w:rsid w:val="00012E6D"/>
    <w:rsid w:val="0001306B"/>
    <w:rsid w:val="00013893"/>
    <w:rsid w:val="0001689D"/>
    <w:rsid w:val="00022413"/>
    <w:rsid w:val="000238DA"/>
    <w:rsid w:val="000240C8"/>
    <w:rsid w:val="000269E7"/>
    <w:rsid w:val="00031201"/>
    <w:rsid w:val="00035FC4"/>
    <w:rsid w:val="00037207"/>
    <w:rsid w:val="0004150B"/>
    <w:rsid w:val="00041672"/>
    <w:rsid w:val="000420E8"/>
    <w:rsid w:val="000421EC"/>
    <w:rsid w:val="000434FE"/>
    <w:rsid w:val="00045EA5"/>
    <w:rsid w:val="0005262B"/>
    <w:rsid w:val="00052FF7"/>
    <w:rsid w:val="00053F6D"/>
    <w:rsid w:val="00056088"/>
    <w:rsid w:val="00060E05"/>
    <w:rsid w:val="00061B36"/>
    <w:rsid w:val="00061BDA"/>
    <w:rsid w:val="000621D8"/>
    <w:rsid w:val="00062AAA"/>
    <w:rsid w:val="0006384C"/>
    <w:rsid w:val="000707DC"/>
    <w:rsid w:val="000713BA"/>
    <w:rsid w:val="0007149F"/>
    <w:rsid w:val="0007204B"/>
    <w:rsid w:val="000735DE"/>
    <w:rsid w:val="00074EDC"/>
    <w:rsid w:val="00075867"/>
    <w:rsid w:val="00075C1F"/>
    <w:rsid w:val="00076286"/>
    <w:rsid w:val="000770F8"/>
    <w:rsid w:val="0008081D"/>
    <w:rsid w:val="00080BD2"/>
    <w:rsid w:val="00081EAE"/>
    <w:rsid w:val="0008264F"/>
    <w:rsid w:val="00082A29"/>
    <w:rsid w:val="000830A3"/>
    <w:rsid w:val="00083D97"/>
    <w:rsid w:val="00086294"/>
    <w:rsid w:val="000862A2"/>
    <w:rsid w:val="00087937"/>
    <w:rsid w:val="00091BF8"/>
    <w:rsid w:val="00093358"/>
    <w:rsid w:val="000944B8"/>
    <w:rsid w:val="00094A02"/>
    <w:rsid w:val="00095A42"/>
    <w:rsid w:val="00095F65"/>
    <w:rsid w:val="00096B69"/>
    <w:rsid w:val="00097DFE"/>
    <w:rsid w:val="00097EE3"/>
    <w:rsid w:val="000A0BB1"/>
    <w:rsid w:val="000A786D"/>
    <w:rsid w:val="000B1828"/>
    <w:rsid w:val="000B1DE5"/>
    <w:rsid w:val="000B37F9"/>
    <w:rsid w:val="000B5DB1"/>
    <w:rsid w:val="000B659C"/>
    <w:rsid w:val="000C16D0"/>
    <w:rsid w:val="000C2621"/>
    <w:rsid w:val="000C476C"/>
    <w:rsid w:val="000C491D"/>
    <w:rsid w:val="000C5499"/>
    <w:rsid w:val="000C5655"/>
    <w:rsid w:val="000C5687"/>
    <w:rsid w:val="000C5A4B"/>
    <w:rsid w:val="000C6287"/>
    <w:rsid w:val="000C702B"/>
    <w:rsid w:val="000C711A"/>
    <w:rsid w:val="000C7E17"/>
    <w:rsid w:val="000D11FD"/>
    <w:rsid w:val="000D2458"/>
    <w:rsid w:val="000D2E50"/>
    <w:rsid w:val="000D2F4B"/>
    <w:rsid w:val="000D48A1"/>
    <w:rsid w:val="000D59A5"/>
    <w:rsid w:val="000D7B5E"/>
    <w:rsid w:val="000E193B"/>
    <w:rsid w:val="000E241B"/>
    <w:rsid w:val="000E2B8C"/>
    <w:rsid w:val="000E3572"/>
    <w:rsid w:val="000E430A"/>
    <w:rsid w:val="000E74BA"/>
    <w:rsid w:val="000E7918"/>
    <w:rsid w:val="000F03D7"/>
    <w:rsid w:val="000F2A96"/>
    <w:rsid w:val="000F36DC"/>
    <w:rsid w:val="000F525B"/>
    <w:rsid w:val="000F5C72"/>
    <w:rsid w:val="000F5CB5"/>
    <w:rsid w:val="000F68FF"/>
    <w:rsid w:val="000F7F1A"/>
    <w:rsid w:val="001002F4"/>
    <w:rsid w:val="00101664"/>
    <w:rsid w:val="001025F4"/>
    <w:rsid w:val="00106A01"/>
    <w:rsid w:val="00107222"/>
    <w:rsid w:val="001076AE"/>
    <w:rsid w:val="001076E3"/>
    <w:rsid w:val="00110E53"/>
    <w:rsid w:val="001127D3"/>
    <w:rsid w:val="0011378E"/>
    <w:rsid w:val="00114847"/>
    <w:rsid w:val="00114929"/>
    <w:rsid w:val="001162C7"/>
    <w:rsid w:val="00116CAF"/>
    <w:rsid w:val="00117E41"/>
    <w:rsid w:val="00120A28"/>
    <w:rsid w:val="00122000"/>
    <w:rsid w:val="00125E39"/>
    <w:rsid w:val="00127229"/>
    <w:rsid w:val="001316EB"/>
    <w:rsid w:val="00131E46"/>
    <w:rsid w:val="00132009"/>
    <w:rsid w:val="0013205F"/>
    <w:rsid w:val="001326EB"/>
    <w:rsid w:val="001335FD"/>
    <w:rsid w:val="00140579"/>
    <w:rsid w:val="00144B6A"/>
    <w:rsid w:val="00147439"/>
    <w:rsid w:val="00156B6B"/>
    <w:rsid w:val="001573BA"/>
    <w:rsid w:val="0015790C"/>
    <w:rsid w:val="00157DDF"/>
    <w:rsid w:val="001613B6"/>
    <w:rsid w:val="00162EBC"/>
    <w:rsid w:val="001658D6"/>
    <w:rsid w:val="00165992"/>
    <w:rsid w:val="00165D5D"/>
    <w:rsid w:val="00165FB9"/>
    <w:rsid w:val="00166355"/>
    <w:rsid w:val="0016695B"/>
    <w:rsid w:val="00166BC0"/>
    <w:rsid w:val="00170087"/>
    <w:rsid w:val="00170453"/>
    <w:rsid w:val="001712D6"/>
    <w:rsid w:val="00172357"/>
    <w:rsid w:val="00175F1D"/>
    <w:rsid w:val="00175FFB"/>
    <w:rsid w:val="00176055"/>
    <w:rsid w:val="001768E8"/>
    <w:rsid w:val="0018056B"/>
    <w:rsid w:val="00181962"/>
    <w:rsid w:val="001819EE"/>
    <w:rsid w:val="001837CC"/>
    <w:rsid w:val="001862A6"/>
    <w:rsid w:val="0018795A"/>
    <w:rsid w:val="00190A02"/>
    <w:rsid w:val="00193952"/>
    <w:rsid w:val="001948E6"/>
    <w:rsid w:val="00195F81"/>
    <w:rsid w:val="0019667C"/>
    <w:rsid w:val="001A19F4"/>
    <w:rsid w:val="001A54CF"/>
    <w:rsid w:val="001A58AE"/>
    <w:rsid w:val="001A5FC9"/>
    <w:rsid w:val="001A7E66"/>
    <w:rsid w:val="001B0089"/>
    <w:rsid w:val="001B05F0"/>
    <w:rsid w:val="001B15A4"/>
    <w:rsid w:val="001B1AA5"/>
    <w:rsid w:val="001B1F2A"/>
    <w:rsid w:val="001B323A"/>
    <w:rsid w:val="001B36FF"/>
    <w:rsid w:val="001B3D33"/>
    <w:rsid w:val="001B5327"/>
    <w:rsid w:val="001B5DF8"/>
    <w:rsid w:val="001B71F7"/>
    <w:rsid w:val="001B75E2"/>
    <w:rsid w:val="001B78A2"/>
    <w:rsid w:val="001C1001"/>
    <w:rsid w:val="001C3114"/>
    <w:rsid w:val="001C7EFF"/>
    <w:rsid w:val="001D0CA6"/>
    <w:rsid w:val="001D18B7"/>
    <w:rsid w:val="001D26B6"/>
    <w:rsid w:val="001D42BD"/>
    <w:rsid w:val="001D4510"/>
    <w:rsid w:val="001D531C"/>
    <w:rsid w:val="001D5AAE"/>
    <w:rsid w:val="001D6206"/>
    <w:rsid w:val="001E1ABD"/>
    <w:rsid w:val="001E1EC5"/>
    <w:rsid w:val="001E2D58"/>
    <w:rsid w:val="001E3C38"/>
    <w:rsid w:val="001E596B"/>
    <w:rsid w:val="001E5F02"/>
    <w:rsid w:val="001E6E9A"/>
    <w:rsid w:val="001F0886"/>
    <w:rsid w:val="001F31F1"/>
    <w:rsid w:val="001F46CE"/>
    <w:rsid w:val="001F55DC"/>
    <w:rsid w:val="001F7338"/>
    <w:rsid w:val="00202659"/>
    <w:rsid w:val="00203B1A"/>
    <w:rsid w:val="00204DFA"/>
    <w:rsid w:val="00205D2A"/>
    <w:rsid w:val="002119E6"/>
    <w:rsid w:val="00211A35"/>
    <w:rsid w:val="00212A71"/>
    <w:rsid w:val="002137D5"/>
    <w:rsid w:val="00216C59"/>
    <w:rsid w:val="002225C2"/>
    <w:rsid w:val="00222D8C"/>
    <w:rsid w:val="0022384A"/>
    <w:rsid w:val="00224749"/>
    <w:rsid w:val="002255F5"/>
    <w:rsid w:val="0022595A"/>
    <w:rsid w:val="0022734C"/>
    <w:rsid w:val="00227423"/>
    <w:rsid w:val="00227D1D"/>
    <w:rsid w:val="00232719"/>
    <w:rsid w:val="00233DC5"/>
    <w:rsid w:val="00234517"/>
    <w:rsid w:val="00234A6C"/>
    <w:rsid w:val="00237051"/>
    <w:rsid w:val="00240E39"/>
    <w:rsid w:val="00241746"/>
    <w:rsid w:val="00241F17"/>
    <w:rsid w:val="00243109"/>
    <w:rsid w:val="00243485"/>
    <w:rsid w:val="002442BC"/>
    <w:rsid w:val="002512A6"/>
    <w:rsid w:val="00251AA2"/>
    <w:rsid w:val="00251E92"/>
    <w:rsid w:val="00252905"/>
    <w:rsid w:val="00252C8D"/>
    <w:rsid w:val="0025507F"/>
    <w:rsid w:val="0025675F"/>
    <w:rsid w:val="00256D44"/>
    <w:rsid w:val="002600C7"/>
    <w:rsid w:val="00260D74"/>
    <w:rsid w:val="00260EF6"/>
    <w:rsid w:val="0026479E"/>
    <w:rsid w:val="00264ED5"/>
    <w:rsid w:val="00267720"/>
    <w:rsid w:val="002707A3"/>
    <w:rsid w:val="00270EEA"/>
    <w:rsid w:val="00272772"/>
    <w:rsid w:val="002749BC"/>
    <w:rsid w:val="002755AB"/>
    <w:rsid w:val="0028071B"/>
    <w:rsid w:val="002815E7"/>
    <w:rsid w:val="00282597"/>
    <w:rsid w:val="002836B9"/>
    <w:rsid w:val="00283710"/>
    <w:rsid w:val="00284BE3"/>
    <w:rsid w:val="00285949"/>
    <w:rsid w:val="002878B6"/>
    <w:rsid w:val="00287E89"/>
    <w:rsid w:val="00294D4D"/>
    <w:rsid w:val="00296AC8"/>
    <w:rsid w:val="00297E72"/>
    <w:rsid w:val="002A0815"/>
    <w:rsid w:val="002A1A7E"/>
    <w:rsid w:val="002A4A85"/>
    <w:rsid w:val="002A7189"/>
    <w:rsid w:val="002B00E3"/>
    <w:rsid w:val="002B1FCB"/>
    <w:rsid w:val="002B2479"/>
    <w:rsid w:val="002B4427"/>
    <w:rsid w:val="002B4BE5"/>
    <w:rsid w:val="002C0129"/>
    <w:rsid w:val="002C17DF"/>
    <w:rsid w:val="002C25A5"/>
    <w:rsid w:val="002C77DB"/>
    <w:rsid w:val="002D088E"/>
    <w:rsid w:val="002D2FBE"/>
    <w:rsid w:val="002D487E"/>
    <w:rsid w:val="002D4D86"/>
    <w:rsid w:val="002D59EE"/>
    <w:rsid w:val="002D746B"/>
    <w:rsid w:val="002E010B"/>
    <w:rsid w:val="002E2055"/>
    <w:rsid w:val="002E2615"/>
    <w:rsid w:val="002E2C2B"/>
    <w:rsid w:val="002E37F2"/>
    <w:rsid w:val="002E42D3"/>
    <w:rsid w:val="002E4464"/>
    <w:rsid w:val="002E5786"/>
    <w:rsid w:val="002E596E"/>
    <w:rsid w:val="002E5B3D"/>
    <w:rsid w:val="002E6F2C"/>
    <w:rsid w:val="002F06A1"/>
    <w:rsid w:val="002F18F1"/>
    <w:rsid w:val="002F3D4F"/>
    <w:rsid w:val="002F7233"/>
    <w:rsid w:val="003000EA"/>
    <w:rsid w:val="00300530"/>
    <w:rsid w:val="00301267"/>
    <w:rsid w:val="00301A51"/>
    <w:rsid w:val="00301E26"/>
    <w:rsid w:val="0030307A"/>
    <w:rsid w:val="003032DA"/>
    <w:rsid w:val="00303C21"/>
    <w:rsid w:val="003050F6"/>
    <w:rsid w:val="00306531"/>
    <w:rsid w:val="00310069"/>
    <w:rsid w:val="003128DC"/>
    <w:rsid w:val="00312B4F"/>
    <w:rsid w:val="00313A7E"/>
    <w:rsid w:val="00314246"/>
    <w:rsid w:val="003157B3"/>
    <w:rsid w:val="00315802"/>
    <w:rsid w:val="003169C8"/>
    <w:rsid w:val="0031721F"/>
    <w:rsid w:val="00320AC6"/>
    <w:rsid w:val="00320C56"/>
    <w:rsid w:val="00322524"/>
    <w:rsid w:val="0032267D"/>
    <w:rsid w:val="00322B2D"/>
    <w:rsid w:val="0032389A"/>
    <w:rsid w:val="0032494C"/>
    <w:rsid w:val="00325D24"/>
    <w:rsid w:val="00326C72"/>
    <w:rsid w:val="00326DD0"/>
    <w:rsid w:val="003356FA"/>
    <w:rsid w:val="003359B8"/>
    <w:rsid w:val="00337D27"/>
    <w:rsid w:val="003400B0"/>
    <w:rsid w:val="00341E27"/>
    <w:rsid w:val="00342E2C"/>
    <w:rsid w:val="00343C99"/>
    <w:rsid w:val="003447A4"/>
    <w:rsid w:val="003449E1"/>
    <w:rsid w:val="00345E2D"/>
    <w:rsid w:val="003473DB"/>
    <w:rsid w:val="0035104B"/>
    <w:rsid w:val="00353E19"/>
    <w:rsid w:val="0035439B"/>
    <w:rsid w:val="00354A01"/>
    <w:rsid w:val="00357C44"/>
    <w:rsid w:val="003647FA"/>
    <w:rsid w:val="00364F18"/>
    <w:rsid w:val="00367718"/>
    <w:rsid w:val="003754E6"/>
    <w:rsid w:val="00377D30"/>
    <w:rsid w:val="003805C7"/>
    <w:rsid w:val="0038072E"/>
    <w:rsid w:val="00380F63"/>
    <w:rsid w:val="0038292E"/>
    <w:rsid w:val="00383695"/>
    <w:rsid w:val="00385F46"/>
    <w:rsid w:val="00390684"/>
    <w:rsid w:val="0039069E"/>
    <w:rsid w:val="00391543"/>
    <w:rsid w:val="00391A85"/>
    <w:rsid w:val="00391FD8"/>
    <w:rsid w:val="00392717"/>
    <w:rsid w:val="0039314B"/>
    <w:rsid w:val="0039358E"/>
    <w:rsid w:val="003936BF"/>
    <w:rsid w:val="003961FE"/>
    <w:rsid w:val="003A0741"/>
    <w:rsid w:val="003A2F90"/>
    <w:rsid w:val="003A5CF9"/>
    <w:rsid w:val="003A6E98"/>
    <w:rsid w:val="003A796C"/>
    <w:rsid w:val="003B0C4B"/>
    <w:rsid w:val="003B1E75"/>
    <w:rsid w:val="003B1EFE"/>
    <w:rsid w:val="003B32BE"/>
    <w:rsid w:val="003B3BF3"/>
    <w:rsid w:val="003B6477"/>
    <w:rsid w:val="003B6EC8"/>
    <w:rsid w:val="003C085E"/>
    <w:rsid w:val="003C23B1"/>
    <w:rsid w:val="003C4328"/>
    <w:rsid w:val="003C702F"/>
    <w:rsid w:val="003D2212"/>
    <w:rsid w:val="003D24B7"/>
    <w:rsid w:val="003D2C0A"/>
    <w:rsid w:val="003D46F7"/>
    <w:rsid w:val="003D59DE"/>
    <w:rsid w:val="003D6E67"/>
    <w:rsid w:val="003E098A"/>
    <w:rsid w:val="003E0A77"/>
    <w:rsid w:val="003E2BA3"/>
    <w:rsid w:val="003E46F8"/>
    <w:rsid w:val="003E6557"/>
    <w:rsid w:val="003E772E"/>
    <w:rsid w:val="003F1DE5"/>
    <w:rsid w:val="003F2560"/>
    <w:rsid w:val="003F2930"/>
    <w:rsid w:val="003F373A"/>
    <w:rsid w:val="003F37C1"/>
    <w:rsid w:val="003F4FC2"/>
    <w:rsid w:val="003F6698"/>
    <w:rsid w:val="003F69A5"/>
    <w:rsid w:val="003F7024"/>
    <w:rsid w:val="003F7C9A"/>
    <w:rsid w:val="00402DBD"/>
    <w:rsid w:val="00406303"/>
    <w:rsid w:val="00406EC7"/>
    <w:rsid w:val="004078EA"/>
    <w:rsid w:val="00407C8B"/>
    <w:rsid w:val="004118AB"/>
    <w:rsid w:val="00411AAA"/>
    <w:rsid w:val="00412B1C"/>
    <w:rsid w:val="00412FFD"/>
    <w:rsid w:val="00414C48"/>
    <w:rsid w:val="00415900"/>
    <w:rsid w:val="00417162"/>
    <w:rsid w:val="004171B7"/>
    <w:rsid w:val="00417FC8"/>
    <w:rsid w:val="0042075F"/>
    <w:rsid w:val="00422846"/>
    <w:rsid w:val="00423635"/>
    <w:rsid w:val="00424525"/>
    <w:rsid w:val="00424810"/>
    <w:rsid w:val="00425B54"/>
    <w:rsid w:val="00426BF3"/>
    <w:rsid w:val="004277A5"/>
    <w:rsid w:val="004307DB"/>
    <w:rsid w:val="00430C45"/>
    <w:rsid w:val="00432776"/>
    <w:rsid w:val="004328BB"/>
    <w:rsid w:val="0043376F"/>
    <w:rsid w:val="00435BD7"/>
    <w:rsid w:val="00435EE1"/>
    <w:rsid w:val="00440AF5"/>
    <w:rsid w:val="004410D0"/>
    <w:rsid w:val="004420C9"/>
    <w:rsid w:val="004435C2"/>
    <w:rsid w:val="00443E6D"/>
    <w:rsid w:val="00444053"/>
    <w:rsid w:val="0044699E"/>
    <w:rsid w:val="0045157D"/>
    <w:rsid w:val="00452CE3"/>
    <w:rsid w:val="004556F5"/>
    <w:rsid w:val="004562DA"/>
    <w:rsid w:val="004574E4"/>
    <w:rsid w:val="0046168D"/>
    <w:rsid w:val="00462587"/>
    <w:rsid w:val="00463FE9"/>
    <w:rsid w:val="004641A6"/>
    <w:rsid w:val="00464EB4"/>
    <w:rsid w:val="0046564E"/>
    <w:rsid w:val="004657A7"/>
    <w:rsid w:val="00465DFE"/>
    <w:rsid w:val="00465F27"/>
    <w:rsid w:val="00466309"/>
    <w:rsid w:val="00466A7C"/>
    <w:rsid w:val="004712FA"/>
    <w:rsid w:val="00473888"/>
    <w:rsid w:val="00473D1D"/>
    <w:rsid w:val="00476951"/>
    <w:rsid w:val="004803A4"/>
    <w:rsid w:val="004815C0"/>
    <w:rsid w:val="004829DE"/>
    <w:rsid w:val="00490CA2"/>
    <w:rsid w:val="00491549"/>
    <w:rsid w:val="0049158E"/>
    <w:rsid w:val="004925FC"/>
    <w:rsid w:val="00493E41"/>
    <w:rsid w:val="00495BE3"/>
    <w:rsid w:val="00496C42"/>
    <w:rsid w:val="00497DF3"/>
    <w:rsid w:val="004A3247"/>
    <w:rsid w:val="004A35EA"/>
    <w:rsid w:val="004A3B78"/>
    <w:rsid w:val="004A5E50"/>
    <w:rsid w:val="004B0A1A"/>
    <w:rsid w:val="004B2A3A"/>
    <w:rsid w:val="004B2FF7"/>
    <w:rsid w:val="004B3BF3"/>
    <w:rsid w:val="004B446B"/>
    <w:rsid w:val="004B45CB"/>
    <w:rsid w:val="004B4678"/>
    <w:rsid w:val="004B58BD"/>
    <w:rsid w:val="004B6953"/>
    <w:rsid w:val="004B74E3"/>
    <w:rsid w:val="004B7B11"/>
    <w:rsid w:val="004C06A1"/>
    <w:rsid w:val="004C41EA"/>
    <w:rsid w:val="004C43A7"/>
    <w:rsid w:val="004C49FD"/>
    <w:rsid w:val="004C6014"/>
    <w:rsid w:val="004D1477"/>
    <w:rsid w:val="004D285F"/>
    <w:rsid w:val="004D2C2C"/>
    <w:rsid w:val="004D2EDB"/>
    <w:rsid w:val="004D394C"/>
    <w:rsid w:val="004D453B"/>
    <w:rsid w:val="004D4F05"/>
    <w:rsid w:val="004D689A"/>
    <w:rsid w:val="004D7551"/>
    <w:rsid w:val="004D7AFC"/>
    <w:rsid w:val="004E0B98"/>
    <w:rsid w:val="004E1FCC"/>
    <w:rsid w:val="004E37DA"/>
    <w:rsid w:val="004E55A6"/>
    <w:rsid w:val="004E5BB6"/>
    <w:rsid w:val="004F0BBC"/>
    <w:rsid w:val="004F1035"/>
    <w:rsid w:val="004F1184"/>
    <w:rsid w:val="004F14B2"/>
    <w:rsid w:val="004F377D"/>
    <w:rsid w:val="004F5BF7"/>
    <w:rsid w:val="004F640F"/>
    <w:rsid w:val="004F7A07"/>
    <w:rsid w:val="0050110D"/>
    <w:rsid w:val="00502666"/>
    <w:rsid w:val="005038A4"/>
    <w:rsid w:val="00503B43"/>
    <w:rsid w:val="00503F5E"/>
    <w:rsid w:val="005057A7"/>
    <w:rsid w:val="00505B15"/>
    <w:rsid w:val="0051130C"/>
    <w:rsid w:val="00511EFE"/>
    <w:rsid w:val="005137E5"/>
    <w:rsid w:val="00514488"/>
    <w:rsid w:val="00515920"/>
    <w:rsid w:val="005159D6"/>
    <w:rsid w:val="00520E83"/>
    <w:rsid w:val="0052130B"/>
    <w:rsid w:val="00524E1A"/>
    <w:rsid w:val="00530CE4"/>
    <w:rsid w:val="00531ECE"/>
    <w:rsid w:val="005322D4"/>
    <w:rsid w:val="00533AA3"/>
    <w:rsid w:val="00533B51"/>
    <w:rsid w:val="0053589B"/>
    <w:rsid w:val="00535982"/>
    <w:rsid w:val="00536DB8"/>
    <w:rsid w:val="00537224"/>
    <w:rsid w:val="00537F29"/>
    <w:rsid w:val="005400ED"/>
    <w:rsid w:val="0054020B"/>
    <w:rsid w:val="005413D8"/>
    <w:rsid w:val="0054273C"/>
    <w:rsid w:val="00543F73"/>
    <w:rsid w:val="00547450"/>
    <w:rsid w:val="00547940"/>
    <w:rsid w:val="005479DB"/>
    <w:rsid w:val="00551C48"/>
    <w:rsid w:val="005522BA"/>
    <w:rsid w:val="005533C3"/>
    <w:rsid w:val="0055393C"/>
    <w:rsid w:val="00553E3C"/>
    <w:rsid w:val="00553FB1"/>
    <w:rsid w:val="0055637A"/>
    <w:rsid w:val="00557296"/>
    <w:rsid w:val="00557F74"/>
    <w:rsid w:val="0056051D"/>
    <w:rsid w:val="00560ABC"/>
    <w:rsid w:val="00560C59"/>
    <w:rsid w:val="0056104A"/>
    <w:rsid w:val="005648FA"/>
    <w:rsid w:val="00565052"/>
    <w:rsid w:val="00565AB0"/>
    <w:rsid w:val="0056716C"/>
    <w:rsid w:val="00567CFF"/>
    <w:rsid w:val="00570C03"/>
    <w:rsid w:val="005712E1"/>
    <w:rsid w:val="005736FB"/>
    <w:rsid w:val="00573C9D"/>
    <w:rsid w:val="005756B7"/>
    <w:rsid w:val="005756D5"/>
    <w:rsid w:val="005773BE"/>
    <w:rsid w:val="0057797C"/>
    <w:rsid w:val="00577C90"/>
    <w:rsid w:val="005802CF"/>
    <w:rsid w:val="00580376"/>
    <w:rsid w:val="0058185B"/>
    <w:rsid w:val="005833B7"/>
    <w:rsid w:val="00584905"/>
    <w:rsid w:val="005850D6"/>
    <w:rsid w:val="00585CB1"/>
    <w:rsid w:val="00586196"/>
    <w:rsid w:val="00592B90"/>
    <w:rsid w:val="00594A06"/>
    <w:rsid w:val="005A0AB3"/>
    <w:rsid w:val="005A1AB8"/>
    <w:rsid w:val="005A21FC"/>
    <w:rsid w:val="005A2619"/>
    <w:rsid w:val="005A303D"/>
    <w:rsid w:val="005A41ED"/>
    <w:rsid w:val="005A4CBE"/>
    <w:rsid w:val="005A6608"/>
    <w:rsid w:val="005B1E1F"/>
    <w:rsid w:val="005B43BF"/>
    <w:rsid w:val="005B63F2"/>
    <w:rsid w:val="005B79BB"/>
    <w:rsid w:val="005B7FD8"/>
    <w:rsid w:val="005C3EFC"/>
    <w:rsid w:val="005C4B9B"/>
    <w:rsid w:val="005C55A8"/>
    <w:rsid w:val="005C69E6"/>
    <w:rsid w:val="005D0B50"/>
    <w:rsid w:val="005D0BB7"/>
    <w:rsid w:val="005D2C9B"/>
    <w:rsid w:val="005D4F75"/>
    <w:rsid w:val="005D65F3"/>
    <w:rsid w:val="005D696C"/>
    <w:rsid w:val="005D6B48"/>
    <w:rsid w:val="005D7AFA"/>
    <w:rsid w:val="005E10C5"/>
    <w:rsid w:val="005E19E4"/>
    <w:rsid w:val="005E2CF4"/>
    <w:rsid w:val="005E41A9"/>
    <w:rsid w:val="005E60B5"/>
    <w:rsid w:val="005F0A10"/>
    <w:rsid w:val="005F2632"/>
    <w:rsid w:val="005F53DE"/>
    <w:rsid w:val="005F7241"/>
    <w:rsid w:val="006019EA"/>
    <w:rsid w:val="006040D4"/>
    <w:rsid w:val="00606362"/>
    <w:rsid w:val="00607424"/>
    <w:rsid w:val="00607770"/>
    <w:rsid w:val="0061081E"/>
    <w:rsid w:val="0061082A"/>
    <w:rsid w:val="00612DE2"/>
    <w:rsid w:val="006149C8"/>
    <w:rsid w:val="00614F84"/>
    <w:rsid w:val="00615591"/>
    <w:rsid w:val="00615E58"/>
    <w:rsid w:val="00616A91"/>
    <w:rsid w:val="00621072"/>
    <w:rsid w:val="00621861"/>
    <w:rsid w:val="0062231A"/>
    <w:rsid w:val="0062259A"/>
    <w:rsid w:val="006228E5"/>
    <w:rsid w:val="0062327C"/>
    <w:rsid w:val="00623B14"/>
    <w:rsid w:val="00623D21"/>
    <w:rsid w:val="00625207"/>
    <w:rsid w:val="006253B5"/>
    <w:rsid w:val="006261ED"/>
    <w:rsid w:val="006271E0"/>
    <w:rsid w:val="00630237"/>
    <w:rsid w:val="0063133C"/>
    <w:rsid w:val="006339B4"/>
    <w:rsid w:val="006348F0"/>
    <w:rsid w:val="00634972"/>
    <w:rsid w:val="00634ED4"/>
    <w:rsid w:val="00635325"/>
    <w:rsid w:val="00643C28"/>
    <w:rsid w:val="00647787"/>
    <w:rsid w:val="006502B7"/>
    <w:rsid w:val="00652BA0"/>
    <w:rsid w:val="00652F59"/>
    <w:rsid w:val="0065497D"/>
    <w:rsid w:val="00655F1E"/>
    <w:rsid w:val="0065611B"/>
    <w:rsid w:val="0066180F"/>
    <w:rsid w:val="00663DE5"/>
    <w:rsid w:val="00664533"/>
    <w:rsid w:val="00664E4E"/>
    <w:rsid w:val="00665490"/>
    <w:rsid w:val="00665C06"/>
    <w:rsid w:val="00666A8D"/>
    <w:rsid w:val="006677A9"/>
    <w:rsid w:val="00671001"/>
    <w:rsid w:val="0067193C"/>
    <w:rsid w:val="00671A8C"/>
    <w:rsid w:val="00671AB5"/>
    <w:rsid w:val="006721D7"/>
    <w:rsid w:val="00673D67"/>
    <w:rsid w:val="006773B4"/>
    <w:rsid w:val="00681B97"/>
    <w:rsid w:val="0068346A"/>
    <w:rsid w:val="00683821"/>
    <w:rsid w:val="006846F9"/>
    <w:rsid w:val="00685018"/>
    <w:rsid w:val="00685738"/>
    <w:rsid w:val="00685952"/>
    <w:rsid w:val="00685D96"/>
    <w:rsid w:val="00685E74"/>
    <w:rsid w:val="006872C3"/>
    <w:rsid w:val="006902E6"/>
    <w:rsid w:val="00690AC3"/>
    <w:rsid w:val="006950C4"/>
    <w:rsid w:val="00695FFC"/>
    <w:rsid w:val="006A0E88"/>
    <w:rsid w:val="006A10CF"/>
    <w:rsid w:val="006A171A"/>
    <w:rsid w:val="006A3336"/>
    <w:rsid w:val="006A3B8B"/>
    <w:rsid w:val="006A3C88"/>
    <w:rsid w:val="006A454C"/>
    <w:rsid w:val="006A4B2E"/>
    <w:rsid w:val="006B0918"/>
    <w:rsid w:val="006B20B7"/>
    <w:rsid w:val="006B2424"/>
    <w:rsid w:val="006B42B1"/>
    <w:rsid w:val="006B436A"/>
    <w:rsid w:val="006B53AF"/>
    <w:rsid w:val="006B7971"/>
    <w:rsid w:val="006C0A3F"/>
    <w:rsid w:val="006C0BF8"/>
    <w:rsid w:val="006C0EDC"/>
    <w:rsid w:val="006C1ECC"/>
    <w:rsid w:val="006C2784"/>
    <w:rsid w:val="006C2E2D"/>
    <w:rsid w:val="006C3A76"/>
    <w:rsid w:val="006C6447"/>
    <w:rsid w:val="006C663B"/>
    <w:rsid w:val="006D11B5"/>
    <w:rsid w:val="006D1F4F"/>
    <w:rsid w:val="006D4655"/>
    <w:rsid w:val="006D4D6B"/>
    <w:rsid w:val="006E00BB"/>
    <w:rsid w:val="006E1C26"/>
    <w:rsid w:val="006E36C0"/>
    <w:rsid w:val="006E45D2"/>
    <w:rsid w:val="006E470A"/>
    <w:rsid w:val="006E4A34"/>
    <w:rsid w:val="006E75E6"/>
    <w:rsid w:val="006E78DE"/>
    <w:rsid w:val="006F1862"/>
    <w:rsid w:val="006F2975"/>
    <w:rsid w:val="006F2ED8"/>
    <w:rsid w:val="006F3BDD"/>
    <w:rsid w:val="006F3CA3"/>
    <w:rsid w:val="006F5B5B"/>
    <w:rsid w:val="006F65F3"/>
    <w:rsid w:val="006F71FD"/>
    <w:rsid w:val="00701453"/>
    <w:rsid w:val="00702A57"/>
    <w:rsid w:val="007030F2"/>
    <w:rsid w:val="007049CF"/>
    <w:rsid w:val="00706B27"/>
    <w:rsid w:val="00706B73"/>
    <w:rsid w:val="007137AA"/>
    <w:rsid w:val="00713FF3"/>
    <w:rsid w:val="0071655B"/>
    <w:rsid w:val="0071714B"/>
    <w:rsid w:val="007175A7"/>
    <w:rsid w:val="00717844"/>
    <w:rsid w:val="00721346"/>
    <w:rsid w:val="007225DC"/>
    <w:rsid w:val="007240F6"/>
    <w:rsid w:val="00724CC7"/>
    <w:rsid w:val="00725103"/>
    <w:rsid w:val="00726442"/>
    <w:rsid w:val="007268D7"/>
    <w:rsid w:val="007320EB"/>
    <w:rsid w:val="007326CA"/>
    <w:rsid w:val="007335F3"/>
    <w:rsid w:val="00734374"/>
    <w:rsid w:val="0073491A"/>
    <w:rsid w:val="0073758C"/>
    <w:rsid w:val="00741A29"/>
    <w:rsid w:val="00743EDA"/>
    <w:rsid w:val="00745AA3"/>
    <w:rsid w:val="0074631D"/>
    <w:rsid w:val="007466C0"/>
    <w:rsid w:val="00746756"/>
    <w:rsid w:val="0074775D"/>
    <w:rsid w:val="0075194C"/>
    <w:rsid w:val="0075243D"/>
    <w:rsid w:val="00752AA5"/>
    <w:rsid w:val="00752C59"/>
    <w:rsid w:val="00752D92"/>
    <w:rsid w:val="00753812"/>
    <w:rsid w:val="0075461D"/>
    <w:rsid w:val="00755FE9"/>
    <w:rsid w:val="007564AD"/>
    <w:rsid w:val="007609E3"/>
    <w:rsid w:val="00762143"/>
    <w:rsid w:val="00772522"/>
    <w:rsid w:val="007725F5"/>
    <w:rsid w:val="0077317C"/>
    <w:rsid w:val="00773433"/>
    <w:rsid w:val="007735FE"/>
    <w:rsid w:val="00773863"/>
    <w:rsid w:val="00774211"/>
    <w:rsid w:val="00774A0B"/>
    <w:rsid w:val="0078155B"/>
    <w:rsid w:val="00782EC7"/>
    <w:rsid w:val="0078354A"/>
    <w:rsid w:val="00784242"/>
    <w:rsid w:val="00784C65"/>
    <w:rsid w:val="0078584D"/>
    <w:rsid w:val="00786C67"/>
    <w:rsid w:val="00790B78"/>
    <w:rsid w:val="007942B6"/>
    <w:rsid w:val="0079433B"/>
    <w:rsid w:val="0079548D"/>
    <w:rsid w:val="00795658"/>
    <w:rsid w:val="00797489"/>
    <w:rsid w:val="007A1CE4"/>
    <w:rsid w:val="007A242E"/>
    <w:rsid w:val="007A3830"/>
    <w:rsid w:val="007A6AAA"/>
    <w:rsid w:val="007A7348"/>
    <w:rsid w:val="007B0EA3"/>
    <w:rsid w:val="007B15A0"/>
    <w:rsid w:val="007B3462"/>
    <w:rsid w:val="007B6506"/>
    <w:rsid w:val="007C0224"/>
    <w:rsid w:val="007C24C1"/>
    <w:rsid w:val="007C3662"/>
    <w:rsid w:val="007C4E71"/>
    <w:rsid w:val="007C5E76"/>
    <w:rsid w:val="007C6054"/>
    <w:rsid w:val="007C61BF"/>
    <w:rsid w:val="007C6C45"/>
    <w:rsid w:val="007C77B8"/>
    <w:rsid w:val="007C7DAD"/>
    <w:rsid w:val="007D0554"/>
    <w:rsid w:val="007D15F7"/>
    <w:rsid w:val="007D4585"/>
    <w:rsid w:val="007D4A4B"/>
    <w:rsid w:val="007D6E61"/>
    <w:rsid w:val="007D7870"/>
    <w:rsid w:val="007E081C"/>
    <w:rsid w:val="007E15B7"/>
    <w:rsid w:val="007E32D1"/>
    <w:rsid w:val="007E4576"/>
    <w:rsid w:val="007E5940"/>
    <w:rsid w:val="007E6704"/>
    <w:rsid w:val="007F0782"/>
    <w:rsid w:val="007F0E45"/>
    <w:rsid w:val="007F39FD"/>
    <w:rsid w:val="007F3FCA"/>
    <w:rsid w:val="007F407E"/>
    <w:rsid w:val="007F757A"/>
    <w:rsid w:val="007F7662"/>
    <w:rsid w:val="007F780B"/>
    <w:rsid w:val="007F7CAA"/>
    <w:rsid w:val="007F7ECE"/>
    <w:rsid w:val="008001F5"/>
    <w:rsid w:val="0080332E"/>
    <w:rsid w:val="00804EA9"/>
    <w:rsid w:val="00804EC5"/>
    <w:rsid w:val="008106E8"/>
    <w:rsid w:val="00811ED9"/>
    <w:rsid w:val="00812A68"/>
    <w:rsid w:val="008135D0"/>
    <w:rsid w:val="00815143"/>
    <w:rsid w:val="0081531C"/>
    <w:rsid w:val="00815AA2"/>
    <w:rsid w:val="00815B2F"/>
    <w:rsid w:val="00816378"/>
    <w:rsid w:val="008201C6"/>
    <w:rsid w:val="00820367"/>
    <w:rsid w:val="0082455E"/>
    <w:rsid w:val="008247AD"/>
    <w:rsid w:val="00825029"/>
    <w:rsid w:val="0082582E"/>
    <w:rsid w:val="0082706A"/>
    <w:rsid w:val="0082723C"/>
    <w:rsid w:val="00831257"/>
    <w:rsid w:val="00832D92"/>
    <w:rsid w:val="008348FA"/>
    <w:rsid w:val="00836F7B"/>
    <w:rsid w:val="008370BB"/>
    <w:rsid w:val="00837D6D"/>
    <w:rsid w:val="008408B2"/>
    <w:rsid w:val="00842BD3"/>
    <w:rsid w:val="008437C7"/>
    <w:rsid w:val="0084528D"/>
    <w:rsid w:val="00846BBC"/>
    <w:rsid w:val="00847264"/>
    <w:rsid w:val="008501D3"/>
    <w:rsid w:val="008505E4"/>
    <w:rsid w:val="00850CC8"/>
    <w:rsid w:val="008516C6"/>
    <w:rsid w:val="008538CE"/>
    <w:rsid w:val="00856DFE"/>
    <w:rsid w:val="008572A4"/>
    <w:rsid w:val="008602D6"/>
    <w:rsid w:val="008638B0"/>
    <w:rsid w:val="00865A33"/>
    <w:rsid w:val="00866BFD"/>
    <w:rsid w:val="00866D75"/>
    <w:rsid w:val="0086779C"/>
    <w:rsid w:val="00867902"/>
    <w:rsid w:val="00867F6E"/>
    <w:rsid w:val="0087140D"/>
    <w:rsid w:val="00871BC1"/>
    <w:rsid w:val="00872B75"/>
    <w:rsid w:val="008740C1"/>
    <w:rsid w:val="008773D5"/>
    <w:rsid w:val="00880270"/>
    <w:rsid w:val="0088133E"/>
    <w:rsid w:val="0088147F"/>
    <w:rsid w:val="00881FAD"/>
    <w:rsid w:val="00883501"/>
    <w:rsid w:val="00883B56"/>
    <w:rsid w:val="00885FD0"/>
    <w:rsid w:val="00887B6C"/>
    <w:rsid w:val="00891BB1"/>
    <w:rsid w:val="00893081"/>
    <w:rsid w:val="00894063"/>
    <w:rsid w:val="008975BA"/>
    <w:rsid w:val="00897848"/>
    <w:rsid w:val="008A125C"/>
    <w:rsid w:val="008A4E33"/>
    <w:rsid w:val="008A7499"/>
    <w:rsid w:val="008B004D"/>
    <w:rsid w:val="008B03D7"/>
    <w:rsid w:val="008B11FE"/>
    <w:rsid w:val="008B6242"/>
    <w:rsid w:val="008B7D2A"/>
    <w:rsid w:val="008C096F"/>
    <w:rsid w:val="008C2A7E"/>
    <w:rsid w:val="008C3ABA"/>
    <w:rsid w:val="008C40DF"/>
    <w:rsid w:val="008C603A"/>
    <w:rsid w:val="008C6259"/>
    <w:rsid w:val="008C7635"/>
    <w:rsid w:val="008D05F1"/>
    <w:rsid w:val="008D25ED"/>
    <w:rsid w:val="008D323E"/>
    <w:rsid w:val="008D44FE"/>
    <w:rsid w:val="008D5BE6"/>
    <w:rsid w:val="008D7DC7"/>
    <w:rsid w:val="008E1176"/>
    <w:rsid w:val="008E5D9C"/>
    <w:rsid w:val="008F00A9"/>
    <w:rsid w:val="008F041B"/>
    <w:rsid w:val="008F09E2"/>
    <w:rsid w:val="008F0F0A"/>
    <w:rsid w:val="008F277C"/>
    <w:rsid w:val="008F2BEF"/>
    <w:rsid w:val="008F34CA"/>
    <w:rsid w:val="008F36AD"/>
    <w:rsid w:val="008F57CC"/>
    <w:rsid w:val="008F5994"/>
    <w:rsid w:val="008F6101"/>
    <w:rsid w:val="008F768D"/>
    <w:rsid w:val="009013EA"/>
    <w:rsid w:val="00902A3D"/>
    <w:rsid w:val="00903063"/>
    <w:rsid w:val="009043D0"/>
    <w:rsid w:val="009073AF"/>
    <w:rsid w:val="0091413B"/>
    <w:rsid w:val="00915488"/>
    <w:rsid w:val="00915544"/>
    <w:rsid w:val="00916EED"/>
    <w:rsid w:val="00917AB1"/>
    <w:rsid w:val="00917B7B"/>
    <w:rsid w:val="0092017C"/>
    <w:rsid w:val="00920EF5"/>
    <w:rsid w:val="00922BE5"/>
    <w:rsid w:val="009241A3"/>
    <w:rsid w:val="00926EC2"/>
    <w:rsid w:val="009275B8"/>
    <w:rsid w:val="00931920"/>
    <w:rsid w:val="00931A60"/>
    <w:rsid w:val="009341B4"/>
    <w:rsid w:val="00935649"/>
    <w:rsid w:val="00935939"/>
    <w:rsid w:val="00935EC2"/>
    <w:rsid w:val="0094054E"/>
    <w:rsid w:val="00942E75"/>
    <w:rsid w:val="0094416F"/>
    <w:rsid w:val="009444A7"/>
    <w:rsid w:val="009453C5"/>
    <w:rsid w:val="00945675"/>
    <w:rsid w:val="0095079F"/>
    <w:rsid w:val="00951808"/>
    <w:rsid w:val="0095291E"/>
    <w:rsid w:val="00953456"/>
    <w:rsid w:val="00953ED2"/>
    <w:rsid w:val="0095787D"/>
    <w:rsid w:val="00957888"/>
    <w:rsid w:val="009612B5"/>
    <w:rsid w:val="00963C8C"/>
    <w:rsid w:val="00964A5A"/>
    <w:rsid w:val="0096765C"/>
    <w:rsid w:val="0097093B"/>
    <w:rsid w:val="009713F0"/>
    <w:rsid w:val="00972AFF"/>
    <w:rsid w:val="00975AD3"/>
    <w:rsid w:val="00976FAF"/>
    <w:rsid w:val="00980049"/>
    <w:rsid w:val="00980758"/>
    <w:rsid w:val="009810EF"/>
    <w:rsid w:val="00981A3F"/>
    <w:rsid w:val="00983C72"/>
    <w:rsid w:val="00984E5E"/>
    <w:rsid w:val="00985ACE"/>
    <w:rsid w:val="0098649F"/>
    <w:rsid w:val="00986C71"/>
    <w:rsid w:val="00991E18"/>
    <w:rsid w:val="009925CB"/>
    <w:rsid w:val="00994016"/>
    <w:rsid w:val="009963F2"/>
    <w:rsid w:val="00996C4B"/>
    <w:rsid w:val="00997009"/>
    <w:rsid w:val="009A24F0"/>
    <w:rsid w:val="009A4AEC"/>
    <w:rsid w:val="009A66F0"/>
    <w:rsid w:val="009B078E"/>
    <w:rsid w:val="009B3973"/>
    <w:rsid w:val="009B57A8"/>
    <w:rsid w:val="009B584D"/>
    <w:rsid w:val="009B7850"/>
    <w:rsid w:val="009C041E"/>
    <w:rsid w:val="009C11C9"/>
    <w:rsid w:val="009C3D98"/>
    <w:rsid w:val="009C49F4"/>
    <w:rsid w:val="009C50CC"/>
    <w:rsid w:val="009C516A"/>
    <w:rsid w:val="009C71FF"/>
    <w:rsid w:val="009C734F"/>
    <w:rsid w:val="009D03E6"/>
    <w:rsid w:val="009D08B2"/>
    <w:rsid w:val="009D141D"/>
    <w:rsid w:val="009D3086"/>
    <w:rsid w:val="009D3815"/>
    <w:rsid w:val="009D50A2"/>
    <w:rsid w:val="009D559E"/>
    <w:rsid w:val="009D62B2"/>
    <w:rsid w:val="009D6820"/>
    <w:rsid w:val="009D7DEC"/>
    <w:rsid w:val="009E0C7B"/>
    <w:rsid w:val="009E279C"/>
    <w:rsid w:val="009E6150"/>
    <w:rsid w:val="009E700E"/>
    <w:rsid w:val="009E71C5"/>
    <w:rsid w:val="009E77D9"/>
    <w:rsid w:val="009F3506"/>
    <w:rsid w:val="009F4871"/>
    <w:rsid w:val="009F4FCA"/>
    <w:rsid w:val="009F67A5"/>
    <w:rsid w:val="00A0194E"/>
    <w:rsid w:val="00A02C07"/>
    <w:rsid w:val="00A034D1"/>
    <w:rsid w:val="00A05936"/>
    <w:rsid w:val="00A10A4C"/>
    <w:rsid w:val="00A11120"/>
    <w:rsid w:val="00A14B0E"/>
    <w:rsid w:val="00A14C23"/>
    <w:rsid w:val="00A16077"/>
    <w:rsid w:val="00A1671B"/>
    <w:rsid w:val="00A17C23"/>
    <w:rsid w:val="00A2095B"/>
    <w:rsid w:val="00A2212E"/>
    <w:rsid w:val="00A23358"/>
    <w:rsid w:val="00A25AC2"/>
    <w:rsid w:val="00A25D1B"/>
    <w:rsid w:val="00A334DA"/>
    <w:rsid w:val="00A3361A"/>
    <w:rsid w:val="00A34CD1"/>
    <w:rsid w:val="00A34F13"/>
    <w:rsid w:val="00A35482"/>
    <w:rsid w:val="00A3576A"/>
    <w:rsid w:val="00A40705"/>
    <w:rsid w:val="00A429FA"/>
    <w:rsid w:val="00A443E2"/>
    <w:rsid w:val="00A448ED"/>
    <w:rsid w:val="00A47E46"/>
    <w:rsid w:val="00A51EC0"/>
    <w:rsid w:val="00A5330E"/>
    <w:rsid w:val="00A56A17"/>
    <w:rsid w:val="00A62D03"/>
    <w:rsid w:val="00A63824"/>
    <w:rsid w:val="00A63C09"/>
    <w:rsid w:val="00A642CC"/>
    <w:rsid w:val="00A65941"/>
    <w:rsid w:val="00A65CB4"/>
    <w:rsid w:val="00A6604D"/>
    <w:rsid w:val="00A67256"/>
    <w:rsid w:val="00A70AB9"/>
    <w:rsid w:val="00A7135A"/>
    <w:rsid w:val="00A722DE"/>
    <w:rsid w:val="00A72E7B"/>
    <w:rsid w:val="00A741B0"/>
    <w:rsid w:val="00A74924"/>
    <w:rsid w:val="00A77B00"/>
    <w:rsid w:val="00A808CF"/>
    <w:rsid w:val="00A8137A"/>
    <w:rsid w:val="00A81760"/>
    <w:rsid w:val="00A81D52"/>
    <w:rsid w:val="00A81FAC"/>
    <w:rsid w:val="00A84CF7"/>
    <w:rsid w:val="00A875A0"/>
    <w:rsid w:val="00A92E41"/>
    <w:rsid w:val="00A93093"/>
    <w:rsid w:val="00A93262"/>
    <w:rsid w:val="00A94BCD"/>
    <w:rsid w:val="00A94BF7"/>
    <w:rsid w:val="00A96481"/>
    <w:rsid w:val="00A96C02"/>
    <w:rsid w:val="00A96D2F"/>
    <w:rsid w:val="00AA0F31"/>
    <w:rsid w:val="00AA1F44"/>
    <w:rsid w:val="00AA3FDC"/>
    <w:rsid w:val="00AA436B"/>
    <w:rsid w:val="00AA55C6"/>
    <w:rsid w:val="00AA5E66"/>
    <w:rsid w:val="00AA5EE6"/>
    <w:rsid w:val="00AA5FA8"/>
    <w:rsid w:val="00AB0400"/>
    <w:rsid w:val="00AB060E"/>
    <w:rsid w:val="00AB0BE0"/>
    <w:rsid w:val="00AB1023"/>
    <w:rsid w:val="00AB1E66"/>
    <w:rsid w:val="00AB2A75"/>
    <w:rsid w:val="00AB31C7"/>
    <w:rsid w:val="00AB3F05"/>
    <w:rsid w:val="00AB4B54"/>
    <w:rsid w:val="00AB5301"/>
    <w:rsid w:val="00AB60DB"/>
    <w:rsid w:val="00AC1A46"/>
    <w:rsid w:val="00AC29F0"/>
    <w:rsid w:val="00AC34B2"/>
    <w:rsid w:val="00AC3B1E"/>
    <w:rsid w:val="00AC414C"/>
    <w:rsid w:val="00AC5275"/>
    <w:rsid w:val="00AC55B9"/>
    <w:rsid w:val="00AC6437"/>
    <w:rsid w:val="00AC6458"/>
    <w:rsid w:val="00AD29B8"/>
    <w:rsid w:val="00AD2D9C"/>
    <w:rsid w:val="00AD41A3"/>
    <w:rsid w:val="00AE09F6"/>
    <w:rsid w:val="00AE524A"/>
    <w:rsid w:val="00AE5A0E"/>
    <w:rsid w:val="00AE5E70"/>
    <w:rsid w:val="00AF08FF"/>
    <w:rsid w:val="00AF19B7"/>
    <w:rsid w:val="00AF3A59"/>
    <w:rsid w:val="00AF5423"/>
    <w:rsid w:val="00AF738A"/>
    <w:rsid w:val="00AF756A"/>
    <w:rsid w:val="00B014A9"/>
    <w:rsid w:val="00B01781"/>
    <w:rsid w:val="00B02293"/>
    <w:rsid w:val="00B02AA4"/>
    <w:rsid w:val="00B03031"/>
    <w:rsid w:val="00B0308C"/>
    <w:rsid w:val="00B048AE"/>
    <w:rsid w:val="00B07299"/>
    <w:rsid w:val="00B075A0"/>
    <w:rsid w:val="00B07930"/>
    <w:rsid w:val="00B079FE"/>
    <w:rsid w:val="00B1206C"/>
    <w:rsid w:val="00B13615"/>
    <w:rsid w:val="00B15B6C"/>
    <w:rsid w:val="00B16879"/>
    <w:rsid w:val="00B16A3E"/>
    <w:rsid w:val="00B16F9F"/>
    <w:rsid w:val="00B17343"/>
    <w:rsid w:val="00B21C25"/>
    <w:rsid w:val="00B220B7"/>
    <w:rsid w:val="00B229C3"/>
    <w:rsid w:val="00B2435B"/>
    <w:rsid w:val="00B25F6C"/>
    <w:rsid w:val="00B277B6"/>
    <w:rsid w:val="00B30173"/>
    <w:rsid w:val="00B316AD"/>
    <w:rsid w:val="00B3557E"/>
    <w:rsid w:val="00B35ACD"/>
    <w:rsid w:val="00B368D7"/>
    <w:rsid w:val="00B37214"/>
    <w:rsid w:val="00B37608"/>
    <w:rsid w:val="00B376D6"/>
    <w:rsid w:val="00B37748"/>
    <w:rsid w:val="00B416F2"/>
    <w:rsid w:val="00B4229E"/>
    <w:rsid w:val="00B4300B"/>
    <w:rsid w:val="00B43415"/>
    <w:rsid w:val="00B4355A"/>
    <w:rsid w:val="00B449AD"/>
    <w:rsid w:val="00B44B88"/>
    <w:rsid w:val="00B50B17"/>
    <w:rsid w:val="00B51D72"/>
    <w:rsid w:val="00B5523B"/>
    <w:rsid w:val="00B561DA"/>
    <w:rsid w:val="00B5644C"/>
    <w:rsid w:val="00B6134A"/>
    <w:rsid w:val="00B622F6"/>
    <w:rsid w:val="00B6232A"/>
    <w:rsid w:val="00B62730"/>
    <w:rsid w:val="00B65345"/>
    <w:rsid w:val="00B65438"/>
    <w:rsid w:val="00B658F7"/>
    <w:rsid w:val="00B6607C"/>
    <w:rsid w:val="00B66C4F"/>
    <w:rsid w:val="00B70221"/>
    <w:rsid w:val="00B705D4"/>
    <w:rsid w:val="00B70749"/>
    <w:rsid w:val="00B74237"/>
    <w:rsid w:val="00B745AB"/>
    <w:rsid w:val="00B746DF"/>
    <w:rsid w:val="00B74AD3"/>
    <w:rsid w:val="00B75594"/>
    <w:rsid w:val="00B75838"/>
    <w:rsid w:val="00B758B4"/>
    <w:rsid w:val="00B800B9"/>
    <w:rsid w:val="00B810A8"/>
    <w:rsid w:val="00B81BE5"/>
    <w:rsid w:val="00B822D3"/>
    <w:rsid w:val="00B8658C"/>
    <w:rsid w:val="00B90777"/>
    <w:rsid w:val="00B91F52"/>
    <w:rsid w:val="00B94212"/>
    <w:rsid w:val="00B97E60"/>
    <w:rsid w:val="00BA1168"/>
    <w:rsid w:val="00BA147E"/>
    <w:rsid w:val="00BA4BC5"/>
    <w:rsid w:val="00BA6957"/>
    <w:rsid w:val="00BB0679"/>
    <w:rsid w:val="00BB3CF6"/>
    <w:rsid w:val="00BB42E1"/>
    <w:rsid w:val="00BB6AFB"/>
    <w:rsid w:val="00BB7009"/>
    <w:rsid w:val="00BB7AF7"/>
    <w:rsid w:val="00BC077E"/>
    <w:rsid w:val="00BC1D8E"/>
    <w:rsid w:val="00BC4224"/>
    <w:rsid w:val="00BC53B9"/>
    <w:rsid w:val="00BC65A9"/>
    <w:rsid w:val="00BC68FA"/>
    <w:rsid w:val="00BD00E2"/>
    <w:rsid w:val="00BD06B3"/>
    <w:rsid w:val="00BD1970"/>
    <w:rsid w:val="00BD28B3"/>
    <w:rsid w:val="00BD5AC8"/>
    <w:rsid w:val="00BE12F8"/>
    <w:rsid w:val="00BE18A7"/>
    <w:rsid w:val="00BE6267"/>
    <w:rsid w:val="00BE6884"/>
    <w:rsid w:val="00BE6AEB"/>
    <w:rsid w:val="00BE7A83"/>
    <w:rsid w:val="00BF08CE"/>
    <w:rsid w:val="00BF3146"/>
    <w:rsid w:val="00BF3623"/>
    <w:rsid w:val="00BF46B6"/>
    <w:rsid w:val="00BF4941"/>
    <w:rsid w:val="00BF50B1"/>
    <w:rsid w:val="00BF731A"/>
    <w:rsid w:val="00BF7ED3"/>
    <w:rsid w:val="00C01221"/>
    <w:rsid w:val="00C022E3"/>
    <w:rsid w:val="00C02579"/>
    <w:rsid w:val="00C03E16"/>
    <w:rsid w:val="00C042F1"/>
    <w:rsid w:val="00C04783"/>
    <w:rsid w:val="00C04B29"/>
    <w:rsid w:val="00C05853"/>
    <w:rsid w:val="00C06776"/>
    <w:rsid w:val="00C07D2E"/>
    <w:rsid w:val="00C10BA2"/>
    <w:rsid w:val="00C117C8"/>
    <w:rsid w:val="00C11C45"/>
    <w:rsid w:val="00C12F89"/>
    <w:rsid w:val="00C16375"/>
    <w:rsid w:val="00C166CB"/>
    <w:rsid w:val="00C16AB5"/>
    <w:rsid w:val="00C16BA6"/>
    <w:rsid w:val="00C17072"/>
    <w:rsid w:val="00C20158"/>
    <w:rsid w:val="00C21557"/>
    <w:rsid w:val="00C21B0E"/>
    <w:rsid w:val="00C222B4"/>
    <w:rsid w:val="00C24EA2"/>
    <w:rsid w:val="00C2784C"/>
    <w:rsid w:val="00C31404"/>
    <w:rsid w:val="00C3177A"/>
    <w:rsid w:val="00C32E7B"/>
    <w:rsid w:val="00C334D2"/>
    <w:rsid w:val="00C33A5B"/>
    <w:rsid w:val="00C349AE"/>
    <w:rsid w:val="00C3708D"/>
    <w:rsid w:val="00C37CB8"/>
    <w:rsid w:val="00C40B6E"/>
    <w:rsid w:val="00C44DDB"/>
    <w:rsid w:val="00C46DA8"/>
    <w:rsid w:val="00C46E68"/>
    <w:rsid w:val="00C474F5"/>
    <w:rsid w:val="00C47C6D"/>
    <w:rsid w:val="00C500FB"/>
    <w:rsid w:val="00C51616"/>
    <w:rsid w:val="00C51C2C"/>
    <w:rsid w:val="00C521FF"/>
    <w:rsid w:val="00C52336"/>
    <w:rsid w:val="00C53F0E"/>
    <w:rsid w:val="00C54136"/>
    <w:rsid w:val="00C5436B"/>
    <w:rsid w:val="00C54756"/>
    <w:rsid w:val="00C55784"/>
    <w:rsid w:val="00C60171"/>
    <w:rsid w:val="00C6124F"/>
    <w:rsid w:val="00C62697"/>
    <w:rsid w:val="00C62AF6"/>
    <w:rsid w:val="00C62C88"/>
    <w:rsid w:val="00C63AA1"/>
    <w:rsid w:val="00C64CB2"/>
    <w:rsid w:val="00C651FB"/>
    <w:rsid w:val="00C65708"/>
    <w:rsid w:val="00C65999"/>
    <w:rsid w:val="00C65E0A"/>
    <w:rsid w:val="00C66155"/>
    <w:rsid w:val="00C66619"/>
    <w:rsid w:val="00C71383"/>
    <w:rsid w:val="00C7276E"/>
    <w:rsid w:val="00C72C11"/>
    <w:rsid w:val="00C72CC3"/>
    <w:rsid w:val="00C73DDB"/>
    <w:rsid w:val="00C73EE6"/>
    <w:rsid w:val="00C751B7"/>
    <w:rsid w:val="00C752E6"/>
    <w:rsid w:val="00C7601B"/>
    <w:rsid w:val="00C76729"/>
    <w:rsid w:val="00C770C6"/>
    <w:rsid w:val="00C80581"/>
    <w:rsid w:val="00C80F44"/>
    <w:rsid w:val="00C80F56"/>
    <w:rsid w:val="00C8175F"/>
    <w:rsid w:val="00C822AD"/>
    <w:rsid w:val="00C855C0"/>
    <w:rsid w:val="00C86185"/>
    <w:rsid w:val="00C86BEF"/>
    <w:rsid w:val="00C9037D"/>
    <w:rsid w:val="00C93545"/>
    <w:rsid w:val="00C95529"/>
    <w:rsid w:val="00C969E2"/>
    <w:rsid w:val="00CA2B54"/>
    <w:rsid w:val="00CA2DDE"/>
    <w:rsid w:val="00CA3AA6"/>
    <w:rsid w:val="00CA3BAE"/>
    <w:rsid w:val="00CA3F76"/>
    <w:rsid w:val="00CA44D5"/>
    <w:rsid w:val="00CA6AE5"/>
    <w:rsid w:val="00CB0099"/>
    <w:rsid w:val="00CB0C24"/>
    <w:rsid w:val="00CB12AD"/>
    <w:rsid w:val="00CB29B4"/>
    <w:rsid w:val="00CB59E1"/>
    <w:rsid w:val="00CB7DA9"/>
    <w:rsid w:val="00CC0160"/>
    <w:rsid w:val="00CC09F5"/>
    <w:rsid w:val="00CC219F"/>
    <w:rsid w:val="00CC35EC"/>
    <w:rsid w:val="00CC4FF9"/>
    <w:rsid w:val="00CC71B6"/>
    <w:rsid w:val="00CD0640"/>
    <w:rsid w:val="00CD0B25"/>
    <w:rsid w:val="00CD4567"/>
    <w:rsid w:val="00CD64E0"/>
    <w:rsid w:val="00CE1845"/>
    <w:rsid w:val="00CE18C3"/>
    <w:rsid w:val="00CE1A25"/>
    <w:rsid w:val="00CE2C48"/>
    <w:rsid w:val="00CE3A14"/>
    <w:rsid w:val="00CE43EE"/>
    <w:rsid w:val="00CE5AF6"/>
    <w:rsid w:val="00CE6224"/>
    <w:rsid w:val="00CE7C7C"/>
    <w:rsid w:val="00CF0B76"/>
    <w:rsid w:val="00CF1814"/>
    <w:rsid w:val="00CF30C0"/>
    <w:rsid w:val="00CF5447"/>
    <w:rsid w:val="00CF6438"/>
    <w:rsid w:val="00CF67E5"/>
    <w:rsid w:val="00CF7529"/>
    <w:rsid w:val="00D0059C"/>
    <w:rsid w:val="00D00A86"/>
    <w:rsid w:val="00D01A0D"/>
    <w:rsid w:val="00D06DC7"/>
    <w:rsid w:val="00D079A8"/>
    <w:rsid w:val="00D07E1F"/>
    <w:rsid w:val="00D07EFF"/>
    <w:rsid w:val="00D10E65"/>
    <w:rsid w:val="00D10FDF"/>
    <w:rsid w:val="00D123A6"/>
    <w:rsid w:val="00D12BAF"/>
    <w:rsid w:val="00D14232"/>
    <w:rsid w:val="00D21E13"/>
    <w:rsid w:val="00D224DA"/>
    <w:rsid w:val="00D2328F"/>
    <w:rsid w:val="00D23BFB"/>
    <w:rsid w:val="00D24388"/>
    <w:rsid w:val="00D24CB5"/>
    <w:rsid w:val="00D26260"/>
    <w:rsid w:val="00D27005"/>
    <w:rsid w:val="00D27562"/>
    <w:rsid w:val="00D2766B"/>
    <w:rsid w:val="00D31154"/>
    <w:rsid w:val="00D312B5"/>
    <w:rsid w:val="00D322D9"/>
    <w:rsid w:val="00D3413C"/>
    <w:rsid w:val="00D3562B"/>
    <w:rsid w:val="00D35B30"/>
    <w:rsid w:val="00D36257"/>
    <w:rsid w:val="00D36A46"/>
    <w:rsid w:val="00D37785"/>
    <w:rsid w:val="00D40465"/>
    <w:rsid w:val="00D42312"/>
    <w:rsid w:val="00D435BA"/>
    <w:rsid w:val="00D46F27"/>
    <w:rsid w:val="00D474AF"/>
    <w:rsid w:val="00D47ACB"/>
    <w:rsid w:val="00D47CE3"/>
    <w:rsid w:val="00D50B15"/>
    <w:rsid w:val="00D52C45"/>
    <w:rsid w:val="00D52D05"/>
    <w:rsid w:val="00D53493"/>
    <w:rsid w:val="00D53642"/>
    <w:rsid w:val="00D5712F"/>
    <w:rsid w:val="00D60398"/>
    <w:rsid w:val="00D60BF5"/>
    <w:rsid w:val="00D61836"/>
    <w:rsid w:val="00D62EDE"/>
    <w:rsid w:val="00D6310B"/>
    <w:rsid w:val="00D67627"/>
    <w:rsid w:val="00D67E25"/>
    <w:rsid w:val="00D721FE"/>
    <w:rsid w:val="00D72A34"/>
    <w:rsid w:val="00D7385A"/>
    <w:rsid w:val="00D74511"/>
    <w:rsid w:val="00D74BF8"/>
    <w:rsid w:val="00D80330"/>
    <w:rsid w:val="00D806D6"/>
    <w:rsid w:val="00D82DD9"/>
    <w:rsid w:val="00D850F0"/>
    <w:rsid w:val="00D861CA"/>
    <w:rsid w:val="00D90248"/>
    <w:rsid w:val="00D91910"/>
    <w:rsid w:val="00D93DFD"/>
    <w:rsid w:val="00D95014"/>
    <w:rsid w:val="00D96AD9"/>
    <w:rsid w:val="00DA0E0D"/>
    <w:rsid w:val="00DA1A93"/>
    <w:rsid w:val="00DA370E"/>
    <w:rsid w:val="00DA4066"/>
    <w:rsid w:val="00DA4EBD"/>
    <w:rsid w:val="00DA75AA"/>
    <w:rsid w:val="00DA7719"/>
    <w:rsid w:val="00DB1303"/>
    <w:rsid w:val="00DB1EAB"/>
    <w:rsid w:val="00DB324A"/>
    <w:rsid w:val="00DB41DF"/>
    <w:rsid w:val="00DB6AA3"/>
    <w:rsid w:val="00DC00D1"/>
    <w:rsid w:val="00DC05AC"/>
    <w:rsid w:val="00DC12C0"/>
    <w:rsid w:val="00DC2C68"/>
    <w:rsid w:val="00DC2F09"/>
    <w:rsid w:val="00DC3E49"/>
    <w:rsid w:val="00DD0654"/>
    <w:rsid w:val="00DD06C0"/>
    <w:rsid w:val="00DD1ABC"/>
    <w:rsid w:val="00DD5BCD"/>
    <w:rsid w:val="00DD5D39"/>
    <w:rsid w:val="00DD6024"/>
    <w:rsid w:val="00DD61A4"/>
    <w:rsid w:val="00DD6D69"/>
    <w:rsid w:val="00DD752B"/>
    <w:rsid w:val="00DE0A25"/>
    <w:rsid w:val="00DE1757"/>
    <w:rsid w:val="00DE2121"/>
    <w:rsid w:val="00DE3AD8"/>
    <w:rsid w:val="00DE3E81"/>
    <w:rsid w:val="00DE503B"/>
    <w:rsid w:val="00DE5181"/>
    <w:rsid w:val="00DE5A7B"/>
    <w:rsid w:val="00DE79C3"/>
    <w:rsid w:val="00DF015B"/>
    <w:rsid w:val="00DF0DA7"/>
    <w:rsid w:val="00DF13DD"/>
    <w:rsid w:val="00DF2089"/>
    <w:rsid w:val="00DF25C6"/>
    <w:rsid w:val="00DF2A87"/>
    <w:rsid w:val="00DF2E4E"/>
    <w:rsid w:val="00DF364A"/>
    <w:rsid w:val="00DF4D2A"/>
    <w:rsid w:val="00DF4D52"/>
    <w:rsid w:val="00DF537A"/>
    <w:rsid w:val="00DF5447"/>
    <w:rsid w:val="00DF54F8"/>
    <w:rsid w:val="00E01896"/>
    <w:rsid w:val="00E024B6"/>
    <w:rsid w:val="00E02F67"/>
    <w:rsid w:val="00E055BA"/>
    <w:rsid w:val="00E06642"/>
    <w:rsid w:val="00E067CD"/>
    <w:rsid w:val="00E070F9"/>
    <w:rsid w:val="00E124C8"/>
    <w:rsid w:val="00E13813"/>
    <w:rsid w:val="00E13FC6"/>
    <w:rsid w:val="00E14CA2"/>
    <w:rsid w:val="00E168C6"/>
    <w:rsid w:val="00E16A74"/>
    <w:rsid w:val="00E17761"/>
    <w:rsid w:val="00E223B7"/>
    <w:rsid w:val="00E24A9A"/>
    <w:rsid w:val="00E24ECC"/>
    <w:rsid w:val="00E25484"/>
    <w:rsid w:val="00E25862"/>
    <w:rsid w:val="00E26CCA"/>
    <w:rsid w:val="00E27433"/>
    <w:rsid w:val="00E27C7E"/>
    <w:rsid w:val="00E302CB"/>
    <w:rsid w:val="00E30C4B"/>
    <w:rsid w:val="00E32DDD"/>
    <w:rsid w:val="00E37ECF"/>
    <w:rsid w:val="00E40A00"/>
    <w:rsid w:val="00E437A9"/>
    <w:rsid w:val="00E44B02"/>
    <w:rsid w:val="00E5256A"/>
    <w:rsid w:val="00E533E4"/>
    <w:rsid w:val="00E5400D"/>
    <w:rsid w:val="00E555EB"/>
    <w:rsid w:val="00E55FED"/>
    <w:rsid w:val="00E5660E"/>
    <w:rsid w:val="00E56DE4"/>
    <w:rsid w:val="00E576AB"/>
    <w:rsid w:val="00E60B93"/>
    <w:rsid w:val="00E6762B"/>
    <w:rsid w:val="00E70BC8"/>
    <w:rsid w:val="00E71888"/>
    <w:rsid w:val="00E72322"/>
    <w:rsid w:val="00E7409D"/>
    <w:rsid w:val="00E763C5"/>
    <w:rsid w:val="00E814D2"/>
    <w:rsid w:val="00E8259F"/>
    <w:rsid w:val="00E8279C"/>
    <w:rsid w:val="00E831AB"/>
    <w:rsid w:val="00E83615"/>
    <w:rsid w:val="00E8385A"/>
    <w:rsid w:val="00E87564"/>
    <w:rsid w:val="00E90079"/>
    <w:rsid w:val="00E90995"/>
    <w:rsid w:val="00E91690"/>
    <w:rsid w:val="00E91F55"/>
    <w:rsid w:val="00E925B5"/>
    <w:rsid w:val="00E94A4F"/>
    <w:rsid w:val="00E9629D"/>
    <w:rsid w:val="00E9712A"/>
    <w:rsid w:val="00E97706"/>
    <w:rsid w:val="00E97DB8"/>
    <w:rsid w:val="00EA05D4"/>
    <w:rsid w:val="00EA0929"/>
    <w:rsid w:val="00EA1F11"/>
    <w:rsid w:val="00EA253B"/>
    <w:rsid w:val="00EA2D3A"/>
    <w:rsid w:val="00EA3B85"/>
    <w:rsid w:val="00EA3C53"/>
    <w:rsid w:val="00EB1687"/>
    <w:rsid w:val="00EB1E8E"/>
    <w:rsid w:val="00EB490D"/>
    <w:rsid w:val="00EB4AFA"/>
    <w:rsid w:val="00EB4E7B"/>
    <w:rsid w:val="00EB54A0"/>
    <w:rsid w:val="00EB7033"/>
    <w:rsid w:val="00EB7E94"/>
    <w:rsid w:val="00EC1490"/>
    <w:rsid w:val="00EC2623"/>
    <w:rsid w:val="00EC28BE"/>
    <w:rsid w:val="00EC3379"/>
    <w:rsid w:val="00EC4CE6"/>
    <w:rsid w:val="00EC4E97"/>
    <w:rsid w:val="00EC7B57"/>
    <w:rsid w:val="00EC7F12"/>
    <w:rsid w:val="00ED0A42"/>
    <w:rsid w:val="00ED282E"/>
    <w:rsid w:val="00ED3E1A"/>
    <w:rsid w:val="00ED458F"/>
    <w:rsid w:val="00ED6068"/>
    <w:rsid w:val="00ED6CF4"/>
    <w:rsid w:val="00EE01FE"/>
    <w:rsid w:val="00EE0862"/>
    <w:rsid w:val="00EE2409"/>
    <w:rsid w:val="00EE2CAD"/>
    <w:rsid w:val="00EE42C6"/>
    <w:rsid w:val="00EE6390"/>
    <w:rsid w:val="00EF1650"/>
    <w:rsid w:val="00EF32A1"/>
    <w:rsid w:val="00EF3D57"/>
    <w:rsid w:val="00EF4CB3"/>
    <w:rsid w:val="00EF50C1"/>
    <w:rsid w:val="00EF759F"/>
    <w:rsid w:val="00F01AF7"/>
    <w:rsid w:val="00F03036"/>
    <w:rsid w:val="00F0689C"/>
    <w:rsid w:val="00F10764"/>
    <w:rsid w:val="00F12FF3"/>
    <w:rsid w:val="00F13017"/>
    <w:rsid w:val="00F13F19"/>
    <w:rsid w:val="00F160EE"/>
    <w:rsid w:val="00F16E5F"/>
    <w:rsid w:val="00F175D2"/>
    <w:rsid w:val="00F20B61"/>
    <w:rsid w:val="00F32F0D"/>
    <w:rsid w:val="00F34BDE"/>
    <w:rsid w:val="00F35DBC"/>
    <w:rsid w:val="00F3795B"/>
    <w:rsid w:val="00F4104D"/>
    <w:rsid w:val="00F4188C"/>
    <w:rsid w:val="00F4221D"/>
    <w:rsid w:val="00F44343"/>
    <w:rsid w:val="00F5177F"/>
    <w:rsid w:val="00F53D36"/>
    <w:rsid w:val="00F542A9"/>
    <w:rsid w:val="00F543A2"/>
    <w:rsid w:val="00F55595"/>
    <w:rsid w:val="00F57701"/>
    <w:rsid w:val="00F57A99"/>
    <w:rsid w:val="00F616D7"/>
    <w:rsid w:val="00F63A26"/>
    <w:rsid w:val="00F63B05"/>
    <w:rsid w:val="00F66EEA"/>
    <w:rsid w:val="00F711BB"/>
    <w:rsid w:val="00F721D0"/>
    <w:rsid w:val="00F72314"/>
    <w:rsid w:val="00F72A9C"/>
    <w:rsid w:val="00F72BD7"/>
    <w:rsid w:val="00F73CCB"/>
    <w:rsid w:val="00F75801"/>
    <w:rsid w:val="00F7603D"/>
    <w:rsid w:val="00F76BC8"/>
    <w:rsid w:val="00F77A70"/>
    <w:rsid w:val="00F807FB"/>
    <w:rsid w:val="00F8127E"/>
    <w:rsid w:val="00F812C4"/>
    <w:rsid w:val="00F81768"/>
    <w:rsid w:val="00F81FE5"/>
    <w:rsid w:val="00F829F4"/>
    <w:rsid w:val="00F82DB1"/>
    <w:rsid w:val="00F82E7F"/>
    <w:rsid w:val="00F8391A"/>
    <w:rsid w:val="00F8403A"/>
    <w:rsid w:val="00F843ED"/>
    <w:rsid w:val="00F86100"/>
    <w:rsid w:val="00F871B4"/>
    <w:rsid w:val="00F9000A"/>
    <w:rsid w:val="00F901C0"/>
    <w:rsid w:val="00F93028"/>
    <w:rsid w:val="00F95869"/>
    <w:rsid w:val="00FA02B4"/>
    <w:rsid w:val="00FA13E9"/>
    <w:rsid w:val="00FA3A65"/>
    <w:rsid w:val="00FA3F94"/>
    <w:rsid w:val="00FA53D8"/>
    <w:rsid w:val="00FA5907"/>
    <w:rsid w:val="00FB1690"/>
    <w:rsid w:val="00FB3E8D"/>
    <w:rsid w:val="00FB3F3B"/>
    <w:rsid w:val="00FB6187"/>
    <w:rsid w:val="00FB64DF"/>
    <w:rsid w:val="00FB663B"/>
    <w:rsid w:val="00FC00A9"/>
    <w:rsid w:val="00FC1E84"/>
    <w:rsid w:val="00FC2DFB"/>
    <w:rsid w:val="00FC3FC9"/>
    <w:rsid w:val="00FC46CD"/>
    <w:rsid w:val="00FC4E54"/>
    <w:rsid w:val="00FC5872"/>
    <w:rsid w:val="00FC773E"/>
    <w:rsid w:val="00FC7890"/>
    <w:rsid w:val="00FD0FCB"/>
    <w:rsid w:val="00FD1213"/>
    <w:rsid w:val="00FD1D2A"/>
    <w:rsid w:val="00FD2808"/>
    <w:rsid w:val="00FD3B14"/>
    <w:rsid w:val="00FD46A1"/>
    <w:rsid w:val="00FD53D6"/>
    <w:rsid w:val="00FD6942"/>
    <w:rsid w:val="00FD7F27"/>
    <w:rsid w:val="00FE38F5"/>
    <w:rsid w:val="00FE46B0"/>
    <w:rsid w:val="00FE4A36"/>
    <w:rsid w:val="00FE6AF5"/>
    <w:rsid w:val="00FE7D9F"/>
    <w:rsid w:val="00FF2D9C"/>
    <w:rsid w:val="00FF343F"/>
    <w:rsid w:val="00FF4855"/>
    <w:rsid w:val="00FF62FC"/>
    <w:rsid w:val="00FF6662"/>
    <w:rsid w:val="00FF71F5"/>
    <w:rsid w:val="00FF7222"/>
    <w:rsid w:val="00FF72C9"/>
    <w:rsid w:val="00FF7969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BC019"/>
  <w15:docId w15:val="{DB858633-F81B-4B71-9CCE-212A978D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ar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aireCar">
    <w:name w:val="Commentaire Car"/>
    <w:basedOn w:val="DefaultParagraphFon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En-tteCar">
    <w:name w:val="En-tête Car"/>
    <w:basedOn w:val="DefaultParagraphFont"/>
    <w:rPr>
      <w:rFonts w:ascii="Helvetica" w:eastAsia="Times New Roman" w:hAnsi="Helvetica" w:cs="Times New Roman"/>
      <w:sz w:val="24"/>
      <w:szCs w:val="24"/>
      <w:lang w:val="en-GB" w:eastAsia="en-CA"/>
    </w:rPr>
  </w:style>
  <w:style w:type="character" w:customStyle="1" w:styleId="TitreCar">
    <w:name w:val="Titre C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val="en-US" w:eastAsia="fr-FR"/>
    </w:rPr>
  </w:style>
  <w:style w:type="character" w:customStyle="1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customStyle="1" w:styleId="PrformatHTMLCar">
    <w:name w:val="Préformaté HTML Car"/>
    <w:basedOn w:val="DefaultParagraphFont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lang w:val="en-CA"/>
    </w:rPr>
  </w:style>
  <w:style w:type="paragraph" w:styleId="Title">
    <w:name w:val="Title"/>
    <w:basedOn w:val="Standard"/>
    <w:next w:val="BodyText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Standard"/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itreprincipal">
    <w:name w:val="Titre principal"/>
    <w:basedOn w:val="Standard"/>
    <w:next w:val="Subtitle"/>
    <w:pPr>
      <w:keepNext/>
      <w:spacing w:before="240"/>
      <w:jc w:val="center"/>
    </w:pPr>
    <w:rPr>
      <w:rFonts w:ascii="Times New Roman" w:eastAsia="Times New Roman" w:hAnsi="Times New Roman" w:cs="Times New Roman"/>
      <w:b/>
      <w:bCs/>
      <w:lang w:val="en-US" w:eastAsia="fr-FR"/>
    </w:rPr>
  </w:style>
  <w:style w:type="paragraph" w:styleId="Subtitle">
    <w:name w:val="Subtitle"/>
    <w:basedOn w:val="Titreprincipal"/>
    <w:next w:val="BodyText"/>
    <w:rPr>
      <w:i/>
      <w:iCs/>
      <w:sz w:val="28"/>
      <w:szCs w:val="28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rmalWeb">
    <w:name w:val="Normal (Web)"/>
    <w:basedOn w:val="Standard"/>
    <w:uiPriority w:val="99"/>
    <w:pPr>
      <w:spacing w:before="28" w:after="28"/>
    </w:pPr>
    <w:rPr>
      <w:rFonts w:ascii="Times New Roman" w:hAnsi="Times New Roman" w:cs="Times New Roman"/>
      <w:lang w:eastAsia="fr-CA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widowControl w:val="0"/>
      <w:suppressLineNumbers/>
      <w:tabs>
        <w:tab w:val="center" w:pos="4680"/>
        <w:tab w:val="right" w:pos="9360"/>
      </w:tabs>
    </w:pPr>
    <w:rPr>
      <w:rFonts w:ascii="Helvetica" w:eastAsia="Times New Roman" w:hAnsi="Helvetica" w:cs="Times New Roman"/>
      <w:lang w:val="en-GB" w:eastAsia="en-CA"/>
    </w:rPr>
  </w:style>
  <w:style w:type="paragraph" w:styleId="Revision">
    <w:name w:val="Revision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Calibri"/>
      <w:lang w:eastAsia="en-US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CA"/>
    </w:rPr>
  </w:style>
  <w:style w:type="table" w:styleId="LightShading">
    <w:name w:val="Light Shading"/>
    <w:basedOn w:val="TableNormal"/>
    <w:uiPriority w:val="60"/>
    <w:rsid w:val="00AC414C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C4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0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53"/>
  </w:style>
  <w:style w:type="character" w:customStyle="1" w:styleId="Heading1Char">
    <w:name w:val="Heading 1 Char"/>
    <w:basedOn w:val="DefaultParagraphFont"/>
    <w:link w:val="Heading1"/>
    <w:uiPriority w:val="9"/>
    <w:rsid w:val="00FD28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ar"/>
    <w:rsid w:val="009B078E"/>
    <w:pPr>
      <w:spacing w:after="0"/>
      <w:jc w:val="center"/>
    </w:pPr>
    <w:rPr>
      <w:rFonts w:ascii="Calibri" w:hAnsi="Calibri" w:cs="Calibri"/>
      <w:noProof/>
    </w:rPr>
  </w:style>
  <w:style w:type="character" w:customStyle="1" w:styleId="StandardCar">
    <w:name w:val="Standard Car"/>
    <w:basedOn w:val="DefaultParagraphFont"/>
    <w:link w:val="Standard"/>
    <w:rsid w:val="009B078E"/>
    <w:rPr>
      <w:rFonts w:ascii="Calibri" w:eastAsia="WenQuanYi Micro Hei" w:hAnsi="Calibri" w:cs="Calibri"/>
      <w:sz w:val="24"/>
      <w:szCs w:val="24"/>
      <w:lang w:eastAsia="en-US"/>
    </w:rPr>
  </w:style>
  <w:style w:type="character" w:customStyle="1" w:styleId="EndNoteBibliographyTitleCar">
    <w:name w:val="EndNote Bibliography Title Car"/>
    <w:basedOn w:val="StandardCar"/>
    <w:link w:val="EndNoteBibliographyTitle"/>
    <w:rsid w:val="009B078E"/>
    <w:rPr>
      <w:rFonts w:ascii="Calibri" w:eastAsia="WenQuanYi Micro Hei" w:hAnsi="Calibri" w:cs="Calibri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ar"/>
    <w:rsid w:val="009B078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StandardCar"/>
    <w:link w:val="EndNoteBibliography"/>
    <w:rsid w:val="009B078E"/>
    <w:rPr>
      <w:rFonts w:ascii="Calibri" w:eastAsia="WenQuanYi Micro Hei" w:hAnsi="Calibri" w:cs="Calibri"/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255F5"/>
    <w:rPr>
      <w:color w:val="0000FF"/>
      <w:u w:val="single"/>
    </w:rPr>
  </w:style>
  <w:style w:type="character" w:customStyle="1" w:styleId="highlight">
    <w:name w:val="highlight"/>
    <w:basedOn w:val="DefaultParagraphFont"/>
    <w:rsid w:val="0088133E"/>
  </w:style>
  <w:style w:type="character" w:customStyle="1" w:styleId="apple-converted-space">
    <w:name w:val="apple-converted-space"/>
    <w:basedOn w:val="DefaultParagraphFont"/>
    <w:rsid w:val="007A1CE4"/>
  </w:style>
  <w:style w:type="character" w:styleId="Emphasis">
    <w:name w:val="Emphasis"/>
    <w:basedOn w:val="DefaultParagraphFont"/>
    <w:uiPriority w:val="20"/>
    <w:qFormat/>
    <w:rsid w:val="00C20158"/>
    <w:rPr>
      <w:i/>
      <w:iCs/>
    </w:rPr>
  </w:style>
  <w:style w:type="character" w:customStyle="1" w:styleId="gt-baf-back">
    <w:name w:val="gt-baf-back"/>
    <w:basedOn w:val="DefaultParagraphFont"/>
    <w:rsid w:val="009D559E"/>
  </w:style>
  <w:style w:type="character" w:customStyle="1" w:styleId="Heading3Char">
    <w:name w:val="Heading 3 Char"/>
    <w:basedOn w:val="DefaultParagraphFont"/>
    <w:link w:val="Heading3"/>
    <w:uiPriority w:val="9"/>
    <w:rsid w:val="00A96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A8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25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38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0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8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51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2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748/wjg.v17.i40.44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321813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leonard2@usherbrooke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E733-9CF4-4966-84FF-C46590FA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Centre de recherche sur le vieillissement</Company>
  <LinksUpToDate>false</LinksUpToDate>
  <CharactersWithSpaces>30820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Kayla Bergeron-Vézina</dc:creator>
  <cp:lastModifiedBy>Na Ma</cp:lastModifiedBy>
  <cp:revision>6</cp:revision>
  <cp:lastPrinted>2016-11-07T19:02:00Z</cp:lastPrinted>
  <dcterms:created xsi:type="dcterms:W3CDTF">2017-03-22T00:38:00Z</dcterms:created>
  <dcterms:modified xsi:type="dcterms:W3CDTF">2017-04-12T00:19:00Z</dcterms:modified>
</cp:coreProperties>
</file>