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4B" w:rsidRPr="00E9472B" w:rsidRDefault="00AA524B" w:rsidP="00E9472B">
      <w:pPr>
        <w:spacing w:after="0" w:line="360" w:lineRule="auto"/>
        <w:jc w:val="both"/>
        <w:rPr>
          <w:rFonts w:ascii="Book Antiqua" w:hAnsi="Book Antiqua"/>
          <w:b/>
          <w:sz w:val="24"/>
          <w:szCs w:val="24"/>
        </w:rPr>
      </w:pPr>
      <w:r w:rsidRPr="00E9472B">
        <w:rPr>
          <w:rFonts w:ascii="Book Antiqua" w:hAnsi="Book Antiqua"/>
          <w:b/>
          <w:sz w:val="24"/>
          <w:szCs w:val="24"/>
        </w:rPr>
        <w:t xml:space="preserve">Name of Journal: </w:t>
      </w:r>
      <w:r w:rsidRPr="00E9472B">
        <w:rPr>
          <w:rFonts w:ascii="Book Antiqua" w:hAnsi="Book Antiqua"/>
          <w:b/>
          <w:i/>
          <w:iCs/>
          <w:sz w:val="24"/>
          <w:szCs w:val="24"/>
        </w:rPr>
        <w:t>World Journal of Diabetes</w:t>
      </w:r>
    </w:p>
    <w:p w:rsidR="00AA524B" w:rsidRPr="00E9472B" w:rsidRDefault="00AA524B" w:rsidP="00E9472B">
      <w:pPr>
        <w:spacing w:after="0" w:line="360" w:lineRule="auto"/>
        <w:jc w:val="both"/>
        <w:rPr>
          <w:rFonts w:ascii="Book Antiqua" w:eastAsiaTheme="minorEastAsia" w:hAnsi="Book Antiqua"/>
          <w:b/>
          <w:sz w:val="24"/>
          <w:szCs w:val="24"/>
          <w:lang w:eastAsia="zh-CN"/>
        </w:rPr>
      </w:pPr>
      <w:r w:rsidRPr="00E9472B">
        <w:rPr>
          <w:rFonts w:ascii="Book Antiqua" w:hAnsi="Book Antiqua"/>
          <w:b/>
          <w:sz w:val="24"/>
          <w:szCs w:val="24"/>
        </w:rPr>
        <w:t xml:space="preserve">ESPS Manuscript NO: </w:t>
      </w:r>
      <w:r w:rsidRPr="00E9472B">
        <w:rPr>
          <w:rFonts w:ascii="Book Antiqua" w:eastAsiaTheme="minorEastAsia" w:hAnsi="Book Antiqua"/>
          <w:b/>
          <w:sz w:val="24"/>
          <w:szCs w:val="24"/>
          <w:lang w:eastAsia="zh-CN"/>
        </w:rPr>
        <w:t>31564</w:t>
      </w:r>
    </w:p>
    <w:p w:rsidR="00AA524B" w:rsidRPr="00E9472B" w:rsidRDefault="00AA524B" w:rsidP="00E9472B">
      <w:pPr>
        <w:spacing w:after="0" w:line="360" w:lineRule="auto"/>
        <w:jc w:val="both"/>
        <w:rPr>
          <w:rFonts w:ascii="Book Antiqua" w:eastAsiaTheme="minorEastAsia" w:hAnsi="Book Antiqua"/>
          <w:b/>
          <w:sz w:val="24"/>
          <w:szCs w:val="24"/>
          <w:lang w:eastAsia="zh-CN"/>
        </w:rPr>
      </w:pPr>
      <w:r w:rsidRPr="00E9472B">
        <w:rPr>
          <w:rFonts w:ascii="Book Antiqua" w:hAnsi="Book Antiqua"/>
          <w:b/>
          <w:sz w:val="24"/>
          <w:szCs w:val="24"/>
        </w:rPr>
        <w:t>Manuscript Type: Original Article</w:t>
      </w:r>
    </w:p>
    <w:p w:rsidR="003D640F" w:rsidRPr="00E9472B" w:rsidRDefault="003D640F" w:rsidP="00E9472B">
      <w:pPr>
        <w:spacing w:after="0" w:line="360" w:lineRule="auto"/>
        <w:jc w:val="both"/>
        <w:rPr>
          <w:rFonts w:ascii="Book Antiqua" w:eastAsiaTheme="minorEastAsia" w:hAnsi="Book Antiqua"/>
          <w:b/>
          <w:sz w:val="24"/>
          <w:szCs w:val="24"/>
          <w:lang w:eastAsia="zh-CN"/>
        </w:rPr>
      </w:pPr>
    </w:p>
    <w:p w:rsidR="00AA524B" w:rsidRPr="00E9472B" w:rsidRDefault="00AA524B" w:rsidP="00E9472B">
      <w:pPr>
        <w:spacing w:after="0" w:line="360" w:lineRule="auto"/>
        <w:jc w:val="both"/>
        <w:rPr>
          <w:rFonts w:ascii="Book Antiqua" w:eastAsiaTheme="minorEastAsia" w:hAnsi="Book Antiqua"/>
          <w:b/>
          <w:i/>
          <w:sz w:val="24"/>
          <w:szCs w:val="24"/>
          <w:lang w:eastAsia="zh-CN"/>
        </w:rPr>
      </w:pPr>
      <w:r w:rsidRPr="00E9472B">
        <w:rPr>
          <w:rFonts w:ascii="Book Antiqua" w:hAnsi="Book Antiqua"/>
          <w:b/>
          <w:i/>
          <w:sz w:val="24"/>
          <w:szCs w:val="24"/>
        </w:rPr>
        <w:t>Clinical Trials Study</w:t>
      </w:r>
    </w:p>
    <w:p w:rsidR="00EA6BBB" w:rsidRPr="00E9472B" w:rsidRDefault="00EA6BBB" w:rsidP="00E9472B">
      <w:pPr>
        <w:spacing w:after="0" w:line="360" w:lineRule="auto"/>
        <w:jc w:val="both"/>
        <w:rPr>
          <w:rFonts w:ascii="Book Antiqua" w:eastAsiaTheme="minorEastAsia" w:hAnsi="Book Antiqua"/>
          <w:b/>
          <w:sz w:val="24"/>
          <w:szCs w:val="24"/>
          <w:lang w:eastAsia="zh-CN"/>
        </w:rPr>
      </w:pPr>
      <w:r w:rsidRPr="00E9472B">
        <w:rPr>
          <w:rFonts w:ascii="Book Antiqua" w:hAnsi="Book Antiqua"/>
          <w:b/>
          <w:sz w:val="24"/>
          <w:szCs w:val="24"/>
        </w:rPr>
        <w:t xml:space="preserve">Nonsurgical </w:t>
      </w:r>
      <w:r w:rsidR="00201AF4" w:rsidRPr="00E9472B">
        <w:rPr>
          <w:rFonts w:ascii="Book Antiqua" w:hAnsi="Book Antiqua"/>
          <w:b/>
          <w:sz w:val="24"/>
          <w:szCs w:val="24"/>
        </w:rPr>
        <w:t>periodontal-therapy improves glycosylated hemoglobin levels in pre-diabetic patients with chronic periodontitis</w:t>
      </w:r>
    </w:p>
    <w:p w:rsidR="004609C9" w:rsidRPr="00E9472B" w:rsidRDefault="004609C9" w:rsidP="00E9472B">
      <w:pPr>
        <w:spacing w:after="0" w:line="360" w:lineRule="auto"/>
        <w:jc w:val="both"/>
        <w:rPr>
          <w:rFonts w:ascii="Book Antiqua" w:eastAsiaTheme="minorEastAsia" w:hAnsi="Book Antiqua"/>
          <w:b/>
          <w:sz w:val="24"/>
          <w:szCs w:val="24"/>
          <w:lang w:eastAsia="zh-CN"/>
        </w:rPr>
      </w:pPr>
    </w:p>
    <w:p w:rsidR="00AA524B" w:rsidRPr="00E9472B" w:rsidRDefault="004609C9" w:rsidP="00E9472B">
      <w:pPr>
        <w:spacing w:after="0" w:line="360" w:lineRule="auto"/>
        <w:jc w:val="both"/>
        <w:rPr>
          <w:rFonts w:ascii="Book Antiqua" w:eastAsia="Arial Unicode MS" w:hAnsi="Book Antiqua"/>
          <w:sz w:val="24"/>
          <w:szCs w:val="24"/>
          <w:lang w:eastAsia="zh-CN"/>
        </w:rPr>
      </w:pPr>
      <w:r w:rsidRPr="00E9472B">
        <w:rPr>
          <w:rFonts w:ascii="Book Antiqua" w:eastAsiaTheme="minorEastAsia" w:hAnsi="Book Antiqua"/>
          <w:sz w:val="24"/>
          <w:szCs w:val="24"/>
          <w:lang w:eastAsia="zh-CN"/>
        </w:rPr>
        <w:t xml:space="preserve">Joseph R </w:t>
      </w:r>
      <w:r w:rsidRPr="00E9472B">
        <w:rPr>
          <w:rFonts w:ascii="Book Antiqua" w:eastAsiaTheme="minorEastAsia" w:hAnsi="Book Antiqua"/>
          <w:i/>
          <w:sz w:val="24"/>
          <w:szCs w:val="24"/>
          <w:lang w:eastAsia="zh-CN"/>
        </w:rPr>
        <w:t xml:space="preserve">et al. </w:t>
      </w:r>
      <w:r w:rsidRPr="00E9472B">
        <w:rPr>
          <w:rFonts w:ascii="Book Antiqua" w:eastAsia="Arial Unicode MS" w:hAnsi="Book Antiqua"/>
          <w:sz w:val="24"/>
          <w:szCs w:val="24"/>
        </w:rPr>
        <w:t>Periodontal therapy and glycosylated hemoglobin</w:t>
      </w:r>
    </w:p>
    <w:p w:rsidR="004609C9" w:rsidRPr="00E9472B" w:rsidRDefault="004609C9" w:rsidP="00E9472B">
      <w:pPr>
        <w:spacing w:after="0" w:line="360" w:lineRule="auto"/>
        <w:jc w:val="both"/>
        <w:rPr>
          <w:rFonts w:ascii="Book Antiqua" w:eastAsiaTheme="minorEastAsia" w:hAnsi="Book Antiqua"/>
          <w:b/>
          <w:sz w:val="24"/>
          <w:szCs w:val="24"/>
          <w:lang w:eastAsia="zh-CN"/>
        </w:rPr>
      </w:pPr>
    </w:p>
    <w:p w:rsidR="00201AF4" w:rsidRPr="00E9472B" w:rsidRDefault="00201AF4" w:rsidP="00E9472B">
      <w:pPr>
        <w:spacing w:after="0" w:line="360" w:lineRule="auto"/>
        <w:jc w:val="both"/>
        <w:rPr>
          <w:rFonts w:ascii="Book Antiqua" w:eastAsiaTheme="minorEastAsia" w:hAnsi="Book Antiqua"/>
          <w:b/>
          <w:sz w:val="24"/>
          <w:szCs w:val="24"/>
          <w:lang w:eastAsia="zh-CN"/>
        </w:rPr>
      </w:pPr>
      <w:proofErr w:type="spellStart"/>
      <w:r w:rsidRPr="00E9472B">
        <w:rPr>
          <w:rFonts w:ascii="Book Antiqua" w:eastAsiaTheme="minorEastAsia" w:hAnsi="Book Antiqua"/>
          <w:b/>
          <w:sz w:val="24"/>
          <w:szCs w:val="24"/>
          <w:lang w:eastAsia="zh-CN"/>
        </w:rPr>
        <w:t>Rosamma</w:t>
      </w:r>
      <w:proofErr w:type="spellEnd"/>
      <w:r w:rsidRPr="00E9472B">
        <w:rPr>
          <w:rFonts w:ascii="Book Antiqua" w:eastAsiaTheme="minorEastAsia" w:hAnsi="Book Antiqua"/>
          <w:b/>
          <w:sz w:val="24"/>
          <w:szCs w:val="24"/>
          <w:lang w:eastAsia="zh-CN"/>
        </w:rPr>
        <w:t xml:space="preserve"> Joseph, </w:t>
      </w:r>
      <w:proofErr w:type="spellStart"/>
      <w:r w:rsidRPr="00E9472B">
        <w:rPr>
          <w:rFonts w:ascii="Book Antiqua" w:eastAsiaTheme="minorEastAsia" w:hAnsi="Book Antiqua"/>
          <w:b/>
          <w:sz w:val="24"/>
          <w:szCs w:val="24"/>
          <w:lang w:eastAsia="zh-CN"/>
        </w:rPr>
        <w:t>Meera</w:t>
      </w:r>
      <w:proofErr w:type="spellEnd"/>
      <w:r w:rsidRPr="00E9472B">
        <w:rPr>
          <w:rFonts w:ascii="Book Antiqua" w:eastAsiaTheme="minorEastAsia" w:hAnsi="Book Antiqua"/>
          <w:b/>
          <w:sz w:val="24"/>
          <w:szCs w:val="24"/>
          <w:lang w:eastAsia="zh-CN"/>
        </w:rPr>
        <w:t xml:space="preserve"> </w:t>
      </w:r>
      <w:proofErr w:type="spellStart"/>
      <w:r w:rsidRPr="00E9472B">
        <w:rPr>
          <w:rFonts w:ascii="Book Antiqua" w:eastAsiaTheme="minorEastAsia" w:hAnsi="Book Antiqua"/>
          <w:b/>
          <w:sz w:val="24"/>
          <w:szCs w:val="24"/>
          <w:lang w:eastAsia="zh-CN"/>
        </w:rPr>
        <w:t>Sasikumar</w:t>
      </w:r>
      <w:proofErr w:type="spellEnd"/>
      <w:r w:rsidRPr="00E9472B">
        <w:rPr>
          <w:rFonts w:ascii="Book Antiqua" w:eastAsiaTheme="minorEastAsia" w:hAnsi="Book Antiqua"/>
          <w:b/>
          <w:sz w:val="24"/>
          <w:szCs w:val="24"/>
          <w:lang w:eastAsia="zh-CN"/>
        </w:rPr>
        <w:t xml:space="preserve">, Jerry </w:t>
      </w:r>
      <w:proofErr w:type="spellStart"/>
      <w:r w:rsidRPr="00E9472B">
        <w:rPr>
          <w:rFonts w:ascii="Book Antiqua" w:eastAsiaTheme="minorEastAsia" w:hAnsi="Book Antiqua"/>
          <w:b/>
          <w:sz w:val="24"/>
          <w:szCs w:val="24"/>
          <w:lang w:eastAsia="zh-CN"/>
        </w:rPr>
        <w:t>Mammen</w:t>
      </w:r>
      <w:proofErr w:type="spellEnd"/>
      <w:r w:rsidRPr="00E9472B">
        <w:rPr>
          <w:rFonts w:ascii="Book Antiqua" w:eastAsiaTheme="minorEastAsia" w:hAnsi="Book Antiqua"/>
          <w:b/>
          <w:sz w:val="24"/>
          <w:szCs w:val="24"/>
          <w:lang w:eastAsia="zh-CN"/>
        </w:rPr>
        <w:t xml:space="preserve">, MG </w:t>
      </w:r>
      <w:proofErr w:type="spellStart"/>
      <w:r w:rsidRPr="00E9472B">
        <w:rPr>
          <w:rFonts w:ascii="Book Antiqua" w:eastAsiaTheme="minorEastAsia" w:hAnsi="Book Antiqua"/>
          <w:b/>
          <w:sz w:val="24"/>
          <w:szCs w:val="24"/>
          <w:lang w:eastAsia="zh-CN"/>
        </w:rPr>
        <w:t>Joseraj</w:t>
      </w:r>
      <w:proofErr w:type="spellEnd"/>
      <w:r w:rsidRPr="00E9472B">
        <w:rPr>
          <w:rFonts w:ascii="Book Antiqua" w:eastAsiaTheme="minorEastAsia" w:hAnsi="Book Antiqua"/>
          <w:b/>
          <w:sz w:val="24"/>
          <w:szCs w:val="24"/>
          <w:lang w:eastAsia="zh-CN"/>
        </w:rPr>
        <w:t xml:space="preserve">, </w:t>
      </w:r>
      <w:proofErr w:type="spellStart"/>
      <w:r w:rsidRPr="00E9472B">
        <w:rPr>
          <w:rFonts w:ascii="Book Antiqua" w:eastAsiaTheme="minorEastAsia" w:hAnsi="Book Antiqua"/>
          <w:b/>
          <w:sz w:val="24"/>
          <w:szCs w:val="24"/>
          <w:lang w:eastAsia="zh-CN"/>
        </w:rPr>
        <w:t>Chandni</w:t>
      </w:r>
      <w:proofErr w:type="spellEnd"/>
      <w:r w:rsidRPr="00E9472B">
        <w:rPr>
          <w:rFonts w:ascii="Book Antiqua" w:eastAsiaTheme="minorEastAsia" w:hAnsi="Book Antiqua"/>
          <w:b/>
          <w:sz w:val="24"/>
          <w:szCs w:val="24"/>
          <w:lang w:eastAsia="zh-CN"/>
        </w:rPr>
        <w:t xml:space="preserve"> </w:t>
      </w:r>
      <w:proofErr w:type="spellStart"/>
      <w:r w:rsidRPr="00E9472B">
        <w:rPr>
          <w:rFonts w:ascii="Book Antiqua" w:eastAsiaTheme="minorEastAsia" w:hAnsi="Book Antiqua"/>
          <w:b/>
          <w:sz w:val="24"/>
          <w:szCs w:val="24"/>
          <w:lang w:eastAsia="zh-CN"/>
        </w:rPr>
        <w:t>Radhakrishnan</w:t>
      </w:r>
      <w:proofErr w:type="spellEnd"/>
    </w:p>
    <w:p w:rsidR="00F1671C" w:rsidRPr="00E9472B" w:rsidRDefault="00F1671C" w:rsidP="00E9472B">
      <w:pPr>
        <w:spacing w:after="0" w:line="360" w:lineRule="auto"/>
        <w:jc w:val="both"/>
        <w:rPr>
          <w:rFonts w:ascii="Book Antiqua" w:eastAsiaTheme="minorEastAsia" w:hAnsi="Book Antiqua"/>
          <w:b/>
          <w:sz w:val="24"/>
          <w:szCs w:val="24"/>
          <w:lang w:eastAsia="zh-CN"/>
        </w:rPr>
      </w:pPr>
    </w:p>
    <w:p w:rsidR="00D76A1A" w:rsidRPr="00E9472B" w:rsidRDefault="00F1671C" w:rsidP="00E9472B">
      <w:pPr>
        <w:autoSpaceDE w:val="0"/>
        <w:autoSpaceDN w:val="0"/>
        <w:adjustRightInd w:val="0"/>
        <w:spacing w:after="0" w:line="360" w:lineRule="auto"/>
        <w:jc w:val="both"/>
        <w:rPr>
          <w:rFonts w:ascii="Book Antiqua" w:eastAsiaTheme="minorEastAsia" w:hAnsi="Book Antiqua"/>
          <w:sz w:val="24"/>
          <w:szCs w:val="24"/>
          <w:lang w:eastAsia="zh-CN"/>
        </w:rPr>
      </w:pPr>
      <w:proofErr w:type="spellStart"/>
      <w:r w:rsidRPr="00E9472B">
        <w:rPr>
          <w:rFonts w:ascii="Book Antiqua" w:eastAsiaTheme="minorEastAsia" w:hAnsi="Book Antiqua"/>
          <w:b/>
          <w:sz w:val="24"/>
          <w:szCs w:val="24"/>
          <w:lang w:eastAsia="zh-CN"/>
        </w:rPr>
        <w:t>Rosamma</w:t>
      </w:r>
      <w:proofErr w:type="spellEnd"/>
      <w:r w:rsidRPr="00E9472B">
        <w:rPr>
          <w:rFonts w:ascii="Book Antiqua" w:eastAsiaTheme="minorEastAsia" w:hAnsi="Book Antiqua"/>
          <w:b/>
          <w:sz w:val="24"/>
          <w:szCs w:val="24"/>
          <w:lang w:eastAsia="zh-CN"/>
        </w:rPr>
        <w:t xml:space="preserve"> Joseph, </w:t>
      </w:r>
      <w:proofErr w:type="spellStart"/>
      <w:r w:rsidRPr="00E9472B">
        <w:rPr>
          <w:rFonts w:ascii="Book Antiqua" w:eastAsiaTheme="minorEastAsia" w:hAnsi="Book Antiqua"/>
          <w:b/>
          <w:sz w:val="24"/>
          <w:szCs w:val="24"/>
          <w:lang w:eastAsia="zh-CN"/>
        </w:rPr>
        <w:t>Meera</w:t>
      </w:r>
      <w:proofErr w:type="spellEnd"/>
      <w:r w:rsidRPr="00E9472B">
        <w:rPr>
          <w:rFonts w:ascii="Book Antiqua" w:eastAsiaTheme="minorEastAsia" w:hAnsi="Book Antiqua"/>
          <w:b/>
          <w:sz w:val="24"/>
          <w:szCs w:val="24"/>
          <w:lang w:eastAsia="zh-CN"/>
        </w:rPr>
        <w:t xml:space="preserve"> </w:t>
      </w:r>
      <w:proofErr w:type="spellStart"/>
      <w:r w:rsidRPr="00E9472B">
        <w:rPr>
          <w:rFonts w:ascii="Book Antiqua" w:eastAsiaTheme="minorEastAsia" w:hAnsi="Book Antiqua"/>
          <w:b/>
          <w:sz w:val="24"/>
          <w:szCs w:val="24"/>
          <w:lang w:eastAsia="zh-CN"/>
        </w:rPr>
        <w:t>Sasikumar</w:t>
      </w:r>
      <w:proofErr w:type="spellEnd"/>
      <w:r w:rsidRPr="00E9472B">
        <w:rPr>
          <w:rFonts w:ascii="Book Antiqua" w:eastAsiaTheme="minorEastAsia" w:hAnsi="Book Antiqua"/>
          <w:b/>
          <w:sz w:val="24"/>
          <w:szCs w:val="24"/>
          <w:lang w:eastAsia="zh-CN"/>
        </w:rPr>
        <w:t xml:space="preserve">, Jerry </w:t>
      </w:r>
      <w:proofErr w:type="spellStart"/>
      <w:r w:rsidRPr="00E9472B">
        <w:rPr>
          <w:rFonts w:ascii="Book Antiqua" w:eastAsiaTheme="minorEastAsia" w:hAnsi="Book Antiqua"/>
          <w:b/>
          <w:sz w:val="24"/>
          <w:szCs w:val="24"/>
          <w:lang w:eastAsia="zh-CN"/>
        </w:rPr>
        <w:t>Mammen</w:t>
      </w:r>
      <w:proofErr w:type="spellEnd"/>
      <w:r w:rsidRPr="00E9472B">
        <w:rPr>
          <w:rFonts w:ascii="Book Antiqua" w:eastAsiaTheme="minorEastAsia" w:hAnsi="Book Antiqua"/>
          <w:b/>
          <w:sz w:val="24"/>
          <w:szCs w:val="24"/>
          <w:lang w:eastAsia="zh-CN"/>
        </w:rPr>
        <w:t>,</w:t>
      </w:r>
      <w:r w:rsidR="00E27B54" w:rsidRPr="00E9472B">
        <w:rPr>
          <w:rFonts w:ascii="Book Antiqua" w:hAnsi="Book Antiqua"/>
          <w:bCs/>
          <w:sz w:val="24"/>
          <w:szCs w:val="24"/>
        </w:rPr>
        <w:t xml:space="preserve"> Department of Periodontics,</w:t>
      </w:r>
      <w:r w:rsidR="00C42716" w:rsidRPr="00E9472B">
        <w:rPr>
          <w:rFonts w:ascii="Book Antiqua" w:hAnsi="Book Antiqua"/>
          <w:bCs/>
          <w:sz w:val="24"/>
          <w:szCs w:val="24"/>
        </w:rPr>
        <w:t xml:space="preserve"> </w:t>
      </w:r>
      <w:r w:rsidR="00C42716" w:rsidRPr="00E9472B">
        <w:rPr>
          <w:rFonts w:ascii="Book Antiqua" w:hAnsi="Book Antiqua"/>
          <w:sz w:val="24"/>
          <w:szCs w:val="24"/>
        </w:rPr>
        <w:t>Government Dental College, Calicut</w:t>
      </w:r>
      <w:r w:rsidRPr="00E9472B">
        <w:rPr>
          <w:rFonts w:ascii="Book Antiqua" w:hAnsi="Book Antiqua"/>
          <w:sz w:val="24"/>
          <w:szCs w:val="24"/>
        </w:rPr>
        <w:t xml:space="preserve"> </w:t>
      </w:r>
      <w:r w:rsidR="00C42716" w:rsidRPr="00E9472B">
        <w:rPr>
          <w:rFonts w:ascii="Book Antiqua" w:hAnsi="Book Antiqua"/>
          <w:sz w:val="24"/>
          <w:szCs w:val="24"/>
        </w:rPr>
        <w:t>673008, Kerala, India</w:t>
      </w:r>
    </w:p>
    <w:p w:rsidR="00F1671C" w:rsidRPr="00E9472B" w:rsidRDefault="00F1671C" w:rsidP="00E9472B">
      <w:pPr>
        <w:autoSpaceDE w:val="0"/>
        <w:autoSpaceDN w:val="0"/>
        <w:adjustRightInd w:val="0"/>
        <w:spacing w:after="0" w:line="360" w:lineRule="auto"/>
        <w:jc w:val="both"/>
        <w:rPr>
          <w:rFonts w:ascii="Book Antiqua" w:eastAsiaTheme="minorEastAsia" w:hAnsi="Book Antiqua"/>
          <w:sz w:val="24"/>
          <w:szCs w:val="24"/>
          <w:lang w:eastAsia="zh-CN"/>
        </w:rPr>
      </w:pPr>
    </w:p>
    <w:p w:rsidR="00D76A1A" w:rsidRPr="00E9472B" w:rsidRDefault="00F1671C" w:rsidP="00E9472B">
      <w:pPr>
        <w:autoSpaceDE w:val="0"/>
        <w:autoSpaceDN w:val="0"/>
        <w:adjustRightInd w:val="0"/>
        <w:spacing w:after="0" w:line="360" w:lineRule="auto"/>
        <w:jc w:val="both"/>
        <w:rPr>
          <w:rFonts w:ascii="Book Antiqua" w:eastAsiaTheme="minorEastAsia" w:hAnsi="Book Antiqua"/>
          <w:sz w:val="24"/>
          <w:szCs w:val="24"/>
          <w:lang w:eastAsia="zh-CN"/>
        </w:rPr>
      </w:pPr>
      <w:r w:rsidRPr="00E9472B">
        <w:rPr>
          <w:rFonts w:ascii="Book Antiqua" w:eastAsiaTheme="minorEastAsia" w:hAnsi="Book Antiqua"/>
          <w:b/>
          <w:sz w:val="24"/>
          <w:szCs w:val="24"/>
          <w:lang w:eastAsia="zh-CN"/>
        </w:rPr>
        <w:t xml:space="preserve">MG </w:t>
      </w:r>
      <w:proofErr w:type="spellStart"/>
      <w:r w:rsidRPr="00E9472B">
        <w:rPr>
          <w:rFonts w:ascii="Book Antiqua" w:eastAsiaTheme="minorEastAsia" w:hAnsi="Book Antiqua"/>
          <w:b/>
          <w:sz w:val="24"/>
          <w:szCs w:val="24"/>
          <w:lang w:eastAsia="zh-CN"/>
        </w:rPr>
        <w:t>Joseraj</w:t>
      </w:r>
      <w:proofErr w:type="spellEnd"/>
      <w:r w:rsidRPr="00E9472B">
        <w:rPr>
          <w:rFonts w:ascii="Book Antiqua" w:eastAsiaTheme="minorEastAsia" w:hAnsi="Book Antiqua"/>
          <w:b/>
          <w:sz w:val="24"/>
          <w:szCs w:val="24"/>
          <w:lang w:eastAsia="zh-CN"/>
        </w:rPr>
        <w:t xml:space="preserve">, </w:t>
      </w:r>
      <w:r w:rsidR="007B62EB" w:rsidRPr="00E9472B">
        <w:rPr>
          <w:rFonts w:ascii="Book Antiqua" w:hAnsi="Book Antiqua"/>
          <w:sz w:val="24"/>
          <w:szCs w:val="24"/>
        </w:rPr>
        <w:t>Department of Biochemistry,</w:t>
      </w:r>
      <w:r w:rsidR="007F7FD3" w:rsidRPr="00E9472B">
        <w:rPr>
          <w:rFonts w:ascii="Book Antiqua" w:hAnsi="Book Antiqua"/>
          <w:sz w:val="24"/>
          <w:szCs w:val="24"/>
        </w:rPr>
        <w:t xml:space="preserve"> Gove</w:t>
      </w:r>
      <w:r w:rsidRPr="00E9472B">
        <w:rPr>
          <w:rFonts w:ascii="Book Antiqua" w:hAnsi="Book Antiqua"/>
          <w:sz w:val="24"/>
          <w:szCs w:val="24"/>
        </w:rPr>
        <w:t>rnment Medical College, Calicut</w:t>
      </w:r>
      <w:r w:rsidR="007F7FD3" w:rsidRPr="00E9472B">
        <w:rPr>
          <w:rFonts w:ascii="Book Antiqua" w:hAnsi="Book Antiqua"/>
          <w:sz w:val="24"/>
          <w:szCs w:val="24"/>
        </w:rPr>
        <w:t xml:space="preserve"> </w:t>
      </w:r>
      <w:r w:rsidR="00E27B54" w:rsidRPr="00E9472B">
        <w:rPr>
          <w:rFonts w:ascii="Book Antiqua" w:hAnsi="Book Antiqua"/>
          <w:sz w:val="24"/>
          <w:szCs w:val="24"/>
        </w:rPr>
        <w:t>673008,</w:t>
      </w:r>
      <w:r w:rsidRPr="00E9472B">
        <w:rPr>
          <w:rFonts w:ascii="Book Antiqua" w:eastAsiaTheme="minorEastAsia" w:hAnsi="Book Antiqua"/>
          <w:sz w:val="24"/>
          <w:szCs w:val="24"/>
          <w:lang w:eastAsia="zh-CN"/>
        </w:rPr>
        <w:t xml:space="preserve"> </w:t>
      </w:r>
      <w:r w:rsidR="007F7FD3" w:rsidRPr="00E9472B">
        <w:rPr>
          <w:rFonts w:ascii="Book Antiqua" w:hAnsi="Book Antiqua"/>
          <w:sz w:val="24"/>
          <w:szCs w:val="24"/>
        </w:rPr>
        <w:t xml:space="preserve">Kerala, India </w:t>
      </w:r>
    </w:p>
    <w:p w:rsidR="00F1671C" w:rsidRPr="00E9472B" w:rsidRDefault="00F1671C" w:rsidP="00E9472B">
      <w:pPr>
        <w:autoSpaceDE w:val="0"/>
        <w:autoSpaceDN w:val="0"/>
        <w:adjustRightInd w:val="0"/>
        <w:spacing w:after="0" w:line="360" w:lineRule="auto"/>
        <w:jc w:val="both"/>
        <w:rPr>
          <w:rFonts w:ascii="Book Antiqua" w:eastAsiaTheme="minorEastAsia" w:hAnsi="Book Antiqua"/>
          <w:sz w:val="24"/>
          <w:szCs w:val="24"/>
          <w:lang w:eastAsia="zh-CN"/>
        </w:rPr>
      </w:pPr>
    </w:p>
    <w:p w:rsidR="007F7FD3" w:rsidRPr="00E9472B" w:rsidRDefault="00F1671C" w:rsidP="00E9472B">
      <w:pPr>
        <w:autoSpaceDE w:val="0"/>
        <w:autoSpaceDN w:val="0"/>
        <w:adjustRightInd w:val="0"/>
        <w:spacing w:after="0" w:line="360" w:lineRule="auto"/>
        <w:jc w:val="both"/>
        <w:rPr>
          <w:rFonts w:ascii="Book Antiqua" w:hAnsi="Book Antiqua"/>
          <w:sz w:val="24"/>
          <w:szCs w:val="24"/>
        </w:rPr>
      </w:pPr>
      <w:proofErr w:type="spellStart"/>
      <w:r w:rsidRPr="00E9472B">
        <w:rPr>
          <w:rFonts w:ascii="Book Antiqua" w:eastAsiaTheme="minorEastAsia" w:hAnsi="Book Antiqua"/>
          <w:b/>
          <w:sz w:val="24"/>
          <w:szCs w:val="24"/>
          <w:lang w:eastAsia="zh-CN"/>
        </w:rPr>
        <w:t>Chandni</w:t>
      </w:r>
      <w:proofErr w:type="spellEnd"/>
      <w:r w:rsidRPr="00E9472B">
        <w:rPr>
          <w:rFonts w:ascii="Book Antiqua" w:eastAsiaTheme="minorEastAsia" w:hAnsi="Book Antiqua"/>
          <w:b/>
          <w:sz w:val="24"/>
          <w:szCs w:val="24"/>
          <w:lang w:eastAsia="zh-CN"/>
        </w:rPr>
        <w:t xml:space="preserve"> </w:t>
      </w:r>
      <w:proofErr w:type="spellStart"/>
      <w:r w:rsidRPr="00E9472B">
        <w:rPr>
          <w:rFonts w:ascii="Book Antiqua" w:eastAsiaTheme="minorEastAsia" w:hAnsi="Book Antiqua"/>
          <w:b/>
          <w:sz w:val="24"/>
          <w:szCs w:val="24"/>
          <w:lang w:eastAsia="zh-CN"/>
        </w:rPr>
        <w:t>Radhakrishnan</w:t>
      </w:r>
      <w:proofErr w:type="spellEnd"/>
      <w:r w:rsidR="007F7FD3" w:rsidRPr="00E9472B">
        <w:rPr>
          <w:rFonts w:ascii="Book Antiqua" w:hAnsi="Book Antiqua"/>
          <w:b/>
          <w:sz w:val="24"/>
          <w:szCs w:val="24"/>
        </w:rPr>
        <w:t>,</w:t>
      </w:r>
      <w:r w:rsidR="007B62EB" w:rsidRPr="00E9472B">
        <w:rPr>
          <w:rFonts w:ascii="Book Antiqua" w:hAnsi="Book Antiqua"/>
          <w:sz w:val="24"/>
          <w:szCs w:val="24"/>
        </w:rPr>
        <w:t xml:space="preserve"> Department of Internal Medicine,</w:t>
      </w:r>
      <w:r w:rsidR="007F7FD3" w:rsidRPr="00E9472B">
        <w:rPr>
          <w:rFonts w:ascii="Book Antiqua" w:hAnsi="Book Antiqua"/>
          <w:sz w:val="24"/>
          <w:szCs w:val="24"/>
        </w:rPr>
        <w:t xml:space="preserve"> Gove</w:t>
      </w:r>
      <w:r w:rsidRPr="00E9472B">
        <w:rPr>
          <w:rFonts w:ascii="Book Antiqua" w:hAnsi="Book Antiqua"/>
          <w:sz w:val="24"/>
          <w:szCs w:val="24"/>
        </w:rPr>
        <w:t>rnment Medical College, Calicut</w:t>
      </w:r>
      <w:r w:rsidR="00E27B54" w:rsidRPr="00E9472B">
        <w:rPr>
          <w:rFonts w:ascii="Book Antiqua" w:hAnsi="Book Antiqua"/>
          <w:sz w:val="24"/>
          <w:szCs w:val="24"/>
        </w:rPr>
        <w:t xml:space="preserve"> 673008,</w:t>
      </w:r>
      <w:r w:rsidR="007F7FD3" w:rsidRPr="00E9472B">
        <w:rPr>
          <w:rFonts w:ascii="Book Antiqua" w:hAnsi="Book Antiqua"/>
          <w:sz w:val="24"/>
          <w:szCs w:val="24"/>
        </w:rPr>
        <w:t xml:space="preserve"> Kerala, India </w:t>
      </w:r>
    </w:p>
    <w:p w:rsidR="00AA524B" w:rsidRPr="00E9472B" w:rsidRDefault="00AA524B" w:rsidP="00E9472B">
      <w:pPr>
        <w:spacing w:after="0" w:line="360" w:lineRule="auto"/>
        <w:jc w:val="both"/>
        <w:rPr>
          <w:rFonts w:ascii="Book Antiqua" w:eastAsiaTheme="minorEastAsia" w:hAnsi="Book Antiqua" w:cs="Arial Unicode MS"/>
          <w:sz w:val="24"/>
          <w:szCs w:val="24"/>
          <w:lang w:eastAsia="zh-CN"/>
        </w:rPr>
      </w:pPr>
    </w:p>
    <w:p w:rsidR="00AA524B" w:rsidRPr="00E9472B" w:rsidRDefault="00B80A62" w:rsidP="00E9472B">
      <w:pPr>
        <w:autoSpaceDE w:val="0"/>
        <w:autoSpaceDN w:val="0"/>
        <w:adjustRightInd w:val="0"/>
        <w:spacing w:after="0" w:line="360" w:lineRule="auto"/>
        <w:jc w:val="both"/>
        <w:rPr>
          <w:rFonts w:ascii="Book Antiqua" w:eastAsia="Arial Unicode MS" w:hAnsi="Book Antiqua"/>
          <w:iCs/>
          <w:sz w:val="24"/>
          <w:szCs w:val="24"/>
          <w:lang w:val="en-IN" w:eastAsia="zh-CN"/>
        </w:rPr>
      </w:pPr>
      <w:r w:rsidRPr="00E9472B">
        <w:rPr>
          <w:rFonts w:ascii="Book Antiqua" w:hAnsi="Book Antiqua"/>
          <w:b/>
          <w:sz w:val="24"/>
          <w:szCs w:val="24"/>
        </w:rPr>
        <w:t>Author contributions:</w:t>
      </w:r>
      <w:r w:rsidR="00D76A1A" w:rsidRPr="00E9472B">
        <w:rPr>
          <w:rFonts w:ascii="Book Antiqua" w:eastAsia="Arial Unicode MS" w:hAnsi="Book Antiqua"/>
          <w:iCs/>
          <w:sz w:val="24"/>
          <w:szCs w:val="24"/>
          <w:lang w:val="en-IN"/>
        </w:rPr>
        <w:t xml:space="preserve"> Joseph </w:t>
      </w:r>
      <w:r w:rsidRPr="00E9472B">
        <w:rPr>
          <w:rFonts w:ascii="Book Antiqua" w:eastAsia="Arial Unicode MS" w:hAnsi="Book Antiqua"/>
          <w:iCs/>
          <w:sz w:val="24"/>
          <w:szCs w:val="24"/>
          <w:lang w:val="en-IN" w:eastAsia="zh-CN"/>
        </w:rPr>
        <w:t xml:space="preserve">R </w:t>
      </w:r>
      <w:r w:rsidR="00D76A1A" w:rsidRPr="00E9472B">
        <w:rPr>
          <w:rFonts w:ascii="Book Antiqua" w:eastAsia="Arial Unicode MS" w:hAnsi="Book Antiqua"/>
          <w:iCs/>
          <w:sz w:val="24"/>
          <w:szCs w:val="24"/>
          <w:lang w:val="en-IN"/>
        </w:rPr>
        <w:t>has contributed to conception, study design, data analysis,</w:t>
      </w:r>
      <w:r w:rsidR="00D76A1A" w:rsidRPr="00E9472B">
        <w:rPr>
          <w:rFonts w:ascii="Book Antiqua" w:eastAsia="Arial Unicode MS" w:hAnsi="Book Antiqua"/>
          <w:sz w:val="24"/>
          <w:szCs w:val="24"/>
        </w:rPr>
        <w:t xml:space="preserve"> </w:t>
      </w:r>
      <w:r w:rsidR="00D76A1A" w:rsidRPr="00E9472B">
        <w:rPr>
          <w:rFonts w:ascii="Book Antiqua" w:eastAsia="Arial Unicode MS" w:hAnsi="Book Antiqua"/>
          <w:iCs/>
          <w:sz w:val="24"/>
          <w:szCs w:val="24"/>
          <w:lang w:val="en-IN"/>
        </w:rPr>
        <w:t>intellectual content</w:t>
      </w:r>
      <w:r w:rsidRPr="00E9472B">
        <w:rPr>
          <w:rFonts w:ascii="Book Antiqua" w:eastAsia="Arial Unicode MS" w:hAnsi="Book Antiqua"/>
          <w:iCs/>
          <w:sz w:val="24"/>
          <w:szCs w:val="24"/>
          <w:lang w:val="en-IN" w:eastAsia="zh-CN"/>
        </w:rPr>
        <w:t>,</w:t>
      </w:r>
      <w:r w:rsidR="00D76A1A" w:rsidRPr="00E9472B">
        <w:rPr>
          <w:rFonts w:ascii="Book Antiqua" w:eastAsia="Arial Unicode MS" w:hAnsi="Book Antiqua"/>
          <w:iCs/>
          <w:sz w:val="24"/>
          <w:szCs w:val="24"/>
          <w:lang w:val="en-IN"/>
        </w:rPr>
        <w:t xml:space="preserve"> </w:t>
      </w:r>
      <w:r w:rsidRPr="00E9472B">
        <w:rPr>
          <w:rFonts w:ascii="Book Antiqua" w:eastAsia="Arial Unicode MS" w:hAnsi="Book Antiqua"/>
          <w:iCs/>
          <w:sz w:val="24"/>
          <w:szCs w:val="24"/>
          <w:lang w:val="en-IN"/>
        </w:rPr>
        <w:t>i</w:t>
      </w:r>
      <w:r w:rsidR="00D76A1A" w:rsidRPr="00E9472B">
        <w:rPr>
          <w:rFonts w:ascii="Book Antiqua" w:eastAsia="Arial Unicode MS" w:hAnsi="Book Antiqua"/>
          <w:iCs/>
          <w:sz w:val="24"/>
          <w:szCs w:val="24"/>
          <w:lang w:val="en-IN"/>
        </w:rPr>
        <w:t>nterpretation of data and final approval of the manuscript</w:t>
      </w:r>
      <w:r w:rsidRPr="00E9472B">
        <w:rPr>
          <w:rFonts w:ascii="Book Antiqua" w:eastAsia="Arial Unicode MS" w:hAnsi="Book Antiqua"/>
          <w:iCs/>
          <w:sz w:val="24"/>
          <w:szCs w:val="24"/>
          <w:lang w:val="en-IN" w:eastAsia="zh-CN"/>
        </w:rPr>
        <w:t xml:space="preserve">; </w:t>
      </w:r>
      <w:proofErr w:type="spellStart"/>
      <w:r w:rsidRPr="00E9472B">
        <w:rPr>
          <w:rFonts w:ascii="Book Antiqua" w:eastAsiaTheme="minorEastAsia" w:hAnsi="Book Antiqua"/>
          <w:sz w:val="24"/>
          <w:szCs w:val="24"/>
          <w:lang w:eastAsia="zh-CN"/>
        </w:rPr>
        <w:t>Sasikumar</w:t>
      </w:r>
      <w:proofErr w:type="spellEnd"/>
      <w:r w:rsidRPr="00E9472B">
        <w:rPr>
          <w:rFonts w:ascii="Book Antiqua" w:eastAsiaTheme="minorEastAsia" w:hAnsi="Book Antiqua"/>
          <w:sz w:val="24"/>
          <w:szCs w:val="24"/>
          <w:lang w:eastAsia="zh-CN"/>
        </w:rPr>
        <w:t xml:space="preserve"> M</w:t>
      </w:r>
      <w:r w:rsidR="00D76A1A" w:rsidRPr="00E9472B">
        <w:rPr>
          <w:rFonts w:ascii="Book Antiqua" w:eastAsia="Arial Unicode MS" w:hAnsi="Book Antiqua"/>
          <w:iCs/>
          <w:sz w:val="24"/>
          <w:szCs w:val="24"/>
          <w:lang w:val="en-IN"/>
        </w:rPr>
        <w:t xml:space="preserve"> has contributed to study design, data analysis, interpretation of data and manuscript drafting</w:t>
      </w:r>
      <w:r w:rsidRPr="00E9472B">
        <w:rPr>
          <w:rFonts w:ascii="Book Antiqua" w:eastAsia="Arial Unicode MS" w:hAnsi="Book Antiqua"/>
          <w:iCs/>
          <w:sz w:val="24"/>
          <w:szCs w:val="24"/>
          <w:lang w:val="en-IN" w:eastAsia="zh-CN"/>
        </w:rPr>
        <w:t>;</w:t>
      </w:r>
      <w:r w:rsidR="00D76A1A" w:rsidRPr="00E9472B">
        <w:rPr>
          <w:rFonts w:ascii="Book Antiqua" w:eastAsia="Arial Unicode MS" w:hAnsi="Book Antiqua"/>
          <w:iCs/>
          <w:sz w:val="24"/>
          <w:szCs w:val="24"/>
          <w:lang w:val="en-IN"/>
        </w:rPr>
        <w:t xml:space="preserve"> </w:t>
      </w:r>
      <w:proofErr w:type="spellStart"/>
      <w:r w:rsidRPr="00E9472B">
        <w:rPr>
          <w:rFonts w:ascii="Book Antiqua" w:eastAsiaTheme="minorEastAsia" w:hAnsi="Book Antiqua"/>
          <w:sz w:val="24"/>
          <w:szCs w:val="24"/>
          <w:lang w:eastAsia="zh-CN"/>
        </w:rPr>
        <w:t>Radhakrishnan</w:t>
      </w:r>
      <w:proofErr w:type="spellEnd"/>
      <w:r w:rsidRPr="00E9472B">
        <w:rPr>
          <w:rFonts w:ascii="Book Antiqua" w:eastAsiaTheme="minorEastAsia" w:hAnsi="Book Antiqua"/>
          <w:sz w:val="24"/>
          <w:szCs w:val="24"/>
          <w:lang w:eastAsia="zh-CN"/>
        </w:rPr>
        <w:t xml:space="preserve"> C</w:t>
      </w:r>
      <w:r w:rsidR="00D76A1A" w:rsidRPr="00E9472B">
        <w:rPr>
          <w:rFonts w:ascii="Book Antiqua" w:eastAsia="Arial Unicode MS" w:hAnsi="Book Antiqua"/>
          <w:iCs/>
          <w:sz w:val="24"/>
          <w:szCs w:val="24"/>
          <w:lang w:val="en-IN"/>
        </w:rPr>
        <w:t xml:space="preserve"> has contributed to study design, interpretation of data, intellectual content and final approval of the manuscript</w:t>
      </w:r>
      <w:r w:rsidRPr="00E9472B">
        <w:rPr>
          <w:rFonts w:ascii="Book Antiqua" w:eastAsia="Arial Unicode MS" w:hAnsi="Book Antiqua"/>
          <w:iCs/>
          <w:sz w:val="24"/>
          <w:szCs w:val="24"/>
          <w:lang w:val="en-IN" w:eastAsia="zh-CN"/>
        </w:rPr>
        <w:t>;</w:t>
      </w:r>
      <w:r w:rsidR="00D76A1A" w:rsidRPr="00E9472B">
        <w:rPr>
          <w:rFonts w:ascii="Book Antiqua" w:eastAsia="Arial Unicode MS" w:hAnsi="Book Antiqua"/>
          <w:iCs/>
          <w:sz w:val="24"/>
          <w:szCs w:val="24"/>
          <w:lang w:val="en-IN"/>
        </w:rPr>
        <w:t xml:space="preserve"> </w:t>
      </w:r>
      <w:proofErr w:type="spellStart"/>
      <w:r w:rsidRPr="00E9472B">
        <w:rPr>
          <w:rFonts w:ascii="Book Antiqua" w:eastAsiaTheme="minorEastAsia" w:hAnsi="Book Antiqua"/>
          <w:sz w:val="24"/>
          <w:szCs w:val="24"/>
          <w:lang w:eastAsia="zh-CN"/>
        </w:rPr>
        <w:t>Mammen</w:t>
      </w:r>
      <w:proofErr w:type="spellEnd"/>
      <w:r w:rsidRPr="00E9472B">
        <w:rPr>
          <w:rFonts w:ascii="Book Antiqua" w:eastAsiaTheme="minorEastAsia" w:hAnsi="Book Antiqua"/>
          <w:sz w:val="24"/>
          <w:szCs w:val="24"/>
          <w:lang w:eastAsia="zh-CN"/>
        </w:rPr>
        <w:t xml:space="preserve"> J</w:t>
      </w:r>
      <w:r w:rsidR="00D76A1A" w:rsidRPr="00E9472B">
        <w:rPr>
          <w:rFonts w:ascii="Book Antiqua" w:eastAsia="Arial Unicode MS" w:hAnsi="Book Antiqua"/>
          <w:iCs/>
          <w:sz w:val="24"/>
          <w:szCs w:val="24"/>
          <w:lang w:val="en-IN"/>
        </w:rPr>
        <w:t xml:space="preserve"> has contributed to data analysis,</w:t>
      </w:r>
      <w:r w:rsidR="00E9472B">
        <w:rPr>
          <w:rFonts w:ascii="Book Antiqua" w:eastAsia="Arial Unicode MS" w:hAnsi="Book Antiqua"/>
          <w:iCs/>
          <w:sz w:val="24"/>
          <w:szCs w:val="24"/>
          <w:lang w:val="en-IN"/>
        </w:rPr>
        <w:t xml:space="preserve"> </w:t>
      </w:r>
      <w:r w:rsidR="00D76A1A" w:rsidRPr="00E9472B">
        <w:rPr>
          <w:rFonts w:ascii="Book Antiqua" w:eastAsia="Arial Unicode MS" w:hAnsi="Book Antiqua"/>
          <w:iCs/>
          <w:sz w:val="24"/>
          <w:szCs w:val="24"/>
          <w:lang w:val="en-IN"/>
        </w:rPr>
        <w:t>drafting</w:t>
      </w:r>
      <w:r w:rsidR="00E9472B">
        <w:rPr>
          <w:rFonts w:ascii="Book Antiqua" w:eastAsia="Arial Unicode MS" w:hAnsi="Book Antiqua"/>
          <w:sz w:val="24"/>
          <w:szCs w:val="24"/>
        </w:rPr>
        <w:t xml:space="preserve"> </w:t>
      </w:r>
      <w:r w:rsidR="00D76A1A" w:rsidRPr="00E9472B">
        <w:rPr>
          <w:rFonts w:ascii="Book Antiqua" w:eastAsia="Arial Unicode MS" w:hAnsi="Book Antiqua"/>
          <w:iCs/>
          <w:sz w:val="24"/>
          <w:szCs w:val="24"/>
          <w:lang w:val="en-IN"/>
        </w:rPr>
        <w:t>and editing of the manuscript and language revision</w:t>
      </w:r>
      <w:r w:rsidRPr="00E9472B">
        <w:rPr>
          <w:rFonts w:ascii="Book Antiqua" w:eastAsia="Arial Unicode MS" w:hAnsi="Book Antiqua"/>
          <w:iCs/>
          <w:sz w:val="24"/>
          <w:szCs w:val="24"/>
          <w:lang w:val="en-IN" w:eastAsia="zh-CN"/>
        </w:rPr>
        <w:t>;</w:t>
      </w:r>
      <w:r w:rsidR="00D76A1A" w:rsidRPr="00E9472B">
        <w:rPr>
          <w:rFonts w:ascii="Book Antiqua" w:eastAsia="Arial Unicode MS" w:hAnsi="Book Antiqua"/>
          <w:sz w:val="24"/>
          <w:szCs w:val="24"/>
        </w:rPr>
        <w:t xml:space="preserve"> </w:t>
      </w:r>
      <w:proofErr w:type="spellStart"/>
      <w:r w:rsidRPr="00E9472B">
        <w:rPr>
          <w:rFonts w:ascii="Book Antiqua" w:eastAsiaTheme="minorEastAsia" w:hAnsi="Book Antiqua"/>
          <w:sz w:val="24"/>
          <w:szCs w:val="24"/>
          <w:lang w:eastAsia="zh-CN"/>
        </w:rPr>
        <w:t>Joseraj</w:t>
      </w:r>
      <w:proofErr w:type="spellEnd"/>
      <w:r w:rsidRPr="00E9472B">
        <w:rPr>
          <w:rFonts w:ascii="Book Antiqua" w:eastAsia="Arial Unicode MS" w:hAnsi="Book Antiqua"/>
          <w:iCs/>
          <w:sz w:val="24"/>
          <w:szCs w:val="24"/>
          <w:lang w:val="en-IN"/>
        </w:rPr>
        <w:t xml:space="preserve"> M</w:t>
      </w:r>
      <w:r w:rsidR="00D76A1A" w:rsidRPr="00E9472B">
        <w:rPr>
          <w:rFonts w:ascii="Book Antiqua" w:eastAsia="Arial Unicode MS" w:hAnsi="Book Antiqua"/>
          <w:iCs/>
          <w:sz w:val="24"/>
          <w:szCs w:val="24"/>
          <w:lang w:val="en-IN"/>
        </w:rPr>
        <w:t xml:space="preserve">G has contributed to acquisition, study design, interpretation of data </w:t>
      </w:r>
      <w:r w:rsidR="00D76A1A" w:rsidRPr="00E9472B">
        <w:rPr>
          <w:rFonts w:ascii="Book Antiqua" w:eastAsia="Arial Unicode MS" w:hAnsi="Book Antiqua"/>
          <w:iCs/>
          <w:sz w:val="24"/>
          <w:szCs w:val="24"/>
          <w:lang w:val="en-IN"/>
        </w:rPr>
        <w:lastRenderedPageBreak/>
        <w:t>and final approval of the manuscript</w:t>
      </w:r>
      <w:r w:rsidRPr="00E9472B">
        <w:rPr>
          <w:rFonts w:ascii="Book Antiqua" w:eastAsia="Arial Unicode MS" w:hAnsi="Book Antiqua"/>
          <w:iCs/>
          <w:sz w:val="24"/>
          <w:szCs w:val="24"/>
          <w:lang w:val="en-IN" w:eastAsia="zh-CN"/>
        </w:rPr>
        <w:t>;</w:t>
      </w:r>
      <w:r w:rsidR="00D76A1A" w:rsidRPr="00E9472B">
        <w:rPr>
          <w:rFonts w:ascii="Book Antiqua" w:eastAsia="Arial Unicode MS" w:hAnsi="Book Antiqua"/>
          <w:iCs/>
          <w:sz w:val="24"/>
          <w:szCs w:val="24"/>
          <w:lang w:val="en-IN"/>
        </w:rPr>
        <w:t xml:space="preserve"> </w:t>
      </w:r>
      <w:r w:rsidRPr="00E9472B">
        <w:rPr>
          <w:rFonts w:ascii="Book Antiqua" w:eastAsia="Arial Unicode MS" w:hAnsi="Book Antiqua"/>
          <w:iCs/>
          <w:sz w:val="24"/>
          <w:szCs w:val="24"/>
          <w:lang w:val="en-IN"/>
        </w:rPr>
        <w:t>a</w:t>
      </w:r>
      <w:r w:rsidR="00D76A1A" w:rsidRPr="00E9472B">
        <w:rPr>
          <w:rFonts w:ascii="Book Antiqua" w:eastAsia="Arial Unicode MS" w:hAnsi="Book Antiqua"/>
          <w:iCs/>
          <w:sz w:val="24"/>
          <w:szCs w:val="24"/>
          <w:lang w:val="en-IN"/>
        </w:rPr>
        <w:t>ll authors approved the final version to be published.</w:t>
      </w:r>
    </w:p>
    <w:p w:rsidR="00B80A62" w:rsidRPr="00E9472B" w:rsidRDefault="00B80A62" w:rsidP="00E9472B">
      <w:pPr>
        <w:autoSpaceDE w:val="0"/>
        <w:autoSpaceDN w:val="0"/>
        <w:adjustRightInd w:val="0"/>
        <w:spacing w:after="0" w:line="360" w:lineRule="auto"/>
        <w:jc w:val="both"/>
        <w:rPr>
          <w:rFonts w:ascii="Book Antiqua" w:hAnsi="Book Antiqua"/>
          <w:sz w:val="24"/>
          <w:szCs w:val="24"/>
          <w:lang w:eastAsia="zh-CN"/>
        </w:rPr>
      </w:pPr>
    </w:p>
    <w:p w:rsidR="001B100A" w:rsidRPr="00E9472B" w:rsidRDefault="001B100A" w:rsidP="00E9472B">
      <w:pPr>
        <w:spacing w:after="0" w:line="360" w:lineRule="auto"/>
        <w:jc w:val="both"/>
        <w:rPr>
          <w:rFonts w:ascii="Book Antiqua" w:eastAsia="Arial Unicode MS" w:hAnsi="Book Antiqua" w:cs="Arial Unicode MS"/>
          <w:bCs/>
          <w:sz w:val="24"/>
          <w:szCs w:val="24"/>
          <w:lang w:eastAsia="zh-CN"/>
        </w:rPr>
      </w:pPr>
      <w:r w:rsidRPr="00E9472B">
        <w:rPr>
          <w:rFonts w:ascii="Book Antiqua" w:hAnsi="Book Antiqua"/>
          <w:b/>
          <w:sz w:val="24"/>
          <w:szCs w:val="24"/>
        </w:rPr>
        <w:t>Institutional review board statement</w:t>
      </w:r>
      <w:r w:rsidRPr="00E9472B">
        <w:rPr>
          <w:rFonts w:ascii="Book Antiqua" w:hAnsi="Book Antiqua"/>
          <w:b/>
          <w:iCs/>
          <w:sz w:val="24"/>
          <w:szCs w:val="24"/>
        </w:rPr>
        <w:t xml:space="preserve">: </w:t>
      </w:r>
      <w:r w:rsidRPr="00E9472B">
        <w:rPr>
          <w:rFonts w:ascii="Book Antiqua" w:eastAsia="Arial Unicode MS" w:hAnsi="Book Antiqua" w:cs="Arial Unicode MS"/>
          <w:bCs/>
          <w:sz w:val="24"/>
          <w:szCs w:val="24"/>
        </w:rPr>
        <w:t xml:space="preserve">The study was reviewed and approved by the Institutional ethics committee, Government Dental College, Kozhikode on 13-12 </w:t>
      </w:r>
      <w:r w:rsidR="00A35109">
        <w:rPr>
          <w:rFonts w:ascii="Book Antiqua" w:eastAsia="Arial Unicode MS" w:hAnsi="Book Antiqua" w:cs="Arial Unicode MS" w:hint="eastAsia"/>
          <w:bCs/>
          <w:sz w:val="24"/>
          <w:szCs w:val="24"/>
          <w:lang w:eastAsia="zh-CN"/>
        </w:rPr>
        <w:t>-</w:t>
      </w:r>
      <w:r w:rsidR="00E9472B">
        <w:rPr>
          <w:rFonts w:ascii="Book Antiqua" w:eastAsia="Arial Unicode MS" w:hAnsi="Book Antiqua" w:cs="Arial Unicode MS"/>
          <w:bCs/>
          <w:sz w:val="24"/>
          <w:szCs w:val="24"/>
        </w:rPr>
        <w:t xml:space="preserve"> </w:t>
      </w:r>
      <w:r w:rsidRPr="00E9472B">
        <w:rPr>
          <w:rFonts w:ascii="Book Antiqua" w:eastAsia="Arial Unicode MS" w:hAnsi="Book Antiqua" w:cs="Arial Unicode MS"/>
          <w:bCs/>
          <w:sz w:val="24"/>
          <w:szCs w:val="24"/>
        </w:rPr>
        <w:t>2013</w:t>
      </w:r>
      <w:r w:rsidR="00CF533E">
        <w:rPr>
          <w:rFonts w:ascii="Book Antiqua" w:eastAsia="Arial Unicode MS" w:hAnsi="Book Antiqua" w:cs="Arial Unicode MS" w:hint="eastAsia"/>
          <w:bCs/>
          <w:sz w:val="24"/>
          <w:szCs w:val="24"/>
          <w:lang w:eastAsia="zh-CN"/>
        </w:rPr>
        <w:t xml:space="preserve"> </w:t>
      </w:r>
      <w:r w:rsidRPr="00E9472B">
        <w:rPr>
          <w:rFonts w:ascii="Book Antiqua" w:eastAsia="Arial Unicode MS" w:hAnsi="Book Antiqua" w:cs="Arial Unicode MS"/>
          <w:bCs/>
          <w:sz w:val="24"/>
          <w:szCs w:val="24"/>
        </w:rPr>
        <w:t>(IEC NO 27/2013)</w:t>
      </w:r>
      <w:r w:rsidRPr="00E9472B">
        <w:rPr>
          <w:rFonts w:ascii="Book Antiqua" w:eastAsia="Arial Unicode MS" w:hAnsi="Book Antiqua" w:cs="Arial Unicode MS"/>
          <w:bCs/>
          <w:sz w:val="24"/>
          <w:szCs w:val="24"/>
          <w:lang w:eastAsia="zh-CN"/>
        </w:rPr>
        <w:t>.</w:t>
      </w:r>
    </w:p>
    <w:p w:rsidR="001B100A" w:rsidRPr="00E9472B" w:rsidRDefault="001B100A" w:rsidP="00E9472B">
      <w:pPr>
        <w:spacing w:after="0" w:line="360" w:lineRule="auto"/>
        <w:jc w:val="both"/>
        <w:rPr>
          <w:rFonts w:ascii="Book Antiqua" w:hAnsi="Book Antiqua"/>
          <w:b/>
          <w:sz w:val="24"/>
          <w:szCs w:val="24"/>
        </w:rPr>
      </w:pPr>
    </w:p>
    <w:p w:rsidR="001B100A" w:rsidRPr="00E9472B" w:rsidRDefault="001B100A" w:rsidP="00E9472B">
      <w:pPr>
        <w:spacing w:after="0" w:line="360" w:lineRule="auto"/>
        <w:jc w:val="both"/>
        <w:rPr>
          <w:rFonts w:ascii="Book Antiqua" w:eastAsia="Arial Unicode MS" w:hAnsi="Book Antiqua" w:cs="Arial Unicode MS"/>
          <w:bCs/>
          <w:sz w:val="24"/>
          <w:szCs w:val="24"/>
          <w:lang w:eastAsia="zh-CN"/>
        </w:rPr>
      </w:pPr>
      <w:r w:rsidRPr="00E9472B">
        <w:rPr>
          <w:rFonts w:ascii="Book Antiqua" w:hAnsi="Book Antiqua"/>
          <w:b/>
          <w:sz w:val="24"/>
          <w:szCs w:val="24"/>
        </w:rPr>
        <w:t>Informed consent statement</w:t>
      </w:r>
      <w:r w:rsidRPr="00E9472B">
        <w:rPr>
          <w:rFonts w:ascii="Book Antiqua" w:hAnsi="Book Antiqua"/>
          <w:b/>
          <w:iCs/>
          <w:sz w:val="24"/>
          <w:szCs w:val="24"/>
        </w:rPr>
        <w:t xml:space="preserve">: </w:t>
      </w:r>
      <w:r w:rsidRPr="00E9472B">
        <w:rPr>
          <w:rFonts w:ascii="Book Antiqua" w:eastAsia="Arial Unicode MS" w:hAnsi="Book Antiqua" w:cs="Arial Unicode MS"/>
          <w:bCs/>
          <w:sz w:val="24"/>
          <w:szCs w:val="24"/>
        </w:rPr>
        <w:t>All the study participants were explained about the study and informed written consent was obtained prior to study enrollment.</w:t>
      </w:r>
    </w:p>
    <w:p w:rsidR="001B100A" w:rsidRPr="00E9472B" w:rsidRDefault="001B100A" w:rsidP="00E9472B">
      <w:pPr>
        <w:spacing w:after="0" w:line="360" w:lineRule="auto"/>
        <w:jc w:val="both"/>
        <w:rPr>
          <w:rFonts w:ascii="Book Antiqua" w:hAnsi="Book Antiqua"/>
          <w:b/>
          <w:sz w:val="24"/>
          <w:szCs w:val="24"/>
          <w:lang w:eastAsia="zh-CN"/>
        </w:rPr>
      </w:pPr>
    </w:p>
    <w:p w:rsidR="001B100A" w:rsidRPr="00E9472B" w:rsidRDefault="001B100A" w:rsidP="00E9472B">
      <w:pPr>
        <w:spacing w:after="0" w:line="360" w:lineRule="auto"/>
        <w:jc w:val="both"/>
        <w:rPr>
          <w:rFonts w:ascii="Book Antiqua" w:eastAsiaTheme="minorEastAsia" w:hAnsi="Book Antiqua" w:cs="TimesNewRomanPS-BoldItalicMT"/>
          <w:b/>
          <w:iCs/>
          <w:sz w:val="24"/>
          <w:szCs w:val="24"/>
          <w:lang w:eastAsia="zh-CN"/>
        </w:rPr>
      </w:pPr>
      <w:r w:rsidRPr="00E9472B">
        <w:rPr>
          <w:rFonts w:ascii="Book Antiqua" w:hAnsi="Book Antiqua"/>
          <w:b/>
          <w:sz w:val="24"/>
          <w:szCs w:val="24"/>
        </w:rPr>
        <w:t>Conflict-of-interest statement</w:t>
      </w:r>
      <w:r w:rsidRPr="00E9472B">
        <w:rPr>
          <w:rFonts w:ascii="Book Antiqua" w:hAnsi="Book Antiqua" w:cs="TimesNewRomanPS-BoldItalicMT"/>
          <w:b/>
          <w:iCs/>
          <w:sz w:val="24"/>
          <w:szCs w:val="24"/>
        </w:rPr>
        <w:t xml:space="preserve">: </w:t>
      </w:r>
      <w:r w:rsidRPr="00E9472B">
        <w:rPr>
          <w:rFonts w:ascii="Book Antiqua" w:eastAsia="Arial Unicode MS" w:hAnsi="Book Antiqua" w:cs="Arial Unicode MS"/>
          <w:bCs/>
          <w:sz w:val="24"/>
          <w:szCs w:val="24"/>
        </w:rPr>
        <w:t>The authors declare that there are no conflicts of interest in this study. This study was supported by personnel funds of the authors.</w:t>
      </w:r>
    </w:p>
    <w:p w:rsidR="001B100A" w:rsidRPr="00E9472B" w:rsidRDefault="001B100A" w:rsidP="00E9472B">
      <w:pPr>
        <w:spacing w:after="0" w:line="360" w:lineRule="auto"/>
        <w:jc w:val="both"/>
        <w:rPr>
          <w:rFonts w:ascii="Book Antiqua" w:eastAsiaTheme="minorEastAsia" w:hAnsi="Book Antiqua"/>
          <w:b/>
          <w:sz w:val="24"/>
          <w:szCs w:val="24"/>
          <w:lang w:eastAsia="zh-CN"/>
        </w:rPr>
      </w:pPr>
    </w:p>
    <w:p w:rsidR="001B100A" w:rsidRPr="00E9472B" w:rsidRDefault="001B100A" w:rsidP="00E9472B">
      <w:pPr>
        <w:spacing w:after="0" w:line="360" w:lineRule="auto"/>
        <w:jc w:val="both"/>
        <w:rPr>
          <w:rFonts w:ascii="Book Antiqua" w:hAnsi="Book Antiqua"/>
          <w:b/>
          <w:sz w:val="24"/>
          <w:szCs w:val="24"/>
        </w:rPr>
      </w:pPr>
      <w:r w:rsidRPr="00E9472B">
        <w:rPr>
          <w:rFonts w:ascii="Book Antiqua" w:hAnsi="Book Antiqua"/>
          <w:b/>
          <w:sz w:val="24"/>
          <w:szCs w:val="24"/>
        </w:rPr>
        <w:t>Data sharing statement</w:t>
      </w:r>
      <w:r w:rsidRPr="00E9472B">
        <w:rPr>
          <w:rFonts w:ascii="Book Antiqua" w:hAnsi="Book Antiqua" w:cs="TimesNewRomanPS-BoldItalicMT"/>
          <w:b/>
          <w:iCs/>
          <w:sz w:val="24"/>
          <w:szCs w:val="24"/>
        </w:rPr>
        <w:t>:</w:t>
      </w:r>
      <w:r w:rsidRPr="00E9472B">
        <w:rPr>
          <w:rFonts w:ascii="Book Antiqua" w:hAnsi="Book Antiqua"/>
          <w:b/>
          <w:sz w:val="24"/>
          <w:szCs w:val="24"/>
        </w:rPr>
        <w:t xml:space="preserve"> </w:t>
      </w:r>
      <w:r w:rsidRPr="00E9472B">
        <w:rPr>
          <w:rFonts w:ascii="Book Antiqua" w:hAnsi="Book Antiqua"/>
          <w:sz w:val="24"/>
          <w:szCs w:val="24"/>
        </w:rPr>
        <w:t>No additional data available.</w:t>
      </w:r>
    </w:p>
    <w:p w:rsidR="001B100A" w:rsidRPr="00E9472B" w:rsidRDefault="001B100A" w:rsidP="00E9472B">
      <w:pPr>
        <w:adjustRightInd w:val="0"/>
        <w:snapToGrid w:val="0"/>
        <w:spacing w:after="0" w:line="360" w:lineRule="auto"/>
        <w:jc w:val="both"/>
        <w:rPr>
          <w:rFonts w:ascii="Book Antiqua" w:hAnsi="Book Antiqua"/>
          <w:sz w:val="24"/>
          <w:szCs w:val="24"/>
        </w:rPr>
      </w:pPr>
    </w:p>
    <w:p w:rsidR="001B100A" w:rsidRPr="00E9472B" w:rsidRDefault="001B100A" w:rsidP="00E9472B">
      <w:pPr>
        <w:adjustRightInd w:val="0"/>
        <w:snapToGrid w:val="0"/>
        <w:spacing w:after="0" w:line="360" w:lineRule="auto"/>
        <w:jc w:val="both"/>
        <w:rPr>
          <w:rFonts w:ascii="Book Antiqua" w:hAnsi="Book Antiqua"/>
          <w:sz w:val="24"/>
          <w:szCs w:val="24"/>
        </w:rPr>
      </w:pPr>
      <w:r w:rsidRPr="00E9472B">
        <w:rPr>
          <w:rFonts w:ascii="Book Antiqua" w:hAnsi="Book Antiqua"/>
          <w:b/>
          <w:sz w:val="24"/>
          <w:szCs w:val="24"/>
        </w:rPr>
        <w:t xml:space="preserve">Open-Access: </w:t>
      </w:r>
      <w:r w:rsidRPr="00E9472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9472B">
          <w:rPr>
            <w:rStyle w:val="Hyperlink"/>
            <w:rFonts w:ascii="Book Antiqua" w:hAnsi="Book Antiqua"/>
            <w:color w:val="auto"/>
            <w:sz w:val="24"/>
            <w:szCs w:val="24"/>
            <w:u w:val="none"/>
          </w:rPr>
          <w:t>http://creativecommons.org/licenses/by-nc/4.0/</w:t>
        </w:r>
      </w:hyperlink>
    </w:p>
    <w:p w:rsidR="00AA524B" w:rsidRPr="00E9472B" w:rsidRDefault="00AA524B" w:rsidP="00E9472B">
      <w:pPr>
        <w:autoSpaceDE w:val="0"/>
        <w:autoSpaceDN w:val="0"/>
        <w:adjustRightInd w:val="0"/>
        <w:spacing w:after="0" w:line="360" w:lineRule="auto"/>
        <w:jc w:val="both"/>
        <w:rPr>
          <w:rFonts w:ascii="Book Antiqua" w:eastAsiaTheme="minorEastAsia" w:hAnsi="Book Antiqua" w:cs="TimesNewRomanPS-BoldItalicMT"/>
          <w:b/>
          <w:bCs/>
          <w:i/>
          <w:iCs/>
          <w:sz w:val="24"/>
          <w:szCs w:val="24"/>
          <w:lang w:eastAsia="zh-CN"/>
        </w:rPr>
      </w:pPr>
    </w:p>
    <w:p w:rsidR="001B100A" w:rsidRPr="00E9472B" w:rsidRDefault="001B100A" w:rsidP="00E9472B">
      <w:pPr>
        <w:autoSpaceDE w:val="0"/>
        <w:autoSpaceDN w:val="0"/>
        <w:adjustRightInd w:val="0"/>
        <w:spacing w:after="0" w:line="360" w:lineRule="auto"/>
        <w:jc w:val="both"/>
        <w:rPr>
          <w:rFonts w:ascii="Book Antiqua" w:eastAsia="宋体" w:hAnsi="Book Antiqua" w:cs="宋体"/>
          <w:sz w:val="24"/>
          <w:szCs w:val="24"/>
          <w:lang w:eastAsia="zh-CN"/>
        </w:rPr>
      </w:pPr>
      <w:r w:rsidRPr="00E9472B">
        <w:rPr>
          <w:rFonts w:ascii="Book Antiqua" w:eastAsia="宋体" w:hAnsi="Book Antiqua" w:cs="宋体"/>
          <w:b/>
          <w:sz w:val="24"/>
          <w:szCs w:val="24"/>
        </w:rPr>
        <w:t>Manuscript source:</w:t>
      </w:r>
      <w:r w:rsidRPr="00E9472B">
        <w:rPr>
          <w:rFonts w:ascii="Book Antiqua" w:eastAsia="宋体" w:hAnsi="Book Antiqua" w:cs="宋体"/>
          <w:sz w:val="24"/>
          <w:szCs w:val="24"/>
        </w:rPr>
        <w:t> Invited manuscript</w:t>
      </w:r>
    </w:p>
    <w:p w:rsidR="001B100A" w:rsidRPr="00E9472B" w:rsidRDefault="001B100A" w:rsidP="00E9472B">
      <w:pPr>
        <w:autoSpaceDE w:val="0"/>
        <w:autoSpaceDN w:val="0"/>
        <w:adjustRightInd w:val="0"/>
        <w:spacing w:after="0" w:line="360" w:lineRule="auto"/>
        <w:jc w:val="both"/>
        <w:rPr>
          <w:rFonts w:ascii="Book Antiqua" w:eastAsiaTheme="minorEastAsia" w:hAnsi="Book Antiqua" w:cs="TimesNewRomanPS-BoldItalicMT"/>
          <w:b/>
          <w:bCs/>
          <w:i/>
          <w:iCs/>
          <w:sz w:val="24"/>
          <w:szCs w:val="24"/>
          <w:lang w:eastAsia="zh-CN"/>
        </w:rPr>
      </w:pPr>
    </w:p>
    <w:p w:rsidR="001B100A" w:rsidRPr="00E9472B" w:rsidRDefault="001B100A" w:rsidP="00E9472B">
      <w:pPr>
        <w:spacing w:after="0" w:line="360" w:lineRule="auto"/>
        <w:jc w:val="both"/>
        <w:rPr>
          <w:rFonts w:ascii="Book Antiqua" w:eastAsiaTheme="minorEastAsia" w:hAnsi="Book Antiqua" w:cs="Arial Unicode MS"/>
          <w:bCs/>
          <w:sz w:val="24"/>
          <w:szCs w:val="24"/>
          <w:lang w:eastAsia="zh-CN"/>
        </w:rPr>
      </w:pPr>
      <w:r w:rsidRPr="00E9472B">
        <w:rPr>
          <w:rFonts w:ascii="Book Antiqua" w:hAnsi="Book Antiqua"/>
          <w:b/>
          <w:sz w:val="24"/>
          <w:szCs w:val="24"/>
        </w:rPr>
        <w:t>Correspondence to:</w:t>
      </w:r>
      <w:r w:rsidRPr="00E9472B">
        <w:rPr>
          <w:rFonts w:ascii="Book Antiqua" w:eastAsia="Arial Unicode MS" w:hAnsi="Book Antiqua" w:cs="Arial Unicode MS"/>
          <w:bCs/>
          <w:sz w:val="24"/>
          <w:szCs w:val="24"/>
        </w:rPr>
        <w:t xml:space="preserve"> </w:t>
      </w:r>
      <w:r w:rsidRPr="00E9472B">
        <w:rPr>
          <w:rFonts w:ascii="Book Antiqua" w:eastAsia="Arial Unicode MS" w:hAnsi="Book Antiqua" w:cs="Arial Unicode MS"/>
          <w:b/>
          <w:bCs/>
          <w:sz w:val="24"/>
          <w:szCs w:val="24"/>
        </w:rPr>
        <w:t xml:space="preserve">Dr. </w:t>
      </w:r>
      <w:proofErr w:type="spellStart"/>
      <w:r w:rsidRPr="00E9472B">
        <w:rPr>
          <w:rFonts w:ascii="Book Antiqua" w:eastAsia="Arial Unicode MS" w:hAnsi="Book Antiqua" w:cs="Arial Unicode MS"/>
          <w:b/>
          <w:bCs/>
          <w:sz w:val="24"/>
          <w:szCs w:val="24"/>
        </w:rPr>
        <w:t>Rosamma</w:t>
      </w:r>
      <w:proofErr w:type="spellEnd"/>
      <w:r w:rsidRPr="00E9472B">
        <w:rPr>
          <w:rFonts w:ascii="Book Antiqua" w:eastAsia="Arial Unicode MS" w:hAnsi="Book Antiqua" w:cs="Arial Unicode MS"/>
          <w:b/>
          <w:bCs/>
          <w:sz w:val="24"/>
          <w:szCs w:val="24"/>
        </w:rPr>
        <w:t xml:space="preserve"> Joseph</w:t>
      </w:r>
      <w:r w:rsidRPr="00E9472B">
        <w:rPr>
          <w:rFonts w:ascii="Book Antiqua" w:eastAsia="Arial Unicode MS" w:hAnsi="Book Antiqua" w:cs="Arial Unicode MS"/>
          <w:b/>
          <w:bCs/>
          <w:sz w:val="24"/>
          <w:szCs w:val="24"/>
          <w:lang w:eastAsia="zh-CN"/>
        </w:rPr>
        <w:t>,</w:t>
      </w:r>
      <w:r w:rsidRPr="00E9472B">
        <w:rPr>
          <w:rFonts w:ascii="Book Antiqua" w:eastAsia="Arial Unicode MS" w:hAnsi="Book Antiqua" w:cs="Arial Unicode MS"/>
          <w:b/>
          <w:bCs/>
          <w:sz w:val="24"/>
          <w:szCs w:val="24"/>
        </w:rPr>
        <w:t xml:space="preserve"> Professor and Head, </w:t>
      </w:r>
      <w:r w:rsidRPr="00E9472B">
        <w:rPr>
          <w:rFonts w:ascii="Book Antiqua" w:hAnsi="Book Antiqua"/>
          <w:bCs/>
          <w:sz w:val="24"/>
          <w:szCs w:val="24"/>
        </w:rPr>
        <w:t xml:space="preserve">Department of Periodontics, </w:t>
      </w:r>
      <w:r w:rsidRPr="00E9472B">
        <w:rPr>
          <w:rFonts w:ascii="Book Antiqua" w:hAnsi="Book Antiqua"/>
          <w:sz w:val="24"/>
          <w:szCs w:val="24"/>
        </w:rPr>
        <w:t xml:space="preserve">Government Dental College, </w:t>
      </w:r>
      <w:r w:rsidRPr="00E9472B">
        <w:rPr>
          <w:rFonts w:ascii="Book Antiqua" w:eastAsia="Arial Unicode MS" w:hAnsi="Book Antiqua" w:cs="Arial Unicode MS"/>
          <w:bCs/>
          <w:sz w:val="24"/>
          <w:szCs w:val="24"/>
        </w:rPr>
        <w:t>Medical College Campus,</w:t>
      </w:r>
      <w:r w:rsidRPr="00E9472B">
        <w:rPr>
          <w:rFonts w:ascii="Book Antiqua" w:eastAsia="Arial Unicode MS" w:hAnsi="Book Antiqua" w:cs="Arial Unicode MS"/>
          <w:bCs/>
          <w:sz w:val="24"/>
          <w:szCs w:val="24"/>
          <w:lang w:eastAsia="zh-CN"/>
        </w:rPr>
        <w:t xml:space="preserve"> </w:t>
      </w:r>
      <w:r w:rsidRPr="00E9472B">
        <w:rPr>
          <w:rFonts w:ascii="Book Antiqua" w:hAnsi="Book Antiqua"/>
          <w:sz w:val="24"/>
          <w:szCs w:val="24"/>
        </w:rPr>
        <w:t>Calicut 673008, Kerala, India</w:t>
      </w:r>
      <w:r w:rsidRPr="00E9472B">
        <w:rPr>
          <w:rFonts w:ascii="Book Antiqua" w:eastAsiaTheme="minorEastAsia" w:hAnsi="Book Antiqua"/>
          <w:sz w:val="24"/>
          <w:szCs w:val="24"/>
          <w:lang w:eastAsia="zh-CN"/>
        </w:rPr>
        <w:t xml:space="preserve">. </w:t>
      </w:r>
      <w:r w:rsidRPr="00E9472B">
        <w:rPr>
          <w:rFonts w:ascii="Book Antiqua" w:eastAsia="Arial Unicode MS" w:hAnsi="Book Antiqua" w:cs="Arial Unicode MS"/>
          <w:bCs/>
          <w:sz w:val="24"/>
          <w:szCs w:val="24"/>
        </w:rPr>
        <w:t>drrosammajoseph@gmail.com</w:t>
      </w:r>
    </w:p>
    <w:p w:rsidR="001B100A" w:rsidRPr="00E9472B" w:rsidRDefault="001B100A" w:rsidP="00E9472B">
      <w:pPr>
        <w:spacing w:after="0" w:line="360" w:lineRule="auto"/>
        <w:jc w:val="both"/>
        <w:rPr>
          <w:rFonts w:ascii="Book Antiqua" w:hAnsi="Book Antiqua"/>
          <w:b/>
          <w:sz w:val="24"/>
          <w:szCs w:val="24"/>
        </w:rPr>
      </w:pPr>
      <w:r w:rsidRPr="00E9472B">
        <w:rPr>
          <w:rFonts w:ascii="Book Antiqua" w:hAnsi="Book Antiqua"/>
          <w:b/>
          <w:sz w:val="24"/>
          <w:szCs w:val="24"/>
        </w:rPr>
        <w:t xml:space="preserve">Telephone: </w:t>
      </w:r>
      <w:r w:rsidRPr="00335B15">
        <w:rPr>
          <w:rFonts w:ascii="Book Antiqua" w:hAnsi="Book Antiqua"/>
          <w:sz w:val="24"/>
          <w:szCs w:val="24"/>
        </w:rPr>
        <w:t>+</w:t>
      </w:r>
      <w:r w:rsidRPr="00E9472B">
        <w:rPr>
          <w:rFonts w:ascii="Book Antiqua" w:eastAsia="Arial Unicode MS" w:hAnsi="Book Antiqua" w:cs="Arial Unicode MS"/>
          <w:bCs/>
          <w:sz w:val="24"/>
          <w:szCs w:val="24"/>
        </w:rPr>
        <w:t>91-944</w:t>
      </w:r>
      <w:r w:rsidRPr="00E9472B">
        <w:rPr>
          <w:rFonts w:ascii="Book Antiqua" w:eastAsia="Arial Unicode MS" w:hAnsi="Book Antiqua" w:cs="Arial Unicode MS"/>
          <w:bCs/>
          <w:sz w:val="24"/>
          <w:szCs w:val="24"/>
          <w:lang w:eastAsia="zh-CN"/>
        </w:rPr>
        <w:t>-</w:t>
      </w:r>
      <w:r w:rsidRPr="00E9472B">
        <w:rPr>
          <w:rFonts w:ascii="Book Antiqua" w:eastAsia="Arial Unicode MS" w:hAnsi="Book Antiqua" w:cs="Arial Unicode MS"/>
          <w:bCs/>
          <w:sz w:val="24"/>
          <w:szCs w:val="24"/>
        </w:rPr>
        <w:t>6070599</w:t>
      </w:r>
    </w:p>
    <w:p w:rsidR="001B100A" w:rsidRPr="00E9472B" w:rsidRDefault="001B100A" w:rsidP="00E9472B">
      <w:pPr>
        <w:spacing w:after="0" w:line="360" w:lineRule="auto"/>
        <w:jc w:val="both"/>
        <w:rPr>
          <w:rFonts w:ascii="Book Antiqua" w:hAnsi="Book Antiqua"/>
          <w:b/>
          <w:sz w:val="24"/>
          <w:szCs w:val="24"/>
        </w:rPr>
      </w:pPr>
      <w:r w:rsidRPr="00E9472B">
        <w:rPr>
          <w:rFonts w:ascii="Book Antiqua" w:hAnsi="Book Antiqua"/>
          <w:b/>
          <w:sz w:val="24"/>
          <w:szCs w:val="24"/>
        </w:rPr>
        <w:t xml:space="preserve">Fax: </w:t>
      </w:r>
      <w:r w:rsidRPr="00335B15">
        <w:rPr>
          <w:rFonts w:ascii="Book Antiqua" w:hAnsi="Book Antiqua"/>
          <w:sz w:val="24"/>
          <w:szCs w:val="24"/>
        </w:rPr>
        <w:t>+</w:t>
      </w:r>
      <w:r w:rsidRPr="00E9472B">
        <w:rPr>
          <w:rFonts w:ascii="Book Antiqua" w:eastAsia="Arial Unicode MS" w:hAnsi="Book Antiqua" w:cs="Arial Unicode MS"/>
          <w:bCs/>
          <w:sz w:val="24"/>
          <w:szCs w:val="24"/>
        </w:rPr>
        <w:t>91-495-2356781</w:t>
      </w:r>
    </w:p>
    <w:p w:rsidR="001B100A" w:rsidRPr="00E9472B" w:rsidRDefault="001B100A" w:rsidP="00E9472B">
      <w:pPr>
        <w:autoSpaceDE w:val="0"/>
        <w:autoSpaceDN w:val="0"/>
        <w:adjustRightInd w:val="0"/>
        <w:spacing w:after="0" w:line="360" w:lineRule="auto"/>
        <w:jc w:val="both"/>
        <w:rPr>
          <w:rFonts w:ascii="Book Antiqua" w:eastAsiaTheme="minorEastAsia" w:hAnsi="Book Antiqua" w:cs="TimesNewRomanPS-BoldItalicMT"/>
          <w:b/>
          <w:bCs/>
          <w:i/>
          <w:iCs/>
          <w:sz w:val="24"/>
          <w:szCs w:val="24"/>
          <w:lang w:eastAsia="zh-CN"/>
        </w:rPr>
      </w:pPr>
    </w:p>
    <w:p w:rsidR="00E46646" w:rsidRPr="00E9472B" w:rsidRDefault="00E46646" w:rsidP="00E9472B">
      <w:pPr>
        <w:spacing w:after="0" w:line="360" w:lineRule="auto"/>
        <w:jc w:val="both"/>
        <w:rPr>
          <w:rFonts w:ascii="Book Antiqua" w:hAnsi="Book Antiqua"/>
          <w:b/>
          <w:sz w:val="24"/>
          <w:szCs w:val="24"/>
        </w:rPr>
      </w:pPr>
      <w:r w:rsidRPr="00E9472B">
        <w:rPr>
          <w:rFonts w:ascii="Book Antiqua" w:hAnsi="Book Antiqua"/>
          <w:b/>
          <w:sz w:val="24"/>
          <w:szCs w:val="24"/>
        </w:rPr>
        <w:t xml:space="preserve">Received: </w:t>
      </w:r>
      <w:r w:rsidR="00F30B94" w:rsidRPr="00E9472B">
        <w:rPr>
          <w:rFonts w:ascii="Book Antiqua" w:eastAsiaTheme="minorEastAsia" w:hAnsi="Book Antiqua"/>
          <w:sz w:val="24"/>
          <w:szCs w:val="24"/>
          <w:lang w:eastAsia="zh-CN"/>
        </w:rPr>
        <w:t>November 24, 2016</w:t>
      </w:r>
      <w:r w:rsidR="00E9472B">
        <w:rPr>
          <w:rFonts w:ascii="Book Antiqua" w:hAnsi="Book Antiqua"/>
          <w:sz w:val="24"/>
          <w:szCs w:val="24"/>
        </w:rPr>
        <w:t xml:space="preserve"> </w:t>
      </w:r>
    </w:p>
    <w:p w:rsidR="00E46646" w:rsidRPr="00E9472B" w:rsidRDefault="00E46646" w:rsidP="00E9472B">
      <w:pPr>
        <w:spacing w:after="0" w:line="360" w:lineRule="auto"/>
        <w:jc w:val="both"/>
        <w:rPr>
          <w:rFonts w:ascii="Book Antiqua" w:hAnsi="Book Antiqua"/>
          <w:b/>
          <w:sz w:val="24"/>
          <w:szCs w:val="24"/>
        </w:rPr>
      </w:pPr>
      <w:r w:rsidRPr="00E9472B">
        <w:rPr>
          <w:rFonts w:ascii="Book Antiqua" w:hAnsi="Book Antiqua"/>
          <w:b/>
          <w:sz w:val="24"/>
          <w:szCs w:val="24"/>
        </w:rPr>
        <w:t>Peer-review started:</w:t>
      </w:r>
      <w:r w:rsidR="00F30B94" w:rsidRPr="00E9472B">
        <w:rPr>
          <w:rFonts w:ascii="Book Antiqua" w:eastAsiaTheme="minorEastAsia" w:hAnsi="Book Antiqua"/>
          <w:sz w:val="24"/>
          <w:szCs w:val="24"/>
          <w:lang w:eastAsia="zh-CN"/>
        </w:rPr>
        <w:t xml:space="preserve"> November 27, 2016</w:t>
      </w:r>
      <w:r w:rsidR="00E9472B">
        <w:rPr>
          <w:rFonts w:ascii="Book Antiqua" w:hAnsi="Book Antiqua"/>
          <w:sz w:val="24"/>
          <w:szCs w:val="24"/>
        </w:rPr>
        <w:t xml:space="preserve"> </w:t>
      </w:r>
    </w:p>
    <w:p w:rsidR="00E46646" w:rsidRPr="00E9472B" w:rsidRDefault="00E46646" w:rsidP="00E9472B">
      <w:pPr>
        <w:spacing w:after="0" w:line="360" w:lineRule="auto"/>
        <w:jc w:val="both"/>
        <w:rPr>
          <w:rFonts w:ascii="Book Antiqua" w:eastAsiaTheme="minorEastAsia" w:hAnsi="Book Antiqua"/>
          <w:b/>
          <w:sz w:val="24"/>
          <w:szCs w:val="24"/>
          <w:lang w:eastAsia="zh-CN"/>
        </w:rPr>
      </w:pPr>
      <w:r w:rsidRPr="00E9472B">
        <w:rPr>
          <w:rFonts w:ascii="Book Antiqua" w:hAnsi="Book Antiqua"/>
          <w:b/>
          <w:sz w:val="24"/>
          <w:szCs w:val="24"/>
        </w:rPr>
        <w:t>First decision:</w:t>
      </w:r>
      <w:r w:rsidR="00F30B94" w:rsidRPr="00E9472B">
        <w:rPr>
          <w:rFonts w:ascii="Book Antiqua" w:eastAsiaTheme="minorEastAsia" w:hAnsi="Book Antiqua"/>
          <w:b/>
          <w:sz w:val="24"/>
          <w:szCs w:val="24"/>
          <w:lang w:eastAsia="zh-CN"/>
        </w:rPr>
        <w:t xml:space="preserve"> </w:t>
      </w:r>
      <w:r w:rsidR="00F30B94" w:rsidRPr="00E9472B">
        <w:rPr>
          <w:rFonts w:ascii="Book Antiqua" w:eastAsiaTheme="minorEastAsia" w:hAnsi="Book Antiqua"/>
          <w:sz w:val="24"/>
          <w:szCs w:val="24"/>
          <w:lang w:eastAsia="zh-CN"/>
        </w:rPr>
        <w:t>January 16, 2017</w:t>
      </w:r>
    </w:p>
    <w:p w:rsidR="00E46646" w:rsidRPr="00E9472B" w:rsidRDefault="00E46646" w:rsidP="00E9472B">
      <w:pPr>
        <w:spacing w:after="0" w:line="360" w:lineRule="auto"/>
        <w:jc w:val="both"/>
        <w:rPr>
          <w:rFonts w:ascii="Book Antiqua" w:hAnsi="Book Antiqua"/>
          <w:b/>
          <w:sz w:val="24"/>
          <w:szCs w:val="24"/>
        </w:rPr>
      </w:pPr>
      <w:r w:rsidRPr="00E9472B">
        <w:rPr>
          <w:rFonts w:ascii="Book Antiqua" w:hAnsi="Book Antiqua"/>
          <w:b/>
          <w:sz w:val="24"/>
          <w:szCs w:val="24"/>
        </w:rPr>
        <w:t xml:space="preserve">Revised: </w:t>
      </w:r>
      <w:r w:rsidR="00F30B94" w:rsidRPr="00E9472B">
        <w:rPr>
          <w:rFonts w:ascii="Book Antiqua" w:eastAsiaTheme="minorEastAsia" w:hAnsi="Book Antiqua"/>
          <w:sz w:val="24"/>
          <w:szCs w:val="24"/>
          <w:lang w:eastAsia="zh-CN"/>
        </w:rPr>
        <w:t>February 25, 2017</w:t>
      </w:r>
    </w:p>
    <w:p w:rsidR="00E46646" w:rsidRPr="00774B2F" w:rsidRDefault="00E46646" w:rsidP="00774B2F">
      <w:pPr>
        <w:rPr>
          <w:rFonts w:ascii="Book Antiqua" w:hAnsi="Book Antiqua" w:hint="eastAsia"/>
          <w:iCs/>
          <w:sz w:val="24"/>
          <w:lang w:eastAsia="zh-CN"/>
        </w:rPr>
      </w:pPr>
      <w:r w:rsidRPr="00E9472B">
        <w:rPr>
          <w:rFonts w:ascii="Book Antiqua" w:hAnsi="Book Antiqua"/>
          <w:b/>
          <w:sz w:val="24"/>
          <w:szCs w:val="24"/>
        </w:rPr>
        <w:t>Accepted:</w:t>
      </w:r>
      <w:r w:rsidR="00E9472B">
        <w:rPr>
          <w:rFonts w:ascii="Book Antiqua" w:hAnsi="Book Antiqua"/>
          <w:b/>
          <w:sz w:val="24"/>
          <w:szCs w:val="24"/>
        </w:rPr>
        <w:t xml:space="preserve"> </w:t>
      </w:r>
      <w:r w:rsidR="00774B2F">
        <w:rPr>
          <w:rStyle w:val="Emphasis"/>
        </w:rPr>
        <w:t>March 12</w:t>
      </w:r>
      <w:r w:rsidR="00774B2F">
        <w:rPr>
          <w:rStyle w:val="Emphasis"/>
          <w:rFonts w:cs="宋体"/>
        </w:rPr>
        <w:t>,</w:t>
      </w:r>
      <w:r w:rsidR="00774B2F">
        <w:rPr>
          <w:rStyle w:val="Emphasis"/>
        </w:rPr>
        <w:t xml:space="preserve"> 2017</w:t>
      </w:r>
      <w:bookmarkStart w:id="0" w:name="_GoBack"/>
      <w:bookmarkEnd w:id="0"/>
    </w:p>
    <w:p w:rsidR="00E46646" w:rsidRPr="00E9472B" w:rsidRDefault="00E46646" w:rsidP="00E9472B">
      <w:pPr>
        <w:spacing w:after="0" w:line="360" w:lineRule="auto"/>
        <w:jc w:val="both"/>
        <w:rPr>
          <w:rFonts w:ascii="Book Antiqua" w:hAnsi="Book Antiqua"/>
          <w:sz w:val="24"/>
          <w:szCs w:val="24"/>
        </w:rPr>
      </w:pPr>
      <w:r w:rsidRPr="00E9472B">
        <w:rPr>
          <w:rFonts w:ascii="Book Antiqua" w:hAnsi="Book Antiqua"/>
          <w:b/>
          <w:sz w:val="24"/>
          <w:szCs w:val="24"/>
        </w:rPr>
        <w:t>Article in press:</w:t>
      </w:r>
      <w:r w:rsidR="00E9472B">
        <w:rPr>
          <w:rFonts w:ascii="Book Antiqua" w:hAnsi="Book Antiqua"/>
          <w:sz w:val="24"/>
          <w:szCs w:val="24"/>
        </w:rPr>
        <w:t xml:space="preserve"> </w:t>
      </w:r>
    </w:p>
    <w:p w:rsidR="00E46646" w:rsidRPr="00E9472B" w:rsidRDefault="00E46646" w:rsidP="00E9472B">
      <w:pPr>
        <w:spacing w:after="0" w:line="360" w:lineRule="auto"/>
        <w:jc w:val="both"/>
        <w:rPr>
          <w:rFonts w:ascii="Book Antiqua" w:hAnsi="Book Antiqua"/>
          <w:b/>
          <w:sz w:val="24"/>
          <w:szCs w:val="24"/>
        </w:rPr>
      </w:pPr>
      <w:r w:rsidRPr="00E9472B">
        <w:rPr>
          <w:rFonts w:ascii="Book Antiqua" w:hAnsi="Book Antiqua"/>
          <w:b/>
          <w:sz w:val="24"/>
          <w:szCs w:val="24"/>
        </w:rPr>
        <w:t xml:space="preserve">Published online: </w:t>
      </w:r>
    </w:p>
    <w:p w:rsidR="00F30B94" w:rsidRPr="00E9472B" w:rsidRDefault="00F30B94" w:rsidP="00E9472B">
      <w:pPr>
        <w:spacing w:after="0" w:line="360" w:lineRule="auto"/>
        <w:jc w:val="both"/>
        <w:rPr>
          <w:rFonts w:ascii="Book Antiqua" w:eastAsiaTheme="minorEastAsia" w:hAnsi="Book Antiqua" w:cs="TimesNewRomanPS-BoldItalicMT"/>
          <w:b/>
          <w:bCs/>
          <w:i/>
          <w:iCs/>
          <w:sz w:val="24"/>
          <w:szCs w:val="24"/>
          <w:lang w:eastAsia="zh-CN"/>
        </w:rPr>
      </w:pPr>
      <w:r w:rsidRPr="00E9472B">
        <w:rPr>
          <w:rFonts w:ascii="Book Antiqua" w:eastAsiaTheme="minorEastAsia" w:hAnsi="Book Antiqua" w:cs="TimesNewRomanPS-BoldItalicMT"/>
          <w:b/>
          <w:bCs/>
          <w:i/>
          <w:iCs/>
          <w:sz w:val="24"/>
          <w:szCs w:val="24"/>
          <w:lang w:eastAsia="zh-CN"/>
        </w:rPr>
        <w:br w:type="page"/>
      </w:r>
    </w:p>
    <w:p w:rsidR="00201AF4" w:rsidRPr="00E9472B" w:rsidRDefault="00201AF4" w:rsidP="00E9472B">
      <w:pPr>
        <w:spacing w:after="0" w:line="360" w:lineRule="auto"/>
        <w:jc w:val="both"/>
        <w:rPr>
          <w:rFonts w:ascii="Book Antiqua" w:eastAsiaTheme="minorEastAsia" w:hAnsi="Book Antiqua" w:cs="Tahoma"/>
          <w:b/>
          <w:sz w:val="24"/>
          <w:szCs w:val="24"/>
          <w:lang w:eastAsia="zh-CN"/>
        </w:rPr>
      </w:pPr>
      <w:r w:rsidRPr="00E9472B">
        <w:rPr>
          <w:rFonts w:ascii="Book Antiqua" w:hAnsi="Book Antiqua" w:cs="Tahoma"/>
          <w:b/>
          <w:sz w:val="24"/>
          <w:szCs w:val="24"/>
        </w:rPr>
        <w:lastRenderedPageBreak/>
        <w:t>Abstract</w:t>
      </w:r>
    </w:p>
    <w:p w:rsidR="00F30B94" w:rsidRPr="00E9472B" w:rsidRDefault="00F30B94" w:rsidP="00E9472B">
      <w:pPr>
        <w:spacing w:after="0" w:line="360" w:lineRule="auto"/>
        <w:jc w:val="both"/>
        <w:rPr>
          <w:rFonts w:ascii="Book Antiqua" w:eastAsia="Arial Unicode MS" w:hAnsi="Book Antiqua" w:cs="Arial Unicode MS"/>
          <w:b/>
          <w:bCs/>
          <w:i/>
          <w:sz w:val="24"/>
          <w:szCs w:val="24"/>
          <w:lang w:val="en-IN" w:eastAsia="zh-CN"/>
        </w:rPr>
      </w:pPr>
      <w:r w:rsidRPr="00E9472B">
        <w:rPr>
          <w:rFonts w:ascii="Book Antiqua" w:eastAsia="Arial Unicode MS" w:hAnsi="Book Antiqua" w:cs="Arial Unicode MS"/>
          <w:b/>
          <w:bCs/>
          <w:i/>
          <w:sz w:val="24"/>
          <w:szCs w:val="24"/>
          <w:lang w:val="en-IN"/>
        </w:rPr>
        <w:t>AIM</w:t>
      </w:r>
    </w:p>
    <w:p w:rsidR="00397190" w:rsidRPr="00E9472B" w:rsidRDefault="007B62EB" w:rsidP="00E9472B">
      <w:pPr>
        <w:spacing w:after="0" w:line="360" w:lineRule="auto"/>
        <w:jc w:val="both"/>
        <w:rPr>
          <w:rFonts w:ascii="Book Antiqua" w:eastAsia="Arial Unicode MS" w:hAnsi="Book Antiqua" w:cs="Arial Unicode MS"/>
          <w:bCs/>
          <w:sz w:val="24"/>
          <w:szCs w:val="24"/>
          <w:lang w:val="en-IN" w:eastAsia="zh-CN"/>
        </w:rPr>
      </w:pPr>
      <w:r w:rsidRPr="00E9472B">
        <w:rPr>
          <w:rFonts w:ascii="Book Antiqua" w:eastAsia="Arial Unicode MS" w:hAnsi="Book Antiqua" w:cs="Arial Unicode MS"/>
          <w:bCs/>
          <w:sz w:val="24"/>
          <w:szCs w:val="24"/>
          <w:lang w:val="en-IN"/>
        </w:rPr>
        <w:t>To</w:t>
      </w:r>
      <w:r w:rsidR="00E9472B">
        <w:rPr>
          <w:rFonts w:ascii="Book Antiqua" w:eastAsia="Arial Unicode MS" w:hAnsi="Book Antiqua" w:cs="Arial Unicode MS"/>
          <w:bCs/>
          <w:sz w:val="24"/>
          <w:szCs w:val="24"/>
          <w:lang w:val="en-IN"/>
        </w:rPr>
        <w:t xml:space="preserve"> </w:t>
      </w:r>
      <w:r w:rsidR="00397190" w:rsidRPr="00E9472B">
        <w:rPr>
          <w:rFonts w:ascii="Book Antiqua" w:eastAsia="Arial Unicode MS" w:hAnsi="Book Antiqua" w:cs="Arial Unicode MS"/>
          <w:bCs/>
          <w:sz w:val="24"/>
          <w:szCs w:val="24"/>
          <w:lang w:val="en-IN"/>
        </w:rPr>
        <w:t>evaluate the effect of non-surgical periodontal therapy on glycosylated haemoglobin levels in pre</w:t>
      </w:r>
      <w:r w:rsidR="00F30B94" w:rsidRPr="00E9472B">
        <w:rPr>
          <w:rFonts w:ascii="Book Antiqua" w:eastAsia="Arial Unicode MS" w:hAnsi="Book Antiqua" w:cs="Arial Unicode MS"/>
          <w:bCs/>
          <w:sz w:val="24"/>
          <w:szCs w:val="24"/>
          <w:lang w:val="en-IN"/>
        </w:rPr>
        <w:t>-</w:t>
      </w:r>
      <w:r w:rsidR="00397190" w:rsidRPr="00E9472B">
        <w:rPr>
          <w:rFonts w:ascii="Book Antiqua" w:eastAsia="Arial Unicode MS" w:hAnsi="Book Antiqua" w:cs="Arial Unicode MS"/>
          <w:bCs/>
          <w:sz w:val="24"/>
          <w:szCs w:val="24"/>
          <w:lang w:val="en-IN"/>
        </w:rPr>
        <w:t>diabetic patients with chronic periodontitis</w:t>
      </w:r>
      <w:r w:rsidR="002919FE">
        <w:rPr>
          <w:rFonts w:ascii="Book Antiqua" w:eastAsia="Arial Unicode MS" w:hAnsi="Book Antiqua" w:cs="Arial Unicode MS" w:hint="eastAsia"/>
          <w:bCs/>
          <w:sz w:val="24"/>
          <w:szCs w:val="24"/>
          <w:lang w:val="en-IN" w:eastAsia="zh-CN"/>
        </w:rPr>
        <w:t xml:space="preserve"> (</w:t>
      </w:r>
      <w:r w:rsidR="002919FE" w:rsidRPr="00E9472B">
        <w:rPr>
          <w:rFonts w:ascii="Book Antiqua" w:hAnsi="Book Antiqua"/>
          <w:sz w:val="24"/>
          <w:szCs w:val="24"/>
        </w:rPr>
        <w:t>CHP</w:t>
      </w:r>
      <w:r w:rsidR="002919FE">
        <w:rPr>
          <w:rFonts w:ascii="Book Antiqua" w:eastAsia="Arial Unicode MS" w:hAnsi="Book Antiqua" w:cs="Arial Unicode MS" w:hint="eastAsia"/>
          <w:bCs/>
          <w:sz w:val="24"/>
          <w:szCs w:val="24"/>
          <w:lang w:val="en-IN" w:eastAsia="zh-CN"/>
        </w:rPr>
        <w:t>)</w:t>
      </w:r>
      <w:r w:rsidR="00397190" w:rsidRPr="00E9472B">
        <w:rPr>
          <w:rFonts w:ascii="Book Antiqua" w:eastAsia="Arial Unicode MS" w:hAnsi="Book Antiqua" w:cs="Arial Unicode MS"/>
          <w:bCs/>
          <w:sz w:val="24"/>
          <w:szCs w:val="24"/>
          <w:lang w:val="en-IN"/>
        </w:rPr>
        <w:t>.</w:t>
      </w:r>
    </w:p>
    <w:p w:rsidR="00F30B94" w:rsidRPr="00E9472B" w:rsidRDefault="00F30B94" w:rsidP="00E9472B">
      <w:pPr>
        <w:spacing w:after="0" w:line="360" w:lineRule="auto"/>
        <w:jc w:val="both"/>
        <w:rPr>
          <w:rFonts w:ascii="Book Antiqua" w:eastAsia="Arial Unicode MS" w:hAnsi="Book Antiqua" w:cs="Arial Unicode MS"/>
          <w:bCs/>
          <w:sz w:val="24"/>
          <w:szCs w:val="24"/>
          <w:lang w:val="en-IN" w:eastAsia="zh-CN"/>
        </w:rPr>
      </w:pPr>
    </w:p>
    <w:p w:rsidR="00F30B94" w:rsidRPr="00E9472B" w:rsidRDefault="00F30B94" w:rsidP="00E9472B">
      <w:pPr>
        <w:spacing w:after="0" w:line="360" w:lineRule="auto"/>
        <w:jc w:val="both"/>
        <w:rPr>
          <w:rFonts w:ascii="Book Antiqua" w:eastAsia="Arial Unicode MS" w:hAnsi="Book Antiqua" w:cs="Arial Unicode MS"/>
          <w:bCs/>
          <w:i/>
          <w:sz w:val="24"/>
          <w:szCs w:val="24"/>
          <w:lang w:val="en-IN" w:eastAsia="zh-CN"/>
        </w:rPr>
      </w:pPr>
      <w:r w:rsidRPr="00E9472B">
        <w:rPr>
          <w:rFonts w:ascii="Book Antiqua" w:eastAsia="Arial Unicode MS" w:hAnsi="Book Antiqua" w:cs="Arial Unicode MS"/>
          <w:b/>
          <w:i/>
          <w:sz w:val="24"/>
          <w:szCs w:val="24"/>
          <w:lang w:val="en-IN"/>
        </w:rPr>
        <w:t>METHOD</w:t>
      </w:r>
      <w:r w:rsidRPr="00E9472B">
        <w:rPr>
          <w:rFonts w:ascii="Book Antiqua" w:eastAsia="Arial Unicode MS" w:hAnsi="Book Antiqua" w:cs="Arial Unicode MS"/>
          <w:b/>
          <w:i/>
          <w:sz w:val="24"/>
          <w:szCs w:val="24"/>
          <w:lang w:val="en-IN" w:eastAsia="zh-CN"/>
        </w:rPr>
        <w:t>S</w:t>
      </w:r>
    </w:p>
    <w:p w:rsidR="00397190" w:rsidRPr="00E9472B" w:rsidRDefault="00F30B94" w:rsidP="00E9472B">
      <w:pPr>
        <w:spacing w:after="0" w:line="360" w:lineRule="auto"/>
        <w:jc w:val="both"/>
        <w:rPr>
          <w:rFonts w:ascii="Book Antiqua" w:eastAsia="Arial Unicode MS" w:hAnsi="Book Antiqua" w:cs="Arial Unicode MS"/>
          <w:bCs/>
          <w:sz w:val="24"/>
          <w:szCs w:val="24"/>
          <w:lang w:val="en-IN" w:eastAsia="zh-CN"/>
        </w:rPr>
      </w:pPr>
      <w:r w:rsidRPr="00E9472B">
        <w:rPr>
          <w:rFonts w:ascii="Book Antiqua" w:eastAsia="Arial Unicode MS" w:hAnsi="Book Antiqua" w:cs="Arial Unicode MS"/>
          <w:bCs/>
          <w:sz w:val="24"/>
          <w:szCs w:val="24"/>
          <w:lang w:val="en-IN"/>
        </w:rPr>
        <w:t>Sixty</w:t>
      </w:r>
      <w:r w:rsidR="00397190" w:rsidRPr="00E9472B">
        <w:rPr>
          <w:rFonts w:ascii="Book Antiqua" w:eastAsia="Arial Unicode MS" w:hAnsi="Book Antiqua" w:cs="Arial Unicode MS"/>
          <w:bCs/>
          <w:sz w:val="24"/>
          <w:szCs w:val="24"/>
          <w:lang w:val="en-IN"/>
        </w:rPr>
        <w:t xml:space="preserve"> pre-diabetic patients with </w:t>
      </w:r>
      <w:r w:rsidR="002919FE" w:rsidRPr="00E9472B">
        <w:rPr>
          <w:rFonts w:ascii="Book Antiqua" w:hAnsi="Book Antiqua"/>
          <w:sz w:val="24"/>
          <w:szCs w:val="24"/>
        </w:rPr>
        <w:t>CHP</w:t>
      </w:r>
      <w:r w:rsidR="00397190" w:rsidRPr="00E9472B">
        <w:rPr>
          <w:rFonts w:ascii="Book Antiqua" w:eastAsia="Arial Unicode MS" w:hAnsi="Book Antiqua" w:cs="Arial Unicode MS"/>
          <w:bCs/>
          <w:sz w:val="24"/>
          <w:szCs w:val="24"/>
          <w:lang w:val="en-IN"/>
        </w:rPr>
        <w:t xml:space="preserve"> were selected and equally allocated to case and control group. All subjects were evaluated at base line for periodontal parameters (plaque index, oral hygiene index, modified gingival index, probing pocket depth, clinical attachment level) and systemic parameters </w:t>
      </w:r>
      <w:r w:rsidR="006F70A2" w:rsidRPr="00E9472B">
        <w:rPr>
          <w:rFonts w:ascii="Book Antiqua" w:eastAsia="Arial Unicode MS" w:hAnsi="Book Antiqua" w:cs="Arial Unicode MS"/>
          <w:bCs/>
          <w:sz w:val="24"/>
          <w:szCs w:val="24"/>
          <w:lang w:val="en-IN" w:eastAsia="zh-CN"/>
        </w:rPr>
        <w:t>[</w:t>
      </w:r>
      <w:r w:rsidR="006F70A2" w:rsidRPr="00E9472B">
        <w:rPr>
          <w:rFonts w:ascii="Book Antiqua" w:eastAsiaTheme="minorHAnsi" w:hAnsi="Book Antiqua"/>
          <w:bCs/>
          <w:sz w:val="24"/>
          <w:szCs w:val="24"/>
        </w:rPr>
        <w:t>glycosylated hemoglobin</w:t>
      </w:r>
      <w:r w:rsidR="006F70A2" w:rsidRPr="00E9472B">
        <w:rPr>
          <w:rFonts w:ascii="Book Antiqua" w:eastAsiaTheme="minorEastAsia" w:hAnsi="Book Antiqua"/>
          <w:bCs/>
          <w:sz w:val="24"/>
          <w:szCs w:val="24"/>
          <w:lang w:eastAsia="zh-CN"/>
        </w:rPr>
        <w:t xml:space="preserve"> </w:t>
      </w:r>
      <w:r w:rsidR="006F70A2" w:rsidRPr="00E9472B">
        <w:rPr>
          <w:rFonts w:ascii="Book Antiqua" w:eastAsiaTheme="minorHAnsi" w:hAnsi="Book Antiqua"/>
          <w:bCs/>
          <w:sz w:val="24"/>
          <w:szCs w:val="24"/>
        </w:rPr>
        <w:t>(HbA1c)</w:t>
      </w:r>
      <w:r w:rsidR="006F70A2" w:rsidRPr="00E9472B">
        <w:rPr>
          <w:rFonts w:ascii="Book Antiqua" w:eastAsiaTheme="minorEastAsia" w:hAnsi="Book Antiqua"/>
          <w:bCs/>
          <w:sz w:val="24"/>
          <w:szCs w:val="24"/>
          <w:lang w:eastAsia="zh-CN"/>
        </w:rPr>
        <w:t>]</w:t>
      </w:r>
      <w:r w:rsidR="00397190" w:rsidRPr="00E9472B">
        <w:rPr>
          <w:rFonts w:ascii="Book Antiqua" w:eastAsia="Arial Unicode MS" w:hAnsi="Book Antiqua" w:cs="Arial Unicode MS"/>
          <w:bCs/>
          <w:sz w:val="24"/>
          <w:szCs w:val="24"/>
          <w:lang w:val="en-IN"/>
        </w:rPr>
        <w:t xml:space="preserve">, fasting lipid profile, and fasting blood glucose). The case group received non-surgical periodontal therapy. Subjects were re-evaluated for periodontal and systemic parameters after three months. </w:t>
      </w:r>
    </w:p>
    <w:p w:rsidR="00691122" w:rsidRPr="00E9472B" w:rsidRDefault="00691122" w:rsidP="00E9472B">
      <w:pPr>
        <w:spacing w:after="0" w:line="360" w:lineRule="auto"/>
        <w:jc w:val="both"/>
        <w:rPr>
          <w:rFonts w:ascii="Book Antiqua" w:eastAsia="Arial Unicode MS" w:hAnsi="Book Antiqua" w:cs="Arial Unicode MS"/>
          <w:bCs/>
          <w:sz w:val="24"/>
          <w:szCs w:val="24"/>
          <w:lang w:val="en-IN" w:eastAsia="zh-CN"/>
        </w:rPr>
      </w:pPr>
    </w:p>
    <w:p w:rsidR="00691122" w:rsidRPr="00E9472B" w:rsidRDefault="00691122" w:rsidP="00E9472B">
      <w:pPr>
        <w:spacing w:after="0" w:line="360" w:lineRule="auto"/>
        <w:jc w:val="both"/>
        <w:rPr>
          <w:rFonts w:ascii="Book Antiqua" w:eastAsia="Arial Unicode MS" w:hAnsi="Book Antiqua" w:cs="Arial Unicode MS"/>
          <w:b/>
          <w:i/>
          <w:sz w:val="24"/>
          <w:szCs w:val="24"/>
          <w:lang w:val="en-IN" w:eastAsia="zh-CN"/>
        </w:rPr>
      </w:pPr>
      <w:r w:rsidRPr="00E9472B">
        <w:rPr>
          <w:rFonts w:ascii="Book Antiqua" w:eastAsia="Arial Unicode MS" w:hAnsi="Book Antiqua" w:cs="Arial Unicode MS"/>
          <w:b/>
          <w:i/>
          <w:sz w:val="24"/>
          <w:szCs w:val="24"/>
          <w:lang w:val="en-IN"/>
        </w:rPr>
        <w:t>RESULTS</w:t>
      </w:r>
    </w:p>
    <w:p w:rsidR="00397190" w:rsidRPr="00E9472B" w:rsidRDefault="00397190" w:rsidP="00E9472B">
      <w:pPr>
        <w:spacing w:after="0" w:line="360" w:lineRule="auto"/>
        <w:jc w:val="both"/>
        <w:rPr>
          <w:rFonts w:ascii="Book Antiqua" w:eastAsia="Arial Unicode MS" w:hAnsi="Book Antiqua" w:cs="Arial Unicode MS"/>
          <w:bCs/>
          <w:sz w:val="24"/>
          <w:szCs w:val="24"/>
          <w:lang w:val="en-IN" w:eastAsia="zh-CN"/>
        </w:rPr>
      </w:pPr>
      <w:r w:rsidRPr="00E9472B">
        <w:rPr>
          <w:rFonts w:ascii="Book Antiqua" w:eastAsia="Arial Unicode MS" w:hAnsi="Book Antiqua" w:cs="Arial Unicode MS"/>
          <w:bCs/>
          <w:sz w:val="24"/>
          <w:szCs w:val="24"/>
          <w:lang w:val="en-IN"/>
        </w:rPr>
        <w:t>Both groups were comparable at baseline.</w:t>
      </w:r>
      <w:r w:rsidR="00E9472B">
        <w:rPr>
          <w:rFonts w:ascii="Book Antiqua" w:eastAsia="Arial Unicode MS" w:hAnsi="Book Antiqua" w:cs="Arial Unicode MS"/>
          <w:bCs/>
          <w:sz w:val="24"/>
          <w:szCs w:val="24"/>
          <w:lang w:val="en-IN"/>
        </w:rPr>
        <w:t xml:space="preserve"> </w:t>
      </w:r>
      <w:r w:rsidRPr="00E9472B">
        <w:rPr>
          <w:rFonts w:ascii="Book Antiqua" w:eastAsia="Arial Unicode MS" w:hAnsi="Book Antiqua" w:cs="Arial Unicode MS"/>
          <w:bCs/>
          <w:sz w:val="24"/>
          <w:szCs w:val="24"/>
          <w:lang w:val="en-IN"/>
        </w:rPr>
        <w:t>Three months after non surgical periodontal therapy</w:t>
      </w:r>
      <w:r w:rsidR="008E0959">
        <w:rPr>
          <w:rFonts w:ascii="Book Antiqua" w:eastAsia="Arial Unicode MS" w:hAnsi="Book Antiqua" w:cs="Arial Unicode MS" w:hint="eastAsia"/>
          <w:bCs/>
          <w:sz w:val="24"/>
          <w:szCs w:val="24"/>
          <w:lang w:val="en-IN" w:eastAsia="zh-CN"/>
        </w:rPr>
        <w:t xml:space="preserve"> </w:t>
      </w:r>
      <w:r w:rsidR="008E0959" w:rsidRPr="00E9472B">
        <w:rPr>
          <w:rFonts w:ascii="Book Antiqua" w:hAnsi="Book Antiqua"/>
          <w:sz w:val="24"/>
          <w:szCs w:val="24"/>
        </w:rPr>
        <w:t>(NSPT)</w:t>
      </w:r>
      <w:r w:rsidRPr="00E9472B">
        <w:rPr>
          <w:rFonts w:ascii="Book Antiqua" w:eastAsia="Arial Unicode MS" w:hAnsi="Book Antiqua" w:cs="Arial Unicode MS"/>
          <w:bCs/>
          <w:sz w:val="24"/>
          <w:szCs w:val="24"/>
          <w:lang w:val="en-IN"/>
        </w:rPr>
        <w:t xml:space="preserve">, there was significant improvement in periodontal parameters in case group. The mean difference in systemic parameters like HbA1c and </w:t>
      </w:r>
      <w:r w:rsidR="006F70A2" w:rsidRPr="00E9472B">
        <w:rPr>
          <w:rFonts w:ascii="Book Antiqua" w:eastAsiaTheme="minorHAnsi" w:hAnsi="Book Antiqua"/>
          <w:bCs/>
          <w:sz w:val="24"/>
          <w:szCs w:val="24"/>
        </w:rPr>
        <w:t>fasting plasma glucose</w:t>
      </w:r>
      <w:r w:rsidRPr="00E9472B">
        <w:rPr>
          <w:rFonts w:ascii="Book Antiqua" w:eastAsia="Arial Unicode MS" w:hAnsi="Book Antiqua" w:cs="Arial Unicode MS"/>
          <w:bCs/>
          <w:sz w:val="24"/>
          <w:szCs w:val="24"/>
          <w:lang w:val="en-IN"/>
        </w:rPr>
        <w:t xml:space="preserve"> from baseline to fourth month for case group was 0.22</w:t>
      </w:r>
      <w:r w:rsidR="00791738" w:rsidRPr="00E9472B">
        <w:rPr>
          <w:rFonts w:ascii="Book Antiqua" w:eastAsia="Arial Unicode MS" w:hAnsi="Book Antiqua" w:cs="Arial Unicode MS"/>
          <w:bCs/>
          <w:sz w:val="24"/>
          <w:szCs w:val="24"/>
          <w:lang w:val="en-IN" w:eastAsia="zh-CN"/>
        </w:rPr>
        <w:t xml:space="preserve"> </w:t>
      </w:r>
      <w:r w:rsidRPr="00E9472B">
        <w:rPr>
          <w:rFonts w:ascii="Book Antiqua" w:eastAsia="Arial Unicode MS" w:hAnsi="Book Antiqua" w:cs="Arial Unicode MS"/>
          <w:bCs/>
          <w:sz w:val="24"/>
          <w:szCs w:val="24"/>
          <w:lang w:val="en-IN"/>
        </w:rPr>
        <w:t>±</w:t>
      </w:r>
      <w:r w:rsidR="00791738" w:rsidRPr="00E9472B">
        <w:rPr>
          <w:rFonts w:ascii="Book Antiqua" w:eastAsia="Arial Unicode MS" w:hAnsi="Book Antiqua" w:cs="Arial Unicode MS"/>
          <w:bCs/>
          <w:sz w:val="24"/>
          <w:szCs w:val="24"/>
          <w:lang w:val="en-IN" w:eastAsia="zh-CN"/>
        </w:rPr>
        <w:t xml:space="preserve"> </w:t>
      </w:r>
      <w:r w:rsidRPr="00E9472B">
        <w:rPr>
          <w:rFonts w:ascii="Book Antiqua" w:eastAsia="Arial Unicode MS" w:hAnsi="Book Antiqua" w:cs="Arial Unicode MS"/>
          <w:bCs/>
          <w:sz w:val="24"/>
          <w:szCs w:val="24"/>
          <w:lang w:val="en-IN"/>
        </w:rPr>
        <w:t>0.11 and 3.90</w:t>
      </w:r>
      <w:r w:rsidR="00791738" w:rsidRPr="00E9472B">
        <w:rPr>
          <w:rFonts w:ascii="Book Antiqua" w:eastAsia="Arial Unicode MS" w:hAnsi="Book Antiqua" w:cs="Arial Unicode MS"/>
          <w:bCs/>
          <w:sz w:val="24"/>
          <w:szCs w:val="24"/>
          <w:lang w:val="en-IN" w:eastAsia="zh-CN"/>
        </w:rPr>
        <w:t xml:space="preserve"> </w:t>
      </w:r>
      <w:r w:rsidRPr="00E9472B">
        <w:rPr>
          <w:rFonts w:ascii="Book Antiqua" w:eastAsia="Arial Unicode MS" w:hAnsi="Book Antiqua" w:cs="Arial Unicode MS"/>
          <w:bCs/>
          <w:sz w:val="24"/>
          <w:szCs w:val="24"/>
          <w:lang w:val="en-IN"/>
        </w:rPr>
        <w:t>±</w:t>
      </w:r>
      <w:r w:rsidR="00791738" w:rsidRPr="00E9472B">
        <w:rPr>
          <w:rFonts w:ascii="Book Antiqua" w:eastAsia="Arial Unicode MS" w:hAnsi="Book Antiqua" w:cs="Arial Unicode MS"/>
          <w:bCs/>
          <w:sz w:val="24"/>
          <w:szCs w:val="24"/>
          <w:lang w:val="en-IN" w:eastAsia="zh-CN"/>
        </w:rPr>
        <w:t xml:space="preserve"> </w:t>
      </w:r>
      <w:r w:rsidRPr="00E9472B">
        <w:rPr>
          <w:rFonts w:ascii="Book Antiqua" w:eastAsia="Arial Unicode MS" w:hAnsi="Book Antiqua" w:cs="Arial Unicode MS"/>
          <w:bCs/>
          <w:sz w:val="24"/>
          <w:szCs w:val="24"/>
          <w:lang w:val="en-IN"/>
        </w:rPr>
        <w:t>8.48 respectively and control group was - 0.056</w:t>
      </w:r>
      <w:r w:rsidR="00791738" w:rsidRPr="00E9472B">
        <w:rPr>
          <w:rFonts w:ascii="Book Antiqua" w:eastAsia="Arial Unicode MS" w:hAnsi="Book Antiqua" w:cs="Arial Unicode MS"/>
          <w:bCs/>
          <w:sz w:val="24"/>
          <w:szCs w:val="24"/>
          <w:lang w:val="en-IN" w:eastAsia="zh-CN"/>
        </w:rPr>
        <w:t xml:space="preserve"> </w:t>
      </w:r>
      <w:r w:rsidRPr="00E9472B">
        <w:rPr>
          <w:rFonts w:ascii="Book Antiqua" w:eastAsia="Arial Unicode MS" w:hAnsi="Book Antiqua" w:cs="Arial Unicode MS"/>
          <w:bCs/>
          <w:sz w:val="24"/>
          <w:szCs w:val="24"/>
          <w:lang w:val="en-IN"/>
        </w:rPr>
        <w:t>±</w:t>
      </w:r>
      <w:r w:rsidR="00791738" w:rsidRPr="00E9472B">
        <w:rPr>
          <w:rFonts w:ascii="Book Antiqua" w:eastAsia="Arial Unicode MS" w:hAnsi="Book Antiqua" w:cs="Arial Unicode MS"/>
          <w:bCs/>
          <w:sz w:val="24"/>
          <w:szCs w:val="24"/>
          <w:lang w:val="en-IN" w:eastAsia="zh-CN"/>
        </w:rPr>
        <w:t xml:space="preserve"> </w:t>
      </w:r>
      <w:r w:rsidRPr="00E9472B">
        <w:rPr>
          <w:rFonts w:ascii="Book Antiqua" w:eastAsia="Arial Unicode MS" w:hAnsi="Book Antiqua" w:cs="Arial Unicode MS"/>
          <w:bCs/>
          <w:sz w:val="24"/>
          <w:szCs w:val="24"/>
          <w:lang w:val="en-IN"/>
        </w:rPr>
        <w:t>0.10 and -1.66</w:t>
      </w:r>
      <w:r w:rsidR="00791738" w:rsidRPr="00E9472B">
        <w:rPr>
          <w:rFonts w:ascii="Book Antiqua" w:eastAsia="Arial Unicode MS" w:hAnsi="Book Antiqua" w:cs="Arial Unicode MS"/>
          <w:bCs/>
          <w:sz w:val="24"/>
          <w:szCs w:val="24"/>
          <w:lang w:val="en-IN" w:eastAsia="zh-CN"/>
        </w:rPr>
        <w:t xml:space="preserve"> </w:t>
      </w:r>
      <w:r w:rsidRPr="00E9472B">
        <w:rPr>
          <w:rFonts w:ascii="Book Antiqua" w:eastAsia="Arial Unicode MS" w:hAnsi="Book Antiqua" w:cs="Arial Unicode MS"/>
          <w:bCs/>
          <w:sz w:val="24"/>
          <w:szCs w:val="24"/>
          <w:lang w:val="en-IN"/>
        </w:rPr>
        <w:t>±</w:t>
      </w:r>
      <w:r w:rsidR="00791738" w:rsidRPr="00E9472B">
        <w:rPr>
          <w:rFonts w:ascii="Book Antiqua" w:eastAsia="Arial Unicode MS" w:hAnsi="Book Antiqua" w:cs="Arial Unicode MS"/>
          <w:bCs/>
          <w:sz w:val="24"/>
          <w:szCs w:val="24"/>
          <w:lang w:val="en-IN" w:eastAsia="zh-CN"/>
        </w:rPr>
        <w:t xml:space="preserve"> </w:t>
      </w:r>
      <w:r w:rsidRPr="00E9472B">
        <w:rPr>
          <w:rFonts w:ascii="Book Antiqua" w:eastAsia="Arial Unicode MS" w:hAnsi="Book Antiqua" w:cs="Arial Unicode MS"/>
          <w:bCs/>
          <w:sz w:val="24"/>
          <w:szCs w:val="24"/>
          <w:lang w:val="en-IN"/>
        </w:rPr>
        <w:t>6.04 respectively, which was significant between case and control group (</w:t>
      </w:r>
      <w:r w:rsidR="00791738" w:rsidRPr="00E9472B">
        <w:rPr>
          <w:rFonts w:ascii="Book Antiqua" w:eastAsia="Arial Unicode MS" w:hAnsi="Book Antiqua" w:cs="Arial Unicode MS"/>
          <w:bCs/>
          <w:i/>
          <w:sz w:val="24"/>
          <w:szCs w:val="24"/>
          <w:lang w:val="en-IN"/>
        </w:rPr>
        <w:t xml:space="preserve">P </w:t>
      </w:r>
      <w:r w:rsidRPr="00E9472B">
        <w:rPr>
          <w:rFonts w:ascii="Book Antiqua" w:eastAsia="Arial Unicode MS" w:hAnsi="Book Antiqua" w:cs="Arial Unicode MS"/>
          <w:bCs/>
          <w:sz w:val="24"/>
          <w:szCs w:val="24"/>
          <w:lang w:val="en-IN"/>
        </w:rPr>
        <w:t>&lt; 0.05).</w:t>
      </w:r>
      <w:r w:rsidR="00791738" w:rsidRPr="00E9472B">
        <w:rPr>
          <w:rFonts w:ascii="Book Antiqua" w:eastAsia="Arial Unicode MS" w:hAnsi="Book Antiqua" w:cs="Arial Unicode MS"/>
          <w:bCs/>
          <w:sz w:val="24"/>
          <w:szCs w:val="24"/>
          <w:lang w:val="en-IN" w:eastAsia="zh-CN"/>
        </w:rPr>
        <w:t xml:space="preserve"> </w:t>
      </w:r>
      <w:r w:rsidRPr="00E9472B">
        <w:rPr>
          <w:rFonts w:ascii="Book Antiqua" w:eastAsia="Arial Unicode MS" w:hAnsi="Book Antiqua" w:cs="Arial Unicode MS"/>
          <w:bCs/>
          <w:sz w:val="24"/>
          <w:szCs w:val="24"/>
          <w:lang w:val="en-IN"/>
        </w:rPr>
        <w:t xml:space="preserve">In the case group there was a significant decrease in HbA1c from baseline to three months following </w:t>
      </w:r>
      <w:r w:rsidR="008E0959" w:rsidRPr="00E9472B">
        <w:rPr>
          <w:rFonts w:ascii="Book Antiqua" w:hAnsi="Book Antiqua"/>
          <w:sz w:val="24"/>
          <w:szCs w:val="24"/>
        </w:rPr>
        <w:t>NSPT</w:t>
      </w:r>
      <w:r w:rsidRPr="00E9472B">
        <w:rPr>
          <w:rFonts w:ascii="Book Antiqua" w:eastAsia="Arial Unicode MS" w:hAnsi="Book Antiqua" w:cs="Arial Unicode MS"/>
          <w:bCs/>
          <w:sz w:val="24"/>
          <w:szCs w:val="24"/>
          <w:lang w:val="en-IN"/>
        </w:rPr>
        <w:t xml:space="preserve"> </w:t>
      </w:r>
      <w:r w:rsidR="008E0959" w:rsidRPr="00E9472B">
        <w:rPr>
          <w:rFonts w:ascii="Book Antiqua" w:eastAsia="Arial Unicode MS" w:hAnsi="Book Antiqua" w:cs="Arial Unicode MS"/>
          <w:bCs/>
          <w:sz w:val="24"/>
          <w:szCs w:val="24"/>
          <w:lang w:val="en-IN"/>
        </w:rPr>
        <w:t xml:space="preserve"> </w:t>
      </w:r>
      <w:r w:rsidRPr="00E9472B">
        <w:rPr>
          <w:rFonts w:ascii="Book Antiqua" w:eastAsia="Arial Unicode MS" w:hAnsi="Book Antiqua" w:cs="Arial Unicode MS"/>
          <w:bCs/>
          <w:sz w:val="24"/>
          <w:szCs w:val="24"/>
          <w:lang w:val="en-IN"/>
        </w:rPr>
        <w:t>(</w:t>
      </w:r>
      <w:r w:rsidR="00791738" w:rsidRPr="00E9472B">
        <w:rPr>
          <w:rFonts w:ascii="Book Antiqua" w:eastAsia="Arial Unicode MS" w:hAnsi="Book Antiqua" w:cs="Arial Unicode MS"/>
          <w:bCs/>
          <w:i/>
          <w:sz w:val="24"/>
          <w:szCs w:val="24"/>
          <w:lang w:val="en-IN"/>
        </w:rPr>
        <w:t>P</w:t>
      </w:r>
      <w:r w:rsidRPr="00E9472B">
        <w:rPr>
          <w:rFonts w:ascii="Book Antiqua" w:eastAsia="Arial Unicode MS" w:hAnsi="Book Antiqua" w:cs="Arial Unicode MS"/>
          <w:bCs/>
          <w:sz w:val="24"/>
          <w:szCs w:val="24"/>
          <w:lang w:val="en-IN"/>
        </w:rPr>
        <w:t xml:space="preserve"> &lt; 0.05).</w:t>
      </w:r>
    </w:p>
    <w:p w:rsidR="00791738" w:rsidRPr="00E9472B" w:rsidRDefault="00791738" w:rsidP="00E9472B">
      <w:pPr>
        <w:spacing w:after="0" w:line="360" w:lineRule="auto"/>
        <w:jc w:val="both"/>
        <w:rPr>
          <w:rFonts w:ascii="Book Antiqua" w:eastAsia="Arial Unicode MS" w:hAnsi="Book Antiqua" w:cs="Arial Unicode MS"/>
          <w:bCs/>
          <w:sz w:val="24"/>
          <w:szCs w:val="24"/>
          <w:lang w:val="en-IN" w:eastAsia="zh-CN"/>
        </w:rPr>
      </w:pPr>
    </w:p>
    <w:p w:rsidR="00791738" w:rsidRPr="00E9472B" w:rsidRDefault="00791738" w:rsidP="00E9472B">
      <w:pPr>
        <w:spacing w:after="0" w:line="360" w:lineRule="auto"/>
        <w:jc w:val="both"/>
        <w:rPr>
          <w:rFonts w:ascii="Book Antiqua" w:eastAsia="Arial Unicode MS" w:hAnsi="Book Antiqua" w:cs="Arial Unicode MS"/>
          <w:bCs/>
          <w:i/>
          <w:sz w:val="24"/>
          <w:szCs w:val="24"/>
          <w:lang w:val="en-IN" w:eastAsia="zh-CN"/>
        </w:rPr>
      </w:pPr>
      <w:r w:rsidRPr="00E9472B">
        <w:rPr>
          <w:rFonts w:ascii="Book Antiqua" w:eastAsia="Arial Unicode MS" w:hAnsi="Book Antiqua" w:cs="Arial Unicode MS"/>
          <w:b/>
          <w:i/>
          <w:sz w:val="24"/>
          <w:szCs w:val="24"/>
          <w:lang w:val="en-IN"/>
        </w:rPr>
        <w:t>CONCLUSION</w:t>
      </w:r>
    </w:p>
    <w:p w:rsidR="00397190" w:rsidRPr="00E9472B" w:rsidRDefault="00397190" w:rsidP="00E9472B">
      <w:pPr>
        <w:spacing w:after="0" w:line="360" w:lineRule="auto"/>
        <w:jc w:val="both"/>
        <w:rPr>
          <w:rFonts w:ascii="Book Antiqua" w:eastAsia="Arial Unicode MS" w:hAnsi="Book Antiqua" w:cs="Arial Unicode MS"/>
          <w:bCs/>
          <w:sz w:val="24"/>
          <w:szCs w:val="24"/>
          <w:lang w:val="en-IN"/>
        </w:rPr>
      </w:pPr>
      <w:r w:rsidRPr="00E9472B">
        <w:rPr>
          <w:rFonts w:ascii="Book Antiqua" w:eastAsia="Arial Unicode MS" w:hAnsi="Book Antiqua" w:cs="Arial Unicode MS"/>
          <w:bCs/>
          <w:sz w:val="24"/>
          <w:szCs w:val="24"/>
          <w:lang w:val="en-IN"/>
        </w:rPr>
        <w:t xml:space="preserve">This study showed that periodontal inflammation could affect the glycaemic control in otherwise systemically healthy individuals. Periodontal therapy improved periodontal health status and decreased glycosylated haemoglobin levels, thus reducing the probability of occurrence of inflammation induced prediabetes in patients with </w:t>
      </w:r>
      <w:r w:rsidR="002919FE" w:rsidRPr="00E9472B">
        <w:rPr>
          <w:rFonts w:ascii="Book Antiqua" w:hAnsi="Book Antiqua"/>
          <w:sz w:val="24"/>
          <w:szCs w:val="24"/>
        </w:rPr>
        <w:t>CHP</w:t>
      </w:r>
      <w:r w:rsidRPr="00E9472B">
        <w:rPr>
          <w:rFonts w:ascii="Book Antiqua" w:eastAsia="Arial Unicode MS" w:hAnsi="Book Antiqua" w:cs="Arial Unicode MS"/>
          <w:bCs/>
          <w:sz w:val="24"/>
          <w:szCs w:val="24"/>
          <w:lang w:val="en-IN"/>
        </w:rPr>
        <w:t>.</w:t>
      </w:r>
      <w:r w:rsidR="00E9472B">
        <w:rPr>
          <w:rFonts w:ascii="Book Antiqua" w:eastAsia="Arial Unicode MS" w:hAnsi="Book Antiqua" w:cs="Arial Unicode MS"/>
          <w:bCs/>
          <w:sz w:val="24"/>
          <w:szCs w:val="24"/>
          <w:lang w:val="en-IN"/>
        </w:rPr>
        <w:t xml:space="preserve"> </w:t>
      </w:r>
    </w:p>
    <w:p w:rsidR="00AA524B" w:rsidRPr="00E9472B" w:rsidRDefault="00AA524B" w:rsidP="00E9472B">
      <w:pPr>
        <w:spacing w:after="0" w:line="360" w:lineRule="auto"/>
        <w:jc w:val="both"/>
        <w:rPr>
          <w:rFonts w:ascii="Book Antiqua" w:eastAsiaTheme="minorEastAsia" w:hAnsi="Book Antiqua"/>
          <w:b/>
          <w:sz w:val="24"/>
          <w:szCs w:val="24"/>
          <w:lang w:eastAsia="zh-CN"/>
        </w:rPr>
      </w:pPr>
    </w:p>
    <w:p w:rsidR="00397190" w:rsidRPr="00E9472B" w:rsidRDefault="00AA524B" w:rsidP="00E9472B">
      <w:pPr>
        <w:spacing w:after="0" w:line="360" w:lineRule="auto"/>
        <w:jc w:val="both"/>
        <w:rPr>
          <w:rFonts w:ascii="Book Antiqua" w:eastAsia="Arial Unicode MS" w:hAnsi="Book Antiqua" w:cs="Arial Unicode MS"/>
          <w:bCs/>
          <w:sz w:val="24"/>
          <w:szCs w:val="24"/>
        </w:rPr>
      </w:pPr>
      <w:r w:rsidRPr="00E9472B">
        <w:rPr>
          <w:rFonts w:ascii="Book Antiqua" w:hAnsi="Book Antiqua"/>
          <w:b/>
          <w:sz w:val="24"/>
          <w:szCs w:val="24"/>
        </w:rPr>
        <w:t>Key words:</w:t>
      </w:r>
      <w:r w:rsidRPr="00E9472B">
        <w:rPr>
          <w:rFonts w:ascii="Book Antiqua" w:hAnsi="Book Antiqua"/>
          <w:sz w:val="24"/>
          <w:szCs w:val="24"/>
        </w:rPr>
        <w:t xml:space="preserve"> </w:t>
      </w:r>
      <w:r w:rsidR="00397190" w:rsidRPr="00E9472B">
        <w:rPr>
          <w:rFonts w:ascii="Book Antiqua" w:eastAsia="Arial Unicode MS" w:hAnsi="Book Antiqua" w:cs="Arial Unicode MS"/>
          <w:bCs/>
          <w:sz w:val="24"/>
          <w:szCs w:val="24"/>
        </w:rPr>
        <w:t>Chronic periodontitis</w:t>
      </w:r>
      <w:r w:rsidR="009828A3" w:rsidRPr="00E9472B">
        <w:rPr>
          <w:rFonts w:ascii="Book Antiqua" w:eastAsia="Arial Unicode MS" w:hAnsi="Book Antiqua" w:cs="Arial Unicode MS"/>
          <w:bCs/>
          <w:sz w:val="24"/>
          <w:szCs w:val="24"/>
          <w:lang w:eastAsia="zh-CN"/>
        </w:rPr>
        <w:t>;</w:t>
      </w:r>
      <w:r w:rsidR="00397190" w:rsidRPr="00E9472B">
        <w:rPr>
          <w:rFonts w:ascii="Book Antiqua" w:eastAsia="Arial Unicode MS" w:hAnsi="Book Antiqua" w:cs="Arial Unicode MS"/>
          <w:bCs/>
          <w:sz w:val="24"/>
          <w:szCs w:val="24"/>
        </w:rPr>
        <w:t xml:space="preserve"> Prediabetes</w:t>
      </w:r>
      <w:r w:rsidR="009828A3" w:rsidRPr="00E9472B">
        <w:rPr>
          <w:rFonts w:ascii="Book Antiqua" w:eastAsia="Arial Unicode MS" w:hAnsi="Book Antiqua" w:cs="Arial Unicode MS"/>
          <w:bCs/>
          <w:sz w:val="24"/>
          <w:szCs w:val="24"/>
          <w:lang w:eastAsia="zh-CN"/>
        </w:rPr>
        <w:t>;</w:t>
      </w:r>
      <w:r w:rsidR="00397190" w:rsidRPr="00E9472B">
        <w:rPr>
          <w:rFonts w:ascii="Book Antiqua" w:eastAsia="Arial Unicode MS" w:hAnsi="Book Antiqua" w:cs="Arial Unicode MS"/>
          <w:bCs/>
          <w:sz w:val="24"/>
          <w:szCs w:val="24"/>
        </w:rPr>
        <w:t xml:space="preserve"> Non surgical periodontal therapy</w:t>
      </w:r>
    </w:p>
    <w:p w:rsidR="00AA524B" w:rsidRPr="00E9472B" w:rsidRDefault="00AA524B" w:rsidP="00E9472B">
      <w:pPr>
        <w:spacing w:after="0" w:line="360" w:lineRule="auto"/>
        <w:jc w:val="both"/>
        <w:rPr>
          <w:rFonts w:ascii="Book Antiqua" w:eastAsiaTheme="minorEastAsia" w:hAnsi="Book Antiqua"/>
          <w:sz w:val="24"/>
          <w:szCs w:val="24"/>
          <w:lang w:eastAsia="zh-CN"/>
        </w:rPr>
      </w:pPr>
    </w:p>
    <w:p w:rsidR="009828A3" w:rsidRPr="00E9472B" w:rsidRDefault="009828A3" w:rsidP="00E9472B">
      <w:pPr>
        <w:spacing w:after="0" w:line="360" w:lineRule="auto"/>
        <w:jc w:val="both"/>
        <w:rPr>
          <w:rFonts w:ascii="Book Antiqua" w:hAnsi="Book Antiqua" w:cs="Arial"/>
          <w:sz w:val="24"/>
          <w:szCs w:val="24"/>
        </w:rPr>
      </w:pPr>
      <w:proofErr w:type="gramStart"/>
      <w:r w:rsidRPr="00E9472B">
        <w:rPr>
          <w:rFonts w:ascii="Book Antiqua" w:hAnsi="Book Antiqua"/>
          <w:b/>
          <w:sz w:val="24"/>
          <w:szCs w:val="24"/>
        </w:rPr>
        <w:t xml:space="preserve">© </w:t>
      </w:r>
      <w:r w:rsidRPr="00E9472B">
        <w:rPr>
          <w:rFonts w:ascii="Book Antiqua" w:hAnsi="Book Antiqua" w:cs="Arial"/>
          <w:b/>
          <w:sz w:val="24"/>
          <w:szCs w:val="24"/>
        </w:rPr>
        <w:t>The Author(s) 2017.</w:t>
      </w:r>
      <w:proofErr w:type="gramEnd"/>
      <w:r w:rsidRPr="00E9472B">
        <w:rPr>
          <w:rFonts w:ascii="Book Antiqua" w:hAnsi="Book Antiqua" w:cs="Arial"/>
          <w:sz w:val="24"/>
          <w:szCs w:val="24"/>
        </w:rPr>
        <w:t xml:space="preserve"> Published by </w:t>
      </w:r>
      <w:proofErr w:type="spellStart"/>
      <w:r w:rsidRPr="00E9472B">
        <w:rPr>
          <w:rFonts w:ascii="Book Antiqua" w:hAnsi="Book Antiqua" w:cs="Arial"/>
          <w:sz w:val="24"/>
          <w:szCs w:val="24"/>
        </w:rPr>
        <w:t>Baishideng</w:t>
      </w:r>
      <w:proofErr w:type="spellEnd"/>
      <w:r w:rsidRPr="00E9472B">
        <w:rPr>
          <w:rFonts w:ascii="Book Antiqua" w:hAnsi="Book Antiqua" w:cs="Arial"/>
          <w:sz w:val="24"/>
          <w:szCs w:val="24"/>
        </w:rPr>
        <w:t xml:space="preserve"> Publishing Group Inc. All rights reserved.</w:t>
      </w:r>
    </w:p>
    <w:p w:rsidR="009828A3" w:rsidRPr="00E9472B" w:rsidRDefault="009828A3" w:rsidP="00E9472B">
      <w:pPr>
        <w:spacing w:after="0" w:line="360" w:lineRule="auto"/>
        <w:jc w:val="both"/>
        <w:rPr>
          <w:rFonts w:ascii="Book Antiqua" w:eastAsiaTheme="minorEastAsia" w:hAnsi="Book Antiqua"/>
          <w:sz w:val="24"/>
          <w:szCs w:val="24"/>
          <w:lang w:eastAsia="zh-CN"/>
        </w:rPr>
      </w:pPr>
    </w:p>
    <w:p w:rsidR="00397190" w:rsidRPr="00E9472B" w:rsidRDefault="00AA524B" w:rsidP="00E9472B">
      <w:pPr>
        <w:spacing w:after="0" w:line="360" w:lineRule="auto"/>
        <w:jc w:val="both"/>
        <w:rPr>
          <w:rFonts w:ascii="Book Antiqua" w:eastAsia="Arial Unicode MS" w:hAnsi="Book Antiqua" w:cs="Arial Unicode MS"/>
          <w:bCs/>
          <w:sz w:val="24"/>
          <w:szCs w:val="24"/>
        </w:rPr>
      </w:pPr>
      <w:r w:rsidRPr="00E9472B">
        <w:rPr>
          <w:rFonts w:ascii="Book Antiqua" w:eastAsia="Arial Unicode MS" w:hAnsi="Book Antiqua" w:cs="Arial Unicode MS"/>
          <w:b/>
          <w:sz w:val="24"/>
          <w:szCs w:val="24"/>
        </w:rPr>
        <w:t>C</w:t>
      </w:r>
      <w:r w:rsidR="009828A3" w:rsidRPr="00E9472B">
        <w:rPr>
          <w:rFonts w:ascii="Book Antiqua" w:eastAsia="Arial Unicode MS" w:hAnsi="Book Antiqua" w:cs="Arial Unicode MS"/>
          <w:b/>
          <w:sz w:val="24"/>
          <w:szCs w:val="24"/>
        </w:rPr>
        <w:t>ore tip</w:t>
      </w:r>
      <w:r w:rsidR="009828A3" w:rsidRPr="00E9472B">
        <w:rPr>
          <w:rFonts w:ascii="Book Antiqua" w:eastAsia="Arial Unicode MS" w:hAnsi="Book Antiqua" w:cs="Arial Unicode MS"/>
          <w:b/>
          <w:sz w:val="24"/>
          <w:szCs w:val="24"/>
          <w:lang w:eastAsia="zh-CN"/>
        </w:rPr>
        <w:t>:</w:t>
      </w:r>
      <w:r w:rsidR="00397190" w:rsidRPr="00E9472B">
        <w:rPr>
          <w:rFonts w:ascii="Book Antiqua" w:eastAsia="Arial Unicode MS" w:hAnsi="Book Antiqua" w:cs="Arial Unicode MS"/>
          <w:bCs/>
          <w:sz w:val="24"/>
          <w:szCs w:val="24"/>
        </w:rPr>
        <w:t xml:space="preserve"> A bidirectional link exists between diabetes and periodontitis.</w:t>
      </w:r>
      <w:r w:rsidR="00397190" w:rsidRPr="00E9472B">
        <w:rPr>
          <w:rFonts w:ascii="Book Antiqua" w:hAnsi="Book Antiqua"/>
          <w:bCs/>
          <w:sz w:val="24"/>
          <w:szCs w:val="24"/>
        </w:rPr>
        <w:t xml:space="preserve"> Periodontitis may affect </w:t>
      </w:r>
      <w:r w:rsidR="00397190" w:rsidRPr="00E9472B">
        <w:rPr>
          <w:rFonts w:ascii="Book Antiqua" w:eastAsia="Arial Unicode MS" w:hAnsi="Book Antiqua" w:cs="Arial Unicode MS"/>
          <w:bCs/>
          <w:sz w:val="24"/>
          <w:szCs w:val="24"/>
          <w:lang w:val="en-IN"/>
        </w:rPr>
        <w:t>glycaemic control in</w:t>
      </w:r>
      <w:r w:rsidR="00397190" w:rsidRPr="00E9472B">
        <w:rPr>
          <w:rFonts w:ascii="Book Antiqua" w:eastAsia="Arial Unicode MS" w:hAnsi="Book Antiqua" w:cs="Arial Unicode MS"/>
          <w:bCs/>
          <w:sz w:val="24"/>
          <w:szCs w:val="24"/>
        </w:rPr>
        <w:t xml:space="preserve"> otherwise systemically healthy individuals resulting in an elevated</w:t>
      </w:r>
      <w:r w:rsidR="00397190" w:rsidRPr="00E9472B">
        <w:rPr>
          <w:rFonts w:ascii="Book Antiqua" w:hAnsi="Book Antiqua"/>
          <w:sz w:val="24"/>
          <w:szCs w:val="24"/>
        </w:rPr>
        <w:t xml:space="preserve"> </w:t>
      </w:r>
      <w:r w:rsidR="00397190" w:rsidRPr="00E9472B">
        <w:rPr>
          <w:rFonts w:ascii="Book Antiqua" w:eastAsia="Arial Unicode MS" w:hAnsi="Book Antiqua" w:cs="Arial Unicode MS"/>
          <w:bCs/>
          <w:sz w:val="24"/>
          <w:szCs w:val="24"/>
        </w:rPr>
        <w:t>glycosylated hemoglobin level. Pre diabetes may be associated with periodontal disease in systemically healthy subjects.</w:t>
      </w:r>
      <w:r w:rsidR="00397190" w:rsidRPr="00E9472B">
        <w:rPr>
          <w:rFonts w:ascii="Book Antiqua" w:hAnsi="Book Antiqua"/>
          <w:bCs/>
          <w:sz w:val="24"/>
          <w:szCs w:val="24"/>
        </w:rPr>
        <w:t xml:space="preserve"> </w:t>
      </w:r>
      <w:r w:rsidR="00397190" w:rsidRPr="00E9472B">
        <w:rPr>
          <w:rFonts w:ascii="Book Antiqua" w:eastAsia="Arial Unicode MS" w:hAnsi="Book Antiqua" w:cs="Arial Unicode MS"/>
          <w:bCs/>
          <w:sz w:val="24"/>
          <w:szCs w:val="24"/>
        </w:rPr>
        <w:t>This clinical trial evaluated the effect of non-surgical periodontal therapy on glycosylated hemoglobin levels in pre-diabetic patients with chronic periodontitis</w:t>
      </w:r>
      <w:r w:rsidR="002919FE">
        <w:rPr>
          <w:rFonts w:ascii="Book Antiqua" w:eastAsia="Arial Unicode MS" w:hAnsi="Book Antiqua" w:cs="Arial Unicode MS" w:hint="eastAsia"/>
          <w:bCs/>
          <w:sz w:val="24"/>
          <w:szCs w:val="24"/>
          <w:lang w:eastAsia="zh-CN"/>
        </w:rPr>
        <w:t xml:space="preserve"> (</w:t>
      </w:r>
      <w:r w:rsidR="002919FE" w:rsidRPr="00E9472B">
        <w:rPr>
          <w:rFonts w:ascii="Book Antiqua" w:hAnsi="Book Antiqua"/>
          <w:sz w:val="24"/>
          <w:szCs w:val="24"/>
        </w:rPr>
        <w:t>CHP</w:t>
      </w:r>
      <w:r w:rsidR="002919FE">
        <w:rPr>
          <w:rFonts w:ascii="Book Antiqua" w:eastAsia="Arial Unicode MS" w:hAnsi="Book Antiqua" w:cs="Arial Unicode MS" w:hint="eastAsia"/>
          <w:bCs/>
          <w:sz w:val="24"/>
          <w:szCs w:val="24"/>
          <w:lang w:eastAsia="zh-CN"/>
        </w:rPr>
        <w:t>)</w:t>
      </w:r>
      <w:r w:rsidR="00397190" w:rsidRPr="00E9472B">
        <w:rPr>
          <w:rFonts w:ascii="Book Antiqua" w:hAnsi="Book Antiqua"/>
          <w:bCs/>
          <w:sz w:val="24"/>
          <w:szCs w:val="24"/>
        </w:rPr>
        <w:t xml:space="preserve">. </w:t>
      </w:r>
      <w:r w:rsidR="00397190" w:rsidRPr="00E9472B">
        <w:rPr>
          <w:rFonts w:ascii="Book Antiqua" w:eastAsia="Arial Unicode MS" w:hAnsi="Book Antiqua" w:cs="Arial Unicode MS"/>
          <w:bCs/>
          <w:sz w:val="24"/>
          <w:szCs w:val="24"/>
        </w:rPr>
        <w:t xml:space="preserve">This study showed that periodontal therapy improved periodontal health status and decreased glycosylated hemoglobin levels, thus reducing the probability of occurrence of inflammation induced prediabetes in patients with </w:t>
      </w:r>
      <w:r w:rsidR="002919FE" w:rsidRPr="00E9472B">
        <w:rPr>
          <w:rFonts w:ascii="Book Antiqua" w:hAnsi="Book Antiqua"/>
          <w:sz w:val="24"/>
          <w:szCs w:val="24"/>
        </w:rPr>
        <w:t>CHP</w:t>
      </w:r>
      <w:r w:rsidR="00FE5F99" w:rsidRPr="00E9472B">
        <w:rPr>
          <w:rFonts w:ascii="Book Antiqua" w:eastAsia="Arial Unicode MS" w:hAnsi="Book Antiqua" w:cs="Arial Unicode MS"/>
          <w:bCs/>
          <w:sz w:val="24"/>
          <w:szCs w:val="24"/>
        </w:rPr>
        <w:t>.</w:t>
      </w:r>
    </w:p>
    <w:p w:rsidR="00E9472B" w:rsidRPr="00E9472B" w:rsidRDefault="00E9472B" w:rsidP="00E9472B">
      <w:pPr>
        <w:spacing w:after="0" w:line="360" w:lineRule="auto"/>
        <w:jc w:val="both"/>
        <w:rPr>
          <w:rFonts w:ascii="Book Antiqua" w:eastAsiaTheme="minorEastAsia" w:hAnsi="Book Antiqua"/>
          <w:b/>
          <w:sz w:val="24"/>
          <w:szCs w:val="24"/>
          <w:lang w:eastAsia="zh-CN"/>
        </w:rPr>
      </w:pPr>
    </w:p>
    <w:p w:rsidR="00E9472B" w:rsidRPr="00E9472B" w:rsidRDefault="00E9472B" w:rsidP="00E9472B">
      <w:pPr>
        <w:spacing w:after="0" w:line="360" w:lineRule="auto"/>
        <w:jc w:val="both"/>
        <w:rPr>
          <w:rFonts w:ascii="Book Antiqua" w:eastAsiaTheme="minorEastAsia" w:hAnsi="Book Antiqua"/>
          <w:sz w:val="24"/>
          <w:szCs w:val="24"/>
          <w:lang w:eastAsia="zh-CN"/>
        </w:rPr>
      </w:pPr>
      <w:r w:rsidRPr="00E9472B">
        <w:rPr>
          <w:rFonts w:ascii="Book Antiqua" w:eastAsiaTheme="minorEastAsia" w:hAnsi="Book Antiqua"/>
          <w:sz w:val="24"/>
          <w:szCs w:val="24"/>
          <w:lang w:eastAsia="zh-CN"/>
        </w:rPr>
        <w:t xml:space="preserve">Joseph R, </w:t>
      </w:r>
      <w:proofErr w:type="spellStart"/>
      <w:r w:rsidRPr="00E9472B">
        <w:rPr>
          <w:rFonts w:ascii="Book Antiqua" w:eastAsiaTheme="minorEastAsia" w:hAnsi="Book Antiqua"/>
          <w:sz w:val="24"/>
          <w:szCs w:val="24"/>
          <w:lang w:eastAsia="zh-CN"/>
        </w:rPr>
        <w:t>Sasikumar</w:t>
      </w:r>
      <w:proofErr w:type="spellEnd"/>
      <w:r w:rsidRPr="00E9472B">
        <w:rPr>
          <w:rFonts w:ascii="Book Antiqua" w:eastAsiaTheme="minorEastAsia" w:hAnsi="Book Antiqua"/>
          <w:sz w:val="24"/>
          <w:szCs w:val="24"/>
          <w:lang w:eastAsia="zh-CN"/>
        </w:rPr>
        <w:t xml:space="preserve"> M, </w:t>
      </w:r>
      <w:proofErr w:type="spellStart"/>
      <w:r w:rsidRPr="00E9472B">
        <w:rPr>
          <w:rFonts w:ascii="Book Antiqua" w:eastAsiaTheme="minorEastAsia" w:hAnsi="Book Antiqua"/>
          <w:sz w:val="24"/>
          <w:szCs w:val="24"/>
          <w:lang w:eastAsia="zh-CN"/>
        </w:rPr>
        <w:t>Mammen</w:t>
      </w:r>
      <w:proofErr w:type="spellEnd"/>
      <w:r w:rsidRPr="00E9472B">
        <w:rPr>
          <w:rFonts w:ascii="Book Antiqua" w:eastAsiaTheme="minorEastAsia" w:hAnsi="Book Antiqua"/>
          <w:sz w:val="24"/>
          <w:szCs w:val="24"/>
          <w:lang w:eastAsia="zh-CN"/>
        </w:rPr>
        <w:t xml:space="preserve"> J, </w:t>
      </w:r>
      <w:proofErr w:type="spellStart"/>
      <w:r w:rsidRPr="00E9472B">
        <w:rPr>
          <w:rFonts w:ascii="Book Antiqua" w:eastAsiaTheme="minorEastAsia" w:hAnsi="Book Antiqua"/>
          <w:sz w:val="24"/>
          <w:szCs w:val="24"/>
          <w:lang w:eastAsia="zh-CN"/>
        </w:rPr>
        <w:t>Joseraj</w:t>
      </w:r>
      <w:proofErr w:type="spellEnd"/>
      <w:r w:rsidRPr="00E9472B">
        <w:rPr>
          <w:rFonts w:ascii="Book Antiqua" w:eastAsiaTheme="minorEastAsia" w:hAnsi="Book Antiqua"/>
          <w:sz w:val="24"/>
          <w:szCs w:val="24"/>
          <w:lang w:eastAsia="zh-CN"/>
        </w:rPr>
        <w:t xml:space="preserve"> MG, </w:t>
      </w:r>
      <w:proofErr w:type="spellStart"/>
      <w:r w:rsidRPr="00E9472B">
        <w:rPr>
          <w:rFonts w:ascii="Book Antiqua" w:eastAsiaTheme="minorEastAsia" w:hAnsi="Book Antiqua"/>
          <w:sz w:val="24"/>
          <w:szCs w:val="24"/>
          <w:lang w:eastAsia="zh-CN"/>
        </w:rPr>
        <w:t>Radhakrishnan</w:t>
      </w:r>
      <w:proofErr w:type="spellEnd"/>
      <w:r w:rsidRPr="00E9472B">
        <w:rPr>
          <w:rFonts w:ascii="Book Antiqua" w:eastAsiaTheme="minorEastAsia" w:hAnsi="Book Antiqua"/>
          <w:sz w:val="24"/>
          <w:szCs w:val="24"/>
          <w:lang w:eastAsia="zh-CN"/>
        </w:rPr>
        <w:t xml:space="preserve"> C.</w:t>
      </w:r>
      <w:r w:rsidRPr="00E9472B">
        <w:rPr>
          <w:rFonts w:ascii="Book Antiqua" w:hAnsi="Book Antiqua"/>
          <w:sz w:val="24"/>
          <w:szCs w:val="24"/>
        </w:rPr>
        <w:t xml:space="preserve"> Nonsurgical periodontal-therapy improves glycosylated hemoglobin levels in pre-diabetic patients with chronic periodontitis</w:t>
      </w:r>
      <w:r w:rsidRPr="00E9472B">
        <w:rPr>
          <w:rFonts w:ascii="Book Antiqua" w:eastAsiaTheme="minorEastAsia" w:hAnsi="Book Antiqua"/>
          <w:sz w:val="24"/>
          <w:szCs w:val="24"/>
          <w:lang w:eastAsia="zh-CN"/>
        </w:rPr>
        <w:t>.</w:t>
      </w:r>
      <w:r w:rsidRPr="00E9472B">
        <w:rPr>
          <w:rFonts w:ascii="Book Antiqua" w:hAnsi="Book Antiqua"/>
          <w:i/>
          <w:iCs/>
          <w:sz w:val="24"/>
          <w:szCs w:val="24"/>
        </w:rPr>
        <w:t xml:space="preserve"> World J Diabetes</w:t>
      </w:r>
      <w:r w:rsidRPr="00E9472B">
        <w:rPr>
          <w:rFonts w:ascii="Book Antiqua" w:eastAsiaTheme="minorEastAsia" w:hAnsi="Book Antiqua"/>
          <w:i/>
          <w:iCs/>
          <w:sz w:val="24"/>
          <w:szCs w:val="24"/>
          <w:lang w:eastAsia="zh-CN"/>
        </w:rPr>
        <w:t xml:space="preserve"> </w:t>
      </w:r>
      <w:r w:rsidRPr="00E9472B">
        <w:rPr>
          <w:rFonts w:ascii="Book Antiqua" w:eastAsiaTheme="minorEastAsia" w:hAnsi="Book Antiqua"/>
          <w:iCs/>
          <w:sz w:val="24"/>
          <w:szCs w:val="24"/>
          <w:lang w:eastAsia="zh-CN"/>
        </w:rPr>
        <w:t xml:space="preserve">2017; </w:t>
      </w:r>
      <w:proofErr w:type="gramStart"/>
      <w:r w:rsidRPr="00E9472B">
        <w:rPr>
          <w:rFonts w:ascii="Book Antiqua" w:eastAsiaTheme="minorEastAsia" w:hAnsi="Book Antiqua"/>
          <w:iCs/>
          <w:sz w:val="24"/>
          <w:szCs w:val="24"/>
          <w:lang w:eastAsia="zh-CN"/>
        </w:rPr>
        <w:t>In</w:t>
      </w:r>
      <w:proofErr w:type="gramEnd"/>
      <w:r w:rsidRPr="00E9472B">
        <w:rPr>
          <w:rFonts w:ascii="Book Antiqua" w:eastAsiaTheme="minorEastAsia" w:hAnsi="Book Antiqua"/>
          <w:iCs/>
          <w:sz w:val="24"/>
          <w:szCs w:val="24"/>
          <w:lang w:eastAsia="zh-CN"/>
        </w:rPr>
        <w:t xml:space="preserve"> press</w:t>
      </w:r>
    </w:p>
    <w:p w:rsidR="00E9472B" w:rsidRPr="00E9472B" w:rsidRDefault="00E9472B" w:rsidP="00E9472B">
      <w:pPr>
        <w:spacing w:after="0" w:line="360" w:lineRule="auto"/>
        <w:jc w:val="both"/>
        <w:rPr>
          <w:rFonts w:ascii="Book Antiqua" w:eastAsiaTheme="minorEastAsia" w:hAnsi="Book Antiqua"/>
          <w:sz w:val="24"/>
          <w:szCs w:val="24"/>
          <w:lang w:eastAsia="zh-CN"/>
        </w:rPr>
      </w:pPr>
      <w:r w:rsidRPr="00E9472B">
        <w:rPr>
          <w:rFonts w:ascii="Book Antiqua" w:eastAsiaTheme="minorEastAsia" w:hAnsi="Book Antiqua"/>
          <w:sz w:val="24"/>
          <w:szCs w:val="24"/>
          <w:lang w:eastAsia="zh-CN"/>
        </w:rPr>
        <w:br w:type="page"/>
      </w:r>
      <w:r w:rsidR="00A578DC" w:rsidRPr="00E9472B">
        <w:rPr>
          <w:rFonts w:ascii="Book Antiqua" w:hAnsi="Book Antiqua"/>
          <w:b/>
          <w:sz w:val="24"/>
          <w:szCs w:val="24"/>
        </w:rPr>
        <w:lastRenderedPageBreak/>
        <w:t>I</w:t>
      </w:r>
      <w:r w:rsidR="00E84E8F" w:rsidRPr="00E9472B">
        <w:rPr>
          <w:rFonts w:ascii="Book Antiqua" w:hAnsi="Book Antiqua"/>
          <w:b/>
          <w:sz w:val="24"/>
          <w:szCs w:val="24"/>
        </w:rPr>
        <w:t>N</w:t>
      </w:r>
      <w:r w:rsidR="00A578DC" w:rsidRPr="00E9472B">
        <w:rPr>
          <w:rFonts w:ascii="Book Antiqua" w:hAnsi="Book Antiqua"/>
          <w:b/>
          <w:sz w:val="24"/>
          <w:szCs w:val="24"/>
        </w:rPr>
        <w:t>TRODUCTION</w:t>
      </w:r>
    </w:p>
    <w:p w:rsidR="004C6538" w:rsidRPr="00E9472B" w:rsidRDefault="004C6538" w:rsidP="00E9472B">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 xml:space="preserve">Periodontal disease is a complex </w:t>
      </w:r>
      <w:proofErr w:type="spellStart"/>
      <w:r w:rsidR="00F37E04" w:rsidRPr="00E9472B">
        <w:rPr>
          <w:rFonts w:ascii="Book Antiqua" w:hAnsi="Book Antiqua"/>
          <w:sz w:val="24"/>
          <w:szCs w:val="24"/>
        </w:rPr>
        <w:t>immuno</w:t>
      </w:r>
      <w:proofErr w:type="spellEnd"/>
      <w:r w:rsidR="00F37E04" w:rsidRPr="00E9472B">
        <w:rPr>
          <w:rFonts w:ascii="Book Antiqua" w:hAnsi="Book Antiqua"/>
          <w:sz w:val="24"/>
          <w:szCs w:val="24"/>
        </w:rPr>
        <w:t xml:space="preserve"> </w:t>
      </w:r>
      <w:r w:rsidRPr="00E9472B">
        <w:rPr>
          <w:rFonts w:ascii="Book Antiqua" w:hAnsi="Book Antiqua"/>
          <w:sz w:val="24"/>
          <w:szCs w:val="24"/>
        </w:rPr>
        <w:t>inflammatory disease characterized by the destruction of periodontal ligament and alveolar bone with subsequent clinical attachment loss. The progression and severity of the periodontal destruction depends on the balance between the virulence of microorganism and the host immune response</w:t>
      </w:r>
      <w:r w:rsidRPr="00E9472B">
        <w:rPr>
          <w:rFonts w:ascii="Book Antiqua" w:hAnsi="Book Antiqua"/>
          <w:sz w:val="24"/>
          <w:szCs w:val="24"/>
          <w:vertAlign w:val="superscript"/>
        </w:rPr>
        <w:t>[</w:t>
      </w:r>
      <w:hyperlink r:id="rId9" w:anchor="_ENREF_1" w:tooltip="Bascones-Martínez, 2009 #42"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&lt;EndNote&gt;&lt;Cite&gt;&lt;Author&gt;Bascones-Martínez&lt;/Author&gt;&lt;Year&gt;2009&lt;/Year&gt;&lt;RecNum&gt;42&lt;/RecNum&gt;&lt;DisplayText&gt;&lt;style face="superscript"&gt;1&lt;/style&gt;&lt;/DisplayText&gt;&lt;record&gt;&lt;rec-number&gt;42&lt;/rec-number&gt;&lt;foreign-keys&gt;&lt;key app="EN" db-id="wpf2epp55022e5erwtoxpde9vts2sfwe0952"&gt;42&lt;/key&gt;&lt;/foreign-keys&gt;&lt;ref-type name="Journal Article"&gt;17&lt;/ref-type&gt;&lt;contributors&gt;&lt;authors&gt;&lt;author&gt;Bascones-Martínez, Antonio&lt;/author&gt;&lt;author&gt;Muñoz-Corcuera, Marta&lt;/author&gt;&lt;author&gt;Noronha, Susana&lt;/author&gt;&lt;author&gt;Mota, Paula&lt;/author&gt;&lt;author&gt;Bascones-Ilundain, Cristina&lt;/author&gt;&lt;author&gt;Campo-Trapero, Julián&lt;/author&gt;&lt;/authors&gt;&lt;/contributors&gt;&lt;titles&gt;&lt;title&gt;Host defence mechanisms against bacterial aggression in periodontal disease: Basic mechanisms&lt;/title&gt;&lt;secondary-title&gt;Med Oral Patol Oral Cir Bucal&lt;/secondary-title&gt;&lt;/titles&gt;&lt;pages&gt;e680-685&lt;/pages&gt;&lt;volume&gt;14&lt;/volume&gt;&lt;number&gt;12&lt;/number&gt;&lt;dates&gt;&lt;year&gt;2009&lt;/year&gt;&lt;/dates&gt;&lt;urls&gt;&lt;/urls&gt;&lt;/record&gt;&lt;/Cite&gt;&lt;/EndNote&gt;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1</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xml:space="preserve">. Pathogenesis of periodontal disease </w:t>
      </w:r>
      <w:r w:rsidRPr="00E9472B">
        <w:rPr>
          <w:rFonts w:ascii="Book Antiqua" w:hAnsi="Book Antiqua"/>
          <w:sz w:val="24"/>
          <w:szCs w:val="24"/>
          <w:lang w:val="en-IN"/>
        </w:rPr>
        <w:t>involves cytokines and inflammatory mediators includ</w:t>
      </w:r>
      <w:r w:rsidR="00014135">
        <w:rPr>
          <w:rFonts w:ascii="Book Antiqua" w:hAnsi="Book Antiqua"/>
          <w:sz w:val="24"/>
          <w:szCs w:val="24"/>
          <w:lang w:val="en-IN"/>
        </w:rPr>
        <w:t>ing</w:t>
      </w:r>
      <w:r w:rsidR="00014135" w:rsidRPr="00014135">
        <w:rPr>
          <w:rFonts w:ascii="Book Antiqua" w:hAnsi="Book Antiqua"/>
          <w:sz w:val="24"/>
          <w:szCs w:val="24"/>
          <w:lang w:val="en-IN"/>
        </w:rPr>
        <w:t> interleukin</w:t>
      </w:r>
      <w:r w:rsidR="00014135" w:rsidRPr="00014135">
        <w:rPr>
          <w:rFonts w:ascii="Book Antiqua" w:hAnsi="Book Antiqua" w:hint="eastAsia"/>
          <w:sz w:val="24"/>
          <w:szCs w:val="24"/>
          <w:lang w:val="en-IN"/>
        </w:rPr>
        <w:t xml:space="preserve"> (</w:t>
      </w:r>
      <w:r w:rsidR="0000261C" w:rsidRPr="00E9472B">
        <w:rPr>
          <w:rFonts w:ascii="Book Antiqua" w:hAnsi="Book Antiqua"/>
          <w:sz w:val="24"/>
          <w:szCs w:val="24"/>
          <w:lang w:val="en-IN"/>
        </w:rPr>
        <w:t>IL</w:t>
      </w:r>
      <w:r w:rsidR="00014135" w:rsidRPr="00014135">
        <w:rPr>
          <w:rFonts w:ascii="Book Antiqua" w:hAnsi="Book Antiqua" w:hint="eastAsia"/>
          <w:sz w:val="24"/>
          <w:szCs w:val="24"/>
          <w:lang w:val="en-IN"/>
        </w:rPr>
        <w:t>)</w:t>
      </w:r>
      <w:r w:rsidR="0000261C" w:rsidRPr="00E9472B">
        <w:rPr>
          <w:rFonts w:ascii="Book Antiqua" w:hAnsi="Book Antiqua"/>
          <w:sz w:val="24"/>
          <w:szCs w:val="24"/>
          <w:lang w:val="en-IN"/>
        </w:rPr>
        <w:t xml:space="preserve">-1, IL-6, </w:t>
      </w:r>
      <w:r w:rsidR="00014135" w:rsidRPr="00014135">
        <w:rPr>
          <w:rFonts w:ascii="Book Antiqua" w:hAnsi="Book Antiqua"/>
          <w:sz w:val="24"/>
          <w:szCs w:val="24"/>
          <w:lang w:val="en-IN"/>
        </w:rPr>
        <w:t>tumor necrosis factor</w:t>
      </w:r>
      <w:r w:rsidR="00014135" w:rsidRPr="00014135">
        <w:rPr>
          <w:rFonts w:ascii="Book Antiqua" w:hAnsi="Book Antiqua" w:hint="eastAsia"/>
          <w:sz w:val="24"/>
          <w:szCs w:val="24"/>
          <w:lang w:val="en-IN"/>
        </w:rPr>
        <w:t xml:space="preserve"> (</w:t>
      </w:r>
      <w:r w:rsidR="0000261C" w:rsidRPr="00E9472B">
        <w:rPr>
          <w:rFonts w:ascii="Book Antiqua" w:hAnsi="Book Antiqua"/>
          <w:sz w:val="24"/>
          <w:szCs w:val="24"/>
          <w:lang w:val="en-IN"/>
        </w:rPr>
        <w:t>TNF</w:t>
      </w:r>
      <w:r w:rsidR="00014135" w:rsidRPr="00014135">
        <w:rPr>
          <w:rFonts w:ascii="Book Antiqua" w:hAnsi="Book Antiqua" w:hint="eastAsia"/>
          <w:sz w:val="24"/>
          <w:szCs w:val="24"/>
          <w:lang w:val="en-IN"/>
        </w:rPr>
        <w:t>)</w:t>
      </w:r>
      <w:r w:rsidR="0000261C" w:rsidRPr="00E9472B">
        <w:rPr>
          <w:rFonts w:ascii="Book Antiqua" w:hAnsi="Book Antiqua"/>
          <w:sz w:val="24"/>
          <w:szCs w:val="24"/>
          <w:lang w:val="en-IN"/>
        </w:rPr>
        <w:t xml:space="preserve">-α, </w:t>
      </w:r>
      <w:r w:rsidR="00014135" w:rsidRPr="00014135">
        <w:rPr>
          <w:rFonts w:ascii="Book Antiqua" w:hAnsi="Book Antiqua"/>
          <w:sz w:val="24"/>
          <w:szCs w:val="24"/>
          <w:lang w:val="en-IN"/>
        </w:rPr>
        <w:t>prostaglandin E 2</w:t>
      </w:r>
      <w:r w:rsidR="00014135" w:rsidRPr="00014135">
        <w:rPr>
          <w:rFonts w:ascii="Book Antiqua" w:hAnsi="Book Antiqua" w:hint="eastAsia"/>
          <w:sz w:val="24"/>
          <w:szCs w:val="24"/>
          <w:lang w:val="en-IN"/>
        </w:rPr>
        <w:t xml:space="preserve"> (</w:t>
      </w:r>
      <w:r w:rsidR="0000261C" w:rsidRPr="00E9472B">
        <w:rPr>
          <w:rFonts w:ascii="Book Antiqua" w:hAnsi="Book Antiqua"/>
          <w:sz w:val="24"/>
          <w:szCs w:val="24"/>
          <w:lang w:val="en-IN"/>
        </w:rPr>
        <w:t>PGE2</w:t>
      </w:r>
      <w:r w:rsidR="00014135" w:rsidRPr="00014135">
        <w:rPr>
          <w:rFonts w:ascii="Book Antiqua" w:hAnsi="Book Antiqua" w:hint="eastAsia"/>
          <w:sz w:val="24"/>
          <w:szCs w:val="24"/>
          <w:lang w:val="en-IN"/>
        </w:rPr>
        <w:t>)</w:t>
      </w:r>
      <w:r w:rsidR="00E9472B" w:rsidRPr="00014135">
        <w:rPr>
          <w:rFonts w:ascii="Book Antiqua" w:hAnsi="Book Antiqua" w:hint="eastAsia"/>
          <w:sz w:val="24"/>
          <w:szCs w:val="24"/>
          <w:lang w:val="en-IN"/>
        </w:rPr>
        <w:t>,</w:t>
      </w:r>
      <w:r w:rsidR="0000261C" w:rsidRPr="00014135">
        <w:rPr>
          <w:rFonts w:ascii="Book Antiqua" w:hAnsi="Book Antiqua"/>
          <w:i/>
          <w:sz w:val="24"/>
          <w:szCs w:val="24"/>
          <w:lang w:val="en-IN"/>
        </w:rPr>
        <w:t xml:space="preserve"> etc</w:t>
      </w:r>
      <w:r w:rsidR="006D622D" w:rsidRPr="00E9472B">
        <w:rPr>
          <w:rFonts w:ascii="Book Antiqua" w:hAnsi="Book Antiqua"/>
          <w:sz w:val="24"/>
          <w:szCs w:val="24"/>
          <w:lang w:val="en-IN"/>
        </w:rPr>
        <w:t>.</w:t>
      </w:r>
      <w:r w:rsidRPr="00E9472B">
        <w:rPr>
          <w:rFonts w:ascii="Book Antiqua" w:hAnsi="Book Antiqua"/>
          <w:sz w:val="24"/>
          <w:szCs w:val="24"/>
          <w:lang w:val="en-IN"/>
        </w:rPr>
        <w:t xml:space="preserve"> which are capable of acting alone or together to stimulate</w:t>
      </w:r>
      <w:r w:rsidR="006D622D" w:rsidRPr="00E9472B">
        <w:rPr>
          <w:rFonts w:ascii="Book Antiqua" w:hAnsi="Book Antiqua"/>
          <w:sz w:val="24"/>
          <w:szCs w:val="24"/>
          <w:lang w:val="en-IN"/>
        </w:rPr>
        <w:t xml:space="preserve"> the destruction of attachment apparatus.</w:t>
      </w:r>
      <w:r w:rsidRPr="00E9472B">
        <w:rPr>
          <w:rFonts w:ascii="Book Antiqua" w:hAnsi="Book Antiqua"/>
          <w:sz w:val="24"/>
          <w:szCs w:val="24"/>
          <w:lang w:val="en-IN"/>
        </w:rPr>
        <w:t xml:space="preserve"> </w:t>
      </w:r>
      <w:r w:rsidRPr="00E9472B">
        <w:rPr>
          <w:rFonts w:ascii="Book Antiqua" w:hAnsi="Book Antiqua"/>
          <w:sz w:val="24"/>
          <w:szCs w:val="24"/>
        </w:rPr>
        <w:t>Periodontal pocket acts as a portal of entry for these microorganisms and inflammatory mediators into the systemic circulation which could lead to low-grade inflammatory burden. Recent studies have demonstrated that chronic periodontitis</w:t>
      </w:r>
      <w:r w:rsidR="00E74644">
        <w:rPr>
          <w:rFonts w:ascii="Book Antiqua" w:eastAsiaTheme="minorEastAsia" w:hAnsi="Book Antiqua" w:hint="eastAsia"/>
          <w:sz w:val="24"/>
          <w:szCs w:val="24"/>
          <w:lang w:eastAsia="zh-CN"/>
        </w:rPr>
        <w:t xml:space="preserve"> </w:t>
      </w:r>
      <w:r w:rsidR="00D4025D" w:rsidRPr="00E9472B">
        <w:rPr>
          <w:rFonts w:ascii="Book Antiqua" w:hAnsi="Book Antiqua"/>
          <w:sz w:val="24"/>
          <w:szCs w:val="24"/>
        </w:rPr>
        <w:t>(CHP)</w:t>
      </w:r>
      <w:r w:rsidRPr="00E9472B">
        <w:rPr>
          <w:rFonts w:ascii="Book Antiqua" w:hAnsi="Book Antiqua"/>
          <w:sz w:val="24"/>
          <w:szCs w:val="24"/>
        </w:rPr>
        <w:t xml:space="preserve"> is a potential risk factor for systemic diseases like coronary heart diseases/atherosclerosis</w:t>
      </w:r>
      <w:r w:rsidRPr="00E9472B">
        <w:rPr>
          <w:rFonts w:ascii="Book Antiqua" w:hAnsi="Book Antiqua"/>
          <w:sz w:val="24"/>
          <w:szCs w:val="24"/>
          <w:vertAlign w:val="superscript"/>
        </w:rPr>
        <w:t>[</w:t>
      </w:r>
      <w:hyperlink r:id="rId10" w:anchor="_ENREF_2" w:tooltip="Schenkein, 2013 #45"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&lt;EndNote&gt;&lt;Cite&gt;&lt;Author&gt;Schenkein&lt;/Author&gt;&lt;Year&gt;2013&lt;/Year&gt;&lt;RecNum&gt;45&lt;/RecNum&gt;&lt;DisplayText&gt;&lt;style face="superscript"&gt;2&lt;/style&gt;&lt;/DisplayText&gt;&lt;record&gt;&lt;rec-number&gt;45&lt;/rec-number&gt;&lt;foreign-keys&gt;&lt;key app="EN" db-id="wpf2epp55022e5erwtoxpde9vts2sfwe0952"&gt;45&lt;/key&gt;&lt;/foreign-keys&gt;&lt;ref-type name="Journal Article"&gt;17&lt;/ref-type&gt;&lt;contributors&gt;&lt;authors&gt;&lt;author&gt;Schenkein, Harvey A&lt;/author&gt;&lt;author&gt;Loos, Bruno G&lt;/author&gt;&lt;/authors&gt;&lt;/contributors&gt;&lt;titles&gt;&lt;title&gt;Inflammatory mechanisms linking periodontal diseases to cardiovascular diseases&lt;/title&gt;&lt;secondary-title&gt;Journal of clinical periodontology&lt;/secondary-title&gt;&lt;/titles&gt;&lt;pages&gt;S51-S69&lt;/pages&gt;&lt;volume&gt;40&lt;/volume&gt;&lt;number&gt;s14&lt;/number&gt;&lt;dates&gt;&lt;year&gt;2013&lt;/year&gt;&lt;/dates&gt;&lt;isbn&gt;1600-051X&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2</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diabetes mellitus</w:t>
      </w:r>
      <w:r w:rsidR="002919FE">
        <w:rPr>
          <w:rFonts w:ascii="Book Antiqua" w:eastAsiaTheme="minorEastAsia" w:hAnsi="Book Antiqua" w:hint="eastAsia"/>
          <w:sz w:val="24"/>
          <w:szCs w:val="24"/>
          <w:lang w:eastAsia="zh-CN"/>
        </w:rPr>
        <w:t xml:space="preserve"> (</w:t>
      </w:r>
      <w:r w:rsidR="002919FE" w:rsidRPr="00E9472B">
        <w:rPr>
          <w:rFonts w:ascii="Book Antiqua" w:hAnsi="Book Antiqua"/>
          <w:sz w:val="24"/>
          <w:szCs w:val="24"/>
        </w:rPr>
        <w:t>DM</w:t>
      </w:r>
      <w:r w:rsidR="002919FE">
        <w:rPr>
          <w:rFonts w:ascii="Book Antiqua" w:eastAsiaTheme="minorEastAsia" w:hAnsi="Book Antiqua" w:hint="eastAsia"/>
          <w:sz w:val="24"/>
          <w:szCs w:val="24"/>
          <w:lang w:eastAsia="zh-CN"/>
        </w:rPr>
        <w:t>)</w:t>
      </w:r>
      <w:r w:rsidRPr="00E9472B">
        <w:rPr>
          <w:rFonts w:ascii="Book Antiqua" w:hAnsi="Book Antiqua"/>
          <w:sz w:val="24"/>
          <w:szCs w:val="24"/>
          <w:vertAlign w:val="superscript"/>
        </w:rPr>
        <w:t>[</w:t>
      </w:r>
      <w:hyperlink r:id="rId11" w:anchor="_ENREF_3" w:tooltip="Borgnakke, 2013 #44"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&lt;EndNote&gt;&lt;Cite&gt;&lt;Author&gt;Borgnakke&lt;/Author&gt;&lt;Year&gt;2013&lt;/Year&gt;&lt;RecNum&gt;44&lt;/RecNum&gt;&lt;DisplayText&gt;&lt;style face="superscript"&gt;3&lt;/style&gt;&lt;/DisplayText&gt;&lt;record&gt;&lt;rec-number&gt;44&lt;/rec-number&gt;&lt;foreign-keys&gt;&lt;key app="EN" db-id="wpf2epp55022e5erwtoxpde9vts2sfwe0952"&gt;44&lt;/key&gt;&lt;/foreign-keys&gt;&lt;ref-type name="Journal Article"&gt;17&lt;/ref-type&gt;&lt;contributors&gt;&lt;authors&gt;&lt;author&gt;Borgnakke, Wenche S&lt;/author&gt;&lt;author&gt;Yl€ ostalo, Pekka V&lt;/author&gt;&lt;author&gt;Taylor, George W&lt;/author&gt;&lt;author&gt;Genco, Robert J&lt;/author&gt;&lt;/authors&gt;&lt;/contributors&gt;&lt;titles&gt;&lt;title&gt;Effect of periodontal disease on diabetes: systematic review of epidemiologic observational evidence&lt;/title&gt;&lt;secondary-title&gt;Journal of periodontology&lt;/secondary-title&gt;&lt;/titles&gt;&lt;pages&gt;S135-S152&lt;/pages&gt;&lt;volume&gt;84&lt;/volume&gt;&lt;number&gt;4-s&lt;/number&gt;&lt;dates&gt;&lt;year&gt;2013&lt;/year&gt;&lt;/dates&gt;&lt;isbn&gt;0022-3492&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3</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002919FE">
        <w:rPr>
          <w:rFonts w:ascii="Book Antiqua" w:eastAsiaTheme="minorEastAsia" w:hAnsi="Book Antiqua" w:hint="eastAsia"/>
          <w:sz w:val="24"/>
          <w:szCs w:val="24"/>
          <w:lang w:eastAsia="zh-CN"/>
        </w:rPr>
        <w:t>,</w:t>
      </w:r>
      <w:r w:rsidRPr="00E9472B">
        <w:rPr>
          <w:rFonts w:ascii="Book Antiqua" w:hAnsi="Book Antiqua"/>
          <w:sz w:val="24"/>
          <w:szCs w:val="24"/>
        </w:rPr>
        <w:t xml:space="preserve"> </w:t>
      </w:r>
      <w:r w:rsidRPr="002919FE">
        <w:rPr>
          <w:rFonts w:ascii="Book Antiqua" w:hAnsi="Book Antiqua"/>
          <w:i/>
          <w:sz w:val="24"/>
          <w:szCs w:val="24"/>
        </w:rPr>
        <w:t>etc</w:t>
      </w:r>
      <w:r w:rsidRPr="00E9472B">
        <w:rPr>
          <w:rFonts w:ascii="Book Antiqua" w:hAnsi="Book Antiqua"/>
          <w:sz w:val="24"/>
          <w:szCs w:val="24"/>
        </w:rPr>
        <w:t>.</w:t>
      </w:r>
    </w:p>
    <w:p w:rsidR="004C6538" w:rsidRPr="00E9472B" w:rsidRDefault="002919FE" w:rsidP="00E74644">
      <w:pPr>
        <w:spacing w:after="0" w:line="360" w:lineRule="auto"/>
        <w:ind w:firstLineChars="100" w:firstLine="240"/>
        <w:jc w:val="both"/>
        <w:rPr>
          <w:rFonts w:ascii="Book Antiqua" w:hAnsi="Book Antiqua"/>
          <w:sz w:val="24"/>
          <w:szCs w:val="24"/>
        </w:rPr>
      </w:pPr>
      <w:r w:rsidRPr="00E9472B">
        <w:rPr>
          <w:rFonts w:ascii="Book Antiqua" w:hAnsi="Book Antiqua"/>
          <w:sz w:val="24"/>
          <w:szCs w:val="24"/>
        </w:rPr>
        <w:t>DM</w:t>
      </w:r>
      <w:r w:rsidR="004C6538" w:rsidRPr="00E9472B">
        <w:rPr>
          <w:rFonts w:ascii="Book Antiqua" w:hAnsi="Book Antiqua"/>
          <w:sz w:val="24"/>
          <w:szCs w:val="24"/>
        </w:rPr>
        <w:t xml:space="preserve"> is a group of metabolic disorder characterized by high blood glucose levels resulting from defect in insulin secretion, insulin action or both</w:t>
      </w:r>
      <w:r w:rsidR="004C6538" w:rsidRPr="00E9472B">
        <w:rPr>
          <w:rFonts w:ascii="Book Antiqua" w:hAnsi="Book Antiqua"/>
          <w:sz w:val="24"/>
          <w:szCs w:val="24"/>
          <w:vertAlign w:val="superscript"/>
        </w:rPr>
        <w:t>[</w:t>
      </w:r>
      <w:hyperlink r:id="rId12" w:anchor="_ENREF_4" w:tooltip="Association, 2010 #52" w:history="1">
        <w:r w:rsidR="004C6538" w:rsidRPr="00E9472B">
          <w:rPr>
            <w:rFonts w:ascii="Book Antiqua" w:hAnsi="Book Antiqua"/>
            <w:sz w:val="24"/>
            <w:szCs w:val="24"/>
          </w:rPr>
          <w:fldChar w:fldCharType="begin"/>
        </w:r>
        <w:r w:rsidR="004C6538" w:rsidRPr="00E9472B">
          <w:rPr>
            <w:rFonts w:ascii="Book Antiqua" w:hAnsi="Book Antiqua"/>
            <w:sz w:val="24"/>
            <w:szCs w:val="24"/>
          </w:rPr>
          <w:instrText xml:space="preserve"> ADDIN EN.CITE &lt;EndNote&gt;&lt;Cite&gt;&lt;Author&gt;Association&lt;/Author&gt;&lt;Year&gt;2010&lt;/Year&gt;&lt;RecNum&gt;52&lt;/RecNum&gt;&lt;DisplayText&gt;&lt;style face="superscript"&gt;4&lt;/style&gt;&lt;/DisplayText&gt;&lt;record&gt;&lt;rec-number&gt;52&lt;/rec-number&gt;&lt;foreign-keys&gt;&lt;key app="EN" db-id="wpf2epp55022e5erwtoxpde9vts2sfwe0952"&gt;52&lt;/key&gt;&lt;/foreign-keys&gt;&lt;ref-type name="Journal Article"&gt;17&lt;/ref-type&gt;&lt;contributors&gt;&lt;authors&gt;&lt;author&gt;American Diabetes Association&lt;/author&gt;&lt;/authors&gt;&lt;/contributors&gt;&lt;titles&gt;&lt;title&gt;Standards of medical care in diabetes—2010&lt;/title&gt;&lt;secondary-title&gt;Diabetes care&lt;/secondary-title&gt;&lt;/titles&gt;&lt;pages&gt;S11-S61&lt;/pages&gt;&lt;volume&gt;33&lt;/volume&gt;&lt;number&gt;Supplement 1&lt;/number&gt;&lt;dates&gt;&lt;year&gt;2010&lt;/year&gt;&lt;/dates&gt;&lt;isbn&gt;0149-5992&lt;/isbn&gt;&lt;urls&gt;&lt;/urls&gt;&lt;/record&gt;&lt;/Cite&gt;&lt;/EndNote&gt;</w:instrText>
        </w:r>
        <w:r w:rsidR="004C6538" w:rsidRPr="00E9472B">
          <w:rPr>
            <w:rFonts w:ascii="Book Antiqua" w:hAnsi="Book Antiqua"/>
            <w:sz w:val="24"/>
            <w:szCs w:val="24"/>
          </w:rPr>
          <w:fldChar w:fldCharType="separate"/>
        </w:r>
        <w:r w:rsidR="004C6538" w:rsidRPr="00E9472B">
          <w:rPr>
            <w:rFonts w:ascii="Book Antiqua" w:hAnsi="Book Antiqua"/>
            <w:noProof/>
            <w:sz w:val="24"/>
            <w:szCs w:val="24"/>
            <w:vertAlign w:val="superscript"/>
          </w:rPr>
          <w:t>4</w:t>
        </w:r>
        <w:r w:rsidR="004C6538" w:rsidRPr="00E9472B">
          <w:rPr>
            <w:rFonts w:ascii="Book Antiqua" w:hAnsi="Book Antiqua"/>
            <w:sz w:val="24"/>
            <w:szCs w:val="24"/>
          </w:rPr>
          <w:fldChar w:fldCharType="end"/>
        </w:r>
      </w:hyperlink>
      <w:r w:rsidR="004C6538" w:rsidRPr="00E9472B">
        <w:rPr>
          <w:rFonts w:ascii="Book Antiqua" w:hAnsi="Book Antiqua"/>
          <w:sz w:val="24"/>
          <w:szCs w:val="24"/>
          <w:vertAlign w:val="superscript"/>
        </w:rPr>
        <w:t>]</w:t>
      </w:r>
      <w:r w:rsidR="004C6538" w:rsidRPr="00E9472B">
        <w:rPr>
          <w:rFonts w:ascii="Book Antiqua" w:hAnsi="Book Antiqua"/>
          <w:sz w:val="24"/>
          <w:szCs w:val="24"/>
        </w:rPr>
        <w:t xml:space="preserve">. The prevalence of </w:t>
      </w:r>
      <w:r w:rsidRPr="00E9472B">
        <w:rPr>
          <w:rFonts w:ascii="Book Antiqua" w:hAnsi="Book Antiqua"/>
          <w:sz w:val="24"/>
          <w:szCs w:val="24"/>
        </w:rPr>
        <w:t>DM</w:t>
      </w:r>
      <w:r w:rsidR="004C6538" w:rsidRPr="00E9472B">
        <w:rPr>
          <w:rFonts w:ascii="Book Antiqua" w:hAnsi="Book Antiqua"/>
          <w:sz w:val="24"/>
          <w:szCs w:val="24"/>
        </w:rPr>
        <w:t xml:space="preserve"> across the world is 5%</w:t>
      </w:r>
      <w:r w:rsidR="004C6538" w:rsidRPr="00E9472B">
        <w:rPr>
          <w:rFonts w:ascii="Book Antiqua" w:hAnsi="Book Antiqua"/>
          <w:sz w:val="24"/>
          <w:szCs w:val="24"/>
          <w:vertAlign w:val="superscript"/>
        </w:rPr>
        <w:t>[</w:t>
      </w:r>
      <w:r w:rsidR="004C6538" w:rsidRPr="00E9472B">
        <w:rPr>
          <w:rFonts w:ascii="Book Antiqua" w:hAnsi="Book Antiqua"/>
          <w:sz w:val="24"/>
          <w:szCs w:val="24"/>
        </w:rPr>
        <w:fldChar w:fldCharType="begin"/>
      </w:r>
      <w:r w:rsidR="004C6538" w:rsidRPr="00E9472B">
        <w:rPr>
          <w:rFonts w:ascii="Book Antiqua" w:hAnsi="Book Antiqua"/>
          <w:sz w:val="24"/>
          <w:szCs w:val="24"/>
        </w:rPr>
        <w:instrText xml:space="preserve"> ADDIN EN.CITE &lt;EndNote&gt;&lt;Cite&gt;&lt;Author&gt;King&lt;/Author&gt;&lt;Year&gt;1998&lt;/Year&gt;&lt;RecNum&gt;46&lt;/RecNum&gt;&lt;DisplayText&gt;&lt;style face="superscript"&gt;5&lt;/style&gt;&lt;/DisplayText&gt;&lt;record&gt;&lt;rec-number&gt;46&lt;/rec-number&gt;&lt;foreign-keys&gt;&lt;key app="EN" db-id="wpf2epp55022e5erwtoxpde9vts2sfwe0952"&gt;46&lt;/key&gt;&lt;/foreign-keys&gt;&lt;ref-type name="Journal Article"&gt;17&lt;/ref-type&gt;&lt;contributors&gt;&lt;authors&gt;&lt;author&gt;King, Hilary&lt;/author&gt;&lt;author&gt;Aubert, Ronald E&lt;/author&gt;&lt;author&gt;Herman, William H&lt;/author&gt;&lt;/authors&gt;&lt;/contributors&gt;&lt;titles&gt;&lt;title&gt;Global burden of diabetes, 1995–2025: prevalence, numerical estimates, and projections&lt;/title&gt;&lt;secondary-title&gt;Diabetes care&lt;/secondary-title&gt;&lt;/titles&gt;&lt;pages&gt;1414-1431&lt;/pages&gt;&lt;volume&gt;21&lt;/volume&gt;&lt;number&gt;9&lt;/number&gt;&lt;dates&gt;&lt;year&gt;1998&lt;/year&gt;&lt;/dates&gt;&lt;isbn&gt;0149-5992&lt;/isbn&gt;&lt;urls&gt;&lt;/urls&gt;&lt;/record&gt;&lt;/Cite&gt;&lt;/EndNote&gt;</w:instrText>
      </w:r>
      <w:r w:rsidR="004C6538" w:rsidRPr="00E9472B">
        <w:rPr>
          <w:rFonts w:ascii="Book Antiqua" w:hAnsi="Book Antiqua"/>
          <w:sz w:val="24"/>
          <w:szCs w:val="24"/>
        </w:rPr>
        <w:fldChar w:fldCharType="separate"/>
      </w:r>
      <w:r w:rsidR="004C6538" w:rsidRPr="00E9472B">
        <w:rPr>
          <w:rFonts w:ascii="Book Antiqua" w:hAnsi="Book Antiqua"/>
          <w:noProof/>
          <w:sz w:val="24"/>
          <w:szCs w:val="24"/>
          <w:vertAlign w:val="superscript"/>
        </w:rPr>
        <w:t>5</w:t>
      </w:r>
      <w:r w:rsidR="004C6538" w:rsidRPr="00E9472B">
        <w:rPr>
          <w:rFonts w:ascii="Book Antiqua" w:hAnsi="Book Antiqua"/>
          <w:sz w:val="24"/>
          <w:szCs w:val="24"/>
        </w:rPr>
        <w:fldChar w:fldCharType="end"/>
      </w:r>
      <w:r w:rsidR="004C6538" w:rsidRPr="00E9472B">
        <w:rPr>
          <w:rFonts w:ascii="Book Antiqua" w:hAnsi="Book Antiqua"/>
          <w:sz w:val="24"/>
          <w:szCs w:val="24"/>
          <w:vertAlign w:val="superscript"/>
        </w:rPr>
        <w:t>]</w:t>
      </w:r>
      <w:r w:rsidR="004C6538" w:rsidRPr="00E9472B">
        <w:rPr>
          <w:rFonts w:ascii="Book Antiqua" w:hAnsi="Book Antiqua"/>
          <w:sz w:val="24"/>
          <w:szCs w:val="24"/>
        </w:rPr>
        <w:t xml:space="preserve">. </w:t>
      </w:r>
      <w:r w:rsidR="005E2D30" w:rsidRPr="00E9472B">
        <w:rPr>
          <w:rFonts w:ascii="Book Antiqua" w:hAnsi="Book Antiqua"/>
          <w:sz w:val="24"/>
          <w:szCs w:val="24"/>
        </w:rPr>
        <w:t>Periodontitis is accepted as</w:t>
      </w:r>
      <w:r>
        <w:rPr>
          <w:rFonts w:ascii="Book Antiqua" w:hAnsi="Book Antiqua"/>
          <w:sz w:val="24"/>
          <w:szCs w:val="24"/>
        </w:rPr>
        <w:t xml:space="preserve"> one of the complications of DM</w:t>
      </w:r>
      <w:r w:rsidR="004C6538" w:rsidRPr="00E9472B">
        <w:rPr>
          <w:rFonts w:ascii="Book Antiqua" w:hAnsi="Book Antiqua"/>
          <w:sz w:val="24"/>
          <w:szCs w:val="24"/>
          <w:vertAlign w:val="superscript"/>
        </w:rPr>
        <w:t>[</w:t>
      </w:r>
      <w:hyperlink w:anchor="_ENREF_6" w:tooltip="Löe, 1993 #50" w:history="1">
        <w:r w:rsidR="004C6538" w:rsidRPr="00E9472B">
          <w:rPr>
            <w:rFonts w:ascii="Book Antiqua" w:hAnsi="Book Antiqua"/>
            <w:sz w:val="24"/>
            <w:szCs w:val="24"/>
          </w:rPr>
          <w:fldChar w:fldCharType="begin"/>
        </w:r>
        <w:r w:rsidR="004C6538" w:rsidRPr="00E9472B">
          <w:rPr>
            <w:rFonts w:ascii="Book Antiqua" w:hAnsi="Book Antiqua"/>
            <w:sz w:val="24"/>
            <w:szCs w:val="24"/>
          </w:rPr>
          <w:instrText xml:space="preserve"> ADDIN EN.CITE &lt;EndNote&gt;&lt;Cite&gt;&lt;Author&gt;Löe&lt;/Author&gt;&lt;Year&gt;1993&lt;/Year&gt;&lt;RecNum&gt;50&lt;/RecNum&gt;&lt;DisplayText&gt;&lt;style face="superscript"&gt;6&lt;/style&gt;&lt;/DisplayText&gt;&lt;record&gt;&lt;rec-number&gt;50&lt;/rec-number&gt;&lt;foreign-keys&gt;&lt;key app="EN" db-id="wpf2epp55022e5erwtoxpde9vts2sfwe0952"&gt;50&lt;/key&gt;&lt;/foreign-keys&gt;&lt;ref-type name="Journal Article"&gt;17&lt;/ref-type&gt;&lt;contributors&gt;&lt;authors&gt;&lt;author&gt;Löe, Harald&lt;/author&gt;&lt;/authors&gt;&lt;/contributors&gt;&lt;titles&gt;&lt;title&gt;Periodontal disease: the sixth complication of diabetes mellitus&lt;/title&gt;&lt;secondary-title&gt;Diabetes care&lt;/secondary-title&gt;&lt;/titles&gt;&lt;pages&gt;329-334&lt;/pages&gt;&lt;volume&gt;16&lt;/volume&gt;&lt;number&gt;1&lt;/number&gt;&lt;dates&gt;&lt;year&gt;1993&lt;/year&gt;&lt;/dates&gt;&lt;isbn&gt;0149-5992&lt;/isbn&gt;&lt;urls&gt;&lt;/urls&gt;&lt;/record&gt;&lt;/Cite&gt;&lt;/EndNote&gt;</w:instrText>
        </w:r>
        <w:r w:rsidR="004C6538" w:rsidRPr="00E9472B">
          <w:rPr>
            <w:rFonts w:ascii="Book Antiqua" w:hAnsi="Book Antiqua"/>
            <w:sz w:val="24"/>
            <w:szCs w:val="24"/>
          </w:rPr>
          <w:fldChar w:fldCharType="separate"/>
        </w:r>
        <w:r w:rsidR="004C6538" w:rsidRPr="00E9472B">
          <w:rPr>
            <w:rFonts w:ascii="Book Antiqua" w:hAnsi="Book Antiqua"/>
            <w:noProof/>
            <w:sz w:val="24"/>
            <w:szCs w:val="24"/>
            <w:vertAlign w:val="superscript"/>
          </w:rPr>
          <w:t>6</w:t>
        </w:r>
        <w:r w:rsidR="004C6538" w:rsidRPr="00E9472B">
          <w:rPr>
            <w:rFonts w:ascii="Book Antiqua" w:hAnsi="Book Antiqua"/>
            <w:sz w:val="24"/>
            <w:szCs w:val="24"/>
          </w:rPr>
          <w:fldChar w:fldCharType="end"/>
        </w:r>
      </w:hyperlink>
      <w:r w:rsidR="004C6538" w:rsidRPr="00E9472B">
        <w:rPr>
          <w:rFonts w:ascii="Book Antiqua" w:hAnsi="Book Antiqua"/>
          <w:sz w:val="24"/>
          <w:szCs w:val="24"/>
          <w:vertAlign w:val="superscript"/>
        </w:rPr>
        <w:t>]</w:t>
      </w:r>
      <w:r w:rsidR="00F112A5" w:rsidRPr="00E9472B">
        <w:rPr>
          <w:rFonts w:ascii="Book Antiqua" w:hAnsi="Book Antiqua"/>
          <w:sz w:val="24"/>
          <w:szCs w:val="24"/>
        </w:rPr>
        <w:t>.</w:t>
      </w:r>
      <w:r w:rsidR="00260CEC" w:rsidRPr="00E9472B">
        <w:rPr>
          <w:rFonts w:ascii="Book Antiqua" w:hAnsi="Book Antiqua"/>
          <w:sz w:val="24"/>
          <w:szCs w:val="24"/>
        </w:rPr>
        <w:t xml:space="preserve"> </w:t>
      </w:r>
      <w:r w:rsidR="00F112A5" w:rsidRPr="00E9472B">
        <w:rPr>
          <w:rFonts w:ascii="Book Antiqua" w:hAnsi="Book Antiqua"/>
          <w:sz w:val="24"/>
          <w:szCs w:val="24"/>
        </w:rPr>
        <w:t>R</w:t>
      </w:r>
      <w:r w:rsidR="004C6538" w:rsidRPr="00E9472B">
        <w:rPr>
          <w:rFonts w:ascii="Book Antiqua" w:hAnsi="Book Antiqua"/>
          <w:sz w:val="24"/>
          <w:szCs w:val="24"/>
        </w:rPr>
        <w:t xml:space="preserve">esearchers have identified a </w:t>
      </w:r>
      <w:r w:rsidR="00D74BAF" w:rsidRPr="00E9472B">
        <w:rPr>
          <w:rFonts w:ascii="Book Antiqua" w:hAnsi="Book Antiqua"/>
          <w:sz w:val="24"/>
          <w:szCs w:val="24"/>
        </w:rPr>
        <w:t>two way relation</w:t>
      </w:r>
      <w:r w:rsidR="004C6538" w:rsidRPr="00E9472B">
        <w:rPr>
          <w:rFonts w:ascii="Book Antiqua" w:hAnsi="Book Antiqua"/>
          <w:sz w:val="24"/>
          <w:szCs w:val="24"/>
        </w:rPr>
        <w:t xml:space="preserve"> that exists between diabetes and periodontal disease. The biological plausibility supporting such </w:t>
      </w:r>
      <w:r w:rsidR="00B658AD" w:rsidRPr="00E9472B">
        <w:rPr>
          <w:rFonts w:ascii="Book Antiqua" w:hAnsi="Book Antiqua"/>
          <w:sz w:val="24"/>
          <w:szCs w:val="24"/>
        </w:rPr>
        <w:t>a link</w:t>
      </w:r>
      <w:r w:rsidR="004C6538" w:rsidRPr="00E9472B">
        <w:rPr>
          <w:rFonts w:ascii="Book Antiqua" w:hAnsi="Book Antiqua"/>
          <w:sz w:val="24"/>
          <w:szCs w:val="24"/>
        </w:rPr>
        <w:t xml:space="preserve"> is based on the fact that pathogenic biofilm </w:t>
      </w:r>
      <w:r w:rsidR="00B658AD" w:rsidRPr="00E9472B">
        <w:rPr>
          <w:rFonts w:ascii="Book Antiqua" w:hAnsi="Book Antiqua"/>
          <w:sz w:val="24"/>
          <w:szCs w:val="24"/>
        </w:rPr>
        <w:t>associated with periodontal disease induces</w:t>
      </w:r>
      <w:r w:rsidR="004C6538" w:rsidRPr="00E9472B">
        <w:rPr>
          <w:rFonts w:ascii="Book Antiqua" w:hAnsi="Book Antiqua"/>
          <w:sz w:val="24"/>
          <w:szCs w:val="24"/>
        </w:rPr>
        <w:t xml:space="preserve"> a chronic systemic inflammation, and thus contributes to cumulative inflammatory burden which can worsen insulin resistance and impair glycemic control in diabetes</w:t>
      </w:r>
      <w:r w:rsidR="004C6538" w:rsidRPr="00E9472B">
        <w:rPr>
          <w:rFonts w:ascii="Book Antiqua" w:hAnsi="Book Antiqua"/>
          <w:sz w:val="24"/>
          <w:szCs w:val="24"/>
          <w:vertAlign w:val="superscript"/>
        </w:rPr>
        <w:t>[</w:t>
      </w:r>
      <w:r w:rsidR="004C6538" w:rsidRPr="00E9472B">
        <w:rPr>
          <w:rFonts w:ascii="Book Antiqua" w:hAnsi="Book Antiqua"/>
          <w:sz w:val="24"/>
          <w:szCs w:val="24"/>
        </w:rPr>
        <w:fldChar w:fldCharType="begin"/>
      </w:r>
      <w:r w:rsidR="004C6538" w:rsidRPr="00E9472B">
        <w:rPr>
          <w:rFonts w:ascii="Book Antiqua" w:hAnsi="Book Antiqua"/>
          <w:sz w:val="24"/>
          <w:szCs w:val="24"/>
        </w:rPr>
        <w:instrText xml:space="preserve"> ADDIN EN.CITE &lt;EndNote&gt;&lt;Cite&gt;&lt;Author&gt;Borgnakke&lt;/Author&gt;&lt;Year&gt;2013&lt;/Year&gt;&lt;RecNum&gt;44&lt;/RecNum&gt;&lt;DisplayText&gt;&lt;style face="superscript"&gt;3, 7&lt;/style&gt;&lt;/DisplayText&gt;&lt;record&gt;&lt;rec-number&gt;44&lt;/rec-number&gt;&lt;foreign-keys&gt;&lt;key app="EN" db-id="wpf2epp55022e5erwtoxpde9vts2sfwe0952"&gt;44&lt;/key&gt;&lt;/foreign-keys&gt;&lt;ref-type name="Journal Article"&gt;17&lt;/ref-type&gt;&lt;contributors&gt;&lt;authors&gt;&lt;author&gt;Borgnakke, Wenche S&lt;/author&gt;&lt;author&gt;Yl€ ostalo, Pekka V&lt;/author&gt;&lt;author&gt;Taylor, George W&lt;/author&gt;&lt;author&gt;Genco, Robert J&lt;/author&gt;&lt;/authors&gt;&lt;/contributors&gt;&lt;titles&gt;&lt;title&gt;Effect of periodontal disease on diabetes: systematic review of epidemiologic observational evidence&lt;/title&gt;&lt;secondary-title&gt;Journal of periodontology&lt;/secondary-title&gt;&lt;/titles&gt;&lt;pages&gt;S135-S152&lt;/pages&gt;&lt;volume&gt;84&lt;/volume&gt;&lt;number&gt;4-s&lt;/number&gt;&lt;dates&gt;&lt;year&gt;2013&lt;/year&gt;&lt;/dates&gt;&lt;isbn&gt;0022-3492&lt;/isbn&gt;&lt;urls&gt;&lt;/urls&gt;&lt;/record&gt;&lt;/Cite&gt;&lt;Cite&gt;&lt;Author&gt;Mealey&lt;/Author&gt;&lt;Year&gt;2006&lt;/Year&gt;&lt;RecNum&gt;58&lt;/RecNum&gt;&lt;record&gt;&lt;rec-number&gt;58&lt;/rec-number&gt;&lt;foreign-keys&gt;&lt;key app="EN" db-id="wpf2epp55022e5erwtoxpde9vts2sfwe0952"&gt;58&lt;/key&gt;&lt;/foreign-keys&gt;&lt;ref-type name="Journal Article"&gt;17&lt;/ref-type&gt;&lt;contributors&gt;&lt;authors&gt;&lt;author&gt;Mealey, Brian L&lt;/author&gt;&lt;author&gt;Oates, Thomas W&lt;/author&gt;&lt;/authors&gt;&lt;/contributors&gt;&lt;titles&gt;&lt;title&gt;Diabetes mellitus and periodontal diseases&lt;/title&gt;&lt;secondary-title&gt;Journal of periodontology&lt;/secondary-title&gt;&lt;/titles&gt;&lt;pages&gt;1289-1303&lt;/pages&gt;&lt;volume&gt;77&lt;/volume&gt;&lt;number&gt;8&lt;/number&gt;&lt;dates&gt;&lt;year&gt;2006&lt;/year&gt;&lt;/dates&gt;&lt;isbn&gt;0022-3492&lt;/isbn&gt;&lt;urls&gt;&lt;/urls&gt;&lt;/record&gt;&lt;/Cite&gt;&lt;/EndNote&gt;</w:instrText>
      </w:r>
      <w:r w:rsidR="004C6538" w:rsidRPr="00E9472B">
        <w:rPr>
          <w:rFonts w:ascii="Book Antiqua" w:hAnsi="Book Antiqua"/>
          <w:sz w:val="24"/>
          <w:szCs w:val="24"/>
        </w:rPr>
        <w:fldChar w:fldCharType="separate"/>
      </w:r>
      <w:hyperlink r:id="rId13" w:anchor="_ENREF_3" w:tooltip="Borgnakke, 2013 #44" w:history="1">
        <w:r w:rsidR="004C6538" w:rsidRPr="00E9472B">
          <w:rPr>
            <w:rFonts w:ascii="Book Antiqua" w:hAnsi="Book Antiqua"/>
            <w:noProof/>
            <w:sz w:val="24"/>
            <w:szCs w:val="24"/>
            <w:vertAlign w:val="superscript"/>
          </w:rPr>
          <w:t>3</w:t>
        </w:r>
      </w:hyperlink>
      <w:r w:rsidR="004C6538" w:rsidRPr="00E9472B">
        <w:rPr>
          <w:rFonts w:ascii="Book Antiqua" w:hAnsi="Book Antiqua"/>
          <w:noProof/>
          <w:sz w:val="24"/>
          <w:szCs w:val="24"/>
          <w:vertAlign w:val="superscript"/>
        </w:rPr>
        <w:t>,</w:t>
      </w:r>
      <w:hyperlink r:id="rId14" w:anchor="_ENREF_7" w:tooltip="Mealey, 2006 #58" w:history="1">
        <w:r w:rsidR="004C6538" w:rsidRPr="00E9472B">
          <w:rPr>
            <w:rFonts w:ascii="Book Antiqua" w:hAnsi="Book Antiqua"/>
            <w:noProof/>
            <w:sz w:val="24"/>
            <w:szCs w:val="24"/>
            <w:vertAlign w:val="superscript"/>
          </w:rPr>
          <w:t>7</w:t>
        </w:r>
      </w:hyperlink>
      <w:r w:rsidR="004C6538" w:rsidRPr="00E9472B">
        <w:rPr>
          <w:rFonts w:ascii="Book Antiqua" w:hAnsi="Book Antiqua"/>
          <w:sz w:val="24"/>
          <w:szCs w:val="24"/>
        </w:rPr>
        <w:fldChar w:fldCharType="end"/>
      </w:r>
      <w:r w:rsidR="004C6538" w:rsidRPr="00E9472B">
        <w:rPr>
          <w:rFonts w:ascii="Book Antiqua" w:hAnsi="Book Antiqua"/>
          <w:sz w:val="24"/>
          <w:szCs w:val="24"/>
          <w:vertAlign w:val="superscript"/>
        </w:rPr>
        <w:t>]</w:t>
      </w:r>
      <w:r w:rsidR="004C6538" w:rsidRPr="00E9472B">
        <w:rPr>
          <w:rFonts w:ascii="Book Antiqua" w:hAnsi="Book Antiqua"/>
          <w:sz w:val="24"/>
          <w:szCs w:val="24"/>
        </w:rPr>
        <w:t>.</w:t>
      </w:r>
    </w:p>
    <w:p w:rsidR="00DF04CB" w:rsidRPr="00E9472B" w:rsidRDefault="004C6538" w:rsidP="002919FE">
      <w:pPr>
        <w:spacing w:after="0" w:line="360" w:lineRule="auto"/>
        <w:ind w:firstLineChars="100" w:firstLine="240"/>
        <w:jc w:val="both"/>
        <w:rPr>
          <w:rFonts w:ascii="Book Antiqua" w:eastAsia="Times New Roman" w:hAnsi="Book Antiqua"/>
          <w:sz w:val="24"/>
          <w:szCs w:val="24"/>
        </w:rPr>
      </w:pPr>
      <w:r w:rsidRPr="00E9472B">
        <w:rPr>
          <w:rFonts w:ascii="Book Antiqua" w:hAnsi="Book Antiqua"/>
          <w:sz w:val="24"/>
          <w:szCs w:val="24"/>
        </w:rPr>
        <w:t>ADA Standards of Medical Care in Diabetes introduced</w:t>
      </w:r>
      <w:r w:rsidR="00F37E04" w:rsidRPr="00E9472B">
        <w:rPr>
          <w:rFonts w:ascii="Book Antiqua" w:hAnsi="Book Antiqua"/>
          <w:sz w:val="24"/>
          <w:szCs w:val="24"/>
        </w:rPr>
        <w:t xml:space="preserve"> </w:t>
      </w:r>
      <w:r w:rsidR="009828A3" w:rsidRPr="00E9472B">
        <w:rPr>
          <w:rFonts w:ascii="Book Antiqua" w:eastAsiaTheme="minorHAnsi" w:hAnsi="Book Antiqua"/>
          <w:bCs/>
          <w:sz w:val="24"/>
          <w:szCs w:val="24"/>
        </w:rPr>
        <w:t>glycosylated hemoglobin</w:t>
      </w:r>
      <w:r w:rsidR="009828A3" w:rsidRPr="00E9472B">
        <w:rPr>
          <w:rFonts w:ascii="Book Antiqua" w:eastAsiaTheme="minorEastAsia" w:hAnsi="Book Antiqua"/>
          <w:bCs/>
          <w:sz w:val="24"/>
          <w:szCs w:val="24"/>
          <w:lang w:eastAsia="zh-CN"/>
        </w:rPr>
        <w:t xml:space="preserve"> </w:t>
      </w:r>
      <w:r w:rsidR="009828A3" w:rsidRPr="00E9472B">
        <w:rPr>
          <w:rFonts w:ascii="Book Antiqua" w:eastAsiaTheme="minorHAnsi" w:hAnsi="Book Antiqua"/>
          <w:bCs/>
          <w:sz w:val="24"/>
          <w:szCs w:val="24"/>
        </w:rPr>
        <w:t>(HbA1c)</w:t>
      </w:r>
      <w:r w:rsidRPr="00E9472B">
        <w:rPr>
          <w:rFonts w:ascii="Book Antiqua" w:hAnsi="Book Antiqua"/>
          <w:sz w:val="24"/>
          <w:szCs w:val="24"/>
        </w:rPr>
        <w:t xml:space="preserve"> level as another criterion for diagnosis of diabetes</w:t>
      </w:r>
      <w:r w:rsidRPr="00E9472B">
        <w:rPr>
          <w:rFonts w:ascii="Book Antiqua" w:hAnsi="Book Antiqua"/>
          <w:sz w:val="24"/>
          <w:szCs w:val="24"/>
          <w:vertAlign w:val="superscript"/>
        </w:rPr>
        <w:t>[</w:t>
      </w:r>
      <w:hyperlink w:anchor="_ENREF_4" w:tooltip="Association, 2010 #52"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&lt;EndNote&gt;&lt;Cite&gt;&lt;Author&gt;Association&lt;/Author&gt;&lt;Year&gt;2010&lt;/Year&gt;&lt;RecNum&gt;52&lt;/RecNum&gt;&lt;DisplayText&gt;&lt;style face="superscript"&gt;4&lt;/style&gt;&lt;/DisplayText&gt;&lt;record&gt;&lt;rec-number&gt;52&lt;/rec-number&gt;&lt;foreign-keys&gt;&lt;key app="EN" db-id="wpf2epp55022e5erwtoxpde9vts2sfwe0952"&gt;52&lt;/key&gt;&lt;/foreign-keys&gt;&lt;ref-type name="Journal Article"&gt;17&lt;/ref-type&gt;&lt;contributors&gt;&lt;authors&gt;&lt;author&gt;American Diabetes Association&lt;/author&gt;&lt;/authors&gt;&lt;/contributors&gt;&lt;titles&gt;&lt;title&gt;Standards of medical care in diabetes—2010&lt;/title&gt;&lt;secondary-title&gt;Diabetes care&lt;/secondary-title&gt;&lt;/titles&gt;&lt;pages&gt;S11-S61&lt;/pages&gt;&lt;volume&gt;33&lt;/volume&gt;&lt;number&gt;Supplement 1&lt;/number&gt;&lt;dates&gt;&lt;year&gt;2010&lt;/year&gt;&lt;/dates&gt;&lt;isbn&gt;0149-5992&lt;/isbn&gt;&lt;urls&gt;&lt;/urls&gt;&lt;/record&gt;&lt;/Cite&gt;&lt;/EndNote&gt;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4</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According to this, the normal value of HbA1c is ≤</w:t>
      </w:r>
      <w:r w:rsidR="00746031">
        <w:rPr>
          <w:rFonts w:ascii="Book Antiqua" w:eastAsiaTheme="minorEastAsia" w:hAnsi="Book Antiqua" w:hint="eastAsia"/>
          <w:sz w:val="24"/>
          <w:szCs w:val="24"/>
          <w:lang w:eastAsia="zh-CN"/>
        </w:rPr>
        <w:t xml:space="preserve"> </w:t>
      </w:r>
      <w:r w:rsidRPr="00E9472B">
        <w:rPr>
          <w:rFonts w:ascii="Book Antiqua" w:hAnsi="Book Antiqua"/>
          <w:sz w:val="24"/>
          <w:szCs w:val="24"/>
        </w:rPr>
        <w:t>5.6%.</w:t>
      </w:r>
      <w:r w:rsidR="00746031">
        <w:rPr>
          <w:rFonts w:ascii="Book Antiqua" w:eastAsiaTheme="minorEastAsia" w:hAnsi="Book Antiqua" w:hint="eastAsia"/>
          <w:sz w:val="24"/>
          <w:szCs w:val="24"/>
          <w:lang w:eastAsia="zh-CN"/>
        </w:rPr>
        <w:t xml:space="preserve"> </w:t>
      </w:r>
      <w:r w:rsidRPr="00E9472B">
        <w:rPr>
          <w:rFonts w:ascii="Book Antiqua" w:hAnsi="Book Antiqua"/>
          <w:sz w:val="24"/>
          <w:szCs w:val="24"/>
        </w:rPr>
        <w:t>However, values of, HbA1c</w:t>
      </w:r>
      <w:r w:rsidR="00746031">
        <w:rPr>
          <w:rFonts w:ascii="Book Antiqua" w:eastAsiaTheme="minorEastAsia" w:hAnsi="Book Antiqua" w:hint="eastAsia"/>
          <w:sz w:val="24"/>
          <w:szCs w:val="24"/>
          <w:lang w:eastAsia="zh-CN"/>
        </w:rPr>
        <w:t xml:space="preserve"> </w:t>
      </w:r>
      <w:r w:rsidRPr="00E9472B">
        <w:rPr>
          <w:rFonts w:ascii="Book Antiqua" w:hAnsi="Book Antiqua"/>
          <w:sz w:val="24"/>
          <w:szCs w:val="24"/>
        </w:rPr>
        <w:t>≥</w:t>
      </w:r>
      <w:r w:rsidR="00746031">
        <w:rPr>
          <w:rFonts w:ascii="Book Antiqua" w:eastAsiaTheme="minorEastAsia" w:hAnsi="Book Antiqua" w:hint="eastAsia"/>
          <w:sz w:val="24"/>
          <w:szCs w:val="24"/>
          <w:lang w:eastAsia="zh-CN"/>
        </w:rPr>
        <w:t xml:space="preserve"> </w:t>
      </w:r>
      <w:r w:rsidRPr="00E9472B">
        <w:rPr>
          <w:rFonts w:ascii="Book Antiqua" w:hAnsi="Book Antiqua"/>
          <w:sz w:val="24"/>
          <w:szCs w:val="24"/>
        </w:rPr>
        <w:t>6.5% is di</w:t>
      </w:r>
      <w:r w:rsidR="00746031">
        <w:rPr>
          <w:rFonts w:ascii="Book Antiqua" w:hAnsi="Book Antiqua"/>
          <w:sz w:val="24"/>
          <w:szCs w:val="24"/>
        </w:rPr>
        <w:t>abetic and those in between 5.7</w:t>
      </w:r>
      <w:r w:rsidRPr="00E9472B">
        <w:rPr>
          <w:rFonts w:ascii="Book Antiqua" w:hAnsi="Book Antiqua"/>
          <w:sz w:val="24"/>
          <w:szCs w:val="24"/>
        </w:rPr>
        <w:t xml:space="preserve">-6.4 is </w:t>
      </w:r>
      <w:r w:rsidR="00746031">
        <w:rPr>
          <w:rFonts w:ascii="Book Antiqua" w:eastAsiaTheme="minorEastAsia" w:hAnsi="Book Antiqua"/>
          <w:sz w:val="24"/>
          <w:szCs w:val="24"/>
          <w:lang w:eastAsia="zh-CN"/>
        </w:rPr>
        <w:t>“</w:t>
      </w:r>
      <w:r w:rsidR="00746031" w:rsidRPr="00E9472B">
        <w:rPr>
          <w:rFonts w:ascii="Book Antiqua" w:hAnsi="Book Antiqua"/>
          <w:sz w:val="24"/>
          <w:szCs w:val="24"/>
        </w:rPr>
        <w:t>p</w:t>
      </w:r>
      <w:r w:rsidRPr="00E9472B">
        <w:rPr>
          <w:rFonts w:ascii="Book Antiqua" w:hAnsi="Book Antiqua"/>
          <w:sz w:val="24"/>
          <w:szCs w:val="24"/>
        </w:rPr>
        <w:t>re-diabetic</w:t>
      </w:r>
      <w:r w:rsidR="00746031">
        <w:rPr>
          <w:rFonts w:ascii="Book Antiqua" w:eastAsiaTheme="minorEastAsia" w:hAnsi="Book Antiqua"/>
          <w:sz w:val="24"/>
          <w:szCs w:val="24"/>
          <w:lang w:eastAsia="zh-CN"/>
        </w:rPr>
        <w:t>”</w:t>
      </w:r>
      <w:r w:rsidRPr="00E9472B">
        <w:rPr>
          <w:rFonts w:ascii="Book Antiqua" w:hAnsi="Book Antiqua"/>
          <w:sz w:val="24"/>
          <w:szCs w:val="24"/>
        </w:rPr>
        <w:t xml:space="preserve"> or </w:t>
      </w:r>
      <w:r w:rsidR="00746031">
        <w:rPr>
          <w:rFonts w:ascii="Book Antiqua" w:eastAsiaTheme="minorEastAsia" w:hAnsi="Book Antiqua"/>
          <w:sz w:val="24"/>
          <w:szCs w:val="24"/>
          <w:lang w:eastAsia="zh-CN"/>
        </w:rPr>
        <w:t>“</w:t>
      </w:r>
      <w:r w:rsidRPr="00E9472B">
        <w:rPr>
          <w:rFonts w:ascii="Book Antiqua" w:hAnsi="Book Antiqua"/>
          <w:sz w:val="24"/>
          <w:szCs w:val="24"/>
        </w:rPr>
        <w:t>at risk of diabetes</w:t>
      </w:r>
      <w:r w:rsidR="00746031">
        <w:rPr>
          <w:rFonts w:ascii="Book Antiqua" w:eastAsiaTheme="minorEastAsia" w:hAnsi="Book Antiqua"/>
          <w:sz w:val="24"/>
          <w:szCs w:val="24"/>
          <w:lang w:eastAsia="zh-CN"/>
        </w:rPr>
        <w:t>”</w:t>
      </w:r>
      <w:r w:rsidRPr="00E9472B">
        <w:rPr>
          <w:rFonts w:ascii="Book Antiqua" w:hAnsi="Book Antiqua"/>
          <w:sz w:val="24"/>
          <w:szCs w:val="24"/>
        </w:rPr>
        <w:t xml:space="preserve">. </w:t>
      </w:r>
      <w:r w:rsidRPr="00E9472B">
        <w:rPr>
          <w:rFonts w:ascii="Book Antiqua" w:eastAsia="Times New Roman" w:hAnsi="Book Antiqua"/>
          <w:sz w:val="24"/>
          <w:szCs w:val="24"/>
        </w:rPr>
        <w:t>Prediabetes is a high-risk state for diabetes that is defined by glycemic variables that are higher than normal, but lower than diabetic thresholds. Prediabetes is associated with the simultaneous presence of insulin resistance and β-cell dysfunction</w:t>
      </w:r>
      <w:r w:rsidRPr="00E9472B">
        <w:rPr>
          <w:rFonts w:ascii="Book Antiqua" w:eastAsia="Times New Roman" w:hAnsi="Book Antiqua"/>
          <w:sz w:val="24"/>
          <w:szCs w:val="24"/>
          <w:vertAlign w:val="superscript"/>
        </w:rPr>
        <w:t>[</w:t>
      </w:r>
      <w:hyperlink w:anchor="_ENREF_8" w:tooltip="Tabák, 2012 #53" w:history="1">
        <w:r w:rsidRPr="00E9472B">
          <w:rPr>
            <w:rFonts w:ascii="Book Antiqua" w:eastAsia="Times New Roman" w:hAnsi="Book Antiqua"/>
            <w:sz w:val="24"/>
            <w:szCs w:val="24"/>
          </w:rPr>
          <w:fldChar w:fldCharType="begin"/>
        </w:r>
        <w:r w:rsidRPr="00E9472B">
          <w:rPr>
            <w:rFonts w:ascii="Book Antiqua" w:eastAsia="Times New Roman" w:hAnsi="Book Antiqua"/>
            <w:sz w:val="24"/>
            <w:szCs w:val="24"/>
          </w:rPr>
          <w:instrText xml:space="preserve"> ADDIN EN.CITE &lt;EndNote&gt;&lt;Cite&gt;&lt;Author&gt;Tabák&lt;/Author&gt;&lt;Year&gt;2012&lt;/Year&gt;&lt;RecNum&gt;53&lt;/RecNum&gt;&lt;DisplayText&gt;&lt;style face="superscript"&gt;8&lt;/style&gt;&lt;/DisplayText&gt;&lt;record&gt;&lt;rec-number&gt;53&lt;/rec-number&gt;&lt;foreign-keys&gt;&lt;key app="EN" db-id="wpf2epp55022e5erwtoxpde9vts2sfwe0952"&gt;53&lt;/key&gt;&lt;/foreign-keys&gt;&lt;ref-type name="Journal Article"&gt;17&lt;/ref-type&gt;&lt;contributors&gt;&lt;authors&gt;&lt;author&gt;Tabák, Adam G&lt;/author&gt;&lt;author&gt;Herder, Christian&lt;/author&gt;&lt;author&gt;Rathmann, Wolfgang&lt;/author&gt;&lt;author&gt;Brunner, Eric J&lt;/author&gt;&lt;author&gt;Kivimäki, Mika&lt;/author&gt;&lt;/authors&gt;&lt;/contributors&gt;&lt;titles&gt;&lt;title&gt;Prediabetes: a high-risk state for diabetes development&lt;/title&gt;&lt;secondary-title&gt;The Lancet&lt;/secondary-title&gt;&lt;/titles&gt;&lt;pages&gt;2279-2290&lt;/pages&gt;&lt;volume&gt;379&lt;/volume&gt;&lt;number&gt;9833&lt;/number&gt;&lt;dates&gt;&lt;year&gt;2012&lt;/year&gt;&lt;/dates&gt;&lt;isbn&gt;0140-6736&lt;/isbn&gt;&lt;urls&gt;&lt;/urls&gt;&lt;/record&gt;&lt;/Cite&gt;&lt;/EndNote&gt;</w:instrText>
        </w:r>
        <w:r w:rsidRPr="00E9472B">
          <w:rPr>
            <w:rFonts w:ascii="Book Antiqua" w:eastAsia="Times New Roman" w:hAnsi="Book Antiqua"/>
            <w:sz w:val="24"/>
            <w:szCs w:val="24"/>
          </w:rPr>
          <w:fldChar w:fldCharType="separate"/>
        </w:r>
        <w:r w:rsidRPr="00E9472B">
          <w:rPr>
            <w:rFonts w:ascii="Book Antiqua" w:eastAsia="Times New Roman" w:hAnsi="Book Antiqua"/>
            <w:noProof/>
            <w:sz w:val="24"/>
            <w:szCs w:val="24"/>
            <w:vertAlign w:val="superscript"/>
          </w:rPr>
          <w:t>8</w:t>
        </w:r>
        <w:r w:rsidRPr="00E9472B">
          <w:rPr>
            <w:rFonts w:ascii="Book Antiqua" w:eastAsia="Times New Roman" w:hAnsi="Book Antiqua"/>
            <w:sz w:val="24"/>
            <w:szCs w:val="24"/>
          </w:rPr>
          <w:fldChar w:fldCharType="end"/>
        </w:r>
      </w:hyperlink>
      <w:r w:rsidRPr="00E9472B">
        <w:rPr>
          <w:rFonts w:ascii="Book Antiqua" w:eastAsia="Times New Roman" w:hAnsi="Book Antiqua"/>
          <w:sz w:val="24"/>
          <w:szCs w:val="24"/>
          <w:vertAlign w:val="superscript"/>
        </w:rPr>
        <w:t>]</w:t>
      </w:r>
      <w:r w:rsidR="007D4FC2" w:rsidRPr="00E9472B">
        <w:rPr>
          <w:rFonts w:ascii="Book Antiqua" w:eastAsia="Times New Roman" w:hAnsi="Book Antiqua"/>
          <w:sz w:val="24"/>
          <w:szCs w:val="24"/>
        </w:rPr>
        <w:t>.</w:t>
      </w:r>
      <w:r w:rsidR="000C2C3C">
        <w:rPr>
          <w:rFonts w:ascii="Book Antiqua" w:eastAsiaTheme="minorEastAsia" w:hAnsi="Book Antiqua" w:hint="eastAsia"/>
          <w:sz w:val="24"/>
          <w:szCs w:val="24"/>
          <w:lang w:eastAsia="zh-CN"/>
        </w:rPr>
        <w:t xml:space="preserve"> </w:t>
      </w:r>
      <w:r w:rsidRPr="00E9472B">
        <w:rPr>
          <w:rFonts w:ascii="Book Antiqua" w:eastAsia="Times New Roman" w:hAnsi="Book Antiqua"/>
          <w:sz w:val="24"/>
          <w:szCs w:val="24"/>
        </w:rPr>
        <w:t>International Diabetes Federation projects</w:t>
      </w:r>
      <w:r w:rsidR="00D26F01" w:rsidRPr="00E9472B">
        <w:rPr>
          <w:rFonts w:ascii="Book Antiqua" w:eastAsia="Times New Roman" w:hAnsi="Book Antiqua"/>
          <w:sz w:val="24"/>
          <w:szCs w:val="24"/>
        </w:rPr>
        <w:t xml:space="preserve"> </w:t>
      </w:r>
      <w:r w:rsidRPr="00E9472B">
        <w:rPr>
          <w:rFonts w:ascii="Book Antiqua" w:eastAsia="Times New Roman" w:hAnsi="Book Antiqua"/>
          <w:sz w:val="24"/>
          <w:szCs w:val="24"/>
        </w:rPr>
        <w:t>an increase in the prevalence</w:t>
      </w:r>
      <w:r w:rsidR="00D26F01" w:rsidRPr="00E9472B">
        <w:rPr>
          <w:rFonts w:ascii="Book Antiqua" w:eastAsia="Times New Roman" w:hAnsi="Book Antiqua"/>
          <w:sz w:val="24"/>
          <w:szCs w:val="24"/>
        </w:rPr>
        <w:t xml:space="preserve"> </w:t>
      </w:r>
      <w:r w:rsidRPr="00E9472B">
        <w:rPr>
          <w:rFonts w:ascii="Book Antiqua" w:eastAsia="Times New Roman" w:hAnsi="Book Antiqua"/>
          <w:sz w:val="24"/>
          <w:szCs w:val="24"/>
        </w:rPr>
        <w:t xml:space="preserve">of </w:t>
      </w:r>
      <w:r w:rsidR="000C2C3C" w:rsidRPr="00E9472B">
        <w:rPr>
          <w:rFonts w:ascii="Book Antiqua" w:eastAsia="Times New Roman" w:hAnsi="Book Antiqua"/>
          <w:sz w:val="24"/>
          <w:szCs w:val="24"/>
        </w:rPr>
        <w:t>p</w:t>
      </w:r>
      <w:r w:rsidRPr="00E9472B">
        <w:rPr>
          <w:rFonts w:ascii="Book Antiqua" w:eastAsia="Times New Roman" w:hAnsi="Book Antiqua"/>
          <w:sz w:val="24"/>
          <w:szCs w:val="24"/>
        </w:rPr>
        <w:t>rediabetes to 471 million globally by 2035</w:t>
      </w:r>
      <w:r w:rsidRPr="00E9472B">
        <w:rPr>
          <w:rFonts w:ascii="Book Antiqua" w:eastAsia="Times New Roman" w:hAnsi="Book Antiqua"/>
          <w:sz w:val="24"/>
          <w:szCs w:val="24"/>
          <w:vertAlign w:val="superscript"/>
        </w:rPr>
        <w:t>[</w:t>
      </w:r>
      <w:hyperlink w:anchor="_ENREF_9" w:tooltip="Guariguata, 2014 #74" w:history="1">
        <w:r w:rsidRPr="00E9472B">
          <w:rPr>
            <w:rFonts w:ascii="Book Antiqua" w:eastAsia="Times New Roman" w:hAnsi="Book Antiqua"/>
            <w:sz w:val="24"/>
            <w:szCs w:val="24"/>
          </w:rPr>
          <w:fldChar w:fldCharType="begin"/>
        </w:r>
        <w:r w:rsidRPr="00E9472B">
          <w:rPr>
            <w:rFonts w:ascii="Book Antiqua" w:eastAsia="Times New Roman" w:hAnsi="Book Antiqua"/>
            <w:sz w:val="24"/>
            <w:szCs w:val="24"/>
          </w:rPr>
          <w:instrText xml:space="preserve"> ADDIN EN.CITE &lt;EndNote&gt;&lt;Cite&gt;&lt;Author&gt;Guariguata&lt;/Author&gt;&lt;Year&gt;2014&lt;/Year&gt;&lt;RecNum&gt;74&lt;/RecNum&gt;&lt;DisplayText&gt;&lt;style face="superscript"&gt;9&lt;/style&gt;&lt;/DisplayText&gt;&lt;record&gt;&lt;rec-number&gt;74&lt;/rec-number&gt;&lt;foreign-keys&gt;&lt;key app="EN" db-id="wpf2epp55022e5erwtoxpde9vts2sfwe0952"&gt;74&lt;/key&gt;&lt;/foreign-keys&gt;&lt;ref-type name="Journal Article"&gt;17&lt;/ref-type&gt;&lt;contributors&gt;&lt;authors&gt;&lt;author&gt;Guariguata, L&lt;/author&gt;&lt;author&gt;Whiting, DR&lt;/author&gt;&lt;author&gt;Hambleton, I&lt;/author&gt;&lt;author&gt;Beagley, J&lt;/author&gt;&lt;author&gt;Linnenkamp, U&lt;/author&gt;&lt;author&gt;Shaw, JE&lt;/author&gt;&lt;/authors&gt;&lt;/contributors&gt;&lt;titles&gt;&lt;title&gt;Global estimates of diabetes prevalence for 2013 and projections for 2035&lt;/title&gt;&lt;secondary-title&gt;Diabetes research and clinical practice&lt;/secondary-title&gt;&lt;/titles&gt;&lt;pages&gt;137-149&lt;/pages&gt;&lt;volume&gt;103&lt;/volume&gt;&lt;number&gt;2&lt;/number&gt;&lt;dates&gt;&lt;year&gt;2014&lt;/year&gt;&lt;/dates&gt;&lt;isbn&gt;0168-8227&lt;/isbn&gt;&lt;urls&gt;&lt;/urls&gt;&lt;/record&gt;&lt;/Cite&gt;&lt;/EndNote&gt;</w:instrText>
        </w:r>
        <w:r w:rsidRPr="00E9472B">
          <w:rPr>
            <w:rFonts w:ascii="Book Antiqua" w:eastAsia="Times New Roman" w:hAnsi="Book Antiqua"/>
            <w:sz w:val="24"/>
            <w:szCs w:val="24"/>
          </w:rPr>
          <w:fldChar w:fldCharType="separate"/>
        </w:r>
        <w:r w:rsidRPr="00E9472B">
          <w:rPr>
            <w:rFonts w:ascii="Book Antiqua" w:eastAsia="Times New Roman" w:hAnsi="Book Antiqua"/>
            <w:noProof/>
            <w:sz w:val="24"/>
            <w:szCs w:val="24"/>
            <w:vertAlign w:val="superscript"/>
          </w:rPr>
          <w:t>9</w:t>
        </w:r>
        <w:r w:rsidRPr="00E9472B">
          <w:rPr>
            <w:rFonts w:ascii="Book Antiqua" w:eastAsia="Times New Roman" w:hAnsi="Book Antiqua"/>
            <w:sz w:val="24"/>
            <w:szCs w:val="24"/>
          </w:rPr>
          <w:fldChar w:fldCharType="end"/>
        </w:r>
      </w:hyperlink>
      <w:r w:rsidRPr="00E9472B">
        <w:rPr>
          <w:rFonts w:ascii="Book Antiqua" w:eastAsia="Times New Roman" w:hAnsi="Book Antiqua"/>
          <w:sz w:val="24"/>
          <w:szCs w:val="24"/>
          <w:vertAlign w:val="superscript"/>
        </w:rPr>
        <w:t>]</w:t>
      </w:r>
      <w:r w:rsidRPr="00E9472B">
        <w:rPr>
          <w:rFonts w:ascii="Book Antiqua" w:eastAsia="Times New Roman" w:hAnsi="Book Antiqua"/>
          <w:sz w:val="24"/>
          <w:szCs w:val="24"/>
        </w:rPr>
        <w:t>.</w:t>
      </w:r>
    </w:p>
    <w:p w:rsidR="004C6538" w:rsidRPr="00E9472B" w:rsidRDefault="004C6538" w:rsidP="000C2C3C">
      <w:pPr>
        <w:spacing w:after="0" w:line="360" w:lineRule="auto"/>
        <w:ind w:firstLineChars="100" w:firstLine="240"/>
        <w:jc w:val="both"/>
        <w:rPr>
          <w:rFonts w:ascii="Book Antiqua" w:hAnsi="Book Antiqua"/>
          <w:sz w:val="24"/>
          <w:szCs w:val="24"/>
        </w:rPr>
      </w:pPr>
      <w:r w:rsidRPr="00E9472B">
        <w:rPr>
          <w:rFonts w:ascii="Book Antiqua" w:hAnsi="Book Antiqua"/>
          <w:sz w:val="24"/>
          <w:szCs w:val="24"/>
        </w:rPr>
        <w:lastRenderedPageBreak/>
        <w:t>Although many studies</w:t>
      </w:r>
      <w:r w:rsidRPr="00E9472B">
        <w:rPr>
          <w:rFonts w:ascii="Book Antiqua" w:hAnsi="Book Antiqua"/>
          <w:sz w:val="24"/>
          <w:szCs w:val="24"/>
          <w:vertAlign w:val="superscript"/>
        </w:rPr>
        <w:t>[</w:t>
      </w:r>
      <w:hyperlink w:anchor="_ENREF_10" w:tooltip="Taylor, 1998 #4" w:history="1">
        <w:r w:rsidRPr="00E9472B">
          <w:rPr>
            <w:rFonts w:ascii="Book Antiqua" w:hAnsi="Book Antiqua"/>
            <w:sz w:val="24"/>
            <w:szCs w:val="24"/>
          </w:rPr>
          <w:fldChar w:fldCharType="begin">
            <w:fldData xml:space="preserve">PEVuZE5vdGU+PENpdGU+PEF1dGhvcj5UYXlsb3I8L0F1dGhvcj48WWVhcj4xOTk4PC9ZZWFyPjxS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</w:fldData>
          </w:fldChar>
        </w:r>
        <w:r w:rsidRPr="00E9472B">
          <w:rPr>
            <w:rFonts w:ascii="Book Antiqua" w:hAnsi="Book Antiqua"/>
            <w:sz w:val="24"/>
            <w:szCs w:val="24"/>
          </w:rPr>
          <w:instrText xml:space="preserve"> ADDIN EN.CITE </w:instrText>
        </w:r>
        <w:r w:rsidRPr="00E9472B">
          <w:rPr>
            <w:rFonts w:ascii="Book Antiqua" w:hAnsi="Book Antiqua"/>
            <w:sz w:val="24"/>
            <w:szCs w:val="24"/>
          </w:rPr>
          <w:fldChar w:fldCharType="begin">
            <w:fldData xml:space="preserve">PEVuZE5vdGU+PENpdGU+PEF1dGhvcj5UYXlsb3I8L0F1dGhvcj48WWVhcj4xOTk4PC9ZZWFyPjxS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</w:fldData>
          </w:fldChar>
        </w:r>
        <w:r w:rsidRPr="00E9472B">
          <w:rPr>
            <w:rFonts w:ascii="Book Antiqua" w:hAnsi="Book Antiqua"/>
            <w:sz w:val="24"/>
            <w:szCs w:val="24"/>
          </w:rPr>
          <w:instrText xml:space="preserve"> ADDIN EN.CITE.DATA </w:instrText>
        </w:r>
        <w:r w:rsidRPr="00E9472B">
          <w:rPr>
            <w:rFonts w:ascii="Book Antiqua" w:hAnsi="Book Antiqua"/>
            <w:sz w:val="24"/>
            <w:szCs w:val="24"/>
          </w:rPr>
        </w:r>
        <w:r w:rsidRPr="00E9472B">
          <w:rPr>
            <w:rFonts w:ascii="Book Antiqua" w:hAnsi="Book Antiqua"/>
            <w:sz w:val="24"/>
            <w:szCs w:val="24"/>
          </w:rPr>
          <w:fldChar w:fldCharType="end"/>
        </w:r>
        <w:r w:rsidRPr="00E9472B">
          <w:rPr>
            <w:rFonts w:ascii="Book Antiqua" w:hAnsi="Book Antiqua"/>
            <w:sz w:val="24"/>
            <w:szCs w:val="24"/>
          </w:rPr>
        </w:r>
        <w:r w:rsidRPr="00E9472B">
          <w:rPr>
            <w:rFonts w:ascii="Book Antiqua" w:hAnsi="Book Antiqua"/>
            <w:sz w:val="24"/>
            <w:szCs w:val="24"/>
          </w:rPr>
          <w:fldChar w:fldCharType="separate"/>
        </w:r>
        <w:r w:rsidRPr="00E9472B">
          <w:rPr>
            <w:rFonts w:ascii="Book Antiqua" w:hAnsi="Book Antiqua"/>
            <w:noProof/>
            <w:sz w:val="24"/>
            <w:szCs w:val="24"/>
            <w:vertAlign w:val="superscript"/>
          </w:rPr>
          <w:t>10-12</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xml:space="preserve"> have examined the severity of periodontal disease in patients with </w:t>
      </w:r>
      <w:r w:rsidR="002919FE" w:rsidRPr="00E9472B">
        <w:rPr>
          <w:rFonts w:ascii="Book Antiqua" w:hAnsi="Book Antiqua"/>
          <w:sz w:val="24"/>
          <w:szCs w:val="24"/>
        </w:rPr>
        <w:t>DM</w:t>
      </w:r>
      <w:r w:rsidRPr="00E9472B">
        <w:rPr>
          <w:rFonts w:ascii="Book Antiqua" w:hAnsi="Book Antiqua"/>
          <w:sz w:val="24"/>
          <w:szCs w:val="24"/>
        </w:rPr>
        <w:t>, relatively very few studies</w:t>
      </w:r>
      <w:r w:rsidRPr="00E9472B">
        <w:rPr>
          <w:rFonts w:ascii="Book Antiqua" w:hAnsi="Book Antiqua"/>
          <w:sz w:val="24"/>
          <w:szCs w:val="24"/>
          <w:vertAlign w:val="superscript"/>
        </w:rPr>
        <w:t>[</w:t>
      </w:r>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&lt;EndNote&gt;&lt;Cite&gt;&lt;Author&gt;Wolff&lt;/Author&gt;&lt;Year&gt;2009&lt;/Year&gt;&lt;RecNum&gt;54&lt;/RecNum&gt;&lt;DisplayText&gt;&lt;style face="superscript"&gt;13, 14&lt;/style&gt;&lt;/DisplayText&gt;&lt;record&gt;&lt;rec-number&gt;54&lt;/rec-number&gt;&lt;foreign-keys&gt;&lt;key app="EN" db-id="wpf2epp55022e5erwtoxpde9vts2sfwe0952"&gt;54&lt;/key&gt;&lt;/foreign-keys&gt;&lt;ref-type name="Journal Article"&gt;17&lt;/ref-type&gt;&lt;contributors&gt;&lt;authors&gt;&lt;author&gt;Wolff, Ryan E&lt;/author&gt;&lt;author&gt;Wolff, Larry F&lt;/author&gt;&lt;author&gt;Michalowicz, Bryan S&lt;/author&gt;&lt;/authors&gt;&lt;/contributors&gt;&lt;titles&gt;&lt;title&gt;A pilot study of glycosylated hemoglobin levels in periodontitis cases and healthy controls&lt;/title&gt;&lt;secondary-title&gt;Journal of periodontology&lt;/secondary-title&gt;&lt;/titles&gt;&lt;pages&gt;1057-1061&lt;/pages&gt;&lt;volume&gt;80&lt;/volume&gt;&lt;number&gt;7&lt;/number&gt;&lt;dates&gt;&lt;year&gt;2009&lt;/year&gt;&lt;/dates&gt;&lt;isbn&gt;0022-3492&lt;/isbn&gt;&lt;urls&gt;&lt;/urls&gt;&lt;/record&gt;&lt;/Cite&gt;&lt;Cite&gt;&lt;Author&gt;Saxena&lt;/Author&gt;&lt;Year&gt;2012&lt;/Year&gt;&lt;RecNum&gt;55&lt;/RecNum&gt;&lt;record&gt;&lt;rec-number&gt;55&lt;/rec-number&gt;&lt;foreign-keys&gt;&lt;key app="EN" db-id="wpf2epp55022e5erwtoxpde9vts2sfwe0952"&gt;55&lt;/key&gt;&lt;/foreign-keys&gt;&lt;ref-type name="Journal Article"&gt;17&lt;/ref-type&gt;&lt;contributors&gt;&lt;authors&gt;&lt;author&gt;Saxena, Ruchika M&lt;/author&gt;&lt;author&gt;Deepika, PC&lt;/author&gt;&lt;/authors&gt;&lt;/contributors&gt;&lt;titles&gt;&lt;title&gt;Comparison of glycosylated hemoglobin levels in periodontitis patients and healthy controls: A pilot study in Indian population&lt;/title&gt;&lt;secondary-title&gt;Indian Journal of Dental Research&lt;/secondary-title&gt;&lt;/titles&gt;&lt;pages&gt;368&lt;/pages&gt;&lt;volume&gt;23&lt;/volume&gt;&lt;number&gt;3&lt;/number&gt;&lt;dates&gt;&lt;year&gt;2012&lt;/year&gt;&lt;/dates&gt;&lt;isbn&gt;0970-9290&lt;/isbn&gt;&lt;urls&gt;&lt;/urls&gt;&lt;/record&gt;&lt;/Cite&gt;&lt;/EndNote&gt;</w:instrText>
      </w:r>
      <w:r w:rsidRPr="00E9472B">
        <w:rPr>
          <w:rFonts w:ascii="Book Antiqua" w:hAnsi="Book Antiqua"/>
          <w:sz w:val="24"/>
          <w:szCs w:val="24"/>
        </w:rPr>
        <w:fldChar w:fldCharType="separate"/>
      </w:r>
      <w:hyperlink w:anchor="_ENREF_13" w:tooltip="Wolff, 2009 #54" w:history="1">
        <w:r w:rsidRPr="00E9472B">
          <w:rPr>
            <w:rFonts w:ascii="Book Antiqua" w:hAnsi="Book Antiqua"/>
            <w:noProof/>
            <w:sz w:val="24"/>
            <w:szCs w:val="24"/>
            <w:vertAlign w:val="superscript"/>
          </w:rPr>
          <w:t>13</w:t>
        </w:r>
      </w:hyperlink>
      <w:r w:rsidRPr="00E9472B">
        <w:rPr>
          <w:rFonts w:ascii="Book Antiqua" w:hAnsi="Book Antiqua"/>
          <w:noProof/>
          <w:sz w:val="24"/>
          <w:szCs w:val="24"/>
          <w:vertAlign w:val="superscript"/>
        </w:rPr>
        <w:t>,</w:t>
      </w:r>
      <w:hyperlink w:anchor="_ENREF_14" w:tooltip="Saxena, 2012 #55" w:history="1">
        <w:r w:rsidRPr="00E9472B">
          <w:rPr>
            <w:rFonts w:ascii="Book Antiqua" w:hAnsi="Book Antiqua"/>
            <w:noProof/>
            <w:sz w:val="24"/>
            <w:szCs w:val="24"/>
            <w:vertAlign w:val="superscript"/>
          </w:rPr>
          <w:t>14</w:t>
        </w:r>
      </w:hyperlink>
      <w:r w:rsidRPr="00E9472B">
        <w:rPr>
          <w:rFonts w:ascii="Book Antiqua" w:hAnsi="Book Antiqua"/>
          <w:sz w:val="24"/>
          <w:szCs w:val="24"/>
        </w:rPr>
        <w:fldChar w:fldCharType="end"/>
      </w:r>
      <w:r w:rsidRPr="00E9472B">
        <w:rPr>
          <w:rFonts w:ascii="Book Antiqua" w:hAnsi="Book Antiqua"/>
          <w:sz w:val="24"/>
          <w:szCs w:val="24"/>
          <w:vertAlign w:val="superscript"/>
        </w:rPr>
        <w:t>]</w:t>
      </w:r>
      <w:r w:rsidRPr="00E9472B">
        <w:rPr>
          <w:rFonts w:ascii="Book Antiqua" w:hAnsi="Book Antiqua"/>
          <w:sz w:val="24"/>
          <w:szCs w:val="24"/>
        </w:rPr>
        <w:t xml:space="preserve"> have addressed the association between periodontitis and glycosylated hemoglobin. These studies reported that </w:t>
      </w:r>
      <w:r w:rsidRPr="00E9472B">
        <w:rPr>
          <w:rFonts w:ascii="Book Antiqua" w:eastAsia="Times New Roman" w:hAnsi="Book Antiqua"/>
          <w:sz w:val="24"/>
          <w:szCs w:val="24"/>
        </w:rPr>
        <w:t xml:space="preserve">HbA1c levels were slightly elevated in </w:t>
      </w:r>
      <w:r w:rsidR="002919FE" w:rsidRPr="00E9472B">
        <w:rPr>
          <w:rFonts w:ascii="Book Antiqua" w:hAnsi="Book Antiqua"/>
          <w:sz w:val="24"/>
          <w:szCs w:val="24"/>
        </w:rPr>
        <w:t>CHP</w:t>
      </w:r>
      <w:r w:rsidRPr="00E9472B">
        <w:rPr>
          <w:rFonts w:ascii="Book Antiqua" w:eastAsia="Times New Roman" w:hAnsi="Book Antiqua"/>
          <w:sz w:val="24"/>
          <w:szCs w:val="24"/>
        </w:rPr>
        <w:t xml:space="preserve"> patients, otherwise systemically healthy and they were in a pre- diabetic stage.</w:t>
      </w:r>
      <w:r w:rsidRPr="00E9472B">
        <w:rPr>
          <w:rFonts w:ascii="Book Antiqua" w:hAnsi="Book Antiqua"/>
          <w:sz w:val="24"/>
          <w:szCs w:val="24"/>
        </w:rPr>
        <w:t xml:space="preserve"> So it can be considered that there exists a relation between prediabetes and periodontal inflammation.</w:t>
      </w:r>
    </w:p>
    <w:p w:rsidR="004C6538" w:rsidRDefault="004C6538" w:rsidP="000C2C3C">
      <w:pPr>
        <w:spacing w:after="0" w:line="360" w:lineRule="auto"/>
        <w:ind w:firstLineChars="100" w:firstLine="240"/>
        <w:jc w:val="both"/>
        <w:rPr>
          <w:rFonts w:ascii="Book Antiqua" w:eastAsiaTheme="minorEastAsia" w:hAnsi="Book Antiqua"/>
          <w:sz w:val="24"/>
          <w:szCs w:val="24"/>
          <w:lang w:eastAsia="zh-CN"/>
        </w:rPr>
      </w:pPr>
      <w:r w:rsidRPr="00E9472B">
        <w:rPr>
          <w:rFonts w:ascii="Book Antiqua" w:hAnsi="Book Antiqua"/>
          <w:sz w:val="24"/>
          <w:szCs w:val="24"/>
        </w:rPr>
        <w:t xml:space="preserve">Emerging data suggest that </w:t>
      </w:r>
      <w:r w:rsidR="005D367D" w:rsidRPr="00E9472B">
        <w:rPr>
          <w:rFonts w:ascii="Book Antiqua" w:hAnsi="Book Antiqua"/>
          <w:sz w:val="24"/>
          <w:szCs w:val="24"/>
        </w:rPr>
        <w:t>non surgical periodontal therapy</w:t>
      </w:r>
      <w:r w:rsidR="005C5325" w:rsidRPr="00E9472B">
        <w:rPr>
          <w:rFonts w:ascii="Book Antiqua" w:hAnsi="Book Antiqua"/>
          <w:sz w:val="24"/>
          <w:szCs w:val="24"/>
        </w:rPr>
        <w:t xml:space="preserve"> (NSPT)</w:t>
      </w:r>
      <w:r w:rsidR="00E94D64">
        <w:rPr>
          <w:rFonts w:ascii="Book Antiqua" w:eastAsiaTheme="minorEastAsia" w:hAnsi="Book Antiqua" w:hint="eastAsia"/>
          <w:sz w:val="24"/>
          <w:szCs w:val="24"/>
          <w:lang w:eastAsia="zh-CN"/>
        </w:rPr>
        <w:t xml:space="preserve"> </w:t>
      </w:r>
      <w:r w:rsidR="005C5325" w:rsidRPr="00E9472B">
        <w:rPr>
          <w:rFonts w:ascii="Book Antiqua" w:hAnsi="Book Antiqua"/>
          <w:sz w:val="24"/>
          <w:szCs w:val="24"/>
        </w:rPr>
        <w:t xml:space="preserve">can </w:t>
      </w:r>
      <w:r w:rsidR="00BE0517" w:rsidRPr="00E9472B">
        <w:rPr>
          <w:rFonts w:ascii="Book Antiqua" w:hAnsi="Book Antiqua"/>
          <w:sz w:val="24"/>
          <w:szCs w:val="24"/>
        </w:rPr>
        <w:t>reduce</w:t>
      </w:r>
      <w:r w:rsidR="005C5325" w:rsidRPr="00E9472B">
        <w:rPr>
          <w:rFonts w:ascii="Book Antiqua" w:hAnsi="Book Antiqua"/>
          <w:sz w:val="24"/>
          <w:szCs w:val="24"/>
        </w:rPr>
        <w:t xml:space="preserve"> </w:t>
      </w:r>
      <w:r w:rsidRPr="00E9472B">
        <w:rPr>
          <w:rFonts w:ascii="Book Antiqua" w:hAnsi="Book Antiqua"/>
          <w:sz w:val="24"/>
          <w:szCs w:val="24"/>
        </w:rPr>
        <w:t xml:space="preserve">the bacterial </w:t>
      </w:r>
      <w:r w:rsidR="00E62307" w:rsidRPr="00E9472B">
        <w:rPr>
          <w:rFonts w:ascii="Book Antiqua" w:hAnsi="Book Antiqua"/>
          <w:sz w:val="24"/>
          <w:szCs w:val="24"/>
        </w:rPr>
        <w:t>deposit</w:t>
      </w:r>
      <w:r w:rsidRPr="00E9472B">
        <w:rPr>
          <w:rFonts w:ascii="Book Antiqua" w:hAnsi="Book Antiqua"/>
          <w:sz w:val="24"/>
          <w:szCs w:val="24"/>
        </w:rPr>
        <w:t xml:space="preserve">, cytokine levels and may result in the reduction of HbA1c and improvement in glycemic </w:t>
      </w:r>
      <w:r w:rsidR="005B2D70" w:rsidRPr="00E9472B">
        <w:rPr>
          <w:rFonts w:ascii="Book Antiqua" w:hAnsi="Book Antiqua"/>
          <w:sz w:val="24"/>
          <w:szCs w:val="24"/>
        </w:rPr>
        <w:t>status</w:t>
      </w:r>
      <w:r w:rsidRPr="00E9472B">
        <w:rPr>
          <w:rFonts w:ascii="Book Antiqua" w:hAnsi="Book Antiqua"/>
          <w:sz w:val="24"/>
          <w:szCs w:val="24"/>
        </w:rPr>
        <w:t xml:space="preserve"> in </w:t>
      </w:r>
      <w:r w:rsidR="005B2D70" w:rsidRPr="00E9472B">
        <w:rPr>
          <w:rFonts w:ascii="Book Antiqua" w:hAnsi="Book Antiqua"/>
          <w:sz w:val="24"/>
          <w:szCs w:val="24"/>
        </w:rPr>
        <w:t xml:space="preserve">patients with </w:t>
      </w:r>
      <w:r w:rsidR="00D4025D" w:rsidRPr="00E9472B">
        <w:rPr>
          <w:rFonts w:ascii="Book Antiqua" w:hAnsi="Book Antiqua"/>
          <w:sz w:val="24"/>
          <w:szCs w:val="24"/>
        </w:rPr>
        <w:t xml:space="preserve">DM </w:t>
      </w:r>
      <w:r w:rsidR="005B2D70" w:rsidRPr="00E9472B">
        <w:rPr>
          <w:rFonts w:ascii="Book Antiqua" w:hAnsi="Book Antiqua"/>
          <w:sz w:val="24"/>
          <w:szCs w:val="24"/>
        </w:rPr>
        <w:t xml:space="preserve">and </w:t>
      </w:r>
      <w:r w:rsidR="002919FE" w:rsidRPr="00E9472B">
        <w:rPr>
          <w:rFonts w:ascii="Book Antiqua" w:hAnsi="Book Antiqua"/>
          <w:sz w:val="24"/>
          <w:szCs w:val="24"/>
        </w:rPr>
        <w:t>CHP</w:t>
      </w:r>
      <w:r w:rsidRPr="00E9472B">
        <w:rPr>
          <w:rFonts w:ascii="Book Antiqua" w:hAnsi="Book Antiqua"/>
          <w:sz w:val="24"/>
          <w:szCs w:val="24"/>
          <w:vertAlign w:val="superscript"/>
        </w:rPr>
        <w:t>[</w:t>
      </w:r>
      <w:hyperlink w:anchor="_ENREF_15" w:tooltip="Correa, 2010 #20"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&lt;EndNote&gt;&lt;Cite&gt;&lt;Author&gt;Correa&lt;/Author&gt;&lt;Year&gt;2010&lt;/Year&gt;&lt;RecNum&gt;20&lt;/RecNum&gt;&lt;DisplayText&gt;&lt;style face="superscript"&gt;15&lt;/style&gt;&lt;/DisplayText&gt;&lt;record&gt;&lt;rec-number&gt;20&lt;/rec-number&gt;&lt;foreign-keys&gt;&lt;key app="EN" db-id="wpf2epp55022e5erwtoxpde9vts2sfwe0952"&gt;20&lt;/key&gt;&lt;/foreign-keys&gt;&lt;ref-type name="Journal Article"&gt;17&lt;/ref-type&gt;&lt;contributors&gt;&lt;authors&gt;&lt;author&gt;Correa, Fernanda OB&lt;/author&gt;&lt;author&gt;Goncalves, Daniela&lt;/author&gt;&lt;author&gt;Figueredo, Carlos&lt;/author&gt;&lt;author&gt;Bastos, Alliny S&lt;/author&gt;&lt;author&gt;Gustafsson, Anders&lt;/author&gt;&lt;author&gt;Orrico, Silvana RP&lt;/author&gt;&lt;/authors&gt;&lt;/contributors&gt;&lt;titles&gt;&lt;title&gt;Effect of periodontal treatment on metabolic control, systemic inflammation and cytokines in patients with type 2 diabetes&lt;/title&gt;&lt;secondary-title&gt;Journal of clinical periodontology&lt;/secondary-title&gt;&lt;/titles&gt;&lt;pages&gt;53-58&lt;/pages&gt;&lt;volume&gt;37&lt;/volume&gt;&lt;number&gt;1&lt;/number&gt;&lt;dates&gt;&lt;year&gt;2010&lt;/year&gt;&lt;/dates&gt;&lt;isbn&gt;1600-051X&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15</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w:t>
      </w:r>
      <w:r w:rsidR="00E94D64">
        <w:rPr>
          <w:rFonts w:ascii="Book Antiqua" w:eastAsiaTheme="minorEastAsia" w:hAnsi="Book Antiqua" w:hint="eastAsia"/>
          <w:sz w:val="24"/>
          <w:szCs w:val="24"/>
          <w:lang w:eastAsia="zh-CN"/>
        </w:rPr>
        <w:t xml:space="preserve"> </w:t>
      </w:r>
      <w:r w:rsidRPr="00E9472B">
        <w:rPr>
          <w:rFonts w:ascii="Book Antiqua" w:hAnsi="Book Antiqua"/>
          <w:sz w:val="24"/>
          <w:szCs w:val="24"/>
        </w:rPr>
        <w:t>So it was</w:t>
      </w:r>
      <w:r w:rsidR="008334D7">
        <w:rPr>
          <w:rFonts w:ascii="Book Antiqua" w:hAnsi="Book Antiqua"/>
          <w:sz w:val="24"/>
          <w:szCs w:val="24"/>
        </w:rPr>
        <w:t xml:space="preserve"> hypothesized that NSPT in pre-</w:t>
      </w:r>
      <w:r w:rsidRPr="00E9472B">
        <w:rPr>
          <w:rFonts w:ascii="Book Antiqua" w:hAnsi="Book Antiqua"/>
          <w:sz w:val="24"/>
          <w:szCs w:val="24"/>
        </w:rPr>
        <w:t xml:space="preserve">diabetic patients with </w:t>
      </w:r>
      <w:r w:rsidR="002919FE" w:rsidRPr="00E9472B">
        <w:rPr>
          <w:rFonts w:ascii="Book Antiqua" w:hAnsi="Book Antiqua"/>
          <w:sz w:val="24"/>
          <w:szCs w:val="24"/>
        </w:rPr>
        <w:t>CHP</w:t>
      </w:r>
      <w:r w:rsidRPr="00E9472B">
        <w:rPr>
          <w:rFonts w:ascii="Book Antiqua" w:hAnsi="Book Antiqua"/>
          <w:sz w:val="24"/>
          <w:szCs w:val="24"/>
        </w:rPr>
        <w:t xml:space="preserve"> would have an effect on their HbA1c level. </w:t>
      </w:r>
      <w:r w:rsidR="00D4025D" w:rsidRPr="00E9472B">
        <w:rPr>
          <w:rFonts w:ascii="Book Antiqua" w:hAnsi="Book Antiqua"/>
          <w:sz w:val="24"/>
          <w:szCs w:val="24"/>
        </w:rPr>
        <w:t xml:space="preserve">This study aimed </w:t>
      </w:r>
      <w:r w:rsidRPr="00E9472B">
        <w:rPr>
          <w:rFonts w:ascii="Book Antiqua" w:hAnsi="Book Antiqua"/>
          <w:sz w:val="24"/>
          <w:szCs w:val="24"/>
        </w:rPr>
        <w:t xml:space="preserve">to </w:t>
      </w:r>
      <w:r w:rsidR="00D4025D" w:rsidRPr="00E9472B">
        <w:rPr>
          <w:rFonts w:ascii="Book Antiqua" w:hAnsi="Book Antiqua"/>
          <w:sz w:val="24"/>
          <w:szCs w:val="24"/>
        </w:rPr>
        <w:t xml:space="preserve">assess </w:t>
      </w:r>
      <w:r w:rsidRPr="00E9472B">
        <w:rPr>
          <w:rFonts w:ascii="Book Antiqua" w:hAnsi="Book Antiqua"/>
          <w:sz w:val="24"/>
          <w:szCs w:val="24"/>
        </w:rPr>
        <w:t xml:space="preserve">the effect of NSPT on HbA1c level in </w:t>
      </w:r>
      <w:r w:rsidR="002919FE" w:rsidRPr="00E9472B">
        <w:rPr>
          <w:rFonts w:ascii="Book Antiqua" w:hAnsi="Book Antiqua"/>
          <w:sz w:val="24"/>
          <w:szCs w:val="24"/>
        </w:rPr>
        <w:t>CHP</w:t>
      </w:r>
      <w:r w:rsidRPr="00E9472B">
        <w:rPr>
          <w:rFonts w:ascii="Book Antiqua" w:hAnsi="Book Antiqua"/>
          <w:sz w:val="24"/>
          <w:szCs w:val="24"/>
        </w:rPr>
        <w:t xml:space="preserve"> </w:t>
      </w:r>
      <w:r w:rsidR="00D4025D" w:rsidRPr="00E9472B">
        <w:rPr>
          <w:rFonts w:ascii="Book Antiqua" w:hAnsi="Book Antiqua"/>
          <w:sz w:val="24"/>
          <w:szCs w:val="24"/>
        </w:rPr>
        <w:t>subjects</w:t>
      </w:r>
      <w:r w:rsidR="00E9472B">
        <w:rPr>
          <w:rFonts w:ascii="Book Antiqua" w:hAnsi="Book Antiqua"/>
          <w:sz w:val="24"/>
          <w:szCs w:val="24"/>
        </w:rPr>
        <w:t xml:space="preserve"> </w:t>
      </w:r>
      <w:r w:rsidRPr="00E9472B">
        <w:rPr>
          <w:rFonts w:ascii="Book Antiqua" w:hAnsi="Book Antiqua"/>
          <w:sz w:val="24"/>
          <w:szCs w:val="24"/>
        </w:rPr>
        <w:t>(otherwise systemically healthy) with HbA1c level in</w:t>
      </w:r>
      <w:r w:rsidR="008334D7">
        <w:rPr>
          <w:rFonts w:ascii="Book Antiqua" w:hAnsi="Book Antiqua"/>
          <w:sz w:val="24"/>
          <w:szCs w:val="24"/>
        </w:rPr>
        <w:t xml:space="preserve"> the pre-</w:t>
      </w:r>
      <w:r w:rsidR="008268B2">
        <w:rPr>
          <w:rFonts w:ascii="Book Antiqua" w:hAnsi="Book Antiqua"/>
          <w:sz w:val="24"/>
          <w:szCs w:val="24"/>
        </w:rPr>
        <w:t>diabetic range (5.7%-</w:t>
      </w:r>
      <w:r w:rsidRPr="00E9472B">
        <w:rPr>
          <w:rFonts w:ascii="Book Antiqua" w:hAnsi="Book Antiqua"/>
          <w:sz w:val="24"/>
          <w:szCs w:val="24"/>
        </w:rPr>
        <w:t>6.4%) and the secondary outcome of this study was to assess the effect of NSPT on serum lipid profile.</w:t>
      </w:r>
    </w:p>
    <w:p w:rsidR="008268B2" w:rsidRPr="008268B2" w:rsidRDefault="008268B2" w:rsidP="000C2C3C">
      <w:pPr>
        <w:spacing w:after="0" w:line="360" w:lineRule="auto"/>
        <w:ind w:firstLineChars="100" w:firstLine="240"/>
        <w:jc w:val="both"/>
        <w:rPr>
          <w:rFonts w:ascii="Book Antiqua" w:eastAsiaTheme="minorEastAsia" w:hAnsi="Book Antiqua"/>
          <w:sz w:val="24"/>
          <w:szCs w:val="24"/>
          <w:lang w:eastAsia="zh-CN"/>
        </w:rPr>
      </w:pPr>
    </w:p>
    <w:p w:rsidR="004C6538" w:rsidRPr="00E9472B" w:rsidRDefault="004C6538" w:rsidP="00E9472B">
      <w:pPr>
        <w:spacing w:after="0" w:line="360" w:lineRule="auto"/>
        <w:jc w:val="both"/>
        <w:rPr>
          <w:rFonts w:ascii="Book Antiqua" w:eastAsiaTheme="minorHAnsi" w:hAnsi="Book Antiqua"/>
          <w:b/>
          <w:sz w:val="24"/>
          <w:szCs w:val="24"/>
        </w:rPr>
      </w:pPr>
      <w:r w:rsidRPr="00E9472B">
        <w:rPr>
          <w:rFonts w:ascii="Book Antiqua" w:eastAsiaTheme="minorHAnsi" w:hAnsi="Book Antiqua"/>
          <w:b/>
          <w:sz w:val="24"/>
          <w:szCs w:val="24"/>
        </w:rPr>
        <w:t>MATERIALS AND METHODS</w:t>
      </w:r>
    </w:p>
    <w:p w:rsidR="004C6538" w:rsidRPr="008268B2" w:rsidRDefault="004C6538" w:rsidP="00E9472B">
      <w:pPr>
        <w:autoSpaceDE w:val="0"/>
        <w:autoSpaceDN w:val="0"/>
        <w:adjustRightInd w:val="0"/>
        <w:spacing w:after="0" w:line="360" w:lineRule="auto"/>
        <w:jc w:val="both"/>
        <w:rPr>
          <w:rFonts w:ascii="Book Antiqua" w:eastAsiaTheme="minorEastAsia" w:hAnsi="Book Antiqua"/>
          <w:b/>
          <w:i/>
          <w:sz w:val="24"/>
          <w:szCs w:val="24"/>
          <w:lang w:eastAsia="zh-CN"/>
        </w:rPr>
      </w:pPr>
      <w:r w:rsidRPr="008268B2">
        <w:rPr>
          <w:rFonts w:ascii="Book Antiqua" w:eastAsiaTheme="minorHAnsi" w:hAnsi="Book Antiqua"/>
          <w:b/>
          <w:i/>
          <w:sz w:val="24"/>
          <w:szCs w:val="24"/>
        </w:rPr>
        <w:t>Participants</w:t>
      </w:r>
    </w:p>
    <w:p w:rsidR="004C6538" w:rsidRPr="00E9472B" w:rsidRDefault="004C6538" w:rsidP="00E9472B">
      <w:pPr>
        <w:autoSpaceDE w:val="0"/>
        <w:autoSpaceDN w:val="0"/>
        <w:adjustRightInd w:val="0"/>
        <w:spacing w:after="0" w:line="360" w:lineRule="auto"/>
        <w:jc w:val="both"/>
        <w:rPr>
          <w:rFonts w:ascii="Book Antiqua" w:hAnsi="Book Antiqua" w:cs="Arial"/>
          <w:sz w:val="24"/>
          <w:szCs w:val="24"/>
        </w:rPr>
      </w:pPr>
      <w:r w:rsidRPr="00E9472B">
        <w:rPr>
          <w:rFonts w:ascii="Book Antiqua" w:eastAsiaTheme="minorHAnsi" w:hAnsi="Book Antiqua"/>
          <w:bCs/>
          <w:sz w:val="24"/>
          <w:szCs w:val="24"/>
        </w:rPr>
        <w:t xml:space="preserve">The study was </w:t>
      </w:r>
      <w:r w:rsidR="005B2D70" w:rsidRPr="00E9472B">
        <w:rPr>
          <w:rFonts w:ascii="Book Antiqua" w:eastAsiaTheme="minorHAnsi" w:hAnsi="Book Antiqua"/>
          <w:bCs/>
          <w:sz w:val="24"/>
          <w:szCs w:val="24"/>
        </w:rPr>
        <w:t>carried out by the</w:t>
      </w:r>
      <w:r w:rsidRPr="00E9472B">
        <w:rPr>
          <w:rFonts w:ascii="Book Antiqua" w:eastAsiaTheme="minorHAnsi" w:hAnsi="Book Antiqua"/>
          <w:bCs/>
          <w:sz w:val="24"/>
          <w:szCs w:val="24"/>
        </w:rPr>
        <w:t xml:space="preserve"> Department </w:t>
      </w:r>
      <w:r w:rsidR="00E81D23" w:rsidRPr="00E9472B">
        <w:rPr>
          <w:rFonts w:ascii="Book Antiqua" w:eastAsiaTheme="minorHAnsi" w:hAnsi="Book Antiqua"/>
          <w:bCs/>
          <w:sz w:val="24"/>
          <w:szCs w:val="24"/>
        </w:rPr>
        <w:t>o</w:t>
      </w:r>
      <w:r w:rsidRPr="00E9472B">
        <w:rPr>
          <w:rFonts w:ascii="Book Antiqua" w:eastAsiaTheme="minorHAnsi" w:hAnsi="Book Antiqua"/>
          <w:bCs/>
          <w:sz w:val="24"/>
          <w:szCs w:val="24"/>
        </w:rPr>
        <w:t xml:space="preserve">f Periodontics in </w:t>
      </w:r>
      <w:r w:rsidR="00BE0517" w:rsidRPr="00E9472B">
        <w:rPr>
          <w:rFonts w:ascii="Book Antiqua" w:eastAsiaTheme="minorHAnsi" w:hAnsi="Book Antiqua"/>
          <w:bCs/>
          <w:sz w:val="24"/>
          <w:szCs w:val="24"/>
        </w:rPr>
        <w:t>association</w:t>
      </w:r>
      <w:r w:rsidRPr="00E9472B">
        <w:rPr>
          <w:rFonts w:ascii="Book Antiqua" w:eastAsiaTheme="minorHAnsi" w:hAnsi="Book Antiqua"/>
          <w:bCs/>
          <w:sz w:val="24"/>
          <w:szCs w:val="24"/>
        </w:rPr>
        <w:t xml:space="preserve"> with the</w:t>
      </w:r>
      <w:r w:rsidR="00E9472B">
        <w:rPr>
          <w:rFonts w:ascii="Book Antiqua" w:eastAsiaTheme="minorHAnsi" w:hAnsi="Book Antiqua"/>
          <w:bCs/>
          <w:sz w:val="24"/>
          <w:szCs w:val="24"/>
        </w:rPr>
        <w:t xml:space="preserve"> </w:t>
      </w:r>
      <w:r w:rsidR="00F112A5" w:rsidRPr="00E9472B">
        <w:rPr>
          <w:rFonts w:ascii="Book Antiqua" w:eastAsiaTheme="minorHAnsi" w:hAnsi="Book Antiqua"/>
          <w:bCs/>
          <w:sz w:val="24"/>
          <w:szCs w:val="24"/>
        </w:rPr>
        <w:t xml:space="preserve">Division </w:t>
      </w:r>
      <w:r w:rsidR="008334D7">
        <w:rPr>
          <w:rFonts w:ascii="Book Antiqua" w:eastAsiaTheme="minorHAnsi" w:hAnsi="Book Antiqua"/>
          <w:bCs/>
          <w:sz w:val="24"/>
          <w:szCs w:val="24"/>
        </w:rPr>
        <w:t>of Biochemistry, Government-Medical College Calicut</w:t>
      </w:r>
      <w:r w:rsidRPr="00E9472B">
        <w:rPr>
          <w:rFonts w:ascii="Book Antiqua" w:eastAsiaTheme="minorHAnsi" w:hAnsi="Book Antiqua"/>
          <w:bCs/>
          <w:sz w:val="24"/>
          <w:szCs w:val="24"/>
        </w:rPr>
        <w:t>.</w:t>
      </w:r>
      <w:r w:rsidR="008334D7">
        <w:rPr>
          <w:rFonts w:ascii="Book Antiqua" w:eastAsiaTheme="minorEastAsia" w:hAnsi="Book Antiqua" w:hint="eastAsia"/>
          <w:bCs/>
          <w:sz w:val="24"/>
          <w:szCs w:val="24"/>
          <w:lang w:eastAsia="zh-CN"/>
        </w:rPr>
        <w:t xml:space="preserve"> </w:t>
      </w:r>
      <w:r w:rsidRPr="00E9472B">
        <w:rPr>
          <w:rFonts w:ascii="Book Antiqua" w:hAnsi="Book Antiqua" w:cs="Arial"/>
          <w:sz w:val="24"/>
          <w:szCs w:val="24"/>
        </w:rPr>
        <w:t>The study subjects were selected from amongst patients who had reported for periodontal treatment and prediabetes was detected from HbA1c.</w:t>
      </w:r>
    </w:p>
    <w:p w:rsidR="004C6538" w:rsidRDefault="004C6538" w:rsidP="00E81D23">
      <w:pPr>
        <w:autoSpaceDE w:val="0"/>
        <w:autoSpaceDN w:val="0"/>
        <w:adjustRightInd w:val="0"/>
        <w:spacing w:after="0" w:line="360" w:lineRule="auto"/>
        <w:ind w:firstLineChars="100" w:firstLine="240"/>
        <w:jc w:val="both"/>
        <w:rPr>
          <w:rFonts w:ascii="Book Antiqua" w:eastAsiaTheme="minorEastAsia" w:hAnsi="Book Antiqua"/>
          <w:bCs/>
          <w:sz w:val="24"/>
          <w:szCs w:val="24"/>
          <w:lang w:eastAsia="zh-CN"/>
        </w:rPr>
      </w:pPr>
      <w:r w:rsidRPr="00E9472B">
        <w:rPr>
          <w:rFonts w:ascii="Book Antiqua" w:eastAsiaTheme="minorHAnsi" w:hAnsi="Book Antiqua"/>
          <w:bCs/>
          <w:sz w:val="24"/>
          <w:szCs w:val="24"/>
        </w:rPr>
        <w:t xml:space="preserve">A total of 60 </w:t>
      </w:r>
      <w:r w:rsidR="00E81D23" w:rsidRPr="00E9472B">
        <w:rPr>
          <w:rFonts w:ascii="Book Antiqua" w:eastAsiaTheme="minorHAnsi" w:hAnsi="Book Antiqua"/>
          <w:bCs/>
          <w:sz w:val="24"/>
          <w:szCs w:val="24"/>
        </w:rPr>
        <w:t>p</w:t>
      </w:r>
      <w:r w:rsidRPr="00E9472B">
        <w:rPr>
          <w:rFonts w:ascii="Book Antiqua" w:eastAsiaTheme="minorHAnsi" w:hAnsi="Book Antiqua"/>
          <w:bCs/>
          <w:sz w:val="24"/>
          <w:szCs w:val="24"/>
        </w:rPr>
        <w:t xml:space="preserve">re-diabetic patients with </w:t>
      </w:r>
      <w:r w:rsidR="002919FE" w:rsidRPr="00E9472B">
        <w:rPr>
          <w:rFonts w:ascii="Book Antiqua" w:hAnsi="Book Antiqua"/>
          <w:sz w:val="24"/>
          <w:szCs w:val="24"/>
        </w:rPr>
        <w:t>CHP</w:t>
      </w:r>
      <w:r w:rsidRPr="00E9472B">
        <w:rPr>
          <w:rFonts w:ascii="Book Antiqua" w:eastAsiaTheme="minorHAnsi" w:hAnsi="Book Antiqua"/>
          <w:bCs/>
          <w:sz w:val="24"/>
          <w:szCs w:val="24"/>
        </w:rPr>
        <w:t xml:space="preserve"> (otherwise systemically healthy) reporting to the department of Periodontics were selected </w:t>
      </w:r>
      <w:r w:rsidR="005B2D70" w:rsidRPr="00E9472B">
        <w:rPr>
          <w:rFonts w:ascii="Book Antiqua" w:eastAsiaTheme="minorHAnsi" w:hAnsi="Book Antiqua"/>
          <w:bCs/>
          <w:sz w:val="24"/>
          <w:szCs w:val="24"/>
        </w:rPr>
        <w:t>as per</w:t>
      </w:r>
      <w:r w:rsidR="00BE0517" w:rsidRPr="00E9472B">
        <w:rPr>
          <w:rFonts w:ascii="Book Antiqua" w:eastAsiaTheme="minorHAnsi" w:hAnsi="Book Antiqua"/>
          <w:bCs/>
          <w:sz w:val="24"/>
          <w:szCs w:val="24"/>
        </w:rPr>
        <w:t xml:space="preserve"> the</w:t>
      </w:r>
      <w:r w:rsidRPr="00E9472B">
        <w:rPr>
          <w:rFonts w:ascii="Book Antiqua" w:eastAsiaTheme="minorHAnsi" w:hAnsi="Book Antiqua"/>
          <w:bCs/>
          <w:sz w:val="24"/>
          <w:szCs w:val="24"/>
        </w:rPr>
        <w:t xml:space="preserve"> inclusion and exclusion criteria. These 60 subjects were equally </w:t>
      </w:r>
      <w:r w:rsidR="002411D4" w:rsidRPr="00E9472B">
        <w:rPr>
          <w:rFonts w:ascii="Book Antiqua" w:eastAsiaTheme="minorHAnsi" w:hAnsi="Book Antiqua"/>
          <w:bCs/>
          <w:sz w:val="24"/>
          <w:szCs w:val="24"/>
        </w:rPr>
        <w:t>allocated to case</w:t>
      </w:r>
      <w:r w:rsidR="00B05FAC" w:rsidRPr="00E9472B">
        <w:rPr>
          <w:rFonts w:ascii="Book Antiqua" w:eastAsiaTheme="minorHAnsi" w:hAnsi="Book Antiqua"/>
          <w:bCs/>
          <w:sz w:val="24"/>
          <w:szCs w:val="24"/>
        </w:rPr>
        <w:t xml:space="preserve"> (intervention group)</w:t>
      </w:r>
      <w:r w:rsidR="002411D4" w:rsidRPr="00E9472B">
        <w:rPr>
          <w:rFonts w:ascii="Book Antiqua" w:eastAsiaTheme="minorHAnsi" w:hAnsi="Book Antiqua"/>
          <w:bCs/>
          <w:sz w:val="24"/>
          <w:szCs w:val="24"/>
        </w:rPr>
        <w:t xml:space="preserve"> and control group</w:t>
      </w:r>
      <w:r w:rsidRPr="00E9472B">
        <w:rPr>
          <w:rFonts w:ascii="Book Antiqua" w:eastAsiaTheme="minorHAnsi" w:hAnsi="Book Antiqua"/>
          <w:bCs/>
          <w:sz w:val="24"/>
          <w:szCs w:val="24"/>
        </w:rPr>
        <w:t xml:space="preserve">. The inclusion criteria for study subjects </w:t>
      </w:r>
      <w:r w:rsidR="00BE796E" w:rsidRPr="00E9472B">
        <w:rPr>
          <w:rFonts w:ascii="Book Antiqua" w:eastAsiaTheme="minorHAnsi" w:hAnsi="Book Antiqua"/>
          <w:bCs/>
          <w:sz w:val="24"/>
          <w:szCs w:val="24"/>
        </w:rPr>
        <w:t>were</w:t>
      </w:r>
      <w:r w:rsidRPr="00E9472B">
        <w:rPr>
          <w:rFonts w:ascii="Book Antiqua" w:eastAsiaTheme="minorHAnsi" w:hAnsi="Book Antiqua"/>
          <w:bCs/>
          <w:sz w:val="24"/>
          <w:szCs w:val="24"/>
        </w:rPr>
        <w:t xml:space="preserve"> that the patients had to be between the age group of 25 to 55 years, and, have a minimum of 20 teeth present. These patients were otherwise systemically healthy with moderate and severe </w:t>
      </w:r>
      <w:r w:rsidR="002919FE" w:rsidRPr="00E9472B">
        <w:rPr>
          <w:rFonts w:ascii="Book Antiqua" w:hAnsi="Book Antiqua"/>
          <w:sz w:val="24"/>
          <w:szCs w:val="24"/>
        </w:rPr>
        <w:t>CHP</w:t>
      </w:r>
      <w:r w:rsidRPr="00E9472B">
        <w:rPr>
          <w:rFonts w:ascii="Book Antiqua" w:eastAsiaTheme="minorHAnsi" w:hAnsi="Book Antiqua"/>
          <w:bCs/>
          <w:sz w:val="24"/>
          <w:szCs w:val="24"/>
        </w:rPr>
        <w:t xml:space="preserve"> (CDC </w:t>
      </w:r>
      <w:proofErr w:type="gramStart"/>
      <w:r w:rsidR="005C5325" w:rsidRPr="00E9472B">
        <w:rPr>
          <w:rFonts w:ascii="Book Antiqua" w:eastAsiaTheme="minorHAnsi" w:hAnsi="Book Antiqua"/>
          <w:bCs/>
          <w:sz w:val="24"/>
          <w:szCs w:val="24"/>
        </w:rPr>
        <w:t>criteria</w:t>
      </w:r>
      <w:r w:rsidR="005C5325" w:rsidRPr="00E9472B">
        <w:rPr>
          <w:rFonts w:ascii="Book Antiqua" w:eastAsiaTheme="minorHAnsi" w:hAnsi="Book Antiqua"/>
          <w:bCs/>
          <w:sz w:val="24"/>
          <w:szCs w:val="24"/>
          <w:vertAlign w:val="superscript"/>
        </w:rPr>
        <w:t>[</w:t>
      </w:r>
      <w:proofErr w:type="gramEnd"/>
      <w:r w:rsidR="00744476" w:rsidRPr="00E9472B">
        <w:rPr>
          <w:rFonts w:ascii="Book Antiqua" w:hAnsi="Book Antiqua"/>
          <w:sz w:val="24"/>
          <w:szCs w:val="24"/>
        </w:rPr>
        <w:fldChar w:fldCharType="begin"/>
      </w:r>
      <w:r w:rsidR="00744476" w:rsidRPr="00E9472B">
        <w:rPr>
          <w:rFonts w:ascii="Book Antiqua" w:hAnsi="Book Antiqua"/>
          <w:sz w:val="24"/>
          <w:szCs w:val="24"/>
        </w:rPr>
        <w:instrText xml:space="preserve"> HYPERLINK \l "_ENREF_16" \o "Eke, 2012 #112" </w:instrText>
      </w:r>
      <w:r w:rsidR="00744476" w:rsidRPr="00E9472B">
        <w:rPr>
          <w:rFonts w:ascii="Book Antiqua" w:hAnsi="Book Antiqua"/>
          <w:sz w:val="24"/>
          <w:szCs w:val="24"/>
        </w:rPr>
        <w:fldChar w:fldCharType="separate"/>
      </w:r>
      <w:r w:rsidRPr="00E9472B">
        <w:rPr>
          <w:rFonts w:ascii="Book Antiqua" w:eastAsiaTheme="minorHAnsi" w:hAnsi="Book Antiqua"/>
          <w:bCs/>
          <w:sz w:val="24"/>
          <w:szCs w:val="24"/>
        </w:rPr>
        <w:fldChar w:fldCharType="begin">
          <w:fldData xml:space="preserve">PEVuZE5vdGU+PENpdGU+PEF1dGhvcj5Fa2U8L0F1dGhvcj48WWVhcj4yMDEyPC9ZZWFyPjxSZWNO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==
</w:fldData>
        </w:fldChar>
      </w:r>
      <w:r w:rsidRPr="00E9472B">
        <w:rPr>
          <w:rFonts w:ascii="Book Antiqua" w:eastAsiaTheme="minorHAnsi" w:hAnsi="Book Antiqua"/>
          <w:bCs/>
          <w:sz w:val="24"/>
          <w:szCs w:val="24"/>
        </w:rPr>
        <w:instrText xml:space="preserve"> ADDIN EN.CITE </w:instrText>
      </w:r>
      <w:r w:rsidRPr="00E9472B">
        <w:rPr>
          <w:rFonts w:ascii="Book Antiqua" w:eastAsiaTheme="minorHAnsi" w:hAnsi="Book Antiqua"/>
          <w:bCs/>
          <w:sz w:val="24"/>
          <w:szCs w:val="24"/>
        </w:rPr>
        <w:fldChar w:fldCharType="begin">
          <w:fldData xml:space="preserve">PEVuZE5vdGU+PENpdGU+PEF1dGhvcj5Fa2U8L0F1dGhvcj48WWVhcj4yMDEyPC9ZZWFyPjxSZWNO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==
</w:fldData>
        </w:fldChar>
      </w:r>
      <w:r w:rsidRPr="00E9472B">
        <w:rPr>
          <w:rFonts w:ascii="Book Antiqua" w:eastAsiaTheme="minorHAnsi" w:hAnsi="Book Antiqua"/>
          <w:bCs/>
          <w:sz w:val="24"/>
          <w:szCs w:val="24"/>
        </w:rPr>
        <w:instrText xml:space="preserve"> ADDIN EN.CITE.DATA </w:instrText>
      </w:r>
      <w:r w:rsidRPr="00E9472B">
        <w:rPr>
          <w:rFonts w:ascii="Book Antiqua" w:eastAsiaTheme="minorHAnsi" w:hAnsi="Book Antiqua"/>
          <w:bCs/>
          <w:sz w:val="24"/>
          <w:szCs w:val="24"/>
        </w:rPr>
      </w:r>
      <w:r w:rsidRPr="00E9472B">
        <w:rPr>
          <w:rFonts w:ascii="Book Antiqua" w:eastAsiaTheme="minorHAnsi" w:hAnsi="Book Antiqua"/>
          <w:bCs/>
          <w:sz w:val="24"/>
          <w:szCs w:val="24"/>
        </w:rPr>
        <w:fldChar w:fldCharType="end"/>
      </w:r>
      <w:r w:rsidRPr="00E9472B">
        <w:rPr>
          <w:rFonts w:ascii="Book Antiqua" w:eastAsiaTheme="minorHAnsi" w:hAnsi="Book Antiqua"/>
          <w:bCs/>
          <w:sz w:val="24"/>
          <w:szCs w:val="24"/>
        </w:rPr>
      </w:r>
      <w:r w:rsidRPr="00E9472B">
        <w:rPr>
          <w:rFonts w:ascii="Book Antiqua" w:eastAsiaTheme="minorHAnsi" w:hAnsi="Book Antiqua"/>
          <w:bCs/>
          <w:sz w:val="24"/>
          <w:szCs w:val="24"/>
        </w:rPr>
        <w:fldChar w:fldCharType="separate"/>
      </w:r>
      <w:r w:rsidRPr="00E9472B">
        <w:rPr>
          <w:rFonts w:ascii="Book Antiqua" w:eastAsiaTheme="minorHAnsi" w:hAnsi="Book Antiqua"/>
          <w:bCs/>
          <w:noProof/>
          <w:sz w:val="24"/>
          <w:szCs w:val="24"/>
          <w:vertAlign w:val="superscript"/>
        </w:rPr>
        <w:t>16</w:t>
      </w:r>
      <w:r w:rsidRPr="00E9472B">
        <w:rPr>
          <w:rFonts w:ascii="Book Antiqua" w:eastAsiaTheme="minorHAnsi" w:hAnsi="Book Antiqua"/>
          <w:bCs/>
          <w:sz w:val="24"/>
          <w:szCs w:val="24"/>
        </w:rPr>
        <w:fldChar w:fldCharType="end"/>
      </w:r>
      <w:r w:rsidR="00744476" w:rsidRPr="00E9472B">
        <w:rPr>
          <w:rFonts w:ascii="Book Antiqua" w:eastAsiaTheme="minorHAnsi" w:hAnsi="Book Antiqua"/>
          <w:bCs/>
          <w:sz w:val="24"/>
          <w:szCs w:val="24"/>
        </w:rPr>
        <w:fldChar w:fldCharType="end"/>
      </w:r>
      <w:r w:rsidRPr="00E9472B">
        <w:rPr>
          <w:rFonts w:ascii="Book Antiqua" w:eastAsiaTheme="minorHAnsi" w:hAnsi="Book Antiqua"/>
          <w:bCs/>
          <w:sz w:val="24"/>
          <w:szCs w:val="24"/>
          <w:vertAlign w:val="superscript"/>
        </w:rPr>
        <w:t>]</w:t>
      </w:r>
      <w:r w:rsidRPr="00E9472B">
        <w:rPr>
          <w:rFonts w:ascii="Book Antiqua" w:eastAsiaTheme="minorHAnsi" w:hAnsi="Book Antiqua"/>
          <w:bCs/>
          <w:sz w:val="24"/>
          <w:szCs w:val="24"/>
        </w:rPr>
        <w:t xml:space="preserve">) and their HbA1c </w:t>
      </w:r>
      <w:r w:rsidR="002411D4" w:rsidRPr="00E9472B">
        <w:rPr>
          <w:rFonts w:ascii="Book Antiqua" w:eastAsiaTheme="minorHAnsi" w:hAnsi="Book Antiqua"/>
          <w:bCs/>
          <w:sz w:val="24"/>
          <w:szCs w:val="24"/>
        </w:rPr>
        <w:t>status</w:t>
      </w:r>
      <w:r w:rsidRPr="00E9472B">
        <w:rPr>
          <w:rFonts w:ascii="Book Antiqua" w:eastAsiaTheme="minorHAnsi" w:hAnsi="Book Antiqua"/>
          <w:bCs/>
          <w:sz w:val="24"/>
          <w:szCs w:val="24"/>
        </w:rPr>
        <w:t xml:space="preserve"> in </w:t>
      </w:r>
      <w:r w:rsidR="005C5325" w:rsidRPr="00E9472B">
        <w:rPr>
          <w:rFonts w:ascii="Book Antiqua" w:eastAsiaTheme="minorHAnsi" w:hAnsi="Book Antiqua"/>
          <w:bCs/>
          <w:sz w:val="24"/>
          <w:szCs w:val="24"/>
        </w:rPr>
        <w:t>the pre</w:t>
      </w:r>
      <w:r w:rsidRPr="00E9472B">
        <w:rPr>
          <w:rFonts w:ascii="Book Antiqua" w:eastAsiaTheme="minorHAnsi" w:hAnsi="Book Antiqua"/>
          <w:bCs/>
          <w:sz w:val="24"/>
          <w:szCs w:val="24"/>
        </w:rPr>
        <w:t xml:space="preserve"> diabetic range (5.7%-6.4%). </w:t>
      </w:r>
      <w:r w:rsidR="0054692C" w:rsidRPr="00E9472B">
        <w:rPr>
          <w:rFonts w:ascii="Book Antiqua" w:eastAsiaTheme="minorHAnsi" w:hAnsi="Book Antiqua"/>
          <w:bCs/>
          <w:sz w:val="24"/>
          <w:szCs w:val="24"/>
        </w:rPr>
        <w:t>P</w:t>
      </w:r>
      <w:r w:rsidRPr="00E9472B">
        <w:rPr>
          <w:rFonts w:ascii="Book Antiqua" w:eastAsiaTheme="minorHAnsi" w:hAnsi="Book Antiqua"/>
          <w:bCs/>
          <w:sz w:val="24"/>
          <w:szCs w:val="24"/>
        </w:rPr>
        <w:t>atients with systemic diseases/conditions that shortened erythrocyte survival (</w:t>
      </w:r>
      <w:r w:rsidRPr="0097783D">
        <w:rPr>
          <w:rFonts w:ascii="Book Antiqua" w:eastAsiaTheme="minorHAnsi" w:hAnsi="Book Antiqua"/>
          <w:bCs/>
          <w:i/>
          <w:sz w:val="24"/>
          <w:szCs w:val="24"/>
        </w:rPr>
        <w:t>e.g</w:t>
      </w:r>
      <w:r w:rsidRPr="00E9472B">
        <w:rPr>
          <w:rFonts w:ascii="Book Antiqua" w:eastAsiaTheme="minorHAnsi" w:hAnsi="Book Antiqua"/>
          <w:bCs/>
          <w:sz w:val="24"/>
          <w:szCs w:val="24"/>
        </w:rPr>
        <w:t>., hemolytic anemia, chronic kidney disease, pregnancy</w:t>
      </w:r>
      <w:r w:rsidR="002F0C66">
        <w:rPr>
          <w:rFonts w:ascii="Book Antiqua" w:eastAsiaTheme="minorEastAsia" w:hAnsi="Book Antiqua" w:hint="eastAsia"/>
          <w:bCs/>
          <w:sz w:val="24"/>
          <w:szCs w:val="24"/>
          <w:lang w:eastAsia="zh-CN"/>
        </w:rPr>
        <w:t>,</w:t>
      </w:r>
      <w:r w:rsidRPr="00E9472B">
        <w:rPr>
          <w:rFonts w:ascii="Book Antiqua" w:eastAsiaTheme="minorHAnsi" w:hAnsi="Book Antiqua"/>
          <w:bCs/>
          <w:sz w:val="24"/>
          <w:szCs w:val="24"/>
        </w:rPr>
        <w:t xml:space="preserve"> </w:t>
      </w:r>
      <w:r w:rsidRPr="002F0C66">
        <w:rPr>
          <w:rFonts w:ascii="Book Antiqua" w:eastAsiaTheme="minorHAnsi" w:hAnsi="Book Antiqua"/>
          <w:bCs/>
          <w:i/>
          <w:sz w:val="24"/>
          <w:szCs w:val="24"/>
        </w:rPr>
        <w:t>etc</w:t>
      </w:r>
      <w:r w:rsidRPr="00E9472B">
        <w:rPr>
          <w:rFonts w:ascii="Book Antiqua" w:eastAsiaTheme="minorHAnsi" w:hAnsi="Book Antiqua"/>
          <w:bCs/>
          <w:sz w:val="24"/>
          <w:szCs w:val="24"/>
        </w:rPr>
        <w:t xml:space="preserve">.), acute conditions that contraindicated a </w:t>
      </w:r>
      <w:r w:rsidRPr="00E9472B">
        <w:rPr>
          <w:rFonts w:ascii="Book Antiqua" w:eastAsiaTheme="minorHAnsi" w:hAnsi="Book Antiqua"/>
          <w:bCs/>
          <w:sz w:val="24"/>
          <w:szCs w:val="24"/>
        </w:rPr>
        <w:lastRenderedPageBreak/>
        <w:t xml:space="preserve">periodontal examination, subjects who received systemic antibiotic therapy within the past 6 </w:t>
      </w:r>
      <w:proofErr w:type="spellStart"/>
      <w:r w:rsidRPr="00E9472B">
        <w:rPr>
          <w:rFonts w:ascii="Book Antiqua" w:eastAsiaTheme="minorHAnsi" w:hAnsi="Book Antiqua"/>
          <w:bCs/>
          <w:sz w:val="24"/>
          <w:szCs w:val="24"/>
        </w:rPr>
        <w:t>mo</w:t>
      </w:r>
      <w:proofErr w:type="spellEnd"/>
      <w:r w:rsidRPr="00E9472B">
        <w:rPr>
          <w:rFonts w:ascii="Book Antiqua" w:eastAsiaTheme="minorHAnsi" w:hAnsi="Book Antiqua"/>
          <w:bCs/>
          <w:sz w:val="24"/>
          <w:szCs w:val="24"/>
        </w:rPr>
        <w:t xml:space="preserve"> and periodontal therapy in the past one year, and patients who were not willing to sign the informed consent form</w:t>
      </w:r>
      <w:r w:rsidR="002411D4" w:rsidRPr="00E9472B">
        <w:rPr>
          <w:rFonts w:ascii="Book Antiqua" w:eastAsiaTheme="minorHAnsi" w:hAnsi="Book Antiqua"/>
          <w:bCs/>
          <w:sz w:val="24"/>
          <w:szCs w:val="24"/>
        </w:rPr>
        <w:t xml:space="preserve"> were excluded from the study</w:t>
      </w:r>
      <w:r w:rsidRPr="00E9472B">
        <w:rPr>
          <w:rFonts w:ascii="Book Antiqua" w:eastAsiaTheme="minorHAnsi" w:hAnsi="Book Antiqua"/>
          <w:bCs/>
          <w:sz w:val="24"/>
          <w:szCs w:val="24"/>
        </w:rPr>
        <w:t xml:space="preserve">. </w:t>
      </w:r>
      <w:r w:rsidR="00BE796E" w:rsidRPr="00E9472B">
        <w:rPr>
          <w:rFonts w:ascii="Book Antiqua" w:eastAsiaTheme="minorHAnsi" w:hAnsi="Book Antiqua"/>
          <w:bCs/>
          <w:sz w:val="24"/>
          <w:szCs w:val="24"/>
        </w:rPr>
        <w:t>T</w:t>
      </w:r>
      <w:r w:rsidR="00594A41" w:rsidRPr="00E9472B">
        <w:rPr>
          <w:rFonts w:ascii="Book Antiqua" w:eastAsiaTheme="minorHAnsi" w:hAnsi="Book Antiqua"/>
          <w:bCs/>
          <w:sz w:val="24"/>
          <w:szCs w:val="24"/>
        </w:rPr>
        <w:t>his clinical trial</w:t>
      </w:r>
      <w:r w:rsidR="005C5325" w:rsidRPr="00E9472B">
        <w:rPr>
          <w:rFonts w:ascii="Book Antiqua" w:eastAsiaTheme="minorHAnsi" w:hAnsi="Book Antiqua"/>
          <w:bCs/>
          <w:sz w:val="24"/>
          <w:szCs w:val="24"/>
        </w:rPr>
        <w:t xml:space="preserve"> was carried</w:t>
      </w:r>
      <w:r w:rsidR="00594A41" w:rsidRPr="00E9472B">
        <w:rPr>
          <w:rFonts w:ascii="Book Antiqua" w:eastAsiaTheme="minorHAnsi" w:hAnsi="Book Antiqua"/>
          <w:bCs/>
          <w:sz w:val="24"/>
          <w:szCs w:val="24"/>
        </w:rPr>
        <w:t xml:space="preserve"> out</w:t>
      </w:r>
      <w:r w:rsidR="00BE796E" w:rsidRPr="00E9472B">
        <w:rPr>
          <w:rFonts w:ascii="Book Antiqua" w:eastAsiaTheme="minorHAnsi" w:hAnsi="Book Antiqua"/>
          <w:bCs/>
          <w:sz w:val="24"/>
          <w:szCs w:val="24"/>
        </w:rPr>
        <w:t xml:space="preserve"> </w:t>
      </w:r>
      <w:r w:rsidR="002411D4" w:rsidRPr="00E9472B">
        <w:rPr>
          <w:rFonts w:ascii="Book Antiqua" w:eastAsiaTheme="minorHAnsi" w:hAnsi="Book Antiqua"/>
          <w:bCs/>
          <w:sz w:val="24"/>
          <w:szCs w:val="24"/>
        </w:rPr>
        <w:t xml:space="preserve">based on </w:t>
      </w:r>
      <w:r w:rsidRPr="00E9472B">
        <w:rPr>
          <w:rFonts w:ascii="Book Antiqua" w:eastAsiaTheme="minorHAnsi" w:hAnsi="Book Antiqua"/>
          <w:bCs/>
          <w:sz w:val="24"/>
          <w:szCs w:val="24"/>
        </w:rPr>
        <w:t>Helsinki Declaration, 2008</w:t>
      </w:r>
      <w:r w:rsidR="00595517" w:rsidRPr="00E9472B">
        <w:rPr>
          <w:rFonts w:ascii="Book Antiqua" w:eastAsiaTheme="minorHAnsi" w:hAnsi="Book Antiqua"/>
          <w:bCs/>
          <w:sz w:val="24"/>
          <w:szCs w:val="24"/>
        </w:rPr>
        <w:t xml:space="preserve"> modification</w:t>
      </w:r>
      <w:r w:rsidRPr="00E9472B">
        <w:rPr>
          <w:rFonts w:ascii="Book Antiqua" w:eastAsiaTheme="minorHAnsi" w:hAnsi="Book Antiqua"/>
          <w:bCs/>
          <w:sz w:val="24"/>
          <w:szCs w:val="24"/>
        </w:rPr>
        <w:t xml:space="preserve">. The study protocol, consents and all study procedures were approved by </w:t>
      </w:r>
      <w:r w:rsidR="00595517" w:rsidRPr="00E9472B">
        <w:rPr>
          <w:rFonts w:ascii="Book Antiqua" w:eastAsiaTheme="minorHAnsi" w:hAnsi="Book Antiqua"/>
          <w:bCs/>
          <w:sz w:val="24"/>
          <w:szCs w:val="24"/>
        </w:rPr>
        <w:t>the Institutional</w:t>
      </w:r>
      <w:r w:rsidRPr="00E9472B">
        <w:rPr>
          <w:rFonts w:ascii="Book Antiqua" w:eastAsiaTheme="minorHAnsi" w:hAnsi="Book Antiqua"/>
          <w:bCs/>
          <w:sz w:val="24"/>
          <w:szCs w:val="24"/>
        </w:rPr>
        <w:t xml:space="preserve"> Ethics Committee, Government Dental College, </w:t>
      </w:r>
      <w:r w:rsidR="000C6E88" w:rsidRPr="00E9472B">
        <w:rPr>
          <w:rFonts w:ascii="Book Antiqua" w:eastAsiaTheme="minorHAnsi" w:hAnsi="Book Antiqua"/>
          <w:bCs/>
          <w:sz w:val="24"/>
          <w:szCs w:val="24"/>
        </w:rPr>
        <w:t xml:space="preserve">Calicut, </w:t>
      </w:r>
      <w:proofErr w:type="gramStart"/>
      <w:r w:rsidR="000C6E88" w:rsidRPr="00E9472B">
        <w:rPr>
          <w:rFonts w:ascii="Book Antiqua" w:eastAsiaTheme="minorHAnsi" w:hAnsi="Book Antiqua"/>
          <w:bCs/>
          <w:sz w:val="24"/>
          <w:szCs w:val="24"/>
        </w:rPr>
        <w:t>Kerala</w:t>
      </w:r>
      <w:proofErr w:type="gramEnd"/>
      <w:r w:rsidRPr="00E9472B">
        <w:rPr>
          <w:rFonts w:ascii="Book Antiqua" w:eastAsiaTheme="minorHAnsi" w:hAnsi="Book Antiqua"/>
          <w:bCs/>
          <w:sz w:val="24"/>
          <w:szCs w:val="24"/>
        </w:rPr>
        <w:t>, India</w:t>
      </w:r>
      <w:r w:rsidR="005C5325" w:rsidRPr="00E9472B">
        <w:rPr>
          <w:rFonts w:ascii="Book Antiqua" w:eastAsiaTheme="minorHAnsi" w:hAnsi="Book Antiqua"/>
          <w:bCs/>
          <w:sz w:val="24"/>
          <w:szCs w:val="24"/>
        </w:rPr>
        <w:t xml:space="preserve">. </w:t>
      </w:r>
      <w:r w:rsidR="00595517" w:rsidRPr="00E9472B">
        <w:rPr>
          <w:rFonts w:ascii="Book Antiqua" w:eastAsiaTheme="minorHAnsi" w:hAnsi="Book Antiqua"/>
          <w:bCs/>
          <w:sz w:val="24"/>
          <w:szCs w:val="24"/>
        </w:rPr>
        <w:t xml:space="preserve">It </w:t>
      </w:r>
      <w:r w:rsidRPr="00E9472B">
        <w:rPr>
          <w:rFonts w:ascii="Book Antiqua" w:eastAsiaTheme="minorHAnsi" w:hAnsi="Book Antiqua"/>
          <w:bCs/>
          <w:sz w:val="24"/>
          <w:szCs w:val="24"/>
        </w:rPr>
        <w:t xml:space="preserve">was </w:t>
      </w:r>
      <w:r w:rsidR="00F112A5" w:rsidRPr="00E9472B">
        <w:rPr>
          <w:rFonts w:ascii="Book Antiqua" w:eastAsiaTheme="minorHAnsi" w:hAnsi="Book Antiqua"/>
          <w:bCs/>
          <w:sz w:val="24"/>
          <w:szCs w:val="24"/>
        </w:rPr>
        <w:t>recorded</w:t>
      </w:r>
      <w:r w:rsidRPr="00E9472B">
        <w:rPr>
          <w:rFonts w:ascii="Book Antiqua" w:eastAsiaTheme="minorHAnsi" w:hAnsi="Book Antiqua"/>
          <w:bCs/>
          <w:sz w:val="24"/>
          <w:szCs w:val="24"/>
        </w:rPr>
        <w:t xml:space="preserve"> under the clinical trial registry of India (registration</w:t>
      </w:r>
      <w:r w:rsidR="005D367D" w:rsidRPr="00E9472B">
        <w:rPr>
          <w:rFonts w:ascii="Book Antiqua" w:eastAsiaTheme="minorHAnsi" w:hAnsi="Book Antiqua"/>
          <w:bCs/>
          <w:sz w:val="24"/>
          <w:szCs w:val="24"/>
        </w:rPr>
        <w:t xml:space="preserve"> N</w:t>
      </w:r>
      <w:r w:rsidRPr="00E9472B">
        <w:rPr>
          <w:rFonts w:ascii="Book Antiqua" w:eastAsiaTheme="minorHAnsi" w:hAnsi="Book Antiqua"/>
          <w:bCs/>
          <w:sz w:val="24"/>
          <w:szCs w:val="24"/>
        </w:rPr>
        <w:t>o</w:t>
      </w:r>
      <w:r w:rsidR="005D367D">
        <w:rPr>
          <w:rFonts w:ascii="Book Antiqua" w:eastAsiaTheme="minorEastAsia" w:hAnsi="Book Antiqua" w:hint="eastAsia"/>
          <w:bCs/>
          <w:sz w:val="24"/>
          <w:szCs w:val="24"/>
          <w:lang w:eastAsia="zh-CN"/>
        </w:rPr>
        <w:t>.</w:t>
      </w:r>
      <w:r w:rsidRPr="00E9472B">
        <w:rPr>
          <w:rFonts w:ascii="Book Antiqua" w:eastAsiaTheme="minorHAnsi" w:hAnsi="Book Antiqua"/>
          <w:bCs/>
          <w:sz w:val="24"/>
          <w:szCs w:val="24"/>
        </w:rPr>
        <w:t xml:space="preserve"> </w:t>
      </w:r>
      <w:r w:rsidR="00E4468D" w:rsidRPr="00E9472B">
        <w:rPr>
          <w:rFonts w:ascii="Book Antiqua" w:eastAsiaTheme="minorHAnsi" w:hAnsi="Book Antiqua"/>
          <w:bCs/>
          <w:sz w:val="24"/>
          <w:szCs w:val="24"/>
        </w:rPr>
        <w:t>CTRI/2014/09/004952).</w:t>
      </w:r>
    </w:p>
    <w:p w:rsidR="0097783D" w:rsidRPr="0097783D" w:rsidRDefault="0097783D" w:rsidP="00E81D23">
      <w:pPr>
        <w:autoSpaceDE w:val="0"/>
        <w:autoSpaceDN w:val="0"/>
        <w:adjustRightInd w:val="0"/>
        <w:spacing w:after="0" w:line="360" w:lineRule="auto"/>
        <w:ind w:firstLineChars="100" w:firstLine="240"/>
        <w:jc w:val="both"/>
        <w:rPr>
          <w:rFonts w:ascii="Book Antiqua" w:eastAsiaTheme="minorEastAsia" w:hAnsi="Book Antiqua"/>
          <w:bCs/>
          <w:sz w:val="24"/>
          <w:szCs w:val="24"/>
          <w:lang w:eastAsia="zh-CN"/>
        </w:rPr>
      </w:pPr>
    </w:p>
    <w:p w:rsidR="004C6538" w:rsidRPr="0097783D" w:rsidRDefault="004C6538" w:rsidP="00E9472B">
      <w:pPr>
        <w:autoSpaceDE w:val="0"/>
        <w:autoSpaceDN w:val="0"/>
        <w:adjustRightInd w:val="0"/>
        <w:spacing w:after="0" w:line="360" w:lineRule="auto"/>
        <w:jc w:val="both"/>
        <w:rPr>
          <w:rFonts w:ascii="Book Antiqua" w:eastAsiaTheme="minorHAnsi" w:hAnsi="Book Antiqua"/>
          <w:b/>
          <w:i/>
          <w:sz w:val="24"/>
          <w:szCs w:val="24"/>
        </w:rPr>
      </w:pPr>
      <w:r w:rsidRPr="0097783D">
        <w:rPr>
          <w:rFonts w:ascii="Book Antiqua" w:eastAsiaTheme="minorHAnsi" w:hAnsi="Book Antiqua"/>
          <w:b/>
          <w:i/>
          <w:sz w:val="24"/>
          <w:szCs w:val="24"/>
        </w:rPr>
        <w:t xml:space="preserve">Study </w:t>
      </w:r>
      <w:r w:rsidR="0097783D" w:rsidRPr="0097783D">
        <w:rPr>
          <w:rFonts w:ascii="Book Antiqua" w:eastAsiaTheme="minorHAnsi" w:hAnsi="Book Antiqua"/>
          <w:b/>
          <w:i/>
          <w:sz w:val="24"/>
          <w:szCs w:val="24"/>
        </w:rPr>
        <w:t>d</w:t>
      </w:r>
      <w:r w:rsidRPr="0097783D">
        <w:rPr>
          <w:rFonts w:ascii="Book Antiqua" w:eastAsiaTheme="minorHAnsi" w:hAnsi="Book Antiqua"/>
          <w:b/>
          <w:i/>
          <w:sz w:val="24"/>
          <w:szCs w:val="24"/>
        </w:rPr>
        <w:t>esign</w:t>
      </w:r>
    </w:p>
    <w:p w:rsidR="004C6538" w:rsidRPr="00E9472B" w:rsidRDefault="004C6538" w:rsidP="00E9472B">
      <w:pPr>
        <w:autoSpaceDE w:val="0"/>
        <w:autoSpaceDN w:val="0"/>
        <w:adjustRightInd w:val="0"/>
        <w:spacing w:after="0" w:line="360" w:lineRule="auto"/>
        <w:jc w:val="both"/>
        <w:rPr>
          <w:rFonts w:ascii="Book Antiqua" w:eastAsiaTheme="minorHAnsi" w:hAnsi="Book Antiqua"/>
          <w:bCs/>
          <w:sz w:val="24"/>
          <w:szCs w:val="24"/>
        </w:rPr>
      </w:pPr>
      <w:r w:rsidRPr="00E9472B">
        <w:rPr>
          <w:rFonts w:ascii="Book Antiqua" w:eastAsiaTheme="minorHAnsi" w:hAnsi="Book Antiqua"/>
          <w:bCs/>
          <w:sz w:val="24"/>
          <w:szCs w:val="24"/>
        </w:rPr>
        <w:t>This clinical trial was a non randomized interventional study of ten months from October 2014 to August 2015 which included steps from enrolment to data analysis. Duration between intervention and re-evaluation was three months</w:t>
      </w:r>
      <w:r w:rsidR="002A387B" w:rsidRPr="00E9472B">
        <w:rPr>
          <w:rFonts w:ascii="Book Antiqua" w:eastAsiaTheme="minorHAnsi" w:hAnsi="Book Antiqua"/>
          <w:bCs/>
          <w:sz w:val="24"/>
          <w:szCs w:val="24"/>
        </w:rPr>
        <w:t xml:space="preserve"> (</w:t>
      </w:r>
      <w:r w:rsidR="004944A0" w:rsidRPr="00E9472B">
        <w:rPr>
          <w:rFonts w:ascii="Book Antiqua" w:eastAsiaTheme="minorHAnsi" w:hAnsi="Book Antiqua"/>
          <w:bCs/>
          <w:sz w:val="24"/>
          <w:szCs w:val="24"/>
        </w:rPr>
        <w:t>F</w:t>
      </w:r>
      <w:r w:rsidR="002A387B" w:rsidRPr="00E9472B">
        <w:rPr>
          <w:rFonts w:ascii="Book Antiqua" w:eastAsiaTheme="minorHAnsi" w:hAnsi="Book Antiqua"/>
          <w:bCs/>
          <w:sz w:val="24"/>
          <w:szCs w:val="24"/>
        </w:rPr>
        <w:t>igure 1)</w:t>
      </w:r>
      <w:r w:rsidRPr="00E9472B">
        <w:rPr>
          <w:rFonts w:ascii="Book Antiqua" w:eastAsiaTheme="minorHAnsi" w:hAnsi="Book Antiqua"/>
          <w:bCs/>
          <w:sz w:val="24"/>
          <w:szCs w:val="24"/>
        </w:rPr>
        <w:t xml:space="preserve">. A total of sixty subjects were allocated into the case and control group with thirty subjects in each group. Subjects were </w:t>
      </w:r>
      <w:r w:rsidR="00595517" w:rsidRPr="00E9472B">
        <w:rPr>
          <w:rFonts w:ascii="Book Antiqua" w:eastAsiaTheme="minorHAnsi" w:hAnsi="Book Antiqua"/>
          <w:bCs/>
          <w:sz w:val="24"/>
          <w:szCs w:val="24"/>
        </w:rPr>
        <w:t>assessed</w:t>
      </w:r>
      <w:r w:rsidRPr="00E9472B">
        <w:rPr>
          <w:rFonts w:ascii="Book Antiqua" w:eastAsiaTheme="minorHAnsi" w:hAnsi="Book Antiqua"/>
          <w:bCs/>
          <w:sz w:val="24"/>
          <w:szCs w:val="24"/>
        </w:rPr>
        <w:t xml:space="preserve"> </w:t>
      </w:r>
      <w:r w:rsidR="00595517" w:rsidRPr="00E9472B">
        <w:rPr>
          <w:rFonts w:ascii="Book Antiqua" w:eastAsiaTheme="minorHAnsi" w:hAnsi="Book Antiqua"/>
          <w:bCs/>
          <w:sz w:val="24"/>
          <w:szCs w:val="24"/>
        </w:rPr>
        <w:t>by a questionnaire</w:t>
      </w:r>
      <w:r w:rsidRPr="00E9472B">
        <w:rPr>
          <w:rFonts w:ascii="Book Antiqua" w:eastAsiaTheme="minorHAnsi" w:hAnsi="Book Antiqua"/>
          <w:bCs/>
          <w:sz w:val="24"/>
          <w:szCs w:val="24"/>
        </w:rPr>
        <w:t xml:space="preserve"> regarding their medical, dental and social history, age, gender, </w:t>
      </w:r>
      <w:proofErr w:type="gramStart"/>
      <w:r w:rsidRPr="00E9472B">
        <w:rPr>
          <w:rFonts w:ascii="Book Antiqua" w:eastAsiaTheme="minorHAnsi" w:hAnsi="Book Antiqua"/>
          <w:bCs/>
          <w:sz w:val="24"/>
          <w:szCs w:val="24"/>
        </w:rPr>
        <w:t>family</w:t>
      </w:r>
      <w:proofErr w:type="gramEnd"/>
      <w:r w:rsidRPr="00E9472B">
        <w:rPr>
          <w:rFonts w:ascii="Book Antiqua" w:eastAsiaTheme="minorHAnsi" w:hAnsi="Book Antiqua"/>
          <w:bCs/>
          <w:sz w:val="24"/>
          <w:szCs w:val="24"/>
        </w:rPr>
        <w:t xml:space="preserve"> income, education, occupation and oral hygiene practices.</w:t>
      </w:r>
    </w:p>
    <w:p w:rsidR="004C6538" w:rsidRDefault="004C6538" w:rsidP="00977117">
      <w:pPr>
        <w:autoSpaceDE w:val="0"/>
        <w:autoSpaceDN w:val="0"/>
        <w:adjustRightInd w:val="0"/>
        <w:spacing w:after="0" w:line="360" w:lineRule="auto"/>
        <w:ind w:firstLineChars="100" w:firstLine="240"/>
        <w:jc w:val="both"/>
        <w:rPr>
          <w:rFonts w:ascii="Book Antiqua" w:eastAsiaTheme="minorEastAsia" w:hAnsi="Book Antiqua"/>
          <w:bCs/>
          <w:sz w:val="24"/>
          <w:szCs w:val="24"/>
          <w:lang w:eastAsia="zh-CN"/>
        </w:rPr>
      </w:pPr>
      <w:r w:rsidRPr="00E9472B">
        <w:rPr>
          <w:rFonts w:ascii="Book Antiqua" w:eastAsiaTheme="minorHAnsi" w:hAnsi="Book Antiqua"/>
          <w:bCs/>
          <w:sz w:val="24"/>
          <w:szCs w:val="24"/>
        </w:rPr>
        <w:t>Oral and periodontal examinations included an assessment of plaque index</w:t>
      </w:r>
      <w:r w:rsidR="00977117">
        <w:rPr>
          <w:rFonts w:ascii="Book Antiqua" w:eastAsiaTheme="minorEastAsia" w:hAnsi="Book Antiqua" w:hint="eastAsia"/>
          <w:bCs/>
          <w:sz w:val="24"/>
          <w:szCs w:val="24"/>
          <w:lang w:eastAsia="zh-CN"/>
        </w:rPr>
        <w:t xml:space="preserve"> </w:t>
      </w:r>
      <w:r w:rsidR="00977117">
        <w:rPr>
          <w:rFonts w:ascii="Book Antiqua" w:eastAsiaTheme="minorHAnsi" w:hAnsi="Book Antiqua"/>
          <w:bCs/>
          <w:sz w:val="24"/>
          <w:szCs w:val="24"/>
        </w:rPr>
        <w:t>(PI)</w:t>
      </w:r>
      <w:r w:rsidR="00977117">
        <w:rPr>
          <w:rFonts w:ascii="Book Antiqua" w:eastAsiaTheme="minorEastAsia" w:hAnsi="Book Antiqua" w:hint="eastAsia"/>
          <w:bCs/>
          <w:sz w:val="24"/>
          <w:szCs w:val="24"/>
          <w:lang w:eastAsia="zh-CN"/>
        </w:rPr>
        <w:t>,</w:t>
      </w:r>
      <w:r w:rsidR="00977117">
        <w:rPr>
          <w:rFonts w:ascii="Book Antiqua" w:eastAsiaTheme="minorHAnsi" w:hAnsi="Book Antiqua"/>
          <w:bCs/>
          <w:sz w:val="24"/>
          <w:szCs w:val="24"/>
        </w:rPr>
        <w:t xml:space="preserve"> </w:t>
      </w:r>
      <w:r w:rsidRPr="00E9472B">
        <w:rPr>
          <w:rFonts w:ascii="Book Antiqua" w:eastAsiaTheme="minorHAnsi" w:hAnsi="Book Antiqua"/>
          <w:bCs/>
          <w:sz w:val="24"/>
          <w:szCs w:val="24"/>
        </w:rPr>
        <w:t>calculus index (CI), modified gingival index</w:t>
      </w:r>
      <w:r w:rsidR="00977117">
        <w:rPr>
          <w:rFonts w:ascii="Book Antiqua" w:eastAsiaTheme="minorEastAsia" w:hAnsi="Book Antiqua" w:hint="eastAsia"/>
          <w:bCs/>
          <w:sz w:val="24"/>
          <w:szCs w:val="24"/>
          <w:lang w:eastAsia="zh-CN"/>
        </w:rPr>
        <w:t xml:space="preserve"> </w:t>
      </w:r>
      <w:r w:rsidRPr="00E9472B">
        <w:rPr>
          <w:rFonts w:ascii="Book Antiqua" w:eastAsiaTheme="minorHAnsi" w:hAnsi="Book Antiqua"/>
          <w:bCs/>
          <w:sz w:val="24"/>
          <w:szCs w:val="24"/>
        </w:rPr>
        <w:t>(MGI), percentage of sites with bleeding on probing</w:t>
      </w:r>
      <w:r w:rsidR="00977117">
        <w:rPr>
          <w:rFonts w:ascii="Book Antiqua" w:eastAsiaTheme="minorEastAsia" w:hAnsi="Book Antiqua" w:hint="eastAsia"/>
          <w:bCs/>
          <w:sz w:val="24"/>
          <w:szCs w:val="24"/>
          <w:lang w:eastAsia="zh-CN"/>
        </w:rPr>
        <w:t xml:space="preserve"> </w:t>
      </w:r>
      <w:r w:rsidRPr="00E9472B">
        <w:rPr>
          <w:rFonts w:ascii="Book Antiqua" w:eastAsiaTheme="minorHAnsi" w:hAnsi="Book Antiqua"/>
          <w:bCs/>
          <w:sz w:val="24"/>
          <w:szCs w:val="24"/>
        </w:rPr>
        <w:t>(BOP), probing pocket depth (PPD) and clinical attachment level</w:t>
      </w:r>
      <w:r w:rsidR="003B037F" w:rsidRPr="00E9472B">
        <w:rPr>
          <w:rFonts w:ascii="Book Antiqua" w:eastAsiaTheme="minorHAnsi" w:hAnsi="Book Antiqua"/>
          <w:bCs/>
          <w:sz w:val="24"/>
          <w:szCs w:val="24"/>
        </w:rPr>
        <w:t xml:space="preserve"> </w:t>
      </w:r>
      <w:r w:rsidRPr="00E9472B">
        <w:rPr>
          <w:rFonts w:ascii="Book Antiqua" w:eastAsiaTheme="minorHAnsi" w:hAnsi="Book Antiqua"/>
          <w:bCs/>
          <w:sz w:val="24"/>
          <w:szCs w:val="24"/>
        </w:rPr>
        <w:t>(CAL). Systemic and biochemical parameters included, glycosylated hemoglobin</w:t>
      </w:r>
      <w:r w:rsidR="006F70A2" w:rsidRPr="00E9472B">
        <w:rPr>
          <w:rFonts w:ascii="Book Antiqua" w:eastAsiaTheme="minorEastAsia" w:hAnsi="Book Antiqua"/>
          <w:bCs/>
          <w:sz w:val="24"/>
          <w:szCs w:val="24"/>
          <w:lang w:eastAsia="zh-CN"/>
        </w:rPr>
        <w:t xml:space="preserve"> </w:t>
      </w:r>
      <w:r w:rsidR="006F70A2" w:rsidRPr="00E9472B">
        <w:rPr>
          <w:rFonts w:ascii="Book Antiqua" w:eastAsiaTheme="minorHAnsi" w:hAnsi="Book Antiqua"/>
          <w:bCs/>
          <w:sz w:val="24"/>
          <w:szCs w:val="24"/>
        </w:rPr>
        <w:t>(</w:t>
      </w:r>
      <w:r w:rsidRPr="00E9472B">
        <w:rPr>
          <w:rFonts w:ascii="Book Antiqua" w:eastAsiaTheme="minorHAnsi" w:hAnsi="Book Antiqua"/>
          <w:bCs/>
          <w:sz w:val="24"/>
          <w:szCs w:val="24"/>
        </w:rPr>
        <w:t>HbA1c), fasting plasma glucose</w:t>
      </w:r>
      <w:r w:rsidR="006F70A2" w:rsidRPr="00E9472B">
        <w:rPr>
          <w:rFonts w:ascii="Book Antiqua" w:eastAsiaTheme="minorEastAsia" w:hAnsi="Book Antiqua"/>
          <w:bCs/>
          <w:sz w:val="24"/>
          <w:szCs w:val="24"/>
          <w:lang w:eastAsia="zh-CN"/>
        </w:rPr>
        <w:t xml:space="preserve"> </w:t>
      </w:r>
      <w:r w:rsidRPr="00E9472B">
        <w:rPr>
          <w:rFonts w:ascii="Book Antiqua" w:eastAsiaTheme="minorHAnsi" w:hAnsi="Book Antiqua"/>
          <w:bCs/>
          <w:sz w:val="24"/>
          <w:szCs w:val="24"/>
        </w:rPr>
        <w:t>(FBG), total cholesterol</w:t>
      </w:r>
      <w:r w:rsidR="00977117">
        <w:rPr>
          <w:rFonts w:ascii="Book Antiqua" w:eastAsiaTheme="minorEastAsia" w:hAnsi="Book Antiqua" w:hint="eastAsia"/>
          <w:bCs/>
          <w:sz w:val="24"/>
          <w:szCs w:val="24"/>
          <w:lang w:eastAsia="zh-CN"/>
        </w:rPr>
        <w:t xml:space="preserve"> </w:t>
      </w:r>
      <w:r w:rsidRPr="00E9472B">
        <w:rPr>
          <w:rFonts w:ascii="Book Antiqua" w:eastAsiaTheme="minorHAnsi" w:hAnsi="Book Antiqua"/>
          <w:bCs/>
          <w:sz w:val="24"/>
          <w:szCs w:val="24"/>
        </w:rPr>
        <w:t>(TC), triglycerides</w:t>
      </w:r>
      <w:r w:rsidR="00977117">
        <w:rPr>
          <w:rFonts w:ascii="Book Antiqua" w:eastAsiaTheme="minorEastAsia" w:hAnsi="Book Antiqua" w:hint="eastAsia"/>
          <w:bCs/>
          <w:sz w:val="24"/>
          <w:szCs w:val="24"/>
          <w:lang w:eastAsia="zh-CN"/>
        </w:rPr>
        <w:t xml:space="preserve"> </w:t>
      </w:r>
      <w:r w:rsidRPr="00E9472B">
        <w:rPr>
          <w:rFonts w:ascii="Book Antiqua" w:eastAsiaTheme="minorHAnsi" w:hAnsi="Book Antiqua"/>
          <w:bCs/>
          <w:sz w:val="24"/>
          <w:szCs w:val="24"/>
        </w:rPr>
        <w:t>(TG), high density lipoprotein</w:t>
      </w:r>
      <w:r w:rsidR="00977117">
        <w:rPr>
          <w:rFonts w:ascii="Book Antiqua" w:eastAsiaTheme="minorEastAsia" w:hAnsi="Book Antiqua" w:hint="eastAsia"/>
          <w:bCs/>
          <w:sz w:val="24"/>
          <w:szCs w:val="24"/>
          <w:lang w:eastAsia="zh-CN"/>
        </w:rPr>
        <w:t xml:space="preserve"> </w:t>
      </w:r>
      <w:r w:rsidRPr="00E9472B">
        <w:rPr>
          <w:rFonts w:ascii="Book Antiqua" w:eastAsiaTheme="minorHAnsi" w:hAnsi="Book Antiqua"/>
          <w:bCs/>
          <w:sz w:val="24"/>
          <w:szCs w:val="24"/>
        </w:rPr>
        <w:t>(HDL), low density lipoprotein</w:t>
      </w:r>
      <w:r w:rsidR="00977117">
        <w:rPr>
          <w:rFonts w:ascii="Book Antiqua" w:eastAsiaTheme="minorEastAsia" w:hAnsi="Book Antiqua" w:hint="eastAsia"/>
          <w:bCs/>
          <w:sz w:val="24"/>
          <w:szCs w:val="24"/>
          <w:lang w:eastAsia="zh-CN"/>
        </w:rPr>
        <w:t xml:space="preserve"> </w:t>
      </w:r>
      <w:r w:rsidRPr="00E9472B">
        <w:rPr>
          <w:rFonts w:ascii="Book Antiqua" w:eastAsiaTheme="minorHAnsi" w:hAnsi="Book Antiqua"/>
          <w:bCs/>
          <w:sz w:val="24"/>
          <w:szCs w:val="24"/>
        </w:rPr>
        <w:t>(LDL) an</w:t>
      </w:r>
      <w:r w:rsidR="00977117">
        <w:rPr>
          <w:rFonts w:ascii="Book Antiqua" w:eastAsiaTheme="minorHAnsi" w:hAnsi="Book Antiqua"/>
          <w:bCs/>
          <w:sz w:val="24"/>
          <w:szCs w:val="24"/>
        </w:rPr>
        <w:t>d very low density lipoprotein</w:t>
      </w:r>
      <w:r w:rsidR="00977117">
        <w:rPr>
          <w:rFonts w:ascii="Book Antiqua" w:eastAsiaTheme="minorEastAsia" w:hAnsi="Book Antiqua" w:hint="eastAsia"/>
          <w:bCs/>
          <w:sz w:val="24"/>
          <w:szCs w:val="24"/>
          <w:lang w:eastAsia="zh-CN"/>
        </w:rPr>
        <w:t xml:space="preserve"> </w:t>
      </w:r>
      <w:r w:rsidR="00977117">
        <w:rPr>
          <w:rFonts w:ascii="Book Antiqua" w:eastAsiaTheme="minorHAnsi" w:hAnsi="Book Antiqua"/>
          <w:bCs/>
          <w:sz w:val="24"/>
          <w:szCs w:val="24"/>
        </w:rPr>
        <w:t>(</w:t>
      </w:r>
      <w:r w:rsidRPr="00E9472B">
        <w:rPr>
          <w:rFonts w:ascii="Book Antiqua" w:eastAsiaTheme="minorHAnsi" w:hAnsi="Book Antiqua"/>
          <w:bCs/>
          <w:sz w:val="24"/>
          <w:szCs w:val="24"/>
        </w:rPr>
        <w:t xml:space="preserve">VLDL). HbA1c level assay was done </w:t>
      </w:r>
      <w:r w:rsidR="00595517" w:rsidRPr="00E9472B">
        <w:rPr>
          <w:rFonts w:ascii="Book Antiqua" w:eastAsiaTheme="minorHAnsi" w:hAnsi="Book Antiqua"/>
          <w:bCs/>
          <w:sz w:val="24"/>
          <w:szCs w:val="24"/>
        </w:rPr>
        <w:t>by</w:t>
      </w:r>
      <w:r w:rsidRPr="00E9472B">
        <w:rPr>
          <w:rFonts w:ascii="Book Antiqua" w:eastAsiaTheme="minorHAnsi" w:hAnsi="Book Antiqua"/>
          <w:bCs/>
          <w:sz w:val="24"/>
          <w:szCs w:val="24"/>
        </w:rPr>
        <w:t xml:space="preserve"> ion exchange high performance liquid chromatography (HPLC). Bio-</w:t>
      </w:r>
      <w:r w:rsidR="003B037F" w:rsidRPr="00E9472B">
        <w:rPr>
          <w:rFonts w:ascii="Book Antiqua" w:eastAsiaTheme="minorHAnsi" w:hAnsi="Book Antiqua"/>
          <w:bCs/>
          <w:sz w:val="24"/>
          <w:szCs w:val="24"/>
        </w:rPr>
        <w:t>Rad (</w:t>
      </w:r>
      <w:r w:rsidR="00977117">
        <w:rPr>
          <w:rFonts w:ascii="Book Antiqua" w:eastAsiaTheme="minorHAnsi" w:hAnsi="Book Antiqua"/>
          <w:bCs/>
          <w:sz w:val="24"/>
          <w:szCs w:val="24"/>
        </w:rPr>
        <w:t>D</w:t>
      </w:r>
      <w:r w:rsidRPr="00E9472B">
        <w:rPr>
          <w:rFonts w:ascii="Book Antiqua" w:eastAsiaTheme="minorHAnsi" w:hAnsi="Book Antiqua"/>
          <w:bCs/>
          <w:sz w:val="24"/>
          <w:szCs w:val="24"/>
        </w:rPr>
        <w:t>-10</w:t>
      </w:r>
      <w:r w:rsidR="003B037F" w:rsidRPr="00E9472B">
        <w:rPr>
          <w:rFonts w:ascii="Book Antiqua" w:eastAsiaTheme="minorHAnsi" w:hAnsi="Book Antiqua"/>
          <w:bCs/>
          <w:sz w:val="24"/>
          <w:szCs w:val="24"/>
        </w:rPr>
        <w:t>) Dual</w:t>
      </w:r>
      <w:r w:rsidRPr="00E9472B">
        <w:rPr>
          <w:rFonts w:ascii="Book Antiqua" w:eastAsiaTheme="minorHAnsi" w:hAnsi="Book Antiqua"/>
          <w:bCs/>
          <w:sz w:val="24"/>
          <w:szCs w:val="24"/>
        </w:rPr>
        <w:t xml:space="preserve"> Program kit was used which was NGSP certified and standardized to the DCCT assay.</w:t>
      </w:r>
      <w:r w:rsidR="00977117">
        <w:rPr>
          <w:rFonts w:ascii="Book Antiqua" w:eastAsiaTheme="minorEastAsia" w:hAnsi="Book Antiqua" w:hint="eastAsia"/>
          <w:bCs/>
          <w:sz w:val="24"/>
          <w:szCs w:val="24"/>
          <w:lang w:eastAsia="zh-CN"/>
        </w:rPr>
        <w:t xml:space="preserve"> </w:t>
      </w:r>
      <w:r w:rsidRPr="00E9472B">
        <w:rPr>
          <w:rFonts w:ascii="Book Antiqua" w:eastAsiaTheme="minorHAnsi" w:hAnsi="Book Antiqua"/>
          <w:bCs/>
          <w:sz w:val="24"/>
          <w:szCs w:val="24"/>
        </w:rPr>
        <w:t>All periodontal and systemic parameters were assessed at baseline by a single trained examiner (MS).</w:t>
      </w:r>
    </w:p>
    <w:p w:rsidR="00977117" w:rsidRPr="00977117" w:rsidRDefault="00977117" w:rsidP="00977117">
      <w:pPr>
        <w:autoSpaceDE w:val="0"/>
        <w:autoSpaceDN w:val="0"/>
        <w:adjustRightInd w:val="0"/>
        <w:spacing w:after="0" w:line="360" w:lineRule="auto"/>
        <w:ind w:firstLineChars="100" w:firstLine="240"/>
        <w:jc w:val="both"/>
        <w:rPr>
          <w:rFonts w:ascii="Book Antiqua" w:eastAsiaTheme="minorEastAsia" w:hAnsi="Book Antiqua"/>
          <w:bCs/>
          <w:sz w:val="24"/>
          <w:szCs w:val="24"/>
          <w:lang w:eastAsia="zh-CN"/>
        </w:rPr>
      </w:pPr>
    </w:p>
    <w:p w:rsidR="004C6538" w:rsidRPr="00977117" w:rsidRDefault="004C6538" w:rsidP="00E9472B">
      <w:pPr>
        <w:autoSpaceDE w:val="0"/>
        <w:autoSpaceDN w:val="0"/>
        <w:adjustRightInd w:val="0"/>
        <w:spacing w:after="0" w:line="360" w:lineRule="auto"/>
        <w:jc w:val="both"/>
        <w:rPr>
          <w:rFonts w:ascii="Book Antiqua" w:eastAsiaTheme="minorHAnsi" w:hAnsi="Book Antiqua"/>
          <w:b/>
          <w:i/>
          <w:sz w:val="24"/>
          <w:szCs w:val="24"/>
        </w:rPr>
      </w:pPr>
      <w:r w:rsidRPr="00977117">
        <w:rPr>
          <w:rFonts w:ascii="Book Antiqua" w:eastAsiaTheme="minorHAnsi" w:hAnsi="Book Antiqua"/>
          <w:b/>
          <w:i/>
          <w:sz w:val="24"/>
          <w:szCs w:val="24"/>
        </w:rPr>
        <w:t>Periodontal treatment (</w:t>
      </w:r>
      <w:r w:rsidR="00977117" w:rsidRPr="00977117">
        <w:rPr>
          <w:rFonts w:ascii="Book Antiqua" w:eastAsiaTheme="minorHAnsi" w:hAnsi="Book Antiqua"/>
          <w:b/>
          <w:i/>
          <w:sz w:val="24"/>
          <w:szCs w:val="24"/>
        </w:rPr>
        <w:t>i</w:t>
      </w:r>
      <w:r w:rsidRPr="00977117">
        <w:rPr>
          <w:rFonts w:ascii="Book Antiqua" w:eastAsiaTheme="minorHAnsi" w:hAnsi="Book Antiqua"/>
          <w:b/>
          <w:i/>
          <w:sz w:val="24"/>
          <w:szCs w:val="24"/>
        </w:rPr>
        <w:t>ntervention)</w:t>
      </w:r>
    </w:p>
    <w:p w:rsidR="004C6538" w:rsidRDefault="00DF540C" w:rsidP="00E9472B">
      <w:pPr>
        <w:autoSpaceDE w:val="0"/>
        <w:autoSpaceDN w:val="0"/>
        <w:adjustRightInd w:val="0"/>
        <w:spacing w:after="0" w:line="360" w:lineRule="auto"/>
        <w:jc w:val="both"/>
        <w:rPr>
          <w:rFonts w:ascii="Book Antiqua" w:eastAsiaTheme="minorEastAsia" w:hAnsi="Book Antiqua"/>
          <w:bCs/>
          <w:sz w:val="24"/>
          <w:szCs w:val="24"/>
          <w:lang w:eastAsia="zh-CN"/>
        </w:rPr>
      </w:pPr>
      <w:r w:rsidRPr="00E9472B">
        <w:rPr>
          <w:rFonts w:ascii="Book Antiqua" w:eastAsiaTheme="minorHAnsi" w:hAnsi="Book Antiqua"/>
          <w:bCs/>
          <w:sz w:val="24"/>
          <w:szCs w:val="24"/>
        </w:rPr>
        <w:t xml:space="preserve">Oral hygiene instruction was given to subjects in the case group which included </w:t>
      </w:r>
      <w:r w:rsidR="009B0A21" w:rsidRPr="00E9472B">
        <w:rPr>
          <w:rFonts w:ascii="Book Antiqua" w:eastAsiaTheme="minorHAnsi" w:hAnsi="Book Antiqua"/>
          <w:bCs/>
          <w:sz w:val="24"/>
          <w:szCs w:val="24"/>
        </w:rPr>
        <w:t>demonstration of proper brushi</w:t>
      </w:r>
      <w:r w:rsidR="00877DA3" w:rsidRPr="00E9472B">
        <w:rPr>
          <w:rFonts w:ascii="Book Antiqua" w:eastAsiaTheme="minorHAnsi" w:hAnsi="Book Antiqua"/>
          <w:bCs/>
          <w:sz w:val="24"/>
          <w:szCs w:val="24"/>
        </w:rPr>
        <w:t>ng technique and usage of inter</w:t>
      </w:r>
      <w:r w:rsidR="00362313" w:rsidRPr="00E9472B">
        <w:rPr>
          <w:rFonts w:ascii="Book Antiqua" w:eastAsiaTheme="minorHAnsi" w:hAnsi="Book Antiqua"/>
          <w:bCs/>
          <w:sz w:val="24"/>
          <w:szCs w:val="24"/>
        </w:rPr>
        <w:t xml:space="preserve"> </w:t>
      </w:r>
      <w:r w:rsidR="00D4025D" w:rsidRPr="00E9472B">
        <w:rPr>
          <w:rFonts w:ascii="Book Antiqua" w:eastAsiaTheme="minorHAnsi" w:hAnsi="Book Antiqua"/>
          <w:bCs/>
          <w:sz w:val="24"/>
          <w:szCs w:val="24"/>
        </w:rPr>
        <w:t>proximal</w:t>
      </w:r>
      <w:r w:rsidR="009B0A21" w:rsidRPr="00E9472B">
        <w:rPr>
          <w:rFonts w:ascii="Book Antiqua" w:eastAsiaTheme="minorHAnsi" w:hAnsi="Book Antiqua"/>
          <w:bCs/>
          <w:sz w:val="24"/>
          <w:szCs w:val="24"/>
        </w:rPr>
        <w:t xml:space="preserve"> cleansing </w:t>
      </w:r>
      <w:r w:rsidR="00F112A5" w:rsidRPr="00E9472B">
        <w:rPr>
          <w:rFonts w:ascii="Book Antiqua" w:eastAsiaTheme="minorHAnsi" w:hAnsi="Book Antiqua"/>
          <w:bCs/>
          <w:sz w:val="24"/>
          <w:szCs w:val="24"/>
        </w:rPr>
        <w:lastRenderedPageBreak/>
        <w:t>measures</w:t>
      </w:r>
      <w:r w:rsidR="009B0A21" w:rsidRPr="00E9472B">
        <w:rPr>
          <w:rFonts w:ascii="Book Antiqua" w:eastAsiaTheme="minorHAnsi" w:hAnsi="Book Antiqua"/>
          <w:bCs/>
          <w:sz w:val="24"/>
          <w:szCs w:val="24"/>
        </w:rPr>
        <w:t>.</w:t>
      </w:r>
      <w:r w:rsidR="004C6538" w:rsidRPr="00E9472B">
        <w:rPr>
          <w:rFonts w:ascii="Book Antiqua" w:eastAsiaTheme="minorHAnsi" w:hAnsi="Book Antiqua"/>
          <w:bCs/>
          <w:sz w:val="24"/>
          <w:szCs w:val="24"/>
        </w:rPr>
        <w:t xml:space="preserve"> A 10-m</w:t>
      </w:r>
      <w:r w:rsidR="0099622B" w:rsidRPr="00E9472B">
        <w:rPr>
          <w:rFonts w:ascii="Book Antiqua" w:eastAsiaTheme="minorHAnsi" w:hAnsi="Book Antiqua"/>
          <w:bCs/>
          <w:sz w:val="24"/>
          <w:szCs w:val="24"/>
        </w:rPr>
        <w:t>L</w:t>
      </w:r>
      <w:r w:rsidR="004C6538" w:rsidRPr="00E9472B">
        <w:rPr>
          <w:rFonts w:ascii="Book Antiqua" w:eastAsiaTheme="minorHAnsi" w:hAnsi="Book Antiqua"/>
          <w:bCs/>
          <w:sz w:val="24"/>
          <w:szCs w:val="24"/>
        </w:rPr>
        <w:t xml:space="preserve"> chlorhexidine mouthwash (0.12%) was prescribed for use twice daily for three months. </w:t>
      </w:r>
      <w:r w:rsidR="00B71DE2" w:rsidRPr="00E9472B">
        <w:rPr>
          <w:rFonts w:ascii="Book Antiqua" w:eastAsiaTheme="minorHAnsi" w:hAnsi="Book Antiqua"/>
          <w:bCs/>
          <w:sz w:val="24"/>
          <w:szCs w:val="24"/>
        </w:rPr>
        <w:t>One week prior to periodontal therapy</w:t>
      </w:r>
      <w:r w:rsidR="00B35F4F" w:rsidRPr="00E9472B">
        <w:rPr>
          <w:rFonts w:ascii="Book Antiqua" w:eastAsiaTheme="minorHAnsi" w:hAnsi="Book Antiqua"/>
          <w:bCs/>
          <w:sz w:val="24"/>
          <w:szCs w:val="24"/>
        </w:rPr>
        <w:t>,</w:t>
      </w:r>
      <w:r w:rsidR="00B71DE2" w:rsidRPr="00E9472B">
        <w:rPr>
          <w:rFonts w:ascii="Book Antiqua" w:eastAsiaTheme="minorHAnsi" w:hAnsi="Book Antiqua"/>
          <w:bCs/>
          <w:sz w:val="24"/>
          <w:szCs w:val="24"/>
        </w:rPr>
        <w:t xml:space="preserve"> teeth with poor prognosis were extracted.</w:t>
      </w:r>
      <w:r w:rsidR="004C6538" w:rsidRPr="00E9472B">
        <w:rPr>
          <w:rFonts w:ascii="Book Antiqua" w:eastAsiaTheme="minorHAnsi" w:hAnsi="Book Antiqua"/>
          <w:bCs/>
          <w:sz w:val="24"/>
          <w:szCs w:val="24"/>
        </w:rPr>
        <w:t xml:space="preserve"> </w:t>
      </w:r>
      <w:r w:rsidR="00F112A5" w:rsidRPr="00E9472B">
        <w:rPr>
          <w:rFonts w:ascii="Book Antiqua" w:eastAsiaTheme="minorHAnsi" w:hAnsi="Book Antiqua"/>
          <w:bCs/>
          <w:sz w:val="24"/>
          <w:szCs w:val="24"/>
        </w:rPr>
        <w:t xml:space="preserve">NSPT </w:t>
      </w:r>
      <w:r w:rsidR="005D2CA4" w:rsidRPr="00E9472B">
        <w:rPr>
          <w:rFonts w:ascii="Book Antiqua" w:eastAsiaTheme="minorHAnsi" w:hAnsi="Book Antiqua"/>
          <w:bCs/>
          <w:sz w:val="24"/>
          <w:szCs w:val="24"/>
        </w:rPr>
        <w:t>(jaw quadrant</w:t>
      </w:r>
      <w:r w:rsidR="00C05AE8" w:rsidRPr="00E9472B">
        <w:rPr>
          <w:rFonts w:ascii="Book Antiqua" w:eastAsiaTheme="minorHAnsi" w:hAnsi="Book Antiqua"/>
          <w:bCs/>
          <w:sz w:val="24"/>
          <w:szCs w:val="24"/>
        </w:rPr>
        <w:t>-</w:t>
      </w:r>
      <w:r w:rsidR="005D2CA4" w:rsidRPr="00E9472B">
        <w:rPr>
          <w:rFonts w:ascii="Book Antiqua" w:eastAsiaTheme="minorHAnsi" w:hAnsi="Book Antiqua"/>
          <w:bCs/>
          <w:sz w:val="24"/>
          <w:szCs w:val="24"/>
        </w:rPr>
        <w:t xml:space="preserve">wise </w:t>
      </w:r>
      <w:proofErr w:type="gramStart"/>
      <w:r w:rsidR="005D2CA4" w:rsidRPr="00E9472B">
        <w:rPr>
          <w:rFonts w:ascii="Book Antiqua" w:eastAsiaTheme="minorHAnsi" w:hAnsi="Book Antiqua"/>
          <w:bCs/>
          <w:sz w:val="24"/>
          <w:szCs w:val="24"/>
        </w:rPr>
        <w:t>manner)</w:t>
      </w:r>
      <w:r w:rsidR="00F112A5" w:rsidRPr="00E9472B">
        <w:rPr>
          <w:rFonts w:ascii="Book Antiqua" w:eastAsiaTheme="minorHAnsi" w:hAnsi="Book Antiqua"/>
          <w:bCs/>
          <w:sz w:val="24"/>
          <w:szCs w:val="24"/>
        </w:rPr>
        <w:t>was</w:t>
      </w:r>
      <w:proofErr w:type="gramEnd"/>
      <w:r w:rsidR="00F112A5" w:rsidRPr="00E9472B">
        <w:rPr>
          <w:rFonts w:ascii="Book Antiqua" w:eastAsiaTheme="minorHAnsi" w:hAnsi="Book Antiqua"/>
          <w:bCs/>
          <w:sz w:val="24"/>
          <w:szCs w:val="24"/>
        </w:rPr>
        <w:t xml:space="preserve"> done by a single trained investigator (MS)</w:t>
      </w:r>
      <w:r w:rsidR="005D2CA4" w:rsidRPr="00E9472B">
        <w:rPr>
          <w:rFonts w:ascii="Book Antiqua" w:eastAsiaTheme="minorHAnsi" w:hAnsi="Book Antiqua"/>
          <w:bCs/>
          <w:sz w:val="24"/>
          <w:szCs w:val="24"/>
        </w:rPr>
        <w:t xml:space="preserve"> at a series of appointment</w:t>
      </w:r>
      <w:r w:rsidR="00362313" w:rsidRPr="00E9472B">
        <w:rPr>
          <w:rFonts w:ascii="Book Antiqua" w:eastAsiaTheme="minorHAnsi" w:hAnsi="Book Antiqua"/>
          <w:bCs/>
          <w:sz w:val="24"/>
          <w:szCs w:val="24"/>
        </w:rPr>
        <w:t>s</w:t>
      </w:r>
      <w:r w:rsidR="005D2CA4" w:rsidRPr="00E9472B">
        <w:rPr>
          <w:rFonts w:ascii="Book Antiqua" w:eastAsiaTheme="minorHAnsi" w:hAnsi="Book Antiqua"/>
          <w:bCs/>
          <w:sz w:val="24"/>
          <w:szCs w:val="24"/>
        </w:rPr>
        <w:t xml:space="preserve"> over a period of two weeks. </w:t>
      </w:r>
      <w:r w:rsidR="004C6538" w:rsidRPr="00E9472B">
        <w:rPr>
          <w:rFonts w:ascii="Book Antiqua" w:eastAsiaTheme="minorHAnsi" w:hAnsi="Book Antiqua"/>
          <w:bCs/>
          <w:sz w:val="24"/>
          <w:szCs w:val="24"/>
        </w:rPr>
        <w:t xml:space="preserve">It </w:t>
      </w:r>
      <w:r w:rsidR="00D4025D" w:rsidRPr="00E9472B">
        <w:rPr>
          <w:rFonts w:ascii="Book Antiqua" w:eastAsiaTheme="minorHAnsi" w:hAnsi="Book Antiqua"/>
          <w:bCs/>
          <w:sz w:val="24"/>
          <w:szCs w:val="24"/>
        </w:rPr>
        <w:t xml:space="preserve">included </w:t>
      </w:r>
      <w:proofErr w:type="spellStart"/>
      <w:r w:rsidR="004C6538" w:rsidRPr="00E9472B">
        <w:rPr>
          <w:rFonts w:ascii="Book Antiqua" w:eastAsiaTheme="minorHAnsi" w:hAnsi="Book Antiqua"/>
          <w:bCs/>
          <w:sz w:val="24"/>
          <w:szCs w:val="24"/>
        </w:rPr>
        <w:t>supragingival</w:t>
      </w:r>
      <w:proofErr w:type="spellEnd"/>
      <w:r w:rsidR="004C6538" w:rsidRPr="00E9472B">
        <w:rPr>
          <w:rFonts w:ascii="Book Antiqua" w:eastAsiaTheme="minorHAnsi" w:hAnsi="Book Antiqua"/>
          <w:bCs/>
          <w:sz w:val="24"/>
          <w:szCs w:val="24"/>
        </w:rPr>
        <w:t xml:space="preserve"> and subgingival scaling, root </w:t>
      </w:r>
      <w:proofErr w:type="spellStart"/>
      <w:r w:rsidR="004C6538" w:rsidRPr="00E9472B">
        <w:rPr>
          <w:rFonts w:ascii="Book Antiqua" w:eastAsiaTheme="minorHAnsi" w:hAnsi="Book Antiqua"/>
          <w:bCs/>
          <w:sz w:val="24"/>
          <w:szCs w:val="24"/>
        </w:rPr>
        <w:t>planing</w:t>
      </w:r>
      <w:proofErr w:type="spellEnd"/>
      <w:r w:rsidR="004C6538" w:rsidRPr="00E9472B">
        <w:rPr>
          <w:rFonts w:ascii="Book Antiqua" w:eastAsiaTheme="minorHAnsi" w:hAnsi="Book Antiqua"/>
          <w:bCs/>
          <w:sz w:val="24"/>
          <w:szCs w:val="24"/>
        </w:rPr>
        <w:t xml:space="preserve">, and antimicrobial therapy </w:t>
      </w:r>
      <w:r w:rsidR="004C6538" w:rsidRPr="00E9472B">
        <w:rPr>
          <w:rFonts w:ascii="Book Antiqua" w:eastAsiaTheme="minorHAnsi" w:hAnsi="Book Antiqua"/>
          <w:bCs/>
          <w:sz w:val="24"/>
          <w:szCs w:val="24"/>
          <w:lang w:val="en-IN"/>
        </w:rPr>
        <w:t>(Cap Amoxycillin 500</w:t>
      </w:r>
      <w:r w:rsidR="0099622B">
        <w:rPr>
          <w:rFonts w:ascii="Book Antiqua" w:eastAsiaTheme="minorEastAsia" w:hAnsi="Book Antiqua" w:hint="eastAsia"/>
          <w:bCs/>
          <w:sz w:val="24"/>
          <w:szCs w:val="24"/>
          <w:lang w:val="en-IN" w:eastAsia="zh-CN"/>
        </w:rPr>
        <w:t xml:space="preserve"> </w:t>
      </w:r>
      <w:r w:rsidR="004C6538" w:rsidRPr="00E9472B">
        <w:rPr>
          <w:rFonts w:ascii="Book Antiqua" w:eastAsiaTheme="minorHAnsi" w:hAnsi="Book Antiqua"/>
          <w:bCs/>
          <w:sz w:val="24"/>
          <w:szCs w:val="24"/>
          <w:lang w:val="en-IN"/>
        </w:rPr>
        <w:t xml:space="preserve">mg tid for 5 d). </w:t>
      </w:r>
      <w:proofErr w:type="gramStart"/>
      <w:r w:rsidR="00B35F4F" w:rsidRPr="00E9472B">
        <w:rPr>
          <w:rFonts w:ascii="Book Antiqua" w:eastAsiaTheme="minorHAnsi" w:hAnsi="Book Antiqua"/>
          <w:bCs/>
          <w:sz w:val="24"/>
          <w:szCs w:val="24"/>
        </w:rPr>
        <w:t>No periodontal treatment was received by control group</w:t>
      </w:r>
      <w:proofErr w:type="gramEnd"/>
      <w:r w:rsidR="00B35F4F" w:rsidRPr="00E9472B">
        <w:rPr>
          <w:rFonts w:ascii="Book Antiqua" w:eastAsiaTheme="minorHAnsi" w:hAnsi="Book Antiqua"/>
          <w:bCs/>
          <w:sz w:val="24"/>
          <w:szCs w:val="24"/>
        </w:rPr>
        <w:t xml:space="preserve"> during the intervention </w:t>
      </w:r>
      <w:r w:rsidR="003B037F" w:rsidRPr="00E9472B">
        <w:rPr>
          <w:rFonts w:ascii="Book Antiqua" w:eastAsiaTheme="minorHAnsi" w:hAnsi="Book Antiqua"/>
          <w:bCs/>
          <w:sz w:val="24"/>
          <w:szCs w:val="24"/>
        </w:rPr>
        <w:t>period (3</w:t>
      </w:r>
      <w:r w:rsidR="00B35F4F" w:rsidRPr="00E9472B">
        <w:rPr>
          <w:rFonts w:ascii="Book Antiqua" w:eastAsiaTheme="minorHAnsi" w:hAnsi="Book Antiqua"/>
          <w:bCs/>
          <w:sz w:val="24"/>
          <w:szCs w:val="24"/>
        </w:rPr>
        <w:t xml:space="preserve"> </w:t>
      </w:r>
      <w:proofErr w:type="spellStart"/>
      <w:r w:rsidR="00B35F4F" w:rsidRPr="00E9472B">
        <w:rPr>
          <w:rFonts w:ascii="Book Antiqua" w:eastAsiaTheme="minorHAnsi" w:hAnsi="Book Antiqua"/>
          <w:bCs/>
          <w:sz w:val="24"/>
          <w:szCs w:val="24"/>
        </w:rPr>
        <w:t>mo</w:t>
      </w:r>
      <w:proofErr w:type="spellEnd"/>
      <w:r w:rsidR="00B35F4F" w:rsidRPr="00E9472B">
        <w:rPr>
          <w:rFonts w:ascii="Book Antiqua" w:eastAsiaTheme="minorHAnsi" w:hAnsi="Book Antiqua"/>
          <w:bCs/>
          <w:sz w:val="24"/>
          <w:szCs w:val="24"/>
        </w:rPr>
        <w:t>).</w:t>
      </w:r>
      <w:r w:rsidR="00E9472B">
        <w:rPr>
          <w:rFonts w:ascii="Book Antiqua" w:eastAsiaTheme="minorHAnsi" w:hAnsi="Book Antiqua"/>
          <w:bCs/>
          <w:sz w:val="24"/>
          <w:szCs w:val="24"/>
        </w:rPr>
        <w:t xml:space="preserve"> </w:t>
      </w:r>
      <w:r w:rsidR="004C6538" w:rsidRPr="00E9472B">
        <w:rPr>
          <w:rFonts w:ascii="Book Antiqua" w:eastAsiaTheme="minorHAnsi" w:hAnsi="Book Antiqua"/>
          <w:bCs/>
          <w:sz w:val="24"/>
          <w:szCs w:val="24"/>
        </w:rPr>
        <w:t xml:space="preserve">After the intervention period (3 </w:t>
      </w:r>
      <w:proofErr w:type="spellStart"/>
      <w:r w:rsidR="004C6538" w:rsidRPr="00E9472B">
        <w:rPr>
          <w:rFonts w:ascii="Book Antiqua" w:eastAsiaTheme="minorHAnsi" w:hAnsi="Book Antiqua"/>
          <w:bCs/>
          <w:sz w:val="24"/>
          <w:szCs w:val="24"/>
        </w:rPr>
        <w:t>mo</w:t>
      </w:r>
      <w:proofErr w:type="spellEnd"/>
      <w:r w:rsidR="004C6538" w:rsidRPr="00E9472B">
        <w:rPr>
          <w:rFonts w:ascii="Book Antiqua" w:eastAsiaTheme="minorHAnsi" w:hAnsi="Book Antiqua"/>
          <w:bCs/>
          <w:sz w:val="24"/>
          <w:szCs w:val="24"/>
        </w:rPr>
        <w:t xml:space="preserve">), </w:t>
      </w:r>
      <w:r w:rsidR="009B0A21" w:rsidRPr="00E9472B">
        <w:rPr>
          <w:rFonts w:ascii="Book Antiqua" w:eastAsiaTheme="minorHAnsi" w:hAnsi="Book Antiqua"/>
          <w:bCs/>
          <w:sz w:val="24"/>
          <w:szCs w:val="24"/>
        </w:rPr>
        <w:t>the control group received non-surgical and supportive periodontal therapy</w:t>
      </w:r>
      <w:r w:rsidR="004C6538" w:rsidRPr="00E9472B">
        <w:rPr>
          <w:rFonts w:ascii="Book Antiqua" w:eastAsiaTheme="minorHAnsi" w:hAnsi="Book Antiqua"/>
          <w:bCs/>
          <w:sz w:val="24"/>
          <w:szCs w:val="24"/>
        </w:rPr>
        <w:t xml:space="preserve">. </w:t>
      </w:r>
      <w:r w:rsidR="002919FE" w:rsidRPr="00E9472B">
        <w:rPr>
          <w:rFonts w:ascii="Book Antiqua" w:hAnsi="Book Antiqua"/>
          <w:sz w:val="24"/>
          <w:szCs w:val="24"/>
        </w:rPr>
        <w:t>CHP</w:t>
      </w:r>
      <w:r w:rsidR="0099622B">
        <w:rPr>
          <w:rFonts w:ascii="Book Antiqua" w:eastAsiaTheme="minorHAnsi" w:hAnsi="Book Antiqua"/>
          <w:bCs/>
          <w:sz w:val="24"/>
          <w:szCs w:val="24"/>
        </w:rPr>
        <w:t xml:space="preserve"> is not a life-</w:t>
      </w:r>
      <w:r w:rsidR="004C6538" w:rsidRPr="00E9472B">
        <w:rPr>
          <w:rFonts w:ascii="Book Antiqua" w:eastAsiaTheme="minorHAnsi" w:hAnsi="Book Antiqua"/>
          <w:bCs/>
          <w:sz w:val="24"/>
          <w:szCs w:val="24"/>
        </w:rPr>
        <w:t xml:space="preserve">threatening disease. In severe periodontitis, the rate of progression of periodontal destruction is only 0.1 mm per year and by delaying the treatment for 3 </w:t>
      </w:r>
      <w:proofErr w:type="spellStart"/>
      <w:r w:rsidR="004C6538" w:rsidRPr="00E9472B">
        <w:rPr>
          <w:rFonts w:ascii="Book Antiqua" w:eastAsiaTheme="minorHAnsi" w:hAnsi="Book Antiqua"/>
          <w:bCs/>
          <w:sz w:val="24"/>
          <w:szCs w:val="24"/>
        </w:rPr>
        <w:t>mo</w:t>
      </w:r>
      <w:proofErr w:type="spellEnd"/>
      <w:r w:rsidR="004C6538" w:rsidRPr="00E9472B">
        <w:rPr>
          <w:rFonts w:ascii="Book Antiqua" w:eastAsiaTheme="minorHAnsi" w:hAnsi="Book Antiqua"/>
          <w:bCs/>
          <w:sz w:val="24"/>
          <w:szCs w:val="24"/>
        </w:rPr>
        <w:t>, the maximum destruction that could occur may be very small (0.025 mm loss) which has no impact on the patient</w:t>
      </w:r>
      <w:r w:rsidR="004C6538" w:rsidRPr="00E9472B">
        <w:rPr>
          <w:rFonts w:ascii="Book Antiqua" w:eastAsiaTheme="minorHAnsi" w:hAnsi="Book Antiqua"/>
          <w:bCs/>
          <w:sz w:val="24"/>
          <w:szCs w:val="24"/>
          <w:vertAlign w:val="superscript"/>
        </w:rPr>
        <w:t>[</w:t>
      </w:r>
      <w:hyperlink w:anchor="_ENREF_17" w:tooltip="Newman, 2011 #111" w:history="1">
        <w:r w:rsidR="004C6538" w:rsidRPr="00E9472B">
          <w:rPr>
            <w:rFonts w:ascii="Book Antiqua" w:eastAsiaTheme="minorHAnsi" w:hAnsi="Book Antiqua"/>
            <w:bCs/>
            <w:sz w:val="24"/>
            <w:szCs w:val="24"/>
          </w:rPr>
          <w:fldChar w:fldCharType="begin"/>
        </w:r>
        <w:r w:rsidR="004C6538" w:rsidRPr="00E9472B">
          <w:rPr>
            <w:rFonts w:ascii="Book Antiqua" w:eastAsiaTheme="minorHAnsi" w:hAnsi="Book Antiqua"/>
            <w:bCs/>
            <w:sz w:val="24"/>
            <w:szCs w:val="24"/>
          </w:rPr>
          <w:instrText xml:space="preserve"> ADDIN EN.CITE &lt;EndNote&gt;&lt;Cite&gt;&lt;Author&gt;Newman&lt;/Author&gt;&lt;Year&gt;2011&lt;/Year&gt;&lt;RecNum&gt;111&lt;/RecNum&gt;&lt;DisplayText&gt;&lt;style face="superscript"&gt;17&lt;/style&gt;&lt;/DisplayText&gt;&lt;record&gt;&lt;rec-number&gt;111&lt;/rec-number&gt;&lt;foreign-keys&gt;&lt;key app="EN" db-id="wpf2epp55022e5erwtoxpde9vts2sfwe0952"&gt;111&lt;/key&gt;&lt;/foreign-keys&gt;&lt;ref-type name="Book"&gt;6&lt;/ref-type&gt;&lt;contributors&gt;&lt;authors&gt;&lt;author&gt;Newman, Michael G&lt;/author&gt;&lt;author&gt;Takei, Henry&lt;/author&gt;&lt;author&gt;Klokkevold, Perry R&lt;/author&gt;&lt;author&gt;Carranza, Fermin A&lt;/author&gt;&lt;/authors&gt;&lt;/contributors&gt;&lt;titles&gt;&lt;title&gt;Carranza&amp;apos;s clinical periodontology&lt;/title&gt;&lt;/titles&gt;&lt;dates&gt;&lt;year&gt;2011&lt;/year&gt;&lt;/dates&gt;&lt;publisher&gt;Elsevier health sciences&lt;/publisher&gt;&lt;isbn&gt;1455706388&lt;/isbn&gt;&lt;urls&gt;&lt;/urls&gt;&lt;/record&gt;&lt;/Cite&gt;&lt;/EndNote&gt;</w:instrText>
        </w:r>
        <w:r w:rsidR="004C6538" w:rsidRPr="00E9472B">
          <w:rPr>
            <w:rFonts w:ascii="Book Antiqua" w:eastAsiaTheme="minorHAnsi" w:hAnsi="Book Antiqua"/>
            <w:bCs/>
            <w:sz w:val="24"/>
            <w:szCs w:val="24"/>
          </w:rPr>
          <w:fldChar w:fldCharType="separate"/>
        </w:r>
        <w:r w:rsidR="004C6538" w:rsidRPr="00E9472B">
          <w:rPr>
            <w:rFonts w:ascii="Book Antiqua" w:eastAsiaTheme="minorHAnsi" w:hAnsi="Book Antiqua"/>
            <w:bCs/>
            <w:noProof/>
            <w:sz w:val="24"/>
            <w:szCs w:val="24"/>
            <w:vertAlign w:val="superscript"/>
          </w:rPr>
          <w:t>17</w:t>
        </w:r>
        <w:r w:rsidR="004C6538" w:rsidRPr="00E9472B">
          <w:rPr>
            <w:rFonts w:ascii="Book Antiqua" w:eastAsiaTheme="minorHAnsi" w:hAnsi="Book Antiqua"/>
            <w:bCs/>
            <w:sz w:val="24"/>
            <w:szCs w:val="24"/>
          </w:rPr>
          <w:fldChar w:fldCharType="end"/>
        </w:r>
      </w:hyperlink>
      <w:r w:rsidR="004C6538" w:rsidRPr="00E9472B">
        <w:rPr>
          <w:rFonts w:ascii="Book Antiqua" w:eastAsiaTheme="minorHAnsi" w:hAnsi="Book Antiqua"/>
          <w:bCs/>
          <w:sz w:val="24"/>
          <w:szCs w:val="24"/>
          <w:vertAlign w:val="superscript"/>
        </w:rPr>
        <w:t>]</w:t>
      </w:r>
      <w:r w:rsidR="004C6538" w:rsidRPr="00E9472B">
        <w:rPr>
          <w:rFonts w:ascii="Book Antiqua" w:eastAsiaTheme="minorHAnsi" w:hAnsi="Book Antiqua"/>
          <w:bCs/>
          <w:sz w:val="24"/>
          <w:szCs w:val="24"/>
        </w:rPr>
        <w:t>.</w:t>
      </w:r>
    </w:p>
    <w:p w:rsidR="0099622B" w:rsidRPr="0099622B" w:rsidRDefault="0099622B" w:rsidP="00E9472B">
      <w:pPr>
        <w:autoSpaceDE w:val="0"/>
        <w:autoSpaceDN w:val="0"/>
        <w:adjustRightInd w:val="0"/>
        <w:spacing w:after="0" w:line="360" w:lineRule="auto"/>
        <w:jc w:val="both"/>
        <w:rPr>
          <w:rFonts w:ascii="Book Antiqua" w:eastAsiaTheme="minorEastAsia" w:hAnsi="Book Antiqua"/>
          <w:bCs/>
          <w:sz w:val="24"/>
          <w:szCs w:val="24"/>
          <w:lang w:eastAsia="zh-CN"/>
        </w:rPr>
      </w:pPr>
    </w:p>
    <w:p w:rsidR="004C6538" w:rsidRPr="0099622B" w:rsidRDefault="004C6538" w:rsidP="00E9472B">
      <w:pPr>
        <w:autoSpaceDE w:val="0"/>
        <w:autoSpaceDN w:val="0"/>
        <w:adjustRightInd w:val="0"/>
        <w:spacing w:after="0" w:line="360" w:lineRule="auto"/>
        <w:jc w:val="both"/>
        <w:rPr>
          <w:rFonts w:ascii="Book Antiqua" w:eastAsiaTheme="minorHAnsi" w:hAnsi="Book Antiqua"/>
          <w:b/>
          <w:i/>
          <w:sz w:val="24"/>
          <w:szCs w:val="24"/>
        </w:rPr>
      </w:pPr>
      <w:r w:rsidRPr="0099622B">
        <w:rPr>
          <w:rFonts w:ascii="Book Antiqua" w:eastAsiaTheme="minorHAnsi" w:hAnsi="Book Antiqua"/>
          <w:b/>
          <w:i/>
          <w:sz w:val="24"/>
          <w:szCs w:val="24"/>
        </w:rPr>
        <w:t>Re-evaluation</w:t>
      </w:r>
    </w:p>
    <w:p w:rsidR="004C6538" w:rsidRDefault="004C6538" w:rsidP="00E9472B">
      <w:pPr>
        <w:autoSpaceDE w:val="0"/>
        <w:autoSpaceDN w:val="0"/>
        <w:adjustRightInd w:val="0"/>
        <w:spacing w:after="0" w:line="360" w:lineRule="auto"/>
        <w:jc w:val="both"/>
        <w:rPr>
          <w:rFonts w:ascii="Book Antiqua" w:eastAsiaTheme="minorEastAsia" w:hAnsi="Book Antiqua" w:cs="Arial"/>
          <w:sz w:val="24"/>
          <w:szCs w:val="24"/>
          <w:lang w:eastAsia="zh-CN"/>
        </w:rPr>
      </w:pPr>
      <w:r w:rsidRPr="00E9472B">
        <w:rPr>
          <w:rFonts w:ascii="Book Antiqua" w:eastAsiaTheme="minorHAnsi" w:hAnsi="Book Antiqua"/>
          <w:bCs/>
          <w:sz w:val="24"/>
          <w:szCs w:val="24"/>
        </w:rPr>
        <w:t>All periodontal and systemic parameters were recorded at the fourth month after NSPT for both case and control group by the same single trained examiner (MS).</w:t>
      </w:r>
      <w:r w:rsidR="00562FED">
        <w:rPr>
          <w:rFonts w:ascii="Book Antiqua" w:eastAsiaTheme="minorEastAsia" w:hAnsi="Book Antiqua" w:hint="eastAsia"/>
          <w:bCs/>
          <w:sz w:val="24"/>
          <w:szCs w:val="24"/>
          <w:lang w:eastAsia="zh-CN"/>
        </w:rPr>
        <w:t xml:space="preserve"> </w:t>
      </w:r>
      <w:r w:rsidRPr="00E9472B">
        <w:rPr>
          <w:rFonts w:ascii="Book Antiqua" w:hAnsi="Book Antiqua" w:cs="Arial"/>
          <w:sz w:val="24"/>
          <w:szCs w:val="24"/>
        </w:rPr>
        <w:t>After the study period all study subjects were advised diet and life style modifications and follow ups.</w:t>
      </w:r>
    </w:p>
    <w:p w:rsidR="00562FED" w:rsidRPr="00562FED" w:rsidRDefault="00562FED" w:rsidP="00E9472B">
      <w:pPr>
        <w:autoSpaceDE w:val="0"/>
        <w:autoSpaceDN w:val="0"/>
        <w:adjustRightInd w:val="0"/>
        <w:spacing w:after="0" w:line="360" w:lineRule="auto"/>
        <w:jc w:val="both"/>
        <w:rPr>
          <w:rFonts w:ascii="Book Antiqua" w:eastAsiaTheme="minorEastAsia" w:hAnsi="Book Antiqua"/>
          <w:bCs/>
          <w:sz w:val="24"/>
          <w:szCs w:val="24"/>
          <w:lang w:eastAsia="zh-CN"/>
        </w:rPr>
      </w:pPr>
    </w:p>
    <w:p w:rsidR="004C6538" w:rsidRPr="00562FED" w:rsidRDefault="004C6538" w:rsidP="00E9472B">
      <w:pPr>
        <w:autoSpaceDE w:val="0"/>
        <w:autoSpaceDN w:val="0"/>
        <w:adjustRightInd w:val="0"/>
        <w:spacing w:after="0" w:line="360" w:lineRule="auto"/>
        <w:jc w:val="both"/>
        <w:rPr>
          <w:rFonts w:ascii="Book Antiqua" w:eastAsiaTheme="minorHAnsi" w:hAnsi="Book Antiqua"/>
          <w:b/>
          <w:i/>
          <w:sz w:val="24"/>
          <w:szCs w:val="24"/>
        </w:rPr>
      </w:pPr>
      <w:r w:rsidRPr="00562FED">
        <w:rPr>
          <w:rFonts w:ascii="Book Antiqua" w:eastAsiaTheme="minorHAnsi" w:hAnsi="Book Antiqua"/>
          <w:b/>
          <w:i/>
          <w:sz w:val="24"/>
          <w:szCs w:val="24"/>
        </w:rPr>
        <w:t xml:space="preserve">Statistical </w:t>
      </w:r>
      <w:r w:rsidR="00562FED" w:rsidRPr="00562FED">
        <w:rPr>
          <w:rFonts w:ascii="Book Antiqua" w:eastAsiaTheme="minorHAnsi" w:hAnsi="Book Antiqua"/>
          <w:b/>
          <w:i/>
          <w:sz w:val="24"/>
          <w:szCs w:val="24"/>
        </w:rPr>
        <w:t>a</w:t>
      </w:r>
      <w:r w:rsidRPr="00562FED">
        <w:rPr>
          <w:rFonts w:ascii="Book Antiqua" w:eastAsiaTheme="minorHAnsi" w:hAnsi="Book Antiqua"/>
          <w:b/>
          <w:i/>
          <w:sz w:val="24"/>
          <w:szCs w:val="24"/>
        </w:rPr>
        <w:t>nalys</w:t>
      </w:r>
      <w:r w:rsidR="00562FED" w:rsidRPr="00562FED">
        <w:rPr>
          <w:rFonts w:ascii="Book Antiqua" w:eastAsiaTheme="minorEastAsia" w:hAnsi="Book Antiqua" w:hint="eastAsia"/>
          <w:b/>
          <w:i/>
          <w:sz w:val="24"/>
          <w:szCs w:val="24"/>
          <w:lang w:eastAsia="zh-CN"/>
        </w:rPr>
        <w:t>i</w:t>
      </w:r>
      <w:r w:rsidRPr="00562FED">
        <w:rPr>
          <w:rFonts w:ascii="Book Antiqua" w:eastAsiaTheme="minorHAnsi" w:hAnsi="Book Antiqua"/>
          <w:b/>
          <w:i/>
          <w:sz w:val="24"/>
          <w:szCs w:val="24"/>
        </w:rPr>
        <w:t>s</w:t>
      </w:r>
    </w:p>
    <w:p w:rsidR="004C6538" w:rsidRDefault="00B35F4F" w:rsidP="00E9472B">
      <w:pPr>
        <w:autoSpaceDE w:val="0"/>
        <w:autoSpaceDN w:val="0"/>
        <w:adjustRightInd w:val="0"/>
        <w:spacing w:after="0" w:line="360" w:lineRule="auto"/>
        <w:jc w:val="both"/>
        <w:rPr>
          <w:rFonts w:ascii="Book Antiqua" w:eastAsiaTheme="minorEastAsia" w:hAnsi="Book Antiqua"/>
          <w:bCs/>
          <w:sz w:val="24"/>
          <w:szCs w:val="24"/>
          <w:lang w:eastAsia="zh-CN"/>
        </w:rPr>
      </w:pPr>
      <w:r w:rsidRPr="00E9472B">
        <w:rPr>
          <w:rFonts w:ascii="Book Antiqua" w:eastAsiaTheme="minorHAnsi" w:hAnsi="Book Antiqua"/>
          <w:bCs/>
          <w:sz w:val="24"/>
          <w:szCs w:val="24"/>
        </w:rPr>
        <w:t>Mean</w:t>
      </w:r>
      <w:r w:rsidR="005D2A9F" w:rsidRPr="00E9472B">
        <w:rPr>
          <w:rFonts w:ascii="Book Antiqua" w:eastAsiaTheme="minorHAnsi" w:hAnsi="Book Antiqua"/>
          <w:bCs/>
          <w:sz w:val="24"/>
          <w:szCs w:val="24"/>
        </w:rPr>
        <w:t xml:space="preserve"> (±</w:t>
      </w:r>
      <w:r w:rsidR="00704E11">
        <w:rPr>
          <w:rFonts w:ascii="Book Antiqua" w:eastAsiaTheme="minorEastAsia" w:hAnsi="Book Antiqua" w:hint="eastAsia"/>
          <w:bCs/>
          <w:sz w:val="24"/>
          <w:szCs w:val="24"/>
          <w:lang w:eastAsia="zh-CN"/>
        </w:rPr>
        <w:t xml:space="preserve"> </w:t>
      </w:r>
      <w:r w:rsidR="005D2A9F" w:rsidRPr="00E9472B">
        <w:rPr>
          <w:rFonts w:ascii="Book Antiqua" w:eastAsiaTheme="minorHAnsi" w:hAnsi="Book Antiqua"/>
          <w:bCs/>
          <w:sz w:val="24"/>
          <w:szCs w:val="24"/>
        </w:rPr>
        <w:t xml:space="preserve">SD) and frequency were calculated for quantitative and qualitative variables respectively. Independent </w:t>
      </w:r>
      <w:r w:rsidR="005D2A9F" w:rsidRPr="005D367D">
        <w:rPr>
          <w:rFonts w:ascii="Book Antiqua" w:eastAsiaTheme="minorHAnsi" w:hAnsi="Book Antiqua"/>
          <w:bCs/>
          <w:i/>
          <w:sz w:val="24"/>
          <w:szCs w:val="24"/>
        </w:rPr>
        <w:t>t</w:t>
      </w:r>
      <w:r w:rsidR="005D2A9F" w:rsidRPr="00E9472B">
        <w:rPr>
          <w:rFonts w:ascii="Book Antiqua" w:eastAsiaTheme="minorHAnsi" w:hAnsi="Book Antiqua"/>
          <w:bCs/>
          <w:sz w:val="24"/>
          <w:szCs w:val="24"/>
        </w:rPr>
        <w:t xml:space="preserve"> test was done </w:t>
      </w:r>
      <w:r w:rsidR="004C6538" w:rsidRPr="00E9472B">
        <w:rPr>
          <w:rFonts w:ascii="Book Antiqua" w:eastAsiaTheme="minorHAnsi" w:hAnsi="Book Antiqua"/>
          <w:bCs/>
          <w:sz w:val="24"/>
          <w:szCs w:val="24"/>
        </w:rPr>
        <w:t xml:space="preserve">to </w:t>
      </w:r>
      <w:proofErr w:type="spellStart"/>
      <w:r w:rsidR="009B0A21" w:rsidRPr="00E9472B">
        <w:rPr>
          <w:rFonts w:ascii="Book Antiqua" w:eastAsiaTheme="minorHAnsi" w:hAnsi="Book Antiqua"/>
          <w:bCs/>
          <w:sz w:val="24"/>
          <w:szCs w:val="24"/>
        </w:rPr>
        <w:t>analyse</w:t>
      </w:r>
      <w:proofErr w:type="spellEnd"/>
      <w:r w:rsidR="004C6538" w:rsidRPr="00E9472B">
        <w:rPr>
          <w:rFonts w:ascii="Book Antiqua" w:eastAsiaTheme="minorHAnsi" w:hAnsi="Book Antiqua"/>
          <w:bCs/>
          <w:sz w:val="24"/>
          <w:szCs w:val="24"/>
        </w:rPr>
        <w:t xml:space="preserve"> the quantitative variables between groups at baseline and at the time of re-evaluation. </w:t>
      </w:r>
      <w:r w:rsidR="00D24C84" w:rsidRPr="00D24C84">
        <w:rPr>
          <w:rFonts w:ascii="Book Antiqua" w:eastAsiaTheme="minorHAnsi" w:hAnsi="Book Antiqua"/>
          <w:bCs/>
          <w:i/>
          <w:sz w:val="24"/>
          <w:szCs w:val="24"/>
        </w:rPr>
        <w:sym w:font="Symbol" w:char="F063"/>
      </w:r>
      <w:r w:rsidR="004C6538" w:rsidRPr="00E9472B">
        <w:rPr>
          <w:rFonts w:ascii="Book Antiqua" w:eastAsiaTheme="minorHAnsi" w:hAnsi="Book Antiqua"/>
          <w:bCs/>
          <w:sz w:val="24"/>
          <w:szCs w:val="24"/>
          <w:vertAlign w:val="superscript"/>
        </w:rPr>
        <w:t>2</w:t>
      </w:r>
      <w:r w:rsidR="004C6538" w:rsidRPr="00E9472B">
        <w:rPr>
          <w:rFonts w:ascii="Book Antiqua" w:eastAsiaTheme="minorHAnsi" w:hAnsi="Book Antiqua"/>
          <w:bCs/>
          <w:sz w:val="24"/>
          <w:szCs w:val="24"/>
        </w:rPr>
        <w:t xml:space="preserve"> </w:t>
      </w:r>
      <w:proofErr w:type="gramStart"/>
      <w:r w:rsidR="004C6538" w:rsidRPr="00E9472B">
        <w:rPr>
          <w:rFonts w:ascii="Book Antiqua" w:eastAsiaTheme="minorHAnsi" w:hAnsi="Book Antiqua"/>
          <w:bCs/>
          <w:sz w:val="24"/>
          <w:szCs w:val="24"/>
        </w:rPr>
        <w:t>test</w:t>
      </w:r>
      <w:proofErr w:type="gramEnd"/>
      <w:r w:rsidR="004C6538" w:rsidRPr="00E9472B">
        <w:rPr>
          <w:rFonts w:ascii="Book Antiqua" w:eastAsiaTheme="minorHAnsi" w:hAnsi="Book Antiqua"/>
          <w:bCs/>
          <w:sz w:val="24"/>
          <w:szCs w:val="24"/>
        </w:rPr>
        <w:t xml:space="preserve"> was performed to compare characteristics like gender and socioeconomic status at baseline. Mann Whitney </w:t>
      </w:r>
      <w:r w:rsidR="004C6538" w:rsidRPr="00C566C9">
        <w:rPr>
          <w:rFonts w:ascii="Book Antiqua" w:eastAsiaTheme="minorHAnsi" w:hAnsi="Book Antiqua"/>
          <w:bCs/>
          <w:i/>
          <w:sz w:val="24"/>
          <w:szCs w:val="24"/>
        </w:rPr>
        <w:t>U</w:t>
      </w:r>
      <w:r w:rsidR="004C6538" w:rsidRPr="00E9472B">
        <w:rPr>
          <w:rFonts w:ascii="Book Antiqua" w:eastAsiaTheme="minorHAnsi" w:hAnsi="Book Antiqua"/>
          <w:bCs/>
          <w:sz w:val="24"/>
          <w:szCs w:val="24"/>
        </w:rPr>
        <w:t xml:space="preserve"> test was </w:t>
      </w:r>
      <w:r w:rsidR="003B037F" w:rsidRPr="00E9472B">
        <w:rPr>
          <w:rFonts w:ascii="Book Antiqua" w:eastAsiaTheme="minorHAnsi" w:hAnsi="Book Antiqua"/>
          <w:bCs/>
          <w:sz w:val="24"/>
          <w:szCs w:val="24"/>
        </w:rPr>
        <w:t>used</w:t>
      </w:r>
      <w:r w:rsidR="004C6538" w:rsidRPr="00E9472B">
        <w:rPr>
          <w:rFonts w:ascii="Book Antiqua" w:eastAsiaTheme="minorHAnsi" w:hAnsi="Book Antiqua"/>
          <w:bCs/>
          <w:sz w:val="24"/>
          <w:szCs w:val="24"/>
        </w:rPr>
        <w:t xml:space="preserve"> to compare modified gingival index, plaque index and calculus index between case</w:t>
      </w:r>
      <w:r w:rsidR="001D6339" w:rsidRPr="00E9472B">
        <w:rPr>
          <w:rFonts w:ascii="Book Antiqua" w:eastAsiaTheme="minorHAnsi" w:hAnsi="Book Antiqua"/>
          <w:bCs/>
          <w:sz w:val="24"/>
          <w:szCs w:val="24"/>
        </w:rPr>
        <w:t xml:space="preserve"> and control group at base line. Quantitative</w:t>
      </w:r>
      <w:r w:rsidR="003B037F" w:rsidRPr="00E9472B">
        <w:rPr>
          <w:rFonts w:ascii="Book Antiqua" w:eastAsiaTheme="minorHAnsi" w:hAnsi="Book Antiqua"/>
          <w:bCs/>
          <w:sz w:val="24"/>
          <w:szCs w:val="24"/>
        </w:rPr>
        <w:t xml:space="preserve"> variables between baseline and at the time of re-evaluation were</w:t>
      </w:r>
      <w:r w:rsidR="005D2A9F" w:rsidRPr="00E9472B">
        <w:rPr>
          <w:rFonts w:ascii="Book Antiqua" w:eastAsiaTheme="minorHAnsi" w:hAnsi="Book Antiqua"/>
          <w:bCs/>
          <w:sz w:val="24"/>
          <w:szCs w:val="24"/>
        </w:rPr>
        <w:t xml:space="preserve"> </w:t>
      </w:r>
      <w:r w:rsidR="003B037F" w:rsidRPr="00E9472B">
        <w:rPr>
          <w:rFonts w:ascii="Book Antiqua" w:eastAsiaTheme="minorHAnsi" w:hAnsi="Book Antiqua"/>
          <w:bCs/>
          <w:sz w:val="24"/>
          <w:szCs w:val="24"/>
        </w:rPr>
        <w:t>analyzed by</w:t>
      </w:r>
      <w:r w:rsidR="005D2A9F" w:rsidRPr="00E9472B">
        <w:rPr>
          <w:rFonts w:ascii="Book Antiqua" w:eastAsiaTheme="minorHAnsi" w:hAnsi="Book Antiqua"/>
          <w:bCs/>
          <w:sz w:val="24"/>
          <w:szCs w:val="24"/>
        </w:rPr>
        <w:t xml:space="preserve"> paired </w:t>
      </w:r>
      <w:r w:rsidR="005D2A9F" w:rsidRPr="00CA0A12">
        <w:rPr>
          <w:rFonts w:ascii="Book Antiqua" w:eastAsiaTheme="minorHAnsi" w:hAnsi="Book Antiqua"/>
          <w:bCs/>
          <w:i/>
          <w:sz w:val="24"/>
          <w:szCs w:val="24"/>
        </w:rPr>
        <w:t>t</w:t>
      </w:r>
      <w:r w:rsidR="005D2A9F" w:rsidRPr="00E9472B">
        <w:rPr>
          <w:rFonts w:ascii="Book Antiqua" w:eastAsiaTheme="minorHAnsi" w:hAnsi="Book Antiqua"/>
          <w:bCs/>
          <w:sz w:val="24"/>
          <w:szCs w:val="24"/>
        </w:rPr>
        <w:t xml:space="preserve"> test.</w:t>
      </w:r>
    </w:p>
    <w:p w:rsidR="00CA0A12" w:rsidRPr="00CA0A12" w:rsidRDefault="00CA0A12" w:rsidP="00E9472B">
      <w:pPr>
        <w:autoSpaceDE w:val="0"/>
        <w:autoSpaceDN w:val="0"/>
        <w:adjustRightInd w:val="0"/>
        <w:spacing w:after="0" w:line="360" w:lineRule="auto"/>
        <w:jc w:val="both"/>
        <w:rPr>
          <w:rFonts w:ascii="Book Antiqua" w:eastAsiaTheme="minorEastAsia" w:hAnsi="Book Antiqua" w:cs="Rotis Sans Serif Std"/>
          <w:b/>
          <w:sz w:val="24"/>
          <w:szCs w:val="24"/>
          <w:lang w:eastAsia="zh-CN"/>
        </w:rPr>
      </w:pPr>
    </w:p>
    <w:p w:rsidR="004C6538" w:rsidRPr="00E9472B" w:rsidRDefault="004C6538" w:rsidP="00E9472B">
      <w:pPr>
        <w:autoSpaceDE w:val="0"/>
        <w:autoSpaceDN w:val="0"/>
        <w:adjustRightInd w:val="0"/>
        <w:spacing w:after="0" w:line="360" w:lineRule="auto"/>
        <w:jc w:val="both"/>
        <w:rPr>
          <w:rFonts w:ascii="Book Antiqua" w:hAnsi="Book Antiqua" w:cs="Rotis Sans Serif Std"/>
          <w:b/>
          <w:sz w:val="24"/>
          <w:szCs w:val="24"/>
        </w:rPr>
      </w:pPr>
      <w:r w:rsidRPr="00E9472B">
        <w:rPr>
          <w:rFonts w:ascii="Book Antiqua" w:hAnsi="Book Antiqua" w:cs="Rotis Sans Serif Std"/>
          <w:b/>
          <w:sz w:val="24"/>
          <w:szCs w:val="24"/>
        </w:rPr>
        <w:t>RESULTS</w:t>
      </w:r>
    </w:p>
    <w:p w:rsidR="004C6538" w:rsidRPr="00E9472B" w:rsidRDefault="004C6538" w:rsidP="00E9472B">
      <w:pPr>
        <w:autoSpaceDE w:val="0"/>
        <w:autoSpaceDN w:val="0"/>
        <w:adjustRightInd w:val="0"/>
        <w:spacing w:after="0" w:line="360" w:lineRule="auto"/>
        <w:jc w:val="both"/>
        <w:rPr>
          <w:rFonts w:ascii="Book Antiqua" w:hAnsi="Book Antiqua" w:cs="Rotis Sans Serif Std"/>
          <w:sz w:val="24"/>
          <w:szCs w:val="24"/>
        </w:rPr>
      </w:pPr>
      <w:r w:rsidRPr="00E9472B">
        <w:rPr>
          <w:rFonts w:ascii="Book Antiqua" w:hAnsi="Book Antiqua" w:cs="Rotis Sans Serif Std"/>
          <w:sz w:val="24"/>
          <w:szCs w:val="24"/>
        </w:rPr>
        <w:lastRenderedPageBreak/>
        <w:t>The mean age of case group and control group was 41.33</w:t>
      </w:r>
      <w:r w:rsidR="00CA0A12">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CA0A12">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6.63 and 41.93</w:t>
      </w:r>
      <w:r w:rsidR="00CA0A12">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CA0A12">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5.77 years respectively and was comparable</w:t>
      </w:r>
      <w:r w:rsidR="00ED75C3" w:rsidRPr="00E9472B">
        <w:rPr>
          <w:rFonts w:ascii="Book Antiqua" w:hAnsi="Book Antiqua" w:cs="Rotis Sans Serif Std"/>
          <w:sz w:val="24"/>
          <w:szCs w:val="24"/>
        </w:rPr>
        <w:t xml:space="preserve"> between the groups. </w:t>
      </w:r>
      <w:r w:rsidR="003E6B6B" w:rsidRPr="00E9472B">
        <w:rPr>
          <w:rFonts w:ascii="Book Antiqua" w:hAnsi="Book Antiqua" w:cs="Rotis Sans Serif Std"/>
          <w:sz w:val="24"/>
          <w:szCs w:val="24"/>
        </w:rPr>
        <w:t>There was no significant difference in gender distribution and socioeconomic status</w:t>
      </w:r>
      <w:r w:rsidR="00CA0A12">
        <w:rPr>
          <w:rFonts w:ascii="Book Antiqua" w:hAnsi="Book Antiqua" w:cs="Rotis Sans Serif Std"/>
          <w:sz w:val="24"/>
          <w:szCs w:val="24"/>
        </w:rPr>
        <w:t xml:space="preserve"> between groups</w:t>
      </w:r>
      <w:r w:rsidR="003E6B6B" w:rsidRPr="00E9472B">
        <w:rPr>
          <w:rFonts w:ascii="Book Antiqua" w:hAnsi="Book Antiqua" w:cs="Rotis Sans Serif Std"/>
          <w:sz w:val="24"/>
          <w:szCs w:val="24"/>
        </w:rPr>
        <w:t xml:space="preserve"> </w:t>
      </w:r>
      <w:r w:rsidR="002532E5" w:rsidRPr="00E9472B">
        <w:rPr>
          <w:rFonts w:ascii="Book Antiqua" w:hAnsi="Book Antiqua" w:cs="Rotis Sans Serif Std"/>
          <w:sz w:val="24"/>
          <w:szCs w:val="24"/>
        </w:rPr>
        <w:t>(</w:t>
      </w:r>
      <w:r w:rsidR="00CA0A12" w:rsidRPr="00CA0A12">
        <w:rPr>
          <w:rFonts w:ascii="Book Antiqua" w:hAnsi="Book Antiqua" w:cs="Rotis Sans Serif Std"/>
          <w:i/>
          <w:sz w:val="24"/>
          <w:szCs w:val="24"/>
        </w:rPr>
        <w:t>P</w:t>
      </w:r>
      <w:r w:rsidR="00CA0A12">
        <w:rPr>
          <w:rFonts w:ascii="Book Antiqua" w:eastAsiaTheme="minorEastAsia" w:hAnsi="Book Antiqua" w:cs="Rotis Sans Serif Std" w:hint="eastAsia"/>
          <w:i/>
          <w:sz w:val="24"/>
          <w:szCs w:val="24"/>
          <w:lang w:eastAsia="zh-CN"/>
        </w:rPr>
        <w:t xml:space="preserve"> </w:t>
      </w:r>
      <w:r w:rsidR="002532E5" w:rsidRPr="00E9472B">
        <w:rPr>
          <w:rFonts w:ascii="Book Antiqua" w:hAnsi="Book Antiqua" w:cs="Rotis Sans Serif Std"/>
          <w:sz w:val="24"/>
          <w:szCs w:val="24"/>
        </w:rPr>
        <w:t>&gt;</w:t>
      </w:r>
      <w:r w:rsidR="00CA0A12">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0.05) (Table 1). All periodontal and systemic parameters</w:t>
      </w:r>
      <w:r w:rsidR="002532E5" w:rsidRPr="00E9472B">
        <w:rPr>
          <w:rFonts w:ascii="Book Antiqua" w:hAnsi="Book Antiqua" w:cs="Rotis Sans Serif Std"/>
          <w:sz w:val="24"/>
          <w:szCs w:val="24"/>
        </w:rPr>
        <w:t xml:space="preserve"> were comparable at baseline (</w:t>
      </w:r>
      <w:r w:rsidR="00CA0A12" w:rsidRPr="00CA0A12">
        <w:rPr>
          <w:rFonts w:ascii="Book Antiqua" w:hAnsi="Book Antiqua" w:cs="Rotis Sans Serif Std"/>
          <w:i/>
          <w:sz w:val="24"/>
          <w:szCs w:val="24"/>
        </w:rPr>
        <w:t>P</w:t>
      </w:r>
      <w:r w:rsidR="00CA0A12" w:rsidRPr="00E9472B">
        <w:rPr>
          <w:rFonts w:ascii="Book Antiqua" w:hAnsi="Book Antiqua" w:cs="Rotis Sans Serif Std"/>
          <w:sz w:val="24"/>
          <w:szCs w:val="24"/>
        </w:rPr>
        <w:t xml:space="preserve"> </w:t>
      </w:r>
      <w:r w:rsidR="002532E5" w:rsidRPr="00E9472B">
        <w:rPr>
          <w:rFonts w:ascii="Book Antiqua" w:hAnsi="Book Antiqua" w:cs="Rotis Sans Serif Std"/>
          <w:sz w:val="24"/>
          <w:szCs w:val="24"/>
        </w:rPr>
        <w:t>&gt;</w:t>
      </w:r>
      <w:r w:rsidR="00CA0A12">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0.05</w:t>
      </w:r>
      <w:r w:rsidR="00ED75C3" w:rsidRPr="00E9472B">
        <w:rPr>
          <w:rFonts w:ascii="Book Antiqua" w:hAnsi="Book Antiqua" w:cs="Rotis Sans Serif Std"/>
          <w:sz w:val="24"/>
          <w:szCs w:val="24"/>
        </w:rPr>
        <w:t>) (</w:t>
      </w:r>
      <w:r w:rsidRPr="00E9472B">
        <w:rPr>
          <w:rFonts w:ascii="Book Antiqua" w:hAnsi="Book Antiqua" w:cs="Rotis Sans Serif Std"/>
          <w:sz w:val="24"/>
          <w:szCs w:val="24"/>
        </w:rPr>
        <w:t>Table</w:t>
      </w:r>
      <w:r w:rsidR="00CA0A12">
        <w:rPr>
          <w:rFonts w:ascii="Book Antiqua" w:eastAsiaTheme="minorEastAsia" w:hAnsi="Book Antiqua" w:cs="Rotis Sans Serif Std" w:hint="eastAsia"/>
          <w:sz w:val="24"/>
          <w:szCs w:val="24"/>
          <w:lang w:eastAsia="zh-CN"/>
        </w:rPr>
        <w:t xml:space="preserve">s </w:t>
      </w:r>
      <w:r w:rsidRPr="00E9472B">
        <w:rPr>
          <w:rFonts w:ascii="Book Antiqua" w:hAnsi="Book Antiqua" w:cs="Rotis Sans Serif Std"/>
          <w:sz w:val="24"/>
          <w:szCs w:val="24"/>
        </w:rPr>
        <w:t>2 and 3).</w:t>
      </w:r>
    </w:p>
    <w:p w:rsidR="004C6538" w:rsidRPr="00E9472B" w:rsidRDefault="004C6538" w:rsidP="00CA0A12">
      <w:pPr>
        <w:autoSpaceDE w:val="0"/>
        <w:autoSpaceDN w:val="0"/>
        <w:adjustRightInd w:val="0"/>
        <w:spacing w:after="0" w:line="360" w:lineRule="auto"/>
        <w:ind w:firstLineChars="100" w:firstLine="240"/>
        <w:jc w:val="both"/>
        <w:rPr>
          <w:rFonts w:ascii="Book Antiqua" w:hAnsi="Book Antiqua" w:cs="Rotis Sans Serif Std"/>
          <w:sz w:val="24"/>
          <w:szCs w:val="24"/>
        </w:rPr>
      </w:pPr>
      <w:r w:rsidRPr="00E9472B">
        <w:rPr>
          <w:rFonts w:ascii="Book Antiqua" w:hAnsi="Book Antiqua" w:cs="Rotis Sans Serif Std"/>
          <w:sz w:val="24"/>
          <w:szCs w:val="24"/>
        </w:rPr>
        <w:t>In the case group, the changes in periodontal indices (MGI, PI</w:t>
      </w:r>
      <w:r w:rsidR="007C3062">
        <w:rPr>
          <w:rFonts w:ascii="Book Antiqua" w:eastAsiaTheme="minorEastAsia" w:hAnsi="Book Antiqua" w:cs="Rotis Sans Serif Std" w:hint="eastAsia"/>
          <w:sz w:val="24"/>
          <w:szCs w:val="24"/>
          <w:lang w:eastAsia="zh-CN"/>
        </w:rPr>
        <w:t xml:space="preserve"> and </w:t>
      </w:r>
      <w:r w:rsidRPr="00E9472B">
        <w:rPr>
          <w:rFonts w:ascii="Book Antiqua" w:hAnsi="Book Antiqua" w:cs="Rotis Sans Serif Std"/>
          <w:sz w:val="24"/>
          <w:szCs w:val="24"/>
        </w:rPr>
        <w:t>CI) from baseline to reevaluation in the fourth month after NSPT wer</w:t>
      </w:r>
      <w:r w:rsidR="00ED75C3" w:rsidRPr="00E9472B">
        <w:rPr>
          <w:rFonts w:ascii="Book Antiqua" w:hAnsi="Book Antiqua" w:cs="Rotis Sans Serif Std"/>
          <w:sz w:val="24"/>
          <w:szCs w:val="24"/>
        </w:rPr>
        <w:t>e significant (</w:t>
      </w:r>
      <w:r w:rsidR="007C3062" w:rsidRPr="00CA0A12">
        <w:rPr>
          <w:rFonts w:ascii="Book Antiqua" w:hAnsi="Book Antiqua" w:cs="Rotis Sans Serif Std"/>
          <w:i/>
          <w:sz w:val="24"/>
          <w:szCs w:val="24"/>
        </w:rPr>
        <w:t>P</w:t>
      </w:r>
      <w:r w:rsidR="007C3062" w:rsidRPr="00E9472B">
        <w:rPr>
          <w:rFonts w:ascii="Book Antiqua" w:hAnsi="Book Antiqua" w:cs="Rotis Sans Serif Std"/>
          <w:sz w:val="24"/>
          <w:szCs w:val="24"/>
        </w:rPr>
        <w:t xml:space="preserve"> </w:t>
      </w:r>
      <w:r w:rsidR="00ED75C3" w:rsidRPr="00E9472B">
        <w:rPr>
          <w:rFonts w:ascii="Book Antiqua" w:hAnsi="Book Antiqua" w:cs="Rotis Sans Serif Std"/>
          <w:sz w:val="24"/>
          <w:szCs w:val="24"/>
        </w:rPr>
        <w:t>&lt;</w:t>
      </w:r>
      <w:r w:rsidR="007C3062">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0.0</w:t>
      </w:r>
      <w:r w:rsidR="00ED75C3" w:rsidRPr="00E9472B">
        <w:rPr>
          <w:rFonts w:ascii="Book Antiqua" w:hAnsi="Book Antiqua" w:cs="Rotis Sans Serif Std"/>
          <w:sz w:val="24"/>
          <w:szCs w:val="24"/>
        </w:rPr>
        <w:t>5</w:t>
      </w:r>
      <w:r w:rsidRPr="00E9472B">
        <w:rPr>
          <w:rFonts w:ascii="Book Antiqua" w:hAnsi="Book Antiqua" w:cs="Rotis Sans Serif Std"/>
          <w:sz w:val="24"/>
          <w:szCs w:val="24"/>
        </w:rPr>
        <w:t>) (Table</w:t>
      </w:r>
      <w:r w:rsidR="00ED75C3" w:rsidRPr="00E9472B">
        <w:rPr>
          <w:rFonts w:ascii="Book Antiqua" w:hAnsi="Book Antiqua" w:cs="Rotis Sans Serif Std"/>
          <w:sz w:val="24"/>
          <w:szCs w:val="24"/>
        </w:rPr>
        <w:t xml:space="preserve"> </w:t>
      </w:r>
      <w:r w:rsidRPr="00E9472B">
        <w:rPr>
          <w:rFonts w:ascii="Book Antiqua" w:hAnsi="Book Antiqua" w:cs="Rotis Sans Serif Std"/>
          <w:sz w:val="24"/>
          <w:szCs w:val="24"/>
        </w:rPr>
        <w:t>4).</w:t>
      </w:r>
      <w:r w:rsidR="00C25C56">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 xml:space="preserve">The percentage of sites with bleeding on probing in case group in the fourth month after NSPT was significantly reduced. </w:t>
      </w:r>
      <w:r w:rsidR="00DF306E" w:rsidRPr="00E9472B">
        <w:rPr>
          <w:rFonts w:ascii="Book Antiqua" w:hAnsi="Book Antiqua" w:cs="Rotis Sans Serif Std"/>
          <w:sz w:val="24"/>
          <w:szCs w:val="24"/>
        </w:rPr>
        <w:t xml:space="preserve">In case group at baseline the mean PPD </w:t>
      </w:r>
      <w:r w:rsidR="0096159A">
        <w:rPr>
          <w:rFonts w:ascii="Book Antiqua" w:eastAsiaTheme="minorEastAsia" w:hAnsi="Book Antiqua" w:cs="Rotis Sans Serif Std" w:hint="eastAsia"/>
          <w:sz w:val="24"/>
          <w:szCs w:val="24"/>
          <w:lang w:eastAsia="zh-CN"/>
        </w:rPr>
        <w:t>and</w:t>
      </w:r>
      <w:r w:rsidR="00DF306E" w:rsidRPr="00E9472B">
        <w:rPr>
          <w:rFonts w:ascii="Book Antiqua" w:hAnsi="Book Antiqua" w:cs="Rotis Sans Serif Std"/>
          <w:sz w:val="24"/>
          <w:szCs w:val="24"/>
        </w:rPr>
        <w:t xml:space="preserve"> CAL,</w:t>
      </w:r>
      <w:r w:rsidRPr="00E9472B">
        <w:rPr>
          <w:rFonts w:ascii="Book Antiqua" w:hAnsi="Book Antiqua" w:cs="Rotis Sans Serif Std"/>
          <w:sz w:val="24"/>
          <w:szCs w:val="24"/>
        </w:rPr>
        <w:t xml:space="preserve"> was 3.27</w:t>
      </w:r>
      <w:r w:rsidR="009615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9615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0.29,</w:t>
      </w:r>
      <w:r w:rsidR="009615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2.95</w:t>
      </w:r>
      <w:r w:rsidR="009615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9615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0.49 respectively and in the fourth month reevaluation after NSPT the mean PPD was 2.70</w:t>
      </w:r>
      <w:r w:rsidR="009615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9615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0.24</w:t>
      </w:r>
      <w:r w:rsidR="00ED75C3" w:rsidRPr="00E9472B">
        <w:rPr>
          <w:rFonts w:ascii="Book Antiqua" w:hAnsi="Book Antiqua" w:cs="Rotis Sans Serif Std"/>
          <w:sz w:val="24"/>
          <w:szCs w:val="24"/>
        </w:rPr>
        <w:t xml:space="preserve"> </w:t>
      </w:r>
      <w:r w:rsidRPr="00E9472B">
        <w:rPr>
          <w:rFonts w:ascii="Book Antiqua" w:hAnsi="Book Antiqua" w:cs="Rotis Sans Serif Std"/>
          <w:sz w:val="24"/>
          <w:szCs w:val="24"/>
        </w:rPr>
        <w:t>and mean CAL was 2.48</w:t>
      </w:r>
      <w:r w:rsidR="009615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96159A">
        <w:rPr>
          <w:rFonts w:ascii="Book Antiqua" w:eastAsiaTheme="minorEastAsia" w:hAnsi="Book Antiqua" w:cs="Rotis Sans Serif Std" w:hint="eastAsia"/>
          <w:sz w:val="24"/>
          <w:szCs w:val="24"/>
          <w:lang w:eastAsia="zh-CN"/>
        </w:rPr>
        <w:t xml:space="preserve"> </w:t>
      </w:r>
      <w:r w:rsidR="0096159A">
        <w:rPr>
          <w:rFonts w:ascii="Book Antiqua" w:hAnsi="Book Antiqua" w:cs="Rotis Sans Serif Std"/>
          <w:sz w:val="24"/>
          <w:szCs w:val="24"/>
        </w:rPr>
        <w:t>0.46</w:t>
      </w:r>
      <w:r w:rsidRPr="00E9472B">
        <w:rPr>
          <w:rFonts w:ascii="Book Antiqua" w:hAnsi="Book Antiqua" w:cs="Rotis Sans Serif Std"/>
          <w:sz w:val="24"/>
          <w:szCs w:val="24"/>
        </w:rPr>
        <w:t>.</w:t>
      </w:r>
      <w:r w:rsidR="009615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 xml:space="preserve">The mean changes in PPD </w:t>
      </w:r>
      <w:r w:rsidR="00C25C56">
        <w:rPr>
          <w:rFonts w:ascii="Book Antiqua" w:eastAsiaTheme="minorEastAsia" w:hAnsi="Book Antiqua" w:cs="Rotis Sans Serif Std" w:hint="eastAsia"/>
          <w:sz w:val="24"/>
          <w:szCs w:val="24"/>
          <w:lang w:eastAsia="zh-CN"/>
        </w:rPr>
        <w:t>and</w:t>
      </w:r>
      <w:r w:rsidRPr="00E9472B">
        <w:rPr>
          <w:rFonts w:ascii="Book Antiqua" w:hAnsi="Book Antiqua" w:cs="Rotis Sans Serif Std"/>
          <w:sz w:val="24"/>
          <w:szCs w:val="24"/>
        </w:rPr>
        <w:t xml:space="preserve"> CAL from baseline to reevaluation was statistically significant (</w:t>
      </w:r>
      <w:r w:rsidR="0096159A" w:rsidRPr="00CA0A12">
        <w:rPr>
          <w:rFonts w:ascii="Book Antiqua" w:hAnsi="Book Antiqua" w:cs="Rotis Sans Serif Std"/>
          <w:i/>
          <w:sz w:val="24"/>
          <w:szCs w:val="24"/>
        </w:rPr>
        <w:t>P</w:t>
      </w:r>
      <w:r w:rsidR="0096159A" w:rsidRPr="00E9472B">
        <w:rPr>
          <w:rFonts w:ascii="Book Antiqua" w:hAnsi="Book Antiqua" w:cs="Rotis Sans Serif Std"/>
          <w:sz w:val="24"/>
          <w:szCs w:val="24"/>
        </w:rPr>
        <w:t xml:space="preserve"> </w:t>
      </w:r>
      <w:r w:rsidR="000A602C" w:rsidRPr="00E9472B">
        <w:rPr>
          <w:rFonts w:ascii="Book Antiqua" w:hAnsi="Book Antiqua" w:cs="Rotis Sans Serif Std"/>
          <w:sz w:val="24"/>
          <w:szCs w:val="24"/>
        </w:rPr>
        <w:t>&lt;</w:t>
      </w:r>
      <w:r w:rsidR="0096159A">
        <w:rPr>
          <w:rFonts w:ascii="Book Antiqua" w:eastAsiaTheme="minorEastAsia" w:hAnsi="Book Antiqua" w:cs="Rotis Sans Serif Std" w:hint="eastAsia"/>
          <w:sz w:val="24"/>
          <w:szCs w:val="24"/>
          <w:lang w:eastAsia="zh-CN"/>
        </w:rPr>
        <w:t xml:space="preserve"> </w:t>
      </w:r>
      <w:r w:rsidR="000A602C" w:rsidRPr="00E9472B">
        <w:rPr>
          <w:rFonts w:ascii="Book Antiqua" w:hAnsi="Book Antiqua" w:cs="Rotis Sans Serif Std"/>
          <w:sz w:val="24"/>
          <w:szCs w:val="24"/>
        </w:rPr>
        <w:t xml:space="preserve">0.05) </w:t>
      </w:r>
      <w:r w:rsidRPr="00E9472B">
        <w:rPr>
          <w:rFonts w:ascii="Book Antiqua" w:hAnsi="Book Antiqua" w:cs="Rotis Sans Serif Std"/>
          <w:sz w:val="24"/>
          <w:szCs w:val="24"/>
        </w:rPr>
        <w:t xml:space="preserve">(Table 4). In the case group after NSPT, a significant </w:t>
      </w:r>
      <w:r w:rsidR="00DF306E" w:rsidRPr="00E9472B">
        <w:rPr>
          <w:rFonts w:ascii="Book Antiqua" w:hAnsi="Book Antiqua" w:cs="Rotis Sans Serif Std"/>
          <w:sz w:val="24"/>
          <w:szCs w:val="24"/>
        </w:rPr>
        <w:t>decrease</w:t>
      </w:r>
      <w:r w:rsidRPr="00E9472B">
        <w:rPr>
          <w:rFonts w:ascii="Book Antiqua" w:hAnsi="Book Antiqua" w:cs="Rotis Sans Serif Std"/>
          <w:sz w:val="24"/>
          <w:szCs w:val="24"/>
        </w:rPr>
        <w:t xml:space="preserve"> in PPD and</w:t>
      </w:r>
      <w:r w:rsidR="00B71371" w:rsidRPr="00E9472B">
        <w:rPr>
          <w:rFonts w:ascii="Book Antiqua" w:hAnsi="Book Antiqua" w:cs="Rotis Sans Serif Std"/>
          <w:sz w:val="24"/>
          <w:szCs w:val="24"/>
        </w:rPr>
        <w:t xml:space="preserve"> an</w:t>
      </w:r>
      <w:r w:rsidRPr="00E9472B">
        <w:rPr>
          <w:rFonts w:ascii="Book Antiqua" w:hAnsi="Book Antiqua" w:cs="Rotis Sans Serif Std"/>
          <w:sz w:val="24"/>
          <w:szCs w:val="24"/>
        </w:rPr>
        <w:t xml:space="preserve"> </w:t>
      </w:r>
      <w:r w:rsidR="00DF306E" w:rsidRPr="00E9472B">
        <w:rPr>
          <w:rFonts w:ascii="Book Antiqua" w:hAnsi="Book Antiqua" w:cs="Rotis Sans Serif Std"/>
          <w:sz w:val="24"/>
          <w:szCs w:val="24"/>
        </w:rPr>
        <w:t>increase</w:t>
      </w:r>
      <w:r w:rsidRPr="00E9472B">
        <w:rPr>
          <w:rFonts w:ascii="Book Antiqua" w:hAnsi="Book Antiqua" w:cs="Rotis Sans Serif Std"/>
          <w:sz w:val="24"/>
          <w:szCs w:val="24"/>
        </w:rPr>
        <w:t xml:space="preserve"> in CAL </w:t>
      </w:r>
      <w:proofErr w:type="gramStart"/>
      <w:r w:rsidRPr="00E9472B">
        <w:rPr>
          <w:rFonts w:ascii="Book Antiqua" w:hAnsi="Book Antiqua" w:cs="Rotis Sans Serif Std"/>
          <w:sz w:val="24"/>
          <w:szCs w:val="24"/>
        </w:rPr>
        <w:t>was</w:t>
      </w:r>
      <w:proofErr w:type="gramEnd"/>
      <w:r w:rsidRPr="00E9472B">
        <w:rPr>
          <w:rFonts w:ascii="Book Antiqua" w:hAnsi="Book Antiqua" w:cs="Rotis Sans Serif Std"/>
          <w:sz w:val="24"/>
          <w:szCs w:val="24"/>
        </w:rPr>
        <w:t xml:space="preserve"> observed</w:t>
      </w:r>
      <w:r w:rsidR="00ED75C3" w:rsidRPr="00E9472B">
        <w:rPr>
          <w:rFonts w:ascii="Book Antiqua" w:hAnsi="Book Antiqua" w:cs="Rotis Sans Serif Std"/>
          <w:sz w:val="24"/>
          <w:szCs w:val="24"/>
        </w:rPr>
        <w:t xml:space="preserve">. </w:t>
      </w:r>
      <w:r w:rsidR="002532E5" w:rsidRPr="00E9472B">
        <w:rPr>
          <w:rFonts w:ascii="Book Antiqua" w:hAnsi="Book Antiqua" w:cs="Rotis Sans Serif Std"/>
          <w:sz w:val="24"/>
          <w:szCs w:val="24"/>
        </w:rPr>
        <w:t xml:space="preserve">Paired </w:t>
      </w:r>
      <w:r w:rsidR="002532E5" w:rsidRPr="0096159A">
        <w:rPr>
          <w:rFonts w:ascii="Book Antiqua" w:hAnsi="Book Antiqua" w:cs="Rotis Sans Serif Std"/>
          <w:i/>
          <w:sz w:val="24"/>
          <w:szCs w:val="24"/>
        </w:rPr>
        <w:t>t</w:t>
      </w:r>
      <w:r w:rsidR="002532E5" w:rsidRPr="00E9472B">
        <w:rPr>
          <w:rFonts w:ascii="Book Antiqua" w:hAnsi="Book Antiqua" w:cs="Rotis Sans Serif Std"/>
          <w:sz w:val="24"/>
          <w:szCs w:val="24"/>
        </w:rPr>
        <w:t xml:space="preserve"> test was performed to analyze the mean changes in FBS and HbA1c from baseline to the fourth month in the </w:t>
      </w:r>
      <w:r w:rsidR="00C1074C" w:rsidRPr="00E9472B">
        <w:rPr>
          <w:rFonts w:ascii="Book Antiqua" w:hAnsi="Book Antiqua" w:cs="Rotis Sans Serif Std"/>
          <w:sz w:val="24"/>
          <w:szCs w:val="24"/>
        </w:rPr>
        <w:t>intervention</w:t>
      </w:r>
      <w:r w:rsidR="00E9472B">
        <w:rPr>
          <w:rFonts w:ascii="Book Antiqua" w:hAnsi="Book Antiqua" w:cs="Rotis Sans Serif Std"/>
          <w:sz w:val="24"/>
          <w:szCs w:val="24"/>
        </w:rPr>
        <w:t xml:space="preserve"> </w:t>
      </w:r>
      <w:r w:rsidR="002532E5" w:rsidRPr="00E9472B">
        <w:rPr>
          <w:rFonts w:ascii="Book Antiqua" w:hAnsi="Book Antiqua" w:cs="Rotis Sans Serif Std"/>
          <w:sz w:val="24"/>
          <w:szCs w:val="24"/>
        </w:rPr>
        <w:t xml:space="preserve">group. A significant improvement in FBG and HbA1c was observed after NSPT and there was a decrease in mean TC, TG and </w:t>
      </w:r>
      <w:r w:rsidR="00ED75C3" w:rsidRPr="00E9472B">
        <w:rPr>
          <w:rFonts w:ascii="Book Antiqua" w:hAnsi="Book Antiqua" w:cs="Rotis Sans Serif Std"/>
          <w:sz w:val="24"/>
          <w:szCs w:val="24"/>
        </w:rPr>
        <w:t>LDL (Table 5)</w:t>
      </w:r>
      <w:r w:rsidR="002532E5" w:rsidRPr="00E9472B">
        <w:rPr>
          <w:rFonts w:ascii="Book Antiqua" w:hAnsi="Book Antiqua" w:cs="Rotis Sans Serif Std"/>
          <w:sz w:val="24"/>
          <w:szCs w:val="24"/>
        </w:rPr>
        <w:t>.</w:t>
      </w:r>
    </w:p>
    <w:p w:rsidR="004C6538" w:rsidRPr="00E9472B" w:rsidRDefault="004C6538" w:rsidP="007B441C">
      <w:pPr>
        <w:autoSpaceDE w:val="0"/>
        <w:autoSpaceDN w:val="0"/>
        <w:adjustRightInd w:val="0"/>
        <w:spacing w:after="0" w:line="360" w:lineRule="auto"/>
        <w:ind w:firstLineChars="100" w:firstLine="240"/>
        <w:jc w:val="both"/>
        <w:rPr>
          <w:rFonts w:ascii="Book Antiqua" w:hAnsi="Book Antiqua" w:cs="Rotis Sans Serif Std"/>
          <w:sz w:val="24"/>
          <w:szCs w:val="24"/>
        </w:rPr>
      </w:pPr>
      <w:r w:rsidRPr="00E9472B">
        <w:rPr>
          <w:rFonts w:ascii="Book Antiqua" w:hAnsi="Book Antiqua" w:cs="Rotis Sans Serif Std"/>
          <w:sz w:val="24"/>
          <w:szCs w:val="24"/>
        </w:rPr>
        <w:t xml:space="preserve">The mean </w:t>
      </w:r>
      <w:proofErr w:type="gramStart"/>
      <w:r w:rsidR="00DF306E" w:rsidRPr="00E9472B">
        <w:rPr>
          <w:rFonts w:ascii="Book Antiqua" w:hAnsi="Book Antiqua" w:cs="Rotis Sans Serif Std"/>
          <w:sz w:val="24"/>
          <w:szCs w:val="24"/>
        </w:rPr>
        <w:t xml:space="preserve">changes in </w:t>
      </w:r>
      <w:r w:rsidRPr="00E9472B">
        <w:rPr>
          <w:rFonts w:ascii="Book Antiqua" w:hAnsi="Book Antiqua" w:cs="Rotis Sans Serif Std"/>
          <w:sz w:val="24"/>
          <w:szCs w:val="24"/>
        </w:rPr>
        <w:t>periodontal</w:t>
      </w:r>
      <w:r w:rsidR="005D2CA4" w:rsidRPr="00E9472B">
        <w:rPr>
          <w:rFonts w:ascii="Book Antiqua" w:hAnsi="Book Antiqua" w:cs="Rotis Sans Serif Std"/>
          <w:sz w:val="24"/>
          <w:szCs w:val="24"/>
        </w:rPr>
        <w:t xml:space="preserve"> variables </w:t>
      </w:r>
      <w:r w:rsidRPr="00E9472B">
        <w:rPr>
          <w:rFonts w:ascii="Book Antiqua" w:hAnsi="Book Antiqua" w:cs="Rotis Sans Serif Std"/>
          <w:sz w:val="24"/>
          <w:szCs w:val="24"/>
        </w:rPr>
        <w:t>from baseline to the fourth month re-evaluation was</w:t>
      </w:r>
      <w:proofErr w:type="gramEnd"/>
      <w:r w:rsidRPr="00E9472B">
        <w:rPr>
          <w:rFonts w:ascii="Book Antiqua" w:hAnsi="Book Antiqua" w:cs="Rotis Sans Serif Std"/>
          <w:sz w:val="24"/>
          <w:szCs w:val="24"/>
        </w:rPr>
        <w:t xml:space="preserve"> analyzed between the case and control group subjects. The mean difference in the </w:t>
      </w:r>
      <w:r w:rsidR="00C1074C" w:rsidRPr="00E9472B">
        <w:rPr>
          <w:rFonts w:ascii="Book Antiqua" w:hAnsi="Book Antiqua" w:cs="Rotis Sans Serif Std"/>
          <w:sz w:val="24"/>
          <w:szCs w:val="24"/>
        </w:rPr>
        <w:t>intervention</w:t>
      </w:r>
      <w:r w:rsidRPr="00E9472B">
        <w:rPr>
          <w:rFonts w:ascii="Book Antiqua" w:hAnsi="Book Antiqua" w:cs="Rotis Sans Serif Std"/>
          <w:sz w:val="24"/>
          <w:szCs w:val="24"/>
        </w:rPr>
        <w:t xml:space="preserve"> group for MGI, PI and CI was 1.13</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0.32, 0.75</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0.21</w:t>
      </w:r>
      <w:r w:rsidR="00AA130C" w:rsidRPr="00E9472B">
        <w:rPr>
          <w:rFonts w:ascii="Book Antiqua" w:hAnsi="Book Antiqua" w:cs="Rotis Sans Serif Std"/>
          <w:sz w:val="24"/>
          <w:szCs w:val="24"/>
        </w:rPr>
        <w:t xml:space="preserve"> </w:t>
      </w:r>
      <w:r w:rsidRPr="00E9472B">
        <w:rPr>
          <w:rFonts w:ascii="Book Antiqua" w:hAnsi="Book Antiqua" w:cs="Rotis Sans Serif Std"/>
          <w:sz w:val="24"/>
          <w:szCs w:val="24"/>
        </w:rPr>
        <w:t>and</w:t>
      </w:r>
      <w:r w:rsidR="00AA130C" w:rsidRPr="00E9472B">
        <w:rPr>
          <w:rFonts w:ascii="Book Antiqua" w:hAnsi="Book Antiqua" w:cs="Rotis Sans Serif Std"/>
          <w:sz w:val="24"/>
          <w:szCs w:val="24"/>
        </w:rPr>
        <w:t xml:space="preserve"> </w:t>
      </w:r>
      <w:r w:rsidRPr="00E9472B">
        <w:rPr>
          <w:rFonts w:ascii="Book Antiqua" w:hAnsi="Book Antiqua" w:cs="Rotis Sans Serif Std"/>
          <w:sz w:val="24"/>
          <w:szCs w:val="24"/>
        </w:rPr>
        <w:t>1.73</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 xml:space="preserve">0.43 respectively and for the control group was </w:t>
      </w:r>
      <w:r w:rsidR="0025479A">
        <w:rPr>
          <w:rFonts w:ascii="Book Antiqua" w:hAnsi="Book Antiqua" w:cs="Rotis Sans Serif Std"/>
          <w:sz w:val="24"/>
          <w:szCs w:val="24"/>
        </w:rPr>
        <w:t>-0.006</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0.02,</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-0.003</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0.014 and</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-0.017</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0.05</w:t>
      </w:r>
      <w:r w:rsidR="00AA130C" w:rsidRPr="00E9472B">
        <w:rPr>
          <w:rFonts w:ascii="Book Antiqua" w:hAnsi="Book Antiqua" w:cs="Rotis Sans Serif Std"/>
          <w:sz w:val="24"/>
          <w:szCs w:val="24"/>
        </w:rPr>
        <w:t xml:space="preserve"> </w:t>
      </w:r>
      <w:r w:rsidRPr="00E9472B">
        <w:rPr>
          <w:rFonts w:ascii="Book Antiqua" w:hAnsi="Book Antiqua" w:cs="Rotis Sans Serif Std"/>
          <w:sz w:val="24"/>
          <w:szCs w:val="24"/>
        </w:rPr>
        <w:t>respectively, which was statistically significant (</w:t>
      </w:r>
      <w:r w:rsidR="0025479A" w:rsidRPr="00CA0A12">
        <w:rPr>
          <w:rFonts w:ascii="Book Antiqua" w:hAnsi="Book Antiqua" w:cs="Rotis Sans Serif Std"/>
          <w:i/>
          <w:sz w:val="24"/>
          <w:szCs w:val="24"/>
        </w:rPr>
        <w:t>P</w:t>
      </w:r>
      <w:r w:rsidR="0025479A" w:rsidRPr="00E9472B">
        <w:rPr>
          <w:rFonts w:ascii="Book Antiqua" w:hAnsi="Book Antiqua" w:cs="Rotis Sans Serif Std"/>
          <w:sz w:val="24"/>
          <w:szCs w:val="24"/>
        </w:rPr>
        <w:t xml:space="preserve"> </w:t>
      </w:r>
      <w:r w:rsidRPr="00E9472B">
        <w:rPr>
          <w:rFonts w:ascii="Book Antiqua" w:hAnsi="Book Antiqua" w:cs="Rotis Sans Serif Std"/>
          <w:sz w:val="24"/>
          <w:szCs w:val="24"/>
        </w:rPr>
        <w:t>&lt;</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 xml:space="preserve">0.05). Negative values </w:t>
      </w:r>
      <w:r w:rsidR="002D05BC" w:rsidRPr="00E9472B">
        <w:rPr>
          <w:rFonts w:ascii="Book Antiqua" w:hAnsi="Book Antiqua" w:cs="Rotis Sans Serif Std"/>
          <w:sz w:val="24"/>
          <w:szCs w:val="24"/>
        </w:rPr>
        <w:t xml:space="preserve">indicated </w:t>
      </w:r>
      <w:r w:rsidR="00C1074C" w:rsidRPr="00E9472B">
        <w:rPr>
          <w:rFonts w:ascii="Book Antiqua" w:hAnsi="Book Antiqua" w:cs="Rotis Sans Serif Std"/>
          <w:sz w:val="24"/>
          <w:szCs w:val="24"/>
        </w:rPr>
        <w:t>worsening of</w:t>
      </w:r>
      <w:r w:rsidRPr="00E9472B">
        <w:rPr>
          <w:rFonts w:ascii="Book Antiqua" w:hAnsi="Book Antiqua" w:cs="Rotis Sans Serif Std"/>
          <w:sz w:val="24"/>
          <w:szCs w:val="24"/>
        </w:rPr>
        <w:t xml:space="preserve"> periodontal parameters at re</w:t>
      </w:r>
      <w:r w:rsidR="00E16C96" w:rsidRPr="00E9472B">
        <w:rPr>
          <w:rFonts w:ascii="Book Antiqua" w:hAnsi="Book Antiqua" w:cs="Rotis Sans Serif Std"/>
          <w:sz w:val="24"/>
          <w:szCs w:val="24"/>
        </w:rPr>
        <w:t>-</w:t>
      </w:r>
      <w:r w:rsidRPr="00E9472B">
        <w:rPr>
          <w:rFonts w:ascii="Book Antiqua" w:hAnsi="Book Antiqua" w:cs="Rotis Sans Serif Std"/>
          <w:sz w:val="24"/>
          <w:szCs w:val="24"/>
        </w:rPr>
        <w:t>evaluation. The percentage of sites with BOP, percentage of sites with PPD</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3</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mm,</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PPD4-6</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mm, PPD ≥</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7</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mm and percentage of site with CAL1-2 mm, CAL 3-4</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mm, CAL &gt;</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5</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mm observed</w:t>
      </w:r>
      <w:r w:rsidR="00E9472B">
        <w:rPr>
          <w:rFonts w:ascii="Book Antiqua" w:hAnsi="Book Antiqua" w:cs="Rotis Sans Serif Std"/>
          <w:sz w:val="24"/>
          <w:szCs w:val="24"/>
        </w:rPr>
        <w:t xml:space="preserve"> </w:t>
      </w:r>
      <w:r w:rsidRPr="00E9472B">
        <w:rPr>
          <w:rFonts w:ascii="Book Antiqua" w:hAnsi="Book Antiqua" w:cs="Rotis Sans Serif Std"/>
          <w:sz w:val="24"/>
          <w:szCs w:val="24"/>
        </w:rPr>
        <w:t>significant differences between groups. The mean change in PPD from baseline to fourth month reevaluation for case and control groups w</w:t>
      </w:r>
      <w:r w:rsidR="0025479A">
        <w:rPr>
          <w:rFonts w:ascii="Book Antiqua" w:hAnsi="Book Antiqua" w:cs="Rotis Sans Serif Std"/>
          <w:sz w:val="24"/>
          <w:szCs w:val="24"/>
        </w:rPr>
        <w:t>as 0.56</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25479A">
        <w:rPr>
          <w:rFonts w:ascii="Book Antiqua" w:eastAsiaTheme="minorEastAsia" w:hAnsi="Book Antiqua" w:cs="Rotis Sans Serif Std" w:hint="eastAsia"/>
          <w:sz w:val="24"/>
          <w:szCs w:val="24"/>
          <w:lang w:eastAsia="zh-CN"/>
        </w:rPr>
        <w:t xml:space="preserve"> </w:t>
      </w:r>
      <w:r w:rsidR="0025479A">
        <w:rPr>
          <w:rFonts w:ascii="Book Antiqua" w:hAnsi="Book Antiqua" w:cs="Rotis Sans Serif Std"/>
          <w:sz w:val="24"/>
          <w:szCs w:val="24"/>
        </w:rPr>
        <w:t>0.16 and -0.01</w:t>
      </w:r>
      <w:r w:rsidR="0025479A">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25479A">
        <w:rPr>
          <w:rFonts w:ascii="Book Antiqua" w:eastAsiaTheme="minorEastAsia" w:hAnsi="Book Antiqua" w:cs="Rotis Sans Serif Std" w:hint="eastAsia"/>
          <w:sz w:val="24"/>
          <w:szCs w:val="24"/>
          <w:lang w:eastAsia="zh-CN"/>
        </w:rPr>
        <w:t xml:space="preserve"> 0</w:t>
      </w:r>
      <w:r w:rsidRPr="00E9472B">
        <w:rPr>
          <w:rFonts w:ascii="Book Antiqua" w:hAnsi="Book Antiqua" w:cs="Rotis Sans Serif Std"/>
          <w:sz w:val="24"/>
          <w:szCs w:val="24"/>
        </w:rPr>
        <w:t xml:space="preserve">.006 and the mean </w:t>
      </w:r>
      <w:r w:rsidR="00C00F99" w:rsidRPr="00E9472B">
        <w:rPr>
          <w:rFonts w:ascii="Book Antiqua" w:hAnsi="Book Antiqua" w:cs="Rotis Sans Serif Std"/>
          <w:sz w:val="24"/>
          <w:szCs w:val="24"/>
        </w:rPr>
        <w:t>difference</w:t>
      </w:r>
      <w:r w:rsidR="00E9472B">
        <w:rPr>
          <w:rFonts w:ascii="Book Antiqua" w:hAnsi="Book Antiqua" w:cs="Rotis Sans Serif Std"/>
          <w:sz w:val="24"/>
          <w:szCs w:val="24"/>
        </w:rPr>
        <w:t xml:space="preserve"> </w:t>
      </w:r>
      <w:r w:rsidRPr="00E9472B">
        <w:rPr>
          <w:rFonts w:ascii="Book Antiqua" w:hAnsi="Book Antiqua" w:cs="Rotis Sans Serif Std"/>
          <w:sz w:val="24"/>
          <w:szCs w:val="24"/>
        </w:rPr>
        <w:t xml:space="preserve">in CAL for </w:t>
      </w:r>
      <w:r w:rsidR="00C00F99" w:rsidRPr="00E9472B">
        <w:rPr>
          <w:rFonts w:ascii="Book Antiqua" w:hAnsi="Book Antiqua" w:cs="Rotis Sans Serif Std"/>
          <w:sz w:val="24"/>
          <w:szCs w:val="24"/>
        </w:rPr>
        <w:t>intervention group</w:t>
      </w:r>
      <w:r w:rsidRPr="00E9472B">
        <w:rPr>
          <w:rFonts w:ascii="Book Antiqua" w:hAnsi="Book Antiqua" w:cs="Rotis Sans Serif Std"/>
          <w:sz w:val="24"/>
          <w:szCs w:val="24"/>
        </w:rPr>
        <w:t xml:space="preserve"> and control group</w:t>
      </w:r>
      <w:r w:rsidR="00032D54">
        <w:rPr>
          <w:rFonts w:ascii="Book Antiqua" w:hAnsi="Book Antiqua" w:cs="Rotis Sans Serif Std"/>
          <w:sz w:val="24"/>
          <w:szCs w:val="24"/>
        </w:rPr>
        <w:t xml:space="preserve"> was 0.47</w:t>
      </w:r>
      <w:r w:rsidR="00032D54">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032D54">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0.19 and</w:t>
      </w:r>
      <w:r w:rsidR="005D367D">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285370">
        <w:rPr>
          <w:rFonts w:ascii="Book Antiqua" w:eastAsiaTheme="minorEastAsia" w:hAnsi="Book Antiqua" w:cs="Rotis Sans Serif Std" w:hint="eastAsia"/>
          <w:sz w:val="24"/>
          <w:szCs w:val="24"/>
          <w:lang w:eastAsia="zh-CN"/>
        </w:rPr>
        <w:t>0</w:t>
      </w:r>
      <w:r w:rsidR="00285370">
        <w:rPr>
          <w:rFonts w:ascii="Book Antiqua" w:hAnsi="Book Antiqua" w:cs="Rotis Sans Serif Std"/>
          <w:sz w:val="24"/>
          <w:szCs w:val="24"/>
        </w:rPr>
        <w:t>.001</w:t>
      </w:r>
      <w:r w:rsidR="00285370">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285370">
        <w:rPr>
          <w:rFonts w:ascii="Book Antiqua" w:eastAsiaTheme="minorEastAsia" w:hAnsi="Book Antiqua" w:cs="Rotis Sans Serif Std" w:hint="eastAsia"/>
          <w:sz w:val="24"/>
          <w:szCs w:val="24"/>
          <w:lang w:eastAsia="zh-CN"/>
        </w:rPr>
        <w:t xml:space="preserve"> 0</w:t>
      </w:r>
      <w:r w:rsidRPr="00E9472B">
        <w:rPr>
          <w:rFonts w:ascii="Book Antiqua" w:hAnsi="Book Antiqua" w:cs="Rotis Sans Serif Std"/>
          <w:sz w:val="24"/>
          <w:szCs w:val="24"/>
        </w:rPr>
        <w:t>.019.</w:t>
      </w:r>
      <w:r w:rsidR="00285370">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 xml:space="preserve">The mean changes in PPD and CAL were significant between groups, depicting a significant </w:t>
      </w:r>
      <w:r w:rsidR="00C00F99" w:rsidRPr="00E9472B">
        <w:rPr>
          <w:rFonts w:ascii="Book Antiqua" w:hAnsi="Book Antiqua" w:cs="Rotis Sans Serif Std"/>
          <w:sz w:val="24"/>
          <w:szCs w:val="24"/>
        </w:rPr>
        <w:t>decrease</w:t>
      </w:r>
      <w:r w:rsidRPr="00E9472B">
        <w:rPr>
          <w:rFonts w:ascii="Book Antiqua" w:hAnsi="Book Antiqua" w:cs="Rotis Sans Serif Std"/>
          <w:sz w:val="24"/>
          <w:szCs w:val="24"/>
        </w:rPr>
        <w:t xml:space="preserve"> in PPD and gain in CAL for </w:t>
      </w:r>
      <w:r w:rsidR="00C00F99" w:rsidRPr="00E9472B">
        <w:rPr>
          <w:rFonts w:ascii="Book Antiqua" w:hAnsi="Book Antiqua" w:cs="Rotis Sans Serif Std"/>
          <w:sz w:val="24"/>
          <w:szCs w:val="24"/>
        </w:rPr>
        <w:t>intervention group</w:t>
      </w:r>
      <w:r w:rsidRPr="00E9472B">
        <w:rPr>
          <w:rFonts w:ascii="Book Antiqua" w:hAnsi="Book Antiqua" w:cs="Rotis Sans Serif Std"/>
          <w:sz w:val="24"/>
          <w:szCs w:val="24"/>
        </w:rPr>
        <w:t xml:space="preserve"> in the fourth month </w:t>
      </w:r>
      <w:r w:rsidRPr="00E9472B">
        <w:rPr>
          <w:rFonts w:ascii="Book Antiqua" w:hAnsi="Book Antiqua" w:cs="Rotis Sans Serif Std"/>
          <w:sz w:val="24"/>
          <w:szCs w:val="24"/>
        </w:rPr>
        <w:lastRenderedPageBreak/>
        <w:t xml:space="preserve">following NSPT. </w:t>
      </w:r>
      <w:r w:rsidR="00D75BF3" w:rsidRPr="00E9472B">
        <w:rPr>
          <w:rFonts w:ascii="Book Antiqua" w:hAnsi="Book Antiqua" w:cs="Rotis Sans Serif Std"/>
          <w:sz w:val="24"/>
          <w:szCs w:val="24"/>
        </w:rPr>
        <w:t xml:space="preserve">In </w:t>
      </w:r>
      <w:r w:rsidRPr="00E9472B">
        <w:rPr>
          <w:rFonts w:ascii="Book Antiqua" w:hAnsi="Book Antiqua" w:cs="Rotis Sans Serif Std"/>
          <w:sz w:val="24"/>
          <w:szCs w:val="24"/>
        </w:rPr>
        <w:t>control group there was an increase</w:t>
      </w:r>
      <w:r w:rsidR="00D75BF3" w:rsidRPr="00E9472B">
        <w:rPr>
          <w:rFonts w:ascii="Book Antiqua" w:hAnsi="Book Antiqua" w:cs="Rotis Sans Serif Std"/>
          <w:sz w:val="24"/>
          <w:szCs w:val="24"/>
        </w:rPr>
        <w:t xml:space="preserve"> in</w:t>
      </w:r>
      <w:r w:rsidR="00E9472B">
        <w:rPr>
          <w:rFonts w:ascii="Book Antiqua" w:hAnsi="Book Antiqua" w:cs="Rotis Sans Serif Std"/>
          <w:sz w:val="24"/>
          <w:szCs w:val="24"/>
        </w:rPr>
        <w:t xml:space="preserve"> </w:t>
      </w:r>
      <w:r w:rsidRPr="00E9472B">
        <w:rPr>
          <w:rFonts w:ascii="Book Antiqua" w:hAnsi="Book Antiqua" w:cs="Rotis Sans Serif Std"/>
          <w:sz w:val="24"/>
          <w:szCs w:val="24"/>
        </w:rPr>
        <w:t>PPD and an increase in loss of clinical attachment in the fourth month following NSPT (Table</w:t>
      </w:r>
      <w:r w:rsidR="00B11738">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6).</w:t>
      </w:r>
    </w:p>
    <w:p w:rsidR="004C6538" w:rsidRPr="00E9472B" w:rsidRDefault="004C6538" w:rsidP="00876BDB">
      <w:pPr>
        <w:autoSpaceDE w:val="0"/>
        <w:autoSpaceDN w:val="0"/>
        <w:adjustRightInd w:val="0"/>
        <w:spacing w:after="0" w:line="360" w:lineRule="auto"/>
        <w:ind w:firstLineChars="100" w:firstLine="240"/>
        <w:jc w:val="both"/>
        <w:rPr>
          <w:rFonts w:ascii="Book Antiqua" w:hAnsi="Book Antiqua" w:cs="Rotis Sans Serif Std"/>
          <w:sz w:val="24"/>
          <w:szCs w:val="24"/>
        </w:rPr>
      </w:pPr>
      <w:r w:rsidRPr="00E9472B">
        <w:rPr>
          <w:rFonts w:ascii="Book Antiqua" w:hAnsi="Book Antiqua" w:cs="Rotis Sans Serif Std"/>
          <w:sz w:val="24"/>
          <w:szCs w:val="24"/>
        </w:rPr>
        <w:t>The mean change in FBG and HbA1c</w:t>
      </w:r>
      <w:r w:rsidR="00876BDB">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from baseline to the fourth month after NSPT for the case group was 3.90</w:t>
      </w:r>
      <w:r w:rsidR="00876BDB">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876BDB">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8.48 and 0.22</w:t>
      </w:r>
      <w:r w:rsidR="00876BDB">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 0.11</w:t>
      </w:r>
      <w:r w:rsidR="00D36B74">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and the control was -1.66</w:t>
      </w:r>
      <w:r w:rsidR="00876BDB">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876BDB">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6.04</w:t>
      </w:r>
      <w:r w:rsidR="00E9472B">
        <w:rPr>
          <w:rFonts w:ascii="Book Antiqua" w:hAnsi="Book Antiqua" w:cs="Rotis Sans Serif Std"/>
          <w:sz w:val="24"/>
          <w:szCs w:val="24"/>
        </w:rPr>
        <w:t xml:space="preserve"> </w:t>
      </w:r>
      <w:r w:rsidRPr="00E9472B">
        <w:rPr>
          <w:rFonts w:ascii="Book Antiqua" w:hAnsi="Book Antiqua" w:cs="Rotis Sans Serif Std"/>
          <w:sz w:val="24"/>
          <w:szCs w:val="24"/>
        </w:rPr>
        <w:t>and -0.056</w:t>
      </w:r>
      <w:r w:rsidR="00876BDB">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876BDB">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0.10</w:t>
      </w:r>
      <w:r w:rsidR="00AA130C" w:rsidRPr="00E9472B">
        <w:rPr>
          <w:rFonts w:ascii="Book Antiqua" w:hAnsi="Book Antiqua" w:cs="Rotis Sans Serif Std"/>
          <w:sz w:val="24"/>
          <w:szCs w:val="24"/>
        </w:rPr>
        <w:t xml:space="preserve"> </w:t>
      </w:r>
      <w:r w:rsidRPr="00E9472B">
        <w:rPr>
          <w:rFonts w:ascii="Book Antiqua" w:hAnsi="Book Antiqua" w:cs="Rotis Sans Serif Std"/>
          <w:sz w:val="24"/>
          <w:szCs w:val="24"/>
        </w:rPr>
        <w:t>which</w:t>
      </w:r>
      <w:r w:rsidR="00AA130C" w:rsidRPr="00E9472B">
        <w:rPr>
          <w:rFonts w:ascii="Book Antiqua" w:hAnsi="Book Antiqua" w:cs="Rotis Sans Serif Std"/>
          <w:sz w:val="24"/>
          <w:szCs w:val="24"/>
        </w:rPr>
        <w:t xml:space="preserve"> </w:t>
      </w:r>
      <w:r w:rsidRPr="00E9472B">
        <w:rPr>
          <w:rFonts w:ascii="Book Antiqua" w:hAnsi="Book Antiqua" w:cs="Rotis Sans Serif Std"/>
          <w:sz w:val="24"/>
          <w:szCs w:val="24"/>
        </w:rPr>
        <w:t>was</w:t>
      </w:r>
      <w:r w:rsidR="00E9472B">
        <w:rPr>
          <w:rFonts w:ascii="Book Antiqua" w:hAnsi="Book Antiqua" w:cs="Rotis Sans Serif Std"/>
          <w:sz w:val="24"/>
          <w:szCs w:val="24"/>
        </w:rPr>
        <w:t xml:space="preserve"> </w:t>
      </w:r>
      <w:r w:rsidRPr="00E9472B">
        <w:rPr>
          <w:rFonts w:ascii="Book Antiqua" w:hAnsi="Book Antiqua" w:cs="Rotis Sans Serif Std"/>
          <w:sz w:val="24"/>
          <w:szCs w:val="24"/>
        </w:rPr>
        <w:t>significant</w:t>
      </w:r>
      <w:r w:rsidR="00876BDB">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w:t>
      </w:r>
      <w:r w:rsidR="00876BDB" w:rsidRPr="00876BDB">
        <w:rPr>
          <w:rFonts w:ascii="Book Antiqua" w:hAnsi="Book Antiqua" w:cs="Rotis Sans Serif Std"/>
          <w:i/>
          <w:sz w:val="24"/>
          <w:szCs w:val="24"/>
        </w:rPr>
        <w:t>P</w:t>
      </w:r>
      <w:r w:rsidR="00876BDB">
        <w:rPr>
          <w:rFonts w:ascii="Book Antiqua" w:eastAsiaTheme="minorEastAsia" w:hAnsi="Book Antiqua" w:cs="Rotis Sans Serif Std" w:hint="eastAsia"/>
          <w:i/>
          <w:sz w:val="24"/>
          <w:szCs w:val="24"/>
          <w:lang w:eastAsia="zh-CN"/>
        </w:rPr>
        <w:t xml:space="preserve"> </w:t>
      </w:r>
      <w:r w:rsidRPr="00E9472B">
        <w:rPr>
          <w:rFonts w:ascii="Book Antiqua" w:hAnsi="Book Antiqua" w:cs="Rotis Sans Serif Std"/>
          <w:sz w:val="24"/>
          <w:szCs w:val="24"/>
        </w:rPr>
        <w:t>&lt;</w:t>
      </w:r>
      <w:r w:rsidR="00876BDB">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 xml:space="preserve">0.05). In the </w:t>
      </w:r>
      <w:r w:rsidR="00E16C96" w:rsidRPr="00E9472B">
        <w:rPr>
          <w:rFonts w:ascii="Book Antiqua" w:hAnsi="Book Antiqua" w:cs="Rotis Sans Serif Std"/>
          <w:sz w:val="24"/>
          <w:szCs w:val="24"/>
        </w:rPr>
        <w:t xml:space="preserve">intervention group </w:t>
      </w:r>
      <w:r w:rsidRPr="00E9472B">
        <w:rPr>
          <w:rFonts w:ascii="Book Antiqua" w:hAnsi="Book Antiqua" w:cs="Rotis Sans Serif Std"/>
          <w:sz w:val="24"/>
          <w:szCs w:val="24"/>
        </w:rPr>
        <w:t xml:space="preserve">there was </w:t>
      </w:r>
      <w:r w:rsidR="000A602C" w:rsidRPr="00E9472B">
        <w:rPr>
          <w:rFonts w:ascii="Book Antiqua" w:hAnsi="Book Antiqua" w:cs="Rotis Sans Serif Std"/>
          <w:sz w:val="24"/>
          <w:szCs w:val="24"/>
        </w:rPr>
        <w:t xml:space="preserve">a </w:t>
      </w:r>
      <w:r w:rsidRPr="00E9472B">
        <w:rPr>
          <w:rFonts w:ascii="Book Antiqua" w:hAnsi="Book Antiqua" w:cs="Rotis Sans Serif Std"/>
          <w:sz w:val="24"/>
          <w:szCs w:val="24"/>
        </w:rPr>
        <w:t>significant decrease in</w:t>
      </w:r>
      <w:r w:rsidR="000A602C" w:rsidRPr="00E9472B">
        <w:rPr>
          <w:rFonts w:ascii="Book Antiqua" w:hAnsi="Book Antiqua" w:cs="Rotis Sans Serif Std"/>
          <w:sz w:val="24"/>
          <w:szCs w:val="24"/>
        </w:rPr>
        <w:t xml:space="preserve"> </w:t>
      </w:r>
      <w:r w:rsidRPr="00E9472B">
        <w:rPr>
          <w:rFonts w:ascii="Book Antiqua" w:hAnsi="Book Antiqua" w:cs="Rotis Sans Serif Std"/>
          <w:sz w:val="24"/>
          <w:szCs w:val="24"/>
        </w:rPr>
        <w:t>HbA1</w:t>
      </w:r>
      <w:r w:rsidR="00AA130C" w:rsidRPr="00E9472B">
        <w:rPr>
          <w:rFonts w:ascii="Book Antiqua" w:hAnsi="Book Antiqua" w:cs="Rotis Sans Serif Std"/>
          <w:sz w:val="24"/>
          <w:szCs w:val="24"/>
        </w:rPr>
        <w:t xml:space="preserve">c </w:t>
      </w:r>
      <w:r w:rsidRPr="00E9472B">
        <w:rPr>
          <w:rFonts w:ascii="Book Antiqua" w:hAnsi="Book Antiqua" w:cs="Rotis Sans Serif Std"/>
          <w:sz w:val="24"/>
          <w:szCs w:val="24"/>
        </w:rPr>
        <w:t>from baseline to three months following NSPT</w:t>
      </w:r>
      <w:r w:rsidR="00AA130C" w:rsidRPr="00E9472B">
        <w:rPr>
          <w:rFonts w:ascii="Book Antiqua" w:hAnsi="Book Antiqua" w:cs="Rotis Sans Serif Std"/>
          <w:sz w:val="24"/>
          <w:szCs w:val="24"/>
        </w:rPr>
        <w:t>, indicating</w:t>
      </w:r>
      <w:r w:rsidR="002D05BC" w:rsidRPr="00E9472B">
        <w:rPr>
          <w:rFonts w:ascii="Book Antiqua" w:hAnsi="Book Antiqua" w:cs="Rotis Sans Serif Std"/>
          <w:sz w:val="24"/>
          <w:szCs w:val="24"/>
        </w:rPr>
        <w:t xml:space="preserve"> </w:t>
      </w:r>
      <w:r w:rsidRPr="00E9472B">
        <w:rPr>
          <w:rFonts w:ascii="Book Antiqua" w:hAnsi="Book Antiqua" w:cs="Rotis Sans Serif Std"/>
          <w:sz w:val="24"/>
          <w:szCs w:val="24"/>
        </w:rPr>
        <w:t>that NSPT improved glycemic status in these subjects. The mean changes in TC and LDL between groups were significant, whereas the mean</w:t>
      </w:r>
      <w:r w:rsidR="00E9472B">
        <w:rPr>
          <w:rFonts w:ascii="Book Antiqua" w:hAnsi="Book Antiqua" w:cs="Rotis Sans Serif Std"/>
          <w:sz w:val="24"/>
          <w:szCs w:val="24"/>
        </w:rPr>
        <w:t xml:space="preserve"> </w:t>
      </w:r>
      <w:r w:rsidR="005D2CA4" w:rsidRPr="00E9472B">
        <w:rPr>
          <w:rFonts w:ascii="Book Antiqua" w:hAnsi="Book Antiqua" w:cs="Rotis Sans Serif Std"/>
          <w:sz w:val="24"/>
          <w:szCs w:val="24"/>
        </w:rPr>
        <w:t>differences</w:t>
      </w:r>
      <w:r w:rsidR="00E9472B">
        <w:rPr>
          <w:rFonts w:ascii="Book Antiqua" w:hAnsi="Book Antiqua" w:cs="Rotis Sans Serif Std"/>
          <w:sz w:val="24"/>
          <w:szCs w:val="24"/>
        </w:rPr>
        <w:t xml:space="preserve"> </w:t>
      </w:r>
      <w:r w:rsidRPr="00E9472B">
        <w:rPr>
          <w:rFonts w:ascii="Book Antiqua" w:hAnsi="Book Antiqua" w:cs="Rotis Sans Serif Std"/>
          <w:sz w:val="24"/>
          <w:szCs w:val="24"/>
        </w:rPr>
        <w:t xml:space="preserve">in TG, VLDL and HDL were not </w:t>
      </w:r>
      <w:r w:rsidR="002D05BC" w:rsidRPr="00E9472B">
        <w:rPr>
          <w:rFonts w:ascii="Book Antiqua" w:hAnsi="Book Antiqua" w:cs="Rotis Sans Serif Std"/>
          <w:sz w:val="24"/>
          <w:szCs w:val="24"/>
        </w:rPr>
        <w:t>significant (</w:t>
      </w:r>
      <w:r w:rsidR="002D3F24" w:rsidRPr="00876BDB">
        <w:rPr>
          <w:rFonts w:ascii="Book Antiqua" w:hAnsi="Book Antiqua" w:cs="Rotis Sans Serif Std"/>
          <w:i/>
          <w:sz w:val="24"/>
          <w:szCs w:val="24"/>
        </w:rPr>
        <w:t>P</w:t>
      </w:r>
      <w:r w:rsidR="002D3F24" w:rsidRPr="00E9472B">
        <w:rPr>
          <w:rFonts w:ascii="Book Antiqua" w:hAnsi="Book Antiqua" w:cs="Rotis Sans Serif Std"/>
          <w:sz w:val="24"/>
          <w:szCs w:val="24"/>
        </w:rPr>
        <w:t xml:space="preserve"> </w:t>
      </w:r>
      <w:r w:rsidRPr="00E9472B">
        <w:rPr>
          <w:rFonts w:ascii="Book Antiqua" w:hAnsi="Book Antiqua" w:cs="Rotis Sans Serif Std"/>
          <w:sz w:val="24"/>
          <w:szCs w:val="24"/>
        </w:rPr>
        <w:t>&gt;</w:t>
      </w:r>
      <w:r w:rsidR="002D3F24">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0.05) (Table 7).</w:t>
      </w:r>
    </w:p>
    <w:p w:rsidR="004C6538" w:rsidRPr="00E9472B" w:rsidRDefault="004C6538" w:rsidP="00E9472B">
      <w:pPr>
        <w:autoSpaceDE w:val="0"/>
        <w:autoSpaceDN w:val="0"/>
        <w:adjustRightInd w:val="0"/>
        <w:spacing w:after="0" w:line="360" w:lineRule="auto"/>
        <w:jc w:val="both"/>
        <w:rPr>
          <w:rFonts w:ascii="Book Antiqua" w:hAnsi="Book Antiqua" w:cs="Rotis Sans Serif Std"/>
          <w:sz w:val="24"/>
          <w:szCs w:val="24"/>
        </w:rPr>
      </w:pPr>
    </w:p>
    <w:p w:rsidR="004C6538" w:rsidRPr="00E9472B" w:rsidRDefault="004C6538" w:rsidP="00E9472B">
      <w:pPr>
        <w:spacing w:after="0" w:line="360" w:lineRule="auto"/>
        <w:jc w:val="both"/>
        <w:rPr>
          <w:rFonts w:ascii="Book Antiqua" w:hAnsi="Book Antiqua"/>
          <w:b/>
          <w:sz w:val="24"/>
          <w:szCs w:val="24"/>
        </w:rPr>
      </w:pPr>
      <w:r w:rsidRPr="00E9472B">
        <w:rPr>
          <w:rFonts w:ascii="Book Antiqua" w:hAnsi="Book Antiqua"/>
          <w:b/>
          <w:sz w:val="24"/>
          <w:szCs w:val="24"/>
        </w:rPr>
        <w:t>DISCUSSION</w:t>
      </w:r>
    </w:p>
    <w:p w:rsidR="004C6538" w:rsidRPr="00E9472B" w:rsidRDefault="004C6538" w:rsidP="00E9472B">
      <w:pPr>
        <w:autoSpaceDE w:val="0"/>
        <w:autoSpaceDN w:val="0"/>
        <w:adjustRightInd w:val="0"/>
        <w:spacing w:after="0" w:line="360" w:lineRule="auto"/>
        <w:jc w:val="both"/>
        <w:rPr>
          <w:rFonts w:ascii="Book Antiqua" w:eastAsia="Times New Roman" w:hAnsi="Book Antiqua"/>
          <w:sz w:val="24"/>
          <w:szCs w:val="24"/>
        </w:rPr>
      </w:pPr>
      <w:r w:rsidRPr="00E9472B">
        <w:rPr>
          <w:rFonts w:ascii="Book Antiqua" w:hAnsi="Book Antiqua"/>
          <w:sz w:val="24"/>
          <w:szCs w:val="24"/>
          <w:lang w:val="en-IN"/>
        </w:rPr>
        <w:t xml:space="preserve">In periodontal disease, cytokines and inflammatory mediators stimulate </w:t>
      </w:r>
      <w:r w:rsidR="002D05BC" w:rsidRPr="00E9472B">
        <w:rPr>
          <w:rFonts w:ascii="Book Antiqua" w:hAnsi="Book Antiqua"/>
          <w:sz w:val="24"/>
          <w:szCs w:val="24"/>
          <w:lang w:val="en-IN"/>
        </w:rPr>
        <w:t xml:space="preserve">attachment apparatus </w:t>
      </w:r>
      <w:r w:rsidRPr="00E9472B">
        <w:rPr>
          <w:rFonts w:ascii="Book Antiqua" w:hAnsi="Book Antiqua"/>
          <w:sz w:val="24"/>
          <w:szCs w:val="24"/>
          <w:lang w:val="en-IN"/>
        </w:rPr>
        <w:t xml:space="preserve">destruction </w:t>
      </w:r>
      <w:r w:rsidRPr="002D3F24">
        <w:rPr>
          <w:rFonts w:ascii="Book Antiqua" w:hAnsi="Book Antiqua"/>
          <w:i/>
          <w:iCs/>
          <w:sz w:val="24"/>
          <w:szCs w:val="24"/>
          <w:lang w:val="en-IN"/>
        </w:rPr>
        <w:t>via</w:t>
      </w:r>
      <w:r w:rsidRPr="00E9472B">
        <w:rPr>
          <w:rFonts w:ascii="Book Antiqua" w:hAnsi="Book Antiqua"/>
          <w:iCs/>
          <w:sz w:val="24"/>
          <w:szCs w:val="24"/>
          <w:lang w:val="en-IN"/>
        </w:rPr>
        <w:t xml:space="preserve"> </w:t>
      </w:r>
      <w:r w:rsidRPr="00E9472B">
        <w:rPr>
          <w:rFonts w:ascii="Book Antiqua" w:hAnsi="Book Antiqua"/>
          <w:sz w:val="24"/>
          <w:szCs w:val="24"/>
          <w:lang w:val="en-IN"/>
        </w:rPr>
        <w:t>tissue-derived matrix metalloproteinases</w:t>
      </w:r>
      <w:r w:rsidRPr="00E9472B">
        <w:rPr>
          <w:rFonts w:ascii="Book Antiqua" w:hAnsi="Book Antiqua"/>
          <w:sz w:val="24"/>
          <w:szCs w:val="24"/>
          <w:vertAlign w:val="superscript"/>
          <w:lang w:val="en-IN"/>
        </w:rPr>
        <w:t>[</w:t>
      </w:r>
      <w:hyperlink w:anchor="_ENREF_18" w:tooltip="Cekici, 2014 #94" w:history="1">
        <w:r w:rsidRPr="00E9472B">
          <w:rPr>
            <w:rFonts w:ascii="Book Antiqua" w:hAnsi="Book Antiqua"/>
            <w:sz w:val="24"/>
            <w:szCs w:val="24"/>
            <w:lang w:val="en-IN"/>
          </w:rPr>
          <w:fldChar w:fldCharType="begin"/>
        </w:r>
        <w:r w:rsidRPr="00E9472B">
          <w:rPr>
            <w:rFonts w:ascii="Book Antiqua" w:hAnsi="Book Antiqua"/>
            <w:sz w:val="24"/>
            <w:szCs w:val="24"/>
            <w:lang w:val="en-IN"/>
          </w:rPr>
          <w:instrText xml:space="preserve"> ADDIN EN.CITE &lt;EndNote&gt;&lt;Cite&gt;&lt;Author&gt;Cekici&lt;/Author&gt;&lt;Year&gt;2014&lt;/Year&gt;&lt;RecNum&gt;94&lt;/RecNum&gt;&lt;DisplayText&gt;&lt;style face="superscript"&gt;18&lt;/style&gt;&lt;/DisplayText&gt;&lt;record&gt;&lt;rec-number&gt;94&lt;/rec-number&gt;&lt;foreign-keys&gt;&lt;key app="EN" db-id="wpf2epp55022e5erwtoxpde9vts2sfwe0952"&gt;94&lt;/key&gt;&lt;/foreign-keys&gt;&lt;ref-type name="Journal Article"&gt;17&lt;/ref-type&gt;&lt;contributors&gt;&lt;authors&gt;&lt;author&gt;Cekici, Ali&lt;/author&gt;&lt;author&gt;Kantarci, Alpdogan&lt;/author&gt;&lt;author&gt;Hasturk, Hatice&lt;/author&gt;&lt;author&gt;Van Dyke, Thomas E&lt;/author&gt;&lt;/authors&gt;&lt;/contributors&gt;&lt;titles&gt;&lt;title&gt;Inflammatory and immune pathways in the pathogenesis of periodontal disease&lt;/title&gt;&lt;secondary-title&gt;Periodontology 2000&lt;/secondary-title&gt;&lt;/titles&gt;&lt;pages&gt;57-80&lt;/pages&gt;&lt;volume&gt;64&lt;/volume&gt;&lt;number&gt;1&lt;/number&gt;&lt;dates&gt;&lt;year&gt;2014&lt;/year&gt;&lt;/dates&gt;&lt;isbn&gt;1600-0757&lt;/isbn&gt;&lt;urls&gt;&lt;/urls&gt;&lt;/record&gt;&lt;/Cite&gt;&lt;/EndNote&gt;</w:instrText>
        </w:r>
        <w:r w:rsidRPr="00E9472B">
          <w:rPr>
            <w:rFonts w:ascii="Book Antiqua" w:hAnsi="Book Antiqua"/>
            <w:sz w:val="24"/>
            <w:szCs w:val="24"/>
            <w:lang w:val="en-IN"/>
          </w:rPr>
          <w:fldChar w:fldCharType="separate"/>
        </w:r>
        <w:r w:rsidRPr="00E9472B">
          <w:rPr>
            <w:rFonts w:ascii="Book Antiqua" w:hAnsi="Book Antiqua"/>
            <w:noProof/>
            <w:sz w:val="24"/>
            <w:szCs w:val="24"/>
            <w:vertAlign w:val="superscript"/>
            <w:lang w:val="en-IN"/>
          </w:rPr>
          <w:t>18</w:t>
        </w:r>
        <w:r w:rsidRPr="00E9472B">
          <w:rPr>
            <w:rFonts w:ascii="Book Antiqua" w:hAnsi="Book Antiqua"/>
            <w:sz w:val="24"/>
            <w:szCs w:val="24"/>
            <w:lang w:val="en-IN"/>
          </w:rPr>
          <w:fldChar w:fldCharType="end"/>
        </w:r>
      </w:hyperlink>
      <w:r w:rsidRPr="00E9472B">
        <w:rPr>
          <w:rFonts w:ascii="Book Antiqua" w:hAnsi="Book Antiqua"/>
          <w:sz w:val="24"/>
          <w:szCs w:val="24"/>
          <w:vertAlign w:val="superscript"/>
          <w:lang w:val="en-IN"/>
        </w:rPr>
        <w:t>]</w:t>
      </w:r>
      <w:r w:rsidRPr="00E9472B">
        <w:rPr>
          <w:rFonts w:ascii="Book Antiqua" w:hAnsi="Book Antiqua"/>
          <w:sz w:val="24"/>
          <w:szCs w:val="24"/>
          <w:lang w:val="en-IN"/>
        </w:rPr>
        <w:t xml:space="preserve">. </w:t>
      </w:r>
      <w:r w:rsidRPr="00E9472B">
        <w:rPr>
          <w:rFonts w:ascii="Book Antiqua" w:hAnsi="Book Antiqua"/>
          <w:sz w:val="24"/>
          <w:szCs w:val="24"/>
        </w:rPr>
        <w:t xml:space="preserve">It has been suggested that </w:t>
      </w:r>
      <w:proofErr w:type="spellStart"/>
      <w:r w:rsidRPr="00E9472B">
        <w:rPr>
          <w:rFonts w:ascii="Book Antiqua" w:eastAsia="Palatino-Roman" w:hAnsi="Book Antiqua"/>
          <w:sz w:val="24"/>
          <w:szCs w:val="24"/>
        </w:rPr>
        <w:t>proinflammatory</w:t>
      </w:r>
      <w:proofErr w:type="spellEnd"/>
      <w:r w:rsidRPr="00E9472B">
        <w:rPr>
          <w:rFonts w:ascii="Book Antiqua" w:eastAsia="Palatino-Roman" w:hAnsi="Book Antiqua"/>
          <w:sz w:val="24"/>
          <w:szCs w:val="24"/>
        </w:rPr>
        <w:t xml:space="preserve"> cytokines, such as lL-1β and TNF-α, produced as a systemic response to periodontal infection, are responsible for insulin resistance. </w:t>
      </w:r>
      <w:r w:rsidRPr="00E9472B">
        <w:rPr>
          <w:rFonts w:ascii="Book Antiqua" w:hAnsi="Book Antiqua"/>
          <w:sz w:val="24"/>
          <w:szCs w:val="24"/>
        </w:rPr>
        <w:t xml:space="preserve">Taylor </w:t>
      </w:r>
      <w:r w:rsidRPr="002D3F24">
        <w:rPr>
          <w:rFonts w:ascii="Book Antiqua" w:hAnsi="Book Antiqua"/>
          <w:i/>
          <w:sz w:val="24"/>
          <w:szCs w:val="24"/>
        </w:rPr>
        <w:t>et al</w:t>
      </w:r>
      <w:r w:rsidRPr="00E9472B">
        <w:rPr>
          <w:rFonts w:ascii="Book Antiqua" w:hAnsi="Book Antiqua"/>
          <w:sz w:val="24"/>
          <w:szCs w:val="24"/>
          <w:vertAlign w:val="superscript"/>
        </w:rPr>
        <w:t>[</w:t>
      </w:r>
      <w:hyperlink w:anchor="_ENREF_19" w:tooltip="Taylor, 2008 #59"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&lt;EndNote&gt;&lt;Cite&gt;&lt;Author&gt;Taylor&lt;/Author&gt;&lt;Year&gt;2008&lt;/Year&gt;&lt;RecNum&gt;59&lt;/RecNum&gt;&lt;DisplayText&gt;&lt;style face="superscript"&gt;19&lt;/style&gt;&lt;/DisplayText&gt;&lt;record&gt;&lt;rec-number&gt;59&lt;/rec-number&gt;&lt;foreign-keys&gt;&lt;key app="EN" db-id="wpf2epp55022e5erwtoxpde9vts2sfwe0952"&gt;59&lt;/key&gt;&lt;/foreign-keys&gt;&lt;ref-type name="Journal Article"&gt;17&lt;/ref-type&gt;&lt;contributors&gt;&lt;authors&gt;&lt;author&gt;Taylor, George W&lt;/author&gt;&lt;author&gt;Borgnakke, WS&lt;/author&gt;&lt;/authors&gt;&lt;/contributors&gt;&lt;titles&gt;&lt;title&gt;Periodontal disease: associations with diabetes, glycemic control and complications&lt;/title&gt;&lt;secondary-title&gt;Oral diseases&lt;/secondary-title&gt;&lt;/titles&gt;&lt;pages&gt;191-203&lt;/pages&gt;&lt;volume&gt;14&lt;/volume&gt;&lt;number&gt;3&lt;/number&gt;&lt;dates&gt;&lt;year&gt;2008&lt;/year&gt;&lt;/dates&gt;&lt;isbn&gt;1601-0825&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19</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xml:space="preserve"> have reported that severe periodontal </w:t>
      </w:r>
      <w:r w:rsidR="00877DA3" w:rsidRPr="00E9472B">
        <w:rPr>
          <w:rFonts w:ascii="Book Antiqua" w:hAnsi="Book Antiqua"/>
          <w:sz w:val="24"/>
          <w:szCs w:val="24"/>
        </w:rPr>
        <w:t>infection</w:t>
      </w:r>
      <w:r w:rsidRPr="00E9472B">
        <w:rPr>
          <w:rFonts w:ascii="Book Antiqua" w:hAnsi="Book Antiqua"/>
          <w:sz w:val="24"/>
          <w:szCs w:val="24"/>
        </w:rPr>
        <w:t xml:space="preserve"> may </w:t>
      </w:r>
      <w:r w:rsidR="00877DA3" w:rsidRPr="00E9472B">
        <w:rPr>
          <w:rFonts w:ascii="Book Antiqua" w:hAnsi="Book Antiqua"/>
          <w:sz w:val="24"/>
          <w:szCs w:val="24"/>
        </w:rPr>
        <w:t xml:space="preserve">affect </w:t>
      </w:r>
      <w:r w:rsidRPr="00E9472B">
        <w:rPr>
          <w:rFonts w:ascii="Book Antiqua" w:hAnsi="Book Antiqua"/>
          <w:sz w:val="24"/>
          <w:szCs w:val="24"/>
        </w:rPr>
        <w:t>glycemic control in diabetic patients</w:t>
      </w:r>
      <w:r w:rsidRPr="00E9472B">
        <w:rPr>
          <w:rFonts w:ascii="Book Antiqua" w:hAnsi="Book Antiqua"/>
          <w:bCs/>
          <w:sz w:val="24"/>
          <w:szCs w:val="24"/>
        </w:rPr>
        <w:t>.</w:t>
      </w:r>
      <w:r w:rsidR="00C96367">
        <w:rPr>
          <w:rFonts w:ascii="Book Antiqua" w:eastAsiaTheme="minorEastAsia" w:hAnsi="Book Antiqua" w:hint="eastAsia"/>
          <w:bCs/>
          <w:sz w:val="24"/>
          <w:szCs w:val="24"/>
          <w:lang w:eastAsia="zh-CN"/>
        </w:rPr>
        <w:t xml:space="preserve"> </w:t>
      </w:r>
      <w:r w:rsidRPr="00E9472B">
        <w:rPr>
          <w:rFonts w:ascii="Book Antiqua" w:hAnsi="Book Antiqua"/>
          <w:bCs/>
          <w:sz w:val="24"/>
          <w:szCs w:val="24"/>
        </w:rPr>
        <w:t xml:space="preserve">Wolfgang </w:t>
      </w:r>
      <w:r w:rsidRPr="002D3F24">
        <w:rPr>
          <w:rFonts w:ascii="Book Antiqua" w:hAnsi="Book Antiqua"/>
          <w:bCs/>
          <w:i/>
          <w:sz w:val="24"/>
          <w:szCs w:val="24"/>
        </w:rPr>
        <w:t>et al</w:t>
      </w:r>
      <w:r w:rsidRPr="00E9472B">
        <w:rPr>
          <w:rFonts w:ascii="Book Antiqua" w:hAnsi="Book Antiqua"/>
          <w:bCs/>
          <w:sz w:val="24"/>
          <w:szCs w:val="24"/>
          <w:vertAlign w:val="superscript"/>
        </w:rPr>
        <w:t>[</w:t>
      </w:r>
      <w:hyperlink w:anchor="_ENREF_13" w:tooltip="Wolff, 2009 #54" w:history="1">
        <w:r w:rsidRPr="00E9472B">
          <w:rPr>
            <w:rFonts w:ascii="Book Antiqua" w:hAnsi="Book Antiqua"/>
            <w:bCs/>
            <w:sz w:val="24"/>
            <w:szCs w:val="24"/>
          </w:rPr>
          <w:fldChar w:fldCharType="begin"/>
        </w:r>
        <w:r w:rsidRPr="00E9472B">
          <w:rPr>
            <w:rFonts w:ascii="Book Antiqua" w:hAnsi="Book Antiqua"/>
            <w:bCs/>
            <w:sz w:val="24"/>
            <w:szCs w:val="24"/>
          </w:rPr>
          <w:instrText xml:space="preserve"> ADDIN EN.CITE &lt;EndNote&gt;&lt;Cite&gt;&lt;Author&gt;Wolff&lt;/Author&gt;&lt;Year&gt;2009&lt;/Year&gt;&lt;RecNum&gt;54&lt;/RecNum&gt;&lt;DisplayText&gt;&lt;style face="superscript"&gt;13&lt;/style&gt;&lt;/DisplayText&gt;&lt;record&gt;&lt;rec-number&gt;54&lt;/rec-number&gt;&lt;foreign-keys&gt;&lt;key app="EN" db-id="wpf2epp55022e5erwtoxpde9vts2sfwe0952"&gt;54&lt;/key&gt;&lt;/foreign-keys&gt;&lt;ref-type name="Journal Article"&gt;17&lt;/ref-type&gt;&lt;contributors&gt;&lt;authors&gt;&lt;author&gt;Wolff, Ryan E&lt;/author&gt;&lt;author&gt;Wolff, Larry F&lt;/author&gt;&lt;author&gt;Michalowicz, Bryan S&lt;/author&gt;&lt;/authors&gt;&lt;/contributors&gt;&lt;titles&gt;&lt;title&gt;A pilot study of glycosylated hemoglobin levels in periodontitis cases and healthy controls&lt;/title&gt;&lt;secondary-title&gt;Journal of periodontology&lt;/secondary-title&gt;&lt;/titles&gt;&lt;pages&gt;1057-1061&lt;/pages&gt;&lt;volume&gt;80&lt;/volume&gt;&lt;number&gt;7&lt;/number&gt;&lt;dates&gt;&lt;year&gt;2009&lt;/year&gt;&lt;/dates&gt;&lt;isbn&gt;0022-3492&lt;/isbn&gt;&lt;urls&gt;&lt;/urls&gt;&lt;/record&gt;&lt;/Cite&gt;&lt;/EndNote&gt;</w:instrText>
        </w:r>
        <w:r w:rsidRPr="00E9472B">
          <w:rPr>
            <w:rFonts w:ascii="Book Antiqua" w:hAnsi="Book Antiqua"/>
            <w:bCs/>
            <w:sz w:val="24"/>
            <w:szCs w:val="24"/>
          </w:rPr>
          <w:fldChar w:fldCharType="separate"/>
        </w:r>
        <w:r w:rsidRPr="00E9472B">
          <w:rPr>
            <w:rFonts w:ascii="Book Antiqua" w:hAnsi="Book Antiqua"/>
            <w:bCs/>
            <w:noProof/>
            <w:sz w:val="24"/>
            <w:szCs w:val="24"/>
            <w:vertAlign w:val="superscript"/>
          </w:rPr>
          <w:t>13</w:t>
        </w:r>
        <w:r w:rsidRPr="00E9472B">
          <w:rPr>
            <w:rFonts w:ascii="Book Antiqua" w:hAnsi="Book Antiqua"/>
            <w:bCs/>
            <w:sz w:val="24"/>
            <w:szCs w:val="24"/>
          </w:rPr>
          <w:fldChar w:fldCharType="end"/>
        </w:r>
      </w:hyperlink>
      <w:r w:rsidRPr="00E9472B">
        <w:rPr>
          <w:rFonts w:ascii="Book Antiqua" w:hAnsi="Book Antiqua"/>
          <w:bCs/>
          <w:sz w:val="24"/>
          <w:szCs w:val="24"/>
          <w:vertAlign w:val="superscript"/>
        </w:rPr>
        <w:t>]</w:t>
      </w:r>
      <w:r w:rsidRPr="00E9472B">
        <w:rPr>
          <w:rFonts w:ascii="Book Antiqua" w:hAnsi="Book Antiqua"/>
          <w:bCs/>
          <w:sz w:val="24"/>
          <w:szCs w:val="24"/>
        </w:rPr>
        <w:t xml:space="preserve"> have </w:t>
      </w:r>
      <w:r w:rsidRPr="00E9472B">
        <w:rPr>
          <w:rFonts w:ascii="Book Antiqua" w:hAnsi="Book Antiqua"/>
          <w:sz w:val="24"/>
          <w:szCs w:val="24"/>
        </w:rPr>
        <w:t>observed significantly higher blood glucose levels in</w:t>
      </w:r>
      <w:r w:rsidR="00877DA3" w:rsidRPr="00E9472B">
        <w:rPr>
          <w:rFonts w:ascii="Book Antiqua" w:hAnsi="Book Antiqua"/>
          <w:sz w:val="24"/>
          <w:szCs w:val="24"/>
        </w:rPr>
        <w:t xml:space="preserve"> otherwise systemically healthy</w:t>
      </w:r>
      <w:r w:rsidRPr="00E9472B">
        <w:rPr>
          <w:rFonts w:ascii="Book Antiqua" w:hAnsi="Book Antiqua"/>
          <w:sz w:val="24"/>
          <w:szCs w:val="24"/>
        </w:rPr>
        <w:t xml:space="preserve"> patients with periodontitis which indicate that</w:t>
      </w:r>
      <w:r w:rsidR="00E9472B">
        <w:rPr>
          <w:rFonts w:ascii="Book Antiqua" w:hAnsi="Book Antiqua"/>
          <w:sz w:val="24"/>
          <w:szCs w:val="24"/>
        </w:rPr>
        <w:t xml:space="preserve"> </w:t>
      </w:r>
      <w:r w:rsidRPr="00E9472B">
        <w:rPr>
          <w:rFonts w:ascii="Book Antiqua" w:hAnsi="Book Antiqua"/>
          <w:sz w:val="24"/>
          <w:szCs w:val="24"/>
        </w:rPr>
        <w:t>these patients have some dysregulation in their glycemic control and they are in a pre-diabetic state</w:t>
      </w:r>
      <w:r w:rsidRPr="00E9472B">
        <w:rPr>
          <w:rFonts w:ascii="Book Antiqua" w:eastAsia="Times New Roman" w:hAnsi="Book Antiqua"/>
          <w:sz w:val="24"/>
          <w:szCs w:val="24"/>
        </w:rPr>
        <w:t>.</w:t>
      </w:r>
    </w:p>
    <w:p w:rsidR="004C6538" w:rsidRPr="00E9472B" w:rsidRDefault="004C6538" w:rsidP="00AB1A3D">
      <w:pPr>
        <w:autoSpaceDE w:val="0"/>
        <w:autoSpaceDN w:val="0"/>
        <w:adjustRightInd w:val="0"/>
        <w:spacing w:after="0" w:line="360" w:lineRule="auto"/>
        <w:ind w:firstLineChars="100" w:firstLine="240"/>
        <w:jc w:val="both"/>
        <w:rPr>
          <w:rFonts w:ascii="Book Antiqua" w:hAnsi="Book Antiqua"/>
          <w:sz w:val="24"/>
          <w:szCs w:val="24"/>
        </w:rPr>
      </w:pPr>
      <w:r w:rsidRPr="00E9472B">
        <w:rPr>
          <w:rFonts w:ascii="Book Antiqua" w:hAnsi="Book Antiqua"/>
          <w:sz w:val="24"/>
          <w:szCs w:val="24"/>
        </w:rPr>
        <w:t>Our case group received NSPT including systemic antibiotics mouth rinses, and periodontal and systemic parameters were reevaluated at the fourth month. NSPT is</w:t>
      </w:r>
      <w:r w:rsidR="00E9472B">
        <w:rPr>
          <w:rFonts w:ascii="Book Antiqua" w:hAnsi="Book Antiqua"/>
          <w:sz w:val="24"/>
          <w:szCs w:val="24"/>
        </w:rPr>
        <w:t xml:space="preserve"> </w:t>
      </w:r>
      <w:r w:rsidR="00B71371" w:rsidRPr="00E9472B">
        <w:rPr>
          <w:rFonts w:ascii="Book Antiqua" w:hAnsi="Book Antiqua"/>
          <w:sz w:val="24"/>
          <w:szCs w:val="24"/>
        </w:rPr>
        <w:t>an effective method</w:t>
      </w:r>
      <w:r w:rsidR="008C0E91" w:rsidRPr="00E9472B">
        <w:rPr>
          <w:rFonts w:ascii="Book Antiqua" w:hAnsi="Book Antiqua"/>
          <w:sz w:val="24"/>
          <w:szCs w:val="24"/>
        </w:rPr>
        <w:t xml:space="preserve"> to remove </w:t>
      </w:r>
      <w:r w:rsidRPr="00E9472B">
        <w:rPr>
          <w:rFonts w:ascii="Book Antiqua" w:hAnsi="Book Antiqua"/>
          <w:sz w:val="24"/>
          <w:szCs w:val="24"/>
        </w:rPr>
        <w:t xml:space="preserve">the calculus and </w:t>
      </w:r>
      <w:r w:rsidR="00AF2AB1" w:rsidRPr="00E9472B">
        <w:rPr>
          <w:rFonts w:ascii="Book Antiqua" w:hAnsi="Book Antiqua"/>
          <w:sz w:val="24"/>
          <w:szCs w:val="24"/>
        </w:rPr>
        <w:t>plaque</w:t>
      </w:r>
      <w:r w:rsidRPr="00E9472B">
        <w:rPr>
          <w:rFonts w:ascii="Book Antiqua" w:hAnsi="Book Antiqua"/>
          <w:sz w:val="24"/>
          <w:szCs w:val="24"/>
        </w:rPr>
        <w:t xml:space="preserve"> bacteria attached </w:t>
      </w:r>
      <w:r w:rsidR="00AA130C" w:rsidRPr="00E9472B">
        <w:rPr>
          <w:rFonts w:ascii="Book Antiqua" w:hAnsi="Book Antiqua"/>
          <w:sz w:val="24"/>
          <w:szCs w:val="24"/>
        </w:rPr>
        <w:t>to the root surface</w:t>
      </w:r>
      <w:r w:rsidR="008C0E91" w:rsidRPr="00E9472B">
        <w:rPr>
          <w:rFonts w:ascii="Book Antiqua" w:hAnsi="Book Antiqua"/>
          <w:sz w:val="24"/>
          <w:szCs w:val="24"/>
        </w:rPr>
        <w:t>.</w:t>
      </w:r>
      <w:r w:rsidRPr="00E9472B">
        <w:rPr>
          <w:rFonts w:ascii="Book Antiqua" w:hAnsi="Book Antiqua"/>
          <w:sz w:val="24"/>
          <w:szCs w:val="24"/>
        </w:rPr>
        <w:t xml:space="preserve"> </w:t>
      </w:r>
      <w:r w:rsidR="008C0E91" w:rsidRPr="00E9472B">
        <w:rPr>
          <w:rFonts w:ascii="Book Antiqua" w:hAnsi="Book Antiqua"/>
          <w:sz w:val="24"/>
          <w:szCs w:val="24"/>
        </w:rPr>
        <w:t xml:space="preserve">It results in reduction of the gingival inflammation, probing pocket depth, and improvement in clinical attachment level. </w:t>
      </w:r>
      <w:r w:rsidRPr="00E9472B">
        <w:rPr>
          <w:rFonts w:ascii="Book Antiqua" w:hAnsi="Book Antiqua"/>
          <w:sz w:val="24"/>
          <w:szCs w:val="24"/>
        </w:rPr>
        <w:t xml:space="preserve">Although studies have shown that healing may continue for a period of one year following initial therapy, most of the healing is completed within 3 </w:t>
      </w:r>
      <w:proofErr w:type="spellStart"/>
      <w:r w:rsidR="00AB1A3D">
        <w:rPr>
          <w:rFonts w:ascii="Book Antiqua" w:hAnsi="Book Antiqua"/>
          <w:sz w:val="24"/>
          <w:szCs w:val="24"/>
        </w:rPr>
        <w:t>mo</w:t>
      </w:r>
      <w:proofErr w:type="spellEnd"/>
      <w:r w:rsidRPr="00E9472B">
        <w:rPr>
          <w:rFonts w:ascii="Book Antiqua" w:hAnsi="Book Antiqua"/>
          <w:sz w:val="24"/>
          <w:szCs w:val="24"/>
          <w:vertAlign w:val="superscript"/>
        </w:rPr>
        <w:t>[</w:t>
      </w:r>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&lt;EndNote&gt;&lt;Cite&gt;&lt;Author&gt;Cercek&lt;/Author&gt;&lt;Year&gt;1983&lt;/Year&gt;&lt;RecNum&gt;97&lt;/RecNum&gt;&lt;DisplayText&gt;&lt;style face="superscript"&gt;20, 21&lt;/style&gt;&lt;/DisplayText&gt;&lt;record&gt;&lt;rec-number&gt;97&lt;/rec-number&gt;&lt;foreign-keys&gt;&lt;key app="EN" db-id="wpf2epp55022e5erwtoxpde9vts2sfwe0952"&gt;97&lt;/key&gt;&lt;/foreign-keys&gt;&lt;ref-type name="Journal Article"&gt;17&lt;/ref-type&gt;&lt;contributors&gt;&lt;authors&gt;&lt;author&gt;Cercek, John F&lt;/author&gt;&lt;author&gt;Kiger, Robert D&lt;/author&gt;&lt;author&gt;Garrett, Steven&lt;/author&gt;&lt;author&gt;Egelberg, Jan&lt;/author&gt;&lt;/authors&gt;&lt;/contributors&gt;&lt;titles&gt;&lt;title&gt;Relative effects of plaque control and instrumentation on the clinical parameters of human periodontal disease&lt;/title&gt;&lt;secondary-title&gt;Journal of Clinical Periodontology&lt;/secondary-title&gt;&lt;/titles&gt;&lt;pages&gt;46-56&lt;/pages&gt;&lt;volume&gt;10&lt;/volume&gt;&lt;number&gt;1&lt;/number&gt;&lt;dates&gt;&lt;year&gt;1983&lt;/year&gt;&lt;/dates&gt;&lt;isbn&gt;1600-051X&lt;/isbn&gt;&lt;urls&gt;&lt;/urls&gt;&lt;/record&gt;&lt;/Cite&gt;&lt;Cite&gt;&lt;Author&gt;Claffey&lt;/Author&gt;&lt;Year&gt;2004&lt;/Year&gt;&lt;RecNum&gt;98&lt;/RecNum&gt;&lt;record&gt;&lt;rec-number&gt;98&lt;/rec-number&gt;&lt;foreign-keys&gt;&lt;key app="EN" db-id="wpf2epp55022e5erwtoxpde9vts2sfwe0952"&gt;98&lt;/key&gt;&lt;/foreign-keys&gt;&lt;ref-type name="Journal Article"&gt;17&lt;/ref-type&gt;&lt;contributors&gt;&lt;authors&gt;&lt;author&gt;Claffey, Noel&lt;/author&gt;&lt;author&gt;Polyzois, Ioannis&lt;/author&gt;&lt;author&gt;Ziaka, Paraskevi&lt;/author&gt;&lt;/authors&gt;&lt;/contributors&gt;&lt;titles&gt;&lt;title&gt;An overview of nonsurgical and surgical therapy&lt;/title&gt;&lt;secondary-title&gt;Periodontology 2000&lt;/secondary-title&gt;&lt;/titles&gt;&lt;pages&gt;35-44&lt;/pages&gt;&lt;volume&gt;36&lt;/volume&gt;&lt;number&gt;1&lt;/number&gt;&lt;dates&gt;&lt;year&gt;2004&lt;/year&gt;&lt;/dates&gt;&lt;isbn&gt;1600-0757&lt;/isbn&gt;&lt;urls&gt;&lt;/urls&gt;&lt;/record&gt;&lt;/Cite&gt;&lt;/EndNote&gt;</w:instrText>
      </w:r>
      <w:r w:rsidRPr="00E9472B">
        <w:rPr>
          <w:rFonts w:ascii="Book Antiqua" w:hAnsi="Book Antiqua"/>
          <w:sz w:val="24"/>
          <w:szCs w:val="24"/>
        </w:rPr>
        <w:fldChar w:fldCharType="separate"/>
      </w:r>
      <w:hyperlink w:anchor="_ENREF_20" w:tooltip="Cercek, 1983 #97" w:history="1">
        <w:r w:rsidRPr="00E9472B">
          <w:rPr>
            <w:rFonts w:ascii="Book Antiqua" w:hAnsi="Book Antiqua"/>
            <w:noProof/>
            <w:sz w:val="24"/>
            <w:szCs w:val="24"/>
            <w:vertAlign w:val="superscript"/>
          </w:rPr>
          <w:t>20</w:t>
        </w:r>
      </w:hyperlink>
      <w:r w:rsidR="00AB1A3D">
        <w:rPr>
          <w:rFonts w:ascii="Book Antiqua" w:hAnsi="Book Antiqua"/>
          <w:noProof/>
          <w:sz w:val="24"/>
          <w:szCs w:val="24"/>
          <w:vertAlign w:val="superscript"/>
        </w:rPr>
        <w:t>,</w:t>
      </w:r>
      <w:hyperlink w:anchor="_ENREF_21" w:tooltip="Claffey, 2004 #98" w:history="1">
        <w:r w:rsidRPr="00E9472B">
          <w:rPr>
            <w:rFonts w:ascii="Book Antiqua" w:hAnsi="Book Antiqua"/>
            <w:noProof/>
            <w:sz w:val="24"/>
            <w:szCs w:val="24"/>
            <w:vertAlign w:val="superscript"/>
          </w:rPr>
          <w:t>21</w:t>
        </w:r>
      </w:hyperlink>
      <w:r w:rsidRPr="00E9472B">
        <w:rPr>
          <w:rFonts w:ascii="Book Antiqua" w:hAnsi="Book Antiqua"/>
          <w:sz w:val="24"/>
          <w:szCs w:val="24"/>
        </w:rPr>
        <w:fldChar w:fldCharType="end"/>
      </w:r>
      <w:r w:rsidRPr="00E9472B">
        <w:rPr>
          <w:rFonts w:ascii="Book Antiqua" w:hAnsi="Book Antiqua"/>
          <w:sz w:val="24"/>
          <w:szCs w:val="24"/>
          <w:vertAlign w:val="superscript"/>
        </w:rPr>
        <w:t>]</w:t>
      </w:r>
      <w:r w:rsidRPr="00E9472B">
        <w:rPr>
          <w:rFonts w:ascii="Book Antiqua" w:hAnsi="Book Antiqua"/>
          <w:sz w:val="24"/>
          <w:szCs w:val="24"/>
        </w:rPr>
        <w:t>. Dentinal tubules which open up as a result of scaling and root planning allow invasion of pathogens and can act as a source of re infection wi</w:t>
      </w:r>
      <w:r w:rsidR="00AB1A3D">
        <w:rPr>
          <w:rFonts w:ascii="Book Antiqua" w:hAnsi="Book Antiqua"/>
          <w:sz w:val="24"/>
          <w:szCs w:val="24"/>
        </w:rPr>
        <w:t xml:space="preserve">th in a period of 3-4 </w:t>
      </w:r>
      <w:proofErr w:type="spellStart"/>
      <w:r w:rsidR="00AB1A3D">
        <w:rPr>
          <w:rFonts w:ascii="Book Antiqua" w:hAnsi="Book Antiqua"/>
          <w:sz w:val="24"/>
          <w:szCs w:val="24"/>
        </w:rPr>
        <w:t>mo</w:t>
      </w:r>
      <w:proofErr w:type="spellEnd"/>
      <w:r w:rsidRPr="00E9472B">
        <w:rPr>
          <w:rFonts w:ascii="Book Antiqua" w:hAnsi="Book Antiqua"/>
          <w:sz w:val="24"/>
          <w:szCs w:val="24"/>
          <w:vertAlign w:val="superscript"/>
        </w:rPr>
        <w:t>[</w:t>
      </w:r>
      <w:hyperlink w:anchor="_ENREF_22" w:tooltip="Adriaens, 2004 #99"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&lt;EndNote&gt;&lt;Cite&gt;&lt;Author&gt;Adriaens&lt;/Author&gt;&lt;Year&gt;2004&lt;/Year&gt;&lt;RecNum&gt;99&lt;/RecNum&gt;&lt;DisplayText&gt;&lt;style face="superscript"&gt;22&lt;/style&gt;&lt;/DisplayText&gt;&lt;record&gt;&lt;rec-number&gt;99&lt;/rec-number&gt;&lt;foreign-keys&gt;&lt;key app="EN" db-id="wpf2epp55022e5erwtoxpde9vts2sfwe0952"&gt;99&lt;/key&gt;&lt;/foreign-keys&gt;&lt;ref-type name="Journal Article"&gt;17&lt;/ref-type&gt;&lt;contributors&gt;&lt;authors&gt;&lt;author&gt;Adriaens, Patrick A&lt;/author&gt;&lt;author&gt;Adriaens, Laurence M&lt;/author&gt;&lt;/authors&gt;&lt;/contributors&gt;&lt;titles&gt;&lt;title&gt;Effects of nonsurgical periodontal therapy on hard and soft tissues&lt;/title&gt;&lt;secondary-title&gt;Periodontology 2000&lt;/secondary-title&gt;&lt;/titles&gt;&lt;pages&gt;121-145&lt;/pages&gt;&lt;volume&gt;36&lt;/volume&gt;&lt;number&gt;1&lt;/number&gt;&lt;dates&gt;&lt;year&gt;2004&lt;/year&gt;&lt;/dates&gt;&lt;isbn&gt;1600-0757&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22</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xml:space="preserve">. So in this study re-evaluation of periodontal parameters were done at the fourth month after NSPT. </w:t>
      </w:r>
    </w:p>
    <w:p w:rsidR="004C6538" w:rsidRPr="00E9472B" w:rsidRDefault="004C6538" w:rsidP="00AB1A3D">
      <w:pPr>
        <w:spacing w:after="0" w:line="360" w:lineRule="auto"/>
        <w:ind w:firstLineChars="100" w:firstLine="240"/>
        <w:jc w:val="both"/>
        <w:rPr>
          <w:rFonts w:ascii="Book Antiqua" w:hAnsi="Book Antiqua"/>
          <w:sz w:val="24"/>
          <w:szCs w:val="24"/>
        </w:rPr>
      </w:pPr>
      <w:r w:rsidRPr="00E9472B">
        <w:rPr>
          <w:rFonts w:ascii="Book Antiqua" w:hAnsi="Book Antiqua"/>
          <w:sz w:val="24"/>
          <w:szCs w:val="24"/>
        </w:rPr>
        <w:lastRenderedPageBreak/>
        <w:t>The various indices measured (MGI, PI,</w:t>
      </w:r>
      <w:r w:rsidR="00AB1A3D">
        <w:rPr>
          <w:rFonts w:ascii="Book Antiqua" w:eastAsiaTheme="minorEastAsia" w:hAnsi="Book Antiqua" w:hint="eastAsia"/>
          <w:sz w:val="24"/>
          <w:szCs w:val="24"/>
          <w:lang w:eastAsia="zh-CN"/>
        </w:rPr>
        <w:t xml:space="preserve"> </w:t>
      </w:r>
      <w:r w:rsidRPr="00E9472B">
        <w:rPr>
          <w:rFonts w:ascii="Book Antiqua" w:hAnsi="Book Antiqua"/>
          <w:sz w:val="24"/>
          <w:szCs w:val="24"/>
        </w:rPr>
        <w:t>CI)</w:t>
      </w:r>
      <w:r w:rsidR="00E9472B">
        <w:rPr>
          <w:rFonts w:ascii="Book Antiqua" w:hAnsi="Book Antiqua"/>
          <w:sz w:val="24"/>
          <w:szCs w:val="24"/>
        </w:rPr>
        <w:t xml:space="preserve"> </w:t>
      </w:r>
      <w:r w:rsidRPr="00E9472B">
        <w:rPr>
          <w:rFonts w:ascii="Book Antiqua" w:hAnsi="Book Antiqua"/>
          <w:sz w:val="24"/>
          <w:szCs w:val="24"/>
        </w:rPr>
        <w:t xml:space="preserve">for assessing oral hygiene and inflammatory status had significant improvement </w:t>
      </w:r>
      <w:r w:rsidR="00AF2AB1" w:rsidRPr="00E9472B">
        <w:rPr>
          <w:rFonts w:ascii="Book Antiqua" w:hAnsi="Book Antiqua"/>
          <w:sz w:val="24"/>
          <w:szCs w:val="24"/>
        </w:rPr>
        <w:t>following</w:t>
      </w:r>
      <w:r w:rsidR="00B71371" w:rsidRPr="00E9472B">
        <w:rPr>
          <w:rFonts w:ascii="Book Antiqua" w:hAnsi="Book Antiqua"/>
          <w:sz w:val="24"/>
          <w:szCs w:val="24"/>
        </w:rPr>
        <w:t xml:space="preserve"> NSPT in the </w:t>
      </w:r>
      <w:r w:rsidR="00C00F99" w:rsidRPr="00E9472B">
        <w:rPr>
          <w:rFonts w:ascii="Book Antiqua" w:hAnsi="Book Antiqua"/>
          <w:sz w:val="24"/>
          <w:szCs w:val="24"/>
        </w:rPr>
        <w:t>intervention</w:t>
      </w:r>
      <w:r w:rsidR="00B71371" w:rsidRPr="00E9472B">
        <w:rPr>
          <w:rFonts w:ascii="Book Antiqua" w:hAnsi="Book Antiqua"/>
          <w:sz w:val="24"/>
          <w:szCs w:val="24"/>
        </w:rPr>
        <w:t xml:space="preserve"> </w:t>
      </w:r>
      <w:r w:rsidRPr="00E9472B">
        <w:rPr>
          <w:rFonts w:ascii="Book Antiqua" w:hAnsi="Book Antiqua"/>
          <w:sz w:val="24"/>
          <w:szCs w:val="24"/>
        </w:rPr>
        <w:t>group</w:t>
      </w:r>
      <w:r w:rsidR="00B71371" w:rsidRPr="00E9472B">
        <w:rPr>
          <w:rFonts w:ascii="Book Antiqua" w:hAnsi="Book Antiqua"/>
          <w:sz w:val="24"/>
          <w:szCs w:val="24"/>
        </w:rPr>
        <w:t xml:space="preserve">. </w:t>
      </w:r>
      <w:r w:rsidRPr="00E9472B">
        <w:rPr>
          <w:rFonts w:ascii="Book Antiqua" w:hAnsi="Book Antiqua"/>
          <w:sz w:val="24"/>
          <w:szCs w:val="24"/>
        </w:rPr>
        <w:t xml:space="preserve">This was in accordance with earlier studies by Cruz </w:t>
      </w:r>
      <w:r w:rsidRPr="00AB1A3D">
        <w:rPr>
          <w:rFonts w:ascii="Book Antiqua" w:hAnsi="Book Antiqua"/>
          <w:i/>
          <w:sz w:val="24"/>
          <w:szCs w:val="24"/>
        </w:rPr>
        <w:t>et al</w:t>
      </w:r>
      <w:r w:rsidR="00AB1A3D" w:rsidRPr="00E9472B">
        <w:rPr>
          <w:rFonts w:ascii="Book Antiqua" w:hAnsi="Book Antiqua"/>
          <w:sz w:val="24"/>
          <w:szCs w:val="24"/>
          <w:vertAlign w:val="superscript"/>
        </w:rPr>
        <w:t>[</w:t>
      </w:r>
      <w:hyperlink w:anchor="_ENREF_23" w:tooltip="Cruz, 2008 #100" w:history="1">
        <w:r w:rsidR="00AB1A3D" w:rsidRPr="00E9472B">
          <w:rPr>
            <w:rFonts w:ascii="Book Antiqua" w:hAnsi="Book Antiqua"/>
            <w:sz w:val="24"/>
            <w:szCs w:val="24"/>
          </w:rPr>
          <w:fldChar w:fldCharType="begin"/>
        </w:r>
        <w:r w:rsidR="00AB1A3D" w:rsidRPr="00E9472B">
          <w:rPr>
            <w:rFonts w:ascii="Book Antiqua" w:hAnsi="Book Antiqua"/>
            <w:sz w:val="24"/>
            <w:szCs w:val="24"/>
          </w:rPr>
          <w:instrText xml:space="preserve"> ADDIN EN.CITE &lt;EndNote&gt;&lt;Cite&gt;&lt;Author&gt;Cruz&lt;/Author&gt;&lt;Year&gt;2008&lt;/Year&gt;&lt;RecNum&gt;100&lt;/RecNum&gt;&lt;DisplayText&gt;&lt;style face="superscript"&gt;23&lt;/style&gt;&lt;/DisplayText&gt;&lt;record&gt;&lt;rec-number&gt;100&lt;/rec-number&gt;&lt;foreign-keys&gt;&lt;key app="EN" db-id="wpf2epp55022e5erwtoxpde9vts2sfwe0952"&gt;100&lt;/key&gt;&lt;/foreign-keys&gt;&lt;ref-type name="Journal Article"&gt;17&lt;/ref-type&gt;&lt;contributors&gt;&lt;authors&gt;&lt;author&gt;Cruz, Gabriela Alessandra da&lt;/author&gt;&lt;author&gt;de Toledo, Sergio&lt;/author&gt;&lt;author&gt;Sallum, Enilson Antonio&lt;/author&gt;&lt;author&gt;Sallum, Antonio Wilson&lt;/author&gt;&lt;author&gt;Ambrosano, Glaucia Maria Bovi&lt;/author&gt;&lt;author&gt;de Cássia Orlandi Sardi, Janaina&lt;/author&gt;&lt;author&gt;Cruz, Sergio Eduardo Braga da&lt;/author&gt;&lt;author&gt;Gonçalves, Reginaldo Bruno&lt;/author&gt;&lt;/authors&gt;&lt;/contributors&gt;&lt;titles&gt;&lt;title&gt;Clinical and laboratory evaluations of non-surgical periodontal treatment in subjects with diabetes mellitus&lt;/title&gt;&lt;secondary-title&gt;Journal of periodontology&lt;/secondary-title&gt;&lt;/titles&gt;&lt;pages&gt;1150-1157&lt;/pages&gt;&lt;volume&gt;79&lt;/volume&gt;&lt;number&gt;7&lt;/number&gt;&lt;dates&gt;&lt;year&gt;2008&lt;/year&gt;&lt;/dates&gt;&lt;isbn&gt;0022-3492&lt;/isbn&gt;&lt;urls&gt;&lt;/urls&gt;&lt;/record&gt;&lt;/Cite&gt;&lt;/EndNote&gt;</w:instrText>
        </w:r>
        <w:r w:rsidR="00AB1A3D" w:rsidRPr="00E9472B">
          <w:rPr>
            <w:rFonts w:ascii="Book Antiqua" w:hAnsi="Book Antiqua"/>
            <w:sz w:val="24"/>
            <w:szCs w:val="24"/>
          </w:rPr>
          <w:fldChar w:fldCharType="separate"/>
        </w:r>
        <w:r w:rsidR="00AB1A3D" w:rsidRPr="00E9472B">
          <w:rPr>
            <w:rFonts w:ascii="Book Antiqua" w:hAnsi="Book Antiqua"/>
            <w:noProof/>
            <w:sz w:val="24"/>
            <w:szCs w:val="24"/>
            <w:vertAlign w:val="superscript"/>
          </w:rPr>
          <w:t>23</w:t>
        </w:r>
        <w:r w:rsidR="00AB1A3D" w:rsidRPr="00E9472B">
          <w:rPr>
            <w:rFonts w:ascii="Book Antiqua" w:hAnsi="Book Antiqua"/>
            <w:sz w:val="24"/>
            <w:szCs w:val="24"/>
          </w:rPr>
          <w:fldChar w:fldCharType="end"/>
        </w:r>
      </w:hyperlink>
      <w:r w:rsidR="00AB1A3D" w:rsidRPr="00E9472B">
        <w:rPr>
          <w:rFonts w:ascii="Book Antiqua" w:hAnsi="Book Antiqua"/>
          <w:sz w:val="24"/>
          <w:szCs w:val="24"/>
          <w:vertAlign w:val="superscript"/>
        </w:rPr>
        <w:t>]</w:t>
      </w:r>
      <w:r w:rsidRPr="00E9472B">
        <w:rPr>
          <w:rFonts w:ascii="Book Antiqua" w:hAnsi="Book Antiqua"/>
          <w:sz w:val="24"/>
          <w:szCs w:val="24"/>
        </w:rPr>
        <w:t xml:space="preserve"> in 2008</w:t>
      </w:r>
      <w:r w:rsidR="008C0E91" w:rsidRPr="00AB1A3D">
        <w:rPr>
          <w:rFonts w:ascii="Book Antiqua" w:hAnsi="Book Antiqua"/>
          <w:sz w:val="24"/>
          <w:szCs w:val="24"/>
        </w:rPr>
        <w:t>.</w:t>
      </w:r>
      <w:r w:rsidRPr="00E9472B">
        <w:rPr>
          <w:rFonts w:ascii="Book Antiqua" w:hAnsi="Book Antiqua"/>
          <w:sz w:val="24"/>
          <w:szCs w:val="24"/>
        </w:rPr>
        <w:t xml:space="preserve"> </w:t>
      </w:r>
      <w:r w:rsidR="00AF2AB1" w:rsidRPr="00E9472B">
        <w:rPr>
          <w:rFonts w:ascii="Book Antiqua" w:hAnsi="Book Antiqua"/>
          <w:sz w:val="24"/>
          <w:szCs w:val="24"/>
        </w:rPr>
        <w:t xml:space="preserve">He opined that NSPT improved plaque </w:t>
      </w:r>
      <w:r w:rsidR="00292E12" w:rsidRPr="00E9472B">
        <w:rPr>
          <w:rFonts w:ascii="Book Antiqua" w:hAnsi="Book Antiqua"/>
          <w:sz w:val="24"/>
          <w:szCs w:val="24"/>
        </w:rPr>
        <w:t>score</w:t>
      </w:r>
      <w:r w:rsidR="00AF2AB1" w:rsidRPr="00E9472B">
        <w:rPr>
          <w:rFonts w:ascii="Book Antiqua" w:hAnsi="Book Antiqua"/>
          <w:sz w:val="24"/>
          <w:szCs w:val="24"/>
        </w:rPr>
        <w:t xml:space="preserve"> and </w:t>
      </w:r>
      <w:proofErr w:type="spellStart"/>
      <w:r w:rsidR="00AF2AB1" w:rsidRPr="00E9472B">
        <w:rPr>
          <w:rFonts w:ascii="Book Antiqua" w:hAnsi="Book Antiqua"/>
          <w:sz w:val="24"/>
          <w:szCs w:val="24"/>
        </w:rPr>
        <w:t>ginigival</w:t>
      </w:r>
      <w:proofErr w:type="spellEnd"/>
      <w:r w:rsidR="00AF2AB1" w:rsidRPr="00E9472B">
        <w:rPr>
          <w:rFonts w:ascii="Book Antiqua" w:hAnsi="Book Antiqua"/>
          <w:sz w:val="24"/>
          <w:szCs w:val="24"/>
        </w:rPr>
        <w:t xml:space="preserve"> </w:t>
      </w:r>
      <w:r w:rsidR="00292E12" w:rsidRPr="00E9472B">
        <w:rPr>
          <w:rFonts w:ascii="Book Antiqua" w:hAnsi="Book Antiqua"/>
          <w:sz w:val="24"/>
          <w:szCs w:val="24"/>
        </w:rPr>
        <w:t>score</w:t>
      </w:r>
      <w:r w:rsidR="00AF2AB1" w:rsidRPr="00E9472B">
        <w:rPr>
          <w:rFonts w:ascii="Book Antiqua" w:hAnsi="Book Antiqua"/>
          <w:sz w:val="24"/>
          <w:szCs w:val="24"/>
        </w:rPr>
        <w:t xml:space="preserve"> in</w:t>
      </w:r>
      <w:r w:rsidR="00E9472B">
        <w:rPr>
          <w:rFonts w:ascii="Book Antiqua" w:hAnsi="Book Antiqua"/>
          <w:sz w:val="24"/>
          <w:szCs w:val="24"/>
        </w:rPr>
        <w:t xml:space="preserve"> </w:t>
      </w:r>
      <w:r w:rsidR="002919FE" w:rsidRPr="00E9472B">
        <w:rPr>
          <w:rFonts w:ascii="Book Antiqua" w:hAnsi="Book Antiqua"/>
          <w:sz w:val="24"/>
          <w:szCs w:val="24"/>
        </w:rPr>
        <w:t>CHP</w:t>
      </w:r>
      <w:r w:rsidR="00AF2AB1" w:rsidRPr="00E9472B">
        <w:rPr>
          <w:rFonts w:ascii="Book Antiqua" w:hAnsi="Book Antiqua"/>
          <w:sz w:val="24"/>
          <w:szCs w:val="24"/>
        </w:rPr>
        <w:t xml:space="preserve"> patients with or without diabetes.</w:t>
      </w:r>
      <w:r w:rsidR="00292E12" w:rsidRPr="00E9472B">
        <w:rPr>
          <w:rFonts w:ascii="Book Antiqua" w:hAnsi="Book Antiqua"/>
          <w:sz w:val="24"/>
          <w:szCs w:val="24"/>
        </w:rPr>
        <w:t xml:space="preserve"> </w:t>
      </w:r>
      <w:r w:rsidRPr="00E9472B">
        <w:rPr>
          <w:rFonts w:ascii="Book Antiqua" w:hAnsi="Book Antiqua"/>
          <w:sz w:val="24"/>
          <w:szCs w:val="24"/>
        </w:rPr>
        <w:t xml:space="preserve">For the control group changes in periodontal indices (MGI, PI, and CI) from baseline to reevaluation were not statistically significant but there was an increase in the scores of these indices and worsening of oral hygiene. It implied that </w:t>
      </w:r>
      <w:r w:rsidR="008E0959" w:rsidRPr="00E9472B">
        <w:rPr>
          <w:rFonts w:ascii="Book Antiqua" w:hAnsi="Book Antiqua"/>
          <w:sz w:val="24"/>
          <w:szCs w:val="24"/>
        </w:rPr>
        <w:t>NSPT</w:t>
      </w:r>
      <w:r w:rsidRPr="00E9472B">
        <w:rPr>
          <w:rFonts w:ascii="Book Antiqua" w:hAnsi="Book Antiqua"/>
          <w:sz w:val="24"/>
          <w:szCs w:val="24"/>
        </w:rPr>
        <w:t xml:space="preserve"> </w:t>
      </w:r>
      <w:r w:rsidR="00DA1391" w:rsidRPr="00E9472B">
        <w:rPr>
          <w:rFonts w:ascii="Book Antiqua" w:hAnsi="Book Antiqua"/>
          <w:sz w:val="24"/>
          <w:szCs w:val="24"/>
        </w:rPr>
        <w:t>had</w:t>
      </w:r>
      <w:r w:rsidRPr="00E9472B">
        <w:rPr>
          <w:rFonts w:ascii="Book Antiqua" w:hAnsi="Book Antiqua"/>
          <w:sz w:val="24"/>
          <w:szCs w:val="24"/>
        </w:rPr>
        <w:t xml:space="preserve"> an important role in </w:t>
      </w:r>
      <w:r w:rsidR="00DA1391" w:rsidRPr="00E9472B">
        <w:rPr>
          <w:rFonts w:ascii="Book Antiqua" w:hAnsi="Book Antiqua"/>
          <w:sz w:val="24"/>
          <w:szCs w:val="24"/>
        </w:rPr>
        <w:t xml:space="preserve">periodontal health </w:t>
      </w:r>
      <w:r w:rsidR="00292E12" w:rsidRPr="00E9472B">
        <w:rPr>
          <w:rFonts w:ascii="Book Antiqua" w:hAnsi="Book Antiqua"/>
          <w:sz w:val="24"/>
          <w:szCs w:val="24"/>
        </w:rPr>
        <w:t xml:space="preserve">maintenance </w:t>
      </w:r>
      <w:r w:rsidR="00DA1391" w:rsidRPr="00E9472B">
        <w:rPr>
          <w:rFonts w:ascii="Book Antiqua" w:hAnsi="Book Antiqua"/>
          <w:sz w:val="24"/>
          <w:szCs w:val="24"/>
        </w:rPr>
        <w:t>of</w:t>
      </w:r>
      <w:r w:rsidRPr="00E9472B">
        <w:rPr>
          <w:rFonts w:ascii="Book Antiqua" w:hAnsi="Book Antiqua"/>
          <w:sz w:val="24"/>
          <w:szCs w:val="24"/>
        </w:rPr>
        <w:t xml:space="preserve"> pre-diabetic patients with </w:t>
      </w:r>
      <w:r w:rsidR="002919FE" w:rsidRPr="00E9472B">
        <w:rPr>
          <w:rFonts w:ascii="Book Antiqua" w:hAnsi="Book Antiqua"/>
          <w:sz w:val="24"/>
          <w:szCs w:val="24"/>
        </w:rPr>
        <w:t>CHP</w:t>
      </w:r>
      <w:r w:rsidRPr="00E9472B">
        <w:rPr>
          <w:rFonts w:ascii="Book Antiqua" w:hAnsi="Book Antiqua"/>
          <w:sz w:val="24"/>
          <w:szCs w:val="24"/>
        </w:rPr>
        <w:t xml:space="preserve">. There was a significant reduction in the percentage of sites with bleeding upon probing in the </w:t>
      </w:r>
      <w:r w:rsidR="00E16C96" w:rsidRPr="00E9472B">
        <w:rPr>
          <w:rFonts w:ascii="Book Antiqua" w:hAnsi="Book Antiqua"/>
          <w:sz w:val="24"/>
          <w:szCs w:val="24"/>
        </w:rPr>
        <w:t>intervention group</w:t>
      </w:r>
      <w:r w:rsidRPr="00E9472B">
        <w:rPr>
          <w:rFonts w:ascii="Book Antiqua" w:hAnsi="Book Antiqua"/>
          <w:sz w:val="24"/>
          <w:szCs w:val="24"/>
        </w:rPr>
        <w:t xml:space="preserve"> </w:t>
      </w:r>
      <w:proofErr w:type="spellStart"/>
      <w:r w:rsidRPr="00E9472B">
        <w:rPr>
          <w:rFonts w:ascii="Book Antiqua" w:hAnsi="Book Antiqua"/>
          <w:sz w:val="24"/>
          <w:szCs w:val="24"/>
        </w:rPr>
        <w:t>group</w:t>
      </w:r>
      <w:proofErr w:type="spellEnd"/>
      <w:r w:rsidRPr="00E9472B">
        <w:rPr>
          <w:rFonts w:ascii="Book Antiqua" w:hAnsi="Book Antiqua"/>
          <w:sz w:val="24"/>
          <w:szCs w:val="24"/>
        </w:rPr>
        <w:t xml:space="preserve"> following NSPT which was in </w:t>
      </w:r>
      <w:r w:rsidR="00DA1391" w:rsidRPr="00E9472B">
        <w:rPr>
          <w:rFonts w:ascii="Book Antiqua" w:hAnsi="Book Antiqua"/>
          <w:sz w:val="24"/>
          <w:szCs w:val="24"/>
        </w:rPr>
        <w:t xml:space="preserve">accordance </w:t>
      </w:r>
      <w:r w:rsidRPr="00E9472B">
        <w:rPr>
          <w:rFonts w:ascii="Book Antiqua" w:hAnsi="Book Antiqua"/>
          <w:sz w:val="24"/>
          <w:szCs w:val="24"/>
        </w:rPr>
        <w:t xml:space="preserve">with </w:t>
      </w:r>
      <w:proofErr w:type="spellStart"/>
      <w:r w:rsidRPr="00E9472B">
        <w:rPr>
          <w:rFonts w:ascii="Book Antiqua" w:hAnsi="Book Antiqua"/>
          <w:sz w:val="24"/>
          <w:szCs w:val="24"/>
        </w:rPr>
        <w:t>Tervonen</w:t>
      </w:r>
      <w:proofErr w:type="spellEnd"/>
      <w:r w:rsidRPr="00264AF6">
        <w:rPr>
          <w:rFonts w:ascii="Book Antiqua" w:hAnsi="Book Antiqua"/>
          <w:i/>
          <w:sz w:val="24"/>
          <w:szCs w:val="24"/>
        </w:rPr>
        <w:t xml:space="preserve"> et al</w:t>
      </w:r>
      <w:r w:rsidRPr="00E9472B">
        <w:rPr>
          <w:rFonts w:ascii="Book Antiqua" w:hAnsi="Book Antiqua"/>
          <w:sz w:val="24"/>
          <w:szCs w:val="24"/>
          <w:vertAlign w:val="superscript"/>
        </w:rPr>
        <w:t>[</w:t>
      </w:r>
      <w:hyperlink w:anchor="_ENREF_24" w:tooltip="Tervonen, 1997 #101"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&lt;EndNote&gt;&lt;Cite&gt;&lt;Author&gt;Tervonen&lt;/Author&gt;&lt;Year&gt;1997&lt;/Year&gt;&lt;RecNum&gt;101&lt;/RecNum&gt;&lt;DisplayText&gt;&lt;style face="superscript"&gt;24&lt;/style&gt;&lt;/DisplayText&gt;&lt;record&gt;&lt;rec-number&gt;101&lt;/rec-number&gt;&lt;foreign-keys&gt;&lt;key app="EN" db-id="wpf2epp55022e5erwtoxpde9vts2sfwe0952"&gt;101&lt;/key&gt;&lt;/foreign-keys&gt;&lt;ref-type name="Journal Article"&gt;17&lt;/ref-type&gt;&lt;contributors&gt;&lt;authors&gt;&lt;author&gt;Tervonen, Tellervo&lt;/author&gt;&lt;author&gt;Karjalainen, Kaisa&lt;/author&gt;&lt;/authors&gt;&lt;/contributors&gt;&lt;titles&gt;&lt;title&gt;Periodontal disease related to diabetic status&lt;/title&gt;&lt;secondary-title&gt;Journal of clinical periodontology&lt;/secondary-title&gt;&lt;/titles&gt;&lt;pages&gt;505-510&lt;/pages&gt;&lt;volume&gt;24&lt;/volume&gt;&lt;number&gt;7&lt;/number&gt;&lt;dates&gt;&lt;year&gt;1997&lt;/year&gt;&lt;/dates&gt;&lt;isbn&gt;1600-051X&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24</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w:t>
      </w:r>
    </w:p>
    <w:p w:rsidR="004C6538" w:rsidRPr="00E9472B" w:rsidRDefault="004C6538" w:rsidP="00264AF6">
      <w:pPr>
        <w:autoSpaceDE w:val="0"/>
        <w:autoSpaceDN w:val="0"/>
        <w:adjustRightInd w:val="0"/>
        <w:spacing w:after="0" w:line="360" w:lineRule="auto"/>
        <w:ind w:firstLineChars="100" w:firstLine="240"/>
        <w:jc w:val="both"/>
        <w:rPr>
          <w:rFonts w:ascii="Book Antiqua" w:hAnsi="Book Antiqua"/>
          <w:sz w:val="24"/>
          <w:szCs w:val="24"/>
        </w:rPr>
      </w:pPr>
      <w:r w:rsidRPr="00E9472B">
        <w:rPr>
          <w:rFonts w:ascii="Book Antiqua" w:hAnsi="Book Antiqua"/>
          <w:sz w:val="24"/>
          <w:szCs w:val="24"/>
        </w:rPr>
        <w:t>The case group showed an improvement in periodontal parameters like reduction in the probing pocket depth, significant improvement in the clinical attachment level, significant</w:t>
      </w:r>
      <w:r w:rsidR="00E9472B">
        <w:rPr>
          <w:rFonts w:ascii="Book Antiqua" w:hAnsi="Book Antiqua"/>
          <w:sz w:val="24"/>
          <w:szCs w:val="24"/>
        </w:rPr>
        <w:t xml:space="preserve"> </w:t>
      </w:r>
      <w:r w:rsidRPr="00E9472B">
        <w:rPr>
          <w:rFonts w:ascii="Book Antiqua" w:hAnsi="Book Antiqua"/>
          <w:sz w:val="24"/>
          <w:szCs w:val="24"/>
        </w:rPr>
        <w:t>reduction in the percentage of sites with PPD 4-6 mm and</w:t>
      </w:r>
      <w:r w:rsidR="00E9472B">
        <w:rPr>
          <w:rFonts w:ascii="Book Antiqua" w:hAnsi="Book Antiqua"/>
          <w:sz w:val="24"/>
          <w:szCs w:val="24"/>
        </w:rPr>
        <w:t xml:space="preserve"> </w:t>
      </w:r>
      <w:r w:rsidRPr="00E9472B">
        <w:rPr>
          <w:rFonts w:ascii="Book Antiqua" w:hAnsi="Book Antiqua"/>
          <w:sz w:val="24"/>
          <w:szCs w:val="24"/>
        </w:rPr>
        <w:t>≥</w:t>
      </w:r>
      <w:r w:rsidR="00264AF6">
        <w:rPr>
          <w:rFonts w:ascii="Book Antiqua" w:eastAsiaTheme="minorEastAsia" w:hAnsi="Book Antiqua" w:hint="eastAsia"/>
          <w:sz w:val="24"/>
          <w:szCs w:val="24"/>
          <w:lang w:eastAsia="zh-CN"/>
        </w:rPr>
        <w:t xml:space="preserve"> </w:t>
      </w:r>
      <w:r w:rsidRPr="00E9472B">
        <w:rPr>
          <w:rFonts w:ascii="Book Antiqua" w:hAnsi="Book Antiqua"/>
          <w:sz w:val="24"/>
          <w:szCs w:val="24"/>
        </w:rPr>
        <w:t>7</w:t>
      </w:r>
      <w:r w:rsidR="00264AF6">
        <w:rPr>
          <w:rFonts w:ascii="Book Antiqua" w:eastAsiaTheme="minorEastAsia" w:hAnsi="Book Antiqua" w:hint="eastAsia"/>
          <w:sz w:val="24"/>
          <w:szCs w:val="24"/>
          <w:lang w:eastAsia="zh-CN"/>
        </w:rPr>
        <w:t xml:space="preserve"> </w:t>
      </w:r>
      <w:r w:rsidRPr="00E9472B">
        <w:rPr>
          <w:rFonts w:ascii="Book Antiqua" w:hAnsi="Book Antiqua"/>
          <w:sz w:val="24"/>
          <w:szCs w:val="24"/>
        </w:rPr>
        <w:t>mm and</w:t>
      </w:r>
      <w:r w:rsidR="00E9472B">
        <w:rPr>
          <w:rFonts w:ascii="Book Antiqua" w:hAnsi="Book Antiqua"/>
          <w:sz w:val="24"/>
          <w:szCs w:val="24"/>
        </w:rPr>
        <w:t xml:space="preserve"> </w:t>
      </w:r>
      <w:r w:rsidRPr="00E9472B">
        <w:rPr>
          <w:rFonts w:ascii="Book Antiqua" w:hAnsi="Book Antiqua"/>
          <w:sz w:val="24"/>
          <w:szCs w:val="24"/>
        </w:rPr>
        <w:t>increase in the percentage of site with PPD 1-3</w:t>
      </w:r>
      <w:r w:rsidR="00264AF6">
        <w:rPr>
          <w:rFonts w:ascii="Book Antiqua" w:eastAsiaTheme="minorEastAsia" w:hAnsi="Book Antiqua" w:hint="eastAsia"/>
          <w:sz w:val="24"/>
          <w:szCs w:val="24"/>
          <w:lang w:eastAsia="zh-CN"/>
        </w:rPr>
        <w:t xml:space="preserve"> </w:t>
      </w:r>
      <w:r w:rsidRPr="00E9472B">
        <w:rPr>
          <w:rFonts w:ascii="Book Antiqua" w:hAnsi="Book Antiqua"/>
          <w:sz w:val="24"/>
          <w:szCs w:val="24"/>
        </w:rPr>
        <w:t>mm.</w:t>
      </w:r>
      <w:r w:rsidR="00D36B74">
        <w:rPr>
          <w:rFonts w:ascii="Book Antiqua" w:eastAsiaTheme="minorEastAsia" w:hAnsi="Book Antiqua" w:hint="eastAsia"/>
          <w:sz w:val="24"/>
          <w:szCs w:val="24"/>
          <w:lang w:eastAsia="zh-CN"/>
        </w:rPr>
        <w:t xml:space="preserve"> </w:t>
      </w:r>
      <w:r w:rsidRPr="00E9472B">
        <w:rPr>
          <w:rFonts w:ascii="Book Antiqua" w:hAnsi="Book Antiqua"/>
          <w:sz w:val="24"/>
          <w:szCs w:val="24"/>
        </w:rPr>
        <w:t>This observation connotes to the fact that, the average pocket depth had</w:t>
      </w:r>
      <w:r w:rsidR="00E9472B">
        <w:rPr>
          <w:rFonts w:ascii="Book Antiqua" w:hAnsi="Book Antiqua"/>
          <w:sz w:val="24"/>
          <w:szCs w:val="24"/>
        </w:rPr>
        <w:t xml:space="preserve"> </w:t>
      </w:r>
      <w:r w:rsidRPr="00E9472B">
        <w:rPr>
          <w:rFonts w:ascii="Book Antiqua" w:hAnsi="Book Antiqua"/>
          <w:sz w:val="24"/>
          <w:szCs w:val="24"/>
        </w:rPr>
        <w:t>reduced to &lt; 3</w:t>
      </w:r>
      <w:r w:rsidR="00264AF6">
        <w:rPr>
          <w:rFonts w:ascii="Book Antiqua" w:eastAsiaTheme="minorEastAsia" w:hAnsi="Book Antiqua" w:hint="eastAsia"/>
          <w:sz w:val="24"/>
          <w:szCs w:val="24"/>
          <w:lang w:eastAsia="zh-CN"/>
        </w:rPr>
        <w:t xml:space="preserve"> </w:t>
      </w:r>
      <w:r w:rsidRPr="00E9472B">
        <w:rPr>
          <w:rFonts w:ascii="Book Antiqua" w:hAnsi="Book Antiqua"/>
          <w:sz w:val="24"/>
          <w:szCs w:val="24"/>
        </w:rPr>
        <w:t xml:space="preserve">mm after NSPT and there by the overall surface area of the pocket lining which acts as a reservoir for periodontal pathogen and inflammatory markers had also reduced. This finding was in accordance with previous studies where significant pocket depth reduction had been observed </w:t>
      </w:r>
      <w:r w:rsidR="00292E12" w:rsidRPr="00E9472B">
        <w:rPr>
          <w:rFonts w:ascii="Book Antiqua" w:hAnsi="Book Antiqua"/>
          <w:sz w:val="24"/>
          <w:szCs w:val="24"/>
        </w:rPr>
        <w:t>after NSPT</w:t>
      </w:r>
      <w:r w:rsidRPr="00E9472B">
        <w:rPr>
          <w:rFonts w:ascii="Book Antiqua" w:hAnsi="Book Antiqua"/>
          <w:sz w:val="24"/>
          <w:szCs w:val="24"/>
        </w:rPr>
        <w:t xml:space="preserve"> in non diabetic and diabetic patients</w:t>
      </w:r>
      <w:r w:rsidRPr="00E9472B">
        <w:rPr>
          <w:rFonts w:ascii="Book Antiqua" w:hAnsi="Book Antiqua"/>
          <w:sz w:val="24"/>
          <w:szCs w:val="24"/>
          <w:vertAlign w:val="superscript"/>
        </w:rPr>
        <w:t>[</w:t>
      </w:r>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&lt;EndNote&gt;&lt;Cite&gt;&lt;Author&gt;López&lt;/Author&gt;&lt;Year&gt;2014&lt;/Year&gt;&lt;RecNum&gt;67&lt;/RecNum&gt;&lt;DisplayText&gt;&lt;style face="superscript"&gt;25, 26&lt;/style&gt;&lt;/DisplayText&gt;&lt;record&gt;&lt;rec-number&gt;67&lt;/rec-number&gt;&lt;foreign-keys&gt;&lt;key app="EN" db-id="wpf2epp55022e5erwtoxpde9vts2sfwe0952"&gt;67&lt;/key&gt;&lt;/foreign-keys&gt;&lt;ref-type name="Journal Article"&gt;17&lt;/ref-type&gt;&lt;contributors&gt;&lt;authors&gt;&lt;author&gt;López, Néstor J&lt;/author&gt;&lt;author&gt;Quintero, Antonio&lt;/author&gt;&lt;author&gt;Casanova, Patricia A&lt;/author&gt;&lt;author&gt;Martínez, Benjamín&lt;/author&gt;&lt;/authors&gt;&lt;/contributors&gt;&lt;titles&gt;&lt;title&gt;Routine Prophylaxes Every 3 Months Improves Chronic Periodontitis Status in Type 2 Diabetes&lt;/title&gt;&lt;secondary-title&gt;Journal of periodontology&lt;/secondary-title&gt;&lt;/titles&gt;&lt;pages&gt;e232-e240&lt;/pages&gt;&lt;volume&gt;85&lt;/volume&gt;&lt;number&gt;7&lt;/number&gt;&lt;dates&gt;&lt;year&gt;2014&lt;/year&gt;&lt;/dates&gt;&lt;isbn&gt;0022-3492&lt;/isbn&gt;&lt;urls&gt;&lt;/urls&gt;&lt;/record&gt;&lt;/Cite&gt;&lt;Cite&gt;&lt;Author&gt;Perayil&lt;/Author&gt;&lt;Year&gt;2014&lt;/Year&gt;&lt;RecNum&gt;91&lt;/RecNum&gt;&lt;record&gt;&lt;rec-number&gt;91&lt;/rec-number&gt;&lt;foreign-keys&gt;&lt;key app="EN" db-id="wpf2epp55022e5erwtoxpde9vts2sfwe0952"&gt;91&lt;/key&gt;&lt;/foreign-keys&gt;&lt;ref-type name="Journal Article"&gt;17&lt;/ref-type&gt;&lt;contributors&gt;&lt;authors&gt;&lt;author&gt;Perayil, Jayachandran&lt;/author&gt;&lt;author&gt;Suresh, Neethu&lt;/author&gt;&lt;author&gt;Fenol, Angel&lt;/author&gt;&lt;author&gt;Vyloppillil, Rajesh&lt;/author&gt;&lt;author&gt;Bhaskar, Anuradha&lt;/author&gt;&lt;author&gt;Menon, Saimegha&lt;/author&gt;&lt;/authors&gt;&lt;/contributors&gt;&lt;titles&gt;&lt;title&gt;Comparison of glycated hemoglobin levels in individuals without diabetes and with and without periodontitis before and after non-surgical periodontal therapy&lt;/title&gt;&lt;secondary-title&gt;Journal of periodontology&lt;/secondary-title&gt;&lt;/titles&gt;&lt;pages&gt;1658-1666&lt;/pages&gt;&lt;volume&gt;85&lt;/volume&gt;&lt;number&gt;12&lt;/number&gt;&lt;dates&gt;&lt;year&gt;2014&lt;/year&gt;&lt;/dates&gt;&lt;isbn&gt;0022-3492&lt;/isbn&gt;&lt;urls&gt;&lt;/urls&gt;&lt;/record&gt;&lt;/Cite&gt;&lt;/EndNote&gt;</w:instrText>
      </w:r>
      <w:r w:rsidRPr="00E9472B">
        <w:rPr>
          <w:rFonts w:ascii="Book Antiqua" w:hAnsi="Book Antiqua"/>
          <w:sz w:val="24"/>
          <w:szCs w:val="24"/>
        </w:rPr>
        <w:fldChar w:fldCharType="separate"/>
      </w:r>
      <w:hyperlink w:anchor="_ENREF_25" w:tooltip="López, 2014 #67" w:history="1">
        <w:r w:rsidRPr="00E9472B">
          <w:rPr>
            <w:rFonts w:ascii="Book Antiqua" w:hAnsi="Book Antiqua"/>
            <w:noProof/>
            <w:sz w:val="24"/>
            <w:szCs w:val="24"/>
            <w:vertAlign w:val="superscript"/>
          </w:rPr>
          <w:t>25</w:t>
        </w:r>
      </w:hyperlink>
      <w:r w:rsidR="00264AF6">
        <w:rPr>
          <w:rFonts w:ascii="Book Antiqua" w:hAnsi="Book Antiqua"/>
          <w:noProof/>
          <w:sz w:val="24"/>
          <w:szCs w:val="24"/>
          <w:vertAlign w:val="superscript"/>
        </w:rPr>
        <w:t>,</w:t>
      </w:r>
      <w:hyperlink w:anchor="_ENREF_26" w:tooltip="Perayil, 2014 #91" w:history="1">
        <w:r w:rsidRPr="00E9472B">
          <w:rPr>
            <w:rFonts w:ascii="Book Antiqua" w:hAnsi="Book Antiqua"/>
            <w:noProof/>
            <w:sz w:val="24"/>
            <w:szCs w:val="24"/>
            <w:vertAlign w:val="superscript"/>
          </w:rPr>
          <w:t>26</w:t>
        </w:r>
      </w:hyperlink>
      <w:r w:rsidRPr="00E9472B">
        <w:rPr>
          <w:rFonts w:ascii="Book Antiqua" w:hAnsi="Book Antiqua"/>
          <w:sz w:val="24"/>
          <w:szCs w:val="24"/>
        </w:rPr>
        <w:fldChar w:fldCharType="end"/>
      </w:r>
      <w:r w:rsidRPr="00E9472B">
        <w:rPr>
          <w:rFonts w:ascii="Book Antiqua" w:hAnsi="Book Antiqua"/>
          <w:sz w:val="24"/>
          <w:szCs w:val="24"/>
          <w:vertAlign w:val="superscript"/>
        </w:rPr>
        <w:t>]</w:t>
      </w:r>
      <w:r w:rsidR="00264AF6">
        <w:rPr>
          <w:rFonts w:ascii="Book Antiqua" w:eastAsiaTheme="minorEastAsia" w:hAnsi="Book Antiqua" w:hint="eastAsia"/>
          <w:sz w:val="24"/>
          <w:szCs w:val="24"/>
          <w:lang w:eastAsia="zh-CN"/>
        </w:rPr>
        <w:t>.</w:t>
      </w:r>
      <w:r w:rsidRPr="00E9472B">
        <w:rPr>
          <w:rFonts w:ascii="Book Antiqua" w:hAnsi="Book Antiqua"/>
          <w:sz w:val="24"/>
          <w:szCs w:val="24"/>
          <w:vertAlign w:val="superscript"/>
        </w:rPr>
        <w:t xml:space="preserve"> </w:t>
      </w:r>
      <w:r w:rsidRPr="00E9472B">
        <w:rPr>
          <w:rFonts w:ascii="Book Antiqua" w:hAnsi="Book Antiqua"/>
          <w:sz w:val="24"/>
          <w:szCs w:val="24"/>
        </w:rPr>
        <w:t xml:space="preserve">In control group there was an increase in probing pocket depth and clinical attachment level. This may be due to the worsening of oral hygiene status in this group. </w:t>
      </w:r>
    </w:p>
    <w:p w:rsidR="004C6538" w:rsidRPr="00E9472B" w:rsidRDefault="004C6538" w:rsidP="00083F02">
      <w:pPr>
        <w:spacing w:after="0" w:line="360" w:lineRule="auto"/>
        <w:ind w:firstLineChars="100" w:firstLine="240"/>
        <w:jc w:val="both"/>
        <w:rPr>
          <w:rFonts w:ascii="Book Antiqua" w:hAnsi="Book Antiqua"/>
          <w:sz w:val="24"/>
          <w:szCs w:val="24"/>
        </w:rPr>
      </w:pPr>
      <w:r w:rsidRPr="00E9472B">
        <w:rPr>
          <w:rFonts w:ascii="Book Antiqua" w:hAnsi="Book Antiqua"/>
          <w:sz w:val="24"/>
          <w:szCs w:val="24"/>
        </w:rPr>
        <w:t xml:space="preserve">In this study the glycemic control of patients was assessed using FBS and HbA1c. HbA1c is a highly specific and convenient alternative to FBS for diabetes screening. HbA1c is preferred because </w:t>
      </w:r>
      <w:r w:rsidR="008E4167" w:rsidRPr="00E9472B">
        <w:rPr>
          <w:rFonts w:ascii="Book Antiqua" w:hAnsi="Book Antiqua"/>
          <w:sz w:val="24"/>
          <w:szCs w:val="24"/>
        </w:rPr>
        <w:t>it reflects the</w:t>
      </w:r>
      <w:r w:rsidRPr="00E9472B">
        <w:rPr>
          <w:rFonts w:ascii="Book Antiqua" w:hAnsi="Book Antiqua"/>
          <w:sz w:val="24"/>
          <w:szCs w:val="24"/>
        </w:rPr>
        <w:t xml:space="preserve"> glucose level in blood over the preceding three months as glucose is irreversibly bound to </w:t>
      </w:r>
      <w:proofErr w:type="spellStart"/>
      <w:r w:rsidRPr="00E9472B">
        <w:rPr>
          <w:rFonts w:ascii="Book Antiqua" w:hAnsi="Book Antiqua"/>
          <w:sz w:val="24"/>
          <w:szCs w:val="24"/>
        </w:rPr>
        <w:t>haemoglobin</w:t>
      </w:r>
      <w:proofErr w:type="spellEnd"/>
      <w:r w:rsidRPr="00E9472B">
        <w:rPr>
          <w:rFonts w:ascii="Book Antiqua" w:hAnsi="Book Antiqua"/>
          <w:sz w:val="24"/>
          <w:szCs w:val="24"/>
        </w:rPr>
        <w:t>.</w:t>
      </w:r>
      <w:r w:rsidR="00C25C56">
        <w:rPr>
          <w:rFonts w:ascii="Book Antiqua" w:eastAsiaTheme="minorEastAsia" w:hAnsi="Book Antiqua" w:hint="eastAsia"/>
          <w:sz w:val="24"/>
          <w:szCs w:val="24"/>
          <w:lang w:eastAsia="zh-CN"/>
        </w:rPr>
        <w:t xml:space="preserve"> </w:t>
      </w:r>
      <w:r w:rsidRPr="00E9472B">
        <w:rPr>
          <w:rFonts w:ascii="Book Antiqua" w:hAnsi="Book Antiqua"/>
          <w:sz w:val="24"/>
          <w:szCs w:val="24"/>
        </w:rPr>
        <w:t xml:space="preserve">HbA1c assay can avoid the problem of day-to-day variability of glucose values and the need for the patient to fast before blood collection. </w:t>
      </w:r>
    </w:p>
    <w:p w:rsidR="004C6538" w:rsidRPr="00E9472B" w:rsidRDefault="004C6538" w:rsidP="00083F02">
      <w:pPr>
        <w:spacing w:after="0" w:line="360" w:lineRule="auto"/>
        <w:ind w:firstLineChars="100" w:firstLine="240"/>
        <w:jc w:val="both"/>
        <w:rPr>
          <w:rFonts w:ascii="Book Antiqua" w:hAnsi="Book Antiqua"/>
          <w:sz w:val="24"/>
          <w:szCs w:val="24"/>
        </w:rPr>
      </w:pPr>
      <w:r w:rsidRPr="00E9472B">
        <w:rPr>
          <w:rFonts w:ascii="Book Antiqua" w:hAnsi="Book Antiqua"/>
          <w:sz w:val="24"/>
          <w:szCs w:val="24"/>
        </w:rPr>
        <w:t>In this study the baseline HbA1c level of the case and control group was in the pre-diabetic range of 5.7 to 6.4.</w:t>
      </w:r>
      <w:r w:rsidR="00083F02">
        <w:rPr>
          <w:rFonts w:ascii="Book Antiqua" w:eastAsiaTheme="minorEastAsia" w:hAnsi="Book Antiqua" w:hint="eastAsia"/>
          <w:sz w:val="24"/>
          <w:szCs w:val="24"/>
          <w:lang w:eastAsia="zh-CN"/>
        </w:rPr>
        <w:t xml:space="preserve"> </w:t>
      </w:r>
      <w:r w:rsidRPr="00E9472B">
        <w:rPr>
          <w:rFonts w:ascii="Book Antiqua" w:eastAsia="Times New Roman" w:hAnsi="Book Antiqua"/>
          <w:sz w:val="24"/>
          <w:szCs w:val="24"/>
        </w:rPr>
        <w:t xml:space="preserve">Observational studies by </w:t>
      </w:r>
      <w:r w:rsidRPr="00E9472B">
        <w:rPr>
          <w:rFonts w:ascii="Book Antiqua" w:hAnsi="Book Antiqua"/>
          <w:sz w:val="24"/>
          <w:szCs w:val="24"/>
        </w:rPr>
        <w:t xml:space="preserve">Wolf </w:t>
      </w:r>
      <w:r w:rsidRPr="00083F02">
        <w:rPr>
          <w:rFonts w:ascii="Book Antiqua" w:hAnsi="Book Antiqua"/>
          <w:i/>
          <w:sz w:val="24"/>
          <w:szCs w:val="24"/>
        </w:rPr>
        <w:t>et al</w:t>
      </w:r>
      <w:r w:rsidRPr="00E9472B">
        <w:rPr>
          <w:rFonts w:ascii="Book Antiqua" w:hAnsi="Book Antiqua"/>
          <w:sz w:val="24"/>
          <w:szCs w:val="24"/>
          <w:vertAlign w:val="superscript"/>
        </w:rPr>
        <w:t>[</w:t>
      </w:r>
      <w:hyperlink w:anchor="_ENREF_13" w:tooltip="Wolff, 2009 #54"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&lt;EndNote&gt;&lt;Cite&gt;&lt;Author&gt;Wolff&lt;/Author&gt;&lt;Year&gt;2009&lt;/Year&gt;&lt;RecNum&gt;54&lt;/RecNum&gt;&lt;DisplayText&gt;&lt;style face="superscript"&gt;13&lt;/style&gt;&lt;/DisplayText&gt;&lt;record&gt;&lt;rec-number&gt;54&lt;/rec-number&gt;&lt;foreign-keys&gt;&lt;key app="EN" db-id="wpf2epp55022e5erwtoxpde9vts2sfwe0952"&gt;54&lt;/key&gt;&lt;/foreign-keys&gt;&lt;ref-type name="Journal Article"&gt;17&lt;/ref-type&gt;&lt;contributors&gt;&lt;authors&gt;&lt;author&gt;Wolff, Ryan E&lt;/author&gt;&lt;author&gt;Wolff, Larry F&lt;/author&gt;&lt;author&gt;Michalowicz, Bryan S&lt;/author&gt;&lt;/authors&gt;&lt;/contributors&gt;&lt;titles&gt;&lt;title&gt;A pilot study of glycosylated hemoglobin levels in periodontitis cases and healthy controls&lt;/title&gt;&lt;secondary-title&gt;Journal of periodontology&lt;/secondary-title&gt;&lt;/titles&gt;&lt;pages&gt;1057-1061&lt;/pages&gt;&lt;volume&gt;80&lt;/volume&gt;&lt;number&gt;7&lt;/number&gt;&lt;dates&gt;&lt;year&gt;2009&lt;/year&gt;&lt;/dates&gt;&lt;isbn&gt;0022-3492&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13</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xml:space="preserve"> and </w:t>
      </w:r>
      <w:proofErr w:type="spellStart"/>
      <w:r w:rsidRPr="00E9472B">
        <w:rPr>
          <w:rFonts w:ascii="Book Antiqua" w:hAnsi="Book Antiqua"/>
          <w:sz w:val="24"/>
          <w:szCs w:val="24"/>
        </w:rPr>
        <w:t>Saxena</w:t>
      </w:r>
      <w:proofErr w:type="spellEnd"/>
      <w:r w:rsidRPr="00E9472B">
        <w:rPr>
          <w:rFonts w:ascii="Book Antiqua" w:hAnsi="Book Antiqua"/>
          <w:sz w:val="24"/>
          <w:szCs w:val="24"/>
        </w:rPr>
        <w:t xml:space="preserve"> </w:t>
      </w:r>
      <w:r w:rsidRPr="00083F02">
        <w:rPr>
          <w:rFonts w:ascii="Book Antiqua" w:hAnsi="Book Antiqua"/>
          <w:i/>
          <w:sz w:val="24"/>
          <w:szCs w:val="24"/>
        </w:rPr>
        <w:t>et al</w:t>
      </w:r>
      <w:r w:rsidRPr="00E9472B">
        <w:rPr>
          <w:rFonts w:ascii="Book Antiqua" w:hAnsi="Book Antiqua"/>
          <w:sz w:val="24"/>
          <w:szCs w:val="24"/>
          <w:vertAlign w:val="superscript"/>
        </w:rPr>
        <w:t>[</w:t>
      </w:r>
      <w:hyperlink w:anchor="_ENREF_14" w:tooltip="Saxena, 2012 #55"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&lt;EndNote&gt;&lt;Cite&gt;&lt;Author&gt;Saxena&lt;/Author&gt;&lt;Year&gt;2012&lt;/Year&gt;&lt;RecNum&gt;55&lt;/RecNum&gt;&lt;DisplayText&gt;&lt;style face="superscript"&gt;14&lt;/style&gt;&lt;/DisplayText&gt;&lt;record&gt;&lt;rec-number&gt;55&lt;/rec-number&gt;&lt;foreign-keys&gt;&lt;key app="EN" db-id="wpf2epp55022e5erwtoxpde9vts2sfwe0952"&gt;55&lt;/key&gt;&lt;/foreign-keys&gt;&lt;ref-type name="Journal Article"&gt;17&lt;/ref-type&gt;&lt;contributors&gt;&lt;authors&gt;&lt;author&gt;Saxena, Ruchika M&lt;/author&gt;&lt;author&gt;Deepika, PC&lt;/author&gt;&lt;/authors&gt;&lt;/contributors&gt;&lt;titles&gt;&lt;title&gt;Comparison of glycosylated hemoglobin levels in periodontitis patients and healthy controls: A pilot study in Indian population&lt;/title&gt;&lt;secondary-title&gt;Indian Journal of Dental Research&lt;/secondary-title&gt;&lt;/titles&gt;&lt;pages&gt;368&lt;/pages&gt;&lt;volume&gt;23&lt;/volume&gt;&lt;number&gt;3&lt;/number&gt;&lt;dates&gt;&lt;year&gt;2012&lt;/year&gt;&lt;/dates&gt;&lt;isbn&gt;0970-9290&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14</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xml:space="preserve"> </w:t>
      </w:r>
      <w:r w:rsidRPr="00E9472B">
        <w:rPr>
          <w:rFonts w:ascii="Book Antiqua" w:hAnsi="Book Antiqua"/>
          <w:sz w:val="24"/>
          <w:szCs w:val="24"/>
        </w:rPr>
        <w:lastRenderedPageBreak/>
        <w:t>have reported that non diabetic individuals with periodontitis have higher HbA1c levels. In this study it was noted that there was a significant difference in change in FBG and HbA1c in the case and control group (</w:t>
      </w:r>
      <w:r w:rsidR="00083F02" w:rsidRPr="00876BDB">
        <w:rPr>
          <w:rFonts w:ascii="Book Antiqua" w:hAnsi="Book Antiqua" w:cs="Rotis Sans Serif Std"/>
          <w:i/>
          <w:sz w:val="24"/>
          <w:szCs w:val="24"/>
        </w:rPr>
        <w:t>P</w:t>
      </w:r>
      <w:r w:rsidRPr="00E9472B">
        <w:rPr>
          <w:rFonts w:ascii="Book Antiqua" w:hAnsi="Book Antiqua"/>
          <w:sz w:val="24"/>
          <w:szCs w:val="24"/>
        </w:rPr>
        <w:t xml:space="preserve"> &lt;</w:t>
      </w:r>
      <w:r w:rsidR="00083F02">
        <w:rPr>
          <w:rFonts w:ascii="Book Antiqua" w:eastAsiaTheme="minorEastAsia" w:hAnsi="Book Antiqua" w:hint="eastAsia"/>
          <w:sz w:val="24"/>
          <w:szCs w:val="24"/>
          <w:lang w:eastAsia="zh-CN"/>
        </w:rPr>
        <w:t xml:space="preserve"> </w:t>
      </w:r>
      <w:r w:rsidR="00083F02">
        <w:rPr>
          <w:rFonts w:ascii="Book Antiqua" w:hAnsi="Book Antiqua"/>
          <w:sz w:val="24"/>
          <w:szCs w:val="24"/>
        </w:rPr>
        <w:t>0.05)</w:t>
      </w:r>
      <w:r w:rsidRPr="00E9472B">
        <w:rPr>
          <w:rFonts w:ascii="Book Antiqua" w:hAnsi="Book Antiqua"/>
          <w:sz w:val="24"/>
          <w:szCs w:val="24"/>
        </w:rPr>
        <w:t>.</w:t>
      </w:r>
      <w:r w:rsidR="00083F02">
        <w:rPr>
          <w:rFonts w:ascii="Book Antiqua" w:eastAsiaTheme="minorEastAsia" w:hAnsi="Book Antiqua" w:hint="eastAsia"/>
          <w:sz w:val="24"/>
          <w:szCs w:val="24"/>
          <w:lang w:eastAsia="zh-CN"/>
        </w:rPr>
        <w:t xml:space="preserve"> </w:t>
      </w:r>
      <w:r w:rsidRPr="00E9472B">
        <w:rPr>
          <w:rFonts w:ascii="Book Antiqua" w:hAnsi="Book Antiqua"/>
          <w:sz w:val="24"/>
          <w:szCs w:val="24"/>
        </w:rPr>
        <w:t>The mean reduction in HbA1c for the case group after NSPT was 0.22</w:t>
      </w:r>
      <w:r w:rsidR="00083F02">
        <w:rPr>
          <w:rFonts w:ascii="Book Antiqua" w:eastAsiaTheme="minorEastAsia" w:hAnsi="Book Antiqua" w:hint="eastAsia"/>
          <w:sz w:val="24"/>
          <w:szCs w:val="24"/>
          <w:lang w:eastAsia="zh-CN"/>
        </w:rPr>
        <w:t xml:space="preserve"> </w:t>
      </w:r>
      <w:r w:rsidRPr="00E9472B">
        <w:rPr>
          <w:rFonts w:ascii="Book Antiqua" w:hAnsi="Book Antiqua"/>
          <w:sz w:val="24"/>
          <w:szCs w:val="24"/>
        </w:rPr>
        <w:t>±</w:t>
      </w:r>
      <w:r w:rsidR="00083F02">
        <w:rPr>
          <w:rFonts w:ascii="Book Antiqua" w:eastAsiaTheme="minorEastAsia" w:hAnsi="Book Antiqua" w:hint="eastAsia"/>
          <w:sz w:val="24"/>
          <w:szCs w:val="24"/>
          <w:lang w:eastAsia="zh-CN"/>
        </w:rPr>
        <w:t xml:space="preserve"> </w:t>
      </w:r>
      <w:r w:rsidRPr="00E9472B">
        <w:rPr>
          <w:rFonts w:ascii="Book Antiqua" w:hAnsi="Book Antiqua"/>
          <w:sz w:val="24"/>
          <w:szCs w:val="24"/>
        </w:rPr>
        <w:t>0.11, while the control group showed a mean increase in HbA1c value of 0.056</w:t>
      </w:r>
      <w:r w:rsidR="00083F02">
        <w:rPr>
          <w:rFonts w:ascii="Book Antiqua" w:eastAsiaTheme="minorEastAsia" w:hAnsi="Book Antiqua" w:hint="eastAsia"/>
          <w:sz w:val="24"/>
          <w:szCs w:val="24"/>
          <w:lang w:eastAsia="zh-CN"/>
        </w:rPr>
        <w:t xml:space="preserve"> </w:t>
      </w:r>
      <w:r w:rsidRPr="00E9472B">
        <w:rPr>
          <w:rFonts w:ascii="Book Antiqua" w:hAnsi="Book Antiqua"/>
          <w:sz w:val="24"/>
          <w:szCs w:val="24"/>
        </w:rPr>
        <w:t>±</w:t>
      </w:r>
      <w:r w:rsidR="00083F02">
        <w:rPr>
          <w:rFonts w:ascii="Book Antiqua" w:eastAsiaTheme="minorEastAsia" w:hAnsi="Book Antiqua" w:hint="eastAsia"/>
          <w:sz w:val="24"/>
          <w:szCs w:val="24"/>
          <w:lang w:eastAsia="zh-CN"/>
        </w:rPr>
        <w:t xml:space="preserve"> 0</w:t>
      </w:r>
      <w:r w:rsidR="00083F02">
        <w:rPr>
          <w:rFonts w:ascii="Book Antiqua" w:hAnsi="Book Antiqua"/>
          <w:sz w:val="24"/>
          <w:szCs w:val="24"/>
        </w:rPr>
        <w:t>.10 during re</w:t>
      </w:r>
      <w:r w:rsidRPr="00E9472B">
        <w:rPr>
          <w:rFonts w:ascii="Book Antiqua" w:hAnsi="Book Antiqua"/>
          <w:sz w:val="24"/>
          <w:szCs w:val="24"/>
        </w:rPr>
        <w:t xml:space="preserve">-evaluation, implying that non-surgical periodontal therapy improved the glycemic status in pre-diabetic patients with </w:t>
      </w:r>
      <w:r w:rsidR="002919FE" w:rsidRPr="00E9472B">
        <w:rPr>
          <w:rFonts w:ascii="Book Antiqua" w:hAnsi="Book Antiqua"/>
          <w:sz w:val="24"/>
          <w:szCs w:val="24"/>
        </w:rPr>
        <w:t>CHP</w:t>
      </w:r>
      <w:r w:rsidRPr="00E9472B">
        <w:rPr>
          <w:rFonts w:ascii="Book Antiqua" w:hAnsi="Book Antiqua"/>
          <w:sz w:val="24"/>
          <w:szCs w:val="24"/>
        </w:rPr>
        <w:t>. The mean reduction of 0</w:t>
      </w:r>
      <w:r w:rsidR="00083F02">
        <w:rPr>
          <w:rFonts w:ascii="Book Antiqua" w:hAnsi="Book Antiqua"/>
          <w:sz w:val="24"/>
          <w:szCs w:val="24"/>
        </w:rPr>
        <w:t>.22</w:t>
      </w:r>
      <w:r w:rsidRPr="00E9472B">
        <w:rPr>
          <w:rFonts w:ascii="Book Antiqua" w:hAnsi="Book Antiqua"/>
          <w:sz w:val="24"/>
          <w:szCs w:val="24"/>
        </w:rPr>
        <w:t>% HbA1c observed in this study cannot be ignored. The Joint European Federation of Periodontology and American Academy of Periodontology workshop in 2013 had concluded that in diabetic patients 0.36%</w:t>
      </w:r>
      <w:r w:rsidR="00083F02">
        <w:rPr>
          <w:rFonts w:ascii="Book Antiqua" w:eastAsiaTheme="minorEastAsia" w:hAnsi="Book Antiqua" w:hint="eastAsia"/>
          <w:sz w:val="24"/>
          <w:szCs w:val="24"/>
          <w:lang w:eastAsia="zh-CN"/>
        </w:rPr>
        <w:t xml:space="preserve"> </w:t>
      </w:r>
      <w:r w:rsidRPr="00E9472B">
        <w:rPr>
          <w:rFonts w:ascii="Book Antiqua" w:hAnsi="Book Antiqua"/>
          <w:sz w:val="24"/>
          <w:szCs w:val="24"/>
        </w:rPr>
        <w:t>HbA1c reduction obtained following periodontal interventions was equivalent to those achieved by adding a second drug into their pharmacological regimen</w:t>
      </w:r>
      <w:r w:rsidRPr="00E9472B">
        <w:rPr>
          <w:rFonts w:ascii="Book Antiqua" w:hAnsi="Book Antiqua"/>
          <w:sz w:val="24"/>
          <w:szCs w:val="24"/>
          <w:vertAlign w:val="superscript"/>
        </w:rPr>
        <w:t>[</w:t>
      </w:r>
      <w:hyperlink w:anchor="_ENREF_27" w:tooltip="Chapple, 2013 #103"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&lt;EndNote&gt;&lt;Cite&gt;&lt;Author&gt;Chapple&lt;/Author&gt;&lt;Year&gt;2013&lt;/Year&gt;&lt;RecNum&gt;103&lt;/RecNum&gt;&lt;DisplayText&gt;&lt;style face="superscript"&gt;27&lt;/style&gt;&lt;/DisplayText&gt;&lt;record&gt;&lt;rec-number&gt;103&lt;/rec-number&gt;&lt;foreign-keys&gt;&lt;key app="EN" db-id="wpf2epp55022e5erwtoxpde9vts2sfwe0952"&gt;103&lt;/key&gt;&lt;/foreign-keys&gt;&lt;ref-type name="Journal Article"&gt;17&lt;/ref-type&gt;&lt;contributors&gt;&lt;authors&gt;&lt;author&gt;Chapple, Iain LC&lt;/author&gt;&lt;author&gt;Genco, Robert&lt;/author&gt;&lt;/authors&gt;&lt;/contributors&gt;&lt;titles&gt;&lt;title&gt;Diabetes and periodontal diseases: consensus report of the Joint EFP/AAP Workshop on Periodontitis and Systemic Diseases&lt;/title&gt;&lt;secondary-title&gt;Journal of clinical periodontology&lt;/secondary-title&gt;&lt;/titles&gt;&lt;pages&gt;S106-S112&lt;/pages&gt;&lt;volume&gt;40&lt;/volume&gt;&lt;number&gt;s14&lt;/number&gt;&lt;dates&gt;&lt;year&gt;2013&lt;/year&gt;&lt;/dates&gt;&lt;isbn&gt;1600-051X&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27</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w:t>
      </w:r>
    </w:p>
    <w:p w:rsidR="004C6538" w:rsidRPr="00E9472B" w:rsidRDefault="004C6538" w:rsidP="00083F02">
      <w:pPr>
        <w:spacing w:after="0" w:line="360" w:lineRule="auto"/>
        <w:ind w:firstLineChars="100" w:firstLine="240"/>
        <w:jc w:val="both"/>
        <w:rPr>
          <w:rFonts w:ascii="Book Antiqua" w:hAnsi="Book Antiqua"/>
          <w:sz w:val="24"/>
          <w:szCs w:val="24"/>
        </w:rPr>
      </w:pPr>
      <w:r w:rsidRPr="00E9472B">
        <w:rPr>
          <w:rFonts w:ascii="Book Antiqua" w:hAnsi="Book Antiqua"/>
          <w:sz w:val="24"/>
          <w:szCs w:val="24"/>
        </w:rPr>
        <w:t xml:space="preserve">In periodontitis, the chronic exposure to subgingival microorganisms leads to systemic inflammation, which in turn is an independent risk factor for insulin resistance and elevated HbA1c levels in </w:t>
      </w:r>
      <w:r w:rsidR="002919FE" w:rsidRPr="00E9472B">
        <w:rPr>
          <w:rFonts w:ascii="Book Antiqua" w:hAnsi="Book Antiqua"/>
          <w:sz w:val="24"/>
          <w:szCs w:val="24"/>
        </w:rPr>
        <w:t>DM</w:t>
      </w:r>
      <w:r w:rsidRPr="00E9472B">
        <w:rPr>
          <w:rFonts w:ascii="Book Antiqua" w:hAnsi="Book Antiqua"/>
          <w:sz w:val="24"/>
          <w:szCs w:val="24"/>
        </w:rPr>
        <w:t xml:space="preserve">. Periodontal therapy in diabetes has been noted to result in changes in systemic </w:t>
      </w:r>
      <w:proofErr w:type="spellStart"/>
      <w:r w:rsidRPr="00E9472B">
        <w:rPr>
          <w:rFonts w:ascii="Book Antiqua" w:hAnsi="Book Antiqua"/>
          <w:sz w:val="24"/>
          <w:szCs w:val="24"/>
        </w:rPr>
        <w:t>monocytic</w:t>
      </w:r>
      <w:proofErr w:type="spellEnd"/>
      <w:r w:rsidRPr="00E9472B">
        <w:rPr>
          <w:rFonts w:ascii="Book Antiqua" w:hAnsi="Book Antiqua"/>
          <w:sz w:val="24"/>
          <w:szCs w:val="24"/>
        </w:rPr>
        <w:t xml:space="preserve"> gene expression as well as a decrease in systemic inflammation and insulin resistance leading to a reduction in HbA1c levels</w:t>
      </w:r>
      <w:r w:rsidRPr="00E9472B">
        <w:rPr>
          <w:rFonts w:ascii="Book Antiqua" w:hAnsi="Book Antiqua"/>
          <w:sz w:val="24"/>
          <w:szCs w:val="24"/>
          <w:vertAlign w:val="superscript"/>
        </w:rPr>
        <w:t>[</w:t>
      </w:r>
      <w:hyperlink w:anchor="_ENREF_28" w:tooltip="Demmer, 2008 #12"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&lt;EndNote&gt;&lt;Cite&gt;&lt;Author&gt;Demmer&lt;/Author&gt;&lt;Year&gt;2008&lt;/Year&gt;&lt;RecNum&gt;12&lt;/RecNum&gt;&lt;DisplayText&gt;&lt;style face="superscript"&gt;28&lt;/style&gt;&lt;/DisplayText&gt;&lt;record&gt;&lt;rec-number&gt;12&lt;/rec-number&gt;&lt;foreign-keys&gt;&lt;key app="EN" db-id="wpf2epp55022e5erwtoxpde9vts2sfwe0952"&gt;12&lt;/key&gt;&lt;/foreign-keys&gt;&lt;ref-type name="Journal Article"&gt;17&lt;/ref-type&gt;&lt;contributors&gt;&lt;authors&gt;&lt;author&gt;Demmer, Ryan T&lt;/author&gt;&lt;author&gt;Jacobs, David R&lt;/author&gt;&lt;author&gt;Desvarieux, Moïse&lt;/author&gt;&lt;/authors&gt;&lt;/contributors&gt;&lt;titles&gt;&lt;title&gt;Periodontal disease and incident type 2 diabetes results from the first national health and nutrition examination survey and its epidemiologic follow-up study&lt;/title&gt;&lt;secondary-title&gt;Diabetes care&lt;/secondary-title&gt;&lt;/titles&gt;&lt;pages&gt;1373-1379&lt;/pages&gt;&lt;volume&gt;31&lt;/volume&gt;&lt;number&gt;7&lt;/number&gt;&lt;dates&gt;&lt;year&gt;2008&lt;/year&gt;&lt;/dates&gt;&lt;isbn&gt;0149-5992&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28</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w:t>
      </w:r>
      <w:r w:rsidR="0018196C" w:rsidRPr="00E9472B">
        <w:rPr>
          <w:rFonts w:ascii="Book Antiqua" w:hAnsi="Book Antiqua"/>
          <w:bCs/>
          <w:sz w:val="24"/>
          <w:szCs w:val="24"/>
        </w:rPr>
        <w:t xml:space="preserve"> Many</w:t>
      </w:r>
      <w:r w:rsidR="00E9472B">
        <w:rPr>
          <w:rFonts w:ascii="Book Antiqua" w:hAnsi="Book Antiqua"/>
          <w:bCs/>
          <w:sz w:val="24"/>
          <w:szCs w:val="24"/>
        </w:rPr>
        <w:t xml:space="preserve"> </w:t>
      </w:r>
      <w:r w:rsidRPr="00E9472B">
        <w:rPr>
          <w:rFonts w:ascii="Book Antiqua" w:hAnsi="Book Antiqua"/>
          <w:bCs/>
          <w:sz w:val="24"/>
          <w:szCs w:val="24"/>
        </w:rPr>
        <w:t xml:space="preserve">studies have </w:t>
      </w:r>
      <w:r w:rsidRPr="00E9472B">
        <w:rPr>
          <w:rFonts w:ascii="Book Antiqua" w:hAnsi="Book Antiqua"/>
          <w:sz w:val="24"/>
          <w:szCs w:val="24"/>
        </w:rPr>
        <w:t xml:space="preserve">investigated the effect of nonsurgical periodontal therapy on periodontal clinical parameters, inflammatory markers, </w:t>
      </w:r>
      <w:r w:rsidR="00083F02">
        <w:rPr>
          <w:rFonts w:ascii="Book Antiqua" w:hAnsi="Book Antiqua"/>
          <w:sz w:val="24"/>
          <w:szCs w:val="24"/>
        </w:rPr>
        <w:t>HbA1c</w:t>
      </w:r>
      <w:r w:rsidRPr="00E9472B">
        <w:rPr>
          <w:rFonts w:ascii="Book Antiqua" w:hAnsi="Book Antiqua"/>
          <w:sz w:val="24"/>
          <w:szCs w:val="24"/>
        </w:rPr>
        <w:t>, and concluded that all parameters had significantly improved after</w:t>
      </w:r>
      <w:r w:rsidR="00E9472B">
        <w:rPr>
          <w:rFonts w:ascii="Book Antiqua" w:hAnsi="Book Antiqua"/>
          <w:sz w:val="24"/>
          <w:szCs w:val="24"/>
        </w:rPr>
        <w:t xml:space="preserve"> </w:t>
      </w:r>
      <w:r w:rsidR="00083F02">
        <w:rPr>
          <w:rFonts w:ascii="Book Antiqua" w:hAnsi="Book Antiqua"/>
          <w:sz w:val="24"/>
          <w:szCs w:val="24"/>
        </w:rPr>
        <w:t xml:space="preserve">3 </w:t>
      </w:r>
      <w:proofErr w:type="spellStart"/>
      <w:r w:rsidR="00083F02">
        <w:rPr>
          <w:rFonts w:ascii="Book Antiqua" w:hAnsi="Book Antiqua"/>
          <w:sz w:val="24"/>
          <w:szCs w:val="24"/>
        </w:rPr>
        <w:t>mo</w:t>
      </w:r>
      <w:proofErr w:type="spellEnd"/>
      <w:r w:rsidRPr="00E9472B">
        <w:rPr>
          <w:rFonts w:ascii="Book Antiqua" w:hAnsi="Book Antiqua"/>
          <w:sz w:val="24"/>
          <w:szCs w:val="24"/>
          <w:vertAlign w:val="superscript"/>
        </w:rPr>
        <w:t>[</w:t>
      </w:r>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&lt;EndNote&gt;&lt;Cite&gt;&lt;Author&gt;Sun&lt;/Author&gt;&lt;Year&gt;2011&lt;/Year&gt;&lt;RecNum&gt;21&lt;/RecNum&gt;&lt;DisplayText&gt;&lt;style face="superscript"&gt;29, 30&lt;/style&gt;&lt;/DisplayText&gt;&lt;record&gt;&lt;rec-number&gt;21&lt;/rec-number&gt;&lt;foreign-keys&gt;&lt;key app="EN" db-id="wpf2epp55022e5erwtoxpde9vts2sfwe0952"&gt;21&lt;/key&gt;&lt;/foreign-keys&gt;&lt;ref-type name="Journal Article"&gt;17&lt;/ref-type&gt;&lt;contributors&gt;&lt;authors&gt;&lt;author&gt;Sun, Wei-Lian&lt;/author&gt;&lt;author&gt;Chen, Li-Li&lt;/author&gt;&lt;author&gt;Zhang, Su-Zhan&lt;/author&gt;&lt;author&gt;Wu, Yan-Min&lt;/author&gt;&lt;author&gt;Ren, Yue-Zhong&lt;/author&gt;&lt;author&gt;Qin, Guang-Ming&lt;/author&gt;&lt;/authors&gt;&lt;/contributors&gt;&lt;titles&gt;&lt;title&gt;Inflammatory cytokines, adiponectin, insulin resistance and metabolic control after periodontal intervention in patients with type 2 diabetes and chronic periodontitis&lt;/title&gt;&lt;secondary-title&gt;Internal medicine&lt;/secondary-title&gt;&lt;/titles&gt;&lt;pages&gt;1569-1574&lt;/pages&gt;&lt;volume&gt;50&lt;/volume&gt;&lt;number&gt;15&lt;/number&gt;&lt;dates&gt;&lt;year&gt;2011&lt;/year&gt;&lt;/dates&gt;&lt;isbn&gt;0918-2918&lt;/isbn&gt;&lt;urls&gt;&lt;/urls&gt;&lt;/record&gt;&lt;/Cite&gt;&lt;Cite&gt;&lt;Author&gt;Telgi&lt;/Author&gt;&lt;Year&gt;2013&lt;/Year&gt;&lt;RecNum&gt;66&lt;/RecNum&gt;&lt;record&gt;&lt;rec-number&gt;66&lt;/rec-number&gt;&lt;foreign-keys&gt;&lt;key app="EN" db-id="wpf2epp55022e5erwtoxpde9vts2sfwe0952"&gt;66&lt;/key&gt;&lt;/foreign-keys&gt;&lt;ref-type name="Journal Article"&gt;17&lt;/ref-type&gt;&lt;contributors&gt;&lt;authors&gt;&lt;author&gt;Telgi, Ravishankar Lingesha&lt;/author&gt;&lt;author&gt;Tandon, Vaibhav&lt;/author&gt;&lt;author&gt;Tangade, Pradeep Shankar&lt;/author&gt;&lt;author&gt;Tirth, Amit&lt;/author&gt;&lt;author&gt;Kumar, Sumit&lt;/author&gt;&lt;author&gt;Yadav, Vipul&lt;/author&gt;&lt;/authors&gt;&lt;/contributors&gt;&lt;titles&gt;&lt;title&gt;Efficacy of nonsurgical periodontal therapy on glycaemic control in type II diabetic patients: a randomized controlled clinical trial&lt;/title&gt;&lt;secondary-title&gt;Journal of periodontal &amp;amp; implant science&lt;/secondary-title&gt;&lt;/titles&gt;&lt;pages&gt;177-182&lt;/pages&gt;&lt;volume&gt;43&lt;/volume&gt;&lt;number&gt;4&lt;/number&gt;&lt;dates&gt;&lt;year&gt;2013&lt;/year&gt;&lt;/dates&gt;&lt;isbn&gt;2093-2278&lt;/isbn&gt;&lt;urls&gt;&lt;/urls&gt;&lt;/record&gt;&lt;/Cite&gt;&lt;/EndNote&gt;</w:instrText>
      </w:r>
      <w:r w:rsidRPr="00E9472B">
        <w:rPr>
          <w:rFonts w:ascii="Book Antiqua" w:hAnsi="Book Antiqua"/>
          <w:sz w:val="24"/>
          <w:szCs w:val="24"/>
        </w:rPr>
        <w:fldChar w:fldCharType="separate"/>
      </w:r>
      <w:hyperlink w:anchor="_ENREF_29" w:tooltip="Sun, 2011 #21" w:history="1">
        <w:r w:rsidRPr="00E9472B">
          <w:rPr>
            <w:rFonts w:ascii="Book Antiqua" w:hAnsi="Book Antiqua"/>
            <w:noProof/>
            <w:sz w:val="24"/>
            <w:szCs w:val="24"/>
            <w:vertAlign w:val="superscript"/>
          </w:rPr>
          <w:t>29</w:t>
        </w:r>
      </w:hyperlink>
      <w:r w:rsidR="00083F02">
        <w:rPr>
          <w:rFonts w:ascii="Book Antiqua" w:hAnsi="Book Antiqua"/>
          <w:noProof/>
          <w:sz w:val="24"/>
          <w:szCs w:val="24"/>
          <w:vertAlign w:val="superscript"/>
        </w:rPr>
        <w:t>,</w:t>
      </w:r>
      <w:hyperlink w:anchor="_ENREF_30" w:tooltip="Telgi, 2013 #66" w:history="1">
        <w:r w:rsidRPr="00E9472B">
          <w:rPr>
            <w:rFonts w:ascii="Book Antiqua" w:hAnsi="Book Antiqua"/>
            <w:noProof/>
            <w:sz w:val="24"/>
            <w:szCs w:val="24"/>
            <w:vertAlign w:val="superscript"/>
          </w:rPr>
          <w:t>30</w:t>
        </w:r>
      </w:hyperlink>
      <w:r w:rsidRPr="00E9472B">
        <w:rPr>
          <w:rFonts w:ascii="Book Antiqua" w:hAnsi="Book Antiqua"/>
          <w:sz w:val="24"/>
          <w:szCs w:val="24"/>
        </w:rPr>
        <w:fldChar w:fldCharType="end"/>
      </w:r>
      <w:r w:rsidRPr="00E9472B">
        <w:rPr>
          <w:rFonts w:ascii="Book Antiqua" w:hAnsi="Book Antiqua"/>
          <w:sz w:val="24"/>
          <w:szCs w:val="24"/>
          <w:vertAlign w:val="superscript"/>
        </w:rPr>
        <w:t>]</w:t>
      </w:r>
      <w:r w:rsidRPr="00E9472B">
        <w:rPr>
          <w:rFonts w:ascii="Book Antiqua" w:hAnsi="Book Antiqua"/>
          <w:sz w:val="24"/>
          <w:szCs w:val="24"/>
        </w:rPr>
        <w:t>.</w:t>
      </w:r>
      <w:r w:rsidR="0018196C" w:rsidRPr="00E9472B">
        <w:rPr>
          <w:rFonts w:ascii="Book Antiqua" w:hAnsi="Book Antiqua"/>
          <w:sz w:val="24"/>
          <w:szCs w:val="24"/>
        </w:rPr>
        <w:t xml:space="preserve"> </w:t>
      </w:r>
      <w:proofErr w:type="spellStart"/>
      <w:r w:rsidRPr="00E9472B">
        <w:rPr>
          <w:rFonts w:ascii="Book Antiqua" w:hAnsi="Book Antiqua"/>
          <w:sz w:val="24"/>
          <w:szCs w:val="24"/>
        </w:rPr>
        <w:t>Mammen</w:t>
      </w:r>
      <w:proofErr w:type="spellEnd"/>
      <w:r w:rsidRPr="00083F02">
        <w:rPr>
          <w:rFonts w:ascii="Book Antiqua" w:hAnsi="Book Antiqua"/>
          <w:i/>
          <w:sz w:val="24"/>
          <w:szCs w:val="24"/>
        </w:rPr>
        <w:t xml:space="preserve"> et al</w:t>
      </w:r>
      <w:r w:rsidRPr="00E9472B">
        <w:rPr>
          <w:rFonts w:ascii="Book Antiqua" w:hAnsi="Book Antiqua"/>
          <w:sz w:val="24"/>
          <w:szCs w:val="24"/>
          <w:vertAlign w:val="superscript"/>
        </w:rPr>
        <w:t>[</w:t>
      </w:r>
      <w:hyperlink w:anchor="_ENREF_31" w:tooltip="Mammen, 2016 #111"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&lt;EndNote&gt;&lt;Cite&gt;&lt;Author&gt;Mammen&lt;/Author&gt;&lt;Year&gt;2016&lt;/Year&gt;&lt;RecNum&gt;111&lt;/RecNum&gt;&lt;DisplayText&gt;&lt;style face="superscript"&gt;31&lt;/style&gt;&lt;/DisplayText&gt;&lt;record&gt;&lt;rec-number&gt;111&lt;/rec-number&gt;&lt;foreign-keys&gt;&lt;key app="EN" db-id="dttsaeatutwrtkezt9l5wzeetwe9werdar59"&gt;111&lt;/key&gt;&lt;/foreign-keys&gt;&lt;ref-type name="Journal Article"&gt;17&lt;/ref-type&gt;&lt;contributors&gt;&lt;authors&gt;&lt;author&gt;Mammen, J.&lt;/author&gt;&lt;author&gt;Vadakkekuttical, R. J.&lt;/author&gt;&lt;author&gt;George, J. M.&lt;/author&gt;&lt;author&gt;Kaziyarakath, J. A.&lt;/author&gt;&lt;author&gt;Radhakrishnan, C.&lt;/author&gt;&lt;/authors&gt;&lt;/contributors&gt;&lt;auth-address&gt;Department of Periodontics, Government Dental College, Calicut, Kerala, India.&lt;/auth-address&gt;&lt;titles&gt;&lt;title&gt;Effect of non-surgical periodontal therapy on insulin resistance in patients with type II diabetes mellitus and chronic periodontitis, as assessed by C-peptide and the Homeostasis Assessment Index&lt;/title&gt;&lt;secondary-title&gt;J Investig Clin Dent&lt;/secondary-title&gt;&lt;alt-title&gt;Journal of investigative and clinical dentistry&lt;/alt-title&gt;&lt;/titles&gt;&lt;periodical&gt;&lt;full-title&gt;J Investig Clin Dent&lt;/full-title&gt;&lt;abbr-1&gt;Journal of investigative and clinical dentistry&lt;/abbr-1&gt;&lt;/periodical&gt;&lt;alt-periodical&gt;&lt;full-title&gt;J Investig Clin Dent&lt;/full-title&gt;&lt;abbr-1&gt;Journal of investigative and clinical dentistry&lt;/abbr-1&gt;&lt;/alt-periodical&gt;&lt;edition&gt;2016/06/11&lt;/edition&gt;&lt;dates&gt;&lt;year&gt;2016&lt;/year&gt;&lt;pub-dates&gt;&lt;date&gt;Jun 10&lt;/date&gt;&lt;/pub-dates&gt;&lt;/dates&gt;&lt;isbn&gt;2041-1626 (Electronic)&amp;#xD;2041-1618 (Linking)&lt;/isbn&gt;&lt;accession-num&gt;27282797&lt;/accession-num&gt;&lt;urls&gt;&lt;/urls&gt;&lt;electronic-resource-num&gt;10.1111/jicd.12221&lt;/electronic-resource-num&gt;&lt;remote-database-provider&gt;NLM&lt;/remote-database-provider&gt;&lt;language&gt;Eng&lt;/language&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31</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xml:space="preserve"> in 2016</w:t>
      </w:r>
      <w:r w:rsidR="00E9472B">
        <w:rPr>
          <w:rFonts w:ascii="Book Antiqua" w:hAnsi="Book Antiqua"/>
          <w:sz w:val="24"/>
          <w:szCs w:val="24"/>
        </w:rPr>
        <w:t xml:space="preserve"> </w:t>
      </w:r>
      <w:r w:rsidR="0018196C" w:rsidRPr="00E9472B">
        <w:rPr>
          <w:rFonts w:ascii="Book Antiqua" w:hAnsi="Book Antiqua"/>
          <w:sz w:val="24"/>
          <w:szCs w:val="24"/>
        </w:rPr>
        <w:t xml:space="preserve">noticed that NSPT reduced insulin resistance and improved insulin sensitivity in diabetic patients with </w:t>
      </w:r>
      <w:r w:rsidR="002919FE" w:rsidRPr="00E9472B">
        <w:rPr>
          <w:rFonts w:ascii="Book Antiqua" w:hAnsi="Book Antiqua"/>
          <w:sz w:val="24"/>
          <w:szCs w:val="24"/>
        </w:rPr>
        <w:t>CHP</w:t>
      </w:r>
      <w:r w:rsidR="0018196C" w:rsidRPr="00E9472B">
        <w:rPr>
          <w:rFonts w:ascii="Book Antiqua" w:hAnsi="Book Antiqua"/>
          <w:sz w:val="24"/>
          <w:szCs w:val="24"/>
        </w:rPr>
        <w:t>.</w:t>
      </w:r>
      <w:r w:rsidRPr="00E9472B">
        <w:rPr>
          <w:rFonts w:ascii="Book Antiqua" w:hAnsi="Book Antiqua"/>
          <w:sz w:val="24"/>
          <w:szCs w:val="24"/>
        </w:rPr>
        <w:t xml:space="preserve"> The improved HbA1c levels observed in the case group could be attributed to the reduction in inflammation achieved by NSPT and the accumulation of inflammation could have compounded for elevated HbA1c level in control group.</w:t>
      </w:r>
    </w:p>
    <w:p w:rsidR="004C6538" w:rsidRPr="00E9472B" w:rsidRDefault="004C6538" w:rsidP="00592806">
      <w:pPr>
        <w:spacing w:after="0" w:line="360" w:lineRule="auto"/>
        <w:ind w:firstLineChars="100" w:firstLine="240"/>
        <w:jc w:val="both"/>
        <w:rPr>
          <w:rFonts w:ascii="Book Antiqua" w:eastAsia="Times New Roman" w:hAnsi="Book Antiqua"/>
          <w:sz w:val="24"/>
          <w:szCs w:val="24"/>
        </w:rPr>
      </w:pPr>
      <w:r w:rsidRPr="00E9472B">
        <w:rPr>
          <w:rFonts w:ascii="Book Antiqua" w:hAnsi="Book Antiqua"/>
          <w:sz w:val="24"/>
          <w:szCs w:val="24"/>
        </w:rPr>
        <w:t xml:space="preserve">In accordance with our result, </w:t>
      </w:r>
      <w:proofErr w:type="spellStart"/>
      <w:r w:rsidRPr="00E9472B">
        <w:rPr>
          <w:rFonts w:ascii="Book Antiqua" w:hAnsi="Book Antiqua"/>
          <w:sz w:val="24"/>
          <w:szCs w:val="24"/>
        </w:rPr>
        <w:t>Jayachandran</w:t>
      </w:r>
      <w:proofErr w:type="spellEnd"/>
      <w:r w:rsidRPr="00E9472B">
        <w:rPr>
          <w:rFonts w:ascii="Book Antiqua" w:hAnsi="Book Antiqua"/>
          <w:sz w:val="24"/>
          <w:szCs w:val="24"/>
        </w:rPr>
        <w:t xml:space="preserve"> </w:t>
      </w:r>
      <w:r w:rsidRPr="00592806">
        <w:rPr>
          <w:rFonts w:ascii="Book Antiqua" w:hAnsi="Book Antiqua"/>
          <w:i/>
          <w:sz w:val="24"/>
          <w:szCs w:val="24"/>
        </w:rPr>
        <w:t>et al</w:t>
      </w:r>
      <w:r w:rsidRPr="00E9472B">
        <w:rPr>
          <w:rFonts w:ascii="Book Antiqua" w:hAnsi="Book Antiqua"/>
          <w:sz w:val="24"/>
          <w:szCs w:val="24"/>
          <w:vertAlign w:val="superscript"/>
        </w:rPr>
        <w:t>[</w:t>
      </w:r>
      <w:hyperlink w:anchor="_ENREF_26" w:tooltip="Perayil, 2014 #91"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&lt;EndNote&gt;&lt;Cite&gt;&lt;Author&gt;Perayil&lt;/Author&gt;&lt;Year&gt;2014&lt;/Year&gt;&lt;RecNum&gt;91&lt;/RecNum&gt;&lt;DisplayText&gt;&lt;style face="superscript"&gt;26&lt;/style&gt;&lt;/DisplayText&gt;&lt;record&gt;&lt;rec-number&gt;91&lt;/rec-number&gt;&lt;foreign-keys&gt;&lt;key app="EN" db-id="wpf2epp55022e5erwtoxpde9vts2sfwe0952"&gt;91&lt;/key&gt;&lt;/foreign-keys&gt;&lt;ref-type name="Journal Article"&gt;17&lt;/ref-type&gt;&lt;contributors&gt;&lt;authors&gt;&lt;author&gt;Perayil, Jayachandran&lt;/author&gt;&lt;author&gt;Suresh, Neethu&lt;/author&gt;&lt;author&gt;Fenol, Angel&lt;/author&gt;&lt;author&gt;Vyloppillil, Rajesh&lt;/author&gt;&lt;author&gt;Bhaskar, Anuradha&lt;/author&gt;&lt;author&gt;Menon, Saimegha&lt;/author&gt;&lt;/authors&gt;&lt;/contributors&gt;&lt;titles&gt;&lt;title&gt;Comparison of glycated hemoglobin levels in individuals without diabetes and with and without periodontitis before and after non-surgical periodontal therapy&lt;/title&gt;&lt;secondary-title&gt;Journal of periodontology&lt;/secondary-title&gt;&lt;/titles&gt;&lt;pages&gt;1658-1666&lt;/pages&gt;&lt;volume&gt;85&lt;/volume&gt;&lt;number&gt;12&lt;/number&gt;&lt;dates&gt;&lt;year&gt;2014&lt;/year&gt;&lt;/dates&gt;&lt;isbn&gt;0022-3492&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26</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xml:space="preserve"> in 2014, have reported that there was significant reduction in the HbA1c levels after NSPT in non diabetic individuals with periodontitis. The mean reduction in HbA1c levels obtained in the current study is comparable to the reduction reported by them. In this study, adjuvant antibiotics (Amoxicillin) along with NSPT could have contributed to the improved periodontal clinical parameters. </w:t>
      </w:r>
      <w:proofErr w:type="spellStart"/>
      <w:r w:rsidRPr="00E9472B">
        <w:rPr>
          <w:rFonts w:ascii="Book Antiqua" w:hAnsi="Book Antiqua"/>
          <w:sz w:val="24"/>
          <w:szCs w:val="24"/>
        </w:rPr>
        <w:t>Feres</w:t>
      </w:r>
      <w:proofErr w:type="spellEnd"/>
      <w:r w:rsidRPr="00592806">
        <w:rPr>
          <w:rFonts w:ascii="Book Antiqua" w:hAnsi="Book Antiqua"/>
          <w:i/>
          <w:sz w:val="24"/>
          <w:szCs w:val="24"/>
        </w:rPr>
        <w:t xml:space="preserve"> et al</w:t>
      </w:r>
      <w:r w:rsidRPr="00E9472B">
        <w:rPr>
          <w:rFonts w:ascii="Book Antiqua" w:hAnsi="Book Antiqua"/>
          <w:sz w:val="24"/>
          <w:szCs w:val="24"/>
          <w:vertAlign w:val="superscript"/>
        </w:rPr>
        <w:t>[</w:t>
      </w:r>
      <w:hyperlink w:anchor="_ENREF_32" w:tooltip="Feres, 2015 #105"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&lt;EndNote&gt;&lt;Cite&gt;&lt;Author&gt;Feres&lt;/Author&gt;&lt;Year&gt;2015&lt;/Year&gt;&lt;RecNum&gt;105&lt;/RecNum&gt;&lt;DisplayText&gt;&lt;style face="superscript"&gt;32&lt;/style&gt;&lt;/DisplayText&gt;&lt;record&gt;&lt;rec-number&gt;105&lt;/rec-number&gt;&lt;foreign-keys&gt;&lt;key app="EN" db-id="wpf2epp55022e5erwtoxpde9vts2sfwe0952"&gt;105&lt;/key&gt;&lt;/foreign-keys&gt;&lt;ref-type name="Journal Article"&gt;17&lt;/ref-type&gt;&lt;contributors&gt;&lt;authors&gt;&lt;author&gt;Feres, Magda&lt;/author&gt;&lt;author&gt;Figueiredo, Luciene C&lt;/author&gt;&lt;author&gt;Soares, Geisla M Silva&lt;/author&gt;&lt;author&gt;Faveri, Marcelo&lt;/author&gt;&lt;/authors&gt;&lt;/contributors&gt;&lt;titles&gt;&lt;title&gt;Systemic antibiotics in the treatment of periodontitis&lt;/title&gt;&lt;secondary-title&gt;Periodontology 2000&lt;/secondary-title&gt;&lt;/titles&gt;&lt;pages&gt;131-186&lt;/pages&gt;&lt;volume&gt;67&lt;/volume&gt;&lt;number&gt;1&lt;/number&gt;&lt;dates&gt;&lt;year&gt;2015&lt;/year&gt;&lt;/dates&gt;&lt;isbn&gt;1600-0757&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32</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xml:space="preserve"> in 2015 have suggested that scaling and root planning alone does not lead to major clinical improvements in the case of advanced disease with </w:t>
      </w:r>
      <w:r w:rsidRPr="00E9472B">
        <w:rPr>
          <w:rFonts w:ascii="Book Antiqua" w:hAnsi="Book Antiqua"/>
          <w:sz w:val="24"/>
          <w:szCs w:val="24"/>
        </w:rPr>
        <w:lastRenderedPageBreak/>
        <w:t xml:space="preserve">deep pockets. Broad spectrum antibiotics like amoxicillin potentially control the periodontal pathogens present in epithelial cells and connective tissue which potentiate the effect of mechanical debridement leading to rapid reduction of bacterial load in the subgingival space. In contrast to this report </w:t>
      </w:r>
      <w:proofErr w:type="spellStart"/>
      <w:r w:rsidRPr="00E9472B">
        <w:rPr>
          <w:rFonts w:ascii="Book Antiqua" w:hAnsi="Book Antiqua"/>
          <w:sz w:val="24"/>
          <w:szCs w:val="24"/>
        </w:rPr>
        <w:t>Javed</w:t>
      </w:r>
      <w:proofErr w:type="spellEnd"/>
      <w:r w:rsidRPr="00E9472B">
        <w:rPr>
          <w:rFonts w:ascii="Book Antiqua" w:hAnsi="Book Antiqua"/>
          <w:sz w:val="24"/>
          <w:szCs w:val="24"/>
        </w:rPr>
        <w:t xml:space="preserve"> </w:t>
      </w:r>
      <w:r w:rsidRPr="00592806">
        <w:rPr>
          <w:rFonts w:ascii="Book Antiqua" w:hAnsi="Book Antiqua"/>
          <w:i/>
          <w:sz w:val="24"/>
          <w:szCs w:val="24"/>
        </w:rPr>
        <w:t>et al</w:t>
      </w:r>
      <w:r w:rsidRPr="00E9472B">
        <w:rPr>
          <w:rFonts w:ascii="Book Antiqua" w:hAnsi="Book Antiqua"/>
          <w:sz w:val="24"/>
          <w:szCs w:val="24"/>
          <w:vertAlign w:val="superscript"/>
        </w:rPr>
        <w:t>[</w:t>
      </w:r>
      <w:hyperlink w:anchor="_ENREF_33" w:tooltip="Javed, 2014 #92"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&lt;EndNote&gt;&lt;Cite&gt;&lt;Author&gt;Javed&lt;/Author&gt;&lt;Year&gt;2014&lt;/Year&gt;&lt;RecNum&gt;92&lt;/RecNum&gt;&lt;DisplayText&gt;&lt;style face="superscript"&gt;33&lt;/style&gt;&lt;/DisplayText&gt;&lt;record&gt;&lt;rec-number&gt;92&lt;/rec-number&gt;&lt;foreign-keys&gt;&lt;key app="EN" db-id="wpf2epp55022e5erwtoxpde9vts2sfwe0952"&gt;92&lt;/key&gt;&lt;/foreign-keys&gt;&lt;ref-type name="Journal Article"&gt;17&lt;/ref-type&gt;&lt;contributors&gt;&lt;authors&gt;&lt;author&gt;Javed, Fawad&lt;/author&gt;&lt;author&gt;Ahmed, Hameeda Bashir&lt;/author&gt;&lt;author&gt;Mehmood, Abid&lt;/author&gt;&lt;author&gt;Bain, Crawford&lt;/author&gt;&lt;author&gt;Romanos, Georgios E&lt;/author&gt;&lt;/authors&gt;&lt;/contributors&gt;&lt;titles&gt;&lt;title&gt;Effect of nonsurgical periodontal therapy (with or without oral doxycycline delivery) on glycemic status and clinical periodontal parameters in patients with prediabetes: a short-term longitudinal randomized case–control study&lt;/title&gt;&lt;secondary-title&gt;Clinical oral investigations&lt;/secondary-title&gt;&lt;/titles&gt;&lt;pages&gt;1963-1968&lt;/pages&gt;&lt;volume&gt;18&lt;/volume&gt;&lt;number&gt;8&lt;/number&gt;&lt;dates&gt;&lt;year&gt;2014&lt;/year&gt;&lt;/dates&gt;&lt;isbn&gt;1432-6981&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33</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xml:space="preserve"> reported that NSPT reduced hyperglycemia and periodontal inflammation irrespective of the use antibiotics (Doxycycline).</w:t>
      </w:r>
    </w:p>
    <w:p w:rsidR="004C6538" w:rsidRPr="00E9472B" w:rsidRDefault="004C6538" w:rsidP="00592806">
      <w:pPr>
        <w:spacing w:after="0" w:line="360" w:lineRule="auto"/>
        <w:ind w:firstLineChars="100" w:firstLine="240"/>
        <w:jc w:val="both"/>
        <w:rPr>
          <w:rFonts w:ascii="Book Antiqua" w:hAnsi="Book Antiqua"/>
          <w:sz w:val="24"/>
          <w:szCs w:val="24"/>
        </w:rPr>
      </w:pPr>
      <w:r w:rsidRPr="00E9472B">
        <w:rPr>
          <w:rFonts w:ascii="Book Antiqua" w:hAnsi="Book Antiqua"/>
          <w:sz w:val="24"/>
          <w:szCs w:val="24"/>
        </w:rPr>
        <w:t>Among the various parameters of lipid profile assessed in our study, the mean TC and</w:t>
      </w:r>
      <w:r w:rsidR="00E9472B">
        <w:rPr>
          <w:rFonts w:ascii="Book Antiqua" w:hAnsi="Book Antiqua"/>
          <w:sz w:val="24"/>
          <w:szCs w:val="24"/>
        </w:rPr>
        <w:t xml:space="preserve"> </w:t>
      </w:r>
      <w:r w:rsidRPr="00E9472B">
        <w:rPr>
          <w:rFonts w:ascii="Book Antiqua" w:hAnsi="Book Antiqua"/>
          <w:sz w:val="24"/>
          <w:szCs w:val="24"/>
        </w:rPr>
        <w:t>LDL</w:t>
      </w:r>
      <w:r w:rsidR="00E9472B">
        <w:rPr>
          <w:rFonts w:ascii="Book Antiqua" w:hAnsi="Book Antiqua"/>
          <w:sz w:val="24"/>
          <w:szCs w:val="24"/>
        </w:rPr>
        <w:t xml:space="preserve"> </w:t>
      </w:r>
      <w:r w:rsidRPr="00E9472B">
        <w:rPr>
          <w:rFonts w:ascii="Book Antiqua" w:hAnsi="Book Antiqua"/>
          <w:sz w:val="24"/>
          <w:szCs w:val="24"/>
        </w:rPr>
        <w:t xml:space="preserve">levels of the case group </w:t>
      </w:r>
      <w:r w:rsidR="00592806">
        <w:rPr>
          <w:rFonts w:ascii="Book Antiqua" w:hAnsi="Book Antiqua"/>
          <w:sz w:val="24"/>
          <w:szCs w:val="24"/>
        </w:rPr>
        <w:t>was slightly higher than normal</w:t>
      </w:r>
      <w:r w:rsidRPr="00E9472B">
        <w:rPr>
          <w:rFonts w:ascii="Book Antiqua" w:hAnsi="Book Antiqua"/>
          <w:sz w:val="24"/>
          <w:szCs w:val="24"/>
        </w:rPr>
        <w:t>.</w:t>
      </w:r>
      <w:r w:rsidR="00592806">
        <w:rPr>
          <w:rFonts w:ascii="Book Antiqua" w:eastAsiaTheme="minorEastAsia" w:hAnsi="Book Antiqua" w:hint="eastAsia"/>
          <w:sz w:val="24"/>
          <w:szCs w:val="24"/>
          <w:lang w:eastAsia="zh-CN"/>
        </w:rPr>
        <w:t xml:space="preserve"> </w:t>
      </w:r>
      <w:r w:rsidRPr="00E9472B">
        <w:rPr>
          <w:rFonts w:ascii="Book Antiqua" w:hAnsi="Book Antiqua"/>
          <w:sz w:val="24"/>
          <w:szCs w:val="24"/>
        </w:rPr>
        <w:t xml:space="preserve">This is in agreement with the study of </w:t>
      </w:r>
      <w:proofErr w:type="spellStart"/>
      <w:r w:rsidRPr="00E9472B">
        <w:rPr>
          <w:rFonts w:ascii="Book Antiqua" w:hAnsi="Book Antiqua"/>
          <w:sz w:val="24"/>
          <w:szCs w:val="24"/>
        </w:rPr>
        <w:t>Losche</w:t>
      </w:r>
      <w:proofErr w:type="spellEnd"/>
      <w:r w:rsidRPr="00E9472B">
        <w:rPr>
          <w:rFonts w:ascii="Book Antiqua" w:hAnsi="Book Antiqua"/>
          <w:sz w:val="24"/>
          <w:szCs w:val="24"/>
        </w:rPr>
        <w:t xml:space="preserve"> </w:t>
      </w:r>
      <w:r w:rsidRPr="00592806">
        <w:rPr>
          <w:rFonts w:ascii="Book Antiqua" w:hAnsi="Book Antiqua"/>
          <w:i/>
          <w:sz w:val="24"/>
          <w:szCs w:val="24"/>
        </w:rPr>
        <w:t>et al</w:t>
      </w:r>
      <w:r w:rsidRPr="00E9472B">
        <w:rPr>
          <w:rFonts w:ascii="Book Antiqua" w:hAnsi="Book Antiqua"/>
          <w:sz w:val="24"/>
          <w:szCs w:val="24"/>
          <w:vertAlign w:val="superscript"/>
        </w:rPr>
        <w:t>[</w:t>
      </w:r>
      <w:hyperlink w:anchor="_ENREF_34" w:tooltip="Lösche, 2000 #78"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&lt;EndNote&gt;&lt;Cite&gt;&lt;Author&gt;Lösche&lt;/Author&gt;&lt;Year&gt;2000&lt;/Year&gt;&lt;RecNum&gt;78&lt;/RecNum&gt;&lt;DisplayText&gt;&lt;style face="superscript"&gt;34&lt;/style&gt;&lt;/DisplayText&gt;&lt;record&gt;&lt;rec-number&gt;78&lt;/rec-number&gt;&lt;foreign-keys&gt;&lt;key app="EN" db-id="wpf2epp55022e5erwtoxpde9vts2sfwe0952"&gt;78&lt;/key&gt;&lt;/foreign-keys&gt;&lt;ref-type name="Journal Article"&gt;17&lt;/ref-type&gt;&lt;contributors&gt;&lt;authors&gt;&lt;author&gt;Lösche, Wolfgang&lt;/author&gt;&lt;author&gt;Karapetow, Frank&lt;/author&gt;&lt;author&gt;Pohl, Andreas&lt;/author&gt;&lt;author&gt;Pohl, Carmen&lt;/author&gt;&lt;author&gt;Kocher, Thomas&lt;/author&gt;&lt;/authors&gt;&lt;/contributors&gt;&lt;titles&gt;&lt;title&gt;Plasma lipid and blood glucose levels in patients with destructive periodontal disease&lt;/title&gt;&lt;secondary-title&gt;Journal of clinical periodontology&lt;/secondary-title&gt;&lt;/titles&gt;&lt;pages&gt;537-541&lt;/pages&gt;&lt;volume&gt;27&lt;/volume&gt;&lt;number&gt;8&lt;/number&gt;&lt;dates&gt;&lt;year&gt;2000&lt;/year&gt;&lt;/dates&gt;&lt;isbn&gt;1600-051X&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34</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xml:space="preserve"> in 2000 who reported a higher lipid profile in patients with moderate periodontal diseases. Pro inflammatory cytokines such as IL-1, IL-6, and TNF-α released during inflammation can have a direct or indirect effect causing enhanced lipogenesis. Contradictory to this Machado</w:t>
      </w:r>
      <w:r w:rsidRPr="00592806">
        <w:rPr>
          <w:rFonts w:ascii="Book Antiqua" w:hAnsi="Book Antiqua"/>
          <w:i/>
          <w:sz w:val="24"/>
          <w:szCs w:val="24"/>
        </w:rPr>
        <w:t xml:space="preserve"> et al</w:t>
      </w:r>
      <w:r w:rsidRPr="00E9472B">
        <w:rPr>
          <w:rFonts w:ascii="Book Antiqua" w:hAnsi="Book Antiqua"/>
          <w:sz w:val="24"/>
          <w:szCs w:val="24"/>
          <w:vertAlign w:val="superscript"/>
        </w:rPr>
        <w:t>[</w:t>
      </w:r>
      <w:hyperlink w:anchor="_ENREF_35" w:tooltip="Machado, 2005 #106"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&lt;EndNote&gt;&lt;Cite&gt;&lt;Author&gt;Machado&lt;/Author&gt;&lt;Year&gt;2005&lt;/Year&gt;&lt;RecNum&gt;106&lt;/RecNum&gt;&lt;DisplayText&gt;&lt;style face="superscript"&gt;35&lt;/style&gt;&lt;/DisplayText&gt;&lt;record&gt;&lt;rec-number&gt;106&lt;/rec-number&gt;&lt;foreign-keys&gt;&lt;key app="EN" db-id="wpf2epp55022e5erwtoxpde9vts2sfwe0952"&gt;106&lt;/key&gt;&lt;/foreign-keys&gt;&lt;ref-type name="Journal Article"&gt;17&lt;/ref-type&gt;&lt;contributors&gt;&lt;authors&gt;&lt;author&gt;Machado, Ana Cristina Posch&lt;/author&gt;&lt;author&gt;Quirino, Maria Rozeli de Souza&lt;/author&gt;&lt;author&gt;Nascimento, Luiz Fernando Costa&lt;/author&gt;&lt;/authors&gt;&lt;/contributors&gt;&lt;titles&gt;&lt;title&gt;Relation between chronic periodontal disease and plasmatic levels of triglycerides, total cholesterol and fractions&lt;/title&gt;&lt;secondary-title&gt;Brazilian oral research&lt;/secondary-title&gt;&lt;/titles&gt;&lt;pages&gt;284-289&lt;/pages&gt;&lt;volume&gt;19&lt;/volume&gt;&lt;number&gt;4&lt;/number&gt;&lt;dates&gt;&lt;year&gt;2005&lt;/year&gt;&lt;/dates&gt;&lt;isbn&gt;1806-8324&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35</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xml:space="preserve"> in 2005 have demonstrated no significant relation between lipid levels and intensity of periodontal diseases.</w:t>
      </w:r>
    </w:p>
    <w:p w:rsidR="004C6538" w:rsidRPr="00E9472B" w:rsidRDefault="004C6538" w:rsidP="003D2D06">
      <w:pPr>
        <w:spacing w:after="0" w:line="360" w:lineRule="auto"/>
        <w:ind w:firstLineChars="100" w:firstLine="240"/>
        <w:jc w:val="both"/>
        <w:rPr>
          <w:rFonts w:ascii="Book Antiqua" w:hAnsi="Book Antiqua"/>
          <w:sz w:val="24"/>
          <w:szCs w:val="24"/>
        </w:rPr>
      </w:pPr>
      <w:r w:rsidRPr="00E9472B">
        <w:rPr>
          <w:rFonts w:ascii="Book Antiqua" w:hAnsi="Book Antiqua"/>
          <w:sz w:val="24"/>
          <w:szCs w:val="24"/>
        </w:rPr>
        <w:t>It was observed that there was a decrease in TC, TG, LDL, and VLDL and an increase in HDL among</w:t>
      </w:r>
      <w:r w:rsidR="00E9472B">
        <w:rPr>
          <w:rFonts w:ascii="Book Antiqua" w:hAnsi="Book Antiqua"/>
          <w:sz w:val="24"/>
          <w:szCs w:val="24"/>
        </w:rPr>
        <w:t xml:space="preserve"> </w:t>
      </w:r>
      <w:r w:rsidRPr="00E9472B">
        <w:rPr>
          <w:rFonts w:ascii="Book Antiqua" w:hAnsi="Book Antiqua"/>
          <w:sz w:val="24"/>
          <w:szCs w:val="24"/>
        </w:rPr>
        <w:t>the case group when evaluated in the fourth month after</w:t>
      </w:r>
      <w:r w:rsidR="00E9472B">
        <w:rPr>
          <w:rFonts w:ascii="Book Antiqua" w:hAnsi="Book Antiqua"/>
          <w:sz w:val="24"/>
          <w:szCs w:val="24"/>
        </w:rPr>
        <w:t xml:space="preserve"> </w:t>
      </w:r>
      <w:r w:rsidRPr="00E9472B">
        <w:rPr>
          <w:rFonts w:ascii="Book Antiqua" w:hAnsi="Book Antiqua"/>
          <w:sz w:val="24"/>
          <w:szCs w:val="24"/>
        </w:rPr>
        <w:t xml:space="preserve">NSPT, These findings </w:t>
      </w:r>
      <w:r w:rsidR="00596158" w:rsidRPr="00E9472B">
        <w:rPr>
          <w:rFonts w:ascii="Book Antiqua" w:hAnsi="Book Antiqua"/>
          <w:sz w:val="24"/>
          <w:szCs w:val="24"/>
        </w:rPr>
        <w:t>corroborate with</w:t>
      </w:r>
      <w:r w:rsidRPr="00E9472B">
        <w:rPr>
          <w:rFonts w:ascii="Book Antiqua" w:hAnsi="Book Antiqua"/>
          <w:sz w:val="24"/>
          <w:szCs w:val="24"/>
        </w:rPr>
        <w:t xml:space="preserve"> the study of</w:t>
      </w:r>
      <w:r w:rsidR="00E9472B">
        <w:rPr>
          <w:rFonts w:ascii="Book Antiqua" w:hAnsi="Book Antiqua"/>
          <w:sz w:val="24"/>
          <w:szCs w:val="24"/>
        </w:rPr>
        <w:t xml:space="preserve"> </w:t>
      </w:r>
      <w:proofErr w:type="spellStart"/>
      <w:r w:rsidRPr="00E9472B">
        <w:rPr>
          <w:rFonts w:ascii="Book Antiqua" w:hAnsi="Book Antiqua"/>
          <w:sz w:val="24"/>
          <w:szCs w:val="24"/>
        </w:rPr>
        <w:t>Aiuto</w:t>
      </w:r>
      <w:proofErr w:type="spellEnd"/>
      <w:r w:rsidRPr="00E9472B">
        <w:rPr>
          <w:rFonts w:ascii="Book Antiqua" w:hAnsi="Book Antiqua"/>
          <w:sz w:val="24"/>
          <w:szCs w:val="24"/>
        </w:rPr>
        <w:t xml:space="preserve"> </w:t>
      </w:r>
      <w:r w:rsidRPr="003D2D06">
        <w:rPr>
          <w:rFonts w:ascii="Book Antiqua" w:hAnsi="Book Antiqua"/>
          <w:i/>
          <w:sz w:val="24"/>
          <w:szCs w:val="24"/>
        </w:rPr>
        <w:t>et al</w:t>
      </w:r>
      <w:r w:rsidRPr="00E9472B">
        <w:rPr>
          <w:rFonts w:ascii="Book Antiqua" w:hAnsi="Book Antiqua"/>
          <w:sz w:val="24"/>
          <w:szCs w:val="24"/>
          <w:vertAlign w:val="superscript"/>
        </w:rPr>
        <w:t>[</w:t>
      </w:r>
      <w:hyperlink w:anchor="_ENREF_36" w:tooltip="D’aiuto, 2005 #108" w:history="1">
        <w:r w:rsidRPr="00E9472B">
          <w:rPr>
            <w:rFonts w:ascii="Book Antiqua" w:hAnsi="Book Antiqua"/>
            <w:sz w:val="24"/>
            <w:szCs w:val="24"/>
          </w:rPr>
          <w:fldChar w:fldCharType="begin"/>
        </w:r>
        <w:r w:rsidRPr="00E9472B">
          <w:rPr>
            <w:rFonts w:ascii="Book Antiqua" w:hAnsi="Book Antiqua"/>
            <w:sz w:val="24"/>
            <w:szCs w:val="24"/>
          </w:rPr>
          <w:instrText xml:space="preserve"> ADDIN EN.CITE &lt;EndNote&gt;&lt;Cite&gt;&lt;Author&gt;D’aiuto&lt;/Author&gt;&lt;Year&gt;2005&lt;/Year&gt;&lt;RecNum&gt;108&lt;/RecNum&gt;&lt;DisplayText&gt;&lt;style face="superscript"&gt;36&lt;/style&gt;&lt;/DisplayText&gt;&lt;record&gt;&lt;rec-number&gt;108&lt;/rec-number&gt;&lt;foreign-keys&gt;&lt;key app="EN" db-id="wpf2epp55022e5erwtoxpde9vts2sfwe0952"&gt;108&lt;/key&gt;&lt;/foreign-keys&gt;&lt;ref-type name="Journal Article"&gt;17&lt;/ref-type&gt;&lt;contributors&gt;&lt;authors&gt;&lt;author&gt;D’aiuto, F&lt;/author&gt;&lt;author&gt;Nibali, L&lt;/author&gt;&lt;author&gt;Parkar, M&lt;/author&gt;&lt;author&gt;Suvan, J&lt;/author&gt;&lt;author&gt;Tonetti, MS&lt;/author&gt;&lt;/authors&gt;&lt;/contributors&gt;&lt;titles&gt;&lt;title&gt;Short-term effects of intensive periodontal therapy on serum inflammatory markers and cholesterol&lt;/title&gt;&lt;secondary-title&gt;Journal of dental research&lt;/secondary-title&gt;&lt;/titles&gt;&lt;pages&gt;269-273&lt;/pages&gt;&lt;volume&gt;84&lt;/volume&gt;&lt;number&gt;3&lt;/number&gt;&lt;dates&gt;&lt;year&gt;2005&lt;/year&gt;&lt;/dates&gt;&lt;isbn&gt;0022-0345&lt;/isbn&gt;&lt;urls&gt;&lt;/urls&gt;&lt;/record&gt;&lt;/Cite&gt;&lt;/EndNote&gt;</w:instrText>
        </w:r>
        <w:r w:rsidRPr="00E9472B">
          <w:rPr>
            <w:rFonts w:ascii="Book Antiqua" w:hAnsi="Book Antiqua"/>
            <w:sz w:val="24"/>
            <w:szCs w:val="24"/>
          </w:rPr>
          <w:fldChar w:fldCharType="separate"/>
        </w:r>
        <w:r w:rsidRPr="00E9472B">
          <w:rPr>
            <w:rFonts w:ascii="Book Antiqua" w:hAnsi="Book Antiqua"/>
            <w:noProof/>
            <w:sz w:val="24"/>
            <w:szCs w:val="24"/>
            <w:vertAlign w:val="superscript"/>
          </w:rPr>
          <w:t>36</w:t>
        </w:r>
        <w:r w:rsidRPr="00E9472B">
          <w:rPr>
            <w:rFonts w:ascii="Book Antiqua" w:hAnsi="Book Antiqua"/>
            <w:sz w:val="24"/>
            <w:szCs w:val="24"/>
          </w:rPr>
          <w:fldChar w:fldCharType="end"/>
        </w:r>
      </w:hyperlink>
      <w:r w:rsidRPr="00E9472B">
        <w:rPr>
          <w:rFonts w:ascii="Book Antiqua" w:hAnsi="Book Antiqua"/>
          <w:sz w:val="24"/>
          <w:szCs w:val="24"/>
          <w:vertAlign w:val="superscript"/>
        </w:rPr>
        <w:t>]</w:t>
      </w:r>
      <w:r w:rsidRPr="00E9472B">
        <w:rPr>
          <w:rFonts w:ascii="Book Antiqua" w:hAnsi="Book Antiqua"/>
          <w:sz w:val="24"/>
          <w:szCs w:val="24"/>
        </w:rPr>
        <w:t xml:space="preserve"> where they</w:t>
      </w:r>
      <w:r w:rsidR="00E9472B">
        <w:rPr>
          <w:rFonts w:ascii="Book Antiqua" w:hAnsi="Book Antiqua"/>
          <w:sz w:val="24"/>
          <w:szCs w:val="24"/>
        </w:rPr>
        <w:t xml:space="preserve"> </w:t>
      </w:r>
      <w:r w:rsidR="00B460AA" w:rsidRPr="00E9472B">
        <w:rPr>
          <w:rFonts w:ascii="Book Antiqua" w:hAnsi="Book Antiqua"/>
          <w:sz w:val="24"/>
          <w:szCs w:val="24"/>
        </w:rPr>
        <w:t xml:space="preserve">noticed </w:t>
      </w:r>
      <w:r w:rsidR="003977F3" w:rsidRPr="00E9472B">
        <w:rPr>
          <w:rFonts w:ascii="Book Antiqua" w:hAnsi="Book Antiqua"/>
          <w:sz w:val="24"/>
          <w:szCs w:val="24"/>
        </w:rPr>
        <w:t>a reduction</w:t>
      </w:r>
      <w:r w:rsidRPr="00E9472B">
        <w:rPr>
          <w:rFonts w:ascii="Book Antiqua" w:hAnsi="Book Antiqua"/>
          <w:sz w:val="24"/>
          <w:szCs w:val="24"/>
        </w:rPr>
        <w:t xml:space="preserve"> in the lipid profile of patients undergoing </w:t>
      </w:r>
      <w:r w:rsidR="008E0959" w:rsidRPr="00E9472B">
        <w:rPr>
          <w:rFonts w:ascii="Book Antiqua" w:hAnsi="Book Antiqua"/>
          <w:sz w:val="24"/>
          <w:szCs w:val="24"/>
        </w:rPr>
        <w:t>NSPT</w:t>
      </w:r>
      <w:r w:rsidRPr="00E9472B">
        <w:rPr>
          <w:rFonts w:ascii="Book Antiqua" w:hAnsi="Book Antiqua"/>
          <w:sz w:val="24"/>
          <w:szCs w:val="24"/>
        </w:rPr>
        <w:t>.</w:t>
      </w:r>
    </w:p>
    <w:p w:rsidR="004C6538" w:rsidRPr="00E9472B" w:rsidRDefault="004C6538" w:rsidP="003D2D06">
      <w:pPr>
        <w:autoSpaceDE w:val="0"/>
        <w:autoSpaceDN w:val="0"/>
        <w:adjustRightInd w:val="0"/>
        <w:spacing w:after="0" w:line="360" w:lineRule="auto"/>
        <w:ind w:firstLineChars="100" w:firstLine="240"/>
        <w:jc w:val="both"/>
        <w:rPr>
          <w:rFonts w:ascii="Book Antiqua" w:hAnsi="Book Antiqua" w:cs="Rotis Sans Serif Std"/>
          <w:sz w:val="24"/>
          <w:szCs w:val="24"/>
        </w:rPr>
      </w:pPr>
      <w:r w:rsidRPr="00E9472B">
        <w:rPr>
          <w:rFonts w:ascii="Book Antiqua" w:hAnsi="Book Antiqua" w:cs="Rotis Sans Serif Std"/>
          <w:sz w:val="24"/>
          <w:szCs w:val="24"/>
        </w:rPr>
        <w:t xml:space="preserve">Periodontitis induces a state of systemic subclinical inflammation by </w:t>
      </w:r>
      <w:proofErr w:type="spellStart"/>
      <w:r w:rsidRPr="00E9472B">
        <w:rPr>
          <w:rFonts w:ascii="Book Antiqua" w:hAnsi="Book Antiqua" w:cs="Rotis Sans Serif Std"/>
          <w:sz w:val="24"/>
          <w:szCs w:val="24"/>
        </w:rPr>
        <w:t>peridontopathogens</w:t>
      </w:r>
      <w:proofErr w:type="spellEnd"/>
      <w:r w:rsidRPr="00E9472B">
        <w:rPr>
          <w:rFonts w:ascii="Book Antiqua" w:hAnsi="Book Antiqua" w:cs="Rotis Sans Serif Std"/>
          <w:sz w:val="24"/>
          <w:szCs w:val="24"/>
        </w:rPr>
        <w:t xml:space="preserve"> and hos</w:t>
      </w:r>
      <w:r w:rsidR="003D2D06">
        <w:rPr>
          <w:rFonts w:ascii="Book Antiqua" w:hAnsi="Book Antiqua" w:cs="Rotis Sans Serif Std"/>
          <w:sz w:val="24"/>
          <w:szCs w:val="24"/>
        </w:rPr>
        <w:t>t mediated inflammatory markers</w:t>
      </w:r>
      <w:r w:rsidRPr="00E9472B">
        <w:rPr>
          <w:rFonts w:ascii="Book Antiqua" w:hAnsi="Book Antiqua" w:cs="Rotis Sans Serif Std"/>
          <w:sz w:val="24"/>
          <w:szCs w:val="24"/>
        </w:rPr>
        <w:t>.</w:t>
      </w:r>
      <w:r w:rsidR="003D2D06">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 xml:space="preserve">Systemic inflammation act on </w:t>
      </w:r>
      <w:r w:rsidR="00B460AA" w:rsidRPr="00E9472B">
        <w:rPr>
          <w:rFonts w:ascii="Book Antiqua" w:hAnsi="Book Antiqua" w:cs="Rotis Sans Serif Std"/>
          <w:sz w:val="24"/>
          <w:szCs w:val="24"/>
        </w:rPr>
        <w:t xml:space="preserve">pancreatic β cells </w:t>
      </w:r>
      <w:r w:rsidRPr="00E9472B">
        <w:rPr>
          <w:rFonts w:ascii="Book Antiqua" w:hAnsi="Book Antiqua" w:cs="Rotis Sans Serif Std"/>
          <w:sz w:val="24"/>
          <w:szCs w:val="24"/>
        </w:rPr>
        <w:t xml:space="preserve">and </w:t>
      </w:r>
      <w:r w:rsidR="00B460AA" w:rsidRPr="00E9472B">
        <w:rPr>
          <w:rFonts w:ascii="Book Antiqua" w:hAnsi="Book Antiqua" w:cs="Rotis Sans Serif Std"/>
          <w:sz w:val="24"/>
          <w:szCs w:val="24"/>
        </w:rPr>
        <w:t>change</w:t>
      </w:r>
      <w:r w:rsidRPr="00E9472B">
        <w:rPr>
          <w:rFonts w:ascii="Book Antiqua" w:hAnsi="Book Antiqua" w:cs="Rotis Sans Serif Std"/>
          <w:sz w:val="24"/>
          <w:szCs w:val="24"/>
        </w:rPr>
        <w:t xml:space="preserve"> the insulin signaling</w:t>
      </w:r>
      <w:r w:rsidR="00E62307" w:rsidRPr="00E9472B">
        <w:rPr>
          <w:rFonts w:ascii="Book Antiqua" w:hAnsi="Book Antiqua" w:cs="Rotis Sans Serif Std"/>
          <w:sz w:val="24"/>
          <w:szCs w:val="24"/>
        </w:rPr>
        <w:t>.</w:t>
      </w:r>
      <w:r w:rsidRPr="00E9472B">
        <w:rPr>
          <w:rFonts w:ascii="Book Antiqua" w:hAnsi="Book Antiqua" w:cs="Rotis Sans Serif Std"/>
          <w:sz w:val="24"/>
          <w:szCs w:val="24"/>
        </w:rPr>
        <w:t xml:space="preserve"> </w:t>
      </w:r>
      <w:r w:rsidR="00596158" w:rsidRPr="00E9472B">
        <w:rPr>
          <w:rFonts w:ascii="Book Antiqua" w:hAnsi="Book Antiqua" w:cs="Rotis Sans Serif Std"/>
          <w:sz w:val="24"/>
          <w:szCs w:val="24"/>
        </w:rPr>
        <w:t xml:space="preserve">The present study noted that non-surgical periodontal treatment was related with improved glycemic control in pre-diabetic patients with </w:t>
      </w:r>
      <w:r w:rsidR="002919FE" w:rsidRPr="00E9472B">
        <w:rPr>
          <w:rFonts w:ascii="Book Antiqua" w:hAnsi="Book Antiqua"/>
          <w:sz w:val="24"/>
          <w:szCs w:val="24"/>
        </w:rPr>
        <w:t>CHP</w:t>
      </w:r>
      <w:r w:rsidR="00596158" w:rsidRPr="00E9472B">
        <w:rPr>
          <w:rFonts w:ascii="Book Antiqua" w:hAnsi="Book Antiqua" w:cs="Rotis Sans Serif Std"/>
          <w:sz w:val="24"/>
          <w:szCs w:val="24"/>
        </w:rPr>
        <w:t>, which was evaluated by reduction in the HbA1c levels.</w:t>
      </w:r>
      <w:r w:rsidR="00E9472B">
        <w:rPr>
          <w:rFonts w:ascii="Book Antiqua" w:hAnsi="Book Antiqua" w:cs="Rotis Sans Serif Std"/>
          <w:sz w:val="24"/>
          <w:szCs w:val="24"/>
        </w:rPr>
        <w:t xml:space="preserve"> </w:t>
      </w:r>
      <w:r w:rsidRPr="00E9472B">
        <w:rPr>
          <w:rFonts w:ascii="Book Antiqua" w:hAnsi="Book Antiqua" w:cs="Rotis Sans Serif Std"/>
          <w:sz w:val="24"/>
          <w:szCs w:val="24"/>
        </w:rPr>
        <w:t xml:space="preserve">Reduction in HbA1c levels after periodontal treatment may be associated with a </w:t>
      </w:r>
      <w:r w:rsidR="00E62307" w:rsidRPr="00E9472B">
        <w:rPr>
          <w:rFonts w:ascii="Book Antiqua" w:hAnsi="Book Antiqua" w:cs="Rotis Sans Serif Std"/>
          <w:sz w:val="24"/>
          <w:szCs w:val="24"/>
        </w:rPr>
        <w:t>reduction</w:t>
      </w:r>
      <w:r w:rsidRPr="00E9472B">
        <w:rPr>
          <w:rFonts w:ascii="Book Antiqua" w:hAnsi="Book Antiqua" w:cs="Rotis Sans Serif Std"/>
          <w:sz w:val="24"/>
          <w:szCs w:val="24"/>
        </w:rPr>
        <w:t xml:space="preserve"> in insulin resistance and an improvement in insulin sensitivity by the reduction in pathogenic bacterial burden and inflammatory cytokines. This result supports the evidence from previous observational studies which indicate that systemically healthy patients with periodontitis have higher glycemic levels than healthy controls, thus further establishing the bidirectional link between periodontitis and glycemic control. It also emphasizes the need to make the public and medical </w:t>
      </w:r>
      <w:r w:rsidRPr="00E9472B">
        <w:rPr>
          <w:rFonts w:ascii="Book Antiqua" w:hAnsi="Book Antiqua" w:cs="Rotis Sans Serif Std"/>
          <w:sz w:val="24"/>
          <w:szCs w:val="24"/>
        </w:rPr>
        <w:lastRenderedPageBreak/>
        <w:t xml:space="preserve">practitioners aware about the importance of maintaining proper oral health for good systemic health. </w:t>
      </w:r>
    </w:p>
    <w:p w:rsidR="004C6538" w:rsidRPr="00E9472B" w:rsidRDefault="004C6538" w:rsidP="003D2D06">
      <w:pPr>
        <w:autoSpaceDE w:val="0"/>
        <w:autoSpaceDN w:val="0"/>
        <w:adjustRightInd w:val="0"/>
        <w:spacing w:after="0" w:line="360" w:lineRule="auto"/>
        <w:ind w:firstLineChars="100" w:firstLine="240"/>
        <w:jc w:val="both"/>
        <w:rPr>
          <w:rFonts w:ascii="Book Antiqua" w:hAnsi="Book Antiqua" w:cs="Rotis Sans Serif Std"/>
          <w:sz w:val="24"/>
          <w:szCs w:val="24"/>
        </w:rPr>
      </w:pPr>
      <w:r w:rsidRPr="00E9472B">
        <w:rPr>
          <w:rFonts w:ascii="Book Antiqua" w:hAnsi="Book Antiqua" w:cs="Rotis Sans Serif Std"/>
          <w:sz w:val="24"/>
          <w:szCs w:val="24"/>
        </w:rPr>
        <w:t>In this study short term fol</w:t>
      </w:r>
      <w:r w:rsidR="009F6641">
        <w:rPr>
          <w:rFonts w:ascii="Book Antiqua" w:hAnsi="Book Antiqua" w:cs="Rotis Sans Serif Std"/>
          <w:sz w:val="24"/>
          <w:szCs w:val="24"/>
        </w:rPr>
        <w:t>low up was done at fourth month</w:t>
      </w:r>
      <w:r w:rsidRPr="00E9472B">
        <w:rPr>
          <w:rFonts w:ascii="Book Antiqua" w:hAnsi="Book Antiqua" w:cs="Rotis Sans Serif Std"/>
          <w:sz w:val="24"/>
          <w:szCs w:val="24"/>
        </w:rPr>
        <w:t>.</w:t>
      </w:r>
      <w:r w:rsidR="009F6641">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 xml:space="preserve">To understand the long term effects of NSPT on glycemic control, re-evaluation period can be extended to 6 </w:t>
      </w:r>
      <w:proofErr w:type="spellStart"/>
      <w:r w:rsidRPr="00E9472B">
        <w:rPr>
          <w:rFonts w:ascii="Book Antiqua" w:hAnsi="Book Antiqua" w:cs="Rotis Sans Serif Std"/>
          <w:sz w:val="24"/>
          <w:szCs w:val="24"/>
        </w:rPr>
        <w:t>mo</w:t>
      </w:r>
      <w:proofErr w:type="spellEnd"/>
      <w:r w:rsidRPr="00E9472B">
        <w:rPr>
          <w:rFonts w:ascii="Book Antiqua" w:hAnsi="Book Antiqua" w:cs="Rotis Sans Serif Std"/>
          <w:sz w:val="24"/>
          <w:szCs w:val="24"/>
        </w:rPr>
        <w:t xml:space="preserve"> and 12 </w:t>
      </w:r>
      <w:proofErr w:type="spellStart"/>
      <w:r w:rsidRPr="00E9472B">
        <w:rPr>
          <w:rFonts w:ascii="Book Antiqua" w:hAnsi="Book Antiqua" w:cs="Rotis Sans Serif Std"/>
          <w:sz w:val="24"/>
          <w:szCs w:val="24"/>
        </w:rPr>
        <w:t>mo</w:t>
      </w:r>
      <w:proofErr w:type="spellEnd"/>
      <w:r w:rsidRPr="00E9472B">
        <w:rPr>
          <w:rFonts w:ascii="Book Antiqua" w:hAnsi="Book Antiqua" w:cs="Rotis Sans Serif Std"/>
          <w:sz w:val="24"/>
          <w:szCs w:val="24"/>
        </w:rPr>
        <w:t xml:space="preserve"> period. </w:t>
      </w:r>
      <w:r w:rsidRPr="00E9472B">
        <w:rPr>
          <w:rFonts w:ascii="Book Antiqua" w:hAnsi="Book Antiqua" w:cs="Rotis Sans Serif Std"/>
          <w:sz w:val="24"/>
          <w:szCs w:val="24"/>
          <w:lang w:val="en-IN"/>
        </w:rPr>
        <w:t xml:space="preserve">Periodontal parameters like PPD, CAL was measured using a Williams graduated manual periodontal probe and errors during manual recording are possible. Computerized probes can be used for more accurate PPD and CAL measurements. </w:t>
      </w:r>
      <w:r w:rsidRPr="00E9472B">
        <w:rPr>
          <w:rFonts w:ascii="Book Antiqua" w:hAnsi="Book Antiqua" w:cs="Rotis Sans Serif Std"/>
          <w:sz w:val="24"/>
          <w:szCs w:val="24"/>
        </w:rPr>
        <w:t xml:space="preserve">A randomized double blinded </w:t>
      </w:r>
      <w:proofErr w:type="spellStart"/>
      <w:r w:rsidRPr="00E9472B">
        <w:rPr>
          <w:rFonts w:ascii="Book Antiqua" w:hAnsi="Book Antiqua" w:cs="Rotis Sans Serif Std"/>
          <w:sz w:val="24"/>
          <w:szCs w:val="24"/>
        </w:rPr>
        <w:t>multicentric</w:t>
      </w:r>
      <w:proofErr w:type="spellEnd"/>
      <w:r w:rsidRPr="00E9472B">
        <w:rPr>
          <w:rFonts w:ascii="Book Antiqua" w:hAnsi="Book Antiqua" w:cs="Rotis Sans Serif Std"/>
          <w:sz w:val="24"/>
          <w:szCs w:val="24"/>
        </w:rPr>
        <w:t xml:space="preserve"> clinical trial with a larger sample size, with longer duration and evaluation of inflammatory markers like IL-1, IL-6, TNF-α and MMPs are needed to confirm the effect of NSPT on HbA1c in pre diabetic patients with </w:t>
      </w:r>
      <w:r w:rsidR="002919FE" w:rsidRPr="00E9472B">
        <w:rPr>
          <w:rFonts w:ascii="Book Antiqua" w:hAnsi="Book Antiqua"/>
          <w:sz w:val="24"/>
          <w:szCs w:val="24"/>
        </w:rPr>
        <w:t>CHP</w:t>
      </w:r>
      <w:r w:rsidRPr="00E9472B">
        <w:rPr>
          <w:rFonts w:ascii="Book Antiqua" w:hAnsi="Book Antiqua" w:cs="Rotis Sans Serif Std"/>
          <w:sz w:val="24"/>
          <w:szCs w:val="24"/>
        </w:rPr>
        <w:t>.</w:t>
      </w:r>
    </w:p>
    <w:p w:rsidR="004C6538" w:rsidRPr="00E9472B" w:rsidRDefault="004C6538" w:rsidP="003D2D06">
      <w:pPr>
        <w:autoSpaceDE w:val="0"/>
        <w:autoSpaceDN w:val="0"/>
        <w:adjustRightInd w:val="0"/>
        <w:spacing w:after="0" w:line="360" w:lineRule="auto"/>
        <w:ind w:firstLineChars="100" w:firstLine="240"/>
        <w:jc w:val="both"/>
        <w:rPr>
          <w:rFonts w:ascii="Book Antiqua" w:hAnsi="Book Antiqua" w:cs="Rotis Sans Serif Std"/>
          <w:sz w:val="24"/>
          <w:szCs w:val="24"/>
        </w:rPr>
      </w:pPr>
      <w:r w:rsidRPr="00E9472B">
        <w:rPr>
          <w:rFonts w:ascii="Book Antiqua" w:hAnsi="Book Antiqua" w:cs="Rotis Sans Serif Std"/>
          <w:bCs/>
          <w:sz w:val="24"/>
          <w:szCs w:val="24"/>
        </w:rPr>
        <w:t>Based on the results obtained from this comparative clinical trial, we concluded that NSPT was effective in reducing glyco</w:t>
      </w:r>
      <w:r w:rsidR="003D2D06">
        <w:rPr>
          <w:rFonts w:ascii="Book Antiqua" w:hAnsi="Book Antiqua" w:cs="Rotis Sans Serif Std"/>
          <w:bCs/>
          <w:sz w:val="24"/>
          <w:szCs w:val="24"/>
        </w:rPr>
        <w:t>sylated hemoglobin level in pre</w:t>
      </w:r>
      <w:r w:rsidRPr="00E9472B">
        <w:rPr>
          <w:rFonts w:ascii="Book Antiqua" w:hAnsi="Book Antiqua" w:cs="Rotis Sans Serif Std"/>
          <w:bCs/>
          <w:sz w:val="24"/>
          <w:szCs w:val="24"/>
        </w:rPr>
        <w:t xml:space="preserve">-diabetic subjects with </w:t>
      </w:r>
      <w:r w:rsidR="002919FE" w:rsidRPr="00E9472B">
        <w:rPr>
          <w:rFonts w:ascii="Book Antiqua" w:hAnsi="Book Antiqua"/>
          <w:sz w:val="24"/>
          <w:szCs w:val="24"/>
        </w:rPr>
        <w:t>CHP</w:t>
      </w:r>
      <w:r w:rsidRPr="00E9472B">
        <w:rPr>
          <w:rFonts w:ascii="Book Antiqua" w:hAnsi="Book Antiqua" w:cs="Rotis Sans Serif Std"/>
          <w:bCs/>
          <w:sz w:val="24"/>
          <w:szCs w:val="24"/>
        </w:rPr>
        <w:t>.</w:t>
      </w:r>
      <w:r w:rsidR="00C96367">
        <w:rPr>
          <w:rFonts w:ascii="Book Antiqua" w:eastAsiaTheme="minorEastAsia" w:hAnsi="Book Antiqua" w:cs="Rotis Sans Serif Std" w:hint="eastAsia"/>
          <w:bCs/>
          <w:sz w:val="24"/>
          <w:szCs w:val="24"/>
          <w:lang w:eastAsia="zh-CN"/>
        </w:rPr>
        <w:t xml:space="preserve"> </w:t>
      </w:r>
      <w:r w:rsidRPr="00E9472B">
        <w:rPr>
          <w:rFonts w:ascii="Book Antiqua" w:hAnsi="Book Antiqua" w:cs="Rotis Sans Serif Std"/>
          <w:bCs/>
          <w:sz w:val="24"/>
          <w:szCs w:val="24"/>
        </w:rPr>
        <w:t xml:space="preserve">Even though the </w:t>
      </w:r>
      <w:r w:rsidRPr="00E9472B">
        <w:rPr>
          <w:rFonts w:ascii="Book Antiqua" w:hAnsi="Book Antiqua" w:cs="Rotis Sans Serif Std"/>
          <w:sz w:val="24"/>
          <w:szCs w:val="24"/>
        </w:rPr>
        <w:t>HbA1c level was not attained to the normal level (≤</w:t>
      </w:r>
      <w:r w:rsidR="003D2D06">
        <w:rPr>
          <w:rFonts w:ascii="Book Antiqua" w:eastAsiaTheme="minorEastAsia" w:hAnsi="Book Antiqua" w:cs="Rotis Sans Serif Std" w:hint="eastAsia"/>
          <w:sz w:val="24"/>
          <w:szCs w:val="24"/>
          <w:lang w:eastAsia="zh-CN"/>
        </w:rPr>
        <w:t xml:space="preserve"> </w:t>
      </w:r>
      <w:r w:rsidRPr="00E9472B">
        <w:rPr>
          <w:rFonts w:ascii="Book Antiqua" w:hAnsi="Book Antiqua" w:cs="Rotis Sans Serif Std"/>
          <w:sz w:val="24"/>
          <w:szCs w:val="24"/>
        </w:rPr>
        <w:t xml:space="preserve">5.6%) NSPT was effective in improving the glycemic control in pre-diabetic subjects with </w:t>
      </w:r>
      <w:r w:rsidR="002919FE" w:rsidRPr="00E9472B">
        <w:rPr>
          <w:rFonts w:ascii="Book Antiqua" w:hAnsi="Book Antiqua"/>
          <w:sz w:val="24"/>
          <w:szCs w:val="24"/>
        </w:rPr>
        <w:t>CHP</w:t>
      </w:r>
      <w:r w:rsidRPr="00E9472B">
        <w:rPr>
          <w:rFonts w:ascii="Book Antiqua" w:hAnsi="Book Antiqua" w:cs="Rotis Sans Serif Std"/>
          <w:sz w:val="24"/>
          <w:szCs w:val="24"/>
        </w:rPr>
        <w:t>.</w:t>
      </w:r>
    </w:p>
    <w:p w:rsidR="003D2D06" w:rsidRDefault="003D2D06" w:rsidP="00E9472B">
      <w:pPr>
        <w:spacing w:after="0" w:line="360" w:lineRule="auto"/>
        <w:jc w:val="both"/>
        <w:rPr>
          <w:rFonts w:ascii="Book Antiqua" w:eastAsiaTheme="minorEastAsia" w:hAnsi="Book Antiqua"/>
          <w:b/>
          <w:sz w:val="24"/>
          <w:szCs w:val="24"/>
          <w:lang w:eastAsia="zh-CN"/>
        </w:rPr>
      </w:pPr>
    </w:p>
    <w:p w:rsidR="00AA524B" w:rsidRPr="00E9472B" w:rsidRDefault="00AA524B" w:rsidP="00E9472B">
      <w:pPr>
        <w:spacing w:after="0" w:line="360" w:lineRule="auto"/>
        <w:jc w:val="both"/>
        <w:rPr>
          <w:rFonts w:ascii="Book Antiqua" w:hAnsi="Book Antiqua"/>
          <w:b/>
          <w:sz w:val="24"/>
          <w:szCs w:val="24"/>
        </w:rPr>
      </w:pPr>
      <w:r w:rsidRPr="00E9472B">
        <w:rPr>
          <w:rFonts w:ascii="Book Antiqua" w:hAnsi="Book Antiqua"/>
          <w:b/>
          <w:sz w:val="24"/>
          <w:szCs w:val="24"/>
        </w:rPr>
        <w:t>COMMENTS</w:t>
      </w:r>
    </w:p>
    <w:p w:rsidR="003D2D06" w:rsidRPr="003D2D06" w:rsidRDefault="003D2D06" w:rsidP="003D2D06">
      <w:pPr>
        <w:pStyle w:val="ListParagraph"/>
        <w:spacing w:after="0" w:line="360" w:lineRule="auto"/>
        <w:ind w:left="0"/>
        <w:jc w:val="both"/>
        <w:rPr>
          <w:rFonts w:ascii="Book Antiqua" w:eastAsiaTheme="minorEastAsia" w:hAnsi="Book Antiqua"/>
          <w:b/>
          <w:i/>
          <w:sz w:val="24"/>
          <w:szCs w:val="24"/>
          <w:lang w:eastAsia="zh-CN"/>
        </w:rPr>
      </w:pPr>
      <w:r w:rsidRPr="003D2D06">
        <w:rPr>
          <w:rFonts w:ascii="Book Antiqua" w:hAnsi="Book Antiqua"/>
          <w:b/>
          <w:i/>
          <w:sz w:val="24"/>
          <w:szCs w:val="24"/>
        </w:rPr>
        <w:t>Background</w:t>
      </w:r>
    </w:p>
    <w:p w:rsidR="00CE4074" w:rsidRPr="00E9472B" w:rsidRDefault="004C6538" w:rsidP="003D2D06">
      <w:pPr>
        <w:pStyle w:val="ListParagraph"/>
        <w:spacing w:after="0" w:line="360" w:lineRule="auto"/>
        <w:ind w:left="0"/>
        <w:jc w:val="both"/>
        <w:rPr>
          <w:rFonts w:ascii="Book Antiqua" w:hAnsi="Book Antiqua"/>
          <w:sz w:val="24"/>
          <w:szCs w:val="24"/>
        </w:rPr>
      </w:pPr>
      <w:r w:rsidRPr="00E9472B">
        <w:rPr>
          <w:rFonts w:ascii="Book Antiqua" w:hAnsi="Book Antiqua"/>
          <w:bCs/>
          <w:sz w:val="24"/>
          <w:szCs w:val="24"/>
        </w:rPr>
        <w:t xml:space="preserve">Periodontal disease is a complex </w:t>
      </w:r>
      <w:proofErr w:type="spellStart"/>
      <w:r w:rsidRPr="00E9472B">
        <w:rPr>
          <w:rFonts w:ascii="Book Antiqua" w:hAnsi="Book Antiqua"/>
          <w:bCs/>
          <w:sz w:val="24"/>
          <w:szCs w:val="24"/>
        </w:rPr>
        <w:t>immuno</w:t>
      </w:r>
      <w:proofErr w:type="spellEnd"/>
      <w:r w:rsidRPr="00E9472B">
        <w:rPr>
          <w:rFonts w:ascii="Book Antiqua" w:hAnsi="Book Antiqua"/>
          <w:bCs/>
          <w:sz w:val="24"/>
          <w:szCs w:val="24"/>
        </w:rPr>
        <w:t xml:space="preserve"> inflammatory disease characterized by the destruction of periodontal ligament and alveolar bone with subsequent clinical attachment loss. </w:t>
      </w:r>
      <w:r w:rsidR="005A3EAB" w:rsidRPr="00E9472B">
        <w:rPr>
          <w:rFonts w:ascii="Book Antiqua" w:hAnsi="Book Antiqua"/>
          <w:bCs/>
          <w:sz w:val="24"/>
          <w:szCs w:val="24"/>
        </w:rPr>
        <w:t xml:space="preserve">Pathogenesis of periodontal disease </w:t>
      </w:r>
      <w:r w:rsidR="005A3EAB" w:rsidRPr="00E9472B">
        <w:rPr>
          <w:rFonts w:ascii="Book Antiqua" w:hAnsi="Book Antiqua"/>
          <w:bCs/>
          <w:sz w:val="24"/>
          <w:szCs w:val="24"/>
          <w:lang w:val="en-IN"/>
        </w:rPr>
        <w:t xml:space="preserve">involves the active expression of both cytokines and inflammatory mediators including </w:t>
      </w:r>
      <w:r w:rsidR="008F7B50" w:rsidRPr="00014135">
        <w:rPr>
          <w:rFonts w:ascii="Book Antiqua" w:hAnsi="Book Antiqua"/>
          <w:sz w:val="24"/>
          <w:szCs w:val="24"/>
          <w:lang w:val="en-IN"/>
        </w:rPr>
        <w:t>interleukin</w:t>
      </w:r>
      <w:r w:rsidR="008F7B50" w:rsidRPr="00014135">
        <w:rPr>
          <w:rFonts w:ascii="Book Antiqua" w:hAnsi="Book Antiqua" w:hint="eastAsia"/>
          <w:sz w:val="24"/>
          <w:szCs w:val="24"/>
          <w:lang w:val="en-IN"/>
        </w:rPr>
        <w:t xml:space="preserve"> (</w:t>
      </w:r>
      <w:r w:rsidR="008F7B50" w:rsidRPr="00E9472B">
        <w:rPr>
          <w:rFonts w:ascii="Book Antiqua" w:hAnsi="Book Antiqua"/>
          <w:sz w:val="24"/>
          <w:szCs w:val="24"/>
          <w:lang w:val="en-IN"/>
        </w:rPr>
        <w:t>IL</w:t>
      </w:r>
      <w:r w:rsidR="008F7B50" w:rsidRPr="00014135">
        <w:rPr>
          <w:rFonts w:ascii="Book Antiqua" w:hAnsi="Book Antiqua" w:hint="eastAsia"/>
          <w:sz w:val="24"/>
          <w:szCs w:val="24"/>
          <w:lang w:val="en-IN"/>
        </w:rPr>
        <w:t>)</w:t>
      </w:r>
      <w:r w:rsidR="008F7B50" w:rsidRPr="00E9472B">
        <w:rPr>
          <w:rFonts w:ascii="Book Antiqua" w:hAnsi="Book Antiqua"/>
          <w:sz w:val="24"/>
          <w:szCs w:val="24"/>
          <w:lang w:val="en-IN"/>
        </w:rPr>
        <w:t xml:space="preserve">-1, IL-6, </w:t>
      </w:r>
      <w:r w:rsidR="008F7B50" w:rsidRPr="00014135">
        <w:rPr>
          <w:rFonts w:ascii="Book Antiqua" w:hAnsi="Book Antiqua"/>
          <w:sz w:val="24"/>
          <w:szCs w:val="24"/>
          <w:lang w:val="en-IN"/>
        </w:rPr>
        <w:t>tumor necrosis factor</w:t>
      </w:r>
      <w:r w:rsidR="008F7B50" w:rsidRPr="00E9472B">
        <w:rPr>
          <w:rFonts w:ascii="Book Antiqua" w:hAnsi="Book Antiqua"/>
          <w:sz w:val="24"/>
          <w:szCs w:val="24"/>
          <w:lang w:val="en-IN"/>
        </w:rPr>
        <w:t xml:space="preserve">-α, </w:t>
      </w:r>
      <w:r w:rsidR="008F7B50" w:rsidRPr="00014135">
        <w:rPr>
          <w:rFonts w:ascii="Book Antiqua" w:hAnsi="Book Antiqua"/>
          <w:sz w:val="24"/>
          <w:szCs w:val="24"/>
          <w:lang w:val="en-IN"/>
        </w:rPr>
        <w:t>prostaglandin E 2</w:t>
      </w:r>
      <w:r w:rsidR="001A6EBE">
        <w:rPr>
          <w:rFonts w:ascii="Book Antiqua" w:eastAsiaTheme="minorEastAsia" w:hAnsi="Book Antiqua" w:hint="eastAsia"/>
          <w:bCs/>
          <w:sz w:val="24"/>
          <w:szCs w:val="24"/>
          <w:lang w:val="en-IN" w:eastAsia="zh-CN"/>
        </w:rPr>
        <w:t>,</w:t>
      </w:r>
      <w:r w:rsidR="005A3EAB" w:rsidRPr="00E9472B">
        <w:rPr>
          <w:rFonts w:ascii="Book Antiqua" w:hAnsi="Book Antiqua"/>
          <w:bCs/>
          <w:sz w:val="24"/>
          <w:szCs w:val="24"/>
          <w:lang w:val="en-IN"/>
        </w:rPr>
        <w:t xml:space="preserve"> </w:t>
      </w:r>
      <w:r w:rsidR="005A3EAB" w:rsidRPr="001A6EBE">
        <w:rPr>
          <w:rFonts w:ascii="Book Antiqua" w:hAnsi="Book Antiqua"/>
          <w:bCs/>
          <w:i/>
          <w:sz w:val="24"/>
          <w:szCs w:val="24"/>
          <w:lang w:val="en-IN"/>
        </w:rPr>
        <w:t>etc</w:t>
      </w:r>
      <w:r w:rsidR="005A3EAB" w:rsidRPr="00E9472B">
        <w:rPr>
          <w:rFonts w:ascii="Book Antiqua" w:hAnsi="Book Antiqua"/>
          <w:bCs/>
          <w:sz w:val="24"/>
          <w:szCs w:val="24"/>
          <w:lang w:val="en-IN"/>
        </w:rPr>
        <w:t>. which are capable of acting alone or together to stimulate alveolar bone resorption and collagen destruction.</w:t>
      </w:r>
      <w:r w:rsidR="008E0959">
        <w:rPr>
          <w:rFonts w:ascii="Book Antiqua" w:eastAsiaTheme="minorEastAsia" w:hAnsi="Book Antiqua" w:hint="eastAsia"/>
          <w:bCs/>
          <w:sz w:val="24"/>
          <w:szCs w:val="24"/>
          <w:lang w:val="en-IN" w:eastAsia="zh-CN"/>
        </w:rPr>
        <w:t xml:space="preserve"> </w:t>
      </w:r>
      <w:r w:rsidR="005A3EAB" w:rsidRPr="00E9472B">
        <w:rPr>
          <w:rFonts w:ascii="Book Antiqua" w:hAnsi="Book Antiqua"/>
          <w:bCs/>
          <w:sz w:val="24"/>
          <w:szCs w:val="24"/>
        </w:rPr>
        <w:t>Periodontal pocket acts as a portal of entry for these microorganisms and inflammatory mediators into the systemic circulation which could lead to low-grade inflammatory burden. This study evaluated the effect of periodontal therapy on pre diabetic patients with chronic periodontitis.</w:t>
      </w:r>
    </w:p>
    <w:p w:rsidR="00F25712" w:rsidRDefault="00F25712" w:rsidP="00F25712">
      <w:pPr>
        <w:pStyle w:val="ListParagraph"/>
        <w:spacing w:after="0" w:line="360" w:lineRule="auto"/>
        <w:ind w:left="0"/>
        <w:jc w:val="both"/>
        <w:rPr>
          <w:rFonts w:ascii="Book Antiqua" w:eastAsiaTheme="minorEastAsia" w:hAnsi="Book Antiqua"/>
          <w:b/>
          <w:bCs/>
          <w:sz w:val="24"/>
          <w:szCs w:val="24"/>
          <w:lang w:eastAsia="zh-CN"/>
        </w:rPr>
      </w:pPr>
    </w:p>
    <w:p w:rsidR="00F25712" w:rsidRPr="00F25712" w:rsidRDefault="00F25712" w:rsidP="00F25712">
      <w:pPr>
        <w:pStyle w:val="ListParagraph"/>
        <w:spacing w:after="0" w:line="360" w:lineRule="auto"/>
        <w:ind w:left="0"/>
        <w:jc w:val="both"/>
        <w:rPr>
          <w:rFonts w:ascii="Book Antiqua" w:eastAsiaTheme="minorEastAsia" w:hAnsi="Book Antiqua"/>
          <w:b/>
          <w:bCs/>
          <w:i/>
          <w:sz w:val="24"/>
          <w:szCs w:val="24"/>
          <w:lang w:eastAsia="zh-CN"/>
        </w:rPr>
      </w:pPr>
      <w:r w:rsidRPr="00F25712">
        <w:rPr>
          <w:rFonts w:ascii="Book Antiqua" w:hAnsi="Book Antiqua"/>
          <w:b/>
          <w:bCs/>
          <w:i/>
          <w:sz w:val="24"/>
          <w:szCs w:val="24"/>
        </w:rPr>
        <w:lastRenderedPageBreak/>
        <w:t>Research frontiers</w:t>
      </w:r>
    </w:p>
    <w:p w:rsidR="005A3EAB" w:rsidRPr="00E9472B" w:rsidRDefault="005A3EAB" w:rsidP="00F25712">
      <w:pPr>
        <w:pStyle w:val="ListParagraph"/>
        <w:spacing w:after="0" w:line="360" w:lineRule="auto"/>
        <w:ind w:left="0"/>
        <w:jc w:val="both"/>
        <w:rPr>
          <w:rFonts w:ascii="Book Antiqua" w:hAnsi="Book Antiqua"/>
          <w:sz w:val="24"/>
          <w:szCs w:val="24"/>
        </w:rPr>
      </w:pPr>
      <w:r w:rsidRPr="00E9472B">
        <w:rPr>
          <w:rFonts w:ascii="Book Antiqua" w:hAnsi="Book Antiqua"/>
          <w:sz w:val="24"/>
          <w:szCs w:val="24"/>
        </w:rPr>
        <w:t>Periodontitis is considered the sixth complication of DM</w:t>
      </w:r>
      <w:r w:rsidRPr="00E9472B">
        <w:rPr>
          <w:rFonts w:ascii="Book Antiqua" w:hAnsi="Book Antiqua"/>
          <w:sz w:val="24"/>
          <w:szCs w:val="24"/>
          <w:vertAlign w:val="superscript"/>
        </w:rPr>
        <w:t xml:space="preserve"> </w:t>
      </w:r>
      <w:r w:rsidRPr="00E9472B">
        <w:rPr>
          <w:rFonts w:ascii="Book Antiqua" w:hAnsi="Book Antiqua"/>
          <w:sz w:val="24"/>
          <w:szCs w:val="24"/>
        </w:rPr>
        <w:t>and researchers have identified a bidirectional link that exists between diabetes and periodontal disease.</w:t>
      </w:r>
    </w:p>
    <w:p w:rsidR="00F25712" w:rsidRDefault="00F25712" w:rsidP="00F25712">
      <w:pPr>
        <w:pStyle w:val="ListParagraph"/>
        <w:spacing w:after="0" w:line="360" w:lineRule="auto"/>
        <w:ind w:left="0"/>
        <w:jc w:val="both"/>
        <w:rPr>
          <w:rFonts w:ascii="Book Antiqua" w:eastAsiaTheme="minorEastAsia" w:hAnsi="Book Antiqua"/>
          <w:b/>
          <w:bCs/>
          <w:sz w:val="24"/>
          <w:szCs w:val="24"/>
          <w:lang w:eastAsia="zh-CN"/>
        </w:rPr>
      </w:pPr>
    </w:p>
    <w:p w:rsidR="00F25712" w:rsidRPr="00F25712" w:rsidRDefault="005A3EAB" w:rsidP="00F25712">
      <w:pPr>
        <w:pStyle w:val="ListParagraph"/>
        <w:spacing w:after="0" w:line="360" w:lineRule="auto"/>
        <w:ind w:left="0"/>
        <w:jc w:val="both"/>
        <w:rPr>
          <w:rFonts w:ascii="Book Antiqua" w:eastAsiaTheme="minorEastAsia" w:hAnsi="Book Antiqua"/>
          <w:b/>
          <w:bCs/>
          <w:i/>
          <w:sz w:val="24"/>
          <w:szCs w:val="24"/>
          <w:lang w:eastAsia="zh-CN"/>
        </w:rPr>
      </w:pPr>
      <w:r w:rsidRPr="00F25712">
        <w:rPr>
          <w:rFonts w:ascii="Book Antiqua" w:hAnsi="Book Antiqua"/>
          <w:b/>
          <w:bCs/>
          <w:i/>
          <w:sz w:val="24"/>
          <w:szCs w:val="24"/>
        </w:rPr>
        <w:t>Innovations and breakthroughs</w:t>
      </w:r>
    </w:p>
    <w:p w:rsidR="005A3EAB" w:rsidRPr="00335B15" w:rsidRDefault="005A3EAB" w:rsidP="00F25712">
      <w:pPr>
        <w:pStyle w:val="ListParagraph"/>
        <w:spacing w:after="0" w:line="360" w:lineRule="auto"/>
        <w:ind w:left="0"/>
        <w:jc w:val="both"/>
        <w:rPr>
          <w:rFonts w:ascii="Book Antiqua" w:eastAsiaTheme="minorEastAsia" w:hAnsi="Book Antiqua"/>
          <w:sz w:val="24"/>
          <w:szCs w:val="24"/>
          <w:lang w:eastAsia="zh-CN"/>
        </w:rPr>
      </w:pPr>
      <w:r w:rsidRPr="00E9472B">
        <w:rPr>
          <w:rFonts w:ascii="Book Antiqua" w:hAnsi="Book Antiqua"/>
          <w:sz w:val="24"/>
          <w:szCs w:val="24"/>
        </w:rPr>
        <w:t xml:space="preserve">Periodontitis may affect the glycemic control in otherwise systemically healthy individuals resulting in </w:t>
      </w:r>
      <w:proofErr w:type="gramStart"/>
      <w:r w:rsidRPr="00E9472B">
        <w:rPr>
          <w:rFonts w:ascii="Book Antiqua" w:hAnsi="Book Antiqua"/>
          <w:sz w:val="24"/>
          <w:szCs w:val="24"/>
        </w:rPr>
        <w:t>an elevated</w:t>
      </w:r>
      <w:proofErr w:type="gramEnd"/>
      <w:r w:rsidRPr="00E9472B">
        <w:rPr>
          <w:rFonts w:ascii="Book Antiqua" w:hAnsi="Book Antiqua"/>
          <w:sz w:val="24"/>
          <w:szCs w:val="24"/>
        </w:rPr>
        <w:t xml:space="preserve"> glycosylated hemoglobin</w:t>
      </w:r>
      <w:r w:rsidR="00335B15">
        <w:rPr>
          <w:rFonts w:ascii="Book Antiqua" w:eastAsiaTheme="minorEastAsia" w:hAnsi="Book Antiqua" w:hint="eastAsia"/>
          <w:sz w:val="24"/>
          <w:szCs w:val="24"/>
          <w:lang w:eastAsia="zh-CN"/>
        </w:rPr>
        <w:t>.</w:t>
      </w:r>
    </w:p>
    <w:p w:rsidR="00F25712" w:rsidRPr="00335B15" w:rsidRDefault="00F25712" w:rsidP="000A5D6F">
      <w:pPr>
        <w:pStyle w:val="ListParagraph"/>
        <w:spacing w:after="0" w:line="360" w:lineRule="auto"/>
        <w:ind w:left="0"/>
        <w:jc w:val="both"/>
        <w:rPr>
          <w:rFonts w:ascii="Book Antiqua" w:eastAsiaTheme="minorEastAsia" w:hAnsi="Book Antiqua"/>
          <w:b/>
          <w:bCs/>
          <w:sz w:val="24"/>
          <w:szCs w:val="24"/>
          <w:lang w:eastAsia="zh-CN"/>
        </w:rPr>
      </w:pPr>
    </w:p>
    <w:p w:rsidR="00F25712" w:rsidRPr="000A5D6F" w:rsidRDefault="005A3EAB" w:rsidP="000A5D6F">
      <w:pPr>
        <w:pStyle w:val="ListParagraph"/>
        <w:spacing w:after="0" w:line="360" w:lineRule="auto"/>
        <w:ind w:left="0"/>
        <w:jc w:val="both"/>
        <w:rPr>
          <w:rFonts w:ascii="Book Antiqua" w:eastAsiaTheme="minorEastAsia" w:hAnsi="Book Antiqua"/>
          <w:b/>
          <w:bCs/>
          <w:i/>
          <w:sz w:val="24"/>
          <w:szCs w:val="24"/>
          <w:lang w:eastAsia="zh-CN"/>
        </w:rPr>
      </w:pPr>
      <w:r w:rsidRPr="000A5D6F">
        <w:rPr>
          <w:rFonts w:ascii="Book Antiqua" w:hAnsi="Book Antiqua"/>
          <w:b/>
          <w:bCs/>
          <w:i/>
          <w:sz w:val="24"/>
          <w:szCs w:val="24"/>
        </w:rPr>
        <w:t>Applications</w:t>
      </w:r>
    </w:p>
    <w:p w:rsidR="005A3EAB" w:rsidRPr="000A5D6F" w:rsidRDefault="00F25712" w:rsidP="000A5D6F">
      <w:pPr>
        <w:pStyle w:val="ListParagraph"/>
        <w:spacing w:after="0" w:line="360" w:lineRule="auto"/>
        <w:ind w:left="0"/>
        <w:jc w:val="both"/>
        <w:rPr>
          <w:rFonts w:ascii="Book Antiqua" w:eastAsiaTheme="minorEastAsia" w:hAnsi="Book Antiqua"/>
          <w:sz w:val="24"/>
          <w:szCs w:val="24"/>
          <w:lang w:eastAsia="zh-CN"/>
        </w:rPr>
      </w:pPr>
      <w:r w:rsidRPr="000A5D6F">
        <w:rPr>
          <w:rFonts w:ascii="Book Antiqua" w:hAnsi="Book Antiqua"/>
          <w:sz w:val="24"/>
          <w:szCs w:val="24"/>
        </w:rPr>
        <w:t>P</w:t>
      </w:r>
      <w:r w:rsidR="005A3EAB" w:rsidRPr="000A5D6F">
        <w:rPr>
          <w:rFonts w:ascii="Book Antiqua" w:hAnsi="Book Antiqua"/>
          <w:sz w:val="24"/>
          <w:szCs w:val="24"/>
        </w:rPr>
        <w:t>eriodontal interventions improved periodontal status and decrease</w:t>
      </w:r>
      <w:r w:rsidR="00C96367">
        <w:rPr>
          <w:rFonts w:ascii="Book Antiqua" w:hAnsi="Book Antiqua"/>
          <w:sz w:val="24"/>
          <w:szCs w:val="24"/>
        </w:rPr>
        <w:t>d glycosylated hemoglobin level</w:t>
      </w:r>
      <w:r w:rsidR="002A387B" w:rsidRPr="000A5D6F">
        <w:rPr>
          <w:rFonts w:ascii="Book Antiqua" w:hAnsi="Book Antiqua"/>
          <w:sz w:val="24"/>
          <w:szCs w:val="24"/>
        </w:rPr>
        <w:t>, thus reducing the probability of occurrence of inflammation induced pre diabetes in patients with pre diabetes.</w:t>
      </w:r>
    </w:p>
    <w:p w:rsidR="00F25712" w:rsidRPr="000A5D6F" w:rsidRDefault="00F25712" w:rsidP="000A5D6F">
      <w:pPr>
        <w:pStyle w:val="ListParagraph"/>
        <w:spacing w:after="0" w:line="360" w:lineRule="auto"/>
        <w:ind w:left="0"/>
        <w:jc w:val="both"/>
        <w:rPr>
          <w:rFonts w:ascii="Book Antiqua" w:eastAsiaTheme="minorEastAsia" w:hAnsi="Book Antiqua"/>
          <w:sz w:val="24"/>
          <w:szCs w:val="24"/>
          <w:lang w:eastAsia="zh-CN"/>
        </w:rPr>
      </w:pPr>
    </w:p>
    <w:p w:rsidR="00F25712" w:rsidRPr="000A5D6F" w:rsidRDefault="002A387B" w:rsidP="000A5D6F">
      <w:pPr>
        <w:pStyle w:val="ListParagraph"/>
        <w:spacing w:after="0" w:line="360" w:lineRule="auto"/>
        <w:ind w:left="0"/>
        <w:jc w:val="both"/>
        <w:rPr>
          <w:rFonts w:ascii="Book Antiqua" w:eastAsiaTheme="minorEastAsia" w:hAnsi="Book Antiqua"/>
          <w:b/>
          <w:bCs/>
          <w:i/>
          <w:sz w:val="24"/>
          <w:szCs w:val="24"/>
          <w:lang w:eastAsia="zh-CN"/>
        </w:rPr>
      </w:pPr>
      <w:r w:rsidRPr="000A5D6F">
        <w:rPr>
          <w:rFonts w:ascii="Book Antiqua" w:hAnsi="Book Antiqua"/>
          <w:b/>
          <w:bCs/>
          <w:i/>
          <w:sz w:val="24"/>
          <w:szCs w:val="24"/>
        </w:rPr>
        <w:t>Terminology</w:t>
      </w:r>
    </w:p>
    <w:p w:rsidR="002A387B" w:rsidRPr="000A5D6F" w:rsidRDefault="002A387B" w:rsidP="000A5D6F">
      <w:pPr>
        <w:pStyle w:val="ListParagraph"/>
        <w:spacing w:after="0" w:line="360" w:lineRule="auto"/>
        <w:ind w:left="0"/>
        <w:jc w:val="both"/>
        <w:rPr>
          <w:rFonts w:ascii="Book Antiqua" w:hAnsi="Book Antiqua"/>
          <w:sz w:val="24"/>
          <w:szCs w:val="24"/>
        </w:rPr>
      </w:pPr>
      <w:r w:rsidRPr="000A5D6F">
        <w:rPr>
          <w:rFonts w:ascii="Book Antiqua" w:hAnsi="Book Antiqua"/>
          <w:sz w:val="24"/>
          <w:szCs w:val="24"/>
        </w:rPr>
        <w:t>Non surgical periodontal therapy</w:t>
      </w:r>
      <w:r w:rsidR="00F25712" w:rsidRPr="000A5D6F">
        <w:rPr>
          <w:rFonts w:ascii="Book Antiqua" w:eastAsiaTheme="minorEastAsia" w:hAnsi="Book Antiqua"/>
          <w:sz w:val="24"/>
          <w:szCs w:val="24"/>
          <w:lang w:eastAsia="zh-CN"/>
        </w:rPr>
        <w:t xml:space="preserve"> </w:t>
      </w:r>
      <w:r w:rsidRPr="000A5D6F">
        <w:rPr>
          <w:rFonts w:ascii="Book Antiqua" w:hAnsi="Book Antiqua"/>
          <w:sz w:val="24"/>
          <w:szCs w:val="24"/>
        </w:rPr>
        <w:t>(NSPT)</w:t>
      </w:r>
      <w:r w:rsidR="00F25712" w:rsidRPr="000A5D6F">
        <w:rPr>
          <w:rFonts w:ascii="Book Antiqua" w:eastAsiaTheme="minorEastAsia" w:hAnsi="Book Antiqua"/>
          <w:sz w:val="24"/>
          <w:szCs w:val="24"/>
          <w:lang w:eastAsia="zh-CN"/>
        </w:rPr>
        <w:t>:</w:t>
      </w:r>
      <w:r w:rsidRPr="000A5D6F">
        <w:rPr>
          <w:rFonts w:ascii="Book Antiqua" w:hAnsi="Book Antiqua"/>
          <w:sz w:val="24"/>
          <w:szCs w:val="24"/>
        </w:rPr>
        <w:t xml:space="preserve"> An effective type of periodontal treatment modality that includes</w:t>
      </w:r>
      <w:r w:rsidRPr="000A5D6F">
        <w:rPr>
          <w:rFonts w:ascii="Book Antiqua" w:eastAsiaTheme="minorHAnsi" w:hAnsi="Book Antiqua"/>
          <w:bCs/>
          <w:sz w:val="24"/>
          <w:szCs w:val="24"/>
        </w:rPr>
        <w:t xml:space="preserve"> </w:t>
      </w:r>
      <w:proofErr w:type="spellStart"/>
      <w:r w:rsidRPr="000A5D6F">
        <w:rPr>
          <w:rFonts w:ascii="Book Antiqua" w:hAnsi="Book Antiqua"/>
          <w:bCs/>
          <w:sz w:val="24"/>
          <w:szCs w:val="24"/>
        </w:rPr>
        <w:t>supragingival</w:t>
      </w:r>
      <w:proofErr w:type="spellEnd"/>
      <w:r w:rsidRPr="000A5D6F">
        <w:rPr>
          <w:rFonts w:ascii="Book Antiqua" w:hAnsi="Book Antiqua"/>
          <w:bCs/>
          <w:sz w:val="24"/>
          <w:szCs w:val="24"/>
        </w:rPr>
        <w:t xml:space="preserve"> and subgingival scaling, root </w:t>
      </w:r>
      <w:proofErr w:type="spellStart"/>
      <w:r w:rsidRPr="000A5D6F">
        <w:rPr>
          <w:rFonts w:ascii="Book Antiqua" w:hAnsi="Book Antiqua"/>
          <w:bCs/>
          <w:sz w:val="24"/>
          <w:szCs w:val="24"/>
        </w:rPr>
        <w:t>planing</w:t>
      </w:r>
      <w:proofErr w:type="spellEnd"/>
      <w:r w:rsidRPr="000A5D6F">
        <w:rPr>
          <w:rFonts w:ascii="Book Antiqua" w:hAnsi="Book Antiqua"/>
          <w:bCs/>
          <w:sz w:val="24"/>
          <w:szCs w:val="24"/>
        </w:rPr>
        <w:t>, and antimicrobial therapy.</w:t>
      </w:r>
    </w:p>
    <w:p w:rsidR="00CE4074" w:rsidRPr="000A5D6F" w:rsidRDefault="00CE4074" w:rsidP="000A5D6F">
      <w:pPr>
        <w:pStyle w:val="Default"/>
        <w:spacing w:line="360" w:lineRule="auto"/>
        <w:jc w:val="both"/>
        <w:rPr>
          <w:rFonts w:ascii="Book Antiqua" w:hAnsi="Book Antiqua"/>
          <w:color w:val="auto"/>
        </w:rPr>
      </w:pPr>
    </w:p>
    <w:p w:rsidR="00CE4074" w:rsidRPr="000A5D6F" w:rsidRDefault="00F25712" w:rsidP="000A5D6F">
      <w:pPr>
        <w:pStyle w:val="Default"/>
        <w:spacing w:line="360" w:lineRule="auto"/>
        <w:jc w:val="both"/>
        <w:rPr>
          <w:rFonts w:ascii="Book Antiqua" w:eastAsiaTheme="minorEastAsia" w:hAnsi="Book Antiqua"/>
          <w:b/>
          <w:i/>
          <w:color w:val="auto"/>
          <w:lang w:eastAsia="zh-CN"/>
        </w:rPr>
      </w:pPr>
      <w:r w:rsidRPr="000A5D6F">
        <w:rPr>
          <w:rFonts w:ascii="Book Antiqua" w:eastAsiaTheme="minorEastAsia" w:hAnsi="Book Antiqua"/>
          <w:b/>
          <w:i/>
          <w:color w:val="auto"/>
          <w:lang w:eastAsia="zh-CN"/>
        </w:rPr>
        <w:t>Peer-review</w:t>
      </w:r>
    </w:p>
    <w:p w:rsidR="00CE4074" w:rsidRPr="000A5D6F" w:rsidRDefault="009F6641" w:rsidP="000A5D6F">
      <w:pPr>
        <w:pStyle w:val="Default"/>
        <w:spacing w:line="360" w:lineRule="auto"/>
        <w:jc w:val="both"/>
        <w:rPr>
          <w:rFonts w:ascii="Book Antiqua" w:eastAsiaTheme="minorEastAsia" w:hAnsi="Book Antiqua"/>
          <w:lang w:eastAsia="zh-CN"/>
        </w:rPr>
      </w:pPr>
      <w:r w:rsidRPr="000A5D6F">
        <w:rPr>
          <w:rFonts w:ascii="Book Antiqua" w:hAnsi="Book Antiqua"/>
        </w:rPr>
        <w:t xml:space="preserve">Generally </w:t>
      </w:r>
      <w:proofErr w:type="gramStart"/>
      <w:r w:rsidRPr="000A5D6F">
        <w:rPr>
          <w:rFonts w:ascii="Book Antiqua" w:hAnsi="Book Antiqua"/>
        </w:rPr>
        <w:t>well-written</w:t>
      </w:r>
      <w:proofErr w:type="gramEnd"/>
      <w:r w:rsidRPr="000A5D6F">
        <w:rPr>
          <w:rFonts w:ascii="Book Antiqua" w:hAnsi="Book Antiqua"/>
        </w:rPr>
        <w:t>.</w:t>
      </w:r>
    </w:p>
    <w:p w:rsidR="00CE4074" w:rsidRPr="000A5D6F" w:rsidRDefault="00B87DC0" w:rsidP="000A5D6F">
      <w:pPr>
        <w:pStyle w:val="Default"/>
        <w:spacing w:line="360" w:lineRule="auto"/>
        <w:jc w:val="both"/>
        <w:rPr>
          <w:rFonts w:ascii="Book Antiqua" w:eastAsiaTheme="minorEastAsia" w:hAnsi="Book Antiqua"/>
          <w:b/>
          <w:color w:val="auto"/>
          <w:lang w:eastAsia="zh-CN"/>
        </w:rPr>
      </w:pPr>
      <w:r w:rsidRPr="000A5D6F">
        <w:rPr>
          <w:rFonts w:ascii="Book Antiqua" w:eastAsiaTheme="minorEastAsia" w:hAnsi="Book Antiqua"/>
          <w:b/>
          <w:color w:val="auto"/>
          <w:lang w:eastAsia="zh-CN"/>
        </w:rPr>
        <w:t>REFERENCES</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1 </w:t>
      </w:r>
      <w:proofErr w:type="spellStart"/>
      <w:r w:rsidRPr="000A5D6F">
        <w:rPr>
          <w:rFonts w:ascii="Book Antiqua" w:eastAsia="宋体" w:hAnsi="Book Antiqua" w:cs="宋体"/>
          <w:b/>
          <w:bCs/>
          <w:sz w:val="24"/>
          <w:szCs w:val="24"/>
          <w:lang w:eastAsia="zh-CN"/>
        </w:rPr>
        <w:t>Bascones-Martínez</w:t>
      </w:r>
      <w:proofErr w:type="spellEnd"/>
      <w:r w:rsidRPr="000A5D6F">
        <w:rPr>
          <w:rFonts w:ascii="Book Antiqua" w:eastAsia="宋体" w:hAnsi="Book Antiqua" w:cs="宋体"/>
          <w:b/>
          <w:bCs/>
          <w:sz w:val="24"/>
          <w:szCs w:val="24"/>
          <w:lang w:eastAsia="zh-CN"/>
        </w:rPr>
        <w:t xml:space="preserve"> A</w:t>
      </w:r>
      <w:r w:rsidRPr="000A5D6F">
        <w:rPr>
          <w:rFonts w:ascii="Book Antiqua" w:eastAsia="宋体" w:hAnsi="Book Antiqua" w:cs="宋体"/>
          <w:sz w:val="24"/>
          <w:szCs w:val="24"/>
          <w:lang w:eastAsia="zh-CN"/>
        </w:rPr>
        <w:t>, Muñoz-</w:t>
      </w:r>
      <w:proofErr w:type="spellStart"/>
      <w:r w:rsidRPr="000A5D6F">
        <w:rPr>
          <w:rFonts w:ascii="Book Antiqua" w:eastAsia="宋体" w:hAnsi="Book Antiqua" w:cs="宋体"/>
          <w:sz w:val="24"/>
          <w:szCs w:val="24"/>
          <w:lang w:eastAsia="zh-CN"/>
        </w:rPr>
        <w:t>Corcuera</w:t>
      </w:r>
      <w:proofErr w:type="spellEnd"/>
      <w:r w:rsidRPr="000A5D6F">
        <w:rPr>
          <w:rFonts w:ascii="Book Antiqua" w:eastAsia="宋体" w:hAnsi="Book Antiqua" w:cs="宋体"/>
          <w:sz w:val="24"/>
          <w:szCs w:val="24"/>
          <w:lang w:eastAsia="zh-CN"/>
        </w:rPr>
        <w:t xml:space="preserve"> M, Noronha S, </w:t>
      </w:r>
      <w:proofErr w:type="spellStart"/>
      <w:r w:rsidRPr="000A5D6F">
        <w:rPr>
          <w:rFonts w:ascii="Book Antiqua" w:eastAsia="宋体" w:hAnsi="Book Antiqua" w:cs="宋体"/>
          <w:sz w:val="24"/>
          <w:szCs w:val="24"/>
          <w:lang w:eastAsia="zh-CN"/>
        </w:rPr>
        <w:t>Mota</w:t>
      </w:r>
      <w:proofErr w:type="spellEnd"/>
      <w:r w:rsidRPr="000A5D6F">
        <w:rPr>
          <w:rFonts w:ascii="Book Antiqua" w:eastAsia="宋体" w:hAnsi="Book Antiqua" w:cs="宋体"/>
          <w:sz w:val="24"/>
          <w:szCs w:val="24"/>
          <w:lang w:eastAsia="zh-CN"/>
        </w:rPr>
        <w:t xml:space="preserve"> P, </w:t>
      </w:r>
      <w:proofErr w:type="spellStart"/>
      <w:r w:rsidRPr="000A5D6F">
        <w:rPr>
          <w:rFonts w:ascii="Book Antiqua" w:eastAsia="宋体" w:hAnsi="Book Antiqua" w:cs="宋体"/>
          <w:sz w:val="24"/>
          <w:szCs w:val="24"/>
          <w:lang w:eastAsia="zh-CN"/>
        </w:rPr>
        <w:t>Bascones-Ilundain</w:t>
      </w:r>
      <w:proofErr w:type="spellEnd"/>
      <w:r w:rsidRPr="000A5D6F">
        <w:rPr>
          <w:rFonts w:ascii="Book Antiqua" w:eastAsia="宋体" w:hAnsi="Book Antiqua" w:cs="宋体"/>
          <w:sz w:val="24"/>
          <w:szCs w:val="24"/>
          <w:lang w:eastAsia="zh-CN"/>
        </w:rPr>
        <w:t xml:space="preserve"> C, Campo-</w:t>
      </w:r>
      <w:proofErr w:type="spellStart"/>
      <w:r w:rsidRPr="000A5D6F">
        <w:rPr>
          <w:rFonts w:ascii="Book Antiqua" w:eastAsia="宋体" w:hAnsi="Book Antiqua" w:cs="宋体"/>
          <w:sz w:val="24"/>
          <w:szCs w:val="24"/>
          <w:lang w:eastAsia="zh-CN"/>
        </w:rPr>
        <w:t>Trapero</w:t>
      </w:r>
      <w:proofErr w:type="spellEnd"/>
      <w:r w:rsidRPr="000A5D6F">
        <w:rPr>
          <w:rFonts w:ascii="Book Antiqua" w:eastAsia="宋体" w:hAnsi="Book Antiqua" w:cs="宋体"/>
          <w:sz w:val="24"/>
          <w:szCs w:val="24"/>
          <w:lang w:eastAsia="zh-CN"/>
        </w:rPr>
        <w:t xml:space="preserve"> J. Host </w:t>
      </w:r>
      <w:proofErr w:type="spellStart"/>
      <w:r w:rsidRPr="000A5D6F">
        <w:rPr>
          <w:rFonts w:ascii="Book Antiqua" w:eastAsia="宋体" w:hAnsi="Book Antiqua" w:cs="宋体"/>
          <w:sz w:val="24"/>
          <w:szCs w:val="24"/>
          <w:lang w:eastAsia="zh-CN"/>
        </w:rPr>
        <w:t>defence</w:t>
      </w:r>
      <w:proofErr w:type="spellEnd"/>
      <w:r w:rsidRPr="000A5D6F">
        <w:rPr>
          <w:rFonts w:ascii="Book Antiqua" w:eastAsia="宋体" w:hAnsi="Book Antiqua" w:cs="宋体"/>
          <w:sz w:val="24"/>
          <w:szCs w:val="24"/>
          <w:lang w:eastAsia="zh-CN"/>
        </w:rPr>
        <w:t xml:space="preserve"> mechanisms against bacterial aggression in periodontal disease: Basic mechanisms. </w:t>
      </w:r>
      <w:r w:rsidRPr="000A5D6F">
        <w:rPr>
          <w:rFonts w:ascii="Book Antiqua" w:eastAsia="宋体" w:hAnsi="Book Antiqua" w:cs="宋体"/>
          <w:i/>
          <w:iCs/>
          <w:sz w:val="24"/>
          <w:szCs w:val="24"/>
          <w:lang w:eastAsia="zh-CN"/>
        </w:rPr>
        <w:t xml:space="preserve">Med Oral </w:t>
      </w:r>
      <w:proofErr w:type="spellStart"/>
      <w:r w:rsidRPr="000A5D6F">
        <w:rPr>
          <w:rFonts w:ascii="Book Antiqua" w:eastAsia="宋体" w:hAnsi="Book Antiqua" w:cs="宋体"/>
          <w:i/>
          <w:iCs/>
          <w:sz w:val="24"/>
          <w:szCs w:val="24"/>
          <w:lang w:eastAsia="zh-CN"/>
        </w:rPr>
        <w:t>Patol</w:t>
      </w:r>
      <w:proofErr w:type="spellEnd"/>
      <w:r w:rsidRPr="000A5D6F">
        <w:rPr>
          <w:rFonts w:ascii="Book Antiqua" w:eastAsia="宋体" w:hAnsi="Book Antiqua" w:cs="宋体"/>
          <w:i/>
          <w:iCs/>
          <w:sz w:val="24"/>
          <w:szCs w:val="24"/>
          <w:lang w:eastAsia="zh-CN"/>
        </w:rPr>
        <w:t xml:space="preserve"> Oral Cir </w:t>
      </w:r>
      <w:proofErr w:type="spellStart"/>
      <w:r w:rsidRPr="000A5D6F">
        <w:rPr>
          <w:rFonts w:ascii="Book Antiqua" w:eastAsia="宋体" w:hAnsi="Book Antiqua" w:cs="宋体"/>
          <w:i/>
          <w:iCs/>
          <w:sz w:val="24"/>
          <w:szCs w:val="24"/>
          <w:lang w:eastAsia="zh-CN"/>
        </w:rPr>
        <w:t>Bucal</w:t>
      </w:r>
      <w:proofErr w:type="spellEnd"/>
      <w:r w:rsidRPr="000A5D6F">
        <w:rPr>
          <w:rFonts w:ascii="Book Antiqua" w:eastAsia="宋体" w:hAnsi="Book Antiqua" w:cs="宋体"/>
          <w:sz w:val="24"/>
          <w:szCs w:val="24"/>
          <w:lang w:eastAsia="zh-CN"/>
        </w:rPr>
        <w:t xml:space="preserve"> 2009; </w:t>
      </w:r>
      <w:r w:rsidRPr="000A5D6F">
        <w:rPr>
          <w:rFonts w:ascii="Book Antiqua" w:eastAsia="宋体" w:hAnsi="Book Antiqua" w:cs="宋体"/>
          <w:b/>
          <w:bCs/>
          <w:sz w:val="24"/>
          <w:szCs w:val="24"/>
          <w:lang w:eastAsia="zh-CN"/>
        </w:rPr>
        <w:t>14</w:t>
      </w:r>
      <w:r w:rsidRPr="000A5D6F">
        <w:rPr>
          <w:rFonts w:ascii="Book Antiqua" w:eastAsia="宋体" w:hAnsi="Book Antiqua" w:cs="宋体"/>
          <w:sz w:val="24"/>
          <w:szCs w:val="24"/>
          <w:lang w:eastAsia="zh-CN"/>
        </w:rPr>
        <w:t>: e680-e685 [PMID: 19680192 DOI: 10.4317/medoral.14.e680]</w:t>
      </w:r>
    </w:p>
    <w:p w:rsidR="000A5D6F" w:rsidRPr="000A5D6F" w:rsidRDefault="000A5D6F" w:rsidP="000A5D6F">
      <w:pPr>
        <w:spacing w:after="0" w:line="360" w:lineRule="auto"/>
        <w:jc w:val="both"/>
        <w:rPr>
          <w:rFonts w:ascii="Book Antiqua" w:eastAsia="宋体" w:hAnsi="Book Antiqua" w:cs="宋体"/>
          <w:sz w:val="24"/>
          <w:szCs w:val="24"/>
          <w:lang w:eastAsia="zh-CN"/>
        </w:rPr>
      </w:pPr>
      <w:proofErr w:type="gramStart"/>
      <w:r w:rsidRPr="000A5D6F">
        <w:rPr>
          <w:rFonts w:ascii="Book Antiqua" w:eastAsia="宋体" w:hAnsi="Book Antiqua" w:cs="宋体"/>
          <w:sz w:val="24"/>
          <w:szCs w:val="24"/>
          <w:lang w:eastAsia="zh-CN"/>
        </w:rPr>
        <w:t xml:space="preserve">2 </w:t>
      </w:r>
      <w:proofErr w:type="spellStart"/>
      <w:r w:rsidRPr="000A5D6F">
        <w:rPr>
          <w:rFonts w:ascii="Book Antiqua" w:eastAsia="宋体" w:hAnsi="Book Antiqua" w:cs="宋体"/>
          <w:b/>
          <w:bCs/>
          <w:sz w:val="24"/>
          <w:szCs w:val="24"/>
          <w:lang w:eastAsia="zh-CN"/>
        </w:rPr>
        <w:t>Schenkein</w:t>
      </w:r>
      <w:proofErr w:type="spellEnd"/>
      <w:r w:rsidRPr="000A5D6F">
        <w:rPr>
          <w:rFonts w:ascii="Book Antiqua" w:eastAsia="宋体" w:hAnsi="Book Antiqua" w:cs="宋体"/>
          <w:b/>
          <w:bCs/>
          <w:sz w:val="24"/>
          <w:szCs w:val="24"/>
          <w:lang w:eastAsia="zh-CN"/>
        </w:rPr>
        <w:t xml:space="preserve"> HA</w:t>
      </w:r>
      <w:r w:rsidRPr="000A5D6F">
        <w:rPr>
          <w:rFonts w:ascii="Book Antiqua" w:eastAsia="宋体" w:hAnsi="Book Antiqua" w:cs="宋体"/>
          <w:sz w:val="24"/>
          <w:szCs w:val="24"/>
          <w:lang w:eastAsia="zh-CN"/>
        </w:rPr>
        <w:t>, Loos BG. Inflammatory mechanisms linking periodontal diseases to cardiovascular diseases.</w:t>
      </w:r>
      <w:proofErr w:type="gramEnd"/>
      <w:r w:rsidRPr="000A5D6F">
        <w:rPr>
          <w:rFonts w:ascii="Book Antiqua" w:eastAsia="宋体" w:hAnsi="Book Antiqua" w:cs="宋体"/>
          <w:sz w:val="24"/>
          <w:szCs w:val="24"/>
          <w:lang w:eastAsia="zh-CN"/>
        </w:rPr>
        <w:t xml:space="preserve">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2013; </w:t>
      </w:r>
      <w:r w:rsidRPr="000A5D6F">
        <w:rPr>
          <w:rFonts w:ascii="Book Antiqua" w:eastAsia="宋体" w:hAnsi="Book Antiqua" w:cs="宋体"/>
          <w:b/>
          <w:bCs/>
          <w:sz w:val="24"/>
          <w:szCs w:val="24"/>
          <w:lang w:eastAsia="zh-CN"/>
        </w:rPr>
        <w:t>84</w:t>
      </w:r>
      <w:r w:rsidRPr="000A5D6F">
        <w:rPr>
          <w:rFonts w:ascii="Book Antiqua" w:eastAsia="宋体" w:hAnsi="Book Antiqua" w:cs="宋体"/>
          <w:sz w:val="24"/>
          <w:szCs w:val="24"/>
          <w:lang w:eastAsia="zh-CN"/>
        </w:rPr>
        <w:t>: S51-S69 [PMID: 23631584 DOI: 10.1902/jop.2013.134006]</w:t>
      </w:r>
    </w:p>
    <w:p w:rsidR="000A5D6F" w:rsidRPr="000A5D6F" w:rsidRDefault="000A5D6F" w:rsidP="000A5D6F">
      <w:pPr>
        <w:spacing w:after="0" w:line="360" w:lineRule="auto"/>
        <w:jc w:val="both"/>
        <w:rPr>
          <w:rFonts w:ascii="Book Antiqua" w:eastAsia="宋体" w:hAnsi="Book Antiqua" w:cs="宋体"/>
          <w:sz w:val="24"/>
          <w:szCs w:val="24"/>
          <w:lang w:eastAsia="zh-CN"/>
        </w:rPr>
      </w:pPr>
      <w:proofErr w:type="gramStart"/>
      <w:r w:rsidRPr="000A5D6F">
        <w:rPr>
          <w:rFonts w:ascii="Book Antiqua" w:eastAsia="宋体" w:hAnsi="Book Antiqua" w:cs="宋体"/>
          <w:sz w:val="24"/>
          <w:szCs w:val="24"/>
          <w:lang w:eastAsia="zh-CN"/>
        </w:rPr>
        <w:lastRenderedPageBreak/>
        <w:t xml:space="preserve">3 </w:t>
      </w:r>
      <w:proofErr w:type="spellStart"/>
      <w:r w:rsidRPr="000A5D6F">
        <w:rPr>
          <w:rFonts w:ascii="Book Antiqua" w:eastAsia="宋体" w:hAnsi="Book Antiqua" w:cs="宋体"/>
          <w:b/>
          <w:bCs/>
          <w:sz w:val="24"/>
          <w:szCs w:val="24"/>
          <w:lang w:eastAsia="zh-CN"/>
        </w:rPr>
        <w:t>Borgnakke</w:t>
      </w:r>
      <w:proofErr w:type="spellEnd"/>
      <w:r w:rsidRPr="000A5D6F">
        <w:rPr>
          <w:rFonts w:ascii="Book Antiqua" w:eastAsia="宋体" w:hAnsi="Book Antiqua" w:cs="宋体"/>
          <w:b/>
          <w:bCs/>
          <w:sz w:val="24"/>
          <w:szCs w:val="24"/>
          <w:lang w:eastAsia="zh-CN"/>
        </w:rPr>
        <w:t xml:space="preserve"> WS</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Ylöstalo</w:t>
      </w:r>
      <w:proofErr w:type="spellEnd"/>
      <w:r w:rsidRPr="000A5D6F">
        <w:rPr>
          <w:rFonts w:ascii="Book Antiqua" w:eastAsia="宋体" w:hAnsi="Book Antiqua" w:cs="宋体"/>
          <w:sz w:val="24"/>
          <w:szCs w:val="24"/>
          <w:lang w:eastAsia="zh-CN"/>
        </w:rPr>
        <w:t xml:space="preserve"> PV, Taylor GW, </w:t>
      </w:r>
      <w:proofErr w:type="spellStart"/>
      <w:r w:rsidRPr="000A5D6F">
        <w:rPr>
          <w:rFonts w:ascii="Book Antiqua" w:eastAsia="宋体" w:hAnsi="Book Antiqua" w:cs="宋体"/>
          <w:sz w:val="24"/>
          <w:szCs w:val="24"/>
          <w:lang w:eastAsia="zh-CN"/>
        </w:rPr>
        <w:t>Genco</w:t>
      </w:r>
      <w:proofErr w:type="spellEnd"/>
      <w:r w:rsidRPr="000A5D6F">
        <w:rPr>
          <w:rFonts w:ascii="Book Antiqua" w:eastAsia="宋体" w:hAnsi="Book Antiqua" w:cs="宋体"/>
          <w:sz w:val="24"/>
          <w:szCs w:val="24"/>
          <w:lang w:eastAsia="zh-CN"/>
        </w:rPr>
        <w:t xml:space="preserve"> RJ.</w:t>
      </w:r>
      <w:proofErr w:type="gramEnd"/>
      <w:r w:rsidRPr="000A5D6F">
        <w:rPr>
          <w:rFonts w:ascii="Book Antiqua" w:eastAsia="宋体" w:hAnsi="Book Antiqua" w:cs="宋体"/>
          <w:sz w:val="24"/>
          <w:szCs w:val="24"/>
          <w:lang w:eastAsia="zh-CN"/>
        </w:rPr>
        <w:t xml:space="preserve"> Effect of periodontal disease on diabetes: systematic review of epidemiologic observational evidence.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2013; </w:t>
      </w:r>
      <w:r w:rsidRPr="000A5D6F">
        <w:rPr>
          <w:rFonts w:ascii="Book Antiqua" w:eastAsia="宋体" w:hAnsi="Book Antiqua" w:cs="宋体"/>
          <w:b/>
          <w:bCs/>
          <w:sz w:val="24"/>
          <w:szCs w:val="24"/>
          <w:lang w:eastAsia="zh-CN"/>
        </w:rPr>
        <w:t>84</w:t>
      </w:r>
      <w:r w:rsidRPr="000A5D6F">
        <w:rPr>
          <w:rFonts w:ascii="Book Antiqua" w:eastAsia="宋体" w:hAnsi="Book Antiqua" w:cs="宋体"/>
          <w:sz w:val="24"/>
          <w:szCs w:val="24"/>
          <w:lang w:eastAsia="zh-CN"/>
        </w:rPr>
        <w:t>: S135-S152 [PMID: 23631574 DOI: 10.1902/jop.2013.1340013]</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4 </w:t>
      </w:r>
      <w:proofErr w:type="gramStart"/>
      <w:r w:rsidR="00C96367" w:rsidRPr="00C96367">
        <w:rPr>
          <w:rFonts w:ascii="Book Antiqua" w:eastAsia="宋体" w:hAnsi="Book Antiqua" w:cs="宋体"/>
          <w:b/>
          <w:bCs/>
          <w:sz w:val="24"/>
          <w:szCs w:val="24"/>
          <w:lang w:eastAsia="zh-CN"/>
        </w:rPr>
        <w:t>Association</w:t>
      </w:r>
      <w:proofErr w:type="gramEnd"/>
      <w:r w:rsidR="00C96367" w:rsidRPr="00C96367">
        <w:rPr>
          <w:rFonts w:ascii="Book Antiqua" w:eastAsia="宋体" w:hAnsi="Book Antiqua" w:cs="宋体"/>
          <w:b/>
          <w:bCs/>
          <w:sz w:val="24"/>
          <w:szCs w:val="24"/>
          <w:lang w:eastAsia="zh-CN"/>
        </w:rPr>
        <w:t xml:space="preserve"> AD</w:t>
      </w:r>
      <w:r w:rsidRPr="000A5D6F">
        <w:rPr>
          <w:rFonts w:ascii="Book Antiqua" w:eastAsia="宋体" w:hAnsi="Book Antiqua" w:cs="宋体"/>
          <w:sz w:val="24"/>
          <w:szCs w:val="24"/>
          <w:lang w:eastAsia="zh-CN"/>
        </w:rPr>
        <w:t xml:space="preserve">. Standards of medical care in diabetes--2010. </w:t>
      </w:r>
      <w:r w:rsidRPr="000A5D6F">
        <w:rPr>
          <w:rFonts w:ascii="Book Antiqua" w:eastAsia="宋体" w:hAnsi="Book Antiqua" w:cs="宋体"/>
          <w:i/>
          <w:iCs/>
          <w:sz w:val="24"/>
          <w:szCs w:val="24"/>
          <w:lang w:eastAsia="zh-CN"/>
        </w:rPr>
        <w:t>Diabetes Care</w:t>
      </w:r>
      <w:r w:rsidRPr="000A5D6F">
        <w:rPr>
          <w:rFonts w:ascii="Book Antiqua" w:eastAsia="宋体" w:hAnsi="Book Antiqua" w:cs="宋体"/>
          <w:sz w:val="24"/>
          <w:szCs w:val="24"/>
          <w:lang w:eastAsia="zh-CN"/>
        </w:rPr>
        <w:t xml:space="preserve"> 2010; </w:t>
      </w:r>
      <w:r w:rsidRPr="000A5D6F">
        <w:rPr>
          <w:rFonts w:ascii="Book Antiqua" w:eastAsia="宋体" w:hAnsi="Book Antiqua" w:cs="宋体"/>
          <w:b/>
          <w:bCs/>
          <w:sz w:val="24"/>
          <w:szCs w:val="24"/>
          <w:lang w:eastAsia="zh-CN"/>
        </w:rPr>
        <w:t xml:space="preserve">33 </w:t>
      </w:r>
      <w:proofErr w:type="spellStart"/>
      <w:r w:rsidRPr="000A5D6F">
        <w:rPr>
          <w:rFonts w:ascii="Book Antiqua" w:eastAsia="宋体" w:hAnsi="Book Antiqua" w:cs="宋体"/>
          <w:bCs/>
          <w:sz w:val="24"/>
          <w:szCs w:val="24"/>
          <w:lang w:eastAsia="zh-CN"/>
        </w:rPr>
        <w:t>Suppl</w:t>
      </w:r>
      <w:proofErr w:type="spellEnd"/>
      <w:r w:rsidRPr="000A5D6F">
        <w:rPr>
          <w:rFonts w:ascii="Book Antiqua" w:eastAsia="宋体" w:hAnsi="Book Antiqua" w:cs="宋体"/>
          <w:bCs/>
          <w:sz w:val="24"/>
          <w:szCs w:val="24"/>
          <w:lang w:eastAsia="zh-CN"/>
        </w:rPr>
        <w:t xml:space="preserve"> 1</w:t>
      </w:r>
      <w:r w:rsidRPr="000A5D6F">
        <w:rPr>
          <w:rFonts w:ascii="Book Antiqua" w:eastAsia="宋体" w:hAnsi="Book Antiqua" w:cs="宋体"/>
          <w:sz w:val="24"/>
          <w:szCs w:val="24"/>
          <w:lang w:eastAsia="zh-CN"/>
        </w:rPr>
        <w:t>: S11-S61 [PMID: 20042772 DOI: 10.2337/dc10-S011]</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5 </w:t>
      </w:r>
      <w:r w:rsidRPr="000A5D6F">
        <w:rPr>
          <w:rFonts w:ascii="Book Antiqua" w:eastAsia="宋体" w:hAnsi="Book Antiqua" w:cs="宋体"/>
          <w:b/>
          <w:bCs/>
          <w:sz w:val="24"/>
          <w:szCs w:val="24"/>
          <w:lang w:eastAsia="zh-CN"/>
        </w:rPr>
        <w:t>King H</w:t>
      </w:r>
      <w:r w:rsidRPr="000A5D6F">
        <w:rPr>
          <w:rFonts w:ascii="Book Antiqua" w:eastAsia="宋体" w:hAnsi="Book Antiqua" w:cs="宋体"/>
          <w:sz w:val="24"/>
          <w:szCs w:val="24"/>
          <w:lang w:eastAsia="zh-CN"/>
        </w:rPr>
        <w:t xml:space="preserve">, Aubert RE, Herman WH. Global burden of diabetes, 1995-2025: prevalence, numerical estimates, and projections. </w:t>
      </w:r>
      <w:r w:rsidRPr="000A5D6F">
        <w:rPr>
          <w:rFonts w:ascii="Book Antiqua" w:eastAsia="宋体" w:hAnsi="Book Antiqua" w:cs="宋体"/>
          <w:i/>
          <w:iCs/>
          <w:sz w:val="24"/>
          <w:szCs w:val="24"/>
          <w:lang w:eastAsia="zh-CN"/>
        </w:rPr>
        <w:t>Diabetes Care</w:t>
      </w:r>
      <w:r w:rsidRPr="000A5D6F">
        <w:rPr>
          <w:rFonts w:ascii="Book Antiqua" w:eastAsia="宋体" w:hAnsi="Book Antiqua" w:cs="宋体"/>
          <w:sz w:val="24"/>
          <w:szCs w:val="24"/>
          <w:lang w:eastAsia="zh-CN"/>
        </w:rPr>
        <w:t xml:space="preserve"> 1998; </w:t>
      </w:r>
      <w:r w:rsidRPr="000A5D6F">
        <w:rPr>
          <w:rFonts w:ascii="Book Antiqua" w:eastAsia="宋体" w:hAnsi="Book Antiqua" w:cs="宋体"/>
          <w:b/>
          <w:bCs/>
          <w:sz w:val="24"/>
          <w:szCs w:val="24"/>
          <w:lang w:eastAsia="zh-CN"/>
        </w:rPr>
        <w:t>21</w:t>
      </w:r>
      <w:r w:rsidRPr="000A5D6F">
        <w:rPr>
          <w:rFonts w:ascii="Book Antiqua" w:eastAsia="宋体" w:hAnsi="Book Antiqua" w:cs="宋体"/>
          <w:sz w:val="24"/>
          <w:szCs w:val="24"/>
          <w:lang w:eastAsia="zh-CN"/>
        </w:rPr>
        <w:t>: 1414-1431 [PMID: 9727886 DOI: 10.2337/diacare.21.9.1414]</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6 </w:t>
      </w:r>
      <w:proofErr w:type="spellStart"/>
      <w:r w:rsidRPr="000A5D6F">
        <w:rPr>
          <w:rFonts w:ascii="Book Antiqua" w:eastAsia="宋体" w:hAnsi="Book Antiqua" w:cs="宋体"/>
          <w:b/>
          <w:bCs/>
          <w:sz w:val="24"/>
          <w:szCs w:val="24"/>
          <w:lang w:eastAsia="zh-CN"/>
        </w:rPr>
        <w:t>Löe</w:t>
      </w:r>
      <w:proofErr w:type="spellEnd"/>
      <w:r w:rsidRPr="000A5D6F">
        <w:rPr>
          <w:rFonts w:ascii="Book Antiqua" w:eastAsia="宋体" w:hAnsi="Book Antiqua" w:cs="宋体"/>
          <w:b/>
          <w:bCs/>
          <w:sz w:val="24"/>
          <w:szCs w:val="24"/>
          <w:lang w:eastAsia="zh-CN"/>
        </w:rPr>
        <w:t xml:space="preserve"> H</w:t>
      </w:r>
      <w:r w:rsidRPr="000A5D6F">
        <w:rPr>
          <w:rFonts w:ascii="Book Antiqua" w:eastAsia="宋体" w:hAnsi="Book Antiqua" w:cs="宋体"/>
          <w:sz w:val="24"/>
          <w:szCs w:val="24"/>
          <w:lang w:eastAsia="zh-CN"/>
        </w:rPr>
        <w:t xml:space="preserve">. Periodontal </w:t>
      </w:r>
      <w:proofErr w:type="gramStart"/>
      <w:r w:rsidRPr="000A5D6F">
        <w:rPr>
          <w:rFonts w:ascii="Book Antiqua" w:eastAsia="宋体" w:hAnsi="Book Antiqua" w:cs="宋体"/>
          <w:sz w:val="24"/>
          <w:szCs w:val="24"/>
          <w:lang w:eastAsia="zh-CN"/>
        </w:rPr>
        <w:t>disease</w:t>
      </w:r>
      <w:proofErr w:type="gramEnd"/>
      <w:r w:rsidRPr="000A5D6F">
        <w:rPr>
          <w:rFonts w:ascii="Book Antiqua" w:eastAsia="宋体" w:hAnsi="Book Antiqua" w:cs="宋体"/>
          <w:sz w:val="24"/>
          <w:szCs w:val="24"/>
          <w:lang w:eastAsia="zh-CN"/>
        </w:rPr>
        <w:t xml:space="preserve">. </w:t>
      </w:r>
      <w:proofErr w:type="gramStart"/>
      <w:r w:rsidRPr="000A5D6F">
        <w:rPr>
          <w:rFonts w:ascii="Book Antiqua" w:eastAsia="宋体" w:hAnsi="Book Antiqua" w:cs="宋体"/>
          <w:sz w:val="24"/>
          <w:szCs w:val="24"/>
          <w:lang w:eastAsia="zh-CN"/>
        </w:rPr>
        <w:t>The sixth complication of diabetes mellitus.</w:t>
      </w:r>
      <w:proofErr w:type="gramEnd"/>
      <w:r w:rsidRPr="000A5D6F">
        <w:rPr>
          <w:rFonts w:ascii="Book Antiqua" w:eastAsia="宋体" w:hAnsi="Book Antiqua" w:cs="宋体"/>
          <w:sz w:val="24"/>
          <w:szCs w:val="24"/>
          <w:lang w:eastAsia="zh-CN"/>
        </w:rPr>
        <w:t xml:space="preserve"> </w:t>
      </w:r>
      <w:r w:rsidRPr="000A5D6F">
        <w:rPr>
          <w:rFonts w:ascii="Book Antiqua" w:eastAsia="宋体" w:hAnsi="Book Antiqua" w:cs="宋体"/>
          <w:i/>
          <w:iCs/>
          <w:sz w:val="24"/>
          <w:szCs w:val="24"/>
          <w:lang w:eastAsia="zh-CN"/>
        </w:rPr>
        <w:t>Diabetes Care</w:t>
      </w:r>
      <w:r w:rsidRPr="000A5D6F">
        <w:rPr>
          <w:rFonts w:ascii="Book Antiqua" w:eastAsia="宋体" w:hAnsi="Book Antiqua" w:cs="宋体"/>
          <w:sz w:val="24"/>
          <w:szCs w:val="24"/>
          <w:lang w:eastAsia="zh-CN"/>
        </w:rPr>
        <w:t xml:space="preserve"> 1993; </w:t>
      </w:r>
      <w:r w:rsidRPr="000A5D6F">
        <w:rPr>
          <w:rFonts w:ascii="Book Antiqua" w:eastAsia="宋体" w:hAnsi="Book Antiqua" w:cs="宋体"/>
          <w:b/>
          <w:bCs/>
          <w:sz w:val="24"/>
          <w:szCs w:val="24"/>
          <w:lang w:eastAsia="zh-CN"/>
        </w:rPr>
        <w:t>16</w:t>
      </w:r>
      <w:r w:rsidRPr="000A5D6F">
        <w:rPr>
          <w:rFonts w:ascii="Book Antiqua" w:eastAsia="宋体" w:hAnsi="Book Antiqua" w:cs="宋体"/>
          <w:sz w:val="24"/>
          <w:szCs w:val="24"/>
          <w:lang w:eastAsia="zh-CN"/>
        </w:rPr>
        <w:t>: 329-334 [PMID: 8422804 DOI: 10.2337/diacare.16.1.329]</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7 </w:t>
      </w:r>
      <w:proofErr w:type="spellStart"/>
      <w:r w:rsidRPr="000A5D6F">
        <w:rPr>
          <w:rFonts w:ascii="Book Antiqua" w:eastAsia="宋体" w:hAnsi="Book Antiqua" w:cs="宋体"/>
          <w:b/>
          <w:bCs/>
          <w:sz w:val="24"/>
          <w:szCs w:val="24"/>
          <w:lang w:eastAsia="zh-CN"/>
        </w:rPr>
        <w:t>Mealey</w:t>
      </w:r>
      <w:proofErr w:type="spellEnd"/>
      <w:r w:rsidRPr="000A5D6F">
        <w:rPr>
          <w:rFonts w:ascii="Book Antiqua" w:eastAsia="宋体" w:hAnsi="Book Antiqua" w:cs="宋体"/>
          <w:b/>
          <w:bCs/>
          <w:sz w:val="24"/>
          <w:szCs w:val="24"/>
          <w:lang w:eastAsia="zh-CN"/>
        </w:rPr>
        <w:t xml:space="preserve"> BL</w:t>
      </w:r>
      <w:r w:rsidRPr="000A5D6F">
        <w:rPr>
          <w:rFonts w:ascii="Book Antiqua" w:eastAsia="宋体" w:hAnsi="Book Antiqua" w:cs="宋体"/>
          <w:sz w:val="24"/>
          <w:szCs w:val="24"/>
          <w:lang w:eastAsia="zh-CN"/>
        </w:rPr>
        <w:t xml:space="preserve">, Oates TW. </w:t>
      </w:r>
      <w:proofErr w:type="gramStart"/>
      <w:r w:rsidRPr="000A5D6F">
        <w:rPr>
          <w:rFonts w:ascii="Book Antiqua" w:eastAsia="宋体" w:hAnsi="Book Antiqua" w:cs="宋体"/>
          <w:sz w:val="24"/>
          <w:szCs w:val="24"/>
          <w:lang w:eastAsia="zh-CN"/>
        </w:rPr>
        <w:t>Diabetes mellitus and periodontal diseases.</w:t>
      </w:r>
      <w:proofErr w:type="gramEnd"/>
      <w:r w:rsidRPr="000A5D6F">
        <w:rPr>
          <w:rFonts w:ascii="Book Antiqua" w:eastAsia="宋体" w:hAnsi="Book Antiqua" w:cs="宋体"/>
          <w:sz w:val="24"/>
          <w:szCs w:val="24"/>
          <w:lang w:eastAsia="zh-CN"/>
        </w:rPr>
        <w:t xml:space="preserve">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2006; </w:t>
      </w:r>
      <w:r w:rsidRPr="000A5D6F">
        <w:rPr>
          <w:rFonts w:ascii="Book Antiqua" w:eastAsia="宋体" w:hAnsi="Book Antiqua" w:cs="宋体"/>
          <w:b/>
          <w:bCs/>
          <w:sz w:val="24"/>
          <w:szCs w:val="24"/>
          <w:lang w:eastAsia="zh-CN"/>
        </w:rPr>
        <w:t>77</w:t>
      </w:r>
      <w:r w:rsidRPr="000A5D6F">
        <w:rPr>
          <w:rFonts w:ascii="Book Antiqua" w:eastAsia="宋体" w:hAnsi="Book Antiqua" w:cs="宋体"/>
          <w:sz w:val="24"/>
          <w:szCs w:val="24"/>
          <w:lang w:eastAsia="zh-CN"/>
        </w:rPr>
        <w:t xml:space="preserve">: 1289-1303 [PMID: 16881798 DOI: </w:t>
      </w:r>
      <w:r w:rsidR="00774B2F">
        <w:fldChar w:fldCharType="begin"/>
      </w:r>
      <w:r w:rsidR="00774B2F">
        <w:instrText xml:space="preserve"> HYPERLINK "https://doi.org/10.1902/jop.2006.050459" \t "_blank" </w:instrText>
      </w:r>
      <w:r w:rsidR="00774B2F">
        <w:fldChar w:fldCharType="separate"/>
      </w:r>
      <w:r w:rsidR="0068269B" w:rsidRPr="00EA5FDF">
        <w:rPr>
          <w:rFonts w:ascii="Book Antiqua" w:eastAsia="宋体" w:hAnsi="Book Antiqua" w:cs="宋体"/>
          <w:sz w:val="24"/>
          <w:szCs w:val="24"/>
          <w:lang w:eastAsia="zh-CN"/>
        </w:rPr>
        <w:t>10.1902/jop.2006.050459</w:t>
      </w:r>
      <w:r w:rsidR="00774B2F">
        <w:rPr>
          <w:rFonts w:ascii="Book Antiqua" w:eastAsia="宋体" w:hAnsi="Book Antiqua" w:cs="宋体"/>
          <w:sz w:val="24"/>
          <w:szCs w:val="24"/>
          <w:lang w:eastAsia="zh-CN"/>
        </w:rPr>
        <w:fldChar w:fldCharType="end"/>
      </w:r>
      <w:r w:rsidRPr="000A5D6F">
        <w:rPr>
          <w:rFonts w:ascii="Book Antiqua" w:eastAsia="宋体" w:hAnsi="Book Antiqua" w:cs="宋体"/>
          <w:sz w:val="24"/>
          <w:szCs w:val="24"/>
          <w:lang w:eastAsia="zh-CN"/>
        </w:rPr>
        <w:t>]</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8 </w:t>
      </w:r>
      <w:proofErr w:type="spellStart"/>
      <w:r w:rsidRPr="000A5D6F">
        <w:rPr>
          <w:rFonts w:ascii="Book Antiqua" w:eastAsia="宋体" w:hAnsi="Book Antiqua" w:cs="宋体"/>
          <w:b/>
          <w:bCs/>
          <w:sz w:val="24"/>
          <w:szCs w:val="24"/>
          <w:lang w:eastAsia="zh-CN"/>
        </w:rPr>
        <w:t>Tabák</w:t>
      </w:r>
      <w:proofErr w:type="spellEnd"/>
      <w:r w:rsidRPr="000A5D6F">
        <w:rPr>
          <w:rFonts w:ascii="Book Antiqua" w:eastAsia="宋体" w:hAnsi="Book Antiqua" w:cs="宋体"/>
          <w:b/>
          <w:bCs/>
          <w:sz w:val="24"/>
          <w:szCs w:val="24"/>
          <w:lang w:eastAsia="zh-CN"/>
        </w:rPr>
        <w:t xml:space="preserve"> AG</w:t>
      </w:r>
      <w:r w:rsidRPr="000A5D6F">
        <w:rPr>
          <w:rFonts w:ascii="Book Antiqua" w:eastAsia="宋体" w:hAnsi="Book Antiqua" w:cs="宋体"/>
          <w:sz w:val="24"/>
          <w:szCs w:val="24"/>
          <w:lang w:eastAsia="zh-CN"/>
        </w:rPr>
        <w:t xml:space="preserve">, Herder C, </w:t>
      </w:r>
      <w:proofErr w:type="spellStart"/>
      <w:r w:rsidRPr="000A5D6F">
        <w:rPr>
          <w:rFonts w:ascii="Book Antiqua" w:eastAsia="宋体" w:hAnsi="Book Antiqua" w:cs="宋体"/>
          <w:sz w:val="24"/>
          <w:szCs w:val="24"/>
          <w:lang w:eastAsia="zh-CN"/>
        </w:rPr>
        <w:t>Rathmann</w:t>
      </w:r>
      <w:proofErr w:type="spellEnd"/>
      <w:r w:rsidRPr="000A5D6F">
        <w:rPr>
          <w:rFonts w:ascii="Book Antiqua" w:eastAsia="宋体" w:hAnsi="Book Antiqua" w:cs="宋体"/>
          <w:sz w:val="24"/>
          <w:szCs w:val="24"/>
          <w:lang w:eastAsia="zh-CN"/>
        </w:rPr>
        <w:t xml:space="preserve"> W, Brunner EJ, </w:t>
      </w:r>
      <w:proofErr w:type="spellStart"/>
      <w:r w:rsidRPr="000A5D6F">
        <w:rPr>
          <w:rFonts w:ascii="Book Antiqua" w:eastAsia="宋体" w:hAnsi="Book Antiqua" w:cs="宋体"/>
          <w:sz w:val="24"/>
          <w:szCs w:val="24"/>
          <w:lang w:eastAsia="zh-CN"/>
        </w:rPr>
        <w:t>Kivimäki</w:t>
      </w:r>
      <w:proofErr w:type="spellEnd"/>
      <w:r w:rsidRPr="000A5D6F">
        <w:rPr>
          <w:rFonts w:ascii="Book Antiqua" w:eastAsia="宋体" w:hAnsi="Book Antiqua" w:cs="宋体"/>
          <w:sz w:val="24"/>
          <w:szCs w:val="24"/>
          <w:lang w:eastAsia="zh-CN"/>
        </w:rPr>
        <w:t xml:space="preserve"> M. Prediabetes: a high-risk state for diabetes development. </w:t>
      </w:r>
      <w:r w:rsidRPr="000A5D6F">
        <w:rPr>
          <w:rFonts w:ascii="Book Antiqua" w:eastAsia="宋体" w:hAnsi="Book Antiqua" w:cs="宋体"/>
          <w:i/>
          <w:iCs/>
          <w:sz w:val="24"/>
          <w:szCs w:val="24"/>
          <w:lang w:eastAsia="zh-CN"/>
        </w:rPr>
        <w:t>Lancet</w:t>
      </w:r>
      <w:r w:rsidRPr="000A5D6F">
        <w:rPr>
          <w:rFonts w:ascii="Book Antiqua" w:eastAsia="宋体" w:hAnsi="Book Antiqua" w:cs="宋体"/>
          <w:sz w:val="24"/>
          <w:szCs w:val="24"/>
          <w:lang w:eastAsia="zh-CN"/>
        </w:rPr>
        <w:t xml:space="preserve"> 2012; </w:t>
      </w:r>
      <w:r w:rsidRPr="000A5D6F">
        <w:rPr>
          <w:rFonts w:ascii="Book Antiqua" w:eastAsia="宋体" w:hAnsi="Book Antiqua" w:cs="宋体"/>
          <w:b/>
          <w:bCs/>
          <w:sz w:val="24"/>
          <w:szCs w:val="24"/>
          <w:lang w:eastAsia="zh-CN"/>
        </w:rPr>
        <w:t>379</w:t>
      </w:r>
      <w:r w:rsidRPr="000A5D6F">
        <w:rPr>
          <w:rFonts w:ascii="Book Antiqua" w:eastAsia="宋体" w:hAnsi="Book Antiqua" w:cs="宋体"/>
          <w:sz w:val="24"/>
          <w:szCs w:val="24"/>
          <w:lang w:eastAsia="zh-CN"/>
        </w:rPr>
        <w:t>: 2279-2290 [PMID: 22683128 DOI: 10.1016/S0140-6736(12)60283-9]</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9 </w:t>
      </w:r>
      <w:proofErr w:type="spellStart"/>
      <w:r w:rsidRPr="000A5D6F">
        <w:rPr>
          <w:rFonts w:ascii="Book Antiqua" w:eastAsia="宋体" w:hAnsi="Book Antiqua" w:cs="宋体"/>
          <w:b/>
          <w:bCs/>
          <w:sz w:val="24"/>
          <w:szCs w:val="24"/>
          <w:lang w:eastAsia="zh-CN"/>
        </w:rPr>
        <w:t>Guariguata</w:t>
      </w:r>
      <w:proofErr w:type="spellEnd"/>
      <w:r w:rsidRPr="000A5D6F">
        <w:rPr>
          <w:rFonts w:ascii="Book Antiqua" w:eastAsia="宋体" w:hAnsi="Book Antiqua" w:cs="宋体"/>
          <w:b/>
          <w:bCs/>
          <w:sz w:val="24"/>
          <w:szCs w:val="24"/>
          <w:lang w:eastAsia="zh-CN"/>
        </w:rPr>
        <w:t xml:space="preserve"> L</w:t>
      </w:r>
      <w:r w:rsidRPr="000A5D6F">
        <w:rPr>
          <w:rFonts w:ascii="Book Antiqua" w:eastAsia="宋体" w:hAnsi="Book Antiqua" w:cs="宋体"/>
          <w:sz w:val="24"/>
          <w:szCs w:val="24"/>
          <w:lang w:eastAsia="zh-CN"/>
        </w:rPr>
        <w:t xml:space="preserve">, Whiting DR, Hambleton I, </w:t>
      </w:r>
      <w:proofErr w:type="spellStart"/>
      <w:r w:rsidRPr="000A5D6F">
        <w:rPr>
          <w:rFonts w:ascii="Book Antiqua" w:eastAsia="宋体" w:hAnsi="Book Antiqua" w:cs="宋体"/>
          <w:sz w:val="24"/>
          <w:szCs w:val="24"/>
          <w:lang w:eastAsia="zh-CN"/>
        </w:rPr>
        <w:t>Beagley</w:t>
      </w:r>
      <w:proofErr w:type="spellEnd"/>
      <w:r w:rsidRPr="000A5D6F">
        <w:rPr>
          <w:rFonts w:ascii="Book Antiqua" w:eastAsia="宋体" w:hAnsi="Book Antiqua" w:cs="宋体"/>
          <w:sz w:val="24"/>
          <w:szCs w:val="24"/>
          <w:lang w:eastAsia="zh-CN"/>
        </w:rPr>
        <w:t xml:space="preserve"> J, </w:t>
      </w:r>
      <w:proofErr w:type="spellStart"/>
      <w:r w:rsidRPr="000A5D6F">
        <w:rPr>
          <w:rFonts w:ascii="Book Antiqua" w:eastAsia="宋体" w:hAnsi="Book Antiqua" w:cs="宋体"/>
          <w:sz w:val="24"/>
          <w:szCs w:val="24"/>
          <w:lang w:eastAsia="zh-CN"/>
        </w:rPr>
        <w:t>Linnenkamp</w:t>
      </w:r>
      <w:proofErr w:type="spellEnd"/>
      <w:r w:rsidRPr="000A5D6F">
        <w:rPr>
          <w:rFonts w:ascii="Book Antiqua" w:eastAsia="宋体" w:hAnsi="Book Antiqua" w:cs="宋体"/>
          <w:sz w:val="24"/>
          <w:szCs w:val="24"/>
          <w:lang w:eastAsia="zh-CN"/>
        </w:rPr>
        <w:t xml:space="preserve"> U, Shaw JE. </w:t>
      </w:r>
      <w:proofErr w:type="gramStart"/>
      <w:r w:rsidRPr="000A5D6F">
        <w:rPr>
          <w:rFonts w:ascii="Book Antiqua" w:eastAsia="宋体" w:hAnsi="Book Antiqua" w:cs="宋体"/>
          <w:sz w:val="24"/>
          <w:szCs w:val="24"/>
          <w:lang w:eastAsia="zh-CN"/>
        </w:rPr>
        <w:t>Global estimates of diabetes prevalence for 2013 and projections for 2035.</w:t>
      </w:r>
      <w:proofErr w:type="gramEnd"/>
      <w:r w:rsidRPr="000A5D6F">
        <w:rPr>
          <w:rFonts w:ascii="Book Antiqua" w:eastAsia="宋体" w:hAnsi="Book Antiqua" w:cs="宋体"/>
          <w:sz w:val="24"/>
          <w:szCs w:val="24"/>
          <w:lang w:eastAsia="zh-CN"/>
        </w:rPr>
        <w:t xml:space="preserve"> </w:t>
      </w:r>
      <w:r w:rsidRPr="000A5D6F">
        <w:rPr>
          <w:rFonts w:ascii="Book Antiqua" w:eastAsia="宋体" w:hAnsi="Book Antiqua" w:cs="宋体"/>
          <w:i/>
          <w:iCs/>
          <w:sz w:val="24"/>
          <w:szCs w:val="24"/>
          <w:lang w:eastAsia="zh-CN"/>
        </w:rPr>
        <w:t xml:space="preserve">Diabetes Res </w:t>
      </w:r>
      <w:proofErr w:type="spellStart"/>
      <w:r w:rsidRPr="000A5D6F">
        <w:rPr>
          <w:rFonts w:ascii="Book Antiqua" w:eastAsia="宋体" w:hAnsi="Book Antiqua" w:cs="宋体"/>
          <w:i/>
          <w:iCs/>
          <w:sz w:val="24"/>
          <w:szCs w:val="24"/>
          <w:lang w:eastAsia="zh-CN"/>
        </w:rPr>
        <w:t>Clin</w:t>
      </w:r>
      <w:proofErr w:type="spellEnd"/>
      <w:r w:rsidRPr="000A5D6F">
        <w:rPr>
          <w:rFonts w:ascii="Book Antiqua" w:eastAsia="宋体" w:hAnsi="Book Antiqua" w:cs="宋体"/>
          <w:i/>
          <w:iCs/>
          <w:sz w:val="24"/>
          <w:szCs w:val="24"/>
          <w:lang w:eastAsia="zh-CN"/>
        </w:rPr>
        <w:t xml:space="preserve"> </w:t>
      </w:r>
      <w:proofErr w:type="spellStart"/>
      <w:r w:rsidRPr="000A5D6F">
        <w:rPr>
          <w:rFonts w:ascii="Book Antiqua" w:eastAsia="宋体" w:hAnsi="Book Antiqua" w:cs="宋体"/>
          <w:i/>
          <w:iCs/>
          <w:sz w:val="24"/>
          <w:szCs w:val="24"/>
          <w:lang w:eastAsia="zh-CN"/>
        </w:rPr>
        <w:t>Pract</w:t>
      </w:r>
      <w:proofErr w:type="spellEnd"/>
      <w:r w:rsidRPr="000A5D6F">
        <w:rPr>
          <w:rFonts w:ascii="Book Antiqua" w:eastAsia="宋体" w:hAnsi="Book Antiqua" w:cs="宋体"/>
          <w:sz w:val="24"/>
          <w:szCs w:val="24"/>
          <w:lang w:eastAsia="zh-CN"/>
        </w:rPr>
        <w:t xml:space="preserve"> 2014; </w:t>
      </w:r>
      <w:r w:rsidRPr="000A5D6F">
        <w:rPr>
          <w:rFonts w:ascii="Book Antiqua" w:eastAsia="宋体" w:hAnsi="Book Antiqua" w:cs="宋体"/>
          <w:b/>
          <w:bCs/>
          <w:sz w:val="24"/>
          <w:szCs w:val="24"/>
          <w:lang w:eastAsia="zh-CN"/>
        </w:rPr>
        <w:t>103</w:t>
      </w:r>
      <w:r w:rsidRPr="000A5D6F">
        <w:rPr>
          <w:rFonts w:ascii="Book Antiqua" w:eastAsia="宋体" w:hAnsi="Book Antiqua" w:cs="宋体"/>
          <w:sz w:val="24"/>
          <w:szCs w:val="24"/>
          <w:lang w:eastAsia="zh-CN"/>
        </w:rPr>
        <w:t>: 137-149 [PMID: 24630390 DOI: 10.1016/j.diabres.2013.11.002]</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10 </w:t>
      </w:r>
      <w:r w:rsidRPr="000A5D6F">
        <w:rPr>
          <w:rFonts w:ascii="Book Antiqua" w:eastAsia="宋体" w:hAnsi="Book Antiqua" w:cs="宋体"/>
          <w:b/>
          <w:bCs/>
          <w:sz w:val="24"/>
          <w:szCs w:val="24"/>
          <w:lang w:eastAsia="zh-CN"/>
        </w:rPr>
        <w:t>Taylor GW</w:t>
      </w:r>
      <w:r w:rsidRPr="000A5D6F">
        <w:rPr>
          <w:rFonts w:ascii="Book Antiqua" w:eastAsia="宋体" w:hAnsi="Book Antiqua" w:cs="宋体"/>
          <w:sz w:val="24"/>
          <w:szCs w:val="24"/>
          <w:lang w:eastAsia="zh-CN"/>
        </w:rPr>
        <w:t xml:space="preserve">, Burt BA, Becker MP, </w:t>
      </w:r>
      <w:proofErr w:type="spellStart"/>
      <w:r w:rsidRPr="000A5D6F">
        <w:rPr>
          <w:rFonts w:ascii="Book Antiqua" w:eastAsia="宋体" w:hAnsi="Book Antiqua" w:cs="宋体"/>
          <w:sz w:val="24"/>
          <w:szCs w:val="24"/>
          <w:lang w:eastAsia="zh-CN"/>
        </w:rPr>
        <w:t>Genco</w:t>
      </w:r>
      <w:proofErr w:type="spellEnd"/>
      <w:r w:rsidRPr="000A5D6F">
        <w:rPr>
          <w:rFonts w:ascii="Book Antiqua" w:eastAsia="宋体" w:hAnsi="Book Antiqua" w:cs="宋体"/>
          <w:sz w:val="24"/>
          <w:szCs w:val="24"/>
          <w:lang w:eastAsia="zh-CN"/>
        </w:rPr>
        <w:t xml:space="preserve"> RJ, </w:t>
      </w:r>
      <w:proofErr w:type="spellStart"/>
      <w:r w:rsidRPr="000A5D6F">
        <w:rPr>
          <w:rFonts w:ascii="Book Antiqua" w:eastAsia="宋体" w:hAnsi="Book Antiqua" w:cs="宋体"/>
          <w:sz w:val="24"/>
          <w:szCs w:val="24"/>
          <w:lang w:eastAsia="zh-CN"/>
        </w:rPr>
        <w:t>Shlossman</w:t>
      </w:r>
      <w:proofErr w:type="spellEnd"/>
      <w:r w:rsidRPr="000A5D6F">
        <w:rPr>
          <w:rFonts w:ascii="Book Antiqua" w:eastAsia="宋体" w:hAnsi="Book Antiqua" w:cs="宋体"/>
          <w:sz w:val="24"/>
          <w:szCs w:val="24"/>
          <w:lang w:eastAsia="zh-CN"/>
        </w:rPr>
        <w:t xml:space="preserve"> M, </w:t>
      </w:r>
      <w:proofErr w:type="spellStart"/>
      <w:r w:rsidRPr="000A5D6F">
        <w:rPr>
          <w:rFonts w:ascii="Book Antiqua" w:eastAsia="宋体" w:hAnsi="Book Antiqua" w:cs="宋体"/>
          <w:sz w:val="24"/>
          <w:szCs w:val="24"/>
          <w:lang w:eastAsia="zh-CN"/>
        </w:rPr>
        <w:t>Knowler</w:t>
      </w:r>
      <w:proofErr w:type="spellEnd"/>
      <w:r w:rsidRPr="000A5D6F">
        <w:rPr>
          <w:rFonts w:ascii="Book Antiqua" w:eastAsia="宋体" w:hAnsi="Book Antiqua" w:cs="宋体"/>
          <w:sz w:val="24"/>
          <w:szCs w:val="24"/>
          <w:lang w:eastAsia="zh-CN"/>
        </w:rPr>
        <w:t xml:space="preserve"> WC, </w:t>
      </w:r>
      <w:proofErr w:type="spellStart"/>
      <w:r w:rsidRPr="000A5D6F">
        <w:rPr>
          <w:rFonts w:ascii="Book Antiqua" w:eastAsia="宋体" w:hAnsi="Book Antiqua" w:cs="宋体"/>
          <w:sz w:val="24"/>
          <w:szCs w:val="24"/>
          <w:lang w:eastAsia="zh-CN"/>
        </w:rPr>
        <w:t>Pettitt</w:t>
      </w:r>
      <w:proofErr w:type="spellEnd"/>
      <w:r w:rsidRPr="000A5D6F">
        <w:rPr>
          <w:rFonts w:ascii="Book Antiqua" w:eastAsia="宋体" w:hAnsi="Book Antiqua" w:cs="宋体"/>
          <w:sz w:val="24"/>
          <w:szCs w:val="24"/>
          <w:lang w:eastAsia="zh-CN"/>
        </w:rPr>
        <w:t xml:space="preserve"> DJ. </w:t>
      </w:r>
      <w:proofErr w:type="gramStart"/>
      <w:r w:rsidRPr="000A5D6F">
        <w:rPr>
          <w:rFonts w:ascii="Book Antiqua" w:eastAsia="宋体" w:hAnsi="Book Antiqua" w:cs="宋体"/>
          <w:sz w:val="24"/>
          <w:szCs w:val="24"/>
          <w:lang w:eastAsia="zh-CN"/>
        </w:rPr>
        <w:t>Non-insulin dependent diabetes mellitus and alveolar bone loss progression over 2 years.</w:t>
      </w:r>
      <w:proofErr w:type="gramEnd"/>
      <w:r w:rsidRPr="000A5D6F">
        <w:rPr>
          <w:rFonts w:ascii="Book Antiqua" w:eastAsia="宋体" w:hAnsi="Book Antiqua" w:cs="宋体"/>
          <w:sz w:val="24"/>
          <w:szCs w:val="24"/>
          <w:lang w:eastAsia="zh-CN"/>
        </w:rPr>
        <w:t xml:space="preserve">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1998; </w:t>
      </w:r>
      <w:r w:rsidRPr="000A5D6F">
        <w:rPr>
          <w:rFonts w:ascii="Book Antiqua" w:eastAsia="宋体" w:hAnsi="Book Antiqua" w:cs="宋体"/>
          <w:b/>
          <w:bCs/>
          <w:sz w:val="24"/>
          <w:szCs w:val="24"/>
          <w:lang w:eastAsia="zh-CN"/>
        </w:rPr>
        <w:t>69</w:t>
      </w:r>
      <w:r w:rsidRPr="000A5D6F">
        <w:rPr>
          <w:rFonts w:ascii="Book Antiqua" w:eastAsia="宋体" w:hAnsi="Book Antiqua" w:cs="宋体"/>
          <w:sz w:val="24"/>
          <w:szCs w:val="24"/>
          <w:lang w:eastAsia="zh-CN"/>
        </w:rPr>
        <w:t xml:space="preserve">: 76-83 [PMID: 9527565 DOI: </w:t>
      </w:r>
      <w:r w:rsidR="00774B2F">
        <w:fldChar w:fldCharType="begin"/>
      </w:r>
      <w:r w:rsidR="00774B2F">
        <w:instrText xml:space="preserve"> HYPERLINK "https://doi.org/10.1902/jop.1998.69.1.76" \t "_blank" </w:instrText>
      </w:r>
      <w:r w:rsidR="00774B2F">
        <w:fldChar w:fldCharType="separate"/>
      </w:r>
      <w:r w:rsidR="00C96367" w:rsidRPr="00C96367">
        <w:rPr>
          <w:rFonts w:ascii="Book Antiqua" w:eastAsia="宋体" w:hAnsi="Book Antiqua" w:cs="宋体"/>
          <w:sz w:val="24"/>
          <w:szCs w:val="24"/>
          <w:lang w:eastAsia="zh-CN"/>
        </w:rPr>
        <w:t>10.1902/jop.1998.69.1.76</w:t>
      </w:r>
      <w:r w:rsidR="00774B2F">
        <w:rPr>
          <w:rFonts w:ascii="Book Antiqua" w:eastAsia="宋体" w:hAnsi="Book Antiqua" w:cs="宋体"/>
          <w:sz w:val="24"/>
          <w:szCs w:val="24"/>
          <w:lang w:eastAsia="zh-CN"/>
        </w:rPr>
        <w:fldChar w:fldCharType="end"/>
      </w:r>
      <w:r w:rsidRPr="000A5D6F">
        <w:rPr>
          <w:rFonts w:ascii="Book Antiqua" w:eastAsia="宋体" w:hAnsi="Book Antiqua" w:cs="宋体"/>
          <w:sz w:val="24"/>
          <w:szCs w:val="24"/>
          <w:lang w:eastAsia="zh-CN"/>
        </w:rPr>
        <w:t>]</w:t>
      </w:r>
    </w:p>
    <w:p w:rsidR="000A5D6F" w:rsidRPr="000A5D6F" w:rsidRDefault="000A5D6F" w:rsidP="000A5D6F">
      <w:pPr>
        <w:spacing w:after="0" w:line="360" w:lineRule="auto"/>
        <w:jc w:val="both"/>
        <w:rPr>
          <w:rFonts w:ascii="Book Antiqua" w:eastAsia="宋体" w:hAnsi="Book Antiqua" w:cs="宋体"/>
          <w:sz w:val="24"/>
          <w:szCs w:val="24"/>
          <w:lang w:eastAsia="zh-CN"/>
        </w:rPr>
      </w:pPr>
      <w:proofErr w:type="gramStart"/>
      <w:r w:rsidRPr="000A5D6F">
        <w:rPr>
          <w:rFonts w:ascii="Book Antiqua" w:eastAsia="宋体" w:hAnsi="Book Antiqua" w:cs="宋体"/>
          <w:sz w:val="24"/>
          <w:szCs w:val="24"/>
          <w:lang w:eastAsia="zh-CN"/>
        </w:rPr>
        <w:t xml:space="preserve">11 </w:t>
      </w:r>
      <w:r w:rsidRPr="000A5D6F">
        <w:rPr>
          <w:rFonts w:ascii="Book Antiqua" w:eastAsia="宋体" w:hAnsi="Book Antiqua" w:cs="宋体"/>
          <w:b/>
          <w:bCs/>
          <w:sz w:val="24"/>
          <w:szCs w:val="24"/>
          <w:lang w:eastAsia="zh-CN"/>
        </w:rPr>
        <w:t>Tsai C</w:t>
      </w:r>
      <w:r w:rsidRPr="000A5D6F">
        <w:rPr>
          <w:rFonts w:ascii="Book Antiqua" w:eastAsia="宋体" w:hAnsi="Book Antiqua" w:cs="宋体"/>
          <w:sz w:val="24"/>
          <w:szCs w:val="24"/>
          <w:lang w:eastAsia="zh-CN"/>
        </w:rPr>
        <w:t>, Hayes C, Taylor GW.</w:t>
      </w:r>
      <w:proofErr w:type="gramEnd"/>
      <w:r w:rsidRPr="000A5D6F">
        <w:rPr>
          <w:rFonts w:ascii="Book Antiqua" w:eastAsia="宋体" w:hAnsi="Book Antiqua" w:cs="宋体"/>
          <w:sz w:val="24"/>
          <w:szCs w:val="24"/>
          <w:lang w:eastAsia="zh-CN"/>
        </w:rPr>
        <w:t xml:space="preserve"> Glycemic control of type 2 diabetes and severe periodontal disease in the US adult population. </w:t>
      </w:r>
      <w:r w:rsidRPr="000A5D6F">
        <w:rPr>
          <w:rFonts w:ascii="Book Antiqua" w:eastAsia="宋体" w:hAnsi="Book Antiqua" w:cs="宋体"/>
          <w:i/>
          <w:iCs/>
          <w:sz w:val="24"/>
          <w:szCs w:val="24"/>
          <w:lang w:eastAsia="zh-CN"/>
        </w:rPr>
        <w:t xml:space="preserve">Community Dent Oral </w:t>
      </w:r>
      <w:proofErr w:type="spellStart"/>
      <w:r w:rsidRPr="000A5D6F">
        <w:rPr>
          <w:rFonts w:ascii="Book Antiqua" w:eastAsia="宋体" w:hAnsi="Book Antiqua" w:cs="宋体"/>
          <w:i/>
          <w:iCs/>
          <w:sz w:val="24"/>
          <w:szCs w:val="24"/>
          <w:lang w:eastAsia="zh-CN"/>
        </w:rPr>
        <w:t>Epidemiol</w:t>
      </w:r>
      <w:proofErr w:type="spellEnd"/>
      <w:r w:rsidRPr="000A5D6F">
        <w:rPr>
          <w:rFonts w:ascii="Book Antiqua" w:eastAsia="宋体" w:hAnsi="Book Antiqua" w:cs="宋体"/>
          <w:sz w:val="24"/>
          <w:szCs w:val="24"/>
          <w:lang w:eastAsia="zh-CN"/>
        </w:rPr>
        <w:t xml:space="preserve"> 2002; </w:t>
      </w:r>
      <w:r w:rsidRPr="000A5D6F">
        <w:rPr>
          <w:rFonts w:ascii="Book Antiqua" w:eastAsia="宋体" w:hAnsi="Book Antiqua" w:cs="宋体"/>
          <w:b/>
          <w:bCs/>
          <w:sz w:val="24"/>
          <w:szCs w:val="24"/>
          <w:lang w:eastAsia="zh-CN"/>
        </w:rPr>
        <w:t>30</w:t>
      </w:r>
      <w:r w:rsidRPr="000A5D6F">
        <w:rPr>
          <w:rFonts w:ascii="Book Antiqua" w:eastAsia="宋体" w:hAnsi="Book Antiqua" w:cs="宋体"/>
          <w:sz w:val="24"/>
          <w:szCs w:val="24"/>
          <w:lang w:eastAsia="zh-CN"/>
        </w:rPr>
        <w:t>: 182-192 [PMID: 12000341 DOI: 10.1034/j.1600-0528.2002.300304.x]</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12 </w:t>
      </w:r>
      <w:r w:rsidRPr="000A5D6F">
        <w:rPr>
          <w:rFonts w:ascii="Book Antiqua" w:eastAsia="宋体" w:hAnsi="Book Antiqua" w:cs="宋体"/>
          <w:b/>
          <w:bCs/>
          <w:sz w:val="24"/>
          <w:szCs w:val="24"/>
          <w:lang w:eastAsia="zh-CN"/>
        </w:rPr>
        <w:t>Chen L</w:t>
      </w:r>
      <w:r w:rsidRPr="000A5D6F">
        <w:rPr>
          <w:rFonts w:ascii="Book Antiqua" w:eastAsia="宋体" w:hAnsi="Book Antiqua" w:cs="宋体"/>
          <w:sz w:val="24"/>
          <w:szCs w:val="24"/>
          <w:lang w:eastAsia="zh-CN"/>
        </w:rPr>
        <w:t xml:space="preserve">, Wei B, Li J, Liu F, Xuan D, </w:t>
      </w:r>
      <w:proofErr w:type="spellStart"/>
      <w:r w:rsidRPr="000A5D6F">
        <w:rPr>
          <w:rFonts w:ascii="Book Antiqua" w:eastAsia="宋体" w:hAnsi="Book Antiqua" w:cs="宋体"/>
          <w:sz w:val="24"/>
          <w:szCs w:val="24"/>
          <w:lang w:eastAsia="zh-CN"/>
        </w:rPr>
        <w:t>Xie</w:t>
      </w:r>
      <w:proofErr w:type="spellEnd"/>
      <w:r w:rsidRPr="000A5D6F">
        <w:rPr>
          <w:rFonts w:ascii="Book Antiqua" w:eastAsia="宋体" w:hAnsi="Book Antiqua" w:cs="宋体"/>
          <w:sz w:val="24"/>
          <w:szCs w:val="24"/>
          <w:lang w:eastAsia="zh-CN"/>
        </w:rPr>
        <w:t xml:space="preserve"> B, Zhang J. Association of periodontal parameters with metabolic level and systemic inflammatory markers in patients with type 2 diabetes.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2010; </w:t>
      </w:r>
      <w:r w:rsidRPr="000A5D6F">
        <w:rPr>
          <w:rFonts w:ascii="Book Antiqua" w:eastAsia="宋体" w:hAnsi="Book Antiqua" w:cs="宋体"/>
          <w:b/>
          <w:bCs/>
          <w:sz w:val="24"/>
          <w:szCs w:val="24"/>
          <w:lang w:eastAsia="zh-CN"/>
        </w:rPr>
        <w:t>81</w:t>
      </w:r>
      <w:r w:rsidRPr="000A5D6F">
        <w:rPr>
          <w:rFonts w:ascii="Book Antiqua" w:eastAsia="宋体" w:hAnsi="Book Antiqua" w:cs="宋体"/>
          <w:sz w:val="24"/>
          <w:szCs w:val="24"/>
          <w:lang w:eastAsia="zh-CN"/>
        </w:rPr>
        <w:t>: 364-371 [PMID: 20192862 DOI: 10.1902/jop.2009.090544]</w:t>
      </w:r>
    </w:p>
    <w:p w:rsidR="000A5D6F" w:rsidRPr="000A5D6F" w:rsidRDefault="000A5D6F" w:rsidP="000A5D6F">
      <w:pPr>
        <w:spacing w:after="0" w:line="360" w:lineRule="auto"/>
        <w:jc w:val="both"/>
        <w:rPr>
          <w:rFonts w:ascii="Book Antiqua" w:eastAsia="宋体" w:hAnsi="Book Antiqua" w:cs="宋体"/>
          <w:sz w:val="24"/>
          <w:szCs w:val="24"/>
          <w:lang w:eastAsia="zh-CN"/>
        </w:rPr>
      </w:pPr>
      <w:proofErr w:type="gramStart"/>
      <w:r w:rsidRPr="000A5D6F">
        <w:rPr>
          <w:rFonts w:ascii="Book Antiqua" w:eastAsia="宋体" w:hAnsi="Book Antiqua" w:cs="宋体"/>
          <w:sz w:val="24"/>
          <w:szCs w:val="24"/>
          <w:lang w:eastAsia="zh-CN"/>
        </w:rPr>
        <w:lastRenderedPageBreak/>
        <w:t xml:space="preserve">13 </w:t>
      </w:r>
      <w:r w:rsidRPr="000A5D6F">
        <w:rPr>
          <w:rFonts w:ascii="Book Antiqua" w:eastAsia="宋体" w:hAnsi="Book Antiqua" w:cs="宋体"/>
          <w:b/>
          <w:bCs/>
          <w:sz w:val="24"/>
          <w:szCs w:val="24"/>
          <w:lang w:eastAsia="zh-CN"/>
        </w:rPr>
        <w:t>Wolff RE</w:t>
      </w:r>
      <w:r w:rsidRPr="000A5D6F">
        <w:rPr>
          <w:rFonts w:ascii="Book Antiqua" w:eastAsia="宋体" w:hAnsi="Book Antiqua" w:cs="宋体"/>
          <w:sz w:val="24"/>
          <w:szCs w:val="24"/>
          <w:lang w:eastAsia="zh-CN"/>
        </w:rPr>
        <w:t xml:space="preserve">, Wolff LF, </w:t>
      </w:r>
      <w:proofErr w:type="spellStart"/>
      <w:r w:rsidRPr="000A5D6F">
        <w:rPr>
          <w:rFonts w:ascii="Book Antiqua" w:eastAsia="宋体" w:hAnsi="Book Antiqua" w:cs="宋体"/>
          <w:sz w:val="24"/>
          <w:szCs w:val="24"/>
          <w:lang w:eastAsia="zh-CN"/>
        </w:rPr>
        <w:t>Michalowicz</w:t>
      </w:r>
      <w:proofErr w:type="spellEnd"/>
      <w:r w:rsidRPr="000A5D6F">
        <w:rPr>
          <w:rFonts w:ascii="Book Antiqua" w:eastAsia="宋体" w:hAnsi="Book Antiqua" w:cs="宋体"/>
          <w:sz w:val="24"/>
          <w:szCs w:val="24"/>
          <w:lang w:eastAsia="zh-CN"/>
        </w:rPr>
        <w:t xml:space="preserve"> BS.</w:t>
      </w:r>
      <w:proofErr w:type="gramEnd"/>
      <w:r w:rsidRPr="000A5D6F">
        <w:rPr>
          <w:rFonts w:ascii="Book Antiqua" w:eastAsia="宋体" w:hAnsi="Book Antiqua" w:cs="宋体"/>
          <w:sz w:val="24"/>
          <w:szCs w:val="24"/>
          <w:lang w:eastAsia="zh-CN"/>
        </w:rPr>
        <w:t xml:space="preserve"> A pilot study of glycosylated hemoglobin levels in periodontitis cases and healthy controls.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2009; </w:t>
      </w:r>
      <w:r w:rsidRPr="000A5D6F">
        <w:rPr>
          <w:rFonts w:ascii="Book Antiqua" w:eastAsia="宋体" w:hAnsi="Book Antiqua" w:cs="宋体"/>
          <w:b/>
          <w:bCs/>
          <w:sz w:val="24"/>
          <w:szCs w:val="24"/>
          <w:lang w:eastAsia="zh-CN"/>
        </w:rPr>
        <w:t>80</w:t>
      </w:r>
      <w:r w:rsidRPr="000A5D6F">
        <w:rPr>
          <w:rFonts w:ascii="Book Antiqua" w:eastAsia="宋体" w:hAnsi="Book Antiqua" w:cs="宋体"/>
          <w:sz w:val="24"/>
          <w:szCs w:val="24"/>
          <w:lang w:eastAsia="zh-CN"/>
        </w:rPr>
        <w:t>: 1057-1061 [PMID: 19563284 DOI: 10.1902/jop.2009.080664]</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14 </w:t>
      </w:r>
      <w:proofErr w:type="spellStart"/>
      <w:r w:rsidRPr="000A5D6F">
        <w:rPr>
          <w:rFonts w:ascii="Book Antiqua" w:eastAsia="宋体" w:hAnsi="Book Antiqua" w:cs="宋体"/>
          <w:b/>
          <w:bCs/>
          <w:sz w:val="24"/>
          <w:szCs w:val="24"/>
          <w:lang w:eastAsia="zh-CN"/>
        </w:rPr>
        <w:t>Saxena</w:t>
      </w:r>
      <w:proofErr w:type="spellEnd"/>
      <w:r w:rsidRPr="000A5D6F">
        <w:rPr>
          <w:rFonts w:ascii="Book Antiqua" w:eastAsia="宋体" w:hAnsi="Book Antiqua" w:cs="宋体"/>
          <w:b/>
          <w:bCs/>
          <w:sz w:val="24"/>
          <w:szCs w:val="24"/>
          <w:lang w:eastAsia="zh-CN"/>
        </w:rPr>
        <w:t xml:space="preserve"> RM</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Deepika</w:t>
      </w:r>
      <w:proofErr w:type="spellEnd"/>
      <w:r w:rsidRPr="000A5D6F">
        <w:rPr>
          <w:rFonts w:ascii="Book Antiqua" w:eastAsia="宋体" w:hAnsi="Book Antiqua" w:cs="宋体"/>
          <w:sz w:val="24"/>
          <w:szCs w:val="24"/>
          <w:lang w:eastAsia="zh-CN"/>
        </w:rPr>
        <w:t xml:space="preserve"> PC. Comparison of glycosylated hemoglobin levels in periodontitis patients and healthy controls: a pilot study in Indian population. </w:t>
      </w:r>
      <w:r w:rsidRPr="000A5D6F">
        <w:rPr>
          <w:rFonts w:ascii="Book Antiqua" w:eastAsia="宋体" w:hAnsi="Book Antiqua" w:cs="宋体"/>
          <w:i/>
          <w:iCs/>
          <w:sz w:val="24"/>
          <w:szCs w:val="24"/>
          <w:lang w:eastAsia="zh-CN"/>
        </w:rPr>
        <w:t>Indian J Dent Res</w:t>
      </w:r>
      <w:r w:rsidRPr="000A5D6F">
        <w:rPr>
          <w:rFonts w:ascii="Book Antiqua" w:eastAsia="宋体" w:hAnsi="Book Antiqua" w:cs="宋体"/>
          <w:sz w:val="24"/>
          <w:szCs w:val="24"/>
          <w:lang w:eastAsia="zh-CN"/>
        </w:rPr>
        <w:t xml:space="preserve"> </w:t>
      </w:r>
      <w:r w:rsidR="00105634">
        <w:rPr>
          <w:rFonts w:ascii="Book Antiqua" w:eastAsia="宋体" w:hAnsi="Book Antiqua" w:cs="宋体" w:hint="eastAsia"/>
          <w:sz w:val="24"/>
          <w:szCs w:val="24"/>
          <w:lang w:eastAsia="zh-CN"/>
        </w:rPr>
        <w:t>2012</w:t>
      </w:r>
      <w:r w:rsidRPr="000A5D6F">
        <w:rPr>
          <w:rFonts w:ascii="Book Antiqua" w:eastAsia="宋体" w:hAnsi="Book Antiqua" w:cs="宋体"/>
          <w:sz w:val="24"/>
          <w:szCs w:val="24"/>
          <w:lang w:eastAsia="zh-CN"/>
        </w:rPr>
        <w:t xml:space="preserve">; </w:t>
      </w:r>
      <w:r w:rsidRPr="000A5D6F">
        <w:rPr>
          <w:rFonts w:ascii="Book Antiqua" w:eastAsia="宋体" w:hAnsi="Book Antiqua" w:cs="宋体"/>
          <w:b/>
          <w:bCs/>
          <w:sz w:val="24"/>
          <w:szCs w:val="24"/>
          <w:lang w:eastAsia="zh-CN"/>
        </w:rPr>
        <w:t>23</w:t>
      </w:r>
      <w:r w:rsidRPr="000A5D6F">
        <w:rPr>
          <w:rFonts w:ascii="Book Antiqua" w:eastAsia="宋体" w:hAnsi="Book Antiqua" w:cs="宋体"/>
          <w:sz w:val="24"/>
          <w:szCs w:val="24"/>
          <w:lang w:eastAsia="zh-CN"/>
        </w:rPr>
        <w:t>: 368-372 [PMID: 23059575 DOI: 10.4103/0970-9290.102231]</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15 </w:t>
      </w:r>
      <w:r w:rsidRPr="000A5D6F">
        <w:rPr>
          <w:rFonts w:ascii="Book Antiqua" w:eastAsia="宋体" w:hAnsi="Book Antiqua" w:cs="宋体"/>
          <w:b/>
          <w:bCs/>
          <w:sz w:val="24"/>
          <w:szCs w:val="24"/>
          <w:lang w:eastAsia="zh-CN"/>
        </w:rPr>
        <w:t>Correa FO</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Gonçalves</w:t>
      </w:r>
      <w:proofErr w:type="spellEnd"/>
      <w:r w:rsidRPr="000A5D6F">
        <w:rPr>
          <w:rFonts w:ascii="Book Antiqua" w:eastAsia="宋体" w:hAnsi="Book Antiqua" w:cs="宋体"/>
          <w:sz w:val="24"/>
          <w:szCs w:val="24"/>
          <w:lang w:eastAsia="zh-CN"/>
        </w:rPr>
        <w:t xml:space="preserve"> D, </w:t>
      </w:r>
      <w:proofErr w:type="spellStart"/>
      <w:r w:rsidRPr="000A5D6F">
        <w:rPr>
          <w:rFonts w:ascii="Book Antiqua" w:eastAsia="宋体" w:hAnsi="Book Antiqua" w:cs="宋体"/>
          <w:sz w:val="24"/>
          <w:szCs w:val="24"/>
          <w:lang w:eastAsia="zh-CN"/>
        </w:rPr>
        <w:t>Figueredo</w:t>
      </w:r>
      <w:proofErr w:type="spellEnd"/>
      <w:r w:rsidRPr="000A5D6F">
        <w:rPr>
          <w:rFonts w:ascii="Book Antiqua" w:eastAsia="宋体" w:hAnsi="Book Antiqua" w:cs="宋体"/>
          <w:sz w:val="24"/>
          <w:szCs w:val="24"/>
          <w:lang w:eastAsia="zh-CN"/>
        </w:rPr>
        <w:t xml:space="preserve"> CM, Bastos AS, </w:t>
      </w:r>
      <w:proofErr w:type="spellStart"/>
      <w:r w:rsidRPr="000A5D6F">
        <w:rPr>
          <w:rFonts w:ascii="Book Antiqua" w:eastAsia="宋体" w:hAnsi="Book Antiqua" w:cs="宋体"/>
          <w:sz w:val="24"/>
          <w:szCs w:val="24"/>
          <w:lang w:eastAsia="zh-CN"/>
        </w:rPr>
        <w:t>Gustafsson</w:t>
      </w:r>
      <w:proofErr w:type="spellEnd"/>
      <w:r w:rsidRPr="000A5D6F">
        <w:rPr>
          <w:rFonts w:ascii="Book Antiqua" w:eastAsia="宋体" w:hAnsi="Book Antiqua" w:cs="宋体"/>
          <w:sz w:val="24"/>
          <w:szCs w:val="24"/>
          <w:lang w:eastAsia="zh-CN"/>
        </w:rPr>
        <w:t xml:space="preserve"> A, </w:t>
      </w:r>
      <w:proofErr w:type="spellStart"/>
      <w:r w:rsidRPr="000A5D6F">
        <w:rPr>
          <w:rFonts w:ascii="Book Antiqua" w:eastAsia="宋体" w:hAnsi="Book Antiqua" w:cs="宋体"/>
          <w:sz w:val="24"/>
          <w:szCs w:val="24"/>
          <w:lang w:eastAsia="zh-CN"/>
        </w:rPr>
        <w:t>Orrico</w:t>
      </w:r>
      <w:proofErr w:type="spellEnd"/>
      <w:r w:rsidRPr="000A5D6F">
        <w:rPr>
          <w:rFonts w:ascii="Book Antiqua" w:eastAsia="宋体" w:hAnsi="Book Antiqua" w:cs="宋体"/>
          <w:sz w:val="24"/>
          <w:szCs w:val="24"/>
          <w:lang w:eastAsia="zh-CN"/>
        </w:rPr>
        <w:t xml:space="preserve"> SR. Effect of periodontal treatment on metabolic control, systemic inflammation and cytokines in patients with type 2 diabetes.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Clin</w:t>
      </w:r>
      <w:proofErr w:type="spellEnd"/>
      <w:r w:rsidRPr="000A5D6F">
        <w:rPr>
          <w:rFonts w:ascii="Book Antiqua" w:eastAsia="宋体" w:hAnsi="Book Antiqua" w:cs="宋体"/>
          <w:i/>
          <w:iCs/>
          <w:sz w:val="24"/>
          <w:szCs w:val="24"/>
          <w:lang w:eastAsia="zh-CN"/>
        </w:rPr>
        <w:t xml:space="preserve">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2010; </w:t>
      </w:r>
      <w:r w:rsidRPr="000A5D6F">
        <w:rPr>
          <w:rFonts w:ascii="Book Antiqua" w:eastAsia="宋体" w:hAnsi="Book Antiqua" w:cs="宋体"/>
          <w:b/>
          <w:bCs/>
          <w:sz w:val="24"/>
          <w:szCs w:val="24"/>
          <w:lang w:eastAsia="zh-CN"/>
        </w:rPr>
        <w:t>37</w:t>
      </w:r>
      <w:r w:rsidRPr="000A5D6F">
        <w:rPr>
          <w:rFonts w:ascii="Book Antiqua" w:eastAsia="宋体" w:hAnsi="Book Antiqua" w:cs="宋体"/>
          <w:sz w:val="24"/>
          <w:szCs w:val="24"/>
          <w:lang w:eastAsia="zh-CN"/>
        </w:rPr>
        <w:t>: 53-58 [PMID: 19968741 DOI: 10.1111/j.1600-051X.2009.01498.x]</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16 </w:t>
      </w:r>
      <w:r w:rsidRPr="000A5D6F">
        <w:rPr>
          <w:rFonts w:ascii="Book Antiqua" w:eastAsia="宋体" w:hAnsi="Book Antiqua" w:cs="宋体"/>
          <w:b/>
          <w:bCs/>
          <w:sz w:val="24"/>
          <w:szCs w:val="24"/>
          <w:lang w:eastAsia="zh-CN"/>
        </w:rPr>
        <w:t>Eke PI</w:t>
      </w:r>
      <w:r w:rsidRPr="000A5D6F">
        <w:rPr>
          <w:rFonts w:ascii="Book Antiqua" w:eastAsia="宋体" w:hAnsi="Book Antiqua" w:cs="宋体"/>
          <w:sz w:val="24"/>
          <w:szCs w:val="24"/>
          <w:lang w:eastAsia="zh-CN"/>
        </w:rPr>
        <w:t xml:space="preserve">, Page RC, Wei L, Thornton-Evans G, </w:t>
      </w:r>
      <w:proofErr w:type="spellStart"/>
      <w:r w:rsidRPr="000A5D6F">
        <w:rPr>
          <w:rFonts w:ascii="Book Antiqua" w:eastAsia="宋体" w:hAnsi="Book Antiqua" w:cs="宋体"/>
          <w:sz w:val="24"/>
          <w:szCs w:val="24"/>
          <w:lang w:eastAsia="zh-CN"/>
        </w:rPr>
        <w:t>Genco</w:t>
      </w:r>
      <w:proofErr w:type="spellEnd"/>
      <w:r w:rsidRPr="000A5D6F">
        <w:rPr>
          <w:rFonts w:ascii="Book Antiqua" w:eastAsia="宋体" w:hAnsi="Book Antiqua" w:cs="宋体"/>
          <w:sz w:val="24"/>
          <w:szCs w:val="24"/>
          <w:lang w:eastAsia="zh-CN"/>
        </w:rPr>
        <w:t xml:space="preserve"> RJ. Update of the case definitions for population-based surveillance of periodontitis.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2012; </w:t>
      </w:r>
      <w:r w:rsidRPr="000A5D6F">
        <w:rPr>
          <w:rFonts w:ascii="Book Antiqua" w:eastAsia="宋体" w:hAnsi="Book Antiqua" w:cs="宋体"/>
          <w:b/>
          <w:bCs/>
          <w:sz w:val="24"/>
          <w:szCs w:val="24"/>
          <w:lang w:eastAsia="zh-CN"/>
        </w:rPr>
        <w:t>83</w:t>
      </w:r>
      <w:r w:rsidRPr="000A5D6F">
        <w:rPr>
          <w:rFonts w:ascii="Book Antiqua" w:eastAsia="宋体" w:hAnsi="Book Antiqua" w:cs="宋体"/>
          <w:sz w:val="24"/>
          <w:szCs w:val="24"/>
          <w:lang w:eastAsia="zh-CN"/>
        </w:rPr>
        <w:t>: 1449-1454 [PMID: 22420873 DOI: 10.1902/jop.2012.110664]</w:t>
      </w:r>
    </w:p>
    <w:p w:rsidR="000A5D6F" w:rsidRPr="000A5D6F" w:rsidRDefault="00105634" w:rsidP="000A5D6F">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17 </w:t>
      </w:r>
      <w:r w:rsidR="000A5D6F" w:rsidRPr="000A5D6F">
        <w:rPr>
          <w:rFonts w:ascii="Book Antiqua" w:eastAsia="宋体" w:hAnsi="Book Antiqua" w:cs="宋体"/>
          <w:b/>
          <w:sz w:val="24"/>
          <w:szCs w:val="24"/>
          <w:lang w:eastAsia="zh-CN"/>
        </w:rPr>
        <w:t>Newman MG</w:t>
      </w:r>
      <w:r w:rsidR="000A5D6F" w:rsidRPr="000A5D6F">
        <w:rPr>
          <w:rFonts w:ascii="Book Antiqua" w:eastAsia="宋体" w:hAnsi="Book Antiqua" w:cs="宋体"/>
          <w:sz w:val="24"/>
          <w:szCs w:val="24"/>
          <w:lang w:eastAsia="zh-CN"/>
        </w:rPr>
        <w:t xml:space="preserve">, Takei HH, </w:t>
      </w:r>
      <w:proofErr w:type="spellStart"/>
      <w:r w:rsidR="000A5D6F" w:rsidRPr="000A5D6F">
        <w:rPr>
          <w:rFonts w:ascii="Book Antiqua" w:eastAsia="宋体" w:hAnsi="Book Antiqua" w:cs="宋体"/>
          <w:sz w:val="24"/>
          <w:szCs w:val="24"/>
          <w:lang w:eastAsia="zh-CN"/>
        </w:rPr>
        <w:t>Klokkevold</w:t>
      </w:r>
      <w:proofErr w:type="spellEnd"/>
      <w:r w:rsidR="000A5D6F" w:rsidRPr="000A5D6F">
        <w:rPr>
          <w:rFonts w:ascii="Book Antiqua" w:eastAsia="宋体" w:hAnsi="Book Antiqua" w:cs="宋体"/>
          <w:sz w:val="24"/>
          <w:szCs w:val="24"/>
          <w:lang w:eastAsia="zh-CN"/>
        </w:rPr>
        <w:t xml:space="preserve"> PR, Carranza FA. </w:t>
      </w:r>
      <w:proofErr w:type="gramStart"/>
      <w:r w:rsidR="000A5D6F" w:rsidRPr="000A5D6F">
        <w:rPr>
          <w:rFonts w:ascii="Book Antiqua" w:eastAsia="宋体" w:hAnsi="Book Antiqua" w:cs="宋体"/>
          <w:sz w:val="24"/>
          <w:szCs w:val="24"/>
          <w:lang w:eastAsia="zh-CN"/>
        </w:rPr>
        <w:t>Clinical Periodontology 10th Ed.</w:t>
      </w:r>
      <w:proofErr w:type="gramEnd"/>
      <w:r w:rsidR="000A5D6F" w:rsidRPr="000A5D6F">
        <w:rPr>
          <w:rFonts w:ascii="Book Antiqua" w:eastAsia="宋体" w:hAnsi="Book Antiqua" w:cs="宋体"/>
          <w:sz w:val="24"/>
          <w:szCs w:val="24"/>
          <w:lang w:eastAsia="zh-CN"/>
        </w:rPr>
        <w:t xml:space="preserve"> New Delhi: Elsevier Science Health Science Division, 2006: 456</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18 </w:t>
      </w:r>
      <w:proofErr w:type="spellStart"/>
      <w:r w:rsidRPr="000A5D6F">
        <w:rPr>
          <w:rFonts w:ascii="Book Antiqua" w:eastAsia="宋体" w:hAnsi="Book Antiqua" w:cs="宋体"/>
          <w:b/>
          <w:bCs/>
          <w:sz w:val="24"/>
          <w:szCs w:val="24"/>
          <w:lang w:eastAsia="zh-CN"/>
        </w:rPr>
        <w:t>Cekici</w:t>
      </w:r>
      <w:proofErr w:type="spellEnd"/>
      <w:r w:rsidRPr="000A5D6F">
        <w:rPr>
          <w:rFonts w:ascii="Book Antiqua" w:eastAsia="宋体" w:hAnsi="Book Antiqua" w:cs="宋体"/>
          <w:b/>
          <w:bCs/>
          <w:sz w:val="24"/>
          <w:szCs w:val="24"/>
          <w:lang w:eastAsia="zh-CN"/>
        </w:rPr>
        <w:t xml:space="preserve"> A</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Kantarci</w:t>
      </w:r>
      <w:proofErr w:type="spellEnd"/>
      <w:r w:rsidRPr="000A5D6F">
        <w:rPr>
          <w:rFonts w:ascii="Book Antiqua" w:eastAsia="宋体" w:hAnsi="Book Antiqua" w:cs="宋体"/>
          <w:sz w:val="24"/>
          <w:szCs w:val="24"/>
          <w:lang w:eastAsia="zh-CN"/>
        </w:rPr>
        <w:t xml:space="preserve"> A, </w:t>
      </w:r>
      <w:proofErr w:type="spellStart"/>
      <w:r w:rsidRPr="000A5D6F">
        <w:rPr>
          <w:rFonts w:ascii="Book Antiqua" w:eastAsia="宋体" w:hAnsi="Book Antiqua" w:cs="宋体"/>
          <w:sz w:val="24"/>
          <w:szCs w:val="24"/>
          <w:lang w:eastAsia="zh-CN"/>
        </w:rPr>
        <w:t>Hasturk</w:t>
      </w:r>
      <w:proofErr w:type="spellEnd"/>
      <w:r w:rsidRPr="000A5D6F">
        <w:rPr>
          <w:rFonts w:ascii="Book Antiqua" w:eastAsia="宋体" w:hAnsi="Book Antiqua" w:cs="宋体"/>
          <w:sz w:val="24"/>
          <w:szCs w:val="24"/>
          <w:lang w:eastAsia="zh-CN"/>
        </w:rPr>
        <w:t xml:space="preserve"> H, Van Dyke TE. </w:t>
      </w:r>
      <w:proofErr w:type="gramStart"/>
      <w:r w:rsidRPr="000A5D6F">
        <w:rPr>
          <w:rFonts w:ascii="Book Antiqua" w:eastAsia="宋体" w:hAnsi="Book Antiqua" w:cs="宋体"/>
          <w:sz w:val="24"/>
          <w:szCs w:val="24"/>
          <w:lang w:eastAsia="zh-CN"/>
        </w:rPr>
        <w:t>Inflammatory and immune pathways in the pathogenesis of periodontal disease.</w:t>
      </w:r>
      <w:proofErr w:type="gramEnd"/>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i/>
          <w:iCs/>
          <w:sz w:val="24"/>
          <w:szCs w:val="24"/>
          <w:lang w:eastAsia="zh-CN"/>
        </w:rPr>
        <w:t xml:space="preserve"> 2000</w:t>
      </w:r>
      <w:r w:rsidRPr="000A5D6F">
        <w:rPr>
          <w:rFonts w:ascii="Book Antiqua" w:eastAsia="宋体" w:hAnsi="Book Antiqua" w:cs="宋体"/>
          <w:sz w:val="24"/>
          <w:szCs w:val="24"/>
          <w:lang w:eastAsia="zh-CN"/>
        </w:rPr>
        <w:t xml:space="preserve"> 2014; </w:t>
      </w:r>
      <w:r w:rsidRPr="000A5D6F">
        <w:rPr>
          <w:rFonts w:ascii="Book Antiqua" w:eastAsia="宋体" w:hAnsi="Book Antiqua" w:cs="宋体"/>
          <w:b/>
          <w:bCs/>
          <w:sz w:val="24"/>
          <w:szCs w:val="24"/>
          <w:lang w:eastAsia="zh-CN"/>
        </w:rPr>
        <w:t>64</w:t>
      </w:r>
      <w:r w:rsidRPr="000A5D6F">
        <w:rPr>
          <w:rFonts w:ascii="Book Antiqua" w:eastAsia="宋体" w:hAnsi="Book Antiqua" w:cs="宋体"/>
          <w:sz w:val="24"/>
          <w:szCs w:val="24"/>
          <w:lang w:eastAsia="zh-CN"/>
        </w:rPr>
        <w:t>: 57-80 [PMID: 24320956 DOI: 10.1111/prd.12002]</w:t>
      </w:r>
    </w:p>
    <w:p w:rsidR="000A5D6F" w:rsidRPr="000A5D6F" w:rsidRDefault="000A5D6F" w:rsidP="000A5D6F">
      <w:pPr>
        <w:spacing w:after="0" w:line="360" w:lineRule="auto"/>
        <w:jc w:val="both"/>
        <w:rPr>
          <w:rFonts w:ascii="Book Antiqua" w:eastAsia="宋体" w:hAnsi="Book Antiqua" w:cs="宋体"/>
          <w:sz w:val="24"/>
          <w:szCs w:val="24"/>
          <w:lang w:eastAsia="zh-CN"/>
        </w:rPr>
      </w:pPr>
      <w:proofErr w:type="gramStart"/>
      <w:r w:rsidRPr="000A5D6F">
        <w:rPr>
          <w:rFonts w:ascii="Book Antiqua" w:eastAsia="宋体" w:hAnsi="Book Antiqua" w:cs="宋体"/>
          <w:sz w:val="24"/>
          <w:szCs w:val="24"/>
          <w:lang w:eastAsia="zh-CN"/>
        </w:rPr>
        <w:t xml:space="preserve">19 </w:t>
      </w:r>
      <w:r w:rsidRPr="000A5D6F">
        <w:rPr>
          <w:rFonts w:ascii="Book Antiqua" w:eastAsia="宋体" w:hAnsi="Book Antiqua" w:cs="宋体"/>
          <w:b/>
          <w:bCs/>
          <w:sz w:val="24"/>
          <w:szCs w:val="24"/>
          <w:lang w:eastAsia="zh-CN"/>
        </w:rPr>
        <w:t>Taylor GW</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Borgnakke</w:t>
      </w:r>
      <w:proofErr w:type="spellEnd"/>
      <w:r w:rsidRPr="000A5D6F">
        <w:rPr>
          <w:rFonts w:ascii="Book Antiqua" w:eastAsia="宋体" w:hAnsi="Book Antiqua" w:cs="宋体"/>
          <w:sz w:val="24"/>
          <w:szCs w:val="24"/>
          <w:lang w:eastAsia="zh-CN"/>
        </w:rPr>
        <w:t xml:space="preserve"> WS.</w:t>
      </w:r>
      <w:proofErr w:type="gramEnd"/>
      <w:r w:rsidRPr="000A5D6F">
        <w:rPr>
          <w:rFonts w:ascii="Book Antiqua" w:eastAsia="宋体" w:hAnsi="Book Antiqua" w:cs="宋体"/>
          <w:sz w:val="24"/>
          <w:szCs w:val="24"/>
          <w:lang w:eastAsia="zh-CN"/>
        </w:rPr>
        <w:t xml:space="preserve"> Periodontal disease: associations with diabetes, glycemic control and complications. </w:t>
      </w:r>
      <w:r w:rsidRPr="000A5D6F">
        <w:rPr>
          <w:rFonts w:ascii="Book Antiqua" w:eastAsia="宋体" w:hAnsi="Book Antiqua" w:cs="宋体"/>
          <w:i/>
          <w:iCs/>
          <w:sz w:val="24"/>
          <w:szCs w:val="24"/>
          <w:lang w:eastAsia="zh-CN"/>
        </w:rPr>
        <w:t>Oral Dis</w:t>
      </w:r>
      <w:r w:rsidRPr="000A5D6F">
        <w:rPr>
          <w:rFonts w:ascii="Book Antiqua" w:eastAsia="宋体" w:hAnsi="Book Antiqua" w:cs="宋体"/>
          <w:sz w:val="24"/>
          <w:szCs w:val="24"/>
          <w:lang w:eastAsia="zh-CN"/>
        </w:rPr>
        <w:t xml:space="preserve"> 2008; </w:t>
      </w:r>
      <w:r w:rsidRPr="000A5D6F">
        <w:rPr>
          <w:rFonts w:ascii="Book Antiqua" w:eastAsia="宋体" w:hAnsi="Book Antiqua" w:cs="宋体"/>
          <w:b/>
          <w:bCs/>
          <w:sz w:val="24"/>
          <w:szCs w:val="24"/>
          <w:lang w:eastAsia="zh-CN"/>
        </w:rPr>
        <w:t>14</w:t>
      </w:r>
      <w:r w:rsidRPr="000A5D6F">
        <w:rPr>
          <w:rFonts w:ascii="Book Antiqua" w:eastAsia="宋体" w:hAnsi="Book Antiqua" w:cs="宋体"/>
          <w:sz w:val="24"/>
          <w:szCs w:val="24"/>
          <w:lang w:eastAsia="zh-CN"/>
        </w:rPr>
        <w:t>: 191-203 [PMID: 18336370 DOI: 10.1111/j.1601-0825.2008.01442.x]</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20 </w:t>
      </w:r>
      <w:proofErr w:type="spellStart"/>
      <w:r w:rsidRPr="000A5D6F">
        <w:rPr>
          <w:rFonts w:ascii="Book Antiqua" w:eastAsia="宋体" w:hAnsi="Book Antiqua" w:cs="宋体"/>
          <w:b/>
          <w:bCs/>
          <w:sz w:val="24"/>
          <w:szCs w:val="24"/>
          <w:lang w:eastAsia="zh-CN"/>
        </w:rPr>
        <w:t>Cercek</w:t>
      </w:r>
      <w:proofErr w:type="spellEnd"/>
      <w:r w:rsidRPr="000A5D6F">
        <w:rPr>
          <w:rFonts w:ascii="Book Antiqua" w:eastAsia="宋体" w:hAnsi="Book Antiqua" w:cs="宋体"/>
          <w:b/>
          <w:bCs/>
          <w:sz w:val="24"/>
          <w:szCs w:val="24"/>
          <w:lang w:eastAsia="zh-CN"/>
        </w:rPr>
        <w:t xml:space="preserve"> JF</w:t>
      </w:r>
      <w:r w:rsidRPr="000A5D6F">
        <w:rPr>
          <w:rFonts w:ascii="Book Antiqua" w:eastAsia="宋体" w:hAnsi="Book Antiqua" w:cs="宋体"/>
          <w:sz w:val="24"/>
          <w:szCs w:val="24"/>
          <w:lang w:eastAsia="zh-CN"/>
        </w:rPr>
        <w:t xml:space="preserve">, Kiger RD, Garrett S, </w:t>
      </w:r>
      <w:proofErr w:type="spellStart"/>
      <w:r w:rsidRPr="000A5D6F">
        <w:rPr>
          <w:rFonts w:ascii="Book Antiqua" w:eastAsia="宋体" w:hAnsi="Book Antiqua" w:cs="宋体"/>
          <w:sz w:val="24"/>
          <w:szCs w:val="24"/>
          <w:lang w:eastAsia="zh-CN"/>
        </w:rPr>
        <w:t>Egelberg</w:t>
      </w:r>
      <w:proofErr w:type="spellEnd"/>
      <w:r w:rsidRPr="000A5D6F">
        <w:rPr>
          <w:rFonts w:ascii="Book Antiqua" w:eastAsia="宋体" w:hAnsi="Book Antiqua" w:cs="宋体"/>
          <w:sz w:val="24"/>
          <w:szCs w:val="24"/>
          <w:lang w:eastAsia="zh-CN"/>
        </w:rPr>
        <w:t xml:space="preserve"> J. Relative effects of plaque control and instrumentation on the clinical parameters of human periodontal disease.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Clin</w:t>
      </w:r>
      <w:proofErr w:type="spellEnd"/>
      <w:r w:rsidRPr="000A5D6F">
        <w:rPr>
          <w:rFonts w:ascii="Book Antiqua" w:eastAsia="宋体" w:hAnsi="Book Antiqua" w:cs="宋体"/>
          <w:i/>
          <w:iCs/>
          <w:sz w:val="24"/>
          <w:szCs w:val="24"/>
          <w:lang w:eastAsia="zh-CN"/>
        </w:rPr>
        <w:t xml:space="preserve">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1983; </w:t>
      </w:r>
      <w:r w:rsidRPr="000A5D6F">
        <w:rPr>
          <w:rFonts w:ascii="Book Antiqua" w:eastAsia="宋体" w:hAnsi="Book Antiqua" w:cs="宋体"/>
          <w:b/>
          <w:bCs/>
          <w:sz w:val="24"/>
          <w:szCs w:val="24"/>
          <w:lang w:eastAsia="zh-CN"/>
        </w:rPr>
        <w:t>10</w:t>
      </w:r>
      <w:r w:rsidRPr="000A5D6F">
        <w:rPr>
          <w:rFonts w:ascii="Book Antiqua" w:eastAsia="宋体" w:hAnsi="Book Antiqua" w:cs="宋体"/>
          <w:sz w:val="24"/>
          <w:szCs w:val="24"/>
          <w:lang w:eastAsia="zh-CN"/>
        </w:rPr>
        <w:t>: 46-56 [PMID: 6572634 DOI: 10.1111/j.1600-051X.1983.tb01266.x]</w:t>
      </w:r>
    </w:p>
    <w:p w:rsidR="000A5D6F" w:rsidRPr="000A5D6F" w:rsidRDefault="000A5D6F" w:rsidP="000A5D6F">
      <w:pPr>
        <w:spacing w:after="0" w:line="360" w:lineRule="auto"/>
        <w:jc w:val="both"/>
        <w:rPr>
          <w:rFonts w:ascii="Book Antiqua" w:eastAsia="宋体" w:hAnsi="Book Antiqua" w:cs="宋体"/>
          <w:sz w:val="24"/>
          <w:szCs w:val="24"/>
          <w:lang w:eastAsia="zh-CN"/>
        </w:rPr>
      </w:pPr>
      <w:proofErr w:type="gramStart"/>
      <w:r w:rsidRPr="000A5D6F">
        <w:rPr>
          <w:rFonts w:ascii="Book Antiqua" w:eastAsia="宋体" w:hAnsi="Book Antiqua" w:cs="宋体"/>
          <w:sz w:val="24"/>
          <w:szCs w:val="24"/>
          <w:lang w:eastAsia="zh-CN"/>
        </w:rPr>
        <w:t xml:space="preserve">21 </w:t>
      </w:r>
      <w:proofErr w:type="spellStart"/>
      <w:r w:rsidRPr="000A5D6F">
        <w:rPr>
          <w:rFonts w:ascii="Book Antiqua" w:eastAsia="宋体" w:hAnsi="Book Antiqua" w:cs="宋体"/>
          <w:b/>
          <w:bCs/>
          <w:sz w:val="24"/>
          <w:szCs w:val="24"/>
          <w:lang w:eastAsia="zh-CN"/>
        </w:rPr>
        <w:t>Claffey</w:t>
      </w:r>
      <w:proofErr w:type="spellEnd"/>
      <w:r w:rsidRPr="000A5D6F">
        <w:rPr>
          <w:rFonts w:ascii="Book Antiqua" w:eastAsia="宋体" w:hAnsi="Book Antiqua" w:cs="宋体"/>
          <w:b/>
          <w:bCs/>
          <w:sz w:val="24"/>
          <w:szCs w:val="24"/>
          <w:lang w:eastAsia="zh-CN"/>
        </w:rPr>
        <w:t xml:space="preserve"> N</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Polyzois</w:t>
      </w:r>
      <w:proofErr w:type="spellEnd"/>
      <w:r w:rsidRPr="000A5D6F">
        <w:rPr>
          <w:rFonts w:ascii="Book Antiqua" w:eastAsia="宋体" w:hAnsi="Book Antiqua" w:cs="宋体"/>
          <w:sz w:val="24"/>
          <w:szCs w:val="24"/>
          <w:lang w:eastAsia="zh-CN"/>
        </w:rPr>
        <w:t xml:space="preserve"> I, </w:t>
      </w:r>
      <w:proofErr w:type="spellStart"/>
      <w:r w:rsidRPr="000A5D6F">
        <w:rPr>
          <w:rFonts w:ascii="Book Antiqua" w:eastAsia="宋体" w:hAnsi="Book Antiqua" w:cs="宋体"/>
          <w:sz w:val="24"/>
          <w:szCs w:val="24"/>
          <w:lang w:eastAsia="zh-CN"/>
        </w:rPr>
        <w:t>Ziaka</w:t>
      </w:r>
      <w:proofErr w:type="spellEnd"/>
      <w:r w:rsidRPr="000A5D6F">
        <w:rPr>
          <w:rFonts w:ascii="Book Antiqua" w:eastAsia="宋体" w:hAnsi="Book Antiqua" w:cs="宋体"/>
          <w:sz w:val="24"/>
          <w:szCs w:val="24"/>
          <w:lang w:eastAsia="zh-CN"/>
        </w:rPr>
        <w:t xml:space="preserve"> P.</w:t>
      </w:r>
      <w:proofErr w:type="gramEnd"/>
      <w:r w:rsidRPr="000A5D6F">
        <w:rPr>
          <w:rFonts w:ascii="Book Antiqua" w:eastAsia="宋体" w:hAnsi="Book Antiqua" w:cs="宋体"/>
          <w:sz w:val="24"/>
          <w:szCs w:val="24"/>
          <w:lang w:eastAsia="zh-CN"/>
        </w:rPr>
        <w:t xml:space="preserve"> </w:t>
      </w:r>
      <w:proofErr w:type="gramStart"/>
      <w:r w:rsidRPr="000A5D6F">
        <w:rPr>
          <w:rFonts w:ascii="Book Antiqua" w:eastAsia="宋体" w:hAnsi="Book Antiqua" w:cs="宋体"/>
          <w:sz w:val="24"/>
          <w:szCs w:val="24"/>
          <w:lang w:eastAsia="zh-CN"/>
        </w:rPr>
        <w:t>An overview of nonsurgical and surgical therapy.</w:t>
      </w:r>
      <w:proofErr w:type="gramEnd"/>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i/>
          <w:iCs/>
          <w:sz w:val="24"/>
          <w:szCs w:val="24"/>
          <w:lang w:eastAsia="zh-CN"/>
        </w:rPr>
        <w:t xml:space="preserve"> 2000</w:t>
      </w:r>
      <w:r w:rsidRPr="000A5D6F">
        <w:rPr>
          <w:rFonts w:ascii="Book Antiqua" w:eastAsia="宋体" w:hAnsi="Book Antiqua" w:cs="宋体"/>
          <w:sz w:val="24"/>
          <w:szCs w:val="24"/>
          <w:lang w:eastAsia="zh-CN"/>
        </w:rPr>
        <w:t xml:space="preserve"> 2004; </w:t>
      </w:r>
      <w:r w:rsidRPr="000A5D6F">
        <w:rPr>
          <w:rFonts w:ascii="Book Antiqua" w:eastAsia="宋体" w:hAnsi="Book Antiqua" w:cs="宋体"/>
          <w:b/>
          <w:bCs/>
          <w:sz w:val="24"/>
          <w:szCs w:val="24"/>
          <w:lang w:eastAsia="zh-CN"/>
        </w:rPr>
        <w:t>36</w:t>
      </w:r>
      <w:r w:rsidRPr="000A5D6F">
        <w:rPr>
          <w:rFonts w:ascii="Book Antiqua" w:eastAsia="宋体" w:hAnsi="Book Antiqua" w:cs="宋体"/>
          <w:sz w:val="24"/>
          <w:szCs w:val="24"/>
          <w:lang w:eastAsia="zh-CN"/>
        </w:rPr>
        <w:t>: 35-44 [PMID: 15330942 DOI: 10.1111/j.1600-0757.2004.00073.x]</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22 </w:t>
      </w:r>
      <w:proofErr w:type="spellStart"/>
      <w:r w:rsidRPr="000A5D6F">
        <w:rPr>
          <w:rFonts w:ascii="Book Antiqua" w:eastAsia="宋体" w:hAnsi="Book Antiqua" w:cs="宋体"/>
          <w:b/>
          <w:bCs/>
          <w:sz w:val="24"/>
          <w:szCs w:val="24"/>
          <w:lang w:eastAsia="zh-CN"/>
        </w:rPr>
        <w:t>Adriaens</w:t>
      </w:r>
      <w:proofErr w:type="spellEnd"/>
      <w:r w:rsidRPr="000A5D6F">
        <w:rPr>
          <w:rFonts w:ascii="Book Antiqua" w:eastAsia="宋体" w:hAnsi="Book Antiqua" w:cs="宋体"/>
          <w:b/>
          <w:bCs/>
          <w:sz w:val="24"/>
          <w:szCs w:val="24"/>
          <w:lang w:eastAsia="zh-CN"/>
        </w:rPr>
        <w:t xml:space="preserve"> PA</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Adriaens</w:t>
      </w:r>
      <w:proofErr w:type="spellEnd"/>
      <w:r w:rsidRPr="000A5D6F">
        <w:rPr>
          <w:rFonts w:ascii="Book Antiqua" w:eastAsia="宋体" w:hAnsi="Book Antiqua" w:cs="宋体"/>
          <w:sz w:val="24"/>
          <w:szCs w:val="24"/>
          <w:lang w:eastAsia="zh-CN"/>
        </w:rPr>
        <w:t xml:space="preserve"> LM. </w:t>
      </w:r>
      <w:proofErr w:type="gramStart"/>
      <w:r w:rsidRPr="000A5D6F">
        <w:rPr>
          <w:rFonts w:ascii="Book Antiqua" w:eastAsia="宋体" w:hAnsi="Book Antiqua" w:cs="宋体"/>
          <w:sz w:val="24"/>
          <w:szCs w:val="24"/>
          <w:lang w:eastAsia="zh-CN"/>
        </w:rPr>
        <w:t>Effects of nonsurgical periodontal therapy on hard and soft tissues.</w:t>
      </w:r>
      <w:proofErr w:type="gramEnd"/>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i/>
          <w:iCs/>
          <w:sz w:val="24"/>
          <w:szCs w:val="24"/>
          <w:lang w:eastAsia="zh-CN"/>
        </w:rPr>
        <w:t xml:space="preserve"> 2000</w:t>
      </w:r>
      <w:r w:rsidRPr="000A5D6F">
        <w:rPr>
          <w:rFonts w:ascii="Book Antiqua" w:eastAsia="宋体" w:hAnsi="Book Antiqua" w:cs="宋体"/>
          <w:sz w:val="24"/>
          <w:szCs w:val="24"/>
          <w:lang w:eastAsia="zh-CN"/>
        </w:rPr>
        <w:t xml:space="preserve"> 2004; </w:t>
      </w:r>
      <w:r w:rsidRPr="000A5D6F">
        <w:rPr>
          <w:rFonts w:ascii="Book Antiqua" w:eastAsia="宋体" w:hAnsi="Book Antiqua" w:cs="宋体"/>
          <w:b/>
          <w:bCs/>
          <w:sz w:val="24"/>
          <w:szCs w:val="24"/>
          <w:lang w:eastAsia="zh-CN"/>
        </w:rPr>
        <w:t>36</w:t>
      </w:r>
      <w:r w:rsidRPr="000A5D6F">
        <w:rPr>
          <w:rFonts w:ascii="Book Antiqua" w:eastAsia="宋体" w:hAnsi="Book Antiqua" w:cs="宋体"/>
          <w:sz w:val="24"/>
          <w:szCs w:val="24"/>
          <w:lang w:eastAsia="zh-CN"/>
        </w:rPr>
        <w:t>: 121-145 [PMID: 15330946 DOI: 10.1111/j.1600-0757.2004.03676.x]</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lastRenderedPageBreak/>
        <w:t xml:space="preserve">23 </w:t>
      </w:r>
      <w:r w:rsidRPr="000A5D6F">
        <w:rPr>
          <w:rFonts w:ascii="Book Antiqua" w:eastAsia="宋体" w:hAnsi="Book Antiqua" w:cs="宋体"/>
          <w:b/>
          <w:bCs/>
          <w:sz w:val="24"/>
          <w:szCs w:val="24"/>
          <w:lang w:eastAsia="zh-CN"/>
        </w:rPr>
        <w:t>da Cruz GA</w:t>
      </w:r>
      <w:r w:rsidRPr="000A5D6F">
        <w:rPr>
          <w:rFonts w:ascii="Book Antiqua" w:eastAsia="宋体" w:hAnsi="Book Antiqua" w:cs="宋体"/>
          <w:sz w:val="24"/>
          <w:szCs w:val="24"/>
          <w:lang w:eastAsia="zh-CN"/>
        </w:rPr>
        <w:t xml:space="preserve">, de Toledo S, </w:t>
      </w:r>
      <w:proofErr w:type="spellStart"/>
      <w:r w:rsidRPr="000A5D6F">
        <w:rPr>
          <w:rFonts w:ascii="Book Antiqua" w:eastAsia="宋体" w:hAnsi="Book Antiqua" w:cs="宋体"/>
          <w:sz w:val="24"/>
          <w:szCs w:val="24"/>
          <w:lang w:eastAsia="zh-CN"/>
        </w:rPr>
        <w:t>Sallum</w:t>
      </w:r>
      <w:proofErr w:type="spellEnd"/>
      <w:r w:rsidRPr="000A5D6F">
        <w:rPr>
          <w:rFonts w:ascii="Book Antiqua" w:eastAsia="宋体" w:hAnsi="Book Antiqua" w:cs="宋体"/>
          <w:sz w:val="24"/>
          <w:szCs w:val="24"/>
          <w:lang w:eastAsia="zh-CN"/>
        </w:rPr>
        <w:t xml:space="preserve"> EA, </w:t>
      </w:r>
      <w:proofErr w:type="spellStart"/>
      <w:r w:rsidRPr="000A5D6F">
        <w:rPr>
          <w:rFonts w:ascii="Book Antiqua" w:eastAsia="宋体" w:hAnsi="Book Antiqua" w:cs="宋体"/>
          <w:sz w:val="24"/>
          <w:szCs w:val="24"/>
          <w:lang w:eastAsia="zh-CN"/>
        </w:rPr>
        <w:t>Sallum</w:t>
      </w:r>
      <w:proofErr w:type="spellEnd"/>
      <w:r w:rsidRPr="000A5D6F">
        <w:rPr>
          <w:rFonts w:ascii="Book Antiqua" w:eastAsia="宋体" w:hAnsi="Book Antiqua" w:cs="宋体"/>
          <w:sz w:val="24"/>
          <w:szCs w:val="24"/>
          <w:lang w:eastAsia="zh-CN"/>
        </w:rPr>
        <w:t xml:space="preserve"> AW, </w:t>
      </w:r>
      <w:proofErr w:type="spellStart"/>
      <w:r w:rsidRPr="000A5D6F">
        <w:rPr>
          <w:rFonts w:ascii="Book Antiqua" w:eastAsia="宋体" w:hAnsi="Book Antiqua" w:cs="宋体"/>
          <w:sz w:val="24"/>
          <w:szCs w:val="24"/>
          <w:lang w:eastAsia="zh-CN"/>
        </w:rPr>
        <w:t>Ambrosano</w:t>
      </w:r>
      <w:proofErr w:type="spellEnd"/>
      <w:r w:rsidRPr="000A5D6F">
        <w:rPr>
          <w:rFonts w:ascii="Book Antiqua" w:eastAsia="宋体" w:hAnsi="Book Antiqua" w:cs="宋体"/>
          <w:sz w:val="24"/>
          <w:szCs w:val="24"/>
          <w:lang w:eastAsia="zh-CN"/>
        </w:rPr>
        <w:t xml:space="preserve"> GM, de </w:t>
      </w:r>
      <w:proofErr w:type="spellStart"/>
      <w:r w:rsidRPr="000A5D6F">
        <w:rPr>
          <w:rFonts w:ascii="Book Antiqua" w:eastAsia="宋体" w:hAnsi="Book Antiqua" w:cs="宋体"/>
          <w:sz w:val="24"/>
          <w:szCs w:val="24"/>
          <w:lang w:eastAsia="zh-CN"/>
        </w:rPr>
        <w:t>Cássia</w:t>
      </w:r>
      <w:proofErr w:type="spellEnd"/>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Orlandi</w:t>
      </w:r>
      <w:proofErr w:type="spellEnd"/>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Sardi</w:t>
      </w:r>
      <w:proofErr w:type="spellEnd"/>
      <w:r w:rsidRPr="000A5D6F">
        <w:rPr>
          <w:rFonts w:ascii="Book Antiqua" w:eastAsia="宋体" w:hAnsi="Book Antiqua" w:cs="宋体"/>
          <w:sz w:val="24"/>
          <w:szCs w:val="24"/>
          <w:lang w:eastAsia="zh-CN"/>
        </w:rPr>
        <w:t xml:space="preserve"> J, da Cruz SE, </w:t>
      </w:r>
      <w:proofErr w:type="spellStart"/>
      <w:r w:rsidRPr="000A5D6F">
        <w:rPr>
          <w:rFonts w:ascii="Book Antiqua" w:eastAsia="宋体" w:hAnsi="Book Antiqua" w:cs="宋体"/>
          <w:sz w:val="24"/>
          <w:szCs w:val="24"/>
          <w:lang w:eastAsia="zh-CN"/>
        </w:rPr>
        <w:t>Gonçalves</w:t>
      </w:r>
      <w:proofErr w:type="spellEnd"/>
      <w:r w:rsidRPr="000A5D6F">
        <w:rPr>
          <w:rFonts w:ascii="Book Antiqua" w:eastAsia="宋体" w:hAnsi="Book Antiqua" w:cs="宋体"/>
          <w:sz w:val="24"/>
          <w:szCs w:val="24"/>
          <w:lang w:eastAsia="zh-CN"/>
        </w:rPr>
        <w:t xml:space="preserve"> RB. </w:t>
      </w:r>
      <w:proofErr w:type="gramStart"/>
      <w:r w:rsidRPr="000A5D6F">
        <w:rPr>
          <w:rFonts w:ascii="Book Antiqua" w:eastAsia="宋体" w:hAnsi="Book Antiqua" w:cs="宋体"/>
          <w:sz w:val="24"/>
          <w:szCs w:val="24"/>
          <w:lang w:eastAsia="zh-CN"/>
        </w:rPr>
        <w:t>Clinical and laboratory evaluations of non-surgical periodontal treatment in subjects with diabetes mellitus.</w:t>
      </w:r>
      <w:proofErr w:type="gramEnd"/>
      <w:r w:rsidRPr="000A5D6F">
        <w:rPr>
          <w:rFonts w:ascii="Book Antiqua" w:eastAsia="宋体" w:hAnsi="Book Antiqua" w:cs="宋体"/>
          <w:sz w:val="24"/>
          <w:szCs w:val="24"/>
          <w:lang w:eastAsia="zh-CN"/>
        </w:rPr>
        <w:t xml:space="preserve">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2008; </w:t>
      </w:r>
      <w:r w:rsidRPr="000A5D6F">
        <w:rPr>
          <w:rFonts w:ascii="Book Antiqua" w:eastAsia="宋体" w:hAnsi="Book Antiqua" w:cs="宋体"/>
          <w:b/>
          <w:bCs/>
          <w:sz w:val="24"/>
          <w:szCs w:val="24"/>
          <w:lang w:eastAsia="zh-CN"/>
        </w:rPr>
        <w:t>79</w:t>
      </w:r>
      <w:r w:rsidRPr="000A5D6F">
        <w:rPr>
          <w:rFonts w:ascii="Book Antiqua" w:eastAsia="宋体" w:hAnsi="Book Antiqua" w:cs="宋体"/>
          <w:sz w:val="24"/>
          <w:szCs w:val="24"/>
          <w:lang w:eastAsia="zh-CN"/>
        </w:rPr>
        <w:t>: 1150-1157 [PMID: 18597596 DOI: 10.1902/jop.2008.070503]</w:t>
      </w:r>
    </w:p>
    <w:p w:rsidR="000A5D6F" w:rsidRPr="000A5D6F" w:rsidRDefault="000A5D6F" w:rsidP="000A5D6F">
      <w:pPr>
        <w:spacing w:after="0" w:line="360" w:lineRule="auto"/>
        <w:jc w:val="both"/>
        <w:rPr>
          <w:rFonts w:ascii="Book Antiqua" w:eastAsia="宋体" w:hAnsi="Book Antiqua" w:cs="宋体"/>
          <w:sz w:val="24"/>
          <w:szCs w:val="24"/>
          <w:lang w:eastAsia="zh-CN"/>
        </w:rPr>
      </w:pPr>
      <w:proofErr w:type="gramStart"/>
      <w:r w:rsidRPr="000A5D6F">
        <w:rPr>
          <w:rFonts w:ascii="Book Antiqua" w:eastAsia="宋体" w:hAnsi="Book Antiqua" w:cs="宋体"/>
          <w:sz w:val="24"/>
          <w:szCs w:val="24"/>
          <w:lang w:eastAsia="zh-CN"/>
        </w:rPr>
        <w:t xml:space="preserve">24 </w:t>
      </w:r>
      <w:proofErr w:type="spellStart"/>
      <w:r w:rsidRPr="000A5D6F">
        <w:rPr>
          <w:rFonts w:ascii="Book Antiqua" w:eastAsia="宋体" w:hAnsi="Book Antiqua" w:cs="宋体"/>
          <w:b/>
          <w:bCs/>
          <w:sz w:val="24"/>
          <w:szCs w:val="24"/>
          <w:lang w:eastAsia="zh-CN"/>
        </w:rPr>
        <w:t>Tervonen</w:t>
      </w:r>
      <w:proofErr w:type="spellEnd"/>
      <w:r w:rsidRPr="000A5D6F">
        <w:rPr>
          <w:rFonts w:ascii="Book Antiqua" w:eastAsia="宋体" w:hAnsi="Book Antiqua" w:cs="宋体"/>
          <w:b/>
          <w:bCs/>
          <w:sz w:val="24"/>
          <w:szCs w:val="24"/>
          <w:lang w:eastAsia="zh-CN"/>
        </w:rPr>
        <w:t xml:space="preserve"> T</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Karjalainen</w:t>
      </w:r>
      <w:proofErr w:type="spellEnd"/>
      <w:r w:rsidRPr="000A5D6F">
        <w:rPr>
          <w:rFonts w:ascii="Book Antiqua" w:eastAsia="宋体" w:hAnsi="Book Antiqua" w:cs="宋体"/>
          <w:sz w:val="24"/>
          <w:szCs w:val="24"/>
          <w:lang w:eastAsia="zh-CN"/>
        </w:rPr>
        <w:t xml:space="preserve"> K. Periodontal disease related to diabetic status.</w:t>
      </w:r>
      <w:proofErr w:type="gramEnd"/>
      <w:r w:rsidRPr="000A5D6F">
        <w:rPr>
          <w:rFonts w:ascii="Book Antiqua" w:eastAsia="宋体" w:hAnsi="Book Antiqua" w:cs="宋体"/>
          <w:sz w:val="24"/>
          <w:szCs w:val="24"/>
          <w:lang w:eastAsia="zh-CN"/>
        </w:rPr>
        <w:t xml:space="preserve"> A pilot study of the response to periodontal therapy in type </w:t>
      </w:r>
      <w:proofErr w:type="gramStart"/>
      <w:r w:rsidRPr="000A5D6F">
        <w:rPr>
          <w:rFonts w:ascii="Book Antiqua" w:eastAsia="宋体" w:hAnsi="Book Antiqua" w:cs="宋体"/>
          <w:sz w:val="24"/>
          <w:szCs w:val="24"/>
          <w:lang w:eastAsia="zh-CN"/>
        </w:rPr>
        <w:t>1 diabetes</w:t>
      </w:r>
      <w:proofErr w:type="gramEnd"/>
      <w:r w:rsidRPr="000A5D6F">
        <w:rPr>
          <w:rFonts w:ascii="Book Antiqua" w:eastAsia="宋体" w:hAnsi="Book Antiqua" w:cs="宋体"/>
          <w:sz w:val="24"/>
          <w:szCs w:val="24"/>
          <w:lang w:eastAsia="zh-CN"/>
        </w:rPr>
        <w:t xml:space="preserve">.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Clin</w:t>
      </w:r>
      <w:proofErr w:type="spellEnd"/>
      <w:r w:rsidRPr="000A5D6F">
        <w:rPr>
          <w:rFonts w:ascii="Book Antiqua" w:eastAsia="宋体" w:hAnsi="Book Antiqua" w:cs="宋体"/>
          <w:i/>
          <w:iCs/>
          <w:sz w:val="24"/>
          <w:szCs w:val="24"/>
          <w:lang w:eastAsia="zh-CN"/>
        </w:rPr>
        <w:t xml:space="preserve">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1997; </w:t>
      </w:r>
      <w:r w:rsidRPr="000A5D6F">
        <w:rPr>
          <w:rFonts w:ascii="Book Antiqua" w:eastAsia="宋体" w:hAnsi="Book Antiqua" w:cs="宋体"/>
          <w:b/>
          <w:bCs/>
          <w:sz w:val="24"/>
          <w:szCs w:val="24"/>
          <w:lang w:eastAsia="zh-CN"/>
        </w:rPr>
        <w:t>24</w:t>
      </w:r>
      <w:r w:rsidRPr="000A5D6F">
        <w:rPr>
          <w:rFonts w:ascii="Book Antiqua" w:eastAsia="宋体" w:hAnsi="Book Antiqua" w:cs="宋体"/>
          <w:sz w:val="24"/>
          <w:szCs w:val="24"/>
          <w:lang w:eastAsia="zh-CN"/>
        </w:rPr>
        <w:t>: 505-510 [PMID: 9226392 DOI: 10.1111/j.1600-051X.1997.tb00219.x]</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25 </w:t>
      </w:r>
      <w:proofErr w:type="spellStart"/>
      <w:r w:rsidRPr="000A5D6F">
        <w:rPr>
          <w:rFonts w:ascii="Book Antiqua" w:eastAsia="宋体" w:hAnsi="Book Antiqua" w:cs="宋体"/>
          <w:b/>
          <w:bCs/>
          <w:sz w:val="24"/>
          <w:szCs w:val="24"/>
          <w:lang w:eastAsia="zh-CN"/>
        </w:rPr>
        <w:t>López</w:t>
      </w:r>
      <w:proofErr w:type="spellEnd"/>
      <w:r w:rsidRPr="000A5D6F">
        <w:rPr>
          <w:rFonts w:ascii="Book Antiqua" w:eastAsia="宋体" w:hAnsi="Book Antiqua" w:cs="宋体"/>
          <w:b/>
          <w:bCs/>
          <w:sz w:val="24"/>
          <w:szCs w:val="24"/>
          <w:lang w:eastAsia="zh-CN"/>
        </w:rPr>
        <w:t xml:space="preserve"> NJ</w:t>
      </w:r>
      <w:r w:rsidRPr="000A5D6F">
        <w:rPr>
          <w:rFonts w:ascii="Book Antiqua" w:eastAsia="宋体" w:hAnsi="Book Antiqua" w:cs="宋体"/>
          <w:sz w:val="24"/>
          <w:szCs w:val="24"/>
          <w:lang w:eastAsia="zh-CN"/>
        </w:rPr>
        <w:t xml:space="preserve">, Quintero A, Casanova PA, </w:t>
      </w:r>
      <w:proofErr w:type="spellStart"/>
      <w:r w:rsidRPr="000A5D6F">
        <w:rPr>
          <w:rFonts w:ascii="Book Antiqua" w:eastAsia="宋体" w:hAnsi="Book Antiqua" w:cs="宋体"/>
          <w:sz w:val="24"/>
          <w:szCs w:val="24"/>
          <w:lang w:eastAsia="zh-CN"/>
        </w:rPr>
        <w:t>Martínez</w:t>
      </w:r>
      <w:proofErr w:type="spellEnd"/>
      <w:r w:rsidRPr="000A5D6F">
        <w:rPr>
          <w:rFonts w:ascii="Book Antiqua" w:eastAsia="宋体" w:hAnsi="Book Antiqua" w:cs="宋体"/>
          <w:sz w:val="24"/>
          <w:szCs w:val="24"/>
          <w:lang w:eastAsia="zh-CN"/>
        </w:rPr>
        <w:t xml:space="preserve"> B. Routine prophylaxes every 3 months improves chronic periodontitis status in type 2 diabetes.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2014; </w:t>
      </w:r>
      <w:r w:rsidRPr="000A5D6F">
        <w:rPr>
          <w:rFonts w:ascii="Book Antiqua" w:eastAsia="宋体" w:hAnsi="Book Antiqua" w:cs="宋体"/>
          <w:b/>
          <w:bCs/>
          <w:sz w:val="24"/>
          <w:szCs w:val="24"/>
          <w:lang w:eastAsia="zh-CN"/>
        </w:rPr>
        <w:t>85</w:t>
      </w:r>
      <w:r w:rsidRPr="000A5D6F">
        <w:rPr>
          <w:rFonts w:ascii="Book Antiqua" w:eastAsia="宋体" w:hAnsi="Book Antiqua" w:cs="宋体"/>
          <w:sz w:val="24"/>
          <w:szCs w:val="24"/>
          <w:lang w:eastAsia="zh-CN"/>
        </w:rPr>
        <w:t>: e232-e240 [PMID: 24354651 DOI: 10.1902/jop.2013.130400]</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26 </w:t>
      </w:r>
      <w:proofErr w:type="spellStart"/>
      <w:r w:rsidRPr="000A5D6F">
        <w:rPr>
          <w:rFonts w:ascii="Book Antiqua" w:eastAsia="宋体" w:hAnsi="Book Antiqua" w:cs="宋体"/>
          <w:b/>
          <w:bCs/>
          <w:sz w:val="24"/>
          <w:szCs w:val="24"/>
          <w:lang w:eastAsia="zh-CN"/>
        </w:rPr>
        <w:t>Perayil</w:t>
      </w:r>
      <w:proofErr w:type="spellEnd"/>
      <w:r w:rsidRPr="000A5D6F">
        <w:rPr>
          <w:rFonts w:ascii="Book Antiqua" w:eastAsia="宋体" w:hAnsi="Book Antiqua" w:cs="宋体"/>
          <w:b/>
          <w:bCs/>
          <w:sz w:val="24"/>
          <w:szCs w:val="24"/>
          <w:lang w:eastAsia="zh-CN"/>
        </w:rPr>
        <w:t xml:space="preserve"> J</w:t>
      </w:r>
      <w:r w:rsidRPr="000A5D6F">
        <w:rPr>
          <w:rFonts w:ascii="Book Antiqua" w:eastAsia="宋体" w:hAnsi="Book Antiqua" w:cs="宋体"/>
          <w:sz w:val="24"/>
          <w:szCs w:val="24"/>
          <w:lang w:eastAsia="zh-CN"/>
        </w:rPr>
        <w:t xml:space="preserve">, Suresh N, </w:t>
      </w:r>
      <w:proofErr w:type="spellStart"/>
      <w:r w:rsidRPr="000A5D6F">
        <w:rPr>
          <w:rFonts w:ascii="Book Antiqua" w:eastAsia="宋体" w:hAnsi="Book Antiqua" w:cs="宋体"/>
          <w:sz w:val="24"/>
          <w:szCs w:val="24"/>
          <w:lang w:eastAsia="zh-CN"/>
        </w:rPr>
        <w:t>Fenol</w:t>
      </w:r>
      <w:proofErr w:type="spellEnd"/>
      <w:r w:rsidRPr="000A5D6F">
        <w:rPr>
          <w:rFonts w:ascii="Book Antiqua" w:eastAsia="宋体" w:hAnsi="Book Antiqua" w:cs="宋体"/>
          <w:sz w:val="24"/>
          <w:szCs w:val="24"/>
          <w:lang w:eastAsia="zh-CN"/>
        </w:rPr>
        <w:t xml:space="preserve"> A, </w:t>
      </w:r>
      <w:proofErr w:type="spellStart"/>
      <w:r w:rsidRPr="000A5D6F">
        <w:rPr>
          <w:rFonts w:ascii="Book Antiqua" w:eastAsia="宋体" w:hAnsi="Book Antiqua" w:cs="宋体"/>
          <w:sz w:val="24"/>
          <w:szCs w:val="24"/>
          <w:lang w:eastAsia="zh-CN"/>
        </w:rPr>
        <w:t>Vyloppillil</w:t>
      </w:r>
      <w:proofErr w:type="spellEnd"/>
      <w:r w:rsidRPr="000A5D6F">
        <w:rPr>
          <w:rFonts w:ascii="Book Antiqua" w:eastAsia="宋体" w:hAnsi="Book Antiqua" w:cs="宋体"/>
          <w:sz w:val="24"/>
          <w:szCs w:val="24"/>
          <w:lang w:eastAsia="zh-CN"/>
        </w:rPr>
        <w:t xml:space="preserve"> R, </w:t>
      </w:r>
      <w:proofErr w:type="spellStart"/>
      <w:r w:rsidRPr="000A5D6F">
        <w:rPr>
          <w:rFonts w:ascii="Book Antiqua" w:eastAsia="宋体" w:hAnsi="Book Antiqua" w:cs="宋体"/>
          <w:sz w:val="24"/>
          <w:szCs w:val="24"/>
          <w:lang w:eastAsia="zh-CN"/>
        </w:rPr>
        <w:t>Bhaskar</w:t>
      </w:r>
      <w:proofErr w:type="spellEnd"/>
      <w:r w:rsidRPr="000A5D6F">
        <w:rPr>
          <w:rFonts w:ascii="Book Antiqua" w:eastAsia="宋体" w:hAnsi="Book Antiqua" w:cs="宋体"/>
          <w:sz w:val="24"/>
          <w:szCs w:val="24"/>
          <w:lang w:eastAsia="zh-CN"/>
        </w:rPr>
        <w:t xml:space="preserve"> A, Menon S. Comparison of glycated hemoglobin levels in individuals without diabetes and with and without periodontitis before and after non-surgical periodontal therapy.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2014; </w:t>
      </w:r>
      <w:r w:rsidRPr="000A5D6F">
        <w:rPr>
          <w:rFonts w:ascii="Book Antiqua" w:eastAsia="宋体" w:hAnsi="Book Antiqua" w:cs="宋体"/>
          <w:b/>
          <w:bCs/>
          <w:sz w:val="24"/>
          <w:szCs w:val="24"/>
          <w:lang w:eastAsia="zh-CN"/>
        </w:rPr>
        <w:t>85</w:t>
      </w:r>
      <w:r w:rsidRPr="000A5D6F">
        <w:rPr>
          <w:rFonts w:ascii="Book Antiqua" w:eastAsia="宋体" w:hAnsi="Book Antiqua" w:cs="宋体"/>
          <w:sz w:val="24"/>
          <w:szCs w:val="24"/>
          <w:lang w:eastAsia="zh-CN"/>
        </w:rPr>
        <w:t>: 1658-1666 [PMID: 24968250 DOI: 10.1902/jop.2014.130661]</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27 </w:t>
      </w:r>
      <w:r w:rsidRPr="000A5D6F">
        <w:rPr>
          <w:rFonts w:ascii="Book Antiqua" w:eastAsia="宋体" w:hAnsi="Book Antiqua" w:cs="宋体"/>
          <w:b/>
          <w:bCs/>
          <w:sz w:val="24"/>
          <w:szCs w:val="24"/>
          <w:lang w:eastAsia="zh-CN"/>
        </w:rPr>
        <w:t>Chapple IL</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Genco</w:t>
      </w:r>
      <w:proofErr w:type="spellEnd"/>
      <w:r w:rsidRPr="000A5D6F">
        <w:rPr>
          <w:rFonts w:ascii="Book Antiqua" w:eastAsia="宋体" w:hAnsi="Book Antiqua" w:cs="宋体"/>
          <w:sz w:val="24"/>
          <w:szCs w:val="24"/>
          <w:lang w:eastAsia="zh-CN"/>
        </w:rPr>
        <w:t xml:space="preserve"> R. Diabetes and periodontal diseases: consensus report of the Joint EFP/AAP Workshop on Periodontitis and Systemic Diseases.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Clin</w:t>
      </w:r>
      <w:proofErr w:type="spellEnd"/>
      <w:r w:rsidRPr="000A5D6F">
        <w:rPr>
          <w:rFonts w:ascii="Book Antiqua" w:eastAsia="宋体" w:hAnsi="Book Antiqua" w:cs="宋体"/>
          <w:i/>
          <w:iCs/>
          <w:sz w:val="24"/>
          <w:szCs w:val="24"/>
          <w:lang w:eastAsia="zh-CN"/>
        </w:rPr>
        <w:t xml:space="preserve">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2013; </w:t>
      </w:r>
      <w:r w:rsidRPr="000A5D6F">
        <w:rPr>
          <w:rFonts w:ascii="Book Antiqua" w:eastAsia="宋体" w:hAnsi="Book Antiqua" w:cs="宋体"/>
          <w:b/>
          <w:bCs/>
          <w:sz w:val="24"/>
          <w:szCs w:val="24"/>
          <w:lang w:eastAsia="zh-CN"/>
        </w:rPr>
        <w:t xml:space="preserve">40 </w:t>
      </w:r>
      <w:proofErr w:type="spellStart"/>
      <w:r w:rsidRPr="000A5D6F">
        <w:rPr>
          <w:rFonts w:ascii="Book Antiqua" w:eastAsia="宋体" w:hAnsi="Book Antiqua" w:cs="宋体"/>
          <w:bCs/>
          <w:sz w:val="24"/>
          <w:szCs w:val="24"/>
          <w:lang w:eastAsia="zh-CN"/>
        </w:rPr>
        <w:t>Suppl</w:t>
      </w:r>
      <w:proofErr w:type="spellEnd"/>
      <w:r w:rsidRPr="000A5D6F">
        <w:rPr>
          <w:rFonts w:ascii="Book Antiqua" w:eastAsia="宋体" w:hAnsi="Book Antiqua" w:cs="宋体"/>
          <w:bCs/>
          <w:sz w:val="24"/>
          <w:szCs w:val="24"/>
          <w:lang w:eastAsia="zh-CN"/>
        </w:rPr>
        <w:t xml:space="preserve"> 14</w:t>
      </w:r>
      <w:r w:rsidRPr="000A5D6F">
        <w:rPr>
          <w:rFonts w:ascii="Book Antiqua" w:eastAsia="宋体" w:hAnsi="Book Antiqua" w:cs="宋体"/>
          <w:sz w:val="24"/>
          <w:szCs w:val="24"/>
          <w:lang w:eastAsia="zh-CN"/>
        </w:rPr>
        <w:t>: S106-S112 [PMID: 23627322 DOI: 10.1111/jcpe.12077]</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28 </w:t>
      </w:r>
      <w:proofErr w:type="spellStart"/>
      <w:r w:rsidRPr="000A5D6F">
        <w:rPr>
          <w:rFonts w:ascii="Book Antiqua" w:eastAsia="宋体" w:hAnsi="Book Antiqua" w:cs="宋体"/>
          <w:b/>
          <w:bCs/>
          <w:sz w:val="24"/>
          <w:szCs w:val="24"/>
          <w:lang w:eastAsia="zh-CN"/>
        </w:rPr>
        <w:t>Demmer</w:t>
      </w:r>
      <w:proofErr w:type="spellEnd"/>
      <w:r w:rsidRPr="000A5D6F">
        <w:rPr>
          <w:rFonts w:ascii="Book Antiqua" w:eastAsia="宋体" w:hAnsi="Book Antiqua" w:cs="宋体"/>
          <w:b/>
          <w:bCs/>
          <w:sz w:val="24"/>
          <w:szCs w:val="24"/>
          <w:lang w:eastAsia="zh-CN"/>
        </w:rPr>
        <w:t xml:space="preserve"> RT</w:t>
      </w:r>
      <w:r w:rsidRPr="000A5D6F">
        <w:rPr>
          <w:rFonts w:ascii="Book Antiqua" w:eastAsia="宋体" w:hAnsi="Book Antiqua" w:cs="宋体"/>
          <w:sz w:val="24"/>
          <w:szCs w:val="24"/>
          <w:lang w:eastAsia="zh-CN"/>
        </w:rPr>
        <w:t xml:space="preserve">, Jacobs DR, </w:t>
      </w:r>
      <w:proofErr w:type="spellStart"/>
      <w:r w:rsidRPr="000A5D6F">
        <w:rPr>
          <w:rFonts w:ascii="Book Antiqua" w:eastAsia="宋体" w:hAnsi="Book Antiqua" w:cs="宋体"/>
          <w:sz w:val="24"/>
          <w:szCs w:val="24"/>
          <w:lang w:eastAsia="zh-CN"/>
        </w:rPr>
        <w:t>Desvarieux</w:t>
      </w:r>
      <w:proofErr w:type="spellEnd"/>
      <w:r w:rsidRPr="000A5D6F">
        <w:rPr>
          <w:rFonts w:ascii="Book Antiqua" w:eastAsia="宋体" w:hAnsi="Book Antiqua" w:cs="宋体"/>
          <w:sz w:val="24"/>
          <w:szCs w:val="24"/>
          <w:lang w:eastAsia="zh-CN"/>
        </w:rPr>
        <w:t xml:space="preserve"> M. Periodontal disease and incident type 2 diabetes: results from the First National Health and Nutrition Examination Survey and its epidemiologic follow-up study. </w:t>
      </w:r>
      <w:r w:rsidRPr="000A5D6F">
        <w:rPr>
          <w:rFonts w:ascii="Book Antiqua" w:eastAsia="宋体" w:hAnsi="Book Antiqua" w:cs="宋体"/>
          <w:i/>
          <w:iCs/>
          <w:sz w:val="24"/>
          <w:szCs w:val="24"/>
          <w:lang w:eastAsia="zh-CN"/>
        </w:rPr>
        <w:t>Diabetes Care</w:t>
      </w:r>
      <w:r w:rsidRPr="000A5D6F">
        <w:rPr>
          <w:rFonts w:ascii="Book Antiqua" w:eastAsia="宋体" w:hAnsi="Book Antiqua" w:cs="宋体"/>
          <w:sz w:val="24"/>
          <w:szCs w:val="24"/>
          <w:lang w:eastAsia="zh-CN"/>
        </w:rPr>
        <w:t xml:space="preserve"> 2008; </w:t>
      </w:r>
      <w:r w:rsidRPr="000A5D6F">
        <w:rPr>
          <w:rFonts w:ascii="Book Antiqua" w:eastAsia="宋体" w:hAnsi="Book Antiqua" w:cs="宋体"/>
          <w:b/>
          <w:bCs/>
          <w:sz w:val="24"/>
          <w:szCs w:val="24"/>
          <w:lang w:eastAsia="zh-CN"/>
        </w:rPr>
        <w:t>31</w:t>
      </w:r>
      <w:r w:rsidRPr="000A5D6F">
        <w:rPr>
          <w:rFonts w:ascii="Book Antiqua" w:eastAsia="宋体" w:hAnsi="Book Antiqua" w:cs="宋体"/>
          <w:sz w:val="24"/>
          <w:szCs w:val="24"/>
          <w:lang w:eastAsia="zh-CN"/>
        </w:rPr>
        <w:t>: 1373-1379 [PMID: 18390797 DOI: 10.2337/dc08-0026]</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29 </w:t>
      </w:r>
      <w:r w:rsidRPr="000A5D6F">
        <w:rPr>
          <w:rFonts w:ascii="Book Antiqua" w:eastAsia="宋体" w:hAnsi="Book Antiqua" w:cs="宋体"/>
          <w:b/>
          <w:bCs/>
          <w:sz w:val="24"/>
          <w:szCs w:val="24"/>
          <w:lang w:eastAsia="zh-CN"/>
        </w:rPr>
        <w:t>Sun WL</w:t>
      </w:r>
      <w:r w:rsidRPr="000A5D6F">
        <w:rPr>
          <w:rFonts w:ascii="Book Antiqua" w:eastAsia="宋体" w:hAnsi="Book Antiqua" w:cs="宋体"/>
          <w:sz w:val="24"/>
          <w:szCs w:val="24"/>
          <w:lang w:eastAsia="zh-CN"/>
        </w:rPr>
        <w:t xml:space="preserve">, Chen LL, Zhang SZ, Wu YM, Ren YZ, Qin GM. Inflammatory cytokines, adiponectin, insulin resistance and metabolic control after periodontal intervention in patients with type 2 diabetes and chronic periodontitis. </w:t>
      </w:r>
      <w:r w:rsidRPr="000A5D6F">
        <w:rPr>
          <w:rFonts w:ascii="Book Antiqua" w:eastAsia="宋体" w:hAnsi="Book Antiqua" w:cs="宋体"/>
          <w:i/>
          <w:iCs/>
          <w:sz w:val="24"/>
          <w:szCs w:val="24"/>
          <w:lang w:eastAsia="zh-CN"/>
        </w:rPr>
        <w:t>Intern Med</w:t>
      </w:r>
      <w:r w:rsidRPr="000A5D6F">
        <w:rPr>
          <w:rFonts w:ascii="Book Antiqua" w:eastAsia="宋体" w:hAnsi="Book Antiqua" w:cs="宋体"/>
          <w:sz w:val="24"/>
          <w:szCs w:val="24"/>
          <w:lang w:eastAsia="zh-CN"/>
        </w:rPr>
        <w:t xml:space="preserve"> 2011; </w:t>
      </w:r>
      <w:r w:rsidRPr="000A5D6F">
        <w:rPr>
          <w:rFonts w:ascii="Book Antiqua" w:eastAsia="宋体" w:hAnsi="Book Antiqua" w:cs="宋体"/>
          <w:b/>
          <w:bCs/>
          <w:sz w:val="24"/>
          <w:szCs w:val="24"/>
          <w:lang w:eastAsia="zh-CN"/>
        </w:rPr>
        <w:t>50</w:t>
      </w:r>
      <w:r w:rsidRPr="000A5D6F">
        <w:rPr>
          <w:rFonts w:ascii="Book Antiqua" w:eastAsia="宋体" w:hAnsi="Book Antiqua" w:cs="宋体"/>
          <w:sz w:val="24"/>
          <w:szCs w:val="24"/>
          <w:lang w:eastAsia="zh-CN"/>
        </w:rPr>
        <w:t>: 1569-1574 [PMID: 21804283 DOI: 10.2169/internalmedicine.50.5166]</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30 </w:t>
      </w:r>
      <w:proofErr w:type="spellStart"/>
      <w:r w:rsidRPr="000A5D6F">
        <w:rPr>
          <w:rFonts w:ascii="Book Antiqua" w:eastAsia="宋体" w:hAnsi="Book Antiqua" w:cs="宋体"/>
          <w:b/>
          <w:bCs/>
          <w:sz w:val="24"/>
          <w:szCs w:val="24"/>
          <w:lang w:eastAsia="zh-CN"/>
        </w:rPr>
        <w:t>Telgi</w:t>
      </w:r>
      <w:proofErr w:type="spellEnd"/>
      <w:r w:rsidRPr="000A5D6F">
        <w:rPr>
          <w:rFonts w:ascii="Book Antiqua" w:eastAsia="宋体" w:hAnsi="Book Antiqua" w:cs="宋体"/>
          <w:b/>
          <w:bCs/>
          <w:sz w:val="24"/>
          <w:szCs w:val="24"/>
          <w:lang w:eastAsia="zh-CN"/>
        </w:rPr>
        <w:t xml:space="preserve"> RL</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Tandon</w:t>
      </w:r>
      <w:proofErr w:type="spellEnd"/>
      <w:r w:rsidRPr="000A5D6F">
        <w:rPr>
          <w:rFonts w:ascii="Book Antiqua" w:eastAsia="宋体" w:hAnsi="Book Antiqua" w:cs="宋体"/>
          <w:sz w:val="24"/>
          <w:szCs w:val="24"/>
          <w:lang w:eastAsia="zh-CN"/>
        </w:rPr>
        <w:t xml:space="preserve"> V, </w:t>
      </w:r>
      <w:proofErr w:type="spellStart"/>
      <w:r w:rsidRPr="000A5D6F">
        <w:rPr>
          <w:rFonts w:ascii="Book Antiqua" w:eastAsia="宋体" w:hAnsi="Book Antiqua" w:cs="宋体"/>
          <w:sz w:val="24"/>
          <w:szCs w:val="24"/>
          <w:lang w:eastAsia="zh-CN"/>
        </w:rPr>
        <w:t>Tangade</w:t>
      </w:r>
      <w:proofErr w:type="spellEnd"/>
      <w:r w:rsidRPr="000A5D6F">
        <w:rPr>
          <w:rFonts w:ascii="Book Antiqua" w:eastAsia="宋体" w:hAnsi="Book Antiqua" w:cs="宋体"/>
          <w:sz w:val="24"/>
          <w:szCs w:val="24"/>
          <w:lang w:eastAsia="zh-CN"/>
        </w:rPr>
        <w:t xml:space="preserve"> PS, </w:t>
      </w:r>
      <w:proofErr w:type="spellStart"/>
      <w:r w:rsidRPr="000A5D6F">
        <w:rPr>
          <w:rFonts w:ascii="Book Antiqua" w:eastAsia="宋体" w:hAnsi="Book Antiqua" w:cs="宋体"/>
          <w:sz w:val="24"/>
          <w:szCs w:val="24"/>
          <w:lang w:eastAsia="zh-CN"/>
        </w:rPr>
        <w:t>Tirth</w:t>
      </w:r>
      <w:proofErr w:type="spellEnd"/>
      <w:r w:rsidRPr="000A5D6F">
        <w:rPr>
          <w:rFonts w:ascii="Book Antiqua" w:eastAsia="宋体" w:hAnsi="Book Antiqua" w:cs="宋体"/>
          <w:sz w:val="24"/>
          <w:szCs w:val="24"/>
          <w:lang w:eastAsia="zh-CN"/>
        </w:rPr>
        <w:t xml:space="preserve"> A, Kumar S, Yadav V. Efficacy of nonsurgical periodontal therapy on </w:t>
      </w:r>
      <w:proofErr w:type="spellStart"/>
      <w:r w:rsidRPr="000A5D6F">
        <w:rPr>
          <w:rFonts w:ascii="Book Antiqua" w:eastAsia="宋体" w:hAnsi="Book Antiqua" w:cs="宋体"/>
          <w:sz w:val="24"/>
          <w:szCs w:val="24"/>
          <w:lang w:eastAsia="zh-CN"/>
        </w:rPr>
        <w:t>glycaemic</w:t>
      </w:r>
      <w:proofErr w:type="spellEnd"/>
      <w:r w:rsidRPr="000A5D6F">
        <w:rPr>
          <w:rFonts w:ascii="Book Antiqua" w:eastAsia="宋体" w:hAnsi="Book Antiqua" w:cs="宋体"/>
          <w:sz w:val="24"/>
          <w:szCs w:val="24"/>
          <w:lang w:eastAsia="zh-CN"/>
        </w:rPr>
        <w:t xml:space="preserve"> control in type II diabetic patients: a randomized controlled clinical trial. </w:t>
      </w:r>
      <w:r w:rsidRPr="000A5D6F">
        <w:rPr>
          <w:rFonts w:ascii="Book Antiqua" w:eastAsia="宋体" w:hAnsi="Book Antiqua" w:cs="宋体"/>
          <w:i/>
          <w:iCs/>
          <w:sz w:val="24"/>
          <w:szCs w:val="24"/>
          <w:lang w:eastAsia="zh-CN"/>
        </w:rPr>
        <w:t xml:space="preserve">J Periodontal Implant </w:t>
      </w:r>
      <w:proofErr w:type="spellStart"/>
      <w:r w:rsidRPr="000A5D6F">
        <w:rPr>
          <w:rFonts w:ascii="Book Antiqua" w:eastAsia="宋体" w:hAnsi="Book Antiqua" w:cs="宋体"/>
          <w:i/>
          <w:iCs/>
          <w:sz w:val="24"/>
          <w:szCs w:val="24"/>
          <w:lang w:eastAsia="zh-CN"/>
        </w:rPr>
        <w:t>Sci</w:t>
      </w:r>
      <w:proofErr w:type="spellEnd"/>
      <w:r w:rsidRPr="000A5D6F">
        <w:rPr>
          <w:rFonts w:ascii="Book Antiqua" w:eastAsia="宋体" w:hAnsi="Book Antiqua" w:cs="宋体"/>
          <w:sz w:val="24"/>
          <w:szCs w:val="24"/>
          <w:lang w:eastAsia="zh-CN"/>
        </w:rPr>
        <w:t xml:space="preserve"> 2013; </w:t>
      </w:r>
      <w:r w:rsidRPr="000A5D6F">
        <w:rPr>
          <w:rFonts w:ascii="Book Antiqua" w:eastAsia="宋体" w:hAnsi="Book Antiqua" w:cs="宋体"/>
          <w:b/>
          <w:bCs/>
          <w:sz w:val="24"/>
          <w:szCs w:val="24"/>
          <w:lang w:eastAsia="zh-CN"/>
        </w:rPr>
        <w:t>43</w:t>
      </w:r>
      <w:r w:rsidRPr="000A5D6F">
        <w:rPr>
          <w:rFonts w:ascii="Book Antiqua" w:eastAsia="宋体" w:hAnsi="Book Antiqua" w:cs="宋体"/>
          <w:sz w:val="24"/>
          <w:szCs w:val="24"/>
          <w:lang w:eastAsia="zh-CN"/>
        </w:rPr>
        <w:t>: 177-182 [PMID: 24040570 DOI: 10.5051/jpis.2013.43.4.177]</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lastRenderedPageBreak/>
        <w:t xml:space="preserve">31 </w:t>
      </w:r>
      <w:proofErr w:type="spellStart"/>
      <w:r w:rsidRPr="000A5D6F">
        <w:rPr>
          <w:rFonts w:ascii="Book Antiqua" w:eastAsia="宋体" w:hAnsi="Book Antiqua" w:cs="宋体"/>
          <w:b/>
          <w:bCs/>
          <w:sz w:val="24"/>
          <w:szCs w:val="24"/>
          <w:lang w:eastAsia="zh-CN"/>
        </w:rPr>
        <w:t>Mammen</w:t>
      </w:r>
      <w:proofErr w:type="spellEnd"/>
      <w:r w:rsidRPr="000A5D6F">
        <w:rPr>
          <w:rFonts w:ascii="Book Antiqua" w:eastAsia="宋体" w:hAnsi="Book Antiqua" w:cs="宋体"/>
          <w:b/>
          <w:bCs/>
          <w:sz w:val="24"/>
          <w:szCs w:val="24"/>
          <w:lang w:eastAsia="zh-CN"/>
        </w:rPr>
        <w:t xml:space="preserve"> J</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Vadakkekuttical</w:t>
      </w:r>
      <w:proofErr w:type="spellEnd"/>
      <w:r w:rsidRPr="000A5D6F">
        <w:rPr>
          <w:rFonts w:ascii="Book Antiqua" w:eastAsia="宋体" w:hAnsi="Book Antiqua" w:cs="宋体"/>
          <w:sz w:val="24"/>
          <w:szCs w:val="24"/>
          <w:lang w:eastAsia="zh-CN"/>
        </w:rPr>
        <w:t xml:space="preserve"> RJ, George JM, </w:t>
      </w:r>
      <w:proofErr w:type="spellStart"/>
      <w:r w:rsidRPr="000A5D6F">
        <w:rPr>
          <w:rFonts w:ascii="Book Antiqua" w:eastAsia="宋体" w:hAnsi="Book Antiqua" w:cs="宋体"/>
          <w:sz w:val="24"/>
          <w:szCs w:val="24"/>
          <w:lang w:eastAsia="zh-CN"/>
        </w:rPr>
        <w:t>Kaziyarakath</w:t>
      </w:r>
      <w:proofErr w:type="spellEnd"/>
      <w:r w:rsidRPr="000A5D6F">
        <w:rPr>
          <w:rFonts w:ascii="Book Antiqua" w:eastAsia="宋体" w:hAnsi="Book Antiqua" w:cs="宋体"/>
          <w:sz w:val="24"/>
          <w:szCs w:val="24"/>
          <w:lang w:eastAsia="zh-CN"/>
        </w:rPr>
        <w:t xml:space="preserve"> JA, </w:t>
      </w:r>
      <w:proofErr w:type="spellStart"/>
      <w:r w:rsidRPr="000A5D6F">
        <w:rPr>
          <w:rFonts w:ascii="Book Antiqua" w:eastAsia="宋体" w:hAnsi="Book Antiqua" w:cs="宋体"/>
          <w:sz w:val="24"/>
          <w:szCs w:val="24"/>
          <w:lang w:eastAsia="zh-CN"/>
        </w:rPr>
        <w:t>Radhakrishnan</w:t>
      </w:r>
      <w:proofErr w:type="spellEnd"/>
      <w:r w:rsidRPr="000A5D6F">
        <w:rPr>
          <w:rFonts w:ascii="Book Antiqua" w:eastAsia="宋体" w:hAnsi="Book Antiqua" w:cs="宋体"/>
          <w:sz w:val="24"/>
          <w:szCs w:val="24"/>
          <w:lang w:eastAsia="zh-CN"/>
        </w:rPr>
        <w:t xml:space="preserve"> C. Effect of non-surgical periodontal therapy on insulin resistance in patients with type II diabetes mellitus and chronic periodontitis, as assessed by C-peptide and the Homeostasis Assessment Index.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Investig</w:t>
      </w:r>
      <w:proofErr w:type="spellEnd"/>
      <w:r w:rsidRPr="000A5D6F">
        <w:rPr>
          <w:rFonts w:ascii="Book Antiqua" w:eastAsia="宋体" w:hAnsi="Book Antiqua" w:cs="宋体"/>
          <w:i/>
          <w:iCs/>
          <w:sz w:val="24"/>
          <w:szCs w:val="24"/>
          <w:lang w:eastAsia="zh-CN"/>
        </w:rPr>
        <w:t xml:space="preserve"> </w:t>
      </w:r>
      <w:proofErr w:type="spellStart"/>
      <w:r w:rsidRPr="000A5D6F">
        <w:rPr>
          <w:rFonts w:ascii="Book Antiqua" w:eastAsia="宋体" w:hAnsi="Book Antiqua" w:cs="宋体"/>
          <w:i/>
          <w:iCs/>
          <w:sz w:val="24"/>
          <w:szCs w:val="24"/>
          <w:lang w:eastAsia="zh-CN"/>
        </w:rPr>
        <w:t>Clin</w:t>
      </w:r>
      <w:proofErr w:type="spellEnd"/>
      <w:r w:rsidRPr="000A5D6F">
        <w:rPr>
          <w:rFonts w:ascii="Book Antiqua" w:eastAsia="宋体" w:hAnsi="Book Antiqua" w:cs="宋体"/>
          <w:i/>
          <w:iCs/>
          <w:sz w:val="24"/>
          <w:szCs w:val="24"/>
          <w:lang w:eastAsia="zh-CN"/>
        </w:rPr>
        <w:t xml:space="preserve"> Dent</w:t>
      </w:r>
      <w:r w:rsidR="00C96367">
        <w:rPr>
          <w:rFonts w:ascii="Book Antiqua" w:eastAsia="宋体" w:hAnsi="Book Antiqua" w:cs="宋体"/>
          <w:sz w:val="24"/>
          <w:szCs w:val="24"/>
          <w:lang w:eastAsia="zh-CN"/>
        </w:rPr>
        <w:t xml:space="preserve"> 2016</w:t>
      </w:r>
      <w:r w:rsidRPr="000A5D6F">
        <w:rPr>
          <w:rFonts w:ascii="Book Antiqua" w:eastAsia="宋体" w:hAnsi="Book Antiqua" w:cs="宋体"/>
          <w:sz w:val="24"/>
          <w:szCs w:val="24"/>
          <w:lang w:eastAsia="zh-CN"/>
        </w:rPr>
        <w:t xml:space="preserve"> [PMID: 27282797 DOI: 10.1111/jicd.12221]</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32 </w:t>
      </w:r>
      <w:proofErr w:type="spellStart"/>
      <w:r w:rsidRPr="000A5D6F">
        <w:rPr>
          <w:rFonts w:ascii="Book Antiqua" w:eastAsia="宋体" w:hAnsi="Book Antiqua" w:cs="宋体"/>
          <w:b/>
          <w:bCs/>
          <w:sz w:val="24"/>
          <w:szCs w:val="24"/>
          <w:lang w:eastAsia="zh-CN"/>
        </w:rPr>
        <w:t>Feres</w:t>
      </w:r>
      <w:proofErr w:type="spellEnd"/>
      <w:r w:rsidRPr="000A5D6F">
        <w:rPr>
          <w:rFonts w:ascii="Book Antiqua" w:eastAsia="宋体" w:hAnsi="Book Antiqua" w:cs="宋体"/>
          <w:b/>
          <w:bCs/>
          <w:sz w:val="24"/>
          <w:szCs w:val="24"/>
          <w:lang w:eastAsia="zh-CN"/>
        </w:rPr>
        <w:t xml:space="preserve"> M</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Figueiredo</w:t>
      </w:r>
      <w:proofErr w:type="spellEnd"/>
      <w:r w:rsidRPr="000A5D6F">
        <w:rPr>
          <w:rFonts w:ascii="Book Antiqua" w:eastAsia="宋体" w:hAnsi="Book Antiqua" w:cs="宋体"/>
          <w:sz w:val="24"/>
          <w:szCs w:val="24"/>
          <w:lang w:eastAsia="zh-CN"/>
        </w:rPr>
        <w:t xml:space="preserve"> LC, </w:t>
      </w:r>
      <w:proofErr w:type="spellStart"/>
      <w:r w:rsidRPr="000A5D6F">
        <w:rPr>
          <w:rFonts w:ascii="Book Antiqua" w:eastAsia="宋体" w:hAnsi="Book Antiqua" w:cs="宋体"/>
          <w:sz w:val="24"/>
          <w:szCs w:val="24"/>
          <w:lang w:eastAsia="zh-CN"/>
        </w:rPr>
        <w:t>Soares</w:t>
      </w:r>
      <w:proofErr w:type="spellEnd"/>
      <w:r w:rsidRPr="000A5D6F">
        <w:rPr>
          <w:rFonts w:ascii="Book Antiqua" w:eastAsia="宋体" w:hAnsi="Book Antiqua" w:cs="宋体"/>
          <w:sz w:val="24"/>
          <w:szCs w:val="24"/>
          <w:lang w:eastAsia="zh-CN"/>
        </w:rPr>
        <w:t xml:space="preserve"> GM, </w:t>
      </w:r>
      <w:proofErr w:type="spellStart"/>
      <w:r w:rsidRPr="000A5D6F">
        <w:rPr>
          <w:rFonts w:ascii="Book Antiqua" w:eastAsia="宋体" w:hAnsi="Book Antiqua" w:cs="宋体"/>
          <w:sz w:val="24"/>
          <w:szCs w:val="24"/>
          <w:lang w:eastAsia="zh-CN"/>
        </w:rPr>
        <w:t>Faveri</w:t>
      </w:r>
      <w:proofErr w:type="spellEnd"/>
      <w:r w:rsidRPr="000A5D6F">
        <w:rPr>
          <w:rFonts w:ascii="Book Antiqua" w:eastAsia="宋体" w:hAnsi="Book Antiqua" w:cs="宋体"/>
          <w:sz w:val="24"/>
          <w:szCs w:val="24"/>
          <w:lang w:eastAsia="zh-CN"/>
        </w:rPr>
        <w:t xml:space="preserve"> M. Systemic antibiotics in the treatment of periodontitis.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i/>
          <w:iCs/>
          <w:sz w:val="24"/>
          <w:szCs w:val="24"/>
          <w:lang w:eastAsia="zh-CN"/>
        </w:rPr>
        <w:t xml:space="preserve"> 2000</w:t>
      </w:r>
      <w:r w:rsidRPr="000A5D6F">
        <w:rPr>
          <w:rFonts w:ascii="Book Antiqua" w:eastAsia="宋体" w:hAnsi="Book Antiqua" w:cs="宋体"/>
          <w:sz w:val="24"/>
          <w:szCs w:val="24"/>
          <w:lang w:eastAsia="zh-CN"/>
        </w:rPr>
        <w:t xml:space="preserve"> 2015; </w:t>
      </w:r>
      <w:r w:rsidRPr="000A5D6F">
        <w:rPr>
          <w:rFonts w:ascii="Book Antiqua" w:eastAsia="宋体" w:hAnsi="Book Antiqua" w:cs="宋体"/>
          <w:b/>
          <w:bCs/>
          <w:sz w:val="24"/>
          <w:szCs w:val="24"/>
          <w:lang w:eastAsia="zh-CN"/>
        </w:rPr>
        <w:t>67</w:t>
      </w:r>
      <w:r w:rsidRPr="000A5D6F">
        <w:rPr>
          <w:rFonts w:ascii="Book Antiqua" w:eastAsia="宋体" w:hAnsi="Book Antiqua" w:cs="宋体"/>
          <w:sz w:val="24"/>
          <w:szCs w:val="24"/>
          <w:lang w:eastAsia="zh-CN"/>
        </w:rPr>
        <w:t>: 131-186 [PMID: 25494600 DOI: 10.1111/prd.12075]</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33 </w:t>
      </w:r>
      <w:proofErr w:type="spellStart"/>
      <w:r w:rsidRPr="000A5D6F">
        <w:rPr>
          <w:rFonts w:ascii="Book Antiqua" w:eastAsia="宋体" w:hAnsi="Book Antiqua" w:cs="宋体"/>
          <w:b/>
          <w:bCs/>
          <w:sz w:val="24"/>
          <w:szCs w:val="24"/>
          <w:lang w:eastAsia="zh-CN"/>
        </w:rPr>
        <w:t>Javed</w:t>
      </w:r>
      <w:proofErr w:type="spellEnd"/>
      <w:r w:rsidRPr="000A5D6F">
        <w:rPr>
          <w:rFonts w:ascii="Book Antiqua" w:eastAsia="宋体" w:hAnsi="Book Antiqua" w:cs="宋体"/>
          <w:b/>
          <w:bCs/>
          <w:sz w:val="24"/>
          <w:szCs w:val="24"/>
          <w:lang w:eastAsia="zh-CN"/>
        </w:rPr>
        <w:t xml:space="preserve"> F</w:t>
      </w:r>
      <w:r w:rsidRPr="000A5D6F">
        <w:rPr>
          <w:rFonts w:ascii="Book Antiqua" w:eastAsia="宋体" w:hAnsi="Book Antiqua" w:cs="宋体"/>
          <w:sz w:val="24"/>
          <w:szCs w:val="24"/>
          <w:lang w:eastAsia="zh-CN"/>
        </w:rPr>
        <w:t xml:space="preserve">, Ahmed HB, </w:t>
      </w:r>
      <w:proofErr w:type="spellStart"/>
      <w:r w:rsidRPr="000A5D6F">
        <w:rPr>
          <w:rFonts w:ascii="Book Antiqua" w:eastAsia="宋体" w:hAnsi="Book Antiqua" w:cs="宋体"/>
          <w:sz w:val="24"/>
          <w:szCs w:val="24"/>
          <w:lang w:eastAsia="zh-CN"/>
        </w:rPr>
        <w:t>Mehmood</w:t>
      </w:r>
      <w:proofErr w:type="spellEnd"/>
      <w:r w:rsidRPr="000A5D6F">
        <w:rPr>
          <w:rFonts w:ascii="Book Antiqua" w:eastAsia="宋体" w:hAnsi="Book Antiqua" w:cs="宋体"/>
          <w:sz w:val="24"/>
          <w:szCs w:val="24"/>
          <w:lang w:eastAsia="zh-CN"/>
        </w:rPr>
        <w:t xml:space="preserve"> A, Bain C, </w:t>
      </w:r>
      <w:proofErr w:type="spellStart"/>
      <w:r w:rsidRPr="000A5D6F">
        <w:rPr>
          <w:rFonts w:ascii="Book Antiqua" w:eastAsia="宋体" w:hAnsi="Book Antiqua" w:cs="宋体"/>
          <w:sz w:val="24"/>
          <w:szCs w:val="24"/>
          <w:lang w:eastAsia="zh-CN"/>
        </w:rPr>
        <w:t>Romanos</w:t>
      </w:r>
      <w:proofErr w:type="spellEnd"/>
      <w:r w:rsidRPr="000A5D6F">
        <w:rPr>
          <w:rFonts w:ascii="Book Antiqua" w:eastAsia="宋体" w:hAnsi="Book Antiqua" w:cs="宋体"/>
          <w:sz w:val="24"/>
          <w:szCs w:val="24"/>
          <w:lang w:eastAsia="zh-CN"/>
        </w:rPr>
        <w:t xml:space="preserve"> GE. Effect of nonsurgical periodontal therapy (with or without oral doxycycline delivery) on glycemic status and clinical periodontal parameters in patients with prediabetes: a short-term longitudinal randomized case-control study. </w:t>
      </w:r>
      <w:proofErr w:type="spellStart"/>
      <w:r w:rsidRPr="000A5D6F">
        <w:rPr>
          <w:rFonts w:ascii="Book Antiqua" w:eastAsia="宋体" w:hAnsi="Book Antiqua" w:cs="宋体"/>
          <w:i/>
          <w:iCs/>
          <w:sz w:val="24"/>
          <w:szCs w:val="24"/>
          <w:lang w:eastAsia="zh-CN"/>
        </w:rPr>
        <w:t>Clin</w:t>
      </w:r>
      <w:proofErr w:type="spellEnd"/>
      <w:r w:rsidRPr="000A5D6F">
        <w:rPr>
          <w:rFonts w:ascii="Book Antiqua" w:eastAsia="宋体" w:hAnsi="Book Antiqua" w:cs="宋体"/>
          <w:i/>
          <w:iCs/>
          <w:sz w:val="24"/>
          <w:szCs w:val="24"/>
          <w:lang w:eastAsia="zh-CN"/>
        </w:rPr>
        <w:t xml:space="preserve"> Oral </w:t>
      </w:r>
      <w:proofErr w:type="spellStart"/>
      <w:r w:rsidRPr="000A5D6F">
        <w:rPr>
          <w:rFonts w:ascii="Book Antiqua" w:eastAsia="宋体" w:hAnsi="Book Antiqua" w:cs="宋体"/>
          <w:i/>
          <w:iCs/>
          <w:sz w:val="24"/>
          <w:szCs w:val="24"/>
          <w:lang w:eastAsia="zh-CN"/>
        </w:rPr>
        <w:t>Investig</w:t>
      </w:r>
      <w:proofErr w:type="spellEnd"/>
      <w:r w:rsidRPr="000A5D6F">
        <w:rPr>
          <w:rFonts w:ascii="Book Antiqua" w:eastAsia="宋体" w:hAnsi="Book Antiqua" w:cs="宋体"/>
          <w:sz w:val="24"/>
          <w:szCs w:val="24"/>
          <w:lang w:eastAsia="zh-CN"/>
        </w:rPr>
        <w:t xml:space="preserve"> 2014; </w:t>
      </w:r>
      <w:r w:rsidRPr="000A5D6F">
        <w:rPr>
          <w:rFonts w:ascii="Book Antiqua" w:eastAsia="宋体" w:hAnsi="Book Antiqua" w:cs="宋体"/>
          <w:b/>
          <w:bCs/>
          <w:sz w:val="24"/>
          <w:szCs w:val="24"/>
          <w:lang w:eastAsia="zh-CN"/>
        </w:rPr>
        <w:t>18</w:t>
      </w:r>
      <w:r w:rsidRPr="000A5D6F">
        <w:rPr>
          <w:rFonts w:ascii="Book Antiqua" w:eastAsia="宋体" w:hAnsi="Book Antiqua" w:cs="宋体"/>
          <w:sz w:val="24"/>
          <w:szCs w:val="24"/>
          <w:lang w:eastAsia="zh-CN"/>
        </w:rPr>
        <w:t>: 1963-1968 [PMID: 24449228 DOI: 10.1007/s00784-014-1185-6]</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34 </w:t>
      </w:r>
      <w:proofErr w:type="spellStart"/>
      <w:r w:rsidRPr="000A5D6F">
        <w:rPr>
          <w:rFonts w:ascii="Book Antiqua" w:eastAsia="宋体" w:hAnsi="Book Antiqua" w:cs="宋体"/>
          <w:b/>
          <w:bCs/>
          <w:sz w:val="24"/>
          <w:szCs w:val="24"/>
          <w:lang w:eastAsia="zh-CN"/>
        </w:rPr>
        <w:t>Lösche</w:t>
      </w:r>
      <w:proofErr w:type="spellEnd"/>
      <w:r w:rsidRPr="000A5D6F">
        <w:rPr>
          <w:rFonts w:ascii="Book Antiqua" w:eastAsia="宋体" w:hAnsi="Book Antiqua" w:cs="宋体"/>
          <w:b/>
          <w:bCs/>
          <w:sz w:val="24"/>
          <w:szCs w:val="24"/>
          <w:lang w:eastAsia="zh-CN"/>
        </w:rPr>
        <w:t xml:space="preserve"> W</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Karapetow</w:t>
      </w:r>
      <w:proofErr w:type="spellEnd"/>
      <w:r w:rsidRPr="000A5D6F">
        <w:rPr>
          <w:rFonts w:ascii="Book Antiqua" w:eastAsia="宋体" w:hAnsi="Book Antiqua" w:cs="宋体"/>
          <w:sz w:val="24"/>
          <w:szCs w:val="24"/>
          <w:lang w:eastAsia="zh-CN"/>
        </w:rPr>
        <w:t xml:space="preserve"> F, Pohl A, Pohl C, Kocher T. Plasma lipid and blood glucose levels in patients with destructive periodontal disease. </w:t>
      </w:r>
      <w:r w:rsidRPr="000A5D6F">
        <w:rPr>
          <w:rFonts w:ascii="Book Antiqua" w:eastAsia="宋体" w:hAnsi="Book Antiqua" w:cs="宋体"/>
          <w:i/>
          <w:iCs/>
          <w:sz w:val="24"/>
          <w:szCs w:val="24"/>
          <w:lang w:eastAsia="zh-CN"/>
        </w:rPr>
        <w:t xml:space="preserve">J </w:t>
      </w:r>
      <w:proofErr w:type="spellStart"/>
      <w:r w:rsidRPr="000A5D6F">
        <w:rPr>
          <w:rFonts w:ascii="Book Antiqua" w:eastAsia="宋体" w:hAnsi="Book Antiqua" w:cs="宋体"/>
          <w:i/>
          <w:iCs/>
          <w:sz w:val="24"/>
          <w:szCs w:val="24"/>
          <w:lang w:eastAsia="zh-CN"/>
        </w:rPr>
        <w:t>Clin</w:t>
      </w:r>
      <w:proofErr w:type="spellEnd"/>
      <w:r w:rsidRPr="000A5D6F">
        <w:rPr>
          <w:rFonts w:ascii="Book Antiqua" w:eastAsia="宋体" w:hAnsi="Book Antiqua" w:cs="宋体"/>
          <w:i/>
          <w:iCs/>
          <w:sz w:val="24"/>
          <w:szCs w:val="24"/>
          <w:lang w:eastAsia="zh-CN"/>
        </w:rPr>
        <w:t xml:space="preserve"> </w:t>
      </w:r>
      <w:proofErr w:type="spellStart"/>
      <w:r w:rsidRPr="000A5D6F">
        <w:rPr>
          <w:rFonts w:ascii="Book Antiqua" w:eastAsia="宋体" w:hAnsi="Book Antiqua" w:cs="宋体"/>
          <w:i/>
          <w:iCs/>
          <w:sz w:val="24"/>
          <w:szCs w:val="24"/>
          <w:lang w:eastAsia="zh-CN"/>
        </w:rPr>
        <w:t>Periodontol</w:t>
      </w:r>
      <w:proofErr w:type="spellEnd"/>
      <w:r w:rsidRPr="000A5D6F">
        <w:rPr>
          <w:rFonts w:ascii="Book Antiqua" w:eastAsia="宋体" w:hAnsi="Book Antiqua" w:cs="宋体"/>
          <w:sz w:val="24"/>
          <w:szCs w:val="24"/>
          <w:lang w:eastAsia="zh-CN"/>
        </w:rPr>
        <w:t xml:space="preserve"> 2000; </w:t>
      </w:r>
      <w:r w:rsidRPr="000A5D6F">
        <w:rPr>
          <w:rFonts w:ascii="Book Antiqua" w:eastAsia="宋体" w:hAnsi="Book Antiqua" w:cs="宋体"/>
          <w:b/>
          <w:bCs/>
          <w:sz w:val="24"/>
          <w:szCs w:val="24"/>
          <w:lang w:eastAsia="zh-CN"/>
        </w:rPr>
        <w:t>27</w:t>
      </w:r>
      <w:r w:rsidRPr="000A5D6F">
        <w:rPr>
          <w:rFonts w:ascii="Book Antiqua" w:eastAsia="宋体" w:hAnsi="Book Antiqua" w:cs="宋体"/>
          <w:sz w:val="24"/>
          <w:szCs w:val="24"/>
          <w:lang w:eastAsia="zh-CN"/>
        </w:rPr>
        <w:t>: 537-541 [PMID: 10959778 DOI: 10.1034/j.1600-051x.2000.027008537.x]</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35 </w:t>
      </w:r>
      <w:r w:rsidRPr="000A5D6F">
        <w:rPr>
          <w:rFonts w:ascii="Book Antiqua" w:eastAsia="宋体" w:hAnsi="Book Antiqua" w:cs="宋体"/>
          <w:b/>
          <w:bCs/>
          <w:sz w:val="24"/>
          <w:szCs w:val="24"/>
          <w:lang w:eastAsia="zh-CN"/>
        </w:rPr>
        <w:t>Machado AC</w:t>
      </w:r>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sz w:val="24"/>
          <w:szCs w:val="24"/>
          <w:lang w:eastAsia="zh-CN"/>
        </w:rPr>
        <w:t>Quirino</w:t>
      </w:r>
      <w:proofErr w:type="spellEnd"/>
      <w:r w:rsidRPr="000A5D6F">
        <w:rPr>
          <w:rFonts w:ascii="Book Antiqua" w:eastAsia="宋体" w:hAnsi="Book Antiqua" w:cs="宋体"/>
          <w:sz w:val="24"/>
          <w:szCs w:val="24"/>
          <w:lang w:eastAsia="zh-CN"/>
        </w:rPr>
        <w:t xml:space="preserve"> MR, </w:t>
      </w:r>
      <w:proofErr w:type="spellStart"/>
      <w:r w:rsidRPr="000A5D6F">
        <w:rPr>
          <w:rFonts w:ascii="Book Antiqua" w:eastAsia="宋体" w:hAnsi="Book Antiqua" w:cs="宋体"/>
          <w:sz w:val="24"/>
          <w:szCs w:val="24"/>
          <w:lang w:eastAsia="zh-CN"/>
        </w:rPr>
        <w:t>Nascimento</w:t>
      </w:r>
      <w:proofErr w:type="spellEnd"/>
      <w:r w:rsidRPr="000A5D6F">
        <w:rPr>
          <w:rFonts w:ascii="Book Antiqua" w:eastAsia="宋体" w:hAnsi="Book Antiqua" w:cs="宋体"/>
          <w:sz w:val="24"/>
          <w:szCs w:val="24"/>
          <w:lang w:eastAsia="zh-CN"/>
        </w:rPr>
        <w:t xml:space="preserve"> LF. </w:t>
      </w:r>
      <w:proofErr w:type="gramStart"/>
      <w:r w:rsidRPr="000A5D6F">
        <w:rPr>
          <w:rFonts w:ascii="Book Antiqua" w:eastAsia="宋体" w:hAnsi="Book Antiqua" w:cs="宋体"/>
          <w:sz w:val="24"/>
          <w:szCs w:val="24"/>
          <w:lang w:eastAsia="zh-CN"/>
        </w:rPr>
        <w:t>Relation between chronic periodontal disease and plasmatic levels of triglycerides, total cholesterol and fractions.</w:t>
      </w:r>
      <w:proofErr w:type="gramEnd"/>
      <w:r w:rsidRPr="000A5D6F">
        <w:rPr>
          <w:rFonts w:ascii="Book Antiqua" w:eastAsia="宋体" w:hAnsi="Book Antiqua" w:cs="宋体"/>
          <w:sz w:val="24"/>
          <w:szCs w:val="24"/>
          <w:lang w:eastAsia="zh-CN"/>
        </w:rPr>
        <w:t xml:space="preserve"> </w:t>
      </w:r>
      <w:proofErr w:type="spellStart"/>
      <w:r w:rsidRPr="000A5D6F">
        <w:rPr>
          <w:rFonts w:ascii="Book Antiqua" w:eastAsia="宋体" w:hAnsi="Book Antiqua" w:cs="宋体"/>
          <w:i/>
          <w:iCs/>
          <w:sz w:val="24"/>
          <w:szCs w:val="24"/>
          <w:lang w:eastAsia="zh-CN"/>
        </w:rPr>
        <w:t>Braz</w:t>
      </w:r>
      <w:proofErr w:type="spellEnd"/>
      <w:r w:rsidRPr="000A5D6F">
        <w:rPr>
          <w:rFonts w:ascii="Book Antiqua" w:eastAsia="宋体" w:hAnsi="Book Antiqua" w:cs="宋体"/>
          <w:i/>
          <w:iCs/>
          <w:sz w:val="24"/>
          <w:szCs w:val="24"/>
          <w:lang w:eastAsia="zh-CN"/>
        </w:rPr>
        <w:t xml:space="preserve"> Oral Res</w:t>
      </w:r>
      <w:r w:rsidRPr="000A5D6F">
        <w:rPr>
          <w:rFonts w:ascii="Book Antiqua" w:eastAsia="宋体" w:hAnsi="Book Antiqua" w:cs="宋体"/>
          <w:sz w:val="24"/>
          <w:szCs w:val="24"/>
          <w:lang w:eastAsia="zh-CN"/>
        </w:rPr>
        <w:t xml:space="preserve"> </w:t>
      </w:r>
      <w:r w:rsidR="00C96367">
        <w:rPr>
          <w:rFonts w:ascii="Book Antiqua" w:eastAsia="宋体" w:hAnsi="Book Antiqua" w:cs="宋体" w:hint="eastAsia"/>
          <w:sz w:val="24"/>
          <w:szCs w:val="24"/>
          <w:lang w:eastAsia="zh-CN"/>
        </w:rPr>
        <w:t>2005</w:t>
      </w:r>
      <w:r w:rsidRPr="000A5D6F">
        <w:rPr>
          <w:rFonts w:ascii="Book Antiqua" w:eastAsia="宋体" w:hAnsi="Book Antiqua" w:cs="宋体"/>
          <w:sz w:val="24"/>
          <w:szCs w:val="24"/>
          <w:lang w:eastAsia="zh-CN"/>
        </w:rPr>
        <w:t xml:space="preserve">; </w:t>
      </w:r>
      <w:r w:rsidRPr="000A5D6F">
        <w:rPr>
          <w:rFonts w:ascii="Book Antiqua" w:eastAsia="宋体" w:hAnsi="Book Antiqua" w:cs="宋体"/>
          <w:b/>
          <w:bCs/>
          <w:sz w:val="24"/>
          <w:szCs w:val="24"/>
          <w:lang w:eastAsia="zh-CN"/>
        </w:rPr>
        <w:t>19</w:t>
      </w:r>
      <w:r w:rsidRPr="000A5D6F">
        <w:rPr>
          <w:rFonts w:ascii="Book Antiqua" w:eastAsia="宋体" w:hAnsi="Book Antiqua" w:cs="宋体"/>
          <w:sz w:val="24"/>
          <w:szCs w:val="24"/>
          <w:lang w:eastAsia="zh-CN"/>
        </w:rPr>
        <w:t xml:space="preserve">: 284-289 [PMID: 16491257 DOI: </w:t>
      </w:r>
      <w:r w:rsidR="00774B2F">
        <w:fldChar w:fldCharType="begin"/>
      </w:r>
      <w:r w:rsidR="00774B2F">
        <w:instrText xml:space="preserve"> HYPERLINK "https://doi.org/10.1590/S1806-83242005000400009" \t "_blank" </w:instrText>
      </w:r>
      <w:r w:rsidR="00774B2F">
        <w:fldChar w:fldCharType="separate"/>
      </w:r>
      <w:r w:rsidR="00C96367" w:rsidRPr="00C96367">
        <w:rPr>
          <w:rFonts w:ascii="Book Antiqua" w:eastAsia="宋体" w:hAnsi="Book Antiqua" w:cs="宋体"/>
          <w:sz w:val="24"/>
          <w:szCs w:val="24"/>
          <w:lang w:eastAsia="zh-CN"/>
        </w:rPr>
        <w:t>10.1590/S1806-83242005000400009</w:t>
      </w:r>
      <w:r w:rsidR="00774B2F">
        <w:rPr>
          <w:rFonts w:ascii="Book Antiqua" w:eastAsia="宋体" w:hAnsi="Book Antiqua" w:cs="宋体"/>
          <w:sz w:val="24"/>
          <w:szCs w:val="24"/>
          <w:lang w:eastAsia="zh-CN"/>
        </w:rPr>
        <w:fldChar w:fldCharType="end"/>
      </w:r>
      <w:r w:rsidRPr="000A5D6F">
        <w:rPr>
          <w:rFonts w:ascii="Book Antiqua" w:eastAsia="宋体" w:hAnsi="Book Antiqua" w:cs="宋体"/>
          <w:sz w:val="24"/>
          <w:szCs w:val="24"/>
          <w:lang w:eastAsia="zh-CN"/>
        </w:rPr>
        <w:t>]</w:t>
      </w:r>
    </w:p>
    <w:p w:rsidR="000A5D6F" w:rsidRPr="000A5D6F" w:rsidRDefault="000A5D6F" w:rsidP="000A5D6F">
      <w:pPr>
        <w:spacing w:after="0" w:line="360" w:lineRule="auto"/>
        <w:jc w:val="both"/>
        <w:rPr>
          <w:rFonts w:ascii="Book Antiqua" w:eastAsia="宋体" w:hAnsi="Book Antiqua" w:cs="宋体"/>
          <w:sz w:val="24"/>
          <w:szCs w:val="24"/>
          <w:lang w:eastAsia="zh-CN"/>
        </w:rPr>
      </w:pPr>
      <w:r w:rsidRPr="000A5D6F">
        <w:rPr>
          <w:rFonts w:ascii="Book Antiqua" w:eastAsia="宋体" w:hAnsi="Book Antiqua" w:cs="宋体"/>
          <w:sz w:val="24"/>
          <w:szCs w:val="24"/>
          <w:lang w:eastAsia="zh-CN"/>
        </w:rPr>
        <w:t xml:space="preserve">36 </w:t>
      </w:r>
      <w:proofErr w:type="spellStart"/>
      <w:r w:rsidRPr="000A5D6F">
        <w:rPr>
          <w:rFonts w:ascii="Book Antiqua" w:eastAsia="宋体" w:hAnsi="Book Antiqua" w:cs="宋体"/>
          <w:b/>
          <w:bCs/>
          <w:sz w:val="24"/>
          <w:szCs w:val="24"/>
          <w:lang w:eastAsia="zh-CN"/>
        </w:rPr>
        <w:t>D'Aiuto</w:t>
      </w:r>
      <w:proofErr w:type="spellEnd"/>
      <w:r w:rsidRPr="000A5D6F">
        <w:rPr>
          <w:rFonts w:ascii="Book Antiqua" w:eastAsia="宋体" w:hAnsi="Book Antiqua" w:cs="宋体"/>
          <w:b/>
          <w:bCs/>
          <w:sz w:val="24"/>
          <w:szCs w:val="24"/>
          <w:lang w:eastAsia="zh-CN"/>
        </w:rPr>
        <w:t xml:space="preserve"> F</w:t>
      </w:r>
      <w:r w:rsidRPr="000A5D6F">
        <w:rPr>
          <w:rFonts w:ascii="Book Antiqua" w:eastAsia="宋体" w:hAnsi="Book Antiqua" w:cs="宋体"/>
          <w:sz w:val="24"/>
          <w:szCs w:val="24"/>
          <w:lang w:eastAsia="zh-CN"/>
        </w:rPr>
        <w:t xml:space="preserve">, Nibali L, </w:t>
      </w:r>
      <w:proofErr w:type="spellStart"/>
      <w:r w:rsidRPr="000A5D6F">
        <w:rPr>
          <w:rFonts w:ascii="Book Antiqua" w:eastAsia="宋体" w:hAnsi="Book Antiqua" w:cs="宋体"/>
          <w:sz w:val="24"/>
          <w:szCs w:val="24"/>
          <w:lang w:eastAsia="zh-CN"/>
        </w:rPr>
        <w:t>Parkar</w:t>
      </w:r>
      <w:proofErr w:type="spellEnd"/>
      <w:r w:rsidRPr="000A5D6F">
        <w:rPr>
          <w:rFonts w:ascii="Book Antiqua" w:eastAsia="宋体" w:hAnsi="Book Antiqua" w:cs="宋体"/>
          <w:sz w:val="24"/>
          <w:szCs w:val="24"/>
          <w:lang w:eastAsia="zh-CN"/>
        </w:rPr>
        <w:t xml:space="preserve"> M, </w:t>
      </w:r>
      <w:proofErr w:type="spellStart"/>
      <w:r w:rsidRPr="000A5D6F">
        <w:rPr>
          <w:rFonts w:ascii="Book Antiqua" w:eastAsia="宋体" w:hAnsi="Book Antiqua" w:cs="宋体"/>
          <w:sz w:val="24"/>
          <w:szCs w:val="24"/>
          <w:lang w:eastAsia="zh-CN"/>
        </w:rPr>
        <w:t>Suvan</w:t>
      </w:r>
      <w:proofErr w:type="spellEnd"/>
      <w:r w:rsidRPr="000A5D6F">
        <w:rPr>
          <w:rFonts w:ascii="Book Antiqua" w:eastAsia="宋体" w:hAnsi="Book Antiqua" w:cs="宋体"/>
          <w:sz w:val="24"/>
          <w:szCs w:val="24"/>
          <w:lang w:eastAsia="zh-CN"/>
        </w:rPr>
        <w:t xml:space="preserve"> J, </w:t>
      </w:r>
      <w:proofErr w:type="spellStart"/>
      <w:r w:rsidRPr="000A5D6F">
        <w:rPr>
          <w:rFonts w:ascii="Book Antiqua" w:eastAsia="宋体" w:hAnsi="Book Antiqua" w:cs="宋体"/>
          <w:sz w:val="24"/>
          <w:szCs w:val="24"/>
          <w:lang w:eastAsia="zh-CN"/>
        </w:rPr>
        <w:t>Tonetti</w:t>
      </w:r>
      <w:proofErr w:type="spellEnd"/>
      <w:r w:rsidRPr="000A5D6F">
        <w:rPr>
          <w:rFonts w:ascii="Book Antiqua" w:eastAsia="宋体" w:hAnsi="Book Antiqua" w:cs="宋体"/>
          <w:sz w:val="24"/>
          <w:szCs w:val="24"/>
          <w:lang w:eastAsia="zh-CN"/>
        </w:rPr>
        <w:t xml:space="preserve"> MS. Short-term effects of intensive periodontal therapy on serum inflammatory markers and cholesterol. </w:t>
      </w:r>
      <w:r w:rsidRPr="000A5D6F">
        <w:rPr>
          <w:rFonts w:ascii="Book Antiqua" w:eastAsia="宋体" w:hAnsi="Book Antiqua" w:cs="宋体"/>
          <w:i/>
          <w:iCs/>
          <w:sz w:val="24"/>
          <w:szCs w:val="24"/>
          <w:lang w:eastAsia="zh-CN"/>
        </w:rPr>
        <w:t>J Dent Res</w:t>
      </w:r>
      <w:r w:rsidRPr="000A5D6F">
        <w:rPr>
          <w:rFonts w:ascii="Book Antiqua" w:eastAsia="宋体" w:hAnsi="Book Antiqua" w:cs="宋体"/>
          <w:sz w:val="24"/>
          <w:szCs w:val="24"/>
          <w:lang w:eastAsia="zh-CN"/>
        </w:rPr>
        <w:t xml:space="preserve"> 2005; </w:t>
      </w:r>
      <w:r w:rsidRPr="000A5D6F">
        <w:rPr>
          <w:rFonts w:ascii="Book Antiqua" w:eastAsia="宋体" w:hAnsi="Book Antiqua" w:cs="宋体"/>
          <w:b/>
          <w:bCs/>
          <w:sz w:val="24"/>
          <w:szCs w:val="24"/>
          <w:lang w:eastAsia="zh-CN"/>
        </w:rPr>
        <w:t>84</w:t>
      </w:r>
      <w:r w:rsidRPr="000A5D6F">
        <w:rPr>
          <w:rFonts w:ascii="Book Antiqua" w:eastAsia="宋体" w:hAnsi="Book Antiqua" w:cs="宋体"/>
          <w:sz w:val="24"/>
          <w:szCs w:val="24"/>
          <w:lang w:eastAsia="zh-CN"/>
        </w:rPr>
        <w:t>: 269-273 [PMID: 15723869 DOI: 10.1177/154405910508400312]</w:t>
      </w:r>
    </w:p>
    <w:p w:rsidR="00B87DC0" w:rsidRPr="000A5D6F" w:rsidRDefault="00B87DC0" w:rsidP="000A5D6F">
      <w:pPr>
        <w:pStyle w:val="Default"/>
        <w:spacing w:line="360" w:lineRule="auto"/>
        <w:jc w:val="both"/>
        <w:rPr>
          <w:rFonts w:ascii="Book Antiqua" w:eastAsiaTheme="minorEastAsia" w:hAnsi="Book Antiqua"/>
          <w:color w:val="auto"/>
          <w:lang w:eastAsia="zh-CN"/>
        </w:rPr>
      </w:pPr>
    </w:p>
    <w:p w:rsidR="00CE4074" w:rsidRPr="00C96367" w:rsidRDefault="00B87DC0" w:rsidP="00C96367">
      <w:pPr>
        <w:pStyle w:val="Default"/>
        <w:spacing w:line="360" w:lineRule="auto"/>
        <w:jc w:val="right"/>
        <w:rPr>
          <w:rFonts w:ascii="Book Antiqua" w:eastAsiaTheme="minorEastAsia" w:hAnsi="Book Antiqua"/>
          <w:color w:val="auto"/>
          <w:lang w:eastAsia="zh-CN"/>
        </w:rPr>
      </w:pPr>
      <w:r w:rsidRPr="00C96367">
        <w:rPr>
          <w:rFonts w:ascii="Book Antiqua" w:hAnsi="Book Antiqua"/>
          <w:b/>
        </w:rPr>
        <w:t xml:space="preserve">P-Reviewer: </w:t>
      </w:r>
      <w:proofErr w:type="spellStart"/>
      <w:r w:rsidR="009F6641" w:rsidRPr="00C96367">
        <w:rPr>
          <w:rFonts w:ascii="Book Antiqua" w:hAnsi="Book Antiqua"/>
        </w:rPr>
        <w:t>Vaithilingam</w:t>
      </w:r>
      <w:proofErr w:type="spellEnd"/>
      <w:r w:rsidR="009F6641" w:rsidRPr="00C96367">
        <w:rPr>
          <w:rFonts w:ascii="Book Antiqua" w:eastAsiaTheme="minorEastAsia" w:hAnsi="Book Antiqua"/>
          <w:lang w:eastAsia="zh-CN"/>
        </w:rPr>
        <w:t xml:space="preserve"> RD, </w:t>
      </w:r>
      <w:proofErr w:type="spellStart"/>
      <w:r w:rsidR="009F6641" w:rsidRPr="00C96367">
        <w:rPr>
          <w:rFonts w:ascii="Book Antiqua" w:hAnsi="Book Antiqua"/>
        </w:rPr>
        <w:t>Vieyra</w:t>
      </w:r>
      <w:proofErr w:type="spellEnd"/>
      <w:r w:rsidR="009F6641" w:rsidRPr="00C96367">
        <w:rPr>
          <w:rFonts w:ascii="Book Antiqua" w:eastAsiaTheme="minorEastAsia" w:hAnsi="Book Antiqua"/>
          <w:lang w:eastAsia="zh-CN"/>
        </w:rPr>
        <w:t xml:space="preserve"> JP </w:t>
      </w:r>
      <w:r w:rsidRPr="00C96367">
        <w:rPr>
          <w:rFonts w:ascii="Book Antiqua" w:hAnsi="Book Antiqua"/>
          <w:b/>
        </w:rPr>
        <w:t xml:space="preserve">S-Editor: </w:t>
      </w:r>
      <w:r w:rsidRPr="00C96367">
        <w:rPr>
          <w:rFonts w:ascii="Book Antiqua" w:hAnsi="Book Antiqua"/>
        </w:rPr>
        <w:t>Ji FF</w:t>
      </w:r>
      <w:r w:rsidRPr="00C96367">
        <w:rPr>
          <w:rFonts w:ascii="Book Antiqua" w:hAnsi="Book Antiqua"/>
          <w:b/>
        </w:rPr>
        <w:t xml:space="preserve"> L-Editor: E-Editor:</w:t>
      </w:r>
    </w:p>
    <w:p w:rsidR="00B87DC0" w:rsidRPr="008F7B50" w:rsidRDefault="00B87DC0" w:rsidP="00E9472B">
      <w:pPr>
        <w:pStyle w:val="Default"/>
        <w:spacing w:line="360" w:lineRule="auto"/>
        <w:jc w:val="both"/>
        <w:rPr>
          <w:rFonts w:ascii="Book Antiqua" w:eastAsiaTheme="minorEastAsia" w:hAnsi="Book Antiqua"/>
          <w:color w:val="auto"/>
          <w:lang w:eastAsia="zh-CN"/>
        </w:rPr>
      </w:pPr>
    </w:p>
    <w:p w:rsidR="00B11738" w:rsidRDefault="00B11738">
      <w:pPr>
        <w:rPr>
          <w:rFonts w:ascii="Book Antiqua" w:hAnsi="Book Antiqua"/>
          <w:b/>
          <w:sz w:val="24"/>
          <w:szCs w:val="24"/>
        </w:rPr>
      </w:pPr>
      <w:r>
        <w:rPr>
          <w:rFonts w:ascii="Book Antiqua" w:hAnsi="Book Antiqua"/>
          <w:b/>
          <w:sz w:val="24"/>
          <w:szCs w:val="24"/>
        </w:rPr>
        <w:br w:type="page"/>
      </w:r>
    </w:p>
    <w:p w:rsidR="00B42D7B" w:rsidRPr="00E9472B" w:rsidRDefault="00B11738" w:rsidP="00E9472B">
      <w:pPr>
        <w:spacing w:after="0" w:line="360" w:lineRule="auto"/>
        <w:jc w:val="both"/>
        <w:rPr>
          <w:rFonts w:ascii="Book Antiqua" w:hAnsi="Book Antiqua"/>
          <w:b/>
          <w:sz w:val="24"/>
          <w:szCs w:val="24"/>
        </w:rPr>
      </w:pPr>
      <w:r>
        <w:rPr>
          <w:rFonts w:ascii="Book Antiqua" w:hAnsi="Book Antiqua"/>
          <w:b/>
          <w:sz w:val="24"/>
          <w:szCs w:val="24"/>
        </w:rPr>
        <w:lastRenderedPageBreak/>
        <w:t>Table 1</w:t>
      </w:r>
      <w:r w:rsidR="00B42D7B" w:rsidRPr="00E9472B">
        <w:rPr>
          <w:rFonts w:ascii="Book Antiqua" w:hAnsi="Book Antiqua"/>
          <w:b/>
          <w:sz w:val="24"/>
          <w:szCs w:val="24"/>
        </w:rPr>
        <w:t xml:space="preserve"> Sociodemographic characteristics of case and control group</w:t>
      </w:r>
    </w:p>
    <w:p w:rsidR="00B42D7B" w:rsidRPr="00E9472B" w:rsidRDefault="00B42D7B" w:rsidP="00E9472B">
      <w:pPr>
        <w:spacing w:after="0" w:line="360" w:lineRule="auto"/>
        <w:jc w:val="both"/>
        <w:rPr>
          <w:rFonts w:ascii="Book Antiqua" w:hAnsi="Book Antiqua"/>
          <w:b/>
          <w:sz w:val="24"/>
          <w:szCs w:val="24"/>
        </w:rPr>
      </w:pPr>
    </w:p>
    <w:tbl>
      <w:tblPr>
        <w:tblW w:w="89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56"/>
        <w:gridCol w:w="1162"/>
        <w:gridCol w:w="2174"/>
        <w:gridCol w:w="1886"/>
        <w:gridCol w:w="1850"/>
      </w:tblGrid>
      <w:tr w:rsidR="00E9472B" w:rsidRPr="00E9472B" w:rsidTr="008F7B50">
        <w:trPr>
          <w:trHeight w:val="703"/>
        </w:trPr>
        <w:tc>
          <w:tcPr>
            <w:tcW w:w="2891" w:type="dxa"/>
            <w:gridSpan w:val="2"/>
            <w:tcBorders>
              <w:top w:val="single" w:sz="4" w:space="0" w:color="auto"/>
              <w:left w:val="single" w:sz="4" w:space="0" w:color="auto"/>
              <w:bottom w:val="single" w:sz="4" w:space="0" w:color="auto"/>
              <w:right w:val="single" w:sz="4" w:space="0" w:color="auto"/>
            </w:tcBorders>
            <w:vAlign w:val="center"/>
          </w:tcPr>
          <w:p w:rsidR="00B42D7B" w:rsidRPr="00E9472B" w:rsidRDefault="00090FAF" w:rsidP="00E9472B">
            <w:pPr>
              <w:spacing w:after="0" w:line="360" w:lineRule="auto"/>
              <w:jc w:val="both"/>
              <w:rPr>
                <w:rFonts w:ascii="Book Antiqua" w:hAnsi="Book Antiqua"/>
                <w:b/>
                <w:sz w:val="24"/>
                <w:szCs w:val="24"/>
              </w:rPr>
            </w:pPr>
            <w:r w:rsidRPr="00E9472B">
              <w:rPr>
                <w:rFonts w:ascii="Book Antiqua" w:hAnsi="Book Antiqua"/>
                <w:b/>
                <w:sz w:val="24"/>
                <w:szCs w:val="24"/>
              </w:rPr>
              <w:t>Sociodemographic character</w:t>
            </w:r>
          </w:p>
        </w:tc>
        <w:tc>
          <w:tcPr>
            <w:tcW w:w="2229" w:type="dxa"/>
            <w:tcBorders>
              <w:top w:val="single" w:sz="4" w:space="0" w:color="auto"/>
              <w:left w:val="single" w:sz="4" w:space="0" w:color="auto"/>
              <w:bottom w:val="single" w:sz="4" w:space="0" w:color="auto"/>
              <w:right w:val="single" w:sz="4" w:space="0" w:color="auto"/>
            </w:tcBorders>
            <w:vAlign w:val="center"/>
          </w:tcPr>
          <w:p w:rsidR="00B42D7B" w:rsidRPr="00E9472B" w:rsidRDefault="00090FAF" w:rsidP="00E9472B">
            <w:pPr>
              <w:spacing w:after="0" w:line="360" w:lineRule="auto"/>
              <w:jc w:val="both"/>
              <w:rPr>
                <w:rFonts w:ascii="Book Antiqua" w:hAnsi="Book Antiqua"/>
                <w:b/>
                <w:sz w:val="24"/>
                <w:szCs w:val="24"/>
              </w:rPr>
            </w:pPr>
            <w:r w:rsidRPr="00E9472B">
              <w:rPr>
                <w:rFonts w:ascii="Book Antiqua" w:hAnsi="Book Antiqua"/>
                <w:b/>
                <w:sz w:val="24"/>
                <w:szCs w:val="24"/>
              </w:rPr>
              <w:t>Case</w:t>
            </w:r>
          </w:p>
        </w:tc>
        <w:tc>
          <w:tcPr>
            <w:tcW w:w="1918" w:type="dxa"/>
            <w:tcBorders>
              <w:top w:val="single" w:sz="4" w:space="0" w:color="auto"/>
              <w:left w:val="single" w:sz="4" w:space="0" w:color="auto"/>
              <w:bottom w:val="single" w:sz="4" w:space="0" w:color="auto"/>
              <w:right w:val="single" w:sz="4" w:space="0" w:color="auto"/>
            </w:tcBorders>
            <w:vAlign w:val="center"/>
          </w:tcPr>
          <w:p w:rsidR="00B42D7B" w:rsidRPr="00E9472B" w:rsidRDefault="00090FAF" w:rsidP="00E9472B">
            <w:pPr>
              <w:spacing w:after="0" w:line="360" w:lineRule="auto"/>
              <w:jc w:val="both"/>
              <w:rPr>
                <w:rFonts w:ascii="Book Antiqua" w:hAnsi="Book Antiqua"/>
                <w:b/>
                <w:sz w:val="24"/>
                <w:szCs w:val="24"/>
              </w:rPr>
            </w:pPr>
            <w:r w:rsidRPr="00E9472B">
              <w:rPr>
                <w:rFonts w:ascii="Book Antiqua" w:hAnsi="Book Antiqua"/>
                <w:b/>
                <w:sz w:val="24"/>
                <w:szCs w:val="24"/>
              </w:rPr>
              <w:t>Control</w:t>
            </w:r>
          </w:p>
        </w:tc>
        <w:tc>
          <w:tcPr>
            <w:tcW w:w="1890" w:type="dxa"/>
            <w:tcBorders>
              <w:top w:val="single" w:sz="4" w:space="0" w:color="auto"/>
              <w:left w:val="single" w:sz="4" w:space="0" w:color="auto"/>
              <w:bottom w:val="single" w:sz="4" w:space="0" w:color="auto"/>
              <w:right w:val="single" w:sz="4" w:space="0" w:color="auto"/>
            </w:tcBorders>
            <w:vAlign w:val="center"/>
          </w:tcPr>
          <w:p w:rsidR="00B42D7B" w:rsidRPr="00E9472B" w:rsidRDefault="00090FAF" w:rsidP="00E9472B">
            <w:pPr>
              <w:spacing w:after="0" w:line="360" w:lineRule="auto"/>
              <w:jc w:val="both"/>
              <w:rPr>
                <w:rFonts w:ascii="Book Antiqua" w:hAnsi="Book Antiqua"/>
                <w:b/>
                <w:sz w:val="24"/>
                <w:szCs w:val="24"/>
              </w:rPr>
            </w:pPr>
            <w:r w:rsidRPr="00090FAF">
              <w:rPr>
                <w:rFonts w:ascii="Book Antiqua" w:hAnsi="Book Antiqua"/>
                <w:b/>
                <w:i/>
                <w:sz w:val="24"/>
                <w:szCs w:val="24"/>
              </w:rPr>
              <w:t>P</w:t>
            </w:r>
            <w:r w:rsidRPr="00E9472B">
              <w:rPr>
                <w:rFonts w:ascii="Book Antiqua" w:hAnsi="Book Antiqua"/>
                <w:b/>
                <w:sz w:val="24"/>
                <w:szCs w:val="24"/>
              </w:rPr>
              <w:t xml:space="preserve"> value</w:t>
            </w:r>
          </w:p>
        </w:tc>
      </w:tr>
      <w:tr w:rsidR="00E9472B" w:rsidRPr="00E9472B" w:rsidTr="008F7B50">
        <w:trPr>
          <w:trHeight w:val="328"/>
        </w:trPr>
        <w:tc>
          <w:tcPr>
            <w:tcW w:w="2891" w:type="dxa"/>
            <w:gridSpan w:val="2"/>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b/>
                <w:sz w:val="24"/>
                <w:szCs w:val="24"/>
              </w:rPr>
              <w:t>Age (mean</w:t>
            </w:r>
            <w:r w:rsidR="00B11DD8">
              <w:rPr>
                <w:rFonts w:ascii="Book Antiqua" w:eastAsiaTheme="minorEastAsia" w:hAnsi="Book Antiqua" w:hint="eastAsia"/>
                <w:b/>
                <w:sz w:val="24"/>
                <w:szCs w:val="24"/>
                <w:lang w:eastAsia="zh-CN"/>
              </w:rPr>
              <w:t xml:space="preserve"> </w:t>
            </w:r>
            <w:r w:rsidRPr="00E9472B">
              <w:rPr>
                <w:rFonts w:ascii="Book Antiqua" w:hAnsi="Book Antiqua"/>
                <w:b/>
                <w:sz w:val="24"/>
                <w:szCs w:val="24"/>
              </w:rPr>
              <w:t>± SD</w:t>
            </w:r>
            <w:r w:rsidRPr="00E9472B">
              <w:rPr>
                <w:rFonts w:ascii="Book Antiqua" w:hAnsi="Book Antiqua"/>
                <w:sz w:val="24"/>
                <w:szCs w:val="24"/>
              </w:rPr>
              <w:t>)</w:t>
            </w:r>
          </w:p>
        </w:tc>
        <w:tc>
          <w:tcPr>
            <w:tcW w:w="2229" w:type="dxa"/>
            <w:tcBorders>
              <w:top w:val="single" w:sz="4" w:space="0" w:color="auto"/>
              <w:left w:val="single" w:sz="4" w:space="0" w:color="auto"/>
              <w:bottom w:val="single" w:sz="4" w:space="0" w:color="auto"/>
              <w:right w:val="single" w:sz="4" w:space="0" w:color="auto"/>
            </w:tcBorders>
            <w:vAlign w:val="center"/>
          </w:tcPr>
          <w:p w:rsidR="00B42D7B" w:rsidRPr="008E0959" w:rsidRDefault="00B42D7B" w:rsidP="00E9472B">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41.33</w:t>
            </w:r>
            <w:r w:rsidR="00B11738">
              <w:rPr>
                <w:rFonts w:ascii="Book Antiqua" w:eastAsiaTheme="minorEastAsia" w:hAnsi="Book Antiqua" w:hint="eastAsia"/>
                <w:sz w:val="24"/>
                <w:szCs w:val="24"/>
                <w:lang w:eastAsia="zh-CN"/>
              </w:rPr>
              <w:t xml:space="preserve"> </w:t>
            </w:r>
            <w:r w:rsidRPr="00E9472B">
              <w:rPr>
                <w:rFonts w:ascii="Book Antiqua" w:hAnsi="Book Antiqua"/>
                <w:sz w:val="24"/>
                <w:szCs w:val="24"/>
              </w:rPr>
              <w:t>±</w:t>
            </w:r>
            <w:r w:rsidR="00B11738">
              <w:rPr>
                <w:rFonts w:ascii="Book Antiqua" w:eastAsiaTheme="minorEastAsia" w:hAnsi="Book Antiqua" w:hint="eastAsia"/>
                <w:sz w:val="24"/>
                <w:szCs w:val="24"/>
                <w:lang w:eastAsia="zh-CN"/>
              </w:rPr>
              <w:t xml:space="preserve"> </w:t>
            </w:r>
            <w:r w:rsidRPr="00E9472B">
              <w:rPr>
                <w:rFonts w:ascii="Book Antiqua" w:hAnsi="Book Antiqua"/>
                <w:sz w:val="24"/>
                <w:szCs w:val="24"/>
              </w:rPr>
              <w:t>6.63</w:t>
            </w:r>
          </w:p>
        </w:tc>
        <w:tc>
          <w:tcPr>
            <w:tcW w:w="1918"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41.93</w:t>
            </w:r>
            <w:r w:rsidR="00B11738">
              <w:rPr>
                <w:rFonts w:ascii="Book Antiqua" w:eastAsiaTheme="minorEastAsia" w:hAnsi="Book Antiqua" w:hint="eastAsia"/>
                <w:sz w:val="24"/>
                <w:szCs w:val="24"/>
                <w:lang w:eastAsia="zh-CN"/>
              </w:rPr>
              <w:t xml:space="preserve"> </w:t>
            </w:r>
            <w:r w:rsidRPr="00E9472B">
              <w:rPr>
                <w:rFonts w:ascii="Book Antiqua" w:hAnsi="Book Antiqua"/>
                <w:sz w:val="24"/>
                <w:szCs w:val="24"/>
              </w:rPr>
              <w:t>±</w:t>
            </w:r>
            <w:r w:rsidR="00B11738">
              <w:rPr>
                <w:rFonts w:ascii="Book Antiqua" w:eastAsiaTheme="minorEastAsia" w:hAnsi="Book Antiqua" w:hint="eastAsia"/>
                <w:sz w:val="24"/>
                <w:szCs w:val="24"/>
                <w:lang w:eastAsia="zh-CN"/>
              </w:rPr>
              <w:t xml:space="preserve"> </w:t>
            </w:r>
            <w:r w:rsidRPr="00E9472B">
              <w:rPr>
                <w:rFonts w:ascii="Book Antiqua" w:hAnsi="Book Antiqua"/>
                <w:sz w:val="24"/>
                <w:szCs w:val="24"/>
              </w:rPr>
              <w:t>5.77</w:t>
            </w:r>
          </w:p>
        </w:tc>
        <w:tc>
          <w:tcPr>
            <w:tcW w:w="1890"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0.710</w:t>
            </w:r>
          </w:p>
        </w:tc>
      </w:tr>
      <w:tr w:rsidR="00E9472B" w:rsidRPr="00E9472B" w:rsidTr="008F7B50">
        <w:trPr>
          <w:trHeight w:val="844"/>
        </w:trPr>
        <w:tc>
          <w:tcPr>
            <w:tcW w:w="1723" w:type="dxa"/>
            <w:vMerge w:val="restart"/>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pStyle w:val="NoSpacing"/>
              <w:spacing w:line="360" w:lineRule="auto"/>
              <w:jc w:val="both"/>
              <w:rPr>
                <w:rFonts w:ascii="Book Antiqua" w:hAnsi="Book Antiqua"/>
                <w:b/>
                <w:sz w:val="24"/>
                <w:szCs w:val="24"/>
              </w:rPr>
            </w:pPr>
            <w:r w:rsidRPr="00E9472B">
              <w:rPr>
                <w:rFonts w:ascii="Book Antiqua" w:hAnsi="Book Antiqua"/>
                <w:b/>
                <w:sz w:val="24"/>
                <w:szCs w:val="24"/>
              </w:rPr>
              <w:t>Gender</w:t>
            </w:r>
          </w:p>
          <w:p w:rsidR="00B42D7B" w:rsidRPr="00E9472B" w:rsidRDefault="00B42D7B" w:rsidP="00E9472B">
            <w:pPr>
              <w:pStyle w:val="NoSpacing"/>
              <w:spacing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r w:rsidRPr="00E9472B">
              <w:rPr>
                <w:rFonts w:ascii="Book Antiqua" w:hAnsi="Book Antiqua"/>
                <w:b/>
                <w:sz w:val="24"/>
                <w:szCs w:val="24"/>
              </w:rPr>
              <w:t xml:space="preserve">(% </w:t>
            </w:r>
            <w:r w:rsidR="00AA130C" w:rsidRPr="00E9472B">
              <w:rPr>
                <w:rFonts w:ascii="Book Antiqua" w:hAnsi="Book Antiqua"/>
                <w:b/>
                <w:sz w:val="24"/>
                <w:szCs w:val="24"/>
              </w:rPr>
              <w:t>within</w:t>
            </w:r>
            <w:r w:rsidRPr="00E9472B">
              <w:rPr>
                <w:rFonts w:ascii="Book Antiqua" w:hAnsi="Book Antiqua"/>
                <w:b/>
                <w:sz w:val="24"/>
                <w:szCs w:val="24"/>
              </w:rPr>
              <w:t xml:space="preserve"> the group)</w:t>
            </w:r>
          </w:p>
        </w:tc>
        <w:tc>
          <w:tcPr>
            <w:tcW w:w="1168"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b/>
                <w:sz w:val="24"/>
                <w:szCs w:val="24"/>
              </w:rPr>
            </w:pPr>
            <w:r w:rsidRPr="00E9472B">
              <w:rPr>
                <w:rFonts w:ascii="Book Antiqua" w:hAnsi="Book Antiqua"/>
                <w:b/>
                <w:sz w:val="24"/>
                <w:szCs w:val="24"/>
              </w:rPr>
              <w:t>Male</w:t>
            </w:r>
          </w:p>
        </w:tc>
        <w:tc>
          <w:tcPr>
            <w:tcW w:w="2229"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26.7</w:t>
            </w:r>
          </w:p>
        </w:tc>
        <w:tc>
          <w:tcPr>
            <w:tcW w:w="1918"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40</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0.412</w:t>
            </w:r>
          </w:p>
        </w:tc>
      </w:tr>
      <w:tr w:rsidR="00E9472B" w:rsidRPr="00E9472B" w:rsidTr="008F7B50">
        <w:trPr>
          <w:trHeight w:val="844"/>
        </w:trPr>
        <w:tc>
          <w:tcPr>
            <w:tcW w:w="1723" w:type="dxa"/>
            <w:vMerge/>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pStyle w:val="NoSpacing"/>
              <w:spacing w:line="360" w:lineRule="auto"/>
              <w:jc w:val="both"/>
              <w:rPr>
                <w:rFonts w:ascii="Book Antiqua" w:hAnsi="Book Antiqua"/>
                <w:b/>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b/>
                <w:sz w:val="24"/>
                <w:szCs w:val="24"/>
              </w:rPr>
            </w:pPr>
            <w:r w:rsidRPr="00E9472B">
              <w:rPr>
                <w:rFonts w:ascii="Book Antiqua" w:hAnsi="Book Antiqua"/>
                <w:b/>
                <w:sz w:val="24"/>
                <w:szCs w:val="24"/>
              </w:rPr>
              <w:t>Female</w:t>
            </w:r>
          </w:p>
        </w:tc>
        <w:tc>
          <w:tcPr>
            <w:tcW w:w="2229"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73.3</w:t>
            </w:r>
          </w:p>
        </w:tc>
        <w:tc>
          <w:tcPr>
            <w:tcW w:w="1918"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60</w:t>
            </w:r>
          </w:p>
        </w:tc>
        <w:tc>
          <w:tcPr>
            <w:tcW w:w="1890" w:type="dxa"/>
            <w:vMerge/>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p>
        </w:tc>
      </w:tr>
      <w:tr w:rsidR="00E9472B" w:rsidRPr="00E9472B" w:rsidTr="008F7B50">
        <w:trPr>
          <w:trHeight w:val="692"/>
        </w:trPr>
        <w:tc>
          <w:tcPr>
            <w:tcW w:w="1723" w:type="dxa"/>
            <w:vMerge w:val="restart"/>
            <w:tcBorders>
              <w:top w:val="single" w:sz="4" w:space="0" w:color="auto"/>
              <w:left w:val="single" w:sz="4" w:space="0" w:color="auto"/>
              <w:bottom w:val="single" w:sz="4" w:space="0" w:color="auto"/>
              <w:right w:val="single" w:sz="4" w:space="0" w:color="auto"/>
            </w:tcBorders>
          </w:tcPr>
          <w:p w:rsidR="00B42D7B" w:rsidRPr="00E9472B" w:rsidRDefault="00B42D7B" w:rsidP="00E9472B">
            <w:pPr>
              <w:spacing w:after="0" w:line="360" w:lineRule="auto"/>
              <w:jc w:val="both"/>
              <w:rPr>
                <w:rFonts w:ascii="Book Antiqua" w:hAnsi="Book Antiqua"/>
                <w:b/>
                <w:sz w:val="24"/>
                <w:szCs w:val="24"/>
              </w:rPr>
            </w:pPr>
            <w:r w:rsidRPr="00E9472B">
              <w:rPr>
                <w:rFonts w:ascii="Book Antiqua" w:hAnsi="Book Antiqua"/>
                <w:b/>
                <w:sz w:val="24"/>
                <w:szCs w:val="24"/>
              </w:rPr>
              <w:t>Socioeconomic status</w:t>
            </w:r>
          </w:p>
          <w:p w:rsidR="00B42D7B" w:rsidRPr="00B11738" w:rsidRDefault="00B42D7B" w:rsidP="00E9472B">
            <w:pPr>
              <w:spacing w:after="0" w:line="360" w:lineRule="auto"/>
              <w:jc w:val="both"/>
              <w:rPr>
                <w:rFonts w:ascii="Book Antiqua" w:eastAsiaTheme="minorEastAsia" w:hAnsi="Book Antiqua"/>
                <w:b/>
                <w:sz w:val="24"/>
                <w:szCs w:val="24"/>
                <w:lang w:eastAsia="zh-CN"/>
              </w:rPr>
            </w:pPr>
            <w:r w:rsidRPr="00E9472B">
              <w:rPr>
                <w:rFonts w:ascii="Book Antiqua" w:hAnsi="Book Antiqua"/>
                <w:b/>
                <w:sz w:val="24"/>
                <w:szCs w:val="24"/>
              </w:rPr>
              <w:t xml:space="preserve">(% </w:t>
            </w:r>
            <w:r w:rsidR="00AA130C" w:rsidRPr="00E9472B">
              <w:rPr>
                <w:rFonts w:ascii="Book Antiqua" w:hAnsi="Book Antiqua"/>
                <w:b/>
                <w:sz w:val="24"/>
                <w:szCs w:val="24"/>
              </w:rPr>
              <w:t>within</w:t>
            </w:r>
            <w:r w:rsidRPr="00E9472B">
              <w:rPr>
                <w:rFonts w:ascii="Book Antiqua" w:hAnsi="Book Antiqua"/>
                <w:b/>
                <w:sz w:val="24"/>
                <w:szCs w:val="24"/>
              </w:rPr>
              <w:t xml:space="preserve"> the group)</w:t>
            </w:r>
          </w:p>
        </w:tc>
        <w:tc>
          <w:tcPr>
            <w:tcW w:w="1168"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b/>
                <w:sz w:val="24"/>
                <w:szCs w:val="24"/>
              </w:rPr>
            </w:pPr>
            <w:r w:rsidRPr="00E9472B">
              <w:rPr>
                <w:rFonts w:ascii="Book Antiqua" w:hAnsi="Book Antiqua"/>
                <w:b/>
                <w:sz w:val="24"/>
                <w:szCs w:val="24"/>
              </w:rPr>
              <w:t>APL</w:t>
            </w:r>
          </w:p>
        </w:tc>
        <w:tc>
          <w:tcPr>
            <w:tcW w:w="2229"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73.3</w:t>
            </w:r>
          </w:p>
        </w:tc>
        <w:tc>
          <w:tcPr>
            <w:tcW w:w="1918"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50</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0.110</w:t>
            </w:r>
          </w:p>
        </w:tc>
      </w:tr>
      <w:tr w:rsidR="00E9472B" w:rsidRPr="00E9472B" w:rsidTr="008F7B50">
        <w:trPr>
          <w:trHeight w:val="710"/>
        </w:trPr>
        <w:tc>
          <w:tcPr>
            <w:tcW w:w="1723" w:type="dxa"/>
            <w:vMerge/>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b/>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b/>
                <w:sz w:val="24"/>
                <w:szCs w:val="24"/>
              </w:rPr>
            </w:pPr>
            <w:r w:rsidRPr="00E9472B">
              <w:rPr>
                <w:rFonts w:ascii="Book Antiqua" w:hAnsi="Book Antiqua"/>
                <w:b/>
                <w:sz w:val="24"/>
                <w:szCs w:val="24"/>
              </w:rPr>
              <w:t>BPL</w:t>
            </w:r>
          </w:p>
        </w:tc>
        <w:tc>
          <w:tcPr>
            <w:tcW w:w="2229"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26.7</w:t>
            </w:r>
          </w:p>
        </w:tc>
        <w:tc>
          <w:tcPr>
            <w:tcW w:w="1918"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50</w:t>
            </w:r>
          </w:p>
        </w:tc>
        <w:tc>
          <w:tcPr>
            <w:tcW w:w="1890" w:type="dxa"/>
            <w:vMerge/>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p>
        </w:tc>
      </w:tr>
    </w:tbl>
    <w:p w:rsidR="00B11738" w:rsidRDefault="00B11738" w:rsidP="00E9472B">
      <w:pPr>
        <w:spacing w:after="0" w:line="360" w:lineRule="auto"/>
        <w:jc w:val="both"/>
        <w:rPr>
          <w:rFonts w:ascii="Book Antiqua" w:eastAsiaTheme="minorEastAsia" w:hAnsi="Book Antiqua"/>
          <w:sz w:val="24"/>
          <w:szCs w:val="24"/>
          <w:lang w:eastAsia="zh-CN"/>
        </w:rPr>
      </w:pPr>
    </w:p>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APL</w:t>
      </w:r>
      <w:r w:rsidR="00B11738">
        <w:rPr>
          <w:rFonts w:ascii="Book Antiqua" w:eastAsiaTheme="minorEastAsia" w:hAnsi="Book Antiqua" w:hint="eastAsia"/>
          <w:sz w:val="24"/>
          <w:szCs w:val="24"/>
          <w:lang w:eastAsia="zh-CN"/>
        </w:rPr>
        <w:t>:</w:t>
      </w:r>
      <w:r w:rsidRPr="00E9472B">
        <w:rPr>
          <w:rFonts w:ascii="Book Antiqua" w:hAnsi="Book Antiqua"/>
          <w:sz w:val="24"/>
          <w:szCs w:val="24"/>
        </w:rPr>
        <w:t xml:space="preserve"> </w:t>
      </w:r>
      <w:r w:rsidR="00B11738" w:rsidRPr="00E9472B">
        <w:rPr>
          <w:rFonts w:ascii="Book Antiqua" w:hAnsi="Book Antiqua"/>
          <w:sz w:val="24"/>
          <w:szCs w:val="24"/>
        </w:rPr>
        <w:t>A</w:t>
      </w:r>
      <w:r w:rsidRPr="00E9472B">
        <w:rPr>
          <w:rFonts w:ascii="Book Antiqua" w:hAnsi="Book Antiqua"/>
          <w:sz w:val="24"/>
          <w:szCs w:val="24"/>
        </w:rPr>
        <w:t xml:space="preserve">bove </w:t>
      </w:r>
      <w:r w:rsidR="004E3AD9" w:rsidRPr="00E9472B">
        <w:rPr>
          <w:rFonts w:ascii="Book Antiqua" w:hAnsi="Book Antiqua"/>
          <w:sz w:val="24"/>
          <w:szCs w:val="24"/>
        </w:rPr>
        <w:t>poverty</w:t>
      </w:r>
      <w:r w:rsidRPr="00E9472B">
        <w:rPr>
          <w:rFonts w:ascii="Book Antiqua" w:hAnsi="Book Antiqua"/>
          <w:sz w:val="24"/>
          <w:szCs w:val="24"/>
        </w:rPr>
        <w:t xml:space="preserve"> line; BPL</w:t>
      </w:r>
      <w:r w:rsidR="00B11738">
        <w:rPr>
          <w:rFonts w:ascii="Book Antiqua" w:eastAsiaTheme="minorEastAsia" w:hAnsi="Book Antiqua" w:hint="eastAsia"/>
          <w:sz w:val="24"/>
          <w:szCs w:val="24"/>
          <w:lang w:eastAsia="zh-CN"/>
        </w:rPr>
        <w:t>:</w:t>
      </w:r>
      <w:r w:rsidRPr="00E9472B">
        <w:rPr>
          <w:rFonts w:ascii="Book Antiqua" w:hAnsi="Book Antiqua"/>
          <w:sz w:val="24"/>
          <w:szCs w:val="24"/>
        </w:rPr>
        <w:t xml:space="preserve"> </w:t>
      </w:r>
      <w:r w:rsidR="00B11738" w:rsidRPr="00E9472B">
        <w:rPr>
          <w:rFonts w:ascii="Book Antiqua" w:hAnsi="Book Antiqua"/>
          <w:sz w:val="24"/>
          <w:szCs w:val="24"/>
        </w:rPr>
        <w:t>B</w:t>
      </w:r>
      <w:r w:rsidRPr="00E9472B">
        <w:rPr>
          <w:rFonts w:ascii="Book Antiqua" w:hAnsi="Book Antiqua"/>
          <w:sz w:val="24"/>
          <w:szCs w:val="24"/>
        </w:rPr>
        <w:t>elow poverty line.</w:t>
      </w:r>
    </w:p>
    <w:p w:rsidR="00B42D7B" w:rsidRPr="00E9472B" w:rsidRDefault="00B42D7B" w:rsidP="00E9472B">
      <w:pPr>
        <w:spacing w:after="0" w:line="360" w:lineRule="auto"/>
        <w:jc w:val="both"/>
        <w:rPr>
          <w:rFonts w:ascii="Book Antiqua" w:hAnsi="Book Antiqua"/>
          <w:sz w:val="24"/>
          <w:szCs w:val="24"/>
        </w:rPr>
      </w:pPr>
    </w:p>
    <w:p w:rsidR="00B11738" w:rsidRDefault="00B11738">
      <w:pPr>
        <w:rPr>
          <w:rFonts w:ascii="Book Antiqua" w:hAnsi="Book Antiqua"/>
          <w:sz w:val="24"/>
          <w:szCs w:val="24"/>
        </w:rPr>
      </w:pPr>
      <w:r>
        <w:rPr>
          <w:rFonts w:ascii="Book Antiqua" w:hAnsi="Book Antiqua"/>
          <w:sz w:val="24"/>
          <w:szCs w:val="24"/>
        </w:rPr>
        <w:br w:type="page"/>
      </w:r>
    </w:p>
    <w:p w:rsidR="00B42D7B" w:rsidRPr="00B11738" w:rsidRDefault="00B42D7B" w:rsidP="00E9472B">
      <w:pPr>
        <w:spacing w:after="0" w:line="360" w:lineRule="auto"/>
        <w:jc w:val="both"/>
        <w:rPr>
          <w:rFonts w:ascii="Book Antiqua" w:hAnsi="Book Antiqua"/>
          <w:b/>
          <w:sz w:val="24"/>
          <w:szCs w:val="24"/>
        </w:rPr>
      </w:pPr>
      <w:r w:rsidRPr="00B11738">
        <w:rPr>
          <w:rFonts w:ascii="Book Antiqua" w:hAnsi="Book Antiqua"/>
          <w:b/>
          <w:sz w:val="24"/>
          <w:szCs w:val="24"/>
        </w:rPr>
        <w:lastRenderedPageBreak/>
        <w:t xml:space="preserve">Table 2 Baseline periodontal parameters of case </w:t>
      </w:r>
      <w:r w:rsidR="00B11738" w:rsidRPr="00B11738">
        <w:rPr>
          <w:rFonts w:ascii="Book Antiqua" w:eastAsiaTheme="minorEastAsia" w:hAnsi="Book Antiqua" w:hint="eastAsia"/>
          <w:b/>
          <w:sz w:val="24"/>
          <w:szCs w:val="24"/>
          <w:lang w:eastAsia="zh-CN"/>
        </w:rPr>
        <w:t>and</w:t>
      </w:r>
      <w:r w:rsidRPr="00B11738">
        <w:rPr>
          <w:rFonts w:ascii="Book Antiqua" w:hAnsi="Book Antiqua"/>
          <w:b/>
          <w:sz w:val="24"/>
          <w:szCs w:val="24"/>
        </w:rPr>
        <w:t xml:space="preserve"> control </w:t>
      </w:r>
      <w:r w:rsidR="004E3AD9" w:rsidRPr="00B11738">
        <w:rPr>
          <w:rFonts w:ascii="Book Antiqua" w:hAnsi="Book Antiqua"/>
          <w:b/>
          <w:sz w:val="24"/>
          <w:szCs w:val="24"/>
        </w:rPr>
        <w:t>group (</w:t>
      </w:r>
      <w:r w:rsidR="00B11738" w:rsidRPr="00B11738">
        <w:rPr>
          <w:rFonts w:ascii="Book Antiqua" w:hAnsi="Book Antiqua"/>
          <w:b/>
          <w:sz w:val="24"/>
          <w:szCs w:val="24"/>
        </w:rPr>
        <w:t>m</w:t>
      </w:r>
      <w:r w:rsidRPr="00B11738">
        <w:rPr>
          <w:rFonts w:ascii="Book Antiqua" w:hAnsi="Book Antiqua"/>
          <w:b/>
          <w:sz w:val="24"/>
          <w:szCs w:val="24"/>
        </w:rPr>
        <w:t>ean</w:t>
      </w:r>
      <w:r w:rsidR="00B11738" w:rsidRPr="00B11738">
        <w:rPr>
          <w:rFonts w:ascii="Book Antiqua" w:eastAsiaTheme="minorEastAsia" w:hAnsi="Book Antiqua" w:hint="eastAsia"/>
          <w:b/>
          <w:sz w:val="24"/>
          <w:szCs w:val="24"/>
          <w:lang w:eastAsia="zh-CN"/>
        </w:rPr>
        <w:t xml:space="preserve"> </w:t>
      </w:r>
      <w:r w:rsidRPr="00B11738">
        <w:rPr>
          <w:rFonts w:ascii="Book Antiqua" w:hAnsi="Book Antiqua"/>
          <w:b/>
          <w:sz w:val="24"/>
          <w:szCs w:val="24"/>
        </w:rPr>
        <w:t>±</w:t>
      </w:r>
      <w:r w:rsidR="00B11738" w:rsidRPr="00B11738">
        <w:rPr>
          <w:rFonts w:ascii="Book Antiqua" w:eastAsiaTheme="minorEastAsia" w:hAnsi="Book Antiqua" w:hint="eastAsia"/>
          <w:b/>
          <w:sz w:val="24"/>
          <w:szCs w:val="24"/>
          <w:lang w:eastAsia="zh-CN"/>
        </w:rPr>
        <w:t xml:space="preserve"> </w:t>
      </w:r>
      <w:r w:rsidR="00496BA4" w:rsidRPr="00B11738">
        <w:rPr>
          <w:rFonts w:ascii="Book Antiqua" w:hAnsi="Book Antiqua"/>
          <w:b/>
          <w:sz w:val="24"/>
          <w:szCs w:val="24"/>
        </w:rPr>
        <w:t>SD</w:t>
      </w:r>
      <w:r w:rsidRPr="00B11738">
        <w:rPr>
          <w:rFonts w:ascii="Book Antiqua" w:hAnsi="Book Antiqua"/>
          <w:b/>
          <w:sz w:val="24"/>
          <w:szCs w:val="24"/>
        </w:rPr>
        <w:t>)</w:t>
      </w:r>
    </w:p>
    <w:tbl>
      <w:tblPr>
        <w:tblpPr w:leftFromText="180" w:rightFromText="180" w:vertAnchor="page" w:horzAnchor="margin" w:tblpY="2091"/>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059"/>
        <w:gridCol w:w="2007"/>
        <w:gridCol w:w="1381"/>
      </w:tblGrid>
      <w:tr w:rsidR="00E9472B" w:rsidRPr="00E9472B" w:rsidTr="00B11738">
        <w:trPr>
          <w:trHeight w:val="562"/>
        </w:trPr>
        <w:tc>
          <w:tcPr>
            <w:tcW w:w="3348" w:type="dxa"/>
            <w:vAlign w:val="center"/>
          </w:tcPr>
          <w:p w:rsidR="00B42D7B" w:rsidRPr="00E9472B" w:rsidRDefault="00B11738" w:rsidP="00E9472B">
            <w:pPr>
              <w:pStyle w:val="Default"/>
              <w:spacing w:line="360" w:lineRule="auto"/>
              <w:jc w:val="both"/>
              <w:rPr>
                <w:rFonts w:ascii="Book Antiqua" w:hAnsi="Book Antiqua"/>
                <w:color w:val="auto"/>
              </w:rPr>
            </w:pPr>
            <w:r w:rsidRPr="00E9472B">
              <w:rPr>
                <w:rFonts w:ascii="Book Antiqua" w:hAnsi="Book Antiqua"/>
                <w:b/>
                <w:bCs/>
                <w:color w:val="auto"/>
              </w:rPr>
              <w:t>Parameters</w:t>
            </w:r>
          </w:p>
          <w:p w:rsidR="00B42D7B" w:rsidRPr="00E9472B" w:rsidRDefault="00B42D7B" w:rsidP="00E9472B">
            <w:pPr>
              <w:spacing w:after="0" w:line="360" w:lineRule="auto"/>
              <w:jc w:val="both"/>
              <w:rPr>
                <w:rFonts w:ascii="Book Antiqua" w:hAnsi="Book Antiqua"/>
                <w:sz w:val="24"/>
                <w:szCs w:val="24"/>
              </w:rPr>
            </w:pPr>
          </w:p>
        </w:tc>
        <w:tc>
          <w:tcPr>
            <w:tcW w:w="2059" w:type="dxa"/>
            <w:vAlign w:val="center"/>
          </w:tcPr>
          <w:p w:rsidR="00B42D7B" w:rsidRPr="00E9472B" w:rsidRDefault="00B11738" w:rsidP="00E9472B">
            <w:pPr>
              <w:pStyle w:val="Default"/>
              <w:spacing w:line="360" w:lineRule="auto"/>
              <w:jc w:val="both"/>
              <w:rPr>
                <w:rFonts w:ascii="Book Antiqua" w:hAnsi="Book Antiqua"/>
                <w:color w:val="auto"/>
              </w:rPr>
            </w:pPr>
            <w:r w:rsidRPr="00E9472B">
              <w:rPr>
                <w:rFonts w:ascii="Book Antiqua" w:hAnsi="Book Antiqua"/>
                <w:b/>
                <w:bCs/>
                <w:color w:val="auto"/>
              </w:rPr>
              <w:t>Mean</w:t>
            </w:r>
            <w:r>
              <w:rPr>
                <w:rFonts w:ascii="Book Antiqua" w:eastAsiaTheme="minorEastAsia" w:hAnsi="Book Antiqua" w:hint="eastAsia"/>
                <w:b/>
                <w:bCs/>
                <w:color w:val="auto"/>
                <w:lang w:eastAsia="zh-CN"/>
              </w:rPr>
              <w:t xml:space="preserve"> </w:t>
            </w:r>
            <w:r w:rsidRPr="00E9472B">
              <w:rPr>
                <w:rFonts w:ascii="Book Antiqua" w:hAnsi="Book Antiqua"/>
                <w:b/>
                <w:bCs/>
                <w:color w:val="auto"/>
              </w:rPr>
              <w:t>±</w:t>
            </w:r>
            <w:r>
              <w:rPr>
                <w:rFonts w:ascii="Book Antiqua" w:eastAsiaTheme="minorEastAsia" w:hAnsi="Book Antiqua" w:hint="eastAsia"/>
                <w:b/>
                <w:bCs/>
                <w:color w:val="auto"/>
                <w:lang w:eastAsia="zh-CN"/>
              </w:rPr>
              <w:t xml:space="preserve"> </w:t>
            </w:r>
            <w:r w:rsidRPr="00E9472B">
              <w:rPr>
                <w:rFonts w:ascii="Book Antiqua" w:hAnsi="Book Antiqua"/>
                <w:b/>
                <w:bCs/>
                <w:color w:val="auto"/>
              </w:rPr>
              <w:t>SD</w:t>
            </w:r>
          </w:p>
          <w:p w:rsidR="00B42D7B" w:rsidRPr="00E9472B" w:rsidRDefault="00B11738" w:rsidP="00E9472B">
            <w:pPr>
              <w:spacing w:after="0" w:line="360" w:lineRule="auto"/>
              <w:jc w:val="both"/>
              <w:rPr>
                <w:rFonts w:ascii="Book Antiqua" w:hAnsi="Book Antiqua"/>
                <w:sz w:val="24"/>
                <w:szCs w:val="24"/>
              </w:rPr>
            </w:pPr>
            <w:r w:rsidRPr="00E9472B">
              <w:rPr>
                <w:rFonts w:ascii="Book Antiqua" w:hAnsi="Book Antiqua"/>
                <w:b/>
                <w:bCs/>
                <w:sz w:val="24"/>
                <w:szCs w:val="24"/>
              </w:rPr>
              <w:t>Case group</w:t>
            </w:r>
          </w:p>
        </w:tc>
        <w:tc>
          <w:tcPr>
            <w:tcW w:w="2007" w:type="dxa"/>
            <w:vAlign w:val="center"/>
          </w:tcPr>
          <w:p w:rsidR="00B42D7B" w:rsidRPr="00E9472B" w:rsidRDefault="00B11738" w:rsidP="00E9472B">
            <w:pPr>
              <w:pStyle w:val="Default"/>
              <w:spacing w:line="360" w:lineRule="auto"/>
              <w:jc w:val="both"/>
              <w:rPr>
                <w:rFonts w:ascii="Book Antiqua" w:hAnsi="Book Antiqua"/>
                <w:color w:val="auto"/>
              </w:rPr>
            </w:pPr>
            <w:r w:rsidRPr="00E9472B">
              <w:rPr>
                <w:rFonts w:ascii="Book Antiqua" w:hAnsi="Book Antiqua"/>
                <w:b/>
                <w:bCs/>
                <w:color w:val="auto"/>
              </w:rPr>
              <w:t>Mean</w:t>
            </w:r>
            <w:r>
              <w:rPr>
                <w:rFonts w:ascii="Book Antiqua" w:eastAsiaTheme="minorEastAsia" w:hAnsi="Book Antiqua" w:hint="eastAsia"/>
                <w:b/>
                <w:bCs/>
                <w:color w:val="auto"/>
                <w:lang w:eastAsia="zh-CN"/>
              </w:rPr>
              <w:t xml:space="preserve"> </w:t>
            </w:r>
            <w:r w:rsidRPr="00E9472B">
              <w:rPr>
                <w:rFonts w:ascii="Book Antiqua" w:hAnsi="Book Antiqua"/>
                <w:b/>
                <w:bCs/>
                <w:color w:val="auto"/>
              </w:rPr>
              <w:t>± SD</w:t>
            </w:r>
          </w:p>
          <w:p w:rsidR="00B42D7B" w:rsidRPr="00E9472B" w:rsidRDefault="00B11738" w:rsidP="00E9472B">
            <w:pPr>
              <w:spacing w:after="0" w:line="360" w:lineRule="auto"/>
              <w:jc w:val="both"/>
              <w:rPr>
                <w:rFonts w:ascii="Book Antiqua" w:hAnsi="Book Antiqua"/>
                <w:sz w:val="24"/>
                <w:szCs w:val="24"/>
              </w:rPr>
            </w:pPr>
            <w:r w:rsidRPr="00E9472B">
              <w:rPr>
                <w:rFonts w:ascii="Book Antiqua" w:hAnsi="Book Antiqua"/>
                <w:b/>
                <w:bCs/>
                <w:sz w:val="24"/>
                <w:szCs w:val="24"/>
              </w:rPr>
              <w:t>Control group</w:t>
            </w:r>
          </w:p>
        </w:tc>
        <w:tc>
          <w:tcPr>
            <w:tcW w:w="1381" w:type="dxa"/>
            <w:vAlign w:val="center"/>
          </w:tcPr>
          <w:p w:rsidR="00B42D7B" w:rsidRPr="00E9472B" w:rsidRDefault="00B11738" w:rsidP="00E9472B">
            <w:pPr>
              <w:pStyle w:val="Default"/>
              <w:spacing w:line="360" w:lineRule="auto"/>
              <w:jc w:val="both"/>
              <w:rPr>
                <w:rFonts w:ascii="Book Antiqua" w:hAnsi="Book Antiqua"/>
                <w:color w:val="auto"/>
              </w:rPr>
            </w:pPr>
            <w:r w:rsidRPr="00B11738">
              <w:rPr>
                <w:rFonts w:ascii="Book Antiqua" w:hAnsi="Book Antiqua"/>
                <w:b/>
                <w:bCs/>
                <w:i/>
                <w:color w:val="auto"/>
              </w:rPr>
              <w:t>P</w:t>
            </w:r>
            <w:r>
              <w:rPr>
                <w:rFonts w:ascii="Book Antiqua" w:hAnsi="Book Antiqua"/>
                <w:b/>
                <w:bCs/>
                <w:color w:val="auto"/>
              </w:rPr>
              <w:t xml:space="preserve"> </w:t>
            </w:r>
            <w:r w:rsidRPr="00E9472B">
              <w:rPr>
                <w:rFonts w:ascii="Book Antiqua" w:hAnsi="Book Antiqua"/>
                <w:b/>
                <w:bCs/>
                <w:color w:val="auto"/>
              </w:rPr>
              <w:t>value</w:t>
            </w:r>
          </w:p>
          <w:p w:rsidR="00B42D7B" w:rsidRPr="00E9472B" w:rsidRDefault="00B42D7B" w:rsidP="00E9472B">
            <w:pPr>
              <w:spacing w:after="0" w:line="360" w:lineRule="auto"/>
              <w:jc w:val="both"/>
              <w:rPr>
                <w:rFonts w:ascii="Book Antiqua" w:hAnsi="Book Antiqua"/>
                <w:sz w:val="24"/>
                <w:szCs w:val="24"/>
              </w:rPr>
            </w:pPr>
          </w:p>
        </w:tc>
      </w:tr>
      <w:tr w:rsidR="00E9472B" w:rsidRPr="00E9472B" w:rsidTr="00B11738">
        <w:trPr>
          <w:trHeight w:val="562"/>
        </w:trPr>
        <w:tc>
          <w:tcPr>
            <w:tcW w:w="3348" w:type="dxa"/>
            <w:vAlign w:val="center"/>
          </w:tcPr>
          <w:p w:rsidR="00B42D7B" w:rsidRPr="00E9472B" w:rsidRDefault="00B42D7B" w:rsidP="00E9472B">
            <w:pPr>
              <w:pStyle w:val="Default"/>
              <w:spacing w:line="360" w:lineRule="auto"/>
              <w:jc w:val="both"/>
              <w:rPr>
                <w:rFonts w:ascii="Book Antiqua" w:hAnsi="Book Antiqua"/>
                <w:color w:val="auto"/>
              </w:rPr>
            </w:pPr>
            <w:r w:rsidRPr="00E9472B">
              <w:rPr>
                <w:rFonts w:ascii="Book Antiqua" w:hAnsi="Book Antiqua"/>
                <w:color w:val="auto"/>
              </w:rPr>
              <w:t>MGI</w:t>
            </w:r>
          </w:p>
          <w:p w:rsidR="00B42D7B" w:rsidRPr="00E9472B" w:rsidRDefault="00B42D7B" w:rsidP="00E9472B">
            <w:pPr>
              <w:spacing w:after="0" w:line="360" w:lineRule="auto"/>
              <w:jc w:val="both"/>
              <w:rPr>
                <w:rFonts w:ascii="Book Antiqua" w:hAnsi="Book Antiqua"/>
                <w:sz w:val="24"/>
                <w:szCs w:val="24"/>
              </w:rPr>
            </w:pPr>
          </w:p>
        </w:tc>
        <w:tc>
          <w:tcPr>
            <w:tcW w:w="205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1.55</w:t>
            </w:r>
            <w:r w:rsidR="00422976">
              <w:rPr>
                <w:rFonts w:ascii="Book Antiqua" w:hAnsi="Book Antiqua"/>
                <w:sz w:val="24"/>
                <w:szCs w:val="24"/>
              </w:rPr>
              <w:t xml:space="preserve"> ± </w:t>
            </w:r>
            <w:r w:rsidRPr="00E9472B">
              <w:rPr>
                <w:rFonts w:ascii="Book Antiqua" w:hAnsi="Book Antiqua"/>
                <w:sz w:val="24"/>
                <w:szCs w:val="24"/>
              </w:rPr>
              <w:t>0.37</w:t>
            </w:r>
          </w:p>
        </w:tc>
        <w:tc>
          <w:tcPr>
            <w:tcW w:w="2007"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1.53</w:t>
            </w:r>
            <w:r w:rsidR="00422976">
              <w:rPr>
                <w:rFonts w:ascii="Book Antiqua" w:hAnsi="Book Antiqua"/>
                <w:sz w:val="24"/>
                <w:szCs w:val="24"/>
              </w:rPr>
              <w:t xml:space="preserve"> ± </w:t>
            </w:r>
            <w:r w:rsidRPr="00E9472B">
              <w:rPr>
                <w:rFonts w:ascii="Book Antiqua" w:hAnsi="Book Antiqua"/>
                <w:sz w:val="24"/>
                <w:szCs w:val="24"/>
              </w:rPr>
              <w:t>0.28</w:t>
            </w:r>
          </w:p>
        </w:tc>
        <w:tc>
          <w:tcPr>
            <w:tcW w:w="1381"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0.723</w:t>
            </w:r>
          </w:p>
        </w:tc>
      </w:tr>
      <w:tr w:rsidR="00E9472B" w:rsidRPr="00E9472B" w:rsidTr="00B11738">
        <w:trPr>
          <w:trHeight w:val="562"/>
        </w:trPr>
        <w:tc>
          <w:tcPr>
            <w:tcW w:w="3348"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PI</w:t>
            </w:r>
          </w:p>
        </w:tc>
        <w:tc>
          <w:tcPr>
            <w:tcW w:w="205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1.05</w:t>
            </w:r>
            <w:r w:rsidR="00422976">
              <w:rPr>
                <w:rFonts w:ascii="Book Antiqua" w:hAnsi="Book Antiqua"/>
                <w:sz w:val="24"/>
                <w:szCs w:val="24"/>
              </w:rPr>
              <w:t xml:space="preserve"> ± </w:t>
            </w:r>
            <w:r w:rsidRPr="00E9472B">
              <w:rPr>
                <w:rFonts w:ascii="Book Antiqua" w:hAnsi="Book Antiqua"/>
                <w:sz w:val="24"/>
                <w:szCs w:val="24"/>
              </w:rPr>
              <w:t>0.24</w:t>
            </w:r>
          </w:p>
        </w:tc>
        <w:tc>
          <w:tcPr>
            <w:tcW w:w="2007"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1.03</w:t>
            </w:r>
            <w:r w:rsidR="00422976">
              <w:rPr>
                <w:rFonts w:ascii="Book Antiqua" w:hAnsi="Book Antiqua"/>
                <w:sz w:val="24"/>
                <w:szCs w:val="24"/>
              </w:rPr>
              <w:t xml:space="preserve"> ± </w:t>
            </w:r>
            <w:r w:rsidRPr="00E9472B">
              <w:rPr>
                <w:rFonts w:ascii="Book Antiqua" w:hAnsi="Book Antiqua"/>
                <w:sz w:val="24"/>
                <w:szCs w:val="24"/>
              </w:rPr>
              <w:t>0.23</w:t>
            </w:r>
          </w:p>
        </w:tc>
        <w:tc>
          <w:tcPr>
            <w:tcW w:w="1381"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0.871</w:t>
            </w:r>
          </w:p>
        </w:tc>
      </w:tr>
      <w:tr w:rsidR="00E9472B" w:rsidRPr="00E9472B" w:rsidTr="00B11738">
        <w:trPr>
          <w:trHeight w:val="562"/>
        </w:trPr>
        <w:tc>
          <w:tcPr>
            <w:tcW w:w="3348"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CI</w:t>
            </w:r>
          </w:p>
        </w:tc>
        <w:tc>
          <w:tcPr>
            <w:tcW w:w="205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1.95</w:t>
            </w:r>
            <w:r w:rsidR="00422976">
              <w:rPr>
                <w:rFonts w:ascii="Book Antiqua" w:hAnsi="Book Antiqua"/>
                <w:sz w:val="24"/>
                <w:szCs w:val="24"/>
              </w:rPr>
              <w:t xml:space="preserve"> ± </w:t>
            </w:r>
            <w:r w:rsidRPr="00E9472B">
              <w:rPr>
                <w:rFonts w:ascii="Book Antiqua" w:hAnsi="Book Antiqua"/>
                <w:sz w:val="24"/>
                <w:szCs w:val="24"/>
              </w:rPr>
              <w:t>0.45</w:t>
            </w:r>
          </w:p>
        </w:tc>
        <w:tc>
          <w:tcPr>
            <w:tcW w:w="2007"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2.11</w:t>
            </w:r>
            <w:r w:rsidR="00422976">
              <w:rPr>
                <w:rFonts w:ascii="Book Antiqua" w:hAnsi="Book Antiqua"/>
                <w:sz w:val="24"/>
                <w:szCs w:val="24"/>
              </w:rPr>
              <w:t xml:space="preserve"> ± </w:t>
            </w:r>
            <w:r w:rsidRPr="00E9472B">
              <w:rPr>
                <w:rFonts w:ascii="Book Antiqua" w:hAnsi="Book Antiqua"/>
                <w:sz w:val="24"/>
                <w:szCs w:val="24"/>
              </w:rPr>
              <w:t>0.48</w:t>
            </w:r>
          </w:p>
        </w:tc>
        <w:tc>
          <w:tcPr>
            <w:tcW w:w="1381"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0.173</w:t>
            </w:r>
          </w:p>
        </w:tc>
      </w:tr>
      <w:tr w:rsidR="00E9472B" w:rsidRPr="00E9472B" w:rsidTr="00B11738">
        <w:trPr>
          <w:trHeight w:val="562"/>
        </w:trPr>
        <w:tc>
          <w:tcPr>
            <w:tcW w:w="3348"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BOP</w:t>
            </w:r>
            <w:r w:rsidR="00422976">
              <w:rPr>
                <w:rFonts w:ascii="Book Antiqua" w:eastAsiaTheme="minorEastAsia" w:hAnsi="Book Antiqua" w:hint="eastAsia"/>
                <w:sz w:val="24"/>
                <w:szCs w:val="24"/>
                <w:lang w:eastAsia="zh-CN"/>
              </w:rPr>
              <w:t xml:space="preserve"> </w:t>
            </w:r>
            <w:r w:rsidRPr="00E9472B">
              <w:rPr>
                <w:rFonts w:ascii="Book Antiqua" w:hAnsi="Book Antiqua"/>
                <w:sz w:val="24"/>
                <w:szCs w:val="24"/>
              </w:rPr>
              <w:t>(%)</w:t>
            </w:r>
          </w:p>
        </w:tc>
        <w:tc>
          <w:tcPr>
            <w:tcW w:w="205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60.37</w:t>
            </w:r>
            <w:r w:rsidR="00422976">
              <w:rPr>
                <w:rFonts w:ascii="Book Antiqua" w:hAnsi="Book Antiqua"/>
                <w:sz w:val="24"/>
                <w:szCs w:val="24"/>
              </w:rPr>
              <w:t xml:space="preserve"> ± </w:t>
            </w:r>
            <w:r w:rsidRPr="00E9472B">
              <w:rPr>
                <w:rFonts w:ascii="Book Antiqua" w:hAnsi="Book Antiqua"/>
                <w:sz w:val="24"/>
                <w:szCs w:val="24"/>
              </w:rPr>
              <w:t>13.66</w:t>
            </w:r>
          </w:p>
        </w:tc>
        <w:tc>
          <w:tcPr>
            <w:tcW w:w="2007"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64.87</w:t>
            </w:r>
            <w:r w:rsidR="00422976">
              <w:rPr>
                <w:rFonts w:ascii="Book Antiqua" w:hAnsi="Book Antiqua"/>
                <w:sz w:val="24"/>
                <w:szCs w:val="24"/>
              </w:rPr>
              <w:t xml:space="preserve"> ± </w:t>
            </w:r>
            <w:r w:rsidRPr="00E9472B">
              <w:rPr>
                <w:rFonts w:ascii="Book Antiqua" w:hAnsi="Book Antiqua"/>
                <w:sz w:val="24"/>
                <w:szCs w:val="24"/>
              </w:rPr>
              <w:t>11.61</w:t>
            </w:r>
          </w:p>
        </w:tc>
        <w:tc>
          <w:tcPr>
            <w:tcW w:w="1381"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0.175</w:t>
            </w:r>
          </w:p>
        </w:tc>
      </w:tr>
      <w:tr w:rsidR="00E9472B" w:rsidRPr="00E9472B" w:rsidTr="00B11738">
        <w:trPr>
          <w:trHeight w:val="562"/>
        </w:trPr>
        <w:tc>
          <w:tcPr>
            <w:tcW w:w="3348"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PPD</w:t>
            </w:r>
            <w:r w:rsidR="00422976">
              <w:rPr>
                <w:rFonts w:ascii="Book Antiqua" w:eastAsiaTheme="minorEastAsia" w:hAnsi="Book Antiqua" w:hint="eastAsia"/>
                <w:sz w:val="24"/>
                <w:szCs w:val="24"/>
                <w:lang w:eastAsia="zh-CN"/>
              </w:rPr>
              <w:t xml:space="preserve"> </w:t>
            </w:r>
            <w:r w:rsidRPr="00E9472B">
              <w:rPr>
                <w:rFonts w:ascii="Book Antiqua" w:hAnsi="Book Antiqua"/>
                <w:sz w:val="24"/>
                <w:szCs w:val="24"/>
              </w:rPr>
              <w:t>(mm)</w:t>
            </w:r>
          </w:p>
        </w:tc>
        <w:tc>
          <w:tcPr>
            <w:tcW w:w="205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3.27</w:t>
            </w:r>
            <w:r w:rsidR="00422976">
              <w:rPr>
                <w:rFonts w:ascii="Book Antiqua" w:hAnsi="Book Antiqua"/>
                <w:sz w:val="24"/>
                <w:szCs w:val="24"/>
              </w:rPr>
              <w:t xml:space="preserve"> ± </w:t>
            </w:r>
            <w:r w:rsidRPr="00E9472B">
              <w:rPr>
                <w:rFonts w:ascii="Book Antiqua" w:hAnsi="Book Antiqua"/>
                <w:sz w:val="24"/>
                <w:szCs w:val="24"/>
              </w:rPr>
              <w:t>0.29</w:t>
            </w:r>
          </w:p>
        </w:tc>
        <w:tc>
          <w:tcPr>
            <w:tcW w:w="2007"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3.24</w:t>
            </w:r>
            <w:r w:rsidR="00422976">
              <w:rPr>
                <w:rFonts w:ascii="Book Antiqua" w:hAnsi="Book Antiqua"/>
                <w:sz w:val="24"/>
                <w:szCs w:val="24"/>
              </w:rPr>
              <w:t xml:space="preserve"> ± </w:t>
            </w:r>
            <w:r w:rsidRPr="00E9472B">
              <w:rPr>
                <w:rFonts w:ascii="Book Antiqua" w:hAnsi="Book Antiqua"/>
                <w:sz w:val="24"/>
                <w:szCs w:val="24"/>
              </w:rPr>
              <w:t>0.27</w:t>
            </w:r>
          </w:p>
        </w:tc>
        <w:tc>
          <w:tcPr>
            <w:tcW w:w="1381"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0.694</w:t>
            </w:r>
          </w:p>
        </w:tc>
      </w:tr>
      <w:tr w:rsidR="00E9472B" w:rsidRPr="00E9472B" w:rsidTr="00B11738">
        <w:trPr>
          <w:trHeight w:val="562"/>
        </w:trPr>
        <w:tc>
          <w:tcPr>
            <w:tcW w:w="3348" w:type="dxa"/>
            <w:vAlign w:val="center"/>
          </w:tcPr>
          <w:p w:rsidR="00B42D7B" w:rsidRPr="00E9472B" w:rsidRDefault="00B42D7B" w:rsidP="00E9472B">
            <w:pPr>
              <w:pStyle w:val="Default"/>
              <w:spacing w:line="360" w:lineRule="auto"/>
              <w:jc w:val="both"/>
              <w:rPr>
                <w:rFonts w:ascii="Book Antiqua" w:hAnsi="Book Antiqua"/>
                <w:color w:val="auto"/>
              </w:rPr>
            </w:pPr>
            <w:r w:rsidRPr="00E9472B">
              <w:rPr>
                <w:rFonts w:ascii="Book Antiqua" w:hAnsi="Book Antiqua"/>
                <w:color w:val="auto"/>
              </w:rPr>
              <w:t xml:space="preserve">Sites with </w:t>
            </w:r>
            <w:r w:rsidR="00E14C6E" w:rsidRPr="00E9472B">
              <w:rPr>
                <w:rFonts w:ascii="Book Antiqua" w:hAnsi="Book Antiqua"/>
                <w:color w:val="auto"/>
              </w:rPr>
              <w:t>PPD</w:t>
            </w:r>
            <w:r w:rsidR="00422976">
              <w:rPr>
                <w:rFonts w:ascii="Book Antiqua" w:eastAsiaTheme="minorEastAsia" w:hAnsi="Book Antiqua" w:hint="eastAsia"/>
                <w:color w:val="auto"/>
                <w:lang w:eastAsia="zh-CN"/>
              </w:rPr>
              <w:t xml:space="preserve"> </w:t>
            </w:r>
            <w:r w:rsidRPr="00E9472B">
              <w:rPr>
                <w:rFonts w:ascii="Book Antiqua" w:hAnsi="Book Antiqua"/>
                <w:color w:val="auto"/>
              </w:rPr>
              <w:t>≤</w:t>
            </w:r>
            <w:r w:rsidR="00422976">
              <w:rPr>
                <w:rFonts w:ascii="Book Antiqua" w:eastAsiaTheme="minorEastAsia" w:hAnsi="Book Antiqua" w:hint="eastAsia"/>
                <w:color w:val="auto"/>
                <w:lang w:eastAsia="zh-CN"/>
              </w:rPr>
              <w:t xml:space="preserve"> </w:t>
            </w:r>
            <w:r w:rsidRPr="00E9472B">
              <w:rPr>
                <w:rFonts w:ascii="Book Antiqua" w:hAnsi="Book Antiqua"/>
                <w:color w:val="auto"/>
              </w:rPr>
              <w:t>3</w:t>
            </w:r>
            <w:r w:rsidR="00422976">
              <w:rPr>
                <w:rFonts w:ascii="Book Antiqua" w:eastAsiaTheme="minorEastAsia" w:hAnsi="Book Antiqua" w:hint="eastAsia"/>
                <w:color w:val="auto"/>
                <w:lang w:eastAsia="zh-CN"/>
              </w:rPr>
              <w:t xml:space="preserve"> </w:t>
            </w:r>
            <w:r w:rsidRPr="00E9472B">
              <w:rPr>
                <w:rFonts w:ascii="Book Antiqua" w:hAnsi="Book Antiqua"/>
                <w:color w:val="auto"/>
              </w:rPr>
              <w:t>mm (%)</w:t>
            </w:r>
          </w:p>
          <w:p w:rsidR="00B42D7B" w:rsidRPr="00E9472B" w:rsidRDefault="00B42D7B" w:rsidP="00E9472B">
            <w:pPr>
              <w:spacing w:after="0" w:line="360" w:lineRule="auto"/>
              <w:jc w:val="both"/>
              <w:rPr>
                <w:rFonts w:ascii="Book Antiqua" w:hAnsi="Book Antiqua"/>
                <w:sz w:val="24"/>
                <w:szCs w:val="24"/>
              </w:rPr>
            </w:pPr>
          </w:p>
        </w:tc>
        <w:tc>
          <w:tcPr>
            <w:tcW w:w="205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60.86</w:t>
            </w:r>
            <w:r w:rsidR="00422976">
              <w:rPr>
                <w:rFonts w:ascii="Book Antiqua" w:hAnsi="Book Antiqua"/>
                <w:sz w:val="24"/>
                <w:szCs w:val="24"/>
              </w:rPr>
              <w:t xml:space="preserve"> ± </w:t>
            </w:r>
            <w:r w:rsidRPr="00E9472B">
              <w:rPr>
                <w:rFonts w:ascii="Book Antiqua" w:hAnsi="Book Antiqua"/>
                <w:sz w:val="24"/>
                <w:szCs w:val="24"/>
              </w:rPr>
              <w:t>12.22</w:t>
            </w:r>
          </w:p>
        </w:tc>
        <w:tc>
          <w:tcPr>
            <w:tcW w:w="2007"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64.85</w:t>
            </w:r>
            <w:r w:rsidR="00422976">
              <w:rPr>
                <w:rFonts w:ascii="Book Antiqua" w:hAnsi="Book Antiqua"/>
                <w:sz w:val="24"/>
                <w:szCs w:val="24"/>
              </w:rPr>
              <w:t xml:space="preserve"> ± </w:t>
            </w:r>
            <w:r w:rsidRPr="00E9472B">
              <w:rPr>
                <w:rFonts w:ascii="Book Antiqua" w:hAnsi="Book Antiqua"/>
                <w:sz w:val="24"/>
                <w:szCs w:val="24"/>
              </w:rPr>
              <w:t>8.24</w:t>
            </w:r>
          </w:p>
        </w:tc>
        <w:tc>
          <w:tcPr>
            <w:tcW w:w="1381"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0.143</w:t>
            </w:r>
          </w:p>
        </w:tc>
      </w:tr>
      <w:tr w:rsidR="00E9472B" w:rsidRPr="00E9472B" w:rsidTr="00B11738">
        <w:trPr>
          <w:trHeight w:val="562"/>
        </w:trPr>
        <w:tc>
          <w:tcPr>
            <w:tcW w:w="3348" w:type="dxa"/>
            <w:vAlign w:val="center"/>
          </w:tcPr>
          <w:p w:rsidR="00B42D7B" w:rsidRPr="00E9472B" w:rsidRDefault="00B42D7B" w:rsidP="00E9472B">
            <w:pPr>
              <w:pStyle w:val="Default"/>
              <w:spacing w:line="360" w:lineRule="auto"/>
              <w:jc w:val="both"/>
              <w:rPr>
                <w:rFonts w:ascii="Book Antiqua" w:hAnsi="Book Antiqua"/>
                <w:color w:val="auto"/>
              </w:rPr>
            </w:pPr>
            <w:r w:rsidRPr="00E9472B">
              <w:rPr>
                <w:rFonts w:ascii="Book Antiqua" w:hAnsi="Book Antiqua"/>
                <w:color w:val="auto"/>
              </w:rPr>
              <w:t xml:space="preserve">Sites with </w:t>
            </w:r>
            <w:r w:rsidR="00E14C6E" w:rsidRPr="00E9472B">
              <w:rPr>
                <w:rFonts w:ascii="Book Antiqua" w:hAnsi="Book Antiqua"/>
                <w:color w:val="auto"/>
              </w:rPr>
              <w:t>PPD</w:t>
            </w:r>
            <w:r w:rsidR="008E0959">
              <w:rPr>
                <w:rFonts w:ascii="Book Antiqua" w:eastAsiaTheme="minorEastAsia" w:hAnsi="Book Antiqua" w:hint="eastAsia"/>
                <w:color w:val="auto"/>
                <w:lang w:eastAsia="zh-CN"/>
              </w:rPr>
              <w:t xml:space="preserve"> </w:t>
            </w:r>
            <w:r w:rsidRPr="00E9472B">
              <w:rPr>
                <w:rFonts w:ascii="Book Antiqua" w:hAnsi="Book Antiqua"/>
                <w:color w:val="auto"/>
              </w:rPr>
              <w:t>4-6</w:t>
            </w:r>
            <w:r w:rsidR="00422976">
              <w:rPr>
                <w:rFonts w:ascii="Book Antiqua" w:eastAsiaTheme="minorEastAsia" w:hAnsi="Book Antiqua" w:hint="eastAsia"/>
                <w:color w:val="auto"/>
                <w:lang w:eastAsia="zh-CN"/>
              </w:rPr>
              <w:t xml:space="preserve"> </w:t>
            </w:r>
            <w:r w:rsidRPr="00E9472B">
              <w:rPr>
                <w:rFonts w:ascii="Book Antiqua" w:hAnsi="Book Antiqua"/>
                <w:color w:val="auto"/>
              </w:rPr>
              <w:t>mm (%)</w:t>
            </w:r>
          </w:p>
          <w:p w:rsidR="00B42D7B" w:rsidRPr="00E9472B" w:rsidRDefault="00B42D7B" w:rsidP="00E9472B">
            <w:pPr>
              <w:spacing w:after="0" w:line="360" w:lineRule="auto"/>
              <w:jc w:val="both"/>
              <w:rPr>
                <w:rFonts w:ascii="Book Antiqua" w:hAnsi="Book Antiqua"/>
                <w:sz w:val="24"/>
                <w:szCs w:val="24"/>
              </w:rPr>
            </w:pPr>
          </w:p>
        </w:tc>
        <w:tc>
          <w:tcPr>
            <w:tcW w:w="205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37.03</w:t>
            </w:r>
            <w:r w:rsidR="00422976">
              <w:rPr>
                <w:rFonts w:ascii="Book Antiqua" w:hAnsi="Book Antiqua"/>
                <w:sz w:val="24"/>
                <w:szCs w:val="24"/>
              </w:rPr>
              <w:t xml:space="preserve"> ± </w:t>
            </w:r>
            <w:r w:rsidRPr="00E9472B">
              <w:rPr>
                <w:rFonts w:ascii="Book Antiqua" w:hAnsi="Book Antiqua"/>
                <w:sz w:val="24"/>
                <w:szCs w:val="24"/>
              </w:rPr>
              <w:t>11.05</w:t>
            </w:r>
          </w:p>
        </w:tc>
        <w:tc>
          <w:tcPr>
            <w:tcW w:w="2007"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34.05</w:t>
            </w:r>
            <w:r w:rsidR="00422976">
              <w:rPr>
                <w:rFonts w:ascii="Book Antiqua" w:hAnsi="Book Antiqua"/>
                <w:sz w:val="24"/>
                <w:szCs w:val="24"/>
              </w:rPr>
              <w:t xml:space="preserve"> ± </w:t>
            </w:r>
            <w:r w:rsidRPr="00E9472B">
              <w:rPr>
                <w:rFonts w:ascii="Book Antiqua" w:hAnsi="Book Antiqua"/>
                <w:sz w:val="24"/>
                <w:szCs w:val="24"/>
              </w:rPr>
              <w:t>8.06</w:t>
            </w:r>
          </w:p>
        </w:tc>
        <w:tc>
          <w:tcPr>
            <w:tcW w:w="1381"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0.238</w:t>
            </w:r>
          </w:p>
        </w:tc>
      </w:tr>
      <w:tr w:rsidR="00E9472B" w:rsidRPr="00E9472B" w:rsidTr="00B11738">
        <w:trPr>
          <w:trHeight w:val="562"/>
        </w:trPr>
        <w:tc>
          <w:tcPr>
            <w:tcW w:w="3348" w:type="dxa"/>
            <w:vAlign w:val="center"/>
          </w:tcPr>
          <w:p w:rsidR="00B42D7B" w:rsidRPr="00E9472B" w:rsidRDefault="00B42D7B" w:rsidP="00E9472B">
            <w:pPr>
              <w:pStyle w:val="Default"/>
              <w:spacing w:line="360" w:lineRule="auto"/>
              <w:jc w:val="both"/>
              <w:rPr>
                <w:rFonts w:ascii="Book Antiqua" w:hAnsi="Book Antiqua"/>
                <w:color w:val="auto"/>
              </w:rPr>
            </w:pPr>
            <w:r w:rsidRPr="00E9472B">
              <w:rPr>
                <w:rFonts w:ascii="Book Antiqua" w:hAnsi="Book Antiqua"/>
                <w:color w:val="auto"/>
              </w:rPr>
              <w:t xml:space="preserve">Sites with </w:t>
            </w:r>
            <w:r w:rsidR="00E14C6E" w:rsidRPr="00E9472B">
              <w:rPr>
                <w:rFonts w:ascii="Book Antiqua" w:hAnsi="Book Antiqua"/>
                <w:color w:val="auto"/>
              </w:rPr>
              <w:t>PPD</w:t>
            </w:r>
            <w:r w:rsidRPr="00E9472B">
              <w:rPr>
                <w:rFonts w:ascii="Book Antiqua" w:hAnsi="Book Antiqua"/>
                <w:color w:val="auto"/>
              </w:rPr>
              <w:t xml:space="preserve"> ≥</w:t>
            </w:r>
            <w:r w:rsidR="00422976">
              <w:rPr>
                <w:rFonts w:ascii="Book Antiqua" w:eastAsiaTheme="minorEastAsia" w:hAnsi="Book Antiqua" w:hint="eastAsia"/>
                <w:color w:val="auto"/>
                <w:lang w:eastAsia="zh-CN"/>
              </w:rPr>
              <w:t xml:space="preserve"> </w:t>
            </w:r>
            <w:r w:rsidRPr="00E9472B">
              <w:rPr>
                <w:rFonts w:ascii="Book Antiqua" w:hAnsi="Book Antiqua"/>
                <w:color w:val="auto"/>
              </w:rPr>
              <w:t>7</w:t>
            </w:r>
            <w:r w:rsidR="00422976">
              <w:rPr>
                <w:rFonts w:ascii="Book Antiqua" w:eastAsiaTheme="minorEastAsia" w:hAnsi="Book Antiqua" w:hint="eastAsia"/>
                <w:color w:val="auto"/>
                <w:lang w:eastAsia="zh-CN"/>
              </w:rPr>
              <w:t xml:space="preserve"> </w:t>
            </w:r>
            <w:r w:rsidRPr="00E9472B">
              <w:rPr>
                <w:rFonts w:ascii="Book Antiqua" w:hAnsi="Book Antiqua"/>
                <w:color w:val="auto"/>
              </w:rPr>
              <w:t>mm (%)</w:t>
            </w:r>
          </w:p>
          <w:p w:rsidR="00B42D7B" w:rsidRPr="00E9472B" w:rsidRDefault="00B42D7B" w:rsidP="00E9472B">
            <w:pPr>
              <w:pStyle w:val="Default"/>
              <w:spacing w:line="360" w:lineRule="auto"/>
              <w:jc w:val="both"/>
              <w:rPr>
                <w:rFonts w:ascii="Book Antiqua" w:hAnsi="Book Antiqua"/>
                <w:color w:val="auto"/>
              </w:rPr>
            </w:pPr>
          </w:p>
        </w:tc>
        <w:tc>
          <w:tcPr>
            <w:tcW w:w="205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1.75</w:t>
            </w:r>
            <w:r w:rsidR="00422976">
              <w:rPr>
                <w:rFonts w:ascii="Book Antiqua" w:hAnsi="Book Antiqua"/>
                <w:sz w:val="24"/>
                <w:szCs w:val="24"/>
              </w:rPr>
              <w:t xml:space="preserve"> ± </w:t>
            </w:r>
            <w:r w:rsidRPr="00E9472B">
              <w:rPr>
                <w:rFonts w:ascii="Book Antiqua" w:hAnsi="Book Antiqua"/>
                <w:sz w:val="24"/>
                <w:szCs w:val="24"/>
              </w:rPr>
              <w:t>2.28</w:t>
            </w:r>
          </w:p>
        </w:tc>
        <w:tc>
          <w:tcPr>
            <w:tcW w:w="2007"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1.01</w:t>
            </w:r>
            <w:r w:rsidR="00422976">
              <w:rPr>
                <w:rFonts w:ascii="Book Antiqua" w:hAnsi="Book Antiqua"/>
                <w:sz w:val="24"/>
                <w:szCs w:val="24"/>
              </w:rPr>
              <w:t xml:space="preserve"> ± </w:t>
            </w:r>
            <w:r w:rsidRPr="00E9472B">
              <w:rPr>
                <w:rFonts w:ascii="Book Antiqua" w:hAnsi="Book Antiqua"/>
                <w:sz w:val="24"/>
                <w:szCs w:val="24"/>
              </w:rPr>
              <w:t>1.46</w:t>
            </w:r>
          </w:p>
        </w:tc>
        <w:tc>
          <w:tcPr>
            <w:tcW w:w="1381"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0.142</w:t>
            </w:r>
          </w:p>
        </w:tc>
      </w:tr>
      <w:tr w:rsidR="00E9472B" w:rsidRPr="00E9472B" w:rsidTr="00B11738">
        <w:trPr>
          <w:trHeight w:val="562"/>
        </w:trPr>
        <w:tc>
          <w:tcPr>
            <w:tcW w:w="3348" w:type="dxa"/>
            <w:vAlign w:val="center"/>
          </w:tcPr>
          <w:p w:rsidR="00B42D7B" w:rsidRPr="00E9472B" w:rsidRDefault="00B42D7B" w:rsidP="00E9472B">
            <w:pPr>
              <w:pStyle w:val="Default"/>
              <w:spacing w:line="360" w:lineRule="auto"/>
              <w:jc w:val="both"/>
              <w:rPr>
                <w:rFonts w:ascii="Book Antiqua" w:hAnsi="Book Antiqua"/>
                <w:color w:val="auto"/>
              </w:rPr>
            </w:pPr>
            <w:r w:rsidRPr="00E9472B">
              <w:rPr>
                <w:rFonts w:ascii="Book Antiqua" w:hAnsi="Book Antiqua"/>
                <w:color w:val="auto"/>
              </w:rPr>
              <w:t>CAL</w:t>
            </w:r>
            <w:r w:rsidR="00422976">
              <w:rPr>
                <w:rFonts w:ascii="Book Antiqua" w:eastAsiaTheme="minorEastAsia" w:hAnsi="Book Antiqua" w:hint="eastAsia"/>
                <w:color w:val="auto"/>
                <w:lang w:eastAsia="zh-CN"/>
              </w:rPr>
              <w:t xml:space="preserve"> </w:t>
            </w:r>
            <w:r w:rsidRPr="00E9472B">
              <w:rPr>
                <w:rFonts w:ascii="Book Antiqua" w:hAnsi="Book Antiqua"/>
                <w:color w:val="auto"/>
              </w:rPr>
              <w:t>(mm)</w:t>
            </w:r>
          </w:p>
          <w:p w:rsidR="00B42D7B" w:rsidRPr="00E9472B" w:rsidRDefault="00B42D7B" w:rsidP="00E9472B">
            <w:pPr>
              <w:pStyle w:val="Default"/>
              <w:spacing w:line="360" w:lineRule="auto"/>
              <w:jc w:val="both"/>
              <w:rPr>
                <w:rFonts w:ascii="Book Antiqua" w:hAnsi="Book Antiqua"/>
                <w:color w:val="auto"/>
              </w:rPr>
            </w:pPr>
          </w:p>
        </w:tc>
        <w:tc>
          <w:tcPr>
            <w:tcW w:w="205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2.95</w:t>
            </w:r>
            <w:r w:rsidR="00422976">
              <w:rPr>
                <w:rFonts w:ascii="Book Antiqua" w:hAnsi="Book Antiqua"/>
                <w:sz w:val="24"/>
                <w:szCs w:val="24"/>
              </w:rPr>
              <w:t xml:space="preserve"> ± </w:t>
            </w:r>
            <w:r w:rsidRPr="00E9472B">
              <w:rPr>
                <w:rFonts w:ascii="Book Antiqua" w:hAnsi="Book Antiqua"/>
                <w:sz w:val="24"/>
                <w:szCs w:val="24"/>
              </w:rPr>
              <w:t>0.49</w:t>
            </w:r>
          </w:p>
        </w:tc>
        <w:tc>
          <w:tcPr>
            <w:tcW w:w="2007"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3.03</w:t>
            </w:r>
            <w:r w:rsidR="00422976">
              <w:rPr>
                <w:rFonts w:ascii="Book Antiqua" w:hAnsi="Book Antiqua"/>
                <w:sz w:val="24"/>
                <w:szCs w:val="24"/>
              </w:rPr>
              <w:t xml:space="preserve"> ± </w:t>
            </w:r>
            <w:r w:rsidRPr="00E9472B">
              <w:rPr>
                <w:rFonts w:ascii="Book Antiqua" w:hAnsi="Book Antiqua"/>
                <w:sz w:val="24"/>
                <w:szCs w:val="24"/>
              </w:rPr>
              <w:t>0.59</w:t>
            </w:r>
          </w:p>
        </w:tc>
        <w:tc>
          <w:tcPr>
            <w:tcW w:w="1381"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0.567</w:t>
            </w:r>
          </w:p>
        </w:tc>
      </w:tr>
      <w:tr w:rsidR="00E9472B" w:rsidRPr="00E9472B" w:rsidTr="00B11738">
        <w:trPr>
          <w:trHeight w:val="562"/>
        </w:trPr>
        <w:tc>
          <w:tcPr>
            <w:tcW w:w="3348" w:type="dxa"/>
            <w:vAlign w:val="center"/>
          </w:tcPr>
          <w:p w:rsidR="00B42D7B" w:rsidRPr="00E9472B" w:rsidRDefault="00B42D7B" w:rsidP="00E9472B">
            <w:pPr>
              <w:pStyle w:val="Default"/>
              <w:spacing w:line="360" w:lineRule="auto"/>
              <w:jc w:val="both"/>
              <w:rPr>
                <w:rFonts w:ascii="Book Antiqua" w:hAnsi="Book Antiqua"/>
                <w:color w:val="auto"/>
              </w:rPr>
            </w:pPr>
            <w:r w:rsidRPr="00E9472B">
              <w:rPr>
                <w:rFonts w:ascii="Book Antiqua" w:hAnsi="Book Antiqua"/>
                <w:color w:val="auto"/>
              </w:rPr>
              <w:t>Sites with CAL1-2 mm (%)</w:t>
            </w:r>
          </w:p>
          <w:p w:rsidR="00B42D7B" w:rsidRPr="00E9472B" w:rsidRDefault="00B42D7B" w:rsidP="00E9472B">
            <w:pPr>
              <w:pStyle w:val="Default"/>
              <w:spacing w:line="360" w:lineRule="auto"/>
              <w:jc w:val="both"/>
              <w:rPr>
                <w:rFonts w:ascii="Book Antiqua" w:hAnsi="Book Antiqua"/>
                <w:color w:val="auto"/>
              </w:rPr>
            </w:pPr>
          </w:p>
        </w:tc>
        <w:tc>
          <w:tcPr>
            <w:tcW w:w="205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40.58</w:t>
            </w:r>
            <w:r w:rsidR="00422976">
              <w:rPr>
                <w:rFonts w:ascii="Book Antiqua" w:hAnsi="Book Antiqua"/>
                <w:sz w:val="24"/>
                <w:szCs w:val="24"/>
              </w:rPr>
              <w:t xml:space="preserve"> ± </w:t>
            </w:r>
            <w:r w:rsidRPr="00E9472B">
              <w:rPr>
                <w:rFonts w:ascii="Book Antiqua" w:hAnsi="Book Antiqua"/>
                <w:sz w:val="24"/>
                <w:szCs w:val="24"/>
              </w:rPr>
              <w:t>11.72</w:t>
            </w:r>
          </w:p>
        </w:tc>
        <w:tc>
          <w:tcPr>
            <w:tcW w:w="2007"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41.16</w:t>
            </w:r>
            <w:r w:rsidR="00422976">
              <w:rPr>
                <w:rFonts w:ascii="Book Antiqua" w:hAnsi="Book Antiqua"/>
                <w:sz w:val="24"/>
                <w:szCs w:val="24"/>
              </w:rPr>
              <w:t xml:space="preserve"> ± </w:t>
            </w:r>
            <w:r w:rsidRPr="00E9472B">
              <w:rPr>
                <w:rFonts w:ascii="Book Antiqua" w:hAnsi="Book Antiqua"/>
                <w:sz w:val="24"/>
                <w:szCs w:val="24"/>
              </w:rPr>
              <w:t>17.16</w:t>
            </w:r>
          </w:p>
        </w:tc>
        <w:tc>
          <w:tcPr>
            <w:tcW w:w="1381"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0.879</w:t>
            </w:r>
          </w:p>
        </w:tc>
      </w:tr>
      <w:tr w:rsidR="00E9472B" w:rsidRPr="00E9472B" w:rsidTr="00B11738">
        <w:trPr>
          <w:trHeight w:val="562"/>
        </w:trPr>
        <w:tc>
          <w:tcPr>
            <w:tcW w:w="3348" w:type="dxa"/>
            <w:vAlign w:val="center"/>
          </w:tcPr>
          <w:p w:rsidR="00B42D7B" w:rsidRPr="00E9472B" w:rsidRDefault="00B42D7B" w:rsidP="00E9472B">
            <w:pPr>
              <w:pStyle w:val="Default"/>
              <w:spacing w:line="360" w:lineRule="auto"/>
              <w:jc w:val="both"/>
              <w:rPr>
                <w:rFonts w:ascii="Book Antiqua" w:hAnsi="Book Antiqua"/>
                <w:color w:val="auto"/>
              </w:rPr>
            </w:pPr>
            <w:r w:rsidRPr="00E9472B">
              <w:rPr>
                <w:rFonts w:ascii="Book Antiqua" w:hAnsi="Book Antiqua"/>
                <w:color w:val="auto"/>
              </w:rPr>
              <w:t>Sites with CAL3-4</w:t>
            </w:r>
            <w:r w:rsidR="00422976">
              <w:rPr>
                <w:rFonts w:ascii="Book Antiqua" w:eastAsiaTheme="minorEastAsia" w:hAnsi="Book Antiqua" w:hint="eastAsia"/>
                <w:color w:val="auto"/>
                <w:lang w:eastAsia="zh-CN"/>
              </w:rPr>
              <w:t xml:space="preserve"> </w:t>
            </w:r>
            <w:r w:rsidRPr="00E9472B">
              <w:rPr>
                <w:rFonts w:ascii="Book Antiqua" w:hAnsi="Book Antiqua"/>
                <w:color w:val="auto"/>
              </w:rPr>
              <w:t>mm (%)</w:t>
            </w:r>
          </w:p>
          <w:p w:rsidR="00B42D7B" w:rsidRPr="00E9472B" w:rsidRDefault="00B42D7B" w:rsidP="00E9472B">
            <w:pPr>
              <w:pStyle w:val="Default"/>
              <w:spacing w:line="360" w:lineRule="auto"/>
              <w:jc w:val="both"/>
              <w:rPr>
                <w:rFonts w:ascii="Book Antiqua" w:hAnsi="Book Antiqua"/>
                <w:color w:val="auto"/>
              </w:rPr>
            </w:pPr>
          </w:p>
        </w:tc>
        <w:tc>
          <w:tcPr>
            <w:tcW w:w="205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42.79</w:t>
            </w:r>
            <w:r w:rsidR="00422976">
              <w:rPr>
                <w:rFonts w:ascii="Book Antiqua" w:hAnsi="Book Antiqua"/>
                <w:sz w:val="24"/>
                <w:szCs w:val="24"/>
              </w:rPr>
              <w:t xml:space="preserve"> ± </w:t>
            </w:r>
            <w:r w:rsidRPr="00E9472B">
              <w:rPr>
                <w:rFonts w:ascii="Book Antiqua" w:hAnsi="Book Antiqua"/>
                <w:sz w:val="24"/>
                <w:szCs w:val="24"/>
              </w:rPr>
              <w:t>7.76</w:t>
            </w:r>
          </w:p>
        </w:tc>
        <w:tc>
          <w:tcPr>
            <w:tcW w:w="2007"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41.41</w:t>
            </w:r>
            <w:r w:rsidR="00422976">
              <w:rPr>
                <w:rFonts w:ascii="Book Antiqua" w:hAnsi="Book Antiqua"/>
                <w:sz w:val="24"/>
                <w:szCs w:val="24"/>
              </w:rPr>
              <w:t xml:space="preserve"> ± </w:t>
            </w:r>
            <w:r w:rsidRPr="00E9472B">
              <w:rPr>
                <w:rFonts w:ascii="Book Antiqua" w:hAnsi="Book Antiqua"/>
                <w:sz w:val="24"/>
                <w:szCs w:val="24"/>
              </w:rPr>
              <w:t>10.77</w:t>
            </w:r>
          </w:p>
        </w:tc>
        <w:tc>
          <w:tcPr>
            <w:tcW w:w="1381"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0.573</w:t>
            </w:r>
          </w:p>
        </w:tc>
      </w:tr>
      <w:tr w:rsidR="00E9472B" w:rsidRPr="00E9472B" w:rsidTr="00B11738">
        <w:trPr>
          <w:trHeight w:val="562"/>
        </w:trPr>
        <w:tc>
          <w:tcPr>
            <w:tcW w:w="3348" w:type="dxa"/>
            <w:vAlign w:val="center"/>
          </w:tcPr>
          <w:p w:rsidR="00B42D7B" w:rsidRPr="00E9472B" w:rsidRDefault="00B42D7B" w:rsidP="00E9472B">
            <w:pPr>
              <w:pStyle w:val="Default"/>
              <w:spacing w:line="360" w:lineRule="auto"/>
              <w:jc w:val="both"/>
              <w:rPr>
                <w:rFonts w:ascii="Book Antiqua" w:hAnsi="Book Antiqua"/>
                <w:color w:val="auto"/>
              </w:rPr>
            </w:pPr>
            <w:r w:rsidRPr="00E9472B">
              <w:rPr>
                <w:rFonts w:ascii="Book Antiqua" w:hAnsi="Book Antiqua"/>
                <w:color w:val="auto"/>
              </w:rPr>
              <w:t>Sites with CAL</w:t>
            </w:r>
            <w:r w:rsidR="00422976">
              <w:rPr>
                <w:rFonts w:ascii="Book Antiqua" w:eastAsiaTheme="minorEastAsia" w:hAnsi="Book Antiqua" w:hint="eastAsia"/>
                <w:color w:val="auto"/>
                <w:lang w:eastAsia="zh-CN"/>
              </w:rPr>
              <w:t xml:space="preserve"> </w:t>
            </w:r>
            <w:r w:rsidRPr="00E9472B">
              <w:rPr>
                <w:rFonts w:ascii="Book Antiqua" w:hAnsi="Book Antiqua"/>
                <w:color w:val="auto"/>
              </w:rPr>
              <w:t>≥</w:t>
            </w:r>
            <w:r w:rsidR="00422976">
              <w:rPr>
                <w:rFonts w:ascii="Book Antiqua" w:eastAsiaTheme="minorEastAsia" w:hAnsi="Book Antiqua" w:hint="eastAsia"/>
                <w:color w:val="auto"/>
                <w:lang w:eastAsia="zh-CN"/>
              </w:rPr>
              <w:t xml:space="preserve"> </w:t>
            </w:r>
            <w:r w:rsidRPr="00E9472B">
              <w:rPr>
                <w:rFonts w:ascii="Book Antiqua" w:hAnsi="Book Antiqua"/>
                <w:color w:val="auto"/>
              </w:rPr>
              <w:t>5 mm (%)</w:t>
            </w:r>
          </w:p>
          <w:p w:rsidR="00B42D7B" w:rsidRPr="00E9472B" w:rsidRDefault="00B42D7B" w:rsidP="00E9472B">
            <w:pPr>
              <w:pStyle w:val="Default"/>
              <w:spacing w:line="360" w:lineRule="auto"/>
              <w:jc w:val="both"/>
              <w:rPr>
                <w:rFonts w:ascii="Book Antiqua" w:hAnsi="Book Antiqua"/>
                <w:color w:val="auto"/>
              </w:rPr>
            </w:pPr>
          </w:p>
        </w:tc>
        <w:tc>
          <w:tcPr>
            <w:tcW w:w="205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15.81</w:t>
            </w:r>
            <w:r w:rsidR="00422976">
              <w:rPr>
                <w:rFonts w:ascii="Book Antiqua" w:hAnsi="Book Antiqua"/>
                <w:sz w:val="24"/>
                <w:szCs w:val="24"/>
              </w:rPr>
              <w:t xml:space="preserve"> ± </w:t>
            </w:r>
            <w:r w:rsidRPr="00E9472B">
              <w:rPr>
                <w:rFonts w:ascii="Book Antiqua" w:hAnsi="Book Antiqua"/>
                <w:sz w:val="24"/>
                <w:szCs w:val="24"/>
              </w:rPr>
              <w:t>10.60</w:t>
            </w:r>
          </w:p>
        </w:tc>
        <w:tc>
          <w:tcPr>
            <w:tcW w:w="2007"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17.67</w:t>
            </w:r>
            <w:r w:rsidR="00422976">
              <w:rPr>
                <w:rFonts w:ascii="Book Antiqua" w:hAnsi="Book Antiqua"/>
                <w:sz w:val="24"/>
                <w:szCs w:val="24"/>
              </w:rPr>
              <w:t xml:space="preserve"> ± </w:t>
            </w:r>
            <w:r w:rsidRPr="00E9472B">
              <w:rPr>
                <w:rFonts w:ascii="Book Antiqua" w:hAnsi="Book Antiqua"/>
                <w:sz w:val="24"/>
                <w:szCs w:val="24"/>
              </w:rPr>
              <w:t>13.32</w:t>
            </w:r>
          </w:p>
        </w:tc>
        <w:tc>
          <w:tcPr>
            <w:tcW w:w="1381"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0.552</w:t>
            </w:r>
          </w:p>
          <w:p w:rsidR="00B42D7B" w:rsidRPr="00E9472B" w:rsidRDefault="00B42D7B" w:rsidP="00E9472B">
            <w:pPr>
              <w:spacing w:after="0" w:line="360" w:lineRule="auto"/>
              <w:jc w:val="both"/>
              <w:rPr>
                <w:rFonts w:ascii="Book Antiqua" w:hAnsi="Book Antiqua"/>
                <w:sz w:val="24"/>
                <w:szCs w:val="24"/>
              </w:rPr>
            </w:pPr>
          </w:p>
        </w:tc>
      </w:tr>
    </w:tbl>
    <w:p w:rsidR="00B42D7B" w:rsidRPr="00E9472B" w:rsidRDefault="00B42D7B" w:rsidP="00E9472B">
      <w:pPr>
        <w:spacing w:after="0" w:line="360" w:lineRule="auto"/>
        <w:jc w:val="both"/>
        <w:rPr>
          <w:rFonts w:ascii="Book Antiqua" w:hAnsi="Book Antiqua"/>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11738" w:rsidRDefault="00B11738" w:rsidP="00E9472B">
      <w:pPr>
        <w:spacing w:after="0" w:line="360" w:lineRule="auto"/>
        <w:jc w:val="both"/>
        <w:rPr>
          <w:rFonts w:ascii="Book Antiqua" w:eastAsiaTheme="minorEastAsia" w:hAnsi="Book Antiqua"/>
          <w:bCs/>
          <w:sz w:val="24"/>
          <w:szCs w:val="24"/>
          <w:lang w:eastAsia="zh-CN"/>
        </w:rPr>
      </w:pPr>
    </w:p>
    <w:p w:rsidR="00B11738" w:rsidRDefault="00B11738" w:rsidP="00E9472B">
      <w:pPr>
        <w:spacing w:after="0" w:line="360" w:lineRule="auto"/>
        <w:jc w:val="both"/>
        <w:rPr>
          <w:rFonts w:ascii="Book Antiqua" w:eastAsiaTheme="minorEastAsia" w:hAnsi="Book Antiqua"/>
          <w:bCs/>
          <w:sz w:val="24"/>
          <w:szCs w:val="24"/>
          <w:lang w:eastAsia="zh-CN"/>
        </w:rPr>
      </w:pPr>
    </w:p>
    <w:p w:rsidR="00B11738" w:rsidRDefault="00B11738" w:rsidP="00E9472B">
      <w:pPr>
        <w:spacing w:after="0" w:line="360" w:lineRule="auto"/>
        <w:jc w:val="both"/>
        <w:rPr>
          <w:rFonts w:ascii="Book Antiqua" w:eastAsiaTheme="minorEastAsia" w:hAnsi="Book Antiqua"/>
          <w:bCs/>
          <w:sz w:val="24"/>
          <w:szCs w:val="24"/>
          <w:lang w:eastAsia="zh-CN"/>
        </w:rPr>
      </w:pPr>
    </w:p>
    <w:p w:rsidR="00B11738" w:rsidRDefault="00B11738" w:rsidP="00E9472B">
      <w:pPr>
        <w:spacing w:after="0" w:line="360" w:lineRule="auto"/>
        <w:jc w:val="both"/>
        <w:rPr>
          <w:rFonts w:ascii="Book Antiqua" w:eastAsiaTheme="minorEastAsia" w:hAnsi="Book Antiqua"/>
          <w:bCs/>
          <w:sz w:val="24"/>
          <w:szCs w:val="24"/>
          <w:lang w:eastAsia="zh-CN"/>
        </w:rPr>
      </w:pPr>
    </w:p>
    <w:p w:rsidR="00B11738" w:rsidRDefault="00B11738" w:rsidP="00E9472B">
      <w:pPr>
        <w:spacing w:after="0" w:line="360" w:lineRule="auto"/>
        <w:jc w:val="both"/>
        <w:rPr>
          <w:rFonts w:ascii="Book Antiqua" w:eastAsiaTheme="minorEastAsia" w:hAnsi="Book Antiqua"/>
          <w:bCs/>
          <w:sz w:val="24"/>
          <w:szCs w:val="24"/>
          <w:lang w:eastAsia="zh-CN"/>
        </w:rPr>
      </w:pPr>
    </w:p>
    <w:p w:rsidR="00B11738" w:rsidRDefault="00B11738" w:rsidP="00E9472B">
      <w:pPr>
        <w:spacing w:after="0" w:line="360" w:lineRule="auto"/>
        <w:jc w:val="both"/>
        <w:rPr>
          <w:rFonts w:ascii="Book Antiqua" w:eastAsiaTheme="minorEastAsia" w:hAnsi="Book Antiqua"/>
          <w:bCs/>
          <w:sz w:val="24"/>
          <w:szCs w:val="24"/>
          <w:lang w:eastAsia="zh-CN"/>
        </w:rPr>
      </w:pPr>
    </w:p>
    <w:p w:rsidR="00B11738" w:rsidRDefault="00B11738" w:rsidP="00E9472B">
      <w:pPr>
        <w:spacing w:after="0" w:line="360" w:lineRule="auto"/>
        <w:jc w:val="both"/>
        <w:rPr>
          <w:rFonts w:ascii="Book Antiqua" w:eastAsiaTheme="minorEastAsia" w:hAnsi="Book Antiqua"/>
          <w:bCs/>
          <w:sz w:val="24"/>
          <w:szCs w:val="24"/>
          <w:lang w:eastAsia="zh-CN"/>
        </w:rPr>
      </w:pPr>
    </w:p>
    <w:p w:rsidR="00B11738" w:rsidRDefault="00B11738" w:rsidP="00E9472B">
      <w:pPr>
        <w:spacing w:after="0" w:line="360" w:lineRule="auto"/>
        <w:jc w:val="both"/>
        <w:rPr>
          <w:rFonts w:ascii="Book Antiqua" w:eastAsiaTheme="minorEastAsia" w:hAnsi="Book Antiqua"/>
          <w:bCs/>
          <w:sz w:val="24"/>
          <w:szCs w:val="24"/>
          <w:lang w:eastAsia="zh-CN"/>
        </w:rPr>
      </w:pPr>
    </w:p>
    <w:p w:rsidR="00B11738" w:rsidRDefault="00B11738" w:rsidP="00E9472B">
      <w:pPr>
        <w:spacing w:after="0" w:line="360" w:lineRule="auto"/>
        <w:jc w:val="both"/>
        <w:rPr>
          <w:rFonts w:ascii="Book Antiqua" w:eastAsiaTheme="minorEastAsia" w:hAnsi="Book Antiqua"/>
          <w:bCs/>
          <w:sz w:val="24"/>
          <w:szCs w:val="24"/>
          <w:lang w:eastAsia="zh-CN"/>
        </w:rPr>
      </w:pPr>
    </w:p>
    <w:p w:rsidR="00B11738" w:rsidRDefault="00B11738" w:rsidP="00E9472B">
      <w:pPr>
        <w:spacing w:after="0" w:line="360" w:lineRule="auto"/>
        <w:jc w:val="both"/>
        <w:rPr>
          <w:rFonts w:ascii="Book Antiqua" w:eastAsiaTheme="minorEastAsia" w:hAnsi="Book Antiqua"/>
          <w:bCs/>
          <w:sz w:val="24"/>
          <w:szCs w:val="24"/>
          <w:lang w:eastAsia="zh-CN"/>
        </w:rPr>
      </w:pPr>
    </w:p>
    <w:p w:rsidR="00B11738" w:rsidRDefault="00B11738" w:rsidP="00E9472B">
      <w:pPr>
        <w:spacing w:after="0" w:line="360" w:lineRule="auto"/>
        <w:jc w:val="both"/>
        <w:rPr>
          <w:rFonts w:ascii="Book Antiqua" w:eastAsiaTheme="minorEastAsia" w:hAnsi="Book Antiqua"/>
          <w:bCs/>
          <w:sz w:val="24"/>
          <w:szCs w:val="24"/>
          <w:lang w:eastAsia="zh-CN"/>
        </w:rPr>
      </w:pPr>
    </w:p>
    <w:p w:rsidR="00B42D7B" w:rsidRPr="00422976" w:rsidRDefault="00B42D7B" w:rsidP="00E9472B">
      <w:pPr>
        <w:spacing w:after="0" w:line="360" w:lineRule="auto"/>
        <w:jc w:val="both"/>
        <w:rPr>
          <w:rFonts w:ascii="Book Antiqua" w:hAnsi="Book Antiqua"/>
          <w:bCs/>
          <w:sz w:val="24"/>
          <w:szCs w:val="24"/>
        </w:rPr>
      </w:pPr>
      <w:r w:rsidRPr="00E9472B">
        <w:rPr>
          <w:rFonts w:ascii="Book Antiqua" w:hAnsi="Book Antiqua"/>
          <w:bCs/>
          <w:sz w:val="24"/>
          <w:szCs w:val="24"/>
        </w:rPr>
        <w:t>MGI</w:t>
      </w:r>
      <w:r w:rsidR="00422976">
        <w:rPr>
          <w:rFonts w:ascii="Book Antiqua" w:eastAsiaTheme="minorEastAsia" w:hAnsi="Book Antiqua" w:hint="eastAsia"/>
          <w:bCs/>
          <w:sz w:val="24"/>
          <w:szCs w:val="24"/>
          <w:lang w:eastAsia="zh-CN"/>
        </w:rPr>
        <w:t>:</w:t>
      </w:r>
      <w:r w:rsidRPr="00E9472B">
        <w:rPr>
          <w:rFonts w:ascii="Book Antiqua" w:hAnsi="Book Antiqua"/>
          <w:bCs/>
          <w:sz w:val="24"/>
          <w:szCs w:val="24"/>
        </w:rPr>
        <w:t xml:space="preserve"> </w:t>
      </w:r>
      <w:r w:rsidR="00422976" w:rsidRPr="00E9472B">
        <w:rPr>
          <w:rFonts w:ascii="Book Antiqua" w:hAnsi="Book Antiqua"/>
          <w:bCs/>
          <w:sz w:val="24"/>
          <w:szCs w:val="24"/>
        </w:rPr>
        <w:t>M</w:t>
      </w:r>
      <w:r w:rsidRPr="00E9472B">
        <w:rPr>
          <w:rFonts w:ascii="Book Antiqua" w:hAnsi="Book Antiqua"/>
          <w:bCs/>
          <w:sz w:val="24"/>
          <w:szCs w:val="24"/>
        </w:rPr>
        <w:t>odified gingival index; PI</w:t>
      </w:r>
      <w:r w:rsidR="00422976">
        <w:rPr>
          <w:rFonts w:ascii="Book Antiqua" w:eastAsiaTheme="minorEastAsia" w:hAnsi="Book Antiqua" w:hint="eastAsia"/>
          <w:bCs/>
          <w:sz w:val="24"/>
          <w:szCs w:val="24"/>
          <w:lang w:eastAsia="zh-CN"/>
        </w:rPr>
        <w:t>:</w:t>
      </w:r>
      <w:r w:rsidRPr="00E9472B">
        <w:rPr>
          <w:rFonts w:ascii="Book Antiqua" w:hAnsi="Book Antiqua"/>
          <w:bCs/>
          <w:sz w:val="24"/>
          <w:szCs w:val="24"/>
        </w:rPr>
        <w:t xml:space="preserve"> </w:t>
      </w:r>
      <w:r w:rsidR="00422976" w:rsidRPr="00E9472B">
        <w:rPr>
          <w:rFonts w:ascii="Book Antiqua" w:hAnsi="Book Antiqua"/>
          <w:bCs/>
          <w:sz w:val="24"/>
          <w:szCs w:val="24"/>
        </w:rPr>
        <w:t>P</w:t>
      </w:r>
      <w:r w:rsidRPr="00E9472B">
        <w:rPr>
          <w:rFonts w:ascii="Book Antiqua" w:hAnsi="Book Antiqua"/>
          <w:bCs/>
          <w:sz w:val="24"/>
          <w:szCs w:val="24"/>
        </w:rPr>
        <w:t>laque index; CI</w:t>
      </w:r>
      <w:r w:rsidR="00422976">
        <w:rPr>
          <w:rFonts w:ascii="Book Antiqua" w:eastAsiaTheme="minorEastAsia" w:hAnsi="Book Antiqua" w:hint="eastAsia"/>
          <w:bCs/>
          <w:sz w:val="24"/>
          <w:szCs w:val="24"/>
          <w:lang w:eastAsia="zh-CN"/>
        </w:rPr>
        <w:t>:</w:t>
      </w:r>
      <w:r w:rsidR="00422976" w:rsidRPr="00E9472B">
        <w:rPr>
          <w:rFonts w:ascii="Book Antiqua" w:hAnsi="Book Antiqua"/>
          <w:bCs/>
          <w:sz w:val="24"/>
          <w:szCs w:val="24"/>
        </w:rPr>
        <w:t xml:space="preserve"> C</w:t>
      </w:r>
      <w:r w:rsidRPr="00E9472B">
        <w:rPr>
          <w:rFonts w:ascii="Book Antiqua" w:hAnsi="Book Antiqua"/>
          <w:bCs/>
          <w:sz w:val="24"/>
          <w:szCs w:val="24"/>
        </w:rPr>
        <w:t>alculus index;</w:t>
      </w:r>
      <w:r w:rsidR="00422976">
        <w:rPr>
          <w:rFonts w:ascii="Book Antiqua" w:eastAsiaTheme="minorEastAsia" w:hAnsi="Book Antiqua" w:hint="eastAsia"/>
          <w:bCs/>
          <w:sz w:val="24"/>
          <w:szCs w:val="24"/>
          <w:lang w:eastAsia="zh-CN"/>
        </w:rPr>
        <w:t xml:space="preserve"> </w:t>
      </w:r>
      <w:r w:rsidRPr="00E9472B">
        <w:rPr>
          <w:rFonts w:ascii="Book Antiqua" w:hAnsi="Book Antiqua"/>
          <w:bCs/>
          <w:sz w:val="24"/>
          <w:szCs w:val="24"/>
        </w:rPr>
        <w:t>BOP</w:t>
      </w:r>
      <w:r w:rsidR="00422976">
        <w:rPr>
          <w:rFonts w:ascii="Book Antiqua" w:eastAsiaTheme="minorEastAsia" w:hAnsi="Book Antiqua" w:hint="eastAsia"/>
          <w:bCs/>
          <w:sz w:val="24"/>
          <w:szCs w:val="24"/>
          <w:lang w:eastAsia="zh-CN"/>
        </w:rPr>
        <w:t>:</w:t>
      </w:r>
      <w:r w:rsidRPr="00E9472B">
        <w:rPr>
          <w:rFonts w:ascii="Book Antiqua" w:hAnsi="Book Antiqua"/>
          <w:bCs/>
          <w:sz w:val="24"/>
          <w:szCs w:val="24"/>
        </w:rPr>
        <w:t xml:space="preserve"> Bleeding on probing; PPD</w:t>
      </w:r>
      <w:r w:rsidR="00422976">
        <w:rPr>
          <w:rFonts w:ascii="Book Antiqua" w:eastAsiaTheme="minorEastAsia" w:hAnsi="Book Antiqua" w:hint="eastAsia"/>
          <w:bCs/>
          <w:sz w:val="24"/>
          <w:szCs w:val="24"/>
          <w:lang w:eastAsia="zh-CN"/>
        </w:rPr>
        <w:t>:</w:t>
      </w:r>
      <w:r w:rsidRPr="00E9472B">
        <w:rPr>
          <w:rFonts w:ascii="Book Antiqua" w:hAnsi="Book Antiqua"/>
          <w:bCs/>
          <w:sz w:val="24"/>
          <w:szCs w:val="24"/>
        </w:rPr>
        <w:t xml:space="preserve"> </w:t>
      </w:r>
      <w:r w:rsidR="00422976" w:rsidRPr="00E9472B">
        <w:rPr>
          <w:rFonts w:ascii="Book Antiqua" w:hAnsi="Book Antiqua"/>
          <w:bCs/>
          <w:sz w:val="24"/>
          <w:szCs w:val="24"/>
        </w:rPr>
        <w:t>P</w:t>
      </w:r>
      <w:r w:rsidRPr="00E9472B">
        <w:rPr>
          <w:rFonts w:ascii="Book Antiqua" w:hAnsi="Book Antiqua"/>
          <w:bCs/>
          <w:sz w:val="24"/>
          <w:szCs w:val="24"/>
        </w:rPr>
        <w:t>robing pocket depth; CAL</w:t>
      </w:r>
      <w:r w:rsidR="00422976">
        <w:rPr>
          <w:rFonts w:ascii="Book Antiqua" w:eastAsiaTheme="minorEastAsia" w:hAnsi="Book Antiqua" w:hint="eastAsia"/>
          <w:bCs/>
          <w:sz w:val="24"/>
          <w:szCs w:val="24"/>
          <w:lang w:eastAsia="zh-CN"/>
        </w:rPr>
        <w:t>:</w:t>
      </w:r>
      <w:r w:rsidRPr="00E9472B">
        <w:rPr>
          <w:rFonts w:ascii="Book Antiqua" w:hAnsi="Book Antiqua"/>
          <w:bCs/>
          <w:sz w:val="24"/>
          <w:szCs w:val="24"/>
        </w:rPr>
        <w:t xml:space="preserve"> </w:t>
      </w:r>
      <w:r w:rsidR="00422976" w:rsidRPr="00E9472B">
        <w:rPr>
          <w:rFonts w:ascii="Book Antiqua" w:hAnsi="Book Antiqua"/>
          <w:bCs/>
          <w:sz w:val="24"/>
          <w:szCs w:val="24"/>
        </w:rPr>
        <w:t>C</w:t>
      </w:r>
      <w:r w:rsidRPr="00E9472B">
        <w:rPr>
          <w:rFonts w:ascii="Book Antiqua" w:hAnsi="Book Antiqua"/>
          <w:bCs/>
          <w:sz w:val="24"/>
          <w:szCs w:val="24"/>
        </w:rPr>
        <w:t xml:space="preserve">linical attachment </w:t>
      </w:r>
      <w:r w:rsidR="00496BA4" w:rsidRPr="00E9472B">
        <w:rPr>
          <w:rFonts w:ascii="Book Antiqua" w:hAnsi="Book Antiqua"/>
          <w:bCs/>
          <w:sz w:val="24"/>
          <w:szCs w:val="24"/>
        </w:rPr>
        <w:t>level</w:t>
      </w:r>
      <w:r w:rsidR="00422976">
        <w:rPr>
          <w:rFonts w:ascii="Book Antiqua" w:eastAsiaTheme="minorEastAsia" w:hAnsi="Book Antiqua" w:hint="eastAsia"/>
          <w:bCs/>
          <w:sz w:val="24"/>
          <w:szCs w:val="24"/>
          <w:lang w:eastAsia="zh-CN"/>
        </w:rPr>
        <w:t>.</w:t>
      </w: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r w:rsidRPr="00E9472B">
        <w:rPr>
          <w:rFonts w:ascii="Book Antiqua" w:hAnsi="Book Antiqua"/>
          <w:b/>
          <w:sz w:val="24"/>
          <w:szCs w:val="24"/>
        </w:rPr>
        <w:lastRenderedPageBreak/>
        <w:t>Table</w:t>
      </w:r>
      <w:r w:rsidR="00647025" w:rsidRPr="00E9472B">
        <w:rPr>
          <w:rFonts w:ascii="Book Antiqua" w:hAnsi="Book Antiqua"/>
          <w:b/>
          <w:sz w:val="24"/>
          <w:szCs w:val="24"/>
        </w:rPr>
        <w:t xml:space="preserve"> 3</w:t>
      </w:r>
      <w:r w:rsidRPr="00E9472B">
        <w:rPr>
          <w:rFonts w:ascii="Book Antiqua" w:hAnsi="Book Antiqua"/>
          <w:b/>
          <w:sz w:val="24"/>
          <w:szCs w:val="24"/>
        </w:rPr>
        <w:t xml:space="preserve"> Baseline systemic parameters of case </w:t>
      </w:r>
      <w:r w:rsidR="00422976">
        <w:rPr>
          <w:rFonts w:ascii="Book Antiqua" w:eastAsiaTheme="minorEastAsia" w:hAnsi="Book Antiqua" w:hint="eastAsia"/>
          <w:b/>
          <w:sz w:val="24"/>
          <w:szCs w:val="24"/>
          <w:lang w:eastAsia="zh-CN"/>
        </w:rPr>
        <w:t>and</w:t>
      </w:r>
      <w:r w:rsidRPr="00E9472B">
        <w:rPr>
          <w:rFonts w:ascii="Book Antiqua" w:hAnsi="Book Antiqua"/>
          <w:b/>
          <w:sz w:val="24"/>
          <w:szCs w:val="24"/>
        </w:rPr>
        <w:t xml:space="preserve"> control group (</w:t>
      </w:r>
      <w:r w:rsidR="00422976" w:rsidRPr="00E9472B">
        <w:rPr>
          <w:rFonts w:ascii="Book Antiqua" w:hAnsi="Book Antiqua"/>
          <w:b/>
          <w:sz w:val="24"/>
          <w:szCs w:val="24"/>
        </w:rPr>
        <w:t>m</w:t>
      </w:r>
      <w:r w:rsidRPr="00E9472B">
        <w:rPr>
          <w:rFonts w:ascii="Book Antiqua" w:hAnsi="Book Antiqua"/>
          <w:b/>
          <w:sz w:val="24"/>
          <w:szCs w:val="24"/>
        </w:rPr>
        <w:t>ean</w:t>
      </w:r>
      <w:r w:rsidR="00422976">
        <w:rPr>
          <w:rFonts w:ascii="Book Antiqua" w:hAnsi="Book Antiqua"/>
          <w:b/>
          <w:sz w:val="24"/>
          <w:szCs w:val="24"/>
        </w:rPr>
        <w:t xml:space="preserve"> ± S</w:t>
      </w:r>
      <w:r w:rsidRPr="00E9472B">
        <w:rPr>
          <w:rFonts w:ascii="Book Antiqua" w:hAnsi="Book Antiqua"/>
          <w:b/>
          <w:sz w:val="24"/>
          <w:szCs w:val="24"/>
        </w:rPr>
        <w:t>D)</w:t>
      </w:r>
    </w:p>
    <w:p w:rsidR="00B42D7B" w:rsidRPr="00E34E18" w:rsidRDefault="00B42D7B" w:rsidP="00E9472B">
      <w:pPr>
        <w:spacing w:after="0" w:line="360" w:lineRule="auto"/>
        <w:jc w:val="both"/>
        <w:rPr>
          <w:rFonts w:ascii="Book Antiqua" w:eastAsiaTheme="minorEastAsia" w:hAnsi="Book Antiqua"/>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9472B" w:rsidRPr="00E9472B" w:rsidTr="00422976">
        <w:tc>
          <w:tcPr>
            <w:tcW w:w="2394" w:type="dxa"/>
          </w:tcPr>
          <w:p w:rsidR="00B42D7B" w:rsidRPr="00E9472B" w:rsidRDefault="00422976" w:rsidP="00E9472B">
            <w:pPr>
              <w:pStyle w:val="Default"/>
              <w:spacing w:line="360" w:lineRule="auto"/>
              <w:jc w:val="both"/>
              <w:rPr>
                <w:rFonts w:ascii="Book Antiqua" w:hAnsi="Book Antiqua"/>
                <w:color w:val="auto"/>
              </w:rPr>
            </w:pPr>
            <w:r w:rsidRPr="00E9472B">
              <w:rPr>
                <w:rFonts w:ascii="Book Antiqua" w:hAnsi="Book Antiqua"/>
                <w:b/>
                <w:bCs/>
                <w:color w:val="auto"/>
              </w:rPr>
              <w:t>Parameters</w:t>
            </w:r>
          </w:p>
          <w:p w:rsidR="00B42D7B" w:rsidRPr="00E9472B" w:rsidRDefault="00B42D7B" w:rsidP="00E9472B">
            <w:pPr>
              <w:spacing w:after="0" w:line="360" w:lineRule="auto"/>
              <w:jc w:val="both"/>
              <w:rPr>
                <w:rFonts w:ascii="Book Antiqua" w:hAnsi="Book Antiqua"/>
                <w:sz w:val="24"/>
                <w:szCs w:val="24"/>
              </w:rPr>
            </w:pPr>
          </w:p>
        </w:tc>
        <w:tc>
          <w:tcPr>
            <w:tcW w:w="2394" w:type="dxa"/>
          </w:tcPr>
          <w:p w:rsidR="00B42D7B" w:rsidRPr="00E9472B" w:rsidRDefault="00422976" w:rsidP="00E9472B">
            <w:pPr>
              <w:pStyle w:val="Default"/>
              <w:spacing w:line="360" w:lineRule="auto"/>
              <w:jc w:val="both"/>
              <w:rPr>
                <w:rFonts w:ascii="Book Antiqua" w:hAnsi="Book Antiqua"/>
                <w:color w:val="auto"/>
              </w:rPr>
            </w:pPr>
            <w:r w:rsidRPr="00E9472B">
              <w:rPr>
                <w:rFonts w:ascii="Book Antiqua" w:hAnsi="Book Antiqua"/>
                <w:b/>
                <w:bCs/>
                <w:color w:val="auto"/>
              </w:rPr>
              <w:t>Mean</w:t>
            </w:r>
            <w:r>
              <w:rPr>
                <w:rFonts w:ascii="Book Antiqua" w:hAnsi="Book Antiqua"/>
                <w:b/>
                <w:bCs/>
                <w:color w:val="auto"/>
              </w:rPr>
              <w:t xml:space="preserve"> ±</w:t>
            </w:r>
            <w:r w:rsidR="008E0959">
              <w:rPr>
                <w:rFonts w:ascii="Book Antiqua" w:eastAsiaTheme="minorEastAsia" w:hAnsi="Book Antiqua" w:hint="eastAsia"/>
                <w:b/>
                <w:bCs/>
                <w:color w:val="auto"/>
                <w:lang w:eastAsia="zh-CN"/>
              </w:rPr>
              <w:t xml:space="preserve"> </w:t>
            </w:r>
            <w:r>
              <w:rPr>
                <w:rFonts w:ascii="Book Antiqua" w:hAnsi="Book Antiqua"/>
                <w:b/>
              </w:rPr>
              <w:t>S</w:t>
            </w:r>
            <w:r w:rsidRPr="00E9472B">
              <w:rPr>
                <w:rFonts w:ascii="Book Antiqua" w:hAnsi="Book Antiqua"/>
                <w:b/>
                <w:color w:val="auto"/>
              </w:rPr>
              <w:t>D</w:t>
            </w:r>
          </w:p>
          <w:p w:rsidR="00B42D7B" w:rsidRPr="00E9472B" w:rsidRDefault="00422976" w:rsidP="00E9472B">
            <w:pPr>
              <w:spacing w:after="0" w:line="360" w:lineRule="auto"/>
              <w:jc w:val="both"/>
              <w:rPr>
                <w:rFonts w:ascii="Book Antiqua" w:hAnsi="Book Antiqua"/>
                <w:sz w:val="24"/>
                <w:szCs w:val="24"/>
              </w:rPr>
            </w:pPr>
            <w:r w:rsidRPr="00E9472B">
              <w:rPr>
                <w:rFonts w:ascii="Book Antiqua" w:hAnsi="Book Antiqua"/>
                <w:b/>
                <w:bCs/>
                <w:sz w:val="24"/>
                <w:szCs w:val="24"/>
              </w:rPr>
              <w:t>Case group</w:t>
            </w:r>
          </w:p>
        </w:tc>
        <w:tc>
          <w:tcPr>
            <w:tcW w:w="2394" w:type="dxa"/>
          </w:tcPr>
          <w:p w:rsidR="00B42D7B" w:rsidRPr="00E9472B" w:rsidRDefault="00422976" w:rsidP="00E9472B">
            <w:pPr>
              <w:pStyle w:val="Default"/>
              <w:spacing w:line="360" w:lineRule="auto"/>
              <w:jc w:val="both"/>
              <w:rPr>
                <w:rFonts w:ascii="Book Antiqua" w:hAnsi="Book Antiqua"/>
                <w:color w:val="auto"/>
              </w:rPr>
            </w:pPr>
            <w:r w:rsidRPr="00E9472B">
              <w:rPr>
                <w:rFonts w:ascii="Book Antiqua" w:hAnsi="Book Antiqua"/>
                <w:b/>
                <w:bCs/>
                <w:color w:val="auto"/>
              </w:rPr>
              <w:t>Mean</w:t>
            </w:r>
            <w:r>
              <w:rPr>
                <w:rFonts w:ascii="Book Antiqua" w:hAnsi="Book Antiqua"/>
                <w:b/>
                <w:bCs/>
                <w:color w:val="auto"/>
              </w:rPr>
              <w:t xml:space="preserve"> ±</w:t>
            </w:r>
            <w:r w:rsidR="008E0959">
              <w:rPr>
                <w:rFonts w:ascii="Book Antiqua" w:eastAsiaTheme="minorEastAsia" w:hAnsi="Book Antiqua" w:hint="eastAsia"/>
                <w:b/>
                <w:bCs/>
                <w:color w:val="auto"/>
                <w:lang w:eastAsia="zh-CN"/>
              </w:rPr>
              <w:t xml:space="preserve"> </w:t>
            </w:r>
            <w:r>
              <w:rPr>
                <w:rFonts w:ascii="Book Antiqua" w:hAnsi="Book Antiqua"/>
                <w:b/>
              </w:rPr>
              <w:t>S</w:t>
            </w:r>
            <w:r w:rsidRPr="00E9472B">
              <w:rPr>
                <w:rFonts w:ascii="Book Antiqua" w:hAnsi="Book Antiqua"/>
                <w:b/>
                <w:color w:val="auto"/>
              </w:rPr>
              <w:t>D</w:t>
            </w:r>
          </w:p>
          <w:p w:rsidR="00B42D7B" w:rsidRPr="00E9472B" w:rsidRDefault="00422976" w:rsidP="00E9472B">
            <w:pPr>
              <w:spacing w:after="0" w:line="360" w:lineRule="auto"/>
              <w:jc w:val="both"/>
              <w:rPr>
                <w:rFonts w:ascii="Book Antiqua" w:hAnsi="Book Antiqua"/>
                <w:sz w:val="24"/>
                <w:szCs w:val="24"/>
              </w:rPr>
            </w:pPr>
            <w:r w:rsidRPr="00E9472B">
              <w:rPr>
                <w:rFonts w:ascii="Book Antiqua" w:hAnsi="Book Antiqua"/>
                <w:b/>
                <w:bCs/>
                <w:sz w:val="24"/>
                <w:szCs w:val="24"/>
              </w:rPr>
              <w:t>Control group</w:t>
            </w:r>
          </w:p>
        </w:tc>
        <w:tc>
          <w:tcPr>
            <w:tcW w:w="2394" w:type="dxa"/>
          </w:tcPr>
          <w:p w:rsidR="00B42D7B" w:rsidRPr="00E9472B" w:rsidRDefault="00422976" w:rsidP="00E9472B">
            <w:pPr>
              <w:pStyle w:val="Default"/>
              <w:spacing w:line="360" w:lineRule="auto"/>
              <w:jc w:val="both"/>
              <w:rPr>
                <w:rFonts w:ascii="Book Antiqua" w:hAnsi="Book Antiqua"/>
                <w:color w:val="auto"/>
              </w:rPr>
            </w:pPr>
            <w:r w:rsidRPr="00422976">
              <w:rPr>
                <w:rFonts w:ascii="Book Antiqua" w:hAnsi="Book Antiqua"/>
                <w:b/>
                <w:bCs/>
                <w:i/>
                <w:color w:val="auto"/>
              </w:rPr>
              <w:t>P</w:t>
            </w:r>
            <w:r w:rsidRPr="00E9472B">
              <w:rPr>
                <w:rFonts w:ascii="Book Antiqua" w:hAnsi="Book Antiqua"/>
                <w:b/>
                <w:bCs/>
                <w:color w:val="auto"/>
              </w:rPr>
              <w:t xml:space="preserve"> value</w:t>
            </w:r>
          </w:p>
          <w:p w:rsidR="00B42D7B" w:rsidRPr="00E9472B" w:rsidRDefault="00B42D7B" w:rsidP="00E9472B">
            <w:pPr>
              <w:spacing w:after="0" w:line="360" w:lineRule="auto"/>
              <w:jc w:val="both"/>
              <w:rPr>
                <w:rFonts w:ascii="Book Antiqua" w:hAnsi="Book Antiqua"/>
                <w:sz w:val="24"/>
                <w:szCs w:val="24"/>
              </w:rPr>
            </w:pPr>
          </w:p>
        </w:tc>
      </w:tr>
      <w:tr w:rsidR="00E9472B" w:rsidRPr="00E9472B" w:rsidTr="00422976">
        <w:tc>
          <w:tcPr>
            <w:tcW w:w="2394" w:type="dxa"/>
          </w:tcPr>
          <w:p w:rsidR="00B42D7B" w:rsidRPr="00E9472B" w:rsidRDefault="00422976" w:rsidP="00E9472B">
            <w:pPr>
              <w:pStyle w:val="Default"/>
              <w:spacing w:line="360" w:lineRule="auto"/>
              <w:jc w:val="both"/>
              <w:rPr>
                <w:rFonts w:ascii="Book Antiqua" w:hAnsi="Book Antiqua"/>
                <w:color w:val="auto"/>
              </w:rPr>
            </w:pPr>
            <w:r>
              <w:rPr>
                <w:rFonts w:ascii="Book Antiqua" w:hAnsi="Book Antiqua"/>
                <w:color w:val="auto"/>
              </w:rPr>
              <w:t>FBG (mg</w:t>
            </w:r>
            <w:r w:rsidR="00B42D7B" w:rsidRPr="00E9472B">
              <w:rPr>
                <w:rFonts w:ascii="Book Antiqua" w:hAnsi="Book Antiqua"/>
                <w:color w:val="auto"/>
              </w:rPr>
              <w:t>/</w:t>
            </w:r>
            <w:proofErr w:type="spellStart"/>
            <w:r w:rsidR="00B42D7B" w:rsidRPr="00E9472B">
              <w:rPr>
                <w:rFonts w:ascii="Book Antiqua" w:hAnsi="Book Antiqua"/>
                <w:color w:val="auto"/>
              </w:rPr>
              <w:t>d</w:t>
            </w:r>
            <w:r w:rsidRPr="00E9472B">
              <w:rPr>
                <w:rFonts w:ascii="Book Antiqua" w:hAnsi="Book Antiqua"/>
                <w:color w:val="auto"/>
              </w:rPr>
              <w:t>L</w:t>
            </w:r>
            <w:proofErr w:type="spellEnd"/>
            <w:r w:rsidR="00B42D7B" w:rsidRPr="00E9472B">
              <w:rPr>
                <w:rFonts w:ascii="Book Antiqua" w:hAnsi="Book Antiqua"/>
                <w:color w:val="auto"/>
              </w:rPr>
              <w:t>)</w:t>
            </w:r>
          </w:p>
          <w:p w:rsidR="00B42D7B" w:rsidRPr="00E34E18" w:rsidRDefault="00B42D7B" w:rsidP="00E9472B">
            <w:pPr>
              <w:spacing w:after="0" w:line="360" w:lineRule="auto"/>
              <w:jc w:val="both"/>
              <w:rPr>
                <w:rFonts w:ascii="Book Antiqua" w:eastAsiaTheme="minorEastAsia" w:hAnsi="Book Antiqua"/>
                <w:sz w:val="24"/>
                <w:szCs w:val="24"/>
                <w:lang w:eastAsia="zh-CN"/>
              </w:rPr>
            </w:pP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107.53</w:t>
            </w:r>
            <w:r w:rsidR="00422976">
              <w:rPr>
                <w:rFonts w:ascii="Book Antiqua" w:hAnsi="Book Antiqua"/>
                <w:sz w:val="24"/>
                <w:szCs w:val="24"/>
              </w:rPr>
              <w:t xml:space="preserve"> ± </w:t>
            </w:r>
            <w:r w:rsidRPr="00E9472B">
              <w:rPr>
                <w:rFonts w:ascii="Book Antiqua" w:hAnsi="Book Antiqua"/>
                <w:sz w:val="24"/>
                <w:szCs w:val="24"/>
              </w:rPr>
              <w:t>9.44</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103.17</w:t>
            </w:r>
            <w:r w:rsidR="00422976">
              <w:rPr>
                <w:rFonts w:ascii="Book Antiqua" w:hAnsi="Book Antiqua"/>
                <w:sz w:val="24"/>
                <w:szCs w:val="24"/>
              </w:rPr>
              <w:t xml:space="preserve"> ± </w:t>
            </w:r>
            <w:r w:rsidRPr="00E9472B">
              <w:rPr>
                <w:rFonts w:ascii="Book Antiqua" w:hAnsi="Book Antiqua"/>
                <w:sz w:val="24"/>
                <w:szCs w:val="24"/>
              </w:rPr>
              <w:t>7.84</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0.060</w:t>
            </w:r>
          </w:p>
        </w:tc>
      </w:tr>
      <w:tr w:rsidR="00E9472B" w:rsidRPr="00E9472B" w:rsidTr="00422976">
        <w:tc>
          <w:tcPr>
            <w:tcW w:w="2394" w:type="dxa"/>
          </w:tcPr>
          <w:p w:rsidR="00B42D7B" w:rsidRPr="00E9472B" w:rsidRDefault="00B42D7B" w:rsidP="00E9472B">
            <w:pPr>
              <w:pStyle w:val="Default"/>
              <w:spacing w:line="360" w:lineRule="auto"/>
              <w:jc w:val="both"/>
              <w:rPr>
                <w:rFonts w:ascii="Book Antiqua" w:hAnsi="Book Antiqua"/>
                <w:color w:val="auto"/>
              </w:rPr>
            </w:pPr>
            <w:r w:rsidRPr="00E9472B">
              <w:rPr>
                <w:rFonts w:ascii="Book Antiqua" w:hAnsi="Book Antiqua"/>
                <w:color w:val="auto"/>
              </w:rPr>
              <w:t>HbA1c</w:t>
            </w:r>
            <w:r w:rsidR="00422976">
              <w:rPr>
                <w:rFonts w:ascii="Book Antiqua" w:eastAsiaTheme="minorEastAsia" w:hAnsi="Book Antiqua" w:hint="eastAsia"/>
                <w:color w:val="auto"/>
                <w:lang w:eastAsia="zh-CN"/>
              </w:rPr>
              <w:t xml:space="preserve"> </w:t>
            </w:r>
            <w:r w:rsidRPr="00E9472B">
              <w:rPr>
                <w:rFonts w:ascii="Book Antiqua" w:hAnsi="Book Antiqua"/>
                <w:color w:val="auto"/>
              </w:rPr>
              <w:t>(%)</w:t>
            </w:r>
          </w:p>
          <w:p w:rsidR="00B42D7B" w:rsidRPr="00E34E18" w:rsidRDefault="00B42D7B" w:rsidP="00E9472B">
            <w:pPr>
              <w:pStyle w:val="Default"/>
              <w:spacing w:line="360" w:lineRule="auto"/>
              <w:jc w:val="both"/>
              <w:rPr>
                <w:rFonts w:ascii="Book Antiqua" w:eastAsiaTheme="minorEastAsia" w:hAnsi="Book Antiqua"/>
                <w:color w:val="auto"/>
                <w:lang w:eastAsia="zh-CN"/>
              </w:rPr>
            </w:pP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5.96</w:t>
            </w:r>
            <w:r w:rsidR="00422976">
              <w:rPr>
                <w:rFonts w:ascii="Book Antiqua" w:hAnsi="Book Antiqua"/>
                <w:sz w:val="24"/>
                <w:szCs w:val="24"/>
              </w:rPr>
              <w:t xml:space="preserve"> ± </w:t>
            </w:r>
            <w:r w:rsidRPr="00E9472B">
              <w:rPr>
                <w:rFonts w:ascii="Book Antiqua" w:hAnsi="Book Antiqua"/>
                <w:sz w:val="24"/>
                <w:szCs w:val="24"/>
              </w:rPr>
              <w:t>0.17</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5.97</w:t>
            </w:r>
            <w:r w:rsidR="00422976">
              <w:rPr>
                <w:rFonts w:ascii="Book Antiqua" w:hAnsi="Book Antiqua"/>
                <w:sz w:val="24"/>
                <w:szCs w:val="24"/>
              </w:rPr>
              <w:t xml:space="preserve"> ± </w:t>
            </w:r>
            <w:r w:rsidRPr="00E9472B">
              <w:rPr>
                <w:rFonts w:ascii="Book Antiqua" w:hAnsi="Book Antiqua"/>
                <w:sz w:val="24"/>
                <w:szCs w:val="24"/>
              </w:rPr>
              <w:t>0.19</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0.836</w:t>
            </w:r>
          </w:p>
        </w:tc>
      </w:tr>
      <w:tr w:rsidR="00E9472B" w:rsidRPr="00E9472B" w:rsidTr="00422976">
        <w:tc>
          <w:tcPr>
            <w:tcW w:w="2394" w:type="dxa"/>
          </w:tcPr>
          <w:p w:rsidR="00B42D7B" w:rsidRPr="00E9472B" w:rsidRDefault="00422976" w:rsidP="00E9472B">
            <w:pPr>
              <w:pStyle w:val="Default"/>
              <w:spacing w:line="360" w:lineRule="auto"/>
              <w:jc w:val="both"/>
              <w:rPr>
                <w:rFonts w:ascii="Book Antiqua" w:hAnsi="Book Antiqua"/>
                <w:color w:val="auto"/>
              </w:rPr>
            </w:pPr>
            <w:r>
              <w:rPr>
                <w:rFonts w:ascii="Book Antiqua" w:hAnsi="Book Antiqua"/>
                <w:color w:val="auto"/>
              </w:rPr>
              <w:t>TC (mg</w:t>
            </w:r>
            <w:r w:rsidR="00B42D7B" w:rsidRPr="00E9472B">
              <w:rPr>
                <w:rFonts w:ascii="Book Antiqua" w:hAnsi="Book Antiqua"/>
                <w:color w:val="auto"/>
              </w:rPr>
              <w:t>%)</w:t>
            </w:r>
          </w:p>
          <w:p w:rsidR="00B42D7B" w:rsidRPr="00E34E18" w:rsidRDefault="00B42D7B" w:rsidP="00E9472B">
            <w:pPr>
              <w:spacing w:after="0" w:line="360" w:lineRule="auto"/>
              <w:jc w:val="both"/>
              <w:rPr>
                <w:rFonts w:ascii="Book Antiqua" w:eastAsiaTheme="minorEastAsia" w:hAnsi="Book Antiqua"/>
                <w:sz w:val="24"/>
                <w:szCs w:val="24"/>
                <w:lang w:eastAsia="zh-CN"/>
              </w:rPr>
            </w:pP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206.80</w:t>
            </w:r>
            <w:r w:rsidR="00422976">
              <w:rPr>
                <w:rFonts w:ascii="Book Antiqua" w:hAnsi="Book Antiqua"/>
                <w:sz w:val="24"/>
                <w:szCs w:val="24"/>
              </w:rPr>
              <w:t xml:space="preserve"> ± </w:t>
            </w:r>
            <w:r w:rsidRPr="00E9472B">
              <w:rPr>
                <w:rFonts w:ascii="Book Antiqua" w:hAnsi="Book Antiqua"/>
                <w:sz w:val="24"/>
                <w:szCs w:val="24"/>
              </w:rPr>
              <w:t>38.60</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191.83</w:t>
            </w:r>
            <w:r w:rsidR="00422976">
              <w:rPr>
                <w:rFonts w:ascii="Book Antiqua" w:hAnsi="Book Antiqua"/>
                <w:sz w:val="24"/>
                <w:szCs w:val="24"/>
              </w:rPr>
              <w:t xml:space="preserve"> ± </w:t>
            </w:r>
            <w:r w:rsidRPr="00E9472B">
              <w:rPr>
                <w:rFonts w:ascii="Book Antiqua" w:hAnsi="Book Antiqua"/>
                <w:sz w:val="24"/>
                <w:szCs w:val="24"/>
              </w:rPr>
              <w:t>26.15</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0.084</w:t>
            </w:r>
          </w:p>
        </w:tc>
      </w:tr>
      <w:tr w:rsidR="00E9472B" w:rsidRPr="00E9472B" w:rsidTr="00422976">
        <w:tc>
          <w:tcPr>
            <w:tcW w:w="2394" w:type="dxa"/>
          </w:tcPr>
          <w:p w:rsidR="00B42D7B" w:rsidRPr="00E9472B" w:rsidRDefault="00422976" w:rsidP="00E9472B">
            <w:pPr>
              <w:pStyle w:val="Default"/>
              <w:spacing w:line="360" w:lineRule="auto"/>
              <w:jc w:val="both"/>
              <w:rPr>
                <w:rFonts w:ascii="Book Antiqua" w:hAnsi="Book Antiqua"/>
                <w:color w:val="auto"/>
              </w:rPr>
            </w:pPr>
            <w:r>
              <w:rPr>
                <w:rFonts w:ascii="Book Antiqua" w:hAnsi="Book Antiqua"/>
                <w:color w:val="auto"/>
              </w:rPr>
              <w:t>TG (mg</w:t>
            </w:r>
            <w:r w:rsidR="00B42D7B" w:rsidRPr="00E9472B">
              <w:rPr>
                <w:rFonts w:ascii="Book Antiqua" w:hAnsi="Book Antiqua"/>
                <w:color w:val="auto"/>
              </w:rPr>
              <w:t>%)</w:t>
            </w:r>
          </w:p>
          <w:p w:rsidR="00B42D7B" w:rsidRPr="00E34E18" w:rsidRDefault="00B42D7B" w:rsidP="00E9472B">
            <w:pPr>
              <w:spacing w:after="0" w:line="360" w:lineRule="auto"/>
              <w:jc w:val="both"/>
              <w:rPr>
                <w:rFonts w:ascii="Book Antiqua" w:eastAsiaTheme="minorEastAsia" w:hAnsi="Book Antiqua"/>
                <w:sz w:val="24"/>
                <w:szCs w:val="24"/>
                <w:lang w:eastAsia="zh-CN"/>
              </w:rPr>
            </w:pP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130</w:t>
            </w:r>
            <w:r w:rsidR="00422976">
              <w:rPr>
                <w:rFonts w:ascii="Book Antiqua" w:hAnsi="Book Antiqua"/>
                <w:sz w:val="24"/>
                <w:szCs w:val="24"/>
              </w:rPr>
              <w:t xml:space="preserve"> ±</w:t>
            </w:r>
            <w:r w:rsidRPr="00E9472B">
              <w:rPr>
                <w:rFonts w:ascii="Book Antiqua" w:hAnsi="Book Antiqua"/>
                <w:sz w:val="24"/>
                <w:szCs w:val="24"/>
              </w:rPr>
              <w:t xml:space="preserve"> 51.12</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129.67</w:t>
            </w:r>
            <w:r w:rsidR="00422976">
              <w:rPr>
                <w:rFonts w:ascii="Book Antiqua" w:hAnsi="Book Antiqua"/>
                <w:sz w:val="24"/>
                <w:szCs w:val="24"/>
              </w:rPr>
              <w:t xml:space="preserve"> ± </w:t>
            </w:r>
            <w:r w:rsidRPr="00E9472B">
              <w:rPr>
                <w:rFonts w:ascii="Book Antiqua" w:hAnsi="Book Antiqua"/>
                <w:sz w:val="24"/>
                <w:szCs w:val="24"/>
              </w:rPr>
              <w:t>38.98</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0.977</w:t>
            </w:r>
          </w:p>
        </w:tc>
      </w:tr>
      <w:tr w:rsidR="00E9472B" w:rsidRPr="00E9472B" w:rsidTr="00422976">
        <w:tc>
          <w:tcPr>
            <w:tcW w:w="2394" w:type="dxa"/>
          </w:tcPr>
          <w:p w:rsidR="00B42D7B" w:rsidRPr="00E34E18" w:rsidRDefault="00422976" w:rsidP="00E34E18">
            <w:pPr>
              <w:pStyle w:val="Default"/>
              <w:spacing w:line="360" w:lineRule="auto"/>
              <w:jc w:val="both"/>
              <w:rPr>
                <w:rFonts w:ascii="Book Antiqua" w:eastAsiaTheme="minorEastAsia" w:hAnsi="Book Antiqua"/>
                <w:color w:val="auto"/>
                <w:lang w:eastAsia="zh-CN"/>
              </w:rPr>
            </w:pPr>
            <w:r>
              <w:rPr>
                <w:rFonts w:ascii="Book Antiqua" w:hAnsi="Book Antiqua"/>
                <w:color w:val="auto"/>
              </w:rPr>
              <w:t>HDL (mg</w:t>
            </w:r>
            <w:r w:rsidR="00E34E18">
              <w:rPr>
                <w:rFonts w:ascii="Book Antiqua" w:hAnsi="Book Antiqua"/>
                <w:color w:val="auto"/>
              </w:rPr>
              <w:t>%)</w:t>
            </w:r>
          </w:p>
        </w:tc>
        <w:tc>
          <w:tcPr>
            <w:tcW w:w="2394" w:type="dxa"/>
            <w:vAlign w:val="center"/>
          </w:tcPr>
          <w:p w:rsidR="00B42D7B" w:rsidRPr="00E9472B" w:rsidRDefault="00422976" w:rsidP="00E9472B">
            <w:pPr>
              <w:spacing w:after="0" w:line="360" w:lineRule="auto"/>
              <w:jc w:val="both"/>
              <w:rPr>
                <w:rFonts w:ascii="Book Antiqua" w:hAnsi="Book Antiqua"/>
                <w:sz w:val="24"/>
                <w:szCs w:val="24"/>
              </w:rPr>
            </w:pPr>
            <w:r>
              <w:rPr>
                <w:rFonts w:ascii="Book Antiqua" w:hAnsi="Book Antiqua"/>
                <w:sz w:val="24"/>
                <w:szCs w:val="24"/>
              </w:rPr>
              <w:t xml:space="preserve">44 ± </w:t>
            </w:r>
            <w:r w:rsidR="00B42D7B" w:rsidRPr="00E9472B">
              <w:rPr>
                <w:rFonts w:ascii="Book Antiqua" w:hAnsi="Book Antiqua"/>
                <w:sz w:val="24"/>
                <w:szCs w:val="24"/>
              </w:rPr>
              <w:t>9.40</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43.70</w:t>
            </w:r>
            <w:r w:rsidR="00422976">
              <w:rPr>
                <w:rFonts w:ascii="Book Antiqua" w:hAnsi="Book Antiqua"/>
                <w:sz w:val="24"/>
                <w:szCs w:val="24"/>
              </w:rPr>
              <w:t xml:space="preserve"> ± </w:t>
            </w:r>
            <w:r w:rsidRPr="00E9472B">
              <w:rPr>
                <w:rFonts w:ascii="Book Antiqua" w:hAnsi="Book Antiqua"/>
                <w:sz w:val="24"/>
                <w:szCs w:val="24"/>
              </w:rPr>
              <w:t>4.23</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0.597</w:t>
            </w:r>
          </w:p>
        </w:tc>
      </w:tr>
      <w:tr w:rsidR="00E9472B" w:rsidRPr="00E9472B" w:rsidTr="00422976">
        <w:tc>
          <w:tcPr>
            <w:tcW w:w="2394" w:type="dxa"/>
          </w:tcPr>
          <w:p w:rsidR="00B42D7B" w:rsidRPr="00E34E18" w:rsidRDefault="00422976" w:rsidP="00E34E18">
            <w:pPr>
              <w:pStyle w:val="Default"/>
              <w:spacing w:line="360" w:lineRule="auto"/>
              <w:jc w:val="both"/>
              <w:rPr>
                <w:rFonts w:ascii="Book Antiqua" w:eastAsiaTheme="minorEastAsia" w:hAnsi="Book Antiqua"/>
                <w:color w:val="auto"/>
                <w:lang w:eastAsia="zh-CN"/>
              </w:rPr>
            </w:pPr>
            <w:r>
              <w:rPr>
                <w:rFonts w:ascii="Book Antiqua" w:hAnsi="Book Antiqua"/>
                <w:color w:val="auto"/>
              </w:rPr>
              <w:t>LDL (mg</w:t>
            </w:r>
            <w:r w:rsidR="00E34E18">
              <w:rPr>
                <w:rFonts w:ascii="Book Antiqua" w:hAnsi="Book Antiqua"/>
                <w:color w:val="auto"/>
              </w:rPr>
              <w:t>%)</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135.53</w:t>
            </w:r>
            <w:r w:rsidR="00422976">
              <w:rPr>
                <w:rFonts w:ascii="Book Antiqua" w:hAnsi="Book Antiqua"/>
                <w:sz w:val="24"/>
                <w:szCs w:val="24"/>
              </w:rPr>
              <w:t xml:space="preserve"> ± </w:t>
            </w:r>
            <w:r w:rsidRPr="00E9472B">
              <w:rPr>
                <w:rFonts w:ascii="Book Antiqua" w:hAnsi="Book Antiqua"/>
                <w:sz w:val="24"/>
                <w:szCs w:val="24"/>
              </w:rPr>
              <w:t>35.45</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122.30</w:t>
            </w:r>
            <w:r w:rsidR="00422976">
              <w:rPr>
                <w:rFonts w:ascii="Book Antiqua" w:hAnsi="Book Antiqua"/>
                <w:sz w:val="24"/>
                <w:szCs w:val="24"/>
              </w:rPr>
              <w:t xml:space="preserve"> ± </w:t>
            </w:r>
            <w:r w:rsidRPr="00E9472B">
              <w:rPr>
                <w:rFonts w:ascii="Book Antiqua" w:hAnsi="Book Antiqua"/>
                <w:sz w:val="24"/>
                <w:szCs w:val="24"/>
              </w:rPr>
              <w:t>23.33</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0.093</w:t>
            </w:r>
          </w:p>
        </w:tc>
      </w:tr>
      <w:tr w:rsidR="00E9472B" w:rsidRPr="00E9472B" w:rsidTr="00422976">
        <w:tc>
          <w:tcPr>
            <w:tcW w:w="2394" w:type="dxa"/>
          </w:tcPr>
          <w:p w:rsidR="00B42D7B" w:rsidRPr="00E34E18" w:rsidRDefault="00422976" w:rsidP="00E9472B">
            <w:pPr>
              <w:pStyle w:val="Default"/>
              <w:spacing w:line="360" w:lineRule="auto"/>
              <w:jc w:val="both"/>
              <w:rPr>
                <w:rFonts w:ascii="Book Antiqua" w:eastAsiaTheme="minorEastAsia" w:hAnsi="Book Antiqua"/>
                <w:color w:val="auto"/>
                <w:lang w:eastAsia="zh-CN"/>
              </w:rPr>
            </w:pPr>
            <w:r>
              <w:rPr>
                <w:rFonts w:ascii="Book Antiqua" w:hAnsi="Book Antiqua"/>
                <w:color w:val="auto"/>
              </w:rPr>
              <w:t>VLDL (mg</w:t>
            </w:r>
            <w:r w:rsidR="00E34E18">
              <w:rPr>
                <w:rFonts w:ascii="Book Antiqua" w:hAnsi="Book Antiqua"/>
                <w:color w:val="auto"/>
              </w:rPr>
              <w:t>%)</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25.90</w:t>
            </w:r>
            <w:r w:rsidR="00422976">
              <w:rPr>
                <w:rFonts w:ascii="Book Antiqua" w:hAnsi="Book Antiqua"/>
                <w:sz w:val="24"/>
                <w:szCs w:val="24"/>
              </w:rPr>
              <w:t xml:space="preserve"> ± </w:t>
            </w:r>
            <w:r w:rsidRPr="00E9472B">
              <w:rPr>
                <w:rFonts w:ascii="Book Antiqua" w:hAnsi="Book Antiqua"/>
                <w:sz w:val="24"/>
                <w:szCs w:val="24"/>
              </w:rPr>
              <w:t>10.26</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25.83</w:t>
            </w:r>
            <w:r w:rsidR="00422976">
              <w:rPr>
                <w:rFonts w:ascii="Book Antiqua" w:hAnsi="Book Antiqua"/>
                <w:sz w:val="24"/>
                <w:szCs w:val="24"/>
              </w:rPr>
              <w:t xml:space="preserve"> ± </w:t>
            </w:r>
            <w:r w:rsidRPr="00E9472B">
              <w:rPr>
                <w:rFonts w:ascii="Book Antiqua" w:hAnsi="Book Antiqua"/>
                <w:sz w:val="24"/>
                <w:szCs w:val="24"/>
              </w:rPr>
              <w:t>7.85</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0.970</w:t>
            </w:r>
          </w:p>
        </w:tc>
      </w:tr>
    </w:tbl>
    <w:p w:rsidR="00B42D7B" w:rsidRPr="00422976" w:rsidRDefault="00B42D7B" w:rsidP="00E9472B">
      <w:pPr>
        <w:spacing w:after="0" w:line="360" w:lineRule="auto"/>
        <w:jc w:val="both"/>
        <w:rPr>
          <w:rFonts w:ascii="Book Antiqua" w:hAnsi="Book Antiqua"/>
          <w:bCs/>
          <w:sz w:val="24"/>
          <w:szCs w:val="24"/>
        </w:rPr>
      </w:pPr>
      <w:r w:rsidRPr="00E9472B">
        <w:rPr>
          <w:rFonts w:ascii="Book Antiqua" w:hAnsi="Book Antiqua"/>
          <w:bCs/>
          <w:sz w:val="24"/>
          <w:szCs w:val="24"/>
        </w:rPr>
        <w:t>FBG</w:t>
      </w:r>
      <w:r w:rsidR="00422976">
        <w:rPr>
          <w:rFonts w:ascii="Book Antiqua" w:eastAsiaTheme="minorEastAsia" w:hAnsi="Book Antiqua" w:hint="eastAsia"/>
          <w:bCs/>
          <w:sz w:val="24"/>
          <w:szCs w:val="24"/>
          <w:lang w:eastAsia="zh-CN"/>
        </w:rPr>
        <w:t>:</w:t>
      </w:r>
      <w:r w:rsidRPr="00E9472B">
        <w:rPr>
          <w:rFonts w:ascii="Book Antiqua" w:hAnsi="Book Antiqua"/>
          <w:bCs/>
          <w:sz w:val="24"/>
          <w:szCs w:val="24"/>
        </w:rPr>
        <w:t xml:space="preserve"> </w:t>
      </w:r>
      <w:r w:rsidR="00422976" w:rsidRPr="00E9472B">
        <w:rPr>
          <w:rFonts w:ascii="Book Antiqua" w:hAnsi="Book Antiqua"/>
          <w:bCs/>
          <w:sz w:val="24"/>
          <w:szCs w:val="24"/>
        </w:rPr>
        <w:t>F</w:t>
      </w:r>
      <w:r w:rsidRPr="00E9472B">
        <w:rPr>
          <w:rFonts w:ascii="Book Antiqua" w:hAnsi="Book Antiqua"/>
          <w:bCs/>
          <w:sz w:val="24"/>
          <w:szCs w:val="24"/>
        </w:rPr>
        <w:t>asting blood glucose; HBA1</w:t>
      </w:r>
      <w:r w:rsidR="00422976" w:rsidRPr="00E9472B">
        <w:rPr>
          <w:rFonts w:ascii="Book Antiqua" w:hAnsi="Book Antiqua"/>
          <w:bCs/>
          <w:sz w:val="24"/>
          <w:szCs w:val="24"/>
        </w:rPr>
        <w:t>c</w:t>
      </w:r>
      <w:r w:rsidR="00422976">
        <w:rPr>
          <w:rFonts w:ascii="Book Antiqua" w:eastAsiaTheme="minorEastAsia" w:hAnsi="Book Antiqua" w:hint="eastAsia"/>
          <w:bCs/>
          <w:sz w:val="24"/>
          <w:szCs w:val="24"/>
          <w:lang w:eastAsia="zh-CN"/>
        </w:rPr>
        <w:t xml:space="preserve">: </w:t>
      </w:r>
      <w:r w:rsidR="00422976" w:rsidRPr="00E9472B">
        <w:rPr>
          <w:rFonts w:ascii="Book Antiqua" w:hAnsi="Book Antiqua"/>
          <w:bCs/>
          <w:sz w:val="24"/>
          <w:szCs w:val="24"/>
        </w:rPr>
        <w:t>G</w:t>
      </w:r>
      <w:r w:rsidRPr="00E9472B">
        <w:rPr>
          <w:rFonts w:ascii="Book Antiqua" w:hAnsi="Book Antiqua"/>
          <w:bCs/>
          <w:sz w:val="24"/>
          <w:szCs w:val="24"/>
        </w:rPr>
        <w:t>lycosylated hemoglobin</w:t>
      </w:r>
      <w:r w:rsidR="00422976">
        <w:rPr>
          <w:rFonts w:ascii="Book Antiqua" w:eastAsiaTheme="minorEastAsia" w:hAnsi="Book Antiqua" w:hint="eastAsia"/>
          <w:bCs/>
          <w:sz w:val="24"/>
          <w:szCs w:val="24"/>
          <w:lang w:eastAsia="zh-CN"/>
        </w:rPr>
        <w:t>;</w:t>
      </w:r>
      <w:r w:rsidR="00E14C6E" w:rsidRPr="00E9472B">
        <w:rPr>
          <w:rFonts w:ascii="Book Antiqua" w:hAnsi="Book Antiqua"/>
          <w:bCs/>
          <w:sz w:val="24"/>
          <w:szCs w:val="24"/>
        </w:rPr>
        <w:t xml:space="preserve"> TC</w:t>
      </w:r>
      <w:r w:rsidR="00422976">
        <w:rPr>
          <w:rFonts w:ascii="Book Antiqua" w:eastAsiaTheme="minorEastAsia" w:hAnsi="Book Antiqua" w:hint="eastAsia"/>
          <w:bCs/>
          <w:sz w:val="24"/>
          <w:szCs w:val="24"/>
          <w:lang w:eastAsia="zh-CN"/>
        </w:rPr>
        <w:t>:</w:t>
      </w:r>
      <w:r w:rsidR="00E14C6E" w:rsidRPr="00E9472B">
        <w:rPr>
          <w:rFonts w:ascii="Book Antiqua" w:hAnsi="Book Antiqua"/>
          <w:bCs/>
          <w:sz w:val="24"/>
          <w:szCs w:val="24"/>
        </w:rPr>
        <w:t xml:space="preserve"> Total cholesterol;</w:t>
      </w:r>
      <w:r w:rsidR="00422976">
        <w:rPr>
          <w:rFonts w:ascii="Book Antiqua" w:eastAsiaTheme="minorEastAsia" w:hAnsi="Book Antiqua" w:hint="eastAsia"/>
          <w:bCs/>
          <w:sz w:val="24"/>
          <w:szCs w:val="24"/>
          <w:lang w:eastAsia="zh-CN"/>
        </w:rPr>
        <w:t xml:space="preserve"> </w:t>
      </w:r>
      <w:r w:rsidRPr="00E9472B">
        <w:rPr>
          <w:rFonts w:ascii="Book Antiqua" w:hAnsi="Book Antiqua"/>
          <w:bCs/>
          <w:sz w:val="24"/>
          <w:szCs w:val="24"/>
        </w:rPr>
        <w:t>TG</w:t>
      </w:r>
      <w:r w:rsidR="00422976">
        <w:rPr>
          <w:rFonts w:ascii="Book Antiqua" w:eastAsiaTheme="minorEastAsia" w:hAnsi="Book Antiqua" w:hint="eastAsia"/>
          <w:bCs/>
          <w:sz w:val="24"/>
          <w:szCs w:val="24"/>
          <w:lang w:eastAsia="zh-CN"/>
        </w:rPr>
        <w:t>:</w:t>
      </w:r>
      <w:r w:rsidRPr="00E9472B">
        <w:rPr>
          <w:rFonts w:ascii="Book Antiqua" w:hAnsi="Book Antiqua"/>
          <w:bCs/>
          <w:sz w:val="24"/>
          <w:szCs w:val="24"/>
        </w:rPr>
        <w:t xml:space="preserve"> </w:t>
      </w:r>
      <w:r w:rsidR="00422976" w:rsidRPr="00E9472B">
        <w:rPr>
          <w:rFonts w:ascii="Book Antiqua" w:hAnsi="Book Antiqua"/>
          <w:bCs/>
          <w:sz w:val="24"/>
          <w:szCs w:val="24"/>
        </w:rPr>
        <w:t>T</w:t>
      </w:r>
      <w:r w:rsidRPr="00E9472B">
        <w:rPr>
          <w:rFonts w:ascii="Book Antiqua" w:hAnsi="Book Antiqua"/>
          <w:bCs/>
          <w:sz w:val="24"/>
          <w:szCs w:val="24"/>
        </w:rPr>
        <w:t>riglycerides; HDL</w:t>
      </w:r>
      <w:r w:rsidR="00422976">
        <w:rPr>
          <w:rFonts w:ascii="Book Antiqua" w:eastAsiaTheme="minorEastAsia" w:hAnsi="Book Antiqua" w:hint="eastAsia"/>
          <w:bCs/>
          <w:sz w:val="24"/>
          <w:szCs w:val="24"/>
          <w:lang w:eastAsia="zh-CN"/>
        </w:rPr>
        <w:t>:</w:t>
      </w:r>
      <w:r w:rsidRPr="00E9472B">
        <w:rPr>
          <w:rFonts w:ascii="Book Antiqua" w:hAnsi="Book Antiqua"/>
          <w:bCs/>
          <w:sz w:val="24"/>
          <w:szCs w:val="24"/>
        </w:rPr>
        <w:t xml:space="preserve"> </w:t>
      </w:r>
      <w:r w:rsidR="00422976" w:rsidRPr="00E9472B">
        <w:rPr>
          <w:rFonts w:ascii="Book Antiqua" w:hAnsi="Book Antiqua"/>
          <w:bCs/>
          <w:sz w:val="24"/>
          <w:szCs w:val="24"/>
        </w:rPr>
        <w:t>H</w:t>
      </w:r>
      <w:r w:rsidRPr="00E9472B">
        <w:rPr>
          <w:rFonts w:ascii="Book Antiqua" w:hAnsi="Book Antiqua"/>
          <w:bCs/>
          <w:sz w:val="24"/>
          <w:szCs w:val="24"/>
        </w:rPr>
        <w:t>igh density lipoprotein; LDL</w:t>
      </w:r>
      <w:r w:rsidR="00422976">
        <w:rPr>
          <w:rFonts w:ascii="Book Antiqua" w:eastAsiaTheme="minorEastAsia" w:hAnsi="Book Antiqua" w:hint="eastAsia"/>
          <w:bCs/>
          <w:sz w:val="24"/>
          <w:szCs w:val="24"/>
          <w:lang w:eastAsia="zh-CN"/>
        </w:rPr>
        <w:t>:</w:t>
      </w:r>
      <w:r w:rsidRPr="00E9472B">
        <w:rPr>
          <w:rFonts w:ascii="Book Antiqua" w:hAnsi="Book Antiqua"/>
          <w:bCs/>
          <w:sz w:val="24"/>
          <w:szCs w:val="24"/>
        </w:rPr>
        <w:t xml:space="preserve"> </w:t>
      </w:r>
      <w:r w:rsidR="00422976" w:rsidRPr="00E9472B">
        <w:rPr>
          <w:rFonts w:ascii="Book Antiqua" w:hAnsi="Book Antiqua"/>
          <w:bCs/>
          <w:sz w:val="24"/>
          <w:szCs w:val="24"/>
        </w:rPr>
        <w:t>L</w:t>
      </w:r>
      <w:r w:rsidRPr="00E9472B">
        <w:rPr>
          <w:rFonts w:ascii="Book Antiqua" w:hAnsi="Book Antiqua"/>
          <w:bCs/>
          <w:sz w:val="24"/>
          <w:szCs w:val="24"/>
        </w:rPr>
        <w:t>ow density lipoprotein; VLDL</w:t>
      </w:r>
      <w:r w:rsidR="00422976">
        <w:rPr>
          <w:rFonts w:ascii="Book Antiqua" w:eastAsiaTheme="minorEastAsia" w:hAnsi="Book Antiqua" w:hint="eastAsia"/>
          <w:bCs/>
          <w:sz w:val="24"/>
          <w:szCs w:val="24"/>
          <w:lang w:eastAsia="zh-CN"/>
        </w:rPr>
        <w:t>:</w:t>
      </w:r>
      <w:r w:rsidRPr="00E9472B">
        <w:rPr>
          <w:rFonts w:ascii="Book Antiqua" w:hAnsi="Book Antiqua"/>
          <w:bCs/>
          <w:sz w:val="24"/>
          <w:szCs w:val="24"/>
        </w:rPr>
        <w:t xml:space="preserve"> </w:t>
      </w:r>
      <w:r w:rsidR="00422976" w:rsidRPr="00E9472B">
        <w:rPr>
          <w:rFonts w:ascii="Book Antiqua" w:hAnsi="Book Antiqua"/>
          <w:bCs/>
          <w:sz w:val="24"/>
          <w:szCs w:val="24"/>
        </w:rPr>
        <w:t>V</w:t>
      </w:r>
      <w:r w:rsidRPr="00E9472B">
        <w:rPr>
          <w:rFonts w:ascii="Book Antiqua" w:hAnsi="Book Antiqua"/>
          <w:bCs/>
          <w:sz w:val="24"/>
          <w:szCs w:val="24"/>
        </w:rPr>
        <w:t>ery low density lipoprotein</w:t>
      </w:r>
      <w:r w:rsidR="00422976">
        <w:rPr>
          <w:rFonts w:ascii="Book Antiqua" w:eastAsiaTheme="minorEastAsia" w:hAnsi="Book Antiqua" w:hint="eastAsia"/>
          <w:bCs/>
          <w:sz w:val="24"/>
          <w:szCs w:val="24"/>
          <w:lang w:eastAsia="zh-CN"/>
        </w:rPr>
        <w:t>.</w:t>
      </w: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C25C56" w:rsidRDefault="00C25C56">
      <w:pPr>
        <w:rPr>
          <w:rFonts w:ascii="Book Antiqua" w:hAnsi="Book Antiqua"/>
          <w:b/>
          <w:sz w:val="24"/>
          <w:szCs w:val="24"/>
        </w:rPr>
      </w:pPr>
      <w:r>
        <w:rPr>
          <w:rFonts w:ascii="Book Antiqua" w:hAnsi="Book Antiqua"/>
          <w:b/>
          <w:sz w:val="24"/>
          <w:szCs w:val="24"/>
        </w:rPr>
        <w:br w:type="page"/>
      </w:r>
    </w:p>
    <w:p w:rsidR="00B42D7B" w:rsidRPr="00744476" w:rsidRDefault="00B1591C" w:rsidP="00E9472B">
      <w:pPr>
        <w:spacing w:after="0" w:line="360" w:lineRule="auto"/>
        <w:jc w:val="both"/>
        <w:rPr>
          <w:rFonts w:ascii="Book Antiqua" w:eastAsiaTheme="minorEastAsia" w:hAnsi="Book Antiqua"/>
          <w:b/>
          <w:sz w:val="24"/>
          <w:szCs w:val="24"/>
          <w:lang w:eastAsia="zh-CN"/>
        </w:rPr>
      </w:pPr>
      <w:r w:rsidRPr="00E9472B">
        <w:rPr>
          <w:rFonts w:ascii="Book Antiqua" w:hAnsi="Book Antiqua"/>
          <w:noProof/>
          <w:sz w:val="24"/>
          <w:szCs w:val="24"/>
        </w:rPr>
        <w:lastRenderedPageBreak/>
        <mc:AlternateContent>
          <mc:Choice Requires="wps">
            <w:drawing>
              <wp:anchor distT="4294967293" distB="4294967293" distL="114300" distR="114300" simplePos="0" relativeHeight="251665408" behindDoc="0" locked="0" layoutInCell="1" allowOverlap="1" wp14:anchorId="77F06AE5" wp14:editId="5D41CBE6">
                <wp:simplePos x="0" y="0"/>
                <wp:positionH relativeFrom="column">
                  <wp:posOffset>10160</wp:posOffset>
                </wp:positionH>
                <wp:positionV relativeFrom="paragraph">
                  <wp:posOffset>-60326</wp:posOffset>
                </wp:positionV>
                <wp:extent cx="5938520" cy="0"/>
                <wp:effectExtent l="0" t="0" r="24130" b="1905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left:0;text-align:left;margin-left:.8pt;margin-top:-4.75pt;width:467.6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Ox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hZ/PoG0OYaXcGd8hPclX/aLod4ukKlsiGx6C384achOfEb1L8Rerocp++KwYxBDA&#10;D8M61ab3kDAGdAo7Od92wk8OUfg4Wz4sZimsjo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"/>
            </w:pict>
          </mc:Fallback>
        </mc:AlternateContent>
      </w:r>
      <w:r w:rsidR="00647025" w:rsidRPr="00E9472B">
        <w:rPr>
          <w:rFonts w:ascii="Book Antiqua" w:hAnsi="Book Antiqua"/>
          <w:b/>
          <w:sz w:val="24"/>
          <w:szCs w:val="24"/>
        </w:rPr>
        <w:t>Table 4</w:t>
      </w:r>
      <w:r w:rsidR="00744476">
        <w:rPr>
          <w:rFonts w:ascii="Book Antiqua" w:eastAsiaTheme="minorEastAsia" w:hAnsi="Book Antiqua" w:hint="eastAsia"/>
          <w:b/>
          <w:sz w:val="24"/>
          <w:szCs w:val="24"/>
          <w:lang w:eastAsia="zh-CN"/>
        </w:rPr>
        <w:t xml:space="preserve"> </w:t>
      </w:r>
      <w:r w:rsidR="00B42D7B" w:rsidRPr="00E9472B">
        <w:rPr>
          <w:rFonts w:ascii="Book Antiqua" w:hAnsi="Book Antiqua"/>
          <w:b/>
          <w:sz w:val="24"/>
          <w:szCs w:val="24"/>
        </w:rPr>
        <w:t xml:space="preserve">Change in periodontal parameters of case group </w:t>
      </w:r>
      <w:r w:rsidR="00184E8D" w:rsidRPr="00E9472B">
        <w:rPr>
          <w:rFonts w:ascii="Book Antiqua" w:hAnsi="Book Antiqua"/>
          <w:b/>
          <w:sz w:val="24"/>
          <w:szCs w:val="24"/>
        </w:rPr>
        <w:t xml:space="preserve">from base line to fourth month </w:t>
      </w:r>
      <w:r w:rsidR="00744476" w:rsidRPr="00E9472B">
        <w:rPr>
          <w:rFonts w:ascii="Book Antiqua" w:hAnsi="Book Antiqua"/>
          <w:b/>
          <w:sz w:val="24"/>
          <w:szCs w:val="24"/>
        </w:rPr>
        <w:t>a</w:t>
      </w:r>
      <w:r w:rsidR="00B42D7B" w:rsidRPr="00E9472B">
        <w:rPr>
          <w:rFonts w:ascii="Book Antiqua" w:hAnsi="Book Antiqua"/>
          <w:b/>
          <w:sz w:val="24"/>
          <w:szCs w:val="24"/>
        </w:rPr>
        <w:t>fter</w:t>
      </w:r>
      <w:r w:rsidR="00744476" w:rsidRPr="005D367D">
        <w:rPr>
          <w:rFonts w:ascii="Book Antiqua" w:eastAsiaTheme="minorEastAsia" w:hAnsi="Book Antiqua" w:hint="eastAsia"/>
          <w:b/>
          <w:sz w:val="24"/>
          <w:szCs w:val="24"/>
          <w:lang w:eastAsia="zh-CN"/>
        </w:rPr>
        <w:t xml:space="preserve"> </w:t>
      </w:r>
      <w:r w:rsidR="005D367D" w:rsidRPr="005D367D">
        <w:rPr>
          <w:rFonts w:ascii="Book Antiqua" w:hAnsi="Book Antiqua"/>
          <w:b/>
          <w:sz w:val="24"/>
          <w:szCs w:val="24"/>
        </w:rPr>
        <w:t>non surgical periodontal therapy</w:t>
      </w:r>
    </w:p>
    <w:tbl>
      <w:tblPr>
        <w:tblpPr w:leftFromText="180" w:rightFromText="180" w:vertAnchor="page" w:horzAnchor="margin" w:tblpXSpec="center" w:tblpY="2479"/>
        <w:tblW w:w="92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7"/>
        <w:gridCol w:w="2084"/>
        <w:gridCol w:w="2480"/>
        <w:gridCol w:w="2465"/>
      </w:tblGrid>
      <w:tr w:rsidR="00E9472B" w:rsidRPr="00E9472B" w:rsidTr="00744476">
        <w:trPr>
          <w:trHeight w:val="587"/>
        </w:trPr>
        <w:tc>
          <w:tcPr>
            <w:tcW w:w="2257" w:type="dxa"/>
            <w:tcBorders>
              <w:top w:val="single" w:sz="4" w:space="0" w:color="auto"/>
              <w:left w:val="single" w:sz="4" w:space="0" w:color="auto"/>
              <w:bottom w:val="single" w:sz="4" w:space="0" w:color="auto"/>
              <w:right w:val="single" w:sz="4" w:space="0" w:color="auto"/>
            </w:tcBorders>
            <w:vAlign w:val="center"/>
          </w:tcPr>
          <w:p w:rsidR="00B42D7B" w:rsidRPr="00744476" w:rsidRDefault="00744476" w:rsidP="00744476">
            <w:pPr>
              <w:pStyle w:val="Default"/>
              <w:spacing w:line="360" w:lineRule="auto"/>
              <w:jc w:val="both"/>
              <w:rPr>
                <w:rFonts w:ascii="Book Antiqua" w:eastAsiaTheme="minorEastAsia" w:hAnsi="Book Antiqua"/>
                <w:color w:val="auto"/>
                <w:lang w:eastAsia="zh-CN"/>
              </w:rPr>
            </w:pPr>
            <w:r w:rsidRPr="00E9472B">
              <w:rPr>
                <w:rFonts w:ascii="Book Antiqua" w:hAnsi="Book Antiqua"/>
                <w:b/>
                <w:bCs/>
                <w:color w:val="auto"/>
              </w:rPr>
              <w:t>Parameters</w:t>
            </w:r>
          </w:p>
        </w:tc>
        <w:tc>
          <w:tcPr>
            <w:tcW w:w="2084" w:type="dxa"/>
            <w:tcBorders>
              <w:top w:val="single" w:sz="4" w:space="0" w:color="auto"/>
              <w:left w:val="single" w:sz="4" w:space="0" w:color="auto"/>
              <w:bottom w:val="single" w:sz="4" w:space="0" w:color="auto"/>
              <w:right w:val="single" w:sz="4" w:space="0" w:color="auto"/>
            </w:tcBorders>
            <w:vAlign w:val="center"/>
          </w:tcPr>
          <w:p w:rsidR="00B42D7B" w:rsidRPr="00744476" w:rsidRDefault="00744476" w:rsidP="00744476">
            <w:pPr>
              <w:pStyle w:val="Default"/>
              <w:spacing w:line="360" w:lineRule="auto"/>
              <w:jc w:val="both"/>
              <w:rPr>
                <w:rFonts w:ascii="Book Antiqua" w:eastAsiaTheme="minorEastAsia" w:hAnsi="Book Antiqua"/>
                <w:color w:val="auto"/>
                <w:lang w:eastAsia="zh-CN"/>
              </w:rPr>
            </w:pPr>
            <w:r w:rsidRPr="00E9472B">
              <w:rPr>
                <w:rFonts w:ascii="Book Antiqua" w:hAnsi="Book Antiqua"/>
                <w:b/>
                <w:bCs/>
                <w:color w:val="auto"/>
              </w:rPr>
              <w:t>Baseline</w:t>
            </w:r>
          </w:p>
        </w:tc>
        <w:tc>
          <w:tcPr>
            <w:tcW w:w="2480" w:type="dxa"/>
            <w:tcBorders>
              <w:top w:val="single" w:sz="4" w:space="0" w:color="auto"/>
              <w:left w:val="single" w:sz="4" w:space="0" w:color="auto"/>
              <w:bottom w:val="single" w:sz="4" w:space="0" w:color="auto"/>
              <w:right w:val="single" w:sz="4" w:space="0" w:color="auto"/>
            </w:tcBorders>
            <w:vAlign w:val="center"/>
          </w:tcPr>
          <w:p w:rsidR="00B42D7B" w:rsidRPr="00744476" w:rsidRDefault="00744476" w:rsidP="00744476">
            <w:pPr>
              <w:pStyle w:val="Default"/>
              <w:spacing w:line="360" w:lineRule="auto"/>
              <w:jc w:val="both"/>
              <w:rPr>
                <w:rFonts w:ascii="Book Antiqua" w:eastAsiaTheme="minorEastAsia" w:hAnsi="Book Antiqua"/>
                <w:color w:val="auto"/>
                <w:lang w:eastAsia="zh-CN"/>
              </w:rPr>
            </w:pPr>
            <w:r w:rsidRPr="00E9472B">
              <w:rPr>
                <w:rFonts w:ascii="Book Antiqua" w:hAnsi="Book Antiqua"/>
                <w:b/>
                <w:bCs/>
                <w:color w:val="auto"/>
              </w:rPr>
              <w:t>At fourth month</w:t>
            </w:r>
          </w:p>
        </w:tc>
        <w:tc>
          <w:tcPr>
            <w:tcW w:w="2465" w:type="dxa"/>
            <w:tcBorders>
              <w:top w:val="single" w:sz="4" w:space="0" w:color="auto"/>
              <w:left w:val="single" w:sz="4" w:space="0" w:color="auto"/>
              <w:bottom w:val="single" w:sz="4" w:space="0" w:color="auto"/>
              <w:right w:val="single" w:sz="4" w:space="0" w:color="auto"/>
            </w:tcBorders>
            <w:vAlign w:val="center"/>
          </w:tcPr>
          <w:p w:rsidR="00B42D7B" w:rsidRPr="00744476" w:rsidRDefault="00744476" w:rsidP="00744476">
            <w:pPr>
              <w:pStyle w:val="Default"/>
              <w:spacing w:line="360" w:lineRule="auto"/>
              <w:jc w:val="both"/>
              <w:rPr>
                <w:rFonts w:ascii="Book Antiqua" w:eastAsiaTheme="minorEastAsia" w:hAnsi="Book Antiqua"/>
                <w:color w:val="auto"/>
                <w:lang w:eastAsia="zh-CN"/>
              </w:rPr>
            </w:pPr>
            <w:r w:rsidRPr="00744476">
              <w:rPr>
                <w:rFonts w:ascii="Book Antiqua" w:hAnsi="Book Antiqua"/>
                <w:b/>
                <w:bCs/>
                <w:i/>
                <w:color w:val="auto"/>
              </w:rPr>
              <w:t>P</w:t>
            </w:r>
            <w:r>
              <w:rPr>
                <w:rFonts w:ascii="Book Antiqua" w:hAnsi="Book Antiqua"/>
                <w:b/>
                <w:bCs/>
                <w:color w:val="auto"/>
              </w:rPr>
              <w:t xml:space="preserve"> </w:t>
            </w:r>
            <w:r w:rsidRPr="00E9472B">
              <w:rPr>
                <w:rFonts w:ascii="Book Antiqua" w:hAnsi="Book Antiqua"/>
                <w:b/>
                <w:bCs/>
                <w:color w:val="auto"/>
              </w:rPr>
              <w:t>value</w:t>
            </w:r>
          </w:p>
        </w:tc>
      </w:tr>
      <w:tr w:rsidR="00E9472B" w:rsidRPr="00E9472B" w:rsidTr="00744476">
        <w:trPr>
          <w:trHeight w:val="587"/>
        </w:trPr>
        <w:tc>
          <w:tcPr>
            <w:tcW w:w="2257" w:type="dxa"/>
            <w:tcBorders>
              <w:top w:val="single" w:sz="4" w:space="0" w:color="auto"/>
              <w:left w:val="single" w:sz="4" w:space="0" w:color="auto"/>
              <w:bottom w:val="single" w:sz="4" w:space="0" w:color="auto"/>
              <w:right w:val="single" w:sz="4" w:space="0" w:color="auto"/>
            </w:tcBorders>
            <w:vAlign w:val="center"/>
          </w:tcPr>
          <w:p w:rsidR="00B42D7B" w:rsidRPr="00744476" w:rsidRDefault="00B42D7B" w:rsidP="00744476">
            <w:pPr>
              <w:pStyle w:val="Default"/>
              <w:spacing w:line="360" w:lineRule="auto"/>
              <w:jc w:val="both"/>
              <w:rPr>
                <w:rFonts w:ascii="Book Antiqua" w:eastAsiaTheme="minorEastAsia" w:hAnsi="Book Antiqua"/>
                <w:color w:val="auto"/>
                <w:lang w:eastAsia="zh-CN"/>
              </w:rPr>
            </w:pPr>
            <w:r w:rsidRPr="00E9472B">
              <w:rPr>
                <w:rFonts w:ascii="Book Antiqua" w:hAnsi="Book Antiqua"/>
                <w:color w:val="auto"/>
              </w:rPr>
              <w:t>MGI</w:t>
            </w:r>
          </w:p>
        </w:tc>
        <w:tc>
          <w:tcPr>
            <w:tcW w:w="2084"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1.55</w:t>
            </w:r>
            <w:r w:rsidR="00422976">
              <w:rPr>
                <w:rFonts w:ascii="Book Antiqua" w:hAnsi="Book Antiqua"/>
                <w:sz w:val="24"/>
                <w:szCs w:val="24"/>
              </w:rPr>
              <w:t xml:space="preserve"> ± </w:t>
            </w:r>
            <w:r w:rsidR="00744476">
              <w:rPr>
                <w:rFonts w:ascii="Book Antiqua" w:eastAsiaTheme="minorEastAsia" w:hAnsi="Book Antiqua" w:hint="eastAsia"/>
                <w:sz w:val="24"/>
                <w:szCs w:val="24"/>
                <w:lang w:eastAsia="zh-CN"/>
              </w:rPr>
              <w:t>0</w:t>
            </w:r>
            <w:r w:rsidRPr="00E9472B">
              <w:rPr>
                <w:rFonts w:ascii="Book Antiqua" w:hAnsi="Book Antiqua"/>
                <w:sz w:val="24"/>
                <w:szCs w:val="24"/>
              </w:rPr>
              <w:t>.37</w:t>
            </w:r>
          </w:p>
        </w:tc>
        <w:tc>
          <w:tcPr>
            <w:tcW w:w="2480"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0.42</w:t>
            </w:r>
            <w:r w:rsidR="00422976">
              <w:rPr>
                <w:rFonts w:ascii="Book Antiqua" w:hAnsi="Book Antiqua"/>
                <w:sz w:val="24"/>
                <w:szCs w:val="24"/>
              </w:rPr>
              <w:t xml:space="preserve"> ± </w:t>
            </w:r>
            <w:r w:rsidRPr="00E9472B">
              <w:rPr>
                <w:rFonts w:ascii="Book Antiqua" w:hAnsi="Book Antiqua"/>
                <w:sz w:val="24"/>
                <w:szCs w:val="24"/>
              </w:rPr>
              <w:t>0.09</w:t>
            </w:r>
          </w:p>
        </w:tc>
        <w:tc>
          <w:tcPr>
            <w:tcW w:w="2465" w:type="dxa"/>
            <w:tcBorders>
              <w:top w:val="single" w:sz="4" w:space="0" w:color="auto"/>
              <w:left w:val="single" w:sz="4" w:space="0" w:color="auto"/>
              <w:bottom w:val="single" w:sz="4" w:space="0" w:color="auto"/>
              <w:right w:val="single" w:sz="4" w:space="0" w:color="auto"/>
            </w:tcBorders>
            <w:vAlign w:val="center"/>
          </w:tcPr>
          <w:p w:rsidR="00B42D7B" w:rsidRPr="00DF3D39" w:rsidRDefault="00B42D7B" w:rsidP="00DF3D39">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0.000</w:t>
            </w:r>
            <w:r w:rsidR="00DF3D39" w:rsidRPr="00DF3D39">
              <w:rPr>
                <w:rFonts w:ascii="Book Antiqua" w:eastAsiaTheme="minorEastAsia" w:hAnsi="Book Antiqua" w:hint="eastAsia"/>
                <w:sz w:val="24"/>
                <w:szCs w:val="24"/>
                <w:vertAlign w:val="superscript"/>
                <w:lang w:eastAsia="zh-CN"/>
              </w:rPr>
              <w:t>a</w:t>
            </w:r>
          </w:p>
        </w:tc>
      </w:tr>
      <w:tr w:rsidR="00E9472B" w:rsidRPr="00E9472B" w:rsidTr="00744476">
        <w:trPr>
          <w:trHeight w:val="587"/>
        </w:trPr>
        <w:tc>
          <w:tcPr>
            <w:tcW w:w="2257"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PI</w:t>
            </w:r>
          </w:p>
        </w:tc>
        <w:tc>
          <w:tcPr>
            <w:tcW w:w="2084"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1.05</w:t>
            </w:r>
            <w:r w:rsidR="00422976">
              <w:rPr>
                <w:rFonts w:ascii="Book Antiqua" w:hAnsi="Book Antiqua"/>
                <w:sz w:val="24"/>
                <w:szCs w:val="24"/>
              </w:rPr>
              <w:t xml:space="preserve"> ± </w:t>
            </w:r>
            <w:r w:rsidRPr="00E9472B">
              <w:rPr>
                <w:rFonts w:ascii="Book Antiqua" w:hAnsi="Book Antiqua"/>
                <w:sz w:val="24"/>
                <w:szCs w:val="24"/>
              </w:rPr>
              <w:t>0.24</w:t>
            </w:r>
          </w:p>
        </w:tc>
        <w:tc>
          <w:tcPr>
            <w:tcW w:w="2480"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0.30</w:t>
            </w:r>
            <w:r w:rsidR="00422976">
              <w:rPr>
                <w:rFonts w:ascii="Book Antiqua" w:hAnsi="Book Antiqua"/>
                <w:sz w:val="24"/>
                <w:szCs w:val="24"/>
              </w:rPr>
              <w:t xml:space="preserve"> ± </w:t>
            </w:r>
            <w:r w:rsidRPr="00E9472B">
              <w:rPr>
                <w:rFonts w:ascii="Book Antiqua" w:hAnsi="Book Antiqua"/>
                <w:sz w:val="24"/>
                <w:szCs w:val="24"/>
              </w:rPr>
              <w:t>0.08</w:t>
            </w:r>
          </w:p>
        </w:tc>
        <w:tc>
          <w:tcPr>
            <w:tcW w:w="2465"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r w:rsidR="00DF3D39" w:rsidRPr="00DF3D39">
              <w:rPr>
                <w:rFonts w:ascii="Book Antiqua" w:eastAsiaTheme="minorEastAsia" w:hAnsi="Book Antiqua" w:hint="eastAsia"/>
                <w:sz w:val="24"/>
                <w:szCs w:val="24"/>
                <w:vertAlign w:val="superscript"/>
                <w:lang w:eastAsia="zh-CN"/>
              </w:rPr>
              <w:t>a</w:t>
            </w:r>
          </w:p>
        </w:tc>
      </w:tr>
      <w:tr w:rsidR="00E9472B" w:rsidRPr="00E9472B" w:rsidTr="00744476">
        <w:trPr>
          <w:trHeight w:val="587"/>
        </w:trPr>
        <w:tc>
          <w:tcPr>
            <w:tcW w:w="2257"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CI</w:t>
            </w:r>
          </w:p>
        </w:tc>
        <w:tc>
          <w:tcPr>
            <w:tcW w:w="2084"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1.95</w:t>
            </w:r>
            <w:r w:rsidR="00422976">
              <w:rPr>
                <w:rFonts w:ascii="Book Antiqua" w:hAnsi="Book Antiqua"/>
                <w:sz w:val="24"/>
                <w:szCs w:val="24"/>
              </w:rPr>
              <w:t xml:space="preserve"> ± </w:t>
            </w:r>
            <w:r w:rsidRPr="00E9472B">
              <w:rPr>
                <w:rFonts w:ascii="Book Antiqua" w:hAnsi="Book Antiqua"/>
                <w:sz w:val="24"/>
                <w:szCs w:val="24"/>
              </w:rPr>
              <w:t>0.45</w:t>
            </w:r>
          </w:p>
        </w:tc>
        <w:tc>
          <w:tcPr>
            <w:tcW w:w="2480"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0.22</w:t>
            </w:r>
            <w:r w:rsidR="00422976">
              <w:rPr>
                <w:rFonts w:ascii="Book Antiqua" w:hAnsi="Book Antiqua"/>
                <w:sz w:val="24"/>
                <w:szCs w:val="24"/>
              </w:rPr>
              <w:t xml:space="preserve"> ± </w:t>
            </w:r>
            <w:r w:rsidRPr="00E9472B">
              <w:rPr>
                <w:rFonts w:ascii="Book Antiqua" w:hAnsi="Book Antiqua"/>
                <w:sz w:val="24"/>
                <w:szCs w:val="24"/>
              </w:rPr>
              <w:t>0.11</w:t>
            </w:r>
          </w:p>
        </w:tc>
        <w:tc>
          <w:tcPr>
            <w:tcW w:w="2465"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r w:rsidR="00DF3D39" w:rsidRPr="00DF3D39">
              <w:rPr>
                <w:rFonts w:ascii="Book Antiqua" w:eastAsiaTheme="minorEastAsia" w:hAnsi="Book Antiqua" w:hint="eastAsia"/>
                <w:sz w:val="24"/>
                <w:szCs w:val="24"/>
                <w:vertAlign w:val="superscript"/>
                <w:lang w:eastAsia="zh-CN"/>
              </w:rPr>
              <w:t>a</w:t>
            </w:r>
          </w:p>
        </w:tc>
      </w:tr>
      <w:tr w:rsidR="00E9472B" w:rsidRPr="00E9472B" w:rsidTr="00744476">
        <w:trPr>
          <w:trHeight w:val="587"/>
        </w:trPr>
        <w:tc>
          <w:tcPr>
            <w:tcW w:w="2257" w:type="dxa"/>
            <w:tcBorders>
              <w:top w:val="single" w:sz="4" w:space="0" w:color="auto"/>
              <w:left w:val="single" w:sz="4" w:space="0" w:color="auto"/>
              <w:bottom w:val="single" w:sz="4" w:space="0" w:color="auto"/>
              <w:right w:val="single" w:sz="4" w:space="0" w:color="auto"/>
            </w:tcBorders>
            <w:vAlign w:val="center"/>
          </w:tcPr>
          <w:p w:rsidR="00B42D7B" w:rsidRPr="00E9472B" w:rsidRDefault="00A33C4F" w:rsidP="00E9472B">
            <w:pPr>
              <w:spacing w:after="0" w:line="360" w:lineRule="auto"/>
              <w:jc w:val="both"/>
              <w:rPr>
                <w:rFonts w:ascii="Book Antiqua" w:hAnsi="Book Antiqua"/>
                <w:sz w:val="24"/>
                <w:szCs w:val="24"/>
              </w:rPr>
            </w:pPr>
            <w:r w:rsidRPr="00E9472B">
              <w:rPr>
                <w:rFonts w:ascii="Book Antiqua" w:hAnsi="Book Antiqua"/>
                <w:sz w:val="24"/>
                <w:szCs w:val="24"/>
              </w:rPr>
              <w:t>BOP (</w:t>
            </w:r>
            <w:r w:rsidR="00B42D7B" w:rsidRPr="00E9472B">
              <w:rPr>
                <w:rFonts w:ascii="Book Antiqua" w:hAnsi="Book Antiqua"/>
                <w:sz w:val="24"/>
                <w:szCs w:val="24"/>
              </w:rPr>
              <w:t>%)</w:t>
            </w:r>
          </w:p>
        </w:tc>
        <w:tc>
          <w:tcPr>
            <w:tcW w:w="2084"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60.37</w:t>
            </w:r>
            <w:r w:rsidR="00422976">
              <w:rPr>
                <w:rFonts w:ascii="Book Antiqua" w:hAnsi="Book Antiqua"/>
                <w:sz w:val="24"/>
                <w:szCs w:val="24"/>
              </w:rPr>
              <w:t xml:space="preserve"> ± </w:t>
            </w:r>
            <w:r w:rsidRPr="00E9472B">
              <w:rPr>
                <w:rFonts w:ascii="Book Antiqua" w:hAnsi="Book Antiqua"/>
                <w:sz w:val="24"/>
                <w:szCs w:val="24"/>
              </w:rPr>
              <w:t>13.66</w:t>
            </w:r>
          </w:p>
        </w:tc>
        <w:tc>
          <w:tcPr>
            <w:tcW w:w="2480"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19.98</w:t>
            </w:r>
            <w:r w:rsidR="00422976">
              <w:rPr>
                <w:rFonts w:ascii="Book Antiqua" w:hAnsi="Book Antiqua"/>
                <w:sz w:val="24"/>
                <w:szCs w:val="24"/>
              </w:rPr>
              <w:t xml:space="preserve"> ± </w:t>
            </w:r>
            <w:r w:rsidRPr="00E9472B">
              <w:rPr>
                <w:rFonts w:ascii="Book Antiqua" w:hAnsi="Book Antiqua"/>
                <w:sz w:val="24"/>
                <w:szCs w:val="24"/>
              </w:rPr>
              <w:t>4.35</w:t>
            </w:r>
          </w:p>
        </w:tc>
        <w:tc>
          <w:tcPr>
            <w:tcW w:w="2465" w:type="dxa"/>
            <w:tcBorders>
              <w:top w:val="single" w:sz="4" w:space="0" w:color="auto"/>
              <w:left w:val="single" w:sz="4" w:space="0" w:color="auto"/>
              <w:bottom w:val="single" w:sz="4" w:space="0" w:color="auto"/>
              <w:right w:val="single" w:sz="4" w:space="0" w:color="auto"/>
            </w:tcBorders>
            <w:vAlign w:val="center"/>
          </w:tcPr>
          <w:p w:rsidR="00B42D7B" w:rsidRPr="00DF3D39" w:rsidRDefault="00B42D7B" w:rsidP="00DF3D39">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0.000</w:t>
            </w:r>
            <w:r w:rsidR="00DF3D39">
              <w:rPr>
                <w:rFonts w:ascii="Book Antiqua" w:eastAsiaTheme="minorEastAsia" w:hAnsi="Book Antiqua" w:hint="eastAsia"/>
                <w:sz w:val="24"/>
                <w:szCs w:val="24"/>
                <w:vertAlign w:val="superscript"/>
                <w:lang w:eastAsia="zh-CN"/>
              </w:rPr>
              <w:t>a</w:t>
            </w:r>
          </w:p>
        </w:tc>
      </w:tr>
      <w:tr w:rsidR="00E9472B" w:rsidRPr="00E9472B" w:rsidTr="00744476">
        <w:trPr>
          <w:trHeight w:val="587"/>
        </w:trPr>
        <w:tc>
          <w:tcPr>
            <w:tcW w:w="2257"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PPD</w:t>
            </w:r>
            <w:r w:rsidR="00DF3D39">
              <w:rPr>
                <w:rFonts w:ascii="Book Antiqua" w:eastAsiaTheme="minorEastAsia" w:hAnsi="Book Antiqua" w:hint="eastAsia"/>
                <w:sz w:val="24"/>
                <w:szCs w:val="24"/>
                <w:lang w:eastAsia="zh-CN"/>
              </w:rPr>
              <w:t xml:space="preserve"> </w:t>
            </w:r>
            <w:r w:rsidRPr="00E9472B">
              <w:rPr>
                <w:rFonts w:ascii="Book Antiqua" w:hAnsi="Book Antiqua"/>
                <w:sz w:val="24"/>
                <w:szCs w:val="24"/>
              </w:rPr>
              <w:t>(mm)</w:t>
            </w:r>
          </w:p>
        </w:tc>
        <w:tc>
          <w:tcPr>
            <w:tcW w:w="2084"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3.27</w:t>
            </w:r>
            <w:r w:rsidR="00422976">
              <w:rPr>
                <w:rFonts w:ascii="Book Antiqua" w:hAnsi="Book Antiqua"/>
                <w:sz w:val="24"/>
                <w:szCs w:val="24"/>
              </w:rPr>
              <w:t xml:space="preserve"> ± </w:t>
            </w:r>
            <w:r w:rsidRPr="00E9472B">
              <w:rPr>
                <w:rFonts w:ascii="Book Antiqua" w:hAnsi="Book Antiqua"/>
                <w:sz w:val="24"/>
                <w:szCs w:val="24"/>
              </w:rPr>
              <w:t>0.29</w:t>
            </w:r>
          </w:p>
        </w:tc>
        <w:tc>
          <w:tcPr>
            <w:tcW w:w="2480"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2.70</w:t>
            </w:r>
            <w:r w:rsidR="00422976">
              <w:rPr>
                <w:rFonts w:ascii="Book Antiqua" w:hAnsi="Book Antiqua"/>
                <w:sz w:val="24"/>
                <w:szCs w:val="24"/>
              </w:rPr>
              <w:t xml:space="preserve"> ± </w:t>
            </w:r>
            <w:r w:rsidRPr="00E9472B">
              <w:rPr>
                <w:rFonts w:ascii="Book Antiqua" w:hAnsi="Book Antiqua"/>
                <w:sz w:val="24"/>
                <w:szCs w:val="24"/>
              </w:rPr>
              <w:t>0.24</w:t>
            </w:r>
          </w:p>
        </w:tc>
        <w:tc>
          <w:tcPr>
            <w:tcW w:w="2465" w:type="dxa"/>
            <w:tcBorders>
              <w:top w:val="single" w:sz="4" w:space="0" w:color="auto"/>
              <w:left w:val="single" w:sz="4" w:space="0" w:color="auto"/>
              <w:bottom w:val="single" w:sz="4" w:space="0" w:color="auto"/>
              <w:right w:val="single" w:sz="4" w:space="0" w:color="auto"/>
            </w:tcBorders>
            <w:vAlign w:val="center"/>
          </w:tcPr>
          <w:p w:rsidR="00B42D7B" w:rsidRPr="00DF3D39" w:rsidRDefault="00B42D7B" w:rsidP="00DF3D39">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0.000</w:t>
            </w:r>
            <w:r w:rsidR="00DF3D39">
              <w:rPr>
                <w:rFonts w:ascii="Book Antiqua" w:eastAsiaTheme="minorEastAsia" w:hAnsi="Book Antiqua" w:hint="eastAsia"/>
                <w:sz w:val="24"/>
                <w:szCs w:val="24"/>
                <w:vertAlign w:val="superscript"/>
                <w:lang w:eastAsia="zh-CN"/>
              </w:rPr>
              <w:t>a</w:t>
            </w:r>
          </w:p>
        </w:tc>
      </w:tr>
      <w:tr w:rsidR="00E9472B" w:rsidRPr="00E9472B" w:rsidTr="00744476">
        <w:trPr>
          <w:trHeight w:val="587"/>
        </w:trPr>
        <w:tc>
          <w:tcPr>
            <w:tcW w:w="2257" w:type="dxa"/>
            <w:tcBorders>
              <w:top w:val="single" w:sz="4" w:space="0" w:color="auto"/>
              <w:left w:val="single" w:sz="4" w:space="0" w:color="auto"/>
              <w:bottom w:val="single" w:sz="4" w:space="0" w:color="auto"/>
              <w:right w:val="single" w:sz="4" w:space="0" w:color="auto"/>
            </w:tcBorders>
            <w:vAlign w:val="center"/>
          </w:tcPr>
          <w:p w:rsidR="00B42D7B" w:rsidRPr="00DF3D39" w:rsidRDefault="00B42D7B" w:rsidP="00DF3D39">
            <w:pPr>
              <w:pStyle w:val="Default"/>
              <w:spacing w:line="360" w:lineRule="auto"/>
              <w:jc w:val="both"/>
              <w:rPr>
                <w:rFonts w:ascii="Book Antiqua" w:eastAsiaTheme="minorEastAsia" w:hAnsi="Book Antiqua"/>
                <w:color w:val="auto"/>
                <w:lang w:eastAsia="zh-CN"/>
              </w:rPr>
            </w:pPr>
            <w:r w:rsidRPr="00E9472B">
              <w:rPr>
                <w:rFonts w:ascii="Book Antiqua" w:hAnsi="Book Antiqua"/>
                <w:color w:val="auto"/>
              </w:rPr>
              <w:t xml:space="preserve">Sites with </w:t>
            </w:r>
            <w:r w:rsidR="00A33C4F" w:rsidRPr="00E9472B">
              <w:rPr>
                <w:rFonts w:ascii="Book Antiqua" w:hAnsi="Book Antiqua"/>
                <w:color w:val="auto"/>
              </w:rPr>
              <w:t>PPD</w:t>
            </w:r>
            <w:r w:rsidR="00DF3D39">
              <w:rPr>
                <w:rFonts w:ascii="Book Antiqua" w:eastAsiaTheme="minorEastAsia" w:hAnsi="Book Antiqua" w:hint="eastAsia"/>
                <w:color w:val="auto"/>
                <w:lang w:eastAsia="zh-CN"/>
              </w:rPr>
              <w:t xml:space="preserve"> </w:t>
            </w:r>
            <w:r w:rsidRPr="00E9472B">
              <w:rPr>
                <w:rFonts w:ascii="Book Antiqua" w:hAnsi="Book Antiqua"/>
                <w:color w:val="auto"/>
              </w:rPr>
              <w:t>≤</w:t>
            </w:r>
            <w:r w:rsidR="00DF3D39">
              <w:rPr>
                <w:rFonts w:ascii="Book Antiqua" w:eastAsiaTheme="minorEastAsia" w:hAnsi="Book Antiqua" w:hint="eastAsia"/>
                <w:color w:val="auto"/>
                <w:lang w:eastAsia="zh-CN"/>
              </w:rPr>
              <w:t xml:space="preserve"> </w:t>
            </w:r>
            <w:r w:rsidRPr="00E9472B">
              <w:rPr>
                <w:rFonts w:ascii="Book Antiqua" w:hAnsi="Book Antiqua"/>
                <w:color w:val="auto"/>
              </w:rPr>
              <w:t>3</w:t>
            </w:r>
            <w:r w:rsidR="00DF3D39">
              <w:rPr>
                <w:rFonts w:ascii="Book Antiqua" w:eastAsiaTheme="minorEastAsia" w:hAnsi="Book Antiqua" w:hint="eastAsia"/>
                <w:color w:val="auto"/>
                <w:lang w:eastAsia="zh-CN"/>
              </w:rPr>
              <w:t xml:space="preserve"> </w:t>
            </w:r>
            <w:r w:rsidR="00DF3D39">
              <w:rPr>
                <w:rFonts w:ascii="Book Antiqua" w:hAnsi="Book Antiqua"/>
                <w:color w:val="auto"/>
              </w:rPr>
              <w:t>mm (%)</w:t>
            </w:r>
          </w:p>
        </w:tc>
        <w:tc>
          <w:tcPr>
            <w:tcW w:w="2084"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60.86</w:t>
            </w:r>
            <w:r w:rsidR="00422976">
              <w:rPr>
                <w:rFonts w:ascii="Book Antiqua" w:hAnsi="Book Antiqua"/>
                <w:sz w:val="24"/>
                <w:szCs w:val="24"/>
              </w:rPr>
              <w:t xml:space="preserve"> ± </w:t>
            </w:r>
            <w:r w:rsidRPr="00E9472B">
              <w:rPr>
                <w:rFonts w:ascii="Book Antiqua" w:hAnsi="Book Antiqua"/>
                <w:sz w:val="24"/>
                <w:szCs w:val="24"/>
              </w:rPr>
              <w:t>12.22</w:t>
            </w:r>
          </w:p>
        </w:tc>
        <w:tc>
          <w:tcPr>
            <w:tcW w:w="2480"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82.75</w:t>
            </w:r>
            <w:r w:rsidR="00422976">
              <w:rPr>
                <w:rFonts w:ascii="Book Antiqua" w:hAnsi="Book Antiqua"/>
                <w:sz w:val="24"/>
                <w:szCs w:val="24"/>
              </w:rPr>
              <w:t xml:space="preserve"> ± </w:t>
            </w:r>
            <w:r w:rsidRPr="00E9472B">
              <w:rPr>
                <w:rFonts w:ascii="Book Antiqua" w:hAnsi="Book Antiqua"/>
                <w:sz w:val="24"/>
                <w:szCs w:val="24"/>
              </w:rPr>
              <w:t>10.28</w:t>
            </w:r>
          </w:p>
        </w:tc>
        <w:tc>
          <w:tcPr>
            <w:tcW w:w="2465" w:type="dxa"/>
            <w:tcBorders>
              <w:top w:val="single" w:sz="4" w:space="0" w:color="auto"/>
              <w:left w:val="single" w:sz="4" w:space="0" w:color="auto"/>
              <w:bottom w:val="single" w:sz="4" w:space="0" w:color="auto"/>
              <w:right w:val="single" w:sz="4" w:space="0" w:color="auto"/>
            </w:tcBorders>
            <w:vAlign w:val="center"/>
          </w:tcPr>
          <w:p w:rsidR="00B42D7B" w:rsidRPr="00DF3D39" w:rsidRDefault="00B42D7B" w:rsidP="00DF3D39">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0.000</w:t>
            </w:r>
            <w:r w:rsidR="00DF3D39">
              <w:rPr>
                <w:rFonts w:ascii="Book Antiqua" w:eastAsiaTheme="minorEastAsia" w:hAnsi="Book Antiqua" w:hint="eastAsia"/>
                <w:sz w:val="24"/>
                <w:szCs w:val="24"/>
                <w:vertAlign w:val="superscript"/>
                <w:lang w:eastAsia="zh-CN"/>
              </w:rPr>
              <w:t>a</w:t>
            </w:r>
          </w:p>
        </w:tc>
      </w:tr>
      <w:tr w:rsidR="00E9472B" w:rsidRPr="00E9472B" w:rsidTr="00744476">
        <w:trPr>
          <w:trHeight w:val="587"/>
        </w:trPr>
        <w:tc>
          <w:tcPr>
            <w:tcW w:w="2257" w:type="dxa"/>
            <w:tcBorders>
              <w:top w:val="single" w:sz="4" w:space="0" w:color="auto"/>
              <w:left w:val="single" w:sz="4" w:space="0" w:color="auto"/>
              <w:bottom w:val="single" w:sz="4" w:space="0" w:color="auto"/>
              <w:right w:val="single" w:sz="4" w:space="0" w:color="auto"/>
            </w:tcBorders>
            <w:vAlign w:val="center"/>
          </w:tcPr>
          <w:p w:rsidR="00A33C4F" w:rsidRPr="00E9472B" w:rsidRDefault="00B42D7B" w:rsidP="00E9472B">
            <w:pPr>
              <w:pStyle w:val="Default"/>
              <w:spacing w:line="360" w:lineRule="auto"/>
              <w:jc w:val="both"/>
              <w:rPr>
                <w:rFonts w:ascii="Book Antiqua" w:hAnsi="Book Antiqua"/>
                <w:color w:val="auto"/>
              </w:rPr>
            </w:pPr>
            <w:r w:rsidRPr="00E9472B">
              <w:rPr>
                <w:rFonts w:ascii="Book Antiqua" w:hAnsi="Book Antiqua"/>
                <w:color w:val="auto"/>
              </w:rPr>
              <w:t xml:space="preserve">Sites with </w:t>
            </w:r>
          </w:p>
          <w:p w:rsidR="00B42D7B" w:rsidRPr="00DF3D39" w:rsidRDefault="00A33C4F" w:rsidP="00DF3D39">
            <w:pPr>
              <w:pStyle w:val="Default"/>
              <w:spacing w:line="360" w:lineRule="auto"/>
              <w:jc w:val="both"/>
              <w:rPr>
                <w:rFonts w:ascii="Book Antiqua" w:eastAsiaTheme="minorEastAsia" w:hAnsi="Book Antiqua"/>
                <w:color w:val="auto"/>
                <w:lang w:eastAsia="zh-CN"/>
              </w:rPr>
            </w:pPr>
            <w:r w:rsidRPr="00E9472B">
              <w:rPr>
                <w:rFonts w:ascii="Book Antiqua" w:hAnsi="Book Antiqua"/>
                <w:color w:val="auto"/>
              </w:rPr>
              <w:t>PPD 4-</w:t>
            </w:r>
            <w:r w:rsidR="00B42D7B" w:rsidRPr="00E9472B">
              <w:rPr>
                <w:rFonts w:ascii="Book Antiqua" w:hAnsi="Book Antiqua"/>
                <w:color w:val="auto"/>
              </w:rPr>
              <w:t>6</w:t>
            </w:r>
            <w:r w:rsidR="00DF3D39">
              <w:rPr>
                <w:rFonts w:ascii="Book Antiqua" w:eastAsiaTheme="minorEastAsia" w:hAnsi="Book Antiqua" w:hint="eastAsia"/>
                <w:color w:val="auto"/>
                <w:lang w:eastAsia="zh-CN"/>
              </w:rPr>
              <w:t xml:space="preserve"> </w:t>
            </w:r>
            <w:r w:rsidR="00DF3D39">
              <w:rPr>
                <w:rFonts w:ascii="Book Antiqua" w:hAnsi="Book Antiqua"/>
                <w:color w:val="auto"/>
              </w:rPr>
              <w:t>mm (%)</w:t>
            </w:r>
          </w:p>
        </w:tc>
        <w:tc>
          <w:tcPr>
            <w:tcW w:w="2084"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37.03</w:t>
            </w:r>
            <w:r w:rsidR="00422976">
              <w:rPr>
                <w:rFonts w:ascii="Book Antiqua" w:hAnsi="Book Antiqua"/>
                <w:sz w:val="24"/>
                <w:szCs w:val="24"/>
              </w:rPr>
              <w:t xml:space="preserve"> ± </w:t>
            </w:r>
            <w:r w:rsidRPr="00E9472B">
              <w:rPr>
                <w:rFonts w:ascii="Book Antiqua" w:hAnsi="Book Antiqua"/>
                <w:sz w:val="24"/>
                <w:szCs w:val="24"/>
              </w:rPr>
              <w:t>11.05</w:t>
            </w:r>
          </w:p>
        </w:tc>
        <w:tc>
          <w:tcPr>
            <w:tcW w:w="2480"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16.73</w:t>
            </w:r>
            <w:r w:rsidR="00422976">
              <w:rPr>
                <w:rFonts w:ascii="Book Antiqua" w:hAnsi="Book Antiqua"/>
                <w:sz w:val="24"/>
                <w:szCs w:val="24"/>
              </w:rPr>
              <w:t xml:space="preserve"> ± </w:t>
            </w:r>
            <w:r w:rsidRPr="00E9472B">
              <w:rPr>
                <w:rFonts w:ascii="Book Antiqua" w:hAnsi="Book Antiqua"/>
                <w:sz w:val="24"/>
                <w:szCs w:val="24"/>
              </w:rPr>
              <w:t>10.00</w:t>
            </w:r>
          </w:p>
        </w:tc>
        <w:tc>
          <w:tcPr>
            <w:tcW w:w="2465" w:type="dxa"/>
            <w:tcBorders>
              <w:top w:val="single" w:sz="4" w:space="0" w:color="auto"/>
              <w:left w:val="single" w:sz="4" w:space="0" w:color="auto"/>
              <w:bottom w:val="single" w:sz="4" w:space="0" w:color="auto"/>
              <w:right w:val="single" w:sz="4" w:space="0" w:color="auto"/>
            </w:tcBorders>
            <w:vAlign w:val="center"/>
          </w:tcPr>
          <w:p w:rsidR="00B42D7B" w:rsidRPr="00DF3D39" w:rsidRDefault="00B42D7B" w:rsidP="00DF3D39">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0.000</w:t>
            </w:r>
            <w:r w:rsidR="00DF3D39">
              <w:rPr>
                <w:rFonts w:ascii="Book Antiqua" w:eastAsiaTheme="minorEastAsia" w:hAnsi="Book Antiqua" w:hint="eastAsia"/>
                <w:sz w:val="24"/>
                <w:szCs w:val="24"/>
                <w:vertAlign w:val="superscript"/>
                <w:lang w:eastAsia="zh-CN"/>
              </w:rPr>
              <w:t>a</w:t>
            </w:r>
          </w:p>
        </w:tc>
      </w:tr>
      <w:tr w:rsidR="00E9472B" w:rsidRPr="00E9472B" w:rsidTr="00744476">
        <w:trPr>
          <w:trHeight w:val="587"/>
        </w:trPr>
        <w:tc>
          <w:tcPr>
            <w:tcW w:w="2257" w:type="dxa"/>
            <w:tcBorders>
              <w:top w:val="single" w:sz="4" w:space="0" w:color="auto"/>
              <w:left w:val="single" w:sz="4" w:space="0" w:color="auto"/>
              <w:bottom w:val="single" w:sz="4" w:space="0" w:color="auto"/>
              <w:right w:val="single" w:sz="4" w:space="0" w:color="auto"/>
            </w:tcBorders>
            <w:vAlign w:val="center"/>
          </w:tcPr>
          <w:p w:rsidR="00B42D7B" w:rsidRPr="00DF3D39" w:rsidRDefault="00B42D7B" w:rsidP="00E9472B">
            <w:pPr>
              <w:pStyle w:val="Default"/>
              <w:spacing w:line="360" w:lineRule="auto"/>
              <w:jc w:val="both"/>
              <w:rPr>
                <w:rFonts w:ascii="Book Antiqua" w:eastAsiaTheme="minorEastAsia" w:hAnsi="Book Antiqua"/>
                <w:color w:val="auto"/>
                <w:lang w:eastAsia="zh-CN"/>
              </w:rPr>
            </w:pPr>
            <w:r w:rsidRPr="00E9472B">
              <w:rPr>
                <w:rFonts w:ascii="Book Antiqua" w:hAnsi="Book Antiqua"/>
                <w:color w:val="auto"/>
              </w:rPr>
              <w:t xml:space="preserve">Sites with </w:t>
            </w:r>
            <w:r w:rsidR="00A33C4F" w:rsidRPr="00E9472B">
              <w:rPr>
                <w:rFonts w:ascii="Book Antiqua" w:hAnsi="Book Antiqua"/>
                <w:color w:val="auto"/>
              </w:rPr>
              <w:t>PPD</w:t>
            </w:r>
            <w:r w:rsidRPr="00E9472B">
              <w:rPr>
                <w:rFonts w:ascii="Book Antiqua" w:hAnsi="Book Antiqua"/>
                <w:color w:val="auto"/>
              </w:rPr>
              <w:t xml:space="preserve"> ≥</w:t>
            </w:r>
            <w:r w:rsidR="00DF3D39">
              <w:rPr>
                <w:rFonts w:ascii="Book Antiqua" w:eastAsiaTheme="minorEastAsia" w:hAnsi="Book Antiqua" w:hint="eastAsia"/>
                <w:color w:val="auto"/>
                <w:lang w:eastAsia="zh-CN"/>
              </w:rPr>
              <w:t xml:space="preserve"> </w:t>
            </w:r>
            <w:r w:rsidRPr="00E9472B">
              <w:rPr>
                <w:rFonts w:ascii="Book Antiqua" w:hAnsi="Book Antiqua"/>
                <w:color w:val="auto"/>
              </w:rPr>
              <w:t>7</w:t>
            </w:r>
            <w:r w:rsidR="00DF3D39">
              <w:rPr>
                <w:rFonts w:ascii="Book Antiqua" w:eastAsiaTheme="minorEastAsia" w:hAnsi="Book Antiqua" w:hint="eastAsia"/>
                <w:color w:val="auto"/>
                <w:lang w:eastAsia="zh-CN"/>
              </w:rPr>
              <w:t xml:space="preserve"> </w:t>
            </w:r>
            <w:r w:rsidR="00DF3D39">
              <w:rPr>
                <w:rFonts w:ascii="Book Antiqua" w:hAnsi="Book Antiqua"/>
                <w:color w:val="auto"/>
              </w:rPr>
              <w:t>mm (%)</w:t>
            </w:r>
          </w:p>
        </w:tc>
        <w:tc>
          <w:tcPr>
            <w:tcW w:w="2084"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1.75</w:t>
            </w:r>
            <w:r w:rsidR="00422976">
              <w:rPr>
                <w:rFonts w:ascii="Book Antiqua" w:hAnsi="Book Antiqua"/>
                <w:sz w:val="24"/>
                <w:szCs w:val="24"/>
              </w:rPr>
              <w:t xml:space="preserve"> ± </w:t>
            </w:r>
            <w:r w:rsidRPr="00E9472B">
              <w:rPr>
                <w:rFonts w:ascii="Book Antiqua" w:hAnsi="Book Antiqua"/>
                <w:sz w:val="24"/>
                <w:szCs w:val="24"/>
              </w:rPr>
              <w:t>0.73</w:t>
            </w:r>
          </w:p>
        </w:tc>
        <w:tc>
          <w:tcPr>
            <w:tcW w:w="2480"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0.47</w:t>
            </w:r>
            <w:r w:rsidR="00422976">
              <w:rPr>
                <w:rFonts w:ascii="Book Antiqua" w:hAnsi="Book Antiqua"/>
                <w:sz w:val="24"/>
                <w:szCs w:val="24"/>
              </w:rPr>
              <w:t xml:space="preserve"> ± </w:t>
            </w:r>
            <w:r w:rsidRPr="00E9472B">
              <w:rPr>
                <w:rFonts w:ascii="Book Antiqua" w:hAnsi="Book Antiqua"/>
                <w:sz w:val="24"/>
                <w:szCs w:val="24"/>
              </w:rPr>
              <w:t>0.29</w:t>
            </w:r>
          </w:p>
        </w:tc>
        <w:tc>
          <w:tcPr>
            <w:tcW w:w="2465" w:type="dxa"/>
            <w:tcBorders>
              <w:top w:val="single" w:sz="4" w:space="0" w:color="auto"/>
              <w:left w:val="single" w:sz="4" w:space="0" w:color="auto"/>
              <w:bottom w:val="single" w:sz="4" w:space="0" w:color="auto"/>
              <w:right w:val="single" w:sz="4" w:space="0" w:color="auto"/>
            </w:tcBorders>
            <w:vAlign w:val="center"/>
          </w:tcPr>
          <w:p w:rsidR="00B42D7B" w:rsidRPr="00DF3D39" w:rsidRDefault="00B42D7B" w:rsidP="00DF3D39">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0.000</w:t>
            </w:r>
            <w:r w:rsidR="00DF3D39">
              <w:rPr>
                <w:rFonts w:ascii="Book Antiqua" w:eastAsiaTheme="minorEastAsia" w:hAnsi="Book Antiqua" w:hint="eastAsia"/>
                <w:sz w:val="24"/>
                <w:szCs w:val="24"/>
                <w:vertAlign w:val="superscript"/>
                <w:lang w:eastAsia="zh-CN"/>
              </w:rPr>
              <w:t>a</w:t>
            </w:r>
          </w:p>
        </w:tc>
      </w:tr>
      <w:tr w:rsidR="00E9472B" w:rsidRPr="00E9472B" w:rsidTr="00744476">
        <w:trPr>
          <w:trHeight w:val="587"/>
        </w:trPr>
        <w:tc>
          <w:tcPr>
            <w:tcW w:w="2257" w:type="dxa"/>
            <w:tcBorders>
              <w:top w:val="single" w:sz="4" w:space="0" w:color="auto"/>
              <w:left w:val="single" w:sz="4" w:space="0" w:color="auto"/>
              <w:bottom w:val="single" w:sz="4" w:space="0" w:color="auto"/>
              <w:right w:val="single" w:sz="4" w:space="0" w:color="auto"/>
            </w:tcBorders>
            <w:vAlign w:val="center"/>
          </w:tcPr>
          <w:p w:rsidR="00B42D7B" w:rsidRPr="00DF3D39" w:rsidRDefault="00DF3D39" w:rsidP="00E9472B">
            <w:pPr>
              <w:pStyle w:val="Default"/>
              <w:spacing w:line="360" w:lineRule="auto"/>
              <w:jc w:val="both"/>
              <w:rPr>
                <w:rFonts w:ascii="Book Antiqua" w:eastAsiaTheme="minorEastAsia" w:hAnsi="Book Antiqua"/>
                <w:color w:val="auto"/>
                <w:lang w:eastAsia="zh-CN"/>
              </w:rPr>
            </w:pPr>
            <w:r>
              <w:rPr>
                <w:rFonts w:ascii="Book Antiqua" w:hAnsi="Book Antiqua"/>
                <w:color w:val="auto"/>
              </w:rPr>
              <w:t>CAL(mm)</w:t>
            </w:r>
          </w:p>
        </w:tc>
        <w:tc>
          <w:tcPr>
            <w:tcW w:w="2084"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2.95</w:t>
            </w:r>
            <w:r w:rsidR="00422976">
              <w:rPr>
                <w:rFonts w:ascii="Book Antiqua" w:hAnsi="Book Antiqua"/>
                <w:sz w:val="24"/>
                <w:szCs w:val="24"/>
              </w:rPr>
              <w:t xml:space="preserve"> ± </w:t>
            </w:r>
            <w:r w:rsidRPr="00E9472B">
              <w:rPr>
                <w:rFonts w:ascii="Book Antiqua" w:hAnsi="Book Antiqua"/>
                <w:sz w:val="24"/>
                <w:szCs w:val="24"/>
              </w:rPr>
              <w:t>0.49</w:t>
            </w:r>
          </w:p>
        </w:tc>
        <w:tc>
          <w:tcPr>
            <w:tcW w:w="2480"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2.48</w:t>
            </w:r>
            <w:r w:rsidR="00422976">
              <w:rPr>
                <w:rFonts w:ascii="Book Antiqua" w:hAnsi="Book Antiqua"/>
                <w:sz w:val="24"/>
                <w:szCs w:val="24"/>
              </w:rPr>
              <w:t xml:space="preserve"> ± </w:t>
            </w:r>
            <w:r w:rsidRPr="00E9472B">
              <w:rPr>
                <w:rFonts w:ascii="Book Antiqua" w:hAnsi="Book Antiqua"/>
                <w:sz w:val="24"/>
                <w:szCs w:val="24"/>
              </w:rPr>
              <w:t>0.46</w:t>
            </w:r>
          </w:p>
        </w:tc>
        <w:tc>
          <w:tcPr>
            <w:tcW w:w="2465" w:type="dxa"/>
            <w:tcBorders>
              <w:top w:val="single" w:sz="4" w:space="0" w:color="auto"/>
              <w:left w:val="single" w:sz="4" w:space="0" w:color="auto"/>
              <w:bottom w:val="single" w:sz="4" w:space="0" w:color="auto"/>
              <w:right w:val="single" w:sz="4" w:space="0" w:color="auto"/>
            </w:tcBorders>
            <w:vAlign w:val="center"/>
          </w:tcPr>
          <w:p w:rsidR="00B42D7B" w:rsidRPr="00DF3D39" w:rsidRDefault="00B42D7B" w:rsidP="00DF3D39">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0.000</w:t>
            </w:r>
            <w:r w:rsidR="00DF3D39">
              <w:rPr>
                <w:rFonts w:ascii="Book Antiqua" w:eastAsiaTheme="minorEastAsia" w:hAnsi="Book Antiqua" w:hint="eastAsia"/>
                <w:sz w:val="24"/>
                <w:szCs w:val="24"/>
                <w:vertAlign w:val="superscript"/>
                <w:lang w:eastAsia="zh-CN"/>
              </w:rPr>
              <w:t>a</w:t>
            </w:r>
          </w:p>
        </w:tc>
      </w:tr>
      <w:tr w:rsidR="00E9472B" w:rsidRPr="00E9472B" w:rsidTr="00744476">
        <w:trPr>
          <w:trHeight w:val="587"/>
        </w:trPr>
        <w:tc>
          <w:tcPr>
            <w:tcW w:w="2257" w:type="dxa"/>
            <w:tcBorders>
              <w:top w:val="single" w:sz="4" w:space="0" w:color="auto"/>
              <w:left w:val="single" w:sz="4" w:space="0" w:color="auto"/>
              <w:bottom w:val="single" w:sz="4" w:space="0" w:color="auto"/>
              <w:right w:val="single" w:sz="4" w:space="0" w:color="auto"/>
            </w:tcBorders>
            <w:vAlign w:val="center"/>
          </w:tcPr>
          <w:p w:rsidR="00B42D7B" w:rsidRPr="00DF3D39" w:rsidRDefault="00DF3D39" w:rsidP="00E9472B">
            <w:pPr>
              <w:pStyle w:val="Default"/>
              <w:spacing w:line="360" w:lineRule="auto"/>
              <w:jc w:val="both"/>
              <w:rPr>
                <w:rFonts w:ascii="Book Antiqua" w:eastAsiaTheme="minorEastAsia" w:hAnsi="Book Antiqua"/>
                <w:color w:val="auto"/>
                <w:lang w:eastAsia="zh-CN"/>
              </w:rPr>
            </w:pPr>
            <w:r>
              <w:rPr>
                <w:rFonts w:ascii="Book Antiqua" w:hAnsi="Book Antiqua"/>
                <w:color w:val="auto"/>
              </w:rPr>
              <w:t>Sites with CAL</w:t>
            </w:r>
            <w:r w:rsidR="002E0109">
              <w:rPr>
                <w:rFonts w:ascii="Book Antiqua" w:eastAsiaTheme="minorEastAsia" w:hAnsi="Book Antiqua" w:hint="eastAsia"/>
                <w:color w:val="auto"/>
                <w:lang w:eastAsia="zh-CN"/>
              </w:rPr>
              <w:t xml:space="preserve"> </w:t>
            </w:r>
            <w:r>
              <w:rPr>
                <w:rFonts w:ascii="Book Antiqua" w:hAnsi="Book Antiqua"/>
                <w:color w:val="auto"/>
              </w:rPr>
              <w:t>1-2 mm (%)</w:t>
            </w:r>
          </w:p>
        </w:tc>
        <w:tc>
          <w:tcPr>
            <w:tcW w:w="2084"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40.58</w:t>
            </w:r>
            <w:r w:rsidR="00422976">
              <w:rPr>
                <w:rFonts w:ascii="Book Antiqua" w:hAnsi="Book Antiqua"/>
                <w:sz w:val="24"/>
                <w:szCs w:val="24"/>
              </w:rPr>
              <w:t xml:space="preserve"> ± </w:t>
            </w:r>
            <w:r w:rsidRPr="00E9472B">
              <w:rPr>
                <w:rFonts w:ascii="Book Antiqua" w:hAnsi="Book Antiqua"/>
                <w:sz w:val="24"/>
                <w:szCs w:val="24"/>
              </w:rPr>
              <w:t>11.72</w:t>
            </w:r>
          </w:p>
        </w:tc>
        <w:tc>
          <w:tcPr>
            <w:tcW w:w="2480"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56.17</w:t>
            </w:r>
            <w:r w:rsidR="00422976">
              <w:rPr>
                <w:rFonts w:ascii="Book Antiqua" w:hAnsi="Book Antiqua"/>
                <w:sz w:val="24"/>
                <w:szCs w:val="24"/>
              </w:rPr>
              <w:t xml:space="preserve"> ± </w:t>
            </w:r>
            <w:r w:rsidRPr="00E9472B">
              <w:rPr>
                <w:rFonts w:ascii="Book Antiqua" w:hAnsi="Book Antiqua"/>
                <w:sz w:val="24"/>
                <w:szCs w:val="24"/>
              </w:rPr>
              <w:t>16.73</w:t>
            </w:r>
          </w:p>
        </w:tc>
        <w:tc>
          <w:tcPr>
            <w:tcW w:w="2465"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p>
        </w:tc>
      </w:tr>
      <w:tr w:rsidR="00E9472B" w:rsidRPr="00E9472B" w:rsidTr="00DF3D39">
        <w:trPr>
          <w:trHeight w:val="587"/>
        </w:trPr>
        <w:tc>
          <w:tcPr>
            <w:tcW w:w="2257" w:type="dxa"/>
            <w:tcBorders>
              <w:top w:val="single" w:sz="4" w:space="0" w:color="auto"/>
              <w:left w:val="single" w:sz="4" w:space="0" w:color="auto"/>
              <w:bottom w:val="single" w:sz="4" w:space="0" w:color="auto"/>
              <w:right w:val="single" w:sz="4" w:space="0" w:color="auto"/>
            </w:tcBorders>
            <w:vAlign w:val="center"/>
          </w:tcPr>
          <w:p w:rsidR="00B42D7B" w:rsidRPr="00DF3D39" w:rsidRDefault="00DF3D39" w:rsidP="00E9472B">
            <w:pPr>
              <w:pStyle w:val="Default"/>
              <w:spacing w:line="360" w:lineRule="auto"/>
              <w:jc w:val="both"/>
              <w:rPr>
                <w:rFonts w:ascii="Book Antiqua" w:eastAsiaTheme="minorEastAsia" w:hAnsi="Book Antiqua"/>
                <w:color w:val="auto"/>
                <w:lang w:eastAsia="zh-CN"/>
              </w:rPr>
            </w:pPr>
            <w:r>
              <w:rPr>
                <w:rFonts w:ascii="Book Antiqua" w:hAnsi="Book Antiqua"/>
                <w:color w:val="auto"/>
              </w:rPr>
              <w:t>Sites with CAL</w:t>
            </w:r>
            <w:r w:rsidR="002E0109">
              <w:rPr>
                <w:rFonts w:ascii="Book Antiqua" w:eastAsiaTheme="minorEastAsia" w:hAnsi="Book Antiqua" w:hint="eastAsia"/>
                <w:color w:val="auto"/>
                <w:lang w:eastAsia="zh-CN"/>
              </w:rPr>
              <w:t xml:space="preserve"> </w:t>
            </w:r>
            <w:r>
              <w:rPr>
                <w:rFonts w:ascii="Book Antiqua" w:hAnsi="Book Antiqua"/>
                <w:color w:val="auto"/>
              </w:rPr>
              <w:t>3-4</w:t>
            </w:r>
            <w:r>
              <w:rPr>
                <w:rFonts w:ascii="Book Antiqua" w:eastAsiaTheme="minorEastAsia" w:hAnsi="Book Antiqua" w:hint="eastAsia"/>
                <w:color w:val="auto"/>
                <w:lang w:eastAsia="zh-CN"/>
              </w:rPr>
              <w:t xml:space="preserve"> </w:t>
            </w:r>
            <w:r>
              <w:rPr>
                <w:rFonts w:ascii="Book Antiqua" w:hAnsi="Book Antiqua"/>
                <w:color w:val="auto"/>
              </w:rPr>
              <w:t>mm (%)</w:t>
            </w:r>
          </w:p>
        </w:tc>
        <w:tc>
          <w:tcPr>
            <w:tcW w:w="2084"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42.79</w:t>
            </w:r>
            <w:r w:rsidR="00422976">
              <w:rPr>
                <w:rFonts w:ascii="Book Antiqua" w:hAnsi="Book Antiqua"/>
                <w:sz w:val="24"/>
                <w:szCs w:val="24"/>
              </w:rPr>
              <w:t xml:space="preserve"> ± </w:t>
            </w:r>
            <w:r w:rsidRPr="00E9472B">
              <w:rPr>
                <w:rFonts w:ascii="Book Antiqua" w:hAnsi="Book Antiqua"/>
                <w:sz w:val="24"/>
                <w:szCs w:val="24"/>
              </w:rPr>
              <w:t>7.76</w:t>
            </w:r>
          </w:p>
        </w:tc>
        <w:tc>
          <w:tcPr>
            <w:tcW w:w="2480"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34.80</w:t>
            </w:r>
            <w:r w:rsidR="00422976">
              <w:rPr>
                <w:rFonts w:ascii="Book Antiqua" w:hAnsi="Book Antiqua"/>
                <w:sz w:val="24"/>
                <w:szCs w:val="24"/>
              </w:rPr>
              <w:t xml:space="preserve"> ± </w:t>
            </w:r>
            <w:r w:rsidRPr="00E9472B">
              <w:rPr>
                <w:rFonts w:ascii="Book Antiqua" w:hAnsi="Book Antiqua"/>
                <w:sz w:val="24"/>
                <w:szCs w:val="24"/>
              </w:rPr>
              <w:t>13.49</w:t>
            </w:r>
          </w:p>
        </w:tc>
        <w:tc>
          <w:tcPr>
            <w:tcW w:w="2465" w:type="dxa"/>
            <w:tcBorders>
              <w:top w:val="single" w:sz="4" w:space="0" w:color="auto"/>
              <w:left w:val="single" w:sz="4" w:space="0" w:color="auto"/>
              <w:bottom w:val="single" w:sz="4" w:space="0" w:color="auto"/>
              <w:right w:val="single" w:sz="4" w:space="0" w:color="auto"/>
            </w:tcBorders>
            <w:vAlign w:val="center"/>
          </w:tcPr>
          <w:p w:rsidR="00B42D7B" w:rsidRPr="00DF3D39" w:rsidRDefault="00B42D7B" w:rsidP="00DF3D39">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0.003</w:t>
            </w:r>
            <w:r w:rsidR="00DF3D39">
              <w:rPr>
                <w:rFonts w:ascii="Book Antiqua" w:eastAsiaTheme="minorEastAsia" w:hAnsi="Book Antiqua" w:hint="eastAsia"/>
                <w:sz w:val="24"/>
                <w:szCs w:val="24"/>
                <w:vertAlign w:val="superscript"/>
                <w:lang w:eastAsia="zh-CN"/>
              </w:rPr>
              <w:t>a</w:t>
            </w:r>
          </w:p>
        </w:tc>
      </w:tr>
      <w:tr w:rsidR="00E9472B" w:rsidRPr="00E9472B" w:rsidTr="00DF3D39">
        <w:trPr>
          <w:trHeight w:val="587"/>
        </w:trPr>
        <w:tc>
          <w:tcPr>
            <w:tcW w:w="2257" w:type="dxa"/>
            <w:tcBorders>
              <w:top w:val="single" w:sz="4" w:space="0" w:color="auto"/>
              <w:left w:val="single" w:sz="4" w:space="0" w:color="auto"/>
              <w:bottom w:val="single" w:sz="4" w:space="0" w:color="auto"/>
              <w:right w:val="single" w:sz="4" w:space="0" w:color="auto"/>
            </w:tcBorders>
            <w:vAlign w:val="center"/>
          </w:tcPr>
          <w:p w:rsidR="00B42D7B" w:rsidRPr="00DF3D39" w:rsidRDefault="00B42D7B" w:rsidP="00E9472B">
            <w:pPr>
              <w:pStyle w:val="Default"/>
              <w:spacing w:line="360" w:lineRule="auto"/>
              <w:jc w:val="both"/>
              <w:rPr>
                <w:rFonts w:ascii="Book Antiqua" w:eastAsiaTheme="minorEastAsia" w:hAnsi="Book Antiqua"/>
                <w:color w:val="auto"/>
                <w:lang w:eastAsia="zh-CN"/>
              </w:rPr>
            </w:pPr>
            <w:r w:rsidRPr="00E9472B">
              <w:rPr>
                <w:rFonts w:ascii="Book Antiqua" w:hAnsi="Book Antiqua"/>
                <w:color w:val="auto"/>
              </w:rPr>
              <w:t>Sites with CAL</w:t>
            </w:r>
            <w:r w:rsidR="00DF3D39">
              <w:rPr>
                <w:rFonts w:ascii="Book Antiqua" w:eastAsiaTheme="minorEastAsia" w:hAnsi="Book Antiqua" w:hint="eastAsia"/>
                <w:color w:val="auto"/>
                <w:lang w:eastAsia="zh-CN"/>
              </w:rPr>
              <w:t xml:space="preserve"> </w:t>
            </w:r>
            <w:r w:rsidRPr="00E9472B">
              <w:rPr>
                <w:rFonts w:ascii="Book Antiqua" w:hAnsi="Book Antiqua"/>
                <w:color w:val="auto"/>
              </w:rPr>
              <w:t>≥</w:t>
            </w:r>
            <w:r w:rsidR="00DF3D39">
              <w:rPr>
                <w:rFonts w:ascii="Book Antiqua" w:eastAsiaTheme="minorEastAsia" w:hAnsi="Book Antiqua" w:hint="eastAsia"/>
                <w:color w:val="auto"/>
                <w:lang w:eastAsia="zh-CN"/>
              </w:rPr>
              <w:t xml:space="preserve"> </w:t>
            </w:r>
            <w:r w:rsidR="00DF3D39">
              <w:rPr>
                <w:rFonts w:ascii="Book Antiqua" w:hAnsi="Book Antiqua"/>
                <w:color w:val="auto"/>
              </w:rPr>
              <w:t>5 mm (%)</w:t>
            </w:r>
          </w:p>
        </w:tc>
        <w:tc>
          <w:tcPr>
            <w:tcW w:w="2084" w:type="dxa"/>
            <w:tcBorders>
              <w:top w:val="single" w:sz="4" w:space="0" w:color="auto"/>
              <w:left w:val="single" w:sz="4" w:space="0" w:color="auto"/>
              <w:bottom w:val="single" w:sz="4" w:space="0" w:color="auto"/>
              <w:right w:val="single" w:sz="4" w:space="0" w:color="auto"/>
            </w:tcBorders>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15.81</w:t>
            </w:r>
            <w:r w:rsidR="00422976">
              <w:rPr>
                <w:rFonts w:ascii="Book Antiqua" w:hAnsi="Book Antiqua"/>
                <w:sz w:val="24"/>
                <w:szCs w:val="24"/>
              </w:rPr>
              <w:t xml:space="preserve"> ± </w:t>
            </w:r>
            <w:r w:rsidRPr="00E9472B">
              <w:rPr>
                <w:rFonts w:ascii="Book Antiqua" w:hAnsi="Book Antiqua"/>
                <w:sz w:val="24"/>
                <w:szCs w:val="24"/>
              </w:rPr>
              <w:t>10.60</w:t>
            </w:r>
          </w:p>
        </w:tc>
        <w:tc>
          <w:tcPr>
            <w:tcW w:w="2480" w:type="dxa"/>
            <w:tcBorders>
              <w:top w:val="single" w:sz="4" w:space="0" w:color="auto"/>
              <w:left w:val="single" w:sz="4" w:space="0" w:color="auto"/>
              <w:bottom w:val="single" w:sz="4" w:space="0" w:color="auto"/>
              <w:right w:val="single" w:sz="4" w:space="0" w:color="auto"/>
            </w:tcBorders>
            <w:vAlign w:val="center"/>
          </w:tcPr>
          <w:p w:rsidR="00B42D7B" w:rsidRPr="00DF3D39" w:rsidRDefault="00E9472B" w:rsidP="00E9472B">
            <w:pPr>
              <w:spacing w:after="0" w:line="360" w:lineRule="auto"/>
              <w:jc w:val="both"/>
              <w:rPr>
                <w:rFonts w:ascii="Book Antiqua" w:eastAsiaTheme="minorEastAsia" w:hAnsi="Book Antiqua"/>
                <w:sz w:val="24"/>
                <w:szCs w:val="24"/>
                <w:lang w:eastAsia="zh-CN"/>
              </w:rPr>
            </w:pPr>
            <w:r>
              <w:rPr>
                <w:rFonts w:ascii="Book Antiqua" w:hAnsi="Book Antiqua"/>
                <w:sz w:val="24"/>
                <w:szCs w:val="24"/>
              </w:rPr>
              <w:t xml:space="preserve"> </w:t>
            </w:r>
            <w:r w:rsidR="00B42D7B" w:rsidRPr="00E9472B">
              <w:rPr>
                <w:rFonts w:ascii="Book Antiqua" w:hAnsi="Book Antiqua"/>
                <w:sz w:val="24"/>
                <w:szCs w:val="24"/>
              </w:rPr>
              <w:t>8.65</w:t>
            </w:r>
            <w:r w:rsidR="00422976">
              <w:rPr>
                <w:rFonts w:ascii="Book Antiqua" w:hAnsi="Book Antiqua"/>
                <w:sz w:val="24"/>
                <w:szCs w:val="24"/>
              </w:rPr>
              <w:t xml:space="preserve"> ± </w:t>
            </w:r>
            <w:r w:rsidR="00DF3D39">
              <w:rPr>
                <w:rFonts w:ascii="Book Antiqua" w:hAnsi="Book Antiqua"/>
                <w:sz w:val="24"/>
                <w:szCs w:val="24"/>
              </w:rPr>
              <w:t>7.81</w:t>
            </w:r>
          </w:p>
        </w:tc>
        <w:tc>
          <w:tcPr>
            <w:tcW w:w="2465" w:type="dxa"/>
            <w:tcBorders>
              <w:top w:val="single" w:sz="4" w:space="0" w:color="auto"/>
              <w:left w:val="single" w:sz="4" w:space="0" w:color="auto"/>
              <w:bottom w:val="single" w:sz="4" w:space="0" w:color="auto"/>
              <w:right w:val="single" w:sz="4" w:space="0" w:color="auto"/>
            </w:tcBorders>
            <w:vAlign w:val="center"/>
          </w:tcPr>
          <w:p w:rsidR="00B42D7B" w:rsidRPr="00DF3D39" w:rsidRDefault="00B42D7B" w:rsidP="00DF3D39">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0.000</w:t>
            </w:r>
            <w:r w:rsidR="00DF3D39">
              <w:rPr>
                <w:rFonts w:ascii="Book Antiqua" w:eastAsiaTheme="minorEastAsia" w:hAnsi="Book Antiqua" w:hint="eastAsia"/>
                <w:sz w:val="24"/>
                <w:szCs w:val="24"/>
                <w:vertAlign w:val="superscript"/>
                <w:lang w:eastAsia="zh-CN"/>
              </w:rPr>
              <w:t>a</w:t>
            </w:r>
          </w:p>
        </w:tc>
      </w:tr>
    </w:tbl>
    <w:p w:rsidR="00B42D7B" w:rsidRPr="00DF3D39" w:rsidRDefault="00DF3D39" w:rsidP="00E9472B">
      <w:pPr>
        <w:spacing w:after="0" w:line="360" w:lineRule="auto"/>
        <w:jc w:val="both"/>
        <w:rPr>
          <w:rFonts w:ascii="Book Antiqua" w:eastAsiaTheme="minorEastAsia" w:hAnsi="Book Antiqua"/>
          <w:sz w:val="24"/>
          <w:szCs w:val="24"/>
          <w:lang w:eastAsia="zh-CN"/>
        </w:rPr>
      </w:pPr>
      <w:proofErr w:type="spellStart"/>
      <w:proofErr w:type="gramStart"/>
      <w:r w:rsidRPr="00DF3D39">
        <w:rPr>
          <w:rFonts w:ascii="Book Antiqua" w:eastAsiaTheme="minorEastAsia" w:hAnsi="Book Antiqua" w:hint="eastAsia"/>
          <w:sz w:val="24"/>
          <w:szCs w:val="24"/>
          <w:vertAlign w:val="superscript"/>
          <w:lang w:eastAsia="zh-CN"/>
        </w:rPr>
        <w:t>a</w:t>
      </w:r>
      <w:r w:rsidRPr="00DF3D39">
        <w:rPr>
          <w:rFonts w:ascii="Book Antiqua" w:hAnsi="Book Antiqua"/>
          <w:i/>
          <w:sz w:val="24"/>
          <w:szCs w:val="24"/>
        </w:rPr>
        <w:t>P</w:t>
      </w:r>
      <w:proofErr w:type="spellEnd"/>
      <w:proofErr w:type="gramEnd"/>
      <w:r w:rsidR="00B42D7B" w:rsidRPr="00DF3D39">
        <w:rPr>
          <w:rFonts w:ascii="Book Antiqua" w:hAnsi="Book Antiqua"/>
          <w:sz w:val="24"/>
          <w:szCs w:val="24"/>
        </w:rPr>
        <w:t xml:space="preserve"> value ≤</w:t>
      </w:r>
      <w:r w:rsidRPr="00DF3D39">
        <w:rPr>
          <w:rFonts w:ascii="Book Antiqua" w:eastAsiaTheme="minorEastAsia" w:hAnsi="Book Antiqua" w:hint="eastAsia"/>
          <w:sz w:val="24"/>
          <w:szCs w:val="24"/>
          <w:lang w:eastAsia="zh-CN"/>
        </w:rPr>
        <w:t xml:space="preserve"> </w:t>
      </w:r>
      <w:r w:rsidR="00B42D7B" w:rsidRPr="00DF3D39">
        <w:rPr>
          <w:rFonts w:ascii="Book Antiqua" w:hAnsi="Book Antiqua"/>
          <w:sz w:val="24"/>
          <w:szCs w:val="24"/>
        </w:rPr>
        <w:t>0.05</w:t>
      </w:r>
      <w:r w:rsidRPr="00DF3D39">
        <w:rPr>
          <w:rFonts w:ascii="Book Antiqua" w:eastAsiaTheme="minorEastAsia" w:hAnsi="Book Antiqua" w:hint="eastAsia"/>
          <w:sz w:val="24"/>
          <w:szCs w:val="24"/>
          <w:lang w:eastAsia="zh-CN"/>
        </w:rPr>
        <w:t xml:space="preserve">. </w:t>
      </w:r>
      <w:r w:rsidR="00B42D7B" w:rsidRPr="00DF3D39">
        <w:rPr>
          <w:rFonts w:ascii="Book Antiqua" w:hAnsi="Book Antiqua"/>
          <w:bCs/>
          <w:sz w:val="24"/>
          <w:szCs w:val="24"/>
        </w:rPr>
        <w:t>MGI</w:t>
      </w:r>
      <w:r w:rsidRPr="00DF3D39">
        <w:rPr>
          <w:rFonts w:ascii="Book Antiqua" w:eastAsiaTheme="minorEastAsia" w:hAnsi="Book Antiqua" w:hint="eastAsia"/>
          <w:bCs/>
          <w:sz w:val="24"/>
          <w:szCs w:val="24"/>
          <w:lang w:eastAsia="zh-CN"/>
        </w:rPr>
        <w:t>:</w:t>
      </w:r>
      <w:r w:rsidR="00B42D7B" w:rsidRPr="00DF3D39">
        <w:rPr>
          <w:rFonts w:ascii="Book Antiqua" w:hAnsi="Book Antiqua"/>
          <w:bCs/>
          <w:sz w:val="24"/>
          <w:szCs w:val="24"/>
        </w:rPr>
        <w:t xml:space="preserve"> </w:t>
      </w:r>
      <w:r w:rsidRPr="00DF3D39">
        <w:rPr>
          <w:rFonts w:ascii="Book Antiqua" w:hAnsi="Book Antiqua"/>
          <w:bCs/>
          <w:sz w:val="24"/>
          <w:szCs w:val="24"/>
        </w:rPr>
        <w:t>M</w:t>
      </w:r>
      <w:r w:rsidR="00B42D7B" w:rsidRPr="00DF3D39">
        <w:rPr>
          <w:rFonts w:ascii="Book Antiqua" w:hAnsi="Book Antiqua"/>
          <w:bCs/>
          <w:sz w:val="24"/>
          <w:szCs w:val="24"/>
        </w:rPr>
        <w:t>odified gingival index; PI</w:t>
      </w:r>
      <w:r w:rsidRPr="00DF3D39">
        <w:rPr>
          <w:rFonts w:ascii="Book Antiqua" w:eastAsiaTheme="minorEastAsia" w:hAnsi="Book Antiqua" w:hint="eastAsia"/>
          <w:bCs/>
          <w:sz w:val="24"/>
          <w:szCs w:val="24"/>
          <w:lang w:eastAsia="zh-CN"/>
        </w:rPr>
        <w:t>:</w:t>
      </w:r>
      <w:r w:rsidR="00B42D7B" w:rsidRPr="00DF3D39">
        <w:rPr>
          <w:rFonts w:ascii="Book Antiqua" w:hAnsi="Book Antiqua"/>
          <w:bCs/>
          <w:sz w:val="24"/>
          <w:szCs w:val="24"/>
        </w:rPr>
        <w:t xml:space="preserve"> </w:t>
      </w:r>
      <w:r w:rsidRPr="00DF3D39">
        <w:rPr>
          <w:rFonts w:ascii="Book Antiqua" w:hAnsi="Book Antiqua"/>
          <w:bCs/>
          <w:sz w:val="24"/>
          <w:szCs w:val="24"/>
        </w:rPr>
        <w:t>P</w:t>
      </w:r>
      <w:r w:rsidR="00B42D7B" w:rsidRPr="00DF3D39">
        <w:rPr>
          <w:rFonts w:ascii="Book Antiqua" w:hAnsi="Book Antiqua"/>
          <w:bCs/>
          <w:sz w:val="24"/>
          <w:szCs w:val="24"/>
        </w:rPr>
        <w:t>laque index; CI</w:t>
      </w:r>
      <w:r w:rsidRPr="00DF3D39">
        <w:rPr>
          <w:rFonts w:ascii="Book Antiqua" w:eastAsiaTheme="minorEastAsia" w:hAnsi="Book Antiqua" w:hint="eastAsia"/>
          <w:bCs/>
          <w:sz w:val="24"/>
          <w:szCs w:val="24"/>
          <w:lang w:eastAsia="zh-CN"/>
        </w:rPr>
        <w:t>:</w:t>
      </w:r>
      <w:r w:rsidR="00B42D7B" w:rsidRPr="00DF3D39">
        <w:rPr>
          <w:rFonts w:ascii="Book Antiqua" w:hAnsi="Book Antiqua"/>
          <w:bCs/>
          <w:sz w:val="24"/>
          <w:szCs w:val="24"/>
        </w:rPr>
        <w:t xml:space="preserve"> </w:t>
      </w:r>
      <w:r w:rsidRPr="00DF3D39">
        <w:rPr>
          <w:rFonts w:ascii="Book Antiqua" w:hAnsi="Book Antiqua"/>
          <w:bCs/>
          <w:sz w:val="24"/>
          <w:szCs w:val="24"/>
        </w:rPr>
        <w:t>C</w:t>
      </w:r>
      <w:r w:rsidR="00B42D7B" w:rsidRPr="00DF3D39">
        <w:rPr>
          <w:rFonts w:ascii="Book Antiqua" w:hAnsi="Book Antiqua"/>
          <w:bCs/>
          <w:sz w:val="24"/>
          <w:szCs w:val="24"/>
        </w:rPr>
        <w:t>alculus index; BOP</w:t>
      </w:r>
      <w:r w:rsidRPr="00DF3D39">
        <w:rPr>
          <w:rFonts w:ascii="Book Antiqua" w:eastAsiaTheme="minorEastAsia" w:hAnsi="Book Antiqua" w:hint="eastAsia"/>
          <w:bCs/>
          <w:sz w:val="24"/>
          <w:szCs w:val="24"/>
          <w:lang w:eastAsia="zh-CN"/>
        </w:rPr>
        <w:t>:</w:t>
      </w:r>
      <w:r w:rsidR="00B42D7B" w:rsidRPr="00DF3D39">
        <w:rPr>
          <w:rFonts w:ascii="Book Antiqua" w:hAnsi="Book Antiqua"/>
          <w:bCs/>
          <w:sz w:val="24"/>
          <w:szCs w:val="24"/>
        </w:rPr>
        <w:t xml:space="preserve"> Bleeding on probing; PPD</w:t>
      </w:r>
      <w:r w:rsidRPr="00DF3D39">
        <w:rPr>
          <w:rFonts w:ascii="Book Antiqua" w:eastAsiaTheme="minorEastAsia" w:hAnsi="Book Antiqua" w:hint="eastAsia"/>
          <w:bCs/>
          <w:sz w:val="24"/>
          <w:szCs w:val="24"/>
          <w:lang w:eastAsia="zh-CN"/>
        </w:rPr>
        <w:t>:</w:t>
      </w:r>
      <w:r w:rsidR="00B42D7B" w:rsidRPr="00DF3D39">
        <w:rPr>
          <w:rFonts w:ascii="Book Antiqua" w:hAnsi="Book Antiqua"/>
          <w:bCs/>
          <w:sz w:val="24"/>
          <w:szCs w:val="24"/>
        </w:rPr>
        <w:t xml:space="preserve"> </w:t>
      </w:r>
      <w:r w:rsidRPr="00DF3D39">
        <w:rPr>
          <w:rFonts w:ascii="Book Antiqua" w:hAnsi="Book Antiqua"/>
          <w:bCs/>
          <w:sz w:val="24"/>
          <w:szCs w:val="24"/>
        </w:rPr>
        <w:t>P</w:t>
      </w:r>
      <w:r w:rsidR="00B42D7B" w:rsidRPr="00DF3D39">
        <w:rPr>
          <w:rFonts w:ascii="Book Antiqua" w:hAnsi="Book Antiqua"/>
          <w:bCs/>
          <w:sz w:val="24"/>
          <w:szCs w:val="24"/>
        </w:rPr>
        <w:t>robing pocket depth; CAL</w:t>
      </w:r>
      <w:r w:rsidRPr="00DF3D39">
        <w:rPr>
          <w:rFonts w:ascii="Book Antiqua" w:eastAsiaTheme="minorEastAsia" w:hAnsi="Book Antiqua" w:hint="eastAsia"/>
          <w:bCs/>
          <w:sz w:val="24"/>
          <w:szCs w:val="24"/>
          <w:lang w:eastAsia="zh-CN"/>
        </w:rPr>
        <w:t>:</w:t>
      </w:r>
      <w:r w:rsidR="00B42D7B" w:rsidRPr="00DF3D39">
        <w:rPr>
          <w:rFonts w:ascii="Book Antiqua" w:hAnsi="Book Antiqua"/>
          <w:bCs/>
          <w:sz w:val="24"/>
          <w:szCs w:val="24"/>
        </w:rPr>
        <w:t xml:space="preserve"> </w:t>
      </w:r>
      <w:r w:rsidRPr="00DF3D39">
        <w:rPr>
          <w:rFonts w:ascii="Book Antiqua" w:hAnsi="Book Antiqua"/>
          <w:bCs/>
          <w:sz w:val="24"/>
          <w:szCs w:val="24"/>
        </w:rPr>
        <w:t>C</w:t>
      </w:r>
      <w:r w:rsidR="00B42D7B" w:rsidRPr="00DF3D39">
        <w:rPr>
          <w:rFonts w:ascii="Book Antiqua" w:hAnsi="Book Antiqua"/>
          <w:bCs/>
          <w:sz w:val="24"/>
          <w:szCs w:val="24"/>
        </w:rPr>
        <w:t>linical attachment loss</w:t>
      </w:r>
      <w:r w:rsidRPr="00DF3D39">
        <w:rPr>
          <w:rFonts w:ascii="Book Antiqua" w:eastAsiaTheme="minorEastAsia" w:hAnsi="Book Antiqua" w:hint="eastAsia"/>
          <w:bCs/>
          <w:sz w:val="24"/>
          <w:szCs w:val="24"/>
          <w:lang w:eastAsia="zh-CN"/>
        </w:rPr>
        <w:t>.</w:t>
      </w:r>
    </w:p>
    <w:p w:rsidR="00B42D7B" w:rsidRPr="00DF3D39" w:rsidRDefault="00B42D7B" w:rsidP="00E9472B">
      <w:pPr>
        <w:spacing w:after="0" w:line="360" w:lineRule="auto"/>
        <w:jc w:val="both"/>
        <w:rPr>
          <w:rFonts w:ascii="Book Antiqua" w:eastAsiaTheme="minorEastAsia" w:hAnsi="Book Antiqua"/>
          <w:bCs/>
          <w:sz w:val="24"/>
          <w:szCs w:val="24"/>
          <w:lang w:eastAsia="zh-CN"/>
        </w:rPr>
      </w:pPr>
    </w:p>
    <w:p w:rsidR="00DF3D39" w:rsidRDefault="00DF3D39">
      <w:pPr>
        <w:rPr>
          <w:rFonts w:ascii="Book Antiqua" w:hAnsi="Book Antiqua"/>
          <w:b/>
          <w:sz w:val="24"/>
          <w:szCs w:val="24"/>
        </w:rPr>
      </w:pPr>
      <w:r>
        <w:rPr>
          <w:rFonts w:ascii="Book Antiqua" w:hAnsi="Book Antiqua"/>
          <w:b/>
          <w:sz w:val="24"/>
          <w:szCs w:val="24"/>
        </w:rPr>
        <w:br w:type="page"/>
      </w:r>
    </w:p>
    <w:p w:rsidR="006F02F1" w:rsidRPr="00DF3D39" w:rsidRDefault="00B42D7B" w:rsidP="00E9472B">
      <w:pPr>
        <w:spacing w:after="0" w:line="360" w:lineRule="auto"/>
        <w:jc w:val="both"/>
        <w:rPr>
          <w:rFonts w:ascii="Book Antiqua" w:hAnsi="Book Antiqua"/>
          <w:b/>
          <w:sz w:val="24"/>
          <w:szCs w:val="24"/>
        </w:rPr>
      </w:pPr>
      <w:r w:rsidRPr="00DF3D39">
        <w:rPr>
          <w:rFonts w:ascii="Book Antiqua" w:hAnsi="Book Antiqua"/>
          <w:b/>
          <w:sz w:val="24"/>
          <w:szCs w:val="24"/>
        </w:rPr>
        <w:lastRenderedPageBreak/>
        <w:t>Table</w:t>
      </w:r>
      <w:r w:rsidR="0018364B" w:rsidRPr="00DF3D39">
        <w:rPr>
          <w:rFonts w:ascii="Book Antiqua" w:hAnsi="Book Antiqua"/>
          <w:b/>
          <w:sz w:val="24"/>
          <w:szCs w:val="24"/>
        </w:rPr>
        <w:t xml:space="preserve"> 5</w:t>
      </w:r>
      <w:r w:rsidRPr="00DF3D39">
        <w:rPr>
          <w:rFonts w:ascii="Book Antiqua" w:hAnsi="Book Antiqua"/>
          <w:b/>
          <w:sz w:val="24"/>
          <w:szCs w:val="24"/>
        </w:rPr>
        <w:t xml:space="preserve"> </w:t>
      </w:r>
      <w:r w:rsidR="00AA130C" w:rsidRPr="00DF3D39">
        <w:rPr>
          <w:rFonts w:ascii="Book Antiqua" w:hAnsi="Book Antiqua"/>
          <w:b/>
          <w:sz w:val="24"/>
          <w:szCs w:val="24"/>
        </w:rPr>
        <w:t>Change in</w:t>
      </w:r>
      <w:r w:rsidRPr="00DF3D39">
        <w:rPr>
          <w:rFonts w:ascii="Book Antiqua" w:hAnsi="Book Antiqua"/>
          <w:b/>
          <w:sz w:val="24"/>
          <w:szCs w:val="24"/>
        </w:rPr>
        <w:t xml:space="preserve"> systemic parameters from baseline </w:t>
      </w:r>
      <w:r w:rsidR="00DF3D39" w:rsidRPr="00DF3D39">
        <w:rPr>
          <w:rFonts w:ascii="Book Antiqua" w:eastAsiaTheme="minorEastAsia" w:hAnsi="Book Antiqua" w:hint="eastAsia"/>
          <w:b/>
          <w:sz w:val="24"/>
          <w:szCs w:val="24"/>
          <w:lang w:eastAsia="zh-CN"/>
        </w:rPr>
        <w:t>and</w:t>
      </w:r>
      <w:r w:rsidR="00ED75C3" w:rsidRPr="00DF3D39">
        <w:rPr>
          <w:rFonts w:ascii="Book Antiqua" w:hAnsi="Book Antiqua"/>
          <w:b/>
          <w:sz w:val="24"/>
          <w:szCs w:val="24"/>
        </w:rPr>
        <w:t xml:space="preserve"> </w:t>
      </w:r>
      <w:r w:rsidRPr="00DF3D39">
        <w:rPr>
          <w:rFonts w:ascii="Book Antiqua" w:hAnsi="Book Antiqua"/>
          <w:b/>
          <w:sz w:val="24"/>
          <w:szCs w:val="24"/>
        </w:rPr>
        <w:t xml:space="preserve">to </w:t>
      </w:r>
      <w:r w:rsidR="00AA130C" w:rsidRPr="00DF3D39">
        <w:rPr>
          <w:rFonts w:ascii="Book Antiqua" w:hAnsi="Book Antiqua"/>
          <w:b/>
          <w:sz w:val="24"/>
          <w:szCs w:val="24"/>
        </w:rPr>
        <w:t>fourth month after</w:t>
      </w:r>
      <w:r w:rsidRPr="00DF3D39">
        <w:rPr>
          <w:rFonts w:ascii="Book Antiqua" w:hAnsi="Book Antiqua"/>
          <w:b/>
          <w:sz w:val="24"/>
          <w:szCs w:val="24"/>
        </w:rPr>
        <w:t xml:space="preserve"> </w:t>
      </w:r>
      <w:r w:rsidR="005D367D" w:rsidRPr="005D367D">
        <w:rPr>
          <w:rFonts w:ascii="Book Antiqua" w:hAnsi="Book Antiqua"/>
          <w:b/>
          <w:sz w:val="24"/>
          <w:szCs w:val="24"/>
        </w:rPr>
        <w:t>non surgical periodontal therapy</w:t>
      </w:r>
      <w:r w:rsidRPr="00DF3D39">
        <w:rPr>
          <w:rFonts w:ascii="Book Antiqua" w:hAnsi="Book Antiqua"/>
          <w:b/>
          <w:sz w:val="24"/>
          <w:szCs w:val="24"/>
        </w:rPr>
        <w:t xml:space="preserve"> in case group</w:t>
      </w:r>
      <w:r w:rsidR="00AA130C" w:rsidRPr="00DF3D39">
        <w:rPr>
          <w:rFonts w:ascii="Book Antiqua" w:hAnsi="Book Antiqua"/>
          <w:b/>
          <w:sz w:val="24"/>
          <w:szCs w:val="24"/>
        </w:rPr>
        <w:t xml:space="preserve"> </w:t>
      </w:r>
      <w:r w:rsidRPr="00DF3D39">
        <w:rPr>
          <w:rFonts w:ascii="Book Antiqua" w:hAnsi="Book Antiqua"/>
          <w:b/>
          <w:sz w:val="24"/>
          <w:szCs w:val="24"/>
        </w:rPr>
        <w:t>(</w:t>
      </w:r>
      <w:r w:rsidR="00DF3D39" w:rsidRPr="00DF3D39">
        <w:rPr>
          <w:rFonts w:ascii="Book Antiqua" w:hAnsi="Book Antiqua"/>
          <w:b/>
          <w:sz w:val="24"/>
          <w:szCs w:val="24"/>
        </w:rPr>
        <w:t>m</w:t>
      </w:r>
      <w:r w:rsidRPr="00DF3D39">
        <w:rPr>
          <w:rFonts w:ascii="Book Antiqua" w:hAnsi="Book Antiqua"/>
          <w:b/>
          <w:sz w:val="24"/>
          <w:szCs w:val="24"/>
        </w:rPr>
        <w:t>ean</w:t>
      </w:r>
      <w:r w:rsidR="00422976" w:rsidRPr="00DF3D39">
        <w:rPr>
          <w:rFonts w:ascii="Book Antiqua" w:hAnsi="Book Antiqua"/>
          <w:b/>
          <w:sz w:val="24"/>
          <w:szCs w:val="24"/>
        </w:rPr>
        <w:t xml:space="preserve"> ± </w:t>
      </w:r>
      <w:r w:rsidRPr="00DF3D39">
        <w:rPr>
          <w:rFonts w:ascii="Book Antiqua" w:hAnsi="Book Antiqua"/>
          <w:b/>
          <w:sz w:val="24"/>
          <w:szCs w:val="24"/>
        </w:rPr>
        <w:t>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2A3B54" w:rsidRPr="00E9472B" w:rsidTr="00DF3D39">
        <w:trPr>
          <w:trHeight w:val="440"/>
          <w:jc w:val="center"/>
        </w:trPr>
        <w:tc>
          <w:tcPr>
            <w:tcW w:w="2394" w:type="dxa"/>
          </w:tcPr>
          <w:p w:rsidR="00B42D7B" w:rsidRPr="00DF3D39" w:rsidRDefault="00DF3D39" w:rsidP="00DF3D39">
            <w:pPr>
              <w:pStyle w:val="Default"/>
              <w:spacing w:line="360" w:lineRule="auto"/>
              <w:jc w:val="both"/>
              <w:rPr>
                <w:rFonts w:ascii="Book Antiqua" w:eastAsiaTheme="minorEastAsia" w:hAnsi="Book Antiqua"/>
                <w:color w:val="auto"/>
                <w:lang w:eastAsia="zh-CN"/>
              </w:rPr>
            </w:pPr>
            <w:r w:rsidRPr="00E9472B">
              <w:rPr>
                <w:rFonts w:ascii="Book Antiqua" w:hAnsi="Book Antiqua"/>
                <w:b/>
                <w:bCs/>
                <w:color w:val="auto"/>
              </w:rPr>
              <w:t>Parameters</w:t>
            </w:r>
          </w:p>
        </w:tc>
        <w:tc>
          <w:tcPr>
            <w:tcW w:w="2394" w:type="dxa"/>
          </w:tcPr>
          <w:p w:rsidR="00B42D7B" w:rsidRPr="00E9472B" w:rsidRDefault="00DF3D39" w:rsidP="00E9472B">
            <w:pPr>
              <w:spacing w:after="0" w:line="360" w:lineRule="auto"/>
              <w:jc w:val="both"/>
              <w:rPr>
                <w:rFonts w:ascii="Book Antiqua" w:hAnsi="Book Antiqua"/>
                <w:sz w:val="24"/>
                <w:szCs w:val="24"/>
              </w:rPr>
            </w:pPr>
            <w:r w:rsidRPr="00E9472B">
              <w:rPr>
                <w:rFonts w:ascii="Book Antiqua" w:hAnsi="Book Antiqua"/>
                <w:b/>
                <w:bCs/>
                <w:sz w:val="24"/>
                <w:szCs w:val="24"/>
              </w:rPr>
              <w:t>Baseline</w:t>
            </w:r>
          </w:p>
        </w:tc>
        <w:tc>
          <w:tcPr>
            <w:tcW w:w="2394" w:type="dxa"/>
          </w:tcPr>
          <w:p w:rsidR="00B42D7B" w:rsidRPr="00E9472B" w:rsidRDefault="00DF3D39" w:rsidP="00E9472B">
            <w:pPr>
              <w:spacing w:after="0" w:line="360" w:lineRule="auto"/>
              <w:jc w:val="both"/>
              <w:rPr>
                <w:rFonts w:ascii="Book Antiqua" w:hAnsi="Book Antiqua"/>
                <w:b/>
                <w:sz w:val="24"/>
                <w:szCs w:val="24"/>
              </w:rPr>
            </w:pPr>
            <w:r w:rsidRPr="00E9472B">
              <w:rPr>
                <w:rFonts w:ascii="Book Antiqua" w:hAnsi="Book Antiqua"/>
                <w:b/>
                <w:sz w:val="24"/>
                <w:szCs w:val="24"/>
              </w:rPr>
              <w:t>At fourth month</w:t>
            </w:r>
          </w:p>
        </w:tc>
        <w:tc>
          <w:tcPr>
            <w:tcW w:w="2394" w:type="dxa"/>
          </w:tcPr>
          <w:p w:rsidR="00B42D7B" w:rsidRPr="00DF3D39" w:rsidRDefault="00DF3D39" w:rsidP="00DF3D39">
            <w:pPr>
              <w:pStyle w:val="Default"/>
              <w:spacing w:line="360" w:lineRule="auto"/>
              <w:jc w:val="both"/>
              <w:rPr>
                <w:rFonts w:ascii="Book Antiqua" w:eastAsiaTheme="minorEastAsia" w:hAnsi="Book Antiqua"/>
                <w:color w:val="auto"/>
                <w:lang w:eastAsia="zh-CN"/>
              </w:rPr>
            </w:pPr>
            <w:r w:rsidRPr="00DF3D39">
              <w:rPr>
                <w:rFonts w:ascii="Book Antiqua" w:hAnsi="Book Antiqua"/>
                <w:b/>
                <w:bCs/>
                <w:i/>
                <w:color w:val="auto"/>
              </w:rPr>
              <w:t>P</w:t>
            </w:r>
            <w:r w:rsidRPr="00E9472B">
              <w:rPr>
                <w:rFonts w:ascii="Book Antiqua" w:hAnsi="Book Antiqua"/>
                <w:b/>
                <w:bCs/>
                <w:color w:val="auto"/>
              </w:rPr>
              <w:t xml:space="preserve"> value</w:t>
            </w:r>
          </w:p>
        </w:tc>
      </w:tr>
      <w:tr w:rsidR="002A3B54" w:rsidRPr="00E9472B" w:rsidTr="00DF3D39">
        <w:trPr>
          <w:jc w:val="center"/>
        </w:trPr>
        <w:tc>
          <w:tcPr>
            <w:tcW w:w="2394" w:type="dxa"/>
          </w:tcPr>
          <w:p w:rsidR="00B42D7B" w:rsidRPr="00DF3D39" w:rsidRDefault="00DF3D39" w:rsidP="00DF3D39">
            <w:pPr>
              <w:pStyle w:val="Default"/>
              <w:spacing w:line="360" w:lineRule="auto"/>
              <w:jc w:val="both"/>
              <w:rPr>
                <w:rFonts w:ascii="Book Antiqua" w:eastAsiaTheme="minorEastAsia" w:hAnsi="Book Antiqua"/>
                <w:color w:val="auto"/>
                <w:lang w:eastAsia="zh-CN"/>
              </w:rPr>
            </w:pPr>
            <w:r>
              <w:rPr>
                <w:rFonts w:ascii="Book Antiqua" w:hAnsi="Book Antiqua"/>
                <w:color w:val="auto"/>
              </w:rPr>
              <w:t>FBG (mg/</w:t>
            </w:r>
            <w:proofErr w:type="spellStart"/>
            <w:r>
              <w:rPr>
                <w:rFonts w:ascii="Book Antiqua" w:hAnsi="Book Antiqua"/>
                <w:color w:val="auto"/>
              </w:rPr>
              <w:t>dL</w:t>
            </w:r>
            <w:proofErr w:type="spellEnd"/>
            <w:r>
              <w:rPr>
                <w:rFonts w:ascii="Book Antiqua" w:hAnsi="Book Antiqua"/>
                <w:color w:val="auto"/>
              </w:rPr>
              <w:t>)</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107.53</w:t>
            </w:r>
            <w:r w:rsidR="00422976">
              <w:rPr>
                <w:rFonts w:ascii="Book Antiqua" w:hAnsi="Book Antiqua"/>
                <w:sz w:val="24"/>
                <w:szCs w:val="24"/>
              </w:rPr>
              <w:t xml:space="preserve"> ± </w:t>
            </w:r>
            <w:r w:rsidRPr="00E9472B">
              <w:rPr>
                <w:rFonts w:ascii="Book Antiqua" w:hAnsi="Book Antiqua"/>
                <w:sz w:val="24"/>
                <w:szCs w:val="24"/>
              </w:rPr>
              <w:t>9.44</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103.63</w:t>
            </w:r>
            <w:r w:rsidR="00422976">
              <w:rPr>
                <w:rFonts w:ascii="Book Antiqua" w:hAnsi="Book Antiqua"/>
                <w:sz w:val="24"/>
                <w:szCs w:val="24"/>
              </w:rPr>
              <w:t xml:space="preserve"> ± </w:t>
            </w:r>
            <w:r w:rsidRPr="00E9472B">
              <w:rPr>
                <w:rFonts w:ascii="Book Antiqua" w:hAnsi="Book Antiqua"/>
                <w:sz w:val="24"/>
                <w:szCs w:val="24"/>
              </w:rPr>
              <w:t>9.48</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0.018</w:t>
            </w:r>
            <w:r w:rsidR="002A3B54" w:rsidRPr="002A3B54">
              <w:rPr>
                <w:rFonts w:ascii="Book Antiqua" w:eastAsiaTheme="minorEastAsia" w:hAnsi="Book Antiqua" w:hint="eastAsia"/>
                <w:sz w:val="24"/>
                <w:szCs w:val="24"/>
                <w:vertAlign w:val="superscript"/>
                <w:lang w:eastAsia="zh-CN"/>
              </w:rPr>
              <w:t>a</w:t>
            </w:r>
          </w:p>
        </w:tc>
      </w:tr>
      <w:tr w:rsidR="002A3B54" w:rsidRPr="00E9472B" w:rsidTr="00DF3D39">
        <w:trPr>
          <w:jc w:val="center"/>
        </w:trPr>
        <w:tc>
          <w:tcPr>
            <w:tcW w:w="2394" w:type="dxa"/>
          </w:tcPr>
          <w:p w:rsidR="00B42D7B" w:rsidRPr="00DF3D39" w:rsidRDefault="00DF3D39" w:rsidP="00E9472B">
            <w:pPr>
              <w:pStyle w:val="Default"/>
              <w:spacing w:line="360" w:lineRule="auto"/>
              <w:jc w:val="both"/>
              <w:rPr>
                <w:rFonts w:ascii="Book Antiqua" w:eastAsiaTheme="minorEastAsia" w:hAnsi="Book Antiqua"/>
                <w:color w:val="auto"/>
                <w:lang w:eastAsia="zh-CN"/>
              </w:rPr>
            </w:pPr>
            <w:r>
              <w:rPr>
                <w:rFonts w:ascii="Book Antiqua" w:hAnsi="Book Antiqua"/>
                <w:color w:val="auto"/>
              </w:rPr>
              <w:t>HBA1</w:t>
            </w:r>
            <w:r w:rsidR="00E34E18">
              <w:rPr>
                <w:rFonts w:ascii="Book Antiqua" w:hAnsi="Book Antiqua"/>
                <w:color w:val="auto"/>
              </w:rPr>
              <w:t>c</w:t>
            </w:r>
            <w:r>
              <w:rPr>
                <w:rFonts w:ascii="Book Antiqua" w:hAnsi="Book Antiqua"/>
                <w:color w:val="auto"/>
              </w:rPr>
              <w:t xml:space="preserve"> (%)</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5.96</w:t>
            </w:r>
            <w:r w:rsidR="00422976">
              <w:rPr>
                <w:rFonts w:ascii="Book Antiqua" w:hAnsi="Book Antiqua"/>
                <w:sz w:val="24"/>
                <w:szCs w:val="24"/>
              </w:rPr>
              <w:t xml:space="preserve"> ± </w:t>
            </w:r>
            <w:r w:rsidRPr="00E9472B">
              <w:rPr>
                <w:rFonts w:ascii="Book Antiqua" w:hAnsi="Book Antiqua"/>
                <w:sz w:val="24"/>
                <w:szCs w:val="24"/>
              </w:rPr>
              <w:t>0.19</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5.74</w:t>
            </w:r>
            <w:r w:rsidR="00422976">
              <w:rPr>
                <w:rFonts w:ascii="Book Antiqua" w:hAnsi="Book Antiqua"/>
                <w:sz w:val="24"/>
                <w:szCs w:val="24"/>
              </w:rPr>
              <w:t xml:space="preserve"> ± </w:t>
            </w:r>
            <w:r w:rsidRPr="00E9472B">
              <w:rPr>
                <w:rFonts w:ascii="Book Antiqua" w:hAnsi="Book Antiqua"/>
                <w:sz w:val="24"/>
                <w:szCs w:val="24"/>
              </w:rPr>
              <w:t>0.22</w:t>
            </w:r>
          </w:p>
        </w:tc>
        <w:tc>
          <w:tcPr>
            <w:tcW w:w="2394" w:type="dxa"/>
            <w:vAlign w:val="center"/>
          </w:tcPr>
          <w:p w:rsidR="00B42D7B" w:rsidRPr="002A3B54" w:rsidRDefault="00B42D7B" w:rsidP="002A3B54">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0.000</w:t>
            </w:r>
            <w:r w:rsidR="002A3B54" w:rsidRPr="002A3B54">
              <w:rPr>
                <w:rFonts w:ascii="Book Antiqua" w:eastAsiaTheme="minorEastAsia" w:hAnsi="Book Antiqua" w:hint="eastAsia"/>
                <w:sz w:val="24"/>
                <w:szCs w:val="24"/>
                <w:vertAlign w:val="superscript"/>
                <w:lang w:eastAsia="zh-CN"/>
              </w:rPr>
              <w:t>a</w:t>
            </w:r>
          </w:p>
        </w:tc>
      </w:tr>
      <w:tr w:rsidR="002A3B54" w:rsidRPr="00E9472B" w:rsidTr="00DF3D39">
        <w:trPr>
          <w:jc w:val="center"/>
        </w:trPr>
        <w:tc>
          <w:tcPr>
            <w:tcW w:w="2394" w:type="dxa"/>
          </w:tcPr>
          <w:p w:rsidR="00B42D7B" w:rsidRPr="00DF3D39" w:rsidRDefault="00DF3D39" w:rsidP="00DF3D39">
            <w:pPr>
              <w:pStyle w:val="Default"/>
              <w:spacing w:line="360" w:lineRule="auto"/>
              <w:jc w:val="both"/>
              <w:rPr>
                <w:rFonts w:ascii="Book Antiqua" w:eastAsiaTheme="minorEastAsia" w:hAnsi="Book Antiqua"/>
                <w:color w:val="auto"/>
                <w:lang w:eastAsia="zh-CN"/>
              </w:rPr>
            </w:pPr>
            <w:r>
              <w:rPr>
                <w:rFonts w:ascii="Book Antiqua" w:hAnsi="Book Antiqua"/>
                <w:color w:val="auto"/>
              </w:rPr>
              <w:t>TC (mg%)</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206.80</w:t>
            </w:r>
            <w:r w:rsidR="00422976">
              <w:rPr>
                <w:rFonts w:ascii="Book Antiqua" w:hAnsi="Book Antiqua"/>
                <w:sz w:val="24"/>
                <w:szCs w:val="24"/>
              </w:rPr>
              <w:t xml:space="preserve"> ± </w:t>
            </w:r>
            <w:r w:rsidRPr="00E9472B">
              <w:rPr>
                <w:rFonts w:ascii="Book Antiqua" w:hAnsi="Book Antiqua"/>
                <w:sz w:val="24"/>
                <w:szCs w:val="24"/>
              </w:rPr>
              <w:t>38.60</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202.63</w:t>
            </w:r>
            <w:r w:rsidR="00422976">
              <w:rPr>
                <w:rFonts w:ascii="Book Antiqua" w:hAnsi="Book Antiqua"/>
                <w:sz w:val="24"/>
                <w:szCs w:val="24"/>
              </w:rPr>
              <w:t xml:space="preserve"> ± </w:t>
            </w:r>
            <w:r w:rsidRPr="00E9472B">
              <w:rPr>
                <w:rFonts w:ascii="Book Antiqua" w:hAnsi="Book Antiqua"/>
                <w:sz w:val="24"/>
                <w:szCs w:val="24"/>
              </w:rPr>
              <w:t>41.30</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0.343</w:t>
            </w:r>
          </w:p>
        </w:tc>
      </w:tr>
      <w:tr w:rsidR="002A3B54" w:rsidRPr="00E9472B" w:rsidTr="00DF3D39">
        <w:trPr>
          <w:jc w:val="center"/>
        </w:trPr>
        <w:tc>
          <w:tcPr>
            <w:tcW w:w="2394" w:type="dxa"/>
          </w:tcPr>
          <w:p w:rsidR="00B42D7B" w:rsidRPr="00DF3D39" w:rsidRDefault="00DF3D39" w:rsidP="00DF3D39">
            <w:pPr>
              <w:pStyle w:val="Default"/>
              <w:spacing w:line="360" w:lineRule="auto"/>
              <w:jc w:val="both"/>
              <w:rPr>
                <w:rFonts w:ascii="Book Antiqua" w:eastAsiaTheme="minorEastAsia" w:hAnsi="Book Antiqua"/>
                <w:color w:val="auto"/>
                <w:lang w:eastAsia="zh-CN"/>
              </w:rPr>
            </w:pPr>
            <w:r>
              <w:rPr>
                <w:rFonts w:ascii="Book Antiqua" w:hAnsi="Book Antiqua"/>
                <w:color w:val="auto"/>
              </w:rPr>
              <w:t>TG (mg%)</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130.00</w:t>
            </w:r>
            <w:r w:rsidR="00422976">
              <w:rPr>
                <w:rFonts w:ascii="Book Antiqua" w:hAnsi="Book Antiqua"/>
                <w:sz w:val="24"/>
                <w:szCs w:val="24"/>
              </w:rPr>
              <w:t xml:space="preserve"> ± </w:t>
            </w:r>
            <w:r w:rsidRPr="00E9472B">
              <w:rPr>
                <w:rFonts w:ascii="Book Antiqua" w:hAnsi="Book Antiqua"/>
                <w:sz w:val="24"/>
                <w:szCs w:val="24"/>
              </w:rPr>
              <w:t>51.12</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127.30</w:t>
            </w:r>
            <w:r w:rsidR="00422976">
              <w:rPr>
                <w:rFonts w:ascii="Book Antiqua" w:hAnsi="Book Antiqua"/>
                <w:sz w:val="24"/>
                <w:szCs w:val="24"/>
              </w:rPr>
              <w:t xml:space="preserve"> ± </w:t>
            </w:r>
            <w:r w:rsidRPr="00E9472B">
              <w:rPr>
                <w:rFonts w:ascii="Book Antiqua" w:hAnsi="Book Antiqua"/>
                <w:sz w:val="24"/>
                <w:szCs w:val="24"/>
              </w:rPr>
              <w:t>55.52</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0.598</w:t>
            </w:r>
          </w:p>
        </w:tc>
      </w:tr>
      <w:tr w:rsidR="002A3B54" w:rsidRPr="00E9472B" w:rsidTr="00DF3D39">
        <w:trPr>
          <w:jc w:val="center"/>
        </w:trPr>
        <w:tc>
          <w:tcPr>
            <w:tcW w:w="2394" w:type="dxa"/>
          </w:tcPr>
          <w:p w:rsidR="00B42D7B" w:rsidRPr="00DF3D39" w:rsidRDefault="00DF3D39" w:rsidP="00DF3D39">
            <w:pPr>
              <w:pStyle w:val="Default"/>
              <w:spacing w:line="360" w:lineRule="auto"/>
              <w:jc w:val="both"/>
              <w:rPr>
                <w:rFonts w:ascii="Book Antiqua" w:eastAsiaTheme="minorEastAsia" w:hAnsi="Book Antiqua"/>
                <w:color w:val="auto"/>
                <w:lang w:eastAsia="zh-CN"/>
              </w:rPr>
            </w:pPr>
            <w:r>
              <w:rPr>
                <w:rFonts w:ascii="Book Antiqua" w:hAnsi="Book Antiqua"/>
                <w:color w:val="auto"/>
              </w:rPr>
              <w:t>HDL (mg%)</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44.70</w:t>
            </w:r>
            <w:r w:rsidR="00422976">
              <w:rPr>
                <w:rFonts w:ascii="Book Antiqua" w:hAnsi="Book Antiqua"/>
                <w:sz w:val="24"/>
                <w:szCs w:val="24"/>
              </w:rPr>
              <w:t xml:space="preserve"> ± </w:t>
            </w:r>
            <w:r w:rsidRPr="00E9472B">
              <w:rPr>
                <w:rFonts w:ascii="Book Antiqua" w:hAnsi="Book Antiqua"/>
                <w:sz w:val="24"/>
                <w:szCs w:val="24"/>
              </w:rPr>
              <w:t>9.40</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45.87</w:t>
            </w:r>
            <w:r w:rsidR="00422976">
              <w:rPr>
                <w:rFonts w:ascii="Book Antiqua" w:hAnsi="Book Antiqua"/>
                <w:sz w:val="24"/>
                <w:szCs w:val="24"/>
              </w:rPr>
              <w:t xml:space="preserve"> ± </w:t>
            </w:r>
            <w:r w:rsidRPr="00E9472B">
              <w:rPr>
                <w:rFonts w:ascii="Book Antiqua" w:hAnsi="Book Antiqua"/>
                <w:sz w:val="24"/>
                <w:szCs w:val="24"/>
              </w:rPr>
              <w:t>6.71</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0.404</w:t>
            </w:r>
          </w:p>
        </w:tc>
      </w:tr>
      <w:tr w:rsidR="002A3B54" w:rsidRPr="00E9472B" w:rsidTr="00DF3D39">
        <w:trPr>
          <w:jc w:val="center"/>
        </w:trPr>
        <w:tc>
          <w:tcPr>
            <w:tcW w:w="2394" w:type="dxa"/>
          </w:tcPr>
          <w:p w:rsidR="00B42D7B" w:rsidRPr="00DF3D39" w:rsidRDefault="00DF3D39" w:rsidP="00DF3D39">
            <w:pPr>
              <w:pStyle w:val="Default"/>
              <w:spacing w:line="360" w:lineRule="auto"/>
              <w:jc w:val="both"/>
              <w:rPr>
                <w:rFonts w:ascii="Book Antiqua" w:eastAsiaTheme="minorEastAsia" w:hAnsi="Book Antiqua"/>
                <w:color w:val="auto"/>
                <w:lang w:eastAsia="zh-CN"/>
              </w:rPr>
            </w:pPr>
            <w:r>
              <w:rPr>
                <w:rFonts w:ascii="Book Antiqua" w:hAnsi="Book Antiqua"/>
                <w:color w:val="auto"/>
              </w:rPr>
              <w:t>LDL (mg%)</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135.53</w:t>
            </w:r>
            <w:r w:rsidR="00422976">
              <w:rPr>
                <w:rFonts w:ascii="Book Antiqua" w:hAnsi="Book Antiqua"/>
                <w:sz w:val="24"/>
                <w:szCs w:val="24"/>
              </w:rPr>
              <w:t xml:space="preserve"> ± </w:t>
            </w:r>
            <w:r w:rsidRPr="00E9472B">
              <w:rPr>
                <w:rFonts w:ascii="Book Antiqua" w:hAnsi="Book Antiqua"/>
                <w:sz w:val="24"/>
                <w:szCs w:val="24"/>
              </w:rPr>
              <w:t>35.45</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129.60</w:t>
            </w:r>
            <w:r w:rsidR="00422976">
              <w:rPr>
                <w:rFonts w:ascii="Book Antiqua" w:hAnsi="Book Antiqua"/>
                <w:sz w:val="24"/>
                <w:szCs w:val="24"/>
              </w:rPr>
              <w:t xml:space="preserve"> ± </w:t>
            </w:r>
            <w:r w:rsidRPr="00E9472B">
              <w:rPr>
                <w:rFonts w:ascii="Book Antiqua" w:hAnsi="Book Antiqua"/>
                <w:sz w:val="24"/>
                <w:szCs w:val="24"/>
              </w:rPr>
              <w:t>33.71</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0.112</w:t>
            </w:r>
          </w:p>
        </w:tc>
      </w:tr>
      <w:tr w:rsidR="002A3B54" w:rsidRPr="00E9472B" w:rsidTr="00DF3D39">
        <w:trPr>
          <w:jc w:val="center"/>
        </w:trPr>
        <w:tc>
          <w:tcPr>
            <w:tcW w:w="2394" w:type="dxa"/>
          </w:tcPr>
          <w:p w:rsidR="00B42D7B" w:rsidRPr="00DF3D39" w:rsidRDefault="00DF3D39" w:rsidP="00E9472B">
            <w:pPr>
              <w:pStyle w:val="Default"/>
              <w:spacing w:line="360" w:lineRule="auto"/>
              <w:jc w:val="both"/>
              <w:rPr>
                <w:rFonts w:ascii="Book Antiqua" w:eastAsiaTheme="minorEastAsia" w:hAnsi="Book Antiqua"/>
                <w:color w:val="auto"/>
                <w:lang w:eastAsia="zh-CN"/>
              </w:rPr>
            </w:pPr>
            <w:r>
              <w:rPr>
                <w:rFonts w:ascii="Book Antiqua" w:hAnsi="Book Antiqua"/>
                <w:color w:val="auto"/>
              </w:rPr>
              <w:t>VLDL (mg %)</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25.90</w:t>
            </w:r>
            <w:r w:rsidR="00422976">
              <w:rPr>
                <w:rFonts w:ascii="Book Antiqua" w:hAnsi="Book Antiqua"/>
                <w:sz w:val="24"/>
                <w:szCs w:val="24"/>
              </w:rPr>
              <w:t xml:space="preserve"> ± </w:t>
            </w:r>
            <w:r w:rsidRPr="00E9472B">
              <w:rPr>
                <w:rFonts w:ascii="Book Antiqua" w:hAnsi="Book Antiqua"/>
                <w:sz w:val="24"/>
                <w:szCs w:val="24"/>
              </w:rPr>
              <w:t>10.26</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25.24</w:t>
            </w:r>
            <w:r w:rsidR="00422976">
              <w:rPr>
                <w:rFonts w:ascii="Book Antiqua" w:hAnsi="Book Antiqua"/>
                <w:sz w:val="24"/>
                <w:szCs w:val="24"/>
              </w:rPr>
              <w:t xml:space="preserve"> ± </w:t>
            </w:r>
            <w:r w:rsidRPr="00E9472B">
              <w:rPr>
                <w:rFonts w:ascii="Book Antiqua" w:hAnsi="Book Antiqua"/>
                <w:sz w:val="24"/>
                <w:szCs w:val="24"/>
              </w:rPr>
              <w:t>11.15</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0.512</w:t>
            </w:r>
          </w:p>
        </w:tc>
      </w:tr>
    </w:tbl>
    <w:p w:rsidR="00B42D7B" w:rsidRPr="002A3B54" w:rsidRDefault="002A3B54" w:rsidP="00E9472B">
      <w:pPr>
        <w:spacing w:after="0" w:line="360" w:lineRule="auto"/>
        <w:jc w:val="both"/>
        <w:rPr>
          <w:rFonts w:ascii="Book Antiqua" w:eastAsiaTheme="minorEastAsia" w:hAnsi="Book Antiqua"/>
          <w:sz w:val="24"/>
          <w:szCs w:val="24"/>
          <w:lang w:eastAsia="zh-CN"/>
        </w:rPr>
      </w:pPr>
      <w:proofErr w:type="spellStart"/>
      <w:proofErr w:type="gramStart"/>
      <w:r w:rsidRPr="002A3B54">
        <w:rPr>
          <w:rFonts w:ascii="Book Antiqua" w:eastAsiaTheme="minorEastAsia" w:hAnsi="Book Antiqua" w:hint="eastAsia"/>
          <w:sz w:val="24"/>
          <w:szCs w:val="24"/>
          <w:vertAlign w:val="superscript"/>
          <w:lang w:eastAsia="zh-CN"/>
        </w:rPr>
        <w:t>a</w:t>
      </w:r>
      <w:r w:rsidRPr="002A3B54">
        <w:rPr>
          <w:rFonts w:ascii="Book Antiqua" w:hAnsi="Book Antiqua"/>
          <w:i/>
          <w:sz w:val="24"/>
          <w:szCs w:val="24"/>
        </w:rPr>
        <w:t>P</w:t>
      </w:r>
      <w:proofErr w:type="spellEnd"/>
      <w:proofErr w:type="gramEnd"/>
      <w:r w:rsidRPr="002A3B54">
        <w:rPr>
          <w:rFonts w:ascii="Book Antiqua" w:hAnsi="Book Antiqua"/>
          <w:sz w:val="24"/>
          <w:szCs w:val="24"/>
        </w:rPr>
        <w:t xml:space="preserve"> value ≤</w:t>
      </w:r>
      <w:r w:rsidRPr="002A3B54">
        <w:rPr>
          <w:rFonts w:ascii="Book Antiqua" w:eastAsiaTheme="minorEastAsia" w:hAnsi="Book Antiqua" w:hint="eastAsia"/>
          <w:sz w:val="24"/>
          <w:szCs w:val="24"/>
          <w:lang w:eastAsia="zh-CN"/>
        </w:rPr>
        <w:t xml:space="preserve"> </w:t>
      </w:r>
      <w:r w:rsidRPr="002A3B54">
        <w:rPr>
          <w:rFonts w:ascii="Book Antiqua" w:hAnsi="Book Antiqua"/>
          <w:sz w:val="24"/>
          <w:szCs w:val="24"/>
        </w:rPr>
        <w:t>0.05</w:t>
      </w:r>
      <w:r w:rsidRPr="002A3B54">
        <w:rPr>
          <w:rFonts w:ascii="Book Antiqua" w:eastAsiaTheme="minorEastAsia" w:hAnsi="Book Antiqua" w:hint="eastAsia"/>
          <w:sz w:val="24"/>
          <w:szCs w:val="24"/>
          <w:lang w:eastAsia="zh-CN"/>
        </w:rPr>
        <w:t>.</w:t>
      </w:r>
      <w:r w:rsidR="00082A7C" w:rsidRPr="002A3B54">
        <w:rPr>
          <w:rFonts w:ascii="Book Antiqua" w:hAnsi="Book Antiqua"/>
          <w:sz w:val="24"/>
          <w:szCs w:val="24"/>
        </w:rPr>
        <w:t xml:space="preserve"> </w:t>
      </w:r>
      <w:r w:rsidR="00B42D7B" w:rsidRPr="002A3B54">
        <w:rPr>
          <w:rFonts w:ascii="Book Antiqua" w:hAnsi="Book Antiqua"/>
          <w:bCs/>
          <w:sz w:val="24"/>
          <w:szCs w:val="24"/>
        </w:rPr>
        <w:t>FBG</w:t>
      </w:r>
      <w:r w:rsidRPr="002A3B54">
        <w:rPr>
          <w:rFonts w:ascii="Book Antiqua" w:eastAsiaTheme="minorEastAsia" w:hAnsi="Book Antiqua" w:hint="eastAsia"/>
          <w:bCs/>
          <w:sz w:val="24"/>
          <w:szCs w:val="24"/>
          <w:lang w:eastAsia="zh-CN"/>
        </w:rPr>
        <w:t>:</w:t>
      </w:r>
      <w:r w:rsidR="00B42D7B" w:rsidRPr="002A3B54">
        <w:rPr>
          <w:rFonts w:ascii="Book Antiqua" w:hAnsi="Book Antiqua"/>
          <w:bCs/>
          <w:sz w:val="24"/>
          <w:szCs w:val="24"/>
        </w:rPr>
        <w:t xml:space="preserve"> </w:t>
      </w:r>
      <w:r w:rsidRPr="002A3B54">
        <w:rPr>
          <w:rFonts w:ascii="Book Antiqua" w:hAnsi="Book Antiqua"/>
          <w:bCs/>
          <w:sz w:val="24"/>
          <w:szCs w:val="24"/>
        </w:rPr>
        <w:t>F</w:t>
      </w:r>
      <w:r w:rsidR="00B42D7B" w:rsidRPr="002A3B54">
        <w:rPr>
          <w:rFonts w:ascii="Book Antiqua" w:hAnsi="Book Antiqua"/>
          <w:bCs/>
          <w:sz w:val="24"/>
          <w:szCs w:val="24"/>
        </w:rPr>
        <w:t>asting blood glucose; HBA1</w:t>
      </w:r>
      <w:r w:rsidR="00E34E18" w:rsidRPr="002A3B54">
        <w:rPr>
          <w:rFonts w:ascii="Book Antiqua" w:hAnsi="Book Antiqua"/>
          <w:bCs/>
          <w:sz w:val="24"/>
          <w:szCs w:val="24"/>
        </w:rPr>
        <w:t>c</w:t>
      </w:r>
      <w:r w:rsidRPr="002A3B54">
        <w:rPr>
          <w:rFonts w:ascii="Book Antiqua" w:eastAsiaTheme="minorEastAsia" w:hAnsi="Book Antiqua" w:hint="eastAsia"/>
          <w:bCs/>
          <w:sz w:val="24"/>
          <w:szCs w:val="24"/>
          <w:lang w:eastAsia="zh-CN"/>
        </w:rPr>
        <w:t>:</w:t>
      </w:r>
      <w:r w:rsidR="00B42D7B" w:rsidRPr="002A3B54">
        <w:rPr>
          <w:rFonts w:ascii="Book Antiqua" w:hAnsi="Book Antiqua"/>
          <w:bCs/>
          <w:sz w:val="24"/>
          <w:szCs w:val="24"/>
        </w:rPr>
        <w:t xml:space="preserve"> </w:t>
      </w:r>
      <w:r w:rsidRPr="002A3B54">
        <w:rPr>
          <w:rFonts w:ascii="Book Antiqua" w:hAnsi="Book Antiqua"/>
          <w:bCs/>
          <w:sz w:val="24"/>
          <w:szCs w:val="24"/>
        </w:rPr>
        <w:t>G</w:t>
      </w:r>
      <w:r w:rsidR="00B42D7B" w:rsidRPr="002A3B54">
        <w:rPr>
          <w:rFonts w:ascii="Book Antiqua" w:hAnsi="Book Antiqua"/>
          <w:bCs/>
          <w:sz w:val="24"/>
          <w:szCs w:val="24"/>
        </w:rPr>
        <w:t>lycosylated hemoglobin</w:t>
      </w:r>
      <w:r w:rsidRPr="002A3B54">
        <w:rPr>
          <w:rFonts w:ascii="Book Antiqua" w:eastAsiaTheme="minorEastAsia" w:hAnsi="Book Antiqua" w:hint="eastAsia"/>
          <w:bCs/>
          <w:sz w:val="24"/>
          <w:szCs w:val="24"/>
          <w:lang w:eastAsia="zh-CN"/>
        </w:rPr>
        <w:t>;</w:t>
      </w:r>
      <w:r w:rsidR="00B42D7B" w:rsidRPr="002A3B54">
        <w:rPr>
          <w:rFonts w:ascii="Book Antiqua" w:hAnsi="Book Antiqua"/>
          <w:bCs/>
          <w:sz w:val="24"/>
          <w:szCs w:val="24"/>
        </w:rPr>
        <w:t xml:space="preserve"> TG</w:t>
      </w:r>
      <w:r w:rsidRPr="002A3B54">
        <w:rPr>
          <w:rFonts w:ascii="Book Antiqua" w:eastAsiaTheme="minorEastAsia" w:hAnsi="Book Antiqua" w:hint="eastAsia"/>
          <w:bCs/>
          <w:sz w:val="24"/>
          <w:szCs w:val="24"/>
          <w:lang w:eastAsia="zh-CN"/>
        </w:rPr>
        <w:t>:</w:t>
      </w:r>
      <w:r w:rsidR="00B42D7B" w:rsidRPr="002A3B54">
        <w:rPr>
          <w:rFonts w:ascii="Book Antiqua" w:hAnsi="Book Antiqua"/>
          <w:bCs/>
          <w:sz w:val="24"/>
          <w:szCs w:val="24"/>
        </w:rPr>
        <w:t xml:space="preserve"> </w:t>
      </w:r>
      <w:r w:rsidRPr="002A3B54">
        <w:rPr>
          <w:rFonts w:ascii="Book Antiqua" w:hAnsi="Book Antiqua"/>
          <w:bCs/>
          <w:sz w:val="24"/>
          <w:szCs w:val="24"/>
        </w:rPr>
        <w:t>T</w:t>
      </w:r>
      <w:r w:rsidR="00B42D7B" w:rsidRPr="002A3B54">
        <w:rPr>
          <w:rFonts w:ascii="Book Antiqua" w:hAnsi="Book Antiqua"/>
          <w:bCs/>
          <w:sz w:val="24"/>
          <w:szCs w:val="24"/>
        </w:rPr>
        <w:t>riglycerides;</w:t>
      </w:r>
      <w:r w:rsidR="00E9472B" w:rsidRPr="002A3B54">
        <w:rPr>
          <w:rFonts w:ascii="Book Antiqua" w:hAnsi="Book Antiqua"/>
          <w:bCs/>
          <w:sz w:val="24"/>
          <w:szCs w:val="24"/>
        </w:rPr>
        <w:t xml:space="preserve"> </w:t>
      </w:r>
      <w:r w:rsidR="00082A7C" w:rsidRPr="002A3B54">
        <w:rPr>
          <w:rFonts w:ascii="Book Antiqua" w:hAnsi="Book Antiqua"/>
          <w:bCs/>
          <w:sz w:val="24"/>
          <w:szCs w:val="24"/>
        </w:rPr>
        <w:t>TC</w:t>
      </w:r>
      <w:r w:rsidRPr="002A3B54">
        <w:rPr>
          <w:rFonts w:ascii="Book Antiqua" w:eastAsiaTheme="minorEastAsia" w:hAnsi="Book Antiqua" w:hint="eastAsia"/>
          <w:bCs/>
          <w:sz w:val="24"/>
          <w:szCs w:val="24"/>
          <w:lang w:eastAsia="zh-CN"/>
        </w:rPr>
        <w:t>:</w:t>
      </w:r>
      <w:r w:rsidR="00082A7C" w:rsidRPr="002A3B54">
        <w:rPr>
          <w:rFonts w:ascii="Book Antiqua" w:hAnsi="Book Antiqua"/>
          <w:bCs/>
          <w:sz w:val="24"/>
          <w:szCs w:val="24"/>
        </w:rPr>
        <w:t xml:space="preserve"> Total </w:t>
      </w:r>
      <w:r w:rsidRPr="002A3B54">
        <w:rPr>
          <w:rFonts w:ascii="Book Antiqua" w:hAnsi="Book Antiqua"/>
          <w:bCs/>
          <w:sz w:val="24"/>
          <w:szCs w:val="24"/>
        </w:rPr>
        <w:t>c</w:t>
      </w:r>
      <w:r w:rsidR="00082A7C" w:rsidRPr="002A3B54">
        <w:rPr>
          <w:rFonts w:ascii="Book Antiqua" w:hAnsi="Book Antiqua"/>
          <w:bCs/>
          <w:sz w:val="24"/>
          <w:szCs w:val="24"/>
        </w:rPr>
        <w:t>holesterol</w:t>
      </w:r>
      <w:r w:rsidRPr="002A3B54">
        <w:rPr>
          <w:rFonts w:ascii="Book Antiqua" w:eastAsiaTheme="minorEastAsia" w:hAnsi="Book Antiqua" w:hint="eastAsia"/>
          <w:bCs/>
          <w:sz w:val="24"/>
          <w:szCs w:val="24"/>
          <w:lang w:eastAsia="zh-CN"/>
        </w:rPr>
        <w:t>;</w:t>
      </w:r>
      <w:r w:rsidR="00082A7C" w:rsidRPr="002A3B54">
        <w:rPr>
          <w:rFonts w:ascii="Book Antiqua" w:hAnsi="Book Antiqua"/>
          <w:bCs/>
          <w:sz w:val="24"/>
          <w:szCs w:val="24"/>
        </w:rPr>
        <w:t xml:space="preserve"> </w:t>
      </w:r>
      <w:r w:rsidR="00B42D7B" w:rsidRPr="002A3B54">
        <w:rPr>
          <w:rFonts w:ascii="Book Antiqua" w:hAnsi="Book Antiqua"/>
          <w:bCs/>
          <w:sz w:val="24"/>
          <w:szCs w:val="24"/>
        </w:rPr>
        <w:t>HDL</w:t>
      </w:r>
      <w:r w:rsidRPr="002A3B54">
        <w:rPr>
          <w:rFonts w:ascii="Book Antiqua" w:eastAsiaTheme="minorEastAsia" w:hAnsi="Book Antiqua" w:hint="eastAsia"/>
          <w:bCs/>
          <w:sz w:val="24"/>
          <w:szCs w:val="24"/>
          <w:lang w:eastAsia="zh-CN"/>
        </w:rPr>
        <w:t>:</w:t>
      </w:r>
      <w:r w:rsidR="00B42D7B" w:rsidRPr="002A3B54">
        <w:rPr>
          <w:rFonts w:ascii="Book Antiqua" w:hAnsi="Book Antiqua"/>
          <w:bCs/>
          <w:sz w:val="24"/>
          <w:szCs w:val="24"/>
        </w:rPr>
        <w:t xml:space="preserve"> </w:t>
      </w:r>
      <w:r w:rsidRPr="002A3B54">
        <w:rPr>
          <w:rFonts w:ascii="Book Antiqua" w:hAnsi="Book Antiqua"/>
          <w:bCs/>
          <w:sz w:val="24"/>
          <w:szCs w:val="24"/>
        </w:rPr>
        <w:t>H</w:t>
      </w:r>
      <w:r w:rsidR="00B42D7B" w:rsidRPr="002A3B54">
        <w:rPr>
          <w:rFonts w:ascii="Book Antiqua" w:hAnsi="Book Antiqua"/>
          <w:bCs/>
          <w:sz w:val="24"/>
          <w:szCs w:val="24"/>
        </w:rPr>
        <w:t>igh density lipoprotein; LDL</w:t>
      </w:r>
      <w:r w:rsidRPr="002A3B54">
        <w:rPr>
          <w:rFonts w:ascii="Book Antiqua" w:eastAsiaTheme="minorEastAsia" w:hAnsi="Book Antiqua" w:hint="eastAsia"/>
          <w:bCs/>
          <w:sz w:val="24"/>
          <w:szCs w:val="24"/>
          <w:lang w:eastAsia="zh-CN"/>
        </w:rPr>
        <w:t>:</w:t>
      </w:r>
      <w:r w:rsidR="00B42D7B" w:rsidRPr="002A3B54">
        <w:rPr>
          <w:rFonts w:ascii="Book Antiqua" w:hAnsi="Book Antiqua"/>
          <w:bCs/>
          <w:sz w:val="24"/>
          <w:szCs w:val="24"/>
        </w:rPr>
        <w:t xml:space="preserve"> </w:t>
      </w:r>
      <w:r w:rsidRPr="002A3B54">
        <w:rPr>
          <w:rFonts w:ascii="Book Antiqua" w:hAnsi="Book Antiqua"/>
          <w:bCs/>
          <w:sz w:val="24"/>
          <w:szCs w:val="24"/>
        </w:rPr>
        <w:t>L</w:t>
      </w:r>
      <w:r w:rsidR="00B42D7B" w:rsidRPr="002A3B54">
        <w:rPr>
          <w:rFonts w:ascii="Book Antiqua" w:hAnsi="Book Antiqua"/>
          <w:bCs/>
          <w:sz w:val="24"/>
          <w:szCs w:val="24"/>
        </w:rPr>
        <w:t>ow density lipoprotein; VLDL</w:t>
      </w:r>
      <w:r w:rsidRPr="002A3B54">
        <w:rPr>
          <w:rFonts w:ascii="Book Antiqua" w:eastAsiaTheme="minorEastAsia" w:hAnsi="Book Antiqua" w:hint="eastAsia"/>
          <w:bCs/>
          <w:sz w:val="24"/>
          <w:szCs w:val="24"/>
          <w:lang w:eastAsia="zh-CN"/>
        </w:rPr>
        <w:t>:</w:t>
      </w:r>
      <w:r w:rsidR="00B42D7B" w:rsidRPr="002A3B54">
        <w:rPr>
          <w:rFonts w:ascii="Book Antiqua" w:hAnsi="Book Antiqua"/>
          <w:bCs/>
          <w:sz w:val="24"/>
          <w:szCs w:val="24"/>
        </w:rPr>
        <w:t xml:space="preserve"> </w:t>
      </w:r>
      <w:r w:rsidRPr="002A3B54">
        <w:rPr>
          <w:rFonts w:ascii="Book Antiqua" w:hAnsi="Book Antiqua"/>
          <w:bCs/>
          <w:sz w:val="24"/>
          <w:szCs w:val="24"/>
        </w:rPr>
        <w:t>V</w:t>
      </w:r>
      <w:r w:rsidR="00B42D7B" w:rsidRPr="002A3B54">
        <w:rPr>
          <w:rFonts w:ascii="Book Antiqua" w:hAnsi="Book Antiqua"/>
          <w:bCs/>
          <w:sz w:val="24"/>
          <w:szCs w:val="24"/>
        </w:rPr>
        <w:t>ery low density lipoprotein</w:t>
      </w:r>
      <w:r w:rsidRPr="002A3B54">
        <w:rPr>
          <w:rFonts w:ascii="Book Antiqua" w:eastAsiaTheme="minorEastAsia" w:hAnsi="Book Antiqua" w:hint="eastAsia"/>
          <w:bCs/>
          <w:sz w:val="24"/>
          <w:szCs w:val="24"/>
          <w:lang w:eastAsia="zh-CN"/>
        </w:rPr>
        <w:t>.</w:t>
      </w:r>
    </w:p>
    <w:p w:rsidR="00B42D7B" w:rsidRPr="00E9472B" w:rsidRDefault="00B42D7B" w:rsidP="00E9472B">
      <w:pPr>
        <w:spacing w:after="0" w:line="360" w:lineRule="auto"/>
        <w:jc w:val="both"/>
        <w:rPr>
          <w:rFonts w:ascii="Book Antiqua" w:hAnsi="Book Antiqua"/>
          <w:b/>
          <w:sz w:val="24"/>
          <w:szCs w:val="24"/>
        </w:rPr>
      </w:pPr>
    </w:p>
    <w:p w:rsidR="002A3B54" w:rsidRDefault="002A3B54">
      <w:pPr>
        <w:rPr>
          <w:rFonts w:ascii="Book Antiqua" w:hAnsi="Book Antiqua"/>
          <w:b/>
          <w:sz w:val="24"/>
          <w:szCs w:val="24"/>
        </w:rPr>
      </w:pPr>
      <w:r>
        <w:rPr>
          <w:rFonts w:ascii="Book Antiqua" w:hAnsi="Book Antiqua"/>
          <w:b/>
          <w:sz w:val="24"/>
          <w:szCs w:val="24"/>
        </w:rPr>
        <w:br w:type="page"/>
      </w:r>
    </w:p>
    <w:p w:rsidR="00B42D7B" w:rsidRPr="00E9472B" w:rsidRDefault="00B42D7B" w:rsidP="00E9472B">
      <w:pPr>
        <w:spacing w:after="0" w:line="360" w:lineRule="auto"/>
        <w:jc w:val="both"/>
        <w:rPr>
          <w:rFonts w:ascii="Book Antiqua" w:hAnsi="Book Antiqua"/>
          <w:b/>
          <w:sz w:val="24"/>
          <w:szCs w:val="24"/>
        </w:rPr>
      </w:pPr>
      <w:r w:rsidRPr="00E9472B">
        <w:rPr>
          <w:rFonts w:ascii="Book Antiqua" w:hAnsi="Book Antiqua"/>
          <w:b/>
          <w:sz w:val="24"/>
          <w:szCs w:val="24"/>
        </w:rPr>
        <w:lastRenderedPageBreak/>
        <w:t xml:space="preserve">Table </w:t>
      </w:r>
      <w:r w:rsidR="0018364B" w:rsidRPr="00E9472B">
        <w:rPr>
          <w:rFonts w:ascii="Book Antiqua" w:hAnsi="Book Antiqua"/>
          <w:b/>
          <w:sz w:val="24"/>
          <w:szCs w:val="24"/>
        </w:rPr>
        <w:t>6</w:t>
      </w:r>
      <w:r w:rsidRPr="00E9472B">
        <w:rPr>
          <w:rFonts w:ascii="Book Antiqua" w:hAnsi="Book Antiqua"/>
          <w:b/>
          <w:sz w:val="24"/>
          <w:szCs w:val="24"/>
        </w:rPr>
        <w:t xml:space="preserve"> Mean difference (</w:t>
      </w:r>
      <w:r w:rsidR="002A3B54" w:rsidRPr="00E9472B">
        <w:rPr>
          <w:rFonts w:ascii="Book Antiqua" w:hAnsi="Book Antiqua"/>
          <w:b/>
          <w:sz w:val="24"/>
          <w:szCs w:val="24"/>
        </w:rPr>
        <w:t>m</w:t>
      </w:r>
      <w:r w:rsidRPr="00E9472B">
        <w:rPr>
          <w:rFonts w:ascii="Book Antiqua" w:hAnsi="Book Antiqua"/>
          <w:b/>
          <w:sz w:val="24"/>
          <w:szCs w:val="24"/>
        </w:rPr>
        <w:t>ean</w:t>
      </w:r>
      <w:r w:rsidR="00422976">
        <w:rPr>
          <w:rFonts w:ascii="Book Antiqua" w:hAnsi="Book Antiqua"/>
          <w:b/>
          <w:sz w:val="24"/>
          <w:szCs w:val="24"/>
        </w:rPr>
        <w:t xml:space="preserve"> ± </w:t>
      </w:r>
      <w:r w:rsidR="002A3B54">
        <w:rPr>
          <w:rFonts w:ascii="Book Antiqua" w:hAnsi="Book Antiqua"/>
          <w:b/>
          <w:sz w:val="24"/>
          <w:szCs w:val="24"/>
        </w:rPr>
        <w:t>S</w:t>
      </w:r>
      <w:r w:rsidRPr="00E9472B">
        <w:rPr>
          <w:rFonts w:ascii="Book Antiqua" w:hAnsi="Book Antiqua"/>
          <w:b/>
          <w:sz w:val="24"/>
          <w:szCs w:val="24"/>
        </w:rPr>
        <w:t xml:space="preserve">D) in periodontal parameters from baseline to </w:t>
      </w:r>
      <w:r w:rsidR="00AA130C" w:rsidRPr="00E9472B">
        <w:rPr>
          <w:rFonts w:ascii="Book Antiqua" w:hAnsi="Book Antiqua"/>
          <w:b/>
          <w:sz w:val="24"/>
          <w:szCs w:val="24"/>
        </w:rPr>
        <w:t>fourth month re</w:t>
      </w:r>
      <w:r w:rsidRPr="00E9472B">
        <w:rPr>
          <w:rFonts w:ascii="Book Antiqua" w:hAnsi="Book Antiqua"/>
          <w:b/>
          <w:sz w:val="24"/>
          <w:szCs w:val="24"/>
        </w:rPr>
        <w:t xml:space="preserve">-evaluation for case </w:t>
      </w:r>
      <w:r w:rsidR="002A3B54">
        <w:rPr>
          <w:rFonts w:ascii="Book Antiqua" w:eastAsiaTheme="minorEastAsia" w:hAnsi="Book Antiqua" w:hint="eastAsia"/>
          <w:b/>
          <w:sz w:val="24"/>
          <w:szCs w:val="24"/>
          <w:lang w:eastAsia="zh-CN"/>
        </w:rPr>
        <w:t>and</w:t>
      </w:r>
      <w:r w:rsidRPr="00E9472B">
        <w:rPr>
          <w:rFonts w:ascii="Book Antiqua" w:hAnsi="Book Antiqua"/>
          <w:b/>
          <w:sz w:val="24"/>
          <w:szCs w:val="24"/>
        </w:rPr>
        <w:t xml:space="preserve"> control group</w:t>
      </w:r>
      <w:r w:rsidR="00E9472B">
        <w:rPr>
          <w:rFonts w:ascii="Book Antiqua" w:hAnsi="Book Antiqua"/>
          <w:b/>
          <w:sz w:val="24"/>
          <w:szCs w:val="24"/>
        </w:rPr>
        <w:t xml:space="preserve"> </w:t>
      </w:r>
    </w:p>
    <w:tbl>
      <w:tblPr>
        <w:tblpPr w:leftFromText="180" w:rightFromText="180" w:vertAnchor="page" w:horzAnchor="margin" w:tblpY="25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1969"/>
        <w:gridCol w:w="2182"/>
        <w:gridCol w:w="1936"/>
      </w:tblGrid>
      <w:tr w:rsidR="00E9472B" w:rsidRPr="00E9472B" w:rsidTr="002A3B54">
        <w:trPr>
          <w:trHeight w:val="1252"/>
        </w:trPr>
        <w:tc>
          <w:tcPr>
            <w:tcW w:w="2438" w:type="dxa"/>
          </w:tcPr>
          <w:p w:rsidR="00B42D7B" w:rsidRPr="00E9472B" w:rsidRDefault="002A3B54" w:rsidP="00E9472B">
            <w:pPr>
              <w:pStyle w:val="Default"/>
              <w:spacing w:line="360" w:lineRule="auto"/>
              <w:jc w:val="both"/>
              <w:rPr>
                <w:rFonts w:ascii="Book Antiqua" w:hAnsi="Book Antiqua"/>
                <w:color w:val="auto"/>
              </w:rPr>
            </w:pPr>
            <w:r w:rsidRPr="00E9472B">
              <w:rPr>
                <w:rFonts w:ascii="Book Antiqua" w:hAnsi="Book Antiqua"/>
                <w:b/>
                <w:bCs/>
                <w:color w:val="auto"/>
              </w:rPr>
              <w:t>Parameters</w:t>
            </w:r>
          </w:p>
          <w:p w:rsidR="00B42D7B" w:rsidRPr="00E9472B" w:rsidRDefault="00B42D7B" w:rsidP="00E9472B">
            <w:pPr>
              <w:spacing w:after="0" w:line="360" w:lineRule="auto"/>
              <w:jc w:val="both"/>
              <w:rPr>
                <w:rFonts w:ascii="Book Antiqua" w:hAnsi="Book Antiqua"/>
                <w:sz w:val="24"/>
                <w:szCs w:val="24"/>
              </w:rPr>
            </w:pPr>
          </w:p>
        </w:tc>
        <w:tc>
          <w:tcPr>
            <w:tcW w:w="1969" w:type="dxa"/>
          </w:tcPr>
          <w:p w:rsidR="00B42D7B" w:rsidRPr="002A3B54" w:rsidRDefault="002A3B54" w:rsidP="00E9472B">
            <w:pPr>
              <w:pStyle w:val="Default"/>
              <w:spacing w:line="360" w:lineRule="auto"/>
              <w:jc w:val="both"/>
              <w:rPr>
                <w:rFonts w:ascii="Book Antiqua" w:eastAsiaTheme="minorEastAsia" w:hAnsi="Book Antiqua"/>
                <w:b/>
                <w:color w:val="auto"/>
                <w:lang w:eastAsia="zh-CN"/>
              </w:rPr>
            </w:pPr>
            <w:r w:rsidRPr="00E9472B">
              <w:rPr>
                <w:rFonts w:ascii="Book Antiqua" w:hAnsi="Book Antiqua"/>
                <w:b/>
                <w:color w:val="auto"/>
              </w:rPr>
              <w:t>Mean differe</w:t>
            </w:r>
            <w:r>
              <w:rPr>
                <w:rFonts w:ascii="Book Antiqua" w:hAnsi="Book Antiqua"/>
                <w:b/>
                <w:color w:val="auto"/>
              </w:rPr>
              <w:t xml:space="preserve">nce in case group </w:t>
            </w:r>
          </w:p>
        </w:tc>
        <w:tc>
          <w:tcPr>
            <w:tcW w:w="2182" w:type="dxa"/>
          </w:tcPr>
          <w:p w:rsidR="00B42D7B" w:rsidRPr="002A3B54" w:rsidRDefault="002A3B54" w:rsidP="002A3B54">
            <w:pPr>
              <w:pStyle w:val="Default"/>
              <w:spacing w:line="360" w:lineRule="auto"/>
              <w:jc w:val="both"/>
              <w:rPr>
                <w:rFonts w:ascii="Book Antiqua" w:eastAsiaTheme="minorEastAsia" w:hAnsi="Book Antiqua"/>
                <w:b/>
                <w:color w:val="auto"/>
                <w:lang w:eastAsia="zh-CN"/>
              </w:rPr>
            </w:pPr>
            <w:r w:rsidRPr="00E9472B">
              <w:rPr>
                <w:rFonts w:ascii="Book Antiqua" w:hAnsi="Book Antiqua"/>
                <w:b/>
                <w:color w:val="auto"/>
              </w:rPr>
              <w:t>Me</w:t>
            </w:r>
            <w:r>
              <w:rPr>
                <w:rFonts w:ascii="Book Antiqua" w:hAnsi="Book Antiqua"/>
                <w:b/>
                <w:color w:val="auto"/>
              </w:rPr>
              <w:t xml:space="preserve">an difference in control group </w:t>
            </w:r>
          </w:p>
        </w:tc>
        <w:tc>
          <w:tcPr>
            <w:tcW w:w="1936" w:type="dxa"/>
          </w:tcPr>
          <w:p w:rsidR="00B42D7B" w:rsidRPr="00E9472B" w:rsidRDefault="002A3B54" w:rsidP="00E9472B">
            <w:pPr>
              <w:pStyle w:val="Default"/>
              <w:spacing w:line="360" w:lineRule="auto"/>
              <w:jc w:val="both"/>
              <w:rPr>
                <w:rFonts w:ascii="Book Antiqua" w:hAnsi="Book Antiqua"/>
                <w:color w:val="auto"/>
              </w:rPr>
            </w:pPr>
            <w:r w:rsidRPr="002A3B54">
              <w:rPr>
                <w:rFonts w:ascii="Book Antiqua" w:hAnsi="Book Antiqua"/>
                <w:b/>
                <w:bCs/>
                <w:i/>
                <w:color w:val="auto"/>
              </w:rPr>
              <w:t>P</w:t>
            </w:r>
            <w:r>
              <w:rPr>
                <w:rFonts w:ascii="Book Antiqua" w:hAnsi="Book Antiqua"/>
                <w:b/>
                <w:bCs/>
                <w:color w:val="auto"/>
              </w:rPr>
              <w:t xml:space="preserve"> </w:t>
            </w:r>
            <w:r w:rsidRPr="00E9472B">
              <w:rPr>
                <w:rFonts w:ascii="Book Antiqua" w:hAnsi="Book Antiqua"/>
                <w:b/>
                <w:bCs/>
                <w:color w:val="auto"/>
              </w:rPr>
              <w:t>value</w:t>
            </w:r>
          </w:p>
          <w:p w:rsidR="00B42D7B" w:rsidRPr="00E9472B" w:rsidRDefault="00B42D7B" w:rsidP="00E9472B">
            <w:pPr>
              <w:spacing w:after="0" w:line="360" w:lineRule="auto"/>
              <w:jc w:val="both"/>
              <w:rPr>
                <w:rFonts w:ascii="Book Antiqua" w:hAnsi="Book Antiqua"/>
                <w:sz w:val="24"/>
                <w:szCs w:val="24"/>
              </w:rPr>
            </w:pPr>
          </w:p>
        </w:tc>
      </w:tr>
      <w:tr w:rsidR="00E9472B" w:rsidRPr="00E9472B" w:rsidTr="002A3B54">
        <w:trPr>
          <w:trHeight w:val="562"/>
        </w:trPr>
        <w:tc>
          <w:tcPr>
            <w:tcW w:w="2438" w:type="dxa"/>
            <w:vAlign w:val="center"/>
          </w:tcPr>
          <w:p w:rsidR="00B42D7B" w:rsidRPr="00133362" w:rsidRDefault="00133362" w:rsidP="00133362">
            <w:pPr>
              <w:pStyle w:val="Default"/>
              <w:spacing w:line="360" w:lineRule="auto"/>
              <w:jc w:val="both"/>
              <w:rPr>
                <w:rFonts w:ascii="Book Antiqua" w:eastAsiaTheme="minorEastAsia" w:hAnsi="Book Antiqua"/>
                <w:color w:val="auto"/>
                <w:lang w:eastAsia="zh-CN"/>
              </w:rPr>
            </w:pPr>
            <w:r>
              <w:rPr>
                <w:rFonts w:ascii="Book Antiqua" w:hAnsi="Book Antiqua"/>
                <w:color w:val="auto"/>
              </w:rPr>
              <w:t>MGI</w:t>
            </w:r>
          </w:p>
        </w:tc>
        <w:tc>
          <w:tcPr>
            <w:tcW w:w="196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1.13</w:t>
            </w:r>
            <w:r w:rsidR="00422976">
              <w:rPr>
                <w:rFonts w:ascii="Book Antiqua" w:hAnsi="Book Antiqua"/>
                <w:sz w:val="24"/>
                <w:szCs w:val="24"/>
              </w:rPr>
              <w:t xml:space="preserve"> ± </w:t>
            </w:r>
            <w:r w:rsidR="00082A7C" w:rsidRPr="00E9472B">
              <w:rPr>
                <w:rFonts w:ascii="Book Antiqua" w:hAnsi="Book Antiqua"/>
                <w:sz w:val="24"/>
                <w:szCs w:val="24"/>
              </w:rPr>
              <w:t>0</w:t>
            </w:r>
            <w:r w:rsidRPr="00E9472B">
              <w:rPr>
                <w:rFonts w:ascii="Book Antiqua" w:hAnsi="Book Antiqua"/>
                <w:sz w:val="24"/>
                <w:szCs w:val="24"/>
              </w:rPr>
              <w:t>.32</w:t>
            </w:r>
          </w:p>
        </w:tc>
        <w:tc>
          <w:tcPr>
            <w:tcW w:w="2182"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-0.006</w:t>
            </w:r>
            <w:r w:rsidR="00422976">
              <w:rPr>
                <w:rFonts w:ascii="Book Antiqua" w:hAnsi="Book Antiqua"/>
                <w:sz w:val="24"/>
                <w:szCs w:val="24"/>
              </w:rPr>
              <w:t xml:space="preserve"> ± </w:t>
            </w:r>
            <w:r w:rsidRPr="00E9472B">
              <w:rPr>
                <w:rFonts w:ascii="Book Antiqua" w:hAnsi="Book Antiqua"/>
                <w:sz w:val="24"/>
                <w:szCs w:val="24"/>
              </w:rPr>
              <w:t>0.02</w:t>
            </w:r>
          </w:p>
        </w:tc>
        <w:tc>
          <w:tcPr>
            <w:tcW w:w="1936"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r w:rsidR="00133362" w:rsidRPr="00133362">
              <w:rPr>
                <w:rFonts w:ascii="Book Antiqua" w:eastAsiaTheme="minorEastAsia" w:hAnsi="Book Antiqua" w:hint="eastAsia"/>
                <w:sz w:val="24"/>
                <w:szCs w:val="24"/>
                <w:vertAlign w:val="superscript"/>
                <w:lang w:eastAsia="zh-CN"/>
              </w:rPr>
              <w:t>a</w:t>
            </w:r>
          </w:p>
        </w:tc>
      </w:tr>
      <w:tr w:rsidR="00E9472B" w:rsidRPr="00E9472B" w:rsidTr="002A3B54">
        <w:trPr>
          <w:trHeight w:val="562"/>
        </w:trPr>
        <w:tc>
          <w:tcPr>
            <w:tcW w:w="2438"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PI</w:t>
            </w:r>
          </w:p>
        </w:tc>
        <w:tc>
          <w:tcPr>
            <w:tcW w:w="196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0.75</w:t>
            </w:r>
            <w:r w:rsidR="00422976">
              <w:rPr>
                <w:rFonts w:ascii="Book Antiqua" w:hAnsi="Book Antiqua"/>
                <w:sz w:val="24"/>
                <w:szCs w:val="24"/>
              </w:rPr>
              <w:t xml:space="preserve"> ± </w:t>
            </w:r>
            <w:r w:rsidRPr="00E9472B">
              <w:rPr>
                <w:rFonts w:ascii="Book Antiqua" w:hAnsi="Book Antiqua"/>
                <w:sz w:val="24"/>
                <w:szCs w:val="24"/>
              </w:rPr>
              <w:t>0.21</w:t>
            </w:r>
          </w:p>
        </w:tc>
        <w:tc>
          <w:tcPr>
            <w:tcW w:w="2182"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-0.0003</w:t>
            </w:r>
            <w:r w:rsidR="00422976">
              <w:rPr>
                <w:rFonts w:ascii="Book Antiqua" w:hAnsi="Book Antiqua"/>
                <w:sz w:val="24"/>
                <w:szCs w:val="24"/>
              </w:rPr>
              <w:t xml:space="preserve"> ± </w:t>
            </w:r>
            <w:r w:rsidR="00C96367">
              <w:rPr>
                <w:rFonts w:ascii="Book Antiqua" w:eastAsiaTheme="minorEastAsia" w:hAnsi="Book Antiqua" w:hint="eastAsia"/>
                <w:sz w:val="24"/>
                <w:szCs w:val="24"/>
                <w:lang w:eastAsia="zh-CN"/>
              </w:rPr>
              <w:t>0</w:t>
            </w:r>
            <w:r w:rsidRPr="00E9472B">
              <w:rPr>
                <w:rFonts w:ascii="Book Antiqua" w:hAnsi="Book Antiqua"/>
                <w:sz w:val="24"/>
                <w:szCs w:val="24"/>
              </w:rPr>
              <w:t>.014</w:t>
            </w:r>
          </w:p>
        </w:tc>
        <w:tc>
          <w:tcPr>
            <w:tcW w:w="1936"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r w:rsidR="00133362" w:rsidRPr="00133362">
              <w:rPr>
                <w:rFonts w:ascii="Book Antiqua" w:eastAsiaTheme="minorEastAsia" w:hAnsi="Book Antiqua" w:hint="eastAsia"/>
                <w:sz w:val="24"/>
                <w:szCs w:val="24"/>
                <w:vertAlign w:val="superscript"/>
                <w:lang w:eastAsia="zh-CN"/>
              </w:rPr>
              <w:t>a</w:t>
            </w:r>
          </w:p>
        </w:tc>
      </w:tr>
      <w:tr w:rsidR="00E9472B" w:rsidRPr="00E9472B" w:rsidTr="002A3B54">
        <w:trPr>
          <w:trHeight w:val="562"/>
        </w:trPr>
        <w:tc>
          <w:tcPr>
            <w:tcW w:w="2438"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CI</w:t>
            </w:r>
          </w:p>
        </w:tc>
        <w:tc>
          <w:tcPr>
            <w:tcW w:w="196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1.73</w:t>
            </w:r>
            <w:r w:rsidR="00422976">
              <w:rPr>
                <w:rFonts w:ascii="Book Antiqua" w:hAnsi="Book Antiqua"/>
                <w:sz w:val="24"/>
                <w:szCs w:val="24"/>
              </w:rPr>
              <w:t xml:space="preserve"> ± </w:t>
            </w:r>
            <w:r w:rsidRPr="00E9472B">
              <w:rPr>
                <w:rFonts w:ascii="Book Antiqua" w:hAnsi="Book Antiqua"/>
                <w:sz w:val="24"/>
                <w:szCs w:val="24"/>
              </w:rPr>
              <w:t>0.43</w:t>
            </w:r>
          </w:p>
        </w:tc>
        <w:tc>
          <w:tcPr>
            <w:tcW w:w="2182"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-0.017</w:t>
            </w:r>
            <w:r w:rsidR="00422976">
              <w:rPr>
                <w:rFonts w:ascii="Book Antiqua" w:hAnsi="Book Antiqua"/>
                <w:sz w:val="24"/>
                <w:szCs w:val="24"/>
              </w:rPr>
              <w:t xml:space="preserve"> ± </w:t>
            </w:r>
            <w:r w:rsidRPr="00E9472B">
              <w:rPr>
                <w:rFonts w:ascii="Book Antiqua" w:hAnsi="Book Antiqua"/>
                <w:sz w:val="24"/>
                <w:szCs w:val="24"/>
              </w:rPr>
              <w:t>0.05</w:t>
            </w:r>
          </w:p>
        </w:tc>
        <w:tc>
          <w:tcPr>
            <w:tcW w:w="1936"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r w:rsidR="00133362" w:rsidRPr="00133362">
              <w:rPr>
                <w:rFonts w:ascii="Book Antiqua" w:eastAsiaTheme="minorEastAsia" w:hAnsi="Book Antiqua" w:hint="eastAsia"/>
                <w:sz w:val="24"/>
                <w:szCs w:val="24"/>
                <w:vertAlign w:val="superscript"/>
                <w:lang w:eastAsia="zh-CN"/>
              </w:rPr>
              <w:t>a</w:t>
            </w:r>
          </w:p>
        </w:tc>
      </w:tr>
      <w:tr w:rsidR="00E9472B" w:rsidRPr="00E9472B" w:rsidTr="002A3B54">
        <w:trPr>
          <w:trHeight w:val="562"/>
        </w:trPr>
        <w:tc>
          <w:tcPr>
            <w:tcW w:w="2438"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BOP</w:t>
            </w:r>
            <w:r w:rsidR="00133362">
              <w:rPr>
                <w:rFonts w:ascii="Book Antiqua" w:eastAsiaTheme="minorEastAsia" w:hAnsi="Book Antiqua" w:hint="eastAsia"/>
                <w:sz w:val="24"/>
                <w:szCs w:val="24"/>
                <w:lang w:eastAsia="zh-CN"/>
              </w:rPr>
              <w:t xml:space="preserve"> </w:t>
            </w:r>
            <w:r w:rsidRPr="00E9472B">
              <w:rPr>
                <w:rFonts w:ascii="Book Antiqua" w:hAnsi="Book Antiqua"/>
                <w:sz w:val="24"/>
                <w:szCs w:val="24"/>
              </w:rPr>
              <w:t>(%)</w:t>
            </w:r>
          </w:p>
        </w:tc>
        <w:tc>
          <w:tcPr>
            <w:tcW w:w="196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40.39</w:t>
            </w:r>
            <w:r w:rsidR="00422976">
              <w:rPr>
                <w:rFonts w:ascii="Book Antiqua" w:hAnsi="Book Antiqua"/>
                <w:sz w:val="24"/>
                <w:szCs w:val="24"/>
              </w:rPr>
              <w:t xml:space="preserve"> ± </w:t>
            </w:r>
            <w:r w:rsidRPr="00E9472B">
              <w:rPr>
                <w:rFonts w:ascii="Book Antiqua" w:hAnsi="Book Antiqua"/>
                <w:sz w:val="24"/>
                <w:szCs w:val="24"/>
              </w:rPr>
              <w:t>13.48</w:t>
            </w:r>
          </w:p>
        </w:tc>
        <w:tc>
          <w:tcPr>
            <w:tcW w:w="2182"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-0.41</w:t>
            </w:r>
            <w:r w:rsidR="00422976">
              <w:rPr>
                <w:rFonts w:ascii="Book Antiqua" w:hAnsi="Book Antiqua"/>
                <w:sz w:val="24"/>
                <w:szCs w:val="24"/>
              </w:rPr>
              <w:t xml:space="preserve"> ± </w:t>
            </w:r>
            <w:r w:rsidRPr="00E9472B">
              <w:rPr>
                <w:rFonts w:ascii="Book Antiqua" w:hAnsi="Book Antiqua"/>
                <w:sz w:val="24"/>
                <w:szCs w:val="24"/>
              </w:rPr>
              <w:t>0.77</w:t>
            </w:r>
          </w:p>
        </w:tc>
        <w:tc>
          <w:tcPr>
            <w:tcW w:w="1936"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r w:rsidR="00133362" w:rsidRPr="00133362">
              <w:rPr>
                <w:rFonts w:ascii="Book Antiqua" w:eastAsiaTheme="minorEastAsia" w:hAnsi="Book Antiqua" w:hint="eastAsia"/>
                <w:sz w:val="24"/>
                <w:szCs w:val="24"/>
                <w:vertAlign w:val="superscript"/>
                <w:lang w:eastAsia="zh-CN"/>
              </w:rPr>
              <w:t>a</w:t>
            </w:r>
          </w:p>
        </w:tc>
      </w:tr>
      <w:tr w:rsidR="00E9472B" w:rsidRPr="00E9472B" w:rsidTr="002A3B54">
        <w:trPr>
          <w:trHeight w:val="562"/>
        </w:trPr>
        <w:tc>
          <w:tcPr>
            <w:tcW w:w="2438"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PPD</w:t>
            </w:r>
            <w:r w:rsidR="00133362">
              <w:rPr>
                <w:rFonts w:ascii="Book Antiqua" w:eastAsiaTheme="minorEastAsia" w:hAnsi="Book Antiqua" w:hint="eastAsia"/>
                <w:sz w:val="24"/>
                <w:szCs w:val="24"/>
                <w:lang w:eastAsia="zh-CN"/>
              </w:rPr>
              <w:t xml:space="preserve"> </w:t>
            </w:r>
            <w:r w:rsidRPr="00E9472B">
              <w:rPr>
                <w:rFonts w:ascii="Book Antiqua" w:hAnsi="Book Antiqua"/>
                <w:sz w:val="24"/>
                <w:szCs w:val="24"/>
              </w:rPr>
              <w:t>(mm)</w:t>
            </w:r>
          </w:p>
        </w:tc>
        <w:tc>
          <w:tcPr>
            <w:tcW w:w="196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0.56</w:t>
            </w:r>
            <w:r w:rsidR="00422976">
              <w:rPr>
                <w:rFonts w:ascii="Book Antiqua" w:hAnsi="Book Antiqua"/>
                <w:sz w:val="24"/>
                <w:szCs w:val="24"/>
              </w:rPr>
              <w:t xml:space="preserve"> ± </w:t>
            </w:r>
            <w:r w:rsidRPr="00E9472B">
              <w:rPr>
                <w:rFonts w:ascii="Book Antiqua" w:hAnsi="Book Antiqua"/>
                <w:sz w:val="24"/>
                <w:szCs w:val="24"/>
              </w:rPr>
              <w:t>0.16</w:t>
            </w:r>
          </w:p>
        </w:tc>
        <w:tc>
          <w:tcPr>
            <w:tcW w:w="2182"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w:t>
            </w:r>
            <w:r w:rsidR="00627709" w:rsidRPr="00E9472B">
              <w:rPr>
                <w:rFonts w:ascii="Book Antiqua" w:hAnsi="Book Antiqua"/>
                <w:sz w:val="24"/>
                <w:szCs w:val="24"/>
              </w:rPr>
              <w:t>01</w:t>
            </w:r>
            <w:r w:rsidR="00422976">
              <w:rPr>
                <w:rFonts w:ascii="Book Antiqua" w:hAnsi="Book Antiqua"/>
                <w:sz w:val="24"/>
                <w:szCs w:val="24"/>
              </w:rPr>
              <w:t xml:space="preserve"> ± </w:t>
            </w:r>
            <w:r w:rsidR="00C96367">
              <w:rPr>
                <w:rFonts w:ascii="Book Antiqua" w:eastAsiaTheme="minorEastAsia" w:hAnsi="Book Antiqua" w:hint="eastAsia"/>
                <w:sz w:val="24"/>
                <w:szCs w:val="24"/>
                <w:lang w:eastAsia="zh-CN"/>
              </w:rPr>
              <w:t>0</w:t>
            </w:r>
            <w:r w:rsidRPr="00E9472B">
              <w:rPr>
                <w:rFonts w:ascii="Book Antiqua" w:hAnsi="Book Antiqua"/>
                <w:sz w:val="24"/>
                <w:szCs w:val="24"/>
              </w:rPr>
              <w:t>.006</w:t>
            </w:r>
          </w:p>
        </w:tc>
        <w:tc>
          <w:tcPr>
            <w:tcW w:w="1936"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r w:rsidR="00133362" w:rsidRPr="00133362">
              <w:rPr>
                <w:rFonts w:ascii="Book Antiqua" w:eastAsiaTheme="minorEastAsia" w:hAnsi="Book Antiqua" w:hint="eastAsia"/>
                <w:sz w:val="24"/>
                <w:szCs w:val="24"/>
                <w:vertAlign w:val="superscript"/>
                <w:lang w:eastAsia="zh-CN"/>
              </w:rPr>
              <w:t>a</w:t>
            </w:r>
          </w:p>
        </w:tc>
      </w:tr>
      <w:tr w:rsidR="00E9472B" w:rsidRPr="00E9472B" w:rsidTr="002A3B54">
        <w:trPr>
          <w:trHeight w:val="562"/>
        </w:trPr>
        <w:tc>
          <w:tcPr>
            <w:tcW w:w="2438" w:type="dxa"/>
            <w:vAlign w:val="center"/>
          </w:tcPr>
          <w:p w:rsidR="00B42D7B" w:rsidRPr="00133362" w:rsidRDefault="00B42D7B" w:rsidP="00133362">
            <w:pPr>
              <w:pStyle w:val="Default"/>
              <w:spacing w:line="360" w:lineRule="auto"/>
              <w:jc w:val="both"/>
              <w:rPr>
                <w:rFonts w:ascii="Book Antiqua" w:eastAsiaTheme="minorEastAsia" w:hAnsi="Book Antiqua"/>
                <w:color w:val="auto"/>
                <w:lang w:eastAsia="zh-CN"/>
              </w:rPr>
            </w:pPr>
            <w:r w:rsidRPr="00E9472B">
              <w:rPr>
                <w:rFonts w:ascii="Book Antiqua" w:hAnsi="Book Antiqua"/>
                <w:color w:val="auto"/>
              </w:rPr>
              <w:t xml:space="preserve">Sites </w:t>
            </w:r>
            <w:proofErr w:type="gramStart"/>
            <w:r w:rsidRPr="00E9472B">
              <w:rPr>
                <w:rFonts w:ascii="Book Antiqua" w:hAnsi="Book Antiqua"/>
                <w:color w:val="auto"/>
              </w:rPr>
              <w:t xml:space="preserve">with </w:t>
            </w:r>
            <w:r w:rsidR="002E0109" w:rsidRPr="00E9472B">
              <w:rPr>
                <w:rFonts w:ascii="Book Antiqua" w:hAnsi="Book Antiqua"/>
                <w:color w:val="auto"/>
              </w:rPr>
              <w:t xml:space="preserve"> PD</w:t>
            </w:r>
            <w:proofErr w:type="gramEnd"/>
            <w:r w:rsidR="00133362">
              <w:rPr>
                <w:rFonts w:ascii="Book Antiqua" w:eastAsiaTheme="minorEastAsia" w:hAnsi="Book Antiqua" w:hint="eastAsia"/>
                <w:color w:val="auto"/>
                <w:lang w:eastAsia="zh-CN"/>
              </w:rPr>
              <w:t xml:space="preserve"> </w:t>
            </w:r>
            <w:r w:rsidRPr="00E9472B">
              <w:rPr>
                <w:rFonts w:ascii="Book Antiqua" w:hAnsi="Book Antiqua"/>
                <w:color w:val="auto"/>
              </w:rPr>
              <w:t>≤</w:t>
            </w:r>
            <w:r w:rsidR="00133362">
              <w:rPr>
                <w:rFonts w:ascii="Book Antiqua" w:eastAsiaTheme="minorEastAsia" w:hAnsi="Book Antiqua" w:hint="eastAsia"/>
                <w:color w:val="auto"/>
                <w:lang w:eastAsia="zh-CN"/>
              </w:rPr>
              <w:t xml:space="preserve"> </w:t>
            </w:r>
            <w:r w:rsidRPr="00E9472B">
              <w:rPr>
                <w:rFonts w:ascii="Book Antiqua" w:hAnsi="Book Antiqua"/>
                <w:color w:val="auto"/>
              </w:rPr>
              <w:t>3</w:t>
            </w:r>
            <w:r w:rsidR="00133362">
              <w:rPr>
                <w:rFonts w:ascii="Book Antiqua" w:eastAsiaTheme="minorEastAsia" w:hAnsi="Book Antiqua" w:hint="eastAsia"/>
                <w:color w:val="auto"/>
                <w:lang w:eastAsia="zh-CN"/>
              </w:rPr>
              <w:t xml:space="preserve"> </w:t>
            </w:r>
            <w:r w:rsidR="00133362">
              <w:rPr>
                <w:rFonts w:ascii="Book Antiqua" w:hAnsi="Book Antiqua"/>
                <w:color w:val="auto"/>
              </w:rPr>
              <w:t>mm (%)</w:t>
            </w:r>
          </w:p>
        </w:tc>
        <w:tc>
          <w:tcPr>
            <w:tcW w:w="196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-21.89</w:t>
            </w:r>
            <w:r w:rsidR="00422976">
              <w:rPr>
                <w:rFonts w:ascii="Book Antiqua" w:hAnsi="Book Antiqua"/>
                <w:sz w:val="24"/>
                <w:szCs w:val="24"/>
              </w:rPr>
              <w:t xml:space="preserve"> ± </w:t>
            </w:r>
            <w:r w:rsidRPr="00E9472B">
              <w:rPr>
                <w:rFonts w:ascii="Book Antiqua" w:hAnsi="Book Antiqua"/>
                <w:sz w:val="24"/>
                <w:szCs w:val="24"/>
              </w:rPr>
              <w:t>10.10</w:t>
            </w:r>
          </w:p>
        </w:tc>
        <w:tc>
          <w:tcPr>
            <w:tcW w:w="2182"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0.08</w:t>
            </w:r>
            <w:r w:rsidR="00422976">
              <w:rPr>
                <w:rFonts w:ascii="Book Antiqua" w:hAnsi="Book Antiqua"/>
                <w:sz w:val="24"/>
                <w:szCs w:val="24"/>
              </w:rPr>
              <w:t xml:space="preserve"> ± </w:t>
            </w:r>
            <w:r w:rsidRPr="00E9472B">
              <w:rPr>
                <w:rFonts w:ascii="Book Antiqua" w:hAnsi="Book Antiqua"/>
                <w:sz w:val="24"/>
                <w:szCs w:val="24"/>
              </w:rPr>
              <w:t>0.46</w:t>
            </w:r>
          </w:p>
        </w:tc>
        <w:tc>
          <w:tcPr>
            <w:tcW w:w="1936"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r w:rsidR="00133362" w:rsidRPr="00133362">
              <w:rPr>
                <w:rFonts w:ascii="Book Antiqua" w:eastAsiaTheme="minorEastAsia" w:hAnsi="Book Antiqua" w:hint="eastAsia"/>
                <w:sz w:val="24"/>
                <w:szCs w:val="24"/>
                <w:vertAlign w:val="superscript"/>
                <w:lang w:eastAsia="zh-CN"/>
              </w:rPr>
              <w:t>a</w:t>
            </w:r>
          </w:p>
        </w:tc>
      </w:tr>
      <w:tr w:rsidR="00E9472B" w:rsidRPr="00E9472B" w:rsidTr="002A3B54">
        <w:trPr>
          <w:trHeight w:val="562"/>
        </w:trPr>
        <w:tc>
          <w:tcPr>
            <w:tcW w:w="2438" w:type="dxa"/>
            <w:vAlign w:val="center"/>
          </w:tcPr>
          <w:p w:rsidR="00B42D7B" w:rsidRPr="00133362" w:rsidRDefault="00B42D7B" w:rsidP="00133362">
            <w:pPr>
              <w:pStyle w:val="Default"/>
              <w:spacing w:line="360" w:lineRule="auto"/>
              <w:jc w:val="both"/>
              <w:rPr>
                <w:rFonts w:ascii="Book Antiqua" w:eastAsiaTheme="minorEastAsia" w:hAnsi="Book Antiqua"/>
                <w:color w:val="auto"/>
                <w:lang w:eastAsia="zh-CN"/>
              </w:rPr>
            </w:pPr>
            <w:r w:rsidRPr="00E9472B">
              <w:rPr>
                <w:rFonts w:ascii="Book Antiqua" w:hAnsi="Book Antiqua"/>
                <w:color w:val="auto"/>
              </w:rPr>
              <w:t xml:space="preserve">Sites </w:t>
            </w:r>
            <w:proofErr w:type="gramStart"/>
            <w:r w:rsidRPr="00E9472B">
              <w:rPr>
                <w:rFonts w:ascii="Book Antiqua" w:hAnsi="Book Antiqua"/>
                <w:color w:val="auto"/>
              </w:rPr>
              <w:t xml:space="preserve">with </w:t>
            </w:r>
            <w:r w:rsidR="002E0109" w:rsidRPr="00E9472B">
              <w:rPr>
                <w:rFonts w:ascii="Book Antiqua" w:hAnsi="Book Antiqua"/>
                <w:color w:val="auto"/>
              </w:rPr>
              <w:t xml:space="preserve"> PD</w:t>
            </w:r>
            <w:proofErr w:type="gramEnd"/>
            <w:r w:rsidR="00133362">
              <w:rPr>
                <w:rFonts w:ascii="Book Antiqua" w:eastAsiaTheme="minorEastAsia" w:hAnsi="Book Antiqua" w:hint="eastAsia"/>
                <w:color w:val="auto"/>
                <w:lang w:eastAsia="zh-CN"/>
              </w:rPr>
              <w:t xml:space="preserve"> </w:t>
            </w:r>
            <w:r w:rsidRPr="00E9472B">
              <w:rPr>
                <w:rFonts w:ascii="Book Antiqua" w:hAnsi="Book Antiqua"/>
                <w:color w:val="auto"/>
              </w:rPr>
              <w:t>4-6</w:t>
            </w:r>
            <w:r w:rsidR="00133362">
              <w:rPr>
                <w:rFonts w:ascii="Book Antiqua" w:eastAsiaTheme="minorEastAsia" w:hAnsi="Book Antiqua" w:hint="eastAsia"/>
                <w:color w:val="auto"/>
                <w:lang w:eastAsia="zh-CN"/>
              </w:rPr>
              <w:t xml:space="preserve"> </w:t>
            </w:r>
            <w:r w:rsidR="00133362">
              <w:rPr>
                <w:rFonts w:ascii="Book Antiqua" w:hAnsi="Book Antiqua"/>
                <w:color w:val="auto"/>
              </w:rPr>
              <w:t>mm (%)</w:t>
            </w:r>
          </w:p>
        </w:tc>
        <w:tc>
          <w:tcPr>
            <w:tcW w:w="196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20.29</w:t>
            </w:r>
            <w:r w:rsidR="00422976">
              <w:rPr>
                <w:rFonts w:ascii="Book Antiqua" w:hAnsi="Book Antiqua"/>
                <w:sz w:val="24"/>
                <w:szCs w:val="24"/>
              </w:rPr>
              <w:t xml:space="preserve"> ± </w:t>
            </w:r>
            <w:r w:rsidRPr="00E9472B">
              <w:rPr>
                <w:rFonts w:ascii="Book Antiqua" w:hAnsi="Book Antiqua"/>
                <w:sz w:val="24"/>
                <w:szCs w:val="24"/>
              </w:rPr>
              <w:t>10.10</w:t>
            </w:r>
          </w:p>
        </w:tc>
        <w:tc>
          <w:tcPr>
            <w:tcW w:w="2182"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0.05</w:t>
            </w:r>
            <w:r w:rsidR="00422976">
              <w:rPr>
                <w:rFonts w:ascii="Book Antiqua" w:hAnsi="Book Antiqua"/>
                <w:sz w:val="24"/>
                <w:szCs w:val="24"/>
              </w:rPr>
              <w:t xml:space="preserve"> ± </w:t>
            </w:r>
            <w:r w:rsidRPr="00E9472B">
              <w:rPr>
                <w:rFonts w:ascii="Book Antiqua" w:hAnsi="Book Antiqua"/>
                <w:sz w:val="24"/>
                <w:szCs w:val="24"/>
              </w:rPr>
              <w:t>0.54</w:t>
            </w:r>
          </w:p>
        </w:tc>
        <w:tc>
          <w:tcPr>
            <w:tcW w:w="1936"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r w:rsidR="00133362" w:rsidRPr="00133362">
              <w:rPr>
                <w:rFonts w:ascii="Book Antiqua" w:eastAsiaTheme="minorEastAsia" w:hAnsi="Book Antiqua" w:hint="eastAsia"/>
                <w:sz w:val="24"/>
                <w:szCs w:val="24"/>
                <w:vertAlign w:val="superscript"/>
                <w:lang w:eastAsia="zh-CN"/>
              </w:rPr>
              <w:t>a</w:t>
            </w:r>
          </w:p>
        </w:tc>
      </w:tr>
      <w:tr w:rsidR="00E9472B" w:rsidRPr="00E9472B" w:rsidTr="002A3B54">
        <w:trPr>
          <w:trHeight w:val="562"/>
        </w:trPr>
        <w:tc>
          <w:tcPr>
            <w:tcW w:w="2438" w:type="dxa"/>
            <w:vAlign w:val="center"/>
          </w:tcPr>
          <w:p w:rsidR="00B42D7B" w:rsidRPr="00133362" w:rsidRDefault="00B42D7B" w:rsidP="00E9472B">
            <w:pPr>
              <w:pStyle w:val="Default"/>
              <w:spacing w:line="360" w:lineRule="auto"/>
              <w:jc w:val="both"/>
              <w:rPr>
                <w:rFonts w:ascii="Book Antiqua" w:eastAsiaTheme="minorEastAsia" w:hAnsi="Book Antiqua"/>
                <w:color w:val="auto"/>
                <w:lang w:eastAsia="zh-CN"/>
              </w:rPr>
            </w:pPr>
            <w:r w:rsidRPr="00E9472B">
              <w:rPr>
                <w:rFonts w:ascii="Book Antiqua" w:hAnsi="Book Antiqua"/>
                <w:color w:val="auto"/>
              </w:rPr>
              <w:t xml:space="preserve">Sites with </w:t>
            </w:r>
            <w:r w:rsidR="002E0109" w:rsidRPr="00E9472B">
              <w:rPr>
                <w:rFonts w:ascii="Book Antiqua" w:hAnsi="Book Antiqua"/>
                <w:color w:val="auto"/>
              </w:rPr>
              <w:t>PD</w:t>
            </w:r>
            <w:r w:rsidR="002E0109">
              <w:rPr>
                <w:rFonts w:ascii="Book Antiqua" w:eastAsiaTheme="minorEastAsia" w:hAnsi="Book Antiqua" w:hint="eastAsia"/>
                <w:color w:val="auto"/>
                <w:lang w:eastAsia="zh-CN"/>
              </w:rPr>
              <w:t xml:space="preserve"> </w:t>
            </w:r>
            <w:r w:rsidRPr="00E9472B">
              <w:rPr>
                <w:rFonts w:ascii="Book Antiqua" w:hAnsi="Book Antiqua"/>
                <w:color w:val="auto"/>
              </w:rPr>
              <w:t>≥</w:t>
            </w:r>
            <w:r w:rsidR="00133362">
              <w:rPr>
                <w:rFonts w:ascii="Book Antiqua" w:eastAsiaTheme="minorEastAsia" w:hAnsi="Book Antiqua" w:hint="eastAsia"/>
                <w:color w:val="auto"/>
                <w:lang w:eastAsia="zh-CN"/>
              </w:rPr>
              <w:t xml:space="preserve"> </w:t>
            </w:r>
            <w:r w:rsidRPr="00E9472B">
              <w:rPr>
                <w:rFonts w:ascii="Book Antiqua" w:hAnsi="Book Antiqua"/>
                <w:color w:val="auto"/>
              </w:rPr>
              <w:t>7</w:t>
            </w:r>
            <w:r w:rsidR="00133362">
              <w:rPr>
                <w:rFonts w:ascii="Book Antiqua" w:eastAsiaTheme="minorEastAsia" w:hAnsi="Book Antiqua" w:hint="eastAsia"/>
                <w:color w:val="auto"/>
                <w:lang w:eastAsia="zh-CN"/>
              </w:rPr>
              <w:t xml:space="preserve"> </w:t>
            </w:r>
            <w:r w:rsidR="00133362">
              <w:rPr>
                <w:rFonts w:ascii="Book Antiqua" w:hAnsi="Book Antiqua"/>
                <w:color w:val="auto"/>
              </w:rPr>
              <w:t>mm (%)</w:t>
            </w:r>
          </w:p>
        </w:tc>
        <w:tc>
          <w:tcPr>
            <w:tcW w:w="196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1.28</w:t>
            </w:r>
            <w:r w:rsidR="00422976">
              <w:rPr>
                <w:rFonts w:ascii="Book Antiqua" w:hAnsi="Book Antiqua"/>
                <w:sz w:val="24"/>
                <w:szCs w:val="24"/>
              </w:rPr>
              <w:t xml:space="preserve"> ± </w:t>
            </w:r>
            <w:r w:rsidRPr="00E9472B">
              <w:rPr>
                <w:rFonts w:ascii="Book Antiqua" w:hAnsi="Book Antiqua"/>
                <w:sz w:val="24"/>
                <w:szCs w:val="24"/>
              </w:rPr>
              <w:t>1.75</w:t>
            </w:r>
          </w:p>
        </w:tc>
        <w:tc>
          <w:tcPr>
            <w:tcW w:w="2182"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-0.054</w:t>
            </w:r>
            <w:r w:rsidR="00422976">
              <w:rPr>
                <w:rFonts w:ascii="Book Antiqua" w:hAnsi="Book Antiqua"/>
                <w:sz w:val="24"/>
                <w:szCs w:val="24"/>
              </w:rPr>
              <w:t xml:space="preserve"> ± </w:t>
            </w:r>
            <w:r w:rsidRPr="00E9472B">
              <w:rPr>
                <w:rFonts w:ascii="Book Antiqua" w:hAnsi="Book Antiqua"/>
                <w:sz w:val="24"/>
                <w:szCs w:val="24"/>
              </w:rPr>
              <w:t>0.20</w:t>
            </w:r>
          </w:p>
        </w:tc>
        <w:tc>
          <w:tcPr>
            <w:tcW w:w="1936"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r w:rsidR="00133362" w:rsidRPr="00133362">
              <w:rPr>
                <w:rFonts w:ascii="Book Antiqua" w:eastAsiaTheme="minorEastAsia" w:hAnsi="Book Antiqua" w:hint="eastAsia"/>
                <w:sz w:val="24"/>
                <w:szCs w:val="24"/>
                <w:vertAlign w:val="superscript"/>
                <w:lang w:eastAsia="zh-CN"/>
              </w:rPr>
              <w:t>a</w:t>
            </w:r>
          </w:p>
        </w:tc>
      </w:tr>
      <w:tr w:rsidR="00E9472B" w:rsidRPr="00E9472B" w:rsidTr="002A3B54">
        <w:trPr>
          <w:trHeight w:val="562"/>
        </w:trPr>
        <w:tc>
          <w:tcPr>
            <w:tcW w:w="2438" w:type="dxa"/>
            <w:vAlign w:val="center"/>
          </w:tcPr>
          <w:p w:rsidR="00B42D7B" w:rsidRPr="00E9472B" w:rsidRDefault="00B42D7B" w:rsidP="00E9472B">
            <w:pPr>
              <w:pStyle w:val="Default"/>
              <w:spacing w:line="360" w:lineRule="auto"/>
              <w:jc w:val="both"/>
              <w:rPr>
                <w:rFonts w:ascii="Book Antiqua" w:hAnsi="Book Antiqua"/>
                <w:color w:val="auto"/>
              </w:rPr>
            </w:pPr>
            <w:r w:rsidRPr="00E9472B">
              <w:rPr>
                <w:rFonts w:ascii="Book Antiqua" w:hAnsi="Book Antiqua"/>
                <w:color w:val="auto"/>
              </w:rPr>
              <w:t>CAL</w:t>
            </w:r>
            <w:r w:rsidR="00133362">
              <w:rPr>
                <w:rFonts w:ascii="Book Antiqua" w:eastAsiaTheme="minorEastAsia" w:hAnsi="Book Antiqua" w:hint="eastAsia"/>
                <w:color w:val="auto"/>
                <w:lang w:eastAsia="zh-CN"/>
              </w:rPr>
              <w:t xml:space="preserve"> </w:t>
            </w:r>
            <w:r w:rsidRPr="00E9472B">
              <w:rPr>
                <w:rFonts w:ascii="Book Antiqua" w:hAnsi="Book Antiqua"/>
                <w:color w:val="auto"/>
              </w:rPr>
              <w:t>(mm)</w:t>
            </w:r>
          </w:p>
          <w:p w:rsidR="00B42D7B" w:rsidRPr="00E9472B" w:rsidRDefault="00B42D7B" w:rsidP="00E9472B">
            <w:pPr>
              <w:pStyle w:val="Default"/>
              <w:spacing w:line="360" w:lineRule="auto"/>
              <w:jc w:val="both"/>
              <w:rPr>
                <w:rFonts w:ascii="Book Antiqua" w:hAnsi="Book Antiqua"/>
                <w:color w:val="auto"/>
              </w:rPr>
            </w:pPr>
          </w:p>
        </w:tc>
        <w:tc>
          <w:tcPr>
            <w:tcW w:w="196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0.47</w:t>
            </w:r>
            <w:r w:rsidR="00422976">
              <w:rPr>
                <w:rFonts w:ascii="Book Antiqua" w:hAnsi="Book Antiqua"/>
                <w:sz w:val="24"/>
                <w:szCs w:val="24"/>
              </w:rPr>
              <w:t xml:space="preserve"> ± </w:t>
            </w:r>
            <w:r w:rsidRPr="00E9472B">
              <w:rPr>
                <w:rFonts w:ascii="Book Antiqua" w:hAnsi="Book Antiqua"/>
                <w:sz w:val="24"/>
                <w:szCs w:val="24"/>
              </w:rPr>
              <w:t>0.19</w:t>
            </w:r>
          </w:p>
        </w:tc>
        <w:tc>
          <w:tcPr>
            <w:tcW w:w="2182"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-0.001</w:t>
            </w:r>
            <w:r w:rsidR="00422976">
              <w:rPr>
                <w:rFonts w:ascii="Book Antiqua" w:hAnsi="Book Antiqua"/>
                <w:sz w:val="24"/>
                <w:szCs w:val="24"/>
              </w:rPr>
              <w:t xml:space="preserve"> ± </w:t>
            </w:r>
            <w:r w:rsidR="00C96367">
              <w:rPr>
                <w:rFonts w:ascii="Book Antiqua" w:eastAsiaTheme="minorEastAsia" w:hAnsi="Book Antiqua" w:hint="eastAsia"/>
                <w:sz w:val="24"/>
                <w:szCs w:val="24"/>
                <w:lang w:eastAsia="zh-CN"/>
              </w:rPr>
              <w:t>0</w:t>
            </w:r>
            <w:r w:rsidRPr="00E9472B">
              <w:rPr>
                <w:rFonts w:ascii="Book Antiqua" w:hAnsi="Book Antiqua"/>
                <w:sz w:val="24"/>
                <w:szCs w:val="24"/>
              </w:rPr>
              <w:t>.019</w:t>
            </w:r>
          </w:p>
        </w:tc>
        <w:tc>
          <w:tcPr>
            <w:tcW w:w="1936"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r w:rsidR="00133362" w:rsidRPr="00133362">
              <w:rPr>
                <w:rFonts w:ascii="Book Antiqua" w:eastAsiaTheme="minorEastAsia" w:hAnsi="Book Antiqua" w:hint="eastAsia"/>
                <w:sz w:val="24"/>
                <w:szCs w:val="24"/>
                <w:vertAlign w:val="superscript"/>
                <w:lang w:eastAsia="zh-CN"/>
              </w:rPr>
              <w:t>a</w:t>
            </w:r>
          </w:p>
        </w:tc>
      </w:tr>
      <w:tr w:rsidR="00E9472B" w:rsidRPr="00E9472B" w:rsidTr="002A3B54">
        <w:trPr>
          <w:trHeight w:val="562"/>
        </w:trPr>
        <w:tc>
          <w:tcPr>
            <w:tcW w:w="2438" w:type="dxa"/>
            <w:vAlign w:val="center"/>
          </w:tcPr>
          <w:p w:rsidR="00B42D7B" w:rsidRPr="00133362" w:rsidRDefault="00133362" w:rsidP="00E9472B">
            <w:pPr>
              <w:pStyle w:val="Default"/>
              <w:spacing w:line="360" w:lineRule="auto"/>
              <w:jc w:val="both"/>
              <w:rPr>
                <w:rFonts w:ascii="Book Antiqua" w:eastAsiaTheme="minorEastAsia" w:hAnsi="Book Antiqua"/>
                <w:color w:val="auto"/>
                <w:lang w:eastAsia="zh-CN"/>
              </w:rPr>
            </w:pPr>
            <w:r>
              <w:rPr>
                <w:rFonts w:ascii="Book Antiqua" w:hAnsi="Book Antiqua"/>
                <w:color w:val="auto"/>
              </w:rPr>
              <w:t>Sites with CAL</w:t>
            </w:r>
            <w:r w:rsidR="002E0109">
              <w:rPr>
                <w:rFonts w:ascii="Book Antiqua" w:eastAsiaTheme="minorEastAsia" w:hAnsi="Book Antiqua" w:hint="eastAsia"/>
                <w:color w:val="auto"/>
                <w:lang w:eastAsia="zh-CN"/>
              </w:rPr>
              <w:t xml:space="preserve"> </w:t>
            </w:r>
            <w:r>
              <w:rPr>
                <w:rFonts w:ascii="Book Antiqua" w:hAnsi="Book Antiqua"/>
                <w:color w:val="auto"/>
              </w:rPr>
              <w:t>1-2 mm (%)</w:t>
            </w:r>
          </w:p>
        </w:tc>
        <w:tc>
          <w:tcPr>
            <w:tcW w:w="196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-15.59</w:t>
            </w:r>
            <w:r w:rsidR="00422976">
              <w:rPr>
                <w:rFonts w:ascii="Book Antiqua" w:hAnsi="Book Antiqua"/>
                <w:sz w:val="24"/>
                <w:szCs w:val="24"/>
              </w:rPr>
              <w:t xml:space="preserve"> ± </w:t>
            </w:r>
            <w:r w:rsidRPr="00E9472B">
              <w:rPr>
                <w:rFonts w:ascii="Book Antiqua" w:hAnsi="Book Antiqua"/>
                <w:sz w:val="24"/>
                <w:szCs w:val="24"/>
              </w:rPr>
              <w:t>11.53</w:t>
            </w:r>
          </w:p>
        </w:tc>
        <w:tc>
          <w:tcPr>
            <w:tcW w:w="2182"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0.078</w:t>
            </w:r>
            <w:r w:rsidR="00422976">
              <w:rPr>
                <w:rFonts w:ascii="Book Antiqua" w:hAnsi="Book Antiqua"/>
                <w:sz w:val="24"/>
                <w:szCs w:val="24"/>
              </w:rPr>
              <w:t xml:space="preserve"> ± </w:t>
            </w:r>
            <w:r w:rsidRPr="00E9472B">
              <w:rPr>
                <w:rFonts w:ascii="Book Antiqua" w:hAnsi="Book Antiqua"/>
                <w:sz w:val="24"/>
                <w:szCs w:val="24"/>
              </w:rPr>
              <w:t>0.42</w:t>
            </w:r>
          </w:p>
        </w:tc>
        <w:tc>
          <w:tcPr>
            <w:tcW w:w="1936"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r w:rsidR="00133362" w:rsidRPr="00133362">
              <w:rPr>
                <w:rFonts w:ascii="Book Antiqua" w:eastAsiaTheme="minorEastAsia" w:hAnsi="Book Antiqua" w:hint="eastAsia"/>
                <w:sz w:val="24"/>
                <w:szCs w:val="24"/>
                <w:vertAlign w:val="superscript"/>
                <w:lang w:eastAsia="zh-CN"/>
              </w:rPr>
              <w:t>a</w:t>
            </w:r>
          </w:p>
        </w:tc>
      </w:tr>
      <w:tr w:rsidR="00E9472B" w:rsidRPr="00E9472B" w:rsidTr="002A3B54">
        <w:trPr>
          <w:trHeight w:val="562"/>
        </w:trPr>
        <w:tc>
          <w:tcPr>
            <w:tcW w:w="2438" w:type="dxa"/>
            <w:vAlign w:val="center"/>
          </w:tcPr>
          <w:p w:rsidR="00B42D7B" w:rsidRPr="00133362" w:rsidRDefault="00133362" w:rsidP="00E9472B">
            <w:pPr>
              <w:pStyle w:val="Default"/>
              <w:spacing w:line="360" w:lineRule="auto"/>
              <w:jc w:val="both"/>
              <w:rPr>
                <w:rFonts w:ascii="Book Antiqua" w:eastAsiaTheme="minorEastAsia" w:hAnsi="Book Antiqua"/>
                <w:color w:val="auto"/>
                <w:lang w:eastAsia="zh-CN"/>
              </w:rPr>
            </w:pPr>
            <w:r>
              <w:rPr>
                <w:rFonts w:ascii="Book Antiqua" w:hAnsi="Book Antiqua"/>
                <w:color w:val="auto"/>
              </w:rPr>
              <w:t>Sites with CAL</w:t>
            </w:r>
            <w:r w:rsidR="002E0109">
              <w:rPr>
                <w:rFonts w:ascii="Book Antiqua" w:eastAsiaTheme="minorEastAsia" w:hAnsi="Book Antiqua" w:hint="eastAsia"/>
                <w:color w:val="auto"/>
                <w:lang w:eastAsia="zh-CN"/>
              </w:rPr>
              <w:t xml:space="preserve"> </w:t>
            </w:r>
            <w:r>
              <w:rPr>
                <w:rFonts w:ascii="Book Antiqua" w:hAnsi="Book Antiqua"/>
                <w:color w:val="auto"/>
              </w:rPr>
              <w:t>3-4</w:t>
            </w:r>
            <w:r>
              <w:rPr>
                <w:rFonts w:ascii="Book Antiqua" w:eastAsiaTheme="minorEastAsia" w:hAnsi="Book Antiqua" w:hint="eastAsia"/>
                <w:color w:val="auto"/>
                <w:lang w:eastAsia="zh-CN"/>
              </w:rPr>
              <w:t xml:space="preserve"> </w:t>
            </w:r>
            <w:r>
              <w:rPr>
                <w:rFonts w:ascii="Book Antiqua" w:hAnsi="Book Antiqua"/>
                <w:color w:val="auto"/>
              </w:rPr>
              <w:t>mm (%)</w:t>
            </w:r>
          </w:p>
        </w:tc>
        <w:tc>
          <w:tcPr>
            <w:tcW w:w="196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7.99</w:t>
            </w:r>
            <w:r w:rsidR="00422976">
              <w:rPr>
                <w:rFonts w:ascii="Book Antiqua" w:hAnsi="Book Antiqua"/>
                <w:sz w:val="24"/>
                <w:szCs w:val="24"/>
              </w:rPr>
              <w:t xml:space="preserve"> ± </w:t>
            </w:r>
            <w:r w:rsidRPr="00E9472B">
              <w:rPr>
                <w:rFonts w:ascii="Book Antiqua" w:hAnsi="Book Antiqua"/>
                <w:sz w:val="24"/>
                <w:szCs w:val="24"/>
              </w:rPr>
              <w:t>13.25</w:t>
            </w:r>
          </w:p>
        </w:tc>
        <w:tc>
          <w:tcPr>
            <w:tcW w:w="2182"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0.093</w:t>
            </w:r>
            <w:r w:rsidR="00422976">
              <w:rPr>
                <w:rFonts w:ascii="Book Antiqua" w:hAnsi="Book Antiqua"/>
                <w:sz w:val="24"/>
                <w:szCs w:val="24"/>
              </w:rPr>
              <w:t xml:space="preserve"> ± </w:t>
            </w:r>
            <w:r w:rsidRPr="00E9472B">
              <w:rPr>
                <w:rFonts w:ascii="Book Antiqua" w:hAnsi="Book Antiqua"/>
                <w:sz w:val="24"/>
                <w:szCs w:val="24"/>
              </w:rPr>
              <w:t>0.43</w:t>
            </w:r>
          </w:p>
        </w:tc>
        <w:tc>
          <w:tcPr>
            <w:tcW w:w="1936"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0.000</w:t>
            </w:r>
            <w:r w:rsidR="00133362" w:rsidRPr="00133362">
              <w:rPr>
                <w:rFonts w:ascii="Book Antiqua" w:eastAsiaTheme="minorEastAsia" w:hAnsi="Book Antiqua" w:hint="eastAsia"/>
                <w:sz w:val="24"/>
                <w:szCs w:val="24"/>
                <w:vertAlign w:val="superscript"/>
                <w:lang w:eastAsia="zh-CN"/>
              </w:rPr>
              <w:t>a</w:t>
            </w:r>
          </w:p>
        </w:tc>
      </w:tr>
      <w:tr w:rsidR="00E9472B" w:rsidRPr="00E9472B" w:rsidTr="002A3B54">
        <w:trPr>
          <w:trHeight w:val="562"/>
        </w:trPr>
        <w:tc>
          <w:tcPr>
            <w:tcW w:w="2438" w:type="dxa"/>
            <w:vAlign w:val="center"/>
          </w:tcPr>
          <w:p w:rsidR="00B42D7B" w:rsidRPr="00133362" w:rsidRDefault="00B42D7B" w:rsidP="00E9472B">
            <w:pPr>
              <w:pStyle w:val="Default"/>
              <w:spacing w:line="360" w:lineRule="auto"/>
              <w:jc w:val="both"/>
              <w:rPr>
                <w:rFonts w:ascii="Book Antiqua" w:eastAsiaTheme="minorEastAsia" w:hAnsi="Book Antiqua"/>
                <w:color w:val="auto"/>
                <w:lang w:eastAsia="zh-CN"/>
              </w:rPr>
            </w:pPr>
            <w:r w:rsidRPr="00E9472B">
              <w:rPr>
                <w:rFonts w:ascii="Book Antiqua" w:hAnsi="Book Antiqua"/>
                <w:color w:val="auto"/>
              </w:rPr>
              <w:t>Sites with CAL</w:t>
            </w:r>
            <w:r w:rsidR="00133362">
              <w:rPr>
                <w:rFonts w:ascii="Book Antiqua" w:eastAsiaTheme="minorEastAsia" w:hAnsi="Book Antiqua" w:hint="eastAsia"/>
                <w:color w:val="auto"/>
                <w:lang w:eastAsia="zh-CN"/>
              </w:rPr>
              <w:t xml:space="preserve"> </w:t>
            </w:r>
            <w:r w:rsidRPr="00E9472B">
              <w:rPr>
                <w:rFonts w:ascii="Book Antiqua" w:hAnsi="Book Antiqua"/>
                <w:color w:val="auto"/>
              </w:rPr>
              <w:t>≥</w:t>
            </w:r>
            <w:r w:rsidR="00133362">
              <w:rPr>
                <w:rFonts w:ascii="Book Antiqua" w:eastAsiaTheme="minorEastAsia" w:hAnsi="Book Antiqua" w:hint="eastAsia"/>
                <w:color w:val="auto"/>
                <w:lang w:eastAsia="zh-CN"/>
              </w:rPr>
              <w:t xml:space="preserve"> </w:t>
            </w:r>
            <w:r w:rsidR="00133362">
              <w:rPr>
                <w:rFonts w:ascii="Book Antiqua" w:hAnsi="Book Antiqua"/>
                <w:color w:val="auto"/>
              </w:rPr>
              <w:t>5 mm (%)</w:t>
            </w:r>
          </w:p>
        </w:tc>
        <w:tc>
          <w:tcPr>
            <w:tcW w:w="1969"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7.16</w:t>
            </w:r>
            <w:r w:rsidR="00422976">
              <w:rPr>
                <w:rFonts w:ascii="Book Antiqua" w:hAnsi="Book Antiqua"/>
                <w:sz w:val="24"/>
                <w:szCs w:val="24"/>
              </w:rPr>
              <w:t xml:space="preserve"> ± </w:t>
            </w:r>
            <w:r w:rsidRPr="00E9472B">
              <w:rPr>
                <w:rFonts w:ascii="Book Antiqua" w:hAnsi="Book Antiqua"/>
                <w:sz w:val="24"/>
                <w:szCs w:val="24"/>
              </w:rPr>
              <w:t>4.79</w:t>
            </w:r>
          </w:p>
        </w:tc>
        <w:tc>
          <w:tcPr>
            <w:tcW w:w="2182"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-0.13</w:t>
            </w:r>
            <w:r w:rsidR="00422976">
              <w:rPr>
                <w:rFonts w:ascii="Book Antiqua" w:hAnsi="Book Antiqua"/>
                <w:sz w:val="24"/>
                <w:szCs w:val="24"/>
              </w:rPr>
              <w:t xml:space="preserve"> ± </w:t>
            </w:r>
            <w:r w:rsidRPr="00E9472B">
              <w:rPr>
                <w:rFonts w:ascii="Book Antiqua" w:hAnsi="Book Antiqua"/>
                <w:sz w:val="24"/>
                <w:szCs w:val="24"/>
              </w:rPr>
              <w:t>0.36</w:t>
            </w:r>
          </w:p>
        </w:tc>
        <w:tc>
          <w:tcPr>
            <w:tcW w:w="1936" w:type="dxa"/>
            <w:vAlign w:val="center"/>
          </w:tcPr>
          <w:p w:rsidR="00B42D7B" w:rsidRPr="00133362" w:rsidRDefault="00133362" w:rsidP="00133362">
            <w:pPr>
              <w:spacing w:after="0" w:line="360" w:lineRule="auto"/>
              <w:jc w:val="both"/>
              <w:rPr>
                <w:rFonts w:ascii="Book Antiqua" w:eastAsiaTheme="minorEastAsia" w:hAnsi="Book Antiqua"/>
                <w:sz w:val="24"/>
                <w:szCs w:val="24"/>
                <w:lang w:eastAsia="zh-CN"/>
              </w:rPr>
            </w:pPr>
            <w:r>
              <w:rPr>
                <w:rFonts w:ascii="Book Antiqua" w:hAnsi="Book Antiqua"/>
                <w:sz w:val="24"/>
                <w:szCs w:val="24"/>
              </w:rPr>
              <w:t>0.000</w:t>
            </w:r>
            <w:r w:rsidRPr="00133362">
              <w:rPr>
                <w:rFonts w:ascii="Book Antiqua" w:eastAsiaTheme="minorEastAsia" w:hAnsi="Book Antiqua" w:hint="eastAsia"/>
                <w:sz w:val="24"/>
                <w:szCs w:val="24"/>
                <w:vertAlign w:val="superscript"/>
                <w:lang w:eastAsia="zh-CN"/>
              </w:rPr>
              <w:t>a</w:t>
            </w:r>
          </w:p>
        </w:tc>
      </w:tr>
    </w:tbl>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Pr="00E9472B" w:rsidRDefault="00B42D7B" w:rsidP="00E9472B">
      <w:pPr>
        <w:spacing w:after="0" w:line="360" w:lineRule="auto"/>
        <w:jc w:val="both"/>
        <w:rPr>
          <w:rFonts w:ascii="Book Antiqua" w:hAnsi="Book Antiqua"/>
          <w:b/>
          <w:sz w:val="24"/>
          <w:szCs w:val="24"/>
        </w:rPr>
      </w:pPr>
    </w:p>
    <w:p w:rsidR="00B42D7B" w:rsidRDefault="00B42D7B" w:rsidP="00E9472B">
      <w:pPr>
        <w:spacing w:after="0" w:line="360" w:lineRule="auto"/>
        <w:jc w:val="both"/>
        <w:rPr>
          <w:rFonts w:ascii="Book Antiqua" w:eastAsiaTheme="minorEastAsia" w:hAnsi="Book Antiqua"/>
          <w:b/>
          <w:sz w:val="24"/>
          <w:szCs w:val="24"/>
          <w:lang w:eastAsia="zh-CN"/>
        </w:rPr>
      </w:pPr>
    </w:p>
    <w:p w:rsidR="00133362" w:rsidRDefault="00133362" w:rsidP="00E9472B">
      <w:pPr>
        <w:spacing w:after="0" w:line="360" w:lineRule="auto"/>
        <w:jc w:val="both"/>
        <w:rPr>
          <w:rFonts w:ascii="Book Antiqua" w:eastAsiaTheme="minorEastAsia" w:hAnsi="Book Antiqua"/>
          <w:b/>
          <w:sz w:val="24"/>
          <w:szCs w:val="24"/>
          <w:lang w:eastAsia="zh-CN"/>
        </w:rPr>
      </w:pPr>
    </w:p>
    <w:p w:rsidR="00133362" w:rsidRDefault="00133362" w:rsidP="00E9472B">
      <w:pPr>
        <w:spacing w:after="0" w:line="360" w:lineRule="auto"/>
        <w:jc w:val="both"/>
        <w:rPr>
          <w:rFonts w:ascii="Book Antiqua" w:eastAsiaTheme="minorEastAsia" w:hAnsi="Book Antiqua"/>
          <w:b/>
          <w:sz w:val="24"/>
          <w:szCs w:val="24"/>
          <w:lang w:eastAsia="zh-CN"/>
        </w:rPr>
      </w:pPr>
    </w:p>
    <w:p w:rsidR="00133362" w:rsidRDefault="00133362" w:rsidP="00E9472B">
      <w:pPr>
        <w:spacing w:after="0" w:line="360" w:lineRule="auto"/>
        <w:jc w:val="both"/>
        <w:rPr>
          <w:rFonts w:ascii="Book Antiqua" w:eastAsiaTheme="minorEastAsia" w:hAnsi="Book Antiqua"/>
          <w:b/>
          <w:sz w:val="24"/>
          <w:szCs w:val="24"/>
          <w:lang w:eastAsia="zh-CN"/>
        </w:rPr>
      </w:pPr>
    </w:p>
    <w:p w:rsidR="00133362" w:rsidRDefault="00133362" w:rsidP="00E9472B">
      <w:pPr>
        <w:spacing w:after="0" w:line="360" w:lineRule="auto"/>
        <w:jc w:val="both"/>
        <w:rPr>
          <w:rFonts w:ascii="Book Antiqua" w:eastAsiaTheme="minorEastAsia" w:hAnsi="Book Antiqua"/>
          <w:b/>
          <w:sz w:val="24"/>
          <w:szCs w:val="24"/>
          <w:lang w:eastAsia="zh-CN"/>
        </w:rPr>
      </w:pPr>
    </w:p>
    <w:p w:rsidR="00133362" w:rsidRDefault="00133362" w:rsidP="00E9472B">
      <w:pPr>
        <w:spacing w:after="0" w:line="360" w:lineRule="auto"/>
        <w:jc w:val="both"/>
        <w:rPr>
          <w:rFonts w:ascii="Book Antiqua" w:eastAsiaTheme="minorEastAsia" w:hAnsi="Book Antiqua"/>
          <w:b/>
          <w:sz w:val="24"/>
          <w:szCs w:val="24"/>
          <w:lang w:eastAsia="zh-CN"/>
        </w:rPr>
      </w:pPr>
    </w:p>
    <w:p w:rsidR="00133362" w:rsidRDefault="00133362" w:rsidP="00E9472B">
      <w:pPr>
        <w:spacing w:after="0" w:line="360" w:lineRule="auto"/>
        <w:jc w:val="both"/>
        <w:rPr>
          <w:rFonts w:ascii="Book Antiqua" w:eastAsiaTheme="minorEastAsia" w:hAnsi="Book Antiqua"/>
          <w:b/>
          <w:sz w:val="24"/>
          <w:szCs w:val="24"/>
          <w:lang w:eastAsia="zh-CN"/>
        </w:rPr>
      </w:pPr>
    </w:p>
    <w:p w:rsidR="00133362" w:rsidRDefault="00133362" w:rsidP="00E9472B">
      <w:pPr>
        <w:spacing w:after="0" w:line="360" w:lineRule="auto"/>
        <w:jc w:val="both"/>
        <w:rPr>
          <w:rFonts w:ascii="Book Antiqua" w:eastAsiaTheme="minorEastAsia" w:hAnsi="Book Antiqua"/>
          <w:b/>
          <w:sz w:val="24"/>
          <w:szCs w:val="24"/>
          <w:lang w:eastAsia="zh-CN"/>
        </w:rPr>
      </w:pPr>
    </w:p>
    <w:p w:rsidR="00133362" w:rsidRPr="00133362" w:rsidRDefault="00133362" w:rsidP="00E9472B">
      <w:pPr>
        <w:spacing w:after="0" w:line="360" w:lineRule="auto"/>
        <w:jc w:val="both"/>
        <w:rPr>
          <w:rFonts w:ascii="Book Antiqua" w:eastAsiaTheme="minorEastAsia" w:hAnsi="Book Antiqua"/>
          <w:b/>
          <w:sz w:val="24"/>
          <w:szCs w:val="24"/>
          <w:lang w:eastAsia="zh-CN"/>
        </w:rPr>
      </w:pPr>
    </w:p>
    <w:p w:rsidR="00B42D7B" w:rsidRPr="00133362" w:rsidRDefault="00133362" w:rsidP="00E9472B">
      <w:pPr>
        <w:spacing w:after="0" w:line="360" w:lineRule="auto"/>
        <w:jc w:val="both"/>
        <w:rPr>
          <w:rFonts w:ascii="Book Antiqua" w:eastAsiaTheme="minorEastAsia" w:hAnsi="Book Antiqua"/>
          <w:bCs/>
          <w:sz w:val="24"/>
          <w:szCs w:val="24"/>
          <w:lang w:eastAsia="zh-CN"/>
        </w:rPr>
      </w:pPr>
      <w:proofErr w:type="spellStart"/>
      <w:proofErr w:type="gramStart"/>
      <w:r w:rsidRPr="002A3B54">
        <w:rPr>
          <w:rFonts w:ascii="Book Antiqua" w:eastAsiaTheme="minorEastAsia" w:hAnsi="Book Antiqua" w:hint="eastAsia"/>
          <w:sz w:val="24"/>
          <w:szCs w:val="24"/>
          <w:vertAlign w:val="superscript"/>
          <w:lang w:eastAsia="zh-CN"/>
        </w:rPr>
        <w:t>a</w:t>
      </w:r>
      <w:r w:rsidRPr="002A3B54">
        <w:rPr>
          <w:rFonts w:ascii="Book Antiqua" w:hAnsi="Book Antiqua"/>
          <w:i/>
          <w:sz w:val="24"/>
          <w:szCs w:val="24"/>
        </w:rPr>
        <w:t>P</w:t>
      </w:r>
      <w:proofErr w:type="spellEnd"/>
      <w:proofErr w:type="gramEnd"/>
      <w:r w:rsidRPr="002A3B54">
        <w:rPr>
          <w:rFonts w:ascii="Book Antiqua" w:hAnsi="Book Antiqua"/>
          <w:sz w:val="24"/>
          <w:szCs w:val="24"/>
        </w:rPr>
        <w:t xml:space="preserve"> value ≤</w:t>
      </w:r>
      <w:r w:rsidRPr="002A3B54">
        <w:rPr>
          <w:rFonts w:ascii="Book Antiqua" w:eastAsiaTheme="minorEastAsia" w:hAnsi="Book Antiqua" w:hint="eastAsia"/>
          <w:sz w:val="24"/>
          <w:szCs w:val="24"/>
          <w:lang w:eastAsia="zh-CN"/>
        </w:rPr>
        <w:t xml:space="preserve"> </w:t>
      </w:r>
      <w:r w:rsidRPr="002A3B54">
        <w:rPr>
          <w:rFonts w:ascii="Book Antiqua" w:hAnsi="Book Antiqua"/>
          <w:sz w:val="24"/>
          <w:szCs w:val="24"/>
        </w:rPr>
        <w:t>0.05</w:t>
      </w:r>
      <w:r w:rsidRPr="002A3B54">
        <w:rPr>
          <w:rFonts w:ascii="Book Antiqua" w:eastAsiaTheme="minorEastAsia" w:hAnsi="Book Antiqua" w:hint="eastAsia"/>
          <w:sz w:val="24"/>
          <w:szCs w:val="24"/>
          <w:lang w:eastAsia="zh-CN"/>
        </w:rPr>
        <w:t>.</w:t>
      </w:r>
      <w:r>
        <w:rPr>
          <w:rFonts w:ascii="Book Antiqua" w:eastAsiaTheme="minorEastAsia" w:hAnsi="Book Antiqua" w:hint="eastAsia"/>
          <w:sz w:val="24"/>
          <w:szCs w:val="24"/>
          <w:lang w:eastAsia="zh-CN"/>
        </w:rPr>
        <w:t xml:space="preserve"> </w:t>
      </w:r>
      <w:r w:rsidR="00B42D7B" w:rsidRPr="00E9472B">
        <w:rPr>
          <w:rFonts w:ascii="Book Antiqua" w:hAnsi="Book Antiqua"/>
          <w:bCs/>
          <w:sz w:val="24"/>
          <w:szCs w:val="24"/>
        </w:rPr>
        <w:t>MGI</w:t>
      </w:r>
      <w:r>
        <w:rPr>
          <w:rFonts w:ascii="Book Antiqua" w:eastAsiaTheme="minorEastAsia" w:hAnsi="Book Antiqua" w:hint="eastAsia"/>
          <w:bCs/>
          <w:sz w:val="24"/>
          <w:szCs w:val="24"/>
          <w:lang w:eastAsia="zh-CN"/>
        </w:rPr>
        <w:t>:</w:t>
      </w:r>
      <w:r w:rsidR="00B42D7B" w:rsidRPr="00E9472B">
        <w:rPr>
          <w:rFonts w:ascii="Book Antiqua" w:hAnsi="Book Antiqua"/>
          <w:bCs/>
          <w:sz w:val="24"/>
          <w:szCs w:val="24"/>
        </w:rPr>
        <w:t xml:space="preserve"> </w:t>
      </w:r>
      <w:r w:rsidRPr="00E9472B">
        <w:rPr>
          <w:rFonts w:ascii="Book Antiqua" w:hAnsi="Book Antiqua"/>
          <w:bCs/>
          <w:sz w:val="24"/>
          <w:szCs w:val="24"/>
        </w:rPr>
        <w:t>M</w:t>
      </w:r>
      <w:r w:rsidR="00B42D7B" w:rsidRPr="00E9472B">
        <w:rPr>
          <w:rFonts w:ascii="Book Antiqua" w:hAnsi="Book Antiqua"/>
          <w:bCs/>
          <w:sz w:val="24"/>
          <w:szCs w:val="24"/>
        </w:rPr>
        <w:t>odified gingival index; PI</w:t>
      </w:r>
      <w:r>
        <w:rPr>
          <w:rFonts w:ascii="Book Antiqua" w:eastAsiaTheme="minorEastAsia" w:hAnsi="Book Antiqua" w:hint="eastAsia"/>
          <w:bCs/>
          <w:sz w:val="24"/>
          <w:szCs w:val="24"/>
          <w:lang w:eastAsia="zh-CN"/>
        </w:rPr>
        <w:t>:</w:t>
      </w:r>
      <w:r w:rsidRPr="00E9472B">
        <w:rPr>
          <w:rFonts w:ascii="Book Antiqua" w:hAnsi="Book Antiqua"/>
          <w:bCs/>
          <w:sz w:val="24"/>
          <w:szCs w:val="24"/>
        </w:rPr>
        <w:t xml:space="preserve"> P</w:t>
      </w:r>
      <w:r w:rsidR="00B42D7B" w:rsidRPr="00E9472B">
        <w:rPr>
          <w:rFonts w:ascii="Book Antiqua" w:hAnsi="Book Antiqua"/>
          <w:bCs/>
          <w:sz w:val="24"/>
          <w:szCs w:val="24"/>
        </w:rPr>
        <w:t>laque index; CI</w:t>
      </w:r>
      <w:r>
        <w:rPr>
          <w:rFonts w:ascii="Book Antiqua" w:eastAsiaTheme="minorEastAsia" w:hAnsi="Book Antiqua" w:hint="eastAsia"/>
          <w:bCs/>
          <w:sz w:val="24"/>
          <w:szCs w:val="24"/>
          <w:lang w:eastAsia="zh-CN"/>
        </w:rPr>
        <w:t>:</w:t>
      </w:r>
      <w:r w:rsidR="00B42D7B" w:rsidRPr="00E9472B">
        <w:rPr>
          <w:rFonts w:ascii="Book Antiqua" w:hAnsi="Book Antiqua"/>
          <w:bCs/>
          <w:sz w:val="24"/>
          <w:szCs w:val="24"/>
        </w:rPr>
        <w:t xml:space="preserve"> </w:t>
      </w:r>
      <w:r w:rsidRPr="00E9472B">
        <w:rPr>
          <w:rFonts w:ascii="Book Antiqua" w:hAnsi="Book Antiqua"/>
          <w:bCs/>
          <w:sz w:val="24"/>
          <w:szCs w:val="24"/>
        </w:rPr>
        <w:t>C</w:t>
      </w:r>
      <w:r w:rsidR="00B42D7B" w:rsidRPr="00E9472B">
        <w:rPr>
          <w:rFonts w:ascii="Book Antiqua" w:hAnsi="Book Antiqua"/>
          <w:bCs/>
          <w:sz w:val="24"/>
          <w:szCs w:val="24"/>
        </w:rPr>
        <w:t xml:space="preserve">alculus </w:t>
      </w:r>
      <w:r w:rsidR="00AA130C" w:rsidRPr="00E9472B">
        <w:rPr>
          <w:rFonts w:ascii="Book Antiqua" w:hAnsi="Book Antiqua"/>
          <w:bCs/>
          <w:sz w:val="24"/>
          <w:szCs w:val="24"/>
        </w:rPr>
        <w:t>index; BOP</w:t>
      </w:r>
      <w:r>
        <w:rPr>
          <w:rFonts w:ascii="Book Antiqua" w:eastAsiaTheme="minorEastAsia" w:hAnsi="Book Antiqua" w:hint="eastAsia"/>
          <w:bCs/>
          <w:sz w:val="24"/>
          <w:szCs w:val="24"/>
          <w:lang w:eastAsia="zh-CN"/>
        </w:rPr>
        <w:t>:</w:t>
      </w:r>
      <w:r w:rsidR="00B42D7B" w:rsidRPr="00E9472B">
        <w:rPr>
          <w:rFonts w:ascii="Book Antiqua" w:hAnsi="Book Antiqua"/>
          <w:bCs/>
          <w:sz w:val="24"/>
          <w:szCs w:val="24"/>
        </w:rPr>
        <w:t xml:space="preserve"> Bleeding on probing; PPD</w:t>
      </w:r>
      <w:r>
        <w:rPr>
          <w:rFonts w:ascii="Book Antiqua" w:eastAsiaTheme="minorEastAsia" w:hAnsi="Book Antiqua" w:hint="eastAsia"/>
          <w:bCs/>
          <w:sz w:val="24"/>
          <w:szCs w:val="24"/>
          <w:lang w:eastAsia="zh-CN"/>
        </w:rPr>
        <w:t>:</w:t>
      </w:r>
      <w:r w:rsidR="00B42D7B" w:rsidRPr="00E9472B">
        <w:rPr>
          <w:rFonts w:ascii="Book Antiqua" w:hAnsi="Book Antiqua"/>
          <w:bCs/>
          <w:sz w:val="24"/>
          <w:szCs w:val="24"/>
        </w:rPr>
        <w:t xml:space="preserve"> </w:t>
      </w:r>
      <w:r w:rsidRPr="00E9472B">
        <w:rPr>
          <w:rFonts w:ascii="Book Antiqua" w:hAnsi="Book Antiqua"/>
          <w:bCs/>
          <w:sz w:val="24"/>
          <w:szCs w:val="24"/>
        </w:rPr>
        <w:t>P</w:t>
      </w:r>
      <w:r w:rsidR="00B42D7B" w:rsidRPr="00E9472B">
        <w:rPr>
          <w:rFonts w:ascii="Book Antiqua" w:hAnsi="Book Antiqua"/>
          <w:bCs/>
          <w:sz w:val="24"/>
          <w:szCs w:val="24"/>
        </w:rPr>
        <w:t>robing pocket depth; CAL</w:t>
      </w:r>
      <w:r>
        <w:rPr>
          <w:rFonts w:ascii="Book Antiqua" w:eastAsiaTheme="minorEastAsia" w:hAnsi="Book Antiqua" w:hint="eastAsia"/>
          <w:bCs/>
          <w:sz w:val="24"/>
          <w:szCs w:val="24"/>
          <w:lang w:eastAsia="zh-CN"/>
        </w:rPr>
        <w:t>:</w:t>
      </w:r>
      <w:r w:rsidR="00B42D7B" w:rsidRPr="00E9472B">
        <w:rPr>
          <w:rFonts w:ascii="Book Antiqua" w:hAnsi="Book Antiqua"/>
          <w:bCs/>
          <w:sz w:val="24"/>
          <w:szCs w:val="24"/>
        </w:rPr>
        <w:t xml:space="preserve"> </w:t>
      </w:r>
      <w:r w:rsidRPr="00E9472B">
        <w:rPr>
          <w:rFonts w:ascii="Book Antiqua" w:hAnsi="Book Antiqua"/>
          <w:bCs/>
          <w:sz w:val="24"/>
          <w:szCs w:val="24"/>
        </w:rPr>
        <w:t>C</w:t>
      </w:r>
      <w:r w:rsidR="00B42D7B" w:rsidRPr="00E9472B">
        <w:rPr>
          <w:rFonts w:ascii="Book Antiqua" w:hAnsi="Book Antiqua"/>
          <w:bCs/>
          <w:sz w:val="24"/>
          <w:szCs w:val="24"/>
        </w:rPr>
        <w:t>linical attachment loss</w:t>
      </w:r>
      <w:r>
        <w:rPr>
          <w:rFonts w:ascii="Book Antiqua" w:eastAsiaTheme="minorEastAsia" w:hAnsi="Book Antiqua" w:hint="eastAsia"/>
          <w:bCs/>
          <w:sz w:val="24"/>
          <w:szCs w:val="24"/>
          <w:lang w:eastAsia="zh-CN"/>
        </w:rPr>
        <w:t>.</w:t>
      </w:r>
    </w:p>
    <w:p w:rsidR="006F02F1" w:rsidRPr="00E9472B" w:rsidRDefault="0018364B" w:rsidP="00E9472B">
      <w:pPr>
        <w:spacing w:after="0" w:line="360" w:lineRule="auto"/>
        <w:jc w:val="both"/>
        <w:rPr>
          <w:rFonts w:ascii="Book Antiqua" w:hAnsi="Book Antiqua"/>
          <w:b/>
          <w:bCs/>
          <w:sz w:val="24"/>
          <w:szCs w:val="24"/>
        </w:rPr>
      </w:pPr>
      <w:r w:rsidRPr="00E9472B">
        <w:rPr>
          <w:rFonts w:ascii="Book Antiqua" w:hAnsi="Book Antiqua"/>
          <w:b/>
          <w:bCs/>
          <w:sz w:val="24"/>
          <w:szCs w:val="24"/>
        </w:rPr>
        <w:lastRenderedPageBreak/>
        <w:t>Table 7</w:t>
      </w:r>
      <w:r w:rsidR="00E9472B">
        <w:rPr>
          <w:rFonts w:ascii="Book Antiqua" w:hAnsi="Book Antiqua"/>
          <w:b/>
          <w:bCs/>
          <w:sz w:val="24"/>
          <w:szCs w:val="24"/>
        </w:rPr>
        <w:t xml:space="preserve"> </w:t>
      </w:r>
      <w:r w:rsidR="00B42D7B" w:rsidRPr="00E9472B">
        <w:rPr>
          <w:rFonts w:ascii="Book Antiqua" w:hAnsi="Book Antiqua"/>
          <w:b/>
          <w:bCs/>
          <w:sz w:val="24"/>
          <w:szCs w:val="24"/>
        </w:rPr>
        <w:t>Mean difference (</w:t>
      </w:r>
      <w:r w:rsidR="008E3A53" w:rsidRPr="00E9472B">
        <w:rPr>
          <w:rFonts w:ascii="Book Antiqua" w:hAnsi="Book Antiqua"/>
          <w:b/>
          <w:bCs/>
          <w:sz w:val="24"/>
          <w:szCs w:val="24"/>
        </w:rPr>
        <w:t>m</w:t>
      </w:r>
      <w:r w:rsidR="00B42D7B" w:rsidRPr="00E9472B">
        <w:rPr>
          <w:rFonts w:ascii="Book Antiqua" w:hAnsi="Book Antiqua"/>
          <w:b/>
          <w:bCs/>
          <w:sz w:val="24"/>
          <w:szCs w:val="24"/>
        </w:rPr>
        <w:t>ean</w:t>
      </w:r>
      <w:r w:rsidR="00422976">
        <w:rPr>
          <w:rFonts w:ascii="Book Antiqua" w:hAnsi="Book Antiqua"/>
          <w:b/>
          <w:bCs/>
          <w:sz w:val="24"/>
          <w:szCs w:val="24"/>
        </w:rPr>
        <w:t xml:space="preserve"> ± </w:t>
      </w:r>
      <w:r w:rsidR="008E3A53">
        <w:rPr>
          <w:rFonts w:ascii="Book Antiqua" w:hAnsi="Book Antiqua"/>
          <w:b/>
          <w:bCs/>
          <w:sz w:val="24"/>
          <w:szCs w:val="24"/>
        </w:rPr>
        <w:t>S</w:t>
      </w:r>
      <w:r w:rsidR="00B42D7B" w:rsidRPr="00E9472B">
        <w:rPr>
          <w:rFonts w:ascii="Book Antiqua" w:hAnsi="Book Antiqua"/>
          <w:b/>
          <w:bCs/>
          <w:sz w:val="24"/>
          <w:szCs w:val="24"/>
        </w:rPr>
        <w:t xml:space="preserve">D) in systemic parameters from baseline to fourth </w:t>
      </w:r>
      <w:r w:rsidR="00AA130C" w:rsidRPr="00E9472B">
        <w:rPr>
          <w:rFonts w:ascii="Book Antiqua" w:hAnsi="Book Antiqua"/>
          <w:b/>
          <w:bCs/>
          <w:sz w:val="24"/>
          <w:szCs w:val="24"/>
        </w:rPr>
        <w:t>month re</w:t>
      </w:r>
      <w:r w:rsidR="00B42D7B" w:rsidRPr="00E9472B">
        <w:rPr>
          <w:rFonts w:ascii="Book Antiqua" w:hAnsi="Book Antiqua"/>
          <w:b/>
          <w:bCs/>
          <w:sz w:val="24"/>
          <w:szCs w:val="24"/>
        </w:rPr>
        <w:t xml:space="preserve">-evaluation for case </w:t>
      </w:r>
      <w:r w:rsidR="008E3A53">
        <w:rPr>
          <w:rFonts w:ascii="Book Antiqua" w:eastAsiaTheme="minorEastAsia" w:hAnsi="Book Antiqua" w:hint="eastAsia"/>
          <w:b/>
          <w:bCs/>
          <w:sz w:val="24"/>
          <w:szCs w:val="24"/>
          <w:lang w:eastAsia="zh-CN"/>
        </w:rPr>
        <w:t>and</w:t>
      </w:r>
      <w:r w:rsidR="00B42D7B" w:rsidRPr="00E9472B">
        <w:rPr>
          <w:rFonts w:ascii="Book Antiqua" w:hAnsi="Book Antiqua"/>
          <w:b/>
          <w:bCs/>
          <w:sz w:val="24"/>
          <w:szCs w:val="24"/>
        </w:rPr>
        <w:t xml:space="preserve"> control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9472B" w:rsidRPr="00E9472B" w:rsidTr="008E3A53">
        <w:tc>
          <w:tcPr>
            <w:tcW w:w="2394" w:type="dxa"/>
          </w:tcPr>
          <w:p w:rsidR="00B42D7B" w:rsidRPr="00E9472B" w:rsidRDefault="008E3A53" w:rsidP="00E9472B">
            <w:pPr>
              <w:pStyle w:val="Default"/>
              <w:spacing w:line="360" w:lineRule="auto"/>
              <w:jc w:val="both"/>
              <w:rPr>
                <w:rFonts w:ascii="Book Antiqua" w:hAnsi="Book Antiqua"/>
                <w:color w:val="auto"/>
              </w:rPr>
            </w:pPr>
            <w:r w:rsidRPr="00E9472B">
              <w:rPr>
                <w:rFonts w:ascii="Book Antiqua" w:hAnsi="Book Antiqua"/>
                <w:b/>
                <w:bCs/>
                <w:color w:val="auto"/>
              </w:rPr>
              <w:t xml:space="preserve">Parameters </w:t>
            </w:r>
          </w:p>
          <w:p w:rsidR="00B42D7B" w:rsidRPr="00E9472B" w:rsidRDefault="00B42D7B" w:rsidP="00E9472B">
            <w:pPr>
              <w:spacing w:after="0" w:line="360" w:lineRule="auto"/>
              <w:jc w:val="both"/>
              <w:rPr>
                <w:rFonts w:ascii="Book Antiqua" w:hAnsi="Book Antiqua"/>
                <w:sz w:val="24"/>
                <w:szCs w:val="24"/>
              </w:rPr>
            </w:pPr>
          </w:p>
        </w:tc>
        <w:tc>
          <w:tcPr>
            <w:tcW w:w="2394" w:type="dxa"/>
          </w:tcPr>
          <w:p w:rsidR="00B42D7B" w:rsidRPr="008E3A53" w:rsidRDefault="008E3A53" w:rsidP="008E3A53">
            <w:pPr>
              <w:pStyle w:val="Default"/>
              <w:spacing w:line="360" w:lineRule="auto"/>
              <w:jc w:val="both"/>
              <w:rPr>
                <w:rFonts w:ascii="Book Antiqua" w:eastAsiaTheme="minorEastAsia" w:hAnsi="Book Antiqua"/>
                <w:b/>
                <w:color w:val="auto"/>
                <w:lang w:eastAsia="zh-CN"/>
              </w:rPr>
            </w:pPr>
            <w:r w:rsidRPr="00E9472B">
              <w:rPr>
                <w:rFonts w:ascii="Book Antiqua" w:hAnsi="Book Antiqua"/>
                <w:b/>
                <w:color w:val="auto"/>
              </w:rPr>
              <w:t xml:space="preserve">Mean difference in case group </w:t>
            </w:r>
          </w:p>
        </w:tc>
        <w:tc>
          <w:tcPr>
            <w:tcW w:w="2394" w:type="dxa"/>
          </w:tcPr>
          <w:p w:rsidR="00B42D7B" w:rsidRPr="008E3A53" w:rsidRDefault="008E3A53" w:rsidP="008E3A53">
            <w:pPr>
              <w:pStyle w:val="Default"/>
              <w:spacing w:line="360" w:lineRule="auto"/>
              <w:jc w:val="both"/>
              <w:rPr>
                <w:rFonts w:ascii="Book Antiqua" w:eastAsiaTheme="minorEastAsia" w:hAnsi="Book Antiqua"/>
                <w:b/>
                <w:color w:val="auto"/>
                <w:lang w:eastAsia="zh-CN"/>
              </w:rPr>
            </w:pPr>
            <w:r w:rsidRPr="00E9472B">
              <w:rPr>
                <w:rFonts w:ascii="Book Antiqua" w:hAnsi="Book Antiqua"/>
                <w:b/>
                <w:color w:val="auto"/>
              </w:rPr>
              <w:t>Me</w:t>
            </w:r>
            <w:r>
              <w:rPr>
                <w:rFonts w:ascii="Book Antiqua" w:hAnsi="Book Antiqua"/>
                <w:b/>
                <w:color w:val="auto"/>
              </w:rPr>
              <w:t xml:space="preserve">an difference in control group </w:t>
            </w:r>
          </w:p>
        </w:tc>
        <w:tc>
          <w:tcPr>
            <w:tcW w:w="2394" w:type="dxa"/>
          </w:tcPr>
          <w:p w:rsidR="00B42D7B" w:rsidRPr="00E9472B" w:rsidRDefault="008E3A53" w:rsidP="00E9472B">
            <w:pPr>
              <w:pStyle w:val="Default"/>
              <w:spacing w:line="360" w:lineRule="auto"/>
              <w:jc w:val="both"/>
              <w:rPr>
                <w:rFonts w:ascii="Book Antiqua" w:hAnsi="Book Antiqua"/>
                <w:color w:val="auto"/>
              </w:rPr>
            </w:pPr>
            <w:r w:rsidRPr="008E3A53">
              <w:rPr>
                <w:rFonts w:ascii="Book Antiqua" w:hAnsi="Book Antiqua"/>
                <w:b/>
                <w:bCs/>
                <w:i/>
                <w:color w:val="auto"/>
              </w:rPr>
              <w:t>P</w:t>
            </w:r>
            <w:r w:rsidRPr="00E9472B">
              <w:rPr>
                <w:rFonts w:ascii="Book Antiqua" w:hAnsi="Book Antiqua"/>
                <w:b/>
                <w:bCs/>
                <w:color w:val="auto"/>
              </w:rPr>
              <w:t xml:space="preserve"> value</w:t>
            </w:r>
          </w:p>
          <w:p w:rsidR="00B42D7B" w:rsidRPr="00E9472B" w:rsidRDefault="00B42D7B" w:rsidP="00E9472B">
            <w:pPr>
              <w:spacing w:after="0" w:line="360" w:lineRule="auto"/>
              <w:jc w:val="both"/>
              <w:rPr>
                <w:rFonts w:ascii="Book Antiqua" w:hAnsi="Book Antiqua"/>
                <w:sz w:val="24"/>
                <w:szCs w:val="24"/>
              </w:rPr>
            </w:pPr>
          </w:p>
        </w:tc>
      </w:tr>
      <w:tr w:rsidR="00E9472B" w:rsidRPr="00E9472B" w:rsidTr="008E3A53">
        <w:tc>
          <w:tcPr>
            <w:tcW w:w="2394" w:type="dxa"/>
          </w:tcPr>
          <w:p w:rsidR="00B42D7B" w:rsidRPr="008E3A53" w:rsidRDefault="008E3A53" w:rsidP="008E3A53">
            <w:pPr>
              <w:pStyle w:val="Default"/>
              <w:spacing w:line="360" w:lineRule="auto"/>
              <w:jc w:val="both"/>
              <w:rPr>
                <w:rFonts w:ascii="Book Antiqua" w:eastAsiaTheme="minorEastAsia" w:hAnsi="Book Antiqua"/>
                <w:color w:val="auto"/>
                <w:lang w:eastAsia="zh-CN"/>
              </w:rPr>
            </w:pPr>
            <w:r>
              <w:rPr>
                <w:rFonts w:ascii="Book Antiqua" w:hAnsi="Book Antiqua"/>
                <w:color w:val="auto"/>
              </w:rPr>
              <w:t>FBG (mg</w:t>
            </w:r>
            <w:r w:rsidR="00B42D7B" w:rsidRPr="00E9472B">
              <w:rPr>
                <w:rFonts w:ascii="Book Antiqua" w:hAnsi="Book Antiqua"/>
                <w:color w:val="auto"/>
              </w:rPr>
              <w:t>/</w:t>
            </w:r>
            <w:proofErr w:type="spellStart"/>
            <w:r w:rsidR="00B42D7B" w:rsidRPr="00E9472B">
              <w:rPr>
                <w:rFonts w:ascii="Book Antiqua" w:hAnsi="Book Antiqua"/>
                <w:color w:val="auto"/>
              </w:rPr>
              <w:t>d</w:t>
            </w:r>
            <w:r w:rsidRPr="00E9472B">
              <w:rPr>
                <w:rFonts w:ascii="Book Antiqua" w:hAnsi="Book Antiqua"/>
                <w:color w:val="auto"/>
              </w:rPr>
              <w:t>L</w:t>
            </w:r>
            <w:proofErr w:type="spellEnd"/>
            <w:r>
              <w:rPr>
                <w:rFonts w:ascii="Book Antiqua" w:hAnsi="Book Antiqua"/>
                <w:color w:val="auto"/>
              </w:rPr>
              <w:t xml:space="preserve">) </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3.90</w:t>
            </w:r>
            <w:r w:rsidR="00422976">
              <w:rPr>
                <w:rFonts w:ascii="Book Antiqua" w:hAnsi="Book Antiqua"/>
                <w:sz w:val="24"/>
                <w:szCs w:val="24"/>
              </w:rPr>
              <w:t xml:space="preserve"> ± </w:t>
            </w:r>
            <w:r w:rsidRPr="00E9472B">
              <w:rPr>
                <w:rFonts w:ascii="Book Antiqua" w:hAnsi="Book Antiqua"/>
                <w:sz w:val="24"/>
                <w:szCs w:val="24"/>
              </w:rPr>
              <w:t>8.48</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-1.66</w:t>
            </w:r>
            <w:r w:rsidR="00422976">
              <w:rPr>
                <w:rFonts w:ascii="Book Antiqua" w:hAnsi="Book Antiqua"/>
                <w:sz w:val="24"/>
                <w:szCs w:val="24"/>
              </w:rPr>
              <w:t xml:space="preserve"> ± </w:t>
            </w:r>
            <w:r w:rsidRPr="00E9472B">
              <w:rPr>
                <w:rFonts w:ascii="Book Antiqua" w:hAnsi="Book Antiqua"/>
                <w:sz w:val="24"/>
                <w:szCs w:val="24"/>
              </w:rPr>
              <w:t>6.04</w:t>
            </w:r>
          </w:p>
        </w:tc>
        <w:tc>
          <w:tcPr>
            <w:tcW w:w="2394" w:type="dxa"/>
            <w:vAlign w:val="center"/>
          </w:tcPr>
          <w:p w:rsidR="00B42D7B" w:rsidRPr="008E3A53" w:rsidRDefault="00B42D7B" w:rsidP="008E3A53">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0.005</w:t>
            </w:r>
            <w:r w:rsidR="008E3A53" w:rsidRPr="008E3A53">
              <w:rPr>
                <w:rFonts w:ascii="Book Antiqua" w:eastAsiaTheme="minorEastAsia" w:hAnsi="Book Antiqua" w:hint="eastAsia"/>
                <w:sz w:val="24"/>
                <w:szCs w:val="24"/>
                <w:vertAlign w:val="superscript"/>
                <w:lang w:eastAsia="zh-CN"/>
              </w:rPr>
              <w:t>a</w:t>
            </w:r>
          </w:p>
        </w:tc>
      </w:tr>
      <w:tr w:rsidR="00E9472B" w:rsidRPr="00E9472B" w:rsidTr="008E3A53">
        <w:tc>
          <w:tcPr>
            <w:tcW w:w="2394" w:type="dxa"/>
          </w:tcPr>
          <w:p w:rsidR="00B42D7B" w:rsidRPr="008E3A53" w:rsidRDefault="008E3A53" w:rsidP="00E9472B">
            <w:pPr>
              <w:pStyle w:val="Default"/>
              <w:spacing w:line="360" w:lineRule="auto"/>
              <w:jc w:val="both"/>
              <w:rPr>
                <w:rFonts w:ascii="Book Antiqua" w:eastAsiaTheme="minorEastAsia" w:hAnsi="Book Antiqua"/>
                <w:color w:val="auto"/>
                <w:lang w:eastAsia="zh-CN"/>
              </w:rPr>
            </w:pPr>
            <w:r>
              <w:rPr>
                <w:rFonts w:ascii="Book Antiqua" w:hAnsi="Book Antiqua"/>
                <w:color w:val="auto"/>
              </w:rPr>
              <w:t>HBA1</w:t>
            </w:r>
            <w:r w:rsidR="00BD4F71">
              <w:rPr>
                <w:rFonts w:ascii="Book Antiqua" w:hAnsi="Book Antiqua"/>
                <w:color w:val="auto"/>
              </w:rPr>
              <w:t>c</w:t>
            </w:r>
            <w:r>
              <w:rPr>
                <w:rFonts w:ascii="Book Antiqua" w:hAnsi="Book Antiqua"/>
                <w:color w:val="auto"/>
              </w:rPr>
              <w:t xml:space="preserve"> (%) </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0.22</w:t>
            </w:r>
            <w:r w:rsidR="00422976">
              <w:rPr>
                <w:rFonts w:ascii="Book Antiqua" w:hAnsi="Book Antiqua"/>
                <w:sz w:val="24"/>
                <w:szCs w:val="24"/>
              </w:rPr>
              <w:t xml:space="preserve"> ± </w:t>
            </w:r>
            <w:r w:rsidRPr="00E9472B">
              <w:rPr>
                <w:rFonts w:ascii="Book Antiqua" w:hAnsi="Book Antiqua"/>
                <w:sz w:val="24"/>
                <w:szCs w:val="24"/>
              </w:rPr>
              <w:t>0.11</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-0.056</w:t>
            </w:r>
            <w:r w:rsidR="00422976">
              <w:rPr>
                <w:rFonts w:ascii="Book Antiqua" w:hAnsi="Book Antiqua"/>
                <w:sz w:val="24"/>
                <w:szCs w:val="24"/>
              </w:rPr>
              <w:t xml:space="preserve"> ± </w:t>
            </w:r>
            <w:r w:rsidRPr="00E9472B">
              <w:rPr>
                <w:rFonts w:ascii="Book Antiqua" w:hAnsi="Book Antiqua"/>
                <w:sz w:val="24"/>
                <w:szCs w:val="24"/>
              </w:rPr>
              <w:t>0.10</w:t>
            </w:r>
          </w:p>
        </w:tc>
        <w:tc>
          <w:tcPr>
            <w:tcW w:w="2394" w:type="dxa"/>
            <w:vAlign w:val="center"/>
          </w:tcPr>
          <w:p w:rsidR="00B42D7B" w:rsidRPr="008E3A53" w:rsidRDefault="00B42D7B" w:rsidP="008E3A53">
            <w:pPr>
              <w:spacing w:after="0" w:line="360" w:lineRule="auto"/>
              <w:jc w:val="both"/>
              <w:rPr>
                <w:rFonts w:ascii="Book Antiqua" w:eastAsiaTheme="minorEastAsia" w:hAnsi="Book Antiqua"/>
                <w:sz w:val="24"/>
                <w:szCs w:val="24"/>
                <w:lang w:eastAsia="zh-CN"/>
              </w:rPr>
            </w:pPr>
            <w:r w:rsidRPr="00E9472B">
              <w:rPr>
                <w:rFonts w:ascii="Book Antiqua" w:hAnsi="Book Antiqua"/>
                <w:sz w:val="24"/>
                <w:szCs w:val="24"/>
              </w:rPr>
              <w:t>0.000</w:t>
            </w:r>
            <w:r w:rsidR="008E3A53" w:rsidRPr="008E3A53">
              <w:rPr>
                <w:rFonts w:ascii="Book Antiqua" w:eastAsiaTheme="minorEastAsia" w:hAnsi="Book Antiqua" w:hint="eastAsia"/>
                <w:sz w:val="24"/>
                <w:szCs w:val="24"/>
                <w:vertAlign w:val="superscript"/>
                <w:lang w:eastAsia="zh-CN"/>
              </w:rPr>
              <w:t>a</w:t>
            </w:r>
          </w:p>
        </w:tc>
      </w:tr>
      <w:tr w:rsidR="00E9472B" w:rsidRPr="00E9472B" w:rsidTr="008E3A53">
        <w:tc>
          <w:tcPr>
            <w:tcW w:w="2394" w:type="dxa"/>
          </w:tcPr>
          <w:p w:rsidR="00B42D7B" w:rsidRPr="008E3A53" w:rsidRDefault="008E3A53" w:rsidP="008E3A53">
            <w:pPr>
              <w:pStyle w:val="Default"/>
              <w:spacing w:line="360" w:lineRule="auto"/>
              <w:jc w:val="both"/>
              <w:rPr>
                <w:rFonts w:ascii="Book Antiqua" w:eastAsiaTheme="minorEastAsia" w:hAnsi="Book Antiqua"/>
                <w:color w:val="auto"/>
                <w:lang w:eastAsia="zh-CN"/>
              </w:rPr>
            </w:pPr>
            <w:r>
              <w:rPr>
                <w:rFonts w:ascii="Book Antiqua" w:hAnsi="Book Antiqua"/>
                <w:color w:val="auto"/>
              </w:rPr>
              <w:t xml:space="preserve">TC (mg%) </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4.16</w:t>
            </w:r>
            <w:r w:rsidR="00422976">
              <w:rPr>
                <w:rFonts w:ascii="Book Antiqua" w:hAnsi="Book Antiqua"/>
                <w:sz w:val="24"/>
                <w:szCs w:val="24"/>
              </w:rPr>
              <w:t xml:space="preserve"> ± </w:t>
            </w:r>
            <w:r w:rsidRPr="00E9472B">
              <w:rPr>
                <w:rFonts w:ascii="Book Antiqua" w:hAnsi="Book Antiqua"/>
                <w:sz w:val="24"/>
                <w:szCs w:val="24"/>
              </w:rPr>
              <w:t>23.66</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-6.43</w:t>
            </w:r>
            <w:r w:rsidR="00422976">
              <w:rPr>
                <w:rFonts w:ascii="Book Antiqua" w:hAnsi="Book Antiqua"/>
                <w:sz w:val="24"/>
                <w:szCs w:val="24"/>
              </w:rPr>
              <w:t xml:space="preserve"> ± </w:t>
            </w:r>
            <w:r w:rsidRPr="00E9472B">
              <w:rPr>
                <w:rFonts w:ascii="Book Antiqua" w:hAnsi="Book Antiqua"/>
                <w:sz w:val="24"/>
                <w:szCs w:val="24"/>
              </w:rPr>
              <w:t>16.38</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0.048</w:t>
            </w:r>
            <w:r w:rsidR="008E3A53" w:rsidRPr="008E3A53">
              <w:rPr>
                <w:rFonts w:ascii="Book Antiqua" w:eastAsiaTheme="minorEastAsia" w:hAnsi="Book Antiqua" w:hint="eastAsia"/>
                <w:sz w:val="24"/>
                <w:szCs w:val="24"/>
                <w:vertAlign w:val="superscript"/>
                <w:lang w:eastAsia="zh-CN"/>
              </w:rPr>
              <w:t>a</w:t>
            </w:r>
          </w:p>
        </w:tc>
      </w:tr>
      <w:tr w:rsidR="00E9472B" w:rsidRPr="00E9472B" w:rsidTr="008E3A53">
        <w:tc>
          <w:tcPr>
            <w:tcW w:w="2394" w:type="dxa"/>
          </w:tcPr>
          <w:p w:rsidR="00B42D7B" w:rsidRPr="008E3A53" w:rsidRDefault="008E3A53" w:rsidP="008E3A53">
            <w:pPr>
              <w:pStyle w:val="Default"/>
              <w:spacing w:line="360" w:lineRule="auto"/>
              <w:jc w:val="both"/>
              <w:rPr>
                <w:rFonts w:ascii="Book Antiqua" w:eastAsiaTheme="minorEastAsia" w:hAnsi="Book Antiqua"/>
                <w:color w:val="auto"/>
                <w:lang w:eastAsia="zh-CN"/>
              </w:rPr>
            </w:pPr>
            <w:r>
              <w:rPr>
                <w:rFonts w:ascii="Book Antiqua" w:hAnsi="Book Antiqua"/>
                <w:color w:val="auto"/>
              </w:rPr>
              <w:t xml:space="preserve">TG (mg%) </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2.70</w:t>
            </w:r>
            <w:r w:rsidR="00422976">
              <w:rPr>
                <w:rFonts w:ascii="Book Antiqua" w:hAnsi="Book Antiqua"/>
                <w:sz w:val="24"/>
                <w:szCs w:val="24"/>
              </w:rPr>
              <w:t xml:space="preserve"> ± </w:t>
            </w:r>
            <w:r w:rsidRPr="00E9472B">
              <w:rPr>
                <w:rFonts w:ascii="Book Antiqua" w:hAnsi="Book Antiqua"/>
                <w:sz w:val="24"/>
                <w:szCs w:val="24"/>
              </w:rPr>
              <w:t>27.71</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4.50</w:t>
            </w:r>
            <w:r w:rsidR="00422976">
              <w:rPr>
                <w:rFonts w:ascii="Book Antiqua" w:hAnsi="Book Antiqua"/>
                <w:sz w:val="24"/>
                <w:szCs w:val="24"/>
              </w:rPr>
              <w:t xml:space="preserve"> ± </w:t>
            </w:r>
            <w:r w:rsidRPr="00E9472B">
              <w:rPr>
                <w:rFonts w:ascii="Book Antiqua" w:hAnsi="Book Antiqua"/>
                <w:sz w:val="24"/>
                <w:szCs w:val="24"/>
              </w:rPr>
              <w:t>27.65</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0.802</w:t>
            </w:r>
          </w:p>
        </w:tc>
      </w:tr>
      <w:tr w:rsidR="00E9472B" w:rsidRPr="00E9472B" w:rsidTr="008E3A53">
        <w:tc>
          <w:tcPr>
            <w:tcW w:w="2394" w:type="dxa"/>
          </w:tcPr>
          <w:p w:rsidR="00B42D7B" w:rsidRPr="008E3A53" w:rsidRDefault="008E3A53" w:rsidP="008E3A53">
            <w:pPr>
              <w:pStyle w:val="Default"/>
              <w:spacing w:line="360" w:lineRule="auto"/>
              <w:jc w:val="both"/>
              <w:rPr>
                <w:rFonts w:ascii="Book Antiqua" w:eastAsiaTheme="minorEastAsia" w:hAnsi="Book Antiqua"/>
                <w:color w:val="auto"/>
                <w:lang w:eastAsia="zh-CN"/>
              </w:rPr>
            </w:pPr>
            <w:r>
              <w:rPr>
                <w:rFonts w:ascii="Book Antiqua" w:hAnsi="Book Antiqua"/>
                <w:color w:val="auto"/>
              </w:rPr>
              <w:t xml:space="preserve">HDL (mg%) </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-1.16</w:t>
            </w:r>
            <w:r w:rsidR="00422976">
              <w:rPr>
                <w:rFonts w:ascii="Book Antiqua" w:hAnsi="Book Antiqua"/>
                <w:sz w:val="24"/>
                <w:szCs w:val="24"/>
              </w:rPr>
              <w:t xml:space="preserve"> ± </w:t>
            </w:r>
            <w:r w:rsidRPr="00E9472B">
              <w:rPr>
                <w:rFonts w:ascii="Book Antiqua" w:hAnsi="Book Antiqua"/>
                <w:sz w:val="24"/>
                <w:szCs w:val="24"/>
              </w:rPr>
              <w:t>7.54</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w:t>
            </w:r>
            <w:r w:rsidR="00422976">
              <w:rPr>
                <w:rFonts w:ascii="Book Antiqua" w:hAnsi="Book Antiqua"/>
                <w:sz w:val="24"/>
                <w:szCs w:val="24"/>
              </w:rPr>
              <w:t xml:space="preserve"> ± </w:t>
            </w:r>
            <w:r w:rsidRPr="00E9472B">
              <w:rPr>
                <w:rFonts w:ascii="Book Antiqua" w:hAnsi="Book Antiqua"/>
                <w:sz w:val="24"/>
                <w:szCs w:val="24"/>
              </w:rPr>
              <w:t>3.05</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0.436</w:t>
            </w:r>
          </w:p>
        </w:tc>
      </w:tr>
      <w:tr w:rsidR="00E9472B" w:rsidRPr="00E9472B" w:rsidTr="008E3A53">
        <w:tc>
          <w:tcPr>
            <w:tcW w:w="2394" w:type="dxa"/>
          </w:tcPr>
          <w:p w:rsidR="00B42D7B" w:rsidRPr="008E3A53" w:rsidRDefault="008E3A53" w:rsidP="008E3A53">
            <w:pPr>
              <w:pStyle w:val="Default"/>
              <w:spacing w:line="360" w:lineRule="auto"/>
              <w:jc w:val="both"/>
              <w:rPr>
                <w:rFonts w:ascii="Book Antiqua" w:eastAsiaTheme="minorEastAsia" w:hAnsi="Book Antiqua"/>
                <w:color w:val="auto"/>
                <w:lang w:eastAsia="zh-CN"/>
              </w:rPr>
            </w:pPr>
            <w:r>
              <w:rPr>
                <w:rFonts w:ascii="Book Antiqua" w:hAnsi="Book Antiqua"/>
                <w:color w:val="auto"/>
              </w:rPr>
              <w:t xml:space="preserve">LDL (mg%) </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5.93</w:t>
            </w:r>
            <w:r w:rsidR="00422976">
              <w:rPr>
                <w:rFonts w:ascii="Book Antiqua" w:hAnsi="Book Antiqua"/>
                <w:sz w:val="24"/>
                <w:szCs w:val="24"/>
              </w:rPr>
              <w:t xml:space="preserve"> ± </w:t>
            </w:r>
            <w:r w:rsidRPr="00E9472B">
              <w:rPr>
                <w:rFonts w:ascii="Book Antiqua" w:hAnsi="Book Antiqua"/>
                <w:sz w:val="24"/>
                <w:szCs w:val="24"/>
              </w:rPr>
              <w:t>19.81</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-7.16</w:t>
            </w:r>
            <w:r w:rsidR="00422976">
              <w:rPr>
                <w:rFonts w:ascii="Book Antiqua" w:hAnsi="Book Antiqua"/>
                <w:sz w:val="24"/>
                <w:szCs w:val="24"/>
              </w:rPr>
              <w:t xml:space="preserve"> ± </w:t>
            </w:r>
            <w:r w:rsidRPr="00E9472B">
              <w:rPr>
                <w:rFonts w:ascii="Book Antiqua" w:hAnsi="Book Antiqua"/>
                <w:sz w:val="24"/>
                <w:szCs w:val="24"/>
              </w:rPr>
              <w:t>16.02</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0.007</w:t>
            </w:r>
            <w:r w:rsidR="008E3A53" w:rsidRPr="008E3A53">
              <w:rPr>
                <w:rFonts w:ascii="Book Antiqua" w:eastAsiaTheme="minorEastAsia" w:hAnsi="Book Antiqua" w:hint="eastAsia"/>
                <w:sz w:val="24"/>
                <w:szCs w:val="24"/>
                <w:vertAlign w:val="superscript"/>
                <w:lang w:eastAsia="zh-CN"/>
              </w:rPr>
              <w:t>a</w:t>
            </w:r>
          </w:p>
        </w:tc>
      </w:tr>
      <w:tr w:rsidR="00E9472B" w:rsidRPr="00E9472B" w:rsidTr="008E3A53">
        <w:tc>
          <w:tcPr>
            <w:tcW w:w="2394" w:type="dxa"/>
          </w:tcPr>
          <w:p w:rsidR="00B42D7B" w:rsidRPr="008E3A53" w:rsidRDefault="008E3A53" w:rsidP="00E9472B">
            <w:pPr>
              <w:pStyle w:val="Default"/>
              <w:spacing w:line="360" w:lineRule="auto"/>
              <w:jc w:val="both"/>
              <w:rPr>
                <w:rFonts w:ascii="Book Antiqua" w:eastAsiaTheme="minorEastAsia" w:hAnsi="Book Antiqua"/>
                <w:color w:val="auto"/>
                <w:lang w:eastAsia="zh-CN"/>
              </w:rPr>
            </w:pPr>
            <w:r>
              <w:rPr>
                <w:rFonts w:ascii="Book Antiqua" w:hAnsi="Book Antiqua"/>
                <w:color w:val="auto"/>
              </w:rPr>
              <w:t xml:space="preserve">VLDL (mg%) </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0.65</w:t>
            </w:r>
            <w:r w:rsidR="00422976">
              <w:rPr>
                <w:rFonts w:ascii="Book Antiqua" w:hAnsi="Book Antiqua"/>
                <w:sz w:val="24"/>
                <w:szCs w:val="24"/>
              </w:rPr>
              <w:t xml:space="preserve"> ± </w:t>
            </w:r>
            <w:r w:rsidRPr="00E9472B">
              <w:rPr>
                <w:rFonts w:ascii="Book Antiqua" w:hAnsi="Book Antiqua"/>
                <w:sz w:val="24"/>
                <w:szCs w:val="24"/>
              </w:rPr>
              <w:t>5.38</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0.96</w:t>
            </w:r>
            <w:r w:rsidR="00422976">
              <w:rPr>
                <w:rFonts w:ascii="Book Antiqua" w:hAnsi="Book Antiqua"/>
                <w:sz w:val="24"/>
                <w:szCs w:val="24"/>
              </w:rPr>
              <w:t xml:space="preserve"> ± </w:t>
            </w:r>
            <w:r w:rsidRPr="00E9472B">
              <w:rPr>
                <w:rFonts w:ascii="Book Antiqua" w:hAnsi="Book Antiqua"/>
                <w:sz w:val="24"/>
                <w:szCs w:val="24"/>
              </w:rPr>
              <w:t>5.50</w:t>
            </w:r>
          </w:p>
        </w:tc>
        <w:tc>
          <w:tcPr>
            <w:tcW w:w="2394" w:type="dxa"/>
            <w:vAlign w:val="center"/>
          </w:tcPr>
          <w:p w:rsidR="00B42D7B" w:rsidRPr="00E9472B" w:rsidRDefault="00B42D7B" w:rsidP="00E9472B">
            <w:pPr>
              <w:spacing w:after="0" w:line="360" w:lineRule="auto"/>
              <w:jc w:val="both"/>
              <w:rPr>
                <w:rFonts w:ascii="Book Antiqua" w:hAnsi="Book Antiqua"/>
                <w:sz w:val="24"/>
                <w:szCs w:val="24"/>
              </w:rPr>
            </w:pPr>
            <w:r w:rsidRPr="00E9472B">
              <w:rPr>
                <w:rFonts w:ascii="Book Antiqua" w:hAnsi="Book Antiqua"/>
                <w:sz w:val="24"/>
                <w:szCs w:val="24"/>
              </w:rPr>
              <w:t>0.824</w:t>
            </w:r>
          </w:p>
        </w:tc>
      </w:tr>
    </w:tbl>
    <w:p w:rsidR="00B42D7B" w:rsidRPr="00BD4F71" w:rsidRDefault="008E3A53" w:rsidP="00E9472B">
      <w:pPr>
        <w:spacing w:after="0" w:line="360" w:lineRule="auto"/>
        <w:jc w:val="both"/>
        <w:rPr>
          <w:rFonts w:ascii="Book Antiqua" w:eastAsiaTheme="minorEastAsia" w:hAnsi="Book Antiqua"/>
          <w:bCs/>
          <w:sz w:val="24"/>
          <w:szCs w:val="24"/>
          <w:lang w:eastAsia="zh-CN"/>
        </w:rPr>
      </w:pPr>
      <w:proofErr w:type="spellStart"/>
      <w:proofErr w:type="gramStart"/>
      <w:r w:rsidRPr="002A3B54">
        <w:rPr>
          <w:rFonts w:ascii="Book Antiqua" w:eastAsiaTheme="minorEastAsia" w:hAnsi="Book Antiqua" w:hint="eastAsia"/>
          <w:sz w:val="24"/>
          <w:szCs w:val="24"/>
          <w:vertAlign w:val="superscript"/>
          <w:lang w:eastAsia="zh-CN"/>
        </w:rPr>
        <w:t>a</w:t>
      </w:r>
      <w:r w:rsidRPr="002A3B54">
        <w:rPr>
          <w:rFonts w:ascii="Book Antiqua" w:hAnsi="Book Antiqua"/>
          <w:i/>
          <w:sz w:val="24"/>
          <w:szCs w:val="24"/>
        </w:rPr>
        <w:t>P</w:t>
      </w:r>
      <w:proofErr w:type="spellEnd"/>
      <w:proofErr w:type="gramEnd"/>
      <w:r w:rsidRPr="002A3B54">
        <w:rPr>
          <w:rFonts w:ascii="Book Antiqua" w:hAnsi="Book Antiqua"/>
          <w:sz w:val="24"/>
          <w:szCs w:val="24"/>
        </w:rPr>
        <w:t xml:space="preserve"> value ≤</w:t>
      </w:r>
      <w:r w:rsidRPr="002A3B54">
        <w:rPr>
          <w:rFonts w:ascii="Book Antiqua" w:eastAsiaTheme="minorEastAsia" w:hAnsi="Book Antiqua" w:hint="eastAsia"/>
          <w:sz w:val="24"/>
          <w:szCs w:val="24"/>
          <w:lang w:eastAsia="zh-CN"/>
        </w:rPr>
        <w:t xml:space="preserve"> </w:t>
      </w:r>
      <w:r w:rsidRPr="002A3B54">
        <w:rPr>
          <w:rFonts w:ascii="Book Antiqua" w:hAnsi="Book Antiqua"/>
          <w:sz w:val="24"/>
          <w:szCs w:val="24"/>
        </w:rPr>
        <w:t>0.05</w:t>
      </w:r>
      <w:r w:rsidRPr="002A3B54">
        <w:rPr>
          <w:rFonts w:ascii="Book Antiqua" w:eastAsiaTheme="minorEastAsia" w:hAnsi="Book Antiqua" w:hint="eastAsia"/>
          <w:sz w:val="24"/>
          <w:szCs w:val="24"/>
          <w:lang w:eastAsia="zh-CN"/>
        </w:rPr>
        <w:t>.</w:t>
      </w:r>
      <w:r>
        <w:rPr>
          <w:rFonts w:ascii="Book Antiqua" w:eastAsiaTheme="minorEastAsia" w:hAnsi="Book Antiqua" w:hint="eastAsia"/>
          <w:sz w:val="24"/>
          <w:szCs w:val="24"/>
          <w:lang w:eastAsia="zh-CN"/>
        </w:rPr>
        <w:t xml:space="preserve"> </w:t>
      </w:r>
      <w:r w:rsidR="00B42D7B" w:rsidRPr="00E9472B">
        <w:rPr>
          <w:rFonts w:ascii="Book Antiqua" w:hAnsi="Book Antiqua"/>
          <w:bCs/>
          <w:sz w:val="24"/>
          <w:szCs w:val="24"/>
        </w:rPr>
        <w:t>FBG</w:t>
      </w:r>
      <w:r>
        <w:rPr>
          <w:rFonts w:ascii="Book Antiqua" w:eastAsiaTheme="minorEastAsia" w:hAnsi="Book Antiqua" w:hint="eastAsia"/>
          <w:bCs/>
          <w:sz w:val="24"/>
          <w:szCs w:val="24"/>
          <w:lang w:eastAsia="zh-CN"/>
        </w:rPr>
        <w:t>:</w:t>
      </w:r>
      <w:r w:rsidR="00B42D7B" w:rsidRPr="00E9472B">
        <w:rPr>
          <w:rFonts w:ascii="Book Antiqua" w:hAnsi="Book Antiqua"/>
          <w:bCs/>
          <w:sz w:val="24"/>
          <w:szCs w:val="24"/>
        </w:rPr>
        <w:t xml:space="preserve"> </w:t>
      </w:r>
      <w:r w:rsidRPr="00E9472B">
        <w:rPr>
          <w:rFonts w:ascii="Book Antiqua" w:hAnsi="Book Antiqua"/>
          <w:bCs/>
          <w:sz w:val="24"/>
          <w:szCs w:val="24"/>
        </w:rPr>
        <w:t>F</w:t>
      </w:r>
      <w:r w:rsidR="00B42D7B" w:rsidRPr="00E9472B">
        <w:rPr>
          <w:rFonts w:ascii="Book Antiqua" w:hAnsi="Book Antiqua"/>
          <w:bCs/>
          <w:sz w:val="24"/>
          <w:szCs w:val="24"/>
        </w:rPr>
        <w:t>asting blood glucose; HBA1</w:t>
      </w:r>
      <w:r w:rsidRPr="00E9472B">
        <w:rPr>
          <w:rFonts w:ascii="Book Antiqua" w:hAnsi="Book Antiqua"/>
          <w:bCs/>
          <w:sz w:val="24"/>
          <w:szCs w:val="24"/>
        </w:rPr>
        <w:t>c</w:t>
      </w:r>
      <w:r>
        <w:rPr>
          <w:rFonts w:ascii="Book Antiqua" w:eastAsiaTheme="minorEastAsia" w:hAnsi="Book Antiqua" w:hint="eastAsia"/>
          <w:bCs/>
          <w:sz w:val="24"/>
          <w:szCs w:val="24"/>
          <w:lang w:eastAsia="zh-CN"/>
        </w:rPr>
        <w:t>:</w:t>
      </w:r>
      <w:r w:rsidR="00B42D7B" w:rsidRPr="00E9472B">
        <w:rPr>
          <w:rFonts w:ascii="Book Antiqua" w:hAnsi="Book Antiqua"/>
          <w:bCs/>
          <w:sz w:val="24"/>
          <w:szCs w:val="24"/>
        </w:rPr>
        <w:t xml:space="preserve"> </w:t>
      </w:r>
      <w:r w:rsidRPr="00E9472B">
        <w:rPr>
          <w:rFonts w:ascii="Book Antiqua" w:hAnsi="Book Antiqua"/>
          <w:bCs/>
          <w:sz w:val="24"/>
          <w:szCs w:val="24"/>
        </w:rPr>
        <w:t>G</w:t>
      </w:r>
      <w:r w:rsidR="00B42D7B" w:rsidRPr="00E9472B">
        <w:rPr>
          <w:rFonts w:ascii="Book Antiqua" w:hAnsi="Book Antiqua"/>
          <w:bCs/>
          <w:sz w:val="24"/>
          <w:szCs w:val="24"/>
        </w:rPr>
        <w:t>lycosylated hemoglobin</w:t>
      </w:r>
      <w:r>
        <w:rPr>
          <w:rFonts w:ascii="Book Antiqua" w:eastAsiaTheme="minorEastAsia" w:hAnsi="Book Antiqua" w:hint="eastAsia"/>
          <w:bCs/>
          <w:sz w:val="24"/>
          <w:szCs w:val="24"/>
          <w:lang w:eastAsia="zh-CN"/>
        </w:rPr>
        <w:t>;</w:t>
      </w:r>
      <w:r w:rsidR="00B42D7B" w:rsidRPr="00E9472B">
        <w:rPr>
          <w:rFonts w:ascii="Book Antiqua" w:hAnsi="Book Antiqua"/>
          <w:bCs/>
          <w:sz w:val="24"/>
          <w:szCs w:val="24"/>
        </w:rPr>
        <w:t xml:space="preserve"> TG</w:t>
      </w:r>
      <w:r>
        <w:rPr>
          <w:rFonts w:ascii="Book Antiqua" w:eastAsiaTheme="minorEastAsia" w:hAnsi="Book Antiqua" w:hint="eastAsia"/>
          <w:bCs/>
          <w:sz w:val="24"/>
          <w:szCs w:val="24"/>
          <w:lang w:eastAsia="zh-CN"/>
        </w:rPr>
        <w:t>:</w:t>
      </w:r>
      <w:r w:rsidR="00B42D7B" w:rsidRPr="00E9472B">
        <w:rPr>
          <w:rFonts w:ascii="Book Antiqua" w:hAnsi="Book Antiqua"/>
          <w:bCs/>
          <w:sz w:val="24"/>
          <w:szCs w:val="24"/>
        </w:rPr>
        <w:t xml:space="preserve"> </w:t>
      </w:r>
      <w:r w:rsidRPr="00E9472B">
        <w:rPr>
          <w:rFonts w:ascii="Book Antiqua" w:hAnsi="Book Antiqua"/>
          <w:bCs/>
          <w:sz w:val="24"/>
          <w:szCs w:val="24"/>
        </w:rPr>
        <w:t>T</w:t>
      </w:r>
      <w:r w:rsidR="00B42D7B" w:rsidRPr="00E9472B">
        <w:rPr>
          <w:rFonts w:ascii="Book Antiqua" w:hAnsi="Book Antiqua"/>
          <w:bCs/>
          <w:sz w:val="24"/>
          <w:szCs w:val="24"/>
        </w:rPr>
        <w:t>riglycerides; HDL</w:t>
      </w:r>
      <w:r>
        <w:rPr>
          <w:rFonts w:ascii="Book Antiqua" w:eastAsiaTheme="minorEastAsia" w:hAnsi="Book Antiqua" w:hint="eastAsia"/>
          <w:bCs/>
          <w:sz w:val="24"/>
          <w:szCs w:val="24"/>
          <w:lang w:eastAsia="zh-CN"/>
        </w:rPr>
        <w:t>:</w:t>
      </w:r>
      <w:r w:rsidR="00B42D7B" w:rsidRPr="00E9472B">
        <w:rPr>
          <w:rFonts w:ascii="Book Antiqua" w:hAnsi="Book Antiqua"/>
          <w:bCs/>
          <w:sz w:val="24"/>
          <w:szCs w:val="24"/>
        </w:rPr>
        <w:t xml:space="preserve"> </w:t>
      </w:r>
      <w:r w:rsidRPr="00E9472B">
        <w:rPr>
          <w:rFonts w:ascii="Book Antiqua" w:hAnsi="Book Antiqua"/>
          <w:bCs/>
          <w:sz w:val="24"/>
          <w:szCs w:val="24"/>
        </w:rPr>
        <w:t>H</w:t>
      </w:r>
      <w:r w:rsidR="00B42D7B" w:rsidRPr="00E9472B">
        <w:rPr>
          <w:rFonts w:ascii="Book Antiqua" w:hAnsi="Book Antiqua"/>
          <w:bCs/>
          <w:sz w:val="24"/>
          <w:szCs w:val="24"/>
        </w:rPr>
        <w:t>igh density lipoprotein; LDL</w:t>
      </w:r>
      <w:r>
        <w:rPr>
          <w:rFonts w:ascii="Book Antiqua" w:eastAsiaTheme="minorEastAsia" w:hAnsi="Book Antiqua" w:hint="eastAsia"/>
          <w:bCs/>
          <w:sz w:val="24"/>
          <w:szCs w:val="24"/>
          <w:lang w:eastAsia="zh-CN"/>
        </w:rPr>
        <w:t>:</w:t>
      </w:r>
      <w:r w:rsidR="00B42D7B" w:rsidRPr="00E9472B">
        <w:rPr>
          <w:rFonts w:ascii="Book Antiqua" w:hAnsi="Book Antiqua"/>
          <w:bCs/>
          <w:sz w:val="24"/>
          <w:szCs w:val="24"/>
        </w:rPr>
        <w:t xml:space="preserve"> </w:t>
      </w:r>
      <w:r w:rsidRPr="00E9472B">
        <w:rPr>
          <w:rFonts w:ascii="Book Antiqua" w:hAnsi="Book Antiqua"/>
          <w:bCs/>
          <w:sz w:val="24"/>
          <w:szCs w:val="24"/>
        </w:rPr>
        <w:t>L</w:t>
      </w:r>
      <w:r w:rsidR="00B42D7B" w:rsidRPr="00E9472B">
        <w:rPr>
          <w:rFonts w:ascii="Book Antiqua" w:hAnsi="Book Antiqua"/>
          <w:bCs/>
          <w:sz w:val="24"/>
          <w:szCs w:val="24"/>
        </w:rPr>
        <w:t>ow density lipoprotein; VLDL</w:t>
      </w:r>
      <w:r>
        <w:rPr>
          <w:rFonts w:ascii="Book Antiqua" w:eastAsiaTheme="minorEastAsia" w:hAnsi="Book Antiqua" w:hint="eastAsia"/>
          <w:bCs/>
          <w:sz w:val="24"/>
          <w:szCs w:val="24"/>
          <w:lang w:eastAsia="zh-CN"/>
        </w:rPr>
        <w:t>:</w:t>
      </w:r>
      <w:r w:rsidR="00B42D7B" w:rsidRPr="00E9472B">
        <w:rPr>
          <w:rFonts w:ascii="Book Antiqua" w:hAnsi="Book Antiqua"/>
          <w:bCs/>
          <w:sz w:val="24"/>
          <w:szCs w:val="24"/>
        </w:rPr>
        <w:t xml:space="preserve"> </w:t>
      </w:r>
      <w:r w:rsidRPr="00E9472B">
        <w:rPr>
          <w:rFonts w:ascii="Book Antiqua" w:hAnsi="Book Antiqua"/>
          <w:bCs/>
          <w:sz w:val="24"/>
          <w:szCs w:val="24"/>
        </w:rPr>
        <w:t>V</w:t>
      </w:r>
      <w:r w:rsidR="00B42D7B" w:rsidRPr="00E9472B">
        <w:rPr>
          <w:rFonts w:ascii="Book Antiqua" w:hAnsi="Book Antiqua"/>
          <w:bCs/>
          <w:sz w:val="24"/>
          <w:szCs w:val="24"/>
        </w:rPr>
        <w:t>ery low density lipoprotein</w:t>
      </w:r>
      <w:r>
        <w:rPr>
          <w:rFonts w:ascii="Book Antiqua" w:eastAsiaTheme="minorEastAsia" w:hAnsi="Book Antiqua" w:hint="eastAsia"/>
          <w:bCs/>
          <w:sz w:val="24"/>
          <w:szCs w:val="24"/>
          <w:lang w:eastAsia="zh-CN"/>
        </w:rPr>
        <w:t>.</w:t>
      </w:r>
    </w:p>
    <w:p w:rsidR="006422C9" w:rsidRPr="00E9472B" w:rsidRDefault="006422C9" w:rsidP="00E9472B">
      <w:pPr>
        <w:spacing w:after="0" w:line="360" w:lineRule="auto"/>
        <w:jc w:val="both"/>
        <w:rPr>
          <w:rFonts w:ascii="Book Antiqua" w:hAnsi="Book Antiqua"/>
          <w:b/>
          <w:sz w:val="24"/>
          <w:szCs w:val="24"/>
        </w:rPr>
      </w:pPr>
    </w:p>
    <w:p w:rsidR="00BD4F71" w:rsidRDefault="00BD4F71">
      <w:pPr>
        <w:rPr>
          <w:rFonts w:ascii="Book Antiqua" w:eastAsiaTheme="minorEastAsia" w:hAnsi="Book Antiqua"/>
          <w:b/>
          <w:sz w:val="24"/>
          <w:szCs w:val="24"/>
          <w:lang w:eastAsia="zh-CN"/>
        </w:rPr>
      </w:pPr>
      <w:r>
        <w:rPr>
          <w:rFonts w:ascii="Book Antiqua" w:eastAsiaTheme="minorEastAsia" w:hAnsi="Book Antiqua"/>
          <w:b/>
          <w:sz w:val="24"/>
          <w:szCs w:val="24"/>
          <w:lang w:eastAsia="zh-CN"/>
        </w:rPr>
        <w:br w:type="page"/>
      </w:r>
    </w:p>
    <w:p w:rsidR="006D46C3" w:rsidRPr="00E9472B" w:rsidRDefault="00BD4F71" w:rsidP="00E9472B">
      <w:pPr>
        <w:spacing w:after="0" w:line="360" w:lineRule="auto"/>
        <w:jc w:val="both"/>
        <w:rPr>
          <w:rFonts w:ascii="Book Antiqua" w:hAnsi="Book Antiqua"/>
          <w:b/>
          <w:sz w:val="24"/>
          <w:szCs w:val="24"/>
        </w:rPr>
      </w:pPr>
      <w:r w:rsidRPr="00E9472B">
        <w:rPr>
          <w:rFonts w:ascii="Book Antiqua" w:eastAsiaTheme="minorEastAsia" w:hAnsi="Book Antiqua"/>
          <w:b/>
          <w:sz w:val="24"/>
          <w:szCs w:val="24"/>
          <w:lang w:eastAsia="zh-CN"/>
        </w:rPr>
        <w:lastRenderedPageBreak/>
        <w:t>Figure 1</w:t>
      </w:r>
      <w:r w:rsidR="00B1591C" w:rsidRPr="00E9472B">
        <w:rPr>
          <w:rFonts w:ascii="Book Antiqua" w:hAnsi="Book Antiqua"/>
          <w:b/>
          <w:noProof/>
          <w:sz w:val="24"/>
          <w:szCs w:val="24"/>
        </w:rPr>
        <mc:AlternateContent>
          <mc:Choice Requires="wps">
            <w:drawing>
              <wp:anchor distT="0" distB="0" distL="114300" distR="114300" simplePos="0" relativeHeight="251684864" behindDoc="0" locked="0" layoutInCell="1" allowOverlap="1" wp14:anchorId="40B1C0A0" wp14:editId="7E37983B">
                <wp:simplePos x="0" y="0"/>
                <wp:positionH relativeFrom="column">
                  <wp:posOffset>2298065</wp:posOffset>
                </wp:positionH>
                <wp:positionV relativeFrom="paragraph">
                  <wp:posOffset>4688205</wp:posOffset>
                </wp:positionV>
                <wp:extent cx="1443990" cy="312420"/>
                <wp:effectExtent l="12065" t="8890" r="10795" b="1206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rsidR="00744476" w:rsidRPr="002A387B" w:rsidRDefault="00744476" w:rsidP="002A387B">
                            <w:pPr>
                              <w:pStyle w:val="Heading2"/>
                              <w:spacing w:before="0"/>
                              <w:jc w:val="center"/>
                              <w:rPr>
                                <w:rFonts w:ascii="Candara" w:hAnsi="Candara"/>
                                <w:color w:val="auto"/>
                              </w:rPr>
                            </w:pPr>
                            <w:r w:rsidRPr="002A387B">
                              <w:rPr>
                                <w:rFonts w:ascii="Candara" w:hAnsi="Candara"/>
                                <w:color w:val="auto"/>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left:0;text-align:left;margin-left:180.95pt;margin-top:369.15pt;width:113.7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" fillcolor="#a9c7fd">
                <v:textbox inset="3.6pt,,3.6pt">
                  <w:txbxContent>
                    <w:p w:rsidR="00744476" w:rsidRPr="002A387B" w:rsidRDefault="00744476" w:rsidP="002A387B">
                      <w:pPr>
                        <w:pStyle w:val="2"/>
                        <w:spacing w:before="0"/>
                        <w:jc w:val="center"/>
                        <w:rPr>
                          <w:rFonts w:ascii="Candara" w:hAnsi="Candara"/>
                          <w:color w:val="auto"/>
                        </w:rPr>
                      </w:pPr>
                      <w:r w:rsidRPr="002A387B">
                        <w:rPr>
                          <w:rFonts w:ascii="Candara" w:hAnsi="Candara"/>
                          <w:color w:val="auto"/>
                        </w:rPr>
                        <w:t>Follow-Up</w:t>
                      </w:r>
                    </w:p>
                  </w:txbxContent>
                </v:textbox>
              </v:roundrect>
            </w:pict>
          </mc:Fallback>
        </mc:AlternateContent>
      </w:r>
      <w:r w:rsidR="00B1591C" w:rsidRPr="00E9472B">
        <w:rPr>
          <w:rFonts w:ascii="Book Antiqua" w:hAnsi="Book Antiqua"/>
          <w:b/>
          <w:noProof/>
          <w:sz w:val="24"/>
          <w:szCs w:val="24"/>
        </w:rPr>
        <mc:AlternateContent>
          <mc:Choice Requires="wps">
            <w:drawing>
              <wp:anchor distT="36576" distB="36576" distL="36576" distR="36576" simplePos="0" relativeHeight="251688960" behindDoc="0" locked="0" layoutInCell="1" allowOverlap="1" wp14:anchorId="35D81508" wp14:editId="3DABA8A7">
                <wp:simplePos x="0" y="0"/>
                <wp:positionH relativeFrom="column">
                  <wp:posOffset>5047615</wp:posOffset>
                </wp:positionH>
                <wp:positionV relativeFrom="paragraph">
                  <wp:posOffset>5686425</wp:posOffset>
                </wp:positionV>
                <wp:extent cx="635" cy="461010"/>
                <wp:effectExtent l="56515" t="6985" r="57150" b="1778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397.45pt;margin-top:447.75pt;width:.05pt;height:36.3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">
                <v:stroke endarrow="block"/>
                <v:shadow color="#ccc"/>
              </v:shape>
            </w:pict>
          </mc:Fallback>
        </mc:AlternateContent>
      </w:r>
      <w:r w:rsidR="00B1591C" w:rsidRPr="00E9472B">
        <w:rPr>
          <w:rFonts w:ascii="Book Antiqua" w:hAnsi="Book Antiqua"/>
          <w:b/>
          <w:noProof/>
          <w:sz w:val="24"/>
          <w:szCs w:val="24"/>
        </w:rPr>
        <mc:AlternateContent>
          <mc:Choice Requires="wps">
            <w:drawing>
              <wp:anchor distT="36576" distB="36576" distL="36576" distR="36576" simplePos="0" relativeHeight="251687936" behindDoc="0" locked="0" layoutInCell="1" allowOverlap="1" wp14:anchorId="7D71D2D9" wp14:editId="12B2DA47">
                <wp:simplePos x="0" y="0"/>
                <wp:positionH relativeFrom="column">
                  <wp:posOffset>1079500</wp:posOffset>
                </wp:positionH>
                <wp:positionV relativeFrom="paragraph">
                  <wp:posOffset>5686425</wp:posOffset>
                </wp:positionV>
                <wp:extent cx="0" cy="461010"/>
                <wp:effectExtent l="60325" t="6985" r="53975" b="17780"/>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85pt;margin-top:447.75pt;width:0;height:36.3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8upw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">
                <v:stroke endarrow="block"/>
                <v:shadow color="#ccc"/>
              </v:shape>
            </w:pict>
          </mc:Fallback>
        </mc:AlternateContent>
      </w:r>
      <w:r w:rsidR="00B1591C" w:rsidRPr="00E9472B">
        <w:rPr>
          <w:rFonts w:ascii="Book Antiqua" w:hAnsi="Book Antiqua"/>
          <w:b/>
          <w:noProof/>
          <w:sz w:val="24"/>
          <w:szCs w:val="24"/>
        </w:rPr>
        <mc:AlternateContent>
          <mc:Choice Requires="wps">
            <w:drawing>
              <wp:anchor distT="0" distB="0" distL="114300" distR="114300" simplePos="0" relativeHeight="251676672" behindDoc="0" locked="0" layoutInCell="1" allowOverlap="1" wp14:anchorId="726C8A9D" wp14:editId="490EAB69">
                <wp:simplePos x="0" y="0"/>
                <wp:positionH relativeFrom="column">
                  <wp:posOffset>-417830</wp:posOffset>
                </wp:positionH>
                <wp:positionV relativeFrom="paragraph">
                  <wp:posOffset>6147435</wp:posOffset>
                </wp:positionV>
                <wp:extent cx="2843530" cy="742950"/>
                <wp:effectExtent l="10795" t="10795" r="12700" b="825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744476" w:rsidRDefault="00744476" w:rsidP="002A387B">
                            <w:pPr>
                              <w:rPr>
                                <w:rFonts w:cs="Calibri"/>
                              </w:rPr>
                            </w:pPr>
                            <w:r w:rsidRPr="00172316">
                              <w:rPr>
                                <w:rFonts w:ascii="Arial" w:hAnsi="Arial" w:cs="Arial"/>
                                <w:sz w:val="20"/>
                                <w:szCs w:val="20"/>
                                <w:lang w:val="en-CA"/>
                              </w:rPr>
                              <w:t>Analysed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30</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rPr>
                              <w:t></w:t>
                            </w:r>
                            <w:r>
                              <w:t> </w:t>
                            </w:r>
                            <w:r w:rsidRPr="00172316">
                              <w:rPr>
                                <w:rFonts w:ascii="Arial" w:hAnsi="Arial" w:cs="Arial"/>
                                <w:sz w:val="20"/>
                                <w:szCs w:val="20"/>
                                <w:lang w:val="en-CA"/>
                              </w:rPr>
                              <w:t>Excluded from analysis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32.9pt;margin-top:484.05pt;width:223.9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">
                <v:textbox inset=",7.2pt,,7.2pt">
                  <w:txbxContent>
                    <w:p w:rsidR="00744476" w:rsidRDefault="00744476" w:rsidP="002A387B">
                      <w:pPr>
                        <w:rPr>
                          <w:rFonts w:cs="Calibri"/>
                        </w:rPr>
                      </w:pPr>
                      <w:r w:rsidRPr="00172316">
                        <w:rPr>
                          <w:rFonts w:ascii="Arial" w:hAnsi="Arial" w:cs="Arial"/>
                          <w:sz w:val="20"/>
                          <w:szCs w:val="20"/>
                          <w:lang w:val="en-CA"/>
                        </w:rPr>
                        <w:t>Analysed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30</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rPr>
                        <w:t></w:t>
                      </w:r>
                      <w:r>
                        <w:t> </w:t>
                      </w:r>
                      <w:r w:rsidRPr="00172316">
                        <w:rPr>
                          <w:rFonts w:ascii="Arial" w:hAnsi="Arial" w:cs="Arial"/>
                          <w:sz w:val="20"/>
                          <w:szCs w:val="20"/>
                          <w:lang w:val="en-CA"/>
                        </w:rPr>
                        <w:t>Excluded from analysis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txbxContent>
                </v:textbox>
              </v:rect>
            </w:pict>
          </mc:Fallback>
        </mc:AlternateContent>
      </w:r>
      <w:r w:rsidR="00B1591C" w:rsidRPr="00E9472B">
        <w:rPr>
          <w:rFonts w:ascii="Book Antiqua" w:hAnsi="Book Antiqua"/>
          <w:b/>
          <w:noProof/>
          <w:sz w:val="24"/>
          <w:szCs w:val="24"/>
        </w:rPr>
        <mc:AlternateContent>
          <mc:Choice Requires="wps">
            <w:drawing>
              <wp:anchor distT="0" distB="0" distL="114300" distR="114300" simplePos="0" relativeHeight="251683840" behindDoc="0" locked="0" layoutInCell="1" allowOverlap="1" wp14:anchorId="52D2B715" wp14:editId="78C67598">
                <wp:simplePos x="0" y="0"/>
                <wp:positionH relativeFrom="column">
                  <wp:posOffset>2325370</wp:posOffset>
                </wp:positionH>
                <wp:positionV relativeFrom="paragraph">
                  <wp:posOffset>5902325</wp:posOffset>
                </wp:positionV>
                <wp:extent cx="1426845" cy="297180"/>
                <wp:effectExtent l="10795" t="13335" r="10160" b="1333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rsidR="00744476" w:rsidRPr="002A387B" w:rsidRDefault="00744476" w:rsidP="002A387B">
                            <w:pPr>
                              <w:pStyle w:val="Heading2"/>
                              <w:spacing w:before="0"/>
                              <w:jc w:val="center"/>
                              <w:rPr>
                                <w:rFonts w:ascii="Candara" w:hAnsi="Candara"/>
                                <w:color w:val="auto"/>
                              </w:rPr>
                            </w:pPr>
                            <w:r w:rsidRPr="002A387B">
                              <w:rPr>
                                <w:rFonts w:ascii="Candara" w:hAnsi="Candara"/>
                                <w:color w:val="auto"/>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8" style="position:absolute;left:0;text-align:left;margin-left:183.1pt;margin-top:464.75pt;width:112.35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" fillcolor="#a9c7fd">
                <v:textbox inset="3.6pt,,3.6pt">
                  <w:txbxContent>
                    <w:p w:rsidR="00744476" w:rsidRPr="002A387B" w:rsidRDefault="00744476" w:rsidP="002A387B">
                      <w:pPr>
                        <w:pStyle w:val="2"/>
                        <w:spacing w:before="0"/>
                        <w:jc w:val="center"/>
                        <w:rPr>
                          <w:rFonts w:ascii="Candara" w:hAnsi="Candara"/>
                          <w:color w:val="auto"/>
                        </w:rPr>
                      </w:pPr>
                      <w:r w:rsidRPr="002A387B">
                        <w:rPr>
                          <w:rFonts w:ascii="Candara" w:hAnsi="Candara"/>
                          <w:color w:val="auto"/>
                        </w:rPr>
                        <w:t>Analysis</w:t>
                      </w:r>
                    </w:p>
                  </w:txbxContent>
                </v:textbox>
              </v:roundrect>
            </w:pict>
          </mc:Fallback>
        </mc:AlternateContent>
      </w:r>
      <w:r w:rsidR="00B1591C" w:rsidRPr="00E9472B">
        <w:rPr>
          <w:rFonts w:ascii="Book Antiqua" w:hAnsi="Book Antiqua"/>
          <w:b/>
          <w:noProof/>
          <w:sz w:val="24"/>
          <w:szCs w:val="24"/>
        </w:rPr>
        <mc:AlternateContent>
          <mc:Choice Requires="wps">
            <w:drawing>
              <wp:anchor distT="0" distB="0" distL="114300" distR="114300" simplePos="0" relativeHeight="251681792" behindDoc="0" locked="0" layoutInCell="1" allowOverlap="1" wp14:anchorId="709A47AB" wp14:editId="69BC6A46">
                <wp:simplePos x="0" y="0"/>
                <wp:positionH relativeFrom="column">
                  <wp:posOffset>3599815</wp:posOffset>
                </wp:positionH>
                <wp:positionV relativeFrom="paragraph">
                  <wp:posOffset>6147435</wp:posOffset>
                </wp:positionV>
                <wp:extent cx="2843530" cy="742950"/>
                <wp:effectExtent l="8890" t="10795" r="5080" b="825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744476" w:rsidRDefault="00744476" w:rsidP="002A387B">
                            <w:pPr>
                              <w:rPr>
                                <w:rFonts w:cs="Calibri"/>
                              </w:rPr>
                            </w:pPr>
                            <w:r w:rsidRPr="00172316">
                              <w:rPr>
                                <w:rFonts w:ascii="Arial" w:hAnsi="Arial" w:cs="Arial"/>
                                <w:sz w:val="20"/>
                                <w:szCs w:val="20"/>
                                <w:lang w:val="en-CA"/>
                              </w:rPr>
                              <w:t>Analysed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30</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rPr>
                              <w:t></w:t>
                            </w:r>
                            <w:r>
                              <w:t> </w:t>
                            </w:r>
                            <w:r w:rsidRPr="00172316">
                              <w:rPr>
                                <w:rFonts w:ascii="Arial" w:hAnsi="Arial" w:cs="Arial"/>
                                <w:sz w:val="20"/>
                                <w:szCs w:val="20"/>
                                <w:lang w:val="en-CA"/>
                              </w:rPr>
                              <w:t>Excluded from analysis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p w:rsidR="00744476" w:rsidRDefault="00744476" w:rsidP="002A387B">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283.45pt;margin-top:484.05pt;width:223.9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">
                <v:textbox inset=",7.2pt,,7.2pt">
                  <w:txbxContent>
                    <w:p w:rsidR="00744476" w:rsidRDefault="00744476" w:rsidP="002A387B">
                      <w:pPr>
                        <w:rPr>
                          <w:rFonts w:cs="Calibri"/>
                        </w:rPr>
                      </w:pPr>
                      <w:r w:rsidRPr="00172316">
                        <w:rPr>
                          <w:rFonts w:ascii="Arial" w:hAnsi="Arial" w:cs="Arial"/>
                          <w:sz w:val="20"/>
                          <w:szCs w:val="20"/>
                          <w:lang w:val="en-CA"/>
                        </w:rPr>
                        <w:t>Analysed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30</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rPr>
                        <w:t></w:t>
                      </w:r>
                      <w:r>
                        <w:t> </w:t>
                      </w:r>
                      <w:r w:rsidRPr="00172316">
                        <w:rPr>
                          <w:rFonts w:ascii="Arial" w:hAnsi="Arial" w:cs="Arial"/>
                          <w:sz w:val="20"/>
                          <w:szCs w:val="20"/>
                          <w:lang w:val="en-CA"/>
                        </w:rPr>
                        <w:t>Excluded from analysis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p w:rsidR="00744476" w:rsidRDefault="00744476" w:rsidP="002A387B">
                      <w:pPr>
                        <w:rPr>
                          <w:rFonts w:cs="Calibri"/>
                        </w:rPr>
                      </w:pPr>
                    </w:p>
                  </w:txbxContent>
                </v:textbox>
              </v:rect>
            </w:pict>
          </mc:Fallback>
        </mc:AlternateContent>
      </w:r>
      <w:r w:rsidR="00B1591C" w:rsidRPr="00E9472B">
        <w:rPr>
          <w:rFonts w:ascii="Book Antiqua" w:hAnsi="Book Antiqua"/>
          <w:b/>
          <w:noProof/>
          <w:sz w:val="24"/>
          <w:szCs w:val="24"/>
        </w:rPr>
        <mc:AlternateContent>
          <mc:Choice Requires="wps">
            <w:drawing>
              <wp:anchor distT="0" distB="0" distL="114300" distR="114300" simplePos="0" relativeHeight="251679744" behindDoc="0" locked="0" layoutInCell="1" allowOverlap="1" wp14:anchorId="7C45E2B5" wp14:editId="20172D72">
                <wp:simplePos x="0" y="0"/>
                <wp:positionH relativeFrom="column">
                  <wp:posOffset>3599815</wp:posOffset>
                </wp:positionH>
                <wp:positionV relativeFrom="paragraph">
                  <wp:posOffset>4943475</wp:posOffset>
                </wp:positionV>
                <wp:extent cx="2843530" cy="742950"/>
                <wp:effectExtent l="8890" t="6985" r="5080" b="1206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744476" w:rsidRPr="00172316" w:rsidRDefault="00744476" w:rsidP="002A387B">
                            <w:pPr>
                              <w:rPr>
                                <w:rFonts w:ascii="Arial" w:hAnsi="Arial" w:cs="Arial"/>
                                <w:sz w:val="20"/>
                                <w:szCs w:val="20"/>
                                <w:lang w:val="en-CA"/>
                              </w:rPr>
                            </w:pPr>
                            <w:r w:rsidRPr="00172316">
                              <w:rPr>
                                <w:rFonts w:ascii="Arial" w:hAnsi="Arial" w:cs="Arial"/>
                                <w:sz w:val="20"/>
                                <w:szCs w:val="20"/>
                                <w:lang w:val="en-CA"/>
                              </w:rPr>
                              <w:t>Lost to follow-up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p w:rsidR="00744476" w:rsidRPr="00172316" w:rsidRDefault="00744476" w:rsidP="002A387B">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283.45pt;margin-top:389.25pt;width:223.9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">
                <v:textbox inset=",7.2pt,,7.2pt">
                  <w:txbxContent>
                    <w:p w:rsidR="00744476" w:rsidRPr="00172316" w:rsidRDefault="00744476" w:rsidP="002A387B">
                      <w:pPr>
                        <w:rPr>
                          <w:rFonts w:ascii="Arial" w:hAnsi="Arial" w:cs="Arial"/>
                          <w:sz w:val="20"/>
                          <w:szCs w:val="20"/>
                          <w:lang w:val="en-CA"/>
                        </w:rPr>
                      </w:pPr>
                      <w:r w:rsidRPr="00172316">
                        <w:rPr>
                          <w:rFonts w:ascii="Arial" w:hAnsi="Arial" w:cs="Arial"/>
                          <w:sz w:val="20"/>
                          <w:szCs w:val="20"/>
                          <w:lang w:val="en-CA"/>
                        </w:rPr>
                        <w:t>Lost to follow-up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p w:rsidR="00744476" w:rsidRPr="00172316" w:rsidRDefault="00744476" w:rsidP="002A387B">
                      <w:pPr>
                        <w:rPr>
                          <w:rFonts w:ascii="Arial" w:hAnsi="Arial" w:cs="Arial"/>
                          <w:sz w:val="20"/>
                          <w:szCs w:val="20"/>
                        </w:rPr>
                      </w:pPr>
                    </w:p>
                  </w:txbxContent>
                </v:textbox>
              </v:rect>
            </w:pict>
          </mc:Fallback>
        </mc:AlternateContent>
      </w:r>
      <w:r w:rsidR="00B1591C" w:rsidRPr="00E9472B">
        <w:rPr>
          <w:rFonts w:ascii="Book Antiqua" w:hAnsi="Book Antiqua"/>
          <w:b/>
          <w:noProof/>
          <w:sz w:val="24"/>
          <w:szCs w:val="24"/>
        </w:rPr>
        <mc:AlternateContent>
          <mc:Choice Requires="wps">
            <w:drawing>
              <wp:anchor distT="0" distB="0" distL="114300" distR="114300" simplePos="0" relativeHeight="251677696" behindDoc="0" locked="0" layoutInCell="1" allowOverlap="1" wp14:anchorId="34373346" wp14:editId="44B6DB7F">
                <wp:simplePos x="0" y="0"/>
                <wp:positionH relativeFrom="column">
                  <wp:posOffset>-387985</wp:posOffset>
                </wp:positionH>
                <wp:positionV relativeFrom="paragraph">
                  <wp:posOffset>4943475</wp:posOffset>
                </wp:positionV>
                <wp:extent cx="2847975" cy="742950"/>
                <wp:effectExtent l="12065" t="6985" r="6985" b="1206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42950"/>
                        </a:xfrm>
                        <a:prstGeom prst="rect">
                          <a:avLst/>
                        </a:prstGeom>
                        <a:solidFill>
                          <a:srgbClr val="FFFFFF"/>
                        </a:solidFill>
                        <a:ln w="9525">
                          <a:solidFill>
                            <a:srgbClr val="000000"/>
                          </a:solidFill>
                          <a:miter lim="800000"/>
                          <a:headEnd/>
                          <a:tailEnd/>
                        </a:ln>
                      </wps:spPr>
                      <wps:txbx>
                        <w:txbxContent>
                          <w:p w:rsidR="00744476" w:rsidRPr="00172316" w:rsidRDefault="00744476" w:rsidP="002A387B">
                            <w:pPr>
                              <w:rPr>
                                <w:rFonts w:ascii="Arial" w:hAnsi="Arial" w:cs="Arial"/>
                                <w:sz w:val="20"/>
                                <w:szCs w:val="20"/>
                                <w:lang w:val="en-CA"/>
                              </w:rPr>
                            </w:pPr>
                            <w:r w:rsidRPr="00172316">
                              <w:rPr>
                                <w:rFonts w:ascii="Arial" w:hAnsi="Arial" w:cs="Arial"/>
                                <w:sz w:val="20"/>
                                <w:szCs w:val="20"/>
                                <w:lang w:val="en-CA"/>
                              </w:rPr>
                              <w:t>Lost to follow-up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p w:rsidR="00744476" w:rsidRPr="00172316" w:rsidRDefault="00744476" w:rsidP="002A387B">
                            <w:pPr>
                              <w:rPr>
                                <w:rFonts w:ascii="Arial" w:hAnsi="Arial" w:cs="Arial"/>
                                <w:sz w:val="20"/>
                                <w:szCs w:val="20"/>
                              </w:rPr>
                            </w:pPr>
                            <w:r w:rsidRPr="00172316">
                              <w:rPr>
                                <w:rFonts w:ascii="Arial" w:hAnsi="Arial" w:cs="Arial"/>
                                <w:sz w:val="20"/>
                                <w:szCs w:val="20"/>
                                <w:lang w:val="en-CA"/>
                              </w:rPr>
                              <w:t>Discontinued intervention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Pr>
                                <w:rFonts w:ascii="Arial" w:hAnsi="Arial" w:cs="Arial"/>
                                <w:sz w:val="20"/>
                                <w:szCs w:val="20"/>
                                <w:lang w:val="en-CA"/>
                              </w:rPr>
                              <w:t>=</w:t>
                            </w:r>
                            <w:r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30.55pt;margin-top:389.25pt;width:224.25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">
                <v:textbox inset=",7.2pt,,7.2pt">
                  <w:txbxContent>
                    <w:p w:rsidR="00744476" w:rsidRPr="00172316" w:rsidRDefault="00744476" w:rsidP="002A387B">
                      <w:pPr>
                        <w:rPr>
                          <w:rFonts w:ascii="Arial" w:hAnsi="Arial" w:cs="Arial"/>
                          <w:sz w:val="20"/>
                          <w:szCs w:val="20"/>
                          <w:lang w:val="en-CA"/>
                        </w:rPr>
                      </w:pPr>
                      <w:r w:rsidRPr="00172316">
                        <w:rPr>
                          <w:rFonts w:ascii="Arial" w:hAnsi="Arial" w:cs="Arial"/>
                          <w:sz w:val="20"/>
                          <w:szCs w:val="20"/>
                          <w:lang w:val="en-CA"/>
                        </w:rPr>
                        <w:t>Lost to follow-up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p w:rsidR="00744476" w:rsidRPr="00172316" w:rsidRDefault="00744476" w:rsidP="002A387B">
                      <w:pPr>
                        <w:rPr>
                          <w:rFonts w:ascii="Arial" w:hAnsi="Arial" w:cs="Arial"/>
                          <w:sz w:val="20"/>
                          <w:szCs w:val="20"/>
                        </w:rPr>
                      </w:pPr>
                      <w:r w:rsidRPr="00172316">
                        <w:rPr>
                          <w:rFonts w:ascii="Arial" w:hAnsi="Arial" w:cs="Arial"/>
                          <w:sz w:val="20"/>
                          <w:szCs w:val="20"/>
                          <w:lang w:val="en-CA"/>
                        </w:rPr>
                        <w:t>Discontinued intervention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Pr>
                          <w:rFonts w:ascii="Arial" w:hAnsi="Arial" w:cs="Arial"/>
                          <w:sz w:val="20"/>
                          <w:szCs w:val="20"/>
                          <w:lang w:val="en-CA"/>
                        </w:rPr>
                        <w:t>=</w:t>
                      </w:r>
                      <w:r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txbxContent>
                </v:textbox>
              </v:rect>
            </w:pict>
          </mc:Fallback>
        </mc:AlternateContent>
      </w:r>
      <w:r w:rsidR="00B1591C" w:rsidRPr="00E9472B">
        <w:rPr>
          <w:rFonts w:ascii="Book Antiqua" w:hAnsi="Book Antiqua"/>
          <w:b/>
          <w:noProof/>
          <w:sz w:val="24"/>
          <w:szCs w:val="24"/>
        </w:rPr>
        <mc:AlternateContent>
          <mc:Choice Requires="wps">
            <w:drawing>
              <wp:anchor distT="36576" distB="36576" distL="36576" distR="36576" simplePos="0" relativeHeight="251686912" behindDoc="0" locked="0" layoutInCell="1" allowOverlap="1" wp14:anchorId="360F7386" wp14:editId="09CFB419">
                <wp:simplePos x="0" y="0"/>
                <wp:positionH relativeFrom="column">
                  <wp:posOffset>5020310</wp:posOffset>
                </wp:positionH>
                <wp:positionV relativeFrom="paragraph">
                  <wp:posOffset>4466590</wp:posOffset>
                </wp:positionV>
                <wp:extent cx="0" cy="476885"/>
                <wp:effectExtent l="57785" t="6350" r="56515" b="2159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395.3pt;margin-top:351.7pt;width:0;height:37.5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">
                <v:stroke endarrow="block"/>
                <v:shadow color="#ccc"/>
              </v:shape>
            </w:pict>
          </mc:Fallback>
        </mc:AlternateContent>
      </w:r>
      <w:r w:rsidR="00B1591C" w:rsidRPr="00E9472B">
        <w:rPr>
          <w:rFonts w:ascii="Book Antiqua" w:hAnsi="Book Antiqua"/>
          <w:b/>
          <w:noProof/>
          <w:sz w:val="24"/>
          <w:szCs w:val="24"/>
        </w:rPr>
        <mc:AlternateContent>
          <mc:Choice Requires="wps">
            <w:drawing>
              <wp:anchor distT="0" distB="0" distL="114300" distR="114300" simplePos="0" relativeHeight="251693056" behindDoc="0" locked="0" layoutInCell="1" allowOverlap="1" wp14:anchorId="003CE373" wp14:editId="3AEE6761">
                <wp:simplePos x="0" y="0"/>
                <wp:positionH relativeFrom="column">
                  <wp:posOffset>-291465</wp:posOffset>
                </wp:positionH>
                <wp:positionV relativeFrom="paragraph">
                  <wp:posOffset>871220</wp:posOffset>
                </wp:positionV>
                <wp:extent cx="1547495" cy="323215"/>
                <wp:effectExtent l="13335" t="11430" r="10795" b="825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rsidR="00744476" w:rsidRPr="002A387B" w:rsidRDefault="00744476" w:rsidP="002A387B">
                            <w:pPr>
                              <w:pStyle w:val="Heading2"/>
                              <w:spacing w:before="0"/>
                              <w:jc w:val="center"/>
                              <w:rPr>
                                <w:rFonts w:ascii="Candara" w:hAnsi="Candara"/>
                                <w:color w:val="auto"/>
                              </w:rPr>
                            </w:pPr>
                            <w:r w:rsidRPr="002A387B">
                              <w:rPr>
                                <w:rFonts w:ascii="Candara" w:hAnsi="Candara"/>
                                <w:color w:val="auto"/>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left:0;text-align:left;margin-left:-22.95pt;margin-top:68.6pt;width:121.85pt;height:2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" fillcolor="#a9c7fd">
                <v:textbox inset="3.6pt,,3.6pt">
                  <w:txbxContent>
                    <w:p w:rsidR="00744476" w:rsidRPr="002A387B" w:rsidRDefault="00744476" w:rsidP="002A387B">
                      <w:pPr>
                        <w:pStyle w:val="2"/>
                        <w:spacing w:before="0"/>
                        <w:jc w:val="center"/>
                        <w:rPr>
                          <w:rFonts w:ascii="Candara" w:hAnsi="Candara"/>
                          <w:color w:val="auto"/>
                        </w:rPr>
                      </w:pPr>
                      <w:r w:rsidRPr="002A387B">
                        <w:rPr>
                          <w:rFonts w:ascii="Candara" w:hAnsi="Candara"/>
                          <w:color w:val="auto"/>
                        </w:rPr>
                        <w:t>Enrollment</w:t>
                      </w:r>
                    </w:p>
                  </w:txbxContent>
                </v:textbox>
              </v:roundrect>
            </w:pict>
          </mc:Fallback>
        </mc:AlternateContent>
      </w:r>
      <w:r w:rsidR="00B1591C" w:rsidRPr="00E9472B">
        <w:rPr>
          <w:rFonts w:ascii="Book Antiqua" w:hAnsi="Book Antiqua"/>
          <w:b/>
          <w:noProof/>
          <w:sz w:val="24"/>
          <w:szCs w:val="24"/>
        </w:rPr>
        <mc:AlternateContent>
          <mc:Choice Requires="wps">
            <w:drawing>
              <wp:anchor distT="36576" distB="36576" distL="36576" distR="36576" simplePos="0" relativeHeight="251689984" behindDoc="0" locked="0" layoutInCell="1" allowOverlap="1" wp14:anchorId="6700BB58" wp14:editId="222015A8">
                <wp:simplePos x="0" y="0"/>
                <wp:positionH relativeFrom="column">
                  <wp:posOffset>1052195</wp:posOffset>
                </wp:positionH>
                <wp:positionV relativeFrom="paragraph">
                  <wp:posOffset>3080385</wp:posOffset>
                </wp:positionV>
                <wp:extent cx="2331720" cy="400050"/>
                <wp:effectExtent l="61595" t="10795" r="6985" b="1778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AutoShape 31" o:spid="_x0000_s1026" type="#_x0000_t33" style="position:absolute;left:0;text-align:left;margin-left:82.85pt;margin-top:242.55pt;width:183.6pt;height:31.5pt;rotation:180;flip:y;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">
                <v:stroke endarrow="block"/>
                <v:shadow color="#ccc"/>
              </v:shape>
            </w:pict>
          </mc:Fallback>
        </mc:AlternateContent>
      </w:r>
      <w:r w:rsidR="00B1591C" w:rsidRPr="00E9472B">
        <w:rPr>
          <w:rFonts w:ascii="Book Antiqua" w:hAnsi="Book Antiqua"/>
          <w:b/>
          <w:noProof/>
          <w:sz w:val="24"/>
          <w:szCs w:val="24"/>
        </w:rPr>
        <mc:AlternateContent>
          <mc:Choice Requires="wps">
            <w:drawing>
              <wp:anchor distT="36576" distB="36576" distL="36576" distR="36576" simplePos="0" relativeHeight="251685888" behindDoc="0" locked="0" layoutInCell="1" allowOverlap="1" wp14:anchorId="43EB9D15" wp14:editId="40F5FA4F">
                <wp:simplePos x="0" y="0"/>
                <wp:positionH relativeFrom="column">
                  <wp:posOffset>1052195</wp:posOffset>
                </wp:positionH>
                <wp:positionV relativeFrom="paragraph">
                  <wp:posOffset>4451985</wp:posOffset>
                </wp:positionV>
                <wp:extent cx="0" cy="491490"/>
                <wp:effectExtent l="61595" t="10795" r="52705" b="2159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82.85pt;margin-top:350.55pt;width:0;height:38.7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cYqAIAAJY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">
                <v:stroke endarrow="block"/>
                <v:shadow color="#ccc"/>
              </v:shape>
            </w:pict>
          </mc:Fallback>
        </mc:AlternateContent>
      </w:r>
      <w:r w:rsidR="00B1591C" w:rsidRPr="00E9472B">
        <w:rPr>
          <w:rFonts w:ascii="Book Antiqua" w:hAnsi="Book Antiqua"/>
          <w:b/>
          <w:noProof/>
          <w:sz w:val="24"/>
          <w:szCs w:val="24"/>
        </w:rPr>
        <mc:AlternateContent>
          <mc:Choice Requires="wps">
            <w:drawing>
              <wp:anchor distT="0" distB="0" distL="114300" distR="114300" simplePos="0" relativeHeight="251678720" behindDoc="0" locked="0" layoutInCell="1" allowOverlap="1" wp14:anchorId="37906DB6" wp14:editId="3ACD9DC2">
                <wp:simplePos x="0" y="0"/>
                <wp:positionH relativeFrom="column">
                  <wp:posOffset>-387985</wp:posOffset>
                </wp:positionH>
                <wp:positionV relativeFrom="paragraph">
                  <wp:posOffset>3480435</wp:posOffset>
                </wp:positionV>
                <wp:extent cx="2847975" cy="971550"/>
                <wp:effectExtent l="12065" t="10795" r="6985" b="825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71550"/>
                        </a:xfrm>
                        <a:prstGeom prst="rect">
                          <a:avLst/>
                        </a:prstGeom>
                        <a:solidFill>
                          <a:srgbClr val="FFFFFF"/>
                        </a:solidFill>
                        <a:ln w="9525">
                          <a:solidFill>
                            <a:srgbClr val="000000"/>
                          </a:solidFill>
                          <a:miter lim="800000"/>
                          <a:headEnd/>
                          <a:tailEnd/>
                        </a:ln>
                      </wps:spPr>
                      <wps:txbx>
                        <w:txbxContent>
                          <w:p w:rsidR="00744476" w:rsidRPr="00172316" w:rsidRDefault="00744476" w:rsidP="002A387B">
                            <w:pPr>
                              <w:spacing w:after="0"/>
                              <w:rPr>
                                <w:rFonts w:ascii="Arial" w:hAnsi="Arial" w:cs="Arial"/>
                                <w:sz w:val="20"/>
                                <w:szCs w:val="20"/>
                                <w:lang w:val="en-CA"/>
                              </w:rPr>
                            </w:pPr>
                            <w:r w:rsidRPr="00172316">
                              <w:rPr>
                                <w:rFonts w:ascii="Arial" w:hAnsi="Arial" w:cs="Arial"/>
                                <w:sz w:val="20"/>
                                <w:szCs w:val="20"/>
                                <w:lang w:val="en-CA"/>
                              </w:rPr>
                              <w:t>Allocated to intervention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30</w:t>
                            </w:r>
                            <w:r w:rsidRPr="00172316">
                              <w:rPr>
                                <w:rFonts w:ascii="Arial" w:hAnsi="Arial" w:cs="Arial"/>
                                <w:sz w:val="20"/>
                                <w:szCs w:val="20"/>
                                <w:lang w:val="en-CA"/>
                              </w:rPr>
                              <w:t>)</w:t>
                            </w:r>
                          </w:p>
                          <w:p w:rsidR="00744476" w:rsidRDefault="00744476" w:rsidP="002A387B">
                            <w:pPr>
                              <w:spacing w:after="0"/>
                              <w:ind w:left="360" w:hanging="360"/>
                              <w:rPr>
                                <w:rFonts w:cs="Calibri"/>
                                <w:lang w:val="en-CA"/>
                              </w:rPr>
                            </w:pPr>
                            <w:r>
                              <w:rPr>
                                <w:rFonts w:ascii="Symbol" w:hAnsi="Symbol"/>
                                <w:sz w:val="16"/>
                                <w:szCs w:val="16"/>
                              </w:rPr>
                              <w:t></w:t>
                            </w:r>
                            <w:r>
                              <w:t> </w:t>
                            </w:r>
                            <w:r w:rsidRPr="00172316">
                              <w:rPr>
                                <w:rFonts w:ascii="Arial" w:hAnsi="Arial" w:cs="Arial"/>
                                <w:sz w:val="20"/>
                                <w:szCs w:val="20"/>
                                <w:lang w:val="en-CA"/>
                              </w:rPr>
                              <w:t>Received allocated intervention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proofErr w:type="gramStart"/>
                            <w:r>
                              <w:rPr>
                                <w:rFonts w:ascii="Arial" w:hAnsi="Arial" w:cs="Arial"/>
                                <w:sz w:val="20"/>
                                <w:szCs w:val="20"/>
                                <w:lang w:val="en-CA"/>
                              </w:rPr>
                              <w:t xml:space="preserve">30 </w:t>
                            </w:r>
                            <w:r w:rsidRPr="00172316">
                              <w:rPr>
                                <w:rFonts w:ascii="Arial" w:hAnsi="Arial" w:cs="Arial"/>
                                <w:sz w:val="20"/>
                                <w:szCs w:val="20"/>
                                <w:lang w:val="en-CA"/>
                              </w:rPr>
                              <w:t>)</w:t>
                            </w:r>
                            <w:proofErr w:type="gramEnd"/>
                          </w:p>
                          <w:p w:rsidR="00744476" w:rsidRDefault="00744476" w:rsidP="002A387B">
                            <w:pPr>
                              <w:spacing w:after="0"/>
                              <w:ind w:left="360" w:hanging="360"/>
                              <w:rPr>
                                <w:rFonts w:cs="Calibri"/>
                              </w:rPr>
                            </w:pPr>
                            <w:r>
                              <w:rPr>
                                <w:rFonts w:ascii="Symbol" w:hAnsi="Symbol"/>
                                <w:sz w:val="16"/>
                                <w:szCs w:val="16"/>
                              </w:rPr>
                              <w:t></w:t>
                            </w:r>
                            <w:r>
                              <w:t> </w:t>
                            </w:r>
                            <w:proofErr w:type="gramStart"/>
                            <w:r w:rsidRPr="00172316">
                              <w:rPr>
                                <w:rFonts w:ascii="Arial" w:hAnsi="Arial" w:cs="Arial"/>
                                <w:sz w:val="20"/>
                                <w:szCs w:val="20"/>
                                <w:lang w:val="en-CA"/>
                              </w:rPr>
                              <w:t>Did</w:t>
                            </w:r>
                            <w:proofErr w:type="gramEnd"/>
                            <w:r w:rsidRPr="00172316">
                              <w:rPr>
                                <w:rFonts w:ascii="Arial" w:hAnsi="Arial" w:cs="Arial"/>
                                <w:sz w:val="20"/>
                                <w:szCs w:val="20"/>
                                <w:lang w:val="en-CA"/>
                              </w:rPr>
                              <w:t xml:space="preserve"> not receive allocated intervention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30.55pt;margin-top:274.05pt;width:224.2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">
                <v:textbox inset=",7.2pt,,7.2pt">
                  <w:txbxContent>
                    <w:p w:rsidR="00744476" w:rsidRPr="00172316" w:rsidRDefault="00744476" w:rsidP="002A387B">
                      <w:pPr>
                        <w:spacing w:after="0"/>
                        <w:rPr>
                          <w:rFonts w:ascii="Arial" w:hAnsi="Arial" w:cs="Arial"/>
                          <w:sz w:val="20"/>
                          <w:szCs w:val="20"/>
                          <w:lang w:val="en-CA"/>
                        </w:rPr>
                      </w:pPr>
                      <w:r w:rsidRPr="00172316">
                        <w:rPr>
                          <w:rFonts w:ascii="Arial" w:hAnsi="Arial" w:cs="Arial"/>
                          <w:sz w:val="20"/>
                          <w:szCs w:val="20"/>
                          <w:lang w:val="en-CA"/>
                        </w:rPr>
                        <w:t>Allocated to intervention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30</w:t>
                      </w:r>
                      <w:r w:rsidRPr="00172316">
                        <w:rPr>
                          <w:rFonts w:ascii="Arial" w:hAnsi="Arial" w:cs="Arial"/>
                          <w:sz w:val="20"/>
                          <w:szCs w:val="20"/>
                          <w:lang w:val="en-CA"/>
                        </w:rPr>
                        <w:t>)</w:t>
                      </w:r>
                    </w:p>
                    <w:p w:rsidR="00744476" w:rsidRDefault="00744476" w:rsidP="002A387B">
                      <w:pPr>
                        <w:spacing w:after="0"/>
                        <w:ind w:left="360" w:hanging="360"/>
                        <w:rPr>
                          <w:rFonts w:cs="Calibri"/>
                          <w:lang w:val="en-CA"/>
                        </w:rPr>
                      </w:pPr>
                      <w:r>
                        <w:rPr>
                          <w:rFonts w:ascii="Symbol" w:hAnsi="Symbol"/>
                          <w:sz w:val="16"/>
                          <w:szCs w:val="16"/>
                        </w:rPr>
                        <w:t></w:t>
                      </w:r>
                      <w:r>
                        <w:t> </w:t>
                      </w:r>
                      <w:r w:rsidRPr="00172316">
                        <w:rPr>
                          <w:rFonts w:ascii="Arial" w:hAnsi="Arial" w:cs="Arial"/>
                          <w:sz w:val="20"/>
                          <w:szCs w:val="20"/>
                          <w:lang w:val="en-CA"/>
                        </w:rPr>
                        <w:t>Received allocated intervention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proofErr w:type="gramStart"/>
                      <w:r>
                        <w:rPr>
                          <w:rFonts w:ascii="Arial" w:hAnsi="Arial" w:cs="Arial"/>
                          <w:sz w:val="20"/>
                          <w:szCs w:val="20"/>
                          <w:lang w:val="en-CA"/>
                        </w:rPr>
                        <w:t xml:space="preserve">30 </w:t>
                      </w:r>
                      <w:r w:rsidRPr="00172316">
                        <w:rPr>
                          <w:rFonts w:ascii="Arial" w:hAnsi="Arial" w:cs="Arial"/>
                          <w:sz w:val="20"/>
                          <w:szCs w:val="20"/>
                          <w:lang w:val="en-CA"/>
                        </w:rPr>
                        <w:t>)</w:t>
                      </w:r>
                      <w:proofErr w:type="gramEnd"/>
                    </w:p>
                    <w:p w:rsidR="00744476" w:rsidRDefault="00744476" w:rsidP="002A387B">
                      <w:pPr>
                        <w:spacing w:after="0"/>
                        <w:ind w:left="360" w:hanging="360"/>
                        <w:rPr>
                          <w:rFonts w:cs="Calibri"/>
                        </w:rPr>
                      </w:pPr>
                      <w:r>
                        <w:rPr>
                          <w:rFonts w:ascii="Symbol" w:hAnsi="Symbol"/>
                          <w:sz w:val="16"/>
                          <w:szCs w:val="16"/>
                        </w:rPr>
                        <w:t></w:t>
                      </w:r>
                      <w:r>
                        <w:t> </w:t>
                      </w:r>
                      <w:proofErr w:type="gramStart"/>
                      <w:r w:rsidRPr="00172316">
                        <w:rPr>
                          <w:rFonts w:ascii="Arial" w:hAnsi="Arial" w:cs="Arial"/>
                          <w:sz w:val="20"/>
                          <w:szCs w:val="20"/>
                          <w:lang w:val="en-CA"/>
                        </w:rPr>
                        <w:t>Did</w:t>
                      </w:r>
                      <w:proofErr w:type="gramEnd"/>
                      <w:r w:rsidRPr="00172316">
                        <w:rPr>
                          <w:rFonts w:ascii="Arial" w:hAnsi="Arial" w:cs="Arial"/>
                          <w:sz w:val="20"/>
                          <w:szCs w:val="20"/>
                          <w:lang w:val="en-CA"/>
                        </w:rPr>
                        <w:t xml:space="preserve"> not receive allocated intervention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0</w:t>
                      </w:r>
                      <w:r w:rsidRPr="00172316">
                        <w:rPr>
                          <w:rFonts w:ascii="Arial" w:hAnsi="Arial" w:cs="Arial"/>
                          <w:sz w:val="20"/>
                          <w:szCs w:val="20"/>
                          <w:lang w:val="en-CA"/>
                        </w:rPr>
                        <w:t>)</w:t>
                      </w:r>
                    </w:p>
                  </w:txbxContent>
                </v:textbox>
              </v:rect>
            </w:pict>
          </mc:Fallback>
        </mc:AlternateContent>
      </w:r>
      <w:r w:rsidR="00B1591C" w:rsidRPr="00E9472B">
        <w:rPr>
          <w:rFonts w:ascii="Book Antiqua" w:hAnsi="Book Antiqua"/>
          <w:b/>
          <w:noProof/>
          <w:sz w:val="24"/>
          <w:szCs w:val="24"/>
        </w:rPr>
        <mc:AlternateContent>
          <mc:Choice Requires="wps">
            <w:drawing>
              <wp:anchor distT="0" distB="0" distL="114300" distR="114300" simplePos="0" relativeHeight="251682816" behindDoc="0" locked="0" layoutInCell="1" allowOverlap="1" wp14:anchorId="7D29EF9E" wp14:editId="4CDA7FED">
                <wp:simplePos x="0" y="0"/>
                <wp:positionH relativeFrom="column">
                  <wp:posOffset>2232660</wp:posOffset>
                </wp:positionH>
                <wp:positionV relativeFrom="paragraph">
                  <wp:posOffset>3307715</wp:posOffset>
                </wp:positionV>
                <wp:extent cx="1433830" cy="293370"/>
                <wp:effectExtent l="13335" t="9525" r="10160" b="1143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744476" w:rsidRPr="002A387B" w:rsidRDefault="00744476" w:rsidP="002A387B">
                            <w:pPr>
                              <w:pStyle w:val="Heading2"/>
                              <w:spacing w:before="0"/>
                              <w:jc w:val="center"/>
                              <w:rPr>
                                <w:rFonts w:ascii="Candara" w:hAnsi="Candara"/>
                                <w:color w:val="auto"/>
                              </w:rPr>
                            </w:pPr>
                            <w:r w:rsidRPr="002A387B">
                              <w:rPr>
                                <w:rFonts w:ascii="Candara" w:hAnsi="Candara"/>
                                <w:color w:val="auto"/>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4" style="position:absolute;left:0;text-align:left;margin-left:175.8pt;margin-top:260.45pt;width:112.9pt;height:2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" fillcolor="#a9c7fd">
                <v:textbox inset="3.6pt,,3.6pt">
                  <w:txbxContent>
                    <w:p w:rsidR="00744476" w:rsidRPr="002A387B" w:rsidRDefault="00744476" w:rsidP="002A387B">
                      <w:pPr>
                        <w:pStyle w:val="2"/>
                        <w:spacing w:before="0"/>
                        <w:jc w:val="center"/>
                        <w:rPr>
                          <w:rFonts w:ascii="Candara" w:hAnsi="Candara"/>
                          <w:color w:val="auto"/>
                        </w:rPr>
                      </w:pPr>
                      <w:r w:rsidRPr="002A387B">
                        <w:rPr>
                          <w:rFonts w:ascii="Candara" w:hAnsi="Candara"/>
                          <w:color w:val="auto"/>
                        </w:rPr>
                        <w:t>Allocation</w:t>
                      </w:r>
                    </w:p>
                  </w:txbxContent>
                </v:textbox>
              </v:roundrect>
            </w:pict>
          </mc:Fallback>
        </mc:AlternateContent>
      </w:r>
      <w:r w:rsidR="00B1591C" w:rsidRPr="00E9472B">
        <w:rPr>
          <w:rFonts w:ascii="Book Antiqua" w:hAnsi="Book Antiqua"/>
          <w:b/>
          <w:noProof/>
          <w:sz w:val="24"/>
          <w:szCs w:val="24"/>
        </w:rPr>
        <mc:AlternateContent>
          <mc:Choice Requires="wps">
            <w:drawing>
              <wp:anchor distT="0" distB="0" distL="114300" distR="114300" simplePos="0" relativeHeight="251680768" behindDoc="0" locked="0" layoutInCell="1" allowOverlap="1" wp14:anchorId="756A86EE" wp14:editId="12C73E84">
                <wp:simplePos x="0" y="0"/>
                <wp:positionH relativeFrom="column">
                  <wp:posOffset>3599815</wp:posOffset>
                </wp:positionH>
                <wp:positionV relativeFrom="paragraph">
                  <wp:posOffset>3495040</wp:posOffset>
                </wp:positionV>
                <wp:extent cx="2843530" cy="971550"/>
                <wp:effectExtent l="8890" t="6350" r="5080" b="1270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rsidR="00744476" w:rsidRPr="00172316" w:rsidRDefault="00744476" w:rsidP="002A387B">
                            <w:pPr>
                              <w:spacing w:after="0"/>
                              <w:rPr>
                                <w:rFonts w:ascii="Arial" w:hAnsi="Arial" w:cs="Arial"/>
                                <w:sz w:val="20"/>
                                <w:szCs w:val="20"/>
                                <w:lang w:val="en-CA"/>
                              </w:rPr>
                            </w:pPr>
                            <w:r w:rsidRPr="00172316">
                              <w:rPr>
                                <w:rFonts w:ascii="Arial" w:hAnsi="Arial" w:cs="Arial"/>
                                <w:sz w:val="20"/>
                                <w:szCs w:val="20"/>
                                <w:lang w:val="en-CA"/>
                              </w:rPr>
                              <w:t>Allocated to</w:t>
                            </w:r>
                            <w:r>
                              <w:rPr>
                                <w:rFonts w:ascii="Arial" w:hAnsi="Arial" w:cs="Arial"/>
                                <w:sz w:val="20"/>
                                <w:szCs w:val="20"/>
                                <w:lang w:val="en-CA"/>
                              </w:rPr>
                              <w:t xml:space="preserve"> non</w:t>
                            </w:r>
                            <w:r w:rsidRPr="00172316">
                              <w:rPr>
                                <w:rFonts w:ascii="Arial" w:hAnsi="Arial" w:cs="Arial"/>
                                <w:sz w:val="20"/>
                                <w:szCs w:val="20"/>
                                <w:lang w:val="en-CA"/>
                              </w:rPr>
                              <w:t>-intervention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30</w:t>
                            </w:r>
                            <w:r w:rsidRPr="00172316">
                              <w:rPr>
                                <w:rFonts w:ascii="Arial" w:hAnsi="Arial" w:cs="Arial"/>
                                <w:sz w:val="20"/>
                                <w:szCs w:val="20"/>
                                <w:lang w:val="en-CA"/>
                              </w:rPr>
                              <w:t>)</w:t>
                            </w:r>
                          </w:p>
                          <w:p w:rsidR="00744476" w:rsidRDefault="00744476" w:rsidP="002A387B">
                            <w:pPr>
                              <w:spacing w:after="0"/>
                              <w:ind w:left="360" w:hanging="360"/>
                              <w:rPr>
                                <w:rFonts w:ascii="Symbol" w:hAnsi="Symbol"/>
                                <w:sz w:val="16"/>
                                <w:szCs w:val="16"/>
                              </w:rPr>
                            </w:pPr>
                          </w:p>
                          <w:p w:rsidR="00744476" w:rsidRPr="00172316" w:rsidRDefault="00744476" w:rsidP="002A387B">
                            <w:pPr>
                              <w:spacing w:after="0"/>
                              <w:ind w:left="360" w:hanging="360"/>
                              <w:rPr>
                                <w:rFonts w:cs="Calibri"/>
                              </w:rPr>
                            </w:pPr>
                            <w:r>
                              <w:rPr>
                                <w:rFonts w:ascii="Symbol" w:hAnsi="Symbol"/>
                                <w:sz w:val="16"/>
                                <w:szCs w:val="16"/>
                              </w:rPr>
                              <w:t></w:t>
                            </w:r>
                            <w:r w:rsidRPr="00172316">
                              <w:rPr>
                                <w:rFonts w:ascii="Arial" w:hAnsi="Arial" w:cs="Arial"/>
                                <w:sz w:val="20"/>
                                <w:szCs w:val="20"/>
                                <w:lang w:val="en-CA"/>
                              </w:rPr>
                              <w:t>Did not</w:t>
                            </w:r>
                            <w:r>
                              <w:rPr>
                                <w:rFonts w:ascii="Arial" w:hAnsi="Arial" w:cs="Arial"/>
                                <w:sz w:val="20"/>
                                <w:szCs w:val="20"/>
                                <w:lang w:val="en-CA"/>
                              </w:rPr>
                              <w:t xml:space="preserve"> receive allocated intervention</w:t>
                            </w:r>
                            <w:r w:rsidRPr="00172316">
                              <w:rPr>
                                <w:rFonts w:ascii="Arial" w:hAnsi="Arial" w:cs="Arial"/>
                                <w:sz w:val="20"/>
                                <w:szCs w:val="20"/>
                                <w:lang w:val="en-CA"/>
                              </w:rPr>
                              <w:t xml:space="preserve">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30</w:t>
                            </w:r>
                            <w:r w:rsidRPr="00172316">
                              <w:rPr>
                                <w:rFonts w:ascii="Arial" w:hAnsi="Arial" w:cs="Arial"/>
                                <w:sz w:val="20"/>
                                <w:szCs w:val="20"/>
                                <w:lang w:val="en-CA"/>
                              </w:rPr>
                              <w:t>)</w:t>
                            </w:r>
                            <w:r>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left:0;text-align:left;margin-left:283.45pt;margin-top:275.2pt;width:223.9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">
                <v:textbox inset=",7.2pt,,7.2pt">
                  <w:txbxContent>
                    <w:p w:rsidR="00744476" w:rsidRPr="00172316" w:rsidRDefault="00744476" w:rsidP="002A387B">
                      <w:pPr>
                        <w:spacing w:after="0"/>
                        <w:rPr>
                          <w:rFonts w:ascii="Arial" w:hAnsi="Arial" w:cs="Arial"/>
                          <w:sz w:val="20"/>
                          <w:szCs w:val="20"/>
                          <w:lang w:val="en-CA"/>
                        </w:rPr>
                      </w:pPr>
                      <w:r w:rsidRPr="00172316">
                        <w:rPr>
                          <w:rFonts w:ascii="Arial" w:hAnsi="Arial" w:cs="Arial"/>
                          <w:sz w:val="20"/>
                          <w:szCs w:val="20"/>
                          <w:lang w:val="en-CA"/>
                        </w:rPr>
                        <w:t>Allocated to</w:t>
                      </w:r>
                      <w:r>
                        <w:rPr>
                          <w:rFonts w:ascii="Arial" w:hAnsi="Arial" w:cs="Arial"/>
                          <w:sz w:val="20"/>
                          <w:szCs w:val="20"/>
                          <w:lang w:val="en-CA"/>
                        </w:rPr>
                        <w:t xml:space="preserve"> non</w:t>
                      </w:r>
                      <w:r w:rsidRPr="00172316">
                        <w:rPr>
                          <w:rFonts w:ascii="Arial" w:hAnsi="Arial" w:cs="Arial"/>
                          <w:sz w:val="20"/>
                          <w:szCs w:val="20"/>
                          <w:lang w:val="en-CA"/>
                        </w:rPr>
                        <w:t>-intervention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30</w:t>
                      </w:r>
                      <w:r w:rsidRPr="00172316">
                        <w:rPr>
                          <w:rFonts w:ascii="Arial" w:hAnsi="Arial" w:cs="Arial"/>
                          <w:sz w:val="20"/>
                          <w:szCs w:val="20"/>
                          <w:lang w:val="en-CA"/>
                        </w:rPr>
                        <w:t>)</w:t>
                      </w:r>
                    </w:p>
                    <w:p w:rsidR="00744476" w:rsidRDefault="00744476" w:rsidP="002A387B">
                      <w:pPr>
                        <w:spacing w:after="0"/>
                        <w:ind w:left="360" w:hanging="360"/>
                        <w:rPr>
                          <w:rFonts w:ascii="Symbol" w:hAnsi="Symbol"/>
                          <w:sz w:val="16"/>
                          <w:szCs w:val="16"/>
                        </w:rPr>
                      </w:pPr>
                    </w:p>
                    <w:p w:rsidR="00744476" w:rsidRPr="00172316" w:rsidRDefault="00744476" w:rsidP="002A387B">
                      <w:pPr>
                        <w:spacing w:after="0"/>
                        <w:ind w:left="360" w:hanging="360"/>
                        <w:rPr>
                          <w:rFonts w:cs="Calibri"/>
                        </w:rPr>
                      </w:pPr>
                      <w:r>
                        <w:rPr>
                          <w:rFonts w:ascii="Symbol" w:hAnsi="Symbol"/>
                          <w:sz w:val="16"/>
                          <w:szCs w:val="16"/>
                        </w:rPr>
                        <w:t></w:t>
                      </w:r>
                      <w:r w:rsidRPr="00172316">
                        <w:rPr>
                          <w:rFonts w:ascii="Arial" w:hAnsi="Arial" w:cs="Arial"/>
                          <w:sz w:val="20"/>
                          <w:szCs w:val="20"/>
                          <w:lang w:val="en-CA"/>
                        </w:rPr>
                        <w:t>Did not</w:t>
                      </w:r>
                      <w:r>
                        <w:rPr>
                          <w:rFonts w:ascii="Arial" w:hAnsi="Arial" w:cs="Arial"/>
                          <w:sz w:val="20"/>
                          <w:szCs w:val="20"/>
                          <w:lang w:val="en-CA"/>
                        </w:rPr>
                        <w:t xml:space="preserve"> receive allocated intervention</w:t>
                      </w:r>
                      <w:r w:rsidRPr="00172316">
                        <w:rPr>
                          <w:rFonts w:ascii="Arial" w:hAnsi="Arial" w:cs="Arial"/>
                          <w:sz w:val="20"/>
                          <w:szCs w:val="20"/>
                          <w:lang w:val="en-CA"/>
                        </w:rPr>
                        <w:t xml:space="preserve"> (</w:t>
                      </w:r>
                      <w:r w:rsidR="00BD4F71"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00BD4F71" w:rsidRPr="00172316">
                        <w:rPr>
                          <w:rFonts w:ascii="Arial" w:hAnsi="Arial" w:cs="Arial"/>
                          <w:sz w:val="20"/>
                          <w:szCs w:val="20"/>
                          <w:lang w:val="en-CA"/>
                        </w:rPr>
                        <w:t xml:space="preserve">= </w:t>
                      </w:r>
                      <w:r>
                        <w:rPr>
                          <w:rFonts w:ascii="Arial" w:hAnsi="Arial" w:cs="Arial"/>
                          <w:sz w:val="20"/>
                          <w:szCs w:val="20"/>
                          <w:lang w:val="en-CA"/>
                        </w:rPr>
                        <w:t>30</w:t>
                      </w:r>
                      <w:r w:rsidRPr="00172316">
                        <w:rPr>
                          <w:rFonts w:ascii="Arial" w:hAnsi="Arial" w:cs="Arial"/>
                          <w:sz w:val="20"/>
                          <w:szCs w:val="20"/>
                          <w:lang w:val="en-CA"/>
                        </w:rPr>
                        <w:t>)</w:t>
                      </w:r>
                      <w:r>
                        <w:rPr>
                          <w:rFonts w:ascii="Arial" w:hAnsi="Arial" w:cs="Arial"/>
                          <w:sz w:val="20"/>
                          <w:szCs w:val="20"/>
                          <w:lang w:val="en-CA"/>
                        </w:rPr>
                        <w:t xml:space="preserve"> </w:t>
                      </w:r>
                    </w:p>
                  </w:txbxContent>
                </v:textbox>
              </v:rect>
            </w:pict>
          </mc:Fallback>
        </mc:AlternateContent>
      </w:r>
      <w:r w:rsidR="00B1591C" w:rsidRPr="00E9472B">
        <w:rPr>
          <w:rFonts w:ascii="Book Antiqua" w:hAnsi="Book Antiqua"/>
          <w:b/>
          <w:noProof/>
          <w:sz w:val="24"/>
          <w:szCs w:val="24"/>
        </w:rPr>
        <mc:AlternateContent>
          <mc:Choice Requires="wps">
            <w:drawing>
              <wp:anchor distT="36576" distB="36576" distL="36576" distR="36576" simplePos="0" relativeHeight="251692032" behindDoc="0" locked="0" layoutInCell="1" allowOverlap="1" wp14:anchorId="00B610B8" wp14:editId="63AC1040">
                <wp:simplePos x="0" y="0"/>
                <wp:positionH relativeFrom="column">
                  <wp:posOffset>3171825</wp:posOffset>
                </wp:positionH>
                <wp:positionV relativeFrom="paragraph">
                  <wp:posOffset>1349375</wp:posOffset>
                </wp:positionV>
                <wp:extent cx="635" cy="1732915"/>
                <wp:effectExtent l="57150" t="13335" r="56515" b="1587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249.75pt;margin-top:106.25pt;width:.05pt;height:136.4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">
                <v:stroke endarrow="block"/>
                <v:shadow color="#ccc"/>
              </v:shape>
            </w:pict>
          </mc:Fallback>
        </mc:AlternateContent>
      </w:r>
      <w:r w:rsidR="00B1591C" w:rsidRPr="00E9472B">
        <w:rPr>
          <w:rFonts w:ascii="Book Antiqua" w:hAnsi="Book Antiqua"/>
          <w:b/>
          <w:noProof/>
          <w:sz w:val="24"/>
          <w:szCs w:val="24"/>
        </w:rPr>
        <mc:AlternateContent>
          <mc:Choice Requires="wps">
            <w:drawing>
              <wp:anchor distT="0" distB="0" distL="114300" distR="114300" simplePos="0" relativeHeight="251675648" behindDoc="0" locked="0" layoutInCell="1" allowOverlap="1" wp14:anchorId="5AF843F0" wp14:editId="01532795">
                <wp:simplePos x="0" y="0"/>
                <wp:positionH relativeFrom="column">
                  <wp:posOffset>2171700</wp:posOffset>
                </wp:positionH>
                <wp:positionV relativeFrom="paragraph">
                  <wp:posOffset>951865</wp:posOffset>
                </wp:positionV>
                <wp:extent cx="2000250" cy="397510"/>
                <wp:effectExtent l="9525" t="6350" r="9525" b="571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rsidR="00744476" w:rsidRPr="00172316" w:rsidRDefault="00744476" w:rsidP="002A387B">
                            <w:pPr>
                              <w:jc w:val="center"/>
                              <w:rPr>
                                <w:rFonts w:ascii="Arial" w:hAnsi="Arial" w:cs="Arial"/>
                                <w:sz w:val="20"/>
                                <w:szCs w:val="20"/>
                              </w:rPr>
                            </w:pPr>
                            <w:r w:rsidRPr="00172316">
                              <w:rPr>
                                <w:rFonts w:ascii="Arial" w:hAnsi="Arial" w:cs="Arial"/>
                                <w:sz w:val="20"/>
                                <w:szCs w:val="20"/>
                                <w:lang w:val="en-CA"/>
                              </w:rPr>
                              <w:t>Assessed for eligibility (</w:t>
                            </w:r>
                            <w:r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Pr="00172316">
                              <w:rPr>
                                <w:rFonts w:ascii="Arial" w:hAnsi="Arial" w:cs="Arial"/>
                                <w:sz w:val="20"/>
                                <w:szCs w:val="20"/>
                                <w:lang w:val="en-CA"/>
                              </w:rPr>
                              <w:t xml:space="preserve">= </w:t>
                            </w:r>
                            <w:r>
                              <w:rPr>
                                <w:rFonts w:ascii="Arial" w:hAnsi="Arial" w:cs="Arial"/>
                                <w:sz w:val="20"/>
                                <w:szCs w:val="20"/>
                                <w:lang w:val="en-CA"/>
                              </w:rPr>
                              <w:t>60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171pt;margin-top:74.95pt;width:157.5pt;height:3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">
                <v:textbox inset=",7.2pt,,7.2pt">
                  <w:txbxContent>
                    <w:p w:rsidR="00744476" w:rsidRPr="00172316" w:rsidRDefault="00744476" w:rsidP="002A387B">
                      <w:pPr>
                        <w:jc w:val="center"/>
                        <w:rPr>
                          <w:rFonts w:ascii="Arial" w:hAnsi="Arial" w:cs="Arial"/>
                          <w:sz w:val="20"/>
                          <w:szCs w:val="20"/>
                        </w:rPr>
                      </w:pPr>
                      <w:r w:rsidRPr="00172316">
                        <w:rPr>
                          <w:rFonts w:ascii="Arial" w:hAnsi="Arial" w:cs="Arial"/>
                          <w:sz w:val="20"/>
                          <w:szCs w:val="20"/>
                          <w:lang w:val="en-CA"/>
                        </w:rPr>
                        <w:t>Assessed for eligibility (</w:t>
                      </w:r>
                      <w:r w:rsidRPr="00BD4F71">
                        <w:rPr>
                          <w:rFonts w:ascii="Arial" w:hAnsi="Arial" w:cs="Arial"/>
                          <w:i/>
                          <w:sz w:val="20"/>
                          <w:szCs w:val="20"/>
                          <w:lang w:val="en-CA"/>
                        </w:rPr>
                        <w:t>n</w:t>
                      </w:r>
                      <w:r w:rsidR="00BD4F71">
                        <w:rPr>
                          <w:rFonts w:ascii="Arial" w:eastAsiaTheme="minorEastAsia" w:hAnsi="Arial" w:cs="Arial" w:hint="eastAsia"/>
                          <w:sz w:val="20"/>
                          <w:szCs w:val="20"/>
                          <w:lang w:val="en-CA" w:eastAsia="zh-CN"/>
                        </w:rPr>
                        <w:t xml:space="preserve"> </w:t>
                      </w:r>
                      <w:r w:rsidRPr="00172316">
                        <w:rPr>
                          <w:rFonts w:ascii="Arial" w:hAnsi="Arial" w:cs="Arial"/>
                          <w:sz w:val="20"/>
                          <w:szCs w:val="20"/>
                          <w:lang w:val="en-CA"/>
                        </w:rPr>
                        <w:t xml:space="preserve">= </w:t>
                      </w:r>
                      <w:r>
                        <w:rPr>
                          <w:rFonts w:ascii="Arial" w:hAnsi="Arial" w:cs="Arial"/>
                          <w:sz w:val="20"/>
                          <w:szCs w:val="20"/>
                          <w:lang w:val="en-CA"/>
                        </w:rPr>
                        <w:t>60</w:t>
                      </w:r>
                      <w:r w:rsidRPr="00172316">
                        <w:rPr>
                          <w:rFonts w:ascii="Arial" w:hAnsi="Arial" w:cs="Arial"/>
                          <w:sz w:val="20"/>
                          <w:szCs w:val="20"/>
                          <w:lang w:val="en-CA"/>
                        </w:rPr>
                        <w:t>)</w:t>
                      </w:r>
                    </w:p>
                  </w:txbxContent>
                </v:textbox>
              </v:rect>
            </w:pict>
          </mc:Fallback>
        </mc:AlternateContent>
      </w:r>
      <w:r w:rsidR="00B1591C" w:rsidRPr="00E9472B">
        <w:rPr>
          <w:rFonts w:ascii="Book Antiqua" w:hAnsi="Book Antiqua"/>
          <w:b/>
          <w:noProof/>
          <w:sz w:val="24"/>
          <w:szCs w:val="24"/>
        </w:rPr>
        <mc:AlternateContent>
          <mc:Choice Requires="wps">
            <w:drawing>
              <wp:anchor distT="36576" distB="36576" distL="36576" distR="36576" simplePos="0" relativeHeight="251691008" behindDoc="0" locked="0" layoutInCell="1" allowOverlap="1" wp14:anchorId="6E2226FD" wp14:editId="2F3EAA07">
                <wp:simplePos x="0" y="0"/>
                <wp:positionH relativeFrom="column">
                  <wp:posOffset>2689225</wp:posOffset>
                </wp:positionH>
                <wp:positionV relativeFrom="paragraph">
                  <wp:posOffset>3080385</wp:posOffset>
                </wp:positionV>
                <wp:extent cx="2331720" cy="400050"/>
                <wp:effectExtent l="12700" t="10795" r="55880" b="1778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3" style="position:absolute;left:0;text-align:left;margin-left:211.75pt;margin-top:242.55pt;width:183.6pt;height:31.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">
                <v:stroke endarrow="block"/>
                <v:shadow color="#ccc"/>
              </v:shape>
            </w:pict>
          </mc:Fallback>
        </mc:AlternateContent>
      </w:r>
      <w:r>
        <w:rPr>
          <w:rFonts w:ascii="Book Antiqua" w:eastAsiaTheme="minorEastAsia" w:hAnsi="Book Antiqua" w:hint="eastAsia"/>
          <w:b/>
          <w:sz w:val="24"/>
          <w:szCs w:val="24"/>
          <w:lang w:eastAsia="zh-CN"/>
        </w:rPr>
        <w:t xml:space="preserve"> </w:t>
      </w:r>
      <w:r w:rsidR="002A387B" w:rsidRPr="00E9472B">
        <w:rPr>
          <w:rFonts w:ascii="Book Antiqua" w:hAnsi="Book Antiqua"/>
          <w:b/>
          <w:sz w:val="24"/>
          <w:szCs w:val="24"/>
        </w:rPr>
        <w:t xml:space="preserve">Consort </w:t>
      </w:r>
      <w:r w:rsidRPr="00E9472B">
        <w:rPr>
          <w:rFonts w:ascii="Book Antiqua" w:hAnsi="Book Antiqua"/>
          <w:b/>
          <w:sz w:val="24"/>
          <w:szCs w:val="24"/>
        </w:rPr>
        <w:t>flow diagr</w:t>
      </w:r>
      <w:r w:rsidR="002A387B" w:rsidRPr="00E9472B">
        <w:rPr>
          <w:rFonts w:ascii="Book Antiqua" w:hAnsi="Book Antiqua"/>
          <w:b/>
          <w:sz w:val="24"/>
          <w:szCs w:val="24"/>
        </w:rPr>
        <w:t>am</w:t>
      </w:r>
      <w:r>
        <w:rPr>
          <w:rFonts w:ascii="Book Antiqua" w:eastAsiaTheme="minorEastAsia" w:hAnsi="Book Antiqua" w:hint="eastAsia"/>
          <w:b/>
          <w:sz w:val="24"/>
          <w:szCs w:val="24"/>
          <w:lang w:eastAsia="zh-CN"/>
        </w:rPr>
        <w:t>.</w:t>
      </w:r>
      <w:r w:rsidR="00E9472B">
        <w:rPr>
          <w:rFonts w:ascii="Book Antiqua" w:hAnsi="Book Antiqua"/>
          <w:b/>
          <w:sz w:val="24"/>
          <w:szCs w:val="24"/>
        </w:rPr>
        <w:t xml:space="preserve"> </w:t>
      </w:r>
    </w:p>
    <w:p w:rsidR="006D46C3" w:rsidRPr="00E9472B" w:rsidRDefault="006D46C3" w:rsidP="00E9472B">
      <w:pPr>
        <w:spacing w:after="0" w:line="360" w:lineRule="auto"/>
        <w:jc w:val="both"/>
        <w:rPr>
          <w:rFonts w:ascii="Book Antiqua" w:hAnsi="Book Antiqua"/>
          <w:b/>
          <w:sz w:val="24"/>
          <w:szCs w:val="24"/>
        </w:rPr>
      </w:pPr>
    </w:p>
    <w:p w:rsidR="00447BA2" w:rsidRPr="00E9472B" w:rsidRDefault="00447BA2" w:rsidP="00E9472B">
      <w:pPr>
        <w:spacing w:after="0" w:line="360" w:lineRule="auto"/>
        <w:jc w:val="both"/>
        <w:rPr>
          <w:rFonts w:ascii="Book Antiqua" w:hAnsi="Book Antiqua"/>
          <w:b/>
          <w:sz w:val="24"/>
          <w:szCs w:val="24"/>
        </w:rPr>
      </w:pPr>
    </w:p>
    <w:p w:rsidR="00447BA2" w:rsidRPr="00E9472B" w:rsidRDefault="00447BA2" w:rsidP="00E9472B">
      <w:pPr>
        <w:spacing w:after="0" w:line="360" w:lineRule="auto"/>
        <w:jc w:val="both"/>
        <w:rPr>
          <w:rFonts w:ascii="Book Antiqua" w:hAnsi="Book Antiqua"/>
          <w:b/>
          <w:sz w:val="24"/>
          <w:szCs w:val="24"/>
        </w:rPr>
      </w:pPr>
    </w:p>
    <w:p w:rsidR="00447BA2" w:rsidRPr="00E9472B" w:rsidRDefault="00447BA2" w:rsidP="00E9472B">
      <w:pPr>
        <w:spacing w:after="0" w:line="360" w:lineRule="auto"/>
        <w:jc w:val="both"/>
        <w:rPr>
          <w:rFonts w:ascii="Book Antiqua" w:hAnsi="Book Antiqua"/>
          <w:b/>
          <w:sz w:val="24"/>
          <w:szCs w:val="24"/>
        </w:rPr>
      </w:pPr>
    </w:p>
    <w:p w:rsidR="00447BA2" w:rsidRPr="00E9472B" w:rsidRDefault="00447BA2"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2A387B" w:rsidRPr="00E9472B" w:rsidRDefault="002A387B" w:rsidP="00E9472B">
      <w:pPr>
        <w:spacing w:after="0" w:line="360" w:lineRule="auto"/>
        <w:jc w:val="both"/>
        <w:rPr>
          <w:rFonts w:ascii="Book Antiqua" w:hAnsi="Book Antiqua"/>
          <w:b/>
          <w:sz w:val="24"/>
          <w:szCs w:val="24"/>
        </w:rPr>
      </w:pPr>
    </w:p>
    <w:p w:rsidR="00E670B5" w:rsidRPr="00B11738" w:rsidRDefault="00E670B5" w:rsidP="00B11738">
      <w:pPr>
        <w:spacing w:after="0" w:line="360" w:lineRule="auto"/>
        <w:jc w:val="both"/>
        <w:rPr>
          <w:rFonts w:ascii="Book Antiqua" w:eastAsiaTheme="minorEastAsia" w:hAnsi="Book Antiqua"/>
          <w:b/>
          <w:sz w:val="24"/>
          <w:szCs w:val="24"/>
          <w:lang w:eastAsia="zh-CN"/>
        </w:rPr>
      </w:pPr>
    </w:p>
    <w:sectPr w:rsidR="00E670B5" w:rsidRPr="00B11738" w:rsidSect="003B396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9F" w:rsidRDefault="00B33F9F" w:rsidP="00C91F47">
      <w:pPr>
        <w:spacing w:after="0" w:line="240" w:lineRule="auto"/>
      </w:pPr>
      <w:r>
        <w:separator/>
      </w:r>
    </w:p>
  </w:endnote>
  <w:endnote w:type="continuationSeparator" w:id="0">
    <w:p w:rsidR="00B33F9F" w:rsidRDefault="00B33F9F" w:rsidP="00C9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Kartika">
    <w:charset w:val="00"/>
    <w:family w:val="roman"/>
    <w:pitch w:val="variable"/>
    <w:sig w:usb0="008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Rotis Sans Serif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Palatino-Roman">
    <w:altName w:val="Arial Unicode MS"/>
    <w:panose1 w:val="00000000000000000000"/>
    <w:charset w:val="88"/>
    <w:family w:val="auto"/>
    <w:notTrueType/>
    <w:pitch w:val="default"/>
    <w:sig w:usb0="00000003" w:usb1="08080000" w:usb2="00000010" w:usb3="00000000" w:csb0="00100001" w:csb1="00000000"/>
  </w:font>
  <w:font w:name="Candara">
    <w:panose1 w:val="020E0502030303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57323"/>
      <w:docPartObj>
        <w:docPartGallery w:val="Page Numbers (Bottom of Page)"/>
        <w:docPartUnique/>
      </w:docPartObj>
    </w:sdtPr>
    <w:sdtEndPr>
      <w:rPr>
        <w:noProof/>
      </w:rPr>
    </w:sdtEndPr>
    <w:sdtContent>
      <w:p w:rsidR="00744476" w:rsidRDefault="00744476">
        <w:pPr>
          <w:pStyle w:val="Footer"/>
          <w:jc w:val="right"/>
        </w:pPr>
        <w:r>
          <w:fldChar w:fldCharType="begin"/>
        </w:r>
        <w:r>
          <w:instrText xml:space="preserve"> PAGE   \* MERGEFORMAT </w:instrText>
        </w:r>
        <w:r>
          <w:fldChar w:fldCharType="separate"/>
        </w:r>
        <w:r w:rsidR="00774B2F">
          <w:rPr>
            <w:noProof/>
          </w:rPr>
          <w:t>28</w:t>
        </w:r>
        <w:r>
          <w:rPr>
            <w:noProof/>
          </w:rPr>
          <w:fldChar w:fldCharType="end"/>
        </w:r>
      </w:p>
    </w:sdtContent>
  </w:sdt>
  <w:p w:rsidR="00744476" w:rsidRDefault="007444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9F" w:rsidRDefault="00B33F9F" w:rsidP="00C91F47">
      <w:pPr>
        <w:spacing w:after="0" w:line="240" w:lineRule="auto"/>
      </w:pPr>
      <w:r>
        <w:separator/>
      </w:r>
    </w:p>
  </w:footnote>
  <w:footnote w:type="continuationSeparator" w:id="0">
    <w:p w:rsidR="00B33F9F" w:rsidRDefault="00B33F9F" w:rsidP="00C91F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7FF"/>
    <w:multiLevelType w:val="hybridMultilevel"/>
    <w:tmpl w:val="CC543CE4"/>
    <w:lvl w:ilvl="0" w:tplc="81B0DE06">
      <w:start w:val="1"/>
      <w:numFmt w:val="bullet"/>
      <w:lvlText w:val=""/>
      <w:lvlJc w:val="left"/>
      <w:pPr>
        <w:ind w:left="720" w:hanging="360"/>
      </w:pPr>
      <w:rPr>
        <w:rFonts w:ascii="Symbol" w:hAnsi="Symbol"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46F0F74"/>
    <w:multiLevelType w:val="hybridMultilevel"/>
    <w:tmpl w:val="15D4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A3EF4"/>
    <w:multiLevelType w:val="hybridMultilevel"/>
    <w:tmpl w:val="BEE0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0211D"/>
    <w:multiLevelType w:val="hybridMultilevel"/>
    <w:tmpl w:val="B20E79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eriodon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pf2epp55022e5erwtoxpde9vts2sfwe0952&quot;&gt;Thesis library&lt;record-ids&gt;&lt;item&gt;4&lt;/item&gt;&lt;item&gt;5&lt;/item&gt;&lt;item&gt;12&lt;/item&gt;&lt;item&gt;15&lt;/item&gt;&lt;item&gt;20&lt;/item&gt;&lt;item&gt;21&lt;/item&gt;&lt;item&gt;42&lt;/item&gt;&lt;item&gt;44&lt;/item&gt;&lt;item&gt;45&lt;/item&gt;&lt;item&gt;46&lt;/item&gt;&lt;item&gt;50&lt;/item&gt;&lt;item&gt;52&lt;/item&gt;&lt;item&gt;53&lt;/item&gt;&lt;item&gt;54&lt;/item&gt;&lt;item&gt;55&lt;/item&gt;&lt;item&gt;58&lt;/item&gt;&lt;item&gt;59&lt;/item&gt;&lt;item&gt;66&lt;/item&gt;&lt;item&gt;67&lt;/item&gt;&lt;item&gt;74&lt;/item&gt;&lt;item&gt;78&lt;/item&gt;&lt;item&gt;91&lt;/item&gt;&lt;item&gt;92&lt;/item&gt;&lt;item&gt;94&lt;/item&gt;&lt;item&gt;97&lt;/item&gt;&lt;item&gt;98&lt;/item&gt;&lt;item&gt;99&lt;/item&gt;&lt;item&gt;100&lt;/item&gt;&lt;item&gt;101&lt;/item&gt;&lt;item&gt;103&lt;/item&gt;&lt;item&gt;105&lt;/item&gt;&lt;item&gt;106&lt;/item&gt;&lt;item&gt;108&lt;/item&gt;&lt;item&gt;111&lt;/item&gt;&lt;/record-ids&gt;&lt;/item&gt;&lt;/Libraries&gt;"/>
  </w:docVars>
  <w:rsids>
    <w:rsidRoot w:val="005B4D4F"/>
    <w:rsid w:val="0000261C"/>
    <w:rsid w:val="00011AC9"/>
    <w:rsid w:val="00014135"/>
    <w:rsid w:val="00016CC0"/>
    <w:rsid w:val="00017B3F"/>
    <w:rsid w:val="00030B48"/>
    <w:rsid w:val="00030F3F"/>
    <w:rsid w:val="00031A5E"/>
    <w:rsid w:val="00032D54"/>
    <w:rsid w:val="00053981"/>
    <w:rsid w:val="00055DCD"/>
    <w:rsid w:val="00056D7C"/>
    <w:rsid w:val="00071AE2"/>
    <w:rsid w:val="00080C3C"/>
    <w:rsid w:val="00082A7C"/>
    <w:rsid w:val="000832A3"/>
    <w:rsid w:val="00083F02"/>
    <w:rsid w:val="00087748"/>
    <w:rsid w:val="00090FAF"/>
    <w:rsid w:val="0009246F"/>
    <w:rsid w:val="000A5D6F"/>
    <w:rsid w:val="000A602C"/>
    <w:rsid w:val="000A6591"/>
    <w:rsid w:val="000B13F4"/>
    <w:rsid w:val="000B231E"/>
    <w:rsid w:val="000C1B55"/>
    <w:rsid w:val="000C2C3C"/>
    <w:rsid w:val="000C6E88"/>
    <w:rsid w:val="000D15C1"/>
    <w:rsid w:val="000E3C94"/>
    <w:rsid w:val="000F42EA"/>
    <w:rsid w:val="00101E8C"/>
    <w:rsid w:val="00105634"/>
    <w:rsid w:val="00112073"/>
    <w:rsid w:val="00123639"/>
    <w:rsid w:val="00123A33"/>
    <w:rsid w:val="00133362"/>
    <w:rsid w:val="00135510"/>
    <w:rsid w:val="0014368A"/>
    <w:rsid w:val="00152684"/>
    <w:rsid w:val="00180AF0"/>
    <w:rsid w:val="0018196C"/>
    <w:rsid w:val="0018364B"/>
    <w:rsid w:val="00184E8D"/>
    <w:rsid w:val="001A302A"/>
    <w:rsid w:val="001A6EBE"/>
    <w:rsid w:val="001B100A"/>
    <w:rsid w:val="001B1C7E"/>
    <w:rsid w:val="001C2E89"/>
    <w:rsid w:val="001D3249"/>
    <w:rsid w:val="001D36CF"/>
    <w:rsid w:val="001D46AA"/>
    <w:rsid w:val="001D5B29"/>
    <w:rsid w:val="001D6339"/>
    <w:rsid w:val="001F329D"/>
    <w:rsid w:val="00201AF4"/>
    <w:rsid w:val="00213512"/>
    <w:rsid w:val="00214FE1"/>
    <w:rsid w:val="002411D4"/>
    <w:rsid w:val="002430D7"/>
    <w:rsid w:val="002440EA"/>
    <w:rsid w:val="002532E5"/>
    <w:rsid w:val="0025479A"/>
    <w:rsid w:val="00260057"/>
    <w:rsid w:val="00260CEC"/>
    <w:rsid w:val="00264AF6"/>
    <w:rsid w:val="00285370"/>
    <w:rsid w:val="002919FE"/>
    <w:rsid w:val="00292E12"/>
    <w:rsid w:val="00295932"/>
    <w:rsid w:val="002A387B"/>
    <w:rsid w:val="002A3B54"/>
    <w:rsid w:val="002A4AAE"/>
    <w:rsid w:val="002A571B"/>
    <w:rsid w:val="002C66ED"/>
    <w:rsid w:val="002D05BC"/>
    <w:rsid w:val="002D3F24"/>
    <w:rsid w:val="002D519B"/>
    <w:rsid w:val="002E0109"/>
    <w:rsid w:val="002E0C10"/>
    <w:rsid w:val="002F0C66"/>
    <w:rsid w:val="002F1D41"/>
    <w:rsid w:val="002F2A12"/>
    <w:rsid w:val="002F6B9E"/>
    <w:rsid w:val="003100BC"/>
    <w:rsid w:val="00322690"/>
    <w:rsid w:val="00335B15"/>
    <w:rsid w:val="00336A7F"/>
    <w:rsid w:val="00340178"/>
    <w:rsid w:val="00342E08"/>
    <w:rsid w:val="003456BF"/>
    <w:rsid w:val="003519AC"/>
    <w:rsid w:val="00353F5F"/>
    <w:rsid w:val="00362313"/>
    <w:rsid w:val="0037767C"/>
    <w:rsid w:val="003807A7"/>
    <w:rsid w:val="00395917"/>
    <w:rsid w:val="00397190"/>
    <w:rsid w:val="003977F3"/>
    <w:rsid w:val="003A447A"/>
    <w:rsid w:val="003B037F"/>
    <w:rsid w:val="003B396D"/>
    <w:rsid w:val="003C4EEC"/>
    <w:rsid w:val="003D2D06"/>
    <w:rsid w:val="003D3C99"/>
    <w:rsid w:val="003D640F"/>
    <w:rsid w:val="003D648C"/>
    <w:rsid w:val="003D74B3"/>
    <w:rsid w:val="003E4156"/>
    <w:rsid w:val="003E6B6B"/>
    <w:rsid w:val="00411453"/>
    <w:rsid w:val="0041210B"/>
    <w:rsid w:val="00414365"/>
    <w:rsid w:val="00416B89"/>
    <w:rsid w:val="00417B90"/>
    <w:rsid w:val="00422976"/>
    <w:rsid w:val="004230B6"/>
    <w:rsid w:val="00447BA2"/>
    <w:rsid w:val="004609C9"/>
    <w:rsid w:val="00463ACF"/>
    <w:rsid w:val="0047067E"/>
    <w:rsid w:val="00492939"/>
    <w:rsid w:val="004944A0"/>
    <w:rsid w:val="00494673"/>
    <w:rsid w:val="00496BA4"/>
    <w:rsid w:val="004C003F"/>
    <w:rsid w:val="004C6538"/>
    <w:rsid w:val="004E3AD9"/>
    <w:rsid w:val="004F300B"/>
    <w:rsid w:val="0051626B"/>
    <w:rsid w:val="005263B4"/>
    <w:rsid w:val="0053753C"/>
    <w:rsid w:val="0054581D"/>
    <w:rsid w:val="0054692C"/>
    <w:rsid w:val="00547CD8"/>
    <w:rsid w:val="00554C24"/>
    <w:rsid w:val="00560A98"/>
    <w:rsid w:val="00561EC5"/>
    <w:rsid w:val="00562FED"/>
    <w:rsid w:val="00563087"/>
    <w:rsid w:val="00563CFC"/>
    <w:rsid w:val="005764F5"/>
    <w:rsid w:val="005869B0"/>
    <w:rsid w:val="00592806"/>
    <w:rsid w:val="00594A41"/>
    <w:rsid w:val="00595517"/>
    <w:rsid w:val="00596158"/>
    <w:rsid w:val="005A3EAB"/>
    <w:rsid w:val="005B2D70"/>
    <w:rsid w:val="005B4D4F"/>
    <w:rsid w:val="005C0989"/>
    <w:rsid w:val="005C1888"/>
    <w:rsid w:val="005C5325"/>
    <w:rsid w:val="005D2A9F"/>
    <w:rsid w:val="005D2CA4"/>
    <w:rsid w:val="005D367D"/>
    <w:rsid w:val="005E0165"/>
    <w:rsid w:val="005E2D30"/>
    <w:rsid w:val="005F2EAA"/>
    <w:rsid w:val="005F5BCD"/>
    <w:rsid w:val="00602236"/>
    <w:rsid w:val="00614EBF"/>
    <w:rsid w:val="006177D3"/>
    <w:rsid w:val="00620FFF"/>
    <w:rsid w:val="00627709"/>
    <w:rsid w:val="00635FBE"/>
    <w:rsid w:val="006422C9"/>
    <w:rsid w:val="00647025"/>
    <w:rsid w:val="00651DD3"/>
    <w:rsid w:val="0065368F"/>
    <w:rsid w:val="00654F41"/>
    <w:rsid w:val="0065750D"/>
    <w:rsid w:val="00664305"/>
    <w:rsid w:val="00670999"/>
    <w:rsid w:val="0067276B"/>
    <w:rsid w:val="0068269B"/>
    <w:rsid w:val="00685D67"/>
    <w:rsid w:val="00691122"/>
    <w:rsid w:val="006A1BE2"/>
    <w:rsid w:val="006C1477"/>
    <w:rsid w:val="006D1BB1"/>
    <w:rsid w:val="006D46C3"/>
    <w:rsid w:val="006D622D"/>
    <w:rsid w:val="006D7EDD"/>
    <w:rsid w:val="006E3D95"/>
    <w:rsid w:val="006E42D7"/>
    <w:rsid w:val="006E4FB3"/>
    <w:rsid w:val="006F02F1"/>
    <w:rsid w:val="006F6C58"/>
    <w:rsid w:val="006F70A2"/>
    <w:rsid w:val="00704E11"/>
    <w:rsid w:val="00706351"/>
    <w:rsid w:val="00710512"/>
    <w:rsid w:val="00733164"/>
    <w:rsid w:val="00744476"/>
    <w:rsid w:val="00746031"/>
    <w:rsid w:val="0074733E"/>
    <w:rsid w:val="00750DE6"/>
    <w:rsid w:val="007607AC"/>
    <w:rsid w:val="007716EB"/>
    <w:rsid w:val="00774B2F"/>
    <w:rsid w:val="0078497A"/>
    <w:rsid w:val="007900AB"/>
    <w:rsid w:val="00790945"/>
    <w:rsid w:val="00791738"/>
    <w:rsid w:val="007B1ECA"/>
    <w:rsid w:val="007B441C"/>
    <w:rsid w:val="007B444D"/>
    <w:rsid w:val="007B5D40"/>
    <w:rsid w:val="007B62EB"/>
    <w:rsid w:val="007C3062"/>
    <w:rsid w:val="007C3B33"/>
    <w:rsid w:val="007D0C38"/>
    <w:rsid w:val="007D28F3"/>
    <w:rsid w:val="007D4FC2"/>
    <w:rsid w:val="007D52CD"/>
    <w:rsid w:val="007E30A1"/>
    <w:rsid w:val="007E336D"/>
    <w:rsid w:val="007F65BD"/>
    <w:rsid w:val="007F7FD3"/>
    <w:rsid w:val="00804FAB"/>
    <w:rsid w:val="0081417A"/>
    <w:rsid w:val="00821ABE"/>
    <w:rsid w:val="008268B2"/>
    <w:rsid w:val="00826EF8"/>
    <w:rsid w:val="008301B5"/>
    <w:rsid w:val="008334D7"/>
    <w:rsid w:val="00847AA2"/>
    <w:rsid w:val="0086320F"/>
    <w:rsid w:val="00876BDB"/>
    <w:rsid w:val="00877DA3"/>
    <w:rsid w:val="008817A6"/>
    <w:rsid w:val="00884A1F"/>
    <w:rsid w:val="00887FDF"/>
    <w:rsid w:val="008A2AE9"/>
    <w:rsid w:val="008A551C"/>
    <w:rsid w:val="008A5C38"/>
    <w:rsid w:val="008C00B5"/>
    <w:rsid w:val="008C0E91"/>
    <w:rsid w:val="008C6048"/>
    <w:rsid w:val="008D02C5"/>
    <w:rsid w:val="008E0959"/>
    <w:rsid w:val="008E3A53"/>
    <w:rsid w:val="008E4167"/>
    <w:rsid w:val="008F2CA9"/>
    <w:rsid w:val="008F7B50"/>
    <w:rsid w:val="00910855"/>
    <w:rsid w:val="00940FF5"/>
    <w:rsid w:val="0094411A"/>
    <w:rsid w:val="00946320"/>
    <w:rsid w:val="009506EF"/>
    <w:rsid w:val="009536E9"/>
    <w:rsid w:val="00960AC0"/>
    <w:rsid w:val="0096159A"/>
    <w:rsid w:val="00977117"/>
    <w:rsid w:val="0097783D"/>
    <w:rsid w:val="009828A3"/>
    <w:rsid w:val="0099622B"/>
    <w:rsid w:val="009A45F9"/>
    <w:rsid w:val="009A50F4"/>
    <w:rsid w:val="009B0A21"/>
    <w:rsid w:val="009B798D"/>
    <w:rsid w:val="009C7BDB"/>
    <w:rsid w:val="009D4627"/>
    <w:rsid w:val="009E23BF"/>
    <w:rsid w:val="009E2AE0"/>
    <w:rsid w:val="009E4349"/>
    <w:rsid w:val="009E6565"/>
    <w:rsid w:val="009F6641"/>
    <w:rsid w:val="00A0485B"/>
    <w:rsid w:val="00A07C9D"/>
    <w:rsid w:val="00A13165"/>
    <w:rsid w:val="00A14161"/>
    <w:rsid w:val="00A17349"/>
    <w:rsid w:val="00A26FF1"/>
    <w:rsid w:val="00A31452"/>
    <w:rsid w:val="00A33C4F"/>
    <w:rsid w:val="00A35109"/>
    <w:rsid w:val="00A404C4"/>
    <w:rsid w:val="00A4538C"/>
    <w:rsid w:val="00A578DC"/>
    <w:rsid w:val="00A62CFF"/>
    <w:rsid w:val="00A66C74"/>
    <w:rsid w:val="00A82309"/>
    <w:rsid w:val="00A82BB9"/>
    <w:rsid w:val="00A86C1D"/>
    <w:rsid w:val="00A872DB"/>
    <w:rsid w:val="00AA130C"/>
    <w:rsid w:val="00AA1876"/>
    <w:rsid w:val="00AA195F"/>
    <w:rsid w:val="00AA524B"/>
    <w:rsid w:val="00AA5CF9"/>
    <w:rsid w:val="00AB1A3D"/>
    <w:rsid w:val="00AD3030"/>
    <w:rsid w:val="00AE6B73"/>
    <w:rsid w:val="00AF2AB1"/>
    <w:rsid w:val="00B00E49"/>
    <w:rsid w:val="00B0305D"/>
    <w:rsid w:val="00B05FAC"/>
    <w:rsid w:val="00B11738"/>
    <w:rsid w:val="00B11744"/>
    <w:rsid w:val="00B11DD8"/>
    <w:rsid w:val="00B1591C"/>
    <w:rsid w:val="00B16B24"/>
    <w:rsid w:val="00B2263E"/>
    <w:rsid w:val="00B30488"/>
    <w:rsid w:val="00B32A01"/>
    <w:rsid w:val="00B33F9F"/>
    <w:rsid w:val="00B35F4F"/>
    <w:rsid w:val="00B42D7B"/>
    <w:rsid w:val="00B460AA"/>
    <w:rsid w:val="00B658AD"/>
    <w:rsid w:val="00B71371"/>
    <w:rsid w:val="00B71DE2"/>
    <w:rsid w:val="00B80A62"/>
    <w:rsid w:val="00B87DC0"/>
    <w:rsid w:val="00B93F02"/>
    <w:rsid w:val="00B97161"/>
    <w:rsid w:val="00BA5C4A"/>
    <w:rsid w:val="00BB4C9A"/>
    <w:rsid w:val="00BD4F71"/>
    <w:rsid w:val="00BE0517"/>
    <w:rsid w:val="00BE0785"/>
    <w:rsid w:val="00BE4868"/>
    <w:rsid w:val="00BE796E"/>
    <w:rsid w:val="00C00F99"/>
    <w:rsid w:val="00C01741"/>
    <w:rsid w:val="00C05AE8"/>
    <w:rsid w:val="00C1074C"/>
    <w:rsid w:val="00C25C56"/>
    <w:rsid w:val="00C309D7"/>
    <w:rsid w:val="00C41BA4"/>
    <w:rsid w:val="00C42716"/>
    <w:rsid w:val="00C467FD"/>
    <w:rsid w:val="00C51EC9"/>
    <w:rsid w:val="00C566C9"/>
    <w:rsid w:val="00C600DE"/>
    <w:rsid w:val="00C61C26"/>
    <w:rsid w:val="00C71DAB"/>
    <w:rsid w:val="00C82A1E"/>
    <w:rsid w:val="00C91F47"/>
    <w:rsid w:val="00C95D25"/>
    <w:rsid w:val="00C96367"/>
    <w:rsid w:val="00C97659"/>
    <w:rsid w:val="00CA0A12"/>
    <w:rsid w:val="00CA3EB6"/>
    <w:rsid w:val="00CB0485"/>
    <w:rsid w:val="00CB0F75"/>
    <w:rsid w:val="00CD55B6"/>
    <w:rsid w:val="00CE4074"/>
    <w:rsid w:val="00CE47DF"/>
    <w:rsid w:val="00CF533E"/>
    <w:rsid w:val="00D01C25"/>
    <w:rsid w:val="00D17F6B"/>
    <w:rsid w:val="00D23BBF"/>
    <w:rsid w:val="00D24C84"/>
    <w:rsid w:val="00D2550D"/>
    <w:rsid w:val="00D26F01"/>
    <w:rsid w:val="00D327C4"/>
    <w:rsid w:val="00D36B74"/>
    <w:rsid w:val="00D4025D"/>
    <w:rsid w:val="00D50BC1"/>
    <w:rsid w:val="00D66161"/>
    <w:rsid w:val="00D7079D"/>
    <w:rsid w:val="00D70CFE"/>
    <w:rsid w:val="00D74BAF"/>
    <w:rsid w:val="00D75695"/>
    <w:rsid w:val="00D75BF3"/>
    <w:rsid w:val="00D76A1A"/>
    <w:rsid w:val="00D7733B"/>
    <w:rsid w:val="00D9227C"/>
    <w:rsid w:val="00D939AB"/>
    <w:rsid w:val="00DA1391"/>
    <w:rsid w:val="00DA398B"/>
    <w:rsid w:val="00DB58DB"/>
    <w:rsid w:val="00DE2541"/>
    <w:rsid w:val="00DE2A64"/>
    <w:rsid w:val="00DE543E"/>
    <w:rsid w:val="00DF04CB"/>
    <w:rsid w:val="00DF22CD"/>
    <w:rsid w:val="00DF306E"/>
    <w:rsid w:val="00DF3D39"/>
    <w:rsid w:val="00DF492C"/>
    <w:rsid w:val="00DF540C"/>
    <w:rsid w:val="00E0619A"/>
    <w:rsid w:val="00E10C08"/>
    <w:rsid w:val="00E12338"/>
    <w:rsid w:val="00E14C6E"/>
    <w:rsid w:val="00E153C7"/>
    <w:rsid w:val="00E16253"/>
    <w:rsid w:val="00E16C96"/>
    <w:rsid w:val="00E259B7"/>
    <w:rsid w:val="00E26542"/>
    <w:rsid w:val="00E27B54"/>
    <w:rsid w:val="00E3206E"/>
    <w:rsid w:val="00E33715"/>
    <w:rsid w:val="00E34E18"/>
    <w:rsid w:val="00E37527"/>
    <w:rsid w:val="00E4468D"/>
    <w:rsid w:val="00E46646"/>
    <w:rsid w:val="00E5640C"/>
    <w:rsid w:val="00E62307"/>
    <w:rsid w:val="00E62A63"/>
    <w:rsid w:val="00E670B5"/>
    <w:rsid w:val="00E72026"/>
    <w:rsid w:val="00E74644"/>
    <w:rsid w:val="00E75F15"/>
    <w:rsid w:val="00E81D23"/>
    <w:rsid w:val="00E84A8C"/>
    <w:rsid w:val="00E84E8F"/>
    <w:rsid w:val="00E93EDD"/>
    <w:rsid w:val="00E9472B"/>
    <w:rsid w:val="00E94D64"/>
    <w:rsid w:val="00EA4582"/>
    <w:rsid w:val="00EA5FDF"/>
    <w:rsid w:val="00EA6BBB"/>
    <w:rsid w:val="00EC56EE"/>
    <w:rsid w:val="00ED5B74"/>
    <w:rsid w:val="00ED75C3"/>
    <w:rsid w:val="00F0417E"/>
    <w:rsid w:val="00F112A5"/>
    <w:rsid w:val="00F1671C"/>
    <w:rsid w:val="00F25712"/>
    <w:rsid w:val="00F303D1"/>
    <w:rsid w:val="00F30B94"/>
    <w:rsid w:val="00F3128B"/>
    <w:rsid w:val="00F37E04"/>
    <w:rsid w:val="00F41407"/>
    <w:rsid w:val="00F47950"/>
    <w:rsid w:val="00F86039"/>
    <w:rsid w:val="00FB3C08"/>
    <w:rsid w:val="00FC5057"/>
    <w:rsid w:val="00FC6889"/>
    <w:rsid w:val="00FD477D"/>
    <w:rsid w:val="00FE5F99"/>
  </w:rsids>
  <m:mathPr>
    <m:mathFont m:val="Cambria Math"/>
    <m:brkBin m:val="before"/>
    <m:brkBinSub m:val="--"/>
    <m:smallFrac/>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4F"/>
    <w:rPr>
      <w:rFonts w:ascii="Calibri" w:eastAsia="Calibri" w:hAnsi="Calibri" w:cs="Times New Roman"/>
    </w:rPr>
  </w:style>
  <w:style w:type="paragraph" w:styleId="Heading1">
    <w:name w:val="heading 1"/>
    <w:basedOn w:val="Normal"/>
    <w:next w:val="Normal"/>
    <w:link w:val="Heading1Char"/>
    <w:uiPriority w:val="9"/>
    <w:qFormat/>
    <w:rsid w:val="00056D7C"/>
    <w:pPr>
      <w:keepNext/>
      <w:keepLines/>
      <w:spacing w:before="480" w:after="0"/>
      <w:outlineLvl w:val="0"/>
    </w:pPr>
    <w:rPr>
      <w:rFonts w:asciiTheme="majorHAnsi" w:eastAsiaTheme="majorEastAsia" w:hAnsiTheme="majorHAnsi" w:cstheme="majorBidi"/>
      <w:b/>
      <w:bCs/>
      <w:color w:val="00B4FA" w:themeColor="accent1" w:themeShade="BF"/>
      <w:sz w:val="28"/>
      <w:szCs w:val="28"/>
    </w:rPr>
  </w:style>
  <w:style w:type="paragraph" w:styleId="Heading2">
    <w:name w:val="heading 2"/>
    <w:basedOn w:val="Normal"/>
    <w:next w:val="Normal"/>
    <w:link w:val="Heading2Char"/>
    <w:uiPriority w:val="9"/>
    <w:unhideWhenUsed/>
    <w:qFormat/>
    <w:rsid w:val="00056D7C"/>
    <w:pPr>
      <w:keepNext/>
      <w:keepLines/>
      <w:spacing w:before="200" w:after="0"/>
      <w:outlineLvl w:val="1"/>
    </w:pPr>
    <w:rPr>
      <w:rFonts w:asciiTheme="majorHAnsi" w:eastAsiaTheme="majorEastAsia" w:hAnsiTheme="majorHAnsi" w:cstheme="majorBidi"/>
      <w:b/>
      <w:bCs/>
      <w:color w:val="4FCEFF" w:themeColor="accent1"/>
      <w:sz w:val="26"/>
      <w:szCs w:val="26"/>
    </w:rPr>
  </w:style>
  <w:style w:type="paragraph" w:styleId="Heading3">
    <w:name w:val="heading 3"/>
    <w:basedOn w:val="Normal"/>
    <w:next w:val="Normal"/>
    <w:link w:val="Heading3Char"/>
    <w:uiPriority w:val="9"/>
    <w:unhideWhenUsed/>
    <w:qFormat/>
    <w:rsid w:val="00056D7C"/>
    <w:pPr>
      <w:keepNext/>
      <w:keepLines/>
      <w:spacing w:before="200" w:after="0"/>
      <w:outlineLvl w:val="2"/>
    </w:pPr>
    <w:rPr>
      <w:rFonts w:asciiTheme="majorHAnsi" w:eastAsiaTheme="majorEastAsia" w:hAnsiTheme="majorHAnsi" w:cstheme="majorBidi"/>
      <w:b/>
      <w:bCs/>
      <w:color w:val="4FCEFF" w:themeColor="accent1"/>
    </w:rPr>
  </w:style>
  <w:style w:type="paragraph" w:styleId="Heading4">
    <w:name w:val="heading 4"/>
    <w:basedOn w:val="Normal"/>
    <w:next w:val="Normal"/>
    <w:link w:val="Heading4Char"/>
    <w:uiPriority w:val="9"/>
    <w:unhideWhenUsed/>
    <w:qFormat/>
    <w:rsid w:val="00056D7C"/>
    <w:pPr>
      <w:keepNext/>
      <w:keepLines/>
      <w:spacing w:before="200" w:after="0"/>
      <w:outlineLvl w:val="3"/>
    </w:pPr>
    <w:rPr>
      <w:rFonts w:asciiTheme="majorHAnsi" w:eastAsiaTheme="majorEastAsia" w:hAnsiTheme="majorHAnsi" w:cstheme="majorBidi"/>
      <w:b/>
      <w:bCs/>
      <w:i/>
      <w:iCs/>
      <w:color w:val="4FCEFF" w:themeColor="accent1"/>
    </w:rPr>
  </w:style>
  <w:style w:type="paragraph" w:styleId="Heading5">
    <w:name w:val="heading 5"/>
    <w:basedOn w:val="Normal"/>
    <w:next w:val="Normal"/>
    <w:link w:val="Heading5Char"/>
    <w:uiPriority w:val="9"/>
    <w:unhideWhenUsed/>
    <w:qFormat/>
    <w:rsid w:val="00056D7C"/>
    <w:pPr>
      <w:keepNext/>
      <w:keepLines/>
      <w:spacing w:before="200" w:after="0"/>
      <w:outlineLvl w:val="4"/>
    </w:pPr>
    <w:rPr>
      <w:rFonts w:asciiTheme="majorHAnsi" w:eastAsiaTheme="majorEastAsia" w:hAnsiTheme="majorHAnsi" w:cstheme="majorBidi"/>
      <w:color w:val="0078A6" w:themeColor="accent1" w:themeShade="7F"/>
    </w:rPr>
  </w:style>
  <w:style w:type="paragraph" w:styleId="Heading6">
    <w:name w:val="heading 6"/>
    <w:basedOn w:val="Normal"/>
    <w:next w:val="Normal"/>
    <w:link w:val="Heading6Char"/>
    <w:uiPriority w:val="9"/>
    <w:unhideWhenUsed/>
    <w:qFormat/>
    <w:rsid w:val="00056D7C"/>
    <w:pPr>
      <w:keepNext/>
      <w:keepLines/>
      <w:spacing w:before="200" w:after="0"/>
      <w:outlineLvl w:val="5"/>
    </w:pPr>
    <w:rPr>
      <w:rFonts w:asciiTheme="majorHAnsi" w:eastAsiaTheme="majorEastAsia" w:hAnsiTheme="majorHAnsi" w:cstheme="majorBidi"/>
      <w:i/>
      <w:iCs/>
      <w:color w:val="0078A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D7C"/>
    <w:rPr>
      <w:rFonts w:asciiTheme="majorHAnsi" w:eastAsiaTheme="majorEastAsia" w:hAnsiTheme="majorHAnsi" w:cstheme="majorBidi"/>
      <w:b/>
      <w:bCs/>
      <w:color w:val="00B4FA" w:themeColor="accent1" w:themeShade="BF"/>
      <w:sz w:val="28"/>
      <w:szCs w:val="28"/>
    </w:rPr>
  </w:style>
  <w:style w:type="character" w:customStyle="1" w:styleId="Heading2Char">
    <w:name w:val="Heading 2 Char"/>
    <w:basedOn w:val="DefaultParagraphFont"/>
    <w:link w:val="Heading2"/>
    <w:uiPriority w:val="9"/>
    <w:rsid w:val="00056D7C"/>
    <w:rPr>
      <w:rFonts w:asciiTheme="majorHAnsi" w:eastAsiaTheme="majorEastAsia" w:hAnsiTheme="majorHAnsi" w:cstheme="majorBidi"/>
      <w:b/>
      <w:bCs/>
      <w:color w:val="4FCEFF" w:themeColor="accent1"/>
      <w:sz w:val="26"/>
      <w:szCs w:val="26"/>
    </w:rPr>
  </w:style>
  <w:style w:type="character" w:customStyle="1" w:styleId="Heading3Char">
    <w:name w:val="Heading 3 Char"/>
    <w:basedOn w:val="DefaultParagraphFont"/>
    <w:link w:val="Heading3"/>
    <w:uiPriority w:val="9"/>
    <w:rsid w:val="00056D7C"/>
    <w:rPr>
      <w:rFonts w:asciiTheme="majorHAnsi" w:eastAsiaTheme="majorEastAsia" w:hAnsiTheme="majorHAnsi" w:cstheme="majorBidi"/>
      <w:b/>
      <w:bCs/>
      <w:color w:val="4FCEFF" w:themeColor="accent1"/>
    </w:rPr>
  </w:style>
  <w:style w:type="character" w:customStyle="1" w:styleId="Heading4Char">
    <w:name w:val="Heading 4 Char"/>
    <w:basedOn w:val="DefaultParagraphFont"/>
    <w:link w:val="Heading4"/>
    <w:uiPriority w:val="9"/>
    <w:rsid w:val="00056D7C"/>
    <w:rPr>
      <w:rFonts w:asciiTheme="majorHAnsi" w:eastAsiaTheme="majorEastAsia" w:hAnsiTheme="majorHAnsi" w:cstheme="majorBidi"/>
      <w:b/>
      <w:bCs/>
      <w:i/>
      <w:iCs/>
      <w:color w:val="4FCEFF" w:themeColor="accent1"/>
    </w:rPr>
  </w:style>
  <w:style w:type="character" w:customStyle="1" w:styleId="Heading5Char">
    <w:name w:val="Heading 5 Char"/>
    <w:basedOn w:val="DefaultParagraphFont"/>
    <w:link w:val="Heading5"/>
    <w:uiPriority w:val="9"/>
    <w:rsid w:val="00056D7C"/>
    <w:rPr>
      <w:rFonts w:asciiTheme="majorHAnsi" w:eastAsiaTheme="majorEastAsia" w:hAnsiTheme="majorHAnsi" w:cstheme="majorBidi"/>
      <w:color w:val="0078A6" w:themeColor="accent1" w:themeShade="7F"/>
    </w:rPr>
  </w:style>
  <w:style w:type="character" w:customStyle="1" w:styleId="Heading6Char">
    <w:name w:val="Heading 6 Char"/>
    <w:basedOn w:val="DefaultParagraphFont"/>
    <w:link w:val="Heading6"/>
    <w:uiPriority w:val="9"/>
    <w:rsid w:val="00056D7C"/>
    <w:rPr>
      <w:rFonts w:asciiTheme="majorHAnsi" w:eastAsiaTheme="majorEastAsia" w:hAnsiTheme="majorHAnsi" w:cstheme="majorBidi"/>
      <w:i/>
      <w:iCs/>
      <w:color w:val="0078A6" w:themeColor="accent1" w:themeShade="7F"/>
    </w:rPr>
  </w:style>
  <w:style w:type="paragraph" w:styleId="Title">
    <w:name w:val="Title"/>
    <w:basedOn w:val="Normal"/>
    <w:next w:val="Normal"/>
    <w:link w:val="TitleChar"/>
    <w:uiPriority w:val="10"/>
    <w:qFormat/>
    <w:rsid w:val="00056D7C"/>
    <w:pPr>
      <w:pBdr>
        <w:bottom w:val="single" w:sz="8" w:space="4" w:color="4FCEFF"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056D7C"/>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056D7C"/>
    <w:pPr>
      <w:numPr>
        <w:ilvl w:val="1"/>
      </w:numPr>
    </w:pPr>
    <w:rPr>
      <w:rFonts w:asciiTheme="majorHAnsi" w:eastAsiaTheme="majorEastAsia" w:hAnsiTheme="majorHAnsi" w:cstheme="majorBidi"/>
      <w:i/>
      <w:iCs/>
      <w:color w:val="4FCEFF" w:themeColor="accent1"/>
      <w:spacing w:val="15"/>
      <w:sz w:val="24"/>
      <w:szCs w:val="24"/>
    </w:rPr>
  </w:style>
  <w:style w:type="character" w:customStyle="1" w:styleId="SubtitleChar">
    <w:name w:val="Subtitle Char"/>
    <w:basedOn w:val="DefaultParagraphFont"/>
    <w:link w:val="Subtitle"/>
    <w:uiPriority w:val="11"/>
    <w:rsid w:val="00056D7C"/>
    <w:rPr>
      <w:rFonts w:asciiTheme="majorHAnsi" w:eastAsiaTheme="majorEastAsia" w:hAnsiTheme="majorHAnsi" w:cstheme="majorBidi"/>
      <w:i/>
      <w:iCs/>
      <w:color w:val="4FCEFF" w:themeColor="accent1"/>
      <w:spacing w:val="15"/>
      <w:sz w:val="24"/>
      <w:szCs w:val="24"/>
    </w:rPr>
  </w:style>
  <w:style w:type="paragraph" w:styleId="NoSpacing">
    <w:name w:val="No Spacing"/>
    <w:uiPriority w:val="1"/>
    <w:qFormat/>
    <w:rsid w:val="00056D7C"/>
    <w:pPr>
      <w:spacing w:after="0" w:line="240" w:lineRule="auto"/>
    </w:pPr>
  </w:style>
  <w:style w:type="paragraph" w:styleId="ListParagraph">
    <w:name w:val="List Paragraph"/>
    <w:basedOn w:val="Normal"/>
    <w:uiPriority w:val="34"/>
    <w:qFormat/>
    <w:rsid w:val="00056D7C"/>
    <w:pPr>
      <w:ind w:left="720"/>
      <w:contextualSpacing/>
    </w:pPr>
  </w:style>
  <w:style w:type="character" w:styleId="SubtleEmphasis">
    <w:name w:val="Subtle Emphasis"/>
    <w:basedOn w:val="DefaultParagraphFont"/>
    <w:uiPriority w:val="19"/>
    <w:qFormat/>
    <w:rsid w:val="00056D7C"/>
    <w:rPr>
      <w:i/>
      <w:iCs/>
      <w:color w:val="808080" w:themeColor="text1" w:themeTint="7F"/>
    </w:rPr>
  </w:style>
  <w:style w:type="paragraph" w:customStyle="1" w:styleId="Default">
    <w:name w:val="Default"/>
    <w:rsid w:val="00342E08"/>
    <w:pPr>
      <w:autoSpaceDE w:val="0"/>
      <w:autoSpaceDN w:val="0"/>
      <w:adjustRightInd w:val="0"/>
      <w:spacing w:after="0" w:line="240" w:lineRule="auto"/>
    </w:pPr>
    <w:rPr>
      <w:rFonts w:ascii="Rotis Sans Serif Std" w:eastAsia="Calibri" w:hAnsi="Rotis Sans Serif Std" w:cs="Rotis Sans Serif Std"/>
      <w:color w:val="000000"/>
      <w:sz w:val="24"/>
      <w:szCs w:val="24"/>
    </w:rPr>
  </w:style>
  <w:style w:type="paragraph" w:styleId="Header">
    <w:name w:val="header"/>
    <w:basedOn w:val="Normal"/>
    <w:link w:val="HeaderChar"/>
    <w:uiPriority w:val="99"/>
    <w:unhideWhenUsed/>
    <w:rsid w:val="00C91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47"/>
    <w:rPr>
      <w:rFonts w:ascii="Calibri" w:eastAsia="Calibri" w:hAnsi="Calibri" w:cs="Times New Roman"/>
    </w:rPr>
  </w:style>
  <w:style w:type="paragraph" w:styleId="Footer">
    <w:name w:val="footer"/>
    <w:basedOn w:val="Normal"/>
    <w:link w:val="FooterChar"/>
    <w:uiPriority w:val="99"/>
    <w:unhideWhenUsed/>
    <w:rsid w:val="00C91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47"/>
    <w:rPr>
      <w:rFonts w:ascii="Calibri" w:eastAsia="Calibri" w:hAnsi="Calibri" w:cs="Times New Roman"/>
    </w:rPr>
  </w:style>
  <w:style w:type="paragraph" w:styleId="BalloonText">
    <w:name w:val="Balloon Text"/>
    <w:basedOn w:val="Normal"/>
    <w:link w:val="BalloonTextChar"/>
    <w:uiPriority w:val="99"/>
    <w:semiHidden/>
    <w:unhideWhenUsed/>
    <w:rsid w:val="00E8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A8C"/>
    <w:rPr>
      <w:rFonts w:ascii="Tahoma" w:eastAsia="Calibri" w:hAnsi="Tahoma" w:cs="Tahoma"/>
      <w:sz w:val="16"/>
      <w:szCs w:val="16"/>
    </w:rPr>
  </w:style>
  <w:style w:type="character" w:styleId="Hyperlink">
    <w:name w:val="Hyperlink"/>
    <w:basedOn w:val="DefaultParagraphFont"/>
    <w:uiPriority w:val="99"/>
    <w:unhideWhenUsed/>
    <w:rsid w:val="00180AF0"/>
    <w:rPr>
      <w:color w:val="E2D700" w:themeColor="hyperlink"/>
      <w:u w:val="single"/>
    </w:rPr>
  </w:style>
  <w:style w:type="character" w:styleId="CommentReference">
    <w:name w:val="annotation reference"/>
    <w:basedOn w:val="DefaultParagraphFont"/>
    <w:uiPriority w:val="99"/>
    <w:semiHidden/>
    <w:unhideWhenUsed/>
    <w:rsid w:val="00AA524B"/>
    <w:rPr>
      <w:sz w:val="21"/>
      <w:szCs w:val="21"/>
    </w:rPr>
  </w:style>
  <w:style w:type="paragraph" w:styleId="CommentText">
    <w:name w:val="annotation text"/>
    <w:basedOn w:val="Normal"/>
    <w:link w:val="CommentTextChar"/>
    <w:uiPriority w:val="99"/>
    <w:unhideWhenUsed/>
    <w:rsid w:val="00AA524B"/>
  </w:style>
  <w:style w:type="character" w:customStyle="1" w:styleId="CommentTextChar">
    <w:name w:val="Comment Text Char"/>
    <w:basedOn w:val="DefaultParagraphFont"/>
    <w:link w:val="CommentText"/>
    <w:uiPriority w:val="99"/>
    <w:rsid w:val="00AA524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524B"/>
    <w:rPr>
      <w:b/>
      <w:bCs/>
    </w:rPr>
  </w:style>
  <w:style w:type="character" w:customStyle="1" w:styleId="CommentSubjectChar">
    <w:name w:val="Comment Subject Char"/>
    <w:basedOn w:val="CommentTextChar"/>
    <w:link w:val="CommentSubject"/>
    <w:uiPriority w:val="99"/>
    <w:semiHidden/>
    <w:rsid w:val="00AA524B"/>
    <w:rPr>
      <w:rFonts w:ascii="Calibri" w:eastAsia="Calibri" w:hAnsi="Calibri" w:cs="Times New Roman"/>
      <w:b/>
      <w:bCs/>
    </w:rPr>
  </w:style>
  <w:style w:type="paragraph" w:styleId="Revision">
    <w:name w:val="Revision"/>
    <w:hidden/>
    <w:uiPriority w:val="99"/>
    <w:semiHidden/>
    <w:rsid w:val="007F7FD3"/>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4C6538"/>
  </w:style>
  <w:style w:type="character" w:customStyle="1" w:styleId="apple-converted-space">
    <w:name w:val="apple-converted-space"/>
    <w:basedOn w:val="DefaultParagraphFont"/>
    <w:rsid w:val="004C6538"/>
  </w:style>
  <w:style w:type="character" w:customStyle="1" w:styleId="highlight">
    <w:name w:val="highlight"/>
    <w:basedOn w:val="DefaultParagraphFont"/>
    <w:rsid w:val="004C6538"/>
  </w:style>
  <w:style w:type="character" w:styleId="Emphasis">
    <w:name w:val="Emphasis"/>
    <w:qFormat/>
    <w:rsid w:val="00774B2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4F"/>
    <w:rPr>
      <w:rFonts w:ascii="Calibri" w:eastAsia="Calibri" w:hAnsi="Calibri" w:cs="Times New Roman"/>
    </w:rPr>
  </w:style>
  <w:style w:type="paragraph" w:styleId="Heading1">
    <w:name w:val="heading 1"/>
    <w:basedOn w:val="Normal"/>
    <w:next w:val="Normal"/>
    <w:link w:val="Heading1Char"/>
    <w:uiPriority w:val="9"/>
    <w:qFormat/>
    <w:rsid w:val="00056D7C"/>
    <w:pPr>
      <w:keepNext/>
      <w:keepLines/>
      <w:spacing w:before="480" w:after="0"/>
      <w:outlineLvl w:val="0"/>
    </w:pPr>
    <w:rPr>
      <w:rFonts w:asciiTheme="majorHAnsi" w:eastAsiaTheme="majorEastAsia" w:hAnsiTheme="majorHAnsi" w:cstheme="majorBidi"/>
      <w:b/>
      <w:bCs/>
      <w:color w:val="00B4FA" w:themeColor="accent1" w:themeShade="BF"/>
      <w:sz w:val="28"/>
      <w:szCs w:val="28"/>
    </w:rPr>
  </w:style>
  <w:style w:type="paragraph" w:styleId="Heading2">
    <w:name w:val="heading 2"/>
    <w:basedOn w:val="Normal"/>
    <w:next w:val="Normal"/>
    <w:link w:val="Heading2Char"/>
    <w:uiPriority w:val="9"/>
    <w:unhideWhenUsed/>
    <w:qFormat/>
    <w:rsid w:val="00056D7C"/>
    <w:pPr>
      <w:keepNext/>
      <w:keepLines/>
      <w:spacing w:before="200" w:after="0"/>
      <w:outlineLvl w:val="1"/>
    </w:pPr>
    <w:rPr>
      <w:rFonts w:asciiTheme="majorHAnsi" w:eastAsiaTheme="majorEastAsia" w:hAnsiTheme="majorHAnsi" w:cstheme="majorBidi"/>
      <w:b/>
      <w:bCs/>
      <w:color w:val="4FCEFF" w:themeColor="accent1"/>
      <w:sz w:val="26"/>
      <w:szCs w:val="26"/>
    </w:rPr>
  </w:style>
  <w:style w:type="paragraph" w:styleId="Heading3">
    <w:name w:val="heading 3"/>
    <w:basedOn w:val="Normal"/>
    <w:next w:val="Normal"/>
    <w:link w:val="Heading3Char"/>
    <w:uiPriority w:val="9"/>
    <w:unhideWhenUsed/>
    <w:qFormat/>
    <w:rsid w:val="00056D7C"/>
    <w:pPr>
      <w:keepNext/>
      <w:keepLines/>
      <w:spacing w:before="200" w:after="0"/>
      <w:outlineLvl w:val="2"/>
    </w:pPr>
    <w:rPr>
      <w:rFonts w:asciiTheme="majorHAnsi" w:eastAsiaTheme="majorEastAsia" w:hAnsiTheme="majorHAnsi" w:cstheme="majorBidi"/>
      <w:b/>
      <w:bCs/>
      <w:color w:val="4FCEFF" w:themeColor="accent1"/>
    </w:rPr>
  </w:style>
  <w:style w:type="paragraph" w:styleId="Heading4">
    <w:name w:val="heading 4"/>
    <w:basedOn w:val="Normal"/>
    <w:next w:val="Normal"/>
    <w:link w:val="Heading4Char"/>
    <w:uiPriority w:val="9"/>
    <w:unhideWhenUsed/>
    <w:qFormat/>
    <w:rsid w:val="00056D7C"/>
    <w:pPr>
      <w:keepNext/>
      <w:keepLines/>
      <w:spacing w:before="200" w:after="0"/>
      <w:outlineLvl w:val="3"/>
    </w:pPr>
    <w:rPr>
      <w:rFonts w:asciiTheme="majorHAnsi" w:eastAsiaTheme="majorEastAsia" w:hAnsiTheme="majorHAnsi" w:cstheme="majorBidi"/>
      <w:b/>
      <w:bCs/>
      <w:i/>
      <w:iCs/>
      <w:color w:val="4FCEFF" w:themeColor="accent1"/>
    </w:rPr>
  </w:style>
  <w:style w:type="paragraph" w:styleId="Heading5">
    <w:name w:val="heading 5"/>
    <w:basedOn w:val="Normal"/>
    <w:next w:val="Normal"/>
    <w:link w:val="Heading5Char"/>
    <w:uiPriority w:val="9"/>
    <w:unhideWhenUsed/>
    <w:qFormat/>
    <w:rsid w:val="00056D7C"/>
    <w:pPr>
      <w:keepNext/>
      <w:keepLines/>
      <w:spacing w:before="200" w:after="0"/>
      <w:outlineLvl w:val="4"/>
    </w:pPr>
    <w:rPr>
      <w:rFonts w:asciiTheme="majorHAnsi" w:eastAsiaTheme="majorEastAsia" w:hAnsiTheme="majorHAnsi" w:cstheme="majorBidi"/>
      <w:color w:val="0078A6" w:themeColor="accent1" w:themeShade="7F"/>
    </w:rPr>
  </w:style>
  <w:style w:type="paragraph" w:styleId="Heading6">
    <w:name w:val="heading 6"/>
    <w:basedOn w:val="Normal"/>
    <w:next w:val="Normal"/>
    <w:link w:val="Heading6Char"/>
    <w:uiPriority w:val="9"/>
    <w:unhideWhenUsed/>
    <w:qFormat/>
    <w:rsid w:val="00056D7C"/>
    <w:pPr>
      <w:keepNext/>
      <w:keepLines/>
      <w:spacing w:before="200" w:after="0"/>
      <w:outlineLvl w:val="5"/>
    </w:pPr>
    <w:rPr>
      <w:rFonts w:asciiTheme="majorHAnsi" w:eastAsiaTheme="majorEastAsia" w:hAnsiTheme="majorHAnsi" w:cstheme="majorBidi"/>
      <w:i/>
      <w:iCs/>
      <w:color w:val="0078A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D7C"/>
    <w:rPr>
      <w:rFonts w:asciiTheme="majorHAnsi" w:eastAsiaTheme="majorEastAsia" w:hAnsiTheme="majorHAnsi" w:cstheme="majorBidi"/>
      <w:b/>
      <w:bCs/>
      <w:color w:val="00B4FA" w:themeColor="accent1" w:themeShade="BF"/>
      <w:sz w:val="28"/>
      <w:szCs w:val="28"/>
    </w:rPr>
  </w:style>
  <w:style w:type="character" w:customStyle="1" w:styleId="Heading2Char">
    <w:name w:val="Heading 2 Char"/>
    <w:basedOn w:val="DefaultParagraphFont"/>
    <w:link w:val="Heading2"/>
    <w:uiPriority w:val="9"/>
    <w:rsid w:val="00056D7C"/>
    <w:rPr>
      <w:rFonts w:asciiTheme="majorHAnsi" w:eastAsiaTheme="majorEastAsia" w:hAnsiTheme="majorHAnsi" w:cstheme="majorBidi"/>
      <w:b/>
      <w:bCs/>
      <w:color w:val="4FCEFF" w:themeColor="accent1"/>
      <w:sz w:val="26"/>
      <w:szCs w:val="26"/>
    </w:rPr>
  </w:style>
  <w:style w:type="character" w:customStyle="1" w:styleId="Heading3Char">
    <w:name w:val="Heading 3 Char"/>
    <w:basedOn w:val="DefaultParagraphFont"/>
    <w:link w:val="Heading3"/>
    <w:uiPriority w:val="9"/>
    <w:rsid w:val="00056D7C"/>
    <w:rPr>
      <w:rFonts w:asciiTheme="majorHAnsi" w:eastAsiaTheme="majorEastAsia" w:hAnsiTheme="majorHAnsi" w:cstheme="majorBidi"/>
      <w:b/>
      <w:bCs/>
      <w:color w:val="4FCEFF" w:themeColor="accent1"/>
    </w:rPr>
  </w:style>
  <w:style w:type="character" w:customStyle="1" w:styleId="Heading4Char">
    <w:name w:val="Heading 4 Char"/>
    <w:basedOn w:val="DefaultParagraphFont"/>
    <w:link w:val="Heading4"/>
    <w:uiPriority w:val="9"/>
    <w:rsid w:val="00056D7C"/>
    <w:rPr>
      <w:rFonts w:asciiTheme="majorHAnsi" w:eastAsiaTheme="majorEastAsia" w:hAnsiTheme="majorHAnsi" w:cstheme="majorBidi"/>
      <w:b/>
      <w:bCs/>
      <w:i/>
      <w:iCs/>
      <w:color w:val="4FCEFF" w:themeColor="accent1"/>
    </w:rPr>
  </w:style>
  <w:style w:type="character" w:customStyle="1" w:styleId="Heading5Char">
    <w:name w:val="Heading 5 Char"/>
    <w:basedOn w:val="DefaultParagraphFont"/>
    <w:link w:val="Heading5"/>
    <w:uiPriority w:val="9"/>
    <w:rsid w:val="00056D7C"/>
    <w:rPr>
      <w:rFonts w:asciiTheme="majorHAnsi" w:eastAsiaTheme="majorEastAsia" w:hAnsiTheme="majorHAnsi" w:cstheme="majorBidi"/>
      <w:color w:val="0078A6" w:themeColor="accent1" w:themeShade="7F"/>
    </w:rPr>
  </w:style>
  <w:style w:type="character" w:customStyle="1" w:styleId="Heading6Char">
    <w:name w:val="Heading 6 Char"/>
    <w:basedOn w:val="DefaultParagraphFont"/>
    <w:link w:val="Heading6"/>
    <w:uiPriority w:val="9"/>
    <w:rsid w:val="00056D7C"/>
    <w:rPr>
      <w:rFonts w:asciiTheme="majorHAnsi" w:eastAsiaTheme="majorEastAsia" w:hAnsiTheme="majorHAnsi" w:cstheme="majorBidi"/>
      <w:i/>
      <w:iCs/>
      <w:color w:val="0078A6" w:themeColor="accent1" w:themeShade="7F"/>
    </w:rPr>
  </w:style>
  <w:style w:type="paragraph" w:styleId="Title">
    <w:name w:val="Title"/>
    <w:basedOn w:val="Normal"/>
    <w:next w:val="Normal"/>
    <w:link w:val="TitleChar"/>
    <w:uiPriority w:val="10"/>
    <w:qFormat/>
    <w:rsid w:val="00056D7C"/>
    <w:pPr>
      <w:pBdr>
        <w:bottom w:val="single" w:sz="8" w:space="4" w:color="4FCEFF"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056D7C"/>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056D7C"/>
    <w:pPr>
      <w:numPr>
        <w:ilvl w:val="1"/>
      </w:numPr>
    </w:pPr>
    <w:rPr>
      <w:rFonts w:asciiTheme="majorHAnsi" w:eastAsiaTheme="majorEastAsia" w:hAnsiTheme="majorHAnsi" w:cstheme="majorBidi"/>
      <w:i/>
      <w:iCs/>
      <w:color w:val="4FCEFF" w:themeColor="accent1"/>
      <w:spacing w:val="15"/>
      <w:sz w:val="24"/>
      <w:szCs w:val="24"/>
    </w:rPr>
  </w:style>
  <w:style w:type="character" w:customStyle="1" w:styleId="SubtitleChar">
    <w:name w:val="Subtitle Char"/>
    <w:basedOn w:val="DefaultParagraphFont"/>
    <w:link w:val="Subtitle"/>
    <w:uiPriority w:val="11"/>
    <w:rsid w:val="00056D7C"/>
    <w:rPr>
      <w:rFonts w:asciiTheme="majorHAnsi" w:eastAsiaTheme="majorEastAsia" w:hAnsiTheme="majorHAnsi" w:cstheme="majorBidi"/>
      <w:i/>
      <w:iCs/>
      <w:color w:val="4FCEFF" w:themeColor="accent1"/>
      <w:spacing w:val="15"/>
      <w:sz w:val="24"/>
      <w:szCs w:val="24"/>
    </w:rPr>
  </w:style>
  <w:style w:type="paragraph" w:styleId="NoSpacing">
    <w:name w:val="No Spacing"/>
    <w:uiPriority w:val="1"/>
    <w:qFormat/>
    <w:rsid w:val="00056D7C"/>
    <w:pPr>
      <w:spacing w:after="0" w:line="240" w:lineRule="auto"/>
    </w:pPr>
  </w:style>
  <w:style w:type="paragraph" w:styleId="ListParagraph">
    <w:name w:val="List Paragraph"/>
    <w:basedOn w:val="Normal"/>
    <w:uiPriority w:val="34"/>
    <w:qFormat/>
    <w:rsid w:val="00056D7C"/>
    <w:pPr>
      <w:ind w:left="720"/>
      <w:contextualSpacing/>
    </w:pPr>
  </w:style>
  <w:style w:type="character" w:styleId="SubtleEmphasis">
    <w:name w:val="Subtle Emphasis"/>
    <w:basedOn w:val="DefaultParagraphFont"/>
    <w:uiPriority w:val="19"/>
    <w:qFormat/>
    <w:rsid w:val="00056D7C"/>
    <w:rPr>
      <w:i/>
      <w:iCs/>
      <w:color w:val="808080" w:themeColor="text1" w:themeTint="7F"/>
    </w:rPr>
  </w:style>
  <w:style w:type="paragraph" w:customStyle="1" w:styleId="Default">
    <w:name w:val="Default"/>
    <w:rsid w:val="00342E08"/>
    <w:pPr>
      <w:autoSpaceDE w:val="0"/>
      <w:autoSpaceDN w:val="0"/>
      <w:adjustRightInd w:val="0"/>
      <w:spacing w:after="0" w:line="240" w:lineRule="auto"/>
    </w:pPr>
    <w:rPr>
      <w:rFonts w:ascii="Rotis Sans Serif Std" w:eastAsia="Calibri" w:hAnsi="Rotis Sans Serif Std" w:cs="Rotis Sans Serif Std"/>
      <w:color w:val="000000"/>
      <w:sz w:val="24"/>
      <w:szCs w:val="24"/>
    </w:rPr>
  </w:style>
  <w:style w:type="paragraph" w:styleId="Header">
    <w:name w:val="header"/>
    <w:basedOn w:val="Normal"/>
    <w:link w:val="HeaderChar"/>
    <w:uiPriority w:val="99"/>
    <w:unhideWhenUsed/>
    <w:rsid w:val="00C91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47"/>
    <w:rPr>
      <w:rFonts w:ascii="Calibri" w:eastAsia="Calibri" w:hAnsi="Calibri" w:cs="Times New Roman"/>
    </w:rPr>
  </w:style>
  <w:style w:type="paragraph" w:styleId="Footer">
    <w:name w:val="footer"/>
    <w:basedOn w:val="Normal"/>
    <w:link w:val="FooterChar"/>
    <w:uiPriority w:val="99"/>
    <w:unhideWhenUsed/>
    <w:rsid w:val="00C91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47"/>
    <w:rPr>
      <w:rFonts w:ascii="Calibri" w:eastAsia="Calibri" w:hAnsi="Calibri" w:cs="Times New Roman"/>
    </w:rPr>
  </w:style>
  <w:style w:type="paragraph" w:styleId="BalloonText">
    <w:name w:val="Balloon Text"/>
    <w:basedOn w:val="Normal"/>
    <w:link w:val="BalloonTextChar"/>
    <w:uiPriority w:val="99"/>
    <w:semiHidden/>
    <w:unhideWhenUsed/>
    <w:rsid w:val="00E8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A8C"/>
    <w:rPr>
      <w:rFonts w:ascii="Tahoma" w:eastAsia="Calibri" w:hAnsi="Tahoma" w:cs="Tahoma"/>
      <w:sz w:val="16"/>
      <w:szCs w:val="16"/>
    </w:rPr>
  </w:style>
  <w:style w:type="character" w:styleId="Hyperlink">
    <w:name w:val="Hyperlink"/>
    <w:basedOn w:val="DefaultParagraphFont"/>
    <w:uiPriority w:val="99"/>
    <w:unhideWhenUsed/>
    <w:rsid w:val="00180AF0"/>
    <w:rPr>
      <w:color w:val="E2D700" w:themeColor="hyperlink"/>
      <w:u w:val="single"/>
    </w:rPr>
  </w:style>
  <w:style w:type="character" w:styleId="CommentReference">
    <w:name w:val="annotation reference"/>
    <w:basedOn w:val="DefaultParagraphFont"/>
    <w:uiPriority w:val="99"/>
    <w:semiHidden/>
    <w:unhideWhenUsed/>
    <w:rsid w:val="00AA524B"/>
    <w:rPr>
      <w:sz w:val="21"/>
      <w:szCs w:val="21"/>
    </w:rPr>
  </w:style>
  <w:style w:type="paragraph" w:styleId="CommentText">
    <w:name w:val="annotation text"/>
    <w:basedOn w:val="Normal"/>
    <w:link w:val="CommentTextChar"/>
    <w:uiPriority w:val="99"/>
    <w:unhideWhenUsed/>
    <w:rsid w:val="00AA524B"/>
  </w:style>
  <w:style w:type="character" w:customStyle="1" w:styleId="CommentTextChar">
    <w:name w:val="Comment Text Char"/>
    <w:basedOn w:val="DefaultParagraphFont"/>
    <w:link w:val="CommentText"/>
    <w:uiPriority w:val="99"/>
    <w:rsid w:val="00AA524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524B"/>
    <w:rPr>
      <w:b/>
      <w:bCs/>
    </w:rPr>
  </w:style>
  <w:style w:type="character" w:customStyle="1" w:styleId="CommentSubjectChar">
    <w:name w:val="Comment Subject Char"/>
    <w:basedOn w:val="CommentTextChar"/>
    <w:link w:val="CommentSubject"/>
    <w:uiPriority w:val="99"/>
    <w:semiHidden/>
    <w:rsid w:val="00AA524B"/>
    <w:rPr>
      <w:rFonts w:ascii="Calibri" w:eastAsia="Calibri" w:hAnsi="Calibri" w:cs="Times New Roman"/>
      <w:b/>
      <w:bCs/>
    </w:rPr>
  </w:style>
  <w:style w:type="paragraph" w:styleId="Revision">
    <w:name w:val="Revision"/>
    <w:hidden/>
    <w:uiPriority w:val="99"/>
    <w:semiHidden/>
    <w:rsid w:val="007F7FD3"/>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4C6538"/>
  </w:style>
  <w:style w:type="character" w:customStyle="1" w:styleId="apple-converted-space">
    <w:name w:val="apple-converted-space"/>
    <w:basedOn w:val="DefaultParagraphFont"/>
    <w:rsid w:val="004C6538"/>
  </w:style>
  <w:style w:type="character" w:customStyle="1" w:styleId="highlight">
    <w:name w:val="highlight"/>
    <w:basedOn w:val="DefaultParagraphFont"/>
    <w:rsid w:val="004C6538"/>
  </w:style>
  <w:style w:type="character" w:styleId="Emphasis">
    <w:name w:val="Emphasis"/>
    <w:qFormat/>
    <w:rsid w:val="00774B2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641974">
      <w:bodyDiv w:val="1"/>
      <w:marLeft w:val="0"/>
      <w:marRight w:val="0"/>
      <w:marTop w:val="0"/>
      <w:marBottom w:val="0"/>
      <w:divBdr>
        <w:top w:val="none" w:sz="0" w:space="0" w:color="auto"/>
        <w:left w:val="none" w:sz="0" w:space="0" w:color="auto"/>
        <w:bottom w:val="none" w:sz="0" w:space="0" w:color="auto"/>
        <w:right w:val="none" w:sz="0" w:space="0" w:color="auto"/>
      </w:divBdr>
      <w:divsChild>
        <w:div w:id="1537623325">
          <w:marLeft w:val="0"/>
          <w:marRight w:val="0"/>
          <w:marTop w:val="0"/>
          <w:marBottom w:val="0"/>
          <w:divBdr>
            <w:top w:val="none" w:sz="0" w:space="0" w:color="auto"/>
            <w:left w:val="none" w:sz="0" w:space="0" w:color="auto"/>
            <w:bottom w:val="none" w:sz="0" w:space="0" w:color="auto"/>
            <w:right w:val="none" w:sz="0" w:space="0" w:color="auto"/>
          </w:divBdr>
          <w:divsChild>
            <w:div w:id="1447189824">
              <w:marLeft w:val="0"/>
              <w:marRight w:val="0"/>
              <w:marTop w:val="0"/>
              <w:marBottom w:val="0"/>
              <w:divBdr>
                <w:top w:val="none" w:sz="0" w:space="0" w:color="auto"/>
                <w:left w:val="none" w:sz="0" w:space="0" w:color="auto"/>
                <w:bottom w:val="none" w:sz="0" w:space="0" w:color="auto"/>
                <w:right w:val="none" w:sz="0" w:space="0" w:color="auto"/>
              </w:divBdr>
            </w:div>
            <w:div w:id="200945082">
              <w:marLeft w:val="0"/>
              <w:marRight w:val="0"/>
              <w:marTop w:val="0"/>
              <w:marBottom w:val="0"/>
              <w:divBdr>
                <w:top w:val="none" w:sz="0" w:space="0" w:color="auto"/>
                <w:left w:val="none" w:sz="0" w:space="0" w:color="auto"/>
                <w:bottom w:val="none" w:sz="0" w:space="0" w:color="auto"/>
                <w:right w:val="none" w:sz="0" w:space="0" w:color="auto"/>
              </w:divBdr>
            </w:div>
            <w:div w:id="1268124438">
              <w:marLeft w:val="0"/>
              <w:marRight w:val="0"/>
              <w:marTop w:val="0"/>
              <w:marBottom w:val="0"/>
              <w:divBdr>
                <w:top w:val="none" w:sz="0" w:space="0" w:color="auto"/>
                <w:left w:val="none" w:sz="0" w:space="0" w:color="auto"/>
                <w:bottom w:val="none" w:sz="0" w:space="0" w:color="auto"/>
                <w:right w:val="none" w:sz="0" w:space="0" w:color="auto"/>
              </w:divBdr>
            </w:div>
            <w:div w:id="1732077574">
              <w:marLeft w:val="0"/>
              <w:marRight w:val="0"/>
              <w:marTop w:val="0"/>
              <w:marBottom w:val="0"/>
              <w:divBdr>
                <w:top w:val="none" w:sz="0" w:space="0" w:color="auto"/>
                <w:left w:val="none" w:sz="0" w:space="0" w:color="auto"/>
                <w:bottom w:val="none" w:sz="0" w:space="0" w:color="auto"/>
                <w:right w:val="none" w:sz="0" w:space="0" w:color="auto"/>
              </w:divBdr>
            </w:div>
            <w:div w:id="1181747682">
              <w:marLeft w:val="0"/>
              <w:marRight w:val="0"/>
              <w:marTop w:val="0"/>
              <w:marBottom w:val="0"/>
              <w:divBdr>
                <w:top w:val="none" w:sz="0" w:space="0" w:color="auto"/>
                <w:left w:val="none" w:sz="0" w:space="0" w:color="auto"/>
                <w:bottom w:val="none" w:sz="0" w:space="0" w:color="auto"/>
                <w:right w:val="none" w:sz="0" w:space="0" w:color="auto"/>
              </w:divBdr>
            </w:div>
            <w:div w:id="510877859">
              <w:marLeft w:val="0"/>
              <w:marRight w:val="0"/>
              <w:marTop w:val="0"/>
              <w:marBottom w:val="0"/>
              <w:divBdr>
                <w:top w:val="none" w:sz="0" w:space="0" w:color="auto"/>
                <w:left w:val="none" w:sz="0" w:space="0" w:color="auto"/>
                <w:bottom w:val="none" w:sz="0" w:space="0" w:color="auto"/>
                <w:right w:val="none" w:sz="0" w:space="0" w:color="auto"/>
              </w:divBdr>
            </w:div>
            <w:div w:id="1704087551">
              <w:marLeft w:val="0"/>
              <w:marRight w:val="0"/>
              <w:marTop w:val="0"/>
              <w:marBottom w:val="0"/>
              <w:divBdr>
                <w:top w:val="none" w:sz="0" w:space="0" w:color="auto"/>
                <w:left w:val="none" w:sz="0" w:space="0" w:color="auto"/>
                <w:bottom w:val="none" w:sz="0" w:space="0" w:color="auto"/>
                <w:right w:val="none" w:sz="0" w:space="0" w:color="auto"/>
              </w:divBdr>
            </w:div>
            <w:div w:id="386994744">
              <w:marLeft w:val="0"/>
              <w:marRight w:val="0"/>
              <w:marTop w:val="0"/>
              <w:marBottom w:val="0"/>
              <w:divBdr>
                <w:top w:val="none" w:sz="0" w:space="0" w:color="auto"/>
                <w:left w:val="none" w:sz="0" w:space="0" w:color="auto"/>
                <w:bottom w:val="none" w:sz="0" w:space="0" w:color="auto"/>
                <w:right w:val="none" w:sz="0" w:space="0" w:color="auto"/>
              </w:divBdr>
            </w:div>
            <w:div w:id="1877351346">
              <w:marLeft w:val="0"/>
              <w:marRight w:val="0"/>
              <w:marTop w:val="0"/>
              <w:marBottom w:val="0"/>
              <w:divBdr>
                <w:top w:val="none" w:sz="0" w:space="0" w:color="auto"/>
                <w:left w:val="none" w:sz="0" w:space="0" w:color="auto"/>
                <w:bottom w:val="none" w:sz="0" w:space="0" w:color="auto"/>
                <w:right w:val="none" w:sz="0" w:space="0" w:color="auto"/>
              </w:divBdr>
            </w:div>
            <w:div w:id="220679001">
              <w:marLeft w:val="0"/>
              <w:marRight w:val="0"/>
              <w:marTop w:val="0"/>
              <w:marBottom w:val="0"/>
              <w:divBdr>
                <w:top w:val="none" w:sz="0" w:space="0" w:color="auto"/>
                <w:left w:val="none" w:sz="0" w:space="0" w:color="auto"/>
                <w:bottom w:val="none" w:sz="0" w:space="0" w:color="auto"/>
                <w:right w:val="none" w:sz="0" w:space="0" w:color="auto"/>
              </w:divBdr>
            </w:div>
            <w:div w:id="778833525">
              <w:marLeft w:val="0"/>
              <w:marRight w:val="0"/>
              <w:marTop w:val="0"/>
              <w:marBottom w:val="0"/>
              <w:divBdr>
                <w:top w:val="none" w:sz="0" w:space="0" w:color="auto"/>
                <w:left w:val="none" w:sz="0" w:space="0" w:color="auto"/>
                <w:bottom w:val="none" w:sz="0" w:space="0" w:color="auto"/>
                <w:right w:val="none" w:sz="0" w:space="0" w:color="auto"/>
              </w:divBdr>
            </w:div>
            <w:div w:id="756368725">
              <w:marLeft w:val="0"/>
              <w:marRight w:val="0"/>
              <w:marTop w:val="0"/>
              <w:marBottom w:val="0"/>
              <w:divBdr>
                <w:top w:val="none" w:sz="0" w:space="0" w:color="auto"/>
                <w:left w:val="none" w:sz="0" w:space="0" w:color="auto"/>
                <w:bottom w:val="none" w:sz="0" w:space="0" w:color="auto"/>
                <w:right w:val="none" w:sz="0" w:space="0" w:color="auto"/>
              </w:divBdr>
            </w:div>
            <w:div w:id="1600723506">
              <w:marLeft w:val="0"/>
              <w:marRight w:val="0"/>
              <w:marTop w:val="0"/>
              <w:marBottom w:val="0"/>
              <w:divBdr>
                <w:top w:val="none" w:sz="0" w:space="0" w:color="auto"/>
                <w:left w:val="none" w:sz="0" w:space="0" w:color="auto"/>
                <w:bottom w:val="none" w:sz="0" w:space="0" w:color="auto"/>
                <w:right w:val="none" w:sz="0" w:space="0" w:color="auto"/>
              </w:divBdr>
            </w:div>
            <w:div w:id="16975748">
              <w:marLeft w:val="0"/>
              <w:marRight w:val="0"/>
              <w:marTop w:val="0"/>
              <w:marBottom w:val="0"/>
              <w:divBdr>
                <w:top w:val="none" w:sz="0" w:space="0" w:color="auto"/>
                <w:left w:val="none" w:sz="0" w:space="0" w:color="auto"/>
                <w:bottom w:val="none" w:sz="0" w:space="0" w:color="auto"/>
                <w:right w:val="none" w:sz="0" w:space="0" w:color="auto"/>
              </w:divBdr>
            </w:div>
            <w:div w:id="1289514063">
              <w:marLeft w:val="0"/>
              <w:marRight w:val="0"/>
              <w:marTop w:val="0"/>
              <w:marBottom w:val="0"/>
              <w:divBdr>
                <w:top w:val="none" w:sz="0" w:space="0" w:color="auto"/>
                <w:left w:val="none" w:sz="0" w:space="0" w:color="auto"/>
                <w:bottom w:val="none" w:sz="0" w:space="0" w:color="auto"/>
                <w:right w:val="none" w:sz="0" w:space="0" w:color="auto"/>
              </w:divBdr>
            </w:div>
            <w:div w:id="908151665">
              <w:marLeft w:val="0"/>
              <w:marRight w:val="0"/>
              <w:marTop w:val="0"/>
              <w:marBottom w:val="0"/>
              <w:divBdr>
                <w:top w:val="none" w:sz="0" w:space="0" w:color="auto"/>
                <w:left w:val="none" w:sz="0" w:space="0" w:color="auto"/>
                <w:bottom w:val="none" w:sz="0" w:space="0" w:color="auto"/>
                <w:right w:val="none" w:sz="0" w:space="0" w:color="auto"/>
              </w:divBdr>
            </w:div>
            <w:div w:id="1561477157">
              <w:marLeft w:val="0"/>
              <w:marRight w:val="0"/>
              <w:marTop w:val="0"/>
              <w:marBottom w:val="0"/>
              <w:divBdr>
                <w:top w:val="none" w:sz="0" w:space="0" w:color="auto"/>
                <w:left w:val="none" w:sz="0" w:space="0" w:color="auto"/>
                <w:bottom w:val="none" w:sz="0" w:space="0" w:color="auto"/>
                <w:right w:val="none" w:sz="0" w:space="0" w:color="auto"/>
              </w:divBdr>
            </w:div>
            <w:div w:id="1449354907">
              <w:marLeft w:val="0"/>
              <w:marRight w:val="0"/>
              <w:marTop w:val="0"/>
              <w:marBottom w:val="0"/>
              <w:divBdr>
                <w:top w:val="none" w:sz="0" w:space="0" w:color="auto"/>
                <w:left w:val="none" w:sz="0" w:space="0" w:color="auto"/>
                <w:bottom w:val="none" w:sz="0" w:space="0" w:color="auto"/>
                <w:right w:val="none" w:sz="0" w:space="0" w:color="auto"/>
              </w:divBdr>
            </w:div>
            <w:div w:id="1837767761">
              <w:marLeft w:val="0"/>
              <w:marRight w:val="0"/>
              <w:marTop w:val="0"/>
              <w:marBottom w:val="0"/>
              <w:divBdr>
                <w:top w:val="none" w:sz="0" w:space="0" w:color="auto"/>
                <w:left w:val="none" w:sz="0" w:space="0" w:color="auto"/>
                <w:bottom w:val="none" w:sz="0" w:space="0" w:color="auto"/>
                <w:right w:val="none" w:sz="0" w:space="0" w:color="auto"/>
              </w:divBdr>
            </w:div>
            <w:div w:id="1579486208">
              <w:marLeft w:val="0"/>
              <w:marRight w:val="0"/>
              <w:marTop w:val="0"/>
              <w:marBottom w:val="0"/>
              <w:divBdr>
                <w:top w:val="none" w:sz="0" w:space="0" w:color="auto"/>
                <w:left w:val="none" w:sz="0" w:space="0" w:color="auto"/>
                <w:bottom w:val="none" w:sz="0" w:space="0" w:color="auto"/>
                <w:right w:val="none" w:sz="0" w:space="0" w:color="auto"/>
              </w:divBdr>
            </w:div>
            <w:div w:id="1979797862">
              <w:marLeft w:val="0"/>
              <w:marRight w:val="0"/>
              <w:marTop w:val="0"/>
              <w:marBottom w:val="0"/>
              <w:divBdr>
                <w:top w:val="none" w:sz="0" w:space="0" w:color="auto"/>
                <w:left w:val="none" w:sz="0" w:space="0" w:color="auto"/>
                <w:bottom w:val="none" w:sz="0" w:space="0" w:color="auto"/>
                <w:right w:val="none" w:sz="0" w:space="0" w:color="auto"/>
              </w:divBdr>
            </w:div>
            <w:div w:id="1316110553">
              <w:marLeft w:val="0"/>
              <w:marRight w:val="0"/>
              <w:marTop w:val="0"/>
              <w:marBottom w:val="0"/>
              <w:divBdr>
                <w:top w:val="none" w:sz="0" w:space="0" w:color="auto"/>
                <w:left w:val="none" w:sz="0" w:space="0" w:color="auto"/>
                <w:bottom w:val="none" w:sz="0" w:space="0" w:color="auto"/>
                <w:right w:val="none" w:sz="0" w:space="0" w:color="auto"/>
              </w:divBdr>
            </w:div>
            <w:div w:id="1537158139">
              <w:marLeft w:val="0"/>
              <w:marRight w:val="0"/>
              <w:marTop w:val="0"/>
              <w:marBottom w:val="0"/>
              <w:divBdr>
                <w:top w:val="none" w:sz="0" w:space="0" w:color="auto"/>
                <w:left w:val="none" w:sz="0" w:space="0" w:color="auto"/>
                <w:bottom w:val="none" w:sz="0" w:space="0" w:color="auto"/>
                <w:right w:val="none" w:sz="0" w:space="0" w:color="auto"/>
              </w:divBdr>
            </w:div>
            <w:div w:id="1364790516">
              <w:marLeft w:val="0"/>
              <w:marRight w:val="0"/>
              <w:marTop w:val="0"/>
              <w:marBottom w:val="0"/>
              <w:divBdr>
                <w:top w:val="none" w:sz="0" w:space="0" w:color="auto"/>
                <w:left w:val="none" w:sz="0" w:space="0" w:color="auto"/>
                <w:bottom w:val="none" w:sz="0" w:space="0" w:color="auto"/>
                <w:right w:val="none" w:sz="0" w:space="0" w:color="auto"/>
              </w:divBdr>
            </w:div>
            <w:div w:id="2014261461">
              <w:marLeft w:val="0"/>
              <w:marRight w:val="0"/>
              <w:marTop w:val="0"/>
              <w:marBottom w:val="0"/>
              <w:divBdr>
                <w:top w:val="none" w:sz="0" w:space="0" w:color="auto"/>
                <w:left w:val="none" w:sz="0" w:space="0" w:color="auto"/>
                <w:bottom w:val="none" w:sz="0" w:space="0" w:color="auto"/>
                <w:right w:val="none" w:sz="0" w:space="0" w:color="auto"/>
              </w:divBdr>
            </w:div>
            <w:div w:id="1981570277">
              <w:marLeft w:val="0"/>
              <w:marRight w:val="0"/>
              <w:marTop w:val="0"/>
              <w:marBottom w:val="0"/>
              <w:divBdr>
                <w:top w:val="none" w:sz="0" w:space="0" w:color="auto"/>
                <w:left w:val="none" w:sz="0" w:space="0" w:color="auto"/>
                <w:bottom w:val="none" w:sz="0" w:space="0" w:color="auto"/>
                <w:right w:val="none" w:sz="0" w:space="0" w:color="auto"/>
              </w:divBdr>
            </w:div>
            <w:div w:id="1744062362">
              <w:marLeft w:val="0"/>
              <w:marRight w:val="0"/>
              <w:marTop w:val="0"/>
              <w:marBottom w:val="0"/>
              <w:divBdr>
                <w:top w:val="none" w:sz="0" w:space="0" w:color="auto"/>
                <w:left w:val="none" w:sz="0" w:space="0" w:color="auto"/>
                <w:bottom w:val="none" w:sz="0" w:space="0" w:color="auto"/>
                <w:right w:val="none" w:sz="0" w:space="0" w:color="auto"/>
              </w:divBdr>
            </w:div>
            <w:div w:id="194774176">
              <w:marLeft w:val="0"/>
              <w:marRight w:val="0"/>
              <w:marTop w:val="0"/>
              <w:marBottom w:val="0"/>
              <w:divBdr>
                <w:top w:val="none" w:sz="0" w:space="0" w:color="auto"/>
                <w:left w:val="none" w:sz="0" w:space="0" w:color="auto"/>
                <w:bottom w:val="none" w:sz="0" w:space="0" w:color="auto"/>
                <w:right w:val="none" w:sz="0" w:space="0" w:color="auto"/>
              </w:divBdr>
            </w:div>
            <w:div w:id="1918130589">
              <w:marLeft w:val="0"/>
              <w:marRight w:val="0"/>
              <w:marTop w:val="0"/>
              <w:marBottom w:val="0"/>
              <w:divBdr>
                <w:top w:val="none" w:sz="0" w:space="0" w:color="auto"/>
                <w:left w:val="none" w:sz="0" w:space="0" w:color="auto"/>
                <w:bottom w:val="none" w:sz="0" w:space="0" w:color="auto"/>
                <w:right w:val="none" w:sz="0" w:space="0" w:color="auto"/>
              </w:divBdr>
            </w:div>
            <w:div w:id="280233486">
              <w:marLeft w:val="0"/>
              <w:marRight w:val="0"/>
              <w:marTop w:val="0"/>
              <w:marBottom w:val="0"/>
              <w:divBdr>
                <w:top w:val="none" w:sz="0" w:space="0" w:color="auto"/>
                <w:left w:val="none" w:sz="0" w:space="0" w:color="auto"/>
                <w:bottom w:val="none" w:sz="0" w:space="0" w:color="auto"/>
                <w:right w:val="none" w:sz="0" w:space="0" w:color="auto"/>
              </w:divBdr>
            </w:div>
            <w:div w:id="1661420867">
              <w:marLeft w:val="0"/>
              <w:marRight w:val="0"/>
              <w:marTop w:val="0"/>
              <w:marBottom w:val="0"/>
              <w:divBdr>
                <w:top w:val="none" w:sz="0" w:space="0" w:color="auto"/>
                <w:left w:val="none" w:sz="0" w:space="0" w:color="auto"/>
                <w:bottom w:val="none" w:sz="0" w:space="0" w:color="auto"/>
                <w:right w:val="none" w:sz="0" w:space="0" w:color="auto"/>
              </w:divBdr>
            </w:div>
            <w:div w:id="974412321">
              <w:marLeft w:val="0"/>
              <w:marRight w:val="0"/>
              <w:marTop w:val="0"/>
              <w:marBottom w:val="0"/>
              <w:divBdr>
                <w:top w:val="none" w:sz="0" w:space="0" w:color="auto"/>
                <w:left w:val="none" w:sz="0" w:space="0" w:color="auto"/>
                <w:bottom w:val="none" w:sz="0" w:space="0" w:color="auto"/>
                <w:right w:val="none" w:sz="0" w:space="0" w:color="auto"/>
              </w:divBdr>
            </w:div>
            <w:div w:id="872379879">
              <w:marLeft w:val="0"/>
              <w:marRight w:val="0"/>
              <w:marTop w:val="0"/>
              <w:marBottom w:val="0"/>
              <w:divBdr>
                <w:top w:val="none" w:sz="0" w:space="0" w:color="auto"/>
                <w:left w:val="none" w:sz="0" w:space="0" w:color="auto"/>
                <w:bottom w:val="none" w:sz="0" w:space="0" w:color="auto"/>
                <w:right w:val="none" w:sz="0" w:space="0" w:color="auto"/>
              </w:divBdr>
            </w:div>
            <w:div w:id="932128167">
              <w:marLeft w:val="0"/>
              <w:marRight w:val="0"/>
              <w:marTop w:val="0"/>
              <w:marBottom w:val="0"/>
              <w:divBdr>
                <w:top w:val="none" w:sz="0" w:space="0" w:color="auto"/>
                <w:left w:val="none" w:sz="0" w:space="0" w:color="auto"/>
                <w:bottom w:val="none" w:sz="0" w:space="0" w:color="auto"/>
                <w:right w:val="none" w:sz="0" w:space="0" w:color="auto"/>
              </w:divBdr>
            </w:div>
            <w:div w:id="338624778">
              <w:marLeft w:val="0"/>
              <w:marRight w:val="0"/>
              <w:marTop w:val="0"/>
              <w:marBottom w:val="0"/>
              <w:divBdr>
                <w:top w:val="none" w:sz="0" w:space="0" w:color="auto"/>
                <w:left w:val="none" w:sz="0" w:space="0" w:color="auto"/>
                <w:bottom w:val="none" w:sz="0" w:space="0" w:color="auto"/>
                <w:right w:val="none" w:sz="0" w:space="0" w:color="auto"/>
              </w:divBdr>
            </w:div>
            <w:div w:id="16595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periodotrics\Desktop\5-01-17WDJ%20FINAL%20SUBMISSION.docx" TargetMode="External"/><Relationship Id="rId12" Type="http://schemas.openxmlformats.org/officeDocument/2006/relationships/hyperlink" Target="file:///C:\Users\periodotrics\Desktop\5-01-17WDJ%20FINAL%20SUBMISSION.docx" TargetMode="External"/><Relationship Id="rId13" Type="http://schemas.openxmlformats.org/officeDocument/2006/relationships/hyperlink" Target="file:///C:\Users\periodotrics\Desktop\5-01-17WDJ%20FINAL%20SUBMISSION.docx" TargetMode="External"/><Relationship Id="rId14" Type="http://schemas.openxmlformats.org/officeDocument/2006/relationships/hyperlink" Target="file:///C:\Users\periodotrics\Desktop\5-01-17WDJ%20FINAL%20SUBMISSION.docx"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file:///C:\Users\periodotrics\Desktop\5-01-17WDJ%20FINAL%20SUBMISSION.docx" TargetMode="External"/><Relationship Id="rId10" Type="http://schemas.openxmlformats.org/officeDocument/2006/relationships/hyperlink" Target="file:///C:\Users\periodotrics\Desktop\5-01-17WDJ%20FINAL%20SUBMISSION.doc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4FCEFF"/>
      </a:accent1>
      <a:accent2>
        <a:srgbClr val="6ADAFA"/>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11651</Words>
  <Characters>66417</Characters>
  <Application>Microsoft Macintosh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s</dc:creator>
  <cp:lastModifiedBy>Na Ma</cp:lastModifiedBy>
  <cp:revision>2</cp:revision>
  <cp:lastPrinted>2016-06-14T04:45:00Z</cp:lastPrinted>
  <dcterms:created xsi:type="dcterms:W3CDTF">2017-03-12T21:22:00Z</dcterms:created>
  <dcterms:modified xsi:type="dcterms:W3CDTF">2017-03-12T21:22:00Z</dcterms:modified>
</cp:coreProperties>
</file>