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BB7" w:rsidRPr="00115E88" w:rsidRDefault="000D3BB7" w:rsidP="00545B83">
      <w:pPr>
        <w:snapToGrid w:val="0"/>
        <w:spacing w:after="0" w:line="360" w:lineRule="auto"/>
        <w:jc w:val="both"/>
        <w:rPr>
          <w:rFonts w:ascii="Book Antiqua" w:hAnsi="Book Antiqua"/>
          <w:b/>
          <w:i/>
          <w:iCs/>
          <w:sz w:val="24"/>
          <w:szCs w:val="24"/>
          <w:lang w:val="en-US" w:eastAsia="zh-CN"/>
        </w:rPr>
      </w:pPr>
      <w:r w:rsidRPr="00115E88">
        <w:rPr>
          <w:rFonts w:ascii="Book Antiqua" w:hAnsi="Book Antiqua"/>
          <w:b/>
          <w:sz w:val="24"/>
          <w:szCs w:val="24"/>
          <w:lang w:val="en-US"/>
        </w:rPr>
        <w:t xml:space="preserve">Name of Journal: </w:t>
      </w:r>
      <w:r w:rsidRPr="00115E88">
        <w:rPr>
          <w:rFonts w:ascii="Book Antiqua" w:hAnsi="Book Antiqua"/>
          <w:b/>
          <w:i/>
          <w:iCs/>
          <w:sz w:val="24"/>
          <w:szCs w:val="24"/>
          <w:lang w:val="en-US"/>
        </w:rPr>
        <w:t>World Journal of Gastrointestinal Oncology</w:t>
      </w:r>
    </w:p>
    <w:p w:rsidR="00545B83" w:rsidRPr="00115E88" w:rsidRDefault="00545B83" w:rsidP="004D4130">
      <w:pPr>
        <w:pStyle w:val="1"/>
        <w:snapToGrid w:val="0"/>
        <w:spacing w:line="360" w:lineRule="auto"/>
        <w:jc w:val="both"/>
        <w:rPr>
          <w:rFonts w:ascii="Book Antiqua" w:hAnsi="Book Antiqua"/>
          <w:b/>
          <w:i/>
          <w:color w:val="auto"/>
          <w:sz w:val="24"/>
          <w:szCs w:val="24"/>
          <w:highlight w:val="white"/>
          <w:lang w:val="en-US" w:eastAsia="zh-CN"/>
        </w:rPr>
      </w:pPr>
      <w:bookmarkStart w:id="0" w:name="OLE_LINK485"/>
      <w:bookmarkStart w:id="1" w:name="OLE_LINK486"/>
      <w:bookmarkStart w:id="2" w:name="OLE_LINK661"/>
      <w:bookmarkStart w:id="3" w:name="OLE_LINK768"/>
      <w:bookmarkStart w:id="4" w:name="OLE_LINK514"/>
      <w:bookmarkStart w:id="5" w:name="OLE_LINK515"/>
      <w:r w:rsidRPr="00115E88">
        <w:rPr>
          <w:rFonts w:ascii="Book Antiqua" w:hAnsi="Book Antiqua" w:cs="Times New Roman"/>
          <w:b/>
          <w:color w:val="auto"/>
          <w:sz w:val="24"/>
          <w:szCs w:val="24"/>
          <w:highlight w:val="white"/>
          <w:lang w:eastAsia="zh-CN"/>
        </w:rPr>
        <w:t>ESPS Manuscript NO:</w:t>
      </w:r>
      <w:bookmarkEnd w:id="0"/>
      <w:bookmarkEnd w:id="1"/>
      <w:bookmarkEnd w:id="2"/>
      <w:bookmarkEnd w:id="3"/>
      <w:r w:rsidRPr="00115E88">
        <w:rPr>
          <w:rFonts w:ascii="Book Antiqua" w:hAnsi="Book Antiqua" w:cs="Times New Roman"/>
          <w:b/>
          <w:color w:val="auto"/>
          <w:sz w:val="24"/>
          <w:szCs w:val="24"/>
          <w:highlight w:val="white"/>
          <w:lang w:eastAsia="zh-CN"/>
        </w:rPr>
        <w:t xml:space="preserve"> </w:t>
      </w:r>
      <w:bookmarkEnd w:id="4"/>
      <w:bookmarkEnd w:id="5"/>
      <w:r w:rsidR="004D4130" w:rsidRPr="00115E88">
        <w:rPr>
          <w:rFonts w:ascii="Book Antiqua" w:hAnsi="Book Antiqua" w:cs="Times New Roman"/>
          <w:b/>
          <w:color w:val="auto"/>
          <w:sz w:val="24"/>
          <w:szCs w:val="24"/>
          <w:highlight w:val="white"/>
          <w:lang w:eastAsia="zh-CN"/>
        </w:rPr>
        <w:t>31615</w:t>
      </w:r>
    </w:p>
    <w:p w:rsidR="000D3BB7" w:rsidRPr="00115E88" w:rsidRDefault="000D3BB7" w:rsidP="00545B83">
      <w:pPr>
        <w:snapToGrid w:val="0"/>
        <w:spacing w:after="0" w:line="360" w:lineRule="auto"/>
        <w:jc w:val="both"/>
        <w:rPr>
          <w:rFonts w:ascii="Book Antiqua" w:hAnsi="Book Antiqua"/>
          <w:b/>
          <w:sz w:val="24"/>
          <w:szCs w:val="24"/>
          <w:lang w:val="en-US" w:eastAsia="zh-CN"/>
        </w:rPr>
      </w:pPr>
      <w:r w:rsidRPr="00115E88">
        <w:rPr>
          <w:rFonts w:ascii="Book Antiqua" w:hAnsi="Book Antiqua"/>
          <w:b/>
          <w:sz w:val="24"/>
          <w:szCs w:val="24"/>
          <w:lang w:val="en-US"/>
        </w:rPr>
        <w:t>Manuscript Type: R</w:t>
      </w:r>
      <w:r w:rsidR="00115E88">
        <w:rPr>
          <w:rFonts w:ascii="Book Antiqua" w:hAnsi="Book Antiqua"/>
          <w:b/>
          <w:sz w:val="24"/>
          <w:szCs w:val="24"/>
          <w:lang w:val="en-US"/>
        </w:rPr>
        <w:t>eview</w:t>
      </w:r>
    </w:p>
    <w:p w:rsidR="000D3BB7" w:rsidRPr="00115E88" w:rsidRDefault="000D3BB7" w:rsidP="00545B83">
      <w:pPr>
        <w:snapToGrid w:val="0"/>
        <w:spacing w:after="0" w:line="360" w:lineRule="auto"/>
        <w:jc w:val="both"/>
        <w:rPr>
          <w:rFonts w:ascii="Book Antiqua" w:hAnsi="Book Antiqua"/>
          <w:b/>
          <w:sz w:val="24"/>
          <w:szCs w:val="24"/>
          <w:lang w:val="en-US"/>
        </w:rPr>
      </w:pPr>
    </w:p>
    <w:p w:rsidR="000D3BB7" w:rsidRPr="00115E88" w:rsidRDefault="000D3BB7" w:rsidP="00545B83">
      <w:pPr>
        <w:snapToGrid w:val="0"/>
        <w:spacing w:after="0" w:line="360" w:lineRule="auto"/>
        <w:jc w:val="both"/>
        <w:rPr>
          <w:rFonts w:ascii="Book Antiqua" w:hAnsi="Book Antiqua"/>
          <w:b/>
          <w:sz w:val="24"/>
          <w:szCs w:val="24"/>
          <w:lang w:val="en-US"/>
        </w:rPr>
      </w:pPr>
      <w:bookmarkStart w:id="6" w:name="OLE_LINK1041"/>
      <w:bookmarkStart w:id="7" w:name="OLE_LINK1042"/>
      <w:r w:rsidRPr="00115E88">
        <w:rPr>
          <w:rFonts w:ascii="Book Antiqua" w:hAnsi="Book Antiqua"/>
          <w:b/>
          <w:sz w:val="24"/>
          <w:szCs w:val="24"/>
          <w:lang w:val="en-US"/>
        </w:rPr>
        <w:t xml:space="preserve">Abnormal DNA methylation as a </w:t>
      </w:r>
      <w:r w:rsidR="00935837" w:rsidRPr="00115E88">
        <w:rPr>
          <w:rFonts w:ascii="Book Antiqua" w:hAnsi="Book Antiqua"/>
          <w:b/>
          <w:sz w:val="24"/>
          <w:szCs w:val="24"/>
          <w:lang w:val="en-US"/>
        </w:rPr>
        <w:t>c</w:t>
      </w:r>
      <w:r w:rsidRPr="00115E88">
        <w:rPr>
          <w:rFonts w:ascii="Book Antiqua" w:hAnsi="Book Antiqua"/>
          <w:b/>
          <w:sz w:val="24"/>
          <w:szCs w:val="24"/>
          <w:lang w:val="en-US"/>
        </w:rPr>
        <w:t xml:space="preserve">ell-free circulating DNA biomarker for colorectal cancer </w:t>
      </w:r>
      <w:r w:rsidR="00D161F7" w:rsidRPr="00115E88">
        <w:rPr>
          <w:rFonts w:ascii="Book Antiqua" w:hAnsi="Book Antiqua"/>
          <w:b/>
          <w:sz w:val="24"/>
          <w:szCs w:val="24"/>
          <w:lang w:val="en-US"/>
        </w:rPr>
        <w:t>detection:</w:t>
      </w:r>
      <w:r w:rsidRPr="00115E88">
        <w:rPr>
          <w:rFonts w:ascii="Book Antiqua" w:hAnsi="Book Antiqua"/>
          <w:b/>
          <w:sz w:val="24"/>
          <w:szCs w:val="24"/>
          <w:lang w:val="en-US"/>
        </w:rPr>
        <w:t xml:space="preserve"> </w:t>
      </w:r>
      <w:r w:rsidRPr="00115E88">
        <w:rPr>
          <w:rFonts w:ascii="Book Antiqua" w:hAnsi="Book Antiqua"/>
          <w:b/>
          <w:caps/>
          <w:sz w:val="24"/>
          <w:szCs w:val="24"/>
          <w:lang w:val="en-US"/>
        </w:rPr>
        <w:t xml:space="preserve">a </w:t>
      </w:r>
      <w:r w:rsidRPr="00115E88">
        <w:rPr>
          <w:rFonts w:ascii="Book Antiqua" w:hAnsi="Book Antiqua"/>
          <w:b/>
          <w:sz w:val="24"/>
          <w:szCs w:val="24"/>
          <w:lang w:val="en-US"/>
        </w:rPr>
        <w:t>review of literature</w:t>
      </w:r>
    </w:p>
    <w:bookmarkEnd w:id="6"/>
    <w:bookmarkEnd w:id="7"/>
    <w:p w:rsidR="000D3BB7" w:rsidRPr="00115E88" w:rsidRDefault="000D3BB7" w:rsidP="00545B83">
      <w:pPr>
        <w:snapToGrid w:val="0"/>
        <w:spacing w:after="0" w:line="360" w:lineRule="auto"/>
        <w:jc w:val="both"/>
        <w:rPr>
          <w:rFonts w:ascii="Book Antiqua" w:hAnsi="Book Antiqua"/>
          <w:bCs/>
          <w:sz w:val="24"/>
          <w:szCs w:val="24"/>
          <w:lang w:val="en-US" w:eastAsia="zh-CN"/>
        </w:rPr>
      </w:pPr>
    </w:p>
    <w:p w:rsidR="000D3BB7" w:rsidRPr="00115E88" w:rsidRDefault="000D3BB7" w:rsidP="00545B83">
      <w:pPr>
        <w:snapToGrid w:val="0"/>
        <w:spacing w:after="0" w:line="360" w:lineRule="auto"/>
        <w:jc w:val="both"/>
        <w:rPr>
          <w:rFonts w:ascii="Book Antiqua" w:hAnsi="Book Antiqua"/>
          <w:bCs/>
          <w:sz w:val="24"/>
          <w:szCs w:val="24"/>
          <w:lang w:val="en-US"/>
        </w:rPr>
      </w:pPr>
      <w:r w:rsidRPr="00115E88">
        <w:rPr>
          <w:rFonts w:ascii="Book Antiqua" w:hAnsi="Book Antiqua"/>
          <w:sz w:val="24"/>
          <w:szCs w:val="24"/>
          <w:lang w:val="en-US"/>
        </w:rPr>
        <w:t xml:space="preserve">Galanopoulos M </w:t>
      </w:r>
      <w:r w:rsidRPr="00115E88">
        <w:rPr>
          <w:rFonts w:ascii="Book Antiqua" w:hAnsi="Book Antiqua"/>
          <w:i/>
          <w:iCs/>
          <w:sz w:val="24"/>
          <w:szCs w:val="24"/>
          <w:lang w:val="en-US"/>
        </w:rPr>
        <w:t xml:space="preserve">et al. </w:t>
      </w:r>
      <w:r w:rsidR="004D4130" w:rsidRPr="00115E88">
        <w:rPr>
          <w:rFonts w:ascii="Book Antiqua" w:hAnsi="Book Antiqua"/>
          <w:bCs/>
          <w:sz w:val="24"/>
          <w:szCs w:val="24"/>
          <w:lang w:val="en-US"/>
        </w:rPr>
        <w:t>M</w:t>
      </w:r>
      <w:proofErr w:type="spellStart"/>
      <w:r w:rsidR="004D4130" w:rsidRPr="00115E88">
        <w:rPr>
          <w:rFonts w:ascii="Book Antiqua" w:hAnsi="Book Antiqua"/>
          <w:bCs/>
          <w:sz w:val="24"/>
          <w:szCs w:val="24"/>
          <w:lang w:val="en-GB"/>
        </w:rPr>
        <w:t>ethylation</w:t>
      </w:r>
      <w:proofErr w:type="spellEnd"/>
      <w:r w:rsidR="004D4130" w:rsidRPr="00115E88">
        <w:rPr>
          <w:rFonts w:ascii="Book Antiqua" w:hAnsi="Book Antiqua"/>
          <w:bCs/>
          <w:sz w:val="24"/>
          <w:szCs w:val="24"/>
          <w:lang w:val="en-GB"/>
        </w:rPr>
        <w:t xml:space="preserve">-related </w:t>
      </w:r>
      <w:proofErr w:type="spellStart"/>
      <w:r w:rsidR="004D4130" w:rsidRPr="00115E88">
        <w:rPr>
          <w:rFonts w:ascii="Book Antiqua" w:hAnsi="Book Antiqua"/>
          <w:bCs/>
          <w:sz w:val="24"/>
          <w:szCs w:val="24"/>
          <w:lang w:val="en-GB"/>
        </w:rPr>
        <w:t>circDNA</w:t>
      </w:r>
      <w:proofErr w:type="spellEnd"/>
      <w:r w:rsidR="004D4130" w:rsidRPr="00115E88">
        <w:rPr>
          <w:rFonts w:ascii="Book Antiqua" w:hAnsi="Book Antiqua"/>
          <w:bCs/>
          <w:sz w:val="24"/>
          <w:szCs w:val="24"/>
          <w:lang w:val="en-US"/>
        </w:rPr>
        <w:t xml:space="preserve"> biomarker for CRC detection</w:t>
      </w:r>
    </w:p>
    <w:p w:rsidR="000D3BB7" w:rsidRPr="00115E88" w:rsidRDefault="000D3BB7" w:rsidP="00545B83">
      <w:pPr>
        <w:snapToGrid w:val="0"/>
        <w:spacing w:after="0" w:line="360" w:lineRule="auto"/>
        <w:jc w:val="both"/>
        <w:rPr>
          <w:rFonts w:ascii="Book Antiqua" w:hAnsi="Book Antiqua"/>
          <w:bCs/>
          <w:sz w:val="24"/>
          <w:szCs w:val="24"/>
          <w:lang w:val="en-US"/>
        </w:rPr>
      </w:pPr>
    </w:p>
    <w:p w:rsidR="000D3BB7" w:rsidRPr="00115E88" w:rsidRDefault="000D3BB7" w:rsidP="00545B83">
      <w:pPr>
        <w:snapToGrid w:val="0"/>
        <w:spacing w:after="0" w:line="360" w:lineRule="auto"/>
        <w:jc w:val="both"/>
        <w:rPr>
          <w:rFonts w:ascii="Book Antiqua" w:hAnsi="Book Antiqua"/>
          <w:b/>
          <w:sz w:val="24"/>
          <w:szCs w:val="24"/>
          <w:lang w:val="en-US" w:eastAsia="zh-CN"/>
        </w:rPr>
      </w:pPr>
      <w:proofErr w:type="spellStart"/>
      <w:r w:rsidRPr="00115E88">
        <w:rPr>
          <w:rFonts w:ascii="Book Antiqua" w:hAnsi="Book Antiqua"/>
          <w:b/>
          <w:sz w:val="24"/>
          <w:szCs w:val="24"/>
          <w:lang w:val="en-US"/>
        </w:rPr>
        <w:t>Michail</w:t>
      </w:r>
      <w:proofErr w:type="spellEnd"/>
      <w:r w:rsidRPr="00115E88">
        <w:rPr>
          <w:rFonts w:ascii="Book Antiqua" w:hAnsi="Book Antiqua"/>
          <w:b/>
          <w:sz w:val="24"/>
          <w:szCs w:val="24"/>
          <w:lang w:val="en-US"/>
        </w:rPr>
        <w:t xml:space="preserve"> Galanopoulos, Nikolaos </w:t>
      </w:r>
      <w:proofErr w:type="spellStart"/>
      <w:r w:rsidRPr="00115E88">
        <w:rPr>
          <w:rFonts w:ascii="Book Antiqua" w:hAnsi="Book Antiqua"/>
          <w:b/>
          <w:sz w:val="24"/>
          <w:szCs w:val="24"/>
          <w:lang w:val="en-US"/>
        </w:rPr>
        <w:t>Tsoukalas</w:t>
      </w:r>
      <w:proofErr w:type="spellEnd"/>
      <w:r w:rsidRPr="00115E88">
        <w:rPr>
          <w:rFonts w:ascii="Book Antiqua" w:hAnsi="Book Antiqua"/>
          <w:b/>
          <w:sz w:val="24"/>
          <w:szCs w:val="24"/>
          <w:lang w:val="en-US"/>
        </w:rPr>
        <w:t xml:space="preserve">, </w:t>
      </w:r>
      <w:proofErr w:type="spellStart"/>
      <w:r w:rsidRPr="00115E88">
        <w:rPr>
          <w:rFonts w:ascii="Book Antiqua" w:hAnsi="Book Antiqua"/>
          <w:b/>
          <w:sz w:val="24"/>
          <w:szCs w:val="24"/>
          <w:lang w:val="en-US"/>
        </w:rPr>
        <w:t>Ioannis</w:t>
      </w:r>
      <w:proofErr w:type="spellEnd"/>
      <w:r w:rsidRPr="00115E88">
        <w:rPr>
          <w:rFonts w:ascii="Book Antiqua" w:hAnsi="Book Antiqua"/>
          <w:b/>
          <w:sz w:val="24"/>
          <w:szCs w:val="24"/>
          <w:lang w:val="en-US"/>
        </w:rPr>
        <w:t xml:space="preserve"> S</w:t>
      </w:r>
      <w:r w:rsidR="00935837" w:rsidRPr="00115E88">
        <w:rPr>
          <w:rFonts w:ascii="Book Antiqua" w:hAnsi="Book Antiqua"/>
          <w:b/>
          <w:sz w:val="24"/>
          <w:szCs w:val="24"/>
          <w:lang w:val="en-US" w:eastAsia="zh-CN"/>
        </w:rPr>
        <w:t xml:space="preserve"> </w:t>
      </w:r>
      <w:proofErr w:type="spellStart"/>
      <w:r w:rsidRPr="00115E88">
        <w:rPr>
          <w:rFonts w:ascii="Book Antiqua" w:hAnsi="Book Antiqua"/>
          <w:b/>
          <w:sz w:val="24"/>
          <w:szCs w:val="24"/>
          <w:lang w:val="en-US"/>
        </w:rPr>
        <w:t>Papanikolaou</w:t>
      </w:r>
      <w:proofErr w:type="spellEnd"/>
      <w:r w:rsidRPr="00115E88">
        <w:rPr>
          <w:rFonts w:ascii="Book Antiqua" w:hAnsi="Book Antiqua"/>
          <w:b/>
          <w:sz w:val="24"/>
          <w:szCs w:val="24"/>
          <w:lang w:val="en-US"/>
        </w:rPr>
        <w:t xml:space="preserve">, Maria </w:t>
      </w:r>
      <w:proofErr w:type="spellStart"/>
      <w:r w:rsidRPr="00115E88">
        <w:rPr>
          <w:rFonts w:ascii="Book Antiqua" w:hAnsi="Book Antiqua"/>
          <w:b/>
          <w:sz w:val="24"/>
          <w:szCs w:val="24"/>
          <w:lang w:val="en-US"/>
        </w:rPr>
        <w:t>Tolia</w:t>
      </w:r>
      <w:proofErr w:type="spellEnd"/>
      <w:r w:rsidRPr="00115E88">
        <w:rPr>
          <w:rFonts w:ascii="Book Antiqua" w:hAnsi="Book Antiqua"/>
          <w:b/>
          <w:sz w:val="24"/>
          <w:szCs w:val="24"/>
          <w:lang w:val="en-US"/>
        </w:rPr>
        <w:t xml:space="preserve">, Maria </w:t>
      </w:r>
      <w:proofErr w:type="spellStart"/>
      <w:r w:rsidRPr="00115E88">
        <w:rPr>
          <w:rFonts w:ascii="Book Antiqua" w:hAnsi="Book Antiqua"/>
          <w:b/>
          <w:sz w:val="24"/>
          <w:szCs w:val="24"/>
          <w:lang w:val="en-US"/>
        </w:rPr>
        <w:t>Gazouli</w:t>
      </w:r>
      <w:proofErr w:type="spellEnd"/>
      <w:r w:rsidRPr="00115E88">
        <w:rPr>
          <w:rFonts w:ascii="Book Antiqua" w:hAnsi="Book Antiqua"/>
          <w:b/>
          <w:sz w:val="24"/>
          <w:szCs w:val="24"/>
          <w:lang w:val="en-US"/>
        </w:rPr>
        <w:t xml:space="preserve">, </w:t>
      </w:r>
      <w:proofErr w:type="spellStart"/>
      <w:r w:rsidRPr="00115E88">
        <w:rPr>
          <w:rFonts w:ascii="Book Antiqua" w:hAnsi="Book Antiqua"/>
          <w:b/>
          <w:sz w:val="24"/>
          <w:szCs w:val="24"/>
          <w:lang w:val="en-US"/>
        </w:rPr>
        <w:t>Gerassimos</w:t>
      </w:r>
      <w:proofErr w:type="spellEnd"/>
      <w:r w:rsidRPr="00115E88">
        <w:rPr>
          <w:rFonts w:ascii="Book Antiqua" w:hAnsi="Book Antiqua"/>
          <w:b/>
          <w:sz w:val="24"/>
          <w:szCs w:val="24"/>
          <w:lang w:val="en-US"/>
        </w:rPr>
        <w:t xml:space="preserve"> J</w:t>
      </w:r>
      <w:r w:rsidR="00935837" w:rsidRPr="00115E88">
        <w:rPr>
          <w:rFonts w:ascii="Book Antiqua" w:hAnsi="Book Antiqua"/>
          <w:b/>
          <w:sz w:val="24"/>
          <w:szCs w:val="24"/>
          <w:lang w:val="en-US" w:eastAsia="zh-CN"/>
        </w:rPr>
        <w:t xml:space="preserve"> </w:t>
      </w:r>
      <w:proofErr w:type="spellStart"/>
      <w:r w:rsidR="00C21D35">
        <w:rPr>
          <w:rFonts w:ascii="Book Antiqua" w:hAnsi="Book Antiqua"/>
          <w:b/>
          <w:sz w:val="24"/>
          <w:szCs w:val="24"/>
          <w:lang w:val="en-US"/>
        </w:rPr>
        <w:t>Mantzaris</w:t>
      </w:r>
      <w:proofErr w:type="spellEnd"/>
    </w:p>
    <w:p w:rsidR="000D3BB7" w:rsidRPr="00115E88" w:rsidRDefault="000D3BB7" w:rsidP="00545B83">
      <w:pPr>
        <w:snapToGrid w:val="0"/>
        <w:spacing w:after="0" w:line="360" w:lineRule="auto"/>
        <w:jc w:val="both"/>
        <w:rPr>
          <w:rFonts w:ascii="Book Antiqua" w:hAnsi="Book Antiqua"/>
          <w:b/>
          <w:sz w:val="24"/>
          <w:szCs w:val="24"/>
          <w:lang w:val="en-GB"/>
        </w:rPr>
      </w:pPr>
    </w:p>
    <w:p w:rsidR="009A2881" w:rsidRPr="00115E88" w:rsidRDefault="000D3BB7" w:rsidP="00545B83">
      <w:pPr>
        <w:snapToGrid w:val="0"/>
        <w:spacing w:after="0" w:line="360" w:lineRule="auto"/>
        <w:jc w:val="both"/>
        <w:rPr>
          <w:rFonts w:ascii="Book Antiqua" w:hAnsi="Book Antiqua"/>
          <w:b/>
          <w:sz w:val="24"/>
          <w:szCs w:val="24"/>
          <w:lang w:val="en-US"/>
        </w:rPr>
      </w:pPr>
      <w:proofErr w:type="spellStart"/>
      <w:r w:rsidRPr="00115E88">
        <w:rPr>
          <w:rFonts w:ascii="Book Antiqua" w:hAnsi="Book Antiqua"/>
          <w:b/>
          <w:sz w:val="24"/>
          <w:szCs w:val="24"/>
          <w:lang w:val="en-US"/>
        </w:rPr>
        <w:t>Michail</w:t>
      </w:r>
      <w:proofErr w:type="spellEnd"/>
      <w:r w:rsidRPr="00115E88">
        <w:rPr>
          <w:rFonts w:ascii="Book Antiqua" w:hAnsi="Book Antiqua"/>
          <w:b/>
          <w:sz w:val="24"/>
          <w:szCs w:val="24"/>
          <w:lang w:val="en-US"/>
        </w:rPr>
        <w:t xml:space="preserve"> Galanopoulos, </w:t>
      </w:r>
      <w:proofErr w:type="spellStart"/>
      <w:r w:rsidRPr="00115E88">
        <w:rPr>
          <w:rFonts w:ascii="Book Antiqua" w:hAnsi="Book Antiqua"/>
          <w:b/>
          <w:sz w:val="24"/>
          <w:szCs w:val="24"/>
          <w:lang w:val="en-US"/>
        </w:rPr>
        <w:t>Gerassimos</w:t>
      </w:r>
      <w:proofErr w:type="spellEnd"/>
      <w:r w:rsidRPr="00115E88">
        <w:rPr>
          <w:rFonts w:ascii="Book Antiqua" w:hAnsi="Book Antiqua"/>
          <w:b/>
          <w:sz w:val="24"/>
          <w:szCs w:val="24"/>
          <w:lang w:val="en-US"/>
        </w:rPr>
        <w:t xml:space="preserve"> J</w:t>
      </w:r>
      <w:r w:rsidR="00115E88" w:rsidRPr="00115E88">
        <w:rPr>
          <w:rFonts w:ascii="Book Antiqua" w:hAnsi="Book Antiqua"/>
          <w:b/>
          <w:sz w:val="24"/>
          <w:szCs w:val="24"/>
          <w:lang w:val="en-US" w:eastAsia="zh-CN"/>
        </w:rPr>
        <w:t xml:space="preserve"> </w:t>
      </w:r>
      <w:proofErr w:type="spellStart"/>
      <w:r w:rsidRPr="00115E88">
        <w:rPr>
          <w:rFonts w:ascii="Book Antiqua" w:hAnsi="Book Antiqua"/>
          <w:b/>
          <w:sz w:val="24"/>
          <w:szCs w:val="24"/>
          <w:lang w:val="en-US"/>
        </w:rPr>
        <w:t>Mantzaris</w:t>
      </w:r>
      <w:proofErr w:type="spellEnd"/>
      <w:r w:rsidRPr="00115E88">
        <w:rPr>
          <w:rFonts w:ascii="Book Antiqua" w:hAnsi="Book Antiqua"/>
          <w:b/>
          <w:sz w:val="24"/>
          <w:szCs w:val="24"/>
          <w:lang w:val="en-US"/>
        </w:rPr>
        <w:t xml:space="preserve">, </w:t>
      </w:r>
      <w:r w:rsidRPr="00115E88">
        <w:rPr>
          <w:rFonts w:ascii="Book Antiqua" w:hAnsi="Book Antiqua"/>
          <w:sz w:val="24"/>
          <w:szCs w:val="24"/>
          <w:lang w:val="en-US"/>
        </w:rPr>
        <w:t>Department of Gastroenterology,</w:t>
      </w:r>
      <w:r w:rsidR="005E0983">
        <w:rPr>
          <w:rFonts w:ascii="Book Antiqua" w:hAnsi="Book Antiqua" w:hint="eastAsia"/>
          <w:sz w:val="24"/>
          <w:szCs w:val="24"/>
          <w:lang w:val="en-US" w:eastAsia="zh-CN"/>
        </w:rPr>
        <w:t xml:space="preserve"> </w:t>
      </w:r>
      <w:r w:rsidRPr="00115E88">
        <w:rPr>
          <w:rFonts w:ascii="Book Antiqua" w:hAnsi="Book Antiqua"/>
          <w:sz w:val="24"/>
          <w:szCs w:val="24"/>
          <w:lang w:val="en-US"/>
        </w:rPr>
        <w:t>“</w:t>
      </w:r>
      <w:proofErr w:type="spellStart"/>
      <w:r w:rsidRPr="00115E88">
        <w:rPr>
          <w:rFonts w:ascii="Book Antiqua" w:hAnsi="Book Antiqua"/>
          <w:sz w:val="24"/>
          <w:szCs w:val="24"/>
          <w:lang w:val="en-US"/>
        </w:rPr>
        <w:t>Evaggelismos-Ophthalmiatreion</w:t>
      </w:r>
      <w:proofErr w:type="spellEnd"/>
      <w:r w:rsidRPr="00115E88">
        <w:rPr>
          <w:rFonts w:ascii="Book Antiqua" w:hAnsi="Book Antiqua"/>
          <w:sz w:val="24"/>
          <w:szCs w:val="24"/>
          <w:lang w:val="en-US"/>
        </w:rPr>
        <w:t xml:space="preserve"> </w:t>
      </w:r>
      <w:proofErr w:type="spellStart"/>
      <w:r w:rsidRPr="00115E88">
        <w:rPr>
          <w:rFonts w:ascii="Book Antiqua" w:hAnsi="Book Antiqua"/>
          <w:sz w:val="24"/>
          <w:szCs w:val="24"/>
          <w:lang w:val="en-US"/>
        </w:rPr>
        <w:t>Athinon-Polycliniki</w:t>
      </w:r>
      <w:proofErr w:type="spellEnd"/>
      <w:r w:rsidRPr="00115E88">
        <w:rPr>
          <w:rFonts w:ascii="Book Antiqua" w:hAnsi="Book Antiqua"/>
          <w:sz w:val="24"/>
          <w:szCs w:val="24"/>
          <w:lang w:val="en-US"/>
        </w:rPr>
        <w:t>”</w:t>
      </w:r>
      <w:r w:rsidR="008379FD" w:rsidRPr="00115E88">
        <w:rPr>
          <w:rFonts w:ascii="Book Antiqua" w:hAnsi="Book Antiqua"/>
          <w:sz w:val="24"/>
          <w:szCs w:val="24"/>
          <w:lang w:val="en-US"/>
        </w:rPr>
        <w:t>, GR 10676</w:t>
      </w:r>
      <w:r w:rsidR="00115E88" w:rsidRPr="00115E88">
        <w:rPr>
          <w:rFonts w:ascii="Book Antiqua" w:hAnsi="Book Antiqua"/>
          <w:sz w:val="24"/>
          <w:szCs w:val="24"/>
          <w:lang w:val="en-US" w:eastAsia="zh-CN"/>
        </w:rPr>
        <w:t xml:space="preserve"> </w:t>
      </w:r>
      <w:r w:rsidRPr="00115E88">
        <w:rPr>
          <w:rFonts w:ascii="Book Antiqua" w:hAnsi="Book Antiqua"/>
          <w:sz w:val="24"/>
          <w:szCs w:val="24"/>
          <w:lang w:val="en-US"/>
        </w:rPr>
        <w:t>Athens, Greece</w:t>
      </w:r>
    </w:p>
    <w:p w:rsidR="009A2881" w:rsidRPr="00115E88" w:rsidRDefault="009A2881" w:rsidP="00545B83">
      <w:pPr>
        <w:snapToGrid w:val="0"/>
        <w:spacing w:after="0" w:line="360" w:lineRule="auto"/>
        <w:jc w:val="both"/>
        <w:rPr>
          <w:rFonts w:ascii="Book Antiqua" w:hAnsi="Book Antiqua"/>
          <w:b/>
          <w:sz w:val="24"/>
          <w:szCs w:val="24"/>
          <w:lang w:val="en-US"/>
        </w:rPr>
      </w:pPr>
    </w:p>
    <w:p w:rsidR="000D3BB7" w:rsidRPr="00115E88" w:rsidRDefault="000D3BB7" w:rsidP="00545B83">
      <w:pPr>
        <w:snapToGrid w:val="0"/>
        <w:spacing w:after="0" w:line="360" w:lineRule="auto"/>
        <w:jc w:val="both"/>
        <w:rPr>
          <w:rFonts w:ascii="Book Antiqua" w:hAnsi="Book Antiqua"/>
          <w:b/>
          <w:sz w:val="24"/>
          <w:szCs w:val="24"/>
          <w:lang w:val="en-US"/>
        </w:rPr>
      </w:pPr>
      <w:r w:rsidRPr="00115E88">
        <w:rPr>
          <w:rFonts w:ascii="Book Antiqua" w:hAnsi="Book Antiqua"/>
          <w:b/>
          <w:sz w:val="24"/>
          <w:szCs w:val="24"/>
          <w:lang w:val="en-US"/>
        </w:rPr>
        <w:t xml:space="preserve">Nikolaos </w:t>
      </w:r>
      <w:proofErr w:type="spellStart"/>
      <w:r w:rsidRPr="00115E88">
        <w:rPr>
          <w:rFonts w:ascii="Book Antiqua" w:hAnsi="Book Antiqua"/>
          <w:b/>
          <w:sz w:val="24"/>
          <w:szCs w:val="24"/>
          <w:lang w:val="en-US"/>
        </w:rPr>
        <w:t>Tsoukalas</w:t>
      </w:r>
      <w:proofErr w:type="spellEnd"/>
      <w:r w:rsidRPr="00115E88">
        <w:rPr>
          <w:rFonts w:ascii="Book Antiqua" w:hAnsi="Book Antiqua"/>
          <w:b/>
          <w:sz w:val="24"/>
          <w:szCs w:val="24"/>
          <w:lang w:val="en-US"/>
        </w:rPr>
        <w:t xml:space="preserve">, </w:t>
      </w:r>
      <w:r w:rsidRPr="00115E88">
        <w:rPr>
          <w:rFonts w:ascii="Book Antiqua" w:hAnsi="Book Antiqua"/>
          <w:sz w:val="24"/>
          <w:szCs w:val="24"/>
          <w:lang w:val="en-US"/>
        </w:rPr>
        <w:t xml:space="preserve">Department of Medical Oncology, Veterans Hospital (417 NIMTS), </w:t>
      </w:r>
      <w:r w:rsidR="001265F5" w:rsidRPr="00115E88">
        <w:rPr>
          <w:rFonts w:ascii="Book Antiqua" w:hAnsi="Book Antiqua"/>
          <w:sz w:val="24"/>
          <w:szCs w:val="24"/>
          <w:lang w:val="en-US"/>
        </w:rPr>
        <w:t xml:space="preserve">GR </w:t>
      </w:r>
      <w:r w:rsidR="009A2881" w:rsidRPr="00115E88">
        <w:rPr>
          <w:rFonts w:ascii="Book Antiqua" w:hAnsi="Book Antiqua"/>
          <w:sz w:val="24"/>
          <w:szCs w:val="24"/>
          <w:lang w:val="en-US"/>
        </w:rPr>
        <w:t>1152</w:t>
      </w:r>
      <w:r w:rsidR="00115E88" w:rsidRPr="00115E88">
        <w:rPr>
          <w:rFonts w:ascii="Book Antiqua" w:hAnsi="Book Antiqua"/>
          <w:sz w:val="24"/>
          <w:szCs w:val="24"/>
          <w:lang w:val="en-US" w:eastAsia="zh-CN"/>
        </w:rPr>
        <w:t xml:space="preserve"> </w:t>
      </w:r>
      <w:r w:rsidRPr="00115E88">
        <w:rPr>
          <w:rFonts w:ascii="Book Antiqua" w:hAnsi="Book Antiqua"/>
          <w:sz w:val="24"/>
          <w:szCs w:val="24"/>
          <w:lang w:val="en-US"/>
        </w:rPr>
        <w:t>Athens, Greece</w:t>
      </w:r>
    </w:p>
    <w:p w:rsidR="000D3BB7" w:rsidRPr="00115E88" w:rsidRDefault="000D3BB7" w:rsidP="00545B83">
      <w:pPr>
        <w:snapToGrid w:val="0"/>
        <w:spacing w:after="0" w:line="360" w:lineRule="auto"/>
        <w:jc w:val="both"/>
        <w:rPr>
          <w:rFonts w:ascii="Book Antiqua" w:hAnsi="Book Antiqua"/>
          <w:b/>
          <w:sz w:val="24"/>
          <w:szCs w:val="24"/>
          <w:highlight w:val="yellow"/>
          <w:lang w:val="en-US"/>
        </w:rPr>
      </w:pPr>
    </w:p>
    <w:p w:rsidR="000D3BB7" w:rsidRPr="00115E88" w:rsidRDefault="000D3BB7" w:rsidP="00545B83">
      <w:pPr>
        <w:snapToGrid w:val="0"/>
        <w:spacing w:after="0" w:line="360" w:lineRule="auto"/>
        <w:jc w:val="both"/>
        <w:rPr>
          <w:rFonts w:ascii="Book Antiqua" w:hAnsi="Book Antiqua"/>
          <w:sz w:val="24"/>
          <w:szCs w:val="24"/>
          <w:lang w:val="en-US" w:eastAsia="zh-CN"/>
        </w:rPr>
      </w:pPr>
      <w:proofErr w:type="spellStart"/>
      <w:r w:rsidRPr="00115E88">
        <w:rPr>
          <w:rFonts w:ascii="Book Antiqua" w:hAnsi="Book Antiqua"/>
          <w:b/>
          <w:sz w:val="24"/>
          <w:szCs w:val="24"/>
          <w:lang w:val="en-US"/>
        </w:rPr>
        <w:t>Ioannis</w:t>
      </w:r>
      <w:proofErr w:type="spellEnd"/>
      <w:r w:rsidRPr="00115E88">
        <w:rPr>
          <w:rFonts w:ascii="Book Antiqua" w:hAnsi="Book Antiqua"/>
          <w:b/>
          <w:sz w:val="24"/>
          <w:szCs w:val="24"/>
          <w:lang w:val="en-US"/>
        </w:rPr>
        <w:t xml:space="preserve"> S</w:t>
      </w:r>
      <w:r w:rsidR="00115E88">
        <w:rPr>
          <w:rFonts w:ascii="Book Antiqua" w:hAnsi="Book Antiqua" w:hint="eastAsia"/>
          <w:b/>
          <w:sz w:val="24"/>
          <w:szCs w:val="24"/>
          <w:lang w:val="en-US" w:eastAsia="zh-CN"/>
        </w:rPr>
        <w:t xml:space="preserve"> </w:t>
      </w:r>
      <w:proofErr w:type="spellStart"/>
      <w:r w:rsidRPr="00115E88">
        <w:rPr>
          <w:rFonts w:ascii="Book Antiqua" w:hAnsi="Book Antiqua"/>
          <w:b/>
          <w:sz w:val="24"/>
          <w:szCs w:val="24"/>
          <w:lang w:val="en-US"/>
        </w:rPr>
        <w:t>Papanikolaou</w:t>
      </w:r>
      <w:proofErr w:type="spellEnd"/>
      <w:r w:rsidRPr="00115E88">
        <w:rPr>
          <w:rFonts w:ascii="Book Antiqua" w:hAnsi="Book Antiqua"/>
          <w:b/>
          <w:sz w:val="24"/>
          <w:szCs w:val="24"/>
          <w:lang w:val="en-US"/>
        </w:rPr>
        <w:t xml:space="preserve">, </w:t>
      </w:r>
      <w:proofErr w:type="spellStart"/>
      <w:r w:rsidRPr="00115E88">
        <w:rPr>
          <w:rFonts w:ascii="Book Antiqua" w:hAnsi="Book Antiqua"/>
          <w:sz w:val="24"/>
          <w:szCs w:val="24"/>
          <w:lang w:val="en-US"/>
        </w:rPr>
        <w:t>Hepatogastroenterology</w:t>
      </w:r>
      <w:proofErr w:type="spellEnd"/>
      <w:r w:rsidRPr="00115E88">
        <w:rPr>
          <w:rFonts w:ascii="Book Antiqua" w:hAnsi="Book Antiqua"/>
          <w:sz w:val="24"/>
          <w:szCs w:val="24"/>
          <w:lang w:val="en-US"/>
        </w:rPr>
        <w:t xml:space="preserve"> Unit, Second Department of Internal Medicine and Research Institute, </w:t>
      </w:r>
      <w:proofErr w:type="spellStart"/>
      <w:r w:rsidRPr="00115E88">
        <w:rPr>
          <w:rFonts w:ascii="Book Antiqua" w:hAnsi="Book Antiqua"/>
          <w:sz w:val="24"/>
          <w:szCs w:val="24"/>
          <w:lang w:val="en-US"/>
        </w:rPr>
        <w:t>Attikon</w:t>
      </w:r>
      <w:proofErr w:type="spellEnd"/>
      <w:r w:rsidRPr="00115E88">
        <w:rPr>
          <w:rFonts w:ascii="Book Antiqua" w:hAnsi="Book Antiqua"/>
          <w:sz w:val="24"/>
          <w:szCs w:val="24"/>
          <w:lang w:val="en-US"/>
        </w:rPr>
        <w:t xml:space="preserve"> University General Hospital, Medical School, National and </w:t>
      </w:r>
      <w:proofErr w:type="spellStart"/>
      <w:r w:rsidRPr="00115E88">
        <w:rPr>
          <w:rFonts w:ascii="Book Antiqua" w:hAnsi="Book Antiqua"/>
          <w:sz w:val="24"/>
          <w:szCs w:val="24"/>
          <w:lang w:val="en-US"/>
        </w:rPr>
        <w:t>Kapodistrian</w:t>
      </w:r>
      <w:proofErr w:type="spellEnd"/>
      <w:r w:rsidRPr="00115E88">
        <w:rPr>
          <w:rFonts w:ascii="Book Antiqua" w:hAnsi="Book Antiqua"/>
          <w:sz w:val="24"/>
          <w:szCs w:val="24"/>
          <w:lang w:val="en-US"/>
        </w:rPr>
        <w:t xml:space="preserve"> University of Athens, </w:t>
      </w:r>
      <w:r w:rsidR="00026582" w:rsidRPr="00115E88">
        <w:rPr>
          <w:rFonts w:ascii="Book Antiqua" w:hAnsi="Book Antiqua"/>
          <w:sz w:val="24"/>
          <w:szCs w:val="24"/>
          <w:lang w:val="en-US"/>
        </w:rPr>
        <w:t xml:space="preserve">GR </w:t>
      </w:r>
      <w:r w:rsidR="00026582" w:rsidRPr="00115E88">
        <w:rPr>
          <w:rFonts w:ascii="Book Antiqua" w:hAnsi="Book Antiqua"/>
          <w:color w:val="222222"/>
          <w:sz w:val="24"/>
          <w:szCs w:val="24"/>
          <w:shd w:val="clear" w:color="auto" w:fill="FFFFFF"/>
          <w:lang w:val="en-US"/>
        </w:rPr>
        <w:t>12461</w:t>
      </w:r>
      <w:r w:rsidR="00115E88">
        <w:rPr>
          <w:rFonts w:ascii="Book Antiqua" w:hAnsi="Book Antiqua" w:hint="eastAsia"/>
          <w:color w:val="222222"/>
          <w:sz w:val="24"/>
          <w:szCs w:val="24"/>
          <w:shd w:val="clear" w:color="auto" w:fill="FFFFFF"/>
          <w:lang w:val="en-US" w:eastAsia="zh-CN"/>
        </w:rPr>
        <w:t xml:space="preserve"> </w:t>
      </w:r>
      <w:r w:rsidR="00115E88">
        <w:rPr>
          <w:rFonts w:ascii="Book Antiqua" w:hAnsi="Book Antiqua"/>
          <w:sz w:val="24"/>
          <w:szCs w:val="24"/>
          <w:lang w:val="en-US"/>
        </w:rPr>
        <w:t>Athens, Greece</w:t>
      </w:r>
    </w:p>
    <w:p w:rsidR="00545B83" w:rsidRPr="00115E88" w:rsidRDefault="00545B83" w:rsidP="00545B83">
      <w:pPr>
        <w:snapToGrid w:val="0"/>
        <w:spacing w:after="0" w:line="360" w:lineRule="auto"/>
        <w:jc w:val="both"/>
        <w:rPr>
          <w:rFonts w:ascii="Book Antiqua" w:hAnsi="Book Antiqua"/>
          <w:b/>
          <w:sz w:val="24"/>
          <w:szCs w:val="24"/>
          <w:lang w:val="en-US" w:eastAsia="zh-CN"/>
        </w:rPr>
      </w:pPr>
    </w:p>
    <w:p w:rsidR="000D3BB7" w:rsidRPr="00115E88" w:rsidRDefault="000D3BB7" w:rsidP="00545B83">
      <w:pPr>
        <w:snapToGrid w:val="0"/>
        <w:spacing w:after="0" w:line="360" w:lineRule="auto"/>
        <w:jc w:val="both"/>
        <w:rPr>
          <w:rFonts w:ascii="Book Antiqua" w:hAnsi="Book Antiqua"/>
          <w:sz w:val="24"/>
          <w:szCs w:val="24"/>
          <w:lang w:val="en-US"/>
        </w:rPr>
      </w:pPr>
      <w:r w:rsidRPr="00115E88">
        <w:rPr>
          <w:rFonts w:ascii="Book Antiqua" w:hAnsi="Book Antiqua"/>
          <w:b/>
          <w:sz w:val="24"/>
          <w:szCs w:val="24"/>
          <w:lang w:val="en-US"/>
        </w:rPr>
        <w:t xml:space="preserve">Maria </w:t>
      </w:r>
      <w:proofErr w:type="spellStart"/>
      <w:r w:rsidRPr="00115E88">
        <w:rPr>
          <w:rFonts w:ascii="Book Antiqua" w:hAnsi="Book Antiqua"/>
          <w:b/>
          <w:sz w:val="24"/>
          <w:szCs w:val="24"/>
          <w:lang w:val="en-US"/>
        </w:rPr>
        <w:t>Tolia</w:t>
      </w:r>
      <w:proofErr w:type="spellEnd"/>
      <w:r w:rsidRPr="00115E88">
        <w:rPr>
          <w:rFonts w:ascii="Book Antiqua" w:hAnsi="Book Antiqua"/>
          <w:b/>
          <w:sz w:val="24"/>
          <w:szCs w:val="24"/>
          <w:lang w:val="en-US"/>
        </w:rPr>
        <w:t>,</w:t>
      </w:r>
      <w:r w:rsidR="0030015B">
        <w:rPr>
          <w:rFonts w:ascii="Book Antiqua" w:hAnsi="Book Antiqua" w:hint="eastAsia"/>
          <w:b/>
          <w:sz w:val="24"/>
          <w:szCs w:val="24"/>
          <w:lang w:val="en-US" w:eastAsia="zh-CN"/>
        </w:rPr>
        <w:t xml:space="preserve"> </w:t>
      </w:r>
      <w:r w:rsidRPr="00115E88">
        <w:rPr>
          <w:rFonts w:ascii="Book Antiqua" w:hAnsi="Book Antiqua"/>
          <w:sz w:val="24"/>
          <w:szCs w:val="24"/>
          <w:lang w:val="en-US"/>
        </w:rPr>
        <w:t>Department of Radiotherapy/Radiation Oncology, Faculty of Medicine, School of Health Sciences, University of Thessaly,</w:t>
      </w:r>
      <w:r w:rsidR="009F47FC" w:rsidRPr="00115E88">
        <w:rPr>
          <w:rFonts w:ascii="Book Antiqua" w:hAnsi="Book Antiqua"/>
          <w:sz w:val="24"/>
          <w:szCs w:val="24"/>
          <w:lang w:val="en-US"/>
        </w:rPr>
        <w:t xml:space="preserve"> GR 41110</w:t>
      </w:r>
      <w:r w:rsidR="00115E88">
        <w:rPr>
          <w:rFonts w:ascii="Book Antiqua" w:hAnsi="Book Antiqua" w:hint="eastAsia"/>
          <w:sz w:val="24"/>
          <w:szCs w:val="24"/>
          <w:lang w:val="en-US" w:eastAsia="zh-CN"/>
        </w:rPr>
        <w:t xml:space="preserve"> </w:t>
      </w:r>
      <w:r w:rsidRPr="00115E88">
        <w:rPr>
          <w:rFonts w:ascii="Book Antiqua" w:hAnsi="Book Antiqua"/>
          <w:sz w:val="24"/>
          <w:szCs w:val="24"/>
          <w:lang w:val="en-US"/>
        </w:rPr>
        <w:t>Larissa, Greece</w:t>
      </w:r>
    </w:p>
    <w:p w:rsidR="00545B83" w:rsidRPr="0030015B" w:rsidRDefault="00545B83" w:rsidP="00545B83">
      <w:pPr>
        <w:snapToGrid w:val="0"/>
        <w:spacing w:after="0" w:line="360" w:lineRule="auto"/>
        <w:jc w:val="both"/>
        <w:rPr>
          <w:rFonts w:ascii="Book Antiqua" w:hAnsi="Book Antiqua"/>
          <w:b/>
          <w:sz w:val="24"/>
          <w:szCs w:val="24"/>
          <w:lang w:val="en-US" w:eastAsia="zh-CN"/>
        </w:rPr>
      </w:pPr>
    </w:p>
    <w:p w:rsidR="000D3BB7" w:rsidRPr="00115E88" w:rsidRDefault="000D3BB7" w:rsidP="00545B83">
      <w:pPr>
        <w:snapToGrid w:val="0"/>
        <w:spacing w:after="0" w:line="360" w:lineRule="auto"/>
        <w:jc w:val="both"/>
        <w:rPr>
          <w:rFonts w:ascii="Book Antiqua" w:hAnsi="Book Antiqua"/>
          <w:sz w:val="24"/>
          <w:szCs w:val="24"/>
          <w:lang w:val="en-US"/>
        </w:rPr>
      </w:pPr>
      <w:r w:rsidRPr="00115E88">
        <w:rPr>
          <w:rFonts w:ascii="Book Antiqua" w:hAnsi="Book Antiqua"/>
          <w:b/>
          <w:sz w:val="24"/>
          <w:szCs w:val="24"/>
          <w:lang w:val="en-US"/>
        </w:rPr>
        <w:t xml:space="preserve">Maria </w:t>
      </w:r>
      <w:proofErr w:type="spellStart"/>
      <w:r w:rsidRPr="00115E88">
        <w:rPr>
          <w:rFonts w:ascii="Book Antiqua" w:hAnsi="Book Antiqua"/>
          <w:b/>
          <w:sz w:val="24"/>
          <w:szCs w:val="24"/>
          <w:lang w:val="en-US"/>
        </w:rPr>
        <w:t>Gazouli</w:t>
      </w:r>
      <w:proofErr w:type="spellEnd"/>
      <w:r w:rsidRPr="00115E88">
        <w:rPr>
          <w:rFonts w:ascii="Book Antiqua" w:hAnsi="Book Antiqua"/>
          <w:sz w:val="24"/>
          <w:szCs w:val="24"/>
          <w:lang w:val="en-US"/>
        </w:rPr>
        <w:t>, Department of Basic Medical Sciences, Laboratory of Biology Medical School, National and</w:t>
      </w:r>
      <w:r w:rsidR="00115E88">
        <w:rPr>
          <w:rFonts w:ascii="Book Antiqua" w:hAnsi="Book Antiqua" w:hint="eastAsia"/>
          <w:sz w:val="24"/>
          <w:szCs w:val="24"/>
          <w:lang w:val="en-US" w:eastAsia="zh-CN"/>
        </w:rPr>
        <w:t xml:space="preserve"> </w:t>
      </w:r>
      <w:proofErr w:type="spellStart"/>
      <w:r w:rsidRPr="00115E88">
        <w:rPr>
          <w:rFonts w:ascii="Book Antiqua" w:hAnsi="Book Antiqua"/>
          <w:sz w:val="24"/>
          <w:szCs w:val="24"/>
          <w:lang w:val="en-US"/>
        </w:rPr>
        <w:t>Kapodistrian</w:t>
      </w:r>
      <w:proofErr w:type="spellEnd"/>
      <w:r w:rsidRPr="00115E88">
        <w:rPr>
          <w:rFonts w:ascii="Book Antiqua" w:hAnsi="Book Antiqua"/>
          <w:sz w:val="24"/>
          <w:szCs w:val="24"/>
          <w:lang w:val="en-US"/>
        </w:rPr>
        <w:t xml:space="preserve"> University of Athens, </w:t>
      </w:r>
      <w:r w:rsidR="00F87C4E" w:rsidRPr="00115E88">
        <w:rPr>
          <w:rFonts w:ascii="Book Antiqua" w:hAnsi="Book Antiqua"/>
          <w:sz w:val="24"/>
          <w:szCs w:val="24"/>
          <w:lang w:val="en-US"/>
        </w:rPr>
        <w:t>GR 11527</w:t>
      </w:r>
      <w:r w:rsidR="00115E88">
        <w:rPr>
          <w:rFonts w:ascii="Book Antiqua" w:hAnsi="Book Antiqua" w:hint="eastAsia"/>
          <w:sz w:val="24"/>
          <w:szCs w:val="24"/>
          <w:lang w:val="en-US" w:eastAsia="zh-CN"/>
        </w:rPr>
        <w:t xml:space="preserve"> </w:t>
      </w:r>
      <w:r w:rsidRPr="00115E88">
        <w:rPr>
          <w:rFonts w:ascii="Book Antiqua" w:hAnsi="Book Antiqua"/>
          <w:sz w:val="24"/>
          <w:szCs w:val="24"/>
          <w:lang w:val="en-US"/>
        </w:rPr>
        <w:t>Athens, Greece</w:t>
      </w:r>
    </w:p>
    <w:p w:rsidR="000D3BB7" w:rsidRPr="00115E88" w:rsidRDefault="000D3BB7" w:rsidP="00545B83">
      <w:pPr>
        <w:snapToGrid w:val="0"/>
        <w:spacing w:after="0" w:line="360" w:lineRule="auto"/>
        <w:jc w:val="both"/>
        <w:rPr>
          <w:rFonts w:ascii="Book Antiqua" w:hAnsi="Book Antiqua"/>
          <w:sz w:val="24"/>
          <w:szCs w:val="24"/>
          <w:lang w:val="en-US"/>
        </w:rPr>
      </w:pPr>
    </w:p>
    <w:p w:rsidR="000D3BB7" w:rsidRPr="00115E88" w:rsidRDefault="000D3BB7" w:rsidP="00545B83">
      <w:pPr>
        <w:snapToGrid w:val="0"/>
        <w:spacing w:after="0" w:line="360" w:lineRule="auto"/>
        <w:jc w:val="both"/>
        <w:rPr>
          <w:rFonts w:ascii="Book Antiqua" w:hAnsi="Book Antiqua"/>
          <w:sz w:val="24"/>
          <w:szCs w:val="24"/>
          <w:lang w:val="en-US"/>
        </w:rPr>
      </w:pPr>
      <w:r w:rsidRPr="00115E88">
        <w:rPr>
          <w:rFonts w:ascii="Book Antiqua" w:hAnsi="Book Antiqua"/>
          <w:b/>
          <w:sz w:val="24"/>
          <w:szCs w:val="24"/>
          <w:lang w:val="en-US"/>
        </w:rPr>
        <w:t xml:space="preserve">Author contributions: </w:t>
      </w:r>
      <w:r w:rsidR="00935837" w:rsidRPr="00115E88">
        <w:rPr>
          <w:rFonts w:ascii="Book Antiqua" w:hAnsi="Book Antiqua"/>
          <w:sz w:val="24"/>
          <w:szCs w:val="24"/>
          <w:lang w:val="en-US"/>
        </w:rPr>
        <w:t xml:space="preserve">Galanopoulos M </w:t>
      </w:r>
      <w:r w:rsidR="00935837" w:rsidRPr="00115E88">
        <w:rPr>
          <w:rFonts w:ascii="Book Antiqua" w:hAnsi="Book Antiqua"/>
          <w:sz w:val="24"/>
          <w:szCs w:val="24"/>
          <w:lang w:val="en-US" w:eastAsia="zh-CN"/>
        </w:rPr>
        <w:t xml:space="preserve">and </w:t>
      </w:r>
      <w:proofErr w:type="spellStart"/>
      <w:r w:rsidR="00935837" w:rsidRPr="00115E88">
        <w:rPr>
          <w:rFonts w:ascii="Book Antiqua" w:hAnsi="Book Antiqua"/>
          <w:sz w:val="24"/>
          <w:szCs w:val="24"/>
          <w:lang w:val="en-US" w:eastAsia="zh-CN"/>
        </w:rPr>
        <w:t>Tsoukalas</w:t>
      </w:r>
      <w:proofErr w:type="spellEnd"/>
      <w:r w:rsidR="00935837" w:rsidRPr="00115E88">
        <w:rPr>
          <w:rFonts w:ascii="Book Antiqua" w:hAnsi="Book Antiqua"/>
          <w:sz w:val="24"/>
          <w:szCs w:val="24"/>
          <w:lang w:val="en-US" w:eastAsia="zh-CN"/>
        </w:rPr>
        <w:t xml:space="preserve"> N contributed equally to this work; </w:t>
      </w:r>
      <w:r w:rsidR="00935837" w:rsidRPr="00115E88">
        <w:rPr>
          <w:rFonts w:ascii="Book Antiqua" w:hAnsi="Book Antiqua"/>
          <w:sz w:val="24"/>
          <w:szCs w:val="24"/>
          <w:lang w:val="en-US"/>
        </w:rPr>
        <w:t>a</w:t>
      </w:r>
      <w:r w:rsidRPr="00115E88">
        <w:rPr>
          <w:rFonts w:ascii="Book Antiqua" w:hAnsi="Book Antiqua"/>
          <w:sz w:val="24"/>
          <w:szCs w:val="24"/>
          <w:lang w:val="en-US"/>
        </w:rPr>
        <w:t>ll authors</w:t>
      </w:r>
      <w:r w:rsidR="00935837" w:rsidRPr="00115E88">
        <w:rPr>
          <w:rFonts w:ascii="Book Antiqua" w:hAnsi="Book Antiqua"/>
          <w:sz w:val="24"/>
          <w:szCs w:val="24"/>
          <w:lang w:val="en-US" w:eastAsia="zh-CN"/>
        </w:rPr>
        <w:t xml:space="preserve"> </w:t>
      </w:r>
      <w:r w:rsidRPr="00115E88">
        <w:rPr>
          <w:rFonts w:ascii="Book Antiqua" w:hAnsi="Book Antiqua"/>
          <w:sz w:val="24"/>
          <w:szCs w:val="24"/>
          <w:lang w:val="en-US"/>
        </w:rPr>
        <w:t xml:space="preserve">contributed to this paper with conception and design of the study, literature review and analysis, drafting and critical revision and editing, and final approval of the final version. </w:t>
      </w:r>
    </w:p>
    <w:p w:rsidR="000D3BB7" w:rsidRPr="00115E88" w:rsidRDefault="000D3BB7" w:rsidP="00545B83">
      <w:pPr>
        <w:snapToGrid w:val="0"/>
        <w:spacing w:after="0" w:line="360" w:lineRule="auto"/>
        <w:jc w:val="both"/>
        <w:rPr>
          <w:rFonts w:ascii="Book Antiqua" w:hAnsi="Book Antiqua"/>
          <w:b/>
          <w:sz w:val="24"/>
          <w:szCs w:val="24"/>
          <w:lang w:val="en-US" w:eastAsia="zh-CN"/>
        </w:rPr>
      </w:pPr>
    </w:p>
    <w:p w:rsidR="00480592" w:rsidRDefault="000D3BB7" w:rsidP="00545B83">
      <w:pPr>
        <w:snapToGrid w:val="0"/>
        <w:spacing w:after="0" w:line="360" w:lineRule="auto"/>
        <w:jc w:val="both"/>
        <w:rPr>
          <w:rFonts w:ascii="Book Antiqua" w:hAnsi="Book Antiqua"/>
          <w:color w:val="000000"/>
          <w:sz w:val="24"/>
          <w:szCs w:val="24"/>
          <w:lang w:val="en-US" w:eastAsia="zh-CN"/>
        </w:rPr>
      </w:pPr>
      <w:r w:rsidRPr="00115E88">
        <w:rPr>
          <w:rFonts w:ascii="Book Antiqua" w:hAnsi="Book Antiqua"/>
          <w:b/>
          <w:sz w:val="24"/>
          <w:szCs w:val="24"/>
          <w:lang w:val="en-US"/>
        </w:rPr>
        <w:t xml:space="preserve">Conflict-of-interest statement: </w:t>
      </w:r>
      <w:r w:rsidRPr="00115E88">
        <w:rPr>
          <w:rFonts w:ascii="Book Antiqua" w:hAnsi="Book Antiqua"/>
          <w:sz w:val="24"/>
          <w:szCs w:val="24"/>
          <w:lang w:val="en-US"/>
        </w:rPr>
        <w:t xml:space="preserve">No potential conflicts of interest. No financial support. </w:t>
      </w:r>
      <w:r w:rsidR="00480592" w:rsidRPr="00115E88">
        <w:rPr>
          <w:rFonts w:ascii="Book Antiqua" w:hAnsi="Book Antiqua"/>
          <w:color w:val="000000"/>
          <w:sz w:val="24"/>
          <w:szCs w:val="24"/>
          <w:lang w:val="en-US" w:eastAsia="el-GR"/>
        </w:rPr>
        <w:t>All the authors declare that th</w:t>
      </w:r>
      <w:r w:rsidR="00115E88">
        <w:rPr>
          <w:rFonts w:ascii="Book Antiqua" w:hAnsi="Book Antiqua"/>
          <w:color w:val="000000"/>
          <w:sz w:val="24"/>
          <w:szCs w:val="24"/>
          <w:lang w:val="en-US" w:eastAsia="el-GR"/>
        </w:rPr>
        <w:t>ey have no conflict of interest</w:t>
      </w:r>
      <w:r w:rsidR="00A0693A">
        <w:rPr>
          <w:rFonts w:ascii="Book Antiqua" w:hAnsi="Book Antiqua" w:hint="eastAsia"/>
          <w:color w:val="000000"/>
          <w:sz w:val="24"/>
          <w:szCs w:val="24"/>
          <w:lang w:val="en-US" w:eastAsia="zh-CN"/>
        </w:rPr>
        <w:t>.</w:t>
      </w:r>
    </w:p>
    <w:p w:rsidR="00115E88" w:rsidRDefault="00115E88" w:rsidP="00545B83">
      <w:pPr>
        <w:snapToGrid w:val="0"/>
        <w:spacing w:after="0" w:line="360" w:lineRule="auto"/>
        <w:jc w:val="both"/>
        <w:rPr>
          <w:rFonts w:ascii="Book Antiqua" w:hAnsi="Book Antiqua"/>
          <w:color w:val="000000"/>
          <w:sz w:val="24"/>
          <w:szCs w:val="24"/>
          <w:lang w:val="en-US" w:eastAsia="zh-CN"/>
        </w:rPr>
      </w:pPr>
    </w:p>
    <w:p w:rsidR="00115E88" w:rsidRPr="00005305" w:rsidRDefault="00115E88" w:rsidP="00115E88">
      <w:pPr>
        <w:pStyle w:val="1"/>
        <w:snapToGrid w:val="0"/>
        <w:spacing w:line="360" w:lineRule="auto"/>
        <w:jc w:val="both"/>
        <w:rPr>
          <w:rFonts w:ascii="Book Antiqua" w:hAnsi="Book Antiqua" w:cs="Times New Roman"/>
          <w:bCs/>
          <w:color w:val="auto"/>
          <w:sz w:val="24"/>
          <w:highlight w:val="white"/>
          <w:lang w:val="en-US"/>
        </w:rPr>
      </w:pPr>
      <w:bookmarkStart w:id="8" w:name="OLE_LINK734"/>
      <w:bookmarkStart w:id="9" w:name="OLE_LINK441"/>
      <w:bookmarkStart w:id="10" w:name="OLE_LINK442"/>
      <w:bookmarkStart w:id="11" w:name="OLE_LINK1032"/>
      <w:bookmarkStart w:id="12" w:name="OLE_LINK1232"/>
      <w:bookmarkStart w:id="13" w:name="OLE_LINK559"/>
      <w:r w:rsidRPr="00005305">
        <w:rPr>
          <w:rFonts w:ascii="Book Antiqua" w:hAnsi="Book Antiqua" w:cs="Times New Roman"/>
          <w:b/>
          <w:bCs/>
          <w:color w:val="auto"/>
          <w:sz w:val="24"/>
          <w:highlight w:val="white"/>
          <w:lang w:val="en-US"/>
        </w:rPr>
        <w:t>Open-Access:</w:t>
      </w:r>
      <w:r w:rsidRPr="00005305">
        <w:rPr>
          <w:rFonts w:ascii="Book Antiqua" w:hAnsi="Book Antiqua" w:cs="Times New Roman"/>
          <w:bCs/>
          <w:color w:val="auto"/>
          <w:sz w:val="24"/>
          <w:highlight w:val="white"/>
          <w:lang w:val="en-US"/>
        </w:rPr>
        <w:t xml:space="preserve"> </w:t>
      </w:r>
      <w:bookmarkStart w:id="14" w:name="OLE_LINK479"/>
      <w:bookmarkStart w:id="15" w:name="OLE_LINK496"/>
      <w:bookmarkStart w:id="16" w:name="OLE_LINK506"/>
      <w:bookmarkStart w:id="17" w:name="OLE_LINK507"/>
      <w:r w:rsidRPr="00005305">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in</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6F417F">
          <w:rPr>
            <w:rStyle w:val="Hyperlink"/>
            <w:rFonts w:ascii="Book Antiqua" w:hAnsi="Book Antiqua"/>
            <w:bCs/>
            <w:color w:val="auto"/>
            <w:sz w:val="24"/>
            <w:highlight w:val="white"/>
            <w:lang w:val="en-US"/>
          </w:rPr>
          <w:t>http://creativecommons.org/licenses/by-nc/4.0/</w:t>
        </w:r>
      </w:hyperlink>
      <w:bookmarkEnd w:id="8"/>
      <w:bookmarkEnd w:id="14"/>
      <w:bookmarkEnd w:id="15"/>
      <w:bookmarkEnd w:id="16"/>
      <w:bookmarkEnd w:id="17"/>
    </w:p>
    <w:bookmarkEnd w:id="9"/>
    <w:bookmarkEnd w:id="10"/>
    <w:bookmarkEnd w:id="11"/>
    <w:bookmarkEnd w:id="12"/>
    <w:bookmarkEnd w:id="13"/>
    <w:p w:rsidR="00115E88" w:rsidRDefault="00115E88" w:rsidP="00115E88">
      <w:pPr>
        <w:pStyle w:val="1"/>
        <w:snapToGrid w:val="0"/>
        <w:spacing w:line="360" w:lineRule="auto"/>
        <w:jc w:val="both"/>
        <w:rPr>
          <w:rFonts w:ascii="Book Antiqua" w:hAnsi="Book Antiqua" w:cs="Times New Roman"/>
          <w:b/>
          <w:bCs/>
          <w:color w:val="FF0000"/>
          <w:sz w:val="24"/>
          <w:highlight w:val="white"/>
          <w:lang w:val="en-US" w:eastAsia="zh-CN"/>
        </w:rPr>
      </w:pPr>
    </w:p>
    <w:p w:rsidR="00115E88" w:rsidRDefault="00115E88" w:rsidP="00115E88">
      <w:pPr>
        <w:pStyle w:val="1"/>
        <w:snapToGrid w:val="0"/>
        <w:spacing w:line="360" w:lineRule="auto"/>
        <w:jc w:val="both"/>
        <w:rPr>
          <w:rFonts w:ascii="Book Antiqua" w:hAnsi="Book Antiqua" w:cs="Times New Roman"/>
          <w:b/>
          <w:bCs/>
          <w:color w:val="auto"/>
          <w:sz w:val="24"/>
          <w:highlight w:val="white"/>
          <w:lang w:val="en-US" w:eastAsia="zh-CN"/>
        </w:rPr>
      </w:pPr>
      <w:r w:rsidRPr="00A70FD4">
        <w:rPr>
          <w:rFonts w:ascii="Book Antiqua" w:hAnsi="Book Antiqua" w:cs="Times New Roman"/>
          <w:b/>
          <w:bCs/>
          <w:color w:val="auto"/>
          <w:sz w:val="24"/>
          <w:highlight w:val="white"/>
          <w:lang w:val="en-US"/>
        </w:rPr>
        <w:t>Manuscript source:</w:t>
      </w:r>
      <w:r>
        <w:rPr>
          <w:rFonts w:ascii="Book Antiqua" w:hAnsi="Book Antiqua" w:cs="Times New Roman" w:hint="eastAsia"/>
          <w:b/>
          <w:bCs/>
          <w:color w:val="auto"/>
          <w:sz w:val="24"/>
          <w:highlight w:val="white"/>
          <w:lang w:val="en-US" w:eastAsia="zh-CN"/>
        </w:rPr>
        <w:t xml:space="preserve"> </w:t>
      </w:r>
      <w:r w:rsidRPr="00A70FD4">
        <w:rPr>
          <w:rFonts w:ascii="Book Antiqua" w:hAnsi="Book Antiqua" w:cs="Times New Roman"/>
          <w:bCs/>
          <w:color w:val="auto"/>
          <w:sz w:val="24"/>
          <w:highlight w:val="white"/>
          <w:lang w:val="en-US"/>
        </w:rPr>
        <w:t>Invited manuscript</w:t>
      </w:r>
    </w:p>
    <w:p w:rsidR="00115E88" w:rsidRPr="00115E88" w:rsidRDefault="00115E88" w:rsidP="00545B83">
      <w:pPr>
        <w:snapToGrid w:val="0"/>
        <w:spacing w:after="0" w:line="360" w:lineRule="auto"/>
        <w:jc w:val="both"/>
        <w:rPr>
          <w:rFonts w:ascii="Book Antiqua" w:hAnsi="Book Antiqua"/>
          <w:color w:val="000000"/>
          <w:sz w:val="24"/>
          <w:szCs w:val="24"/>
          <w:lang w:val="en-US" w:eastAsia="zh-CN"/>
        </w:rPr>
      </w:pPr>
    </w:p>
    <w:p w:rsidR="0030015B" w:rsidRDefault="000D3BB7" w:rsidP="00545B83">
      <w:pPr>
        <w:snapToGrid w:val="0"/>
        <w:spacing w:after="0" w:line="360" w:lineRule="auto"/>
        <w:jc w:val="both"/>
        <w:rPr>
          <w:rFonts w:ascii="Book Antiqua" w:hAnsi="Book Antiqua"/>
          <w:b/>
          <w:sz w:val="24"/>
          <w:szCs w:val="24"/>
          <w:lang w:val="en-US" w:eastAsia="zh-CN"/>
        </w:rPr>
      </w:pPr>
      <w:r w:rsidRPr="00115E88">
        <w:rPr>
          <w:rFonts w:ascii="Book Antiqua" w:hAnsi="Book Antiqua"/>
          <w:b/>
          <w:sz w:val="24"/>
          <w:szCs w:val="24"/>
          <w:lang w:val="en-US"/>
        </w:rPr>
        <w:t>Correspondence to:</w:t>
      </w:r>
      <w:r w:rsidR="0030015B">
        <w:rPr>
          <w:rFonts w:ascii="Book Antiqua" w:hAnsi="Book Antiqua" w:hint="eastAsia"/>
          <w:b/>
          <w:sz w:val="24"/>
          <w:szCs w:val="24"/>
          <w:lang w:val="en-US" w:eastAsia="zh-CN"/>
        </w:rPr>
        <w:t xml:space="preserve"> </w:t>
      </w:r>
      <w:r w:rsidRPr="00115E88">
        <w:rPr>
          <w:rFonts w:ascii="Book Antiqua" w:hAnsi="Book Antiqua"/>
          <w:b/>
          <w:sz w:val="24"/>
          <w:szCs w:val="24"/>
          <w:lang w:val="en-US"/>
        </w:rPr>
        <w:t xml:space="preserve">Nikolaos </w:t>
      </w:r>
      <w:proofErr w:type="spellStart"/>
      <w:r w:rsidRPr="00115E88">
        <w:rPr>
          <w:rFonts w:ascii="Book Antiqua" w:hAnsi="Book Antiqua"/>
          <w:b/>
          <w:sz w:val="24"/>
          <w:szCs w:val="24"/>
          <w:lang w:val="en-US"/>
        </w:rPr>
        <w:t>Tsoukalas</w:t>
      </w:r>
      <w:proofErr w:type="spellEnd"/>
      <w:r w:rsidRPr="00115E88">
        <w:rPr>
          <w:rFonts w:ascii="Book Antiqua" w:hAnsi="Book Antiqua"/>
          <w:b/>
          <w:sz w:val="24"/>
          <w:szCs w:val="24"/>
          <w:lang w:val="en-US"/>
        </w:rPr>
        <w:t xml:space="preserve">, MD, MSc, PhD, </w:t>
      </w:r>
      <w:r w:rsidRPr="00115E88">
        <w:rPr>
          <w:rFonts w:ascii="Book Antiqua" w:hAnsi="Book Antiqua"/>
          <w:sz w:val="24"/>
          <w:szCs w:val="24"/>
          <w:lang w:val="en-US"/>
        </w:rPr>
        <w:t xml:space="preserve">Medical Oncologist, MSc in Bioinformatics, Department of Medical Oncology, Veterans Hospital (417 NIMTS), </w:t>
      </w:r>
      <w:proofErr w:type="spellStart"/>
      <w:r w:rsidRPr="00115E88">
        <w:rPr>
          <w:rFonts w:ascii="Book Antiqua" w:hAnsi="Book Antiqua"/>
          <w:sz w:val="24"/>
          <w:szCs w:val="24"/>
          <w:lang w:val="en-US"/>
        </w:rPr>
        <w:t>Gennimata</w:t>
      </w:r>
      <w:proofErr w:type="spellEnd"/>
      <w:r w:rsidRPr="00115E88">
        <w:rPr>
          <w:rFonts w:ascii="Book Antiqua" w:hAnsi="Book Antiqua"/>
          <w:sz w:val="24"/>
          <w:szCs w:val="24"/>
          <w:lang w:val="en-US"/>
        </w:rPr>
        <w:t xml:space="preserve"> N.</w:t>
      </w:r>
      <w:r w:rsidR="0030015B">
        <w:rPr>
          <w:rFonts w:ascii="Book Antiqua" w:hAnsi="Book Antiqua" w:hint="eastAsia"/>
          <w:sz w:val="24"/>
          <w:szCs w:val="24"/>
          <w:lang w:val="en-US" w:eastAsia="zh-CN"/>
        </w:rPr>
        <w:t xml:space="preserve"> </w:t>
      </w:r>
      <w:r w:rsidRPr="00115E88">
        <w:rPr>
          <w:rFonts w:ascii="Book Antiqua" w:hAnsi="Book Antiqua"/>
          <w:sz w:val="24"/>
          <w:szCs w:val="24"/>
          <w:lang w:val="en-US"/>
        </w:rPr>
        <w:t xml:space="preserve">10-12 </w:t>
      </w:r>
      <w:proofErr w:type="spellStart"/>
      <w:r w:rsidRPr="00115E88">
        <w:rPr>
          <w:rFonts w:ascii="Book Antiqua" w:hAnsi="Book Antiqua"/>
          <w:sz w:val="24"/>
          <w:szCs w:val="24"/>
          <w:lang w:val="en-US"/>
        </w:rPr>
        <w:t>Ampelokipi</w:t>
      </w:r>
      <w:proofErr w:type="spellEnd"/>
      <w:r w:rsidR="00CF6A3D">
        <w:rPr>
          <w:rFonts w:ascii="Book Antiqua" w:hAnsi="Book Antiqua" w:hint="eastAsia"/>
          <w:sz w:val="24"/>
          <w:szCs w:val="24"/>
          <w:lang w:val="en-US" w:eastAsia="zh-CN"/>
        </w:rPr>
        <w:t>,</w:t>
      </w:r>
      <w:r w:rsidRPr="00115E88">
        <w:rPr>
          <w:rFonts w:ascii="Book Antiqua" w:hAnsi="Book Antiqua"/>
          <w:sz w:val="24"/>
          <w:szCs w:val="24"/>
          <w:lang w:val="en-US"/>
        </w:rPr>
        <w:t xml:space="preserve"> 11524 Athens</w:t>
      </w:r>
      <w:r w:rsidR="0030015B">
        <w:rPr>
          <w:rFonts w:ascii="Book Antiqua" w:hAnsi="Book Antiqua" w:hint="eastAsia"/>
          <w:sz w:val="24"/>
          <w:szCs w:val="24"/>
          <w:lang w:val="en-US" w:eastAsia="zh-CN"/>
        </w:rPr>
        <w:t>,</w:t>
      </w:r>
      <w:r w:rsidRPr="00115E88">
        <w:rPr>
          <w:rFonts w:ascii="Book Antiqua" w:hAnsi="Book Antiqua"/>
          <w:sz w:val="24"/>
          <w:szCs w:val="24"/>
          <w:lang w:val="en-US"/>
        </w:rPr>
        <w:t xml:space="preserve"> Greece</w:t>
      </w:r>
      <w:r w:rsidR="0030015B">
        <w:rPr>
          <w:rFonts w:ascii="Book Antiqua" w:hAnsi="Book Antiqua" w:hint="eastAsia"/>
          <w:sz w:val="24"/>
          <w:szCs w:val="24"/>
          <w:lang w:val="en-US" w:eastAsia="zh-CN"/>
        </w:rPr>
        <w:t>.</w:t>
      </w:r>
      <w:r w:rsidRPr="00115E88">
        <w:rPr>
          <w:rFonts w:ascii="Book Antiqua" w:hAnsi="Book Antiqua"/>
          <w:sz w:val="24"/>
          <w:szCs w:val="24"/>
          <w:lang w:val="en-US"/>
        </w:rPr>
        <w:t xml:space="preserve"> </w:t>
      </w:r>
      <w:hyperlink r:id="rId10" w:history="1">
        <w:r w:rsidRPr="00115E88">
          <w:rPr>
            <w:rStyle w:val="Hyperlink"/>
            <w:rFonts w:ascii="Book Antiqua" w:hAnsi="Book Antiqua"/>
            <w:sz w:val="24"/>
            <w:szCs w:val="24"/>
            <w:lang w:val="en-US"/>
          </w:rPr>
          <w:t>tsoukn@yahoo.gr</w:t>
        </w:r>
      </w:hyperlink>
    </w:p>
    <w:p w:rsidR="000D3BB7" w:rsidRPr="00115E88" w:rsidRDefault="000D3BB7" w:rsidP="00545B83">
      <w:pPr>
        <w:snapToGrid w:val="0"/>
        <w:spacing w:after="0" w:line="360" w:lineRule="auto"/>
        <w:jc w:val="both"/>
        <w:rPr>
          <w:rFonts w:ascii="Book Antiqua" w:hAnsi="Book Antiqua"/>
          <w:sz w:val="24"/>
          <w:szCs w:val="24"/>
          <w:lang w:val="en-US"/>
        </w:rPr>
      </w:pPr>
      <w:r w:rsidRPr="0030015B">
        <w:rPr>
          <w:rFonts w:ascii="Book Antiqua" w:hAnsi="Book Antiqua"/>
          <w:b/>
          <w:caps/>
          <w:sz w:val="24"/>
          <w:szCs w:val="24"/>
          <w:lang w:val="en-US"/>
        </w:rPr>
        <w:t>t</w:t>
      </w:r>
      <w:r w:rsidRPr="0030015B">
        <w:rPr>
          <w:rFonts w:ascii="Book Antiqua" w:hAnsi="Book Antiqua"/>
          <w:b/>
          <w:sz w:val="24"/>
          <w:szCs w:val="24"/>
          <w:lang w:val="en-US"/>
        </w:rPr>
        <w:t xml:space="preserve">elephone: </w:t>
      </w:r>
      <w:r w:rsidRPr="00115E88">
        <w:rPr>
          <w:rFonts w:ascii="Book Antiqua" w:hAnsi="Book Antiqua"/>
          <w:sz w:val="24"/>
          <w:szCs w:val="24"/>
          <w:lang w:val="en-US"/>
        </w:rPr>
        <w:t>+30</w:t>
      </w:r>
      <w:r w:rsidR="0030015B">
        <w:rPr>
          <w:rFonts w:ascii="Book Antiqua" w:hAnsi="Book Antiqua" w:hint="eastAsia"/>
          <w:sz w:val="24"/>
          <w:szCs w:val="24"/>
          <w:lang w:val="en-US" w:eastAsia="zh-CN"/>
        </w:rPr>
        <w:t>-</w:t>
      </w:r>
      <w:r w:rsidRPr="00115E88">
        <w:rPr>
          <w:rFonts w:ascii="Book Antiqua" w:hAnsi="Book Antiqua"/>
          <w:sz w:val="24"/>
          <w:szCs w:val="24"/>
          <w:lang w:val="en-US"/>
        </w:rPr>
        <w:t>697</w:t>
      </w:r>
      <w:r w:rsidR="0030015B">
        <w:rPr>
          <w:rFonts w:ascii="Book Antiqua" w:hAnsi="Book Antiqua" w:hint="eastAsia"/>
          <w:sz w:val="24"/>
          <w:szCs w:val="24"/>
          <w:lang w:val="en-US" w:eastAsia="zh-CN"/>
        </w:rPr>
        <w:t>-</w:t>
      </w:r>
      <w:r w:rsidRPr="00115E88">
        <w:rPr>
          <w:rFonts w:ascii="Book Antiqua" w:hAnsi="Book Antiqua"/>
          <w:sz w:val="24"/>
          <w:szCs w:val="24"/>
          <w:lang w:val="en-US"/>
        </w:rPr>
        <w:t>7366056</w:t>
      </w:r>
    </w:p>
    <w:p w:rsidR="000D3BB7" w:rsidRPr="00115E88" w:rsidRDefault="00545B83" w:rsidP="00545B83">
      <w:pPr>
        <w:snapToGrid w:val="0"/>
        <w:spacing w:after="0" w:line="360" w:lineRule="auto"/>
        <w:jc w:val="both"/>
        <w:rPr>
          <w:rFonts w:ascii="Book Antiqua" w:hAnsi="Book Antiqua"/>
          <w:sz w:val="24"/>
          <w:szCs w:val="24"/>
          <w:lang w:val="en-US" w:eastAsia="zh-CN"/>
        </w:rPr>
      </w:pPr>
      <w:r w:rsidRPr="0030015B">
        <w:rPr>
          <w:rFonts w:ascii="Book Antiqua" w:hAnsi="Book Antiqua"/>
          <w:b/>
          <w:sz w:val="24"/>
          <w:szCs w:val="24"/>
          <w:lang w:val="en-US" w:eastAsia="zh-CN"/>
        </w:rPr>
        <w:t xml:space="preserve">Fax: </w:t>
      </w:r>
      <w:r w:rsidR="0030015B" w:rsidRPr="00115E88">
        <w:rPr>
          <w:rFonts w:ascii="Book Antiqua" w:hAnsi="Book Antiqua"/>
          <w:sz w:val="24"/>
          <w:szCs w:val="24"/>
          <w:lang w:val="en-US"/>
        </w:rPr>
        <w:t>+30</w:t>
      </w:r>
      <w:r w:rsidR="0030015B">
        <w:rPr>
          <w:rFonts w:ascii="Book Antiqua" w:hAnsi="Book Antiqua" w:hint="eastAsia"/>
          <w:sz w:val="24"/>
          <w:szCs w:val="24"/>
          <w:lang w:val="en-US" w:eastAsia="zh-CN"/>
        </w:rPr>
        <w:t>-</w:t>
      </w:r>
      <w:r w:rsidR="006C0224" w:rsidRPr="00115E88">
        <w:rPr>
          <w:rFonts w:ascii="Book Antiqua" w:hAnsi="Book Antiqua"/>
          <w:sz w:val="24"/>
          <w:szCs w:val="24"/>
          <w:lang w:eastAsia="zh-CN"/>
        </w:rPr>
        <w:t>210</w:t>
      </w:r>
      <w:r w:rsidR="0030015B">
        <w:rPr>
          <w:rFonts w:ascii="Book Antiqua" w:hAnsi="Book Antiqua" w:hint="eastAsia"/>
          <w:sz w:val="24"/>
          <w:szCs w:val="24"/>
          <w:lang w:eastAsia="zh-CN"/>
        </w:rPr>
        <w:t>-</w:t>
      </w:r>
      <w:r w:rsidR="006C0224" w:rsidRPr="00115E88">
        <w:rPr>
          <w:rFonts w:ascii="Book Antiqua" w:hAnsi="Book Antiqua"/>
          <w:sz w:val="24"/>
          <w:szCs w:val="24"/>
          <w:lang w:eastAsia="zh-CN"/>
        </w:rPr>
        <w:t>7237578</w:t>
      </w:r>
    </w:p>
    <w:p w:rsidR="000D3BB7" w:rsidRDefault="000D3BB7" w:rsidP="00545B83">
      <w:pPr>
        <w:snapToGrid w:val="0"/>
        <w:spacing w:after="0" w:line="360" w:lineRule="auto"/>
        <w:jc w:val="both"/>
        <w:rPr>
          <w:rFonts w:ascii="Book Antiqua" w:hAnsi="Book Antiqua"/>
          <w:b/>
          <w:sz w:val="24"/>
          <w:szCs w:val="24"/>
          <w:lang w:val="en-GB" w:eastAsia="zh-CN"/>
        </w:rPr>
      </w:pPr>
    </w:p>
    <w:p w:rsidR="0030015B" w:rsidRPr="0030015B" w:rsidRDefault="0030015B" w:rsidP="0030015B">
      <w:pPr>
        <w:snapToGrid w:val="0"/>
        <w:spacing w:after="0" w:line="360" w:lineRule="auto"/>
        <w:jc w:val="both"/>
        <w:rPr>
          <w:rFonts w:ascii="Book Antiqua" w:hAnsi="Book Antiqua"/>
          <w:b/>
          <w:sz w:val="24"/>
          <w:szCs w:val="24"/>
          <w:lang w:val="en-US" w:eastAsia="zh-CN"/>
        </w:rPr>
      </w:pPr>
      <w:bookmarkStart w:id="18" w:name="OLE_LINK952"/>
      <w:r w:rsidRPr="0030015B">
        <w:rPr>
          <w:rFonts w:ascii="Book Antiqua" w:hAnsi="Book Antiqua"/>
          <w:b/>
          <w:sz w:val="24"/>
          <w:szCs w:val="24"/>
          <w:lang w:val="en-US" w:eastAsia="zh-CN"/>
        </w:rPr>
        <w:t>Received:</w:t>
      </w:r>
      <w:r w:rsidRPr="0030015B">
        <w:rPr>
          <w:rFonts w:ascii="Book Antiqua" w:hAnsi="Book Antiqua" w:hint="eastAsia"/>
          <w:sz w:val="24"/>
          <w:szCs w:val="24"/>
          <w:lang w:val="en-US" w:eastAsia="zh-CN"/>
        </w:rPr>
        <w:t xml:space="preserve"> July 28, 2016</w:t>
      </w:r>
    </w:p>
    <w:p w:rsidR="0030015B" w:rsidRPr="0030015B" w:rsidRDefault="0030015B" w:rsidP="0030015B">
      <w:pPr>
        <w:snapToGrid w:val="0"/>
        <w:spacing w:after="0" w:line="360" w:lineRule="auto"/>
        <w:jc w:val="both"/>
        <w:rPr>
          <w:rFonts w:ascii="Book Antiqua" w:hAnsi="Book Antiqua"/>
          <w:b/>
          <w:sz w:val="24"/>
          <w:szCs w:val="24"/>
          <w:lang w:val="en-US" w:eastAsia="zh-CN"/>
        </w:rPr>
      </w:pPr>
      <w:r w:rsidRPr="0030015B">
        <w:rPr>
          <w:rFonts w:ascii="Book Antiqua" w:hAnsi="Book Antiqua"/>
          <w:b/>
          <w:sz w:val="24"/>
          <w:szCs w:val="24"/>
          <w:lang w:val="en-US" w:eastAsia="zh-CN"/>
        </w:rPr>
        <w:t>Peer-review started:</w:t>
      </w:r>
      <w:r>
        <w:rPr>
          <w:rFonts w:ascii="Book Antiqua" w:hAnsi="Book Antiqua" w:hint="eastAsia"/>
          <w:b/>
          <w:sz w:val="24"/>
          <w:szCs w:val="24"/>
          <w:lang w:val="en-US" w:eastAsia="zh-CN"/>
        </w:rPr>
        <w:t xml:space="preserve"> </w:t>
      </w:r>
      <w:r>
        <w:rPr>
          <w:rFonts w:ascii="Book Antiqua" w:hAnsi="Book Antiqua" w:hint="eastAsia"/>
          <w:sz w:val="24"/>
          <w:szCs w:val="24"/>
          <w:lang w:val="en-US" w:eastAsia="zh-CN"/>
        </w:rPr>
        <w:t>August 1</w:t>
      </w:r>
      <w:r w:rsidRPr="0030015B">
        <w:rPr>
          <w:rFonts w:ascii="Book Antiqua" w:hAnsi="Book Antiqua" w:hint="eastAsia"/>
          <w:sz w:val="24"/>
          <w:szCs w:val="24"/>
          <w:lang w:val="en-US" w:eastAsia="zh-CN"/>
        </w:rPr>
        <w:t>, 2016</w:t>
      </w:r>
    </w:p>
    <w:p w:rsidR="0030015B" w:rsidRPr="0030015B" w:rsidRDefault="0030015B" w:rsidP="0030015B">
      <w:pPr>
        <w:snapToGrid w:val="0"/>
        <w:spacing w:after="0" w:line="360" w:lineRule="auto"/>
        <w:jc w:val="both"/>
        <w:rPr>
          <w:rFonts w:ascii="Book Antiqua" w:hAnsi="Book Antiqua"/>
          <w:b/>
          <w:sz w:val="24"/>
          <w:szCs w:val="24"/>
          <w:lang w:val="en-US" w:eastAsia="zh-CN"/>
        </w:rPr>
      </w:pPr>
      <w:r w:rsidRPr="0030015B">
        <w:rPr>
          <w:rFonts w:ascii="Book Antiqua" w:hAnsi="Book Antiqua"/>
          <w:b/>
          <w:sz w:val="24"/>
          <w:szCs w:val="24"/>
          <w:lang w:val="en-US" w:eastAsia="zh-CN"/>
        </w:rPr>
        <w:t>First decision:</w:t>
      </w:r>
      <w:r>
        <w:rPr>
          <w:rFonts w:ascii="Book Antiqua" w:hAnsi="Book Antiqua" w:hint="eastAsia"/>
          <w:b/>
          <w:sz w:val="24"/>
          <w:szCs w:val="24"/>
          <w:lang w:val="en-US" w:eastAsia="zh-CN"/>
        </w:rPr>
        <w:t xml:space="preserve"> </w:t>
      </w:r>
      <w:r w:rsidRPr="0030015B">
        <w:rPr>
          <w:rFonts w:ascii="Book Antiqua" w:hAnsi="Book Antiqua" w:hint="eastAsia"/>
          <w:sz w:val="24"/>
          <w:szCs w:val="24"/>
          <w:lang w:val="en-US" w:eastAsia="zh-CN"/>
        </w:rPr>
        <w:t>December 1, 2016</w:t>
      </w:r>
    </w:p>
    <w:p w:rsidR="0030015B" w:rsidRPr="0030015B" w:rsidRDefault="0030015B" w:rsidP="0030015B">
      <w:pPr>
        <w:snapToGrid w:val="0"/>
        <w:spacing w:after="0" w:line="360" w:lineRule="auto"/>
        <w:jc w:val="both"/>
        <w:rPr>
          <w:rFonts w:ascii="Book Antiqua" w:hAnsi="Book Antiqua"/>
          <w:b/>
          <w:sz w:val="24"/>
          <w:szCs w:val="24"/>
          <w:lang w:val="en-US" w:eastAsia="zh-CN"/>
        </w:rPr>
      </w:pPr>
      <w:r w:rsidRPr="0030015B">
        <w:rPr>
          <w:rFonts w:ascii="Book Antiqua" w:hAnsi="Book Antiqua"/>
          <w:b/>
          <w:sz w:val="24"/>
          <w:szCs w:val="24"/>
          <w:lang w:val="en-US" w:eastAsia="zh-CN"/>
        </w:rPr>
        <w:t>Revised:</w:t>
      </w:r>
      <w:r>
        <w:rPr>
          <w:rFonts w:ascii="Book Antiqua" w:hAnsi="Book Antiqua" w:hint="eastAsia"/>
          <w:b/>
          <w:sz w:val="24"/>
          <w:szCs w:val="24"/>
          <w:lang w:val="en-US" w:eastAsia="zh-CN"/>
        </w:rPr>
        <w:t xml:space="preserve"> </w:t>
      </w:r>
      <w:r w:rsidRPr="0030015B">
        <w:rPr>
          <w:rFonts w:ascii="Book Antiqua" w:hAnsi="Book Antiqua" w:hint="eastAsia"/>
          <w:sz w:val="24"/>
          <w:szCs w:val="24"/>
          <w:lang w:val="en-US" w:eastAsia="zh-CN"/>
        </w:rPr>
        <w:t xml:space="preserve">December </w:t>
      </w:r>
      <w:r>
        <w:rPr>
          <w:rFonts w:ascii="Book Antiqua" w:hAnsi="Book Antiqua" w:hint="eastAsia"/>
          <w:sz w:val="24"/>
          <w:szCs w:val="24"/>
          <w:lang w:val="en-US" w:eastAsia="zh-CN"/>
        </w:rPr>
        <w:t>28</w:t>
      </w:r>
      <w:r w:rsidRPr="0030015B">
        <w:rPr>
          <w:rFonts w:ascii="Book Antiqua" w:hAnsi="Book Antiqua" w:hint="eastAsia"/>
          <w:sz w:val="24"/>
          <w:szCs w:val="24"/>
          <w:lang w:val="en-US" w:eastAsia="zh-CN"/>
        </w:rPr>
        <w:t>, 2016</w:t>
      </w:r>
    </w:p>
    <w:p w:rsidR="007F501F" w:rsidRPr="00235CD4" w:rsidRDefault="0030015B" w:rsidP="007F501F">
      <w:pPr>
        <w:rPr>
          <w:rStyle w:val="Emphasis"/>
        </w:rPr>
      </w:pPr>
      <w:r w:rsidRPr="0030015B">
        <w:rPr>
          <w:rFonts w:ascii="Book Antiqua" w:hAnsi="Book Antiqua"/>
          <w:b/>
          <w:sz w:val="24"/>
          <w:szCs w:val="24"/>
          <w:lang w:val="en-US" w:eastAsia="zh-CN"/>
        </w:rPr>
        <w:t>Accepted:</w:t>
      </w:r>
      <w:r w:rsidR="007F501F">
        <w:rPr>
          <w:rFonts w:ascii="Book Antiqua" w:hAnsi="Book Antiqua"/>
          <w:b/>
          <w:sz w:val="24"/>
          <w:szCs w:val="24"/>
          <w:lang w:val="en-US" w:eastAsia="zh-CN"/>
        </w:rPr>
        <w:t xml:space="preserve"> </w:t>
      </w:r>
      <w:r w:rsidR="007F501F">
        <w:rPr>
          <w:rStyle w:val="Emphasis"/>
        </w:rPr>
        <w:t>March 12</w:t>
      </w:r>
      <w:r w:rsidR="007F501F">
        <w:rPr>
          <w:rStyle w:val="Emphasis"/>
          <w:rFonts w:cs="宋体"/>
        </w:rPr>
        <w:t>,</w:t>
      </w:r>
      <w:r w:rsidR="007F501F">
        <w:rPr>
          <w:rStyle w:val="Emphasis"/>
        </w:rPr>
        <w:t xml:space="preserve"> 2017</w:t>
      </w:r>
    </w:p>
    <w:p w:rsidR="0030015B" w:rsidRPr="0030015B" w:rsidRDefault="0030015B" w:rsidP="0030015B">
      <w:pPr>
        <w:snapToGrid w:val="0"/>
        <w:spacing w:after="0" w:line="360" w:lineRule="auto"/>
        <w:jc w:val="both"/>
        <w:rPr>
          <w:rFonts w:ascii="Book Antiqua" w:hAnsi="Book Antiqua"/>
          <w:b/>
          <w:sz w:val="24"/>
          <w:szCs w:val="24"/>
          <w:lang w:val="en-US" w:eastAsia="zh-CN"/>
        </w:rPr>
      </w:pPr>
    </w:p>
    <w:p w:rsidR="0030015B" w:rsidRPr="0030015B" w:rsidRDefault="0030015B" w:rsidP="0030015B">
      <w:pPr>
        <w:snapToGrid w:val="0"/>
        <w:spacing w:after="0" w:line="360" w:lineRule="auto"/>
        <w:jc w:val="both"/>
        <w:rPr>
          <w:rFonts w:ascii="Book Antiqua" w:hAnsi="Book Antiqua"/>
          <w:b/>
          <w:sz w:val="24"/>
          <w:szCs w:val="24"/>
          <w:lang w:val="en-US" w:eastAsia="zh-CN"/>
        </w:rPr>
      </w:pPr>
      <w:r w:rsidRPr="0030015B">
        <w:rPr>
          <w:rFonts w:ascii="Book Antiqua" w:hAnsi="Book Antiqua"/>
          <w:b/>
          <w:sz w:val="24"/>
          <w:szCs w:val="24"/>
          <w:lang w:val="en-US" w:eastAsia="zh-CN"/>
        </w:rPr>
        <w:t>Article in press:</w:t>
      </w:r>
    </w:p>
    <w:p w:rsidR="0030015B" w:rsidRPr="0030015B" w:rsidRDefault="0030015B" w:rsidP="0030015B">
      <w:pPr>
        <w:snapToGrid w:val="0"/>
        <w:spacing w:after="0" w:line="360" w:lineRule="auto"/>
        <w:jc w:val="both"/>
        <w:rPr>
          <w:rFonts w:ascii="Book Antiqua" w:hAnsi="Book Antiqua"/>
          <w:b/>
          <w:sz w:val="24"/>
          <w:szCs w:val="24"/>
          <w:lang w:val="pl-PL" w:eastAsia="zh-CN"/>
        </w:rPr>
      </w:pPr>
      <w:r w:rsidRPr="0030015B">
        <w:rPr>
          <w:rFonts w:ascii="Book Antiqua" w:hAnsi="Book Antiqua"/>
          <w:b/>
          <w:sz w:val="24"/>
          <w:szCs w:val="24"/>
          <w:lang w:val="pl-PL" w:eastAsia="zh-CN"/>
        </w:rPr>
        <w:t>Published online</w:t>
      </w:r>
      <w:r w:rsidRPr="0030015B">
        <w:rPr>
          <w:rFonts w:ascii="Book Antiqua" w:hAnsi="Book Antiqua" w:hint="eastAsia"/>
          <w:b/>
          <w:sz w:val="24"/>
          <w:szCs w:val="24"/>
          <w:lang w:val="pl-PL" w:eastAsia="zh-CN"/>
        </w:rPr>
        <w:t>:</w:t>
      </w:r>
    </w:p>
    <w:bookmarkEnd w:id="18"/>
    <w:p w:rsidR="0030015B" w:rsidRPr="00115E88" w:rsidRDefault="0030015B" w:rsidP="00545B83">
      <w:pPr>
        <w:snapToGrid w:val="0"/>
        <w:spacing w:after="0" w:line="360" w:lineRule="auto"/>
        <w:jc w:val="both"/>
        <w:rPr>
          <w:rFonts w:ascii="Book Antiqua" w:hAnsi="Book Antiqua"/>
          <w:b/>
          <w:sz w:val="24"/>
          <w:szCs w:val="24"/>
          <w:lang w:val="en-GB" w:eastAsia="zh-CN"/>
        </w:rPr>
      </w:pPr>
    </w:p>
    <w:p w:rsidR="000D3BB7" w:rsidRPr="00115E88" w:rsidRDefault="00545B83" w:rsidP="00545B83">
      <w:pPr>
        <w:snapToGrid w:val="0"/>
        <w:spacing w:after="0" w:line="360" w:lineRule="auto"/>
        <w:jc w:val="both"/>
        <w:rPr>
          <w:rFonts w:ascii="Book Antiqua" w:hAnsi="Book Antiqua"/>
          <w:b/>
          <w:sz w:val="24"/>
          <w:szCs w:val="24"/>
          <w:lang w:val="en-US"/>
        </w:rPr>
      </w:pPr>
      <w:r w:rsidRPr="00115E88">
        <w:rPr>
          <w:rFonts w:ascii="Book Antiqua" w:hAnsi="Book Antiqua"/>
          <w:b/>
          <w:sz w:val="24"/>
          <w:szCs w:val="24"/>
          <w:lang w:val="en-US"/>
        </w:rPr>
        <w:br w:type="page"/>
      </w:r>
      <w:r w:rsidR="000D3BB7" w:rsidRPr="00115E88">
        <w:rPr>
          <w:rFonts w:ascii="Book Antiqua" w:hAnsi="Book Antiqua"/>
          <w:b/>
          <w:sz w:val="24"/>
          <w:szCs w:val="24"/>
          <w:lang w:val="en-US"/>
        </w:rPr>
        <w:lastRenderedPageBreak/>
        <w:t>Abstract</w:t>
      </w:r>
    </w:p>
    <w:p w:rsidR="000D3BB7" w:rsidRPr="00115E88" w:rsidRDefault="000D3BB7" w:rsidP="00545B83">
      <w:pPr>
        <w:snapToGrid w:val="0"/>
        <w:spacing w:after="0" w:line="360" w:lineRule="auto"/>
        <w:jc w:val="both"/>
        <w:rPr>
          <w:rFonts w:ascii="Book Antiqua" w:hAnsi="Book Antiqua"/>
          <w:sz w:val="24"/>
          <w:szCs w:val="24"/>
          <w:lang w:val="en-US"/>
        </w:rPr>
      </w:pPr>
      <w:r w:rsidRPr="00115E88">
        <w:rPr>
          <w:rFonts w:ascii="Book Antiqua" w:hAnsi="Book Antiqua"/>
          <w:sz w:val="24"/>
          <w:szCs w:val="24"/>
          <w:lang w:val="en-US"/>
        </w:rPr>
        <w:t>Colorectal cancer (CRC) is one of the most prevalent malignancies in the world. CRC-associated morbidity and mortality is continuously increasing, in part due to a lack of early detection. The existing screening tools such as colonoscopy, are invasive and yet high cost, affecting the willingness of patients to participate in screening programs. In recent years, evidence is accumulating that the interaction of aberrant genetic and epigenetic modifications is the cornerstone for the CRC development and progression by alternating the function of tumor suppressor genes, DNA repair genes and oncogenes of colonic cells. Apart from the understanding of the underlying mechanism(s) of carcinogenesis, the aforementioned interaction has also allowed identification of clinical biomarkers, especially epigenetic, for the early detection and prognosis of cancer patients. One of the ways to detect these epigenetic biomarkers is the cell-free circulating DNA (</w:t>
      </w:r>
      <w:proofErr w:type="spellStart"/>
      <w:r w:rsidRPr="00115E88">
        <w:rPr>
          <w:rFonts w:ascii="Book Antiqua" w:hAnsi="Book Antiqua"/>
          <w:sz w:val="24"/>
          <w:szCs w:val="24"/>
          <w:lang w:val="en-US"/>
        </w:rPr>
        <w:t>circDNA</w:t>
      </w:r>
      <w:proofErr w:type="spellEnd"/>
      <w:r w:rsidRPr="00115E88">
        <w:rPr>
          <w:rFonts w:ascii="Book Antiqua" w:hAnsi="Book Antiqua"/>
          <w:sz w:val="24"/>
          <w:szCs w:val="24"/>
          <w:lang w:val="en-US"/>
        </w:rPr>
        <w:t xml:space="preserve">), a blood-based cancer diagnostic test, mainly focusing in the molecular alterations found in tumor cells, such as DNA mutations and DNA methylation. In this brief review, we epitomize the current knowledge on the research in </w:t>
      </w:r>
      <w:proofErr w:type="spellStart"/>
      <w:r w:rsidRPr="00115E88">
        <w:rPr>
          <w:rFonts w:ascii="Book Antiqua" w:hAnsi="Book Antiqua"/>
          <w:sz w:val="24"/>
          <w:szCs w:val="24"/>
          <w:lang w:val="en-US"/>
        </w:rPr>
        <w:t>circDNA</w:t>
      </w:r>
      <w:proofErr w:type="spellEnd"/>
      <w:r w:rsidRPr="00115E88">
        <w:rPr>
          <w:rFonts w:ascii="Book Antiqua" w:hAnsi="Book Antiqua"/>
          <w:sz w:val="24"/>
          <w:szCs w:val="24"/>
          <w:lang w:val="en-US"/>
        </w:rPr>
        <w:t xml:space="preserve"> biomarkers </w:t>
      </w:r>
      <w:r w:rsidR="003C36E7">
        <w:rPr>
          <w:rFonts w:ascii="Book Antiqua" w:hAnsi="Book Antiqua" w:hint="eastAsia"/>
          <w:sz w:val="24"/>
          <w:szCs w:val="24"/>
          <w:lang w:val="en-US" w:eastAsia="zh-CN"/>
        </w:rPr>
        <w:t>-</w:t>
      </w:r>
      <w:r w:rsidRPr="00115E88">
        <w:rPr>
          <w:rFonts w:ascii="Book Antiqua" w:hAnsi="Book Antiqua"/>
          <w:sz w:val="24"/>
          <w:szCs w:val="24"/>
          <w:lang w:val="en-US"/>
        </w:rPr>
        <w:t xml:space="preserve"> mainly focusing on DNA methylation </w:t>
      </w:r>
      <w:r w:rsidR="003C36E7">
        <w:rPr>
          <w:rFonts w:ascii="Book Antiqua" w:hAnsi="Book Antiqua" w:hint="eastAsia"/>
          <w:sz w:val="24"/>
          <w:szCs w:val="24"/>
          <w:lang w:val="en-US" w:eastAsia="zh-CN"/>
        </w:rPr>
        <w:t>-</w:t>
      </w:r>
      <w:r w:rsidRPr="00115E88">
        <w:rPr>
          <w:rFonts w:ascii="Book Antiqua" w:hAnsi="Book Antiqua"/>
          <w:sz w:val="24"/>
          <w:szCs w:val="24"/>
          <w:lang w:val="en-US"/>
        </w:rPr>
        <w:t xml:space="preserve"> </w:t>
      </w:r>
      <w:r w:rsidR="008C6617" w:rsidRPr="00115E88">
        <w:rPr>
          <w:rFonts w:ascii="Book Antiqua" w:hAnsi="Book Antiqua"/>
          <w:sz w:val="24"/>
          <w:szCs w:val="24"/>
          <w:lang w:val="en-US"/>
        </w:rPr>
        <w:t>as potential</w:t>
      </w:r>
      <w:r w:rsidRPr="00115E88">
        <w:rPr>
          <w:rFonts w:ascii="Book Antiqua" w:hAnsi="Book Antiqua"/>
          <w:sz w:val="24"/>
          <w:szCs w:val="24"/>
          <w:lang w:val="en-US"/>
        </w:rPr>
        <w:t xml:space="preserve"> blood-based tests for early detection of colorectal cancer</w:t>
      </w:r>
      <w:r w:rsidR="00BF7F0B" w:rsidRPr="00115E88">
        <w:rPr>
          <w:rFonts w:ascii="Book Antiqua" w:hAnsi="Book Antiqua"/>
          <w:sz w:val="24"/>
          <w:szCs w:val="24"/>
          <w:lang w:val="en-US"/>
        </w:rPr>
        <w:t xml:space="preserve"> and the challenges for validation and globally implementation of this emergent technology.</w:t>
      </w:r>
    </w:p>
    <w:p w:rsidR="000D3BB7" w:rsidRPr="00115E88" w:rsidRDefault="000D3BB7" w:rsidP="00545B83">
      <w:pPr>
        <w:snapToGrid w:val="0"/>
        <w:spacing w:after="0" w:line="360" w:lineRule="auto"/>
        <w:jc w:val="both"/>
        <w:rPr>
          <w:rFonts w:ascii="Book Antiqua" w:hAnsi="Book Antiqua"/>
          <w:sz w:val="24"/>
          <w:szCs w:val="24"/>
          <w:lang w:val="en-US"/>
        </w:rPr>
      </w:pPr>
    </w:p>
    <w:p w:rsidR="000D3BB7" w:rsidRPr="00115E88" w:rsidRDefault="000D3BB7" w:rsidP="00545B83">
      <w:pPr>
        <w:snapToGrid w:val="0"/>
        <w:spacing w:after="0" w:line="360" w:lineRule="auto"/>
        <w:jc w:val="both"/>
        <w:rPr>
          <w:rFonts w:ascii="Book Antiqua" w:hAnsi="Book Antiqua"/>
          <w:sz w:val="24"/>
          <w:szCs w:val="24"/>
          <w:lang w:val="en-US" w:eastAsia="zh-CN"/>
        </w:rPr>
      </w:pPr>
      <w:r w:rsidRPr="00115E88">
        <w:rPr>
          <w:rFonts w:ascii="Book Antiqua" w:hAnsi="Book Antiqua"/>
          <w:b/>
          <w:sz w:val="24"/>
          <w:szCs w:val="24"/>
          <w:lang w:val="en-US"/>
        </w:rPr>
        <w:t>Key words:</w:t>
      </w:r>
      <w:r w:rsidRPr="00115E88">
        <w:rPr>
          <w:rFonts w:ascii="Book Antiqua" w:hAnsi="Book Antiqua"/>
          <w:sz w:val="24"/>
          <w:szCs w:val="24"/>
          <w:lang w:val="en-US"/>
        </w:rPr>
        <w:t xml:space="preserve"> </w:t>
      </w:r>
      <w:r w:rsidRPr="003C36E7">
        <w:rPr>
          <w:rFonts w:ascii="Book Antiqua" w:hAnsi="Book Antiqua"/>
          <w:caps/>
          <w:sz w:val="24"/>
          <w:szCs w:val="24"/>
          <w:lang w:val="en-US"/>
        </w:rPr>
        <w:t>c</w:t>
      </w:r>
      <w:r w:rsidRPr="00115E88">
        <w:rPr>
          <w:rFonts w:ascii="Book Antiqua" w:hAnsi="Book Antiqua"/>
          <w:sz w:val="24"/>
          <w:szCs w:val="24"/>
          <w:lang w:val="en-US"/>
        </w:rPr>
        <w:t xml:space="preserve">olorectal cancer early detection; </w:t>
      </w:r>
      <w:r w:rsidRPr="003C36E7">
        <w:rPr>
          <w:rFonts w:ascii="Book Antiqua" w:hAnsi="Book Antiqua"/>
          <w:caps/>
          <w:sz w:val="24"/>
          <w:szCs w:val="24"/>
          <w:lang w:val="en-US"/>
        </w:rPr>
        <w:t>c</w:t>
      </w:r>
      <w:r w:rsidRPr="00115E88">
        <w:rPr>
          <w:rFonts w:ascii="Book Antiqua" w:hAnsi="Book Antiqua"/>
          <w:sz w:val="24"/>
          <w:szCs w:val="24"/>
          <w:lang w:val="en-US"/>
        </w:rPr>
        <w:t xml:space="preserve">olorectal cancer screening; </w:t>
      </w:r>
      <w:r w:rsidRPr="003C36E7">
        <w:rPr>
          <w:rFonts w:ascii="Book Antiqua" w:hAnsi="Book Antiqua"/>
          <w:caps/>
          <w:sz w:val="24"/>
          <w:szCs w:val="24"/>
          <w:lang w:val="en-US"/>
        </w:rPr>
        <w:t>c</w:t>
      </w:r>
      <w:r w:rsidRPr="00115E88">
        <w:rPr>
          <w:rFonts w:ascii="Book Antiqua" w:hAnsi="Book Antiqua"/>
          <w:sz w:val="24"/>
          <w:szCs w:val="24"/>
          <w:lang w:val="en-US"/>
        </w:rPr>
        <w:t xml:space="preserve">irculating free DNA; </w:t>
      </w:r>
      <w:r w:rsidRPr="003C36E7">
        <w:rPr>
          <w:rFonts w:ascii="Book Antiqua" w:hAnsi="Book Antiqua"/>
          <w:caps/>
          <w:sz w:val="24"/>
          <w:szCs w:val="24"/>
          <w:lang w:val="en-US"/>
        </w:rPr>
        <w:t>c</w:t>
      </w:r>
      <w:r w:rsidRPr="00115E88">
        <w:rPr>
          <w:rFonts w:ascii="Book Antiqua" w:hAnsi="Book Antiqua"/>
          <w:sz w:val="24"/>
          <w:szCs w:val="24"/>
          <w:lang w:val="en-US"/>
        </w:rPr>
        <w:t>olorectal cancer blood-based biomarkers; D</w:t>
      </w:r>
      <w:r w:rsidR="003C36E7">
        <w:rPr>
          <w:rFonts w:ascii="Book Antiqua" w:hAnsi="Book Antiqua"/>
          <w:sz w:val="24"/>
          <w:szCs w:val="24"/>
          <w:lang w:val="en-US"/>
        </w:rPr>
        <w:t>NA methylation blood biomarkers</w:t>
      </w:r>
    </w:p>
    <w:p w:rsidR="000D3BB7" w:rsidRDefault="000D3BB7" w:rsidP="00545B83">
      <w:pPr>
        <w:snapToGrid w:val="0"/>
        <w:spacing w:after="0" w:line="360" w:lineRule="auto"/>
        <w:jc w:val="both"/>
        <w:rPr>
          <w:rFonts w:ascii="Book Antiqua" w:hAnsi="Book Antiqua"/>
          <w:sz w:val="24"/>
          <w:szCs w:val="24"/>
          <w:lang w:val="en-US" w:eastAsia="zh-CN"/>
        </w:rPr>
      </w:pPr>
    </w:p>
    <w:p w:rsidR="009F1206" w:rsidRPr="009F1206" w:rsidRDefault="009F1206" w:rsidP="009F1206">
      <w:pPr>
        <w:snapToGrid w:val="0"/>
        <w:spacing w:after="0" w:line="360" w:lineRule="auto"/>
        <w:jc w:val="both"/>
        <w:rPr>
          <w:rFonts w:ascii="Book Antiqua" w:hAnsi="Book Antiqua"/>
          <w:sz w:val="24"/>
          <w:szCs w:val="24"/>
          <w:lang w:val="en-US" w:eastAsia="zh-CN"/>
        </w:rPr>
      </w:pPr>
      <w:bookmarkStart w:id="19" w:name="OLE_LINK363"/>
      <w:bookmarkStart w:id="20" w:name="OLE_LINK364"/>
      <w:bookmarkStart w:id="21" w:name="OLE_LINK359"/>
      <w:bookmarkStart w:id="22" w:name="OLE_LINK1037"/>
      <w:bookmarkStart w:id="23" w:name="OLE_LINK1195"/>
      <w:bookmarkStart w:id="24" w:name="OLE_LINK1140"/>
      <w:bookmarkStart w:id="25" w:name="OLE_LINK1062"/>
      <w:bookmarkStart w:id="26" w:name="OLE_LINK500"/>
      <w:bookmarkStart w:id="27" w:name="OLE_LINK916"/>
      <w:bookmarkStart w:id="28" w:name="OLE_LINK956"/>
      <w:bookmarkStart w:id="29" w:name="OLE_LINK994"/>
      <w:proofErr w:type="gramStart"/>
      <w:r w:rsidRPr="009F1206">
        <w:rPr>
          <w:rFonts w:ascii="Book Antiqua" w:hAnsi="Book Antiqua" w:hint="eastAsia"/>
          <w:b/>
          <w:sz w:val="24"/>
          <w:szCs w:val="24"/>
          <w:lang w:val="en-US" w:eastAsia="zh-CN"/>
        </w:rPr>
        <w:t>©</w:t>
      </w:r>
      <w:r w:rsidRPr="009F1206">
        <w:rPr>
          <w:rFonts w:ascii="Book Antiqua" w:hAnsi="Book Antiqua"/>
          <w:b/>
          <w:sz w:val="24"/>
          <w:szCs w:val="24"/>
          <w:lang w:val="en-US" w:eastAsia="zh-CN"/>
        </w:rPr>
        <w:t xml:space="preserve"> The Author(s) 201</w:t>
      </w:r>
      <w:r w:rsidRPr="009F1206">
        <w:rPr>
          <w:rFonts w:ascii="Book Antiqua" w:hAnsi="Book Antiqua" w:hint="eastAsia"/>
          <w:b/>
          <w:sz w:val="24"/>
          <w:szCs w:val="24"/>
          <w:lang w:val="en-US" w:eastAsia="zh-CN"/>
        </w:rPr>
        <w:t>7</w:t>
      </w:r>
      <w:r w:rsidRPr="009F1206">
        <w:rPr>
          <w:rFonts w:ascii="Book Antiqua" w:hAnsi="Book Antiqua"/>
          <w:b/>
          <w:sz w:val="24"/>
          <w:szCs w:val="24"/>
          <w:lang w:val="en-US" w:eastAsia="zh-CN"/>
        </w:rPr>
        <w:t>.</w:t>
      </w:r>
      <w:proofErr w:type="gramEnd"/>
      <w:r w:rsidRPr="009F1206">
        <w:rPr>
          <w:rFonts w:ascii="Book Antiqua" w:hAnsi="Book Antiqua"/>
          <w:sz w:val="24"/>
          <w:szCs w:val="24"/>
          <w:lang w:val="en-US" w:eastAsia="zh-CN"/>
        </w:rPr>
        <w:t xml:space="preserve"> Published by </w:t>
      </w:r>
      <w:proofErr w:type="spellStart"/>
      <w:r w:rsidRPr="009F1206">
        <w:rPr>
          <w:rFonts w:ascii="Book Antiqua" w:hAnsi="Book Antiqua"/>
          <w:sz w:val="24"/>
          <w:szCs w:val="24"/>
          <w:lang w:val="en-US" w:eastAsia="zh-CN"/>
        </w:rPr>
        <w:t>Baishideng</w:t>
      </w:r>
      <w:proofErr w:type="spellEnd"/>
      <w:r w:rsidRPr="009F1206">
        <w:rPr>
          <w:rFonts w:ascii="Book Antiqua" w:hAnsi="Book Antiqua"/>
          <w:sz w:val="24"/>
          <w:szCs w:val="24"/>
          <w:lang w:val="en-US" w:eastAsia="zh-CN"/>
        </w:rPr>
        <w:t xml:space="preserve"> Publishing Group Inc. All rights reserved.</w:t>
      </w:r>
    </w:p>
    <w:bookmarkEnd w:id="19"/>
    <w:bookmarkEnd w:id="20"/>
    <w:bookmarkEnd w:id="21"/>
    <w:bookmarkEnd w:id="22"/>
    <w:bookmarkEnd w:id="23"/>
    <w:bookmarkEnd w:id="24"/>
    <w:bookmarkEnd w:id="25"/>
    <w:bookmarkEnd w:id="26"/>
    <w:bookmarkEnd w:id="27"/>
    <w:bookmarkEnd w:id="28"/>
    <w:bookmarkEnd w:id="29"/>
    <w:p w:rsidR="007E7A55" w:rsidRPr="00115E88" w:rsidRDefault="007E7A55" w:rsidP="00545B83">
      <w:pPr>
        <w:snapToGrid w:val="0"/>
        <w:spacing w:after="0" w:line="360" w:lineRule="auto"/>
        <w:jc w:val="both"/>
        <w:rPr>
          <w:rFonts w:ascii="Book Antiqua" w:hAnsi="Book Antiqua"/>
          <w:sz w:val="24"/>
          <w:szCs w:val="24"/>
          <w:lang w:val="en-US" w:eastAsia="zh-CN"/>
        </w:rPr>
      </w:pPr>
    </w:p>
    <w:p w:rsidR="000D3BB7" w:rsidRPr="00115E88" w:rsidRDefault="000D3BB7" w:rsidP="00545B83">
      <w:pPr>
        <w:snapToGrid w:val="0"/>
        <w:spacing w:after="0" w:line="360" w:lineRule="auto"/>
        <w:jc w:val="both"/>
        <w:rPr>
          <w:rFonts w:ascii="Book Antiqua" w:hAnsi="Book Antiqua"/>
          <w:sz w:val="24"/>
          <w:szCs w:val="24"/>
          <w:lang w:val="en-US"/>
        </w:rPr>
      </w:pPr>
      <w:r w:rsidRPr="00115E88">
        <w:rPr>
          <w:rFonts w:ascii="Book Antiqua" w:hAnsi="Book Antiqua"/>
          <w:b/>
          <w:sz w:val="24"/>
          <w:szCs w:val="24"/>
          <w:lang w:val="en-US"/>
        </w:rPr>
        <w:t>Core tip:</w:t>
      </w:r>
      <w:r w:rsidRPr="00115E88">
        <w:rPr>
          <w:rFonts w:ascii="Book Antiqua" w:hAnsi="Book Antiqua"/>
          <w:sz w:val="24"/>
          <w:szCs w:val="24"/>
          <w:lang w:val="en-US"/>
        </w:rPr>
        <w:t xml:space="preserve"> Colorectal cancer </w:t>
      </w:r>
      <w:r w:rsidR="003C36E7" w:rsidRPr="00115E88">
        <w:rPr>
          <w:rFonts w:ascii="Book Antiqua" w:hAnsi="Book Antiqua"/>
          <w:sz w:val="24"/>
          <w:szCs w:val="24"/>
          <w:lang w:val="en-US"/>
        </w:rPr>
        <w:t>(CRC)</w:t>
      </w:r>
      <w:r w:rsidR="003C36E7">
        <w:rPr>
          <w:rFonts w:ascii="Book Antiqua" w:hAnsi="Book Antiqua" w:hint="eastAsia"/>
          <w:sz w:val="24"/>
          <w:szCs w:val="24"/>
          <w:lang w:val="en-US" w:eastAsia="zh-CN"/>
        </w:rPr>
        <w:t xml:space="preserve"> </w:t>
      </w:r>
      <w:r w:rsidRPr="00115E88">
        <w:rPr>
          <w:rFonts w:ascii="Book Antiqua" w:hAnsi="Book Antiqua"/>
          <w:sz w:val="24"/>
          <w:szCs w:val="24"/>
          <w:lang w:val="en-US"/>
        </w:rPr>
        <w:t xml:space="preserve">is one of the most prevalent malignancies in the world. CRC-associated morbidity and mortality is continuously increasing, in part due to a lack of early detection. The main aim of this article </w:t>
      </w:r>
      <w:r w:rsidRPr="00115E88">
        <w:rPr>
          <w:rFonts w:ascii="Book Antiqua" w:hAnsi="Book Antiqua"/>
          <w:sz w:val="24"/>
          <w:szCs w:val="24"/>
          <w:lang w:val="en-US"/>
        </w:rPr>
        <w:lastRenderedPageBreak/>
        <w:t xml:space="preserve">is the brief description of the basic screening modalities and their efficacy for CRC detection, the process of colorectal carcinogenesis and how the molecular pathways of CRC (focusing on epigenetic modifications) influence the clinical application of new blood-based biomarkers such as </w:t>
      </w:r>
      <w:proofErr w:type="spellStart"/>
      <w:r w:rsidRPr="00115E88">
        <w:rPr>
          <w:rFonts w:ascii="Book Antiqua" w:hAnsi="Book Antiqua"/>
          <w:sz w:val="24"/>
          <w:szCs w:val="24"/>
          <w:lang w:val="en-US"/>
        </w:rPr>
        <w:t>circDNA</w:t>
      </w:r>
      <w:proofErr w:type="spellEnd"/>
      <w:r w:rsidRPr="00115E88">
        <w:rPr>
          <w:rFonts w:ascii="Book Antiqua" w:hAnsi="Book Antiqua"/>
          <w:sz w:val="24"/>
          <w:szCs w:val="24"/>
          <w:lang w:val="en-US"/>
        </w:rPr>
        <w:t xml:space="preserve">. Then we will focus on the most recent findings concerning the studies on </w:t>
      </w:r>
      <w:proofErr w:type="spellStart"/>
      <w:r w:rsidRPr="00115E88">
        <w:rPr>
          <w:rFonts w:ascii="Book Antiqua" w:hAnsi="Book Antiqua"/>
          <w:sz w:val="24"/>
          <w:szCs w:val="24"/>
          <w:lang w:val="en-US"/>
        </w:rPr>
        <w:t>circDNA</w:t>
      </w:r>
      <w:proofErr w:type="spellEnd"/>
      <w:r w:rsidRPr="00115E88">
        <w:rPr>
          <w:rFonts w:ascii="Book Antiqua" w:hAnsi="Book Antiqua"/>
          <w:sz w:val="24"/>
          <w:szCs w:val="24"/>
          <w:lang w:val="en-US"/>
        </w:rPr>
        <w:t>, mainly related to DNA methylation and the challenges for validation and globally implementation of this emergent technology.</w:t>
      </w:r>
    </w:p>
    <w:p w:rsidR="000D3BB7" w:rsidRPr="00115E88" w:rsidRDefault="000D3BB7" w:rsidP="00545B83">
      <w:pPr>
        <w:snapToGrid w:val="0"/>
        <w:spacing w:after="0" w:line="360" w:lineRule="auto"/>
        <w:jc w:val="both"/>
        <w:rPr>
          <w:rFonts w:ascii="Book Antiqua" w:hAnsi="Book Antiqua"/>
          <w:sz w:val="24"/>
          <w:szCs w:val="24"/>
          <w:lang w:val="en-US"/>
        </w:rPr>
      </w:pPr>
    </w:p>
    <w:p w:rsidR="00E16C6A" w:rsidRPr="00E16C6A" w:rsidRDefault="000D3BB7" w:rsidP="00E16C6A">
      <w:pPr>
        <w:snapToGrid w:val="0"/>
        <w:spacing w:after="0" w:line="360" w:lineRule="auto"/>
        <w:jc w:val="both"/>
        <w:rPr>
          <w:rFonts w:ascii="Book Antiqua" w:hAnsi="Book Antiqua"/>
          <w:sz w:val="24"/>
          <w:szCs w:val="24"/>
          <w:lang w:val="en-US" w:eastAsia="zh-CN"/>
        </w:rPr>
      </w:pPr>
      <w:r w:rsidRPr="00115E88">
        <w:rPr>
          <w:rFonts w:ascii="Book Antiqua" w:hAnsi="Book Antiqua"/>
          <w:sz w:val="24"/>
          <w:szCs w:val="24"/>
          <w:lang w:val="en-US"/>
        </w:rPr>
        <w:t xml:space="preserve">Galanopoulos M, </w:t>
      </w:r>
      <w:proofErr w:type="spellStart"/>
      <w:r w:rsidRPr="00115E88">
        <w:rPr>
          <w:rFonts w:ascii="Book Antiqua" w:hAnsi="Book Antiqua"/>
          <w:sz w:val="24"/>
          <w:szCs w:val="24"/>
          <w:lang w:val="en-US"/>
        </w:rPr>
        <w:t>Tsoukalas</w:t>
      </w:r>
      <w:proofErr w:type="spellEnd"/>
      <w:r w:rsidRPr="00115E88">
        <w:rPr>
          <w:rFonts w:ascii="Book Antiqua" w:hAnsi="Book Antiqua"/>
          <w:sz w:val="24"/>
          <w:szCs w:val="24"/>
          <w:lang w:val="en-US"/>
        </w:rPr>
        <w:t xml:space="preserve"> N, </w:t>
      </w:r>
      <w:proofErr w:type="spellStart"/>
      <w:r w:rsidRPr="00115E88">
        <w:rPr>
          <w:rFonts w:ascii="Book Antiqua" w:hAnsi="Book Antiqua"/>
          <w:sz w:val="24"/>
          <w:szCs w:val="24"/>
          <w:lang w:val="en-US"/>
        </w:rPr>
        <w:t>Papanikolaou</w:t>
      </w:r>
      <w:proofErr w:type="spellEnd"/>
      <w:r w:rsidRPr="00115E88">
        <w:rPr>
          <w:rFonts w:ascii="Book Antiqua" w:hAnsi="Book Antiqua"/>
          <w:sz w:val="24"/>
          <w:szCs w:val="24"/>
          <w:lang w:val="en-US"/>
        </w:rPr>
        <w:t xml:space="preserve"> IS, </w:t>
      </w:r>
      <w:proofErr w:type="spellStart"/>
      <w:r w:rsidRPr="00115E88">
        <w:rPr>
          <w:rFonts w:ascii="Book Antiqua" w:hAnsi="Book Antiqua"/>
          <w:sz w:val="24"/>
          <w:szCs w:val="24"/>
          <w:lang w:val="en-US"/>
        </w:rPr>
        <w:t>Tolia</w:t>
      </w:r>
      <w:proofErr w:type="spellEnd"/>
      <w:r w:rsidRPr="00115E88">
        <w:rPr>
          <w:rFonts w:ascii="Book Antiqua" w:hAnsi="Book Antiqua"/>
          <w:sz w:val="24"/>
          <w:szCs w:val="24"/>
          <w:lang w:val="en-US"/>
        </w:rPr>
        <w:t xml:space="preserve"> M, </w:t>
      </w:r>
      <w:proofErr w:type="spellStart"/>
      <w:r w:rsidRPr="00115E88">
        <w:rPr>
          <w:rFonts w:ascii="Book Antiqua" w:hAnsi="Book Antiqua"/>
          <w:sz w:val="24"/>
          <w:szCs w:val="24"/>
          <w:lang w:val="en-US"/>
        </w:rPr>
        <w:t>Gazouli</w:t>
      </w:r>
      <w:proofErr w:type="spellEnd"/>
      <w:r w:rsidRPr="00115E88">
        <w:rPr>
          <w:rFonts w:ascii="Book Antiqua" w:hAnsi="Book Antiqua"/>
          <w:sz w:val="24"/>
          <w:szCs w:val="24"/>
          <w:lang w:val="en-US"/>
        </w:rPr>
        <w:t xml:space="preserve"> M, </w:t>
      </w:r>
      <w:proofErr w:type="spellStart"/>
      <w:r w:rsidRPr="00115E88">
        <w:rPr>
          <w:rFonts w:ascii="Book Antiqua" w:hAnsi="Book Antiqua"/>
          <w:sz w:val="24"/>
          <w:szCs w:val="24"/>
          <w:lang w:val="en-US"/>
        </w:rPr>
        <w:t>Mantzaris</w:t>
      </w:r>
      <w:proofErr w:type="spellEnd"/>
      <w:r w:rsidRPr="00115E88">
        <w:rPr>
          <w:rFonts w:ascii="Book Antiqua" w:hAnsi="Book Antiqua"/>
          <w:sz w:val="24"/>
          <w:szCs w:val="24"/>
          <w:lang w:val="en-US"/>
        </w:rPr>
        <w:t xml:space="preserve"> GJ.</w:t>
      </w:r>
      <w:r w:rsidR="00E16C6A" w:rsidRPr="00E16C6A">
        <w:rPr>
          <w:rFonts w:ascii="Book Antiqua" w:hAnsi="Book Antiqua"/>
          <w:sz w:val="24"/>
          <w:szCs w:val="24"/>
          <w:lang w:val="en-US"/>
        </w:rPr>
        <w:t xml:space="preserve"> Abnormal DNA methylation as a cell-free circulating DNA biomarker for colorectal cancer detection: </w:t>
      </w:r>
      <w:r w:rsidR="00E16C6A" w:rsidRPr="00E16C6A">
        <w:rPr>
          <w:rFonts w:ascii="Book Antiqua" w:hAnsi="Book Antiqua"/>
          <w:caps/>
          <w:sz w:val="24"/>
          <w:szCs w:val="24"/>
          <w:lang w:val="en-US"/>
        </w:rPr>
        <w:t xml:space="preserve">a </w:t>
      </w:r>
      <w:r w:rsidR="00E16C6A" w:rsidRPr="00E16C6A">
        <w:rPr>
          <w:rFonts w:ascii="Book Antiqua" w:hAnsi="Book Antiqua"/>
          <w:sz w:val="24"/>
          <w:szCs w:val="24"/>
          <w:lang w:val="en-US"/>
        </w:rPr>
        <w:t>review of literature</w:t>
      </w:r>
      <w:r w:rsidR="00E16C6A" w:rsidRPr="00E16C6A">
        <w:rPr>
          <w:rFonts w:ascii="Book Antiqua" w:hAnsi="Book Antiqua" w:hint="eastAsia"/>
          <w:sz w:val="24"/>
          <w:szCs w:val="24"/>
          <w:lang w:val="en-US" w:eastAsia="zh-CN"/>
        </w:rPr>
        <w:t>.</w:t>
      </w:r>
      <w:r w:rsidR="00E16C6A">
        <w:rPr>
          <w:rFonts w:ascii="Book Antiqua" w:hAnsi="Book Antiqua" w:hint="eastAsia"/>
          <w:sz w:val="24"/>
          <w:szCs w:val="24"/>
          <w:lang w:val="en-US" w:eastAsia="zh-CN"/>
        </w:rPr>
        <w:t xml:space="preserve"> </w:t>
      </w:r>
      <w:r w:rsidR="00E16C6A" w:rsidRPr="00E16C6A">
        <w:rPr>
          <w:rFonts w:ascii="Book Antiqua" w:hAnsi="Book Antiqua"/>
          <w:i/>
          <w:iCs/>
          <w:sz w:val="24"/>
          <w:szCs w:val="24"/>
          <w:lang w:val="en-US"/>
        </w:rPr>
        <w:t>World J</w:t>
      </w:r>
      <w:r w:rsidR="00E16C6A" w:rsidRPr="00E16C6A">
        <w:rPr>
          <w:rFonts w:ascii="Book Antiqua" w:hAnsi="Book Antiqua" w:hint="eastAsia"/>
          <w:i/>
          <w:iCs/>
          <w:sz w:val="24"/>
          <w:szCs w:val="24"/>
          <w:lang w:val="en-US" w:eastAsia="zh-CN"/>
        </w:rPr>
        <w:t xml:space="preserve"> </w:t>
      </w:r>
      <w:proofErr w:type="spellStart"/>
      <w:r w:rsidR="00E16C6A" w:rsidRPr="00E16C6A">
        <w:rPr>
          <w:rFonts w:ascii="Book Antiqua" w:hAnsi="Book Antiqua"/>
          <w:i/>
          <w:iCs/>
          <w:sz w:val="24"/>
          <w:szCs w:val="24"/>
          <w:lang w:val="en-US"/>
        </w:rPr>
        <w:t>Gastrointest</w:t>
      </w:r>
      <w:proofErr w:type="spellEnd"/>
      <w:r w:rsidR="00E16C6A" w:rsidRPr="00E16C6A">
        <w:rPr>
          <w:rFonts w:ascii="Book Antiqua" w:hAnsi="Book Antiqua" w:hint="eastAsia"/>
          <w:i/>
          <w:iCs/>
          <w:sz w:val="24"/>
          <w:szCs w:val="24"/>
          <w:lang w:val="en-US" w:eastAsia="zh-CN"/>
        </w:rPr>
        <w:t xml:space="preserve"> </w:t>
      </w:r>
      <w:proofErr w:type="spellStart"/>
      <w:r w:rsidR="00E16C6A" w:rsidRPr="00E16C6A">
        <w:rPr>
          <w:rFonts w:ascii="Book Antiqua" w:hAnsi="Book Antiqua"/>
          <w:i/>
          <w:iCs/>
          <w:sz w:val="24"/>
          <w:szCs w:val="24"/>
          <w:lang w:val="en-US"/>
        </w:rPr>
        <w:t>Oncol</w:t>
      </w:r>
      <w:proofErr w:type="spellEnd"/>
      <w:r w:rsidR="00E16C6A" w:rsidRPr="00E16C6A">
        <w:rPr>
          <w:rFonts w:ascii="Book Antiqua" w:hAnsi="Book Antiqua" w:hint="eastAsia"/>
          <w:i/>
          <w:iCs/>
          <w:sz w:val="24"/>
          <w:szCs w:val="24"/>
          <w:lang w:val="en-US" w:eastAsia="zh-CN"/>
        </w:rPr>
        <w:t xml:space="preserve"> </w:t>
      </w:r>
      <w:r w:rsidR="00E16C6A" w:rsidRPr="00E16C6A">
        <w:rPr>
          <w:rFonts w:ascii="Book Antiqua" w:hAnsi="Book Antiqua"/>
          <w:iCs/>
          <w:sz w:val="24"/>
          <w:szCs w:val="24"/>
          <w:lang w:val="en-US" w:eastAsia="zh-CN"/>
        </w:rPr>
        <w:t>201</w:t>
      </w:r>
      <w:r w:rsidR="00E16C6A" w:rsidRPr="00E16C6A">
        <w:rPr>
          <w:rFonts w:ascii="Book Antiqua" w:hAnsi="Book Antiqua" w:hint="eastAsia"/>
          <w:iCs/>
          <w:sz w:val="24"/>
          <w:szCs w:val="24"/>
          <w:lang w:val="en-US" w:eastAsia="zh-CN"/>
        </w:rPr>
        <w:t>7</w:t>
      </w:r>
      <w:r w:rsidR="00E16C6A" w:rsidRPr="00E16C6A">
        <w:rPr>
          <w:rFonts w:ascii="Book Antiqua" w:hAnsi="Book Antiqua"/>
          <w:iCs/>
          <w:sz w:val="24"/>
          <w:szCs w:val="24"/>
          <w:lang w:val="en-US" w:eastAsia="zh-CN"/>
        </w:rPr>
        <w:t xml:space="preserve">; </w:t>
      </w:r>
      <w:proofErr w:type="gramStart"/>
      <w:r w:rsidR="00E16C6A" w:rsidRPr="00E16C6A">
        <w:rPr>
          <w:rFonts w:ascii="Book Antiqua" w:hAnsi="Book Antiqua"/>
          <w:iCs/>
          <w:sz w:val="24"/>
          <w:szCs w:val="24"/>
          <w:lang w:val="en-US" w:eastAsia="zh-CN"/>
        </w:rPr>
        <w:t>In</w:t>
      </w:r>
      <w:proofErr w:type="gramEnd"/>
      <w:r w:rsidR="00E16C6A" w:rsidRPr="00E16C6A">
        <w:rPr>
          <w:rFonts w:ascii="Book Antiqua" w:hAnsi="Book Antiqua"/>
          <w:iCs/>
          <w:sz w:val="24"/>
          <w:szCs w:val="24"/>
          <w:lang w:val="en-US" w:eastAsia="zh-CN"/>
        </w:rPr>
        <w:t xml:space="preserve"> press</w:t>
      </w:r>
    </w:p>
    <w:p w:rsidR="000D3BB7" w:rsidRPr="00115E88" w:rsidRDefault="00545B83" w:rsidP="00545B83">
      <w:pPr>
        <w:snapToGrid w:val="0"/>
        <w:spacing w:after="0" w:line="360" w:lineRule="auto"/>
        <w:jc w:val="both"/>
        <w:rPr>
          <w:rFonts w:ascii="Book Antiqua" w:hAnsi="Book Antiqua"/>
          <w:b/>
          <w:sz w:val="24"/>
          <w:szCs w:val="24"/>
          <w:lang w:val="en-US" w:eastAsia="zh-CN"/>
        </w:rPr>
      </w:pPr>
      <w:r w:rsidRPr="00115E88">
        <w:rPr>
          <w:rFonts w:ascii="Book Antiqua" w:hAnsi="Book Antiqua"/>
          <w:b/>
          <w:sz w:val="24"/>
          <w:szCs w:val="24"/>
          <w:lang w:val="en-US"/>
        </w:rPr>
        <w:br w:type="page"/>
      </w:r>
      <w:r w:rsidR="00E16C6A">
        <w:rPr>
          <w:rFonts w:ascii="Book Antiqua" w:hAnsi="Book Antiqua"/>
          <w:b/>
          <w:sz w:val="24"/>
          <w:szCs w:val="24"/>
          <w:lang w:val="en-US"/>
        </w:rPr>
        <w:lastRenderedPageBreak/>
        <w:t>INTRODUCTION</w:t>
      </w:r>
    </w:p>
    <w:p w:rsidR="000D3BB7" w:rsidRPr="00115E88" w:rsidRDefault="00E16C6A" w:rsidP="00545B83">
      <w:pPr>
        <w:pStyle w:val="CommentText"/>
        <w:snapToGrid w:val="0"/>
        <w:spacing w:after="0" w:line="360" w:lineRule="auto"/>
        <w:jc w:val="both"/>
        <w:rPr>
          <w:rFonts w:ascii="Book Antiqua" w:hAnsi="Book Antiqua"/>
          <w:sz w:val="24"/>
          <w:szCs w:val="24"/>
          <w:lang w:val="en-US"/>
        </w:rPr>
      </w:pPr>
      <w:r w:rsidRPr="00115E88">
        <w:rPr>
          <w:rFonts w:ascii="Book Antiqua" w:hAnsi="Book Antiqua"/>
          <w:sz w:val="24"/>
          <w:szCs w:val="24"/>
          <w:lang w:val="en-US"/>
        </w:rPr>
        <w:t>Colorectal cancer (CRC)</w:t>
      </w:r>
      <w:r w:rsidR="000D3BB7" w:rsidRPr="00115E88">
        <w:rPr>
          <w:rFonts w:ascii="Book Antiqua" w:hAnsi="Book Antiqua"/>
          <w:sz w:val="24"/>
          <w:szCs w:val="24"/>
          <w:lang w:val="en-US"/>
        </w:rPr>
        <w:t xml:space="preserve"> is the most common malignancy presented in gastrointestinal (GI) tract</w:t>
      </w:r>
      <w:r w:rsidR="00183EBD">
        <w:rPr>
          <w:rFonts w:ascii="Book Antiqua" w:hAnsi="Book Antiqua"/>
          <w:sz w:val="24"/>
          <w:szCs w:val="24"/>
          <w:lang w:val="en-US"/>
        </w:rPr>
        <w:t xml:space="preserve"> </w:t>
      </w:r>
      <w:r w:rsidR="000D3BB7" w:rsidRPr="00115E88">
        <w:rPr>
          <w:rFonts w:ascii="Book Antiqua" w:hAnsi="Book Antiqua"/>
          <w:sz w:val="24"/>
          <w:szCs w:val="24"/>
          <w:lang w:val="en-US"/>
        </w:rPr>
        <w:t>and the third most frequent cancer globally, with an incidence approximately approaching 1.5 million cases per year</w:t>
      </w:r>
      <w:r w:rsidR="000D3BB7" w:rsidRPr="00115E88">
        <w:rPr>
          <w:rFonts w:ascii="Book Antiqua" w:hAnsi="Book Antiqua"/>
          <w:sz w:val="24"/>
          <w:szCs w:val="24"/>
          <w:vertAlign w:val="superscript"/>
          <w:lang w:val="en-US"/>
        </w:rPr>
        <w:t>[1,2]</w:t>
      </w:r>
      <w:r w:rsidR="000D3BB7" w:rsidRPr="00115E88">
        <w:rPr>
          <w:rFonts w:ascii="Book Antiqua" w:hAnsi="Book Antiqua"/>
          <w:sz w:val="24"/>
          <w:szCs w:val="24"/>
          <w:lang w:val="en-US"/>
        </w:rPr>
        <w:t>. Likewise,</w:t>
      </w:r>
      <w:r>
        <w:rPr>
          <w:rFonts w:ascii="Book Antiqua" w:hAnsi="Book Antiqua"/>
          <w:sz w:val="24"/>
          <w:szCs w:val="24"/>
          <w:lang w:val="en-US"/>
        </w:rPr>
        <w:t xml:space="preserve"> it is considered that over 600</w:t>
      </w:r>
      <w:r w:rsidR="000D3BB7" w:rsidRPr="00115E88">
        <w:rPr>
          <w:rFonts w:ascii="Book Antiqua" w:hAnsi="Book Antiqua"/>
          <w:sz w:val="24"/>
          <w:szCs w:val="24"/>
          <w:lang w:val="en-US"/>
        </w:rPr>
        <w:t xml:space="preserve">000 deaths occur each year by neoplasms of the large bowel making them, the third commonest cause of cancer-related </w:t>
      </w:r>
      <w:proofErr w:type="gramStart"/>
      <w:r w:rsidR="000D3BB7" w:rsidRPr="00115E88">
        <w:rPr>
          <w:rFonts w:ascii="Book Antiqua" w:hAnsi="Book Antiqua"/>
          <w:sz w:val="24"/>
          <w:szCs w:val="24"/>
          <w:lang w:val="en-US"/>
        </w:rPr>
        <w:t>deaths</w:t>
      </w:r>
      <w:r w:rsidR="000D3BB7" w:rsidRPr="00115E88">
        <w:rPr>
          <w:rFonts w:ascii="Book Antiqua" w:hAnsi="Book Antiqua"/>
          <w:sz w:val="24"/>
          <w:szCs w:val="24"/>
          <w:vertAlign w:val="superscript"/>
          <w:lang w:val="en-US"/>
        </w:rPr>
        <w:t>[</w:t>
      </w:r>
      <w:proofErr w:type="gramEnd"/>
      <w:r w:rsidR="000D3BB7" w:rsidRPr="00115E88">
        <w:rPr>
          <w:rFonts w:ascii="Book Antiqua" w:hAnsi="Book Antiqua"/>
          <w:sz w:val="24"/>
          <w:szCs w:val="24"/>
          <w:vertAlign w:val="superscript"/>
          <w:lang w:val="en-US"/>
        </w:rPr>
        <w:t>2]</w:t>
      </w:r>
      <w:r w:rsidR="000D3BB7" w:rsidRPr="00115E88">
        <w:rPr>
          <w:rFonts w:ascii="Book Antiqua" w:hAnsi="Book Antiqua"/>
          <w:sz w:val="24"/>
          <w:szCs w:val="24"/>
          <w:lang w:val="en-US"/>
        </w:rPr>
        <w:t>. It is thought that the gradual adoption of Westernized lifestyle and dietary habits by the majority of the countries in association with aging of the population are responsible for the increase in morbidity and mortality rates from CRC. This is in accordance with the World Health Organization</w:t>
      </w:r>
      <w:r>
        <w:rPr>
          <w:rFonts w:ascii="Book Antiqua" w:hAnsi="Book Antiqua" w:hint="eastAsia"/>
          <w:sz w:val="24"/>
          <w:szCs w:val="24"/>
          <w:lang w:val="en-US" w:eastAsia="zh-CN"/>
        </w:rPr>
        <w:t xml:space="preserve"> </w:t>
      </w:r>
      <w:r w:rsidR="000D3BB7" w:rsidRPr="00115E88">
        <w:rPr>
          <w:rFonts w:ascii="Book Antiqua" w:hAnsi="Book Antiqua"/>
          <w:sz w:val="24"/>
          <w:szCs w:val="24"/>
          <w:lang w:val="en-US"/>
        </w:rPr>
        <w:t>which estimates that a substantial increase in the</w:t>
      </w:r>
      <w:r w:rsidR="00183EBD">
        <w:rPr>
          <w:rFonts w:ascii="Book Antiqua" w:hAnsi="Book Antiqua"/>
          <w:sz w:val="24"/>
          <w:szCs w:val="24"/>
          <w:lang w:val="en-US"/>
        </w:rPr>
        <w:t xml:space="preserve"> </w:t>
      </w:r>
      <w:r w:rsidR="000D3BB7" w:rsidRPr="00115E88">
        <w:rPr>
          <w:rFonts w:ascii="Book Antiqua" w:hAnsi="Book Antiqua"/>
          <w:sz w:val="24"/>
          <w:szCs w:val="24"/>
          <w:lang w:val="en-US"/>
        </w:rPr>
        <w:t>number of newly diagnosed CRC cases and a 80% rise in deaths from CRC are expected by 2030</w:t>
      </w:r>
      <w:r w:rsidR="000D3BB7" w:rsidRPr="00115E88">
        <w:rPr>
          <w:rFonts w:ascii="Book Antiqua" w:hAnsi="Book Antiqua"/>
          <w:sz w:val="24"/>
          <w:szCs w:val="24"/>
          <w:vertAlign w:val="superscript"/>
          <w:lang w:val="en-US"/>
        </w:rPr>
        <w:t>[3]</w:t>
      </w:r>
      <w:r w:rsidR="000D3BB7" w:rsidRPr="00115E88">
        <w:rPr>
          <w:rFonts w:ascii="Book Antiqua" w:hAnsi="Book Antiqua"/>
          <w:sz w:val="24"/>
          <w:szCs w:val="24"/>
          <w:lang w:val="en-US"/>
        </w:rPr>
        <w:t>. It should also be pointed out that colorectal adenocarcinomas are distinctive for their relatively fast progression and late clinical presentation, characteristics that are fairly preventable if identified at an early stage. Nevertheless, the currently available screening tests for the early detection of CRC need improvement enough in order to increase their cost-effective status. Thus, it is conceivable that, there is a significant interest in using noninvasive blood biomarkers which could be of low cost and high</w:t>
      </w:r>
      <w:r w:rsidR="000D3BB7" w:rsidRPr="00115E88" w:rsidDel="00020FB4">
        <w:rPr>
          <w:rFonts w:ascii="Book Antiqua" w:hAnsi="Book Antiqua"/>
          <w:sz w:val="24"/>
          <w:szCs w:val="24"/>
          <w:lang w:val="en-US"/>
        </w:rPr>
        <w:t xml:space="preserve"> </w:t>
      </w:r>
      <w:r w:rsidR="000D3BB7" w:rsidRPr="00115E88">
        <w:rPr>
          <w:rFonts w:ascii="Book Antiqua" w:hAnsi="Book Antiqua"/>
          <w:sz w:val="24"/>
          <w:szCs w:val="24"/>
          <w:lang w:val="en-US"/>
        </w:rPr>
        <w:t xml:space="preserve">sensitivity and specificity to help reduce the predicted surge in the incidence of CRC by identification and removal of a larger number of polyps that potentially could lead to CRC over </w:t>
      </w:r>
      <w:proofErr w:type="gramStart"/>
      <w:r w:rsidR="000D3BB7" w:rsidRPr="00115E88">
        <w:rPr>
          <w:rFonts w:ascii="Book Antiqua" w:hAnsi="Book Antiqua"/>
          <w:sz w:val="24"/>
          <w:szCs w:val="24"/>
          <w:lang w:val="en-US"/>
        </w:rPr>
        <w:t>time</w:t>
      </w:r>
      <w:r w:rsidR="000D3BB7" w:rsidRPr="00115E88">
        <w:rPr>
          <w:rFonts w:ascii="Book Antiqua" w:hAnsi="Book Antiqua"/>
          <w:sz w:val="24"/>
          <w:szCs w:val="24"/>
          <w:vertAlign w:val="superscript"/>
          <w:lang w:val="en-US"/>
        </w:rPr>
        <w:t>[</w:t>
      </w:r>
      <w:proofErr w:type="gramEnd"/>
      <w:r w:rsidR="000D3BB7" w:rsidRPr="00115E88">
        <w:rPr>
          <w:rFonts w:ascii="Book Antiqua" w:hAnsi="Book Antiqua"/>
          <w:sz w:val="24"/>
          <w:szCs w:val="24"/>
          <w:vertAlign w:val="superscript"/>
          <w:lang w:val="en-US"/>
        </w:rPr>
        <w:t>3]</w:t>
      </w:r>
      <w:r w:rsidR="000D3BB7" w:rsidRPr="00115E88">
        <w:rPr>
          <w:rFonts w:ascii="Book Antiqua" w:hAnsi="Book Antiqua"/>
          <w:sz w:val="24"/>
          <w:szCs w:val="24"/>
          <w:lang w:val="en-US"/>
        </w:rPr>
        <w:t>.</w:t>
      </w:r>
      <w:r>
        <w:rPr>
          <w:rFonts w:ascii="Book Antiqua" w:hAnsi="Book Antiqua" w:hint="eastAsia"/>
          <w:sz w:val="24"/>
          <w:szCs w:val="24"/>
          <w:lang w:val="en-US" w:eastAsia="zh-CN"/>
        </w:rPr>
        <w:t xml:space="preserve"> </w:t>
      </w:r>
      <w:r w:rsidR="000D3BB7" w:rsidRPr="00115E88">
        <w:rPr>
          <w:rFonts w:ascii="Book Antiqua" w:hAnsi="Book Antiqua"/>
          <w:sz w:val="24"/>
          <w:szCs w:val="24"/>
          <w:lang w:val="en-US"/>
        </w:rPr>
        <w:t xml:space="preserve">These biomarkers are designed to detect molecular indicators in the plasma or serum such as DNA, RNA or protein in order to expand the existing list of CRC screening </w:t>
      </w:r>
      <w:proofErr w:type="gramStart"/>
      <w:r w:rsidR="000D3BB7" w:rsidRPr="00115E88">
        <w:rPr>
          <w:rFonts w:ascii="Book Antiqua" w:hAnsi="Book Antiqua"/>
          <w:sz w:val="24"/>
          <w:szCs w:val="24"/>
          <w:lang w:val="en-US"/>
        </w:rPr>
        <w:t>modalities</w:t>
      </w:r>
      <w:r w:rsidR="000D3BB7" w:rsidRPr="00115E88">
        <w:rPr>
          <w:rFonts w:ascii="Book Antiqua" w:hAnsi="Book Antiqua"/>
          <w:sz w:val="24"/>
          <w:szCs w:val="24"/>
          <w:vertAlign w:val="superscript"/>
          <w:lang w:val="en-US"/>
        </w:rPr>
        <w:t>[</w:t>
      </w:r>
      <w:proofErr w:type="gramEnd"/>
      <w:r w:rsidR="000D3BB7" w:rsidRPr="00115E88">
        <w:rPr>
          <w:rFonts w:ascii="Book Antiqua" w:hAnsi="Book Antiqua"/>
          <w:sz w:val="24"/>
          <w:szCs w:val="24"/>
          <w:vertAlign w:val="superscript"/>
          <w:lang w:val="en-US"/>
        </w:rPr>
        <w:t>4]</w:t>
      </w:r>
      <w:r w:rsidR="000D3BB7" w:rsidRPr="00115E88">
        <w:rPr>
          <w:rFonts w:ascii="Book Antiqua" w:hAnsi="Book Antiqua"/>
          <w:sz w:val="24"/>
          <w:szCs w:val="24"/>
          <w:lang w:val="en-US"/>
        </w:rPr>
        <w:t>.</w:t>
      </w:r>
    </w:p>
    <w:p w:rsidR="000D3BB7" w:rsidRPr="00115E88" w:rsidRDefault="000D3BB7" w:rsidP="00E16C6A">
      <w:pPr>
        <w:pStyle w:val="CommentText"/>
        <w:snapToGrid w:val="0"/>
        <w:spacing w:after="0" w:line="360" w:lineRule="auto"/>
        <w:ind w:firstLineChars="100" w:firstLine="240"/>
        <w:jc w:val="both"/>
        <w:rPr>
          <w:rFonts w:ascii="Book Antiqua" w:hAnsi="Book Antiqua"/>
          <w:sz w:val="24"/>
          <w:szCs w:val="24"/>
          <w:lang w:val="en-GB"/>
        </w:rPr>
      </w:pPr>
      <w:r w:rsidRPr="00115E88">
        <w:rPr>
          <w:rFonts w:ascii="Book Antiqua" w:hAnsi="Book Antiqua"/>
          <w:sz w:val="24"/>
          <w:szCs w:val="24"/>
        </w:rPr>
        <w:t>Ε</w:t>
      </w:r>
      <w:proofErr w:type="spellStart"/>
      <w:r w:rsidRPr="00115E88">
        <w:rPr>
          <w:rFonts w:ascii="Book Antiqua" w:hAnsi="Book Antiqua"/>
          <w:sz w:val="24"/>
          <w:szCs w:val="24"/>
          <w:lang w:val="en-US"/>
        </w:rPr>
        <w:t>pigenetic</w:t>
      </w:r>
      <w:proofErr w:type="spellEnd"/>
      <w:r w:rsidRPr="00115E88">
        <w:rPr>
          <w:rFonts w:ascii="Book Antiqua" w:hAnsi="Book Antiqua"/>
          <w:sz w:val="24"/>
          <w:szCs w:val="24"/>
          <w:lang w:val="en-US"/>
        </w:rPr>
        <w:t xml:space="preserve"> phenomena contribute to colorectal neoplasia</w:t>
      </w:r>
      <w:r w:rsidRPr="00115E88">
        <w:rPr>
          <w:rFonts w:ascii="Book Antiqua" w:hAnsi="Book Antiqua"/>
          <w:sz w:val="24"/>
          <w:szCs w:val="24"/>
          <w:vertAlign w:val="superscript"/>
          <w:lang w:val="en-US"/>
        </w:rPr>
        <w:t>[5]</w:t>
      </w:r>
      <w:r w:rsidRPr="00115E88">
        <w:rPr>
          <w:rFonts w:ascii="Book Antiqua" w:hAnsi="Book Antiqua"/>
          <w:sz w:val="24"/>
          <w:szCs w:val="24"/>
          <w:lang w:val="en-US"/>
        </w:rPr>
        <w:t>. This term refers to the mechanisms that alter gene expression without changing their DNA sequence. Epigenetic phenomena may include DNA methylation, histone modification and chromatin regulation through non-coding RNAs (</w:t>
      </w:r>
      <w:proofErr w:type="spellStart"/>
      <w:r w:rsidRPr="00115E88">
        <w:rPr>
          <w:rFonts w:ascii="Book Antiqua" w:hAnsi="Book Antiqua"/>
          <w:sz w:val="24"/>
          <w:szCs w:val="24"/>
          <w:lang w:val="en-US"/>
        </w:rPr>
        <w:t>microRNAS</w:t>
      </w:r>
      <w:proofErr w:type="spellEnd"/>
      <w:r w:rsidRPr="00115E88">
        <w:rPr>
          <w:rFonts w:ascii="Book Antiqua" w:hAnsi="Book Antiqua"/>
          <w:sz w:val="24"/>
          <w:szCs w:val="24"/>
          <w:lang w:val="en-US"/>
        </w:rPr>
        <w:t xml:space="preserve">, </w:t>
      </w:r>
      <w:proofErr w:type="spellStart"/>
      <w:r w:rsidRPr="00115E88">
        <w:rPr>
          <w:rFonts w:ascii="Book Antiqua" w:hAnsi="Book Antiqua"/>
          <w:sz w:val="24"/>
          <w:szCs w:val="24"/>
          <w:lang w:val="en-US"/>
        </w:rPr>
        <w:t>incRNAs</w:t>
      </w:r>
      <w:proofErr w:type="spellEnd"/>
      <w:r w:rsidRPr="00115E88">
        <w:rPr>
          <w:rFonts w:ascii="Book Antiqua" w:hAnsi="Book Antiqua"/>
          <w:sz w:val="24"/>
          <w:szCs w:val="24"/>
          <w:lang w:val="en-US"/>
        </w:rPr>
        <w:t xml:space="preserve"> </w:t>
      </w:r>
      <w:r w:rsidRPr="00E16C6A">
        <w:rPr>
          <w:rFonts w:ascii="Book Antiqua" w:hAnsi="Book Antiqua"/>
          <w:i/>
          <w:sz w:val="24"/>
          <w:szCs w:val="24"/>
          <w:lang w:val="en-US"/>
        </w:rPr>
        <w:t>etc.</w:t>
      </w:r>
      <w:r w:rsidRPr="00115E88">
        <w:rPr>
          <w:rFonts w:ascii="Book Antiqua" w:hAnsi="Book Antiqua"/>
          <w:sz w:val="24"/>
          <w:szCs w:val="24"/>
          <w:lang w:val="en-US"/>
        </w:rPr>
        <w:t>)</w:t>
      </w:r>
      <w:r w:rsidRPr="00115E88">
        <w:rPr>
          <w:rFonts w:ascii="Book Antiqua" w:hAnsi="Book Antiqua"/>
          <w:sz w:val="24"/>
          <w:szCs w:val="24"/>
          <w:vertAlign w:val="superscript"/>
          <w:lang w:val="en-US"/>
        </w:rPr>
        <w:t>[6]</w:t>
      </w:r>
      <w:r w:rsidRPr="00115E88">
        <w:rPr>
          <w:rFonts w:ascii="Book Antiqua" w:hAnsi="Book Antiqua"/>
          <w:sz w:val="24"/>
          <w:szCs w:val="24"/>
          <w:lang w:val="en-US"/>
        </w:rPr>
        <w:t xml:space="preserve">. Since DNA methylation and DNA mutations detected in tumor cells , it is reasonable to assume that these alterations are reflected in </w:t>
      </w:r>
      <w:proofErr w:type="spellStart"/>
      <w:r w:rsidRPr="00115E88">
        <w:rPr>
          <w:rFonts w:ascii="Book Antiqua" w:hAnsi="Book Antiqua"/>
          <w:sz w:val="24"/>
          <w:szCs w:val="24"/>
          <w:lang w:val="en-US"/>
        </w:rPr>
        <w:t>circDNA</w:t>
      </w:r>
      <w:proofErr w:type="spellEnd"/>
      <w:r w:rsidRPr="00115E88">
        <w:rPr>
          <w:rFonts w:ascii="Book Antiqua" w:hAnsi="Book Antiqua"/>
          <w:sz w:val="24"/>
          <w:szCs w:val="24"/>
          <w:lang w:val="en-US"/>
        </w:rPr>
        <w:t xml:space="preserve"> released from neoplastic tissue into blood circulation. Testing for </w:t>
      </w:r>
      <w:proofErr w:type="spellStart"/>
      <w:r w:rsidRPr="00115E88">
        <w:rPr>
          <w:rFonts w:ascii="Book Antiqua" w:hAnsi="Book Antiqua"/>
          <w:sz w:val="24"/>
          <w:szCs w:val="24"/>
          <w:lang w:val="en-US"/>
        </w:rPr>
        <w:t>circDNA</w:t>
      </w:r>
      <w:proofErr w:type="spellEnd"/>
      <w:r w:rsidRPr="00115E88">
        <w:rPr>
          <w:rFonts w:ascii="Book Antiqua" w:hAnsi="Book Antiqua"/>
          <w:sz w:val="24"/>
          <w:szCs w:val="24"/>
          <w:lang w:val="en-US"/>
        </w:rPr>
        <w:t xml:space="preserve"> in the peripheral blood could serve as an important </w:t>
      </w:r>
      <w:r w:rsidRPr="00115E88">
        <w:rPr>
          <w:rFonts w:ascii="Book Antiqua" w:hAnsi="Book Antiqua"/>
          <w:sz w:val="24"/>
          <w:szCs w:val="24"/>
          <w:lang w:val="en-US"/>
        </w:rPr>
        <w:lastRenderedPageBreak/>
        <w:t xml:space="preserve">candidate biomarker for the detection of CRC at early stages. An existing paradigm of commercial blood test for CRC detection in the </w:t>
      </w:r>
      <w:proofErr w:type="spellStart"/>
      <w:r w:rsidRPr="00115E88">
        <w:rPr>
          <w:rFonts w:ascii="Book Antiqua" w:hAnsi="Book Antiqua"/>
          <w:sz w:val="24"/>
          <w:szCs w:val="24"/>
          <w:lang w:val="en-US"/>
        </w:rPr>
        <w:t>circDNA</w:t>
      </w:r>
      <w:proofErr w:type="spellEnd"/>
      <w:r w:rsidRPr="00115E88">
        <w:rPr>
          <w:rFonts w:ascii="Book Antiqua" w:hAnsi="Book Antiqua"/>
          <w:sz w:val="24"/>
          <w:szCs w:val="24"/>
          <w:lang w:val="en-US"/>
        </w:rPr>
        <w:t xml:space="preserve"> is the monitoring of methylation of the </w:t>
      </w:r>
      <w:proofErr w:type="spellStart"/>
      <w:r w:rsidRPr="00115E88">
        <w:rPr>
          <w:rFonts w:ascii="Book Antiqua" w:hAnsi="Book Antiqua"/>
          <w:sz w:val="24"/>
          <w:szCs w:val="24"/>
          <w:lang w:val="en-US"/>
        </w:rPr>
        <w:t>septin</w:t>
      </w:r>
      <w:proofErr w:type="spellEnd"/>
      <w:r w:rsidRPr="00115E88">
        <w:rPr>
          <w:rFonts w:ascii="Book Antiqua" w:hAnsi="Book Antiqua"/>
          <w:sz w:val="24"/>
          <w:szCs w:val="24"/>
          <w:lang w:val="en-US"/>
        </w:rPr>
        <w:t xml:space="preserve"> 9 gene (SEPT9) promoter region. </w:t>
      </w:r>
    </w:p>
    <w:p w:rsidR="000D3BB7" w:rsidRPr="00115E88" w:rsidRDefault="000D3BB7" w:rsidP="00E16C6A">
      <w:pPr>
        <w:snapToGrid w:val="0"/>
        <w:spacing w:after="0" w:line="360" w:lineRule="auto"/>
        <w:ind w:firstLineChars="100" w:firstLine="240"/>
        <w:jc w:val="both"/>
        <w:rPr>
          <w:rFonts w:ascii="Book Antiqua" w:hAnsi="Book Antiqua"/>
          <w:sz w:val="24"/>
          <w:szCs w:val="24"/>
          <w:lang w:val="en-US"/>
        </w:rPr>
      </w:pPr>
      <w:r w:rsidRPr="00115E88">
        <w:rPr>
          <w:rFonts w:ascii="Book Antiqua" w:hAnsi="Book Antiqua"/>
          <w:sz w:val="24"/>
          <w:szCs w:val="24"/>
          <w:lang w:val="en-US"/>
        </w:rPr>
        <w:t xml:space="preserve">Therefore, the aim of this article is the brief description of the basic screening modalities and their efficacy for CRC detection, the process of colorectal carcinogenesis and how the molecular pathways of CRC (focusing on epigenetic modifications) influence the clinical application of new blood-based biomarkers such as </w:t>
      </w:r>
      <w:proofErr w:type="spellStart"/>
      <w:r w:rsidRPr="00115E88">
        <w:rPr>
          <w:rFonts w:ascii="Book Antiqua" w:hAnsi="Book Antiqua"/>
          <w:sz w:val="24"/>
          <w:szCs w:val="24"/>
          <w:lang w:val="en-US"/>
        </w:rPr>
        <w:t>circDNA</w:t>
      </w:r>
      <w:proofErr w:type="spellEnd"/>
      <w:r w:rsidRPr="00115E88">
        <w:rPr>
          <w:rFonts w:ascii="Book Antiqua" w:hAnsi="Book Antiqua"/>
          <w:sz w:val="24"/>
          <w:szCs w:val="24"/>
          <w:lang w:val="en-US"/>
        </w:rPr>
        <w:t xml:space="preserve">. Then we will focus on the most recent findings concerning the studies on </w:t>
      </w:r>
      <w:proofErr w:type="spellStart"/>
      <w:r w:rsidRPr="00115E88">
        <w:rPr>
          <w:rFonts w:ascii="Book Antiqua" w:hAnsi="Book Antiqua"/>
          <w:sz w:val="24"/>
          <w:szCs w:val="24"/>
          <w:lang w:val="en-US"/>
        </w:rPr>
        <w:t>circDNA</w:t>
      </w:r>
      <w:proofErr w:type="spellEnd"/>
      <w:r w:rsidRPr="00115E88">
        <w:rPr>
          <w:rFonts w:ascii="Book Antiqua" w:hAnsi="Book Antiqua"/>
          <w:sz w:val="24"/>
          <w:szCs w:val="24"/>
          <w:lang w:val="en-US"/>
        </w:rPr>
        <w:t>, mainly related to DNA methylation and the challenges for validation and globally implementation of this emergent technology.</w:t>
      </w:r>
    </w:p>
    <w:p w:rsidR="000D3BB7" w:rsidRPr="00115E88" w:rsidRDefault="000D3BB7" w:rsidP="00545B83">
      <w:pPr>
        <w:snapToGrid w:val="0"/>
        <w:spacing w:after="0" w:line="360" w:lineRule="auto"/>
        <w:jc w:val="both"/>
        <w:rPr>
          <w:rFonts w:ascii="Book Antiqua" w:hAnsi="Book Antiqua"/>
          <w:sz w:val="24"/>
          <w:szCs w:val="24"/>
          <w:lang w:val="en-US"/>
        </w:rPr>
      </w:pPr>
    </w:p>
    <w:p w:rsidR="000D3BB7" w:rsidRPr="00115E88" w:rsidRDefault="000D3BB7" w:rsidP="00545B83">
      <w:pPr>
        <w:snapToGrid w:val="0"/>
        <w:spacing w:after="0" w:line="360" w:lineRule="auto"/>
        <w:jc w:val="both"/>
        <w:rPr>
          <w:rFonts w:ascii="Book Antiqua" w:hAnsi="Book Antiqua"/>
          <w:b/>
          <w:sz w:val="24"/>
          <w:szCs w:val="24"/>
          <w:lang w:val="en-US"/>
        </w:rPr>
      </w:pPr>
      <w:r w:rsidRPr="00115E88">
        <w:rPr>
          <w:rFonts w:ascii="Book Antiqua" w:hAnsi="Book Antiqua"/>
          <w:b/>
          <w:sz w:val="24"/>
          <w:szCs w:val="24"/>
          <w:lang w:val="en-US"/>
        </w:rPr>
        <w:t>EXISTING SCREENING MODALITIES TO AVOID CRC</w:t>
      </w:r>
    </w:p>
    <w:p w:rsidR="000D3BB7" w:rsidRPr="00E16C6A" w:rsidRDefault="000D3BB7" w:rsidP="00545B83">
      <w:pPr>
        <w:snapToGrid w:val="0"/>
        <w:spacing w:after="0" w:line="360" w:lineRule="auto"/>
        <w:jc w:val="both"/>
        <w:rPr>
          <w:rFonts w:ascii="Book Antiqua" w:hAnsi="Book Antiqua"/>
          <w:b/>
          <w:i/>
          <w:sz w:val="24"/>
          <w:szCs w:val="24"/>
          <w:lang w:val="en-US"/>
        </w:rPr>
      </w:pPr>
      <w:r w:rsidRPr="00E16C6A">
        <w:rPr>
          <w:rFonts w:ascii="Book Antiqua" w:hAnsi="Book Antiqua"/>
          <w:b/>
          <w:i/>
          <w:sz w:val="24"/>
          <w:szCs w:val="24"/>
          <w:lang w:val="en-US"/>
        </w:rPr>
        <w:t>Screening modalities</w:t>
      </w:r>
    </w:p>
    <w:p w:rsidR="000D3BB7" w:rsidRPr="00115E88" w:rsidRDefault="000D3BB7" w:rsidP="00545B83">
      <w:pPr>
        <w:snapToGrid w:val="0"/>
        <w:spacing w:after="0" w:line="360" w:lineRule="auto"/>
        <w:jc w:val="both"/>
        <w:rPr>
          <w:rFonts w:ascii="Book Antiqua" w:hAnsi="Book Antiqua"/>
          <w:b/>
          <w:sz w:val="24"/>
          <w:szCs w:val="24"/>
          <w:lang w:val="en-US"/>
        </w:rPr>
      </w:pPr>
      <w:r w:rsidRPr="00115E88">
        <w:rPr>
          <w:rFonts w:ascii="Book Antiqua" w:hAnsi="Book Antiqua"/>
          <w:sz w:val="24"/>
          <w:szCs w:val="24"/>
          <w:lang w:val="en-US"/>
        </w:rPr>
        <w:t>There are various strategies for screening nowadays; the most accepted being the colonoscopy, and the combination of sigmoidoscopy and fecal occult blood</w:t>
      </w:r>
      <w:r w:rsidR="00E16C6A">
        <w:rPr>
          <w:rFonts w:ascii="Book Antiqua" w:hAnsi="Book Antiqua" w:hint="eastAsia"/>
          <w:sz w:val="24"/>
          <w:szCs w:val="24"/>
          <w:lang w:val="en-US" w:eastAsia="zh-CN"/>
        </w:rPr>
        <w:t xml:space="preserve"> </w:t>
      </w:r>
      <w:r w:rsidRPr="00115E88">
        <w:rPr>
          <w:rFonts w:ascii="Book Antiqua" w:hAnsi="Book Antiqua"/>
          <w:sz w:val="24"/>
          <w:szCs w:val="24"/>
          <w:lang w:val="en-US"/>
        </w:rPr>
        <w:t xml:space="preserve">test (FOBT). The high sensitivity and specificity has established the </w:t>
      </w:r>
      <w:r w:rsidRPr="00E16C6A">
        <w:rPr>
          <w:rFonts w:ascii="Book Antiqua" w:hAnsi="Book Antiqua"/>
          <w:sz w:val="24"/>
          <w:szCs w:val="24"/>
          <w:lang w:val="en-US"/>
        </w:rPr>
        <w:t>colonoscopy</w:t>
      </w:r>
      <w:r w:rsidRPr="00115E88">
        <w:rPr>
          <w:rFonts w:ascii="Book Antiqua" w:hAnsi="Book Antiqua"/>
          <w:sz w:val="24"/>
          <w:szCs w:val="24"/>
          <w:lang w:val="en-US"/>
        </w:rPr>
        <w:t xml:space="preserve"> the cornerstone for the early identification of colonic malignancies in the average-risk </w:t>
      </w:r>
      <w:proofErr w:type="gramStart"/>
      <w:r w:rsidRPr="00115E88">
        <w:rPr>
          <w:rFonts w:ascii="Book Antiqua" w:hAnsi="Book Antiqua"/>
          <w:sz w:val="24"/>
          <w:szCs w:val="24"/>
          <w:lang w:val="en-US"/>
        </w:rPr>
        <w:t>population</w:t>
      </w:r>
      <w:r w:rsidRPr="00115E88">
        <w:rPr>
          <w:rFonts w:ascii="Book Antiqua" w:hAnsi="Book Antiqua"/>
          <w:sz w:val="24"/>
          <w:szCs w:val="24"/>
          <w:vertAlign w:val="superscript"/>
          <w:lang w:val="en-US"/>
        </w:rPr>
        <w:t>[</w:t>
      </w:r>
      <w:proofErr w:type="gramEnd"/>
      <w:r w:rsidRPr="00115E88">
        <w:rPr>
          <w:rFonts w:ascii="Book Antiqua" w:hAnsi="Book Antiqua"/>
          <w:sz w:val="24"/>
          <w:szCs w:val="24"/>
          <w:vertAlign w:val="superscript"/>
          <w:lang w:val="en-US"/>
        </w:rPr>
        <w:t>7,8]</w:t>
      </w:r>
      <w:r w:rsidRPr="00115E88">
        <w:rPr>
          <w:rFonts w:ascii="Book Antiqua" w:hAnsi="Book Antiqua"/>
          <w:sz w:val="24"/>
          <w:szCs w:val="24"/>
          <w:lang w:val="en-US"/>
        </w:rPr>
        <w:t>. There are some drawbacks that limit the desired wide acceptance. As an invasive examination, complications may be unavoidable, the most common being cardiovascular events during the procedure and the</w:t>
      </w:r>
      <w:r w:rsidRPr="00115E88" w:rsidDel="0051162D">
        <w:rPr>
          <w:rFonts w:ascii="Book Antiqua" w:hAnsi="Book Antiqua"/>
          <w:sz w:val="24"/>
          <w:szCs w:val="24"/>
          <w:lang w:val="en-US"/>
        </w:rPr>
        <w:t xml:space="preserve"> </w:t>
      </w:r>
      <w:r w:rsidRPr="00115E88">
        <w:rPr>
          <w:rFonts w:ascii="Book Antiqua" w:hAnsi="Book Antiqua"/>
          <w:sz w:val="24"/>
          <w:szCs w:val="24"/>
          <w:lang w:val="en-US"/>
        </w:rPr>
        <w:t xml:space="preserve">post-polypectomy bleeding and </w:t>
      </w:r>
      <w:proofErr w:type="gramStart"/>
      <w:r w:rsidRPr="00115E88">
        <w:rPr>
          <w:rFonts w:ascii="Book Antiqua" w:hAnsi="Book Antiqua"/>
          <w:sz w:val="24"/>
          <w:szCs w:val="24"/>
          <w:lang w:val="en-US"/>
        </w:rPr>
        <w:t>perforation</w:t>
      </w:r>
      <w:r w:rsidRPr="00115E88">
        <w:rPr>
          <w:rFonts w:ascii="Book Antiqua" w:hAnsi="Book Antiqua"/>
          <w:sz w:val="24"/>
          <w:szCs w:val="24"/>
          <w:vertAlign w:val="superscript"/>
          <w:lang w:val="en-US"/>
        </w:rPr>
        <w:t>[</w:t>
      </w:r>
      <w:proofErr w:type="gramEnd"/>
      <w:r w:rsidRPr="00115E88">
        <w:rPr>
          <w:rFonts w:ascii="Book Antiqua" w:hAnsi="Book Antiqua"/>
          <w:sz w:val="24"/>
          <w:szCs w:val="24"/>
          <w:vertAlign w:val="superscript"/>
          <w:lang w:val="en-US"/>
        </w:rPr>
        <w:t>7]</w:t>
      </w:r>
      <w:r w:rsidRPr="00115E88">
        <w:rPr>
          <w:rFonts w:ascii="Book Antiqua" w:hAnsi="Book Antiqua"/>
          <w:sz w:val="24"/>
          <w:szCs w:val="24"/>
          <w:lang w:val="en-US"/>
        </w:rPr>
        <w:t xml:space="preserve">. Other disadvantages could be a significant miss rate of lesions even for large colonic abnormalities, its high cost and the low acceptance level by the </w:t>
      </w:r>
      <w:proofErr w:type="gramStart"/>
      <w:r w:rsidRPr="00115E88">
        <w:rPr>
          <w:rFonts w:ascii="Book Antiqua" w:hAnsi="Book Antiqua"/>
          <w:sz w:val="24"/>
          <w:szCs w:val="24"/>
          <w:lang w:val="en-US"/>
        </w:rPr>
        <w:t>population</w:t>
      </w:r>
      <w:r w:rsidRPr="00115E88">
        <w:rPr>
          <w:rFonts w:ascii="Book Antiqua" w:hAnsi="Book Antiqua"/>
          <w:sz w:val="24"/>
          <w:szCs w:val="24"/>
          <w:vertAlign w:val="superscript"/>
          <w:lang w:val="en-US"/>
        </w:rPr>
        <w:t>[</w:t>
      </w:r>
      <w:proofErr w:type="gramEnd"/>
      <w:r w:rsidRPr="00115E88">
        <w:rPr>
          <w:rFonts w:ascii="Book Antiqua" w:hAnsi="Book Antiqua"/>
          <w:sz w:val="24"/>
          <w:szCs w:val="24"/>
          <w:vertAlign w:val="superscript"/>
          <w:lang w:val="en-US"/>
        </w:rPr>
        <w:t>9]</w:t>
      </w:r>
      <w:r w:rsidRPr="00115E88">
        <w:rPr>
          <w:rFonts w:ascii="Book Antiqua" w:hAnsi="Book Antiqua"/>
          <w:sz w:val="24"/>
          <w:szCs w:val="24"/>
          <w:lang w:val="en-US"/>
        </w:rPr>
        <w:t>.</w:t>
      </w:r>
    </w:p>
    <w:p w:rsidR="000D3BB7" w:rsidRPr="00115E88" w:rsidRDefault="000D3BB7" w:rsidP="00E16C6A">
      <w:pPr>
        <w:snapToGrid w:val="0"/>
        <w:spacing w:after="0" w:line="360" w:lineRule="auto"/>
        <w:ind w:firstLineChars="100" w:firstLine="240"/>
        <w:jc w:val="both"/>
        <w:rPr>
          <w:rFonts w:ascii="Book Antiqua" w:hAnsi="Book Antiqua"/>
          <w:sz w:val="24"/>
          <w:szCs w:val="24"/>
          <w:lang w:val="en-US" w:eastAsia="zh-CN"/>
        </w:rPr>
      </w:pPr>
      <w:r w:rsidRPr="00115E88">
        <w:rPr>
          <w:rFonts w:ascii="Book Antiqua" w:hAnsi="Book Antiqua"/>
          <w:sz w:val="24"/>
          <w:szCs w:val="24"/>
          <w:lang w:val="en-US"/>
        </w:rPr>
        <w:t xml:space="preserve">Compared to colonoscopy, </w:t>
      </w:r>
      <w:r w:rsidRPr="00E16C6A">
        <w:rPr>
          <w:rFonts w:ascii="Book Antiqua" w:hAnsi="Book Antiqua"/>
          <w:sz w:val="24"/>
          <w:szCs w:val="24"/>
          <w:lang w:val="en-US"/>
        </w:rPr>
        <w:t>sigmoidoscopy</w:t>
      </w:r>
      <w:r w:rsidRPr="00115E88">
        <w:rPr>
          <w:rFonts w:ascii="Book Antiqua" w:hAnsi="Book Antiqua"/>
          <w:b/>
          <w:i/>
          <w:sz w:val="24"/>
          <w:szCs w:val="24"/>
          <w:lang w:val="en-US"/>
        </w:rPr>
        <w:t xml:space="preserve"> </w:t>
      </w:r>
      <w:r w:rsidRPr="00115E88">
        <w:rPr>
          <w:rFonts w:ascii="Book Antiqua" w:hAnsi="Book Antiqua"/>
          <w:sz w:val="24"/>
          <w:szCs w:val="24"/>
          <w:lang w:val="en-US"/>
        </w:rPr>
        <w:t xml:space="preserve">has quite few disadvantages due to low cost, less preparation time and no need for </w:t>
      </w:r>
      <w:proofErr w:type="gramStart"/>
      <w:r w:rsidRPr="00115E88">
        <w:rPr>
          <w:rFonts w:ascii="Book Antiqua" w:hAnsi="Book Antiqua"/>
          <w:sz w:val="24"/>
          <w:szCs w:val="24"/>
          <w:lang w:val="en-US"/>
        </w:rPr>
        <w:t>sedation</w:t>
      </w:r>
      <w:r w:rsidRPr="00115E88">
        <w:rPr>
          <w:rFonts w:ascii="Book Antiqua" w:hAnsi="Book Antiqua"/>
          <w:sz w:val="24"/>
          <w:szCs w:val="24"/>
          <w:vertAlign w:val="superscript"/>
          <w:lang w:val="en-US"/>
        </w:rPr>
        <w:t>[</w:t>
      </w:r>
      <w:proofErr w:type="gramEnd"/>
      <w:r w:rsidRPr="00115E88">
        <w:rPr>
          <w:rFonts w:ascii="Book Antiqua" w:hAnsi="Book Antiqua"/>
          <w:sz w:val="24"/>
          <w:szCs w:val="24"/>
          <w:vertAlign w:val="superscript"/>
          <w:lang w:val="en-US"/>
        </w:rPr>
        <w:t>10]</w:t>
      </w:r>
      <w:r w:rsidRPr="00115E88">
        <w:rPr>
          <w:rFonts w:ascii="Book Antiqua" w:hAnsi="Book Antiqua"/>
          <w:sz w:val="24"/>
          <w:szCs w:val="24"/>
          <w:lang w:val="en-US"/>
        </w:rPr>
        <w:t>. The main problem is the ability to detect only the lesions of distal colon making the decision of performing colonoscopy a subject for controvers</w:t>
      </w:r>
      <w:r w:rsidR="00E16C6A">
        <w:rPr>
          <w:rFonts w:ascii="Book Antiqua" w:hAnsi="Book Antiqua"/>
          <w:sz w:val="24"/>
          <w:szCs w:val="24"/>
          <w:lang w:val="en-US"/>
        </w:rPr>
        <w:t>y even to date.</w:t>
      </w:r>
    </w:p>
    <w:p w:rsidR="000D3BB7" w:rsidRPr="00115E88" w:rsidRDefault="000D3BB7" w:rsidP="00E16C6A">
      <w:pPr>
        <w:snapToGrid w:val="0"/>
        <w:spacing w:after="0" w:line="360" w:lineRule="auto"/>
        <w:ind w:firstLineChars="100" w:firstLine="240"/>
        <w:jc w:val="both"/>
        <w:rPr>
          <w:rFonts w:ascii="Book Antiqua" w:hAnsi="Book Antiqua"/>
          <w:sz w:val="24"/>
          <w:szCs w:val="24"/>
          <w:lang w:val="en-US" w:eastAsia="zh-CN"/>
        </w:rPr>
      </w:pPr>
      <w:r w:rsidRPr="00115E88">
        <w:rPr>
          <w:rFonts w:ascii="Book Antiqua" w:hAnsi="Book Antiqua"/>
          <w:sz w:val="24"/>
          <w:szCs w:val="24"/>
          <w:lang w:val="en-US"/>
        </w:rPr>
        <w:t>The third and most frequently applied screening test is</w:t>
      </w:r>
      <w:r w:rsidR="00E16C6A">
        <w:rPr>
          <w:rFonts w:ascii="Book Antiqua" w:hAnsi="Book Antiqua" w:hint="eastAsia"/>
          <w:sz w:val="24"/>
          <w:szCs w:val="24"/>
          <w:lang w:val="en-US" w:eastAsia="zh-CN"/>
        </w:rPr>
        <w:t xml:space="preserve"> </w:t>
      </w:r>
      <w:proofErr w:type="gramStart"/>
      <w:r w:rsidRPr="00E16C6A">
        <w:rPr>
          <w:rFonts w:ascii="Book Antiqua" w:hAnsi="Book Antiqua"/>
          <w:sz w:val="24"/>
          <w:szCs w:val="24"/>
          <w:lang w:val="en-US"/>
        </w:rPr>
        <w:t>FOBT</w:t>
      </w:r>
      <w:r w:rsidRPr="00115E88">
        <w:rPr>
          <w:rFonts w:ascii="Book Antiqua" w:hAnsi="Book Antiqua"/>
          <w:sz w:val="24"/>
          <w:szCs w:val="24"/>
          <w:vertAlign w:val="superscript"/>
          <w:lang w:val="en-US"/>
        </w:rPr>
        <w:t>[</w:t>
      </w:r>
      <w:proofErr w:type="gramEnd"/>
      <w:r w:rsidRPr="00115E88">
        <w:rPr>
          <w:rFonts w:ascii="Book Antiqua" w:hAnsi="Book Antiqua"/>
          <w:sz w:val="24"/>
          <w:szCs w:val="24"/>
          <w:vertAlign w:val="superscript"/>
          <w:lang w:val="en-US"/>
        </w:rPr>
        <w:t>11]</w:t>
      </w:r>
      <w:r w:rsidRPr="00115E88">
        <w:rPr>
          <w:rFonts w:ascii="Book Antiqua" w:hAnsi="Book Antiqua"/>
          <w:sz w:val="24"/>
          <w:szCs w:val="24"/>
          <w:lang w:val="en-US"/>
        </w:rPr>
        <w:t>.</w:t>
      </w:r>
      <w:r w:rsidR="00E16C6A">
        <w:rPr>
          <w:rFonts w:ascii="Book Antiqua" w:hAnsi="Book Antiqua" w:hint="eastAsia"/>
          <w:sz w:val="24"/>
          <w:szCs w:val="24"/>
          <w:lang w:val="en-US" w:eastAsia="zh-CN"/>
        </w:rPr>
        <w:t xml:space="preserve"> </w:t>
      </w:r>
      <w:r w:rsidRPr="00115E88">
        <w:rPr>
          <w:rFonts w:ascii="Book Antiqua" w:hAnsi="Book Antiqua"/>
          <w:sz w:val="24"/>
          <w:szCs w:val="24"/>
          <w:lang w:val="en-US"/>
        </w:rPr>
        <w:t xml:space="preserve">Although these tests are easier to perform than colonoscopy or sigmoidoscopy, they are associated with false positive and false negative results due to diet, other </w:t>
      </w:r>
      <w:r w:rsidRPr="00115E88">
        <w:rPr>
          <w:rFonts w:ascii="Book Antiqua" w:hAnsi="Book Antiqua"/>
          <w:sz w:val="24"/>
          <w:szCs w:val="24"/>
          <w:lang w:val="en-US"/>
        </w:rPr>
        <w:lastRenderedPageBreak/>
        <w:t xml:space="preserve">conditions like colitis and hemorrhoids and the effect of temperature on the </w:t>
      </w:r>
      <w:proofErr w:type="gramStart"/>
      <w:r w:rsidRPr="00115E88">
        <w:rPr>
          <w:rFonts w:ascii="Book Antiqua" w:hAnsi="Book Antiqua"/>
          <w:sz w:val="24"/>
          <w:szCs w:val="24"/>
          <w:lang w:val="en-US"/>
        </w:rPr>
        <w:t>samples</w:t>
      </w:r>
      <w:r w:rsidRPr="00115E88">
        <w:rPr>
          <w:rFonts w:ascii="Book Antiqua" w:hAnsi="Book Antiqua"/>
          <w:sz w:val="24"/>
          <w:szCs w:val="24"/>
          <w:vertAlign w:val="superscript"/>
          <w:lang w:val="en-US"/>
        </w:rPr>
        <w:t>[</w:t>
      </w:r>
      <w:proofErr w:type="gramEnd"/>
      <w:r w:rsidRPr="00115E88">
        <w:rPr>
          <w:rFonts w:ascii="Book Antiqua" w:hAnsi="Book Antiqua"/>
          <w:sz w:val="24"/>
          <w:szCs w:val="24"/>
          <w:vertAlign w:val="superscript"/>
          <w:lang w:val="en-US"/>
        </w:rPr>
        <w:t>12]</w:t>
      </w:r>
      <w:r w:rsidRPr="00115E88">
        <w:rPr>
          <w:rFonts w:ascii="Book Antiqua" w:hAnsi="Book Antiqua"/>
          <w:sz w:val="24"/>
          <w:szCs w:val="24"/>
          <w:lang w:val="en-US"/>
        </w:rPr>
        <w:t xml:space="preserve">. Moreover, FOBT cannot be used as solo screening test, as a positive results lead to colonoscopy </w:t>
      </w:r>
      <w:proofErr w:type="gramStart"/>
      <w:r w:rsidRPr="00115E88">
        <w:rPr>
          <w:rFonts w:ascii="Book Antiqua" w:hAnsi="Book Antiqua"/>
          <w:sz w:val="24"/>
          <w:szCs w:val="24"/>
          <w:lang w:val="en-US"/>
        </w:rPr>
        <w:t>performance</w:t>
      </w:r>
      <w:r w:rsidRPr="00115E88">
        <w:rPr>
          <w:rFonts w:ascii="Book Antiqua" w:hAnsi="Book Antiqua"/>
          <w:sz w:val="24"/>
          <w:szCs w:val="24"/>
          <w:vertAlign w:val="superscript"/>
          <w:lang w:val="en-US"/>
        </w:rPr>
        <w:t>[</w:t>
      </w:r>
      <w:proofErr w:type="gramEnd"/>
      <w:r w:rsidRPr="00115E88">
        <w:rPr>
          <w:rFonts w:ascii="Book Antiqua" w:hAnsi="Book Antiqua"/>
          <w:sz w:val="24"/>
          <w:szCs w:val="24"/>
          <w:vertAlign w:val="superscript"/>
          <w:lang w:val="en-US"/>
        </w:rPr>
        <w:t>13]</w:t>
      </w:r>
      <w:r w:rsidR="00E16C6A">
        <w:rPr>
          <w:rFonts w:ascii="Book Antiqua" w:hAnsi="Book Antiqua"/>
          <w:sz w:val="24"/>
          <w:szCs w:val="24"/>
          <w:lang w:val="en-US"/>
        </w:rPr>
        <w:t>.</w:t>
      </w:r>
    </w:p>
    <w:p w:rsidR="000D3BB7" w:rsidRPr="00115E88" w:rsidRDefault="000D3BB7" w:rsidP="00E16C6A">
      <w:pPr>
        <w:snapToGrid w:val="0"/>
        <w:spacing w:after="0" w:line="360" w:lineRule="auto"/>
        <w:ind w:firstLineChars="100" w:firstLine="240"/>
        <w:jc w:val="both"/>
        <w:rPr>
          <w:rFonts w:ascii="Book Antiqua" w:hAnsi="Book Antiqua"/>
          <w:sz w:val="24"/>
          <w:szCs w:val="24"/>
          <w:lang w:val="en-US"/>
        </w:rPr>
      </w:pPr>
      <w:r w:rsidRPr="00115E88">
        <w:rPr>
          <w:rFonts w:ascii="Book Antiqua" w:hAnsi="Book Antiqua"/>
          <w:sz w:val="24"/>
          <w:szCs w:val="24"/>
          <w:lang w:val="en-US"/>
        </w:rPr>
        <w:t xml:space="preserve">Thus, there is an emergent need for new screening tests such as blood-based test which could detect CRC earlier, increase patient participation with minimal risks, costs, and false positive and negative results. </w:t>
      </w:r>
    </w:p>
    <w:p w:rsidR="000D3BB7" w:rsidRPr="00115E88" w:rsidRDefault="000D3BB7" w:rsidP="00545B83">
      <w:pPr>
        <w:snapToGrid w:val="0"/>
        <w:spacing w:after="0" w:line="360" w:lineRule="auto"/>
        <w:jc w:val="both"/>
        <w:rPr>
          <w:rFonts w:ascii="Book Antiqua" w:hAnsi="Book Antiqua"/>
          <w:sz w:val="24"/>
          <w:szCs w:val="24"/>
          <w:lang w:val="en-US"/>
        </w:rPr>
      </w:pPr>
    </w:p>
    <w:p w:rsidR="000D3BB7" w:rsidRPr="00115E88" w:rsidRDefault="000D3BB7" w:rsidP="00545B83">
      <w:pPr>
        <w:snapToGrid w:val="0"/>
        <w:spacing w:after="0" w:line="360" w:lineRule="auto"/>
        <w:jc w:val="both"/>
        <w:rPr>
          <w:rFonts w:ascii="Book Antiqua" w:hAnsi="Book Antiqua"/>
          <w:b/>
          <w:sz w:val="24"/>
          <w:szCs w:val="24"/>
          <w:lang w:val="en-US"/>
        </w:rPr>
      </w:pPr>
      <w:r w:rsidRPr="00115E88">
        <w:rPr>
          <w:rFonts w:ascii="Book Antiqua" w:hAnsi="Book Antiqua"/>
          <w:b/>
          <w:sz w:val="24"/>
          <w:szCs w:val="24"/>
          <w:lang w:val="en-US"/>
        </w:rPr>
        <w:t>MOLECULAR PATHWAYS IN CRC AND DNA METHYLATION</w:t>
      </w:r>
    </w:p>
    <w:p w:rsidR="000D3BB7" w:rsidRPr="00E16C6A" w:rsidRDefault="000D3BB7" w:rsidP="00545B83">
      <w:pPr>
        <w:snapToGrid w:val="0"/>
        <w:spacing w:after="0" w:line="360" w:lineRule="auto"/>
        <w:jc w:val="both"/>
        <w:rPr>
          <w:rFonts w:ascii="Book Antiqua" w:hAnsi="Book Antiqua"/>
          <w:b/>
          <w:i/>
          <w:sz w:val="24"/>
          <w:szCs w:val="24"/>
          <w:lang w:val="en-US"/>
        </w:rPr>
      </w:pPr>
      <w:r w:rsidRPr="00E16C6A">
        <w:rPr>
          <w:rFonts w:ascii="Book Antiqua" w:hAnsi="Book Antiqua"/>
          <w:b/>
          <w:i/>
          <w:sz w:val="24"/>
          <w:szCs w:val="24"/>
          <w:lang w:val="en-US"/>
        </w:rPr>
        <w:t xml:space="preserve">CRC molecular pathways </w:t>
      </w:r>
    </w:p>
    <w:p w:rsidR="000D3BB7" w:rsidRPr="00115E88" w:rsidRDefault="000D3BB7" w:rsidP="00545B83">
      <w:pPr>
        <w:snapToGrid w:val="0"/>
        <w:spacing w:after="0" w:line="360" w:lineRule="auto"/>
        <w:jc w:val="both"/>
        <w:rPr>
          <w:rFonts w:ascii="Book Antiqua" w:hAnsi="Book Antiqua"/>
          <w:sz w:val="24"/>
          <w:szCs w:val="24"/>
          <w:lang w:val="en-US" w:eastAsia="zh-CN"/>
        </w:rPr>
      </w:pPr>
      <w:r w:rsidRPr="00115E88">
        <w:rPr>
          <w:rFonts w:ascii="Book Antiqua" w:hAnsi="Book Antiqua"/>
          <w:sz w:val="24"/>
          <w:szCs w:val="24"/>
          <w:lang w:val="en-US"/>
        </w:rPr>
        <w:t xml:space="preserve">Colorectal cancer is a multifarious disease. The comprehension of the molecular pathways involved in its development, will help to optimize the screening procedure based on distinctive pathologic and molecular features of the malignancies. Three basic pathways of colorectal carcinogenesis have been recognized since 1990 that is, Chromosomal Instability (CIN), Microsatellite Instability (MSI) and </w:t>
      </w:r>
      <w:proofErr w:type="spellStart"/>
      <w:r w:rsidRPr="00115E88">
        <w:rPr>
          <w:rFonts w:ascii="Book Antiqua" w:hAnsi="Book Antiqua"/>
          <w:sz w:val="24"/>
          <w:szCs w:val="24"/>
          <w:lang w:val="en-US"/>
        </w:rPr>
        <w:t>CpG</w:t>
      </w:r>
      <w:proofErr w:type="spellEnd"/>
      <w:r w:rsidRPr="00115E88">
        <w:rPr>
          <w:rFonts w:ascii="Book Antiqua" w:hAnsi="Book Antiqua"/>
          <w:sz w:val="24"/>
          <w:szCs w:val="24"/>
          <w:lang w:val="en-US"/>
        </w:rPr>
        <w:t xml:space="preserve"> </w:t>
      </w:r>
      <w:r w:rsidR="00E16C6A" w:rsidRPr="00115E88">
        <w:rPr>
          <w:rFonts w:ascii="Book Antiqua" w:hAnsi="Book Antiqua"/>
          <w:sz w:val="24"/>
          <w:szCs w:val="24"/>
          <w:lang w:val="en-US"/>
        </w:rPr>
        <w:t>i</w:t>
      </w:r>
      <w:r w:rsidRPr="00115E88">
        <w:rPr>
          <w:rFonts w:ascii="Book Antiqua" w:hAnsi="Book Antiqua"/>
          <w:sz w:val="24"/>
          <w:szCs w:val="24"/>
          <w:lang w:val="en-US"/>
        </w:rPr>
        <w:t xml:space="preserve">sland </w:t>
      </w:r>
      <w:proofErr w:type="spellStart"/>
      <w:r w:rsidR="00E16C6A" w:rsidRPr="00115E88">
        <w:rPr>
          <w:rFonts w:ascii="Book Antiqua" w:hAnsi="Book Antiqua"/>
          <w:sz w:val="24"/>
          <w:szCs w:val="24"/>
          <w:lang w:val="en-US"/>
        </w:rPr>
        <w:t>m</w:t>
      </w:r>
      <w:r w:rsidRPr="00115E88">
        <w:rPr>
          <w:rFonts w:ascii="Book Antiqua" w:hAnsi="Book Antiqua"/>
          <w:sz w:val="24"/>
          <w:szCs w:val="24"/>
          <w:lang w:val="en-US"/>
        </w:rPr>
        <w:t>ethylator</w:t>
      </w:r>
      <w:proofErr w:type="spellEnd"/>
      <w:r w:rsidRPr="00115E88">
        <w:rPr>
          <w:rFonts w:ascii="Book Antiqua" w:hAnsi="Book Antiqua"/>
          <w:sz w:val="24"/>
          <w:szCs w:val="24"/>
          <w:lang w:val="en-US"/>
        </w:rPr>
        <w:t xml:space="preserve"> </w:t>
      </w:r>
      <w:r w:rsidR="00E16C6A" w:rsidRPr="00115E88">
        <w:rPr>
          <w:rFonts w:ascii="Book Antiqua" w:hAnsi="Book Antiqua"/>
          <w:sz w:val="24"/>
          <w:szCs w:val="24"/>
          <w:lang w:val="en-US"/>
        </w:rPr>
        <w:t>p</w:t>
      </w:r>
      <w:r w:rsidRPr="00115E88">
        <w:rPr>
          <w:rFonts w:ascii="Book Antiqua" w:hAnsi="Book Antiqua"/>
          <w:sz w:val="24"/>
          <w:szCs w:val="24"/>
          <w:lang w:val="en-US"/>
        </w:rPr>
        <w:t xml:space="preserve">henotype (CIMP) </w:t>
      </w:r>
      <w:proofErr w:type="gramStart"/>
      <w:r w:rsidRPr="00115E88">
        <w:rPr>
          <w:rFonts w:ascii="Book Antiqua" w:hAnsi="Book Antiqua"/>
          <w:sz w:val="24"/>
          <w:szCs w:val="24"/>
          <w:lang w:val="en-US"/>
        </w:rPr>
        <w:t>pathway</w:t>
      </w:r>
      <w:r w:rsidRPr="00115E88">
        <w:rPr>
          <w:rFonts w:ascii="Book Antiqua" w:hAnsi="Book Antiqua"/>
          <w:sz w:val="24"/>
          <w:szCs w:val="24"/>
          <w:vertAlign w:val="superscript"/>
          <w:lang w:val="en-US"/>
        </w:rPr>
        <w:t>[</w:t>
      </w:r>
      <w:proofErr w:type="gramEnd"/>
      <w:r w:rsidRPr="00115E88">
        <w:rPr>
          <w:rFonts w:ascii="Book Antiqua" w:hAnsi="Book Antiqua"/>
          <w:sz w:val="24"/>
          <w:szCs w:val="24"/>
          <w:vertAlign w:val="superscript"/>
          <w:lang w:val="en-US"/>
        </w:rPr>
        <w:t>14]</w:t>
      </w:r>
      <w:r w:rsidR="00E16C6A">
        <w:rPr>
          <w:rFonts w:ascii="Book Antiqua" w:hAnsi="Book Antiqua"/>
          <w:sz w:val="24"/>
          <w:szCs w:val="24"/>
          <w:lang w:val="en-US"/>
        </w:rPr>
        <w:t>.</w:t>
      </w:r>
    </w:p>
    <w:p w:rsidR="000D3BB7" w:rsidRPr="00115E88" w:rsidRDefault="000D3BB7" w:rsidP="00E16C6A">
      <w:pPr>
        <w:snapToGrid w:val="0"/>
        <w:spacing w:after="0" w:line="360" w:lineRule="auto"/>
        <w:ind w:firstLineChars="98" w:firstLine="235"/>
        <w:jc w:val="both"/>
        <w:rPr>
          <w:rFonts w:ascii="Book Antiqua" w:hAnsi="Book Antiqua"/>
          <w:sz w:val="24"/>
          <w:szCs w:val="24"/>
          <w:lang w:val="en-US"/>
        </w:rPr>
      </w:pPr>
      <w:r w:rsidRPr="00E16C6A">
        <w:rPr>
          <w:rFonts w:ascii="Book Antiqua" w:hAnsi="Book Antiqua"/>
          <w:sz w:val="24"/>
          <w:szCs w:val="24"/>
          <w:lang w:val="en-US"/>
        </w:rPr>
        <w:t xml:space="preserve">Chromosomal </w:t>
      </w:r>
      <w:r w:rsidR="00E16C6A" w:rsidRPr="00E16C6A">
        <w:rPr>
          <w:rFonts w:ascii="Book Antiqua" w:hAnsi="Book Antiqua"/>
          <w:sz w:val="24"/>
          <w:szCs w:val="24"/>
          <w:lang w:val="en-US"/>
        </w:rPr>
        <w:t>i</w:t>
      </w:r>
      <w:r w:rsidRPr="00E16C6A">
        <w:rPr>
          <w:rFonts w:ascii="Book Antiqua" w:hAnsi="Book Antiqua"/>
          <w:sz w:val="24"/>
          <w:szCs w:val="24"/>
          <w:lang w:val="en-US"/>
        </w:rPr>
        <w:t>nstability</w:t>
      </w:r>
      <w:r w:rsidRPr="00E16C6A">
        <w:rPr>
          <w:rFonts w:ascii="Book Antiqua" w:hAnsi="Book Antiqua"/>
          <w:i/>
          <w:sz w:val="24"/>
          <w:szCs w:val="24"/>
          <w:lang w:val="en-US"/>
        </w:rPr>
        <w:t>,</w:t>
      </w:r>
      <w:r w:rsidRPr="00E16C6A">
        <w:rPr>
          <w:rFonts w:ascii="Book Antiqua" w:hAnsi="Book Antiqua"/>
          <w:sz w:val="24"/>
          <w:szCs w:val="24"/>
          <w:lang w:val="en-US"/>
        </w:rPr>
        <w:t xml:space="preserve"> </w:t>
      </w:r>
      <w:r w:rsidRPr="00115E88">
        <w:rPr>
          <w:rFonts w:ascii="Book Antiqua" w:hAnsi="Book Antiqua"/>
          <w:sz w:val="24"/>
          <w:szCs w:val="24"/>
          <w:lang w:val="en-US"/>
        </w:rPr>
        <w:t xml:space="preserve">also entitled ‘the suppressor pathway’, was first introduced in 1990 by </w:t>
      </w:r>
      <w:proofErr w:type="spellStart"/>
      <w:r w:rsidRPr="00115E88">
        <w:rPr>
          <w:rFonts w:ascii="Book Antiqua" w:hAnsi="Book Antiqua"/>
          <w:sz w:val="24"/>
          <w:szCs w:val="24"/>
          <w:lang w:val="en-US"/>
        </w:rPr>
        <w:t>Fearon</w:t>
      </w:r>
      <w:proofErr w:type="spellEnd"/>
      <w:r w:rsidRPr="00115E88">
        <w:rPr>
          <w:rFonts w:ascii="Book Antiqua" w:hAnsi="Book Antiqua"/>
          <w:sz w:val="24"/>
          <w:szCs w:val="24"/>
          <w:lang w:val="en-US"/>
        </w:rPr>
        <w:t xml:space="preserve"> </w:t>
      </w:r>
      <w:r w:rsidRPr="00115E88">
        <w:rPr>
          <w:rFonts w:ascii="Book Antiqua" w:hAnsi="Book Antiqua"/>
          <w:i/>
          <w:sz w:val="24"/>
          <w:szCs w:val="24"/>
          <w:lang w:val="en-US"/>
        </w:rPr>
        <w:t xml:space="preserve">et </w:t>
      </w:r>
      <w:proofErr w:type="gramStart"/>
      <w:r w:rsidRPr="00115E88">
        <w:rPr>
          <w:rFonts w:ascii="Book Antiqua" w:hAnsi="Book Antiqua"/>
          <w:i/>
          <w:sz w:val="24"/>
          <w:szCs w:val="24"/>
          <w:lang w:val="en-US"/>
        </w:rPr>
        <w:t>al</w:t>
      </w:r>
      <w:r w:rsidRPr="00115E88">
        <w:rPr>
          <w:rFonts w:ascii="Book Antiqua" w:hAnsi="Book Antiqua"/>
          <w:sz w:val="24"/>
          <w:szCs w:val="24"/>
          <w:vertAlign w:val="superscript"/>
          <w:lang w:val="en-US"/>
        </w:rPr>
        <w:t>[</w:t>
      </w:r>
      <w:proofErr w:type="gramEnd"/>
      <w:r w:rsidRPr="00115E88">
        <w:rPr>
          <w:rFonts w:ascii="Book Antiqua" w:hAnsi="Book Antiqua"/>
          <w:sz w:val="24"/>
          <w:szCs w:val="24"/>
          <w:vertAlign w:val="superscript"/>
          <w:lang w:val="en-US"/>
        </w:rPr>
        <w:t>14]</w:t>
      </w:r>
      <w:r w:rsidRPr="00115E88">
        <w:rPr>
          <w:rFonts w:ascii="Book Antiqua" w:hAnsi="Book Antiqua"/>
          <w:sz w:val="24"/>
          <w:szCs w:val="24"/>
          <w:lang w:val="en-US"/>
        </w:rPr>
        <w:t xml:space="preserve"> and is the most frequent etiology for gene alteration in colorectal neoplasia. Its main characteristic is the modification of whole chromosome or some of its regions, affecting important genes leading to carcinogenesis. These genomic defects provoke suppressor genes inactivation as </w:t>
      </w:r>
      <w:r w:rsidRPr="00115E88">
        <w:rPr>
          <w:rFonts w:ascii="Book Antiqua" w:hAnsi="Book Antiqua"/>
          <w:i/>
          <w:iCs/>
          <w:sz w:val="24"/>
          <w:szCs w:val="24"/>
          <w:lang w:val="en-US"/>
        </w:rPr>
        <w:t>D</w:t>
      </w:r>
      <w:r w:rsidRPr="00115E88">
        <w:rPr>
          <w:rFonts w:ascii="Book Antiqua" w:hAnsi="Book Antiqua"/>
          <w:sz w:val="24"/>
          <w:szCs w:val="24"/>
          <w:lang w:val="en-US"/>
        </w:rPr>
        <w:t xml:space="preserve">eleted in </w:t>
      </w:r>
      <w:r w:rsidRPr="00115E88">
        <w:rPr>
          <w:rFonts w:ascii="Book Antiqua" w:hAnsi="Book Antiqua"/>
          <w:i/>
          <w:iCs/>
          <w:sz w:val="24"/>
          <w:szCs w:val="24"/>
          <w:lang w:val="en-US"/>
        </w:rPr>
        <w:t>C</w:t>
      </w:r>
      <w:r w:rsidRPr="00115E88">
        <w:rPr>
          <w:rFonts w:ascii="Book Antiqua" w:hAnsi="Book Antiqua"/>
          <w:sz w:val="24"/>
          <w:szCs w:val="24"/>
          <w:lang w:val="en-US"/>
        </w:rPr>
        <w:t xml:space="preserve">olon </w:t>
      </w:r>
      <w:r w:rsidRPr="00115E88">
        <w:rPr>
          <w:rFonts w:ascii="Book Antiqua" w:hAnsi="Book Antiqua"/>
          <w:i/>
          <w:iCs/>
          <w:sz w:val="24"/>
          <w:szCs w:val="24"/>
          <w:lang w:val="en-US"/>
        </w:rPr>
        <w:t>C</w:t>
      </w:r>
      <w:r w:rsidRPr="00115E88">
        <w:rPr>
          <w:rFonts w:ascii="Book Antiqua" w:hAnsi="Book Antiqua"/>
          <w:sz w:val="24"/>
          <w:szCs w:val="24"/>
          <w:lang w:val="en-US"/>
        </w:rPr>
        <w:t>arcinoma (</w:t>
      </w:r>
      <w:r w:rsidRPr="00115E88">
        <w:rPr>
          <w:rFonts w:ascii="Book Antiqua" w:hAnsi="Book Antiqua"/>
          <w:i/>
          <w:sz w:val="24"/>
          <w:szCs w:val="24"/>
          <w:lang w:val="en-US"/>
        </w:rPr>
        <w:t>DCC</w:t>
      </w:r>
      <w:r w:rsidRPr="00115E88">
        <w:rPr>
          <w:rFonts w:ascii="Book Antiqua" w:hAnsi="Book Antiqua"/>
          <w:sz w:val="24"/>
          <w:szCs w:val="24"/>
          <w:lang w:val="en-US"/>
        </w:rPr>
        <w:t>), SMAD family member 2 (</w:t>
      </w:r>
      <w:r w:rsidRPr="00115E88">
        <w:rPr>
          <w:rFonts w:ascii="Book Antiqua" w:hAnsi="Book Antiqua"/>
          <w:i/>
          <w:sz w:val="24"/>
          <w:szCs w:val="24"/>
          <w:lang w:val="en-US"/>
        </w:rPr>
        <w:t>SMAD2</w:t>
      </w:r>
      <w:r w:rsidRPr="00115E88">
        <w:rPr>
          <w:rFonts w:ascii="Book Antiqua" w:hAnsi="Book Antiqua"/>
          <w:sz w:val="24"/>
          <w:szCs w:val="24"/>
          <w:lang w:val="en-US"/>
        </w:rPr>
        <w:t>), SMAD family member 4 (</w:t>
      </w:r>
      <w:r w:rsidRPr="00115E88">
        <w:rPr>
          <w:rFonts w:ascii="Book Antiqua" w:hAnsi="Book Antiqua"/>
          <w:i/>
          <w:sz w:val="24"/>
          <w:szCs w:val="24"/>
          <w:lang w:val="en-US"/>
        </w:rPr>
        <w:t>SMAD4</w:t>
      </w:r>
      <w:r w:rsidRPr="00115E88">
        <w:rPr>
          <w:rFonts w:ascii="Book Antiqua" w:hAnsi="Book Antiqua"/>
          <w:sz w:val="24"/>
          <w:szCs w:val="24"/>
          <w:lang w:val="en-US"/>
        </w:rPr>
        <w:t xml:space="preserve">), </w:t>
      </w:r>
      <w:proofErr w:type="spellStart"/>
      <w:r w:rsidRPr="00115E88">
        <w:rPr>
          <w:rFonts w:ascii="Book Antiqua" w:hAnsi="Book Antiqua"/>
          <w:sz w:val="24"/>
          <w:szCs w:val="24"/>
          <w:lang w:val="en-US"/>
        </w:rPr>
        <w:t>Adenomatosis</w:t>
      </w:r>
      <w:proofErr w:type="spellEnd"/>
      <w:r w:rsidRPr="00115E88">
        <w:rPr>
          <w:rFonts w:ascii="Book Antiqua" w:hAnsi="Book Antiqua"/>
          <w:sz w:val="24"/>
          <w:szCs w:val="24"/>
          <w:lang w:val="en-US"/>
        </w:rPr>
        <w:t xml:space="preserve"> polyposis coli (</w:t>
      </w:r>
      <w:r w:rsidRPr="00115E88">
        <w:rPr>
          <w:rFonts w:ascii="Book Antiqua" w:hAnsi="Book Antiqua"/>
          <w:i/>
          <w:sz w:val="24"/>
          <w:szCs w:val="24"/>
          <w:lang w:val="en-US"/>
        </w:rPr>
        <w:t>APC</w:t>
      </w:r>
      <w:r w:rsidRPr="00115E88">
        <w:rPr>
          <w:rFonts w:ascii="Book Antiqua" w:hAnsi="Book Antiqua"/>
          <w:sz w:val="24"/>
          <w:szCs w:val="24"/>
          <w:lang w:val="en-US"/>
        </w:rPr>
        <w:t>) and tumor protein p53 (</w:t>
      </w:r>
      <w:r w:rsidRPr="00115E88">
        <w:rPr>
          <w:rFonts w:ascii="Book Antiqua" w:hAnsi="Book Antiqua"/>
          <w:i/>
          <w:sz w:val="24"/>
          <w:szCs w:val="24"/>
          <w:lang w:val="en-US"/>
        </w:rPr>
        <w:t>TP53</w:t>
      </w:r>
      <w:r w:rsidRPr="00115E88">
        <w:rPr>
          <w:rFonts w:ascii="Book Antiqua" w:hAnsi="Book Antiqua"/>
          <w:sz w:val="24"/>
          <w:szCs w:val="24"/>
          <w:lang w:val="en-US"/>
        </w:rPr>
        <w:t>) and oncogene activation such as the human homolog of the Kirsten rat sarcoma-2 virus oncogene (</w:t>
      </w:r>
      <w:r w:rsidRPr="00115E88">
        <w:rPr>
          <w:rFonts w:ascii="Book Antiqua" w:hAnsi="Book Antiqua"/>
          <w:i/>
          <w:sz w:val="24"/>
          <w:szCs w:val="24"/>
          <w:lang w:val="en-US"/>
        </w:rPr>
        <w:t>KRAS</w:t>
      </w:r>
      <w:r w:rsidRPr="00115E88">
        <w:rPr>
          <w:rFonts w:ascii="Book Antiqua" w:hAnsi="Book Antiqua"/>
          <w:sz w:val="24"/>
          <w:szCs w:val="24"/>
          <w:lang w:val="en-US"/>
        </w:rPr>
        <w:t>)</w:t>
      </w:r>
      <w:r w:rsidRPr="00115E88">
        <w:rPr>
          <w:rFonts w:ascii="Book Antiqua" w:hAnsi="Book Antiqua"/>
          <w:sz w:val="24"/>
          <w:szCs w:val="24"/>
          <w:vertAlign w:val="superscript"/>
          <w:lang w:val="en-US"/>
        </w:rPr>
        <w:t>[15]</w:t>
      </w:r>
      <w:r w:rsidRPr="00115E88">
        <w:rPr>
          <w:rFonts w:ascii="Book Antiqua" w:hAnsi="Book Antiqua"/>
          <w:sz w:val="24"/>
          <w:szCs w:val="24"/>
          <w:lang w:val="en-US"/>
        </w:rPr>
        <w:t>. The accumulation of these modifications seems to play the most crucial role for cancer to develop and not the sequence of their presentation as once considered. The second model which involved in normal intestinal mucosa transformation to malignancy is the</w:t>
      </w:r>
      <w:r w:rsidRPr="00E16C6A">
        <w:rPr>
          <w:rFonts w:ascii="Book Antiqua" w:hAnsi="Book Antiqua"/>
          <w:sz w:val="24"/>
          <w:szCs w:val="24"/>
          <w:lang w:val="en-US"/>
        </w:rPr>
        <w:t xml:space="preserve"> </w:t>
      </w:r>
      <w:r w:rsidR="00E16C6A" w:rsidRPr="00E16C6A">
        <w:rPr>
          <w:rFonts w:ascii="Book Antiqua" w:hAnsi="Book Antiqua"/>
          <w:sz w:val="24"/>
          <w:szCs w:val="24"/>
          <w:lang w:val="en-US"/>
        </w:rPr>
        <w:t>m</w:t>
      </w:r>
      <w:r w:rsidRPr="00E16C6A">
        <w:rPr>
          <w:rFonts w:ascii="Book Antiqua" w:hAnsi="Book Antiqua"/>
          <w:sz w:val="24"/>
          <w:szCs w:val="24"/>
          <w:lang w:val="en-US"/>
        </w:rPr>
        <w:t xml:space="preserve">icrosatellite </w:t>
      </w:r>
      <w:r w:rsidR="00E16C6A" w:rsidRPr="00E16C6A">
        <w:rPr>
          <w:rFonts w:ascii="Book Antiqua" w:hAnsi="Book Antiqua"/>
          <w:sz w:val="24"/>
          <w:szCs w:val="24"/>
          <w:lang w:val="en-US"/>
        </w:rPr>
        <w:t>i</w:t>
      </w:r>
      <w:r w:rsidRPr="00E16C6A">
        <w:rPr>
          <w:rFonts w:ascii="Book Antiqua" w:hAnsi="Book Antiqua"/>
          <w:sz w:val="24"/>
          <w:szCs w:val="24"/>
          <w:lang w:val="en-US"/>
        </w:rPr>
        <w:t xml:space="preserve">nstability. </w:t>
      </w:r>
      <w:r w:rsidRPr="00115E88">
        <w:rPr>
          <w:rFonts w:ascii="Book Antiqua" w:hAnsi="Book Antiqua"/>
          <w:sz w:val="24"/>
          <w:szCs w:val="24"/>
          <w:lang w:val="en-US"/>
        </w:rPr>
        <w:t xml:space="preserve">MSI is another type of genomic instability which refers to deletions or insertions of a few nucleotides in genes responsible for repair during DNA replication, the DNA mismatch repair (MMR) </w:t>
      </w:r>
      <w:proofErr w:type="gramStart"/>
      <w:r w:rsidRPr="00115E88">
        <w:rPr>
          <w:rFonts w:ascii="Book Antiqua" w:hAnsi="Book Antiqua"/>
          <w:sz w:val="24"/>
          <w:szCs w:val="24"/>
          <w:lang w:val="en-US"/>
        </w:rPr>
        <w:t>genes</w:t>
      </w:r>
      <w:r w:rsidRPr="00115E88">
        <w:rPr>
          <w:rFonts w:ascii="Book Antiqua" w:hAnsi="Book Antiqua"/>
          <w:sz w:val="24"/>
          <w:szCs w:val="24"/>
          <w:vertAlign w:val="superscript"/>
          <w:lang w:val="en-US"/>
        </w:rPr>
        <w:t>[</w:t>
      </w:r>
      <w:proofErr w:type="gramEnd"/>
      <w:r w:rsidRPr="00115E88">
        <w:rPr>
          <w:rFonts w:ascii="Book Antiqua" w:hAnsi="Book Antiqua"/>
          <w:sz w:val="24"/>
          <w:szCs w:val="24"/>
          <w:vertAlign w:val="superscript"/>
          <w:lang w:val="en-US"/>
        </w:rPr>
        <w:t>16]</w:t>
      </w:r>
      <w:r w:rsidRPr="00115E88">
        <w:rPr>
          <w:rFonts w:ascii="Book Antiqua" w:hAnsi="Book Antiqua"/>
          <w:sz w:val="24"/>
          <w:szCs w:val="24"/>
          <w:lang w:val="en-US"/>
        </w:rPr>
        <w:t xml:space="preserve">. This aberrant genomic region mainly segregates in repetitive DNA nucleotide unit (microsatellites) throughout the </w:t>
      </w:r>
      <w:r w:rsidRPr="00115E88">
        <w:rPr>
          <w:rFonts w:ascii="Book Antiqua" w:hAnsi="Book Antiqua"/>
          <w:sz w:val="24"/>
          <w:szCs w:val="24"/>
          <w:lang w:val="en-US"/>
        </w:rPr>
        <w:lastRenderedPageBreak/>
        <w:t xml:space="preserve">genome resulting in the inactivation of MMR genes (i.e. </w:t>
      </w:r>
      <w:r w:rsidRPr="00115E88">
        <w:rPr>
          <w:rFonts w:ascii="Book Antiqua" w:hAnsi="Book Antiqua"/>
          <w:i/>
          <w:sz w:val="24"/>
          <w:szCs w:val="24"/>
          <w:lang w:val="en-US"/>
        </w:rPr>
        <w:t xml:space="preserve">MSH2, MLH1, MSH6, PMS1-2, MLH3, MSH3, </w:t>
      </w:r>
      <w:proofErr w:type="spellStart"/>
      <w:r w:rsidRPr="00115E88">
        <w:rPr>
          <w:rFonts w:ascii="Book Antiqua" w:hAnsi="Book Antiqua"/>
          <w:i/>
          <w:sz w:val="24"/>
          <w:szCs w:val="24"/>
          <w:lang w:val="en-US"/>
        </w:rPr>
        <w:t>ExoI</w:t>
      </w:r>
      <w:proofErr w:type="spellEnd"/>
      <w:r w:rsidRPr="00115E88">
        <w:rPr>
          <w:rFonts w:ascii="Book Antiqua" w:hAnsi="Book Antiqua"/>
          <w:sz w:val="24"/>
          <w:szCs w:val="24"/>
          <w:lang w:val="en-US"/>
        </w:rPr>
        <w:t xml:space="preserve">). It is </w:t>
      </w:r>
      <w:proofErr w:type="gramStart"/>
      <w:r w:rsidRPr="00115E88">
        <w:rPr>
          <w:rFonts w:ascii="Book Antiqua" w:hAnsi="Book Antiqua"/>
          <w:sz w:val="24"/>
          <w:szCs w:val="24"/>
          <w:lang w:val="en-US"/>
        </w:rPr>
        <w:t>well-known</w:t>
      </w:r>
      <w:proofErr w:type="gramEnd"/>
      <w:r w:rsidRPr="00115E88">
        <w:rPr>
          <w:rFonts w:ascii="Book Antiqua" w:hAnsi="Book Antiqua"/>
          <w:sz w:val="24"/>
          <w:szCs w:val="24"/>
          <w:lang w:val="en-US"/>
        </w:rPr>
        <w:t xml:space="preserve"> that this route of carcinogenesis is involved in Lynch syndrome and for a notable proportion of sporadic CRC (15</w:t>
      </w:r>
      <w:r w:rsidR="00E16C6A" w:rsidRPr="00115E88">
        <w:rPr>
          <w:rFonts w:ascii="Book Antiqua" w:hAnsi="Book Antiqua"/>
          <w:sz w:val="24"/>
          <w:szCs w:val="24"/>
          <w:lang w:val="en-US"/>
        </w:rPr>
        <w:t>%</w:t>
      </w:r>
      <w:r w:rsidRPr="00115E88">
        <w:rPr>
          <w:rFonts w:ascii="Book Antiqua" w:hAnsi="Book Antiqua"/>
          <w:sz w:val="24"/>
          <w:szCs w:val="24"/>
          <w:lang w:val="en-US"/>
        </w:rPr>
        <w:t>-20%)</w:t>
      </w:r>
      <w:r w:rsidRPr="00115E88">
        <w:rPr>
          <w:rFonts w:ascii="Book Antiqua" w:hAnsi="Book Antiqua"/>
          <w:sz w:val="24"/>
          <w:szCs w:val="24"/>
          <w:vertAlign w:val="superscript"/>
          <w:lang w:val="en-US"/>
        </w:rPr>
        <w:t>[17]</w:t>
      </w:r>
      <w:r w:rsidRPr="00115E88">
        <w:rPr>
          <w:rFonts w:ascii="Book Antiqua" w:hAnsi="Book Antiqua"/>
          <w:sz w:val="24"/>
          <w:szCs w:val="24"/>
          <w:lang w:val="en-US"/>
        </w:rPr>
        <w:t>.</w:t>
      </w:r>
      <w:r w:rsidR="007F501F">
        <w:rPr>
          <w:rFonts w:ascii="Book Antiqua" w:hAnsi="Book Antiqua"/>
          <w:sz w:val="24"/>
          <w:szCs w:val="24"/>
          <w:lang w:val="en-US"/>
        </w:rPr>
        <w:t xml:space="preserve"> </w:t>
      </w:r>
      <w:r w:rsidRPr="00115E88">
        <w:rPr>
          <w:rFonts w:ascii="Book Antiqua" w:hAnsi="Book Antiqua"/>
          <w:sz w:val="24"/>
          <w:szCs w:val="24"/>
          <w:lang w:val="en-US"/>
        </w:rPr>
        <w:t xml:space="preserve">The third model involved in the CRC development and progression, is </w:t>
      </w:r>
      <w:proofErr w:type="gramStart"/>
      <w:r w:rsidRPr="00E16C6A">
        <w:rPr>
          <w:rFonts w:ascii="Book Antiqua" w:hAnsi="Book Antiqua"/>
          <w:sz w:val="24"/>
          <w:szCs w:val="24"/>
          <w:lang w:val="en-US"/>
        </w:rPr>
        <w:t>CIMP</w:t>
      </w:r>
      <w:r w:rsidR="00E16C6A">
        <w:rPr>
          <w:rFonts w:ascii="Book Antiqua" w:hAnsi="Book Antiqua" w:hint="eastAsia"/>
          <w:b/>
          <w:sz w:val="24"/>
          <w:szCs w:val="24"/>
          <w:lang w:val="en-US" w:eastAsia="zh-CN"/>
        </w:rPr>
        <w:t xml:space="preserve"> </w:t>
      </w:r>
      <w:r w:rsidRPr="00115E88">
        <w:rPr>
          <w:rFonts w:ascii="Book Antiqua" w:hAnsi="Book Antiqua"/>
          <w:sz w:val="24"/>
          <w:szCs w:val="24"/>
          <w:lang w:val="en-US"/>
        </w:rPr>
        <w:t>which</w:t>
      </w:r>
      <w:proofErr w:type="gramEnd"/>
      <w:r w:rsidRPr="00115E88">
        <w:rPr>
          <w:rFonts w:ascii="Book Antiqua" w:hAnsi="Book Antiqua"/>
          <w:sz w:val="24"/>
          <w:szCs w:val="24"/>
          <w:lang w:val="en-US"/>
        </w:rPr>
        <w:t xml:space="preserve"> refers to the presence of simultaneous </w:t>
      </w:r>
      <w:proofErr w:type="spellStart"/>
      <w:r w:rsidRPr="00115E88">
        <w:rPr>
          <w:rFonts w:ascii="Book Antiqua" w:hAnsi="Book Antiqua"/>
          <w:sz w:val="24"/>
          <w:szCs w:val="24"/>
          <w:lang w:val="en-US"/>
        </w:rPr>
        <w:t>hypermethylation</w:t>
      </w:r>
      <w:proofErr w:type="spellEnd"/>
      <w:r w:rsidRPr="00115E88">
        <w:rPr>
          <w:rFonts w:ascii="Book Antiqua" w:hAnsi="Book Antiqua"/>
          <w:sz w:val="24"/>
          <w:szCs w:val="24"/>
          <w:lang w:val="en-US"/>
        </w:rPr>
        <w:t xml:space="preserve"> of multiple genes.</w:t>
      </w:r>
      <w:r w:rsidR="007F501F">
        <w:rPr>
          <w:rFonts w:ascii="Book Antiqua" w:hAnsi="Book Antiqua"/>
          <w:sz w:val="24"/>
          <w:szCs w:val="24"/>
          <w:lang w:val="en-US"/>
        </w:rPr>
        <w:t xml:space="preserve">  </w:t>
      </w:r>
      <w:r w:rsidRPr="00115E88">
        <w:rPr>
          <w:rFonts w:ascii="Book Antiqua" w:hAnsi="Book Antiqua"/>
          <w:sz w:val="24"/>
          <w:szCs w:val="24"/>
          <w:lang w:val="en-US"/>
        </w:rPr>
        <w:t>It belongs to the epigenetic mechanisms leading to silence gene function after methylation at the 5’-CG-3’(</w:t>
      </w:r>
      <w:proofErr w:type="spellStart"/>
      <w:r w:rsidRPr="00115E88">
        <w:rPr>
          <w:rFonts w:ascii="Book Antiqua" w:hAnsi="Book Antiqua"/>
          <w:sz w:val="24"/>
          <w:szCs w:val="24"/>
          <w:lang w:val="en-US"/>
        </w:rPr>
        <w:t>CpG</w:t>
      </w:r>
      <w:proofErr w:type="spellEnd"/>
      <w:r w:rsidRPr="00115E88">
        <w:rPr>
          <w:rFonts w:ascii="Book Antiqua" w:hAnsi="Book Antiqua"/>
          <w:sz w:val="24"/>
          <w:szCs w:val="24"/>
          <w:lang w:val="en-US"/>
        </w:rPr>
        <w:t>) dinucleotide</w:t>
      </w:r>
      <w:r w:rsidR="00183EBD">
        <w:rPr>
          <w:rFonts w:ascii="Book Antiqua" w:hAnsi="Book Antiqua"/>
          <w:sz w:val="24"/>
          <w:szCs w:val="24"/>
          <w:lang w:val="en-US"/>
        </w:rPr>
        <w:t xml:space="preserve"> </w:t>
      </w:r>
      <w:r w:rsidRPr="00115E88">
        <w:rPr>
          <w:rFonts w:ascii="Book Antiqua" w:hAnsi="Book Antiqua"/>
          <w:sz w:val="24"/>
          <w:szCs w:val="24"/>
          <w:lang w:val="en-US"/>
        </w:rPr>
        <w:t>in the promoter region of</w:t>
      </w:r>
      <w:r w:rsidR="00183EBD">
        <w:rPr>
          <w:rFonts w:ascii="Book Antiqua" w:hAnsi="Book Antiqua"/>
          <w:sz w:val="24"/>
          <w:szCs w:val="24"/>
          <w:lang w:val="en-US"/>
        </w:rPr>
        <w:t xml:space="preserve"> </w:t>
      </w:r>
      <w:r w:rsidRPr="00115E88">
        <w:rPr>
          <w:rFonts w:ascii="Book Antiqua" w:hAnsi="Book Antiqua"/>
          <w:sz w:val="24"/>
          <w:szCs w:val="24"/>
          <w:lang w:val="en-US"/>
        </w:rPr>
        <w:t>many genes (</w:t>
      </w:r>
      <w:r w:rsidRPr="00115E88">
        <w:rPr>
          <w:rFonts w:ascii="Book Antiqua" w:hAnsi="Book Antiqua"/>
          <w:i/>
          <w:sz w:val="24"/>
          <w:szCs w:val="24"/>
          <w:lang w:val="en-US"/>
        </w:rPr>
        <w:t>APC, MCC, MLH1, MGMT</w:t>
      </w:r>
      <w:r w:rsidR="007F501F">
        <w:rPr>
          <w:rFonts w:ascii="Book Antiqua" w:hAnsi="Book Antiqua"/>
          <w:sz w:val="24"/>
          <w:szCs w:val="24"/>
          <w:lang w:val="en-US"/>
        </w:rPr>
        <w:t>), resulting therefore</w:t>
      </w:r>
      <w:r w:rsidRPr="00115E88">
        <w:rPr>
          <w:rFonts w:ascii="Book Antiqua" w:hAnsi="Book Antiqua"/>
          <w:sz w:val="24"/>
          <w:szCs w:val="24"/>
          <w:lang w:val="en-US"/>
        </w:rPr>
        <w:t xml:space="preserve">, in inactivation of tumor suppressor </w:t>
      </w:r>
      <w:proofErr w:type="gramStart"/>
      <w:r w:rsidRPr="00115E88">
        <w:rPr>
          <w:rFonts w:ascii="Book Antiqua" w:hAnsi="Book Antiqua"/>
          <w:sz w:val="24"/>
          <w:szCs w:val="24"/>
          <w:lang w:val="en-US"/>
        </w:rPr>
        <w:t>genes</w:t>
      </w:r>
      <w:r w:rsidRPr="00115E88">
        <w:rPr>
          <w:rFonts w:ascii="Book Antiqua" w:hAnsi="Book Antiqua"/>
          <w:sz w:val="24"/>
          <w:szCs w:val="24"/>
          <w:vertAlign w:val="superscript"/>
          <w:lang w:val="en-US"/>
        </w:rPr>
        <w:t>[</w:t>
      </w:r>
      <w:proofErr w:type="gramEnd"/>
      <w:r w:rsidRPr="00115E88">
        <w:rPr>
          <w:rFonts w:ascii="Book Antiqua" w:hAnsi="Book Antiqua"/>
          <w:sz w:val="24"/>
          <w:szCs w:val="24"/>
          <w:vertAlign w:val="superscript"/>
          <w:lang w:val="en-US"/>
        </w:rPr>
        <w:t>18]</w:t>
      </w:r>
      <w:r w:rsidRPr="00115E88">
        <w:rPr>
          <w:rFonts w:ascii="Book Antiqua" w:hAnsi="Book Antiqua"/>
          <w:sz w:val="24"/>
          <w:szCs w:val="24"/>
          <w:lang w:val="en-US"/>
        </w:rPr>
        <w:t>. CIMP is accountable for 15</w:t>
      </w:r>
      <w:r w:rsidR="00E16C6A" w:rsidRPr="00115E88">
        <w:rPr>
          <w:rFonts w:ascii="Book Antiqua" w:hAnsi="Book Antiqua"/>
          <w:sz w:val="24"/>
          <w:szCs w:val="24"/>
          <w:lang w:val="en-US"/>
        </w:rPr>
        <w:t>%</w:t>
      </w:r>
      <w:r w:rsidRPr="00115E88">
        <w:rPr>
          <w:rFonts w:ascii="Book Antiqua" w:hAnsi="Book Antiqua"/>
          <w:sz w:val="24"/>
          <w:szCs w:val="24"/>
          <w:lang w:val="en-US"/>
        </w:rPr>
        <w:t xml:space="preserve">-20% of sporadic CRC and according to the study of </w:t>
      </w:r>
      <w:proofErr w:type="spellStart"/>
      <w:proofErr w:type="gramStart"/>
      <w:r w:rsidRPr="00115E88">
        <w:rPr>
          <w:rFonts w:ascii="Book Antiqua" w:hAnsi="Book Antiqua"/>
          <w:sz w:val="24"/>
          <w:szCs w:val="24"/>
          <w:lang w:val="en-US"/>
        </w:rPr>
        <w:t>Jass</w:t>
      </w:r>
      <w:proofErr w:type="spellEnd"/>
      <w:r w:rsidRPr="00115E88">
        <w:rPr>
          <w:rFonts w:ascii="Book Antiqua" w:hAnsi="Book Antiqua"/>
          <w:sz w:val="24"/>
          <w:szCs w:val="24"/>
          <w:vertAlign w:val="superscript"/>
          <w:lang w:val="en-US"/>
        </w:rPr>
        <w:t>[</w:t>
      </w:r>
      <w:proofErr w:type="gramEnd"/>
      <w:r w:rsidRPr="00115E88">
        <w:rPr>
          <w:rFonts w:ascii="Book Antiqua" w:hAnsi="Book Antiqua"/>
          <w:sz w:val="24"/>
          <w:szCs w:val="24"/>
          <w:vertAlign w:val="superscript"/>
          <w:lang w:val="en-US"/>
        </w:rPr>
        <w:t>19]</w:t>
      </w:r>
      <w:r w:rsidRPr="00115E88">
        <w:rPr>
          <w:rFonts w:ascii="Book Antiqua" w:hAnsi="Book Antiqua"/>
          <w:sz w:val="24"/>
          <w:szCs w:val="24"/>
          <w:lang w:val="en-US"/>
        </w:rPr>
        <w:t>, we are able to classify CRC according to the presence of MSI and CIMP as Figure 1 shows.</w:t>
      </w:r>
    </w:p>
    <w:p w:rsidR="000D3BB7" w:rsidRPr="00115E88" w:rsidRDefault="000D3BB7" w:rsidP="00545B83">
      <w:pPr>
        <w:snapToGrid w:val="0"/>
        <w:spacing w:after="0" w:line="360" w:lineRule="auto"/>
        <w:jc w:val="both"/>
        <w:rPr>
          <w:rFonts w:ascii="Book Antiqua" w:hAnsi="Book Antiqua"/>
          <w:sz w:val="24"/>
          <w:szCs w:val="24"/>
          <w:lang w:val="en-US"/>
        </w:rPr>
      </w:pPr>
    </w:p>
    <w:p w:rsidR="000D3BB7" w:rsidRPr="00E16C6A" w:rsidRDefault="000D3BB7" w:rsidP="00545B83">
      <w:pPr>
        <w:snapToGrid w:val="0"/>
        <w:spacing w:after="0" w:line="360" w:lineRule="auto"/>
        <w:jc w:val="both"/>
        <w:rPr>
          <w:rFonts w:ascii="Book Antiqua" w:hAnsi="Book Antiqua"/>
          <w:b/>
          <w:i/>
          <w:sz w:val="24"/>
          <w:szCs w:val="24"/>
          <w:lang w:val="en-US"/>
        </w:rPr>
      </w:pPr>
      <w:r w:rsidRPr="00E16C6A">
        <w:rPr>
          <w:rFonts w:ascii="Book Antiqua" w:hAnsi="Book Antiqua"/>
          <w:b/>
          <w:i/>
          <w:sz w:val="24"/>
          <w:szCs w:val="24"/>
          <w:lang w:val="en-US"/>
        </w:rPr>
        <w:t>DNA methylation and its role in CRC carcinogenesis</w:t>
      </w:r>
    </w:p>
    <w:p w:rsidR="000D3BB7" w:rsidRPr="00115E88" w:rsidRDefault="000D3BB7" w:rsidP="00545B83">
      <w:pPr>
        <w:snapToGrid w:val="0"/>
        <w:spacing w:after="0" w:line="360" w:lineRule="auto"/>
        <w:jc w:val="both"/>
        <w:rPr>
          <w:rFonts w:ascii="Book Antiqua" w:hAnsi="Book Antiqua"/>
          <w:sz w:val="24"/>
          <w:szCs w:val="24"/>
          <w:lang w:val="en-US"/>
        </w:rPr>
      </w:pPr>
      <w:r w:rsidRPr="00E16C6A">
        <w:rPr>
          <w:rFonts w:ascii="Book Antiqua" w:hAnsi="Book Antiqua"/>
          <w:sz w:val="24"/>
          <w:szCs w:val="24"/>
          <w:lang w:val="en-US"/>
        </w:rPr>
        <w:t xml:space="preserve">DNA methylation </w:t>
      </w:r>
      <w:r w:rsidRPr="00115E88">
        <w:rPr>
          <w:rFonts w:ascii="Book Antiqua" w:hAnsi="Book Antiqua"/>
          <w:sz w:val="24"/>
          <w:szCs w:val="24"/>
          <w:lang w:val="en-US"/>
        </w:rPr>
        <w:t xml:space="preserve">mainly occurs in specific parts of the genome called, as we have seen previously, </w:t>
      </w:r>
      <w:proofErr w:type="spellStart"/>
      <w:r w:rsidRPr="00115E88">
        <w:rPr>
          <w:rFonts w:ascii="Book Antiqua" w:hAnsi="Book Antiqua"/>
          <w:sz w:val="24"/>
          <w:szCs w:val="24"/>
          <w:lang w:val="en-US"/>
        </w:rPr>
        <w:t>CpG</w:t>
      </w:r>
      <w:proofErr w:type="spellEnd"/>
      <w:r w:rsidRPr="00115E88">
        <w:rPr>
          <w:rFonts w:ascii="Book Antiqua" w:hAnsi="Book Antiqua"/>
          <w:sz w:val="24"/>
          <w:szCs w:val="24"/>
          <w:lang w:val="en-US"/>
        </w:rPr>
        <w:t xml:space="preserve"> islands. Considering the stability of DNA methylation compared to mutations, we may presume that methylation is a favorable area for biomarker exploration. </w:t>
      </w:r>
    </w:p>
    <w:p w:rsidR="000D3BB7" w:rsidRPr="00115E88" w:rsidRDefault="000D3BB7" w:rsidP="00E16C6A">
      <w:pPr>
        <w:snapToGrid w:val="0"/>
        <w:spacing w:after="0" w:line="360" w:lineRule="auto"/>
        <w:ind w:firstLineChars="100" w:firstLine="240"/>
        <w:jc w:val="both"/>
        <w:rPr>
          <w:rFonts w:ascii="Book Antiqua" w:hAnsi="Book Antiqua"/>
          <w:sz w:val="24"/>
          <w:szCs w:val="24"/>
          <w:lang w:val="en-US"/>
        </w:rPr>
      </w:pPr>
      <w:r w:rsidRPr="00115E88">
        <w:rPr>
          <w:rFonts w:ascii="Book Antiqua" w:hAnsi="Book Antiqua"/>
          <w:sz w:val="24"/>
          <w:szCs w:val="24"/>
          <w:lang w:val="en-US"/>
        </w:rPr>
        <w:t>The concept that genome methylation may play a critical role in specific steps in the CRC carcinogenesis has been expressed in 1983 by Feinberg and Vogelstein</w:t>
      </w:r>
      <w:r w:rsidRPr="00115E88">
        <w:rPr>
          <w:rFonts w:ascii="Book Antiqua" w:hAnsi="Book Antiqua"/>
          <w:sz w:val="24"/>
          <w:szCs w:val="24"/>
          <w:vertAlign w:val="superscript"/>
          <w:lang w:val="en-US"/>
        </w:rPr>
        <w:t>[20]</w:t>
      </w:r>
      <w:r w:rsidRPr="00115E88">
        <w:rPr>
          <w:rFonts w:ascii="Book Antiqua" w:hAnsi="Book Antiqua"/>
          <w:sz w:val="24"/>
          <w:szCs w:val="24"/>
          <w:lang w:val="en-US"/>
        </w:rPr>
        <w:t xml:space="preserve"> who showed that at early stages of</w:t>
      </w:r>
      <w:r w:rsidR="00183EBD">
        <w:rPr>
          <w:rFonts w:ascii="Book Antiqua" w:hAnsi="Book Antiqua"/>
          <w:sz w:val="24"/>
          <w:szCs w:val="24"/>
          <w:lang w:val="en-US"/>
        </w:rPr>
        <w:t xml:space="preserve"> </w:t>
      </w:r>
      <w:r w:rsidRPr="00115E88">
        <w:rPr>
          <w:rFonts w:ascii="Book Antiqua" w:hAnsi="Book Antiqua"/>
          <w:sz w:val="24"/>
          <w:szCs w:val="24"/>
          <w:lang w:val="en-US"/>
        </w:rPr>
        <w:t xml:space="preserve">CRC there is a DNA </w:t>
      </w:r>
      <w:proofErr w:type="spellStart"/>
      <w:r w:rsidRPr="00115E88">
        <w:rPr>
          <w:rFonts w:ascii="Book Antiqua" w:hAnsi="Book Antiqua"/>
          <w:sz w:val="24"/>
          <w:szCs w:val="24"/>
          <w:lang w:val="en-US"/>
        </w:rPr>
        <w:t>hypomethylation</w:t>
      </w:r>
      <w:proofErr w:type="spellEnd"/>
      <w:r w:rsidRPr="00115E88">
        <w:rPr>
          <w:rFonts w:ascii="Book Antiqua" w:hAnsi="Book Antiqua"/>
          <w:sz w:val="24"/>
          <w:szCs w:val="24"/>
          <w:lang w:val="en-US"/>
        </w:rPr>
        <w:t xml:space="preserve">, mainly located at </w:t>
      </w:r>
      <w:proofErr w:type="spellStart"/>
      <w:r w:rsidRPr="00115E88">
        <w:rPr>
          <w:rFonts w:ascii="Book Antiqua" w:hAnsi="Book Antiqua"/>
          <w:sz w:val="24"/>
          <w:szCs w:val="24"/>
          <w:lang w:val="en-US"/>
        </w:rPr>
        <w:t>CpG</w:t>
      </w:r>
      <w:proofErr w:type="spellEnd"/>
      <w:r w:rsidRPr="00115E88">
        <w:rPr>
          <w:rFonts w:ascii="Book Antiqua" w:hAnsi="Book Antiqua"/>
          <w:sz w:val="24"/>
          <w:szCs w:val="24"/>
          <w:lang w:val="en-US"/>
        </w:rPr>
        <w:t xml:space="preserve"> islands. They also demonstrated that this loss of methylation was combined by </w:t>
      </w:r>
      <w:proofErr w:type="spellStart"/>
      <w:r w:rsidRPr="00115E88">
        <w:rPr>
          <w:rFonts w:ascii="Book Antiqua" w:hAnsi="Book Antiqua"/>
          <w:sz w:val="24"/>
          <w:szCs w:val="24"/>
          <w:lang w:val="en-US"/>
        </w:rPr>
        <w:t>hypermethylation</w:t>
      </w:r>
      <w:proofErr w:type="spellEnd"/>
      <w:r w:rsidRPr="00115E88">
        <w:rPr>
          <w:rFonts w:ascii="Book Antiqua" w:hAnsi="Book Antiqua"/>
          <w:sz w:val="24"/>
          <w:szCs w:val="24"/>
          <w:lang w:val="en-US"/>
        </w:rPr>
        <w:t xml:space="preserve"> and inactivation of tumor suppressor or DNA repair </w:t>
      </w:r>
      <w:proofErr w:type="gramStart"/>
      <w:r w:rsidRPr="00115E88">
        <w:rPr>
          <w:rFonts w:ascii="Book Antiqua" w:hAnsi="Book Antiqua"/>
          <w:sz w:val="24"/>
          <w:szCs w:val="24"/>
          <w:lang w:val="en-US"/>
        </w:rPr>
        <w:t>genes</w:t>
      </w:r>
      <w:r w:rsidRPr="00115E88">
        <w:rPr>
          <w:rFonts w:ascii="Book Antiqua" w:hAnsi="Book Antiqua"/>
          <w:sz w:val="24"/>
          <w:szCs w:val="24"/>
          <w:vertAlign w:val="superscript"/>
          <w:lang w:val="en-US"/>
        </w:rPr>
        <w:t>[</w:t>
      </w:r>
      <w:proofErr w:type="gramEnd"/>
      <w:r w:rsidRPr="00115E88">
        <w:rPr>
          <w:rFonts w:ascii="Book Antiqua" w:hAnsi="Book Antiqua"/>
          <w:sz w:val="24"/>
          <w:szCs w:val="24"/>
          <w:vertAlign w:val="superscript"/>
          <w:lang w:val="en-US"/>
        </w:rPr>
        <w:t>21]</w:t>
      </w:r>
      <w:r w:rsidRPr="00115E88">
        <w:rPr>
          <w:rFonts w:ascii="Book Antiqua" w:hAnsi="Book Antiqua"/>
          <w:sz w:val="24"/>
          <w:szCs w:val="24"/>
          <w:lang w:val="en-US"/>
        </w:rPr>
        <w:t>.</w:t>
      </w:r>
      <w:r w:rsidR="0011356A">
        <w:rPr>
          <w:rFonts w:ascii="Book Antiqua" w:hAnsi="Book Antiqua" w:hint="eastAsia"/>
          <w:sz w:val="24"/>
          <w:szCs w:val="24"/>
          <w:lang w:val="en-US" w:eastAsia="zh-CN"/>
        </w:rPr>
        <w:t xml:space="preserve"> </w:t>
      </w:r>
      <w:r w:rsidRPr="00115E88">
        <w:rPr>
          <w:rFonts w:ascii="Book Antiqua" w:hAnsi="Book Antiqua"/>
          <w:sz w:val="24"/>
          <w:szCs w:val="24"/>
          <w:lang w:val="en-US"/>
        </w:rPr>
        <w:t>This epigenetic modification has recently been associated with the normal mucosa –aberrant crypt focus (ACF)-adenoma –carcinoma sequence, playing an important role in CRC development</w:t>
      </w:r>
      <w:r w:rsidRPr="00115E88">
        <w:rPr>
          <w:rFonts w:ascii="Book Antiqua" w:hAnsi="Book Antiqua"/>
          <w:sz w:val="24"/>
          <w:szCs w:val="24"/>
          <w:vertAlign w:val="superscript"/>
          <w:lang w:val="en-US"/>
        </w:rPr>
        <w:t>[22]</w:t>
      </w:r>
      <w:r w:rsidRPr="00115E88">
        <w:rPr>
          <w:rFonts w:ascii="Book Antiqua" w:hAnsi="Book Antiqua"/>
          <w:sz w:val="24"/>
          <w:szCs w:val="24"/>
          <w:lang w:val="en-US"/>
        </w:rPr>
        <w:t xml:space="preserve">.Consequently, DNA methylation appears to be one of the cornerstones of carcinogenesis because it occurs at the first steps of CRC process; involves CIMP pathway with MSI, as </w:t>
      </w:r>
      <w:proofErr w:type="spellStart"/>
      <w:r w:rsidRPr="00115E88">
        <w:rPr>
          <w:rFonts w:ascii="Book Antiqua" w:hAnsi="Book Antiqua"/>
          <w:sz w:val="24"/>
          <w:szCs w:val="24"/>
          <w:lang w:val="en-US"/>
        </w:rPr>
        <w:t>hypermethylation</w:t>
      </w:r>
      <w:proofErr w:type="spellEnd"/>
      <w:r w:rsidRPr="00115E88">
        <w:rPr>
          <w:rFonts w:ascii="Book Antiqua" w:hAnsi="Book Antiqua"/>
          <w:sz w:val="24"/>
          <w:szCs w:val="24"/>
          <w:lang w:val="en-US"/>
        </w:rPr>
        <w:t xml:space="preserve"> of MMR genes results in MSI sporadic CRC; through CIMP, it has been linked with CIN in colon malignancy (promoter methylation of </w:t>
      </w:r>
      <w:r w:rsidRPr="00115E88">
        <w:rPr>
          <w:rFonts w:ascii="Book Antiqua" w:hAnsi="Book Antiqua"/>
          <w:i/>
          <w:sz w:val="24"/>
          <w:szCs w:val="24"/>
          <w:lang w:val="en-US"/>
        </w:rPr>
        <w:t>GATA4</w:t>
      </w:r>
      <w:r w:rsidRPr="00115E88">
        <w:rPr>
          <w:rFonts w:ascii="Book Antiqua" w:hAnsi="Book Antiqua"/>
          <w:sz w:val="24"/>
          <w:szCs w:val="24"/>
          <w:lang w:val="en-US"/>
        </w:rPr>
        <w:t xml:space="preserve">, </w:t>
      </w:r>
      <w:r w:rsidRPr="00115E88">
        <w:rPr>
          <w:rFonts w:ascii="Book Antiqua" w:hAnsi="Book Antiqua"/>
          <w:i/>
          <w:sz w:val="24"/>
          <w:szCs w:val="24"/>
          <w:lang w:val="en-US"/>
        </w:rPr>
        <w:t>GATA5</w:t>
      </w:r>
      <w:r w:rsidRPr="00115E88">
        <w:rPr>
          <w:rFonts w:ascii="Book Antiqua" w:hAnsi="Book Antiqua"/>
          <w:sz w:val="24"/>
          <w:szCs w:val="24"/>
          <w:lang w:val="en-US"/>
        </w:rPr>
        <w:t xml:space="preserve">, </w:t>
      </w:r>
      <w:r w:rsidRPr="00115E88">
        <w:rPr>
          <w:rFonts w:ascii="Book Antiqua" w:hAnsi="Book Antiqua"/>
          <w:i/>
          <w:sz w:val="24"/>
          <w:szCs w:val="24"/>
          <w:lang w:val="en-US"/>
        </w:rPr>
        <w:t>p16</w:t>
      </w:r>
      <w:r w:rsidRPr="00115E88">
        <w:rPr>
          <w:rFonts w:ascii="Book Antiqua" w:hAnsi="Book Antiqua"/>
          <w:sz w:val="24"/>
          <w:szCs w:val="24"/>
          <w:lang w:val="en-US"/>
        </w:rPr>
        <w:t xml:space="preserve"> resulted in chromosomal loss or gain); and finally it is implicated in each of </w:t>
      </w:r>
      <w:r w:rsidRPr="00115E88">
        <w:rPr>
          <w:rFonts w:ascii="Book Antiqua" w:hAnsi="Book Antiqua"/>
          <w:sz w:val="24"/>
          <w:szCs w:val="24"/>
          <w:lang w:val="en-US"/>
        </w:rPr>
        <w:lastRenderedPageBreak/>
        <w:t>these paths through many abnormally methylated genes as recently studies have revealed</w:t>
      </w:r>
      <w:r w:rsidRPr="00115E88">
        <w:rPr>
          <w:rFonts w:ascii="Book Antiqua" w:hAnsi="Book Antiqua"/>
          <w:sz w:val="24"/>
          <w:szCs w:val="24"/>
          <w:vertAlign w:val="superscript"/>
          <w:lang w:val="en-US"/>
        </w:rPr>
        <w:t xml:space="preserve">[23-28] </w:t>
      </w:r>
      <w:r w:rsidRPr="00115E88">
        <w:rPr>
          <w:rFonts w:ascii="Book Antiqua" w:hAnsi="Book Antiqua"/>
          <w:sz w:val="24"/>
          <w:szCs w:val="24"/>
          <w:lang w:val="en-US"/>
        </w:rPr>
        <w:t xml:space="preserve">(Figure 2). The design of genetic and epigenetic biomarkers, especially those related to detection of aberrant methylated genes able to offer the maximum coverage of intestinal neoplasia, seems to be a reasonable approach. Accordingly, several studies have been performed the last decade, for the potential use of DNA markers in different biologic fluids as strategies for colorectal carcinoma early </w:t>
      </w:r>
      <w:proofErr w:type="gramStart"/>
      <w:r w:rsidRPr="00115E88">
        <w:rPr>
          <w:rFonts w:ascii="Book Antiqua" w:hAnsi="Book Antiqua"/>
          <w:sz w:val="24"/>
          <w:szCs w:val="24"/>
          <w:lang w:val="en-US"/>
        </w:rPr>
        <w:t>detection</w:t>
      </w:r>
      <w:r w:rsidRPr="00115E88">
        <w:rPr>
          <w:rFonts w:ascii="Book Antiqua" w:hAnsi="Book Antiqua"/>
          <w:sz w:val="24"/>
          <w:szCs w:val="24"/>
          <w:vertAlign w:val="superscript"/>
          <w:lang w:val="en-US"/>
        </w:rPr>
        <w:t>[</w:t>
      </w:r>
      <w:proofErr w:type="gramEnd"/>
      <w:r w:rsidRPr="00115E88">
        <w:rPr>
          <w:rFonts w:ascii="Book Antiqua" w:hAnsi="Book Antiqua"/>
          <w:sz w:val="24"/>
          <w:szCs w:val="24"/>
          <w:vertAlign w:val="superscript"/>
          <w:lang w:val="en-US"/>
        </w:rPr>
        <w:t>29]</w:t>
      </w:r>
      <w:r w:rsidRPr="00115E88">
        <w:rPr>
          <w:rFonts w:ascii="Book Antiqua" w:hAnsi="Book Antiqua"/>
          <w:sz w:val="24"/>
          <w:szCs w:val="24"/>
          <w:lang w:val="en-US"/>
        </w:rPr>
        <w:t xml:space="preserve">. </w:t>
      </w:r>
    </w:p>
    <w:p w:rsidR="000D3BB7" w:rsidRPr="00115E88" w:rsidRDefault="000D3BB7" w:rsidP="00545B83">
      <w:pPr>
        <w:snapToGrid w:val="0"/>
        <w:spacing w:after="0" w:line="360" w:lineRule="auto"/>
        <w:jc w:val="both"/>
        <w:rPr>
          <w:rFonts w:ascii="Book Antiqua" w:hAnsi="Book Antiqua"/>
          <w:sz w:val="24"/>
          <w:szCs w:val="24"/>
          <w:lang w:val="en-US"/>
        </w:rPr>
      </w:pPr>
    </w:p>
    <w:p w:rsidR="000D3BB7" w:rsidRPr="00115E88" w:rsidRDefault="000D3BB7" w:rsidP="00545B83">
      <w:pPr>
        <w:snapToGrid w:val="0"/>
        <w:spacing w:after="0" w:line="360" w:lineRule="auto"/>
        <w:jc w:val="both"/>
        <w:rPr>
          <w:rFonts w:ascii="Book Antiqua" w:hAnsi="Book Antiqua"/>
          <w:b/>
          <w:sz w:val="24"/>
          <w:szCs w:val="24"/>
          <w:lang w:val="en-US"/>
        </w:rPr>
      </w:pPr>
      <w:r w:rsidRPr="00115E88">
        <w:rPr>
          <w:rFonts w:ascii="Book Antiqua" w:hAnsi="Book Antiqua"/>
          <w:b/>
          <w:sz w:val="24"/>
          <w:szCs w:val="24"/>
          <w:lang w:val="en-US"/>
        </w:rPr>
        <w:t>CELL-FREE CIRCULATING DNA AS A BLOOD-BASED BIOMARKER</w:t>
      </w:r>
    </w:p>
    <w:p w:rsidR="000D3BB7" w:rsidRPr="00115E88" w:rsidRDefault="000D3BB7" w:rsidP="00545B83">
      <w:pPr>
        <w:snapToGrid w:val="0"/>
        <w:spacing w:after="0" w:line="360" w:lineRule="auto"/>
        <w:jc w:val="both"/>
        <w:rPr>
          <w:rFonts w:ascii="Book Antiqua" w:hAnsi="Book Antiqua"/>
          <w:sz w:val="24"/>
          <w:szCs w:val="24"/>
          <w:lang w:val="en-US"/>
        </w:rPr>
      </w:pPr>
      <w:r w:rsidRPr="00115E88">
        <w:rPr>
          <w:rFonts w:ascii="Book Antiqua" w:hAnsi="Book Antiqua"/>
          <w:sz w:val="24"/>
          <w:szCs w:val="24"/>
          <w:lang w:val="en-US"/>
        </w:rPr>
        <w:t xml:space="preserve">Mandel and </w:t>
      </w:r>
      <w:proofErr w:type="spellStart"/>
      <w:r w:rsidRPr="00115E88">
        <w:rPr>
          <w:rFonts w:ascii="Book Antiqua" w:hAnsi="Book Antiqua"/>
          <w:sz w:val="24"/>
          <w:szCs w:val="24"/>
          <w:lang w:val="en-US"/>
        </w:rPr>
        <w:t>Metais</w:t>
      </w:r>
      <w:proofErr w:type="spellEnd"/>
      <w:r w:rsidRPr="00115E88">
        <w:rPr>
          <w:rFonts w:ascii="Book Antiqua" w:hAnsi="Book Antiqua"/>
          <w:sz w:val="24"/>
          <w:szCs w:val="24"/>
          <w:lang w:val="en-US"/>
        </w:rPr>
        <w:t xml:space="preserve"> in 1948</w:t>
      </w:r>
      <w:r w:rsidRPr="00115E88">
        <w:rPr>
          <w:rFonts w:ascii="Book Antiqua" w:hAnsi="Book Antiqua"/>
          <w:sz w:val="24"/>
          <w:szCs w:val="24"/>
          <w:vertAlign w:val="superscript"/>
          <w:lang w:val="en-US"/>
        </w:rPr>
        <w:t>[30]</w:t>
      </w:r>
      <w:r w:rsidRPr="00115E88">
        <w:rPr>
          <w:rFonts w:ascii="Book Antiqua" w:hAnsi="Book Antiqua"/>
          <w:sz w:val="24"/>
          <w:szCs w:val="24"/>
          <w:lang w:val="en-US"/>
        </w:rPr>
        <w:t>, were the pioneers who discovered the existence of cell-free nucleic acids (</w:t>
      </w:r>
      <w:proofErr w:type="spellStart"/>
      <w:r w:rsidRPr="00115E88">
        <w:rPr>
          <w:rFonts w:ascii="Book Antiqua" w:hAnsi="Book Antiqua"/>
          <w:sz w:val="24"/>
          <w:szCs w:val="24"/>
          <w:lang w:val="en-US"/>
        </w:rPr>
        <w:t>cfNAs</w:t>
      </w:r>
      <w:proofErr w:type="spellEnd"/>
      <w:r w:rsidRPr="00115E88">
        <w:rPr>
          <w:rFonts w:ascii="Book Antiqua" w:hAnsi="Book Antiqua"/>
          <w:sz w:val="24"/>
          <w:szCs w:val="24"/>
          <w:lang w:val="en-US"/>
        </w:rPr>
        <w:t xml:space="preserve">) in blood, leading to ‘‘discrimination’’ of affected patients from healthy controls, even though the first reported presence of </w:t>
      </w:r>
      <w:proofErr w:type="spellStart"/>
      <w:r w:rsidRPr="00115E88">
        <w:rPr>
          <w:rFonts w:ascii="Book Antiqua" w:hAnsi="Book Antiqua"/>
          <w:sz w:val="24"/>
          <w:szCs w:val="24"/>
          <w:lang w:val="en-US"/>
        </w:rPr>
        <w:t>cfNAs</w:t>
      </w:r>
      <w:proofErr w:type="spellEnd"/>
      <w:r w:rsidRPr="00115E88">
        <w:rPr>
          <w:rFonts w:ascii="Book Antiqua" w:hAnsi="Book Antiqua"/>
          <w:sz w:val="24"/>
          <w:szCs w:val="24"/>
          <w:lang w:val="en-US"/>
        </w:rPr>
        <w:t xml:space="preserve"> was in 1869</w:t>
      </w:r>
      <w:r w:rsidRPr="00115E88">
        <w:rPr>
          <w:rFonts w:ascii="Book Antiqua" w:hAnsi="Book Antiqua"/>
          <w:sz w:val="24"/>
          <w:szCs w:val="24"/>
          <w:vertAlign w:val="superscript"/>
          <w:lang w:val="en-US"/>
        </w:rPr>
        <w:t>[31]</w:t>
      </w:r>
      <w:r w:rsidRPr="00115E88">
        <w:rPr>
          <w:rFonts w:ascii="Book Antiqua" w:hAnsi="Book Antiqua"/>
          <w:sz w:val="24"/>
          <w:szCs w:val="24"/>
          <w:lang w:val="en-US"/>
        </w:rPr>
        <w:t>. Since then, several studies have been made, especially related to cancer pathogenesis, showing that malignant-nucleic acids could be present in different ‘‘body fluids’’ (</w:t>
      </w:r>
      <w:r w:rsidRPr="0011356A">
        <w:rPr>
          <w:rFonts w:ascii="Book Antiqua" w:hAnsi="Book Antiqua"/>
          <w:i/>
          <w:sz w:val="24"/>
          <w:szCs w:val="24"/>
          <w:lang w:val="en-US"/>
        </w:rPr>
        <w:t>i.e.</w:t>
      </w:r>
      <w:r w:rsidRPr="00115E88">
        <w:rPr>
          <w:rFonts w:ascii="Book Antiqua" w:hAnsi="Book Antiqua"/>
          <w:sz w:val="24"/>
          <w:szCs w:val="24"/>
          <w:lang w:val="en-US"/>
        </w:rPr>
        <w:t xml:space="preserve"> stool, blood, urine). Therefore, it was a matter of time the establishment of the potential advantages using </w:t>
      </w:r>
      <w:proofErr w:type="spellStart"/>
      <w:r w:rsidRPr="00115E88">
        <w:rPr>
          <w:rFonts w:ascii="Book Antiqua" w:hAnsi="Book Antiqua"/>
          <w:sz w:val="24"/>
          <w:szCs w:val="24"/>
          <w:lang w:val="en-US"/>
        </w:rPr>
        <w:t>cfNA</w:t>
      </w:r>
      <w:proofErr w:type="spellEnd"/>
      <w:r w:rsidRPr="00115E88">
        <w:rPr>
          <w:rFonts w:ascii="Book Antiqua" w:hAnsi="Book Antiqua"/>
          <w:sz w:val="24"/>
          <w:szCs w:val="24"/>
          <w:lang w:val="en-US"/>
        </w:rPr>
        <w:t xml:space="preserve"> as noninvasive neoplasia </w:t>
      </w:r>
      <w:proofErr w:type="gramStart"/>
      <w:r w:rsidRPr="00115E88">
        <w:rPr>
          <w:rFonts w:ascii="Book Antiqua" w:hAnsi="Book Antiqua"/>
          <w:sz w:val="24"/>
          <w:szCs w:val="24"/>
          <w:lang w:val="en-US"/>
        </w:rPr>
        <w:t>detection</w:t>
      </w:r>
      <w:r w:rsidRPr="00115E88">
        <w:rPr>
          <w:rFonts w:ascii="Book Antiqua" w:hAnsi="Book Antiqua"/>
          <w:sz w:val="24"/>
          <w:szCs w:val="24"/>
          <w:vertAlign w:val="superscript"/>
          <w:lang w:val="en-US"/>
        </w:rPr>
        <w:t>[</w:t>
      </w:r>
      <w:proofErr w:type="gramEnd"/>
      <w:r w:rsidRPr="00115E88">
        <w:rPr>
          <w:rFonts w:ascii="Book Antiqua" w:hAnsi="Book Antiqua"/>
          <w:sz w:val="24"/>
          <w:szCs w:val="24"/>
          <w:vertAlign w:val="superscript"/>
          <w:lang w:val="en-US"/>
        </w:rPr>
        <w:t>32,33]</w:t>
      </w:r>
      <w:r w:rsidRPr="00115E88">
        <w:rPr>
          <w:rFonts w:ascii="Book Antiqua" w:hAnsi="Book Antiqua"/>
          <w:sz w:val="24"/>
          <w:szCs w:val="24"/>
          <w:lang w:val="en-US"/>
        </w:rPr>
        <w:t xml:space="preserve">. The first report referring to detection of ‘‘abnormal’’ </w:t>
      </w:r>
      <w:proofErr w:type="spellStart"/>
      <w:r w:rsidRPr="00115E88">
        <w:rPr>
          <w:rFonts w:ascii="Book Antiqua" w:hAnsi="Book Antiqua"/>
          <w:sz w:val="24"/>
          <w:szCs w:val="24"/>
          <w:lang w:val="en-US"/>
        </w:rPr>
        <w:t>cfNAs</w:t>
      </w:r>
      <w:proofErr w:type="spellEnd"/>
      <w:r w:rsidRPr="00115E88">
        <w:rPr>
          <w:rFonts w:ascii="Book Antiqua" w:hAnsi="Book Antiqua"/>
          <w:sz w:val="24"/>
          <w:szCs w:val="24"/>
          <w:lang w:val="en-US"/>
        </w:rPr>
        <w:t xml:space="preserve"> in CRC patients took place in 1992, when Vogelstein and colleagues</w:t>
      </w:r>
      <w:r w:rsidR="00183EBD">
        <w:rPr>
          <w:rFonts w:ascii="Book Antiqua" w:hAnsi="Book Antiqua"/>
          <w:sz w:val="24"/>
          <w:szCs w:val="24"/>
          <w:lang w:val="en-US"/>
        </w:rPr>
        <w:t xml:space="preserve"> </w:t>
      </w:r>
      <w:r w:rsidRPr="00115E88">
        <w:rPr>
          <w:rFonts w:ascii="Book Antiqua" w:hAnsi="Book Antiqua"/>
          <w:sz w:val="24"/>
          <w:szCs w:val="24"/>
          <w:lang w:val="en-US"/>
        </w:rPr>
        <w:t xml:space="preserve">discovered </w:t>
      </w:r>
      <w:r w:rsidRPr="00115E88">
        <w:rPr>
          <w:rFonts w:ascii="Book Antiqua" w:hAnsi="Book Antiqua"/>
          <w:i/>
          <w:sz w:val="24"/>
          <w:szCs w:val="24"/>
          <w:lang w:val="en-US"/>
        </w:rPr>
        <w:t>KRAS</w:t>
      </w:r>
      <w:r w:rsidRPr="00115E88">
        <w:rPr>
          <w:rFonts w:ascii="Book Antiqua" w:hAnsi="Book Antiqua"/>
          <w:sz w:val="24"/>
          <w:szCs w:val="24"/>
          <w:lang w:val="en-US"/>
        </w:rPr>
        <w:t xml:space="preserve"> gene mutation in stools samples of CRC-affected </w:t>
      </w:r>
      <w:proofErr w:type="gramStart"/>
      <w:r w:rsidRPr="00115E88">
        <w:rPr>
          <w:rFonts w:ascii="Book Antiqua" w:hAnsi="Book Antiqua"/>
          <w:sz w:val="24"/>
          <w:szCs w:val="24"/>
          <w:lang w:val="en-US"/>
        </w:rPr>
        <w:t>individuals</w:t>
      </w:r>
      <w:r w:rsidRPr="00115E88">
        <w:rPr>
          <w:rFonts w:ascii="Book Antiqua" w:hAnsi="Book Antiqua"/>
          <w:sz w:val="24"/>
          <w:szCs w:val="24"/>
          <w:vertAlign w:val="superscript"/>
          <w:lang w:val="en-US"/>
        </w:rPr>
        <w:t>[</w:t>
      </w:r>
      <w:proofErr w:type="gramEnd"/>
      <w:r w:rsidRPr="00115E88">
        <w:rPr>
          <w:rFonts w:ascii="Book Antiqua" w:hAnsi="Book Antiqua"/>
          <w:sz w:val="24"/>
          <w:szCs w:val="24"/>
          <w:vertAlign w:val="superscript"/>
          <w:lang w:val="en-US"/>
        </w:rPr>
        <w:t>34]</w:t>
      </w:r>
      <w:r w:rsidRPr="00115E88">
        <w:rPr>
          <w:rFonts w:ascii="Book Antiqua" w:hAnsi="Book Antiqua"/>
          <w:sz w:val="24"/>
          <w:szCs w:val="24"/>
          <w:lang w:val="en-US"/>
        </w:rPr>
        <w:t>.</w:t>
      </w:r>
      <w:r w:rsidR="0011356A">
        <w:rPr>
          <w:rFonts w:ascii="Book Antiqua" w:hAnsi="Book Antiqua" w:hint="eastAsia"/>
          <w:sz w:val="24"/>
          <w:szCs w:val="24"/>
          <w:lang w:val="en-US" w:eastAsia="zh-CN"/>
        </w:rPr>
        <w:t xml:space="preserve"> </w:t>
      </w:r>
      <w:r w:rsidRPr="00115E88">
        <w:rPr>
          <w:rFonts w:ascii="Book Antiqua" w:hAnsi="Book Antiqua"/>
          <w:sz w:val="24"/>
          <w:szCs w:val="24"/>
          <w:lang w:val="en-US"/>
        </w:rPr>
        <w:t xml:space="preserve">Since then, a great number of studies have performed evaluating other than </w:t>
      </w:r>
      <w:r w:rsidRPr="00115E88">
        <w:rPr>
          <w:rFonts w:ascii="Book Antiqua" w:hAnsi="Book Antiqua"/>
          <w:i/>
          <w:sz w:val="24"/>
          <w:szCs w:val="24"/>
          <w:lang w:val="en-US"/>
        </w:rPr>
        <w:t>KRAS</w:t>
      </w:r>
      <w:r w:rsidRPr="00115E88">
        <w:rPr>
          <w:rFonts w:ascii="Book Antiqua" w:hAnsi="Book Antiqua"/>
          <w:sz w:val="24"/>
          <w:szCs w:val="24"/>
          <w:lang w:val="en-US"/>
        </w:rPr>
        <w:t xml:space="preserve">, genome modifications directly expressed by </w:t>
      </w:r>
      <w:proofErr w:type="spellStart"/>
      <w:r w:rsidRPr="00115E88">
        <w:rPr>
          <w:rFonts w:ascii="Book Antiqua" w:hAnsi="Book Antiqua"/>
          <w:sz w:val="24"/>
          <w:szCs w:val="24"/>
          <w:lang w:val="en-US"/>
        </w:rPr>
        <w:t>cfNAs</w:t>
      </w:r>
      <w:proofErr w:type="spellEnd"/>
      <w:r w:rsidRPr="00115E88">
        <w:rPr>
          <w:rFonts w:ascii="Book Antiqua" w:hAnsi="Book Antiqua"/>
          <w:sz w:val="24"/>
          <w:szCs w:val="24"/>
          <w:lang w:val="en-US"/>
        </w:rPr>
        <w:t>. These modifications are characterized mainly by analysis of high mutation frequency genes (</w:t>
      </w:r>
      <w:r w:rsidRPr="00115E88">
        <w:rPr>
          <w:rFonts w:ascii="Book Antiqua" w:hAnsi="Book Antiqua"/>
          <w:i/>
          <w:sz w:val="24"/>
          <w:szCs w:val="24"/>
          <w:lang w:val="en-US"/>
        </w:rPr>
        <w:t>KRAS</w:t>
      </w:r>
      <w:r w:rsidRPr="00115E88">
        <w:rPr>
          <w:rFonts w:ascii="Book Antiqua" w:hAnsi="Book Antiqua"/>
          <w:sz w:val="24"/>
          <w:szCs w:val="24"/>
          <w:lang w:val="en-US"/>
        </w:rPr>
        <w:t xml:space="preserve">, </w:t>
      </w:r>
      <w:r w:rsidRPr="00115E88">
        <w:rPr>
          <w:rFonts w:ascii="Book Antiqua" w:hAnsi="Book Antiqua"/>
          <w:i/>
          <w:sz w:val="24"/>
          <w:szCs w:val="24"/>
          <w:lang w:val="en-US"/>
        </w:rPr>
        <w:t>TP53</w:t>
      </w:r>
      <w:r w:rsidRPr="00115E88">
        <w:rPr>
          <w:rFonts w:ascii="Book Antiqua" w:hAnsi="Book Antiqua"/>
          <w:sz w:val="24"/>
          <w:szCs w:val="24"/>
          <w:lang w:val="en-US"/>
        </w:rPr>
        <w:t xml:space="preserve">, and </w:t>
      </w:r>
      <w:r w:rsidRPr="00115E88">
        <w:rPr>
          <w:rFonts w:ascii="Book Antiqua" w:hAnsi="Book Antiqua"/>
          <w:i/>
          <w:sz w:val="24"/>
          <w:szCs w:val="24"/>
          <w:lang w:val="en-US"/>
        </w:rPr>
        <w:t>APC</w:t>
      </w:r>
      <w:r w:rsidRPr="00115E88">
        <w:rPr>
          <w:rFonts w:ascii="Book Antiqua" w:hAnsi="Book Antiqua"/>
          <w:sz w:val="24"/>
          <w:szCs w:val="24"/>
          <w:lang w:val="en-US"/>
        </w:rPr>
        <w:t xml:space="preserve">), MSI, Loss of Heterozygosity (LOH), DNA, and microRNA methylation changes. Except the latter one, all the others are key factors for colorectal carcinogenesis which could expressed by increased </w:t>
      </w:r>
      <w:proofErr w:type="spellStart"/>
      <w:r w:rsidRPr="00115E88">
        <w:rPr>
          <w:rFonts w:ascii="Book Antiqua" w:hAnsi="Book Antiqua"/>
          <w:sz w:val="24"/>
          <w:szCs w:val="24"/>
          <w:lang w:val="en-US"/>
        </w:rPr>
        <w:t>circDNA</w:t>
      </w:r>
      <w:proofErr w:type="spellEnd"/>
      <w:r w:rsidRPr="00115E88">
        <w:rPr>
          <w:rFonts w:ascii="Book Antiqua" w:hAnsi="Book Antiqua"/>
          <w:sz w:val="24"/>
          <w:szCs w:val="24"/>
          <w:lang w:val="en-US"/>
        </w:rPr>
        <w:t xml:space="preserve"> concentrations in blood of CRC patients compared with healthy controls, first mentioned by Leon </w:t>
      </w:r>
      <w:r w:rsidRPr="00115E88">
        <w:rPr>
          <w:rFonts w:ascii="Book Antiqua" w:hAnsi="Book Antiqua"/>
          <w:i/>
          <w:sz w:val="24"/>
          <w:szCs w:val="24"/>
          <w:lang w:val="en-US"/>
        </w:rPr>
        <w:t>et al</w:t>
      </w:r>
      <w:r w:rsidR="0011356A" w:rsidRPr="0011356A">
        <w:rPr>
          <w:rFonts w:ascii="Book Antiqua" w:hAnsi="Book Antiqua" w:hint="eastAsia"/>
          <w:sz w:val="24"/>
          <w:szCs w:val="24"/>
          <w:vertAlign w:val="superscript"/>
          <w:lang w:val="en-US" w:eastAsia="zh-CN"/>
        </w:rPr>
        <w:t>[35]</w:t>
      </w:r>
      <w:r w:rsidRPr="00115E88">
        <w:rPr>
          <w:rFonts w:ascii="Book Antiqua" w:hAnsi="Book Antiqua"/>
          <w:sz w:val="24"/>
          <w:szCs w:val="24"/>
          <w:lang w:val="en-US"/>
        </w:rPr>
        <w:t xml:space="preserve"> in 19</w:t>
      </w:r>
      <w:r w:rsidR="0011356A">
        <w:rPr>
          <w:rFonts w:ascii="Book Antiqua" w:hAnsi="Book Antiqua"/>
          <w:sz w:val="24"/>
          <w:szCs w:val="24"/>
          <w:lang w:val="en-US"/>
        </w:rPr>
        <w:t>77</w:t>
      </w:r>
      <w:r w:rsidRPr="00115E88">
        <w:rPr>
          <w:rFonts w:ascii="Book Antiqua" w:hAnsi="Book Antiqua"/>
          <w:sz w:val="24"/>
          <w:szCs w:val="24"/>
          <w:lang w:val="en-US"/>
        </w:rPr>
        <w:t>,</w:t>
      </w:r>
      <w:r w:rsidR="0011356A">
        <w:rPr>
          <w:rFonts w:ascii="Book Antiqua" w:hAnsi="Book Antiqua" w:hint="eastAsia"/>
          <w:sz w:val="24"/>
          <w:szCs w:val="24"/>
          <w:lang w:val="en-US" w:eastAsia="zh-CN"/>
        </w:rPr>
        <w:t xml:space="preserve"> </w:t>
      </w:r>
      <w:r w:rsidRPr="00115E88">
        <w:rPr>
          <w:rFonts w:ascii="Book Antiqua" w:hAnsi="Book Antiqua"/>
          <w:sz w:val="24"/>
          <w:szCs w:val="24"/>
          <w:lang w:val="en-US"/>
        </w:rPr>
        <w:t>followed by many other studies</w:t>
      </w:r>
      <w:r w:rsidRPr="00115E88">
        <w:rPr>
          <w:rFonts w:ascii="Book Antiqua" w:hAnsi="Book Antiqua"/>
          <w:sz w:val="24"/>
          <w:szCs w:val="24"/>
          <w:vertAlign w:val="superscript"/>
          <w:lang w:val="en-US"/>
        </w:rPr>
        <w:t>[35-37]</w:t>
      </w:r>
      <w:r w:rsidRPr="00115E88">
        <w:rPr>
          <w:rFonts w:ascii="Book Antiqua" w:hAnsi="Book Antiqua"/>
          <w:sz w:val="24"/>
          <w:szCs w:val="24"/>
          <w:lang w:val="en-US"/>
        </w:rPr>
        <w:t xml:space="preserve">. </w:t>
      </w:r>
    </w:p>
    <w:p w:rsidR="000D3BB7" w:rsidRPr="00115E88" w:rsidRDefault="000D3BB7" w:rsidP="0011356A">
      <w:pPr>
        <w:snapToGrid w:val="0"/>
        <w:spacing w:after="0" w:line="360" w:lineRule="auto"/>
        <w:ind w:firstLineChars="100" w:firstLine="240"/>
        <w:jc w:val="both"/>
        <w:rPr>
          <w:rFonts w:ascii="Book Antiqua" w:hAnsi="Book Antiqua"/>
          <w:sz w:val="24"/>
          <w:szCs w:val="24"/>
          <w:lang w:val="en-US"/>
        </w:rPr>
      </w:pPr>
      <w:r w:rsidRPr="00115E88">
        <w:rPr>
          <w:rFonts w:ascii="Book Antiqua" w:hAnsi="Book Antiqua"/>
          <w:sz w:val="24"/>
          <w:szCs w:val="24"/>
          <w:lang w:val="en-US"/>
        </w:rPr>
        <w:t xml:space="preserve">Thus, since </w:t>
      </w:r>
      <w:proofErr w:type="spellStart"/>
      <w:r w:rsidRPr="00115E88">
        <w:rPr>
          <w:rFonts w:ascii="Book Antiqua" w:hAnsi="Book Antiqua"/>
          <w:sz w:val="24"/>
          <w:szCs w:val="24"/>
          <w:lang w:val="en-US"/>
        </w:rPr>
        <w:t>circDNA</w:t>
      </w:r>
      <w:proofErr w:type="spellEnd"/>
      <w:r w:rsidRPr="00115E88">
        <w:rPr>
          <w:rFonts w:ascii="Book Antiqua" w:hAnsi="Book Antiqua"/>
          <w:sz w:val="24"/>
          <w:szCs w:val="24"/>
          <w:lang w:val="en-US"/>
        </w:rPr>
        <w:t xml:space="preserve"> in blood reflects significant genome alterations emerging during CRC carcinogenesis, it could be used systematically as a potential biomarker for early detection of colonic malignant tumors, especially after the recent advances in next generation sequencing </w:t>
      </w:r>
      <w:r w:rsidRPr="0011356A">
        <w:rPr>
          <w:rFonts w:ascii="Book Antiqua" w:hAnsi="Book Antiqua"/>
          <w:sz w:val="24"/>
          <w:szCs w:val="24"/>
          <w:lang w:val="en-US"/>
        </w:rPr>
        <w:t xml:space="preserve">(NGS) </w:t>
      </w:r>
      <w:proofErr w:type="gramStart"/>
      <w:r w:rsidRPr="00115E88">
        <w:rPr>
          <w:rFonts w:ascii="Book Antiqua" w:hAnsi="Book Antiqua"/>
          <w:sz w:val="24"/>
          <w:szCs w:val="24"/>
          <w:lang w:val="en-US"/>
        </w:rPr>
        <w:lastRenderedPageBreak/>
        <w:t>technology</w:t>
      </w:r>
      <w:r w:rsidRPr="00115E88">
        <w:rPr>
          <w:rFonts w:ascii="Book Antiqua" w:hAnsi="Book Antiqua"/>
          <w:sz w:val="24"/>
          <w:szCs w:val="24"/>
          <w:vertAlign w:val="superscript"/>
          <w:lang w:val="en-US"/>
        </w:rPr>
        <w:t>[</w:t>
      </w:r>
      <w:proofErr w:type="gramEnd"/>
      <w:r w:rsidRPr="00115E88">
        <w:rPr>
          <w:rFonts w:ascii="Book Antiqua" w:hAnsi="Book Antiqua"/>
          <w:sz w:val="24"/>
          <w:szCs w:val="24"/>
          <w:vertAlign w:val="superscript"/>
          <w:lang w:val="en-US"/>
        </w:rPr>
        <w:t>38]</w:t>
      </w:r>
      <w:r w:rsidRPr="00115E88">
        <w:rPr>
          <w:rFonts w:ascii="Book Antiqua" w:hAnsi="Book Antiqua"/>
          <w:sz w:val="24"/>
          <w:szCs w:val="24"/>
          <w:lang w:val="en-US"/>
        </w:rPr>
        <w:t xml:space="preserve">. Here follows a discussing of methods to detect </w:t>
      </w:r>
      <w:proofErr w:type="spellStart"/>
      <w:r w:rsidRPr="00115E88">
        <w:rPr>
          <w:rFonts w:ascii="Book Antiqua" w:hAnsi="Book Antiqua"/>
          <w:sz w:val="24"/>
          <w:szCs w:val="24"/>
          <w:lang w:val="en-US"/>
        </w:rPr>
        <w:t>circDNA</w:t>
      </w:r>
      <w:proofErr w:type="spellEnd"/>
      <w:r w:rsidRPr="00115E88">
        <w:rPr>
          <w:rFonts w:ascii="Book Antiqua" w:hAnsi="Book Antiqua"/>
          <w:sz w:val="24"/>
          <w:szCs w:val="24"/>
          <w:lang w:val="en-US"/>
        </w:rPr>
        <w:t>-based markers in blood and the studies focusing on description of these markers namely, aberrant DNA methylation and mutations, microsatellite alterations, DNA modifications in mitochondria, integrity and quantification of DNA.</w:t>
      </w:r>
    </w:p>
    <w:p w:rsidR="000D3BB7" w:rsidRPr="00115E88" w:rsidRDefault="000D3BB7" w:rsidP="00545B83">
      <w:pPr>
        <w:snapToGrid w:val="0"/>
        <w:spacing w:after="0" w:line="360" w:lineRule="auto"/>
        <w:jc w:val="both"/>
        <w:rPr>
          <w:rFonts w:ascii="Book Antiqua" w:hAnsi="Book Antiqua"/>
          <w:sz w:val="24"/>
          <w:szCs w:val="24"/>
          <w:lang w:val="en-US"/>
        </w:rPr>
      </w:pPr>
    </w:p>
    <w:p w:rsidR="000D3BB7" w:rsidRPr="0011356A" w:rsidRDefault="000D3BB7" w:rsidP="00545B83">
      <w:pPr>
        <w:snapToGrid w:val="0"/>
        <w:spacing w:after="0" w:line="360" w:lineRule="auto"/>
        <w:jc w:val="both"/>
        <w:rPr>
          <w:rFonts w:ascii="Book Antiqua" w:hAnsi="Book Antiqua"/>
          <w:b/>
          <w:i/>
          <w:sz w:val="24"/>
          <w:szCs w:val="24"/>
          <w:lang w:val="en-US"/>
        </w:rPr>
      </w:pPr>
      <w:r w:rsidRPr="0011356A">
        <w:rPr>
          <w:rFonts w:ascii="Book Antiqua" w:hAnsi="Book Antiqua"/>
          <w:b/>
          <w:i/>
          <w:sz w:val="24"/>
          <w:szCs w:val="24"/>
          <w:lang w:val="en-US"/>
        </w:rPr>
        <w:t xml:space="preserve">Methods to detect </w:t>
      </w:r>
      <w:r w:rsidRPr="0011356A">
        <w:rPr>
          <w:rFonts w:ascii="Book Antiqua" w:hAnsi="Book Antiqua"/>
          <w:b/>
          <w:i/>
          <w:sz w:val="24"/>
          <w:szCs w:val="24"/>
          <w:lang w:val="en-GB"/>
        </w:rPr>
        <w:t xml:space="preserve">methylation-related </w:t>
      </w:r>
      <w:proofErr w:type="spellStart"/>
      <w:r w:rsidRPr="0011356A">
        <w:rPr>
          <w:rFonts w:ascii="Book Antiqua" w:hAnsi="Book Antiqua"/>
          <w:b/>
          <w:i/>
          <w:sz w:val="24"/>
          <w:szCs w:val="24"/>
          <w:lang w:val="en-GB"/>
        </w:rPr>
        <w:t>circDNA</w:t>
      </w:r>
      <w:proofErr w:type="spellEnd"/>
      <w:r w:rsidRPr="0011356A">
        <w:rPr>
          <w:rFonts w:ascii="Book Antiqua" w:hAnsi="Book Antiqua"/>
          <w:b/>
          <w:i/>
          <w:sz w:val="24"/>
          <w:szCs w:val="24"/>
          <w:lang w:val="en-GB"/>
        </w:rPr>
        <w:t xml:space="preserve"> </w:t>
      </w:r>
      <w:r w:rsidRPr="0011356A">
        <w:rPr>
          <w:rFonts w:ascii="Book Antiqua" w:hAnsi="Book Antiqua"/>
          <w:b/>
          <w:i/>
          <w:sz w:val="24"/>
          <w:szCs w:val="24"/>
          <w:lang w:val="en-US"/>
        </w:rPr>
        <w:t>markers in blood</w:t>
      </w:r>
    </w:p>
    <w:p w:rsidR="000D3BB7" w:rsidRPr="00115E88" w:rsidRDefault="000D3BB7" w:rsidP="00545B83">
      <w:pPr>
        <w:snapToGrid w:val="0"/>
        <w:spacing w:after="0" w:line="360" w:lineRule="auto"/>
        <w:jc w:val="both"/>
        <w:rPr>
          <w:rFonts w:ascii="Book Antiqua" w:hAnsi="Book Antiqua"/>
          <w:sz w:val="24"/>
          <w:szCs w:val="24"/>
          <w:lang w:val="en-US" w:eastAsia="zh-CN"/>
        </w:rPr>
      </w:pPr>
      <w:r w:rsidRPr="00115E88">
        <w:rPr>
          <w:rFonts w:ascii="Book Antiqua" w:hAnsi="Book Antiqua"/>
          <w:sz w:val="24"/>
          <w:szCs w:val="24"/>
          <w:lang w:val="en-US"/>
        </w:rPr>
        <w:t xml:space="preserve">Methodologies suitable to investigate and detect in serum or plasma frequently methylated genomic regions, offering high detection rate is more than an appealing aim. These ideal markers should have low levels of background methylation so as to avoid the decreased specificity and increased false-positive results. Several molecular approaches are currently performed to identify </w:t>
      </w:r>
      <w:proofErr w:type="spellStart"/>
      <w:r w:rsidRPr="00115E88">
        <w:rPr>
          <w:rFonts w:ascii="Book Antiqua" w:hAnsi="Book Antiqua"/>
          <w:sz w:val="24"/>
          <w:szCs w:val="24"/>
          <w:lang w:val="en-US"/>
        </w:rPr>
        <w:t>circDNA</w:t>
      </w:r>
      <w:proofErr w:type="spellEnd"/>
      <w:r w:rsidRPr="00115E88">
        <w:rPr>
          <w:rFonts w:ascii="Book Antiqua" w:hAnsi="Book Antiqua"/>
          <w:sz w:val="24"/>
          <w:szCs w:val="24"/>
          <w:lang w:val="en-US"/>
        </w:rPr>
        <w:t xml:space="preserve"> in blood. </w:t>
      </w:r>
      <w:r w:rsidRPr="0011356A">
        <w:rPr>
          <w:rFonts w:ascii="Book Antiqua" w:hAnsi="Book Antiqua"/>
          <w:sz w:val="24"/>
          <w:szCs w:val="24"/>
          <w:lang w:val="en-US"/>
        </w:rPr>
        <w:t>Conventional methylation-specific PCR,</w:t>
      </w:r>
      <w:r w:rsidRPr="00115E88">
        <w:rPr>
          <w:rFonts w:ascii="Book Antiqua" w:hAnsi="Book Antiqua"/>
          <w:sz w:val="24"/>
          <w:szCs w:val="24"/>
          <w:lang w:val="en-US"/>
        </w:rPr>
        <w:t xml:space="preserve"> though very sensitive method, presents high levels of false positive and negatives results and its qualitative method to interpreter the findings, limits its clinical </w:t>
      </w:r>
      <w:proofErr w:type="gramStart"/>
      <w:r w:rsidRPr="00115E88">
        <w:rPr>
          <w:rFonts w:ascii="Book Antiqua" w:hAnsi="Book Antiqua"/>
          <w:sz w:val="24"/>
          <w:szCs w:val="24"/>
          <w:lang w:val="en-US"/>
        </w:rPr>
        <w:t>utility</w:t>
      </w:r>
      <w:r w:rsidRPr="00115E88">
        <w:rPr>
          <w:rFonts w:ascii="Book Antiqua" w:hAnsi="Book Antiqua"/>
          <w:sz w:val="24"/>
          <w:szCs w:val="24"/>
          <w:vertAlign w:val="superscript"/>
          <w:lang w:val="en-US"/>
        </w:rPr>
        <w:t>[</w:t>
      </w:r>
      <w:proofErr w:type="gramEnd"/>
      <w:r w:rsidRPr="00115E88">
        <w:rPr>
          <w:rFonts w:ascii="Book Antiqua" w:hAnsi="Book Antiqua"/>
          <w:sz w:val="24"/>
          <w:szCs w:val="24"/>
          <w:vertAlign w:val="superscript"/>
          <w:lang w:val="en-US"/>
        </w:rPr>
        <w:t>39]</w:t>
      </w:r>
      <w:r w:rsidRPr="00115E88">
        <w:rPr>
          <w:rFonts w:ascii="Book Antiqua" w:hAnsi="Book Antiqua"/>
          <w:sz w:val="24"/>
          <w:szCs w:val="24"/>
          <w:lang w:val="en-US"/>
        </w:rPr>
        <w:t>. On the other hand, methods based on</w:t>
      </w:r>
      <w:r w:rsidRPr="0011356A">
        <w:rPr>
          <w:rFonts w:ascii="Book Antiqua" w:hAnsi="Book Antiqua"/>
          <w:sz w:val="24"/>
          <w:szCs w:val="24"/>
          <w:lang w:val="en-US"/>
        </w:rPr>
        <w:t xml:space="preserve"> </w:t>
      </w:r>
      <w:r w:rsidR="0011356A" w:rsidRPr="0011356A">
        <w:rPr>
          <w:rFonts w:ascii="Book Antiqua" w:hAnsi="Book Antiqua"/>
          <w:sz w:val="24"/>
          <w:szCs w:val="24"/>
          <w:lang w:val="en-US"/>
        </w:rPr>
        <w:t>q</w:t>
      </w:r>
      <w:r w:rsidRPr="0011356A">
        <w:rPr>
          <w:rFonts w:ascii="Book Antiqua" w:hAnsi="Book Antiqua"/>
          <w:sz w:val="24"/>
          <w:szCs w:val="24"/>
          <w:lang w:val="en-US"/>
        </w:rPr>
        <w:t>uantitative methylation-specific PCR</w:t>
      </w:r>
      <w:r w:rsidRPr="00115E88">
        <w:rPr>
          <w:rFonts w:ascii="Book Antiqua" w:hAnsi="Book Antiqua"/>
          <w:sz w:val="24"/>
          <w:szCs w:val="24"/>
          <w:lang w:val="en-US"/>
        </w:rPr>
        <w:t xml:space="preserve"> (</w:t>
      </w:r>
      <w:r w:rsidRPr="0011356A">
        <w:rPr>
          <w:rFonts w:ascii="Book Antiqua" w:hAnsi="Book Antiqua"/>
          <w:i/>
          <w:sz w:val="24"/>
          <w:szCs w:val="24"/>
          <w:lang w:val="en-US"/>
        </w:rPr>
        <w:t>i.e.</w:t>
      </w:r>
      <w:r w:rsidRPr="00115E88">
        <w:rPr>
          <w:rFonts w:ascii="Book Antiqua" w:hAnsi="Book Antiqua"/>
          <w:sz w:val="24"/>
          <w:szCs w:val="24"/>
          <w:lang w:val="en-US"/>
        </w:rPr>
        <w:t xml:space="preserve"> </w:t>
      </w:r>
      <w:proofErr w:type="spellStart"/>
      <w:r w:rsidRPr="00115E88">
        <w:rPr>
          <w:rFonts w:ascii="Book Antiqua" w:hAnsi="Book Antiqua"/>
          <w:sz w:val="24"/>
          <w:szCs w:val="24"/>
          <w:lang w:val="en-US"/>
        </w:rPr>
        <w:t>MethyLight</w:t>
      </w:r>
      <w:proofErr w:type="spellEnd"/>
      <w:r w:rsidRPr="00115E88">
        <w:rPr>
          <w:rFonts w:ascii="Book Antiqua" w:hAnsi="Book Antiqua"/>
          <w:sz w:val="24"/>
          <w:szCs w:val="24"/>
          <w:lang w:val="en-US"/>
        </w:rPr>
        <w:t xml:space="preserve">, SMART-methylation-specific PCR) offers the opportunity to select more easily the methylation thresholds and avoid false positive results identifying incomplete bisulfite </w:t>
      </w:r>
      <w:proofErr w:type="gramStart"/>
      <w:r w:rsidRPr="00115E88">
        <w:rPr>
          <w:rFonts w:ascii="Book Antiqua" w:hAnsi="Book Antiqua"/>
          <w:sz w:val="24"/>
          <w:szCs w:val="24"/>
          <w:lang w:val="en-US"/>
        </w:rPr>
        <w:t>conversion</w:t>
      </w:r>
      <w:r w:rsidRPr="00115E88">
        <w:rPr>
          <w:rFonts w:ascii="Book Antiqua" w:hAnsi="Book Antiqua"/>
          <w:sz w:val="24"/>
          <w:szCs w:val="24"/>
          <w:vertAlign w:val="superscript"/>
          <w:lang w:val="en-US"/>
        </w:rPr>
        <w:t>[</w:t>
      </w:r>
      <w:proofErr w:type="gramEnd"/>
      <w:r w:rsidRPr="00115E88">
        <w:rPr>
          <w:rFonts w:ascii="Book Antiqua" w:hAnsi="Book Antiqua"/>
          <w:sz w:val="24"/>
          <w:szCs w:val="24"/>
          <w:vertAlign w:val="superscript"/>
          <w:lang w:val="en-US"/>
        </w:rPr>
        <w:t>40]</w:t>
      </w:r>
      <w:r w:rsidRPr="00115E88">
        <w:rPr>
          <w:rFonts w:ascii="Book Antiqua" w:hAnsi="Book Antiqua"/>
          <w:sz w:val="24"/>
          <w:szCs w:val="24"/>
          <w:lang w:val="en-US"/>
        </w:rPr>
        <w:t>. Other approaches include</w:t>
      </w:r>
      <w:r w:rsidRPr="00115E88">
        <w:rPr>
          <w:rFonts w:ascii="Book Antiqua" w:hAnsi="Book Antiqua"/>
          <w:b/>
          <w:i/>
          <w:sz w:val="24"/>
          <w:szCs w:val="24"/>
          <w:lang w:val="en-US"/>
        </w:rPr>
        <w:t xml:space="preserve"> </w:t>
      </w:r>
      <w:r w:rsidRPr="0011356A">
        <w:rPr>
          <w:rFonts w:ascii="Book Antiqua" w:hAnsi="Book Antiqua"/>
          <w:sz w:val="24"/>
          <w:szCs w:val="24"/>
          <w:lang w:val="en-US"/>
        </w:rPr>
        <w:t xml:space="preserve">Methylation Array, DNA array, Surface-Enhanced Raman Scattering (SERS), and Restriction Fragment Length Polymorphism (RFLP). </w:t>
      </w:r>
      <w:r w:rsidRPr="00115E88">
        <w:rPr>
          <w:rFonts w:ascii="Book Antiqua" w:hAnsi="Book Antiqua"/>
          <w:sz w:val="24"/>
          <w:szCs w:val="24"/>
          <w:lang w:val="en-US"/>
        </w:rPr>
        <w:t>Another interesting and ‘‘more digital’’ methodology, called ‘‘Methyl-</w:t>
      </w:r>
      <w:proofErr w:type="spellStart"/>
      <w:r w:rsidRPr="00115E88">
        <w:rPr>
          <w:rFonts w:ascii="Book Antiqua" w:hAnsi="Book Antiqua"/>
          <w:sz w:val="24"/>
          <w:szCs w:val="24"/>
          <w:lang w:val="en-US"/>
        </w:rPr>
        <w:t>BEAMing</w:t>
      </w:r>
      <w:proofErr w:type="spellEnd"/>
      <w:r w:rsidRPr="00115E88">
        <w:rPr>
          <w:rFonts w:ascii="Book Antiqua" w:hAnsi="Book Antiqua"/>
          <w:sz w:val="24"/>
          <w:szCs w:val="24"/>
          <w:lang w:val="en-US"/>
        </w:rPr>
        <w:t xml:space="preserve">’’, was demonstrated by Li </w:t>
      </w:r>
      <w:r w:rsidRPr="00115E88">
        <w:rPr>
          <w:rFonts w:ascii="Book Antiqua" w:hAnsi="Book Antiqua"/>
          <w:i/>
          <w:sz w:val="24"/>
          <w:szCs w:val="24"/>
          <w:lang w:val="en-US"/>
        </w:rPr>
        <w:t xml:space="preserve">et </w:t>
      </w:r>
      <w:proofErr w:type="gramStart"/>
      <w:r w:rsidRPr="00115E88">
        <w:rPr>
          <w:rFonts w:ascii="Book Antiqua" w:hAnsi="Book Antiqua"/>
          <w:i/>
          <w:sz w:val="24"/>
          <w:szCs w:val="24"/>
          <w:lang w:val="en-US"/>
        </w:rPr>
        <w:t>al</w:t>
      </w:r>
      <w:r w:rsidRPr="00115E88">
        <w:rPr>
          <w:rFonts w:ascii="Book Antiqua" w:hAnsi="Book Antiqua"/>
          <w:sz w:val="24"/>
          <w:szCs w:val="24"/>
          <w:vertAlign w:val="superscript"/>
          <w:lang w:val="en-US"/>
        </w:rPr>
        <w:t>[</w:t>
      </w:r>
      <w:proofErr w:type="gramEnd"/>
      <w:r w:rsidRPr="00115E88">
        <w:rPr>
          <w:rFonts w:ascii="Book Antiqua" w:hAnsi="Book Antiqua"/>
          <w:sz w:val="24"/>
          <w:szCs w:val="24"/>
          <w:vertAlign w:val="superscript"/>
          <w:lang w:val="en-US"/>
        </w:rPr>
        <w:t>41]</w:t>
      </w:r>
      <w:r w:rsidRPr="00115E88">
        <w:rPr>
          <w:rFonts w:ascii="Book Antiqua" w:hAnsi="Book Antiqua"/>
          <w:sz w:val="24"/>
          <w:szCs w:val="24"/>
          <w:lang w:val="en-US"/>
        </w:rPr>
        <w:t xml:space="preserve"> in order to digitally quantify cancer-derived vimentin DNA, confronting the issues with the sma</w:t>
      </w:r>
      <w:r w:rsidR="0011356A">
        <w:rPr>
          <w:rFonts w:ascii="Book Antiqua" w:hAnsi="Book Antiqua"/>
          <w:sz w:val="24"/>
          <w:szCs w:val="24"/>
          <w:lang w:val="en-US"/>
        </w:rPr>
        <w:t>ll fraction of</w:t>
      </w:r>
      <w:r w:rsidR="00183EBD">
        <w:rPr>
          <w:rFonts w:ascii="Book Antiqua" w:hAnsi="Book Antiqua"/>
          <w:sz w:val="24"/>
          <w:szCs w:val="24"/>
          <w:lang w:val="en-US"/>
        </w:rPr>
        <w:t xml:space="preserve"> </w:t>
      </w:r>
      <w:r w:rsidR="0011356A">
        <w:rPr>
          <w:rFonts w:ascii="Book Antiqua" w:hAnsi="Book Antiqua"/>
          <w:sz w:val="24"/>
          <w:szCs w:val="24"/>
          <w:lang w:val="en-US"/>
        </w:rPr>
        <w:t xml:space="preserve">blood </w:t>
      </w:r>
      <w:proofErr w:type="spellStart"/>
      <w:r w:rsidR="0011356A">
        <w:rPr>
          <w:rFonts w:ascii="Book Antiqua" w:hAnsi="Book Antiqua"/>
          <w:sz w:val="24"/>
          <w:szCs w:val="24"/>
          <w:lang w:val="en-US"/>
        </w:rPr>
        <w:t>circDNA</w:t>
      </w:r>
      <w:proofErr w:type="spellEnd"/>
      <w:r w:rsidR="0011356A">
        <w:rPr>
          <w:rFonts w:ascii="Book Antiqua" w:hAnsi="Book Antiqua"/>
          <w:sz w:val="24"/>
          <w:szCs w:val="24"/>
          <w:lang w:val="en-US"/>
        </w:rPr>
        <w:t xml:space="preserve">. </w:t>
      </w:r>
    </w:p>
    <w:p w:rsidR="000D3BB7" w:rsidRPr="00115E88" w:rsidRDefault="000D3BB7" w:rsidP="0011356A">
      <w:pPr>
        <w:snapToGrid w:val="0"/>
        <w:spacing w:after="0" w:line="360" w:lineRule="auto"/>
        <w:ind w:firstLineChars="100" w:firstLine="240"/>
        <w:jc w:val="both"/>
        <w:rPr>
          <w:rFonts w:ascii="Book Antiqua" w:hAnsi="Book Antiqua"/>
          <w:sz w:val="24"/>
          <w:szCs w:val="24"/>
          <w:lang w:val="en-US"/>
        </w:rPr>
      </w:pPr>
      <w:r w:rsidRPr="00115E88">
        <w:rPr>
          <w:rFonts w:ascii="Book Antiqua" w:hAnsi="Book Antiqua"/>
          <w:sz w:val="24"/>
          <w:szCs w:val="24"/>
          <w:lang w:val="en-US"/>
        </w:rPr>
        <w:t xml:space="preserve">Given the great concerns arouse by previous approaches concerning the inability for reproducibility and high sensitivity, promising results revealed by the study of Leary </w:t>
      </w:r>
      <w:r w:rsidRPr="00115E88">
        <w:rPr>
          <w:rFonts w:ascii="Book Antiqua" w:hAnsi="Book Antiqua"/>
          <w:i/>
          <w:sz w:val="24"/>
          <w:szCs w:val="24"/>
          <w:lang w:val="en-US"/>
        </w:rPr>
        <w:t xml:space="preserve">et </w:t>
      </w:r>
      <w:proofErr w:type="gramStart"/>
      <w:r w:rsidRPr="00115E88">
        <w:rPr>
          <w:rFonts w:ascii="Book Antiqua" w:hAnsi="Book Antiqua"/>
          <w:i/>
          <w:sz w:val="24"/>
          <w:szCs w:val="24"/>
          <w:lang w:val="en-US"/>
        </w:rPr>
        <w:t>al</w:t>
      </w:r>
      <w:r w:rsidRPr="00115E88">
        <w:rPr>
          <w:rFonts w:ascii="Book Antiqua" w:hAnsi="Book Antiqua"/>
          <w:sz w:val="24"/>
          <w:szCs w:val="24"/>
          <w:vertAlign w:val="superscript"/>
          <w:lang w:val="en-US"/>
        </w:rPr>
        <w:t>[</w:t>
      </w:r>
      <w:proofErr w:type="gramEnd"/>
      <w:r w:rsidRPr="00115E88">
        <w:rPr>
          <w:rFonts w:ascii="Book Antiqua" w:hAnsi="Book Antiqua"/>
          <w:sz w:val="24"/>
          <w:szCs w:val="24"/>
          <w:vertAlign w:val="superscript"/>
          <w:lang w:val="en-US"/>
        </w:rPr>
        <w:t>42]</w:t>
      </w:r>
      <w:r w:rsidRPr="00115E88">
        <w:rPr>
          <w:rFonts w:ascii="Book Antiqua" w:hAnsi="Book Antiqua"/>
          <w:sz w:val="24"/>
          <w:szCs w:val="24"/>
          <w:lang w:val="en-US"/>
        </w:rPr>
        <w:t xml:space="preserve">. The use of </w:t>
      </w:r>
      <w:r w:rsidRPr="0011356A">
        <w:rPr>
          <w:rFonts w:ascii="Book Antiqua" w:hAnsi="Book Antiqua"/>
          <w:sz w:val="24"/>
          <w:szCs w:val="24"/>
          <w:lang w:val="en-US"/>
        </w:rPr>
        <w:t>NGS</w:t>
      </w:r>
      <w:r w:rsidRPr="00115E88">
        <w:rPr>
          <w:rFonts w:ascii="Book Antiqua" w:hAnsi="Book Antiqua"/>
          <w:b/>
          <w:sz w:val="24"/>
          <w:szCs w:val="24"/>
          <w:lang w:val="en-US"/>
        </w:rPr>
        <w:t xml:space="preserve"> </w:t>
      </w:r>
      <w:r w:rsidRPr="00115E88">
        <w:rPr>
          <w:rFonts w:ascii="Book Antiqua" w:hAnsi="Book Antiqua"/>
          <w:sz w:val="24"/>
          <w:szCs w:val="24"/>
          <w:lang w:val="en-US"/>
        </w:rPr>
        <w:t>approach showed encouraging results, distinguishing CRC patients at advanced stage from healthy controls. Thus, NGS could provide high sensitivity, covering large regions of genome for CRC early detection.</w:t>
      </w:r>
    </w:p>
    <w:p w:rsidR="000D3BB7" w:rsidRPr="00115E88" w:rsidRDefault="000D3BB7" w:rsidP="00545B83">
      <w:pPr>
        <w:snapToGrid w:val="0"/>
        <w:spacing w:after="0" w:line="360" w:lineRule="auto"/>
        <w:jc w:val="both"/>
        <w:rPr>
          <w:rFonts w:ascii="Book Antiqua" w:hAnsi="Book Antiqua"/>
          <w:sz w:val="24"/>
          <w:szCs w:val="24"/>
          <w:lang w:val="en-US"/>
        </w:rPr>
      </w:pPr>
    </w:p>
    <w:p w:rsidR="000D3BB7" w:rsidRPr="0011356A" w:rsidRDefault="000D3BB7" w:rsidP="00545B83">
      <w:pPr>
        <w:snapToGrid w:val="0"/>
        <w:spacing w:after="0" w:line="360" w:lineRule="auto"/>
        <w:jc w:val="both"/>
        <w:rPr>
          <w:rFonts w:ascii="Book Antiqua" w:hAnsi="Book Antiqua"/>
          <w:b/>
          <w:i/>
          <w:sz w:val="24"/>
          <w:szCs w:val="24"/>
          <w:lang w:val="en-US"/>
        </w:rPr>
      </w:pPr>
      <w:r w:rsidRPr="0011356A">
        <w:rPr>
          <w:rFonts w:ascii="Book Antiqua" w:hAnsi="Book Antiqua"/>
          <w:b/>
          <w:i/>
          <w:sz w:val="24"/>
          <w:szCs w:val="24"/>
          <w:lang w:val="en-US"/>
        </w:rPr>
        <w:t xml:space="preserve">Cell-free circulating DNA-based markers </w:t>
      </w:r>
    </w:p>
    <w:p w:rsidR="000D3BB7" w:rsidRPr="00115E88" w:rsidRDefault="000D3BB7" w:rsidP="00545B83">
      <w:pPr>
        <w:snapToGrid w:val="0"/>
        <w:spacing w:after="0" w:line="360" w:lineRule="auto"/>
        <w:jc w:val="both"/>
        <w:rPr>
          <w:rFonts w:ascii="Book Antiqua" w:hAnsi="Book Antiqua"/>
          <w:sz w:val="24"/>
          <w:szCs w:val="24"/>
          <w:lang w:val="en-US"/>
        </w:rPr>
      </w:pPr>
      <w:r w:rsidRPr="00115E88">
        <w:rPr>
          <w:rFonts w:ascii="Book Antiqua" w:hAnsi="Book Antiqua"/>
          <w:sz w:val="24"/>
          <w:szCs w:val="24"/>
          <w:lang w:val="en-US"/>
        </w:rPr>
        <w:lastRenderedPageBreak/>
        <w:t xml:space="preserve">During the last two decades, </w:t>
      </w:r>
      <w:proofErr w:type="spellStart"/>
      <w:r w:rsidRPr="00115E88">
        <w:rPr>
          <w:rFonts w:ascii="Book Antiqua" w:hAnsi="Book Antiqua"/>
          <w:sz w:val="24"/>
          <w:szCs w:val="24"/>
          <w:lang w:val="en-US"/>
        </w:rPr>
        <w:t>circDNA</w:t>
      </w:r>
      <w:proofErr w:type="spellEnd"/>
      <w:r w:rsidRPr="00115E88">
        <w:rPr>
          <w:rFonts w:ascii="Book Antiqua" w:hAnsi="Book Antiqua"/>
          <w:sz w:val="24"/>
          <w:szCs w:val="24"/>
          <w:lang w:val="en-US"/>
        </w:rPr>
        <w:t xml:space="preserve"> has become a potential biomarker for diagnosis of malignant tumors, exhibiting their genetic and epigenetic modifications. It exists in the plasma or serum, being source of apoptotic, necrotic cancer cells or even living cells. It can appear as unbound DNA molecule; as histone part in nucleosome; or as portion of apoptotic cells. As already mentioned, there are several methods of assessing </w:t>
      </w:r>
      <w:proofErr w:type="spellStart"/>
      <w:r w:rsidRPr="00115E88">
        <w:rPr>
          <w:rFonts w:ascii="Book Antiqua" w:hAnsi="Book Antiqua"/>
          <w:sz w:val="24"/>
          <w:szCs w:val="24"/>
          <w:lang w:val="en-US"/>
        </w:rPr>
        <w:t>circDNA</w:t>
      </w:r>
      <w:proofErr w:type="spellEnd"/>
      <w:r w:rsidRPr="00115E88">
        <w:rPr>
          <w:rFonts w:ascii="Book Antiqua" w:hAnsi="Book Antiqua"/>
          <w:sz w:val="24"/>
          <w:szCs w:val="24"/>
          <w:lang w:val="en-US"/>
        </w:rPr>
        <w:t xml:space="preserve"> as a potential biomarker for detection of CRC at early stages. Herein, we would try to summarize the main characteristics of each method, noting presentative studies reflecting the potential clinical use of these </w:t>
      </w:r>
      <w:proofErr w:type="spellStart"/>
      <w:r w:rsidRPr="00115E88">
        <w:rPr>
          <w:rFonts w:ascii="Book Antiqua" w:hAnsi="Book Antiqua"/>
          <w:sz w:val="24"/>
          <w:szCs w:val="24"/>
          <w:lang w:val="en-US"/>
        </w:rPr>
        <w:t>circDNA</w:t>
      </w:r>
      <w:proofErr w:type="spellEnd"/>
      <w:r w:rsidRPr="00115E88">
        <w:rPr>
          <w:rFonts w:ascii="Book Antiqua" w:hAnsi="Book Antiqua"/>
          <w:sz w:val="24"/>
          <w:szCs w:val="24"/>
          <w:lang w:val="en-US"/>
        </w:rPr>
        <w:t>-based modalities.</w:t>
      </w:r>
    </w:p>
    <w:p w:rsidR="000D3BB7" w:rsidRPr="00115E88" w:rsidRDefault="000D3BB7" w:rsidP="00545B83">
      <w:pPr>
        <w:snapToGrid w:val="0"/>
        <w:spacing w:after="0" w:line="360" w:lineRule="auto"/>
        <w:jc w:val="both"/>
        <w:rPr>
          <w:rFonts w:ascii="Book Antiqua" w:hAnsi="Book Antiqua"/>
          <w:sz w:val="24"/>
          <w:szCs w:val="24"/>
          <w:lang w:val="en-US"/>
        </w:rPr>
      </w:pPr>
      <w:r w:rsidRPr="00115E88">
        <w:rPr>
          <w:rFonts w:ascii="Book Antiqua" w:hAnsi="Book Antiqua"/>
          <w:sz w:val="24"/>
          <w:szCs w:val="24"/>
          <w:lang w:val="en-US"/>
        </w:rPr>
        <w:t>One of these methods is the</w:t>
      </w:r>
      <w:r w:rsidRPr="0011356A">
        <w:rPr>
          <w:rFonts w:ascii="Book Antiqua" w:hAnsi="Book Antiqua"/>
          <w:i/>
          <w:sz w:val="24"/>
          <w:szCs w:val="24"/>
          <w:lang w:val="en-US"/>
        </w:rPr>
        <w:t xml:space="preserve"> </w:t>
      </w:r>
      <w:r w:rsidR="0011356A" w:rsidRPr="0011356A">
        <w:rPr>
          <w:rFonts w:ascii="Book Antiqua" w:hAnsi="Book Antiqua"/>
          <w:sz w:val="24"/>
          <w:szCs w:val="24"/>
          <w:lang w:val="en-US"/>
        </w:rPr>
        <w:t>q</w:t>
      </w:r>
      <w:r w:rsidRPr="0011356A">
        <w:rPr>
          <w:rFonts w:ascii="Book Antiqua" w:hAnsi="Book Antiqua"/>
          <w:sz w:val="24"/>
          <w:szCs w:val="24"/>
          <w:lang w:val="en-US"/>
        </w:rPr>
        <w:t xml:space="preserve">uantification of </w:t>
      </w:r>
      <w:proofErr w:type="spellStart"/>
      <w:r w:rsidRPr="0011356A">
        <w:rPr>
          <w:rFonts w:ascii="Book Antiqua" w:hAnsi="Book Antiqua"/>
          <w:sz w:val="24"/>
          <w:szCs w:val="24"/>
          <w:lang w:val="en-US"/>
        </w:rPr>
        <w:t>circDNA</w:t>
      </w:r>
      <w:proofErr w:type="spellEnd"/>
      <w:r w:rsidRPr="0011356A">
        <w:rPr>
          <w:rFonts w:ascii="Book Antiqua" w:hAnsi="Book Antiqua"/>
          <w:sz w:val="24"/>
          <w:szCs w:val="24"/>
          <w:lang w:val="en-US"/>
        </w:rPr>
        <w:t xml:space="preserve"> levels</w:t>
      </w:r>
      <w:r w:rsidRPr="00115E88">
        <w:rPr>
          <w:rFonts w:ascii="Book Antiqua" w:hAnsi="Book Antiqua"/>
          <w:sz w:val="24"/>
          <w:szCs w:val="24"/>
          <w:lang w:val="en-US"/>
        </w:rPr>
        <w:t xml:space="preserve"> in blood, studied thoroughly in CRC patients since the research by Leon </w:t>
      </w:r>
      <w:r w:rsidRPr="00115E88">
        <w:rPr>
          <w:rFonts w:ascii="Book Antiqua" w:hAnsi="Book Antiqua"/>
          <w:i/>
          <w:sz w:val="24"/>
          <w:szCs w:val="24"/>
          <w:lang w:val="en-US"/>
        </w:rPr>
        <w:t>et al</w:t>
      </w:r>
      <w:r w:rsidRPr="00115E88">
        <w:rPr>
          <w:rFonts w:ascii="Book Antiqua" w:hAnsi="Book Antiqua"/>
          <w:sz w:val="24"/>
          <w:szCs w:val="24"/>
          <w:lang w:val="en-US"/>
        </w:rPr>
        <w:t xml:space="preserve"> in 1977</w:t>
      </w:r>
      <w:r w:rsidRPr="00115E88">
        <w:rPr>
          <w:rFonts w:ascii="Book Antiqua" w:hAnsi="Book Antiqua"/>
          <w:sz w:val="24"/>
          <w:szCs w:val="24"/>
          <w:vertAlign w:val="superscript"/>
          <w:lang w:val="en-US"/>
        </w:rPr>
        <w:t>[35]</w:t>
      </w:r>
      <w:r w:rsidRPr="00115E88">
        <w:rPr>
          <w:rFonts w:ascii="Book Antiqua" w:hAnsi="Book Antiqua"/>
          <w:sz w:val="24"/>
          <w:szCs w:val="24"/>
          <w:lang w:val="en-US"/>
        </w:rPr>
        <w:t xml:space="preserve"> who proved that concentration of </w:t>
      </w:r>
      <w:proofErr w:type="spellStart"/>
      <w:r w:rsidRPr="00115E88">
        <w:rPr>
          <w:rFonts w:ascii="Book Antiqua" w:hAnsi="Book Antiqua"/>
          <w:sz w:val="24"/>
          <w:szCs w:val="24"/>
          <w:lang w:val="en-US"/>
        </w:rPr>
        <w:t>circDNA</w:t>
      </w:r>
      <w:proofErr w:type="spellEnd"/>
      <w:r w:rsidRPr="00115E88">
        <w:rPr>
          <w:rFonts w:ascii="Book Antiqua" w:hAnsi="Book Antiqua"/>
          <w:sz w:val="24"/>
          <w:szCs w:val="24"/>
          <w:lang w:val="en-US"/>
        </w:rPr>
        <w:t xml:space="preserve"> was higher than that of healthy persons. Additional studies, such as the ones performed by </w:t>
      </w:r>
      <w:proofErr w:type="spellStart"/>
      <w:r w:rsidRPr="00115E88">
        <w:rPr>
          <w:rFonts w:ascii="Book Antiqua" w:hAnsi="Book Antiqua"/>
          <w:sz w:val="24"/>
          <w:szCs w:val="24"/>
          <w:lang w:val="en-US"/>
        </w:rPr>
        <w:t>Frattini</w:t>
      </w:r>
      <w:proofErr w:type="spellEnd"/>
      <w:r w:rsidRPr="00115E88">
        <w:rPr>
          <w:rFonts w:ascii="Book Antiqua" w:hAnsi="Book Antiqua"/>
          <w:sz w:val="24"/>
          <w:szCs w:val="24"/>
          <w:lang w:val="en-US"/>
        </w:rPr>
        <w:t xml:space="preserve">, </w:t>
      </w:r>
      <w:proofErr w:type="spellStart"/>
      <w:r w:rsidRPr="00115E88">
        <w:rPr>
          <w:rFonts w:ascii="Book Antiqua" w:hAnsi="Book Antiqua"/>
          <w:sz w:val="24"/>
          <w:szCs w:val="24"/>
          <w:lang w:val="en-US"/>
        </w:rPr>
        <w:t>Schwarzenbach</w:t>
      </w:r>
      <w:proofErr w:type="spellEnd"/>
      <w:r w:rsidRPr="00115E88">
        <w:rPr>
          <w:rFonts w:ascii="Book Antiqua" w:hAnsi="Book Antiqua"/>
          <w:sz w:val="24"/>
          <w:szCs w:val="24"/>
          <w:lang w:val="en-US"/>
        </w:rPr>
        <w:t xml:space="preserve"> and their colleagues respectively, verified the elevated </w:t>
      </w:r>
      <w:proofErr w:type="spellStart"/>
      <w:r w:rsidRPr="00115E88">
        <w:rPr>
          <w:rFonts w:ascii="Book Antiqua" w:hAnsi="Book Antiqua"/>
          <w:sz w:val="24"/>
          <w:szCs w:val="24"/>
          <w:lang w:val="en-US"/>
        </w:rPr>
        <w:t>circDNA</w:t>
      </w:r>
      <w:proofErr w:type="spellEnd"/>
      <w:r w:rsidRPr="00115E88">
        <w:rPr>
          <w:rFonts w:ascii="Book Antiqua" w:hAnsi="Book Antiqua"/>
          <w:sz w:val="24"/>
          <w:szCs w:val="24"/>
          <w:lang w:val="en-US"/>
        </w:rPr>
        <w:t xml:space="preserve"> levels in the plasma of CRC individuals compared with the non-cancerous </w:t>
      </w:r>
      <w:proofErr w:type="gramStart"/>
      <w:r w:rsidRPr="00115E88">
        <w:rPr>
          <w:rFonts w:ascii="Book Antiqua" w:hAnsi="Book Antiqua"/>
          <w:sz w:val="24"/>
          <w:szCs w:val="24"/>
          <w:lang w:val="en-US"/>
        </w:rPr>
        <w:t>controls</w:t>
      </w:r>
      <w:r w:rsidRPr="00115E88">
        <w:rPr>
          <w:rFonts w:ascii="Book Antiqua" w:hAnsi="Book Antiqua"/>
          <w:sz w:val="24"/>
          <w:szCs w:val="24"/>
          <w:vertAlign w:val="superscript"/>
          <w:lang w:val="en-US"/>
        </w:rPr>
        <w:t>[</w:t>
      </w:r>
      <w:proofErr w:type="gramEnd"/>
      <w:r w:rsidRPr="00115E88">
        <w:rPr>
          <w:rFonts w:ascii="Book Antiqua" w:hAnsi="Book Antiqua"/>
          <w:sz w:val="24"/>
          <w:szCs w:val="24"/>
          <w:vertAlign w:val="superscript"/>
          <w:lang w:val="en-US"/>
        </w:rPr>
        <w:t>43]</w:t>
      </w:r>
      <w:r w:rsidRPr="00115E88">
        <w:rPr>
          <w:rFonts w:ascii="Book Antiqua" w:hAnsi="Book Antiqua"/>
          <w:sz w:val="24"/>
          <w:szCs w:val="24"/>
          <w:lang w:val="en-US"/>
        </w:rPr>
        <w:t xml:space="preserve">. Although, patients with malignancies may present greater levels of </w:t>
      </w:r>
      <w:proofErr w:type="spellStart"/>
      <w:r w:rsidRPr="00115E88">
        <w:rPr>
          <w:rFonts w:ascii="Book Antiqua" w:hAnsi="Book Antiqua"/>
          <w:sz w:val="24"/>
          <w:szCs w:val="24"/>
          <w:lang w:val="en-US"/>
        </w:rPr>
        <w:t>circDNA</w:t>
      </w:r>
      <w:proofErr w:type="spellEnd"/>
      <w:r w:rsidRPr="00115E88">
        <w:rPr>
          <w:rFonts w:ascii="Book Antiqua" w:hAnsi="Book Antiqua"/>
          <w:sz w:val="24"/>
          <w:szCs w:val="24"/>
          <w:lang w:val="en-US"/>
        </w:rPr>
        <w:t xml:space="preserve"> than normal persons, it should be emphasized that </w:t>
      </w:r>
      <w:proofErr w:type="spellStart"/>
      <w:r w:rsidRPr="00115E88">
        <w:rPr>
          <w:rFonts w:ascii="Book Antiqua" w:hAnsi="Book Antiqua"/>
          <w:sz w:val="24"/>
          <w:szCs w:val="24"/>
          <w:lang w:val="en-US"/>
        </w:rPr>
        <w:t>circDNA</w:t>
      </w:r>
      <w:proofErr w:type="spellEnd"/>
      <w:r w:rsidRPr="00115E88">
        <w:rPr>
          <w:rFonts w:ascii="Book Antiqua" w:hAnsi="Book Antiqua"/>
          <w:sz w:val="24"/>
          <w:szCs w:val="24"/>
          <w:lang w:val="en-US"/>
        </w:rPr>
        <w:t xml:space="preserve"> in plasma may also be observed in other clinical entities like trauma, inflammatory disorders even in healthy </w:t>
      </w:r>
      <w:proofErr w:type="gramStart"/>
      <w:r w:rsidRPr="00115E88">
        <w:rPr>
          <w:rFonts w:ascii="Book Antiqua" w:hAnsi="Book Antiqua"/>
          <w:sz w:val="24"/>
          <w:szCs w:val="24"/>
          <w:lang w:val="en-US"/>
        </w:rPr>
        <w:t>individuals</w:t>
      </w:r>
      <w:r w:rsidRPr="00115E88">
        <w:rPr>
          <w:rFonts w:ascii="Book Antiqua" w:hAnsi="Book Antiqua"/>
          <w:sz w:val="24"/>
          <w:szCs w:val="24"/>
          <w:vertAlign w:val="superscript"/>
          <w:lang w:val="en-US"/>
        </w:rPr>
        <w:t>[</w:t>
      </w:r>
      <w:proofErr w:type="gramEnd"/>
      <w:r w:rsidRPr="00115E88">
        <w:rPr>
          <w:rFonts w:ascii="Book Antiqua" w:hAnsi="Book Antiqua"/>
          <w:sz w:val="24"/>
          <w:szCs w:val="24"/>
          <w:vertAlign w:val="superscript"/>
          <w:lang w:val="en-US"/>
        </w:rPr>
        <w:t>35]</w:t>
      </w:r>
      <w:r w:rsidRPr="00115E88">
        <w:rPr>
          <w:rFonts w:ascii="Book Antiqua" w:hAnsi="Book Antiqua"/>
          <w:sz w:val="24"/>
          <w:szCs w:val="24"/>
          <w:lang w:val="en-US"/>
        </w:rPr>
        <w:t>.</w:t>
      </w:r>
    </w:p>
    <w:p w:rsidR="000D3BB7" w:rsidRPr="00115E88" w:rsidRDefault="000D3BB7" w:rsidP="0011356A">
      <w:pPr>
        <w:snapToGrid w:val="0"/>
        <w:spacing w:after="0" w:line="360" w:lineRule="auto"/>
        <w:ind w:firstLineChars="100" w:firstLine="240"/>
        <w:jc w:val="both"/>
        <w:rPr>
          <w:rFonts w:ascii="Book Antiqua" w:hAnsi="Book Antiqua"/>
          <w:bCs/>
          <w:sz w:val="24"/>
          <w:szCs w:val="24"/>
          <w:lang w:val="en-US"/>
        </w:rPr>
      </w:pPr>
      <w:r w:rsidRPr="00115E88">
        <w:rPr>
          <w:rFonts w:ascii="Book Antiqua" w:hAnsi="Book Antiqua"/>
          <w:sz w:val="24"/>
          <w:szCs w:val="24"/>
          <w:lang w:val="en-US"/>
        </w:rPr>
        <w:t xml:space="preserve">In the recent years, it is well-established that the manner, with which the </w:t>
      </w:r>
      <w:proofErr w:type="spellStart"/>
      <w:r w:rsidRPr="00115E88">
        <w:rPr>
          <w:rFonts w:ascii="Book Antiqua" w:hAnsi="Book Antiqua"/>
          <w:sz w:val="24"/>
          <w:szCs w:val="24"/>
          <w:lang w:val="en-US"/>
        </w:rPr>
        <w:t>circDNA</w:t>
      </w:r>
      <w:proofErr w:type="spellEnd"/>
      <w:r w:rsidRPr="00115E88">
        <w:rPr>
          <w:rFonts w:ascii="Book Antiqua" w:hAnsi="Book Antiqua"/>
          <w:sz w:val="24"/>
          <w:szCs w:val="24"/>
          <w:lang w:val="en-US"/>
        </w:rPr>
        <w:t xml:space="preserve"> is released in bloodstream, reflects its size and morphology. The exact mechanism is yet to be clarified but it is believed that </w:t>
      </w:r>
      <w:proofErr w:type="spellStart"/>
      <w:r w:rsidRPr="00115E88">
        <w:rPr>
          <w:rFonts w:ascii="Book Antiqua" w:hAnsi="Book Antiqua"/>
          <w:sz w:val="24"/>
          <w:szCs w:val="24"/>
          <w:lang w:val="en-US"/>
        </w:rPr>
        <w:t>circDNA</w:t>
      </w:r>
      <w:proofErr w:type="spellEnd"/>
      <w:r w:rsidRPr="00115E88">
        <w:rPr>
          <w:rFonts w:ascii="Book Antiqua" w:hAnsi="Book Antiqua"/>
          <w:sz w:val="24"/>
          <w:szCs w:val="24"/>
          <w:lang w:val="en-US"/>
        </w:rPr>
        <w:t xml:space="preserve"> entered the blood by apoptosis and then it is fragmented by the action of nucleases or phagocytes, into small particles of 185 to 200 </w:t>
      </w:r>
      <w:proofErr w:type="spellStart"/>
      <w:r w:rsidRPr="00115E88">
        <w:rPr>
          <w:rFonts w:ascii="Book Antiqua" w:hAnsi="Book Antiqua"/>
          <w:sz w:val="24"/>
          <w:szCs w:val="24"/>
          <w:lang w:val="en-US"/>
        </w:rPr>
        <w:t>bp</w:t>
      </w:r>
      <w:proofErr w:type="spellEnd"/>
      <w:r w:rsidRPr="00115E88">
        <w:rPr>
          <w:rFonts w:ascii="Book Antiqua" w:hAnsi="Book Antiqua"/>
          <w:sz w:val="24"/>
          <w:szCs w:val="24"/>
          <w:lang w:val="en-US"/>
        </w:rPr>
        <w:t xml:space="preserve"> in </w:t>
      </w:r>
      <w:proofErr w:type="gramStart"/>
      <w:r w:rsidRPr="00115E88">
        <w:rPr>
          <w:rFonts w:ascii="Book Antiqua" w:hAnsi="Book Antiqua"/>
          <w:sz w:val="24"/>
          <w:szCs w:val="24"/>
          <w:lang w:val="en-US"/>
        </w:rPr>
        <w:t>length</w:t>
      </w:r>
      <w:r w:rsidRPr="00115E88">
        <w:rPr>
          <w:rFonts w:ascii="Book Antiqua" w:hAnsi="Book Antiqua"/>
          <w:sz w:val="24"/>
          <w:szCs w:val="24"/>
          <w:vertAlign w:val="superscript"/>
          <w:lang w:val="en-US"/>
        </w:rPr>
        <w:t>[</w:t>
      </w:r>
      <w:proofErr w:type="gramEnd"/>
      <w:r w:rsidRPr="00115E88">
        <w:rPr>
          <w:rFonts w:ascii="Book Antiqua" w:hAnsi="Book Antiqua"/>
          <w:sz w:val="24"/>
          <w:szCs w:val="24"/>
          <w:vertAlign w:val="superscript"/>
          <w:lang w:val="en-US"/>
        </w:rPr>
        <w:t>44]</w:t>
      </w:r>
      <w:r w:rsidRPr="00115E88">
        <w:rPr>
          <w:rFonts w:ascii="Book Antiqua" w:hAnsi="Book Antiqua"/>
          <w:sz w:val="24"/>
          <w:szCs w:val="24"/>
          <w:lang w:val="en-US"/>
        </w:rPr>
        <w:t xml:space="preserve">. The measure of the ratio of long </w:t>
      </w:r>
      <w:proofErr w:type="spellStart"/>
      <w:r w:rsidRPr="00115E88">
        <w:rPr>
          <w:rFonts w:ascii="Book Antiqua" w:hAnsi="Book Antiqua"/>
          <w:sz w:val="24"/>
          <w:szCs w:val="24"/>
          <w:lang w:val="en-US"/>
        </w:rPr>
        <w:t>circDNA</w:t>
      </w:r>
      <w:proofErr w:type="spellEnd"/>
      <w:r w:rsidRPr="00115E88">
        <w:rPr>
          <w:rFonts w:ascii="Book Antiqua" w:hAnsi="Book Antiqua"/>
          <w:sz w:val="24"/>
          <w:szCs w:val="24"/>
          <w:lang w:val="en-US"/>
        </w:rPr>
        <w:t xml:space="preserve"> fragments to short ones mirrors </w:t>
      </w:r>
      <w:proofErr w:type="spellStart"/>
      <w:r w:rsidRPr="0011356A">
        <w:rPr>
          <w:rFonts w:ascii="Book Antiqua" w:hAnsi="Book Antiqua"/>
          <w:sz w:val="24"/>
          <w:szCs w:val="24"/>
          <w:lang w:val="en-US"/>
        </w:rPr>
        <w:t>circDNA</w:t>
      </w:r>
      <w:proofErr w:type="spellEnd"/>
      <w:r w:rsidRPr="0011356A">
        <w:rPr>
          <w:rFonts w:ascii="Book Antiqua" w:hAnsi="Book Antiqua"/>
          <w:sz w:val="24"/>
          <w:szCs w:val="24"/>
          <w:lang w:val="en-US"/>
        </w:rPr>
        <w:t xml:space="preserve"> </w:t>
      </w:r>
      <w:r w:rsidR="0011356A" w:rsidRPr="0011356A">
        <w:rPr>
          <w:rFonts w:ascii="Book Antiqua" w:hAnsi="Book Antiqua"/>
          <w:sz w:val="24"/>
          <w:szCs w:val="24"/>
          <w:lang w:val="en-US"/>
        </w:rPr>
        <w:t>i</w:t>
      </w:r>
      <w:r w:rsidRPr="0011356A">
        <w:rPr>
          <w:rFonts w:ascii="Book Antiqua" w:hAnsi="Book Antiqua"/>
          <w:sz w:val="24"/>
          <w:szCs w:val="24"/>
          <w:lang w:val="en-US"/>
        </w:rPr>
        <w:t xml:space="preserve">ntegrity. </w:t>
      </w:r>
      <w:r w:rsidRPr="00115E88">
        <w:rPr>
          <w:rFonts w:ascii="Book Antiqua" w:hAnsi="Book Antiqua"/>
          <w:sz w:val="24"/>
          <w:szCs w:val="24"/>
          <w:lang w:val="en-US"/>
        </w:rPr>
        <w:t>A great number of studies have been performed, demonstrating inconsequent results (Table 1)</w:t>
      </w:r>
      <w:r w:rsidRPr="00115E88">
        <w:rPr>
          <w:rFonts w:ascii="Book Antiqua" w:hAnsi="Book Antiqua"/>
          <w:sz w:val="24"/>
          <w:szCs w:val="24"/>
          <w:vertAlign w:val="superscript"/>
          <w:lang w:val="en-US"/>
        </w:rPr>
        <w:t>[45-51]</w:t>
      </w:r>
      <w:r w:rsidRPr="00115E88">
        <w:rPr>
          <w:rFonts w:ascii="Book Antiqua" w:hAnsi="Book Antiqua"/>
          <w:sz w:val="24"/>
          <w:szCs w:val="24"/>
          <w:lang w:val="en-US"/>
        </w:rPr>
        <w:t xml:space="preserve"> as concerns the sensitivity and specificity of </w:t>
      </w:r>
      <w:proofErr w:type="spellStart"/>
      <w:r w:rsidRPr="00115E88">
        <w:rPr>
          <w:rFonts w:ascii="Book Antiqua" w:hAnsi="Book Antiqua"/>
          <w:sz w:val="24"/>
          <w:szCs w:val="24"/>
          <w:lang w:val="en-US"/>
        </w:rPr>
        <w:t>circDNA</w:t>
      </w:r>
      <w:proofErr w:type="spellEnd"/>
      <w:r w:rsidRPr="00115E88">
        <w:rPr>
          <w:rFonts w:ascii="Book Antiqua" w:hAnsi="Book Antiqua"/>
          <w:sz w:val="24"/>
          <w:szCs w:val="24"/>
          <w:lang w:val="en-US"/>
        </w:rPr>
        <w:t xml:space="preserve"> integrity index for CRC early detection. Interestingly, a recent research by </w:t>
      </w:r>
      <w:proofErr w:type="spellStart"/>
      <w:r w:rsidRPr="00115E88">
        <w:rPr>
          <w:rFonts w:ascii="Book Antiqua" w:hAnsi="Book Antiqua"/>
          <w:sz w:val="24"/>
          <w:szCs w:val="24"/>
          <w:lang w:val="en-US"/>
        </w:rPr>
        <w:t>Hao</w:t>
      </w:r>
      <w:proofErr w:type="spellEnd"/>
      <w:r w:rsidRPr="00115E88">
        <w:rPr>
          <w:rFonts w:ascii="Book Antiqua" w:hAnsi="Book Antiqua"/>
          <w:sz w:val="24"/>
          <w:szCs w:val="24"/>
          <w:lang w:val="en-US"/>
        </w:rPr>
        <w:t xml:space="preserve"> </w:t>
      </w:r>
      <w:r w:rsidRPr="00115E88">
        <w:rPr>
          <w:rFonts w:ascii="Book Antiqua" w:hAnsi="Book Antiqua"/>
          <w:i/>
          <w:sz w:val="24"/>
          <w:szCs w:val="24"/>
          <w:lang w:val="en-US"/>
        </w:rPr>
        <w:t xml:space="preserve">et </w:t>
      </w:r>
      <w:proofErr w:type="gramStart"/>
      <w:r w:rsidRPr="00115E88">
        <w:rPr>
          <w:rFonts w:ascii="Book Antiqua" w:hAnsi="Book Antiqua"/>
          <w:i/>
          <w:sz w:val="24"/>
          <w:szCs w:val="24"/>
          <w:lang w:val="en-US"/>
        </w:rPr>
        <w:t>al</w:t>
      </w:r>
      <w:r w:rsidRPr="00115E88">
        <w:rPr>
          <w:rFonts w:ascii="Book Antiqua" w:hAnsi="Book Antiqua"/>
          <w:sz w:val="24"/>
          <w:szCs w:val="24"/>
          <w:vertAlign w:val="superscript"/>
          <w:lang w:val="en-US"/>
        </w:rPr>
        <w:t>[</w:t>
      </w:r>
      <w:proofErr w:type="gramEnd"/>
      <w:r w:rsidRPr="00115E88">
        <w:rPr>
          <w:rFonts w:ascii="Book Antiqua" w:hAnsi="Book Antiqua"/>
          <w:sz w:val="24"/>
          <w:szCs w:val="24"/>
          <w:vertAlign w:val="superscript"/>
          <w:lang w:val="en-US"/>
        </w:rPr>
        <w:t>52]</w:t>
      </w:r>
      <w:r w:rsidRPr="00115E88">
        <w:rPr>
          <w:rFonts w:ascii="Book Antiqua" w:hAnsi="Book Antiqua"/>
          <w:sz w:val="24"/>
          <w:szCs w:val="24"/>
          <w:lang w:val="en-US"/>
        </w:rPr>
        <w:t xml:space="preserve"> showed that the combination of DNA integrity index (ALU247/115 and ALU115 index) and carcinoembryonic antigen (CEA) detection may be efficient and reproducible method for early diagnosis of </w:t>
      </w:r>
      <w:r w:rsidRPr="00115E88">
        <w:rPr>
          <w:rFonts w:ascii="Book Antiqua" w:hAnsi="Book Antiqua"/>
          <w:sz w:val="24"/>
          <w:szCs w:val="24"/>
          <w:lang w:val="en-US"/>
        </w:rPr>
        <w:lastRenderedPageBreak/>
        <w:t xml:space="preserve">CRC. Therefore, larger clinical studies should be performed in order to limit the inconsistencies that </w:t>
      </w:r>
      <w:proofErr w:type="spellStart"/>
      <w:r w:rsidRPr="00115E88">
        <w:rPr>
          <w:rFonts w:ascii="Book Antiqua" w:hAnsi="Book Antiqua"/>
          <w:sz w:val="24"/>
          <w:szCs w:val="24"/>
          <w:lang w:val="en-US"/>
        </w:rPr>
        <w:t>circDNA</w:t>
      </w:r>
      <w:proofErr w:type="spellEnd"/>
      <w:r w:rsidRPr="00115E88">
        <w:rPr>
          <w:rFonts w:ascii="Book Antiqua" w:hAnsi="Book Antiqua"/>
          <w:sz w:val="24"/>
          <w:szCs w:val="24"/>
          <w:lang w:val="en-US"/>
        </w:rPr>
        <w:t xml:space="preserve"> integrity method exhibits.</w:t>
      </w:r>
    </w:p>
    <w:p w:rsidR="000D3BB7" w:rsidRPr="00115E88" w:rsidRDefault="000D3BB7" w:rsidP="0011356A">
      <w:pPr>
        <w:snapToGrid w:val="0"/>
        <w:spacing w:after="0" w:line="360" w:lineRule="auto"/>
        <w:ind w:firstLineChars="98" w:firstLine="235"/>
        <w:jc w:val="both"/>
        <w:rPr>
          <w:rFonts w:ascii="Book Antiqua" w:hAnsi="Book Antiqua"/>
          <w:bCs/>
          <w:sz w:val="24"/>
          <w:szCs w:val="24"/>
          <w:lang w:val="en-US"/>
        </w:rPr>
      </w:pPr>
      <w:proofErr w:type="gramStart"/>
      <w:r w:rsidRPr="0011356A">
        <w:rPr>
          <w:rFonts w:ascii="Book Antiqua" w:hAnsi="Book Antiqua"/>
          <w:sz w:val="24"/>
          <w:szCs w:val="24"/>
          <w:lang w:val="en-US"/>
        </w:rPr>
        <w:t>Microsatellite alterations</w:t>
      </w:r>
      <w:r w:rsidRPr="00115E88">
        <w:rPr>
          <w:rFonts w:ascii="Book Antiqua" w:hAnsi="Book Antiqua"/>
          <w:b/>
          <w:i/>
          <w:sz w:val="24"/>
          <w:szCs w:val="24"/>
          <w:lang w:val="en-US"/>
        </w:rPr>
        <w:t xml:space="preserve"> </w:t>
      </w:r>
      <w:r w:rsidRPr="00115E88">
        <w:rPr>
          <w:rFonts w:ascii="Book Antiqua" w:hAnsi="Book Antiqua"/>
          <w:sz w:val="24"/>
          <w:szCs w:val="24"/>
          <w:lang w:val="en-US"/>
        </w:rPr>
        <w:t>is</w:t>
      </w:r>
      <w:proofErr w:type="gramEnd"/>
      <w:r w:rsidRPr="00115E88">
        <w:rPr>
          <w:rFonts w:ascii="Book Antiqua" w:hAnsi="Book Antiqua"/>
          <w:sz w:val="24"/>
          <w:szCs w:val="24"/>
          <w:lang w:val="en-US"/>
        </w:rPr>
        <w:t xml:space="preserve"> another investigation field related to tumorigenesis</w:t>
      </w:r>
      <w:r w:rsidR="0011356A">
        <w:rPr>
          <w:rFonts w:ascii="Book Antiqua" w:hAnsi="Book Antiqua" w:hint="eastAsia"/>
          <w:sz w:val="24"/>
          <w:szCs w:val="24"/>
          <w:lang w:val="en-US" w:eastAsia="zh-CN"/>
        </w:rPr>
        <w:t xml:space="preserve"> </w:t>
      </w:r>
      <w:r w:rsidRPr="00115E88">
        <w:rPr>
          <w:rFonts w:ascii="Book Antiqua" w:hAnsi="Book Antiqua"/>
          <w:sz w:val="24"/>
          <w:szCs w:val="24"/>
          <w:lang w:val="en-US"/>
        </w:rPr>
        <w:t xml:space="preserve">of CRC and consist of </w:t>
      </w:r>
      <w:r w:rsidRPr="0011356A">
        <w:rPr>
          <w:rFonts w:ascii="Book Antiqua" w:hAnsi="Book Antiqua"/>
          <w:sz w:val="24"/>
          <w:szCs w:val="24"/>
          <w:lang w:val="en-US"/>
        </w:rPr>
        <w:t xml:space="preserve">MSI and LOH. </w:t>
      </w:r>
      <w:r w:rsidRPr="00115E88">
        <w:rPr>
          <w:rFonts w:ascii="Book Antiqua" w:hAnsi="Book Antiqua"/>
          <w:sz w:val="24"/>
          <w:szCs w:val="24"/>
          <w:lang w:val="en-US"/>
        </w:rPr>
        <w:t xml:space="preserve">Due to their presence in </w:t>
      </w:r>
      <w:proofErr w:type="spellStart"/>
      <w:r w:rsidRPr="00115E88">
        <w:rPr>
          <w:rFonts w:ascii="Book Antiqua" w:hAnsi="Book Antiqua"/>
          <w:sz w:val="24"/>
          <w:szCs w:val="24"/>
          <w:lang w:val="en-US"/>
        </w:rPr>
        <w:t>circDNA</w:t>
      </w:r>
      <w:proofErr w:type="spellEnd"/>
      <w:r w:rsidRPr="00115E88">
        <w:rPr>
          <w:rFonts w:ascii="Book Antiqua" w:hAnsi="Book Antiqua"/>
          <w:sz w:val="24"/>
          <w:szCs w:val="24"/>
          <w:lang w:val="en-US"/>
        </w:rPr>
        <w:t xml:space="preserve">, it is assumed that they could be potential CRC biomarkers for early diagnosis of affected individuals. As we already have mentioned, </w:t>
      </w:r>
      <w:r w:rsidRPr="00115E88">
        <w:rPr>
          <w:rFonts w:ascii="Book Antiqua" w:hAnsi="Book Antiqua"/>
          <w:i/>
          <w:sz w:val="24"/>
          <w:szCs w:val="24"/>
          <w:lang w:val="en-US"/>
        </w:rPr>
        <w:t xml:space="preserve">MSI </w:t>
      </w:r>
      <w:r w:rsidRPr="00115E88">
        <w:rPr>
          <w:rFonts w:ascii="Book Antiqua" w:hAnsi="Book Antiqua"/>
          <w:sz w:val="24"/>
          <w:szCs w:val="24"/>
          <w:lang w:val="en-US"/>
        </w:rPr>
        <w:t xml:space="preserve">refers to deletions or insertions of a few nucleotides (1-6 </w:t>
      </w:r>
      <w:proofErr w:type="spellStart"/>
      <w:r w:rsidRPr="00115E88">
        <w:rPr>
          <w:rFonts w:ascii="Book Antiqua" w:hAnsi="Book Antiqua"/>
          <w:sz w:val="24"/>
          <w:szCs w:val="24"/>
          <w:lang w:val="en-US"/>
        </w:rPr>
        <w:t>bp</w:t>
      </w:r>
      <w:proofErr w:type="spellEnd"/>
      <w:r w:rsidRPr="00115E88">
        <w:rPr>
          <w:rFonts w:ascii="Book Antiqua" w:hAnsi="Book Antiqua"/>
          <w:sz w:val="24"/>
          <w:szCs w:val="24"/>
          <w:lang w:val="en-US"/>
        </w:rPr>
        <w:t xml:space="preserve"> in length) in genes responsible for repair during DNA replication, the MMR </w:t>
      </w:r>
      <w:proofErr w:type="gramStart"/>
      <w:r w:rsidRPr="00115E88">
        <w:rPr>
          <w:rFonts w:ascii="Book Antiqua" w:hAnsi="Book Antiqua"/>
          <w:sz w:val="24"/>
          <w:szCs w:val="24"/>
          <w:lang w:val="en-US"/>
        </w:rPr>
        <w:t>genes</w:t>
      </w:r>
      <w:r w:rsidRPr="00115E88">
        <w:rPr>
          <w:rFonts w:ascii="Book Antiqua" w:hAnsi="Book Antiqua"/>
          <w:sz w:val="24"/>
          <w:szCs w:val="24"/>
          <w:vertAlign w:val="superscript"/>
          <w:lang w:val="en-US"/>
        </w:rPr>
        <w:t>[</w:t>
      </w:r>
      <w:proofErr w:type="gramEnd"/>
      <w:r w:rsidRPr="00115E88">
        <w:rPr>
          <w:rFonts w:ascii="Book Antiqua" w:hAnsi="Book Antiqua"/>
          <w:sz w:val="24"/>
          <w:szCs w:val="24"/>
          <w:vertAlign w:val="superscript"/>
          <w:lang w:val="en-US"/>
        </w:rPr>
        <w:t>16]</w:t>
      </w:r>
      <w:r w:rsidRPr="00115E88">
        <w:rPr>
          <w:rFonts w:ascii="Book Antiqua" w:hAnsi="Book Antiqua"/>
          <w:sz w:val="24"/>
          <w:szCs w:val="24"/>
          <w:lang w:val="en-US"/>
        </w:rPr>
        <w:t xml:space="preserve">, while </w:t>
      </w:r>
      <w:r w:rsidRPr="00115E88">
        <w:rPr>
          <w:rFonts w:ascii="Book Antiqua" w:hAnsi="Book Antiqua"/>
          <w:i/>
          <w:sz w:val="24"/>
          <w:szCs w:val="24"/>
          <w:lang w:val="en-US"/>
        </w:rPr>
        <w:t>LOH</w:t>
      </w:r>
      <w:r w:rsidRPr="00115E88">
        <w:rPr>
          <w:rFonts w:ascii="Book Antiqua" w:hAnsi="Book Antiqua"/>
          <w:sz w:val="24"/>
          <w:szCs w:val="24"/>
          <w:lang w:val="en-US"/>
        </w:rPr>
        <w:t xml:space="preserve"> analysis emphasizes the loss of chromosomal parts carrying tumor suppressor genes. These somatic alterations have been detected in blood, nearly in 35% of all CRC patients. The existence of MSI-related </w:t>
      </w:r>
      <w:proofErr w:type="spellStart"/>
      <w:r w:rsidRPr="00115E88">
        <w:rPr>
          <w:rFonts w:ascii="Book Antiqua" w:hAnsi="Book Antiqua"/>
          <w:sz w:val="24"/>
          <w:szCs w:val="24"/>
          <w:lang w:val="en-US"/>
        </w:rPr>
        <w:t>circDNA</w:t>
      </w:r>
      <w:proofErr w:type="spellEnd"/>
      <w:r w:rsidRPr="00115E88">
        <w:rPr>
          <w:rFonts w:ascii="Book Antiqua" w:hAnsi="Book Antiqua"/>
          <w:sz w:val="24"/>
          <w:szCs w:val="24"/>
          <w:lang w:val="en-US"/>
        </w:rPr>
        <w:t xml:space="preserve"> fragments is known since the ending of 20</w:t>
      </w:r>
      <w:r w:rsidRPr="00115E88">
        <w:rPr>
          <w:rFonts w:ascii="Book Antiqua" w:hAnsi="Book Antiqua"/>
          <w:sz w:val="24"/>
          <w:szCs w:val="24"/>
          <w:vertAlign w:val="superscript"/>
          <w:lang w:val="en-US"/>
        </w:rPr>
        <w:t>st</w:t>
      </w:r>
      <w:r w:rsidRPr="00115E88">
        <w:rPr>
          <w:rFonts w:ascii="Book Antiqua" w:hAnsi="Book Antiqua"/>
          <w:sz w:val="24"/>
          <w:szCs w:val="24"/>
          <w:lang w:val="en-US"/>
        </w:rPr>
        <w:t xml:space="preserve"> century followed by many studies focusing on the presence of MSI and LOH in </w:t>
      </w:r>
      <w:proofErr w:type="spellStart"/>
      <w:proofErr w:type="gramStart"/>
      <w:r w:rsidRPr="00115E88">
        <w:rPr>
          <w:rFonts w:ascii="Book Antiqua" w:hAnsi="Book Antiqua"/>
          <w:sz w:val="24"/>
          <w:szCs w:val="24"/>
          <w:lang w:val="en-US"/>
        </w:rPr>
        <w:t>circDNA</w:t>
      </w:r>
      <w:proofErr w:type="spellEnd"/>
      <w:r w:rsidRPr="00115E88">
        <w:rPr>
          <w:rFonts w:ascii="Book Antiqua" w:hAnsi="Book Antiqua"/>
          <w:sz w:val="24"/>
          <w:szCs w:val="24"/>
          <w:vertAlign w:val="superscript"/>
          <w:lang w:val="en-US"/>
        </w:rPr>
        <w:t>[</w:t>
      </w:r>
      <w:proofErr w:type="gramEnd"/>
      <w:r w:rsidRPr="00115E88">
        <w:rPr>
          <w:rFonts w:ascii="Book Antiqua" w:hAnsi="Book Antiqua"/>
          <w:sz w:val="24"/>
          <w:szCs w:val="24"/>
          <w:vertAlign w:val="superscript"/>
          <w:lang w:val="en-US"/>
        </w:rPr>
        <w:t>53]</w:t>
      </w:r>
      <w:r w:rsidRPr="00115E88">
        <w:rPr>
          <w:rFonts w:ascii="Book Antiqua" w:hAnsi="Book Antiqua"/>
          <w:sz w:val="24"/>
          <w:szCs w:val="24"/>
          <w:lang w:val="en-US"/>
        </w:rPr>
        <w:t xml:space="preserve">. One of these by </w:t>
      </w:r>
      <w:proofErr w:type="spellStart"/>
      <w:r w:rsidRPr="00115E88">
        <w:rPr>
          <w:rFonts w:ascii="Book Antiqua" w:hAnsi="Book Antiqua"/>
          <w:sz w:val="24"/>
          <w:szCs w:val="24"/>
          <w:lang w:val="en-US"/>
        </w:rPr>
        <w:t>Hibi</w:t>
      </w:r>
      <w:proofErr w:type="spellEnd"/>
      <w:r w:rsidRPr="00115E88">
        <w:rPr>
          <w:rFonts w:ascii="Book Antiqua" w:hAnsi="Book Antiqua"/>
          <w:sz w:val="24"/>
          <w:szCs w:val="24"/>
          <w:lang w:val="en-US"/>
        </w:rPr>
        <w:t xml:space="preserve"> and colleagues showed in 1999 that, although </w:t>
      </w:r>
      <w:r w:rsidRPr="00115E88">
        <w:rPr>
          <w:rFonts w:ascii="Book Antiqua" w:hAnsi="Book Antiqua"/>
          <w:i/>
          <w:sz w:val="24"/>
          <w:szCs w:val="24"/>
          <w:lang w:val="en-US"/>
        </w:rPr>
        <w:t>LOH</w:t>
      </w:r>
      <w:r w:rsidRPr="00115E88">
        <w:rPr>
          <w:rFonts w:ascii="Book Antiqua" w:hAnsi="Book Antiqua"/>
          <w:sz w:val="24"/>
          <w:szCs w:val="24"/>
          <w:lang w:val="en-US"/>
        </w:rPr>
        <w:t xml:space="preserve"> and </w:t>
      </w:r>
      <w:r w:rsidRPr="00115E88">
        <w:rPr>
          <w:rFonts w:ascii="Book Antiqua" w:hAnsi="Book Antiqua"/>
          <w:i/>
          <w:sz w:val="24"/>
          <w:szCs w:val="24"/>
          <w:lang w:val="en-US"/>
        </w:rPr>
        <w:t>MSI</w:t>
      </w:r>
      <w:r w:rsidRPr="00115E88">
        <w:rPr>
          <w:rFonts w:ascii="Book Antiqua" w:hAnsi="Book Antiqua"/>
          <w:sz w:val="24"/>
          <w:szCs w:val="24"/>
          <w:lang w:val="en-US"/>
        </w:rPr>
        <w:t xml:space="preserve"> found in 80% CRC patients when examined their microsatellite alterations, these shifts weren’t verified upon the corresponding serum-based </w:t>
      </w:r>
      <w:proofErr w:type="spellStart"/>
      <w:r w:rsidRPr="00115E88">
        <w:rPr>
          <w:rFonts w:ascii="Book Antiqua" w:hAnsi="Book Antiqua"/>
          <w:sz w:val="24"/>
          <w:szCs w:val="24"/>
          <w:lang w:val="en-US"/>
        </w:rPr>
        <w:t>circDNA</w:t>
      </w:r>
      <w:proofErr w:type="spellEnd"/>
      <w:r w:rsidRPr="00115E88">
        <w:rPr>
          <w:rFonts w:ascii="Book Antiqua" w:hAnsi="Book Antiqua"/>
          <w:sz w:val="24"/>
          <w:szCs w:val="24"/>
          <w:lang w:val="en-US"/>
        </w:rPr>
        <w:t xml:space="preserve">. Therefore, the available data reveals the relatively low sensitivity and specificity in diagnosing CRC at early stages when microsatellite alterations are investigated. </w:t>
      </w:r>
    </w:p>
    <w:p w:rsidR="000D3BB7" w:rsidRPr="00115E88" w:rsidRDefault="000D3BB7" w:rsidP="0011356A">
      <w:pPr>
        <w:snapToGrid w:val="0"/>
        <w:spacing w:after="0" w:line="360" w:lineRule="auto"/>
        <w:ind w:firstLineChars="100" w:firstLine="240"/>
        <w:jc w:val="both"/>
        <w:rPr>
          <w:rFonts w:ascii="Book Antiqua" w:hAnsi="Book Antiqua"/>
          <w:sz w:val="24"/>
          <w:szCs w:val="24"/>
          <w:lang w:val="en-US"/>
        </w:rPr>
      </w:pPr>
      <w:r w:rsidRPr="00115E88">
        <w:rPr>
          <w:rFonts w:ascii="Book Antiqua" w:hAnsi="Book Antiqua"/>
          <w:sz w:val="24"/>
          <w:szCs w:val="24"/>
          <w:lang w:val="en-US"/>
        </w:rPr>
        <w:t xml:space="preserve">Similar disappointing results have been arisen from the study of </w:t>
      </w:r>
      <w:r w:rsidR="0011356A" w:rsidRPr="0011356A">
        <w:rPr>
          <w:rFonts w:ascii="Book Antiqua" w:hAnsi="Book Antiqua"/>
          <w:sz w:val="24"/>
          <w:szCs w:val="24"/>
          <w:lang w:val="en-US"/>
        </w:rPr>
        <w:t>c</w:t>
      </w:r>
      <w:r w:rsidRPr="0011356A">
        <w:rPr>
          <w:rFonts w:ascii="Book Antiqua" w:hAnsi="Book Antiqua"/>
          <w:sz w:val="24"/>
          <w:szCs w:val="24"/>
          <w:lang w:val="en-US"/>
        </w:rPr>
        <w:t xml:space="preserve">irculating </w:t>
      </w:r>
      <w:r w:rsidR="0011356A" w:rsidRPr="0011356A">
        <w:rPr>
          <w:rFonts w:ascii="Book Antiqua" w:hAnsi="Book Antiqua"/>
          <w:sz w:val="24"/>
          <w:szCs w:val="24"/>
          <w:lang w:val="en-US"/>
        </w:rPr>
        <w:t>m</w:t>
      </w:r>
      <w:r w:rsidRPr="0011356A">
        <w:rPr>
          <w:rFonts w:ascii="Book Antiqua" w:hAnsi="Book Antiqua"/>
          <w:sz w:val="24"/>
          <w:szCs w:val="24"/>
          <w:lang w:val="en-US"/>
        </w:rPr>
        <w:t>itochondrial DNA</w:t>
      </w:r>
      <w:r w:rsidRPr="00115E88">
        <w:rPr>
          <w:rFonts w:ascii="Book Antiqua" w:hAnsi="Book Antiqua"/>
          <w:b/>
          <w:i/>
          <w:sz w:val="24"/>
          <w:szCs w:val="24"/>
          <w:lang w:val="en-US"/>
        </w:rPr>
        <w:t xml:space="preserve"> </w:t>
      </w:r>
      <w:r w:rsidRPr="00115E88">
        <w:rPr>
          <w:rFonts w:ascii="Book Antiqua" w:hAnsi="Book Antiqua"/>
          <w:sz w:val="24"/>
          <w:szCs w:val="24"/>
          <w:lang w:val="en-US"/>
        </w:rPr>
        <w:t>(</w:t>
      </w:r>
      <w:proofErr w:type="spellStart"/>
      <w:r w:rsidRPr="00115E88">
        <w:rPr>
          <w:rFonts w:ascii="Book Antiqua" w:hAnsi="Book Antiqua"/>
          <w:sz w:val="24"/>
          <w:szCs w:val="24"/>
          <w:lang w:val="en-US"/>
        </w:rPr>
        <w:t>mtDNA</w:t>
      </w:r>
      <w:proofErr w:type="spellEnd"/>
      <w:r w:rsidRPr="00115E88">
        <w:rPr>
          <w:rFonts w:ascii="Book Antiqua" w:hAnsi="Book Antiqua"/>
          <w:sz w:val="24"/>
          <w:szCs w:val="24"/>
          <w:lang w:val="en-US"/>
        </w:rPr>
        <w:t>)</w:t>
      </w:r>
      <w:r w:rsidRPr="00115E88">
        <w:rPr>
          <w:rFonts w:ascii="Book Antiqua" w:hAnsi="Book Antiqua"/>
          <w:b/>
          <w:i/>
          <w:sz w:val="24"/>
          <w:szCs w:val="24"/>
          <w:lang w:val="en-US"/>
        </w:rPr>
        <w:t xml:space="preserve"> </w:t>
      </w:r>
      <w:r w:rsidRPr="00115E88">
        <w:rPr>
          <w:rFonts w:ascii="Book Antiqua" w:hAnsi="Book Antiqua"/>
          <w:sz w:val="24"/>
          <w:szCs w:val="24"/>
          <w:lang w:val="en-US"/>
        </w:rPr>
        <w:t xml:space="preserve">as potential </w:t>
      </w:r>
      <w:proofErr w:type="spellStart"/>
      <w:r w:rsidRPr="00115E88">
        <w:rPr>
          <w:rFonts w:ascii="Book Antiqua" w:hAnsi="Book Antiqua"/>
          <w:sz w:val="24"/>
          <w:szCs w:val="24"/>
          <w:lang w:val="en-US"/>
        </w:rPr>
        <w:t>circDNA</w:t>
      </w:r>
      <w:proofErr w:type="spellEnd"/>
      <w:r w:rsidRPr="00115E88">
        <w:rPr>
          <w:rFonts w:ascii="Book Antiqua" w:hAnsi="Book Antiqua"/>
          <w:sz w:val="24"/>
          <w:szCs w:val="24"/>
          <w:lang w:val="en-US"/>
        </w:rPr>
        <w:t xml:space="preserve">-based biomarker for premature diagnosis of colonic neoplasia. Mitochondria are the cornerstone in energy metabolism, aging, and apoptosis, playing a crucial role in shifting the cell from scheduled death to abnormal cell growth, thus having potential contribution to the </w:t>
      </w:r>
      <w:proofErr w:type="gramStart"/>
      <w:r w:rsidRPr="00115E88">
        <w:rPr>
          <w:rFonts w:ascii="Book Antiqua" w:hAnsi="Book Antiqua"/>
          <w:sz w:val="24"/>
          <w:szCs w:val="24"/>
          <w:lang w:val="en-US"/>
        </w:rPr>
        <w:t>carcinogenesis</w:t>
      </w:r>
      <w:r w:rsidRPr="00115E88">
        <w:rPr>
          <w:rFonts w:ascii="Book Antiqua" w:hAnsi="Book Antiqua"/>
          <w:sz w:val="24"/>
          <w:szCs w:val="24"/>
          <w:vertAlign w:val="superscript"/>
          <w:lang w:val="en-US"/>
        </w:rPr>
        <w:t>[</w:t>
      </w:r>
      <w:proofErr w:type="gramEnd"/>
      <w:r w:rsidRPr="00115E88">
        <w:rPr>
          <w:rFonts w:ascii="Book Antiqua" w:hAnsi="Book Antiqua"/>
          <w:sz w:val="24"/>
          <w:szCs w:val="24"/>
          <w:vertAlign w:val="superscript"/>
          <w:lang w:val="en-US"/>
        </w:rPr>
        <w:t>54]</w:t>
      </w:r>
      <w:r w:rsidRPr="00115E88">
        <w:rPr>
          <w:rFonts w:ascii="Book Antiqua" w:hAnsi="Book Antiqua"/>
          <w:sz w:val="24"/>
          <w:szCs w:val="24"/>
          <w:lang w:val="en-US"/>
        </w:rPr>
        <w:t xml:space="preserve">. An important part of </w:t>
      </w:r>
      <w:proofErr w:type="spellStart"/>
      <w:r w:rsidRPr="00115E88">
        <w:rPr>
          <w:rFonts w:ascii="Book Antiqua" w:hAnsi="Book Antiqua"/>
          <w:sz w:val="24"/>
          <w:szCs w:val="24"/>
          <w:lang w:val="en-US"/>
        </w:rPr>
        <w:t>mtDNA</w:t>
      </w:r>
      <w:proofErr w:type="spellEnd"/>
      <w:r w:rsidRPr="00115E88">
        <w:rPr>
          <w:rFonts w:ascii="Book Antiqua" w:hAnsi="Book Antiqua"/>
          <w:sz w:val="24"/>
          <w:szCs w:val="24"/>
          <w:lang w:val="en-US"/>
        </w:rPr>
        <w:t xml:space="preserve"> is its D-loop region, a noncoding region which involves the expression and organization of the mitochondrial genome. It is hypothesized that this part of </w:t>
      </w:r>
      <w:proofErr w:type="spellStart"/>
      <w:r w:rsidRPr="00115E88">
        <w:rPr>
          <w:rFonts w:ascii="Book Antiqua" w:hAnsi="Book Antiqua"/>
          <w:sz w:val="24"/>
          <w:szCs w:val="24"/>
          <w:lang w:val="en-US"/>
        </w:rPr>
        <w:t>mtDNA</w:t>
      </w:r>
      <w:proofErr w:type="spellEnd"/>
      <w:r w:rsidRPr="00115E88">
        <w:rPr>
          <w:rFonts w:ascii="Book Antiqua" w:hAnsi="Book Antiqua"/>
          <w:sz w:val="24"/>
          <w:szCs w:val="24"/>
          <w:lang w:val="en-US"/>
        </w:rPr>
        <w:t xml:space="preserve"> is a hotspot of mutations leading to DNA instability, opinion that has been verified in several types of cancers such as, head and neck, colorectal, stomach, prostate, </w:t>
      </w:r>
      <w:proofErr w:type="gramStart"/>
      <w:r w:rsidRPr="00115E88">
        <w:rPr>
          <w:rFonts w:ascii="Book Antiqua" w:hAnsi="Book Antiqua"/>
          <w:sz w:val="24"/>
          <w:szCs w:val="24"/>
          <w:lang w:val="en-US"/>
        </w:rPr>
        <w:t>breast</w:t>
      </w:r>
      <w:r w:rsidRPr="00115E88">
        <w:rPr>
          <w:rFonts w:ascii="Book Antiqua" w:hAnsi="Book Antiqua"/>
          <w:sz w:val="24"/>
          <w:szCs w:val="24"/>
          <w:vertAlign w:val="superscript"/>
          <w:lang w:val="en-US"/>
        </w:rPr>
        <w:t>[</w:t>
      </w:r>
      <w:proofErr w:type="gramEnd"/>
      <w:r w:rsidRPr="00115E88">
        <w:rPr>
          <w:rFonts w:ascii="Book Antiqua" w:hAnsi="Book Antiqua"/>
          <w:sz w:val="24"/>
          <w:szCs w:val="24"/>
          <w:vertAlign w:val="superscript"/>
          <w:lang w:val="en-US"/>
        </w:rPr>
        <w:t>55]</w:t>
      </w:r>
      <w:r w:rsidRPr="00115E88">
        <w:rPr>
          <w:rFonts w:ascii="Book Antiqua" w:hAnsi="Book Antiqua"/>
          <w:sz w:val="24"/>
          <w:szCs w:val="24"/>
          <w:lang w:val="en-US"/>
        </w:rPr>
        <w:t xml:space="preserve">. Despite the initial encouraging signs, </w:t>
      </w:r>
      <w:proofErr w:type="spellStart"/>
      <w:r w:rsidRPr="00115E88">
        <w:rPr>
          <w:rFonts w:ascii="Book Antiqua" w:hAnsi="Book Antiqua"/>
          <w:sz w:val="24"/>
          <w:szCs w:val="24"/>
          <w:lang w:val="en-US"/>
        </w:rPr>
        <w:t>mtDNA</w:t>
      </w:r>
      <w:proofErr w:type="spellEnd"/>
      <w:r w:rsidRPr="00115E88">
        <w:rPr>
          <w:rFonts w:ascii="Book Antiqua" w:hAnsi="Book Antiqua"/>
          <w:sz w:val="24"/>
          <w:szCs w:val="24"/>
          <w:lang w:val="en-US"/>
        </w:rPr>
        <w:t xml:space="preserve"> shows reduced detection rate of early stage CRC, as the study by </w:t>
      </w:r>
      <w:proofErr w:type="spellStart"/>
      <w:r w:rsidRPr="00115E88">
        <w:rPr>
          <w:rFonts w:ascii="Book Antiqua" w:hAnsi="Book Antiqua"/>
          <w:sz w:val="24"/>
          <w:szCs w:val="24"/>
          <w:lang w:val="en-US"/>
        </w:rPr>
        <w:t>Hibi</w:t>
      </w:r>
      <w:proofErr w:type="spellEnd"/>
      <w:r w:rsidRPr="00115E88">
        <w:rPr>
          <w:rFonts w:ascii="Book Antiqua" w:hAnsi="Book Antiqua"/>
          <w:sz w:val="24"/>
          <w:szCs w:val="24"/>
          <w:lang w:val="en-US"/>
        </w:rPr>
        <w:t xml:space="preserve"> and his colleagues revealed</w:t>
      </w:r>
      <w:r w:rsidRPr="00115E88">
        <w:rPr>
          <w:rFonts w:ascii="Book Antiqua" w:hAnsi="Book Antiqua"/>
          <w:sz w:val="24"/>
          <w:szCs w:val="24"/>
          <w:vertAlign w:val="superscript"/>
          <w:lang w:val="en-US"/>
        </w:rPr>
        <w:t>[56]</w:t>
      </w:r>
      <w:r w:rsidRPr="00115E88">
        <w:rPr>
          <w:rFonts w:ascii="Book Antiqua" w:hAnsi="Book Antiqua"/>
          <w:sz w:val="24"/>
          <w:szCs w:val="24"/>
          <w:lang w:val="en-US"/>
        </w:rPr>
        <w:t xml:space="preserve">, where the discovery of </w:t>
      </w:r>
      <w:proofErr w:type="spellStart"/>
      <w:r w:rsidRPr="00115E88">
        <w:rPr>
          <w:rFonts w:ascii="Book Antiqua" w:hAnsi="Book Antiqua"/>
          <w:sz w:val="24"/>
          <w:szCs w:val="24"/>
          <w:lang w:val="en-US"/>
        </w:rPr>
        <w:t>mtDNA</w:t>
      </w:r>
      <w:proofErr w:type="spellEnd"/>
      <w:r w:rsidRPr="00115E88">
        <w:rPr>
          <w:rFonts w:ascii="Book Antiqua" w:hAnsi="Book Antiqua"/>
          <w:sz w:val="24"/>
          <w:szCs w:val="24"/>
          <w:lang w:val="en-US"/>
        </w:rPr>
        <w:t xml:space="preserve"> modifications (somatic </w:t>
      </w:r>
      <w:r w:rsidRPr="00115E88">
        <w:rPr>
          <w:rFonts w:ascii="Book Antiqua" w:hAnsi="Book Antiqua"/>
          <w:sz w:val="24"/>
          <w:szCs w:val="24"/>
          <w:lang w:val="en-US"/>
        </w:rPr>
        <w:lastRenderedPageBreak/>
        <w:t>mutation in D-loop region) in tissues of</w:t>
      </w:r>
      <w:r w:rsidR="00183EBD">
        <w:rPr>
          <w:rFonts w:ascii="Book Antiqua" w:hAnsi="Book Antiqua"/>
          <w:sz w:val="24"/>
          <w:szCs w:val="24"/>
          <w:lang w:val="en-US"/>
        </w:rPr>
        <w:t xml:space="preserve"> </w:t>
      </w:r>
      <w:r w:rsidRPr="00115E88">
        <w:rPr>
          <w:rFonts w:ascii="Book Antiqua" w:hAnsi="Book Antiqua"/>
          <w:sz w:val="24"/>
          <w:szCs w:val="24"/>
          <w:lang w:val="en-US"/>
        </w:rPr>
        <w:t xml:space="preserve">early CRC patients haven’t been noted in their </w:t>
      </w:r>
      <w:proofErr w:type="spellStart"/>
      <w:r w:rsidRPr="00115E88">
        <w:rPr>
          <w:rFonts w:ascii="Book Antiqua" w:hAnsi="Book Antiqua"/>
          <w:sz w:val="24"/>
          <w:szCs w:val="24"/>
          <w:lang w:val="en-US"/>
        </w:rPr>
        <w:t>circDNA</w:t>
      </w:r>
      <w:proofErr w:type="spellEnd"/>
      <w:r w:rsidRPr="00115E88">
        <w:rPr>
          <w:rFonts w:ascii="Book Antiqua" w:hAnsi="Book Antiqua"/>
          <w:sz w:val="24"/>
          <w:szCs w:val="24"/>
          <w:lang w:val="en-US"/>
        </w:rPr>
        <w:t>.</w:t>
      </w:r>
    </w:p>
    <w:p w:rsidR="000D3BB7" w:rsidRPr="00115E88" w:rsidRDefault="000D3BB7" w:rsidP="0011356A">
      <w:pPr>
        <w:snapToGrid w:val="0"/>
        <w:spacing w:after="0" w:line="360" w:lineRule="auto"/>
        <w:ind w:firstLineChars="100" w:firstLine="240"/>
        <w:jc w:val="both"/>
        <w:rPr>
          <w:rFonts w:ascii="Book Antiqua" w:hAnsi="Book Antiqua"/>
          <w:sz w:val="24"/>
          <w:szCs w:val="24"/>
          <w:lang w:val="en-US"/>
        </w:rPr>
      </w:pPr>
      <w:r w:rsidRPr="00115E88">
        <w:rPr>
          <w:rFonts w:ascii="Book Antiqua" w:hAnsi="Book Antiqua"/>
          <w:sz w:val="24"/>
          <w:szCs w:val="24"/>
          <w:lang w:val="en-US"/>
        </w:rPr>
        <w:t xml:space="preserve">As it is stated previously, the blood-based </w:t>
      </w:r>
      <w:proofErr w:type="spellStart"/>
      <w:r w:rsidRPr="00115E88">
        <w:rPr>
          <w:rFonts w:ascii="Book Antiqua" w:hAnsi="Book Antiqua"/>
          <w:sz w:val="24"/>
          <w:szCs w:val="24"/>
          <w:lang w:val="en-US"/>
        </w:rPr>
        <w:t>circDNA</w:t>
      </w:r>
      <w:proofErr w:type="spellEnd"/>
      <w:r w:rsidRPr="00115E88">
        <w:rPr>
          <w:rFonts w:ascii="Book Antiqua" w:hAnsi="Book Antiqua"/>
          <w:sz w:val="24"/>
          <w:szCs w:val="24"/>
          <w:lang w:val="en-US"/>
        </w:rPr>
        <w:t xml:space="preserve"> in CRC patients is composed by important molecules which have implicated in tumorigenesis process. Since 1992 when Vogelstein and colleagues discovered </w:t>
      </w:r>
      <w:r w:rsidRPr="00115E88">
        <w:rPr>
          <w:rFonts w:ascii="Book Antiqua" w:hAnsi="Book Antiqua"/>
          <w:i/>
          <w:sz w:val="24"/>
          <w:szCs w:val="24"/>
          <w:lang w:val="en-US"/>
        </w:rPr>
        <w:t>KRAS</w:t>
      </w:r>
      <w:r w:rsidRPr="00115E88">
        <w:rPr>
          <w:rFonts w:ascii="Book Antiqua" w:hAnsi="Book Antiqua"/>
          <w:sz w:val="24"/>
          <w:szCs w:val="24"/>
          <w:lang w:val="en-US"/>
        </w:rPr>
        <w:t xml:space="preserve"> gene mutation in stools samples of CRC-affected individuals</w:t>
      </w:r>
      <w:r w:rsidRPr="00115E88">
        <w:rPr>
          <w:rFonts w:ascii="Book Antiqua" w:hAnsi="Book Antiqua"/>
          <w:sz w:val="24"/>
          <w:szCs w:val="24"/>
          <w:vertAlign w:val="superscript"/>
          <w:lang w:val="en-US"/>
        </w:rPr>
        <w:t>[34]</w:t>
      </w:r>
      <w:r w:rsidRPr="00115E88">
        <w:rPr>
          <w:rFonts w:ascii="Book Antiqua" w:hAnsi="Book Antiqua"/>
          <w:sz w:val="24"/>
          <w:szCs w:val="24"/>
          <w:lang w:val="en-US"/>
        </w:rPr>
        <w:t xml:space="preserve">, high mutation frequency genes, as </w:t>
      </w:r>
      <w:r w:rsidRPr="00115E88">
        <w:rPr>
          <w:rFonts w:ascii="Book Antiqua" w:hAnsi="Book Antiqua"/>
          <w:i/>
          <w:sz w:val="24"/>
          <w:szCs w:val="24"/>
          <w:lang w:val="en-US"/>
        </w:rPr>
        <w:t>KRAS</w:t>
      </w:r>
      <w:r w:rsidRPr="00115E88">
        <w:rPr>
          <w:rFonts w:ascii="Book Antiqua" w:hAnsi="Book Antiqua"/>
          <w:sz w:val="24"/>
          <w:szCs w:val="24"/>
          <w:lang w:val="en-US"/>
        </w:rPr>
        <w:t xml:space="preserve">, </w:t>
      </w:r>
      <w:r w:rsidRPr="00115E88">
        <w:rPr>
          <w:rFonts w:ascii="Book Antiqua" w:hAnsi="Book Antiqua"/>
          <w:i/>
          <w:sz w:val="24"/>
          <w:szCs w:val="24"/>
          <w:lang w:val="en-US"/>
        </w:rPr>
        <w:t>TP53</w:t>
      </w:r>
      <w:r w:rsidRPr="00115E88">
        <w:rPr>
          <w:rFonts w:ascii="Book Antiqua" w:hAnsi="Book Antiqua"/>
          <w:sz w:val="24"/>
          <w:szCs w:val="24"/>
          <w:lang w:val="en-US"/>
        </w:rPr>
        <w:t xml:space="preserve">, and </w:t>
      </w:r>
      <w:r w:rsidRPr="00115E88">
        <w:rPr>
          <w:rFonts w:ascii="Book Antiqua" w:hAnsi="Book Antiqua"/>
          <w:i/>
          <w:sz w:val="24"/>
          <w:szCs w:val="24"/>
          <w:lang w:val="en-US"/>
        </w:rPr>
        <w:t>APC</w:t>
      </w:r>
      <w:r w:rsidRPr="00115E88">
        <w:rPr>
          <w:rFonts w:ascii="Book Antiqua" w:hAnsi="Book Antiqua"/>
          <w:sz w:val="24"/>
          <w:szCs w:val="24"/>
          <w:lang w:val="en-US"/>
        </w:rPr>
        <w:t xml:space="preserve"> have been used as potential markers in </w:t>
      </w:r>
      <w:proofErr w:type="spellStart"/>
      <w:r w:rsidRPr="00115E88">
        <w:rPr>
          <w:rFonts w:ascii="Book Antiqua" w:hAnsi="Book Antiqua"/>
          <w:sz w:val="24"/>
          <w:szCs w:val="24"/>
          <w:lang w:val="en-US"/>
        </w:rPr>
        <w:t>circDNA</w:t>
      </w:r>
      <w:proofErr w:type="spellEnd"/>
      <w:r w:rsidRPr="00115E88">
        <w:rPr>
          <w:rFonts w:ascii="Book Antiqua" w:hAnsi="Book Antiqua"/>
          <w:sz w:val="24"/>
          <w:szCs w:val="24"/>
          <w:lang w:val="en-US"/>
        </w:rPr>
        <w:t xml:space="preserve"> analysis for early diagnosis of colonic malignant lesions</w:t>
      </w:r>
      <w:r w:rsidRPr="00115E88">
        <w:rPr>
          <w:rFonts w:ascii="Book Antiqua" w:hAnsi="Book Antiqua"/>
          <w:sz w:val="24"/>
          <w:szCs w:val="24"/>
          <w:vertAlign w:val="superscript"/>
          <w:lang w:val="en-US"/>
        </w:rPr>
        <w:t>[57,58]</w:t>
      </w:r>
      <w:r w:rsidRPr="00115E88">
        <w:rPr>
          <w:rFonts w:ascii="Book Antiqua" w:hAnsi="Book Antiqua"/>
          <w:sz w:val="24"/>
          <w:szCs w:val="24"/>
          <w:lang w:val="en-US"/>
        </w:rPr>
        <w:t>.</w:t>
      </w:r>
      <w:r w:rsidR="00056B61">
        <w:rPr>
          <w:rFonts w:ascii="Book Antiqua" w:hAnsi="Book Antiqua" w:hint="eastAsia"/>
          <w:sz w:val="24"/>
          <w:szCs w:val="24"/>
          <w:lang w:val="en-US" w:eastAsia="zh-CN"/>
        </w:rPr>
        <w:t xml:space="preserve"> </w:t>
      </w:r>
      <w:r w:rsidRPr="00115E88">
        <w:rPr>
          <w:rFonts w:ascii="Book Antiqua" w:hAnsi="Book Antiqua"/>
          <w:sz w:val="24"/>
          <w:szCs w:val="24"/>
          <w:lang w:val="en-US"/>
        </w:rPr>
        <w:t xml:space="preserve">The results were discouraging due to low concentration of tumor </w:t>
      </w:r>
      <w:proofErr w:type="spellStart"/>
      <w:r w:rsidRPr="00115E88">
        <w:rPr>
          <w:rFonts w:ascii="Book Antiqua" w:hAnsi="Book Antiqua"/>
          <w:sz w:val="24"/>
          <w:szCs w:val="24"/>
          <w:lang w:val="en-US"/>
        </w:rPr>
        <w:t>circDNA</w:t>
      </w:r>
      <w:proofErr w:type="spellEnd"/>
      <w:r w:rsidRPr="00115E88">
        <w:rPr>
          <w:rFonts w:ascii="Book Antiqua" w:hAnsi="Book Antiqua"/>
          <w:sz w:val="24"/>
          <w:szCs w:val="24"/>
          <w:lang w:val="en-US"/>
        </w:rPr>
        <w:t xml:space="preserve"> (based on the somatic mutations analysis of </w:t>
      </w:r>
      <w:r w:rsidRPr="00115E88">
        <w:rPr>
          <w:rFonts w:ascii="Book Antiqua" w:hAnsi="Book Antiqua"/>
          <w:i/>
          <w:sz w:val="24"/>
          <w:szCs w:val="24"/>
          <w:lang w:val="en-US"/>
        </w:rPr>
        <w:t>KRAS/TP53/APC</w:t>
      </w:r>
      <w:r w:rsidRPr="00115E88">
        <w:rPr>
          <w:rFonts w:ascii="Book Antiqua" w:hAnsi="Book Antiqua"/>
          <w:sz w:val="24"/>
          <w:szCs w:val="24"/>
          <w:lang w:val="en-US"/>
        </w:rPr>
        <w:t xml:space="preserve"> genes modification) in CRC patients compared with the wild-type </w:t>
      </w:r>
      <w:proofErr w:type="spellStart"/>
      <w:r w:rsidRPr="00115E88">
        <w:rPr>
          <w:rFonts w:ascii="Book Antiqua" w:hAnsi="Book Antiqua"/>
          <w:sz w:val="24"/>
          <w:szCs w:val="24"/>
          <w:lang w:val="en-US"/>
        </w:rPr>
        <w:t>circDNA</w:t>
      </w:r>
      <w:proofErr w:type="spellEnd"/>
      <w:r w:rsidRPr="00115E88">
        <w:rPr>
          <w:rFonts w:ascii="Book Antiqua" w:hAnsi="Book Antiqua"/>
          <w:sz w:val="24"/>
          <w:szCs w:val="24"/>
          <w:lang w:val="en-US"/>
        </w:rPr>
        <w:t xml:space="preserve"> in non-CRC </w:t>
      </w:r>
      <w:proofErr w:type="gramStart"/>
      <w:r w:rsidRPr="00115E88">
        <w:rPr>
          <w:rFonts w:ascii="Book Antiqua" w:hAnsi="Book Antiqua"/>
          <w:sz w:val="24"/>
          <w:szCs w:val="24"/>
          <w:lang w:val="en-US"/>
        </w:rPr>
        <w:t>individuals</w:t>
      </w:r>
      <w:r w:rsidRPr="00115E88">
        <w:rPr>
          <w:rFonts w:ascii="Book Antiqua" w:hAnsi="Book Antiqua"/>
          <w:sz w:val="24"/>
          <w:szCs w:val="24"/>
          <w:vertAlign w:val="superscript"/>
          <w:lang w:val="en-US"/>
        </w:rPr>
        <w:t>[</w:t>
      </w:r>
      <w:proofErr w:type="gramEnd"/>
      <w:r w:rsidRPr="00115E88">
        <w:rPr>
          <w:rFonts w:ascii="Book Antiqua" w:hAnsi="Book Antiqua"/>
          <w:sz w:val="24"/>
          <w:szCs w:val="24"/>
          <w:vertAlign w:val="superscript"/>
          <w:lang w:val="en-US"/>
        </w:rPr>
        <w:t>58]</w:t>
      </w:r>
      <w:r w:rsidRPr="00115E88">
        <w:rPr>
          <w:rFonts w:ascii="Book Antiqua" w:hAnsi="Book Antiqua"/>
          <w:sz w:val="24"/>
          <w:szCs w:val="24"/>
          <w:lang w:val="en-US"/>
        </w:rPr>
        <w:t xml:space="preserve">. Moreover, it should be noted that even the use of NGS </w:t>
      </w:r>
      <w:proofErr w:type="spellStart"/>
      <w:r w:rsidRPr="00115E88">
        <w:rPr>
          <w:rFonts w:ascii="Book Antiqua" w:hAnsi="Book Antiqua"/>
          <w:sz w:val="24"/>
          <w:szCs w:val="24"/>
          <w:lang w:val="en-US"/>
        </w:rPr>
        <w:t>circDNA</w:t>
      </w:r>
      <w:proofErr w:type="spellEnd"/>
      <w:r w:rsidRPr="00115E88">
        <w:rPr>
          <w:rFonts w:ascii="Book Antiqua" w:hAnsi="Book Antiqua"/>
          <w:sz w:val="24"/>
          <w:szCs w:val="24"/>
          <w:lang w:val="en-US"/>
        </w:rPr>
        <w:t xml:space="preserve"> detecting method, hasn’t offered any improvement in detection of these aberrant </w:t>
      </w:r>
      <w:r w:rsidRPr="0011356A">
        <w:rPr>
          <w:rFonts w:ascii="Book Antiqua" w:hAnsi="Book Antiqua"/>
          <w:sz w:val="24"/>
          <w:szCs w:val="24"/>
          <w:lang w:val="en-US"/>
        </w:rPr>
        <w:t xml:space="preserve">tumor DNA </w:t>
      </w:r>
      <w:proofErr w:type="gramStart"/>
      <w:r w:rsidRPr="0011356A">
        <w:rPr>
          <w:rFonts w:ascii="Book Antiqua" w:hAnsi="Book Antiqua"/>
          <w:sz w:val="24"/>
          <w:szCs w:val="24"/>
          <w:lang w:val="en-US"/>
        </w:rPr>
        <w:t>mutations</w:t>
      </w:r>
      <w:r w:rsidRPr="00115E88">
        <w:rPr>
          <w:rFonts w:ascii="Book Antiqua" w:hAnsi="Book Antiqua"/>
          <w:sz w:val="24"/>
          <w:szCs w:val="24"/>
          <w:vertAlign w:val="superscript"/>
          <w:lang w:val="en-US"/>
        </w:rPr>
        <w:t>[</w:t>
      </w:r>
      <w:proofErr w:type="gramEnd"/>
      <w:r w:rsidRPr="00115E88">
        <w:rPr>
          <w:rFonts w:ascii="Book Antiqua" w:hAnsi="Book Antiqua"/>
          <w:sz w:val="24"/>
          <w:szCs w:val="24"/>
          <w:vertAlign w:val="superscript"/>
          <w:lang w:val="en-US"/>
        </w:rPr>
        <w:t>59]</w:t>
      </w:r>
      <w:r w:rsidRPr="00115E88">
        <w:rPr>
          <w:rFonts w:ascii="Book Antiqua" w:hAnsi="Book Antiqua"/>
          <w:sz w:val="24"/>
          <w:szCs w:val="24"/>
          <w:lang w:val="en-US"/>
        </w:rPr>
        <w:t xml:space="preserve">. Finally, as aforementioned, genes such as </w:t>
      </w:r>
      <w:r w:rsidRPr="00115E88">
        <w:rPr>
          <w:rFonts w:ascii="Book Antiqua" w:hAnsi="Book Antiqua"/>
          <w:i/>
          <w:sz w:val="24"/>
          <w:szCs w:val="24"/>
          <w:lang w:val="en-US"/>
        </w:rPr>
        <w:t>APC, TP53</w:t>
      </w:r>
      <w:r w:rsidRPr="00115E88">
        <w:rPr>
          <w:rFonts w:ascii="Book Antiqua" w:hAnsi="Book Antiqua"/>
          <w:sz w:val="24"/>
          <w:szCs w:val="24"/>
          <w:lang w:val="en-US"/>
        </w:rPr>
        <w:t xml:space="preserve">, and </w:t>
      </w:r>
      <w:r w:rsidRPr="00115E88">
        <w:rPr>
          <w:rFonts w:ascii="Book Antiqua" w:hAnsi="Book Antiqua"/>
          <w:i/>
          <w:sz w:val="24"/>
          <w:szCs w:val="24"/>
          <w:lang w:val="en-US"/>
        </w:rPr>
        <w:t>KRAS</w:t>
      </w:r>
      <w:r w:rsidRPr="00115E88">
        <w:rPr>
          <w:rFonts w:ascii="Book Antiqua" w:hAnsi="Book Antiqua"/>
          <w:sz w:val="24"/>
          <w:szCs w:val="24"/>
          <w:lang w:val="en-US"/>
        </w:rPr>
        <w:t xml:space="preserve"> are mutated in a great degree of CRC cases, spreading over different parts of genome, making mutational assessment difficult. Thus, it is reasonable to assume that very large genomic regions would need to be evaluated in order to obtain a respectable sensitivity and in combination of the unique presentation of modified genes in each patient, it is still difficult enough to use somatic mutations for CRC early detection.</w:t>
      </w:r>
    </w:p>
    <w:p w:rsidR="000D3BB7" w:rsidRPr="00115E88" w:rsidRDefault="000D3BB7" w:rsidP="00545B83">
      <w:pPr>
        <w:snapToGrid w:val="0"/>
        <w:spacing w:after="0" w:line="360" w:lineRule="auto"/>
        <w:jc w:val="both"/>
        <w:rPr>
          <w:rFonts w:ascii="Book Antiqua" w:hAnsi="Book Antiqua"/>
          <w:sz w:val="24"/>
          <w:szCs w:val="24"/>
          <w:lang w:val="en-US"/>
        </w:rPr>
      </w:pPr>
    </w:p>
    <w:p w:rsidR="000D3BB7" w:rsidRPr="0011356A" w:rsidRDefault="000D3BB7" w:rsidP="00545B83">
      <w:pPr>
        <w:snapToGrid w:val="0"/>
        <w:spacing w:after="0" w:line="360" w:lineRule="auto"/>
        <w:jc w:val="both"/>
        <w:rPr>
          <w:rFonts w:ascii="Book Antiqua" w:hAnsi="Book Antiqua"/>
          <w:b/>
          <w:i/>
          <w:sz w:val="24"/>
          <w:szCs w:val="24"/>
          <w:lang w:val="en-US" w:eastAsia="zh-CN"/>
        </w:rPr>
      </w:pPr>
      <w:r w:rsidRPr="0011356A">
        <w:rPr>
          <w:rFonts w:ascii="Book Antiqua" w:hAnsi="Book Antiqua"/>
          <w:b/>
          <w:i/>
          <w:sz w:val="24"/>
          <w:szCs w:val="24"/>
          <w:lang w:val="en-US"/>
        </w:rPr>
        <w:t xml:space="preserve">Abnormal DNA methylation as a </w:t>
      </w:r>
      <w:r w:rsidR="0011356A" w:rsidRPr="0011356A">
        <w:rPr>
          <w:rFonts w:ascii="Book Antiqua" w:hAnsi="Book Antiqua"/>
          <w:b/>
          <w:i/>
          <w:sz w:val="24"/>
          <w:szCs w:val="24"/>
          <w:lang w:val="en-US"/>
        </w:rPr>
        <w:t>c</w:t>
      </w:r>
      <w:r w:rsidRPr="0011356A">
        <w:rPr>
          <w:rFonts w:ascii="Book Antiqua" w:hAnsi="Book Antiqua"/>
          <w:b/>
          <w:i/>
          <w:sz w:val="24"/>
          <w:szCs w:val="24"/>
          <w:lang w:val="en-US"/>
        </w:rPr>
        <w:t>ell</w:t>
      </w:r>
      <w:r w:rsidR="0011356A">
        <w:rPr>
          <w:rFonts w:ascii="Book Antiqua" w:hAnsi="Book Antiqua"/>
          <w:b/>
          <w:i/>
          <w:sz w:val="24"/>
          <w:szCs w:val="24"/>
          <w:lang w:val="en-US"/>
        </w:rPr>
        <w:t>-free circulating DNA biomarker</w:t>
      </w:r>
    </w:p>
    <w:p w:rsidR="000D3BB7" w:rsidRPr="00115E88" w:rsidRDefault="000D3BB7" w:rsidP="00545B83">
      <w:pPr>
        <w:snapToGrid w:val="0"/>
        <w:spacing w:after="0" w:line="360" w:lineRule="auto"/>
        <w:jc w:val="both"/>
        <w:rPr>
          <w:rFonts w:ascii="Book Antiqua" w:hAnsi="Book Antiqua"/>
          <w:sz w:val="24"/>
          <w:szCs w:val="24"/>
          <w:lang w:val="en-US" w:eastAsia="zh-CN"/>
        </w:rPr>
      </w:pPr>
      <w:r w:rsidRPr="00115E88">
        <w:rPr>
          <w:rFonts w:ascii="Book Antiqua" w:hAnsi="Book Antiqua"/>
          <w:sz w:val="24"/>
          <w:szCs w:val="24"/>
          <w:lang w:val="en-US"/>
        </w:rPr>
        <w:t xml:space="preserve">As it has been already highlighted, the critical role of </w:t>
      </w:r>
      <w:r w:rsidRPr="0011356A">
        <w:rPr>
          <w:rFonts w:ascii="Book Antiqua" w:hAnsi="Book Antiqua"/>
          <w:sz w:val="24"/>
          <w:szCs w:val="24"/>
          <w:lang w:val="en-US"/>
        </w:rPr>
        <w:t>abnormal DNA</w:t>
      </w:r>
      <w:r w:rsidRPr="00115E88">
        <w:rPr>
          <w:rFonts w:ascii="Book Antiqua" w:hAnsi="Book Antiqua"/>
          <w:b/>
          <w:sz w:val="24"/>
          <w:szCs w:val="24"/>
          <w:lang w:val="en-US"/>
        </w:rPr>
        <w:t xml:space="preserve"> </w:t>
      </w:r>
      <w:r w:rsidRPr="0011356A">
        <w:rPr>
          <w:rFonts w:ascii="Book Antiqua" w:hAnsi="Book Antiqua"/>
          <w:sz w:val="24"/>
          <w:szCs w:val="24"/>
          <w:lang w:val="en-US"/>
        </w:rPr>
        <w:t>methylation</w:t>
      </w:r>
      <w:r w:rsidRPr="00115E88">
        <w:rPr>
          <w:rFonts w:ascii="Book Antiqua" w:hAnsi="Book Antiqua"/>
          <w:sz w:val="24"/>
          <w:szCs w:val="24"/>
          <w:lang w:val="en-US"/>
        </w:rPr>
        <w:t xml:space="preserve"> to specific steps in the CRC carcinogenesis has been expressed since 1983 from Feinberg and </w:t>
      </w:r>
      <w:proofErr w:type="gramStart"/>
      <w:r w:rsidRPr="00115E88">
        <w:rPr>
          <w:rFonts w:ascii="Book Antiqua" w:hAnsi="Book Antiqua"/>
          <w:sz w:val="24"/>
          <w:szCs w:val="24"/>
          <w:lang w:val="en-US"/>
        </w:rPr>
        <w:t>Vogelstein</w:t>
      </w:r>
      <w:r w:rsidRPr="00115E88">
        <w:rPr>
          <w:rFonts w:ascii="Book Antiqua" w:hAnsi="Book Antiqua"/>
          <w:sz w:val="24"/>
          <w:szCs w:val="24"/>
          <w:vertAlign w:val="superscript"/>
          <w:lang w:val="en-US"/>
        </w:rPr>
        <w:t>[</w:t>
      </w:r>
      <w:proofErr w:type="gramEnd"/>
      <w:r w:rsidRPr="00115E88">
        <w:rPr>
          <w:rFonts w:ascii="Book Antiqua" w:hAnsi="Book Antiqua"/>
          <w:sz w:val="24"/>
          <w:szCs w:val="24"/>
          <w:vertAlign w:val="superscript"/>
          <w:lang w:val="en-US"/>
        </w:rPr>
        <w:t>20]</w:t>
      </w:r>
      <w:r w:rsidRPr="00115E88">
        <w:rPr>
          <w:rFonts w:ascii="Book Antiqua" w:hAnsi="Book Antiqua"/>
          <w:sz w:val="24"/>
          <w:szCs w:val="24"/>
          <w:lang w:val="en-US"/>
        </w:rPr>
        <w:t>.</w:t>
      </w:r>
      <w:r w:rsidR="00056B61">
        <w:rPr>
          <w:rFonts w:ascii="Book Antiqua" w:hAnsi="Book Antiqua" w:hint="eastAsia"/>
          <w:sz w:val="24"/>
          <w:szCs w:val="24"/>
          <w:lang w:val="en-US" w:eastAsia="zh-CN"/>
        </w:rPr>
        <w:t xml:space="preserve"> </w:t>
      </w:r>
      <w:r w:rsidRPr="00115E88">
        <w:rPr>
          <w:rFonts w:ascii="Book Antiqua" w:hAnsi="Book Antiqua"/>
          <w:sz w:val="24"/>
          <w:szCs w:val="24"/>
          <w:lang w:val="en-US"/>
        </w:rPr>
        <w:t xml:space="preserve">Since then and during the recent years, many studies have revealed that this epigenetic modification has been associated with the normal mucosa –ACF-adenoma –carcinoma sequence, playing an important role in CRC development, mainly, at early </w:t>
      </w:r>
      <w:proofErr w:type="gramStart"/>
      <w:r w:rsidRPr="00115E88">
        <w:rPr>
          <w:rFonts w:ascii="Book Antiqua" w:hAnsi="Book Antiqua"/>
          <w:sz w:val="24"/>
          <w:szCs w:val="24"/>
          <w:lang w:val="en-US"/>
        </w:rPr>
        <w:t>stages</w:t>
      </w:r>
      <w:r w:rsidRPr="00115E88">
        <w:rPr>
          <w:rFonts w:ascii="Book Antiqua" w:hAnsi="Book Antiqua"/>
          <w:sz w:val="24"/>
          <w:szCs w:val="24"/>
          <w:vertAlign w:val="superscript"/>
          <w:lang w:val="en-US"/>
        </w:rPr>
        <w:t>[</w:t>
      </w:r>
      <w:proofErr w:type="gramEnd"/>
      <w:r w:rsidRPr="00115E88">
        <w:rPr>
          <w:rFonts w:ascii="Book Antiqua" w:hAnsi="Book Antiqua"/>
          <w:sz w:val="24"/>
          <w:szCs w:val="24"/>
          <w:vertAlign w:val="superscript"/>
          <w:lang w:val="en-US"/>
        </w:rPr>
        <w:t>22-27]</w:t>
      </w:r>
      <w:r w:rsidRPr="00115E88">
        <w:rPr>
          <w:rFonts w:ascii="Book Antiqua" w:hAnsi="Book Antiqua"/>
          <w:sz w:val="24"/>
          <w:szCs w:val="24"/>
          <w:lang w:val="en-US"/>
        </w:rPr>
        <w:t xml:space="preserve">. It is known that during DNA methylation, DNA methyl transferases (DNMTS) catalyze the addition of a methyl group (-CH3) to the fifth carbon position on </w:t>
      </w:r>
      <w:proofErr w:type="spellStart"/>
      <w:r w:rsidRPr="00115E88">
        <w:rPr>
          <w:rFonts w:ascii="Book Antiqua" w:hAnsi="Book Antiqua"/>
          <w:sz w:val="24"/>
          <w:szCs w:val="24"/>
          <w:lang w:val="en-US"/>
        </w:rPr>
        <w:t>cytosines</w:t>
      </w:r>
      <w:proofErr w:type="spellEnd"/>
      <w:r w:rsidRPr="00115E88">
        <w:rPr>
          <w:rFonts w:ascii="Book Antiqua" w:hAnsi="Book Antiqua"/>
          <w:sz w:val="24"/>
          <w:szCs w:val="24"/>
          <w:lang w:val="en-US"/>
        </w:rPr>
        <w:t xml:space="preserve"> within </w:t>
      </w:r>
      <w:proofErr w:type="spellStart"/>
      <w:r w:rsidRPr="00115E88">
        <w:rPr>
          <w:rFonts w:ascii="Book Antiqua" w:hAnsi="Book Antiqua"/>
          <w:sz w:val="24"/>
          <w:szCs w:val="24"/>
          <w:lang w:val="en-US"/>
        </w:rPr>
        <w:t>CpG</w:t>
      </w:r>
      <w:proofErr w:type="spellEnd"/>
      <w:r w:rsidRPr="00115E88">
        <w:rPr>
          <w:rFonts w:ascii="Book Antiqua" w:hAnsi="Book Antiqua"/>
          <w:sz w:val="24"/>
          <w:szCs w:val="24"/>
          <w:lang w:val="en-US"/>
        </w:rPr>
        <w:t xml:space="preserve"> dinucleotides. The latter, although spread over throughout the human genome, they are frequently discovered in the </w:t>
      </w:r>
      <w:r w:rsidRPr="00115E88">
        <w:rPr>
          <w:rFonts w:ascii="Book Antiqua" w:hAnsi="Book Antiqua"/>
          <w:sz w:val="24"/>
          <w:szCs w:val="24"/>
          <w:lang w:val="en-US"/>
        </w:rPr>
        <w:lastRenderedPageBreak/>
        <w:t>promoter regions of nearly 70% of genes, usually named as “</w:t>
      </w:r>
      <w:proofErr w:type="spellStart"/>
      <w:r w:rsidRPr="00115E88">
        <w:rPr>
          <w:rFonts w:ascii="Book Antiqua" w:hAnsi="Book Antiqua"/>
          <w:sz w:val="24"/>
          <w:szCs w:val="24"/>
          <w:lang w:val="en-US"/>
        </w:rPr>
        <w:t>CpG</w:t>
      </w:r>
      <w:proofErr w:type="spellEnd"/>
      <w:r w:rsidRPr="00115E88">
        <w:rPr>
          <w:rFonts w:ascii="Book Antiqua" w:hAnsi="Book Antiqua"/>
          <w:sz w:val="24"/>
          <w:szCs w:val="24"/>
          <w:lang w:val="en-US"/>
        </w:rPr>
        <w:t>-islands”</w:t>
      </w:r>
      <w:r w:rsidRPr="00115E88">
        <w:rPr>
          <w:rFonts w:ascii="Book Antiqua" w:hAnsi="Book Antiqua"/>
          <w:sz w:val="24"/>
          <w:szCs w:val="24"/>
          <w:vertAlign w:val="superscript"/>
          <w:lang w:val="en-US"/>
        </w:rPr>
        <w:t>[60]</w:t>
      </w:r>
      <w:r w:rsidRPr="00115E88">
        <w:rPr>
          <w:rFonts w:ascii="Book Antiqua" w:hAnsi="Book Antiqua"/>
          <w:sz w:val="24"/>
          <w:szCs w:val="24"/>
          <w:lang w:val="en-US"/>
        </w:rPr>
        <w:t xml:space="preserve">. Furthermore, it is well-established by now that </w:t>
      </w:r>
      <w:proofErr w:type="spellStart"/>
      <w:r w:rsidRPr="00115E88">
        <w:rPr>
          <w:rFonts w:ascii="Book Antiqua" w:hAnsi="Book Antiqua"/>
          <w:sz w:val="24"/>
          <w:szCs w:val="24"/>
          <w:lang w:val="en-US"/>
        </w:rPr>
        <w:t>hypermethylation</w:t>
      </w:r>
      <w:proofErr w:type="spellEnd"/>
      <w:r w:rsidRPr="00115E88">
        <w:rPr>
          <w:rFonts w:ascii="Book Antiqua" w:hAnsi="Book Antiqua"/>
          <w:sz w:val="24"/>
          <w:szCs w:val="24"/>
          <w:lang w:val="en-US"/>
        </w:rPr>
        <w:t xml:space="preserve"> of tumor suppressor promoters genes could induce transcriptional gene silencing, resulting on aberrant cellular signaling and therefore potential initiation of tumorigenesis </w:t>
      </w:r>
      <w:proofErr w:type="gramStart"/>
      <w:r w:rsidRPr="00115E88">
        <w:rPr>
          <w:rFonts w:ascii="Book Antiqua" w:hAnsi="Book Antiqua"/>
          <w:sz w:val="24"/>
          <w:szCs w:val="24"/>
          <w:lang w:val="en-US"/>
        </w:rPr>
        <w:t>process</w:t>
      </w:r>
      <w:r w:rsidRPr="00115E88">
        <w:rPr>
          <w:rFonts w:ascii="Book Antiqua" w:hAnsi="Book Antiqua"/>
          <w:sz w:val="24"/>
          <w:szCs w:val="24"/>
          <w:vertAlign w:val="superscript"/>
          <w:lang w:val="en-US"/>
        </w:rPr>
        <w:t>[</w:t>
      </w:r>
      <w:proofErr w:type="gramEnd"/>
      <w:r w:rsidRPr="00115E88">
        <w:rPr>
          <w:rFonts w:ascii="Book Antiqua" w:hAnsi="Book Antiqua"/>
          <w:sz w:val="24"/>
          <w:szCs w:val="24"/>
          <w:vertAlign w:val="superscript"/>
          <w:lang w:val="en-US"/>
        </w:rPr>
        <w:t>61]</w:t>
      </w:r>
      <w:r w:rsidRPr="00115E88">
        <w:rPr>
          <w:rFonts w:ascii="Book Antiqua" w:hAnsi="Book Antiqua"/>
          <w:sz w:val="24"/>
          <w:szCs w:val="24"/>
          <w:lang w:val="en-US"/>
        </w:rPr>
        <w:t xml:space="preserve">. Moreover, it is interesting that methylation could happen in </w:t>
      </w:r>
      <w:proofErr w:type="spellStart"/>
      <w:r w:rsidRPr="00115E88">
        <w:rPr>
          <w:rFonts w:ascii="Book Antiqua" w:hAnsi="Book Antiqua"/>
          <w:sz w:val="24"/>
          <w:szCs w:val="24"/>
          <w:lang w:val="en-US"/>
        </w:rPr>
        <w:t>CpG</w:t>
      </w:r>
      <w:proofErr w:type="spellEnd"/>
      <w:r w:rsidRPr="00115E88">
        <w:rPr>
          <w:rFonts w:ascii="Book Antiqua" w:hAnsi="Book Antiqua"/>
          <w:sz w:val="24"/>
          <w:szCs w:val="24"/>
          <w:lang w:val="en-US"/>
        </w:rPr>
        <w:t xml:space="preserve"> sites throughout the genomic</w:t>
      </w:r>
      <w:r w:rsidR="0011356A">
        <w:rPr>
          <w:rFonts w:ascii="Book Antiqua" w:hAnsi="Book Antiqua"/>
          <w:sz w:val="24"/>
          <w:szCs w:val="24"/>
          <w:lang w:val="en-US"/>
        </w:rPr>
        <w:t xml:space="preserve"> body and not necessarily only </w:t>
      </w:r>
      <w:r w:rsidRPr="00115E88">
        <w:rPr>
          <w:rFonts w:ascii="Book Antiqua" w:hAnsi="Book Antiqua"/>
          <w:sz w:val="24"/>
          <w:szCs w:val="24"/>
          <w:lang w:val="en-US"/>
        </w:rPr>
        <w:t xml:space="preserve">in promoter regions leading though to transcriptional </w:t>
      </w:r>
      <w:proofErr w:type="gramStart"/>
      <w:r w:rsidRPr="00115E88">
        <w:rPr>
          <w:rFonts w:ascii="Book Antiqua" w:hAnsi="Book Antiqua"/>
          <w:sz w:val="24"/>
          <w:szCs w:val="24"/>
          <w:lang w:val="en-US"/>
        </w:rPr>
        <w:t>activation</w:t>
      </w:r>
      <w:r w:rsidRPr="00115E88">
        <w:rPr>
          <w:rFonts w:ascii="Book Antiqua" w:hAnsi="Book Antiqua"/>
          <w:sz w:val="24"/>
          <w:szCs w:val="24"/>
          <w:vertAlign w:val="superscript"/>
          <w:lang w:val="en-US"/>
        </w:rPr>
        <w:t>[</w:t>
      </w:r>
      <w:proofErr w:type="gramEnd"/>
      <w:r w:rsidRPr="00115E88">
        <w:rPr>
          <w:rFonts w:ascii="Book Antiqua" w:hAnsi="Book Antiqua"/>
          <w:sz w:val="24"/>
          <w:szCs w:val="24"/>
          <w:vertAlign w:val="superscript"/>
          <w:lang w:val="en-US"/>
        </w:rPr>
        <w:t>62]</w:t>
      </w:r>
      <w:r w:rsidRPr="00115E88">
        <w:rPr>
          <w:rFonts w:ascii="Book Antiqua" w:hAnsi="Book Antiqua"/>
          <w:sz w:val="24"/>
          <w:szCs w:val="24"/>
          <w:lang w:val="en-US"/>
        </w:rPr>
        <w:t>.</w:t>
      </w:r>
      <w:r w:rsidR="0011356A">
        <w:rPr>
          <w:rFonts w:ascii="Book Antiqua" w:hAnsi="Book Antiqua" w:hint="eastAsia"/>
          <w:sz w:val="24"/>
          <w:szCs w:val="24"/>
          <w:lang w:val="en-US" w:eastAsia="zh-CN"/>
        </w:rPr>
        <w:t xml:space="preserve"> </w:t>
      </w:r>
      <w:r w:rsidRPr="00115E88">
        <w:rPr>
          <w:rFonts w:ascii="Book Antiqua" w:hAnsi="Book Antiqua"/>
          <w:sz w:val="24"/>
          <w:szCs w:val="24"/>
          <w:lang w:val="en-US"/>
        </w:rPr>
        <w:t xml:space="preserve">On the other hand, </w:t>
      </w:r>
      <w:r w:rsidR="0011356A" w:rsidRPr="0011356A">
        <w:rPr>
          <w:rFonts w:ascii="Book Antiqua" w:hAnsi="Book Antiqua"/>
          <w:sz w:val="24"/>
          <w:szCs w:val="24"/>
          <w:lang w:val="en-US"/>
        </w:rPr>
        <w:t>g</w:t>
      </w:r>
      <w:r w:rsidRPr="0011356A">
        <w:rPr>
          <w:rFonts w:ascii="Book Antiqua" w:hAnsi="Book Antiqua"/>
          <w:sz w:val="24"/>
          <w:szCs w:val="24"/>
          <w:lang w:val="en-US"/>
        </w:rPr>
        <w:t xml:space="preserve">lobal </w:t>
      </w:r>
      <w:proofErr w:type="spellStart"/>
      <w:r w:rsidR="0011356A" w:rsidRPr="0011356A">
        <w:rPr>
          <w:rFonts w:ascii="Book Antiqua" w:hAnsi="Book Antiqua"/>
          <w:sz w:val="24"/>
          <w:szCs w:val="24"/>
          <w:lang w:val="en-US"/>
        </w:rPr>
        <w:t>h</w:t>
      </w:r>
      <w:r w:rsidRPr="0011356A">
        <w:rPr>
          <w:rFonts w:ascii="Book Antiqua" w:hAnsi="Book Antiqua"/>
          <w:sz w:val="24"/>
          <w:szCs w:val="24"/>
          <w:lang w:val="en-US"/>
        </w:rPr>
        <w:t>ypomethylation</w:t>
      </w:r>
      <w:proofErr w:type="spellEnd"/>
      <w:r w:rsidRPr="00115E88">
        <w:rPr>
          <w:rFonts w:ascii="Book Antiqua" w:hAnsi="Book Antiqua"/>
          <w:i/>
          <w:sz w:val="24"/>
          <w:szCs w:val="24"/>
          <w:lang w:val="en-US"/>
        </w:rPr>
        <w:t xml:space="preserve"> </w:t>
      </w:r>
      <w:r w:rsidRPr="00115E88">
        <w:rPr>
          <w:rFonts w:ascii="Book Antiqua" w:hAnsi="Book Antiqua"/>
          <w:sz w:val="24"/>
          <w:szCs w:val="24"/>
          <w:lang w:val="en-US"/>
        </w:rPr>
        <w:t xml:space="preserve">which frequently presented prematurely during carcinogenesis, exhibits loss of DNA methylation throughout the genome, resulting on CIN and cell </w:t>
      </w:r>
      <w:proofErr w:type="gramStart"/>
      <w:r w:rsidRPr="00115E88">
        <w:rPr>
          <w:rFonts w:ascii="Book Antiqua" w:hAnsi="Book Antiqua"/>
          <w:sz w:val="24"/>
          <w:szCs w:val="24"/>
          <w:lang w:val="en-US"/>
        </w:rPr>
        <w:t>mutation</w:t>
      </w:r>
      <w:r w:rsidRPr="00115E88">
        <w:rPr>
          <w:rFonts w:ascii="Book Antiqua" w:hAnsi="Book Antiqua"/>
          <w:sz w:val="24"/>
          <w:szCs w:val="24"/>
          <w:vertAlign w:val="superscript"/>
          <w:lang w:val="en-US"/>
        </w:rPr>
        <w:t>[</w:t>
      </w:r>
      <w:proofErr w:type="gramEnd"/>
      <w:r w:rsidRPr="00115E88">
        <w:rPr>
          <w:rFonts w:ascii="Book Antiqua" w:hAnsi="Book Antiqua"/>
          <w:sz w:val="24"/>
          <w:szCs w:val="24"/>
          <w:vertAlign w:val="superscript"/>
          <w:lang w:val="en-US"/>
        </w:rPr>
        <w:t>63]</w:t>
      </w:r>
      <w:r w:rsidRPr="00115E88">
        <w:rPr>
          <w:rFonts w:ascii="Book Antiqua" w:hAnsi="Book Antiqua"/>
          <w:sz w:val="24"/>
          <w:szCs w:val="24"/>
          <w:lang w:val="en-US"/>
        </w:rPr>
        <w:t>. Consequently, the significance of aberrant DNA methylation led to investigation and discovery of blood-based mainly, due to its noninvasiveness and cost-effectiven</w:t>
      </w:r>
      <w:r w:rsidR="0011356A">
        <w:rPr>
          <w:rFonts w:ascii="Book Antiqua" w:hAnsi="Book Antiqua"/>
          <w:sz w:val="24"/>
          <w:szCs w:val="24"/>
          <w:lang w:val="en-US"/>
        </w:rPr>
        <w:t xml:space="preserve">ess, CRC detection biomarkers. </w:t>
      </w:r>
    </w:p>
    <w:p w:rsidR="000D3BB7" w:rsidRPr="00115E88" w:rsidRDefault="000D3BB7" w:rsidP="0011356A">
      <w:pPr>
        <w:snapToGrid w:val="0"/>
        <w:spacing w:after="0" w:line="360" w:lineRule="auto"/>
        <w:ind w:firstLineChars="100" w:firstLine="240"/>
        <w:jc w:val="both"/>
        <w:rPr>
          <w:rFonts w:ascii="Book Antiqua" w:hAnsi="Book Antiqua"/>
          <w:sz w:val="24"/>
          <w:szCs w:val="24"/>
          <w:lang w:val="en-US"/>
        </w:rPr>
      </w:pPr>
      <w:r w:rsidRPr="00115E88">
        <w:rPr>
          <w:rFonts w:ascii="Book Antiqua" w:hAnsi="Book Antiqua"/>
          <w:sz w:val="24"/>
          <w:szCs w:val="24"/>
          <w:lang w:val="en-US"/>
        </w:rPr>
        <w:t xml:space="preserve">One of the most investigated genes is the </w:t>
      </w:r>
      <w:r w:rsidRPr="0011356A">
        <w:rPr>
          <w:rFonts w:ascii="Book Antiqua" w:hAnsi="Book Antiqua"/>
          <w:i/>
          <w:sz w:val="24"/>
          <w:szCs w:val="24"/>
          <w:lang w:val="en-US"/>
        </w:rPr>
        <w:t xml:space="preserve">SEPT9 </w:t>
      </w:r>
      <w:r w:rsidRPr="0011356A">
        <w:rPr>
          <w:rFonts w:ascii="Book Antiqua" w:hAnsi="Book Antiqua"/>
          <w:sz w:val="24"/>
          <w:szCs w:val="24"/>
          <w:lang w:val="en-US"/>
        </w:rPr>
        <w:t>gene</w:t>
      </w:r>
      <w:r w:rsidRPr="00115E88">
        <w:rPr>
          <w:rFonts w:ascii="Book Antiqua" w:hAnsi="Book Antiqua"/>
          <w:b/>
          <w:sz w:val="24"/>
          <w:szCs w:val="24"/>
          <w:lang w:val="en-US"/>
        </w:rPr>
        <w:t xml:space="preserve"> </w:t>
      </w:r>
      <w:r w:rsidRPr="00115E88">
        <w:rPr>
          <w:rFonts w:ascii="Book Antiqua" w:hAnsi="Book Antiqua"/>
          <w:sz w:val="24"/>
          <w:szCs w:val="24"/>
          <w:lang w:val="en-US"/>
        </w:rPr>
        <w:t xml:space="preserve">involved in cellular proliferation control. The methylation of v2 promoter region of </w:t>
      </w:r>
      <w:r w:rsidRPr="00115E88">
        <w:rPr>
          <w:rFonts w:ascii="Book Antiqua" w:hAnsi="Book Antiqua"/>
          <w:i/>
          <w:sz w:val="24"/>
          <w:szCs w:val="24"/>
          <w:lang w:val="en-US"/>
        </w:rPr>
        <w:t>SEPT9</w:t>
      </w:r>
      <w:r w:rsidRPr="00115E88">
        <w:rPr>
          <w:rFonts w:ascii="Book Antiqua" w:hAnsi="Book Antiqua"/>
          <w:sz w:val="24"/>
          <w:szCs w:val="24"/>
          <w:lang w:val="en-US"/>
        </w:rPr>
        <w:t xml:space="preserve"> has been demonstrated in CRC biopsy lesions compared with normal tissues. According to </w:t>
      </w:r>
      <w:proofErr w:type="spellStart"/>
      <w:r w:rsidRPr="00115E88">
        <w:rPr>
          <w:rFonts w:ascii="Book Antiqua" w:hAnsi="Book Antiqua"/>
          <w:sz w:val="24"/>
          <w:szCs w:val="24"/>
          <w:lang w:val="en-US"/>
        </w:rPr>
        <w:t>Grützmann</w:t>
      </w:r>
      <w:proofErr w:type="spellEnd"/>
      <w:r w:rsidRPr="00115E88">
        <w:rPr>
          <w:rFonts w:ascii="Book Antiqua" w:hAnsi="Book Antiqua"/>
          <w:sz w:val="24"/>
          <w:szCs w:val="24"/>
          <w:lang w:val="en-US"/>
        </w:rPr>
        <w:t xml:space="preserve"> </w:t>
      </w:r>
      <w:r w:rsidRPr="00115E88">
        <w:rPr>
          <w:rFonts w:ascii="Book Antiqua" w:hAnsi="Book Antiqua"/>
          <w:i/>
          <w:sz w:val="24"/>
          <w:szCs w:val="24"/>
          <w:lang w:val="en-US"/>
        </w:rPr>
        <w:t xml:space="preserve">et </w:t>
      </w:r>
      <w:proofErr w:type="gramStart"/>
      <w:r w:rsidRPr="00115E88">
        <w:rPr>
          <w:rFonts w:ascii="Book Antiqua" w:hAnsi="Book Antiqua"/>
          <w:i/>
          <w:sz w:val="24"/>
          <w:szCs w:val="24"/>
          <w:lang w:val="en-US"/>
        </w:rPr>
        <w:t>al</w:t>
      </w:r>
      <w:r w:rsidRPr="00115E88">
        <w:rPr>
          <w:rFonts w:ascii="Book Antiqua" w:hAnsi="Book Antiqua"/>
          <w:sz w:val="24"/>
          <w:szCs w:val="24"/>
          <w:vertAlign w:val="superscript"/>
          <w:lang w:val="en-US"/>
        </w:rPr>
        <w:t>[</w:t>
      </w:r>
      <w:proofErr w:type="gramEnd"/>
      <w:r w:rsidRPr="00115E88">
        <w:rPr>
          <w:rFonts w:ascii="Book Antiqua" w:hAnsi="Book Antiqua"/>
          <w:sz w:val="24"/>
          <w:szCs w:val="24"/>
          <w:vertAlign w:val="superscript"/>
          <w:lang w:val="en-US"/>
        </w:rPr>
        <w:t>64]</w:t>
      </w:r>
      <w:r w:rsidRPr="00115E88">
        <w:rPr>
          <w:rFonts w:ascii="Book Antiqua" w:hAnsi="Book Antiqua"/>
          <w:sz w:val="24"/>
          <w:szCs w:val="24"/>
          <w:lang w:val="en-US"/>
        </w:rPr>
        <w:t>, its detection in plasma of CRC patients exhibited a sensitivity</w:t>
      </w:r>
      <w:r w:rsidR="00183EBD">
        <w:rPr>
          <w:rFonts w:ascii="Book Antiqua" w:hAnsi="Book Antiqua"/>
          <w:sz w:val="24"/>
          <w:szCs w:val="24"/>
          <w:lang w:val="en-US"/>
        </w:rPr>
        <w:t xml:space="preserve"> </w:t>
      </w:r>
      <w:r w:rsidRPr="00115E88">
        <w:rPr>
          <w:rFonts w:ascii="Book Antiqua" w:hAnsi="Book Antiqua"/>
          <w:sz w:val="24"/>
          <w:szCs w:val="24"/>
          <w:lang w:val="en-US"/>
        </w:rPr>
        <w:t xml:space="preserve">of 72% and specificity of 90%, something that was validated by the study of Warren </w:t>
      </w:r>
      <w:r w:rsidRPr="00115E88">
        <w:rPr>
          <w:rFonts w:ascii="Book Antiqua" w:hAnsi="Book Antiqua"/>
          <w:i/>
          <w:sz w:val="24"/>
          <w:szCs w:val="24"/>
          <w:lang w:val="en-US"/>
        </w:rPr>
        <w:t>et al</w:t>
      </w:r>
      <w:r w:rsidRPr="00115E88">
        <w:rPr>
          <w:rFonts w:ascii="Book Antiqua" w:hAnsi="Book Antiqua"/>
          <w:sz w:val="24"/>
          <w:szCs w:val="24"/>
          <w:vertAlign w:val="superscript"/>
          <w:lang w:val="en-US"/>
        </w:rPr>
        <w:t>[65]</w:t>
      </w:r>
      <w:r w:rsidRPr="00115E88">
        <w:rPr>
          <w:rFonts w:ascii="Book Antiqua" w:hAnsi="Book Antiqua"/>
          <w:sz w:val="24"/>
          <w:szCs w:val="24"/>
          <w:lang w:val="en-US"/>
        </w:rPr>
        <w:t xml:space="preserve">. Nevertheless, a recent prospective trial performed by Church </w:t>
      </w:r>
      <w:r w:rsidRPr="00115E88">
        <w:rPr>
          <w:rFonts w:ascii="Book Antiqua" w:hAnsi="Book Antiqua"/>
          <w:i/>
          <w:sz w:val="24"/>
          <w:szCs w:val="24"/>
          <w:lang w:val="en-US"/>
        </w:rPr>
        <w:t xml:space="preserve">et </w:t>
      </w:r>
      <w:proofErr w:type="gramStart"/>
      <w:r w:rsidRPr="00115E88">
        <w:rPr>
          <w:rFonts w:ascii="Book Antiqua" w:hAnsi="Book Antiqua"/>
          <w:i/>
          <w:sz w:val="24"/>
          <w:szCs w:val="24"/>
          <w:lang w:val="en-US"/>
        </w:rPr>
        <w:t>al</w:t>
      </w:r>
      <w:r w:rsidRPr="00115E88">
        <w:rPr>
          <w:rFonts w:ascii="Book Antiqua" w:hAnsi="Book Antiqua"/>
          <w:sz w:val="24"/>
          <w:szCs w:val="24"/>
          <w:vertAlign w:val="superscript"/>
          <w:lang w:val="en-US"/>
        </w:rPr>
        <w:t>[</w:t>
      </w:r>
      <w:proofErr w:type="gramEnd"/>
      <w:r w:rsidRPr="00115E88">
        <w:rPr>
          <w:rFonts w:ascii="Book Antiqua" w:hAnsi="Book Antiqua"/>
          <w:sz w:val="24"/>
          <w:szCs w:val="24"/>
          <w:vertAlign w:val="superscript"/>
          <w:lang w:val="en-US"/>
        </w:rPr>
        <w:t>66]</w:t>
      </w:r>
      <w:r w:rsidRPr="00115E88">
        <w:rPr>
          <w:rFonts w:ascii="Book Antiqua" w:hAnsi="Book Antiqua"/>
          <w:sz w:val="24"/>
          <w:szCs w:val="24"/>
          <w:lang w:val="en-US"/>
        </w:rPr>
        <w:t xml:space="preserve"> investigated the </w:t>
      </w:r>
      <w:r w:rsidRPr="00115E88">
        <w:rPr>
          <w:rFonts w:ascii="Book Antiqua" w:hAnsi="Book Antiqua"/>
          <w:i/>
          <w:sz w:val="24"/>
          <w:szCs w:val="24"/>
          <w:lang w:val="en-US"/>
        </w:rPr>
        <w:t>SEPT9</w:t>
      </w:r>
      <w:r w:rsidRPr="00115E88">
        <w:rPr>
          <w:rFonts w:ascii="Book Antiqua" w:hAnsi="Book Antiqua"/>
          <w:sz w:val="24"/>
          <w:szCs w:val="24"/>
          <w:lang w:val="en-US"/>
        </w:rPr>
        <w:t xml:space="preserve"> methylation in 7941 asymptomatic individuals during screening with available assay showing a CRC detection rate up to 48.2% and specificity up to 91.5%. Obviously, the need of further researches upon this commercially available test is indispensable not only to improve its detection rate but also to discover new assays for </w:t>
      </w:r>
      <w:r w:rsidRPr="00115E88">
        <w:rPr>
          <w:rFonts w:ascii="Book Antiqua" w:hAnsi="Book Antiqua"/>
          <w:i/>
          <w:sz w:val="24"/>
          <w:szCs w:val="24"/>
          <w:lang w:val="en-US"/>
        </w:rPr>
        <w:t>SEPT9</w:t>
      </w:r>
      <w:r w:rsidRPr="00115E88">
        <w:rPr>
          <w:rFonts w:ascii="Book Antiqua" w:hAnsi="Book Antiqua"/>
          <w:sz w:val="24"/>
          <w:szCs w:val="24"/>
          <w:lang w:val="en-US"/>
        </w:rPr>
        <w:t xml:space="preserve"> methylation detection. Furthermore, researchers understanding the usefulness of </w:t>
      </w:r>
      <w:r w:rsidRPr="00115E88">
        <w:rPr>
          <w:rFonts w:ascii="Book Antiqua" w:hAnsi="Book Antiqua"/>
          <w:i/>
          <w:sz w:val="24"/>
          <w:szCs w:val="24"/>
          <w:lang w:val="en-US"/>
        </w:rPr>
        <w:t>SEPT9</w:t>
      </w:r>
      <w:r w:rsidRPr="00115E88">
        <w:rPr>
          <w:rFonts w:ascii="Book Antiqua" w:hAnsi="Book Antiqua"/>
          <w:sz w:val="24"/>
          <w:szCs w:val="24"/>
          <w:lang w:val="en-US"/>
        </w:rPr>
        <w:t xml:space="preserve"> have assessed potential combinations with other methylation biomarkers. </w:t>
      </w:r>
      <w:proofErr w:type="spellStart"/>
      <w:r w:rsidRPr="00115E88">
        <w:rPr>
          <w:rFonts w:ascii="Book Antiqua" w:hAnsi="Book Antiqua"/>
          <w:sz w:val="24"/>
          <w:szCs w:val="24"/>
          <w:lang w:val="en-US"/>
        </w:rPr>
        <w:t>Tänzer</w:t>
      </w:r>
      <w:proofErr w:type="spellEnd"/>
      <w:r w:rsidRPr="00115E88">
        <w:rPr>
          <w:rFonts w:ascii="Book Antiqua" w:hAnsi="Book Antiqua"/>
          <w:sz w:val="24"/>
          <w:szCs w:val="24"/>
          <w:lang w:val="en-US"/>
        </w:rPr>
        <w:t xml:space="preserve"> </w:t>
      </w:r>
      <w:r w:rsidRPr="00115E88">
        <w:rPr>
          <w:rFonts w:ascii="Book Antiqua" w:hAnsi="Book Antiqua"/>
          <w:i/>
          <w:sz w:val="24"/>
          <w:szCs w:val="24"/>
          <w:lang w:val="en-US"/>
        </w:rPr>
        <w:t xml:space="preserve">et </w:t>
      </w:r>
      <w:proofErr w:type="gramStart"/>
      <w:r w:rsidRPr="00115E88">
        <w:rPr>
          <w:rFonts w:ascii="Book Antiqua" w:hAnsi="Book Antiqua"/>
          <w:i/>
          <w:sz w:val="24"/>
          <w:szCs w:val="24"/>
          <w:lang w:val="en-US"/>
        </w:rPr>
        <w:t>al</w:t>
      </w:r>
      <w:r w:rsidRPr="00115E88">
        <w:rPr>
          <w:rFonts w:ascii="Book Antiqua" w:hAnsi="Book Antiqua"/>
          <w:sz w:val="24"/>
          <w:szCs w:val="24"/>
          <w:vertAlign w:val="superscript"/>
          <w:lang w:val="en-US"/>
        </w:rPr>
        <w:t>[</w:t>
      </w:r>
      <w:proofErr w:type="gramEnd"/>
      <w:r w:rsidRPr="00115E88">
        <w:rPr>
          <w:rFonts w:ascii="Book Antiqua" w:hAnsi="Book Antiqua"/>
          <w:sz w:val="24"/>
          <w:szCs w:val="24"/>
          <w:vertAlign w:val="superscript"/>
          <w:lang w:val="en-US"/>
        </w:rPr>
        <w:t>67]</w:t>
      </w:r>
      <w:r w:rsidRPr="00115E88">
        <w:rPr>
          <w:rFonts w:ascii="Book Antiqua" w:hAnsi="Book Antiqua"/>
          <w:sz w:val="24"/>
          <w:szCs w:val="24"/>
          <w:lang w:val="en-US"/>
        </w:rPr>
        <w:t xml:space="preserve"> have shown that methylated DNA from advanced premalignant intestinal lesions could be discovered using the panel of </w:t>
      </w:r>
      <w:proofErr w:type="spellStart"/>
      <w:r w:rsidRPr="00115E88">
        <w:rPr>
          <w:rFonts w:ascii="Book Antiqua" w:hAnsi="Book Antiqua"/>
          <w:sz w:val="24"/>
          <w:szCs w:val="24"/>
          <w:lang w:val="en-US"/>
        </w:rPr>
        <w:t>aristaless</w:t>
      </w:r>
      <w:proofErr w:type="spellEnd"/>
      <w:r w:rsidRPr="00115E88">
        <w:rPr>
          <w:rFonts w:ascii="Book Antiqua" w:hAnsi="Book Antiqua"/>
          <w:sz w:val="24"/>
          <w:szCs w:val="24"/>
          <w:lang w:val="en-US"/>
        </w:rPr>
        <w:t xml:space="preserve">-like </w:t>
      </w:r>
      <w:proofErr w:type="spellStart"/>
      <w:r w:rsidRPr="00115E88">
        <w:rPr>
          <w:rFonts w:ascii="Book Antiqua" w:hAnsi="Book Antiqua"/>
          <w:sz w:val="24"/>
          <w:szCs w:val="24"/>
          <w:lang w:val="en-US"/>
        </w:rPr>
        <w:t>homeobox</w:t>
      </w:r>
      <w:proofErr w:type="spellEnd"/>
      <w:r w:rsidRPr="00115E88">
        <w:rPr>
          <w:rFonts w:ascii="Book Antiqua" w:hAnsi="Book Antiqua"/>
          <w:sz w:val="24"/>
          <w:szCs w:val="24"/>
          <w:lang w:val="en-US"/>
        </w:rPr>
        <w:t xml:space="preserve"> 4 (</w:t>
      </w:r>
      <w:r w:rsidRPr="00115E88">
        <w:rPr>
          <w:rFonts w:ascii="Book Antiqua" w:hAnsi="Book Antiqua"/>
          <w:i/>
          <w:sz w:val="24"/>
          <w:szCs w:val="24"/>
          <w:lang w:val="en-US"/>
        </w:rPr>
        <w:t>ALX4</w:t>
      </w:r>
      <w:r w:rsidRPr="00115E88">
        <w:rPr>
          <w:rFonts w:ascii="Book Antiqua" w:hAnsi="Book Antiqua"/>
          <w:sz w:val="24"/>
          <w:szCs w:val="24"/>
          <w:lang w:val="en-US"/>
        </w:rPr>
        <w:t xml:space="preserve">), and </w:t>
      </w:r>
      <w:r w:rsidRPr="00115E88">
        <w:rPr>
          <w:rFonts w:ascii="Book Antiqua" w:hAnsi="Book Antiqua"/>
          <w:i/>
          <w:sz w:val="24"/>
          <w:szCs w:val="24"/>
          <w:lang w:val="en-US"/>
        </w:rPr>
        <w:t>SEPT9</w:t>
      </w:r>
      <w:r w:rsidRPr="00115E88">
        <w:rPr>
          <w:rFonts w:ascii="Book Antiqua" w:hAnsi="Book Antiqua"/>
          <w:sz w:val="24"/>
          <w:szCs w:val="24"/>
          <w:lang w:val="en-US"/>
        </w:rPr>
        <w:t xml:space="preserve"> markers. Similarly, </w:t>
      </w:r>
      <w:proofErr w:type="spellStart"/>
      <w:r w:rsidRPr="00115E88">
        <w:rPr>
          <w:rFonts w:ascii="Book Antiqua" w:hAnsi="Book Antiqua"/>
          <w:sz w:val="24"/>
          <w:szCs w:val="24"/>
          <w:lang w:val="en-US"/>
        </w:rPr>
        <w:t>Kostin</w:t>
      </w:r>
      <w:proofErr w:type="spellEnd"/>
      <w:r w:rsidRPr="00115E88">
        <w:rPr>
          <w:rFonts w:ascii="Book Antiqua" w:hAnsi="Book Antiqua"/>
          <w:sz w:val="24"/>
          <w:szCs w:val="24"/>
          <w:lang w:val="en-US"/>
        </w:rPr>
        <w:t xml:space="preserve"> </w:t>
      </w:r>
      <w:r w:rsidRPr="00115E88">
        <w:rPr>
          <w:rFonts w:ascii="Book Antiqua" w:hAnsi="Book Antiqua"/>
          <w:i/>
          <w:sz w:val="24"/>
          <w:szCs w:val="24"/>
          <w:lang w:val="en-US"/>
        </w:rPr>
        <w:t>et al</w:t>
      </w:r>
      <w:r w:rsidRPr="00115E88">
        <w:rPr>
          <w:rFonts w:ascii="Book Antiqua" w:hAnsi="Book Antiqua"/>
          <w:sz w:val="24"/>
          <w:szCs w:val="24"/>
          <w:vertAlign w:val="superscript"/>
          <w:lang w:val="en-US"/>
        </w:rPr>
        <w:t>[68]</w:t>
      </w:r>
      <w:r w:rsidRPr="00115E88">
        <w:rPr>
          <w:rFonts w:ascii="Book Antiqua" w:hAnsi="Book Antiqua"/>
          <w:sz w:val="24"/>
          <w:szCs w:val="24"/>
          <w:lang w:val="en-US"/>
        </w:rPr>
        <w:t xml:space="preserve"> compared the methylation status of </w:t>
      </w:r>
      <w:r w:rsidRPr="00115E88">
        <w:rPr>
          <w:rFonts w:ascii="Book Antiqua" w:hAnsi="Book Antiqua"/>
          <w:i/>
          <w:sz w:val="24"/>
          <w:szCs w:val="24"/>
          <w:lang w:val="en-US"/>
        </w:rPr>
        <w:t>SEPT9</w:t>
      </w:r>
      <w:r w:rsidRPr="00115E88">
        <w:rPr>
          <w:rFonts w:ascii="Book Antiqua" w:hAnsi="Book Antiqua"/>
          <w:sz w:val="24"/>
          <w:szCs w:val="24"/>
          <w:lang w:val="en-US"/>
        </w:rPr>
        <w:t>, Helicase-like transcription factor (</w:t>
      </w:r>
      <w:r w:rsidRPr="00115E88">
        <w:rPr>
          <w:rFonts w:ascii="Book Antiqua" w:hAnsi="Book Antiqua"/>
          <w:i/>
          <w:sz w:val="24"/>
          <w:szCs w:val="24"/>
          <w:lang w:val="en-US"/>
        </w:rPr>
        <w:t>HLTF</w:t>
      </w:r>
      <w:r w:rsidRPr="00115E88">
        <w:rPr>
          <w:rFonts w:ascii="Book Antiqua" w:hAnsi="Book Antiqua"/>
          <w:sz w:val="24"/>
          <w:szCs w:val="24"/>
          <w:lang w:val="en-US"/>
        </w:rPr>
        <w:t xml:space="preserve">) and </w:t>
      </w:r>
      <w:r w:rsidRPr="00115E88">
        <w:rPr>
          <w:rFonts w:ascii="Book Antiqua" w:hAnsi="Book Antiqua"/>
          <w:i/>
          <w:sz w:val="24"/>
          <w:szCs w:val="24"/>
          <w:lang w:val="en-US"/>
        </w:rPr>
        <w:t xml:space="preserve">ALX4 </w:t>
      </w:r>
      <w:r w:rsidRPr="00115E88">
        <w:rPr>
          <w:rFonts w:ascii="Book Antiqua" w:hAnsi="Book Antiqua"/>
          <w:sz w:val="24"/>
          <w:szCs w:val="24"/>
          <w:lang w:val="en-US"/>
        </w:rPr>
        <w:t>genes in macroscopically findings compatible with colorectal cancer (</w:t>
      </w:r>
      <w:r w:rsidRPr="0011356A">
        <w:rPr>
          <w:rFonts w:ascii="Book Antiqua" w:hAnsi="Book Antiqua"/>
          <w:i/>
          <w:sz w:val="24"/>
          <w:szCs w:val="24"/>
          <w:lang w:val="en-US"/>
        </w:rPr>
        <w:t>n</w:t>
      </w:r>
      <w:r w:rsidR="0011356A">
        <w:rPr>
          <w:rFonts w:ascii="Book Antiqua" w:hAnsi="Book Antiqua" w:hint="eastAsia"/>
          <w:sz w:val="24"/>
          <w:szCs w:val="24"/>
          <w:lang w:val="en-US" w:eastAsia="zh-CN"/>
        </w:rPr>
        <w:t xml:space="preserve"> </w:t>
      </w:r>
      <w:r w:rsidRPr="00115E88">
        <w:rPr>
          <w:rFonts w:ascii="Book Antiqua" w:hAnsi="Book Antiqua"/>
          <w:sz w:val="24"/>
          <w:szCs w:val="24"/>
          <w:lang w:val="en-US"/>
        </w:rPr>
        <w:t>=</w:t>
      </w:r>
      <w:r w:rsidR="0011356A">
        <w:rPr>
          <w:rFonts w:ascii="Book Antiqua" w:hAnsi="Book Antiqua" w:hint="eastAsia"/>
          <w:sz w:val="24"/>
          <w:szCs w:val="24"/>
          <w:lang w:val="en-US" w:eastAsia="zh-CN"/>
        </w:rPr>
        <w:t xml:space="preserve"> </w:t>
      </w:r>
      <w:r w:rsidRPr="00115E88">
        <w:rPr>
          <w:rFonts w:ascii="Book Antiqua" w:hAnsi="Book Antiqua"/>
          <w:sz w:val="24"/>
          <w:szCs w:val="24"/>
          <w:lang w:val="en-US"/>
        </w:rPr>
        <w:t xml:space="preserve">55) and morphologically intact </w:t>
      </w:r>
      <w:r w:rsidRPr="00115E88">
        <w:rPr>
          <w:rFonts w:ascii="Book Antiqua" w:hAnsi="Book Antiqua"/>
          <w:sz w:val="24"/>
          <w:szCs w:val="24"/>
          <w:lang w:val="en-US"/>
        </w:rPr>
        <w:lastRenderedPageBreak/>
        <w:t>areas of the large bowel (</w:t>
      </w:r>
      <w:r w:rsidR="0011356A" w:rsidRPr="0011356A">
        <w:rPr>
          <w:rFonts w:ascii="Book Antiqua" w:hAnsi="Book Antiqua"/>
          <w:i/>
          <w:sz w:val="24"/>
          <w:szCs w:val="24"/>
          <w:lang w:val="en-US"/>
        </w:rPr>
        <w:t>n</w:t>
      </w:r>
      <w:r w:rsidR="0011356A" w:rsidRPr="00115E88">
        <w:rPr>
          <w:rFonts w:ascii="Book Antiqua" w:hAnsi="Book Antiqua"/>
          <w:sz w:val="24"/>
          <w:szCs w:val="24"/>
          <w:lang w:val="en-US"/>
        </w:rPr>
        <w:t xml:space="preserve"> </w:t>
      </w:r>
      <w:r w:rsidRPr="00115E88">
        <w:rPr>
          <w:rFonts w:ascii="Book Antiqua" w:hAnsi="Book Antiqua"/>
          <w:sz w:val="24"/>
          <w:szCs w:val="24"/>
          <w:lang w:val="en-US"/>
        </w:rPr>
        <w:t>=</w:t>
      </w:r>
      <w:r w:rsidR="0011356A">
        <w:rPr>
          <w:rFonts w:ascii="Book Antiqua" w:hAnsi="Book Antiqua" w:hint="eastAsia"/>
          <w:sz w:val="24"/>
          <w:szCs w:val="24"/>
          <w:lang w:val="en-US" w:eastAsia="zh-CN"/>
        </w:rPr>
        <w:t xml:space="preserve"> </w:t>
      </w:r>
      <w:r w:rsidRPr="00115E88">
        <w:rPr>
          <w:rFonts w:ascii="Book Antiqua" w:hAnsi="Book Antiqua"/>
          <w:sz w:val="24"/>
          <w:szCs w:val="24"/>
          <w:lang w:val="en-US"/>
        </w:rPr>
        <w:t>71), showing that this panel of biomarkers characterized by a sensitivity nearly to 74</w:t>
      </w:r>
      <w:r w:rsidR="0011356A" w:rsidRPr="00115E88">
        <w:rPr>
          <w:rFonts w:ascii="Book Antiqua" w:hAnsi="Book Antiqua"/>
          <w:sz w:val="24"/>
          <w:szCs w:val="24"/>
          <w:lang w:val="en-US"/>
        </w:rPr>
        <w:t>%</w:t>
      </w:r>
      <w:r w:rsidRPr="00115E88">
        <w:rPr>
          <w:rFonts w:ascii="Book Antiqua" w:hAnsi="Book Antiqua"/>
          <w:sz w:val="24"/>
          <w:szCs w:val="24"/>
          <w:lang w:val="en-US"/>
        </w:rPr>
        <w:t>-88% and a specificity 90</w:t>
      </w:r>
      <w:r w:rsidR="0011356A" w:rsidRPr="00115E88">
        <w:rPr>
          <w:rFonts w:ascii="Book Antiqua" w:hAnsi="Book Antiqua"/>
          <w:sz w:val="24"/>
          <w:szCs w:val="24"/>
          <w:lang w:val="en-US"/>
        </w:rPr>
        <w:t>%</w:t>
      </w:r>
      <w:r w:rsidRPr="00115E88">
        <w:rPr>
          <w:rFonts w:ascii="Book Antiqua" w:hAnsi="Book Antiqua"/>
          <w:sz w:val="24"/>
          <w:szCs w:val="24"/>
          <w:lang w:val="en-US"/>
        </w:rPr>
        <w:t xml:space="preserve">-96% for CRC early identification. Finally, He </w:t>
      </w:r>
      <w:r w:rsidRPr="00115E88">
        <w:rPr>
          <w:rFonts w:ascii="Book Antiqua" w:hAnsi="Book Antiqua"/>
          <w:i/>
          <w:sz w:val="24"/>
          <w:szCs w:val="24"/>
          <w:lang w:val="en-US"/>
        </w:rPr>
        <w:t>et al</w:t>
      </w:r>
      <w:r w:rsidRPr="00115E88">
        <w:rPr>
          <w:rFonts w:ascii="Book Antiqua" w:hAnsi="Book Antiqua"/>
          <w:sz w:val="24"/>
          <w:szCs w:val="24"/>
          <w:vertAlign w:val="superscript"/>
          <w:lang w:val="en-US"/>
        </w:rPr>
        <w:t>[69]</w:t>
      </w:r>
      <w:r w:rsidRPr="00115E88">
        <w:rPr>
          <w:rFonts w:ascii="Book Antiqua" w:hAnsi="Book Antiqua"/>
          <w:sz w:val="24"/>
          <w:szCs w:val="24"/>
          <w:lang w:val="en-US"/>
        </w:rPr>
        <w:t xml:space="preserve"> demonstrate</w:t>
      </w:r>
      <w:r w:rsidR="0011356A">
        <w:rPr>
          <w:rFonts w:ascii="Book Antiqua" w:hAnsi="Book Antiqua"/>
          <w:sz w:val="24"/>
          <w:szCs w:val="24"/>
          <w:lang w:val="en-US"/>
        </w:rPr>
        <w:t>d high sensitivities (</w:t>
      </w:r>
      <w:r w:rsidRPr="00115E88">
        <w:rPr>
          <w:rFonts w:ascii="Book Antiqua" w:hAnsi="Book Antiqua"/>
          <w:sz w:val="24"/>
          <w:szCs w:val="24"/>
          <w:lang w:val="en-US"/>
        </w:rPr>
        <w:t>81</w:t>
      </w:r>
      <w:r w:rsidR="0011356A" w:rsidRPr="00115E88">
        <w:rPr>
          <w:rFonts w:ascii="Book Antiqua" w:hAnsi="Book Antiqua"/>
          <w:sz w:val="24"/>
          <w:szCs w:val="24"/>
          <w:lang w:val="en-US"/>
        </w:rPr>
        <w:t>%</w:t>
      </w:r>
      <w:r w:rsidRPr="00115E88">
        <w:rPr>
          <w:rFonts w:ascii="Book Antiqua" w:hAnsi="Book Antiqua"/>
          <w:sz w:val="24"/>
          <w:szCs w:val="24"/>
          <w:lang w:val="en-US"/>
        </w:rPr>
        <w:t>-84%) and specificities (87</w:t>
      </w:r>
      <w:r w:rsidR="0011356A" w:rsidRPr="00115E88">
        <w:rPr>
          <w:rFonts w:ascii="Book Antiqua" w:hAnsi="Book Antiqua"/>
          <w:sz w:val="24"/>
          <w:szCs w:val="24"/>
          <w:lang w:val="en-US"/>
        </w:rPr>
        <w:t>%</w:t>
      </w:r>
      <w:r w:rsidRPr="00115E88">
        <w:rPr>
          <w:rFonts w:ascii="Book Antiqua" w:hAnsi="Book Antiqua"/>
          <w:sz w:val="24"/>
          <w:szCs w:val="24"/>
          <w:lang w:val="en-US"/>
        </w:rPr>
        <w:t xml:space="preserve">-90%) for noninvasive blood-based testing for initial-phase CRC, using multiplex </w:t>
      </w:r>
      <w:proofErr w:type="spellStart"/>
      <w:r w:rsidRPr="00115E88">
        <w:rPr>
          <w:rFonts w:ascii="Book Antiqua" w:hAnsi="Book Antiqua"/>
          <w:sz w:val="24"/>
          <w:szCs w:val="24"/>
          <w:lang w:val="en-US"/>
        </w:rPr>
        <w:t>MethyLight</w:t>
      </w:r>
      <w:proofErr w:type="spellEnd"/>
      <w:r w:rsidRPr="00115E88">
        <w:rPr>
          <w:rFonts w:ascii="Book Antiqua" w:hAnsi="Book Antiqua"/>
          <w:sz w:val="24"/>
          <w:szCs w:val="24"/>
          <w:lang w:val="en-US"/>
        </w:rPr>
        <w:t xml:space="preserve"> PCR assay to</w:t>
      </w:r>
      <w:r w:rsidR="00183EBD">
        <w:rPr>
          <w:rFonts w:ascii="Book Antiqua" w:hAnsi="Book Antiqua"/>
          <w:sz w:val="24"/>
          <w:szCs w:val="24"/>
          <w:lang w:val="en-US"/>
        </w:rPr>
        <w:t xml:space="preserve"> </w:t>
      </w:r>
      <w:r w:rsidRPr="00115E88">
        <w:rPr>
          <w:rFonts w:ascii="Book Antiqua" w:hAnsi="Book Antiqua"/>
          <w:sz w:val="24"/>
          <w:szCs w:val="24"/>
          <w:lang w:val="en-US"/>
        </w:rPr>
        <w:t xml:space="preserve">detect concomitantly, aberrant methylation pattern of </w:t>
      </w:r>
      <w:r w:rsidRPr="00115E88">
        <w:rPr>
          <w:rFonts w:ascii="Book Antiqua" w:hAnsi="Book Antiqua"/>
          <w:i/>
          <w:sz w:val="24"/>
          <w:szCs w:val="24"/>
          <w:lang w:val="en-US"/>
        </w:rPr>
        <w:t>ALX4, SEPT9</w:t>
      </w:r>
      <w:r w:rsidRPr="00115E88">
        <w:rPr>
          <w:rFonts w:ascii="Book Antiqua" w:hAnsi="Book Antiqua"/>
          <w:sz w:val="24"/>
          <w:szCs w:val="24"/>
          <w:lang w:val="en-US"/>
        </w:rPr>
        <w:t>, or transmembrane</w:t>
      </w:r>
      <w:r w:rsidR="0011356A">
        <w:rPr>
          <w:rFonts w:ascii="Book Antiqua" w:hAnsi="Book Antiqua" w:hint="eastAsia"/>
          <w:sz w:val="24"/>
          <w:szCs w:val="24"/>
          <w:lang w:val="en-US" w:eastAsia="zh-CN"/>
        </w:rPr>
        <w:t xml:space="preserve"> </w:t>
      </w:r>
      <w:r w:rsidRPr="00115E88">
        <w:rPr>
          <w:rFonts w:ascii="Book Antiqua" w:hAnsi="Book Antiqua"/>
          <w:sz w:val="24"/>
          <w:szCs w:val="24"/>
          <w:lang w:val="en-US"/>
        </w:rPr>
        <w:t xml:space="preserve">protein with EGF-like, and two </w:t>
      </w:r>
      <w:proofErr w:type="spellStart"/>
      <w:r w:rsidRPr="00115E88">
        <w:rPr>
          <w:rFonts w:ascii="Book Antiqua" w:hAnsi="Book Antiqua"/>
          <w:sz w:val="24"/>
          <w:szCs w:val="24"/>
          <w:lang w:val="en-US"/>
        </w:rPr>
        <w:t>follistatin</w:t>
      </w:r>
      <w:proofErr w:type="spellEnd"/>
      <w:r w:rsidRPr="00115E88">
        <w:rPr>
          <w:rFonts w:ascii="Book Antiqua" w:hAnsi="Book Antiqua"/>
          <w:sz w:val="24"/>
          <w:szCs w:val="24"/>
          <w:lang w:val="en-US"/>
        </w:rPr>
        <w:t>-like domains 2 (</w:t>
      </w:r>
      <w:r w:rsidRPr="00115E88">
        <w:rPr>
          <w:rFonts w:ascii="Book Antiqua" w:hAnsi="Book Antiqua"/>
          <w:i/>
          <w:sz w:val="24"/>
          <w:szCs w:val="24"/>
          <w:lang w:val="en-US"/>
        </w:rPr>
        <w:t>TMEFF2</w:t>
      </w:r>
      <w:r w:rsidRPr="00115E88">
        <w:rPr>
          <w:rFonts w:ascii="Book Antiqua" w:hAnsi="Book Antiqua"/>
          <w:sz w:val="24"/>
          <w:szCs w:val="24"/>
          <w:lang w:val="en-US"/>
        </w:rPr>
        <w:t xml:space="preserve">) genes. </w:t>
      </w:r>
    </w:p>
    <w:p w:rsidR="000D3BB7" w:rsidRPr="00115E88" w:rsidRDefault="000D3BB7" w:rsidP="0011356A">
      <w:pPr>
        <w:snapToGrid w:val="0"/>
        <w:spacing w:after="0" w:line="360" w:lineRule="auto"/>
        <w:ind w:firstLineChars="100" w:firstLine="240"/>
        <w:jc w:val="both"/>
        <w:rPr>
          <w:rFonts w:ascii="Book Antiqua" w:hAnsi="Book Antiqua"/>
          <w:sz w:val="24"/>
          <w:szCs w:val="24"/>
          <w:lang w:val="en-US"/>
        </w:rPr>
      </w:pPr>
      <w:r w:rsidRPr="00115E88">
        <w:rPr>
          <w:rFonts w:ascii="Book Antiqua" w:hAnsi="Book Antiqua"/>
          <w:sz w:val="24"/>
          <w:szCs w:val="24"/>
          <w:lang w:val="en-US"/>
        </w:rPr>
        <w:t xml:space="preserve">Apart from the aforementioned </w:t>
      </w:r>
      <w:r w:rsidRPr="00115E88">
        <w:rPr>
          <w:rFonts w:ascii="Book Antiqua" w:hAnsi="Book Antiqua"/>
          <w:i/>
          <w:sz w:val="24"/>
          <w:szCs w:val="24"/>
          <w:lang w:val="en-US"/>
        </w:rPr>
        <w:t>SEPT9</w:t>
      </w:r>
      <w:r w:rsidRPr="00115E88">
        <w:rPr>
          <w:rFonts w:ascii="Book Antiqua" w:hAnsi="Book Antiqua"/>
          <w:sz w:val="24"/>
          <w:szCs w:val="24"/>
          <w:lang w:val="en-US"/>
        </w:rPr>
        <w:t xml:space="preserve">-combined panels, there are recently studies showing even greater CRC detection rates if combined analysis of several genes is used. </w:t>
      </w:r>
      <w:proofErr w:type="spellStart"/>
      <w:r w:rsidRPr="00115E88">
        <w:rPr>
          <w:rFonts w:ascii="Book Antiqua" w:hAnsi="Book Antiqua"/>
          <w:sz w:val="24"/>
          <w:szCs w:val="24"/>
          <w:lang w:val="en-US"/>
        </w:rPr>
        <w:t>Alhquist</w:t>
      </w:r>
      <w:proofErr w:type="spellEnd"/>
      <w:r w:rsidRPr="00115E88">
        <w:rPr>
          <w:rFonts w:ascii="Book Antiqua" w:hAnsi="Book Antiqua"/>
          <w:sz w:val="24"/>
          <w:szCs w:val="24"/>
          <w:lang w:val="en-US"/>
        </w:rPr>
        <w:t xml:space="preserve"> </w:t>
      </w:r>
      <w:r w:rsidRPr="00115E88">
        <w:rPr>
          <w:rFonts w:ascii="Book Antiqua" w:hAnsi="Book Antiqua"/>
          <w:i/>
          <w:sz w:val="24"/>
          <w:szCs w:val="24"/>
          <w:lang w:val="en-US"/>
        </w:rPr>
        <w:t>et al</w:t>
      </w:r>
      <w:r w:rsidRPr="00115E88">
        <w:rPr>
          <w:rFonts w:ascii="Book Antiqua" w:hAnsi="Book Antiqua"/>
          <w:sz w:val="24"/>
          <w:szCs w:val="24"/>
          <w:vertAlign w:val="superscript"/>
          <w:lang w:val="en-US"/>
        </w:rPr>
        <w:t>[70]</w:t>
      </w:r>
      <w:r w:rsidRPr="00115E88">
        <w:rPr>
          <w:rFonts w:ascii="Book Antiqua" w:hAnsi="Book Antiqua"/>
          <w:sz w:val="24"/>
          <w:szCs w:val="24"/>
          <w:lang w:val="en-US"/>
        </w:rPr>
        <w:t xml:space="preserve"> presented high overall sensitivity (87%) for the CRC detection compared with </w:t>
      </w:r>
      <w:r w:rsidRPr="00115E88">
        <w:rPr>
          <w:rFonts w:ascii="Book Antiqua" w:hAnsi="Book Antiqua"/>
          <w:i/>
          <w:sz w:val="24"/>
          <w:szCs w:val="24"/>
          <w:lang w:val="en-US"/>
        </w:rPr>
        <w:t>SEPT9</w:t>
      </w:r>
      <w:r w:rsidRPr="00115E88">
        <w:rPr>
          <w:rFonts w:ascii="Book Antiqua" w:hAnsi="Book Antiqua"/>
          <w:sz w:val="24"/>
          <w:szCs w:val="24"/>
          <w:lang w:val="en-US"/>
        </w:rPr>
        <w:t xml:space="preserve"> (60%) ,using the combination of methylated genes such as bone morphogenetic protein (BMP3),</w:t>
      </w:r>
      <w:r w:rsidR="0011356A">
        <w:rPr>
          <w:rFonts w:ascii="Book Antiqua" w:hAnsi="Book Antiqua" w:hint="eastAsia"/>
          <w:sz w:val="24"/>
          <w:szCs w:val="24"/>
          <w:lang w:val="en-US" w:eastAsia="zh-CN"/>
        </w:rPr>
        <w:t xml:space="preserve"> </w:t>
      </w:r>
      <w:r w:rsidRPr="00115E88">
        <w:rPr>
          <w:rFonts w:ascii="Book Antiqua" w:hAnsi="Book Antiqua"/>
          <w:sz w:val="24"/>
          <w:szCs w:val="24"/>
          <w:lang w:val="en-US"/>
        </w:rPr>
        <w:t>N-</w:t>
      </w:r>
      <w:proofErr w:type="spellStart"/>
      <w:r w:rsidRPr="00115E88">
        <w:rPr>
          <w:rFonts w:ascii="Book Antiqua" w:hAnsi="Book Antiqua"/>
          <w:sz w:val="24"/>
          <w:szCs w:val="24"/>
          <w:lang w:val="en-US"/>
        </w:rPr>
        <w:t>myc</w:t>
      </w:r>
      <w:proofErr w:type="spellEnd"/>
      <w:r w:rsidRPr="00115E88">
        <w:rPr>
          <w:rFonts w:ascii="Book Antiqua" w:hAnsi="Book Antiqua"/>
          <w:sz w:val="24"/>
          <w:szCs w:val="24"/>
          <w:lang w:val="en-US"/>
        </w:rPr>
        <w:t xml:space="preserve"> downstream regulated family member 4 (NDRG4), vimentin, tissue factor pathway inhibitor-2 (TFPI2), mutant KRAS and </w:t>
      </w:r>
      <w:r w:rsidRPr="00115E88">
        <w:rPr>
          <w:rFonts w:ascii="Book Antiqua" w:hAnsi="Book Antiqua"/>
          <w:sz w:val="24"/>
          <w:szCs w:val="24"/>
        </w:rPr>
        <w:t>β</w:t>
      </w:r>
      <w:r w:rsidRPr="00115E88">
        <w:rPr>
          <w:rFonts w:ascii="Book Antiqua" w:hAnsi="Book Antiqua"/>
          <w:sz w:val="24"/>
          <w:szCs w:val="24"/>
          <w:lang w:val="en-US"/>
        </w:rPr>
        <w:t xml:space="preserve">- actin. According to Carmona </w:t>
      </w:r>
      <w:r w:rsidRPr="00115E88">
        <w:rPr>
          <w:rFonts w:ascii="Book Antiqua" w:hAnsi="Book Antiqua"/>
          <w:i/>
          <w:sz w:val="24"/>
          <w:szCs w:val="24"/>
          <w:lang w:val="en-US"/>
        </w:rPr>
        <w:t xml:space="preserve">et </w:t>
      </w:r>
      <w:proofErr w:type="gramStart"/>
      <w:r w:rsidRPr="00115E88">
        <w:rPr>
          <w:rFonts w:ascii="Book Antiqua" w:hAnsi="Book Antiqua"/>
          <w:i/>
          <w:sz w:val="24"/>
          <w:szCs w:val="24"/>
          <w:lang w:val="en-US"/>
        </w:rPr>
        <w:t>al</w:t>
      </w:r>
      <w:r w:rsidRPr="00115E88">
        <w:rPr>
          <w:rFonts w:ascii="Book Antiqua" w:hAnsi="Book Antiqua"/>
          <w:sz w:val="24"/>
          <w:szCs w:val="24"/>
          <w:vertAlign w:val="superscript"/>
          <w:lang w:val="en-US"/>
        </w:rPr>
        <w:t>[</w:t>
      </w:r>
      <w:proofErr w:type="gramEnd"/>
      <w:r w:rsidRPr="00115E88">
        <w:rPr>
          <w:rFonts w:ascii="Book Antiqua" w:hAnsi="Book Antiqua"/>
          <w:sz w:val="24"/>
          <w:szCs w:val="24"/>
          <w:vertAlign w:val="superscript"/>
          <w:lang w:val="en-US"/>
        </w:rPr>
        <w:t xml:space="preserve">71] </w:t>
      </w:r>
      <w:r w:rsidRPr="00115E88">
        <w:rPr>
          <w:rFonts w:ascii="Book Antiqua" w:hAnsi="Book Antiqua"/>
          <w:sz w:val="24"/>
          <w:szCs w:val="24"/>
          <w:lang w:val="en-US"/>
        </w:rPr>
        <w:t>, there is a 78% sensitivity for</w:t>
      </w:r>
      <w:r w:rsidR="00206B39">
        <w:rPr>
          <w:rFonts w:ascii="Book Antiqua" w:hAnsi="Book Antiqua" w:hint="eastAsia"/>
          <w:sz w:val="24"/>
          <w:szCs w:val="24"/>
          <w:lang w:val="en-US" w:eastAsia="zh-CN"/>
        </w:rPr>
        <w:t xml:space="preserve"> </w:t>
      </w:r>
      <w:r w:rsidRPr="00115E88">
        <w:rPr>
          <w:rFonts w:ascii="Book Antiqua" w:hAnsi="Book Antiqua"/>
          <w:sz w:val="24"/>
          <w:szCs w:val="24"/>
          <w:lang w:val="en-US"/>
        </w:rPr>
        <w:t>CRC early diagnosis when combining angiotensin II receptor type 1 (</w:t>
      </w:r>
      <w:r w:rsidRPr="00115E88">
        <w:rPr>
          <w:rFonts w:ascii="Book Antiqua" w:hAnsi="Book Antiqua"/>
          <w:i/>
          <w:sz w:val="24"/>
          <w:szCs w:val="24"/>
          <w:lang w:val="en-US"/>
        </w:rPr>
        <w:t>AGTR1</w:t>
      </w:r>
      <w:r w:rsidRPr="00115E88">
        <w:rPr>
          <w:rFonts w:ascii="Book Antiqua" w:hAnsi="Book Antiqua"/>
          <w:sz w:val="24"/>
          <w:szCs w:val="24"/>
          <w:lang w:val="en-US"/>
        </w:rPr>
        <w:t>), wingless-type MMTV integration site family member 2 (</w:t>
      </w:r>
      <w:r w:rsidRPr="00115E88">
        <w:rPr>
          <w:rFonts w:ascii="Book Antiqua" w:hAnsi="Book Antiqua"/>
          <w:i/>
          <w:sz w:val="24"/>
          <w:szCs w:val="24"/>
          <w:lang w:val="en-US"/>
        </w:rPr>
        <w:t>WNT2</w:t>
      </w:r>
      <w:r w:rsidRPr="00115E88">
        <w:rPr>
          <w:rFonts w:ascii="Book Antiqua" w:hAnsi="Book Antiqua"/>
          <w:sz w:val="24"/>
          <w:szCs w:val="24"/>
          <w:lang w:val="en-US"/>
        </w:rPr>
        <w:t>), slit homolog 2 (Drosophila) (</w:t>
      </w:r>
      <w:r w:rsidRPr="00115E88">
        <w:rPr>
          <w:rFonts w:ascii="Book Antiqua" w:hAnsi="Book Antiqua"/>
          <w:i/>
          <w:sz w:val="24"/>
          <w:szCs w:val="24"/>
          <w:lang w:val="en-US"/>
        </w:rPr>
        <w:t>SLIT2</w:t>
      </w:r>
      <w:r w:rsidRPr="00115E88">
        <w:rPr>
          <w:rFonts w:ascii="Book Antiqua" w:hAnsi="Book Antiqua"/>
          <w:sz w:val="24"/>
          <w:szCs w:val="24"/>
          <w:lang w:val="en-US"/>
        </w:rPr>
        <w:t xml:space="preserve">) genes. Moreover, </w:t>
      </w:r>
      <w:proofErr w:type="spellStart"/>
      <w:r w:rsidRPr="00115E88">
        <w:rPr>
          <w:rFonts w:ascii="Book Antiqua" w:hAnsi="Book Antiqua"/>
          <w:sz w:val="24"/>
          <w:szCs w:val="24"/>
          <w:lang w:val="en-US"/>
        </w:rPr>
        <w:t>Cassinotti</w:t>
      </w:r>
      <w:proofErr w:type="spellEnd"/>
      <w:r w:rsidRPr="00115E88">
        <w:rPr>
          <w:rFonts w:ascii="Book Antiqua" w:hAnsi="Book Antiqua"/>
          <w:sz w:val="24"/>
          <w:szCs w:val="24"/>
          <w:lang w:val="en-US"/>
        </w:rPr>
        <w:t xml:space="preserve"> and colleagues</w:t>
      </w:r>
      <w:r w:rsidRPr="00115E88">
        <w:rPr>
          <w:rFonts w:ascii="Book Antiqua" w:hAnsi="Book Antiqua"/>
          <w:sz w:val="24"/>
          <w:szCs w:val="24"/>
          <w:vertAlign w:val="superscript"/>
          <w:lang w:val="en-US"/>
        </w:rPr>
        <w:t>[72]</w:t>
      </w:r>
      <w:r w:rsidRPr="00115E88">
        <w:rPr>
          <w:rFonts w:ascii="Book Antiqua" w:hAnsi="Book Antiqua"/>
          <w:sz w:val="24"/>
          <w:szCs w:val="24"/>
          <w:lang w:val="en-US"/>
        </w:rPr>
        <w:t xml:space="preserve"> exhibited the potential use of gene panel, consisting of D-type cyclin gene (</w:t>
      </w:r>
      <w:r w:rsidRPr="00115E88">
        <w:rPr>
          <w:rFonts w:ascii="Book Antiqua" w:hAnsi="Book Antiqua"/>
          <w:i/>
          <w:sz w:val="24"/>
          <w:szCs w:val="24"/>
          <w:lang w:val="en-US"/>
        </w:rPr>
        <w:t>CYCD2</w:t>
      </w:r>
      <w:r w:rsidRPr="00115E88">
        <w:rPr>
          <w:rFonts w:ascii="Book Antiqua" w:hAnsi="Book Antiqua"/>
          <w:sz w:val="24"/>
          <w:szCs w:val="24"/>
          <w:lang w:val="en-US"/>
        </w:rPr>
        <w:t xml:space="preserve">), </w:t>
      </w:r>
      <w:proofErr w:type="spellStart"/>
      <w:r w:rsidR="00206B39" w:rsidRPr="00115E88">
        <w:rPr>
          <w:rFonts w:ascii="Book Antiqua" w:hAnsi="Book Antiqua"/>
          <w:sz w:val="24"/>
          <w:szCs w:val="24"/>
          <w:lang w:val="en-US"/>
        </w:rPr>
        <w:t>h</w:t>
      </w:r>
      <w:r w:rsidRPr="00115E88">
        <w:rPr>
          <w:rFonts w:ascii="Book Antiqua" w:hAnsi="Book Antiqua"/>
          <w:sz w:val="24"/>
          <w:szCs w:val="24"/>
          <w:lang w:val="en-US"/>
        </w:rPr>
        <w:t>ypermethylated</w:t>
      </w:r>
      <w:proofErr w:type="spellEnd"/>
      <w:r w:rsidRPr="00115E88">
        <w:rPr>
          <w:rFonts w:ascii="Book Antiqua" w:hAnsi="Book Antiqua"/>
          <w:sz w:val="24"/>
          <w:szCs w:val="24"/>
          <w:lang w:val="en-US"/>
        </w:rPr>
        <w:t xml:space="preserve"> in Cancer 1 (</w:t>
      </w:r>
      <w:r w:rsidRPr="00115E88">
        <w:rPr>
          <w:rFonts w:ascii="Book Antiqua" w:hAnsi="Book Antiqua"/>
          <w:i/>
          <w:sz w:val="24"/>
          <w:szCs w:val="24"/>
          <w:lang w:val="en-US"/>
        </w:rPr>
        <w:t>HIC1</w:t>
      </w:r>
      <w:r w:rsidRPr="00115E88">
        <w:rPr>
          <w:rFonts w:ascii="Book Antiqua" w:hAnsi="Book Antiqua"/>
          <w:sz w:val="24"/>
          <w:szCs w:val="24"/>
          <w:lang w:val="en-US"/>
        </w:rPr>
        <w:t xml:space="preserve">), </w:t>
      </w:r>
      <w:r w:rsidRPr="00115E88">
        <w:rPr>
          <w:rFonts w:ascii="Book Antiqua" w:hAnsi="Book Antiqua"/>
          <w:i/>
          <w:sz w:val="24"/>
          <w:szCs w:val="24"/>
          <w:lang w:val="en-US"/>
        </w:rPr>
        <w:t>PAX5</w:t>
      </w:r>
      <w:r w:rsidRPr="00115E88">
        <w:rPr>
          <w:rFonts w:ascii="Book Antiqua" w:hAnsi="Book Antiqua"/>
          <w:sz w:val="24"/>
          <w:szCs w:val="24"/>
          <w:lang w:val="en-US"/>
        </w:rPr>
        <w:t>, Ras association domain family 1 ,isoform A (</w:t>
      </w:r>
      <w:r w:rsidRPr="00115E88">
        <w:rPr>
          <w:rFonts w:ascii="Book Antiqua" w:hAnsi="Book Antiqua"/>
          <w:i/>
          <w:sz w:val="24"/>
          <w:szCs w:val="24"/>
          <w:lang w:val="en-US"/>
        </w:rPr>
        <w:t>RASSF1A</w:t>
      </w:r>
      <w:r w:rsidRPr="00115E88">
        <w:rPr>
          <w:rFonts w:ascii="Book Antiqua" w:hAnsi="Book Antiqua"/>
          <w:sz w:val="24"/>
          <w:szCs w:val="24"/>
          <w:lang w:val="en-US"/>
        </w:rPr>
        <w:t>), retinoblastoma tumor suppressor (</w:t>
      </w:r>
      <w:r w:rsidRPr="00115E88">
        <w:rPr>
          <w:rFonts w:ascii="Book Antiqua" w:hAnsi="Book Antiqua"/>
          <w:i/>
          <w:sz w:val="24"/>
          <w:szCs w:val="24"/>
          <w:lang w:val="en-US"/>
        </w:rPr>
        <w:t>RB1</w:t>
      </w:r>
      <w:r w:rsidRPr="00115E88">
        <w:rPr>
          <w:rFonts w:ascii="Book Antiqua" w:hAnsi="Book Antiqua"/>
          <w:sz w:val="24"/>
          <w:szCs w:val="24"/>
          <w:lang w:val="en-US"/>
        </w:rPr>
        <w:t>) and sheep red blood cells (SRBC) with sensitivity nearly 84% and specificity 68%.</w:t>
      </w:r>
      <w:r w:rsidR="00183EBD">
        <w:rPr>
          <w:rFonts w:ascii="Book Antiqua" w:hAnsi="Book Antiqua"/>
          <w:sz w:val="24"/>
          <w:szCs w:val="24"/>
          <w:vertAlign w:val="superscript"/>
          <w:lang w:val="en-US"/>
        </w:rPr>
        <w:t xml:space="preserve"> </w:t>
      </w:r>
      <w:r w:rsidRPr="00115E88">
        <w:rPr>
          <w:rFonts w:ascii="Book Antiqua" w:hAnsi="Book Antiqua"/>
          <w:sz w:val="24"/>
          <w:szCs w:val="24"/>
          <w:lang w:val="en-US"/>
        </w:rPr>
        <w:t xml:space="preserve">Comparable results revealed by others studies making these panels powerful tools for future large-scale </w:t>
      </w:r>
      <w:proofErr w:type="gramStart"/>
      <w:r w:rsidRPr="00115E88">
        <w:rPr>
          <w:rFonts w:ascii="Book Antiqua" w:hAnsi="Book Antiqua"/>
          <w:sz w:val="24"/>
          <w:szCs w:val="24"/>
          <w:lang w:val="en-US"/>
        </w:rPr>
        <w:t>trials</w:t>
      </w:r>
      <w:r w:rsidRPr="00115E88">
        <w:rPr>
          <w:rFonts w:ascii="Book Antiqua" w:hAnsi="Book Antiqua"/>
          <w:sz w:val="24"/>
          <w:szCs w:val="24"/>
          <w:vertAlign w:val="superscript"/>
          <w:lang w:val="en-US"/>
        </w:rPr>
        <w:t>[</w:t>
      </w:r>
      <w:proofErr w:type="gramEnd"/>
      <w:r w:rsidRPr="00115E88">
        <w:rPr>
          <w:rFonts w:ascii="Book Antiqua" w:hAnsi="Book Antiqua"/>
          <w:sz w:val="24"/>
          <w:szCs w:val="24"/>
          <w:vertAlign w:val="superscript"/>
          <w:lang w:val="en-US"/>
        </w:rPr>
        <w:t xml:space="preserve">73-95] </w:t>
      </w:r>
      <w:r w:rsidRPr="00115E88">
        <w:rPr>
          <w:rFonts w:ascii="Book Antiqua" w:hAnsi="Book Antiqua"/>
          <w:sz w:val="24"/>
          <w:szCs w:val="24"/>
          <w:lang w:val="en-US"/>
        </w:rPr>
        <w:t>(Table 2).</w:t>
      </w:r>
    </w:p>
    <w:p w:rsidR="000D3BB7" w:rsidRPr="00115E88" w:rsidRDefault="000D3BB7" w:rsidP="00206B39">
      <w:pPr>
        <w:snapToGrid w:val="0"/>
        <w:spacing w:after="0" w:line="360" w:lineRule="auto"/>
        <w:ind w:firstLineChars="100" w:firstLine="240"/>
        <w:jc w:val="both"/>
        <w:rPr>
          <w:rFonts w:ascii="Book Antiqua" w:hAnsi="Book Antiqua"/>
          <w:sz w:val="24"/>
          <w:szCs w:val="24"/>
          <w:lang w:val="en-US"/>
        </w:rPr>
      </w:pPr>
      <w:r w:rsidRPr="00115E88">
        <w:rPr>
          <w:rFonts w:ascii="Book Antiqua" w:hAnsi="Book Antiqua"/>
          <w:sz w:val="24"/>
          <w:szCs w:val="24"/>
          <w:lang w:val="en-US"/>
        </w:rPr>
        <w:t>In parallel, several blood-based methylated genes as potential biomarkers have been studied either alone or within panels as previously demonstrated, and a summary of them exhibited in Table 2, concerning their detection rate</w:t>
      </w:r>
      <w:r w:rsidRPr="00115E88">
        <w:rPr>
          <w:rFonts w:ascii="Book Antiqua" w:hAnsi="Book Antiqua"/>
          <w:sz w:val="24"/>
          <w:szCs w:val="24"/>
          <w:vertAlign w:val="superscript"/>
          <w:lang w:val="en-US"/>
        </w:rPr>
        <w:t>[41,64-67,70,72,74-92]</w:t>
      </w:r>
      <w:r w:rsidRPr="00115E88">
        <w:rPr>
          <w:rFonts w:ascii="Book Antiqua" w:hAnsi="Book Antiqua"/>
          <w:sz w:val="24"/>
          <w:szCs w:val="24"/>
          <w:lang w:val="en-US"/>
        </w:rPr>
        <w:t>.</w:t>
      </w:r>
      <w:r w:rsidR="00206B39">
        <w:rPr>
          <w:rFonts w:ascii="Book Antiqua" w:hAnsi="Book Antiqua" w:hint="eastAsia"/>
          <w:sz w:val="24"/>
          <w:szCs w:val="24"/>
          <w:lang w:val="en-US" w:eastAsia="zh-CN"/>
        </w:rPr>
        <w:t xml:space="preserve"> </w:t>
      </w:r>
      <w:r w:rsidRPr="00115E88">
        <w:rPr>
          <w:rFonts w:ascii="Book Antiqua" w:hAnsi="Book Antiqua"/>
          <w:sz w:val="24"/>
          <w:szCs w:val="24"/>
          <w:lang w:val="en-US"/>
        </w:rPr>
        <w:t>Some of them (</w:t>
      </w:r>
      <w:r w:rsidRPr="00115E88">
        <w:rPr>
          <w:rFonts w:ascii="Book Antiqua" w:hAnsi="Book Antiqua"/>
          <w:i/>
          <w:sz w:val="24"/>
          <w:szCs w:val="24"/>
          <w:lang w:val="en-US"/>
        </w:rPr>
        <w:t>SEPT9, ALX4, SDC2, RUNX3, TMEFF2, NEUROG1</w:t>
      </w:r>
      <w:r w:rsidRPr="00115E88">
        <w:rPr>
          <w:rFonts w:ascii="Book Antiqua" w:hAnsi="Book Antiqua"/>
          <w:sz w:val="24"/>
          <w:szCs w:val="24"/>
          <w:lang w:val="en-US"/>
        </w:rPr>
        <w:t xml:space="preserve">) present high sensitivity and specificity for CRC detection during initial stages when analyzing methylation status of </w:t>
      </w:r>
      <w:proofErr w:type="spellStart"/>
      <w:proofErr w:type="gramStart"/>
      <w:r w:rsidRPr="00115E88">
        <w:rPr>
          <w:rFonts w:ascii="Book Antiqua" w:hAnsi="Book Antiqua"/>
          <w:sz w:val="24"/>
          <w:szCs w:val="24"/>
          <w:lang w:val="en-US"/>
        </w:rPr>
        <w:t>circDNA</w:t>
      </w:r>
      <w:proofErr w:type="spellEnd"/>
      <w:r w:rsidRPr="00115E88">
        <w:rPr>
          <w:rFonts w:ascii="Book Antiqua" w:hAnsi="Book Antiqua"/>
          <w:sz w:val="24"/>
          <w:szCs w:val="24"/>
          <w:vertAlign w:val="superscript"/>
          <w:lang w:val="en-US"/>
        </w:rPr>
        <w:t>[</w:t>
      </w:r>
      <w:proofErr w:type="gramEnd"/>
      <w:r w:rsidRPr="00115E88">
        <w:rPr>
          <w:rFonts w:ascii="Book Antiqua" w:hAnsi="Book Antiqua"/>
          <w:sz w:val="24"/>
          <w:szCs w:val="24"/>
          <w:vertAlign w:val="superscript"/>
          <w:lang w:val="en-US"/>
        </w:rPr>
        <w:t>67,69]</w:t>
      </w:r>
      <w:r w:rsidRPr="00115E88">
        <w:rPr>
          <w:rFonts w:ascii="Book Antiqua" w:hAnsi="Book Antiqua"/>
          <w:sz w:val="24"/>
          <w:szCs w:val="24"/>
          <w:lang w:val="en-US"/>
        </w:rPr>
        <w:t>.</w:t>
      </w:r>
      <w:r w:rsidRPr="00115E88">
        <w:rPr>
          <w:rFonts w:ascii="Book Antiqua" w:hAnsi="Book Antiqua"/>
          <w:sz w:val="24"/>
          <w:szCs w:val="24"/>
          <w:vertAlign w:val="superscript"/>
          <w:lang w:val="en-US"/>
        </w:rPr>
        <w:t xml:space="preserve"> </w:t>
      </w:r>
      <w:r w:rsidRPr="00115E88">
        <w:rPr>
          <w:rFonts w:ascii="Book Antiqua" w:hAnsi="Book Antiqua"/>
          <w:sz w:val="24"/>
          <w:szCs w:val="24"/>
          <w:lang w:val="en-US"/>
        </w:rPr>
        <w:t xml:space="preserve">Although the evaluation some of these aberrant methylated genes may demonstrate </w:t>
      </w:r>
      <w:r w:rsidRPr="00115E88">
        <w:rPr>
          <w:rFonts w:ascii="Book Antiqua" w:hAnsi="Book Antiqua"/>
          <w:sz w:val="24"/>
          <w:szCs w:val="24"/>
          <w:lang w:val="en-US"/>
        </w:rPr>
        <w:lastRenderedPageBreak/>
        <w:t xml:space="preserve">better diagnostic results than the </w:t>
      </w:r>
      <w:r w:rsidRPr="00115E88">
        <w:rPr>
          <w:rFonts w:ascii="Book Antiqua" w:hAnsi="Book Antiqua"/>
          <w:i/>
          <w:sz w:val="24"/>
          <w:szCs w:val="24"/>
          <w:lang w:val="en-US"/>
        </w:rPr>
        <w:t>SEPT9</w:t>
      </w:r>
      <w:r w:rsidRPr="00115E88">
        <w:rPr>
          <w:rFonts w:ascii="Book Antiqua" w:hAnsi="Book Antiqua"/>
          <w:sz w:val="24"/>
          <w:szCs w:val="24"/>
          <w:lang w:val="en-US"/>
        </w:rPr>
        <w:t xml:space="preserve"> analysis, their cost effectiveness, further technical improvement and low testing uptake issues impede their use within large-scale clinical trials</w:t>
      </w:r>
      <w:r w:rsidRPr="00115E88">
        <w:rPr>
          <w:rFonts w:ascii="Book Antiqua" w:hAnsi="Book Antiqua"/>
          <w:sz w:val="24"/>
          <w:szCs w:val="24"/>
          <w:vertAlign w:val="superscript"/>
          <w:lang w:val="en-US"/>
        </w:rPr>
        <w:t>[70,93]</w:t>
      </w:r>
      <w:r w:rsidRPr="00115E88">
        <w:rPr>
          <w:rFonts w:ascii="Book Antiqua" w:hAnsi="Book Antiqua"/>
          <w:sz w:val="24"/>
          <w:szCs w:val="24"/>
          <w:lang w:val="en-US"/>
        </w:rPr>
        <w:t>.</w:t>
      </w:r>
      <w:r w:rsidRPr="00115E88">
        <w:rPr>
          <w:rFonts w:ascii="Book Antiqua" w:hAnsi="Book Antiqua"/>
          <w:sz w:val="24"/>
          <w:szCs w:val="24"/>
          <w:vertAlign w:val="superscript"/>
          <w:lang w:val="en-US"/>
        </w:rPr>
        <w:t xml:space="preserve"> </w:t>
      </w:r>
      <w:r w:rsidRPr="00115E88">
        <w:rPr>
          <w:rFonts w:ascii="Book Antiqua" w:hAnsi="Book Antiqua"/>
          <w:sz w:val="24"/>
          <w:szCs w:val="24"/>
          <w:lang w:val="en-US"/>
        </w:rPr>
        <w:t xml:space="preserve">Thus, </w:t>
      </w:r>
      <w:r w:rsidRPr="00115E88">
        <w:rPr>
          <w:rFonts w:ascii="Book Antiqua" w:hAnsi="Book Antiqua"/>
          <w:i/>
          <w:sz w:val="24"/>
          <w:szCs w:val="24"/>
          <w:lang w:val="en-US"/>
        </w:rPr>
        <w:t>SEPT9</w:t>
      </w:r>
      <w:r w:rsidRPr="00115E88">
        <w:rPr>
          <w:rFonts w:ascii="Book Antiqua" w:hAnsi="Book Antiqua"/>
          <w:sz w:val="24"/>
          <w:szCs w:val="24"/>
          <w:lang w:val="en-US"/>
        </w:rPr>
        <w:t xml:space="preserve"> as the most common blood-based methylation analysis biomarker holds promising example of sending on real life the laboratory methylation studies upon </w:t>
      </w:r>
      <w:proofErr w:type="spellStart"/>
      <w:r w:rsidRPr="00115E88">
        <w:rPr>
          <w:rFonts w:ascii="Book Antiqua" w:hAnsi="Book Antiqua"/>
          <w:sz w:val="24"/>
          <w:szCs w:val="24"/>
          <w:lang w:val="en-US"/>
        </w:rPr>
        <w:t>circDNA</w:t>
      </w:r>
      <w:proofErr w:type="spellEnd"/>
      <w:r w:rsidRPr="00115E88">
        <w:rPr>
          <w:rFonts w:ascii="Book Antiqua" w:hAnsi="Book Antiqua"/>
          <w:sz w:val="24"/>
          <w:szCs w:val="24"/>
          <w:lang w:val="en-US"/>
        </w:rPr>
        <w:t xml:space="preserve">, for early CRC diagnosis of average-risk individuals. </w:t>
      </w:r>
    </w:p>
    <w:p w:rsidR="000D3BB7" w:rsidRPr="00115E88" w:rsidRDefault="000D3BB7" w:rsidP="00545B83">
      <w:pPr>
        <w:snapToGrid w:val="0"/>
        <w:spacing w:after="0" w:line="360" w:lineRule="auto"/>
        <w:jc w:val="both"/>
        <w:rPr>
          <w:rFonts w:ascii="Book Antiqua" w:hAnsi="Book Antiqua"/>
          <w:sz w:val="24"/>
          <w:szCs w:val="24"/>
          <w:lang w:val="en-US"/>
        </w:rPr>
      </w:pPr>
    </w:p>
    <w:p w:rsidR="000D3BB7" w:rsidRPr="00206B39" w:rsidRDefault="00206B39" w:rsidP="00545B83">
      <w:pPr>
        <w:snapToGrid w:val="0"/>
        <w:spacing w:after="0" w:line="360" w:lineRule="auto"/>
        <w:jc w:val="both"/>
        <w:rPr>
          <w:rFonts w:ascii="Book Antiqua" w:hAnsi="Book Antiqua"/>
          <w:b/>
          <w:i/>
          <w:sz w:val="24"/>
          <w:szCs w:val="24"/>
          <w:lang w:val="en-US"/>
        </w:rPr>
      </w:pPr>
      <w:proofErr w:type="spellStart"/>
      <w:proofErr w:type="gramStart"/>
      <w:r w:rsidRPr="00206B39">
        <w:rPr>
          <w:rFonts w:ascii="Book Antiqua" w:hAnsi="Book Antiqua"/>
          <w:b/>
          <w:i/>
          <w:sz w:val="24"/>
          <w:szCs w:val="24"/>
          <w:lang w:val="en-US"/>
        </w:rPr>
        <w:t>c</w:t>
      </w:r>
      <w:r w:rsidR="000D3BB7" w:rsidRPr="00206B39">
        <w:rPr>
          <w:rFonts w:ascii="Book Antiqua" w:hAnsi="Book Antiqua"/>
          <w:b/>
          <w:i/>
          <w:sz w:val="24"/>
          <w:szCs w:val="24"/>
          <w:lang w:val="en-US"/>
        </w:rPr>
        <w:t>ircDNA</w:t>
      </w:r>
      <w:proofErr w:type="spellEnd"/>
      <w:proofErr w:type="gramEnd"/>
      <w:r w:rsidR="000D3BB7" w:rsidRPr="00206B39">
        <w:rPr>
          <w:rFonts w:ascii="Book Antiqua" w:hAnsi="Book Antiqua"/>
          <w:b/>
          <w:i/>
          <w:sz w:val="24"/>
          <w:szCs w:val="24"/>
          <w:lang w:val="en-US"/>
        </w:rPr>
        <w:t xml:space="preserve"> </w:t>
      </w:r>
      <w:r w:rsidRPr="00206B39">
        <w:rPr>
          <w:rFonts w:ascii="Book Antiqua" w:hAnsi="Book Antiqua"/>
          <w:b/>
          <w:i/>
          <w:sz w:val="24"/>
          <w:szCs w:val="24"/>
          <w:lang w:val="en-US"/>
        </w:rPr>
        <w:t>p</w:t>
      </w:r>
      <w:r w:rsidR="000D3BB7" w:rsidRPr="00206B39">
        <w:rPr>
          <w:rFonts w:ascii="Book Antiqua" w:hAnsi="Book Antiqua"/>
          <w:b/>
          <w:i/>
          <w:sz w:val="24"/>
          <w:szCs w:val="24"/>
          <w:lang w:val="en-US"/>
        </w:rPr>
        <w:t>re-analysis</w:t>
      </w:r>
      <w:r w:rsidRPr="00206B39">
        <w:rPr>
          <w:rFonts w:ascii="Book Antiqua" w:hAnsi="Book Antiqua"/>
          <w:b/>
          <w:i/>
          <w:sz w:val="24"/>
          <w:szCs w:val="24"/>
          <w:lang w:val="en-US"/>
        </w:rPr>
        <w:t xml:space="preserve"> c</w:t>
      </w:r>
      <w:r w:rsidR="000D3BB7" w:rsidRPr="00206B39">
        <w:rPr>
          <w:rFonts w:ascii="Book Antiqua" w:hAnsi="Book Antiqua"/>
          <w:b/>
          <w:i/>
          <w:sz w:val="24"/>
          <w:szCs w:val="24"/>
          <w:lang w:val="en-US"/>
        </w:rPr>
        <w:t xml:space="preserve">onsiderations </w:t>
      </w:r>
    </w:p>
    <w:p w:rsidR="000D3BB7" w:rsidRPr="00115E88" w:rsidRDefault="000D3BB7" w:rsidP="00545B83">
      <w:pPr>
        <w:snapToGrid w:val="0"/>
        <w:spacing w:after="0" w:line="360" w:lineRule="auto"/>
        <w:jc w:val="both"/>
        <w:rPr>
          <w:rFonts w:ascii="Book Antiqua" w:hAnsi="Book Antiqua"/>
          <w:sz w:val="24"/>
          <w:szCs w:val="24"/>
          <w:lang w:val="en-US"/>
        </w:rPr>
      </w:pPr>
      <w:r w:rsidRPr="00115E88">
        <w:rPr>
          <w:rFonts w:ascii="Book Antiqua" w:hAnsi="Book Antiqua"/>
          <w:sz w:val="24"/>
          <w:szCs w:val="24"/>
          <w:lang w:val="en-US"/>
        </w:rPr>
        <w:t xml:space="preserve">As we stated before, analysis of </w:t>
      </w:r>
      <w:r w:rsidRPr="00115E88">
        <w:rPr>
          <w:rFonts w:ascii="Book Antiqua" w:hAnsi="Book Antiqua"/>
          <w:i/>
          <w:sz w:val="24"/>
          <w:szCs w:val="24"/>
          <w:lang w:val="en-US"/>
        </w:rPr>
        <w:t>SEPT9</w:t>
      </w:r>
      <w:r w:rsidRPr="00115E88">
        <w:rPr>
          <w:rFonts w:ascii="Book Antiqua" w:hAnsi="Book Antiqua"/>
          <w:sz w:val="24"/>
          <w:szCs w:val="24"/>
          <w:lang w:val="en-US"/>
        </w:rPr>
        <w:t xml:space="preserve"> gene methylation could be subject of further technical </w:t>
      </w:r>
      <w:proofErr w:type="gramStart"/>
      <w:r w:rsidRPr="00115E88">
        <w:rPr>
          <w:rFonts w:ascii="Book Antiqua" w:hAnsi="Book Antiqua"/>
          <w:sz w:val="24"/>
          <w:szCs w:val="24"/>
          <w:lang w:val="en-US"/>
        </w:rPr>
        <w:t>advance</w:t>
      </w:r>
      <w:r w:rsidRPr="00115E88">
        <w:rPr>
          <w:rFonts w:ascii="Book Antiqua" w:hAnsi="Book Antiqua"/>
          <w:sz w:val="24"/>
          <w:szCs w:val="24"/>
          <w:vertAlign w:val="superscript"/>
          <w:lang w:val="en-US"/>
        </w:rPr>
        <w:t>[</w:t>
      </w:r>
      <w:proofErr w:type="gramEnd"/>
      <w:r w:rsidRPr="00115E88">
        <w:rPr>
          <w:rFonts w:ascii="Book Antiqua" w:hAnsi="Book Antiqua"/>
          <w:sz w:val="24"/>
          <w:szCs w:val="24"/>
          <w:vertAlign w:val="superscript"/>
          <w:lang w:val="en-US"/>
        </w:rPr>
        <w:t>93]</w:t>
      </w:r>
      <w:r w:rsidRPr="00115E88">
        <w:rPr>
          <w:rFonts w:ascii="Book Antiqua" w:hAnsi="Book Antiqua"/>
          <w:sz w:val="24"/>
          <w:szCs w:val="24"/>
          <w:lang w:val="en-US"/>
        </w:rPr>
        <w:t>.</w:t>
      </w:r>
      <w:r w:rsidRPr="00115E88">
        <w:rPr>
          <w:rFonts w:ascii="Book Antiqua" w:hAnsi="Book Antiqua"/>
          <w:sz w:val="24"/>
          <w:szCs w:val="24"/>
          <w:vertAlign w:val="superscript"/>
          <w:lang w:val="en-US"/>
        </w:rPr>
        <w:t xml:space="preserve"> </w:t>
      </w:r>
      <w:r w:rsidRPr="00115E88">
        <w:rPr>
          <w:rFonts w:ascii="Book Antiqua" w:hAnsi="Book Antiqua"/>
          <w:sz w:val="24"/>
          <w:szCs w:val="24"/>
          <w:lang w:val="en-US"/>
        </w:rPr>
        <w:t xml:space="preserve">Therefore, it is reasonable to presume that several factors could play crucial role such as blood sampling and </w:t>
      </w:r>
      <w:proofErr w:type="spellStart"/>
      <w:r w:rsidRPr="00115E88">
        <w:rPr>
          <w:rFonts w:ascii="Book Antiqua" w:hAnsi="Book Antiqua"/>
          <w:sz w:val="24"/>
          <w:szCs w:val="24"/>
          <w:lang w:val="en-US"/>
        </w:rPr>
        <w:t>circDNA</w:t>
      </w:r>
      <w:proofErr w:type="spellEnd"/>
      <w:r w:rsidRPr="00115E88">
        <w:rPr>
          <w:rFonts w:ascii="Book Antiqua" w:hAnsi="Book Antiqua"/>
          <w:sz w:val="24"/>
          <w:szCs w:val="24"/>
          <w:lang w:val="en-US"/>
        </w:rPr>
        <w:t xml:space="preserve"> processing. It is well-established that blood-based </w:t>
      </w:r>
      <w:proofErr w:type="spellStart"/>
      <w:r w:rsidRPr="00115E88">
        <w:rPr>
          <w:rFonts w:ascii="Book Antiqua" w:hAnsi="Book Antiqua"/>
          <w:sz w:val="24"/>
          <w:szCs w:val="24"/>
          <w:lang w:val="en-US"/>
        </w:rPr>
        <w:t>circDNA</w:t>
      </w:r>
      <w:proofErr w:type="spellEnd"/>
      <w:r w:rsidRPr="00115E88">
        <w:rPr>
          <w:rFonts w:ascii="Book Antiqua" w:hAnsi="Book Antiqua"/>
          <w:sz w:val="24"/>
          <w:szCs w:val="24"/>
          <w:lang w:val="en-US"/>
        </w:rPr>
        <w:t xml:space="preserve"> could be extracted from both plasma and serum with the latter one exhibiting higher concentration of </w:t>
      </w:r>
      <w:proofErr w:type="gramStart"/>
      <w:r w:rsidRPr="00115E88">
        <w:rPr>
          <w:rFonts w:ascii="Book Antiqua" w:hAnsi="Book Antiqua"/>
          <w:sz w:val="24"/>
          <w:szCs w:val="24"/>
          <w:lang w:val="en-US"/>
        </w:rPr>
        <w:t>DNA</w:t>
      </w:r>
      <w:r w:rsidRPr="00115E88">
        <w:rPr>
          <w:rFonts w:ascii="Book Antiqua" w:hAnsi="Book Antiqua"/>
          <w:sz w:val="24"/>
          <w:szCs w:val="24"/>
          <w:vertAlign w:val="superscript"/>
          <w:lang w:val="en-US"/>
        </w:rPr>
        <w:t>[</w:t>
      </w:r>
      <w:proofErr w:type="gramEnd"/>
      <w:r w:rsidRPr="00115E88">
        <w:rPr>
          <w:rFonts w:ascii="Book Antiqua" w:hAnsi="Book Antiqua"/>
          <w:sz w:val="24"/>
          <w:szCs w:val="24"/>
          <w:vertAlign w:val="superscript"/>
          <w:lang w:val="en-US"/>
        </w:rPr>
        <w:t>94,95]</w:t>
      </w:r>
      <w:r w:rsidRPr="00115E88">
        <w:rPr>
          <w:rFonts w:ascii="Book Antiqua" w:hAnsi="Book Antiqua"/>
          <w:sz w:val="24"/>
          <w:szCs w:val="24"/>
          <w:lang w:val="en-US"/>
        </w:rPr>
        <w:t xml:space="preserve">. However there are studies suggesting that this high amount of DNA in serum reflects the in vitro lysis of leucocytes when the procedures of coagulation and/or fibrinolysis take </w:t>
      </w:r>
      <w:proofErr w:type="gramStart"/>
      <w:r w:rsidRPr="00115E88">
        <w:rPr>
          <w:rFonts w:ascii="Book Antiqua" w:hAnsi="Book Antiqua"/>
          <w:sz w:val="24"/>
          <w:szCs w:val="24"/>
          <w:lang w:val="en-US"/>
        </w:rPr>
        <w:t>place</w:t>
      </w:r>
      <w:r w:rsidRPr="00115E88">
        <w:rPr>
          <w:rFonts w:ascii="Book Antiqua" w:hAnsi="Book Antiqua"/>
          <w:sz w:val="24"/>
          <w:szCs w:val="24"/>
          <w:vertAlign w:val="superscript"/>
          <w:lang w:val="en-US"/>
        </w:rPr>
        <w:t>[</w:t>
      </w:r>
      <w:proofErr w:type="gramEnd"/>
      <w:r w:rsidRPr="00115E88">
        <w:rPr>
          <w:rFonts w:ascii="Book Antiqua" w:hAnsi="Book Antiqua"/>
          <w:sz w:val="24"/>
          <w:szCs w:val="24"/>
          <w:vertAlign w:val="superscript"/>
          <w:lang w:val="en-US"/>
        </w:rPr>
        <w:t>95]</w:t>
      </w:r>
      <w:r w:rsidRPr="00115E88">
        <w:rPr>
          <w:rFonts w:ascii="Book Antiqua" w:hAnsi="Book Antiqua"/>
          <w:sz w:val="24"/>
          <w:szCs w:val="24"/>
          <w:lang w:val="en-US"/>
        </w:rPr>
        <w:t xml:space="preserve">. Another theory highlights the significant effect that chemicals differences between serum and plasma have during DNA </w:t>
      </w:r>
      <w:proofErr w:type="gramStart"/>
      <w:r w:rsidRPr="00115E88">
        <w:rPr>
          <w:rFonts w:ascii="Book Antiqua" w:hAnsi="Book Antiqua"/>
          <w:sz w:val="24"/>
          <w:szCs w:val="24"/>
          <w:lang w:val="en-US"/>
        </w:rPr>
        <w:t>extraction</w:t>
      </w:r>
      <w:r w:rsidRPr="00115E88">
        <w:rPr>
          <w:rFonts w:ascii="Book Antiqua" w:hAnsi="Book Antiqua"/>
          <w:sz w:val="24"/>
          <w:szCs w:val="24"/>
          <w:vertAlign w:val="superscript"/>
          <w:lang w:val="en-US"/>
        </w:rPr>
        <w:t>[</w:t>
      </w:r>
      <w:proofErr w:type="gramEnd"/>
      <w:r w:rsidRPr="00115E88">
        <w:rPr>
          <w:rFonts w:ascii="Book Antiqua" w:hAnsi="Book Antiqua"/>
          <w:sz w:val="24"/>
          <w:szCs w:val="24"/>
          <w:vertAlign w:val="superscript"/>
          <w:lang w:val="en-US"/>
        </w:rPr>
        <w:t>96]</w:t>
      </w:r>
      <w:r w:rsidRPr="00115E88">
        <w:rPr>
          <w:rFonts w:ascii="Book Antiqua" w:hAnsi="Book Antiqua"/>
          <w:sz w:val="24"/>
          <w:szCs w:val="24"/>
          <w:lang w:val="en-US"/>
        </w:rPr>
        <w:t xml:space="preserve">. Other factors that researches should take into account are: the interval time of blood drawn and centrifugation; the sample storage modality; the anticoagulant used; temperature; and the plasma-based DNA isolation </w:t>
      </w:r>
      <w:proofErr w:type="gramStart"/>
      <w:r w:rsidRPr="00115E88">
        <w:rPr>
          <w:rFonts w:ascii="Book Antiqua" w:hAnsi="Book Antiqua"/>
          <w:sz w:val="24"/>
          <w:szCs w:val="24"/>
          <w:lang w:val="en-US"/>
        </w:rPr>
        <w:t>protocol</w:t>
      </w:r>
      <w:r w:rsidRPr="00115E88">
        <w:rPr>
          <w:rFonts w:ascii="Book Antiqua" w:hAnsi="Book Antiqua"/>
          <w:sz w:val="24"/>
          <w:szCs w:val="24"/>
          <w:vertAlign w:val="superscript"/>
          <w:lang w:val="en-US"/>
        </w:rPr>
        <w:t>[</w:t>
      </w:r>
      <w:proofErr w:type="gramEnd"/>
      <w:r w:rsidRPr="00115E88">
        <w:rPr>
          <w:rFonts w:ascii="Book Antiqua" w:hAnsi="Book Antiqua"/>
          <w:sz w:val="24"/>
          <w:szCs w:val="24"/>
          <w:vertAlign w:val="superscript"/>
          <w:lang w:val="en-US"/>
        </w:rPr>
        <w:t>96]</w:t>
      </w:r>
      <w:r w:rsidRPr="00115E88">
        <w:rPr>
          <w:rFonts w:ascii="Book Antiqua" w:hAnsi="Book Antiqua"/>
          <w:sz w:val="24"/>
          <w:szCs w:val="24"/>
          <w:lang w:val="en-US"/>
        </w:rPr>
        <w:t xml:space="preserve">. All these parameters exhibit enormous significance as concerns the efficiency and quality of </w:t>
      </w:r>
      <w:proofErr w:type="spellStart"/>
      <w:r w:rsidRPr="00115E88">
        <w:rPr>
          <w:rFonts w:ascii="Book Antiqua" w:hAnsi="Book Antiqua"/>
          <w:sz w:val="24"/>
          <w:szCs w:val="24"/>
          <w:lang w:val="en-US"/>
        </w:rPr>
        <w:t>circDNA</w:t>
      </w:r>
      <w:proofErr w:type="spellEnd"/>
      <w:r w:rsidRPr="00115E88">
        <w:rPr>
          <w:rFonts w:ascii="Book Antiqua" w:hAnsi="Book Antiqua"/>
          <w:sz w:val="24"/>
          <w:szCs w:val="24"/>
          <w:lang w:val="en-US"/>
        </w:rPr>
        <w:t xml:space="preserve"> analysis, illustrating the reliability that newer methods of </w:t>
      </w:r>
      <w:proofErr w:type="spellStart"/>
      <w:r w:rsidRPr="00115E88">
        <w:rPr>
          <w:rFonts w:ascii="Book Antiqua" w:hAnsi="Book Antiqua"/>
          <w:sz w:val="24"/>
          <w:szCs w:val="24"/>
          <w:lang w:val="en-US"/>
        </w:rPr>
        <w:t>circDNA</w:t>
      </w:r>
      <w:proofErr w:type="spellEnd"/>
      <w:r w:rsidRPr="00115E88">
        <w:rPr>
          <w:rFonts w:ascii="Book Antiqua" w:hAnsi="Book Antiqua"/>
          <w:sz w:val="24"/>
          <w:szCs w:val="24"/>
          <w:lang w:val="en-US"/>
        </w:rPr>
        <w:t xml:space="preserve"> analysis, should have.</w:t>
      </w:r>
    </w:p>
    <w:p w:rsidR="000D3BB7" w:rsidRPr="00115E88" w:rsidRDefault="000D3BB7" w:rsidP="00545B83">
      <w:pPr>
        <w:snapToGrid w:val="0"/>
        <w:spacing w:after="0" w:line="360" w:lineRule="auto"/>
        <w:jc w:val="both"/>
        <w:rPr>
          <w:rFonts w:ascii="Book Antiqua" w:hAnsi="Book Antiqua"/>
          <w:sz w:val="24"/>
          <w:szCs w:val="24"/>
          <w:lang w:val="en-US"/>
        </w:rPr>
      </w:pPr>
    </w:p>
    <w:p w:rsidR="000D3BB7" w:rsidRPr="00115E88" w:rsidRDefault="00AD3D6B" w:rsidP="00545B83">
      <w:pPr>
        <w:snapToGrid w:val="0"/>
        <w:spacing w:after="0" w:line="360" w:lineRule="auto"/>
        <w:jc w:val="both"/>
        <w:rPr>
          <w:rFonts w:ascii="Book Antiqua" w:hAnsi="Book Antiqua"/>
          <w:b/>
          <w:sz w:val="24"/>
          <w:szCs w:val="24"/>
          <w:lang w:val="en-US"/>
        </w:rPr>
      </w:pPr>
      <w:r>
        <w:rPr>
          <w:rFonts w:ascii="Book Antiqua" w:hAnsi="Book Antiqua"/>
          <w:b/>
          <w:sz w:val="24"/>
          <w:szCs w:val="24"/>
          <w:lang w:val="en-US"/>
        </w:rPr>
        <w:t>CONCLUSION</w:t>
      </w:r>
      <w:r>
        <w:rPr>
          <w:rFonts w:ascii="Book Antiqua" w:hAnsi="Book Antiqua" w:hint="eastAsia"/>
          <w:b/>
          <w:sz w:val="24"/>
          <w:szCs w:val="24"/>
          <w:lang w:val="en-US" w:eastAsia="zh-CN"/>
        </w:rPr>
        <w:t xml:space="preserve"> </w:t>
      </w:r>
      <w:r w:rsidRPr="00AD3D6B">
        <w:rPr>
          <w:rFonts w:ascii="Book Antiqua" w:hAnsi="Book Antiqua" w:hint="eastAsia"/>
          <w:b/>
          <w:caps/>
          <w:sz w:val="24"/>
          <w:szCs w:val="24"/>
          <w:lang w:val="en-US" w:eastAsia="zh-CN"/>
        </w:rPr>
        <w:t xml:space="preserve">and </w:t>
      </w:r>
      <w:r w:rsidR="000D3BB7" w:rsidRPr="00115E88">
        <w:rPr>
          <w:rFonts w:ascii="Book Antiqua" w:hAnsi="Book Antiqua"/>
          <w:b/>
          <w:sz w:val="24"/>
          <w:szCs w:val="24"/>
          <w:lang w:val="en-US"/>
        </w:rPr>
        <w:t>FUTURE ASPIRATIONS</w:t>
      </w:r>
    </w:p>
    <w:p w:rsidR="000D3BB7" w:rsidRPr="00115E88" w:rsidRDefault="000D3BB7" w:rsidP="00545B83">
      <w:pPr>
        <w:snapToGrid w:val="0"/>
        <w:spacing w:after="0" w:line="360" w:lineRule="auto"/>
        <w:jc w:val="both"/>
        <w:rPr>
          <w:rFonts w:ascii="Book Antiqua" w:hAnsi="Book Antiqua"/>
          <w:sz w:val="24"/>
          <w:szCs w:val="24"/>
          <w:lang w:val="en-US"/>
        </w:rPr>
      </w:pPr>
      <w:r w:rsidRPr="00115E88">
        <w:rPr>
          <w:rFonts w:ascii="Book Antiqua" w:hAnsi="Book Antiqua"/>
          <w:sz w:val="24"/>
          <w:szCs w:val="24"/>
          <w:lang w:val="en-US"/>
        </w:rPr>
        <w:t xml:space="preserve">Colorectal cancer is one of the deadliest malignancies to date even though various techniques are available to prevent and detect its emergence. Although these preventive modalities (sigmoidoscopy, colonoscopy, FOBT, FIT) exhibit high CRC detection sensitivity and specificity, the acceptance rate among population remains low. In parallel, the rapid progression of molecular biology has revealed new translational research fields related to </w:t>
      </w:r>
      <w:r w:rsidRPr="00115E88">
        <w:rPr>
          <w:rFonts w:ascii="Book Antiqua" w:hAnsi="Book Antiqua"/>
          <w:sz w:val="24"/>
          <w:szCs w:val="24"/>
          <w:lang w:val="en-US"/>
        </w:rPr>
        <w:lastRenderedPageBreak/>
        <w:t xml:space="preserve">discovery of potential CRC biomarkers in body “liquid fluids”. These markers evaluate the fragments of DNA, RNA or proteins in the blood or feces demonstrating an increasingly cost-effective and sensitive way to detect premalignant modification of genome in individuals on average risk for CRC development. Thus, with this review we tried to highlight those </w:t>
      </w:r>
      <w:proofErr w:type="spellStart"/>
      <w:r w:rsidRPr="00115E88">
        <w:rPr>
          <w:rFonts w:ascii="Book Antiqua" w:hAnsi="Book Antiqua"/>
          <w:sz w:val="24"/>
          <w:szCs w:val="24"/>
          <w:lang w:val="en-US"/>
        </w:rPr>
        <w:t>circDNA</w:t>
      </w:r>
      <w:proofErr w:type="spellEnd"/>
      <w:r w:rsidRPr="00115E88">
        <w:rPr>
          <w:rFonts w:ascii="Book Antiqua" w:hAnsi="Book Antiqua"/>
          <w:sz w:val="24"/>
          <w:szCs w:val="24"/>
          <w:lang w:val="en-US"/>
        </w:rPr>
        <w:t xml:space="preserve"> blood-based biomarkers that offer an easy, cost-effective and with minimal invasiveness diagnosis of colonic neoplasia (Table 2). We believe that this research demonstrate in depth the need for further studies to be done which should be large randomized and will try to evaluate or elucidate the clinical value of all these new proposed screening tests which could be combined the older ones as a critical strategy to improve quality of the existing life expectancy as well as to advance the latter one.</w:t>
      </w:r>
    </w:p>
    <w:p w:rsidR="000D3BB7" w:rsidRPr="00115E88" w:rsidRDefault="00545B83" w:rsidP="00545B83">
      <w:pPr>
        <w:snapToGrid w:val="0"/>
        <w:spacing w:after="0" w:line="360" w:lineRule="auto"/>
        <w:jc w:val="both"/>
        <w:rPr>
          <w:rFonts w:ascii="Book Antiqua" w:hAnsi="Book Antiqua"/>
          <w:b/>
          <w:sz w:val="24"/>
          <w:szCs w:val="24"/>
          <w:lang w:val="en-US"/>
        </w:rPr>
      </w:pPr>
      <w:r w:rsidRPr="00115E88">
        <w:rPr>
          <w:rFonts w:ascii="Book Antiqua" w:hAnsi="Book Antiqua"/>
          <w:b/>
          <w:sz w:val="24"/>
          <w:szCs w:val="24"/>
          <w:lang w:val="en-US"/>
        </w:rPr>
        <w:br w:type="page"/>
      </w:r>
      <w:r w:rsidR="000D3BB7" w:rsidRPr="00115E88">
        <w:rPr>
          <w:rFonts w:ascii="Book Antiqua" w:hAnsi="Book Antiqua"/>
          <w:b/>
          <w:sz w:val="24"/>
          <w:szCs w:val="24"/>
          <w:lang w:val="en-US"/>
        </w:rPr>
        <w:lastRenderedPageBreak/>
        <w:t>REFERENCES</w:t>
      </w:r>
    </w:p>
    <w:p w:rsidR="002C18E4" w:rsidRPr="002C18E4" w:rsidRDefault="002C18E4" w:rsidP="002C18E4">
      <w:pPr>
        <w:spacing w:after="0" w:line="360" w:lineRule="auto"/>
        <w:jc w:val="both"/>
        <w:rPr>
          <w:rFonts w:ascii="Book Antiqua" w:hAnsi="Book Antiqua" w:cs="宋体"/>
          <w:sz w:val="24"/>
          <w:szCs w:val="24"/>
          <w:lang w:val="en-US" w:eastAsia="zh-CN"/>
        </w:rPr>
      </w:pPr>
      <w:r w:rsidRPr="002C18E4">
        <w:rPr>
          <w:rFonts w:ascii="Book Antiqua" w:hAnsi="Book Antiqua" w:cs="宋体"/>
          <w:sz w:val="24"/>
          <w:szCs w:val="24"/>
          <w:lang w:val="en-US" w:eastAsia="zh-CN"/>
        </w:rPr>
        <w:t>1 </w:t>
      </w:r>
      <w:r w:rsidRPr="002C18E4">
        <w:rPr>
          <w:rFonts w:ascii="Book Antiqua" w:hAnsi="Book Antiqua" w:cs="宋体"/>
          <w:b/>
          <w:bCs/>
          <w:sz w:val="24"/>
          <w:szCs w:val="24"/>
          <w:lang w:val="en-US" w:eastAsia="zh-CN"/>
        </w:rPr>
        <w:t>Siegel R</w:t>
      </w:r>
      <w:r w:rsidRPr="002C18E4">
        <w:rPr>
          <w:rFonts w:ascii="Book Antiqua" w:hAnsi="Book Antiqua" w:cs="宋体"/>
          <w:sz w:val="24"/>
          <w:szCs w:val="24"/>
          <w:lang w:val="en-US" w:eastAsia="zh-CN"/>
        </w:rPr>
        <w:t xml:space="preserve">, </w:t>
      </w:r>
      <w:proofErr w:type="spellStart"/>
      <w:r w:rsidRPr="002C18E4">
        <w:rPr>
          <w:rFonts w:ascii="Book Antiqua" w:hAnsi="Book Antiqua" w:cs="宋体"/>
          <w:sz w:val="24"/>
          <w:szCs w:val="24"/>
          <w:lang w:val="en-US" w:eastAsia="zh-CN"/>
        </w:rPr>
        <w:t>Desantis</w:t>
      </w:r>
      <w:proofErr w:type="spellEnd"/>
      <w:r w:rsidRPr="002C18E4">
        <w:rPr>
          <w:rFonts w:ascii="Book Antiqua" w:hAnsi="Book Antiqua" w:cs="宋体"/>
          <w:sz w:val="24"/>
          <w:szCs w:val="24"/>
          <w:lang w:val="en-US" w:eastAsia="zh-CN"/>
        </w:rPr>
        <w:t xml:space="preserve"> C, </w:t>
      </w:r>
      <w:proofErr w:type="spellStart"/>
      <w:r w:rsidRPr="002C18E4">
        <w:rPr>
          <w:rFonts w:ascii="Book Antiqua" w:hAnsi="Book Antiqua" w:cs="宋体"/>
          <w:sz w:val="24"/>
          <w:szCs w:val="24"/>
          <w:lang w:val="en-US" w:eastAsia="zh-CN"/>
        </w:rPr>
        <w:t>Jemal</w:t>
      </w:r>
      <w:proofErr w:type="spellEnd"/>
      <w:r w:rsidRPr="002C18E4">
        <w:rPr>
          <w:rFonts w:ascii="Book Antiqua" w:hAnsi="Book Antiqua" w:cs="宋体"/>
          <w:sz w:val="24"/>
          <w:szCs w:val="24"/>
          <w:lang w:val="en-US" w:eastAsia="zh-CN"/>
        </w:rPr>
        <w:t xml:space="preserve"> A. Colorectal cancer statistics, 2014. </w:t>
      </w:r>
      <w:r w:rsidRPr="002C18E4">
        <w:rPr>
          <w:rFonts w:ascii="Book Antiqua" w:hAnsi="Book Antiqua" w:cs="宋体"/>
          <w:i/>
          <w:iCs/>
          <w:sz w:val="24"/>
          <w:szCs w:val="24"/>
          <w:lang w:val="en-US" w:eastAsia="zh-CN"/>
        </w:rPr>
        <w:t xml:space="preserve">CA Cancer J </w:t>
      </w:r>
      <w:proofErr w:type="spellStart"/>
      <w:r w:rsidRPr="002C18E4">
        <w:rPr>
          <w:rFonts w:ascii="Book Antiqua" w:hAnsi="Book Antiqua" w:cs="宋体"/>
          <w:i/>
          <w:iCs/>
          <w:sz w:val="24"/>
          <w:szCs w:val="24"/>
          <w:lang w:val="en-US" w:eastAsia="zh-CN"/>
        </w:rPr>
        <w:t>Clin</w:t>
      </w:r>
      <w:proofErr w:type="spellEnd"/>
      <w:r w:rsidRPr="002C18E4">
        <w:rPr>
          <w:rFonts w:ascii="Book Antiqua" w:hAnsi="Book Antiqua" w:cs="宋体"/>
          <w:sz w:val="24"/>
          <w:szCs w:val="24"/>
          <w:lang w:val="en-US" w:eastAsia="zh-CN"/>
        </w:rPr>
        <w:t> </w:t>
      </w:r>
      <w:r w:rsidRPr="002C18E4">
        <w:rPr>
          <w:rFonts w:ascii="Book Antiqua" w:hAnsi="Book Antiqua" w:cs="宋体" w:hint="eastAsia"/>
          <w:sz w:val="24"/>
          <w:szCs w:val="24"/>
          <w:lang w:val="en-US" w:eastAsia="zh-CN"/>
        </w:rPr>
        <w:t>2014</w:t>
      </w:r>
      <w:r w:rsidRPr="002C18E4">
        <w:rPr>
          <w:rFonts w:ascii="Book Antiqua" w:hAnsi="Book Antiqua" w:cs="宋体"/>
          <w:sz w:val="24"/>
          <w:szCs w:val="24"/>
          <w:lang w:val="en-US" w:eastAsia="zh-CN"/>
        </w:rPr>
        <w:t>; </w:t>
      </w:r>
      <w:r w:rsidRPr="002C18E4">
        <w:rPr>
          <w:rFonts w:ascii="Book Antiqua" w:hAnsi="Book Antiqua" w:cs="宋体"/>
          <w:b/>
          <w:bCs/>
          <w:sz w:val="24"/>
          <w:szCs w:val="24"/>
          <w:lang w:val="en-US" w:eastAsia="zh-CN"/>
        </w:rPr>
        <w:t>64</w:t>
      </w:r>
      <w:r w:rsidRPr="002C18E4">
        <w:rPr>
          <w:rFonts w:ascii="Book Antiqua" w:hAnsi="Book Antiqua" w:cs="宋体"/>
          <w:sz w:val="24"/>
          <w:szCs w:val="24"/>
          <w:lang w:val="en-US" w:eastAsia="zh-CN"/>
        </w:rPr>
        <w:t>: 104-117 [PMID: 24639052 DOI: 10.3322/caac.21208]</w:t>
      </w:r>
    </w:p>
    <w:p w:rsidR="002C18E4" w:rsidRPr="002C18E4" w:rsidRDefault="002C18E4" w:rsidP="002C18E4">
      <w:pPr>
        <w:spacing w:after="0" w:line="360" w:lineRule="auto"/>
        <w:jc w:val="both"/>
        <w:rPr>
          <w:rFonts w:ascii="Book Antiqua" w:hAnsi="Book Antiqua" w:cs="宋体"/>
          <w:sz w:val="24"/>
          <w:szCs w:val="24"/>
          <w:lang w:val="en-US" w:eastAsia="zh-CN"/>
        </w:rPr>
      </w:pPr>
      <w:r w:rsidRPr="002C18E4">
        <w:rPr>
          <w:rFonts w:ascii="Book Antiqua" w:hAnsi="Book Antiqua" w:cs="宋体"/>
          <w:sz w:val="24"/>
          <w:szCs w:val="24"/>
          <w:lang w:val="en-US" w:eastAsia="zh-CN"/>
        </w:rPr>
        <w:t>2</w:t>
      </w:r>
      <w:r w:rsidRPr="002C18E4">
        <w:rPr>
          <w:rFonts w:ascii="Book Antiqua" w:hAnsi="Book Antiqua" w:cs="宋体" w:hint="eastAsia"/>
          <w:sz w:val="24"/>
          <w:szCs w:val="24"/>
          <w:lang w:val="en-US" w:eastAsia="zh-CN"/>
        </w:rPr>
        <w:t xml:space="preserve"> </w:t>
      </w:r>
      <w:proofErr w:type="spellStart"/>
      <w:r w:rsidRPr="002C18E4">
        <w:rPr>
          <w:rFonts w:ascii="Book Antiqua" w:hAnsi="Book Antiqua" w:cs="宋体"/>
          <w:b/>
          <w:sz w:val="24"/>
          <w:szCs w:val="24"/>
          <w:lang w:val="en-US" w:eastAsia="zh-CN"/>
        </w:rPr>
        <w:t>Ferlay</w:t>
      </w:r>
      <w:proofErr w:type="spellEnd"/>
      <w:r w:rsidRPr="002C18E4">
        <w:rPr>
          <w:rFonts w:ascii="Book Antiqua" w:hAnsi="Book Antiqua" w:cs="宋体"/>
          <w:b/>
          <w:sz w:val="24"/>
          <w:szCs w:val="24"/>
          <w:lang w:val="en-US" w:eastAsia="zh-CN"/>
        </w:rPr>
        <w:t xml:space="preserve"> J</w:t>
      </w:r>
      <w:r w:rsidRPr="002C18E4">
        <w:rPr>
          <w:rFonts w:ascii="Book Antiqua" w:hAnsi="Book Antiqua" w:cs="宋体"/>
          <w:sz w:val="24"/>
          <w:szCs w:val="24"/>
          <w:lang w:val="en-US" w:eastAsia="zh-CN"/>
        </w:rPr>
        <w:t xml:space="preserve">, Shin HR, Bray F, Forman D, Mathers C and </w:t>
      </w:r>
      <w:proofErr w:type="spellStart"/>
      <w:r w:rsidRPr="002C18E4">
        <w:rPr>
          <w:rFonts w:ascii="Book Antiqua" w:hAnsi="Book Antiqua" w:cs="宋体"/>
          <w:sz w:val="24"/>
          <w:szCs w:val="24"/>
          <w:lang w:val="en-US" w:eastAsia="zh-CN"/>
        </w:rPr>
        <w:t>Parkin</w:t>
      </w:r>
      <w:proofErr w:type="spellEnd"/>
      <w:r w:rsidRPr="002C18E4">
        <w:rPr>
          <w:rFonts w:ascii="Book Antiqua" w:hAnsi="Book Antiqua" w:cs="宋体"/>
          <w:sz w:val="24"/>
          <w:szCs w:val="24"/>
          <w:lang w:val="en-US" w:eastAsia="zh-CN"/>
        </w:rPr>
        <w:t xml:space="preserve"> DM. GLOBOCAN 2008 v2.0, Cancer Incidence and Mortality Worldwide: IARC </w:t>
      </w:r>
      <w:proofErr w:type="spellStart"/>
      <w:r w:rsidRPr="002C18E4">
        <w:rPr>
          <w:rFonts w:ascii="Book Antiqua" w:hAnsi="Book Antiqua" w:cs="宋体"/>
          <w:sz w:val="24"/>
          <w:szCs w:val="24"/>
          <w:lang w:val="en-US" w:eastAsia="zh-CN"/>
        </w:rPr>
        <w:t>CancerBase</w:t>
      </w:r>
      <w:proofErr w:type="spellEnd"/>
      <w:r w:rsidRPr="002C18E4">
        <w:rPr>
          <w:rFonts w:ascii="Book Antiqua" w:hAnsi="Book Antiqua" w:cs="宋体"/>
          <w:sz w:val="24"/>
          <w:szCs w:val="24"/>
          <w:lang w:val="en-US" w:eastAsia="zh-CN"/>
        </w:rPr>
        <w:t xml:space="preserve"> No. 10 [Internet]. Lyon, France: International Agency for Research on Cancer, 2010</w:t>
      </w:r>
      <w:r w:rsidRPr="002C18E4">
        <w:rPr>
          <w:rFonts w:ascii="Book Antiqua" w:hAnsi="Book Antiqua" w:cs="宋体" w:hint="eastAsia"/>
          <w:sz w:val="24"/>
          <w:szCs w:val="24"/>
          <w:lang w:val="en-US" w:eastAsia="zh-CN"/>
        </w:rPr>
        <w:t xml:space="preserve"> </w:t>
      </w:r>
      <w:r w:rsidRPr="002C18E4">
        <w:rPr>
          <w:rFonts w:ascii="Book Antiqua" w:hAnsi="Book Antiqua" w:cs="宋体"/>
          <w:sz w:val="24"/>
          <w:szCs w:val="24"/>
          <w:lang w:val="en-US" w:eastAsia="zh-CN"/>
        </w:rPr>
        <w:t xml:space="preserve">Available from: URL: </w:t>
      </w:r>
      <w:hyperlink r:id="rId11" w:history="1">
        <w:r w:rsidRPr="002C18E4">
          <w:rPr>
            <w:rFonts w:ascii="Book Antiqua" w:hAnsi="Book Antiqua" w:cs="宋体"/>
            <w:color w:val="0000FF"/>
            <w:sz w:val="24"/>
            <w:szCs w:val="24"/>
            <w:u w:val="single"/>
            <w:lang w:val="en-US" w:eastAsia="zh-CN"/>
          </w:rPr>
          <w:t>http://globocan.iarc.fr/</w:t>
        </w:r>
      </w:hyperlink>
      <w:r w:rsidRPr="002C18E4">
        <w:rPr>
          <w:rFonts w:ascii="Book Antiqua" w:hAnsi="Book Antiqua" w:cs="宋体" w:hint="eastAsia"/>
          <w:sz w:val="24"/>
          <w:szCs w:val="24"/>
          <w:lang w:val="en-US" w:eastAsia="zh-CN"/>
        </w:rPr>
        <w:t xml:space="preserve"> </w:t>
      </w:r>
    </w:p>
    <w:p w:rsidR="002C18E4" w:rsidRPr="002C18E4" w:rsidRDefault="002C18E4" w:rsidP="002C18E4">
      <w:pPr>
        <w:spacing w:after="0" w:line="360" w:lineRule="auto"/>
        <w:jc w:val="both"/>
        <w:rPr>
          <w:rFonts w:ascii="Book Antiqua" w:hAnsi="Book Antiqua" w:cs="宋体"/>
          <w:sz w:val="24"/>
          <w:szCs w:val="24"/>
          <w:lang w:val="en-US" w:eastAsia="zh-CN"/>
        </w:rPr>
      </w:pPr>
      <w:proofErr w:type="gramStart"/>
      <w:r w:rsidRPr="002C18E4">
        <w:rPr>
          <w:rFonts w:ascii="Book Antiqua" w:hAnsi="Book Antiqua" w:cs="宋体"/>
          <w:sz w:val="24"/>
          <w:szCs w:val="24"/>
          <w:lang w:val="en-US" w:eastAsia="zh-CN"/>
        </w:rPr>
        <w:t>3</w:t>
      </w:r>
      <w:r w:rsidRPr="002C18E4">
        <w:rPr>
          <w:rFonts w:ascii="Book Antiqua" w:hAnsi="Book Antiqua" w:cs="宋体" w:hint="eastAsia"/>
          <w:sz w:val="24"/>
          <w:szCs w:val="24"/>
          <w:lang w:val="en-US" w:eastAsia="zh-CN"/>
        </w:rPr>
        <w:t xml:space="preserve"> </w:t>
      </w:r>
      <w:r w:rsidRPr="002C18E4">
        <w:rPr>
          <w:rFonts w:ascii="Book Antiqua" w:hAnsi="Book Antiqua" w:cs="宋体"/>
          <w:b/>
          <w:sz w:val="24"/>
          <w:szCs w:val="24"/>
          <w:lang w:val="en-US" w:eastAsia="zh-CN"/>
        </w:rPr>
        <w:t>World Cancer Report</w:t>
      </w:r>
      <w:r w:rsidRPr="002C18E4">
        <w:rPr>
          <w:rFonts w:ascii="Book Antiqua" w:hAnsi="Book Antiqua" w:cs="宋体"/>
          <w:sz w:val="24"/>
          <w:szCs w:val="24"/>
          <w:lang w:val="en-US" w:eastAsia="zh-CN"/>
        </w:rPr>
        <w:t>.</w:t>
      </w:r>
      <w:proofErr w:type="gramEnd"/>
      <w:r w:rsidRPr="002C18E4">
        <w:rPr>
          <w:rFonts w:ascii="Book Antiqua" w:hAnsi="Book Antiqua" w:cs="宋体"/>
          <w:sz w:val="24"/>
          <w:szCs w:val="24"/>
          <w:lang w:val="en-US" w:eastAsia="zh-CN"/>
        </w:rPr>
        <w:t xml:space="preserve"> </w:t>
      </w:r>
      <w:proofErr w:type="gramStart"/>
      <w:r w:rsidRPr="002C18E4">
        <w:rPr>
          <w:rFonts w:ascii="Book Antiqua" w:hAnsi="Book Antiqua" w:cs="宋体"/>
          <w:sz w:val="24"/>
          <w:szCs w:val="24"/>
          <w:lang w:val="en-US" w:eastAsia="zh-CN"/>
        </w:rPr>
        <w:t xml:space="preserve">Cancer </w:t>
      </w:r>
      <w:proofErr w:type="spellStart"/>
      <w:r w:rsidRPr="002C18E4">
        <w:rPr>
          <w:rFonts w:ascii="Book Antiqua" w:hAnsi="Book Antiqua" w:cs="宋体"/>
          <w:sz w:val="24"/>
          <w:szCs w:val="24"/>
          <w:lang w:val="en-US" w:eastAsia="zh-CN"/>
        </w:rPr>
        <w:t>syte</w:t>
      </w:r>
      <w:proofErr w:type="spellEnd"/>
      <w:r w:rsidRPr="002C18E4">
        <w:rPr>
          <w:rFonts w:ascii="Book Antiqua" w:hAnsi="Book Antiqua" w:cs="宋体"/>
          <w:sz w:val="24"/>
          <w:szCs w:val="24"/>
          <w:lang w:val="en-US" w:eastAsia="zh-CN"/>
        </w:rPr>
        <w:t xml:space="preserve"> by </w:t>
      </w:r>
      <w:proofErr w:type="spellStart"/>
      <w:r w:rsidRPr="002C18E4">
        <w:rPr>
          <w:rFonts w:ascii="Book Antiqua" w:hAnsi="Book Antiqua" w:cs="宋体"/>
          <w:sz w:val="24"/>
          <w:szCs w:val="24"/>
          <w:lang w:val="en-US" w:eastAsia="zh-CN"/>
        </w:rPr>
        <w:t>syte</w:t>
      </w:r>
      <w:proofErr w:type="spellEnd"/>
      <w:r w:rsidRPr="002C18E4">
        <w:rPr>
          <w:rFonts w:ascii="Book Antiqua" w:hAnsi="Book Antiqua" w:cs="宋体"/>
          <w:sz w:val="24"/>
          <w:szCs w:val="24"/>
          <w:lang w:val="en-US" w:eastAsia="zh-CN"/>
        </w:rPr>
        <w:t>-colorectal cancer.</w:t>
      </w:r>
      <w:proofErr w:type="gramEnd"/>
      <w:r w:rsidRPr="002C18E4">
        <w:rPr>
          <w:rFonts w:ascii="Book Antiqua" w:hAnsi="Book Antiqua" w:cs="宋体"/>
          <w:sz w:val="24"/>
          <w:szCs w:val="24"/>
          <w:lang w:val="en-US" w:eastAsia="zh-CN"/>
        </w:rPr>
        <w:t xml:space="preserve"> In: Boyle P, Levin B, editors. World cancer report 2008. Lyon: International Agency for Research on Cancer, 2008: 374-379</w:t>
      </w:r>
    </w:p>
    <w:p w:rsidR="002C18E4" w:rsidRPr="002C18E4" w:rsidRDefault="002C18E4" w:rsidP="002C18E4">
      <w:pPr>
        <w:spacing w:after="0" w:line="360" w:lineRule="auto"/>
        <w:jc w:val="both"/>
        <w:rPr>
          <w:rFonts w:ascii="Book Antiqua" w:hAnsi="Book Antiqua" w:cs="宋体"/>
          <w:sz w:val="24"/>
          <w:szCs w:val="24"/>
          <w:lang w:val="en-US" w:eastAsia="zh-CN"/>
        </w:rPr>
      </w:pPr>
      <w:r w:rsidRPr="002C18E4">
        <w:rPr>
          <w:rFonts w:ascii="Book Antiqua" w:hAnsi="Book Antiqua" w:cs="宋体"/>
          <w:sz w:val="24"/>
          <w:szCs w:val="24"/>
          <w:lang w:val="en-US" w:eastAsia="zh-CN"/>
        </w:rPr>
        <w:t>4 </w:t>
      </w:r>
      <w:proofErr w:type="spellStart"/>
      <w:r w:rsidRPr="002C18E4">
        <w:rPr>
          <w:rFonts w:ascii="Book Antiqua" w:hAnsi="Book Antiqua" w:cs="宋体"/>
          <w:b/>
          <w:bCs/>
          <w:sz w:val="24"/>
          <w:szCs w:val="24"/>
          <w:lang w:val="en-US" w:eastAsia="zh-CN"/>
        </w:rPr>
        <w:t>Tänzer</w:t>
      </w:r>
      <w:proofErr w:type="spellEnd"/>
      <w:r w:rsidRPr="002C18E4">
        <w:rPr>
          <w:rFonts w:ascii="Book Antiqua" w:hAnsi="Book Antiqua" w:cs="宋体"/>
          <w:b/>
          <w:bCs/>
          <w:sz w:val="24"/>
          <w:szCs w:val="24"/>
          <w:lang w:val="en-US" w:eastAsia="zh-CN"/>
        </w:rPr>
        <w:t xml:space="preserve"> M</w:t>
      </w:r>
      <w:r w:rsidRPr="002C18E4">
        <w:rPr>
          <w:rFonts w:ascii="Book Antiqua" w:hAnsi="Book Antiqua" w:cs="宋体"/>
          <w:sz w:val="24"/>
          <w:szCs w:val="24"/>
          <w:lang w:val="en-US" w:eastAsia="zh-CN"/>
        </w:rPr>
        <w:t xml:space="preserve">, </w:t>
      </w:r>
      <w:proofErr w:type="spellStart"/>
      <w:r w:rsidRPr="002C18E4">
        <w:rPr>
          <w:rFonts w:ascii="Book Antiqua" w:hAnsi="Book Antiqua" w:cs="宋体"/>
          <w:sz w:val="24"/>
          <w:szCs w:val="24"/>
          <w:lang w:val="en-US" w:eastAsia="zh-CN"/>
        </w:rPr>
        <w:t>Liebl</w:t>
      </w:r>
      <w:proofErr w:type="spellEnd"/>
      <w:r w:rsidRPr="002C18E4">
        <w:rPr>
          <w:rFonts w:ascii="Book Antiqua" w:hAnsi="Book Antiqua" w:cs="宋体"/>
          <w:sz w:val="24"/>
          <w:szCs w:val="24"/>
          <w:lang w:val="en-US" w:eastAsia="zh-CN"/>
        </w:rPr>
        <w:t xml:space="preserve"> M, </w:t>
      </w:r>
      <w:proofErr w:type="spellStart"/>
      <w:r w:rsidRPr="002C18E4">
        <w:rPr>
          <w:rFonts w:ascii="Book Antiqua" w:hAnsi="Book Antiqua" w:cs="宋体"/>
          <w:sz w:val="24"/>
          <w:szCs w:val="24"/>
          <w:lang w:val="en-US" w:eastAsia="zh-CN"/>
        </w:rPr>
        <w:t>Quante</w:t>
      </w:r>
      <w:proofErr w:type="spellEnd"/>
      <w:r w:rsidRPr="002C18E4">
        <w:rPr>
          <w:rFonts w:ascii="Book Antiqua" w:hAnsi="Book Antiqua" w:cs="宋体"/>
          <w:sz w:val="24"/>
          <w:szCs w:val="24"/>
          <w:lang w:val="en-US" w:eastAsia="zh-CN"/>
        </w:rPr>
        <w:t xml:space="preserve"> M. Molecular biomarkers in esophageal, gastric, and colorectal adenocarcinoma. </w:t>
      </w:r>
      <w:proofErr w:type="spellStart"/>
      <w:r w:rsidRPr="002C18E4">
        <w:rPr>
          <w:rFonts w:ascii="Book Antiqua" w:hAnsi="Book Antiqua" w:cs="宋体"/>
          <w:i/>
          <w:iCs/>
          <w:sz w:val="24"/>
          <w:szCs w:val="24"/>
          <w:lang w:val="en-US" w:eastAsia="zh-CN"/>
        </w:rPr>
        <w:t>Pharmacol</w:t>
      </w:r>
      <w:proofErr w:type="spellEnd"/>
      <w:r w:rsidRPr="002C18E4">
        <w:rPr>
          <w:rFonts w:ascii="Book Antiqua" w:hAnsi="Book Antiqua" w:cs="宋体"/>
          <w:i/>
          <w:iCs/>
          <w:sz w:val="24"/>
          <w:szCs w:val="24"/>
          <w:lang w:val="en-US" w:eastAsia="zh-CN"/>
        </w:rPr>
        <w:t xml:space="preserve"> </w:t>
      </w:r>
      <w:proofErr w:type="spellStart"/>
      <w:r w:rsidRPr="002C18E4">
        <w:rPr>
          <w:rFonts w:ascii="Book Antiqua" w:hAnsi="Book Antiqua" w:cs="宋体"/>
          <w:i/>
          <w:iCs/>
          <w:sz w:val="24"/>
          <w:szCs w:val="24"/>
          <w:lang w:val="en-US" w:eastAsia="zh-CN"/>
        </w:rPr>
        <w:t>Ther</w:t>
      </w:r>
      <w:proofErr w:type="spellEnd"/>
      <w:r w:rsidRPr="002C18E4">
        <w:rPr>
          <w:rFonts w:ascii="Book Antiqua" w:hAnsi="Book Antiqua" w:cs="宋体"/>
          <w:sz w:val="24"/>
          <w:szCs w:val="24"/>
          <w:lang w:val="en-US" w:eastAsia="zh-CN"/>
        </w:rPr>
        <w:t> 2013; </w:t>
      </w:r>
      <w:r w:rsidRPr="002C18E4">
        <w:rPr>
          <w:rFonts w:ascii="Book Antiqua" w:hAnsi="Book Antiqua" w:cs="宋体"/>
          <w:b/>
          <w:bCs/>
          <w:sz w:val="24"/>
          <w:szCs w:val="24"/>
          <w:lang w:val="en-US" w:eastAsia="zh-CN"/>
        </w:rPr>
        <w:t>140</w:t>
      </w:r>
      <w:r w:rsidRPr="002C18E4">
        <w:rPr>
          <w:rFonts w:ascii="Book Antiqua" w:hAnsi="Book Antiqua" w:cs="宋体"/>
          <w:sz w:val="24"/>
          <w:szCs w:val="24"/>
          <w:lang w:val="en-US" w:eastAsia="zh-CN"/>
        </w:rPr>
        <w:t>: 133-147 [PMID: 23791941 DOI: 10.1016/j.pharmthera.2013.06.005]</w:t>
      </w:r>
    </w:p>
    <w:p w:rsidR="002C18E4" w:rsidRPr="002C18E4" w:rsidRDefault="002C18E4" w:rsidP="002C18E4">
      <w:pPr>
        <w:spacing w:after="0" w:line="360" w:lineRule="auto"/>
        <w:jc w:val="both"/>
        <w:rPr>
          <w:rFonts w:ascii="Book Antiqua" w:hAnsi="Book Antiqua" w:cs="宋体"/>
          <w:sz w:val="24"/>
          <w:szCs w:val="24"/>
          <w:lang w:val="en-US" w:eastAsia="zh-CN"/>
        </w:rPr>
      </w:pPr>
      <w:proofErr w:type="gramStart"/>
      <w:r w:rsidRPr="002C18E4">
        <w:rPr>
          <w:rFonts w:ascii="Book Antiqua" w:hAnsi="Book Antiqua" w:cs="宋体"/>
          <w:sz w:val="24"/>
          <w:szCs w:val="24"/>
          <w:lang w:val="en-US" w:eastAsia="zh-CN"/>
        </w:rPr>
        <w:t>5 </w:t>
      </w:r>
      <w:proofErr w:type="spellStart"/>
      <w:r w:rsidRPr="002C18E4">
        <w:rPr>
          <w:rFonts w:ascii="Book Antiqua" w:hAnsi="Book Antiqua" w:cs="宋体"/>
          <w:b/>
          <w:bCs/>
          <w:sz w:val="24"/>
          <w:szCs w:val="24"/>
          <w:lang w:val="en-US" w:eastAsia="zh-CN"/>
        </w:rPr>
        <w:t>Migliore</w:t>
      </w:r>
      <w:proofErr w:type="spellEnd"/>
      <w:r w:rsidRPr="002C18E4">
        <w:rPr>
          <w:rFonts w:ascii="Book Antiqua" w:hAnsi="Book Antiqua" w:cs="宋体"/>
          <w:b/>
          <w:bCs/>
          <w:sz w:val="24"/>
          <w:szCs w:val="24"/>
          <w:lang w:val="en-US" w:eastAsia="zh-CN"/>
        </w:rPr>
        <w:t xml:space="preserve"> L</w:t>
      </w:r>
      <w:r w:rsidRPr="002C18E4">
        <w:rPr>
          <w:rFonts w:ascii="Book Antiqua" w:hAnsi="Book Antiqua" w:cs="宋体"/>
          <w:sz w:val="24"/>
          <w:szCs w:val="24"/>
          <w:lang w:val="en-US" w:eastAsia="zh-CN"/>
        </w:rPr>
        <w:t xml:space="preserve">, </w:t>
      </w:r>
      <w:proofErr w:type="spellStart"/>
      <w:r w:rsidRPr="002C18E4">
        <w:rPr>
          <w:rFonts w:ascii="Book Antiqua" w:hAnsi="Book Antiqua" w:cs="宋体"/>
          <w:sz w:val="24"/>
          <w:szCs w:val="24"/>
          <w:lang w:val="en-US" w:eastAsia="zh-CN"/>
        </w:rPr>
        <w:t>Migheli</w:t>
      </w:r>
      <w:proofErr w:type="spellEnd"/>
      <w:r w:rsidRPr="002C18E4">
        <w:rPr>
          <w:rFonts w:ascii="Book Antiqua" w:hAnsi="Book Antiqua" w:cs="宋体"/>
          <w:sz w:val="24"/>
          <w:szCs w:val="24"/>
          <w:lang w:val="en-US" w:eastAsia="zh-CN"/>
        </w:rPr>
        <w:t xml:space="preserve"> F, </w:t>
      </w:r>
      <w:proofErr w:type="spellStart"/>
      <w:r w:rsidRPr="002C18E4">
        <w:rPr>
          <w:rFonts w:ascii="Book Antiqua" w:hAnsi="Book Antiqua" w:cs="宋体"/>
          <w:sz w:val="24"/>
          <w:szCs w:val="24"/>
          <w:lang w:val="en-US" w:eastAsia="zh-CN"/>
        </w:rPr>
        <w:t>Spisni</w:t>
      </w:r>
      <w:proofErr w:type="spellEnd"/>
      <w:r w:rsidRPr="002C18E4">
        <w:rPr>
          <w:rFonts w:ascii="Book Antiqua" w:hAnsi="Book Antiqua" w:cs="宋体"/>
          <w:sz w:val="24"/>
          <w:szCs w:val="24"/>
          <w:lang w:val="en-US" w:eastAsia="zh-CN"/>
        </w:rPr>
        <w:t xml:space="preserve"> R, </w:t>
      </w:r>
      <w:proofErr w:type="spellStart"/>
      <w:r w:rsidRPr="002C18E4">
        <w:rPr>
          <w:rFonts w:ascii="Book Antiqua" w:hAnsi="Book Antiqua" w:cs="宋体"/>
          <w:sz w:val="24"/>
          <w:szCs w:val="24"/>
          <w:lang w:val="en-US" w:eastAsia="zh-CN"/>
        </w:rPr>
        <w:t>Coppedè</w:t>
      </w:r>
      <w:proofErr w:type="spellEnd"/>
      <w:r w:rsidRPr="002C18E4">
        <w:rPr>
          <w:rFonts w:ascii="Book Antiqua" w:hAnsi="Book Antiqua" w:cs="宋体"/>
          <w:sz w:val="24"/>
          <w:szCs w:val="24"/>
          <w:lang w:val="en-US" w:eastAsia="zh-CN"/>
        </w:rPr>
        <w:t xml:space="preserve"> F. Genetics, cytogenetics, and epigenetics of colorectal cancer.</w:t>
      </w:r>
      <w:proofErr w:type="gramEnd"/>
      <w:r w:rsidRPr="002C18E4">
        <w:rPr>
          <w:rFonts w:ascii="Book Antiqua" w:hAnsi="Book Antiqua" w:cs="宋体"/>
          <w:sz w:val="24"/>
          <w:szCs w:val="24"/>
          <w:lang w:val="en-US" w:eastAsia="zh-CN"/>
        </w:rPr>
        <w:t> </w:t>
      </w:r>
      <w:r w:rsidRPr="002C18E4">
        <w:rPr>
          <w:rFonts w:ascii="Book Antiqua" w:hAnsi="Book Antiqua" w:cs="宋体"/>
          <w:i/>
          <w:iCs/>
          <w:sz w:val="24"/>
          <w:szCs w:val="24"/>
          <w:lang w:val="en-US" w:eastAsia="zh-CN"/>
        </w:rPr>
        <w:t xml:space="preserve">J Biomed </w:t>
      </w:r>
      <w:proofErr w:type="spellStart"/>
      <w:r w:rsidRPr="002C18E4">
        <w:rPr>
          <w:rFonts w:ascii="Book Antiqua" w:hAnsi="Book Antiqua" w:cs="宋体"/>
          <w:i/>
          <w:iCs/>
          <w:sz w:val="24"/>
          <w:szCs w:val="24"/>
          <w:lang w:val="en-US" w:eastAsia="zh-CN"/>
        </w:rPr>
        <w:t>Biotechnol</w:t>
      </w:r>
      <w:proofErr w:type="spellEnd"/>
      <w:r w:rsidRPr="002C18E4">
        <w:rPr>
          <w:rFonts w:ascii="Book Antiqua" w:hAnsi="Book Antiqua" w:cs="宋体"/>
          <w:sz w:val="24"/>
          <w:szCs w:val="24"/>
          <w:lang w:val="en-US" w:eastAsia="zh-CN"/>
        </w:rPr>
        <w:t> 2011; </w:t>
      </w:r>
      <w:r w:rsidRPr="002C18E4">
        <w:rPr>
          <w:rFonts w:ascii="Book Antiqua" w:hAnsi="Book Antiqua" w:cs="宋体"/>
          <w:b/>
          <w:bCs/>
          <w:sz w:val="24"/>
          <w:szCs w:val="24"/>
          <w:lang w:val="en-US" w:eastAsia="zh-CN"/>
        </w:rPr>
        <w:t>2011</w:t>
      </w:r>
      <w:r w:rsidRPr="002C18E4">
        <w:rPr>
          <w:rFonts w:ascii="Book Antiqua" w:hAnsi="Book Antiqua" w:cs="宋体"/>
          <w:sz w:val="24"/>
          <w:szCs w:val="24"/>
          <w:lang w:val="en-US" w:eastAsia="zh-CN"/>
        </w:rPr>
        <w:t>: 792362 [PMID: 21490705]</w:t>
      </w:r>
    </w:p>
    <w:p w:rsidR="002C18E4" w:rsidRPr="002C18E4" w:rsidRDefault="002C18E4" w:rsidP="002C18E4">
      <w:pPr>
        <w:spacing w:after="0" w:line="360" w:lineRule="auto"/>
        <w:jc w:val="both"/>
        <w:rPr>
          <w:rFonts w:ascii="Book Antiqua" w:hAnsi="Book Antiqua" w:cs="宋体"/>
          <w:sz w:val="24"/>
          <w:szCs w:val="24"/>
          <w:lang w:val="en-US" w:eastAsia="zh-CN"/>
        </w:rPr>
      </w:pPr>
      <w:r w:rsidRPr="002C18E4">
        <w:rPr>
          <w:rFonts w:ascii="Book Antiqua" w:hAnsi="Book Antiqua" w:cs="宋体"/>
          <w:sz w:val="24"/>
          <w:szCs w:val="24"/>
          <w:lang w:val="en-US" w:eastAsia="zh-CN"/>
        </w:rPr>
        <w:t>6 </w:t>
      </w:r>
      <w:proofErr w:type="spellStart"/>
      <w:r w:rsidRPr="002C18E4">
        <w:rPr>
          <w:rFonts w:ascii="Book Antiqua" w:hAnsi="Book Antiqua" w:cs="宋体"/>
          <w:b/>
          <w:bCs/>
          <w:sz w:val="24"/>
          <w:szCs w:val="24"/>
          <w:lang w:val="en-US" w:eastAsia="zh-CN"/>
        </w:rPr>
        <w:t>Rodenhiser</w:t>
      </w:r>
      <w:proofErr w:type="spellEnd"/>
      <w:r w:rsidRPr="002C18E4">
        <w:rPr>
          <w:rFonts w:ascii="Book Antiqua" w:hAnsi="Book Antiqua" w:cs="宋体"/>
          <w:b/>
          <w:bCs/>
          <w:sz w:val="24"/>
          <w:szCs w:val="24"/>
          <w:lang w:val="en-US" w:eastAsia="zh-CN"/>
        </w:rPr>
        <w:t xml:space="preserve"> D</w:t>
      </w:r>
      <w:r w:rsidRPr="002C18E4">
        <w:rPr>
          <w:rFonts w:ascii="Book Antiqua" w:hAnsi="Book Antiqua" w:cs="宋体"/>
          <w:sz w:val="24"/>
          <w:szCs w:val="24"/>
          <w:lang w:val="en-US" w:eastAsia="zh-CN"/>
        </w:rPr>
        <w:t>, Mann M. Epigenetics and human disease: translating basic biology into clinical applications. </w:t>
      </w:r>
      <w:r w:rsidRPr="002C18E4">
        <w:rPr>
          <w:rFonts w:ascii="Book Antiqua" w:hAnsi="Book Antiqua" w:cs="宋体"/>
          <w:i/>
          <w:iCs/>
          <w:sz w:val="24"/>
          <w:szCs w:val="24"/>
          <w:lang w:val="en-US" w:eastAsia="zh-CN"/>
        </w:rPr>
        <w:t>CMAJ</w:t>
      </w:r>
      <w:r w:rsidRPr="002C18E4">
        <w:rPr>
          <w:rFonts w:ascii="Book Antiqua" w:hAnsi="Book Antiqua" w:cs="宋体"/>
          <w:sz w:val="24"/>
          <w:szCs w:val="24"/>
          <w:lang w:val="en-US" w:eastAsia="zh-CN"/>
        </w:rPr>
        <w:t> 2006; </w:t>
      </w:r>
      <w:r w:rsidRPr="002C18E4">
        <w:rPr>
          <w:rFonts w:ascii="Book Antiqua" w:hAnsi="Book Antiqua" w:cs="宋体"/>
          <w:b/>
          <w:bCs/>
          <w:sz w:val="24"/>
          <w:szCs w:val="24"/>
          <w:lang w:val="en-US" w:eastAsia="zh-CN"/>
        </w:rPr>
        <w:t>174</w:t>
      </w:r>
      <w:r w:rsidRPr="002C18E4">
        <w:rPr>
          <w:rFonts w:ascii="Book Antiqua" w:hAnsi="Book Antiqua" w:cs="宋体"/>
          <w:sz w:val="24"/>
          <w:szCs w:val="24"/>
          <w:lang w:val="en-US" w:eastAsia="zh-CN"/>
        </w:rPr>
        <w:t>: 341-348 [PMID: 16446478 DOI: 10.1503/cmaj.050774]</w:t>
      </w:r>
    </w:p>
    <w:p w:rsidR="002C18E4" w:rsidRPr="002C18E4" w:rsidRDefault="002C18E4" w:rsidP="002C18E4">
      <w:pPr>
        <w:spacing w:after="0" w:line="360" w:lineRule="auto"/>
        <w:jc w:val="both"/>
        <w:rPr>
          <w:rFonts w:ascii="Book Antiqua" w:hAnsi="Book Antiqua" w:cs="宋体"/>
          <w:sz w:val="24"/>
          <w:szCs w:val="24"/>
          <w:lang w:val="en-US" w:eastAsia="zh-CN"/>
        </w:rPr>
      </w:pPr>
      <w:r w:rsidRPr="002C18E4">
        <w:rPr>
          <w:rFonts w:ascii="Book Antiqua" w:hAnsi="Book Antiqua" w:cs="宋体"/>
          <w:sz w:val="24"/>
          <w:szCs w:val="24"/>
          <w:lang w:val="en-US" w:eastAsia="zh-CN"/>
        </w:rPr>
        <w:t>7</w:t>
      </w:r>
      <w:r w:rsidRPr="002C18E4">
        <w:rPr>
          <w:rFonts w:ascii="Book Antiqua" w:hAnsi="Book Antiqua" w:cs="宋体" w:hint="eastAsia"/>
          <w:sz w:val="24"/>
          <w:szCs w:val="24"/>
          <w:lang w:val="en-US" w:eastAsia="zh-CN"/>
        </w:rPr>
        <w:t xml:space="preserve"> </w:t>
      </w:r>
      <w:proofErr w:type="spellStart"/>
      <w:r w:rsidRPr="002C18E4">
        <w:rPr>
          <w:rFonts w:ascii="Book Antiqua" w:hAnsi="Book Antiqua" w:cs="宋体"/>
          <w:b/>
          <w:sz w:val="24"/>
          <w:szCs w:val="24"/>
          <w:lang w:val="en-US" w:eastAsia="zh-CN"/>
        </w:rPr>
        <w:t>Segnan</w:t>
      </w:r>
      <w:proofErr w:type="spellEnd"/>
      <w:r w:rsidRPr="002C18E4">
        <w:rPr>
          <w:rFonts w:ascii="Book Antiqua" w:hAnsi="Book Antiqua" w:cs="宋体"/>
          <w:b/>
          <w:sz w:val="24"/>
          <w:szCs w:val="24"/>
          <w:lang w:val="en-US" w:eastAsia="zh-CN"/>
        </w:rPr>
        <w:t xml:space="preserve"> N</w:t>
      </w:r>
      <w:r w:rsidRPr="002C18E4">
        <w:rPr>
          <w:rFonts w:ascii="Book Antiqua" w:hAnsi="Book Antiqua" w:cs="宋体"/>
          <w:sz w:val="24"/>
          <w:szCs w:val="24"/>
          <w:lang w:val="en-US" w:eastAsia="zh-CN"/>
        </w:rPr>
        <w:t xml:space="preserve">, </w:t>
      </w:r>
      <w:proofErr w:type="spellStart"/>
      <w:r w:rsidRPr="002C18E4">
        <w:rPr>
          <w:rFonts w:ascii="Book Antiqua" w:hAnsi="Book Antiqua" w:cs="宋体"/>
          <w:sz w:val="24"/>
          <w:szCs w:val="24"/>
          <w:lang w:val="en-US" w:eastAsia="zh-CN"/>
        </w:rPr>
        <w:t>Patnick</w:t>
      </w:r>
      <w:proofErr w:type="spellEnd"/>
      <w:r w:rsidRPr="002C18E4">
        <w:rPr>
          <w:rFonts w:ascii="Book Antiqua" w:hAnsi="Book Antiqua" w:cs="宋体"/>
          <w:sz w:val="24"/>
          <w:szCs w:val="24"/>
          <w:lang w:val="en-US" w:eastAsia="zh-CN"/>
        </w:rPr>
        <w:t xml:space="preserve"> J, von </w:t>
      </w:r>
      <w:proofErr w:type="spellStart"/>
      <w:r w:rsidRPr="002C18E4">
        <w:rPr>
          <w:rFonts w:ascii="Book Antiqua" w:hAnsi="Book Antiqua" w:cs="宋体"/>
          <w:sz w:val="24"/>
          <w:szCs w:val="24"/>
          <w:lang w:val="en-US" w:eastAsia="zh-CN"/>
        </w:rPr>
        <w:t>Karsa</w:t>
      </w:r>
      <w:proofErr w:type="spellEnd"/>
      <w:r w:rsidRPr="002C18E4">
        <w:rPr>
          <w:rFonts w:ascii="Book Antiqua" w:hAnsi="Book Antiqua" w:cs="宋体"/>
          <w:sz w:val="24"/>
          <w:szCs w:val="24"/>
          <w:lang w:val="en-US" w:eastAsia="zh-CN"/>
        </w:rPr>
        <w:t xml:space="preserve"> L, editors. </w:t>
      </w:r>
      <w:proofErr w:type="gramStart"/>
      <w:r w:rsidRPr="002C18E4">
        <w:rPr>
          <w:rFonts w:ascii="Book Antiqua" w:hAnsi="Book Antiqua" w:cs="宋体"/>
          <w:sz w:val="24"/>
          <w:szCs w:val="24"/>
          <w:lang w:val="en-US" w:eastAsia="zh-CN"/>
        </w:rPr>
        <w:t>European guidelines for quality assurance in colorectal cancer screening and diagnosis.</w:t>
      </w:r>
      <w:proofErr w:type="gramEnd"/>
      <w:r w:rsidRPr="002C18E4">
        <w:rPr>
          <w:rFonts w:ascii="Book Antiqua" w:hAnsi="Book Antiqua" w:cs="宋体"/>
          <w:sz w:val="24"/>
          <w:szCs w:val="24"/>
          <w:lang w:val="en-US" w:eastAsia="zh-CN"/>
        </w:rPr>
        <w:t xml:space="preserve"> </w:t>
      </w:r>
      <w:proofErr w:type="gramStart"/>
      <w:r w:rsidRPr="002C18E4">
        <w:rPr>
          <w:rFonts w:ascii="Book Antiqua" w:hAnsi="Book Antiqua" w:cs="宋体"/>
          <w:sz w:val="24"/>
          <w:szCs w:val="24"/>
          <w:lang w:val="en-US" w:eastAsia="zh-CN"/>
        </w:rPr>
        <w:t>European guidelines for quality assurance in colorectal cancer screening and diagnosis - First edition.</w:t>
      </w:r>
      <w:proofErr w:type="gramEnd"/>
      <w:r w:rsidRPr="002C18E4">
        <w:rPr>
          <w:rFonts w:ascii="Book Antiqua" w:hAnsi="Book Antiqua" w:cs="宋体"/>
          <w:sz w:val="24"/>
          <w:szCs w:val="24"/>
          <w:lang w:val="en-US" w:eastAsia="zh-CN"/>
        </w:rPr>
        <w:t xml:space="preserve"> Luxembourg: European Commission, Publications Office of the European Union, 2010</w:t>
      </w:r>
    </w:p>
    <w:p w:rsidR="002C18E4" w:rsidRPr="002C18E4" w:rsidRDefault="002C18E4" w:rsidP="002C18E4">
      <w:pPr>
        <w:spacing w:after="0" w:line="360" w:lineRule="auto"/>
        <w:jc w:val="both"/>
        <w:rPr>
          <w:rFonts w:ascii="Book Antiqua" w:hAnsi="Book Antiqua" w:cs="宋体"/>
          <w:sz w:val="24"/>
          <w:szCs w:val="24"/>
          <w:lang w:val="en-US" w:eastAsia="zh-CN"/>
        </w:rPr>
      </w:pPr>
      <w:r w:rsidRPr="002C18E4">
        <w:rPr>
          <w:rFonts w:ascii="Book Antiqua" w:hAnsi="Book Antiqua" w:cs="宋体"/>
          <w:sz w:val="24"/>
          <w:szCs w:val="24"/>
          <w:lang w:val="en-US" w:eastAsia="zh-CN"/>
        </w:rPr>
        <w:t>8 </w:t>
      </w:r>
      <w:r w:rsidRPr="002C18E4">
        <w:rPr>
          <w:rFonts w:ascii="Book Antiqua" w:hAnsi="Book Antiqua" w:cs="宋体"/>
          <w:b/>
          <w:bCs/>
          <w:sz w:val="24"/>
          <w:szCs w:val="24"/>
          <w:lang w:val="en-US" w:eastAsia="zh-CN"/>
        </w:rPr>
        <w:t>Brenner H</w:t>
      </w:r>
      <w:r w:rsidRPr="002C18E4">
        <w:rPr>
          <w:rFonts w:ascii="Book Antiqua" w:hAnsi="Book Antiqua" w:cs="宋体"/>
          <w:sz w:val="24"/>
          <w:szCs w:val="24"/>
          <w:lang w:val="en-US" w:eastAsia="zh-CN"/>
        </w:rPr>
        <w:t xml:space="preserve">, Chang-Claude J, Jansen L, </w:t>
      </w:r>
      <w:proofErr w:type="spellStart"/>
      <w:r w:rsidRPr="002C18E4">
        <w:rPr>
          <w:rFonts w:ascii="Book Antiqua" w:hAnsi="Book Antiqua" w:cs="宋体"/>
          <w:sz w:val="24"/>
          <w:szCs w:val="24"/>
          <w:lang w:val="en-US" w:eastAsia="zh-CN"/>
        </w:rPr>
        <w:t>Knebel</w:t>
      </w:r>
      <w:proofErr w:type="spellEnd"/>
      <w:r w:rsidRPr="002C18E4">
        <w:rPr>
          <w:rFonts w:ascii="Book Antiqua" w:hAnsi="Book Antiqua" w:cs="宋体"/>
          <w:sz w:val="24"/>
          <w:szCs w:val="24"/>
          <w:lang w:val="en-US" w:eastAsia="zh-CN"/>
        </w:rPr>
        <w:t xml:space="preserve"> P, Stock C, </w:t>
      </w:r>
      <w:proofErr w:type="spellStart"/>
      <w:r w:rsidRPr="002C18E4">
        <w:rPr>
          <w:rFonts w:ascii="Book Antiqua" w:hAnsi="Book Antiqua" w:cs="宋体"/>
          <w:sz w:val="24"/>
          <w:szCs w:val="24"/>
          <w:lang w:val="en-US" w:eastAsia="zh-CN"/>
        </w:rPr>
        <w:t>Hoffmeister</w:t>
      </w:r>
      <w:proofErr w:type="spellEnd"/>
      <w:r w:rsidRPr="002C18E4">
        <w:rPr>
          <w:rFonts w:ascii="Book Antiqua" w:hAnsi="Book Antiqua" w:cs="宋体"/>
          <w:sz w:val="24"/>
          <w:szCs w:val="24"/>
          <w:lang w:val="en-US" w:eastAsia="zh-CN"/>
        </w:rPr>
        <w:t xml:space="preserve"> M. Reduced risk of colorectal cancer up to 10 years after screening, surveillance, or diagnostic colonoscopy. </w:t>
      </w:r>
      <w:r w:rsidRPr="002C18E4">
        <w:rPr>
          <w:rFonts w:ascii="Book Antiqua" w:hAnsi="Book Antiqua" w:cs="宋体"/>
          <w:i/>
          <w:iCs/>
          <w:sz w:val="24"/>
          <w:szCs w:val="24"/>
          <w:lang w:val="en-US" w:eastAsia="zh-CN"/>
        </w:rPr>
        <w:t>Gastroenterology</w:t>
      </w:r>
      <w:r w:rsidRPr="002C18E4">
        <w:rPr>
          <w:rFonts w:ascii="Book Antiqua" w:hAnsi="Book Antiqua" w:cs="宋体"/>
          <w:sz w:val="24"/>
          <w:szCs w:val="24"/>
          <w:lang w:val="en-US" w:eastAsia="zh-CN"/>
        </w:rPr>
        <w:t> 2014; </w:t>
      </w:r>
      <w:r w:rsidRPr="002C18E4">
        <w:rPr>
          <w:rFonts w:ascii="Book Antiqua" w:hAnsi="Book Antiqua" w:cs="宋体"/>
          <w:b/>
          <w:bCs/>
          <w:sz w:val="24"/>
          <w:szCs w:val="24"/>
          <w:lang w:val="en-US" w:eastAsia="zh-CN"/>
        </w:rPr>
        <w:t>146</w:t>
      </w:r>
      <w:r w:rsidRPr="002C18E4">
        <w:rPr>
          <w:rFonts w:ascii="Book Antiqua" w:hAnsi="Book Antiqua" w:cs="宋体"/>
          <w:sz w:val="24"/>
          <w:szCs w:val="24"/>
          <w:lang w:val="en-US" w:eastAsia="zh-CN"/>
        </w:rPr>
        <w:t>: 709-717 [PMID: 24012982]</w:t>
      </w:r>
    </w:p>
    <w:p w:rsidR="002C18E4" w:rsidRPr="002C18E4" w:rsidRDefault="002C18E4" w:rsidP="002C18E4">
      <w:pPr>
        <w:spacing w:after="0" w:line="360" w:lineRule="auto"/>
        <w:jc w:val="both"/>
        <w:rPr>
          <w:rFonts w:ascii="Book Antiqua" w:hAnsi="Book Antiqua" w:cs="宋体"/>
          <w:sz w:val="24"/>
          <w:szCs w:val="24"/>
          <w:lang w:val="en-US" w:eastAsia="zh-CN"/>
        </w:rPr>
      </w:pPr>
      <w:r w:rsidRPr="002C18E4">
        <w:rPr>
          <w:rFonts w:ascii="Book Antiqua" w:hAnsi="Book Antiqua" w:cs="宋体"/>
          <w:sz w:val="24"/>
          <w:szCs w:val="24"/>
          <w:lang w:val="en-US" w:eastAsia="zh-CN"/>
        </w:rPr>
        <w:t>9 </w:t>
      </w:r>
      <w:r w:rsidRPr="002C18E4">
        <w:rPr>
          <w:rFonts w:ascii="Book Antiqua" w:hAnsi="Book Antiqua" w:cs="宋体"/>
          <w:b/>
          <w:bCs/>
          <w:sz w:val="24"/>
          <w:szCs w:val="24"/>
          <w:lang w:val="en-US" w:eastAsia="zh-CN"/>
        </w:rPr>
        <w:t>Corley DA</w:t>
      </w:r>
      <w:r w:rsidRPr="002C18E4">
        <w:rPr>
          <w:rFonts w:ascii="Book Antiqua" w:hAnsi="Book Antiqua" w:cs="宋体"/>
          <w:sz w:val="24"/>
          <w:szCs w:val="24"/>
          <w:lang w:val="en-US" w:eastAsia="zh-CN"/>
        </w:rPr>
        <w:t xml:space="preserve">, Jensen CD, Marks AR. Can we improve adenoma detection rates? </w:t>
      </w:r>
      <w:proofErr w:type="gramStart"/>
      <w:r w:rsidRPr="002C18E4">
        <w:rPr>
          <w:rFonts w:ascii="Book Antiqua" w:hAnsi="Book Antiqua" w:cs="宋体"/>
          <w:sz w:val="24"/>
          <w:szCs w:val="24"/>
          <w:lang w:val="en-US" w:eastAsia="zh-CN"/>
        </w:rPr>
        <w:t>A systematic review of intervention studies.</w:t>
      </w:r>
      <w:proofErr w:type="gramEnd"/>
      <w:r w:rsidRPr="002C18E4">
        <w:rPr>
          <w:rFonts w:ascii="Book Antiqua" w:hAnsi="Book Antiqua" w:cs="宋体"/>
          <w:sz w:val="24"/>
          <w:szCs w:val="24"/>
          <w:lang w:val="en-US" w:eastAsia="zh-CN"/>
        </w:rPr>
        <w:t> </w:t>
      </w:r>
      <w:proofErr w:type="spellStart"/>
      <w:r w:rsidRPr="002C18E4">
        <w:rPr>
          <w:rFonts w:ascii="Book Antiqua" w:hAnsi="Book Antiqua" w:cs="宋体"/>
          <w:i/>
          <w:iCs/>
          <w:sz w:val="24"/>
          <w:szCs w:val="24"/>
          <w:lang w:val="en-US" w:eastAsia="zh-CN"/>
        </w:rPr>
        <w:t>Gastrointest</w:t>
      </w:r>
      <w:proofErr w:type="spellEnd"/>
      <w:r w:rsidRPr="002C18E4">
        <w:rPr>
          <w:rFonts w:ascii="Book Antiqua" w:hAnsi="Book Antiqua" w:cs="宋体"/>
          <w:i/>
          <w:iCs/>
          <w:sz w:val="24"/>
          <w:szCs w:val="24"/>
          <w:lang w:val="en-US" w:eastAsia="zh-CN"/>
        </w:rPr>
        <w:t xml:space="preserve"> </w:t>
      </w:r>
      <w:proofErr w:type="spellStart"/>
      <w:r w:rsidRPr="002C18E4">
        <w:rPr>
          <w:rFonts w:ascii="Book Antiqua" w:hAnsi="Book Antiqua" w:cs="宋体"/>
          <w:i/>
          <w:iCs/>
          <w:sz w:val="24"/>
          <w:szCs w:val="24"/>
          <w:lang w:val="en-US" w:eastAsia="zh-CN"/>
        </w:rPr>
        <w:t>Endosc</w:t>
      </w:r>
      <w:proofErr w:type="spellEnd"/>
      <w:r w:rsidRPr="002C18E4">
        <w:rPr>
          <w:rFonts w:ascii="Book Antiqua" w:hAnsi="Book Antiqua" w:cs="宋体"/>
          <w:sz w:val="24"/>
          <w:szCs w:val="24"/>
          <w:lang w:val="en-US" w:eastAsia="zh-CN"/>
        </w:rPr>
        <w:t> 2011; </w:t>
      </w:r>
      <w:r w:rsidRPr="002C18E4">
        <w:rPr>
          <w:rFonts w:ascii="Book Antiqua" w:hAnsi="Book Antiqua" w:cs="宋体"/>
          <w:b/>
          <w:bCs/>
          <w:sz w:val="24"/>
          <w:szCs w:val="24"/>
          <w:lang w:val="en-US" w:eastAsia="zh-CN"/>
        </w:rPr>
        <w:t>74</w:t>
      </w:r>
      <w:r w:rsidRPr="002C18E4">
        <w:rPr>
          <w:rFonts w:ascii="Book Antiqua" w:hAnsi="Book Antiqua" w:cs="宋体"/>
          <w:sz w:val="24"/>
          <w:szCs w:val="24"/>
          <w:lang w:val="en-US" w:eastAsia="zh-CN"/>
        </w:rPr>
        <w:t>: 656-665 [PMID: 21741643 DOI: 10.1016/j.gie.2011.04.017]</w:t>
      </w:r>
    </w:p>
    <w:p w:rsidR="002C18E4" w:rsidRPr="002C18E4" w:rsidRDefault="002C18E4" w:rsidP="002C18E4">
      <w:pPr>
        <w:spacing w:after="0" w:line="360" w:lineRule="auto"/>
        <w:jc w:val="both"/>
        <w:rPr>
          <w:rFonts w:ascii="Book Antiqua" w:hAnsi="Book Antiqua" w:cs="宋体"/>
          <w:sz w:val="24"/>
          <w:szCs w:val="24"/>
          <w:lang w:val="en-US" w:eastAsia="zh-CN"/>
        </w:rPr>
      </w:pPr>
      <w:r w:rsidRPr="002C18E4">
        <w:rPr>
          <w:rFonts w:ascii="Book Antiqua" w:hAnsi="Book Antiqua" w:cs="宋体"/>
          <w:sz w:val="24"/>
          <w:szCs w:val="24"/>
          <w:lang w:val="en-US" w:eastAsia="zh-CN"/>
        </w:rPr>
        <w:lastRenderedPageBreak/>
        <w:t>10 </w:t>
      </w:r>
      <w:r w:rsidRPr="002C18E4">
        <w:rPr>
          <w:rFonts w:ascii="Book Antiqua" w:hAnsi="Book Antiqua" w:cs="宋体"/>
          <w:b/>
          <w:bCs/>
          <w:sz w:val="24"/>
          <w:szCs w:val="24"/>
          <w:lang w:val="en-US" w:eastAsia="zh-CN"/>
        </w:rPr>
        <w:t>Schoen RE</w:t>
      </w:r>
      <w:r w:rsidRPr="002C18E4">
        <w:rPr>
          <w:rFonts w:ascii="Book Antiqua" w:hAnsi="Book Antiqua" w:cs="宋体"/>
          <w:sz w:val="24"/>
          <w:szCs w:val="24"/>
          <w:lang w:val="en-US" w:eastAsia="zh-CN"/>
        </w:rPr>
        <w:t xml:space="preserve">, Pinsky PF, </w:t>
      </w:r>
      <w:proofErr w:type="spellStart"/>
      <w:r w:rsidRPr="002C18E4">
        <w:rPr>
          <w:rFonts w:ascii="Book Antiqua" w:hAnsi="Book Antiqua" w:cs="宋体"/>
          <w:sz w:val="24"/>
          <w:szCs w:val="24"/>
          <w:lang w:val="en-US" w:eastAsia="zh-CN"/>
        </w:rPr>
        <w:t>Weissfeld</w:t>
      </w:r>
      <w:proofErr w:type="spellEnd"/>
      <w:r w:rsidRPr="002C18E4">
        <w:rPr>
          <w:rFonts w:ascii="Book Antiqua" w:hAnsi="Book Antiqua" w:cs="宋体"/>
          <w:sz w:val="24"/>
          <w:szCs w:val="24"/>
          <w:lang w:val="en-US" w:eastAsia="zh-CN"/>
        </w:rPr>
        <w:t xml:space="preserve"> JL, </w:t>
      </w:r>
      <w:proofErr w:type="spellStart"/>
      <w:r w:rsidRPr="002C18E4">
        <w:rPr>
          <w:rFonts w:ascii="Book Antiqua" w:hAnsi="Book Antiqua" w:cs="宋体"/>
          <w:sz w:val="24"/>
          <w:szCs w:val="24"/>
          <w:lang w:val="en-US" w:eastAsia="zh-CN"/>
        </w:rPr>
        <w:t>Yokochi</w:t>
      </w:r>
      <w:proofErr w:type="spellEnd"/>
      <w:r w:rsidRPr="002C18E4">
        <w:rPr>
          <w:rFonts w:ascii="Book Antiqua" w:hAnsi="Book Antiqua" w:cs="宋体"/>
          <w:sz w:val="24"/>
          <w:szCs w:val="24"/>
          <w:lang w:val="en-US" w:eastAsia="zh-CN"/>
        </w:rPr>
        <w:t xml:space="preserve"> LA, Church T, </w:t>
      </w:r>
      <w:proofErr w:type="spellStart"/>
      <w:r w:rsidRPr="002C18E4">
        <w:rPr>
          <w:rFonts w:ascii="Book Antiqua" w:hAnsi="Book Antiqua" w:cs="宋体"/>
          <w:sz w:val="24"/>
          <w:szCs w:val="24"/>
          <w:lang w:val="en-US" w:eastAsia="zh-CN"/>
        </w:rPr>
        <w:t>Laiyemo</w:t>
      </w:r>
      <w:proofErr w:type="spellEnd"/>
      <w:r w:rsidRPr="002C18E4">
        <w:rPr>
          <w:rFonts w:ascii="Book Antiqua" w:hAnsi="Book Antiqua" w:cs="宋体"/>
          <w:sz w:val="24"/>
          <w:szCs w:val="24"/>
          <w:lang w:val="en-US" w:eastAsia="zh-CN"/>
        </w:rPr>
        <w:t xml:space="preserve"> AO, </w:t>
      </w:r>
      <w:proofErr w:type="spellStart"/>
      <w:r w:rsidRPr="002C18E4">
        <w:rPr>
          <w:rFonts w:ascii="Book Antiqua" w:hAnsi="Book Antiqua" w:cs="宋体"/>
          <w:sz w:val="24"/>
          <w:szCs w:val="24"/>
          <w:lang w:val="en-US" w:eastAsia="zh-CN"/>
        </w:rPr>
        <w:t>Bresalier</w:t>
      </w:r>
      <w:proofErr w:type="spellEnd"/>
      <w:r w:rsidRPr="002C18E4">
        <w:rPr>
          <w:rFonts w:ascii="Book Antiqua" w:hAnsi="Book Antiqua" w:cs="宋体"/>
          <w:sz w:val="24"/>
          <w:szCs w:val="24"/>
          <w:lang w:val="en-US" w:eastAsia="zh-CN"/>
        </w:rPr>
        <w:t xml:space="preserve"> R, </w:t>
      </w:r>
      <w:proofErr w:type="spellStart"/>
      <w:r w:rsidRPr="002C18E4">
        <w:rPr>
          <w:rFonts w:ascii="Book Antiqua" w:hAnsi="Book Antiqua" w:cs="宋体"/>
          <w:sz w:val="24"/>
          <w:szCs w:val="24"/>
          <w:lang w:val="en-US" w:eastAsia="zh-CN"/>
        </w:rPr>
        <w:t>Andriole</w:t>
      </w:r>
      <w:proofErr w:type="spellEnd"/>
      <w:r w:rsidRPr="002C18E4">
        <w:rPr>
          <w:rFonts w:ascii="Book Antiqua" w:hAnsi="Book Antiqua" w:cs="宋体"/>
          <w:sz w:val="24"/>
          <w:szCs w:val="24"/>
          <w:lang w:val="en-US" w:eastAsia="zh-CN"/>
        </w:rPr>
        <w:t xml:space="preserve"> GL, Buys SS, Crawford ED, Fouad MN, Isaacs C, Johnson CC, </w:t>
      </w:r>
      <w:proofErr w:type="spellStart"/>
      <w:r w:rsidRPr="002C18E4">
        <w:rPr>
          <w:rFonts w:ascii="Book Antiqua" w:hAnsi="Book Antiqua" w:cs="宋体"/>
          <w:sz w:val="24"/>
          <w:szCs w:val="24"/>
          <w:lang w:val="en-US" w:eastAsia="zh-CN"/>
        </w:rPr>
        <w:t>Reding</w:t>
      </w:r>
      <w:proofErr w:type="spellEnd"/>
      <w:r w:rsidRPr="002C18E4">
        <w:rPr>
          <w:rFonts w:ascii="Book Antiqua" w:hAnsi="Book Antiqua" w:cs="宋体"/>
          <w:sz w:val="24"/>
          <w:szCs w:val="24"/>
          <w:lang w:val="en-US" w:eastAsia="zh-CN"/>
        </w:rPr>
        <w:t xml:space="preserve"> DJ, O'Brien B, Carrick DM, Wright P, Riley TL, Purdue MP, </w:t>
      </w:r>
      <w:proofErr w:type="spellStart"/>
      <w:r w:rsidRPr="002C18E4">
        <w:rPr>
          <w:rFonts w:ascii="Book Antiqua" w:hAnsi="Book Antiqua" w:cs="宋体"/>
          <w:sz w:val="24"/>
          <w:szCs w:val="24"/>
          <w:lang w:val="en-US" w:eastAsia="zh-CN"/>
        </w:rPr>
        <w:t>Izmirlian</w:t>
      </w:r>
      <w:proofErr w:type="spellEnd"/>
      <w:r w:rsidRPr="002C18E4">
        <w:rPr>
          <w:rFonts w:ascii="Book Antiqua" w:hAnsi="Book Antiqua" w:cs="宋体"/>
          <w:sz w:val="24"/>
          <w:szCs w:val="24"/>
          <w:lang w:val="en-US" w:eastAsia="zh-CN"/>
        </w:rPr>
        <w:t xml:space="preserve"> G, Kramer BS, Miller AB, </w:t>
      </w:r>
      <w:proofErr w:type="spellStart"/>
      <w:r w:rsidRPr="002C18E4">
        <w:rPr>
          <w:rFonts w:ascii="Book Antiqua" w:hAnsi="Book Antiqua" w:cs="宋体"/>
          <w:sz w:val="24"/>
          <w:szCs w:val="24"/>
          <w:lang w:val="en-US" w:eastAsia="zh-CN"/>
        </w:rPr>
        <w:t>Gohagan</w:t>
      </w:r>
      <w:proofErr w:type="spellEnd"/>
      <w:r w:rsidRPr="002C18E4">
        <w:rPr>
          <w:rFonts w:ascii="Book Antiqua" w:hAnsi="Book Antiqua" w:cs="宋体"/>
          <w:sz w:val="24"/>
          <w:szCs w:val="24"/>
          <w:lang w:val="en-US" w:eastAsia="zh-CN"/>
        </w:rPr>
        <w:t xml:space="preserve"> JK, </w:t>
      </w:r>
      <w:proofErr w:type="spellStart"/>
      <w:r w:rsidRPr="002C18E4">
        <w:rPr>
          <w:rFonts w:ascii="Book Antiqua" w:hAnsi="Book Antiqua" w:cs="宋体"/>
          <w:sz w:val="24"/>
          <w:szCs w:val="24"/>
          <w:lang w:val="en-US" w:eastAsia="zh-CN"/>
        </w:rPr>
        <w:t>Prorok</w:t>
      </w:r>
      <w:proofErr w:type="spellEnd"/>
      <w:r w:rsidRPr="002C18E4">
        <w:rPr>
          <w:rFonts w:ascii="Book Antiqua" w:hAnsi="Book Antiqua" w:cs="宋体"/>
          <w:sz w:val="24"/>
          <w:szCs w:val="24"/>
          <w:lang w:val="en-US" w:eastAsia="zh-CN"/>
        </w:rPr>
        <w:t xml:space="preserve"> PC, Berg CD. </w:t>
      </w:r>
      <w:proofErr w:type="gramStart"/>
      <w:r w:rsidRPr="002C18E4">
        <w:rPr>
          <w:rFonts w:ascii="Book Antiqua" w:hAnsi="Book Antiqua" w:cs="宋体"/>
          <w:sz w:val="24"/>
          <w:szCs w:val="24"/>
          <w:lang w:val="en-US" w:eastAsia="zh-CN"/>
        </w:rPr>
        <w:t>Colorectal-cancer incidence and mortality with screening flexible sigmoidoscopy.</w:t>
      </w:r>
      <w:proofErr w:type="gramEnd"/>
      <w:r w:rsidRPr="002C18E4">
        <w:rPr>
          <w:rFonts w:ascii="Book Antiqua" w:hAnsi="Book Antiqua" w:cs="宋体"/>
          <w:sz w:val="24"/>
          <w:szCs w:val="24"/>
          <w:lang w:val="en-US" w:eastAsia="zh-CN"/>
        </w:rPr>
        <w:t> </w:t>
      </w:r>
      <w:r w:rsidRPr="002C18E4">
        <w:rPr>
          <w:rFonts w:ascii="Book Antiqua" w:hAnsi="Book Antiqua" w:cs="宋体"/>
          <w:i/>
          <w:iCs/>
          <w:sz w:val="24"/>
          <w:szCs w:val="24"/>
          <w:lang w:val="en-US" w:eastAsia="zh-CN"/>
        </w:rPr>
        <w:t xml:space="preserve">N </w:t>
      </w:r>
      <w:proofErr w:type="spellStart"/>
      <w:r w:rsidRPr="002C18E4">
        <w:rPr>
          <w:rFonts w:ascii="Book Antiqua" w:hAnsi="Book Antiqua" w:cs="宋体"/>
          <w:i/>
          <w:iCs/>
          <w:sz w:val="24"/>
          <w:szCs w:val="24"/>
          <w:lang w:val="en-US" w:eastAsia="zh-CN"/>
        </w:rPr>
        <w:t>Engl</w:t>
      </w:r>
      <w:proofErr w:type="spellEnd"/>
      <w:r w:rsidRPr="002C18E4">
        <w:rPr>
          <w:rFonts w:ascii="Book Antiqua" w:hAnsi="Book Antiqua" w:cs="宋体"/>
          <w:i/>
          <w:iCs/>
          <w:sz w:val="24"/>
          <w:szCs w:val="24"/>
          <w:lang w:val="en-US" w:eastAsia="zh-CN"/>
        </w:rPr>
        <w:t xml:space="preserve"> J Med</w:t>
      </w:r>
      <w:r w:rsidRPr="002C18E4">
        <w:rPr>
          <w:rFonts w:ascii="Book Antiqua" w:hAnsi="Book Antiqua" w:cs="宋体"/>
          <w:sz w:val="24"/>
          <w:szCs w:val="24"/>
          <w:lang w:val="en-US" w:eastAsia="zh-CN"/>
        </w:rPr>
        <w:t> 2012; </w:t>
      </w:r>
      <w:r w:rsidRPr="002C18E4">
        <w:rPr>
          <w:rFonts w:ascii="Book Antiqua" w:hAnsi="Book Antiqua" w:cs="宋体"/>
          <w:b/>
          <w:bCs/>
          <w:sz w:val="24"/>
          <w:szCs w:val="24"/>
          <w:lang w:val="en-US" w:eastAsia="zh-CN"/>
        </w:rPr>
        <w:t>366</w:t>
      </w:r>
      <w:r w:rsidRPr="002C18E4">
        <w:rPr>
          <w:rFonts w:ascii="Book Antiqua" w:hAnsi="Book Antiqua" w:cs="宋体"/>
          <w:sz w:val="24"/>
          <w:szCs w:val="24"/>
          <w:lang w:val="en-US" w:eastAsia="zh-CN"/>
        </w:rPr>
        <w:t>: 2345-2357 [PMID: 22612596 DOI: 10.1056/NEJMoa1114635]</w:t>
      </w:r>
    </w:p>
    <w:p w:rsidR="002C18E4" w:rsidRPr="002C18E4" w:rsidRDefault="002C18E4" w:rsidP="002C18E4">
      <w:pPr>
        <w:spacing w:after="0" w:line="360" w:lineRule="auto"/>
        <w:jc w:val="both"/>
        <w:rPr>
          <w:rFonts w:ascii="Book Antiqua" w:hAnsi="Book Antiqua" w:cs="宋体"/>
          <w:sz w:val="24"/>
          <w:szCs w:val="24"/>
          <w:lang w:val="en-US" w:eastAsia="zh-CN"/>
        </w:rPr>
      </w:pPr>
      <w:r w:rsidRPr="002C18E4">
        <w:rPr>
          <w:rFonts w:ascii="Book Antiqua" w:hAnsi="Book Antiqua" w:cs="宋体"/>
          <w:sz w:val="24"/>
          <w:szCs w:val="24"/>
          <w:lang w:val="en-US" w:eastAsia="zh-CN"/>
        </w:rPr>
        <w:t>11 </w:t>
      </w:r>
      <w:proofErr w:type="spellStart"/>
      <w:r w:rsidRPr="002C18E4">
        <w:rPr>
          <w:rFonts w:ascii="Book Antiqua" w:hAnsi="Book Antiqua" w:cs="宋体"/>
          <w:b/>
          <w:bCs/>
          <w:sz w:val="24"/>
          <w:szCs w:val="24"/>
          <w:lang w:val="en-US" w:eastAsia="zh-CN"/>
        </w:rPr>
        <w:t>Shaukat</w:t>
      </w:r>
      <w:proofErr w:type="spellEnd"/>
      <w:r w:rsidRPr="002C18E4">
        <w:rPr>
          <w:rFonts w:ascii="Book Antiqua" w:hAnsi="Book Antiqua" w:cs="宋体"/>
          <w:b/>
          <w:bCs/>
          <w:sz w:val="24"/>
          <w:szCs w:val="24"/>
          <w:lang w:val="en-US" w:eastAsia="zh-CN"/>
        </w:rPr>
        <w:t xml:space="preserve"> A</w:t>
      </w:r>
      <w:r w:rsidRPr="002C18E4">
        <w:rPr>
          <w:rFonts w:ascii="Book Antiqua" w:hAnsi="Book Antiqua" w:cs="宋体"/>
          <w:sz w:val="24"/>
          <w:szCs w:val="24"/>
          <w:lang w:val="en-US" w:eastAsia="zh-CN"/>
        </w:rPr>
        <w:t xml:space="preserve">, </w:t>
      </w:r>
      <w:proofErr w:type="spellStart"/>
      <w:r w:rsidRPr="002C18E4">
        <w:rPr>
          <w:rFonts w:ascii="Book Antiqua" w:hAnsi="Book Antiqua" w:cs="宋体"/>
          <w:sz w:val="24"/>
          <w:szCs w:val="24"/>
          <w:lang w:val="en-US" w:eastAsia="zh-CN"/>
        </w:rPr>
        <w:t>Mongin</w:t>
      </w:r>
      <w:proofErr w:type="spellEnd"/>
      <w:r w:rsidRPr="002C18E4">
        <w:rPr>
          <w:rFonts w:ascii="Book Antiqua" w:hAnsi="Book Antiqua" w:cs="宋体"/>
          <w:sz w:val="24"/>
          <w:szCs w:val="24"/>
          <w:lang w:val="en-US" w:eastAsia="zh-CN"/>
        </w:rPr>
        <w:t xml:space="preserve"> SJ, </w:t>
      </w:r>
      <w:proofErr w:type="spellStart"/>
      <w:r w:rsidRPr="002C18E4">
        <w:rPr>
          <w:rFonts w:ascii="Book Antiqua" w:hAnsi="Book Antiqua" w:cs="宋体"/>
          <w:sz w:val="24"/>
          <w:szCs w:val="24"/>
          <w:lang w:val="en-US" w:eastAsia="zh-CN"/>
        </w:rPr>
        <w:t>Geisser</w:t>
      </w:r>
      <w:proofErr w:type="spellEnd"/>
      <w:r w:rsidRPr="002C18E4">
        <w:rPr>
          <w:rFonts w:ascii="Book Antiqua" w:hAnsi="Book Antiqua" w:cs="宋体"/>
          <w:sz w:val="24"/>
          <w:szCs w:val="24"/>
          <w:lang w:val="en-US" w:eastAsia="zh-CN"/>
        </w:rPr>
        <w:t xml:space="preserve"> MS, </w:t>
      </w:r>
      <w:proofErr w:type="spellStart"/>
      <w:r w:rsidRPr="002C18E4">
        <w:rPr>
          <w:rFonts w:ascii="Book Antiqua" w:hAnsi="Book Antiqua" w:cs="宋体"/>
          <w:sz w:val="24"/>
          <w:szCs w:val="24"/>
          <w:lang w:val="en-US" w:eastAsia="zh-CN"/>
        </w:rPr>
        <w:t>Lederle</w:t>
      </w:r>
      <w:proofErr w:type="spellEnd"/>
      <w:r w:rsidRPr="002C18E4">
        <w:rPr>
          <w:rFonts w:ascii="Book Antiqua" w:hAnsi="Book Antiqua" w:cs="宋体"/>
          <w:sz w:val="24"/>
          <w:szCs w:val="24"/>
          <w:lang w:val="en-US" w:eastAsia="zh-CN"/>
        </w:rPr>
        <w:t xml:space="preserve"> FA, Bond JH, Mandel JS, Church TR. Long-term mortality after screening for colorectal cancer. </w:t>
      </w:r>
      <w:r w:rsidRPr="002C18E4">
        <w:rPr>
          <w:rFonts w:ascii="Book Antiqua" w:hAnsi="Book Antiqua" w:cs="宋体"/>
          <w:i/>
          <w:iCs/>
          <w:sz w:val="24"/>
          <w:szCs w:val="24"/>
          <w:lang w:val="en-US" w:eastAsia="zh-CN"/>
        </w:rPr>
        <w:t xml:space="preserve">N </w:t>
      </w:r>
      <w:proofErr w:type="spellStart"/>
      <w:r w:rsidRPr="002C18E4">
        <w:rPr>
          <w:rFonts w:ascii="Book Antiqua" w:hAnsi="Book Antiqua" w:cs="宋体"/>
          <w:i/>
          <w:iCs/>
          <w:sz w:val="24"/>
          <w:szCs w:val="24"/>
          <w:lang w:val="en-US" w:eastAsia="zh-CN"/>
        </w:rPr>
        <w:t>Engl</w:t>
      </w:r>
      <w:proofErr w:type="spellEnd"/>
      <w:r w:rsidRPr="002C18E4">
        <w:rPr>
          <w:rFonts w:ascii="Book Antiqua" w:hAnsi="Book Antiqua" w:cs="宋体"/>
          <w:i/>
          <w:iCs/>
          <w:sz w:val="24"/>
          <w:szCs w:val="24"/>
          <w:lang w:val="en-US" w:eastAsia="zh-CN"/>
        </w:rPr>
        <w:t xml:space="preserve"> J Med</w:t>
      </w:r>
      <w:r w:rsidRPr="002C18E4">
        <w:rPr>
          <w:rFonts w:ascii="Book Antiqua" w:hAnsi="Book Antiqua" w:cs="宋体"/>
          <w:sz w:val="24"/>
          <w:szCs w:val="24"/>
          <w:lang w:val="en-US" w:eastAsia="zh-CN"/>
        </w:rPr>
        <w:t> 2013; </w:t>
      </w:r>
      <w:r w:rsidRPr="002C18E4">
        <w:rPr>
          <w:rFonts w:ascii="Book Antiqua" w:hAnsi="Book Antiqua" w:cs="宋体"/>
          <w:b/>
          <w:bCs/>
          <w:sz w:val="24"/>
          <w:szCs w:val="24"/>
          <w:lang w:val="en-US" w:eastAsia="zh-CN"/>
        </w:rPr>
        <w:t>369</w:t>
      </w:r>
      <w:r w:rsidRPr="002C18E4">
        <w:rPr>
          <w:rFonts w:ascii="Book Antiqua" w:hAnsi="Book Antiqua" w:cs="宋体"/>
          <w:sz w:val="24"/>
          <w:szCs w:val="24"/>
          <w:lang w:val="en-US" w:eastAsia="zh-CN"/>
        </w:rPr>
        <w:t>: 1106-1114 [PMID: 24047060 DOI: 10.1056/NEJMoa1300720]</w:t>
      </w:r>
    </w:p>
    <w:p w:rsidR="002C18E4" w:rsidRPr="002C18E4" w:rsidRDefault="002C18E4" w:rsidP="002C18E4">
      <w:pPr>
        <w:spacing w:after="0" w:line="360" w:lineRule="auto"/>
        <w:jc w:val="both"/>
        <w:rPr>
          <w:rFonts w:ascii="Book Antiqua" w:hAnsi="Book Antiqua" w:cs="宋体"/>
          <w:sz w:val="24"/>
          <w:szCs w:val="24"/>
          <w:lang w:val="en-US" w:eastAsia="zh-CN"/>
        </w:rPr>
      </w:pPr>
      <w:r w:rsidRPr="002C18E4">
        <w:rPr>
          <w:rFonts w:ascii="Book Antiqua" w:hAnsi="Book Antiqua" w:cs="宋体"/>
          <w:sz w:val="24"/>
          <w:szCs w:val="24"/>
          <w:lang w:val="en-US" w:eastAsia="zh-CN"/>
        </w:rPr>
        <w:t>12 </w:t>
      </w:r>
      <w:r w:rsidRPr="002C18E4">
        <w:rPr>
          <w:rFonts w:ascii="Book Antiqua" w:hAnsi="Book Antiqua" w:cs="宋体"/>
          <w:b/>
          <w:bCs/>
          <w:sz w:val="24"/>
          <w:szCs w:val="24"/>
          <w:lang w:val="en-US" w:eastAsia="zh-CN"/>
        </w:rPr>
        <w:t>Kaminski MF</w:t>
      </w:r>
      <w:r w:rsidRPr="002C18E4">
        <w:rPr>
          <w:rFonts w:ascii="Book Antiqua" w:hAnsi="Book Antiqua" w:cs="宋体"/>
          <w:sz w:val="24"/>
          <w:szCs w:val="24"/>
          <w:lang w:val="en-US" w:eastAsia="zh-CN"/>
        </w:rPr>
        <w:t xml:space="preserve">, Regula J, </w:t>
      </w:r>
      <w:proofErr w:type="spellStart"/>
      <w:r w:rsidRPr="002C18E4">
        <w:rPr>
          <w:rFonts w:ascii="Book Antiqua" w:hAnsi="Book Antiqua" w:cs="宋体"/>
          <w:sz w:val="24"/>
          <w:szCs w:val="24"/>
          <w:lang w:val="en-US" w:eastAsia="zh-CN"/>
        </w:rPr>
        <w:t>Kraszewska</w:t>
      </w:r>
      <w:proofErr w:type="spellEnd"/>
      <w:r w:rsidRPr="002C18E4">
        <w:rPr>
          <w:rFonts w:ascii="Book Antiqua" w:hAnsi="Book Antiqua" w:cs="宋体"/>
          <w:sz w:val="24"/>
          <w:szCs w:val="24"/>
          <w:lang w:val="en-US" w:eastAsia="zh-CN"/>
        </w:rPr>
        <w:t xml:space="preserve"> E, </w:t>
      </w:r>
      <w:proofErr w:type="spellStart"/>
      <w:r w:rsidRPr="002C18E4">
        <w:rPr>
          <w:rFonts w:ascii="Book Antiqua" w:hAnsi="Book Antiqua" w:cs="宋体"/>
          <w:sz w:val="24"/>
          <w:szCs w:val="24"/>
          <w:lang w:val="en-US" w:eastAsia="zh-CN"/>
        </w:rPr>
        <w:t>Polkowski</w:t>
      </w:r>
      <w:proofErr w:type="spellEnd"/>
      <w:r w:rsidRPr="002C18E4">
        <w:rPr>
          <w:rFonts w:ascii="Book Antiqua" w:hAnsi="Book Antiqua" w:cs="宋体"/>
          <w:sz w:val="24"/>
          <w:szCs w:val="24"/>
          <w:lang w:val="en-US" w:eastAsia="zh-CN"/>
        </w:rPr>
        <w:t xml:space="preserve"> M, </w:t>
      </w:r>
      <w:proofErr w:type="spellStart"/>
      <w:r w:rsidRPr="002C18E4">
        <w:rPr>
          <w:rFonts w:ascii="Book Antiqua" w:hAnsi="Book Antiqua" w:cs="宋体"/>
          <w:sz w:val="24"/>
          <w:szCs w:val="24"/>
          <w:lang w:val="en-US" w:eastAsia="zh-CN"/>
        </w:rPr>
        <w:t>Wojciechowska</w:t>
      </w:r>
      <w:proofErr w:type="spellEnd"/>
      <w:r w:rsidRPr="002C18E4">
        <w:rPr>
          <w:rFonts w:ascii="Book Antiqua" w:hAnsi="Book Antiqua" w:cs="宋体"/>
          <w:sz w:val="24"/>
          <w:szCs w:val="24"/>
          <w:lang w:val="en-US" w:eastAsia="zh-CN"/>
        </w:rPr>
        <w:t xml:space="preserve"> U, </w:t>
      </w:r>
      <w:proofErr w:type="spellStart"/>
      <w:r w:rsidRPr="002C18E4">
        <w:rPr>
          <w:rFonts w:ascii="Book Antiqua" w:hAnsi="Book Antiqua" w:cs="宋体"/>
          <w:sz w:val="24"/>
          <w:szCs w:val="24"/>
          <w:lang w:val="en-US" w:eastAsia="zh-CN"/>
        </w:rPr>
        <w:t>Didkowska</w:t>
      </w:r>
      <w:proofErr w:type="spellEnd"/>
      <w:r w:rsidRPr="002C18E4">
        <w:rPr>
          <w:rFonts w:ascii="Book Antiqua" w:hAnsi="Book Antiqua" w:cs="宋体"/>
          <w:sz w:val="24"/>
          <w:szCs w:val="24"/>
          <w:lang w:val="en-US" w:eastAsia="zh-CN"/>
        </w:rPr>
        <w:t xml:space="preserve"> J, </w:t>
      </w:r>
      <w:proofErr w:type="spellStart"/>
      <w:r w:rsidRPr="002C18E4">
        <w:rPr>
          <w:rFonts w:ascii="Book Antiqua" w:hAnsi="Book Antiqua" w:cs="宋体"/>
          <w:sz w:val="24"/>
          <w:szCs w:val="24"/>
          <w:lang w:val="en-US" w:eastAsia="zh-CN"/>
        </w:rPr>
        <w:t>Zwierko</w:t>
      </w:r>
      <w:proofErr w:type="spellEnd"/>
      <w:r w:rsidRPr="002C18E4">
        <w:rPr>
          <w:rFonts w:ascii="Book Antiqua" w:hAnsi="Book Antiqua" w:cs="宋体"/>
          <w:sz w:val="24"/>
          <w:szCs w:val="24"/>
          <w:lang w:val="en-US" w:eastAsia="zh-CN"/>
        </w:rPr>
        <w:t xml:space="preserve"> M, </w:t>
      </w:r>
      <w:proofErr w:type="spellStart"/>
      <w:r w:rsidRPr="002C18E4">
        <w:rPr>
          <w:rFonts w:ascii="Book Antiqua" w:hAnsi="Book Antiqua" w:cs="宋体"/>
          <w:sz w:val="24"/>
          <w:szCs w:val="24"/>
          <w:lang w:val="en-US" w:eastAsia="zh-CN"/>
        </w:rPr>
        <w:t>Rupinski</w:t>
      </w:r>
      <w:proofErr w:type="spellEnd"/>
      <w:r w:rsidRPr="002C18E4">
        <w:rPr>
          <w:rFonts w:ascii="Book Antiqua" w:hAnsi="Book Antiqua" w:cs="宋体"/>
          <w:sz w:val="24"/>
          <w:szCs w:val="24"/>
          <w:lang w:val="en-US" w:eastAsia="zh-CN"/>
        </w:rPr>
        <w:t xml:space="preserve"> M, </w:t>
      </w:r>
      <w:proofErr w:type="spellStart"/>
      <w:r w:rsidRPr="002C18E4">
        <w:rPr>
          <w:rFonts w:ascii="Book Antiqua" w:hAnsi="Book Antiqua" w:cs="宋体"/>
          <w:sz w:val="24"/>
          <w:szCs w:val="24"/>
          <w:lang w:val="en-US" w:eastAsia="zh-CN"/>
        </w:rPr>
        <w:t>Nowacki</w:t>
      </w:r>
      <w:proofErr w:type="spellEnd"/>
      <w:r w:rsidRPr="002C18E4">
        <w:rPr>
          <w:rFonts w:ascii="Book Antiqua" w:hAnsi="Book Antiqua" w:cs="宋体"/>
          <w:sz w:val="24"/>
          <w:szCs w:val="24"/>
          <w:lang w:val="en-US" w:eastAsia="zh-CN"/>
        </w:rPr>
        <w:t xml:space="preserve"> MP, </w:t>
      </w:r>
      <w:proofErr w:type="spellStart"/>
      <w:r w:rsidRPr="002C18E4">
        <w:rPr>
          <w:rFonts w:ascii="Book Antiqua" w:hAnsi="Book Antiqua" w:cs="宋体"/>
          <w:sz w:val="24"/>
          <w:szCs w:val="24"/>
          <w:lang w:val="en-US" w:eastAsia="zh-CN"/>
        </w:rPr>
        <w:t>Butruk</w:t>
      </w:r>
      <w:proofErr w:type="spellEnd"/>
      <w:r w:rsidRPr="002C18E4">
        <w:rPr>
          <w:rFonts w:ascii="Book Antiqua" w:hAnsi="Book Antiqua" w:cs="宋体"/>
          <w:sz w:val="24"/>
          <w:szCs w:val="24"/>
          <w:lang w:val="en-US" w:eastAsia="zh-CN"/>
        </w:rPr>
        <w:t xml:space="preserve"> E. Quality indicators for colonoscopy and the risk of interval cancer. </w:t>
      </w:r>
      <w:r w:rsidRPr="002C18E4">
        <w:rPr>
          <w:rFonts w:ascii="Book Antiqua" w:hAnsi="Book Antiqua" w:cs="宋体"/>
          <w:i/>
          <w:iCs/>
          <w:sz w:val="24"/>
          <w:szCs w:val="24"/>
          <w:lang w:val="en-US" w:eastAsia="zh-CN"/>
        </w:rPr>
        <w:t xml:space="preserve">N </w:t>
      </w:r>
      <w:proofErr w:type="spellStart"/>
      <w:r w:rsidRPr="002C18E4">
        <w:rPr>
          <w:rFonts w:ascii="Book Antiqua" w:hAnsi="Book Antiqua" w:cs="宋体"/>
          <w:i/>
          <w:iCs/>
          <w:sz w:val="24"/>
          <w:szCs w:val="24"/>
          <w:lang w:val="en-US" w:eastAsia="zh-CN"/>
        </w:rPr>
        <w:t>Engl</w:t>
      </w:r>
      <w:proofErr w:type="spellEnd"/>
      <w:r w:rsidRPr="002C18E4">
        <w:rPr>
          <w:rFonts w:ascii="Book Antiqua" w:hAnsi="Book Antiqua" w:cs="宋体"/>
          <w:i/>
          <w:iCs/>
          <w:sz w:val="24"/>
          <w:szCs w:val="24"/>
          <w:lang w:val="en-US" w:eastAsia="zh-CN"/>
        </w:rPr>
        <w:t xml:space="preserve"> J Med</w:t>
      </w:r>
      <w:r w:rsidRPr="002C18E4">
        <w:rPr>
          <w:rFonts w:ascii="Book Antiqua" w:hAnsi="Book Antiqua" w:cs="宋体"/>
          <w:sz w:val="24"/>
          <w:szCs w:val="24"/>
          <w:lang w:val="en-US" w:eastAsia="zh-CN"/>
        </w:rPr>
        <w:t> 2010; </w:t>
      </w:r>
      <w:r w:rsidRPr="002C18E4">
        <w:rPr>
          <w:rFonts w:ascii="Book Antiqua" w:hAnsi="Book Antiqua" w:cs="宋体"/>
          <w:b/>
          <w:bCs/>
          <w:sz w:val="24"/>
          <w:szCs w:val="24"/>
          <w:lang w:val="en-US" w:eastAsia="zh-CN"/>
        </w:rPr>
        <w:t>362</w:t>
      </w:r>
      <w:r w:rsidRPr="002C18E4">
        <w:rPr>
          <w:rFonts w:ascii="Book Antiqua" w:hAnsi="Book Antiqua" w:cs="宋体"/>
          <w:sz w:val="24"/>
          <w:szCs w:val="24"/>
          <w:lang w:val="en-US" w:eastAsia="zh-CN"/>
        </w:rPr>
        <w:t>: 1795-1803 [PMID: 20463339 DOI: 10.1056/NEJMoa0907667]</w:t>
      </w:r>
    </w:p>
    <w:p w:rsidR="002C18E4" w:rsidRPr="002C18E4" w:rsidRDefault="002C18E4" w:rsidP="002C18E4">
      <w:pPr>
        <w:spacing w:after="0" w:line="360" w:lineRule="auto"/>
        <w:jc w:val="both"/>
        <w:rPr>
          <w:rFonts w:ascii="Book Antiqua" w:hAnsi="Book Antiqua" w:cs="宋体"/>
          <w:sz w:val="24"/>
          <w:szCs w:val="24"/>
          <w:lang w:val="en-US" w:eastAsia="zh-CN"/>
        </w:rPr>
      </w:pPr>
      <w:r w:rsidRPr="002C18E4">
        <w:rPr>
          <w:rFonts w:ascii="Book Antiqua" w:hAnsi="Book Antiqua" w:cs="宋体"/>
          <w:sz w:val="24"/>
          <w:szCs w:val="24"/>
          <w:lang w:val="en-US" w:eastAsia="zh-CN"/>
        </w:rPr>
        <w:t>13 </w:t>
      </w:r>
      <w:proofErr w:type="spellStart"/>
      <w:r w:rsidRPr="002C18E4">
        <w:rPr>
          <w:rFonts w:ascii="Book Antiqua" w:hAnsi="Book Antiqua" w:cs="宋体"/>
          <w:b/>
          <w:bCs/>
          <w:sz w:val="24"/>
          <w:szCs w:val="24"/>
          <w:lang w:val="en-US" w:eastAsia="zh-CN"/>
        </w:rPr>
        <w:t>Binefa</w:t>
      </w:r>
      <w:proofErr w:type="spellEnd"/>
      <w:r w:rsidRPr="002C18E4">
        <w:rPr>
          <w:rFonts w:ascii="Book Antiqua" w:hAnsi="Book Antiqua" w:cs="宋体"/>
          <w:b/>
          <w:bCs/>
          <w:sz w:val="24"/>
          <w:szCs w:val="24"/>
          <w:lang w:val="en-US" w:eastAsia="zh-CN"/>
        </w:rPr>
        <w:t xml:space="preserve"> G</w:t>
      </w:r>
      <w:r w:rsidRPr="002C18E4">
        <w:rPr>
          <w:rFonts w:ascii="Book Antiqua" w:hAnsi="Book Antiqua" w:cs="宋体"/>
          <w:sz w:val="24"/>
          <w:szCs w:val="24"/>
          <w:lang w:val="en-US" w:eastAsia="zh-CN"/>
        </w:rPr>
        <w:t>, Rodríguez-</w:t>
      </w:r>
      <w:proofErr w:type="spellStart"/>
      <w:r w:rsidRPr="002C18E4">
        <w:rPr>
          <w:rFonts w:ascii="Book Antiqua" w:hAnsi="Book Antiqua" w:cs="宋体"/>
          <w:sz w:val="24"/>
          <w:szCs w:val="24"/>
          <w:lang w:val="en-US" w:eastAsia="zh-CN"/>
        </w:rPr>
        <w:t>Moranta</w:t>
      </w:r>
      <w:proofErr w:type="spellEnd"/>
      <w:r w:rsidRPr="002C18E4">
        <w:rPr>
          <w:rFonts w:ascii="Book Antiqua" w:hAnsi="Book Antiqua" w:cs="宋体"/>
          <w:sz w:val="24"/>
          <w:szCs w:val="24"/>
          <w:lang w:val="en-US" w:eastAsia="zh-CN"/>
        </w:rPr>
        <w:t xml:space="preserve"> F, </w:t>
      </w:r>
      <w:proofErr w:type="spellStart"/>
      <w:r w:rsidRPr="002C18E4">
        <w:rPr>
          <w:rFonts w:ascii="Book Antiqua" w:hAnsi="Book Antiqua" w:cs="宋体"/>
          <w:sz w:val="24"/>
          <w:szCs w:val="24"/>
          <w:lang w:val="en-US" w:eastAsia="zh-CN"/>
        </w:rPr>
        <w:t>Teule</w:t>
      </w:r>
      <w:proofErr w:type="spellEnd"/>
      <w:r w:rsidRPr="002C18E4">
        <w:rPr>
          <w:rFonts w:ascii="Book Antiqua" w:hAnsi="Book Antiqua" w:cs="宋体"/>
          <w:sz w:val="24"/>
          <w:szCs w:val="24"/>
          <w:lang w:val="en-US" w:eastAsia="zh-CN"/>
        </w:rPr>
        <w:t xml:space="preserve"> A, Medina-</w:t>
      </w:r>
      <w:proofErr w:type="spellStart"/>
      <w:r w:rsidRPr="002C18E4">
        <w:rPr>
          <w:rFonts w:ascii="Book Antiqua" w:hAnsi="Book Antiqua" w:cs="宋体"/>
          <w:sz w:val="24"/>
          <w:szCs w:val="24"/>
          <w:lang w:val="en-US" w:eastAsia="zh-CN"/>
        </w:rPr>
        <w:t>Hayas</w:t>
      </w:r>
      <w:proofErr w:type="spellEnd"/>
      <w:r w:rsidRPr="002C18E4">
        <w:rPr>
          <w:rFonts w:ascii="Book Antiqua" w:hAnsi="Book Antiqua" w:cs="宋体"/>
          <w:sz w:val="24"/>
          <w:szCs w:val="24"/>
          <w:lang w:val="en-US" w:eastAsia="zh-CN"/>
        </w:rPr>
        <w:t xml:space="preserve"> M. Colorectal cancer: from prevention to personalized medicine. </w:t>
      </w:r>
      <w:r w:rsidRPr="002C18E4">
        <w:rPr>
          <w:rFonts w:ascii="Book Antiqua" w:hAnsi="Book Antiqua" w:cs="宋体"/>
          <w:i/>
          <w:iCs/>
          <w:sz w:val="24"/>
          <w:szCs w:val="24"/>
          <w:lang w:val="en-US" w:eastAsia="zh-CN"/>
        </w:rPr>
        <w:t xml:space="preserve">World J </w:t>
      </w:r>
      <w:proofErr w:type="spellStart"/>
      <w:r w:rsidRPr="002C18E4">
        <w:rPr>
          <w:rFonts w:ascii="Book Antiqua" w:hAnsi="Book Antiqua" w:cs="宋体"/>
          <w:i/>
          <w:iCs/>
          <w:sz w:val="24"/>
          <w:szCs w:val="24"/>
          <w:lang w:val="en-US" w:eastAsia="zh-CN"/>
        </w:rPr>
        <w:t>Gastroenterol</w:t>
      </w:r>
      <w:proofErr w:type="spellEnd"/>
      <w:r w:rsidRPr="002C18E4">
        <w:rPr>
          <w:rFonts w:ascii="Book Antiqua" w:hAnsi="Book Antiqua" w:cs="宋体" w:hint="eastAsia"/>
          <w:sz w:val="24"/>
          <w:szCs w:val="24"/>
          <w:lang w:val="en-US" w:eastAsia="zh-CN"/>
        </w:rPr>
        <w:t xml:space="preserve"> </w:t>
      </w:r>
      <w:r w:rsidRPr="002C18E4">
        <w:rPr>
          <w:rFonts w:ascii="Book Antiqua" w:hAnsi="Book Antiqua" w:cs="宋体"/>
          <w:sz w:val="24"/>
          <w:szCs w:val="24"/>
          <w:lang w:val="en-US" w:eastAsia="zh-CN"/>
        </w:rPr>
        <w:t>2014; </w:t>
      </w:r>
      <w:r w:rsidRPr="002C18E4">
        <w:rPr>
          <w:rFonts w:ascii="Book Antiqua" w:hAnsi="Book Antiqua" w:cs="宋体"/>
          <w:b/>
          <w:bCs/>
          <w:sz w:val="24"/>
          <w:szCs w:val="24"/>
          <w:lang w:val="en-US" w:eastAsia="zh-CN"/>
        </w:rPr>
        <w:t>20</w:t>
      </w:r>
      <w:r w:rsidRPr="002C18E4">
        <w:rPr>
          <w:rFonts w:ascii="Book Antiqua" w:hAnsi="Book Antiqua" w:cs="宋体"/>
          <w:sz w:val="24"/>
          <w:szCs w:val="24"/>
          <w:lang w:val="en-US" w:eastAsia="zh-CN"/>
        </w:rPr>
        <w:t>: 6786-6808 [PMID: 24944469 DOI: 10.3748/wjg.v20.i22.6786]</w:t>
      </w:r>
    </w:p>
    <w:p w:rsidR="002C18E4" w:rsidRPr="002C18E4" w:rsidRDefault="002C18E4" w:rsidP="002C18E4">
      <w:pPr>
        <w:spacing w:after="0" w:line="360" w:lineRule="auto"/>
        <w:jc w:val="both"/>
        <w:rPr>
          <w:rFonts w:ascii="Book Antiqua" w:hAnsi="Book Antiqua" w:cs="宋体"/>
          <w:sz w:val="24"/>
          <w:szCs w:val="24"/>
          <w:lang w:val="en-US" w:eastAsia="zh-CN"/>
        </w:rPr>
      </w:pPr>
      <w:r w:rsidRPr="002C18E4">
        <w:rPr>
          <w:rFonts w:ascii="Book Antiqua" w:hAnsi="Book Antiqua" w:cs="宋体"/>
          <w:sz w:val="24"/>
          <w:szCs w:val="24"/>
          <w:lang w:val="en-US" w:eastAsia="zh-CN"/>
        </w:rPr>
        <w:t>14 </w:t>
      </w:r>
      <w:proofErr w:type="spellStart"/>
      <w:r w:rsidRPr="002C18E4">
        <w:rPr>
          <w:rFonts w:ascii="Book Antiqua" w:hAnsi="Book Antiqua" w:cs="宋体"/>
          <w:b/>
          <w:bCs/>
          <w:sz w:val="24"/>
          <w:szCs w:val="24"/>
          <w:lang w:val="en-US" w:eastAsia="zh-CN"/>
        </w:rPr>
        <w:t>Fearon</w:t>
      </w:r>
      <w:proofErr w:type="spellEnd"/>
      <w:r w:rsidRPr="002C18E4">
        <w:rPr>
          <w:rFonts w:ascii="Book Antiqua" w:hAnsi="Book Antiqua" w:cs="宋体"/>
          <w:b/>
          <w:bCs/>
          <w:sz w:val="24"/>
          <w:szCs w:val="24"/>
          <w:lang w:val="en-US" w:eastAsia="zh-CN"/>
        </w:rPr>
        <w:t xml:space="preserve"> ER</w:t>
      </w:r>
      <w:r w:rsidRPr="002C18E4">
        <w:rPr>
          <w:rFonts w:ascii="Book Antiqua" w:hAnsi="Book Antiqua" w:cs="宋体"/>
          <w:sz w:val="24"/>
          <w:szCs w:val="24"/>
          <w:lang w:val="en-US" w:eastAsia="zh-CN"/>
        </w:rPr>
        <w:t xml:space="preserve">, Vogelstein B. </w:t>
      </w:r>
      <w:proofErr w:type="gramStart"/>
      <w:r w:rsidRPr="002C18E4">
        <w:rPr>
          <w:rFonts w:ascii="Book Antiqua" w:hAnsi="Book Antiqua" w:cs="宋体"/>
          <w:sz w:val="24"/>
          <w:szCs w:val="24"/>
          <w:lang w:val="en-US" w:eastAsia="zh-CN"/>
        </w:rPr>
        <w:t>A genetic model for colorectal tumorigenesis.</w:t>
      </w:r>
      <w:proofErr w:type="gramEnd"/>
      <w:r w:rsidRPr="002C18E4">
        <w:rPr>
          <w:rFonts w:ascii="Book Antiqua" w:hAnsi="Book Antiqua" w:cs="宋体" w:hint="eastAsia"/>
          <w:sz w:val="24"/>
          <w:szCs w:val="24"/>
          <w:lang w:val="en-US" w:eastAsia="zh-CN"/>
        </w:rPr>
        <w:t xml:space="preserve"> </w:t>
      </w:r>
      <w:r w:rsidRPr="002C18E4">
        <w:rPr>
          <w:rFonts w:ascii="Book Antiqua" w:hAnsi="Book Antiqua" w:cs="宋体"/>
          <w:i/>
          <w:iCs/>
          <w:sz w:val="24"/>
          <w:szCs w:val="24"/>
          <w:lang w:val="en-US" w:eastAsia="zh-CN"/>
        </w:rPr>
        <w:t>Cell</w:t>
      </w:r>
      <w:r w:rsidRPr="002C18E4">
        <w:rPr>
          <w:rFonts w:ascii="Book Antiqua" w:hAnsi="Book Antiqua" w:cs="宋体"/>
          <w:sz w:val="24"/>
          <w:szCs w:val="24"/>
          <w:lang w:val="en-US" w:eastAsia="zh-CN"/>
        </w:rPr>
        <w:t> 1990; </w:t>
      </w:r>
      <w:r w:rsidRPr="002C18E4">
        <w:rPr>
          <w:rFonts w:ascii="Book Antiqua" w:hAnsi="Book Antiqua" w:cs="宋体"/>
          <w:b/>
          <w:bCs/>
          <w:sz w:val="24"/>
          <w:szCs w:val="24"/>
          <w:lang w:val="en-US" w:eastAsia="zh-CN"/>
        </w:rPr>
        <w:t>61</w:t>
      </w:r>
      <w:r w:rsidRPr="002C18E4">
        <w:rPr>
          <w:rFonts w:ascii="Book Antiqua" w:hAnsi="Book Antiqua" w:cs="宋体"/>
          <w:sz w:val="24"/>
          <w:szCs w:val="24"/>
          <w:lang w:val="en-US" w:eastAsia="zh-CN"/>
        </w:rPr>
        <w:t>: 759-767 [PMID: 2188735]</w:t>
      </w:r>
    </w:p>
    <w:p w:rsidR="002C18E4" w:rsidRPr="002C18E4" w:rsidRDefault="002C18E4" w:rsidP="002C18E4">
      <w:pPr>
        <w:spacing w:after="0" w:line="360" w:lineRule="auto"/>
        <w:jc w:val="both"/>
        <w:rPr>
          <w:rFonts w:ascii="Book Antiqua" w:hAnsi="Book Antiqua" w:cs="宋体"/>
          <w:sz w:val="24"/>
          <w:szCs w:val="24"/>
          <w:lang w:val="en-US" w:eastAsia="zh-CN"/>
        </w:rPr>
      </w:pPr>
      <w:proofErr w:type="gramStart"/>
      <w:r w:rsidRPr="002C18E4">
        <w:rPr>
          <w:rFonts w:ascii="Book Antiqua" w:hAnsi="Book Antiqua" w:cs="宋体"/>
          <w:sz w:val="24"/>
          <w:szCs w:val="24"/>
          <w:lang w:val="en-US" w:eastAsia="zh-CN"/>
        </w:rPr>
        <w:t>15 </w:t>
      </w:r>
      <w:proofErr w:type="spellStart"/>
      <w:r w:rsidRPr="002C18E4">
        <w:rPr>
          <w:rFonts w:ascii="Book Antiqua" w:hAnsi="Book Antiqua" w:cs="宋体"/>
          <w:b/>
          <w:bCs/>
          <w:sz w:val="24"/>
          <w:szCs w:val="24"/>
          <w:lang w:val="en-US" w:eastAsia="zh-CN"/>
        </w:rPr>
        <w:t>Pino</w:t>
      </w:r>
      <w:proofErr w:type="spellEnd"/>
      <w:r w:rsidRPr="002C18E4">
        <w:rPr>
          <w:rFonts w:ascii="Book Antiqua" w:hAnsi="Book Antiqua" w:cs="宋体"/>
          <w:b/>
          <w:bCs/>
          <w:sz w:val="24"/>
          <w:szCs w:val="24"/>
          <w:lang w:val="en-US" w:eastAsia="zh-CN"/>
        </w:rPr>
        <w:t xml:space="preserve"> MS</w:t>
      </w:r>
      <w:r w:rsidRPr="002C18E4">
        <w:rPr>
          <w:rFonts w:ascii="Book Antiqua" w:hAnsi="Book Antiqua" w:cs="宋体"/>
          <w:sz w:val="24"/>
          <w:szCs w:val="24"/>
          <w:lang w:val="en-US" w:eastAsia="zh-CN"/>
        </w:rPr>
        <w:t>, Chung DC.</w:t>
      </w:r>
      <w:proofErr w:type="gramEnd"/>
      <w:r w:rsidRPr="002C18E4">
        <w:rPr>
          <w:rFonts w:ascii="Book Antiqua" w:hAnsi="Book Antiqua" w:cs="宋体"/>
          <w:sz w:val="24"/>
          <w:szCs w:val="24"/>
          <w:lang w:val="en-US" w:eastAsia="zh-CN"/>
        </w:rPr>
        <w:t xml:space="preserve"> </w:t>
      </w:r>
      <w:proofErr w:type="gramStart"/>
      <w:r w:rsidRPr="002C18E4">
        <w:rPr>
          <w:rFonts w:ascii="Book Antiqua" w:hAnsi="Book Antiqua" w:cs="宋体"/>
          <w:sz w:val="24"/>
          <w:szCs w:val="24"/>
          <w:lang w:val="en-US" w:eastAsia="zh-CN"/>
        </w:rPr>
        <w:t>The chromosomal instability pathway in colon cancer.</w:t>
      </w:r>
      <w:proofErr w:type="gramEnd"/>
      <w:r w:rsidRPr="002C18E4">
        <w:rPr>
          <w:rFonts w:ascii="Book Antiqua" w:hAnsi="Book Antiqua" w:cs="宋体" w:hint="eastAsia"/>
          <w:sz w:val="24"/>
          <w:szCs w:val="24"/>
          <w:lang w:val="en-US" w:eastAsia="zh-CN"/>
        </w:rPr>
        <w:t xml:space="preserve"> </w:t>
      </w:r>
      <w:r w:rsidRPr="002C18E4">
        <w:rPr>
          <w:rFonts w:ascii="Book Antiqua" w:hAnsi="Book Antiqua" w:cs="宋体"/>
          <w:i/>
          <w:iCs/>
          <w:sz w:val="24"/>
          <w:szCs w:val="24"/>
          <w:lang w:val="en-US" w:eastAsia="zh-CN"/>
        </w:rPr>
        <w:t>Gastroenterology</w:t>
      </w:r>
      <w:r w:rsidRPr="002C18E4">
        <w:rPr>
          <w:rFonts w:ascii="Book Antiqua" w:hAnsi="Book Antiqua" w:cs="宋体"/>
          <w:sz w:val="24"/>
          <w:szCs w:val="24"/>
          <w:lang w:val="en-US" w:eastAsia="zh-CN"/>
        </w:rPr>
        <w:t> 2010; </w:t>
      </w:r>
      <w:r w:rsidRPr="002C18E4">
        <w:rPr>
          <w:rFonts w:ascii="Book Antiqua" w:hAnsi="Book Antiqua" w:cs="宋体"/>
          <w:b/>
          <w:bCs/>
          <w:sz w:val="24"/>
          <w:szCs w:val="24"/>
          <w:lang w:val="en-US" w:eastAsia="zh-CN"/>
        </w:rPr>
        <w:t>138</w:t>
      </w:r>
      <w:r w:rsidRPr="002C18E4">
        <w:rPr>
          <w:rFonts w:ascii="Book Antiqua" w:hAnsi="Book Antiqua" w:cs="宋体"/>
          <w:sz w:val="24"/>
          <w:szCs w:val="24"/>
          <w:lang w:val="en-US" w:eastAsia="zh-CN"/>
        </w:rPr>
        <w:t>: 2059-2072 [PMID: 20420946 DOI: 10.1053/j.gastro.2009.12.065]</w:t>
      </w:r>
    </w:p>
    <w:p w:rsidR="002C18E4" w:rsidRPr="002C18E4" w:rsidRDefault="002C18E4" w:rsidP="002C18E4">
      <w:pPr>
        <w:spacing w:after="0" w:line="360" w:lineRule="auto"/>
        <w:jc w:val="both"/>
        <w:rPr>
          <w:rFonts w:ascii="Book Antiqua" w:hAnsi="Book Antiqua" w:cs="宋体"/>
          <w:sz w:val="24"/>
          <w:szCs w:val="24"/>
          <w:lang w:val="en-US" w:eastAsia="zh-CN"/>
        </w:rPr>
      </w:pPr>
      <w:proofErr w:type="gramStart"/>
      <w:r w:rsidRPr="002C18E4">
        <w:rPr>
          <w:rFonts w:ascii="Book Antiqua" w:hAnsi="Book Antiqua" w:cs="宋体"/>
          <w:sz w:val="24"/>
          <w:szCs w:val="24"/>
          <w:lang w:val="en-US" w:eastAsia="zh-CN"/>
        </w:rPr>
        <w:t>16 </w:t>
      </w:r>
      <w:r w:rsidRPr="002C18E4">
        <w:rPr>
          <w:rFonts w:ascii="Book Antiqua" w:hAnsi="Book Antiqua" w:cs="宋体"/>
          <w:b/>
          <w:bCs/>
          <w:sz w:val="24"/>
          <w:szCs w:val="24"/>
          <w:lang w:val="en-US" w:eastAsia="zh-CN"/>
        </w:rPr>
        <w:t>Boland CR</w:t>
      </w:r>
      <w:r w:rsidRPr="002C18E4">
        <w:rPr>
          <w:rFonts w:ascii="Book Antiqua" w:hAnsi="Book Antiqua" w:cs="宋体"/>
          <w:sz w:val="24"/>
          <w:szCs w:val="24"/>
          <w:lang w:val="en-US" w:eastAsia="zh-CN"/>
        </w:rPr>
        <w:t xml:space="preserve">, </w:t>
      </w:r>
      <w:proofErr w:type="spellStart"/>
      <w:r w:rsidRPr="002C18E4">
        <w:rPr>
          <w:rFonts w:ascii="Book Antiqua" w:hAnsi="Book Antiqua" w:cs="宋体"/>
          <w:sz w:val="24"/>
          <w:szCs w:val="24"/>
          <w:lang w:val="en-US" w:eastAsia="zh-CN"/>
        </w:rPr>
        <w:t>Sinicrope</w:t>
      </w:r>
      <w:proofErr w:type="spellEnd"/>
      <w:r w:rsidRPr="002C18E4">
        <w:rPr>
          <w:rFonts w:ascii="Book Antiqua" w:hAnsi="Book Antiqua" w:cs="宋体"/>
          <w:sz w:val="24"/>
          <w:szCs w:val="24"/>
          <w:lang w:val="en-US" w:eastAsia="zh-CN"/>
        </w:rPr>
        <w:t xml:space="preserve"> FA, Brenner DE, </w:t>
      </w:r>
      <w:proofErr w:type="spellStart"/>
      <w:r w:rsidRPr="002C18E4">
        <w:rPr>
          <w:rFonts w:ascii="Book Antiqua" w:hAnsi="Book Antiqua" w:cs="宋体"/>
          <w:sz w:val="24"/>
          <w:szCs w:val="24"/>
          <w:lang w:val="en-US" w:eastAsia="zh-CN"/>
        </w:rPr>
        <w:t>Carethers</w:t>
      </w:r>
      <w:proofErr w:type="spellEnd"/>
      <w:r w:rsidRPr="002C18E4">
        <w:rPr>
          <w:rFonts w:ascii="Book Antiqua" w:hAnsi="Book Antiqua" w:cs="宋体"/>
          <w:sz w:val="24"/>
          <w:szCs w:val="24"/>
          <w:lang w:val="en-US" w:eastAsia="zh-CN"/>
        </w:rPr>
        <w:t xml:space="preserve"> JM.</w:t>
      </w:r>
      <w:proofErr w:type="gramEnd"/>
      <w:r w:rsidRPr="002C18E4">
        <w:rPr>
          <w:rFonts w:ascii="Book Antiqua" w:hAnsi="Book Antiqua" w:cs="宋体"/>
          <w:sz w:val="24"/>
          <w:szCs w:val="24"/>
          <w:lang w:val="en-US" w:eastAsia="zh-CN"/>
        </w:rPr>
        <w:t xml:space="preserve"> </w:t>
      </w:r>
      <w:proofErr w:type="gramStart"/>
      <w:r w:rsidRPr="002C18E4">
        <w:rPr>
          <w:rFonts w:ascii="Book Antiqua" w:hAnsi="Book Antiqua" w:cs="宋体"/>
          <w:sz w:val="24"/>
          <w:szCs w:val="24"/>
          <w:lang w:val="en-US" w:eastAsia="zh-CN"/>
        </w:rPr>
        <w:t>Colorectal cancer prevention and treatment.</w:t>
      </w:r>
      <w:proofErr w:type="gramEnd"/>
      <w:r w:rsidRPr="002C18E4">
        <w:rPr>
          <w:rFonts w:ascii="Book Antiqua" w:hAnsi="Book Antiqua" w:cs="宋体"/>
          <w:sz w:val="24"/>
          <w:szCs w:val="24"/>
          <w:lang w:val="en-US" w:eastAsia="zh-CN"/>
        </w:rPr>
        <w:t> </w:t>
      </w:r>
      <w:r w:rsidRPr="002C18E4">
        <w:rPr>
          <w:rFonts w:ascii="Book Antiqua" w:hAnsi="Book Antiqua" w:cs="宋体"/>
          <w:i/>
          <w:iCs/>
          <w:sz w:val="24"/>
          <w:szCs w:val="24"/>
          <w:lang w:val="en-US" w:eastAsia="zh-CN"/>
        </w:rPr>
        <w:t>Gastroenterology</w:t>
      </w:r>
      <w:r w:rsidRPr="002C18E4">
        <w:rPr>
          <w:rFonts w:ascii="Book Antiqua" w:hAnsi="Book Antiqua" w:cs="宋体"/>
          <w:sz w:val="24"/>
          <w:szCs w:val="24"/>
          <w:lang w:val="en-US" w:eastAsia="zh-CN"/>
        </w:rPr>
        <w:t> 2000; </w:t>
      </w:r>
      <w:r w:rsidRPr="002C18E4">
        <w:rPr>
          <w:rFonts w:ascii="Book Antiqua" w:hAnsi="Book Antiqua" w:cs="宋体"/>
          <w:b/>
          <w:bCs/>
          <w:sz w:val="24"/>
          <w:szCs w:val="24"/>
          <w:lang w:val="en-US" w:eastAsia="zh-CN"/>
        </w:rPr>
        <w:t>118</w:t>
      </w:r>
      <w:r w:rsidRPr="002C18E4">
        <w:rPr>
          <w:rFonts w:ascii="Book Antiqua" w:hAnsi="Book Antiqua" w:cs="宋体"/>
          <w:sz w:val="24"/>
          <w:szCs w:val="24"/>
          <w:lang w:val="en-US" w:eastAsia="zh-CN"/>
        </w:rPr>
        <w:t>: S115-S128 [PMID: 10868902]</w:t>
      </w:r>
    </w:p>
    <w:p w:rsidR="002C18E4" w:rsidRPr="002C18E4" w:rsidRDefault="002C18E4" w:rsidP="002C18E4">
      <w:pPr>
        <w:spacing w:after="0" w:line="360" w:lineRule="auto"/>
        <w:jc w:val="both"/>
        <w:rPr>
          <w:rFonts w:ascii="Book Antiqua" w:hAnsi="Book Antiqua" w:cs="宋体"/>
          <w:sz w:val="24"/>
          <w:szCs w:val="24"/>
          <w:lang w:val="en-US" w:eastAsia="zh-CN"/>
        </w:rPr>
      </w:pPr>
      <w:proofErr w:type="gramStart"/>
      <w:r w:rsidRPr="002C18E4">
        <w:rPr>
          <w:rFonts w:ascii="Book Antiqua" w:hAnsi="Book Antiqua" w:cs="宋体"/>
          <w:sz w:val="24"/>
          <w:szCs w:val="24"/>
          <w:lang w:val="en-US" w:eastAsia="zh-CN"/>
        </w:rPr>
        <w:t>17 </w:t>
      </w:r>
      <w:r w:rsidRPr="002C18E4">
        <w:rPr>
          <w:rFonts w:ascii="Book Antiqua" w:hAnsi="Book Antiqua" w:cs="宋体"/>
          <w:b/>
          <w:bCs/>
          <w:sz w:val="24"/>
          <w:szCs w:val="24"/>
          <w:lang w:val="en-US" w:eastAsia="zh-CN"/>
        </w:rPr>
        <w:t>Boland CR</w:t>
      </w:r>
      <w:r w:rsidRPr="002C18E4">
        <w:rPr>
          <w:rFonts w:ascii="Book Antiqua" w:hAnsi="Book Antiqua" w:cs="宋体"/>
          <w:sz w:val="24"/>
          <w:szCs w:val="24"/>
          <w:lang w:val="en-US" w:eastAsia="zh-CN"/>
        </w:rPr>
        <w:t xml:space="preserve">, </w:t>
      </w:r>
      <w:proofErr w:type="spellStart"/>
      <w:r w:rsidRPr="002C18E4">
        <w:rPr>
          <w:rFonts w:ascii="Book Antiqua" w:hAnsi="Book Antiqua" w:cs="宋体"/>
          <w:sz w:val="24"/>
          <w:szCs w:val="24"/>
          <w:lang w:val="en-US" w:eastAsia="zh-CN"/>
        </w:rPr>
        <w:t>Goel</w:t>
      </w:r>
      <w:proofErr w:type="spellEnd"/>
      <w:r w:rsidRPr="002C18E4">
        <w:rPr>
          <w:rFonts w:ascii="Book Antiqua" w:hAnsi="Book Antiqua" w:cs="宋体"/>
          <w:sz w:val="24"/>
          <w:szCs w:val="24"/>
          <w:lang w:val="en-US" w:eastAsia="zh-CN"/>
        </w:rPr>
        <w:t xml:space="preserve"> A. Microsatellite instability in colorectal cancer.</w:t>
      </w:r>
      <w:proofErr w:type="gramEnd"/>
      <w:r w:rsidRPr="002C18E4">
        <w:rPr>
          <w:rFonts w:ascii="Book Antiqua" w:hAnsi="Book Antiqua" w:cs="宋体" w:hint="eastAsia"/>
          <w:sz w:val="24"/>
          <w:szCs w:val="24"/>
          <w:lang w:val="en-US" w:eastAsia="zh-CN"/>
        </w:rPr>
        <w:t xml:space="preserve"> </w:t>
      </w:r>
      <w:r w:rsidRPr="002C18E4">
        <w:rPr>
          <w:rFonts w:ascii="Book Antiqua" w:hAnsi="Book Antiqua" w:cs="宋体"/>
          <w:i/>
          <w:iCs/>
          <w:sz w:val="24"/>
          <w:szCs w:val="24"/>
          <w:lang w:val="en-US" w:eastAsia="zh-CN"/>
        </w:rPr>
        <w:t>Gastroenterology</w:t>
      </w:r>
      <w:r w:rsidRPr="002C18E4">
        <w:rPr>
          <w:rFonts w:ascii="Book Antiqua" w:hAnsi="Book Antiqua" w:cs="宋体" w:hint="eastAsia"/>
          <w:sz w:val="24"/>
          <w:szCs w:val="24"/>
          <w:lang w:val="en-US" w:eastAsia="zh-CN"/>
        </w:rPr>
        <w:t xml:space="preserve"> </w:t>
      </w:r>
      <w:r w:rsidRPr="002C18E4">
        <w:rPr>
          <w:rFonts w:ascii="Book Antiqua" w:hAnsi="Book Antiqua" w:cs="宋体"/>
          <w:sz w:val="24"/>
          <w:szCs w:val="24"/>
          <w:lang w:val="en-US" w:eastAsia="zh-CN"/>
        </w:rPr>
        <w:t>2010; </w:t>
      </w:r>
      <w:r w:rsidRPr="002C18E4">
        <w:rPr>
          <w:rFonts w:ascii="Book Antiqua" w:hAnsi="Book Antiqua" w:cs="宋体"/>
          <w:b/>
          <w:bCs/>
          <w:sz w:val="24"/>
          <w:szCs w:val="24"/>
          <w:lang w:val="en-US" w:eastAsia="zh-CN"/>
        </w:rPr>
        <w:t>138</w:t>
      </w:r>
      <w:r w:rsidRPr="002C18E4">
        <w:rPr>
          <w:rFonts w:ascii="Book Antiqua" w:hAnsi="Book Antiqua" w:cs="宋体"/>
          <w:sz w:val="24"/>
          <w:szCs w:val="24"/>
          <w:lang w:val="en-US" w:eastAsia="zh-CN"/>
        </w:rPr>
        <w:t>: 2073-2087.e3 [PMID: 20420947 DOI: 10.1053/j.gastro.2009.12.064]</w:t>
      </w:r>
    </w:p>
    <w:p w:rsidR="002C18E4" w:rsidRPr="002C18E4" w:rsidRDefault="002C18E4" w:rsidP="002C18E4">
      <w:pPr>
        <w:spacing w:after="0" w:line="360" w:lineRule="auto"/>
        <w:jc w:val="both"/>
        <w:rPr>
          <w:rFonts w:ascii="Book Antiqua" w:hAnsi="Book Antiqua" w:cs="宋体"/>
          <w:sz w:val="24"/>
          <w:szCs w:val="24"/>
          <w:lang w:val="en-US" w:eastAsia="zh-CN"/>
        </w:rPr>
      </w:pPr>
      <w:proofErr w:type="gramStart"/>
      <w:r w:rsidRPr="002C18E4">
        <w:rPr>
          <w:rFonts w:ascii="Book Antiqua" w:hAnsi="Book Antiqua" w:cs="宋体"/>
          <w:sz w:val="24"/>
          <w:szCs w:val="24"/>
          <w:lang w:val="en-US" w:eastAsia="zh-CN"/>
        </w:rPr>
        <w:t>18 </w:t>
      </w:r>
      <w:r w:rsidRPr="002C18E4">
        <w:rPr>
          <w:rFonts w:ascii="Book Antiqua" w:hAnsi="Book Antiqua" w:cs="宋体"/>
          <w:b/>
          <w:bCs/>
          <w:sz w:val="24"/>
          <w:szCs w:val="24"/>
          <w:lang w:val="en-US" w:eastAsia="zh-CN"/>
        </w:rPr>
        <w:t>Wong JJ</w:t>
      </w:r>
      <w:r w:rsidRPr="002C18E4">
        <w:rPr>
          <w:rFonts w:ascii="Book Antiqua" w:hAnsi="Book Antiqua" w:cs="宋体"/>
          <w:sz w:val="24"/>
          <w:szCs w:val="24"/>
          <w:lang w:val="en-US" w:eastAsia="zh-CN"/>
        </w:rPr>
        <w:t>, Hawkins NJ, Ward RL.</w:t>
      </w:r>
      <w:proofErr w:type="gramEnd"/>
      <w:r w:rsidRPr="002C18E4">
        <w:rPr>
          <w:rFonts w:ascii="Book Antiqua" w:hAnsi="Book Antiqua" w:cs="宋体"/>
          <w:sz w:val="24"/>
          <w:szCs w:val="24"/>
          <w:lang w:val="en-US" w:eastAsia="zh-CN"/>
        </w:rPr>
        <w:t xml:space="preserve"> Colorectal cancer: a model for epigenetic tumorigenesis.</w:t>
      </w:r>
      <w:r w:rsidRPr="002C18E4">
        <w:rPr>
          <w:rFonts w:ascii="Book Antiqua" w:hAnsi="Book Antiqua" w:cs="宋体" w:hint="eastAsia"/>
          <w:sz w:val="24"/>
          <w:szCs w:val="24"/>
          <w:lang w:val="en-US" w:eastAsia="zh-CN"/>
        </w:rPr>
        <w:t xml:space="preserve"> </w:t>
      </w:r>
      <w:r w:rsidRPr="002C18E4">
        <w:rPr>
          <w:rFonts w:ascii="Book Antiqua" w:hAnsi="Book Antiqua" w:cs="宋体"/>
          <w:i/>
          <w:iCs/>
          <w:sz w:val="24"/>
          <w:szCs w:val="24"/>
          <w:lang w:val="en-US" w:eastAsia="zh-CN"/>
        </w:rPr>
        <w:t>Gut</w:t>
      </w:r>
      <w:r w:rsidRPr="002C18E4">
        <w:rPr>
          <w:rFonts w:ascii="Book Antiqua" w:hAnsi="Book Antiqua" w:cs="宋体" w:hint="eastAsia"/>
          <w:sz w:val="24"/>
          <w:szCs w:val="24"/>
          <w:lang w:val="en-US" w:eastAsia="zh-CN"/>
        </w:rPr>
        <w:t xml:space="preserve"> </w:t>
      </w:r>
      <w:r w:rsidRPr="002C18E4">
        <w:rPr>
          <w:rFonts w:ascii="Book Antiqua" w:hAnsi="Book Antiqua" w:cs="宋体"/>
          <w:sz w:val="24"/>
          <w:szCs w:val="24"/>
          <w:lang w:val="en-US" w:eastAsia="zh-CN"/>
        </w:rPr>
        <w:t>2007; </w:t>
      </w:r>
      <w:r w:rsidRPr="002C18E4">
        <w:rPr>
          <w:rFonts w:ascii="Book Antiqua" w:hAnsi="Book Antiqua" w:cs="宋体"/>
          <w:b/>
          <w:bCs/>
          <w:sz w:val="24"/>
          <w:szCs w:val="24"/>
          <w:lang w:val="en-US" w:eastAsia="zh-CN"/>
        </w:rPr>
        <w:t>56</w:t>
      </w:r>
      <w:r w:rsidRPr="002C18E4">
        <w:rPr>
          <w:rFonts w:ascii="Book Antiqua" w:hAnsi="Book Antiqua" w:cs="宋体"/>
          <w:sz w:val="24"/>
          <w:szCs w:val="24"/>
          <w:lang w:val="en-US" w:eastAsia="zh-CN"/>
        </w:rPr>
        <w:t>: 140-148 [PMID: 16840508 DOI: 10.1136/gut.2005.088799]</w:t>
      </w:r>
    </w:p>
    <w:p w:rsidR="002C18E4" w:rsidRPr="002C18E4" w:rsidRDefault="002C18E4" w:rsidP="002C18E4">
      <w:pPr>
        <w:spacing w:after="0" w:line="360" w:lineRule="auto"/>
        <w:jc w:val="both"/>
        <w:rPr>
          <w:rFonts w:ascii="Book Antiqua" w:hAnsi="Book Antiqua" w:cs="宋体"/>
          <w:sz w:val="24"/>
          <w:szCs w:val="24"/>
          <w:lang w:val="en-US" w:eastAsia="zh-CN"/>
        </w:rPr>
      </w:pPr>
      <w:r w:rsidRPr="002C18E4">
        <w:rPr>
          <w:rFonts w:ascii="Book Antiqua" w:hAnsi="Book Antiqua" w:cs="宋体"/>
          <w:sz w:val="24"/>
          <w:szCs w:val="24"/>
          <w:lang w:val="en-US" w:eastAsia="zh-CN"/>
        </w:rPr>
        <w:lastRenderedPageBreak/>
        <w:t>19 </w:t>
      </w:r>
      <w:proofErr w:type="spellStart"/>
      <w:r w:rsidRPr="002C18E4">
        <w:rPr>
          <w:rFonts w:ascii="Book Antiqua" w:hAnsi="Book Antiqua" w:cs="宋体"/>
          <w:b/>
          <w:bCs/>
          <w:sz w:val="24"/>
          <w:szCs w:val="24"/>
          <w:lang w:val="en-US" w:eastAsia="zh-CN"/>
        </w:rPr>
        <w:t>Jass</w:t>
      </w:r>
      <w:proofErr w:type="spellEnd"/>
      <w:r w:rsidRPr="002C18E4">
        <w:rPr>
          <w:rFonts w:ascii="Book Antiqua" w:hAnsi="Book Antiqua" w:cs="宋体"/>
          <w:b/>
          <w:bCs/>
          <w:sz w:val="24"/>
          <w:szCs w:val="24"/>
          <w:lang w:val="en-US" w:eastAsia="zh-CN"/>
        </w:rPr>
        <w:t xml:space="preserve"> JR</w:t>
      </w:r>
      <w:r w:rsidRPr="002C18E4">
        <w:rPr>
          <w:rFonts w:ascii="Book Antiqua" w:hAnsi="Book Antiqua" w:cs="宋体"/>
          <w:sz w:val="24"/>
          <w:szCs w:val="24"/>
          <w:lang w:val="en-US" w:eastAsia="zh-CN"/>
        </w:rPr>
        <w:t>. Classification of colorectal cancer based on correlation of clinical, morphological and molecular features. </w:t>
      </w:r>
      <w:r w:rsidRPr="002C18E4">
        <w:rPr>
          <w:rFonts w:ascii="Book Antiqua" w:hAnsi="Book Antiqua" w:cs="宋体"/>
          <w:i/>
          <w:iCs/>
          <w:sz w:val="24"/>
          <w:szCs w:val="24"/>
          <w:lang w:val="en-US" w:eastAsia="zh-CN"/>
        </w:rPr>
        <w:t>Histopathology</w:t>
      </w:r>
      <w:r w:rsidRPr="002C18E4">
        <w:rPr>
          <w:rFonts w:ascii="Book Antiqua" w:hAnsi="Book Antiqua" w:cs="宋体"/>
          <w:sz w:val="24"/>
          <w:szCs w:val="24"/>
          <w:lang w:val="en-US" w:eastAsia="zh-CN"/>
        </w:rPr>
        <w:t> 2007; </w:t>
      </w:r>
      <w:r w:rsidRPr="002C18E4">
        <w:rPr>
          <w:rFonts w:ascii="Book Antiqua" w:hAnsi="Book Antiqua" w:cs="宋体"/>
          <w:b/>
          <w:bCs/>
          <w:sz w:val="24"/>
          <w:szCs w:val="24"/>
          <w:lang w:val="en-US" w:eastAsia="zh-CN"/>
        </w:rPr>
        <w:t>50</w:t>
      </w:r>
      <w:r w:rsidRPr="002C18E4">
        <w:rPr>
          <w:rFonts w:ascii="Book Antiqua" w:hAnsi="Book Antiqua" w:cs="宋体"/>
          <w:sz w:val="24"/>
          <w:szCs w:val="24"/>
          <w:lang w:val="en-US" w:eastAsia="zh-CN"/>
        </w:rPr>
        <w:t>: 113-130 [PMID: 17204026 DOI: 10.1111/j.1365-2559.2006.02549.x]</w:t>
      </w:r>
    </w:p>
    <w:p w:rsidR="002C18E4" w:rsidRPr="002C18E4" w:rsidRDefault="002C18E4" w:rsidP="002C18E4">
      <w:pPr>
        <w:spacing w:after="0" w:line="360" w:lineRule="auto"/>
        <w:jc w:val="both"/>
        <w:rPr>
          <w:rFonts w:ascii="Book Antiqua" w:hAnsi="Book Antiqua" w:cs="宋体"/>
          <w:sz w:val="24"/>
          <w:szCs w:val="24"/>
          <w:lang w:val="en-US" w:eastAsia="zh-CN"/>
        </w:rPr>
      </w:pPr>
      <w:r w:rsidRPr="002C18E4">
        <w:rPr>
          <w:rFonts w:ascii="Book Antiqua" w:hAnsi="Book Antiqua" w:cs="宋体"/>
          <w:sz w:val="24"/>
          <w:szCs w:val="24"/>
          <w:lang w:val="en-US" w:eastAsia="zh-CN"/>
        </w:rPr>
        <w:t>20 </w:t>
      </w:r>
      <w:r w:rsidRPr="002C18E4">
        <w:rPr>
          <w:rFonts w:ascii="Book Antiqua" w:hAnsi="Book Antiqua" w:cs="宋体"/>
          <w:b/>
          <w:bCs/>
          <w:sz w:val="24"/>
          <w:szCs w:val="24"/>
          <w:lang w:val="en-US" w:eastAsia="zh-CN"/>
        </w:rPr>
        <w:t>Feinberg AP</w:t>
      </w:r>
      <w:r w:rsidRPr="002C18E4">
        <w:rPr>
          <w:rFonts w:ascii="Book Antiqua" w:hAnsi="Book Antiqua" w:cs="宋体"/>
          <w:sz w:val="24"/>
          <w:szCs w:val="24"/>
          <w:lang w:val="en-US" w:eastAsia="zh-CN"/>
        </w:rPr>
        <w:t xml:space="preserve">, Vogelstein B. </w:t>
      </w:r>
      <w:proofErr w:type="spellStart"/>
      <w:r w:rsidRPr="002C18E4">
        <w:rPr>
          <w:rFonts w:ascii="Book Antiqua" w:hAnsi="Book Antiqua" w:cs="宋体"/>
          <w:sz w:val="24"/>
          <w:szCs w:val="24"/>
          <w:lang w:val="en-US" w:eastAsia="zh-CN"/>
        </w:rPr>
        <w:t>Hypomethylation</w:t>
      </w:r>
      <w:proofErr w:type="spellEnd"/>
      <w:r w:rsidRPr="002C18E4">
        <w:rPr>
          <w:rFonts w:ascii="Book Antiqua" w:hAnsi="Book Antiqua" w:cs="宋体"/>
          <w:sz w:val="24"/>
          <w:szCs w:val="24"/>
          <w:lang w:val="en-US" w:eastAsia="zh-CN"/>
        </w:rPr>
        <w:t xml:space="preserve"> distinguishes genes of some human cancers from their normal counterparts. </w:t>
      </w:r>
      <w:r w:rsidRPr="002C18E4">
        <w:rPr>
          <w:rFonts w:ascii="Book Antiqua" w:hAnsi="Book Antiqua" w:cs="宋体"/>
          <w:i/>
          <w:iCs/>
          <w:sz w:val="24"/>
          <w:szCs w:val="24"/>
          <w:lang w:val="en-US" w:eastAsia="zh-CN"/>
        </w:rPr>
        <w:t>Nature</w:t>
      </w:r>
      <w:r w:rsidRPr="002C18E4">
        <w:rPr>
          <w:rFonts w:ascii="Book Antiqua" w:hAnsi="Book Antiqua" w:cs="宋体"/>
          <w:sz w:val="24"/>
          <w:szCs w:val="24"/>
          <w:lang w:val="en-US" w:eastAsia="zh-CN"/>
        </w:rPr>
        <w:t> 1983; </w:t>
      </w:r>
      <w:r w:rsidRPr="002C18E4">
        <w:rPr>
          <w:rFonts w:ascii="Book Antiqua" w:hAnsi="Book Antiqua" w:cs="宋体"/>
          <w:b/>
          <w:bCs/>
          <w:sz w:val="24"/>
          <w:szCs w:val="24"/>
          <w:lang w:val="en-US" w:eastAsia="zh-CN"/>
        </w:rPr>
        <w:t>301</w:t>
      </w:r>
      <w:r w:rsidRPr="002C18E4">
        <w:rPr>
          <w:rFonts w:ascii="Book Antiqua" w:hAnsi="Book Antiqua" w:cs="宋体"/>
          <w:sz w:val="24"/>
          <w:szCs w:val="24"/>
          <w:lang w:val="en-US" w:eastAsia="zh-CN"/>
        </w:rPr>
        <w:t>: 89-92 [PMID: 6185846 DOI: 10.1038/301089a0]</w:t>
      </w:r>
    </w:p>
    <w:p w:rsidR="002C18E4" w:rsidRPr="002C18E4" w:rsidRDefault="002C18E4" w:rsidP="002C18E4">
      <w:pPr>
        <w:spacing w:after="0" w:line="360" w:lineRule="auto"/>
        <w:jc w:val="both"/>
        <w:rPr>
          <w:rFonts w:ascii="Book Antiqua" w:hAnsi="Book Antiqua" w:cs="宋体"/>
          <w:sz w:val="24"/>
          <w:szCs w:val="24"/>
          <w:lang w:val="en-US" w:eastAsia="zh-CN"/>
        </w:rPr>
      </w:pPr>
      <w:proofErr w:type="gramStart"/>
      <w:r w:rsidRPr="002C18E4">
        <w:rPr>
          <w:rFonts w:ascii="Book Antiqua" w:hAnsi="Book Antiqua" w:cs="宋体"/>
          <w:sz w:val="24"/>
          <w:szCs w:val="24"/>
          <w:lang w:val="en-US" w:eastAsia="zh-CN"/>
        </w:rPr>
        <w:t>21 </w:t>
      </w:r>
      <w:r w:rsidRPr="002C18E4">
        <w:rPr>
          <w:rFonts w:ascii="Book Antiqua" w:hAnsi="Book Antiqua" w:cs="宋体"/>
          <w:b/>
          <w:bCs/>
          <w:sz w:val="24"/>
          <w:szCs w:val="24"/>
          <w:lang w:val="en-US" w:eastAsia="zh-CN"/>
        </w:rPr>
        <w:t>Feinberg AP</w:t>
      </w:r>
      <w:r w:rsidRPr="002C18E4">
        <w:rPr>
          <w:rFonts w:ascii="Book Antiqua" w:hAnsi="Book Antiqua" w:cs="宋体"/>
          <w:sz w:val="24"/>
          <w:szCs w:val="24"/>
          <w:lang w:val="en-US" w:eastAsia="zh-CN"/>
        </w:rPr>
        <w:t xml:space="preserve">, Vogelstein B. </w:t>
      </w:r>
      <w:proofErr w:type="spellStart"/>
      <w:r w:rsidRPr="002C18E4">
        <w:rPr>
          <w:rFonts w:ascii="Book Antiqua" w:hAnsi="Book Antiqua" w:cs="宋体"/>
          <w:sz w:val="24"/>
          <w:szCs w:val="24"/>
          <w:lang w:val="en-US" w:eastAsia="zh-CN"/>
        </w:rPr>
        <w:t>Hypomethylation</w:t>
      </w:r>
      <w:proofErr w:type="spellEnd"/>
      <w:r w:rsidRPr="002C18E4">
        <w:rPr>
          <w:rFonts w:ascii="Book Antiqua" w:hAnsi="Book Antiqua" w:cs="宋体"/>
          <w:sz w:val="24"/>
          <w:szCs w:val="24"/>
          <w:lang w:val="en-US" w:eastAsia="zh-CN"/>
        </w:rPr>
        <w:t xml:space="preserve"> of </w:t>
      </w:r>
      <w:proofErr w:type="spellStart"/>
      <w:r w:rsidRPr="002C18E4">
        <w:rPr>
          <w:rFonts w:ascii="Book Antiqua" w:hAnsi="Book Antiqua" w:cs="宋体"/>
          <w:sz w:val="24"/>
          <w:szCs w:val="24"/>
          <w:lang w:val="en-US" w:eastAsia="zh-CN"/>
        </w:rPr>
        <w:t>ras</w:t>
      </w:r>
      <w:proofErr w:type="spellEnd"/>
      <w:r w:rsidRPr="002C18E4">
        <w:rPr>
          <w:rFonts w:ascii="Book Antiqua" w:hAnsi="Book Antiqua" w:cs="宋体"/>
          <w:sz w:val="24"/>
          <w:szCs w:val="24"/>
          <w:lang w:val="en-US" w:eastAsia="zh-CN"/>
        </w:rPr>
        <w:t xml:space="preserve"> oncogenes in primary human cancers.</w:t>
      </w:r>
      <w:proofErr w:type="gramEnd"/>
      <w:r w:rsidRPr="002C18E4">
        <w:rPr>
          <w:rFonts w:ascii="Book Antiqua" w:hAnsi="Book Antiqua" w:cs="宋体" w:hint="eastAsia"/>
          <w:sz w:val="24"/>
          <w:szCs w:val="24"/>
          <w:lang w:val="en-US" w:eastAsia="zh-CN"/>
        </w:rPr>
        <w:t xml:space="preserve"> </w:t>
      </w:r>
      <w:proofErr w:type="spellStart"/>
      <w:r w:rsidRPr="002C18E4">
        <w:rPr>
          <w:rFonts w:ascii="Book Antiqua" w:hAnsi="Book Antiqua" w:cs="宋体"/>
          <w:i/>
          <w:iCs/>
          <w:sz w:val="24"/>
          <w:szCs w:val="24"/>
          <w:lang w:val="en-US" w:eastAsia="zh-CN"/>
        </w:rPr>
        <w:t>Biochem</w:t>
      </w:r>
      <w:proofErr w:type="spellEnd"/>
      <w:r w:rsidRPr="002C18E4">
        <w:rPr>
          <w:rFonts w:ascii="Book Antiqua" w:hAnsi="Book Antiqua" w:cs="宋体"/>
          <w:i/>
          <w:iCs/>
          <w:sz w:val="24"/>
          <w:szCs w:val="24"/>
          <w:lang w:val="en-US" w:eastAsia="zh-CN"/>
        </w:rPr>
        <w:t xml:space="preserve"> </w:t>
      </w:r>
      <w:proofErr w:type="spellStart"/>
      <w:r w:rsidRPr="002C18E4">
        <w:rPr>
          <w:rFonts w:ascii="Book Antiqua" w:hAnsi="Book Antiqua" w:cs="宋体"/>
          <w:i/>
          <w:iCs/>
          <w:sz w:val="24"/>
          <w:szCs w:val="24"/>
          <w:lang w:val="en-US" w:eastAsia="zh-CN"/>
        </w:rPr>
        <w:t>Biophys</w:t>
      </w:r>
      <w:proofErr w:type="spellEnd"/>
      <w:r w:rsidRPr="002C18E4">
        <w:rPr>
          <w:rFonts w:ascii="Book Antiqua" w:hAnsi="Book Antiqua" w:cs="宋体"/>
          <w:i/>
          <w:iCs/>
          <w:sz w:val="24"/>
          <w:szCs w:val="24"/>
          <w:lang w:val="en-US" w:eastAsia="zh-CN"/>
        </w:rPr>
        <w:t xml:space="preserve"> Res </w:t>
      </w:r>
      <w:proofErr w:type="spellStart"/>
      <w:r w:rsidRPr="002C18E4">
        <w:rPr>
          <w:rFonts w:ascii="Book Antiqua" w:hAnsi="Book Antiqua" w:cs="宋体"/>
          <w:i/>
          <w:iCs/>
          <w:sz w:val="24"/>
          <w:szCs w:val="24"/>
          <w:lang w:val="en-US" w:eastAsia="zh-CN"/>
        </w:rPr>
        <w:t>Commun</w:t>
      </w:r>
      <w:proofErr w:type="spellEnd"/>
      <w:r w:rsidRPr="002C18E4">
        <w:rPr>
          <w:rFonts w:ascii="Book Antiqua" w:hAnsi="Book Antiqua" w:cs="宋体"/>
          <w:sz w:val="24"/>
          <w:szCs w:val="24"/>
          <w:lang w:val="en-US" w:eastAsia="zh-CN"/>
        </w:rPr>
        <w:t> 1983; </w:t>
      </w:r>
      <w:r w:rsidRPr="002C18E4">
        <w:rPr>
          <w:rFonts w:ascii="Book Antiqua" w:hAnsi="Book Antiqua" w:cs="宋体"/>
          <w:b/>
          <w:bCs/>
          <w:sz w:val="24"/>
          <w:szCs w:val="24"/>
          <w:lang w:val="en-US" w:eastAsia="zh-CN"/>
        </w:rPr>
        <w:t>111</w:t>
      </w:r>
      <w:r w:rsidRPr="002C18E4">
        <w:rPr>
          <w:rFonts w:ascii="Book Antiqua" w:hAnsi="Book Antiqua" w:cs="宋体"/>
          <w:sz w:val="24"/>
          <w:szCs w:val="24"/>
          <w:lang w:val="en-US" w:eastAsia="zh-CN"/>
        </w:rPr>
        <w:t>: 47-54 [PMID: 6187346 DOI: 10.1016/s0006-</w:t>
      </w:r>
      <w:proofErr w:type="gramStart"/>
      <w:r w:rsidRPr="002C18E4">
        <w:rPr>
          <w:rFonts w:ascii="Book Antiqua" w:hAnsi="Book Antiqua" w:cs="宋体"/>
          <w:sz w:val="24"/>
          <w:szCs w:val="24"/>
          <w:lang w:val="en-US" w:eastAsia="zh-CN"/>
        </w:rPr>
        <w:t>291x(</w:t>
      </w:r>
      <w:proofErr w:type="gramEnd"/>
      <w:r w:rsidRPr="002C18E4">
        <w:rPr>
          <w:rFonts w:ascii="Book Antiqua" w:hAnsi="Book Antiqua" w:cs="宋体"/>
          <w:sz w:val="24"/>
          <w:szCs w:val="24"/>
          <w:lang w:val="en-US" w:eastAsia="zh-CN"/>
        </w:rPr>
        <w:t>83)80115-6]</w:t>
      </w:r>
    </w:p>
    <w:p w:rsidR="002C18E4" w:rsidRPr="002C18E4" w:rsidRDefault="002C18E4" w:rsidP="002C18E4">
      <w:pPr>
        <w:spacing w:after="0" w:line="360" w:lineRule="auto"/>
        <w:jc w:val="both"/>
        <w:rPr>
          <w:rFonts w:ascii="Book Antiqua" w:hAnsi="Book Antiqua" w:cs="宋体"/>
          <w:sz w:val="24"/>
          <w:szCs w:val="24"/>
          <w:lang w:val="en-US" w:eastAsia="zh-CN"/>
        </w:rPr>
      </w:pPr>
      <w:r w:rsidRPr="002C18E4">
        <w:rPr>
          <w:rFonts w:ascii="Book Antiqua" w:hAnsi="Book Antiqua" w:cs="宋体"/>
          <w:sz w:val="24"/>
          <w:szCs w:val="24"/>
          <w:lang w:val="en-US" w:eastAsia="zh-CN"/>
        </w:rPr>
        <w:t>22 </w:t>
      </w:r>
      <w:r w:rsidRPr="002C18E4">
        <w:rPr>
          <w:rFonts w:ascii="Book Antiqua" w:hAnsi="Book Antiqua" w:cs="宋体"/>
          <w:b/>
          <w:bCs/>
          <w:sz w:val="24"/>
          <w:szCs w:val="24"/>
          <w:lang w:val="en-US" w:eastAsia="zh-CN"/>
        </w:rPr>
        <w:t>Yamashita K</w:t>
      </w:r>
      <w:r w:rsidRPr="002C18E4">
        <w:rPr>
          <w:rFonts w:ascii="Book Antiqua" w:hAnsi="Book Antiqua" w:cs="宋体"/>
          <w:sz w:val="24"/>
          <w:szCs w:val="24"/>
          <w:lang w:val="en-US" w:eastAsia="zh-CN"/>
        </w:rPr>
        <w:t xml:space="preserve">, Dai T, Dai Y, Yamamoto F, </w:t>
      </w:r>
      <w:proofErr w:type="spellStart"/>
      <w:r w:rsidRPr="002C18E4">
        <w:rPr>
          <w:rFonts w:ascii="Book Antiqua" w:hAnsi="Book Antiqua" w:cs="宋体"/>
          <w:sz w:val="24"/>
          <w:szCs w:val="24"/>
          <w:lang w:val="en-US" w:eastAsia="zh-CN"/>
        </w:rPr>
        <w:t>Perucho</w:t>
      </w:r>
      <w:proofErr w:type="spellEnd"/>
      <w:r w:rsidRPr="002C18E4">
        <w:rPr>
          <w:rFonts w:ascii="Book Antiqua" w:hAnsi="Book Antiqua" w:cs="宋体"/>
          <w:sz w:val="24"/>
          <w:szCs w:val="24"/>
          <w:lang w:val="en-US" w:eastAsia="zh-CN"/>
        </w:rPr>
        <w:t xml:space="preserve"> M. Genetics supersedes epigenetics in colon cancer phenotype. </w:t>
      </w:r>
      <w:r w:rsidRPr="002C18E4">
        <w:rPr>
          <w:rFonts w:ascii="Book Antiqua" w:hAnsi="Book Antiqua" w:cs="宋体"/>
          <w:i/>
          <w:iCs/>
          <w:sz w:val="24"/>
          <w:szCs w:val="24"/>
          <w:lang w:val="en-US" w:eastAsia="zh-CN"/>
        </w:rPr>
        <w:t>Cancer Cell</w:t>
      </w:r>
      <w:r w:rsidRPr="002C18E4">
        <w:rPr>
          <w:rFonts w:ascii="Book Antiqua" w:hAnsi="Book Antiqua" w:cs="宋体"/>
          <w:sz w:val="24"/>
          <w:szCs w:val="24"/>
          <w:lang w:val="en-US" w:eastAsia="zh-CN"/>
        </w:rPr>
        <w:t> 2003; </w:t>
      </w:r>
      <w:r w:rsidRPr="002C18E4">
        <w:rPr>
          <w:rFonts w:ascii="Book Antiqua" w:hAnsi="Book Antiqua" w:cs="宋体"/>
          <w:b/>
          <w:bCs/>
          <w:sz w:val="24"/>
          <w:szCs w:val="24"/>
          <w:lang w:val="en-US" w:eastAsia="zh-CN"/>
        </w:rPr>
        <w:t>4</w:t>
      </w:r>
      <w:r w:rsidRPr="002C18E4">
        <w:rPr>
          <w:rFonts w:ascii="Book Antiqua" w:hAnsi="Book Antiqua" w:cs="宋体"/>
          <w:sz w:val="24"/>
          <w:szCs w:val="24"/>
          <w:lang w:val="en-US" w:eastAsia="zh-CN"/>
        </w:rPr>
        <w:t>: 121-131 [PMID: 12957287 DOI: 10.1016/s1535-6108(03)00190-9]</w:t>
      </w:r>
    </w:p>
    <w:p w:rsidR="002C18E4" w:rsidRPr="002C18E4" w:rsidRDefault="002C18E4" w:rsidP="002C18E4">
      <w:pPr>
        <w:spacing w:after="0" w:line="360" w:lineRule="auto"/>
        <w:jc w:val="both"/>
        <w:rPr>
          <w:rFonts w:ascii="Book Antiqua" w:hAnsi="Book Antiqua" w:cs="宋体"/>
          <w:sz w:val="24"/>
          <w:szCs w:val="24"/>
          <w:lang w:val="en-US" w:eastAsia="zh-CN"/>
        </w:rPr>
      </w:pPr>
      <w:proofErr w:type="gramStart"/>
      <w:r w:rsidRPr="002C18E4">
        <w:rPr>
          <w:rFonts w:ascii="Book Antiqua" w:hAnsi="Book Antiqua" w:cs="宋体"/>
          <w:sz w:val="24"/>
          <w:szCs w:val="24"/>
          <w:lang w:val="en-US" w:eastAsia="zh-CN"/>
        </w:rPr>
        <w:t>23 </w:t>
      </w:r>
      <w:proofErr w:type="spellStart"/>
      <w:r w:rsidRPr="002C18E4">
        <w:rPr>
          <w:rFonts w:ascii="Book Antiqua" w:hAnsi="Book Antiqua" w:cs="宋体"/>
          <w:b/>
          <w:bCs/>
          <w:sz w:val="24"/>
          <w:szCs w:val="24"/>
          <w:lang w:val="en-US" w:eastAsia="zh-CN"/>
        </w:rPr>
        <w:t>Goel</w:t>
      </w:r>
      <w:proofErr w:type="spellEnd"/>
      <w:r w:rsidRPr="002C18E4">
        <w:rPr>
          <w:rFonts w:ascii="Book Antiqua" w:hAnsi="Book Antiqua" w:cs="宋体"/>
          <w:b/>
          <w:bCs/>
          <w:sz w:val="24"/>
          <w:szCs w:val="24"/>
          <w:lang w:val="en-US" w:eastAsia="zh-CN"/>
        </w:rPr>
        <w:t xml:space="preserve"> A</w:t>
      </w:r>
      <w:r w:rsidRPr="002C18E4">
        <w:rPr>
          <w:rFonts w:ascii="Book Antiqua" w:hAnsi="Book Antiqua" w:cs="宋体"/>
          <w:sz w:val="24"/>
          <w:szCs w:val="24"/>
          <w:lang w:val="en-US" w:eastAsia="zh-CN"/>
        </w:rPr>
        <w:t>, Boland CR. Epigenetics of colorectal cancer.</w:t>
      </w:r>
      <w:proofErr w:type="gramEnd"/>
      <w:r w:rsidRPr="002C18E4">
        <w:rPr>
          <w:rFonts w:ascii="Book Antiqua" w:hAnsi="Book Antiqua" w:cs="宋体"/>
          <w:sz w:val="24"/>
          <w:szCs w:val="24"/>
          <w:lang w:val="en-US" w:eastAsia="zh-CN"/>
        </w:rPr>
        <w:t> </w:t>
      </w:r>
      <w:r w:rsidRPr="002C18E4">
        <w:rPr>
          <w:rFonts w:ascii="Book Antiqua" w:hAnsi="Book Antiqua" w:cs="宋体"/>
          <w:i/>
          <w:iCs/>
          <w:sz w:val="24"/>
          <w:szCs w:val="24"/>
          <w:lang w:val="en-US" w:eastAsia="zh-CN"/>
        </w:rPr>
        <w:t>Gastroenterology</w:t>
      </w:r>
      <w:r w:rsidRPr="002C18E4">
        <w:rPr>
          <w:rFonts w:ascii="Book Antiqua" w:hAnsi="Book Antiqua" w:cs="宋体" w:hint="eastAsia"/>
          <w:sz w:val="24"/>
          <w:szCs w:val="24"/>
          <w:lang w:val="en-US" w:eastAsia="zh-CN"/>
        </w:rPr>
        <w:t xml:space="preserve"> </w:t>
      </w:r>
      <w:r w:rsidRPr="002C18E4">
        <w:rPr>
          <w:rFonts w:ascii="Book Antiqua" w:hAnsi="Book Antiqua" w:cs="宋体"/>
          <w:sz w:val="24"/>
          <w:szCs w:val="24"/>
          <w:lang w:val="en-US" w:eastAsia="zh-CN"/>
        </w:rPr>
        <w:t>2012;</w:t>
      </w:r>
      <w:r w:rsidRPr="002C18E4">
        <w:rPr>
          <w:rFonts w:ascii="Book Antiqua" w:hAnsi="Book Antiqua" w:cs="宋体" w:hint="eastAsia"/>
          <w:sz w:val="24"/>
          <w:szCs w:val="24"/>
          <w:lang w:val="en-US" w:eastAsia="zh-CN"/>
        </w:rPr>
        <w:t xml:space="preserve"> </w:t>
      </w:r>
      <w:r w:rsidRPr="002C18E4">
        <w:rPr>
          <w:rFonts w:ascii="Book Antiqua" w:hAnsi="Book Antiqua" w:cs="宋体"/>
          <w:b/>
          <w:bCs/>
          <w:sz w:val="24"/>
          <w:szCs w:val="24"/>
          <w:lang w:val="en-US" w:eastAsia="zh-CN"/>
        </w:rPr>
        <w:t>143</w:t>
      </w:r>
      <w:r w:rsidRPr="002C18E4">
        <w:rPr>
          <w:rFonts w:ascii="Book Antiqua" w:hAnsi="Book Antiqua" w:cs="宋体"/>
          <w:sz w:val="24"/>
          <w:szCs w:val="24"/>
          <w:lang w:val="en-US" w:eastAsia="zh-CN"/>
        </w:rPr>
        <w:t>: 1442-1460.e1 [PMID: 23000599]</w:t>
      </w:r>
    </w:p>
    <w:p w:rsidR="002C18E4" w:rsidRPr="002C18E4" w:rsidRDefault="002C18E4" w:rsidP="002C18E4">
      <w:pPr>
        <w:spacing w:after="0" w:line="360" w:lineRule="auto"/>
        <w:jc w:val="both"/>
        <w:rPr>
          <w:rFonts w:ascii="Book Antiqua" w:hAnsi="Book Antiqua" w:cs="宋体"/>
          <w:sz w:val="24"/>
          <w:szCs w:val="24"/>
          <w:lang w:val="en-US" w:eastAsia="zh-CN"/>
        </w:rPr>
      </w:pPr>
      <w:proofErr w:type="gramStart"/>
      <w:r w:rsidRPr="002C18E4">
        <w:rPr>
          <w:rFonts w:ascii="Book Antiqua" w:hAnsi="Book Antiqua" w:cs="宋体"/>
          <w:sz w:val="24"/>
          <w:szCs w:val="24"/>
          <w:lang w:val="en-US" w:eastAsia="zh-CN"/>
        </w:rPr>
        <w:t>24 </w:t>
      </w:r>
      <w:r w:rsidRPr="002C18E4">
        <w:rPr>
          <w:rFonts w:ascii="Book Antiqua" w:hAnsi="Book Antiqua" w:cs="宋体"/>
          <w:b/>
          <w:bCs/>
          <w:sz w:val="24"/>
          <w:szCs w:val="24"/>
          <w:lang w:val="en-US" w:eastAsia="zh-CN"/>
        </w:rPr>
        <w:t>Luo L</w:t>
      </w:r>
      <w:r w:rsidRPr="002C18E4">
        <w:rPr>
          <w:rFonts w:ascii="Book Antiqua" w:hAnsi="Book Antiqua" w:cs="宋体"/>
          <w:sz w:val="24"/>
          <w:szCs w:val="24"/>
          <w:lang w:val="en-US" w:eastAsia="zh-CN"/>
        </w:rPr>
        <w:t xml:space="preserve">, Chen WD, Pretlow TP. </w:t>
      </w:r>
      <w:proofErr w:type="spellStart"/>
      <w:r w:rsidRPr="002C18E4">
        <w:rPr>
          <w:rFonts w:ascii="Book Antiqua" w:hAnsi="Book Antiqua" w:cs="宋体"/>
          <w:sz w:val="24"/>
          <w:szCs w:val="24"/>
          <w:lang w:val="en-US" w:eastAsia="zh-CN"/>
        </w:rPr>
        <w:t>CpG</w:t>
      </w:r>
      <w:proofErr w:type="spellEnd"/>
      <w:r w:rsidRPr="002C18E4">
        <w:rPr>
          <w:rFonts w:ascii="Book Antiqua" w:hAnsi="Book Antiqua" w:cs="宋体"/>
          <w:sz w:val="24"/>
          <w:szCs w:val="24"/>
          <w:lang w:val="en-US" w:eastAsia="zh-CN"/>
        </w:rPr>
        <w:t xml:space="preserve"> island methylation in aberrant crypt foci and cancers from the same patients.</w:t>
      </w:r>
      <w:proofErr w:type="gramEnd"/>
      <w:r w:rsidRPr="002C18E4">
        <w:rPr>
          <w:rFonts w:ascii="Book Antiqua" w:hAnsi="Book Antiqua" w:cs="宋体"/>
          <w:sz w:val="24"/>
          <w:szCs w:val="24"/>
          <w:lang w:val="en-US" w:eastAsia="zh-CN"/>
        </w:rPr>
        <w:t> </w:t>
      </w:r>
      <w:proofErr w:type="spellStart"/>
      <w:r w:rsidRPr="002C18E4">
        <w:rPr>
          <w:rFonts w:ascii="Book Antiqua" w:hAnsi="Book Antiqua" w:cs="宋体"/>
          <w:i/>
          <w:iCs/>
          <w:sz w:val="24"/>
          <w:szCs w:val="24"/>
          <w:lang w:val="en-US" w:eastAsia="zh-CN"/>
        </w:rPr>
        <w:t>Int</w:t>
      </w:r>
      <w:proofErr w:type="spellEnd"/>
      <w:r w:rsidRPr="002C18E4">
        <w:rPr>
          <w:rFonts w:ascii="Book Antiqua" w:hAnsi="Book Antiqua" w:cs="宋体"/>
          <w:i/>
          <w:iCs/>
          <w:sz w:val="24"/>
          <w:szCs w:val="24"/>
          <w:lang w:val="en-US" w:eastAsia="zh-CN"/>
        </w:rPr>
        <w:t xml:space="preserve"> J Cancer</w:t>
      </w:r>
      <w:r w:rsidRPr="002C18E4">
        <w:rPr>
          <w:rFonts w:ascii="Book Antiqua" w:hAnsi="Book Antiqua" w:cs="宋体"/>
          <w:sz w:val="24"/>
          <w:szCs w:val="24"/>
          <w:lang w:val="en-US" w:eastAsia="zh-CN"/>
        </w:rPr>
        <w:t> 2005; </w:t>
      </w:r>
      <w:r w:rsidRPr="002C18E4">
        <w:rPr>
          <w:rFonts w:ascii="Book Antiqua" w:hAnsi="Book Antiqua" w:cs="宋体"/>
          <w:b/>
          <w:bCs/>
          <w:sz w:val="24"/>
          <w:szCs w:val="24"/>
          <w:lang w:val="en-US" w:eastAsia="zh-CN"/>
        </w:rPr>
        <w:t>115</w:t>
      </w:r>
      <w:r w:rsidRPr="002C18E4">
        <w:rPr>
          <w:rFonts w:ascii="Book Antiqua" w:hAnsi="Book Antiqua" w:cs="宋体"/>
          <w:sz w:val="24"/>
          <w:szCs w:val="24"/>
          <w:lang w:val="en-US" w:eastAsia="zh-CN"/>
        </w:rPr>
        <w:t>: 747-751 [PMID: 15704093 DOI: 10.1002/ijc.20936]</w:t>
      </w:r>
    </w:p>
    <w:p w:rsidR="002C18E4" w:rsidRPr="002C18E4" w:rsidRDefault="002C18E4" w:rsidP="002C18E4">
      <w:pPr>
        <w:spacing w:after="0" w:line="360" w:lineRule="auto"/>
        <w:jc w:val="both"/>
        <w:rPr>
          <w:rFonts w:ascii="Book Antiqua" w:hAnsi="Book Antiqua" w:cs="宋体"/>
          <w:sz w:val="24"/>
          <w:szCs w:val="24"/>
          <w:lang w:val="en-US" w:eastAsia="zh-CN"/>
        </w:rPr>
      </w:pPr>
      <w:r w:rsidRPr="002C18E4">
        <w:rPr>
          <w:rFonts w:ascii="Book Antiqua" w:hAnsi="Book Antiqua" w:cs="宋体"/>
          <w:sz w:val="24"/>
          <w:szCs w:val="24"/>
          <w:lang w:val="en-US" w:eastAsia="zh-CN"/>
        </w:rPr>
        <w:t>25 </w:t>
      </w:r>
      <w:proofErr w:type="spellStart"/>
      <w:r w:rsidRPr="002C18E4">
        <w:rPr>
          <w:rFonts w:ascii="Book Antiqua" w:hAnsi="Book Antiqua" w:cs="宋体"/>
          <w:b/>
          <w:bCs/>
          <w:sz w:val="24"/>
          <w:szCs w:val="24"/>
          <w:lang w:val="en-US" w:eastAsia="zh-CN"/>
        </w:rPr>
        <w:t>Subramaniam</w:t>
      </w:r>
      <w:proofErr w:type="spellEnd"/>
      <w:r w:rsidRPr="002C18E4">
        <w:rPr>
          <w:rFonts w:ascii="Book Antiqua" w:hAnsi="Book Antiqua" w:cs="宋体"/>
          <w:b/>
          <w:bCs/>
          <w:sz w:val="24"/>
          <w:szCs w:val="24"/>
          <w:lang w:val="en-US" w:eastAsia="zh-CN"/>
        </w:rPr>
        <w:t xml:space="preserve"> MM</w:t>
      </w:r>
      <w:r w:rsidRPr="002C18E4">
        <w:rPr>
          <w:rFonts w:ascii="Book Antiqua" w:hAnsi="Book Antiqua" w:cs="宋体"/>
          <w:sz w:val="24"/>
          <w:szCs w:val="24"/>
          <w:lang w:val="en-US" w:eastAsia="zh-CN"/>
        </w:rPr>
        <w:t xml:space="preserve">, Chan JY, Soong R, Ito K, </w:t>
      </w:r>
      <w:proofErr w:type="spellStart"/>
      <w:r w:rsidRPr="002C18E4">
        <w:rPr>
          <w:rFonts w:ascii="Book Antiqua" w:hAnsi="Book Antiqua" w:cs="宋体"/>
          <w:sz w:val="24"/>
          <w:szCs w:val="24"/>
          <w:lang w:val="en-US" w:eastAsia="zh-CN"/>
        </w:rPr>
        <w:t>Yeoh</w:t>
      </w:r>
      <w:proofErr w:type="spellEnd"/>
      <w:r w:rsidRPr="002C18E4">
        <w:rPr>
          <w:rFonts w:ascii="Book Antiqua" w:hAnsi="Book Antiqua" w:cs="宋体"/>
          <w:sz w:val="24"/>
          <w:szCs w:val="24"/>
          <w:lang w:val="en-US" w:eastAsia="zh-CN"/>
        </w:rPr>
        <w:t xml:space="preserve"> KG, Wong R, Guenther T, Will O, Chen CL, </w:t>
      </w:r>
      <w:proofErr w:type="spellStart"/>
      <w:r w:rsidRPr="002C18E4">
        <w:rPr>
          <w:rFonts w:ascii="Book Antiqua" w:hAnsi="Book Antiqua" w:cs="宋体"/>
          <w:sz w:val="24"/>
          <w:szCs w:val="24"/>
          <w:lang w:val="en-US" w:eastAsia="zh-CN"/>
        </w:rPr>
        <w:t>Kumarasinghe</w:t>
      </w:r>
      <w:proofErr w:type="spellEnd"/>
      <w:r w:rsidRPr="002C18E4">
        <w:rPr>
          <w:rFonts w:ascii="Book Antiqua" w:hAnsi="Book Antiqua" w:cs="宋体"/>
          <w:sz w:val="24"/>
          <w:szCs w:val="24"/>
          <w:lang w:val="en-US" w:eastAsia="zh-CN"/>
        </w:rPr>
        <w:t xml:space="preserve"> MP, Ito Y, Salto-Tellez M. RUNX3 inactivation in colorectal polyps arising through different pathways of colonic carcinogenesis. </w:t>
      </w:r>
      <w:r w:rsidRPr="002C18E4">
        <w:rPr>
          <w:rFonts w:ascii="Book Antiqua" w:hAnsi="Book Antiqua" w:cs="宋体"/>
          <w:i/>
          <w:iCs/>
          <w:sz w:val="24"/>
          <w:szCs w:val="24"/>
          <w:lang w:val="en-US" w:eastAsia="zh-CN"/>
        </w:rPr>
        <w:t xml:space="preserve">Am J </w:t>
      </w:r>
      <w:proofErr w:type="spellStart"/>
      <w:r w:rsidRPr="002C18E4">
        <w:rPr>
          <w:rFonts w:ascii="Book Antiqua" w:hAnsi="Book Antiqua" w:cs="宋体"/>
          <w:i/>
          <w:iCs/>
          <w:sz w:val="24"/>
          <w:szCs w:val="24"/>
          <w:lang w:val="en-US" w:eastAsia="zh-CN"/>
        </w:rPr>
        <w:t>Gastroenterol</w:t>
      </w:r>
      <w:proofErr w:type="spellEnd"/>
      <w:r w:rsidRPr="002C18E4">
        <w:rPr>
          <w:rFonts w:ascii="Book Antiqua" w:hAnsi="Book Antiqua" w:cs="宋体"/>
          <w:sz w:val="24"/>
          <w:szCs w:val="24"/>
          <w:lang w:val="en-US" w:eastAsia="zh-CN"/>
        </w:rPr>
        <w:t> 2009; </w:t>
      </w:r>
      <w:r w:rsidRPr="002C18E4">
        <w:rPr>
          <w:rFonts w:ascii="Book Antiqua" w:hAnsi="Book Antiqua" w:cs="宋体"/>
          <w:b/>
          <w:bCs/>
          <w:sz w:val="24"/>
          <w:szCs w:val="24"/>
          <w:lang w:val="en-US" w:eastAsia="zh-CN"/>
        </w:rPr>
        <w:t>104</w:t>
      </w:r>
      <w:r w:rsidRPr="002C18E4">
        <w:rPr>
          <w:rFonts w:ascii="Book Antiqua" w:hAnsi="Book Antiqua" w:cs="宋体"/>
          <w:sz w:val="24"/>
          <w:szCs w:val="24"/>
          <w:lang w:val="en-US" w:eastAsia="zh-CN"/>
        </w:rPr>
        <w:t>: 426-436 [PMID: 19174785 DOI: 10.1038/ajg.2008.141]</w:t>
      </w:r>
    </w:p>
    <w:p w:rsidR="002C18E4" w:rsidRPr="002C18E4" w:rsidRDefault="002C18E4" w:rsidP="002C18E4">
      <w:pPr>
        <w:spacing w:after="0" w:line="360" w:lineRule="auto"/>
        <w:jc w:val="both"/>
        <w:rPr>
          <w:rFonts w:ascii="Book Antiqua" w:hAnsi="Book Antiqua" w:cs="宋体"/>
          <w:sz w:val="24"/>
          <w:szCs w:val="24"/>
          <w:lang w:val="en-US" w:eastAsia="zh-CN"/>
        </w:rPr>
      </w:pPr>
      <w:r w:rsidRPr="002C18E4">
        <w:rPr>
          <w:rFonts w:ascii="Book Antiqua" w:hAnsi="Book Antiqua" w:cs="宋体"/>
          <w:sz w:val="24"/>
          <w:szCs w:val="24"/>
          <w:lang w:val="en-US" w:eastAsia="zh-CN"/>
        </w:rPr>
        <w:t>26 </w:t>
      </w:r>
      <w:r w:rsidRPr="002C18E4">
        <w:rPr>
          <w:rFonts w:ascii="Book Antiqua" w:hAnsi="Book Antiqua" w:cs="宋体"/>
          <w:b/>
          <w:bCs/>
          <w:sz w:val="24"/>
          <w:szCs w:val="24"/>
          <w:lang w:val="en-US" w:eastAsia="zh-CN"/>
        </w:rPr>
        <w:t>Wendt MK</w:t>
      </w:r>
      <w:r w:rsidRPr="002C18E4">
        <w:rPr>
          <w:rFonts w:ascii="Book Antiqua" w:hAnsi="Book Antiqua" w:cs="宋体"/>
          <w:sz w:val="24"/>
          <w:szCs w:val="24"/>
          <w:lang w:val="en-US" w:eastAsia="zh-CN"/>
        </w:rPr>
        <w:t xml:space="preserve">, </w:t>
      </w:r>
      <w:proofErr w:type="spellStart"/>
      <w:r w:rsidRPr="002C18E4">
        <w:rPr>
          <w:rFonts w:ascii="Book Antiqua" w:hAnsi="Book Antiqua" w:cs="宋体"/>
          <w:sz w:val="24"/>
          <w:szCs w:val="24"/>
          <w:lang w:val="en-US" w:eastAsia="zh-CN"/>
        </w:rPr>
        <w:t>Johanesen</w:t>
      </w:r>
      <w:proofErr w:type="spellEnd"/>
      <w:r w:rsidRPr="002C18E4">
        <w:rPr>
          <w:rFonts w:ascii="Book Antiqua" w:hAnsi="Book Antiqua" w:cs="宋体"/>
          <w:sz w:val="24"/>
          <w:szCs w:val="24"/>
          <w:lang w:val="en-US" w:eastAsia="zh-CN"/>
        </w:rPr>
        <w:t xml:space="preserve"> PA, Kang-Decker N, </w:t>
      </w:r>
      <w:proofErr w:type="spellStart"/>
      <w:r w:rsidRPr="002C18E4">
        <w:rPr>
          <w:rFonts w:ascii="Book Antiqua" w:hAnsi="Book Antiqua" w:cs="宋体"/>
          <w:sz w:val="24"/>
          <w:szCs w:val="24"/>
          <w:lang w:val="en-US" w:eastAsia="zh-CN"/>
        </w:rPr>
        <w:t>Binion</w:t>
      </w:r>
      <w:proofErr w:type="spellEnd"/>
      <w:r w:rsidRPr="002C18E4">
        <w:rPr>
          <w:rFonts w:ascii="Book Antiqua" w:hAnsi="Book Antiqua" w:cs="宋体"/>
          <w:sz w:val="24"/>
          <w:szCs w:val="24"/>
          <w:lang w:val="en-US" w:eastAsia="zh-CN"/>
        </w:rPr>
        <w:t xml:space="preserve"> DG, Shah V, </w:t>
      </w:r>
      <w:proofErr w:type="spellStart"/>
      <w:r w:rsidRPr="002C18E4">
        <w:rPr>
          <w:rFonts w:ascii="Book Antiqua" w:hAnsi="Book Antiqua" w:cs="宋体"/>
          <w:sz w:val="24"/>
          <w:szCs w:val="24"/>
          <w:lang w:val="en-US" w:eastAsia="zh-CN"/>
        </w:rPr>
        <w:t>Dwinell</w:t>
      </w:r>
      <w:proofErr w:type="spellEnd"/>
      <w:r w:rsidRPr="002C18E4">
        <w:rPr>
          <w:rFonts w:ascii="Book Antiqua" w:hAnsi="Book Antiqua" w:cs="宋体"/>
          <w:sz w:val="24"/>
          <w:szCs w:val="24"/>
          <w:lang w:val="en-US" w:eastAsia="zh-CN"/>
        </w:rPr>
        <w:t xml:space="preserve"> MB. Silencing of epithelial CXCL12 expression by DNA </w:t>
      </w:r>
      <w:proofErr w:type="spellStart"/>
      <w:r w:rsidRPr="002C18E4">
        <w:rPr>
          <w:rFonts w:ascii="Book Antiqua" w:hAnsi="Book Antiqua" w:cs="宋体"/>
          <w:sz w:val="24"/>
          <w:szCs w:val="24"/>
          <w:lang w:val="en-US" w:eastAsia="zh-CN"/>
        </w:rPr>
        <w:t>hypermethylation</w:t>
      </w:r>
      <w:proofErr w:type="spellEnd"/>
      <w:r w:rsidRPr="002C18E4">
        <w:rPr>
          <w:rFonts w:ascii="Book Antiqua" w:hAnsi="Book Antiqua" w:cs="宋体"/>
          <w:sz w:val="24"/>
          <w:szCs w:val="24"/>
          <w:lang w:val="en-US" w:eastAsia="zh-CN"/>
        </w:rPr>
        <w:t xml:space="preserve"> promotes colonic carcinoma metastasis. </w:t>
      </w:r>
      <w:r w:rsidRPr="002C18E4">
        <w:rPr>
          <w:rFonts w:ascii="Book Antiqua" w:hAnsi="Book Antiqua" w:cs="宋体"/>
          <w:i/>
          <w:iCs/>
          <w:sz w:val="24"/>
          <w:szCs w:val="24"/>
          <w:lang w:val="en-US" w:eastAsia="zh-CN"/>
        </w:rPr>
        <w:t>Oncogene</w:t>
      </w:r>
      <w:r w:rsidRPr="002C18E4">
        <w:rPr>
          <w:rFonts w:ascii="Book Antiqua" w:hAnsi="Book Antiqua" w:cs="宋体"/>
          <w:sz w:val="24"/>
          <w:szCs w:val="24"/>
          <w:lang w:val="en-US" w:eastAsia="zh-CN"/>
        </w:rPr>
        <w:t> 2006; </w:t>
      </w:r>
      <w:r w:rsidRPr="002C18E4">
        <w:rPr>
          <w:rFonts w:ascii="Book Antiqua" w:hAnsi="Book Antiqua" w:cs="宋体"/>
          <w:b/>
          <w:bCs/>
          <w:sz w:val="24"/>
          <w:szCs w:val="24"/>
          <w:lang w:val="en-US" w:eastAsia="zh-CN"/>
        </w:rPr>
        <w:t>25</w:t>
      </w:r>
      <w:r w:rsidRPr="002C18E4">
        <w:rPr>
          <w:rFonts w:ascii="Book Antiqua" w:hAnsi="Book Antiqua" w:cs="宋体"/>
          <w:sz w:val="24"/>
          <w:szCs w:val="24"/>
          <w:lang w:val="en-US" w:eastAsia="zh-CN"/>
        </w:rPr>
        <w:t>: 4986-4997 [PMID: 16568088 DOI: 10.1038/sj.onc.1209505]</w:t>
      </w:r>
    </w:p>
    <w:p w:rsidR="002C18E4" w:rsidRPr="002C18E4" w:rsidRDefault="002C18E4" w:rsidP="002C18E4">
      <w:pPr>
        <w:spacing w:after="0" w:line="360" w:lineRule="auto"/>
        <w:jc w:val="both"/>
        <w:rPr>
          <w:rFonts w:ascii="Book Antiqua" w:hAnsi="Book Antiqua" w:cs="宋体"/>
          <w:sz w:val="24"/>
          <w:szCs w:val="24"/>
          <w:lang w:val="en-US" w:eastAsia="zh-CN"/>
        </w:rPr>
      </w:pPr>
      <w:r w:rsidRPr="002C18E4">
        <w:rPr>
          <w:rFonts w:ascii="Book Antiqua" w:hAnsi="Book Antiqua" w:cs="宋体"/>
          <w:sz w:val="24"/>
          <w:szCs w:val="24"/>
          <w:lang w:val="en-US" w:eastAsia="zh-CN"/>
        </w:rPr>
        <w:t>27 </w:t>
      </w:r>
      <w:proofErr w:type="spellStart"/>
      <w:r w:rsidRPr="002C18E4">
        <w:rPr>
          <w:rFonts w:ascii="Book Antiqua" w:hAnsi="Book Antiqua" w:cs="宋体"/>
          <w:b/>
          <w:bCs/>
          <w:sz w:val="24"/>
          <w:szCs w:val="24"/>
          <w:lang w:val="en-US" w:eastAsia="zh-CN"/>
        </w:rPr>
        <w:t>Umetani</w:t>
      </w:r>
      <w:proofErr w:type="spellEnd"/>
      <w:r w:rsidRPr="002C18E4">
        <w:rPr>
          <w:rFonts w:ascii="Book Antiqua" w:hAnsi="Book Antiqua" w:cs="宋体"/>
          <w:b/>
          <w:bCs/>
          <w:sz w:val="24"/>
          <w:szCs w:val="24"/>
          <w:lang w:val="en-US" w:eastAsia="zh-CN"/>
        </w:rPr>
        <w:t xml:space="preserve"> N</w:t>
      </w:r>
      <w:r w:rsidRPr="002C18E4">
        <w:rPr>
          <w:rFonts w:ascii="Book Antiqua" w:hAnsi="Book Antiqua" w:cs="宋体"/>
          <w:sz w:val="24"/>
          <w:szCs w:val="24"/>
          <w:lang w:val="en-US" w:eastAsia="zh-CN"/>
        </w:rPr>
        <w:t xml:space="preserve">, Takeuchi H, Fujimoto A, Shinozaki M, </w:t>
      </w:r>
      <w:proofErr w:type="spellStart"/>
      <w:r w:rsidRPr="002C18E4">
        <w:rPr>
          <w:rFonts w:ascii="Book Antiqua" w:hAnsi="Book Antiqua" w:cs="宋体"/>
          <w:sz w:val="24"/>
          <w:szCs w:val="24"/>
          <w:lang w:val="en-US" w:eastAsia="zh-CN"/>
        </w:rPr>
        <w:t>Bilchik</w:t>
      </w:r>
      <w:proofErr w:type="spellEnd"/>
      <w:r w:rsidRPr="002C18E4">
        <w:rPr>
          <w:rFonts w:ascii="Book Antiqua" w:hAnsi="Book Antiqua" w:cs="宋体"/>
          <w:sz w:val="24"/>
          <w:szCs w:val="24"/>
          <w:lang w:val="en-US" w:eastAsia="zh-CN"/>
        </w:rPr>
        <w:t xml:space="preserve"> AJ, </w:t>
      </w:r>
      <w:proofErr w:type="spellStart"/>
      <w:r w:rsidRPr="002C18E4">
        <w:rPr>
          <w:rFonts w:ascii="Book Antiqua" w:hAnsi="Book Antiqua" w:cs="宋体"/>
          <w:sz w:val="24"/>
          <w:szCs w:val="24"/>
          <w:lang w:val="en-US" w:eastAsia="zh-CN"/>
        </w:rPr>
        <w:t>Hoon</w:t>
      </w:r>
      <w:proofErr w:type="spellEnd"/>
      <w:r w:rsidRPr="002C18E4">
        <w:rPr>
          <w:rFonts w:ascii="Book Antiqua" w:hAnsi="Book Antiqua" w:cs="宋体"/>
          <w:sz w:val="24"/>
          <w:szCs w:val="24"/>
          <w:lang w:val="en-US" w:eastAsia="zh-CN"/>
        </w:rPr>
        <w:t xml:space="preserve"> DS. Epigenetic inactivation of ID4 in colorectal carcinomas correlates with poor differentiation and unfavorable prognosis. </w:t>
      </w:r>
      <w:proofErr w:type="spellStart"/>
      <w:r w:rsidRPr="002C18E4">
        <w:rPr>
          <w:rFonts w:ascii="Book Antiqua" w:hAnsi="Book Antiqua" w:cs="宋体"/>
          <w:i/>
          <w:iCs/>
          <w:sz w:val="24"/>
          <w:szCs w:val="24"/>
          <w:lang w:val="en-US" w:eastAsia="zh-CN"/>
        </w:rPr>
        <w:t>Clin</w:t>
      </w:r>
      <w:proofErr w:type="spellEnd"/>
      <w:r w:rsidRPr="002C18E4">
        <w:rPr>
          <w:rFonts w:ascii="Book Antiqua" w:hAnsi="Book Antiqua" w:cs="宋体"/>
          <w:i/>
          <w:iCs/>
          <w:sz w:val="24"/>
          <w:szCs w:val="24"/>
          <w:lang w:val="en-US" w:eastAsia="zh-CN"/>
        </w:rPr>
        <w:t xml:space="preserve"> Cancer Res</w:t>
      </w:r>
      <w:r w:rsidRPr="002C18E4">
        <w:rPr>
          <w:rFonts w:ascii="Book Antiqua" w:hAnsi="Book Antiqua" w:cs="宋体"/>
          <w:sz w:val="24"/>
          <w:szCs w:val="24"/>
          <w:lang w:val="en-US" w:eastAsia="zh-CN"/>
        </w:rPr>
        <w:t> 2004; </w:t>
      </w:r>
      <w:r w:rsidRPr="002C18E4">
        <w:rPr>
          <w:rFonts w:ascii="Book Antiqua" w:hAnsi="Book Antiqua" w:cs="宋体"/>
          <w:b/>
          <w:bCs/>
          <w:sz w:val="24"/>
          <w:szCs w:val="24"/>
          <w:lang w:val="en-US" w:eastAsia="zh-CN"/>
        </w:rPr>
        <w:t>10</w:t>
      </w:r>
      <w:r w:rsidRPr="002C18E4">
        <w:rPr>
          <w:rFonts w:ascii="Book Antiqua" w:hAnsi="Book Antiqua" w:cs="宋体"/>
          <w:sz w:val="24"/>
          <w:szCs w:val="24"/>
          <w:lang w:val="en-US" w:eastAsia="zh-CN"/>
        </w:rPr>
        <w:t>: 7475-7483 [PMID: 15569977 DOI: 10.1158/1078-0432.CCR-04-0689]</w:t>
      </w:r>
    </w:p>
    <w:p w:rsidR="002C18E4" w:rsidRPr="002C18E4" w:rsidRDefault="002C18E4" w:rsidP="002C18E4">
      <w:pPr>
        <w:spacing w:after="0" w:line="360" w:lineRule="auto"/>
        <w:jc w:val="both"/>
        <w:rPr>
          <w:rFonts w:ascii="Book Antiqua" w:hAnsi="Book Antiqua" w:cs="宋体"/>
          <w:sz w:val="24"/>
          <w:szCs w:val="24"/>
          <w:lang w:val="en-US" w:eastAsia="zh-CN"/>
        </w:rPr>
      </w:pPr>
      <w:proofErr w:type="gramStart"/>
      <w:r w:rsidRPr="002C18E4">
        <w:rPr>
          <w:rFonts w:ascii="Book Antiqua" w:hAnsi="Book Antiqua" w:cs="宋体"/>
          <w:sz w:val="24"/>
          <w:szCs w:val="24"/>
          <w:lang w:val="en-US" w:eastAsia="zh-CN"/>
        </w:rPr>
        <w:t>28 </w:t>
      </w:r>
      <w:proofErr w:type="spellStart"/>
      <w:r w:rsidRPr="002C18E4">
        <w:rPr>
          <w:rFonts w:ascii="Book Antiqua" w:hAnsi="Book Antiqua" w:cs="宋体"/>
          <w:b/>
          <w:bCs/>
          <w:sz w:val="24"/>
          <w:szCs w:val="24"/>
          <w:lang w:val="en-US" w:eastAsia="zh-CN"/>
        </w:rPr>
        <w:t>Goel</w:t>
      </w:r>
      <w:proofErr w:type="spellEnd"/>
      <w:r w:rsidRPr="002C18E4">
        <w:rPr>
          <w:rFonts w:ascii="Book Antiqua" w:hAnsi="Book Antiqua" w:cs="宋体"/>
          <w:b/>
          <w:bCs/>
          <w:sz w:val="24"/>
          <w:szCs w:val="24"/>
          <w:lang w:val="en-US" w:eastAsia="zh-CN"/>
        </w:rPr>
        <w:t xml:space="preserve"> A</w:t>
      </w:r>
      <w:r w:rsidRPr="002C18E4">
        <w:rPr>
          <w:rFonts w:ascii="Book Antiqua" w:hAnsi="Book Antiqua" w:cs="宋体"/>
          <w:sz w:val="24"/>
          <w:szCs w:val="24"/>
          <w:lang w:val="en-US" w:eastAsia="zh-CN"/>
        </w:rPr>
        <w:t xml:space="preserve">, </w:t>
      </w:r>
      <w:proofErr w:type="spellStart"/>
      <w:r w:rsidRPr="002C18E4">
        <w:rPr>
          <w:rFonts w:ascii="Book Antiqua" w:hAnsi="Book Antiqua" w:cs="宋体"/>
          <w:sz w:val="24"/>
          <w:szCs w:val="24"/>
          <w:lang w:val="en-US" w:eastAsia="zh-CN"/>
        </w:rPr>
        <w:t>Nagasaka</w:t>
      </w:r>
      <w:proofErr w:type="spellEnd"/>
      <w:r w:rsidRPr="002C18E4">
        <w:rPr>
          <w:rFonts w:ascii="Book Antiqua" w:hAnsi="Book Antiqua" w:cs="宋体"/>
          <w:sz w:val="24"/>
          <w:szCs w:val="24"/>
          <w:lang w:val="en-US" w:eastAsia="zh-CN"/>
        </w:rPr>
        <w:t xml:space="preserve"> T, Arnold CN, Inoue T, Hamilton C, </w:t>
      </w:r>
      <w:proofErr w:type="spellStart"/>
      <w:r w:rsidRPr="002C18E4">
        <w:rPr>
          <w:rFonts w:ascii="Book Antiqua" w:hAnsi="Book Antiqua" w:cs="宋体"/>
          <w:sz w:val="24"/>
          <w:szCs w:val="24"/>
          <w:lang w:val="en-US" w:eastAsia="zh-CN"/>
        </w:rPr>
        <w:t>Niedzwiecki</w:t>
      </w:r>
      <w:proofErr w:type="spellEnd"/>
      <w:r w:rsidRPr="002C18E4">
        <w:rPr>
          <w:rFonts w:ascii="Book Antiqua" w:hAnsi="Book Antiqua" w:cs="宋体"/>
          <w:sz w:val="24"/>
          <w:szCs w:val="24"/>
          <w:lang w:val="en-US" w:eastAsia="zh-CN"/>
        </w:rPr>
        <w:t xml:space="preserve"> D, Compton C, Mayer RJ, Goldberg R, </w:t>
      </w:r>
      <w:proofErr w:type="spellStart"/>
      <w:r w:rsidRPr="002C18E4">
        <w:rPr>
          <w:rFonts w:ascii="Book Antiqua" w:hAnsi="Book Antiqua" w:cs="宋体"/>
          <w:sz w:val="24"/>
          <w:szCs w:val="24"/>
          <w:lang w:val="en-US" w:eastAsia="zh-CN"/>
        </w:rPr>
        <w:t>Bertagnolli</w:t>
      </w:r>
      <w:proofErr w:type="spellEnd"/>
      <w:r w:rsidRPr="002C18E4">
        <w:rPr>
          <w:rFonts w:ascii="Book Antiqua" w:hAnsi="Book Antiqua" w:cs="宋体"/>
          <w:sz w:val="24"/>
          <w:szCs w:val="24"/>
          <w:lang w:val="en-US" w:eastAsia="zh-CN"/>
        </w:rPr>
        <w:t xml:space="preserve"> MM, Boland CR.</w:t>
      </w:r>
      <w:proofErr w:type="gramEnd"/>
      <w:r w:rsidRPr="002C18E4">
        <w:rPr>
          <w:rFonts w:ascii="Book Antiqua" w:hAnsi="Book Antiqua" w:cs="宋体"/>
          <w:sz w:val="24"/>
          <w:szCs w:val="24"/>
          <w:lang w:val="en-US" w:eastAsia="zh-CN"/>
        </w:rPr>
        <w:t xml:space="preserve"> The </w:t>
      </w:r>
      <w:proofErr w:type="spellStart"/>
      <w:r w:rsidRPr="002C18E4">
        <w:rPr>
          <w:rFonts w:ascii="Book Antiqua" w:hAnsi="Book Antiqua" w:cs="宋体"/>
          <w:sz w:val="24"/>
          <w:szCs w:val="24"/>
          <w:lang w:val="en-US" w:eastAsia="zh-CN"/>
        </w:rPr>
        <w:t>CpG</w:t>
      </w:r>
      <w:proofErr w:type="spellEnd"/>
      <w:r w:rsidRPr="002C18E4">
        <w:rPr>
          <w:rFonts w:ascii="Book Antiqua" w:hAnsi="Book Antiqua" w:cs="宋体"/>
          <w:sz w:val="24"/>
          <w:szCs w:val="24"/>
          <w:lang w:val="en-US" w:eastAsia="zh-CN"/>
        </w:rPr>
        <w:t xml:space="preserve"> </w:t>
      </w:r>
      <w:r w:rsidRPr="002C18E4">
        <w:rPr>
          <w:rFonts w:ascii="Book Antiqua" w:hAnsi="Book Antiqua" w:cs="宋体"/>
          <w:sz w:val="24"/>
          <w:szCs w:val="24"/>
          <w:lang w:val="en-US" w:eastAsia="zh-CN"/>
        </w:rPr>
        <w:lastRenderedPageBreak/>
        <w:t>island</w:t>
      </w:r>
      <w:r w:rsidRPr="002C18E4">
        <w:rPr>
          <w:rFonts w:ascii="Book Antiqua" w:hAnsi="Book Antiqua" w:cs="宋体" w:hint="eastAsia"/>
          <w:sz w:val="24"/>
          <w:szCs w:val="24"/>
          <w:lang w:val="en-US" w:eastAsia="zh-CN"/>
        </w:rPr>
        <w:t xml:space="preserve"> </w:t>
      </w:r>
      <w:proofErr w:type="spellStart"/>
      <w:r w:rsidRPr="002C18E4">
        <w:rPr>
          <w:rFonts w:ascii="Book Antiqua" w:hAnsi="Book Antiqua" w:cs="宋体"/>
          <w:sz w:val="24"/>
          <w:szCs w:val="24"/>
          <w:lang w:val="en-US" w:eastAsia="zh-CN"/>
        </w:rPr>
        <w:t>methylator</w:t>
      </w:r>
      <w:proofErr w:type="spellEnd"/>
      <w:r w:rsidRPr="002C18E4">
        <w:rPr>
          <w:rFonts w:ascii="Book Antiqua" w:hAnsi="Book Antiqua" w:cs="宋体"/>
          <w:sz w:val="24"/>
          <w:szCs w:val="24"/>
          <w:lang w:val="en-US" w:eastAsia="zh-CN"/>
        </w:rPr>
        <w:t xml:space="preserve"> phenotype and chromosomal instability are inversely correlated in sporadic colorectal cancer. </w:t>
      </w:r>
      <w:r w:rsidRPr="002C18E4">
        <w:rPr>
          <w:rFonts w:ascii="Book Antiqua" w:hAnsi="Book Antiqua" w:cs="宋体"/>
          <w:i/>
          <w:iCs/>
          <w:sz w:val="24"/>
          <w:szCs w:val="24"/>
          <w:lang w:val="en-US" w:eastAsia="zh-CN"/>
        </w:rPr>
        <w:t>Gastroenterology</w:t>
      </w:r>
      <w:r w:rsidRPr="002C18E4">
        <w:rPr>
          <w:rFonts w:ascii="Book Antiqua" w:hAnsi="Book Antiqua" w:cs="宋体"/>
          <w:sz w:val="24"/>
          <w:szCs w:val="24"/>
          <w:lang w:val="en-US" w:eastAsia="zh-CN"/>
        </w:rPr>
        <w:t> 2007; </w:t>
      </w:r>
      <w:r w:rsidRPr="002C18E4">
        <w:rPr>
          <w:rFonts w:ascii="Book Antiqua" w:hAnsi="Book Antiqua" w:cs="宋体"/>
          <w:b/>
          <w:bCs/>
          <w:sz w:val="24"/>
          <w:szCs w:val="24"/>
          <w:lang w:val="en-US" w:eastAsia="zh-CN"/>
        </w:rPr>
        <w:t>132</w:t>
      </w:r>
      <w:r w:rsidRPr="002C18E4">
        <w:rPr>
          <w:rFonts w:ascii="Book Antiqua" w:hAnsi="Book Antiqua" w:cs="宋体"/>
          <w:sz w:val="24"/>
          <w:szCs w:val="24"/>
          <w:lang w:val="en-US" w:eastAsia="zh-CN"/>
        </w:rPr>
        <w:t>: 127-138 [PMID: 17087942 DOI: 10.1053/j.gastro.2006.09.018]</w:t>
      </w:r>
    </w:p>
    <w:p w:rsidR="002C18E4" w:rsidRPr="002C18E4" w:rsidRDefault="002C18E4" w:rsidP="002C18E4">
      <w:pPr>
        <w:spacing w:after="0" w:line="360" w:lineRule="auto"/>
        <w:jc w:val="both"/>
        <w:rPr>
          <w:rFonts w:ascii="Book Antiqua" w:hAnsi="Book Antiqua" w:cs="宋体"/>
          <w:sz w:val="24"/>
          <w:szCs w:val="24"/>
          <w:lang w:val="en-US" w:eastAsia="zh-CN"/>
        </w:rPr>
      </w:pPr>
      <w:r w:rsidRPr="002C18E4">
        <w:rPr>
          <w:rFonts w:ascii="Book Antiqua" w:hAnsi="Book Antiqua" w:cs="宋体"/>
          <w:sz w:val="24"/>
          <w:szCs w:val="24"/>
          <w:lang w:val="en-US" w:eastAsia="zh-CN"/>
        </w:rPr>
        <w:t>29 </w:t>
      </w:r>
      <w:proofErr w:type="spellStart"/>
      <w:r w:rsidRPr="002C18E4">
        <w:rPr>
          <w:rFonts w:ascii="Book Antiqua" w:hAnsi="Book Antiqua" w:cs="宋体"/>
          <w:b/>
          <w:bCs/>
          <w:sz w:val="24"/>
          <w:szCs w:val="24"/>
          <w:lang w:val="en-US" w:eastAsia="zh-CN"/>
        </w:rPr>
        <w:t>Notterman</w:t>
      </w:r>
      <w:proofErr w:type="spellEnd"/>
      <w:r w:rsidRPr="002C18E4">
        <w:rPr>
          <w:rFonts w:ascii="Book Antiqua" w:hAnsi="Book Antiqua" w:cs="宋体"/>
          <w:b/>
          <w:bCs/>
          <w:sz w:val="24"/>
          <w:szCs w:val="24"/>
          <w:lang w:val="en-US" w:eastAsia="zh-CN"/>
        </w:rPr>
        <w:t xml:space="preserve"> DA</w:t>
      </w:r>
      <w:r w:rsidRPr="002C18E4">
        <w:rPr>
          <w:rFonts w:ascii="Book Antiqua" w:hAnsi="Book Antiqua" w:cs="宋体"/>
          <w:sz w:val="24"/>
          <w:szCs w:val="24"/>
          <w:lang w:val="en-US" w:eastAsia="zh-CN"/>
        </w:rPr>
        <w:t xml:space="preserve">, </w:t>
      </w:r>
      <w:proofErr w:type="spellStart"/>
      <w:r w:rsidRPr="002C18E4">
        <w:rPr>
          <w:rFonts w:ascii="Book Antiqua" w:hAnsi="Book Antiqua" w:cs="宋体"/>
          <w:sz w:val="24"/>
          <w:szCs w:val="24"/>
          <w:lang w:val="en-US" w:eastAsia="zh-CN"/>
        </w:rPr>
        <w:t>Alon</w:t>
      </w:r>
      <w:proofErr w:type="spellEnd"/>
      <w:r w:rsidRPr="002C18E4">
        <w:rPr>
          <w:rFonts w:ascii="Book Antiqua" w:hAnsi="Book Antiqua" w:cs="宋体"/>
          <w:sz w:val="24"/>
          <w:szCs w:val="24"/>
          <w:lang w:val="en-US" w:eastAsia="zh-CN"/>
        </w:rPr>
        <w:t xml:space="preserve"> U, </w:t>
      </w:r>
      <w:proofErr w:type="spellStart"/>
      <w:r w:rsidRPr="002C18E4">
        <w:rPr>
          <w:rFonts w:ascii="Book Antiqua" w:hAnsi="Book Antiqua" w:cs="宋体"/>
          <w:sz w:val="24"/>
          <w:szCs w:val="24"/>
          <w:lang w:val="en-US" w:eastAsia="zh-CN"/>
        </w:rPr>
        <w:t>Sierk</w:t>
      </w:r>
      <w:proofErr w:type="spellEnd"/>
      <w:r w:rsidRPr="002C18E4">
        <w:rPr>
          <w:rFonts w:ascii="Book Antiqua" w:hAnsi="Book Antiqua" w:cs="宋体"/>
          <w:sz w:val="24"/>
          <w:szCs w:val="24"/>
          <w:lang w:val="en-US" w:eastAsia="zh-CN"/>
        </w:rPr>
        <w:t xml:space="preserve"> AJ, Levine AJ. </w:t>
      </w:r>
      <w:proofErr w:type="gramStart"/>
      <w:r w:rsidRPr="002C18E4">
        <w:rPr>
          <w:rFonts w:ascii="Book Antiqua" w:hAnsi="Book Antiqua" w:cs="宋体"/>
          <w:sz w:val="24"/>
          <w:szCs w:val="24"/>
          <w:lang w:val="en-US" w:eastAsia="zh-CN"/>
        </w:rPr>
        <w:t>Transcriptional gene expression profiles of colorectal adenoma, adenocarcinoma, and normal tissue examined by oligonucleotide arrays.</w:t>
      </w:r>
      <w:proofErr w:type="gramEnd"/>
      <w:r w:rsidRPr="002C18E4">
        <w:rPr>
          <w:rFonts w:ascii="Book Antiqua" w:hAnsi="Book Antiqua" w:cs="宋体"/>
          <w:sz w:val="24"/>
          <w:szCs w:val="24"/>
          <w:lang w:val="en-US" w:eastAsia="zh-CN"/>
        </w:rPr>
        <w:t> </w:t>
      </w:r>
      <w:r w:rsidRPr="002C18E4">
        <w:rPr>
          <w:rFonts w:ascii="Book Antiqua" w:hAnsi="Book Antiqua" w:cs="宋体"/>
          <w:i/>
          <w:iCs/>
          <w:sz w:val="24"/>
          <w:szCs w:val="24"/>
          <w:lang w:val="en-US" w:eastAsia="zh-CN"/>
        </w:rPr>
        <w:t>Cancer Res</w:t>
      </w:r>
      <w:r w:rsidRPr="002C18E4">
        <w:rPr>
          <w:rFonts w:ascii="Book Antiqua" w:hAnsi="Book Antiqua" w:cs="宋体"/>
          <w:sz w:val="24"/>
          <w:szCs w:val="24"/>
          <w:lang w:val="en-US" w:eastAsia="zh-CN"/>
        </w:rPr>
        <w:t> 2001; </w:t>
      </w:r>
      <w:r w:rsidRPr="002C18E4">
        <w:rPr>
          <w:rFonts w:ascii="Book Antiqua" w:hAnsi="Book Antiqua" w:cs="宋体"/>
          <w:b/>
          <w:bCs/>
          <w:sz w:val="24"/>
          <w:szCs w:val="24"/>
          <w:lang w:val="en-US" w:eastAsia="zh-CN"/>
        </w:rPr>
        <w:t>61</w:t>
      </w:r>
      <w:r w:rsidRPr="002C18E4">
        <w:rPr>
          <w:rFonts w:ascii="Book Antiqua" w:hAnsi="Book Antiqua" w:cs="宋体"/>
          <w:sz w:val="24"/>
          <w:szCs w:val="24"/>
          <w:lang w:val="en-US" w:eastAsia="zh-CN"/>
        </w:rPr>
        <w:t>: 3124-3130 [PMID: 11306497]</w:t>
      </w:r>
    </w:p>
    <w:p w:rsidR="002C18E4" w:rsidRPr="002C18E4" w:rsidRDefault="002C18E4" w:rsidP="002C18E4">
      <w:pPr>
        <w:spacing w:after="0" w:line="360" w:lineRule="auto"/>
        <w:jc w:val="both"/>
        <w:rPr>
          <w:rFonts w:ascii="Book Antiqua" w:hAnsi="Book Antiqua" w:cs="宋体"/>
          <w:sz w:val="24"/>
          <w:szCs w:val="24"/>
          <w:lang w:val="en-US" w:eastAsia="zh-CN"/>
        </w:rPr>
      </w:pPr>
      <w:proofErr w:type="gramStart"/>
      <w:r w:rsidRPr="002C18E4">
        <w:rPr>
          <w:rFonts w:ascii="Book Antiqua" w:hAnsi="Book Antiqua" w:cs="宋体"/>
          <w:sz w:val="24"/>
          <w:szCs w:val="24"/>
          <w:lang w:val="en-US" w:eastAsia="zh-CN"/>
        </w:rPr>
        <w:t>30 </w:t>
      </w:r>
      <w:r w:rsidRPr="002C18E4">
        <w:rPr>
          <w:rFonts w:ascii="Book Antiqua" w:hAnsi="Book Antiqua" w:cs="宋体"/>
          <w:b/>
          <w:bCs/>
          <w:sz w:val="24"/>
          <w:szCs w:val="24"/>
          <w:lang w:val="en-US" w:eastAsia="zh-CN"/>
        </w:rPr>
        <w:t>Mandel P</w:t>
      </w:r>
      <w:r w:rsidRPr="002C18E4">
        <w:rPr>
          <w:rFonts w:ascii="Book Antiqua" w:hAnsi="Book Antiqua" w:cs="宋体"/>
          <w:sz w:val="24"/>
          <w:szCs w:val="24"/>
          <w:lang w:val="en-US" w:eastAsia="zh-CN"/>
        </w:rPr>
        <w:t xml:space="preserve">, </w:t>
      </w:r>
      <w:proofErr w:type="spellStart"/>
      <w:r w:rsidRPr="002C18E4">
        <w:rPr>
          <w:rFonts w:ascii="Book Antiqua" w:hAnsi="Book Antiqua" w:cs="宋体"/>
          <w:sz w:val="24"/>
          <w:szCs w:val="24"/>
          <w:lang w:val="en-US" w:eastAsia="zh-CN"/>
        </w:rPr>
        <w:t>Metais</w:t>
      </w:r>
      <w:proofErr w:type="spellEnd"/>
      <w:r w:rsidRPr="002C18E4">
        <w:rPr>
          <w:rFonts w:ascii="Book Antiqua" w:hAnsi="Book Antiqua" w:cs="宋体"/>
          <w:sz w:val="24"/>
          <w:szCs w:val="24"/>
          <w:lang w:val="en-US" w:eastAsia="zh-CN"/>
        </w:rPr>
        <w:t xml:space="preserve"> P.</w:t>
      </w:r>
      <w:r w:rsidRPr="002C18E4">
        <w:rPr>
          <w:rFonts w:ascii="Book Antiqua" w:hAnsi="Book Antiqua" w:cs="宋体" w:hint="eastAsia"/>
          <w:sz w:val="24"/>
          <w:szCs w:val="24"/>
          <w:lang w:val="en-US" w:eastAsia="zh-CN"/>
        </w:rPr>
        <w:t xml:space="preserve"> </w:t>
      </w:r>
      <w:r w:rsidRPr="002C18E4">
        <w:rPr>
          <w:rFonts w:ascii="Book Antiqua" w:hAnsi="Book Antiqua" w:cs="宋体"/>
          <w:sz w:val="24"/>
          <w:szCs w:val="24"/>
          <w:lang w:val="fr-FR" w:eastAsia="zh-CN"/>
        </w:rPr>
        <w:t>Les acides nucléiques du plasma sanguine chezl’homme</w:t>
      </w:r>
      <w:r w:rsidRPr="002C18E4">
        <w:rPr>
          <w:rFonts w:ascii="Book Antiqua" w:hAnsi="Book Antiqua" w:cs="宋体"/>
          <w:sz w:val="24"/>
          <w:szCs w:val="24"/>
          <w:lang w:val="en-US" w:eastAsia="zh-CN"/>
        </w:rPr>
        <w:t>.</w:t>
      </w:r>
      <w:proofErr w:type="gramEnd"/>
      <w:r w:rsidRPr="002C18E4">
        <w:rPr>
          <w:rFonts w:ascii="Book Antiqua" w:hAnsi="Book Antiqua" w:cs="宋体"/>
          <w:sz w:val="24"/>
          <w:szCs w:val="24"/>
          <w:lang w:val="en-US" w:eastAsia="zh-CN"/>
        </w:rPr>
        <w:t> </w:t>
      </w:r>
      <w:r w:rsidRPr="002C18E4">
        <w:rPr>
          <w:rFonts w:ascii="Book Antiqua" w:hAnsi="Book Antiqua" w:cs="宋体"/>
          <w:i/>
          <w:iCs/>
          <w:sz w:val="24"/>
          <w:szCs w:val="24"/>
          <w:lang w:val="en-US" w:eastAsia="zh-CN"/>
        </w:rPr>
        <w:t xml:space="preserve">C R </w:t>
      </w:r>
      <w:proofErr w:type="spellStart"/>
      <w:r w:rsidRPr="002C18E4">
        <w:rPr>
          <w:rFonts w:ascii="Book Antiqua" w:hAnsi="Book Antiqua" w:cs="宋体"/>
          <w:i/>
          <w:iCs/>
          <w:sz w:val="24"/>
          <w:szCs w:val="24"/>
          <w:lang w:val="en-US" w:eastAsia="zh-CN"/>
        </w:rPr>
        <w:t>Seances</w:t>
      </w:r>
      <w:proofErr w:type="spellEnd"/>
      <w:r w:rsidRPr="002C18E4">
        <w:rPr>
          <w:rFonts w:ascii="Book Antiqua" w:hAnsi="Book Antiqua" w:cs="宋体"/>
          <w:i/>
          <w:iCs/>
          <w:sz w:val="24"/>
          <w:szCs w:val="24"/>
          <w:lang w:val="en-US" w:eastAsia="zh-CN"/>
        </w:rPr>
        <w:t xml:space="preserve"> </w:t>
      </w:r>
      <w:proofErr w:type="spellStart"/>
      <w:r w:rsidRPr="002C18E4">
        <w:rPr>
          <w:rFonts w:ascii="Book Antiqua" w:hAnsi="Book Antiqua" w:cs="宋体"/>
          <w:i/>
          <w:iCs/>
          <w:sz w:val="24"/>
          <w:szCs w:val="24"/>
          <w:lang w:val="en-US" w:eastAsia="zh-CN"/>
        </w:rPr>
        <w:t>Soc</w:t>
      </w:r>
      <w:proofErr w:type="spellEnd"/>
      <w:r w:rsidRPr="002C18E4">
        <w:rPr>
          <w:rFonts w:ascii="Book Antiqua" w:hAnsi="Book Antiqua" w:cs="宋体"/>
          <w:i/>
          <w:iCs/>
          <w:sz w:val="24"/>
          <w:szCs w:val="24"/>
          <w:lang w:val="en-US" w:eastAsia="zh-CN"/>
        </w:rPr>
        <w:t xml:space="preserve"> </w:t>
      </w:r>
      <w:proofErr w:type="spellStart"/>
      <w:r w:rsidRPr="002C18E4">
        <w:rPr>
          <w:rFonts w:ascii="Book Antiqua" w:hAnsi="Book Antiqua" w:cs="宋体"/>
          <w:i/>
          <w:iCs/>
          <w:sz w:val="24"/>
          <w:szCs w:val="24"/>
          <w:lang w:val="en-US" w:eastAsia="zh-CN"/>
        </w:rPr>
        <w:t>Biol</w:t>
      </w:r>
      <w:proofErr w:type="spellEnd"/>
      <w:r w:rsidRPr="002C18E4">
        <w:rPr>
          <w:rFonts w:ascii="Book Antiqua" w:hAnsi="Book Antiqua" w:cs="宋体"/>
          <w:i/>
          <w:iCs/>
          <w:sz w:val="24"/>
          <w:szCs w:val="24"/>
          <w:lang w:val="en-US" w:eastAsia="zh-CN"/>
        </w:rPr>
        <w:t xml:space="preserve"> Fil</w:t>
      </w:r>
      <w:r w:rsidRPr="002C18E4">
        <w:rPr>
          <w:rFonts w:ascii="Book Antiqua" w:hAnsi="Book Antiqua" w:cs="宋体"/>
          <w:sz w:val="24"/>
          <w:szCs w:val="24"/>
          <w:lang w:val="en-US" w:eastAsia="zh-CN"/>
        </w:rPr>
        <w:t> 1948; </w:t>
      </w:r>
      <w:r w:rsidRPr="002C18E4">
        <w:rPr>
          <w:rFonts w:ascii="Book Antiqua" w:hAnsi="Book Antiqua" w:cs="宋体"/>
          <w:b/>
          <w:bCs/>
          <w:sz w:val="24"/>
          <w:szCs w:val="24"/>
          <w:lang w:val="en-US" w:eastAsia="zh-CN"/>
        </w:rPr>
        <w:t>142</w:t>
      </w:r>
      <w:r w:rsidRPr="002C18E4">
        <w:rPr>
          <w:rFonts w:ascii="Book Antiqua" w:hAnsi="Book Antiqua" w:cs="宋体"/>
          <w:sz w:val="24"/>
          <w:szCs w:val="24"/>
          <w:lang w:val="en-US" w:eastAsia="zh-CN"/>
        </w:rPr>
        <w:t>: 241-243 [PMID: 18875018]</w:t>
      </w:r>
    </w:p>
    <w:p w:rsidR="002C18E4" w:rsidRPr="002C18E4" w:rsidRDefault="002C18E4" w:rsidP="002C18E4">
      <w:pPr>
        <w:spacing w:after="0" w:line="360" w:lineRule="auto"/>
        <w:jc w:val="both"/>
        <w:rPr>
          <w:rFonts w:ascii="Book Antiqua" w:hAnsi="Book Antiqua" w:cs="宋体"/>
          <w:sz w:val="24"/>
          <w:szCs w:val="24"/>
          <w:lang w:val="en-US" w:eastAsia="zh-CN"/>
        </w:rPr>
      </w:pPr>
      <w:proofErr w:type="gramStart"/>
      <w:r w:rsidRPr="002C18E4">
        <w:rPr>
          <w:rFonts w:ascii="Book Antiqua" w:hAnsi="Book Antiqua" w:cs="宋体"/>
          <w:sz w:val="24"/>
          <w:szCs w:val="24"/>
          <w:lang w:val="en-US" w:eastAsia="zh-CN"/>
        </w:rPr>
        <w:t>31</w:t>
      </w:r>
      <w:r w:rsidRPr="002C18E4">
        <w:rPr>
          <w:rFonts w:ascii="Book Antiqua" w:hAnsi="Book Antiqua" w:cs="宋体" w:hint="eastAsia"/>
          <w:sz w:val="24"/>
          <w:szCs w:val="24"/>
          <w:lang w:val="en-US" w:eastAsia="zh-CN"/>
        </w:rPr>
        <w:t xml:space="preserve"> </w:t>
      </w:r>
      <w:proofErr w:type="spellStart"/>
      <w:r w:rsidRPr="002C18E4">
        <w:rPr>
          <w:rFonts w:ascii="Book Antiqua" w:hAnsi="Book Antiqua" w:cs="宋体"/>
          <w:b/>
          <w:sz w:val="24"/>
          <w:szCs w:val="24"/>
          <w:lang w:val="en-US" w:eastAsia="zh-CN"/>
        </w:rPr>
        <w:t>Asworth</w:t>
      </w:r>
      <w:proofErr w:type="spellEnd"/>
      <w:r w:rsidRPr="002C18E4">
        <w:rPr>
          <w:rFonts w:ascii="Book Antiqua" w:hAnsi="Book Antiqua" w:cs="宋体"/>
          <w:b/>
          <w:sz w:val="24"/>
          <w:szCs w:val="24"/>
          <w:lang w:val="en-US" w:eastAsia="zh-CN"/>
        </w:rPr>
        <w:t xml:space="preserve"> TR</w:t>
      </w:r>
      <w:r w:rsidRPr="002C18E4">
        <w:rPr>
          <w:rFonts w:ascii="Book Antiqua" w:hAnsi="Book Antiqua" w:cs="宋体"/>
          <w:sz w:val="24"/>
          <w:szCs w:val="24"/>
          <w:lang w:val="en-US" w:eastAsia="zh-CN"/>
        </w:rPr>
        <w:t>.</w:t>
      </w:r>
      <w:proofErr w:type="gramEnd"/>
      <w:r w:rsidRPr="002C18E4">
        <w:rPr>
          <w:rFonts w:ascii="Book Antiqua" w:hAnsi="Book Antiqua" w:cs="宋体"/>
          <w:sz w:val="24"/>
          <w:szCs w:val="24"/>
          <w:lang w:val="en-US" w:eastAsia="zh-CN"/>
        </w:rPr>
        <w:t xml:space="preserve"> </w:t>
      </w:r>
      <w:proofErr w:type="gramStart"/>
      <w:r w:rsidRPr="002C18E4">
        <w:rPr>
          <w:rFonts w:ascii="Book Antiqua" w:hAnsi="Book Antiqua" w:cs="宋体"/>
          <w:sz w:val="24"/>
          <w:szCs w:val="24"/>
          <w:lang w:val="en-US" w:eastAsia="zh-CN"/>
        </w:rPr>
        <w:t>A case of cancer in which cells similar to those in tumors were seen in the blood after death.</w:t>
      </w:r>
      <w:proofErr w:type="gramEnd"/>
      <w:r w:rsidRPr="002C18E4">
        <w:rPr>
          <w:rFonts w:ascii="Book Antiqua" w:hAnsi="Book Antiqua" w:cs="宋体"/>
          <w:i/>
          <w:sz w:val="24"/>
          <w:szCs w:val="24"/>
          <w:lang w:val="en-US" w:eastAsia="zh-CN"/>
        </w:rPr>
        <w:t xml:space="preserve"> </w:t>
      </w:r>
      <w:proofErr w:type="spellStart"/>
      <w:r w:rsidRPr="002C18E4">
        <w:rPr>
          <w:rFonts w:ascii="Book Antiqua" w:hAnsi="Book Antiqua" w:cs="宋体"/>
          <w:i/>
          <w:sz w:val="24"/>
          <w:szCs w:val="24"/>
          <w:lang w:val="en-US" w:eastAsia="zh-CN"/>
        </w:rPr>
        <w:t>Aust</w:t>
      </w:r>
      <w:proofErr w:type="spellEnd"/>
      <w:r w:rsidRPr="002C18E4">
        <w:rPr>
          <w:rFonts w:ascii="Book Antiqua" w:hAnsi="Book Antiqua" w:cs="宋体" w:hint="eastAsia"/>
          <w:i/>
          <w:sz w:val="24"/>
          <w:szCs w:val="24"/>
          <w:lang w:val="en-US" w:eastAsia="zh-CN"/>
        </w:rPr>
        <w:t xml:space="preserve"> </w:t>
      </w:r>
      <w:r w:rsidRPr="002C18E4">
        <w:rPr>
          <w:rFonts w:ascii="Book Antiqua" w:hAnsi="Book Antiqua" w:cs="宋体"/>
          <w:i/>
          <w:sz w:val="24"/>
          <w:szCs w:val="24"/>
          <w:lang w:val="en-US" w:eastAsia="zh-CN"/>
        </w:rPr>
        <w:t>Med</w:t>
      </w:r>
      <w:r w:rsidRPr="002C18E4">
        <w:rPr>
          <w:rFonts w:ascii="Book Antiqua" w:hAnsi="Book Antiqua" w:cs="宋体" w:hint="eastAsia"/>
          <w:i/>
          <w:sz w:val="24"/>
          <w:szCs w:val="24"/>
          <w:lang w:val="en-US" w:eastAsia="zh-CN"/>
        </w:rPr>
        <w:t xml:space="preserve"> </w:t>
      </w:r>
      <w:r w:rsidRPr="002C18E4">
        <w:rPr>
          <w:rFonts w:ascii="Book Antiqua" w:hAnsi="Book Antiqua" w:cs="宋体"/>
          <w:i/>
          <w:sz w:val="24"/>
          <w:szCs w:val="24"/>
          <w:lang w:val="en-US" w:eastAsia="zh-CN"/>
        </w:rPr>
        <w:t>J</w:t>
      </w:r>
      <w:r w:rsidRPr="002C18E4">
        <w:rPr>
          <w:rFonts w:ascii="Book Antiqua" w:hAnsi="Book Antiqua" w:cs="宋体" w:hint="eastAsia"/>
          <w:i/>
          <w:sz w:val="24"/>
          <w:szCs w:val="24"/>
          <w:lang w:val="en-US" w:eastAsia="zh-CN"/>
        </w:rPr>
        <w:t xml:space="preserve"> </w:t>
      </w:r>
      <w:r w:rsidRPr="002C18E4">
        <w:rPr>
          <w:rFonts w:ascii="Book Antiqua" w:hAnsi="Book Antiqua" w:cs="宋体"/>
          <w:sz w:val="24"/>
          <w:szCs w:val="24"/>
          <w:lang w:val="en-US" w:eastAsia="zh-CN"/>
        </w:rPr>
        <w:t xml:space="preserve">1869; </w:t>
      </w:r>
      <w:r w:rsidRPr="002C18E4">
        <w:rPr>
          <w:rFonts w:ascii="Book Antiqua" w:hAnsi="Book Antiqua" w:cs="宋体"/>
          <w:b/>
          <w:sz w:val="24"/>
          <w:szCs w:val="24"/>
          <w:lang w:val="en-US" w:eastAsia="zh-CN"/>
        </w:rPr>
        <w:t>14</w:t>
      </w:r>
      <w:r w:rsidRPr="002C18E4">
        <w:rPr>
          <w:rFonts w:ascii="Book Antiqua" w:hAnsi="Book Antiqua" w:cs="宋体"/>
          <w:sz w:val="24"/>
          <w:szCs w:val="24"/>
          <w:lang w:val="en-US" w:eastAsia="zh-CN"/>
        </w:rPr>
        <w:t>: 146</w:t>
      </w:r>
      <w:r w:rsidRPr="002C18E4">
        <w:rPr>
          <w:rFonts w:ascii="Book Antiqua" w:hAnsi="Book Antiqua" w:cs="宋体" w:hint="eastAsia"/>
          <w:sz w:val="24"/>
          <w:szCs w:val="24"/>
          <w:lang w:val="en-US" w:eastAsia="zh-CN"/>
        </w:rPr>
        <w:t>-</w:t>
      </w:r>
      <w:r w:rsidRPr="002C18E4">
        <w:rPr>
          <w:rFonts w:ascii="Book Antiqua" w:hAnsi="Book Antiqua" w:cs="宋体"/>
          <w:sz w:val="24"/>
          <w:szCs w:val="24"/>
          <w:lang w:val="en-US" w:eastAsia="zh-CN"/>
        </w:rPr>
        <w:t>149</w:t>
      </w:r>
    </w:p>
    <w:p w:rsidR="002C18E4" w:rsidRPr="002C18E4" w:rsidRDefault="002C18E4" w:rsidP="002C18E4">
      <w:pPr>
        <w:spacing w:after="0" w:line="360" w:lineRule="auto"/>
        <w:jc w:val="both"/>
        <w:rPr>
          <w:rFonts w:ascii="Book Antiqua" w:hAnsi="Book Antiqua" w:cs="宋体"/>
          <w:sz w:val="24"/>
          <w:szCs w:val="24"/>
          <w:lang w:val="en-US" w:eastAsia="zh-CN"/>
        </w:rPr>
      </w:pPr>
      <w:proofErr w:type="gramStart"/>
      <w:r w:rsidRPr="002C18E4">
        <w:rPr>
          <w:rFonts w:ascii="Book Antiqua" w:hAnsi="Book Antiqua" w:cs="宋体"/>
          <w:sz w:val="24"/>
          <w:szCs w:val="24"/>
          <w:lang w:val="en-US" w:eastAsia="zh-CN"/>
        </w:rPr>
        <w:t>32 </w:t>
      </w:r>
      <w:proofErr w:type="spellStart"/>
      <w:r w:rsidRPr="002C18E4">
        <w:rPr>
          <w:rFonts w:ascii="Book Antiqua" w:hAnsi="Book Antiqua" w:cs="宋体"/>
          <w:b/>
          <w:bCs/>
          <w:sz w:val="24"/>
          <w:szCs w:val="24"/>
          <w:lang w:val="en-US" w:eastAsia="zh-CN"/>
        </w:rPr>
        <w:t>Imperiale</w:t>
      </w:r>
      <w:proofErr w:type="spellEnd"/>
      <w:r w:rsidRPr="002C18E4">
        <w:rPr>
          <w:rFonts w:ascii="Book Antiqua" w:hAnsi="Book Antiqua" w:cs="宋体"/>
          <w:b/>
          <w:bCs/>
          <w:sz w:val="24"/>
          <w:szCs w:val="24"/>
          <w:lang w:val="en-US" w:eastAsia="zh-CN"/>
        </w:rPr>
        <w:t xml:space="preserve"> TF</w:t>
      </w:r>
      <w:r w:rsidRPr="002C18E4">
        <w:rPr>
          <w:rFonts w:ascii="Book Antiqua" w:hAnsi="Book Antiqua" w:cs="宋体"/>
          <w:sz w:val="24"/>
          <w:szCs w:val="24"/>
          <w:lang w:val="en-US" w:eastAsia="zh-CN"/>
        </w:rPr>
        <w:t xml:space="preserve">, </w:t>
      </w:r>
      <w:proofErr w:type="spellStart"/>
      <w:r w:rsidRPr="002C18E4">
        <w:rPr>
          <w:rFonts w:ascii="Book Antiqua" w:hAnsi="Book Antiqua" w:cs="宋体"/>
          <w:sz w:val="24"/>
          <w:szCs w:val="24"/>
          <w:lang w:val="en-US" w:eastAsia="zh-CN"/>
        </w:rPr>
        <w:t>Ransohoff</w:t>
      </w:r>
      <w:proofErr w:type="spellEnd"/>
      <w:r w:rsidRPr="002C18E4">
        <w:rPr>
          <w:rFonts w:ascii="Book Antiqua" w:hAnsi="Book Antiqua" w:cs="宋体"/>
          <w:sz w:val="24"/>
          <w:szCs w:val="24"/>
          <w:lang w:val="en-US" w:eastAsia="zh-CN"/>
        </w:rPr>
        <w:t xml:space="preserve"> DF, </w:t>
      </w:r>
      <w:proofErr w:type="spellStart"/>
      <w:r w:rsidRPr="002C18E4">
        <w:rPr>
          <w:rFonts w:ascii="Book Antiqua" w:hAnsi="Book Antiqua" w:cs="宋体"/>
          <w:sz w:val="24"/>
          <w:szCs w:val="24"/>
          <w:lang w:val="en-US" w:eastAsia="zh-CN"/>
        </w:rPr>
        <w:t>Itzkowitz</w:t>
      </w:r>
      <w:proofErr w:type="spellEnd"/>
      <w:r w:rsidRPr="002C18E4">
        <w:rPr>
          <w:rFonts w:ascii="Book Antiqua" w:hAnsi="Book Antiqua" w:cs="宋体"/>
          <w:sz w:val="24"/>
          <w:szCs w:val="24"/>
          <w:lang w:val="en-US" w:eastAsia="zh-CN"/>
        </w:rPr>
        <w:t xml:space="preserve"> SH, Turnbull BA, Ross ME.</w:t>
      </w:r>
      <w:proofErr w:type="gramEnd"/>
      <w:r w:rsidRPr="002C18E4">
        <w:rPr>
          <w:rFonts w:ascii="Book Antiqua" w:hAnsi="Book Antiqua" w:cs="宋体"/>
          <w:sz w:val="24"/>
          <w:szCs w:val="24"/>
          <w:lang w:val="en-US" w:eastAsia="zh-CN"/>
        </w:rPr>
        <w:t xml:space="preserve"> </w:t>
      </w:r>
      <w:proofErr w:type="gramStart"/>
      <w:r w:rsidRPr="002C18E4">
        <w:rPr>
          <w:rFonts w:ascii="Book Antiqua" w:hAnsi="Book Antiqua" w:cs="宋体"/>
          <w:sz w:val="24"/>
          <w:szCs w:val="24"/>
          <w:lang w:val="en-US" w:eastAsia="zh-CN"/>
        </w:rPr>
        <w:t>Fecal DNA versus fecal occult blood for colorectal-cancer screening in an average-risk</w:t>
      </w:r>
      <w:r w:rsidRPr="002C18E4">
        <w:rPr>
          <w:rFonts w:ascii="Book Antiqua" w:hAnsi="Book Antiqua" w:cs="宋体" w:hint="eastAsia"/>
          <w:sz w:val="24"/>
          <w:szCs w:val="24"/>
          <w:lang w:val="en-US" w:eastAsia="zh-CN"/>
        </w:rPr>
        <w:t xml:space="preserve"> </w:t>
      </w:r>
      <w:r w:rsidRPr="002C18E4">
        <w:rPr>
          <w:rFonts w:ascii="Book Antiqua" w:hAnsi="Book Antiqua" w:cs="宋体"/>
          <w:sz w:val="24"/>
          <w:szCs w:val="24"/>
          <w:lang w:val="en-US" w:eastAsia="zh-CN"/>
        </w:rPr>
        <w:t>population.</w:t>
      </w:r>
      <w:proofErr w:type="gramEnd"/>
      <w:r w:rsidRPr="002C18E4">
        <w:rPr>
          <w:rFonts w:ascii="Book Antiqua" w:hAnsi="Book Antiqua" w:cs="宋体"/>
          <w:sz w:val="24"/>
          <w:szCs w:val="24"/>
          <w:lang w:val="en-US" w:eastAsia="zh-CN"/>
        </w:rPr>
        <w:t> </w:t>
      </w:r>
      <w:r w:rsidRPr="002C18E4">
        <w:rPr>
          <w:rFonts w:ascii="Book Antiqua" w:hAnsi="Book Antiqua" w:cs="宋体"/>
          <w:i/>
          <w:iCs/>
          <w:sz w:val="24"/>
          <w:szCs w:val="24"/>
          <w:lang w:val="en-US" w:eastAsia="zh-CN"/>
        </w:rPr>
        <w:t xml:space="preserve">N </w:t>
      </w:r>
      <w:proofErr w:type="spellStart"/>
      <w:r w:rsidRPr="002C18E4">
        <w:rPr>
          <w:rFonts w:ascii="Book Antiqua" w:hAnsi="Book Antiqua" w:cs="宋体"/>
          <w:i/>
          <w:iCs/>
          <w:sz w:val="24"/>
          <w:szCs w:val="24"/>
          <w:lang w:val="en-US" w:eastAsia="zh-CN"/>
        </w:rPr>
        <w:t>Engl</w:t>
      </w:r>
      <w:proofErr w:type="spellEnd"/>
      <w:r w:rsidRPr="002C18E4">
        <w:rPr>
          <w:rFonts w:ascii="Book Antiqua" w:hAnsi="Book Antiqua" w:cs="宋体"/>
          <w:i/>
          <w:iCs/>
          <w:sz w:val="24"/>
          <w:szCs w:val="24"/>
          <w:lang w:val="en-US" w:eastAsia="zh-CN"/>
        </w:rPr>
        <w:t xml:space="preserve"> J Med</w:t>
      </w:r>
      <w:r w:rsidRPr="002C18E4">
        <w:rPr>
          <w:rFonts w:ascii="Book Antiqua" w:hAnsi="Book Antiqua" w:cs="宋体"/>
          <w:sz w:val="24"/>
          <w:szCs w:val="24"/>
          <w:lang w:val="en-US" w:eastAsia="zh-CN"/>
        </w:rPr>
        <w:t> 2004; </w:t>
      </w:r>
      <w:r w:rsidRPr="002C18E4">
        <w:rPr>
          <w:rFonts w:ascii="Book Antiqua" w:hAnsi="Book Antiqua" w:cs="宋体"/>
          <w:b/>
          <w:bCs/>
          <w:sz w:val="24"/>
          <w:szCs w:val="24"/>
          <w:lang w:val="en-US" w:eastAsia="zh-CN"/>
        </w:rPr>
        <w:t>351</w:t>
      </w:r>
      <w:r w:rsidRPr="002C18E4">
        <w:rPr>
          <w:rFonts w:ascii="Book Antiqua" w:hAnsi="Book Antiqua" w:cs="宋体"/>
          <w:sz w:val="24"/>
          <w:szCs w:val="24"/>
          <w:lang w:val="en-US" w:eastAsia="zh-CN"/>
        </w:rPr>
        <w:t>: 2704-2714 [PMID: 15616205 DOI: 10.1056/NEJMoa033403]</w:t>
      </w:r>
    </w:p>
    <w:p w:rsidR="002C18E4" w:rsidRPr="002C18E4" w:rsidRDefault="002C18E4" w:rsidP="002C18E4">
      <w:pPr>
        <w:spacing w:after="0" w:line="360" w:lineRule="auto"/>
        <w:jc w:val="both"/>
        <w:rPr>
          <w:rFonts w:ascii="Book Antiqua" w:hAnsi="Book Antiqua" w:cs="宋体"/>
          <w:sz w:val="24"/>
          <w:szCs w:val="24"/>
          <w:lang w:val="en-US" w:eastAsia="zh-CN"/>
        </w:rPr>
      </w:pPr>
      <w:r w:rsidRPr="002C18E4">
        <w:rPr>
          <w:rFonts w:ascii="Book Antiqua" w:hAnsi="Book Antiqua" w:cs="宋体"/>
          <w:sz w:val="24"/>
          <w:szCs w:val="24"/>
          <w:lang w:val="en-US" w:eastAsia="zh-CN"/>
        </w:rPr>
        <w:t>33 </w:t>
      </w:r>
      <w:r w:rsidRPr="002C18E4">
        <w:rPr>
          <w:rFonts w:ascii="Book Antiqua" w:hAnsi="Book Antiqua" w:cs="宋体"/>
          <w:b/>
          <w:bCs/>
          <w:sz w:val="24"/>
          <w:szCs w:val="24"/>
          <w:lang w:val="en-US" w:eastAsia="zh-CN"/>
        </w:rPr>
        <w:t>Müller HM</w:t>
      </w:r>
      <w:r w:rsidRPr="002C18E4">
        <w:rPr>
          <w:rFonts w:ascii="Book Antiqua" w:hAnsi="Book Antiqua" w:cs="宋体"/>
          <w:sz w:val="24"/>
          <w:szCs w:val="24"/>
          <w:lang w:val="en-US" w:eastAsia="zh-CN"/>
        </w:rPr>
        <w:t xml:space="preserve">, </w:t>
      </w:r>
      <w:proofErr w:type="spellStart"/>
      <w:r w:rsidRPr="002C18E4">
        <w:rPr>
          <w:rFonts w:ascii="Book Antiqua" w:hAnsi="Book Antiqua" w:cs="宋体"/>
          <w:sz w:val="24"/>
          <w:szCs w:val="24"/>
          <w:lang w:val="en-US" w:eastAsia="zh-CN"/>
        </w:rPr>
        <w:t>Oberwalder</w:t>
      </w:r>
      <w:proofErr w:type="spellEnd"/>
      <w:r w:rsidRPr="002C18E4">
        <w:rPr>
          <w:rFonts w:ascii="Book Antiqua" w:hAnsi="Book Antiqua" w:cs="宋体"/>
          <w:sz w:val="24"/>
          <w:szCs w:val="24"/>
          <w:lang w:val="en-US" w:eastAsia="zh-CN"/>
        </w:rPr>
        <w:t xml:space="preserve"> M, </w:t>
      </w:r>
      <w:proofErr w:type="spellStart"/>
      <w:r w:rsidRPr="002C18E4">
        <w:rPr>
          <w:rFonts w:ascii="Book Antiqua" w:hAnsi="Book Antiqua" w:cs="宋体"/>
          <w:sz w:val="24"/>
          <w:szCs w:val="24"/>
          <w:lang w:val="en-US" w:eastAsia="zh-CN"/>
        </w:rPr>
        <w:t>Fiegl</w:t>
      </w:r>
      <w:proofErr w:type="spellEnd"/>
      <w:r w:rsidRPr="002C18E4">
        <w:rPr>
          <w:rFonts w:ascii="Book Antiqua" w:hAnsi="Book Antiqua" w:cs="宋体"/>
          <w:sz w:val="24"/>
          <w:szCs w:val="24"/>
          <w:lang w:val="en-US" w:eastAsia="zh-CN"/>
        </w:rPr>
        <w:t xml:space="preserve"> H, </w:t>
      </w:r>
      <w:proofErr w:type="spellStart"/>
      <w:r w:rsidRPr="002C18E4">
        <w:rPr>
          <w:rFonts w:ascii="Book Antiqua" w:hAnsi="Book Antiqua" w:cs="宋体"/>
          <w:sz w:val="24"/>
          <w:szCs w:val="24"/>
          <w:lang w:val="en-US" w:eastAsia="zh-CN"/>
        </w:rPr>
        <w:t>Morandell</w:t>
      </w:r>
      <w:proofErr w:type="spellEnd"/>
      <w:r w:rsidRPr="002C18E4">
        <w:rPr>
          <w:rFonts w:ascii="Book Antiqua" w:hAnsi="Book Antiqua" w:cs="宋体"/>
          <w:sz w:val="24"/>
          <w:szCs w:val="24"/>
          <w:lang w:val="en-US" w:eastAsia="zh-CN"/>
        </w:rPr>
        <w:t xml:space="preserve"> M, Goebel G, </w:t>
      </w:r>
      <w:proofErr w:type="spellStart"/>
      <w:r w:rsidRPr="002C18E4">
        <w:rPr>
          <w:rFonts w:ascii="Book Antiqua" w:hAnsi="Book Antiqua" w:cs="宋体"/>
          <w:sz w:val="24"/>
          <w:szCs w:val="24"/>
          <w:lang w:val="en-US" w:eastAsia="zh-CN"/>
        </w:rPr>
        <w:t>Zitt</w:t>
      </w:r>
      <w:proofErr w:type="spellEnd"/>
      <w:r w:rsidRPr="002C18E4">
        <w:rPr>
          <w:rFonts w:ascii="Book Antiqua" w:hAnsi="Book Antiqua" w:cs="宋体"/>
          <w:sz w:val="24"/>
          <w:szCs w:val="24"/>
          <w:lang w:val="en-US" w:eastAsia="zh-CN"/>
        </w:rPr>
        <w:t xml:space="preserve"> M, </w:t>
      </w:r>
      <w:proofErr w:type="spellStart"/>
      <w:r w:rsidRPr="002C18E4">
        <w:rPr>
          <w:rFonts w:ascii="Book Antiqua" w:hAnsi="Book Antiqua" w:cs="宋体"/>
          <w:sz w:val="24"/>
          <w:szCs w:val="24"/>
          <w:lang w:val="en-US" w:eastAsia="zh-CN"/>
        </w:rPr>
        <w:t>Mühlthaler</w:t>
      </w:r>
      <w:proofErr w:type="spellEnd"/>
      <w:r w:rsidRPr="002C18E4">
        <w:rPr>
          <w:rFonts w:ascii="Book Antiqua" w:hAnsi="Book Antiqua" w:cs="宋体"/>
          <w:sz w:val="24"/>
          <w:szCs w:val="24"/>
          <w:lang w:val="en-US" w:eastAsia="zh-CN"/>
        </w:rPr>
        <w:t xml:space="preserve"> M, </w:t>
      </w:r>
      <w:proofErr w:type="spellStart"/>
      <w:r w:rsidRPr="002C18E4">
        <w:rPr>
          <w:rFonts w:ascii="Book Antiqua" w:hAnsi="Book Antiqua" w:cs="宋体"/>
          <w:sz w:val="24"/>
          <w:szCs w:val="24"/>
          <w:lang w:val="en-US" w:eastAsia="zh-CN"/>
        </w:rPr>
        <w:t>Ofner</w:t>
      </w:r>
      <w:proofErr w:type="spellEnd"/>
      <w:r w:rsidRPr="002C18E4">
        <w:rPr>
          <w:rFonts w:ascii="Book Antiqua" w:hAnsi="Book Antiqua" w:cs="宋体"/>
          <w:sz w:val="24"/>
          <w:szCs w:val="24"/>
          <w:lang w:val="en-US" w:eastAsia="zh-CN"/>
        </w:rPr>
        <w:t xml:space="preserve"> D, </w:t>
      </w:r>
      <w:proofErr w:type="spellStart"/>
      <w:r w:rsidRPr="002C18E4">
        <w:rPr>
          <w:rFonts w:ascii="Book Antiqua" w:hAnsi="Book Antiqua" w:cs="宋体"/>
          <w:sz w:val="24"/>
          <w:szCs w:val="24"/>
          <w:lang w:val="en-US" w:eastAsia="zh-CN"/>
        </w:rPr>
        <w:t>Margreiter</w:t>
      </w:r>
      <w:proofErr w:type="spellEnd"/>
      <w:r w:rsidRPr="002C18E4">
        <w:rPr>
          <w:rFonts w:ascii="Book Antiqua" w:hAnsi="Book Antiqua" w:cs="宋体"/>
          <w:sz w:val="24"/>
          <w:szCs w:val="24"/>
          <w:lang w:val="en-US" w:eastAsia="zh-CN"/>
        </w:rPr>
        <w:t xml:space="preserve"> R, </w:t>
      </w:r>
      <w:proofErr w:type="spellStart"/>
      <w:r w:rsidRPr="002C18E4">
        <w:rPr>
          <w:rFonts w:ascii="Book Antiqua" w:hAnsi="Book Antiqua" w:cs="宋体"/>
          <w:sz w:val="24"/>
          <w:szCs w:val="24"/>
          <w:lang w:val="en-US" w:eastAsia="zh-CN"/>
        </w:rPr>
        <w:t>Widschwendter</w:t>
      </w:r>
      <w:proofErr w:type="spellEnd"/>
      <w:r w:rsidRPr="002C18E4">
        <w:rPr>
          <w:rFonts w:ascii="Book Antiqua" w:hAnsi="Book Antiqua" w:cs="宋体"/>
          <w:sz w:val="24"/>
          <w:szCs w:val="24"/>
          <w:lang w:val="en-US" w:eastAsia="zh-CN"/>
        </w:rPr>
        <w:t xml:space="preserve"> M. Methylation changes in </w:t>
      </w:r>
      <w:proofErr w:type="spellStart"/>
      <w:r w:rsidRPr="002C18E4">
        <w:rPr>
          <w:rFonts w:ascii="Book Antiqua" w:hAnsi="Book Antiqua" w:cs="宋体"/>
          <w:sz w:val="24"/>
          <w:szCs w:val="24"/>
          <w:lang w:val="en-US" w:eastAsia="zh-CN"/>
        </w:rPr>
        <w:t>faecal</w:t>
      </w:r>
      <w:proofErr w:type="spellEnd"/>
      <w:r w:rsidRPr="002C18E4">
        <w:rPr>
          <w:rFonts w:ascii="Book Antiqua" w:hAnsi="Book Antiqua" w:cs="宋体"/>
          <w:sz w:val="24"/>
          <w:szCs w:val="24"/>
          <w:lang w:val="en-US" w:eastAsia="zh-CN"/>
        </w:rPr>
        <w:t xml:space="preserve"> DNA: a marker for colorectal cancer screening? </w:t>
      </w:r>
      <w:r w:rsidRPr="002C18E4">
        <w:rPr>
          <w:rFonts w:ascii="Book Antiqua" w:hAnsi="Book Antiqua" w:cs="宋体"/>
          <w:i/>
          <w:iCs/>
          <w:sz w:val="24"/>
          <w:szCs w:val="24"/>
          <w:lang w:val="en-US" w:eastAsia="zh-CN"/>
        </w:rPr>
        <w:t>Lancet</w:t>
      </w:r>
      <w:r w:rsidRPr="002C18E4">
        <w:rPr>
          <w:rFonts w:ascii="Book Antiqua" w:hAnsi="Book Antiqua" w:cs="宋体" w:hint="eastAsia"/>
          <w:sz w:val="24"/>
          <w:szCs w:val="24"/>
          <w:lang w:val="en-US" w:eastAsia="zh-CN"/>
        </w:rPr>
        <w:t xml:space="preserve"> </w:t>
      </w:r>
      <w:r w:rsidRPr="002C18E4">
        <w:rPr>
          <w:rFonts w:ascii="Book Antiqua" w:hAnsi="Book Antiqua" w:cs="宋体"/>
          <w:sz w:val="24"/>
          <w:szCs w:val="24"/>
          <w:lang w:val="en-US" w:eastAsia="zh-CN"/>
        </w:rPr>
        <w:t>2004; </w:t>
      </w:r>
      <w:r w:rsidRPr="002C18E4">
        <w:rPr>
          <w:rFonts w:ascii="Book Antiqua" w:hAnsi="Book Antiqua" w:cs="宋体"/>
          <w:b/>
          <w:bCs/>
          <w:sz w:val="24"/>
          <w:szCs w:val="24"/>
          <w:lang w:val="en-US" w:eastAsia="zh-CN"/>
        </w:rPr>
        <w:t>363</w:t>
      </w:r>
      <w:r w:rsidRPr="002C18E4">
        <w:rPr>
          <w:rFonts w:ascii="Book Antiqua" w:hAnsi="Book Antiqua" w:cs="宋体"/>
          <w:sz w:val="24"/>
          <w:szCs w:val="24"/>
          <w:lang w:val="en-US" w:eastAsia="zh-CN"/>
        </w:rPr>
        <w:t>: 1283-1285 [PMID: 15094274 DOI: 10.1016/S0140-6736(04)16002-9]</w:t>
      </w:r>
    </w:p>
    <w:p w:rsidR="002C18E4" w:rsidRPr="002C18E4" w:rsidRDefault="002C18E4" w:rsidP="002C18E4">
      <w:pPr>
        <w:spacing w:after="0" w:line="360" w:lineRule="auto"/>
        <w:jc w:val="both"/>
        <w:rPr>
          <w:rFonts w:ascii="Book Antiqua" w:hAnsi="Book Antiqua" w:cs="宋体"/>
          <w:sz w:val="24"/>
          <w:szCs w:val="24"/>
          <w:lang w:val="en-US" w:eastAsia="zh-CN"/>
        </w:rPr>
      </w:pPr>
      <w:r w:rsidRPr="002C18E4">
        <w:rPr>
          <w:rFonts w:ascii="Book Antiqua" w:hAnsi="Book Antiqua" w:cs="宋体"/>
          <w:sz w:val="24"/>
          <w:szCs w:val="24"/>
          <w:lang w:val="en-US" w:eastAsia="zh-CN"/>
        </w:rPr>
        <w:t>34 </w:t>
      </w:r>
      <w:proofErr w:type="spellStart"/>
      <w:r w:rsidRPr="002C18E4">
        <w:rPr>
          <w:rFonts w:ascii="Book Antiqua" w:hAnsi="Book Antiqua" w:cs="宋体"/>
          <w:b/>
          <w:bCs/>
          <w:sz w:val="24"/>
          <w:szCs w:val="24"/>
          <w:lang w:val="en-US" w:eastAsia="zh-CN"/>
        </w:rPr>
        <w:t>Sidransky</w:t>
      </w:r>
      <w:proofErr w:type="spellEnd"/>
      <w:r w:rsidRPr="002C18E4">
        <w:rPr>
          <w:rFonts w:ascii="Book Antiqua" w:hAnsi="Book Antiqua" w:cs="宋体"/>
          <w:b/>
          <w:bCs/>
          <w:sz w:val="24"/>
          <w:szCs w:val="24"/>
          <w:lang w:val="en-US" w:eastAsia="zh-CN"/>
        </w:rPr>
        <w:t xml:space="preserve"> D</w:t>
      </w:r>
      <w:r w:rsidRPr="002C18E4">
        <w:rPr>
          <w:rFonts w:ascii="Book Antiqua" w:hAnsi="Book Antiqua" w:cs="宋体"/>
          <w:sz w:val="24"/>
          <w:szCs w:val="24"/>
          <w:lang w:val="en-US" w:eastAsia="zh-CN"/>
        </w:rPr>
        <w:t xml:space="preserve">, </w:t>
      </w:r>
      <w:proofErr w:type="spellStart"/>
      <w:r w:rsidRPr="002C18E4">
        <w:rPr>
          <w:rFonts w:ascii="Book Antiqua" w:hAnsi="Book Antiqua" w:cs="宋体"/>
          <w:sz w:val="24"/>
          <w:szCs w:val="24"/>
          <w:lang w:val="en-US" w:eastAsia="zh-CN"/>
        </w:rPr>
        <w:t>Tokino</w:t>
      </w:r>
      <w:proofErr w:type="spellEnd"/>
      <w:r w:rsidRPr="002C18E4">
        <w:rPr>
          <w:rFonts w:ascii="Book Antiqua" w:hAnsi="Book Antiqua" w:cs="宋体"/>
          <w:sz w:val="24"/>
          <w:szCs w:val="24"/>
          <w:lang w:val="en-US" w:eastAsia="zh-CN"/>
        </w:rPr>
        <w:t xml:space="preserve"> T, Hamilton SR, </w:t>
      </w:r>
      <w:proofErr w:type="spellStart"/>
      <w:r w:rsidRPr="002C18E4">
        <w:rPr>
          <w:rFonts w:ascii="Book Antiqua" w:hAnsi="Book Antiqua" w:cs="宋体"/>
          <w:sz w:val="24"/>
          <w:szCs w:val="24"/>
          <w:lang w:val="en-US" w:eastAsia="zh-CN"/>
        </w:rPr>
        <w:t>Kinzler</w:t>
      </w:r>
      <w:proofErr w:type="spellEnd"/>
      <w:r w:rsidRPr="002C18E4">
        <w:rPr>
          <w:rFonts w:ascii="Book Antiqua" w:hAnsi="Book Antiqua" w:cs="宋体"/>
          <w:sz w:val="24"/>
          <w:szCs w:val="24"/>
          <w:lang w:val="en-US" w:eastAsia="zh-CN"/>
        </w:rPr>
        <w:t xml:space="preserve"> KW, Levin B, Frost P, Vogelstein B. Identification of </w:t>
      </w:r>
      <w:proofErr w:type="spellStart"/>
      <w:r w:rsidRPr="002C18E4">
        <w:rPr>
          <w:rFonts w:ascii="Book Antiqua" w:hAnsi="Book Antiqua" w:cs="宋体"/>
          <w:sz w:val="24"/>
          <w:szCs w:val="24"/>
          <w:lang w:val="en-US" w:eastAsia="zh-CN"/>
        </w:rPr>
        <w:t>ras</w:t>
      </w:r>
      <w:proofErr w:type="spellEnd"/>
      <w:r w:rsidRPr="002C18E4">
        <w:rPr>
          <w:rFonts w:ascii="Book Antiqua" w:hAnsi="Book Antiqua" w:cs="宋体"/>
          <w:sz w:val="24"/>
          <w:szCs w:val="24"/>
          <w:lang w:val="en-US" w:eastAsia="zh-CN"/>
        </w:rPr>
        <w:t xml:space="preserve"> oncogene mutations in the stool of patients with curable colorectal tumors. </w:t>
      </w:r>
      <w:r w:rsidRPr="002C18E4">
        <w:rPr>
          <w:rFonts w:ascii="Book Antiqua" w:hAnsi="Book Antiqua" w:cs="宋体"/>
          <w:i/>
          <w:iCs/>
          <w:sz w:val="24"/>
          <w:szCs w:val="24"/>
          <w:lang w:val="en-US" w:eastAsia="zh-CN"/>
        </w:rPr>
        <w:t>Science</w:t>
      </w:r>
      <w:r w:rsidRPr="002C18E4">
        <w:rPr>
          <w:rFonts w:ascii="Book Antiqua" w:hAnsi="Book Antiqua" w:cs="宋体"/>
          <w:sz w:val="24"/>
          <w:szCs w:val="24"/>
          <w:lang w:val="en-US" w:eastAsia="zh-CN"/>
        </w:rPr>
        <w:t> 1992; </w:t>
      </w:r>
      <w:r w:rsidRPr="002C18E4">
        <w:rPr>
          <w:rFonts w:ascii="Book Antiqua" w:hAnsi="Book Antiqua" w:cs="宋体"/>
          <w:b/>
          <w:bCs/>
          <w:sz w:val="24"/>
          <w:szCs w:val="24"/>
          <w:lang w:val="en-US" w:eastAsia="zh-CN"/>
        </w:rPr>
        <w:t>256</w:t>
      </w:r>
      <w:r w:rsidRPr="002C18E4">
        <w:rPr>
          <w:rFonts w:ascii="Book Antiqua" w:hAnsi="Book Antiqua" w:cs="宋体"/>
          <w:sz w:val="24"/>
          <w:szCs w:val="24"/>
          <w:lang w:val="en-US" w:eastAsia="zh-CN"/>
        </w:rPr>
        <w:t>: 102-105 [PMID: 1566048 DOI: 10.1126/science.1566048]</w:t>
      </w:r>
    </w:p>
    <w:p w:rsidR="002C18E4" w:rsidRPr="002C18E4" w:rsidRDefault="002C18E4" w:rsidP="002C18E4">
      <w:pPr>
        <w:spacing w:after="0" w:line="360" w:lineRule="auto"/>
        <w:jc w:val="both"/>
        <w:rPr>
          <w:rFonts w:ascii="Book Antiqua" w:hAnsi="Book Antiqua" w:cs="宋体"/>
          <w:sz w:val="24"/>
          <w:szCs w:val="24"/>
          <w:lang w:val="en-US" w:eastAsia="zh-CN"/>
        </w:rPr>
      </w:pPr>
      <w:proofErr w:type="gramStart"/>
      <w:r w:rsidRPr="002C18E4">
        <w:rPr>
          <w:rFonts w:ascii="Book Antiqua" w:hAnsi="Book Antiqua" w:cs="宋体"/>
          <w:sz w:val="24"/>
          <w:szCs w:val="24"/>
          <w:lang w:val="en-US" w:eastAsia="zh-CN"/>
        </w:rPr>
        <w:t>35 </w:t>
      </w:r>
      <w:r w:rsidRPr="002C18E4">
        <w:rPr>
          <w:rFonts w:ascii="Book Antiqua" w:hAnsi="Book Antiqua" w:cs="宋体"/>
          <w:b/>
          <w:bCs/>
          <w:sz w:val="24"/>
          <w:szCs w:val="24"/>
          <w:lang w:val="en-US" w:eastAsia="zh-CN"/>
        </w:rPr>
        <w:t>Leon SA</w:t>
      </w:r>
      <w:r w:rsidRPr="002C18E4">
        <w:rPr>
          <w:rFonts w:ascii="Book Antiqua" w:hAnsi="Book Antiqua" w:cs="宋体"/>
          <w:sz w:val="24"/>
          <w:szCs w:val="24"/>
          <w:lang w:val="en-US" w:eastAsia="zh-CN"/>
        </w:rPr>
        <w:t xml:space="preserve">, Shapiro B, </w:t>
      </w:r>
      <w:proofErr w:type="spellStart"/>
      <w:r w:rsidRPr="002C18E4">
        <w:rPr>
          <w:rFonts w:ascii="Book Antiqua" w:hAnsi="Book Antiqua" w:cs="宋体"/>
          <w:sz w:val="24"/>
          <w:szCs w:val="24"/>
          <w:lang w:val="en-US" w:eastAsia="zh-CN"/>
        </w:rPr>
        <w:t>Sklaroff</w:t>
      </w:r>
      <w:proofErr w:type="spellEnd"/>
      <w:r w:rsidRPr="002C18E4">
        <w:rPr>
          <w:rFonts w:ascii="Book Antiqua" w:hAnsi="Book Antiqua" w:cs="宋体"/>
          <w:sz w:val="24"/>
          <w:szCs w:val="24"/>
          <w:lang w:val="en-US" w:eastAsia="zh-CN"/>
        </w:rPr>
        <w:t xml:space="preserve"> DM, </w:t>
      </w:r>
      <w:proofErr w:type="spellStart"/>
      <w:r w:rsidRPr="002C18E4">
        <w:rPr>
          <w:rFonts w:ascii="Book Antiqua" w:hAnsi="Book Antiqua" w:cs="宋体"/>
          <w:sz w:val="24"/>
          <w:szCs w:val="24"/>
          <w:lang w:val="en-US" w:eastAsia="zh-CN"/>
        </w:rPr>
        <w:t>Yaros</w:t>
      </w:r>
      <w:proofErr w:type="spellEnd"/>
      <w:r w:rsidRPr="002C18E4">
        <w:rPr>
          <w:rFonts w:ascii="Book Antiqua" w:hAnsi="Book Antiqua" w:cs="宋体"/>
          <w:sz w:val="24"/>
          <w:szCs w:val="24"/>
          <w:lang w:val="en-US" w:eastAsia="zh-CN"/>
        </w:rPr>
        <w:t xml:space="preserve"> MJ.</w:t>
      </w:r>
      <w:proofErr w:type="gramEnd"/>
      <w:r w:rsidRPr="002C18E4">
        <w:rPr>
          <w:rFonts w:ascii="Book Antiqua" w:hAnsi="Book Antiqua" w:cs="宋体"/>
          <w:sz w:val="24"/>
          <w:szCs w:val="24"/>
          <w:lang w:val="en-US" w:eastAsia="zh-CN"/>
        </w:rPr>
        <w:t xml:space="preserve"> Free DNA in the serum of cancer patients and the effect of therapy. </w:t>
      </w:r>
      <w:r w:rsidRPr="002C18E4">
        <w:rPr>
          <w:rFonts w:ascii="Book Antiqua" w:hAnsi="Book Antiqua" w:cs="宋体"/>
          <w:i/>
          <w:iCs/>
          <w:sz w:val="24"/>
          <w:szCs w:val="24"/>
          <w:lang w:val="en-US" w:eastAsia="zh-CN"/>
        </w:rPr>
        <w:t>Cancer Res</w:t>
      </w:r>
      <w:r w:rsidRPr="002C18E4">
        <w:rPr>
          <w:rFonts w:ascii="Book Antiqua" w:hAnsi="Book Antiqua" w:cs="宋体"/>
          <w:sz w:val="24"/>
          <w:szCs w:val="24"/>
          <w:lang w:val="en-US" w:eastAsia="zh-CN"/>
        </w:rPr>
        <w:t> 1977; </w:t>
      </w:r>
      <w:r w:rsidRPr="002C18E4">
        <w:rPr>
          <w:rFonts w:ascii="Book Antiqua" w:hAnsi="Book Antiqua" w:cs="宋体"/>
          <w:b/>
          <w:bCs/>
          <w:sz w:val="24"/>
          <w:szCs w:val="24"/>
          <w:lang w:val="en-US" w:eastAsia="zh-CN"/>
        </w:rPr>
        <w:t>37</w:t>
      </w:r>
      <w:r w:rsidRPr="002C18E4">
        <w:rPr>
          <w:rFonts w:ascii="Book Antiqua" w:hAnsi="Book Antiqua" w:cs="宋体"/>
          <w:sz w:val="24"/>
          <w:szCs w:val="24"/>
          <w:lang w:val="en-US" w:eastAsia="zh-CN"/>
        </w:rPr>
        <w:t>: 646-650 [PMID: 837366]</w:t>
      </w:r>
    </w:p>
    <w:p w:rsidR="002C18E4" w:rsidRPr="002C18E4" w:rsidRDefault="002C18E4" w:rsidP="002C18E4">
      <w:pPr>
        <w:spacing w:after="0" w:line="360" w:lineRule="auto"/>
        <w:jc w:val="both"/>
        <w:rPr>
          <w:rFonts w:ascii="Book Antiqua" w:hAnsi="Book Antiqua" w:cs="宋体"/>
          <w:sz w:val="24"/>
          <w:szCs w:val="24"/>
          <w:lang w:val="en-US" w:eastAsia="zh-CN"/>
        </w:rPr>
      </w:pPr>
      <w:r w:rsidRPr="002C18E4">
        <w:rPr>
          <w:rFonts w:ascii="Book Antiqua" w:hAnsi="Book Antiqua" w:cs="宋体"/>
          <w:sz w:val="24"/>
          <w:szCs w:val="24"/>
          <w:lang w:val="en-US" w:eastAsia="zh-CN"/>
        </w:rPr>
        <w:t>36 </w:t>
      </w:r>
      <w:r w:rsidRPr="002C18E4">
        <w:rPr>
          <w:rFonts w:ascii="Book Antiqua" w:hAnsi="Book Antiqua" w:cs="宋体"/>
          <w:b/>
          <w:bCs/>
          <w:sz w:val="24"/>
          <w:szCs w:val="24"/>
          <w:lang w:val="en-US" w:eastAsia="zh-CN"/>
        </w:rPr>
        <w:t>Chen K</w:t>
      </w:r>
      <w:r w:rsidRPr="002C18E4">
        <w:rPr>
          <w:rFonts w:ascii="Book Antiqua" w:hAnsi="Book Antiqua" w:cs="宋体"/>
          <w:sz w:val="24"/>
          <w:szCs w:val="24"/>
          <w:lang w:val="en-US" w:eastAsia="zh-CN"/>
        </w:rPr>
        <w:t xml:space="preserve">, Zhang H, Zhang LN, </w:t>
      </w:r>
      <w:proofErr w:type="spellStart"/>
      <w:r w:rsidRPr="002C18E4">
        <w:rPr>
          <w:rFonts w:ascii="Book Antiqua" w:hAnsi="Book Antiqua" w:cs="宋体"/>
          <w:sz w:val="24"/>
          <w:szCs w:val="24"/>
          <w:lang w:val="en-US" w:eastAsia="zh-CN"/>
        </w:rPr>
        <w:t>Ju</w:t>
      </w:r>
      <w:proofErr w:type="spellEnd"/>
      <w:r w:rsidRPr="002C18E4">
        <w:rPr>
          <w:rFonts w:ascii="Book Antiqua" w:hAnsi="Book Antiqua" w:cs="宋体"/>
          <w:sz w:val="24"/>
          <w:szCs w:val="24"/>
          <w:lang w:val="en-US" w:eastAsia="zh-CN"/>
        </w:rPr>
        <w:t xml:space="preserve"> SQ, Qi J, Huang DF, Li F, Wei Q, Zhang J. Value of circulating cell-free DNA in diagnosis of </w:t>
      </w:r>
      <w:proofErr w:type="spellStart"/>
      <w:r w:rsidRPr="002C18E4">
        <w:rPr>
          <w:rFonts w:ascii="Book Antiqua" w:hAnsi="Book Antiqua" w:cs="宋体"/>
          <w:sz w:val="24"/>
          <w:szCs w:val="24"/>
          <w:lang w:val="en-US" w:eastAsia="zh-CN"/>
        </w:rPr>
        <w:t>hepatocelluar</w:t>
      </w:r>
      <w:proofErr w:type="spellEnd"/>
      <w:r w:rsidRPr="002C18E4">
        <w:rPr>
          <w:rFonts w:ascii="Book Antiqua" w:hAnsi="Book Antiqua" w:cs="宋体"/>
          <w:sz w:val="24"/>
          <w:szCs w:val="24"/>
          <w:lang w:val="en-US" w:eastAsia="zh-CN"/>
        </w:rPr>
        <w:t xml:space="preserve"> carcinoma.</w:t>
      </w:r>
      <w:r w:rsidRPr="002C18E4">
        <w:rPr>
          <w:rFonts w:ascii="Book Antiqua" w:hAnsi="Book Antiqua" w:cs="宋体" w:hint="eastAsia"/>
          <w:sz w:val="24"/>
          <w:szCs w:val="24"/>
          <w:lang w:val="en-US" w:eastAsia="zh-CN"/>
        </w:rPr>
        <w:t xml:space="preserve"> </w:t>
      </w:r>
      <w:r w:rsidRPr="002C18E4">
        <w:rPr>
          <w:rFonts w:ascii="Book Antiqua" w:hAnsi="Book Antiqua" w:cs="宋体"/>
          <w:i/>
          <w:iCs/>
          <w:sz w:val="24"/>
          <w:szCs w:val="24"/>
          <w:lang w:val="en-US" w:eastAsia="zh-CN"/>
        </w:rPr>
        <w:t xml:space="preserve">World J </w:t>
      </w:r>
      <w:proofErr w:type="spellStart"/>
      <w:r w:rsidRPr="002C18E4">
        <w:rPr>
          <w:rFonts w:ascii="Book Antiqua" w:hAnsi="Book Antiqua" w:cs="宋体"/>
          <w:i/>
          <w:iCs/>
          <w:sz w:val="24"/>
          <w:szCs w:val="24"/>
          <w:lang w:val="en-US" w:eastAsia="zh-CN"/>
        </w:rPr>
        <w:t>Gastroenterol</w:t>
      </w:r>
      <w:proofErr w:type="spellEnd"/>
      <w:r w:rsidRPr="002C18E4">
        <w:rPr>
          <w:rFonts w:ascii="Book Antiqua" w:hAnsi="Book Antiqua" w:cs="宋体" w:hint="eastAsia"/>
          <w:sz w:val="24"/>
          <w:szCs w:val="24"/>
          <w:lang w:val="en-US" w:eastAsia="zh-CN"/>
        </w:rPr>
        <w:t xml:space="preserve"> </w:t>
      </w:r>
      <w:r w:rsidRPr="002C18E4">
        <w:rPr>
          <w:rFonts w:ascii="Book Antiqua" w:hAnsi="Book Antiqua" w:cs="宋体"/>
          <w:sz w:val="24"/>
          <w:szCs w:val="24"/>
          <w:lang w:val="en-US" w:eastAsia="zh-CN"/>
        </w:rPr>
        <w:t>2013; </w:t>
      </w:r>
      <w:r w:rsidRPr="002C18E4">
        <w:rPr>
          <w:rFonts w:ascii="Book Antiqua" w:hAnsi="Book Antiqua" w:cs="宋体"/>
          <w:b/>
          <w:bCs/>
          <w:sz w:val="24"/>
          <w:szCs w:val="24"/>
          <w:lang w:val="en-US" w:eastAsia="zh-CN"/>
        </w:rPr>
        <w:t>19</w:t>
      </w:r>
      <w:r w:rsidRPr="002C18E4">
        <w:rPr>
          <w:rFonts w:ascii="Book Antiqua" w:hAnsi="Book Antiqua" w:cs="宋体"/>
          <w:sz w:val="24"/>
          <w:szCs w:val="24"/>
          <w:lang w:val="en-US" w:eastAsia="zh-CN"/>
        </w:rPr>
        <w:t>: 3143-3149 [PMID: 23716996 DOI: 10.3748/wjg.v19.i20.3143]</w:t>
      </w:r>
    </w:p>
    <w:p w:rsidR="002C18E4" w:rsidRPr="002C18E4" w:rsidRDefault="002C18E4" w:rsidP="002C18E4">
      <w:pPr>
        <w:spacing w:after="0" w:line="360" w:lineRule="auto"/>
        <w:jc w:val="both"/>
        <w:rPr>
          <w:rFonts w:ascii="Book Antiqua" w:hAnsi="Book Antiqua" w:cs="宋体"/>
          <w:sz w:val="24"/>
          <w:szCs w:val="24"/>
          <w:lang w:val="en-US" w:eastAsia="zh-CN"/>
        </w:rPr>
      </w:pPr>
      <w:r w:rsidRPr="002C18E4">
        <w:rPr>
          <w:rFonts w:ascii="Book Antiqua" w:hAnsi="Book Antiqua" w:cs="宋体"/>
          <w:sz w:val="24"/>
          <w:szCs w:val="24"/>
          <w:lang w:val="en-US" w:eastAsia="zh-CN"/>
        </w:rPr>
        <w:t>37 </w:t>
      </w:r>
      <w:r w:rsidRPr="002C18E4">
        <w:rPr>
          <w:rFonts w:ascii="Book Antiqua" w:hAnsi="Book Antiqua" w:cs="宋体"/>
          <w:b/>
          <w:bCs/>
          <w:sz w:val="24"/>
          <w:szCs w:val="24"/>
          <w:lang w:val="en-US" w:eastAsia="zh-CN"/>
        </w:rPr>
        <w:t>Qi J</w:t>
      </w:r>
      <w:r w:rsidRPr="002C18E4">
        <w:rPr>
          <w:rFonts w:ascii="Book Antiqua" w:hAnsi="Book Antiqua" w:cs="宋体"/>
          <w:sz w:val="24"/>
          <w:szCs w:val="24"/>
          <w:lang w:val="en-US" w:eastAsia="zh-CN"/>
        </w:rPr>
        <w:t xml:space="preserve">, Qian C, Shi W, Wu X, Jing R, Zhang L, Wang Z, </w:t>
      </w:r>
      <w:proofErr w:type="spellStart"/>
      <w:r w:rsidRPr="002C18E4">
        <w:rPr>
          <w:rFonts w:ascii="Book Antiqua" w:hAnsi="Book Antiqua" w:cs="宋体"/>
          <w:sz w:val="24"/>
          <w:szCs w:val="24"/>
          <w:lang w:val="en-US" w:eastAsia="zh-CN"/>
        </w:rPr>
        <w:t>Ju</w:t>
      </w:r>
      <w:proofErr w:type="spellEnd"/>
      <w:r w:rsidRPr="002C18E4">
        <w:rPr>
          <w:rFonts w:ascii="Book Antiqua" w:hAnsi="Book Antiqua" w:cs="宋体"/>
          <w:sz w:val="24"/>
          <w:szCs w:val="24"/>
          <w:lang w:val="en-US" w:eastAsia="zh-CN"/>
        </w:rPr>
        <w:t xml:space="preserve"> S. </w:t>
      </w:r>
      <w:proofErr w:type="spellStart"/>
      <w:r w:rsidRPr="002C18E4">
        <w:rPr>
          <w:rFonts w:ascii="Book Antiqua" w:hAnsi="Book Antiqua" w:cs="宋体"/>
          <w:sz w:val="24"/>
          <w:szCs w:val="24"/>
          <w:lang w:val="en-US" w:eastAsia="zh-CN"/>
        </w:rPr>
        <w:t>Alu</w:t>
      </w:r>
      <w:proofErr w:type="spellEnd"/>
      <w:r w:rsidRPr="002C18E4">
        <w:rPr>
          <w:rFonts w:ascii="Book Antiqua" w:hAnsi="Book Antiqua" w:cs="宋体"/>
          <w:sz w:val="24"/>
          <w:szCs w:val="24"/>
          <w:lang w:val="en-US" w:eastAsia="zh-CN"/>
        </w:rPr>
        <w:t xml:space="preserve">-based cell-free DNA: a potential complementary biomarker for diagnosis of colorectal </w:t>
      </w:r>
      <w:r w:rsidRPr="002C18E4">
        <w:rPr>
          <w:rFonts w:ascii="Book Antiqua" w:hAnsi="Book Antiqua" w:cs="宋体"/>
          <w:sz w:val="24"/>
          <w:szCs w:val="24"/>
          <w:lang w:val="en-US" w:eastAsia="zh-CN"/>
        </w:rPr>
        <w:lastRenderedPageBreak/>
        <w:t>cancer.</w:t>
      </w:r>
      <w:r w:rsidRPr="002C18E4">
        <w:rPr>
          <w:rFonts w:ascii="Book Antiqua" w:hAnsi="Book Antiqua" w:cs="宋体" w:hint="eastAsia"/>
          <w:sz w:val="24"/>
          <w:szCs w:val="24"/>
          <w:lang w:val="en-US" w:eastAsia="zh-CN"/>
        </w:rPr>
        <w:t xml:space="preserve"> </w:t>
      </w:r>
      <w:proofErr w:type="spellStart"/>
      <w:r w:rsidRPr="002C18E4">
        <w:rPr>
          <w:rFonts w:ascii="Book Antiqua" w:hAnsi="Book Antiqua" w:cs="宋体"/>
          <w:i/>
          <w:iCs/>
          <w:sz w:val="24"/>
          <w:szCs w:val="24"/>
          <w:lang w:val="en-US" w:eastAsia="zh-CN"/>
        </w:rPr>
        <w:t>Clin</w:t>
      </w:r>
      <w:proofErr w:type="spellEnd"/>
      <w:r w:rsidRPr="002C18E4">
        <w:rPr>
          <w:rFonts w:ascii="Book Antiqua" w:hAnsi="Book Antiqua" w:cs="宋体"/>
          <w:i/>
          <w:iCs/>
          <w:sz w:val="24"/>
          <w:szCs w:val="24"/>
          <w:lang w:val="en-US" w:eastAsia="zh-CN"/>
        </w:rPr>
        <w:t xml:space="preserve"> </w:t>
      </w:r>
      <w:proofErr w:type="spellStart"/>
      <w:r w:rsidRPr="002C18E4">
        <w:rPr>
          <w:rFonts w:ascii="Book Antiqua" w:hAnsi="Book Antiqua" w:cs="宋体"/>
          <w:i/>
          <w:iCs/>
          <w:sz w:val="24"/>
          <w:szCs w:val="24"/>
          <w:lang w:val="en-US" w:eastAsia="zh-CN"/>
        </w:rPr>
        <w:t>Biochem</w:t>
      </w:r>
      <w:proofErr w:type="spellEnd"/>
      <w:r w:rsidRPr="002C18E4">
        <w:rPr>
          <w:rFonts w:ascii="Book Antiqua" w:hAnsi="Book Antiqua" w:cs="宋体"/>
          <w:sz w:val="24"/>
          <w:szCs w:val="24"/>
          <w:lang w:val="en-US" w:eastAsia="zh-CN"/>
        </w:rPr>
        <w:t> 2013; </w:t>
      </w:r>
      <w:r w:rsidRPr="002C18E4">
        <w:rPr>
          <w:rFonts w:ascii="Book Antiqua" w:hAnsi="Book Antiqua" w:cs="宋体"/>
          <w:b/>
          <w:bCs/>
          <w:sz w:val="24"/>
          <w:szCs w:val="24"/>
          <w:lang w:val="en-US" w:eastAsia="zh-CN"/>
        </w:rPr>
        <w:t>46</w:t>
      </w:r>
      <w:r w:rsidRPr="002C18E4">
        <w:rPr>
          <w:rFonts w:ascii="Book Antiqua" w:hAnsi="Book Antiqua" w:cs="宋体"/>
          <w:sz w:val="24"/>
          <w:szCs w:val="24"/>
          <w:lang w:val="en-US" w:eastAsia="zh-CN"/>
        </w:rPr>
        <w:t>: 64-69 [PMID: 22975639 DOI: 10.1016/j.clinbiochem.2012.08.026]</w:t>
      </w:r>
    </w:p>
    <w:p w:rsidR="002C18E4" w:rsidRPr="002C18E4" w:rsidRDefault="002C18E4" w:rsidP="002C18E4">
      <w:pPr>
        <w:spacing w:after="0" w:line="360" w:lineRule="auto"/>
        <w:jc w:val="both"/>
        <w:rPr>
          <w:rFonts w:ascii="Book Antiqua" w:hAnsi="Book Antiqua" w:cs="宋体"/>
          <w:sz w:val="24"/>
          <w:szCs w:val="24"/>
          <w:lang w:val="en-US" w:eastAsia="zh-CN"/>
        </w:rPr>
      </w:pPr>
      <w:proofErr w:type="gramStart"/>
      <w:r w:rsidRPr="002C18E4">
        <w:rPr>
          <w:rFonts w:ascii="Book Antiqua" w:hAnsi="Book Antiqua" w:cs="宋体"/>
          <w:sz w:val="24"/>
          <w:szCs w:val="24"/>
          <w:lang w:val="en-US" w:eastAsia="zh-CN"/>
        </w:rPr>
        <w:t>38 </w:t>
      </w:r>
      <w:r w:rsidRPr="002C18E4">
        <w:rPr>
          <w:rFonts w:ascii="Book Antiqua" w:hAnsi="Book Antiqua" w:cs="宋体"/>
          <w:b/>
          <w:bCs/>
          <w:sz w:val="24"/>
          <w:szCs w:val="24"/>
          <w:lang w:val="en-US" w:eastAsia="zh-CN"/>
        </w:rPr>
        <w:t>Kaiser J</w:t>
      </w:r>
      <w:r w:rsidRPr="002C18E4">
        <w:rPr>
          <w:rFonts w:ascii="Book Antiqua" w:hAnsi="Book Antiqua" w:cs="宋体"/>
          <w:sz w:val="24"/>
          <w:szCs w:val="24"/>
          <w:lang w:val="en-US" w:eastAsia="zh-CN"/>
        </w:rPr>
        <w:t>. Medicine</w:t>
      </w:r>
      <w:proofErr w:type="gramEnd"/>
      <w:r w:rsidRPr="002C18E4">
        <w:rPr>
          <w:rFonts w:ascii="Book Antiqua" w:hAnsi="Book Antiqua" w:cs="宋体"/>
          <w:sz w:val="24"/>
          <w:szCs w:val="24"/>
          <w:lang w:val="en-US" w:eastAsia="zh-CN"/>
        </w:rPr>
        <w:t>. Keeping tabs on tumor DNA. </w:t>
      </w:r>
      <w:r w:rsidRPr="002C18E4">
        <w:rPr>
          <w:rFonts w:ascii="Book Antiqua" w:hAnsi="Book Antiqua" w:cs="宋体"/>
          <w:i/>
          <w:iCs/>
          <w:sz w:val="24"/>
          <w:szCs w:val="24"/>
          <w:lang w:val="en-US" w:eastAsia="zh-CN"/>
        </w:rPr>
        <w:t>Science</w:t>
      </w:r>
      <w:r w:rsidRPr="002C18E4">
        <w:rPr>
          <w:rFonts w:ascii="Book Antiqua" w:hAnsi="Book Antiqua" w:cs="宋体"/>
          <w:sz w:val="24"/>
          <w:szCs w:val="24"/>
          <w:lang w:val="en-US" w:eastAsia="zh-CN"/>
        </w:rPr>
        <w:t> 2010; </w:t>
      </w:r>
      <w:r w:rsidRPr="002C18E4">
        <w:rPr>
          <w:rFonts w:ascii="Book Antiqua" w:hAnsi="Book Antiqua" w:cs="宋体"/>
          <w:b/>
          <w:bCs/>
          <w:sz w:val="24"/>
          <w:szCs w:val="24"/>
          <w:lang w:val="en-US" w:eastAsia="zh-CN"/>
        </w:rPr>
        <w:t>327</w:t>
      </w:r>
      <w:r w:rsidRPr="002C18E4">
        <w:rPr>
          <w:rFonts w:ascii="Book Antiqua" w:hAnsi="Book Antiqua" w:cs="宋体"/>
          <w:sz w:val="24"/>
          <w:szCs w:val="24"/>
          <w:lang w:val="en-US" w:eastAsia="zh-CN"/>
        </w:rPr>
        <w:t>: 1074 [PMID: 20185705 DOI: 10.1126/science.327.5969.1074]</w:t>
      </w:r>
    </w:p>
    <w:p w:rsidR="002C18E4" w:rsidRPr="002C18E4" w:rsidRDefault="002C18E4" w:rsidP="002C18E4">
      <w:pPr>
        <w:spacing w:after="0" w:line="360" w:lineRule="auto"/>
        <w:jc w:val="both"/>
        <w:rPr>
          <w:rFonts w:ascii="Book Antiqua" w:hAnsi="Book Antiqua" w:cs="宋体"/>
          <w:sz w:val="24"/>
          <w:szCs w:val="24"/>
          <w:lang w:val="en-US" w:eastAsia="zh-CN"/>
        </w:rPr>
      </w:pPr>
      <w:r w:rsidRPr="002C18E4">
        <w:rPr>
          <w:rFonts w:ascii="Book Antiqua" w:hAnsi="Book Antiqua" w:cs="宋体"/>
          <w:sz w:val="24"/>
          <w:szCs w:val="24"/>
          <w:lang w:val="en-US" w:eastAsia="zh-CN"/>
        </w:rPr>
        <w:t>39 </w:t>
      </w:r>
      <w:r w:rsidRPr="002C18E4">
        <w:rPr>
          <w:rFonts w:ascii="Book Antiqua" w:hAnsi="Book Antiqua" w:cs="宋体"/>
          <w:b/>
          <w:bCs/>
          <w:sz w:val="24"/>
          <w:szCs w:val="24"/>
          <w:lang w:val="en-US" w:eastAsia="zh-CN"/>
        </w:rPr>
        <w:t>Herman JG</w:t>
      </w:r>
      <w:r w:rsidRPr="002C18E4">
        <w:rPr>
          <w:rFonts w:ascii="Book Antiqua" w:hAnsi="Book Antiqua" w:cs="宋体"/>
          <w:sz w:val="24"/>
          <w:szCs w:val="24"/>
          <w:lang w:val="en-US" w:eastAsia="zh-CN"/>
        </w:rPr>
        <w:t xml:space="preserve">, Graff JR, </w:t>
      </w:r>
      <w:proofErr w:type="spellStart"/>
      <w:r w:rsidRPr="002C18E4">
        <w:rPr>
          <w:rFonts w:ascii="Book Antiqua" w:hAnsi="Book Antiqua" w:cs="宋体"/>
          <w:sz w:val="24"/>
          <w:szCs w:val="24"/>
          <w:lang w:val="en-US" w:eastAsia="zh-CN"/>
        </w:rPr>
        <w:t>Myöhänen</w:t>
      </w:r>
      <w:proofErr w:type="spellEnd"/>
      <w:r w:rsidRPr="002C18E4">
        <w:rPr>
          <w:rFonts w:ascii="Book Antiqua" w:hAnsi="Book Antiqua" w:cs="宋体"/>
          <w:sz w:val="24"/>
          <w:szCs w:val="24"/>
          <w:lang w:val="en-US" w:eastAsia="zh-CN"/>
        </w:rPr>
        <w:t xml:space="preserve"> S, </w:t>
      </w:r>
      <w:proofErr w:type="spellStart"/>
      <w:r w:rsidRPr="002C18E4">
        <w:rPr>
          <w:rFonts w:ascii="Book Antiqua" w:hAnsi="Book Antiqua" w:cs="宋体"/>
          <w:sz w:val="24"/>
          <w:szCs w:val="24"/>
          <w:lang w:val="en-US" w:eastAsia="zh-CN"/>
        </w:rPr>
        <w:t>Nelkin</w:t>
      </w:r>
      <w:proofErr w:type="spellEnd"/>
      <w:r w:rsidRPr="002C18E4">
        <w:rPr>
          <w:rFonts w:ascii="Book Antiqua" w:hAnsi="Book Antiqua" w:cs="宋体"/>
          <w:sz w:val="24"/>
          <w:szCs w:val="24"/>
          <w:lang w:val="en-US" w:eastAsia="zh-CN"/>
        </w:rPr>
        <w:t xml:space="preserve"> BD, </w:t>
      </w:r>
      <w:proofErr w:type="spellStart"/>
      <w:r w:rsidRPr="002C18E4">
        <w:rPr>
          <w:rFonts w:ascii="Book Antiqua" w:hAnsi="Book Antiqua" w:cs="宋体"/>
          <w:sz w:val="24"/>
          <w:szCs w:val="24"/>
          <w:lang w:val="en-US" w:eastAsia="zh-CN"/>
        </w:rPr>
        <w:t>Baylin</w:t>
      </w:r>
      <w:proofErr w:type="spellEnd"/>
      <w:r w:rsidRPr="002C18E4">
        <w:rPr>
          <w:rFonts w:ascii="Book Antiqua" w:hAnsi="Book Antiqua" w:cs="宋体"/>
          <w:sz w:val="24"/>
          <w:szCs w:val="24"/>
          <w:lang w:val="en-US" w:eastAsia="zh-CN"/>
        </w:rPr>
        <w:t xml:space="preserve"> SB. Methylation-specific PCR: a novel PCR assay for methylation status of </w:t>
      </w:r>
      <w:proofErr w:type="spellStart"/>
      <w:r w:rsidRPr="002C18E4">
        <w:rPr>
          <w:rFonts w:ascii="Book Antiqua" w:hAnsi="Book Antiqua" w:cs="宋体"/>
          <w:sz w:val="24"/>
          <w:szCs w:val="24"/>
          <w:lang w:val="en-US" w:eastAsia="zh-CN"/>
        </w:rPr>
        <w:t>CpG</w:t>
      </w:r>
      <w:proofErr w:type="spellEnd"/>
      <w:r w:rsidRPr="002C18E4">
        <w:rPr>
          <w:rFonts w:ascii="Book Antiqua" w:hAnsi="Book Antiqua" w:cs="宋体"/>
          <w:sz w:val="24"/>
          <w:szCs w:val="24"/>
          <w:lang w:val="en-US" w:eastAsia="zh-CN"/>
        </w:rPr>
        <w:t xml:space="preserve"> islands.</w:t>
      </w:r>
      <w:r w:rsidRPr="002C18E4">
        <w:rPr>
          <w:rFonts w:ascii="Book Antiqua" w:hAnsi="Book Antiqua" w:cs="宋体" w:hint="eastAsia"/>
          <w:sz w:val="24"/>
          <w:szCs w:val="24"/>
          <w:lang w:val="en-US" w:eastAsia="zh-CN"/>
        </w:rPr>
        <w:t xml:space="preserve"> </w:t>
      </w:r>
      <w:r w:rsidRPr="002C18E4">
        <w:rPr>
          <w:rFonts w:ascii="Book Antiqua" w:hAnsi="Book Antiqua" w:cs="宋体"/>
          <w:i/>
          <w:iCs/>
          <w:sz w:val="24"/>
          <w:szCs w:val="24"/>
          <w:lang w:val="en-US" w:eastAsia="zh-CN"/>
        </w:rPr>
        <w:t xml:space="preserve">Proc Natl </w:t>
      </w:r>
      <w:proofErr w:type="spellStart"/>
      <w:r w:rsidRPr="002C18E4">
        <w:rPr>
          <w:rFonts w:ascii="Book Antiqua" w:hAnsi="Book Antiqua" w:cs="宋体"/>
          <w:i/>
          <w:iCs/>
          <w:sz w:val="24"/>
          <w:szCs w:val="24"/>
          <w:lang w:val="en-US" w:eastAsia="zh-CN"/>
        </w:rPr>
        <w:t>Acad</w:t>
      </w:r>
      <w:proofErr w:type="spellEnd"/>
      <w:r w:rsidRPr="002C18E4">
        <w:rPr>
          <w:rFonts w:ascii="Book Antiqua" w:hAnsi="Book Antiqua" w:cs="宋体"/>
          <w:i/>
          <w:iCs/>
          <w:sz w:val="24"/>
          <w:szCs w:val="24"/>
          <w:lang w:val="en-US" w:eastAsia="zh-CN"/>
        </w:rPr>
        <w:t xml:space="preserve"> </w:t>
      </w:r>
      <w:proofErr w:type="spellStart"/>
      <w:r w:rsidRPr="002C18E4">
        <w:rPr>
          <w:rFonts w:ascii="Book Antiqua" w:hAnsi="Book Antiqua" w:cs="宋体"/>
          <w:i/>
          <w:iCs/>
          <w:sz w:val="24"/>
          <w:szCs w:val="24"/>
          <w:lang w:val="en-US" w:eastAsia="zh-CN"/>
        </w:rPr>
        <w:t>Sci</w:t>
      </w:r>
      <w:proofErr w:type="spellEnd"/>
      <w:r w:rsidRPr="002C18E4">
        <w:rPr>
          <w:rFonts w:ascii="Book Antiqua" w:hAnsi="Book Antiqua" w:cs="宋体"/>
          <w:i/>
          <w:iCs/>
          <w:sz w:val="24"/>
          <w:szCs w:val="24"/>
          <w:lang w:val="en-US" w:eastAsia="zh-CN"/>
        </w:rPr>
        <w:t xml:space="preserve"> U S A</w:t>
      </w:r>
      <w:r w:rsidRPr="002C18E4">
        <w:rPr>
          <w:rFonts w:ascii="Book Antiqua" w:hAnsi="Book Antiqua" w:cs="宋体"/>
          <w:sz w:val="24"/>
          <w:szCs w:val="24"/>
          <w:lang w:val="en-US" w:eastAsia="zh-CN"/>
        </w:rPr>
        <w:t> 1996; </w:t>
      </w:r>
      <w:r w:rsidRPr="002C18E4">
        <w:rPr>
          <w:rFonts w:ascii="Book Antiqua" w:hAnsi="Book Antiqua" w:cs="宋体"/>
          <w:b/>
          <w:bCs/>
          <w:sz w:val="24"/>
          <w:szCs w:val="24"/>
          <w:lang w:val="en-US" w:eastAsia="zh-CN"/>
        </w:rPr>
        <w:t>93</w:t>
      </w:r>
      <w:r w:rsidRPr="002C18E4">
        <w:rPr>
          <w:rFonts w:ascii="Book Antiqua" w:hAnsi="Book Antiqua" w:cs="宋体"/>
          <w:sz w:val="24"/>
          <w:szCs w:val="24"/>
          <w:lang w:val="en-US" w:eastAsia="zh-CN"/>
        </w:rPr>
        <w:t>: 9821-9826 [PMID: 8790415 DOI: 10.1073/pnas.93.18.9821]</w:t>
      </w:r>
    </w:p>
    <w:p w:rsidR="002C18E4" w:rsidRPr="002C18E4" w:rsidRDefault="002C18E4" w:rsidP="002C18E4">
      <w:pPr>
        <w:spacing w:after="0" w:line="360" w:lineRule="auto"/>
        <w:jc w:val="both"/>
        <w:rPr>
          <w:rFonts w:ascii="Book Antiqua" w:hAnsi="Book Antiqua" w:cs="宋体"/>
          <w:sz w:val="24"/>
          <w:szCs w:val="24"/>
          <w:lang w:val="en-US" w:eastAsia="zh-CN"/>
        </w:rPr>
      </w:pPr>
      <w:r w:rsidRPr="002C18E4">
        <w:rPr>
          <w:rFonts w:ascii="Book Antiqua" w:hAnsi="Book Antiqua" w:cs="宋体"/>
          <w:sz w:val="24"/>
          <w:szCs w:val="24"/>
          <w:lang w:val="en-US" w:eastAsia="zh-CN"/>
        </w:rPr>
        <w:t>40 </w:t>
      </w:r>
      <w:proofErr w:type="spellStart"/>
      <w:r w:rsidRPr="002C18E4">
        <w:rPr>
          <w:rFonts w:ascii="Book Antiqua" w:hAnsi="Book Antiqua" w:cs="宋体"/>
          <w:b/>
          <w:bCs/>
          <w:sz w:val="24"/>
          <w:szCs w:val="24"/>
          <w:lang w:val="en-US" w:eastAsia="zh-CN"/>
        </w:rPr>
        <w:t>Kristensen</w:t>
      </w:r>
      <w:proofErr w:type="spellEnd"/>
      <w:r w:rsidRPr="002C18E4">
        <w:rPr>
          <w:rFonts w:ascii="Book Antiqua" w:hAnsi="Book Antiqua" w:cs="宋体"/>
          <w:b/>
          <w:bCs/>
          <w:sz w:val="24"/>
          <w:szCs w:val="24"/>
          <w:lang w:val="en-US" w:eastAsia="zh-CN"/>
        </w:rPr>
        <w:t xml:space="preserve"> LS</w:t>
      </w:r>
      <w:r w:rsidRPr="002C18E4">
        <w:rPr>
          <w:rFonts w:ascii="Book Antiqua" w:hAnsi="Book Antiqua" w:cs="宋体"/>
          <w:sz w:val="24"/>
          <w:szCs w:val="24"/>
          <w:lang w:val="en-US" w:eastAsia="zh-CN"/>
        </w:rPr>
        <w:t xml:space="preserve">, </w:t>
      </w:r>
      <w:proofErr w:type="spellStart"/>
      <w:r w:rsidRPr="002C18E4">
        <w:rPr>
          <w:rFonts w:ascii="Book Antiqua" w:hAnsi="Book Antiqua" w:cs="宋体"/>
          <w:sz w:val="24"/>
          <w:szCs w:val="24"/>
          <w:lang w:val="en-US" w:eastAsia="zh-CN"/>
        </w:rPr>
        <w:t>Mikeska</w:t>
      </w:r>
      <w:proofErr w:type="spellEnd"/>
      <w:r w:rsidRPr="002C18E4">
        <w:rPr>
          <w:rFonts w:ascii="Book Antiqua" w:hAnsi="Book Antiqua" w:cs="宋体"/>
          <w:sz w:val="24"/>
          <w:szCs w:val="24"/>
          <w:lang w:val="en-US" w:eastAsia="zh-CN"/>
        </w:rPr>
        <w:t xml:space="preserve"> T, </w:t>
      </w:r>
      <w:proofErr w:type="spellStart"/>
      <w:r w:rsidRPr="002C18E4">
        <w:rPr>
          <w:rFonts w:ascii="Book Antiqua" w:hAnsi="Book Antiqua" w:cs="宋体"/>
          <w:sz w:val="24"/>
          <w:szCs w:val="24"/>
          <w:lang w:val="en-US" w:eastAsia="zh-CN"/>
        </w:rPr>
        <w:t>Krypuy</w:t>
      </w:r>
      <w:proofErr w:type="spellEnd"/>
      <w:r w:rsidRPr="002C18E4">
        <w:rPr>
          <w:rFonts w:ascii="Book Antiqua" w:hAnsi="Book Antiqua" w:cs="宋体"/>
          <w:sz w:val="24"/>
          <w:szCs w:val="24"/>
          <w:lang w:val="en-US" w:eastAsia="zh-CN"/>
        </w:rPr>
        <w:t xml:space="preserve"> M, </w:t>
      </w:r>
      <w:proofErr w:type="spellStart"/>
      <w:r w:rsidRPr="002C18E4">
        <w:rPr>
          <w:rFonts w:ascii="Book Antiqua" w:hAnsi="Book Antiqua" w:cs="宋体"/>
          <w:sz w:val="24"/>
          <w:szCs w:val="24"/>
          <w:lang w:val="en-US" w:eastAsia="zh-CN"/>
        </w:rPr>
        <w:t>Dobrovic</w:t>
      </w:r>
      <w:proofErr w:type="spellEnd"/>
      <w:r w:rsidRPr="002C18E4">
        <w:rPr>
          <w:rFonts w:ascii="Book Antiqua" w:hAnsi="Book Antiqua" w:cs="宋体"/>
          <w:sz w:val="24"/>
          <w:szCs w:val="24"/>
          <w:lang w:val="en-US" w:eastAsia="zh-CN"/>
        </w:rPr>
        <w:t xml:space="preserve"> A. Sensitive Melting Analysis after Real Time- Methylation Specific PCR (SMART-MSP): high-throughput and probe-free quantitative DNA methylation detection.</w:t>
      </w:r>
      <w:r w:rsidRPr="002C18E4">
        <w:rPr>
          <w:rFonts w:ascii="Book Antiqua" w:hAnsi="Book Antiqua" w:cs="宋体" w:hint="eastAsia"/>
          <w:sz w:val="24"/>
          <w:szCs w:val="24"/>
          <w:lang w:val="en-US" w:eastAsia="zh-CN"/>
        </w:rPr>
        <w:t xml:space="preserve"> </w:t>
      </w:r>
      <w:r w:rsidRPr="002C18E4">
        <w:rPr>
          <w:rFonts w:ascii="Book Antiqua" w:hAnsi="Book Antiqua" w:cs="宋体"/>
          <w:i/>
          <w:iCs/>
          <w:sz w:val="24"/>
          <w:szCs w:val="24"/>
          <w:lang w:val="en-US" w:eastAsia="zh-CN"/>
        </w:rPr>
        <w:t>Nucleic Acids Res</w:t>
      </w:r>
      <w:r w:rsidRPr="002C18E4">
        <w:rPr>
          <w:rFonts w:ascii="Book Antiqua" w:hAnsi="Book Antiqua" w:cs="宋体"/>
          <w:sz w:val="24"/>
          <w:szCs w:val="24"/>
          <w:lang w:val="en-US" w:eastAsia="zh-CN"/>
        </w:rPr>
        <w:t> 2008; </w:t>
      </w:r>
      <w:r w:rsidRPr="002C18E4">
        <w:rPr>
          <w:rFonts w:ascii="Book Antiqua" w:hAnsi="Book Antiqua" w:cs="宋体"/>
          <w:b/>
          <w:bCs/>
          <w:sz w:val="24"/>
          <w:szCs w:val="24"/>
          <w:lang w:val="en-US" w:eastAsia="zh-CN"/>
        </w:rPr>
        <w:t>36</w:t>
      </w:r>
      <w:r w:rsidRPr="002C18E4">
        <w:rPr>
          <w:rFonts w:ascii="Book Antiqua" w:hAnsi="Book Antiqua" w:cs="宋体"/>
          <w:sz w:val="24"/>
          <w:szCs w:val="24"/>
          <w:lang w:val="en-US" w:eastAsia="zh-CN"/>
        </w:rPr>
        <w:t>: e42 [PMID: 18344521 DOI: 10.1093/</w:t>
      </w:r>
      <w:proofErr w:type="spellStart"/>
      <w:r w:rsidRPr="002C18E4">
        <w:rPr>
          <w:rFonts w:ascii="Book Antiqua" w:hAnsi="Book Antiqua" w:cs="宋体"/>
          <w:sz w:val="24"/>
          <w:szCs w:val="24"/>
          <w:lang w:val="en-US" w:eastAsia="zh-CN"/>
        </w:rPr>
        <w:t>nar</w:t>
      </w:r>
      <w:proofErr w:type="spellEnd"/>
      <w:r w:rsidRPr="002C18E4">
        <w:rPr>
          <w:rFonts w:ascii="Book Antiqua" w:hAnsi="Book Antiqua" w:cs="宋体"/>
          <w:sz w:val="24"/>
          <w:szCs w:val="24"/>
          <w:lang w:val="en-US" w:eastAsia="zh-CN"/>
        </w:rPr>
        <w:t>/gkn113]</w:t>
      </w:r>
    </w:p>
    <w:p w:rsidR="002C18E4" w:rsidRPr="002C18E4" w:rsidRDefault="002C18E4" w:rsidP="002C18E4">
      <w:pPr>
        <w:spacing w:after="0" w:line="360" w:lineRule="auto"/>
        <w:jc w:val="both"/>
        <w:rPr>
          <w:rFonts w:ascii="Book Antiqua" w:hAnsi="Book Antiqua" w:cs="宋体"/>
          <w:sz w:val="24"/>
          <w:szCs w:val="24"/>
          <w:lang w:val="en-US" w:eastAsia="zh-CN"/>
        </w:rPr>
      </w:pPr>
      <w:r w:rsidRPr="002C18E4">
        <w:rPr>
          <w:rFonts w:ascii="Book Antiqua" w:hAnsi="Book Antiqua" w:cs="宋体"/>
          <w:sz w:val="24"/>
          <w:szCs w:val="24"/>
          <w:lang w:val="en-US" w:eastAsia="zh-CN"/>
        </w:rPr>
        <w:t>41 </w:t>
      </w:r>
      <w:r w:rsidRPr="002C18E4">
        <w:rPr>
          <w:rFonts w:ascii="Book Antiqua" w:hAnsi="Book Antiqua" w:cs="宋体"/>
          <w:b/>
          <w:bCs/>
          <w:sz w:val="24"/>
          <w:szCs w:val="24"/>
          <w:lang w:val="en-US" w:eastAsia="zh-CN"/>
        </w:rPr>
        <w:t>Li M</w:t>
      </w:r>
      <w:r w:rsidRPr="002C18E4">
        <w:rPr>
          <w:rFonts w:ascii="Book Antiqua" w:hAnsi="Book Antiqua" w:cs="宋体"/>
          <w:sz w:val="24"/>
          <w:szCs w:val="24"/>
          <w:lang w:val="en-US" w:eastAsia="zh-CN"/>
        </w:rPr>
        <w:t xml:space="preserve">, Chen WD, Papadopoulos N, Goodman SN, </w:t>
      </w:r>
      <w:proofErr w:type="spellStart"/>
      <w:r w:rsidRPr="002C18E4">
        <w:rPr>
          <w:rFonts w:ascii="Book Antiqua" w:hAnsi="Book Antiqua" w:cs="宋体"/>
          <w:sz w:val="24"/>
          <w:szCs w:val="24"/>
          <w:lang w:val="en-US" w:eastAsia="zh-CN"/>
        </w:rPr>
        <w:t>Bjerregaard</w:t>
      </w:r>
      <w:proofErr w:type="spellEnd"/>
      <w:r w:rsidRPr="002C18E4">
        <w:rPr>
          <w:rFonts w:ascii="Book Antiqua" w:hAnsi="Book Antiqua" w:cs="宋体"/>
          <w:sz w:val="24"/>
          <w:szCs w:val="24"/>
          <w:lang w:val="en-US" w:eastAsia="zh-CN"/>
        </w:rPr>
        <w:t xml:space="preserve"> NC, </w:t>
      </w:r>
      <w:proofErr w:type="spellStart"/>
      <w:r w:rsidRPr="002C18E4">
        <w:rPr>
          <w:rFonts w:ascii="Book Antiqua" w:hAnsi="Book Antiqua" w:cs="宋体"/>
          <w:sz w:val="24"/>
          <w:szCs w:val="24"/>
          <w:lang w:val="en-US" w:eastAsia="zh-CN"/>
        </w:rPr>
        <w:t>Laurberg</w:t>
      </w:r>
      <w:proofErr w:type="spellEnd"/>
      <w:r w:rsidRPr="002C18E4">
        <w:rPr>
          <w:rFonts w:ascii="Book Antiqua" w:hAnsi="Book Antiqua" w:cs="宋体"/>
          <w:sz w:val="24"/>
          <w:szCs w:val="24"/>
          <w:lang w:val="en-US" w:eastAsia="zh-CN"/>
        </w:rPr>
        <w:t xml:space="preserve"> S, Levin B, </w:t>
      </w:r>
      <w:proofErr w:type="spellStart"/>
      <w:r w:rsidRPr="002C18E4">
        <w:rPr>
          <w:rFonts w:ascii="Book Antiqua" w:hAnsi="Book Antiqua" w:cs="宋体"/>
          <w:sz w:val="24"/>
          <w:szCs w:val="24"/>
          <w:lang w:val="en-US" w:eastAsia="zh-CN"/>
        </w:rPr>
        <w:t>Juhl</w:t>
      </w:r>
      <w:proofErr w:type="spellEnd"/>
      <w:r w:rsidRPr="002C18E4">
        <w:rPr>
          <w:rFonts w:ascii="Book Antiqua" w:hAnsi="Book Antiqua" w:cs="宋体"/>
          <w:sz w:val="24"/>
          <w:szCs w:val="24"/>
          <w:lang w:val="en-US" w:eastAsia="zh-CN"/>
        </w:rPr>
        <w:t xml:space="preserve"> H, Arber N, </w:t>
      </w:r>
      <w:proofErr w:type="spellStart"/>
      <w:r w:rsidRPr="002C18E4">
        <w:rPr>
          <w:rFonts w:ascii="Book Antiqua" w:hAnsi="Book Antiqua" w:cs="宋体"/>
          <w:sz w:val="24"/>
          <w:szCs w:val="24"/>
          <w:lang w:val="en-US" w:eastAsia="zh-CN"/>
        </w:rPr>
        <w:t>Moinova</w:t>
      </w:r>
      <w:proofErr w:type="spellEnd"/>
      <w:r w:rsidRPr="002C18E4">
        <w:rPr>
          <w:rFonts w:ascii="Book Antiqua" w:hAnsi="Book Antiqua" w:cs="宋体"/>
          <w:sz w:val="24"/>
          <w:szCs w:val="24"/>
          <w:lang w:val="en-US" w:eastAsia="zh-CN"/>
        </w:rPr>
        <w:t xml:space="preserve"> H, </w:t>
      </w:r>
      <w:proofErr w:type="spellStart"/>
      <w:r w:rsidRPr="002C18E4">
        <w:rPr>
          <w:rFonts w:ascii="Book Antiqua" w:hAnsi="Book Antiqua" w:cs="宋体"/>
          <w:sz w:val="24"/>
          <w:szCs w:val="24"/>
          <w:lang w:val="en-US" w:eastAsia="zh-CN"/>
        </w:rPr>
        <w:t>Durkee</w:t>
      </w:r>
      <w:proofErr w:type="spellEnd"/>
      <w:r w:rsidRPr="002C18E4">
        <w:rPr>
          <w:rFonts w:ascii="Book Antiqua" w:hAnsi="Book Antiqua" w:cs="宋体"/>
          <w:sz w:val="24"/>
          <w:szCs w:val="24"/>
          <w:lang w:val="en-US" w:eastAsia="zh-CN"/>
        </w:rPr>
        <w:t xml:space="preserve"> K, Schmidt K, He Y, Diehl F, </w:t>
      </w:r>
      <w:proofErr w:type="spellStart"/>
      <w:r w:rsidRPr="002C18E4">
        <w:rPr>
          <w:rFonts w:ascii="Book Antiqua" w:hAnsi="Book Antiqua" w:cs="宋体"/>
          <w:sz w:val="24"/>
          <w:szCs w:val="24"/>
          <w:lang w:val="en-US" w:eastAsia="zh-CN"/>
        </w:rPr>
        <w:t>Velculescu</w:t>
      </w:r>
      <w:proofErr w:type="spellEnd"/>
      <w:r w:rsidRPr="002C18E4">
        <w:rPr>
          <w:rFonts w:ascii="Book Antiqua" w:hAnsi="Book Antiqua" w:cs="宋体"/>
          <w:sz w:val="24"/>
          <w:szCs w:val="24"/>
          <w:lang w:val="en-US" w:eastAsia="zh-CN"/>
        </w:rPr>
        <w:t xml:space="preserve"> VE, Zhou S, Diaz LA, </w:t>
      </w:r>
      <w:proofErr w:type="spellStart"/>
      <w:r w:rsidRPr="002C18E4">
        <w:rPr>
          <w:rFonts w:ascii="Book Antiqua" w:hAnsi="Book Antiqua" w:cs="宋体"/>
          <w:sz w:val="24"/>
          <w:szCs w:val="24"/>
          <w:lang w:val="en-US" w:eastAsia="zh-CN"/>
        </w:rPr>
        <w:t>Kinzler</w:t>
      </w:r>
      <w:proofErr w:type="spellEnd"/>
      <w:r w:rsidRPr="002C18E4">
        <w:rPr>
          <w:rFonts w:ascii="Book Antiqua" w:hAnsi="Book Antiqua" w:cs="宋体"/>
          <w:sz w:val="24"/>
          <w:szCs w:val="24"/>
          <w:lang w:val="en-US" w:eastAsia="zh-CN"/>
        </w:rPr>
        <w:t xml:space="preserve"> KW, Markowitz SD, Vogelstein B. Sensitive digital quantification of DNA methylation in clinical samples.</w:t>
      </w:r>
      <w:r w:rsidRPr="002C18E4">
        <w:rPr>
          <w:rFonts w:ascii="Book Antiqua" w:hAnsi="Book Antiqua" w:cs="宋体" w:hint="eastAsia"/>
          <w:sz w:val="24"/>
          <w:szCs w:val="24"/>
          <w:lang w:val="en-US" w:eastAsia="zh-CN"/>
        </w:rPr>
        <w:t xml:space="preserve"> </w:t>
      </w:r>
      <w:r w:rsidRPr="002C18E4">
        <w:rPr>
          <w:rFonts w:ascii="Book Antiqua" w:hAnsi="Book Antiqua" w:cs="宋体"/>
          <w:i/>
          <w:iCs/>
          <w:sz w:val="24"/>
          <w:szCs w:val="24"/>
          <w:lang w:val="en-US" w:eastAsia="zh-CN"/>
        </w:rPr>
        <w:t xml:space="preserve">Nat </w:t>
      </w:r>
      <w:proofErr w:type="spellStart"/>
      <w:r w:rsidRPr="002C18E4">
        <w:rPr>
          <w:rFonts w:ascii="Book Antiqua" w:hAnsi="Book Antiqua" w:cs="宋体"/>
          <w:i/>
          <w:iCs/>
          <w:sz w:val="24"/>
          <w:szCs w:val="24"/>
          <w:lang w:val="en-US" w:eastAsia="zh-CN"/>
        </w:rPr>
        <w:t>Biotechnol</w:t>
      </w:r>
      <w:proofErr w:type="spellEnd"/>
      <w:r w:rsidRPr="002C18E4">
        <w:rPr>
          <w:rFonts w:ascii="Book Antiqua" w:hAnsi="Book Antiqua" w:cs="宋体"/>
          <w:sz w:val="24"/>
          <w:szCs w:val="24"/>
          <w:lang w:val="en-US" w:eastAsia="zh-CN"/>
        </w:rPr>
        <w:t> 2009; </w:t>
      </w:r>
      <w:r w:rsidRPr="002C18E4">
        <w:rPr>
          <w:rFonts w:ascii="Book Antiqua" w:hAnsi="Book Antiqua" w:cs="宋体"/>
          <w:b/>
          <w:bCs/>
          <w:sz w:val="24"/>
          <w:szCs w:val="24"/>
          <w:lang w:val="en-US" w:eastAsia="zh-CN"/>
        </w:rPr>
        <w:t>27</w:t>
      </w:r>
      <w:r w:rsidRPr="002C18E4">
        <w:rPr>
          <w:rFonts w:ascii="Book Antiqua" w:hAnsi="Book Antiqua" w:cs="宋体"/>
          <w:sz w:val="24"/>
          <w:szCs w:val="24"/>
          <w:lang w:val="en-US" w:eastAsia="zh-CN"/>
        </w:rPr>
        <w:t>: 858-863 [PMID: 19684580 DOI: 10.1038/nbt.1559]</w:t>
      </w:r>
    </w:p>
    <w:p w:rsidR="002C18E4" w:rsidRPr="002C18E4" w:rsidRDefault="002C18E4" w:rsidP="002C18E4">
      <w:pPr>
        <w:spacing w:after="0" w:line="360" w:lineRule="auto"/>
        <w:jc w:val="both"/>
        <w:rPr>
          <w:rFonts w:ascii="Book Antiqua" w:hAnsi="Book Antiqua" w:cs="宋体"/>
          <w:sz w:val="24"/>
          <w:szCs w:val="24"/>
          <w:lang w:val="en-US" w:eastAsia="zh-CN"/>
        </w:rPr>
      </w:pPr>
      <w:r w:rsidRPr="002C18E4">
        <w:rPr>
          <w:rFonts w:ascii="Book Antiqua" w:hAnsi="Book Antiqua" w:cs="宋体"/>
          <w:sz w:val="24"/>
          <w:szCs w:val="24"/>
          <w:lang w:val="en-US" w:eastAsia="zh-CN"/>
        </w:rPr>
        <w:t>42 </w:t>
      </w:r>
      <w:r w:rsidRPr="002C18E4">
        <w:rPr>
          <w:rFonts w:ascii="Book Antiqua" w:hAnsi="Book Antiqua" w:cs="宋体"/>
          <w:b/>
          <w:bCs/>
          <w:sz w:val="24"/>
          <w:szCs w:val="24"/>
          <w:lang w:val="en-US" w:eastAsia="zh-CN"/>
        </w:rPr>
        <w:t>Leary RJ</w:t>
      </w:r>
      <w:r w:rsidRPr="002C18E4">
        <w:rPr>
          <w:rFonts w:ascii="Book Antiqua" w:hAnsi="Book Antiqua" w:cs="宋体"/>
          <w:sz w:val="24"/>
          <w:szCs w:val="24"/>
          <w:lang w:val="en-US" w:eastAsia="zh-CN"/>
        </w:rPr>
        <w:t xml:space="preserve">, </w:t>
      </w:r>
      <w:proofErr w:type="spellStart"/>
      <w:r w:rsidRPr="002C18E4">
        <w:rPr>
          <w:rFonts w:ascii="Book Antiqua" w:hAnsi="Book Antiqua" w:cs="宋体"/>
          <w:sz w:val="24"/>
          <w:szCs w:val="24"/>
          <w:lang w:val="en-US" w:eastAsia="zh-CN"/>
        </w:rPr>
        <w:t>Sausen</w:t>
      </w:r>
      <w:proofErr w:type="spellEnd"/>
      <w:r w:rsidRPr="002C18E4">
        <w:rPr>
          <w:rFonts w:ascii="Book Antiqua" w:hAnsi="Book Antiqua" w:cs="宋体"/>
          <w:sz w:val="24"/>
          <w:szCs w:val="24"/>
          <w:lang w:val="en-US" w:eastAsia="zh-CN"/>
        </w:rPr>
        <w:t xml:space="preserve"> M, </w:t>
      </w:r>
      <w:proofErr w:type="spellStart"/>
      <w:r w:rsidRPr="002C18E4">
        <w:rPr>
          <w:rFonts w:ascii="Book Antiqua" w:hAnsi="Book Antiqua" w:cs="宋体"/>
          <w:sz w:val="24"/>
          <w:szCs w:val="24"/>
          <w:lang w:val="en-US" w:eastAsia="zh-CN"/>
        </w:rPr>
        <w:t>Kinde</w:t>
      </w:r>
      <w:proofErr w:type="spellEnd"/>
      <w:r w:rsidRPr="002C18E4">
        <w:rPr>
          <w:rFonts w:ascii="Book Antiqua" w:hAnsi="Book Antiqua" w:cs="宋体"/>
          <w:sz w:val="24"/>
          <w:szCs w:val="24"/>
          <w:lang w:val="en-US" w:eastAsia="zh-CN"/>
        </w:rPr>
        <w:t xml:space="preserve"> I, Papadopoulos N, </w:t>
      </w:r>
      <w:proofErr w:type="spellStart"/>
      <w:r w:rsidRPr="002C18E4">
        <w:rPr>
          <w:rFonts w:ascii="Book Antiqua" w:hAnsi="Book Antiqua" w:cs="宋体"/>
          <w:sz w:val="24"/>
          <w:szCs w:val="24"/>
          <w:lang w:val="en-US" w:eastAsia="zh-CN"/>
        </w:rPr>
        <w:t>Carpten</w:t>
      </w:r>
      <w:proofErr w:type="spellEnd"/>
      <w:r w:rsidRPr="002C18E4">
        <w:rPr>
          <w:rFonts w:ascii="Book Antiqua" w:hAnsi="Book Antiqua" w:cs="宋体"/>
          <w:sz w:val="24"/>
          <w:szCs w:val="24"/>
          <w:lang w:val="en-US" w:eastAsia="zh-CN"/>
        </w:rPr>
        <w:t xml:space="preserve"> JD, Craig D, O'Shaughnessy J, </w:t>
      </w:r>
      <w:proofErr w:type="spellStart"/>
      <w:r w:rsidRPr="002C18E4">
        <w:rPr>
          <w:rFonts w:ascii="Book Antiqua" w:hAnsi="Book Antiqua" w:cs="宋体"/>
          <w:sz w:val="24"/>
          <w:szCs w:val="24"/>
          <w:lang w:val="en-US" w:eastAsia="zh-CN"/>
        </w:rPr>
        <w:t>Kinzler</w:t>
      </w:r>
      <w:proofErr w:type="spellEnd"/>
      <w:r w:rsidRPr="002C18E4">
        <w:rPr>
          <w:rFonts w:ascii="Book Antiqua" w:hAnsi="Book Antiqua" w:cs="宋体"/>
          <w:sz w:val="24"/>
          <w:szCs w:val="24"/>
          <w:lang w:val="en-US" w:eastAsia="zh-CN"/>
        </w:rPr>
        <w:t xml:space="preserve"> KW, </w:t>
      </w:r>
      <w:proofErr w:type="spellStart"/>
      <w:r w:rsidRPr="002C18E4">
        <w:rPr>
          <w:rFonts w:ascii="Book Antiqua" w:hAnsi="Book Antiqua" w:cs="宋体"/>
          <w:sz w:val="24"/>
          <w:szCs w:val="24"/>
          <w:lang w:val="en-US" w:eastAsia="zh-CN"/>
        </w:rPr>
        <w:t>Parmigiani</w:t>
      </w:r>
      <w:proofErr w:type="spellEnd"/>
      <w:r w:rsidRPr="002C18E4">
        <w:rPr>
          <w:rFonts w:ascii="Book Antiqua" w:hAnsi="Book Antiqua" w:cs="宋体"/>
          <w:sz w:val="24"/>
          <w:szCs w:val="24"/>
          <w:lang w:val="en-US" w:eastAsia="zh-CN"/>
        </w:rPr>
        <w:t xml:space="preserve"> G, Vogelstein B, Diaz LA, </w:t>
      </w:r>
      <w:proofErr w:type="spellStart"/>
      <w:r w:rsidRPr="002C18E4">
        <w:rPr>
          <w:rFonts w:ascii="Book Antiqua" w:hAnsi="Book Antiqua" w:cs="宋体"/>
          <w:sz w:val="24"/>
          <w:szCs w:val="24"/>
          <w:lang w:val="en-US" w:eastAsia="zh-CN"/>
        </w:rPr>
        <w:t>Velculescu</w:t>
      </w:r>
      <w:proofErr w:type="spellEnd"/>
      <w:r w:rsidRPr="002C18E4">
        <w:rPr>
          <w:rFonts w:ascii="Book Antiqua" w:hAnsi="Book Antiqua" w:cs="宋体"/>
          <w:sz w:val="24"/>
          <w:szCs w:val="24"/>
          <w:lang w:val="en-US" w:eastAsia="zh-CN"/>
        </w:rPr>
        <w:t xml:space="preserve"> VE. </w:t>
      </w:r>
      <w:proofErr w:type="gramStart"/>
      <w:r w:rsidRPr="002C18E4">
        <w:rPr>
          <w:rFonts w:ascii="Book Antiqua" w:hAnsi="Book Antiqua" w:cs="宋体"/>
          <w:sz w:val="24"/>
          <w:szCs w:val="24"/>
          <w:lang w:val="en-US" w:eastAsia="zh-CN"/>
        </w:rPr>
        <w:t>Detection of chromosomal alterations in the circulation of cancer patients with whole-genome sequencing.</w:t>
      </w:r>
      <w:proofErr w:type="gramEnd"/>
      <w:r w:rsidRPr="002C18E4">
        <w:rPr>
          <w:rFonts w:ascii="Book Antiqua" w:hAnsi="Book Antiqua" w:cs="宋体"/>
          <w:sz w:val="24"/>
          <w:szCs w:val="24"/>
          <w:lang w:val="en-US" w:eastAsia="zh-CN"/>
        </w:rPr>
        <w:t> </w:t>
      </w:r>
      <w:proofErr w:type="spellStart"/>
      <w:r w:rsidRPr="002C18E4">
        <w:rPr>
          <w:rFonts w:ascii="Book Antiqua" w:hAnsi="Book Antiqua" w:cs="宋体"/>
          <w:i/>
          <w:iCs/>
          <w:sz w:val="24"/>
          <w:szCs w:val="24"/>
          <w:lang w:val="en-US" w:eastAsia="zh-CN"/>
        </w:rPr>
        <w:t>Sci</w:t>
      </w:r>
      <w:proofErr w:type="spellEnd"/>
      <w:r w:rsidRPr="002C18E4">
        <w:rPr>
          <w:rFonts w:ascii="Book Antiqua" w:hAnsi="Book Antiqua" w:cs="宋体"/>
          <w:i/>
          <w:iCs/>
          <w:sz w:val="24"/>
          <w:szCs w:val="24"/>
          <w:lang w:val="en-US" w:eastAsia="zh-CN"/>
        </w:rPr>
        <w:t xml:space="preserve"> </w:t>
      </w:r>
      <w:proofErr w:type="spellStart"/>
      <w:r w:rsidRPr="002C18E4">
        <w:rPr>
          <w:rFonts w:ascii="Book Antiqua" w:hAnsi="Book Antiqua" w:cs="宋体"/>
          <w:i/>
          <w:iCs/>
          <w:sz w:val="24"/>
          <w:szCs w:val="24"/>
          <w:lang w:val="en-US" w:eastAsia="zh-CN"/>
        </w:rPr>
        <w:t>Transl</w:t>
      </w:r>
      <w:proofErr w:type="spellEnd"/>
      <w:r w:rsidRPr="002C18E4">
        <w:rPr>
          <w:rFonts w:ascii="Book Antiqua" w:hAnsi="Book Antiqua" w:cs="宋体"/>
          <w:i/>
          <w:iCs/>
          <w:sz w:val="24"/>
          <w:szCs w:val="24"/>
          <w:lang w:val="en-US" w:eastAsia="zh-CN"/>
        </w:rPr>
        <w:t xml:space="preserve"> Med</w:t>
      </w:r>
      <w:r w:rsidRPr="002C18E4">
        <w:rPr>
          <w:rFonts w:ascii="Book Antiqua" w:hAnsi="Book Antiqua" w:cs="宋体"/>
          <w:sz w:val="24"/>
          <w:szCs w:val="24"/>
          <w:lang w:val="en-US" w:eastAsia="zh-CN"/>
        </w:rPr>
        <w:t> 2012; </w:t>
      </w:r>
      <w:r w:rsidRPr="002C18E4">
        <w:rPr>
          <w:rFonts w:ascii="Book Antiqua" w:hAnsi="Book Antiqua" w:cs="宋体"/>
          <w:b/>
          <w:bCs/>
          <w:sz w:val="24"/>
          <w:szCs w:val="24"/>
          <w:lang w:val="en-US" w:eastAsia="zh-CN"/>
        </w:rPr>
        <w:t>4</w:t>
      </w:r>
      <w:r w:rsidRPr="002C18E4">
        <w:rPr>
          <w:rFonts w:ascii="Book Antiqua" w:hAnsi="Book Antiqua" w:cs="宋体"/>
          <w:sz w:val="24"/>
          <w:szCs w:val="24"/>
          <w:lang w:val="en-US" w:eastAsia="zh-CN"/>
        </w:rPr>
        <w:t>: 162ra154 [PMID: 23197571 DOI: 10.1126/scitranslmed.3004742]</w:t>
      </w:r>
    </w:p>
    <w:p w:rsidR="002C18E4" w:rsidRPr="002C18E4" w:rsidRDefault="002C18E4" w:rsidP="002C18E4">
      <w:pPr>
        <w:spacing w:after="0" w:line="360" w:lineRule="auto"/>
        <w:jc w:val="both"/>
        <w:rPr>
          <w:rFonts w:ascii="Book Antiqua" w:hAnsi="Book Antiqua" w:cs="宋体"/>
          <w:sz w:val="24"/>
          <w:szCs w:val="24"/>
          <w:lang w:val="en-US" w:eastAsia="zh-CN"/>
        </w:rPr>
      </w:pPr>
      <w:r w:rsidRPr="002C18E4">
        <w:rPr>
          <w:rFonts w:ascii="Book Antiqua" w:hAnsi="Book Antiqua" w:cs="宋体"/>
          <w:sz w:val="24"/>
          <w:szCs w:val="24"/>
          <w:lang w:val="en-US" w:eastAsia="zh-CN"/>
        </w:rPr>
        <w:t>43 </w:t>
      </w:r>
      <w:proofErr w:type="spellStart"/>
      <w:r w:rsidRPr="002C18E4">
        <w:rPr>
          <w:rFonts w:ascii="Book Antiqua" w:hAnsi="Book Antiqua" w:cs="宋体"/>
          <w:b/>
          <w:bCs/>
          <w:sz w:val="24"/>
          <w:szCs w:val="24"/>
          <w:lang w:val="en-US" w:eastAsia="zh-CN"/>
        </w:rPr>
        <w:t>Schwarzenbach</w:t>
      </w:r>
      <w:proofErr w:type="spellEnd"/>
      <w:r w:rsidRPr="002C18E4">
        <w:rPr>
          <w:rFonts w:ascii="Book Antiqua" w:hAnsi="Book Antiqua" w:cs="宋体"/>
          <w:b/>
          <w:bCs/>
          <w:sz w:val="24"/>
          <w:szCs w:val="24"/>
          <w:lang w:val="en-US" w:eastAsia="zh-CN"/>
        </w:rPr>
        <w:t xml:space="preserve"> H</w:t>
      </w:r>
      <w:r w:rsidRPr="002C18E4">
        <w:rPr>
          <w:rFonts w:ascii="Book Antiqua" w:hAnsi="Book Antiqua" w:cs="宋体"/>
          <w:sz w:val="24"/>
          <w:szCs w:val="24"/>
          <w:lang w:val="en-US" w:eastAsia="zh-CN"/>
        </w:rPr>
        <w:t xml:space="preserve">, </w:t>
      </w:r>
      <w:proofErr w:type="spellStart"/>
      <w:r w:rsidRPr="002C18E4">
        <w:rPr>
          <w:rFonts w:ascii="Book Antiqua" w:hAnsi="Book Antiqua" w:cs="宋体"/>
          <w:sz w:val="24"/>
          <w:szCs w:val="24"/>
          <w:lang w:val="en-US" w:eastAsia="zh-CN"/>
        </w:rPr>
        <w:t>Stoehlmacher</w:t>
      </w:r>
      <w:proofErr w:type="spellEnd"/>
      <w:r w:rsidRPr="002C18E4">
        <w:rPr>
          <w:rFonts w:ascii="Book Antiqua" w:hAnsi="Book Antiqua" w:cs="宋体"/>
          <w:sz w:val="24"/>
          <w:szCs w:val="24"/>
          <w:lang w:val="en-US" w:eastAsia="zh-CN"/>
        </w:rPr>
        <w:t xml:space="preserve"> J, </w:t>
      </w:r>
      <w:proofErr w:type="spellStart"/>
      <w:r w:rsidRPr="002C18E4">
        <w:rPr>
          <w:rFonts w:ascii="Book Antiqua" w:hAnsi="Book Antiqua" w:cs="宋体"/>
          <w:sz w:val="24"/>
          <w:szCs w:val="24"/>
          <w:lang w:val="en-US" w:eastAsia="zh-CN"/>
        </w:rPr>
        <w:t>Pantel</w:t>
      </w:r>
      <w:proofErr w:type="spellEnd"/>
      <w:r w:rsidRPr="002C18E4">
        <w:rPr>
          <w:rFonts w:ascii="Book Antiqua" w:hAnsi="Book Antiqua" w:cs="宋体"/>
          <w:sz w:val="24"/>
          <w:szCs w:val="24"/>
          <w:lang w:val="en-US" w:eastAsia="zh-CN"/>
        </w:rPr>
        <w:t xml:space="preserve"> K, </w:t>
      </w:r>
      <w:proofErr w:type="spellStart"/>
      <w:r w:rsidRPr="002C18E4">
        <w:rPr>
          <w:rFonts w:ascii="Book Antiqua" w:hAnsi="Book Antiqua" w:cs="宋体"/>
          <w:sz w:val="24"/>
          <w:szCs w:val="24"/>
          <w:lang w:val="en-US" w:eastAsia="zh-CN"/>
        </w:rPr>
        <w:t>Goekkurt</w:t>
      </w:r>
      <w:proofErr w:type="spellEnd"/>
      <w:r w:rsidRPr="002C18E4">
        <w:rPr>
          <w:rFonts w:ascii="Book Antiqua" w:hAnsi="Book Antiqua" w:cs="宋体"/>
          <w:sz w:val="24"/>
          <w:szCs w:val="24"/>
          <w:lang w:val="en-US" w:eastAsia="zh-CN"/>
        </w:rPr>
        <w:t xml:space="preserve"> E. Detection and monitoring of cell-free DNA in blood of patients with colorectal cancer. </w:t>
      </w:r>
      <w:r w:rsidRPr="002C18E4">
        <w:rPr>
          <w:rFonts w:ascii="Book Antiqua" w:hAnsi="Book Antiqua" w:cs="宋体"/>
          <w:i/>
          <w:iCs/>
          <w:sz w:val="24"/>
          <w:szCs w:val="24"/>
          <w:lang w:val="en-US" w:eastAsia="zh-CN"/>
        </w:rPr>
        <w:t xml:space="preserve">Ann N Y </w:t>
      </w:r>
      <w:proofErr w:type="spellStart"/>
      <w:r w:rsidRPr="002C18E4">
        <w:rPr>
          <w:rFonts w:ascii="Book Antiqua" w:hAnsi="Book Antiqua" w:cs="宋体"/>
          <w:i/>
          <w:iCs/>
          <w:sz w:val="24"/>
          <w:szCs w:val="24"/>
          <w:lang w:val="en-US" w:eastAsia="zh-CN"/>
        </w:rPr>
        <w:t>Acad</w:t>
      </w:r>
      <w:proofErr w:type="spellEnd"/>
      <w:r w:rsidRPr="002C18E4">
        <w:rPr>
          <w:rFonts w:ascii="Book Antiqua" w:hAnsi="Book Antiqua" w:cs="宋体"/>
          <w:i/>
          <w:iCs/>
          <w:sz w:val="24"/>
          <w:szCs w:val="24"/>
          <w:lang w:val="en-US" w:eastAsia="zh-CN"/>
        </w:rPr>
        <w:t xml:space="preserve"> </w:t>
      </w:r>
      <w:proofErr w:type="spellStart"/>
      <w:r w:rsidRPr="002C18E4">
        <w:rPr>
          <w:rFonts w:ascii="Book Antiqua" w:hAnsi="Book Antiqua" w:cs="宋体"/>
          <w:i/>
          <w:iCs/>
          <w:sz w:val="24"/>
          <w:szCs w:val="24"/>
          <w:lang w:val="en-US" w:eastAsia="zh-CN"/>
        </w:rPr>
        <w:t>Sci</w:t>
      </w:r>
      <w:proofErr w:type="spellEnd"/>
      <w:r w:rsidRPr="002C18E4">
        <w:rPr>
          <w:rFonts w:ascii="Book Antiqua" w:hAnsi="Book Antiqua" w:cs="宋体"/>
          <w:sz w:val="24"/>
          <w:szCs w:val="24"/>
          <w:lang w:val="en-US" w:eastAsia="zh-CN"/>
        </w:rPr>
        <w:t> 2008; </w:t>
      </w:r>
      <w:r w:rsidRPr="002C18E4">
        <w:rPr>
          <w:rFonts w:ascii="Book Antiqua" w:hAnsi="Book Antiqua" w:cs="宋体"/>
          <w:b/>
          <w:bCs/>
          <w:sz w:val="24"/>
          <w:szCs w:val="24"/>
          <w:lang w:val="en-US" w:eastAsia="zh-CN"/>
        </w:rPr>
        <w:t>1137</w:t>
      </w:r>
      <w:r w:rsidRPr="002C18E4">
        <w:rPr>
          <w:rFonts w:ascii="Book Antiqua" w:hAnsi="Book Antiqua" w:cs="宋体"/>
          <w:sz w:val="24"/>
          <w:szCs w:val="24"/>
          <w:lang w:val="en-US" w:eastAsia="zh-CN"/>
        </w:rPr>
        <w:t>: 190-196 [PMID: 18837946 DOI: 10.1196/annals.1448.025]</w:t>
      </w:r>
    </w:p>
    <w:p w:rsidR="002C18E4" w:rsidRPr="002C18E4" w:rsidRDefault="002C18E4" w:rsidP="002C18E4">
      <w:pPr>
        <w:spacing w:after="0" w:line="360" w:lineRule="auto"/>
        <w:jc w:val="both"/>
        <w:rPr>
          <w:rFonts w:ascii="Book Antiqua" w:hAnsi="Book Antiqua" w:cs="宋体"/>
          <w:sz w:val="24"/>
          <w:szCs w:val="24"/>
          <w:lang w:val="en-US" w:eastAsia="zh-CN"/>
        </w:rPr>
      </w:pPr>
      <w:r w:rsidRPr="002C18E4">
        <w:rPr>
          <w:rFonts w:ascii="Book Antiqua" w:hAnsi="Book Antiqua" w:cs="宋体"/>
          <w:sz w:val="24"/>
          <w:szCs w:val="24"/>
          <w:lang w:val="en-US" w:eastAsia="zh-CN"/>
        </w:rPr>
        <w:t>44 </w:t>
      </w:r>
      <w:proofErr w:type="spellStart"/>
      <w:r w:rsidRPr="002C18E4">
        <w:rPr>
          <w:rFonts w:ascii="Book Antiqua" w:hAnsi="Book Antiqua" w:cs="宋体"/>
          <w:b/>
          <w:bCs/>
          <w:sz w:val="24"/>
          <w:szCs w:val="24"/>
          <w:lang w:val="en-US" w:eastAsia="zh-CN"/>
        </w:rPr>
        <w:t>Rykova</w:t>
      </w:r>
      <w:proofErr w:type="spellEnd"/>
      <w:r w:rsidRPr="002C18E4">
        <w:rPr>
          <w:rFonts w:ascii="Book Antiqua" w:hAnsi="Book Antiqua" w:cs="宋体"/>
          <w:b/>
          <w:bCs/>
          <w:sz w:val="24"/>
          <w:szCs w:val="24"/>
          <w:lang w:val="en-US" w:eastAsia="zh-CN"/>
        </w:rPr>
        <w:t xml:space="preserve"> EY</w:t>
      </w:r>
      <w:r w:rsidRPr="002C18E4">
        <w:rPr>
          <w:rFonts w:ascii="Book Antiqua" w:hAnsi="Book Antiqua" w:cs="宋体"/>
          <w:sz w:val="24"/>
          <w:szCs w:val="24"/>
          <w:lang w:val="en-US" w:eastAsia="zh-CN"/>
        </w:rPr>
        <w:t xml:space="preserve">, </w:t>
      </w:r>
      <w:proofErr w:type="spellStart"/>
      <w:r w:rsidRPr="002C18E4">
        <w:rPr>
          <w:rFonts w:ascii="Book Antiqua" w:hAnsi="Book Antiqua" w:cs="宋体"/>
          <w:sz w:val="24"/>
          <w:szCs w:val="24"/>
          <w:lang w:val="en-US" w:eastAsia="zh-CN"/>
        </w:rPr>
        <w:t>Morozkin</w:t>
      </w:r>
      <w:proofErr w:type="spellEnd"/>
      <w:r w:rsidRPr="002C18E4">
        <w:rPr>
          <w:rFonts w:ascii="Book Antiqua" w:hAnsi="Book Antiqua" w:cs="宋体"/>
          <w:sz w:val="24"/>
          <w:szCs w:val="24"/>
          <w:lang w:val="en-US" w:eastAsia="zh-CN"/>
        </w:rPr>
        <w:t xml:space="preserve"> ES, </w:t>
      </w:r>
      <w:proofErr w:type="spellStart"/>
      <w:r w:rsidRPr="002C18E4">
        <w:rPr>
          <w:rFonts w:ascii="Book Antiqua" w:hAnsi="Book Antiqua" w:cs="宋体"/>
          <w:sz w:val="24"/>
          <w:szCs w:val="24"/>
          <w:lang w:val="en-US" w:eastAsia="zh-CN"/>
        </w:rPr>
        <w:t>Ponomaryova</w:t>
      </w:r>
      <w:proofErr w:type="spellEnd"/>
      <w:r w:rsidRPr="002C18E4">
        <w:rPr>
          <w:rFonts w:ascii="Book Antiqua" w:hAnsi="Book Antiqua" w:cs="宋体"/>
          <w:sz w:val="24"/>
          <w:szCs w:val="24"/>
          <w:lang w:val="en-US" w:eastAsia="zh-CN"/>
        </w:rPr>
        <w:t xml:space="preserve"> AA, </w:t>
      </w:r>
      <w:proofErr w:type="spellStart"/>
      <w:r w:rsidRPr="002C18E4">
        <w:rPr>
          <w:rFonts w:ascii="Book Antiqua" w:hAnsi="Book Antiqua" w:cs="宋体"/>
          <w:sz w:val="24"/>
          <w:szCs w:val="24"/>
          <w:lang w:val="en-US" w:eastAsia="zh-CN"/>
        </w:rPr>
        <w:t>Loseva</w:t>
      </w:r>
      <w:proofErr w:type="spellEnd"/>
      <w:r w:rsidRPr="002C18E4">
        <w:rPr>
          <w:rFonts w:ascii="Book Antiqua" w:hAnsi="Book Antiqua" w:cs="宋体"/>
          <w:sz w:val="24"/>
          <w:szCs w:val="24"/>
          <w:lang w:val="en-US" w:eastAsia="zh-CN"/>
        </w:rPr>
        <w:t xml:space="preserve"> EM, </w:t>
      </w:r>
      <w:proofErr w:type="spellStart"/>
      <w:r w:rsidRPr="002C18E4">
        <w:rPr>
          <w:rFonts w:ascii="Book Antiqua" w:hAnsi="Book Antiqua" w:cs="宋体"/>
          <w:sz w:val="24"/>
          <w:szCs w:val="24"/>
          <w:lang w:val="en-US" w:eastAsia="zh-CN"/>
        </w:rPr>
        <w:t>Zaporozhchenko</w:t>
      </w:r>
      <w:proofErr w:type="spellEnd"/>
      <w:r w:rsidRPr="002C18E4">
        <w:rPr>
          <w:rFonts w:ascii="Book Antiqua" w:hAnsi="Book Antiqua" w:cs="宋体"/>
          <w:sz w:val="24"/>
          <w:szCs w:val="24"/>
          <w:lang w:val="en-US" w:eastAsia="zh-CN"/>
        </w:rPr>
        <w:t xml:space="preserve"> IA, </w:t>
      </w:r>
      <w:proofErr w:type="spellStart"/>
      <w:r w:rsidRPr="002C18E4">
        <w:rPr>
          <w:rFonts w:ascii="Book Antiqua" w:hAnsi="Book Antiqua" w:cs="宋体"/>
          <w:sz w:val="24"/>
          <w:szCs w:val="24"/>
          <w:lang w:val="en-US" w:eastAsia="zh-CN"/>
        </w:rPr>
        <w:t>Cherdyntseva</w:t>
      </w:r>
      <w:proofErr w:type="spellEnd"/>
      <w:r w:rsidRPr="002C18E4">
        <w:rPr>
          <w:rFonts w:ascii="Book Antiqua" w:hAnsi="Book Antiqua" w:cs="宋体"/>
          <w:sz w:val="24"/>
          <w:szCs w:val="24"/>
          <w:lang w:val="en-US" w:eastAsia="zh-CN"/>
        </w:rPr>
        <w:t xml:space="preserve"> NV, </w:t>
      </w:r>
      <w:proofErr w:type="spellStart"/>
      <w:r w:rsidRPr="002C18E4">
        <w:rPr>
          <w:rFonts w:ascii="Book Antiqua" w:hAnsi="Book Antiqua" w:cs="宋体"/>
          <w:sz w:val="24"/>
          <w:szCs w:val="24"/>
          <w:lang w:val="en-US" w:eastAsia="zh-CN"/>
        </w:rPr>
        <w:t>Vlassov</w:t>
      </w:r>
      <w:proofErr w:type="spellEnd"/>
      <w:r w:rsidRPr="002C18E4">
        <w:rPr>
          <w:rFonts w:ascii="Book Antiqua" w:hAnsi="Book Antiqua" w:cs="宋体"/>
          <w:sz w:val="24"/>
          <w:szCs w:val="24"/>
          <w:lang w:val="en-US" w:eastAsia="zh-CN"/>
        </w:rPr>
        <w:t xml:space="preserve"> VV, </w:t>
      </w:r>
      <w:proofErr w:type="spellStart"/>
      <w:r w:rsidRPr="002C18E4">
        <w:rPr>
          <w:rFonts w:ascii="Book Antiqua" w:hAnsi="Book Antiqua" w:cs="宋体"/>
          <w:sz w:val="24"/>
          <w:szCs w:val="24"/>
          <w:lang w:val="en-US" w:eastAsia="zh-CN"/>
        </w:rPr>
        <w:t>Laktionov</w:t>
      </w:r>
      <w:proofErr w:type="spellEnd"/>
      <w:r w:rsidRPr="002C18E4">
        <w:rPr>
          <w:rFonts w:ascii="Book Antiqua" w:hAnsi="Book Antiqua" w:cs="宋体"/>
          <w:sz w:val="24"/>
          <w:szCs w:val="24"/>
          <w:lang w:val="en-US" w:eastAsia="zh-CN"/>
        </w:rPr>
        <w:t xml:space="preserve"> PP. Cell-free and cell-bound circulating nucleic acid complexes: mechanisms of generation, concentration and content. </w:t>
      </w:r>
      <w:r w:rsidRPr="002C18E4">
        <w:rPr>
          <w:rFonts w:ascii="Book Antiqua" w:hAnsi="Book Antiqua" w:cs="宋体"/>
          <w:i/>
          <w:iCs/>
          <w:sz w:val="24"/>
          <w:szCs w:val="24"/>
          <w:lang w:val="en-US" w:eastAsia="zh-CN"/>
        </w:rPr>
        <w:t xml:space="preserve">Expert </w:t>
      </w:r>
      <w:proofErr w:type="spellStart"/>
      <w:r w:rsidRPr="002C18E4">
        <w:rPr>
          <w:rFonts w:ascii="Book Antiqua" w:hAnsi="Book Antiqua" w:cs="宋体"/>
          <w:i/>
          <w:iCs/>
          <w:sz w:val="24"/>
          <w:szCs w:val="24"/>
          <w:lang w:val="en-US" w:eastAsia="zh-CN"/>
        </w:rPr>
        <w:t>Opin</w:t>
      </w:r>
      <w:proofErr w:type="spellEnd"/>
      <w:r w:rsidRPr="002C18E4">
        <w:rPr>
          <w:rFonts w:ascii="Book Antiqua" w:hAnsi="Book Antiqua" w:cs="宋体"/>
          <w:i/>
          <w:iCs/>
          <w:sz w:val="24"/>
          <w:szCs w:val="24"/>
          <w:lang w:val="en-US" w:eastAsia="zh-CN"/>
        </w:rPr>
        <w:t xml:space="preserve"> </w:t>
      </w:r>
      <w:proofErr w:type="spellStart"/>
      <w:r w:rsidRPr="002C18E4">
        <w:rPr>
          <w:rFonts w:ascii="Book Antiqua" w:hAnsi="Book Antiqua" w:cs="宋体"/>
          <w:i/>
          <w:iCs/>
          <w:sz w:val="24"/>
          <w:szCs w:val="24"/>
          <w:lang w:val="en-US" w:eastAsia="zh-CN"/>
        </w:rPr>
        <w:t>Biol</w:t>
      </w:r>
      <w:proofErr w:type="spellEnd"/>
      <w:r w:rsidRPr="002C18E4">
        <w:rPr>
          <w:rFonts w:ascii="Book Antiqua" w:hAnsi="Book Antiqua" w:cs="宋体"/>
          <w:i/>
          <w:iCs/>
          <w:sz w:val="24"/>
          <w:szCs w:val="24"/>
          <w:lang w:val="en-US" w:eastAsia="zh-CN"/>
        </w:rPr>
        <w:t xml:space="preserve"> </w:t>
      </w:r>
      <w:proofErr w:type="spellStart"/>
      <w:r w:rsidRPr="002C18E4">
        <w:rPr>
          <w:rFonts w:ascii="Book Antiqua" w:hAnsi="Book Antiqua" w:cs="宋体"/>
          <w:i/>
          <w:iCs/>
          <w:sz w:val="24"/>
          <w:szCs w:val="24"/>
          <w:lang w:val="en-US" w:eastAsia="zh-CN"/>
        </w:rPr>
        <w:t>Ther</w:t>
      </w:r>
      <w:proofErr w:type="spellEnd"/>
      <w:r w:rsidRPr="002C18E4">
        <w:rPr>
          <w:rFonts w:ascii="Book Antiqua" w:hAnsi="Book Antiqua" w:cs="宋体"/>
          <w:sz w:val="24"/>
          <w:szCs w:val="24"/>
          <w:lang w:val="en-US" w:eastAsia="zh-CN"/>
        </w:rPr>
        <w:t> 2012; </w:t>
      </w:r>
      <w:r w:rsidRPr="002C18E4">
        <w:rPr>
          <w:rFonts w:ascii="Book Antiqua" w:hAnsi="Book Antiqua" w:cs="宋体"/>
          <w:b/>
          <w:bCs/>
          <w:sz w:val="24"/>
          <w:szCs w:val="24"/>
          <w:lang w:val="en-US" w:eastAsia="zh-CN"/>
        </w:rPr>
        <w:t xml:space="preserve">12 </w:t>
      </w:r>
      <w:proofErr w:type="spellStart"/>
      <w:r w:rsidRPr="002C18E4">
        <w:rPr>
          <w:rFonts w:ascii="Book Antiqua" w:hAnsi="Book Antiqua" w:cs="宋体"/>
          <w:b/>
          <w:bCs/>
          <w:sz w:val="24"/>
          <w:szCs w:val="24"/>
          <w:lang w:val="en-US" w:eastAsia="zh-CN"/>
        </w:rPr>
        <w:t>Suppl</w:t>
      </w:r>
      <w:proofErr w:type="spellEnd"/>
      <w:r w:rsidRPr="002C18E4">
        <w:rPr>
          <w:rFonts w:ascii="Book Antiqua" w:hAnsi="Book Antiqua" w:cs="宋体"/>
          <w:b/>
          <w:bCs/>
          <w:sz w:val="24"/>
          <w:szCs w:val="24"/>
          <w:lang w:val="en-US" w:eastAsia="zh-CN"/>
        </w:rPr>
        <w:t xml:space="preserve"> 1</w:t>
      </w:r>
      <w:r w:rsidRPr="002C18E4">
        <w:rPr>
          <w:rFonts w:ascii="Book Antiqua" w:hAnsi="Book Antiqua" w:cs="宋体"/>
          <w:sz w:val="24"/>
          <w:szCs w:val="24"/>
          <w:lang w:val="en-US" w:eastAsia="zh-CN"/>
        </w:rPr>
        <w:t>: S141-S153 [PMID: 22500614 DOI: 10.1517/14712598.2012.673577]</w:t>
      </w:r>
    </w:p>
    <w:p w:rsidR="002C18E4" w:rsidRPr="002C18E4" w:rsidRDefault="002C18E4" w:rsidP="002C18E4">
      <w:pPr>
        <w:spacing w:after="0" w:line="360" w:lineRule="auto"/>
        <w:jc w:val="both"/>
        <w:rPr>
          <w:rFonts w:ascii="Book Antiqua" w:hAnsi="Book Antiqua" w:cs="宋体"/>
          <w:sz w:val="24"/>
          <w:szCs w:val="24"/>
          <w:lang w:val="en-US" w:eastAsia="zh-CN"/>
        </w:rPr>
      </w:pPr>
      <w:proofErr w:type="gramStart"/>
      <w:r w:rsidRPr="002C18E4">
        <w:rPr>
          <w:rFonts w:ascii="Book Antiqua" w:hAnsi="Book Antiqua" w:cs="宋体"/>
          <w:sz w:val="24"/>
          <w:szCs w:val="24"/>
          <w:lang w:val="en-US" w:eastAsia="zh-CN"/>
        </w:rPr>
        <w:lastRenderedPageBreak/>
        <w:t>45 </w:t>
      </w:r>
      <w:proofErr w:type="spellStart"/>
      <w:r w:rsidRPr="002C18E4">
        <w:rPr>
          <w:rFonts w:ascii="Book Antiqua" w:hAnsi="Book Antiqua" w:cs="宋体"/>
          <w:b/>
          <w:bCs/>
          <w:sz w:val="24"/>
          <w:szCs w:val="24"/>
          <w:lang w:val="en-US" w:eastAsia="zh-CN"/>
        </w:rPr>
        <w:t>Umetani</w:t>
      </w:r>
      <w:proofErr w:type="spellEnd"/>
      <w:r w:rsidRPr="002C18E4">
        <w:rPr>
          <w:rFonts w:ascii="Book Antiqua" w:hAnsi="Book Antiqua" w:cs="宋体"/>
          <w:b/>
          <w:bCs/>
          <w:sz w:val="24"/>
          <w:szCs w:val="24"/>
          <w:lang w:val="en-US" w:eastAsia="zh-CN"/>
        </w:rPr>
        <w:t xml:space="preserve"> N</w:t>
      </w:r>
      <w:r w:rsidRPr="002C18E4">
        <w:rPr>
          <w:rFonts w:ascii="Book Antiqua" w:hAnsi="Book Antiqua" w:cs="宋体"/>
          <w:sz w:val="24"/>
          <w:szCs w:val="24"/>
          <w:lang w:val="en-US" w:eastAsia="zh-CN"/>
        </w:rPr>
        <w:t xml:space="preserve">, Kim J, </w:t>
      </w:r>
      <w:proofErr w:type="spellStart"/>
      <w:r w:rsidRPr="002C18E4">
        <w:rPr>
          <w:rFonts w:ascii="Book Antiqua" w:hAnsi="Book Antiqua" w:cs="宋体"/>
          <w:sz w:val="24"/>
          <w:szCs w:val="24"/>
          <w:lang w:val="en-US" w:eastAsia="zh-CN"/>
        </w:rPr>
        <w:t>Hiramatsu</w:t>
      </w:r>
      <w:proofErr w:type="spellEnd"/>
      <w:r w:rsidRPr="002C18E4">
        <w:rPr>
          <w:rFonts w:ascii="Book Antiqua" w:hAnsi="Book Antiqua" w:cs="宋体"/>
          <w:sz w:val="24"/>
          <w:szCs w:val="24"/>
          <w:lang w:val="en-US" w:eastAsia="zh-CN"/>
        </w:rPr>
        <w:t xml:space="preserve"> S, </w:t>
      </w:r>
      <w:proofErr w:type="spellStart"/>
      <w:r w:rsidRPr="002C18E4">
        <w:rPr>
          <w:rFonts w:ascii="Book Antiqua" w:hAnsi="Book Antiqua" w:cs="宋体"/>
          <w:sz w:val="24"/>
          <w:szCs w:val="24"/>
          <w:lang w:val="en-US" w:eastAsia="zh-CN"/>
        </w:rPr>
        <w:t>Reber</w:t>
      </w:r>
      <w:proofErr w:type="spellEnd"/>
      <w:r w:rsidRPr="002C18E4">
        <w:rPr>
          <w:rFonts w:ascii="Book Antiqua" w:hAnsi="Book Antiqua" w:cs="宋体"/>
          <w:sz w:val="24"/>
          <w:szCs w:val="24"/>
          <w:lang w:val="en-US" w:eastAsia="zh-CN"/>
        </w:rPr>
        <w:t xml:space="preserve"> HA, Hines OJ, </w:t>
      </w:r>
      <w:proofErr w:type="spellStart"/>
      <w:r w:rsidRPr="002C18E4">
        <w:rPr>
          <w:rFonts w:ascii="Book Antiqua" w:hAnsi="Book Antiqua" w:cs="宋体"/>
          <w:sz w:val="24"/>
          <w:szCs w:val="24"/>
          <w:lang w:val="en-US" w:eastAsia="zh-CN"/>
        </w:rPr>
        <w:t>Bilchik</w:t>
      </w:r>
      <w:proofErr w:type="spellEnd"/>
      <w:r w:rsidRPr="002C18E4">
        <w:rPr>
          <w:rFonts w:ascii="Book Antiqua" w:hAnsi="Book Antiqua" w:cs="宋体"/>
          <w:sz w:val="24"/>
          <w:szCs w:val="24"/>
          <w:lang w:val="en-US" w:eastAsia="zh-CN"/>
        </w:rPr>
        <w:t xml:space="preserve"> AJ, </w:t>
      </w:r>
      <w:proofErr w:type="spellStart"/>
      <w:r w:rsidRPr="002C18E4">
        <w:rPr>
          <w:rFonts w:ascii="Book Antiqua" w:hAnsi="Book Antiqua" w:cs="宋体"/>
          <w:sz w:val="24"/>
          <w:szCs w:val="24"/>
          <w:lang w:val="en-US" w:eastAsia="zh-CN"/>
        </w:rPr>
        <w:t>Hoon</w:t>
      </w:r>
      <w:proofErr w:type="spellEnd"/>
      <w:r w:rsidRPr="002C18E4">
        <w:rPr>
          <w:rFonts w:ascii="Book Antiqua" w:hAnsi="Book Antiqua" w:cs="宋体"/>
          <w:sz w:val="24"/>
          <w:szCs w:val="24"/>
          <w:lang w:val="en-US" w:eastAsia="zh-CN"/>
        </w:rPr>
        <w:t xml:space="preserve"> DS.</w:t>
      </w:r>
      <w:proofErr w:type="gramEnd"/>
      <w:r w:rsidRPr="002C18E4">
        <w:rPr>
          <w:rFonts w:ascii="Book Antiqua" w:hAnsi="Book Antiqua" w:cs="宋体"/>
          <w:sz w:val="24"/>
          <w:szCs w:val="24"/>
          <w:lang w:val="en-US" w:eastAsia="zh-CN"/>
        </w:rPr>
        <w:t xml:space="preserve"> Increased integrity of free circulating DNA in sera of patients with colorectal or </w:t>
      </w:r>
      <w:proofErr w:type="spellStart"/>
      <w:r w:rsidRPr="002C18E4">
        <w:rPr>
          <w:rFonts w:ascii="Book Antiqua" w:hAnsi="Book Antiqua" w:cs="宋体"/>
          <w:sz w:val="24"/>
          <w:szCs w:val="24"/>
          <w:lang w:val="en-US" w:eastAsia="zh-CN"/>
        </w:rPr>
        <w:t>periampullary</w:t>
      </w:r>
      <w:proofErr w:type="spellEnd"/>
      <w:r w:rsidRPr="002C18E4">
        <w:rPr>
          <w:rFonts w:ascii="Book Antiqua" w:hAnsi="Book Antiqua" w:cs="宋体"/>
          <w:sz w:val="24"/>
          <w:szCs w:val="24"/>
          <w:lang w:val="en-US" w:eastAsia="zh-CN"/>
        </w:rPr>
        <w:t xml:space="preserve"> cancer: direct quantitative PCR for ALU repeats. </w:t>
      </w:r>
      <w:proofErr w:type="spellStart"/>
      <w:r w:rsidRPr="002C18E4">
        <w:rPr>
          <w:rFonts w:ascii="Book Antiqua" w:hAnsi="Book Antiqua" w:cs="宋体"/>
          <w:i/>
          <w:iCs/>
          <w:sz w:val="24"/>
          <w:szCs w:val="24"/>
          <w:lang w:val="en-US" w:eastAsia="zh-CN"/>
        </w:rPr>
        <w:t>Clin</w:t>
      </w:r>
      <w:proofErr w:type="spellEnd"/>
      <w:r w:rsidRPr="002C18E4">
        <w:rPr>
          <w:rFonts w:ascii="Book Antiqua" w:hAnsi="Book Antiqua" w:cs="宋体"/>
          <w:i/>
          <w:iCs/>
          <w:sz w:val="24"/>
          <w:szCs w:val="24"/>
          <w:lang w:val="en-US" w:eastAsia="zh-CN"/>
        </w:rPr>
        <w:t xml:space="preserve"> </w:t>
      </w:r>
      <w:proofErr w:type="spellStart"/>
      <w:r w:rsidRPr="002C18E4">
        <w:rPr>
          <w:rFonts w:ascii="Book Antiqua" w:hAnsi="Book Antiqua" w:cs="宋体"/>
          <w:i/>
          <w:iCs/>
          <w:sz w:val="24"/>
          <w:szCs w:val="24"/>
          <w:lang w:val="en-US" w:eastAsia="zh-CN"/>
        </w:rPr>
        <w:t>Chem</w:t>
      </w:r>
      <w:proofErr w:type="spellEnd"/>
      <w:r w:rsidRPr="002C18E4">
        <w:rPr>
          <w:rFonts w:ascii="Book Antiqua" w:hAnsi="Book Antiqua" w:cs="宋体" w:hint="eastAsia"/>
          <w:sz w:val="24"/>
          <w:szCs w:val="24"/>
          <w:lang w:val="en-US" w:eastAsia="zh-CN"/>
        </w:rPr>
        <w:t xml:space="preserve"> </w:t>
      </w:r>
      <w:r w:rsidRPr="002C18E4">
        <w:rPr>
          <w:rFonts w:ascii="Book Antiqua" w:hAnsi="Book Antiqua" w:cs="宋体"/>
          <w:sz w:val="24"/>
          <w:szCs w:val="24"/>
          <w:lang w:val="en-US" w:eastAsia="zh-CN"/>
        </w:rPr>
        <w:t>2006; </w:t>
      </w:r>
      <w:r w:rsidRPr="002C18E4">
        <w:rPr>
          <w:rFonts w:ascii="Book Antiqua" w:hAnsi="Book Antiqua" w:cs="宋体"/>
          <w:b/>
          <w:bCs/>
          <w:sz w:val="24"/>
          <w:szCs w:val="24"/>
          <w:lang w:val="en-US" w:eastAsia="zh-CN"/>
        </w:rPr>
        <w:t>52</w:t>
      </w:r>
      <w:r w:rsidRPr="002C18E4">
        <w:rPr>
          <w:rFonts w:ascii="Book Antiqua" w:hAnsi="Book Antiqua" w:cs="宋体"/>
          <w:sz w:val="24"/>
          <w:szCs w:val="24"/>
          <w:lang w:val="en-US" w:eastAsia="zh-CN"/>
        </w:rPr>
        <w:t>: 1062-1069 [PMID: 16723681 DOI: 10.1373/clinchem.2006.068577]</w:t>
      </w:r>
    </w:p>
    <w:p w:rsidR="002C18E4" w:rsidRPr="002C18E4" w:rsidRDefault="002C18E4" w:rsidP="002C18E4">
      <w:pPr>
        <w:spacing w:after="0" w:line="360" w:lineRule="auto"/>
        <w:jc w:val="both"/>
        <w:rPr>
          <w:rFonts w:ascii="Book Antiqua" w:hAnsi="Book Antiqua" w:cs="宋体"/>
          <w:sz w:val="24"/>
          <w:szCs w:val="24"/>
          <w:lang w:val="en-US" w:eastAsia="zh-CN"/>
        </w:rPr>
      </w:pPr>
      <w:r w:rsidRPr="002C18E4">
        <w:rPr>
          <w:rFonts w:ascii="Book Antiqua" w:hAnsi="Book Antiqua" w:cs="宋体"/>
          <w:sz w:val="24"/>
          <w:szCs w:val="24"/>
          <w:lang w:val="en-US" w:eastAsia="zh-CN"/>
        </w:rPr>
        <w:t>46 </w:t>
      </w:r>
      <w:r w:rsidRPr="002C18E4">
        <w:rPr>
          <w:rFonts w:ascii="Book Antiqua" w:hAnsi="Book Antiqua" w:cs="宋体"/>
          <w:b/>
          <w:bCs/>
          <w:sz w:val="24"/>
          <w:szCs w:val="24"/>
          <w:lang w:val="en-US" w:eastAsia="zh-CN"/>
        </w:rPr>
        <w:t xml:space="preserve">da Silva </w:t>
      </w:r>
      <w:proofErr w:type="spellStart"/>
      <w:r w:rsidRPr="002C18E4">
        <w:rPr>
          <w:rFonts w:ascii="Book Antiqua" w:hAnsi="Book Antiqua" w:cs="宋体"/>
          <w:b/>
          <w:bCs/>
          <w:sz w:val="24"/>
          <w:szCs w:val="24"/>
          <w:lang w:val="en-US" w:eastAsia="zh-CN"/>
        </w:rPr>
        <w:t>Filho</w:t>
      </w:r>
      <w:proofErr w:type="spellEnd"/>
      <w:r w:rsidRPr="002C18E4">
        <w:rPr>
          <w:rFonts w:ascii="Book Antiqua" w:hAnsi="Book Antiqua" w:cs="宋体"/>
          <w:b/>
          <w:bCs/>
          <w:sz w:val="24"/>
          <w:szCs w:val="24"/>
          <w:lang w:val="en-US" w:eastAsia="zh-CN"/>
        </w:rPr>
        <w:t xml:space="preserve"> BF</w:t>
      </w:r>
      <w:r w:rsidRPr="002C18E4">
        <w:rPr>
          <w:rFonts w:ascii="Book Antiqua" w:hAnsi="Book Antiqua" w:cs="宋体"/>
          <w:sz w:val="24"/>
          <w:szCs w:val="24"/>
          <w:lang w:val="en-US" w:eastAsia="zh-CN"/>
        </w:rPr>
        <w:t xml:space="preserve">, </w:t>
      </w:r>
      <w:proofErr w:type="spellStart"/>
      <w:r w:rsidRPr="002C18E4">
        <w:rPr>
          <w:rFonts w:ascii="Book Antiqua" w:hAnsi="Book Antiqua" w:cs="宋体"/>
          <w:sz w:val="24"/>
          <w:szCs w:val="24"/>
          <w:lang w:val="en-US" w:eastAsia="zh-CN"/>
        </w:rPr>
        <w:t>Gurgel</w:t>
      </w:r>
      <w:proofErr w:type="spellEnd"/>
      <w:r w:rsidRPr="002C18E4">
        <w:rPr>
          <w:rFonts w:ascii="Book Antiqua" w:hAnsi="Book Antiqua" w:cs="宋体"/>
          <w:sz w:val="24"/>
          <w:szCs w:val="24"/>
          <w:lang w:val="en-US" w:eastAsia="zh-CN"/>
        </w:rPr>
        <w:t xml:space="preserve"> AP, </w:t>
      </w:r>
      <w:proofErr w:type="spellStart"/>
      <w:r w:rsidRPr="002C18E4">
        <w:rPr>
          <w:rFonts w:ascii="Book Antiqua" w:hAnsi="Book Antiqua" w:cs="宋体"/>
          <w:sz w:val="24"/>
          <w:szCs w:val="24"/>
          <w:lang w:val="en-US" w:eastAsia="zh-CN"/>
        </w:rPr>
        <w:t>Neto</w:t>
      </w:r>
      <w:proofErr w:type="spellEnd"/>
      <w:r w:rsidRPr="002C18E4">
        <w:rPr>
          <w:rFonts w:ascii="Book Antiqua" w:hAnsi="Book Antiqua" w:cs="宋体"/>
          <w:sz w:val="24"/>
          <w:szCs w:val="24"/>
          <w:lang w:val="en-US" w:eastAsia="zh-CN"/>
        </w:rPr>
        <w:t xml:space="preserve"> MÁ, de </w:t>
      </w:r>
      <w:proofErr w:type="spellStart"/>
      <w:r w:rsidRPr="002C18E4">
        <w:rPr>
          <w:rFonts w:ascii="Book Antiqua" w:hAnsi="Book Antiqua" w:cs="宋体"/>
          <w:sz w:val="24"/>
          <w:szCs w:val="24"/>
          <w:lang w:val="en-US" w:eastAsia="zh-CN"/>
        </w:rPr>
        <w:t>Azevedo</w:t>
      </w:r>
      <w:proofErr w:type="spellEnd"/>
      <w:r w:rsidRPr="002C18E4">
        <w:rPr>
          <w:rFonts w:ascii="Book Antiqua" w:hAnsi="Book Antiqua" w:cs="宋体"/>
          <w:sz w:val="24"/>
          <w:szCs w:val="24"/>
          <w:lang w:val="en-US" w:eastAsia="zh-CN"/>
        </w:rPr>
        <w:t xml:space="preserve"> DA, de Freitas AC, Silva </w:t>
      </w:r>
      <w:proofErr w:type="spellStart"/>
      <w:r w:rsidRPr="002C18E4">
        <w:rPr>
          <w:rFonts w:ascii="Book Antiqua" w:hAnsi="Book Antiqua" w:cs="宋体"/>
          <w:sz w:val="24"/>
          <w:szCs w:val="24"/>
          <w:lang w:val="en-US" w:eastAsia="zh-CN"/>
        </w:rPr>
        <w:t>Neto</w:t>
      </w:r>
      <w:proofErr w:type="spellEnd"/>
      <w:r w:rsidRPr="002C18E4">
        <w:rPr>
          <w:rFonts w:ascii="Book Antiqua" w:hAnsi="Book Antiqua" w:cs="宋体"/>
          <w:sz w:val="24"/>
          <w:szCs w:val="24"/>
          <w:lang w:val="en-US" w:eastAsia="zh-CN"/>
        </w:rPr>
        <w:t xml:space="preserve"> </w:t>
      </w:r>
      <w:proofErr w:type="spellStart"/>
      <w:r w:rsidRPr="002C18E4">
        <w:rPr>
          <w:rFonts w:ascii="Book Antiqua" w:hAnsi="Book Antiqua" w:cs="宋体"/>
          <w:sz w:val="24"/>
          <w:szCs w:val="24"/>
          <w:lang w:val="en-US" w:eastAsia="zh-CN"/>
        </w:rPr>
        <w:t>Jda</w:t>
      </w:r>
      <w:proofErr w:type="spellEnd"/>
      <w:r w:rsidRPr="002C18E4">
        <w:rPr>
          <w:rFonts w:ascii="Book Antiqua" w:hAnsi="Book Antiqua" w:cs="宋体"/>
          <w:sz w:val="24"/>
          <w:szCs w:val="24"/>
          <w:lang w:val="en-US" w:eastAsia="zh-CN"/>
        </w:rPr>
        <w:t xml:space="preserve"> C, Silva LA. Circulating cell-free DNA in serum as a biomarker of colorectal cancer. </w:t>
      </w:r>
      <w:r w:rsidRPr="002C18E4">
        <w:rPr>
          <w:rFonts w:ascii="Book Antiqua" w:hAnsi="Book Antiqua" w:cs="宋体"/>
          <w:i/>
          <w:iCs/>
          <w:sz w:val="24"/>
          <w:szCs w:val="24"/>
          <w:lang w:val="en-US" w:eastAsia="zh-CN"/>
        </w:rPr>
        <w:t xml:space="preserve">J </w:t>
      </w:r>
      <w:proofErr w:type="spellStart"/>
      <w:r w:rsidRPr="002C18E4">
        <w:rPr>
          <w:rFonts w:ascii="Book Antiqua" w:hAnsi="Book Antiqua" w:cs="宋体"/>
          <w:i/>
          <w:iCs/>
          <w:sz w:val="24"/>
          <w:szCs w:val="24"/>
          <w:lang w:val="en-US" w:eastAsia="zh-CN"/>
        </w:rPr>
        <w:t>Clin</w:t>
      </w:r>
      <w:proofErr w:type="spellEnd"/>
      <w:r w:rsidRPr="002C18E4">
        <w:rPr>
          <w:rFonts w:ascii="Book Antiqua" w:hAnsi="Book Antiqua" w:cs="宋体"/>
          <w:i/>
          <w:iCs/>
          <w:sz w:val="24"/>
          <w:szCs w:val="24"/>
          <w:lang w:val="en-US" w:eastAsia="zh-CN"/>
        </w:rPr>
        <w:t xml:space="preserve"> </w:t>
      </w:r>
      <w:proofErr w:type="spellStart"/>
      <w:r w:rsidRPr="002C18E4">
        <w:rPr>
          <w:rFonts w:ascii="Book Antiqua" w:hAnsi="Book Antiqua" w:cs="宋体"/>
          <w:i/>
          <w:iCs/>
          <w:sz w:val="24"/>
          <w:szCs w:val="24"/>
          <w:lang w:val="en-US" w:eastAsia="zh-CN"/>
        </w:rPr>
        <w:t>Pathol</w:t>
      </w:r>
      <w:proofErr w:type="spellEnd"/>
      <w:r w:rsidRPr="002C18E4">
        <w:rPr>
          <w:rFonts w:ascii="Book Antiqua" w:hAnsi="Book Antiqua" w:cs="宋体"/>
          <w:sz w:val="24"/>
          <w:szCs w:val="24"/>
          <w:lang w:val="en-US" w:eastAsia="zh-CN"/>
        </w:rPr>
        <w:t> 2013; </w:t>
      </w:r>
      <w:r w:rsidRPr="002C18E4">
        <w:rPr>
          <w:rFonts w:ascii="Book Antiqua" w:hAnsi="Book Antiqua" w:cs="宋体"/>
          <w:b/>
          <w:bCs/>
          <w:sz w:val="24"/>
          <w:szCs w:val="24"/>
          <w:lang w:val="en-US" w:eastAsia="zh-CN"/>
        </w:rPr>
        <w:t>66</w:t>
      </w:r>
      <w:r w:rsidRPr="002C18E4">
        <w:rPr>
          <w:rFonts w:ascii="Book Antiqua" w:hAnsi="Book Antiqua" w:cs="宋体"/>
          <w:sz w:val="24"/>
          <w:szCs w:val="24"/>
          <w:lang w:val="en-US" w:eastAsia="zh-CN"/>
        </w:rPr>
        <w:t>: 775-778 [PMID: 23833048 DOI: 10.1136/jclinpath-2013-201521]</w:t>
      </w:r>
    </w:p>
    <w:p w:rsidR="002C18E4" w:rsidRPr="002C18E4" w:rsidRDefault="002C18E4" w:rsidP="002C18E4">
      <w:pPr>
        <w:spacing w:after="0" w:line="360" w:lineRule="auto"/>
        <w:jc w:val="both"/>
        <w:rPr>
          <w:rFonts w:ascii="Book Antiqua" w:hAnsi="Book Antiqua" w:cs="宋体"/>
          <w:sz w:val="24"/>
          <w:szCs w:val="24"/>
          <w:lang w:val="en-US" w:eastAsia="zh-CN"/>
        </w:rPr>
      </w:pPr>
      <w:proofErr w:type="gramStart"/>
      <w:r w:rsidRPr="002C18E4">
        <w:rPr>
          <w:rFonts w:ascii="Book Antiqua" w:hAnsi="Book Antiqua" w:cs="宋体"/>
          <w:sz w:val="24"/>
          <w:szCs w:val="24"/>
          <w:lang w:val="en-US" w:eastAsia="zh-CN"/>
        </w:rPr>
        <w:t>47 </w:t>
      </w:r>
      <w:proofErr w:type="spellStart"/>
      <w:r w:rsidRPr="002C18E4">
        <w:rPr>
          <w:rFonts w:ascii="Book Antiqua" w:hAnsi="Book Antiqua" w:cs="宋体"/>
          <w:b/>
          <w:bCs/>
          <w:sz w:val="24"/>
          <w:szCs w:val="24"/>
          <w:lang w:val="en-US" w:eastAsia="zh-CN"/>
        </w:rPr>
        <w:t>Leszinski</w:t>
      </w:r>
      <w:proofErr w:type="spellEnd"/>
      <w:r w:rsidRPr="002C18E4">
        <w:rPr>
          <w:rFonts w:ascii="Book Antiqua" w:hAnsi="Book Antiqua" w:cs="宋体"/>
          <w:b/>
          <w:bCs/>
          <w:sz w:val="24"/>
          <w:szCs w:val="24"/>
          <w:lang w:val="en-US" w:eastAsia="zh-CN"/>
        </w:rPr>
        <w:t xml:space="preserve"> G</w:t>
      </w:r>
      <w:r w:rsidRPr="002C18E4">
        <w:rPr>
          <w:rFonts w:ascii="Book Antiqua" w:hAnsi="Book Antiqua" w:cs="宋体"/>
          <w:sz w:val="24"/>
          <w:szCs w:val="24"/>
          <w:lang w:val="en-US" w:eastAsia="zh-CN"/>
        </w:rPr>
        <w:t xml:space="preserve">, </w:t>
      </w:r>
      <w:proofErr w:type="spellStart"/>
      <w:r w:rsidRPr="002C18E4">
        <w:rPr>
          <w:rFonts w:ascii="Book Antiqua" w:hAnsi="Book Antiqua" w:cs="宋体"/>
          <w:sz w:val="24"/>
          <w:szCs w:val="24"/>
          <w:lang w:val="en-US" w:eastAsia="zh-CN"/>
        </w:rPr>
        <w:t>Lehner</w:t>
      </w:r>
      <w:proofErr w:type="spellEnd"/>
      <w:r w:rsidRPr="002C18E4">
        <w:rPr>
          <w:rFonts w:ascii="Book Antiqua" w:hAnsi="Book Antiqua" w:cs="宋体"/>
          <w:sz w:val="24"/>
          <w:szCs w:val="24"/>
          <w:lang w:val="en-US" w:eastAsia="zh-CN"/>
        </w:rPr>
        <w:t xml:space="preserve"> J, Gezer U, </w:t>
      </w:r>
      <w:proofErr w:type="spellStart"/>
      <w:r w:rsidRPr="002C18E4">
        <w:rPr>
          <w:rFonts w:ascii="Book Antiqua" w:hAnsi="Book Antiqua" w:cs="宋体"/>
          <w:sz w:val="24"/>
          <w:szCs w:val="24"/>
          <w:lang w:val="en-US" w:eastAsia="zh-CN"/>
        </w:rPr>
        <w:t>Holdenrieder</w:t>
      </w:r>
      <w:proofErr w:type="spellEnd"/>
      <w:r w:rsidRPr="002C18E4">
        <w:rPr>
          <w:rFonts w:ascii="Book Antiqua" w:hAnsi="Book Antiqua" w:cs="宋体"/>
          <w:sz w:val="24"/>
          <w:szCs w:val="24"/>
          <w:lang w:val="en-US" w:eastAsia="zh-CN"/>
        </w:rPr>
        <w:t xml:space="preserve"> S. Increased DNA integrity in colorectal cancer.</w:t>
      </w:r>
      <w:proofErr w:type="gramEnd"/>
      <w:r w:rsidRPr="002C18E4">
        <w:rPr>
          <w:rFonts w:ascii="Book Antiqua" w:hAnsi="Book Antiqua" w:cs="宋体"/>
          <w:sz w:val="24"/>
          <w:szCs w:val="24"/>
          <w:lang w:val="en-US" w:eastAsia="zh-CN"/>
        </w:rPr>
        <w:t> </w:t>
      </w:r>
      <w:r w:rsidRPr="002C18E4">
        <w:rPr>
          <w:rFonts w:ascii="Book Antiqua" w:hAnsi="Book Antiqua" w:cs="宋体"/>
          <w:i/>
          <w:iCs/>
          <w:sz w:val="24"/>
          <w:szCs w:val="24"/>
          <w:lang w:val="en-US" w:eastAsia="zh-CN"/>
        </w:rPr>
        <w:t>In Vivo</w:t>
      </w:r>
      <w:r w:rsidRPr="002C18E4">
        <w:rPr>
          <w:rFonts w:ascii="Book Antiqua" w:hAnsi="Book Antiqua" w:cs="宋体"/>
          <w:sz w:val="24"/>
          <w:szCs w:val="24"/>
          <w:lang w:val="en-US" w:eastAsia="zh-CN"/>
        </w:rPr>
        <w:t> </w:t>
      </w:r>
      <w:r w:rsidRPr="002C18E4">
        <w:rPr>
          <w:rFonts w:ascii="Book Antiqua" w:hAnsi="Book Antiqua" w:cs="宋体" w:hint="eastAsia"/>
          <w:sz w:val="24"/>
          <w:szCs w:val="24"/>
          <w:lang w:val="en-US" w:eastAsia="zh-CN"/>
        </w:rPr>
        <w:t>2014</w:t>
      </w:r>
      <w:r w:rsidRPr="002C18E4">
        <w:rPr>
          <w:rFonts w:ascii="Book Antiqua" w:hAnsi="Book Antiqua" w:cs="宋体"/>
          <w:sz w:val="24"/>
          <w:szCs w:val="24"/>
          <w:lang w:val="en-US" w:eastAsia="zh-CN"/>
        </w:rPr>
        <w:t>; </w:t>
      </w:r>
      <w:r w:rsidRPr="002C18E4">
        <w:rPr>
          <w:rFonts w:ascii="Book Antiqua" w:hAnsi="Book Antiqua" w:cs="宋体"/>
          <w:b/>
          <w:bCs/>
          <w:sz w:val="24"/>
          <w:szCs w:val="24"/>
          <w:lang w:val="en-US" w:eastAsia="zh-CN"/>
        </w:rPr>
        <w:t>28</w:t>
      </w:r>
      <w:r w:rsidRPr="002C18E4">
        <w:rPr>
          <w:rFonts w:ascii="Book Antiqua" w:hAnsi="Book Antiqua" w:cs="宋体"/>
          <w:sz w:val="24"/>
          <w:szCs w:val="24"/>
          <w:lang w:val="en-US" w:eastAsia="zh-CN"/>
        </w:rPr>
        <w:t>: 299-303 [PMID: 24815830]</w:t>
      </w:r>
    </w:p>
    <w:p w:rsidR="002C18E4" w:rsidRPr="002C18E4" w:rsidRDefault="002C18E4" w:rsidP="002C18E4">
      <w:pPr>
        <w:spacing w:after="0" w:line="360" w:lineRule="auto"/>
        <w:jc w:val="both"/>
        <w:rPr>
          <w:rFonts w:ascii="Book Antiqua" w:hAnsi="Book Antiqua" w:cs="宋体"/>
          <w:sz w:val="24"/>
          <w:szCs w:val="24"/>
          <w:lang w:val="en-US" w:eastAsia="zh-CN"/>
        </w:rPr>
      </w:pPr>
      <w:r w:rsidRPr="002C18E4">
        <w:rPr>
          <w:rFonts w:ascii="Book Antiqua" w:hAnsi="Book Antiqua" w:cs="宋体"/>
          <w:sz w:val="24"/>
          <w:szCs w:val="24"/>
          <w:lang w:val="en-US" w:eastAsia="zh-CN"/>
        </w:rPr>
        <w:t>48 </w:t>
      </w:r>
      <w:proofErr w:type="spellStart"/>
      <w:r w:rsidRPr="002C18E4">
        <w:rPr>
          <w:rFonts w:ascii="Book Antiqua" w:hAnsi="Book Antiqua" w:cs="宋体"/>
          <w:b/>
          <w:bCs/>
          <w:sz w:val="24"/>
          <w:szCs w:val="24"/>
          <w:lang w:val="en-US" w:eastAsia="zh-CN"/>
        </w:rPr>
        <w:t>Mouliere</w:t>
      </w:r>
      <w:proofErr w:type="spellEnd"/>
      <w:r w:rsidRPr="002C18E4">
        <w:rPr>
          <w:rFonts w:ascii="Book Antiqua" w:hAnsi="Book Antiqua" w:cs="宋体"/>
          <w:b/>
          <w:bCs/>
          <w:sz w:val="24"/>
          <w:szCs w:val="24"/>
          <w:lang w:val="en-US" w:eastAsia="zh-CN"/>
        </w:rPr>
        <w:t xml:space="preserve"> F</w:t>
      </w:r>
      <w:r w:rsidRPr="002C18E4">
        <w:rPr>
          <w:rFonts w:ascii="Book Antiqua" w:hAnsi="Book Antiqua" w:cs="宋体"/>
          <w:sz w:val="24"/>
          <w:szCs w:val="24"/>
          <w:lang w:val="en-US" w:eastAsia="zh-CN"/>
        </w:rPr>
        <w:t xml:space="preserve">, Robert B, </w:t>
      </w:r>
      <w:proofErr w:type="spellStart"/>
      <w:r w:rsidRPr="002C18E4">
        <w:rPr>
          <w:rFonts w:ascii="Book Antiqua" w:hAnsi="Book Antiqua" w:cs="宋体"/>
          <w:sz w:val="24"/>
          <w:szCs w:val="24"/>
          <w:lang w:val="en-US" w:eastAsia="zh-CN"/>
        </w:rPr>
        <w:t>Arnau</w:t>
      </w:r>
      <w:proofErr w:type="spellEnd"/>
      <w:r w:rsidRPr="002C18E4">
        <w:rPr>
          <w:rFonts w:ascii="Book Antiqua" w:hAnsi="Book Antiqua" w:cs="宋体"/>
          <w:sz w:val="24"/>
          <w:szCs w:val="24"/>
          <w:lang w:val="en-US" w:eastAsia="zh-CN"/>
        </w:rPr>
        <w:t xml:space="preserve"> </w:t>
      </w:r>
      <w:proofErr w:type="spellStart"/>
      <w:r w:rsidRPr="002C18E4">
        <w:rPr>
          <w:rFonts w:ascii="Book Antiqua" w:hAnsi="Book Antiqua" w:cs="宋体"/>
          <w:sz w:val="24"/>
          <w:szCs w:val="24"/>
          <w:lang w:val="en-US" w:eastAsia="zh-CN"/>
        </w:rPr>
        <w:t>Peyrotte</w:t>
      </w:r>
      <w:proofErr w:type="spellEnd"/>
      <w:r w:rsidRPr="002C18E4">
        <w:rPr>
          <w:rFonts w:ascii="Book Antiqua" w:hAnsi="Book Antiqua" w:cs="宋体"/>
          <w:sz w:val="24"/>
          <w:szCs w:val="24"/>
          <w:lang w:val="en-US" w:eastAsia="zh-CN"/>
        </w:rPr>
        <w:t xml:space="preserve"> E, Del Rio M, </w:t>
      </w:r>
      <w:proofErr w:type="spellStart"/>
      <w:r w:rsidRPr="002C18E4">
        <w:rPr>
          <w:rFonts w:ascii="Book Antiqua" w:hAnsi="Book Antiqua" w:cs="宋体"/>
          <w:sz w:val="24"/>
          <w:szCs w:val="24"/>
          <w:lang w:val="en-US" w:eastAsia="zh-CN"/>
        </w:rPr>
        <w:t>Ychou</w:t>
      </w:r>
      <w:proofErr w:type="spellEnd"/>
      <w:r w:rsidRPr="002C18E4">
        <w:rPr>
          <w:rFonts w:ascii="Book Antiqua" w:hAnsi="Book Antiqua" w:cs="宋体"/>
          <w:sz w:val="24"/>
          <w:szCs w:val="24"/>
          <w:lang w:val="en-US" w:eastAsia="zh-CN"/>
        </w:rPr>
        <w:t xml:space="preserve"> M, Molina F, </w:t>
      </w:r>
      <w:proofErr w:type="spellStart"/>
      <w:r w:rsidRPr="002C18E4">
        <w:rPr>
          <w:rFonts w:ascii="Book Antiqua" w:hAnsi="Book Antiqua" w:cs="宋体"/>
          <w:sz w:val="24"/>
          <w:szCs w:val="24"/>
          <w:lang w:val="en-US" w:eastAsia="zh-CN"/>
        </w:rPr>
        <w:t>Gongora</w:t>
      </w:r>
      <w:proofErr w:type="spellEnd"/>
      <w:r w:rsidRPr="002C18E4">
        <w:rPr>
          <w:rFonts w:ascii="Book Antiqua" w:hAnsi="Book Antiqua" w:cs="宋体"/>
          <w:sz w:val="24"/>
          <w:szCs w:val="24"/>
          <w:lang w:val="en-US" w:eastAsia="zh-CN"/>
        </w:rPr>
        <w:t xml:space="preserve"> C, Thierry AR. High fragmentation characterizes </w:t>
      </w:r>
      <w:proofErr w:type="spellStart"/>
      <w:r w:rsidRPr="002C18E4">
        <w:rPr>
          <w:rFonts w:ascii="Book Antiqua" w:hAnsi="Book Antiqua" w:cs="宋体"/>
          <w:sz w:val="24"/>
          <w:szCs w:val="24"/>
          <w:lang w:val="en-US" w:eastAsia="zh-CN"/>
        </w:rPr>
        <w:t>tumour</w:t>
      </w:r>
      <w:proofErr w:type="spellEnd"/>
      <w:r w:rsidRPr="002C18E4">
        <w:rPr>
          <w:rFonts w:ascii="Book Antiqua" w:hAnsi="Book Antiqua" w:cs="宋体"/>
          <w:sz w:val="24"/>
          <w:szCs w:val="24"/>
          <w:lang w:val="en-US" w:eastAsia="zh-CN"/>
        </w:rPr>
        <w:t>-derived circulating DNA. </w:t>
      </w:r>
      <w:proofErr w:type="spellStart"/>
      <w:r w:rsidRPr="002C18E4">
        <w:rPr>
          <w:rFonts w:ascii="Book Antiqua" w:hAnsi="Book Antiqua" w:cs="宋体"/>
          <w:i/>
          <w:iCs/>
          <w:sz w:val="24"/>
          <w:szCs w:val="24"/>
          <w:lang w:val="en-US" w:eastAsia="zh-CN"/>
        </w:rPr>
        <w:t>PLoS</w:t>
      </w:r>
      <w:proofErr w:type="spellEnd"/>
      <w:r w:rsidRPr="002C18E4">
        <w:rPr>
          <w:rFonts w:ascii="Book Antiqua" w:hAnsi="Book Antiqua" w:cs="宋体"/>
          <w:i/>
          <w:iCs/>
          <w:sz w:val="24"/>
          <w:szCs w:val="24"/>
          <w:lang w:val="en-US" w:eastAsia="zh-CN"/>
        </w:rPr>
        <w:t xml:space="preserve"> One</w:t>
      </w:r>
      <w:r w:rsidRPr="002C18E4">
        <w:rPr>
          <w:rFonts w:ascii="Book Antiqua" w:hAnsi="Book Antiqua" w:cs="宋体"/>
          <w:sz w:val="24"/>
          <w:szCs w:val="24"/>
          <w:lang w:val="en-US" w:eastAsia="zh-CN"/>
        </w:rPr>
        <w:t> 2011; </w:t>
      </w:r>
      <w:r w:rsidRPr="002C18E4">
        <w:rPr>
          <w:rFonts w:ascii="Book Antiqua" w:hAnsi="Book Antiqua" w:cs="宋体"/>
          <w:b/>
          <w:bCs/>
          <w:sz w:val="24"/>
          <w:szCs w:val="24"/>
          <w:lang w:val="en-US" w:eastAsia="zh-CN"/>
        </w:rPr>
        <w:t>6</w:t>
      </w:r>
      <w:r w:rsidRPr="002C18E4">
        <w:rPr>
          <w:rFonts w:ascii="Book Antiqua" w:hAnsi="Book Antiqua" w:cs="宋体"/>
          <w:sz w:val="24"/>
          <w:szCs w:val="24"/>
          <w:lang w:val="en-US" w:eastAsia="zh-CN"/>
        </w:rPr>
        <w:t>: e23418 [PMID: 21909401 DOI: 10.1371/journal.pone.0023418]</w:t>
      </w:r>
    </w:p>
    <w:p w:rsidR="002C18E4" w:rsidRPr="002C18E4" w:rsidRDefault="002C18E4" w:rsidP="002C18E4">
      <w:pPr>
        <w:spacing w:after="0" w:line="360" w:lineRule="auto"/>
        <w:jc w:val="both"/>
        <w:rPr>
          <w:rFonts w:ascii="Book Antiqua" w:hAnsi="Book Antiqua" w:cs="宋体"/>
          <w:sz w:val="24"/>
          <w:szCs w:val="24"/>
          <w:lang w:val="en-US" w:eastAsia="zh-CN"/>
        </w:rPr>
      </w:pPr>
      <w:r w:rsidRPr="002C18E4">
        <w:rPr>
          <w:rFonts w:ascii="Book Antiqua" w:hAnsi="Book Antiqua" w:cs="宋体"/>
          <w:sz w:val="24"/>
          <w:szCs w:val="24"/>
          <w:lang w:val="en-US" w:eastAsia="zh-CN"/>
        </w:rPr>
        <w:t>49 </w:t>
      </w:r>
      <w:r w:rsidRPr="002C18E4">
        <w:rPr>
          <w:rFonts w:ascii="Book Antiqua" w:hAnsi="Book Antiqua" w:cs="宋体"/>
          <w:b/>
          <w:bCs/>
          <w:sz w:val="24"/>
          <w:szCs w:val="24"/>
          <w:lang w:val="en-US" w:eastAsia="zh-CN"/>
        </w:rPr>
        <w:t>Mead R</w:t>
      </w:r>
      <w:r w:rsidRPr="002C18E4">
        <w:rPr>
          <w:rFonts w:ascii="Book Antiqua" w:hAnsi="Book Antiqua" w:cs="宋体"/>
          <w:sz w:val="24"/>
          <w:szCs w:val="24"/>
          <w:lang w:val="en-US" w:eastAsia="zh-CN"/>
        </w:rPr>
        <w:t xml:space="preserve">, </w:t>
      </w:r>
      <w:proofErr w:type="spellStart"/>
      <w:r w:rsidRPr="002C18E4">
        <w:rPr>
          <w:rFonts w:ascii="Book Antiqua" w:hAnsi="Book Antiqua" w:cs="宋体"/>
          <w:sz w:val="24"/>
          <w:szCs w:val="24"/>
          <w:lang w:val="en-US" w:eastAsia="zh-CN"/>
        </w:rPr>
        <w:t>Duku</w:t>
      </w:r>
      <w:proofErr w:type="spellEnd"/>
      <w:r w:rsidRPr="002C18E4">
        <w:rPr>
          <w:rFonts w:ascii="Book Antiqua" w:hAnsi="Book Antiqua" w:cs="宋体"/>
          <w:sz w:val="24"/>
          <w:szCs w:val="24"/>
          <w:lang w:val="en-US" w:eastAsia="zh-CN"/>
        </w:rPr>
        <w:t xml:space="preserve"> M, Bhandari P, Cree IA. Circulating </w:t>
      </w:r>
      <w:proofErr w:type="spellStart"/>
      <w:r w:rsidRPr="002C18E4">
        <w:rPr>
          <w:rFonts w:ascii="Book Antiqua" w:hAnsi="Book Antiqua" w:cs="宋体"/>
          <w:sz w:val="24"/>
          <w:szCs w:val="24"/>
          <w:lang w:val="en-US" w:eastAsia="zh-CN"/>
        </w:rPr>
        <w:t>tumour</w:t>
      </w:r>
      <w:proofErr w:type="spellEnd"/>
      <w:r w:rsidRPr="002C18E4">
        <w:rPr>
          <w:rFonts w:ascii="Book Antiqua" w:hAnsi="Book Antiqua" w:cs="宋体"/>
          <w:sz w:val="24"/>
          <w:szCs w:val="24"/>
          <w:lang w:val="en-US" w:eastAsia="zh-CN"/>
        </w:rPr>
        <w:t xml:space="preserve"> markers can define patients with normal colons, benign polyps, and cancers. </w:t>
      </w:r>
      <w:r w:rsidRPr="002C18E4">
        <w:rPr>
          <w:rFonts w:ascii="Book Antiqua" w:hAnsi="Book Antiqua" w:cs="宋体"/>
          <w:i/>
          <w:iCs/>
          <w:sz w:val="24"/>
          <w:szCs w:val="24"/>
          <w:lang w:val="en-US" w:eastAsia="zh-CN"/>
        </w:rPr>
        <w:t>Br J Cancer</w:t>
      </w:r>
      <w:r w:rsidRPr="002C18E4">
        <w:rPr>
          <w:rFonts w:ascii="Book Antiqua" w:hAnsi="Book Antiqua" w:cs="宋体"/>
          <w:sz w:val="24"/>
          <w:szCs w:val="24"/>
          <w:lang w:val="en-US" w:eastAsia="zh-CN"/>
        </w:rPr>
        <w:t> 2011; </w:t>
      </w:r>
      <w:r w:rsidRPr="002C18E4">
        <w:rPr>
          <w:rFonts w:ascii="Book Antiqua" w:hAnsi="Book Antiqua" w:cs="宋体"/>
          <w:b/>
          <w:bCs/>
          <w:sz w:val="24"/>
          <w:szCs w:val="24"/>
          <w:lang w:val="en-US" w:eastAsia="zh-CN"/>
        </w:rPr>
        <w:t>105</w:t>
      </w:r>
      <w:r w:rsidRPr="002C18E4">
        <w:rPr>
          <w:rFonts w:ascii="Book Antiqua" w:hAnsi="Book Antiqua" w:cs="宋体"/>
          <w:sz w:val="24"/>
          <w:szCs w:val="24"/>
          <w:lang w:val="en-US" w:eastAsia="zh-CN"/>
        </w:rPr>
        <w:t>: 239-245 [PMID: 21712823 DOI: 10.1038/bjc.2011.230]</w:t>
      </w:r>
    </w:p>
    <w:p w:rsidR="002C18E4" w:rsidRPr="002C18E4" w:rsidRDefault="002C18E4" w:rsidP="002C18E4">
      <w:pPr>
        <w:spacing w:after="0" w:line="360" w:lineRule="auto"/>
        <w:jc w:val="both"/>
        <w:rPr>
          <w:rFonts w:ascii="Book Antiqua" w:hAnsi="Book Antiqua" w:cs="宋体"/>
          <w:sz w:val="24"/>
          <w:szCs w:val="24"/>
          <w:lang w:val="en-US" w:eastAsia="zh-CN"/>
        </w:rPr>
      </w:pPr>
      <w:r w:rsidRPr="002C18E4">
        <w:rPr>
          <w:rFonts w:ascii="Book Antiqua" w:hAnsi="Book Antiqua" w:cs="宋体"/>
          <w:sz w:val="24"/>
          <w:szCs w:val="24"/>
          <w:lang w:val="en-US" w:eastAsia="zh-CN"/>
        </w:rPr>
        <w:t>50 </w:t>
      </w:r>
      <w:proofErr w:type="spellStart"/>
      <w:r w:rsidRPr="002C18E4">
        <w:rPr>
          <w:rFonts w:ascii="Book Antiqua" w:hAnsi="Book Antiqua" w:cs="宋体"/>
          <w:b/>
          <w:bCs/>
          <w:sz w:val="24"/>
          <w:szCs w:val="24"/>
          <w:lang w:val="en-US" w:eastAsia="zh-CN"/>
        </w:rPr>
        <w:t>Mouliere</w:t>
      </w:r>
      <w:proofErr w:type="spellEnd"/>
      <w:r w:rsidRPr="002C18E4">
        <w:rPr>
          <w:rFonts w:ascii="Book Antiqua" w:hAnsi="Book Antiqua" w:cs="宋体"/>
          <w:b/>
          <w:bCs/>
          <w:sz w:val="24"/>
          <w:szCs w:val="24"/>
          <w:lang w:val="en-US" w:eastAsia="zh-CN"/>
        </w:rPr>
        <w:t xml:space="preserve"> F</w:t>
      </w:r>
      <w:r w:rsidRPr="002C18E4">
        <w:rPr>
          <w:rFonts w:ascii="Book Antiqua" w:hAnsi="Book Antiqua" w:cs="宋体"/>
          <w:sz w:val="24"/>
          <w:szCs w:val="24"/>
          <w:lang w:val="en-US" w:eastAsia="zh-CN"/>
        </w:rPr>
        <w:t xml:space="preserve">, El </w:t>
      </w:r>
      <w:proofErr w:type="spellStart"/>
      <w:r w:rsidRPr="002C18E4">
        <w:rPr>
          <w:rFonts w:ascii="Book Antiqua" w:hAnsi="Book Antiqua" w:cs="宋体"/>
          <w:sz w:val="24"/>
          <w:szCs w:val="24"/>
          <w:lang w:val="en-US" w:eastAsia="zh-CN"/>
        </w:rPr>
        <w:t>Messaoudi</w:t>
      </w:r>
      <w:proofErr w:type="spellEnd"/>
      <w:r w:rsidRPr="002C18E4">
        <w:rPr>
          <w:rFonts w:ascii="Book Antiqua" w:hAnsi="Book Antiqua" w:cs="宋体"/>
          <w:sz w:val="24"/>
          <w:szCs w:val="24"/>
          <w:lang w:val="en-US" w:eastAsia="zh-CN"/>
        </w:rPr>
        <w:t xml:space="preserve"> S, Pang D, </w:t>
      </w:r>
      <w:proofErr w:type="spellStart"/>
      <w:r w:rsidRPr="002C18E4">
        <w:rPr>
          <w:rFonts w:ascii="Book Antiqua" w:hAnsi="Book Antiqua" w:cs="宋体"/>
          <w:sz w:val="24"/>
          <w:szCs w:val="24"/>
          <w:lang w:val="en-US" w:eastAsia="zh-CN"/>
        </w:rPr>
        <w:t>Dritschilo</w:t>
      </w:r>
      <w:proofErr w:type="spellEnd"/>
      <w:r w:rsidRPr="002C18E4">
        <w:rPr>
          <w:rFonts w:ascii="Book Antiqua" w:hAnsi="Book Antiqua" w:cs="宋体"/>
          <w:sz w:val="24"/>
          <w:szCs w:val="24"/>
          <w:lang w:val="en-US" w:eastAsia="zh-CN"/>
        </w:rPr>
        <w:t xml:space="preserve"> A, Thierry AR. Multi-marker analysis of circulating cell-free DNA toward personalized medicine for colorectal cancer. </w:t>
      </w:r>
      <w:proofErr w:type="spellStart"/>
      <w:r w:rsidRPr="002C18E4">
        <w:rPr>
          <w:rFonts w:ascii="Book Antiqua" w:hAnsi="Book Antiqua" w:cs="宋体"/>
          <w:i/>
          <w:iCs/>
          <w:sz w:val="24"/>
          <w:szCs w:val="24"/>
          <w:lang w:val="en-US" w:eastAsia="zh-CN"/>
        </w:rPr>
        <w:t>Mol</w:t>
      </w:r>
      <w:proofErr w:type="spellEnd"/>
      <w:r w:rsidRPr="002C18E4">
        <w:rPr>
          <w:rFonts w:ascii="Book Antiqua" w:hAnsi="Book Antiqua" w:cs="宋体"/>
          <w:i/>
          <w:iCs/>
          <w:sz w:val="24"/>
          <w:szCs w:val="24"/>
          <w:lang w:val="en-US" w:eastAsia="zh-CN"/>
        </w:rPr>
        <w:t xml:space="preserve"> </w:t>
      </w:r>
      <w:proofErr w:type="spellStart"/>
      <w:r w:rsidRPr="002C18E4">
        <w:rPr>
          <w:rFonts w:ascii="Book Antiqua" w:hAnsi="Book Antiqua" w:cs="宋体"/>
          <w:i/>
          <w:iCs/>
          <w:sz w:val="24"/>
          <w:szCs w:val="24"/>
          <w:lang w:val="en-US" w:eastAsia="zh-CN"/>
        </w:rPr>
        <w:t>Oncol</w:t>
      </w:r>
      <w:proofErr w:type="spellEnd"/>
      <w:r w:rsidRPr="002C18E4">
        <w:rPr>
          <w:rFonts w:ascii="Book Antiqua" w:hAnsi="Book Antiqua" w:cs="宋体"/>
          <w:sz w:val="24"/>
          <w:szCs w:val="24"/>
          <w:lang w:val="en-US" w:eastAsia="zh-CN"/>
        </w:rPr>
        <w:t> 2014; </w:t>
      </w:r>
      <w:r w:rsidRPr="002C18E4">
        <w:rPr>
          <w:rFonts w:ascii="Book Antiqua" w:hAnsi="Book Antiqua" w:cs="宋体"/>
          <w:b/>
          <w:bCs/>
          <w:sz w:val="24"/>
          <w:szCs w:val="24"/>
          <w:lang w:val="en-US" w:eastAsia="zh-CN"/>
        </w:rPr>
        <w:t>8</w:t>
      </w:r>
      <w:r w:rsidRPr="002C18E4">
        <w:rPr>
          <w:rFonts w:ascii="Book Antiqua" w:hAnsi="Book Antiqua" w:cs="宋体"/>
          <w:sz w:val="24"/>
          <w:szCs w:val="24"/>
          <w:lang w:val="en-US" w:eastAsia="zh-CN"/>
        </w:rPr>
        <w:t>: 927-941 [PMID: 24698732 DOI: 10.1016/j.molonc.2014.02.005]</w:t>
      </w:r>
    </w:p>
    <w:p w:rsidR="002C18E4" w:rsidRPr="002C18E4" w:rsidRDefault="002C18E4" w:rsidP="002C18E4">
      <w:pPr>
        <w:spacing w:after="0" w:line="360" w:lineRule="auto"/>
        <w:jc w:val="both"/>
        <w:rPr>
          <w:rFonts w:ascii="Book Antiqua" w:hAnsi="Book Antiqua" w:cs="宋体"/>
          <w:sz w:val="24"/>
          <w:szCs w:val="24"/>
          <w:lang w:val="en-US" w:eastAsia="zh-CN"/>
        </w:rPr>
      </w:pPr>
      <w:r w:rsidRPr="002C18E4">
        <w:rPr>
          <w:rFonts w:ascii="Book Antiqua" w:hAnsi="Book Antiqua" w:cs="宋体"/>
          <w:sz w:val="24"/>
          <w:szCs w:val="24"/>
          <w:lang w:val="en-US" w:eastAsia="zh-CN"/>
        </w:rPr>
        <w:t>51 </w:t>
      </w:r>
      <w:proofErr w:type="spellStart"/>
      <w:r w:rsidRPr="002C18E4">
        <w:rPr>
          <w:rFonts w:ascii="Book Antiqua" w:hAnsi="Book Antiqua" w:cs="宋体"/>
          <w:b/>
          <w:bCs/>
          <w:sz w:val="24"/>
          <w:szCs w:val="24"/>
          <w:lang w:val="en-US" w:eastAsia="zh-CN"/>
        </w:rPr>
        <w:t>Yörüker</w:t>
      </w:r>
      <w:proofErr w:type="spellEnd"/>
      <w:r w:rsidRPr="002C18E4">
        <w:rPr>
          <w:rFonts w:ascii="Book Antiqua" w:hAnsi="Book Antiqua" w:cs="宋体"/>
          <w:b/>
          <w:bCs/>
          <w:sz w:val="24"/>
          <w:szCs w:val="24"/>
          <w:lang w:val="en-US" w:eastAsia="zh-CN"/>
        </w:rPr>
        <w:t xml:space="preserve"> EE</w:t>
      </w:r>
      <w:r w:rsidRPr="002C18E4">
        <w:rPr>
          <w:rFonts w:ascii="Book Antiqua" w:hAnsi="Book Antiqua" w:cs="宋体"/>
          <w:sz w:val="24"/>
          <w:szCs w:val="24"/>
          <w:lang w:val="en-US" w:eastAsia="zh-CN"/>
        </w:rPr>
        <w:t xml:space="preserve">, </w:t>
      </w:r>
      <w:proofErr w:type="spellStart"/>
      <w:r w:rsidRPr="002C18E4">
        <w:rPr>
          <w:rFonts w:ascii="Book Antiqua" w:hAnsi="Book Antiqua" w:cs="宋体"/>
          <w:sz w:val="24"/>
          <w:szCs w:val="24"/>
          <w:lang w:val="en-US" w:eastAsia="zh-CN"/>
        </w:rPr>
        <w:t>Özgür</w:t>
      </w:r>
      <w:proofErr w:type="spellEnd"/>
      <w:r w:rsidRPr="002C18E4">
        <w:rPr>
          <w:rFonts w:ascii="Book Antiqua" w:hAnsi="Book Antiqua" w:cs="宋体"/>
          <w:sz w:val="24"/>
          <w:szCs w:val="24"/>
          <w:lang w:val="en-US" w:eastAsia="zh-CN"/>
        </w:rPr>
        <w:t xml:space="preserve"> E, </w:t>
      </w:r>
      <w:proofErr w:type="spellStart"/>
      <w:r w:rsidRPr="002C18E4">
        <w:rPr>
          <w:rFonts w:ascii="Book Antiqua" w:hAnsi="Book Antiqua" w:cs="宋体"/>
          <w:sz w:val="24"/>
          <w:szCs w:val="24"/>
          <w:lang w:val="en-US" w:eastAsia="zh-CN"/>
        </w:rPr>
        <w:t>Keskin</w:t>
      </w:r>
      <w:proofErr w:type="spellEnd"/>
      <w:r w:rsidRPr="002C18E4">
        <w:rPr>
          <w:rFonts w:ascii="Book Antiqua" w:hAnsi="Book Antiqua" w:cs="宋体"/>
          <w:sz w:val="24"/>
          <w:szCs w:val="24"/>
          <w:lang w:val="en-US" w:eastAsia="zh-CN"/>
        </w:rPr>
        <w:t xml:space="preserve"> M, </w:t>
      </w:r>
      <w:proofErr w:type="spellStart"/>
      <w:r w:rsidRPr="002C18E4">
        <w:rPr>
          <w:rFonts w:ascii="Book Antiqua" w:hAnsi="Book Antiqua" w:cs="宋体"/>
          <w:sz w:val="24"/>
          <w:szCs w:val="24"/>
          <w:lang w:val="en-US" w:eastAsia="zh-CN"/>
        </w:rPr>
        <w:t>Dalay</w:t>
      </w:r>
      <w:proofErr w:type="spellEnd"/>
      <w:r w:rsidRPr="002C18E4">
        <w:rPr>
          <w:rFonts w:ascii="Book Antiqua" w:hAnsi="Book Antiqua" w:cs="宋体"/>
          <w:sz w:val="24"/>
          <w:szCs w:val="24"/>
          <w:lang w:val="en-US" w:eastAsia="zh-CN"/>
        </w:rPr>
        <w:t xml:space="preserve"> N, </w:t>
      </w:r>
      <w:proofErr w:type="spellStart"/>
      <w:r w:rsidRPr="002C18E4">
        <w:rPr>
          <w:rFonts w:ascii="Book Antiqua" w:hAnsi="Book Antiqua" w:cs="宋体"/>
          <w:sz w:val="24"/>
          <w:szCs w:val="24"/>
          <w:lang w:val="en-US" w:eastAsia="zh-CN"/>
        </w:rPr>
        <w:t>Holdenrieder</w:t>
      </w:r>
      <w:proofErr w:type="spellEnd"/>
      <w:r w:rsidRPr="002C18E4">
        <w:rPr>
          <w:rFonts w:ascii="Book Antiqua" w:hAnsi="Book Antiqua" w:cs="宋体"/>
          <w:sz w:val="24"/>
          <w:szCs w:val="24"/>
          <w:lang w:val="en-US" w:eastAsia="zh-CN"/>
        </w:rPr>
        <w:t xml:space="preserve"> S, Gezer U. Assessment of circulating serum DNA integrity in colorectal cancer patients.</w:t>
      </w:r>
      <w:r w:rsidRPr="002C18E4">
        <w:rPr>
          <w:rFonts w:ascii="Book Antiqua" w:hAnsi="Book Antiqua" w:cs="宋体" w:hint="eastAsia"/>
          <w:sz w:val="24"/>
          <w:szCs w:val="24"/>
          <w:lang w:val="en-US" w:eastAsia="zh-CN"/>
        </w:rPr>
        <w:t xml:space="preserve"> </w:t>
      </w:r>
      <w:r w:rsidRPr="002C18E4">
        <w:rPr>
          <w:rFonts w:ascii="Book Antiqua" w:hAnsi="Book Antiqua" w:cs="宋体"/>
          <w:i/>
          <w:iCs/>
          <w:sz w:val="24"/>
          <w:szCs w:val="24"/>
          <w:lang w:val="en-US" w:eastAsia="zh-CN"/>
        </w:rPr>
        <w:t>Anticancer Res</w:t>
      </w:r>
      <w:r w:rsidRPr="002C18E4">
        <w:rPr>
          <w:rFonts w:ascii="Book Antiqua" w:hAnsi="Book Antiqua" w:cs="宋体"/>
          <w:sz w:val="24"/>
          <w:szCs w:val="24"/>
          <w:lang w:val="en-US" w:eastAsia="zh-CN"/>
        </w:rPr>
        <w:t> 2015; </w:t>
      </w:r>
      <w:r w:rsidRPr="002C18E4">
        <w:rPr>
          <w:rFonts w:ascii="Book Antiqua" w:hAnsi="Book Antiqua" w:cs="宋体"/>
          <w:b/>
          <w:bCs/>
          <w:sz w:val="24"/>
          <w:szCs w:val="24"/>
          <w:lang w:val="en-US" w:eastAsia="zh-CN"/>
        </w:rPr>
        <w:t>35</w:t>
      </w:r>
      <w:r w:rsidRPr="002C18E4">
        <w:rPr>
          <w:rFonts w:ascii="Book Antiqua" w:hAnsi="Book Antiqua" w:cs="宋体"/>
          <w:sz w:val="24"/>
          <w:szCs w:val="24"/>
          <w:lang w:val="en-US" w:eastAsia="zh-CN"/>
        </w:rPr>
        <w:t>: 2435-2440 [PMID: 25862911]</w:t>
      </w:r>
    </w:p>
    <w:p w:rsidR="002C18E4" w:rsidRPr="002C18E4" w:rsidRDefault="002C18E4" w:rsidP="002C18E4">
      <w:pPr>
        <w:spacing w:after="0" w:line="360" w:lineRule="auto"/>
        <w:jc w:val="both"/>
        <w:rPr>
          <w:rFonts w:ascii="Book Antiqua" w:hAnsi="Book Antiqua" w:cs="宋体"/>
          <w:sz w:val="24"/>
          <w:szCs w:val="24"/>
          <w:lang w:val="en-US" w:eastAsia="zh-CN"/>
        </w:rPr>
      </w:pPr>
      <w:r w:rsidRPr="002C18E4">
        <w:rPr>
          <w:rFonts w:ascii="Book Antiqua" w:hAnsi="Book Antiqua" w:cs="宋体"/>
          <w:sz w:val="24"/>
          <w:szCs w:val="24"/>
          <w:lang w:val="en-US" w:eastAsia="zh-CN"/>
        </w:rPr>
        <w:t>52 </w:t>
      </w:r>
      <w:proofErr w:type="spellStart"/>
      <w:r w:rsidRPr="002C18E4">
        <w:rPr>
          <w:rFonts w:ascii="Book Antiqua" w:hAnsi="Book Antiqua" w:cs="宋体"/>
          <w:b/>
          <w:bCs/>
          <w:sz w:val="24"/>
          <w:szCs w:val="24"/>
          <w:lang w:val="en-US" w:eastAsia="zh-CN"/>
        </w:rPr>
        <w:t>Hao</w:t>
      </w:r>
      <w:proofErr w:type="spellEnd"/>
      <w:r w:rsidRPr="002C18E4">
        <w:rPr>
          <w:rFonts w:ascii="Book Antiqua" w:hAnsi="Book Antiqua" w:cs="宋体"/>
          <w:b/>
          <w:bCs/>
          <w:sz w:val="24"/>
          <w:szCs w:val="24"/>
          <w:lang w:val="en-US" w:eastAsia="zh-CN"/>
        </w:rPr>
        <w:t xml:space="preserve"> TB</w:t>
      </w:r>
      <w:r w:rsidRPr="002C18E4">
        <w:rPr>
          <w:rFonts w:ascii="Book Antiqua" w:hAnsi="Book Antiqua" w:cs="宋体"/>
          <w:sz w:val="24"/>
          <w:szCs w:val="24"/>
          <w:lang w:val="en-US" w:eastAsia="zh-CN"/>
        </w:rPr>
        <w:t xml:space="preserve">, Shi W, Shen XJ, Qi J, Wu XH, Wu Y, Tang YY, </w:t>
      </w:r>
      <w:proofErr w:type="spellStart"/>
      <w:r w:rsidRPr="002C18E4">
        <w:rPr>
          <w:rFonts w:ascii="Book Antiqua" w:hAnsi="Book Antiqua" w:cs="宋体"/>
          <w:sz w:val="24"/>
          <w:szCs w:val="24"/>
          <w:lang w:val="en-US" w:eastAsia="zh-CN"/>
        </w:rPr>
        <w:t>Ju</w:t>
      </w:r>
      <w:proofErr w:type="spellEnd"/>
      <w:r w:rsidRPr="002C18E4">
        <w:rPr>
          <w:rFonts w:ascii="Book Antiqua" w:hAnsi="Book Antiqua" w:cs="宋体"/>
          <w:sz w:val="24"/>
          <w:szCs w:val="24"/>
          <w:lang w:val="en-US" w:eastAsia="zh-CN"/>
        </w:rPr>
        <w:t xml:space="preserve"> SQ. Circulating cell-free DNA in serum as a biomarker for diagnosis and prognostic prediction of colorectal cancer. </w:t>
      </w:r>
      <w:r w:rsidRPr="002C18E4">
        <w:rPr>
          <w:rFonts w:ascii="Book Antiqua" w:hAnsi="Book Antiqua" w:cs="宋体"/>
          <w:i/>
          <w:iCs/>
          <w:sz w:val="24"/>
          <w:szCs w:val="24"/>
          <w:lang w:val="en-US" w:eastAsia="zh-CN"/>
        </w:rPr>
        <w:t>Br J Cancer</w:t>
      </w:r>
      <w:r w:rsidRPr="002C18E4">
        <w:rPr>
          <w:rFonts w:ascii="Book Antiqua" w:hAnsi="Book Antiqua" w:cs="宋体"/>
          <w:sz w:val="24"/>
          <w:szCs w:val="24"/>
          <w:lang w:val="en-US" w:eastAsia="zh-CN"/>
        </w:rPr>
        <w:t> 2014; </w:t>
      </w:r>
      <w:r w:rsidRPr="002C18E4">
        <w:rPr>
          <w:rFonts w:ascii="Book Antiqua" w:hAnsi="Book Antiqua" w:cs="宋体"/>
          <w:b/>
          <w:bCs/>
          <w:sz w:val="24"/>
          <w:szCs w:val="24"/>
          <w:lang w:val="en-US" w:eastAsia="zh-CN"/>
        </w:rPr>
        <w:t>111</w:t>
      </w:r>
      <w:r w:rsidRPr="002C18E4">
        <w:rPr>
          <w:rFonts w:ascii="Book Antiqua" w:hAnsi="Book Antiqua" w:cs="宋体"/>
          <w:sz w:val="24"/>
          <w:szCs w:val="24"/>
          <w:lang w:val="en-US" w:eastAsia="zh-CN"/>
        </w:rPr>
        <w:t>: 1482-1489 [PMID: 25157833 DOI: 10.1038/bjc.2014.470]</w:t>
      </w:r>
    </w:p>
    <w:p w:rsidR="002C18E4" w:rsidRPr="002C18E4" w:rsidRDefault="002C18E4" w:rsidP="002C18E4">
      <w:pPr>
        <w:spacing w:after="0" w:line="360" w:lineRule="auto"/>
        <w:jc w:val="both"/>
        <w:rPr>
          <w:rFonts w:ascii="Book Antiqua" w:hAnsi="Book Antiqua" w:cs="宋体"/>
          <w:sz w:val="24"/>
          <w:szCs w:val="24"/>
          <w:lang w:val="en-US" w:eastAsia="zh-CN"/>
        </w:rPr>
      </w:pPr>
      <w:r w:rsidRPr="002C18E4">
        <w:rPr>
          <w:rFonts w:ascii="Book Antiqua" w:hAnsi="Book Antiqua" w:cs="宋体"/>
          <w:sz w:val="24"/>
          <w:szCs w:val="24"/>
          <w:lang w:val="en-US" w:eastAsia="zh-CN"/>
        </w:rPr>
        <w:t>53 </w:t>
      </w:r>
      <w:proofErr w:type="spellStart"/>
      <w:r w:rsidRPr="002C18E4">
        <w:rPr>
          <w:rFonts w:ascii="Book Antiqua" w:hAnsi="Book Antiqua" w:cs="宋体"/>
          <w:b/>
          <w:bCs/>
          <w:sz w:val="24"/>
          <w:szCs w:val="24"/>
          <w:lang w:val="en-US" w:eastAsia="zh-CN"/>
        </w:rPr>
        <w:t>Lazarev</w:t>
      </w:r>
      <w:proofErr w:type="spellEnd"/>
      <w:r w:rsidRPr="002C18E4">
        <w:rPr>
          <w:rFonts w:ascii="Book Antiqua" w:hAnsi="Book Antiqua" w:cs="宋体"/>
          <w:b/>
          <w:bCs/>
          <w:sz w:val="24"/>
          <w:szCs w:val="24"/>
          <w:lang w:val="en-US" w:eastAsia="zh-CN"/>
        </w:rPr>
        <w:t xml:space="preserve"> I</w:t>
      </w:r>
      <w:r w:rsidRPr="002C18E4">
        <w:rPr>
          <w:rFonts w:ascii="Book Antiqua" w:hAnsi="Book Antiqua" w:cs="宋体"/>
          <w:sz w:val="24"/>
          <w:szCs w:val="24"/>
          <w:lang w:val="en-US" w:eastAsia="zh-CN"/>
        </w:rPr>
        <w:t xml:space="preserve">, </w:t>
      </w:r>
      <w:proofErr w:type="spellStart"/>
      <w:r w:rsidRPr="002C18E4">
        <w:rPr>
          <w:rFonts w:ascii="Book Antiqua" w:hAnsi="Book Antiqua" w:cs="宋体"/>
          <w:sz w:val="24"/>
          <w:szCs w:val="24"/>
          <w:lang w:val="en-US" w:eastAsia="zh-CN"/>
        </w:rPr>
        <w:t>Leibovitch</w:t>
      </w:r>
      <w:proofErr w:type="spellEnd"/>
      <w:r w:rsidRPr="002C18E4">
        <w:rPr>
          <w:rFonts w:ascii="Book Antiqua" w:hAnsi="Book Antiqua" w:cs="宋体"/>
          <w:sz w:val="24"/>
          <w:szCs w:val="24"/>
          <w:lang w:val="en-US" w:eastAsia="zh-CN"/>
        </w:rPr>
        <w:t xml:space="preserve"> L, </w:t>
      </w:r>
      <w:proofErr w:type="spellStart"/>
      <w:r w:rsidRPr="002C18E4">
        <w:rPr>
          <w:rFonts w:ascii="Book Antiqua" w:hAnsi="Book Antiqua" w:cs="宋体"/>
          <w:sz w:val="24"/>
          <w:szCs w:val="24"/>
          <w:lang w:val="en-US" w:eastAsia="zh-CN"/>
        </w:rPr>
        <w:t>Czeiger</w:t>
      </w:r>
      <w:proofErr w:type="spellEnd"/>
      <w:r w:rsidRPr="002C18E4">
        <w:rPr>
          <w:rFonts w:ascii="Book Antiqua" w:hAnsi="Book Antiqua" w:cs="宋体"/>
          <w:sz w:val="24"/>
          <w:szCs w:val="24"/>
          <w:lang w:val="en-US" w:eastAsia="zh-CN"/>
        </w:rPr>
        <w:t xml:space="preserve"> D, </w:t>
      </w:r>
      <w:proofErr w:type="spellStart"/>
      <w:r w:rsidRPr="002C18E4">
        <w:rPr>
          <w:rFonts w:ascii="Book Antiqua" w:hAnsi="Book Antiqua" w:cs="宋体"/>
          <w:sz w:val="24"/>
          <w:szCs w:val="24"/>
          <w:lang w:val="en-US" w:eastAsia="zh-CN"/>
        </w:rPr>
        <w:t>Sion-Vardi</w:t>
      </w:r>
      <w:proofErr w:type="spellEnd"/>
      <w:r w:rsidRPr="002C18E4">
        <w:rPr>
          <w:rFonts w:ascii="Book Antiqua" w:hAnsi="Book Antiqua" w:cs="宋体"/>
          <w:sz w:val="24"/>
          <w:szCs w:val="24"/>
          <w:lang w:val="en-US" w:eastAsia="zh-CN"/>
        </w:rPr>
        <w:t xml:space="preserve"> N, Geffen DB, </w:t>
      </w:r>
      <w:proofErr w:type="spellStart"/>
      <w:r w:rsidRPr="002C18E4">
        <w:rPr>
          <w:rFonts w:ascii="Book Antiqua" w:hAnsi="Book Antiqua" w:cs="宋体"/>
          <w:sz w:val="24"/>
          <w:szCs w:val="24"/>
          <w:lang w:val="en-US" w:eastAsia="zh-CN"/>
        </w:rPr>
        <w:t>Douvdevani</w:t>
      </w:r>
      <w:proofErr w:type="spellEnd"/>
      <w:r w:rsidRPr="002C18E4">
        <w:rPr>
          <w:rFonts w:ascii="Book Antiqua" w:hAnsi="Book Antiqua" w:cs="宋体"/>
          <w:sz w:val="24"/>
          <w:szCs w:val="24"/>
          <w:lang w:val="en-US" w:eastAsia="zh-CN"/>
        </w:rPr>
        <w:t xml:space="preserve"> A, </w:t>
      </w:r>
      <w:proofErr w:type="spellStart"/>
      <w:r w:rsidRPr="002C18E4">
        <w:rPr>
          <w:rFonts w:ascii="Book Antiqua" w:hAnsi="Book Antiqua" w:cs="宋体"/>
          <w:sz w:val="24"/>
          <w:szCs w:val="24"/>
          <w:lang w:val="en-US" w:eastAsia="zh-CN"/>
        </w:rPr>
        <w:t>Ariad</w:t>
      </w:r>
      <w:proofErr w:type="spellEnd"/>
      <w:r w:rsidRPr="002C18E4">
        <w:rPr>
          <w:rFonts w:ascii="Book Antiqua" w:hAnsi="Book Antiqua" w:cs="宋体"/>
          <w:sz w:val="24"/>
          <w:szCs w:val="24"/>
          <w:lang w:val="en-US" w:eastAsia="zh-CN"/>
        </w:rPr>
        <w:t xml:space="preserve"> S. Cell-free DNA blood levels in colorectal cancer patients do not correlate with mismatch repair-proficiency. </w:t>
      </w:r>
      <w:r w:rsidRPr="002C18E4">
        <w:rPr>
          <w:rFonts w:ascii="Book Antiqua" w:hAnsi="Book Antiqua" w:cs="宋体"/>
          <w:i/>
          <w:iCs/>
          <w:sz w:val="24"/>
          <w:szCs w:val="24"/>
          <w:lang w:val="en-US" w:eastAsia="zh-CN"/>
        </w:rPr>
        <w:t>In Vivo</w:t>
      </w:r>
      <w:r w:rsidRPr="002C18E4">
        <w:rPr>
          <w:rFonts w:ascii="Book Antiqua" w:hAnsi="Book Antiqua" w:cs="宋体"/>
          <w:sz w:val="24"/>
          <w:szCs w:val="24"/>
          <w:lang w:val="en-US" w:eastAsia="zh-CN"/>
        </w:rPr>
        <w:t> </w:t>
      </w:r>
      <w:r w:rsidRPr="002C18E4">
        <w:rPr>
          <w:rFonts w:ascii="Book Antiqua" w:hAnsi="Book Antiqua" w:cs="宋体" w:hint="eastAsia"/>
          <w:sz w:val="24"/>
          <w:szCs w:val="24"/>
          <w:lang w:val="en-US" w:eastAsia="zh-CN"/>
        </w:rPr>
        <w:t>2014</w:t>
      </w:r>
      <w:r w:rsidRPr="002C18E4">
        <w:rPr>
          <w:rFonts w:ascii="Book Antiqua" w:hAnsi="Book Antiqua" w:cs="宋体"/>
          <w:sz w:val="24"/>
          <w:szCs w:val="24"/>
          <w:lang w:val="en-US" w:eastAsia="zh-CN"/>
        </w:rPr>
        <w:t>; </w:t>
      </w:r>
      <w:r w:rsidRPr="002C18E4">
        <w:rPr>
          <w:rFonts w:ascii="Book Antiqua" w:hAnsi="Book Antiqua" w:cs="宋体"/>
          <w:b/>
          <w:bCs/>
          <w:sz w:val="24"/>
          <w:szCs w:val="24"/>
          <w:lang w:val="en-US" w:eastAsia="zh-CN"/>
        </w:rPr>
        <w:t>28</w:t>
      </w:r>
      <w:r w:rsidRPr="002C18E4">
        <w:rPr>
          <w:rFonts w:ascii="Book Antiqua" w:hAnsi="Book Antiqua" w:cs="宋体"/>
          <w:sz w:val="24"/>
          <w:szCs w:val="24"/>
          <w:lang w:val="en-US" w:eastAsia="zh-CN"/>
        </w:rPr>
        <w:t>: 349-354 [PMID: 24815837]</w:t>
      </w:r>
    </w:p>
    <w:p w:rsidR="002C18E4" w:rsidRPr="002C18E4" w:rsidRDefault="002C18E4" w:rsidP="002C18E4">
      <w:pPr>
        <w:spacing w:after="0" w:line="360" w:lineRule="auto"/>
        <w:jc w:val="both"/>
        <w:rPr>
          <w:rFonts w:ascii="Book Antiqua" w:hAnsi="Book Antiqua" w:cs="宋体"/>
          <w:sz w:val="24"/>
          <w:szCs w:val="24"/>
          <w:lang w:val="en-US" w:eastAsia="zh-CN"/>
        </w:rPr>
      </w:pPr>
      <w:r w:rsidRPr="002C18E4">
        <w:rPr>
          <w:rFonts w:ascii="Book Antiqua" w:hAnsi="Book Antiqua" w:cs="宋体"/>
          <w:sz w:val="24"/>
          <w:szCs w:val="24"/>
          <w:lang w:val="en-US" w:eastAsia="zh-CN"/>
        </w:rPr>
        <w:lastRenderedPageBreak/>
        <w:t>54 </w:t>
      </w:r>
      <w:proofErr w:type="spellStart"/>
      <w:r w:rsidRPr="002C18E4">
        <w:rPr>
          <w:rFonts w:ascii="Book Antiqua" w:hAnsi="Book Antiqua" w:cs="宋体"/>
          <w:b/>
          <w:bCs/>
          <w:sz w:val="24"/>
          <w:szCs w:val="24"/>
          <w:lang w:val="en-US" w:eastAsia="zh-CN"/>
        </w:rPr>
        <w:t>Cavalli</w:t>
      </w:r>
      <w:proofErr w:type="spellEnd"/>
      <w:r w:rsidRPr="002C18E4">
        <w:rPr>
          <w:rFonts w:ascii="Book Antiqua" w:hAnsi="Book Antiqua" w:cs="宋体"/>
          <w:b/>
          <w:bCs/>
          <w:sz w:val="24"/>
          <w:szCs w:val="24"/>
          <w:lang w:val="en-US" w:eastAsia="zh-CN"/>
        </w:rPr>
        <w:t xml:space="preserve"> LR</w:t>
      </w:r>
      <w:r w:rsidRPr="002C18E4">
        <w:rPr>
          <w:rFonts w:ascii="Book Antiqua" w:hAnsi="Book Antiqua" w:cs="宋体"/>
          <w:sz w:val="24"/>
          <w:szCs w:val="24"/>
          <w:lang w:val="en-US" w:eastAsia="zh-CN"/>
        </w:rPr>
        <w:t xml:space="preserve">, Liang BC. Mutagenesis, </w:t>
      </w:r>
      <w:proofErr w:type="spellStart"/>
      <w:r w:rsidRPr="002C18E4">
        <w:rPr>
          <w:rFonts w:ascii="Book Antiqua" w:hAnsi="Book Antiqua" w:cs="宋体"/>
          <w:sz w:val="24"/>
          <w:szCs w:val="24"/>
          <w:lang w:val="en-US" w:eastAsia="zh-CN"/>
        </w:rPr>
        <w:t>tumorigenicity</w:t>
      </w:r>
      <w:proofErr w:type="spellEnd"/>
      <w:r w:rsidRPr="002C18E4">
        <w:rPr>
          <w:rFonts w:ascii="Book Antiqua" w:hAnsi="Book Antiqua" w:cs="宋体"/>
          <w:sz w:val="24"/>
          <w:szCs w:val="24"/>
          <w:lang w:val="en-US" w:eastAsia="zh-CN"/>
        </w:rPr>
        <w:t>, and apoptosis: are the mitochondria involved? </w:t>
      </w:r>
      <w:proofErr w:type="spellStart"/>
      <w:r w:rsidRPr="002C18E4">
        <w:rPr>
          <w:rFonts w:ascii="Book Antiqua" w:hAnsi="Book Antiqua" w:cs="宋体"/>
          <w:i/>
          <w:iCs/>
          <w:sz w:val="24"/>
          <w:szCs w:val="24"/>
          <w:lang w:val="en-US" w:eastAsia="zh-CN"/>
        </w:rPr>
        <w:t>Mutat</w:t>
      </w:r>
      <w:proofErr w:type="spellEnd"/>
      <w:r w:rsidRPr="002C18E4">
        <w:rPr>
          <w:rFonts w:ascii="Book Antiqua" w:hAnsi="Book Antiqua" w:cs="宋体"/>
          <w:i/>
          <w:iCs/>
          <w:sz w:val="24"/>
          <w:szCs w:val="24"/>
          <w:lang w:val="en-US" w:eastAsia="zh-CN"/>
        </w:rPr>
        <w:t xml:space="preserve"> Res</w:t>
      </w:r>
      <w:r w:rsidRPr="002C18E4">
        <w:rPr>
          <w:rFonts w:ascii="Book Antiqua" w:hAnsi="Book Antiqua" w:cs="宋体"/>
          <w:sz w:val="24"/>
          <w:szCs w:val="24"/>
          <w:lang w:val="en-US" w:eastAsia="zh-CN"/>
        </w:rPr>
        <w:t> 1998; </w:t>
      </w:r>
      <w:r w:rsidRPr="002C18E4">
        <w:rPr>
          <w:rFonts w:ascii="Book Antiqua" w:hAnsi="Book Antiqua" w:cs="宋体"/>
          <w:b/>
          <w:bCs/>
          <w:sz w:val="24"/>
          <w:szCs w:val="24"/>
          <w:lang w:val="en-US" w:eastAsia="zh-CN"/>
        </w:rPr>
        <w:t>398</w:t>
      </w:r>
      <w:r w:rsidRPr="002C18E4">
        <w:rPr>
          <w:rFonts w:ascii="Book Antiqua" w:hAnsi="Book Antiqua" w:cs="宋体"/>
          <w:sz w:val="24"/>
          <w:szCs w:val="24"/>
          <w:lang w:val="en-US" w:eastAsia="zh-CN"/>
        </w:rPr>
        <w:t>: 19-26 [PMID: 9626961]</w:t>
      </w:r>
    </w:p>
    <w:p w:rsidR="002C18E4" w:rsidRPr="002C18E4" w:rsidRDefault="002C18E4" w:rsidP="002C18E4">
      <w:pPr>
        <w:spacing w:after="0" w:line="360" w:lineRule="auto"/>
        <w:jc w:val="both"/>
        <w:rPr>
          <w:rFonts w:ascii="Book Antiqua" w:hAnsi="Book Antiqua" w:cs="宋体"/>
          <w:sz w:val="24"/>
          <w:szCs w:val="24"/>
          <w:lang w:val="en-US" w:eastAsia="zh-CN"/>
        </w:rPr>
      </w:pPr>
      <w:r w:rsidRPr="002C18E4">
        <w:rPr>
          <w:rFonts w:ascii="Book Antiqua" w:hAnsi="Book Antiqua" w:cs="宋体"/>
          <w:sz w:val="24"/>
          <w:szCs w:val="24"/>
          <w:lang w:val="en-US" w:eastAsia="zh-CN"/>
        </w:rPr>
        <w:t>55 </w:t>
      </w:r>
      <w:r w:rsidRPr="002C18E4">
        <w:rPr>
          <w:rFonts w:ascii="Book Antiqua" w:hAnsi="Book Antiqua" w:cs="宋体"/>
          <w:b/>
          <w:bCs/>
          <w:sz w:val="24"/>
          <w:szCs w:val="24"/>
          <w:lang w:val="en-US" w:eastAsia="zh-CN"/>
        </w:rPr>
        <w:t>Zhu W</w:t>
      </w:r>
      <w:r w:rsidRPr="002C18E4">
        <w:rPr>
          <w:rFonts w:ascii="Book Antiqua" w:hAnsi="Book Antiqua" w:cs="宋体"/>
          <w:sz w:val="24"/>
          <w:szCs w:val="24"/>
          <w:lang w:val="en-US" w:eastAsia="zh-CN"/>
        </w:rPr>
        <w:t xml:space="preserve">, Qin W, Bradley P, Wessel A, Puckett CL, </w:t>
      </w:r>
      <w:proofErr w:type="spellStart"/>
      <w:r w:rsidRPr="002C18E4">
        <w:rPr>
          <w:rFonts w:ascii="Book Antiqua" w:hAnsi="Book Antiqua" w:cs="宋体"/>
          <w:sz w:val="24"/>
          <w:szCs w:val="24"/>
          <w:lang w:val="en-US" w:eastAsia="zh-CN"/>
        </w:rPr>
        <w:t>Sauter</w:t>
      </w:r>
      <w:proofErr w:type="spellEnd"/>
      <w:r w:rsidRPr="002C18E4">
        <w:rPr>
          <w:rFonts w:ascii="Book Antiqua" w:hAnsi="Book Antiqua" w:cs="宋体"/>
          <w:sz w:val="24"/>
          <w:szCs w:val="24"/>
          <w:lang w:val="en-US" w:eastAsia="zh-CN"/>
        </w:rPr>
        <w:t xml:space="preserve"> ER. Mitochondrial DNA mutations in breast cancer tissue and in matched nipple aspirate fluid.</w:t>
      </w:r>
      <w:r w:rsidRPr="002C18E4">
        <w:rPr>
          <w:rFonts w:ascii="Book Antiqua" w:hAnsi="Book Antiqua" w:cs="宋体" w:hint="eastAsia"/>
          <w:sz w:val="24"/>
          <w:szCs w:val="24"/>
          <w:lang w:val="en-US" w:eastAsia="zh-CN"/>
        </w:rPr>
        <w:t xml:space="preserve"> </w:t>
      </w:r>
      <w:r w:rsidRPr="002C18E4">
        <w:rPr>
          <w:rFonts w:ascii="Book Antiqua" w:hAnsi="Book Antiqua" w:cs="宋体"/>
          <w:i/>
          <w:iCs/>
          <w:sz w:val="24"/>
          <w:szCs w:val="24"/>
          <w:lang w:val="en-US" w:eastAsia="zh-CN"/>
        </w:rPr>
        <w:t>Carcinogenesis</w:t>
      </w:r>
      <w:r w:rsidRPr="002C18E4">
        <w:rPr>
          <w:rFonts w:ascii="Book Antiqua" w:hAnsi="Book Antiqua" w:cs="宋体" w:hint="eastAsia"/>
          <w:sz w:val="24"/>
          <w:szCs w:val="24"/>
          <w:lang w:val="en-US" w:eastAsia="zh-CN"/>
        </w:rPr>
        <w:t xml:space="preserve"> </w:t>
      </w:r>
      <w:r w:rsidRPr="002C18E4">
        <w:rPr>
          <w:rFonts w:ascii="Book Antiqua" w:hAnsi="Book Antiqua" w:cs="宋体"/>
          <w:sz w:val="24"/>
          <w:szCs w:val="24"/>
          <w:lang w:val="en-US" w:eastAsia="zh-CN"/>
        </w:rPr>
        <w:t>2005; </w:t>
      </w:r>
      <w:r w:rsidRPr="002C18E4">
        <w:rPr>
          <w:rFonts w:ascii="Book Antiqua" w:hAnsi="Book Antiqua" w:cs="宋体"/>
          <w:b/>
          <w:bCs/>
          <w:sz w:val="24"/>
          <w:szCs w:val="24"/>
          <w:lang w:val="en-US" w:eastAsia="zh-CN"/>
        </w:rPr>
        <w:t>26</w:t>
      </w:r>
      <w:r w:rsidRPr="002C18E4">
        <w:rPr>
          <w:rFonts w:ascii="Book Antiqua" w:hAnsi="Book Antiqua" w:cs="宋体"/>
          <w:sz w:val="24"/>
          <w:szCs w:val="24"/>
          <w:lang w:val="en-US" w:eastAsia="zh-CN"/>
        </w:rPr>
        <w:t>: 145-152 [PMID: 15375011 DOI: 10.1093/</w:t>
      </w:r>
      <w:proofErr w:type="spellStart"/>
      <w:r w:rsidRPr="002C18E4">
        <w:rPr>
          <w:rFonts w:ascii="Book Antiqua" w:hAnsi="Book Antiqua" w:cs="宋体"/>
          <w:sz w:val="24"/>
          <w:szCs w:val="24"/>
          <w:lang w:val="en-US" w:eastAsia="zh-CN"/>
        </w:rPr>
        <w:t>carcin</w:t>
      </w:r>
      <w:proofErr w:type="spellEnd"/>
      <w:r w:rsidRPr="002C18E4">
        <w:rPr>
          <w:rFonts w:ascii="Book Antiqua" w:hAnsi="Book Antiqua" w:cs="宋体"/>
          <w:sz w:val="24"/>
          <w:szCs w:val="24"/>
          <w:lang w:val="en-US" w:eastAsia="zh-CN"/>
        </w:rPr>
        <w:t>/bgh282]</w:t>
      </w:r>
    </w:p>
    <w:p w:rsidR="002C18E4" w:rsidRPr="002C18E4" w:rsidRDefault="002C18E4" w:rsidP="002C18E4">
      <w:pPr>
        <w:spacing w:after="0" w:line="360" w:lineRule="auto"/>
        <w:jc w:val="both"/>
        <w:rPr>
          <w:rFonts w:ascii="Book Antiqua" w:hAnsi="Book Antiqua" w:cs="宋体"/>
          <w:sz w:val="24"/>
          <w:szCs w:val="24"/>
          <w:lang w:val="en-US" w:eastAsia="zh-CN"/>
        </w:rPr>
      </w:pPr>
      <w:r w:rsidRPr="002C18E4">
        <w:rPr>
          <w:rFonts w:ascii="Book Antiqua" w:hAnsi="Book Antiqua" w:cs="宋体"/>
          <w:sz w:val="24"/>
          <w:szCs w:val="24"/>
          <w:lang w:val="en-US" w:eastAsia="zh-CN"/>
        </w:rPr>
        <w:t>56 </w:t>
      </w:r>
      <w:proofErr w:type="spellStart"/>
      <w:r w:rsidRPr="002C18E4">
        <w:rPr>
          <w:rFonts w:ascii="Book Antiqua" w:hAnsi="Book Antiqua" w:cs="宋体"/>
          <w:b/>
          <w:bCs/>
          <w:sz w:val="24"/>
          <w:szCs w:val="24"/>
          <w:lang w:val="en-US" w:eastAsia="zh-CN"/>
        </w:rPr>
        <w:t>Hibi</w:t>
      </w:r>
      <w:proofErr w:type="spellEnd"/>
      <w:r w:rsidRPr="002C18E4">
        <w:rPr>
          <w:rFonts w:ascii="Book Antiqua" w:hAnsi="Book Antiqua" w:cs="宋体"/>
          <w:b/>
          <w:bCs/>
          <w:sz w:val="24"/>
          <w:szCs w:val="24"/>
          <w:lang w:val="en-US" w:eastAsia="zh-CN"/>
        </w:rPr>
        <w:t xml:space="preserve"> K</w:t>
      </w:r>
      <w:r w:rsidRPr="002C18E4">
        <w:rPr>
          <w:rFonts w:ascii="Book Antiqua" w:hAnsi="Book Antiqua" w:cs="宋体"/>
          <w:sz w:val="24"/>
          <w:szCs w:val="24"/>
          <w:lang w:val="en-US" w:eastAsia="zh-CN"/>
        </w:rPr>
        <w:t xml:space="preserve">, Nakayama H, Yamazaki T, </w:t>
      </w:r>
      <w:proofErr w:type="spellStart"/>
      <w:r w:rsidRPr="002C18E4">
        <w:rPr>
          <w:rFonts w:ascii="Book Antiqua" w:hAnsi="Book Antiqua" w:cs="宋体"/>
          <w:sz w:val="24"/>
          <w:szCs w:val="24"/>
          <w:lang w:val="en-US" w:eastAsia="zh-CN"/>
        </w:rPr>
        <w:t>Takase</w:t>
      </w:r>
      <w:proofErr w:type="spellEnd"/>
      <w:r w:rsidRPr="002C18E4">
        <w:rPr>
          <w:rFonts w:ascii="Book Antiqua" w:hAnsi="Book Antiqua" w:cs="宋体"/>
          <w:sz w:val="24"/>
          <w:szCs w:val="24"/>
          <w:lang w:val="en-US" w:eastAsia="zh-CN"/>
        </w:rPr>
        <w:t xml:space="preserve"> T, Taguchi M, Kasai Y, Ito K, Akiyama S, Nakao A. Detection of mitochondrial DNA alterations in primary tumors and corresponding serum of colorectal cancer patients. </w:t>
      </w:r>
      <w:proofErr w:type="spellStart"/>
      <w:r w:rsidRPr="002C18E4">
        <w:rPr>
          <w:rFonts w:ascii="Book Antiqua" w:hAnsi="Book Antiqua" w:cs="宋体"/>
          <w:i/>
          <w:iCs/>
          <w:sz w:val="24"/>
          <w:szCs w:val="24"/>
          <w:lang w:val="en-US" w:eastAsia="zh-CN"/>
        </w:rPr>
        <w:t>Int</w:t>
      </w:r>
      <w:proofErr w:type="spellEnd"/>
      <w:r w:rsidRPr="002C18E4">
        <w:rPr>
          <w:rFonts w:ascii="Book Antiqua" w:hAnsi="Book Antiqua" w:cs="宋体"/>
          <w:i/>
          <w:iCs/>
          <w:sz w:val="24"/>
          <w:szCs w:val="24"/>
          <w:lang w:val="en-US" w:eastAsia="zh-CN"/>
        </w:rPr>
        <w:t xml:space="preserve"> J Cancer</w:t>
      </w:r>
      <w:r w:rsidRPr="002C18E4">
        <w:rPr>
          <w:rFonts w:ascii="Book Antiqua" w:hAnsi="Book Antiqua" w:cs="宋体"/>
          <w:sz w:val="24"/>
          <w:szCs w:val="24"/>
          <w:lang w:val="en-US" w:eastAsia="zh-CN"/>
        </w:rPr>
        <w:t> 2001; </w:t>
      </w:r>
      <w:r w:rsidRPr="002C18E4">
        <w:rPr>
          <w:rFonts w:ascii="Book Antiqua" w:hAnsi="Book Antiqua" w:cs="宋体"/>
          <w:b/>
          <w:bCs/>
          <w:sz w:val="24"/>
          <w:szCs w:val="24"/>
          <w:lang w:val="en-US" w:eastAsia="zh-CN"/>
        </w:rPr>
        <w:t>94</w:t>
      </w:r>
      <w:r w:rsidRPr="002C18E4">
        <w:rPr>
          <w:rFonts w:ascii="Book Antiqua" w:hAnsi="Book Antiqua" w:cs="宋体"/>
          <w:sz w:val="24"/>
          <w:szCs w:val="24"/>
          <w:lang w:val="en-US" w:eastAsia="zh-CN"/>
        </w:rPr>
        <w:t>: 429-431 [PMID: 11745425 DOI: 10.1002/ijc.1480]</w:t>
      </w:r>
    </w:p>
    <w:p w:rsidR="002C18E4" w:rsidRPr="002C18E4" w:rsidRDefault="002C18E4" w:rsidP="002C18E4">
      <w:pPr>
        <w:spacing w:after="0" w:line="360" w:lineRule="auto"/>
        <w:jc w:val="both"/>
        <w:rPr>
          <w:rFonts w:ascii="Book Antiqua" w:hAnsi="Book Antiqua" w:cs="宋体"/>
          <w:sz w:val="24"/>
          <w:szCs w:val="24"/>
          <w:lang w:val="en-US" w:eastAsia="zh-CN"/>
        </w:rPr>
      </w:pPr>
      <w:r w:rsidRPr="002C18E4">
        <w:rPr>
          <w:rFonts w:ascii="Book Antiqua" w:hAnsi="Book Antiqua" w:cs="宋体"/>
          <w:sz w:val="24"/>
          <w:szCs w:val="24"/>
          <w:lang w:val="en-US" w:eastAsia="zh-CN"/>
        </w:rPr>
        <w:t>57 </w:t>
      </w:r>
      <w:proofErr w:type="spellStart"/>
      <w:r w:rsidRPr="002C18E4">
        <w:rPr>
          <w:rFonts w:ascii="Book Antiqua" w:hAnsi="Book Antiqua" w:cs="宋体"/>
          <w:b/>
          <w:bCs/>
          <w:sz w:val="24"/>
          <w:szCs w:val="24"/>
          <w:lang w:val="en-US" w:eastAsia="zh-CN"/>
        </w:rPr>
        <w:t>Lecomte</w:t>
      </w:r>
      <w:proofErr w:type="spellEnd"/>
      <w:r w:rsidRPr="002C18E4">
        <w:rPr>
          <w:rFonts w:ascii="Book Antiqua" w:hAnsi="Book Antiqua" w:cs="宋体"/>
          <w:b/>
          <w:bCs/>
          <w:sz w:val="24"/>
          <w:szCs w:val="24"/>
          <w:lang w:val="en-US" w:eastAsia="zh-CN"/>
        </w:rPr>
        <w:t xml:space="preserve"> T</w:t>
      </w:r>
      <w:r w:rsidRPr="002C18E4">
        <w:rPr>
          <w:rFonts w:ascii="Book Antiqua" w:hAnsi="Book Antiqua" w:cs="宋体"/>
          <w:sz w:val="24"/>
          <w:szCs w:val="24"/>
          <w:lang w:val="en-US" w:eastAsia="zh-CN"/>
        </w:rPr>
        <w:t xml:space="preserve">, Berger A, </w:t>
      </w:r>
      <w:proofErr w:type="spellStart"/>
      <w:r w:rsidRPr="002C18E4">
        <w:rPr>
          <w:rFonts w:ascii="Book Antiqua" w:hAnsi="Book Antiqua" w:cs="宋体"/>
          <w:sz w:val="24"/>
          <w:szCs w:val="24"/>
          <w:lang w:val="en-US" w:eastAsia="zh-CN"/>
        </w:rPr>
        <w:t>Zinzindohoué</w:t>
      </w:r>
      <w:proofErr w:type="spellEnd"/>
      <w:r w:rsidRPr="002C18E4">
        <w:rPr>
          <w:rFonts w:ascii="Book Antiqua" w:hAnsi="Book Antiqua" w:cs="宋体"/>
          <w:sz w:val="24"/>
          <w:szCs w:val="24"/>
          <w:lang w:val="en-US" w:eastAsia="zh-CN"/>
        </w:rPr>
        <w:t xml:space="preserve"> F, </w:t>
      </w:r>
      <w:proofErr w:type="spellStart"/>
      <w:r w:rsidRPr="002C18E4">
        <w:rPr>
          <w:rFonts w:ascii="Book Antiqua" w:hAnsi="Book Antiqua" w:cs="宋体"/>
          <w:sz w:val="24"/>
          <w:szCs w:val="24"/>
          <w:lang w:val="en-US" w:eastAsia="zh-CN"/>
        </w:rPr>
        <w:t>Micard</w:t>
      </w:r>
      <w:proofErr w:type="spellEnd"/>
      <w:r w:rsidRPr="002C18E4">
        <w:rPr>
          <w:rFonts w:ascii="Book Antiqua" w:hAnsi="Book Antiqua" w:cs="宋体"/>
          <w:sz w:val="24"/>
          <w:szCs w:val="24"/>
          <w:lang w:val="en-US" w:eastAsia="zh-CN"/>
        </w:rPr>
        <w:t xml:space="preserve"> S, </w:t>
      </w:r>
      <w:proofErr w:type="spellStart"/>
      <w:r w:rsidRPr="002C18E4">
        <w:rPr>
          <w:rFonts w:ascii="Book Antiqua" w:hAnsi="Book Antiqua" w:cs="宋体"/>
          <w:sz w:val="24"/>
          <w:szCs w:val="24"/>
          <w:lang w:val="en-US" w:eastAsia="zh-CN"/>
        </w:rPr>
        <w:t>Landi</w:t>
      </w:r>
      <w:proofErr w:type="spellEnd"/>
      <w:r w:rsidRPr="002C18E4">
        <w:rPr>
          <w:rFonts w:ascii="Book Antiqua" w:hAnsi="Book Antiqua" w:cs="宋体"/>
          <w:sz w:val="24"/>
          <w:szCs w:val="24"/>
          <w:lang w:val="en-US" w:eastAsia="zh-CN"/>
        </w:rPr>
        <w:t xml:space="preserve"> B, </w:t>
      </w:r>
      <w:proofErr w:type="spellStart"/>
      <w:r w:rsidRPr="002C18E4">
        <w:rPr>
          <w:rFonts w:ascii="Book Antiqua" w:hAnsi="Book Antiqua" w:cs="宋体"/>
          <w:sz w:val="24"/>
          <w:szCs w:val="24"/>
          <w:lang w:val="en-US" w:eastAsia="zh-CN"/>
        </w:rPr>
        <w:t>Blons</w:t>
      </w:r>
      <w:proofErr w:type="spellEnd"/>
      <w:r w:rsidRPr="002C18E4">
        <w:rPr>
          <w:rFonts w:ascii="Book Antiqua" w:hAnsi="Book Antiqua" w:cs="宋体"/>
          <w:sz w:val="24"/>
          <w:szCs w:val="24"/>
          <w:lang w:val="en-US" w:eastAsia="zh-CN"/>
        </w:rPr>
        <w:t xml:space="preserve"> H, Beaune P, </w:t>
      </w:r>
      <w:proofErr w:type="spellStart"/>
      <w:r w:rsidRPr="002C18E4">
        <w:rPr>
          <w:rFonts w:ascii="Book Antiqua" w:hAnsi="Book Antiqua" w:cs="宋体"/>
          <w:sz w:val="24"/>
          <w:szCs w:val="24"/>
          <w:lang w:val="en-US" w:eastAsia="zh-CN"/>
        </w:rPr>
        <w:t>Cugnenc</w:t>
      </w:r>
      <w:proofErr w:type="spellEnd"/>
      <w:r w:rsidRPr="002C18E4">
        <w:rPr>
          <w:rFonts w:ascii="Book Antiqua" w:hAnsi="Book Antiqua" w:cs="宋体"/>
          <w:sz w:val="24"/>
          <w:szCs w:val="24"/>
          <w:lang w:val="en-US" w:eastAsia="zh-CN"/>
        </w:rPr>
        <w:t xml:space="preserve"> PH, Laurent-</w:t>
      </w:r>
      <w:proofErr w:type="spellStart"/>
      <w:r w:rsidRPr="002C18E4">
        <w:rPr>
          <w:rFonts w:ascii="Book Antiqua" w:hAnsi="Book Antiqua" w:cs="宋体"/>
          <w:sz w:val="24"/>
          <w:szCs w:val="24"/>
          <w:lang w:val="en-US" w:eastAsia="zh-CN"/>
        </w:rPr>
        <w:t>Puig</w:t>
      </w:r>
      <w:proofErr w:type="spellEnd"/>
      <w:r w:rsidRPr="002C18E4">
        <w:rPr>
          <w:rFonts w:ascii="Book Antiqua" w:hAnsi="Book Antiqua" w:cs="宋体"/>
          <w:sz w:val="24"/>
          <w:szCs w:val="24"/>
          <w:lang w:val="en-US" w:eastAsia="zh-CN"/>
        </w:rPr>
        <w:t xml:space="preserve"> P. Detection of free-circulating tumor-associated</w:t>
      </w:r>
      <w:r w:rsidRPr="002C18E4">
        <w:rPr>
          <w:rFonts w:ascii="Book Antiqua" w:hAnsi="Book Antiqua" w:cs="宋体" w:hint="eastAsia"/>
          <w:sz w:val="24"/>
          <w:szCs w:val="24"/>
          <w:lang w:val="en-US" w:eastAsia="zh-CN"/>
        </w:rPr>
        <w:t xml:space="preserve"> </w:t>
      </w:r>
      <w:r w:rsidRPr="002C18E4">
        <w:rPr>
          <w:rFonts w:ascii="Book Antiqua" w:hAnsi="Book Antiqua" w:cs="宋体"/>
          <w:sz w:val="24"/>
          <w:szCs w:val="24"/>
          <w:lang w:val="en-US" w:eastAsia="zh-CN"/>
        </w:rPr>
        <w:t>DNA in plasma of colorectal cancer patients and its association</w:t>
      </w:r>
      <w:r w:rsidRPr="002C18E4">
        <w:rPr>
          <w:rFonts w:ascii="Book Antiqua" w:hAnsi="Book Antiqua" w:cs="宋体" w:hint="eastAsia"/>
          <w:sz w:val="24"/>
          <w:szCs w:val="24"/>
          <w:lang w:val="en-US" w:eastAsia="zh-CN"/>
        </w:rPr>
        <w:t xml:space="preserve"> </w:t>
      </w:r>
      <w:r w:rsidRPr="002C18E4">
        <w:rPr>
          <w:rFonts w:ascii="Book Antiqua" w:hAnsi="Book Antiqua" w:cs="宋体"/>
          <w:sz w:val="24"/>
          <w:szCs w:val="24"/>
          <w:lang w:val="en-US" w:eastAsia="zh-CN"/>
        </w:rPr>
        <w:t>with prognosis. </w:t>
      </w:r>
      <w:proofErr w:type="spellStart"/>
      <w:r w:rsidRPr="002C18E4">
        <w:rPr>
          <w:rFonts w:ascii="Book Antiqua" w:hAnsi="Book Antiqua" w:cs="宋体"/>
          <w:i/>
          <w:iCs/>
          <w:sz w:val="24"/>
          <w:szCs w:val="24"/>
          <w:lang w:val="en-US" w:eastAsia="zh-CN"/>
        </w:rPr>
        <w:t>Int</w:t>
      </w:r>
      <w:proofErr w:type="spellEnd"/>
      <w:r w:rsidRPr="002C18E4">
        <w:rPr>
          <w:rFonts w:ascii="Book Antiqua" w:hAnsi="Book Antiqua" w:cs="宋体"/>
          <w:i/>
          <w:iCs/>
          <w:sz w:val="24"/>
          <w:szCs w:val="24"/>
          <w:lang w:val="en-US" w:eastAsia="zh-CN"/>
        </w:rPr>
        <w:t xml:space="preserve"> J Cancer</w:t>
      </w:r>
      <w:r w:rsidRPr="002C18E4">
        <w:rPr>
          <w:rFonts w:ascii="Book Antiqua" w:hAnsi="Book Antiqua" w:cs="宋体"/>
          <w:sz w:val="24"/>
          <w:szCs w:val="24"/>
          <w:lang w:val="en-US" w:eastAsia="zh-CN"/>
        </w:rPr>
        <w:t> 2002; </w:t>
      </w:r>
      <w:r w:rsidRPr="002C18E4">
        <w:rPr>
          <w:rFonts w:ascii="Book Antiqua" w:hAnsi="Book Antiqua" w:cs="宋体"/>
          <w:b/>
          <w:bCs/>
          <w:sz w:val="24"/>
          <w:szCs w:val="24"/>
          <w:lang w:val="en-US" w:eastAsia="zh-CN"/>
        </w:rPr>
        <w:t>100</w:t>
      </w:r>
      <w:r w:rsidRPr="002C18E4">
        <w:rPr>
          <w:rFonts w:ascii="Book Antiqua" w:hAnsi="Book Antiqua" w:cs="宋体"/>
          <w:sz w:val="24"/>
          <w:szCs w:val="24"/>
          <w:lang w:val="en-US" w:eastAsia="zh-CN"/>
        </w:rPr>
        <w:t>: 542-548 [PMID: 12124803 DOI: 10.1002/ijc.10526]</w:t>
      </w:r>
    </w:p>
    <w:p w:rsidR="002C18E4" w:rsidRPr="002C18E4" w:rsidRDefault="002C18E4" w:rsidP="002C18E4">
      <w:pPr>
        <w:spacing w:after="0" w:line="360" w:lineRule="auto"/>
        <w:jc w:val="both"/>
        <w:rPr>
          <w:rFonts w:ascii="Book Antiqua" w:hAnsi="Book Antiqua" w:cs="宋体"/>
          <w:sz w:val="24"/>
          <w:szCs w:val="24"/>
          <w:lang w:val="en-US" w:eastAsia="zh-CN"/>
        </w:rPr>
      </w:pPr>
      <w:r w:rsidRPr="002C18E4">
        <w:rPr>
          <w:rFonts w:ascii="Book Antiqua" w:hAnsi="Book Antiqua" w:cs="宋体"/>
          <w:sz w:val="24"/>
          <w:szCs w:val="24"/>
          <w:lang w:val="en-US" w:eastAsia="zh-CN"/>
        </w:rPr>
        <w:t>58 </w:t>
      </w:r>
      <w:r w:rsidRPr="002C18E4">
        <w:rPr>
          <w:rFonts w:ascii="Book Antiqua" w:hAnsi="Book Antiqua" w:cs="宋体"/>
          <w:b/>
          <w:bCs/>
          <w:sz w:val="24"/>
          <w:szCs w:val="24"/>
          <w:lang w:val="en-US" w:eastAsia="zh-CN"/>
        </w:rPr>
        <w:t>Diehl F</w:t>
      </w:r>
      <w:r w:rsidRPr="002C18E4">
        <w:rPr>
          <w:rFonts w:ascii="Book Antiqua" w:hAnsi="Book Antiqua" w:cs="宋体"/>
          <w:sz w:val="24"/>
          <w:szCs w:val="24"/>
          <w:lang w:val="en-US" w:eastAsia="zh-CN"/>
        </w:rPr>
        <w:t xml:space="preserve">, Li M, </w:t>
      </w:r>
      <w:proofErr w:type="spellStart"/>
      <w:r w:rsidRPr="002C18E4">
        <w:rPr>
          <w:rFonts w:ascii="Book Antiqua" w:hAnsi="Book Antiqua" w:cs="宋体"/>
          <w:sz w:val="24"/>
          <w:szCs w:val="24"/>
          <w:lang w:val="en-US" w:eastAsia="zh-CN"/>
        </w:rPr>
        <w:t>Dressman</w:t>
      </w:r>
      <w:proofErr w:type="spellEnd"/>
      <w:r w:rsidRPr="002C18E4">
        <w:rPr>
          <w:rFonts w:ascii="Book Antiqua" w:hAnsi="Book Antiqua" w:cs="宋体"/>
          <w:sz w:val="24"/>
          <w:szCs w:val="24"/>
          <w:lang w:val="en-US" w:eastAsia="zh-CN"/>
        </w:rPr>
        <w:t xml:space="preserve"> D, He Y, Shen D, Szabo S, Diaz LA, Goodman SN, David KA, </w:t>
      </w:r>
      <w:proofErr w:type="spellStart"/>
      <w:r w:rsidRPr="002C18E4">
        <w:rPr>
          <w:rFonts w:ascii="Book Antiqua" w:hAnsi="Book Antiqua" w:cs="宋体"/>
          <w:sz w:val="24"/>
          <w:szCs w:val="24"/>
          <w:lang w:val="en-US" w:eastAsia="zh-CN"/>
        </w:rPr>
        <w:t>Juhl</w:t>
      </w:r>
      <w:proofErr w:type="spellEnd"/>
      <w:r w:rsidRPr="002C18E4">
        <w:rPr>
          <w:rFonts w:ascii="Book Antiqua" w:hAnsi="Book Antiqua" w:cs="宋体"/>
          <w:sz w:val="24"/>
          <w:szCs w:val="24"/>
          <w:lang w:val="en-US" w:eastAsia="zh-CN"/>
        </w:rPr>
        <w:t xml:space="preserve"> H, </w:t>
      </w:r>
      <w:proofErr w:type="spellStart"/>
      <w:r w:rsidRPr="002C18E4">
        <w:rPr>
          <w:rFonts w:ascii="Book Antiqua" w:hAnsi="Book Antiqua" w:cs="宋体"/>
          <w:sz w:val="24"/>
          <w:szCs w:val="24"/>
          <w:lang w:val="en-US" w:eastAsia="zh-CN"/>
        </w:rPr>
        <w:t>Kinzler</w:t>
      </w:r>
      <w:proofErr w:type="spellEnd"/>
      <w:r w:rsidRPr="002C18E4">
        <w:rPr>
          <w:rFonts w:ascii="Book Antiqua" w:hAnsi="Book Antiqua" w:cs="宋体"/>
          <w:sz w:val="24"/>
          <w:szCs w:val="24"/>
          <w:lang w:val="en-US" w:eastAsia="zh-CN"/>
        </w:rPr>
        <w:t xml:space="preserve"> KW, Vogelstein B. Detection and quantification of mutations in the plasma of patients with colorectal tumors. </w:t>
      </w:r>
      <w:r w:rsidRPr="002C18E4">
        <w:rPr>
          <w:rFonts w:ascii="Book Antiqua" w:hAnsi="Book Antiqua" w:cs="宋体"/>
          <w:i/>
          <w:iCs/>
          <w:sz w:val="24"/>
          <w:szCs w:val="24"/>
          <w:lang w:val="en-US" w:eastAsia="zh-CN"/>
        </w:rPr>
        <w:t xml:space="preserve">Proc Natl </w:t>
      </w:r>
      <w:proofErr w:type="spellStart"/>
      <w:r w:rsidRPr="002C18E4">
        <w:rPr>
          <w:rFonts w:ascii="Book Antiqua" w:hAnsi="Book Antiqua" w:cs="宋体"/>
          <w:i/>
          <w:iCs/>
          <w:sz w:val="24"/>
          <w:szCs w:val="24"/>
          <w:lang w:val="en-US" w:eastAsia="zh-CN"/>
        </w:rPr>
        <w:t>Acad</w:t>
      </w:r>
      <w:proofErr w:type="spellEnd"/>
      <w:r w:rsidRPr="002C18E4">
        <w:rPr>
          <w:rFonts w:ascii="Book Antiqua" w:hAnsi="Book Antiqua" w:cs="宋体"/>
          <w:i/>
          <w:iCs/>
          <w:sz w:val="24"/>
          <w:szCs w:val="24"/>
          <w:lang w:val="en-US" w:eastAsia="zh-CN"/>
        </w:rPr>
        <w:t xml:space="preserve"> </w:t>
      </w:r>
      <w:proofErr w:type="spellStart"/>
      <w:r w:rsidRPr="002C18E4">
        <w:rPr>
          <w:rFonts w:ascii="Book Antiqua" w:hAnsi="Book Antiqua" w:cs="宋体"/>
          <w:i/>
          <w:iCs/>
          <w:sz w:val="24"/>
          <w:szCs w:val="24"/>
          <w:lang w:val="en-US" w:eastAsia="zh-CN"/>
        </w:rPr>
        <w:t>Sci</w:t>
      </w:r>
      <w:proofErr w:type="spellEnd"/>
      <w:r w:rsidRPr="002C18E4">
        <w:rPr>
          <w:rFonts w:ascii="Book Antiqua" w:hAnsi="Book Antiqua" w:cs="宋体"/>
          <w:i/>
          <w:iCs/>
          <w:sz w:val="24"/>
          <w:szCs w:val="24"/>
          <w:lang w:val="en-US" w:eastAsia="zh-CN"/>
        </w:rPr>
        <w:t xml:space="preserve"> USA</w:t>
      </w:r>
      <w:r w:rsidRPr="002C18E4">
        <w:rPr>
          <w:rFonts w:ascii="Book Antiqua" w:hAnsi="Book Antiqua" w:cs="宋体"/>
          <w:sz w:val="24"/>
          <w:szCs w:val="24"/>
          <w:lang w:val="en-US" w:eastAsia="zh-CN"/>
        </w:rPr>
        <w:t> 2005; </w:t>
      </w:r>
      <w:r w:rsidRPr="002C18E4">
        <w:rPr>
          <w:rFonts w:ascii="Book Antiqua" w:hAnsi="Book Antiqua" w:cs="宋体"/>
          <w:b/>
          <w:bCs/>
          <w:sz w:val="24"/>
          <w:szCs w:val="24"/>
          <w:lang w:val="en-US" w:eastAsia="zh-CN"/>
        </w:rPr>
        <w:t>102</w:t>
      </w:r>
      <w:r w:rsidRPr="002C18E4">
        <w:rPr>
          <w:rFonts w:ascii="Book Antiqua" w:hAnsi="Book Antiqua" w:cs="宋体"/>
          <w:sz w:val="24"/>
          <w:szCs w:val="24"/>
          <w:lang w:val="en-US" w:eastAsia="zh-CN"/>
        </w:rPr>
        <w:t>: 16368-16373 [PMID: 16258065 DOI: 10.1073/pnas.0507904102]</w:t>
      </w:r>
    </w:p>
    <w:p w:rsidR="002C18E4" w:rsidRPr="002C18E4" w:rsidRDefault="002C18E4" w:rsidP="002C18E4">
      <w:pPr>
        <w:spacing w:after="0" w:line="360" w:lineRule="auto"/>
        <w:jc w:val="both"/>
        <w:rPr>
          <w:rFonts w:ascii="Book Antiqua" w:hAnsi="Book Antiqua" w:cs="宋体"/>
          <w:sz w:val="24"/>
          <w:szCs w:val="24"/>
          <w:lang w:val="en-US" w:eastAsia="zh-CN"/>
        </w:rPr>
      </w:pPr>
      <w:r w:rsidRPr="002C18E4">
        <w:rPr>
          <w:rFonts w:ascii="Book Antiqua" w:hAnsi="Book Antiqua" w:cs="宋体"/>
          <w:sz w:val="24"/>
          <w:szCs w:val="24"/>
          <w:lang w:val="en-US" w:eastAsia="zh-CN"/>
        </w:rPr>
        <w:t>59 </w:t>
      </w:r>
      <w:r w:rsidRPr="002C18E4">
        <w:rPr>
          <w:rFonts w:ascii="Book Antiqua" w:hAnsi="Book Antiqua" w:cs="宋体"/>
          <w:b/>
          <w:bCs/>
          <w:sz w:val="24"/>
          <w:szCs w:val="24"/>
          <w:lang w:val="en-US" w:eastAsia="zh-CN"/>
        </w:rPr>
        <w:t>Yin H</w:t>
      </w:r>
      <w:r w:rsidRPr="002C18E4">
        <w:rPr>
          <w:rFonts w:ascii="Book Antiqua" w:hAnsi="Book Antiqua" w:cs="宋体"/>
          <w:sz w:val="24"/>
          <w:szCs w:val="24"/>
          <w:lang w:val="en-US" w:eastAsia="zh-CN"/>
        </w:rPr>
        <w:t>, Liang Y, Yan Z, Liu B, Su Q. Mutation spectrum in human colorectal cancers and potential functional relevance. </w:t>
      </w:r>
      <w:r w:rsidRPr="002C18E4">
        <w:rPr>
          <w:rFonts w:ascii="Book Antiqua" w:hAnsi="Book Antiqua" w:cs="宋体"/>
          <w:i/>
          <w:iCs/>
          <w:sz w:val="24"/>
          <w:szCs w:val="24"/>
          <w:lang w:val="en-US" w:eastAsia="zh-CN"/>
        </w:rPr>
        <w:t>BMC Med Genet</w:t>
      </w:r>
      <w:r w:rsidRPr="002C18E4">
        <w:rPr>
          <w:rFonts w:ascii="Book Antiqua" w:hAnsi="Book Antiqua" w:cs="宋体"/>
          <w:sz w:val="24"/>
          <w:szCs w:val="24"/>
          <w:lang w:val="en-US" w:eastAsia="zh-CN"/>
        </w:rPr>
        <w:t> 2013; </w:t>
      </w:r>
      <w:r w:rsidRPr="002C18E4">
        <w:rPr>
          <w:rFonts w:ascii="Book Antiqua" w:hAnsi="Book Antiqua" w:cs="宋体"/>
          <w:b/>
          <w:bCs/>
          <w:sz w:val="24"/>
          <w:szCs w:val="24"/>
          <w:lang w:val="en-US" w:eastAsia="zh-CN"/>
        </w:rPr>
        <w:t>14</w:t>
      </w:r>
      <w:r w:rsidRPr="002C18E4">
        <w:rPr>
          <w:rFonts w:ascii="Book Antiqua" w:hAnsi="Book Antiqua" w:cs="宋体"/>
          <w:sz w:val="24"/>
          <w:szCs w:val="24"/>
          <w:lang w:val="en-US" w:eastAsia="zh-CN"/>
        </w:rPr>
        <w:t>: 32 [PMID: 23497483 DOI: 10.1186/1471-2350-14-32]</w:t>
      </w:r>
    </w:p>
    <w:p w:rsidR="002C18E4" w:rsidRPr="002C18E4" w:rsidRDefault="002C18E4" w:rsidP="002C18E4">
      <w:pPr>
        <w:spacing w:after="0" w:line="360" w:lineRule="auto"/>
        <w:jc w:val="both"/>
        <w:rPr>
          <w:rFonts w:ascii="Book Antiqua" w:hAnsi="Book Antiqua" w:cs="宋体"/>
          <w:sz w:val="24"/>
          <w:szCs w:val="24"/>
          <w:lang w:val="en-US" w:eastAsia="zh-CN"/>
        </w:rPr>
      </w:pPr>
      <w:r w:rsidRPr="002C18E4">
        <w:rPr>
          <w:rFonts w:ascii="Book Antiqua" w:hAnsi="Book Antiqua" w:cs="宋体"/>
          <w:sz w:val="24"/>
          <w:szCs w:val="24"/>
          <w:lang w:val="en-US" w:eastAsia="zh-CN"/>
        </w:rPr>
        <w:t>60 </w:t>
      </w:r>
      <w:proofErr w:type="spellStart"/>
      <w:r w:rsidRPr="002C18E4">
        <w:rPr>
          <w:rFonts w:ascii="Book Antiqua" w:hAnsi="Book Antiqua" w:cs="宋体"/>
          <w:b/>
          <w:bCs/>
          <w:sz w:val="24"/>
          <w:szCs w:val="24"/>
          <w:lang w:val="en-US" w:eastAsia="zh-CN"/>
        </w:rPr>
        <w:t>Jia</w:t>
      </w:r>
      <w:proofErr w:type="spellEnd"/>
      <w:r w:rsidRPr="002C18E4">
        <w:rPr>
          <w:rFonts w:ascii="Book Antiqua" w:hAnsi="Book Antiqua" w:cs="宋体"/>
          <w:b/>
          <w:bCs/>
          <w:sz w:val="24"/>
          <w:szCs w:val="24"/>
          <w:lang w:val="en-US" w:eastAsia="zh-CN"/>
        </w:rPr>
        <w:t xml:space="preserve"> D</w:t>
      </w:r>
      <w:r w:rsidRPr="002C18E4">
        <w:rPr>
          <w:rFonts w:ascii="Book Antiqua" w:hAnsi="Book Antiqua" w:cs="宋体"/>
          <w:sz w:val="24"/>
          <w:szCs w:val="24"/>
          <w:lang w:val="en-US" w:eastAsia="zh-CN"/>
        </w:rPr>
        <w:t xml:space="preserve">, </w:t>
      </w:r>
      <w:proofErr w:type="spellStart"/>
      <w:r w:rsidRPr="002C18E4">
        <w:rPr>
          <w:rFonts w:ascii="Book Antiqua" w:hAnsi="Book Antiqua" w:cs="宋体"/>
          <w:sz w:val="24"/>
          <w:szCs w:val="24"/>
          <w:lang w:val="en-US" w:eastAsia="zh-CN"/>
        </w:rPr>
        <w:t>Jurkowska</w:t>
      </w:r>
      <w:proofErr w:type="spellEnd"/>
      <w:r w:rsidRPr="002C18E4">
        <w:rPr>
          <w:rFonts w:ascii="Book Antiqua" w:hAnsi="Book Antiqua" w:cs="宋体"/>
          <w:sz w:val="24"/>
          <w:szCs w:val="24"/>
          <w:lang w:val="en-US" w:eastAsia="zh-CN"/>
        </w:rPr>
        <w:t xml:space="preserve"> RZ, Zhang X, </w:t>
      </w:r>
      <w:proofErr w:type="spellStart"/>
      <w:r w:rsidRPr="002C18E4">
        <w:rPr>
          <w:rFonts w:ascii="Book Antiqua" w:hAnsi="Book Antiqua" w:cs="宋体"/>
          <w:sz w:val="24"/>
          <w:szCs w:val="24"/>
          <w:lang w:val="en-US" w:eastAsia="zh-CN"/>
        </w:rPr>
        <w:t>Jeltsch</w:t>
      </w:r>
      <w:proofErr w:type="spellEnd"/>
      <w:r w:rsidRPr="002C18E4">
        <w:rPr>
          <w:rFonts w:ascii="Book Antiqua" w:hAnsi="Book Antiqua" w:cs="宋体"/>
          <w:sz w:val="24"/>
          <w:szCs w:val="24"/>
          <w:lang w:val="en-US" w:eastAsia="zh-CN"/>
        </w:rPr>
        <w:t xml:space="preserve"> A, Cheng X. Structure of Dnmt3a bound to Dnmt3L suggests a model for de novo DNA methylation.</w:t>
      </w:r>
      <w:r w:rsidRPr="002C18E4">
        <w:rPr>
          <w:rFonts w:ascii="Book Antiqua" w:hAnsi="Book Antiqua" w:cs="宋体" w:hint="eastAsia"/>
          <w:sz w:val="24"/>
          <w:szCs w:val="24"/>
          <w:lang w:val="en-US" w:eastAsia="zh-CN"/>
        </w:rPr>
        <w:t xml:space="preserve"> </w:t>
      </w:r>
      <w:r w:rsidRPr="002C18E4">
        <w:rPr>
          <w:rFonts w:ascii="Book Antiqua" w:hAnsi="Book Antiqua" w:cs="宋体"/>
          <w:i/>
          <w:iCs/>
          <w:sz w:val="24"/>
          <w:szCs w:val="24"/>
          <w:lang w:val="en-US" w:eastAsia="zh-CN"/>
        </w:rPr>
        <w:t>Nature</w:t>
      </w:r>
      <w:r w:rsidRPr="002C18E4">
        <w:rPr>
          <w:rFonts w:ascii="Book Antiqua" w:hAnsi="Book Antiqua" w:cs="宋体" w:hint="eastAsia"/>
          <w:sz w:val="24"/>
          <w:szCs w:val="24"/>
          <w:lang w:val="en-US" w:eastAsia="zh-CN"/>
        </w:rPr>
        <w:t xml:space="preserve"> </w:t>
      </w:r>
      <w:r w:rsidRPr="002C18E4">
        <w:rPr>
          <w:rFonts w:ascii="Book Antiqua" w:hAnsi="Book Antiqua" w:cs="宋体"/>
          <w:sz w:val="24"/>
          <w:szCs w:val="24"/>
          <w:lang w:val="en-US" w:eastAsia="zh-CN"/>
        </w:rPr>
        <w:t>2007; </w:t>
      </w:r>
      <w:r w:rsidRPr="002C18E4">
        <w:rPr>
          <w:rFonts w:ascii="Book Antiqua" w:hAnsi="Book Antiqua" w:cs="宋体"/>
          <w:b/>
          <w:bCs/>
          <w:sz w:val="24"/>
          <w:szCs w:val="24"/>
          <w:lang w:val="en-US" w:eastAsia="zh-CN"/>
        </w:rPr>
        <w:t>449</w:t>
      </w:r>
      <w:r w:rsidRPr="002C18E4">
        <w:rPr>
          <w:rFonts w:ascii="Book Antiqua" w:hAnsi="Book Antiqua" w:cs="宋体"/>
          <w:sz w:val="24"/>
          <w:szCs w:val="24"/>
          <w:lang w:val="en-US" w:eastAsia="zh-CN"/>
        </w:rPr>
        <w:t>: 248-251 [PMID: 17713477 DOI: 10.1038/nature06146]</w:t>
      </w:r>
    </w:p>
    <w:p w:rsidR="002C18E4" w:rsidRPr="002C18E4" w:rsidRDefault="002C18E4" w:rsidP="002C18E4">
      <w:pPr>
        <w:spacing w:after="0" w:line="360" w:lineRule="auto"/>
        <w:jc w:val="both"/>
        <w:rPr>
          <w:rFonts w:ascii="Book Antiqua" w:hAnsi="Book Antiqua" w:cs="宋体"/>
          <w:sz w:val="24"/>
          <w:szCs w:val="24"/>
          <w:lang w:val="en-US" w:eastAsia="zh-CN"/>
        </w:rPr>
      </w:pPr>
      <w:r w:rsidRPr="002C18E4">
        <w:rPr>
          <w:rFonts w:ascii="Book Antiqua" w:hAnsi="Book Antiqua" w:cs="宋体"/>
          <w:sz w:val="24"/>
          <w:szCs w:val="24"/>
          <w:lang w:val="en-US" w:eastAsia="zh-CN"/>
        </w:rPr>
        <w:t>61 </w:t>
      </w:r>
      <w:proofErr w:type="spellStart"/>
      <w:r w:rsidRPr="002C18E4">
        <w:rPr>
          <w:rFonts w:ascii="Book Antiqua" w:hAnsi="Book Antiqua" w:cs="宋体"/>
          <w:b/>
          <w:bCs/>
          <w:sz w:val="24"/>
          <w:szCs w:val="24"/>
          <w:lang w:val="en-US" w:eastAsia="zh-CN"/>
        </w:rPr>
        <w:t>Esteller</w:t>
      </w:r>
      <w:proofErr w:type="spellEnd"/>
      <w:r w:rsidRPr="002C18E4">
        <w:rPr>
          <w:rFonts w:ascii="Book Antiqua" w:hAnsi="Book Antiqua" w:cs="宋体"/>
          <w:b/>
          <w:bCs/>
          <w:sz w:val="24"/>
          <w:szCs w:val="24"/>
          <w:lang w:val="en-US" w:eastAsia="zh-CN"/>
        </w:rPr>
        <w:t xml:space="preserve"> M</w:t>
      </w:r>
      <w:r w:rsidRPr="002C18E4">
        <w:rPr>
          <w:rFonts w:ascii="Book Antiqua" w:hAnsi="Book Antiqua" w:cs="宋体"/>
          <w:sz w:val="24"/>
          <w:szCs w:val="24"/>
          <w:lang w:val="en-US" w:eastAsia="zh-CN"/>
        </w:rPr>
        <w:t>. Epigenetics in cancer. </w:t>
      </w:r>
      <w:r w:rsidRPr="002C18E4">
        <w:rPr>
          <w:rFonts w:ascii="Book Antiqua" w:hAnsi="Book Antiqua" w:cs="宋体"/>
          <w:i/>
          <w:iCs/>
          <w:sz w:val="24"/>
          <w:szCs w:val="24"/>
          <w:lang w:val="en-US" w:eastAsia="zh-CN"/>
        </w:rPr>
        <w:t xml:space="preserve">N </w:t>
      </w:r>
      <w:proofErr w:type="spellStart"/>
      <w:r w:rsidRPr="002C18E4">
        <w:rPr>
          <w:rFonts w:ascii="Book Antiqua" w:hAnsi="Book Antiqua" w:cs="宋体"/>
          <w:i/>
          <w:iCs/>
          <w:sz w:val="24"/>
          <w:szCs w:val="24"/>
          <w:lang w:val="en-US" w:eastAsia="zh-CN"/>
        </w:rPr>
        <w:t>Engl</w:t>
      </w:r>
      <w:proofErr w:type="spellEnd"/>
      <w:r w:rsidRPr="002C18E4">
        <w:rPr>
          <w:rFonts w:ascii="Book Antiqua" w:hAnsi="Book Antiqua" w:cs="宋体"/>
          <w:i/>
          <w:iCs/>
          <w:sz w:val="24"/>
          <w:szCs w:val="24"/>
          <w:lang w:val="en-US" w:eastAsia="zh-CN"/>
        </w:rPr>
        <w:t xml:space="preserve"> J Med</w:t>
      </w:r>
      <w:r w:rsidRPr="002C18E4">
        <w:rPr>
          <w:rFonts w:ascii="Book Antiqua" w:hAnsi="Book Antiqua" w:cs="宋体"/>
          <w:sz w:val="24"/>
          <w:szCs w:val="24"/>
          <w:lang w:val="en-US" w:eastAsia="zh-CN"/>
        </w:rPr>
        <w:t> 2008; </w:t>
      </w:r>
      <w:r w:rsidRPr="002C18E4">
        <w:rPr>
          <w:rFonts w:ascii="Book Antiqua" w:hAnsi="Book Antiqua" w:cs="宋体"/>
          <w:b/>
          <w:bCs/>
          <w:sz w:val="24"/>
          <w:szCs w:val="24"/>
          <w:lang w:val="en-US" w:eastAsia="zh-CN"/>
        </w:rPr>
        <w:t>358</w:t>
      </w:r>
      <w:r w:rsidRPr="002C18E4">
        <w:rPr>
          <w:rFonts w:ascii="Book Antiqua" w:hAnsi="Book Antiqua" w:cs="宋体"/>
          <w:sz w:val="24"/>
          <w:szCs w:val="24"/>
          <w:lang w:val="en-US" w:eastAsia="zh-CN"/>
        </w:rPr>
        <w:t>: 1148-1159 [PMID: 18337604 DOI: 10.1056/NEJMra072067]</w:t>
      </w:r>
    </w:p>
    <w:p w:rsidR="002C18E4" w:rsidRPr="002C18E4" w:rsidRDefault="002C18E4" w:rsidP="002C18E4">
      <w:pPr>
        <w:spacing w:after="0" w:line="360" w:lineRule="auto"/>
        <w:jc w:val="both"/>
        <w:rPr>
          <w:rFonts w:ascii="Book Antiqua" w:hAnsi="Book Antiqua" w:cs="宋体"/>
          <w:sz w:val="24"/>
          <w:szCs w:val="24"/>
          <w:lang w:val="en-US" w:eastAsia="zh-CN"/>
        </w:rPr>
      </w:pPr>
      <w:proofErr w:type="gramStart"/>
      <w:r w:rsidRPr="002C18E4">
        <w:rPr>
          <w:rFonts w:ascii="Book Antiqua" w:hAnsi="Book Antiqua" w:cs="宋体"/>
          <w:sz w:val="24"/>
          <w:szCs w:val="24"/>
          <w:lang w:val="en-US" w:eastAsia="zh-CN"/>
        </w:rPr>
        <w:t>62 </w:t>
      </w:r>
      <w:r w:rsidRPr="002C18E4">
        <w:rPr>
          <w:rFonts w:ascii="Book Antiqua" w:hAnsi="Book Antiqua" w:cs="宋体"/>
          <w:b/>
          <w:bCs/>
          <w:sz w:val="24"/>
          <w:szCs w:val="24"/>
          <w:lang w:val="en-US" w:eastAsia="zh-CN"/>
        </w:rPr>
        <w:t>Hellman A</w:t>
      </w:r>
      <w:r w:rsidRPr="002C18E4">
        <w:rPr>
          <w:rFonts w:ascii="Book Antiqua" w:hAnsi="Book Antiqua" w:cs="宋体"/>
          <w:sz w:val="24"/>
          <w:szCs w:val="24"/>
          <w:lang w:val="en-US" w:eastAsia="zh-CN"/>
        </w:rPr>
        <w:t>, Chess A. Gene body-specific methylation on the active X chromosome.</w:t>
      </w:r>
      <w:proofErr w:type="gramEnd"/>
      <w:r w:rsidRPr="002C18E4">
        <w:rPr>
          <w:rFonts w:ascii="Book Antiqua" w:hAnsi="Book Antiqua" w:cs="宋体" w:hint="eastAsia"/>
          <w:sz w:val="24"/>
          <w:szCs w:val="24"/>
          <w:lang w:val="en-US" w:eastAsia="zh-CN"/>
        </w:rPr>
        <w:t xml:space="preserve"> </w:t>
      </w:r>
      <w:r w:rsidRPr="002C18E4">
        <w:rPr>
          <w:rFonts w:ascii="Book Antiqua" w:hAnsi="Book Antiqua" w:cs="宋体"/>
          <w:i/>
          <w:iCs/>
          <w:sz w:val="24"/>
          <w:szCs w:val="24"/>
          <w:lang w:val="en-US" w:eastAsia="zh-CN"/>
        </w:rPr>
        <w:t>Science</w:t>
      </w:r>
      <w:r w:rsidRPr="002C18E4">
        <w:rPr>
          <w:rFonts w:ascii="Book Antiqua" w:hAnsi="Book Antiqua" w:cs="宋体"/>
          <w:sz w:val="24"/>
          <w:szCs w:val="24"/>
          <w:lang w:val="en-US" w:eastAsia="zh-CN"/>
        </w:rPr>
        <w:t> 2007; </w:t>
      </w:r>
      <w:r w:rsidRPr="002C18E4">
        <w:rPr>
          <w:rFonts w:ascii="Book Antiqua" w:hAnsi="Book Antiqua" w:cs="宋体"/>
          <w:b/>
          <w:bCs/>
          <w:sz w:val="24"/>
          <w:szCs w:val="24"/>
          <w:lang w:val="en-US" w:eastAsia="zh-CN"/>
        </w:rPr>
        <w:t>315</w:t>
      </w:r>
      <w:r w:rsidRPr="002C18E4">
        <w:rPr>
          <w:rFonts w:ascii="Book Antiqua" w:hAnsi="Book Antiqua" w:cs="宋体"/>
          <w:sz w:val="24"/>
          <w:szCs w:val="24"/>
          <w:lang w:val="en-US" w:eastAsia="zh-CN"/>
        </w:rPr>
        <w:t>: 1141-1143 [PMID: 17322062 DOI: 10.1126/science.1136352]</w:t>
      </w:r>
    </w:p>
    <w:p w:rsidR="002C18E4" w:rsidRPr="002C18E4" w:rsidRDefault="002C18E4" w:rsidP="002C18E4">
      <w:pPr>
        <w:spacing w:after="0" w:line="360" w:lineRule="auto"/>
        <w:jc w:val="both"/>
        <w:rPr>
          <w:rFonts w:ascii="Book Antiqua" w:hAnsi="Book Antiqua" w:cs="宋体"/>
          <w:sz w:val="24"/>
          <w:szCs w:val="24"/>
          <w:lang w:val="en-US" w:eastAsia="zh-CN"/>
        </w:rPr>
      </w:pPr>
      <w:r w:rsidRPr="002C18E4">
        <w:rPr>
          <w:rFonts w:ascii="Book Antiqua" w:hAnsi="Book Antiqua" w:cs="宋体"/>
          <w:sz w:val="24"/>
          <w:szCs w:val="24"/>
          <w:lang w:val="en-US" w:eastAsia="zh-CN"/>
        </w:rPr>
        <w:t>63 </w:t>
      </w:r>
      <w:proofErr w:type="spellStart"/>
      <w:r w:rsidRPr="002C18E4">
        <w:rPr>
          <w:rFonts w:ascii="Book Antiqua" w:hAnsi="Book Antiqua" w:cs="宋体"/>
          <w:b/>
          <w:bCs/>
          <w:sz w:val="24"/>
          <w:szCs w:val="24"/>
          <w:lang w:val="en-US" w:eastAsia="zh-CN"/>
        </w:rPr>
        <w:t>Peeters</w:t>
      </w:r>
      <w:proofErr w:type="spellEnd"/>
      <w:r w:rsidRPr="002C18E4">
        <w:rPr>
          <w:rFonts w:ascii="Book Antiqua" w:hAnsi="Book Antiqua" w:cs="宋体"/>
          <w:b/>
          <w:bCs/>
          <w:sz w:val="24"/>
          <w:szCs w:val="24"/>
          <w:lang w:val="en-US" w:eastAsia="zh-CN"/>
        </w:rPr>
        <w:t xml:space="preserve"> M</w:t>
      </w:r>
      <w:r w:rsidRPr="002C18E4">
        <w:rPr>
          <w:rFonts w:ascii="Book Antiqua" w:hAnsi="Book Antiqua" w:cs="宋体"/>
          <w:sz w:val="24"/>
          <w:szCs w:val="24"/>
          <w:lang w:val="en-US" w:eastAsia="zh-CN"/>
        </w:rPr>
        <w:t xml:space="preserve">, </w:t>
      </w:r>
      <w:proofErr w:type="spellStart"/>
      <w:r w:rsidRPr="002C18E4">
        <w:rPr>
          <w:rFonts w:ascii="Book Antiqua" w:hAnsi="Book Antiqua" w:cs="宋体"/>
          <w:sz w:val="24"/>
          <w:szCs w:val="24"/>
          <w:lang w:val="en-US" w:eastAsia="zh-CN"/>
        </w:rPr>
        <w:t>Douillard</w:t>
      </w:r>
      <w:proofErr w:type="spellEnd"/>
      <w:r w:rsidRPr="002C18E4">
        <w:rPr>
          <w:rFonts w:ascii="Book Antiqua" w:hAnsi="Book Antiqua" w:cs="宋体"/>
          <w:sz w:val="24"/>
          <w:szCs w:val="24"/>
          <w:lang w:val="en-US" w:eastAsia="zh-CN"/>
        </w:rPr>
        <w:t xml:space="preserve"> JY, Van </w:t>
      </w:r>
      <w:proofErr w:type="spellStart"/>
      <w:r w:rsidRPr="002C18E4">
        <w:rPr>
          <w:rFonts w:ascii="Book Antiqua" w:hAnsi="Book Antiqua" w:cs="宋体"/>
          <w:sz w:val="24"/>
          <w:szCs w:val="24"/>
          <w:lang w:val="en-US" w:eastAsia="zh-CN"/>
        </w:rPr>
        <w:t>Cutsem</w:t>
      </w:r>
      <w:proofErr w:type="spellEnd"/>
      <w:r w:rsidRPr="002C18E4">
        <w:rPr>
          <w:rFonts w:ascii="Book Antiqua" w:hAnsi="Book Antiqua" w:cs="宋体"/>
          <w:sz w:val="24"/>
          <w:szCs w:val="24"/>
          <w:lang w:val="en-US" w:eastAsia="zh-CN"/>
        </w:rPr>
        <w:t xml:space="preserve"> E, Siena S, Zhang K, Williams R, </w:t>
      </w:r>
      <w:proofErr w:type="spellStart"/>
      <w:r w:rsidRPr="002C18E4">
        <w:rPr>
          <w:rFonts w:ascii="Book Antiqua" w:hAnsi="Book Antiqua" w:cs="宋体"/>
          <w:sz w:val="24"/>
          <w:szCs w:val="24"/>
          <w:lang w:val="en-US" w:eastAsia="zh-CN"/>
        </w:rPr>
        <w:t>Wiezorek</w:t>
      </w:r>
      <w:proofErr w:type="spellEnd"/>
      <w:r w:rsidRPr="002C18E4">
        <w:rPr>
          <w:rFonts w:ascii="Book Antiqua" w:hAnsi="Book Antiqua" w:cs="宋体"/>
          <w:sz w:val="24"/>
          <w:szCs w:val="24"/>
          <w:lang w:val="en-US" w:eastAsia="zh-CN"/>
        </w:rPr>
        <w:t xml:space="preserve"> J. Mutant KRAS codon 12 and 13 alleles in patients with metastatic colorectal cancer: assessment as prognostic and predictive biomarkers of </w:t>
      </w:r>
      <w:r w:rsidRPr="002C18E4">
        <w:rPr>
          <w:rFonts w:ascii="Book Antiqua" w:hAnsi="Book Antiqua" w:cs="宋体"/>
          <w:sz w:val="24"/>
          <w:szCs w:val="24"/>
          <w:lang w:val="en-US" w:eastAsia="zh-CN"/>
        </w:rPr>
        <w:lastRenderedPageBreak/>
        <w:t xml:space="preserve">response to </w:t>
      </w:r>
      <w:proofErr w:type="spellStart"/>
      <w:r w:rsidRPr="002C18E4">
        <w:rPr>
          <w:rFonts w:ascii="Book Antiqua" w:hAnsi="Book Antiqua" w:cs="宋体"/>
          <w:sz w:val="24"/>
          <w:szCs w:val="24"/>
          <w:lang w:val="en-US" w:eastAsia="zh-CN"/>
        </w:rPr>
        <w:t>panitumumab</w:t>
      </w:r>
      <w:proofErr w:type="spellEnd"/>
      <w:r w:rsidRPr="002C18E4">
        <w:rPr>
          <w:rFonts w:ascii="Book Antiqua" w:hAnsi="Book Antiqua" w:cs="宋体"/>
          <w:sz w:val="24"/>
          <w:szCs w:val="24"/>
          <w:lang w:val="en-US" w:eastAsia="zh-CN"/>
        </w:rPr>
        <w:t>. </w:t>
      </w:r>
      <w:r w:rsidRPr="002C18E4">
        <w:rPr>
          <w:rFonts w:ascii="Book Antiqua" w:hAnsi="Book Antiqua" w:cs="宋体"/>
          <w:i/>
          <w:iCs/>
          <w:sz w:val="24"/>
          <w:szCs w:val="24"/>
          <w:lang w:val="en-US" w:eastAsia="zh-CN"/>
        </w:rPr>
        <w:t xml:space="preserve">J </w:t>
      </w:r>
      <w:proofErr w:type="spellStart"/>
      <w:r w:rsidRPr="002C18E4">
        <w:rPr>
          <w:rFonts w:ascii="Book Antiqua" w:hAnsi="Book Antiqua" w:cs="宋体"/>
          <w:i/>
          <w:iCs/>
          <w:sz w:val="24"/>
          <w:szCs w:val="24"/>
          <w:lang w:val="en-US" w:eastAsia="zh-CN"/>
        </w:rPr>
        <w:t>Clin</w:t>
      </w:r>
      <w:proofErr w:type="spellEnd"/>
      <w:r w:rsidRPr="002C18E4">
        <w:rPr>
          <w:rFonts w:ascii="Book Antiqua" w:hAnsi="Book Antiqua" w:cs="宋体"/>
          <w:i/>
          <w:iCs/>
          <w:sz w:val="24"/>
          <w:szCs w:val="24"/>
          <w:lang w:val="en-US" w:eastAsia="zh-CN"/>
        </w:rPr>
        <w:t xml:space="preserve"> </w:t>
      </w:r>
      <w:proofErr w:type="spellStart"/>
      <w:r w:rsidRPr="002C18E4">
        <w:rPr>
          <w:rFonts w:ascii="Book Antiqua" w:hAnsi="Book Antiqua" w:cs="宋体"/>
          <w:i/>
          <w:iCs/>
          <w:sz w:val="24"/>
          <w:szCs w:val="24"/>
          <w:lang w:val="en-US" w:eastAsia="zh-CN"/>
        </w:rPr>
        <w:t>Oncol</w:t>
      </w:r>
      <w:proofErr w:type="spellEnd"/>
      <w:r w:rsidRPr="002C18E4">
        <w:rPr>
          <w:rFonts w:ascii="Book Antiqua" w:hAnsi="Book Antiqua" w:cs="宋体"/>
          <w:sz w:val="24"/>
          <w:szCs w:val="24"/>
          <w:lang w:val="en-US" w:eastAsia="zh-CN"/>
        </w:rPr>
        <w:t> 2013; </w:t>
      </w:r>
      <w:r w:rsidRPr="002C18E4">
        <w:rPr>
          <w:rFonts w:ascii="Book Antiqua" w:hAnsi="Book Antiqua" w:cs="宋体"/>
          <w:b/>
          <w:bCs/>
          <w:sz w:val="24"/>
          <w:szCs w:val="24"/>
          <w:lang w:val="en-US" w:eastAsia="zh-CN"/>
        </w:rPr>
        <w:t>31</w:t>
      </w:r>
      <w:r w:rsidRPr="002C18E4">
        <w:rPr>
          <w:rFonts w:ascii="Book Antiqua" w:hAnsi="Book Antiqua" w:cs="宋体"/>
          <w:sz w:val="24"/>
          <w:szCs w:val="24"/>
          <w:lang w:val="en-US" w:eastAsia="zh-CN"/>
        </w:rPr>
        <w:t>: 759-765 [PMID: 23182985 DOI: 10.1200/JCO.2012.45.1492]</w:t>
      </w:r>
    </w:p>
    <w:p w:rsidR="002C18E4" w:rsidRPr="002C18E4" w:rsidRDefault="002C18E4" w:rsidP="002C18E4">
      <w:pPr>
        <w:spacing w:after="0" w:line="360" w:lineRule="auto"/>
        <w:jc w:val="both"/>
        <w:rPr>
          <w:rFonts w:ascii="Book Antiqua" w:hAnsi="Book Antiqua" w:cs="宋体"/>
          <w:sz w:val="24"/>
          <w:szCs w:val="24"/>
          <w:lang w:val="en-US" w:eastAsia="zh-CN"/>
        </w:rPr>
      </w:pPr>
      <w:r w:rsidRPr="002C18E4">
        <w:rPr>
          <w:rFonts w:ascii="Book Antiqua" w:hAnsi="Book Antiqua" w:cs="宋体"/>
          <w:sz w:val="24"/>
          <w:szCs w:val="24"/>
          <w:lang w:val="en-US" w:eastAsia="zh-CN"/>
        </w:rPr>
        <w:t>64 </w:t>
      </w:r>
      <w:proofErr w:type="spellStart"/>
      <w:r w:rsidRPr="002C18E4">
        <w:rPr>
          <w:rFonts w:ascii="Book Antiqua" w:hAnsi="Book Antiqua" w:cs="宋体"/>
          <w:b/>
          <w:bCs/>
          <w:sz w:val="24"/>
          <w:szCs w:val="24"/>
          <w:lang w:val="en-US" w:eastAsia="zh-CN"/>
        </w:rPr>
        <w:t>Grützmann</w:t>
      </w:r>
      <w:proofErr w:type="spellEnd"/>
      <w:r w:rsidRPr="002C18E4">
        <w:rPr>
          <w:rFonts w:ascii="Book Antiqua" w:hAnsi="Book Antiqua" w:cs="宋体"/>
          <w:b/>
          <w:bCs/>
          <w:sz w:val="24"/>
          <w:szCs w:val="24"/>
          <w:lang w:val="en-US" w:eastAsia="zh-CN"/>
        </w:rPr>
        <w:t xml:space="preserve"> R</w:t>
      </w:r>
      <w:r w:rsidRPr="002C18E4">
        <w:rPr>
          <w:rFonts w:ascii="Book Antiqua" w:hAnsi="Book Antiqua" w:cs="宋体"/>
          <w:sz w:val="24"/>
          <w:szCs w:val="24"/>
          <w:lang w:val="en-US" w:eastAsia="zh-CN"/>
        </w:rPr>
        <w:t xml:space="preserve">, Molnar B, </w:t>
      </w:r>
      <w:proofErr w:type="spellStart"/>
      <w:r w:rsidRPr="002C18E4">
        <w:rPr>
          <w:rFonts w:ascii="Book Antiqua" w:hAnsi="Book Antiqua" w:cs="宋体"/>
          <w:sz w:val="24"/>
          <w:szCs w:val="24"/>
          <w:lang w:val="en-US" w:eastAsia="zh-CN"/>
        </w:rPr>
        <w:t>Pilarsky</w:t>
      </w:r>
      <w:proofErr w:type="spellEnd"/>
      <w:r w:rsidRPr="002C18E4">
        <w:rPr>
          <w:rFonts w:ascii="Book Antiqua" w:hAnsi="Book Antiqua" w:cs="宋体"/>
          <w:sz w:val="24"/>
          <w:szCs w:val="24"/>
          <w:lang w:val="en-US" w:eastAsia="zh-CN"/>
        </w:rPr>
        <w:t xml:space="preserve"> C, </w:t>
      </w:r>
      <w:proofErr w:type="spellStart"/>
      <w:r w:rsidRPr="002C18E4">
        <w:rPr>
          <w:rFonts w:ascii="Book Antiqua" w:hAnsi="Book Antiqua" w:cs="宋体"/>
          <w:sz w:val="24"/>
          <w:szCs w:val="24"/>
          <w:lang w:val="en-US" w:eastAsia="zh-CN"/>
        </w:rPr>
        <w:t>Habermann</w:t>
      </w:r>
      <w:proofErr w:type="spellEnd"/>
      <w:r w:rsidRPr="002C18E4">
        <w:rPr>
          <w:rFonts w:ascii="Book Antiqua" w:hAnsi="Book Antiqua" w:cs="宋体"/>
          <w:sz w:val="24"/>
          <w:szCs w:val="24"/>
          <w:lang w:val="en-US" w:eastAsia="zh-CN"/>
        </w:rPr>
        <w:t xml:space="preserve"> JK, </w:t>
      </w:r>
      <w:proofErr w:type="spellStart"/>
      <w:r w:rsidRPr="002C18E4">
        <w:rPr>
          <w:rFonts w:ascii="Book Antiqua" w:hAnsi="Book Antiqua" w:cs="宋体"/>
          <w:sz w:val="24"/>
          <w:szCs w:val="24"/>
          <w:lang w:val="en-US" w:eastAsia="zh-CN"/>
        </w:rPr>
        <w:t>Schlag</w:t>
      </w:r>
      <w:proofErr w:type="spellEnd"/>
      <w:r w:rsidRPr="002C18E4">
        <w:rPr>
          <w:rFonts w:ascii="Book Antiqua" w:hAnsi="Book Antiqua" w:cs="宋体"/>
          <w:sz w:val="24"/>
          <w:szCs w:val="24"/>
          <w:lang w:val="en-US" w:eastAsia="zh-CN"/>
        </w:rPr>
        <w:t xml:space="preserve"> PM, </w:t>
      </w:r>
      <w:proofErr w:type="spellStart"/>
      <w:r w:rsidRPr="002C18E4">
        <w:rPr>
          <w:rFonts w:ascii="Book Antiqua" w:hAnsi="Book Antiqua" w:cs="宋体"/>
          <w:sz w:val="24"/>
          <w:szCs w:val="24"/>
          <w:lang w:val="en-US" w:eastAsia="zh-CN"/>
        </w:rPr>
        <w:t>Saeger</w:t>
      </w:r>
      <w:proofErr w:type="spellEnd"/>
      <w:r w:rsidRPr="002C18E4">
        <w:rPr>
          <w:rFonts w:ascii="Book Antiqua" w:hAnsi="Book Antiqua" w:cs="宋体"/>
          <w:sz w:val="24"/>
          <w:szCs w:val="24"/>
          <w:lang w:val="en-US" w:eastAsia="zh-CN"/>
        </w:rPr>
        <w:t xml:space="preserve"> HD, </w:t>
      </w:r>
      <w:proofErr w:type="spellStart"/>
      <w:r w:rsidRPr="002C18E4">
        <w:rPr>
          <w:rFonts w:ascii="Book Antiqua" w:hAnsi="Book Antiqua" w:cs="宋体"/>
          <w:sz w:val="24"/>
          <w:szCs w:val="24"/>
          <w:lang w:val="en-US" w:eastAsia="zh-CN"/>
        </w:rPr>
        <w:t>Miehlke</w:t>
      </w:r>
      <w:proofErr w:type="spellEnd"/>
      <w:r w:rsidRPr="002C18E4">
        <w:rPr>
          <w:rFonts w:ascii="Book Antiqua" w:hAnsi="Book Antiqua" w:cs="宋体"/>
          <w:sz w:val="24"/>
          <w:szCs w:val="24"/>
          <w:lang w:val="en-US" w:eastAsia="zh-CN"/>
        </w:rPr>
        <w:t xml:space="preserve"> S, </w:t>
      </w:r>
      <w:proofErr w:type="spellStart"/>
      <w:r w:rsidRPr="002C18E4">
        <w:rPr>
          <w:rFonts w:ascii="Book Antiqua" w:hAnsi="Book Antiqua" w:cs="宋体"/>
          <w:sz w:val="24"/>
          <w:szCs w:val="24"/>
          <w:lang w:val="en-US" w:eastAsia="zh-CN"/>
        </w:rPr>
        <w:t>Stolz</w:t>
      </w:r>
      <w:proofErr w:type="spellEnd"/>
      <w:r w:rsidRPr="002C18E4">
        <w:rPr>
          <w:rFonts w:ascii="Book Antiqua" w:hAnsi="Book Antiqua" w:cs="宋体"/>
          <w:sz w:val="24"/>
          <w:szCs w:val="24"/>
          <w:lang w:val="en-US" w:eastAsia="zh-CN"/>
        </w:rPr>
        <w:t xml:space="preserve"> T, Model F, </w:t>
      </w:r>
      <w:proofErr w:type="spellStart"/>
      <w:r w:rsidRPr="002C18E4">
        <w:rPr>
          <w:rFonts w:ascii="Book Antiqua" w:hAnsi="Book Antiqua" w:cs="宋体"/>
          <w:sz w:val="24"/>
          <w:szCs w:val="24"/>
          <w:lang w:val="en-US" w:eastAsia="zh-CN"/>
        </w:rPr>
        <w:t>Roblick</w:t>
      </w:r>
      <w:proofErr w:type="spellEnd"/>
      <w:r w:rsidRPr="002C18E4">
        <w:rPr>
          <w:rFonts w:ascii="Book Antiqua" w:hAnsi="Book Antiqua" w:cs="宋体"/>
          <w:sz w:val="24"/>
          <w:szCs w:val="24"/>
          <w:lang w:val="en-US" w:eastAsia="zh-CN"/>
        </w:rPr>
        <w:t xml:space="preserve"> UJ, Bruch HP, Koch R, Liebenberg V, </w:t>
      </w:r>
      <w:proofErr w:type="spellStart"/>
      <w:r w:rsidRPr="002C18E4">
        <w:rPr>
          <w:rFonts w:ascii="Book Antiqua" w:hAnsi="Book Antiqua" w:cs="宋体"/>
          <w:sz w:val="24"/>
          <w:szCs w:val="24"/>
          <w:lang w:val="en-US" w:eastAsia="zh-CN"/>
        </w:rPr>
        <w:t>Devos</w:t>
      </w:r>
      <w:proofErr w:type="spellEnd"/>
      <w:r w:rsidRPr="002C18E4">
        <w:rPr>
          <w:rFonts w:ascii="Book Antiqua" w:hAnsi="Book Antiqua" w:cs="宋体"/>
          <w:sz w:val="24"/>
          <w:szCs w:val="24"/>
          <w:lang w:val="en-US" w:eastAsia="zh-CN"/>
        </w:rPr>
        <w:t xml:space="preserve"> T, Song X, Day RH, </w:t>
      </w:r>
      <w:proofErr w:type="spellStart"/>
      <w:r w:rsidRPr="002C18E4">
        <w:rPr>
          <w:rFonts w:ascii="Book Antiqua" w:hAnsi="Book Antiqua" w:cs="宋体"/>
          <w:sz w:val="24"/>
          <w:szCs w:val="24"/>
          <w:lang w:val="en-US" w:eastAsia="zh-CN"/>
        </w:rPr>
        <w:t>Sledziewski</w:t>
      </w:r>
      <w:proofErr w:type="spellEnd"/>
      <w:r w:rsidRPr="002C18E4">
        <w:rPr>
          <w:rFonts w:ascii="Book Antiqua" w:hAnsi="Book Antiqua" w:cs="宋体"/>
          <w:sz w:val="24"/>
          <w:szCs w:val="24"/>
          <w:lang w:val="en-US" w:eastAsia="zh-CN"/>
        </w:rPr>
        <w:t xml:space="preserve"> AZ, Lofton-Day C. Sensitive detection of colorectal cancer in peripheral blood by </w:t>
      </w:r>
      <w:proofErr w:type="spellStart"/>
      <w:r w:rsidRPr="002C18E4">
        <w:rPr>
          <w:rFonts w:ascii="Book Antiqua" w:hAnsi="Book Antiqua" w:cs="宋体"/>
          <w:sz w:val="24"/>
          <w:szCs w:val="24"/>
          <w:lang w:val="en-US" w:eastAsia="zh-CN"/>
        </w:rPr>
        <w:t>septin</w:t>
      </w:r>
      <w:proofErr w:type="spellEnd"/>
      <w:r w:rsidRPr="002C18E4">
        <w:rPr>
          <w:rFonts w:ascii="Book Antiqua" w:hAnsi="Book Antiqua" w:cs="宋体"/>
          <w:sz w:val="24"/>
          <w:szCs w:val="24"/>
          <w:lang w:val="en-US" w:eastAsia="zh-CN"/>
        </w:rPr>
        <w:t xml:space="preserve"> 9 DNA methylation assay.</w:t>
      </w:r>
      <w:r w:rsidRPr="002C18E4">
        <w:rPr>
          <w:rFonts w:ascii="Book Antiqua" w:hAnsi="Book Antiqua" w:cs="宋体" w:hint="eastAsia"/>
          <w:sz w:val="24"/>
          <w:szCs w:val="24"/>
          <w:lang w:val="en-US" w:eastAsia="zh-CN"/>
        </w:rPr>
        <w:t xml:space="preserve"> </w:t>
      </w:r>
      <w:proofErr w:type="spellStart"/>
      <w:r w:rsidRPr="002C18E4">
        <w:rPr>
          <w:rFonts w:ascii="Book Antiqua" w:hAnsi="Book Antiqua" w:cs="宋体"/>
          <w:i/>
          <w:iCs/>
          <w:sz w:val="24"/>
          <w:szCs w:val="24"/>
          <w:lang w:val="en-US" w:eastAsia="zh-CN"/>
        </w:rPr>
        <w:t>PLoS</w:t>
      </w:r>
      <w:proofErr w:type="spellEnd"/>
      <w:r w:rsidRPr="002C18E4">
        <w:rPr>
          <w:rFonts w:ascii="Book Antiqua" w:hAnsi="Book Antiqua" w:cs="宋体"/>
          <w:i/>
          <w:iCs/>
          <w:sz w:val="24"/>
          <w:szCs w:val="24"/>
          <w:lang w:val="en-US" w:eastAsia="zh-CN"/>
        </w:rPr>
        <w:t xml:space="preserve"> One</w:t>
      </w:r>
      <w:r w:rsidRPr="002C18E4">
        <w:rPr>
          <w:rFonts w:ascii="Book Antiqua" w:hAnsi="Book Antiqua" w:cs="宋体"/>
          <w:sz w:val="24"/>
          <w:szCs w:val="24"/>
          <w:lang w:val="en-US" w:eastAsia="zh-CN"/>
        </w:rPr>
        <w:t> 2008; </w:t>
      </w:r>
      <w:r w:rsidRPr="002C18E4">
        <w:rPr>
          <w:rFonts w:ascii="Book Antiqua" w:hAnsi="Book Antiqua" w:cs="宋体"/>
          <w:b/>
          <w:bCs/>
          <w:sz w:val="24"/>
          <w:szCs w:val="24"/>
          <w:lang w:val="en-US" w:eastAsia="zh-CN"/>
        </w:rPr>
        <w:t>3</w:t>
      </w:r>
      <w:r w:rsidRPr="002C18E4">
        <w:rPr>
          <w:rFonts w:ascii="Book Antiqua" w:hAnsi="Book Antiqua" w:cs="宋体"/>
          <w:sz w:val="24"/>
          <w:szCs w:val="24"/>
          <w:lang w:val="en-US" w:eastAsia="zh-CN"/>
        </w:rPr>
        <w:t>: e3759 [PMID: 19018278 DOI: 10.1371/journal.pone.0003759]</w:t>
      </w:r>
    </w:p>
    <w:p w:rsidR="002C18E4" w:rsidRPr="002C18E4" w:rsidRDefault="002C18E4" w:rsidP="002C18E4">
      <w:pPr>
        <w:spacing w:after="0" w:line="360" w:lineRule="auto"/>
        <w:jc w:val="both"/>
        <w:rPr>
          <w:rFonts w:ascii="Book Antiqua" w:hAnsi="Book Antiqua" w:cs="宋体"/>
          <w:sz w:val="24"/>
          <w:szCs w:val="24"/>
          <w:lang w:val="en-US" w:eastAsia="zh-CN"/>
        </w:rPr>
      </w:pPr>
      <w:r w:rsidRPr="002C18E4">
        <w:rPr>
          <w:rFonts w:ascii="Book Antiqua" w:hAnsi="Book Antiqua" w:cs="宋体"/>
          <w:sz w:val="24"/>
          <w:szCs w:val="24"/>
          <w:lang w:val="en-US" w:eastAsia="zh-CN"/>
        </w:rPr>
        <w:t>65 </w:t>
      </w:r>
      <w:r w:rsidRPr="002C18E4">
        <w:rPr>
          <w:rFonts w:ascii="Book Antiqua" w:hAnsi="Book Antiqua" w:cs="宋体"/>
          <w:b/>
          <w:bCs/>
          <w:sz w:val="24"/>
          <w:szCs w:val="24"/>
          <w:lang w:val="en-US" w:eastAsia="zh-CN"/>
        </w:rPr>
        <w:t>Warren JD</w:t>
      </w:r>
      <w:r w:rsidRPr="002C18E4">
        <w:rPr>
          <w:rFonts w:ascii="Book Antiqua" w:hAnsi="Book Antiqua" w:cs="宋体"/>
          <w:sz w:val="24"/>
          <w:szCs w:val="24"/>
          <w:lang w:val="en-US" w:eastAsia="zh-CN"/>
        </w:rPr>
        <w:t xml:space="preserve">, </w:t>
      </w:r>
      <w:proofErr w:type="spellStart"/>
      <w:r w:rsidRPr="002C18E4">
        <w:rPr>
          <w:rFonts w:ascii="Book Antiqua" w:hAnsi="Book Antiqua" w:cs="宋体"/>
          <w:sz w:val="24"/>
          <w:szCs w:val="24"/>
          <w:lang w:val="en-US" w:eastAsia="zh-CN"/>
        </w:rPr>
        <w:t>Xiong</w:t>
      </w:r>
      <w:proofErr w:type="spellEnd"/>
      <w:r w:rsidRPr="002C18E4">
        <w:rPr>
          <w:rFonts w:ascii="Book Antiqua" w:hAnsi="Book Antiqua" w:cs="宋体"/>
          <w:sz w:val="24"/>
          <w:szCs w:val="24"/>
          <w:lang w:val="en-US" w:eastAsia="zh-CN"/>
        </w:rPr>
        <w:t xml:space="preserve"> W, Bunker AM, Vaughn CP, Furtado LV, Roberts WL, Fang JC, </w:t>
      </w:r>
      <w:proofErr w:type="spellStart"/>
      <w:r w:rsidRPr="002C18E4">
        <w:rPr>
          <w:rFonts w:ascii="Book Antiqua" w:hAnsi="Book Antiqua" w:cs="宋体"/>
          <w:sz w:val="24"/>
          <w:szCs w:val="24"/>
          <w:lang w:val="en-US" w:eastAsia="zh-CN"/>
        </w:rPr>
        <w:t>Samowitz</w:t>
      </w:r>
      <w:proofErr w:type="spellEnd"/>
      <w:r w:rsidRPr="002C18E4">
        <w:rPr>
          <w:rFonts w:ascii="Book Antiqua" w:hAnsi="Book Antiqua" w:cs="宋体"/>
          <w:sz w:val="24"/>
          <w:szCs w:val="24"/>
          <w:lang w:val="en-US" w:eastAsia="zh-CN"/>
        </w:rPr>
        <w:t xml:space="preserve"> WS, </w:t>
      </w:r>
      <w:proofErr w:type="spellStart"/>
      <w:r w:rsidRPr="002C18E4">
        <w:rPr>
          <w:rFonts w:ascii="Book Antiqua" w:hAnsi="Book Antiqua" w:cs="宋体"/>
          <w:sz w:val="24"/>
          <w:szCs w:val="24"/>
          <w:lang w:val="en-US" w:eastAsia="zh-CN"/>
        </w:rPr>
        <w:t>Heichman</w:t>
      </w:r>
      <w:proofErr w:type="spellEnd"/>
      <w:r w:rsidRPr="002C18E4">
        <w:rPr>
          <w:rFonts w:ascii="Book Antiqua" w:hAnsi="Book Antiqua" w:cs="宋体"/>
          <w:sz w:val="24"/>
          <w:szCs w:val="24"/>
          <w:lang w:val="en-US" w:eastAsia="zh-CN"/>
        </w:rPr>
        <w:t xml:space="preserve"> KA. </w:t>
      </w:r>
      <w:proofErr w:type="spellStart"/>
      <w:r w:rsidRPr="002C18E4">
        <w:rPr>
          <w:rFonts w:ascii="Book Antiqua" w:hAnsi="Book Antiqua" w:cs="宋体"/>
          <w:sz w:val="24"/>
          <w:szCs w:val="24"/>
          <w:lang w:val="en-US" w:eastAsia="zh-CN"/>
        </w:rPr>
        <w:t>Septin</w:t>
      </w:r>
      <w:proofErr w:type="spellEnd"/>
      <w:r w:rsidRPr="002C18E4">
        <w:rPr>
          <w:rFonts w:ascii="Book Antiqua" w:hAnsi="Book Antiqua" w:cs="宋体"/>
          <w:sz w:val="24"/>
          <w:szCs w:val="24"/>
          <w:lang w:val="en-US" w:eastAsia="zh-CN"/>
        </w:rPr>
        <w:t xml:space="preserve"> 9 methylated DNA is a sensitive and specific blood test for colorectal cancer. </w:t>
      </w:r>
      <w:r w:rsidRPr="002C18E4">
        <w:rPr>
          <w:rFonts w:ascii="Book Antiqua" w:hAnsi="Book Antiqua" w:cs="宋体"/>
          <w:i/>
          <w:iCs/>
          <w:sz w:val="24"/>
          <w:szCs w:val="24"/>
          <w:lang w:val="en-US" w:eastAsia="zh-CN"/>
        </w:rPr>
        <w:t>BMC Med</w:t>
      </w:r>
      <w:r w:rsidRPr="002C18E4">
        <w:rPr>
          <w:rFonts w:ascii="Book Antiqua" w:hAnsi="Book Antiqua" w:cs="宋体"/>
          <w:sz w:val="24"/>
          <w:szCs w:val="24"/>
          <w:lang w:val="en-US" w:eastAsia="zh-CN"/>
        </w:rPr>
        <w:t> 2011; </w:t>
      </w:r>
      <w:r w:rsidRPr="002C18E4">
        <w:rPr>
          <w:rFonts w:ascii="Book Antiqua" w:hAnsi="Book Antiqua" w:cs="宋体"/>
          <w:b/>
          <w:bCs/>
          <w:sz w:val="24"/>
          <w:szCs w:val="24"/>
          <w:lang w:val="en-US" w:eastAsia="zh-CN"/>
        </w:rPr>
        <w:t>9</w:t>
      </w:r>
      <w:r w:rsidRPr="002C18E4">
        <w:rPr>
          <w:rFonts w:ascii="Book Antiqua" w:hAnsi="Book Antiqua" w:cs="宋体"/>
          <w:sz w:val="24"/>
          <w:szCs w:val="24"/>
          <w:lang w:val="en-US" w:eastAsia="zh-CN"/>
        </w:rPr>
        <w:t>: 133 [PMID: 22168215 DOI: 10.1186/1741-7015-9-133]</w:t>
      </w:r>
    </w:p>
    <w:p w:rsidR="002C18E4" w:rsidRPr="002C18E4" w:rsidRDefault="002C18E4" w:rsidP="002C18E4">
      <w:pPr>
        <w:spacing w:after="0" w:line="360" w:lineRule="auto"/>
        <w:jc w:val="both"/>
        <w:rPr>
          <w:rFonts w:ascii="Book Antiqua" w:hAnsi="Book Antiqua" w:cs="宋体"/>
          <w:sz w:val="24"/>
          <w:szCs w:val="24"/>
          <w:lang w:val="en-US" w:eastAsia="zh-CN"/>
        </w:rPr>
      </w:pPr>
      <w:r w:rsidRPr="002C18E4">
        <w:rPr>
          <w:rFonts w:ascii="Book Antiqua" w:hAnsi="Book Antiqua" w:cs="宋体"/>
          <w:sz w:val="24"/>
          <w:szCs w:val="24"/>
          <w:lang w:val="en-US" w:eastAsia="zh-CN"/>
        </w:rPr>
        <w:t>66 </w:t>
      </w:r>
      <w:r w:rsidRPr="002C18E4">
        <w:rPr>
          <w:rFonts w:ascii="Book Antiqua" w:hAnsi="Book Antiqua" w:cs="宋体"/>
          <w:b/>
          <w:bCs/>
          <w:sz w:val="24"/>
          <w:szCs w:val="24"/>
          <w:lang w:val="en-US" w:eastAsia="zh-CN"/>
        </w:rPr>
        <w:t>Church TR</w:t>
      </w:r>
      <w:r w:rsidRPr="002C18E4">
        <w:rPr>
          <w:rFonts w:ascii="Book Antiqua" w:hAnsi="Book Antiqua" w:cs="宋体"/>
          <w:sz w:val="24"/>
          <w:szCs w:val="24"/>
          <w:lang w:val="en-US" w:eastAsia="zh-CN"/>
        </w:rPr>
        <w:t xml:space="preserve">, </w:t>
      </w:r>
      <w:proofErr w:type="spellStart"/>
      <w:r w:rsidRPr="002C18E4">
        <w:rPr>
          <w:rFonts w:ascii="Book Antiqua" w:hAnsi="Book Antiqua" w:cs="宋体"/>
          <w:sz w:val="24"/>
          <w:szCs w:val="24"/>
          <w:lang w:val="en-US" w:eastAsia="zh-CN"/>
        </w:rPr>
        <w:t>Wandell</w:t>
      </w:r>
      <w:proofErr w:type="spellEnd"/>
      <w:r w:rsidRPr="002C18E4">
        <w:rPr>
          <w:rFonts w:ascii="Book Antiqua" w:hAnsi="Book Antiqua" w:cs="宋体"/>
          <w:sz w:val="24"/>
          <w:szCs w:val="24"/>
          <w:lang w:val="en-US" w:eastAsia="zh-CN"/>
        </w:rPr>
        <w:t xml:space="preserve"> M, Lofton-Day C, </w:t>
      </w:r>
      <w:proofErr w:type="spellStart"/>
      <w:r w:rsidRPr="002C18E4">
        <w:rPr>
          <w:rFonts w:ascii="Book Antiqua" w:hAnsi="Book Antiqua" w:cs="宋体"/>
          <w:sz w:val="24"/>
          <w:szCs w:val="24"/>
          <w:lang w:val="en-US" w:eastAsia="zh-CN"/>
        </w:rPr>
        <w:t>Mongin</w:t>
      </w:r>
      <w:proofErr w:type="spellEnd"/>
      <w:r w:rsidRPr="002C18E4">
        <w:rPr>
          <w:rFonts w:ascii="Book Antiqua" w:hAnsi="Book Antiqua" w:cs="宋体"/>
          <w:sz w:val="24"/>
          <w:szCs w:val="24"/>
          <w:lang w:val="en-US" w:eastAsia="zh-CN"/>
        </w:rPr>
        <w:t xml:space="preserve"> SJ, Burger M, Payne SR, </w:t>
      </w:r>
      <w:proofErr w:type="spellStart"/>
      <w:r w:rsidRPr="002C18E4">
        <w:rPr>
          <w:rFonts w:ascii="Book Antiqua" w:hAnsi="Book Antiqua" w:cs="宋体"/>
          <w:sz w:val="24"/>
          <w:szCs w:val="24"/>
          <w:lang w:val="en-US" w:eastAsia="zh-CN"/>
        </w:rPr>
        <w:t>Castaños-Vélez</w:t>
      </w:r>
      <w:proofErr w:type="spellEnd"/>
      <w:r w:rsidRPr="002C18E4">
        <w:rPr>
          <w:rFonts w:ascii="Book Antiqua" w:hAnsi="Book Antiqua" w:cs="宋体"/>
          <w:sz w:val="24"/>
          <w:szCs w:val="24"/>
          <w:lang w:val="en-US" w:eastAsia="zh-CN"/>
        </w:rPr>
        <w:t xml:space="preserve"> E, Blumenstein BA, </w:t>
      </w:r>
      <w:proofErr w:type="spellStart"/>
      <w:r w:rsidRPr="002C18E4">
        <w:rPr>
          <w:rFonts w:ascii="Book Antiqua" w:hAnsi="Book Antiqua" w:cs="宋体"/>
          <w:sz w:val="24"/>
          <w:szCs w:val="24"/>
          <w:lang w:val="en-US" w:eastAsia="zh-CN"/>
        </w:rPr>
        <w:t>Rösch</w:t>
      </w:r>
      <w:proofErr w:type="spellEnd"/>
      <w:r w:rsidRPr="002C18E4">
        <w:rPr>
          <w:rFonts w:ascii="Book Antiqua" w:hAnsi="Book Antiqua" w:cs="宋体"/>
          <w:sz w:val="24"/>
          <w:szCs w:val="24"/>
          <w:lang w:val="en-US" w:eastAsia="zh-CN"/>
        </w:rPr>
        <w:t xml:space="preserve"> T, Osborn N, </w:t>
      </w:r>
      <w:proofErr w:type="spellStart"/>
      <w:r w:rsidRPr="002C18E4">
        <w:rPr>
          <w:rFonts w:ascii="Book Antiqua" w:hAnsi="Book Antiqua" w:cs="宋体"/>
          <w:sz w:val="24"/>
          <w:szCs w:val="24"/>
          <w:lang w:val="en-US" w:eastAsia="zh-CN"/>
        </w:rPr>
        <w:t>Snover</w:t>
      </w:r>
      <w:proofErr w:type="spellEnd"/>
      <w:r w:rsidRPr="002C18E4">
        <w:rPr>
          <w:rFonts w:ascii="Book Antiqua" w:hAnsi="Book Antiqua" w:cs="宋体"/>
          <w:sz w:val="24"/>
          <w:szCs w:val="24"/>
          <w:lang w:val="en-US" w:eastAsia="zh-CN"/>
        </w:rPr>
        <w:t xml:space="preserve"> D, Day RW, </w:t>
      </w:r>
      <w:proofErr w:type="spellStart"/>
      <w:r w:rsidRPr="002C18E4">
        <w:rPr>
          <w:rFonts w:ascii="Book Antiqua" w:hAnsi="Book Antiqua" w:cs="宋体"/>
          <w:sz w:val="24"/>
          <w:szCs w:val="24"/>
          <w:lang w:val="en-US" w:eastAsia="zh-CN"/>
        </w:rPr>
        <w:t>Ransohoff</w:t>
      </w:r>
      <w:proofErr w:type="spellEnd"/>
      <w:r w:rsidRPr="002C18E4">
        <w:rPr>
          <w:rFonts w:ascii="Book Antiqua" w:hAnsi="Book Antiqua" w:cs="宋体"/>
          <w:sz w:val="24"/>
          <w:szCs w:val="24"/>
          <w:lang w:val="en-US" w:eastAsia="zh-CN"/>
        </w:rPr>
        <w:t xml:space="preserve"> DF. Prospective evaluation of methylated SEPT9 in plasma for detection of asymptomatic colorectal cancer. </w:t>
      </w:r>
      <w:r w:rsidRPr="002C18E4">
        <w:rPr>
          <w:rFonts w:ascii="Book Antiqua" w:hAnsi="Book Antiqua" w:cs="宋体"/>
          <w:i/>
          <w:iCs/>
          <w:sz w:val="24"/>
          <w:szCs w:val="24"/>
          <w:lang w:val="en-US" w:eastAsia="zh-CN"/>
        </w:rPr>
        <w:t>Gut</w:t>
      </w:r>
      <w:r w:rsidRPr="002C18E4">
        <w:rPr>
          <w:rFonts w:ascii="Book Antiqua" w:hAnsi="Book Antiqua" w:cs="宋体"/>
          <w:sz w:val="24"/>
          <w:szCs w:val="24"/>
          <w:lang w:val="en-US" w:eastAsia="zh-CN"/>
        </w:rPr>
        <w:t> 2014; </w:t>
      </w:r>
      <w:r w:rsidRPr="002C18E4">
        <w:rPr>
          <w:rFonts w:ascii="Book Antiqua" w:hAnsi="Book Antiqua" w:cs="宋体"/>
          <w:b/>
          <w:bCs/>
          <w:sz w:val="24"/>
          <w:szCs w:val="24"/>
          <w:lang w:val="en-US" w:eastAsia="zh-CN"/>
        </w:rPr>
        <w:t>63</w:t>
      </w:r>
      <w:r w:rsidRPr="002C18E4">
        <w:rPr>
          <w:rFonts w:ascii="Book Antiqua" w:hAnsi="Book Antiqua" w:cs="宋体"/>
          <w:sz w:val="24"/>
          <w:szCs w:val="24"/>
          <w:lang w:val="en-US" w:eastAsia="zh-CN"/>
        </w:rPr>
        <w:t>: 317-325 [PMID: 23408352 DOI: 10.1136/gutjnl-2012-304149]</w:t>
      </w:r>
    </w:p>
    <w:p w:rsidR="002C18E4" w:rsidRPr="002C18E4" w:rsidRDefault="002C18E4" w:rsidP="002C18E4">
      <w:pPr>
        <w:spacing w:after="0" w:line="360" w:lineRule="auto"/>
        <w:jc w:val="both"/>
        <w:rPr>
          <w:rFonts w:ascii="Book Antiqua" w:hAnsi="Book Antiqua" w:cs="宋体"/>
          <w:sz w:val="24"/>
          <w:szCs w:val="24"/>
          <w:lang w:val="en-US" w:eastAsia="zh-CN"/>
        </w:rPr>
      </w:pPr>
      <w:r w:rsidRPr="002C18E4">
        <w:rPr>
          <w:rFonts w:ascii="Book Antiqua" w:hAnsi="Book Antiqua" w:cs="宋体"/>
          <w:sz w:val="24"/>
          <w:szCs w:val="24"/>
          <w:lang w:val="en-US" w:eastAsia="zh-CN"/>
        </w:rPr>
        <w:t>67 </w:t>
      </w:r>
      <w:proofErr w:type="spellStart"/>
      <w:r w:rsidRPr="002C18E4">
        <w:rPr>
          <w:rFonts w:ascii="Book Antiqua" w:hAnsi="Book Antiqua" w:cs="宋体"/>
          <w:b/>
          <w:bCs/>
          <w:sz w:val="24"/>
          <w:szCs w:val="24"/>
          <w:lang w:val="en-US" w:eastAsia="zh-CN"/>
        </w:rPr>
        <w:t>Tänzer</w:t>
      </w:r>
      <w:proofErr w:type="spellEnd"/>
      <w:r w:rsidRPr="002C18E4">
        <w:rPr>
          <w:rFonts w:ascii="Book Antiqua" w:hAnsi="Book Antiqua" w:cs="宋体"/>
          <w:b/>
          <w:bCs/>
          <w:sz w:val="24"/>
          <w:szCs w:val="24"/>
          <w:lang w:val="en-US" w:eastAsia="zh-CN"/>
        </w:rPr>
        <w:t xml:space="preserve"> M</w:t>
      </w:r>
      <w:r w:rsidRPr="002C18E4">
        <w:rPr>
          <w:rFonts w:ascii="Book Antiqua" w:hAnsi="Book Antiqua" w:cs="宋体"/>
          <w:sz w:val="24"/>
          <w:szCs w:val="24"/>
          <w:lang w:val="en-US" w:eastAsia="zh-CN"/>
        </w:rPr>
        <w:t xml:space="preserve">, </w:t>
      </w:r>
      <w:proofErr w:type="spellStart"/>
      <w:r w:rsidRPr="002C18E4">
        <w:rPr>
          <w:rFonts w:ascii="Book Antiqua" w:hAnsi="Book Antiqua" w:cs="宋体"/>
          <w:sz w:val="24"/>
          <w:szCs w:val="24"/>
          <w:lang w:val="en-US" w:eastAsia="zh-CN"/>
        </w:rPr>
        <w:t>Balluff</w:t>
      </w:r>
      <w:proofErr w:type="spellEnd"/>
      <w:r w:rsidRPr="002C18E4">
        <w:rPr>
          <w:rFonts w:ascii="Book Antiqua" w:hAnsi="Book Antiqua" w:cs="宋体"/>
          <w:sz w:val="24"/>
          <w:szCs w:val="24"/>
          <w:lang w:val="en-US" w:eastAsia="zh-CN"/>
        </w:rPr>
        <w:t xml:space="preserve"> B, </w:t>
      </w:r>
      <w:proofErr w:type="spellStart"/>
      <w:r w:rsidRPr="002C18E4">
        <w:rPr>
          <w:rFonts w:ascii="Book Antiqua" w:hAnsi="Book Antiqua" w:cs="宋体"/>
          <w:sz w:val="24"/>
          <w:szCs w:val="24"/>
          <w:lang w:val="en-US" w:eastAsia="zh-CN"/>
        </w:rPr>
        <w:t>Distler</w:t>
      </w:r>
      <w:proofErr w:type="spellEnd"/>
      <w:r w:rsidRPr="002C18E4">
        <w:rPr>
          <w:rFonts w:ascii="Book Antiqua" w:hAnsi="Book Antiqua" w:cs="宋体"/>
          <w:sz w:val="24"/>
          <w:szCs w:val="24"/>
          <w:lang w:val="en-US" w:eastAsia="zh-CN"/>
        </w:rPr>
        <w:t xml:space="preserve"> J, Hale K, </w:t>
      </w:r>
      <w:proofErr w:type="spellStart"/>
      <w:r w:rsidRPr="002C18E4">
        <w:rPr>
          <w:rFonts w:ascii="Book Antiqua" w:hAnsi="Book Antiqua" w:cs="宋体"/>
          <w:sz w:val="24"/>
          <w:szCs w:val="24"/>
          <w:lang w:val="en-US" w:eastAsia="zh-CN"/>
        </w:rPr>
        <w:t>Leodolter</w:t>
      </w:r>
      <w:proofErr w:type="spellEnd"/>
      <w:r w:rsidRPr="002C18E4">
        <w:rPr>
          <w:rFonts w:ascii="Book Antiqua" w:hAnsi="Book Antiqua" w:cs="宋体"/>
          <w:sz w:val="24"/>
          <w:szCs w:val="24"/>
          <w:lang w:val="en-US" w:eastAsia="zh-CN"/>
        </w:rPr>
        <w:t xml:space="preserve"> A, </w:t>
      </w:r>
      <w:proofErr w:type="spellStart"/>
      <w:r w:rsidRPr="002C18E4">
        <w:rPr>
          <w:rFonts w:ascii="Book Antiqua" w:hAnsi="Book Antiqua" w:cs="宋体"/>
          <w:sz w:val="24"/>
          <w:szCs w:val="24"/>
          <w:lang w:val="en-US" w:eastAsia="zh-CN"/>
        </w:rPr>
        <w:t>Röcken</w:t>
      </w:r>
      <w:proofErr w:type="spellEnd"/>
      <w:r w:rsidRPr="002C18E4">
        <w:rPr>
          <w:rFonts w:ascii="Book Antiqua" w:hAnsi="Book Antiqua" w:cs="宋体"/>
          <w:sz w:val="24"/>
          <w:szCs w:val="24"/>
          <w:lang w:val="en-US" w:eastAsia="zh-CN"/>
        </w:rPr>
        <w:t xml:space="preserve"> C, Molnar B, </w:t>
      </w:r>
      <w:proofErr w:type="spellStart"/>
      <w:r w:rsidRPr="002C18E4">
        <w:rPr>
          <w:rFonts w:ascii="Book Antiqua" w:hAnsi="Book Antiqua" w:cs="宋体"/>
          <w:sz w:val="24"/>
          <w:szCs w:val="24"/>
          <w:lang w:val="en-US" w:eastAsia="zh-CN"/>
        </w:rPr>
        <w:t>Schmid</w:t>
      </w:r>
      <w:proofErr w:type="spellEnd"/>
      <w:r w:rsidRPr="002C18E4">
        <w:rPr>
          <w:rFonts w:ascii="Book Antiqua" w:hAnsi="Book Antiqua" w:cs="宋体"/>
          <w:sz w:val="24"/>
          <w:szCs w:val="24"/>
          <w:lang w:val="en-US" w:eastAsia="zh-CN"/>
        </w:rPr>
        <w:t xml:space="preserve"> R, Lofton-Day C, Schuster T, Ebert MP. </w:t>
      </w:r>
      <w:proofErr w:type="gramStart"/>
      <w:r w:rsidRPr="002C18E4">
        <w:rPr>
          <w:rFonts w:ascii="Book Antiqua" w:hAnsi="Book Antiqua" w:cs="宋体"/>
          <w:sz w:val="24"/>
          <w:szCs w:val="24"/>
          <w:lang w:val="en-US" w:eastAsia="zh-CN"/>
        </w:rPr>
        <w:t>Performance of epigenetic markers SEPT9 and ALX4 in plasma for detection of colorectal precancerous lesions.</w:t>
      </w:r>
      <w:proofErr w:type="gramEnd"/>
      <w:r w:rsidRPr="002C18E4">
        <w:rPr>
          <w:rFonts w:ascii="Book Antiqua" w:hAnsi="Book Antiqua" w:cs="宋体" w:hint="eastAsia"/>
          <w:sz w:val="24"/>
          <w:szCs w:val="24"/>
          <w:lang w:val="en-US" w:eastAsia="zh-CN"/>
        </w:rPr>
        <w:t xml:space="preserve"> </w:t>
      </w:r>
      <w:proofErr w:type="spellStart"/>
      <w:r w:rsidRPr="002C18E4">
        <w:rPr>
          <w:rFonts w:ascii="Book Antiqua" w:hAnsi="Book Antiqua" w:cs="宋体"/>
          <w:i/>
          <w:iCs/>
          <w:sz w:val="24"/>
          <w:szCs w:val="24"/>
          <w:lang w:val="en-US" w:eastAsia="zh-CN"/>
        </w:rPr>
        <w:t>PLoS</w:t>
      </w:r>
      <w:proofErr w:type="spellEnd"/>
      <w:r w:rsidRPr="002C18E4">
        <w:rPr>
          <w:rFonts w:ascii="Book Antiqua" w:hAnsi="Book Antiqua" w:cs="宋体"/>
          <w:i/>
          <w:iCs/>
          <w:sz w:val="24"/>
          <w:szCs w:val="24"/>
          <w:lang w:val="en-US" w:eastAsia="zh-CN"/>
        </w:rPr>
        <w:t xml:space="preserve"> One</w:t>
      </w:r>
      <w:r w:rsidRPr="002C18E4">
        <w:rPr>
          <w:rFonts w:ascii="Book Antiqua" w:hAnsi="Book Antiqua" w:cs="宋体"/>
          <w:sz w:val="24"/>
          <w:szCs w:val="24"/>
          <w:lang w:val="en-US" w:eastAsia="zh-CN"/>
        </w:rPr>
        <w:t> 2010; </w:t>
      </w:r>
      <w:r w:rsidRPr="002C18E4">
        <w:rPr>
          <w:rFonts w:ascii="Book Antiqua" w:hAnsi="Book Antiqua" w:cs="宋体"/>
          <w:b/>
          <w:bCs/>
          <w:sz w:val="24"/>
          <w:szCs w:val="24"/>
          <w:lang w:val="en-US" w:eastAsia="zh-CN"/>
        </w:rPr>
        <w:t>5</w:t>
      </w:r>
      <w:r w:rsidRPr="002C18E4">
        <w:rPr>
          <w:rFonts w:ascii="Book Antiqua" w:hAnsi="Book Antiqua" w:cs="宋体"/>
          <w:sz w:val="24"/>
          <w:szCs w:val="24"/>
          <w:lang w:val="en-US" w:eastAsia="zh-CN"/>
        </w:rPr>
        <w:t>: e9061 [PMID: 20140221 DOI: 10.1371/journal.pone.0009061]</w:t>
      </w:r>
    </w:p>
    <w:p w:rsidR="002C18E4" w:rsidRPr="002C18E4" w:rsidRDefault="002C18E4" w:rsidP="002C18E4">
      <w:pPr>
        <w:spacing w:after="0" w:line="360" w:lineRule="auto"/>
        <w:jc w:val="both"/>
        <w:rPr>
          <w:rFonts w:ascii="Book Antiqua" w:hAnsi="Book Antiqua" w:cs="宋体"/>
          <w:sz w:val="24"/>
          <w:szCs w:val="24"/>
          <w:lang w:val="en-US" w:eastAsia="zh-CN"/>
        </w:rPr>
      </w:pPr>
      <w:r w:rsidRPr="002C18E4">
        <w:rPr>
          <w:rFonts w:ascii="Book Antiqua" w:hAnsi="Book Antiqua" w:cs="宋体"/>
          <w:sz w:val="24"/>
          <w:szCs w:val="24"/>
          <w:lang w:val="en-US" w:eastAsia="zh-CN"/>
        </w:rPr>
        <w:t>68 </w:t>
      </w:r>
      <w:proofErr w:type="spellStart"/>
      <w:r w:rsidRPr="002C18E4">
        <w:rPr>
          <w:rFonts w:ascii="Book Antiqua" w:hAnsi="Book Antiqua" w:cs="宋体"/>
          <w:b/>
          <w:bCs/>
          <w:sz w:val="24"/>
          <w:szCs w:val="24"/>
          <w:lang w:val="en-US" w:eastAsia="zh-CN"/>
        </w:rPr>
        <w:t>Kostin</w:t>
      </w:r>
      <w:proofErr w:type="spellEnd"/>
      <w:r w:rsidRPr="002C18E4">
        <w:rPr>
          <w:rFonts w:ascii="Book Antiqua" w:hAnsi="Book Antiqua" w:cs="宋体"/>
          <w:b/>
          <w:bCs/>
          <w:sz w:val="24"/>
          <w:szCs w:val="24"/>
          <w:lang w:val="en-US" w:eastAsia="zh-CN"/>
        </w:rPr>
        <w:t xml:space="preserve"> PA</w:t>
      </w:r>
      <w:r w:rsidRPr="002C18E4">
        <w:rPr>
          <w:rFonts w:ascii="Book Antiqua" w:hAnsi="Book Antiqua" w:cs="宋体"/>
          <w:sz w:val="24"/>
          <w:szCs w:val="24"/>
          <w:lang w:val="en-US" w:eastAsia="zh-CN"/>
        </w:rPr>
        <w:t xml:space="preserve">, </w:t>
      </w:r>
      <w:proofErr w:type="spellStart"/>
      <w:r w:rsidRPr="002C18E4">
        <w:rPr>
          <w:rFonts w:ascii="Book Antiqua" w:hAnsi="Book Antiqua" w:cs="宋体"/>
          <w:sz w:val="24"/>
          <w:szCs w:val="24"/>
          <w:lang w:val="en-US" w:eastAsia="zh-CN"/>
        </w:rPr>
        <w:t>Zakharzhevskaia</w:t>
      </w:r>
      <w:proofErr w:type="spellEnd"/>
      <w:r w:rsidRPr="002C18E4">
        <w:rPr>
          <w:rFonts w:ascii="Book Antiqua" w:hAnsi="Book Antiqua" w:cs="宋体"/>
          <w:sz w:val="24"/>
          <w:szCs w:val="24"/>
          <w:lang w:val="en-US" w:eastAsia="zh-CN"/>
        </w:rPr>
        <w:t xml:space="preserve"> NB, </w:t>
      </w:r>
      <w:proofErr w:type="spellStart"/>
      <w:r w:rsidRPr="002C18E4">
        <w:rPr>
          <w:rFonts w:ascii="Book Antiqua" w:hAnsi="Book Antiqua" w:cs="宋体"/>
          <w:sz w:val="24"/>
          <w:szCs w:val="24"/>
          <w:lang w:val="en-US" w:eastAsia="zh-CN"/>
        </w:rPr>
        <w:t>Generozov</w:t>
      </w:r>
      <w:proofErr w:type="spellEnd"/>
      <w:r w:rsidRPr="002C18E4">
        <w:rPr>
          <w:rFonts w:ascii="Book Antiqua" w:hAnsi="Book Antiqua" w:cs="宋体"/>
          <w:sz w:val="24"/>
          <w:szCs w:val="24"/>
          <w:lang w:val="en-US" w:eastAsia="zh-CN"/>
        </w:rPr>
        <w:t xml:space="preserve"> EV, </w:t>
      </w:r>
      <w:proofErr w:type="spellStart"/>
      <w:r w:rsidRPr="002C18E4">
        <w:rPr>
          <w:rFonts w:ascii="Book Antiqua" w:hAnsi="Book Antiqua" w:cs="宋体"/>
          <w:sz w:val="24"/>
          <w:szCs w:val="24"/>
          <w:lang w:val="en-US" w:eastAsia="zh-CN"/>
        </w:rPr>
        <w:t>Govorun</w:t>
      </w:r>
      <w:proofErr w:type="spellEnd"/>
      <w:r w:rsidRPr="002C18E4">
        <w:rPr>
          <w:rFonts w:ascii="Book Antiqua" w:hAnsi="Book Antiqua" w:cs="宋体"/>
          <w:sz w:val="24"/>
          <w:szCs w:val="24"/>
          <w:lang w:val="en-US" w:eastAsia="zh-CN"/>
        </w:rPr>
        <w:t xml:space="preserve"> VM, </w:t>
      </w:r>
      <w:proofErr w:type="spellStart"/>
      <w:r w:rsidRPr="002C18E4">
        <w:rPr>
          <w:rFonts w:ascii="Book Antiqua" w:hAnsi="Book Antiqua" w:cs="宋体"/>
          <w:sz w:val="24"/>
          <w:szCs w:val="24"/>
          <w:lang w:val="en-US" w:eastAsia="zh-CN"/>
        </w:rPr>
        <w:t>Chernyshov</w:t>
      </w:r>
      <w:proofErr w:type="spellEnd"/>
      <w:r w:rsidRPr="002C18E4">
        <w:rPr>
          <w:rFonts w:ascii="Book Antiqua" w:hAnsi="Book Antiqua" w:cs="宋体"/>
          <w:sz w:val="24"/>
          <w:szCs w:val="24"/>
          <w:lang w:val="en-US" w:eastAsia="zh-CN"/>
        </w:rPr>
        <w:t xml:space="preserve"> SV, </w:t>
      </w:r>
      <w:proofErr w:type="spellStart"/>
      <w:r w:rsidRPr="002C18E4">
        <w:rPr>
          <w:rFonts w:ascii="Book Antiqua" w:hAnsi="Book Antiqua" w:cs="宋体"/>
          <w:sz w:val="24"/>
          <w:szCs w:val="24"/>
          <w:lang w:val="en-US" w:eastAsia="zh-CN"/>
        </w:rPr>
        <w:t>Shchelygin</w:t>
      </w:r>
      <w:proofErr w:type="spellEnd"/>
      <w:r w:rsidRPr="002C18E4">
        <w:rPr>
          <w:rFonts w:ascii="Book Antiqua" w:hAnsi="Book Antiqua" w:cs="宋体"/>
          <w:sz w:val="24"/>
          <w:szCs w:val="24"/>
          <w:lang w:val="en-US" w:eastAsia="zh-CN"/>
        </w:rPr>
        <w:t xml:space="preserve"> </w:t>
      </w:r>
      <w:proofErr w:type="spellStart"/>
      <w:r w:rsidRPr="002C18E4">
        <w:rPr>
          <w:rFonts w:ascii="Book Antiqua" w:hAnsi="Book Antiqua" w:cs="宋体"/>
          <w:sz w:val="24"/>
          <w:szCs w:val="24"/>
          <w:lang w:val="en-US" w:eastAsia="zh-CN"/>
        </w:rPr>
        <w:t>IuA</w:t>
      </w:r>
      <w:proofErr w:type="spellEnd"/>
      <w:r w:rsidRPr="002C18E4">
        <w:rPr>
          <w:rFonts w:ascii="Book Antiqua" w:hAnsi="Book Antiqua" w:cs="宋体"/>
          <w:sz w:val="24"/>
          <w:szCs w:val="24"/>
          <w:lang w:val="en-US" w:eastAsia="zh-CN"/>
        </w:rPr>
        <w:t xml:space="preserve">. </w:t>
      </w:r>
      <w:proofErr w:type="gramStart"/>
      <w:r w:rsidRPr="002C18E4">
        <w:rPr>
          <w:rFonts w:ascii="Book Antiqua" w:hAnsi="Book Antiqua" w:cs="宋体"/>
          <w:sz w:val="24"/>
          <w:szCs w:val="24"/>
          <w:lang w:val="en-US" w:eastAsia="zh-CN"/>
        </w:rPr>
        <w:t>[</w:t>
      </w:r>
      <w:proofErr w:type="spellStart"/>
      <w:r w:rsidRPr="002C18E4">
        <w:rPr>
          <w:rFonts w:ascii="Book Antiqua" w:hAnsi="Book Antiqua" w:cs="宋体"/>
          <w:sz w:val="24"/>
          <w:szCs w:val="24"/>
          <w:lang w:val="en-US" w:eastAsia="zh-CN"/>
        </w:rPr>
        <w:t>Hypermethylation</w:t>
      </w:r>
      <w:proofErr w:type="spellEnd"/>
      <w:r w:rsidRPr="002C18E4">
        <w:rPr>
          <w:rFonts w:ascii="Book Antiqua" w:hAnsi="Book Antiqua" w:cs="宋体"/>
          <w:sz w:val="24"/>
          <w:szCs w:val="24"/>
          <w:lang w:val="en-US" w:eastAsia="zh-CN"/>
        </w:rPr>
        <w:t xml:space="preserve"> of the CDH1, SEPT9, HLTF and ALX4 genes and their diagnostic significance in colorectal cancer].</w:t>
      </w:r>
      <w:proofErr w:type="gramEnd"/>
      <w:r w:rsidRPr="002C18E4">
        <w:rPr>
          <w:rFonts w:ascii="Book Antiqua" w:hAnsi="Book Antiqua" w:cs="宋体" w:hint="eastAsia"/>
          <w:sz w:val="24"/>
          <w:szCs w:val="24"/>
          <w:lang w:val="en-US" w:eastAsia="zh-CN"/>
        </w:rPr>
        <w:t xml:space="preserve"> </w:t>
      </w:r>
      <w:proofErr w:type="spellStart"/>
      <w:r w:rsidRPr="002C18E4">
        <w:rPr>
          <w:rFonts w:ascii="Book Antiqua" w:hAnsi="Book Antiqua" w:cs="宋体"/>
          <w:i/>
          <w:iCs/>
          <w:sz w:val="24"/>
          <w:szCs w:val="24"/>
          <w:lang w:val="en-US" w:eastAsia="zh-CN"/>
        </w:rPr>
        <w:t>Vopr</w:t>
      </w:r>
      <w:proofErr w:type="spellEnd"/>
      <w:r w:rsidRPr="002C18E4">
        <w:rPr>
          <w:rFonts w:ascii="Book Antiqua" w:hAnsi="Book Antiqua" w:cs="宋体"/>
          <w:i/>
          <w:iCs/>
          <w:sz w:val="24"/>
          <w:szCs w:val="24"/>
          <w:lang w:val="en-US" w:eastAsia="zh-CN"/>
        </w:rPr>
        <w:t xml:space="preserve"> </w:t>
      </w:r>
      <w:proofErr w:type="spellStart"/>
      <w:r w:rsidRPr="002C18E4">
        <w:rPr>
          <w:rFonts w:ascii="Book Antiqua" w:hAnsi="Book Antiqua" w:cs="宋体"/>
          <w:i/>
          <w:iCs/>
          <w:sz w:val="24"/>
          <w:szCs w:val="24"/>
          <w:lang w:val="en-US" w:eastAsia="zh-CN"/>
        </w:rPr>
        <w:t>Onkol</w:t>
      </w:r>
      <w:proofErr w:type="spellEnd"/>
      <w:r w:rsidRPr="002C18E4">
        <w:rPr>
          <w:rFonts w:ascii="Book Antiqua" w:hAnsi="Book Antiqua" w:cs="宋体"/>
          <w:sz w:val="24"/>
          <w:szCs w:val="24"/>
          <w:lang w:val="en-US" w:eastAsia="zh-CN"/>
        </w:rPr>
        <w:t> 2010; </w:t>
      </w:r>
      <w:r w:rsidRPr="002C18E4">
        <w:rPr>
          <w:rFonts w:ascii="Book Antiqua" w:hAnsi="Book Antiqua" w:cs="宋体"/>
          <w:b/>
          <w:bCs/>
          <w:sz w:val="24"/>
          <w:szCs w:val="24"/>
          <w:lang w:val="en-US" w:eastAsia="zh-CN"/>
        </w:rPr>
        <w:t>56</w:t>
      </w:r>
      <w:r w:rsidRPr="002C18E4">
        <w:rPr>
          <w:rFonts w:ascii="Book Antiqua" w:hAnsi="Book Antiqua" w:cs="宋体"/>
          <w:sz w:val="24"/>
          <w:szCs w:val="24"/>
          <w:lang w:val="en-US" w:eastAsia="zh-CN"/>
        </w:rPr>
        <w:t>: 162-168 [PMID: 20552891]</w:t>
      </w:r>
    </w:p>
    <w:p w:rsidR="002C18E4" w:rsidRPr="002C18E4" w:rsidRDefault="002C18E4" w:rsidP="002C18E4">
      <w:pPr>
        <w:spacing w:after="0" w:line="360" w:lineRule="auto"/>
        <w:jc w:val="both"/>
        <w:rPr>
          <w:rFonts w:ascii="Book Antiqua" w:hAnsi="Book Antiqua" w:cs="宋体"/>
          <w:sz w:val="24"/>
          <w:szCs w:val="24"/>
          <w:lang w:val="en-US" w:eastAsia="zh-CN"/>
        </w:rPr>
      </w:pPr>
      <w:r w:rsidRPr="002C18E4">
        <w:rPr>
          <w:rFonts w:ascii="Book Antiqua" w:hAnsi="Book Antiqua" w:cs="宋体"/>
          <w:sz w:val="24"/>
          <w:szCs w:val="24"/>
          <w:lang w:val="en-US" w:eastAsia="zh-CN"/>
        </w:rPr>
        <w:t>69 </w:t>
      </w:r>
      <w:r w:rsidRPr="002C18E4">
        <w:rPr>
          <w:rFonts w:ascii="Book Antiqua" w:hAnsi="Book Antiqua" w:cs="宋体"/>
          <w:b/>
          <w:bCs/>
          <w:sz w:val="24"/>
          <w:szCs w:val="24"/>
          <w:lang w:val="en-US" w:eastAsia="zh-CN"/>
        </w:rPr>
        <w:t>He Q</w:t>
      </w:r>
      <w:r w:rsidRPr="002C18E4">
        <w:rPr>
          <w:rFonts w:ascii="Book Antiqua" w:hAnsi="Book Antiqua" w:cs="宋体"/>
          <w:sz w:val="24"/>
          <w:szCs w:val="24"/>
          <w:lang w:val="en-US" w:eastAsia="zh-CN"/>
        </w:rPr>
        <w:t xml:space="preserve">, Chen HY, Bai EQ, Luo YX, Fu RJ, He YS, Jiang J, Wang HQ. Development of a multiplex </w:t>
      </w:r>
      <w:proofErr w:type="spellStart"/>
      <w:r w:rsidRPr="002C18E4">
        <w:rPr>
          <w:rFonts w:ascii="Book Antiqua" w:hAnsi="Book Antiqua" w:cs="宋体"/>
          <w:sz w:val="24"/>
          <w:szCs w:val="24"/>
          <w:lang w:val="en-US" w:eastAsia="zh-CN"/>
        </w:rPr>
        <w:t>MethyLight</w:t>
      </w:r>
      <w:proofErr w:type="spellEnd"/>
      <w:r w:rsidRPr="002C18E4">
        <w:rPr>
          <w:rFonts w:ascii="Book Antiqua" w:hAnsi="Book Antiqua" w:cs="宋体"/>
          <w:sz w:val="24"/>
          <w:szCs w:val="24"/>
          <w:lang w:val="en-US" w:eastAsia="zh-CN"/>
        </w:rPr>
        <w:t xml:space="preserve"> assay for the detection of multigene methylation in human colorectal cancer. </w:t>
      </w:r>
      <w:r w:rsidRPr="002C18E4">
        <w:rPr>
          <w:rFonts w:ascii="Book Antiqua" w:hAnsi="Book Antiqua" w:cs="宋体"/>
          <w:i/>
          <w:iCs/>
          <w:sz w:val="24"/>
          <w:szCs w:val="24"/>
          <w:lang w:val="en-US" w:eastAsia="zh-CN"/>
        </w:rPr>
        <w:t xml:space="preserve">Cancer Genet </w:t>
      </w:r>
      <w:proofErr w:type="spellStart"/>
      <w:r w:rsidRPr="002C18E4">
        <w:rPr>
          <w:rFonts w:ascii="Book Antiqua" w:hAnsi="Book Antiqua" w:cs="宋体"/>
          <w:i/>
          <w:iCs/>
          <w:sz w:val="24"/>
          <w:szCs w:val="24"/>
          <w:lang w:val="en-US" w:eastAsia="zh-CN"/>
        </w:rPr>
        <w:t>Cytogenet</w:t>
      </w:r>
      <w:proofErr w:type="spellEnd"/>
      <w:r w:rsidRPr="002C18E4">
        <w:rPr>
          <w:rFonts w:ascii="Book Antiqua" w:hAnsi="Book Antiqua" w:cs="宋体"/>
          <w:sz w:val="24"/>
          <w:szCs w:val="24"/>
          <w:lang w:val="en-US" w:eastAsia="zh-CN"/>
        </w:rPr>
        <w:t> 2010; </w:t>
      </w:r>
      <w:r w:rsidRPr="002C18E4">
        <w:rPr>
          <w:rFonts w:ascii="Book Antiqua" w:hAnsi="Book Antiqua" w:cs="宋体"/>
          <w:b/>
          <w:bCs/>
          <w:sz w:val="24"/>
          <w:szCs w:val="24"/>
          <w:lang w:val="en-US" w:eastAsia="zh-CN"/>
        </w:rPr>
        <w:t>202</w:t>
      </w:r>
      <w:r w:rsidRPr="002C18E4">
        <w:rPr>
          <w:rFonts w:ascii="Book Antiqua" w:hAnsi="Book Antiqua" w:cs="宋体"/>
          <w:sz w:val="24"/>
          <w:szCs w:val="24"/>
          <w:lang w:val="en-US" w:eastAsia="zh-CN"/>
        </w:rPr>
        <w:t>: 1-10 [PMID: 20804913 DOI: 10.1016/j.cancergencyto.2010.05.018]</w:t>
      </w:r>
    </w:p>
    <w:p w:rsidR="002C18E4" w:rsidRPr="002C18E4" w:rsidRDefault="002C18E4" w:rsidP="002C18E4">
      <w:pPr>
        <w:spacing w:after="0" w:line="360" w:lineRule="auto"/>
        <w:jc w:val="both"/>
        <w:rPr>
          <w:rFonts w:ascii="Book Antiqua" w:hAnsi="Book Antiqua" w:cs="宋体"/>
          <w:sz w:val="24"/>
          <w:szCs w:val="24"/>
          <w:lang w:val="en-US" w:eastAsia="zh-CN"/>
        </w:rPr>
      </w:pPr>
      <w:r w:rsidRPr="002C18E4">
        <w:rPr>
          <w:rFonts w:ascii="Book Antiqua" w:hAnsi="Book Antiqua" w:cs="宋体"/>
          <w:sz w:val="24"/>
          <w:szCs w:val="24"/>
          <w:lang w:val="en-US" w:eastAsia="zh-CN"/>
        </w:rPr>
        <w:t>70 </w:t>
      </w:r>
      <w:proofErr w:type="spellStart"/>
      <w:r w:rsidRPr="002C18E4">
        <w:rPr>
          <w:rFonts w:ascii="Book Antiqua" w:hAnsi="Book Antiqua" w:cs="宋体"/>
          <w:b/>
          <w:bCs/>
          <w:sz w:val="24"/>
          <w:szCs w:val="24"/>
          <w:lang w:val="en-US" w:eastAsia="zh-CN"/>
        </w:rPr>
        <w:t>Ahlquist</w:t>
      </w:r>
      <w:proofErr w:type="spellEnd"/>
      <w:r w:rsidRPr="002C18E4">
        <w:rPr>
          <w:rFonts w:ascii="Book Antiqua" w:hAnsi="Book Antiqua" w:cs="宋体"/>
          <w:b/>
          <w:bCs/>
          <w:sz w:val="24"/>
          <w:szCs w:val="24"/>
          <w:lang w:val="en-US" w:eastAsia="zh-CN"/>
        </w:rPr>
        <w:t xml:space="preserve"> DA</w:t>
      </w:r>
      <w:r w:rsidRPr="002C18E4">
        <w:rPr>
          <w:rFonts w:ascii="Book Antiqua" w:hAnsi="Book Antiqua" w:cs="宋体"/>
          <w:sz w:val="24"/>
          <w:szCs w:val="24"/>
          <w:lang w:val="en-US" w:eastAsia="zh-CN"/>
        </w:rPr>
        <w:t xml:space="preserve">, Taylor WR, Mahoney DW, Zou H, </w:t>
      </w:r>
      <w:proofErr w:type="spellStart"/>
      <w:r w:rsidRPr="002C18E4">
        <w:rPr>
          <w:rFonts w:ascii="Book Antiqua" w:hAnsi="Book Antiqua" w:cs="宋体"/>
          <w:sz w:val="24"/>
          <w:szCs w:val="24"/>
          <w:lang w:val="en-US" w:eastAsia="zh-CN"/>
        </w:rPr>
        <w:t>Domanico</w:t>
      </w:r>
      <w:proofErr w:type="spellEnd"/>
      <w:r w:rsidRPr="002C18E4">
        <w:rPr>
          <w:rFonts w:ascii="Book Antiqua" w:hAnsi="Book Antiqua" w:cs="宋体"/>
          <w:sz w:val="24"/>
          <w:szCs w:val="24"/>
          <w:lang w:val="en-US" w:eastAsia="zh-CN"/>
        </w:rPr>
        <w:t xml:space="preserve"> M, </w:t>
      </w:r>
      <w:proofErr w:type="spellStart"/>
      <w:r w:rsidRPr="002C18E4">
        <w:rPr>
          <w:rFonts w:ascii="Book Antiqua" w:hAnsi="Book Antiqua" w:cs="宋体"/>
          <w:sz w:val="24"/>
          <w:szCs w:val="24"/>
          <w:lang w:val="en-US" w:eastAsia="zh-CN"/>
        </w:rPr>
        <w:t>Thibodeau</w:t>
      </w:r>
      <w:proofErr w:type="spellEnd"/>
      <w:r w:rsidRPr="002C18E4">
        <w:rPr>
          <w:rFonts w:ascii="Book Antiqua" w:hAnsi="Book Antiqua" w:cs="宋体"/>
          <w:sz w:val="24"/>
          <w:szCs w:val="24"/>
          <w:lang w:val="en-US" w:eastAsia="zh-CN"/>
        </w:rPr>
        <w:t xml:space="preserve"> SN, Boardman LA, Berger BM, </w:t>
      </w:r>
      <w:proofErr w:type="spellStart"/>
      <w:r w:rsidRPr="002C18E4">
        <w:rPr>
          <w:rFonts w:ascii="Book Antiqua" w:hAnsi="Book Antiqua" w:cs="宋体"/>
          <w:sz w:val="24"/>
          <w:szCs w:val="24"/>
          <w:lang w:val="en-US" w:eastAsia="zh-CN"/>
        </w:rPr>
        <w:t>Lidgard</w:t>
      </w:r>
      <w:proofErr w:type="spellEnd"/>
      <w:r w:rsidRPr="002C18E4">
        <w:rPr>
          <w:rFonts w:ascii="Book Antiqua" w:hAnsi="Book Antiqua" w:cs="宋体"/>
          <w:sz w:val="24"/>
          <w:szCs w:val="24"/>
          <w:lang w:val="en-US" w:eastAsia="zh-CN"/>
        </w:rPr>
        <w:t xml:space="preserve"> GP. The stool DNA test is more accurate than the plasma </w:t>
      </w:r>
      <w:proofErr w:type="spellStart"/>
      <w:r w:rsidRPr="002C18E4">
        <w:rPr>
          <w:rFonts w:ascii="Book Antiqua" w:hAnsi="Book Antiqua" w:cs="宋体"/>
          <w:sz w:val="24"/>
          <w:szCs w:val="24"/>
          <w:lang w:val="en-US" w:eastAsia="zh-CN"/>
        </w:rPr>
        <w:t>septin</w:t>
      </w:r>
      <w:proofErr w:type="spellEnd"/>
      <w:r w:rsidRPr="002C18E4">
        <w:rPr>
          <w:rFonts w:ascii="Book Antiqua" w:hAnsi="Book Antiqua" w:cs="宋体"/>
          <w:sz w:val="24"/>
          <w:szCs w:val="24"/>
          <w:lang w:val="en-US" w:eastAsia="zh-CN"/>
        </w:rPr>
        <w:t xml:space="preserve"> 9 </w:t>
      </w:r>
      <w:proofErr w:type="gramStart"/>
      <w:r w:rsidRPr="002C18E4">
        <w:rPr>
          <w:rFonts w:ascii="Book Antiqua" w:hAnsi="Book Antiqua" w:cs="宋体"/>
          <w:sz w:val="24"/>
          <w:szCs w:val="24"/>
          <w:lang w:val="en-US" w:eastAsia="zh-CN"/>
        </w:rPr>
        <w:t>test</w:t>
      </w:r>
      <w:proofErr w:type="gramEnd"/>
      <w:r w:rsidRPr="002C18E4">
        <w:rPr>
          <w:rFonts w:ascii="Book Antiqua" w:hAnsi="Book Antiqua" w:cs="宋体"/>
          <w:sz w:val="24"/>
          <w:szCs w:val="24"/>
          <w:lang w:val="en-US" w:eastAsia="zh-CN"/>
        </w:rPr>
        <w:t xml:space="preserve"> in detecting colorectal neoplasia. </w:t>
      </w:r>
      <w:proofErr w:type="spellStart"/>
      <w:r w:rsidRPr="002C18E4">
        <w:rPr>
          <w:rFonts w:ascii="Book Antiqua" w:hAnsi="Book Antiqua" w:cs="宋体"/>
          <w:i/>
          <w:iCs/>
          <w:sz w:val="24"/>
          <w:szCs w:val="24"/>
          <w:lang w:val="en-US" w:eastAsia="zh-CN"/>
        </w:rPr>
        <w:t>Clin</w:t>
      </w:r>
      <w:proofErr w:type="spellEnd"/>
      <w:r w:rsidRPr="002C18E4">
        <w:rPr>
          <w:rFonts w:ascii="Book Antiqua" w:hAnsi="Book Antiqua" w:cs="宋体"/>
          <w:i/>
          <w:iCs/>
          <w:sz w:val="24"/>
          <w:szCs w:val="24"/>
          <w:lang w:val="en-US" w:eastAsia="zh-CN"/>
        </w:rPr>
        <w:t xml:space="preserve"> </w:t>
      </w:r>
      <w:proofErr w:type="spellStart"/>
      <w:r w:rsidRPr="002C18E4">
        <w:rPr>
          <w:rFonts w:ascii="Book Antiqua" w:hAnsi="Book Antiqua" w:cs="宋体"/>
          <w:i/>
          <w:iCs/>
          <w:sz w:val="24"/>
          <w:szCs w:val="24"/>
          <w:lang w:val="en-US" w:eastAsia="zh-CN"/>
        </w:rPr>
        <w:lastRenderedPageBreak/>
        <w:t>Gastroenterol</w:t>
      </w:r>
      <w:proofErr w:type="spellEnd"/>
      <w:r w:rsidRPr="002C18E4">
        <w:rPr>
          <w:rFonts w:ascii="Book Antiqua" w:hAnsi="Book Antiqua" w:cs="宋体"/>
          <w:i/>
          <w:iCs/>
          <w:sz w:val="24"/>
          <w:szCs w:val="24"/>
          <w:lang w:val="en-US" w:eastAsia="zh-CN"/>
        </w:rPr>
        <w:t xml:space="preserve"> </w:t>
      </w:r>
      <w:proofErr w:type="spellStart"/>
      <w:r w:rsidRPr="002C18E4">
        <w:rPr>
          <w:rFonts w:ascii="Book Antiqua" w:hAnsi="Book Antiqua" w:cs="宋体"/>
          <w:i/>
          <w:iCs/>
          <w:sz w:val="24"/>
          <w:szCs w:val="24"/>
          <w:lang w:val="en-US" w:eastAsia="zh-CN"/>
        </w:rPr>
        <w:t>Hepatol</w:t>
      </w:r>
      <w:proofErr w:type="spellEnd"/>
      <w:r w:rsidRPr="002C18E4">
        <w:rPr>
          <w:rFonts w:ascii="Book Antiqua" w:hAnsi="Book Antiqua" w:cs="宋体"/>
          <w:sz w:val="24"/>
          <w:szCs w:val="24"/>
          <w:lang w:val="en-US" w:eastAsia="zh-CN"/>
        </w:rPr>
        <w:t> 2012; </w:t>
      </w:r>
      <w:r w:rsidRPr="002C18E4">
        <w:rPr>
          <w:rFonts w:ascii="Book Antiqua" w:hAnsi="Book Antiqua" w:cs="宋体"/>
          <w:b/>
          <w:bCs/>
          <w:sz w:val="24"/>
          <w:szCs w:val="24"/>
          <w:lang w:val="en-US" w:eastAsia="zh-CN"/>
        </w:rPr>
        <w:t>10</w:t>
      </w:r>
      <w:r w:rsidRPr="002C18E4">
        <w:rPr>
          <w:rFonts w:ascii="Book Antiqua" w:hAnsi="Book Antiqua" w:cs="宋体"/>
          <w:sz w:val="24"/>
          <w:szCs w:val="24"/>
          <w:lang w:val="en-US" w:eastAsia="zh-CN"/>
        </w:rPr>
        <w:t>: 272-</w:t>
      </w:r>
      <w:r w:rsidRPr="002C18E4">
        <w:rPr>
          <w:rFonts w:ascii="Book Antiqua" w:hAnsi="Book Antiqua" w:cs="宋体" w:hint="eastAsia"/>
          <w:sz w:val="24"/>
          <w:szCs w:val="24"/>
          <w:lang w:val="en-US" w:eastAsia="zh-CN"/>
        </w:rPr>
        <w:t>27</w:t>
      </w:r>
      <w:r w:rsidRPr="002C18E4">
        <w:rPr>
          <w:rFonts w:ascii="Book Antiqua" w:hAnsi="Book Antiqua" w:cs="宋体"/>
          <w:sz w:val="24"/>
          <w:szCs w:val="24"/>
          <w:lang w:val="en-US" w:eastAsia="zh-CN"/>
        </w:rPr>
        <w:t>7.e1 [PMID: 22019796 DOI: 10.1016/j.cgh.2011.10.008]</w:t>
      </w:r>
    </w:p>
    <w:p w:rsidR="002C18E4" w:rsidRPr="002C18E4" w:rsidRDefault="002C18E4" w:rsidP="002C18E4">
      <w:pPr>
        <w:spacing w:after="0" w:line="360" w:lineRule="auto"/>
        <w:jc w:val="both"/>
        <w:rPr>
          <w:rFonts w:ascii="Book Antiqua" w:hAnsi="Book Antiqua" w:cs="宋体"/>
          <w:sz w:val="24"/>
          <w:szCs w:val="24"/>
          <w:lang w:val="en-US" w:eastAsia="zh-CN"/>
        </w:rPr>
      </w:pPr>
      <w:r w:rsidRPr="002C18E4">
        <w:rPr>
          <w:rFonts w:ascii="Book Antiqua" w:hAnsi="Book Antiqua" w:cs="宋体"/>
          <w:sz w:val="24"/>
          <w:szCs w:val="24"/>
          <w:lang w:val="en-US" w:eastAsia="zh-CN"/>
        </w:rPr>
        <w:t>71 </w:t>
      </w:r>
      <w:r w:rsidRPr="002C18E4">
        <w:rPr>
          <w:rFonts w:ascii="Book Antiqua" w:hAnsi="Book Antiqua" w:cs="宋体"/>
          <w:b/>
          <w:bCs/>
          <w:sz w:val="24"/>
          <w:szCs w:val="24"/>
          <w:lang w:val="en-US" w:eastAsia="zh-CN"/>
        </w:rPr>
        <w:t>Carmona FJ</w:t>
      </w:r>
      <w:r w:rsidRPr="002C18E4">
        <w:rPr>
          <w:rFonts w:ascii="Book Antiqua" w:hAnsi="Book Antiqua" w:cs="宋体"/>
          <w:sz w:val="24"/>
          <w:szCs w:val="24"/>
          <w:lang w:val="en-US" w:eastAsia="zh-CN"/>
        </w:rPr>
        <w:t xml:space="preserve">, </w:t>
      </w:r>
      <w:proofErr w:type="spellStart"/>
      <w:r w:rsidRPr="002C18E4">
        <w:rPr>
          <w:rFonts w:ascii="Book Antiqua" w:hAnsi="Book Antiqua" w:cs="宋体"/>
          <w:sz w:val="24"/>
          <w:szCs w:val="24"/>
          <w:lang w:val="en-US" w:eastAsia="zh-CN"/>
        </w:rPr>
        <w:t>Azuara</w:t>
      </w:r>
      <w:proofErr w:type="spellEnd"/>
      <w:r w:rsidRPr="002C18E4">
        <w:rPr>
          <w:rFonts w:ascii="Book Antiqua" w:hAnsi="Book Antiqua" w:cs="宋体"/>
          <w:sz w:val="24"/>
          <w:szCs w:val="24"/>
          <w:lang w:val="en-US" w:eastAsia="zh-CN"/>
        </w:rPr>
        <w:t xml:space="preserve"> D, </w:t>
      </w:r>
      <w:proofErr w:type="spellStart"/>
      <w:r w:rsidRPr="002C18E4">
        <w:rPr>
          <w:rFonts w:ascii="Book Antiqua" w:hAnsi="Book Antiqua" w:cs="宋体"/>
          <w:sz w:val="24"/>
          <w:szCs w:val="24"/>
          <w:lang w:val="en-US" w:eastAsia="zh-CN"/>
        </w:rPr>
        <w:t>Berenguer-Llergo</w:t>
      </w:r>
      <w:proofErr w:type="spellEnd"/>
      <w:r w:rsidRPr="002C18E4">
        <w:rPr>
          <w:rFonts w:ascii="Book Antiqua" w:hAnsi="Book Antiqua" w:cs="宋体"/>
          <w:sz w:val="24"/>
          <w:szCs w:val="24"/>
          <w:lang w:val="en-US" w:eastAsia="zh-CN"/>
        </w:rPr>
        <w:t xml:space="preserve"> A, </w:t>
      </w:r>
      <w:proofErr w:type="spellStart"/>
      <w:r w:rsidRPr="002C18E4">
        <w:rPr>
          <w:rFonts w:ascii="Book Antiqua" w:hAnsi="Book Antiqua" w:cs="宋体"/>
          <w:sz w:val="24"/>
          <w:szCs w:val="24"/>
          <w:lang w:val="en-US" w:eastAsia="zh-CN"/>
        </w:rPr>
        <w:t>Fernández</w:t>
      </w:r>
      <w:proofErr w:type="spellEnd"/>
      <w:r w:rsidRPr="002C18E4">
        <w:rPr>
          <w:rFonts w:ascii="Book Antiqua" w:hAnsi="Book Antiqua" w:cs="宋体"/>
          <w:sz w:val="24"/>
          <w:szCs w:val="24"/>
          <w:lang w:val="en-US" w:eastAsia="zh-CN"/>
        </w:rPr>
        <w:t xml:space="preserve"> AF, </w:t>
      </w:r>
      <w:proofErr w:type="spellStart"/>
      <w:r w:rsidRPr="002C18E4">
        <w:rPr>
          <w:rFonts w:ascii="Book Antiqua" w:hAnsi="Book Antiqua" w:cs="宋体"/>
          <w:sz w:val="24"/>
          <w:szCs w:val="24"/>
          <w:lang w:val="en-US" w:eastAsia="zh-CN"/>
        </w:rPr>
        <w:t>Biondo</w:t>
      </w:r>
      <w:proofErr w:type="spellEnd"/>
      <w:r w:rsidRPr="002C18E4">
        <w:rPr>
          <w:rFonts w:ascii="Book Antiqua" w:hAnsi="Book Antiqua" w:cs="宋体"/>
          <w:sz w:val="24"/>
          <w:szCs w:val="24"/>
          <w:lang w:val="en-US" w:eastAsia="zh-CN"/>
        </w:rPr>
        <w:t xml:space="preserve"> S, de </w:t>
      </w:r>
      <w:proofErr w:type="spellStart"/>
      <w:r w:rsidRPr="002C18E4">
        <w:rPr>
          <w:rFonts w:ascii="Book Antiqua" w:hAnsi="Book Antiqua" w:cs="宋体"/>
          <w:sz w:val="24"/>
          <w:szCs w:val="24"/>
          <w:lang w:val="en-US" w:eastAsia="zh-CN"/>
        </w:rPr>
        <w:t>Oca</w:t>
      </w:r>
      <w:proofErr w:type="spellEnd"/>
      <w:r w:rsidRPr="002C18E4">
        <w:rPr>
          <w:rFonts w:ascii="Book Antiqua" w:hAnsi="Book Antiqua" w:cs="宋体"/>
          <w:sz w:val="24"/>
          <w:szCs w:val="24"/>
          <w:lang w:val="en-US" w:eastAsia="zh-CN"/>
        </w:rPr>
        <w:t xml:space="preserve"> J, Rodriguez-</w:t>
      </w:r>
      <w:proofErr w:type="spellStart"/>
      <w:r w:rsidRPr="002C18E4">
        <w:rPr>
          <w:rFonts w:ascii="Book Antiqua" w:hAnsi="Book Antiqua" w:cs="宋体"/>
          <w:sz w:val="24"/>
          <w:szCs w:val="24"/>
          <w:lang w:val="en-US" w:eastAsia="zh-CN"/>
        </w:rPr>
        <w:t>Moranta</w:t>
      </w:r>
      <w:proofErr w:type="spellEnd"/>
      <w:r w:rsidRPr="002C18E4">
        <w:rPr>
          <w:rFonts w:ascii="Book Antiqua" w:hAnsi="Book Antiqua" w:cs="宋体"/>
          <w:sz w:val="24"/>
          <w:szCs w:val="24"/>
          <w:lang w:val="en-US" w:eastAsia="zh-CN"/>
        </w:rPr>
        <w:t xml:space="preserve"> F, Salazar R, Villanueva A, </w:t>
      </w:r>
      <w:proofErr w:type="spellStart"/>
      <w:r w:rsidRPr="002C18E4">
        <w:rPr>
          <w:rFonts w:ascii="Book Antiqua" w:hAnsi="Book Antiqua" w:cs="宋体"/>
          <w:sz w:val="24"/>
          <w:szCs w:val="24"/>
          <w:lang w:val="en-US" w:eastAsia="zh-CN"/>
        </w:rPr>
        <w:t>Fraga</w:t>
      </w:r>
      <w:proofErr w:type="spellEnd"/>
      <w:r w:rsidRPr="002C18E4">
        <w:rPr>
          <w:rFonts w:ascii="Book Antiqua" w:hAnsi="Book Antiqua" w:cs="宋体"/>
          <w:sz w:val="24"/>
          <w:szCs w:val="24"/>
          <w:lang w:val="en-US" w:eastAsia="zh-CN"/>
        </w:rPr>
        <w:t xml:space="preserve"> MF, Guardiola J, </w:t>
      </w:r>
      <w:proofErr w:type="spellStart"/>
      <w:r w:rsidRPr="002C18E4">
        <w:rPr>
          <w:rFonts w:ascii="Book Antiqua" w:hAnsi="Book Antiqua" w:cs="宋体"/>
          <w:sz w:val="24"/>
          <w:szCs w:val="24"/>
          <w:lang w:val="en-US" w:eastAsia="zh-CN"/>
        </w:rPr>
        <w:t>Capellá</w:t>
      </w:r>
      <w:proofErr w:type="spellEnd"/>
      <w:r w:rsidRPr="002C18E4">
        <w:rPr>
          <w:rFonts w:ascii="Book Antiqua" w:hAnsi="Book Antiqua" w:cs="宋体"/>
          <w:sz w:val="24"/>
          <w:szCs w:val="24"/>
          <w:lang w:val="en-US" w:eastAsia="zh-CN"/>
        </w:rPr>
        <w:t xml:space="preserve"> G, </w:t>
      </w:r>
      <w:proofErr w:type="spellStart"/>
      <w:r w:rsidRPr="002C18E4">
        <w:rPr>
          <w:rFonts w:ascii="Book Antiqua" w:hAnsi="Book Antiqua" w:cs="宋体"/>
          <w:sz w:val="24"/>
          <w:szCs w:val="24"/>
          <w:lang w:val="en-US" w:eastAsia="zh-CN"/>
        </w:rPr>
        <w:t>Esteller</w:t>
      </w:r>
      <w:proofErr w:type="spellEnd"/>
      <w:r w:rsidRPr="002C18E4">
        <w:rPr>
          <w:rFonts w:ascii="Book Antiqua" w:hAnsi="Book Antiqua" w:cs="宋体"/>
          <w:sz w:val="24"/>
          <w:szCs w:val="24"/>
          <w:lang w:val="en-US" w:eastAsia="zh-CN"/>
        </w:rPr>
        <w:t xml:space="preserve"> M, Moreno V. DNA methylation biomarkers for noninvasive diagnosis of colorectal cancer. </w:t>
      </w:r>
      <w:r w:rsidRPr="002C18E4">
        <w:rPr>
          <w:rFonts w:ascii="Book Antiqua" w:hAnsi="Book Antiqua" w:cs="宋体"/>
          <w:i/>
          <w:iCs/>
          <w:sz w:val="24"/>
          <w:szCs w:val="24"/>
          <w:lang w:val="en-US" w:eastAsia="zh-CN"/>
        </w:rPr>
        <w:t xml:space="preserve">Cancer </w:t>
      </w:r>
      <w:proofErr w:type="spellStart"/>
      <w:r w:rsidRPr="002C18E4">
        <w:rPr>
          <w:rFonts w:ascii="Book Antiqua" w:hAnsi="Book Antiqua" w:cs="宋体"/>
          <w:i/>
          <w:iCs/>
          <w:sz w:val="24"/>
          <w:szCs w:val="24"/>
          <w:lang w:val="en-US" w:eastAsia="zh-CN"/>
        </w:rPr>
        <w:t>Prev</w:t>
      </w:r>
      <w:proofErr w:type="spellEnd"/>
      <w:r w:rsidRPr="002C18E4">
        <w:rPr>
          <w:rFonts w:ascii="Book Antiqua" w:hAnsi="Book Antiqua" w:cs="宋体"/>
          <w:i/>
          <w:iCs/>
          <w:sz w:val="24"/>
          <w:szCs w:val="24"/>
          <w:lang w:val="en-US" w:eastAsia="zh-CN"/>
        </w:rPr>
        <w:t xml:space="preserve"> Res (</w:t>
      </w:r>
      <w:proofErr w:type="spellStart"/>
      <w:r w:rsidRPr="002C18E4">
        <w:rPr>
          <w:rFonts w:ascii="Book Antiqua" w:hAnsi="Book Antiqua" w:cs="宋体"/>
          <w:i/>
          <w:iCs/>
          <w:sz w:val="24"/>
          <w:szCs w:val="24"/>
          <w:lang w:val="en-US" w:eastAsia="zh-CN"/>
        </w:rPr>
        <w:t>Phila</w:t>
      </w:r>
      <w:proofErr w:type="spellEnd"/>
      <w:r w:rsidRPr="002C18E4">
        <w:rPr>
          <w:rFonts w:ascii="Book Antiqua" w:hAnsi="Book Antiqua" w:cs="宋体"/>
          <w:i/>
          <w:iCs/>
          <w:sz w:val="24"/>
          <w:szCs w:val="24"/>
          <w:lang w:val="en-US" w:eastAsia="zh-CN"/>
        </w:rPr>
        <w:t>)</w:t>
      </w:r>
      <w:r w:rsidRPr="002C18E4">
        <w:rPr>
          <w:rFonts w:ascii="Book Antiqua" w:hAnsi="Book Antiqua" w:cs="宋体"/>
          <w:sz w:val="24"/>
          <w:szCs w:val="24"/>
          <w:lang w:val="en-US" w:eastAsia="zh-CN"/>
        </w:rPr>
        <w:t> 2013; </w:t>
      </w:r>
      <w:r w:rsidRPr="002C18E4">
        <w:rPr>
          <w:rFonts w:ascii="Book Antiqua" w:hAnsi="Book Antiqua" w:cs="宋体"/>
          <w:b/>
          <w:bCs/>
          <w:sz w:val="24"/>
          <w:szCs w:val="24"/>
          <w:lang w:val="en-US" w:eastAsia="zh-CN"/>
        </w:rPr>
        <w:t>6</w:t>
      </w:r>
      <w:r w:rsidRPr="002C18E4">
        <w:rPr>
          <w:rFonts w:ascii="Book Antiqua" w:hAnsi="Book Antiqua" w:cs="宋体"/>
          <w:sz w:val="24"/>
          <w:szCs w:val="24"/>
          <w:lang w:val="en-US" w:eastAsia="zh-CN"/>
        </w:rPr>
        <w:t>: 656-665 [PMID: 23694962 DOI: 10.1158/1940-6207.CAPR-12-0501]</w:t>
      </w:r>
    </w:p>
    <w:p w:rsidR="002C18E4" w:rsidRPr="002C18E4" w:rsidRDefault="002C18E4" w:rsidP="002C18E4">
      <w:pPr>
        <w:spacing w:after="0" w:line="360" w:lineRule="auto"/>
        <w:jc w:val="both"/>
        <w:rPr>
          <w:rFonts w:ascii="Book Antiqua" w:hAnsi="Book Antiqua" w:cs="宋体"/>
          <w:sz w:val="24"/>
          <w:szCs w:val="24"/>
          <w:lang w:val="en-US" w:eastAsia="zh-CN"/>
        </w:rPr>
      </w:pPr>
      <w:r w:rsidRPr="002C18E4">
        <w:rPr>
          <w:rFonts w:ascii="Book Antiqua" w:hAnsi="Book Antiqua" w:cs="宋体"/>
          <w:sz w:val="24"/>
          <w:szCs w:val="24"/>
          <w:lang w:val="en-US" w:eastAsia="zh-CN"/>
        </w:rPr>
        <w:t>72 </w:t>
      </w:r>
      <w:proofErr w:type="spellStart"/>
      <w:r w:rsidRPr="002C18E4">
        <w:rPr>
          <w:rFonts w:ascii="Book Antiqua" w:hAnsi="Book Antiqua" w:cs="宋体"/>
          <w:b/>
          <w:bCs/>
          <w:sz w:val="24"/>
          <w:szCs w:val="24"/>
          <w:lang w:val="en-US" w:eastAsia="zh-CN"/>
        </w:rPr>
        <w:t>Cassinotti</w:t>
      </w:r>
      <w:proofErr w:type="spellEnd"/>
      <w:r w:rsidRPr="002C18E4">
        <w:rPr>
          <w:rFonts w:ascii="Book Antiqua" w:hAnsi="Book Antiqua" w:cs="宋体"/>
          <w:b/>
          <w:bCs/>
          <w:sz w:val="24"/>
          <w:szCs w:val="24"/>
          <w:lang w:val="en-US" w:eastAsia="zh-CN"/>
        </w:rPr>
        <w:t xml:space="preserve"> E</w:t>
      </w:r>
      <w:r w:rsidRPr="002C18E4">
        <w:rPr>
          <w:rFonts w:ascii="Book Antiqua" w:hAnsi="Book Antiqua" w:cs="宋体"/>
          <w:sz w:val="24"/>
          <w:szCs w:val="24"/>
          <w:lang w:val="en-US" w:eastAsia="zh-CN"/>
        </w:rPr>
        <w:t xml:space="preserve">, </w:t>
      </w:r>
      <w:proofErr w:type="spellStart"/>
      <w:r w:rsidRPr="002C18E4">
        <w:rPr>
          <w:rFonts w:ascii="Book Antiqua" w:hAnsi="Book Antiqua" w:cs="宋体"/>
          <w:sz w:val="24"/>
          <w:szCs w:val="24"/>
          <w:lang w:val="en-US" w:eastAsia="zh-CN"/>
        </w:rPr>
        <w:t>Melson</w:t>
      </w:r>
      <w:proofErr w:type="spellEnd"/>
      <w:r w:rsidRPr="002C18E4">
        <w:rPr>
          <w:rFonts w:ascii="Book Antiqua" w:hAnsi="Book Antiqua" w:cs="宋体"/>
          <w:sz w:val="24"/>
          <w:szCs w:val="24"/>
          <w:lang w:val="en-US" w:eastAsia="zh-CN"/>
        </w:rPr>
        <w:t xml:space="preserve"> J, Liggett T, </w:t>
      </w:r>
      <w:proofErr w:type="spellStart"/>
      <w:r w:rsidRPr="002C18E4">
        <w:rPr>
          <w:rFonts w:ascii="Book Antiqua" w:hAnsi="Book Antiqua" w:cs="宋体"/>
          <w:sz w:val="24"/>
          <w:szCs w:val="24"/>
          <w:lang w:val="en-US" w:eastAsia="zh-CN"/>
        </w:rPr>
        <w:t>Melnikov</w:t>
      </w:r>
      <w:proofErr w:type="spellEnd"/>
      <w:r w:rsidRPr="002C18E4">
        <w:rPr>
          <w:rFonts w:ascii="Book Antiqua" w:hAnsi="Book Antiqua" w:cs="宋体"/>
          <w:sz w:val="24"/>
          <w:szCs w:val="24"/>
          <w:lang w:val="en-US" w:eastAsia="zh-CN"/>
        </w:rPr>
        <w:t xml:space="preserve"> A, Yi Q, </w:t>
      </w:r>
      <w:proofErr w:type="spellStart"/>
      <w:r w:rsidRPr="002C18E4">
        <w:rPr>
          <w:rFonts w:ascii="Book Antiqua" w:hAnsi="Book Antiqua" w:cs="宋体"/>
          <w:sz w:val="24"/>
          <w:szCs w:val="24"/>
          <w:lang w:val="en-US" w:eastAsia="zh-CN"/>
        </w:rPr>
        <w:t>Replogle</w:t>
      </w:r>
      <w:proofErr w:type="spellEnd"/>
      <w:r w:rsidRPr="002C18E4">
        <w:rPr>
          <w:rFonts w:ascii="Book Antiqua" w:hAnsi="Book Antiqua" w:cs="宋体"/>
          <w:sz w:val="24"/>
          <w:szCs w:val="24"/>
          <w:lang w:val="en-US" w:eastAsia="zh-CN"/>
        </w:rPr>
        <w:t xml:space="preserve"> C, </w:t>
      </w:r>
      <w:proofErr w:type="spellStart"/>
      <w:r w:rsidRPr="002C18E4">
        <w:rPr>
          <w:rFonts w:ascii="Book Antiqua" w:hAnsi="Book Antiqua" w:cs="宋体"/>
          <w:sz w:val="24"/>
          <w:szCs w:val="24"/>
          <w:lang w:val="en-US" w:eastAsia="zh-CN"/>
        </w:rPr>
        <w:t>Mobarhan</w:t>
      </w:r>
      <w:proofErr w:type="spellEnd"/>
      <w:r w:rsidRPr="002C18E4">
        <w:rPr>
          <w:rFonts w:ascii="Book Antiqua" w:hAnsi="Book Antiqua" w:cs="宋体"/>
          <w:sz w:val="24"/>
          <w:szCs w:val="24"/>
          <w:lang w:val="en-US" w:eastAsia="zh-CN"/>
        </w:rPr>
        <w:t xml:space="preserve"> S, </w:t>
      </w:r>
      <w:proofErr w:type="spellStart"/>
      <w:r w:rsidRPr="002C18E4">
        <w:rPr>
          <w:rFonts w:ascii="Book Antiqua" w:hAnsi="Book Antiqua" w:cs="宋体"/>
          <w:sz w:val="24"/>
          <w:szCs w:val="24"/>
          <w:lang w:val="en-US" w:eastAsia="zh-CN"/>
        </w:rPr>
        <w:t>Boni</w:t>
      </w:r>
      <w:proofErr w:type="spellEnd"/>
      <w:r w:rsidRPr="002C18E4">
        <w:rPr>
          <w:rFonts w:ascii="Book Antiqua" w:hAnsi="Book Antiqua" w:cs="宋体"/>
          <w:sz w:val="24"/>
          <w:szCs w:val="24"/>
          <w:lang w:val="en-US" w:eastAsia="zh-CN"/>
        </w:rPr>
        <w:t xml:space="preserve"> L, </w:t>
      </w:r>
      <w:proofErr w:type="spellStart"/>
      <w:r w:rsidRPr="002C18E4">
        <w:rPr>
          <w:rFonts w:ascii="Book Antiqua" w:hAnsi="Book Antiqua" w:cs="宋体"/>
          <w:sz w:val="24"/>
          <w:szCs w:val="24"/>
          <w:lang w:val="en-US" w:eastAsia="zh-CN"/>
        </w:rPr>
        <w:t>Segato</w:t>
      </w:r>
      <w:proofErr w:type="spellEnd"/>
      <w:r w:rsidRPr="002C18E4">
        <w:rPr>
          <w:rFonts w:ascii="Book Antiqua" w:hAnsi="Book Antiqua" w:cs="宋体"/>
          <w:sz w:val="24"/>
          <w:szCs w:val="24"/>
          <w:lang w:val="en-US" w:eastAsia="zh-CN"/>
        </w:rPr>
        <w:t xml:space="preserve"> S, </w:t>
      </w:r>
      <w:proofErr w:type="spellStart"/>
      <w:r w:rsidRPr="002C18E4">
        <w:rPr>
          <w:rFonts w:ascii="Book Antiqua" w:hAnsi="Book Antiqua" w:cs="宋体"/>
          <w:sz w:val="24"/>
          <w:szCs w:val="24"/>
          <w:lang w:val="en-US" w:eastAsia="zh-CN"/>
        </w:rPr>
        <w:t>Levenson</w:t>
      </w:r>
      <w:proofErr w:type="spellEnd"/>
      <w:r w:rsidRPr="002C18E4">
        <w:rPr>
          <w:rFonts w:ascii="Book Antiqua" w:hAnsi="Book Antiqua" w:cs="宋体"/>
          <w:sz w:val="24"/>
          <w:szCs w:val="24"/>
          <w:lang w:val="en-US" w:eastAsia="zh-CN"/>
        </w:rPr>
        <w:t xml:space="preserve"> V. DNA methylation patterns in blood of patients with colorectal cancer and adenomatous colorectal polyps. </w:t>
      </w:r>
      <w:proofErr w:type="spellStart"/>
      <w:r w:rsidRPr="002C18E4">
        <w:rPr>
          <w:rFonts w:ascii="Book Antiqua" w:hAnsi="Book Antiqua" w:cs="宋体"/>
          <w:i/>
          <w:iCs/>
          <w:sz w:val="24"/>
          <w:szCs w:val="24"/>
          <w:lang w:val="en-US" w:eastAsia="zh-CN"/>
        </w:rPr>
        <w:t>Int</w:t>
      </w:r>
      <w:proofErr w:type="spellEnd"/>
      <w:r w:rsidRPr="002C18E4">
        <w:rPr>
          <w:rFonts w:ascii="Book Antiqua" w:hAnsi="Book Antiqua" w:cs="宋体"/>
          <w:i/>
          <w:iCs/>
          <w:sz w:val="24"/>
          <w:szCs w:val="24"/>
          <w:lang w:val="en-US" w:eastAsia="zh-CN"/>
        </w:rPr>
        <w:t xml:space="preserve"> J Cancer</w:t>
      </w:r>
      <w:r w:rsidRPr="002C18E4">
        <w:rPr>
          <w:rFonts w:ascii="Book Antiqua" w:hAnsi="Book Antiqua" w:cs="宋体" w:hint="eastAsia"/>
          <w:sz w:val="24"/>
          <w:szCs w:val="24"/>
          <w:lang w:val="en-US" w:eastAsia="zh-CN"/>
        </w:rPr>
        <w:t xml:space="preserve"> </w:t>
      </w:r>
      <w:r w:rsidRPr="002C18E4">
        <w:rPr>
          <w:rFonts w:ascii="Book Antiqua" w:hAnsi="Book Antiqua" w:cs="宋体"/>
          <w:sz w:val="24"/>
          <w:szCs w:val="24"/>
          <w:lang w:val="en-US" w:eastAsia="zh-CN"/>
        </w:rPr>
        <w:t>2012; </w:t>
      </w:r>
      <w:r w:rsidRPr="002C18E4">
        <w:rPr>
          <w:rFonts w:ascii="Book Antiqua" w:hAnsi="Book Antiqua" w:cs="宋体"/>
          <w:b/>
          <w:bCs/>
          <w:sz w:val="24"/>
          <w:szCs w:val="24"/>
          <w:lang w:val="en-US" w:eastAsia="zh-CN"/>
        </w:rPr>
        <w:t>131</w:t>
      </w:r>
      <w:r w:rsidRPr="002C18E4">
        <w:rPr>
          <w:rFonts w:ascii="Book Antiqua" w:hAnsi="Book Antiqua" w:cs="宋体"/>
          <w:sz w:val="24"/>
          <w:szCs w:val="24"/>
          <w:lang w:val="en-US" w:eastAsia="zh-CN"/>
        </w:rPr>
        <w:t>: 1153-1157 [PMID: 22020530 DOI: 10.1002/ijc.26484]</w:t>
      </w:r>
    </w:p>
    <w:p w:rsidR="002C18E4" w:rsidRPr="002C18E4" w:rsidRDefault="002C18E4" w:rsidP="002C18E4">
      <w:pPr>
        <w:spacing w:after="0" w:line="360" w:lineRule="auto"/>
        <w:jc w:val="both"/>
        <w:rPr>
          <w:rFonts w:ascii="Book Antiqua" w:hAnsi="Book Antiqua" w:cs="宋体"/>
          <w:sz w:val="24"/>
          <w:szCs w:val="24"/>
          <w:lang w:val="en-US" w:eastAsia="zh-CN"/>
        </w:rPr>
      </w:pPr>
      <w:r w:rsidRPr="002C18E4">
        <w:rPr>
          <w:rFonts w:ascii="Book Antiqua" w:hAnsi="Book Antiqua" w:cs="宋体"/>
          <w:sz w:val="24"/>
          <w:szCs w:val="24"/>
          <w:lang w:val="en-US" w:eastAsia="zh-CN"/>
        </w:rPr>
        <w:t>73 </w:t>
      </w:r>
      <w:r w:rsidRPr="002C18E4">
        <w:rPr>
          <w:rFonts w:ascii="Book Antiqua" w:hAnsi="Book Antiqua" w:cs="宋体"/>
          <w:b/>
          <w:bCs/>
          <w:sz w:val="24"/>
          <w:szCs w:val="24"/>
          <w:lang w:val="en-US" w:eastAsia="zh-CN"/>
        </w:rPr>
        <w:t>Lind GE</w:t>
      </w:r>
      <w:r w:rsidRPr="002C18E4">
        <w:rPr>
          <w:rFonts w:ascii="Book Antiqua" w:hAnsi="Book Antiqua" w:cs="宋体"/>
          <w:sz w:val="24"/>
          <w:szCs w:val="24"/>
          <w:lang w:val="en-US" w:eastAsia="zh-CN"/>
        </w:rPr>
        <w:t xml:space="preserve">, </w:t>
      </w:r>
      <w:proofErr w:type="spellStart"/>
      <w:r w:rsidRPr="002C18E4">
        <w:rPr>
          <w:rFonts w:ascii="Book Antiqua" w:hAnsi="Book Antiqua" w:cs="宋体"/>
          <w:sz w:val="24"/>
          <w:szCs w:val="24"/>
          <w:lang w:val="en-US" w:eastAsia="zh-CN"/>
        </w:rPr>
        <w:t>Danielsen</w:t>
      </w:r>
      <w:proofErr w:type="spellEnd"/>
      <w:r w:rsidRPr="002C18E4">
        <w:rPr>
          <w:rFonts w:ascii="Book Antiqua" w:hAnsi="Book Antiqua" w:cs="宋体"/>
          <w:sz w:val="24"/>
          <w:szCs w:val="24"/>
          <w:lang w:val="en-US" w:eastAsia="zh-CN"/>
        </w:rPr>
        <w:t xml:space="preserve"> SA, </w:t>
      </w:r>
      <w:proofErr w:type="spellStart"/>
      <w:r w:rsidRPr="002C18E4">
        <w:rPr>
          <w:rFonts w:ascii="Book Antiqua" w:hAnsi="Book Antiqua" w:cs="宋体"/>
          <w:sz w:val="24"/>
          <w:szCs w:val="24"/>
          <w:lang w:val="en-US" w:eastAsia="zh-CN"/>
        </w:rPr>
        <w:t>Ahlquist</w:t>
      </w:r>
      <w:proofErr w:type="spellEnd"/>
      <w:r w:rsidRPr="002C18E4">
        <w:rPr>
          <w:rFonts w:ascii="Book Antiqua" w:hAnsi="Book Antiqua" w:cs="宋体"/>
          <w:sz w:val="24"/>
          <w:szCs w:val="24"/>
          <w:lang w:val="en-US" w:eastAsia="zh-CN"/>
        </w:rPr>
        <w:t xml:space="preserve"> T, </w:t>
      </w:r>
      <w:proofErr w:type="spellStart"/>
      <w:r w:rsidRPr="002C18E4">
        <w:rPr>
          <w:rFonts w:ascii="Book Antiqua" w:hAnsi="Book Antiqua" w:cs="宋体"/>
          <w:sz w:val="24"/>
          <w:szCs w:val="24"/>
          <w:lang w:val="en-US" w:eastAsia="zh-CN"/>
        </w:rPr>
        <w:t>Merok</w:t>
      </w:r>
      <w:proofErr w:type="spellEnd"/>
      <w:r w:rsidRPr="002C18E4">
        <w:rPr>
          <w:rFonts w:ascii="Book Antiqua" w:hAnsi="Book Antiqua" w:cs="宋体"/>
          <w:sz w:val="24"/>
          <w:szCs w:val="24"/>
          <w:lang w:val="en-US" w:eastAsia="zh-CN"/>
        </w:rPr>
        <w:t xml:space="preserve"> MA, Andresen K, </w:t>
      </w:r>
      <w:proofErr w:type="spellStart"/>
      <w:r w:rsidRPr="002C18E4">
        <w:rPr>
          <w:rFonts w:ascii="Book Antiqua" w:hAnsi="Book Antiqua" w:cs="宋体"/>
          <w:sz w:val="24"/>
          <w:szCs w:val="24"/>
          <w:lang w:val="en-US" w:eastAsia="zh-CN"/>
        </w:rPr>
        <w:t>Skotheim</w:t>
      </w:r>
      <w:proofErr w:type="spellEnd"/>
      <w:r w:rsidRPr="002C18E4">
        <w:rPr>
          <w:rFonts w:ascii="Book Antiqua" w:hAnsi="Book Antiqua" w:cs="宋体"/>
          <w:sz w:val="24"/>
          <w:szCs w:val="24"/>
          <w:lang w:val="en-US" w:eastAsia="zh-CN"/>
        </w:rPr>
        <w:t xml:space="preserve"> RI, </w:t>
      </w:r>
      <w:proofErr w:type="spellStart"/>
      <w:r w:rsidRPr="002C18E4">
        <w:rPr>
          <w:rFonts w:ascii="Book Antiqua" w:hAnsi="Book Antiqua" w:cs="宋体"/>
          <w:sz w:val="24"/>
          <w:szCs w:val="24"/>
          <w:lang w:val="en-US" w:eastAsia="zh-CN"/>
        </w:rPr>
        <w:t>Hektoen</w:t>
      </w:r>
      <w:proofErr w:type="spellEnd"/>
      <w:r w:rsidRPr="002C18E4">
        <w:rPr>
          <w:rFonts w:ascii="Book Antiqua" w:hAnsi="Book Antiqua" w:cs="宋体"/>
          <w:sz w:val="24"/>
          <w:szCs w:val="24"/>
          <w:lang w:val="en-US" w:eastAsia="zh-CN"/>
        </w:rPr>
        <w:t xml:space="preserve"> M, </w:t>
      </w:r>
      <w:proofErr w:type="spellStart"/>
      <w:r w:rsidRPr="002C18E4">
        <w:rPr>
          <w:rFonts w:ascii="Book Antiqua" w:hAnsi="Book Antiqua" w:cs="宋体"/>
          <w:sz w:val="24"/>
          <w:szCs w:val="24"/>
          <w:lang w:val="en-US" w:eastAsia="zh-CN"/>
        </w:rPr>
        <w:t>Rognum</w:t>
      </w:r>
      <w:proofErr w:type="spellEnd"/>
      <w:r w:rsidRPr="002C18E4">
        <w:rPr>
          <w:rFonts w:ascii="Book Antiqua" w:hAnsi="Book Antiqua" w:cs="宋体"/>
          <w:sz w:val="24"/>
          <w:szCs w:val="24"/>
          <w:lang w:val="en-US" w:eastAsia="zh-CN"/>
        </w:rPr>
        <w:t xml:space="preserve"> TO, </w:t>
      </w:r>
      <w:proofErr w:type="spellStart"/>
      <w:r w:rsidRPr="002C18E4">
        <w:rPr>
          <w:rFonts w:ascii="Book Antiqua" w:hAnsi="Book Antiqua" w:cs="宋体"/>
          <w:sz w:val="24"/>
          <w:szCs w:val="24"/>
          <w:lang w:val="en-US" w:eastAsia="zh-CN"/>
        </w:rPr>
        <w:t>Meling</w:t>
      </w:r>
      <w:proofErr w:type="spellEnd"/>
      <w:r w:rsidRPr="002C18E4">
        <w:rPr>
          <w:rFonts w:ascii="Book Antiqua" w:hAnsi="Book Antiqua" w:cs="宋体"/>
          <w:sz w:val="24"/>
          <w:szCs w:val="24"/>
          <w:lang w:val="en-US" w:eastAsia="zh-CN"/>
        </w:rPr>
        <w:t xml:space="preserve"> GI, Hoff G, </w:t>
      </w:r>
      <w:proofErr w:type="spellStart"/>
      <w:r w:rsidRPr="002C18E4">
        <w:rPr>
          <w:rFonts w:ascii="Book Antiqua" w:hAnsi="Book Antiqua" w:cs="宋体"/>
          <w:sz w:val="24"/>
          <w:szCs w:val="24"/>
          <w:lang w:val="en-US" w:eastAsia="zh-CN"/>
        </w:rPr>
        <w:t>Bretthauer</w:t>
      </w:r>
      <w:proofErr w:type="spellEnd"/>
      <w:r w:rsidRPr="002C18E4">
        <w:rPr>
          <w:rFonts w:ascii="Book Antiqua" w:hAnsi="Book Antiqua" w:cs="宋体"/>
          <w:sz w:val="24"/>
          <w:szCs w:val="24"/>
          <w:lang w:val="en-US" w:eastAsia="zh-CN"/>
        </w:rPr>
        <w:t xml:space="preserve"> M, </w:t>
      </w:r>
      <w:proofErr w:type="spellStart"/>
      <w:r w:rsidRPr="002C18E4">
        <w:rPr>
          <w:rFonts w:ascii="Book Antiqua" w:hAnsi="Book Antiqua" w:cs="宋体"/>
          <w:sz w:val="24"/>
          <w:szCs w:val="24"/>
          <w:lang w:val="en-US" w:eastAsia="zh-CN"/>
        </w:rPr>
        <w:t>Thiis-Evensen</w:t>
      </w:r>
      <w:proofErr w:type="spellEnd"/>
      <w:r w:rsidRPr="002C18E4">
        <w:rPr>
          <w:rFonts w:ascii="Book Antiqua" w:hAnsi="Book Antiqua" w:cs="宋体"/>
          <w:sz w:val="24"/>
          <w:szCs w:val="24"/>
          <w:lang w:val="en-US" w:eastAsia="zh-CN"/>
        </w:rPr>
        <w:t xml:space="preserve"> E, </w:t>
      </w:r>
      <w:proofErr w:type="spellStart"/>
      <w:r w:rsidRPr="002C18E4">
        <w:rPr>
          <w:rFonts w:ascii="Book Antiqua" w:hAnsi="Book Antiqua" w:cs="宋体"/>
          <w:sz w:val="24"/>
          <w:szCs w:val="24"/>
          <w:lang w:val="en-US" w:eastAsia="zh-CN"/>
        </w:rPr>
        <w:t>Nesbakken</w:t>
      </w:r>
      <w:proofErr w:type="spellEnd"/>
      <w:r w:rsidRPr="002C18E4">
        <w:rPr>
          <w:rFonts w:ascii="Book Antiqua" w:hAnsi="Book Antiqua" w:cs="宋体"/>
          <w:sz w:val="24"/>
          <w:szCs w:val="24"/>
          <w:lang w:val="en-US" w:eastAsia="zh-CN"/>
        </w:rPr>
        <w:t xml:space="preserve"> A, </w:t>
      </w:r>
      <w:proofErr w:type="spellStart"/>
      <w:r w:rsidRPr="002C18E4">
        <w:rPr>
          <w:rFonts w:ascii="Book Antiqua" w:hAnsi="Book Antiqua" w:cs="宋体"/>
          <w:sz w:val="24"/>
          <w:szCs w:val="24"/>
          <w:lang w:val="en-US" w:eastAsia="zh-CN"/>
        </w:rPr>
        <w:t>Lothe</w:t>
      </w:r>
      <w:proofErr w:type="spellEnd"/>
      <w:r w:rsidRPr="002C18E4">
        <w:rPr>
          <w:rFonts w:ascii="Book Antiqua" w:hAnsi="Book Antiqua" w:cs="宋体"/>
          <w:sz w:val="24"/>
          <w:szCs w:val="24"/>
          <w:lang w:val="en-US" w:eastAsia="zh-CN"/>
        </w:rPr>
        <w:t xml:space="preserve"> RA. </w:t>
      </w:r>
      <w:proofErr w:type="gramStart"/>
      <w:r w:rsidRPr="002C18E4">
        <w:rPr>
          <w:rFonts w:ascii="Book Antiqua" w:hAnsi="Book Antiqua" w:cs="宋体"/>
          <w:sz w:val="24"/>
          <w:szCs w:val="24"/>
          <w:lang w:val="en-US" w:eastAsia="zh-CN"/>
        </w:rPr>
        <w:t>Identification of an epigenetic biomarker panel with high sensitivity and specificity for colorectal cancer and adenomas.</w:t>
      </w:r>
      <w:proofErr w:type="gramEnd"/>
      <w:r w:rsidRPr="002C18E4">
        <w:rPr>
          <w:rFonts w:ascii="Book Antiqua" w:hAnsi="Book Antiqua" w:cs="宋体"/>
          <w:sz w:val="24"/>
          <w:szCs w:val="24"/>
          <w:lang w:val="en-US" w:eastAsia="zh-CN"/>
        </w:rPr>
        <w:t> </w:t>
      </w:r>
      <w:proofErr w:type="spellStart"/>
      <w:r w:rsidRPr="002C18E4">
        <w:rPr>
          <w:rFonts w:ascii="Book Antiqua" w:hAnsi="Book Antiqua" w:cs="宋体"/>
          <w:i/>
          <w:iCs/>
          <w:sz w:val="24"/>
          <w:szCs w:val="24"/>
          <w:lang w:val="en-US" w:eastAsia="zh-CN"/>
        </w:rPr>
        <w:t>Mol</w:t>
      </w:r>
      <w:proofErr w:type="spellEnd"/>
      <w:r w:rsidRPr="002C18E4">
        <w:rPr>
          <w:rFonts w:ascii="Book Antiqua" w:hAnsi="Book Antiqua" w:cs="宋体"/>
          <w:i/>
          <w:iCs/>
          <w:sz w:val="24"/>
          <w:szCs w:val="24"/>
          <w:lang w:val="en-US" w:eastAsia="zh-CN"/>
        </w:rPr>
        <w:t xml:space="preserve"> Cancer</w:t>
      </w:r>
      <w:r w:rsidRPr="002C18E4">
        <w:rPr>
          <w:rFonts w:ascii="Book Antiqua" w:hAnsi="Book Antiqua" w:cs="宋体"/>
          <w:sz w:val="24"/>
          <w:szCs w:val="24"/>
          <w:lang w:val="en-US" w:eastAsia="zh-CN"/>
        </w:rPr>
        <w:t> 2011; </w:t>
      </w:r>
      <w:r w:rsidRPr="002C18E4">
        <w:rPr>
          <w:rFonts w:ascii="Book Antiqua" w:hAnsi="Book Antiqua" w:cs="宋体"/>
          <w:b/>
          <w:bCs/>
          <w:sz w:val="24"/>
          <w:szCs w:val="24"/>
          <w:lang w:val="en-US" w:eastAsia="zh-CN"/>
        </w:rPr>
        <w:t>10</w:t>
      </w:r>
      <w:r w:rsidRPr="002C18E4">
        <w:rPr>
          <w:rFonts w:ascii="Book Antiqua" w:hAnsi="Book Antiqua" w:cs="宋体"/>
          <w:sz w:val="24"/>
          <w:szCs w:val="24"/>
          <w:lang w:val="en-US" w:eastAsia="zh-CN"/>
        </w:rPr>
        <w:t>: 85 [PMID: 21777459 DOI: 10.1186/1476-4598-10-85]</w:t>
      </w:r>
    </w:p>
    <w:p w:rsidR="002C18E4" w:rsidRPr="002C18E4" w:rsidRDefault="002C18E4" w:rsidP="002C18E4">
      <w:pPr>
        <w:spacing w:after="0" w:line="360" w:lineRule="auto"/>
        <w:jc w:val="both"/>
        <w:rPr>
          <w:rFonts w:ascii="Book Antiqua" w:hAnsi="Book Antiqua" w:cs="宋体"/>
          <w:sz w:val="24"/>
          <w:szCs w:val="24"/>
          <w:lang w:val="en-US" w:eastAsia="zh-CN"/>
        </w:rPr>
      </w:pPr>
      <w:r w:rsidRPr="002C18E4">
        <w:rPr>
          <w:rFonts w:ascii="Book Antiqua" w:hAnsi="Book Antiqua" w:cs="宋体"/>
          <w:sz w:val="24"/>
          <w:szCs w:val="24"/>
          <w:lang w:val="en-US" w:eastAsia="zh-CN"/>
        </w:rPr>
        <w:t>74 </w:t>
      </w:r>
      <w:r w:rsidRPr="002C18E4">
        <w:rPr>
          <w:rFonts w:ascii="Book Antiqua" w:hAnsi="Book Antiqua" w:cs="宋体"/>
          <w:b/>
          <w:bCs/>
          <w:sz w:val="24"/>
          <w:szCs w:val="24"/>
          <w:lang w:val="en-US" w:eastAsia="zh-CN"/>
        </w:rPr>
        <w:t>Lee BB</w:t>
      </w:r>
      <w:r w:rsidRPr="002C18E4">
        <w:rPr>
          <w:rFonts w:ascii="Book Antiqua" w:hAnsi="Book Antiqua" w:cs="宋体"/>
          <w:sz w:val="24"/>
          <w:szCs w:val="24"/>
          <w:lang w:val="en-US" w:eastAsia="zh-CN"/>
        </w:rPr>
        <w:t xml:space="preserve">, Lee EJ, Jung EH, Chun HK, Chang DK, Song SY, Park J, Kim DH. </w:t>
      </w:r>
      <w:proofErr w:type="gramStart"/>
      <w:r w:rsidRPr="002C18E4">
        <w:rPr>
          <w:rFonts w:ascii="Book Antiqua" w:hAnsi="Book Antiqua" w:cs="宋体"/>
          <w:sz w:val="24"/>
          <w:szCs w:val="24"/>
          <w:lang w:val="en-US" w:eastAsia="zh-CN"/>
        </w:rPr>
        <w:t>Aberrant methylation of APC, MGMT, RASSF2A, and Wif-1 genes in plasma as a biomarker for early detection of colorectal cancer.</w:t>
      </w:r>
      <w:proofErr w:type="gramEnd"/>
      <w:r w:rsidRPr="002C18E4">
        <w:rPr>
          <w:rFonts w:ascii="Book Antiqua" w:hAnsi="Book Antiqua" w:cs="宋体"/>
          <w:sz w:val="24"/>
          <w:szCs w:val="24"/>
          <w:lang w:val="en-US" w:eastAsia="zh-CN"/>
        </w:rPr>
        <w:t> </w:t>
      </w:r>
      <w:proofErr w:type="spellStart"/>
      <w:r w:rsidRPr="002C18E4">
        <w:rPr>
          <w:rFonts w:ascii="Book Antiqua" w:hAnsi="Book Antiqua" w:cs="宋体"/>
          <w:i/>
          <w:iCs/>
          <w:sz w:val="24"/>
          <w:szCs w:val="24"/>
          <w:lang w:val="en-US" w:eastAsia="zh-CN"/>
        </w:rPr>
        <w:t>Clin</w:t>
      </w:r>
      <w:proofErr w:type="spellEnd"/>
      <w:r w:rsidRPr="002C18E4">
        <w:rPr>
          <w:rFonts w:ascii="Book Antiqua" w:hAnsi="Book Antiqua" w:cs="宋体"/>
          <w:i/>
          <w:iCs/>
          <w:sz w:val="24"/>
          <w:szCs w:val="24"/>
          <w:lang w:val="en-US" w:eastAsia="zh-CN"/>
        </w:rPr>
        <w:t xml:space="preserve"> Cancer Res</w:t>
      </w:r>
      <w:r w:rsidRPr="002C18E4">
        <w:rPr>
          <w:rFonts w:ascii="Book Antiqua" w:hAnsi="Book Antiqua" w:cs="宋体"/>
          <w:sz w:val="24"/>
          <w:szCs w:val="24"/>
          <w:lang w:val="en-US" w:eastAsia="zh-CN"/>
        </w:rPr>
        <w:t> 2009; </w:t>
      </w:r>
      <w:r w:rsidRPr="002C18E4">
        <w:rPr>
          <w:rFonts w:ascii="Book Antiqua" w:hAnsi="Book Antiqua" w:cs="宋体"/>
          <w:b/>
          <w:bCs/>
          <w:sz w:val="24"/>
          <w:szCs w:val="24"/>
          <w:lang w:val="en-US" w:eastAsia="zh-CN"/>
        </w:rPr>
        <w:t>15</w:t>
      </w:r>
      <w:r w:rsidRPr="002C18E4">
        <w:rPr>
          <w:rFonts w:ascii="Book Antiqua" w:hAnsi="Book Antiqua" w:cs="宋体"/>
          <w:sz w:val="24"/>
          <w:szCs w:val="24"/>
          <w:lang w:val="en-US" w:eastAsia="zh-CN"/>
        </w:rPr>
        <w:t>: 6185-6191 [PMID: 19773381 DOI: 10.1158/1078-0432.CCR-09-0111]</w:t>
      </w:r>
    </w:p>
    <w:p w:rsidR="002C18E4" w:rsidRPr="002C18E4" w:rsidRDefault="002C18E4" w:rsidP="002C18E4">
      <w:pPr>
        <w:spacing w:after="0" w:line="360" w:lineRule="auto"/>
        <w:jc w:val="both"/>
        <w:rPr>
          <w:rFonts w:ascii="Book Antiqua" w:hAnsi="Book Antiqua" w:cs="宋体"/>
          <w:sz w:val="24"/>
          <w:szCs w:val="24"/>
          <w:lang w:val="en-US" w:eastAsia="zh-CN"/>
        </w:rPr>
      </w:pPr>
      <w:r w:rsidRPr="002C18E4">
        <w:rPr>
          <w:rFonts w:ascii="Book Antiqua" w:hAnsi="Book Antiqua" w:cs="宋体"/>
          <w:sz w:val="24"/>
          <w:szCs w:val="24"/>
          <w:lang w:val="en-US" w:eastAsia="zh-CN"/>
        </w:rPr>
        <w:t>75 </w:t>
      </w:r>
      <w:r w:rsidRPr="002C18E4">
        <w:rPr>
          <w:rFonts w:ascii="Book Antiqua" w:hAnsi="Book Antiqua" w:cs="宋体"/>
          <w:b/>
          <w:bCs/>
          <w:sz w:val="24"/>
          <w:szCs w:val="24"/>
          <w:lang w:val="en-US" w:eastAsia="zh-CN"/>
        </w:rPr>
        <w:t>Lange CP</w:t>
      </w:r>
      <w:r w:rsidRPr="002C18E4">
        <w:rPr>
          <w:rFonts w:ascii="Book Antiqua" w:hAnsi="Book Antiqua" w:cs="宋体"/>
          <w:sz w:val="24"/>
          <w:szCs w:val="24"/>
          <w:lang w:val="en-US" w:eastAsia="zh-CN"/>
        </w:rPr>
        <w:t xml:space="preserve">, </w:t>
      </w:r>
      <w:proofErr w:type="spellStart"/>
      <w:r w:rsidRPr="002C18E4">
        <w:rPr>
          <w:rFonts w:ascii="Book Antiqua" w:hAnsi="Book Antiqua" w:cs="宋体"/>
          <w:sz w:val="24"/>
          <w:szCs w:val="24"/>
          <w:lang w:val="en-US" w:eastAsia="zh-CN"/>
        </w:rPr>
        <w:t>Campan</w:t>
      </w:r>
      <w:proofErr w:type="spellEnd"/>
      <w:r w:rsidRPr="002C18E4">
        <w:rPr>
          <w:rFonts w:ascii="Book Antiqua" w:hAnsi="Book Antiqua" w:cs="宋体"/>
          <w:sz w:val="24"/>
          <w:szCs w:val="24"/>
          <w:lang w:val="en-US" w:eastAsia="zh-CN"/>
        </w:rPr>
        <w:t xml:space="preserve"> M, </w:t>
      </w:r>
      <w:proofErr w:type="spellStart"/>
      <w:r w:rsidRPr="002C18E4">
        <w:rPr>
          <w:rFonts w:ascii="Book Antiqua" w:hAnsi="Book Antiqua" w:cs="宋体"/>
          <w:sz w:val="24"/>
          <w:szCs w:val="24"/>
          <w:lang w:val="en-US" w:eastAsia="zh-CN"/>
        </w:rPr>
        <w:t>Hinoue</w:t>
      </w:r>
      <w:proofErr w:type="spellEnd"/>
      <w:r w:rsidRPr="002C18E4">
        <w:rPr>
          <w:rFonts w:ascii="Book Antiqua" w:hAnsi="Book Antiqua" w:cs="宋体"/>
          <w:sz w:val="24"/>
          <w:szCs w:val="24"/>
          <w:lang w:val="en-US" w:eastAsia="zh-CN"/>
        </w:rPr>
        <w:t xml:space="preserve"> T, Schmitz RF, van der </w:t>
      </w:r>
      <w:proofErr w:type="spellStart"/>
      <w:r w:rsidRPr="002C18E4">
        <w:rPr>
          <w:rFonts w:ascii="Book Antiqua" w:hAnsi="Book Antiqua" w:cs="宋体"/>
          <w:sz w:val="24"/>
          <w:szCs w:val="24"/>
          <w:lang w:val="en-US" w:eastAsia="zh-CN"/>
        </w:rPr>
        <w:t>Meulen</w:t>
      </w:r>
      <w:proofErr w:type="spellEnd"/>
      <w:r w:rsidRPr="002C18E4">
        <w:rPr>
          <w:rFonts w:ascii="Book Antiqua" w:hAnsi="Book Antiqua" w:cs="宋体"/>
          <w:sz w:val="24"/>
          <w:szCs w:val="24"/>
          <w:lang w:val="en-US" w:eastAsia="zh-CN"/>
        </w:rPr>
        <w:t xml:space="preserve">-de Jong AE, </w:t>
      </w:r>
      <w:proofErr w:type="spellStart"/>
      <w:r w:rsidRPr="002C18E4">
        <w:rPr>
          <w:rFonts w:ascii="Book Antiqua" w:hAnsi="Book Antiqua" w:cs="宋体"/>
          <w:sz w:val="24"/>
          <w:szCs w:val="24"/>
          <w:lang w:val="en-US" w:eastAsia="zh-CN"/>
        </w:rPr>
        <w:t>Slingerland</w:t>
      </w:r>
      <w:proofErr w:type="spellEnd"/>
      <w:r w:rsidRPr="002C18E4">
        <w:rPr>
          <w:rFonts w:ascii="Book Antiqua" w:hAnsi="Book Antiqua" w:cs="宋体"/>
          <w:sz w:val="24"/>
          <w:szCs w:val="24"/>
          <w:lang w:val="en-US" w:eastAsia="zh-CN"/>
        </w:rPr>
        <w:t xml:space="preserve"> H, </w:t>
      </w:r>
      <w:proofErr w:type="spellStart"/>
      <w:r w:rsidRPr="002C18E4">
        <w:rPr>
          <w:rFonts w:ascii="Book Antiqua" w:hAnsi="Book Antiqua" w:cs="宋体"/>
          <w:sz w:val="24"/>
          <w:szCs w:val="24"/>
          <w:lang w:val="en-US" w:eastAsia="zh-CN"/>
        </w:rPr>
        <w:t>Kok</w:t>
      </w:r>
      <w:proofErr w:type="spellEnd"/>
      <w:r w:rsidRPr="002C18E4">
        <w:rPr>
          <w:rFonts w:ascii="Book Antiqua" w:hAnsi="Book Antiqua" w:cs="宋体"/>
          <w:sz w:val="24"/>
          <w:szCs w:val="24"/>
          <w:lang w:val="en-US" w:eastAsia="zh-CN"/>
        </w:rPr>
        <w:t xml:space="preserve"> PJ, van </w:t>
      </w:r>
      <w:proofErr w:type="spellStart"/>
      <w:r w:rsidRPr="002C18E4">
        <w:rPr>
          <w:rFonts w:ascii="Book Antiqua" w:hAnsi="Book Antiqua" w:cs="宋体"/>
          <w:sz w:val="24"/>
          <w:szCs w:val="24"/>
          <w:lang w:val="en-US" w:eastAsia="zh-CN"/>
        </w:rPr>
        <w:t>Dijk</w:t>
      </w:r>
      <w:proofErr w:type="spellEnd"/>
      <w:r w:rsidRPr="002C18E4">
        <w:rPr>
          <w:rFonts w:ascii="Book Antiqua" w:hAnsi="Book Antiqua" w:cs="宋体"/>
          <w:sz w:val="24"/>
          <w:szCs w:val="24"/>
          <w:lang w:val="en-US" w:eastAsia="zh-CN"/>
        </w:rPr>
        <w:t xml:space="preserve"> CM, </w:t>
      </w:r>
      <w:proofErr w:type="spellStart"/>
      <w:r w:rsidRPr="002C18E4">
        <w:rPr>
          <w:rFonts w:ascii="Book Antiqua" w:hAnsi="Book Antiqua" w:cs="宋体"/>
          <w:sz w:val="24"/>
          <w:szCs w:val="24"/>
          <w:lang w:val="en-US" w:eastAsia="zh-CN"/>
        </w:rPr>
        <w:t>Weisenberger</w:t>
      </w:r>
      <w:proofErr w:type="spellEnd"/>
      <w:r w:rsidRPr="002C18E4">
        <w:rPr>
          <w:rFonts w:ascii="Book Antiqua" w:hAnsi="Book Antiqua" w:cs="宋体"/>
          <w:sz w:val="24"/>
          <w:szCs w:val="24"/>
          <w:lang w:val="en-US" w:eastAsia="zh-CN"/>
        </w:rPr>
        <w:t xml:space="preserve"> DJ, Shen H, </w:t>
      </w:r>
      <w:proofErr w:type="spellStart"/>
      <w:r w:rsidRPr="002C18E4">
        <w:rPr>
          <w:rFonts w:ascii="Book Antiqua" w:hAnsi="Book Antiqua" w:cs="宋体"/>
          <w:sz w:val="24"/>
          <w:szCs w:val="24"/>
          <w:lang w:val="en-US" w:eastAsia="zh-CN"/>
        </w:rPr>
        <w:t>Tollenaar</w:t>
      </w:r>
      <w:proofErr w:type="spellEnd"/>
      <w:r w:rsidRPr="002C18E4">
        <w:rPr>
          <w:rFonts w:ascii="Book Antiqua" w:hAnsi="Book Antiqua" w:cs="宋体"/>
          <w:sz w:val="24"/>
          <w:szCs w:val="24"/>
          <w:lang w:val="en-US" w:eastAsia="zh-CN"/>
        </w:rPr>
        <w:t xml:space="preserve"> RA, Laird PW. </w:t>
      </w:r>
      <w:proofErr w:type="gramStart"/>
      <w:r w:rsidRPr="002C18E4">
        <w:rPr>
          <w:rFonts w:ascii="Book Antiqua" w:hAnsi="Book Antiqua" w:cs="宋体"/>
          <w:sz w:val="24"/>
          <w:szCs w:val="24"/>
          <w:lang w:val="en-US" w:eastAsia="zh-CN"/>
        </w:rPr>
        <w:t>Genome-scale discovery of DNA-methylation biomarkers for blood-based detection of colorectal cancer.</w:t>
      </w:r>
      <w:proofErr w:type="gramEnd"/>
      <w:r w:rsidRPr="002C18E4">
        <w:rPr>
          <w:rFonts w:ascii="Book Antiqua" w:hAnsi="Book Antiqua" w:cs="宋体"/>
          <w:sz w:val="24"/>
          <w:szCs w:val="24"/>
          <w:lang w:val="en-US" w:eastAsia="zh-CN"/>
        </w:rPr>
        <w:t> </w:t>
      </w:r>
      <w:proofErr w:type="spellStart"/>
      <w:r w:rsidRPr="002C18E4">
        <w:rPr>
          <w:rFonts w:ascii="Book Antiqua" w:hAnsi="Book Antiqua" w:cs="宋体"/>
          <w:i/>
          <w:iCs/>
          <w:sz w:val="24"/>
          <w:szCs w:val="24"/>
          <w:lang w:val="en-US" w:eastAsia="zh-CN"/>
        </w:rPr>
        <w:t>PLoS</w:t>
      </w:r>
      <w:proofErr w:type="spellEnd"/>
      <w:r w:rsidRPr="002C18E4">
        <w:rPr>
          <w:rFonts w:ascii="Book Antiqua" w:hAnsi="Book Antiqua" w:cs="宋体"/>
          <w:i/>
          <w:iCs/>
          <w:sz w:val="24"/>
          <w:szCs w:val="24"/>
          <w:lang w:val="en-US" w:eastAsia="zh-CN"/>
        </w:rPr>
        <w:t xml:space="preserve"> One</w:t>
      </w:r>
      <w:r w:rsidRPr="002C18E4">
        <w:rPr>
          <w:rFonts w:ascii="Book Antiqua" w:hAnsi="Book Antiqua" w:cs="宋体"/>
          <w:sz w:val="24"/>
          <w:szCs w:val="24"/>
          <w:lang w:val="en-US" w:eastAsia="zh-CN"/>
        </w:rPr>
        <w:t> 2012; </w:t>
      </w:r>
      <w:r w:rsidRPr="002C18E4">
        <w:rPr>
          <w:rFonts w:ascii="Book Antiqua" w:hAnsi="Book Antiqua" w:cs="宋体"/>
          <w:b/>
          <w:bCs/>
          <w:sz w:val="24"/>
          <w:szCs w:val="24"/>
          <w:lang w:val="en-US" w:eastAsia="zh-CN"/>
        </w:rPr>
        <w:t>7</w:t>
      </w:r>
      <w:r w:rsidRPr="002C18E4">
        <w:rPr>
          <w:rFonts w:ascii="Book Antiqua" w:hAnsi="Book Antiqua" w:cs="宋体"/>
          <w:sz w:val="24"/>
          <w:szCs w:val="24"/>
          <w:lang w:val="en-US" w:eastAsia="zh-CN"/>
        </w:rPr>
        <w:t>: e50266 [PMID: 23209692 DOI: 10.1371/journal.pone.0050266]</w:t>
      </w:r>
    </w:p>
    <w:p w:rsidR="002C18E4" w:rsidRPr="002C18E4" w:rsidRDefault="002C18E4" w:rsidP="002C18E4">
      <w:pPr>
        <w:spacing w:after="0" w:line="360" w:lineRule="auto"/>
        <w:jc w:val="both"/>
        <w:rPr>
          <w:rFonts w:ascii="Book Antiqua" w:hAnsi="Book Antiqua" w:cs="宋体"/>
          <w:sz w:val="24"/>
          <w:szCs w:val="24"/>
          <w:lang w:val="en-US" w:eastAsia="zh-CN"/>
        </w:rPr>
      </w:pPr>
      <w:r w:rsidRPr="002C18E4">
        <w:rPr>
          <w:rFonts w:ascii="Book Antiqua" w:hAnsi="Book Antiqua" w:cs="宋体"/>
          <w:sz w:val="24"/>
          <w:szCs w:val="24"/>
          <w:lang w:val="en-US" w:eastAsia="zh-CN"/>
        </w:rPr>
        <w:t>76 </w:t>
      </w:r>
      <w:r w:rsidRPr="002C18E4">
        <w:rPr>
          <w:rFonts w:ascii="Book Antiqua" w:hAnsi="Book Antiqua" w:cs="宋体"/>
          <w:b/>
          <w:bCs/>
          <w:sz w:val="24"/>
          <w:szCs w:val="24"/>
          <w:lang w:val="en-US" w:eastAsia="zh-CN"/>
        </w:rPr>
        <w:t>Ebert MP</w:t>
      </w:r>
      <w:r w:rsidRPr="002C18E4">
        <w:rPr>
          <w:rFonts w:ascii="Book Antiqua" w:hAnsi="Book Antiqua" w:cs="宋体"/>
          <w:sz w:val="24"/>
          <w:szCs w:val="24"/>
          <w:lang w:val="en-US" w:eastAsia="zh-CN"/>
        </w:rPr>
        <w:t xml:space="preserve">, Model F, Mooney S, Hale K, </w:t>
      </w:r>
      <w:proofErr w:type="spellStart"/>
      <w:r w:rsidRPr="002C18E4">
        <w:rPr>
          <w:rFonts w:ascii="Book Antiqua" w:hAnsi="Book Antiqua" w:cs="宋体"/>
          <w:sz w:val="24"/>
          <w:szCs w:val="24"/>
          <w:lang w:val="en-US" w:eastAsia="zh-CN"/>
        </w:rPr>
        <w:t>Lograsso</w:t>
      </w:r>
      <w:proofErr w:type="spellEnd"/>
      <w:r w:rsidRPr="002C18E4">
        <w:rPr>
          <w:rFonts w:ascii="Book Antiqua" w:hAnsi="Book Antiqua" w:cs="宋体"/>
          <w:sz w:val="24"/>
          <w:szCs w:val="24"/>
          <w:lang w:val="en-US" w:eastAsia="zh-CN"/>
        </w:rPr>
        <w:t xml:space="preserve"> J, </w:t>
      </w:r>
      <w:proofErr w:type="spellStart"/>
      <w:r w:rsidRPr="002C18E4">
        <w:rPr>
          <w:rFonts w:ascii="Book Antiqua" w:hAnsi="Book Antiqua" w:cs="宋体"/>
          <w:sz w:val="24"/>
          <w:szCs w:val="24"/>
          <w:lang w:val="en-US" w:eastAsia="zh-CN"/>
        </w:rPr>
        <w:t>Tonnes-Priddy</w:t>
      </w:r>
      <w:proofErr w:type="spellEnd"/>
      <w:r w:rsidRPr="002C18E4">
        <w:rPr>
          <w:rFonts w:ascii="Book Antiqua" w:hAnsi="Book Antiqua" w:cs="宋体"/>
          <w:sz w:val="24"/>
          <w:szCs w:val="24"/>
          <w:lang w:val="en-US" w:eastAsia="zh-CN"/>
        </w:rPr>
        <w:t xml:space="preserve"> L, Hoffmann J, </w:t>
      </w:r>
      <w:proofErr w:type="spellStart"/>
      <w:r w:rsidRPr="002C18E4">
        <w:rPr>
          <w:rFonts w:ascii="Book Antiqua" w:hAnsi="Book Antiqua" w:cs="宋体"/>
          <w:sz w:val="24"/>
          <w:szCs w:val="24"/>
          <w:lang w:val="en-US" w:eastAsia="zh-CN"/>
        </w:rPr>
        <w:t>Csepregi</w:t>
      </w:r>
      <w:proofErr w:type="spellEnd"/>
      <w:r w:rsidRPr="002C18E4">
        <w:rPr>
          <w:rFonts w:ascii="Book Antiqua" w:hAnsi="Book Antiqua" w:cs="宋体"/>
          <w:sz w:val="24"/>
          <w:szCs w:val="24"/>
          <w:lang w:val="en-US" w:eastAsia="zh-CN"/>
        </w:rPr>
        <w:t xml:space="preserve"> A, </w:t>
      </w:r>
      <w:proofErr w:type="spellStart"/>
      <w:r w:rsidRPr="002C18E4">
        <w:rPr>
          <w:rFonts w:ascii="Book Antiqua" w:hAnsi="Book Antiqua" w:cs="宋体"/>
          <w:sz w:val="24"/>
          <w:szCs w:val="24"/>
          <w:lang w:val="en-US" w:eastAsia="zh-CN"/>
        </w:rPr>
        <w:t>Röcken</w:t>
      </w:r>
      <w:proofErr w:type="spellEnd"/>
      <w:r w:rsidRPr="002C18E4">
        <w:rPr>
          <w:rFonts w:ascii="Book Antiqua" w:hAnsi="Book Antiqua" w:cs="宋体"/>
          <w:sz w:val="24"/>
          <w:szCs w:val="24"/>
          <w:lang w:val="en-US" w:eastAsia="zh-CN"/>
        </w:rPr>
        <w:t xml:space="preserve"> C, Molnar B, Schulz HU, </w:t>
      </w:r>
      <w:proofErr w:type="spellStart"/>
      <w:r w:rsidRPr="002C18E4">
        <w:rPr>
          <w:rFonts w:ascii="Book Antiqua" w:hAnsi="Book Antiqua" w:cs="宋体"/>
          <w:sz w:val="24"/>
          <w:szCs w:val="24"/>
          <w:lang w:val="en-US" w:eastAsia="zh-CN"/>
        </w:rPr>
        <w:t>Malfertheiner</w:t>
      </w:r>
      <w:proofErr w:type="spellEnd"/>
      <w:r w:rsidRPr="002C18E4">
        <w:rPr>
          <w:rFonts w:ascii="Book Antiqua" w:hAnsi="Book Antiqua" w:cs="宋体"/>
          <w:sz w:val="24"/>
          <w:szCs w:val="24"/>
          <w:lang w:val="en-US" w:eastAsia="zh-CN"/>
        </w:rPr>
        <w:t xml:space="preserve"> P, Lofton-Day C. </w:t>
      </w:r>
      <w:proofErr w:type="spellStart"/>
      <w:r w:rsidRPr="002C18E4">
        <w:rPr>
          <w:rFonts w:ascii="Book Antiqua" w:hAnsi="Book Antiqua" w:cs="宋体"/>
          <w:sz w:val="24"/>
          <w:szCs w:val="24"/>
          <w:lang w:val="en-US" w:eastAsia="zh-CN"/>
        </w:rPr>
        <w:t>Aristaless</w:t>
      </w:r>
      <w:proofErr w:type="spellEnd"/>
      <w:r w:rsidRPr="002C18E4">
        <w:rPr>
          <w:rFonts w:ascii="Book Antiqua" w:hAnsi="Book Antiqua" w:cs="宋体"/>
          <w:sz w:val="24"/>
          <w:szCs w:val="24"/>
          <w:lang w:val="en-US" w:eastAsia="zh-CN"/>
        </w:rPr>
        <w:t>-like homeobox-4 gene methylation is a potential marker for colorectal adenocarcinomas. </w:t>
      </w:r>
      <w:r w:rsidRPr="002C18E4">
        <w:rPr>
          <w:rFonts w:ascii="Book Antiqua" w:hAnsi="Book Antiqua" w:cs="宋体"/>
          <w:i/>
          <w:iCs/>
          <w:sz w:val="24"/>
          <w:szCs w:val="24"/>
          <w:lang w:val="en-US" w:eastAsia="zh-CN"/>
        </w:rPr>
        <w:t>Gastroenterology</w:t>
      </w:r>
      <w:r w:rsidRPr="002C18E4">
        <w:rPr>
          <w:rFonts w:ascii="Book Antiqua" w:hAnsi="Book Antiqua" w:cs="宋体"/>
          <w:sz w:val="24"/>
          <w:szCs w:val="24"/>
          <w:lang w:val="en-US" w:eastAsia="zh-CN"/>
        </w:rPr>
        <w:t> 2006; </w:t>
      </w:r>
      <w:r w:rsidRPr="002C18E4">
        <w:rPr>
          <w:rFonts w:ascii="Book Antiqua" w:hAnsi="Book Antiqua" w:cs="宋体"/>
          <w:b/>
          <w:bCs/>
          <w:sz w:val="24"/>
          <w:szCs w:val="24"/>
          <w:lang w:val="en-US" w:eastAsia="zh-CN"/>
        </w:rPr>
        <w:t>131</w:t>
      </w:r>
      <w:r w:rsidRPr="002C18E4">
        <w:rPr>
          <w:rFonts w:ascii="Book Antiqua" w:hAnsi="Book Antiqua" w:cs="宋体"/>
          <w:sz w:val="24"/>
          <w:szCs w:val="24"/>
          <w:lang w:val="en-US" w:eastAsia="zh-CN"/>
        </w:rPr>
        <w:t>: 1418-1430 [PMID: 17101318 DOI: 10.1053/j.gastro.2006.08.034]</w:t>
      </w:r>
    </w:p>
    <w:p w:rsidR="002C18E4" w:rsidRPr="002C18E4" w:rsidRDefault="002C18E4" w:rsidP="002C18E4">
      <w:pPr>
        <w:spacing w:after="0" w:line="360" w:lineRule="auto"/>
        <w:jc w:val="both"/>
        <w:rPr>
          <w:rFonts w:ascii="Book Antiqua" w:hAnsi="Book Antiqua" w:cs="宋体"/>
          <w:sz w:val="24"/>
          <w:szCs w:val="24"/>
          <w:lang w:val="en-US" w:eastAsia="zh-CN"/>
        </w:rPr>
      </w:pPr>
      <w:r w:rsidRPr="002C18E4">
        <w:rPr>
          <w:rFonts w:ascii="Book Antiqua" w:hAnsi="Book Antiqua" w:cs="宋体"/>
          <w:sz w:val="24"/>
          <w:szCs w:val="24"/>
          <w:lang w:val="en-US" w:eastAsia="zh-CN"/>
        </w:rPr>
        <w:t>77 </w:t>
      </w:r>
      <w:proofErr w:type="spellStart"/>
      <w:r w:rsidRPr="002C18E4">
        <w:rPr>
          <w:rFonts w:ascii="Book Antiqua" w:hAnsi="Book Antiqua" w:cs="宋体"/>
          <w:b/>
          <w:bCs/>
          <w:sz w:val="24"/>
          <w:szCs w:val="24"/>
          <w:lang w:val="en-US" w:eastAsia="zh-CN"/>
        </w:rPr>
        <w:t>Glöckner</w:t>
      </w:r>
      <w:proofErr w:type="spellEnd"/>
      <w:r w:rsidRPr="002C18E4">
        <w:rPr>
          <w:rFonts w:ascii="Book Antiqua" w:hAnsi="Book Antiqua" w:cs="宋体"/>
          <w:b/>
          <w:bCs/>
          <w:sz w:val="24"/>
          <w:szCs w:val="24"/>
          <w:lang w:val="en-US" w:eastAsia="zh-CN"/>
        </w:rPr>
        <w:t xml:space="preserve"> SC</w:t>
      </w:r>
      <w:r w:rsidRPr="002C18E4">
        <w:rPr>
          <w:rFonts w:ascii="Book Antiqua" w:hAnsi="Book Antiqua" w:cs="宋体"/>
          <w:sz w:val="24"/>
          <w:szCs w:val="24"/>
          <w:lang w:val="en-US" w:eastAsia="zh-CN"/>
        </w:rPr>
        <w:t xml:space="preserve">, </w:t>
      </w:r>
      <w:proofErr w:type="spellStart"/>
      <w:r w:rsidRPr="002C18E4">
        <w:rPr>
          <w:rFonts w:ascii="Book Antiqua" w:hAnsi="Book Antiqua" w:cs="宋体"/>
          <w:sz w:val="24"/>
          <w:szCs w:val="24"/>
          <w:lang w:val="en-US" w:eastAsia="zh-CN"/>
        </w:rPr>
        <w:t>Dhir</w:t>
      </w:r>
      <w:proofErr w:type="spellEnd"/>
      <w:r w:rsidRPr="002C18E4">
        <w:rPr>
          <w:rFonts w:ascii="Book Antiqua" w:hAnsi="Book Antiqua" w:cs="宋体"/>
          <w:sz w:val="24"/>
          <w:szCs w:val="24"/>
          <w:lang w:val="en-US" w:eastAsia="zh-CN"/>
        </w:rPr>
        <w:t xml:space="preserve"> M, Yi JM, </w:t>
      </w:r>
      <w:proofErr w:type="spellStart"/>
      <w:r w:rsidRPr="002C18E4">
        <w:rPr>
          <w:rFonts w:ascii="Book Antiqua" w:hAnsi="Book Antiqua" w:cs="宋体"/>
          <w:sz w:val="24"/>
          <w:szCs w:val="24"/>
          <w:lang w:val="en-US" w:eastAsia="zh-CN"/>
        </w:rPr>
        <w:t>McGarvey</w:t>
      </w:r>
      <w:proofErr w:type="spellEnd"/>
      <w:r w:rsidRPr="002C18E4">
        <w:rPr>
          <w:rFonts w:ascii="Book Antiqua" w:hAnsi="Book Antiqua" w:cs="宋体"/>
          <w:sz w:val="24"/>
          <w:szCs w:val="24"/>
          <w:lang w:val="en-US" w:eastAsia="zh-CN"/>
        </w:rPr>
        <w:t xml:space="preserve"> KE, Van </w:t>
      </w:r>
      <w:proofErr w:type="spellStart"/>
      <w:r w:rsidRPr="002C18E4">
        <w:rPr>
          <w:rFonts w:ascii="Book Antiqua" w:hAnsi="Book Antiqua" w:cs="宋体"/>
          <w:sz w:val="24"/>
          <w:szCs w:val="24"/>
          <w:lang w:val="en-US" w:eastAsia="zh-CN"/>
        </w:rPr>
        <w:t>Neste</w:t>
      </w:r>
      <w:proofErr w:type="spellEnd"/>
      <w:r w:rsidRPr="002C18E4">
        <w:rPr>
          <w:rFonts w:ascii="Book Antiqua" w:hAnsi="Book Antiqua" w:cs="宋体"/>
          <w:sz w:val="24"/>
          <w:szCs w:val="24"/>
          <w:lang w:val="en-US" w:eastAsia="zh-CN"/>
        </w:rPr>
        <w:t xml:space="preserve"> L, </w:t>
      </w:r>
      <w:proofErr w:type="spellStart"/>
      <w:r w:rsidRPr="002C18E4">
        <w:rPr>
          <w:rFonts w:ascii="Book Antiqua" w:hAnsi="Book Antiqua" w:cs="宋体"/>
          <w:sz w:val="24"/>
          <w:szCs w:val="24"/>
          <w:lang w:val="en-US" w:eastAsia="zh-CN"/>
        </w:rPr>
        <w:t>Louwagie</w:t>
      </w:r>
      <w:proofErr w:type="spellEnd"/>
      <w:r w:rsidRPr="002C18E4">
        <w:rPr>
          <w:rFonts w:ascii="Book Antiqua" w:hAnsi="Book Antiqua" w:cs="宋体"/>
          <w:sz w:val="24"/>
          <w:szCs w:val="24"/>
          <w:lang w:val="en-US" w:eastAsia="zh-CN"/>
        </w:rPr>
        <w:t xml:space="preserve"> J, Chan TA, </w:t>
      </w:r>
      <w:proofErr w:type="spellStart"/>
      <w:r w:rsidRPr="002C18E4">
        <w:rPr>
          <w:rFonts w:ascii="Book Antiqua" w:hAnsi="Book Antiqua" w:cs="宋体"/>
          <w:sz w:val="24"/>
          <w:szCs w:val="24"/>
          <w:lang w:val="en-US" w:eastAsia="zh-CN"/>
        </w:rPr>
        <w:t>Kleeberger</w:t>
      </w:r>
      <w:proofErr w:type="spellEnd"/>
      <w:r w:rsidRPr="002C18E4">
        <w:rPr>
          <w:rFonts w:ascii="Book Antiqua" w:hAnsi="Book Antiqua" w:cs="宋体"/>
          <w:sz w:val="24"/>
          <w:szCs w:val="24"/>
          <w:lang w:val="en-US" w:eastAsia="zh-CN"/>
        </w:rPr>
        <w:t xml:space="preserve"> W, de </w:t>
      </w:r>
      <w:proofErr w:type="spellStart"/>
      <w:r w:rsidRPr="002C18E4">
        <w:rPr>
          <w:rFonts w:ascii="Book Antiqua" w:hAnsi="Book Antiqua" w:cs="宋体"/>
          <w:sz w:val="24"/>
          <w:szCs w:val="24"/>
          <w:lang w:val="en-US" w:eastAsia="zh-CN"/>
        </w:rPr>
        <w:t>Bruïne</w:t>
      </w:r>
      <w:proofErr w:type="spellEnd"/>
      <w:r w:rsidRPr="002C18E4">
        <w:rPr>
          <w:rFonts w:ascii="Book Antiqua" w:hAnsi="Book Antiqua" w:cs="宋体"/>
          <w:sz w:val="24"/>
          <w:szCs w:val="24"/>
          <w:lang w:val="en-US" w:eastAsia="zh-CN"/>
        </w:rPr>
        <w:t xml:space="preserve"> AP, Smits KM, Khalid-de Bakker CA, </w:t>
      </w:r>
      <w:proofErr w:type="spellStart"/>
      <w:r w:rsidRPr="002C18E4">
        <w:rPr>
          <w:rFonts w:ascii="Book Antiqua" w:hAnsi="Book Antiqua" w:cs="宋体"/>
          <w:sz w:val="24"/>
          <w:szCs w:val="24"/>
          <w:lang w:val="en-US" w:eastAsia="zh-CN"/>
        </w:rPr>
        <w:lastRenderedPageBreak/>
        <w:t>Jonkers</w:t>
      </w:r>
      <w:proofErr w:type="spellEnd"/>
      <w:r w:rsidRPr="002C18E4">
        <w:rPr>
          <w:rFonts w:ascii="Book Antiqua" w:hAnsi="Book Antiqua" w:cs="宋体"/>
          <w:sz w:val="24"/>
          <w:szCs w:val="24"/>
          <w:lang w:val="en-US" w:eastAsia="zh-CN"/>
        </w:rPr>
        <w:t xml:space="preserve"> DM, </w:t>
      </w:r>
      <w:proofErr w:type="spellStart"/>
      <w:r w:rsidRPr="002C18E4">
        <w:rPr>
          <w:rFonts w:ascii="Book Antiqua" w:hAnsi="Book Antiqua" w:cs="宋体"/>
          <w:sz w:val="24"/>
          <w:szCs w:val="24"/>
          <w:lang w:val="en-US" w:eastAsia="zh-CN"/>
        </w:rPr>
        <w:t>Stockbrügger</w:t>
      </w:r>
      <w:proofErr w:type="spellEnd"/>
      <w:r w:rsidRPr="002C18E4">
        <w:rPr>
          <w:rFonts w:ascii="Book Antiqua" w:hAnsi="Book Antiqua" w:cs="宋体"/>
          <w:sz w:val="24"/>
          <w:szCs w:val="24"/>
          <w:lang w:val="en-US" w:eastAsia="zh-CN"/>
        </w:rPr>
        <w:t xml:space="preserve"> RW, Meijer GA, </w:t>
      </w:r>
      <w:proofErr w:type="spellStart"/>
      <w:r w:rsidRPr="002C18E4">
        <w:rPr>
          <w:rFonts w:ascii="Book Antiqua" w:hAnsi="Book Antiqua" w:cs="宋体"/>
          <w:sz w:val="24"/>
          <w:szCs w:val="24"/>
          <w:lang w:val="en-US" w:eastAsia="zh-CN"/>
        </w:rPr>
        <w:t>Oort</w:t>
      </w:r>
      <w:proofErr w:type="spellEnd"/>
      <w:r w:rsidRPr="002C18E4">
        <w:rPr>
          <w:rFonts w:ascii="Book Antiqua" w:hAnsi="Book Antiqua" w:cs="宋体"/>
          <w:sz w:val="24"/>
          <w:szCs w:val="24"/>
          <w:lang w:val="en-US" w:eastAsia="zh-CN"/>
        </w:rPr>
        <w:t xml:space="preserve"> FA, </w:t>
      </w:r>
      <w:proofErr w:type="spellStart"/>
      <w:r w:rsidRPr="002C18E4">
        <w:rPr>
          <w:rFonts w:ascii="Book Antiqua" w:hAnsi="Book Antiqua" w:cs="宋体"/>
          <w:sz w:val="24"/>
          <w:szCs w:val="24"/>
          <w:lang w:val="en-US" w:eastAsia="zh-CN"/>
        </w:rPr>
        <w:t>Iacobuzio</w:t>
      </w:r>
      <w:proofErr w:type="spellEnd"/>
      <w:r w:rsidRPr="002C18E4">
        <w:rPr>
          <w:rFonts w:ascii="Book Antiqua" w:hAnsi="Book Antiqua" w:cs="宋体"/>
          <w:sz w:val="24"/>
          <w:szCs w:val="24"/>
          <w:lang w:val="en-US" w:eastAsia="zh-CN"/>
        </w:rPr>
        <w:t xml:space="preserve">-Donahue C, </w:t>
      </w:r>
      <w:proofErr w:type="spellStart"/>
      <w:r w:rsidRPr="002C18E4">
        <w:rPr>
          <w:rFonts w:ascii="Book Antiqua" w:hAnsi="Book Antiqua" w:cs="宋体"/>
          <w:sz w:val="24"/>
          <w:szCs w:val="24"/>
          <w:lang w:val="en-US" w:eastAsia="zh-CN"/>
        </w:rPr>
        <w:t>Bierau</w:t>
      </w:r>
      <w:proofErr w:type="spellEnd"/>
      <w:r w:rsidRPr="002C18E4">
        <w:rPr>
          <w:rFonts w:ascii="Book Antiqua" w:hAnsi="Book Antiqua" w:cs="宋体"/>
          <w:sz w:val="24"/>
          <w:szCs w:val="24"/>
          <w:lang w:val="en-US" w:eastAsia="zh-CN"/>
        </w:rPr>
        <w:t xml:space="preserve"> K, Herman JG, </w:t>
      </w:r>
      <w:proofErr w:type="spellStart"/>
      <w:r w:rsidRPr="002C18E4">
        <w:rPr>
          <w:rFonts w:ascii="Book Antiqua" w:hAnsi="Book Antiqua" w:cs="宋体"/>
          <w:sz w:val="24"/>
          <w:szCs w:val="24"/>
          <w:lang w:val="en-US" w:eastAsia="zh-CN"/>
        </w:rPr>
        <w:t>Baylin</w:t>
      </w:r>
      <w:proofErr w:type="spellEnd"/>
      <w:r w:rsidRPr="002C18E4">
        <w:rPr>
          <w:rFonts w:ascii="Book Antiqua" w:hAnsi="Book Antiqua" w:cs="宋体"/>
          <w:sz w:val="24"/>
          <w:szCs w:val="24"/>
          <w:lang w:val="en-US" w:eastAsia="zh-CN"/>
        </w:rPr>
        <w:t xml:space="preserve"> SB, Van </w:t>
      </w:r>
      <w:proofErr w:type="spellStart"/>
      <w:r w:rsidRPr="002C18E4">
        <w:rPr>
          <w:rFonts w:ascii="Book Antiqua" w:hAnsi="Book Antiqua" w:cs="宋体"/>
          <w:sz w:val="24"/>
          <w:szCs w:val="24"/>
          <w:lang w:val="en-US" w:eastAsia="zh-CN"/>
        </w:rPr>
        <w:t>Engeland</w:t>
      </w:r>
      <w:proofErr w:type="spellEnd"/>
      <w:r w:rsidRPr="002C18E4">
        <w:rPr>
          <w:rFonts w:ascii="Book Antiqua" w:hAnsi="Book Antiqua" w:cs="宋体"/>
          <w:sz w:val="24"/>
          <w:szCs w:val="24"/>
          <w:lang w:val="en-US" w:eastAsia="zh-CN"/>
        </w:rPr>
        <w:t xml:space="preserve"> M, </w:t>
      </w:r>
      <w:proofErr w:type="spellStart"/>
      <w:r w:rsidRPr="002C18E4">
        <w:rPr>
          <w:rFonts w:ascii="Book Antiqua" w:hAnsi="Book Antiqua" w:cs="宋体"/>
          <w:sz w:val="24"/>
          <w:szCs w:val="24"/>
          <w:lang w:val="en-US" w:eastAsia="zh-CN"/>
        </w:rPr>
        <w:t>Schuebel</w:t>
      </w:r>
      <w:proofErr w:type="spellEnd"/>
      <w:r w:rsidRPr="002C18E4">
        <w:rPr>
          <w:rFonts w:ascii="Book Antiqua" w:hAnsi="Book Antiqua" w:cs="宋体"/>
          <w:sz w:val="24"/>
          <w:szCs w:val="24"/>
          <w:lang w:val="en-US" w:eastAsia="zh-CN"/>
        </w:rPr>
        <w:t xml:space="preserve"> KE, Ahuja N. Methylation of TFPI2 in stool DNA: a potential novel biomarker for the detection of colorectal cancer. </w:t>
      </w:r>
      <w:r w:rsidRPr="002C18E4">
        <w:rPr>
          <w:rFonts w:ascii="Book Antiqua" w:hAnsi="Book Antiqua" w:cs="宋体"/>
          <w:i/>
          <w:iCs/>
          <w:sz w:val="24"/>
          <w:szCs w:val="24"/>
          <w:lang w:val="en-US" w:eastAsia="zh-CN"/>
        </w:rPr>
        <w:t>Cancer Res</w:t>
      </w:r>
      <w:r w:rsidRPr="002C18E4">
        <w:rPr>
          <w:rFonts w:ascii="Book Antiqua" w:hAnsi="Book Antiqua" w:cs="宋体"/>
          <w:sz w:val="24"/>
          <w:szCs w:val="24"/>
          <w:lang w:val="en-US" w:eastAsia="zh-CN"/>
        </w:rPr>
        <w:t> 2009; </w:t>
      </w:r>
      <w:r w:rsidRPr="002C18E4">
        <w:rPr>
          <w:rFonts w:ascii="Book Antiqua" w:hAnsi="Book Antiqua" w:cs="宋体"/>
          <w:b/>
          <w:bCs/>
          <w:sz w:val="24"/>
          <w:szCs w:val="24"/>
          <w:lang w:val="en-US" w:eastAsia="zh-CN"/>
        </w:rPr>
        <w:t>69</w:t>
      </w:r>
      <w:r w:rsidRPr="002C18E4">
        <w:rPr>
          <w:rFonts w:ascii="Book Antiqua" w:hAnsi="Book Antiqua" w:cs="宋体"/>
          <w:sz w:val="24"/>
          <w:szCs w:val="24"/>
          <w:lang w:val="en-US" w:eastAsia="zh-CN"/>
        </w:rPr>
        <w:t>: 4691-4699 [PMID: 19435926 DOI: 10.1158/0008-5472.CAN-08-0142]</w:t>
      </w:r>
    </w:p>
    <w:p w:rsidR="002C18E4" w:rsidRPr="002C18E4" w:rsidRDefault="002C18E4" w:rsidP="002C18E4">
      <w:pPr>
        <w:spacing w:after="0" w:line="360" w:lineRule="auto"/>
        <w:jc w:val="both"/>
        <w:rPr>
          <w:rFonts w:ascii="Book Antiqua" w:hAnsi="Book Antiqua" w:cs="宋体"/>
          <w:sz w:val="24"/>
          <w:szCs w:val="24"/>
          <w:lang w:val="en-US" w:eastAsia="zh-CN"/>
        </w:rPr>
      </w:pPr>
      <w:r w:rsidRPr="002C18E4">
        <w:rPr>
          <w:rFonts w:ascii="Book Antiqua" w:hAnsi="Book Antiqua" w:cs="宋体"/>
          <w:sz w:val="24"/>
          <w:szCs w:val="24"/>
          <w:lang w:val="en-US" w:eastAsia="zh-CN"/>
        </w:rPr>
        <w:t>78 </w:t>
      </w:r>
      <w:proofErr w:type="spellStart"/>
      <w:r w:rsidRPr="002C18E4">
        <w:rPr>
          <w:rFonts w:ascii="Book Antiqua" w:hAnsi="Book Antiqua" w:cs="宋体"/>
          <w:b/>
          <w:bCs/>
          <w:sz w:val="24"/>
          <w:szCs w:val="24"/>
          <w:lang w:val="en-US" w:eastAsia="zh-CN"/>
        </w:rPr>
        <w:t>Hibi</w:t>
      </w:r>
      <w:proofErr w:type="spellEnd"/>
      <w:r w:rsidRPr="002C18E4">
        <w:rPr>
          <w:rFonts w:ascii="Book Antiqua" w:hAnsi="Book Antiqua" w:cs="宋体"/>
          <w:b/>
          <w:bCs/>
          <w:sz w:val="24"/>
          <w:szCs w:val="24"/>
          <w:lang w:val="en-US" w:eastAsia="zh-CN"/>
        </w:rPr>
        <w:t xml:space="preserve"> K</w:t>
      </w:r>
      <w:r w:rsidRPr="002C18E4">
        <w:rPr>
          <w:rFonts w:ascii="Book Antiqua" w:hAnsi="Book Antiqua" w:cs="宋体"/>
          <w:sz w:val="24"/>
          <w:szCs w:val="24"/>
          <w:lang w:val="en-US" w:eastAsia="zh-CN"/>
        </w:rPr>
        <w:t xml:space="preserve">, </w:t>
      </w:r>
      <w:proofErr w:type="spellStart"/>
      <w:r w:rsidRPr="002C18E4">
        <w:rPr>
          <w:rFonts w:ascii="Book Antiqua" w:hAnsi="Book Antiqua" w:cs="宋体"/>
          <w:sz w:val="24"/>
          <w:szCs w:val="24"/>
          <w:lang w:val="en-US" w:eastAsia="zh-CN"/>
        </w:rPr>
        <w:t>Goto</w:t>
      </w:r>
      <w:proofErr w:type="spellEnd"/>
      <w:r w:rsidRPr="002C18E4">
        <w:rPr>
          <w:rFonts w:ascii="Book Antiqua" w:hAnsi="Book Antiqua" w:cs="宋体"/>
          <w:sz w:val="24"/>
          <w:szCs w:val="24"/>
          <w:lang w:val="en-US" w:eastAsia="zh-CN"/>
        </w:rPr>
        <w:t xml:space="preserve"> T, Kitamura YH, </w:t>
      </w:r>
      <w:proofErr w:type="spellStart"/>
      <w:r w:rsidRPr="002C18E4">
        <w:rPr>
          <w:rFonts w:ascii="Book Antiqua" w:hAnsi="Book Antiqua" w:cs="宋体"/>
          <w:sz w:val="24"/>
          <w:szCs w:val="24"/>
          <w:lang w:val="en-US" w:eastAsia="zh-CN"/>
        </w:rPr>
        <w:t>Yokomizo</w:t>
      </w:r>
      <w:proofErr w:type="spellEnd"/>
      <w:r w:rsidRPr="002C18E4">
        <w:rPr>
          <w:rFonts w:ascii="Book Antiqua" w:hAnsi="Book Antiqua" w:cs="宋体"/>
          <w:sz w:val="24"/>
          <w:szCs w:val="24"/>
          <w:lang w:val="en-US" w:eastAsia="zh-CN"/>
        </w:rPr>
        <w:t xml:space="preserve"> K, </w:t>
      </w:r>
      <w:proofErr w:type="spellStart"/>
      <w:r w:rsidRPr="002C18E4">
        <w:rPr>
          <w:rFonts w:ascii="Book Antiqua" w:hAnsi="Book Antiqua" w:cs="宋体"/>
          <w:sz w:val="24"/>
          <w:szCs w:val="24"/>
          <w:lang w:val="en-US" w:eastAsia="zh-CN"/>
        </w:rPr>
        <w:t>Sakuraba</w:t>
      </w:r>
      <w:proofErr w:type="spellEnd"/>
      <w:r w:rsidRPr="002C18E4">
        <w:rPr>
          <w:rFonts w:ascii="Book Antiqua" w:hAnsi="Book Antiqua" w:cs="宋体"/>
          <w:sz w:val="24"/>
          <w:szCs w:val="24"/>
          <w:lang w:val="en-US" w:eastAsia="zh-CN"/>
        </w:rPr>
        <w:t xml:space="preserve"> K, </w:t>
      </w:r>
      <w:proofErr w:type="spellStart"/>
      <w:r w:rsidRPr="002C18E4">
        <w:rPr>
          <w:rFonts w:ascii="Book Antiqua" w:hAnsi="Book Antiqua" w:cs="宋体"/>
          <w:sz w:val="24"/>
          <w:szCs w:val="24"/>
          <w:lang w:val="en-US" w:eastAsia="zh-CN"/>
        </w:rPr>
        <w:t>Shirahata</w:t>
      </w:r>
      <w:proofErr w:type="spellEnd"/>
      <w:r w:rsidRPr="002C18E4">
        <w:rPr>
          <w:rFonts w:ascii="Book Antiqua" w:hAnsi="Book Antiqua" w:cs="宋体"/>
          <w:sz w:val="24"/>
          <w:szCs w:val="24"/>
          <w:lang w:val="en-US" w:eastAsia="zh-CN"/>
        </w:rPr>
        <w:t xml:space="preserve"> A, Mizukami H, Saito M, Ishibashi K, </w:t>
      </w:r>
      <w:proofErr w:type="spellStart"/>
      <w:r w:rsidRPr="002C18E4">
        <w:rPr>
          <w:rFonts w:ascii="Book Antiqua" w:hAnsi="Book Antiqua" w:cs="宋体"/>
          <w:sz w:val="24"/>
          <w:szCs w:val="24"/>
          <w:lang w:val="en-US" w:eastAsia="zh-CN"/>
        </w:rPr>
        <w:t>Kigawa</w:t>
      </w:r>
      <w:proofErr w:type="spellEnd"/>
      <w:r w:rsidRPr="002C18E4">
        <w:rPr>
          <w:rFonts w:ascii="Book Antiqua" w:hAnsi="Book Antiqua" w:cs="宋体"/>
          <w:sz w:val="24"/>
          <w:szCs w:val="24"/>
          <w:lang w:val="en-US" w:eastAsia="zh-CN"/>
        </w:rPr>
        <w:t xml:space="preserve"> G, </w:t>
      </w:r>
      <w:proofErr w:type="spellStart"/>
      <w:r w:rsidRPr="002C18E4">
        <w:rPr>
          <w:rFonts w:ascii="Book Antiqua" w:hAnsi="Book Antiqua" w:cs="宋体"/>
          <w:sz w:val="24"/>
          <w:szCs w:val="24"/>
          <w:lang w:val="en-US" w:eastAsia="zh-CN"/>
        </w:rPr>
        <w:t>Nemoto</w:t>
      </w:r>
      <w:proofErr w:type="spellEnd"/>
      <w:r w:rsidRPr="002C18E4">
        <w:rPr>
          <w:rFonts w:ascii="Book Antiqua" w:hAnsi="Book Antiqua" w:cs="宋体"/>
          <w:sz w:val="24"/>
          <w:szCs w:val="24"/>
          <w:lang w:val="en-US" w:eastAsia="zh-CN"/>
        </w:rPr>
        <w:t xml:space="preserve"> H, </w:t>
      </w:r>
      <w:proofErr w:type="spellStart"/>
      <w:r w:rsidRPr="002C18E4">
        <w:rPr>
          <w:rFonts w:ascii="Book Antiqua" w:hAnsi="Book Antiqua" w:cs="宋体"/>
          <w:sz w:val="24"/>
          <w:szCs w:val="24"/>
          <w:lang w:val="en-US" w:eastAsia="zh-CN"/>
        </w:rPr>
        <w:t>Sanada</w:t>
      </w:r>
      <w:proofErr w:type="spellEnd"/>
      <w:r w:rsidRPr="002C18E4">
        <w:rPr>
          <w:rFonts w:ascii="Book Antiqua" w:hAnsi="Book Antiqua" w:cs="宋体"/>
          <w:sz w:val="24"/>
          <w:szCs w:val="24"/>
          <w:lang w:val="en-US" w:eastAsia="zh-CN"/>
        </w:rPr>
        <w:t xml:space="preserve"> Y. Methylation of TFPI2 gene is frequently detected in advanced well-differentiated colorectal cancer. </w:t>
      </w:r>
      <w:r w:rsidRPr="002C18E4">
        <w:rPr>
          <w:rFonts w:ascii="Book Antiqua" w:hAnsi="Book Antiqua" w:cs="宋体"/>
          <w:i/>
          <w:iCs/>
          <w:sz w:val="24"/>
          <w:szCs w:val="24"/>
          <w:lang w:val="en-US" w:eastAsia="zh-CN"/>
        </w:rPr>
        <w:t>Anticancer Res</w:t>
      </w:r>
      <w:r w:rsidRPr="002C18E4">
        <w:rPr>
          <w:rFonts w:ascii="Book Antiqua" w:hAnsi="Book Antiqua" w:cs="宋体"/>
          <w:sz w:val="24"/>
          <w:szCs w:val="24"/>
          <w:lang w:val="en-US" w:eastAsia="zh-CN"/>
        </w:rPr>
        <w:t> 2010; </w:t>
      </w:r>
      <w:r w:rsidRPr="002C18E4">
        <w:rPr>
          <w:rFonts w:ascii="Book Antiqua" w:hAnsi="Book Antiqua" w:cs="宋体"/>
          <w:b/>
          <w:bCs/>
          <w:sz w:val="24"/>
          <w:szCs w:val="24"/>
          <w:lang w:val="en-US" w:eastAsia="zh-CN"/>
        </w:rPr>
        <w:t>30</w:t>
      </w:r>
      <w:r w:rsidRPr="002C18E4">
        <w:rPr>
          <w:rFonts w:ascii="Book Antiqua" w:hAnsi="Book Antiqua" w:cs="宋体"/>
          <w:sz w:val="24"/>
          <w:szCs w:val="24"/>
          <w:lang w:val="en-US" w:eastAsia="zh-CN"/>
        </w:rPr>
        <w:t>: 1205-1207 [PMID: 20530429]</w:t>
      </w:r>
    </w:p>
    <w:p w:rsidR="002C18E4" w:rsidRPr="002C18E4" w:rsidRDefault="002C18E4" w:rsidP="002C18E4">
      <w:pPr>
        <w:spacing w:after="0" w:line="360" w:lineRule="auto"/>
        <w:jc w:val="both"/>
        <w:rPr>
          <w:rFonts w:ascii="Book Antiqua" w:hAnsi="Book Antiqua" w:cs="宋体"/>
          <w:sz w:val="24"/>
          <w:szCs w:val="24"/>
          <w:lang w:val="en-US" w:eastAsia="zh-CN"/>
        </w:rPr>
      </w:pPr>
      <w:r w:rsidRPr="002C18E4">
        <w:rPr>
          <w:rFonts w:ascii="Book Antiqua" w:hAnsi="Book Antiqua" w:cs="宋体"/>
          <w:sz w:val="24"/>
          <w:szCs w:val="24"/>
          <w:lang w:val="en-US" w:eastAsia="zh-CN"/>
        </w:rPr>
        <w:t>79 </w:t>
      </w:r>
      <w:proofErr w:type="spellStart"/>
      <w:r w:rsidRPr="002C18E4">
        <w:rPr>
          <w:rFonts w:ascii="Book Antiqua" w:hAnsi="Book Antiqua" w:cs="宋体"/>
          <w:b/>
          <w:bCs/>
          <w:sz w:val="24"/>
          <w:szCs w:val="24"/>
          <w:lang w:val="en-US" w:eastAsia="zh-CN"/>
        </w:rPr>
        <w:t>Hibi</w:t>
      </w:r>
      <w:proofErr w:type="spellEnd"/>
      <w:r w:rsidRPr="002C18E4">
        <w:rPr>
          <w:rFonts w:ascii="Book Antiqua" w:hAnsi="Book Antiqua" w:cs="宋体"/>
          <w:b/>
          <w:bCs/>
          <w:sz w:val="24"/>
          <w:szCs w:val="24"/>
          <w:lang w:val="en-US" w:eastAsia="zh-CN"/>
        </w:rPr>
        <w:t xml:space="preserve"> K</w:t>
      </w:r>
      <w:r w:rsidRPr="002C18E4">
        <w:rPr>
          <w:rFonts w:ascii="Book Antiqua" w:hAnsi="Book Antiqua" w:cs="宋体"/>
          <w:sz w:val="24"/>
          <w:szCs w:val="24"/>
          <w:lang w:val="en-US" w:eastAsia="zh-CN"/>
        </w:rPr>
        <w:t xml:space="preserve">, </w:t>
      </w:r>
      <w:proofErr w:type="spellStart"/>
      <w:r w:rsidRPr="002C18E4">
        <w:rPr>
          <w:rFonts w:ascii="Book Antiqua" w:hAnsi="Book Antiqua" w:cs="宋体"/>
          <w:sz w:val="24"/>
          <w:szCs w:val="24"/>
          <w:lang w:val="en-US" w:eastAsia="zh-CN"/>
        </w:rPr>
        <w:t>Goto</w:t>
      </w:r>
      <w:proofErr w:type="spellEnd"/>
      <w:r w:rsidRPr="002C18E4">
        <w:rPr>
          <w:rFonts w:ascii="Book Antiqua" w:hAnsi="Book Antiqua" w:cs="宋体"/>
          <w:sz w:val="24"/>
          <w:szCs w:val="24"/>
          <w:lang w:val="en-US" w:eastAsia="zh-CN"/>
        </w:rPr>
        <w:t xml:space="preserve"> T, </w:t>
      </w:r>
      <w:proofErr w:type="spellStart"/>
      <w:r w:rsidRPr="002C18E4">
        <w:rPr>
          <w:rFonts w:ascii="Book Antiqua" w:hAnsi="Book Antiqua" w:cs="宋体"/>
          <w:sz w:val="24"/>
          <w:szCs w:val="24"/>
          <w:lang w:val="en-US" w:eastAsia="zh-CN"/>
        </w:rPr>
        <w:t>Shirahata</w:t>
      </w:r>
      <w:proofErr w:type="spellEnd"/>
      <w:r w:rsidRPr="002C18E4">
        <w:rPr>
          <w:rFonts w:ascii="Book Antiqua" w:hAnsi="Book Antiqua" w:cs="宋体"/>
          <w:sz w:val="24"/>
          <w:szCs w:val="24"/>
          <w:lang w:val="en-US" w:eastAsia="zh-CN"/>
        </w:rPr>
        <w:t xml:space="preserve"> A, Saito M, </w:t>
      </w:r>
      <w:proofErr w:type="spellStart"/>
      <w:r w:rsidRPr="002C18E4">
        <w:rPr>
          <w:rFonts w:ascii="Book Antiqua" w:hAnsi="Book Antiqua" w:cs="宋体"/>
          <w:sz w:val="24"/>
          <w:szCs w:val="24"/>
          <w:lang w:val="en-US" w:eastAsia="zh-CN"/>
        </w:rPr>
        <w:t>Kigawa</w:t>
      </w:r>
      <w:proofErr w:type="spellEnd"/>
      <w:r w:rsidRPr="002C18E4">
        <w:rPr>
          <w:rFonts w:ascii="Book Antiqua" w:hAnsi="Book Antiqua" w:cs="宋体"/>
          <w:sz w:val="24"/>
          <w:szCs w:val="24"/>
          <w:lang w:val="en-US" w:eastAsia="zh-CN"/>
        </w:rPr>
        <w:t xml:space="preserve"> G, </w:t>
      </w:r>
      <w:proofErr w:type="spellStart"/>
      <w:r w:rsidRPr="002C18E4">
        <w:rPr>
          <w:rFonts w:ascii="Book Antiqua" w:hAnsi="Book Antiqua" w:cs="宋体"/>
          <w:sz w:val="24"/>
          <w:szCs w:val="24"/>
          <w:lang w:val="en-US" w:eastAsia="zh-CN"/>
        </w:rPr>
        <w:t>Nemoto</w:t>
      </w:r>
      <w:proofErr w:type="spellEnd"/>
      <w:r w:rsidRPr="002C18E4">
        <w:rPr>
          <w:rFonts w:ascii="Book Antiqua" w:hAnsi="Book Antiqua" w:cs="宋体"/>
          <w:sz w:val="24"/>
          <w:szCs w:val="24"/>
          <w:lang w:val="en-US" w:eastAsia="zh-CN"/>
        </w:rPr>
        <w:t xml:space="preserve"> H, </w:t>
      </w:r>
      <w:proofErr w:type="spellStart"/>
      <w:r w:rsidRPr="002C18E4">
        <w:rPr>
          <w:rFonts w:ascii="Book Antiqua" w:hAnsi="Book Antiqua" w:cs="宋体"/>
          <w:sz w:val="24"/>
          <w:szCs w:val="24"/>
          <w:lang w:val="en-US" w:eastAsia="zh-CN"/>
        </w:rPr>
        <w:t>Sanada</w:t>
      </w:r>
      <w:proofErr w:type="spellEnd"/>
      <w:r w:rsidRPr="002C18E4">
        <w:rPr>
          <w:rFonts w:ascii="Book Antiqua" w:hAnsi="Book Antiqua" w:cs="宋体"/>
          <w:sz w:val="24"/>
          <w:szCs w:val="24"/>
          <w:lang w:val="en-US" w:eastAsia="zh-CN"/>
        </w:rPr>
        <w:t xml:space="preserve"> Y. Detection of TFPI2 methylation in the serum of colorectal cancer patients.</w:t>
      </w:r>
      <w:r w:rsidRPr="002C18E4">
        <w:rPr>
          <w:rFonts w:ascii="Book Antiqua" w:hAnsi="Book Antiqua" w:cs="宋体" w:hint="eastAsia"/>
          <w:sz w:val="24"/>
          <w:szCs w:val="24"/>
          <w:lang w:val="en-US" w:eastAsia="zh-CN"/>
        </w:rPr>
        <w:t xml:space="preserve"> </w:t>
      </w:r>
      <w:r w:rsidRPr="002C18E4">
        <w:rPr>
          <w:rFonts w:ascii="Book Antiqua" w:hAnsi="Book Antiqua" w:cs="宋体"/>
          <w:i/>
          <w:iCs/>
          <w:sz w:val="24"/>
          <w:szCs w:val="24"/>
          <w:lang w:val="en-US" w:eastAsia="zh-CN"/>
        </w:rPr>
        <w:t>Cancer Lett</w:t>
      </w:r>
      <w:r w:rsidRPr="002C18E4">
        <w:rPr>
          <w:rFonts w:ascii="Book Antiqua" w:hAnsi="Book Antiqua" w:cs="宋体" w:hint="eastAsia"/>
          <w:sz w:val="24"/>
          <w:szCs w:val="24"/>
          <w:lang w:val="en-US" w:eastAsia="zh-CN"/>
        </w:rPr>
        <w:t xml:space="preserve"> </w:t>
      </w:r>
      <w:r w:rsidRPr="002C18E4">
        <w:rPr>
          <w:rFonts w:ascii="Book Antiqua" w:hAnsi="Book Antiqua" w:cs="宋体"/>
          <w:sz w:val="24"/>
          <w:szCs w:val="24"/>
          <w:lang w:val="en-US" w:eastAsia="zh-CN"/>
        </w:rPr>
        <w:t>2011;</w:t>
      </w:r>
      <w:r w:rsidRPr="002C18E4">
        <w:rPr>
          <w:rFonts w:ascii="Book Antiqua" w:hAnsi="Book Antiqua" w:cs="宋体" w:hint="eastAsia"/>
          <w:sz w:val="24"/>
          <w:szCs w:val="24"/>
          <w:lang w:val="en-US" w:eastAsia="zh-CN"/>
        </w:rPr>
        <w:t xml:space="preserve"> </w:t>
      </w:r>
      <w:r w:rsidRPr="002C18E4">
        <w:rPr>
          <w:rFonts w:ascii="Book Antiqua" w:hAnsi="Book Antiqua" w:cs="宋体"/>
          <w:b/>
          <w:bCs/>
          <w:sz w:val="24"/>
          <w:szCs w:val="24"/>
          <w:lang w:val="en-US" w:eastAsia="zh-CN"/>
        </w:rPr>
        <w:t>311</w:t>
      </w:r>
      <w:r w:rsidRPr="002C18E4">
        <w:rPr>
          <w:rFonts w:ascii="Book Antiqua" w:hAnsi="Book Antiqua" w:cs="宋体"/>
          <w:sz w:val="24"/>
          <w:szCs w:val="24"/>
          <w:lang w:val="en-US" w:eastAsia="zh-CN"/>
        </w:rPr>
        <w:t>: 96-100 [PMID: 21820798 DOI: 10.1016/j.canlet.2011.07.006]</w:t>
      </w:r>
    </w:p>
    <w:p w:rsidR="002C18E4" w:rsidRPr="002C18E4" w:rsidRDefault="002C18E4" w:rsidP="002C18E4">
      <w:pPr>
        <w:spacing w:after="0" w:line="360" w:lineRule="auto"/>
        <w:jc w:val="both"/>
        <w:rPr>
          <w:rFonts w:ascii="Book Antiqua" w:hAnsi="Book Antiqua" w:cs="宋体"/>
          <w:sz w:val="24"/>
          <w:szCs w:val="24"/>
          <w:lang w:val="en-US" w:eastAsia="zh-CN"/>
        </w:rPr>
      </w:pPr>
      <w:r w:rsidRPr="002C18E4">
        <w:rPr>
          <w:rFonts w:ascii="Book Antiqua" w:hAnsi="Book Antiqua" w:cs="宋体"/>
          <w:sz w:val="24"/>
          <w:szCs w:val="24"/>
          <w:lang w:val="en-US" w:eastAsia="zh-CN"/>
        </w:rPr>
        <w:t>80 </w:t>
      </w:r>
      <w:r w:rsidRPr="002C18E4">
        <w:rPr>
          <w:rFonts w:ascii="Book Antiqua" w:hAnsi="Book Antiqua" w:cs="宋体"/>
          <w:b/>
          <w:bCs/>
          <w:sz w:val="24"/>
          <w:szCs w:val="24"/>
          <w:lang w:val="en-US" w:eastAsia="zh-CN"/>
        </w:rPr>
        <w:t>Takada H</w:t>
      </w:r>
      <w:r w:rsidRPr="002C18E4">
        <w:rPr>
          <w:rFonts w:ascii="Book Antiqua" w:hAnsi="Book Antiqua" w:cs="宋体"/>
          <w:sz w:val="24"/>
          <w:szCs w:val="24"/>
          <w:lang w:val="en-US" w:eastAsia="zh-CN"/>
        </w:rPr>
        <w:t xml:space="preserve">, Wakabayashi N, </w:t>
      </w:r>
      <w:proofErr w:type="spellStart"/>
      <w:r w:rsidRPr="002C18E4">
        <w:rPr>
          <w:rFonts w:ascii="Book Antiqua" w:hAnsi="Book Antiqua" w:cs="宋体"/>
          <w:sz w:val="24"/>
          <w:szCs w:val="24"/>
          <w:lang w:val="en-US" w:eastAsia="zh-CN"/>
        </w:rPr>
        <w:t>Dohi</w:t>
      </w:r>
      <w:proofErr w:type="spellEnd"/>
      <w:r w:rsidRPr="002C18E4">
        <w:rPr>
          <w:rFonts w:ascii="Book Antiqua" w:hAnsi="Book Antiqua" w:cs="宋体"/>
          <w:sz w:val="24"/>
          <w:szCs w:val="24"/>
          <w:lang w:val="en-US" w:eastAsia="zh-CN"/>
        </w:rPr>
        <w:t xml:space="preserve"> O, </w:t>
      </w:r>
      <w:proofErr w:type="spellStart"/>
      <w:r w:rsidRPr="002C18E4">
        <w:rPr>
          <w:rFonts w:ascii="Book Antiqua" w:hAnsi="Book Antiqua" w:cs="宋体"/>
          <w:sz w:val="24"/>
          <w:szCs w:val="24"/>
          <w:lang w:val="en-US" w:eastAsia="zh-CN"/>
        </w:rPr>
        <w:t>Yasui</w:t>
      </w:r>
      <w:proofErr w:type="spellEnd"/>
      <w:r w:rsidRPr="002C18E4">
        <w:rPr>
          <w:rFonts w:ascii="Book Antiqua" w:hAnsi="Book Antiqua" w:cs="宋体"/>
          <w:sz w:val="24"/>
          <w:szCs w:val="24"/>
          <w:lang w:val="en-US" w:eastAsia="zh-CN"/>
        </w:rPr>
        <w:t xml:space="preserve"> K, </w:t>
      </w:r>
      <w:proofErr w:type="spellStart"/>
      <w:r w:rsidRPr="002C18E4">
        <w:rPr>
          <w:rFonts w:ascii="Book Antiqua" w:hAnsi="Book Antiqua" w:cs="宋体"/>
          <w:sz w:val="24"/>
          <w:szCs w:val="24"/>
          <w:lang w:val="en-US" w:eastAsia="zh-CN"/>
        </w:rPr>
        <w:t>Sakakura</w:t>
      </w:r>
      <w:proofErr w:type="spellEnd"/>
      <w:r w:rsidRPr="002C18E4">
        <w:rPr>
          <w:rFonts w:ascii="Book Antiqua" w:hAnsi="Book Antiqua" w:cs="宋体"/>
          <w:sz w:val="24"/>
          <w:szCs w:val="24"/>
          <w:lang w:val="en-US" w:eastAsia="zh-CN"/>
        </w:rPr>
        <w:t xml:space="preserve"> C, </w:t>
      </w:r>
      <w:proofErr w:type="spellStart"/>
      <w:r w:rsidRPr="002C18E4">
        <w:rPr>
          <w:rFonts w:ascii="Book Antiqua" w:hAnsi="Book Antiqua" w:cs="宋体"/>
          <w:sz w:val="24"/>
          <w:szCs w:val="24"/>
          <w:lang w:val="en-US" w:eastAsia="zh-CN"/>
        </w:rPr>
        <w:t>Mitsufuji</w:t>
      </w:r>
      <w:proofErr w:type="spellEnd"/>
      <w:r w:rsidRPr="002C18E4">
        <w:rPr>
          <w:rFonts w:ascii="Book Antiqua" w:hAnsi="Book Antiqua" w:cs="宋体"/>
          <w:sz w:val="24"/>
          <w:szCs w:val="24"/>
          <w:lang w:val="en-US" w:eastAsia="zh-CN"/>
        </w:rPr>
        <w:t xml:space="preserve"> S, </w:t>
      </w:r>
      <w:proofErr w:type="spellStart"/>
      <w:r w:rsidRPr="002C18E4">
        <w:rPr>
          <w:rFonts w:ascii="Book Antiqua" w:hAnsi="Book Antiqua" w:cs="宋体"/>
          <w:sz w:val="24"/>
          <w:szCs w:val="24"/>
          <w:lang w:val="en-US" w:eastAsia="zh-CN"/>
        </w:rPr>
        <w:t>Taniwaki</w:t>
      </w:r>
      <w:proofErr w:type="spellEnd"/>
      <w:r w:rsidRPr="002C18E4">
        <w:rPr>
          <w:rFonts w:ascii="Book Antiqua" w:hAnsi="Book Antiqua" w:cs="宋体"/>
          <w:sz w:val="24"/>
          <w:szCs w:val="24"/>
          <w:lang w:val="en-US" w:eastAsia="zh-CN"/>
        </w:rPr>
        <w:t xml:space="preserve"> M, Yoshikawa T. Tissue factor pathway inhibitor 2 (TFPI2) is frequently silenced by aberrant promoter </w:t>
      </w:r>
      <w:proofErr w:type="spellStart"/>
      <w:r w:rsidRPr="002C18E4">
        <w:rPr>
          <w:rFonts w:ascii="Book Antiqua" w:hAnsi="Book Antiqua" w:cs="宋体"/>
          <w:sz w:val="24"/>
          <w:szCs w:val="24"/>
          <w:lang w:val="en-US" w:eastAsia="zh-CN"/>
        </w:rPr>
        <w:t>hypermethylation</w:t>
      </w:r>
      <w:proofErr w:type="spellEnd"/>
      <w:r w:rsidRPr="002C18E4">
        <w:rPr>
          <w:rFonts w:ascii="Book Antiqua" w:hAnsi="Book Antiqua" w:cs="宋体"/>
          <w:sz w:val="24"/>
          <w:szCs w:val="24"/>
          <w:lang w:val="en-US" w:eastAsia="zh-CN"/>
        </w:rPr>
        <w:t xml:space="preserve"> in gastric cancer.</w:t>
      </w:r>
      <w:r w:rsidRPr="002C18E4">
        <w:rPr>
          <w:rFonts w:ascii="Book Antiqua" w:hAnsi="Book Antiqua" w:cs="宋体" w:hint="eastAsia"/>
          <w:sz w:val="24"/>
          <w:szCs w:val="24"/>
          <w:lang w:val="en-US" w:eastAsia="zh-CN"/>
        </w:rPr>
        <w:t xml:space="preserve"> </w:t>
      </w:r>
      <w:r w:rsidRPr="002C18E4">
        <w:rPr>
          <w:rFonts w:ascii="Book Antiqua" w:hAnsi="Book Antiqua" w:cs="宋体"/>
          <w:i/>
          <w:iCs/>
          <w:sz w:val="24"/>
          <w:szCs w:val="24"/>
          <w:lang w:val="en-US" w:eastAsia="zh-CN"/>
        </w:rPr>
        <w:t xml:space="preserve">Cancer Genet </w:t>
      </w:r>
      <w:proofErr w:type="spellStart"/>
      <w:r w:rsidRPr="002C18E4">
        <w:rPr>
          <w:rFonts w:ascii="Book Antiqua" w:hAnsi="Book Antiqua" w:cs="宋体"/>
          <w:i/>
          <w:iCs/>
          <w:sz w:val="24"/>
          <w:szCs w:val="24"/>
          <w:lang w:val="en-US" w:eastAsia="zh-CN"/>
        </w:rPr>
        <w:t>Cytogenet</w:t>
      </w:r>
      <w:proofErr w:type="spellEnd"/>
      <w:r w:rsidRPr="002C18E4">
        <w:rPr>
          <w:rFonts w:ascii="Book Antiqua" w:hAnsi="Book Antiqua" w:cs="宋体" w:hint="eastAsia"/>
          <w:sz w:val="24"/>
          <w:szCs w:val="24"/>
          <w:lang w:val="en-US" w:eastAsia="zh-CN"/>
        </w:rPr>
        <w:t xml:space="preserve"> </w:t>
      </w:r>
      <w:r w:rsidRPr="002C18E4">
        <w:rPr>
          <w:rFonts w:ascii="Book Antiqua" w:hAnsi="Book Antiqua" w:cs="宋体"/>
          <w:sz w:val="24"/>
          <w:szCs w:val="24"/>
          <w:lang w:val="en-US" w:eastAsia="zh-CN"/>
        </w:rPr>
        <w:t>2010; </w:t>
      </w:r>
      <w:r w:rsidRPr="002C18E4">
        <w:rPr>
          <w:rFonts w:ascii="Book Antiqua" w:hAnsi="Book Antiqua" w:cs="宋体"/>
          <w:b/>
          <w:bCs/>
          <w:sz w:val="24"/>
          <w:szCs w:val="24"/>
          <w:lang w:val="en-US" w:eastAsia="zh-CN"/>
        </w:rPr>
        <w:t>197</w:t>
      </w:r>
      <w:r w:rsidRPr="002C18E4">
        <w:rPr>
          <w:rFonts w:ascii="Book Antiqua" w:hAnsi="Book Antiqua" w:cs="宋体"/>
          <w:sz w:val="24"/>
          <w:szCs w:val="24"/>
          <w:lang w:val="en-US" w:eastAsia="zh-CN"/>
        </w:rPr>
        <w:t>: 16-24 [PMID: 20113832 DOI: 10.1016/j.cancergencyto.2009.11.004]</w:t>
      </w:r>
    </w:p>
    <w:p w:rsidR="002C18E4" w:rsidRPr="002C18E4" w:rsidRDefault="002C18E4" w:rsidP="002C18E4">
      <w:pPr>
        <w:spacing w:after="0" w:line="360" w:lineRule="auto"/>
        <w:jc w:val="both"/>
        <w:rPr>
          <w:rFonts w:ascii="Book Antiqua" w:hAnsi="Book Antiqua" w:cs="宋体"/>
          <w:sz w:val="24"/>
          <w:szCs w:val="24"/>
          <w:lang w:val="en-US" w:eastAsia="zh-CN"/>
        </w:rPr>
      </w:pPr>
      <w:r w:rsidRPr="002C18E4">
        <w:rPr>
          <w:rFonts w:ascii="Book Antiqua" w:hAnsi="Book Antiqua" w:cs="宋体"/>
          <w:sz w:val="24"/>
          <w:szCs w:val="24"/>
          <w:lang w:val="en-US" w:eastAsia="zh-CN"/>
        </w:rPr>
        <w:t>81 </w:t>
      </w:r>
      <w:r w:rsidRPr="002C18E4">
        <w:rPr>
          <w:rFonts w:ascii="Book Antiqua" w:hAnsi="Book Antiqua" w:cs="宋体"/>
          <w:b/>
          <w:bCs/>
          <w:sz w:val="24"/>
          <w:szCs w:val="24"/>
          <w:lang w:val="en-US" w:eastAsia="zh-CN"/>
        </w:rPr>
        <w:t>Oh T</w:t>
      </w:r>
      <w:r w:rsidRPr="002C18E4">
        <w:rPr>
          <w:rFonts w:ascii="Book Antiqua" w:hAnsi="Book Antiqua" w:cs="宋体"/>
          <w:sz w:val="24"/>
          <w:szCs w:val="24"/>
          <w:lang w:val="en-US" w:eastAsia="zh-CN"/>
        </w:rPr>
        <w:t>, Kim N, Moon Y, Kim MS, Hoehn BD, Park CH, Kim TS, Kim NK, Chung HC, An S. Genome-wide identification and validation of a novel methylation biomarker, SDC2, for blood-based detection of colorectal cancer. </w:t>
      </w:r>
      <w:r w:rsidRPr="002C18E4">
        <w:rPr>
          <w:rFonts w:ascii="Book Antiqua" w:hAnsi="Book Antiqua" w:cs="宋体"/>
          <w:i/>
          <w:iCs/>
          <w:sz w:val="24"/>
          <w:szCs w:val="24"/>
          <w:lang w:val="en-US" w:eastAsia="zh-CN"/>
        </w:rPr>
        <w:t xml:space="preserve">J </w:t>
      </w:r>
      <w:proofErr w:type="spellStart"/>
      <w:r w:rsidRPr="002C18E4">
        <w:rPr>
          <w:rFonts w:ascii="Book Antiqua" w:hAnsi="Book Antiqua" w:cs="宋体"/>
          <w:i/>
          <w:iCs/>
          <w:sz w:val="24"/>
          <w:szCs w:val="24"/>
          <w:lang w:val="en-US" w:eastAsia="zh-CN"/>
        </w:rPr>
        <w:t>Mol</w:t>
      </w:r>
      <w:proofErr w:type="spellEnd"/>
      <w:r w:rsidRPr="002C18E4">
        <w:rPr>
          <w:rFonts w:ascii="Book Antiqua" w:hAnsi="Book Antiqua" w:cs="宋体"/>
          <w:i/>
          <w:iCs/>
          <w:sz w:val="24"/>
          <w:szCs w:val="24"/>
          <w:lang w:val="en-US" w:eastAsia="zh-CN"/>
        </w:rPr>
        <w:t xml:space="preserve"> </w:t>
      </w:r>
      <w:proofErr w:type="spellStart"/>
      <w:r w:rsidRPr="002C18E4">
        <w:rPr>
          <w:rFonts w:ascii="Book Antiqua" w:hAnsi="Book Antiqua" w:cs="宋体"/>
          <w:i/>
          <w:iCs/>
          <w:sz w:val="24"/>
          <w:szCs w:val="24"/>
          <w:lang w:val="en-US" w:eastAsia="zh-CN"/>
        </w:rPr>
        <w:t>Diagn</w:t>
      </w:r>
      <w:proofErr w:type="spellEnd"/>
      <w:r w:rsidRPr="002C18E4">
        <w:rPr>
          <w:rFonts w:ascii="Book Antiqua" w:hAnsi="Book Antiqua" w:cs="宋体" w:hint="eastAsia"/>
          <w:sz w:val="24"/>
          <w:szCs w:val="24"/>
          <w:lang w:val="en-US" w:eastAsia="zh-CN"/>
        </w:rPr>
        <w:t xml:space="preserve"> </w:t>
      </w:r>
      <w:r w:rsidRPr="002C18E4">
        <w:rPr>
          <w:rFonts w:ascii="Book Antiqua" w:hAnsi="Book Antiqua" w:cs="宋体"/>
          <w:sz w:val="24"/>
          <w:szCs w:val="24"/>
          <w:lang w:val="en-US" w:eastAsia="zh-CN"/>
        </w:rPr>
        <w:t>2013; </w:t>
      </w:r>
      <w:r w:rsidRPr="002C18E4">
        <w:rPr>
          <w:rFonts w:ascii="Book Antiqua" w:hAnsi="Book Antiqua" w:cs="宋体"/>
          <w:b/>
          <w:bCs/>
          <w:sz w:val="24"/>
          <w:szCs w:val="24"/>
          <w:lang w:val="en-US" w:eastAsia="zh-CN"/>
        </w:rPr>
        <w:t>15</w:t>
      </w:r>
      <w:r w:rsidRPr="002C18E4">
        <w:rPr>
          <w:rFonts w:ascii="Book Antiqua" w:hAnsi="Book Antiqua" w:cs="宋体"/>
          <w:sz w:val="24"/>
          <w:szCs w:val="24"/>
          <w:lang w:val="en-US" w:eastAsia="zh-CN"/>
        </w:rPr>
        <w:t>: 498-507 [PMID: 23747112 DOI: 10.1016/j.jmoldx.2013.03.004]</w:t>
      </w:r>
    </w:p>
    <w:p w:rsidR="002C18E4" w:rsidRPr="002C18E4" w:rsidRDefault="002C18E4" w:rsidP="002C18E4">
      <w:pPr>
        <w:spacing w:after="0" w:line="360" w:lineRule="auto"/>
        <w:jc w:val="both"/>
        <w:rPr>
          <w:rFonts w:ascii="Book Antiqua" w:hAnsi="Book Antiqua" w:cs="宋体"/>
          <w:sz w:val="24"/>
          <w:szCs w:val="24"/>
          <w:lang w:val="en-US" w:eastAsia="zh-CN"/>
        </w:rPr>
      </w:pPr>
      <w:r w:rsidRPr="002C18E4">
        <w:rPr>
          <w:rFonts w:ascii="Book Antiqua" w:hAnsi="Book Antiqua" w:cs="宋体"/>
          <w:sz w:val="24"/>
          <w:szCs w:val="24"/>
          <w:lang w:val="en-US" w:eastAsia="zh-CN"/>
        </w:rPr>
        <w:t>82 </w:t>
      </w:r>
      <w:proofErr w:type="spellStart"/>
      <w:r w:rsidRPr="002C18E4">
        <w:rPr>
          <w:rFonts w:ascii="Book Antiqua" w:hAnsi="Book Antiqua" w:cs="宋体"/>
          <w:b/>
          <w:bCs/>
          <w:sz w:val="24"/>
          <w:szCs w:val="24"/>
          <w:lang w:val="en-US" w:eastAsia="zh-CN"/>
        </w:rPr>
        <w:t>Nishio</w:t>
      </w:r>
      <w:proofErr w:type="spellEnd"/>
      <w:r w:rsidRPr="002C18E4">
        <w:rPr>
          <w:rFonts w:ascii="Book Antiqua" w:hAnsi="Book Antiqua" w:cs="宋体"/>
          <w:b/>
          <w:bCs/>
          <w:sz w:val="24"/>
          <w:szCs w:val="24"/>
          <w:lang w:val="en-US" w:eastAsia="zh-CN"/>
        </w:rPr>
        <w:t xml:space="preserve"> M</w:t>
      </w:r>
      <w:r w:rsidRPr="002C18E4">
        <w:rPr>
          <w:rFonts w:ascii="Book Antiqua" w:hAnsi="Book Antiqua" w:cs="宋体"/>
          <w:sz w:val="24"/>
          <w:szCs w:val="24"/>
          <w:lang w:val="en-US" w:eastAsia="zh-CN"/>
        </w:rPr>
        <w:t xml:space="preserve">, </w:t>
      </w:r>
      <w:proofErr w:type="spellStart"/>
      <w:r w:rsidRPr="002C18E4">
        <w:rPr>
          <w:rFonts w:ascii="Book Antiqua" w:hAnsi="Book Antiqua" w:cs="宋体"/>
          <w:sz w:val="24"/>
          <w:szCs w:val="24"/>
          <w:lang w:val="en-US" w:eastAsia="zh-CN"/>
        </w:rPr>
        <w:t>Sakakura</w:t>
      </w:r>
      <w:proofErr w:type="spellEnd"/>
      <w:r w:rsidRPr="002C18E4">
        <w:rPr>
          <w:rFonts w:ascii="Book Antiqua" w:hAnsi="Book Antiqua" w:cs="宋体"/>
          <w:sz w:val="24"/>
          <w:szCs w:val="24"/>
          <w:lang w:val="en-US" w:eastAsia="zh-CN"/>
        </w:rPr>
        <w:t xml:space="preserve"> C, Nagata T, Komiyama S, Miyashita A, Hamada T, </w:t>
      </w:r>
      <w:proofErr w:type="spellStart"/>
      <w:r w:rsidRPr="002C18E4">
        <w:rPr>
          <w:rFonts w:ascii="Book Antiqua" w:hAnsi="Book Antiqua" w:cs="宋体"/>
          <w:sz w:val="24"/>
          <w:szCs w:val="24"/>
          <w:lang w:val="en-US" w:eastAsia="zh-CN"/>
        </w:rPr>
        <w:t>Kuryu</w:t>
      </w:r>
      <w:proofErr w:type="spellEnd"/>
      <w:r w:rsidRPr="002C18E4">
        <w:rPr>
          <w:rFonts w:ascii="Book Antiqua" w:hAnsi="Book Antiqua" w:cs="宋体"/>
          <w:sz w:val="24"/>
          <w:szCs w:val="24"/>
          <w:lang w:val="en-US" w:eastAsia="zh-CN"/>
        </w:rPr>
        <w:t xml:space="preserve"> Y, </w:t>
      </w:r>
      <w:proofErr w:type="spellStart"/>
      <w:r w:rsidRPr="002C18E4">
        <w:rPr>
          <w:rFonts w:ascii="Book Antiqua" w:hAnsi="Book Antiqua" w:cs="宋体"/>
          <w:sz w:val="24"/>
          <w:szCs w:val="24"/>
          <w:lang w:val="en-US" w:eastAsia="zh-CN"/>
        </w:rPr>
        <w:t>Ikoma</w:t>
      </w:r>
      <w:proofErr w:type="spellEnd"/>
      <w:r w:rsidRPr="002C18E4">
        <w:rPr>
          <w:rFonts w:ascii="Book Antiqua" w:hAnsi="Book Antiqua" w:cs="宋体"/>
          <w:sz w:val="24"/>
          <w:szCs w:val="24"/>
          <w:lang w:val="en-US" w:eastAsia="zh-CN"/>
        </w:rPr>
        <w:t xml:space="preserve"> H, Kubota T, Kimura A, Nakanishi M, Ichikawa D, Fujiwara H, Okamoto K, </w:t>
      </w:r>
      <w:proofErr w:type="spellStart"/>
      <w:r w:rsidRPr="002C18E4">
        <w:rPr>
          <w:rFonts w:ascii="Book Antiqua" w:hAnsi="Book Antiqua" w:cs="宋体"/>
          <w:sz w:val="24"/>
          <w:szCs w:val="24"/>
          <w:lang w:val="en-US" w:eastAsia="zh-CN"/>
        </w:rPr>
        <w:t>Ochiai</w:t>
      </w:r>
      <w:proofErr w:type="spellEnd"/>
      <w:r w:rsidRPr="002C18E4">
        <w:rPr>
          <w:rFonts w:ascii="Book Antiqua" w:hAnsi="Book Antiqua" w:cs="宋体"/>
          <w:sz w:val="24"/>
          <w:szCs w:val="24"/>
          <w:lang w:val="en-US" w:eastAsia="zh-CN"/>
        </w:rPr>
        <w:t xml:space="preserve"> T, </w:t>
      </w:r>
      <w:proofErr w:type="spellStart"/>
      <w:r w:rsidRPr="002C18E4">
        <w:rPr>
          <w:rFonts w:ascii="Book Antiqua" w:hAnsi="Book Antiqua" w:cs="宋体"/>
          <w:sz w:val="24"/>
          <w:szCs w:val="24"/>
          <w:lang w:val="en-US" w:eastAsia="zh-CN"/>
        </w:rPr>
        <w:t>Kokuba</w:t>
      </w:r>
      <w:proofErr w:type="spellEnd"/>
      <w:r w:rsidRPr="002C18E4">
        <w:rPr>
          <w:rFonts w:ascii="Book Antiqua" w:hAnsi="Book Antiqua" w:cs="宋体"/>
          <w:sz w:val="24"/>
          <w:szCs w:val="24"/>
          <w:lang w:val="en-US" w:eastAsia="zh-CN"/>
        </w:rPr>
        <w:t xml:space="preserve"> Y, </w:t>
      </w:r>
      <w:proofErr w:type="spellStart"/>
      <w:r w:rsidRPr="002C18E4">
        <w:rPr>
          <w:rFonts w:ascii="Book Antiqua" w:hAnsi="Book Antiqua" w:cs="宋体"/>
          <w:sz w:val="24"/>
          <w:szCs w:val="24"/>
          <w:lang w:val="en-US" w:eastAsia="zh-CN"/>
        </w:rPr>
        <w:t>Sonoyama</w:t>
      </w:r>
      <w:proofErr w:type="spellEnd"/>
      <w:r w:rsidRPr="002C18E4">
        <w:rPr>
          <w:rFonts w:ascii="Book Antiqua" w:hAnsi="Book Antiqua" w:cs="宋体"/>
          <w:sz w:val="24"/>
          <w:szCs w:val="24"/>
          <w:lang w:val="en-US" w:eastAsia="zh-CN"/>
        </w:rPr>
        <w:t xml:space="preserve"> T, Ida H, Ito K, Chiba T, Ito Y, </w:t>
      </w:r>
      <w:proofErr w:type="spellStart"/>
      <w:r w:rsidRPr="002C18E4">
        <w:rPr>
          <w:rFonts w:ascii="Book Antiqua" w:hAnsi="Book Antiqua" w:cs="宋体"/>
          <w:sz w:val="24"/>
          <w:szCs w:val="24"/>
          <w:lang w:val="en-US" w:eastAsia="zh-CN"/>
        </w:rPr>
        <w:t>Otsuji</w:t>
      </w:r>
      <w:proofErr w:type="spellEnd"/>
      <w:r w:rsidRPr="002C18E4">
        <w:rPr>
          <w:rFonts w:ascii="Book Antiqua" w:hAnsi="Book Antiqua" w:cs="宋体"/>
          <w:sz w:val="24"/>
          <w:szCs w:val="24"/>
          <w:lang w:val="en-US" w:eastAsia="zh-CN"/>
        </w:rPr>
        <w:t xml:space="preserve"> E. RUNX3 promoter methylation in colorectal cancer: its relationship with microsatellite instability and its suitability as a novel serum tumor marker. </w:t>
      </w:r>
      <w:r w:rsidRPr="002C18E4">
        <w:rPr>
          <w:rFonts w:ascii="Book Antiqua" w:hAnsi="Book Antiqua" w:cs="宋体"/>
          <w:i/>
          <w:iCs/>
          <w:sz w:val="24"/>
          <w:szCs w:val="24"/>
          <w:lang w:val="en-US" w:eastAsia="zh-CN"/>
        </w:rPr>
        <w:t>Anticancer Res</w:t>
      </w:r>
      <w:r w:rsidRPr="002C18E4">
        <w:rPr>
          <w:rFonts w:ascii="Book Antiqua" w:hAnsi="Book Antiqua" w:cs="宋体"/>
          <w:sz w:val="24"/>
          <w:szCs w:val="24"/>
          <w:lang w:val="en-US" w:eastAsia="zh-CN"/>
        </w:rPr>
        <w:t> 2010; </w:t>
      </w:r>
      <w:r w:rsidRPr="002C18E4">
        <w:rPr>
          <w:rFonts w:ascii="Book Antiqua" w:hAnsi="Book Antiqua" w:cs="宋体"/>
          <w:b/>
          <w:bCs/>
          <w:sz w:val="24"/>
          <w:szCs w:val="24"/>
          <w:lang w:val="en-US" w:eastAsia="zh-CN"/>
        </w:rPr>
        <w:t>30</w:t>
      </w:r>
      <w:r w:rsidRPr="002C18E4">
        <w:rPr>
          <w:rFonts w:ascii="Book Antiqua" w:hAnsi="Book Antiqua" w:cs="宋体"/>
          <w:sz w:val="24"/>
          <w:szCs w:val="24"/>
          <w:lang w:val="en-US" w:eastAsia="zh-CN"/>
        </w:rPr>
        <w:t>: 2673-2682 [PMID: 20682997]</w:t>
      </w:r>
    </w:p>
    <w:p w:rsidR="002C18E4" w:rsidRPr="002C18E4" w:rsidRDefault="002C18E4" w:rsidP="002C18E4">
      <w:pPr>
        <w:spacing w:after="0" w:line="360" w:lineRule="auto"/>
        <w:jc w:val="both"/>
        <w:rPr>
          <w:rFonts w:ascii="Book Antiqua" w:hAnsi="Book Antiqua" w:cs="宋体"/>
          <w:sz w:val="24"/>
          <w:szCs w:val="24"/>
          <w:lang w:val="en-US" w:eastAsia="zh-CN"/>
        </w:rPr>
      </w:pPr>
      <w:r w:rsidRPr="002C18E4">
        <w:rPr>
          <w:rFonts w:ascii="Book Antiqua" w:hAnsi="Book Antiqua" w:cs="宋体"/>
          <w:sz w:val="24"/>
          <w:szCs w:val="24"/>
          <w:lang w:val="en-US" w:eastAsia="zh-CN"/>
        </w:rPr>
        <w:t>83 </w:t>
      </w:r>
      <w:r w:rsidRPr="002C18E4">
        <w:rPr>
          <w:rFonts w:ascii="Book Antiqua" w:hAnsi="Book Antiqua" w:cs="宋体"/>
          <w:b/>
          <w:bCs/>
          <w:sz w:val="24"/>
          <w:szCs w:val="24"/>
          <w:lang w:val="en-US" w:eastAsia="zh-CN"/>
        </w:rPr>
        <w:t>Tan SH</w:t>
      </w:r>
      <w:r w:rsidRPr="002C18E4">
        <w:rPr>
          <w:rFonts w:ascii="Book Antiqua" w:hAnsi="Book Antiqua" w:cs="宋体"/>
          <w:sz w:val="24"/>
          <w:szCs w:val="24"/>
          <w:lang w:val="en-US" w:eastAsia="zh-CN"/>
        </w:rPr>
        <w:t xml:space="preserve">, Ida H, Lau QC, Goh BC, </w:t>
      </w:r>
      <w:proofErr w:type="spellStart"/>
      <w:r w:rsidRPr="002C18E4">
        <w:rPr>
          <w:rFonts w:ascii="Book Antiqua" w:hAnsi="Book Antiqua" w:cs="宋体"/>
          <w:sz w:val="24"/>
          <w:szCs w:val="24"/>
          <w:lang w:val="en-US" w:eastAsia="zh-CN"/>
        </w:rPr>
        <w:t>Chieng</w:t>
      </w:r>
      <w:proofErr w:type="spellEnd"/>
      <w:r w:rsidRPr="002C18E4">
        <w:rPr>
          <w:rFonts w:ascii="Book Antiqua" w:hAnsi="Book Antiqua" w:cs="宋体"/>
          <w:sz w:val="24"/>
          <w:szCs w:val="24"/>
          <w:lang w:val="en-US" w:eastAsia="zh-CN"/>
        </w:rPr>
        <w:t xml:space="preserve"> WS, </w:t>
      </w:r>
      <w:proofErr w:type="spellStart"/>
      <w:r w:rsidRPr="002C18E4">
        <w:rPr>
          <w:rFonts w:ascii="Book Antiqua" w:hAnsi="Book Antiqua" w:cs="宋体"/>
          <w:sz w:val="24"/>
          <w:szCs w:val="24"/>
          <w:lang w:val="en-US" w:eastAsia="zh-CN"/>
        </w:rPr>
        <w:t>Loh</w:t>
      </w:r>
      <w:proofErr w:type="spellEnd"/>
      <w:r w:rsidRPr="002C18E4">
        <w:rPr>
          <w:rFonts w:ascii="Book Antiqua" w:hAnsi="Book Antiqua" w:cs="宋体"/>
          <w:sz w:val="24"/>
          <w:szCs w:val="24"/>
          <w:lang w:val="en-US" w:eastAsia="zh-CN"/>
        </w:rPr>
        <w:t xml:space="preserve"> M, Ito Y. Detection of promoter </w:t>
      </w:r>
      <w:proofErr w:type="spellStart"/>
      <w:r w:rsidRPr="002C18E4">
        <w:rPr>
          <w:rFonts w:ascii="Book Antiqua" w:hAnsi="Book Antiqua" w:cs="宋体"/>
          <w:sz w:val="24"/>
          <w:szCs w:val="24"/>
          <w:lang w:val="en-US" w:eastAsia="zh-CN"/>
        </w:rPr>
        <w:t>hypermethylation</w:t>
      </w:r>
      <w:proofErr w:type="spellEnd"/>
      <w:r w:rsidRPr="002C18E4">
        <w:rPr>
          <w:rFonts w:ascii="Book Antiqua" w:hAnsi="Book Antiqua" w:cs="宋体"/>
          <w:sz w:val="24"/>
          <w:szCs w:val="24"/>
          <w:lang w:val="en-US" w:eastAsia="zh-CN"/>
        </w:rPr>
        <w:t xml:space="preserve"> in serum samples of cancer patients by </w:t>
      </w:r>
      <w:r w:rsidRPr="002C18E4">
        <w:rPr>
          <w:rFonts w:ascii="Book Antiqua" w:hAnsi="Book Antiqua" w:cs="宋体"/>
          <w:sz w:val="24"/>
          <w:szCs w:val="24"/>
          <w:lang w:val="en-US" w:eastAsia="zh-CN"/>
        </w:rPr>
        <w:lastRenderedPageBreak/>
        <w:t xml:space="preserve">methylation-specific polymerase chain reaction for </w:t>
      </w:r>
      <w:proofErr w:type="spellStart"/>
      <w:r w:rsidRPr="002C18E4">
        <w:rPr>
          <w:rFonts w:ascii="Book Antiqua" w:hAnsi="Book Antiqua" w:cs="宋体"/>
          <w:sz w:val="24"/>
          <w:szCs w:val="24"/>
          <w:lang w:val="en-US" w:eastAsia="zh-CN"/>
        </w:rPr>
        <w:t>tumour</w:t>
      </w:r>
      <w:proofErr w:type="spellEnd"/>
      <w:r w:rsidRPr="002C18E4">
        <w:rPr>
          <w:rFonts w:ascii="Book Antiqua" w:hAnsi="Book Antiqua" w:cs="宋体"/>
          <w:sz w:val="24"/>
          <w:szCs w:val="24"/>
          <w:lang w:val="en-US" w:eastAsia="zh-CN"/>
        </w:rPr>
        <w:t xml:space="preserve"> suppressor genes including RUNX3. </w:t>
      </w:r>
      <w:proofErr w:type="spellStart"/>
      <w:r w:rsidRPr="002C18E4">
        <w:rPr>
          <w:rFonts w:ascii="Book Antiqua" w:hAnsi="Book Antiqua" w:cs="宋体"/>
          <w:i/>
          <w:iCs/>
          <w:sz w:val="24"/>
          <w:szCs w:val="24"/>
          <w:lang w:val="en-US" w:eastAsia="zh-CN"/>
        </w:rPr>
        <w:t>Oncol</w:t>
      </w:r>
      <w:proofErr w:type="spellEnd"/>
      <w:r w:rsidRPr="002C18E4">
        <w:rPr>
          <w:rFonts w:ascii="Book Antiqua" w:hAnsi="Book Antiqua" w:cs="宋体"/>
          <w:i/>
          <w:iCs/>
          <w:sz w:val="24"/>
          <w:szCs w:val="24"/>
          <w:lang w:val="en-US" w:eastAsia="zh-CN"/>
        </w:rPr>
        <w:t xml:space="preserve"> Rep</w:t>
      </w:r>
      <w:r w:rsidRPr="002C18E4">
        <w:rPr>
          <w:rFonts w:ascii="Book Antiqua" w:hAnsi="Book Antiqua" w:cs="宋体"/>
          <w:sz w:val="24"/>
          <w:szCs w:val="24"/>
          <w:lang w:val="en-US" w:eastAsia="zh-CN"/>
        </w:rPr>
        <w:t> 2007; </w:t>
      </w:r>
      <w:r w:rsidRPr="002C18E4">
        <w:rPr>
          <w:rFonts w:ascii="Book Antiqua" w:hAnsi="Book Antiqua" w:cs="宋体"/>
          <w:b/>
          <w:bCs/>
          <w:sz w:val="24"/>
          <w:szCs w:val="24"/>
          <w:lang w:val="en-US" w:eastAsia="zh-CN"/>
        </w:rPr>
        <w:t>18</w:t>
      </w:r>
      <w:r w:rsidRPr="002C18E4">
        <w:rPr>
          <w:rFonts w:ascii="Book Antiqua" w:hAnsi="Book Antiqua" w:cs="宋体"/>
          <w:sz w:val="24"/>
          <w:szCs w:val="24"/>
          <w:lang w:val="en-US" w:eastAsia="zh-CN"/>
        </w:rPr>
        <w:t>: 1225-1230 [PMID: 17914577]</w:t>
      </w:r>
    </w:p>
    <w:p w:rsidR="002C18E4" w:rsidRPr="002C18E4" w:rsidRDefault="002C18E4" w:rsidP="002C18E4">
      <w:pPr>
        <w:spacing w:after="0" w:line="360" w:lineRule="auto"/>
        <w:jc w:val="both"/>
        <w:rPr>
          <w:rFonts w:ascii="Book Antiqua" w:hAnsi="Book Antiqua" w:cs="宋体"/>
          <w:sz w:val="24"/>
          <w:szCs w:val="24"/>
          <w:lang w:val="en-US" w:eastAsia="zh-CN"/>
        </w:rPr>
      </w:pPr>
      <w:r w:rsidRPr="002C18E4">
        <w:rPr>
          <w:rFonts w:ascii="Book Antiqua" w:hAnsi="Book Antiqua" w:cs="宋体"/>
          <w:sz w:val="24"/>
          <w:szCs w:val="24"/>
          <w:lang w:val="en-US" w:eastAsia="zh-CN"/>
        </w:rPr>
        <w:t>84 </w:t>
      </w:r>
      <w:proofErr w:type="spellStart"/>
      <w:r w:rsidRPr="002C18E4">
        <w:rPr>
          <w:rFonts w:ascii="Book Antiqua" w:hAnsi="Book Antiqua" w:cs="宋体"/>
          <w:b/>
          <w:bCs/>
          <w:sz w:val="24"/>
          <w:szCs w:val="24"/>
          <w:lang w:val="en-US" w:eastAsia="zh-CN"/>
        </w:rPr>
        <w:t>Herbst</w:t>
      </w:r>
      <w:proofErr w:type="spellEnd"/>
      <w:r w:rsidRPr="002C18E4">
        <w:rPr>
          <w:rFonts w:ascii="Book Antiqua" w:hAnsi="Book Antiqua" w:cs="宋体"/>
          <w:b/>
          <w:bCs/>
          <w:sz w:val="24"/>
          <w:szCs w:val="24"/>
          <w:lang w:val="en-US" w:eastAsia="zh-CN"/>
        </w:rPr>
        <w:t xml:space="preserve"> A</w:t>
      </w:r>
      <w:r w:rsidRPr="002C18E4">
        <w:rPr>
          <w:rFonts w:ascii="Book Antiqua" w:hAnsi="Book Antiqua" w:cs="宋体"/>
          <w:sz w:val="24"/>
          <w:szCs w:val="24"/>
          <w:lang w:val="en-US" w:eastAsia="zh-CN"/>
        </w:rPr>
        <w:t xml:space="preserve">, </w:t>
      </w:r>
      <w:proofErr w:type="spellStart"/>
      <w:r w:rsidRPr="002C18E4">
        <w:rPr>
          <w:rFonts w:ascii="Book Antiqua" w:hAnsi="Book Antiqua" w:cs="宋体"/>
          <w:sz w:val="24"/>
          <w:szCs w:val="24"/>
          <w:lang w:val="en-US" w:eastAsia="zh-CN"/>
        </w:rPr>
        <w:t>Rahmig</w:t>
      </w:r>
      <w:proofErr w:type="spellEnd"/>
      <w:r w:rsidRPr="002C18E4">
        <w:rPr>
          <w:rFonts w:ascii="Book Antiqua" w:hAnsi="Book Antiqua" w:cs="宋体"/>
          <w:sz w:val="24"/>
          <w:szCs w:val="24"/>
          <w:lang w:val="en-US" w:eastAsia="zh-CN"/>
        </w:rPr>
        <w:t xml:space="preserve"> K, Stieber P, Philipp A, Jung A, </w:t>
      </w:r>
      <w:proofErr w:type="spellStart"/>
      <w:r w:rsidRPr="002C18E4">
        <w:rPr>
          <w:rFonts w:ascii="Book Antiqua" w:hAnsi="Book Antiqua" w:cs="宋体"/>
          <w:sz w:val="24"/>
          <w:szCs w:val="24"/>
          <w:lang w:val="en-US" w:eastAsia="zh-CN"/>
        </w:rPr>
        <w:t>Ofner</w:t>
      </w:r>
      <w:proofErr w:type="spellEnd"/>
      <w:r w:rsidRPr="002C18E4">
        <w:rPr>
          <w:rFonts w:ascii="Book Antiqua" w:hAnsi="Book Antiqua" w:cs="宋体"/>
          <w:sz w:val="24"/>
          <w:szCs w:val="24"/>
          <w:lang w:val="en-US" w:eastAsia="zh-CN"/>
        </w:rPr>
        <w:t xml:space="preserve"> A, Crispin A, Neumann J, </w:t>
      </w:r>
      <w:proofErr w:type="spellStart"/>
      <w:r w:rsidRPr="002C18E4">
        <w:rPr>
          <w:rFonts w:ascii="Book Antiqua" w:hAnsi="Book Antiqua" w:cs="宋体"/>
          <w:sz w:val="24"/>
          <w:szCs w:val="24"/>
          <w:lang w:val="en-US" w:eastAsia="zh-CN"/>
        </w:rPr>
        <w:t>Lamerz</w:t>
      </w:r>
      <w:proofErr w:type="spellEnd"/>
      <w:r w:rsidRPr="002C18E4">
        <w:rPr>
          <w:rFonts w:ascii="Book Antiqua" w:hAnsi="Book Antiqua" w:cs="宋体"/>
          <w:sz w:val="24"/>
          <w:szCs w:val="24"/>
          <w:lang w:val="en-US" w:eastAsia="zh-CN"/>
        </w:rPr>
        <w:t xml:space="preserve"> R, </w:t>
      </w:r>
      <w:proofErr w:type="spellStart"/>
      <w:r w:rsidRPr="002C18E4">
        <w:rPr>
          <w:rFonts w:ascii="Book Antiqua" w:hAnsi="Book Antiqua" w:cs="宋体"/>
          <w:sz w:val="24"/>
          <w:szCs w:val="24"/>
          <w:lang w:val="en-US" w:eastAsia="zh-CN"/>
        </w:rPr>
        <w:t>Kolligs</w:t>
      </w:r>
      <w:proofErr w:type="spellEnd"/>
      <w:r w:rsidRPr="002C18E4">
        <w:rPr>
          <w:rFonts w:ascii="Book Antiqua" w:hAnsi="Book Antiqua" w:cs="宋体"/>
          <w:sz w:val="24"/>
          <w:szCs w:val="24"/>
          <w:lang w:val="en-US" w:eastAsia="zh-CN"/>
        </w:rPr>
        <w:t xml:space="preserve"> FT. Methylation of NEUROG1 in serum is a sensitive marker for the detection of early colorectal cancer. </w:t>
      </w:r>
      <w:r w:rsidRPr="002C18E4">
        <w:rPr>
          <w:rFonts w:ascii="Book Antiqua" w:hAnsi="Book Antiqua" w:cs="宋体"/>
          <w:i/>
          <w:iCs/>
          <w:sz w:val="24"/>
          <w:szCs w:val="24"/>
          <w:lang w:val="en-US" w:eastAsia="zh-CN"/>
        </w:rPr>
        <w:t xml:space="preserve">Am J </w:t>
      </w:r>
      <w:proofErr w:type="spellStart"/>
      <w:r w:rsidRPr="002C18E4">
        <w:rPr>
          <w:rFonts w:ascii="Book Antiqua" w:hAnsi="Book Antiqua" w:cs="宋体"/>
          <w:i/>
          <w:iCs/>
          <w:sz w:val="24"/>
          <w:szCs w:val="24"/>
          <w:lang w:val="en-US" w:eastAsia="zh-CN"/>
        </w:rPr>
        <w:t>Gastroenterol</w:t>
      </w:r>
      <w:proofErr w:type="spellEnd"/>
      <w:r w:rsidRPr="002C18E4">
        <w:rPr>
          <w:rFonts w:ascii="Book Antiqua" w:hAnsi="Book Antiqua" w:cs="宋体" w:hint="eastAsia"/>
          <w:sz w:val="24"/>
          <w:szCs w:val="24"/>
          <w:lang w:val="en-US" w:eastAsia="zh-CN"/>
        </w:rPr>
        <w:t xml:space="preserve"> </w:t>
      </w:r>
      <w:r w:rsidRPr="002C18E4">
        <w:rPr>
          <w:rFonts w:ascii="Book Antiqua" w:hAnsi="Book Antiqua" w:cs="宋体"/>
          <w:sz w:val="24"/>
          <w:szCs w:val="24"/>
          <w:lang w:val="en-US" w:eastAsia="zh-CN"/>
        </w:rPr>
        <w:t>2011;</w:t>
      </w:r>
      <w:r w:rsidRPr="002C18E4">
        <w:rPr>
          <w:rFonts w:ascii="Book Antiqua" w:hAnsi="Book Antiqua" w:cs="宋体" w:hint="eastAsia"/>
          <w:sz w:val="24"/>
          <w:szCs w:val="24"/>
          <w:lang w:val="en-US" w:eastAsia="zh-CN"/>
        </w:rPr>
        <w:t xml:space="preserve"> </w:t>
      </w:r>
      <w:r w:rsidRPr="002C18E4">
        <w:rPr>
          <w:rFonts w:ascii="Book Antiqua" w:hAnsi="Book Antiqua" w:cs="宋体"/>
          <w:b/>
          <w:bCs/>
          <w:sz w:val="24"/>
          <w:szCs w:val="24"/>
          <w:lang w:val="en-US" w:eastAsia="zh-CN"/>
        </w:rPr>
        <w:t>106</w:t>
      </w:r>
      <w:r w:rsidRPr="002C18E4">
        <w:rPr>
          <w:rFonts w:ascii="Book Antiqua" w:hAnsi="Book Antiqua" w:cs="宋体"/>
          <w:sz w:val="24"/>
          <w:szCs w:val="24"/>
          <w:lang w:val="en-US" w:eastAsia="zh-CN"/>
        </w:rPr>
        <w:t>: 1110-1118 [PMID: 21326223 DOI: 10.1038/ajg.2011.6]</w:t>
      </w:r>
    </w:p>
    <w:p w:rsidR="002C18E4" w:rsidRPr="002C18E4" w:rsidRDefault="002C18E4" w:rsidP="002C18E4">
      <w:pPr>
        <w:spacing w:after="0" w:line="360" w:lineRule="auto"/>
        <w:jc w:val="both"/>
        <w:rPr>
          <w:rFonts w:ascii="Book Antiqua" w:hAnsi="Book Antiqua" w:cs="宋体"/>
          <w:sz w:val="24"/>
          <w:szCs w:val="24"/>
          <w:lang w:val="en-US" w:eastAsia="zh-CN"/>
        </w:rPr>
      </w:pPr>
      <w:r w:rsidRPr="002C18E4">
        <w:rPr>
          <w:rFonts w:ascii="Book Antiqua" w:hAnsi="Book Antiqua" w:cs="宋体"/>
          <w:sz w:val="24"/>
          <w:szCs w:val="24"/>
          <w:lang w:val="en-US" w:eastAsia="zh-CN"/>
        </w:rPr>
        <w:t>85 </w:t>
      </w:r>
      <w:r w:rsidRPr="002C18E4">
        <w:rPr>
          <w:rFonts w:ascii="Book Antiqua" w:hAnsi="Book Antiqua" w:cs="宋体"/>
          <w:b/>
          <w:bCs/>
          <w:sz w:val="24"/>
          <w:szCs w:val="24"/>
          <w:lang w:val="en-US" w:eastAsia="zh-CN"/>
        </w:rPr>
        <w:t>Lofton-Day C</w:t>
      </w:r>
      <w:r w:rsidRPr="002C18E4">
        <w:rPr>
          <w:rFonts w:ascii="Book Antiqua" w:hAnsi="Book Antiqua" w:cs="宋体"/>
          <w:sz w:val="24"/>
          <w:szCs w:val="24"/>
          <w:lang w:val="en-US" w:eastAsia="zh-CN"/>
        </w:rPr>
        <w:t xml:space="preserve">, Model F, </w:t>
      </w:r>
      <w:proofErr w:type="spellStart"/>
      <w:r w:rsidRPr="002C18E4">
        <w:rPr>
          <w:rFonts w:ascii="Book Antiqua" w:hAnsi="Book Antiqua" w:cs="宋体"/>
          <w:sz w:val="24"/>
          <w:szCs w:val="24"/>
          <w:lang w:val="en-US" w:eastAsia="zh-CN"/>
        </w:rPr>
        <w:t>Devos</w:t>
      </w:r>
      <w:proofErr w:type="spellEnd"/>
      <w:r w:rsidRPr="002C18E4">
        <w:rPr>
          <w:rFonts w:ascii="Book Antiqua" w:hAnsi="Book Antiqua" w:cs="宋体"/>
          <w:sz w:val="24"/>
          <w:szCs w:val="24"/>
          <w:lang w:val="en-US" w:eastAsia="zh-CN"/>
        </w:rPr>
        <w:t xml:space="preserve"> T, </w:t>
      </w:r>
      <w:proofErr w:type="spellStart"/>
      <w:r w:rsidRPr="002C18E4">
        <w:rPr>
          <w:rFonts w:ascii="Book Antiqua" w:hAnsi="Book Antiqua" w:cs="宋体"/>
          <w:sz w:val="24"/>
          <w:szCs w:val="24"/>
          <w:lang w:val="en-US" w:eastAsia="zh-CN"/>
        </w:rPr>
        <w:t>Tetzner</w:t>
      </w:r>
      <w:proofErr w:type="spellEnd"/>
      <w:r w:rsidRPr="002C18E4">
        <w:rPr>
          <w:rFonts w:ascii="Book Antiqua" w:hAnsi="Book Antiqua" w:cs="宋体"/>
          <w:sz w:val="24"/>
          <w:szCs w:val="24"/>
          <w:lang w:val="en-US" w:eastAsia="zh-CN"/>
        </w:rPr>
        <w:t xml:space="preserve"> R, </w:t>
      </w:r>
      <w:proofErr w:type="spellStart"/>
      <w:r w:rsidRPr="002C18E4">
        <w:rPr>
          <w:rFonts w:ascii="Book Antiqua" w:hAnsi="Book Antiqua" w:cs="宋体"/>
          <w:sz w:val="24"/>
          <w:szCs w:val="24"/>
          <w:lang w:val="en-US" w:eastAsia="zh-CN"/>
        </w:rPr>
        <w:t>Distler</w:t>
      </w:r>
      <w:proofErr w:type="spellEnd"/>
      <w:r w:rsidRPr="002C18E4">
        <w:rPr>
          <w:rFonts w:ascii="Book Antiqua" w:hAnsi="Book Antiqua" w:cs="宋体"/>
          <w:sz w:val="24"/>
          <w:szCs w:val="24"/>
          <w:lang w:val="en-US" w:eastAsia="zh-CN"/>
        </w:rPr>
        <w:t xml:space="preserve"> J, Schuster M, Song X, </w:t>
      </w:r>
      <w:proofErr w:type="spellStart"/>
      <w:r w:rsidRPr="002C18E4">
        <w:rPr>
          <w:rFonts w:ascii="Book Antiqua" w:hAnsi="Book Antiqua" w:cs="宋体"/>
          <w:sz w:val="24"/>
          <w:szCs w:val="24"/>
          <w:lang w:val="en-US" w:eastAsia="zh-CN"/>
        </w:rPr>
        <w:t>Lesche</w:t>
      </w:r>
      <w:proofErr w:type="spellEnd"/>
      <w:r w:rsidRPr="002C18E4">
        <w:rPr>
          <w:rFonts w:ascii="Book Antiqua" w:hAnsi="Book Antiqua" w:cs="宋体"/>
          <w:sz w:val="24"/>
          <w:szCs w:val="24"/>
          <w:lang w:val="en-US" w:eastAsia="zh-CN"/>
        </w:rPr>
        <w:t xml:space="preserve"> R, Liebenberg V, Ebert M, Molnar B, </w:t>
      </w:r>
      <w:proofErr w:type="spellStart"/>
      <w:r w:rsidRPr="002C18E4">
        <w:rPr>
          <w:rFonts w:ascii="Book Antiqua" w:hAnsi="Book Antiqua" w:cs="宋体"/>
          <w:sz w:val="24"/>
          <w:szCs w:val="24"/>
          <w:lang w:val="en-US" w:eastAsia="zh-CN"/>
        </w:rPr>
        <w:t>Grützmann</w:t>
      </w:r>
      <w:proofErr w:type="spellEnd"/>
      <w:r w:rsidRPr="002C18E4">
        <w:rPr>
          <w:rFonts w:ascii="Book Antiqua" w:hAnsi="Book Antiqua" w:cs="宋体"/>
          <w:sz w:val="24"/>
          <w:szCs w:val="24"/>
          <w:lang w:val="en-US" w:eastAsia="zh-CN"/>
        </w:rPr>
        <w:t xml:space="preserve"> R, </w:t>
      </w:r>
      <w:proofErr w:type="spellStart"/>
      <w:r w:rsidRPr="002C18E4">
        <w:rPr>
          <w:rFonts w:ascii="Book Antiqua" w:hAnsi="Book Antiqua" w:cs="宋体"/>
          <w:sz w:val="24"/>
          <w:szCs w:val="24"/>
          <w:lang w:val="en-US" w:eastAsia="zh-CN"/>
        </w:rPr>
        <w:t>Pilarsky</w:t>
      </w:r>
      <w:proofErr w:type="spellEnd"/>
      <w:r w:rsidRPr="002C18E4">
        <w:rPr>
          <w:rFonts w:ascii="Book Antiqua" w:hAnsi="Book Antiqua" w:cs="宋体"/>
          <w:sz w:val="24"/>
          <w:szCs w:val="24"/>
          <w:lang w:val="en-US" w:eastAsia="zh-CN"/>
        </w:rPr>
        <w:t xml:space="preserve"> C, </w:t>
      </w:r>
      <w:proofErr w:type="spellStart"/>
      <w:r w:rsidRPr="002C18E4">
        <w:rPr>
          <w:rFonts w:ascii="Book Antiqua" w:hAnsi="Book Antiqua" w:cs="宋体"/>
          <w:sz w:val="24"/>
          <w:szCs w:val="24"/>
          <w:lang w:val="en-US" w:eastAsia="zh-CN"/>
        </w:rPr>
        <w:t>Sledziewski</w:t>
      </w:r>
      <w:proofErr w:type="spellEnd"/>
      <w:r w:rsidRPr="002C18E4">
        <w:rPr>
          <w:rFonts w:ascii="Book Antiqua" w:hAnsi="Book Antiqua" w:cs="宋体"/>
          <w:sz w:val="24"/>
          <w:szCs w:val="24"/>
          <w:lang w:val="en-US" w:eastAsia="zh-CN"/>
        </w:rPr>
        <w:t xml:space="preserve"> A. DNA methylation biomarkers for blood-based colorectal cancer screening.</w:t>
      </w:r>
      <w:r w:rsidRPr="002C18E4">
        <w:rPr>
          <w:rFonts w:ascii="Book Antiqua" w:hAnsi="Book Antiqua" w:cs="宋体" w:hint="eastAsia"/>
          <w:sz w:val="24"/>
          <w:szCs w:val="24"/>
          <w:lang w:val="en-US" w:eastAsia="zh-CN"/>
        </w:rPr>
        <w:t xml:space="preserve"> </w:t>
      </w:r>
      <w:proofErr w:type="spellStart"/>
      <w:r w:rsidRPr="002C18E4">
        <w:rPr>
          <w:rFonts w:ascii="Book Antiqua" w:hAnsi="Book Antiqua" w:cs="宋体"/>
          <w:i/>
          <w:iCs/>
          <w:sz w:val="24"/>
          <w:szCs w:val="24"/>
          <w:lang w:val="en-US" w:eastAsia="zh-CN"/>
        </w:rPr>
        <w:t>Clin</w:t>
      </w:r>
      <w:proofErr w:type="spellEnd"/>
      <w:r w:rsidRPr="002C18E4">
        <w:rPr>
          <w:rFonts w:ascii="Book Antiqua" w:hAnsi="Book Antiqua" w:cs="宋体"/>
          <w:i/>
          <w:iCs/>
          <w:sz w:val="24"/>
          <w:szCs w:val="24"/>
          <w:lang w:val="en-US" w:eastAsia="zh-CN"/>
        </w:rPr>
        <w:t xml:space="preserve"> </w:t>
      </w:r>
      <w:proofErr w:type="spellStart"/>
      <w:r w:rsidRPr="002C18E4">
        <w:rPr>
          <w:rFonts w:ascii="Book Antiqua" w:hAnsi="Book Antiqua" w:cs="宋体"/>
          <w:i/>
          <w:iCs/>
          <w:sz w:val="24"/>
          <w:szCs w:val="24"/>
          <w:lang w:val="en-US" w:eastAsia="zh-CN"/>
        </w:rPr>
        <w:t>Chem</w:t>
      </w:r>
      <w:proofErr w:type="spellEnd"/>
      <w:r w:rsidRPr="002C18E4">
        <w:rPr>
          <w:rFonts w:ascii="Book Antiqua" w:hAnsi="Book Antiqua" w:cs="宋体"/>
          <w:sz w:val="24"/>
          <w:szCs w:val="24"/>
          <w:lang w:val="en-US" w:eastAsia="zh-CN"/>
        </w:rPr>
        <w:t> 2008; </w:t>
      </w:r>
      <w:r w:rsidRPr="002C18E4">
        <w:rPr>
          <w:rFonts w:ascii="Book Antiqua" w:hAnsi="Book Antiqua" w:cs="宋体"/>
          <w:b/>
          <w:bCs/>
          <w:sz w:val="24"/>
          <w:szCs w:val="24"/>
          <w:lang w:val="en-US" w:eastAsia="zh-CN"/>
        </w:rPr>
        <w:t>54</w:t>
      </w:r>
      <w:r w:rsidRPr="002C18E4">
        <w:rPr>
          <w:rFonts w:ascii="Book Antiqua" w:hAnsi="Book Antiqua" w:cs="宋体"/>
          <w:sz w:val="24"/>
          <w:szCs w:val="24"/>
          <w:lang w:val="en-US" w:eastAsia="zh-CN"/>
        </w:rPr>
        <w:t>: 414-423 [PMID: 18089654 DOI: 10.1373/clinchem.2007.095992]</w:t>
      </w:r>
    </w:p>
    <w:p w:rsidR="002C18E4" w:rsidRPr="002C18E4" w:rsidRDefault="002C18E4" w:rsidP="002C18E4">
      <w:pPr>
        <w:spacing w:after="0" w:line="360" w:lineRule="auto"/>
        <w:jc w:val="both"/>
        <w:rPr>
          <w:rFonts w:ascii="Book Antiqua" w:hAnsi="Book Antiqua" w:cs="宋体"/>
          <w:sz w:val="24"/>
          <w:szCs w:val="24"/>
          <w:lang w:val="en-US" w:eastAsia="zh-CN"/>
        </w:rPr>
      </w:pPr>
      <w:r w:rsidRPr="002C18E4">
        <w:rPr>
          <w:rFonts w:ascii="Book Antiqua" w:hAnsi="Book Antiqua" w:cs="宋体"/>
          <w:sz w:val="24"/>
          <w:szCs w:val="24"/>
          <w:lang w:val="en-US" w:eastAsia="zh-CN"/>
        </w:rPr>
        <w:t>86 </w:t>
      </w:r>
      <w:proofErr w:type="spellStart"/>
      <w:r w:rsidRPr="002C18E4">
        <w:rPr>
          <w:rFonts w:ascii="Book Antiqua" w:hAnsi="Book Antiqua" w:cs="宋体"/>
          <w:b/>
          <w:bCs/>
          <w:sz w:val="24"/>
          <w:szCs w:val="24"/>
          <w:lang w:val="en-US" w:eastAsia="zh-CN"/>
        </w:rPr>
        <w:t>deVos</w:t>
      </w:r>
      <w:proofErr w:type="spellEnd"/>
      <w:r w:rsidRPr="002C18E4">
        <w:rPr>
          <w:rFonts w:ascii="Book Antiqua" w:hAnsi="Book Antiqua" w:cs="宋体"/>
          <w:b/>
          <w:bCs/>
          <w:sz w:val="24"/>
          <w:szCs w:val="24"/>
          <w:lang w:val="en-US" w:eastAsia="zh-CN"/>
        </w:rPr>
        <w:t xml:space="preserve"> T</w:t>
      </w:r>
      <w:r w:rsidRPr="002C18E4">
        <w:rPr>
          <w:rFonts w:ascii="Book Antiqua" w:hAnsi="Book Antiqua" w:cs="宋体"/>
          <w:sz w:val="24"/>
          <w:szCs w:val="24"/>
          <w:lang w:val="en-US" w:eastAsia="zh-CN"/>
        </w:rPr>
        <w:t xml:space="preserve">, </w:t>
      </w:r>
      <w:proofErr w:type="spellStart"/>
      <w:r w:rsidRPr="002C18E4">
        <w:rPr>
          <w:rFonts w:ascii="Book Antiqua" w:hAnsi="Book Antiqua" w:cs="宋体"/>
          <w:sz w:val="24"/>
          <w:szCs w:val="24"/>
          <w:lang w:val="en-US" w:eastAsia="zh-CN"/>
        </w:rPr>
        <w:t>Tetzner</w:t>
      </w:r>
      <w:proofErr w:type="spellEnd"/>
      <w:r w:rsidRPr="002C18E4">
        <w:rPr>
          <w:rFonts w:ascii="Book Antiqua" w:hAnsi="Book Antiqua" w:cs="宋体"/>
          <w:sz w:val="24"/>
          <w:szCs w:val="24"/>
          <w:lang w:val="en-US" w:eastAsia="zh-CN"/>
        </w:rPr>
        <w:t xml:space="preserve"> R, Model F, Weiss G, Schuster M, </w:t>
      </w:r>
      <w:proofErr w:type="spellStart"/>
      <w:r w:rsidRPr="002C18E4">
        <w:rPr>
          <w:rFonts w:ascii="Book Antiqua" w:hAnsi="Book Antiqua" w:cs="宋体"/>
          <w:sz w:val="24"/>
          <w:szCs w:val="24"/>
          <w:lang w:val="en-US" w:eastAsia="zh-CN"/>
        </w:rPr>
        <w:t>Distler</w:t>
      </w:r>
      <w:proofErr w:type="spellEnd"/>
      <w:r w:rsidRPr="002C18E4">
        <w:rPr>
          <w:rFonts w:ascii="Book Antiqua" w:hAnsi="Book Antiqua" w:cs="宋体"/>
          <w:sz w:val="24"/>
          <w:szCs w:val="24"/>
          <w:lang w:val="en-US" w:eastAsia="zh-CN"/>
        </w:rPr>
        <w:t xml:space="preserve"> J, </w:t>
      </w:r>
      <w:proofErr w:type="spellStart"/>
      <w:r w:rsidRPr="002C18E4">
        <w:rPr>
          <w:rFonts w:ascii="Book Antiqua" w:hAnsi="Book Antiqua" w:cs="宋体"/>
          <w:sz w:val="24"/>
          <w:szCs w:val="24"/>
          <w:lang w:val="en-US" w:eastAsia="zh-CN"/>
        </w:rPr>
        <w:t>Steiger</w:t>
      </w:r>
      <w:proofErr w:type="spellEnd"/>
      <w:r w:rsidRPr="002C18E4">
        <w:rPr>
          <w:rFonts w:ascii="Book Antiqua" w:hAnsi="Book Antiqua" w:cs="宋体"/>
          <w:sz w:val="24"/>
          <w:szCs w:val="24"/>
          <w:lang w:val="en-US" w:eastAsia="zh-CN"/>
        </w:rPr>
        <w:t xml:space="preserve"> KV, </w:t>
      </w:r>
      <w:proofErr w:type="spellStart"/>
      <w:r w:rsidRPr="002C18E4">
        <w:rPr>
          <w:rFonts w:ascii="Book Antiqua" w:hAnsi="Book Antiqua" w:cs="宋体"/>
          <w:sz w:val="24"/>
          <w:szCs w:val="24"/>
          <w:lang w:val="en-US" w:eastAsia="zh-CN"/>
        </w:rPr>
        <w:t>Grützmann</w:t>
      </w:r>
      <w:proofErr w:type="spellEnd"/>
      <w:r w:rsidRPr="002C18E4">
        <w:rPr>
          <w:rFonts w:ascii="Book Antiqua" w:hAnsi="Book Antiqua" w:cs="宋体"/>
          <w:sz w:val="24"/>
          <w:szCs w:val="24"/>
          <w:lang w:val="en-US" w:eastAsia="zh-CN"/>
        </w:rPr>
        <w:t xml:space="preserve"> R, </w:t>
      </w:r>
      <w:proofErr w:type="spellStart"/>
      <w:r w:rsidRPr="002C18E4">
        <w:rPr>
          <w:rFonts w:ascii="Book Antiqua" w:hAnsi="Book Antiqua" w:cs="宋体"/>
          <w:sz w:val="24"/>
          <w:szCs w:val="24"/>
          <w:lang w:val="en-US" w:eastAsia="zh-CN"/>
        </w:rPr>
        <w:t>Pilarsky</w:t>
      </w:r>
      <w:proofErr w:type="spellEnd"/>
      <w:r w:rsidRPr="002C18E4">
        <w:rPr>
          <w:rFonts w:ascii="Book Antiqua" w:hAnsi="Book Antiqua" w:cs="宋体"/>
          <w:sz w:val="24"/>
          <w:szCs w:val="24"/>
          <w:lang w:val="en-US" w:eastAsia="zh-CN"/>
        </w:rPr>
        <w:t xml:space="preserve"> C, </w:t>
      </w:r>
      <w:proofErr w:type="spellStart"/>
      <w:r w:rsidRPr="002C18E4">
        <w:rPr>
          <w:rFonts w:ascii="Book Antiqua" w:hAnsi="Book Antiqua" w:cs="宋体"/>
          <w:sz w:val="24"/>
          <w:szCs w:val="24"/>
          <w:lang w:val="en-US" w:eastAsia="zh-CN"/>
        </w:rPr>
        <w:t>Habermann</w:t>
      </w:r>
      <w:proofErr w:type="spellEnd"/>
      <w:r w:rsidRPr="002C18E4">
        <w:rPr>
          <w:rFonts w:ascii="Book Antiqua" w:hAnsi="Book Antiqua" w:cs="宋体"/>
          <w:sz w:val="24"/>
          <w:szCs w:val="24"/>
          <w:lang w:val="en-US" w:eastAsia="zh-CN"/>
        </w:rPr>
        <w:t xml:space="preserve"> JK, </w:t>
      </w:r>
      <w:proofErr w:type="spellStart"/>
      <w:r w:rsidRPr="002C18E4">
        <w:rPr>
          <w:rFonts w:ascii="Book Antiqua" w:hAnsi="Book Antiqua" w:cs="宋体"/>
          <w:sz w:val="24"/>
          <w:szCs w:val="24"/>
          <w:lang w:val="en-US" w:eastAsia="zh-CN"/>
        </w:rPr>
        <w:t>Fleshner</w:t>
      </w:r>
      <w:proofErr w:type="spellEnd"/>
      <w:r w:rsidRPr="002C18E4">
        <w:rPr>
          <w:rFonts w:ascii="Book Antiqua" w:hAnsi="Book Antiqua" w:cs="宋体"/>
          <w:sz w:val="24"/>
          <w:szCs w:val="24"/>
          <w:lang w:val="en-US" w:eastAsia="zh-CN"/>
        </w:rPr>
        <w:t xml:space="preserve"> PR, </w:t>
      </w:r>
      <w:proofErr w:type="spellStart"/>
      <w:r w:rsidRPr="002C18E4">
        <w:rPr>
          <w:rFonts w:ascii="Book Antiqua" w:hAnsi="Book Antiqua" w:cs="宋体"/>
          <w:sz w:val="24"/>
          <w:szCs w:val="24"/>
          <w:lang w:val="en-US" w:eastAsia="zh-CN"/>
        </w:rPr>
        <w:t>Oubre</w:t>
      </w:r>
      <w:proofErr w:type="spellEnd"/>
      <w:r w:rsidRPr="002C18E4">
        <w:rPr>
          <w:rFonts w:ascii="Book Antiqua" w:hAnsi="Book Antiqua" w:cs="宋体"/>
          <w:sz w:val="24"/>
          <w:szCs w:val="24"/>
          <w:lang w:val="en-US" w:eastAsia="zh-CN"/>
        </w:rPr>
        <w:t xml:space="preserve"> BM, Day R, </w:t>
      </w:r>
      <w:proofErr w:type="spellStart"/>
      <w:r w:rsidRPr="002C18E4">
        <w:rPr>
          <w:rFonts w:ascii="Book Antiqua" w:hAnsi="Book Antiqua" w:cs="宋体"/>
          <w:sz w:val="24"/>
          <w:szCs w:val="24"/>
          <w:lang w:val="en-US" w:eastAsia="zh-CN"/>
        </w:rPr>
        <w:t>Sledziewski</w:t>
      </w:r>
      <w:proofErr w:type="spellEnd"/>
      <w:r w:rsidRPr="002C18E4">
        <w:rPr>
          <w:rFonts w:ascii="Book Antiqua" w:hAnsi="Book Antiqua" w:cs="宋体"/>
          <w:sz w:val="24"/>
          <w:szCs w:val="24"/>
          <w:lang w:val="en-US" w:eastAsia="zh-CN"/>
        </w:rPr>
        <w:t xml:space="preserve"> AZ, Lofton-Day C. Circulating methylated SEPT9 DNA in plasma is a biomarker for colorectal cancer. </w:t>
      </w:r>
      <w:proofErr w:type="spellStart"/>
      <w:r w:rsidRPr="002C18E4">
        <w:rPr>
          <w:rFonts w:ascii="Book Antiqua" w:hAnsi="Book Antiqua" w:cs="宋体"/>
          <w:i/>
          <w:iCs/>
          <w:sz w:val="24"/>
          <w:szCs w:val="24"/>
          <w:lang w:val="en-US" w:eastAsia="zh-CN"/>
        </w:rPr>
        <w:t>Clin</w:t>
      </w:r>
      <w:proofErr w:type="spellEnd"/>
      <w:r w:rsidRPr="002C18E4">
        <w:rPr>
          <w:rFonts w:ascii="Book Antiqua" w:hAnsi="Book Antiqua" w:cs="宋体"/>
          <w:i/>
          <w:iCs/>
          <w:sz w:val="24"/>
          <w:szCs w:val="24"/>
          <w:lang w:val="en-US" w:eastAsia="zh-CN"/>
        </w:rPr>
        <w:t xml:space="preserve"> </w:t>
      </w:r>
      <w:proofErr w:type="spellStart"/>
      <w:r w:rsidRPr="002C18E4">
        <w:rPr>
          <w:rFonts w:ascii="Book Antiqua" w:hAnsi="Book Antiqua" w:cs="宋体"/>
          <w:i/>
          <w:iCs/>
          <w:sz w:val="24"/>
          <w:szCs w:val="24"/>
          <w:lang w:val="en-US" w:eastAsia="zh-CN"/>
        </w:rPr>
        <w:t>Chem</w:t>
      </w:r>
      <w:proofErr w:type="spellEnd"/>
      <w:r w:rsidRPr="002C18E4">
        <w:rPr>
          <w:rFonts w:ascii="Book Antiqua" w:hAnsi="Book Antiqua" w:cs="宋体"/>
          <w:sz w:val="24"/>
          <w:szCs w:val="24"/>
          <w:lang w:val="en-US" w:eastAsia="zh-CN"/>
        </w:rPr>
        <w:t> 2009; </w:t>
      </w:r>
      <w:r w:rsidRPr="002C18E4">
        <w:rPr>
          <w:rFonts w:ascii="Book Antiqua" w:hAnsi="Book Antiqua" w:cs="宋体"/>
          <w:b/>
          <w:bCs/>
          <w:sz w:val="24"/>
          <w:szCs w:val="24"/>
          <w:lang w:val="en-US" w:eastAsia="zh-CN"/>
        </w:rPr>
        <w:t>55</w:t>
      </w:r>
      <w:r w:rsidRPr="002C18E4">
        <w:rPr>
          <w:rFonts w:ascii="Book Antiqua" w:hAnsi="Book Antiqua" w:cs="宋体"/>
          <w:sz w:val="24"/>
          <w:szCs w:val="24"/>
          <w:lang w:val="en-US" w:eastAsia="zh-CN"/>
        </w:rPr>
        <w:t>: 1337-1346 [PMID: 19406918 DOI: 10.1373/clinchem.2008.115808]</w:t>
      </w:r>
    </w:p>
    <w:p w:rsidR="002C18E4" w:rsidRPr="002C18E4" w:rsidRDefault="002C18E4" w:rsidP="002C18E4">
      <w:pPr>
        <w:spacing w:after="0" w:line="360" w:lineRule="auto"/>
        <w:jc w:val="both"/>
        <w:rPr>
          <w:rFonts w:ascii="Book Antiqua" w:hAnsi="Book Antiqua" w:cs="宋体"/>
          <w:sz w:val="24"/>
          <w:szCs w:val="24"/>
          <w:lang w:val="en-US" w:eastAsia="zh-CN"/>
        </w:rPr>
      </w:pPr>
      <w:r w:rsidRPr="002C18E4">
        <w:rPr>
          <w:rFonts w:ascii="Book Antiqua" w:hAnsi="Book Antiqua" w:cs="宋体"/>
          <w:sz w:val="24"/>
          <w:szCs w:val="24"/>
          <w:lang w:val="en-US" w:eastAsia="zh-CN"/>
        </w:rPr>
        <w:t>87 </w:t>
      </w:r>
      <w:r w:rsidRPr="002C18E4">
        <w:rPr>
          <w:rFonts w:ascii="Book Antiqua" w:hAnsi="Book Antiqua" w:cs="宋体"/>
          <w:b/>
          <w:bCs/>
          <w:sz w:val="24"/>
          <w:szCs w:val="24"/>
          <w:lang w:val="en-US" w:eastAsia="zh-CN"/>
        </w:rPr>
        <w:t>Leung WK</w:t>
      </w:r>
      <w:r w:rsidRPr="002C18E4">
        <w:rPr>
          <w:rFonts w:ascii="Book Antiqua" w:hAnsi="Book Antiqua" w:cs="宋体"/>
          <w:sz w:val="24"/>
          <w:szCs w:val="24"/>
          <w:lang w:val="en-US" w:eastAsia="zh-CN"/>
        </w:rPr>
        <w:t xml:space="preserve">, To KF, Man EP, Chan MW, Bai AH, Hui AJ, Chan FK, Sung JJ. </w:t>
      </w:r>
      <w:proofErr w:type="gramStart"/>
      <w:r w:rsidRPr="002C18E4">
        <w:rPr>
          <w:rFonts w:ascii="Book Antiqua" w:hAnsi="Book Antiqua" w:cs="宋体"/>
          <w:sz w:val="24"/>
          <w:szCs w:val="24"/>
          <w:lang w:val="en-US" w:eastAsia="zh-CN"/>
        </w:rPr>
        <w:t xml:space="preserve">Quantitative detection of promoter </w:t>
      </w:r>
      <w:proofErr w:type="spellStart"/>
      <w:r w:rsidRPr="002C18E4">
        <w:rPr>
          <w:rFonts w:ascii="Book Antiqua" w:hAnsi="Book Antiqua" w:cs="宋体"/>
          <w:sz w:val="24"/>
          <w:szCs w:val="24"/>
          <w:lang w:val="en-US" w:eastAsia="zh-CN"/>
        </w:rPr>
        <w:t>hypermethylation</w:t>
      </w:r>
      <w:proofErr w:type="spellEnd"/>
      <w:r w:rsidRPr="002C18E4">
        <w:rPr>
          <w:rFonts w:ascii="Book Antiqua" w:hAnsi="Book Antiqua" w:cs="宋体"/>
          <w:sz w:val="24"/>
          <w:szCs w:val="24"/>
          <w:lang w:val="en-US" w:eastAsia="zh-CN"/>
        </w:rPr>
        <w:t xml:space="preserve"> in multiple genes in the serum of patients with colorectal cancer.</w:t>
      </w:r>
      <w:proofErr w:type="gramEnd"/>
      <w:r w:rsidRPr="002C18E4">
        <w:rPr>
          <w:rFonts w:ascii="Book Antiqua" w:hAnsi="Book Antiqua" w:cs="宋体"/>
          <w:sz w:val="24"/>
          <w:szCs w:val="24"/>
          <w:lang w:val="en-US" w:eastAsia="zh-CN"/>
        </w:rPr>
        <w:t> </w:t>
      </w:r>
      <w:r w:rsidRPr="002C18E4">
        <w:rPr>
          <w:rFonts w:ascii="Book Antiqua" w:hAnsi="Book Antiqua" w:cs="宋体"/>
          <w:i/>
          <w:iCs/>
          <w:sz w:val="24"/>
          <w:szCs w:val="24"/>
          <w:lang w:val="en-US" w:eastAsia="zh-CN"/>
        </w:rPr>
        <w:t xml:space="preserve">Am J </w:t>
      </w:r>
      <w:proofErr w:type="spellStart"/>
      <w:r w:rsidRPr="002C18E4">
        <w:rPr>
          <w:rFonts w:ascii="Book Antiqua" w:hAnsi="Book Antiqua" w:cs="宋体"/>
          <w:i/>
          <w:iCs/>
          <w:sz w:val="24"/>
          <w:szCs w:val="24"/>
          <w:lang w:val="en-US" w:eastAsia="zh-CN"/>
        </w:rPr>
        <w:t>Gastroenterol</w:t>
      </w:r>
      <w:proofErr w:type="spellEnd"/>
      <w:r w:rsidRPr="002C18E4">
        <w:rPr>
          <w:rFonts w:ascii="Book Antiqua" w:hAnsi="Book Antiqua" w:cs="宋体"/>
          <w:sz w:val="24"/>
          <w:szCs w:val="24"/>
          <w:lang w:val="en-US" w:eastAsia="zh-CN"/>
        </w:rPr>
        <w:t> 2005; </w:t>
      </w:r>
      <w:r w:rsidRPr="002C18E4">
        <w:rPr>
          <w:rFonts w:ascii="Book Antiqua" w:hAnsi="Book Antiqua" w:cs="宋体"/>
          <w:b/>
          <w:bCs/>
          <w:sz w:val="24"/>
          <w:szCs w:val="24"/>
          <w:lang w:val="en-US" w:eastAsia="zh-CN"/>
        </w:rPr>
        <w:t>100</w:t>
      </w:r>
      <w:r w:rsidRPr="002C18E4">
        <w:rPr>
          <w:rFonts w:ascii="Book Antiqua" w:hAnsi="Book Antiqua" w:cs="宋体"/>
          <w:sz w:val="24"/>
          <w:szCs w:val="24"/>
          <w:lang w:val="en-US" w:eastAsia="zh-CN"/>
        </w:rPr>
        <w:t>: 2274-2279 [PMID: 16181380]</w:t>
      </w:r>
    </w:p>
    <w:p w:rsidR="002C18E4" w:rsidRPr="002C18E4" w:rsidRDefault="002C18E4" w:rsidP="002C18E4">
      <w:pPr>
        <w:spacing w:after="0" w:line="360" w:lineRule="auto"/>
        <w:jc w:val="both"/>
        <w:rPr>
          <w:rFonts w:ascii="Book Antiqua" w:hAnsi="Book Antiqua" w:cs="宋体"/>
          <w:sz w:val="24"/>
          <w:szCs w:val="24"/>
          <w:lang w:val="en-US" w:eastAsia="zh-CN"/>
        </w:rPr>
      </w:pPr>
      <w:r w:rsidRPr="002C18E4">
        <w:rPr>
          <w:rFonts w:ascii="Book Antiqua" w:hAnsi="Book Antiqua" w:cs="宋体"/>
          <w:sz w:val="24"/>
          <w:szCs w:val="24"/>
          <w:lang w:val="en-US" w:eastAsia="zh-CN"/>
        </w:rPr>
        <w:t>88 </w:t>
      </w:r>
      <w:proofErr w:type="spellStart"/>
      <w:r w:rsidRPr="002C18E4">
        <w:rPr>
          <w:rFonts w:ascii="Book Antiqua" w:hAnsi="Book Antiqua" w:cs="宋体"/>
          <w:b/>
          <w:bCs/>
          <w:sz w:val="24"/>
          <w:szCs w:val="24"/>
          <w:lang w:val="en-US" w:eastAsia="zh-CN"/>
        </w:rPr>
        <w:t>Wallner</w:t>
      </w:r>
      <w:proofErr w:type="spellEnd"/>
      <w:r w:rsidRPr="002C18E4">
        <w:rPr>
          <w:rFonts w:ascii="Book Antiqua" w:hAnsi="Book Antiqua" w:cs="宋体"/>
          <w:b/>
          <w:bCs/>
          <w:sz w:val="24"/>
          <w:szCs w:val="24"/>
          <w:lang w:val="en-US" w:eastAsia="zh-CN"/>
        </w:rPr>
        <w:t xml:space="preserve"> M</w:t>
      </w:r>
      <w:r w:rsidRPr="002C18E4">
        <w:rPr>
          <w:rFonts w:ascii="Book Antiqua" w:hAnsi="Book Antiqua" w:cs="宋体"/>
          <w:sz w:val="24"/>
          <w:szCs w:val="24"/>
          <w:lang w:val="en-US" w:eastAsia="zh-CN"/>
        </w:rPr>
        <w:t xml:space="preserve">, </w:t>
      </w:r>
      <w:proofErr w:type="spellStart"/>
      <w:r w:rsidRPr="002C18E4">
        <w:rPr>
          <w:rFonts w:ascii="Book Antiqua" w:hAnsi="Book Antiqua" w:cs="宋体"/>
          <w:sz w:val="24"/>
          <w:szCs w:val="24"/>
          <w:lang w:val="en-US" w:eastAsia="zh-CN"/>
        </w:rPr>
        <w:t>Herbst</w:t>
      </w:r>
      <w:proofErr w:type="spellEnd"/>
      <w:r w:rsidRPr="002C18E4">
        <w:rPr>
          <w:rFonts w:ascii="Book Antiqua" w:hAnsi="Book Antiqua" w:cs="宋体"/>
          <w:sz w:val="24"/>
          <w:szCs w:val="24"/>
          <w:lang w:val="en-US" w:eastAsia="zh-CN"/>
        </w:rPr>
        <w:t xml:space="preserve"> A, Behrens A, Crispin A, Stieber P, </w:t>
      </w:r>
      <w:proofErr w:type="spellStart"/>
      <w:r w:rsidRPr="002C18E4">
        <w:rPr>
          <w:rFonts w:ascii="Book Antiqua" w:hAnsi="Book Antiqua" w:cs="宋体"/>
          <w:sz w:val="24"/>
          <w:szCs w:val="24"/>
          <w:lang w:val="en-US" w:eastAsia="zh-CN"/>
        </w:rPr>
        <w:t>Göke</w:t>
      </w:r>
      <w:proofErr w:type="spellEnd"/>
      <w:r w:rsidRPr="002C18E4">
        <w:rPr>
          <w:rFonts w:ascii="Book Antiqua" w:hAnsi="Book Antiqua" w:cs="宋体"/>
          <w:sz w:val="24"/>
          <w:szCs w:val="24"/>
          <w:lang w:val="en-US" w:eastAsia="zh-CN"/>
        </w:rPr>
        <w:t xml:space="preserve"> B, </w:t>
      </w:r>
      <w:proofErr w:type="spellStart"/>
      <w:r w:rsidRPr="002C18E4">
        <w:rPr>
          <w:rFonts w:ascii="Book Antiqua" w:hAnsi="Book Antiqua" w:cs="宋体"/>
          <w:sz w:val="24"/>
          <w:szCs w:val="24"/>
          <w:lang w:val="en-US" w:eastAsia="zh-CN"/>
        </w:rPr>
        <w:t>Lamerz</w:t>
      </w:r>
      <w:proofErr w:type="spellEnd"/>
      <w:r w:rsidRPr="002C18E4">
        <w:rPr>
          <w:rFonts w:ascii="Book Antiqua" w:hAnsi="Book Antiqua" w:cs="宋体"/>
          <w:sz w:val="24"/>
          <w:szCs w:val="24"/>
          <w:lang w:val="en-US" w:eastAsia="zh-CN"/>
        </w:rPr>
        <w:t xml:space="preserve"> R, </w:t>
      </w:r>
      <w:proofErr w:type="spellStart"/>
      <w:r w:rsidRPr="002C18E4">
        <w:rPr>
          <w:rFonts w:ascii="Book Antiqua" w:hAnsi="Book Antiqua" w:cs="宋体"/>
          <w:sz w:val="24"/>
          <w:szCs w:val="24"/>
          <w:lang w:val="en-US" w:eastAsia="zh-CN"/>
        </w:rPr>
        <w:t>Kolligs</w:t>
      </w:r>
      <w:proofErr w:type="spellEnd"/>
      <w:r w:rsidRPr="002C18E4">
        <w:rPr>
          <w:rFonts w:ascii="Book Antiqua" w:hAnsi="Book Antiqua" w:cs="宋体"/>
          <w:sz w:val="24"/>
          <w:szCs w:val="24"/>
          <w:lang w:val="en-US" w:eastAsia="zh-CN"/>
        </w:rPr>
        <w:t xml:space="preserve"> FT. Methylation of serum DNA is an independent prognostic marker in colorectal cancer. </w:t>
      </w:r>
      <w:proofErr w:type="spellStart"/>
      <w:r w:rsidRPr="002C18E4">
        <w:rPr>
          <w:rFonts w:ascii="Book Antiqua" w:hAnsi="Book Antiqua" w:cs="宋体"/>
          <w:i/>
          <w:iCs/>
          <w:sz w:val="24"/>
          <w:szCs w:val="24"/>
          <w:lang w:val="en-US" w:eastAsia="zh-CN"/>
        </w:rPr>
        <w:t>Clin</w:t>
      </w:r>
      <w:proofErr w:type="spellEnd"/>
      <w:r w:rsidRPr="002C18E4">
        <w:rPr>
          <w:rFonts w:ascii="Book Antiqua" w:hAnsi="Book Antiqua" w:cs="宋体"/>
          <w:i/>
          <w:iCs/>
          <w:sz w:val="24"/>
          <w:szCs w:val="24"/>
          <w:lang w:val="en-US" w:eastAsia="zh-CN"/>
        </w:rPr>
        <w:t xml:space="preserve"> Cancer Res</w:t>
      </w:r>
      <w:r w:rsidRPr="002C18E4">
        <w:rPr>
          <w:rFonts w:ascii="Book Antiqua" w:hAnsi="Book Antiqua" w:cs="宋体"/>
          <w:sz w:val="24"/>
          <w:szCs w:val="24"/>
          <w:lang w:val="en-US" w:eastAsia="zh-CN"/>
        </w:rPr>
        <w:t> 2006; </w:t>
      </w:r>
      <w:r w:rsidRPr="002C18E4">
        <w:rPr>
          <w:rFonts w:ascii="Book Antiqua" w:hAnsi="Book Antiqua" w:cs="宋体"/>
          <w:b/>
          <w:bCs/>
          <w:sz w:val="24"/>
          <w:szCs w:val="24"/>
          <w:lang w:val="en-US" w:eastAsia="zh-CN"/>
        </w:rPr>
        <w:t>12</w:t>
      </w:r>
      <w:r w:rsidRPr="002C18E4">
        <w:rPr>
          <w:rFonts w:ascii="Book Antiqua" w:hAnsi="Book Antiqua" w:cs="宋体"/>
          <w:sz w:val="24"/>
          <w:szCs w:val="24"/>
          <w:lang w:val="en-US" w:eastAsia="zh-CN"/>
        </w:rPr>
        <w:t>: 7347-7352 [PMID: 17189406]</w:t>
      </w:r>
    </w:p>
    <w:p w:rsidR="002C18E4" w:rsidRPr="002C18E4" w:rsidRDefault="002C18E4" w:rsidP="002C18E4">
      <w:pPr>
        <w:spacing w:after="0" w:line="360" w:lineRule="auto"/>
        <w:jc w:val="both"/>
        <w:rPr>
          <w:rFonts w:ascii="Book Antiqua" w:hAnsi="Book Antiqua" w:cs="宋体"/>
          <w:sz w:val="24"/>
          <w:szCs w:val="24"/>
          <w:lang w:val="en-US" w:eastAsia="zh-CN"/>
        </w:rPr>
      </w:pPr>
      <w:r w:rsidRPr="002C18E4">
        <w:rPr>
          <w:rFonts w:ascii="Book Antiqua" w:hAnsi="Book Antiqua" w:cs="宋体"/>
          <w:sz w:val="24"/>
          <w:szCs w:val="24"/>
          <w:lang w:val="en-US" w:eastAsia="zh-CN"/>
        </w:rPr>
        <w:t>89 </w:t>
      </w:r>
      <w:r w:rsidRPr="002C18E4">
        <w:rPr>
          <w:rFonts w:ascii="Book Antiqua" w:hAnsi="Book Antiqua" w:cs="宋体"/>
          <w:b/>
          <w:bCs/>
          <w:sz w:val="24"/>
          <w:szCs w:val="24"/>
          <w:lang w:val="en-US" w:eastAsia="zh-CN"/>
        </w:rPr>
        <w:t>Tang D</w:t>
      </w:r>
      <w:r w:rsidRPr="002C18E4">
        <w:rPr>
          <w:rFonts w:ascii="Book Antiqua" w:hAnsi="Book Antiqua" w:cs="宋体"/>
          <w:sz w:val="24"/>
          <w:szCs w:val="24"/>
          <w:lang w:val="en-US" w:eastAsia="zh-CN"/>
        </w:rPr>
        <w:t>, Liu J, Wang DR, Yu HF, Li YK, Zhang JQ. Diagnostic and prognostic value of the methylation status of secreted frizzled-related protein 2 in colorectal cancer. </w:t>
      </w:r>
      <w:proofErr w:type="spellStart"/>
      <w:r w:rsidRPr="002C18E4">
        <w:rPr>
          <w:rFonts w:ascii="Book Antiqua" w:hAnsi="Book Antiqua" w:cs="宋体"/>
          <w:i/>
          <w:iCs/>
          <w:sz w:val="24"/>
          <w:szCs w:val="24"/>
          <w:lang w:val="en-US" w:eastAsia="zh-CN"/>
        </w:rPr>
        <w:t>Clin</w:t>
      </w:r>
      <w:proofErr w:type="spellEnd"/>
      <w:r w:rsidRPr="002C18E4">
        <w:rPr>
          <w:rFonts w:ascii="Book Antiqua" w:hAnsi="Book Antiqua" w:cs="宋体"/>
          <w:i/>
          <w:iCs/>
          <w:sz w:val="24"/>
          <w:szCs w:val="24"/>
          <w:lang w:val="en-US" w:eastAsia="zh-CN"/>
        </w:rPr>
        <w:t xml:space="preserve"> Invest Med</w:t>
      </w:r>
      <w:r w:rsidRPr="002C18E4">
        <w:rPr>
          <w:rFonts w:ascii="Book Antiqua" w:hAnsi="Book Antiqua" w:cs="宋体"/>
          <w:sz w:val="24"/>
          <w:szCs w:val="24"/>
          <w:lang w:val="en-US" w:eastAsia="zh-CN"/>
        </w:rPr>
        <w:t> 2011; </w:t>
      </w:r>
      <w:r w:rsidRPr="002C18E4">
        <w:rPr>
          <w:rFonts w:ascii="Book Antiqua" w:hAnsi="Book Antiqua" w:cs="宋体"/>
          <w:b/>
          <w:bCs/>
          <w:sz w:val="24"/>
          <w:szCs w:val="24"/>
          <w:lang w:val="en-US" w:eastAsia="zh-CN"/>
        </w:rPr>
        <w:t>34</w:t>
      </w:r>
      <w:r w:rsidRPr="002C18E4">
        <w:rPr>
          <w:rFonts w:ascii="Book Antiqua" w:hAnsi="Book Antiqua" w:cs="宋体"/>
          <w:sz w:val="24"/>
          <w:szCs w:val="24"/>
          <w:lang w:val="en-US" w:eastAsia="zh-CN"/>
        </w:rPr>
        <w:t>: E88-E95 [PMID: 21463549]</w:t>
      </w:r>
    </w:p>
    <w:p w:rsidR="002C18E4" w:rsidRPr="002C18E4" w:rsidRDefault="002C18E4" w:rsidP="002C18E4">
      <w:pPr>
        <w:spacing w:after="0" w:line="360" w:lineRule="auto"/>
        <w:jc w:val="both"/>
        <w:rPr>
          <w:rFonts w:ascii="Book Antiqua" w:hAnsi="Book Antiqua" w:cs="宋体"/>
          <w:sz w:val="24"/>
          <w:szCs w:val="24"/>
          <w:lang w:val="en-US" w:eastAsia="zh-CN"/>
        </w:rPr>
      </w:pPr>
      <w:r w:rsidRPr="002C18E4">
        <w:rPr>
          <w:rFonts w:ascii="Book Antiqua" w:hAnsi="Book Antiqua" w:cs="宋体"/>
          <w:sz w:val="24"/>
          <w:szCs w:val="24"/>
          <w:lang w:val="en-US" w:eastAsia="zh-CN"/>
        </w:rPr>
        <w:t>90 </w:t>
      </w:r>
      <w:r w:rsidRPr="002C18E4">
        <w:rPr>
          <w:rFonts w:ascii="Book Antiqua" w:hAnsi="Book Antiqua" w:cs="宋体"/>
          <w:b/>
          <w:bCs/>
          <w:sz w:val="24"/>
          <w:szCs w:val="24"/>
          <w:lang w:val="en-US" w:eastAsia="zh-CN"/>
        </w:rPr>
        <w:t>Pack SC</w:t>
      </w:r>
      <w:r w:rsidRPr="002C18E4">
        <w:rPr>
          <w:rFonts w:ascii="Book Antiqua" w:hAnsi="Book Antiqua" w:cs="宋体"/>
          <w:sz w:val="24"/>
          <w:szCs w:val="24"/>
          <w:lang w:val="en-US" w:eastAsia="zh-CN"/>
        </w:rPr>
        <w:t xml:space="preserve">, Kim HR, Lim SW, Kim HY, </w:t>
      </w:r>
      <w:proofErr w:type="spellStart"/>
      <w:r w:rsidRPr="002C18E4">
        <w:rPr>
          <w:rFonts w:ascii="Book Antiqua" w:hAnsi="Book Antiqua" w:cs="宋体"/>
          <w:sz w:val="24"/>
          <w:szCs w:val="24"/>
          <w:lang w:val="en-US" w:eastAsia="zh-CN"/>
        </w:rPr>
        <w:t>Ko</w:t>
      </w:r>
      <w:proofErr w:type="spellEnd"/>
      <w:r w:rsidRPr="002C18E4">
        <w:rPr>
          <w:rFonts w:ascii="Book Antiqua" w:hAnsi="Book Antiqua" w:cs="宋体"/>
          <w:sz w:val="24"/>
          <w:szCs w:val="24"/>
          <w:lang w:val="en-US" w:eastAsia="zh-CN"/>
        </w:rPr>
        <w:t xml:space="preserve"> JY, Lee KS, Hwang D, Park SI, Kang H, Park SW, Hong GY, Hwang SM, Shin MG, Lee S. Usefulness of plasma epigenetic changes of five major genes involved in the pathogenesis of colorectal cancer.</w:t>
      </w:r>
      <w:r w:rsidRPr="002C18E4">
        <w:rPr>
          <w:rFonts w:ascii="Book Antiqua" w:hAnsi="Book Antiqua" w:cs="宋体" w:hint="eastAsia"/>
          <w:sz w:val="24"/>
          <w:szCs w:val="24"/>
          <w:lang w:val="en-US" w:eastAsia="zh-CN"/>
        </w:rPr>
        <w:t xml:space="preserve"> </w:t>
      </w:r>
      <w:proofErr w:type="spellStart"/>
      <w:r w:rsidRPr="002C18E4">
        <w:rPr>
          <w:rFonts w:ascii="Book Antiqua" w:hAnsi="Book Antiqua" w:cs="宋体"/>
          <w:i/>
          <w:iCs/>
          <w:sz w:val="24"/>
          <w:szCs w:val="24"/>
          <w:lang w:val="en-US" w:eastAsia="zh-CN"/>
        </w:rPr>
        <w:t>Int</w:t>
      </w:r>
      <w:proofErr w:type="spellEnd"/>
      <w:r w:rsidRPr="002C18E4">
        <w:rPr>
          <w:rFonts w:ascii="Book Antiqua" w:hAnsi="Book Antiqua" w:cs="宋体"/>
          <w:i/>
          <w:iCs/>
          <w:sz w:val="24"/>
          <w:szCs w:val="24"/>
          <w:lang w:val="en-US" w:eastAsia="zh-CN"/>
        </w:rPr>
        <w:t xml:space="preserve"> J Colorectal Dis</w:t>
      </w:r>
      <w:r w:rsidRPr="002C18E4">
        <w:rPr>
          <w:rFonts w:ascii="Book Antiqua" w:hAnsi="Book Antiqua" w:cs="宋体"/>
          <w:sz w:val="24"/>
          <w:szCs w:val="24"/>
          <w:lang w:val="en-US" w:eastAsia="zh-CN"/>
        </w:rPr>
        <w:t> 2013; </w:t>
      </w:r>
      <w:r w:rsidRPr="002C18E4">
        <w:rPr>
          <w:rFonts w:ascii="Book Antiqua" w:hAnsi="Book Antiqua" w:cs="宋体"/>
          <w:b/>
          <w:bCs/>
          <w:sz w:val="24"/>
          <w:szCs w:val="24"/>
          <w:lang w:val="en-US" w:eastAsia="zh-CN"/>
        </w:rPr>
        <w:t>28</w:t>
      </w:r>
      <w:r w:rsidRPr="002C18E4">
        <w:rPr>
          <w:rFonts w:ascii="Book Antiqua" w:hAnsi="Book Antiqua" w:cs="宋体"/>
          <w:sz w:val="24"/>
          <w:szCs w:val="24"/>
          <w:lang w:val="en-US" w:eastAsia="zh-CN"/>
        </w:rPr>
        <w:t>: 139-147 [PMID: 22990173 DOI: 10.1007/s00384-012-1566-8]</w:t>
      </w:r>
    </w:p>
    <w:p w:rsidR="002C18E4" w:rsidRPr="002C18E4" w:rsidRDefault="002C18E4" w:rsidP="002C18E4">
      <w:pPr>
        <w:spacing w:after="0" w:line="360" w:lineRule="auto"/>
        <w:jc w:val="both"/>
        <w:rPr>
          <w:rFonts w:ascii="Book Antiqua" w:hAnsi="Book Antiqua" w:cs="宋体"/>
          <w:sz w:val="24"/>
          <w:szCs w:val="24"/>
          <w:lang w:val="en-US" w:eastAsia="zh-CN"/>
        </w:rPr>
      </w:pPr>
      <w:r w:rsidRPr="002C18E4">
        <w:rPr>
          <w:rFonts w:ascii="Book Antiqua" w:hAnsi="Book Antiqua" w:cs="宋体"/>
          <w:sz w:val="24"/>
          <w:szCs w:val="24"/>
          <w:lang w:val="en-US" w:eastAsia="zh-CN"/>
        </w:rPr>
        <w:lastRenderedPageBreak/>
        <w:t>91 </w:t>
      </w:r>
      <w:r w:rsidRPr="002C18E4">
        <w:rPr>
          <w:rFonts w:ascii="Book Antiqua" w:hAnsi="Book Antiqua" w:cs="宋体"/>
          <w:b/>
          <w:bCs/>
          <w:sz w:val="24"/>
          <w:szCs w:val="24"/>
          <w:lang w:val="en-US" w:eastAsia="zh-CN"/>
        </w:rPr>
        <w:t>Pedersen SK</w:t>
      </w:r>
      <w:r w:rsidRPr="002C18E4">
        <w:rPr>
          <w:rFonts w:ascii="Book Antiqua" w:hAnsi="Book Antiqua" w:cs="宋体"/>
          <w:sz w:val="24"/>
          <w:szCs w:val="24"/>
          <w:lang w:val="en-US" w:eastAsia="zh-CN"/>
        </w:rPr>
        <w:t xml:space="preserve">, Mitchell SM, Graham LD, McEvoy A, Thomas ML, Baker RT, Ross JP, Xu ZZ, Ho T, </w:t>
      </w:r>
      <w:proofErr w:type="spellStart"/>
      <w:r w:rsidRPr="002C18E4">
        <w:rPr>
          <w:rFonts w:ascii="Book Antiqua" w:hAnsi="Book Antiqua" w:cs="宋体"/>
          <w:sz w:val="24"/>
          <w:szCs w:val="24"/>
          <w:lang w:val="en-US" w:eastAsia="zh-CN"/>
        </w:rPr>
        <w:t>LaPointe</w:t>
      </w:r>
      <w:proofErr w:type="spellEnd"/>
      <w:r w:rsidRPr="002C18E4">
        <w:rPr>
          <w:rFonts w:ascii="Book Antiqua" w:hAnsi="Book Antiqua" w:cs="宋体"/>
          <w:sz w:val="24"/>
          <w:szCs w:val="24"/>
          <w:lang w:val="en-US" w:eastAsia="zh-CN"/>
        </w:rPr>
        <w:t xml:space="preserve"> LC, Young GP, Molloy PL. CAHM, a long non-coding RNA gene </w:t>
      </w:r>
      <w:proofErr w:type="spellStart"/>
      <w:r w:rsidRPr="002C18E4">
        <w:rPr>
          <w:rFonts w:ascii="Book Antiqua" w:hAnsi="Book Antiqua" w:cs="宋体"/>
          <w:sz w:val="24"/>
          <w:szCs w:val="24"/>
          <w:lang w:val="en-US" w:eastAsia="zh-CN"/>
        </w:rPr>
        <w:t>hypermethylated</w:t>
      </w:r>
      <w:proofErr w:type="spellEnd"/>
      <w:r w:rsidRPr="002C18E4">
        <w:rPr>
          <w:rFonts w:ascii="Book Antiqua" w:hAnsi="Book Antiqua" w:cs="宋体"/>
          <w:sz w:val="24"/>
          <w:szCs w:val="24"/>
          <w:lang w:val="en-US" w:eastAsia="zh-CN"/>
        </w:rPr>
        <w:t xml:space="preserve"> in colorectal neoplasia.</w:t>
      </w:r>
      <w:r w:rsidRPr="002C18E4">
        <w:rPr>
          <w:rFonts w:ascii="Book Antiqua" w:hAnsi="Book Antiqua" w:cs="宋体" w:hint="eastAsia"/>
          <w:sz w:val="24"/>
          <w:szCs w:val="24"/>
          <w:lang w:val="en-US" w:eastAsia="zh-CN"/>
        </w:rPr>
        <w:t xml:space="preserve"> </w:t>
      </w:r>
      <w:r w:rsidRPr="002C18E4">
        <w:rPr>
          <w:rFonts w:ascii="Book Antiqua" w:hAnsi="Book Antiqua" w:cs="宋体"/>
          <w:i/>
          <w:iCs/>
          <w:sz w:val="24"/>
          <w:szCs w:val="24"/>
          <w:lang w:val="en-US" w:eastAsia="zh-CN"/>
        </w:rPr>
        <w:t>Epigenetics</w:t>
      </w:r>
      <w:r w:rsidRPr="002C18E4">
        <w:rPr>
          <w:rFonts w:ascii="Book Antiqua" w:hAnsi="Book Antiqua" w:cs="宋体" w:hint="eastAsia"/>
          <w:sz w:val="24"/>
          <w:szCs w:val="24"/>
          <w:lang w:val="en-US" w:eastAsia="zh-CN"/>
        </w:rPr>
        <w:t xml:space="preserve"> </w:t>
      </w:r>
      <w:r w:rsidRPr="002C18E4">
        <w:rPr>
          <w:rFonts w:ascii="Book Antiqua" w:hAnsi="Book Antiqua" w:cs="宋体"/>
          <w:sz w:val="24"/>
          <w:szCs w:val="24"/>
          <w:lang w:val="en-US" w:eastAsia="zh-CN"/>
        </w:rPr>
        <w:t>2014;</w:t>
      </w:r>
      <w:r w:rsidRPr="002C18E4">
        <w:rPr>
          <w:rFonts w:ascii="Book Antiqua" w:hAnsi="Book Antiqua" w:cs="宋体" w:hint="eastAsia"/>
          <w:sz w:val="24"/>
          <w:szCs w:val="24"/>
          <w:lang w:val="en-US" w:eastAsia="zh-CN"/>
        </w:rPr>
        <w:t xml:space="preserve"> </w:t>
      </w:r>
      <w:r w:rsidRPr="002C18E4">
        <w:rPr>
          <w:rFonts w:ascii="Book Antiqua" w:hAnsi="Book Antiqua" w:cs="宋体"/>
          <w:b/>
          <w:bCs/>
          <w:sz w:val="24"/>
          <w:szCs w:val="24"/>
          <w:lang w:val="en-US" w:eastAsia="zh-CN"/>
        </w:rPr>
        <w:t>9</w:t>
      </w:r>
      <w:r w:rsidRPr="002C18E4">
        <w:rPr>
          <w:rFonts w:ascii="Book Antiqua" w:hAnsi="Book Antiqua" w:cs="宋体"/>
          <w:sz w:val="24"/>
          <w:szCs w:val="24"/>
          <w:lang w:val="en-US" w:eastAsia="zh-CN"/>
        </w:rPr>
        <w:t>: 1071-1082 [PMID: 24799664 DOI: 10.4161/epi.29046]</w:t>
      </w:r>
    </w:p>
    <w:p w:rsidR="002C18E4" w:rsidRPr="002C18E4" w:rsidRDefault="002C18E4" w:rsidP="002C18E4">
      <w:pPr>
        <w:spacing w:after="0" w:line="360" w:lineRule="auto"/>
        <w:jc w:val="both"/>
        <w:rPr>
          <w:rFonts w:ascii="Book Antiqua" w:hAnsi="Book Antiqua" w:cs="宋体"/>
          <w:sz w:val="24"/>
          <w:szCs w:val="24"/>
          <w:lang w:val="en-US" w:eastAsia="zh-CN"/>
        </w:rPr>
      </w:pPr>
      <w:r w:rsidRPr="002C18E4">
        <w:rPr>
          <w:rFonts w:ascii="Book Antiqua" w:hAnsi="Book Antiqua" w:cs="宋体"/>
          <w:sz w:val="24"/>
          <w:szCs w:val="24"/>
          <w:lang w:val="en-US" w:eastAsia="zh-CN"/>
        </w:rPr>
        <w:t>92 </w:t>
      </w:r>
      <w:r w:rsidRPr="002C18E4">
        <w:rPr>
          <w:rFonts w:ascii="Book Antiqua" w:hAnsi="Book Antiqua" w:cs="宋体"/>
          <w:b/>
          <w:bCs/>
          <w:sz w:val="24"/>
          <w:szCs w:val="24"/>
          <w:lang w:val="en-US" w:eastAsia="zh-CN"/>
        </w:rPr>
        <w:t>Suzuki H</w:t>
      </w:r>
      <w:r w:rsidRPr="002C18E4">
        <w:rPr>
          <w:rFonts w:ascii="Book Antiqua" w:hAnsi="Book Antiqua" w:cs="宋体"/>
          <w:sz w:val="24"/>
          <w:szCs w:val="24"/>
          <w:lang w:val="en-US" w:eastAsia="zh-CN"/>
        </w:rPr>
        <w:t xml:space="preserve">, Yamamoto E, Maruyama R, </w:t>
      </w:r>
      <w:proofErr w:type="spellStart"/>
      <w:r w:rsidRPr="002C18E4">
        <w:rPr>
          <w:rFonts w:ascii="Book Antiqua" w:hAnsi="Book Antiqua" w:cs="宋体"/>
          <w:sz w:val="24"/>
          <w:szCs w:val="24"/>
          <w:lang w:val="en-US" w:eastAsia="zh-CN"/>
        </w:rPr>
        <w:t>Niinuma</w:t>
      </w:r>
      <w:proofErr w:type="spellEnd"/>
      <w:r w:rsidRPr="002C18E4">
        <w:rPr>
          <w:rFonts w:ascii="Book Antiqua" w:hAnsi="Book Antiqua" w:cs="宋体"/>
          <w:sz w:val="24"/>
          <w:szCs w:val="24"/>
          <w:lang w:val="en-US" w:eastAsia="zh-CN"/>
        </w:rPr>
        <w:t xml:space="preserve"> T, Kai M. Biological significance of the </w:t>
      </w:r>
      <w:proofErr w:type="spellStart"/>
      <w:r w:rsidRPr="002C18E4">
        <w:rPr>
          <w:rFonts w:ascii="Book Antiqua" w:hAnsi="Book Antiqua" w:cs="宋体"/>
          <w:sz w:val="24"/>
          <w:szCs w:val="24"/>
          <w:lang w:val="en-US" w:eastAsia="zh-CN"/>
        </w:rPr>
        <w:t>CpG</w:t>
      </w:r>
      <w:proofErr w:type="spellEnd"/>
      <w:r w:rsidRPr="002C18E4">
        <w:rPr>
          <w:rFonts w:ascii="Book Antiqua" w:hAnsi="Book Antiqua" w:cs="宋体"/>
          <w:sz w:val="24"/>
          <w:szCs w:val="24"/>
          <w:lang w:val="en-US" w:eastAsia="zh-CN"/>
        </w:rPr>
        <w:t xml:space="preserve"> island </w:t>
      </w:r>
      <w:proofErr w:type="spellStart"/>
      <w:r w:rsidRPr="002C18E4">
        <w:rPr>
          <w:rFonts w:ascii="Book Antiqua" w:hAnsi="Book Antiqua" w:cs="宋体"/>
          <w:sz w:val="24"/>
          <w:szCs w:val="24"/>
          <w:lang w:val="en-US" w:eastAsia="zh-CN"/>
        </w:rPr>
        <w:t>methylator</w:t>
      </w:r>
      <w:proofErr w:type="spellEnd"/>
      <w:r w:rsidRPr="002C18E4">
        <w:rPr>
          <w:rFonts w:ascii="Book Antiqua" w:hAnsi="Book Antiqua" w:cs="宋体"/>
          <w:sz w:val="24"/>
          <w:szCs w:val="24"/>
          <w:lang w:val="en-US" w:eastAsia="zh-CN"/>
        </w:rPr>
        <w:t xml:space="preserve"> phenotype. </w:t>
      </w:r>
      <w:proofErr w:type="spellStart"/>
      <w:r w:rsidRPr="002C18E4">
        <w:rPr>
          <w:rFonts w:ascii="Book Antiqua" w:hAnsi="Book Antiqua" w:cs="宋体"/>
          <w:i/>
          <w:iCs/>
          <w:sz w:val="24"/>
          <w:szCs w:val="24"/>
          <w:lang w:val="en-US" w:eastAsia="zh-CN"/>
        </w:rPr>
        <w:t>Biochem</w:t>
      </w:r>
      <w:proofErr w:type="spellEnd"/>
      <w:r w:rsidRPr="002C18E4">
        <w:rPr>
          <w:rFonts w:ascii="Book Antiqua" w:hAnsi="Book Antiqua" w:cs="宋体"/>
          <w:i/>
          <w:iCs/>
          <w:sz w:val="24"/>
          <w:szCs w:val="24"/>
          <w:lang w:val="en-US" w:eastAsia="zh-CN"/>
        </w:rPr>
        <w:t xml:space="preserve"> </w:t>
      </w:r>
      <w:proofErr w:type="spellStart"/>
      <w:r w:rsidRPr="002C18E4">
        <w:rPr>
          <w:rFonts w:ascii="Book Antiqua" w:hAnsi="Book Antiqua" w:cs="宋体"/>
          <w:i/>
          <w:iCs/>
          <w:sz w:val="24"/>
          <w:szCs w:val="24"/>
          <w:lang w:val="en-US" w:eastAsia="zh-CN"/>
        </w:rPr>
        <w:t>Biophys</w:t>
      </w:r>
      <w:proofErr w:type="spellEnd"/>
      <w:r w:rsidRPr="002C18E4">
        <w:rPr>
          <w:rFonts w:ascii="Book Antiqua" w:hAnsi="Book Antiqua" w:cs="宋体"/>
          <w:i/>
          <w:iCs/>
          <w:sz w:val="24"/>
          <w:szCs w:val="24"/>
          <w:lang w:val="en-US" w:eastAsia="zh-CN"/>
        </w:rPr>
        <w:t xml:space="preserve"> Res </w:t>
      </w:r>
      <w:proofErr w:type="spellStart"/>
      <w:r w:rsidRPr="002C18E4">
        <w:rPr>
          <w:rFonts w:ascii="Book Antiqua" w:hAnsi="Book Antiqua" w:cs="宋体"/>
          <w:i/>
          <w:iCs/>
          <w:sz w:val="24"/>
          <w:szCs w:val="24"/>
          <w:lang w:val="en-US" w:eastAsia="zh-CN"/>
        </w:rPr>
        <w:t>Commun</w:t>
      </w:r>
      <w:proofErr w:type="spellEnd"/>
      <w:r w:rsidRPr="002C18E4">
        <w:rPr>
          <w:rFonts w:ascii="Book Antiqua" w:hAnsi="Book Antiqua" w:cs="宋体" w:hint="eastAsia"/>
          <w:sz w:val="24"/>
          <w:szCs w:val="24"/>
          <w:lang w:val="en-US" w:eastAsia="zh-CN"/>
        </w:rPr>
        <w:t xml:space="preserve"> </w:t>
      </w:r>
      <w:r w:rsidRPr="002C18E4">
        <w:rPr>
          <w:rFonts w:ascii="Book Antiqua" w:hAnsi="Book Antiqua" w:cs="宋体"/>
          <w:sz w:val="24"/>
          <w:szCs w:val="24"/>
          <w:lang w:val="en-US" w:eastAsia="zh-CN"/>
        </w:rPr>
        <w:t>2014; </w:t>
      </w:r>
      <w:r w:rsidRPr="002C18E4">
        <w:rPr>
          <w:rFonts w:ascii="Book Antiqua" w:hAnsi="Book Antiqua" w:cs="宋体"/>
          <w:b/>
          <w:bCs/>
          <w:sz w:val="24"/>
          <w:szCs w:val="24"/>
          <w:lang w:val="en-US" w:eastAsia="zh-CN"/>
        </w:rPr>
        <w:t>455</w:t>
      </w:r>
      <w:r w:rsidRPr="002C18E4">
        <w:rPr>
          <w:rFonts w:ascii="Book Antiqua" w:hAnsi="Book Antiqua" w:cs="宋体"/>
          <w:sz w:val="24"/>
          <w:szCs w:val="24"/>
          <w:lang w:val="en-US" w:eastAsia="zh-CN"/>
        </w:rPr>
        <w:t>: 35-42 [PMID: 25016183 DOI: 10.1016/j.bbrc.2014.07.007]</w:t>
      </w:r>
    </w:p>
    <w:p w:rsidR="002C18E4" w:rsidRPr="002C18E4" w:rsidRDefault="002C18E4" w:rsidP="002C18E4">
      <w:pPr>
        <w:spacing w:after="0" w:line="360" w:lineRule="auto"/>
        <w:jc w:val="both"/>
        <w:rPr>
          <w:rFonts w:ascii="Book Antiqua" w:hAnsi="Book Antiqua" w:cs="宋体"/>
          <w:sz w:val="24"/>
          <w:szCs w:val="24"/>
          <w:lang w:val="en-US" w:eastAsia="zh-CN"/>
        </w:rPr>
      </w:pPr>
      <w:r w:rsidRPr="002C18E4">
        <w:rPr>
          <w:rFonts w:ascii="Book Antiqua" w:hAnsi="Book Antiqua" w:cs="宋体"/>
          <w:sz w:val="24"/>
          <w:szCs w:val="24"/>
          <w:lang w:val="en-US" w:eastAsia="zh-CN"/>
        </w:rPr>
        <w:t>93 </w:t>
      </w:r>
      <w:r w:rsidRPr="002C18E4">
        <w:rPr>
          <w:rFonts w:ascii="Book Antiqua" w:hAnsi="Book Antiqua" w:cs="宋体"/>
          <w:b/>
          <w:bCs/>
          <w:sz w:val="24"/>
          <w:szCs w:val="24"/>
          <w:lang w:val="en-US" w:eastAsia="zh-CN"/>
        </w:rPr>
        <w:t>Potter NT</w:t>
      </w:r>
      <w:r w:rsidRPr="002C18E4">
        <w:rPr>
          <w:rFonts w:ascii="Book Antiqua" w:hAnsi="Book Antiqua" w:cs="宋体"/>
          <w:sz w:val="24"/>
          <w:szCs w:val="24"/>
          <w:lang w:val="en-US" w:eastAsia="zh-CN"/>
        </w:rPr>
        <w:t xml:space="preserve">, </w:t>
      </w:r>
      <w:proofErr w:type="spellStart"/>
      <w:r w:rsidRPr="002C18E4">
        <w:rPr>
          <w:rFonts w:ascii="Book Antiqua" w:hAnsi="Book Antiqua" w:cs="宋体"/>
          <w:sz w:val="24"/>
          <w:szCs w:val="24"/>
          <w:lang w:val="en-US" w:eastAsia="zh-CN"/>
        </w:rPr>
        <w:t>Hurban</w:t>
      </w:r>
      <w:proofErr w:type="spellEnd"/>
      <w:r w:rsidRPr="002C18E4">
        <w:rPr>
          <w:rFonts w:ascii="Book Antiqua" w:hAnsi="Book Antiqua" w:cs="宋体"/>
          <w:sz w:val="24"/>
          <w:szCs w:val="24"/>
          <w:lang w:val="en-US" w:eastAsia="zh-CN"/>
        </w:rPr>
        <w:t xml:space="preserve"> P, White MN, Whitlock KD, Lofton-Day CE, </w:t>
      </w:r>
      <w:proofErr w:type="spellStart"/>
      <w:r w:rsidRPr="002C18E4">
        <w:rPr>
          <w:rFonts w:ascii="Book Antiqua" w:hAnsi="Book Antiqua" w:cs="宋体"/>
          <w:sz w:val="24"/>
          <w:szCs w:val="24"/>
          <w:lang w:val="en-US" w:eastAsia="zh-CN"/>
        </w:rPr>
        <w:t>Tetzner</w:t>
      </w:r>
      <w:proofErr w:type="spellEnd"/>
      <w:r w:rsidRPr="002C18E4">
        <w:rPr>
          <w:rFonts w:ascii="Book Antiqua" w:hAnsi="Book Antiqua" w:cs="宋体"/>
          <w:sz w:val="24"/>
          <w:szCs w:val="24"/>
          <w:lang w:val="en-US" w:eastAsia="zh-CN"/>
        </w:rPr>
        <w:t xml:space="preserve"> R, Koenig T, Quigley NB, Weiss G. Validation of a real-time PCR-based qualitative assay for the detection of methylated SEPT9 DNA in human plasma.</w:t>
      </w:r>
      <w:r w:rsidRPr="002C18E4">
        <w:rPr>
          <w:rFonts w:ascii="Book Antiqua" w:hAnsi="Book Antiqua" w:cs="宋体" w:hint="eastAsia"/>
          <w:sz w:val="24"/>
          <w:szCs w:val="24"/>
          <w:lang w:val="en-US" w:eastAsia="zh-CN"/>
        </w:rPr>
        <w:t xml:space="preserve"> </w:t>
      </w:r>
      <w:proofErr w:type="spellStart"/>
      <w:r w:rsidRPr="002C18E4">
        <w:rPr>
          <w:rFonts w:ascii="Book Antiqua" w:hAnsi="Book Antiqua" w:cs="宋体"/>
          <w:i/>
          <w:iCs/>
          <w:sz w:val="24"/>
          <w:szCs w:val="24"/>
          <w:lang w:val="en-US" w:eastAsia="zh-CN"/>
        </w:rPr>
        <w:t>Clin</w:t>
      </w:r>
      <w:proofErr w:type="spellEnd"/>
      <w:r w:rsidRPr="002C18E4">
        <w:rPr>
          <w:rFonts w:ascii="Book Antiqua" w:hAnsi="Book Antiqua" w:cs="宋体"/>
          <w:i/>
          <w:iCs/>
          <w:sz w:val="24"/>
          <w:szCs w:val="24"/>
          <w:lang w:val="en-US" w:eastAsia="zh-CN"/>
        </w:rPr>
        <w:t xml:space="preserve"> </w:t>
      </w:r>
      <w:proofErr w:type="spellStart"/>
      <w:r w:rsidRPr="002C18E4">
        <w:rPr>
          <w:rFonts w:ascii="Book Antiqua" w:hAnsi="Book Antiqua" w:cs="宋体"/>
          <w:i/>
          <w:iCs/>
          <w:sz w:val="24"/>
          <w:szCs w:val="24"/>
          <w:lang w:val="en-US" w:eastAsia="zh-CN"/>
        </w:rPr>
        <w:t>Chem</w:t>
      </w:r>
      <w:proofErr w:type="spellEnd"/>
      <w:r w:rsidRPr="002C18E4">
        <w:rPr>
          <w:rFonts w:ascii="Book Antiqua" w:hAnsi="Book Antiqua" w:cs="宋体"/>
          <w:sz w:val="24"/>
          <w:szCs w:val="24"/>
          <w:lang w:val="en-US" w:eastAsia="zh-CN"/>
        </w:rPr>
        <w:t> 2014; </w:t>
      </w:r>
      <w:r w:rsidRPr="002C18E4">
        <w:rPr>
          <w:rFonts w:ascii="Book Antiqua" w:hAnsi="Book Antiqua" w:cs="宋体"/>
          <w:b/>
          <w:bCs/>
          <w:sz w:val="24"/>
          <w:szCs w:val="24"/>
          <w:lang w:val="en-US" w:eastAsia="zh-CN"/>
        </w:rPr>
        <w:t>60</w:t>
      </w:r>
      <w:r w:rsidRPr="002C18E4">
        <w:rPr>
          <w:rFonts w:ascii="Book Antiqua" w:hAnsi="Book Antiqua" w:cs="宋体"/>
          <w:sz w:val="24"/>
          <w:szCs w:val="24"/>
          <w:lang w:val="en-US" w:eastAsia="zh-CN"/>
        </w:rPr>
        <w:t>: 1183-1191 [PMID: 24938752 DOI: 10.1373/clinchem.2013.221044]</w:t>
      </w:r>
    </w:p>
    <w:p w:rsidR="002C18E4" w:rsidRPr="002C18E4" w:rsidRDefault="002C18E4" w:rsidP="002C18E4">
      <w:pPr>
        <w:spacing w:after="0" w:line="360" w:lineRule="auto"/>
        <w:jc w:val="both"/>
        <w:rPr>
          <w:rFonts w:ascii="Book Antiqua" w:hAnsi="Book Antiqua" w:cs="宋体"/>
          <w:sz w:val="24"/>
          <w:szCs w:val="24"/>
          <w:lang w:val="en-US" w:eastAsia="zh-CN"/>
        </w:rPr>
      </w:pPr>
      <w:r w:rsidRPr="002C18E4">
        <w:rPr>
          <w:rFonts w:ascii="Book Antiqua" w:hAnsi="Book Antiqua" w:cs="宋体"/>
          <w:sz w:val="24"/>
          <w:szCs w:val="24"/>
          <w:lang w:val="en-US" w:eastAsia="zh-CN"/>
        </w:rPr>
        <w:t>94 </w:t>
      </w:r>
      <w:r w:rsidRPr="002C18E4">
        <w:rPr>
          <w:rFonts w:ascii="Book Antiqua" w:hAnsi="Book Antiqua" w:cs="宋体"/>
          <w:b/>
          <w:bCs/>
          <w:sz w:val="24"/>
          <w:szCs w:val="24"/>
          <w:lang w:val="en-US" w:eastAsia="zh-CN"/>
        </w:rPr>
        <w:t>Lo YM</w:t>
      </w:r>
      <w:r w:rsidRPr="002C18E4">
        <w:rPr>
          <w:rFonts w:ascii="Book Antiqua" w:hAnsi="Book Antiqua" w:cs="宋体"/>
          <w:sz w:val="24"/>
          <w:szCs w:val="24"/>
          <w:lang w:val="en-US" w:eastAsia="zh-CN"/>
        </w:rPr>
        <w:t xml:space="preserve">, </w:t>
      </w:r>
      <w:proofErr w:type="spellStart"/>
      <w:r w:rsidRPr="002C18E4">
        <w:rPr>
          <w:rFonts w:ascii="Book Antiqua" w:hAnsi="Book Antiqua" w:cs="宋体"/>
          <w:sz w:val="24"/>
          <w:szCs w:val="24"/>
          <w:lang w:val="en-US" w:eastAsia="zh-CN"/>
        </w:rPr>
        <w:t>Tein</w:t>
      </w:r>
      <w:proofErr w:type="spellEnd"/>
      <w:r w:rsidRPr="002C18E4">
        <w:rPr>
          <w:rFonts w:ascii="Book Antiqua" w:hAnsi="Book Antiqua" w:cs="宋体"/>
          <w:sz w:val="24"/>
          <w:szCs w:val="24"/>
          <w:lang w:val="en-US" w:eastAsia="zh-CN"/>
        </w:rPr>
        <w:t xml:space="preserve"> MS, Lau TK, Haines CJ, Leung TN, Poon PM, </w:t>
      </w:r>
      <w:proofErr w:type="spellStart"/>
      <w:r w:rsidRPr="002C18E4">
        <w:rPr>
          <w:rFonts w:ascii="Book Antiqua" w:hAnsi="Book Antiqua" w:cs="宋体"/>
          <w:sz w:val="24"/>
          <w:szCs w:val="24"/>
          <w:lang w:val="en-US" w:eastAsia="zh-CN"/>
        </w:rPr>
        <w:t>Wainscoat</w:t>
      </w:r>
      <w:proofErr w:type="spellEnd"/>
      <w:r w:rsidRPr="002C18E4">
        <w:rPr>
          <w:rFonts w:ascii="Book Antiqua" w:hAnsi="Book Antiqua" w:cs="宋体"/>
          <w:sz w:val="24"/>
          <w:szCs w:val="24"/>
          <w:lang w:val="en-US" w:eastAsia="zh-CN"/>
        </w:rPr>
        <w:t xml:space="preserve"> JS, Johnson PJ, Chang AM, </w:t>
      </w:r>
      <w:proofErr w:type="spellStart"/>
      <w:r w:rsidRPr="002C18E4">
        <w:rPr>
          <w:rFonts w:ascii="Book Antiqua" w:hAnsi="Book Antiqua" w:cs="宋体"/>
          <w:sz w:val="24"/>
          <w:szCs w:val="24"/>
          <w:lang w:val="en-US" w:eastAsia="zh-CN"/>
        </w:rPr>
        <w:t>Hjelm</w:t>
      </w:r>
      <w:proofErr w:type="spellEnd"/>
      <w:r w:rsidRPr="002C18E4">
        <w:rPr>
          <w:rFonts w:ascii="Book Antiqua" w:hAnsi="Book Antiqua" w:cs="宋体"/>
          <w:sz w:val="24"/>
          <w:szCs w:val="24"/>
          <w:lang w:val="en-US" w:eastAsia="zh-CN"/>
        </w:rPr>
        <w:t xml:space="preserve"> NM. Quantitative analysis of fetal DNA in maternal plasma and serum: implications for noninvasive prenatal diagnosis.</w:t>
      </w:r>
      <w:r w:rsidRPr="002C18E4">
        <w:rPr>
          <w:rFonts w:ascii="Book Antiqua" w:hAnsi="Book Antiqua" w:cs="宋体" w:hint="eastAsia"/>
          <w:sz w:val="24"/>
          <w:szCs w:val="24"/>
          <w:lang w:val="en-US" w:eastAsia="zh-CN"/>
        </w:rPr>
        <w:t xml:space="preserve"> </w:t>
      </w:r>
      <w:r w:rsidRPr="002C18E4">
        <w:rPr>
          <w:rFonts w:ascii="Book Antiqua" w:hAnsi="Book Antiqua" w:cs="宋体"/>
          <w:i/>
          <w:iCs/>
          <w:sz w:val="24"/>
          <w:szCs w:val="24"/>
          <w:lang w:val="en-US" w:eastAsia="zh-CN"/>
        </w:rPr>
        <w:t>Am J Hum Genet</w:t>
      </w:r>
      <w:r w:rsidRPr="002C18E4">
        <w:rPr>
          <w:rFonts w:ascii="Book Antiqua" w:hAnsi="Book Antiqua" w:cs="宋体"/>
          <w:sz w:val="24"/>
          <w:szCs w:val="24"/>
          <w:lang w:val="en-US" w:eastAsia="zh-CN"/>
        </w:rPr>
        <w:t> 1998; </w:t>
      </w:r>
      <w:r w:rsidRPr="002C18E4">
        <w:rPr>
          <w:rFonts w:ascii="Book Antiqua" w:hAnsi="Book Antiqua" w:cs="宋体"/>
          <w:b/>
          <w:bCs/>
          <w:sz w:val="24"/>
          <w:szCs w:val="24"/>
          <w:lang w:val="en-US" w:eastAsia="zh-CN"/>
        </w:rPr>
        <w:t>62</w:t>
      </w:r>
      <w:r w:rsidRPr="002C18E4">
        <w:rPr>
          <w:rFonts w:ascii="Book Antiqua" w:hAnsi="Book Antiqua" w:cs="宋体"/>
          <w:sz w:val="24"/>
          <w:szCs w:val="24"/>
          <w:lang w:val="en-US" w:eastAsia="zh-CN"/>
        </w:rPr>
        <w:t>: 768-775 [PMID: 9529358 DOI: 10.1086/301800]</w:t>
      </w:r>
    </w:p>
    <w:p w:rsidR="002C18E4" w:rsidRPr="002C18E4" w:rsidRDefault="002C18E4" w:rsidP="002C18E4">
      <w:pPr>
        <w:spacing w:after="0" w:line="360" w:lineRule="auto"/>
        <w:jc w:val="both"/>
        <w:rPr>
          <w:rFonts w:ascii="Book Antiqua" w:hAnsi="Book Antiqua" w:cs="宋体"/>
          <w:sz w:val="24"/>
          <w:szCs w:val="24"/>
          <w:lang w:val="en-US" w:eastAsia="zh-CN"/>
        </w:rPr>
      </w:pPr>
      <w:r w:rsidRPr="002C18E4">
        <w:rPr>
          <w:rFonts w:ascii="Book Antiqua" w:hAnsi="Book Antiqua" w:cs="宋体"/>
          <w:sz w:val="24"/>
          <w:szCs w:val="24"/>
          <w:lang w:val="en-US" w:eastAsia="zh-CN"/>
        </w:rPr>
        <w:t>95 </w:t>
      </w:r>
      <w:r w:rsidRPr="002C18E4">
        <w:rPr>
          <w:rFonts w:ascii="Book Antiqua" w:hAnsi="Book Antiqua" w:cs="宋体"/>
          <w:b/>
          <w:bCs/>
          <w:sz w:val="24"/>
          <w:szCs w:val="24"/>
          <w:lang w:val="en-US" w:eastAsia="zh-CN"/>
        </w:rPr>
        <w:t>Warton K</w:t>
      </w:r>
      <w:r w:rsidRPr="002C18E4">
        <w:rPr>
          <w:rFonts w:ascii="Book Antiqua" w:hAnsi="Book Antiqua" w:cs="宋体"/>
          <w:sz w:val="24"/>
          <w:szCs w:val="24"/>
          <w:lang w:val="en-US" w:eastAsia="zh-CN"/>
        </w:rPr>
        <w:t xml:space="preserve">, Lin V, </w:t>
      </w:r>
      <w:proofErr w:type="spellStart"/>
      <w:r w:rsidRPr="002C18E4">
        <w:rPr>
          <w:rFonts w:ascii="Book Antiqua" w:hAnsi="Book Antiqua" w:cs="宋体"/>
          <w:sz w:val="24"/>
          <w:szCs w:val="24"/>
          <w:lang w:val="en-US" w:eastAsia="zh-CN"/>
        </w:rPr>
        <w:t>Navin</w:t>
      </w:r>
      <w:proofErr w:type="spellEnd"/>
      <w:r w:rsidRPr="002C18E4">
        <w:rPr>
          <w:rFonts w:ascii="Book Antiqua" w:hAnsi="Book Antiqua" w:cs="宋体"/>
          <w:sz w:val="24"/>
          <w:szCs w:val="24"/>
          <w:lang w:val="en-US" w:eastAsia="zh-CN"/>
        </w:rPr>
        <w:t xml:space="preserve"> T, Armstrong NJ, Kaplan W, Ying K, Gloss B, </w:t>
      </w:r>
      <w:proofErr w:type="spellStart"/>
      <w:r w:rsidRPr="002C18E4">
        <w:rPr>
          <w:rFonts w:ascii="Book Antiqua" w:hAnsi="Book Antiqua" w:cs="宋体"/>
          <w:sz w:val="24"/>
          <w:szCs w:val="24"/>
          <w:lang w:val="en-US" w:eastAsia="zh-CN"/>
        </w:rPr>
        <w:t>Mangs</w:t>
      </w:r>
      <w:proofErr w:type="spellEnd"/>
      <w:r w:rsidRPr="002C18E4">
        <w:rPr>
          <w:rFonts w:ascii="Book Antiqua" w:hAnsi="Book Antiqua" w:cs="宋体"/>
          <w:sz w:val="24"/>
          <w:szCs w:val="24"/>
          <w:lang w:val="en-US" w:eastAsia="zh-CN"/>
        </w:rPr>
        <w:t xml:space="preserve"> H, Nair SS, Hacker NF, Sutherland RL, Clark SJ, </w:t>
      </w:r>
      <w:proofErr w:type="spellStart"/>
      <w:r w:rsidRPr="002C18E4">
        <w:rPr>
          <w:rFonts w:ascii="Book Antiqua" w:hAnsi="Book Antiqua" w:cs="宋体"/>
          <w:sz w:val="24"/>
          <w:szCs w:val="24"/>
          <w:lang w:val="en-US" w:eastAsia="zh-CN"/>
        </w:rPr>
        <w:t>Samimi</w:t>
      </w:r>
      <w:proofErr w:type="spellEnd"/>
      <w:r w:rsidRPr="002C18E4">
        <w:rPr>
          <w:rFonts w:ascii="Book Antiqua" w:hAnsi="Book Antiqua" w:cs="宋体"/>
          <w:sz w:val="24"/>
          <w:szCs w:val="24"/>
          <w:lang w:val="en-US" w:eastAsia="zh-CN"/>
        </w:rPr>
        <w:t xml:space="preserve"> G. Methylation-capture and Next-Generation Sequencing of free circulating DNA from human plasma. </w:t>
      </w:r>
      <w:r w:rsidRPr="002C18E4">
        <w:rPr>
          <w:rFonts w:ascii="Book Antiqua" w:hAnsi="Book Antiqua" w:cs="宋体"/>
          <w:i/>
          <w:iCs/>
          <w:sz w:val="24"/>
          <w:szCs w:val="24"/>
          <w:lang w:val="en-US" w:eastAsia="zh-CN"/>
        </w:rPr>
        <w:t>BMC Genomics</w:t>
      </w:r>
      <w:r w:rsidRPr="002C18E4">
        <w:rPr>
          <w:rFonts w:ascii="Book Antiqua" w:hAnsi="Book Antiqua" w:cs="宋体"/>
          <w:sz w:val="24"/>
          <w:szCs w:val="24"/>
          <w:lang w:val="en-US" w:eastAsia="zh-CN"/>
        </w:rPr>
        <w:t> 2014; </w:t>
      </w:r>
      <w:r w:rsidRPr="002C18E4">
        <w:rPr>
          <w:rFonts w:ascii="Book Antiqua" w:hAnsi="Book Antiqua" w:cs="宋体"/>
          <w:b/>
          <w:bCs/>
          <w:sz w:val="24"/>
          <w:szCs w:val="24"/>
          <w:lang w:val="en-US" w:eastAsia="zh-CN"/>
        </w:rPr>
        <w:t>15</w:t>
      </w:r>
      <w:r w:rsidRPr="002C18E4">
        <w:rPr>
          <w:rFonts w:ascii="Book Antiqua" w:hAnsi="Book Antiqua" w:cs="宋体"/>
          <w:sz w:val="24"/>
          <w:szCs w:val="24"/>
          <w:lang w:val="en-US" w:eastAsia="zh-CN"/>
        </w:rPr>
        <w:t>: 476 [PMID: 24929644 DOI: 10.1186/1471-2164-15-476]</w:t>
      </w:r>
    </w:p>
    <w:p w:rsidR="002C18E4" w:rsidRPr="002C18E4" w:rsidRDefault="002C18E4" w:rsidP="002C18E4">
      <w:pPr>
        <w:spacing w:after="0" w:line="360" w:lineRule="auto"/>
        <w:jc w:val="both"/>
        <w:rPr>
          <w:rFonts w:ascii="Book Antiqua" w:hAnsi="Book Antiqua" w:cs="宋体"/>
          <w:sz w:val="24"/>
          <w:szCs w:val="24"/>
          <w:lang w:val="en-US" w:eastAsia="zh-CN"/>
        </w:rPr>
      </w:pPr>
      <w:r w:rsidRPr="002C18E4">
        <w:rPr>
          <w:rFonts w:ascii="Book Antiqua" w:hAnsi="Book Antiqua" w:cs="宋体"/>
          <w:sz w:val="24"/>
          <w:szCs w:val="24"/>
          <w:lang w:val="en-US" w:eastAsia="zh-CN"/>
        </w:rPr>
        <w:t>96 </w:t>
      </w:r>
      <w:r w:rsidRPr="002C18E4">
        <w:rPr>
          <w:rFonts w:ascii="Book Antiqua" w:hAnsi="Book Antiqua" w:cs="宋体"/>
          <w:b/>
          <w:bCs/>
          <w:sz w:val="24"/>
          <w:szCs w:val="24"/>
          <w:lang w:val="en-US" w:eastAsia="zh-CN"/>
        </w:rPr>
        <w:t>Jung M</w:t>
      </w:r>
      <w:r w:rsidRPr="002C18E4">
        <w:rPr>
          <w:rFonts w:ascii="Book Antiqua" w:hAnsi="Book Antiqua" w:cs="宋体"/>
          <w:sz w:val="24"/>
          <w:szCs w:val="24"/>
          <w:lang w:val="en-US" w:eastAsia="zh-CN"/>
        </w:rPr>
        <w:t xml:space="preserve">, </w:t>
      </w:r>
      <w:proofErr w:type="spellStart"/>
      <w:r w:rsidRPr="002C18E4">
        <w:rPr>
          <w:rFonts w:ascii="Book Antiqua" w:hAnsi="Book Antiqua" w:cs="宋体"/>
          <w:sz w:val="24"/>
          <w:szCs w:val="24"/>
          <w:lang w:val="en-US" w:eastAsia="zh-CN"/>
        </w:rPr>
        <w:t>Klotzek</w:t>
      </w:r>
      <w:proofErr w:type="spellEnd"/>
      <w:r w:rsidRPr="002C18E4">
        <w:rPr>
          <w:rFonts w:ascii="Book Antiqua" w:hAnsi="Book Antiqua" w:cs="宋体"/>
          <w:sz w:val="24"/>
          <w:szCs w:val="24"/>
          <w:lang w:val="en-US" w:eastAsia="zh-CN"/>
        </w:rPr>
        <w:t xml:space="preserve"> S, Lewandowski M, </w:t>
      </w:r>
      <w:proofErr w:type="spellStart"/>
      <w:r w:rsidRPr="002C18E4">
        <w:rPr>
          <w:rFonts w:ascii="Book Antiqua" w:hAnsi="Book Antiqua" w:cs="宋体"/>
          <w:sz w:val="24"/>
          <w:szCs w:val="24"/>
          <w:lang w:val="en-US" w:eastAsia="zh-CN"/>
        </w:rPr>
        <w:t>Fleischhacker</w:t>
      </w:r>
      <w:proofErr w:type="spellEnd"/>
      <w:r w:rsidRPr="002C18E4">
        <w:rPr>
          <w:rFonts w:ascii="Book Antiqua" w:hAnsi="Book Antiqua" w:cs="宋体"/>
          <w:sz w:val="24"/>
          <w:szCs w:val="24"/>
          <w:lang w:val="en-US" w:eastAsia="zh-CN"/>
        </w:rPr>
        <w:t xml:space="preserve"> M, Jung K. Changes in concentration of DNA in serum and plasma during storage of blood samples.</w:t>
      </w:r>
      <w:r w:rsidRPr="002C18E4">
        <w:rPr>
          <w:rFonts w:ascii="Book Antiqua" w:hAnsi="Book Antiqua" w:cs="宋体" w:hint="eastAsia"/>
          <w:sz w:val="24"/>
          <w:szCs w:val="24"/>
          <w:lang w:val="en-US" w:eastAsia="zh-CN"/>
        </w:rPr>
        <w:t xml:space="preserve"> </w:t>
      </w:r>
      <w:proofErr w:type="spellStart"/>
      <w:r w:rsidRPr="002C18E4">
        <w:rPr>
          <w:rFonts w:ascii="Book Antiqua" w:hAnsi="Book Antiqua" w:cs="宋体"/>
          <w:i/>
          <w:iCs/>
          <w:sz w:val="24"/>
          <w:szCs w:val="24"/>
          <w:lang w:val="en-US" w:eastAsia="zh-CN"/>
        </w:rPr>
        <w:t>Clin</w:t>
      </w:r>
      <w:proofErr w:type="spellEnd"/>
      <w:r w:rsidRPr="002C18E4">
        <w:rPr>
          <w:rFonts w:ascii="Book Antiqua" w:hAnsi="Book Antiqua" w:cs="宋体"/>
          <w:i/>
          <w:iCs/>
          <w:sz w:val="24"/>
          <w:szCs w:val="24"/>
          <w:lang w:val="en-US" w:eastAsia="zh-CN"/>
        </w:rPr>
        <w:t xml:space="preserve"> </w:t>
      </w:r>
      <w:proofErr w:type="spellStart"/>
      <w:r w:rsidRPr="002C18E4">
        <w:rPr>
          <w:rFonts w:ascii="Book Antiqua" w:hAnsi="Book Antiqua" w:cs="宋体"/>
          <w:i/>
          <w:iCs/>
          <w:sz w:val="24"/>
          <w:szCs w:val="24"/>
          <w:lang w:val="en-US" w:eastAsia="zh-CN"/>
        </w:rPr>
        <w:t>Chem</w:t>
      </w:r>
      <w:proofErr w:type="spellEnd"/>
      <w:r w:rsidRPr="002C18E4">
        <w:rPr>
          <w:rFonts w:ascii="Book Antiqua" w:hAnsi="Book Antiqua" w:cs="宋体" w:hint="eastAsia"/>
          <w:sz w:val="24"/>
          <w:szCs w:val="24"/>
          <w:lang w:val="en-US" w:eastAsia="zh-CN"/>
        </w:rPr>
        <w:t xml:space="preserve"> </w:t>
      </w:r>
      <w:r w:rsidRPr="002C18E4">
        <w:rPr>
          <w:rFonts w:ascii="Book Antiqua" w:hAnsi="Book Antiqua" w:cs="宋体"/>
          <w:sz w:val="24"/>
          <w:szCs w:val="24"/>
          <w:lang w:val="en-US" w:eastAsia="zh-CN"/>
        </w:rPr>
        <w:t>2003; </w:t>
      </w:r>
      <w:r w:rsidRPr="002C18E4">
        <w:rPr>
          <w:rFonts w:ascii="Book Antiqua" w:hAnsi="Book Antiqua" w:cs="宋体"/>
          <w:b/>
          <w:bCs/>
          <w:sz w:val="24"/>
          <w:szCs w:val="24"/>
          <w:lang w:val="en-US" w:eastAsia="zh-CN"/>
        </w:rPr>
        <w:t>49</w:t>
      </w:r>
      <w:r w:rsidRPr="002C18E4">
        <w:rPr>
          <w:rFonts w:ascii="Book Antiqua" w:hAnsi="Book Antiqua" w:cs="宋体"/>
          <w:sz w:val="24"/>
          <w:szCs w:val="24"/>
          <w:lang w:val="en-US" w:eastAsia="zh-CN"/>
        </w:rPr>
        <w:t>: 1028-1029 [PMID: 12766024 DOI: 10.1373/49.6.1028]</w:t>
      </w:r>
    </w:p>
    <w:p w:rsidR="002C18E4" w:rsidRPr="002C18E4" w:rsidRDefault="002C18E4" w:rsidP="002C18E4">
      <w:pPr>
        <w:wordWrap w:val="0"/>
        <w:snapToGrid w:val="0"/>
        <w:spacing w:after="0" w:line="360" w:lineRule="auto"/>
        <w:jc w:val="right"/>
        <w:rPr>
          <w:rFonts w:ascii="Book Antiqua" w:hAnsi="Book Antiqua"/>
          <w:sz w:val="24"/>
          <w:szCs w:val="24"/>
          <w:lang w:val="en-US" w:eastAsia="zh-CN"/>
        </w:rPr>
      </w:pPr>
      <w:bookmarkStart w:id="30" w:name="OLE_LINK51"/>
      <w:bookmarkStart w:id="31" w:name="OLE_LINK52"/>
      <w:bookmarkStart w:id="32" w:name="OLE_LINK120"/>
      <w:bookmarkStart w:id="33" w:name="OLE_LINK148"/>
      <w:bookmarkStart w:id="34" w:name="OLE_LINK72"/>
      <w:bookmarkStart w:id="35" w:name="OLE_LINK112"/>
      <w:bookmarkStart w:id="36" w:name="OLE_LINK320"/>
      <w:bookmarkStart w:id="37" w:name="OLE_LINK387"/>
      <w:bookmarkStart w:id="38" w:name="OLE_LINK183"/>
      <w:bookmarkStart w:id="39" w:name="OLE_LINK254"/>
      <w:bookmarkStart w:id="40" w:name="OLE_LINK149"/>
      <w:bookmarkStart w:id="41" w:name="OLE_LINK225"/>
      <w:bookmarkStart w:id="42" w:name="OLE_LINK207"/>
      <w:bookmarkStart w:id="43" w:name="OLE_LINK226"/>
      <w:bookmarkStart w:id="44" w:name="OLE_LINK212"/>
      <w:bookmarkStart w:id="45" w:name="OLE_LINK250"/>
      <w:bookmarkStart w:id="46" w:name="OLE_LINK281"/>
      <w:bookmarkStart w:id="47" w:name="OLE_LINK282"/>
      <w:bookmarkStart w:id="48" w:name="OLE_LINK313"/>
      <w:bookmarkStart w:id="49" w:name="OLE_LINK304"/>
      <w:bookmarkStart w:id="50" w:name="OLE_LINK321"/>
      <w:bookmarkStart w:id="51" w:name="OLE_LINK385"/>
      <w:bookmarkStart w:id="52" w:name="OLE_LINK400"/>
      <w:bookmarkStart w:id="53" w:name="OLE_LINK346"/>
      <w:bookmarkStart w:id="54" w:name="OLE_LINK371"/>
      <w:bookmarkStart w:id="55" w:name="OLE_LINK334"/>
      <w:bookmarkStart w:id="56" w:name="OLE_LINK1830"/>
      <w:bookmarkStart w:id="57" w:name="OLE_LINK457"/>
      <w:bookmarkStart w:id="58" w:name="OLE_LINK288"/>
      <w:bookmarkStart w:id="59" w:name="OLE_LINK384"/>
      <w:bookmarkStart w:id="60" w:name="OLE_LINK379"/>
      <w:bookmarkStart w:id="61" w:name="OLE_LINK303"/>
      <w:bookmarkStart w:id="62" w:name="OLE_LINK450"/>
      <w:bookmarkStart w:id="63" w:name="OLE_LINK489"/>
      <w:bookmarkStart w:id="64" w:name="OLE_LINK535"/>
      <w:bookmarkStart w:id="65" w:name="OLE_LINK648"/>
      <w:bookmarkStart w:id="66" w:name="OLE_LINK686"/>
      <w:bookmarkStart w:id="67" w:name="OLE_LINK471"/>
      <w:bookmarkStart w:id="68" w:name="OLE_LINK462"/>
      <w:bookmarkStart w:id="69" w:name="OLE_LINK519"/>
      <w:bookmarkStart w:id="70" w:name="OLE_LINK575"/>
      <w:bookmarkStart w:id="71" w:name="OLE_LINK491"/>
      <w:bookmarkStart w:id="72" w:name="OLE_LINK532"/>
      <w:bookmarkStart w:id="73" w:name="OLE_LINK572"/>
      <w:bookmarkStart w:id="74" w:name="OLE_LINK574"/>
      <w:bookmarkStart w:id="75" w:name="OLE_LINK480"/>
      <w:bookmarkStart w:id="76" w:name="OLE_LINK567"/>
      <w:bookmarkStart w:id="77" w:name="OLE_LINK2700"/>
      <w:bookmarkStart w:id="78" w:name="OLE_LINK581"/>
      <w:bookmarkStart w:id="79" w:name="OLE_LINK639"/>
      <w:bookmarkStart w:id="80" w:name="OLE_LINK688"/>
      <w:bookmarkStart w:id="81" w:name="OLE_LINK722"/>
      <w:bookmarkStart w:id="82" w:name="OLE_LINK542"/>
      <w:bookmarkStart w:id="83" w:name="OLE_LINK589"/>
      <w:bookmarkStart w:id="84" w:name="OLE_LINK582"/>
      <w:bookmarkStart w:id="85" w:name="OLE_LINK640"/>
      <w:bookmarkStart w:id="86" w:name="OLE_LINK714"/>
      <w:bookmarkStart w:id="87" w:name="OLE_LINK593"/>
      <w:bookmarkStart w:id="88" w:name="OLE_LINK716"/>
      <w:bookmarkStart w:id="89" w:name="OLE_LINK770"/>
      <w:bookmarkStart w:id="90" w:name="OLE_LINK801"/>
      <w:bookmarkStart w:id="91" w:name="OLE_LINK660"/>
      <w:bookmarkStart w:id="92" w:name="OLE_LINK781"/>
      <w:bookmarkStart w:id="93" w:name="OLE_LINK833"/>
      <w:bookmarkStart w:id="94" w:name="OLE_LINK642"/>
      <w:bookmarkStart w:id="95" w:name="OLE_LINK700"/>
      <w:bookmarkStart w:id="96" w:name="OLE_LINK792"/>
      <w:bookmarkStart w:id="97" w:name="OLE_LINK2882"/>
      <w:bookmarkStart w:id="98" w:name="OLE_LINK836"/>
      <w:bookmarkStart w:id="99" w:name="OLE_LINK889"/>
      <w:bookmarkStart w:id="100" w:name="OLE_LINK782"/>
      <w:bookmarkStart w:id="101" w:name="OLE_LINK826"/>
      <w:bookmarkStart w:id="102" w:name="OLE_LINK865"/>
      <w:bookmarkStart w:id="103" w:name="OLE_LINK856"/>
      <w:bookmarkStart w:id="104" w:name="OLE_LINK908"/>
      <w:bookmarkStart w:id="105" w:name="OLE_LINK980"/>
      <w:bookmarkStart w:id="106" w:name="OLE_LINK1018"/>
      <w:bookmarkStart w:id="107" w:name="OLE_LINK1049"/>
      <w:bookmarkStart w:id="108" w:name="OLE_LINK1076"/>
      <w:bookmarkStart w:id="109" w:name="OLE_LINK1106"/>
      <w:bookmarkStart w:id="110" w:name="OLE_LINK891"/>
      <w:bookmarkStart w:id="111" w:name="OLE_LINK943"/>
      <w:bookmarkStart w:id="112" w:name="OLE_LINK981"/>
      <w:bookmarkStart w:id="113" w:name="OLE_LINK1030"/>
      <w:bookmarkStart w:id="114" w:name="OLE_LINK847"/>
      <w:bookmarkStart w:id="115" w:name="OLE_LINK909"/>
      <w:bookmarkStart w:id="116" w:name="OLE_LINK906"/>
      <w:bookmarkStart w:id="117" w:name="OLE_LINK992"/>
      <w:bookmarkStart w:id="118" w:name="OLE_LINK993"/>
      <w:bookmarkStart w:id="119" w:name="OLE_LINK1052"/>
      <w:bookmarkStart w:id="120" w:name="OLE_LINK946"/>
      <w:bookmarkStart w:id="121" w:name="OLE_LINK911"/>
      <w:bookmarkStart w:id="122" w:name="OLE_LINK930"/>
      <w:bookmarkStart w:id="123" w:name="OLE_LINK1059"/>
      <w:bookmarkStart w:id="124" w:name="OLE_LINK1174"/>
      <w:bookmarkStart w:id="125" w:name="OLE_LINK1137"/>
      <w:bookmarkStart w:id="126" w:name="OLE_LINK1167"/>
      <w:bookmarkStart w:id="127" w:name="OLE_LINK1200"/>
      <w:bookmarkStart w:id="128" w:name="OLE_LINK1241"/>
      <w:bookmarkStart w:id="129" w:name="OLE_LINK1288"/>
      <w:bookmarkStart w:id="130" w:name="OLE_LINK1056"/>
      <w:bookmarkStart w:id="131" w:name="OLE_LINK1158"/>
      <w:bookmarkStart w:id="132" w:name="OLE_LINK1175"/>
      <w:bookmarkStart w:id="133" w:name="OLE_LINK1074"/>
      <w:bookmarkStart w:id="134" w:name="OLE_LINK1169"/>
      <w:r w:rsidRPr="002C18E4">
        <w:rPr>
          <w:rFonts w:ascii="Book Antiqua" w:hAnsi="Book Antiqua"/>
          <w:b/>
          <w:bCs/>
          <w:sz w:val="24"/>
          <w:szCs w:val="24"/>
          <w:lang w:val="en-US" w:eastAsia="zh-CN"/>
        </w:rPr>
        <w:t>P-Reviewer:</w:t>
      </w:r>
      <w:r w:rsidRPr="002C18E4">
        <w:rPr>
          <w:rFonts w:ascii="Book Antiqua" w:hAnsi="Book Antiqua" w:hint="eastAsia"/>
          <w:b/>
          <w:bCs/>
          <w:sz w:val="24"/>
          <w:szCs w:val="24"/>
          <w:lang w:val="en-US" w:eastAsia="zh-CN"/>
        </w:rPr>
        <w:t xml:space="preserve"> </w:t>
      </w:r>
      <w:r w:rsidRPr="002C18E4">
        <w:rPr>
          <w:rFonts w:ascii="Book Antiqua" w:hAnsi="Book Antiqua"/>
          <w:bCs/>
          <w:sz w:val="24"/>
          <w:szCs w:val="24"/>
          <w:lang w:val="en-US" w:eastAsia="zh-CN"/>
        </w:rPr>
        <w:t>Hansen</w:t>
      </w:r>
      <w:r w:rsidRPr="002C18E4">
        <w:rPr>
          <w:rFonts w:ascii="Book Antiqua" w:hAnsi="Book Antiqua" w:hint="eastAsia"/>
          <w:bCs/>
          <w:sz w:val="24"/>
          <w:szCs w:val="24"/>
          <w:lang w:val="en-US" w:eastAsia="zh-CN"/>
        </w:rPr>
        <w:t xml:space="preserve"> </w:t>
      </w:r>
      <w:r w:rsidRPr="002C18E4">
        <w:rPr>
          <w:rFonts w:ascii="Book Antiqua" w:hAnsi="Book Antiqua"/>
          <w:bCs/>
          <w:sz w:val="24"/>
          <w:szCs w:val="24"/>
          <w:lang w:val="en-US" w:eastAsia="zh-CN"/>
        </w:rPr>
        <w:t>TF</w:t>
      </w:r>
      <w:r w:rsidRPr="002C18E4">
        <w:rPr>
          <w:rFonts w:ascii="Book Antiqua" w:hAnsi="Book Antiqua" w:hint="eastAsia"/>
          <w:bCs/>
          <w:sz w:val="24"/>
          <w:szCs w:val="24"/>
          <w:lang w:val="en-US" w:eastAsia="zh-CN"/>
        </w:rPr>
        <w:t xml:space="preserve">, </w:t>
      </w:r>
      <w:proofErr w:type="spellStart"/>
      <w:r w:rsidRPr="002C18E4">
        <w:rPr>
          <w:rFonts w:ascii="Book Antiqua" w:hAnsi="Book Antiqua" w:hint="eastAsia"/>
          <w:bCs/>
          <w:caps/>
          <w:sz w:val="24"/>
          <w:szCs w:val="24"/>
          <w:lang w:val="en-US" w:eastAsia="zh-CN"/>
        </w:rPr>
        <w:t>j</w:t>
      </w:r>
      <w:r w:rsidRPr="002C18E4">
        <w:rPr>
          <w:rFonts w:ascii="Book Antiqua" w:hAnsi="Book Antiqua" w:hint="eastAsia"/>
          <w:bCs/>
          <w:sz w:val="24"/>
          <w:szCs w:val="24"/>
          <w:lang w:val="en-US" w:eastAsia="zh-CN"/>
        </w:rPr>
        <w:t>u</w:t>
      </w:r>
      <w:proofErr w:type="spellEnd"/>
      <w:r w:rsidRPr="002C18E4">
        <w:rPr>
          <w:rFonts w:ascii="Book Antiqua" w:hAnsi="Book Antiqua" w:hint="eastAsia"/>
          <w:bCs/>
          <w:sz w:val="24"/>
          <w:szCs w:val="24"/>
          <w:lang w:val="en-US" w:eastAsia="zh-CN"/>
        </w:rPr>
        <w:t xml:space="preserve"> SQ, </w:t>
      </w:r>
      <w:proofErr w:type="spellStart"/>
      <w:r w:rsidRPr="002C18E4">
        <w:rPr>
          <w:rFonts w:ascii="Book Antiqua" w:hAnsi="Book Antiqua"/>
          <w:bCs/>
          <w:sz w:val="24"/>
          <w:szCs w:val="24"/>
          <w:lang w:val="en-US" w:eastAsia="zh-CN"/>
        </w:rPr>
        <w:t>Kadiyska</w:t>
      </w:r>
      <w:proofErr w:type="spellEnd"/>
      <w:r w:rsidRPr="002C18E4">
        <w:rPr>
          <w:rFonts w:ascii="Book Antiqua" w:hAnsi="Book Antiqua"/>
          <w:bCs/>
          <w:sz w:val="24"/>
          <w:szCs w:val="24"/>
          <w:lang w:val="en-US" w:eastAsia="zh-CN"/>
        </w:rPr>
        <w:t xml:space="preserve"> TK</w:t>
      </w:r>
      <w:r w:rsidRPr="002C18E4">
        <w:rPr>
          <w:rFonts w:ascii="Book Antiqua" w:hAnsi="Book Antiqua" w:hint="eastAsia"/>
          <w:b/>
          <w:bCs/>
          <w:sz w:val="24"/>
          <w:szCs w:val="24"/>
          <w:lang w:val="en-US" w:eastAsia="zh-CN"/>
        </w:rPr>
        <w:t xml:space="preserve"> </w:t>
      </w:r>
      <w:r w:rsidRPr="002C18E4">
        <w:rPr>
          <w:rFonts w:ascii="Book Antiqua" w:hAnsi="Book Antiqua"/>
          <w:b/>
          <w:bCs/>
          <w:sz w:val="24"/>
          <w:szCs w:val="24"/>
          <w:lang w:val="en-US" w:eastAsia="zh-CN"/>
        </w:rPr>
        <w:t>S-Editor:</w:t>
      </w:r>
      <w:r w:rsidRPr="002C18E4">
        <w:rPr>
          <w:rFonts w:ascii="Book Antiqua" w:hAnsi="Book Antiqua" w:hint="eastAsia"/>
          <w:sz w:val="24"/>
          <w:szCs w:val="24"/>
          <w:lang w:val="en-US" w:eastAsia="zh-CN"/>
        </w:rPr>
        <w:t xml:space="preserve"> Gong ZM</w:t>
      </w:r>
    </w:p>
    <w:p w:rsidR="002C18E4" w:rsidRPr="002C18E4" w:rsidRDefault="002C18E4" w:rsidP="002C18E4">
      <w:pPr>
        <w:snapToGrid w:val="0"/>
        <w:spacing w:after="0" w:line="360" w:lineRule="auto"/>
        <w:jc w:val="right"/>
        <w:rPr>
          <w:rFonts w:ascii="Book Antiqua" w:hAnsi="Book Antiqua"/>
          <w:b/>
          <w:bCs/>
          <w:sz w:val="24"/>
          <w:szCs w:val="24"/>
          <w:lang w:val="en-US" w:eastAsia="zh-CN"/>
        </w:rPr>
      </w:pPr>
      <w:r w:rsidRPr="002C18E4">
        <w:rPr>
          <w:rFonts w:ascii="Book Antiqua" w:hAnsi="Book Antiqua"/>
          <w:b/>
          <w:bCs/>
          <w:sz w:val="24"/>
          <w:szCs w:val="24"/>
          <w:lang w:val="en-US" w:eastAsia="zh-CN"/>
        </w:rPr>
        <w:t>L-Editor:</w:t>
      </w:r>
      <w:r w:rsidRPr="002C18E4">
        <w:rPr>
          <w:rFonts w:ascii="Book Antiqua" w:hAnsi="Book Antiqua"/>
          <w:sz w:val="24"/>
          <w:szCs w:val="24"/>
          <w:lang w:val="en-US" w:eastAsia="zh-CN"/>
        </w:rPr>
        <w:t xml:space="preserve"> </w:t>
      </w:r>
      <w:r w:rsidRPr="002C18E4">
        <w:rPr>
          <w:rFonts w:ascii="Book Antiqua" w:hAnsi="Book Antiqua"/>
          <w:b/>
          <w:bCs/>
          <w:sz w:val="24"/>
          <w:szCs w:val="24"/>
          <w:lang w:val="en-US" w:eastAsia="zh-CN"/>
        </w:rPr>
        <w:t>E-Editor:</w:t>
      </w:r>
    </w:p>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rsidR="002C18E4" w:rsidRPr="002C18E4" w:rsidRDefault="002C18E4" w:rsidP="002C18E4">
      <w:pPr>
        <w:widowControl w:val="0"/>
        <w:spacing w:after="0" w:line="360" w:lineRule="auto"/>
        <w:jc w:val="both"/>
        <w:rPr>
          <w:rFonts w:ascii="Book Antiqua" w:hAnsi="Book Antiqua"/>
          <w:kern w:val="2"/>
          <w:sz w:val="24"/>
          <w:szCs w:val="24"/>
          <w:lang w:val="en-US" w:eastAsia="zh-CN"/>
        </w:rPr>
      </w:pPr>
    </w:p>
    <w:p w:rsidR="002C18E4" w:rsidRDefault="002C18E4">
      <w:pPr>
        <w:spacing w:after="0" w:line="240" w:lineRule="auto"/>
        <w:rPr>
          <w:rFonts w:ascii="Book Antiqua" w:hAnsi="Book Antiqua"/>
          <w:sz w:val="24"/>
          <w:szCs w:val="24"/>
          <w:lang w:val="en-US"/>
        </w:rPr>
      </w:pPr>
      <w:r>
        <w:rPr>
          <w:rFonts w:ascii="Book Antiqua" w:hAnsi="Book Antiqua"/>
          <w:sz w:val="24"/>
          <w:szCs w:val="24"/>
          <w:lang w:val="en-US"/>
        </w:rPr>
        <w:br w:type="page"/>
      </w:r>
    </w:p>
    <w:p w:rsidR="000D3BB7" w:rsidRPr="00115E88" w:rsidRDefault="00757B8C" w:rsidP="00545B83">
      <w:pPr>
        <w:tabs>
          <w:tab w:val="left" w:pos="180"/>
          <w:tab w:val="left" w:pos="270"/>
          <w:tab w:val="left" w:pos="360"/>
        </w:tabs>
        <w:snapToGrid w:val="0"/>
        <w:spacing w:after="0" w:line="360" w:lineRule="auto"/>
        <w:jc w:val="both"/>
        <w:rPr>
          <w:rFonts w:ascii="Book Antiqua" w:hAnsi="Book Antiqua"/>
          <w:bCs/>
          <w:sz w:val="24"/>
          <w:szCs w:val="24"/>
          <w:lang w:val="en-US"/>
        </w:rPr>
      </w:pPr>
      <w:r w:rsidRPr="00115E88">
        <w:rPr>
          <w:rFonts w:ascii="Book Antiqua" w:hAnsi="Book Antiqua"/>
          <w:noProof/>
          <w:sz w:val="24"/>
          <w:szCs w:val="24"/>
          <w:lang w:val="en-US"/>
        </w:rPr>
        <w:lastRenderedPageBreak/>
        <w:drawing>
          <wp:inline distT="0" distB="0" distL="0" distR="0" wp14:anchorId="5B00755E" wp14:editId="3BA36E24">
            <wp:extent cx="5237480" cy="3869690"/>
            <wp:effectExtent l="0" t="0" r="127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7480" cy="3869690"/>
                    </a:xfrm>
                    <a:prstGeom prst="rect">
                      <a:avLst/>
                    </a:prstGeom>
                    <a:noFill/>
                    <a:ln>
                      <a:noFill/>
                    </a:ln>
                  </pic:spPr>
                </pic:pic>
              </a:graphicData>
            </a:graphic>
          </wp:inline>
        </w:drawing>
      </w:r>
    </w:p>
    <w:p w:rsidR="000D3BB7" w:rsidRPr="00693CC7" w:rsidRDefault="000D3BB7" w:rsidP="00545B83">
      <w:pPr>
        <w:tabs>
          <w:tab w:val="left" w:pos="180"/>
          <w:tab w:val="left" w:pos="270"/>
          <w:tab w:val="left" w:pos="360"/>
        </w:tabs>
        <w:snapToGrid w:val="0"/>
        <w:spacing w:after="0" w:line="360" w:lineRule="auto"/>
        <w:jc w:val="both"/>
        <w:rPr>
          <w:rFonts w:ascii="Book Antiqua" w:hAnsi="Book Antiqua"/>
          <w:bCs/>
          <w:sz w:val="24"/>
          <w:szCs w:val="24"/>
          <w:lang w:val="en-US" w:eastAsia="zh-CN"/>
        </w:rPr>
      </w:pPr>
      <w:r w:rsidRPr="00115E88">
        <w:rPr>
          <w:rFonts w:ascii="Book Antiqua" w:hAnsi="Book Antiqua"/>
          <w:b/>
          <w:bCs/>
          <w:sz w:val="24"/>
          <w:szCs w:val="24"/>
          <w:lang w:val="en-US"/>
        </w:rPr>
        <w:t xml:space="preserve">Figure 1 Molecular classification of </w:t>
      </w:r>
      <w:r w:rsidR="00693CC7" w:rsidRPr="00693CC7">
        <w:rPr>
          <w:rFonts w:ascii="Book Antiqua" w:hAnsi="Book Antiqua"/>
          <w:b/>
          <w:bCs/>
          <w:sz w:val="24"/>
          <w:szCs w:val="24"/>
          <w:lang w:val="en-US"/>
        </w:rPr>
        <w:t>colorectal cancer</w:t>
      </w:r>
      <w:r w:rsidRPr="00115E88">
        <w:rPr>
          <w:rFonts w:ascii="Book Antiqua" w:hAnsi="Book Antiqua"/>
          <w:b/>
          <w:bCs/>
          <w:sz w:val="24"/>
          <w:szCs w:val="24"/>
          <w:lang w:val="en-US"/>
        </w:rPr>
        <w:t>.</w:t>
      </w:r>
      <w:r w:rsidRPr="00115E88">
        <w:rPr>
          <w:rFonts w:ascii="Book Antiqua" w:hAnsi="Book Antiqua"/>
          <w:bCs/>
          <w:sz w:val="24"/>
          <w:szCs w:val="24"/>
          <w:lang w:val="en-US"/>
        </w:rPr>
        <w:t xml:space="preserve"> The figure shows the different molecular profile and clinic-histopathological characteristics of each classification. CIMP: </w:t>
      </w:r>
      <w:proofErr w:type="spellStart"/>
      <w:r w:rsidRPr="00115E88">
        <w:rPr>
          <w:rFonts w:ascii="Book Antiqua" w:hAnsi="Book Antiqua"/>
          <w:bCs/>
          <w:sz w:val="24"/>
          <w:szCs w:val="24"/>
          <w:lang w:val="en-US"/>
        </w:rPr>
        <w:t>CpG</w:t>
      </w:r>
      <w:proofErr w:type="spellEnd"/>
      <w:r w:rsidRPr="00115E88">
        <w:rPr>
          <w:rFonts w:ascii="Book Antiqua" w:hAnsi="Book Antiqua"/>
          <w:bCs/>
          <w:sz w:val="24"/>
          <w:szCs w:val="24"/>
          <w:lang w:val="en-US"/>
        </w:rPr>
        <w:t xml:space="preserve"> </w:t>
      </w:r>
      <w:r w:rsidR="00693CC7" w:rsidRPr="00115E88">
        <w:rPr>
          <w:rFonts w:ascii="Book Antiqua" w:hAnsi="Book Antiqua"/>
          <w:bCs/>
          <w:sz w:val="24"/>
          <w:szCs w:val="24"/>
          <w:lang w:val="en-US"/>
        </w:rPr>
        <w:t>i</w:t>
      </w:r>
      <w:r w:rsidRPr="00115E88">
        <w:rPr>
          <w:rFonts w:ascii="Book Antiqua" w:hAnsi="Book Antiqua"/>
          <w:bCs/>
          <w:sz w:val="24"/>
          <w:szCs w:val="24"/>
          <w:lang w:val="en-US"/>
        </w:rPr>
        <w:t xml:space="preserve">sland </w:t>
      </w:r>
      <w:proofErr w:type="spellStart"/>
      <w:r w:rsidR="00693CC7" w:rsidRPr="00115E88">
        <w:rPr>
          <w:rFonts w:ascii="Book Antiqua" w:hAnsi="Book Antiqua"/>
          <w:bCs/>
          <w:sz w:val="24"/>
          <w:szCs w:val="24"/>
          <w:lang w:val="en-US"/>
        </w:rPr>
        <w:t>m</w:t>
      </w:r>
      <w:r w:rsidRPr="00115E88">
        <w:rPr>
          <w:rFonts w:ascii="Book Antiqua" w:hAnsi="Book Antiqua"/>
          <w:bCs/>
          <w:sz w:val="24"/>
          <w:szCs w:val="24"/>
          <w:lang w:val="en-US"/>
        </w:rPr>
        <w:t>ethylator</w:t>
      </w:r>
      <w:proofErr w:type="spellEnd"/>
      <w:r w:rsidRPr="00115E88">
        <w:rPr>
          <w:rFonts w:ascii="Book Antiqua" w:hAnsi="Book Antiqua"/>
          <w:bCs/>
          <w:sz w:val="24"/>
          <w:szCs w:val="24"/>
          <w:lang w:val="en-US"/>
        </w:rPr>
        <w:t xml:space="preserve"> </w:t>
      </w:r>
      <w:r w:rsidR="00693CC7" w:rsidRPr="00115E88">
        <w:rPr>
          <w:rFonts w:ascii="Book Antiqua" w:hAnsi="Book Antiqua"/>
          <w:bCs/>
          <w:sz w:val="24"/>
          <w:szCs w:val="24"/>
          <w:lang w:val="en-US"/>
        </w:rPr>
        <w:t>p</w:t>
      </w:r>
      <w:r w:rsidRPr="00115E88">
        <w:rPr>
          <w:rFonts w:ascii="Book Antiqua" w:hAnsi="Book Antiqua"/>
          <w:bCs/>
          <w:sz w:val="24"/>
          <w:szCs w:val="24"/>
          <w:lang w:val="en-US"/>
        </w:rPr>
        <w:t>henotype;</w:t>
      </w:r>
      <w:r w:rsidR="00693CC7">
        <w:rPr>
          <w:rFonts w:ascii="Book Antiqua" w:hAnsi="Book Antiqua" w:hint="eastAsia"/>
          <w:bCs/>
          <w:sz w:val="24"/>
          <w:szCs w:val="24"/>
          <w:lang w:val="en-US" w:eastAsia="zh-CN"/>
        </w:rPr>
        <w:t xml:space="preserve"> </w:t>
      </w:r>
      <w:r w:rsidRPr="00115E88">
        <w:rPr>
          <w:rFonts w:ascii="Book Antiqua" w:hAnsi="Book Antiqua"/>
          <w:bCs/>
          <w:sz w:val="24"/>
          <w:szCs w:val="24"/>
          <w:lang w:val="en-US"/>
        </w:rPr>
        <w:t xml:space="preserve">MSI: Microsatellite </w:t>
      </w:r>
      <w:r w:rsidR="00693CC7" w:rsidRPr="00115E88">
        <w:rPr>
          <w:rFonts w:ascii="Book Antiqua" w:hAnsi="Book Antiqua"/>
          <w:bCs/>
          <w:sz w:val="24"/>
          <w:szCs w:val="24"/>
          <w:lang w:val="en-US"/>
        </w:rPr>
        <w:t>i</w:t>
      </w:r>
      <w:r w:rsidRPr="00115E88">
        <w:rPr>
          <w:rFonts w:ascii="Book Antiqua" w:hAnsi="Book Antiqua"/>
          <w:bCs/>
          <w:sz w:val="24"/>
          <w:szCs w:val="24"/>
          <w:lang w:val="en-US"/>
        </w:rPr>
        <w:t xml:space="preserve">nstability; MS: Microsatellite </w:t>
      </w:r>
      <w:r w:rsidR="00693CC7" w:rsidRPr="00115E88">
        <w:rPr>
          <w:rFonts w:ascii="Book Antiqua" w:hAnsi="Book Antiqua"/>
          <w:bCs/>
          <w:sz w:val="24"/>
          <w:szCs w:val="24"/>
          <w:lang w:val="en-US"/>
        </w:rPr>
        <w:t>s</w:t>
      </w:r>
      <w:r w:rsidRPr="00115E88">
        <w:rPr>
          <w:rFonts w:ascii="Book Antiqua" w:hAnsi="Book Antiqua"/>
          <w:bCs/>
          <w:sz w:val="24"/>
          <w:szCs w:val="24"/>
          <w:lang w:val="en-US"/>
        </w:rPr>
        <w:t xml:space="preserve">tability; CRC: Colorectal </w:t>
      </w:r>
      <w:r w:rsidR="00693CC7" w:rsidRPr="00115E88">
        <w:rPr>
          <w:rFonts w:ascii="Book Antiqua" w:hAnsi="Book Antiqua"/>
          <w:bCs/>
          <w:sz w:val="24"/>
          <w:szCs w:val="24"/>
          <w:lang w:val="en-US"/>
        </w:rPr>
        <w:t>c</w:t>
      </w:r>
      <w:r w:rsidRPr="00115E88">
        <w:rPr>
          <w:rFonts w:ascii="Book Antiqua" w:hAnsi="Book Antiqua"/>
          <w:bCs/>
          <w:sz w:val="24"/>
          <w:szCs w:val="24"/>
          <w:lang w:val="en-US"/>
        </w:rPr>
        <w:t xml:space="preserve">ancer; CIN: Chromosomal </w:t>
      </w:r>
      <w:r w:rsidR="00693CC7" w:rsidRPr="00115E88">
        <w:rPr>
          <w:rFonts w:ascii="Book Antiqua" w:hAnsi="Book Antiqua"/>
          <w:bCs/>
          <w:sz w:val="24"/>
          <w:szCs w:val="24"/>
          <w:lang w:val="en-US"/>
        </w:rPr>
        <w:t>i</w:t>
      </w:r>
      <w:r w:rsidRPr="00115E88">
        <w:rPr>
          <w:rFonts w:ascii="Book Antiqua" w:hAnsi="Book Antiqua"/>
          <w:bCs/>
          <w:sz w:val="24"/>
          <w:szCs w:val="24"/>
          <w:lang w:val="en-US"/>
        </w:rPr>
        <w:t xml:space="preserve">nstability; HNPCC: Hereditary </w:t>
      </w:r>
      <w:r w:rsidR="00693CC7" w:rsidRPr="00115E88">
        <w:rPr>
          <w:rFonts w:ascii="Book Antiqua" w:hAnsi="Book Antiqua"/>
          <w:bCs/>
          <w:sz w:val="24"/>
          <w:szCs w:val="24"/>
          <w:lang w:val="en-US"/>
        </w:rPr>
        <w:t>n</w:t>
      </w:r>
      <w:r w:rsidRPr="00115E88">
        <w:rPr>
          <w:rFonts w:ascii="Book Antiqua" w:hAnsi="Book Antiqua"/>
          <w:bCs/>
          <w:sz w:val="24"/>
          <w:szCs w:val="24"/>
          <w:lang w:val="en-US"/>
        </w:rPr>
        <w:t xml:space="preserve">onpolyposis </w:t>
      </w:r>
      <w:r w:rsidR="00693CC7" w:rsidRPr="00115E88">
        <w:rPr>
          <w:rFonts w:ascii="Book Antiqua" w:hAnsi="Book Antiqua"/>
          <w:bCs/>
          <w:sz w:val="24"/>
          <w:szCs w:val="24"/>
          <w:lang w:val="en-US"/>
        </w:rPr>
        <w:t>c</w:t>
      </w:r>
      <w:r w:rsidRPr="00115E88">
        <w:rPr>
          <w:rFonts w:ascii="Book Antiqua" w:hAnsi="Book Antiqua"/>
          <w:bCs/>
          <w:sz w:val="24"/>
          <w:szCs w:val="24"/>
          <w:lang w:val="en-US"/>
        </w:rPr>
        <w:t xml:space="preserve">olorectal </w:t>
      </w:r>
      <w:r w:rsidR="00693CC7" w:rsidRPr="00115E88">
        <w:rPr>
          <w:rFonts w:ascii="Book Antiqua" w:hAnsi="Book Antiqua"/>
          <w:bCs/>
          <w:sz w:val="24"/>
          <w:szCs w:val="24"/>
          <w:lang w:val="en-US"/>
        </w:rPr>
        <w:t>c</w:t>
      </w:r>
      <w:r w:rsidRPr="00115E88">
        <w:rPr>
          <w:rFonts w:ascii="Book Antiqua" w:hAnsi="Book Antiqua"/>
          <w:bCs/>
          <w:sz w:val="24"/>
          <w:szCs w:val="24"/>
          <w:lang w:val="en-US"/>
        </w:rPr>
        <w:t>ancer; MGMT: O-6-methylguanine-DNAmethyltransferase; BRAF:</w:t>
      </w:r>
      <w:r w:rsidR="00693CC7">
        <w:rPr>
          <w:rFonts w:ascii="Book Antiqua" w:hAnsi="Book Antiqua" w:hint="eastAsia"/>
          <w:bCs/>
          <w:sz w:val="24"/>
          <w:szCs w:val="24"/>
          <w:lang w:val="en-US" w:eastAsia="zh-CN"/>
        </w:rPr>
        <w:t xml:space="preserve"> </w:t>
      </w:r>
      <w:r w:rsidRPr="00115E88">
        <w:rPr>
          <w:rFonts w:ascii="Book Antiqua" w:hAnsi="Book Antiqua"/>
          <w:bCs/>
          <w:sz w:val="24"/>
          <w:szCs w:val="24"/>
          <w:lang w:val="en-US"/>
        </w:rPr>
        <w:t>v-</w:t>
      </w:r>
      <w:proofErr w:type="spellStart"/>
      <w:r w:rsidRPr="00115E88">
        <w:rPr>
          <w:rFonts w:ascii="Book Antiqua" w:hAnsi="Book Antiqua"/>
          <w:bCs/>
          <w:sz w:val="24"/>
          <w:szCs w:val="24"/>
          <w:lang w:val="en-US"/>
        </w:rPr>
        <w:t>raf</w:t>
      </w:r>
      <w:proofErr w:type="spellEnd"/>
      <w:r w:rsidRPr="00115E88">
        <w:rPr>
          <w:rFonts w:ascii="Book Antiqua" w:hAnsi="Book Antiqua"/>
          <w:bCs/>
          <w:sz w:val="24"/>
          <w:szCs w:val="24"/>
          <w:lang w:val="en-US"/>
        </w:rPr>
        <w:t xml:space="preserve"> murine sarcoma viral oncogene </w:t>
      </w:r>
      <w:proofErr w:type="spellStart"/>
      <w:r w:rsidRPr="00115E88">
        <w:rPr>
          <w:rFonts w:ascii="Book Antiqua" w:hAnsi="Book Antiqua"/>
          <w:bCs/>
          <w:sz w:val="24"/>
          <w:szCs w:val="24"/>
          <w:lang w:val="en-US"/>
        </w:rPr>
        <w:t>homologe</w:t>
      </w:r>
      <w:proofErr w:type="spellEnd"/>
      <w:r w:rsidRPr="00115E88">
        <w:rPr>
          <w:rFonts w:ascii="Book Antiqua" w:hAnsi="Book Antiqua"/>
          <w:bCs/>
          <w:sz w:val="24"/>
          <w:szCs w:val="24"/>
          <w:lang w:val="en-US"/>
        </w:rPr>
        <w:t xml:space="preserve"> B1;</w:t>
      </w:r>
      <w:r w:rsidR="00693CC7">
        <w:rPr>
          <w:rFonts w:ascii="Book Antiqua" w:hAnsi="Book Antiqua" w:hint="eastAsia"/>
          <w:bCs/>
          <w:sz w:val="24"/>
          <w:szCs w:val="24"/>
          <w:lang w:val="en-US" w:eastAsia="zh-CN"/>
        </w:rPr>
        <w:t xml:space="preserve"> </w:t>
      </w:r>
      <w:r w:rsidRPr="00115E88">
        <w:rPr>
          <w:rFonts w:ascii="Book Antiqua" w:hAnsi="Book Antiqua"/>
          <w:bCs/>
          <w:sz w:val="24"/>
          <w:szCs w:val="24"/>
          <w:lang w:val="en-US"/>
        </w:rPr>
        <w:t xml:space="preserve">MLH1: </w:t>
      </w:r>
      <w:proofErr w:type="spellStart"/>
      <w:r w:rsidRPr="00115E88">
        <w:rPr>
          <w:rFonts w:ascii="Book Antiqua" w:hAnsi="Book Antiqua"/>
          <w:bCs/>
          <w:sz w:val="24"/>
          <w:szCs w:val="24"/>
          <w:lang w:val="en-US"/>
        </w:rPr>
        <w:t>MutL</w:t>
      </w:r>
      <w:proofErr w:type="spellEnd"/>
      <w:r w:rsidRPr="00115E88">
        <w:rPr>
          <w:rFonts w:ascii="Book Antiqua" w:hAnsi="Book Antiqua"/>
          <w:bCs/>
          <w:sz w:val="24"/>
          <w:szCs w:val="24"/>
          <w:lang w:val="en-US"/>
        </w:rPr>
        <w:t xml:space="preserve"> homolog 1;</w:t>
      </w:r>
      <w:r w:rsidR="00693CC7">
        <w:rPr>
          <w:rFonts w:ascii="Book Antiqua" w:hAnsi="Book Antiqua" w:hint="eastAsia"/>
          <w:bCs/>
          <w:sz w:val="24"/>
          <w:szCs w:val="24"/>
          <w:lang w:val="en-US" w:eastAsia="zh-CN"/>
        </w:rPr>
        <w:t xml:space="preserve"> </w:t>
      </w:r>
      <w:r w:rsidRPr="00115E88">
        <w:rPr>
          <w:rFonts w:ascii="Book Antiqua" w:hAnsi="Book Antiqua"/>
          <w:bCs/>
          <w:sz w:val="24"/>
          <w:szCs w:val="24"/>
          <w:lang w:val="en-US"/>
        </w:rPr>
        <w:t xml:space="preserve">KRAS: Kirsten rat sarcoma 2 viral oncogene homolog; APC: </w:t>
      </w:r>
      <w:proofErr w:type="spellStart"/>
      <w:r w:rsidRPr="00115E88">
        <w:rPr>
          <w:rFonts w:ascii="Book Antiqua" w:hAnsi="Book Antiqua"/>
          <w:bCs/>
          <w:sz w:val="24"/>
          <w:szCs w:val="24"/>
          <w:lang w:val="en-US"/>
        </w:rPr>
        <w:t>Adenomatosis</w:t>
      </w:r>
      <w:proofErr w:type="spellEnd"/>
      <w:r w:rsidRPr="00115E88">
        <w:rPr>
          <w:rFonts w:ascii="Book Antiqua" w:hAnsi="Book Antiqua"/>
          <w:bCs/>
          <w:sz w:val="24"/>
          <w:szCs w:val="24"/>
          <w:lang w:val="en-US"/>
        </w:rPr>
        <w:t xml:space="preserve"> </w:t>
      </w:r>
      <w:r w:rsidR="00693CC7" w:rsidRPr="00115E88">
        <w:rPr>
          <w:rFonts w:ascii="Book Antiqua" w:hAnsi="Book Antiqua"/>
          <w:bCs/>
          <w:sz w:val="24"/>
          <w:szCs w:val="24"/>
          <w:lang w:val="en-US"/>
        </w:rPr>
        <w:t>p</w:t>
      </w:r>
      <w:r w:rsidRPr="00115E88">
        <w:rPr>
          <w:rFonts w:ascii="Book Antiqua" w:hAnsi="Book Antiqua"/>
          <w:bCs/>
          <w:sz w:val="24"/>
          <w:szCs w:val="24"/>
          <w:lang w:val="en-US"/>
        </w:rPr>
        <w:t xml:space="preserve">olyposis </w:t>
      </w:r>
      <w:r w:rsidR="00693CC7" w:rsidRPr="00115E88">
        <w:rPr>
          <w:rFonts w:ascii="Book Antiqua" w:hAnsi="Book Antiqua"/>
          <w:bCs/>
          <w:sz w:val="24"/>
          <w:szCs w:val="24"/>
          <w:lang w:val="en-US"/>
        </w:rPr>
        <w:t>c</w:t>
      </w:r>
      <w:r w:rsidRPr="00115E88">
        <w:rPr>
          <w:rFonts w:ascii="Book Antiqua" w:hAnsi="Book Antiqua"/>
          <w:bCs/>
          <w:sz w:val="24"/>
          <w:szCs w:val="24"/>
          <w:lang w:val="en-US"/>
        </w:rPr>
        <w:t xml:space="preserve">oli; TP53: Tumor </w:t>
      </w:r>
      <w:r w:rsidR="00693CC7" w:rsidRPr="00115E88">
        <w:rPr>
          <w:rFonts w:ascii="Book Antiqua" w:hAnsi="Book Antiqua"/>
          <w:bCs/>
          <w:sz w:val="24"/>
          <w:szCs w:val="24"/>
          <w:lang w:val="en-US"/>
        </w:rPr>
        <w:t>p</w:t>
      </w:r>
      <w:r w:rsidR="00693CC7">
        <w:rPr>
          <w:rFonts w:ascii="Book Antiqua" w:hAnsi="Book Antiqua"/>
          <w:bCs/>
          <w:sz w:val="24"/>
          <w:szCs w:val="24"/>
          <w:lang w:val="en-US"/>
        </w:rPr>
        <w:t>rotein p53</w:t>
      </w:r>
      <w:r w:rsidR="00693CC7">
        <w:rPr>
          <w:rFonts w:ascii="Book Antiqua" w:hAnsi="Book Antiqua" w:hint="eastAsia"/>
          <w:bCs/>
          <w:sz w:val="24"/>
          <w:szCs w:val="24"/>
          <w:lang w:val="en-US" w:eastAsia="zh-CN"/>
        </w:rPr>
        <w:t>.</w:t>
      </w:r>
    </w:p>
    <w:p w:rsidR="000D3BB7" w:rsidRPr="00115E88" w:rsidRDefault="000D3BB7" w:rsidP="00545B83">
      <w:pPr>
        <w:tabs>
          <w:tab w:val="left" w:pos="180"/>
          <w:tab w:val="left" w:pos="270"/>
          <w:tab w:val="left" w:pos="360"/>
        </w:tabs>
        <w:snapToGrid w:val="0"/>
        <w:spacing w:after="0" w:line="360" w:lineRule="auto"/>
        <w:jc w:val="both"/>
        <w:rPr>
          <w:rFonts w:ascii="Book Antiqua" w:hAnsi="Book Antiqua"/>
          <w:bCs/>
          <w:sz w:val="24"/>
          <w:szCs w:val="24"/>
          <w:lang w:val="en-US"/>
        </w:rPr>
      </w:pPr>
    </w:p>
    <w:p w:rsidR="000D3BB7" w:rsidRPr="00115E88" w:rsidRDefault="00757B8C" w:rsidP="00545B83">
      <w:pPr>
        <w:tabs>
          <w:tab w:val="left" w:pos="180"/>
          <w:tab w:val="left" w:pos="270"/>
          <w:tab w:val="left" w:pos="360"/>
        </w:tabs>
        <w:snapToGrid w:val="0"/>
        <w:spacing w:after="0" w:line="360" w:lineRule="auto"/>
        <w:jc w:val="both"/>
        <w:rPr>
          <w:rFonts w:ascii="Book Antiqua" w:hAnsi="Book Antiqua"/>
          <w:bCs/>
          <w:sz w:val="24"/>
          <w:szCs w:val="24"/>
          <w:lang w:val="en-US"/>
        </w:rPr>
      </w:pPr>
      <w:r w:rsidRPr="00115E88">
        <w:rPr>
          <w:rFonts w:ascii="Book Antiqua" w:hAnsi="Book Antiqua"/>
          <w:noProof/>
          <w:sz w:val="24"/>
          <w:szCs w:val="24"/>
          <w:lang w:val="en-US"/>
        </w:rPr>
        <w:lastRenderedPageBreak/>
        <w:drawing>
          <wp:inline distT="0" distB="0" distL="0" distR="0" wp14:anchorId="07C53080" wp14:editId="32E254AD">
            <wp:extent cx="5273040" cy="3079750"/>
            <wp:effectExtent l="0" t="0" r="35560" b="0"/>
            <wp:docPr id="2"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0D3BB7" w:rsidRPr="00830715" w:rsidRDefault="000D3BB7" w:rsidP="00545B83">
      <w:pPr>
        <w:tabs>
          <w:tab w:val="left" w:pos="180"/>
          <w:tab w:val="left" w:pos="270"/>
          <w:tab w:val="left" w:pos="360"/>
        </w:tabs>
        <w:snapToGrid w:val="0"/>
        <w:spacing w:after="0" w:line="360" w:lineRule="auto"/>
        <w:jc w:val="both"/>
        <w:rPr>
          <w:rFonts w:ascii="Book Antiqua" w:hAnsi="Book Antiqua"/>
          <w:bCs/>
          <w:sz w:val="24"/>
          <w:szCs w:val="24"/>
          <w:lang w:val="en-US" w:eastAsia="zh-CN"/>
        </w:rPr>
      </w:pPr>
      <w:r w:rsidRPr="00115E88">
        <w:rPr>
          <w:rFonts w:ascii="Book Antiqua" w:hAnsi="Book Antiqua"/>
          <w:b/>
          <w:bCs/>
          <w:sz w:val="24"/>
          <w:szCs w:val="24"/>
          <w:lang w:val="en-US"/>
        </w:rPr>
        <w:t>Figure 2</w:t>
      </w:r>
      <w:r w:rsidR="00750F33">
        <w:rPr>
          <w:rFonts w:ascii="Book Antiqua" w:hAnsi="Book Antiqua" w:hint="eastAsia"/>
          <w:bCs/>
          <w:sz w:val="24"/>
          <w:szCs w:val="24"/>
          <w:lang w:val="en-US" w:eastAsia="zh-CN"/>
        </w:rPr>
        <w:t xml:space="preserve"> </w:t>
      </w:r>
      <w:proofErr w:type="gramStart"/>
      <w:r w:rsidRPr="00750F33">
        <w:rPr>
          <w:rFonts w:ascii="Book Antiqua" w:hAnsi="Book Antiqua"/>
          <w:b/>
          <w:bCs/>
          <w:sz w:val="24"/>
          <w:szCs w:val="24"/>
          <w:lang w:val="en-US"/>
        </w:rPr>
        <w:t>The</w:t>
      </w:r>
      <w:proofErr w:type="gramEnd"/>
      <w:r w:rsidRPr="00750F33">
        <w:rPr>
          <w:rFonts w:ascii="Book Antiqua" w:hAnsi="Book Antiqua"/>
          <w:b/>
          <w:bCs/>
          <w:sz w:val="24"/>
          <w:szCs w:val="24"/>
          <w:lang w:val="en-US"/>
        </w:rPr>
        <w:t xml:space="preserve"> figure exhibits the most frequent methylated genes/loci involved in step-by-step adenoma-carcinoma process in the context of </w:t>
      </w:r>
      <w:r w:rsidR="00750F33" w:rsidRPr="00750F33">
        <w:rPr>
          <w:rFonts w:ascii="Book Antiqua" w:hAnsi="Book Antiqua"/>
          <w:b/>
          <w:bCs/>
          <w:sz w:val="24"/>
          <w:szCs w:val="24"/>
          <w:lang w:val="en-US"/>
        </w:rPr>
        <w:t>colorectal cancer</w:t>
      </w:r>
      <w:r w:rsidRPr="00750F33">
        <w:rPr>
          <w:rFonts w:ascii="Book Antiqua" w:hAnsi="Book Antiqua"/>
          <w:b/>
          <w:bCs/>
          <w:sz w:val="24"/>
          <w:szCs w:val="24"/>
          <w:lang w:val="en-US"/>
        </w:rPr>
        <w:t xml:space="preserve"> development.</w:t>
      </w:r>
      <w:r w:rsidRPr="00115E88">
        <w:rPr>
          <w:rFonts w:ascii="Book Antiqua" w:hAnsi="Book Antiqua"/>
          <w:bCs/>
          <w:sz w:val="24"/>
          <w:szCs w:val="24"/>
          <w:lang w:val="en-US"/>
        </w:rPr>
        <w:t xml:space="preserve"> SFRP1: </w:t>
      </w:r>
      <w:r w:rsidRPr="00750F33">
        <w:rPr>
          <w:rFonts w:ascii="Book Antiqua" w:hAnsi="Book Antiqua"/>
          <w:bCs/>
          <w:caps/>
          <w:sz w:val="24"/>
          <w:szCs w:val="24"/>
          <w:lang w:val="en-US"/>
        </w:rPr>
        <w:t>s</w:t>
      </w:r>
      <w:r w:rsidRPr="00115E88">
        <w:rPr>
          <w:rFonts w:ascii="Book Antiqua" w:hAnsi="Book Antiqua"/>
          <w:bCs/>
          <w:sz w:val="24"/>
          <w:szCs w:val="24"/>
          <w:lang w:val="en-US"/>
        </w:rPr>
        <w:t xml:space="preserve">ecreted frizzled-related protein 1; CRABP1: </w:t>
      </w:r>
      <w:r w:rsidRPr="00750F33">
        <w:rPr>
          <w:rFonts w:ascii="Book Antiqua" w:hAnsi="Book Antiqua"/>
          <w:bCs/>
          <w:caps/>
          <w:sz w:val="24"/>
          <w:szCs w:val="24"/>
          <w:lang w:val="en-US"/>
        </w:rPr>
        <w:t>c</w:t>
      </w:r>
      <w:r w:rsidRPr="00115E88">
        <w:rPr>
          <w:rFonts w:ascii="Book Antiqua" w:hAnsi="Book Antiqua"/>
          <w:bCs/>
          <w:sz w:val="24"/>
          <w:szCs w:val="24"/>
          <w:lang w:val="en-US"/>
        </w:rPr>
        <w:t>ellular retinoic acid binding protein 2; RUNX3: Runt-related transcription factor 3; CDH13: Cadherin 13; SLC5A8: Sodium solute symporter family 5 member 8; MINT1: Methylated in tumor locus 1;</w:t>
      </w:r>
      <w:r w:rsidR="00750F33">
        <w:rPr>
          <w:rFonts w:ascii="Book Antiqua" w:hAnsi="Book Antiqua" w:hint="eastAsia"/>
          <w:bCs/>
          <w:sz w:val="24"/>
          <w:szCs w:val="24"/>
          <w:lang w:val="en-US" w:eastAsia="zh-CN"/>
        </w:rPr>
        <w:t xml:space="preserve"> </w:t>
      </w:r>
      <w:r w:rsidR="00750F33">
        <w:rPr>
          <w:rFonts w:ascii="Book Antiqua" w:hAnsi="Book Antiqua"/>
          <w:bCs/>
          <w:sz w:val="24"/>
          <w:szCs w:val="24"/>
          <w:lang w:val="en-US"/>
        </w:rPr>
        <w:t xml:space="preserve">WNT5A: </w:t>
      </w:r>
      <w:r w:rsidR="007F501F">
        <w:rPr>
          <w:rFonts w:ascii="Book Antiqua" w:hAnsi="Book Antiqua"/>
          <w:bCs/>
          <w:sz w:val="24"/>
          <w:szCs w:val="24"/>
          <w:lang w:val="en-US"/>
        </w:rPr>
        <w:t>W</w:t>
      </w:r>
      <w:r w:rsidRPr="00115E88">
        <w:rPr>
          <w:rFonts w:ascii="Book Antiqua" w:hAnsi="Book Antiqua"/>
          <w:bCs/>
          <w:sz w:val="24"/>
          <w:szCs w:val="24"/>
          <w:lang w:val="en-US"/>
        </w:rPr>
        <w:t xml:space="preserve">ingless-type MMTV integration site family, member 5A; p14: Tumor protein 14; HLTF: Helicase-like transcription factor; ITGA4: </w:t>
      </w:r>
      <w:r w:rsidRPr="00750F33">
        <w:rPr>
          <w:rFonts w:ascii="Book Antiqua" w:hAnsi="Book Antiqua"/>
          <w:bCs/>
          <w:caps/>
          <w:sz w:val="24"/>
          <w:szCs w:val="24"/>
          <w:u w:val="single"/>
          <w:lang w:val="en-US"/>
        </w:rPr>
        <w:t>i</w:t>
      </w:r>
      <w:r w:rsidRPr="00115E88">
        <w:rPr>
          <w:rFonts w:ascii="Book Antiqua" w:hAnsi="Book Antiqua"/>
          <w:bCs/>
          <w:sz w:val="24"/>
          <w:szCs w:val="24"/>
          <w:lang w:val="en-US"/>
        </w:rPr>
        <w:t xml:space="preserve">ntegrin, alpha 4; ESR1: Estrogen receptor 1; CDKN2A/p16: Cyclin-dependent kinase inhibitor 2A; CDH1: E-cadherin; CXCL12: Chemokine (C-X-C) ligand 12; ID4: Inhibitor of DNA binding 4; IRF8: </w:t>
      </w:r>
      <w:r w:rsidRPr="00750F33">
        <w:rPr>
          <w:rFonts w:ascii="Book Antiqua" w:hAnsi="Book Antiqua"/>
          <w:bCs/>
          <w:caps/>
          <w:sz w:val="24"/>
          <w:szCs w:val="24"/>
          <w:lang w:val="en-US"/>
        </w:rPr>
        <w:t>i</w:t>
      </w:r>
      <w:r w:rsidRPr="00115E88">
        <w:rPr>
          <w:rFonts w:ascii="Book Antiqua" w:hAnsi="Book Antiqua"/>
          <w:bCs/>
          <w:sz w:val="24"/>
          <w:szCs w:val="24"/>
          <w:lang w:val="en-US"/>
        </w:rPr>
        <w:t xml:space="preserve">nterferon regulatory factor 8; TIMP3: Tissue inhibitor of metalloproteinase 3; MGMT: O-6-methylguanine-DNAmethyltransferase; hMLH1: </w:t>
      </w:r>
      <w:proofErr w:type="spellStart"/>
      <w:r w:rsidRPr="00115E88">
        <w:rPr>
          <w:rFonts w:ascii="Book Antiqua" w:hAnsi="Book Antiqua"/>
          <w:bCs/>
          <w:sz w:val="24"/>
          <w:szCs w:val="24"/>
          <w:lang w:val="en-US"/>
        </w:rPr>
        <w:t>MutL</w:t>
      </w:r>
      <w:proofErr w:type="spellEnd"/>
      <w:r w:rsidRPr="00115E88">
        <w:rPr>
          <w:rFonts w:ascii="Book Antiqua" w:hAnsi="Book Antiqua"/>
          <w:bCs/>
          <w:sz w:val="24"/>
          <w:szCs w:val="24"/>
          <w:lang w:val="en-US"/>
        </w:rPr>
        <w:t xml:space="preserve"> homolog 1</w:t>
      </w:r>
      <w:r w:rsidR="00750F33">
        <w:rPr>
          <w:rFonts w:ascii="Book Antiqua" w:hAnsi="Book Antiqua" w:hint="eastAsia"/>
          <w:bCs/>
          <w:sz w:val="24"/>
          <w:szCs w:val="24"/>
          <w:lang w:val="en-US" w:eastAsia="zh-CN"/>
        </w:rPr>
        <w:t>.</w:t>
      </w:r>
    </w:p>
    <w:p w:rsidR="00750F33" w:rsidRDefault="00750F33">
      <w:pPr>
        <w:spacing w:after="0" w:line="240" w:lineRule="auto"/>
        <w:rPr>
          <w:rFonts w:ascii="Book Antiqua" w:hAnsi="Book Antiqua"/>
          <w:bCs/>
          <w:sz w:val="24"/>
          <w:szCs w:val="24"/>
          <w:lang w:val="en-US"/>
        </w:rPr>
      </w:pPr>
      <w:r>
        <w:rPr>
          <w:rFonts w:ascii="Book Antiqua" w:hAnsi="Book Antiqua"/>
          <w:bCs/>
          <w:sz w:val="24"/>
          <w:szCs w:val="24"/>
          <w:lang w:val="en-US"/>
        </w:rPr>
        <w:br w:type="page"/>
      </w:r>
    </w:p>
    <w:p w:rsidR="000D3BB7" w:rsidRPr="00C779A9" w:rsidRDefault="00830715" w:rsidP="00545B83">
      <w:pPr>
        <w:tabs>
          <w:tab w:val="left" w:pos="180"/>
          <w:tab w:val="left" w:pos="270"/>
          <w:tab w:val="left" w:pos="360"/>
        </w:tabs>
        <w:snapToGrid w:val="0"/>
        <w:spacing w:after="0" w:line="360" w:lineRule="auto"/>
        <w:jc w:val="both"/>
        <w:rPr>
          <w:rFonts w:ascii="Book Antiqua" w:hAnsi="Book Antiqua"/>
          <w:b/>
          <w:bCs/>
          <w:sz w:val="24"/>
          <w:szCs w:val="24"/>
          <w:lang w:val="en-US" w:eastAsia="zh-CN"/>
        </w:rPr>
      </w:pPr>
      <w:r>
        <w:rPr>
          <w:rFonts w:ascii="Book Antiqua" w:hAnsi="Book Antiqua"/>
          <w:b/>
          <w:bCs/>
          <w:sz w:val="24"/>
          <w:szCs w:val="24"/>
          <w:lang w:val="en-US"/>
        </w:rPr>
        <w:lastRenderedPageBreak/>
        <w:t xml:space="preserve">Table 1 DNA </w:t>
      </w:r>
      <w:r w:rsidR="00806516">
        <w:rPr>
          <w:rFonts w:ascii="Book Antiqua" w:hAnsi="Book Antiqua"/>
          <w:b/>
          <w:bCs/>
          <w:sz w:val="24"/>
          <w:szCs w:val="24"/>
          <w:lang w:val="en-US"/>
        </w:rPr>
        <w:t>i</w:t>
      </w:r>
      <w:r>
        <w:rPr>
          <w:rFonts w:ascii="Book Antiqua" w:hAnsi="Book Antiqua"/>
          <w:b/>
          <w:bCs/>
          <w:sz w:val="24"/>
          <w:szCs w:val="24"/>
          <w:lang w:val="en-US"/>
        </w:rPr>
        <w:t xml:space="preserve">ntegrity </w:t>
      </w:r>
      <w:r w:rsidR="00806516">
        <w:rPr>
          <w:rFonts w:ascii="Book Antiqua" w:hAnsi="Book Antiqua"/>
          <w:b/>
          <w:bCs/>
          <w:sz w:val="24"/>
          <w:szCs w:val="24"/>
          <w:lang w:val="en-US"/>
        </w:rPr>
        <w:t>i</w:t>
      </w:r>
      <w:r>
        <w:rPr>
          <w:rFonts w:ascii="Book Antiqua" w:hAnsi="Book Antiqua"/>
          <w:b/>
          <w:bCs/>
          <w:sz w:val="24"/>
          <w:szCs w:val="24"/>
          <w:lang w:val="en-US"/>
        </w:rPr>
        <w:t xml:space="preserve">ndex in </w:t>
      </w:r>
      <w:r w:rsidR="00C779A9" w:rsidRPr="00C779A9">
        <w:rPr>
          <w:rFonts w:ascii="Book Antiqua" w:hAnsi="Book Antiqua"/>
          <w:b/>
          <w:bCs/>
          <w:sz w:val="24"/>
          <w:szCs w:val="24"/>
          <w:lang w:val="en-US"/>
        </w:rPr>
        <w:t>colorectal cancer</w:t>
      </w:r>
      <w:r>
        <w:rPr>
          <w:rFonts w:ascii="Book Antiqua" w:hAnsi="Book Antiqua"/>
          <w:b/>
          <w:bCs/>
          <w:sz w:val="24"/>
          <w:szCs w:val="24"/>
          <w:lang w:val="en-US"/>
        </w:rPr>
        <w:t xml:space="preserve"> patients</w:t>
      </w:r>
    </w:p>
    <w:tbl>
      <w:tblPr>
        <w:tblpPr w:leftFromText="180" w:rightFromText="180" w:vertAnchor="page" w:horzAnchor="margin" w:tblpY="1980"/>
        <w:tblW w:w="5303" w:type="pct"/>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060" w:firstRow="1" w:lastRow="1" w:firstColumn="0" w:lastColumn="0" w:noHBand="0" w:noVBand="0"/>
      </w:tblPr>
      <w:tblGrid>
        <w:gridCol w:w="3193"/>
        <w:gridCol w:w="2870"/>
        <w:gridCol w:w="2975"/>
      </w:tblGrid>
      <w:tr w:rsidR="00C779A9" w:rsidRPr="00115E88" w:rsidTr="00C779A9">
        <w:trPr>
          <w:trHeight w:val="254"/>
        </w:trPr>
        <w:tc>
          <w:tcPr>
            <w:tcW w:w="1766" w:type="pct"/>
            <w:shd w:val="clear" w:color="auto" w:fill="F79646"/>
            <w:noWrap/>
          </w:tcPr>
          <w:p w:rsidR="00C779A9" w:rsidRPr="00830715" w:rsidRDefault="00C779A9" w:rsidP="00C779A9">
            <w:pPr>
              <w:tabs>
                <w:tab w:val="left" w:pos="180"/>
                <w:tab w:val="left" w:pos="270"/>
                <w:tab w:val="left" w:pos="360"/>
              </w:tabs>
              <w:snapToGrid w:val="0"/>
              <w:spacing w:after="0" w:line="360" w:lineRule="auto"/>
              <w:jc w:val="both"/>
              <w:rPr>
                <w:rFonts w:ascii="Book Antiqua" w:hAnsi="Book Antiqua"/>
                <w:b/>
                <w:bCs/>
                <w:sz w:val="24"/>
                <w:szCs w:val="24"/>
                <w:lang w:val="en-US" w:eastAsia="zh-CN"/>
              </w:rPr>
            </w:pPr>
            <w:r w:rsidRPr="00830715">
              <w:rPr>
                <w:rFonts w:ascii="Book Antiqua" w:hAnsi="Book Antiqua" w:hint="eastAsia"/>
                <w:b/>
                <w:bCs/>
                <w:sz w:val="24"/>
                <w:szCs w:val="24"/>
                <w:lang w:val="en-US" w:eastAsia="zh-CN"/>
              </w:rPr>
              <w:t>Ref.</w:t>
            </w:r>
          </w:p>
        </w:tc>
        <w:tc>
          <w:tcPr>
            <w:tcW w:w="1588" w:type="pct"/>
            <w:shd w:val="clear" w:color="auto" w:fill="F79646"/>
          </w:tcPr>
          <w:p w:rsidR="00C779A9" w:rsidRPr="00830715" w:rsidRDefault="00C779A9" w:rsidP="00C779A9">
            <w:pPr>
              <w:tabs>
                <w:tab w:val="left" w:pos="180"/>
                <w:tab w:val="left" w:pos="270"/>
                <w:tab w:val="left" w:pos="360"/>
              </w:tabs>
              <w:snapToGrid w:val="0"/>
              <w:spacing w:after="0" w:line="360" w:lineRule="auto"/>
              <w:jc w:val="center"/>
              <w:rPr>
                <w:rFonts w:ascii="Book Antiqua" w:hAnsi="Book Antiqua"/>
                <w:b/>
                <w:bCs/>
                <w:sz w:val="24"/>
                <w:szCs w:val="24"/>
                <w:lang w:val="en-US"/>
              </w:rPr>
            </w:pPr>
            <w:r w:rsidRPr="00830715">
              <w:rPr>
                <w:rFonts w:ascii="Book Antiqua" w:hAnsi="Book Antiqua"/>
                <w:b/>
                <w:bCs/>
                <w:sz w:val="24"/>
                <w:szCs w:val="24"/>
                <w:lang w:val="en-US"/>
              </w:rPr>
              <w:t>Increased DNA integrity</w:t>
            </w:r>
          </w:p>
        </w:tc>
        <w:tc>
          <w:tcPr>
            <w:tcW w:w="1646" w:type="pct"/>
            <w:shd w:val="clear" w:color="auto" w:fill="F79646"/>
          </w:tcPr>
          <w:p w:rsidR="00C779A9" w:rsidRPr="00830715" w:rsidRDefault="00C779A9" w:rsidP="00C779A9">
            <w:pPr>
              <w:tabs>
                <w:tab w:val="left" w:pos="180"/>
                <w:tab w:val="left" w:pos="270"/>
                <w:tab w:val="left" w:pos="360"/>
              </w:tabs>
              <w:snapToGrid w:val="0"/>
              <w:spacing w:after="0" w:line="360" w:lineRule="auto"/>
              <w:jc w:val="center"/>
              <w:rPr>
                <w:rFonts w:ascii="Book Antiqua" w:hAnsi="Book Antiqua"/>
                <w:b/>
                <w:bCs/>
                <w:sz w:val="24"/>
                <w:szCs w:val="24"/>
              </w:rPr>
            </w:pPr>
            <w:r w:rsidRPr="00830715">
              <w:rPr>
                <w:rFonts w:ascii="Book Antiqua" w:hAnsi="Book Antiqua"/>
                <w:b/>
                <w:bCs/>
                <w:sz w:val="24"/>
                <w:szCs w:val="24"/>
                <w:lang w:val="en-US"/>
              </w:rPr>
              <w:t>Decreased DNA integrity</w:t>
            </w:r>
          </w:p>
        </w:tc>
      </w:tr>
      <w:tr w:rsidR="00C779A9" w:rsidRPr="00115E88" w:rsidTr="00C779A9">
        <w:trPr>
          <w:trHeight w:val="3279"/>
        </w:trPr>
        <w:tc>
          <w:tcPr>
            <w:tcW w:w="1766" w:type="pct"/>
            <w:noWrap/>
          </w:tcPr>
          <w:p w:rsidR="00C779A9" w:rsidRPr="00830715" w:rsidRDefault="00C779A9" w:rsidP="00C779A9">
            <w:pPr>
              <w:tabs>
                <w:tab w:val="left" w:pos="180"/>
                <w:tab w:val="left" w:pos="270"/>
                <w:tab w:val="left" w:pos="360"/>
              </w:tabs>
              <w:snapToGrid w:val="0"/>
              <w:spacing w:after="0" w:line="360" w:lineRule="auto"/>
              <w:rPr>
                <w:rFonts w:ascii="Book Antiqua" w:hAnsi="Book Antiqua"/>
                <w:b/>
                <w:bCs/>
                <w:sz w:val="24"/>
                <w:szCs w:val="24"/>
                <w:lang w:val="en-US" w:eastAsia="zh-CN"/>
              </w:rPr>
            </w:pPr>
            <w:r w:rsidRPr="00115E88">
              <w:rPr>
                <w:rFonts w:ascii="Book Antiqua" w:hAnsi="Book Antiqua"/>
                <w:bCs/>
                <w:sz w:val="24"/>
                <w:szCs w:val="24"/>
                <w:lang w:val="da-DK"/>
              </w:rPr>
              <w:t xml:space="preserve">Umetani </w:t>
            </w:r>
            <w:r w:rsidRPr="00830715">
              <w:rPr>
                <w:rFonts w:ascii="Book Antiqua" w:hAnsi="Book Antiqua"/>
                <w:bCs/>
                <w:i/>
                <w:sz w:val="24"/>
                <w:szCs w:val="24"/>
                <w:lang w:val="da-DK"/>
              </w:rPr>
              <w:t>et al</w:t>
            </w:r>
            <w:r w:rsidRPr="00830715">
              <w:rPr>
                <w:rFonts w:ascii="Book Antiqua" w:hAnsi="Book Antiqua"/>
                <w:bCs/>
                <w:sz w:val="24"/>
                <w:szCs w:val="24"/>
                <w:vertAlign w:val="superscript"/>
                <w:lang w:val="en-US"/>
              </w:rPr>
              <w:t>[45]</w:t>
            </w:r>
            <w:r w:rsidRPr="00830715">
              <w:rPr>
                <w:rFonts w:ascii="Book Antiqua" w:hAnsi="Book Antiqua" w:hint="eastAsia"/>
                <w:bCs/>
                <w:sz w:val="24"/>
                <w:szCs w:val="24"/>
                <w:lang w:val="en-US" w:eastAsia="zh-CN"/>
              </w:rPr>
              <w:t xml:space="preserve">, </w:t>
            </w:r>
            <w:r>
              <w:rPr>
                <w:rFonts w:ascii="Book Antiqua" w:hAnsi="Book Antiqua"/>
                <w:bCs/>
                <w:sz w:val="24"/>
                <w:szCs w:val="24"/>
                <w:lang w:val="da-DK"/>
              </w:rPr>
              <w:t>2006</w:t>
            </w:r>
          </w:p>
          <w:p w:rsidR="00C779A9" w:rsidRPr="00115E88" w:rsidRDefault="00C779A9" w:rsidP="00C779A9">
            <w:pPr>
              <w:tabs>
                <w:tab w:val="left" w:pos="180"/>
                <w:tab w:val="left" w:pos="270"/>
                <w:tab w:val="left" w:pos="360"/>
              </w:tabs>
              <w:snapToGrid w:val="0"/>
              <w:spacing w:after="0" w:line="360" w:lineRule="auto"/>
              <w:jc w:val="both"/>
              <w:rPr>
                <w:rFonts w:ascii="Book Antiqua" w:hAnsi="Book Antiqua"/>
                <w:b/>
                <w:bCs/>
                <w:sz w:val="24"/>
                <w:szCs w:val="24"/>
                <w:lang w:val="da-DK" w:eastAsia="zh-CN"/>
              </w:rPr>
            </w:pPr>
            <w:r w:rsidRPr="00115E88">
              <w:rPr>
                <w:rFonts w:ascii="Book Antiqua" w:hAnsi="Book Antiqua"/>
                <w:bCs/>
                <w:sz w:val="24"/>
                <w:szCs w:val="24"/>
                <w:lang w:val="da-DK"/>
              </w:rPr>
              <w:t xml:space="preserve">Da Silva Filho </w:t>
            </w:r>
            <w:r w:rsidRPr="00830715">
              <w:rPr>
                <w:rFonts w:ascii="Book Antiqua" w:hAnsi="Book Antiqua"/>
                <w:bCs/>
                <w:i/>
                <w:sz w:val="24"/>
                <w:szCs w:val="24"/>
                <w:lang w:val="da-DK"/>
              </w:rPr>
              <w:t>et al</w:t>
            </w:r>
            <w:r w:rsidRPr="00830715">
              <w:rPr>
                <w:rFonts w:ascii="Book Antiqua" w:hAnsi="Book Antiqua"/>
                <w:bCs/>
                <w:sz w:val="24"/>
                <w:szCs w:val="24"/>
                <w:vertAlign w:val="superscript"/>
                <w:lang w:val="en-US"/>
              </w:rPr>
              <w:t>[4</w:t>
            </w:r>
            <w:r>
              <w:rPr>
                <w:rFonts w:ascii="Book Antiqua" w:hAnsi="Book Antiqua" w:hint="eastAsia"/>
                <w:bCs/>
                <w:sz w:val="24"/>
                <w:szCs w:val="24"/>
                <w:vertAlign w:val="superscript"/>
                <w:lang w:val="en-US" w:eastAsia="zh-CN"/>
              </w:rPr>
              <w:t>6</w:t>
            </w:r>
            <w:r w:rsidRPr="00830715">
              <w:rPr>
                <w:rFonts w:ascii="Book Antiqua" w:hAnsi="Book Antiqua"/>
                <w:bCs/>
                <w:sz w:val="24"/>
                <w:szCs w:val="24"/>
                <w:vertAlign w:val="superscript"/>
                <w:lang w:val="en-US"/>
              </w:rPr>
              <w:t>]</w:t>
            </w:r>
            <w:r w:rsidRPr="00830715">
              <w:rPr>
                <w:rFonts w:ascii="Book Antiqua" w:hAnsi="Book Antiqua" w:hint="eastAsia"/>
                <w:bCs/>
                <w:sz w:val="24"/>
                <w:szCs w:val="24"/>
                <w:lang w:val="en-US" w:eastAsia="zh-CN"/>
              </w:rPr>
              <w:t>,</w:t>
            </w:r>
            <w:r>
              <w:rPr>
                <w:rFonts w:ascii="Book Antiqua" w:hAnsi="Book Antiqua" w:hint="eastAsia"/>
                <w:bCs/>
                <w:sz w:val="24"/>
                <w:szCs w:val="24"/>
                <w:lang w:val="en-US" w:eastAsia="zh-CN"/>
              </w:rPr>
              <w:t xml:space="preserve"> </w:t>
            </w:r>
            <w:r>
              <w:rPr>
                <w:rFonts w:ascii="Book Antiqua" w:hAnsi="Book Antiqua"/>
                <w:bCs/>
                <w:sz w:val="24"/>
                <w:szCs w:val="24"/>
                <w:lang w:val="da-DK"/>
              </w:rPr>
              <w:t>2013</w:t>
            </w:r>
          </w:p>
          <w:p w:rsidR="00C779A9" w:rsidRPr="00115E88" w:rsidRDefault="00C779A9" w:rsidP="00C779A9">
            <w:pPr>
              <w:tabs>
                <w:tab w:val="left" w:pos="180"/>
                <w:tab w:val="left" w:pos="270"/>
                <w:tab w:val="left" w:pos="360"/>
              </w:tabs>
              <w:snapToGrid w:val="0"/>
              <w:spacing w:after="0" w:line="360" w:lineRule="auto"/>
              <w:jc w:val="both"/>
              <w:rPr>
                <w:rFonts w:ascii="Book Antiqua" w:hAnsi="Book Antiqua"/>
                <w:b/>
                <w:bCs/>
                <w:sz w:val="24"/>
                <w:szCs w:val="24"/>
                <w:lang w:val="da-DK" w:eastAsia="zh-CN"/>
              </w:rPr>
            </w:pPr>
            <w:r w:rsidRPr="00115E88">
              <w:rPr>
                <w:rFonts w:ascii="Book Antiqua" w:hAnsi="Book Antiqua"/>
                <w:bCs/>
                <w:sz w:val="24"/>
                <w:szCs w:val="24"/>
                <w:lang w:val="da-DK"/>
              </w:rPr>
              <w:t xml:space="preserve">Leszinski </w:t>
            </w:r>
            <w:r w:rsidRPr="00830715">
              <w:rPr>
                <w:rFonts w:ascii="Book Antiqua" w:hAnsi="Book Antiqua"/>
                <w:bCs/>
                <w:i/>
                <w:sz w:val="24"/>
                <w:szCs w:val="24"/>
                <w:lang w:val="da-DK"/>
              </w:rPr>
              <w:t>et al</w:t>
            </w:r>
            <w:r w:rsidRPr="00830715">
              <w:rPr>
                <w:rFonts w:ascii="Book Antiqua" w:hAnsi="Book Antiqua"/>
                <w:bCs/>
                <w:sz w:val="24"/>
                <w:szCs w:val="24"/>
                <w:vertAlign w:val="superscript"/>
                <w:lang w:val="en-US"/>
              </w:rPr>
              <w:t>[4</w:t>
            </w:r>
            <w:r>
              <w:rPr>
                <w:rFonts w:ascii="Book Antiqua" w:hAnsi="Book Antiqua" w:hint="eastAsia"/>
                <w:bCs/>
                <w:sz w:val="24"/>
                <w:szCs w:val="24"/>
                <w:vertAlign w:val="superscript"/>
                <w:lang w:val="en-US" w:eastAsia="zh-CN"/>
              </w:rPr>
              <w:t>7</w:t>
            </w:r>
            <w:r w:rsidRPr="00830715">
              <w:rPr>
                <w:rFonts w:ascii="Book Antiqua" w:hAnsi="Book Antiqua"/>
                <w:bCs/>
                <w:sz w:val="24"/>
                <w:szCs w:val="24"/>
                <w:vertAlign w:val="superscript"/>
                <w:lang w:val="en-US"/>
              </w:rPr>
              <w:t>]</w:t>
            </w:r>
            <w:r w:rsidRPr="00830715">
              <w:rPr>
                <w:rFonts w:ascii="Book Antiqua" w:hAnsi="Book Antiqua" w:hint="eastAsia"/>
                <w:bCs/>
                <w:sz w:val="24"/>
                <w:szCs w:val="24"/>
                <w:lang w:val="en-US" w:eastAsia="zh-CN"/>
              </w:rPr>
              <w:t>,</w:t>
            </w:r>
            <w:r>
              <w:rPr>
                <w:rFonts w:ascii="Book Antiqua" w:hAnsi="Book Antiqua" w:hint="eastAsia"/>
                <w:bCs/>
                <w:sz w:val="24"/>
                <w:szCs w:val="24"/>
                <w:lang w:val="da-DK" w:eastAsia="zh-CN"/>
              </w:rPr>
              <w:t xml:space="preserve"> </w:t>
            </w:r>
            <w:r>
              <w:rPr>
                <w:rFonts w:ascii="Book Antiqua" w:hAnsi="Book Antiqua"/>
                <w:bCs/>
                <w:sz w:val="24"/>
                <w:szCs w:val="24"/>
                <w:lang w:val="da-DK"/>
              </w:rPr>
              <w:t>2014</w:t>
            </w:r>
          </w:p>
          <w:p w:rsidR="00C779A9" w:rsidRPr="00115E88" w:rsidRDefault="00C779A9" w:rsidP="00C779A9">
            <w:pPr>
              <w:tabs>
                <w:tab w:val="left" w:pos="180"/>
                <w:tab w:val="left" w:pos="270"/>
                <w:tab w:val="left" w:pos="360"/>
              </w:tabs>
              <w:snapToGrid w:val="0"/>
              <w:spacing w:after="0" w:line="360" w:lineRule="auto"/>
              <w:jc w:val="both"/>
              <w:rPr>
                <w:rFonts w:ascii="Book Antiqua" w:hAnsi="Book Antiqua"/>
                <w:b/>
                <w:bCs/>
                <w:sz w:val="24"/>
                <w:szCs w:val="24"/>
                <w:lang w:val="da-DK" w:eastAsia="zh-CN"/>
              </w:rPr>
            </w:pPr>
            <w:r w:rsidRPr="00115E88">
              <w:rPr>
                <w:rFonts w:ascii="Book Antiqua" w:hAnsi="Book Antiqua"/>
                <w:bCs/>
                <w:sz w:val="24"/>
                <w:szCs w:val="24"/>
                <w:lang w:val="da-DK"/>
              </w:rPr>
              <w:t xml:space="preserve">Mouliere </w:t>
            </w:r>
            <w:r w:rsidRPr="00830715">
              <w:rPr>
                <w:rFonts w:ascii="Book Antiqua" w:hAnsi="Book Antiqua"/>
                <w:bCs/>
                <w:i/>
                <w:sz w:val="24"/>
                <w:szCs w:val="24"/>
                <w:lang w:val="da-DK"/>
              </w:rPr>
              <w:t>et al</w:t>
            </w:r>
            <w:r w:rsidRPr="00830715">
              <w:rPr>
                <w:rFonts w:ascii="Book Antiqua" w:hAnsi="Book Antiqua"/>
                <w:bCs/>
                <w:sz w:val="24"/>
                <w:szCs w:val="24"/>
                <w:vertAlign w:val="superscript"/>
                <w:lang w:val="en-US"/>
              </w:rPr>
              <w:t>[4</w:t>
            </w:r>
            <w:r>
              <w:rPr>
                <w:rFonts w:ascii="Book Antiqua" w:hAnsi="Book Antiqua" w:hint="eastAsia"/>
                <w:bCs/>
                <w:sz w:val="24"/>
                <w:szCs w:val="24"/>
                <w:vertAlign w:val="superscript"/>
                <w:lang w:val="en-US" w:eastAsia="zh-CN"/>
              </w:rPr>
              <w:t>8</w:t>
            </w:r>
            <w:r w:rsidRPr="00830715">
              <w:rPr>
                <w:rFonts w:ascii="Book Antiqua" w:hAnsi="Book Antiqua"/>
                <w:bCs/>
                <w:sz w:val="24"/>
                <w:szCs w:val="24"/>
                <w:vertAlign w:val="superscript"/>
                <w:lang w:val="en-US"/>
              </w:rPr>
              <w:t>]</w:t>
            </w:r>
            <w:r w:rsidRPr="00830715">
              <w:rPr>
                <w:rFonts w:ascii="Book Antiqua" w:hAnsi="Book Antiqua" w:hint="eastAsia"/>
                <w:bCs/>
                <w:sz w:val="24"/>
                <w:szCs w:val="24"/>
                <w:lang w:val="en-US" w:eastAsia="zh-CN"/>
              </w:rPr>
              <w:t>,</w:t>
            </w:r>
            <w:r>
              <w:rPr>
                <w:rFonts w:ascii="Book Antiqua" w:hAnsi="Book Antiqua" w:hint="eastAsia"/>
                <w:bCs/>
                <w:sz w:val="24"/>
                <w:szCs w:val="24"/>
                <w:lang w:val="da-DK" w:eastAsia="zh-CN"/>
              </w:rPr>
              <w:t xml:space="preserve"> </w:t>
            </w:r>
            <w:r>
              <w:rPr>
                <w:rFonts w:ascii="Book Antiqua" w:hAnsi="Book Antiqua"/>
                <w:bCs/>
                <w:sz w:val="24"/>
                <w:szCs w:val="24"/>
                <w:lang w:val="da-DK"/>
              </w:rPr>
              <w:t>2011</w:t>
            </w:r>
          </w:p>
          <w:p w:rsidR="00C779A9" w:rsidRPr="00115E88" w:rsidRDefault="00C779A9" w:rsidP="00C779A9">
            <w:pPr>
              <w:tabs>
                <w:tab w:val="left" w:pos="180"/>
                <w:tab w:val="left" w:pos="270"/>
                <w:tab w:val="left" w:pos="360"/>
              </w:tabs>
              <w:snapToGrid w:val="0"/>
              <w:spacing w:after="0" w:line="360" w:lineRule="auto"/>
              <w:jc w:val="both"/>
              <w:rPr>
                <w:rFonts w:ascii="Book Antiqua" w:hAnsi="Book Antiqua"/>
                <w:b/>
                <w:bCs/>
                <w:sz w:val="24"/>
                <w:szCs w:val="24"/>
                <w:lang w:val="da-DK" w:eastAsia="zh-CN"/>
              </w:rPr>
            </w:pPr>
            <w:r w:rsidRPr="00115E88">
              <w:rPr>
                <w:rFonts w:ascii="Book Antiqua" w:hAnsi="Book Antiqua"/>
                <w:bCs/>
                <w:sz w:val="24"/>
                <w:szCs w:val="24"/>
                <w:lang w:val="da-DK"/>
              </w:rPr>
              <w:t xml:space="preserve">Mead </w:t>
            </w:r>
            <w:r w:rsidRPr="00830715">
              <w:rPr>
                <w:rFonts w:ascii="Book Antiqua" w:hAnsi="Book Antiqua"/>
                <w:bCs/>
                <w:i/>
                <w:sz w:val="24"/>
                <w:szCs w:val="24"/>
                <w:lang w:val="da-DK"/>
              </w:rPr>
              <w:t>et al</w:t>
            </w:r>
            <w:r w:rsidRPr="00830715">
              <w:rPr>
                <w:rFonts w:ascii="Book Antiqua" w:hAnsi="Book Antiqua"/>
                <w:bCs/>
                <w:sz w:val="24"/>
                <w:szCs w:val="24"/>
                <w:vertAlign w:val="superscript"/>
                <w:lang w:val="en-US"/>
              </w:rPr>
              <w:t>[4</w:t>
            </w:r>
            <w:r>
              <w:rPr>
                <w:rFonts w:ascii="Book Antiqua" w:hAnsi="Book Antiqua" w:hint="eastAsia"/>
                <w:bCs/>
                <w:sz w:val="24"/>
                <w:szCs w:val="24"/>
                <w:vertAlign w:val="superscript"/>
                <w:lang w:val="en-US" w:eastAsia="zh-CN"/>
              </w:rPr>
              <w:t>9</w:t>
            </w:r>
            <w:r w:rsidRPr="00830715">
              <w:rPr>
                <w:rFonts w:ascii="Book Antiqua" w:hAnsi="Book Antiqua"/>
                <w:bCs/>
                <w:sz w:val="24"/>
                <w:szCs w:val="24"/>
                <w:vertAlign w:val="superscript"/>
                <w:lang w:val="en-US"/>
              </w:rPr>
              <w:t>]</w:t>
            </w:r>
            <w:r w:rsidRPr="00830715">
              <w:rPr>
                <w:rFonts w:ascii="Book Antiqua" w:hAnsi="Book Antiqua" w:hint="eastAsia"/>
                <w:bCs/>
                <w:sz w:val="24"/>
                <w:szCs w:val="24"/>
                <w:lang w:val="en-US" w:eastAsia="zh-CN"/>
              </w:rPr>
              <w:t>,</w:t>
            </w:r>
            <w:r>
              <w:rPr>
                <w:rFonts w:ascii="Book Antiqua" w:hAnsi="Book Antiqua" w:hint="eastAsia"/>
                <w:bCs/>
                <w:sz w:val="24"/>
                <w:szCs w:val="24"/>
                <w:lang w:val="da-DK" w:eastAsia="zh-CN"/>
              </w:rPr>
              <w:t xml:space="preserve"> </w:t>
            </w:r>
            <w:r>
              <w:rPr>
                <w:rFonts w:ascii="Book Antiqua" w:hAnsi="Book Antiqua"/>
                <w:bCs/>
                <w:sz w:val="24"/>
                <w:szCs w:val="24"/>
                <w:lang w:val="da-DK"/>
              </w:rPr>
              <w:t>2011</w:t>
            </w:r>
          </w:p>
          <w:p w:rsidR="00C779A9" w:rsidRPr="00115E88" w:rsidRDefault="00C779A9" w:rsidP="00C779A9">
            <w:pPr>
              <w:tabs>
                <w:tab w:val="left" w:pos="180"/>
                <w:tab w:val="left" w:pos="270"/>
                <w:tab w:val="left" w:pos="360"/>
              </w:tabs>
              <w:snapToGrid w:val="0"/>
              <w:spacing w:after="0" w:line="360" w:lineRule="auto"/>
              <w:jc w:val="both"/>
              <w:rPr>
                <w:rFonts w:ascii="Book Antiqua" w:hAnsi="Book Antiqua"/>
                <w:b/>
                <w:bCs/>
                <w:sz w:val="24"/>
                <w:szCs w:val="24"/>
                <w:lang w:val="en-US" w:eastAsia="zh-CN"/>
              </w:rPr>
            </w:pPr>
            <w:r w:rsidRPr="00115E88">
              <w:rPr>
                <w:rFonts w:ascii="Book Antiqua" w:hAnsi="Book Antiqua"/>
                <w:bCs/>
                <w:sz w:val="24"/>
                <w:szCs w:val="24"/>
                <w:lang w:val="da-DK"/>
              </w:rPr>
              <w:t xml:space="preserve">Mouliere </w:t>
            </w:r>
            <w:r w:rsidRPr="00830715">
              <w:rPr>
                <w:rFonts w:ascii="Book Antiqua" w:hAnsi="Book Antiqua"/>
                <w:bCs/>
                <w:i/>
                <w:sz w:val="24"/>
                <w:szCs w:val="24"/>
                <w:lang w:val="da-DK"/>
              </w:rPr>
              <w:t>et al</w:t>
            </w:r>
            <w:r>
              <w:rPr>
                <w:rFonts w:ascii="Book Antiqua" w:hAnsi="Book Antiqua"/>
                <w:bCs/>
                <w:sz w:val="24"/>
                <w:szCs w:val="24"/>
                <w:vertAlign w:val="superscript"/>
                <w:lang w:val="en-US"/>
              </w:rPr>
              <w:t>[</w:t>
            </w:r>
            <w:r w:rsidRPr="00830715">
              <w:rPr>
                <w:rFonts w:ascii="Book Antiqua" w:hAnsi="Book Antiqua"/>
                <w:bCs/>
                <w:sz w:val="24"/>
                <w:szCs w:val="24"/>
                <w:vertAlign w:val="superscript"/>
                <w:lang w:val="en-US"/>
              </w:rPr>
              <w:t>5</w:t>
            </w:r>
            <w:r>
              <w:rPr>
                <w:rFonts w:ascii="Book Antiqua" w:hAnsi="Book Antiqua" w:hint="eastAsia"/>
                <w:bCs/>
                <w:sz w:val="24"/>
                <w:szCs w:val="24"/>
                <w:vertAlign w:val="superscript"/>
                <w:lang w:val="en-US" w:eastAsia="zh-CN"/>
              </w:rPr>
              <w:t>0</w:t>
            </w:r>
            <w:r w:rsidRPr="00830715">
              <w:rPr>
                <w:rFonts w:ascii="Book Antiqua" w:hAnsi="Book Antiqua"/>
                <w:bCs/>
                <w:sz w:val="24"/>
                <w:szCs w:val="24"/>
                <w:vertAlign w:val="superscript"/>
                <w:lang w:val="en-US"/>
              </w:rPr>
              <w:t>]</w:t>
            </w:r>
            <w:r w:rsidRPr="00830715">
              <w:rPr>
                <w:rFonts w:ascii="Book Antiqua" w:hAnsi="Book Antiqua" w:hint="eastAsia"/>
                <w:bCs/>
                <w:sz w:val="24"/>
                <w:szCs w:val="24"/>
                <w:lang w:val="en-US" w:eastAsia="zh-CN"/>
              </w:rPr>
              <w:t>,</w:t>
            </w:r>
            <w:r>
              <w:rPr>
                <w:rFonts w:ascii="Book Antiqua" w:hAnsi="Book Antiqua" w:hint="eastAsia"/>
                <w:bCs/>
                <w:sz w:val="24"/>
                <w:szCs w:val="24"/>
                <w:lang w:val="en-US" w:eastAsia="zh-CN"/>
              </w:rPr>
              <w:t xml:space="preserve"> </w:t>
            </w:r>
            <w:r>
              <w:rPr>
                <w:rFonts w:ascii="Book Antiqua" w:hAnsi="Book Antiqua"/>
                <w:bCs/>
                <w:sz w:val="24"/>
                <w:szCs w:val="24"/>
                <w:lang w:val="en-US"/>
              </w:rPr>
              <w:t>2014</w:t>
            </w:r>
          </w:p>
          <w:p w:rsidR="00C779A9" w:rsidRPr="00115E88" w:rsidRDefault="00C779A9" w:rsidP="00C779A9">
            <w:pPr>
              <w:tabs>
                <w:tab w:val="left" w:pos="180"/>
                <w:tab w:val="left" w:pos="270"/>
                <w:tab w:val="left" w:pos="360"/>
              </w:tabs>
              <w:snapToGrid w:val="0"/>
              <w:spacing w:after="0" w:line="360" w:lineRule="auto"/>
              <w:jc w:val="both"/>
              <w:rPr>
                <w:rFonts w:ascii="Book Antiqua" w:hAnsi="Book Antiqua"/>
                <w:b/>
                <w:bCs/>
                <w:sz w:val="24"/>
                <w:szCs w:val="24"/>
                <w:lang w:val="en-US" w:eastAsia="zh-CN"/>
              </w:rPr>
            </w:pPr>
            <w:proofErr w:type="spellStart"/>
            <w:r w:rsidRPr="00115E88">
              <w:rPr>
                <w:rFonts w:ascii="Book Antiqua" w:hAnsi="Book Antiqua"/>
                <w:bCs/>
                <w:sz w:val="24"/>
                <w:szCs w:val="24"/>
                <w:lang w:val="en-US"/>
              </w:rPr>
              <w:t>Yörüker</w:t>
            </w:r>
            <w:proofErr w:type="spellEnd"/>
            <w:r w:rsidRPr="00115E88">
              <w:rPr>
                <w:rFonts w:ascii="Book Antiqua" w:hAnsi="Book Antiqua"/>
                <w:bCs/>
                <w:sz w:val="24"/>
                <w:szCs w:val="24"/>
                <w:lang w:val="en-US"/>
              </w:rPr>
              <w:t xml:space="preserve"> </w:t>
            </w:r>
            <w:r w:rsidRPr="00830715">
              <w:rPr>
                <w:rFonts w:ascii="Book Antiqua" w:hAnsi="Book Antiqua"/>
                <w:bCs/>
                <w:i/>
                <w:sz w:val="24"/>
                <w:szCs w:val="24"/>
                <w:lang w:val="da-DK"/>
              </w:rPr>
              <w:t>et al</w:t>
            </w:r>
            <w:r>
              <w:rPr>
                <w:rFonts w:ascii="Book Antiqua" w:hAnsi="Book Antiqua"/>
                <w:bCs/>
                <w:sz w:val="24"/>
                <w:szCs w:val="24"/>
                <w:vertAlign w:val="superscript"/>
                <w:lang w:val="en-US"/>
              </w:rPr>
              <w:t>[</w:t>
            </w:r>
            <w:r w:rsidRPr="00830715">
              <w:rPr>
                <w:rFonts w:ascii="Book Antiqua" w:hAnsi="Book Antiqua"/>
                <w:bCs/>
                <w:sz w:val="24"/>
                <w:szCs w:val="24"/>
                <w:vertAlign w:val="superscript"/>
                <w:lang w:val="en-US"/>
              </w:rPr>
              <w:t>5</w:t>
            </w:r>
            <w:r>
              <w:rPr>
                <w:rFonts w:ascii="Book Antiqua" w:hAnsi="Book Antiqua" w:hint="eastAsia"/>
                <w:bCs/>
                <w:sz w:val="24"/>
                <w:szCs w:val="24"/>
                <w:vertAlign w:val="superscript"/>
                <w:lang w:val="en-US" w:eastAsia="zh-CN"/>
              </w:rPr>
              <w:t>1</w:t>
            </w:r>
            <w:r w:rsidRPr="00830715">
              <w:rPr>
                <w:rFonts w:ascii="Book Antiqua" w:hAnsi="Book Antiqua"/>
                <w:bCs/>
                <w:sz w:val="24"/>
                <w:szCs w:val="24"/>
                <w:vertAlign w:val="superscript"/>
                <w:lang w:val="en-US"/>
              </w:rPr>
              <w:t>]</w:t>
            </w:r>
            <w:r w:rsidRPr="00830715">
              <w:rPr>
                <w:rFonts w:ascii="Book Antiqua" w:hAnsi="Book Antiqua" w:hint="eastAsia"/>
                <w:bCs/>
                <w:sz w:val="24"/>
                <w:szCs w:val="24"/>
                <w:lang w:val="en-US" w:eastAsia="zh-CN"/>
              </w:rPr>
              <w:t>,</w:t>
            </w:r>
            <w:r>
              <w:rPr>
                <w:rFonts w:ascii="Book Antiqua" w:hAnsi="Book Antiqua" w:hint="eastAsia"/>
                <w:bCs/>
                <w:sz w:val="24"/>
                <w:szCs w:val="24"/>
                <w:lang w:val="en-US" w:eastAsia="zh-CN"/>
              </w:rPr>
              <w:t xml:space="preserve"> </w:t>
            </w:r>
            <w:r>
              <w:rPr>
                <w:rFonts w:ascii="Book Antiqua" w:hAnsi="Book Antiqua"/>
                <w:bCs/>
                <w:sz w:val="24"/>
                <w:szCs w:val="24"/>
                <w:lang w:val="en-US"/>
              </w:rPr>
              <w:t>2015</w:t>
            </w:r>
          </w:p>
        </w:tc>
        <w:tc>
          <w:tcPr>
            <w:tcW w:w="1588" w:type="pct"/>
          </w:tcPr>
          <w:p w:rsidR="00C779A9" w:rsidRPr="00115E88" w:rsidRDefault="00C779A9" w:rsidP="00C779A9">
            <w:pPr>
              <w:tabs>
                <w:tab w:val="left" w:pos="180"/>
                <w:tab w:val="left" w:pos="270"/>
                <w:tab w:val="left" w:pos="360"/>
              </w:tabs>
              <w:snapToGrid w:val="0"/>
              <w:spacing w:after="0" w:line="360" w:lineRule="auto"/>
              <w:jc w:val="center"/>
              <w:rPr>
                <w:rFonts w:ascii="Book Antiqua" w:hAnsi="Book Antiqua"/>
                <w:b/>
                <w:bCs/>
                <w:sz w:val="24"/>
                <w:szCs w:val="24"/>
                <w:lang w:val="en-US"/>
              </w:rPr>
            </w:pPr>
            <w:r w:rsidRPr="00115E88">
              <w:rPr>
                <w:rFonts w:ascii="Book Antiqua" w:hAnsi="Book Antiqua"/>
                <w:bCs/>
                <w:sz w:val="24"/>
                <w:szCs w:val="24"/>
                <w:lang w:val="en-US"/>
              </w:rPr>
              <w:t>Yes</w:t>
            </w:r>
          </w:p>
          <w:p w:rsidR="00C779A9" w:rsidRPr="00115E88" w:rsidRDefault="00C779A9" w:rsidP="00C779A9">
            <w:pPr>
              <w:tabs>
                <w:tab w:val="left" w:pos="180"/>
                <w:tab w:val="left" w:pos="270"/>
                <w:tab w:val="left" w:pos="360"/>
              </w:tabs>
              <w:snapToGrid w:val="0"/>
              <w:spacing w:after="0" w:line="360" w:lineRule="auto"/>
              <w:jc w:val="center"/>
              <w:rPr>
                <w:rFonts w:ascii="Book Antiqua" w:hAnsi="Book Antiqua"/>
                <w:b/>
                <w:bCs/>
                <w:sz w:val="24"/>
                <w:szCs w:val="24"/>
                <w:lang w:val="en-US"/>
              </w:rPr>
            </w:pPr>
            <w:r w:rsidRPr="00115E88">
              <w:rPr>
                <w:rFonts w:ascii="Book Antiqua" w:hAnsi="Book Antiqua"/>
                <w:bCs/>
                <w:sz w:val="24"/>
                <w:szCs w:val="24"/>
                <w:lang w:val="en-US"/>
              </w:rPr>
              <w:t>Yes</w:t>
            </w:r>
          </w:p>
          <w:p w:rsidR="00C779A9" w:rsidRPr="00115E88" w:rsidRDefault="00C779A9" w:rsidP="00C779A9">
            <w:pPr>
              <w:tabs>
                <w:tab w:val="left" w:pos="180"/>
                <w:tab w:val="left" w:pos="270"/>
                <w:tab w:val="left" w:pos="360"/>
              </w:tabs>
              <w:snapToGrid w:val="0"/>
              <w:spacing w:after="0" w:line="360" w:lineRule="auto"/>
              <w:jc w:val="center"/>
              <w:rPr>
                <w:rFonts w:ascii="Book Antiqua" w:hAnsi="Book Antiqua"/>
                <w:b/>
                <w:bCs/>
                <w:sz w:val="24"/>
                <w:szCs w:val="24"/>
                <w:lang w:val="en-US"/>
              </w:rPr>
            </w:pPr>
            <w:r w:rsidRPr="00115E88">
              <w:rPr>
                <w:rFonts w:ascii="Book Antiqua" w:hAnsi="Book Antiqua"/>
                <w:bCs/>
                <w:sz w:val="24"/>
                <w:szCs w:val="24"/>
                <w:lang w:val="en-US"/>
              </w:rPr>
              <w:t>Yes</w:t>
            </w:r>
          </w:p>
          <w:p w:rsidR="00C779A9" w:rsidRPr="00115E88" w:rsidRDefault="00C779A9" w:rsidP="00C779A9">
            <w:pPr>
              <w:tabs>
                <w:tab w:val="left" w:pos="180"/>
                <w:tab w:val="left" w:pos="270"/>
                <w:tab w:val="left" w:pos="360"/>
              </w:tabs>
              <w:snapToGrid w:val="0"/>
              <w:spacing w:after="0" w:line="360" w:lineRule="auto"/>
              <w:jc w:val="center"/>
              <w:rPr>
                <w:rFonts w:ascii="Book Antiqua" w:hAnsi="Book Antiqua"/>
                <w:b/>
                <w:bCs/>
                <w:sz w:val="24"/>
                <w:szCs w:val="24"/>
                <w:lang w:val="en-US"/>
              </w:rPr>
            </w:pPr>
            <w:r w:rsidRPr="00115E88">
              <w:rPr>
                <w:rFonts w:ascii="Book Antiqua" w:hAnsi="Book Antiqua"/>
                <w:bCs/>
                <w:sz w:val="24"/>
                <w:szCs w:val="24"/>
                <w:lang w:val="en-US"/>
              </w:rPr>
              <w:t>-</w:t>
            </w:r>
          </w:p>
          <w:p w:rsidR="00C779A9" w:rsidRPr="00115E88" w:rsidRDefault="00C779A9" w:rsidP="00C779A9">
            <w:pPr>
              <w:tabs>
                <w:tab w:val="left" w:pos="180"/>
                <w:tab w:val="left" w:pos="270"/>
                <w:tab w:val="left" w:pos="360"/>
              </w:tabs>
              <w:snapToGrid w:val="0"/>
              <w:spacing w:after="0" w:line="360" w:lineRule="auto"/>
              <w:jc w:val="center"/>
              <w:rPr>
                <w:rFonts w:ascii="Book Antiqua" w:hAnsi="Book Antiqua"/>
                <w:b/>
                <w:bCs/>
                <w:sz w:val="24"/>
                <w:szCs w:val="24"/>
                <w:lang w:val="en-US"/>
              </w:rPr>
            </w:pPr>
            <w:r w:rsidRPr="00115E88">
              <w:rPr>
                <w:rFonts w:ascii="Book Antiqua" w:hAnsi="Book Antiqua"/>
                <w:bCs/>
                <w:sz w:val="24"/>
                <w:szCs w:val="24"/>
                <w:lang w:val="en-US"/>
              </w:rPr>
              <w:t>-</w:t>
            </w:r>
          </w:p>
          <w:p w:rsidR="00C779A9" w:rsidRPr="00115E88" w:rsidRDefault="00C779A9" w:rsidP="00C779A9">
            <w:pPr>
              <w:tabs>
                <w:tab w:val="left" w:pos="180"/>
                <w:tab w:val="left" w:pos="270"/>
                <w:tab w:val="left" w:pos="360"/>
              </w:tabs>
              <w:snapToGrid w:val="0"/>
              <w:spacing w:after="0" w:line="360" w:lineRule="auto"/>
              <w:jc w:val="center"/>
              <w:rPr>
                <w:rFonts w:ascii="Book Antiqua" w:hAnsi="Book Antiqua"/>
                <w:b/>
                <w:bCs/>
                <w:sz w:val="24"/>
                <w:szCs w:val="24"/>
                <w:lang w:val="en-US"/>
              </w:rPr>
            </w:pPr>
            <w:r w:rsidRPr="00115E88">
              <w:rPr>
                <w:rFonts w:ascii="Book Antiqua" w:hAnsi="Book Antiqua"/>
                <w:bCs/>
                <w:sz w:val="24"/>
                <w:szCs w:val="24"/>
                <w:lang w:val="en-US"/>
              </w:rPr>
              <w:t>-</w:t>
            </w:r>
          </w:p>
          <w:p w:rsidR="00C779A9" w:rsidRPr="00115E88" w:rsidRDefault="00C779A9" w:rsidP="00C779A9">
            <w:pPr>
              <w:tabs>
                <w:tab w:val="left" w:pos="180"/>
                <w:tab w:val="left" w:pos="270"/>
                <w:tab w:val="left" w:pos="360"/>
              </w:tabs>
              <w:snapToGrid w:val="0"/>
              <w:spacing w:after="0" w:line="360" w:lineRule="auto"/>
              <w:jc w:val="center"/>
              <w:rPr>
                <w:rFonts w:ascii="Book Antiqua" w:hAnsi="Book Antiqua"/>
                <w:b/>
                <w:bCs/>
                <w:sz w:val="24"/>
                <w:szCs w:val="24"/>
                <w:lang w:val="en-US"/>
              </w:rPr>
            </w:pPr>
            <w:r w:rsidRPr="00115E88">
              <w:rPr>
                <w:rFonts w:ascii="Book Antiqua" w:hAnsi="Book Antiqua"/>
                <w:bCs/>
                <w:sz w:val="24"/>
                <w:szCs w:val="24"/>
                <w:lang w:val="en-US"/>
              </w:rPr>
              <w:t>-</w:t>
            </w:r>
          </w:p>
        </w:tc>
        <w:tc>
          <w:tcPr>
            <w:tcW w:w="1646" w:type="pct"/>
          </w:tcPr>
          <w:p w:rsidR="00C779A9" w:rsidRPr="00115E88" w:rsidRDefault="00C779A9" w:rsidP="00C779A9">
            <w:pPr>
              <w:tabs>
                <w:tab w:val="left" w:pos="180"/>
                <w:tab w:val="left" w:pos="270"/>
                <w:tab w:val="left" w:pos="360"/>
              </w:tabs>
              <w:snapToGrid w:val="0"/>
              <w:spacing w:after="0" w:line="360" w:lineRule="auto"/>
              <w:jc w:val="center"/>
              <w:rPr>
                <w:rFonts w:ascii="Book Antiqua" w:hAnsi="Book Antiqua"/>
                <w:b/>
                <w:bCs/>
                <w:sz w:val="24"/>
                <w:szCs w:val="24"/>
                <w:lang w:val="en-US"/>
              </w:rPr>
            </w:pPr>
            <w:r w:rsidRPr="00115E88">
              <w:rPr>
                <w:rFonts w:ascii="Book Antiqua" w:hAnsi="Book Antiqua"/>
                <w:bCs/>
                <w:sz w:val="24"/>
                <w:szCs w:val="24"/>
                <w:lang w:val="en-US"/>
              </w:rPr>
              <w:t>-</w:t>
            </w:r>
          </w:p>
          <w:p w:rsidR="00C779A9" w:rsidRPr="00115E88" w:rsidRDefault="00C779A9" w:rsidP="00C779A9">
            <w:pPr>
              <w:tabs>
                <w:tab w:val="left" w:pos="180"/>
                <w:tab w:val="left" w:pos="270"/>
                <w:tab w:val="left" w:pos="360"/>
              </w:tabs>
              <w:snapToGrid w:val="0"/>
              <w:spacing w:after="0" w:line="360" w:lineRule="auto"/>
              <w:jc w:val="center"/>
              <w:rPr>
                <w:rFonts w:ascii="Book Antiqua" w:hAnsi="Book Antiqua"/>
                <w:b/>
                <w:bCs/>
                <w:sz w:val="24"/>
                <w:szCs w:val="24"/>
                <w:lang w:val="en-US"/>
              </w:rPr>
            </w:pPr>
            <w:r w:rsidRPr="00115E88">
              <w:rPr>
                <w:rFonts w:ascii="Book Antiqua" w:hAnsi="Book Antiqua"/>
                <w:bCs/>
                <w:sz w:val="24"/>
                <w:szCs w:val="24"/>
                <w:lang w:val="en-US"/>
              </w:rPr>
              <w:t>-</w:t>
            </w:r>
          </w:p>
          <w:p w:rsidR="00C779A9" w:rsidRPr="00115E88" w:rsidRDefault="00C779A9" w:rsidP="00C779A9">
            <w:pPr>
              <w:tabs>
                <w:tab w:val="left" w:pos="180"/>
                <w:tab w:val="left" w:pos="270"/>
                <w:tab w:val="left" w:pos="360"/>
              </w:tabs>
              <w:snapToGrid w:val="0"/>
              <w:spacing w:after="0" w:line="360" w:lineRule="auto"/>
              <w:jc w:val="center"/>
              <w:rPr>
                <w:rFonts w:ascii="Book Antiqua" w:hAnsi="Book Antiqua"/>
                <w:b/>
                <w:bCs/>
                <w:sz w:val="24"/>
                <w:szCs w:val="24"/>
                <w:lang w:val="en-US"/>
              </w:rPr>
            </w:pPr>
            <w:r w:rsidRPr="00115E88">
              <w:rPr>
                <w:rFonts w:ascii="Book Antiqua" w:hAnsi="Book Antiqua"/>
                <w:bCs/>
                <w:sz w:val="24"/>
                <w:szCs w:val="24"/>
                <w:lang w:val="en-US"/>
              </w:rPr>
              <w:t>-</w:t>
            </w:r>
          </w:p>
          <w:p w:rsidR="00C779A9" w:rsidRPr="00115E88" w:rsidRDefault="00C779A9" w:rsidP="00C779A9">
            <w:pPr>
              <w:tabs>
                <w:tab w:val="left" w:pos="180"/>
                <w:tab w:val="left" w:pos="270"/>
                <w:tab w:val="left" w:pos="360"/>
              </w:tabs>
              <w:snapToGrid w:val="0"/>
              <w:spacing w:after="0" w:line="360" w:lineRule="auto"/>
              <w:jc w:val="center"/>
              <w:rPr>
                <w:rFonts w:ascii="Book Antiqua" w:hAnsi="Book Antiqua"/>
                <w:b/>
                <w:bCs/>
                <w:sz w:val="24"/>
                <w:szCs w:val="24"/>
                <w:lang w:val="en-US"/>
              </w:rPr>
            </w:pPr>
            <w:r w:rsidRPr="00115E88">
              <w:rPr>
                <w:rFonts w:ascii="Book Antiqua" w:hAnsi="Book Antiqua"/>
                <w:bCs/>
                <w:sz w:val="24"/>
                <w:szCs w:val="24"/>
                <w:lang w:val="en-US"/>
              </w:rPr>
              <w:t>Yes</w:t>
            </w:r>
          </w:p>
          <w:p w:rsidR="00C779A9" w:rsidRPr="00115E88" w:rsidRDefault="00C779A9" w:rsidP="00C779A9">
            <w:pPr>
              <w:tabs>
                <w:tab w:val="left" w:pos="180"/>
                <w:tab w:val="left" w:pos="270"/>
                <w:tab w:val="left" w:pos="360"/>
              </w:tabs>
              <w:snapToGrid w:val="0"/>
              <w:spacing w:after="0" w:line="360" w:lineRule="auto"/>
              <w:jc w:val="center"/>
              <w:rPr>
                <w:rFonts w:ascii="Book Antiqua" w:hAnsi="Book Antiqua"/>
                <w:b/>
                <w:bCs/>
                <w:sz w:val="24"/>
                <w:szCs w:val="24"/>
                <w:lang w:val="en-US"/>
              </w:rPr>
            </w:pPr>
            <w:r w:rsidRPr="00115E88">
              <w:rPr>
                <w:rFonts w:ascii="Book Antiqua" w:hAnsi="Book Antiqua"/>
                <w:bCs/>
                <w:sz w:val="24"/>
                <w:szCs w:val="24"/>
                <w:lang w:val="en-US"/>
              </w:rPr>
              <w:t>Yes</w:t>
            </w:r>
          </w:p>
          <w:p w:rsidR="00C779A9" w:rsidRPr="00115E88" w:rsidRDefault="00C779A9" w:rsidP="00C779A9">
            <w:pPr>
              <w:tabs>
                <w:tab w:val="left" w:pos="180"/>
                <w:tab w:val="left" w:pos="270"/>
                <w:tab w:val="left" w:pos="360"/>
              </w:tabs>
              <w:snapToGrid w:val="0"/>
              <w:spacing w:after="0" w:line="360" w:lineRule="auto"/>
              <w:jc w:val="center"/>
              <w:rPr>
                <w:rFonts w:ascii="Book Antiqua" w:hAnsi="Book Antiqua"/>
                <w:b/>
                <w:bCs/>
                <w:sz w:val="24"/>
                <w:szCs w:val="24"/>
                <w:lang w:val="en-US"/>
              </w:rPr>
            </w:pPr>
            <w:r w:rsidRPr="00115E88">
              <w:rPr>
                <w:rFonts w:ascii="Book Antiqua" w:hAnsi="Book Antiqua"/>
                <w:bCs/>
                <w:sz w:val="24"/>
                <w:szCs w:val="24"/>
                <w:lang w:val="en-US"/>
              </w:rPr>
              <w:t>Yes</w:t>
            </w:r>
          </w:p>
          <w:p w:rsidR="00C779A9" w:rsidRPr="00115E88" w:rsidRDefault="00C779A9" w:rsidP="00C779A9">
            <w:pPr>
              <w:tabs>
                <w:tab w:val="left" w:pos="180"/>
                <w:tab w:val="left" w:pos="270"/>
                <w:tab w:val="left" w:pos="360"/>
              </w:tabs>
              <w:snapToGrid w:val="0"/>
              <w:spacing w:after="0" w:line="360" w:lineRule="auto"/>
              <w:jc w:val="center"/>
              <w:rPr>
                <w:rFonts w:ascii="Book Antiqua" w:hAnsi="Book Antiqua"/>
                <w:b/>
                <w:bCs/>
                <w:sz w:val="24"/>
                <w:szCs w:val="24"/>
                <w:lang w:val="en-US"/>
              </w:rPr>
            </w:pPr>
            <w:r w:rsidRPr="00115E88">
              <w:rPr>
                <w:rFonts w:ascii="Book Antiqua" w:hAnsi="Book Antiqua"/>
                <w:bCs/>
                <w:sz w:val="24"/>
                <w:szCs w:val="24"/>
                <w:lang w:val="en-US"/>
              </w:rPr>
              <w:t>Yes</w:t>
            </w:r>
          </w:p>
        </w:tc>
      </w:tr>
    </w:tbl>
    <w:p w:rsidR="00830715" w:rsidRPr="00115E88" w:rsidRDefault="00830715" w:rsidP="00545B83">
      <w:pPr>
        <w:tabs>
          <w:tab w:val="left" w:pos="180"/>
          <w:tab w:val="left" w:pos="270"/>
          <w:tab w:val="left" w:pos="360"/>
        </w:tabs>
        <w:snapToGrid w:val="0"/>
        <w:spacing w:after="0" w:line="360" w:lineRule="auto"/>
        <w:jc w:val="both"/>
        <w:rPr>
          <w:rFonts w:ascii="Book Antiqua" w:hAnsi="Book Antiqua"/>
          <w:bCs/>
          <w:sz w:val="24"/>
          <w:szCs w:val="24"/>
          <w:lang w:val="en-US" w:eastAsia="zh-CN"/>
        </w:rPr>
      </w:pPr>
    </w:p>
    <w:p w:rsidR="000D3BB7" w:rsidRPr="00115E88" w:rsidRDefault="00545B83" w:rsidP="00545B83">
      <w:pPr>
        <w:tabs>
          <w:tab w:val="left" w:pos="180"/>
          <w:tab w:val="left" w:pos="270"/>
          <w:tab w:val="left" w:pos="360"/>
        </w:tabs>
        <w:snapToGrid w:val="0"/>
        <w:spacing w:after="0" w:line="360" w:lineRule="auto"/>
        <w:jc w:val="both"/>
        <w:rPr>
          <w:rFonts w:ascii="Book Antiqua" w:hAnsi="Book Antiqua"/>
          <w:b/>
          <w:bCs/>
          <w:sz w:val="24"/>
          <w:szCs w:val="24"/>
          <w:lang w:val="en-US"/>
        </w:rPr>
      </w:pPr>
      <w:r w:rsidRPr="00115E88">
        <w:rPr>
          <w:rFonts w:ascii="Book Antiqua" w:hAnsi="Book Antiqua"/>
          <w:b/>
          <w:bCs/>
          <w:sz w:val="24"/>
          <w:szCs w:val="24"/>
          <w:lang w:val="en-US"/>
        </w:rPr>
        <w:br w:type="page"/>
      </w:r>
      <w:r w:rsidR="000D3BB7" w:rsidRPr="00115E88">
        <w:rPr>
          <w:rFonts w:ascii="Book Antiqua" w:hAnsi="Book Antiqua"/>
          <w:b/>
          <w:bCs/>
          <w:sz w:val="24"/>
          <w:szCs w:val="24"/>
          <w:lang w:val="en-US"/>
        </w:rPr>
        <w:lastRenderedPageBreak/>
        <w:t>Table 2 Abnormally methylated genes as</w:t>
      </w:r>
      <w:r w:rsidR="00750F33">
        <w:rPr>
          <w:rFonts w:ascii="Book Antiqua" w:hAnsi="Book Antiqua"/>
          <w:b/>
          <w:bCs/>
          <w:sz w:val="24"/>
          <w:szCs w:val="24"/>
          <w:lang w:val="en-US"/>
        </w:rPr>
        <w:t xml:space="preserve"> potential </w:t>
      </w:r>
      <w:proofErr w:type="spellStart"/>
      <w:r w:rsidR="00750F33">
        <w:rPr>
          <w:rFonts w:ascii="Book Antiqua" w:hAnsi="Book Antiqua"/>
          <w:b/>
          <w:bCs/>
          <w:sz w:val="24"/>
          <w:szCs w:val="24"/>
          <w:lang w:val="en-US"/>
        </w:rPr>
        <w:t>circDNA</w:t>
      </w:r>
      <w:proofErr w:type="spellEnd"/>
      <w:r w:rsidR="00750F33">
        <w:rPr>
          <w:rFonts w:ascii="Book Antiqua" w:hAnsi="Book Antiqua"/>
          <w:b/>
          <w:bCs/>
          <w:sz w:val="24"/>
          <w:szCs w:val="24"/>
          <w:lang w:val="en-US"/>
        </w:rPr>
        <w:t xml:space="preserve"> blood-based </w:t>
      </w:r>
      <w:r w:rsidR="00750F33" w:rsidRPr="00693CC7">
        <w:rPr>
          <w:rFonts w:ascii="Book Antiqua" w:hAnsi="Book Antiqua"/>
          <w:b/>
          <w:bCs/>
          <w:sz w:val="24"/>
          <w:szCs w:val="24"/>
          <w:lang w:val="en-US"/>
        </w:rPr>
        <w:t>colorectal cancer</w:t>
      </w:r>
      <w:r w:rsidR="000D3BB7" w:rsidRPr="00115E88">
        <w:rPr>
          <w:rFonts w:ascii="Book Antiqua" w:hAnsi="Book Antiqua"/>
          <w:b/>
          <w:bCs/>
          <w:sz w:val="24"/>
          <w:szCs w:val="24"/>
          <w:lang w:val="en-US"/>
        </w:rPr>
        <w:t xml:space="preserve"> detection biomarkers</w:t>
      </w:r>
    </w:p>
    <w:tbl>
      <w:tblPr>
        <w:tblW w:w="5711" w:type="pct"/>
        <w:tblInd w:w="-459" w:type="dxa"/>
        <w:tblBorders>
          <w:top w:val="single" w:sz="8" w:space="0" w:color="F79646"/>
          <w:left w:val="single" w:sz="8" w:space="0" w:color="F79646"/>
          <w:bottom w:val="single" w:sz="8" w:space="0" w:color="F79646"/>
          <w:right w:val="single" w:sz="8" w:space="0" w:color="F79646"/>
        </w:tblBorders>
        <w:tblLayout w:type="fixed"/>
        <w:tblLook w:val="0060" w:firstRow="1" w:lastRow="1" w:firstColumn="0" w:lastColumn="0" w:noHBand="0" w:noVBand="0"/>
      </w:tblPr>
      <w:tblGrid>
        <w:gridCol w:w="2777"/>
        <w:gridCol w:w="2319"/>
        <w:gridCol w:w="2319"/>
        <w:gridCol w:w="2319"/>
      </w:tblGrid>
      <w:tr w:rsidR="000D3BB7" w:rsidRPr="00115E88" w:rsidTr="00750F33">
        <w:trPr>
          <w:trHeight w:val="30"/>
        </w:trPr>
        <w:tc>
          <w:tcPr>
            <w:tcW w:w="1426" w:type="pct"/>
            <w:tcBorders>
              <w:top w:val="single" w:sz="8" w:space="0" w:color="F79646"/>
            </w:tcBorders>
            <w:shd w:val="clear" w:color="auto" w:fill="F79646"/>
            <w:noWrap/>
          </w:tcPr>
          <w:p w:rsidR="000D3BB7" w:rsidRPr="00115E88" w:rsidRDefault="000D3BB7" w:rsidP="00545B83">
            <w:pPr>
              <w:tabs>
                <w:tab w:val="left" w:pos="180"/>
                <w:tab w:val="left" w:pos="270"/>
                <w:tab w:val="left" w:pos="360"/>
              </w:tabs>
              <w:snapToGrid w:val="0"/>
              <w:spacing w:after="0" w:line="360" w:lineRule="auto"/>
              <w:jc w:val="both"/>
              <w:rPr>
                <w:rFonts w:ascii="Book Antiqua" w:hAnsi="Book Antiqua"/>
                <w:b/>
                <w:bCs/>
                <w:sz w:val="24"/>
                <w:szCs w:val="24"/>
                <w:lang w:val="en-US"/>
              </w:rPr>
            </w:pPr>
            <w:r w:rsidRPr="00115E88">
              <w:rPr>
                <w:rFonts w:ascii="Book Antiqua" w:hAnsi="Book Antiqua"/>
                <w:b/>
                <w:bCs/>
                <w:sz w:val="24"/>
                <w:szCs w:val="24"/>
                <w:lang w:val="en-US"/>
              </w:rPr>
              <w:t>Potential biomarkers</w:t>
            </w:r>
          </w:p>
        </w:tc>
        <w:tc>
          <w:tcPr>
            <w:tcW w:w="1191" w:type="pct"/>
            <w:tcBorders>
              <w:top w:val="single" w:sz="8" w:space="0" w:color="F79646"/>
            </w:tcBorders>
            <w:shd w:val="clear" w:color="auto" w:fill="F79646"/>
          </w:tcPr>
          <w:p w:rsidR="000D3BB7" w:rsidRPr="00115E88" w:rsidRDefault="000D3BB7" w:rsidP="00750F33">
            <w:pPr>
              <w:tabs>
                <w:tab w:val="left" w:pos="180"/>
                <w:tab w:val="left" w:pos="270"/>
                <w:tab w:val="left" w:pos="360"/>
              </w:tabs>
              <w:snapToGrid w:val="0"/>
              <w:spacing w:after="0" w:line="360" w:lineRule="auto"/>
              <w:jc w:val="center"/>
              <w:rPr>
                <w:rFonts w:ascii="Book Antiqua" w:hAnsi="Book Antiqua"/>
                <w:b/>
                <w:bCs/>
                <w:sz w:val="24"/>
                <w:szCs w:val="24"/>
              </w:rPr>
            </w:pPr>
            <w:r w:rsidRPr="00115E88">
              <w:rPr>
                <w:rFonts w:ascii="Book Antiqua" w:hAnsi="Book Antiqua"/>
                <w:b/>
                <w:bCs/>
                <w:sz w:val="24"/>
                <w:szCs w:val="24"/>
                <w:lang w:val="en-US"/>
              </w:rPr>
              <w:t>CRC sensitivity (%)</w:t>
            </w:r>
          </w:p>
        </w:tc>
        <w:tc>
          <w:tcPr>
            <w:tcW w:w="1191" w:type="pct"/>
            <w:tcBorders>
              <w:top w:val="single" w:sz="8" w:space="0" w:color="F79646"/>
            </w:tcBorders>
            <w:shd w:val="clear" w:color="auto" w:fill="F79646"/>
          </w:tcPr>
          <w:p w:rsidR="000D3BB7" w:rsidRPr="00115E88" w:rsidRDefault="000D3BB7" w:rsidP="00750F33">
            <w:pPr>
              <w:tabs>
                <w:tab w:val="left" w:pos="180"/>
                <w:tab w:val="left" w:pos="270"/>
                <w:tab w:val="left" w:pos="360"/>
              </w:tabs>
              <w:snapToGrid w:val="0"/>
              <w:spacing w:after="0" w:line="360" w:lineRule="auto"/>
              <w:jc w:val="center"/>
              <w:rPr>
                <w:rFonts w:ascii="Book Antiqua" w:hAnsi="Book Antiqua"/>
                <w:b/>
                <w:bCs/>
                <w:sz w:val="24"/>
                <w:szCs w:val="24"/>
                <w:lang w:val="en-US"/>
              </w:rPr>
            </w:pPr>
            <w:r w:rsidRPr="00115E88">
              <w:rPr>
                <w:rFonts w:ascii="Book Antiqua" w:hAnsi="Book Antiqua"/>
                <w:b/>
                <w:bCs/>
                <w:sz w:val="24"/>
                <w:szCs w:val="24"/>
                <w:lang w:val="en-US"/>
              </w:rPr>
              <w:t>CRC specificity (%)</w:t>
            </w:r>
          </w:p>
        </w:tc>
        <w:tc>
          <w:tcPr>
            <w:tcW w:w="1191" w:type="pct"/>
            <w:tcBorders>
              <w:top w:val="single" w:sz="8" w:space="0" w:color="F79646"/>
            </w:tcBorders>
            <w:shd w:val="clear" w:color="auto" w:fill="F79646"/>
          </w:tcPr>
          <w:p w:rsidR="000D3BB7" w:rsidRPr="00115E88" w:rsidRDefault="000D3BB7" w:rsidP="00750F33">
            <w:pPr>
              <w:tabs>
                <w:tab w:val="left" w:pos="180"/>
                <w:tab w:val="left" w:pos="270"/>
                <w:tab w:val="left" w:pos="360"/>
              </w:tabs>
              <w:snapToGrid w:val="0"/>
              <w:spacing w:after="0" w:line="360" w:lineRule="auto"/>
              <w:jc w:val="center"/>
              <w:rPr>
                <w:rFonts w:ascii="Book Antiqua" w:hAnsi="Book Antiqua"/>
                <w:b/>
                <w:bCs/>
                <w:sz w:val="24"/>
                <w:szCs w:val="24"/>
                <w:lang w:val="en-US"/>
              </w:rPr>
            </w:pPr>
            <w:r w:rsidRPr="00115E88">
              <w:rPr>
                <w:rFonts w:ascii="Book Antiqua" w:hAnsi="Book Antiqua"/>
                <w:b/>
                <w:bCs/>
                <w:sz w:val="24"/>
                <w:szCs w:val="24"/>
                <w:lang w:val="en-US"/>
              </w:rPr>
              <w:t>Ref.</w:t>
            </w:r>
          </w:p>
        </w:tc>
      </w:tr>
      <w:tr w:rsidR="000D3BB7" w:rsidRPr="00115E88" w:rsidTr="00750F33">
        <w:trPr>
          <w:trHeight w:val="30"/>
        </w:trPr>
        <w:tc>
          <w:tcPr>
            <w:tcW w:w="1426" w:type="pct"/>
            <w:noWrap/>
          </w:tcPr>
          <w:p w:rsidR="000D3BB7" w:rsidRPr="00115E88" w:rsidRDefault="000D3BB7" w:rsidP="00750F33">
            <w:pPr>
              <w:tabs>
                <w:tab w:val="left" w:pos="180"/>
                <w:tab w:val="left" w:pos="270"/>
                <w:tab w:val="left" w:pos="360"/>
              </w:tabs>
              <w:snapToGrid w:val="0"/>
              <w:spacing w:after="0" w:line="360" w:lineRule="auto"/>
              <w:rPr>
                <w:rFonts w:ascii="Book Antiqua" w:hAnsi="Book Antiqua"/>
                <w:bCs/>
                <w:sz w:val="24"/>
                <w:szCs w:val="24"/>
                <w:lang w:val="en-US"/>
              </w:rPr>
            </w:pPr>
            <w:r w:rsidRPr="00115E88">
              <w:rPr>
                <w:rFonts w:ascii="Book Antiqua" w:hAnsi="Book Antiqua"/>
                <w:bCs/>
                <w:sz w:val="24"/>
                <w:szCs w:val="24"/>
                <w:lang w:val="en-US"/>
              </w:rPr>
              <w:t>ALX4</w:t>
            </w:r>
          </w:p>
        </w:tc>
        <w:tc>
          <w:tcPr>
            <w:tcW w:w="1191" w:type="pct"/>
          </w:tcPr>
          <w:p w:rsidR="000D3BB7" w:rsidRPr="00115E88" w:rsidRDefault="000D3BB7" w:rsidP="00750F33">
            <w:pPr>
              <w:tabs>
                <w:tab w:val="left" w:pos="180"/>
                <w:tab w:val="left" w:pos="270"/>
                <w:tab w:val="left" w:pos="360"/>
              </w:tabs>
              <w:snapToGrid w:val="0"/>
              <w:spacing w:after="0" w:line="360" w:lineRule="auto"/>
              <w:jc w:val="center"/>
              <w:rPr>
                <w:rFonts w:ascii="Book Antiqua" w:hAnsi="Book Antiqua"/>
                <w:bCs/>
                <w:sz w:val="24"/>
                <w:szCs w:val="24"/>
                <w:lang w:val="en-US"/>
              </w:rPr>
            </w:pPr>
            <w:r w:rsidRPr="00115E88">
              <w:rPr>
                <w:rFonts w:ascii="Book Antiqua" w:hAnsi="Book Antiqua"/>
                <w:bCs/>
                <w:sz w:val="24"/>
                <w:szCs w:val="24"/>
                <w:lang w:val="en-US"/>
              </w:rPr>
              <w:t>40-83</w:t>
            </w:r>
          </w:p>
        </w:tc>
        <w:tc>
          <w:tcPr>
            <w:tcW w:w="1191" w:type="pct"/>
          </w:tcPr>
          <w:p w:rsidR="000D3BB7" w:rsidRPr="00115E88" w:rsidRDefault="000D3BB7" w:rsidP="00750F33">
            <w:pPr>
              <w:tabs>
                <w:tab w:val="left" w:pos="180"/>
                <w:tab w:val="left" w:pos="270"/>
                <w:tab w:val="left" w:pos="360"/>
              </w:tabs>
              <w:snapToGrid w:val="0"/>
              <w:spacing w:after="0" w:line="360" w:lineRule="auto"/>
              <w:jc w:val="center"/>
              <w:rPr>
                <w:rFonts w:ascii="Book Antiqua" w:hAnsi="Book Antiqua"/>
                <w:bCs/>
                <w:sz w:val="24"/>
                <w:szCs w:val="24"/>
                <w:lang w:val="en-US"/>
              </w:rPr>
            </w:pPr>
            <w:r w:rsidRPr="00115E88">
              <w:rPr>
                <w:rFonts w:ascii="Book Antiqua" w:hAnsi="Book Antiqua"/>
                <w:bCs/>
                <w:sz w:val="24"/>
                <w:szCs w:val="24"/>
                <w:lang w:val="en-US"/>
              </w:rPr>
              <w:t>70-82</w:t>
            </w:r>
          </w:p>
        </w:tc>
        <w:tc>
          <w:tcPr>
            <w:tcW w:w="1191" w:type="pct"/>
          </w:tcPr>
          <w:p w:rsidR="000D3BB7" w:rsidRPr="00115E88" w:rsidRDefault="000D3BB7" w:rsidP="00750F33">
            <w:pPr>
              <w:tabs>
                <w:tab w:val="left" w:pos="180"/>
                <w:tab w:val="left" w:pos="270"/>
                <w:tab w:val="left" w:pos="360"/>
              </w:tabs>
              <w:snapToGrid w:val="0"/>
              <w:spacing w:after="0" w:line="360" w:lineRule="auto"/>
              <w:jc w:val="center"/>
              <w:rPr>
                <w:rFonts w:ascii="Book Antiqua" w:hAnsi="Book Antiqua"/>
                <w:bCs/>
                <w:sz w:val="24"/>
                <w:szCs w:val="24"/>
                <w:lang w:val="en-US"/>
              </w:rPr>
            </w:pPr>
            <w:r w:rsidRPr="00115E88">
              <w:rPr>
                <w:rFonts w:ascii="Book Antiqua" w:hAnsi="Book Antiqua"/>
                <w:bCs/>
                <w:sz w:val="24"/>
                <w:szCs w:val="24"/>
                <w:lang w:val="en-US"/>
              </w:rPr>
              <w:t>[67,76]</w:t>
            </w:r>
          </w:p>
        </w:tc>
      </w:tr>
      <w:tr w:rsidR="000D3BB7" w:rsidRPr="00115E88" w:rsidTr="00750F33">
        <w:trPr>
          <w:trHeight w:val="30"/>
        </w:trPr>
        <w:tc>
          <w:tcPr>
            <w:tcW w:w="1426" w:type="pct"/>
            <w:noWrap/>
          </w:tcPr>
          <w:p w:rsidR="000D3BB7" w:rsidRPr="00115E88" w:rsidRDefault="000D3BB7" w:rsidP="00750F33">
            <w:pPr>
              <w:tabs>
                <w:tab w:val="left" w:pos="180"/>
                <w:tab w:val="left" w:pos="270"/>
                <w:tab w:val="left" w:pos="360"/>
              </w:tabs>
              <w:snapToGrid w:val="0"/>
              <w:spacing w:after="0" w:line="360" w:lineRule="auto"/>
              <w:rPr>
                <w:rFonts w:ascii="Book Antiqua" w:hAnsi="Book Antiqua"/>
                <w:bCs/>
                <w:sz w:val="24"/>
                <w:szCs w:val="24"/>
                <w:lang w:val="en-US"/>
              </w:rPr>
            </w:pPr>
            <w:r w:rsidRPr="00115E88">
              <w:rPr>
                <w:rFonts w:ascii="Book Antiqua" w:hAnsi="Book Antiqua"/>
                <w:bCs/>
                <w:sz w:val="24"/>
                <w:szCs w:val="24"/>
                <w:lang w:val="en-US"/>
              </w:rPr>
              <w:t>TFPI2</w:t>
            </w:r>
          </w:p>
        </w:tc>
        <w:tc>
          <w:tcPr>
            <w:tcW w:w="1191" w:type="pct"/>
          </w:tcPr>
          <w:p w:rsidR="000D3BB7" w:rsidRPr="00115E88" w:rsidRDefault="000D3BB7" w:rsidP="00750F33">
            <w:pPr>
              <w:tabs>
                <w:tab w:val="left" w:pos="180"/>
                <w:tab w:val="left" w:pos="270"/>
                <w:tab w:val="left" w:pos="360"/>
              </w:tabs>
              <w:snapToGrid w:val="0"/>
              <w:spacing w:after="0" w:line="360" w:lineRule="auto"/>
              <w:jc w:val="center"/>
              <w:rPr>
                <w:rFonts w:ascii="Book Antiqua" w:hAnsi="Book Antiqua"/>
                <w:bCs/>
                <w:sz w:val="24"/>
                <w:szCs w:val="24"/>
                <w:lang w:val="en-US"/>
              </w:rPr>
            </w:pPr>
            <w:r w:rsidRPr="00115E88">
              <w:rPr>
                <w:rFonts w:ascii="Book Antiqua" w:hAnsi="Book Antiqua"/>
                <w:bCs/>
                <w:sz w:val="24"/>
                <w:szCs w:val="24"/>
                <w:lang w:val="en-US"/>
              </w:rPr>
              <w:t>76-89</w:t>
            </w:r>
          </w:p>
        </w:tc>
        <w:tc>
          <w:tcPr>
            <w:tcW w:w="1191" w:type="pct"/>
          </w:tcPr>
          <w:p w:rsidR="000D3BB7" w:rsidRPr="00115E88" w:rsidRDefault="000D3BB7" w:rsidP="00750F33">
            <w:pPr>
              <w:tabs>
                <w:tab w:val="left" w:pos="180"/>
                <w:tab w:val="left" w:pos="270"/>
                <w:tab w:val="left" w:pos="360"/>
              </w:tabs>
              <w:snapToGrid w:val="0"/>
              <w:spacing w:after="0" w:line="360" w:lineRule="auto"/>
              <w:jc w:val="center"/>
              <w:rPr>
                <w:rFonts w:ascii="Book Antiqua" w:hAnsi="Book Antiqua"/>
                <w:bCs/>
                <w:sz w:val="24"/>
                <w:szCs w:val="24"/>
                <w:lang w:val="en-US"/>
              </w:rPr>
            </w:pPr>
            <w:r w:rsidRPr="00115E88">
              <w:rPr>
                <w:rFonts w:ascii="Book Antiqua" w:hAnsi="Book Antiqua"/>
                <w:bCs/>
                <w:sz w:val="24"/>
                <w:szCs w:val="24"/>
                <w:lang w:val="en-US"/>
              </w:rPr>
              <w:t>-</w:t>
            </w:r>
          </w:p>
        </w:tc>
        <w:tc>
          <w:tcPr>
            <w:tcW w:w="1191" w:type="pct"/>
          </w:tcPr>
          <w:p w:rsidR="000D3BB7" w:rsidRPr="00115E88" w:rsidRDefault="000D3BB7" w:rsidP="00750F33">
            <w:pPr>
              <w:tabs>
                <w:tab w:val="left" w:pos="180"/>
                <w:tab w:val="left" w:pos="270"/>
                <w:tab w:val="left" w:pos="360"/>
              </w:tabs>
              <w:snapToGrid w:val="0"/>
              <w:spacing w:after="0" w:line="360" w:lineRule="auto"/>
              <w:jc w:val="center"/>
              <w:rPr>
                <w:rFonts w:ascii="Book Antiqua" w:hAnsi="Book Antiqua"/>
                <w:bCs/>
                <w:sz w:val="24"/>
                <w:szCs w:val="24"/>
                <w:lang w:val="en-US"/>
              </w:rPr>
            </w:pPr>
            <w:r w:rsidRPr="00115E88">
              <w:rPr>
                <w:rFonts w:ascii="Book Antiqua" w:hAnsi="Book Antiqua"/>
                <w:bCs/>
                <w:sz w:val="24"/>
                <w:szCs w:val="24"/>
                <w:lang w:val="en-US"/>
              </w:rPr>
              <w:t>[77-80]</w:t>
            </w:r>
          </w:p>
        </w:tc>
      </w:tr>
      <w:tr w:rsidR="000D3BB7" w:rsidRPr="00115E88" w:rsidTr="00750F33">
        <w:trPr>
          <w:trHeight w:val="30"/>
        </w:trPr>
        <w:tc>
          <w:tcPr>
            <w:tcW w:w="1426" w:type="pct"/>
            <w:noWrap/>
          </w:tcPr>
          <w:p w:rsidR="000D3BB7" w:rsidRPr="00115E88" w:rsidRDefault="000D3BB7" w:rsidP="00750F33">
            <w:pPr>
              <w:tabs>
                <w:tab w:val="left" w:pos="180"/>
                <w:tab w:val="left" w:pos="270"/>
                <w:tab w:val="left" w:pos="360"/>
              </w:tabs>
              <w:snapToGrid w:val="0"/>
              <w:spacing w:after="0" w:line="360" w:lineRule="auto"/>
              <w:rPr>
                <w:rFonts w:ascii="Book Antiqua" w:hAnsi="Book Antiqua"/>
                <w:bCs/>
                <w:sz w:val="24"/>
                <w:szCs w:val="24"/>
                <w:lang w:val="en-US"/>
              </w:rPr>
            </w:pPr>
            <w:r w:rsidRPr="00115E88">
              <w:rPr>
                <w:rFonts w:ascii="Book Antiqua" w:hAnsi="Book Antiqua"/>
                <w:bCs/>
                <w:sz w:val="24"/>
                <w:szCs w:val="24"/>
                <w:lang w:val="en-US"/>
              </w:rPr>
              <w:t>SDC2</w:t>
            </w:r>
          </w:p>
        </w:tc>
        <w:tc>
          <w:tcPr>
            <w:tcW w:w="1191" w:type="pct"/>
          </w:tcPr>
          <w:p w:rsidR="000D3BB7" w:rsidRPr="00115E88" w:rsidRDefault="000D3BB7" w:rsidP="00750F33">
            <w:pPr>
              <w:tabs>
                <w:tab w:val="left" w:pos="180"/>
                <w:tab w:val="left" w:pos="270"/>
                <w:tab w:val="left" w:pos="360"/>
              </w:tabs>
              <w:snapToGrid w:val="0"/>
              <w:spacing w:after="0" w:line="360" w:lineRule="auto"/>
              <w:jc w:val="center"/>
              <w:rPr>
                <w:rFonts w:ascii="Book Antiqua" w:hAnsi="Book Antiqua"/>
                <w:bCs/>
                <w:sz w:val="24"/>
                <w:szCs w:val="24"/>
                <w:lang w:val="en-US"/>
              </w:rPr>
            </w:pPr>
            <w:r w:rsidRPr="00115E88">
              <w:rPr>
                <w:rFonts w:ascii="Book Antiqua" w:hAnsi="Book Antiqua"/>
                <w:bCs/>
                <w:sz w:val="24"/>
                <w:szCs w:val="24"/>
                <w:lang w:val="en-US"/>
              </w:rPr>
              <w:t>92</w:t>
            </w:r>
          </w:p>
        </w:tc>
        <w:tc>
          <w:tcPr>
            <w:tcW w:w="1191" w:type="pct"/>
          </w:tcPr>
          <w:p w:rsidR="000D3BB7" w:rsidRPr="00115E88" w:rsidRDefault="000D3BB7" w:rsidP="00750F33">
            <w:pPr>
              <w:tabs>
                <w:tab w:val="left" w:pos="180"/>
                <w:tab w:val="left" w:pos="270"/>
                <w:tab w:val="left" w:pos="360"/>
              </w:tabs>
              <w:snapToGrid w:val="0"/>
              <w:spacing w:after="0" w:line="360" w:lineRule="auto"/>
              <w:jc w:val="center"/>
              <w:rPr>
                <w:rFonts w:ascii="Book Antiqua" w:hAnsi="Book Antiqua"/>
                <w:bCs/>
                <w:sz w:val="24"/>
                <w:szCs w:val="24"/>
                <w:lang w:val="en-US"/>
              </w:rPr>
            </w:pPr>
            <w:r w:rsidRPr="00115E88">
              <w:rPr>
                <w:rFonts w:ascii="Book Antiqua" w:hAnsi="Book Antiqua"/>
                <w:bCs/>
                <w:sz w:val="24"/>
                <w:szCs w:val="24"/>
                <w:lang w:val="en-US"/>
              </w:rPr>
              <w:t>-</w:t>
            </w:r>
          </w:p>
        </w:tc>
        <w:tc>
          <w:tcPr>
            <w:tcW w:w="1191" w:type="pct"/>
          </w:tcPr>
          <w:p w:rsidR="000D3BB7" w:rsidRPr="00115E88" w:rsidRDefault="000D3BB7" w:rsidP="00750F33">
            <w:pPr>
              <w:tabs>
                <w:tab w:val="left" w:pos="180"/>
                <w:tab w:val="left" w:pos="270"/>
                <w:tab w:val="left" w:pos="360"/>
              </w:tabs>
              <w:snapToGrid w:val="0"/>
              <w:spacing w:after="0" w:line="360" w:lineRule="auto"/>
              <w:jc w:val="center"/>
              <w:rPr>
                <w:rFonts w:ascii="Book Antiqua" w:hAnsi="Book Antiqua"/>
                <w:bCs/>
                <w:sz w:val="24"/>
                <w:szCs w:val="24"/>
                <w:lang w:val="en-US"/>
              </w:rPr>
            </w:pPr>
            <w:r w:rsidRPr="00115E88">
              <w:rPr>
                <w:rFonts w:ascii="Book Antiqua" w:hAnsi="Book Antiqua"/>
                <w:bCs/>
                <w:sz w:val="24"/>
                <w:szCs w:val="24"/>
                <w:lang w:val="en-US"/>
              </w:rPr>
              <w:t>[81]</w:t>
            </w:r>
          </w:p>
        </w:tc>
      </w:tr>
      <w:tr w:rsidR="000D3BB7" w:rsidRPr="00115E88" w:rsidTr="00750F33">
        <w:trPr>
          <w:trHeight w:val="30"/>
        </w:trPr>
        <w:tc>
          <w:tcPr>
            <w:tcW w:w="1426" w:type="pct"/>
            <w:noWrap/>
          </w:tcPr>
          <w:p w:rsidR="000D3BB7" w:rsidRPr="00115E88" w:rsidRDefault="000D3BB7" w:rsidP="00750F33">
            <w:pPr>
              <w:tabs>
                <w:tab w:val="left" w:pos="180"/>
                <w:tab w:val="left" w:pos="270"/>
                <w:tab w:val="left" w:pos="360"/>
              </w:tabs>
              <w:snapToGrid w:val="0"/>
              <w:spacing w:after="0" w:line="360" w:lineRule="auto"/>
              <w:rPr>
                <w:rFonts w:ascii="Book Antiqua" w:hAnsi="Book Antiqua"/>
                <w:bCs/>
                <w:sz w:val="24"/>
                <w:szCs w:val="24"/>
                <w:lang w:val="en-US"/>
              </w:rPr>
            </w:pPr>
            <w:r w:rsidRPr="00115E88">
              <w:rPr>
                <w:rFonts w:ascii="Book Antiqua" w:hAnsi="Book Antiqua"/>
                <w:bCs/>
                <w:sz w:val="24"/>
                <w:szCs w:val="24"/>
                <w:lang w:val="en-US"/>
              </w:rPr>
              <w:t>RUNX3</w:t>
            </w:r>
          </w:p>
        </w:tc>
        <w:tc>
          <w:tcPr>
            <w:tcW w:w="1191" w:type="pct"/>
          </w:tcPr>
          <w:p w:rsidR="000D3BB7" w:rsidRPr="00115E88" w:rsidRDefault="000D3BB7" w:rsidP="00750F33">
            <w:pPr>
              <w:tabs>
                <w:tab w:val="left" w:pos="180"/>
                <w:tab w:val="left" w:pos="270"/>
                <w:tab w:val="left" w:pos="360"/>
              </w:tabs>
              <w:snapToGrid w:val="0"/>
              <w:spacing w:after="0" w:line="360" w:lineRule="auto"/>
              <w:jc w:val="center"/>
              <w:rPr>
                <w:rFonts w:ascii="Book Antiqua" w:hAnsi="Book Antiqua"/>
                <w:bCs/>
                <w:sz w:val="24"/>
                <w:szCs w:val="24"/>
                <w:lang w:val="en-US"/>
              </w:rPr>
            </w:pPr>
            <w:r w:rsidRPr="00115E88">
              <w:rPr>
                <w:rFonts w:ascii="Book Antiqua" w:hAnsi="Book Antiqua"/>
                <w:bCs/>
                <w:sz w:val="24"/>
                <w:szCs w:val="24"/>
                <w:lang w:val="en-US"/>
              </w:rPr>
              <w:t>65</w:t>
            </w:r>
          </w:p>
        </w:tc>
        <w:tc>
          <w:tcPr>
            <w:tcW w:w="1191" w:type="pct"/>
          </w:tcPr>
          <w:p w:rsidR="000D3BB7" w:rsidRPr="00115E88" w:rsidRDefault="000D3BB7" w:rsidP="00750F33">
            <w:pPr>
              <w:tabs>
                <w:tab w:val="left" w:pos="180"/>
                <w:tab w:val="left" w:pos="270"/>
                <w:tab w:val="left" w:pos="360"/>
              </w:tabs>
              <w:snapToGrid w:val="0"/>
              <w:spacing w:after="0" w:line="360" w:lineRule="auto"/>
              <w:jc w:val="center"/>
              <w:rPr>
                <w:rFonts w:ascii="Book Antiqua" w:hAnsi="Book Antiqua"/>
                <w:bCs/>
                <w:sz w:val="24"/>
                <w:szCs w:val="24"/>
                <w:lang w:val="en-US"/>
              </w:rPr>
            </w:pPr>
            <w:r w:rsidRPr="00115E88">
              <w:rPr>
                <w:rFonts w:ascii="Book Antiqua" w:hAnsi="Book Antiqua"/>
                <w:bCs/>
                <w:sz w:val="24"/>
                <w:szCs w:val="24"/>
                <w:lang w:val="en-US"/>
              </w:rPr>
              <w:t>100</w:t>
            </w:r>
          </w:p>
        </w:tc>
        <w:tc>
          <w:tcPr>
            <w:tcW w:w="1191" w:type="pct"/>
          </w:tcPr>
          <w:p w:rsidR="000D3BB7" w:rsidRPr="00115E88" w:rsidRDefault="000D3BB7" w:rsidP="00750F33">
            <w:pPr>
              <w:tabs>
                <w:tab w:val="left" w:pos="180"/>
                <w:tab w:val="left" w:pos="270"/>
                <w:tab w:val="left" w:pos="360"/>
              </w:tabs>
              <w:snapToGrid w:val="0"/>
              <w:spacing w:after="0" w:line="360" w:lineRule="auto"/>
              <w:jc w:val="center"/>
              <w:rPr>
                <w:rFonts w:ascii="Book Antiqua" w:hAnsi="Book Antiqua"/>
                <w:bCs/>
                <w:sz w:val="24"/>
                <w:szCs w:val="24"/>
                <w:lang w:val="en-US"/>
              </w:rPr>
            </w:pPr>
            <w:r w:rsidRPr="00115E88">
              <w:rPr>
                <w:rFonts w:ascii="Book Antiqua" w:hAnsi="Book Antiqua"/>
                <w:bCs/>
                <w:sz w:val="24"/>
                <w:szCs w:val="24"/>
                <w:lang w:val="en-US"/>
              </w:rPr>
              <w:t>[82,83]</w:t>
            </w:r>
          </w:p>
        </w:tc>
      </w:tr>
      <w:tr w:rsidR="000D3BB7" w:rsidRPr="00115E88" w:rsidTr="00750F33">
        <w:trPr>
          <w:trHeight w:val="30"/>
        </w:trPr>
        <w:tc>
          <w:tcPr>
            <w:tcW w:w="1426" w:type="pct"/>
            <w:noWrap/>
          </w:tcPr>
          <w:p w:rsidR="000D3BB7" w:rsidRPr="00115E88" w:rsidRDefault="000D3BB7" w:rsidP="00750F33">
            <w:pPr>
              <w:tabs>
                <w:tab w:val="left" w:pos="180"/>
                <w:tab w:val="left" w:pos="270"/>
                <w:tab w:val="left" w:pos="360"/>
              </w:tabs>
              <w:snapToGrid w:val="0"/>
              <w:spacing w:after="0" w:line="360" w:lineRule="auto"/>
              <w:rPr>
                <w:rFonts w:ascii="Book Antiqua" w:hAnsi="Book Antiqua"/>
                <w:bCs/>
                <w:sz w:val="24"/>
                <w:szCs w:val="24"/>
                <w:lang w:val="en-US"/>
              </w:rPr>
            </w:pPr>
            <w:r w:rsidRPr="00115E88">
              <w:rPr>
                <w:rFonts w:ascii="Book Antiqua" w:hAnsi="Book Antiqua"/>
                <w:bCs/>
                <w:sz w:val="24"/>
                <w:szCs w:val="24"/>
                <w:lang w:val="en-US"/>
              </w:rPr>
              <w:t>NEUROG1</w:t>
            </w:r>
          </w:p>
        </w:tc>
        <w:tc>
          <w:tcPr>
            <w:tcW w:w="1191" w:type="pct"/>
          </w:tcPr>
          <w:p w:rsidR="000D3BB7" w:rsidRPr="00115E88" w:rsidRDefault="000D3BB7" w:rsidP="00750F33">
            <w:pPr>
              <w:tabs>
                <w:tab w:val="left" w:pos="180"/>
                <w:tab w:val="left" w:pos="270"/>
                <w:tab w:val="left" w:pos="360"/>
              </w:tabs>
              <w:snapToGrid w:val="0"/>
              <w:spacing w:after="0" w:line="360" w:lineRule="auto"/>
              <w:jc w:val="center"/>
              <w:rPr>
                <w:rFonts w:ascii="Book Antiqua" w:hAnsi="Book Antiqua"/>
                <w:bCs/>
                <w:sz w:val="24"/>
                <w:szCs w:val="24"/>
                <w:lang w:val="en-US"/>
              </w:rPr>
            </w:pPr>
            <w:r w:rsidRPr="00115E88">
              <w:rPr>
                <w:rFonts w:ascii="Book Antiqua" w:hAnsi="Book Antiqua"/>
                <w:bCs/>
                <w:sz w:val="24"/>
                <w:szCs w:val="24"/>
                <w:lang w:val="en-US"/>
              </w:rPr>
              <w:t>52-64</w:t>
            </w:r>
          </w:p>
        </w:tc>
        <w:tc>
          <w:tcPr>
            <w:tcW w:w="1191" w:type="pct"/>
          </w:tcPr>
          <w:p w:rsidR="000D3BB7" w:rsidRPr="00115E88" w:rsidRDefault="000D3BB7" w:rsidP="00750F33">
            <w:pPr>
              <w:tabs>
                <w:tab w:val="left" w:pos="180"/>
                <w:tab w:val="left" w:pos="270"/>
                <w:tab w:val="left" w:pos="360"/>
              </w:tabs>
              <w:snapToGrid w:val="0"/>
              <w:spacing w:after="0" w:line="360" w:lineRule="auto"/>
              <w:jc w:val="center"/>
              <w:rPr>
                <w:rFonts w:ascii="Book Antiqua" w:hAnsi="Book Antiqua"/>
                <w:bCs/>
                <w:sz w:val="24"/>
                <w:szCs w:val="24"/>
                <w:lang w:val="en-US"/>
              </w:rPr>
            </w:pPr>
            <w:r w:rsidRPr="00115E88">
              <w:rPr>
                <w:rFonts w:ascii="Book Antiqua" w:hAnsi="Book Antiqua"/>
                <w:bCs/>
                <w:sz w:val="24"/>
                <w:szCs w:val="24"/>
                <w:lang w:val="en-US"/>
              </w:rPr>
              <w:t>91</w:t>
            </w:r>
          </w:p>
        </w:tc>
        <w:tc>
          <w:tcPr>
            <w:tcW w:w="1191" w:type="pct"/>
          </w:tcPr>
          <w:p w:rsidR="000D3BB7" w:rsidRPr="00115E88" w:rsidRDefault="000D3BB7" w:rsidP="00750F33">
            <w:pPr>
              <w:tabs>
                <w:tab w:val="left" w:pos="180"/>
                <w:tab w:val="left" w:pos="270"/>
                <w:tab w:val="left" w:pos="360"/>
              </w:tabs>
              <w:snapToGrid w:val="0"/>
              <w:spacing w:after="0" w:line="360" w:lineRule="auto"/>
              <w:jc w:val="center"/>
              <w:rPr>
                <w:rFonts w:ascii="Book Antiqua" w:hAnsi="Book Antiqua"/>
                <w:bCs/>
                <w:sz w:val="24"/>
                <w:szCs w:val="24"/>
                <w:lang w:val="en-US"/>
              </w:rPr>
            </w:pPr>
            <w:r w:rsidRPr="00115E88">
              <w:rPr>
                <w:rFonts w:ascii="Book Antiqua" w:hAnsi="Book Antiqua"/>
                <w:bCs/>
                <w:sz w:val="24"/>
                <w:szCs w:val="24"/>
                <w:lang w:val="en-US"/>
              </w:rPr>
              <w:t>[84]</w:t>
            </w:r>
          </w:p>
        </w:tc>
      </w:tr>
      <w:tr w:rsidR="000D3BB7" w:rsidRPr="00115E88" w:rsidTr="00750F33">
        <w:trPr>
          <w:trHeight w:val="30"/>
        </w:trPr>
        <w:tc>
          <w:tcPr>
            <w:tcW w:w="1426" w:type="pct"/>
            <w:noWrap/>
          </w:tcPr>
          <w:p w:rsidR="000D3BB7" w:rsidRPr="00115E88" w:rsidRDefault="000D3BB7" w:rsidP="00750F33">
            <w:pPr>
              <w:tabs>
                <w:tab w:val="left" w:pos="180"/>
                <w:tab w:val="left" w:pos="270"/>
                <w:tab w:val="left" w:pos="360"/>
              </w:tabs>
              <w:snapToGrid w:val="0"/>
              <w:spacing w:after="0" w:line="360" w:lineRule="auto"/>
              <w:rPr>
                <w:rFonts w:ascii="Book Antiqua" w:hAnsi="Book Antiqua"/>
                <w:bCs/>
                <w:sz w:val="24"/>
                <w:szCs w:val="24"/>
                <w:lang w:val="en-US"/>
              </w:rPr>
            </w:pPr>
            <w:r w:rsidRPr="00115E88">
              <w:rPr>
                <w:rFonts w:ascii="Book Antiqua" w:hAnsi="Book Antiqua"/>
                <w:bCs/>
                <w:sz w:val="24"/>
                <w:szCs w:val="24"/>
                <w:lang w:val="en-US"/>
              </w:rPr>
              <w:t>MGMT</w:t>
            </w:r>
          </w:p>
        </w:tc>
        <w:tc>
          <w:tcPr>
            <w:tcW w:w="1191" w:type="pct"/>
          </w:tcPr>
          <w:p w:rsidR="000D3BB7" w:rsidRPr="00115E88" w:rsidRDefault="000D3BB7" w:rsidP="00750F33">
            <w:pPr>
              <w:tabs>
                <w:tab w:val="left" w:pos="180"/>
                <w:tab w:val="left" w:pos="270"/>
                <w:tab w:val="left" w:pos="360"/>
              </w:tabs>
              <w:snapToGrid w:val="0"/>
              <w:spacing w:after="0" w:line="360" w:lineRule="auto"/>
              <w:jc w:val="center"/>
              <w:rPr>
                <w:rFonts w:ascii="Book Antiqua" w:hAnsi="Book Antiqua"/>
                <w:bCs/>
                <w:sz w:val="24"/>
                <w:szCs w:val="24"/>
                <w:lang w:val="en-US"/>
              </w:rPr>
            </w:pPr>
            <w:r w:rsidRPr="00115E88">
              <w:rPr>
                <w:rFonts w:ascii="Book Antiqua" w:hAnsi="Book Antiqua"/>
                <w:bCs/>
                <w:sz w:val="24"/>
                <w:szCs w:val="24"/>
                <w:lang w:val="en-US"/>
              </w:rPr>
              <w:t>39</w:t>
            </w:r>
          </w:p>
        </w:tc>
        <w:tc>
          <w:tcPr>
            <w:tcW w:w="1191" w:type="pct"/>
          </w:tcPr>
          <w:p w:rsidR="000D3BB7" w:rsidRPr="00115E88" w:rsidRDefault="000D3BB7" w:rsidP="00750F33">
            <w:pPr>
              <w:tabs>
                <w:tab w:val="left" w:pos="180"/>
                <w:tab w:val="left" w:pos="270"/>
                <w:tab w:val="left" w:pos="360"/>
              </w:tabs>
              <w:snapToGrid w:val="0"/>
              <w:spacing w:after="0" w:line="360" w:lineRule="auto"/>
              <w:jc w:val="center"/>
              <w:rPr>
                <w:rFonts w:ascii="Book Antiqua" w:hAnsi="Book Antiqua"/>
                <w:bCs/>
                <w:sz w:val="24"/>
                <w:szCs w:val="24"/>
                <w:lang w:val="en-US"/>
              </w:rPr>
            </w:pPr>
            <w:r w:rsidRPr="00115E88">
              <w:rPr>
                <w:rFonts w:ascii="Book Antiqua" w:hAnsi="Book Antiqua"/>
                <w:bCs/>
                <w:sz w:val="24"/>
                <w:szCs w:val="24"/>
                <w:lang w:val="en-US"/>
              </w:rPr>
              <w:t>96</w:t>
            </w:r>
          </w:p>
        </w:tc>
        <w:tc>
          <w:tcPr>
            <w:tcW w:w="1191" w:type="pct"/>
          </w:tcPr>
          <w:p w:rsidR="000D3BB7" w:rsidRPr="00115E88" w:rsidRDefault="000D3BB7" w:rsidP="00750F33">
            <w:pPr>
              <w:tabs>
                <w:tab w:val="left" w:pos="180"/>
                <w:tab w:val="left" w:pos="270"/>
                <w:tab w:val="left" w:pos="360"/>
              </w:tabs>
              <w:snapToGrid w:val="0"/>
              <w:spacing w:after="0" w:line="360" w:lineRule="auto"/>
              <w:jc w:val="center"/>
              <w:rPr>
                <w:rFonts w:ascii="Book Antiqua" w:hAnsi="Book Antiqua"/>
                <w:bCs/>
                <w:sz w:val="24"/>
                <w:szCs w:val="24"/>
                <w:lang w:val="en-US"/>
              </w:rPr>
            </w:pPr>
            <w:r w:rsidRPr="00115E88">
              <w:rPr>
                <w:rFonts w:ascii="Book Antiqua" w:hAnsi="Book Antiqua"/>
                <w:bCs/>
                <w:sz w:val="24"/>
                <w:szCs w:val="24"/>
                <w:lang w:val="en-US"/>
              </w:rPr>
              <w:t>[74]</w:t>
            </w:r>
          </w:p>
        </w:tc>
      </w:tr>
      <w:tr w:rsidR="000D3BB7" w:rsidRPr="00115E88" w:rsidTr="00750F33">
        <w:trPr>
          <w:trHeight w:val="30"/>
        </w:trPr>
        <w:tc>
          <w:tcPr>
            <w:tcW w:w="1426" w:type="pct"/>
            <w:noWrap/>
          </w:tcPr>
          <w:p w:rsidR="000D3BB7" w:rsidRPr="00115E88" w:rsidRDefault="000D3BB7" w:rsidP="00750F33">
            <w:pPr>
              <w:tabs>
                <w:tab w:val="left" w:pos="180"/>
                <w:tab w:val="left" w:pos="270"/>
                <w:tab w:val="left" w:pos="360"/>
              </w:tabs>
              <w:snapToGrid w:val="0"/>
              <w:spacing w:after="0" w:line="360" w:lineRule="auto"/>
              <w:rPr>
                <w:rFonts w:ascii="Book Antiqua" w:hAnsi="Book Antiqua"/>
                <w:bCs/>
                <w:sz w:val="24"/>
                <w:szCs w:val="24"/>
              </w:rPr>
            </w:pPr>
            <w:r w:rsidRPr="00115E88">
              <w:rPr>
                <w:rFonts w:ascii="Book Antiqua" w:hAnsi="Book Antiqua"/>
                <w:bCs/>
                <w:sz w:val="24"/>
                <w:szCs w:val="24"/>
                <w:lang w:val="en-US"/>
              </w:rPr>
              <w:t>RAR</w:t>
            </w:r>
            <w:r w:rsidRPr="00115E88">
              <w:rPr>
                <w:rFonts w:ascii="Book Antiqua" w:hAnsi="Book Antiqua"/>
                <w:bCs/>
                <w:sz w:val="24"/>
                <w:szCs w:val="24"/>
              </w:rPr>
              <w:t>β2</w:t>
            </w:r>
          </w:p>
        </w:tc>
        <w:tc>
          <w:tcPr>
            <w:tcW w:w="1191" w:type="pct"/>
          </w:tcPr>
          <w:p w:rsidR="000D3BB7" w:rsidRPr="00115E88" w:rsidRDefault="000D3BB7" w:rsidP="00750F33">
            <w:pPr>
              <w:tabs>
                <w:tab w:val="left" w:pos="180"/>
                <w:tab w:val="left" w:pos="270"/>
                <w:tab w:val="left" w:pos="360"/>
              </w:tabs>
              <w:snapToGrid w:val="0"/>
              <w:spacing w:after="0" w:line="360" w:lineRule="auto"/>
              <w:jc w:val="center"/>
              <w:rPr>
                <w:rFonts w:ascii="Book Antiqua" w:hAnsi="Book Antiqua"/>
                <w:bCs/>
                <w:sz w:val="24"/>
                <w:szCs w:val="24"/>
                <w:lang w:val="en-US"/>
              </w:rPr>
            </w:pPr>
            <w:r w:rsidRPr="00115E88">
              <w:rPr>
                <w:rFonts w:ascii="Book Antiqua" w:hAnsi="Book Antiqua"/>
                <w:bCs/>
                <w:sz w:val="24"/>
                <w:szCs w:val="24"/>
                <w:lang w:val="en-US"/>
              </w:rPr>
              <w:t>24</w:t>
            </w:r>
          </w:p>
        </w:tc>
        <w:tc>
          <w:tcPr>
            <w:tcW w:w="1191" w:type="pct"/>
          </w:tcPr>
          <w:p w:rsidR="000D3BB7" w:rsidRPr="00115E88" w:rsidRDefault="000D3BB7" w:rsidP="00750F33">
            <w:pPr>
              <w:tabs>
                <w:tab w:val="left" w:pos="180"/>
                <w:tab w:val="left" w:pos="270"/>
                <w:tab w:val="left" w:pos="360"/>
              </w:tabs>
              <w:snapToGrid w:val="0"/>
              <w:spacing w:after="0" w:line="360" w:lineRule="auto"/>
              <w:jc w:val="center"/>
              <w:rPr>
                <w:rFonts w:ascii="Book Antiqua" w:hAnsi="Book Antiqua"/>
                <w:bCs/>
                <w:sz w:val="24"/>
                <w:szCs w:val="24"/>
                <w:lang w:val="en-US"/>
              </w:rPr>
            </w:pPr>
            <w:r w:rsidRPr="00115E88">
              <w:rPr>
                <w:rFonts w:ascii="Book Antiqua" w:hAnsi="Book Antiqua"/>
                <w:bCs/>
                <w:sz w:val="24"/>
                <w:szCs w:val="24"/>
                <w:lang w:val="en-US"/>
              </w:rPr>
              <w:t>100</w:t>
            </w:r>
          </w:p>
        </w:tc>
        <w:tc>
          <w:tcPr>
            <w:tcW w:w="1191" w:type="pct"/>
          </w:tcPr>
          <w:p w:rsidR="000D3BB7" w:rsidRPr="00115E88" w:rsidRDefault="000D3BB7" w:rsidP="00750F33">
            <w:pPr>
              <w:tabs>
                <w:tab w:val="left" w:pos="180"/>
                <w:tab w:val="left" w:pos="270"/>
                <w:tab w:val="left" w:pos="360"/>
              </w:tabs>
              <w:snapToGrid w:val="0"/>
              <w:spacing w:after="0" w:line="360" w:lineRule="auto"/>
              <w:jc w:val="center"/>
              <w:rPr>
                <w:rFonts w:ascii="Book Antiqua" w:hAnsi="Book Antiqua"/>
                <w:bCs/>
                <w:sz w:val="24"/>
                <w:szCs w:val="24"/>
                <w:lang w:val="en-US"/>
              </w:rPr>
            </w:pPr>
            <w:r w:rsidRPr="00115E88">
              <w:rPr>
                <w:rFonts w:ascii="Book Antiqua" w:hAnsi="Book Antiqua"/>
                <w:bCs/>
                <w:sz w:val="24"/>
                <w:szCs w:val="24"/>
                <w:lang w:val="en-US"/>
              </w:rPr>
              <w:t>[74]</w:t>
            </w:r>
          </w:p>
        </w:tc>
      </w:tr>
      <w:tr w:rsidR="000D3BB7" w:rsidRPr="00115E88" w:rsidTr="00750F33">
        <w:trPr>
          <w:trHeight w:val="30"/>
        </w:trPr>
        <w:tc>
          <w:tcPr>
            <w:tcW w:w="1426" w:type="pct"/>
            <w:noWrap/>
          </w:tcPr>
          <w:p w:rsidR="000D3BB7" w:rsidRPr="00115E88" w:rsidRDefault="000D3BB7" w:rsidP="00750F33">
            <w:pPr>
              <w:tabs>
                <w:tab w:val="left" w:pos="180"/>
                <w:tab w:val="left" w:pos="270"/>
                <w:tab w:val="left" w:pos="360"/>
              </w:tabs>
              <w:snapToGrid w:val="0"/>
              <w:spacing w:after="0" w:line="360" w:lineRule="auto"/>
              <w:rPr>
                <w:rFonts w:ascii="Book Antiqua" w:hAnsi="Book Antiqua"/>
                <w:bCs/>
                <w:sz w:val="24"/>
                <w:szCs w:val="24"/>
                <w:lang w:val="en-US"/>
              </w:rPr>
            </w:pPr>
            <w:r w:rsidRPr="00115E88">
              <w:rPr>
                <w:rFonts w:ascii="Book Antiqua" w:hAnsi="Book Antiqua"/>
                <w:bCs/>
                <w:sz w:val="24"/>
                <w:szCs w:val="24"/>
                <w:lang w:val="en-US"/>
              </w:rPr>
              <w:t>NGFR</w:t>
            </w:r>
          </w:p>
        </w:tc>
        <w:tc>
          <w:tcPr>
            <w:tcW w:w="1191" w:type="pct"/>
          </w:tcPr>
          <w:p w:rsidR="000D3BB7" w:rsidRPr="00115E88" w:rsidRDefault="000D3BB7" w:rsidP="00750F33">
            <w:pPr>
              <w:tabs>
                <w:tab w:val="left" w:pos="180"/>
                <w:tab w:val="left" w:pos="270"/>
                <w:tab w:val="left" w:pos="360"/>
              </w:tabs>
              <w:snapToGrid w:val="0"/>
              <w:spacing w:after="0" w:line="360" w:lineRule="auto"/>
              <w:jc w:val="center"/>
              <w:rPr>
                <w:rFonts w:ascii="Book Antiqua" w:hAnsi="Book Antiqua"/>
                <w:bCs/>
                <w:sz w:val="24"/>
                <w:szCs w:val="24"/>
                <w:lang w:val="en-US"/>
              </w:rPr>
            </w:pPr>
            <w:r w:rsidRPr="00115E88">
              <w:rPr>
                <w:rFonts w:ascii="Book Antiqua" w:hAnsi="Book Antiqua"/>
                <w:bCs/>
                <w:sz w:val="24"/>
                <w:szCs w:val="24"/>
                <w:lang w:val="en-US"/>
              </w:rPr>
              <w:t>51</w:t>
            </w:r>
          </w:p>
        </w:tc>
        <w:tc>
          <w:tcPr>
            <w:tcW w:w="1191" w:type="pct"/>
          </w:tcPr>
          <w:p w:rsidR="000D3BB7" w:rsidRPr="00115E88" w:rsidRDefault="000D3BB7" w:rsidP="00750F33">
            <w:pPr>
              <w:tabs>
                <w:tab w:val="left" w:pos="180"/>
                <w:tab w:val="left" w:pos="270"/>
                <w:tab w:val="left" w:pos="360"/>
              </w:tabs>
              <w:snapToGrid w:val="0"/>
              <w:spacing w:after="0" w:line="360" w:lineRule="auto"/>
              <w:jc w:val="center"/>
              <w:rPr>
                <w:rFonts w:ascii="Book Antiqua" w:hAnsi="Book Antiqua"/>
                <w:bCs/>
                <w:sz w:val="24"/>
                <w:szCs w:val="24"/>
                <w:lang w:val="en-US"/>
              </w:rPr>
            </w:pPr>
            <w:r w:rsidRPr="00115E88">
              <w:rPr>
                <w:rFonts w:ascii="Book Antiqua" w:hAnsi="Book Antiqua"/>
                <w:bCs/>
                <w:sz w:val="24"/>
                <w:szCs w:val="24"/>
                <w:lang w:val="en-US"/>
              </w:rPr>
              <w:t>84</w:t>
            </w:r>
          </w:p>
        </w:tc>
        <w:tc>
          <w:tcPr>
            <w:tcW w:w="1191" w:type="pct"/>
          </w:tcPr>
          <w:p w:rsidR="000D3BB7" w:rsidRPr="00115E88" w:rsidRDefault="000D3BB7" w:rsidP="00750F33">
            <w:pPr>
              <w:tabs>
                <w:tab w:val="left" w:pos="180"/>
                <w:tab w:val="left" w:pos="270"/>
                <w:tab w:val="left" w:pos="360"/>
              </w:tabs>
              <w:snapToGrid w:val="0"/>
              <w:spacing w:after="0" w:line="360" w:lineRule="auto"/>
              <w:jc w:val="center"/>
              <w:rPr>
                <w:rFonts w:ascii="Book Antiqua" w:hAnsi="Book Antiqua"/>
                <w:bCs/>
                <w:sz w:val="24"/>
                <w:szCs w:val="24"/>
                <w:lang w:val="en-US"/>
              </w:rPr>
            </w:pPr>
            <w:r w:rsidRPr="00115E88">
              <w:rPr>
                <w:rFonts w:ascii="Book Antiqua" w:hAnsi="Book Antiqua"/>
                <w:bCs/>
                <w:sz w:val="24"/>
                <w:szCs w:val="24"/>
                <w:lang w:val="en-US"/>
              </w:rPr>
              <w:t>[85]</w:t>
            </w:r>
          </w:p>
        </w:tc>
      </w:tr>
      <w:tr w:rsidR="000D3BB7" w:rsidRPr="00115E88" w:rsidTr="00750F33">
        <w:trPr>
          <w:trHeight w:val="30"/>
        </w:trPr>
        <w:tc>
          <w:tcPr>
            <w:tcW w:w="1426" w:type="pct"/>
            <w:noWrap/>
          </w:tcPr>
          <w:p w:rsidR="000D3BB7" w:rsidRPr="00115E88" w:rsidRDefault="000D3BB7" w:rsidP="00750F33">
            <w:pPr>
              <w:tabs>
                <w:tab w:val="left" w:pos="180"/>
                <w:tab w:val="left" w:pos="270"/>
                <w:tab w:val="left" w:pos="360"/>
              </w:tabs>
              <w:snapToGrid w:val="0"/>
              <w:spacing w:after="0" w:line="360" w:lineRule="auto"/>
              <w:rPr>
                <w:rFonts w:ascii="Book Antiqua" w:hAnsi="Book Antiqua"/>
                <w:bCs/>
                <w:sz w:val="24"/>
                <w:szCs w:val="24"/>
                <w:lang w:val="en-US"/>
              </w:rPr>
            </w:pPr>
            <w:r w:rsidRPr="00115E88">
              <w:rPr>
                <w:rFonts w:ascii="Book Antiqua" w:hAnsi="Book Antiqua"/>
                <w:bCs/>
                <w:sz w:val="24"/>
                <w:szCs w:val="24"/>
                <w:lang w:val="en-US"/>
              </w:rPr>
              <w:t>SEPT9</w:t>
            </w:r>
          </w:p>
        </w:tc>
        <w:tc>
          <w:tcPr>
            <w:tcW w:w="1191" w:type="pct"/>
          </w:tcPr>
          <w:p w:rsidR="000D3BB7" w:rsidRPr="00115E88" w:rsidRDefault="000D3BB7" w:rsidP="00750F33">
            <w:pPr>
              <w:tabs>
                <w:tab w:val="left" w:pos="180"/>
                <w:tab w:val="left" w:pos="270"/>
                <w:tab w:val="left" w:pos="360"/>
              </w:tabs>
              <w:snapToGrid w:val="0"/>
              <w:spacing w:after="0" w:line="360" w:lineRule="auto"/>
              <w:jc w:val="center"/>
              <w:rPr>
                <w:rFonts w:ascii="Book Antiqua" w:hAnsi="Book Antiqua"/>
                <w:bCs/>
                <w:sz w:val="24"/>
                <w:szCs w:val="24"/>
                <w:lang w:val="en-US"/>
              </w:rPr>
            </w:pPr>
            <w:r w:rsidRPr="00115E88">
              <w:rPr>
                <w:rFonts w:ascii="Book Antiqua" w:hAnsi="Book Antiqua"/>
                <w:bCs/>
                <w:sz w:val="24"/>
                <w:szCs w:val="24"/>
                <w:lang w:val="en-US"/>
              </w:rPr>
              <w:t>48-90</w:t>
            </w:r>
          </w:p>
        </w:tc>
        <w:tc>
          <w:tcPr>
            <w:tcW w:w="1191" w:type="pct"/>
          </w:tcPr>
          <w:p w:rsidR="000D3BB7" w:rsidRPr="00115E88" w:rsidRDefault="000D3BB7" w:rsidP="00750F33">
            <w:pPr>
              <w:tabs>
                <w:tab w:val="left" w:pos="180"/>
                <w:tab w:val="left" w:pos="270"/>
                <w:tab w:val="left" w:pos="360"/>
              </w:tabs>
              <w:snapToGrid w:val="0"/>
              <w:spacing w:after="0" w:line="360" w:lineRule="auto"/>
              <w:jc w:val="center"/>
              <w:rPr>
                <w:rFonts w:ascii="Book Antiqua" w:hAnsi="Book Antiqua"/>
                <w:bCs/>
                <w:sz w:val="24"/>
                <w:szCs w:val="24"/>
                <w:lang w:val="en-US"/>
              </w:rPr>
            </w:pPr>
            <w:r w:rsidRPr="00115E88">
              <w:rPr>
                <w:rFonts w:ascii="Book Antiqua" w:hAnsi="Book Antiqua"/>
                <w:bCs/>
                <w:sz w:val="24"/>
                <w:szCs w:val="24"/>
                <w:lang w:val="en-US"/>
              </w:rPr>
              <w:t>86-93</w:t>
            </w:r>
          </w:p>
        </w:tc>
        <w:tc>
          <w:tcPr>
            <w:tcW w:w="1191" w:type="pct"/>
          </w:tcPr>
          <w:p w:rsidR="000D3BB7" w:rsidRPr="00115E88" w:rsidRDefault="000D3BB7" w:rsidP="00750F33">
            <w:pPr>
              <w:tabs>
                <w:tab w:val="left" w:pos="180"/>
                <w:tab w:val="left" w:pos="270"/>
                <w:tab w:val="left" w:pos="360"/>
              </w:tabs>
              <w:snapToGrid w:val="0"/>
              <w:spacing w:after="0" w:line="360" w:lineRule="auto"/>
              <w:jc w:val="center"/>
              <w:rPr>
                <w:rFonts w:ascii="Book Antiqua" w:hAnsi="Book Antiqua"/>
                <w:bCs/>
                <w:sz w:val="24"/>
                <w:szCs w:val="24"/>
                <w:lang w:val="en-US"/>
              </w:rPr>
            </w:pPr>
            <w:r w:rsidRPr="00115E88">
              <w:rPr>
                <w:rFonts w:ascii="Book Antiqua" w:hAnsi="Book Antiqua"/>
                <w:bCs/>
                <w:sz w:val="24"/>
                <w:szCs w:val="24"/>
                <w:lang w:val="en-US"/>
              </w:rPr>
              <w:t>[64-67,70,86]</w:t>
            </w:r>
          </w:p>
        </w:tc>
      </w:tr>
      <w:tr w:rsidR="000D3BB7" w:rsidRPr="00115E88" w:rsidTr="00750F33">
        <w:trPr>
          <w:trHeight w:val="30"/>
        </w:trPr>
        <w:tc>
          <w:tcPr>
            <w:tcW w:w="1426" w:type="pct"/>
            <w:noWrap/>
          </w:tcPr>
          <w:p w:rsidR="000D3BB7" w:rsidRPr="00115E88" w:rsidRDefault="000D3BB7" w:rsidP="00750F33">
            <w:pPr>
              <w:tabs>
                <w:tab w:val="left" w:pos="180"/>
                <w:tab w:val="left" w:pos="270"/>
                <w:tab w:val="left" w:pos="360"/>
              </w:tabs>
              <w:snapToGrid w:val="0"/>
              <w:spacing w:after="0" w:line="360" w:lineRule="auto"/>
              <w:rPr>
                <w:rFonts w:ascii="Book Antiqua" w:hAnsi="Book Antiqua"/>
                <w:bCs/>
                <w:sz w:val="24"/>
                <w:szCs w:val="24"/>
                <w:lang w:val="en-US"/>
              </w:rPr>
            </w:pPr>
            <w:r w:rsidRPr="00115E88">
              <w:rPr>
                <w:rFonts w:ascii="Book Antiqua" w:hAnsi="Book Antiqua"/>
                <w:bCs/>
                <w:sz w:val="24"/>
                <w:szCs w:val="24"/>
                <w:lang w:val="en-US"/>
              </w:rPr>
              <w:t>TMEFF2</w:t>
            </w:r>
          </w:p>
        </w:tc>
        <w:tc>
          <w:tcPr>
            <w:tcW w:w="1191" w:type="pct"/>
          </w:tcPr>
          <w:p w:rsidR="000D3BB7" w:rsidRPr="00115E88" w:rsidRDefault="000D3BB7" w:rsidP="00750F33">
            <w:pPr>
              <w:tabs>
                <w:tab w:val="left" w:pos="180"/>
                <w:tab w:val="left" w:pos="270"/>
                <w:tab w:val="left" w:pos="360"/>
              </w:tabs>
              <w:snapToGrid w:val="0"/>
              <w:spacing w:after="0" w:line="360" w:lineRule="auto"/>
              <w:jc w:val="center"/>
              <w:rPr>
                <w:rFonts w:ascii="Book Antiqua" w:hAnsi="Book Antiqua"/>
                <w:bCs/>
                <w:sz w:val="24"/>
                <w:szCs w:val="24"/>
                <w:lang w:val="en-US"/>
              </w:rPr>
            </w:pPr>
            <w:r w:rsidRPr="00115E88">
              <w:rPr>
                <w:rFonts w:ascii="Book Antiqua" w:hAnsi="Book Antiqua"/>
                <w:bCs/>
                <w:sz w:val="24"/>
                <w:szCs w:val="24"/>
                <w:lang w:val="en-US"/>
              </w:rPr>
              <w:t>65</w:t>
            </w:r>
          </w:p>
        </w:tc>
        <w:tc>
          <w:tcPr>
            <w:tcW w:w="1191" w:type="pct"/>
          </w:tcPr>
          <w:p w:rsidR="000D3BB7" w:rsidRPr="00115E88" w:rsidRDefault="000D3BB7" w:rsidP="00750F33">
            <w:pPr>
              <w:tabs>
                <w:tab w:val="left" w:pos="180"/>
                <w:tab w:val="left" w:pos="270"/>
                <w:tab w:val="left" w:pos="360"/>
              </w:tabs>
              <w:snapToGrid w:val="0"/>
              <w:spacing w:after="0" w:line="360" w:lineRule="auto"/>
              <w:jc w:val="center"/>
              <w:rPr>
                <w:rFonts w:ascii="Book Antiqua" w:hAnsi="Book Antiqua"/>
                <w:bCs/>
                <w:sz w:val="24"/>
                <w:szCs w:val="24"/>
                <w:lang w:val="en-US"/>
              </w:rPr>
            </w:pPr>
            <w:r w:rsidRPr="00115E88">
              <w:rPr>
                <w:rFonts w:ascii="Book Antiqua" w:hAnsi="Book Antiqua"/>
                <w:bCs/>
                <w:sz w:val="24"/>
                <w:szCs w:val="24"/>
                <w:lang w:val="en-US"/>
              </w:rPr>
              <w:t>69</w:t>
            </w:r>
          </w:p>
        </w:tc>
        <w:tc>
          <w:tcPr>
            <w:tcW w:w="1191" w:type="pct"/>
          </w:tcPr>
          <w:p w:rsidR="000D3BB7" w:rsidRPr="00115E88" w:rsidRDefault="000D3BB7" w:rsidP="00750F33">
            <w:pPr>
              <w:tabs>
                <w:tab w:val="left" w:pos="180"/>
                <w:tab w:val="left" w:pos="270"/>
                <w:tab w:val="left" w:pos="360"/>
              </w:tabs>
              <w:snapToGrid w:val="0"/>
              <w:spacing w:after="0" w:line="360" w:lineRule="auto"/>
              <w:jc w:val="center"/>
              <w:rPr>
                <w:rFonts w:ascii="Book Antiqua" w:hAnsi="Book Antiqua"/>
                <w:bCs/>
                <w:sz w:val="24"/>
                <w:szCs w:val="24"/>
                <w:lang w:val="en-US"/>
              </w:rPr>
            </w:pPr>
            <w:r w:rsidRPr="00115E88">
              <w:rPr>
                <w:rFonts w:ascii="Book Antiqua" w:hAnsi="Book Antiqua"/>
                <w:bCs/>
                <w:sz w:val="24"/>
                <w:szCs w:val="24"/>
                <w:lang w:val="en-US"/>
              </w:rPr>
              <w:t>[85]</w:t>
            </w:r>
          </w:p>
        </w:tc>
      </w:tr>
      <w:tr w:rsidR="000D3BB7" w:rsidRPr="00115E88" w:rsidTr="00750F33">
        <w:trPr>
          <w:trHeight w:val="30"/>
        </w:trPr>
        <w:tc>
          <w:tcPr>
            <w:tcW w:w="1426" w:type="pct"/>
            <w:noWrap/>
          </w:tcPr>
          <w:p w:rsidR="000D3BB7" w:rsidRPr="00115E88" w:rsidRDefault="000D3BB7" w:rsidP="00750F33">
            <w:pPr>
              <w:tabs>
                <w:tab w:val="left" w:pos="180"/>
                <w:tab w:val="left" w:pos="270"/>
                <w:tab w:val="left" w:pos="360"/>
              </w:tabs>
              <w:snapToGrid w:val="0"/>
              <w:spacing w:after="0" w:line="360" w:lineRule="auto"/>
              <w:rPr>
                <w:rFonts w:ascii="Book Antiqua" w:hAnsi="Book Antiqua"/>
                <w:bCs/>
                <w:sz w:val="24"/>
                <w:szCs w:val="24"/>
                <w:lang w:val="en-US"/>
              </w:rPr>
            </w:pPr>
            <w:r w:rsidRPr="00115E88">
              <w:rPr>
                <w:rFonts w:ascii="Book Antiqua" w:hAnsi="Book Antiqua"/>
                <w:bCs/>
                <w:sz w:val="24"/>
                <w:szCs w:val="24"/>
                <w:lang w:val="en-US"/>
              </w:rPr>
              <w:t>Vimentin</w:t>
            </w:r>
          </w:p>
        </w:tc>
        <w:tc>
          <w:tcPr>
            <w:tcW w:w="1191" w:type="pct"/>
          </w:tcPr>
          <w:p w:rsidR="000D3BB7" w:rsidRPr="00115E88" w:rsidRDefault="000D3BB7" w:rsidP="00750F33">
            <w:pPr>
              <w:tabs>
                <w:tab w:val="left" w:pos="180"/>
                <w:tab w:val="left" w:pos="270"/>
                <w:tab w:val="left" w:pos="360"/>
              </w:tabs>
              <w:snapToGrid w:val="0"/>
              <w:spacing w:after="0" w:line="360" w:lineRule="auto"/>
              <w:jc w:val="center"/>
              <w:rPr>
                <w:rFonts w:ascii="Book Antiqua" w:hAnsi="Book Antiqua"/>
                <w:bCs/>
                <w:sz w:val="24"/>
                <w:szCs w:val="24"/>
                <w:lang w:val="en-US"/>
              </w:rPr>
            </w:pPr>
            <w:r w:rsidRPr="00115E88">
              <w:rPr>
                <w:rFonts w:ascii="Book Antiqua" w:hAnsi="Book Antiqua"/>
                <w:bCs/>
                <w:sz w:val="24"/>
                <w:szCs w:val="24"/>
                <w:lang w:val="en-US"/>
              </w:rPr>
              <w:t>59</w:t>
            </w:r>
          </w:p>
        </w:tc>
        <w:tc>
          <w:tcPr>
            <w:tcW w:w="1191" w:type="pct"/>
          </w:tcPr>
          <w:p w:rsidR="000D3BB7" w:rsidRPr="00115E88" w:rsidRDefault="000D3BB7" w:rsidP="00750F33">
            <w:pPr>
              <w:tabs>
                <w:tab w:val="left" w:pos="180"/>
                <w:tab w:val="left" w:pos="270"/>
                <w:tab w:val="left" w:pos="360"/>
              </w:tabs>
              <w:snapToGrid w:val="0"/>
              <w:spacing w:after="0" w:line="360" w:lineRule="auto"/>
              <w:jc w:val="center"/>
              <w:rPr>
                <w:rFonts w:ascii="Book Antiqua" w:hAnsi="Book Antiqua"/>
                <w:bCs/>
                <w:sz w:val="24"/>
                <w:szCs w:val="24"/>
                <w:lang w:val="en-US"/>
              </w:rPr>
            </w:pPr>
            <w:r w:rsidRPr="00115E88">
              <w:rPr>
                <w:rFonts w:ascii="Book Antiqua" w:hAnsi="Book Antiqua"/>
                <w:bCs/>
                <w:sz w:val="24"/>
                <w:szCs w:val="24"/>
                <w:lang w:val="en-US"/>
              </w:rPr>
              <w:t>93</w:t>
            </w:r>
          </w:p>
        </w:tc>
        <w:tc>
          <w:tcPr>
            <w:tcW w:w="1191" w:type="pct"/>
          </w:tcPr>
          <w:p w:rsidR="000D3BB7" w:rsidRPr="00115E88" w:rsidRDefault="000D3BB7" w:rsidP="00750F33">
            <w:pPr>
              <w:tabs>
                <w:tab w:val="left" w:pos="180"/>
                <w:tab w:val="left" w:pos="270"/>
                <w:tab w:val="left" w:pos="360"/>
              </w:tabs>
              <w:snapToGrid w:val="0"/>
              <w:spacing w:after="0" w:line="360" w:lineRule="auto"/>
              <w:jc w:val="center"/>
              <w:rPr>
                <w:rFonts w:ascii="Book Antiqua" w:hAnsi="Book Antiqua"/>
                <w:bCs/>
                <w:sz w:val="24"/>
                <w:szCs w:val="24"/>
                <w:lang w:val="en-US"/>
              </w:rPr>
            </w:pPr>
            <w:r w:rsidRPr="00115E88">
              <w:rPr>
                <w:rFonts w:ascii="Book Antiqua" w:hAnsi="Book Antiqua"/>
                <w:bCs/>
                <w:sz w:val="24"/>
                <w:szCs w:val="24"/>
                <w:lang w:val="en-US"/>
              </w:rPr>
              <w:t>[41]</w:t>
            </w:r>
          </w:p>
        </w:tc>
      </w:tr>
      <w:tr w:rsidR="000D3BB7" w:rsidRPr="00115E88" w:rsidTr="00750F33">
        <w:trPr>
          <w:trHeight w:val="30"/>
        </w:trPr>
        <w:tc>
          <w:tcPr>
            <w:tcW w:w="1426" w:type="pct"/>
            <w:noWrap/>
          </w:tcPr>
          <w:p w:rsidR="000D3BB7" w:rsidRPr="00115E88" w:rsidRDefault="000D3BB7" w:rsidP="00750F33">
            <w:pPr>
              <w:tabs>
                <w:tab w:val="left" w:pos="180"/>
                <w:tab w:val="left" w:pos="270"/>
                <w:tab w:val="left" w:pos="360"/>
              </w:tabs>
              <w:snapToGrid w:val="0"/>
              <w:spacing w:after="0" w:line="360" w:lineRule="auto"/>
              <w:rPr>
                <w:rFonts w:ascii="Book Antiqua" w:hAnsi="Book Antiqua"/>
                <w:bCs/>
                <w:sz w:val="24"/>
                <w:szCs w:val="24"/>
                <w:lang w:val="en-US"/>
              </w:rPr>
            </w:pPr>
            <w:r w:rsidRPr="00115E88">
              <w:rPr>
                <w:rFonts w:ascii="Book Antiqua" w:hAnsi="Book Antiqua"/>
                <w:bCs/>
                <w:sz w:val="24"/>
                <w:szCs w:val="24"/>
                <w:lang w:val="en-US"/>
              </w:rPr>
              <w:t>RASSF2A</w:t>
            </w:r>
          </w:p>
        </w:tc>
        <w:tc>
          <w:tcPr>
            <w:tcW w:w="1191" w:type="pct"/>
          </w:tcPr>
          <w:p w:rsidR="000D3BB7" w:rsidRPr="00115E88" w:rsidRDefault="000D3BB7" w:rsidP="00750F33">
            <w:pPr>
              <w:tabs>
                <w:tab w:val="left" w:pos="180"/>
                <w:tab w:val="left" w:pos="270"/>
                <w:tab w:val="left" w:pos="360"/>
              </w:tabs>
              <w:snapToGrid w:val="0"/>
              <w:spacing w:after="0" w:line="360" w:lineRule="auto"/>
              <w:jc w:val="center"/>
              <w:rPr>
                <w:rFonts w:ascii="Book Antiqua" w:hAnsi="Book Antiqua"/>
                <w:bCs/>
                <w:sz w:val="24"/>
                <w:szCs w:val="24"/>
                <w:lang w:val="en-US"/>
              </w:rPr>
            </w:pPr>
            <w:r w:rsidRPr="00115E88">
              <w:rPr>
                <w:rFonts w:ascii="Book Antiqua" w:hAnsi="Book Antiqua"/>
                <w:bCs/>
                <w:sz w:val="24"/>
                <w:szCs w:val="24"/>
                <w:lang w:val="en-US"/>
              </w:rPr>
              <w:t>58</w:t>
            </w:r>
          </w:p>
        </w:tc>
        <w:tc>
          <w:tcPr>
            <w:tcW w:w="1191" w:type="pct"/>
          </w:tcPr>
          <w:p w:rsidR="000D3BB7" w:rsidRPr="00115E88" w:rsidRDefault="000D3BB7" w:rsidP="00750F33">
            <w:pPr>
              <w:tabs>
                <w:tab w:val="left" w:pos="180"/>
                <w:tab w:val="left" w:pos="270"/>
                <w:tab w:val="left" w:pos="360"/>
              </w:tabs>
              <w:snapToGrid w:val="0"/>
              <w:spacing w:after="0" w:line="360" w:lineRule="auto"/>
              <w:jc w:val="center"/>
              <w:rPr>
                <w:rFonts w:ascii="Book Antiqua" w:hAnsi="Book Antiqua"/>
                <w:bCs/>
                <w:sz w:val="24"/>
                <w:szCs w:val="24"/>
                <w:lang w:val="en-US"/>
              </w:rPr>
            </w:pPr>
            <w:r w:rsidRPr="00115E88">
              <w:rPr>
                <w:rFonts w:ascii="Book Antiqua" w:hAnsi="Book Antiqua"/>
                <w:bCs/>
                <w:sz w:val="24"/>
                <w:szCs w:val="24"/>
                <w:lang w:val="en-US"/>
              </w:rPr>
              <w:t>100</w:t>
            </w:r>
          </w:p>
        </w:tc>
        <w:tc>
          <w:tcPr>
            <w:tcW w:w="1191" w:type="pct"/>
          </w:tcPr>
          <w:p w:rsidR="000D3BB7" w:rsidRPr="00115E88" w:rsidRDefault="000D3BB7" w:rsidP="00750F33">
            <w:pPr>
              <w:tabs>
                <w:tab w:val="left" w:pos="180"/>
                <w:tab w:val="left" w:pos="270"/>
                <w:tab w:val="left" w:pos="360"/>
              </w:tabs>
              <w:snapToGrid w:val="0"/>
              <w:spacing w:after="0" w:line="360" w:lineRule="auto"/>
              <w:jc w:val="center"/>
              <w:rPr>
                <w:rFonts w:ascii="Book Antiqua" w:hAnsi="Book Antiqua"/>
                <w:bCs/>
                <w:sz w:val="24"/>
                <w:szCs w:val="24"/>
                <w:lang w:val="en-US"/>
              </w:rPr>
            </w:pPr>
            <w:r w:rsidRPr="00115E88">
              <w:rPr>
                <w:rFonts w:ascii="Book Antiqua" w:hAnsi="Book Antiqua"/>
                <w:bCs/>
                <w:sz w:val="24"/>
                <w:szCs w:val="24"/>
                <w:lang w:val="en-US"/>
              </w:rPr>
              <w:t>[74]</w:t>
            </w:r>
          </w:p>
        </w:tc>
      </w:tr>
      <w:tr w:rsidR="000D3BB7" w:rsidRPr="00115E88" w:rsidTr="00750F33">
        <w:trPr>
          <w:trHeight w:val="30"/>
        </w:trPr>
        <w:tc>
          <w:tcPr>
            <w:tcW w:w="1426" w:type="pct"/>
            <w:noWrap/>
          </w:tcPr>
          <w:p w:rsidR="000D3BB7" w:rsidRPr="00115E88" w:rsidRDefault="000D3BB7" w:rsidP="00750F33">
            <w:pPr>
              <w:tabs>
                <w:tab w:val="left" w:pos="180"/>
                <w:tab w:val="left" w:pos="270"/>
                <w:tab w:val="left" w:pos="360"/>
              </w:tabs>
              <w:snapToGrid w:val="0"/>
              <w:spacing w:after="0" w:line="360" w:lineRule="auto"/>
              <w:rPr>
                <w:rFonts w:ascii="Book Antiqua" w:hAnsi="Book Antiqua"/>
                <w:bCs/>
                <w:sz w:val="24"/>
                <w:szCs w:val="24"/>
                <w:lang w:val="en-US"/>
              </w:rPr>
            </w:pPr>
            <w:r w:rsidRPr="00115E88">
              <w:rPr>
                <w:rFonts w:ascii="Book Antiqua" w:hAnsi="Book Antiqua"/>
                <w:bCs/>
                <w:sz w:val="24"/>
                <w:szCs w:val="24"/>
                <w:lang w:val="en-US"/>
              </w:rPr>
              <w:t>Wif-1</w:t>
            </w:r>
          </w:p>
        </w:tc>
        <w:tc>
          <w:tcPr>
            <w:tcW w:w="1191" w:type="pct"/>
          </w:tcPr>
          <w:p w:rsidR="000D3BB7" w:rsidRPr="00115E88" w:rsidRDefault="000D3BB7" w:rsidP="00750F33">
            <w:pPr>
              <w:tabs>
                <w:tab w:val="left" w:pos="180"/>
                <w:tab w:val="left" w:pos="270"/>
                <w:tab w:val="left" w:pos="360"/>
              </w:tabs>
              <w:snapToGrid w:val="0"/>
              <w:spacing w:after="0" w:line="360" w:lineRule="auto"/>
              <w:jc w:val="center"/>
              <w:rPr>
                <w:rFonts w:ascii="Book Antiqua" w:hAnsi="Book Antiqua"/>
                <w:bCs/>
                <w:sz w:val="24"/>
                <w:szCs w:val="24"/>
                <w:lang w:val="en-US"/>
              </w:rPr>
            </w:pPr>
            <w:r w:rsidRPr="00115E88">
              <w:rPr>
                <w:rFonts w:ascii="Book Antiqua" w:hAnsi="Book Antiqua"/>
                <w:bCs/>
                <w:sz w:val="24"/>
                <w:szCs w:val="24"/>
                <w:lang w:val="en-US"/>
              </w:rPr>
              <w:t>74</w:t>
            </w:r>
          </w:p>
        </w:tc>
        <w:tc>
          <w:tcPr>
            <w:tcW w:w="1191" w:type="pct"/>
          </w:tcPr>
          <w:p w:rsidR="000D3BB7" w:rsidRPr="00115E88" w:rsidRDefault="000D3BB7" w:rsidP="00750F33">
            <w:pPr>
              <w:tabs>
                <w:tab w:val="left" w:pos="180"/>
                <w:tab w:val="left" w:pos="270"/>
                <w:tab w:val="left" w:pos="360"/>
              </w:tabs>
              <w:snapToGrid w:val="0"/>
              <w:spacing w:after="0" w:line="360" w:lineRule="auto"/>
              <w:jc w:val="center"/>
              <w:rPr>
                <w:rFonts w:ascii="Book Antiqua" w:hAnsi="Book Antiqua"/>
                <w:bCs/>
                <w:sz w:val="24"/>
                <w:szCs w:val="24"/>
                <w:lang w:val="en-US"/>
              </w:rPr>
            </w:pPr>
            <w:r w:rsidRPr="00115E88">
              <w:rPr>
                <w:rFonts w:ascii="Book Antiqua" w:hAnsi="Book Antiqua"/>
                <w:bCs/>
                <w:sz w:val="24"/>
                <w:szCs w:val="24"/>
                <w:lang w:val="en-US"/>
              </w:rPr>
              <w:t>98</w:t>
            </w:r>
          </w:p>
        </w:tc>
        <w:tc>
          <w:tcPr>
            <w:tcW w:w="1191" w:type="pct"/>
          </w:tcPr>
          <w:p w:rsidR="000D3BB7" w:rsidRPr="00115E88" w:rsidRDefault="000D3BB7" w:rsidP="00750F33">
            <w:pPr>
              <w:tabs>
                <w:tab w:val="left" w:pos="180"/>
                <w:tab w:val="left" w:pos="270"/>
                <w:tab w:val="left" w:pos="360"/>
              </w:tabs>
              <w:snapToGrid w:val="0"/>
              <w:spacing w:after="0" w:line="360" w:lineRule="auto"/>
              <w:jc w:val="center"/>
              <w:rPr>
                <w:rFonts w:ascii="Book Antiqua" w:hAnsi="Book Antiqua"/>
                <w:bCs/>
                <w:sz w:val="24"/>
                <w:szCs w:val="24"/>
                <w:lang w:val="en-US"/>
              </w:rPr>
            </w:pPr>
            <w:r w:rsidRPr="00115E88">
              <w:rPr>
                <w:rFonts w:ascii="Book Antiqua" w:hAnsi="Book Antiqua"/>
                <w:bCs/>
                <w:sz w:val="24"/>
                <w:szCs w:val="24"/>
                <w:lang w:val="en-US"/>
              </w:rPr>
              <w:t>[74]</w:t>
            </w:r>
          </w:p>
        </w:tc>
      </w:tr>
      <w:tr w:rsidR="000D3BB7" w:rsidRPr="00115E88" w:rsidTr="00750F33">
        <w:trPr>
          <w:trHeight w:val="30"/>
        </w:trPr>
        <w:tc>
          <w:tcPr>
            <w:tcW w:w="1426" w:type="pct"/>
            <w:noWrap/>
          </w:tcPr>
          <w:p w:rsidR="000D3BB7" w:rsidRPr="00115E88" w:rsidRDefault="000D3BB7" w:rsidP="00750F33">
            <w:pPr>
              <w:tabs>
                <w:tab w:val="left" w:pos="180"/>
                <w:tab w:val="left" w:pos="270"/>
                <w:tab w:val="left" w:pos="360"/>
              </w:tabs>
              <w:snapToGrid w:val="0"/>
              <w:spacing w:after="0" w:line="360" w:lineRule="auto"/>
              <w:rPr>
                <w:rFonts w:ascii="Book Antiqua" w:hAnsi="Book Antiqua"/>
                <w:bCs/>
                <w:sz w:val="24"/>
                <w:szCs w:val="24"/>
                <w:lang w:val="en-US"/>
              </w:rPr>
            </w:pPr>
            <w:r w:rsidRPr="00115E88">
              <w:rPr>
                <w:rFonts w:ascii="Book Antiqua" w:hAnsi="Book Antiqua"/>
                <w:bCs/>
                <w:sz w:val="24"/>
                <w:szCs w:val="24"/>
                <w:lang w:val="en-US"/>
              </w:rPr>
              <w:t>APC</w:t>
            </w:r>
          </w:p>
        </w:tc>
        <w:tc>
          <w:tcPr>
            <w:tcW w:w="1191" w:type="pct"/>
          </w:tcPr>
          <w:p w:rsidR="000D3BB7" w:rsidRPr="00115E88" w:rsidRDefault="000D3BB7" w:rsidP="00750F33">
            <w:pPr>
              <w:tabs>
                <w:tab w:val="left" w:pos="180"/>
                <w:tab w:val="left" w:pos="270"/>
                <w:tab w:val="left" w:pos="360"/>
              </w:tabs>
              <w:snapToGrid w:val="0"/>
              <w:spacing w:after="0" w:line="360" w:lineRule="auto"/>
              <w:jc w:val="center"/>
              <w:rPr>
                <w:rFonts w:ascii="Book Antiqua" w:hAnsi="Book Antiqua"/>
                <w:bCs/>
                <w:sz w:val="24"/>
                <w:szCs w:val="24"/>
                <w:lang w:val="en-US"/>
              </w:rPr>
            </w:pPr>
            <w:r w:rsidRPr="00115E88">
              <w:rPr>
                <w:rFonts w:ascii="Book Antiqua" w:hAnsi="Book Antiqua"/>
                <w:bCs/>
                <w:sz w:val="24"/>
                <w:szCs w:val="24"/>
                <w:lang w:val="en-US"/>
              </w:rPr>
              <w:t>6</w:t>
            </w:r>
          </w:p>
        </w:tc>
        <w:tc>
          <w:tcPr>
            <w:tcW w:w="1191" w:type="pct"/>
          </w:tcPr>
          <w:p w:rsidR="000D3BB7" w:rsidRPr="00115E88" w:rsidRDefault="000D3BB7" w:rsidP="00750F33">
            <w:pPr>
              <w:tabs>
                <w:tab w:val="left" w:pos="180"/>
                <w:tab w:val="left" w:pos="270"/>
                <w:tab w:val="left" w:pos="360"/>
              </w:tabs>
              <w:snapToGrid w:val="0"/>
              <w:spacing w:after="0" w:line="360" w:lineRule="auto"/>
              <w:jc w:val="center"/>
              <w:rPr>
                <w:rFonts w:ascii="Book Antiqua" w:hAnsi="Book Antiqua"/>
                <w:bCs/>
                <w:sz w:val="24"/>
                <w:szCs w:val="24"/>
                <w:lang w:val="en-US"/>
              </w:rPr>
            </w:pPr>
            <w:r w:rsidRPr="00115E88">
              <w:rPr>
                <w:rFonts w:ascii="Book Antiqua" w:hAnsi="Book Antiqua"/>
                <w:bCs/>
                <w:sz w:val="24"/>
                <w:szCs w:val="24"/>
                <w:lang w:val="en-US"/>
              </w:rPr>
              <w:t>100</w:t>
            </w:r>
          </w:p>
        </w:tc>
        <w:tc>
          <w:tcPr>
            <w:tcW w:w="1191" w:type="pct"/>
          </w:tcPr>
          <w:p w:rsidR="000D3BB7" w:rsidRPr="00115E88" w:rsidRDefault="000D3BB7" w:rsidP="00750F33">
            <w:pPr>
              <w:tabs>
                <w:tab w:val="left" w:pos="180"/>
                <w:tab w:val="left" w:pos="270"/>
                <w:tab w:val="left" w:pos="360"/>
              </w:tabs>
              <w:snapToGrid w:val="0"/>
              <w:spacing w:after="0" w:line="360" w:lineRule="auto"/>
              <w:jc w:val="center"/>
              <w:rPr>
                <w:rFonts w:ascii="Book Antiqua" w:hAnsi="Book Antiqua"/>
                <w:bCs/>
                <w:sz w:val="24"/>
                <w:szCs w:val="24"/>
                <w:lang w:val="en-US"/>
              </w:rPr>
            </w:pPr>
            <w:r w:rsidRPr="00115E88">
              <w:rPr>
                <w:rFonts w:ascii="Book Antiqua" w:hAnsi="Book Antiqua"/>
                <w:bCs/>
                <w:sz w:val="24"/>
                <w:szCs w:val="24"/>
                <w:lang w:val="en-US"/>
              </w:rPr>
              <w:t>[87]</w:t>
            </w:r>
          </w:p>
        </w:tc>
      </w:tr>
      <w:tr w:rsidR="000D3BB7" w:rsidRPr="00115E88" w:rsidTr="00750F33">
        <w:trPr>
          <w:trHeight w:val="30"/>
        </w:trPr>
        <w:tc>
          <w:tcPr>
            <w:tcW w:w="1426" w:type="pct"/>
            <w:noWrap/>
          </w:tcPr>
          <w:p w:rsidR="000D3BB7" w:rsidRPr="00115E88" w:rsidRDefault="000D3BB7" w:rsidP="00750F33">
            <w:pPr>
              <w:tabs>
                <w:tab w:val="left" w:pos="180"/>
                <w:tab w:val="left" w:pos="270"/>
                <w:tab w:val="left" w:pos="360"/>
              </w:tabs>
              <w:snapToGrid w:val="0"/>
              <w:spacing w:after="0" w:line="360" w:lineRule="auto"/>
              <w:rPr>
                <w:rFonts w:ascii="Book Antiqua" w:hAnsi="Book Antiqua"/>
                <w:bCs/>
                <w:sz w:val="24"/>
                <w:szCs w:val="24"/>
                <w:lang w:val="en-US"/>
              </w:rPr>
            </w:pPr>
            <w:r w:rsidRPr="00115E88">
              <w:rPr>
                <w:rFonts w:ascii="Book Antiqua" w:hAnsi="Book Antiqua"/>
                <w:bCs/>
                <w:sz w:val="24"/>
                <w:szCs w:val="24"/>
                <w:lang w:val="en-US"/>
              </w:rPr>
              <w:t>hMLH1</w:t>
            </w:r>
          </w:p>
        </w:tc>
        <w:tc>
          <w:tcPr>
            <w:tcW w:w="1191" w:type="pct"/>
          </w:tcPr>
          <w:p w:rsidR="000D3BB7" w:rsidRPr="00115E88" w:rsidRDefault="000D3BB7" w:rsidP="00750F33">
            <w:pPr>
              <w:tabs>
                <w:tab w:val="left" w:pos="180"/>
                <w:tab w:val="left" w:pos="270"/>
                <w:tab w:val="left" w:pos="360"/>
              </w:tabs>
              <w:snapToGrid w:val="0"/>
              <w:spacing w:after="0" w:line="360" w:lineRule="auto"/>
              <w:jc w:val="center"/>
              <w:rPr>
                <w:rFonts w:ascii="Book Antiqua" w:hAnsi="Book Antiqua"/>
                <w:bCs/>
                <w:sz w:val="24"/>
                <w:szCs w:val="24"/>
                <w:lang w:val="en-US"/>
              </w:rPr>
            </w:pPr>
            <w:r w:rsidRPr="00115E88">
              <w:rPr>
                <w:rFonts w:ascii="Book Antiqua" w:hAnsi="Book Antiqua"/>
                <w:bCs/>
                <w:sz w:val="24"/>
                <w:szCs w:val="24"/>
                <w:lang w:val="en-US"/>
              </w:rPr>
              <w:t>43</w:t>
            </w:r>
          </w:p>
        </w:tc>
        <w:tc>
          <w:tcPr>
            <w:tcW w:w="1191" w:type="pct"/>
          </w:tcPr>
          <w:p w:rsidR="000D3BB7" w:rsidRPr="00115E88" w:rsidRDefault="000D3BB7" w:rsidP="00750F33">
            <w:pPr>
              <w:tabs>
                <w:tab w:val="left" w:pos="180"/>
                <w:tab w:val="left" w:pos="270"/>
                <w:tab w:val="left" w:pos="360"/>
              </w:tabs>
              <w:snapToGrid w:val="0"/>
              <w:spacing w:after="0" w:line="360" w:lineRule="auto"/>
              <w:jc w:val="center"/>
              <w:rPr>
                <w:rFonts w:ascii="Book Antiqua" w:hAnsi="Book Antiqua"/>
                <w:bCs/>
                <w:sz w:val="24"/>
                <w:szCs w:val="24"/>
                <w:lang w:val="en-US"/>
              </w:rPr>
            </w:pPr>
            <w:r w:rsidRPr="00115E88">
              <w:rPr>
                <w:rFonts w:ascii="Book Antiqua" w:hAnsi="Book Antiqua"/>
                <w:bCs/>
                <w:sz w:val="24"/>
                <w:szCs w:val="24"/>
                <w:lang w:val="en-US"/>
              </w:rPr>
              <w:t>98</w:t>
            </w:r>
          </w:p>
        </w:tc>
        <w:tc>
          <w:tcPr>
            <w:tcW w:w="1191" w:type="pct"/>
          </w:tcPr>
          <w:p w:rsidR="000D3BB7" w:rsidRPr="00115E88" w:rsidRDefault="000D3BB7" w:rsidP="00750F33">
            <w:pPr>
              <w:tabs>
                <w:tab w:val="left" w:pos="180"/>
                <w:tab w:val="left" w:pos="270"/>
                <w:tab w:val="left" w:pos="360"/>
              </w:tabs>
              <w:snapToGrid w:val="0"/>
              <w:spacing w:after="0" w:line="360" w:lineRule="auto"/>
              <w:jc w:val="center"/>
              <w:rPr>
                <w:rFonts w:ascii="Book Antiqua" w:hAnsi="Book Antiqua"/>
                <w:bCs/>
                <w:sz w:val="24"/>
                <w:szCs w:val="24"/>
                <w:lang w:val="en-US"/>
              </w:rPr>
            </w:pPr>
            <w:r w:rsidRPr="00115E88">
              <w:rPr>
                <w:rFonts w:ascii="Book Antiqua" w:hAnsi="Book Antiqua"/>
                <w:bCs/>
                <w:sz w:val="24"/>
                <w:szCs w:val="24"/>
                <w:lang w:val="en-US"/>
              </w:rPr>
              <w:t>[87]</w:t>
            </w:r>
          </w:p>
        </w:tc>
      </w:tr>
      <w:tr w:rsidR="000D3BB7" w:rsidRPr="00115E88" w:rsidTr="00750F33">
        <w:trPr>
          <w:trHeight w:val="30"/>
        </w:trPr>
        <w:tc>
          <w:tcPr>
            <w:tcW w:w="1426" w:type="pct"/>
            <w:noWrap/>
          </w:tcPr>
          <w:p w:rsidR="000D3BB7" w:rsidRPr="00115E88" w:rsidRDefault="000D3BB7" w:rsidP="00750F33">
            <w:pPr>
              <w:tabs>
                <w:tab w:val="left" w:pos="180"/>
                <w:tab w:val="left" w:pos="270"/>
                <w:tab w:val="left" w:pos="360"/>
              </w:tabs>
              <w:snapToGrid w:val="0"/>
              <w:spacing w:after="0" w:line="360" w:lineRule="auto"/>
              <w:rPr>
                <w:rFonts w:ascii="Book Antiqua" w:hAnsi="Book Antiqua"/>
                <w:bCs/>
                <w:sz w:val="24"/>
                <w:szCs w:val="24"/>
                <w:lang w:val="en-US"/>
              </w:rPr>
            </w:pPr>
            <w:r w:rsidRPr="00115E88">
              <w:rPr>
                <w:rFonts w:ascii="Book Antiqua" w:hAnsi="Book Antiqua"/>
                <w:bCs/>
                <w:sz w:val="24"/>
                <w:szCs w:val="24"/>
                <w:lang w:val="en-US"/>
              </w:rPr>
              <w:t>HTLF</w:t>
            </w:r>
          </w:p>
        </w:tc>
        <w:tc>
          <w:tcPr>
            <w:tcW w:w="1191" w:type="pct"/>
          </w:tcPr>
          <w:p w:rsidR="000D3BB7" w:rsidRPr="00115E88" w:rsidRDefault="000D3BB7" w:rsidP="00750F33">
            <w:pPr>
              <w:tabs>
                <w:tab w:val="left" w:pos="180"/>
                <w:tab w:val="left" w:pos="270"/>
                <w:tab w:val="left" w:pos="360"/>
              </w:tabs>
              <w:snapToGrid w:val="0"/>
              <w:spacing w:after="0" w:line="360" w:lineRule="auto"/>
              <w:jc w:val="center"/>
              <w:rPr>
                <w:rFonts w:ascii="Book Antiqua" w:hAnsi="Book Antiqua"/>
                <w:bCs/>
                <w:sz w:val="24"/>
                <w:szCs w:val="24"/>
                <w:lang w:val="en-US"/>
              </w:rPr>
            </w:pPr>
            <w:r w:rsidRPr="00115E88">
              <w:rPr>
                <w:rFonts w:ascii="Book Antiqua" w:hAnsi="Book Antiqua"/>
                <w:bCs/>
                <w:sz w:val="24"/>
                <w:szCs w:val="24"/>
                <w:lang w:val="en-US"/>
              </w:rPr>
              <w:t>21-34</w:t>
            </w:r>
          </w:p>
        </w:tc>
        <w:tc>
          <w:tcPr>
            <w:tcW w:w="1191" w:type="pct"/>
          </w:tcPr>
          <w:p w:rsidR="000D3BB7" w:rsidRPr="00115E88" w:rsidRDefault="000D3BB7" w:rsidP="00750F33">
            <w:pPr>
              <w:tabs>
                <w:tab w:val="left" w:pos="180"/>
                <w:tab w:val="left" w:pos="270"/>
                <w:tab w:val="left" w:pos="360"/>
              </w:tabs>
              <w:snapToGrid w:val="0"/>
              <w:spacing w:after="0" w:line="360" w:lineRule="auto"/>
              <w:jc w:val="center"/>
              <w:rPr>
                <w:rFonts w:ascii="Book Antiqua" w:hAnsi="Book Antiqua"/>
                <w:bCs/>
                <w:sz w:val="24"/>
                <w:szCs w:val="24"/>
                <w:lang w:val="en-US"/>
              </w:rPr>
            </w:pPr>
            <w:r w:rsidRPr="00115E88">
              <w:rPr>
                <w:rFonts w:ascii="Book Antiqua" w:hAnsi="Book Antiqua"/>
                <w:bCs/>
                <w:sz w:val="24"/>
                <w:szCs w:val="24"/>
                <w:lang w:val="en-US"/>
              </w:rPr>
              <w:t>98-100</w:t>
            </w:r>
          </w:p>
        </w:tc>
        <w:tc>
          <w:tcPr>
            <w:tcW w:w="1191" w:type="pct"/>
          </w:tcPr>
          <w:p w:rsidR="000D3BB7" w:rsidRPr="00115E88" w:rsidRDefault="000D3BB7" w:rsidP="00750F33">
            <w:pPr>
              <w:tabs>
                <w:tab w:val="left" w:pos="180"/>
                <w:tab w:val="left" w:pos="270"/>
                <w:tab w:val="left" w:pos="360"/>
              </w:tabs>
              <w:snapToGrid w:val="0"/>
              <w:spacing w:after="0" w:line="360" w:lineRule="auto"/>
              <w:jc w:val="center"/>
              <w:rPr>
                <w:rFonts w:ascii="Book Antiqua" w:hAnsi="Book Antiqua"/>
                <w:bCs/>
                <w:sz w:val="24"/>
                <w:szCs w:val="24"/>
                <w:lang w:val="en-US"/>
              </w:rPr>
            </w:pPr>
            <w:r w:rsidRPr="00115E88">
              <w:rPr>
                <w:rFonts w:ascii="Book Antiqua" w:hAnsi="Book Antiqua"/>
                <w:bCs/>
                <w:sz w:val="24"/>
                <w:szCs w:val="24"/>
                <w:lang w:val="en-US"/>
              </w:rPr>
              <w:t>[87,88]</w:t>
            </w:r>
          </w:p>
        </w:tc>
      </w:tr>
      <w:tr w:rsidR="000D3BB7" w:rsidRPr="00115E88" w:rsidTr="00750F33">
        <w:trPr>
          <w:trHeight w:val="30"/>
        </w:trPr>
        <w:tc>
          <w:tcPr>
            <w:tcW w:w="1426" w:type="pct"/>
            <w:noWrap/>
          </w:tcPr>
          <w:p w:rsidR="000D3BB7" w:rsidRPr="00115E88" w:rsidRDefault="000D3BB7" w:rsidP="00750F33">
            <w:pPr>
              <w:tabs>
                <w:tab w:val="left" w:pos="180"/>
                <w:tab w:val="left" w:pos="270"/>
                <w:tab w:val="left" w:pos="360"/>
              </w:tabs>
              <w:snapToGrid w:val="0"/>
              <w:spacing w:after="0" w:line="360" w:lineRule="auto"/>
              <w:rPr>
                <w:rFonts w:ascii="Book Antiqua" w:hAnsi="Book Antiqua"/>
                <w:bCs/>
                <w:sz w:val="24"/>
                <w:szCs w:val="24"/>
                <w:lang w:val="en-US"/>
              </w:rPr>
            </w:pPr>
            <w:r w:rsidRPr="00115E88">
              <w:rPr>
                <w:rFonts w:ascii="Book Antiqua" w:hAnsi="Book Antiqua"/>
                <w:bCs/>
                <w:sz w:val="24"/>
                <w:szCs w:val="24"/>
                <w:lang w:val="en-US"/>
              </w:rPr>
              <w:t>SFRP2</w:t>
            </w:r>
          </w:p>
        </w:tc>
        <w:tc>
          <w:tcPr>
            <w:tcW w:w="1191" w:type="pct"/>
          </w:tcPr>
          <w:p w:rsidR="000D3BB7" w:rsidRPr="00115E88" w:rsidRDefault="000D3BB7" w:rsidP="00750F33">
            <w:pPr>
              <w:tabs>
                <w:tab w:val="left" w:pos="180"/>
                <w:tab w:val="left" w:pos="270"/>
                <w:tab w:val="left" w:pos="360"/>
              </w:tabs>
              <w:snapToGrid w:val="0"/>
              <w:spacing w:after="0" w:line="360" w:lineRule="auto"/>
              <w:jc w:val="center"/>
              <w:rPr>
                <w:rFonts w:ascii="Book Antiqua" w:hAnsi="Book Antiqua"/>
                <w:bCs/>
                <w:sz w:val="24"/>
                <w:szCs w:val="24"/>
                <w:lang w:val="en-US"/>
              </w:rPr>
            </w:pPr>
            <w:r w:rsidRPr="00115E88">
              <w:rPr>
                <w:rFonts w:ascii="Book Antiqua" w:hAnsi="Book Antiqua"/>
                <w:bCs/>
                <w:sz w:val="24"/>
                <w:szCs w:val="24"/>
                <w:lang w:val="en-US"/>
              </w:rPr>
              <w:t>67</w:t>
            </w:r>
          </w:p>
        </w:tc>
        <w:tc>
          <w:tcPr>
            <w:tcW w:w="1191" w:type="pct"/>
          </w:tcPr>
          <w:p w:rsidR="000D3BB7" w:rsidRPr="00115E88" w:rsidRDefault="000D3BB7" w:rsidP="00750F33">
            <w:pPr>
              <w:tabs>
                <w:tab w:val="left" w:pos="180"/>
                <w:tab w:val="left" w:pos="270"/>
                <w:tab w:val="left" w:pos="360"/>
              </w:tabs>
              <w:snapToGrid w:val="0"/>
              <w:spacing w:after="0" w:line="360" w:lineRule="auto"/>
              <w:jc w:val="center"/>
              <w:rPr>
                <w:rFonts w:ascii="Book Antiqua" w:hAnsi="Book Antiqua"/>
                <w:bCs/>
                <w:sz w:val="24"/>
                <w:szCs w:val="24"/>
                <w:lang w:val="en-US"/>
              </w:rPr>
            </w:pPr>
            <w:r w:rsidRPr="00115E88">
              <w:rPr>
                <w:rFonts w:ascii="Book Antiqua" w:hAnsi="Book Antiqua"/>
                <w:bCs/>
                <w:sz w:val="24"/>
                <w:szCs w:val="24"/>
                <w:lang w:val="en-US"/>
              </w:rPr>
              <w:t>94</w:t>
            </w:r>
          </w:p>
        </w:tc>
        <w:tc>
          <w:tcPr>
            <w:tcW w:w="1191" w:type="pct"/>
          </w:tcPr>
          <w:p w:rsidR="000D3BB7" w:rsidRPr="00115E88" w:rsidRDefault="000D3BB7" w:rsidP="00750F33">
            <w:pPr>
              <w:tabs>
                <w:tab w:val="left" w:pos="180"/>
                <w:tab w:val="left" w:pos="270"/>
                <w:tab w:val="left" w:pos="360"/>
              </w:tabs>
              <w:snapToGrid w:val="0"/>
              <w:spacing w:after="0" w:line="360" w:lineRule="auto"/>
              <w:jc w:val="center"/>
              <w:rPr>
                <w:rFonts w:ascii="Book Antiqua" w:hAnsi="Book Antiqua"/>
                <w:bCs/>
                <w:sz w:val="24"/>
                <w:szCs w:val="24"/>
                <w:lang w:val="en-US"/>
              </w:rPr>
            </w:pPr>
            <w:r w:rsidRPr="00115E88">
              <w:rPr>
                <w:rFonts w:ascii="Book Antiqua" w:hAnsi="Book Antiqua"/>
                <w:bCs/>
                <w:sz w:val="24"/>
                <w:szCs w:val="24"/>
                <w:lang w:val="en-US"/>
              </w:rPr>
              <w:t>[89]</w:t>
            </w:r>
          </w:p>
        </w:tc>
      </w:tr>
      <w:tr w:rsidR="000D3BB7" w:rsidRPr="00115E88" w:rsidTr="00750F33">
        <w:trPr>
          <w:trHeight w:val="30"/>
        </w:trPr>
        <w:tc>
          <w:tcPr>
            <w:tcW w:w="1426" w:type="pct"/>
            <w:noWrap/>
          </w:tcPr>
          <w:p w:rsidR="000D3BB7" w:rsidRPr="00115E88" w:rsidRDefault="000D3BB7" w:rsidP="00750F33">
            <w:pPr>
              <w:tabs>
                <w:tab w:val="left" w:pos="180"/>
                <w:tab w:val="left" w:pos="270"/>
                <w:tab w:val="left" w:pos="360"/>
              </w:tabs>
              <w:snapToGrid w:val="0"/>
              <w:spacing w:after="0" w:line="360" w:lineRule="auto"/>
              <w:rPr>
                <w:rFonts w:ascii="Book Antiqua" w:hAnsi="Book Antiqua"/>
                <w:bCs/>
                <w:sz w:val="24"/>
                <w:szCs w:val="24"/>
                <w:lang w:val="en-US"/>
              </w:rPr>
            </w:pPr>
            <w:r w:rsidRPr="00115E88">
              <w:rPr>
                <w:rFonts w:ascii="Book Antiqua" w:hAnsi="Book Antiqua"/>
                <w:bCs/>
                <w:sz w:val="24"/>
                <w:szCs w:val="24"/>
                <w:lang w:val="en-US"/>
              </w:rPr>
              <w:t>CDKN2A/P16</w:t>
            </w:r>
          </w:p>
        </w:tc>
        <w:tc>
          <w:tcPr>
            <w:tcW w:w="1191" w:type="pct"/>
          </w:tcPr>
          <w:p w:rsidR="000D3BB7" w:rsidRPr="00115E88" w:rsidRDefault="000D3BB7" w:rsidP="00750F33">
            <w:pPr>
              <w:tabs>
                <w:tab w:val="left" w:pos="180"/>
                <w:tab w:val="left" w:pos="270"/>
                <w:tab w:val="left" w:pos="360"/>
              </w:tabs>
              <w:snapToGrid w:val="0"/>
              <w:spacing w:after="0" w:line="360" w:lineRule="auto"/>
              <w:jc w:val="center"/>
              <w:rPr>
                <w:rFonts w:ascii="Book Antiqua" w:hAnsi="Book Antiqua"/>
                <w:bCs/>
                <w:sz w:val="24"/>
                <w:szCs w:val="24"/>
                <w:lang w:val="en-US"/>
              </w:rPr>
            </w:pPr>
            <w:r w:rsidRPr="00115E88">
              <w:rPr>
                <w:rFonts w:ascii="Book Antiqua" w:hAnsi="Book Antiqua"/>
                <w:bCs/>
                <w:sz w:val="24"/>
                <w:szCs w:val="24"/>
                <w:lang w:val="en-US"/>
              </w:rPr>
              <w:t>71</w:t>
            </w:r>
          </w:p>
        </w:tc>
        <w:tc>
          <w:tcPr>
            <w:tcW w:w="1191" w:type="pct"/>
          </w:tcPr>
          <w:p w:rsidR="000D3BB7" w:rsidRPr="00115E88" w:rsidRDefault="000D3BB7" w:rsidP="00750F33">
            <w:pPr>
              <w:tabs>
                <w:tab w:val="left" w:pos="180"/>
                <w:tab w:val="left" w:pos="270"/>
                <w:tab w:val="left" w:pos="360"/>
              </w:tabs>
              <w:snapToGrid w:val="0"/>
              <w:spacing w:after="0" w:line="360" w:lineRule="auto"/>
              <w:jc w:val="center"/>
              <w:rPr>
                <w:rFonts w:ascii="Book Antiqua" w:hAnsi="Book Antiqua"/>
                <w:bCs/>
                <w:sz w:val="24"/>
                <w:szCs w:val="24"/>
                <w:lang w:val="en-US"/>
              </w:rPr>
            </w:pPr>
            <w:r w:rsidRPr="00115E88">
              <w:rPr>
                <w:rFonts w:ascii="Book Antiqua" w:hAnsi="Book Antiqua"/>
                <w:bCs/>
                <w:sz w:val="24"/>
                <w:szCs w:val="24"/>
                <w:lang w:val="en-US"/>
              </w:rPr>
              <w:t>100</w:t>
            </w:r>
          </w:p>
        </w:tc>
        <w:tc>
          <w:tcPr>
            <w:tcW w:w="1191" w:type="pct"/>
          </w:tcPr>
          <w:p w:rsidR="000D3BB7" w:rsidRPr="00115E88" w:rsidRDefault="000D3BB7" w:rsidP="00750F33">
            <w:pPr>
              <w:tabs>
                <w:tab w:val="left" w:pos="180"/>
                <w:tab w:val="left" w:pos="270"/>
                <w:tab w:val="left" w:pos="360"/>
              </w:tabs>
              <w:snapToGrid w:val="0"/>
              <w:spacing w:after="0" w:line="360" w:lineRule="auto"/>
              <w:jc w:val="center"/>
              <w:rPr>
                <w:rFonts w:ascii="Book Antiqua" w:hAnsi="Book Antiqua"/>
                <w:bCs/>
                <w:sz w:val="24"/>
                <w:szCs w:val="24"/>
                <w:lang w:val="en-US"/>
              </w:rPr>
            </w:pPr>
            <w:r w:rsidRPr="00115E88">
              <w:rPr>
                <w:rFonts w:ascii="Book Antiqua" w:hAnsi="Book Antiqua"/>
                <w:bCs/>
                <w:sz w:val="24"/>
                <w:szCs w:val="24"/>
                <w:lang w:val="en-US"/>
              </w:rPr>
              <w:t>[83]</w:t>
            </w:r>
          </w:p>
        </w:tc>
      </w:tr>
      <w:tr w:rsidR="000D3BB7" w:rsidRPr="00115E88" w:rsidTr="00750F33">
        <w:trPr>
          <w:trHeight w:val="30"/>
        </w:trPr>
        <w:tc>
          <w:tcPr>
            <w:tcW w:w="1426" w:type="pct"/>
            <w:noWrap/>
          </w:tcPr>
          <w:p w:rsidR="000D3BB7" w:rsidRPr="00115E88" w:rsidRDefault="000D3BB7" w:rsidP="00750F33">
            <w:pPr>
              <w:tabs>
                <w:tab w:val="left" w:pos="180"/>
                <w:tab w:val="left" w:pos="270"/>
                <w:tab w:val="left" w:pos="360"/>
              </w:tabs>
              <w:snapToGrid w:val="0"/>
              <w:spacing w:after="0" w:line="360" w:lineRule="auto"/>
              <w:rPr>
                <w:rFonts w:ascii="Book Antiqua" w:hAnsi="Book Antiqua"/>
                <w:bCs/>
                <w:sz w:val="24"/>
                <w:szCs w:val="24"/>
                <w:lang w:val="en-US"/>
              </w:rPr>
            </w:pPr>
            <w:r w:rsidRPr="00115E88">
              <w:rPr>
                <w:rFonts w:ascii="Book Antiqua" w:hAnsi="Book Antiqua"/>
                <w:bCs/>
                <w:sz w:val="24"/>
                <w:szCs w:val="24"/>
                <w:lang w:val="en-US"/>
              </w:rPr>
              <w:t xml:space="preserve">Panel: SEPT9, HLTF and ALX4 </w:t>
            </w:r>
          </w:p>
        </w:tc>
        <w:tc>
          <w:tcPr>
            <w:tcW w:w="1191" w:type="pct"/>
          </w:tcPr>
          <w:p w:rsidR="000D3BB7" w:rsidRPr="00115E88" w:rsidRDefault="000D3BB7" w:rsidP="00750F33">
            <w:pPr>
              <w:tabs>
                <w:tab w:val="left" w:pos="180"/>
                <w:tab w:val="left" w:pos="270"/>
                <w:tab w:val="left" w:pos="360"/>
              </w:tabs>
              <w:snapToGrid w:val="0"/>
              <w:spacing w:after="0" w:line="360" w:lineRule="auto"/>
              <w:jc w:val="center"/>
              <w:rPr>
                <w:rFonts w:ascii="Book Antiqua" w:hAnsi="Book Antiqua"/>
                <w:bCs/>
                <w:sz w:val="24"/>
                <w:szCs w:val="24"/>
                <w:lang w:val="en-US"/>
              </w:rPr>
            </w:pPr>
            <w:r w:rsidRPr="00115E88">
              <w:rPr>
                <w:rFonts w:ascii="Book Antiqua" w:hAnsi="Book Antiqua"/>
                <w:bCs/>
                <w:sz w:val="24"/>
                <w:szCs w:val="24"/>
                <w:lang w:val="en-US"/>
              </w:rPr>
              <w:t>74-88</w:t>
            </w:r>
          </w:p>
        </w:tc>
        <w:tc>
          <w:tcPr>
            <w:tcW w:w="1191" w:type="pct"/>
          </w:tcPr>
          <w:p w:rsidR="000D3BB7" w:rsidRPr="00115E88" w:rsidRDefault="000D3BB7" w:rsidP="00750F33">
            <w:pPr>
              <w:tabs>
                <w:tab w:val="left" w:pos="180"/>
                <w:tab w:val="left" w:pos="270"/>
                <w:tab w:val="left" w:pos="360"/>
              </w:tabs>
              <w:snapToGrid w:val="0"/>
              <w:spacing w:after="0" w:line="360" w:lineRule="auto"/>
              <w:jc w:val="center"/>
              <w:rPr>
                <w:rFonts w:ascii="Book Antiqua" w:hAnsi="Book Antiqua"/>
                <w:bCs/>
                <w:sz w:val="24"/>
                <w:szCs w:val="24"/>
                <w:lang w:val="en-US"/>
              </w:rPr>
            </w:pPr>
            <w:r w:rsidRPr="00115E88">
              <w:rPr>
                <w:rFonts w:ascii="Book Antiqua" w:hAnsi="Book Antiqua"/>
                <w:bCs/>
                <w:sz w:val="24"/>
                <w:szCs w:val="24"/>
                <w:lang w:val="en-US"/>
              </w:rPr>
              <w:t>90-96</w:t>
            </w:r>
          </w:p>
        </w:tc>
        <w:tc>
          <w:tcPr>
            <w:tcW w:w="1191" w:type="pct"/>
          </w:tcPr>
          <w:p w:rsidR="000D3BB7" w:rsidRPr="00115E88" w:rsidRDefault="000D3BB7" w:rsidP="00750F33">
            <w:pPr>
              <w:tabs>
                <w:tab w:val="left" w:pos="180"/>
                <w:tab w:val="left" w:pos="270"/>
                <w:tab w:val="left" w:pos="360"/>
              </w:tabs>
              <w:snapToGrid w:val="0"/>
              <w:spacing w:after="0" w:line="360" w:lineRule="auto"/>
              <w:jc w:val="center"/>
              <w:rPr>
                <w:rFonts w:ascii="Book Antiqua" w:hAnsi="Book Antiqua"/>
                <w:bCs/>
                <w:sz w:val="24"/>
                <w:szCs w:val="24"/>
                <w:lang w:val="en-US"/>
              </w:rPr>
            </w:pPr>
            <w:r w:rsidRPr="00115E88">
              <w:rPr>
                <w:rFonts w:ascii="Book Antiqua" w:hAnsi="Book Antiqua"/>
                <w:bCs/>
                <w:sz w:val="24"/>
                <w:szCs w:val="24"/>
                <w:lang w:val="en-US"/>
              </w:rPr>
              <w:t>[68]</w:t>
            </w:r>
          </w:p>
        </w:tc>
      </w:tr>
      <w:tr w:rsidR="000D3BB7" w:rsidRPr="00115E88" w:rsidTr="00750F33">
        <w:trPr>
          <w:trHeight w:val="30"/>
        </w:trPr>
        <w:tc>
          <w:tcPr>
            <w:tcW w:w="1426" w:type="pct"/>
            <w:noWrap/>
          </w:tcPr>
          <w:p w:rsidR="000D3BB7" w:rsidRPr="00115E88" w:rsidRDefault="000D3BB7" w:rsidP="00750F33">
            <w:pPr>
              <w:tabs>
                <w:tab w:val="left" w:pos="180"/>
                <w:tab w:val="left" w:pos="270"/>
                <w:tab w:val="left" w:pos="360"/>
              </w:tabs>
              <w:snapToGrid w:val="0"/>
              <w:spacing w:after="0" w:line="360" w:lineRule="auto"/>
              <w:rPr>
                <w:rFonts w:ascii="Book Antiqua" w:hAnsi="Book Antiqua"/>
                <w:bCs/>
                <w:sz w:val="24"/>
                <w:szCs w:val="24"/>
                <w:lang w:val="en-US"/>
              </w:rPr>
            </w:pPr>
            <w:r w:rsidRPr="00115E88">
              <w:rPr>
                <w:rFonts w:ascii="Book Antiqua" w:hAnsi="Book Antiqua"/>
                <w:bCs/>
                <w:sz w:val="24"/>
                <w:szCs w:val="24"/>
                <w:lang w:val="en-US"/>
              </w:rPr>
              <w:t xml:space="preserve">Panel: SEPT9 and ALX4 </w:t>
            </w:r>
          </w:p>
        </w:tc>
        <w:tc>
          <w:tcPr>
            <w:tcW w:w="1191" w:type="pct"/>
          </w:tcPr>
          <w:p w:rsidR="000D3BB7" w:rsidRPr="00115E88" w:rsidRDefault="000D3BB7" w:rsidP="00750F33">
            <w:pPr>
              <w:tabs>
                <w:tab w:val="left" w:pos="180"/>
                <w:tab w:val="left" w:pos="270"/>
                <w:tab w:val="left" w:pos="360"/>
              </w:tabs>
              <w:snapToGrid w:val="0"/>
              <w:spacing w:after="0" w:line="360" w:lineRule="auto"/>
              <w:jc w:val="center"/>
              <w:rPr>
                <w:rFonts w:ascii="Book Antiqua" w:hAnsi="Book Antiqua"/>
                <w:bCs/>
                <w:sz w:val="24"/>
                <w:szCs w:val="24"/>
                <w:lang w:val="en-US"/>
              </w:rPr>
            </w:pPr>
            <w:r w:rsidRPr="00115E88">
              <w:rPr>
                <w:rFonts w:ascii="Book Antiqua" w:hAnsi="Book Antiqua"/>
                <w:bCs/>
                <w:sz w:val="24"/>
                <w:szCs w:val="24"/>
                <w:lang w:val="en-US"/>
              </w:rPr>
              <w:t>-</w:t>
            </w:r>
          </w:p>
        </w:tc>
        <w:tc>
          <w:tcPr>
            <w:tcW w:w="1191" w:type="pct"/>
          </w:tcPr>
          <w:p w:rsidR="000D3BB7" w:rsidRPr="00115E88" w:rsidRDefault="000D3BB7" w:rsidP="00750F33">
            <w:pPr>
              <w:tabs>
                <w:tab w:val="left" w:pos="180"/>
                <w:tab w:val="left" w:pos="270"/>
                <w:tab w:val="left" w:pos="360"/>
              </w:tabs>
              <w:snapToGrid w:val="0"/>
              <w:spacing w:after="0" w:line="360" w:lineRule="auto"/>
              <w:jc w:val="center"/>
              <w:rPr>
                <w:rFonts w:ascii="Book Antiqua" w:hAnsi="Book Antiqua"/>
                <w:bCs/>
                <w:sz w:val="24"/>
                <w:szCs w:val="24"/>
                <w:lang w:val="en-US"/>
              </w:rPr>
            </w:pPr>
            <w:r w:rsidRPr="00115E88">
              <w:rPr>
                <w:rFonts w:ascii="Book Antiqua" w:hAnsi="Book Antiqua"/>
                <w:bCs/>
                <w:sz w:val="24"/>
                <w:szCs w:val="24"/>
                <w:lang w:val="en-US"/>
              </w:rPr>
              <w:t>-</w:t>
            </w:r>
          </w:p>
        </w:tc>
        <w:tc>
          <w:tcPr>
            <w:tcW w:w="1191" w:type="pct"/>
          </w:tcPr>
          <w:p w:rsidR="000D3BB7" w:rsidRPr="00115E88" w:rsidRDefault="000D3BB7" w:rsidP="00750F33">
            <w:pPr>
              <w:tabs>
                <w:tab w:val="left" w:pos="180"/>
                <w:tab w:val="left" w:pos="270"/>
                <w:tab w:val="left" w:pos="360"/>
              </w:tabs>
              <w:snapToGrid w:val="0"/>
              <w:spacing w:after="0" w:line="360" w:lineRule="auto"/>
              <w:jc w:val="center"/>
              <w:rPr>
                <w:rFonts w:ascii="Book Antiqua" w:hAnsi="Book Antiqua"/>
                <w:bCs/>
                <w:sz w:val="24"/>
                <w:szCs w:val="24"/>
                <w:lang w:val="en-US"/>
              </w:rPr>
            </w:pPr>
            <w:r w:rsidRPr="00115E88">
              <w:rPr>
                <w:rFonts w:ascii="Book Antiqua" w:hAnsi="Book Antiqua"/>
                <w:bCs/>
                <w:sz w:val="24"/>
                <w:szCs w:val="24"/>
                <w:lang w:val="en-US"/>
              </w:rPr>
              <w:t>[67]</w:t>
            </w:r>
          </w:p>
        </w:tc>
      </w:tr>
      <w:tr w:rsidR="000D3BB7" w:rsidRPr="00115E88" w:rsidTr="00750F33">
        <w:trPr>
          <w:trHeight w:val="30"/>
        </w:trPr>
        <w:tc>
          <w:tcPr>
            <w:tcW w:w="1426" w:type="pct"/>
            <w:noWrap/>
          </w:tcPr>
          <w:p w:rsidR="000D3BB7" w:rsidRPr="00115E88" w:rsidRDefault="000D3BB7" w:rsidP="00750F33">
            <w:pPr>
              <w:tabs>
                <w:tab w:val="left" w:pos="180"/>
                <w:tab w:val="left" w:pos="270"/>
                <w:tab w:val="left" w:pos="360"/>
              </w:tabs>
              <w:snapToGrid w:val="0"/>
              <w:spacing w:after="0" w:line="360" w:lineRule="auto"/>
              <w:rPr>
                <w:rFonts w:ascii="Book Antiqua" w:hAnsi="Book Antiqua"/>
                <w:bCs/>
                <w:sz w:val="24"/>
                <w:szCs w:val="24"/>
                <w:lang w:val="en-US"/>
              </w:rPr>
            </w:pPr>
            <w:r w:rsidRPr="00115E88">
              <w:rPr>
                <w:rFonts w:ascii="Book Antiqua" w:hAnsi="Book Antiqua"/>
                <w:bCs/>
                <w:sz w:val="24"/>
                <w:szCs w:val="24"/>
                <w:lang w:val="en-US"/>
              </w:rPr>
              <w:t>Panel:</w:t>
            </w:r>
            <w:r w:rsidR="00750F33">
              <w:rPr>
                <w:rFonts w:ascii="Book Antiqua" w:hAnsi="Book Antiqua" w:hint="eastAsia"/>
                <w:bCs/>
                <w:sz w:val="24"/>
                <w:szCs w:val="24"/>
                <w:lang w:val="en-US" w:eastAsia="zh-CN"/>
              </w:rPr>
              <w:t xml:space="preserve"> </w:t>
            </w:r>
            <w:r w:rsidRPr="00115E88">
              <w:rPr>
                <w:rFonts w:ascii="Book Antiqua" w:hAnsi="Book Antiqua"/>
                <w:bCs/>
                <w:sz w:val="24"/>
                <w:szCs w:val="24"/>
                <w:lang w:val="en-US"/>
              </w:rPr>
              <w:t>MGMT,</w:t>
            </w:r>
            <w:r w:rsidR="00750F33">
              <w:rPr>
                <w:rFonts w:ascii="Book Antiqua" w:hAnsi="Book Antiqua" w:hint="eastAsia"/>
                <w:bCs/>
                <w:sz w:val="24"/>
                <w:szCs w:val="24"/>
                <w:lang w:val="en-US" w:eastAsia="zh-CN"/>
              </w:rPr>
              <w:t xml:space="preserve"> </w:t>
            </w:r>
            <w:r w:rsidRPr="00115E88">
              <w:rPr>
                <w:rFonts w:ascii="Book Antiqua" w:hAnsi="Book Antiqua"/>
                <w:bCs/>
                <w:sz w:val="24"/>
                <w:szCs w:val="24"/>
                <w:lang w:val="en-US"/>
              </w:rPr>
              <w:t>RASSF2A,</w:t>
            </w:r>
            <w:r w:rsidR="00750F33">
              <w:rPr>
                <w:rFonts w:ascii="Book Antiqua" w:hAnsi="Book Antiqua" w:hint="eastAsia"/>
                <w:bCs/>
                <w:sz w:val="24"/>
                <w:szCs w:val="24"/>
                <w:lang w:val="en-US" w:eastAsia="zh-CN"/>
              </w:rPr>
              <w:t xml:space="preserve"> </w:t>
            </w:r>
            <w:r w:rsidRPr="00115E88">
              <w:rPr>
                <w:rFonts w:ascii="Book Antiqua" w:hAnsi="Book Antiqua"/>
                <w:bCs/>
                <w:sz w:val="24"/>
                <w:szCs w:val="24"/>
                <w:lang w:val="en-US"/>
              </w:rPr>
              <w:t>Wif-1 gene</w:t>
            </w:r>
          </w:p>
        </w:tc>
        <w:tc>
          <w:tcPr>
            <w:tcW w:w="1191" w:type="pct"/>
          </w:tcPr>
          <w:p w:rsidR="000D3BB7" w:rsidRPr="00115E88" w:rsidRDefault="000D3BB7" w:rsidP="00750F33">
            <w:pPr>
              <w:tabs>
                <w:tab w:val="left" w:pos="180"/>
                <w:tab w:val="left" w:pos="270"/>
                <w:tab w:val="left" w:pos="360"/>
              </w:tabs>
              <w:snapToGrid w:val="0"/>
              <w:spacing w:after="0" w:line="360" w:lineRule="auto"/>
              <w:jc w:val="center"/>
              <w:rPr>
                <w:rFonts w:ascii="Book Antiqua" w:hAnsi="Book Antiqua"/>
                <w:bCs/>
                <w:sz w:val="24"/>
                <w:szCs w:val="24"/>
                <w:lang w:val="en-US"/>
              </w:rPr>
            </w:pPr>
            <w:r w:rsidRPr="00115E88">
              <w:rPr>
                <w:rFonts w:ascii="Book Antiqua" w:hAnsi="Book Antiqua"/>
                <w:bCs/>
                <w:sz w:val="24"/>
                <w:szCs w:val="24"/>
                <w:lang w:val="en-US"/>
              </w:rPr>
              <w:t>86.5</w:t>
            </w:r>
          </w:p>
        </w:tc>
        <w:tc>
          <w:tcPr>
            <w:tcW w:w="1191" w:type="pct"/>
          </w:tcPr>
          <w:p w:rsidR="000D3BB7" w:rsidRPr="00115E88" w:rsidRDefault="000D3BB7" w:rsidP="00750F33">
            <w:pPr>
              <w:tabs>
                <w:tab w:val="left" w:pos="180"/>
                <w:tab w:val="left" w:pos="270"/>
                <w:tab w:val="left" w:pos="360"/>
              </w:tabs>
              <w:snapToGrid w:val="0"/>
              <w:spacing w:after="0" w:line="360" w:lineRule="auto"/>
              <w:jc w:val="center"/>
              <w:rPr>
                <w:rFonts w:ascii="Book Antiqua" w:hAnsi="Book Antiqua"/>
                <w:bCs/>
                <w:sz w:val="24"/>
                <w:szCs w:val="24"/>
                <w:lang w:val="en-US"/>
              </w:rPr>
            </w:pPr>
            <w:r w:rsidRPr="00115E88">
              <w:rPr>
                <w:rFonts w:ascii="Book Antiqua" w:hAnsi="Book Antiqua"/>
                <w:bCs/>
                <w:sz w:val="24"/>
                <w:szCs w:val="24"/>
                <w:lang w:val="en-US"/>
              </w:rPr>
              <w:t>-</w:t>
            </w:r>
          </w:p>
        </w:tc>
        <w:tc>
          <w:tcPr>
            <w:tcW w:w="1191" w:type="pct"/>
          </w:tcPr>
          <w:p w:rsidR="000D3BB7" w:rsidRPr="00115E88" w:rsidRDefault="000D3BB7" w:rsidP="00750F33">
            <w:pPr>
              <w:tabs>
                <w:tab w:val="left" w:pos="180"/>
                <w:tab w:val="left" w:pos="270"/>
                <w:tab w:val="left" w:pos="360"/>
              </w:tabs>
              <w:snapToGrid w:val="0"/>
              <w:spacing w:after="0" w:line="360" w:lineRule="auto"/>
              <w:jc w:val="center"/>
              <w:rPr>
                <w:rFonts w:ascii="Book Antiqua" w:hAnsi="Book Antiqua"/>
                <w:bCs/>
                <w:sz w:val="24"/>
                <w:szCs w:val="24"/>
                <w:lang w:val="en-US"/>
              </w:rPr>
            </w:pPr>
            <w:r w:rsidRPr="00115E88">
              <w:rPr>
                <w:rFonts w:ascii="Book Antiqua" w:hAnsi="Book Antiqua"/>
                <w:bCs/>
                <w:sz w:val="24"/>
                <w:szCs w:val="24"/>
                <w:lang w:val="en-US"/>
              </w:rPr>
              <w:t>[74]</w:t>
            </w:r>
          </w:p>
        </w:tc>
      </w:tr>
      <w:tr w:rsidR="000D3BB7" w:rsidRPr="00115E88" w:rsidTr="00750F33">
        <w:trPr>
          <w:trHeight w:val="30"/>
        </w:trPr>
        <w:tc>
          <w:tcPr>
            <w:tcW w:w="1426" w:type="pct"/>
            <w:noWrap/>
          </w:tcPr>
          <w:p w:rsidR="000D3BB7" w:rsidRPr="00115E88" w:rsidRDefault="000D3BB7" w:rsidP="00750F33">
            <w:pPr>
              <w:tabs>
                <w:tab w:val="left" w:pos="180"/>
                <w:tab w:val="left" w:pos="270"/>
                <w:tab w:val="left" w:pos="360"/>
              </w:tabs>
              <w:snapToGrid w:val="0"/>
              <w:spacing w:after="0" w:line="360" w:lineRule="auto"/>
              <w:rPr>
                <w:rFonts w:ascii="Book Antiqua" w:hAnsi="Book Antiqua"/>
                <w:bCs/>
                <w:sz w:val="24"/>
                <w:szCs w:val="24"/>
                <w:lang w:val="en-US"/>
              </w:rPr>
            </w:pPr>
            <w:r w:rsidRPr="00115E88">
              <w:rPr>
                <w:rFonts w:ascii="Book Antiqua" w:hAnsi="Book Antiqua"/>
                <w:bCs/>
                <w:sz w:val="24"/>
                <w:szCs w:val="24"/>
                <w:lang w:val="en-US"/>
              </w:rPr>
              <w:t xml:space="preserve">Panel: BMP3, NDRG4, vimentin, TFPI2, mutant KRAS and </w:t>
            </w:r>
            <w:r w:rsidRPr="00115E88">
              <w:rPr>
                <w:rFonts w:ascii="Book Antiqua" w:hAnsi="Book Antiqua"/>
                <w:bCs/>
                <w:sz w:val="24"/>
                <w:szCs w:val="24"/>
              </w:rPr>
              <w:t>β</w:t>
            </w:r>
            <w:r w:rsidRPr="00115E88">
              <w:rPr>
                <w:rFonts w:ascii="Book Antiqua" w:hAnsi="Book Antiqua"/>
                <w:bCs/>
                <w:sz w:val="24"/>
                <w:szCs w:val="24"/>
                <w:lang w:val="en-US"/>
              </w:rPr>
              <w:t>- actin</w:t>
            </w:r>
          </w:p>
        </w:tc>
        <w:tc>
          <w:tcPr>
            <w:tcW w:w="1191" w:type="pct"/>
          </w:tcPr>
          <w:p w:rsidR="000D3BB7" w:rsidRPr="00115E88" w:rsidRDefault="000D3BB7" w:rsidP="00750F33">
            <w:pPr>
              <w:tabs>
                <w:tab w:val="left" w:pos="180"/>
                <w:tab w:val="left" w:pos="270"/>
                <w:tab w:val="left" w:pos="360"/>
              </w:tabs>
              <w:snapToGrid w:val="0"/>
              <w:spacing w:after="0" w:line="360" w:lineRule="auto"/>
              <w:jc w:val="center"/>
              <w:rPr>
                <w:rFonts w:ascii="Book Antiqua" w:hAnsi="Book Antiqua"/>
                <w:bCs/>
                <w:sz w:val="24"/>
                <w:szCs w:val="24"/>
                <w:lang w:val="en-US"/>
              </w:rPr>
            </w:pPr>
            <w:r w:rsidRPr="00115E88">
              <w:rPr>
                <w:rFonts w:ascii="Book Antiqua" w:hAnsi="Book Antiqua"/>
                <w:bCs/>
                <w:sz w:val="24"/>
                <w:szCs w:val="24"/>
                <w:lang w:val="en-US"/>
              </w:rPr>
              <w:t>87</w:t>
            </w:r>
          </w:p>
        </w:tc>
        <w:tc>
          <w:tcPr>
            <w:tcW w:w="1191" w:type="pct"/>
          </w:tcPr>
          <w:p w:rsidR="000D3BB7" w:rsidRPr="00115E88" w:rsidRDefault="000D3BB7" w:rsidP="00750F33">
            <w:pPr>
              <w:tabs>
                <w:tab w:val="left" w:pos="180"/>
                <w:tab w:val="left" w:pos="270"/>
                <w:tab w:val="left" w:pos="360"/>
              </w:tabs>
              <w:snapToGrid w:val="0"/>
              <w:spacing w:after="0" w:line="360" w:lineRule="auto"/>
              <w:jc w:val="center"/>
              <w:rPr>
                <w:rFonts w:ascii="Book Antiqua" w:hAnsi="Book Antiqua"/>
                <w:bCs/>
                <w:sz w:val="24"/>
                <w:szCs w:val="24"/>
                <w:lang w:val="en-US"/>
              </w:rPr>
            </w:pPr>
            <w:r w:rsidRPr="00115E88">
              <w:rPr>
                <w:rFonts w:ascii="Book Antiqua" w:hAnsi="Book Antiqua"/>
                <w:bCs/>
                <w:sz w:val="24"/>
                <w:szCs w:val="24"/>
                <w:lang w:val="en-US"/>
              </w:rPr>
              <w:t>-</w:t>
            </w:r>
          </w:p>
        </w:tc>
        <w:tc>
          <w:tcPr>
            <w:tcW w:w="1191" w:type="pct"/>
          </w:tcPr>
          <w:p w:rsidR="000D3BB7" w:rsidRPr="00115E88" w:rsidRDefault="000D3BB7" w:rsidP="00750F33">
            <w:pPr>
              <w:tabs>
                <w:tab w:val="left" w:pos="180"/>
                <w:tab w:val="left" w:pos="270"/>
                <w:tab w:val="left" w:pos="360"/>
              </w:tabs>
              <w:snapToGrid w:val="0"/>
              <w:spacing w:after="0" w:line="360" w:lineRule="auto"/>
              <w:jc w:val="center"/>
              <w:rPr>
                <w:rFonts w:ascii="Book Antiqua" w:hAnsi="Book Antiqua"/>
                <w:bCs/>
                <w:sz w:val="24"/>
                <w:szCs w:val="24"/>
                <w:lang w:val="en-US"/>
              </w:rPr>
            </w:pPr>
            <w:r w:rsidRPr="00115E88">
              <w:rPr>
                <w:rFonts w:ascii="Book Antiqua" w:hAnsi="Book Antiqua"/>
                <w:bCs/>
                <w:sz w:val="24"/>
                <w:szCs w:val="24"/>
                <w:lang w:val="en-US"/>
              </w:rPr>
              <w:t>[69]</w:t>
            </w:r>
          </w:p>
        </w:tc>
      </w:tr>
      <w:tr w:rsidR="000D3BB7" w:rsidRPr="00115E88" w:rsidTr="00750F33">
        <w:trPr>
          <w:trHeight w:val="30"/>
        </w:trPr>
        <w:tc>
          <w:tcPr>
            <w:tcW w:w="1426" w:type="pct"/>
            <w:noWrap/>
          </w:tcPr>
          <w:p w:rsidR="000D3BB7" w:rsidRPr="00115E88" w:rsidRDefault="000D3BB7" w:rsidP="00750F33">
            <w:pPr>
              <w:tabs>
                <w:tab w:val="left" w:pos="180"/>
                <w:tab w:val="left" w:pos="270"/>
                <w:tab w:val="left" w:pos="360"/>
              </w:tabs>
              <w:snapToGrid w:val="0"/>
              <w:spacing w:after="0" w:line="360" w:lineRule="auto"/>
              <w:rPr>
                <w:rFonts w:ascii="Book Antiqua" w:hAnsi="Book Antiqua"/>
                <w:bCs/>
                <w:sz w:val="24"/>
                <w:szCs w:val="24"/>
                <w:lang w:val="en-US"/>
              </w:rPr>
            </w:pPr>
            <w:r w:rsidRPr="00115E88">
              <w:rPr>
                <w:rFonts w:ascii="Book Antiqua" w:hAnsi="Book Antiqua"/>
                <w:bCs/>
                <w:sz w:val="24"/>
                <w:szCs w:val="24"/>
                <w:lang w:val="en-US"/>
              </w:rPr>
              <w:t xml:space="preserve">Panel: AGTR1, WNT2, </w:t>
            </w:r>
            <w:r w:rsidRPr="00115E88">
              <w:rPr>
                <w:rFonts w:ascii="Book Antiqua" w:hAnsi="Book Antiqua"/>
                <w:bCs/>
                <w:sz w:val="24"/>
                <w:szCs w:val="24"/>
                <w:lang w:val="en-US"/>
              </w:rPr>
              <w:lastRenderedPageBreak/>
              <w:t xml:space="preserve">SLIT2 </w:t>
            </w:r>
          </w:p>
        </w:tc>
        <w:tc>
          <w:tcPr>
            <w:tcW w:w="1191" w:type="pct"/>
          </w:tcPr>
          <w:p w:rsidR="000D3BB7" w:rsidRPr="00115E88" w:rsidRDefault="000D3BB7" w:rsidP="00750F33">
            <w:pPr>
              <w:tabs>
                <w:tab w:val="left" w:pos="180"/>
                <w:tab w:val="left" w:pos="270"/>
                <w:tab w:val="left" w:pos="360"/>
              </w:tabs>
              <w:snapToGrid w:val="0"/>
              <w:spacing w:after="0" w:line="360" w:lineRule="auto"/>
              <w:jc w:val="center"/>
              <w:rPr>
                <w:rFonts w:ascii="Book Antiqua" w:hAnsi="Book Antiqua"/>
                <w:bCs/>
                <w:sz w:val="24"/>
                <w:szCs w:val="24"/>
                <w:lang w:val="en-US"/>
              </w:rPr>
            </w:pPr>
            <w:r w:rsidRPr="00115E88">
              <w:rPr>
                <w:rFonts w:ascii="Book Antiqua" w:hAnsi="Book Antiqua"/>
                <w:bCs/>
                <w:sz w:val="24"/>
                <w:szCs w:val="24"/>
                <w:lang w:val="en-US"/>
              </w:rPr>
              <w:lastRenderedPageBreak/>
              <w:t>78</w:t>
            </w:r>
          </w:p>
        </w:tc>
        <w:tc>
          <w:tcPr>
            <w:tcW w:w="1191" w:type="pct"/>
          </w:tcPr>
          <w:p w:rsidR="000D3BB7" w:rsidRPr="00115E88" w:rsidRDefault="000D3BB7" w:rsidP="00750F33">
            <w:pPr>
              <w:tabs>
                <w:tab w:val="left" w:pos="180"/>
                <w:tab w:val="left" w:pos="270"/>
                <w:tab w:val="left" w:pos="360"/>
              </w:tabs>
              <w:snapToGrid w:val="0"/>
              <w:spacing w:after="0" w:line="360" w:lineRule="auto"/>
              <w:jc w:val="center"/>
              <w:rPr>
                <w:rFonts w:ascii="Book Antiqua" w:hAnsi="Book Antiqua"/>
                <w:bCs/>
                <w:sz w:val="24"/>
                <w:szCs w:val="24"/>
                <w:lang w:val="en-US"/>
              </w:rPr>
            </w:pPr>
            <w:r w:rsidRPr="00115E88">
              <w:rPr>
                <w:rFonts w:ascii="Book Antiqua" w:hAnsi="Book Antiqua"/>
                <w:bCs/>
                <w:sz w:val="24"/>
                <w:szCs w:val="24"/>
                <w:lang w:val="en-US"/>
              </w:rPr>
              <w:t>-</w:t>
            </w:r>
          </w:p>
        </w:tc>
        <w:tc>
          <w:tcPr>
            <w:tcW w:w="1191" w:type="pct"/>
          </w:tcPr>
          <w:p w:rsidR="000D3BB7" w:rsidRPr="00115E88" w:rsidRDefault="000D3BB7" w:rsidP="00750F33">
            <w:pPr>
              <w:tabs>
                <w:tab w:val="left" w:pos="180"/>
                <w:tab w:val="left" w:pos="270"/>
                <w:tab w:val="left" w:pos="360"/>
              </w:tabs>
              <w:snapToGrid w:val="0"/>
              <w:spacing w:after="0" w:line="360" w:lineRule="auto"/>
              <w:jc w:val="center"/>
              <w:rPr>
                <w:rFonts w:ascii="Book Antiqua" w:hAnsi="Book Antiqua"/>
                <w:bCs/>
                <w:sz w:val="24"/>
                <w:szCs w:val="24"/>
                <w:lang w:val="en-US"/>
              </w:rPr>
            </w:pPr>
            <w:r w:rsidRPr="00115E88">
              <w:rPr>
                <w:rFonts w:ascii="Book Antiqua" w:hAnsi="Book Antiqua"/>
                <w:bCs/>
                <w:sz w:val="24"/>
                <w:szCs w:val="24"/>
                <w:lang w:val="en-US"/>
              </w:rPr>
              <w:t>[71]</w:t>
            </w:r>
          </w:p>
        </w:tc>
      </w:tr>
      <w:tr w:rsidR="000D3BB7" w:rsidRPr="00115E88" w:rsidTr="00750F33">
        <w:trPr>
          <w:trHeight w:val="30"/>
        </w:trPr>
        <w:tc>
          <w:tcPr>
            <w:tcW w:w="1426" w:type="pct"/>
            <w:noWrap/>
          </w:tcPr>
          <w:p w:rsidR="000D3BB7" w:rsidRPr="00115E88" w:rsidRDefault="000D3BB7" w:rsidP="00750F33">
            <w:pPr>
              <w:tabs>
                <w:tab w:val="left" w:pos="180"/>
                <w:tab w:val="left" w:pos="270"/>
                <w:tab w:val="left" w:pos="360"/>
              </w:tabs>
              <w:snapToGrid w:val="0"/>
              <w:spacing w:after="0" w:line="360" w:lineRule="auto"/>
              <w:rPr>
                <w:rFonts w:ascii="Book Antiqua" w:hAnsi="Book Antiqua"/>
                <w:bCs/>
                <w:sz w:val="24"/>
                <w:szCs w:val="24"/>
                <w:lang w:val="en-US"/>
              </w:rPr>
            </w:pPr>
            <w:r w:rsidRPr="00115E88">
              <w:rPr>
                <w:rFonts w:ascii="Book Antiqua" w:hAnsi="Book Antiqua"/>
                <w:bCs/>
                <w:sz w:val="24"/>
                <w:szCs w:val="24"/>
                <w:lang w:val="en-US"/>
              </w:rPr>
              <w:lastRenderedPageBreak/>
              <w:t>Panel: CINP1,</w:t>
            </w:r>
            <w:r w:rsidR="00750F33">
              <w:rPr>
                <w:rFonts w:ascii="Book Antiqua" w:hAnsi="Book Antiqua" w:hint="eastAsia"/>
                <w:bCs/>
                <w:sz w:val="24"/>
                <w:szCs w:val="24"/>
                <w:lang w:val="en-US" w:eastAsia="zh-CN"/>
              </w:rPr>
              <w:t xml:space="preserve"> </w:t>
            </w:r>
            <w:r w:rsidRPr="00115E88">
              <w:rPr>
                <w:rFonts w:ascii="Book Antiqua" w:hAnsi="Book Antiqua"/>
                <w:bCs/>
                <w:sz w:val="24"/>
                <w:szCs w:val="24"/>
                <w:lang w:val="en-US"/>
              </w:rPr>
              <w:t>FBN1,</w:t>
            </w:r>
            <w:r w:rsidR="00750F33">
              <w:rPr>
                <w:rFonts w:ascii="Book Antiqua" w:hAnsi="Book Antiqua" w:hint="eastAsia"/>
                <w:bCs/>
                <w:sz w:val="24"/>
                <w:szCs w:val="24"/>
                <w:lang w:val="en-US" w:eastAsia="zh-CN"/>
              </w:rPr>
              <w:t xml:space="preserve"> </w:t>
            </w:r>
            <w:r w:rsidRPr="00115E88">
              <w:rPr>
                <w:rFonts w:ascii="Book Antiqua" w:hAnsi="Book Antiqua"/>
                <w:bCs/>
                <w:sz w:val="24"/>
                <w:szCs w:val="24"/>
                <w:lang w:val="en-US"/>
              </w:rPr>
              <w:t>INA,</w:t>
            </w:r>
            <w:r w:rsidR="00750F33">
              <w:rPr>
                <w:rFonts w:ascii="Book Antiqua" w:hAnsi="Book Antiqua" w:hint="eastAsia"/>
                <w:bCs/>
                <w:sz w:val="24"/>
                <w:szCs w:val="24"/>
                <w:lang w:val="en-US" w:eastAsia="zh-CN"/>
              </w:rPr>
              <w:t xml:space="preserve"> </w:t>
            </w:r>
            <w:r w:rsidRPr="00115E88">
              <w:rPr>
                <w:rFonts w:ascii="Book Antiqua" w:hAnsi="Book Antiqua"/>
                <w:bCs/>
                <w:sz w:val="24"/>
                <w:szCs w:val="24"/>
                <w:lang w:val="en-US"/>
              </w:rPr>
              <w:t>SNCA,</w:t>
            </w:r>
            <w:r w:rsidR="00750F33">
              <w:rPr>
                <w:rFonts w:ascii="Book Antiqua" w:hAnsi="Book Antiqua" w:hint="eastAsia"/>
                <w:bCs/>
                <w:sz w:val="24"/>
                <w:szCs w:val="24"/>
                <w:lang w:val="en-US" w:eastAsia="zh-CN"/>
              </w:rPr>
              <w:t xml:space="preserve"> </w:t>
            </w:r>
            <w:r w:rsidRPr="00115E88">
              <w:rPr>
                <w:rFonts w:ascii="Book Antiqua" w:hAnsi="Book Antiqua"/>
                <w:bCs/>
                <w:sz w:val="24"/>
                <w:szCs w:val="24"/>
                <w:lang w:val="en-US"/>
              </w:rPr>
              <w:t xml:space="preserve">MAL and SPG20 </w:t>
            </w:r>
          </w:p>
        </w:tc>
        <w:tc>
          <w:tcPr>
            <w:tcW w:w="1191" w:type="pct"/>
          </w:tcPr>
          <w:p w:rsidR="000D3BB7" w:rsidRPr="00115E88" w:rsidRDefault="000D3BB7" w:rsidP="00750F33">
            <w:pPr>
              <w:tabs>
                <w:tab w:val="left" w:pos="180"/>
                <w:tab w:val="left" w:pos="270"/>
                <w:tab w:val="left" w:pos="360"/>
              </w:tabs>
              <w:snapToGrid w:val="0"/>
              <w:spacing w:after="0" w:line="360" w:lineRule="auto"/>
              <w:jc w:val="center"/>
              <w:rPr>
                <w:rFonts w:ascii="Book Antiqua" w:hAnsi="Book Antiqua"/>
                <w:bCs/>
                <w:sz w:val="24"/>
                <w:szCs w:val="24"/>
                <w:lang w:val="en-US"/>
              </w:rPr>
            </w:pPr>
            <w:r w:rsidRPr="00115E88">
              <w:rPr>
                <w:rFonts w:ascii="Book Antiqua" w:hAnsi="Book Antiqua"/>
                <w:bCs/>
                <w:sz w:val="24"/>
                <w:szCs w:val="24"/>
                <w:lang w:val="en-US"/>
              </w:rPr>
              <w:t>90-99</w:t>
            </w:r>
          </w:p>
        </w:tc>
        <w:tc>
          <w:tcPr>
            <w:tcW w:w="1191" w:type="pct"/>
          </w:tcPr>
          <w:p w:rsidR="000D3BB7" w:rsidRPr="00115E88" w:rsidRDefault="000D3BB7" w:rsidP="00750F33">
            <w:pPr>
              <w:tabs>
                <w:tab w:val="left" w:pos="180"/>
                <w:tab w:val="left" w:pos="270"/>
                <w:tab w:val="left" w:pos="360"/>
              </w:tabs>
              <w:snapToGrid w:val="0"/>
              <w:spacing w:after="0" w:line="360" w:lineRule="auto"/>
              <w:jc w:val="center"/>
              <w:rPr>
                <w:rFonts w:ascii="Book Antiqua" w:hAnsi="Book Antiqua"/>
                <w:bCs/>
                <w:sz w:val="24"/>
                <w:szCs w:val="24"/>
                <w:lang w:val="en-US"/>
              </w:rPr>
            </w:pPr>
            <w:r w:rsidRPr="00115E88">
              <w:rPr>
                <w:rFonts w:ascii="Book Antiqua" w:hAnsi="Book Antiqua"/>
                <w:bCs/>
                <w:sz w:val="24"/>
                <w:szCs w:val="24"/>
                <w:lang w:val="en-US"/>
              </w:rPr>
              <w:t>-</w:t>
            </w:r>
          </w:p>
        </w:tc>
        <w:tc>
          <w:tcPr>
            <w:tcW w:w="1191" w:type="pct"/>
          </w:tcPr>
          <w:p w:rsidR="000D3BB7" w:rsidRPr="00115E88" w:rsidRDefault="000D3BB7" w:rsidP="00750F33">
            <w:pPr>
              <w:tabs>
                <w:tab w:val="left" w:pos="180"/>
                <w:tab w:val="left" w:pos="270"/>
                <w:tab w:val="left" w:pos="360"/>
              </w:tabs>
              <w:snapToGrid w:val="0"/>
              <w:spacing w:after="0" w:line="360" w:lineRule="auto"/>
              <w:jc w:val="center"/>
              <w:rPr>
                <w:rFonts w:ascii="Book Antiqua" w:hAnsi="Book Antiqua"/>
                <w:bCs/>
                <w:sz w:val="24"/>
                <w:szCs w:val="24"/>
                <w:lang w:val="en-US"/>
              </w:rPr>
            </w:pPr>
            <w:r w:rsidRPr="00115E88">
              <w:rPr>
                <w:rFonts w:ascii="Book Antiqua" w:hAnsi="Book Antiqua"/>
                <w:bCs/>
                <w:sz w:val="24"/>
                <w:szCs w:val="24"/>
                <w:lang w:val="en-US"/>
              </w:rPr>
              <w:t>[73]</w:t>
            </w:r>
          </w:p>
        </w:tc>
      </w:tr>
      <w:tr w:rsidR="000D3BB7" w:rsidRPr="00115E88" w:rsidTr="00750F33">
        <w:trPr>
          <w:trHeight w:val="30"/>
        </w:trPr>
        <w:tc>
          <w:tcPr>
            <w:tcW w:w="1426" w:type="pct"/>
            <w:noWrap/>
          </w:tcPr>
          <w:p w:rsidR="000D3BB7" w:rsidRPr="00115E88" w:rsidRDefault="000D3BB7" w:rsidP="00750F33">
            <w:pPr>
              <w:tabs>
                <w:tab w:val="left" w:pos="180"/>
                <w:tab w:val="left" w:pos="270"/>
                <w:tab w:val="left" w:pos="360"/>
              </w:tabs>
              <w:snapToGrid w:val="0"/>
              <w:spacing w:after="0" w:line="360" w:lineRule="auto"/>
              <w:rPr>
                <w:rFonts w:ascii="Book Antiqua" w:hAnsi="Book Antiqua"/>
                <w:bCs/>
                <w:sz w:val="24"/>
                <w:szCs w:val="24"/>
                <w:lang w:val="en-US"/>
              </w:rPr>
            </w:pPr>
            <w:r w:rsidRPr="00115E88">
              <w:rPr>
                <w:rFonts w:ascii="Book Antiqua" w:hAnsi="Book Antiqua"/>
                <w:bCs/>
                <w:sz w:val="24"/>
                <w:szCs w:val="24"/>
                <w:lang w:val="en-US"/>
              </w:rPr>
              <w:t>Panel: CYCD2, HIC1, PAX5, RASSF1A, RB1 and SRBC</w:t>
            </w:r>
          </w:p>
        </w:tc>
        <w:tc>
          <w:tcPr>
            <w:tcW w:w="1191" w:type="pct"/>
          </w:tcPr>
          <w:p w:rsidR="000D3BB7" w:rsidRPr="00115E88" w:rsidRDefault="000D3BB7" w:rsidP="00750F33">
            <w:pPr>
              <w:tabs>
                <w:tab w:val="left" w:pos="180"/>
                <w:tab w:val="left" w:pos="270"/>
                <w:tab w:val="left" w:pos="360"/>
              </w:tabs>
              <w:snapToGrid w:val="0"/>
              <w:spacing w:after="0" w:line="360" w:lineRule="auto"/>
              <w:jc w:val="center"/>
              <w:rPr>
                <w:rFonts w:ascii="Book Antiqua" w:hAnsi="Book Antiqua"/>
                <w:bCs/>
                <w:sz w:val="24"/>
                <w:szCs w:val="24"/>
                <w:lang w:val="en-US"/>
              </w:rPr>
            </w:pPr>
            <w:r w:rsidRPr="00115E88">
              <w:rPr>
                <w:rFonts w:ascii="Book Antiqua" w:hAnsi="Book Antiqua"/>
                <w:bCs/>
                <w:sz w:val="24"/>
                <w:szCs w:val="24"/>
                <w:lang w:val="en-US"/>
              </w:rPr>
              <w:t>84</w:t>
            </w:r>
          </w:p>
        </w:tc>
        <w:tc>
          <w:tcPr>
            <w:tcW w:w="1191" w:type="pct"/>
          </w:tcPr>
          <w:p w:rsidR="000D3BB7" w:rsidRPr="00115E88" w:rsidRDefault="000D3BB7" w:rsidP="00750F33">
            <w:pPr>
              <w:tabs>
                <w:tab w:val="left" w:pos="180"/>
                <w:tab w:val="left" w:pos="270"/>
                <w:tab w:val="left" w:pos="360"/>
              </w:tabs>
              <w:snapToGrid w:val="0"/>
              <w:spacing w:after="0" w:line="360" w:lineRule="auto"/>
              <w:jc w:val="center"/>
              <w:rPr>
                <w:rFonts w:ascii="Book Antiqua" w:hAnsi="Book Antiqua"/>
                <w:bCs/>
                <w:sz w:val="24"/>
                <w:szCs w:val="24"/>
                <w:lang w:val="en-US"/>
              </w:rPr>
            </w:pPr>
            <w:r w:rsidRPr="00115E88">
              <w:rPr>
                <w:rFonts w:ascii="Book Antiqua" w:hAnsi="Book Antiqua"/>
                <w:bCs/>
                <w:sz w:val="24"/>
                <w:szCs w:val="24"/>
                <w:lang w:val="en-US"/>
              </w:rPr>
              <w:t>68</w:t>
            </w:r>
          </w:p>
        </w:tc>
        <w:tc>
          <w:tcPr>
            <w:tcW w:w="1191" w:type="pct"/>
          </w:tcPr>
          <w:p w:rsidR="000D3BB7" w:rsidRPr="00115E88" w:rsidRDefault="000D3BB7" w:rsidP="00750F33">
            <w:pPr>
              <w:tabs>
                <w:tab w:val="left" w:pos="180"/>
                <w:tab w:val="left" w:pos="270"/>
                <w:tab w:val="left" w:pos="360"/>
              </w:tabs>
              <w:snapToGrid w:val="0"/>
              <w:spacing w:after="0" w:line="360" w:lineRule="auto"/>
              <w:jc w:val="center"/>
              <w:rPr>
                <w:rFonts w:ascii="Book Antiqua" w:hAnsi="Book Antiqua"/>
                <w:bCs/>
                <w:sz w:val="24"/>
                <w:szCs w:val="24"/>
                <w:lang w:val="en-US"/>
              </w:rPr>
            </w:pPr>
            <w:r w:rsidRPr="00115E88">
              <w:rPr>
                <w:rFonts w:ascii="Book Antiqua" w:hAnsi="Book Antiqua"/>
                <w:bCs/>
                <w:sz w:val="24"/>
                <w:szCs w:val="24"/>
                <w:lang w:val="en-US"/>
              </w:rPr>
              <w:t>[72]</w:t>
            </w:r>
          </w:p>
        </w:tc>
      </w:tr>
      <w:tr w:rsidR="000D3BB7" w:rsidRPr="00115E88" w:rsidTr="00750F33">
        <w:trPr>
          <w:trHeight w:val="30"/>
        </w:trPr>
        <w:tc>
          <w:tcPr>
            <w:tcW w:w="1426" w:type="pct"/>
            <w:noWrap/>
          </w:tcPr>
          <w:p w:rsidR="000D3BB7" w:rsidRPr="00115E88" w:rsidRDefault="000D3BB7" w:rsidP="00750F33">
            <w:pPr>
              <w:tabs>
                <w:tab w:val="left" w:pos="180"/>
                <w:tab w:val="left" w:pos="270"/>
                <w:tab w:val="left" w:pos="360"/>
              </w:tabs>
              <w:snapToGrid w:val="0"/>
              <w:spacing w:after="0" w:line="360" w:lineRule="auto"/>
              <w:rPr>
                <w:rFonts w:ascii="Book Antiqua" w:hAnsi="Book Antiqua"/>
                <w:bCs/>
                <w:sz w:val="24"/>
                <w:szCs w:val="24"/>
                <w:lang w:val="en-US"/>
              </w:rPr>
            </w:pPr>
            <w:r w:rsidRPr="00115E88">
              <w:rPr>
                <w:rFonts w:ascii="Book Antiqua" w:hAnsi="Book Antiqua"/>
                <w:bCs/>
                <w:sz w:val="24"/>
                <w:szCs w:val="24"/>
                <w:lang w:val="en-US"/>
              </w:rPr>
              <w:t>Panel: THBD and C9orf50</w:t>
            </w:r>
          </w:p>
        </w:tc>
        <w:tc>
          <w:tcPr>
            <w:tcW w:w="1191" w:type="pct"/>
          </w:tcPr>
          <w:p w:rsidR="000D3BB7" w:rsidRPr="00115E88" w:rsidRDefault="000D3BB7" w:rsidP="00750F33">
            <w:pPr>
              <w:tabs>
                <w:tab w:val="left" w:pos="180"/>
                <w:tab w:val="left" w:pos="270"/>
                <w:tab w:val="left" w:pos="360"/>
              </w:tabs>
              <w:snapToGrid w:val="0"/>
              <w:spacing w:after="0" w:line="360" w:lineRule="auto"/>
              <w:jc w:val="center"/>
              <w:rPr>
                <w:rFonts w:ascii="Book Antiqua" w:hAnsi="Book Antiqua"/>
                <w:bCs/>
                <w:sz w:val="24"/>
                <w:szCs w:val="24"/>
                <w:lang w:val="en-US"/>
              </w:rPr>
            </w:pPr>
            <w:r w:rsidRPr="00115E88">
              <w:rPr>
                <w:rFonts w:ascii="Book Antiqua" w:hAnsi="Book Antiqua"/>
                <w:bCs/>
                <w:sz w:val="24"/>
                <w:szCs w:val="24"/>
                <w:lang w:val="en-US"/>
              </w:rPr>
              <w:t>71</w:t>
            </w:r>
          </w:p>
        </w:tc>
        <w:tc>
          <w:tcPr>
            <w:tcW w:w="1191" w:type="pct"/>
          </w:tcPr>
          <w:p w:rsidR="000D3BB7" w:rsidRPr="00115E88" w:rsidRDefault="000D3BB7" w:rsidP="00750F33">
            <w:pPr>
              <w:tabs>
                <w:tab w:val="left" w:pos="180"/>
                <w:tab w:val="left" w:pos="270"/>
                <w:tab w:val="left" w:pos="360"/>
              </w:tabs>
              <w:snapToGrid w:val="0"/>
              <w:spacing w:after="0" w:line="360" w:lineRule="auto"/>
              <w:jc w:val="center"/>
              <w:rPr>
                <w:rFonts w:ascii="Book Antiqua" w:hAnsi="Book Antiqua"/>
                <w:bCs/>
                <w:sz w:val="24"/>
                <w:szCs w:val="24"/>
                <w:lang w:val="en-US"/>
              </w:rPr>
            </w:pPr>
            <w:r w:rsidRPr="00115E88">
              <w:rPr>
                <w:rFonts w:ascii="Book Antiqua" w:hAnsi="Book Antiqua"/>
                <w:bCs/>
                <w:sz w:val="24"/>
                <w:szCs w:val="24"/>
                <w:lang w:val="en-US"/>
              </w:rPr>
              <w:t>80</w:t>
            </w:r>
          </w:p>
        </w:tc>
        <w:tc>
          <w:tcPr>
            <w:tcW w:w="1191" w:type="pct"/>
          </w:tcPr>
          <w:p w:rsidR="000D3BB7" w:rsidRPr="00115E88" w:rsidRDefault="000D3BB7" w:rsidP="00750F33">
            <w:pPr>
              <w:tabs>
                <w:tab w:val="left" w:pos="180"/>
                <w:tab w:val="left" w:pos="270"/>
                <w:tab w:val="left" w:pos="360"/>
              </w:tabs>
              <w:snapToGrid w:val="0"/>
              <w:spacing w:after="0" w:line="360" w:lineRule="auto"/>
              <w:jc w:val="center"/>
              <w:rPr>
                <w:rFonts w:ascii="Book Antiqua" w:hAnsi="Book Antiqua"/>
                <w:bCs/>
                <w:sz w:val="24"/>
                <w:szCs w:val="24"/>
                <w:lang w:val="en-US"/>
              </w:rPr>
            </w:pPr>
            <w:r w:rsidRPr="00115E88">
              <w:rPr>
                <w:rFonts w:ascii="Book Antiqua" w:hAnsi="Book Antiqua"/>
                <w:bCs/>
                <w:sz w:val="24"/>
                <w:szCs w:val="24"/>
                <w:lang w:val="en-US"/>
              </w:rPr>
              <w:t>[75]</w:t>
            </w:r>
          </w:p>
        </w:tc>
      </w:tr>
      <w:tr w:rsidR="000D3BB7" w:rsidRPr="00115E88" w:rsidTr="00750F33">
        <w:trPr>
          <w:trHeight w:val="30"/>
        </w:trPr>
        <w:tc>
          <w:tcPr>
            <w:tcW w:w="1426" w:type="pct"/>
            <w:noWrap/>
          </w:tcPr>
          <w:p w:rsidR="000D3BB7" w:rsidRPr="00115E88" w:rsidRDefault="00750F33" w:rsidP="00750F33">
            <w:pPr>
              <w:tabs>
                <w:tab w:val="left" w:pos="180"/>
                <w:tab w:val="left" w:pos="270"/>
                <w:tab w:val="left" w:pos="360"/>
              </w:tabs>
              <w:snapToGrid w:val="0"/>
              <w:spacing w:after="0" w:line="360" w:lineRule="auto"/>
              <w:rPr>
                <w:rFonts w:ascii="Book Antiqua" w:hAnsi="Book Antiqua"/>
                <w:bCs/>
                <w:sz w:val="24"/>
                <w:szCs w:val="24"/>
                <w:lang w:val="en-US" w:eastAsia="zh-CN"/>
              </w:rPr>
            </w:pPr>
            <w:r>
              <w:rPr>
                <w:rFonts w:ascii="Book Antiqua" w:hAnsi="Book Antiqua"/>
                <w:bCs/>
                <w:sz w:val="24"/>
                <w:szCs w:val="24"/>
                <w:lang w:val="en-US"/>
              </w:rPr>
              <w:t>RASSF1A, E-cadherin</w:t>
            </w:r>
          </w:p>
        </w:tc>
        <w:tc>
          <w:tcPr>
            <w:tcW w:w="1191" w:type="pct"/>
            <w:tcBorders>
              <w:bottom w:val="nil"/>
            </w:tcBorders>
          </w:tcPr>
          <w:p w:rsidR="000D3BB7" w:rsidRPr="00115E88" w:rsidRDefault="000D3BB7" w:rsidP="00750F33">
            <w:pPr>
              <w:tabs>
                <w:tab w:val="left" w:pos="180"/>
                <w:tab w:val="left" w:pos="270"/>
                <w:tab w:val="left" w:pos="360"/>
              </w:tabs>
              <w:snapToGrid w:val="0"/>
              <w:spacing w:after="0" w:line="360" w:lineRule="auto"/>
              <w:jc w:val="center"/>
              <w:rPr>
                <w:rFonts w:ascii="Book Antiqua" w:hAnsi="Book Antiqua"/>
                <w:bCs/>
                <w:sz w:val="24"/>
                <w:szCs w:val="24"/>
                <w:lang w:val="en-US"/>
              </w:rPr>
            </w:pPr>
            <w:r w:rsidRPr="00115E88">
              <w:rPr>
                <w:rFonts w:ascii="Book Antiqua" w:hAnsi="Book Antiqua"/>
                <w:bCs/>
                <w:sz w:val="24"/>
                <w:szCs w:val="24"/>
                <w:lang w:val="en-US"/>
              </w:rPr>
              <w:t>-</w:t>
            </w:r>
          </w:p>
        </w:tc>
        <w:tc>
          <w:tcPr>
            <w:tcW w:w="1191" w:type="pct"/>
          </w:tcPr>
          <w:p w:rsidR="000D3BB7" w:rsidRPr="00115E88" w:rsidRDefault="000D3BB7" w:rsidP="00750F33">
            <w:pPr>
              <w:tabs>
                <w:tab w:val="left" w:pos="180"/>
                <w:tab w:val="left" w:pos="270"/>
                <w:tab w:val="left" w:pos="360"/>
              </w:tabs>
              <w:snapToGrid w:val="0"/>
              <w:spacing w:after="0" w:line="360" w:lineRule="auto"/>
              <w:jc w:val="center"/>
              <w:rPr>
                <w:rFonts w:ascii="Book Antiqua" w:hAnsi="Book Antiqua"/>
                <w:bCs/>
                <w:sz w:val="24"/>
                <w:szCs w:val="24"/>
                <w:lang w:val="en-US"/>
              </w:rPr>
            </w:pPr>
            <w:r w:rsidRPr="00115E88">
              <w:rPr>
                <w:rFonts w:ascii="Book Antiqua" w:hAnsi="Book Antiqua"/>
                <w:bCs/>
                <w:sz w:val="24"/>
                <w:szCs w:val="24"/>
                <w:lang w:val="en-US"/>
              </w:rPr>
              <w:t>-</w:t>
            </w:r>
          </w:p>
        </w:tc>
        <w:tc>
          <w:tcPr>
            <w:tcW w:w="1191" w:type="pct"/>
          </w:tcPr>
          <w:p w:rsidR="000D3BB7" w:rsidRPr="00115E88" w:rsidRDefault="000D3BB7" w:rsidP="00750F33">
            <w:pPr>
              <w:tabs>
                <w:tab w:val="left" w:pos="180"/>
                <w:tab w:val="left" w:pos="270"/>
                <w:tab w:val="left" w:pos="360"/>
              </w:tabs>
              <w:snapToGrid w:val="0"/>
              <w:spacing w:after="0" w:line="360" w:lineRule="auto"/>
              <w:jc w:val="center"/>
              <w:rPr>
                <w:rFonts w:ascii="Book Antiqua" w:hAnsi="Book Antiqua"/>
                <w:bCs/>
                <w:sz w:val="24"/>
                <w:szCs w:val="24"/>
                <w:lang w:val="en-US"/>
              </w:rPr>
            </w:pPr>
            <w:r w:rsidRPr="00115E88">
              <w:rPr>
                <w:rFonts w:ascii="Book Antiqua" w:hAnsi="Book Antiqua"/>
                <w:bCs/>
                <w:sz w:val="24"/>
                <w:szCs w:val="24"/>
                <w:lang w:val="en-US"/>
              </w:rPr>
              <w:t>[72,90]</w:t>
            </w:r>
          </w:p>
        </w:tc>
      </w:tr>
      <w:tr w:rsidR="000D3BB7" w:rsidRPr="00115E88" w:rsidTr="00750F33">
        <w:trPr>
          <w:trHeight w:val="30"/>
        </w:trPr>
        <w:tc>
          <w:tcPr>
            <w:tcW w:w="1426" w:type="pct"/>
            <w:noWrap/>
          </w:tcPr>
          <w:p w:rsidR="000D3BB7" w:rsidRPr="00115E88" w:rsidRDefault="000D3BB7" w:rsidP="00750F33">
            <w:pPr>
              <w:tabs>
                <w:tab w:val="left" w:pos="180"/>
                <w:tab w:val="left" w:pos="270"/>
                <w:tab w:val="left" w:pos="360"/>
              </w:tabs>
              <w:snapToGrid w:val="0"/>
              <w:spacing w:after="0" w:line="360" w:lineRule="auto"/>
              <w:rPr>
                <w:rFonts w:ascii="Book Antiqua" w:hAnsi="Book Antiqua"/>
                <w:bCs/>
                <w:sz w:val="24"/>
                <w:szCs w:val="24"/>
                <w:lang w:val="en-US"/>
              </w:rPr>
            </w:pPr>
            <w:r w:rsidRPr="00115E88">
              <w:rPr>
                <w:rFonts w:ascii="Book Antiqua" w:hAnsi="Book Antiqua"/>
                <w:bCs/>
                <w:sz w:val="24"/>
                <w:szCs w:val="24"/>
                <w:lang w:val="en-US"/>
              </w:rPr>
              <w:t>CAHM</w:t>
            </w:r>
          </w:p>
        </w:tc>
        <w:tc>
          <w:tcPr>
            <w:tcW w:w="1191" w:type="pct"/>
            <w:vMerge w:val="restart"/>
            <w:tcBorders>
              <w:top w:val="nil"/>
            </w:tcBorders>
          </w:tcPr>
          <w:p w:rsidR="000D3BB7" w:rsidRPr="00115E88" w:rsidRDefault="000D3BB7" w:rsidP="00750F33">
            <w:pPr>
              <w:tabs>
                <w:tab w:val="left" w:pos="180"/>
                <w:tab w:val="left" w:pos="270"/>
                <w:tab w:val="left" w:pos="360"/>
              </w:tabs>
              <w:snapToGrid w:val="0"/>
              <w:spacing w:after="0" w:line="360" w:lineRule="auto"/>
              <w:jc w:val="center"/>
              <w:rPr>
                <w:rFonts w:ascii="Book Antiqua" w:hAnsi="Book Antiqua"/>
                <w:bCs/>
                <w:sz w:val="24"/>
                <w:szCs w:val="24"/>
                <w:lang w:val="en-US"/>
              </w:rPr>
            </w:pPr>
            <w:r w:rsidRPr="00115E88">
              <w:rPr>
                <w:rFonts w:ascii="Book Antiqua" w:hAnsi="Book Antiqua"/>
                <w:bCs/>
                <w:sz w:val="24"/>
                <w:szCs w:val="24"/>
                <w:lang w:val="en-US"/>
              </w:rPr>
              <w:t>-</w:t>
            </w:r>
          </w:p>
          <w:p w:rsidR="000D3BB7" w:rsidRPr="00115E88" w:rsidRDefault="000D3BB7" w:rsidP="00750F33">
            <w:pPr>
              <w:tabs>
                <w:tab w:val="left" w:pos="180"/>
                <w:tab w:val="left" w:pos="270"/>
                <w:tab w:val="left" w:pos="360"/>
              </w:tabs>
              <w:snapToGrid w:val="0"/>
              <w:spacing w:after="0" w:line="360" w:lineRule="auto"/>
              <w:jc w:val="center"/>
              <w:rPr>
                <w:rFonts w:ascii="Book Antiqua" w:hAnsi="Book Antiqua"/>
                <w:bCs/>
                <w:sz w:val="24"/>
                <w:szCs w:val="24"/>
                <w:lang w:val="en-US"/>
              </w:rPr>
            </w:pPr>
            <w:r w:rsidRPr="00115E88">
              <w:rPr>
                <w:rFonts w:ascii="Book Antiqua" w:hAnsi="Book Antiqua"/>
                <w:bCs/>
                <w:sz w:val="24"/>
                <w:szCs w:val="24"/>
                <w:lang w:val="en-US"/>
              </w:rPr>
              <w:t>-</w:t>
            </w:r>
          </w:p>
        </w:tc>
        <w:tc>
          <w:tcPr>
            <w:tcW w:w="1191" w:type="pct"/>
          </w:tcPr>
          <w:p w:rsidR="000D3BB7" w:rsidRPr="00115E88" w:rsidRDefault="000D3BB7" w:rsidP="00750F33">
            <w:pPr>
              <w:tabs>
                <w:tab w:val="left" w:pos="180"/>
                <w:tab w:val="left" w:pos="270"/>
                <w:tab w:val="left" w:pos="360"/>
              </w:tabs>
              <w:snapToGrid w:val="0"/>
              <w:spacing w:after="0" w:line="360" w:lineRule="auto"/>
              <w:jc w:val="center"/>
              <w:rPr>
                <w:rFonts w:ascii="Book Antiqua" w:hAnsi="Book Antiqua"/>
                <w:bCs/>
                <w:sz w:val="24"/>
                <w:szCs w:val="24"/>
                <w:lang w:val="en-US"/>
              </w:rPr>
            </w:pPr>
            <w:r w:rsidRPr="00115E88">
              <w:rPr>
                <w:rFonts w:ascii="Book Antiqua" w:hAnsi="Book Antiqua"/>
                <w:bCs/>
                <w:sz w:val="24"/>
                <w:szCs w:val="24"/>
                <w:lang w:val="en-US"/>
              </w:rPr>
              <w:t>-</w:t>
            </w:r>
          </w:p>
        </w:tc>
        <w:tc>
          <w:tcPr>
            <w:tcW w:w="1191" w:type="pct"/>
          </w:tcPr>
          <w:p w:rsidR="000D3BB7" w:rsidRPr="00115E88" w:rsidRDefault="000D3BB7" w:rsidP="00750F33">
            <w:pPr>
              <w:tabs>
                <w:tab w:val="left" w:pos="180"/>
                <w:tab w:val="left" w:pos="270"/>
                <w:tab w:val="left" w:pos="360"/>
              </w:tabs>
              <w:snapToGrid w:val="0"/>
              <w:spacing w:after="0" w:line="360" w:lineRule="auto"/>
              <w:jc w:val="center"/>
              <w:rPr>
                <w:rFonts w:ascii="Book Antiqua" w:hAnsi="Book Antiqua"/>
                <w:bCs/>
                <w:sz w:val="24"/>
                <w:szCs w:val="24"/>
                <w:lang w:val="en-US"/>
              </w:rPr>
            </w:pPr>
            <w:r w:rsidRPr="00115E88">
              <w:rPr>
                <w:rFonts w:ascii="Book Antiqua" w:hAnsi="Book Antiqua"/>
                <w:bCs/>
                <w:sz w:val="24"/>
                <w:szCs w:val="24"/>
                <w:lang w:val="en-US"/>
              </w:rPr>
              <w:t>[91]</w:t>
            </w:r>
          </w:p>
        </w:tc>
      </w:tr>
      <w:tr w:rsidR="000D3BB7" w:rsidRPr="00115E88" w:rsidTr="00750F33">
        <w:trPr>
          <w:trHeight w:val="30"/>
        </w:trPr>
        <w:tc>
          <w:tcPr>
            <w:tcW w:w="1426" w:type="pct"/>
            <w:tcBorders>
              <w:top w:val="nil"/>
              <w:bottom w:val="single" w:sz="8" w:space="0" w:color="F79646"/>
            </w:tcBorders>
            <w:noWrap/>
          </w:tcPr>
          <w:p w:rsidR="000D3BB7" w:rsidRPr="00115E88" w:rsidRDefault="000D3BB7" w:rsidP="00750F33">
            <w:pPr>
              <w:tabs>
                <w:tab w:val="left" w:pos="180"/>
                <w:tab w:val="left" w:pos="270"/>
                <w:tab w:val="left" w:pos="360"/>
              </w:tabs>
              <w:snapToGrid w:val="0"/>
              <w:spacing w:after="0" w:line="360" w:lineRule="auto"/>
              <w:rPr>
                <w:rFonts w:ascii="Book Antiqua" w:hAnsi="Book Antiqua"/>
                <w:bCs/>
                <w:sz w:val="24"/>
                <w:szCs w:val="24"/>
                <w:lang w:val="en-US"/>
              </w:rPr>
            </w:pPr>
            <w:r w:rsidRPr="00115E88">
              <w:rPr>
                <w:rFonts w:ascii="Book Antiqua" w:hAnsi="Book Antiqua"/>
                <w:bCs/>
                <w:sz w:val="24"/>
                <w:szCs w:val="24"/>
                <w:lang w:val="en-US"/>
              </w:rPr>
              <w:t>FRP2, TPEF/HPP1</w:t>
            </w:r>
          </w:p>
        </w:tc>
        <w:tc>
          <w:tcPr>
            <w:tcW w:w="1191" w:type="pct"/>
            <w:vMerge/>
            <w:tcBorders>
              <w:top w:val="double" w:sz="6" w:space="0" w:color="F79646"/>
              <w:bottom w:val="single" w:sz="8" w:space="0" w:color="F79646"/>
            </w:tcBorders>
          </w:tcPr>
          <w:p w:rsidR="000D3BB7" w:rsidRPr="00115E88" w:rsidRDefault="000D3BB7" w:rsidP="00750F33">
            <w:pPr>
              <w:tabs>
                <w:tab w:val="left" w:pos="180"/>
                <w:tab w:val="left" w:pos="270"/>
                <w:tab w:val="left" w:pos="360"/>
              </w:tabs>
              <w:snapToGrid w:val="0"/>
              <w:spacing w:after="0" w:line="360" w:lineRule="auto"/>
              <w:jc w:val="center"/>
              <w:rPr>
                <w:rFonts w:ascii="Book Antiqua" w:hAnsi="Book Antiqua"/>
                <w:bCs/>
                <w:sz w:val="24"/>
                <w:szCs w:val="24"/>
                <w:lang w:val="en-US"/>
              </w:rPr>
            </w:pPr>
          </w:p>
        </w:tc>
        <w:tc>
          <w:tcPr>
            <w:tcW w:w="1191" w:type="pct"/>
            <w:tcBorders>
              <w:top w:val="nil"/>
              <w:bottom w:val="single" w:sz="8" w:space="0" w:color="F79646"/>
            </w:tcBorders>
          </w:tcPr>
          <w:p w:rsidR="000D3BB7" w:rsidRPr="00115E88" w:rsidRDefault="000D3BB7" w:rsidP="00750F33">
            <w:pPr>
              <w:tabs>
                <w:tab w:val="left" w:pos="180"/>
                <w:tab w:val="left" w:pos="270"/>
                <w:tab w:val="left" w:pos="360"/>
              </w:tabs>
              <w:snapToGrid w:val="0"/>
              <w:spacing w:after="0" w:line="360" w:lineRule="auto"/>
              <w:jc w:val="center"/>
              <w:rPr>
                <w:rFonts w:ascii="Book Antiqua" w:hAnsi="Book Antiqua"/>
                <w:bCs/>
                <w:sz w:val="24"/>
                <w:szCs w:val="24"/>
                <w:lang w:val="en-US"/>
              </w:rPr>
            </w:pPr>
            <w:r w:rsidRPr="00115E88">
              <w:rPr>
                <w:rFonts w:ascii="Book Antiqua" w:hAnsi="Book Antiqua"/>
                <w:bCs/>
                <w:sz w:val="24"/>
                <w:szCs w:val="24"/>
                <w:lang w:val="en-US"/>
              </w:rPr>
              <w:t>-</w:t>
            </w:r>
          </w:p>
        </w:tc>
        <w:tc>
          <w:tcPr>
            <w:tcW w:w="1191" w:type="pct"/>
            <w:tcBorders>
              <w:top w:val="nil"/>
              <w:bottom w:val="single" w:sz="8" w:space="0" w:color="F79646"/>
            </w:tcBorders>
          </w:tcPr>
          <w:p w:rsidR="000D3BB7" w:rsidRPr="00115E88" w:rsidRDefault="000D3BB7" w:rsidP="00750F33">
            <w:pPr>
              <w:tabs>
                <w:tab w:val="left" w:pos="180"/>
                <w:tab w:val="left" w:pos="270"/>
                <w:tab w:val="left" w:pos="360"/>
              </w:tabs>
              <w:snapToGrid w:val="0"/>
              <w:spacing w:after="0" w:line="360" w:lineRule="auto"/>
              <w:jc w:val="center"/>
              <w:rPr>
                <w:rFonts w:ascii="Book Antiqua" w:hAnsi="Book Antiqua"/>
                <w:bCs/>
                <w:sz w:val="24"/>
                <w:szCs w:val="24"/>
                <w:lang w:val="en-US"/>
              </w:rPr>
            </w:pPr>
            <w:r w:rsidRPr="00115E88">
              <w:rPr>
                <w:rFonts w:ascii="Book Antiqua" w:hAnsi="Book Antiqua"/>
                <w:bCs/>
                <w:sz w:val="24"/>
                <w:szCs w:val="24"/>
                <w:lang w:val="en-US"/>
              </w:rPr>
              <w:t>[83,84,92]</w:t>
            </w:r>
          </w:p>
        </w:tc>
      </w:tr>
    </w:tbl>
    <w:p w:rsidR="000D3BB7" w:rsidRPr="006C587D" w:rsidRDefault="000D3BB7" w:rsidP="00545B83">
      <w:pPr>
        <w:tabs>
          <w:tab w:val="left" w:pos="180"/>
          <w:tab w:val="left" w:pos="270"/>
          <w:tab w:val="left" w:pos="360"/>
        </w:tabs>
        <w:snapToGrid w:val="0"/>
        <w:spacing w:after="0" w:line="360" w:lineRule="auto"/>
        <w:jc w:val="both"/>
        <w:rPr>
          <w:rFonts w:ascii="Book Antiqua" w:hAnsi="Book Antiqua"/>
          <w:bCs/>
          <w:sz w:val="24"/>
          <w:szCs w:val="24"/>
          <w:lang w:val="en-US" w:eastAsia="zh-CN"/>
        </w:rPr>
      </w:pPr>
      <w:r w:rsidRPr="00115E88">
        <w:rPr>
          <w:rFonts w:ascii="Book Antiqua" w:hAnsi="Book Antiqua"/>
          <w:bCs/>
          <w:sz w:val="24"/>
          <w:szCs w:val="24"/>
          <w:lang w:val="en-US"/>
        </w:rPr>
        <w:t xml:space="preserve">ALX4: </w:t>
      </w:r>
      <w:proofErr w:type="spellStart"/>
      <w:r w:rsidRPr="00750F33">
        <w:rPr>
          <w:rFonts w:ascii="Book Antiqua" w:hAnsi="Book Antiqua"/>
          <w:bCs/>
          <w:caps/>
          <w:sz w:val="24"/>
          <w:szCs w:val="24"/>
          <w:lang w:val="en-US"/>
        </w:rPr>
        <w:t>a</w:t>
      </w:r>
      <w:r w:rsidRPr="00115E88">
        <w:rPr>
          <w:rFonts w:ascii="Book Antiqua" w:hAnsi="Book Antiqua"/>
          <w:bCs/>
          <w:sz w:val="24"/>
          <w:szCs w:val="24"/>
          <w:lang w:val="en-US"/>
        </w:rPr>
        <w:t>ristaless</w:t>
      </w:r>
      <w:proofErr w:type="spellEnd"/>
      <w:r w:rsidRPr="00115E88">
        <w:rPr>
          <w:rFonts w:ascii="Book Antiqua" w:hAnsi="Book Antiqua"/>
          <w:bCs/>
          <w:sz w:val="24"/>
          <w:szCs w:val="24"/>
          <w:lang w:val="en-US"/>
        </w:rPr>
        <w:t xml:space="preserve">-like </w:t>
      </w:r>
      <w:proofErr w:type="spellStart"/>
      <w:r w:rsidRPr="00115E88">
        <w:rPr>
          <w:rFonts w:ascii="Book Antiqua" w:hAnsi="Book Antiqua"/>
          <w:bCs/>
          <w:sz w:val="24"/>
          <w:szCs w:val="24"/>
          <w:lang w:val="en-US"/>
        </w:rPr>
        <w:t>homeobox</w:t>
      </w:r>
      <w:proofErr w:type="spellEnd"/>
      <w:r w:rsidRPr="00115E88">
        <w:rPr>
          <w:rFonts w:ascii="Book Antiqua" w:hAnsi="Book Antiqua"/>
          <w:bCs/>
          <w:sz w:val="24"/>
          <w:szCs w:val="24"/>
          <w:lang w:val="en-US"/>
        </w:rPr>
        <w:t xml:space="preserve"> 4; TFPI2: </w:t>
      </w:r>
      <w:r w:rsidRPr="00750F33">
        <w:rPr>
          <w:rFonts w:ascii="Book Antiqua" w:hAnsi="Book Antiqua"/>
          <w:bCs/>
          <w:caps/>
          <w:sz w:val="24"/>
          <w:szCs w:val="24"/>
          <w:lang w:val="en-US"/>
        </w:rPr>
        <w:t>t</w:t>
      </w:r>
      <w:r w:rsidRPr="00115E88">
        <w:rPr>
          <w:rFonts w:ascii="Book Antiqua" w:hAnsi="Book Antiqua"/>
          <w:bCs/>
          <w:sz w:val="24"/>
          <w:szCs w:val="24"/>
          <w:lang w:val="en-US"/>
        </w:rPr>
        <w:t xml:space="preserve">issue factor pathway inhibitor 2; SDC2: </w:t>
      </w:r>
      <w:proofErr w:type="spellStart"/>
      <w:r w:rsidRPr="00750F33">
        <w:rPr>
          <w:rFonts w:ascii="Book Antiqua" w:hAnsi="Book Antiqua"/>
          <w:bCs/>
          <w:caps/>
          <w:sz w:val="24"/>
          <w:szCs w:val="24"/>
          <w:lang w:val="en-US"/>
        </w:rPr>
        <w:t>s</w:t>
      </w:r>
      <w:r w:rsidRPr="00115E88">
        <w:rPr>
          <w:rFonts w:ascii="Book Antiqua" w:hAnsi="Book Antiqua"/>
          <w:bCs/>
          <w:sz w:val="24"/>
          <w:szCs w:val="24"/>
          <w:lang w:val="en-US"/>
        </w:rPr>
        <w:t>yndecan</w:t>
      </w:r>
      <w:proofErr w:type="spellEnd"/>
      <w:r w:rsidRPr="00115E88">
        <w:rPr>
          <w:rFonts w:ascii="Book Antiqua" w:hAnsi="Book Antiqua"/>
          <w:bCs/>
          <w:sz w:val="24"/>
          <w:szCs w:val="24"/>
          <w:lang w:val="en-US"/>
        </w:rPr>
        <w:t xml:space="preserve"> 2; RUNX3: </w:t>
      </w:r>
      <w:bookmarkStart w:id="135" w:name="_GoBack"/>
      <w:r w:rsidRPr="00115E88">
        <w:rPr>
          <w:rFonts w:ascii="Book Antiqua" w:hAnsi="Book Antiqua"/>
          <w:bCs/>
          <w:sz w:val="24"/>
          <w:szCs w:val="24"/>
          <w:lang w:val="en-US"/>
        </w:rPr>
        <w:t xml:space="preserve">Runt-related transcription factor 3; NEUROG1: </w:t>
      </w:r>
      <w:proofErr w:type="spellStart"/>
      <w:r w:rsidRPr="00750F33">
        <w:rPr>
          <w:rFonts w:ascii="Book Antiqua" w:hAnsi="Book Antiqua"/>
          <w:bCs/>
          <w:caps/>
          <w:sz w:val="24"/>
          <w:szCs w:val="24"/>
          <w:lang w:val="en-US"/>
        </w:rPr>
        <w:t>n</w:t>
      </w:r>
      <w:r w:rsidRPr="00115E88">
        <w:rPr>
          <w:rFonts w:ascii="Book Antiqua" w:hAnsi="Book Antiqua"/>
          <w:bCs/>
          <w:sz w:val="24"/>
          <w:szCs w:val="24"/>
          <w:lang w:val="en-US"/>
        </w:rPr>
        <w:t>eurogenin</w:t>
      </w:r>
      <w:proofErr w:type="spellEnd"/>
      <w:r w:rsidRPr="00115E88">
        <w:rPr>
          <w:rFonts w:ascii="Book Antiqua" w:hAnsi="Book Antiqua"/>
          <w:bCs/>
          <w:sz w:val="24"/>
          <w:szCs w:val="24"/>
          <w:lang w:val="en-US"/>
        </w:rPr>
        <w:t xml:space="preserve"> 1; MGMT: O-6-methylguanine-DNAmethyltransferase; RARβ2: </w:t>
      </w:r>
      <w:r w:rsidRPr="00EE646E">
        <w:rPr>
          <w:rFonts w:ascii="Book Antiqua" w:hAnsi="Book Antiqua"/>
          <w:bCs/>
          <w:caps/>
          <w:sz w:val="24"/>
          <w:szCs w:val="24"/>
          <w:lang w:val="en-US"/>
        </w:rPr>
        <w:t>r</w:t>
      </w:r>
      <w:r w:rsidRPr="00115E88">
        <w:rPr>
          <w:rFonts w:ascii="Book Antiqua" w:hAnsi="Book Antiqua"/>
          <w:bCs/>
          <w:sz w:val="24"/>
          <w:szCs w:val="24"/>
          <w:lang w:val="en-US"/>
        </w:rPr>
        <w:t xml:space="preserve">etinoic acid receptor </w:t>
      </w:r>
      <w:r w:rsidRPr="00115E88">
        <w:rPr>
          <w:rFonts w:ascii="Book Antiqua" w:hAnsi="Book Antiqua"/>
          <w:bCs/>
          <w:sz w:val="24"/>
          <w:szCs w:val="24"/>
        </w:rPr>
        <w:t>β</w:t>
      </w:r>
      <w:r w:rsidRPr="00115E88">
        <w:rPr>
          <w:rFonts w:ascii="Book Antiqua" w:hAnsi="Book Antiqua"/>
          <w:bCs/>
          <w:sz w:val="24"/>
          <w:szCs w:val="24"/>
          <w:lang w:val="en-US"/>
        </w:rPr>
        <w:t xml:space="preserve">2; NGFR: </w:t>
      </w:r>
      <w:r w:rsidRPr="00750F33">
        <w:rPr>
          <w:rFonts w:ascii="Book Antiqua" w:hAnsi="Book Antiqua"/>
          <w:bCs/>
          <w:caps/>
          <w:sz w:val="24"/>
          <w:szCs w:val="24"/>
          <w:lang w:val="en-US"/>
        </w:rPr>
        <w:t>n</w:t>
      </w:r>
      <w:r w:rsidRPr="00115E88">
        <w:rPr>
          <w:rFonts w:ascii="Book Antiqua" w:hAnsi="Book Antiqua"/>
          <w:bCs/>
          <w:sz w:val="24"/>
          <w:szCs w:val="24"/>
          <w:lang w:val="en-US"/>
        </w:rPr>
        <w:t xml:space="preserve">erve growth factor receptor; SEPT9: </w:t>
      </w:r>
      <w:proofErr w:type="spellStart"/>
      <w:r w:rsidRPr="00115E88">
        <w:rPr>
          <w:rFonts w:ascii="Book Antiqua" w:hAnsi="Book Antiqua"/>
          <w:bCs/>
          <w:sz w:val="24"/>
          <w:szCs w:val="24"/>
          <w:lang w:val="en-US"/>
        </w:rPr>
        <w:t>Septin</w:t>
      </w:r>
      <w:proofErr w:type="spellEnd"/>
      <w:r w:rsidRPr="00115E88">
        <w:rPr>
          <w:rFonts w:ascii="Book Antiqua" w:hAnsi="Book Antiqua"/>
          <w:bCs/>
          <w:sz w:val="24"/>
          <w:szCs w:val="24"/>
          <w:lang w:val="en-US"/>
        </w:rPr>
        <w:t xml:space="preserve"> 9; TMEFF2: </w:t>
      </w:r>
      <w:r w:rsidRPr="00750F33">
        <w:rPr>
          <w:rFonts w:ascii="Book Antiqua" w:hAnsi="Book Antiqua"/>
          <w:bCs/>
          <w:caps/>
          <w:sz w:val="24"/>
          <w:szCs w:val="24"/>
          <w:lang w:val="en-US"/>
        </w:rPr>
        <w:t>t</w:t>
      </w:r>
      <w:r w:rsidRPr="00115E88">
        <w:rPr>
          <w:rFonts w:ascii="Book Antiqua" w:hAnsi="Book Antiqua"/>
          <w:bCs/>
          <w:sz w:val="24"/>
          <w:szCs w:val="24"/>
          <w:lang w:val="en-US"/>
        </w:rPr>
        <w:t xml:space="preserve">ransmembrane protein with EGF-like, and two </w:t>
      </w:r>
      <w:proofErr w:type="spellStart"/>
      <w:r w:rsidRPr="00115E88">
        <w:rPr>
          <w:rFonts w:ascii="Book Antiqua" w:hAnsi="Book Antiqua"/>
          <w:bCs/>
          <w:sz w:val="24"/>
          <w:szCs w:val="24"/>
          <w:lang w:val="en-US"/>
        </w:rPr>
        <w:t>follistatin</w:t>
      </w:r>
      <w:proofErr w:type="spellEnd"/>
      <w:r w:rsidRPr="00115E88">
        <w:rPr>
          <w:rFonts w:ascii="Book Antiqua" w:hAnsi="Book Antiqua"/>
          <w:bCs/>
          <w:sz w:val="24"/>
          <w:szCs w:val="24"/>
          <w:lang w:val="en-US"/>
        </w:rPr>
        <w:t xml:space="preserve">-like domains 2 ; RASSF2A: </w:t>
      </w:r>
      <w:proofErr w:type="spellStart"/>
      <w:r w:rsidRPr="00115E88">
        <w:rPr>
          <w:rFonts w:ascii="Book Antiqua" w:hAnsi="Book Antiqua"/>
          <w:bCs/>
          <w:sz w:val="24"/>
          <w:szCs w:val="24"/>
          <w:lang w:val="en-US"/>
        </w:rPr>
        <w:t>Ras</w:t>
      </w:r>
      <w:proofErr w:type="spellEnd"/>
      <w:r w:rsidRPr="00115E88">
        <w:rPr>
          <w:rFonts w:ascii="Book Antiqua" w:hAnsi="Book Antiqua"/>
          <w:bCs/>
          <w:sz w:val="24"/>
          <w:szCs w:val="24"/>
          <w:lang w:val="en-US"/>
        </w:rPr>
        <w:t xml:space="preserve"> association domain family 2 (isoform A);</w:t>
      </w:r>
      <w:r w:rsidR="00183EBD">
        <w:rPr>
          <w:rFonts w:ascii="Book Antiqua" w:hAnsi="Book Antiqua"/>
          <w:bCs/>
          <w:sz w:val="24"/>
          <w:szCs w:val="24"/>
          <w:lang w:val="en-US"/>
        </w:rPr>
        <w:t xml:space="preserve"> </w:t>
      </w:r>
      <w:r w:rsidRPr="00115E88">
        <w:rPr>
          <w:rFonts w:ascii="Book Antiqua" w:hAnsi="Book Antiqua"/>
          <w:bCs/>
          <w:sz w:val="24"/>
          <w:szCs w:val="24"/>
          <w:lang w:val="en-US"/>
        </w:rPr>
        <w:t xml:space="preserve">Wif-1: </w:t>
      </w:r>
      <w:proofErr w:type="spellStart"/>
      <w:r w:rsidRPr="00115E88">
        <w:rPr>
          <w:rFonts w:ascii="Book Antiqua" w:hAnsi="Book Antiqua"/>
          <w:bCs/>
          <w:sz w:val="24"/>
          <w:szCs w:val="24"/>
          <w:lang w:val="en-US"/>
        </w:rPr>
        <w:t>Wnt</w:t>
      </w:r>
      <w:proofErr w:type="spellEnd"/>
      <w:r w:rsidRPr="00115E88">
        <w:rPr>
          <w:rFonts w:ascii="Book Antiqua" w:hAnsi="Book Antiqua"/>
          <w:bCs/>
          <w:sz w:val="24"/>
          <w:szCs w:val="24"/>
          <w:lang w:val="en-US"/>
        </w:rPr>
        <w:t xml:space="preserve"> inhibitory factor-1; APC: </w:t>
      </w:r>
      <w:proofErr w:type="spellStart"/>
      <w:r w:rsidRPr="00115E88">
        <w:rPr>
          <w:rFonts w:ascii="Book Antiqua" w:hAnsi="Book Antiqua"/>
          <w:bCs/>
          <w:sz w:val="24"/>
          <w:szCs w:val="24"/>
          <w:lang w:val="en-US"/>
        </w:rPr>
        <w:t>Adenomatosis</w:t>
      </w:r>
      <w:proofErr w:type="spellEnd"/>
      <w:r w:rsidRPr="00115E88">
        <w:rPr>
          <w:rFonts w:ascii="Book Antiqua" w:hAnsi="Book Antiqua"/>
          <w:bCs/>
          <w:sz w:val="24"/>
          <w:szCs w:val="24"/>
          <w:lang w:val="en-US"/>
        </w:rPr>
        <w:t xml:space="preserve"> </w:t>
      </w:r>
      <w:r w:rsidR="00750F33" w:rsidRPr="00115E88">
        <w:rPr>
          <w:rFonts w:ascii="Book Antiqua" w:hAnsi="Book Antiqua"/>
          <w:bCs/>
          <w:sz w:val="24"/>
          <w:szCs w:val="24"/>
          <w:lang w:val="en-US"/>
        </w:rPr>
        <w:t>p</w:t>
      </w:r>
      <w:r w:rsidRPr="00115E88">
        <w:rPr>
          <w:rFonts w:ascii="Book Antiqua" w:hAnsi="Book Antiqua"/>
          <w:bCs/>
          <w:sz w:val="24"/>
          <w:szCs w:val="24"/>
          <w:lang w:val="en-US"/>
        </w:rPr>
        <w:t xml:space="preserve">olyposis </w:t>
      </w:r>
      <w:r w:rsidR="00750F33" w:rsidRPr="00115E88">
        <w:rPr>
          <w:rFonts w:ascii="Book Antiqua" w:hAnsi="Book Antiqua"/>
          <w:bCs/>
          <w:sz w:val="24"/>
          <w:szCs w:val="24"/>
          <w:lang w:val="en-US"/>
        </w:rPr>
        <w:t>c</w:t>
      </w:r>
      <w:r w:rsidRPr="00115E88">
        <w:rPr>
          <w:rFonts w:ascii="Book Antiqua" w:hAnsi="Book Antiqua"/>
          <w:bCs/>
          <w:sz w:val="24"/>
          <w:szCs w:val="24"/>
          <w:lang w:val="en-US"/>
        </w:rPr>
        <w:t xml:space="preserve">oli; hMLH1: </w:t>
      </w:r>
      <w:proofErr w:type="spellStart"/>
      <w:r w:rsidRPr="00115E88">
        <w:rPr>
          <w:rFonts w:ascii="Book Antiqua" w:hAnsi="Book Antiqua"/>
          <w:bCs/>
          <w:sz w:val="24"/>
          <w:szCs w:val="24"/>
          <w:lang w:val="en-US"/>
        </w:rPr>
        <w:t>MutL</w:t>
      </w:r>
      <w:proofErr w:type="spellEnd"/>
      <w:r w:rsidRPr="00115E88">
        <w:rPr>
          <w:rFonts w:ascii="Book Antiqua" w:hAnsi="Book Antiqua"/>
          <w:bCs/>
          <w:sz w:val="24"/>
          <w:szCs w:val="24"/>
          <w:lang w:val="en-US"/>
        </w:rPr>
        <w:t xml:space="preserve"> homolog 1; HTLF: Helicase-like transcription factor;</w:t>
      </w:r>
      <w:r w:rsidR="00183EBD">
        <w:rPr>
          <w:rFonts w:ascii="Book Antiqua" w:hAnsi="Book Antiqua"/>
          <w:bCs/>
          <w:sz w:val="24"/>
          <w:szCs w:val="24"/>
          <w:lang w:val="en-US"/>
        </w:rPr>
        <w:t xml:space="preserve"> </w:t>
      </w:r>
      <w:r w:rsidRPr="00115E88">
        <w:rPr>
          <w:rFonts w:ascii="Book Antiqua" w:hAnsi="Book Antiqua"/>
          <w:bCs/>
          <w:sz w:val="24"/>
          <w:szCs w:val="24"/>
          <w:lang w:val="en-US"/>
        </w:rPr>
        <w:t xml:space="preserve">SFRP2: </w:t>
      </w:r>
      <w:r w:rsidRPr="00750F33">
        <w:rPr>
          <w:rFonts w:ascii="Book Antiqua" w:hAnsi="Book Antiqua"/>
          <w:bCs/>
          <w:caps/>
          <w:sz w:val="24"/>
          <w:szCs w:val="24"/>
          <w:lang w:val="en-US"/>
        </w:rPr>
        <w:t>s</w:t>
      </w:r>
      <w:r w:rsidRPr="00115E88">
        <w:rPr>
          <w:rFonts w:ascii="Book Antiqua" w:hAnsi="Book Antiqua"/>
          <w:bCs/>
          <w:sz w:val="24"/>
          <w:szCs w:val="24"/>
          <w:lang w:val="en-US"/>
        </w:rPr>
        <w:t>ecreted frizzled-related protein 2; CDKN2A/P16: Cyclin-</w:t>
      </w:r>
      <w:r w:rsidR="00750F33">
        <w:rPr>
          <w:rFonts w:ascii="Book Antiqua" w:hAnsi="Book Antiqua"/>
          <w:bCs/>
          <w:sz w:val="24"/>
          <w:szCs w:val="24"/>
          <w:lang w:val="en-US"/>
        </w:rPr>
        <w:t xml:space="preserve">dependent kinase inhibitor 2A; </w:t>
      </w:r>
      <w:r w:rsidRPr="00115E88">
        <w:rPr>
          <w:rFonts w:ascii="Book Antiqua" w:hAnsi="Book Antiqua"/>
          <w:bCs/>
          <w:sz w:val="24"/>
          <w:szCs w:val="24"/>
          <w:lang w:val="en-US"/>
        </w:rPr>
        <w:t xml:space="preserve">BMP3: </w:t>
      </w:r>
      <w:r w:rsidRPr="00750F33">
        <w:rPr>
          <w:rFonts w:ascii="Book Antiqua" w:hAnsi="Book Antiqua"/>
          <w:bCs/>
          <w:caps/>
          <w:sz w:val="24"/>
          <w:szCs w:val="24"/>
          <w:lang w:val="en-US"/>
        </w:rPr>
        <w:t>b</w:t>
      </w:r>
      <w:r w:rsidRPr="00115E88">
        <w:rPr>
          <w:rFonts w:ascii="Book Antiqua" w:hAnsi="Book Antiqua"/>
          <w:bCs/>
          <w:sz w:val="24"/>
          <w:szCs w:val="24"/>
          <w:lang w:val="en-US"/>
        </w:rPr>
        <w:t>one morphogenetic protein; NDRG4: N-</w:t>
      </w:r>
      <w:proofErr w:type="spellStart"/>
      <w:r w:rsidRPr="00115E88">
        <w:rPr>
          <w:rFonts w:ascii="Book Antiqua" w:hAnsi="Book Antiqua"/>
          <w:bCs/>
          <w:sz w:val="24"/>
          <w:szCs w:val="24"/>
          <w:lang w:val="en-US"/>
        </w:rPr>
        <w:t>myc</w:t>
      </w:r>
      <w:proofErr w:type="spellEnd"/>
      <w:r w:rsidRPr="00115E88">
        <w:rPr>
          <w:rFonts w:ascii="Book Antiqua" w:hAnsi="Book Antiqua"/>
          <w:bCs/>
          <w:sz w:val="24"/>
          <w:szCs w:val="24"/>
          <w:lang w:val="en-US"/>
        </w:rPr>
        <w:t xml:space="preserve"> downstream regulated family member 4;</w:t>
      </w:r>
      <w:r w:rsidR="00183EBD">
        <w:rPr>
          <w:rFonts w:ascii="Book Antiqua" w:hAnsi="Book Antiqua"/>
          <w:bCs/>
          <w:sz w:val="24"/>
          <w:szCs w:val="24"/>
          <w:lang w:val="en-US"/>
        </w:rPr>
        <w:t xml:space="preserve"> </w:t>
      </w:r>
      <w:r w:rsidRPr="00115E88">
        <w:rPr>
          <w:rFonts w:ascii="Book Antiqua" w:hAnsi="Book Antiqua"/>
          <w:bCs/>
          <w:sz w:val="24"/>
          <w:szCs w:val="24"/>
          <w:lang w:val="en-US"/>
        </w:rPr>
        <w:t>KRAS: Kirsten rat sarcoma 2 viral oncogene homolog; AGTR1:</w:t>
      </w:r>
      <w:r w:rsidR="00EE646E">
        <w:rPr>
          <w:rFonts w:ascii="Book Antiqua" w:hAnsi="Book Antiqua" w:hint="eastAsia"/>
          <w:bCs/>
          <w:sz w:val="24"/>
          <w:szCs w:val="24"/>
          <w:lang w:val="en-US" w:eastAsia="zh-CN"/>
        </w:rPr>
        <w:t xml:space="preserve"> </w:t>
      </w:r>
      <w:r w:rsidRPr="00115E88">
        <w:rPr>
          <w:rFonts w:ascii="Book Antiqua" w:hAnsi="Book Antiqua"/>
          <w:bCs/>
          <w:sz w:val="24"/>
          <w:szCs w:val="24"/>
          <w:lang w:val="en-US"/>
        </w:rPr>
        <w:t xml:space="preserve">tissue </w:t>
      </w:r>
      <w:proofErr w:type="spellStart"/>
      <w:r w:rsidRPr="00115E88">
        <w:rPr>
          <w:rFonts w:ascii="Book Antiqua" w:hAnsi="Book Antiqua"/>
          <w:bCs/>
          <w:sz w:val="24"/>
          <w:szCs w:val="24"/>
          <w:lang w:val="en-US"/>
        </w:rPr>
        <w:t>facangiotensin</w:t>
      </w:r>
      <w:proofErr w:type="spellEnd"/>
      <w:r w:rsidRPr="00115E88">
        <w:rPr>
          <w:rFonts w:ascii="Book Antiqua" w:hAnsi="Book Antiqua"/>
          <w:bCs/>
          <w:sz w:val="24"/>
          <w:szCs w:val="24"/>
          <w:lang w:val="en-US"/>
        </w:rPr>
        <w:t xml:space="preserve"> II receptor type 1; WNT2: </w:t>
      </w:r>
      <w:r w:rsidRPr="00EE646E">
        <w:rPr>
          <w:rFonts w:ascii="Book Antiqua" w:hAnsi="Book Antiqua"/>
          <w:bCs/>
          <w:caps/>
          <w:sz w:val="24"/>
          <w:szCs w:val="24"/>
          <w:lang w:val="en-US"/>
        </w:rPr>
        <w:t>w</w:t>
      </w:r>
      <w:r w:rsidRPr="00115E88">
        <w:rPr>
          <w:rFonts w:ascii="Book Antiqua" w:hAnsi="Book Antiqua"/>
          <w:bCs/>
          <w:sz w:val="24"/>
          <w:szCs w:val="24"/>
          <w:lang w:val="en-US"/>
        </w:rPr>
        <w:t>ingless-type MMTV integration site family member 2; SLIT2:</w:t>
      </w:r>
      <w:r w:rsidR="00183EBD">
        <w:rPr>
          <w:rFonts w:ascii="Book Antiqua" w:hAnsi="Book Antiqua"/>
          <w:bCs/>
          <w:sz w:val="24"/>
          <w:szCs w:val="24"/>
          <w:lang w:val="en-US"/>
        </w:rPr>
        <w:t xml:space="preserve"> </w:t>
      </w:r>
      <w:r w:rsidRPr="00EE646E">
        <w:rPr>
          <w:rFonts w:ascii="Book Antiqua" w:hAnsi="Book Antiqua"/>
          <w:bCs/>
          <w:caps/>
          <w:sz w:val="24"/>
          <w:szCs w:val="24"/>
          <w:lang w:val="en-US"/>
        </w:rPr>
        <w:t>s</w:t>
      </w:r>
      <w:r w:rsidRPr="00115E88">
        <w:rPr>
          <w:rFonts w:ascii="Book Antiqua" w:hAnsi="Book Antiqua"/>
          <w:bCs/>
          <w:sz w:val="24"/>
          <w:szCs w:val="24"/>
          <w:lang w:val="en-US"/>
        </w:rPr>
        <w:t xml:space="preserve">lit homolog 2 (Drosophila); CINP1 FBN1: </w:t>
      </w:r>
      <w:proofErr w:type="spellStart"/>
      <w:r w:rsidRPr="00EE646E">
        <w:rPr>
          <w:rFonts w:ascii="Book Antiqua" w:hAnsi="Book Antiqua"/>
          <w:bCs/>
          <w:caps/>
          <w:sz w:val="24"/>
          <w:szCs w:val="24"/>
          <w:lang w:val="en-US"/>
        </w:rPr>
        <w:t>f</w:t>
      </w:r>
      <w:r w:rsidRPr="00115E88">
        <w:rPr>
          <w:rFonts w:ascii="Book Antiqua" w:hAnsi="Book Antiqua"/>
          <w:bCs/>
          <w:sz w:val="24"/>
          <w:szCs w:val="24"/>
          <w:lang w:val="en-US"/>
        </w:rPr>
        <w:t>ibrillin</w:t>
      </w:r>
      <w:proofErr w:type="spellEnd"/>
      <w:r w:rsidRPr="00115E88">
        <w:rPr>
          <w:rFonts w:ascii="Book Antiqua" w:hAnsi="Book Antiqua"/>
          <w:bCs/>
          <w:sz w:val="24"/>
          <w:szCs w:val="24"/>
          <w:lang w:val="en-US"/>
        </w:rPr>
        <w:t xml:space="preserve"> 1;</w:t>
      </w:r>
      <w:r w:rsidR="00EE646E">
        <w:rPr>
          <w:rFonts w:ascii="Book Antiqua" w:hAnsi="Book Antiqua" w:hint="eastAsia"/>
          <w:bCs/>
          <w:sz w:val="24"/>
          <w:szCs w:val="24"/>
          <w:lang w:val="en-US" w:eastAsia="zh-CN"/>
        </w:rPr>
        <w:t xml:space="preserve"> </w:t>
      </w:r>
      <w:r w:rsidRPr="00115E88">
        <w:rPr>
          <w:rFonts w:ascii="Book Antiqua" w:hAnsi="Book Antiqua"/>
          <w:bCs/>
          <w:sz w:val="24"/>
          <w:szCs w:val="24"/>
          <w:lang w:val="en-US"/>
        </w:rPr>
        <w:t xml:space="preserve">SNCA: </w:t>
      </w:r>
      <w:r w:rsidRPr="00115E88">
        <w:rPr>
          <w:rFonts w:ascii="Book Antiqua" w:hAnsi="Book Antiqua"/>
          <w:bCs/>
          <w:sz w:val="24"/>
          <w:szCs w:val="24"/>
        </w:rPr>
        <w:t>α</w:t>
      </w:r>
      <w:r w:rsidRPr="00115E88">
        <w:rPr>
          <w:rFonts w:ascii="Book Antiqua" w:hAnsi="Book Antiqua"/>
          <w:bCs/>
          <w:sz w:val="24"/>
          <w:szCs w:val="24"/>
          <w:lang w:val="en-US"/>
        </w:rPr>
        <w:t>-</w:t>
      </w:r>
      <w:proofErr w:type="spellStart"/>
      <w:r w:rsidRPr="00115E88">
        <w:rPr>
          <w:rFonts w:ascii="Book Antiqua" w:hAnsi="Book Antiqua"/>
          <w:bCs/>
          <w:sz w:val="24"/>
          <w:szCs w:val="24"/>
          <w:lang w:val="en-US"/>
        </w:rPr>
        <w:t>synuclein</w:t>
      </w:r>
      <w:proofErr w:type="spellEnd"/>
      <w:r w:rsidRPr="00115E88">
        <w:rPr>
          <w:rFonts w:ascii="Book Antiqua" w:hAnsi="Book Antiqua"/>
          <w:bCs/>
          <w:sz w:val="24"/>
          <w:szCs w:val="24"/>
          <w:lang w:val="en-US"/>
        </w:rPr>
        <w:t xml:space="preserve"> gene;</w:t>
      </w:r>
      <w:r w:rsidR="00EE646E">
        <w:rPr>
          <w:rFonts w:ascii="Book Antiqua" w:hAnsi="Book Antiqua" w:hint="eastAsia"/>
          <w:bCs/>
          <w:sz w:val="24"/>
          <w:szCs w:val="24"/>
          <w:lang w:val="en-US" w:eastAsia="zh-CN"/>
        </w:rPr>
        <w:t xml:space="preserve"> </w:t>
      </w:r>
      <w:r w:rsidRPr="00115E88">
        <w:rPr>
          <w:rFonts w:ascii="Book Antiqua" w:hAnsi="Book Antiqua"/>
          <w:bCs/>
          <w:sz w:val="24"/>
          <w:szCs w:val="24"/>
          <w:lang w:val="en-US"/>
        </w:rPr>
        <w:t>SPG20:</w:t>
      </w:r>
      <w:r w:rsidR="00EE646E">
        <w:rPr>
          <w:rFonts w:ascii="Book Antiqua" w:hAnsi="Book Antiqua" w:hint="eastAsia"/>
          <w:bCs/>
          <w:sz w:val="24"/>
          <w:szCs w:val="24"/>
          <w:lang w:val="en-US" w:eastAsia="zh-CN"/>
        </w:rPr>
        <w:t xml:space="preserve"> </w:t>
      </w:r>
      <w:r w:rsidRPr="00EE646E">
        <w:rPr>
          <w:rFonts w:ascii="Book Antiqua" w:hAnsi="Book Antiqua"/>
          <w:bCs/>
          <w:caps/>
          <w:sz w:val="24"/>
          <w:szCs w:val="24"/>
          <w:lang w:val="en-US"/>
        </w:rPr>
        <w:t>s</w:t>
      </w:r>
      <w:r w:rsidRPr="00115E88">
        <w:rPr>
          <w:rFonts w:ascii="Book Antiqua" w:hAnsi="Book Antiqua"/>
          <w:bCs/>
          <w:sz w:val="24"/>
          <w:szCs w:val="24"/>
          <w:lang w:val="en-US"/>
        </w:rPr>
        <w:t xml:space="preserve">pastic paraplegia-20; CYCD2: D-type cyclin gene; HIC1: </w:t>
      </w:r>
      <w:proofErr w:type="spellStart"/>
      <w:r w:rsidRPr="00115E88">
        <w:rPr>
          <w:rFonts w:ascii="Book Antiqua" w:hAnsi="Book Antiqua"/>
          <w:bCs/>
          <w:sz w:val="24"/>
          <w:szCs w:val="24"/>
          <w:lang w:val="en-US"/>
        </w:rPr>
        <w:t>Hypermethylated</w:t>
      </w:r>
      <w:proofErr w:type="spellEnd"/>
      <w:r w:rsidRPr="00115E88">
        <w:rPr>
          <w:rFonts w:ascii="Book Antiqua" w:hAnsi="Book Antiqua"/>
          <w:bCs/>
          <w:sz w:val="24"/>
          <w:szCs w:val="24"/>
          <w:lang w:val="en-US"/>
        </w:rPr>
        <w:t xml:space="preserve"> in </w:t>
      </w:r>
      <w:r w:rsidR="00EE646E" w:rsidRPr="00115E88">
        <w:rPr>
          <w:rFonts w:ascii="Book Antiqua" w:hAnsi="Book Antiqua"/>
          <w:bCs/>
          <w:sz w:val="24"/>
          <w:szCs w:val="24"/>
          <w:lang w:val="en-US"/>
        </w:rPr>
        <w:t>c</w:t>
      </w:r>
      <w:r w:rsidRPr="00115E88">
        <w:rPr>
          <w:rFonts w:ascii="Book Antiqua" w:hAnsi="Book Antiqua"/>
          <w:bCs/>
          <w:sz w:val="24"/>
          <w:szCs w:val="24"/>
          <w:lang w:val="en-US"/>
        </w:rPr>
        <w:t>ancer 1</w:t>
      </w:r>
      <w:r w:rsidR="00EE646E">
        <w:rPr>
          <w:rFonts w:ascii="Book Antiqua" w:hAnsi="Book Antiqua" w:hint="eastAsia"/>
          <w:bCs/>
          <w:sz w:val="24"/>
          <w:szCs w:val="24"/>
          <w:lang w:val="en-US" w:eastAsia="zh-CN"/>
        </w:rPr>
        <w:t xml:space="preserve">; </w:t>
      </w:r>
      <w:r w:rsidRPr="00115E88">
        <w:rPr>
          <w:rFonts w:ascii="Book Antiqua" w:hAnsi="Book Antiqua"/>
          <w:bCs/>
          <w:sz w:val="24"/>
          <w:szCs w:val="24"/>
          <w:lang w:val="en-US"/>
        </w:rPr>
        <w:t xml:space="preserve">RASSF1A: Ras association domain family 1 (isoform A); RB1: </w:t>
      </w:r>
      <w:r w:rsidRPr="00EE646E">
        <w:rPr>
          <w:rFonts w:ascii="Book Antiqua" w:hAnsi="Book Antiqua"/>
          <w:bCs/>
          <w:caps/>
          <w:sz w:val="24"/>
          <w:szCs w:val="24"/>
          <w:lang w:val="en-US"/>
        </w:rPr>
        <w:t>r</w:t>
      </w:r>
      <w:r w:rsidRPr="00115E88">
        <w:rPr>
          <w:rFonts w:ascii="Book Antiqua" w:hAnsi="Book Antiqua"/>
          <w:bCs/>
          <w:sz w:val="24"/>
          <w:szCs w:val="24"/>
          <w:lang w:val="en-US"/>
        </w:rPr>
        <w:t>etinoblastoma tumor suppressor;</w:t>
      </w:r>
      <w:r w:rsidR="00EE646E">
        <w:rPr>
          <w:rFonts w:ascii="Book Antiqua" w:hAnsi="Book Antiqua" w:hint="eastAsia"/>
          <w:bCs/>
          <w:sz w:val="24"/>
          <w:szCs w:val="24"/>
          <w:lang w:val="en-US" w:eastAsia="zh-CN"/>
        </w:rPr>
        <w:t xml:space="preserve"> </w:t>
      </w:r>
      <w:r w:rsidRPr="00115E88">
        <w:rPr>
          <w:rFonts w:ascii="Book Antiqua" w:hAnsi="Book Antiqua"/>
          <w:bCs/>
          <w:sz w:val="24"/>
          <w:szCs w:val="24"/>
          <w:lang w:val="en-US"/>
        </w:rPr>
        <w:t xml:space="preserve">SRBC: </w:t>
      </w:r>
      <w:r w:rsidRPr="00EE646E">
        <w:rPr>
          <w:rFonts w:ascii="Book Antiqua" w:hAnsi="Book Antiqua"/>
          <w:bCs/>
          <w:caps/>
          <w:sz w:val="24"/>
          <w:szCs w:val="24"/>
          <w:lang w:val="en-US"/>
        </w:rPr>
        <w:t>s</w:t>
      </w:r>
      <w:r w:rsidRPr="00115E88">
        <w:rPr>
          <w:rFonts w:ascii="Book Antiqua" w:hAnsi="Book Antiqua"/>
          <w:bCs/>
          <w:sz w:val="24"/>
          <w:szCs w:val="24"/>
          <w:lang w:val="en-US"/>
        </w:rPr>
        <w:t xml:space="preserve">heep red blood cells; THBD: </w:t>
      </w:r>
      <w:proofErr w:type="spellStart"/>
      <w:r w:rsidRPr="00115E88">
        <w:rPr>
          <w:rFonts w:ascii="Book Antiqua" w:hAnsi="Book Antiqua"/>
          <w:bCs/>
          <w:sz w:val="24"/>
          <w:szCs w:val="24"/>
          <w:lang w:val="en-US"/>
        </w:rPr>
        <w:t>Thrombomodulin</w:t>
      </w:r>
      <w:proofErr w:type="spellEnd"/>
      <w:r w:rsidRPr="00115E88">
        <w:rPr>
          <w:rFonts w:ascii="Book Antiqua" w:hAnsi="Book Antiqua"/>
          <w:bCs/>
          <w:sz w:val="24"/>
          <w:szCs w:val="24"/>
          <w:lang w:val="en-US"/>
        </w:rPr>
        <w:t xml:space="preserve">; C9orf50: </w:t>
      </w:r>
      <w:r w:rsidRPr="00EE646E">
        <w:rPr>
          <w:rFonts w:ascii="Book Antiqua" w:hAnsi="Book Antiqua"/>
          <w:bCs/>
          <w:caps/>
          <w:sz w:val="24"/>
          <w:szCs w:val="24"/>
          <w:lang w:val="en-US"/>
        </w:rPr>
        <w:t>c</w:t>
      </w:r>
      <w:r w:rsidRPr="00115E88">
        <w:rPr>
          <w:rFonts w:ascii="Book Antiqua" w:hAnsi="Book Antiqua"/>
          <w:bCs/>
          <w:sz w:val="24"/>
          <w:szCs w:val="24"/>
          <w:lang w:val="en-US"/>
        </w:rPr>
        <w:t>hromosome 9 open reading frame 50;</w:t>
      </w:r>
      <w:r w:rsidR="00EE646E">
        <w:rPr>
          <w:rFonts w:ascii="Book Antiqua" w:hAnsi="Book Antiqua" w:hint="eastAsia"/>
          <w:bCs/>
          <w:sz w:val="24"/>
          <w:szCs w:val="24"/>
          <w:lang w:val="en-US" w:eastAsia="zh-CN"/>
        </w:rPr>
        <w:t xml:space="preserve"> </w:t>
      </w:r>
      <w:r w:rsidRPr="00115E88">
        <w:rPr>
          <w:rFonts w:ascii="Book Antiqua" w:hAnsi="Book Antiqua"/>
          <w:bCs/>
          <w:sz w:val="24"/>
          <w:szCs w:val="24"/>
          <w:lang w:val="en-US"/>
        </w:rPr>
        <w:t xml:space="preserve">FRP2: </w:t>
      </w:r>
      <w:r w:rsidRPr="00EE646E">
        <w:rPr>
          <w:rFonts w:ascii="Book Antiqua" w:hAnsi="Book Antiqua"/>
          <w:bCs/>
          <w:caps/>
          <w:sz w:val="24"/>
          <w:szCs w:val="24"/>
          <w:lang w:val="en-US"/>
        </w:rPr>
        <w:t>f</w:t>
      </w:r>
      <w:r w:rsidRPr="00115E88">
        <w:rPr>
          <w:rFonts w:ascii="Book Antiqua" w:hAnsi="Book Antiqua"/>
          <w:bCs/>
          <w:sz w:val="24"/>
          <w:szCs w:val="24"/>
          <w:lang w:val="en-US"/>
        </w:rPr>
        <w:t xml:space="preserve">rizzled related protein 2; TPEF/HPP1: </w:t>
      </w:r>
      <w:r w:rsidRPr="00EE646E">
        <w:rPr>
          <w:rFonts w:ascii="Book Antiqua" w:hAnsi="Book Antiqua"/>
          <w:bCs/>
          <w:caps/>
          <w:sz w:val="24"/>
          <w:szCs w:val="24"/>
          <w:lang w:val="en-US"/>
        </w:rPr>
        <w:t>t</w:t>
      </w:r>
      <w:r w:rsidRPr="00115E88">
        <w:rPr>
          <w:rFonts w:ascii="Book Antiqua" w:hAnsi="Book Antiqua"/>
          <w:bCs/>
          <w:sz w:val="24"/>
          <w:szCs w:val="24"/>
          <w:lang w:val="en-US"/>
        </w:rPr>
        <w:t xml:space="preserve">ransmembrane protein containing epidermal growth factor, </w:t>
      </w:r>
      <w:proofErr w:type="spellStart"/>
      <w:r w:rsidRPr="00115E88">
        <w:rPr>
          <w:rFonts w:ascii="Book Antiqua" w:hAnsi="Book Antiqua"/>
          <w:bCs/>
          <w:sz w:val="24"/>
          <w:szCs w:val="24"/>
          <w:lang w:val="en-US"/>
        </w:rPr>
        <w:t>follistatin</w:t>
      </w:r>
      <w:proofErr w:type="spellEnd"/>
      <w:r w:rsidRPr="00115E88">
        <w:rPr>
          <w:rFonts w:ascii="Book Antiqua" w:hAnsi="Book Antiqua"/>
          <w:bCs/>
          <w:sz w:val="24"/>
          <w:szCs w:val="24"/>
          <w:lang w:val="en-US"/>
        </w:rPr>
        <w:t xml:space="preserve"> </w:t>
      </w:r>
      <w:r w:rsidR="006C587D">
        <w:rPr>
          <w:rFonts w:ascii="Book Antiqua" w:hAnsi="Book Antiqua"/>
          <w:bCs/>
          <w:sz w:val="24"/>
          <w:szCs w:val="24"/>
          <w:lang w:val="en-US"/>
        </w:rPr>
        <w:t>domain/hyperplastic polyposis 1</w:t>
      </w:r>
      <w:r w:rsidR="006C587D">
        <w:rPr>
          <w:rFonts w:ascii="Book Antiqua" w:hAnsi="Book Antiqua" w:hint="eastAsia"/>
          <w:bCs/>
          <w:sz w:val="24"/>
          <w:szCs w:val="24"/>
          <w:lang w:val="en-US" w:eastAsia="zh-CN"/>
        </w:rPr>
        <w:t>.</w:t>
      </w:r>
    </w:p>
    <w:bookmarkEnd w:id="135"/>
    <w:sectPr w:rsidR="000D3BB7" w:rsidRPr="006C587D" w:rsidSect="0071594F">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40E" w:rsidRDefault="004D640E" w:rsidP="00A0693A">
      <w:pPr>
        <w:spacing w:after="0" w:line="240" w:lineRule="auto"/>
      </w:pPr>
      <w:r>
        <w:separator/>
      </w:r>
    </w:p>
  </w:endnote>
  <w:endnote w:type="continuationSeparator" w:id="0">
    <w:p w:rsidR="004D640E" w:rsidRDefault="004D640E" w:rsidP="00A06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40E" w:rsidRDefault="004D640E" w:rsidP="00A0693A">
      <w:pPr>
        <w:spacing w:after="0" w:line="240" w:lineRule="auto"/>
      </w:pPr>
      <w:r>
        <w:separator/>
      </w:r>
    </w:p>
  </w:footnote>
  <w:footnote w:type="continuationSeparator" w:id="0">
    <w:p w:rsidR="004D640E" w:rsidRDefault="004D640E" w:rsidP="00A0693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B3F3D"/>
    <w:multiLevelType w:val="hybridMultilevel"/>
    <w:tmpl w:val="A134F6D2"/>
    <w:lvl w:ilvl="0" w:tplc="04080001">
      <w:start w:val="1"/>
      <w:numFmt w:val="bullet"/>
      <w:lvlText w:val=""/>
      <w:lvlJc w:val="left"/>
      <w:pPr>
        <w:ind w:left="450" w:hanging="360"/>
      </w:pPr>
      <w:rPr>
        <w:rFonts w:ascii="Symbol" w:hAnsi="Symbol" w:hint="default"/>
      </w:rPr>
    </w:lvl>
    <w:lvl w:ilvl="1" w:tplc="04080003" w:tentative="1">
      <w:start w:val="1"/>
      <w:numFmt w:val="bullet"/>
      <w:lvlText w:val="o"/>
      <w:lvlJc w:val="left"/>
      <w:pPr>
        <w:ind w:left="1170" w:hanging="360"/>
      </w:pPr>
      <w:rPr>
        <w:rFonts w:ascii="Courier New" w:hAnsi="Courier New" w:hint="default"/>
      </w:rPr>
    </w:lvl>
    <w:lvl w:ilvl="2" w:tplc="04080005" w:tentative="1">
      <w:start w:val="1"/>
      <w:numFmt w:val="bullet"/>
      <w:lvlText w:val=""/>
      <w:lvlJc w:val="left"/>
      <w:pPr>
        <w:ind w:left="1890" w:hanging="360"/>
      </w:pPr>
      <w:rPr>
        <w:rFonts w:ascii="Wingdings" w:hAnsi="Wingdings" w:hint="default"/>
      </w:rPr>
    </w:lvl>
    <w:lvl w:ilvl="3" w:tplc="04080001" w:tentative="1">
      <w:start w:val="1"/>
      <w:numFmt w:val="bullet"/>
      <w:lvlText w:val=""/>
      <w:lvlJc w:val="left"/>
      <w:pPr>
        <w:ind w:left="2610" w:hanging="360"/>
      </w:pPr>
      <w:rPr>
        <w:rFonts w:ascii="Symbol" w:hAnsi="Symbol" w:hint="default"/>
      </w:rPr>
    </w:lvl>
    <w:lvl w:ilvl="4" w:tplc="04080003" w:tentative="1">
      <w:start w:val="1"/>
      <w:numFmt w:val="bullet"/>
      <w:lvlText w:val="o"/>
      <w:lvlJc w:val="left"/>
      <w:pPr>
        <w:ind w:left="3330" w:hanging="360"/>
      </w:pPr>
      <w:rPr>
        <w:rFonts w:ascii="Courier New" w:hAnsi="Courier New" w:hint="default"/>
      </w:rPr>
    </w:lvl>
    <w:lvl w:ilvl="5" w:tplc="04080005" w:tentative="1">
      <w:start w:val="1"/>
      <w:numFmt w:val="bullet"/>
      <w:lvlText w:val=""/>
      <w:lvlJc w:val="left"/>
      <w:pPr>
        <w:ind w:left="4050" w:hanging="360"/>
      </w:pPr>
      <w:rPr>
        <w:rFonts w:ascii="Wingdings" w:hAnsi="Wingdings" w:hint="default"/>
      </w:rPr>
    </w:lvl>
    <w:lvl w:ilvl="6" w:tplc="04080001" w:tentative="1">
      <w:start w:val="1"/>
      <w:numFmt w:val="bullet"/>
      <w:lvlText w:val=""/>
      <w:lvlJc w:val="left"/>
      <w:pPr>
        <w:ind w:left="4770" w:hanging="360"/>
      </w:pPr>
      <w:rPr>
        <w:rFonts w:ascii="Symbol" w:hAnsi="Symbol" w:hint="default"/>
      </w:rPr>
    </w:lvl>
    <w:lvl w:ilvl="7" w:tplc="04080003" w:tentative="1">
      <w:start w:val="1"/>
      <w:numFmt w:val="bullet"/>
      <w:lvlText w:val="o"/>
      <w:lvlJc w:val="left"/>
      <w:pPr>
        <w:ind w:left="5490" w:hanging="360"/>
      </w:pPr>
      <w:rPr>
        <w:rFonts w:ascii="Courier New" w:hAnsi="Courier New" w:hint="default"/>
      </w:rPr>
    </w:lvl>
    <w:lvl w:ilvl="8" w:tplc="04080005" w:tentative="1">
      <w:start w:val="1"/>
      <w:numFmt w:val="bullet"/>
      <w:lvlText w:val=""/>
      <w:lvlJc w:val="left"/>
      <w:pPr>
        <w:ind w:left="6210" w:hanging="360"/>
      </w:pPr>
      <w:rPr>
        <w:rFonts w:ascii="Wingdings" w:hAnsi="Wingdings" w:hint="default"/>
      </w:rPr>
    </w:lvl>
  </w:abstractNum>
  <w:abstractNum w:abstractNumId="1">
    <w:nsid w:val="34F8511D"/>
    <w:multiLevelType w:val="hybridMultilevel"/>
    <w:tmpl w:val="A412CB4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nsid w:val="38320D8E"/>
    <w:multiLevelType w:val="hybridMultilevel"/>
    <w:tmpl w:val="61EAD53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nsid w:val="55AB4519"/>
    <w:multiLevelType w:val="hybridMultilevel"/>
    <w:tmpl w:val="0D362366"/>
    <w:lvl w:ilvl="0" w:tplc="7C8C820A">
      <w:start w:val="1"/>
      <w:numFmt w:val="bullet"/>
      <w:lvlText w:val="•"/>
      <w:lvlJc w:val="left"/>
      <w:pPr>
        <w:tabs>
          <w:tab w:val="num" w:pos="720"/>
        </w:tabs>
        <w:ind w:left="720" w:hanging="360"/>
      </w:pPr>
      <w:rPr>
        <w:rFonts w:ascii="Times New Roman" w:hAnsi="Times New Roman" w:hint="default"/>
      </w:rPr>
    </w:lvl>
    <w:lvl w:ilvl="1" w:tplc="60340DA8" w:tentative="1">
      <w:start w:val="1"/>
      <w:numFmt w:val="bullet"/>
      <w:lvlText w:val="•"/>
      <w:lvlJc w:val="left"/>
      <w:pPr>
        <w:tabs>
          <w:tab w:val="num" w:pos="1440"/>
        </w:tabs>
        <w:ind w:left="1440" w:hanging="360"/>
      </w:pPr>
      <w:rPr>
        <w:rFonts w:ascii="Times New Roman" w:hAnsi="Times New Roman" w:hint="default"/>
      </w:rPr>
    </w:lvl>
    <w:lvl w:ilvl="2" w:tplc="46AC9BBA" w:tentative="1">
      <w:start w:val="1"/>
      <w:numFmt w:val="bullet"/>
      <w:lvlText w:val="•"/>
      <w:lvlJc w:val="left"/>
      <w:pPr>
        <w:tabs>
          <w:tab w:val="num" w:pos="2160"/>
        </w:tabs>
        <w:ind w:left="2160" w:hanging="360"/>
      </w:pPr>
      <w:rPr>
        <w:rFonts w:ascii="Times New Roman" w:hAnsi="Times New Roman" w:hint="default"/>
      </w:rPr>
    </w:lvl>
    <w:lvl w:ilvl="3" w:tplc="DE7AA01A" w:tentative="1">
      <w:start w:val="1"/>
      <w:numFmt w:val="bullet"/>
      <w:lvlText w:val="•"/>
      <w:lvlJc w:val="left"/>
      <w:pPr>
        <w:tabs>
          <w:tab w:val="num" w:pos="2880"/>
        </w:tabs>
        <w:ind w:left="2880" w:hanging="360"/>
      </w:pPr>
      <w:rPr>
        <w:rFonts w:ascii="Times New Roman" w:hAnsi="Times New Roman" w:hint="default"/>
      </w:rPr>
    </w:lvl>
    <w:lvl w:ilvl="4" w:tplc="72361010" w:tentative="1">
      <w:start w:val="1"/>
      <w:numFmt w:val="bullet"/>
      <w:lvlText w:val="•"/>
      <w:lvlJc w:val="left"/>
      <w:pPr>
        <w:tabs>
          <w:tab w:val="num" w:pos="3600"/>
        </w:tabs>
        <w:ind w:left="3600" w:hanging="360"/>
      </w:pPr>
      <w:rPr>
        <w:rFonts w:ascii="Times New Roman" w:hAnsi="Times New Roman" w:hint="default"/>
      </w:rPr>
    </w:lvl>
    <w:lvl w:ilvl="5" w:tplc="85B6FB6E" w:tentative="1">
      <w:start w:val="1"/>
      <w:numFmt w:val="bullet"/>
      <w:lvlText w:val="•"/>
      <w:lvlJc w:val="left"/>
      <w:pPr>
        <w:tabs>
          <w:tab w:val="num" w:pos="4320"/>
        </w:tabs>
        <w:ind w:left="4320" w:hanging="360"/>
      </w:pPr>
      <w:rPr>
        <w:rFonts w:ascii="Times New Roman" w:hAnsi="Times New Roman" w:hint="default"/>
      </w:rPr>
    </w:lvl>
    <w:lvl w:ilvl="6" w:tplc="5ACA52DC" w:tentative="1">
      <w:start w:val="1"/>
      <w:numFmt w:val="bullet"/>
      <w:lvlText w:val="•"/>
      <w:lvlJc w:val="left"/>
      <w:pPr>
        <w:tabs>
          <w:tab w:val="num" w:pos="5040"/>
        </w:tabs>
        <w:ind w:left="5040" w:hanging="360"/>
      </w:pPr>
      <w:rPr>
        <w:rFonts w:ascii="Times New Roman" w:hAnsi="Times New Roman" w:hint="default"/>
      </w:rPr>
    </w:lvl>
    <w:lvl w:ilvl="7" w:tplc="47C01FAA" w:tentative="1">
      <w:start w:val="1"/>
      <w:numFmt w:val="bullet"/>
      <w:lvlText w:val="•"/>
      <w:lvlJc w:val="left"/>
      <w:pPr>
        <w:tabs>
          <w:tab w:val="num" w:pos="5760"/>
        </w:tabs>
        <w:ind w:left="5760" w:hanging="360"/>
      </w:pPr>
      <w:rPr>
        <w:rFonts w:ascii="Times New Roman" w:hAnsi="Times New Roman" w:hint="default"/>
      </w:rPr>
    </w:lvl>
    <w:lvl w:ilvl="8" w:tplc="3C54ECA4" w:tentative="1">
      <w:start w:val="1"/>
      <w:numFmt w:val="bullet"/>
      <w:lvlText w:val="•"/>
      <w:lvlJc w:val="left"/>
      <w:pPr>
        <w:tabs>
          <w:tab w:val="num" w:pos="6480"/>
        </w:tabs>
        <w:ind w:left="6480" w:hanging="360"/>
      </w:pPr>
      <w:rPr>
        <w:rFonts w:ascii="Times New Roman" w:hAnsi="Times New Roman" w:hint="default"/>
      </w:rPr>
    </w:lvl>
  </w:abstractNum>
  <w:abstractNum w:abstractNumId="4">
    <w:nsid w:val="761D1268"/>
    <w:multiLevelType w:val="hybridMultilevel"/>
    <w:tmpl w:val="5B1CD33A"/>
    <w:lvl w:ilvl="0" w:tplc="424A66F6">
      <w:start w:val="1"/>
      <w:numFmt w:val="decimal"/>
      <w:lvlText w:val="%1."/>
      <w:lvlJc w:val="left"/>
      <w:pPr>
        <w:ind w:left="360" w:hanging="360"/>
      </w:pPr>
      <w:rPr>
        <w:rFonts w:cs="Times New Roman"/>
        <w:color w:val="auto"/>
      </w:rPr>
    </w:lvl>
    <w:lvl w:ilvl="1" w:tplc="04080019" w:tentative="1">
      <w:start w:val="1"/>
      <w:numFmt w:val="lowerLetter"/>
      <w:lvlText w:val="%2."/>
      <w:lvlJc w:val="left"/>
      <w:pPr>
        <w:ind w:left="1350" w:hanging="360"/>
      </w:pPr>
      <w:rPr>
        <w:rFonts w:cs="Times New Roman"/>
      </w:rPr>
    </w:lvl>
    <w:lvl w:ilvl="2" w:tplc="0408001B" w:tentative="1">
      <w:start w:val="1"/>
      <w:numFmt w:val="lowerRoman"/>
      <w:lvlText w:val="%3."/>
      <w:lvlJc w:val="right"/>
      <w:pPr>
        <w:ind w:left="2070" w:hanging="180"/>
      </w:pPr>
      <w:rPr>
        <w:rFonts w:cs="Times New Roman"/>
      </w:rPr>
    </w:lvl>
    <w:lvl w:ilvl="3" w:tplc="0408000F" w:tentative="1">
      <w:start w:val="1"/>
      <w:numFmt w:val="decimal"/>
      <w:lvlText w:val="%4."/>
      <w:lvlJc w:val="left"/>
      <w:pPr>
        <w:ind w:left="2790" w:hanging="360"/>
      </w:pPr>
      <w:rPr>
        <w:rFonts w:cs="Times New Roman"/>
      </w:rPr>
    </w:lvl>
    <w:lvl w:ilvl="4" w:tplc="04080019" w:tentative="1">
      <w:start w:val="1"/>
      <w:numFmt w:val="lowerLetter"/>
      <w:lvlText w:val="%5."/>
      <w:lvlJc w:val="left"/>
      <w:pPr>
        <w:ind w:left="3510" w:hanging="360"/>
      </w:pPr>
      <w:rPr>
        <w:rFonts w:cs="Times New Roman"/>
      </w:rPr>
    </w:lvl>
    <w:lvl w:ilvl="5" w:tplc="0408001B" w:tentative="1">
      <w:start w:val="1"/>
      <w:numFmt w:val="lowerRoman"/>
      <w:lvlText w:val="%6."/>
      <w:lvlJc w:val="right"/>
      <w:pPr>
        <w:ind w:left="4230" w:hanging="180"/>
      </w:pPr>
      <w:rPr>
        <w:rFonts w:cs="Times New Roman"/>
      </w:rPr>
    </w:lvl>
    <w:lvl w:ilvl="6" w:tplc="0408000F" w:tentative="1">
      <w:start w:val="1"/>
      <w:numFmt w:val="decimal"/>
      <w:lvlText w:val="%7."/>
      <w:lvlJc w:val="left"/>
      <w:pPr>
        <w:ind w:left="4950" w:hanging="360"/>
      </w:pPr>
      <w:rPr>
        <w:rFonts w:cs="Times New Roman"/>
      </w:rPr>
    </w:lvl>
    <w:lvl w:ilvl="7" w:tplc="04080019" w:tentative="1">
      <w:start w:val="1"/>
      <w:numFmt w:val="lowerLetter"/>
      <w:lvlText w:val="%8."/>
      <w:lvlJc w:val="left"/>
      <w:pPr>
        <w:ind w:left="5670" w:hanging="360"/>
      </w:pPr>
      <w:rPr>
        <w:rFonts w:cs="Times New Roman"/>
      </w:rPr>
    </w:lvl>
    <w:lvl w:ilvl="8" w:tplc="0408001B" w:tentative="1">
      <w:start w:val="1"/>
      <w:numFmt w:val="lowerRoman"/>
      <w:lvlText w:val="%9."/>
      <w:lvlJc w:val="right"/>
      <w:pPr>
        <w:ind w:left="6390" w:hanging="180"/>
      </w:pPr>
      <w:rPr>
        <w:rFonts w:cs="Times New Roman"/>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8BD"/>
    <w:rsid w:val="00010C3C"/>
    <w:rsid w:val="00014392"/>
    <w:rsid w:val="00015075"/>
    <w:rsid w:val="00015320"/>
    <w:rsid w:val="00016F2C"/>
    <w:rsid w:val="00020FB4"/>
    <w:rsid w:val="00024E2F"/>
    <w:rsid w:val="00026582"/>
    <w:rsid w:val="000269B4"/>
    <w:rsid w:val="0002733C"/>
    <w:rsid w:val="000316BD"/>
    <w:rsid w:val="00042529"/>
    <w:rsid w:val="000425E6"/>
    <w:rsid w:val="0004563C"/>
    <w:rsid w:val="00046D5E"/>
    <w:rsid w:val="00050390"/>
    <w:rsid w:val="00056B61"/>
    <w:rsid w:val="00061E53"/>
    <w:rsid w:val="00062C7A"/>
    <w:rsid w:val="00062FAA"/>
    <w:rsid w:val="0006463B"/>
    <w:rsid w:val="00076976"/>
    <w:rsid w:val="00077CF0"/>
    <w:rsid w:val="00082FA9"/>
    <w:rsid w:val="00084498"/>
    <w:rsid w:val="000900C7"/>
    <w:rsid w:val="00090A27"/>
    <w:rsid w:val="0009172B"/>
    <w:rsid w:val="000922BE"/>
    <w:rsid w:val="00093A04"/>
    <w:rsid w:val="00096710"/>
    <w:rsid w:val="000A3258"/>
    <w:rsid w:val="000A4049"/>
    <w:rsid w:val="000A65DD"/>
    <w:rsid w:val="000A6E88"/>
    <w:rsid w:val="000B01B0"/>
    <w:rsid w:val="000B2D9C"/>
    <w:rsid w:val="000B54A2"/>
    <w:rsid w:val="000B5A41"/>
    <w:rsid w:val="000B6022"/>
    <w:rsid w:val="000B6EBF"/>
    <w:rsid w:val="000C5B7E"/>
    <w:rsid w:val="000D0493"/>
    <w:rsid w:val="000D3BB7"/>
    <w:rsid w:val="000D69AD"/>
    <w:rsid w:val="000D74B8"/>
    <w:rsid w:val="000E3209"/>
    <w:rsid w:val="000E3FF3"/>
    <w:rsid w:val="000F1891"/>
    <w:rsid w:val="000F36E7"/>
    <w:rsid w:val="00100761"/>
    <w:rsid w:val="001059EB"/>
    <w:rsid w:val="00107BB3"/>
    <w:rsid w:val="00110A12"/>
    <w:rsid w:val="00111C01"/>
    <w:rsid w:val="0011356A"/>
    <w:rsid w:val="00114A66"/>
    <w:rsid w:val="00115BF4"/>
    <w:rsid w:val="00115E88"/>
    <w:rsid w:val="0012252B"/>
    <w:rsid w:val="0012555E"/>
    <w:rsid w:val="001265F5"/>
    <w:rsid w:val="00130A8D"/>
    <w:rsid w:val="001325B4"/>
    <w:rsid w:val="00135965"/>
    <w:rsid w:val="00137B7C"/>
    <w:rsid w:val="00141719"/>
    <w:rsid w:val="00141EC8"/>
    <w:rsid w:val="00142E4A"/>
    <w:rsid w:val="001439F3"/>
    <w:rsid w:val="00152D94"/>
    <w:rsid w:val="00153487"/>
    <w:rsid w:val="00153DDB"/>
    <w:rsid w:val="00154601"/>
    <w:rsid w:val="001559A9"/>
    <w:rsid w:val="00160424"/>
    <w:rsid w:val="001657B2"/>
    <w:rsid w:val="001666D4"/>
    <w:rsid w:val="0017105C"/>
    <w:rsid w:val="00171D05"/>
    <w:rsid w:val="001739B6"/>
    <w:rsid w:val="00174C83"/>
    <w:rsid w:val="00174CBF"/>
    <w:rsid w:val="00180E11"/>
    <w:rsid w:val="00183EBD"/>
    <w:rsid w:val="00187204"/>
    <w:rsid w:val="00192335"/>
    <w:rsid w:val="0019483B"/>
    <w:rsid w:val="00194A4A"/>
    <w:rsid w:val="001A17D5"/>
    <w:rsid w:val="001A2A57"/>
    <w:rsid w:val="001A46B6"/>
    <w:rsid w:val="001A6D03"/>
    <w:rsid w:val="001B2330"/>
    <w:rsid w:val="001C0276"/>
    <w:rsid w:val="001C29C8"/>
    <w:rsid w:val="001C563D"/>
    <w:rsid w:val="001C74EA"/>
    <w:rsid w:val="001D038D"/>
    <w:rsid w:val="001D2DD3"/>
    <w:rsid w:val="001D4CFE"/>
    <w:rsid w:val="001D4E77"/>
    <w:rsid w:val="001D6EA9"/>
    <w:rsid w:val="001E4108"/>
    <w:rsid w:val="001E67A8"/>
    <w:rsid w:val="001E734A"/>
    <w:rsid w:val="001E7D07"/>
    <w:rsid w:val="001E7FD0"/>
    <w:rsid w:val="001F71CF"/>
    <w:rsid w:val="00204EED"/>
    <w:rsid w:val="00205CC1"/>
    <w:rsid w:val="00206B39"/>
    <w:rsid w:val="00210284"/>
    <w:rsid w:val="00211E8F"/>
    <w:rsid w:val="002120F5"/>
    <w:rsid w:val="0021672B"/>
    <w:rsid w:val="002167F1"/>
    <w:rsid w:val="00223AD2"/>
    <w:rsid w:val="00224850"/>
    <w:rsid w:val="002257E3"/>
    <w:rsid w:val="00225F3D"/>
    <w:rsid w:val="00230689"/>
    <w:rsid w:val="002315B7"/>
    <w:rsid w:val="002338CA"/>
    <w:rsid w:val="0023455F"/>
    <w:rsid w:val="0024241A"/>
    <w:rsid w:val="002439AE"/>
    <w:rsid w:val="0025167A"/>
    <w:rsid w:val="002517A9"/>
    <w:rsid w:val="0025441C"/>
    <w:rsid w:val="0025586B"/>
    <w:rsid w:val="00261FFF"/>
    <w:rsid w:val="0026308F"/>
    <w:rsid w:val="00265B58"/>
    <w:rsid w:val="00266DA4"/>
    <w:rsid w:val="002700F5"/>
    <w:rsid w:val="00270E3B"/>
    <w:rsid w:val="0027461E"/>
    <w:rsid w:val="00282576"/>
    <w:rsid w:val="00286582"/>
    <w:rsid w:val="002914F6"/>
    <w:rsid w:val="00292FA9"/>
    <w:rsid w:val="00294B38"/>
    <w:rsid w:val="002A004B"/>
    <w:rsid w:val="002A01A2"/>
    <w:rsid w:val="002A1C4F"/>
    <w:rsid w:val="002A3316"/>
    <w:rsid w:val="002A479B"/>
    <w:rsid w:val="002A5FB6"/>
    <w:rsid w:val="002B090C"/>
    <w:rsid w:val="002B1217"/>
    <w:rsid w:val="002B2AC5"/>
    <w:rsid w:val="002B2BC1"/>
    <w:rsid w:val="002B33A6"/>
    <w:rsid w:val="002C18E4"/>
    <w:rsid w:val="002D1021"/>
    <w:rsid w:val="002D494A"/>
    <w:rsid w:val="002D4EEE"/>
    <w:rsid w:val="002D6746"/>
    <w:rsid w:val="002E5823"/>
    <w:rsid w:val="002F1B6A"/>
    <w:rsid w:val="0030015B"/>
    <w:rsid w:val="003051E0"/>
    <w:rsid w:val="003108C3"/>
    <w:rsid w:val="0031294F"/>
    <w:rsid w:val="00314FD8"/>
    <w:rsid w:val="00317554"/>
    <w:rsid w:val="00321788"/>
    <w:rsid w:val="00323887"/>
    <w:rsid w:val="00323C22"/>
    <w:rsid w:val="00324C63"/>
    <w:rsid w:val="00325BC2"/>
    <w:rsid w:val="003300E9"/>
    <w:rsid w:val="003339D2"/>
    <w:rsid w:val="00333F3D"/>
    <w:rsid w:val="0034181E"/>
    <w:rsid w:val="003420EF"/>
    <w:rsid w:val="0034250B"/>
    <w:rsid w:val="00342E66"/>
    <w:rsid w:val="003446C1"/>
    <w:rsid w:val="00352445"/>
    <w:rsid w:val="003552D2"/>
    <w:rsid w:val="0035718A"/>
    <w:rsid w:val="00361CBF"/>
    <w:rsid w:val="00361DC6"/>
    <w:rsid w:val="00362D38"/>
    <w:rsid w:val="00363400"/>
    <w:rsid w:val="00370DE9"/>
    <w:rsid w:val="00373B54"/>
    <w:rsid w:val="00376F58"/>
    <w:rsid w:val="0038192D"/>
    <w:rsid w:val="00383615"/>
    <w:rsid w:val="003951B6"/>
    <w:rsid w:val="00395A92"/>
    <w:rsid w:val="003A1118"/>
    <w:rsid w:val="003A1AB3"/>
    <w:rsid w:val="003A776B"/>
    <w:rsid w:val="003B5C57"/>
    <w:rsid w:val="003B7BEF"/>
    <w:rsid w:val="003C36E7"/>
    <w:rsid w:val="003C79F4"/>
    <w:rsid w:val="003D6D2F"/>
    <w:rsid w:val="003E04B9"/>
    <w:rsid w:val="003E236F"/>
    <w:rsid w:val="003E41C4"/>
    <w:rsid w:val="003E4310"/>
    <w:rsid w:val="003E6EBB"/>
    <w:rsid w:val="003F050C"/>
    <w:rsid w:val="003F2625"/>
    <w:rsid w:val="003F3DC8"/>
    <w:rsid w:val="003F3FD1"/>
    <w:rsid w:val="003F4832"/>
    <w:rsid w:val="003F5355"/>
    <w:rsid w:val="003F7076"/>
    <w:rsid w:val="004021C8"/>
    <w:rsid w:val="0040375F"/>
    <w:rsid w:val="00404938"/>
    <w:rsid w:val="004059BB"/>
    <w:rsid w:val="00407571"/>
    <w:rsid w:val="00410A6D"/>
    <w:rsid w:val="00411642"/>
    <w:rsid w:val="00412398"/>
    <w:rsid w:val="004132F8"/>
    <w:rsid w:val="00415D85"/>
    <w:rsid w:val="004211B5"/>
    <w:rsid w:val="00422467"/>
    <w:rsid w:val="00424F2A"/>
    <w:rsid w:val="0042569A"/>
    <w:rsid w:val="004279BE"/>
    <w:rsid w:val="0043203F"/>
    <w:rsid w:val="00434787"/>
    <w:rsid w:val="0045096B"/>
    <w:rsid w:val="00450F90"/>
    <w:rsid w:val="0045375D"/>
    <w:rsid w:val="00460511"/>
    <w:rsid w:val="004608BE"/>
    <w:rsid w:val="00461D79"/>
    <w:rsid w:val="004642A6"/>
    <w:rsid w:val="004654C1"/>
    <w:rsid w:val="00471C14"/>
    <w:rsid w:val="004727D7"/>
    <w:rsid w:val="00472855"/>
    <w:rsid w:val="0047768A"/>
    <w:rsid w:val="00480592"/>
    <w:rsid w:val="00482A66"/>
    <w:rsid w:val="0048316B"/>
    <w:rsid w:val="004842B3"/>
    <w:rsid w:val="00486446"/>
    <w:rsid w:val="0049123C"/>
    <w:rsid w:val="00493687"/>
    <w:rsid w:val="00493E16"/>
    <w:rsid w:val="004A02BC"/>
    <w:rsid w:val="004A0B0D"/>
    <w:rsid w:val="004B0F00"/>
    <w:rsid w:val="004B55D9"/>
    <w:rsid w:val="004C0DC0"/>
    <w:rsid w:val="004C2A0E"/>
    <w:rsid w:val="004C4F23"/>
    <w:rsid w:val="004D161F"/>
    <w:rsid w:val="004D2BE3"/>
    <w:rsid w:val="004D3201"/>
    <w:rsid w:val="004D4130"/>
    <w:rsid w:val="004D640E"/>
    <w:rsid w:val="004E2BBB"/>
    <w:rsid w:val="004E6539"/>
    <w:rsid w:val="004E687F"/>
    <w:rsid w:val="004F57B3"/>
    <w:rsid w:val="004F764A"/>
    <w:rsid w:val="005019DF"/>
    <w:rsid w:val="0050552E"/>
    <w:rsid w:val="0051162D"/>
    <w:rsid w:val="00511F5D"/>
    <w:rsid w:val="00513710"/>
    <w:rsid w:val="00513B31"/>
    <w:rsid w:val="00515932"/>
    <w:rsid w:val="00521756"/>
    <w:rsid w:val="00521BA9"/>
    <w:rsid w:val="00522D4E"/>
    <w:rsid w:val="0052670C"/>
    <w:rsid w:val="0052778C"/>
    <w:rsid w:val="00527C5D"/>
    <w:rsid w:val="00530382"/>
    <w:rsid w:val="00531DE1"/>
    <w:rsid w:val="0053474B"/>
    <w:rsid w:val="00541236"/>
    <w:rsid w:val="0054329D"/>
    <w:rsid w:val="00545B83"/>
    <w:rsid w:val="005461BD"/>
    <w:rsid w:val="00553828"/>
    <w:rsid w:val="00553B09"/>
    <w:rsid w:val="00554B81"/>
    <w:rsid w:val="00555B7E"/>
    <w:rsid w:val="00557D90"/>
    <w:rsid w:val="00557E57"/>
    <w:rsid w:val="0056319D"/>
    <w:rsid w:val="00563B4F"/>
    <w:rsid w:val="00566DD0"/>
    <w:rsid w:val="0056708C"/>
    <w:rsid w:val="00567490"/>
    <w:rsid w:val="00574B7C"/>
    <w:rsid w:val="00576B20"/>
    <w:rsid w:val="00583AFD"/>
    <w:rsid w:val="00593534"/>
    <w:rsid w:val="005A233D"/>
    <w:rsid w:val="005A4BF9"/>
    <w:rsid w:val="005B24BC"/>
    <w:rsid w:val="005B5262"/>
    <w:rsid w:val="005B62F7"/>
    <w:rsid w:val="005B6848"/>
    <w:rsid w:val="005C1679"/>
    <w:rsid w:val="005C1E28"/>
    <w:rsid w:val="005C4E96"/>
    <w:rsid w:val="005D36DE"/>
    <w:rsid w:val="005E0983"/>
    <w:rsid w:val="005E421B"/>
    <w:rsid w:val="005F070F"/>
    <w:rsid w:val="005F2D7B"/>
    <w:rsid w:val="005F53DD"/>
    <w:rsid w:val="00600401"/>
    <w:rsid w:val="00600618"/>
    <w:rsid w:val="00602FAF"/>
    <w:rsid w:val="006132B7"/>
    <w:rsid w:val="006140B4"/>
    <w:rsid w:val="0062202B"/>
    <w:rsid w:val="00622A1F"/>
    <w:rsid w:val="00624AFD"/>
    <w:rsid w:val="006273DC"/>
    <w:rsid w:val="006335C7"/>
    <w:rsid w:val="0063383D"/>
    <w:rsid w:val="00635077"/>
    <w:rsid w:val="006366E8"/>
    <w:rsid w:val="00641A82"/>
    <w:rsid w:val="00644378"/>
    <w:rsid w:val="006465E5"/>
    <w:rsid w:val="00646765"/>
    <w:rsid w:val="0064753A"/>
    <w:rsid w:val="0065003D"/>
    <w:rsid w:val="006517AD"/>
    <w:rsid w:val="00657325"/>
    <w:rsid w:val="00662734"/>
    <w:rsid w:val="0066580F"/>
    <w:rsid w:val="00667271"/>
    <w:rsid w:val="006761BA"/>
    <w:rsid w:val="0068043B"/>
    <w:rsid w:val="00685216"/>
    <w:rsid w:val="0068590F"/>
    <w:rsid w:val="006875A5"/>
    <w:rsid w:val="006907A9"/>
    <w:rsid w:val="00690CE5"/>
    <w:rsid w:val="00693CC7"/>
    <w:rsid w:val="0069644E"/>
    <w:rsid w:val="006A005C"/>
    <w:rsid w:val="006A4EEA"/>
    <w:rsid w:val="006B32C1"/>
    <w:rsid w:val="006C0219"/>
    <w:rsid w:val="006C0224"/>
    <w:rsid w:val="006C2E44"/>
    <w:rsid w:val="006C587D"/>
    <w:rsid w:val="006C760A"/>
    <w:rsid w:val="006C7A53"/>
    <w:rsid w:val="006D2275"/>
    <w:rsid w:val="006D2C46"/>
    <w:rsid w:val="006E34AA"/>
    <w:rsid w:val="006E461F"/>
    <w:rsid w:val="006E76C0"/>
    <w:rsid w:val="006F1AD0"/>
    <w:rsid w:val="006F5A9E"/>
    <w:rsid w:val="00701D32"/>
    <w:rsid w:val="0070653F"/>
    <w:rsid w:val="00714262"/>
    <w:rsid w:val="0071594F"/>
    <w:rsid w:val="00717E09"/>
    <w:rsid w:val="007319DC"/>
    <w:rsid w:val="00731A44"/>
    <w:rsid w:val="00732BC2"/>
    <w:rsid w:val="00733C2D"/>
    <w:rsid w:val="00740AFA"/>
    <w:rsid w:val="00743F73"/>
    <w:rsid w:val="007502D2"/>
    <w:rsid w:val="00750843"/>
    <w:rsid w:val="00750F33"/>
    <w:rsid w:val="007543B7"/>
    <w:rsid w:val="00756315"/>
    <w:rsid w:val="00757B8C"/>
    <w:rsid w:val="00764153"/>
    <w:rsid w:val="00764AF1"/>
    <w:rsid w:val="0077027A"/>
    <w:rsid w:val="007738E4"/>
    <w:rsid w:val="00774DDD"/>
    <w:rsid w:val="007764F4"/>
    <w:rsid w:val="00776A8C"/>
    <w:rsid w:val="00793D41"/>
    <w:rsid w:val="00796DA3"/>
    <w:rsid w:val="007A0101"/>
    <w:rsid w:val="007A281D"/>
    <w:rsid w:val="007A353D"/>
    <w:rsid w:val="007B3499"/>
    <w:rsid w:val="007B4879"/>
    <w:rsid w:val="007C1EFF"/>
    <w:rsid w:val="007C3595"/>
    <w:rsid w:val="007C3AA8"/>
    <w:rsid w:val="007C5B0F"/>
    <w:rsid w:val="007C63E6"/>
    <w:rsid w:val="007D203D"/>
    <w:rsid w:val="007D2474"/>
    <w:rsid w:val="007D2D5D"/>
    <w:rsid w:val="007E1E62"/>
    <w:rsid w:val="007E22E6"/>
    <w:rsid w:val="007E395D"/>
    <w:rsid w:val="007E7A55"/>
    <w:rsid w:val="007E7F71"/>
    <w:rsid w:val="007F0A36"/>
    <w:rsid w:val="007F0E7C"/>
    <w:rsid w:val="007F501F"/>
    <w:rsid w:val="007F5047"/>
    <w:rsid w:val="007F74D6"/>
    <w:rsid w:val="008009DA"/>
    <w:rsid w:val="00801887"/>
    <w:rsid w:val="00802A23"/>
    <w:rsid w:val="00804412"/>
    <w:rsid w:val="00805BAC"/>
    <w:rsid w:val="00806516"/>
    <w:rsid w:val="00807A46"/>
    <w:rsid w:val="008124FA"/>
    <w:rsid w:val="00814999"/>
    <w:rsid w:val="00821187"/>
    <w:rsid w:val="00825DDD"/>
    <w:rsid w:val="0082662C"/>
    <w:rsid w:val="008268F2"/>
    <w:rsid w:val="0082693E"/>
    <w:rsid w:val="00830715"/>
    <w:rsid w:val="00830F3E"/>
    <w:rsid w:val="00833228"/>
    <w:rsid w:val="00833EA8"/>
    <w:rsid w:val="0083422A"/>
    <w:rsid w:val="00834B91"/>
    <w:rsid w:val="00835680"/>
    <w:rsid w:val="00836C9C"/>
    <w:rsid w:val="008379FD"/>
    <w:rsid w:val="00845143"/>
    <w:rsid w:val="0085660C"/>
    <w:rsid w:val="008573B7"/>
    <w:rsid w:val="0086199D"/>
    <w:rsid w:val="00862989"/>
    <w:rsid w:val="0086344E"/>
    <w:rsid w:val="0086442A"/>
    <w:rsid w:val="00865A57"/>
    <w:rsid w:val="00870375"/>
    <w:rsid w:val="00874A50"/>
    <w:rsid w:val="0087624B"/>
    <w:rsid w:val="00877210"/>
    <w:rsid w:val="0087792A"/>
    <w:rsid w:val="008801BB"/>
    <w:rsid w:val="00880562"/>
    <w:rsid w:val="00881E1D"/>
    <w:rsid w:val="0088386C"/>
    <w:rsid w:val="00884378"/>
    <w:rsid w:val="0089166A"/>
    <w:rsid w:val="00892A73"/>
    <w:rsid w:val="008935BD"/>
    <w:rsid w:val="0089430B"/>
    <w:rsid w:val="008953AA"/>
    <w:rsid w:val="008A057C"/>
    <w:rsid w:val="008A6651"/>
    <w:rsid w:val="008B07AA"/>
    <w:rsid w:val="008B3362"/>
    <w:rsid w:val="008B6F6B"/>
    <w:rsid w:val="008B7487"/>
    <w:rsid w:val="008C28BD"/>
    <w:rsid w:val="008C34C7"/>
    <w:rsid w:val="008C6617"/>
    <w:rsid w:val="008D00CE"/>
    <w:rsid w:val="008D54D1"/>
    <w:rsid w:val="008D7FB7"/>
    <w:rsid w:val="008E11E6"/>
    <w:rsid w:val="008E35E5"/>
    <w:rsid w:val="008F0C18"/>
    <w:rsid w:val="008F1D4A"/>
    <w:rsid w:val="008F2E19"/>
    <w:rsid w:val="008F3057"/>
    <w:rsid w:val="008F616B"/>
    <w:rsid w:val="0090092C"/>
    <w:rsid w:val="00901219"/>
    <w:rsid w:val="00904298"/>
    <w:rsid w:val="0090538E"/>
    <w:rsid w:val="0091103E"/>
    <w:rsid w:val="00912568"/>
    <w:rsid w:val="00916663"/>
    <w:rsid w:val="00920623"/>
    <w:rsid w:val="00924B03"/>
    <w:rsid w:val="009301F9"/>
    <w:rsid w:val="00931453"/>
    <w:rsid w:val="00932860"/>
    <w:rsid w:val="009328CC"/>
    <w:rsid w:val="00935837"/>
    <w:rsid w:val="00937445"/>
    <w:rsid w:val="00947187"/>
    <w:rsid w:val="00947233"/>
    <w:rsid w:val="00950458"/>
    <w:rsid w:val="00951BCF"/>
    <w:rsid w:val="0095379F"/>
    <w:rsid w:val="00953C18"/>
    <w:rsid w:val="00954B00"/>
    <w:rsid w:val="00955BB4"/>
    <w:rsid w:val="00957ED0"/>
    <w:rsid w:val="00961E90"/>
    <w:rsid w:val="00961F7A"/>
    <w:rsid w:val="00962A2D"/>
    <w:rsid w:val="00965632"/>
    <w:rsid w:val="00965A98"/>
    <w:rsid w:val="00965E57"/>
    <w:rsid w:val="00966D15"/>
    <w:rsid w:val="00970182"/>
    <w:rsid w:val="00970248"/>
    <w:rsid w:val="00971F23"/>
    <w:rsid w:val="009733D3"/>
    <w:rsid w:val="00973DD0"/>
    <w:rsid w:val="00974199"/>
    <w:rsid w:val="00974691"/>
    <w:rsid w:val="00983568"/>
    <w:rsid w:val="00983700"/>
    <w:rsid w:val="00984283"/>
    <w:rsid w:val="00987B30"/>
    <w:rsid w:val="009904EB"/>
    <w:rsid w:val="009909EA"/>
    <w:rsid w:val="00995898"/>
    <w:rsid w:val="00996C34"/>
    <w:rsid w:val="009A2881"/>
    <w:rsid w:val="009A5554"/>
    <w:rsid w:val="009A5E64"/>
    <w:rsid w:val="009A7737"/>
    <w:rsid w:val="009B1B2E"/>
    <w:rsid w:val="009B1F9B"/>
    <w:rsid w:val="009B5668"/>
    <w:rsid w:val="009B6928"/>
    <w:rsid w:val="009B7611"/>
    <w:rsid w:val="009C6E22"/>
    <w:rsid w:val="009D1CED"/>
    <w:rsid w:val="009D7FA1"/>
    <w:rsid w:val="009E131B"/>
    <w:rsid w:val="009F1206"/>
    <w:rsid w:val="009F3CA0"/>
    <w:rsid w:val="009F47FC"/>
    <w:rsid w:val="009F5D3C"/>
    <w:rsid w:val="009F6E74"/>
    <w:rsid w:val="00A0230F"/>
    <w:rsid w:val="00A064B3"/>
    <w:rsid w:val="00A0693A"/>
    <w:rsid w:val="00A1420A"/>
    <w:rsid w:val="00A15C80"/>
    <w:rsid w:val="00A15E67"/>
    <w:rsid w:val="00A20ACC"/>
    <w:rsid w:val="00A25B00"/>
    <w:rsid w:val="00A27C9F"/>
    <w:rsid w:val="00A322E5"/>
    <w:rsid w:val="00A33978"/>
    <w:rsid w:val="00A33EDA"/>
    <w:rsid w:val="00A33F7D"/>
    <w:rsid w:val="00A406C0"/>
    <w:rsid w:val="00A4411F"/>
    <w:rsid w:val="00A4416F"/>
    <w:rsid w:val="00A4569E"/>
    <w:rsid w:val="00A4588C"/>
    <w:rsid w:val="00A470CF"/>
    <w:rsid w:val="00A47267"/>
    <w:rsid w:val="00A50F9B"/>
    <w:rsid w:val="00A57891"/>
    <w:rsid w:val="00A62493"/>
    <w:rsid w:val="00A65189"/>
    <w:rsid w:val="00A74CE1"/>
    <w:rsid w:val="00A75163"/>
    <w:rsid w:val="00A761C0"/>
    <w:rsid w:val="00A7724D"/>
    <w:rsid w:val="00A83E03"/>
    <w:rsid w:val="00A86684"/>
    <w:rsid w:val="00A90154"/>
    <w:rsid w:val="00A90F3E"/>
    <w:rsid w:val="00A9562D"/>
    <w:rsid w:val="00AA0D57"/>
    <w:rsid w:val="00AA73A1"/>
    <w:rsid w:val="00AB2F73"/>
    <w:rsid w:val="00AC280C"/>
    <w:rsid w:val="00AC3CAD"/>
    <w:rsid w:val="00AC418E"/>
    <w:rsid w:val="00AC5978"/>
    <w:rsid w:val="00AC7675"/>
    <w:rsid w:val="00AD1869"/>
    <w:rsid w:val="00AD3D6B"/>
    <w:rsid w:val="00AD6C55"/>
    <w:rsid w:val="00AD771F"/>
    <w:rsid w:val="00AE1412"/>
    <w:rsid w:val="00AE3B36"/>
    <w:rsid w:val="00AE59EE"/>
    <w:rsid w:val="00AF4E7C"/>
    <w:rsid w:val="00AF516D"/>
    <w:rsid w:val="00B0340A"/>
    <w:rsid w:val="00B05555"/>
    <w:rsid w:val="00B10F78"/>
    <w:rsid w:val="00B12508"/>
    <w:rsid w:val="00B12CD6"/>
    <w:rsid w:val="00B15707"/>
    <w:rsid w:val="00B24795"/>
    <w:rsid w:val="00B26135"/>
    <w:rsid w:val="00B278B1"/>
    <w:rsid w:val="00B3542A"/>
    <w:rsid w:val="00B377D7"/>
    <w:rsid w:val="00B453B3"/>
    <w:rsid w:val="00B535AA"/>
    <w:rsid w:val="00B537D3"/>
    <w:rsid w:val="00B55E85"/>
    <w:rsid w:val="00B57257"/>
    <w:rsid w:val="00B620F1"/>
    <w:rsid w:val="00B6491A"/>
    <w:rsid w:val="00B706D1"/>
    <w:rsid w:val="00B71D36"/>
    <w:rsid w:val="00B72317"/>
    <w:rsid w:val="00B75899"/>
    <w:rsid w:val="00B76113"/>
    <w:rsid w:val="00B86ADA"/>
    <w:rsid w:val="00B90296"/>
    <w:rsid w:val="00B904BB"/>
    <w:rsid w:val="00B90A7C"/>
    <w:rsid w:val="00B97DD0"/>
    <w:rsid w:val="00B97F54"/>
    <w:rsid w:val="00BA6383"/>
    <w:rsid w:val="00BB587A"/>
    <w:rsid w:val="00BC1E59"/>
    <w:rsid w:val="00BC5E71"/>
    <w:rsid w:val="00BC6206"/>
    <w:rsid w:val="00BD0C43"/>
    <w:rsid w:val="00BD5A14"/>
    <w:rsid w:val="00BE1C56"/>
    <w:rsid w:val="00BE610C"/>
    <w:rsid w:val="00BE72C8"/>
    <w:rsid w:val="00BF1DAA"/>
    <w:rsid w:val="00BF3C7B"/>
    <w:rsid w:val="00BF6249"/>
    <w:rsid w:val="00BF7F0B"/>
    <w:rsid w:val="00C01FDC"/>
    <w:rsid w:val="00C05084"/>
    <w:rsid w:val="00C127C2"/>
    <w:rsid w:val="00C14CC1"/>
    <w:rsid w:val="00C17C07"/>
    <w:rsid w:val="00C2069B"/>
    <w:rsid w:val="00C21D35"/>
    <w:rsid w:val="00C21F05"/>
    <w:rsid w:val="00C2379A"/>
    <w:rsid w:val="00C24E25"/>
    <w:rsid w:val="00C3046D"/>
    <w:rsid w:val="00C31132"/>
    <w:rsid w:val="00C34F5F"/>
    <w:rsid w:val="00C35BFE"/>
    <w:rsid w:val="00C35FFD"/>
    <w:rsid w:val="00C36AEE"/>
    <w:rsid w:val="00C37034"/>
    <w:rsid w:val="00C40DC1"/>
    <w:rsid w:val="00C43751"/>
    <w:rsid w:val="00C43D07"/>
    <w:rsid w:val="00C47BCE"/>
    <w:rsid w:val="00C5062F"/>
    <w:rsid w:val="00C5288F"/>
    <w:rsid w:val="00C54D95"/>
    <w:rsid w:val="00C5701F"/>
    <w:rsid w:val="00C60BC3"/>
    <w:rsid w:val="00C6277D"/>
    <w:rsid w:val="00C75EDE"/>
    <w:rsid w:val="00C76D6C"/>
    <w:rsid w:val="00C77705"/>
    <w:rsid w:val="00C777E2"/>
    <w:rsid w:val="00C779A9"/>
    <w:rsid w:val="00C851C1"/>
    <w:rsid w:val="00C90CD8"/>
    <w:rsid w:val="00C90DF6"/>
    <w:rsid w:val="00C9240E"/>
    <w:rsid w:val="00C96DE3"/>
    <w:rsid w:val="00C973EC"/>
    <w:rsid w:val="00C97CF1"/>
    <w:rsid w:val="00CA0AE3"/>
    <w:rsid w:val="00CA1045"/>
    <w:rsid w:val="00CB0280"/>
    <w:rsid w:val="00CB641B"/>
    <w:rsid w:val="00CC20F3"/>
    <w:rsid w:val="00CC25C2"/>
    <w:rsid w:val="00CC3D61"/>
    <w:rsid w:val="00CC6210"/>
    <w:rsid w:val="00CD0D9E"/>
    <w:rsid w:val="00CD43D2"/>
    <w:rsid w:val="00CE26D2"/>
    <w:rsid w:val="00CE599D"/>
    <w:rsid w:val="00CE5FDE"/>
    <w:rsid w:val="00CE6A49"/>
    <w:rsid w:val="00CE7F35"/>
    <w:rsid w:val="00CF1706"/>
    <w:rsid w:val="00CF4971"/>
    <w:rsid w:val="00CF68F7"/>
    <w:rsid w:val="00CF6A3D"/>
    <w:rsid w:val="00D02CAE"/>
    <w:rsid w:val="00D04518"/>
    <w:rsid w:val="00D04859"/>
    <w:rsid w:val="00D053A8"/>
    <w:rsid w:val="00D12418"/>
    <w:rsid w:val="00D12E04"/>
    <w:rsid w:val="00D13572"/>
    <w:rsid w:val="00D13C29"/>
    <w:rsid w:val="00D160B5"/>
    <w:rsid w:val="00D161F7"/>
    <w:rsid w:val="00D17EE6"/>
    <w:rsid w:val="00D218D0"/>
    <w:rsid w:val="00D2231D"/>
    <w:rsid w:val="00D23051"/>
    <w:rsid w:val="00D272ED"/>
    <w:rsid w:val="00D300B5"/>
    <w:rsid w:val="00D3115F"/>
    <w:rsid w:val="00D33939"/>
    <w:rsid w:val="00D33AB1"/>
    <w:rsid w:val="00D365E2"/>
    <w:rsid w:val="00D43C80"/>
    <w:rsid w:val="00D44518"/>
    <w:rsid w:val="00D44F0E"/>
    <w:rsid w:val="00D50881"/>
    <w:rsid w:val="00D508F2"/>
    <w:rsid w:val="00D52A76"/>
    <w:rsid w:val="00D54057"/>
    <w:rsid w:val="00D67659"/>
    <w:rsid w:val="00D7352A"/>
    <w:rsid w:val="00D73AD3"/>
    <w:rsid w:val="00D806A8"/>
    <w:rsid w:val="00D8143F"/>
    <w:rsid w:val="00D85B07"/>
    <w:rsid w:val="00D90C2A"/>
    <w:rsid w:val="00D91CA5"/>
    <w:rsid w:val="00D921C1"/>
    <w:rsid w:val="00D95121"/>
    <w:rsid w:val="00D9619B"/>
    <w:rsid w:val="00DA354D"/>
    <w:rsid w:val="00DA55D5"/>
    <w:rsid w:val="00DB0AFE"/>
    <w:rsid w:val="00DB1B76"/>
    <w:rsid w:val="00DB27FC"/>
    <w:rsid w:val="00DB36B1"/>
    <w:rsid w:val="00DB4839"/>
    <w:rsid w:val="00DB7B56"/>
    <w:rsid w:val="00DB7C9D"/>
    <w:rsid w:val="00DC0738"/>
    <w:rsid w:val="00DD0270"/>
    <w:rsid w:val="00DD0E38"/>
    <w:rsid w:val="00DD29F3"/>
    <w:rsid w:val="00DD3B95"/>
    <w:rsid w:val="00DD417C"/>
    <w:rsid w:val="00DE07C1"/>
    <w:rsid w:val="00DE2096"/>
    <w:rsid w:val="00DE5B0B"/>
    <w:rsid w:val="00DF087A"/>
    <w:rsid w:val="00DF1179"/>
    <w:rsid w:val="00E05437"/>
    <w:rsid w:val="00E07C15"/>
    <w:rsid w:val="00E10F84"/>
    <w:rsid w:val="00E16C6A"/>
    <w:rsid w:val="00E304AE"/>
    <w:rsid w:val="00E30E9D"/>
    <w:rsid w:val="00E33283"/>
    <w:rsid w:val="00E36C92"/>
    <w:rsid w:val="00E417CA"/>
    <w:rsid w:val="00E428AF"/>
    <w:rsid w:val="00E544FE"/>
    <w:rsid w:val="00E55624"/>
    <w:rsid w:val="00E56BCE"/>
    <w:rsid w:val="00E745A9"/>
    <w:rsid w:val="00E75A61"/>
    <w:rsid w:val="00E80AF1"/>
    <w:rsid w:val="00E816FF"/>
    <w:rsid w:val="00E82DD7"/>
    <w:rsid w:val="00E9236D"/>
    <w:rsid w:val="00E92719"/>
    <w:rsid w:val="00E93FDB"/>
    <w:rsid w:val="00E96023"/>
    <w:rsid w:val="00E97036"/>
    <w:rsid w:val="00E9776C"/>
    <w:rsid w:val="00EA2512"/>
    <w:rsid w:val="00EA2992"/>
    <w:rsid w:val="00EA6D99"/>
    <w:rsid w:val="00EB249B"/>
    <w:rsid w:val="00EC1FD2"/>
    <w:rsid w:val="00EC4E99"/>
    <w:rsid w:val="00EC5411"/>
    <w:rsid w:val="00ED4F60"/>
    <w:rsid w:val="00ED54B2"/>
    <w:rsid w:val="00ED7D81"/>
    <w:rsid w:val="00EE646E"/>
    <w:rsid w:val="00F01357"/>
    <w:rsid w:val="00F06F02"/>
    <w:rsid w:val="00F07D99"/>
    <w:rsid w:val="00F13402"/>
    <w:rsid w:val="00F14B50"/>
    <w:rsid w:val="00F20D62"/>
    <w:rsid w:val="00F26CC5"/>
    <w:rsid w:val="00F274DF"/>
    <w:rsid w:val="00F30A38"/>
    <w:rsid w:val="00F30C87"/>
    <w:rsid w:val="00F319FD"/>
    <w:rsid w:val="00F31F2B"/>
    <w:rsid w:val="00F32470"/>
    <w:rsid w:val="00F359B9"/>
    <w:rsid w:val="00F37D8B"/>
    <w:rsid w:val="00F37FE2"/>
    <w:rsid w:val="00F41F14"/>
    <w:rsid w:val="00F45401"/>
    <w:rsid w:val="00F47852"/>
    <w:rsid w:val="00F53F03"/>
    <w:rsid w:val="00F56029"/>
    <w:rsid w:val="00F6444E"/>
    <w:rsid w:val="00F6461A"/>
    <w:rsid w:val="00F6466F"/>
    <w:rsid w:val="00F6503B"/>
    <w:rsid w:val="00F67A5D"/>
    <w:rsid w:val="00F703F4"/>
    <w:rsid w:val="00F7201A"/>
    <w:rsid w:val="00F8374E"/>
    <w:rsid w:val="00F87C4E"/>
    <w:rsid w:val="00F92880"/>
    <w:rsid w:val="00F92DCD"/>
    <w:rsid w:val="00F964AC"/>
    <w:rsid w:val="00F97E9E"/>
    <w:rsid w:val="00FA21FC"/>
    <w:rsid w:val="00FA36B6"/>
    <w:rsid w:val="00FA619D"/>
    <w:rsid w:val="00FB0D8A"/>
    <w:rsid w:val="00FB290B"/>
    <w:rsid w:val="00FB2B88"/>
    <w:rsid w:val="00FC0E6F"/>
    <w:rsid w:val="00FC17EB"/>
    <w:rsid w:val="00FC31A6"/>
    <w:rsid w:val="00FD34ED"/>
    <w:rsid w:val="00FD5D4D"/>
    <w:rsid w:val="00FD6EC8"/>
    <w:rsid w:val="00FE1C18"/>
    <w:rsid w:val="00FE5E38"/>
    <w:rsid w:val="00FE799E"/>
    <w:rsid w:val="00FF3E40"/>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C55"/>
    <w:pPr>
      <w:spacing w:after="200" w:line="276" w:lineRule="auto"/>
    </w:pPr>
    <w:rPr>
      <w:sz w:val="22"/>
      <w:szCs w:val="22"/>
      <w:lang w:val="el-G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6415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64153"/>
    <w:rPr>
      <w:rFonts w:ascii="Tahoma" w:hAnsi="Tahoma" w:cs="Tahoma"/>
      <w:sz w:val="16"/>
      <w:szCs w:val="16"/>
    </w:rPr>
  </w:style>
  <w:style w:type="character" w:styleId="Hyperlink">
    <w:name w:val="Hyperlink"/>
    <w:uiPriority w:val="99"/>
    <w:rsid w:val="000C5B7E"/>
    <w:rPr>
      <w:rFonts w:cs="Times New Roman"/>
      <w:color w:val="0000FF"/>
      <w:u w:val="single"/>
    </w:rPr>
  </w:style>
  <w:style w:type="paragraph" w:styleId="ListParagraph">
    <w:name w:val="List Paragraph"/>
    <w:basedOn w:val="Normal"/>
    <w:uiPriority w:val="99"/>
    <w:qFormat/>
    <w:rsid w:val="003F7076"/>
    <w:pPr>
      <w:ind w:left="720"/>
      <w:contextualSpacing/>
    </w:pPr>
  </w:style>
  <w:style w:type="table" w:styleId="LightList-Accent6">
    <w:name w:val="Light List Accent 6"/>
    <w:basedOn w:val="TableNormal"/>
    <w:uiPriority w:val="99"/>
    <w:rsid w:val="0021672B"/>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paragraph" w:styleId="CommentText">
    <w:name w:val="annotation text"/>
    <w:basedOn w:val="Normal"/>
    <w:link w:val="CommentTextChar"/>
    <w:uiPriority w:val="99"/>
    <w:semiHidden/>
    <w:rsid w:val="00801887"/>
    <w:pPr>
      <w:spacing w:line="240" w:lineRule="auto"/>
    </w:pPr>
    <w:rPr>
      <w:sz w:val="20"/>
      <w:szCs w:val="20"/>
    </w:rPr>
  </w:style>
  <w:style w:type="character" w:customStyle="1" w:styleId="CommentTextChar">
    <w:name w:val="Comment Text Char"/>
    <w:link w:val="CommentText"/>
    <w:uiPriority w:val="99"/>
    <w:semiHidden/>
    <w:locked/>
    <w:rsid w:val="00801887"/>
    <w:rPr>
      <w:rFonts w:ascii="Calibri" w:hAnsi="Calibri" w:cs="Times New Roman"/>
      <w:lang w:val="el-GR" w:eastAsia="en-US" w:bidi="ar-SA"/>
    </w:rPr>
  </w:style>
  <w:style w:type="character" w:styleId="CommentReference">
    <w:name w:val="annotation reference"/>
    <w:uiPriority w:val="99"/>
    <w:semiHidden/>
    <w:rsid w:val="00061E53"/>
    <w:rPr>
      <w:rFonts w:cs="Times New Roman"/>
      <w:sz w:val="16"/>
      <w:szCs w:val="16"/>
    </w:rPr>
  </w:style>
  <w:style w:type="paragraph" w:styleId="CommentSubject">
    <w:name w:val="annotation subject"/>
    <w:basedOn w:val="CommentText"/>
    <w:next w:val="CommentText"/>
    <w:link w:val="CommentSubjectChar"/>
    <w:uiPriority w:val="99"/>
    <w:semiHidden/>
    <w:rsid w:val="006F5A9E"/>
    <w:rPr>
      <w:b/>
      <w:bCs/>
    </w:rPr>
  </w:style>
  <w:style w:type="character" w:customStyle="1" w:styleId="CommentSubjectChar">
    <w:name w:val="Comment Subject Char"/>
    <w:link w:val="CommentSubject"/>
    <w:uiPriority w:val="99"/>
    <w:semiHidden/>
    <w:locked/>
    <w:rsid w:val="006F5A9E"/>
    <w:rPr>
      <w:rFonts w:ascii="Calibri" w:hAnsi="Calibri" w:cs="Times New Roman"/>
      <w:b/>
      <w:bCs/>
      <w:sz w:val="20"/>
      <w:szCs w:val="20"/>
      <w:lang w:val="el-GR" w:eastAsia="en-US" w:bidi="ar-SA"/>
    </w:rPr>
  </w:style>
  <w:style w:type="paragraph" w:styleId="Revision">
    <w:name w:val="Revision"/>
    <w:hidden/>
    <w:uiPriority w:val="99"/>
    <w:semiHidden/>
    <w:rsid w:val="003A776B"/>
    <w:rPr>
      <w:sz w:val="22"/>
      <w:szCs w:val="22"/>
      <w:lang w:val="el-GR" w:eastAsia="en-US"/>
    </w:rPr>
  </w:style>
  <w:style w:type="paragraph" w:customStyle="1" w:styleId="Default">
    <w:name w:val="Default"/>
    <w:uiPriority w:val="99"/>
    <w:rsid w:val="00135965"/>
    <w:pPr>
      <w:autoSpaceDE w:val="0"/>
      <w:autoSpaceDN w:val="0"/>
      <w:adjustRightInd w:val="0"/>
    </w:pPr>
    <w:rPr>
      <w:rFonts w:cs="Calibri"/>
      <w:color w:val="000000"/>
      <w:sz w:val="24"/>
      <w:szCs w:val="24"/>
      <w:lang w:val="el-GR" w:eastAsia="en-US"/>
    </w:rPr>
  </w:style>
  <w:style w:type="paragraph" w:customStyle="1" w:styleId="1">
    <w:name w:val="正文1"/>
    <w:uiPriority w:val="99"/>
    <w:rsid w:val="00545B83"/>
    <w:pPr>
      <w:spacing w:line="276" w:lineRule="auto"/>
    </w:pPr>
    <w:rPr>
      <w:rFonts w:ascii="Arial" w:hAnsi="Arial" w:cs="Arial"/>
      <w:color w:val="000000"/>
      <w:sz w:val="22"/>
      <w:lang w:val="pl-PL" w:eastAsia="pl-PL"/>
    </w:rPr>
  </w:style>
  <w:style w:type="character" w:customStyle="1" w:styleId="apple-converted-space">
    <w:name w:val="apple-converted-space"/>
    <w:basedOn w:val="DefaultParagraphFont"/>
    <w:rsid w:val="00026582"/>
  </w:style>
  <w:style w:type="paragraph" w:styleId="Header">
    <w:name w:val="header"/>
    <w:basedOn w:val="Normal"/>
    <w:link w:val="HeaderChar"/>
    <w:uiPriority w:val="99"/>
    <w:unhideWhenUsed/>
    <w:rsid w:val="00A0693A"/>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A0693A"/>
    <w:rPr>
      <w:sz w:val="18"/>
      <w:szCs w:val="18"/>
      <w:lang w:val="el-GR" w:eastAsia="en-US"/>
    </w:rPr>
  </w:style>
  <w:style w:type="paragraph" w:styleId="Footer">
    <w:name w:val="footer"/>
    <w:basedOn w:val="Normal"/>
    <w:link w:val="FooterChar"/>
    <w:uiPriority w:val="99"/>
    <w:unhideWhenUsed/>
    <w:rsid w:val="00A0693A"/>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A0693A"/>
    <w:rPr>
      <w:sz w:val="18"/>
      <w:szCs w:val="18"/>
      <w:lang w:val="el-GR" w:eastAsia="en-US"/>
    </w:rPr>
  </w:style>
  <w:style w:type="character" w:styleId="Emphasis">
    <w:name w:val="Emphasis"/>
    <w:qFormat/>
    <w:locked/>
    <w:rsid w:val="007F501F"/>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C55"/>
    <w:pPr>
      <w:spacing w:after="200" w:line="276" w:lineRule="auto"/>
    </w:pPr>
    <w:rPr>
      <w:sz w:val="22"/>
      <w:szCs w:val="22"/>
      <w:lang w:val="el-G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6415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64153"/>
    <w:rPr>
      <w:rFonts w:ascii="Tahoma" w:hAnsi="Tahoma" w:cs="Tahoma"/>
      <w:sz w:val="16"/>
      <w:szCs w:val="16"/>
    </w:rPr>
  </w:style>
  <w:style w:type="character" w:styleId="Hyperlink">
    <w:name w:val="Hyperlink"/>
    <w:uiPriority w:val="99"/>
    <w:rsid w:val="000C5B7E"/>
    <w:rPr>
      <w:rFonts w:cs="Times New Roman"/>
      <w:color w:val="0000FF"/>
      <w:u w:val="single"/>
    </w:rPr>
  </w:style>
  <w:style w:type="paragraph" w:styleId="ListParagraph">
    <w:name w:val="List Paragraph"/>
    <w:basedOn w:val="Normal"/>
    <w:uiPriority w:val="99"/>
    <w:qFormat/>
    <w:rsid w:val="003F7076"/>
    <w:pPr>
      <w:ind w:left="720"/>
      <w:contextualSpacing/>
    </w:pPr>
  </w:style>
  <w:style w:type="table" w:styleId="LightList-Accent6">
    <w:name w:val="Light List Accent 6"/>
    <w:basedOn w:val="TableNormal"/>
    <w:uiPriority w:val="99"/>
    <w:rsid w:val="0021672B"/>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paragraph" w:styleId="CommentText">
    <w:name w:val="annotation text"/>
    <w:basedOn w:val="Normal"/>
    <w:link w:val="CommentTextChar"/>
    <w:uiPriority w:val="99"/>
    <w:semiHidden/>
    <w:rsid w:val="00801887"/>
    <w:pPr>
      <w:spacing w:line="240" w:lineRule="auto"/>
    </w:pPr>
    <w:rPr>
      <w:sz w:val="20"/>
      <w:szCs w:val="20"/>
    </w:rPr>
  </w:style>
  <w:style w:type="character" w:customStyle="1" w:styleId="CommentTextChar">
    <w:name w:val="Comment Text Char"/>
    <w:link w:val="CommentText"/>
    <w:uiPriority w:val="99"/>
    <w:semiHidden/>
    <w:locked/>
    <w:rsid w:val="00801887"/>
    <w:rPr>
      <w:rFonts w:ascii="Calibri" w:hAnsi="Calibri" w:cs="Times New Roman"/>
      <w:lang w:val="el-GR" w:eastAsia="en-US" w:bidi="ar-SA"/>
    </w:rPr>
  </w:style>
  <w:style w:type="character" w:styleId="CommentReference">
    <w:name w:val="annotation reference"/>
    <w:uiPriority w:val="99"/>
    <w:semiHidden/>
    <w:rsid w:val="00061E53"/>
    <w:rPr>
      <w:rFonts w:cs="Times New Roman"/>
      <w:sz w:val="16"/>
      <w:szCs w:val="16"/>
    </w:rPr>
  </w:style>
  <w:style w:type="paragraph" w:styleId="CommentSubject">
    <w:name w:val="annotation subject"/>
    <w:basedOn w:val="CommentText"/>
    <w:next w:val="CommentText"/>
    <w:link w:val="CommentSubjectChar"/>
    <w:uiPriority w:val="99"/>
    <w:semiHidden/>
    <w:rsid w:val="006F5A9E"/>
    <w:rPr>
      <w:b/>
      <w:bCs/>
    </w:rPr>
  </w:style>
  <w:style w:type="character" w:customStyle="1" w:styleId="CommentSubjectChar">
    <w:name w:val="Comment Subject Char"/>
    <w:link w:val="CommentSubject"/>
    <w:uiPriority w:val="99"/>
    <w:semiHidden/>
    <w:locked/>
    <w:rsid w:val="006F5A9E"/>
    <w:rPr>
      <w:rFonts w:ascii="Calibri" w:hAnsi="Calibri" w:cs="Times New Roman"/>
      <w:b/>
      <w:bCs/>
      <w:sz w:val="20"/>
      <w:szCs w:val="20"/>
      <w:lang w:val="el-GR" w:eastAsia="en-US" w:bidi="ar-SA"/>
    </w:rPr>
  </w:style>
  <w:style w:type="paragraph" w:styleId="Revision">
    <w:name w:val="Revision"/>
    <w:hidden/>
    <w:uiPriority w:val="99"/>
    <w:semiHidden/>
    <w:rsid w:val="003A776B"/>
    <w:rPr>
      <w:sz w:val="22"/>
      <w:szCs w:val="22"/>
      <w:lang w:val="el-GR" w:eastAsia="en-US"/>
    </w:rPr>
  </w:style>
  <w:style w:type="paragraph" w:customStyle="1" w:styleId="Default">
    <w:name w:val="Default"/>
    <w:uiPriority w:val="99"/>
    <w:rsid w:val="00135965"/>
    <w:pPr>
      <w:autoSpaceDE w:val="0"/>
      <w:autoSpaceDN w:val="0"/>
      <w:adjustRightInd w:val="0"/>
    </w:pPr>
    <w:rPr>
      <w:rFonts w:cs="Calibri"/>
      <w:color w:val="000000"/>
      <w:sz w:val="24"/>
      <w:szCs w:val="24"/>
      <w:lang w:val="el-GR" w:eastAsia="en-US"/>
    </w:rPr>
  </w:style>
  <w:style w:type="paragraph" w:customStyle="1" w:styleId="1">
    <w:name w:val="正文1"/>
    <w:uiPriority w:val="99"/>
    <w:rsid w:val="00545B83"/>
    <w:pPr>
      <w:spacing w:line="276" w:lineRule="auto"/>
    </w:pPr>
    <w:rPr>
      <w:rFonts w:ascii="Arial" w:hAnsi="Arial" w:cs="Arial"/>
      <w:color w:val="000000"/>
      <w:sz w:val="22"/>
      <w:lang w:val="pl-PL" w:eastAsia="pl-PL"/>
    </w:rPr>
  </w:style>
  <w:style w:type="character" w:customStyle="1" w:styleId="apple-converted-space">
    <w:name w:val="apple-converted-space"/>
    <w:basedOn w:val="DefaultParagraphFont"/>
    <w:rsid w:val="00026582"/>
  </w:style>
  <w:style w:type="paragraph" w:styleId="Header">
    <w:name w:val="header"/>
    <w:basedOn w:val="Normal"/>
    <w:link w:val="HeaderChar"/>
    <w:uiPriority w:val="99"/>
    <w:unhideWhenUsed/>
    <w:rsid w:val="00A0693A"/>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A0693A"/>
    <w:rPr>
      <w:sz w:val="18"/>
      <w:szCs w:val="18"/>
      <w:lang w:val="el-GR" w:eastAsia="en-US"/>
    </w:rPr>
  </w:style>
  <w:style w:type="paragraph" w:styleId="Footer">
    <w:name w:val="footer"/>
    <w:basedOn w:val="Normal"/>
    <w:link w:val="FooterChar"/>
    <w:uiPriority w:val="99"/>
    <w:unhideWhenUsed/>
    <w:rsid w:val="00A0693A"/>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A0693A"/>
    <w:rPr>
      <w:sz w:val="18"/>
      <w:szCs w:val="18"/>
      <w:lang w:val="el-GR" w:eastAsia="en-US"/>
    </w:rPr>
  </w:style>
  <w:style w:type="character" w:styleId="Emphasis">
    <w:name w:val="Emphasis"/>
    <w:qFormat/>
    <w:locked/>
    <w:rsid w:val="007F501F"/>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8680">
      <w:bodyDiv w:val="1"/>
      <w:marLeft w:val="0"/>
      <w:marRight w:val="0"/>
      <w:marTop w:val="0"/>
      <w:marBottom w:val="0"/>
      <w:divBdr>
        <w:top w:val="none" w:sz="0" w:space="0" w:color="auto"/>
        <w:left w:val="none" w:sz="0" w:space="0" w:color="auto"/>
        <w:bottom w:val="none" w:sz="0" w:space="0" w:color="auto"/>
        <w:right w:val="none" w:sz="0" w:space="0" w:color="auto"/>
      </w:divBdr>
    </w:div>
    <w:div w:id="324938340">
      <w:bodyDiv w:val="1"/>
      <w:marLeft w:val="0"/>
      <w:marRight w:val="0"/>
      <w:marTop w:val="0"/>
      <w:marBottom w:val="0"/>
      <w:divBdr>
        <w:top w:val="none" w:sz="0" w:space="0" w:color="auto"/>
        <w:left w:val="none" w:sz="0" w:space="0" w:color="auto"/>
        <w:bottom w:val="none" w:sz="0" w:space="0" w:color="auto"/>
        <w:right w:val="none" w:sz="0" w:space="0" w:color="auto"/>
      </w:divBdr>
    </w:div>
    <w:div w:id="665474945">
      <w:bodyDiv w:val="1"/>
      <w:marLeft w:val="0"/>
      <w:marRight w:val="0"/>
      <w:marTop w:val="0"/>
      <w:marBottom w:val="0"/>
      <w:divBdr>
        <w:top w:val="none" w:sz="0" w:space="0" w:color="auto"/>
        <w:left w:val="none" w:sz="0" w:space="0" w:color="auto"/>
        <w:bottom w:val="none" w:sz="0" w:space="0" w:color="auto"/>
        <w:right w:val="none" w:sz="0" w:space="0" w:color="auto"/>
      </w:divBdr>
    </w:div>
    <w:div w:id="684940976">
      <w:bodyDiv w:val="1"/>
      <w:marLeft w:val="0"/>
      <w:marRight w:val="0"/>
      <w:marTop w:val="0"/>
      <w:marBottom w:val="0"/>
      <w:divBdr>
        <w:top w:val="none" w:sz="0" w:space="0" w:color="auto"/>
        <w:left w:val="none" w:sz="0" w:space="0" w:color="auto"/>
        <w:bottom w:val="none" w:sz="0" w:space="0" w:color="auto"/>
        <w:right w:val="none" w:sz="0" w:space="0" w:color="auto"/>
      </w:divBdr>
    </w:div>
    <w:div w:id="744255183">
      <w:bodyDiv w:val="1"/>
      <w:marLeft w:val="0"/>
      <w:marRight w:val="0"/>
      <w:marTop w:val="0"/>
      <w:marBottom w:val="0"/>
      <w:divBdr>
        <w:top w:val="none" w:sz="0" w:space="0" w:color="auto"/>
        <w:left w:val="none" w:sz="0" w:space="0" w:color="auto"/>
        <w:bottom w:val="none" w:sz="0" w:space="0" w:color="auto"/>
        <w:right w:val="none" w:sz="0" w:space="0" w:color="auto"/>
      </w:divBdr>
    </w:div>
    <w:div w:id="960650447">
      <w:bodyDiv w:val="1"/>
      <w:marLeft w:val="0"/>
      <w:marRight w:val="0"/>
      <w:marTop w:val="0"/>
      <w:marBottom w:val="0"/>
      <w:divBdr>
        <w:top w:val="none" w:sz="0" w:space="0" w:color="auto"/>
        <w:left w:val="none" w:sz="0" w:space="0" w:color="auto"/>
        <w:bottom w:val="none" w:sz="0" w:space="0" w:color="auto"/>
        <w:right w:val="none" w:sz="0" w:space="0" w:color="auto"/>
      </w:divBdr>
    </w:div>
    <w:div w:id="1288658987">
      <w:bodyDiv w:val="1"/>
      <w:marLeft w:val="0"/>
      <w:marRight w:val="0"/>
      <w:marTop w:val="0"/>
      <w:marBottom w:val="0"/>
      <w:divBdr>
        <w:top w:val="none" w:sz="0" w:space="0" w:color="auto"/>
        <w:left w:val="none" w:sz="0" w:space="0" w:color="auto"/>
        <w:bottom w:val="none" w:sz="0" w:space="0" w:color="auto"/>
        <w:right w:val="none" w:sz="0" w:space="0" w:color="auto"/>
      </w:divBdr>
    </w:div>
    <w:div w:id="1294942476">
      <w:bodyDiv w:val="1"/>
      <w:marLeft w:val="0"/>
      <w:marRight w:val="0"/>
      <w:marTop w:val="0"/>
      <w:marBottom w:val="0"/>
      <w:divBdr>
        <w:top w:val="none" w:sz="0" w:space="0" w:color="auto"/>
        <w:left w:val="none" w:sz="0" w:space="0" w:color="auto"/>
        <w:bottom w:val="none" w:sz="0" w:space="0" w:color="auto"/>
        <w:right w:val="none" w:sz="0" w:space="0" w:color="auto"/>
      </w:divBdr>
    </w:div>
    <w:div w:id="1343974133">
      <w:bodyDiv w:val="1"/>
      <w:marLeft w:val="0"/>
      <w:marRight w:val="0"/>
      <w:marTop w:val="0"/>
      <w:marBottom w:val="0"/>
      <w:divBdr>
        <w:top w:val="none" w:sz="0" w:space="0" w:color="auto"/>
        <w:left w:val="none" w:sz="0" w:space="0" w:color="auto"/>
        <w:bottom w:val="none" w:sz="0" w:space="0" w:color="auto"/>
        <w:right w:val="none" w:sz="0" w:space="0" w:color="auto"/>
      </w:divBdr>
    </w:div>
    <w:div w:id="1374160986">
      <w:bodyDiv w:val="1"/>
      <w:marLeft w:val="0"/>
      <w:marRight w:val="0"/>
      <w:marTop w:val="0"/>
      <w:marBottom w:val="0"/>
      <w:divBdr>
        <w:top w:val="none" w:sz="0" w:space="0" w:color="auto"/>
        <w:left w:val="none" w:sz="0" w:space="0" w:color="auto"/>
        <w:bottom w:val="none" w:sz="0" w:space="0" w:color="auto"/>
        <w:right w:val="none" w:sz="0" w:space="0" w:color="auto"/>
      </w:divBdr>
    </w:div>
    <w:div w:id="1377856622">
      <w:bodyDiv w:val="1"/>
      <w:marLeft w:val="0"/>
      <w:marRight w:val="0"/>
      <w:marTop w:val="0"/>
      <w:marBottom w:val="0"/>
      <w:divBdr>
        <w:top w:val="none" w:sz="0" w:space="0" w:color="auto"/>
        <w:left w:val="none" w:sz="0" w:space="0" w:color="auto"/>
        <w:bottom w:val="none" w:sz="0" w:space="0" w:color="auto"/>
        <w:right w:val="none" w:sz="0" w:space="0" w:color="auto"/>
      </w:divBdr>
    </w:div>
    <w:div w:id="1390882566">
      <w:marLeft w:val="0"/>
      <w:marRight w:val="0"/>
      <w:marTop w:val="0"/>
      <w:marBottom w:val="0"/>
      <w:divBdr>
        <w:top w:val="none" w:sz="0" w:space="0" w:color="auto"/>
        <w:left w:val="none" w:sz="0" w:space="0" w:color="auto"/>
        <w:bottom w:val="none" w:sz="0" w:space="0" w:color="auto"/>
        <w:right w:val="none" w:sz="0" w:space="0" w:color="auto"/>
      </w:divBdr>
    </w:div>
    <w:div w:id="1390882567">
      <w:marLeft w:val="0"/>
      <w:marRight w:val="0"/>
      <w:marTop w:val="0"/>
      <w:marBottom w:val="0"/>
      <w:divBdr>
        <w:top w:val="none" w:sz="0" w:space="0" w:color="auto"/>
        <w:left w:val="none" w:sz="0" w:space="0" w:color="auto"/>
        <w:bottom w:val="none" w:sz="0" w:space="0" w:color="auto"/>
        <w:right w:val="none" w:sz="0" w:space="0" w:color="auto"/>
      </w:divBdr>
    </w:div>
    <w:div w:id="1390882568">
      <w:marLeft w:val="0"/>
      <w:marRight w:val="0"/>
      <w:marTop w:val="0"/>
      <w:marBottom w:val="0"/>
      <w:divBdr>
        <w:top w:val="none" w:sz="0" w:space="0" w:color="auto"/>
        <w:left w:val="none" w:sz="0" w:space="0" w:color="auto"/>
        <w:bottom w:val="none" w:sz="0" w:space="0" w:color="auto"/>
        <w:right w:val="none" w:sz="0" w:space="0" w:color="auto"/>
      </w:divBdr>
    </w:div>
    <w:div w:id="1390882569">
      <w:marLeft w:val="0"/>
      <w:marRight w:val="0"/>
      <w:marTop w:val="0"/>
      <w:marBottom w:val="0"/>
      <w:divBdr>
        <w:top w:val="none" w:sz="0" w:space="0" w:color="auto"/>
        <w:left w:val="none" w:sz="0" w:space="0" w:color="auto"/>
        <w:bottom w:val="none" w:sz="0" w:space="0" w:color="auto"/>
        <w:right w:val="none" w:sz="0" w:space="0" w:color="auto"/>
      </w:divBdr>
    </w:div>
    <w:div w:id="1390882570">
      <w:marLeft w:val="0"/>
      <w:marRight w:val="0"/>
      <w:marTop w:val="0"/>
      <w:marBottom w:val="0"/>
      <w:divBdr>
        <w:top w:val="none" w:sz="0" w:space="0" w:color="auto"/>
        <w:left w:val="none" w:sz="0" w:space="0" w:color="auto"/>
        <w:bottom w:val="none" w:sz="0" w:space="0" w:color="auto"/>
        <w:right w:val="none" w:sz="0" w:space="0" w:color="auto"/>
      </w:divBdr>
    </w:div>
    <w:div w:id="1390882571">
      <w:marLeft w:val="0"/>
      <w:marRight w:val="0"/>
      <w:marTop w:val="0"/>
      <w:marBottom w:val="0"/>
      <w:divBdr>
        <w:top w:val="none" w:sz="0" w:space="0" w:color="auto"/>
        <w:left w:val="none" w:sz="0" w:space="0" w:color="auto"/>
        <w:bottom w:val="none" w:sz="0" w:space="0" w:color="auto"/>
        <w:right w:val="none" w:sz="0" w:space="0" w:color="auto"/>
      </w:divBdr>
    </w:div>
    <w:div w:id="1584141832">
      <w:bodyDiv w:val="1"/>
      <w:marLeft w:val="0"/>
      <w:marRight w:val="0"/>
      <w:marTop w:val="0"/>
      <w:marBottom w:val="0"/>
      <w:divBdr>
        <w:top w:val="none" w:sz="0" w:space="0" w:color="auto"/>
        <w:left w:val="none" w:sz="0" w:space="0" w:color="auto"/>
        <w:bottom w:val="none" w:sz="0" w:space="0" w:color="auto"/>
        <w:right w:val="none" w:sz="0" w:space="0" w:color="auto"/>
      </w:divBdr>
    </w:div>
    <w:div w:id="1875653234">
      <w:bodyDiv w:val="1"/>
      <w:marLeft w:val="0"/>
      <w:marRight w:val="0"/>
      <w:marTop w:val="0"/>
      <w:marBottom w:val="0"/>
      <w:divBdr>
        <w:top w:val="none" w:sz="0" w:space="0" w:color="auto"/>
        <w:left w:val="none" w:sz="0" w:space="0" w:color="auto"/>
        <w:bottom w:val="none" w:sz="0" w:space="0" w:color="auto"/>
        <w:right w:val="none" w:sz="0" w:space="0" w:color="auto"/>
      </w:divBdr>
    </w:div>
    <w:div w:id="195751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globocan.iarc.fr/" TargetMode="External"/><Relationship Id="rId12" Type="http://schemas.openxmlformats.org/officeDocument/2006/relationships/image" Target="media/image1.png"/><Relationship Id="rId13" Type="http://schemas.openxmlformats.org/officeDocument/2006/relationships/diagramData" Target="diagrams/data1.xml"/><Relationship Id="rId14" Type="http://schemas.openxmlformats.org/officeDocument/2006/relationships/diagramLayout" Target="diagrams/layout1.xml"/><Relationship Id="rId15" Type="http://schemas.openxmlformats.org/officeDocument/2006/relationships/diagramQuickStyle" Target="diagrams/quickStyle1.xml"/><Relationship Id="rId16" Type="http://schemas.openxmlformats.org/officeDocument/2006/relationships/diagramColors" Target="diagrams/colors1.xml"/><Relationship Id="rId17" Type="http://schemas.microsoft.com/office/2007/relationships/diagramDrawing" Target="diagrams/drawing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tsoukn@yahoo.gr" TargetMode="Externa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CE85D8E-C2A1-434B-B4B1-F78037D07896}" type="doc">
      <dgm:prSet loTypeId="urn:microsoft.com/office/officeart/2005/8/layout/list1" loCatId="list" qsTypeId="urn:microsoft.com/office/officeart/2005/8/quickstyle/simple1#1" qsCatId="simple" csTypeId="urn:microsoft.com/office/officeart/2005/8/colors/colorful1#1" csCatId="colorful" phldr="1"/>
      <dgm:spPr/>
      <dgm:t>
        <a:bodyPr/>
        <a:lstStyle/>
        <a:p>
          <a:endParaRPr lang="el-GR"/>
        </a:p>
      </dgm:t>
    </dgm:pt>
    <dgm:pt modelId="{8E469E17-36D3-42CE-A93C-706B69C290D4}">
      <dgm:prSet phldrT="[Text]" custT="1"/>
      <dgm:spPr>
        <a:xfrm>
          <a:off x="263652" y="44817"/>
          <a:ext cx="4062898" cy="531360"/>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100">
              <a:solidFill>
                <a:sysClr val="window" lastClr="FFFFFF"/>
              </a:solidFill>
              <a:latin typeface="Book Antiqua" panose="02040602050305030304" pitchFamily="18" charset="0"/>
              <a:ea typeface="+mn-ea"/>
              <a:cs typeface="+mn-cs"/>
            </a:rPr>
            <a:t>Step 1:ACF development by normal colonic cells[23]</a:t>
          </a:r>
          <a:endParaRPr lang="el-GR" sz="1100">
            <a:solidFill>
              <a:sysClr val="window" lastClr="FFFFFF"/>
            </a:solidFill>
            <a:latin typeface="Book Antiqua" panose="02040602050305030304" pitchFamily="18" charset="0"/>
            <a:ea typeface="+mn-ea"/>
            <a:cs typeface="+mn-cs"/>
          </a:endParaRPr>
        </a:p>
      </dgm:t>
    </dgm:pt>
    <dgm:pt modelId="{B4FAB7E0-44BA-47DE-A832-91ADA6B1816B}" type="parTrans" cxnId="{03FA0407-5BD9-4D20-985C-EB77AD0A9717}">
      <dgm:prSet/>
      <dgm:spPr/>
      <dgm:t>
        <a:bodyPr/>
        <a:lstStyle/>
        <a:p>
          <a:endParaRPr lang="el-GR"/>
        </a:p>
      </dgm:t>
    </dgm:pt>
    <dgm:pt modelId="{B2A9D5FC-F838-4C34-9607-C6CA429DDA09}" type="sibTrans" cxnId="{03FA0407-5BD9-4D20-985C-EB77AD0A9717}">
      <dgm:prSet/>
      <dgm:spPr/>
      <dgm:t>
        <a:bodyPr/>
        <a:lstStyle/>
        <a:p>
          <a:endParaRPr lang="el-GR"/>
        </a:p>
      </dgm:t>
    </dgm:pt>
    <dgm:pt modelId="{5B28D2AF-800C-407E-852E-FC34043E47A1}">
      <dgm:prSet phldrT="[Text]" custT="1"/>
      <dgm:spPr>
        <a:xfrm>
          <a:off x="0" y="310497"/>
          <a:ext cx="5273039" cy="779625"/>
        </a:xfr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gm:spPr>
      <dgm:t>
        <a:bodyPr/>
        <a:lstStyle/>
        <a:p>
          <a:r>
            <a:rPr lang="en-US" sz="1100">
              <a:solidFill>
                <a:sysClr val="windowText" lastClr="000000">
                  <a:hueOff val="0"/>
                  <a:satOff val="0"/>
                  <a:lumOff val="0"/>
                  <a:alphaOff val="0"/>
                </a:sysClr>
              </a:solidFill>
              <a:latin typeface="Book Antiqua" panose="02040602050305030304" pitchFamily="18" charset="0"/>
              <a:ea typeface="+mn-ea"/>
              <a:cs typeface="+mn-cs"/>
            </a:rPr>
            <a:t>SFRP1, SFRP2, CRABP1, RUNX3, CDH13, SLC5A8, MINT1, MINT31, WNT5A</a:t>
          </a:r>
          <a:endParaRPr lang="el-GR" sz="1100">
            <a:solidFill>
              <a:sysClr val="windowText" lastClr="000000">
                <a:hueOff val="0"/>
                <a:satOff val="0"/>
                <a:lumOff val="0"/>
                <a:alphaOff val="0"/>
              </a:sysClr>
            </a:solidFill>
            <a:latin typeface="Book Antiqua" panose="02040602050305030304" pitchFamily="18" charset="0"/>
            <a:ea typeface="+mn-ea"/>
            <a:cs typeface="+mn-cs"/>
          </a:endParaRPr>
        </a:p>
      </dgm:t>
    </dgm:pt>
    <dgm:pt modelId="{93AFF145-5C63-4137-BD1B-7A4FA46C3C4D}" type="parTrans" cxnId="{07B0D1A5-7294-45DC-8EC2-1ED324D8D1FA}">
      <dgm:prSet/>
      <dgm:spPr/>
      <dgm:t>
        <a:bodyPr/>
        <a:lstStyle/>
        <a:p>
          <a:endParaRPr lang="el-GR"/>
        </a:p>
      </dgm:t>
    </dgm:pt>
    <dgm:pt modelId="{A9CE4542-397E-464D-9004-BA3E6930468A}" type="sibTrans" cxnId="{07B0D1A5-7294-45DC-8EC2-1ED324D8D1FA}">
      <dgm:prSet/>
      <dgm:spPr/>
      <dgm:t>
        <a:bodyPr/>
        <a:lstStyle/>
        <a:p>
          <a:endParaRPr lang="el-GR"/>
        </a:p>
      </dgm:t>
    </dgm:pt>
    <dgm:pt modelId="{7C89A89B-1232-4D6A-8CCA-7995235B58C2}">
      <dgm:prSet phldrT="[Text]" custT="1"/>
      <dgm:spPr>
        <a:xfrm>
          <a:off x="263652" y="1187322"/>
          <a:ext cx="3691128" cy="531360"/>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100">
              <a:solidFill>
                <a:sysClr val="window" lastClr="FFFFFF"/>
              </a:solidFill>
              <a:latin typeface="Book Antiqua" panose="02040602050305030304" pitchFamily="18" charset="0"/>
              <a:ea typeface="+mn-ea"/>
              <a:cs typeface="+mn-cs"/>
            </a:rPr>
            <a:t>Step2: ACF transformation to Adenomas[24,25] </a:t>
          </a:r>
          <a:endParaRPr lang="el-GR" sz="1100">
            <a:solidFill>
              <a:sysClr val="window" lastClr="FFFFFF"/>
            </a:solidFill>
            <a:latin typeface="Book Antiqua" panose="02040602050305030304" pitchFamily="18" charset="0"/>
            <a:ea typeface="+mn-ea"/>
            <a:cs typeface="+mn-cs"/>
          </a:endParaRPr>
        </a:p>
      </dgm:t>
    </dgm:pt>
    <dgm:pt modelId="{B08041B2-8E5C-4EA0-A3F6-3355E6C37082}" type="parTrans" cxnId="{D5AEB75F-BE36-4DC7-86B2-6099D0930EE4}">
      <dgm:prSet/>
      <dgm:spPr/>
      <dgm:t>
        <a:bodyPr/>
        <a:lstStyle/>
        <a:p>
          <a:endParaRPr lang="el-GR"/>
        </a:p>
      </dgm:t>
    </dgm:pt>
    <dgm:pt modelId="{2DB9ABA4-94ED-4953-83DB-23ED75A182D5}" type="sibTrans" cxnId="{D5AEB75F-BE36-4DC7-86B2-6099D0930EE4}">
      <dgm:prSet/>
      <dgm:spPr/>
      <dgm:t>
        <a:bodyPr/>
        <a:lstStyle/>
        <a:p>
          <a:endParaRPr lang="el-GR"/>
        </a:p>
      </dgm:t>
    </dgm:pt>
    <dgm:pt modelId="{97C583DC-3C83-4555-B837-372B8D1A14EA}">
      <dgm:prSet phldrT="[Text]" custT="1"/>
      <dgm:spPr>
        <a:xfrm>
          <a:off x="0" y="1453002"/>
          <a:ext cx="5273039" cy="609525"/>
        </a:xfr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gm:spPr>
      <dgm:t>
        <a:bodyPr/>
        <a:lstStyle/>
        <a:p>
          <a:r>
            <a:rPr lang="en-US" sz="1100">
              <a:solidFill>
                <a:sysClr val="windowText" lastClr="000000">
                  <a:hueOff val="0"/>
                  <a:satOff val="0"/>
                  <a:lumOff val="0"/>
                  <a:alphaOff val="0"/>
                </a:sysClr>
              </a:solidFill>
              <a:latin typeface="Book Antiqua" panose="02040602050305030304" pitchFamily="18" charset="0"/>
              <a:ea typeface="+mn-ea"/>
              <a:cs typeface="+mn-cs"/>
            </a:rPr>
            <a:t>p14, HLTF, ITGA4, ESR1, CDKN2A/p16, CDH1</a:t>
          </a:r>
          <a:endParaRPr lang="el-GR" sz="1100">
            <a:solidFill>
              <a:sysClr val="windowText" lastClr="000000">
                <a:hueOff val="0"/>
                <a:satOff val="0"/>
                <a:lumOff val="0"/>
                <a:alphaOff val="0"/>
              </a:sysClr>
            </a:solidFill>
            <a:latin typeface="Book Antiqua" panose="02040602050305030304" pitchFamily="18" charset="0"/>
            <a:ea typeface="+mn-ea"/>
            <a:cs typeface="+mn-cs"/>
          </a:endParaRPr>
        </a:p>
      </dgm:t>
    </dgm:pt>
    <dgm:pt modelId="{F1BCF498-488B-41DA-A0F6-9236CD08256E}" type="parTrans" cxnId="{B9154E15-5DC3-4F06-8E70-8E38BAE99BEE}">
      <dgm:prSet/>
      <dgm:spPr/>
      <dgm:t>
        <a:bodyPr/>
        <a:lstStyle/>
        <a:p>
          <a:endParaRPr lang="el-GR"/>
        </a:p>
      </dgm:t>
    </dgm:pt>
    <dgm:pt modelId="{C90E8B90-C8D5-4D70-9512-91404E37CB28}" type="sibTrans" cxnId="{B9154E15-5DC3-4F06-8E70-8E38BAE99BEE}">
      <dgm:prSet/>
      <dgm:spPr/>
      <dgm:t>
        <a:bodyPr/>
        <a:lstStyle/>
        <a:p>
          <a:endParaRPr lang="el-GR"/>
        </a:p>
      </dgm:t>
    </dgm:pt>
    <dgm:pt modelId="{2FA5E07B-7BB4-45A0-89E0-A4C41D59AF82}">
      <dgm:prSet phldrT="[Text]" custT="1"/>
      <dgm:spPr>
        <a:xfrm>
          <a:off x="263652" y="2159727"/>
          <a:ext cx="3691128" cy="531360"/>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100">
              <a:solidFill>
                <a:sysClr val="window" lastClr="FFFFFF"/>
              </a:solidFill>
              <a:latin typeface="Book Antiqua" panose="02040602050305030304" pitchFamily="18" charset="0"/>
              <a:ea typeface="+mn-ea"/>
              <a:cs typeface="+mn-cs"/>
            </a:rPr>
            <a:t>Step 3: Adenomas to carcinoma/metastasis[26,27]</a:t>
          </a:r>
          <a:endParaRPr lang="el-GR" sz="1100">
            <a:solidFill>
              <a:sysClr val="window" lastClr="FFFFFF"/>
            </a:solidFill>
            <a:latin typeface="Book Antiqua" panose="02040602050305030304" pitchFamily="18" charset="0"/>
            <a:ea typeface="+mn-ea"/>
            <a:cs typeface="+mn-cs"/>
          </a:endParaRPr>
        </a:p>
      </dgm:t>
    </dgm:pt>
    <dgm:pt modelId="{98E94FCF-4499-4244-BD7E-9510ED3A4184}" type="parTrans" cxnId="{70A0736D-B198-47A8-8511-2FD7263C15B1}">
      <dgm:prSet/>
      <dgm:spPr/>
      <dgm:t>
        <a:bodyPr/>
        <a:lstStyle/>
        <a:p>
          <a:endParaRPr lang="el-GR"/>
        </a:p>
      </dgm:t>
    </dgm:pt>
    <dgm:pt modelId="{3561186B-122E-42CA-95A9-180EFC33DCBD}" type="sibTrans" cxnId="{70A0736D-B198-47A8-8511-2FD7263C15B1}">
      <dgm:prSet/>
      <dgm:spPr/>
      <dgm:t>
        <a:bodyPr/>
        <a:lstStyle/>
        <a:p>
          <a:endParaRPr lang="el-GR"/>
        </a:p>
      </dgm:t>
    </dgm:pt>
    <dgm:pt modelId="{EDDC2EC0-AAD2-40B6-8B1B-63DB29EDC92C}">
      <dgm:prSet phldrT="[Text]" custT="1"/>
      <dgm:spPr>
        <a:xfrm>
          <a:off x="0" y="2425407"/>
          <a:ext cx="5273039" cy="609525"/>
        </a:xfrm>
        <a:solidFill>
          <a:sysClr val="window" lastClr="FFFFFF">
            <a:alpha val="90000"/>
            <a:hueOff val="0"/>
            <a:satOff val="0"/>
            <a:lumOff val="0"/>
            <a:alphaOff val="0"/>
          </a:sysClr>
        </a:solidFill>
        <a:ln w="25400" cap="flat" cmpd="sng" algn="ctr">
          <a:solidFill>
            <a:srgbClr val="8064A2">
              <a:hueOff val="0"/>
              <a:satOff val="0"/>
              <a:lumOff val="0"/>
              <a:alphaOff val="0"/>
            </a:srgbClr>
          </a:solidFill>
          <a:prstDash val="solid"/>
        </a:ln>
        <a:effectLst/>
      </dgm:spPr>
      <dgm:t>
        <a:bodyPr/>
        <a:lstStyle/>
        <a:p>
          <a:r>
            <a:rPr lang="en-US" sz="1100">
              <a:solidFill>
                <a:sysClr val="windowText" lastClr="000000">
                  <a:hueOff val="0"/>
                  <a:satOff val="0"/>
                  <a:lumOff val="0"/>
                  <a:alphaOff val="0"/>
                </a:sysClr>
              </a:solidFill>
              <a:latin typeface="Book Antiqua" panose="02040602050305030304" pitchFamily="18" charset="0"/>
              <a:ea typeface="+mn-ea"/>
              <a:cs typeface="+mn-cs"/>
            </a:rPr>
            <a:t>CXCL12, ID4, IRF8, TIMP3, MGMT, hMLH1</a:t>
          </a:r>
          <a:endParaRPr lang="el-GR" sz="1100">
            <a:solidFill>
              <a:sysClr val="windowText" lastClr="000000">
                <a:hueOff val="0"/>
                <a:satOff val="0"/>
                <a:lumOff val="0"/>
                <a:alphaOff val="0"/>
              </a:sysClr>
            </a:solidFill>
            <a:latin typeface="Book Antiqua" panose="02040602050305030304" pitchFamily="18" charset="0"/>
            <a:ea typeface="+mn-ea"/>
            <a:cs typeface="+mn-cs"/>
          </a:endParaRPr>
        </a:p>
      </dgm:t>
    </dgm:pt>
    <dgm:pt modelId="{17E1F978-9F15-4561-A327-47A60EE509FB}" type="parTrans" cxnId="{117A7E9A-1EC8-40BF-9B1C-1CA49FEE2B5D}">
      <dgm:prSet/>
      <dgm:spPr/>
      <dgm:t>
        <a:bodyPr/>
        <a:lstStyle/>
        <a:p>
          <a:endParaRPr lang="el-GR"/>
        </a:p>
      </dgm:t>
    </dgm:pt>
    <dgm:pt modelId="{0CB33071-4A92-49AC-A0A4-55EB27AF9DE0}" type="sibTrans" cxnId="{117A7E9A-1EC8-40BF-9B1C-1CA49FEE2B5D}">
      <dgm:prSet/>
      <dgm:spPr/>
      <dgm:t>
        <a:bodyPr/>
        <a:lstStyle/>
        <a:p>
          <a:endParaRPr lang="el-GR"/>
        </a:p>
      </dgm:t>
    </dgm:pt>
    <dgm:pt modelId="{A3F0C8EC-213A-4FE9-BE83-A8062A700E4D}" type="pres">
      <dgm:prSet presAssocID="{ECE85D8E-C2A1-434B-B4B1-F78037D07896}" presName="linear" presStyleCnt="0">
        <dgm:presLayoutVars>
          <dgm:dir/>
          <dgm:animLvl val="lvl"/>
          <dgm:resizeHandles val="exact"/>
        </dgm:presLayoutVars>
      </dgm:prSet>
      <dgm:spPr/>
      <dgm:t>
        <a:bodyPr/>
        <a:lstStyle/>
        <a:p>
          <a:endParaRPr lang="el-GR"/>
        </a:p>
      </dgm:t>
    </dgm:pt>
    <dgm:pt modelId="{26C13BC7-354B-4F98-9418-E127649D5C27}" type="pres">
      <dgm:prSet presAssocID="{8E469E17-36D3-42CE-A93C-706B69C290D4}" presName="parentLin" presStyleCnt="0"/>
      <dgm:spPr/>
    </dgm:pt>
    <dgm:pt modelId="{6E060405-C502-40FC-96A3-ED5089BA841D}" type="pres">
      <dgm:prSet presAssocID="{8E469E17-36D3-42CE-A93C-706B69C290D4}" presName="parentLeftMargin" presStyleLbl="node1" presStyleIdx="0" presStyleCnt="3"/>
      <dgm:spPr>
        <a:prstGeom prst="roundRect">
          <a:avLst/>
        </a:prstGeom>
      </dgm:spPr>
      <dgm:t>
        <a:bodyPr/>
        <a:lstStyle/>
        <a:p>
          <a:endParaRPr lang="el-GR"/>
        </a:p>
      </dgm:t>
    </dgm:pt>
    <dgm:pt modelId="{85560EBC-62D9-40D5-89C0-3868B6D12F70}" type="pres">
      <dgm:prSet presAssocID="{8E469E17-36D3-42CE-A93C-706B69C290D4}" presName="parentText" presStyleLbl="node1" presStyleIdx="0" presStyleCnt="3" custScaleX="110072">
        <dgm:presLayoutVars>
          <dgm:chMax val="0"/>
          <dgm:bulletEnabled val="1"/>
        </dgm:presLayoutVars>
      </dgm:prSet>
      <dgm:spPr/>
      <dgm:t>
        <a:bodyPr/>
        <a:lstStyle/>
        <a:p>
          <a:endParaRPr lang="el-GR"/>
        </a:p>
      </dgm:t>
    </dgm:pt>
    <dgm:pt modelId="{BBF74361-1878-4BD6-A822-8F178FD7BA66}" type="pres">
      <dgm:prSet presAssocID="{8E469E17-36D3-42CE-A93C-706B69C290D4}" presName="negativeSpace" presStyleCnt="0"/>
      <dgm:spPr/>
    </dgm:pt>
    <dgm:pt modelId="{4D1BC074-1F2D-42A5-B984-56C8E7A1F4D5}" type="pres">
      <dgm:prSet presAssocID="{8E469E17-36D3-42CE-A93C-706B69C290D4}" presName="childText" presStyleLbl="conFgAcc1" presStyleIdx="0" presStyleCnt="3">
        <dgm:presLayoutVars>
          <dgm:bulletEnabled val="1"/>
        </dgm:presLayoutVars>
      </dgm:prSet>
      <dgm:spPr>
        <a:prstGeom prst="rect">
          <a:avLst/>
        </a:prstGeom>
      </dgm:spPr>
      <dgm:t>
        <a:bodyPr/>
        <a:lstStyle/>
        <a:p>
          <a:endParaRPr lang="el-GR"/>
        </a:p>
      </dgm:t>
    </dgm:pt>
    <dgm:pt modelId="{D2ACA97B-F759-4799-B84B-6CEE72D9267E}" type="pres">
      <dgm:prSet presAssocID="{B2A9D5FC-F838-4C34-9607-C6CA429DDA09}" presName="spaceBetweenRectangles" presStyleCnt="0"/>
      <dgm:spPr/>
    </dgm:pt>
    <dgm:pt modelId="{00CFD079-2DB2-4D65-9151-C45C5C6C7990}" type="pres">
      <dgm:prSet presAssocID="{7C89A89B-1232-4D6A-8CCA-7995235B58C2}" presName="parentLin" presStyleCnt="0"/>
      <dgm:spPr/>
    </dgm:pt>
    <dgm:pt modelId="{3560C0EB-A2FA-46C0-913C-1FD9C7314F4F}" type="pres">
      <dgm:prSet presAssocID="{7C89A89B-1232-4D6A-8CCA-7995235B58C2}" presName="parentLeftMargin" presStyleLbl="node1" presStyleIdx="0" presStyleCnt="3"/>
      <dgm:spPr>
        <a:prstGeom prst="roundRect">
          <a:avLst/>
        </a:prstGeom>
      </dgm:spPr>
      <dgm:t>
        <a:bodyPr/>
        <a:lstStyle/>
        <a:p>
          <a:endParaRPr lang="el-GR"/>
        </a:p>
      </dgm:t>
    </dgm:pt>
    <dgm:pt modelId="{0E802F32-A2D7-4EB9-9D21-9F2DD1A242C1}" type="pres">
      <dgm:prSet presAssocID="{7C89A89B-1232-4D6A-8CCA-7995235B58C2}" presName="parentText" presStyleLbl="node1" presStyleIdx="1" presStyleCnt="3">
        <dgm:presLayoutVars>
          <dgm:chMax val="0"/>
          <dgm:bulletEnabled val="1"/>
        </dgm:presLayoutVars>
      </dgm:prSet>
      <dgm:spPr/>
      <dgm:t>
        <a:bodyPr/>
        <a:lstStyle/>
        <a:p>
          <a:endParaRPr lang="el-GR"/>
        </a:p>
      </dgm:t>
    </dgm:pt>
    <dgm:pt modelId="{0C4E15BB-5152-417D-9C63-6B8467CF10D9}" type="pres">
      <dgm:prSet presAssocID="{7C89A89B-1232-4D6A-8CCA-7995235B58C2}" presName="negativeSpace" presStyleCnt="0"/>
      <dgm:spPr/>
    </dgm:pt>
    <dgm:pt modelId="{AC829F0A-20AB-4393-B20E-612763E7475C}" type="pres">
      <dgm:prSet presAssocID="{7C89A89B-1232-4D6A-8CCA-7995235B58C2}" presName="childText" presStyleLbl="conFgAcc1" presStyleIdx="1" presStyleCnt="3">
        <dgm:presLayoutVars>
          <dgm:bulletEnabled val="1"/>
        </dgm:presLayoutVars>
      </dgm:prSet>
      <dgm:spPr>
        <a:prstGeom prst="rect">
          <a:avLst/>
        </a:prstGeom>
      </dgm:spPr>
      <dgm:t>
        <a:bodyPr/>
        <a:lstStyle/>
        <a:p>
          <a:endParaRPr lang="el-GR"/>
        </a:p>
      </dgm:t>
    </dgm:pt>
    <dgm:pt modelId="{373996E7-AE9B-4706-9CC4-FA2AF73229BF}" type="pres">
      <dgm:prSet presAssocID="{2DB9ABA4-94ED-4953-83DB-23ED75A182D5}" presName="spaceBetweenRectangles" presStyleCnt="0"/>
      <dgm:spPr/>
    </dgm:pt>
    <dgm:pt modelId="{847389C6-B65E-4919-9287-CFA98BA332B7}" type="pres">
      <dgm:prSet presAssocID="{2FA5E07B-7BB4-45A0-89E0-A4C41D59AF82}" presName="parentLin" presStyleCnt="0"/>
      <dgm:spPr/>
    </dgm:pt>
    <dgm:pt modelId="{67D80B6B-904E-46F4-83B5-2011CACD97A5}" type="pres">
      <dgm:prSet presAssocID="{2FA5E07B-7BB4-45A0-89E0-A4C41D59AF82}" presName="parentLeftMargin" presStyleLbl="node1" presStyleIdx="1" presStyleCnt="3"/>
      <dgm:spPr>
        <a:prstGeom prst="roundRect">
          <a:avLst/>
        </a:prstGeom>
      </dgm:spPr>
      <dgm:t>
        <a:bodyPr/>
        <a:lstStyle/>
        <a:p>
          <a:endParaRPr lang="el-GR"/>
        </a:p>
      </dgm:t>
    </dgm:pt>
    <dgm:pt modelId="{B2B16AB5-5FA5-4416-AFDB-7FFB36C94670}" type="pres">
      <dgm:prSet presAssocID="{2FA5E07B-7BB4-45A0-89E0-A4C41D59AF82}" presName="parentText" presStyleLbl="node1" presStyleIdx="2" presStyleCnt="3">
        <dgm:presLayoutVars>
          <dgm:chMax val="0"/>
          <dgm:bulletEnabled val="1"/>
        </dgm:presLayoutVars>
      </dgm:prSet>
      <dgm:spPr/>
      <dgm:t>
        <a:bodyPr/>
        <a:lstStyle/>
        <a:p>
          <a:endParaRPr lang="el-GR"/>
        </a:p>
      </dgm:t>
    </dgm:pt>
    <dgm:pt modelId="{98841FFB-0ED7-4F22-8F90-BE52BFE4C345}" type="pres">
      <dgm:prSet presAssocID="{2FA5E07B-7BB4-45A0-89E0-A4C41D59AF82}" presName="negativeSpace" presStyleCnt="0"/>
      <dgm:spPr/>
    </dgm:pt>
    <dgm:pt modelId="{68FFD6B2-CAD5-44A1-9275-E29B7DD6EC6A}" type="pres">
      <dgm:prSet presAssocID="{2FA5E07B-7BB4-45A0-89E0-A4C41D59AF82}" presName="childText" presStyleLbl="conFgAcc1" presStyleIdx="2" presStyleCnt="3">
        <dgm:presLayoutVars>
          <dgm:bulletEnabled val="1"/>
        </dgm:presLayoutVars>
      </dgm:prSet>
      <dgm:spPr>
        <a:prstGeom prst="rect">
          <a:avLst/>
        </a:prstGeom>
      </dgm:spPr>
      <dgm:t>
        <a:bodyPr/>
        <a:lstStyle/>
        <a:p>
          <a:endParaRPr lang="el-GR"/>
        </a:p>
      </dgm:t>
    </dgm:pt>
  </dgm:ptLst>
  <dgm:cxnLst>
    <dgm:cxn modelId="{D1C9446A-AD78-4AC4-8F1B-8CE3A5AE2714}" type="presOf" srcId="{8E469E17-36D3-42CE-A93C-706B69C290D4}" destId="{6E060405-C502-40FC-96A3-ED5089BA841D}" srcOrd="0" destOrd="0" presId="urn:microsoft.com/office/officeart/2005/8/layout/list1"/>
    <dgm:cxn modelId="{07B0D1A5-7294-45DC-8EC2-1ED324D8D1FA}" srcId="{8E469E17-36D3-42CE-A93C-706B69C290D4}" destId="{5B28D2AF-800C-407E-852E-FC34043E47A1}" srcOrd="0" destOrd="0" parTransId="{93AFF145-5C63-4137-BD1B-7A4FA46C3C4D}" sibTransId="{A9CE4542-397E-464D-9004-BA3E6930468A}"/>
    <dgm:cxn modelId="{70A0736D-B198-47A8-8511-2FD7263C15B1}" srcId="{ECE85D8E-C2A1-434B-B4B1-F78037D07896}" destId="{2FA5E07B-7BB4-45A0-89E0-A4C41D59AF82}" srcOrd="2" destOrd="0" parTransId="{98E94FCF-4499-4244-BD7E-9510ED3A4184}" sibTransId="{3561186B-122E-42CA-95A9-180EFC33DCBD}"/>
    <dgm:cxn modelId="{D5AEB75F-BE36-4DC7-86B2-6099D0930EE4}" srcId="{ECE85D8E-C2A1-434B-B4B1-F78037D07896}" destId="{7C89A89B-1232-4D6A-8CCA-7995235B58C2}" srcOrd="1" destOrd="0" parTransId="{B08041B2-8E5C-4EA0-A3F6-3355E6C37082}" sibTransId="{2DB9ABA4-94ED-4953-83DB-23ED75A182D5}"/>
    <dgm:cxn modelId="{831E4C3E-DED4-48A9-BEE0-289FE6095AA2}" type="presOf" srcId="{2FA5E07B-7BB4-45A0-89E0-A4C41D59AF82}" destId="{B2B16AB5-5FA5-4416-AFDB-7FFB36C94670}" srcOrd="1" destOrd="0" presId="urn:microsoft.com/office/officeart/2005/8/layout/list1"/>
    <dgm:cxn modelId="{E5787184-7D4E-4B03-9616-93DF5CC5E6C5}" type="presOf" srcId="{8E469E17-36D3-42CE-A93C-706B69C290D4}" destId="{85560EBC-62D9-40D5-89C0-3868B6D12F70}" srcOrd="1" destOrd="0" presId="urn:microsoft.com/office/officeart/2005/8/layout/list1"/>
    <dgm:cxn modelId="{B9D017C3-182B-4F59-897C-6905FB7C3F50}" type="presOf" srcId="{ECE85D8E-C2A1-434B-B4B1-F78037D07896}" destId="{A3F0C8EC-213A-4FE9-BE83-A8062A700E4D}" srcOrd="0" destOrd="0" presId="urn:microsoft.com/office/officeart/2005/8/layout/list1"/>
    <dgm:cxn modelId="{B9154E15-5DC3-4F06-8E70-8E38BAE99BEE}" srcId="{7C89A89B-1232-4D6A-8CCA-7995235B58C2}" destId="{97C583DC-3C83-4555-B837-372B8D1A14EA}" srcOrd="0" destOrd="0" parTransId="{F1BCF498-488B-41DA-A0F6-9236CD08256E}" sibTransId="{C90E8B90-C8D5-4D70-9512-91404E37CB28}"/>
    <dgm:cxn modelId="{A794187B-55C7-42D3-A0FA-0BCD9B59C36A}" type="presOf" srcId="{7C89A89B-1232-4D6A-8CCA-7995235B58C2}" destId="{3560C0EB-A2FA-46C0-913C-1FD9C7314F4F}" srcOrd="0" destOrd="0" presId="urn:microsoft.com/office/officeart/2005/8/layout/list1"/>
    <dgm:cxn modelId="{29C885CB-C2AA-40D9-A8D6-3F6B981CC143}" type="presOf" srcId="{5B28D2AF-800C-407E-852E-FC34043E47A1}" destId="{4D1BC074-1F2D-42A5-B984-56C8E7A1F4D5}" srcOrd="0" destOrd="0" presId="urn:microsoft.com/office/officeart/2005/8/layout/list1"/>
    <dgm:cxn modelId="{02F81BB1-FF7B-44B7-9933-230A874DCE22}" type="presOf" srcId="{EDDC2EC0-AAD2-40B6-8B1B-63DB29EDC92C}" destId="{68FFD6B2-CAD5-44A1-9275-E29B7DD6EC6A}" srcOrd="0" destOrd="0" presId="urn:microsoft.com/office/officeart/2005/8/layout/list1"/>
    <dgm:cxn modelId="{30EF6FEC-EC4A-470D-ADB4-F14705929A53}" type="presOf" srcId="{7C89A89B-1232-4D6A-8CCA-7995235B58C2}" destId="{0E802F32-A2D7-4EB9-9D21-9F2DD1A242C1}" srcOrd="1" destOrd="0" presId="urn:microsoft.com/office/officeart/2005/8/layout/list1"/>
    <dgm:cxn modelId="{03FA0407-5BD9-4D20-985C-EB77AD0A9717}" srcId="{ECE85D8E-C2A1-434B-B4B1-F78037D07896}" destId="{8E469E17-36D3-42CE-A93C-706B69C290D4}" srcOrd="0" destOrd="0" parTransId="{B4FAB7E0-44BA-47DE-A832-91ADA6B1816B}" sibTransId="{B2A9D5FC-F838-4C34-9607-C6CA429DDA09}"/>
    <dgm:cxn modelId="{7781919D-E5AF-4392-97A4-CA756CBE290A}" type="presOf" srcId="{97C583DC-3C83-4555-B837-372B8D1A14EA}" destId="{AC829F0A-20AB-4393-B20E-612763E7475C}" srcOrd="0" destOrd="0" presId="urn:microsoft.com/office/officeart/2005/8/layout/list1"/>
    <dgm:cxn modelId="{A498D485-96B2-4A7A-B7E3-8F7ABDBD3EEA}" type="presOf" srcId="{2FA5E07B-7BB4-45A0-89E0-A4C41D59AF82}" destId="{67D80B6B-904E-46F4-83B5-2011CACD97A5}" srcOrd="0" destOrd="0" presId="urn:microsoft.com/office/officeart/2005/8/layout/list1"/>
    <dgm:cxn modelId="{117A7E9A-1EC8-40BF-9B1C-1CA49FEE2B5D}" srcId="{2FA5E07B-7BB4-45A0-89E0-A4C41D59AF82}" destId="{EDDC2EC0-AAD2-40B6-8B1B-63DB29EDC92C}" srcOrd="0" destOrd="0" parTransId="{17E1F978-9F15-4561-A327-47A60EE509FB}" sibTransId="{0CB33071-4A92-49AC-A0A4-55EB27AF9DE0}"/>
    <dgm:cxn modelId="{27D3931A-E410-432B-8DF3-7169A5E003C9}" type="presParOf" srcId="{A3F0C8EC-213A-4FE9-BE83-A8062A700E4D}" destId="{26C13BC7-354B-4F98-9418-E127649D5C27}" srcOrd="0" destOrd="0" presId="urn:microsoft.com/office/officeart/2005/8/layout/list1"/>
    <dgm:cxn modelId="{C5234D38-EA21-4AEC-8C6D-78A483A42010}" type="presParOf" srcId="{26C13BC7-354B-4F98-9418-E127649D5C27}" destId="{6E060405-C502-40FC-96A3-ED5089BA841D}" srcOrd="0" destOrd="0" presId="urn:microsoft.com/office/officeart/2005/8/layout/list1"/>
    <dgm:cxn modelId="{C8CDD9EC-B74D-4924-AD5F-A3C03720A771}" type="presParOf" srcId="{26C13BC7-354B-4F98-9418-E127649D5C27}" destId="{85560EBC-62D9-40D5-89C0-3868B6D12F70}" srcOrd="1" destOrd="0" presId="urn:microsoft.com/office/officeart/2005/8/layout/list1"/>
    <dgm:cxn modelId="{6BBFB53C-DB4D-467C-A934-89C801FDA96E}" type="presParOf" srcId="{A3F0C8EC-213A-4FE9-BE83-A8062A700E4D}" destId="{BBF74361-1878-4BD6-A822-8F178FD7BA66}" srcOrd="1" destOrd="0" presId="urn:microsoft.com/office/officeart/2005/8/layout/list1"/>
    <dgm:cxn modelId="{F5FD984E-9A66-4089-A587-9309F3BC4E7F}" type="presParOf" srcId="{A3F0C8EC-213A-4FE9-BE83-A8062A700E4D}" destId="{4D1BC074-1F2D-42A5-B984-56C8E7A1F4D5}" srcOrd="2" destOrd="0" presId="urn:microsoft.com/office/officeart/2005/8/layout/list1"/>
    <dgm:cxn modelId="{F02F3885-8E55-4E56-9E6F-9E8113A072B4}" type="presParOf" srcId="{A3F0C8EC-213A-4FE9-BE83-A8062A700E4D}" destId="{D2ACA97B-F759-4799-B84B-6CEE72D9267E}" srcOrd="3" destOrd="0" presId="urn:microsoft.com/office/officeart/2005/8/layout/list1"/>
    <dgm:cxn modelId="{F59B3A99-7645-426F-90A5-4A5489C17E11}" type="presParOf" srcId="{A3F0C8EC-213A-4FE9-BE83-A8062A700E4D}" destId="{00CFD079-2DB2-4D65-9151-C45C5C6C7990}" srcOrd="4" destOrd="0" presId="urn:microsoft.com/office/officeart/2005/8/layout/list1"/>
    <dgm:cxn modelId="{CBCAFDE7-FA63-4CC8-97DD-E1C787947D2E}" type="presParOf" srcId="{00CFD079-2DB2-4D65-9151-C45C5C6C7990}" destId="{3560C0EB-A2FA-46C0-913C-1FD9C7314F4F}" srcOrd="0" destOrd="0" presId="urn:microsoft.com/office/officeart/2005/8/layout/list1"/>
    <dgm:cxn modelId="{D4BC8B51-26BB-4BC1-BC9D-4610F1E9E031}" type="presParOf" srcId="{00CFD079-2DB2-4D65-9151-C45C5C6C7990}" destId="{0E802F32-A2D7-4EB9-9D21-9F2DD1A242C1}" srcOrd="1" destOrd="0" presId="urn:microsoft.com/office/officeart/2005/8/layout/list1"/>
    <dgm:cxn modelId="{F9C9E754-D104-4A8B-A615-53A06C4F031C}" type="presParOf" srcId="{A3F0C8EC-213A-4FE9-BE83-A8062A700E4D}" destId="{0C4E15BB-5152-417D-9C63-6B8467CF10D9}" srcOrd="5" destOrd="0" presId="urn:microsoft.com/office/officeart/2005/8/layout/list1"/>
    <dgm:cxn modelId="{B5BE37E9-282E-456A-9E4E-0BD4B299EEE7}" type="presParOf" srcId="{A3F0C8EC-213A-4FE9-BE83-A8062A700E4D}" destId="{AC829F0A-20AB-4393-B20E-612763E7475C}" srcOrd="6" destOrd="0" presId="urn:microsoft.com/office/officeart/2005/8/layout/list1"/>
    <dgm:cxn modelId="{4CE693CF-51A8-4C8C-A981-9AFBBBEC0F0D}" type="presParOf" srcId="{A3F0C8EC-213A-4FE9-BE83-A8062A700E4D}" destId="{373996E7-AE9B-4706-9CC4-FA2AF73229BF}" srcOrd="7" destOrd="0" presId="urn:microsoft.com/office/officeart/2005/8/layout/list1"/>
    <dgm:cxn modelId="{ACF623E8-0972-4350-B7B2-FBAF9414280F}" type="presParOf" srcId="{A3F0C8EC-213A-4FE9-BE83-A8062A700E4D}" destId="{847389C6-B65E-4919-9287-CFA98BA332B7}" srcOrd="8" destOrd="0" presId="urn:microsoft.com/office/officeart/2005/8/layout/list1"/>
    <dgm:cxn modelId="{03B77655-32A7-4016-A523-6675473F745B}" type="presParOf" srcId="{847389C6-B65E-4919-9287-CFA98BA332B7}" destId="{67D80B6B-904E-46F4-83B5-2011CACD97A5}" srcOrd="0" destOrd="0" presId="urn:microsoft.com/office/officeart/2005/8/layout/list1"/>
    <dgm:cxn modelId="{B4FC9AF8-9695-4448-8101-90926A32A4D2}" type="presParOf" srcId="{847389C6-B65E-4919-9287-CFA98BA332B7}" destId="{B2B16AB5-5FA5-4416-AFDB-7FFB36C94670}" srcOrd="1" destOrd="0" presId="urn:microsoft.com/office/officeart/2005/8/layout/list1"/>
    <dgm:cxn modelId="{02901F46-ECCF-44C9-91AC-46776E5BCD4D}" type="presParOf" srcId="{A3F0C8EC-213A-4FE9-BE83-A8062A700E4D}" destId="{98841FFB-0ED7-4F22-8F90-BE52BFE4C345}" srcOrd="9" destOrd="0" presId="urn:microsoft.com/office/officeart/2005/8/layout/list1"/>
    <dgm:cxn modelId="{82F9E007-5D90-4A00-8CA3-B9D86A769D9A}" type="presParOf" srcId="{A3F0C8EC-213A-4FE9-BE83-A8062A700E4D}" destId="{68FFD6B2-CAD5-44A1-9275-E29B7DD6EC6A}" srcOrd="10" destOrd="0" presId="urn:microsoft.com/office/officeart/2005/8/layout/lis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1BC074-1F2D-42A5-B984-56C8E7A1F4D5}">
      <dsp:nvSpPr>
        <dsp:cNvPr id="0" name=""/>
        <dsp:cNvSpPr/>
      </dsp:nvSpPr>
      <dsp:spPr>
        <a:xfrm>
          <a:off x="0" y="317584"/>
          <a:ext cx="5273040" cy="765450"/>
        </a:xfrm>
        <a:prstGeom prst="rect">
          <a:avLst/>
        </a:prstGeo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09246" tIns="374904" rIns="409246" bIns="78232" numCol="1" spcCol="1270" anchor="t" anchorCtr="0">
          <a:noAutofit/>
        </a:bodyPr>
        <a:lstStyle/>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Book Antiqua" panose="02040602050305030304" pitchFamily="18" charset="0"/>
              <a:ea typeface="+mn-ea"/>
              <a:cs typeface="+mn-cs"/>
            </a:rPr>
            <a:t>SFRP1, SFRP2, CRABP1, RUNX3, CDH13, SLC5A8, MINT1, MINT31, WNT5A</a:t>
          </a:r>
          <a:endParaRPr lang="el-GR" sz="1100" kern="1200">
            <a:solidFill>
              <a:sysClr val="windowText" lastClr="000000">
                <a:hueOff val="0"/>
                <a:satOff val="0"/>
                <a:lumOff val="0"/>
                <a:alphaOff val="0"/>
              </a:sysClr>
            </a:solidFill>
            <a:latin typeface="Book Antiqua" panose="02040602050305030304" pitchFamily="18" charset="0"/>
            <a:ea typeface="+mn-ea"/>
            <a:cs typeface="+mn-cs"/>
          </a:endParaRPr>
        </a:p>
      </dsp:txBody>
      <dsp:txXfrm>
        <a:off x="0" y="317584"/>
        <a:ext cx="5273040" cy="765450"/>
      </dsp:txXfrm>
    </dsp:sp>
    <dsp:sp modelId="{85560EBC-62D9-40D5-89C0-3868B6D12F70}">
      <dsp:nvSpPr>
        <dsp:cNvPr id="0" name=""/>
        <dsp:cNvSpPr/>
      </dsp:nvSpPr>
      <dsp:spPr>
        <a:xfrm>
          <a:off x="263652" y="51904"/>
          <a:ext cx="4062898" cy="531360"/>
        </a:xfrm>
        <a:prstGeom prst="roundRect">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516" tIns="0" rIns="139516" bIns="0" numCol="1" spcCol="1270" anchor="ctr" anchorCtr="0">
          <a:noAutofit/>
        </a:bodyPr>
        <a:lstStyle/>
        <a:p>
          <a:pPr lvl="0" algn="l" defTabSz="488950">
            <a:lnSpc>
              <a:spcPct val="90000"/>
            </a:lnSpc>
            <a:spcBef>
              <a:spcPct val="0"/>
            </a:spcBef>
            <a:spcAft>
              <a:spcPct val="35000"/>
            </a:spcAft>
          </a:pPr>
          <a:r>
            <a:rPr lang="en-US" sz="1100" kern="1200">
              <a:solidFill>
                <a:sysClr val="window" lastClr="FFFFFF"/>
              </a:solidFill>
              <a:latin typeface="Book Antiqua" panose="02040602050305030304" pitchFamily="18" charset="0"/>
              <a:ea typeface="+mn-ea"/>
              <a:cs typeface="+mn-cs"/>
            </a:rPr>
            <a:t>Step 1:ACF development by normal colonic cells[23]</a:t>
          </a:r>
          <a:endParaRPr lang="el-GR" sz="1100" kern="1200">
            <a:solidFill>
              <a:sysClr val="window" lastClr="FFFFFF"/>
            </a:solidFill>
            <a:latin typeface="Book Antiqua" panose="02040602050305030304" pitchFamily="18" charset="0"/>
            <a:ea typeface="+mn-ea"/>
            <a:cs typeface="+mn-cs"/>
          </a:endParaRPr>
        </a:p>
      </dsp:txBody>
      <dsp:txXfrm>
        <a:off x="289591" y="77843"/>
        <a:ext cx="4011020" cy="479482"/>
      </dsp:txXfrm>
    </dsp:sp>
    <dsp:sp modelId="{AC829F0A-20AB-4393-B20E-612763E7475C}">
      <dsp:nvSpPr>
        <dsp:cNvPr id="0" name=""/>
        <dsp:cNvSpPr/>
      </dsp:nvSpPr>
      <dsp:spPr>
        <a:xfrm>
          <a:off x="0" y="1445914"/>
          <a:ext cx="5273040" cy="609525"/>
        </a:xfrm>
        <a:prstGeom prst="rect">
          <a:avLst/>
        </a:prstGeo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09246" tIns="374904" rIns="409246" bIns="78232" numCol="1" spcCol="1270" anchor="t" anchorCtr="0">
          <a:noAutofit/>
        </a:bodyPr>
        <a:lstStyle/>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Book Antiqua" panose="02040602050305030304" pitchFamily="18" charset="0"/>
              <a:ea typeface="+mn-ea"/>
              <a:cs typeface="+mn-cs"/>
            </a:rPr>
            <a:t>p14, HLTF, ITGA4, ESR1, CDKN2A/p16, CDH1</a:t>
          </a:r>
          <a:endParaRPr lang="el-GR" sz="1100" kern="1200">
            <a:solidFill>
              <a:sysClr val="windowText" lastClr="000000">
                <a:hueOff val="0"/>
                <a:satOff val="0"/>
                <a:lumOff val="0"/>
                <a:alphaOff val="0"/>
              </a:sysClr>
            </a:solidFill>
            <a:latin typeface="Book Antiqua" panose="02040602050305030304" pitchFamily="18" charset="0"/>
            <a:ea typeface="+mn-ea"/>
            <a:cs typeface="+mn-cs"/>
          </a:endParaRPr>
        </a:p>
      </dsp:txBody>
      <dsp:txXfrm>
        <a:off x="0" y="1445914"/>
        <a:ext cx="5273040" cy="609525"/>
      </dsp:txXfrm>
    </dsp:sp>
    <dsp:sp modelId="{0E802F32-A2D7-4EB9-9D21-9F2DD1A242C1}">
      <dsp:nvSpPr>
        <dsp:cNvPr id="0" name=""/>
        <dsp:cNvSpPr/>
      </dsp:nvSpPr>
      <dsp:spPr>
        <a:xfrm>
          <a:off x="263652" y="1180235"/>
          <a:ext cx="3691128" cy="531360"/>
        </a:xfrm>
        <a:prstGeom prst="roundRect">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516" tIns="0" rIns="139516" bIns="0" numCol="1" spcCol="1270" anchor="ctr" anchorCtr="0">
          <a:noAutofit/>
        </a:bodyPr>
        <a:lstStyle/>
        <a:p>
          <a:pPr lvl="0" algn="l" defTabSz="488950">
            <a:lnSpc>
              <a:spcPct val="90000"/>
            </a:lnSpc>
            <a:spcBef>
              <a:spcPct val="0"/>
            </a:spcBef>
            <a:spcAft>
              <a:spcPct val="35000"/>
            </a:spcAft>
          </a:pPr>
          <a:r>
            <a:rPr lang="en-US" sz="1100" kern="1200">
              <a:solidFill>
                <a:sysClr val="window" lastClr="FFFFFF"/>
              </a:solidFill>
              <a:latin typeface="Book Antiqua" panose="02040602050305030304" pitchFamily="18" charset="0"/>
              <a:ea typeface="+mn-ea"/>
              <a:cs typeface="+mn-cs"/>
            </a:rPr>
            <a:t>Step2: ACF transformation to Adenomas[24,25] </a:t>
          </a:r>
          <a:endParaRPr lang="el-GR" sz="1100" kern="1200">
            <a:solidFill>
              <a:sysClr val="window" lastClr="FFFFFF"/>
            </a:solidFill>
            <a:latin typeface="Book Antiqua" panose="02040602050305030304" pitchFamily="18" charset="0"/>
            <a:ea typeface="+mn-ea"/>
            <a:cs typeface="+mn-cs"/>
          </a:endParaRPr>
        </a:p>
      </dsp:txBody>
      <dsp:txXfrm>
        <a:off x="289591" y="1206174"/>
        <a:ext cx="3639250" cy="479482"/>
      </dsp:txXfrm>
    </dsp:sp>
    <dsp:sp modelId="{68FFD6B2-CAD5-44A1-9275-E29B7DD6EC6A}">
      <dsp:nvSpPr>
        <dsp:cNvPr id="0" name=""/>
        <dsp:cNvSpPr/>
      </dsp:nvSpPr>
      <dsp:spPr>
        <a:xfrm>
          <a:off x="0" y="2418320"/>
          <a:ext cx="5273040" cy="609525"/>
        </a:xfrm>
        <a:prstGeom prst="rect">
          <a:avLst/>
        </a:prstGeom>
        <a:solidFill>
          <a:sysClr val="window" lastClr="FFFFFF">
            <a:alpha val="90000"/>
            <a:hueOff val="0"/>
            <a:satOff val="0"/>
            <a:lumOff val="0"/>
            <a:alphaOff val="0"/>
          </a:sysClr>
        </a:solidFill>
        <a:ln w="25400" cap="flat" cmpd="sng" algn="ctr">
          <a:solidFill>
            <a:srgbClr val="8064A2">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09246" tIns="374904" rIns="409246" bIns="78232" numCol="1" spcCol="1270" anchor="t" anchorCtr="0">
          <a:noAutofit/>
        </a:bodyPr>
        <a:lstStyle/>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Book Antiqua" panose="02040602050305030304" pitchFamily="18" charset="0"/>
              <a:ea typeface="+mn-ea"/>
              <a:cs typeface="+mn-cs"/>
            </a:rPr>
            <a:t>CXCL12, ID4, IRF8, TIMP3, MGMT, hMLH1</a:t>
          </a:r>
          <a:endParaRPr lang="el-GR" sz="1100" kern="1200">
            <a:solidFill>
              <a:sysClr val="windowText" lastClr="000000">
                <a:hueOff val="0"/>
                <a:satOff val="0"/>
                <a:lumOff val="0"/>
                <a:alphaOff val="0"/>
              </a:sysClr>
            </a:solidFill>
            <a:latin typeface="Book Antiqua" panose="02040602050305030304" pitchFamily="18" charset="0"/>
            <a:ea typeface="+mn-ea"/>
            <a:cs typeface="+mn-cs"/>
          </a:endParaRPr>
        </a:p>
      </dsp:txBody>
      <dsp:txXfrm>
        <a:off x="0" y="2418320"/>
        <a:ext cx="5273040" cy="609525"/>
      </dsp:txXfrm>
    </dsp:sp>
    <dsp:sp modelId="{B2B16AB5-5FA5-4416-AFDB-7FFB36C94670}">
      <dsp:nvSpPr>
        <dsp:cNvPr id="0" name=""/>
        <dsp:cNvSpPr/>
      </dsp:nvSpPr>
      <dsp:spPr>
        <a:xfrm>
          <a:off x="263652" y="2152640"/>
          <a:ext cx="3691128" cy="531360"/>
        </a:xfrm>
        <a:prstGeom prst="roundRect">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516" tIns="0" rIns="139516" bIns="0" numCol="1" spcCol="1270" anchor="ctr" anchorCtr="0">
          <a:noAutofit/>
        </a:bodyPr>
        <a:lstStyle/>
        <a:p>
          <a:pPr lvl="0" algn="l" defTabSz="488950">
            <a:lnSpc>
              <a:spcPct val="90000"/>
            </a:lnSpc>
            <a:spcBef>
              <a:spcPct val="0"/>
            </a:spcBef>
            <a:spcAft>
              <a:spcPct val="35000"/>
            </a:spcAft>
          </a:pPr>
          <a:r>
            <a:rPr lang="en-US" sz="1100" kern="1200">
              <a:solidFill>
                <a:sysClr val="window" lastClr="FFFFFF"/>
              </a:solidFill>
              <a:latin typeface="Book Antiqua" panose="02040602050305030304" pitchFamily="18" charset="0"/>
              <a:ea typeface="+mn-ea"/>
              <a:cs typeface="+mn-cs"/>
            </a:rPr>
            <a:t>Step 3: Adenomas to carcinoma/metastasis[26,27]</a:t>
          </a:r>
          <a:endParaRPr lang="el-GR" sz="1100" kern="1200">
            <a:solidFill>
              <a:sysClr val="window" lastClr="FFFFFF"/>
            </a:solidFill>
            <a:latin typeface="Book Antiqua" panose="02040602050305030304" pitchFamily="18" charset="0"/>
            <a:ea typeface="+mn-ea"/>
            <a:cs typeface="+mn-cs"/>
          </a:endParaRPr>
        </a:p>
      </dsp:txBody>
      <dsp:txXfrm>
        <a:off x="289591" y="2178579"/>
        <a:ext cx="3639250" cy="479482"/>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D306E-6CBE-1A4A-98DF-A0E75BEF8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9168</Words>
  <Characters>52258</Characters>
  <Application>Microsoft Macintosh Word</Application>
  <DocSecurity>0</DocSecurity>
  <Lines>435</Lines>
  <Paragraphs>122</Paragraphs>
  <ScaleCrop>false</ScaleCrop>
  <HeadingPairs>
    <vt:vector size="2" baseType="variant">
      <vt:variant>
        <vt:lpstr>Τίτλος</vt:lpstr>
      </vt:variant>
      <vt:variant>
        <vt:i4>1</vt:i4>
      </vt:variant>
    </vt:vector>
  </HeadingPairs>
  <TitlesOfParts>
    <vt:vector size="1" baseType="lpstr">
      <vt:lpstr>Name of Journal: World Journal of Gastroenterology </vt:lpstr>
    </vt:vector>
  </TitlesOfParts>
  <Company>Microsoft</Company>
  <LinksUpToDate>false</LinksUpToDate>
  <CharactersWithSpaces>61304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Journal: World Journal of Gastroenterology </dc:title>
  <dc:subject/>
  <dc:creator>SQUIRREL</dc:creator>
  <cp:keywords/>
  <dc:description/>
  <cp:lastModifiedBy>Na Ma</cp:lastModifiedBy>
  <cp:revision>2</cp:revision>
  <cp:lastPrinted>2016-07-11T17:19:00Z</cp:lastPrinted>
  <dcterms:created xsi:type="dcterms:W3CDTF">2017-03-12T21:55:00Z</dcterms:created>
  <dcterms:modified xsi:type="dcterms:W3CDTF">2017-03-12T21:55:00Z</dcterms:modified>
</cp:coreProperties>
</file>