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10" w:rsidRDefault="00E30B10" w:rsidP="00E30B10">
      <w:pPr>
        <w:bidi w:val="0"/>
        <w:adjustRightInd w:val="0"/>
        <w:snapToGrid w:val="0"/>
        <w:spacing w:after="0" w:line="360" w:lineRule="auto"/>
        <w:jc w:val="both"/>
        <w:rPr>
          <w:rFonts w:ascii="Book Antiqua" w:hAnsi="Book Antiqua" w:cstheme="majorBidi" w:hint="eastAsia"/>
          <w:b/>
          <w:bCs/>
          <w:sz w:val="24"/>
          <w:szCs w:val="24"/>
          <w:lang w:eastAsia="zh-CN"/>
        </w:rPr>
      </w:pPr>
      <w:bookmarkStart w:id="0" w:name="_GoBack"/>
      <w:r>
        <w:rPr>
          <w:rFonts w:ascii="Book Antiqua" w:hAnsi="Book Antiqua" w:cstheme="majorBidi" w:hint="eastAsia"/>
          <w:b/>
          <w:bCs/>
          <w:sz w:val="24"/>
          <w:szCs w:val="24"/>
          <w:lang w:eastAsia="zh-CN"/>
        </w:rPr>
        <w:t>Supplementary material</w:t>
      </w:r>
    </w:p>
    <w:bookmarkEnd w:id="0"/>
    <w:p w:rsidR="00E30B10" w:rsidRPr="0009275A" w:rsidRDefault="00E30B10" w:rsidP="00E30B10">
      <w:pPr>
        <w:bidi w:val="0"/>
        <w:adjustRightInd w:val="0"/>
        <w:snapToGrid w:val="0"/>
        <w:spacing w:after="0" w:line="360" w:lineRule="auto"/>
        <w:jc w:val="both"/>
        <w:rPr>
          <w:rFonts w:ascii="Book Antiqua" w:hAnsi="Book Antiqua" w:cstheme="majorBidi"/>
          <w:i/>
          <w:iCs/>
          <w:sz w:val="24"/>
          <w:szCs w:val="24"/>
        </w:rPr>
      </w:pPr>
      <w:r w:rsidRPr="0009275A">
        <w:rPr>
          <w:rFonts w:ascii="Book Antiqua" w:hAnsi="Book Antiqua" w:cstheme="majorBidi"/>
          <w:b/>
          <w:bCs/>
          <w:sz w:val="24"/>
          <w:szCs w:val="24"/>
        </w:rPr>
        <w:t xml:space="preserve"> A</w:t>
      </w:r>
      <w:r w:rsidRPr="0009275A">
        <w:rPr>
          <w:rFonts w:ascii="Book Antiqua" w:hAnsi="Book Antiqua" w:cstheme="majorBidi"/>
          <w:b/>
          <w:bCs/>
          <w:i/>
          <w:iCs/>
          <w:sz w:val="24"/>
          <w:szCs w:val="24"/>
        </w:rPr>
        <w:t>.</w:t>
      </w:r>
      <w:r w:rsidRPr="0009275A">
        <w:rPr>
          <w:rFonts w:ascii="Book Antiqua" w:hAnsi="Book Antiqua" w:cstheme="majorBidi"/>
          <w:i/>
          <w:iCs/>
          <w:sz w:val="24"/>
          <w:szCs w:val="24"/>
        </w:rPr>
        <w:t xml:space="preserve"> Path model predicting nutritional habits (</w:t>
      </w:r>
      <w:r w:rsidRPr="00CE06C2">
        <w:rPr>
          <w:rFonts w:ascii="Book Antiqua" w:hAnsi="Book Antiqua" w:cstheme="majorBidi"/>
          <w:i/>
          <w:iCs/>
          <w:sz w:val="24"/>
          <w:szCs w:val="24"/>
        </w:rPr>
        <w:t>N =</w:t>
      </w:r>
      <w:r>
        <w:rPr>
          <w:rFonts w:ascii="Book Antiqua" w:hAnsi="Book Antiqua" w:cstheme="majorBidi"/>
          <w:i/>
          <w:iCs/>
          <w:sz w:val="24"/>
          <w:szCs w:val="24"/>
        </w:rPr>
        <w:t xml:space="preserve"> </w:t>
      </w:r>
      <w:r w:rsidRPr="0009275A">
        <w:rPr>
          <w:rFonts w:ascii="Book Antiqua" w:hAnsi="Book Antiqua" w:cstheme="majorBidi"/>
          <w:i/>
          <w:iCs/>
          <w:sz w:val="24"/>
          <w:szCs w:val="24"/>
        </w:rPr>
        <w:t>146)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1787"/>
        <w:gridCol w:w="980"/>
        <w:gridCol w:w="975"/>
        <w:gridCol w:w="973"/>
        <w:gridCol w:w="1029"/>
        <w:gridCol w:w="991"/>
      </w:tblGrid>
      <w:tr w:rsidR="00E30B10" w:rsidRPr="0009275A" w:rsidTr="002C5AD1">
        <w:tc>
          <w:tcPr>
            <w:tcW w:w="1755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  <w:r w:rsidRPr="0009275A">
              <w:rPr>
                <w:rFonts w:ascii="Book Antiqua" w:hAnsi="Book Antiqua" w:cstheme="majorBidi"/>
                <w:b/>
                <w:bCs/>
                <w:sz w:val="24"/>
                <w:szCs w:val="24"/>
              </w:rPr>
              <w:t xml:space="preserve">Dependent variable </w:t>
            </w:r>
          </w:p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  <w:r w:rsidRPr="0009275A">
              <w:rPr>
                <w:rFonts w:ascii="Book Antiqua" w:hAnsi="Book Antiqua" w:cstheme="majorBidi"/>
                <w:b/>
                <w:bCs/>
                <w:sz w:val="24"/>
                <w:szCs w:val="24"/>
              </w:rPr>
              <w:t>(R</w:t>
            </w:r>
            <w:r w:rsidRPr="0009275A">
              <w:rPr>
                <w:rFonts w:ascii="Book Antiqua" w:hAnsi="Book Antiqua" w:cstheme="majorBidi"/>
                <w:b/>
                <w:bCs/>
                <w:sz w:val="24"/>
                <w:szCs w:val="24"/>
                <w:vertAlign w:val="superscript"/>
              </w:rPr>
              <w:t>2</w:t>
            </w:r>
            <w:r w:rsidRPr="0009275A">
              <w:rPr>
                <w:rFonts w:ascii="Book Antiqua" w:hAnsi="Book Antiqua" w:cstheme="maj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55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  <w:r w:rsidRPr="0009275A">
              <w:rPr>
                <w:rFonts w:ascii="Book Antiqua" w:hAnsi="Book Antiqua" w:cstheme="majorBidi"/>
                <w:b/>
                <w:bCs/>
                <w:sz w:val="24"/>
                <w:szCs w:val="24"/>
              </w:rPr>
              <w:t>Predictor</w:t>
            </w:r>
          </w:p>
        </w:tc>
        <w:tc>
          <w:tcPr>
            <w:tcW w:w="1002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  <w:r w:rsidRPr="0009275A">
              <w:rPr>
                <w:rFonts w:ascii="Book Antiqua" w:hAnsi="Book Antiqua" w:cstheme="majorBid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002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  <w:r w:rsidRPr="0009275A">
              <w:rPr>
                <w:rFonts w:ascii="Book Antiqua" w:hAnsi="Book Antiqua" w:cstheme="majorBidi"/>
                <w:b/>
                <w:bCs/>
                <w:sz w:val="24"/>
                <w:szCs w:val="24"/>
              </w:rPr>
              <w:t>S.E.</w:t>
            </w:r>
          </w:p>
        </w:tc>
        <w:tc>
          <w:tcPr>
            <w:tcW w:w="1003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  <w:r w:rsidRPr="0009275A">
              <w:rPr>
                <w:rFonts w:ascii="Book Antiqua" w:hAnsi="Book Antiqua" w:cstheme="majorBidi"/>
                <w:b/>
                <w:bCs/>
                <w:sz w:val="24"/>
                <w:szCs w:val="24"/>
              </w:rPr>
              <w:sym w:font="Symbol" w:char="F062"/>
            </w:r>
          </w:p>
        </w:tc>
        <w:tc>
          <w:tcPr>
            <w:tcW w:w="1002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  <w:r w:rsidRPr="0009275A">
              <w:rPr>
                <w:rFonts w:ascii="Book Antiqua" w:hAnsi="Book Antiqua" w:cstheme="majorBidi"/>
                <w:b/>
                <w:bCs/>
                <w:sz w:val="24"/>
                <w:szCs w:val="24"/>
              </w:rPr>
              <w:t>Critical Ratio</w:t>
            </w:r>
          </w:p>
        </w:tc>
        <w:tc>
          <w:tcPr>
            <w:tcW w:w="1003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  <w:r w:rsidRPr="0009275A">
              <w:rPr>
                <w:rFonts w:ascii="Book Antiqua" w:hAnsi="Book Antiqua" w:cstheme="majorBidi"/>
                <w:b/>
                <w:bCs/>
                <w:sz w:val="24"/>
                <w:szCs w:val="24"/>
              </w:rPr>
              <w:t>p</w:t>
            </w:r>
          </w:p>
        </w:tc>
      </w:tr>
      <w:tr w:rsidR="00E30B10" w:rsidRPr="0009275A" w:rsidTr="002C5AD1">
        <w:trPr>
          <w:trHeight w:val="459"/>
        </w:trPr>
        <w:tc>
          <w:tcPr>
            <w:tcW w:w="1755" w:type="dxa"/>
            <w:vMerge w:val="restart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sz w:val="24"/>
                <w:szCs w:val="24"/>
              </w:rPr>
            </w:pPr>
            <w:r w:rsidRPr="0009275A">
              <w:rPr>
                <w:rFonts w:ascii="Book Antiqua" w:hAnsi="Book Antiqua" w:cstheme="majorBidi"/>
                <w:sz w:val="24"/>
                <w:szCs w:val="24"/>
              </w:rPr>
              <w:t>Illness consequences perception</w:t>
            </w:r>
          </w:p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sz w:val="24"/>
                <w:szCs w:val="24"/>
              </w:rPr>
            </w:pPr>
            <w:r w:rsidRPr="0009275A">
              <w:rPr>
                <w:rFonts w:ascii="Book Antiqua" w:hAnsi="Book Antiqua" w:cstheme="majorBidi"/>
                <w:sz w:val="24"/>
                <w:szCs w:val="24"/>
              </w:rPr>
              <w:t>(.26)</w:t>
            </w:r>
          </w:p>
        </w:tc>
        <w:tc>
          <w:tcPr>
            <w:tcW w:w="1755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sz w:val="24"/>
                <w:szCs w:val="24"/>
              </w:rPr>
            </w:pPr>
            <w:r w:rsidRPr="0009275A">
              <w:rPr>
                <w:rFonts w:ascii="Book Antiqua" w:hAnsi="Book Antiqua" w:cstheme="majorBidi"/>
                <w:sz w:val="24"/>
                <w:szCs w:val="24"/>
              </w:rPr>
              <w:t>BMI</w:t>
            </w:r>
          </w:p>
        </w:tc>
        <w:tc>
          <w:tcPr>
            <w:tcW w:w="1002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09275A">
              <w:rPr>
                <w:rFonts w:ascii="Book Antiqua" w:eastAsia="Times New Roman" w:hAnsi="Book Antiqua" w:cstheme="majorBidi"/>
                <w:sz w:val="24"/>
                <w:szCs w:val="24"/>
              </w:rPr>
              <w:t>0.19</w:t>
            </w:r>
          </w:p>
        </w:tc>
        <w:tc>
          <w:tcPr>
            <w:tcW w:w="1002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09275A">
              <w:rPr>
                <w:rFonts w:ascii="Book Antiqua" w:eastAsia="Times New Roman" w:hAnsi="Book Antiqua" w:cstheme="majorBidi"/>
                <w:sz w:val="24"/>
                <w:szCs w:val="24"/>
              </w:rPr>
              <w:t>0.06</w:t>
            </w:r>
          </w:p>
        </w:tc>
        <w:tc>
          <w:tcPr>
            <w:tcW w:w="1003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09275A">
              <w:rPr>
                <w:rFonts w:ascii="Book Antiqua" w:eastAsia="Times New Roman" w:hAnsi="Book Antiqua" w:cstheme="majorBidi"/>
                <w:sz w:val="24"/>
                <w:szCs w:val="24"/>
              </w:rPr>
              <w:t>.27</w:t>
            </w:r>
          </w:p>
        </w:tc>
        <w:tc>
          <w:tcPr>
            <w:tcW w:w="1002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09275A">
              <w:rPr>
                <w:rFonts w:ascii="Book Antiqua" w:eastAsia="Times New Roman" w:hAnsi="Book Antiqua" w:cstheme="majorBidi"/>
                <w:sz w:val="24"/>
                <w:szCs w:val="24"/>
              </w:rPr>
              <w:t>3.04</w:t>
            </w:r>
          </w:p>
        </w:tc>
        <w:tc>
          <w:tcPr>
            <w:tcW w:w="1003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09275A">
              <w:rPr>
                <w:rFonts w:ascii="Book Antiqua" w:eastAsia="Times New Roman" w:hAnsi="Book Antiqua" w:cstheme="majorBidi"/>
                <w:sz w:val="24"/>
                <w:szCs w:val="24"/>
              </w:rPr>
              <w:t>.002</w:t>
            </w:r>
          </w:p>
        </w:tc>
      </w:tr>
      <w:tr w:rsidR="00E30B10" w:rsidRPr="0009275A" w:rsidTr="002C5AD1">
        <w:tc>
          <w:tcPr>
            <w:tcW w:w="1755" w:type="dxa"/>
            <w:vMerge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sz w:val="24"/>
                <w:szCs w:val="24"/>
              </w:rPr>
            </w:pPr>
          </w:p>
        </w:tc>
        <w:tc>
          <w:tcPr>
            <w:tcW w:w="1755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sz w:val="24"/>
                <w:szCs w:val="24"/>
              </w:rPr>
            </w:pPr>
            <w:r w:rsidRPr="0009275A">
              <w:rPr>
                <w:rFonts w:ascii="Book Antiqua" w:hAnsi="Book Antiqua" w:cstheme="majorBidi"/>
                <w:sz w:val="24"/>
                <w:szCs w:val="24"/>
              </w:rPr>
              <w:t xml:space="preserve">Symptoms </w:t>
            </w:r>
          </w:p>
        </w:tc>
        <w:tc>
          <w:tcPr>
            <w:tcW w:w="1002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09275A">
              <w:rPr>
                <w:rFonts w:ascii="Book Antiqua" w:eastAsia="Times New Roman" w:hAnsi="Book Antiqua" w:cstheme="majorBidi"/>
                <w:sz w:val="24"/>
                <w:szCs w:val="24"/>
              </w:rPr>
              <w:t>0.30</w:t>
            </w:r>
          </w:p>
        </w:tc>
        <w:tc>
          <w:tcPr>
            <w:tcW w:w="1002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09275A">
              <w:rPr>
                <w:rFonts w:ascii="Book Antiqua" w:eastAsia="Times New Roman" w:hAnsi="Book Antiqua" w:cstheme="majorBidi"/>
                <w:sz w:val="24"/>
                <w:szCs w:val="24"/>
              </w:rPr>
              <w:t>0.05</w:t>
            </w:r>
          </w:p>
        </w:tc>
        <w:tc>
          <w:tcPr>
            <w:tcW w:w="1003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09275A">
              <w:rPr>
                <w:rFonts w:ascii="Book Antiqua" w:eastAsia="Times New Roman" w:hAnsi="Book Antiqua" w:cstheme="majorBidi"/>
                <w:sz w:val="24"/>
                <w:szCs w:val="24"/>
              </w:rPr>
              <w:t>.44</w:t>
            </w:r>
          </w:p>
        </w:tc>
        <w:tc>
          <w:tcPr>
            <w:tcW w:w="1002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09275A">
              <w:rPr>
                <w:rFonts w:ascii="Book Antiqua" w:eastAsia="Times New Roman" w:hAnsi="Book Antiqua" w:cstheme="majorBidi"/>
                <w:sz w:val="24"/>
                <w:szCs w:val="24"/>
              </w:rPr>
              <w:t>6.02</w:t>
            </w:r>
          </w:p>
        </w:tc>
        <w:tc>
          <w:tcPr>
            <w:tcW w:w="1003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C03CB3">
              <w:rPr>
                <w:rFonts w:ascii="Book Antiqua" w:hAnsi="Book Antiqua" w:cstheme="majorBidi"/>
                <w:i/>
                <w:iCs/>
                <w:sz w:val="24"/>
                <w:szCs w:val="24"/>
              </w:rPr>
              <w:t xml:space="preserve">P &lt; </w:t>
            </w:r>
            <w:r w:rsidRPr="0009275A">
              <w:rPr>
                <w:rFonts w:ascii="Book Antiqua" w:hAnsi="Book Antiqua" w:cstheme="majorBidi"/>
                <w:i/>
                <w:iCs/>
                <w:sz w:val="24"/>
                <w:szCs w:val="24"/>
              </w:rPr>
              <w:t>.001</w:t>
            </w:r>
          </w:p>
        </w:tc>
      </w:tr>
      <w:tr w:rsidR="00E30B10" w:rsidRPr="0009275A" w:rsidTr="002C5AD1">
        <w:tc>
          <w:tcPr>
            <w:tcW w:w="1755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sz w:val="24"/>
                <w:szCs w:val="24"/>
              </w:rPr>
            </w:pPr>
            <w:r w:rsidRPr="0009275A">
              <w:rPr>
                <w:rFonts w:ascii="Book Antiqua" w:hAnsi="Book Antiqua" w:cstheme="majorBidi"/>
                <w:sz w:val="24"/>
                <w:szCs w:val="24"/>
              </w:rPr>
              <w:t>Treatment perception</w:t>
            </w:r>
          </w:p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sz w:val="24"/>
                <w:szCs w:val="24"/>
              </w:rPr>
            </w:pPr>
            <w:r w:rsidRPr="0009275A">
              <w:rPr>
                <w:rFonts w:ascii="Book Antiqua" w:hAnsi="Book Antiqua" w:cstheme="majorBidi"/>
                <w:sz w:val="24"/>
                <w:szCs w:val="24"/>
              </w:rPr>
              <w:t>(.09)</w:t>
            </w:r>
          </w:p>
        </w:tc>
        <w:tc>
          <w:tcPr>
            <w:tcW w:w="1755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sz w:val="24"/>
                <w:szCs w:val="24"/>
              </w:rPr>
            </w:pPr>
            <w:r w:rsidRPr="0009275A">
              <w:rPr>
                <w:rFonts w:ascii="Book Antiqua" w:hAnsi="Book Antiqua" w:cstheme="majorBidi"/>
                <w:sz w:val="24"/>
                <w:szCs w:val="24"/>
              </w:rPr>
              <w:t>Time line perception</w:t>
            </w:r>
          </w:p>
        </w:tc>
        <w:tc>
          <w:tcPr>
            <w:tcW w:w="1002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09275A">
              <w:rPr>
                <w:rFonts w:ascii="Book Antiqua" w:eastAsia="Times New Roman" w:hAnsi="Book Antiqua" w:cstheme="majorBidi"/>
                <w:sz w:val="24"/>
                <w:szCs w:val="24"/>
              </w:rPr>
              <w:t>-0.27</w:t>
            </w:r>
          </w:p>
        </w:tc>
        <w:tc>
          <w:tcPr>
            <w:tcW w:w="1002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09275A">
              <w:rPr>
                <w:rFonts w:ascii="Book Antiqua" w:eastAsia="Times New Roman" w:hAnsi="Book Antiqua" w:cstheme="majorBidi"/>
                <w:sz w:val="24"/>
                <w:szCs w:val="24"/>
              </w:rPr>
              <w:t>0.07</w:t>
            </w:r>
          </w:p>
        </w:tc>
        <w:tc>
          <w:tcPr>
            <w:tcW w:w="1003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09275A">
              <w:rPr>
                <w:rFonts w:ascii="Book Antiqua" w:eastAsia="Times New Roman" w:hAnsi="Book Antiqua" w:cstheme="majorBidi"/>
                <w:sz w:val="24"/>
                <w:szCs w:val="24"/>
              </w:rPr>
              <w:t>-.31</w:t>
            </w:r>
          </w:p>
        </w:tc>
        <w:tc>
          <w:tcPr>
            <w:tcW w:w="1002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09275A">
              <w:rPr>
                <w:rFonts w:ascii="Book Antiqua" w:eastAsia="Times New Roman" w:hAnsi="Book Antiqua" w:cstheme="majorBidi"/>
                <w:sz w:val="24"/>
                <w:szCs w:val="24"/>
              </w:rPr>
              <w:t>-4.05</w:t>
            </w:r>
          </w:p>
        </w:tc>
        <w:tc>
          <w:tcPr>
            <w:tcW w:w="1003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C03CB3">
              <w:rPr>
                <w:rFonts w:ascii="Book Antiqua" w:hAnsi="Book Antiqua" w:cstheme="majorBidi"/>
                <w:i/>
                <w:iCs/>
                <w:sz w:val="24"/>
                <w:szCs w:val="24"/>
              </w:rPr>
              <w:t xml:space="preserve">P &lt; </w:t>
            </w:r>
            <w:r w:rsidRPr="0009275A">
              <w:rPr>
                <w:rFonts w:ascii="Book Antiqua" w:hAnsi="Book Antiqua" w:cstheme="majorBidi"/>
                <w:i/>
                <w:iCs/>
                <w:sz w:val="24"/>
                <w:szCs w:val="24"/>
              </w:rPr>
              <w:t>.001</w:t>
            </w:r>
          </w:p>
        </w:tc>
      </w:tr>
      <w:tr w:rsidR="00E30B10" w:rsidRPr="0009275A" w:rsidTr="002C5AD1">
        <w:tc>
          <w:tcPr>
            <w:tcW w:w="1755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sz w:val="24"/>
                <w:szCs w:val="24"/>
              </w:rPr>
            </w:pPr>
            <w:r w:rsidRPr="0009275A">
              <w:rPr>
                <w:rFonts w:ascii="Book Antiqua" w:hAnsi="Book Antiqua" w:cstheme="majorBidi"/>
                <w:sz w:val="24"/>
                <w:szCs w:val="24"/>
              </w:rPr>
              <w:t>Emotional representation</w:t>
            </w:r>
          </w:p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sz w:val="24"/>
                <w:szCs w:val="24"/>
              </w:rPr>
            </w:pPr>
            <w:r w:rsidRPr="0009275A">
              <w:rPr>
                <w:rFonts w:ascii="Book Antiqua" w:hAnsi="Book Antiqua" w:cstheme="majorBidi"/>
                <w:sz w:val="24"/>
                <w:szCs w:val="24"/>
              </w:rPr>
              <w:t>(.31)</w:t>
            </w:r>
          </w:p>
        </w:tc>
        <w:tc>
          <w:tcPr>
            <w:tcW w:w="1755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sz w:val="24"/>
                <w:szCs w:val="24"/>
              </w:rPr>
            </w:pPr>
            <w:r w:rsidRPr="0009275A">
              <w:rPr>
                <w:rFonts w:ascii="Book Antiqua" w:hAnsi="Book Antiqua" w:cstheme="majorBidi"/>
                <w:sz w:val="24"/>
                <w:szCs w:val="24"/>
              </w:rPr>
              <w:t xml:space="preserve">Illness consequences perception </w:t>
            </w:r>
          </w:p>
        </w:tc>
        <w:tc>
          <w:tcPr>
            <w:tcW w:w="1002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09275A">
              <w:rPr>
                <w:rFonts w:ascii="Book Antiqua" w:eastAsia="Times New Roman" w:hAnsi="Book Antiqua" w:cstheme="majorBidi"/>
                <w:sz w:val="24"/>
                <w:szCs w:val="24"/>
              </w:rPr>
              <w:t>0.79</w:t>
            </w:r>
          </w:p>
        </w:tc>
        <w:tc>
          <w:tcPr>
            <w:tcW w:w="1002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09275A">
              <w:rPr>
                <w:rFonts w:ascii="Book Antiqua" w:eastAsia="Times New Roman" w:hAnsi="Book Antiqua" w:cstheme="majorBidi"/>
                <w:sz w:val="24"/>
                <w:szCs w:val="24"/>
              </w:rPr>
              <w:t>0.10</w:t>
            </w:r>
          </w:p>
        </w:tc>
        <w:tc>
          <w:tcPr>
            <w:tcW w:w="1003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09275A">
              <w:rPr>
                <w:rFonts w:ascii="Book Antiqua" w:eastAsia="Times New Roman" w:hAnsi="Book Antiqua" w:cstheme="majorBidi"/>
                <w:sz w:val="24"/>
                <w:szCs w:val="24"/>
              </w:rPr>
              <w:t>.56</w:t>
            </w:r>
          </w:p>
        </w:tc>
        <w:tc>
          <w:tcPr>
            <w:tcW w:w="1002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09275A">
              <w:rPr>
                <w:rFonts w:ascii="Book Antiqua" w:eastAsia="Times New Roman" w:hAnsi="Book Antiqua" w:cstheme="majorBidi"/>
                <w:sz w:val="24"/>
                <w:szCs w:val="24"/>
              </w:rPr>
              <w:t>8.31</w:t>
            </w:r>
          </w:p>
        </w:tc>
        <w:tc>
          <w:tcPr>
            <w:tcW w:w="1003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C03CB3">
              <w:rPr>
                <w:rFonts w:ascii="Book Antiqua" w:hAnsi="Book Antiqua" w:cstheme="majorBidi"/>
                <w:i/>
                <w:iCs/>
                <w:sz w:val="24"/>
                <w:szCs w:val="24"/>
              </w:rPr>
              <w:t xml:space="preserve">P &lt; </w:t>
            </w:r>
            <w:r w:rsidRPr="0009275A">
              <w:rPr>
                <w:rFonts w:ascii="Book Antiqua" w:hAnsi="Book Antiqua" w:cstheme="majorBidi"/>
                <w:i/>
                <w:iCs/>
                <w:sz w:val="24"/>
                <w:szCs w:val="24"/>
              </w:rPr>
              <w:t>.001</w:t>
            </w:r>
          </w:p>
        </w:tc>
      </w:tr>
      <w:tr w:rsidR="00E30B10" w:rsidRPr="0009275A" w:rsidTr="002C5AD1">
        <w:tc>
          <w:tcPr>
            <w:tcW w:w="1755" w:type="dxa"/>
            <w:vMerge w:val="restart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sz w:val="24"/>
                <w:szCs w:val="24"/>
              </w:rPr>
            </w:pPr>
            <w:r w:rsidRPr="0009275A">
              <w:rPr>
                <w:rFonts w:ascii="Book Antiqua" w:hAnsi="Book Antiqua" w:cstheme="majorBidi"/>
                <w:sz w:val="24"/>
                <w:szCs w:val="24"/>
              </w:rPr>
              <w:t xml:space="preserve">Illness understanding degree </w:t>
            </w:r>
          </w:p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sz w:val="24"/>
                <w:szCs w:val="24"/>
              </w:rPr>
            </w:pPr>
            <w:r w:rsidRPr="0009275A">
              <w:rPr>
                <w:rFonts w:ascii="Book Antiqua" w:hAnsi="Book Antiqua" w:cstheme="majorBidi"/>
                <w:sz w:val="24"/>
                <w:szCs w:val="24"/>
              </w:rPr>
              <w:t>(.20)</w:t>
            </w:r>
          </w:p>
        </w:tc>
        <w:tc>
          <w:tcPr>
            <w:tcW w:w="1755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sz w:val="24"/>
                <w:szCs w:val="24"/>
              </w:rPr>
            </w:pPr>
            <w:r w:rsidRPr="0009275A">
              <w:rPr>
                <w:rFonts w:ascii="Book Antiqua" w:hAnsi="Book Antiqua" w:cstheme="majorBidi"/>
                <w:sz w:val="24"/>
                <w:szCs w:val="24"/>
              </w:rPr>
              <w:t>Gender</w:t>
            </w:r>
          </w:p>
        </w:tc>
        <w:tc>
          <w:tcPr>
            <w:tcW w:w="1002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09275A">
              <w:rPr>
                <w:rFonts w:ascii="Book Antiqua" w:eastAsia="Times New Roman" w:hAnsi="Book Antiqua" w:cstheme="majorBidi"/>
                <w:sz w:val="24"/>
                <w:szCs w:val="24"/>
              </w:rPr>
              <w:t>-0.46</w:t>
            </w:r>
          </w:p>
        </w:tc>
        <w:tc>
          <w:tcPr>
            <w:tcW w:w="1002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09275A">
              <w:rPr>
                <w:rFonts w:ascii="Book Antiqua" w:eastAsia="Times New Roman" w:hAnsi="Book Antiqua" w:cstheme="majorBidi"/>
                <w:sz w:val="24"/>
                <w:szCs w:val="24"/>
              </w:rPr>
              <w:t>0.19</w:t>
            </w:r>
          </w:p>
        </w:tc>
        <w:tc>
          <w:tcPr>
            <w:tcW w:w="1003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09275A">
              <w:rPr>
                <w:rFonts w:ascii="Book Antiqua" w:eastAsia="Times New Roman" w:hAnsi="Book Antiqua" w:cstheme="majorBidi"/>
                <w:sz w:val="24"/>
                <w:szCs w:val="24"/>
              </w:rPr>
              <w:t>-.18</w:t>
            </w:r>
          </w:p>
        </w:tc>
        <w:tc>
          <w:tcPr>
            <w:tcW w:w="1002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09275A">
              <w:rPr>
                <w:rFonts w:ascii="Book Antiqua" w:eastAsia="Times New Roman" w:hAnsi="Book Antiqua" w:cstheme="majorBidi"/>
                <w:sz w:val="24"/>
                <w:szCs w:val="24"/>
              </w:rPr>
              <w:t>-2.46</w:t>
            </w:r>
          </w:p>
        </w:tc>
        <w:tc>
          <w:tcPr>
            <w:tcW w:w="1003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09275A">
              <w:rPr>
                <w:rFonts w:ascii="Book Antiqua" w:eastAsia="Times New Roman" w:hAnsi="Book Antiqua" w:cstheme="majorBidi"/>
                <w:sz w:val="24"/>
                <w:szCs w:val="24"/>
              </w:rPr>
              <w:t>.014</w:t>
            </w:r>
          </w:p>
        </w:tc>
      </w:tr>
      <w:tr w:rsidR="00E30B10" w:rsidRPr="0009275A" w:rsidTr="002C5AD1">
        <w:tc>
          <w:tcPr>
            <w:tcW w:w="1755" w:type="dxa"/>
            <w:vMerge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sz w:val="24"/>
                <w:szCs w:val="24"/>
              </w:rPr>
            </w:pPr>
          </w:p>
        </w:tc>
        <w:tc>
          <w:tcPr>
            <w:tcW w:w="1755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sz w:val="24"/>
                <w:szCs w:val="24"/>
              </w:rPr>
            </w:pPr>
            <w:r w:rsidRPr="0009275A">
              <w:rPr>
                <w:rFonts w:ascii="Book Antiqua" w:hAnsi="Book Antiqua" w:cstheme="majorBidi"/>
                <w:sz w:val="24"/>
                <w:szCs w:val="24"/>
              </w:rPr>
              <w:t xml:space="preserve">Symptoms </w:t>
            </w:r>
          </w:p>
        </w:tc>
        <w:tc>
          <w:tcPr>
            <w:tcW w:w="1002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09275A">
              <w:rPr>
                <w:rFonts w:ascii="Book Antiqua" w:eastAsia="Times New Roman" w:hAnsi="Book Antiqua" w:cstheme="majorBidi"/>
                <w:sz w:val="24"/>
                <w:szCs w:val="24"/>
              </w:rPr>
              <w:t>-0.22</w:t>
            </w:r>
          </w:p>
        </w:tc>
        <w:tc>
          <w:tcPr>
            <w:tcW w:w="1002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09275A">
              <w:rPr>
                <w:rFonts w:ascii="Book Antiqua" w:eastAsia="Times New Roman" w:hAnsi="Book Antiqua" w:cstheme="majorBidi"/>
                <w:sz w:val="24"/>
                <w:szCs w:val="24"/>
              </w:rPr>
              <w:t>0.10</w:t>
            </w:r>
          </w:p>
        </w:tc>
        <w:tc>
          <w:tcPr>
            <w:tcW w:w="1003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09275A">
              <w:rPr>
                <w:rFonts w:ascii="Book Antiqua" w:eastAsia="Times New Roman" w:hAnsi="Book Antiqua" w:cstheme="majorBidi"/>
                <w:sz w:val="24"/>
                <w:szCs w:val="24"/>
              </w:rPr>
              <w:t>-.19</w:t>
            </w:r>
          </w:p>
        </w:tc>
        <w:tc>
          <w:tcPr>
            <w:tcW w:w="1002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09275A">
              <w:rPr>
                <w:rFonts w:ascii="Book Antiqua" w:eastAsia="Times New Roman" w:hAnsi="Book Antiqua" w:cstheme="majorBidi"/>
                <w:sz w:val="24"/>
                <w:szCs w:val="24"/>
              </w:rPr>
              <w:t>-2.23</w:t>
            </w:r>
          </w:p>
        </w:tc>
        <w:tc>
          <w:tcPr>
            <w:tcW w:w="1003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09275A">
              <w:rPr>
                <w:rFonts w:ascii="Book Antiqua" w:eastAsia="Times New Roman" w:hAnsi="Book Antiqua" w:cstheme="majorBidi"/>
                <w:sz w:val="24"/>
                <w:szCs w:val="24"/>
              </w:rPr>
              <w:t>.026</w:t>
            </w:r>
          </w:p>
        </w:tc>
      </w:tr>
      <w:tr w:rsidR="00E30B10" w:rsidRPr="0009275A" w:rsidTr="002C5AD1">
        <w:tc>
          <w:tcPr>
            <w:tcW w:w="1755" w:type="dxa"/>
            <w:vMerge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sz w:val="24"/>
                <w:szCs w:val="24"/>
              </w:rPr>
            </w:pPr>
          </w:p>
        </w:tc>
        <w:tc>
          <w:tcPr>
            <w:tcW w:w="1755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sz w:val="24"/>
                <w:szCs w:val="24"/>
              </w:rPr>
            </w:pPr>
            <w:r w:rsidRPr="0009275A">
              <w:rPr>
                <w:rFonts w:ascii="Book Antiqua" w:hAnsi="Book Antiqua" w:cstheme="majorBidi"/>
                <w:sz w:val="24"/>
                <w:szCs w:val="24"/>
              </w:rPr>
              <w:t xml:space="preserve">Illness consequences perception </w:t>
            </w:r>
          </w:p>
        </w:tc>
        <w:tc>
          <w:tcPr>
            <w:tcW w:w="1002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09275A">
              <w:rPr>
                <w:rFonts w:ascii="Book Antiqua" w:eastAsia="Times New Roman" w:hAnsi="Book Antiqua" w:cstheme="majorBidi"/>
                <w:sz w:val="24"/>
                <w:szCs w:val="24"/>
              </w:rPr>
              <w:t>0.79</w:t>
            </w:r>
          </w:p>
        </w:tc>
        <w:tc>
          <w:tcPr>
            <w:tcW w:w="1002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09275A">
              <w:rPr>
                <w:rFonts w:ascii="Book Antiqua" w:eastAsia="Times New Roman" w:hAnsi="Book Antiqua" w:cstheme="majorBidi"/>
                <w:sz w:val="24"/>
                <w:szCs w:val="24"/>
              </w:rPr>
              <w:t>0.14</w:t>
            </w:r>
          </w:p>
        </w:tc>
        <w:tc>
          <w:tcPr>
            <w:tcW w:w="1003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09275A">
              <w:rPr>
                <w:rFonts w:ascii="Book Antiqua" w:eastAsia="Times New Roman" w:hAnsi="Book Antiqua" w:cstheme="majorBidi"/>
                <w:sz w:val="24"/>
                <w:szCs w:val="24"/>
              </w:rPr>
              <w:t>.46</w:t>
            </w:r>
          </w:p>
        </w:tc>
        <w:tc>
          <w:tcPr>
            <w:tcW w:w="1002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09275A">
              <w:rPr>
                <w:rFonts w:ascii="Book Antiqua" w:eastAsia="Times New Roman" w:hAnsi="Book Antiqua" w:cstheme="majorBidi"/>
                <w:sz w:val="24"/>
                <w:szCs w:val="24"/>
              </w:rPr>
              <w:t>5.54</w:t>
            </w:r>
          </w:p>
        </w:tc>
        <w:tc>
          <w:tcPr>
            <w:tcW w:w="1003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C03CB3">
              <w:rPr>
                <w:rFonts w:ascii="Book Antiqua" w:hAnsi="Book Antiqua" w:cstheme="majorBidi"/>
                <w:i/>
                <w:iCs/>
                <w:sz w:val="24"/>
                <w:szCs w:val="24"/>
              </w:rPr>
              <w:t xml:space="preserve">P &lt; </w:t>
            </w:r>
            <w:r w:rsidRPr="0009275A">
              <w:rPr>
                <w:rFonts w:ascii="Book Antiqua" w:hAnsi="Book Antiqua" w:cstheme="majorBidi"/>
                <w:i/>
                <w:iCs/>
                <w:sz w:val="24"/>
                <w:szCs w:val="24"/>
              </w:rPr>
              <w:t>.001</w:t>
            </w:r>
          </w:p>
        </w:tc>
      </w:tr>
      <w:tr w:rsidR="00E30B10" w:rsidRPr="0009275A" w:rsidTr="002C5AD1">
        <w:tc>
          <w:tcPr>
            <w:tcW w:w="1755" w:type="dxa"/>
            <w:vMerge w:val="restart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sz w:val="24"/>
                <w:szCs w:val="24"/>
              </w:rPr>
            </w:pPr>
            <w:r w:rsidRPr="0009275A">
              <w:rPr>
                <w:rFonts w:ascii="Book Antiqua" w:hAnsi="Book Antiqua" w:cstheme="majorBidi"/>
                <w:sz w:val="24"/>
                <w:szCs w:val="24"/>
              </w:rPr>
              <w:t>Self-efficacy</w:t>
            </w:r>
          </w:p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sz w:val="24"/>
                <w:szCs w:val="24"/>
              </w:rPr>
            </w:pPr>
            <w:r w:rsidRPr="0009275A">
              <w:rPr>
                <w:rFonts w:ascii="Book Antiqua" w:hAnsi="Book Antiqua" w:cstheme="majorBidi"/>
                <w:sz w:val="24"/>
                <w:szCs w:val="24"/>
              </w:rPr>
              <w:t>(.14)</w:t>
            </w:r>
          </w:p>
        </w:tc>
        <w:tc>
          <w:tcPr>
            <w:tcW w:w="1755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sz w:val="24"/>
                <w:szCs w:val="24"/>
              </w:rPr>
            </w:pPr>
            <w:r w:rsidRPr="0009275A">
              <w:rPr>
                <w:rFonts w:ascii="Book Antiqua" w:hAnsi="Book Antiqua" w:cstheme="majorBidi"/>
                <w:sz w:val="24"/>
                <w:szCs w:val="24"/>
              </w:rPr>
              <w:t xml:space="preserve">Gender </w:t>
            </w:r>
          </w:p>
        </w:tc>
        <w:tc>
          <w:tcPr>
            <w:tcW w:w="1002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09275A">
              <w:rPr>
                <w:rFonts w:ascii="Book Antiqua" w:eastAsia="Times New Roman" w:hAnsi="Book Antiqua" w:cstheme="majorBidi"/>
                <w:sz w:val="24"/>
                <w:szCs w:val="24"/>
              </w:rPr>
              <w:t>-0.24</w:t>
            </w:r>
          </w:p>
        </w:tc>
        <w:tc>
          <w:tcPr>
            <w:tcW w:w="1002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09275A">
              <w:rPr>
                <w:rFonts w:ascii="Book Antiqua" w:eastAsia="Times New Roman" w:hAnsi="Book Antiqua" w:cstheme="majorBidi"/>
                <w:sz w:val="24"/>
                <w:szCs w:val="24"/>
              </w:rPr>
              <w:t>0.11</w:t>
            </w:r>
          </w:p>
        </w:tc>
        <w:tc>
          <w:tcPr>
            <w:tcW w:w="1003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09275A">
              <w:rPr>
                <w:rFonts w:ascii="Book Antiqua" w:eastAsia="Times New Roman" w:hAnsi="Book Antiqua" w:cstheme="majorBidi"/>
                <w:sz w:val="24"/>
                <w:szCs w:val="24"/>
              </w:rPr>
              <w:t>-.17</w:t>
            </w:r>
          </w:p>
        </w:tc>
        <w:tc>
          <w:tcPr>
            <w:tcW w:w="1002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09275A">
              <w:rPr>
                <w:rFonts w:ascii="Book Antiqua" w:eastAsia="Times New Roman" w:hAnsi="Book Antiqua" w:cstheme="majorBidi"/>
                <w:sz w:val="24"/>
                <w:szCs w:val="24"/>
              </w:rPr>
              <w:t>-2.15</w:t>
            </w:r>
          </w:p>
        </w:tc>
        <w:tc>
          <w:tcPr>
            <w:tcW w:w="1003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09275A">
              <w:rPr>
                <w:rFonts w:ascii="Book Antiqua" w:eastAsia="Times New Roman" w:hAnsi="Book Antiqua" w:cstheme="majorBidi"/>
                <w:sz w:val="24"/>
                <w:szCs w:val="24"/>
              </w:rPr>
              <w:t>.031</w:t>
            </w:r>
          </w:p>
        </w:tc>
      </w:tr>
      <w:tr w:rsidR="00E30B10" w:rsidRPr="0009275A" w:rsidTr="002C5AD1">
        <w:tc>
          <w:tcPr>
            <w:tcW w:w="1755" w:type="dxa"/>
            <w:vMerge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sz w:val="24"/>
                <w:szCs w:val="24"/>
              </w:rPr>
            </w:pPr>
          </w:p>
        </w:tc>
        <w:tc>
          <w:tcPr>
            <w:tcW w:w="1755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sz w:val="24"/>
                <w:szCs w:val="24"/>
              </w:rPr>
            </w:pPr>
            <w:r w:rsidRPr="0009275A">
              <w:rPr>
                <w:rFonts w:ascii="Book Antiqua" w:hAnsi="Book Antiqua" w:cstheme="majorBidi"/>
                <w:sz w:val="24"/>
                <w:szCs w:val="24"/>
              </w:rPr>
              <w:t>Treatment perception</w:t>
            </w:r>
          </w:p>
        </w:tc>
        <w:tc>
          <w:tcPr>
            <w:tcW w:w="1002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09275A">
              <w:rPr>
                <w:rFonts w:ascii="Book Antiqua" w:eastAsia="Times New Roman" w:hAnsi="Book Antiqua" w:cstheme="majorBidi"/>
                <w:sz w:val="24"/>
                <w:szCs w:val="24"/>
              </w:rPr>
              <w:t>0.23</w:t>
            </w:r>
          </w:p>
        </w:tc>
        <w:tc>
          <w:tcPr>
            <w:tcW w:w="1002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09275A">
              <w:rPr>
                <w:rFonts w:ascii="Book Antiqua" w:eastAsia="Times New Roman" w:hAnsi="Book Antiqua" w:cstheme="majorBidi"/>
                <w:sz w:val="24"/>
                <w:szCs w:val="24"/>
              </w:rPr>
              <w:t>0.06</w:t>
            </w:r>
          </w:p>
        </w:tc>
        <w:tc>
          <w:tcPr>
            <w:tcW w:w="1003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09275A">
              <w:rPr>
                <w:rFonts w:ascii="Book Antiqua" w:eastAsia="Times New Roman" w:hAnsi="Book Antiqua" w:cstheme="majorBidi"/>
                <w:sz w:val="24"/>
                <w:szCs w:val="24"/>
              </w:rPr>
              <w:t>.32</w:t>
            </w:r>
          </w:p>
        </w:tc>
        <w:tc>
          <w:tcPr>
            <w:tcW w:w="1002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09275A">
              <w:rPr>
                <w:rFonts w:ascii="Book Antiqua" w:eastAsia="Times New Roman" w:hAnsi="Book Antiqua" w:cstheme="majorBidi"/>
                <w:sz w:val="24"/>
                <w:szCs w:val="24"/>
              </w:rPr>
              <w:t>4.07</w:t>
            </w:r>
          </w:p>
        </w:tc>
        <w:tc>
          <w:tcPr>
            <w:tcW w:w="1003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C03CB3">
              <w:rPr>
                <w:rFonts w:ascii="Book Antiqua" w:hAnsi="Book Antiqua" w:cstheme="majorBidi"/>
                <w:i/>
                <w:iCs/>
                <w:sz w:val="24"/>
                <w:szCs w:val="24"/>
              </w:rPr>
              <w:t xml:space="preserve">P &lt; </w:t>
            </w:r>
            <w:r w:rsidRPr="0009275A">
              <w:rPr>
                <w:rFonts w:ascii="Book Antiqua" w:hAnsi="Book Antiqua" w:cstheme="majorBidi"/>
                <w:i/>
                <w:iCs/>
                <w:sz w:val="24"/>
                <w:szCs w:val="24"/>
              </w:rPr>
              <w:t>.001</w:t>
            </w:r>
          </w:p>
        </w:tc>
      </w:tr>
      <w:tr w:rsidR="00E30B10" w:rsidRPr="0009275A" w:rsidTr="002C5AD1">
        <w:tc>
          <w:tcPr>
            <w:tcW w:w="1755" w:type="dxa"/>
            <w:vMerge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sz w:val="24"/>
                <w:szCs w:val="24"/>
              </w:rPr>
            </w:pPr>
          </w:p>
        </w:tc>
        <w:tc>
          <w:tcPr>
            <w:tcW w:w="1755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sz w:val="24"/>
                <w:szCs w:val="24"/>
              </w:rPr>
            </w:pPr>
            <w:r w:rsidRPr="0009275A">
              <w:rPr>
                <w:rFonts w:ascii="Book Antiqua" w:hAnsi="Book Antiqua" w:cstheme="majorBidi"/>
                <w:sz w:val="24"/>
                <w:szCs w:val="24"/>
              </w:rPr>
              <w:t xml:space="preserve">Emotional </w:t>
            </w:r>
            <w:r w:rsidRPr="0009275A">
              <w:rPr>
                <w:rFonts w:ascii="Book Antiqua" w:hAnsi="Book Antiqua" w:cstheme="majorBidi"/>
                <w:sz w:val="24"/>
                <w:szCs w:val="24"/>
              </w:rPr>
              <w:lastRenderedPageBreak/>
              <w:t>representation</w:t>
            </w:r>
          </w:p>
        </w:tc>
        <w:tc>
          <w:tcPr>
            <w:tcW w:w="1002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09275A">
              <w:rPr>
                <w:rFonts w:ascii="Book Antiqua" w:eastAsia="Times New Roman" w:hAnsi="Book Antiqua" w:cstheme="majorBidi"/>
                <w:sz w:val="24"/>
                <w:szCs w:val="24"/>
              </w:rPr>
              <w:lastRenderedPageBreak/>
              <w:t>-0.12</w:t>
            </w:r>
          </w:p>
        </w:tc>
        <w:tc>
          <w:tcPr>
            <w:tcW w:w="1002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09275A">
              <w:rPr>
                <w:rFonts w:ascii="Book Antiqua" w:eastAsia="Times New Roman" w:hAnsi="Book Antiqua" w:cstheme="majorBidi"/>
                <w:sz w:val="24"/>
                <w:szCs w:val="24"/>
              </w:rPr>
              <w:t>0.06</w:t>
            </w:r>
          </w:p>
        </w:tc>
        <w:tc>
          <w:tcPr>
            <w:tcW w:w="1003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09275A">
              <w:rPr>
                <w:rFonts w:ascii="Book Antiqua" w:eastAsia="Times New Roman" w:hAnsi="Book Antiqua" w:cstheme="majorBidi"/>
                <w:sz w:val="24"/>
                <w:szCs w:val="24"/>
              </w:rPr>
              <w:t>-.17</w:t>
            </w:r>
          </w:p>
        </w:tc>
        <w:tc>
          <w:tcPr>
            <w:tcW w:w="1002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09275A">
              <w:rPr>
                <w:rFonts w:ascii="Book Antiqua" w:eastAsia="Times New Roman" w:hAnsi="Book Antiqua" w:cstheme="majorBidi"/>
                <w:sz w:val="24"/>
                <w:szCs w:val="24"/>
              </w:rPr>
              <w:t>-2.12</w:t>
            </w:r>
          </w:p>
        </w:tc>
        <w:tc>
          <w:tcPr>
            <w:tcW w:w="1003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09275A">
              <w:rPr>
                <w:rFonts w:ascii="Book Antiqua" w:eastAsia="Times New Roman" w:hAnsi="Book Antiqua" w:cstheme="majorBidi"/>
                <w:sz w:val="24"/>
                <w:szCs w:val="24"/>
              </w:rPr>
              <w:t>.034</w:t>
            </w:r>
          </w:p>
        </w:tc>
      </w:tr>
      <w:tr w:rsidR="00E30B10" w:rsidRPr="0009275A" w:rsidTr="002C5AD1">
        <w:tc>
          <w:tcPr>
            <w:tcW w:w="1755" w:type="dxa"/>
            <w:vMerge w:val="restart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sz w:val="24"/>
                <w:szCs w:val="24"/>
              </w:rPr>
            </w:pPr>
            <w:r w:rsidRPr="0009275A">
              <w:rPr>
                <w:rFonts w:ascii="Book Antiqua" w:hAnsi="Book Antiqua" w:cstheme="majorBidi"/>
                <w:sz w:val="24"/>
                <w:szCs w:val="24"/>
              </w:rPr>
              <w:lastRenderedPageBreak/>
              <w:t xml:space="preserve">Nutrition </w:t>
            </w:r>
          </w:p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sz w:val="24"/>
                <w:szCs w:val="24"/>
              </w:rPr>
            </w:pPr>
            <w:r w:rsidRPr="0009275A">
              <w:rPr>
                <w:rFonts w:ascii="Book Antiqua" w:hAnsi="Book Antiqua" w:cstheme="majorBidi"/>
                <w:sz w:val="24"/>
                <w:szCs w:val="24"/>
              </w:rPr>
              <w:t>habits</w:t>
            </w:r>
          </w:p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sz w:val="24"/>
                <w:szCs w:val="24"/>
              </w:rPr>
            </w:pPr>
            <w:r w:rsidRPr="0009275A">
              <w:rPr>
                <w:rFonts w:ascii="Book Antiqua" w:hAnsi="Book Antiqua" w:cstheme="majorBidi"/>
                <w:sz w:val="24"/>
                <w:szCs w:val="24"/>
              </w:rPr>
              <w:t>(.15)</w:t>
            </w:r>
          </w:p>
        </w:tc>
        <w:tc>
          <w:tcPr>
            <w:tcW w:w="1755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sz w:val="24"/>
                <w:szCs w:val="24"/>
              </w:rPr>
            </w:pPr>
            <w:r w:rsidRPr="0009275A">
              <w:rPr>
                <w:rFonts w:ascii="Book Antiqua" w:hAnsi="Book Antiqua" w:cstheme="majorBidi"/>
                <w:sz w:val="24"/>
                <w:szCs w:val="24"/>
              </w:rPr>
              <w:t>Time line perception</w:t>
            </w:r>
          </w:p>
        </w:tc>
        <w:tc>
          <w:tcPr>
            <w:tcW w:w="1002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09275A">
              <w:rPr>
                <w:rFonts w:ascii="Book Antiqua" w:eastAsia="Times New Roman" w:hAnsi="Book Antiqua" w:cstheme="majorBidi"/>
                <w:sz w:val="24"/>
                <w:szCs w:val="24"/>
              </w:rPr>
              <w:t>0.22</w:t>
            </w:r>
          </w:p>
        </w:tc>
        <w:tc>
          <w:tcPr>
            <w:tcW w:w="1002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09275A">
              <w:rPr>
                <w:rFonts w:ascii="Book Antiqua" w:eastAsia="Times New Roman" w:hAnsi="Book Antiqua" w:cstheme="majorBidi"/>
                <w:sz w:val="24"/>
                <w:szCs w:val="24"/>
              </w:rPr>
              <w:t>0.11</w:t>
            </w:r>
          </w:p>
        </w:tc>
        <w:tc>
          <w:tcPr>
            <w:tcW w:w="1003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09275A">
              <w:rPr>
                <w:rFonts w:ascii="Book Antiqua" w:eastAsia="Times New Roman" w:hAnsi="Book Antiqua" w:cstheme="majorBidi"/>
                <w:sz w:val="24"/>
                <w:szCs w:val="24"/>
              </w:rPr>
              <w:t>.17</w:t>
            </w:r>
          </w:p>
        </w:tc>
        <w:tc>
          <w:tcPr>
            <w:tcW w:w="1002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09275A">
              <w:rPr>
                <w:rFonts w:ascii="Book Antiqua" w:eastAsia="Times New Roman" w:hAnsi="Book Antiqua" w:cstheme="majorBidi"/>
                <w:sz w:val="24"/>
                <w:szCs w:val="24"/>
              </w:rPr>
              <w:t>2.10</w:t>
            </w:r>
          </w:p>
        </w:tc>
        <w:tc>
          <w:tcPr>
            <w:tcW w:w="1003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09275A">
              <w:rPr>
                <w:rFonts w:ascii="Book Antiqua" w:eastAsia="Times New Roman" w:hAnsi="Book Antiqua" w:cstheme="majorBidi"/>
                <w:sz w:val="24"/>
                <w:szCs w:val="24"/>
              </w:rPr>
              <w:t>.036</w:t>
            </w:r>
          </w:p>
        </w:tc>
      </w:tr>
      <w:tr w:rsidR="00E30B10" w:rsidRPr="0009275A" w:rsidTr="002C5AD1">
        <w:tc>
          <w:tcPr>
            <w:tcW w:w="1755" w:type="dxa"/>
            <w:vMerge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sz w:val="24"/>
                <w:szCs w:val="24"/>
              </w:rPr>
            </w:pPr>
          </w:p>
        </w:tc>
        <w:tc>
          <w:tcPr>
            <w:tcW w:w="1755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sz w:val="24"/>
                <w:szCs w:val="24"/>
              </w:rPr>
            </w:pPr>
            <w:r w:rsidRPr="0009275A">
              <w:rPr>
                <w:rFonts w:ascii="Book Antiqua" w:hAnsi="Book Antiqua" w:cstheme="majorBidi"/>
                <w:sz w:val="24"/>
                <w:szCs w:val="24"/>
              </w:rPr>
              <w:t>Illness understanding degree</w:t>
            </w:r>
          </w:p>
        </w:tc>
        <w:tc>
          <w:tcPr>
            <w:tcW w:w="1002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09275A">
              <w:rPr>
                <w:rFonts w:ascii="Book Antiqua" w:eastAsia="Times New Roman" w:hAnsi="Book Antiqua" w:cstheme="majorBidi"/>
                <w:sz w:val="24"/>
                <w:szCs w:val="24"/>
              </w:rPr>
              <w:t>0.30</w:t>
            </w:r>
          </w:p>
        </w:tc>
        <w:tc>
          <w:tcPr>
            <w:tcW w:w="1002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09275A">
              <w:rPr>
                <w:rFonts w:ascii="Book Antiqua" w:eastAsia="Times New Roman" w:hAnsi="Book Antiqua" w:cstheme="majorBidi"/>
                <w:sz w:val="24"/>
                <w:szCs w:val="24"/>
              </w:rPr>
              <w:t>0.10</w:t>
            </w:r>
          </w:p>
        </w:tc>
        <w:tc>
          <w:tcPr>
            <w:tcW w:w="1003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09275A">
              <w:rPr>
                <w:rFonts w:ascii="Book Antiqua" w:eastAsia="Times New Roman" w:hAnsi="Book Antiqua" w:cstheme="majorBidi"/>
                <w:sz w:val="24"/>
                <w:szCs w:val="24"/>
              </w:rPr>
              <w:t>.26</w:t>
            </w:r>
          </w:p>
        </w:tc>
        <w:tc>
          <w:tcPr>
            <w:tcW w:w="1002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09275A">
              <w:rPr>
                <w:rFonts w:ascii="Book Antiqua" w:eastAsia="Times New Roman" w:hAnsi="Book Antiqua" w:cstheme="majorBidi"/>
                <w:sz w:val="24"/>
                <w:szCs w:val="24"/>
              </w:rPr>
              <w:t>3.13</w:t>
            </w:r>
          </w:p>
        </w:tc>
        <w:tc>
          <w:tcPr>
            <w:tcW w:w="1003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09275A">
              <w:rPr>
                <w:rFonts w:ascii="Book Antiqua" w:eastAsia="Times New Roman" w:hAnsi="Book Antiqua" w:cstheme="majorBidi"/>
                <w:sz w:val="24"/>
                <w:szCs w:val="24"/>
              </w:rPr>
              <w:t>.002</w:t>
            </w:r>
          </w:p>
        </w:tc>
      </w:tr>
      <w:tr w:rsidR="00E30B10" w:rsidRPr="0009275A" w:rsidTr="002C5AD1">
        <w:tc>
          <w:tcPr>
            <w:tcW w:w="1755" w:type="dxa"/>
            <w:vMerge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sz w:val="24"/>
                <w:szCs w:val="24"/>
              </w:rPr>
            </w:pPr>
          </w:p>
        </w:tc>
        <w:tc>
          <w:tcPr>
            <w:tcW w:w="1755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sz w:val="24"/>
                <w:szCs w:val="24"/>
              </w:rPr>
            </w:pPr>
            <w:r w:rsidRPr="0009275A">
              <w:rPr>
                <w:rFonts w:ascii="Book Antiqua" w:hAnsi="Book Antiqua" w:cstheme="majorBidi"/>
                <w:sz w:val="24"/>
                <w:szCs w:val="24"/>
              </w:rPr>
              <w:t>Self-efficacy</w:t>
            </w:r>
          </w:p>
        </w:tc>
        <w:tc>
          <w:tcPr>
            <w:tcW w:w="1002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09275A">
              <w:rPr>
                <w:rFonts w:ascii="Book Antiqua" w:eastAsia="Times New Roman" w:hAnsi="Book Antiqua" w:cstheme="majorBidi"/>
                <w:sz w:val="24"/>
                <w:szCs w:val="24"/>
              </w:rPr>
              <w:t>0.50</w:t>
            </w:r>
          </w:p>
        </w:tc>
        <w:tc>
          <w:tcPr>
            <w:tcW w:w="1002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09275A">
              <w:rPr>
                <w:rFonts w:ascii="Book Antiqua" w:eastAsia="Times New Roman" w:hAnsi="Book Antiqua" w:cstheme="majorBidi"/>
                <w:sz w:val="24"/>
                <w:szCs w:val="24"/>
              </w:rPr>
              <w:t>0.17</w:t>
            </w:r>
          </w:p>
        </w:tc>
        <w:tc>
          <w:tcPr>
            <w:tcW w:w="1003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09275A">
              <w:rPr>
                <w:rFonts w:ascii="Book Antiqua" w:eastAsia="Times New Roman" w:hAnsi="Book Antiqua" w:cstheme="majorBidi"/>
                <w:sz w:val="24"/>
                <w:szCs w:val="24"/>
              </w:rPr>
              <w:t>.25</w:t>
            </w:r>
          </w:p>
        </w:tc>
        <w:tc>
          <w:tcPr>
            <w:tcW w:w="1002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09275A">
              <w:rPr>
                <w:rFonts w:ascii="Book Antiqua" w:eastAsia="Times New Roman" w:hAnsi="Book Antiqua" w:cstheme="majorBidi"/>
                <w:sz w:val="24"/>
                <w:szCs w:val="24"/>
              </w:rPr>
              <w:t>2.99</w:t>
            </w:r>
          </w:p>
        </w:tc>
        <w:tc>
          <w:tcPr>
            <w:tcW w:w="1003" w:type="dxa"/>
          </w:tcPr>
          <w:p w:rsidR="00E30B10" w:rsidRPr="0009275A" w:rsidRDefault="00E30B10" w:rsidP="002C5AD1">
            <w:pPr>
              <w:bidi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09275A">
              <w:rPr>
                <w:rFonts w:ascii="Book Antiqua" w:eastAsia="Times New Roman" w:hAnsi="Book Antiqua" w:cstheme="majorBidi"/>
                <w:sz w:val="24"/>
                <w:szCs w:val="24"/>
              </w:rPr>
              <w:t>.003</w:t>
            </w:r>
          </w:p>
        </w:tc>
      </w:tr>
    </w:tbl>
    <w:p w:rsidR="00E30B10" w:rsidRPr="0009275A" w:rsidRDefault="00E30B10" w:rsidP="00E30B10">
      <w:pPr>
        <w:bidi w:val="0"/>
        <w:adjustRightInd w:val="0"/>
        <w:snapToGrid w:val="0"/>
        <w:spacing w:after="0" w:line="360" w:lineRule="auto"/>
        <w:jc w:val="both"/>
        <w:rPr>
          <w:rFonts w:ascii="Book Antiqua" w:hAnsi="Book Antiqua" w:cstheme="majorBidi"/>
          <w:sz w:val="24"/>
          <w:szCs w:val="24"/>
        </w:rPr>
      </w:pPr>
    </w:p>
    <w:p w:rsidR="00E30B10" w:rsidRPr="0009275A" w:rsidRDefault="00E30B10" w:rsidP="00E30B10">
      <w:pPr>
        <w:bidi w:val="0"/>
        <w:adjustRightInd w:val="0"/>
        <w:snapToGrid w:val="0"/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</w:rPr>
      </w:pPr>
    </w:p>
    <w:p w:rsidR="00E30B10" w:rsidRPr="0009275A" w:rsidRDefault="00E30B10" w:rsidP="00E30B10">
      <w:pPr>
        <w:bidi w:val="0"/>
        <w:adjustRightInd w:val="0"/>
        <w:snapToGrid w:val="0"/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</w:rPr>
      </w:pPr>
    </w:p>
    <w:p w:rsidR="00E30B10" w:rsidRPr="0009275A" w:rsidRDefault="00E30B10" w:rsidP="00E30B10">
      <w:pPr>
        <w:bidi w:val="0"/>
        <w:adjustRightInd w:val="0"/>
        <w:snapToGrid w:val="0"/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</w:rPr>
      </w:pPr>
    </w:p>
    <w:p w:rsidR="00E30B10" w:rsidRPr="0009275A" w:rsidRDefault="00E30B10" w:rsidP="00E30B10">
      <w:pPr>
        <w:bidi w:val="0"/>
        <w:adjustRightInd w:val="0"/>
        <w:snapToGrid w:val="0"/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</w:rPr>
      </w:pPr>
    </w:p>
    <w:p w:rsidR="00E30B10" w:rsidRPr="0009275A" w:rsidRDefault="00E30B10" w:rsidP="00E30B10">
      <w:pPr>
        <w:bidi w:val="0"/>
        <w:adjustRightInd w:val="0"/>
        <w:snapToGrid w:val="0"/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</w:rPr>
      </w:pPr>
    </w:p>
    <w:p w:rsidR="00E30B10" w:rsidRPr="0009275A" w:rsidRDefault="00E30B10" w:rsidP="00E30B10">
      <w:pPr>
        <w:bidi w:val="0"/>
        <w:adjustRightInd w:val="0"/>
        <w:snapToGrid w:val="0"/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</w:rPr>
      </w:pPr>
    </w:p>
    <w:p w:rsidR="00E30B10" w:rsidRPr="0009275A" w:rsidRDefault="00E30B10" w:rsidP="00E30B10">
      <w:pPr>
        <w:bidi w:val="0"/>
        <w:adjustRightInd w:val="0"/>
        <w:snapToGrid w:val="0"/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</w:rPr>
      </w:pPr>
    </w:p>
    <w:p w:rsidR="00E30B10" w:rsidRPr="0009275A" w:rsidRDefault="00E30B10" w:rsidP="00E30B10">
      <w:pPr>
        <w:bidi w:val="0"/>
        <w:adjustRightInd w:val="0"/>
        <w:snapToGrid w:val="0"/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</w:rPr>
      </w:pPr>
    </w:p>
    <w:p w:rsidR="00E30B10" w:rsidRPr="0009275A" w:rsidRDefault="00E30B10" w:rsidP="00E30B10">
      <w:pPr>
        <w:bidi w:val="0"/>
        <w:adjustRightInd w:val="0"/>
        <w:snapToGrid w:val="0"/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</w:rPr>
      </w:pPr>
    </w:p>
    <w:p w:rsidR="0060051D" w:rsidRDefault="0060051D"/>
    <w:sectPr w:rsidR="0060051D" w:rsidSect="00BE0AA8">
      <w:footerReference w:type="default" r:id="rId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111852"/>
      <w:docPartObj>
        <w:docPartGallery w:val="Page Numbers (Bottom of Page)"/>
        <w:docPartUnique/>
      </w:docPartObj>
    </w:sdtPr>
    <w:sdtEndPr/>
    <w:sdtContent>
      <w:p w:rsidR="00163315" w:rsidRDefault="00E30B1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3315" w:rsidRDefault="00E30B10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10"/>
    <w:rsid w:val="000034F6"/>
    <w:rsid w:val="0001035E"/>
    <w:rsid w:val="000306BA"/>
    <w:rsid w:val="00040C14"/>
    <w:rsid w:val="00050A84"/>
    <w:rsid w:val="00052814"/>
    <w:rsid w:val="000557D3"/>
    <w:rsid w:val="0005608D"/>
    <w:rsid w:val="00065927"/>
    <w:rsid w:val="00071554"/>
    <w:rsid w:val="000728A2"/>
    <w:rsid w:val="00085DA7"/>
    <w:rsid w:val="000C6C5F"/>
    <w:rsid w:val="000E3136"/>
    <w:rsid w:val="000E7A38"/>
    <w:rsid w:val="000F0C60"/>
    <w:rsid w:val="000F27F6"/>
    <w:rsid w:val="000F6895"/>
    <w:rsid w:val="00100404"/>
    <w:rsid w:val="00102F65"/>
    <w:rsid w:val="00103405"/>
    <w:rsid w:val="00125A7A"/>
    <w:rsid w:val="00151AC2"/>
    <w:rsid w:val="00157D5D"/>
    <w:rsid w:val="00170EA3"/>
    <w:rsid w:val="001939BC"/>
    <w:rsid w:val="001A79D8"/>
    <w:rsid w:val="001D114C"/>
    <w:rsid w:val="001D60DD"/>
    <w:rsid w:val="001E40FE"/>
    <w:rsid w:val="00202A6A"/>
    <w:rsid w:val="0022435F"/>
    <w:rsid w:val="002331E9"/>
    <w:rsid w:val="002344EB"/>
    <w:rsid w:val="00234DDA"/>
    <w:rsid w:val="00247B96"/>
    <w:rsid w:val="002546CE"/>
    <w:rsid w:val="00287E8A"/>
    <w:rsid w:val="00295FA7"/>
    <w:rsid w:val="002A252C"/>
    <w:rsid w:val="002B2995"/>
    <w:rsid w:val="002B770D"/>
    <w:rsid w:val="002C1963"/>
    <w:rsid w:val="002C3421"/>
    <w:rsid w:val="002D7C4E"/>
    <w:rsid w:val="002E1C50"/>
    <w:rsid w:val="002E3839"/>
    <w:rsid w:val="002F1FA2"/>
    <w:rsid w:val="002F74FA"/>
    <w:rsid w:val="002F7E0E"/>
    <w:rsid w:val="00321E81"/>
    <w:rsid w:val="0032542F"/>
    <w:rsid w:val="003357C4"/>
    <w:rsid w:val="0033663C"/>
    <w:rsid w:val="0033764E"/>
    <w:rsid w:val="00357479"/>
    <w:rsid w:val="00367CBD"/>
    <w:rsid w:val="003A08FB"/>
    <w:rsid w:val="003B2B06"/>
    <w:rsid w:val="003B4AF6"/>
    <w:rsid w:val="003C7303"/>
    <w:rsid w:val="003D4F52"/>
    <w:rsid w:val="003E08D1"/>
    <w:rsid w:val="003F0EAE"/>
    <w:rsid w:val="00401529"/>
    <w:rsid w:val="00411546"/>
    <w:rsid w:val="0042014C"/>
    <w:rsid w:val="004329C2"/>
    <w:rsid w:val="00432CB2"/>
    <w:rsid w:val="00463D52"/>
    <w:rsid w:val="004709B4"/>
    <w:rsid w:val="004A42E5"/>
    <w:rsid w:val="004A66A3"/>
    <w:rsid w:val="004A7740"/>
    <w:rsid w:val="004B4161"/>
    <w:rsid w:val="004F0DBB"/>
    <w:rsid w:val="004F1340"/>
    <w:rsid w:val="00514744"/>
    <w:rsid w:val="00515A41"/>
    <w:rsid w:val="00524291"/>
    <w:rsid w:val="00551205"/>
    <w:rsid w:val="00551A76"/>
    <w:rsid w:val="00552AC4"/>
    <w:rsid w:val="00573C49"/>
    <w:rsid w:val="005A20C1"/>
    <w:rsid w:val="005F5EF6"/>
    <w:rsid w:val="0060051D"/>
    <w:rsid w:val="00600BAB"/>
    <w:rsid w:val="0060225E"/>
    <w:rsid w:val="00614C07"/>
    <w:rsid w:val="006172CD"/>
    <w:rsid w:val="00630C9D"/>
    <w:rsid w:val="00634C30"/>
    <w:rsid w:val="006422BF"/>
    <w:rsid w:val="006602D8"/>
    <w:rsid w:val="0066118E"/>
    <w:rsid w:val="006626A6"/>
    <w:rsid w:val="00666AE2"/>
    <w:rsid w:val="0067425D"/>
    <w:rsid w:val="00674BC1"/>
    <w:rsid w:val="00677957"/>
    <w:rsid w:val="00681737"/>
    <w:rsid w:val="00682F29"/>
    <w:rsid w:val="00686760"/>
    <w:rsid w:val="00690694"/>
    <w:rsid w:val="006A0D24"/>
    <w:rsid w:val="006C1819"/>
    <w:rsid w:val="006C35BE"/>
    <w:rsid w:val="006E1851"/>
    <w:rsid w:val="006F40B5"/>
    <w:rsid w:val="006F6C3F"/>
    <w:rsid w:val="00700A23"/>
    <w:rsid w:val="00706E1A"/>
    <w:rsid w:val="00743DD2"/>
    <w:rsid w:val="00765832"/>
    <w:rsid w:val="00770FC8"/>
    <w:rsid w:val="00780094"/>
    <w:rsid w:val="00791762"/>
    <w:rsid w:val="007B28DC"/>
    <w:rsid w:val="007C4FC9"/>
    <w:rsid w:val="007C5E03"/>
    <w:rsid w:val="007D4BA8"/>
    <w:rsid w:val="007F7D3C"/>
    <w:rsid w:val="00801C63"/>
    <w:rsid w:val="008077B7"/>
    <w:rsid w:val="0081593F"/>
    <w:rsid w:val="0081753F"/>
    <w:rsid w:val="008371B3"/>
    <w:rsid w:val="00842D1B"/>
    <w:rsid w:val="008452DE"/>
    <w:rsid w:val="00861A6B"/>
    <w:rsid w:val="008642BC"/>
    <w:rsid w:val="00890DF2"/>
    <w:rsid w:val="00895853"/>
    <w:rsid w:val="008A3E3F"/>
    <w:rsid w:val="008D19CC"/>
    <w:rsid w:val="008E0713"/>
    <w:rsid w:val="008E4C61"/>
    <w:rsid w:val="008E7C47"/>
    <w:rsid w:val="008F2E85"/>
    <w:rsid w:val="00900AAE"/>
    <w:rsid w:val="00904730"/>
    <w:rsid w:val="00911458"/>
    <w:rsid w:val="009218B3"/>
    <w:rsid w:val="0092664F"/>
    <w:rsid w:val="00931D28"/>
    <w:rsid w:val="009605E5"/>
    <w:rsid w:val="0096147C"/>
    <w:rsid w:val="0097579C"/>
    <w:rsid w:val="009A2D80"/>
    <w:rsid w:val="009B138B"/>
    <w:rsid w:val="009B36CC"/>
    <w:rsid w:val="009D443F"/>
    <w:rsid w:val="009F76D0"/>
    <w:rsid w:val="00A0644D"/>
    <w:rsid w:val="00A231BC"/>
    <w:rsid w:val="00A23298"/>
    <w:rsid w:val="00A3509F"/>
    <w:rsid w:val="00A358CA"/>
    <w:rsid w:val="00A45722"/>
    <w:rsid w:val="00A471CD"/>
    <w:rsid w:val="00A55F1A"/>
    <w:rsid w:val="00A6127A"/>
    <w:rsid w:val="00A826F8"/>
    <w:rsid w:val="00A82821"/>
    <w:rsid w:val="00A8637F"/>
    <w:rsid w:val="00A866AD"/>
    <w:rsid w:val="00A93069"/>
    <w:rsid w:val="00AB2506"/>
    <w:rsid w:val="00AB26D7"/>
    <w:rsid w:val="00AC558B"/>
    <w:rsid w:val="00AC5C93"/>
    <w:rsid w:val="00AC60E0"/>
    <w:rsid w:val="00AD58F3"/>
    <w:rsid w:val="00AF3064"/>
    <w:rsid w:val="00B15ABF"/>
    <w:rsid w:val="00B162AC"/>
    <w:rsid w:val="00B46352"/>
    <w:rsid w:val="00B577AF"/>
    <w:rsid w:val="00B66104"/>
    <w:rsid w:val="00B73A34"/>
    <w:rsid w:val="00B843EA"/>
    <w:rsid w:val="00BA031B"/>
    <w:rsid w:val="00BB1995"/>
    <w:rsid w:val="00BD45FD"/>
    <w:rsid w:val="00BD555A"/>
    <w:rsid w:val="00BE2BA2"/>
    <w:rsid w:val="00C01C95"/>
    <w:rsid w:val="00C13DB3"/>
    <w:rsid w:val="00C150CE"/>
    <w:rsid w:val="00C15507"/>
    <w:rsid w:val="00C245B4"/>
    <w:rsid w:val="00C35B05"/>
    <w:rsid w:val="00C415B5"/>
    <w:rsid w:val="00C422E2"/>
    <w:rsid w:val="00C43FFD"/>
    <w:rsid w:val="00C444AA"/>
    <w:rsid w:val="00C764EA"/>
    <w:rsid w:val="00CA58A3"/>
    <w:rsid w:val="00CB0EF3"/>
    <w:rsid w:val="00CB7B1E"/>
    <w:rsid w:val="00CC23C8"/>
    <w:rsid w:val="00CE0A12"/>
    <w:rsid w:val="00CE2D1F"/>
    <w:rsid w:val="00CF5D16"/>
    <w:rsid w:val="00D077EA"/>
    <w:rsid w:val="00D1706B"/>
    <w:rsid w:val="00D3253B"/>
    <w:rsid w:val="00D44E27"/>
    <w:rsid w:val="00D50392"/>
    <w:rsid w:val="00D759BC"/>
    <w:rsid w:val="00D93812"/>
    <w:rsid w:val="00DA2871"/>
    <w:rsid w:val="00DA6849"/>
    <w:rsid w:val="00DC45DB"/>
    <w:rsid w:val="00E007D2"/>
    <w:rsid w:val="00E30B10"/>
    <w:rsid w:val="00E37EDE"/>
    <w:rsid w:val="00E640BA"/>
    <w:rsid w:val="00E654AB"/>
    <w:rsid w:val="00E73E50"/>
    <w:rsid w:val="00E752EF"/>
    <w:rsid w:val="00E766F4"/>
    <w:rsid w:val="00E932ED"/>
    <w:rsid w:val="00EA1496"/>
    <w:rsid w:val="00EC0C16"/>
    <w:rsid w:val="00ED0B60"/>
    <w:rsid w:val="00EE01AF"/>
    <w:rsid w:val="00EE7918"/>
    <w:rsid w:val="00EF3656"/>
    <w:rsid w:val="00EF3B42"/>
    <w:rsid w:val="00EF5713"/>
    <w:rsid w:val="00EF6C20"/>
    <w:rsid w:val="00F45F3E"/>
    <w:rsid w:val="00F508CA"/>
    <w:rsid w:val="00F52C95"/>
    <w:rsid w:val="00F84321"/>
    <w:rsid w:val="00F867EC"/>
    <w:rsid w:val="00F9221F"/>
    <w:rsid w:val="00F924BD"/>
    <w:rsid w:val="00F97185"/>
    <w:rsid w:val="00FA233E"/>
    <w:rsid w:val="00FB4AE1"/>
    <w:rsid w:val="00FB6B05"/>
    <w:rsid w:val="00FC5E94"/>
    <w:rsid w:val="00FD1630"/>
    <w:rsid w:val="00FD1C9A"/>
    <w:rsid w:val="00F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10"/>
    <w:pPr>
      <w:bidi/>
      <w:spacing w:after="200" w:line="276" w:lineRule="auto"/>
    </w:pPr>
    <w:rPr>
      <w:kern w:val="0"/>
      <w:sz w:val="22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B10"/>
    <w:rPr>
      <w:kern w:val="0"/>
      <w:sz w:val="22"/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E30B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页脚 Char"/>
    <w:basedOn w:val="a0"/>
    <w:link w:val="a4"/>
    <w:uiPriority w:val="99"/>
    <w:rsid w:val="00E30B10"/>
    <w:rPr>
      <w:kern w:val="0"/>
      <w:sz w:val="22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10"/>
    <w:pPr>
      <w:bidi/>
      <w:spacing w:after="200" w:line="276" w:lineRule="auto"/>
    </w:pPr>
    <w:rPr>
      <w:kern w:val="0"/>
      <w:sz w:val="22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B10"/>
    <w:rPr>
      <w:kern w:val="0"/>
      <w:sz w:val="22"/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E30B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页脚 Char"/>
    <w:basedOn w:val="a0"/>
    <w:link w:val="a4"/>
    <w:uiPriority w:val="99"/>
    <w:rsid w:val="00E30B10"/>
    <w:rPr>
      <w:kern w:val="0"/>
      <w:sz w:val="22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tulipyu</dc:creator>
  <cp:lastModifiedBy>tulipyu</cp:lastModifiedBy>
  <cp:revision>1</cp:revision>
  <dcterms:created xsi:type="dcterms:W3CDTF">2017-01-19T03:33:00Z</dcterms:created>
  <dcterms:modified xsi:type="dcterms:W3CDTF">2017-01-19T03:33:00Z</dcterms:modified>
</cp:coreProperties>
</file>