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098" w:rsidRPr="0088117C" w:rsidRDefault="00252098" w:rsidP="004C0CFB">
      <w:pPr>
        <w:adjustRightInd w:val="0"/>
        <w:snapToGrid w:val="0"/>
        <w:spacing w:line="360" w:lineRule="auto"/>
        <w:rPr>
          <w:rFonts w:ascii="Book Antiqua" w:eastAsia="Times New Roman" w:hAnsi="Book Antiqua" w:cs="SimSun"/>
          <w:b/>
          <w:i/>
          <w:color w:val="000000" w:themeColor="text1"/>
          <w:sz w:val="24"/>
          <w:szCs w:val="24"/>
        </w:rPr>
      </w:pPr>
      <w:bookmarkStart w:id="0" w:name="OLE_LINK545"/>
      <w:bookmarkStart w:id="1" w:name="OLE_LINK546"/>
      <w:bookmarkStart w:id="2" w:name="OLE_LINK592"/>
      <w:bookmarkStart w:id="3" w:name="OLE_LINK5"/>
      <w:bookmarkStart w:id="4" w:name="OLE_LINK6"/>
      <w:bookmarkStart w:id="5" w:name="OLE_LINK23"/>
      <w:bookmarkStart w:id="6" w:name="OLE_LINK24"/>
      <w:bookmarkStart w:id="7" w:name="OLE_LINK8"/>
      <w:bookmarkStart w:id="8" w:name="OLE_LINK7"/>
      <w:r w:rsidRPr="0088117C">
        <w:rPr>
          <w:rFonts w:ascii="Book Antiqua" w:eastAsia="Times New Roman" w:hAnsi="Book Antiqua" w:cs="SimSun"/>
          <w:b/>
          <w:color w:val="000000" w:themeColor="text1"/>
          <w:sz w:val="24"/>
          <w:szCs w:val="24"/>
        </w:rPr>
        <w:t xml:space="preserve">Name of journal: </w:t>
      </w:r>
      <w:bookmarkStart w:id="9" w:name="OLE_LINK718"/>
      <w:bookmarkStart w:id="10" w:name="OLE_LINK719"/>
      <w:bookmarkStart w:id="11" w:name="OLE_LINK645"/>
      <w:bookmarkStart w:id="12" w:name="OLE_LINK661"/>
      <w:bookmarkStart w:id="13" w:name="OLE_LINK1068"/>
      <w:r w:rsidRPr="0088117C">
        <w:rPr>
          <w:rFonts w:ascii="Book Antiqua" w:eastAsia="Times New Roman" w:hAnsi="Book Antiqua" w:cs="SimSun"/>
          <w:b/>
          <w:i/>
          <w:color w:val="000000" w:themeColor="text1"/>
          <w:sz w:val="24"/>
          <w:szCs w:val="24"/>
        </w:rPr>
        <w:t xml:space="preserve">World Journal of </w:t>
      </w:r>
      <w:bookmarkStart w:id="14" w:name="OLE_LINK1222"/>
      <w:bookmarkStart w:id="15" w:name="OLE_LINK1223"/>
      <w:r w:rsidRPr="0088117C">
        <w:rPr>
          <w:rFonts w:ascii="Book Antiqua" w:eastAsia="Times New Roman" w:hAnsi="Book Antiqua" w:cs="SimSun"/>
          <w:b/>
          <w:i/>
          <w:color w:val="000000" w:themeColor="text1"/>
          <w:sz w:val="24"/>
          <w:szCs w:val="24"/>
        </w:rPr>
        <w:t>Gastroenterology</w:t>
      </w:r>
      <w:bookmarkEnd w:id="9"/>
      <w:bookmarkEnd w:id="10"/>
      <w:bookmarkEnd w:id="11"/>
      <w:bookmarkEnd w:id="12"/>
      <w:bookmarkEnd w:id="13"/>
      <w:bookmarkEnd w:id="14"/>
      <w:bookmarkEnd w:id="15"/>
    </w:p>
    <w:p w:rsidR="00252098" w:rsidRPr="0088117C" w:rsidRDefault="00252098" w:rsidP="004C0CFB">
      <w:pPr>
        <w:adjustRightInd w:val="0"/>
        <w:snapToGrid w:val="0"/>
        <w:spacing w:line="360" w:lineRule="auto"/>
        <w:rPr>
          <w:rFonts w:ascii="Book Antiqua" w:hAnsi="Book Antiqua" w:cs="Arial"/>
          <w:color w:val="000000" w:themeColor="text1"/>
          <w:sz w:val="24"/>
          <w:szCs w:val="24"/>
        </w:rPr>
      </w:pPr>
      <w:r w:rsidRPr="0088117C">
        <w:rPr>
          <w:rFonts w:ascii="Book Antiqua" w:hAnsi="Book Antiqua" w:cs="Arial"/>
          <w:b/>
          <w:color w:val="000000" w:themeColor="text1"/>
          <w:sz w:val="24"/>
          <w:szCs w:val="24"/>
        </w:rPr>
        <w:t>ESPS Manuscript NO: 31877</w:t>
      </w:r>
    </w:p>
    <w:p w:rsidR="00252098" w:rsidRPr="0088117C" w:rsidRDefault="0025209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 xml:space="preserve">Manuscript Type: </w:t>
      </w:r>
      <w:r w:rsidR="004C0CFB" w:rsidRPr="0088117C">
        <w:rPr>
          <w:rFonts w:ascii="Book Antiqua" w:hAnsi="Book Antiqua"/>
          <w:b/>
          <w:color w:val="000000" w:themeColor="text1"/>
          <w:sz w:val="24"/>
          <w:szCs w:val="24"/>
        </w:rPr>
        <w:t>ORIGINAL ARTICLE</w:t>
      </w:r>
    </w:p>
    <w:p w:rsidR="00252098" w:rsidRPr="0088117C" w:rsidRDefault="00252098" w:rsidP="004C0CFB">
      <w:pPr>
        <w:spacing w:line="360" w:lineRule="auto"/>
        <w:rPr>
          <w:rFonts w:ascii="Book Antiqua" w:hAnsi="Book Antiqua"/>
          <w:b/>
          <w:color w:val="000000" w:themeColor="text1"/>
          <w:sz w:val="24"/>
          <w:szCs w:val="24"/>
        </w:rPr>
      </w:pPr>
    </w:p>
    <w:p w:rsidR="00252098" w:rsidRPr="0088117C" w:rsidRDefault="00252098"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Basic Study</w:t>
      </w:r>
    </w:p>
    <w:p w:rsidR="0078387B" w:rsidRPr="0088117C" w:rsidRDefault="006D0B27" w:rsidP="004C0CFB">
      <w:pPr>
        <w:spacing w:line="360" w:lineRule="auto"/>
        <w:rPr>
          <w:rFonts w:ascii="Book Antiqua" w:eastAsiaTheme="minorEastAsia" w:hAnsi="Book Antiqua" w:cs="SimSun"/>
          <w:b/>
          <w:color w:val="000000" w:themeColor="text1"/>
          <w:sz w:val="24"/>
          <w:szCs w:val="24"/>
        </w:rPr>
      </w:pPr>
      <w:bookmarkStart w:id="16" w:name="OLE_LINK31"/>
      <w:bookmarkStart w:id="17" w:name="OLE_LINK32"/>
      <w:bookmarkEnd w:id="0"/>
      <w:bookmarkEnd w:id="1"/>
      <w:bookmarkEnd w:id="2"/>
      <w:r w:rsidRPr="0088117C">
        <w:rPr>
          <w:rFonts w:ascii="Book Antiqua" w:eastAsia="Times New Roman" w:hAnsi="Book Antiqua" w:cs="SimSun"/>
          <w:b/>
          <w:color w:val="000000" w:themeColor="text1"/>
          <w:sz w:val="24"/>
          <w:szCs w:val="24"/>
        </w:rPr>
        <w:t xml:space="preserve">Effect of a poloxamer 407-based </w:t>
      </w:r>
      <w:r w:rsidR="00702930" w:rsidRPr="0088117C">
        <w:rPr>
          <w:rFonts w:ascii="Book Antiqua" w:eastAsia="Times New Roman" w:hAnsi="Book Antiqua" w:cs="SimSun"/>
          <w:b/>
          <w:color w:val="000000" w:themeColor="text1"/>
          <w:sz w:val="24"/>
          <w:szCs w:val="24"/>
        </w:rPr>
        <w:t>thermosensitive</w:t>
      </w:r>
      <w:r w:rsidR="00A12440" w:rsidRPr="0088117C">
        <w:rPr>
          <w:rFonts w:ascii="Book Antiqua" w:eastAsia="Times New Roman" w:hAnsi="Book Antiqua" w:cs="SimSun"/>
          <w:b/>
          <w:color w:val="000000" w:themeColor="text1"/>
          <w:sz w:val="24"/>
          <w:szCs w:val="24"/>
        </w:rPr>
        <w:t xml:space="preserve"> </w:t>
      </w:r>
      <w:r w:rsidR="00702930" w:rsidRPr="0088117C">
        <w:rPr>
          <w:rFonts w:ascii="Book Antiqua" w:eastAsia="Times New Roman" w:hAnsi="Book Antiqua" w:cs="SimSun"/>
          <w:b/>
          <w:color w:val="000000" w:themeColor="text1"/>
          <w:sz w:val="24"/>
          <w:szCs w:val="24"/>
        </w:rPr>
        <w:t xml:space="preserve">gel </w:t>
      </w:r>
      <w:r w:rsidRPr="0088117C">
        <w:rPr>
          <w:rFonts w:ascii="Book Antiqua" w:eastAsia="Times New Roman" w:hAnsi="Book Antiqua" w:cs="SimSun"/>
          <w:b/>
          <w:color w:val="000000" w:themeColor="text1"/>
          <w:sz w:val="24"/>
          <w:szCs w:val="24"/>
        </w:rPr>
        <w:t>on minimization of thermal injury to</w:t>
      </w:r>
      <w:bookmarkEnd w:id="3"/>
      <w:bookmarkEnd w:id="4"/>
      <w:bookmarkEnd w:id="5"/>
      <w:bookmarkEnd w:id="6"/>
      <w:r w:rsidR="0078387B" w:rsidRPr="0088117C">
        <w:rPr>
          <w:rFonts w:ascii="Book Antiqua" w:eastAsia="Times New Roman" w:hAnsi="Book Antiqua" w:cs="SimSun"/>
          <w:b/>
          <w:color w:val="000000" w:themeColor="text1"/>
          <w:sz w:val="24"/>
          <w:szCs w:val="24"/>
        </w:rPr>
        <w:t xml:space="preserve"> diaphragm during microwave ablation of the liver</w:t>
      </w:r>
    </w:p>
    <w:p w:rsidR="004C0CFB" w:rsidRPr="0088117C" w:rsidRDefault="004C0CFB" w:rsidP="004C0CFB">
      <w:pPr>
        <w:spacing w:line="360" w:lineRule="auto"/>
        <w:rPr>
          <w:rFonts w:ascii="Book Antiqua" w:eastAsiaTheme="minorEastAsia" w:hAnsi="Book Antiqua" w:cs="SimSun"/>
          <w:b/>
          <w:color w:val="000000" w:themeColor="text1"/>
          <w:sz w:val="24"/>
          <w:szCs w:val="24"/>
        </w:rPr>
      </w:pPr>
    </w:p>
    <w:bookmarkEnd w:id="16"/>
    <w:bookmarkEnd w:id="17"/>
    <w:p w:rsidR="004D09C2" w:rsidRPr="0088117C" w:rsidRDefault="00A12440" w:rsidP="004C0CFB">
      <w:pPr>
        <w:spacing w:line="360" w:lineRule="auto"/>
        <w:rPr>
          <w:rFonts w:ascii="Book Antiqua" w:hAnsi="Book Antiqua" w:cs="Arial"/>
          <w:color w:val="000000" w:themeColor="text1"/>
          <w:sz w:val="24"/>
          <w:szCs w:val="24"/>
        </w:rPr>
      </w:pPr>
      <w:r w:rsidRPr="0088117C">
        <w:rPr>
          <w:rFonts w:ascii="Book Antiqua" w:hAnsi="Book Antiqua" w:cs="Arial"/>
          <w:color w:val="000000" w:themeColor="text1"/>
          <w:sz w:val="24"/>
          <w:szCs w:val="24"/>
        </w:rPr>
        <w:t xml:space="preserve">Zhang </w:t>
      </w:r>
      <w:r w:rsidR="004C0CFB" w:rsidRPr="0088117C">
        <w:rPr>
          <w:rFonts w:ascii="Book Antiqua" w:hAnsi="Book Antiqua" w:cs="Arial"/>
          <w:color w:val="000000" w:themeColor="text1"/>
          <w:sz w:val="24"/>
          <w:szCs w:val="24"/>
        </w:rPr>
        <w:t xml:space="preserve">LL </w:t>
      </w:r>
      <w:r w:rsidRPr="0088117C">
        <w:rPr>
          <w:rFonts w:ascii="Book Antiqua" w:hAnsi="Book Antiqua" w:cs="Arial"/>
          <w:i/>
          <w:color w:val="000000" w:themeColor="text1"/>
          <w:sz w:val="24"/>
          <w:szCs w:val="24"/>
        </w:rPr>
        <w:t xml:space="preserve">et al. </w:t>
      </w:r>
      <w:r w:rsidRPr="0088117C">
        <w:rPr>
          <w:rFonts w:ascii="Book Antiqua" w:hAnsi="Book Antiqua" w:cs="Arial"/>
          <w:color w:val="000000" w:themeColor="text1"/>
          <w:sz w:val="24"/>
          <w:szCs w:val="24"/>
        </w:rPr>
        <w:t>A poloxamer 407 gel minimize</w:t>
      </w:r>
      <w:r w:rsidR="00905974" w:rsidRPr="0088117C">
        <w:rPr>
          <w:rFonts w:ascii="Book Antiqua" w:hAnsi="Book Antiqua" w:cs="Arial"/>
          <w:color w:val="000000" w:themeColor="text1"/>
          <w:sz w:val="24"/>
          <w:szCs w:val="24"/>
        </w:rPr>
        <w:t>s</w:t>
      </w:r>
      <w:r w:rsidRPr="0088117C">
        <w:rPr>
          <w:rFonts w:ascii="Book Antiqua" w:hAnsi="Book Antiqua" w:cs="Arial"/>
          <w:color w:val="000000" w:themeColor="text1"/>
          <w:sz w:val="24"/>
          <w:szCs w:val="24"/>
        </w:rPr>
        <w:t xml:space="preserve"> thermal injury</w:t>
      </w:r>
    </w:p>
    <w:p w:rsidR="004C0CFB" w:rsidRPr="0088117C" w:rsidRDefault="004C0CFB" w:rsidP="004C0CFB">
      <w:pPr>
        <w:spacing w:line="360" w:lineRule="auto"/>
        <w:rPr>
          <w:rFonts w:ascii="Book Antiqua" w:hAnsi="Book Antiqua" w:cs="Arial"/>
          <w:color w:val="000000" w:themeColor="text1"/>
          <w:sz w:val="24"/>
          <w:szCs w:val="24"/>
        </w:rPr>
      </w:pPr>
    </w:p>
    <w:p w:rsidR="004D09C2" w:rsidRPr="0088117C" w:rsidRDefault="004D09C2" w:rsidP="004C0CFB">
      <w:pPr>
        <w:spacing w:line="360" w:lineRule="auto"/>
        <w:rPr>
          <w:rFonts w:ascii="Book Antiqua" w:hAnsi="Book Antiqua"/>
          <w:color w:val="000000" w:themeColor="text1"/>
          <w:sz w:val="24"/>
          <w:szCs w:val="24"/>
          <w:vertAlign w:val="superscript"/>
        </w:rPr>
      </w:pPr>
      <w:bookmarkStart w:id="18" w:name="OLE_LINK29"/>
      <w:bookmarkStart w:id="19" w:name="OLE_LINK30"/>
      <w:r w:rsidRPr="0088117C">
        <w:rPr>
          <w:rFonts w:ascii="Book Antiqua" w:hAnsi="Book Antiqua"/>
          <w:color w:val="000000" w:themeColor="text1"/>
          <w:sz w:val="24"/>
          <w:szCs w:val="24"/>
        </w:rPr>
        <w:t>Li</w:t>
      </w:r>
      <w:r w:rsidR="004C0CFB" w:rsidRPr="0088117C">
        <w:rPr>
          <w:rFonts w:ascii="Book Antiqua" w:hAnsi="Book Antiqua"/>
          <w:color w:val="000000" w:themeColor="text1"/>
          <w:sz w:val="24"/>
          <w:szCs w:val="24"/>
        </w:rPr>
        <w:t>-</w:t>
      </w:r>
      <w:r w:rsidR="00097CC2" w:rsidRPr="0088117C">
        <w:rPr>
          <w:rFonts w:ascii="Book Antiqua" w:hAnsi="Book Antiqua"/>
          <w:color w:val="000000" w:themeColor="text1"/>
          <w:sz w:val="24"/>
          <w:szCs w:val="24"/>
        </w:rPr>
        <w:t>L</w:t>
      </w:r>
      <w:r w:rsidRPr="0088117C">
        <w:rPr>
          <w:rFonts w:ascii="Book Antiqua" w:hAnsi="Book Antiqua"/>
          <w:color w:val="000000" w:themeColor="text1"/>
          <w:sz w:val="24"/>
          <w:szCs w:val="24"/>
        </w:rPr>
        <w:t>i Zhang</w:t>
      </w:r>
      <w:r w:rsidR="00905974" w:rsidRPr="0088117C">
        <w:rPr>
          <w:rFonts w:ascii="Book Antiqua" w:hAnsi="Book Antiqua"/>
          <w:color w:val="000000" w:themeColor="text1"/>
          <w:sz w:val="24"/>
          <w:szCs w:val="24"/>
        </w:rPr>
        <w:t xml:space="preserve">, Gui-Min Xia, </w:t>
      </w:r>
      <w:r w:rsidRPr="0088117C">
        <w:rPr>
          <w:rFonts w:ascii="Book Antiqua" w:hAnsi="Book Antiqua"/>
          <w:color w:val="000000" w:themeColor="text1"/>
          <w:sz w:val="24"/>
          <w:szCs w:val="24"/>
        </w:rPr>
        <w:t>Yu</w:t>
      </w:r>
      <w:r w:rsidR="00A12440" w:rsidRPr="0088117C">
        <w:rPr>
          <w:rFonts w:ascii="Book Antiqua" w:hAnsi="Book Antiqua"/>
          <w:color w:val="000000" w:themeColor="text1"/>
          <w:sz w:val="24"/>
          <w:szCs w:val="24"/>
        </w:rPr>
        <w:t>-</w:t>
      </w:r>
      <w:r w:rsidR="00EE78C5" w:rsidRPr="0088117C">
        <w:rPr>
          <w:rFonts w:ascii="Book Antiqua" w:hAnsi="Book Antiqua"/>
          <w:color w:val="000000" w:themeColor="text1"/>
          <w:sz w:val="24"/>
          <w:szCs w:val="24"/>
        </w:rPr>
        <w:t>J</w:t>
      </w:r>
      <w:r w:rsidRPr="0088117C">
        <w:rPr>
          <w:rFonts w:ascii="Book Antiqua" w:hAnsi="Book Antiqua"/>
          <w:color w:val="000000" w:themeColor="text1"/>
          <w:sz w:val="24"/>
          <w:szCs w:val="24"/>
        </w:rPr>
        <w:t>iang Liu, Rui Dou,</w:t>
      </w:r>
      <w:r w:rsidR="004C0CFB"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John Eisenbrey,</w:t>
      </w:r>
      <w:r w:rsidR="004C0CFB"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Ji</w:t>
      </w:r>
      <w:r w:rsidR="00EE78C5" w:rsidRPr="0088117C">
        <w:rPr>
          <w:rFonts w:ascii="Book Antiqua" w:hAnsi="Book Antiqua"/>
          <w:color w:val="000000" w:themeColor="text1"/>
          <w:sz w:val="24"/>
          <w:szCs w:val="24"/>
        </w:rPr>
        <w:t>-B</w:t>
      </w:r>
      <w:r w:rsidRPr="0088117C">
        <w:rPr>
          <w:rFonts w:ascii="Book Antiqua" w:hAnsi="Book Antiqua"/>
          <w:color w:val="000000" w:themeColor="text1"/>
          <w:sz w:val="24"/>
          <w:szCs w:val="24"/>
        </w:rPr>
        <w:t>in Liu, Xiao</w:t>
      </w:r>
      <w:r w:rsidR="00EE78C5" w:rsidRPr="0088117C">
        <w:rPr>
          <w:rFonts w:ascii="Book Antiqua" w:hAnsi="Book Antiqua"/>
          <w:color w:val="000000" w:themeColor="text1"/>
          <w:sz w:val="24"/>
          <w:szCs w:val="24"/>
        </w:rPr>
        <w:t>-W</w:t>
      </w:r>
      <w:r w:rsidRPr="0088117C">
        <w:rPr>
          <w:rFonts w:ascii="Book Antiqua" w:hAnsi="Book Antiqua"/>
          <w:color w:val="000000" w:themeColor="text1"/>
          <w:sz w:val="24"/>
          <w:szCs w:val="24"/>
        </w:rPr>
        <w:t>ei Wang,</w:t>
      </w:r>
      <w:r w:rsidR="00905974"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Lin</w:t>
      </w:r>
      <w:r w:rsidR="00EE78C5" w:rsidRPr="0088117C">
        <w:rPr>
          <w:rFonts w:ascii="Book Antiqua" w:hAnsi="Book Antiqua"/>
          <w:color w:val="000000" w:themeColor="text1"/>
          <w:sz w:val="24"/>
          <w:szCs w:val="24"/>
        </w:rPr>
        <w:t>-X</w:t>
      </w:r>
      <w:r w:rsidRPr="0088117C">
        <w:rPr>
          <w:rFonts w:ascii="Book Antiqua" w:hAnsi="Book Antiqua"/>
          <w:color w:val="000000" w:themeColor="text1"/>
          <w:sz w:val="24"/>
          <w:szCs w:val="24"/>
        </w:rPr>
        <w:t>ue</w:t>
      </w:r>
      <w:r w:rsidR="00254F8F"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Qian</w:t>
      </w:r>
    </w:p>
    <w:p w:rsidR="004C0CFB" w:rsidRPr="0088117C" w:rsidRDefault="004C0CFB" w:rsidP="004C0CFB">
      <w:pPr>
        <w:spacing w:line="360" w:lineRule="auto"/>
        <w:rPr>
          <w:rFonts w:ascii="Book Antiqua" w:hAnsi="Book Antiqua"/>
          <w:color w:val="000000" w:themeColor="text1"/>
          <w:sz w:val="24"/>
          <w:szCs w:val="24"/>
        </w:rPr>
      </w:pPr>
    </w:p>
    <w:bookmarkEnd w:id="18"/>
    <w:bookmarkEnd w:id="19"/>
    <w:p w:rsidR="004C0CFB" w:rsidRPr="0088117C" w:rsidRDefault="004C0CFB"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Li-Li Zhang, Yu-Jiang Liu, Rui Dou, Lin-XueQian,</w:t>
      </w:r>
      <w:r w:rsidRPr="0088117C">
        <w:rPr>
          <w:rFonts w:ascii="Book Antiqua" w:hAnsi="Book Antiqua"/>
          <w:color w:val="000000" w:themeColor="text1"/>
          <w:sz w:val="24"/>
          <w:szCs w:val="24"/>
        </w:rPr>
        <w:t xml:space="preserve"> </w:t>
      </w:r>
      <w:r w:rsidR="004D09C2" w:rsidRPr="0088117C">
        <w:rPr>
          <w:rFonts w:ascii="Book Antiqua" w:hAnsi="Book Antiqua"/>
          <w:color w:val="000000" w:themeColor="text1"/>
          <w:sz w:val="24"/>
          <w:szCs w:val="24"/>
        </w:rPr>
        <w:t xml:space="preserve">Department of Ultrasound, Beijing Friendship Hospital, </w:t>
      </w:r>
      <w:bookmarkStart w:id="20" w:name="OLE_LINK140"/>
      <w:bookmarkStart w:id="21" w:name="OLE_LINK141"/>
      <w:r w:rsidR="004D09C2" w:rsidRPr="0088117C">
        <w:rPr>
          <w:rFonts w:ascii="Book Antiqua" w:hAnsi="Book Antiqua"/>
          <w:color w:val="000000" w:themeColor="text1"/>
          <w:sz w:val="24"/>
          <w:szCs w:val="24"/>
        </w:rPr>
        <w:t>Capital Med</w:t>
      </w:r>
      <w:r w:rsidRPr="0088117C">
        <w:rPr>
          <w:rFonts w:ascii="Book Antiqua" w:hAnsi="Book Antiqua"/>
          <w:color w:val="000000" w:themeColor="text1"/>
          <w:sz w:val="24"/>
          <w:szCs w:val="24"/>
        </w:rPr>
        <w:t>ical University</w:t>
      </w:r>
      <w:bookmarkEnd w:id="20"/>
      <w:bookmarkEnd w:id="21"/>
      <w:r w:rsidRPr="0088117C">
        <w:rPr>
          <w:rFonts w:ascii="Book Antiqua" w:hAnsi="Book Antiqua"/>
          <w:color w:val="000000" w:themeColor="text1"/>
          <w:sz w:val="24"/>
          <w:szCs w:val="24"/>
        </w:rPr>
        <w:t>, Beijing 100054, China</w:t>
      </w:r>
    </w:p>
    <w:p w:rsidR="004C0CFB" w:rsidRPr="0088117C" w:rsidRDefault="004C0CFB" w:rsidP="004C0CFB">
      <w:pPr>
        <w:spacing w:line="360" w:lineRule="auto"/>
        <w:rPr>
          <w:rFonts w:ascii="Book Antiqua" w:hAnsi="Book Antiqua"/>
          <w:color w:val="000000" w:themeColor="text1"/>
          <w:sz w:val="24"/>
          <w:szCs w:val="24"/>
        </w:rPr>
      </w:pPr>
    </w:p>
    <w:p w:rsidR="004C0CFB" w:rsidRPr="0088117C" w:rsidRDefault="004C0CFB"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Gui-Min Xia,</w:t>
      </w:r>
      <w:r w:rsidRPr="0088117C">
        <w:rPr>
          <w:rFonts w:ascii="Book Antiqua" w:hAnsi="Book Antiqua"/>
          <w:color w:val="000000" w:themeColor="text1"/>
          <w:sz w:val="24"/>
          <w:szCs w:val="24"/>
        </w:rPr>
        <w:t xml:space="preserve"> </w:t>
      </w:r>
      <w:r w:rsidR="004D09C2" w:rsidRPr="0088117C">
        <w:rPr>
          <w:rFonts w:ascii="Book Antiqua" w:hAnsi="Book Antiqua"/>
          <w:color w:val="000000" w:themeColor="text1"/>
          <w:sz w:val="24"/>
          <w:szCs w:val="24"/>
        </w:rPr>
        <w:t>Pharmaceutics</w:t>
      </w:r>
      <w:r w:rsidR="006318C5" w:rsidRPr="0088117C">
        <w:rPr>
          <w:rFonts w:ascii="Book Antiqua" w:hAnsi="Book Antiqua"/>
          <w:color w:val="000000" w:themeColor="text1"/>
          <w:sz w:val="24"/>
          <w:szCs w:val="24"/>
        </w:rPr>
        <w:t xml:space="preserve"> </w:t>
      </w:r>
      <w:r w:rsidR="004D09C2" w:rsidRPr="0088117C">
        <w:rPr>
          <w:rFonts w:ascii="Book Antiqua" w:hAnsi="Book Antiqua"/>
          <w:color w:val="000000" w:themeColor="text1"/>
          <w:sz w:val="24"/>
          <w:szCs w:val="24"/>
        </w:rPr>
        <w:t xml:space="preserve">Department, Institute of Medicinal Biotechnology, </w:t>
      </w:r>
      <w:bookmarkStart w:id="22" w:name="OLE_LINK142"/>
      <w:bookmarkStart w:id="23" w:name="OLE_LINK143"/>
      <w:r w:rsidR="004D09C2" w:rsidRPr="0088117C">
        <w:rPr>
          <w:rFonts w:ascii="Book Antiqua" w:hAnsi="Book Antiqua"/>
          <w:color w:val="000000" w:themeColor="text1"/>
          <w:sz w:val="24"/>
          <w:szCs w:val="24"/>
        </w:rPr>
        <w:t>Chinese Academy of Medical</w:t>
      </w:r>
      <w:r w:rsidR="006318C5" w:rsidRPr="0088117C">
        <w:rPr>
          <w:rFonts w:ascii="Book Antiqua" w:hAnsi="Book Antiqua"/>
          <w:color w:val="000000" w:themeColor="text1"/>
          <w:sz w:val="24"/>
          <w:szCs w:val="24"/>
        </w:rPr>
        <w:t xml:space="preserve"> </w:t>
      </w:r>
      <w:r w:rsidR="004D09C2" w:rsidRPr="0088117C">
        <w:rPr>
          <w:rFonts w:ascii="Book Antiqua" w:hAnsi="Book Antiqua"/>
          <w:color w:val="000000" w:themeColor="text1"/>
          <w:sz w:val="24"/>
          <w:szCs w:val="24"/>
        </w:rPr>
        <w:t xml:space="preserve">Science </w:t>
      </w:r>
      <w:r w:rsidRPr="0088117C">
        <w:rPr>
          <w:rFonts w:ascii="Book Antiqua" w:hAnsi="Book Antiqua"/>
          <w:color w:val="000000" w:themeColor="text1"/>
          <w:sz w:val="24"/>
          <w:szCs w:val="24"/>
        </w:rPr>
        <w:t>and</w:t>
      </w:r>
      <w:r w:rsidR="004D09C2" w:rsidRPr="0088117C">
        <w:rPr>
          <w:rFonts w:ascii="Book Antiqua" w:hAnsi="Book Antiqua"/>
          <w:color w:val="000000" w:themeColor="text1"/>
          <w:sz w:val="24"/>
          <w:szCs w:val="24"/>
        </w:rPr>
        <w:t xml:space="preserve"> Peking Union </w:t>
      </w:r>
      <w:r w:rsidRPr="0088117C">
        <w:rPr>
          <w:rFonts w:ascii="Book Antiqua" w:hAnsi="Book Antiqua"/>
          <w:color w:val="000000" w:themeColor="text1"/>
          <w:sz w:val="24"/>
          <w:szCs w:val="24"/>
        </w:rPr>
        <w:t>Medical College</w:t>
      </w:r>
      <w:bookmarkEnd w:id="22"/>
      <w:bookmarkEnd w:id="23"/>
      <w:r w:rsidRPr="0088117C">
        <w:rPr>
          <w:rFonts w:ascii="Book Antiqua" w:hAnsi="Book Antiqua"/>
          <w:color w:val="000000" w:themeColor="text1"/>
          <w:sz w:val="24"/>
          <w:szCs w:val="24"/>
        </w:rPr>
        <w:t>, Beijing100054, China</w:t>
      </w:r>
    </w:p>
    <w:p w:rsidR="004C0CFB" w:rsidRPr="0088117C" w:rsidRDefault="004C0CFB" w:rsidP="004C0CFB">
      <w:pPr>
        <w:spacing w:line="360" w:lineRule="auto"/>
        <w:rPr>
          <w:rFonts w:ascii="Book Antiqua" w:hAnsi="Book Antiqua"/>
          <w:color w:val="000000" w:themeColor="text1"/>
          <w:sz w:val="24"/>
          <w:szCs w:val="24"/>
        </w:rPr>
      </w:pPr>
    </w:p>
    <w:p w:rsidR="004D09C2" w:rsidRPr="0088117C" w:rsidRDefault="004C0CFB"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John Eisenbrey,</w:t>
      </w:r>
      <w:r w:rsidRPr="0088117C">
        <w:rPr>
          <w:rFonts w:ascii="Book Antiqua" w:hAnsi="Book Antiqua"/>
          <w:color w:val="000000" w:themeColor="text1"/>
          <w:sz w:val="24"/>
          <w:szCs w:val="24"/>
        </w:rPr>
        <w:t xml:space="preserve"> </w:t>
      </w:r>
      <w:r w:rsidRPr="0088117C">
        <w:rPr>
          <w:rFonts w:ascii="Book Antiqua" w:hAnsi="Book Antiqua"/>
          <w:b/>
          <w:color w:val="000000" w:themeColor="text1"/>
          <w:sz w:val="24"/>
          <w:szCs w:val="24"/>
        </w:rPr>
        <w:t>Ji-Bin Liu,</w:t>
      </w:r>
      <w:r w:rsidRPr="0088117C">
        <w:rPr>
          <w:rFonts w:ascii="Book Antiqua" w:hAnsi="Book Antiqua"/>
          <w:color w:val="000000" w:themeColor="text1"/>
          <w:sz w:val="24"/>
          <w:szCs w:val="24"/>
        </w:rPr>
        <w:t xml:space="preserve"> </w:t>
      </w:r>
      <w:r w:rsidR="004D09C2" w:rsidRPr="0088117C">
        <w:rPr>
          <w:rFonts w:ascii="Book Antiqua" w:hAnsi="Book Antiqua"/>
          <w:color w:val="000000" w:themeColor="text1"/>
          <w:sz w:val="24"/>
          <w:szCs w:val="24"/>
        </w:rPr>
        <w:t xml:space="preserve">Department of Radiology, </w:t>
      </w:r>
      <w:bookmarkStart w:id="24" w:name="OLE_LINK144"/>
      <w:bookmarkStart w:id="25" w:name="OLE_LINK145"/>
      <w:r w:rsidR="004D09C2" w:rsidRPr="0088117C">
        <w:rPr>
          <w:rFonts w:ascii="Book Antiqua" w:hAnsi="Book Antiqua"/>
          <w:color w:val="000000" w:themeColor="text1"/>
          <w:sz w:val="24"/>
          <w:szCs w:val="24"/>
        </w:rPr>
        <w:t>T</w:t>
      </w:r>
      <w:r w:rsidRPr="0088117C">
        <w:rPr>
          <w:rFonts w:ascii="Book Antiqua" w:hAnsi="Book Antiqua"/>
          <w:color w:val="000000" w:themeColor="text1"/>
          <w:sz w:val="24"/>
          <w:szCs w:val="24"/>
        </w:rPr>
        <w:t>homas Jefferson University</w:t>
      </w:r>
      <w:bookmarkEnd w:id="24"/>
      <w:bookmarkEnd w:id="25"/>
      <w:r w:rsidRPr="0088117C">
        <w:rPr>
          <w:rFonts w:ascii="Book Antiqua" w:hAnsi="Book Antiqua"/>
          <w:color w:val="000000" w:themeColor="text1"/>
          <w:sz w:val="24"/>
          <w:szCs w:val="24"/>
        </w:rPr>
        <w:t>, Philadelphia, PA 19107, United States</w:t>
      </w:r>
    </w:p>
    <w:p w:rsidR="004C0CFB" w:rsidRPr="0088117C" w:rsidRDefault="004C0CFB"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eastAsiaTheme="minorEastAsia" w:hAnsi="Book Antiqua"/>
          <w:b/>
          <w:color w:val="000000" w:themeColor="text1"/>
          <w:sz w:val="24"/>
          <w:szCs w:val="24"/>
        </w:rPr>
      </w:pPr>
      <w:bookmarkStart w:id="26" w:name="OLE_LINK231"/>
      <w:bookmarkStart w:id="27" w:name="OLE_LINK234"/>
      <w:bookmarkStart w:id="28" w:name="OLE_LINK342"/>
      <w:bookmarkStart w:id="29" w:name="OLE_LINK473"/>
      <w:r w:rsidRPr="0088117C">
        <w:rPr>
          <w:rFonts w:ascii="Book Antiqua" w:eastAsia="MS Mincho" w:hAnsi="Book Antiqua"/>
          <w:b/>
          <w:color w:val="000000" w:themeColor="text1"/>
          <w:sz w:val="24"/>
          <w:szCs w:val="24"/>
          <w:lang w:eastAsia="ja-JP"/>
        </w:rPr>
        <w:t>Author contributions:</w:t>
      </w:r>
      <w:r w:rsidR="00EE78C5" w:rsidRPr="0088117C">
        <w:rPr>
          <w:rFonts w:ascii="Book Antiqua" w:eastAsiaTheme="minorEastAsia" w:hAnsi="Book Antiqua"/>
          <w:b/>
          <w:color w:val="000000" w:themeColor="text1"/>
          <w:sz w:val="24"/>
          <w:szCs w:val="24"/>
        </w:rPr>
        <w:t xml:space="preserve"> </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Zhang</w:t>
      </w:r>
      <w:r w:rsidR="004C0CFB" w:rsidRPr="0088117C">
        <w:rPr>
          <w:rFonts w:ascii="Book Antiqua" w:hAnsi="Book Antiqua"/>
          <w:color w:val="000000" w:themeColor="text1"/>
          <w:sz w:val="24"/>
          <w:szCs w:val="24"/>
        </w:rPr>
        <w:t xml:space="preserve"> LL</w:t>
      </w:r>
      <w:r w:rsidR="00EE78C5"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5A5A7E" w:rsidRPr="0088117C">
        <w:rPr>
          <w:rFonts w:ascii="Book Antiqua" w:hAnsi="Book Antiqua"/>
          <w:color w:val="000000" w:themeColor="text1"/>
          <w:sz w:val="24"/>
          <w:szCs w:val="24"/>
        </w:rPr>
        <w:t>Xia</w:t>
      </w:r>
      <w:r w:rsidR="004C0CFB" w:rsidRPr="0088117C">
        <w:rPr>
          <w:rFonts w:ascii="Book Antiqua" w:hAnsi="Book Antiqua"/>
          <w:color w:val="000000" w:themeColor="text1"/>
          <w:sz w:val="24"/>
          <w:szCs w:val="24"/>
        </w:rPr>
        <w:t xml:space="preserve"> GM</w:t>
      </w:r>
      <w:r w:rsidR="005A5A7E"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Liu</w:t>
      </w:r>
      <w:r w:rsidR="004C0CFB" w:rsidRPr="0088117C">
        <w:rPr>
          <w:rFonts w:ascii="Book Antiqua" w:hAnsi="Book Antiqua"/>
          <w:color w:val="000000" w:themeColor="text1"/>
          <w:sz w:val="24"/>
          <w:szCs w:val="24"/>
        </w:rPr>
        <w:t xml:space="preserve"> YJ</w:t>
      </w:r>
      <w:r w:rsidR="00EE78C5"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Dou</w:t>
      </w:r>
      <w:r w:rsidR="004C0CFB" w:rsidRPr="0088117C">
        <w:rPr>
          <w:rFonts w:ascii="Book Antiqua" w:hAnsi="Book Antiqua"/>
          <w:color w:val="000000" w:themeColor="text1"/>
          <w:sz w:val="24"/>
          <w:szCs w:val="24"/>
        </w:rPr>
        <w:t xml:space="preserve"> R</w:t>
      </w:r>
      <w:r w:rsidR="00EE78C5"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Eisenbrey</w:t>
      </w:r>
      <w:r w:rsidR="004C0CFB" w:rsidRPr="0088117C">
        <w:rPr>
          <w:rFonts w:ascii="Book Antiqua" w:hAnsi="Book Antiqua"/>
          <w:color w:val="000000" w:themeColor="text1"/>
          <w:sz w:val="24"/>
          <w:szCs w:val="24"/>
        </w:rPr>
        <w:t xml:space="preserve"> J</w:t>
      </w:r>
      <w:r w:rsidR="00EE78C5"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Liu</w:t>
      </w:r>
      <w:r w:rsidR="004C0CFB" w:rsidRPr="0088117C">
        <w:rPr>
          <w:rFonts w:ascii="Book Antiqua" w:hAnsi="Book Antiqua"/>
          <w:color w:val="000000" w:themeColor="text1"/>
          <w:sz w:val="24"/>
          <w:szCs w:val="24"/>
        </w:rPr>
        <w:t xml:space="preserve"> JB</w:t>
      </w:r>
      <w:r w:rsidR="00EE78C5" w:rsidRPr="0088117C">
        <w:rPr>
          <w:rFonts w:ascii="Book Antiqua" w:hAnsi="Book Antiqua"/>
          <w:color w:val="000000" w:themeColor="text1"/>
          <w:sz w:val="24"/>
          <w:szCs w:val="24"/>
        </w:rPr>
        <w:t>, Wang</w:t>
      </w:r>
      <w:r w:rsidR="004C0CFB" w:rsidRPr="0088117C">
        <w:rPr>
          <w:rFonts w:ascii="Book Antiqua" w:hAnsi="Book Antiqua"/>
          <w:color w:val="000000" w:themeColor="text1"/>
          <w:sz w:val="24"/>
          <w:szCs w:val="24"/>
        </w:rPr>
        <w:t xml:space="preserve"> XW</w:t>
      </w:r>
      <w:r w:rsidR="0088117C">
        <w:rPr>
          <w:rFonts w:ascii="Book Antiqua" w:hAnsi="Book Antiqua" w:hint="eastAsia"/>
          <w:color w:val="000000" w:themeColor="text1"/>
          <w:sz w:val="24"/>
          <w:szCs w:val="24"/>
        </w:rPr>
        <w:t xml:space="preserve"> and</w:t>
      </w:r>
      <w:r w:rsidR="004C0CFB" w:rsidRPr="0088117C">
        <w:rPr>
          <w:rFonts w:ascii="Book Antiqua" w:hAnsi="Book Antiqua"/>
          <w:color w:val="000000" w:themeColor="text1"/>
          <w:sz w:val="24"/>
          <w:szCs w:val="24"/>
        </w:rPr>
        <w:t xml:space="preserve"> </w:t>
      </w:r>
      <w:r w:rsidR="00EE78C5" w:rsidRPr="0088117C">
        <w:rPr>
          <w:rFonts w:ascii="Book Antiqua" w:hAnsi="Book Antiqua"/>
          <w:color w:val="000000" w:themeColor="text1"/>
          <w:sz w:val="24"/>
          <w:szCs w:val="24"/>
        </w:rPr>
        <w:t xml:space="preserve">Qian </w:t>
      </w:r>
      <w:r w:rsidR="004C0CFB" w:rsidRPr="0088117C">
        <w:rPr>
          <w:rFonts w:ascii="Book Antiqua" w:hAnsi="Book Antiqua"/>
          <w:color w:val="000000" w:themeColor="text1"/>
          <w:sz w:val="24"/>
          <w:szCs w:val="24"/>
        </w:rPr>
        <w:t xml:space="preserve">LX </w:t>
      </w:r>
      <w:r w:rsidR="00EE78C5" w:rsidRPr="0088117C">
        <w:rPr>
          <w:rFonts w:ascii="Book Antiqua" w:hAnsi="Book Antiqua"/>
          <w:color w:val="000000" w:themeColor="text1"/>
          <w:sz w:val="24"/>
          <w:szCs w:val="24"/>
        </w:rPr>
        <w:t xml:space="preserve">contributed to the </w:t>
      </w:r>
      <w:r w:rsidR="00905974" w:rsidRPr="0088117C">
        <w:rPr>
          <w:rFonts w:ascii="Book Antiqua" w:hAnsi="Book Antiqua"/>
          <w:color w:val="000000" w:themeColor="text1"/>
          <w:sz w:val="24"/>
          <w:szCs w:val="24"/>
        </w:rPr>
        <w:t xml:space="preserve">study </w:t>
      </w:r>
      <w:r w:rsidR="00EE78C5" w:rsidRPr="0088117C">
        <w:rPr>
          <w:rFonts w:ascii="Book Antiqua" w:hAnsi="Book Antiqua"/>
          <w:color w:val="000000" w:themeColor="text1"/>
          <w:sz w:val="24"/>
          <w:szCs w:val="24"/>
        </w:rPr>
        <w:t>design, acquisition</w:t>
      </w:r>
      <w:r w:rsidR="00905974" w:rsidRPr="0088117C">
        <w:rPr>
          <w:rFonts w:ascii="Book Antiqua" w:hAnsi="Book Antiqua"/>
          <w:color w:val="000000" w:themeColor="text1"/>
          <w:sz w:val="24"/>
          <w:szCs w:val="24"/>
        </w:rPr>
        <w:t xml:space="preserve"> and </w:t>
      </w:r>
      <w:r w:rsidR="00EE78C5" w:rsidRPr="0088117C">
        <w:rPr>
          <w:rFonts w:ascii="Book Antiqua" w:hAnsi="Book Antiqua"/>
          <w:color w:val="000000" w:themeColor="text1"/>
          <w:sz w:val="24"/>
          <w:szCs w:val="24"/>
        </w:rPr>
        <w:lastRenderedPageBreak/>
        <w:t>analysis</w:t>
      </w:r>
      <w:r w:rsidR="00905974" w:rsidRPr="0088117C">
        <w:rPr>
          <w:rFonts w:ascii="Book Antiqua" w:hAnsi="Book Antiqua"/>
          <w:color w:val="000000" w:themeColor="text1"/>
          <w:sz w:val="24"/>
          <w:szCs w:val="24"/>
        </w:rPr>
        <w:t xml:space="preserve">, writing and </w:t>
      </w:r>
      <w:r w:rsidR="00EE78C5" w:rsidRPr="0088117C">
        <w:rPr>
          <w:rFonts w:ascii="Book Antiqua" w:hAnsi="Book Antiqua"/>
          <w:color w:val="000000" w:themeColor="text1"/>
          <w:sz w:val="24"/>
          <w:szCs w:val="24"/>
        </w:rPr>
        <w:t xml:space="preserve">revisions of the </w:t>
      </w:r>
      <w:r w:rsidR="00905974" w:rsidRPr="0088117C">
        <w:rPr>
          <w:rFonts w:ascii="Book Antiqua" w:hAnsi="Book Antiqua"/>
          <w:color w:val="000000" w:themeColor="text1"/>
          <w:sz w:val="24"/>
          <w:szCs w:val="24"/>
        </w:rPr>
        <w:t>paper</w:t>
      </w:r>
      <w:r w:rsidR="00EE78C5" w:rsidRPr="0088117C">
        <w:rPr>
          <w:rFonts w:ascii="Book Antiqua" w:hAnsi="Book Antiqua"/>
          <w:color w:val="000000" w:themeColor="text1"/>
          <w:sz w:val="24"/>
          <w:szCs w:val="24"/>
        </w:rPr>
        <w:t>, and approv</w:t>
      </w:r>
      <w:r w:rsidR="00905974" w:rsidRPr="0088117C">
        <w:rPr>
          <w:rFonts w:ascii="Book Antiqua" w:hAnsi="Book Antiqua"/>
          <w:color w:val="000000" w:themeColor="text1"/>
          <w:sz w:val="24"/>
          <w:szCs w:val="24"/>
        </w:rPr>
        <w:t xml:space="preserve">al of </w:t>
      </w:r>
      <w:r w:rsidR="00EE78C5" w:rsidRPr="0088117C">
        <w:rPr>
          <w:rFonts w:ascii="Book Antiqua" w:hAnsi="Book Antiqua"/>
          <w:color w:val="000000" w:themeColor="text1"/>
          <w:sz w:val="24"/>
          <w:szCs w:val="24"/>
        </w:rPr>
        <w:t xml:space="preserve">the final </w:t>
      </w:r>
      <w:r w:rsidR="00905974" w:rsidRPr="0088117C">
        <w:rPr>
          <w:rFonts w:ascii="Book Antiqua" w:hAnsi="Book Antiqua"/>
          <w:color w:val="000000" w:themeColor="text1"/>
          <w:sz w:val="24"/>
          <w:szCs w:val="24"/>
        </w:rPr>
        <w:t>draft</w:t>
      </w:r>
      <w:r w:rsidR="00EE78C5" w:rsidRPr="0088117C">
        <w:rPr>
          <w:rFonts w:ascii="Book Antiqua" w:hAnsi="Book Antiqua"/>
          <w:color w:val="000000" w:themeColor="text1"/>
          <w:sz w:val="24"/>
          <w:szCs w:val="24"/>
        </w:rPr>
        <w:t xml:space="preserve"> </w:t>
      </w:r>
      <w:r w:rsidR="00905974" w:rsidRPr="0088117C">
        <w:rPr>
          <w:rFonts w:ascii="Book Antiqua" w:hAnsi="Book Antiqua"/>
          <w:color w:val="000000" w:themeColor="text1"/>
          <w:sz w:val="24"/>
          <w:szCs w:val="24"/>
        </w:rPr>
        <w:t>for submission</w:t>
      </w:r>
      <w:r w:rsidR="00EE78C5" w:rsidRPr="0088117C">
        <w:rPr>
          <w:rFonts w:ascii="Book Antiqua" w:hAnsi="Book Antiqua"/>
          <w:color w:val="000000" w:themeColor="text1"/>
          <w:sz w:val="24"/>
          <w:szCs w:val="24"/>
        </w:rPr>
        <w:t>.</w:t>
      </w:r>
    </w:p>
    <w:bookmarkEnd w:id="26"/>
    <w:bookmarkEnd w:id="27"/>
    <w:bookmarkEnd w:id="28"/>
    <w:bookmarkEnd w:id="29"/>
    <w:p w:rsidR="00252098" w:rsidRPr="0088117C" w:rsidRDefault="00252098"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b/>
          <w:color w:val="000000" w:themeColor="text1"/>
          <w:sz w:val="24"/>
          <w:szCs w:val="24"/>
        </w:rPr>
      </w:pPr>
      <w:bookmarkStart w:id="30" w:name="OLE_LINK330"/>
      <w:bookmarkStart w:id="31" w:name="OLE_LINK331"/>
      <w:bookmarkStart w:id="32" w:name="OLE_LINK379"/>
      <w:bookmarkStart w:id="33" w:name="OLE_LINK380"/>
      <w:bookmarkStart w:id="34" w:name="OLE_LINK534"/>
      <w:bookmarkStart w:id="35" w:name="OLE_LINK498"/>
      <w:bookmarkStart w:id="36" w:name="OLE_LINK499"/>
      <w:bookmarkStart w:id="37" w:name="OLE_LINK513"/>
      <w:bookmarkStart w:id="38" w:name="OLE_LINK521"/>
      <w:bookmarkStart w:id="39" w:name="OLE_LINK208"/>
      <w:bookmarkStart w:id="40" w:name="OLE_LINK209"/>
      <w:r w:rsidRPr="0088117C">
        <w:rPr>
          <w:rFonts w:ascii="Book Antiqua" w:hAnsi="Book Antiqua"/>
          <w:b/>
          <w:color w:val="000000" w:themeColor="text1"/>
          <w:sz w:val="24"/>
          <w:szCs w:val="24"/>
        </w:rPr>
        <w:t>Supported by</w:t>
      </w:r>
      <w:bookmarkEnd w:id="30"/>
      <w:bookmarkEnd w:id="31"/>
      <w:r w:rsidR="004C0CFB" w:rsidRPr="0088117C">
        <w:rPr>
          <w:rFonts w:ascii="Book Antiqua" w:hAnsi="Book Antiqua"/>
          <w:b/>
          <w:color w:val="000000" w:themeColor="text1"/>
          <w:sz w:val="24"/>
          <w:szCs w:val="24"/>
        </w:rPr>
        <w:t xml:space="preserve"> </w:t>
      </w:r>
      <w:r w:rsidRPr="0088117C">
        <w:rPr>
          <w:rFonts w:ascii="Book Antiqua" w:hAnsi="Book Antiqua"/>
          <w:color w:val="000000" w:themeColor="text1"/>
          <w:sz w:val="24"/>
          <w:szCs w:val="24"/>
        </w:rPr>
        <w:t xml:space="preserve">the National Key Research and Development Program </w:t>
      </w:r>
      <w:r w:rsidR="004C0CFB" w:rsidRPr="0088117C">
        <w:rPr>
          <w:rFonts w:ascii="Book Antiqua" w:hAnsi="Book Antiqua"/>
          <w:color w:val="000000" w:themeColor="text1"/>
          <w:sz w:val="24"/>
          <w:szCs w:val="24"/>
        </w:rPr>
        <w:t>No. 2016YFA0201504</w:t>
      </w:r>
      <w:r w:rsidRPr="0088117C">
        <w:rPr>
          <w:rFonts w:ascii="Book Antiqua" w:hAnsi="Book Antiqua"/>
          <w:color w:val="000000" w:themeColor="text1"/>
          <w:sz w:val="24"/>
          <w:szCs w:val="24"/>
        </w:rPr>
        <w:t xml:space="preserve"> and the Clinical-Basic Cooperation Program from Capital Medical</w:t>
      </w:r>
      <w:r w:rsidR="006318C5"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University </w:t>
      </w:r>
      <w:r w:rsidR="004C0CFB" w:rsidRPr="0088117C">
        <w:rPr>
          <w:rFonts w:ascii="Book Antiqua" w:hAnsi="Book Antiqua"/>
          <w:color w:val="000000" w:themeColor="text1"/>
          <w:sz w:val="24"/>
          <w:szCs w:val="24"/>
        </w:rPr>
        <w:t>No.</w:t>
      </w:r>
      <w:r w:rsidR="00D61CF9">
        <w:rPr>
          <w:rFonts w:ascii="Book Antiqua" w:hAnsi="Book Antiqua" w:hint="eastAsia"/>
          <w:color w:val="000000" w:themeColor="text1"/>
          <w:sz w:val="24"/>
          <w:szCs w:val="24"/>
        </w:rPr>
        <w:t xml:space="preserve"> </w:t>
      </w:r>
      <w:r w:rsidR="004C0CFB" w:rsidRPr="0088117C">
        <w:rPr>
          <w:rFonts w:ascii="Book Antiqua" w:hAnsi="Book Antiqua"/>
          <w:color w:val="000000" w:themeColor="text1"/>
          <w:sz w:val="24"/>
          <w:szCs w:val="24"/>
        </w:rPr>
        <w:t>15JL10</w:t>
      </w:r>
      <w:r w:rsidRPr="0088117C">
        <w:rPr>
          <w:rFonts w:ascii="Book Antiqua" w:hAnsi="Book Antiqua"/>
          <w:color w:val="000000" w:themeColor="text1"/>
          <w:sz w:val="24"/>
          <w:szCs w:val="24"/>
        </w:rPr>
        <w:t>.</w:t>
      </w:r>
    </w:p>
    <w:p w:rsidR="00252098" w:rsidRPr="0088117C" w:rsidRDefault="00252098" w:rsidP="004C0CFB">
      <w:pPr>
        <w:autoSpaceDE w:val="0"/>
        <w:autoSpaceDN w:val="0"/>
        <w:adjustRightInd w:val="0"/>
        <w:spacing w:line="360" w:lineRule="auto"/>
        <w:rPr>
          <w:rFonts w:ascii="Book Antiqua" w:hAnsi="Book Antiqua"/>
          <w:b/>
          <w:bCs/>
          <w:iCs/>
          <w:color w:val="000000" w:themeColor="text1"/>
          <w:sz w:val="24"/>
          <w:szCs w:val="24"/>
        </w:rPr>
      </w:pPr>
    </w:p>
    <w:p w:rsidR="00252098" w:rsidRPr="0088117C" w:rsidRDefault="00252098" w:rsidP="004C0CFB">
      <w:pPr>
        <w:autoSpaceDE w:val="0"/>
        <w:autoSpaceDN w:val="0"/>
        <w:adjustRightInd w:val="0"/>
        <w:spacing w:line="360" w:lineRule="auto"/>
        <w:rPr>
          <w:rFonts w:ascii="Book Antiqua" w:hAnsi="Book Antiqua"/>
          <w:b/>
          <w:bCs/>
          <w:iCs/>
          <w:color w:val="000000" w:themeColor="text1"/>
          <w:kern w:val="0"/>
          <w:sz w:val="24"/>
          <w:szCs w:val="24"/>
        </w:rPr>
      </w:pPr>
      <w:bookmarkStart w:id="41" w:name="OLE_LINK539"/>
      <w:bookmarkStart w:id="42" w:name="OLE_LINK540"/>
      <w:r w:rsidRPr="0088117C">
        <w:rPr>
          <w:rFonts w:ascii="Book Antiqua" w:hAnsi="Book Antiqua"/>
          <w:b/>
          <w:bCs/>
          <w:iCs/>
          <w:color w:val="000000" w:themeColor="text1"/>
          <w:kern w:val="0"/>
          <w:sz w:val="24"/>
          <w:szCs w:val="24"/>
        </w:rPr>
        <w:t>Institutional animal care and use committee</w:t>
      </w:r>
      <w:r w:rsidR="00B91D9B" w:rsidRPr="0088117C">
        <w:rPr>
          <w:rFonts w:ascii="Book Antiqua" w:hAnsi="Book Antiqua"/>
          <w:b/>
          <w:bCs/>
          <w:iCs/>
          <w:color w:val="000000" w:themeColor="text1"/>
          <w:kern w:val="0"/>
          <w:sz w:val="24"/>
          <w:szCs w:val="24"/>
        </w:rPr>
        <w:t xml:space="preserve"> </w:t>
      </w:r>
      <w:r w:rsidRPr="0088117C">
        <w:rPr>
          <w:rFonts w:ascii="Book Antiqua" w:hAnsi="Book Antiqua"/>
          <w:b/>
          <w:bCs/>
          <w:iCs/>
          <w:color w:val="000000" w:themeColor="text1"/>
          <w:kern w:val="0"/>
          <w:sz w:val="24"/>
          <w:szCs w:val="24"/>
        </w:rPr>
        <w:t>statement:</w:t>
      </w:r>
      <w:r w:rsidR="00364168" w:rsidRPr="0088117C">
        <w:rPr>
          <w:rFonts w:ascii="Book Antiqua" w:hAnsi="Book Antiqua"/>
          <w:b/>
          <w:bCs/>
          <w:iCs/>
          <w:color w:val="000000" w:themeColor="text1"/>
          <w:kern w:val="0"/>
          <w:sz w:val="24"/>
          <w:szCs w:val="24"/>
        </w:rPr>
        <w:t xml:space="preserve"> </w:t>
      </w:r>
      <w:r w:rsidR="008E17C8" w:rsidRPr="0088117C">
        <w:rPr>
          <w:rFonts w:ascii="Book Antiqua" w:hAnsi="Book Antiqua"/>
          <w:bCs/>
          <w:iCs/>
          <w:color w:val="000000" w:themeColor="text1"/>
          <w:kern w:val="0"/>
          <w:sz w:val="24"/>
          <w:szCs w:val="24"/>
        </w:rPr>
        <w:t>All procedures</w:t>
      </w:r>
      <w:r w:rsidR="008E17C8" w:rsidRPr="0088117C">
        <w:rPr>
          <w:rFonts w:ascii="Book Antiqua" w:hAnsi="Book Antiqua"/>
          <w:b/>
          <w:bCs/>
          <w:iCs/>
          <w:color w:val="000000" w:themeColor="text1"/>
          <w:kern w:val="0"/>
          <w:sz w:val="24"/>
          <w:szCs w:val="24"/>
        </w:rPr>
        <w:t xml:space="preserve"> </w:t>
      </w:r>
      <w:r w:rsidR="008E17C8" w:rsidRPr="0088117C">
        <w:rPr>
          <w:rFonts w:ascii="Book Antiqua" w:hAnsi="Book Antiqua"/>
          <w:bCs/>
          <w:iCs/>
          <w:color w:val="000000" w:themeColor="text1"/>
          <w:kern w:val="0"/>
          <w:sz w:val="24"/>
          <w:szCs w:val="24"/>
        </w:rPr>
        <w:t>involving animals were reviewed and approved by the Institutional Animal Care and Use Committee of the</w:t>
      </w:r>
      <w:r w:rsidR="008E17C8" w:rsidRPr="0088117C">
        <w:rPr>
          <w:rFonts w:ascii="Book Antiqua" w:hAnsi="Book Antiqua"/>
          <w:b/>
          <w:bCs/>
          <w:iCs/>
          <w:color w:val="000000" w:themeColor="text1"/>
          <w:kern w:val="0"/>
          <w:sz w:val="24"/>
          <w:szCs w:val="24"/>
        </w:rPr>
        <w:t xml:space="preserve"> </w:t>
      </w:r>
      <w:r w:rsidR="008E17C8" w:rsidRPr="0088117C">
        <w:rPr>
          <w:rFonts w:ascii="Book Antiqua" w:hAnsi="Book Antiqua"/>
          <w:color w:val="000000" w:themeColor="text1"/>
          <w:sz w:val="24"/>
          <w:szCs w:val="24"/>
        </w:rPr>
        <w:t>Department of Ultrasound, Beijing Friendship Hospital, Capital Medical University</w:t>
      </w:r>
      <w:bookmarkEnd w:id="41"/>
      <w:bookmarkEnd w:id="42"/>
      <w:r w:rsidR="008E17C8" w:rsidRPr="0088117C">
        <w:rPr>
          <w:rFonts w:ascii="Book Antiqua" w:hAnsi="Book Antiqua"/>
          <w:color w:val="000000" w:themeColor="text1"/>
          <w:sz w:val="24"/>
          <w:szCs w:val="24"/>
        </w:rPr>
        <w:t xml:space="preserve"> (IACUC Number: 15-4003)</w:t>
      </w:r>
      <w:r w:rsidR="008E17C8" w:rsidRPr="0088117C">
        <w:rPr>
          <w:rFonts w:ascii="Book Antiqua" w:hAnsi="Book Antiqua"/>
          <w:b/>
          <w:bCs/>
          <w:iCs/>
          <w:color w:val="000000" w:themeColor="text1"/>
          <w:kern w:val="0"/>
          <w:sz w:val="24"/>
          <w:szCs w:val="24"/>
        </w:rPr>
        <w:t>.</w:t>
      </w:r>
    </w:p>
    <w:p w:rsidR="00252098" w:rsidRPr="0088117C" w:rsidRDefault="00252098" w:rsidP="004C0CFB">
      <w:pPr>
        <w:autoSpaceDE w:val="0"/>
        <w:autoSpaceDN w:val="0"/>
        <w:adjustRightInd w:val="0"/>
        <w:spacing w:line="360" w:lineRule="auto"/>
        <w:rPr>
          <w:rFonts w:ascii="Book Antiqua" w:eastAsiaTheme="minorEastAsia" w:hAnsi="Book Antiqua" w:cs="TimesNewRomanPS-BoldItalicMT"/>
          <w:b/>
          <w:bCs/>
          <w:iCs/>
          <w:color w:val="000000" w:themeColor="text1"/>
          <w:sz w:val="24"/>
          <w:szCs w:val="24"/>
        </w:rPr>
      </w:pPr>
    </w:p>
    <w:p w:rsidR="009A30EA" w:rsidRPr="0088117C" w:rsidRDefault="00252098" w:rsidP="004C0CFB">
      <w:pPr>
        <w:spacing w:line="360" w:lineRule="auto"/>
        <w:rPr>
          <w:rFonts w:ascii="Book Antiqua" w:hAnsi="Book Antiqua"/>
          <w:bCs/>
          <w:iCs/>
          <w:color w:val="000000" w:themeColor="text1"/>
          <w:kern w:val="0"/>
          <w:sz w:val="24"/>
          <w:szCs w:val="24"/>
        </w:rPr>
      </w:pPr>
      <w:bookmarkStart w:id="43" w:name="OLE_LINK526"/>
      <w:bookmarkStart w:id="44" w:name="OLE_LINK527"/>
      <w:r w:rsidRPr="0088117C">
        <w:rPr>
          <w:rFonts w:ascii="Book Antiqua" w:hAnsi="Book Antiqua" w:cs="TimesNewRomanPS-BoldItalicMT"/>
          <w:b/>
          <w:bCs/>
          <w:iCs/>
          <w:color w:val="000000" w:themeColor="text1"/>
          <w:kern w:val="0"/>
          <w:sz w:val="24"/>
          <w:szCs w:val="24"/>
        </w:rPr>
        <w:t>Conflict-of-interest</w:t>
      </w:r>
      <w:r w:rsidR="009A30EA" w:rsidRPr="0088117C">
        <w:rPr>
          <w:rFonts w:ascii="Book Antiqua" w:hAnsi="Book Antiqua" w:cs="TimesNewRomanPS-BoldItalicMT"/>
          <w:b/>
          <w:bCs/>
          <w:iCs/>
          <w:color w:val="000000" w:themeColor="text1"/>
          <w:kern w:val="0"/>
          <w:sz w:val="24"/>
          <w:szCs w:val="24"/>
        </w:rPr>
        <w:t xml:space="preserve"> </w:t>
      </w:r>
      <w:r w:rsidRPr="0088117C">
        <w:rPr>
          <w:rFonts w:ascii="Book Antiqua" w:hAnsi="Book Antiqua"/>
          <w:b/>
          <w:bCs/>
          <w:iCs/>
          <w:color w:val="000000" w:themeColor="text1"/>
          <w:kern w:val="0"/>
          <w:sz w:val="24"/>
          <w:szCs w:val="24"/>
        </w:rPr>
        <w:t>statement</w:t>
      </w:r>
      <w:r w:rsidRPr="0088117C">
        <w:rPr>
          <w:rFonts w:ascii="Book Antiqua" w:hAnsi="Book Antiqua" w:cs="TimesNewRomanPS-BoldItalicMT"/>
          <w:b/>
          <w:bCs/>
          <w:iCs/>
          <w:color w:val="000000" w:themeColor="text1"/>
          <w:sz w:val="24"/>
          <w:szCs w:val="24"/>
        </w:rPr>
        <w:t>:</w:t>
      </w:r>
      <w:r w:rsidR="009A30EA" w:rsidRPr="0088117C">
        <w:rPr>
          <w:rFonts w:ascii="Book Antiqua" w:hAnsi="Book Antiqua" w:cs="TimesNewRomanPS-BoldItalicMT"/>
          <w:b/>
          <w:bCs/>
          <w:iCs/>
          <w:color w:val="000000" w:themeColor="text1"/>
          <w:sz w:val="24"/>
          <w:szCs w:val="24"/>
        </w:rPr>
        <w:t xml:space="preserve"> </w:t>
      </w:r>
      <w:r w:rsidR="009A30EA" w:rsidRPr="0088117C">
        <w:rPr>
          <w:rFonts w:ascii="Book Antiqua" w:hAnsi="Book Antiqua"/>
          <w:bCs/>
          <w:iCs/>
          <w:color w:val="000000" w:themeColor="text1"/>
          <w:kern w:val="0"/>
          <w:sz w:val="24"/>
          <w:szCs w:val="24"/>
        </w:rPr>
        <w:t>The authors alone are responsible for the paper. The authors declare no conflicts of interest.</w:t>
      </w:r>
    </w:p>
    <w:bookmarkEnd w:id="32"/>
    <w:bookmarkEnd w:id="33"/>
    <w:bookmarkEnd w:id="34"/>
    <w:bookmarkEnd w:id="43"/>
    <w:bookmarkEnd w:id="44"/>
    <w:p w:rsidR="00252098" w:rsidRPr="0088117C" w:rsidRDefault="00252098" w:rsidP="004C0CFB">
      <w:pPr>
        <w:autoSpaceDE w:val="0"/>
        <w:autoSpaceDN w:val="0"/>
        <w:adjustRightInd w:val="0"/>
        <w:spacing w:line="360" w:lineRule="auto"/>
        <w:rPr>
          <w:rFonts w:ascii="Book Antiqua" w:hAnsi="Book Antiqua" w:cs="TimesNewRomanPS-BoldItalicMT"/>
          <w:b/>
          <w:bCs/>
          <w:iCs/>
          <w:color w:val="000000" w:themeColor="text1"/>
          <w:sz w:val="24"/>
          <w:szCs w:val="24"/>
        </w:rPr>
      </w:pPr>
    </w:p>
    <w:p w:rsidR="009A30EA" w:rsidRPr="0088117C" w:rsidRDefault="00252098" w:rsidP="004C0CFB">
      <w:pPr>
        <w:spacing w:line="360" w:lineRule="auto"/>
        <w:rPr>
          <w:rFonts w:ascii="Book Antiqua" w:hAnsi="Book Antiqua"/>
          <w:bCs/>
          <w:iCs/>
          <w:color w:val="000000" w:themeColor="text1"/>
          <w:kern w:val="0"/>
          <w:sz w:val="24"/>
          <w:szCs w:val="24"/>
        </w:rPr>
      </w:pPr>
      <w:r w:rsidRPr="0088117C">
        <w:rPr>
          <w:rFonts w:ascii="Book Antiqua" w:hAnsi="Book Antiqua" w:cs="TimesNewRomanPS-BoldItalicMT"/>
          <w:b/>
          <w:bCs/>
          <w:iCs/>
          <w:color w:val="000000" w:themeColor="text1"/>
          <w:kern w:val="0"/>
          <w:sz w:val="24"/>
          <w:szCs w:val="24"/>
        </w:rPr>
        <w:t>Data sharing</w:t>
      </w:r>
      <w:r w:rsidR="009A30EA" w:rsidRPr="0088117C">
        <w:rPr>
          <w:rFonts w:ascii="Book Antiqua" w:hAnsi="Book Antiqua" w:cs="TimesNewRomanPS-BoldItalicMT"/>
          <w:b/>
          <w:bCs/>
          <w:iCs/>
          <w:color w:val="000000" w:themeColor="text1"/>
          <w:kern w:val="0"/>
          <w:sz w:val="24"/>
          <w:szCs w:val="24"/>
        </w:rPr>
        <w:t xml:space="preserve"> </w:t>
      </w:r>
      <w:r w:rsidRPr="0088117C">
        <w:rPr>
          <w:rFonts w:ascii="Book Antiqua" w:hAnsi="Book Antiqua"/>
          <w:b/>
          <w:bCs/>
          <w:iCs/>
          <w:color w:val="000000" w:themeColor="text1"/>
          <w:kern w:val="0"/>
          <w:sz w:val="24"/>
          <w:szCs w:val="24"/>
        </w:rPr>
        <w:t>statement</w:t>
      </w:r>
      <w:r w:rsidRPr="0088117C">
        <w:rPr>
          <w:rFonts w:ascii="Book Antiqua" w:hAnsi="Book Antiqua" w:cs="TimesNewRomanPS-BoldItalicMT"/>
          <w:b/>
          <w:bCs/>
          <w:iCs/>
          <w:color w:val="000000" w:themeColor="text1"/>
          <w:sz w:val="24"/>
          <w:szCs w:val="24"/>
        </w:rPr>
        <w:t>:</w:t>
      </w:r>
      <w:r w:rsidR="006318C5" w:rsidRPr="0088117C">
        <w:rPr>
          <w:rFonts w:ascii="Book Antiqua" w:hAnsi="Book Antiqua"/>
          <w:color w:val="000000" w:themeColor="text1"/>
          <w:sz w:val="24"/>
          <w:szCs w:val="24"/>
        </w:rPr>
        <w:t xml:space="preserve"> </w:t>
      </w:r>
      <w:r w:rsidR="006318C5" w:rsidRPr="0088117C">
        <w:rPr>
          <w:rFonts w:ascii="Book Antiqua" w:hAnsi="Book Antiqua"/>
          <w:bCs/>
          <w:iCs/>
          <w:color w:val="000000" w:themeColor="text1"/>
          <w:kern w:val="0"/>
          <w:sz w:val="24"/>
          <w:szCs w:val="24"/>
        </w:rPr>
        <w:t>Technical appendix</w:t>
      </w:r>
      <w:r w:rsidR="009A30EA" w:rsidRPr="0088117C">
        <w:rPr>
          <w:rFonts w:ascii="Book Antiqua" w:hAnsi="Book Antiqua"/>
          <w:bCs/>
          <w:iCs/>
          <w:color w:val="000000" w:themeColor="text1"/>
          <w:kern w:val="0"/>
          <w:sz w:val="24"/>
          <w:szCs w:val="24"/>
        </w:rPr>
        <w:t xml:space="preserve">, statistical code, and dataset available from the corresponding author at </w:t>
      </w:r>
      <w:hyperlink r:id="rId8" w:history="1">
        <w:r w:rsidR="009A30EA" w:rsidRPr="0088117C">
          <w:rPr>
            <w:rFonts w:ascii="Book Antiqua" w:hAnsi="Book Antiqua"/>
            <w:bCs/>
            <w:iCs/>
            <w:color w:val="000000" w:themeColor="text1"/>
            <w:kern w:val="0"/>
            <w:sz w:val="24"/>
            <w:szCs w:val="24"/>
          </w:rPr>
          <w:t>qianlinxue2002@163.com</w:t>
        </w:r>
      </w:hyperlink>
      <w:r w:rsidR="009A30EA" w:rsidRPr="0088117C">
        <w:rPr>
          <w:rFonts w:ascii="Book Antiqua" w:hAnsi="Book Antiqua"/>
          <w:bCs/>
          <w:iCs/>
          <w:color w:val="000000" w:themeColor="text1"/>
          <w:kern w:val="0"/>
          <w:sz w:val="24"/>
          <w:szCs w:val="24"/>
        </w:rPr>
        <w:t xml:space="preserve">. </w:t>
      </w:r>
    </w:p>
    <w:p w:rsidR="00252098" w:rsidRPr="0088117C" w:rsidRDefault="00252098" w:rsidP="004C0CFB">
      <w:pPr>
        <w:spacing w:line="360" w:lineRule="auto"/>
        <w:rPr>
          <w:rFonts w:ascii="Book Antiqua" w:hAnsi="Book Antiqua"/>
          <w:b/>
          <w:color w:val="000000" w:themeColor="text1"/>
          <w:sz w:val="24"/>
          <w:szCs w:val="24"/>
        </w:rPr>
      </w:pPr>
      <w:bookmarkStart w:id="45" w:name="OLE_LINK589"/>
      <w:bookmarkStart w:id="46" w:name="OLE_LINK590"/>
      <w:bookmarkEnd w:id="35"/>
      <w:bookmarkEnd w:id="36"/>
      <w:bookmarkEnd w:id="37"/>
      <w:bookmarkEnd w:id="38"/>
    </w:p>
    <w:p w:rsidR="00252098" w:rsidRPr="0088117C" w:rsidRDefault="00252098" w:rsidP="004C0CFB">
      <w:pPr>
        <w:spacing w:line="360" w:lineRule="auto"/>
        <w:rPr>
          <w:rFonts w:ascii="Book Antiqua" w:hAnsi="Book Antiqua"/>
          <w:b/>
          <w:color w:val="000000" w:themeColor="text1"/>
          <w:kern w:val="0"/>
          <w:sz w:val="24"/>
          <w:szCs w:val="24"/>
        </w:rPr>
      </w:pPr>
      <w:bookmarkStart w:id="47" w:name="OLE_LINK155"/>
      <w:bookmarkStart w:id="48" w:name="OLE_LINK183"/>
      <w:bookmarkStart w:id="49" w:name="OLE_LINK441"/>
      <w:bookmarkEnd w:id="39"/>
      <w:bookmarkEnd w:id="40"/>
      <w:bookmarkEnd w:id="45"/>
      <w:bookmarkEnd w:id="46"/>
      <w:r w:rsidRPr="0088117C">
        <w:rPr>
          <w:rFonts w:ascii="Book Antiqua" w:hAnsi="Book Antiqua"/>
          <w:b/>
          <w:color w:val="000000" w:themeColor="text1"/>
          <w:kern w:val="0"/>
          <w:sz w:val="24"/>
          <w:szCs w:val="24"/>
        </w:rPr>
        <w:t xml:space="preserve">Open-Access: </w:t>
      </w:r>
      <w:r w:rsidRPr="0088117C">
        <w:rPr>
          <w:rFonts w:ascii="Book Antiqua" w:hAnsi="Book Antiqua"/>
          <w:color w:val="000000" w:themeColor="text1"/>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7"/>
    <w:bookmarkEnd w:id="48"/>
    <w:bookmarkEnd w:id="49"/>
    <w:p w:rsidR="00252098" w:rsidRPr="0088117C" w:rsidRDefault="00252098" w:rsidP="004C0CFB">
      <w:pPr>
        <w:spacing w:line="360" w:lineRule="auto"/>
        <w:rPr>
          <w:rFonts w:ascii="Book Antiqua" w:hAnsi="Book Antiqua" w:cs="Arial Unicode MS"/>
          <w:color w:val="000000" w:themeColor="text1"/>
          <w:sz w:val="24"/>
          <w:szCs w:val="24"/>
        </w:rPr>
      </w:pPr>
    </w:p>
    <w:p w:rsidR="00252098" w:rsidRPr="0088117C" w:rsidRDefault="00252098" w:rsidP="004C0CFB">
      <w:pPr>
        <w:spacing w:line="360" w:lineRule="auto"/>
        <w:rPr>
          <w:rFonts w:ascii="Book Antiqua" w:hAnsi="Book Antiqua" w:cs="Arial Unicode MS"/>
          <w:color w:val="000000" w:themeColor="text1"/>
          <w:sz w:val="24"/>
          <w:szCs w:val="24"/>
        </w:rPr>
      </w:pPr>
      <w:r w:rsidRPr="0088117C">
        <w:rPr>
          <w:rFonts w:ascii="Book Antiqua" w:hAnsi="Book Antiqua" w:cs="Arial Unicode MS"/>
          <w:b/>
          <w:color w:val="000000" w:themeColor="text1"/>
          <w:sz w:val="24"/>
          <w:szCs w:val="24"/>
        </w:rPr>
        <w:t xml:space="preserve">Manuscript source: </w:t>
      </w:r>
      <w:r w:rsidRPr="0088117C">
        <w:rPr>
          <w:rFonts w:ascii="Book Antiqua" w:hAnsi="Book Antiqua" w:cs="Arial Unicode MS"/>
          <w:color w:val="000000" w:themeColor="text1"/>
          <w:sz w:val="24"/>
          <w:szCs w:val="24"/>
        </w:rPr>
        <w:t>Unsolicited manuscript</w:t>
      </w:r>
    </w:p>
    <w:p w:rsidR="004D09C2" w:rsidRPr="0088117C" w:rsidRDefault="004D09C2" w:rsidP="004C0CFB">
      <w:pPr>
        <w:spacing w:line="360" w:lineRule="auto"/>
        <w:rPr>
          <w:rFonts w:ascii="Book Antiqua" w:hAnsi="Book Antiqua"/>
          <w:color w:val="000000" w:themeColor="text1"/>
          <w:sz w:val="24"/>
          <w:szCs w:val="24"/>
        </w:rPr>
      </w:pPr>
    </w:p>
    <w:p w:rsidR="004D09C2" w:rsidRPr="0088117C" w:rsidRDefault="004D09C2" w:rsidP="004C0CFB">
      <w:pPr>
        <w:spacing w:line="360" w:lineRule="auto"/>
        <w:rPr>
          <w:rFonts w:ascii="Book Antiqua" w:hAnsi="Book Antiqua"/>
          <w:b/>
          <w:color w:val="000000" w:themeColor="text1"/>
          <w:kern w:val="0"/>
          <w:sz w:val="24"/>
          <w:szCs w:val="24"/>
        </w:rPr>
      </w:pPr>
      <w:r w:rsidRPr="0088117C">
        <w:rPr>
          <w:rFonts w:ascii="Book Antiqua" w:hAnsi="Book Antiqua"/>
          <w:b/>
          <w:color w:val="000000" w:themeColor="text1"/>
          <w:kern w:val="0"/>
          <w:sz w:val="24"/>
          <w:szCs w:val="24"/>
        </w:rPr>
        <w:t>Correspondence to:</w:t>
      </w:r>
      <w:r w:rsidR="004C0CFB" w:rsidRPr="0088117C">
        <w:rPr>
          <w:rFonts w:ascii="Book Antiqua" w:hAnsi="Book Antiqua"/>
          <w:b/>
          <w:color w:val="000000" w:themeColor="text1"/>
          <w:kern w:val="0"/>
          <w:sz w:val="24"/>
          <w:szCs w:val="24"/>
        </w:rPr>
        <w:t xml:space="preserve"> </w:t>
      </w:r>
      <w:bookmarkStart w:id="50" w:name="OLE_LINK242"/>
      <w:bookmarkStart w:id="51" w:name="OLE_LINK243"/>
      <w:r w:rsidR="0088117C">
        <w:rPr>
          <w:rFonts w:ascii="Book Antiqua" w:hAnsi="Book Antiqua" w:hint="eastAsia"/>
          <w:b/>
          <w:color w:val="000000" w:themeColor="text1"/>
          <w:kern w:val="0"/>
          <w:sz w:val="24"/>
          <w:szCs w:val="24"/>
        </w:rPr>
        <w:t xml:space="preserve">Dr. </w:t>
      </w:r>
      <w:r w:rsidRPr="0088117C">
        <w:rPr>
          <w:rFonts w:ascii="Book Antiqua" w:hAnsi="Book Antiqua"/>
          <w:b/>
          <w:color w:val="000000" w:themeColor="text1"/>
          <w:kern w:val="0"/>
          <w:sz w:val="24"/>
          <w:szCs w:val="24"/>
        </w:rPr>
        <w:t>Lin</w:t>
      </w:r>
      <w:r w:rsidR="006318C5" w:rsidRPr="0088117C">
        <w:rPr>
          <w:rFonts w:ascii="Book Antiqua" w:hAnsi="Book Antiqua"/>
          <w:b/>
          <w:color w:val="000000" w:themeColor="text1"/>
          <w:kern w:val="0"/>
          <w:sz w:val="24"/>
          <w:szCs w:val="24"/>
        </w:rPr>
        <w:t>-X</w:t>
      </w:r>
      <w:r w:rsidRPr="0088117C">
        <w:rPr>
          <w:rFonts w:ascii="Book Antiqua" w:hAnsi="Book Antiqua"/>
          <w:b/>
          <w:color w:val="000000" w:themeColor="text1"/>
          <w:kern w:val="0"/>
          <w:sz w:val="24"/>
          <w:szCs w:val="24"/>
        </w:rPr>
        <w:t>ue</w:t>
      </w:r>
      <w:r w:rsidR="00620B09" w:rsidRPr="0088117C">
        <w:rPr>
          <w:rFonts w:ascii="Book Antiqua" w:hAnsi="Book Antiqua"/>
          <w:b/>
          <w:color w:val="000000" w:themeColor="text1"/>
          <w:kern w:val="0"/>
          <w:sz w:val="24"/>
          <w:szCs w:val="24"/>
        </w:rPr>
        <w:t xml:space="preserve"> </w:t>
      </w:r>
      <w:r w:rsidRPr="0088117C">
        <w:rPr>
          <w:rFonts w:ascii="Book Antiqua" w:hAnsi="Book Antiqua"/>
          <w:b/>
          <w:color w:val="000000" w:themeColor="text1"/>
          <w:kern w:val="0"/>
          <w:sz w:val="24"/>
          <w:szCs w:val="24"/>
        </w:rPr>
        <w:t>Qian</w:t>
      </w:r>
      <w:r w:rsidR="00620B09" w:rsidRPr="0088117C">
        <w:rPr>
          <w:rFonts w:ascii="Book Antiqua" w:hAnsi="Book Antiqua"/>
          <w:b/>
          <w:color w:val="000000" w:themeColor="text1"/>
          <w:kern w:val="0"/>
          <w:sz w:val="24"/>
          <w:szCs w:val="24"/>
        </w:rPr>
        <w:t xml:space="preserve">, </w:t>
      </w:r>
      <w:r w:rsidRPr="0088117C">
        <w:rPr>
          <w:rFonts w:ascii="Book Antiqua" w:hAnsi="Book Antiqua"/>
          <w:color w:val="000000" w:themeColor="text1"/>
          <w:kern w:val="0"/>
          <w:sz w:val="24"/>
          <w:szCs w:val="24"/>
        </w:rPr>
        <w:t>Department of Ultrasound, Beijing</w:t>
      </w:r>
      <w:r w:rsidR="006318C5" w:rsidRPr="0088117C">
        <w:rPr>
          <w:rFonts w:ascii="Book Antiqua" w:hAnsi="Book Antiqua"/>
          <w:color w:val="000000" w:themeColor="text1"/>
          <w:kern w:val="0"/>
          <w:sz w:val="24"/>
          <w:szCs w:val="24"/>
        </w:rPr>
        <w:t xml:space="preserve"> </w:t>
      </w:r>
      <w:r w:rsidRPr="0088117C">
        <w:rPr>
          <w:rFonts w:ascii="Book Antiqua" w:hAnsi="Book Antiqua"/>
          <w:color w:val="000000" w:themeColor="text1"/>
          <w:kern w:val="0"/>
          <w:sz w:val="24"/>
          <w:szCs w:val="24"/>
        </w:rPr>
        <w:t xml:space="preserve">Friendship Hospital, </w:t>
      </w:r>
      <w:bookmarkStart w:id="52" w:name="OLE_LINK146"/>
      <w:bookmarkStart w:id="53" w:name="OLE_LINK147"/>
      <w:r w:rsidRPr="0088117C">
        <w:rPr>
          <w:rFonts w:ascii="Book Antiqua" w:hAnsi="Book Antiqua"/>
          <w:color w:val="000000" w:themeColor="text1"/>
          <w:kern w:val="0"/>
          <w:sz w:val="24"/>
          <w:szCs w:val="24"/>
        </w:rPr>
        <w:t>Capital Medical University</w:t>
      </w:r>
      <w:bookmarkEnd w:id="52"/>
      <w:bookmarkEnd w:id="53"/>
      <w:r w:rsidRPr="0088117C">
        <w:rPr>
          <w:rFonts w:ascii="Book Antiqua" w:hAnsi="Book Antiqua"/>
          <w:color w:val="000000" w:themeColor="text1"/>
          <w:kern w:val="0"/>
          <w:sz w:val="24"/>
          <w:szCs w:val="24"/>
        </w:rPr>
        <w:t>,</w:t>
      </w:r>
      <w:r w:rsidR="004C0CFB" w:rsidRPr="0088117C">
        <w:rPr>
          <w:rFonts w:ascii="Book Antiqua" w:hAnsi="Book Antiqua"/>
          <w:color w:val="000000" w:themeColor="text1"/>
          <w:kern w:val="0"/>
          <w:sz w:val="24"/>
          <w:szCs w:val="24"/>
        </w:rPr>
        <w:t xml:space="preserve"> You’anmenwai Xitoutiao 10, </w:t>
      </w:r>
      <w:r w:rsidRPr="0088117C">
        <w:rPr>
          <w:rFonts w:ascii="Book Antiqua" w:hAnsi="Book Antiqua"/>
          <w:color w:val="000000" w:themeColor="text1"/>
          <w:kern w:val="0"/>
          <w:sz w:val="24"/>
          <w:szCs w:val="24"/>
        </w:rPr>
        <w:t>Beijing</w:t>
      </w:r>
      <w:r w:rsidR="004C0CFB"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kern w:val="0"/>
          <w:sz w:val="24"/>
          <w:szCs w:val="24"/>
        </w:rPr>
        <w:t>100054</w:t>
      </w:r>
      <w:r w:rsidRPr="0088117C">
        <w:rPr>
          <w:rFonts w:ascii="Book Antiqua" w:hAnsi="Book Antiqua"/>
          <w:color w:val="000000" w:themeColor="text1"/>
          <w:kern w:val="0"/>
          <w:sz w:val="24"/>
          <w:szCs w:val="24"/>
        </w:rPr>
        <w:t>, China.</w:t>
      </w:r>
      <w:r w:rsidR="00620B09" w:rsidRPr="0088117C">
        <w:rPr>
          <w:rFonts w:ascii="Book Antiqua" w:hAnsi="Book Antiqua"/>
          <w:color w:val="000000" w:themeColor="text1"/>
          <w:kern w:val="0"/>
          <w:sz w:val="24"/>
          <w:szCs w:val="24"/>
        </w:rPr>
        <w:t xml:space="preserve"> </w:t>
      </w:r>
      <w:hyperlink r:id="rId9" w:history="1">
        <w:r w:rsidR="00620B09" w:rsidRPr="0088117C">
          <w:rPr>
            <w:rFonts w:ascii="Book Antiqua" w:hAnsi="Book Antiqua"/>
            <w:color w:val="000000" w:themeColor="text1"/>
            <w:kern w:val="0"/>
            <w:sz w:val="24"/>
            <w:szCs w:val="24"/>
          </w:rPr>
          <w:t>qianlinxue2002@163.com</w:t>
        </w:r>
      </w:hyperlink>
      <w:bookmarkEnd w:id="50"/>
      <w:bookmarkEnd w:id="51"/>
    </w:p>
    <w:p w:rsidR="00620B09" w:rsidRPr="0088117C" w:rsidRDefault="008D49DE" w:rsidP="004C0CFB">
      <w:pPr>
        <w:spacing w:line="360" w:lineRule="auto"/>
        <w:rPr>
          <w:rFonts w:ascii="Book Antiqua" w:hAnsi="Book Antiqua"/>
          <w:color w:val="000000" w:themeColor="text1"/>
          <w:kern w:val="0"/>
          <w:sz w:val="24"/>
          <w:szCs w:val="24"/>
        </w:rPr>
      </w:pPr>
      <w:hyperlink r:id="rId10" w:history="1">
        <w:r w:rsidR="00620B09" w:rsidRPr="0088117C">
          <w:rPr>
            <w:rFonts w:ascii="Book Antiqua" w:hAnsi="Book Antiqua"/>
            <w:b/>
            <w:color w:val="000000" w:themeColor="text1"/>
            <w:kern w:val="0"/>
            <w:sz w:val="24"/>
            <w:szCs w:val="24"/>
          </w:rPr>
          <w:t>Tel</w:t>
        </w:r>
        <w:r w:rsidR="004C0CFB" w:rsidRPr="0088117C">
          <w:rPr>
            <w:rFonts w:ascii="Book Antiqua" w:hAnsi="Book Antiqua"/>
            <w:b/>
            <w:color w:val="000000" w:themeColor="text1"/>
            <w:kern w:val="0"/>
            <w:sz w:val="24"/>
            <w:szCs w:val="24"/>
          </w:rPr>
          <w:t>ephone</w:t>
        </w:r>
        <w:r w:rsidR="004D09C2" w:rsidRPr="0088117C">
          <w:rPr>
            <w:rFonts w:ascii="Book Antiqua" w:hAnsi="Book Antiqua"/>
            <w:b/>
            <w:color w:val="000000" w:themeColor="text1"/>
            <w:kern w:val="0"/>
            <w:sz w:val="24"/>
            <w:szCs w:val="24"/>
          </w:rPr>
          <w:t>:</w:t>
        </w:r>
        <w:r w:rsidR="004C0CFB" w:rsidRPr="0088117C">
          <w:rPr>
            <w:rFonts w:ascii="Book Antiqua" w:hAnsi="Book Antiqua"/>
            <w:b/>
            <w:color w:val="000000" w:themeColor="text1"/>
            <w:kern w:val="0"/>
            <w:sz w:val="24"/>
            <w:szCs w:val="24"/>
          </w:rPr>
          <w:t xml:space="preserve"> </w:t>
        </w:r>
        <w:r w:rsidR="004D09C2" w:rsidRPr="0088117C">
          <w:rPr>
            <w:rFonts w:ascii="Book Antiqua" w:hAnsi="Book Antiqua"/>
            <w:color w:val="000000" w:themeColor="text1"/>
            <w:kern w:val="0"/>
            <w:sz w:val="24"/>
            <w:szCs w:val="24"/>
          </w:rPr>
          <w:t>+86-10-63138576</w:t>
        </w:r>
      </w:hyperlink>
      <w:r w:rsidR="004C0CFB" w:rsidRPr="0088117C">
        <w:rPr>
          <w:rFonts w:ascii="Book Antiqua" w:hAnsi="Book Antiqua"/>
          <w:color w:val="000000" w:themeColor="text1"/>
          <w:kern w:val="0"/>
          <w:sz w:val="24"/>
          <w:szCs w:val="24"/>
        </w:rPr>
        <w:t xml:space="preserve"> </w:t>
      </w:r>
    </w:p>
    <w:p w:rsidR="004D09C2" w:rsidRPr="0088117C" w:rsidRDefault="004D09C2" w:rsidP="004C0CFB">
      <w:pPr>
        <w:spacing w:line="360" w:lineRule="auto"/>
        <w:rPr>
          <w:rFonts w:ascii="Book Antiqua" w:hAnsi="Book Antiqua"/>
          <w:color w:val="000000" w:themeColor="text1"/>
          <w:kern w:val="0"/>
          <w:sz w:val="24"/>
          <w:szCs w:val="24"/>
        </w:rPr>
      </w:pPr>
      <w:r w:rsidRPr="0088117C">
        <w:rPr>
          <w:rFonts w:ascii="Book Antiqua" w:hAnsi="Book Antiqua"/>
          <w:b/>
          <w:color w:val="000000" w:themeColor="text1"/>
          <w:kern w:val="0"/>
          <w:sz w:val="24"/>
          <w:szCs w:val="24"/>
        </w:rPr>
        <w:t>Fax:</w:t>
      </w:r>
      <w:r w:rsidRPr="0088117C">
        <w:rPr>
          <w:rFonts w:ascii="Book Antiqua" w:hAnsi="Book Antiqua"/>
          <w:color w:val="000000" w:themeColor="text1"/>
          <w:kern w:val="0"/>
          <w:sz w:val="24"/>
          <w:szCs w:val="24"/>
        </w:rPr>
        <w:t xml:space="preserve"> +86-10-83165944</w:t>
      </w:r>
      <w:r w:rsidR="00620B09" w:rsidRPr="0088117C">
        <w:rPr>
          <w:rFonts w:ascii="Book Antiqua" w:hAnsi="Book Antiqua"/>
          <w:color w:val="000000" w:themeColor="text1"/>
          <w:kern w:val="0"/>
          <w:sz w:val="24"/>
          <w:szCs w:val="24"/>
        </w:rPr>
        <w:t xml:space="preserve"> </w:t>
      </w:r>
    </w:p>
    <w:p w:rsidR="004C0CFB" w:rsidRPr="0088117C" w:rsidRDefault="004C0CFB" w:rsidP="004C0CFB">
      <w:pPr>
        <w:spacing w:line="360" w:lineRule="auto"/>
        <w:rPr>
          <w:rFonts w:ascii="Book Antiqua" w:hAnsi="Book Antiqua"/>
          <w:color w:val="000000" w:themeColor="text1"/>
          <w:kern w:val="0"/>
          <w:sz w:val="24"/>
          <w:szCs w:val="24"/>
        </w:rPr>
      </w:pPr>
    </w:p>
    <w:p w:rsidR="00252098" w:rsidRPr="0088117C" w:rsidRDefault="00252098" w:rsidP="004C0CFB">
      <w:pPr>
        <w:spacing w:line="360" w:lineRule="auto"/>
        <w:rPr>
          <w:rFonts w:ascii="Book Antiqua" w:hAnsi="Book Antiqua"/>
          <w:color w:val="000000" w:themeColor="text1"/>
          <w:sz w:val="24"/>
          <w:szCs w:val="24"/>
        </w:rPr>
      </w:pPr>
      <w:bookmarkStart w:id="54" w:name="OLE_LINK476"/>
      <w:bookmarkStart w:id="55" w:name="OLE_LINK477"/>
      <w:bookmarkStart w:id="56" w:name="OLE_LINK117"/>
      <w:bookmarkStart w:id="57" w:name="OLE_LINK528"/>
      <w:bookmarkStart w:id="58" w:name="OLE_LINK557"/>
      <w:r w:rsidRPr="0088117C">
        <w:rPr>
          <w:rFonts w:ascii="Book Antiqua" w:hAnsi="Book Antiqua"/>
          <w:b/>
          <w:color w:val="000000" w:themeColor="text1"/>
          <w:sz w:val="24"/>
          <w:szCs w:val="24"/>
        </w:rPr>
        <w:t>Received:</w:t>
      </w:r>
      <w:r w:rsidR="00620B09" w:rsidRPr="0088117C">
        <w:rPr>
          <w:rFonts w:ascii="Book Antiqua" w:hAnsi="Book Antiqua"/>
          <w:b/>
          <w:color w:val="000000" w:themeColor="text1"/>
          <w:sz w:val="24"/>
          <w:szCs w:val="24"/>
        </w:rPr>
        <w:t xml:space="preserve"> </w:t>
      </w:r>
      <w:r w:rsidR="00D71F4E" w:rsidRPr="0088117C">
        <w:rPr>
          <w:rFonts w:ascii="Book Antiqua" w:hAnsi="Book Antiqua"/>
          <w:color w:val="000000" w:themeColor="text1"/>
          <w:sz w:val="24"/>
          <w:szCs w:val="24"/>
        </w:rPr>
        <w:t>December 12, 2016</w:t>
      </w:r>
    </w:p>
    <w:p w:rsidR="00252098" w:rsidRPr="0088117C" w:rsidRDefault="00252098"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Peer-review started:</w:t>
      </w:r>
      <w:r w:rsidR="00D71F4E" w:rsidRPr="0088117C">
        <w:rPr>
          <w:rFonts w:ascii="Book Antiqua" w:hAnsi="Book Antiqua"/>
          <w:b/>
          <w:color w:val="000000" w:themeColor="text1"/>
          <w:sz w:val="24"/>
          <w:szCs w:val="24"/>
        </w:rPr>
        <w:t xml:space="preserve"> </w:t>
      </w:r>
      <w:r w:rsidR="00D71F4E" w:rsidRPr="0088117C">
        <w:rPr>
          <w:rFonts w:ascii="Book Antiqua" w:hAnsi="Book Antiqua"/>
          <w:color w:val="000000" w:themeColor="text1"/>
          <w:sz w:val="24"/>
          <w:szCs w:val="24"/>
        </w:rPr>
        <w:t>December 13, 2016</w:t>
      </w:r>
    </w:p>
    <w:p w:rsidR="00252098" w:rsidRPr="0088117C" w:rsidRDefault="00252098"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First decision:</w:t>
      </w:r>
      <w:r w:rsidR="00121A4B" w:rsidRPr="0088117C">
        <w:rPr>
          <w:rFonts w:ascii="Book Antiqua" w:hAnsi="Book Antiqua"/>
          <w:b/>
          <w:color w:val="000000" w:themeColor="text1"/>
          <w:sz w:val="24"/>
          <w:szCs w:val="24"/>
        </w:rPr>
        <w:t xml:space="preserve"> </w:t>
      </w:r>
      <w:r w:rsidR="00D71F4E" w:rsidRPr="0088117C">
        <w:rPr>
          <w:rFonts w:ascii="Book Antiqua" w:hAnsi="Book Antiqua"/>
          <w:color w:val="000000" w:themeColor="text1"/>
          <w:sz w:val="24"/>
          <w:szCs w:val="24"/>
        </w:rPr>
        <w:t>January</w:t>
      </w:r>
      <w:r w:rsidR="002B491D" w:rsidRPr="0088117C">
        <w:rPr>
          <w:rFonts w:ascii="Book Antiqua" w:hAnsi="Book Antiqua"/>
          <w:color w:val="000000" w:themeColor="text1"/>
          <w:sz w:val="24"/>
          <w:szCs w:val="24"/>
        </w:rPr>
        <w:t xml:space="preserve"> 10, 2017</w:t>
      </w:r>
    </w:p>
    <w:p w:rsidR="00252098" w:rsidRPr="0088117C" w:rsidRDefault="00252098"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Revised:</w:t>
      </w:r>
      <w:r w:rsidR="002B491D" w:rsidRPr="0088117C">
        <w:rPr>
          <w:rFonts w:ascii="Book Antiqua" w:hAnsi="Book Antiqua"/>
          <w:b/>
          <w:color w:val="000000" w:themeColor="text1"/>
          <w:sz w:val="24"/>
          <w:szCs w:val="24"/>
        </w:rPr>
        <w:t xml:space="preserve"> </w:t>
      </w:r>
      <w:r w:rsidR="002B491D" w:rsidRPr="0088117C">
        <w:rPr>
          <w:rFonts w:ascii="Book Antiqua" w:hAnsi="Book Antiqua"/>
          <w:color w:val="000000" w:themeColor="text1"/>
          <w:sz w:val="24"/>
          <w:szCs w:val="24"/>
        </w:rPr>
        <w:t xml:space="preserve">January </w:t>
      </w:r>
      <w:r w:rsidR="004C0CFB" w:rsidRPr="0088117C">
        <w:rPr>
          <w:rFonts w:ascii="Book Antiqua" w:hAnsi="Book Antiqua"/>
          <w:color w:val="000000" w:themeColor="text1"/>
          <w:sz w:val="24"/>
          <w:szCs w:val="24"/>
        </w:rPr>
        <w:t>21</w:t>
      </w:r>
      <w:r w:rsidR="002B491D" w:rsidRPr="0088117C">
        <w:rPr>
          <w:rFonts w:ascii="Book Antiqua" w:hAnsi="Book Antiqua"/>
          <w:color w:val="000000" w:themeColor="text1"/>
          <w:sz w:val="24"/>
          <w:szCs w:val="24"/>
        </w:rPr>
        <w:t>, 2017</w:t>
      </w:r>
    </w:p>
    <w:p w:rsidR="00252098" w:rsidRPr="00EF48BD" w:rsidRDefault="00252098" w:rsidP="004C0CFB">
      <w:pPr>
        <w:spacing w:line="360" w:lineRule="auto"/>
        <w:rPr>
          <w:rFonts w:ascii="Book Antiqua" w:hAnsi="Book Antiqua"/>
          <w:color w:val="000000"/>
          <w:sz w:val="24"/>
        </w:rPr>
      </w:pPr>
      <w:r w:rsidRPr="0088117C">
        <w:rPr>
          <w:rFonts w:ascii="Book Antiqua" w:hAnsi="Book Antiqua"/>
          <w:b/>
          <w:color w:val="000000" w:themeColor="text1"/>
          <w:sz w:val="24"/>
          <w:szCs w:val="24"/>
        </w:rPr>
        <w:t>Accepted:</w:t>
      </w:r>
      <w:r w:rsidR="00EF48BD" w:rsidRPr="00EF48BD">
        <w:rPr>
          <w:rFonts w:ascii="Book Antiqua" w:hAnsi="Book Antiqua"/>
          <w:color w:val="000000"/>
          <w:sz w:val="24"/>
        </w:rPr>
        <w:t xml:space="preserve"> </w:t>
      </w:r>
      <w:r w:rsidR="00EF48BD">
        <w:rPr>
          <w:rFonts w:ascii="Book Antiqua" w:hAnsi="Book Antiqua"/>
          <w:color w:val="000000"/>
          <w:sz w:val="24"/>
        </w:rPr>
        <w:t>February 16</w:t>
      </w:r>
      <w:r w:rsidR="00EF48BD">
        <w:rPr>
          <w:rFonts w:ascii="Book Antiqua" w:hAnsi="Book Antiqua"/>
          <w:color w:val="000000"/>
          <w:sz w:val="24"/>
        </w:rPr>
        <w:t>, 2017</w:t>
      </w:r>
      <w:bookmarkStart w:id="59" w:name="_GoBack"/>
      <w:bookmarkEnd w:id="59"/>
    </w:p>
    <w:p w:rsidR="00252098" w:rsidRPr="0088117C" w:rsidRDefault="0025209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Article in press:</w:t>
      </w:r>
    </w:p>
    <w:p w:rsidR="00252098" w:rsidRPr="0088117C" w:rsidRDefault="0025209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Published online:</w:t>
      </w:r>
    </w:p>
    <w:bookmarkEnd w:id="54"/>
    <w:bookmarkEnd w:id="55"/>
    <w:bookmarkEnd w:id="56"/>
    <w:bookmarkEnd w:id="57"/>
    <w:bookmarkEnd w:id="58"/>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br w:type="page"/>
      </w:r>
      <w:r w:rsidRPr="0088117C">
        <w:rPr>
          <w:rFonts w:ascii="Book Antiqua" w:hAnsi="Book Antiqua"/>
          <w:b/>
          <w:color w:val="000000" w:themeColor="text1"/>
          <w:sz w:val="24"/>
          <w:szCs w:val="24"/>
        </w:rPr>
        <w:lastRenderedPageBreak/>
        <w:t>Abstract</w:t>
      </w:r>
    </w:p>
    <w:p w:rsidR="004C0CFB" w:rsidRPr="0088117C" w:rsidRDefault="006318C5"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AIM</w:t>
      </w:r>
    </w:p>
    <w:p w:rsidR="00C0553C" w:rsidRPr="0088117C" w:rsidRDefault="007C2C26"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w:t>
      </w:r>
      <w:r w:rsidR="00C0553C" w:rsidRPr="0088117C">
        <w:rPr>
          <w:rFonts w:ascii="Book Antiqua" w:hAnsi="Book Antiqua"/>
          <w:color w:val="000000" w:themeColor="text1"/>
          <w:sz w:val="24"/>
          <w:szCs w:val="24"/>
        </w:rPr>
        <w:t>o assess the insulating effect of a poloxamer 407-based gel during microwave ablation of the liver adjacent to the diaphragm.</w:t>
      </w:r>
    </w:p>
    <w:p w:rsidR="004C0CFB" w:rsidRPr="0088117C" w:rsidRDefault="004C0CFB" w:rsidP="004C0CFB">
      <w:pPr>
        <w:spacing w:line="360" w:lineRule="auto"/>
        <w:rPr>
          <w:rFonts w:ascii="Book Antiqua" w:hAnsi="Book Antiqua"/>
          <w:color w:val="000000" w:themeColor="text1"/>
          <w:sz w:val="24"/>
          <w:szCs w:val="24"/>
        </w:rPr>
      </w:pPr>
    </w:p>
    <w:p w:rsidR="004C0CFB" w:rsidRPr="0088117C" w:rsidRDefault="004C0CF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METHODS</w:t>
      </w:r>
    </w:p>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We prepared </w:t>
      </w:r>
      <w:r w:rsidR="00267113" w:rsidRPr="0088117C">
        <w:rPr>
          <w:rFonts w:ascii="Book Antiqua" w:hAnsi="Book Antiqua"/>
          <w:color w:val="000000" w:themeColor="text1"/>
          <w:sz w:val="24"/>
          <w:szCs w:val="24"/>
        </w:rPr>
        <w:t xml:space="preserve">serial dilutions of </w:t>
      </w:r>
      <w:r w:rsidR="00A451B5" w:rsidRPr="0088117C">
        <w:rPr>
          <w:rFonts w:ascii="Book Antiqua" w:hAnsi="Book Antiqua"/>
          <w:color w:val="000000" w:themeColor="text1"/>
          <w:sz w:val="24"/>
          <w:szCs w:val="24"/>
        </w:rPr>
        <w:t>poloxamer 407 (P407), and 2</w:t>
      </w:r>
      <w:r w:rsidR="004C0CFB" w:rsidRPr="0088117C">
        <w:rPr>
          <w:rFonts w:ascii="Book Antiqua" w:hAnsi="Book Antiqua"/>
          <w:color w:val="000000" w:themeColor="text1"/>
          <w:sz w:val="24"/>
          <w:szCs w:val="24"/>
        </w:rPr>
        <w:t>5</w:t>
      </w:r>
      <w:r w:rsidRPr="0088117C">
        <w:rPr>
          <w:rFonts w:ascii="Book Antiqua" w:hAnsi="Book Antiqua"/>
          <w:color w:val="000000" w:themeColor="text1"/>
          <w:sz w:val="24"/>
          <w:szCs w:val="24"/>
        </w:rPr>
        <w:t>% (w/w)</w:t>
      </w:r>
      <w:r w:rsidR="00A451B5" w:rsidRPr="0088117C">
        <w:rPr>
          <w:rFonts w:ascii="Book Antiqua" w:hAnsi="Book Antiqua"/>
          <w:color w:val="000000" w:themeColor="text1"/>
          <w:sz w:val="24"/>
          <w:szCs w:val="24"/>
        </w:rPr>
        <w:t xml:space="preserve"> concentration was iden</w:t>
      </w:r>
      <w:r w:rsidR="007C2C26" w:rsidRPr="0088117C">
        <w:rPr>
          <w:rFonts w:ascii="Book Antiqua" w:hAnsi="Book Antiqua"/>
          <w:color w:val="000000" w:themeColor="text1"/>
          <w:sz w:val="24"/>
          <w:szCs w:val="24"/>
        </w:rPr>
        <w:t xml:space="preserve">tified as suitable for ablation </w:t>
      </w:r>
      <w:r w:rsidR="00A451B5" w:rsidRPr="0088117C">
        <w:rPr>
          <w:rFonts w:ascii="Book Antiqua" w:hAnsi="Book Antiqua"/>
          <w:color w:val="000000" w:themeColor="text1"/>
          <w:sz w:val="24"/>
          <w:szCs w:val="24"/>
        </w:rPr>
        <w:t>procedures.</w:t>
      </w:r>
      <w:r w:rsidR="007C2C26" w:rsidRPr="0088117C">
        <w:rPr>
          <w:rFonts w:ascii="Book Antiqua" w:hAnsi="Book Antiqua"/>
          <w:color w:val="000000" w:themeColor="text1"/>
          <w:sz w:val="24"/>
          <w:szCs w:val="24"/>
        </w:rPr>
        <w:t xml:space="preserve"> </w:t>
      </w:r>
      <w:r w:rsidR="003849A5" w:rsidRPr="0088117C">
        <w:rPr>
          <w:rFonts w:ascii="Book Antiqua" w:hAnsi="Book Antiqua"/>
          <w:color w:val="000000" w:themeColor="text1"/>
          <w:sz w:val="24"/>
          <w:szCs w:val="24"/>
        </w:rPr>
        <w:t>Subsequently, m</w:t>
      </w:r>
      <w:r w:rsidRPr="0088117C">
        <w:rPr>
          <w:rFonts w:ascii="Book Antiqua" w:hAnsi="Book Antiqua"/>
          <w:color w:val="000000" w:themeColor="text1"/>
          <w:sz w:val="24"/>
          <w:szCs w:val="24"/>
        </w:rPr>
        <w:t xml:space="preserve">icrowave ablations were performed on the livers of 24 rabbits (gel, saline, control group, </w:t>
      </w:r>
      <w:r w:rsidRPr="0088117C">
        <w:rPr>
          <w:rFonts w:ascii="Book Antiqua" w:hAnsi="Book Antiqua"/>
          <w:i/>
          <w:color w:val="000000" w:themeColor="text1"/>
          <w:sz w:val="24"/>
          <w:szCs w:val="24"/>
        </w:rPr>
        <w:t>n</w:t>
      </w:r>
      <w:r w:rsidRPr="0088117C">
        <w:rPr>
          <w:rFonts w:ascii="Book Antiqua" w:hAnsi="Book Antiqua"/>
          <w:color w:val="000000" w:themeColor="text1"/>
          <w:sz w:val="24"/>
          <w:szCs w:val="24"/>
        </w:rPr>
        <w:t xml:space="preserve"> = 8 in each). The P407 solution and 0.9% normal saline</w:t>
      </w:r>
      <w:r w:rsidR="007C2C26"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were injected into the potential space between the diaphragm and liver</w:t>
      </w:r>
      <w:r w:rsidR="00A451B5" w:rsidRPr="0088117C">
        <w:rPr>
          <w:rFonts w:ascii="Book Antiqua" w:hAnsi="Book Antiqua"/>
          <w:color w:val="000000" w:themeColor="text1"/>
          <w:sz w:val="24"/>
          <w:szCs w:val="24"/>
        </w:rPr>
        <w:t xml:space="preserve"> in experimental groups</w:t>
      </w:r>
      <w:r w:rsidR="007C2C26"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No barriers were applied to the controls. After microwave ablations, the frequency, size, and degree of thermal injury were compared</w:t>
      </w:r>
      <w:r w:rsidR="003849A5" w:rsidRPr="0088117C">
        <w:rPr>
          <w:rFonts w:ascii="Book Antiqua" w:hAnsi="Book Antiqua"/>
          <w:color w:val="000000" w:themeColor="text1"/>
          <w:sz w:val="24"/>
          <w:szCs w:val="24"/>
        </w:rPr>
        <w:t xml:space="preserve"> histologically</w:t>
      </w:r>
      <w:r w:rsidRPr="0088117C">
        <w:rPr>
          <w:rFonts w:ascii="Book Antiqua" w:hAnsi="Book Antiqua"/>
          <w:color w:val="000000" w:themeColor="text1"/>
          <w:sz w:val="24"/>
          <w:szCs w:val="24"/>
        </w:rPr>
        <w:t xml:space="preserve"> among the three groups.</w:t>
      </w:r>
      <w:r w:rsidR="007C2C26" w:rsidRPr="0088117C">
        <w:rPr>
          <w:rFonts w:ascii="Book Antiqua" w:hAnsi="Book Antiqua"/>
          <w:color w:val="000000" w:themeColor="text1"/>
          <w:sz w:val="24"/>
          <w:szCs w:val="24"/>
        </w:rPr>
        <w:t xml:space="preserve"> </w:t>
      </w:r>
      <w:r w:rsidR="00D4009A" w:rsidRPr="0088117C">
        <w:rPr>
          <w:rFonts w:ascii="Book Antiqua" w:hAnsi="Book Antiqua"/>
          <w:color w:val="000000" w:themeColor="text1"/>
          <w:sz w:val="24"/>
          <w:szCs w:val="24"/>
        </w:rPr>
        <w:t xml:space="preserve">Subsequently, other eight rabbits were injected with the P407 solution and microwave ablation was performed. The levels of ALT, AST, BUN and Cr in serum were tested at 1 </w:t>
      </w:r>
      <w:r w:rsidR="004C0CFB" w:rsidRPr="0088117C">
        <w:rPr>
          <w:rFonts w:ascii="Book Antiqua" w:hAnsi="Book Antiqua"/>
          <w:color w:val="000000" w:themeColor="text1"/>
          <w:sz w:val="24"/>
          <w:szCs w:val="24"/>
        </w:rPr>
        <w:t>d</w:t>
      </w:r>
      <w:r w:rsidR="00D4009A" w:rsidRPr="0088117C">
        <w:rPr>
          <w:rFonts w:ascii="Book Antiqua" w:hAnsi="Book Antiqua"/>
          <w:color w:val="000000" w:themeColor="text1"/>
          <w:sz w:val="24"/>
          <w:szCs w:val="24"/>
        </w:rPr>
        <w:t xml:space="preserve"> before microwave ablation and 3 and 7 </w:t>
      </w:r>
      <w:r w:rsidR="00AE04A6" w:rsidRPr="0088117C">
        <w:rPr>
          <w:rFonts w:ascii="Book Antiqua" w:hAnsi="Book Antiqua"/>
          <w:color w:val="000000" w:themeColor="text1"/>
          <w:sz w:val="24"/>
          <w:szCs w:val="24"/>
        </w:rPr>
        <w:t>d</w:t>
      </w:r>
      <w:r w:rsidR="00D4009A" w:rsidRPr="0088117C">
        <w:rPr>
          <w:rFonts w:ascii="Book Antiqua" w:hAnsi="Book Antiqua"/>
          <w:color w:val="000000" w:themeColor="text1"/>
          <w:sz w:val="24"/>
          <w:szCs w:val="24"/>
        </w:rPr>
        <w:t xml:space="preserve"> after operation. </w:t>
      </w:r>
    </w:p>
    <w:p w:rsidR="004C0CFB" w:rsidRPr="0088117C" w:rsidRDefault="004C0CFB" w:rsidP="004C0CFB">
      <w:pPr>
        <w:spacing w:line="360" w:lineRule="auto"/>
        <w:rPr>
          <w:rFonts w:ascii="Book Antiqua" w:hAnsi="Book Antiqua"/>
          <w:color w:val="000000" w:themeColor="text1"/>
          <w:sz w:val="24"/>
          <w:szCs w:val="24"/>
        </w:rPr>
      </w:pPr>
    </w:p>
    <w:p w:rsidR="004C0CFB" w:rsidRPr="0088117C" w:rsidRDefault="004C0CFB" w:rsidP="004C0CFB">
      <w:pPr>
        <w:pStyle w:val="1"/>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RESULTS</w:t>
      </w:r>
    </w:p>
    <w:p w:rsidR="007A26A9" w:rsidRPr="0088117C" w:rsidRDefault="003849A5" w:rsidP="004C0CFB">
      <w:pPr>
        <w:pStyle w:val="1"/>
        <w:spacing w:line="360" w:lineRule="auto"/>
        <w:rPr>
          <w:rFonts w:ascii="Book Antiqua" w:hAnsi="Book Antiqua"/>
          <w:color w:val="000000" w:themeColor="text1"/>
          <w:sz w:val="24"/>
          <w:szCs w:val="24"/>
        </w:rPr>
      </w:pPr>
      <w:r w:rsidRPr="0088117C">
        <w:rPr>
          <w:rFonts w:ascii="Book Antiqua" w:hAnsi="Book Antiqua"/>
          <w:i/>
          <w:color w:val="000000" w:themeColor="text1"/>
          <w:sz w:val="24"/>
          <w:szCs w:val="24"/>
        </w:rPr>
        <w:t>I</w:t>
      </w:r>
      <w:r w:rsidR="0085002B" w:rsidRPr="0088117C">
        <w:rPr>
          <w:rFonts w:ascii="Book Antiqua" w:hAnsi="Book Antiqua"/>
          <w:i/>
          <w:color w:val="000000" w:themeColor="text1"/>
          <w:sz w:val="24"/>
          <w:szCs w:val="24"/>
        </w:rPr>
        <w:t>n vivo</w:t>
      </w:r>
      <w:r w:rsidR="0085002B" w:rsidRPr="0088117C">
        <w:rPr>
          <w:rFonts w:ascii="Book Antiqua" w:hAnsi="Book Antiqua"/>
          <w:color w:val="000000" w:themeColor="text1"/>
          <w:sz w:val="24"/>
          <w:szCs w:val="24"/>
        </w:rPr>
        <w:t xml:space="preserve"> ablation, thermal injury to the adjacent</w:t>
      </w:r>
      <w:r w:rsidRPr="0088117C">
        <w:rPr>
          <w:rFonts w:ascii="Book Antiqua" w:hAnsi="Book Antiqua"/>
          <w:color w:val="000000" w:themeColor="text1"/>
          <w:sz w:val="24"/>
          <w:szCs w:val="24"/>
        </w:rPr>
        <w:t xml:space="preserve"> diaphragm </w:t>
      </w:r>
      <w:r w:rsidR="0085002B" w:rsidRPr="0088117C">
        <w:rPr>
          <w:rFonts w:ascii="Book Antiqua" w:hAnsi="Book Antiqua"/>
          <w:color w:val="000000" w:themeColor="text1"/>
          <w:sz w:val="24"/>
          <w:szCs w:val="24"/>
        </w:rPr>
        <w:t>was in turn</w:t>
      </w:r>
      <w:r w:rsidR="00E17CA6"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in the control,</w:t>
      </w:r>
      <w:r w:rsidR="00E17CA6"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saline, </w:t>
      </w:r>
      <w:r w:rsidR="006F276F" w:rsidRPr="0088117C">
        <w:rPr>
          <w:rFonts w:ascii="Book Antiqua" w:hAnsi="Book Antiqua"/>
          <w:color w:val="000000" w:themeColor="text1"/>
          <w:sz w:val="24"/>
          <w:szCs w:val="24"/>
        </w:rPr>
        <w:t xml:space="preserve">25 % P407 </w:t>
      </w:r>
      <w:r w:rsidR="0085002B" w:rsidRPr="0088117C">
        <w:rPr>
          <w:rFonts w:ascii="Book Antiqua" w:hAnsi="Book Antiqua"/>
          <w:color w:val="000000" w:themeColor="text1"/>
          <w:sz w:val="24"/>
          <w:szCs w:val="24"/>
        </w:rPr>
        <w:t>gel group (</w:t>
      </w:r>
      <w:r w:rsidR="004C0CFB" w:rsidRPr="0088117C">
        <w:rPr>
          <w:rFonts w:ascii="Book Antiqua" w:hAnsi="Book Antiqua"/>
          <w:i/>
          <w:color w:val="000000" w:themeColor="text1"/>
          <w:sz w:val="24"/>
          <w:szCs w:val="24"/>
        </w:rPr>
        <w:t>P</w:t>
      </w:r>
      <w:r w:rsidR="0085002B" w:rsidRPr="0088117C">
        <w:rPr>
          <w:rFonts w:ascii="Book Antiqua" w:hAnsi="Book Antiqua"/>
          <w:color w:val="000000" w:themeColor="text1"/>
          <w:sz w:val="24"/>
          <w:szCs w:val="24"/>
        </w:rPr>
        <w:t xml:space="preserve"> = 0.001 – 0.04</w:t>
      </w:r>
      <w:r w:rsidR="00293140" w:rsidRPr="0088117C">
        <w:rPr>
          <w:rFonts w:ascii="Book Antiqua" w:hAnsi="Book Antiqua"/>
          <w:color w:val="000000" w:themeColor="text1"/>
          <w:sz w:val="24"/>
          <w:szCs w:val="24"/>
        </w:rPr>
        <w:t>0</w:t>
      </w:r>
      <w:r w:rsidR="0085002B" w:rsidRPr="0088117C">
        <w:rPr>
          <w:rFonts w:ascii="Book Antiqua" w:hAnsi="Book Antiqua"/>
          <w:color w:val="000000" w:themeColor="text1"/>
          <w:sz w:val="24"/>
          <w:szCs w:val="24"/>
        </w:rPr>
        <w:t>). However, there was no significant difference in the volume of ablation zone among the three groups (</w:t>
      </w:r>
      <w:r w:rsidR="004C0CFB" w:rsidRPr="0088117C">
        <w:rPr>
          <w:rFonts w:ascii="Book Antiqua" w:hAnsi="Book Antiqua"/>
          <w:i/>
          <w:color w:val="000000" w:themeColor="text1"/>
          <w:sz w:val="24"/>
          <w:szCs w:val="24"/>
        </w:rPr>
        <w:t xml:space="preserve">P </w:t>
      </w:r>
      <w:r w:rsidR="0085002B" w:rsidRPr="0088117C">
        <w:rPr>
          <w:rFonts w:ascii="Book Antiqua" w:hAnsi="Book Antiqua"/>
          <w:color w:val="000000" w:themeColor="text1"/>
          <w:sz w:val="24"/>
          <w:szCs w:val="24"/>
        </w:rPr>
        <w:t>&gt;</w:t>
      </w:r>
      <w:r w:rsidR="004C0CFB"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0.05). </w:t>
      </w:r>
      <w:r w:rsidR="00D4009A" w:rsidRPr="0088117C">
        <w:rPr>
          <w:rFonts w:ascii="Book Antiqua" w:hAnsi="Book Antiqua"/>
          <w:color w:val="000000" w:themeColor="text1"/>
          <w:sz w:val="24"/>
          <w:szCs w:val="24"/>
        </w:rPr>
        <w:t>Moreover, there were no statistical differences among the preoperative and postoperative</w:t>
      </w:r>
      <w:r w:rsidR="00D00197" w:rsidRPr="0088117C">
        <w:rPr>
          <w:rFonts w:ascii="Book Antiqua" w:hAnsi="Book Antiqua"/>
          <w:color w:val="000000" w:themeColor="text1"/>
          <w:sz w:val="24"/>
          <w:szCs w:val="24"/>
        </w:rPr>
        <w:t xml:space="preserve"> gel</w:t>
      </w:r>
      <w:r w:rsidR="00D4009A" w:rsidRPr="0088117C">
        <w:rPr>
          <w:rFonts w:ascii="Book Antiqua" w:hAnsi="Book Antiqua"/>
          <w:color w:val="000000" w:themeColor="text1"/>
          <w:sz w:val="24"/>
          <w:szCs w:val="24"/>
        </w:rPr>
        <w:t xml:space="preserve"> groups</w:t>
      </w:r>
      <w:r w:rsidR="00D00197" w:rsidRPr="0088117C">
        <w:rPr>
          <w:rFonts w:ascii="Book Antiqua" w:hAnsi="Book Antiqua"/>
          <w:color w:val="000000" w:themeColor="text1"/>
          <w:sz w:val="24"/>
          <w:szCs w:val="24"/>
        </w:rPr>
        <w:t xml:space="preserve"> </w:t>
      </w:r>
      <w:r w:rsidR="00D4009A" w:rsidRPr="0088117C">
        <w:rPr>
          <w:rFonts w:ascii="Book Antiqua" w:hAnsi="Book Antiqua"/>
          <w:color w:val="000000" w:themeColor="text1"/>
          <w:sz w:val="24"/>
          <w:szCs w:val="24"/>
        </w:rPr>
        <w:t>in indicators level</w:t>
      </w:r>
      <w:r w:rsidR="00D00197" w:rsidRPr="0088117C">
        <w:rPr>
          <w:rFonts w:ascii="Book Antiqua" w:hAnsi="Book Antiqua"/>
          <w:color w:val="000000" w:themeColor="text1"/>
          <w:sz w:val="24"/>
          <w:szCs w:val="24"/>
        </w:rPr>
        <w:t xml:space="preserve"> </w:t>
      </w:r>
      <w:r w:rsidR="00D4009A" w:rsidRPr="0088117C">
        <w:rPr>
          <w:rFonts w:ascii="Book Antiqua" w:hAnsi="Book Antiqua"/>
          <w:color w:val="000000" w:themeColor="text1"/>
          <w:sz w:val="24"/>
          <w:szCs w:val="24"/>
        </w:rPr>
        <w:t xml:space="preserve">in serum (all </w:t>
      </w:r>
      <w:r w:rsidR="004C0CFB" w:rsidRPr="0088117C">
        <w:rPr>
          <w:rFonts w:ascii="Book Antiqua" w:hAnsi="Book Antiqua"/>
          <w:i/>
          <w:color w:val="000000" w:themeColor="text1"/>
          <w:sz w:val="24"/>
          <w:szCs w:val="24"/>
        </w:rPr>
        <w:t xml:space="preserve">P </w:t>
      </w:r>
      <w:r w:rsidR="00D4009A" w:rsidRPr="0088117C">
        <w:rPr>
          <w:rFonts w:ascii="Book Antiqua" w:hAnsi="Book Antiqua"/>
          <w:color w:val="000000" w:themeColor="text1"/>
          <w:sz w:val="24"/>
          <w:szCs w:val="24"/>
        </w:rPr>
        <w:t>&gt;</w:t>
      </w:r>
      <w:r w:rsidR="004C0CFB" w:rsidRPr="0088117C">
        <w:rPr>
          <w:rFonts w:ascii="Book Antiqua" w:hAnsi="Book Antiqua"/>
          <w:color w:val="000000" w:themeColor="text1"/>
          <w:sz w:val="24"/>
          <w:szCs w:val="24"/>
        </w:rPr>
        <w:t xml:space="preserve"> </w:t>
      </w:r>
      <w:r w:rsidR="00D4009A" w:rsidRPr="0088117C">
        <w:rPr>
          <w:rFonts w:ascii="Book Antiqua" w:hAnsi="Book Antiqua"/>
          <w:color w:val="000000" w:themeColor="text1"/>
          <w:sz w:val="24"/>
          <w:szCs w:val="24"/>
        </w:rPr>
        <w:t>0.05).</w:t>
      </w:r>
    </w:p>
    <w:p w:rsidR="004C0CFB" w:rsidRPr="0088117C" w:rsidRDefault="004C0CFB" w:rsidP="004C0CFB">
      <w:pPr>
        <w:pStyle w:val="1"/>
        <w:spacing w:line="360" w:lineRule="auto"/>
        <w:rPr>
          <w:rFonts w:ascii="Book Antiqua" w:hAnsi="Book Antiqua"/>
          <w:b/>
          <w:color w:val="000000" w:themeColor="text1"/>
          <w:sz w:val="24"/>
          <w:szCs w:val="24"/>
        </w:rPr>
      </w:pPr>
    </w:p>
    <w:p w:rsidR="004C0CFB" w:rsidRPr="0088117C" w:rsidRDefault="004C0CF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lastRenderedPageBreak/>
        <w:t>CONCLUSION</w:t>
      </w:r>
    </w:p>
    <w:p w:rsidR="007A26A9" w:rsidRPr="0088117C" w:rsidRDefault="004C0CF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Twenty-five percent</w:t>
      </w:r>
      <w:r w:rsidR="00E74F8B" w:rsidRPr="0088117C">
        <w:rPr>
          <w:rFonts w:ascii="Book Antiqua" w:hAnsi="Book Antiqua"/>
          <w:color w:val="000000" w:themeColor="text1"/>
          <w:sz w:val="24"/>
          <w:szCs w:val="24"/>
        </w:rPr>
        <w:t xml:space="preserve"> P407 gel could be a more effective choice during microwave ablation of hepatic tumors adjacent to the diaphragm. Further studies for clinical translation are warranted.</w:t>
      </w:r>
    </w:p>
    <w:p w:rsidR="007A26A9" w:rsidRPr="0088117C" w:rsidRDefault="007A26A9" w:rsidP="004C0CFB">
      <w:pPr>
        <w:spacing w:line="360" w:lineRule="auto"/>
        <w:rPr>
          <w:rFonts w:ascii="Book Antiqua" w:hAnsi="Book Antiqua"/>
          <w:color w:val="000000" w:themeColor="text1"/>
          <w:sz w:val="24"/>
          <w:szCs w:val="24"/>
        </w:rPr>
      </w:pPr>
    </w:p>
    <w:p w:rsidR="00252098" w:rsidRPr="0088117C" w:rsidRDefault="0085002B" w:rsidP="004C0CFB">
      <w:pPr>
        <w:spacing w:line="360" w:lineRule="auto"/>
        <w:rPr>
          <w:rFonts w:ascii="Book Antiqua" w:eastAsiaTheme="minorEastAsia" w:hAnsi="Book Antiqua" w:cs="Arial Unicode MS"/>
          <w:b/>
          <w:color w:val="000000" w:themeColor="text1"/>
          <w:sz w:val="24"/>
          <w:szCs w:val="24"/>
        </w:rPr>
      </w:pPr>
      <w:r w:rsidRPr="0088117C">
        <w:rPr>
          <w:rFonts w:ascii="Book Antiqua" w:hAnsi="Book Antiqua"/>
          <w:b/>
          <w:color w:val="000000" w:themeColor="text1"/>
          <w:sz w:val="24"/>
          <w:szCs w:val="24"/>
        </w:rPr>
        <w:t xml:space="preserve">Key words: </w:t>
      </w:r>
      <w:bookmarkStart w:id="60" w:name="OLE_LINK244"/>
      <w:bookmarkStart w:id="61" w:name="OLE_LINK245"/>
      <w:r w:rsidR="004C0CFB" w:rsidRPr="0088117C">
        <w:rPr>
          <w:rFonts w:ascii="Book Antiqua" w:hAnsi="Book Antiqua"/>
          <w:color w:val="000000" w:themeColor="text1"/>
          <w:sz w:val="24"/>
          <w:szCs w:val="24"/>
        </w:rPr>
        <w:t xml:space="preserve">Microwave </w:t>
      </w:r>
      <w:r w:rsidRPr="0088117C">
        <w:rPr>
          <w:rFonts w:ascii="Book Antiqua" w:hAnsi="Book Antiqua"/>
          <w:color w:val="000000" w:themeColor="text1"/>
          <w:sz w:val="24"/>
          <w:szCs w:val="24"/>
        </w:rPr>
        <w:t xml:space="preserve">ablation; </w:t>
      </w:r>
      <w:r w:rsidR="004C0CFB" w:rsidRPr="0088117C">
        <w:rPr>
          <w:rFonts w:ascii="Book Antiqua" w:hAnsi="Book Antiqua"/>
          <w:color w:val="000000" w:themeColor="text1"/>
          <w:sz w:val="24"/>
          <w:szCs w:val="24"/>
        </w:rPr>
        <w:t xml:space="preserve">Hepatocellular </w:t>
      </w:r>
      <w:r w:rsidR="0079395D" w:rsidRPr="0088117C">
        <w:rPr>
          <w:rFonts w:ascii="Book Antiqua" w:hAnsi="Book Antiqua"/>
          <w:color w:val="000000" w:themeColor="text1"/>
          <w:sz w:val="24"/>
          <w:szCs w:val="24"/>
        </w:rPr>
        <w:t>carcinoma</w:t>
      </w:r>
      <w:r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Injury</w:t>
      </w:r>
      <w:r w:rsidR="00D00197"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Poloxamer</w:t>
      </w:r>
      <w:r w:rsidR="00D00197"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Hydrodissection</w:t>
      </w:r>
      <w:bookmarkStart w:id="62" w:name="OLE_LINK363"/>
      <w:bookmarkStart w:id="63" w:name="OLE_LINK364"/>
      <w:bookmarkEnd w:id="60"/>
      <w:bookmarkEnd w:id="61"/>
    </w:p>
    <w:p w:rsidR="00252098" w:rsidRPr="0088117C" w:rsidRDefault="00252098" w:rsidP="004C0CFB">
      <w:pPr>
        <w:spacing w:line="360" w:lineRule="auto"/>
        <w:rPr>
          <w:rFonts w:ascii="Book Antiqua" w:hAnsi="Book Antiqua" w:cs="Arial Unicode MS"/>
          <w:b/>
          <w:color w:val="000000" w:themeColor="text1"/>
          <w:sz w:val="24"/>
          <w:szCs w:val="24"/>
        </w:rPr>
      </w:pPr>
    </w:p>
    <w:p w:rsidR="00252098" w:rsidRPr="0088117C" w:rsidRDefault="00252098" w:rsidP="004C0CFB">
      <w:pPr>
        <w:spacing w:line="360" w:lineRule="auto"/>
        <w:rPr>
          <w:rFonts w:ascii="Book Antiqua" w:hAnsi="Book Antiqua" w:cs="Arial"/>
          <w:color w:val="000000" w:themeColor="text1"/>
          <w:sz w:val="24"/>
          <w:szCs w:val="24"/>
        </w:rPr>
      </w:pPr>
      <w:bookmarkStart w:id="64" w:name="OLE_LINK55"/>
      <w:bookmarkStart w:id="65" w:name="OLE_LINK56"/>
      <w:bookmarkStart w:id="66" w:name="OLE_LINK105"/>
      <w:bookmarkStart w:id="67" w:name="OLE_LINK116"/>
      <w:bookmarkStart w:id="68" w:name="OLE_LINK89"/>
      <w:bookmarkEnd w:id="62"/>
      <w:bookmarkEnd w:id="63"/>
      <w:r w:rsidRPr="0088117C">
        <w:rPr>
          <w:rFonts w:ascii="Book Antiqua" w:hAnsi="Book Antiqua"/>
          <w:b/>
          <w:color w:val="000000" w:themeColor="text1"/>
          <w:sz w:val="24"/>
          <w:szCs w:val="24"/>
        </w:rPr>
        <w:t>©</w:t>
      </w:r>
      <w:bookmarkEnd w:id="64"/>
      <w:bookmarkEnd w:id="65"/>
      <w:r w:rsidRPr="0088117C">
        <w:rPr>
          <w:rFonts w:ascii="Book Antiqua" w:hAnsi="Book Antiqua" w:cs="Arial"/>
          <w:b/>
          <w:color w:val="000000" w:themeColor="text1"/>
          <w:sz w:val="24"/>
          <w:szCs w:val="24"/>
        </w:rPr>
        <w:t>The Author(s) 2017.</w:t>
      </w:r>
      <w:r w:rsidR="004C0CFB" w:rsidRPr="0088117C">
        <w:rPr>
          <w:rFonts w:ascii="Book Antiqua" w:hAnsi="Book Antiqua" w:cs="Arial"/>
          <w:b/>
          <w:color w:val="000000" w:themeColor="text1"/>
          <w:sz w:val="24"/>
          <w:szCs w:val="24"/>
        </w:rPr>
        <w:t xml:space="preserve"> </w:t>
      </w:r>
      <w:r w:rsidRPr="0088117C">
        <w:rPr>
          <w:rFonts w:ascii="Book Antiqua" w:hAnsi="Book Antiqua" w:cs="Arial"/>
          <w:color w:val="000000" w:themeColor="text1"/>
          <w:sz w:val="24"/>
          <w:szCs w:val="24"/>
        </w:rPr>
        <w:t>Published by Baishideng Publishing Group Inc. All rights reserved.</w:t>
      </w:r>
    </w:p>
    <w:bookmarkEnd w:id="66"/>
    <w:bookmarkEnd w:id="67"/>
    <w:bookmarkEnd w:id="68"/>
    <w:p w:rsidR="007A26A9" w:rsidRPr="0088117C" w:rsidRDefault="007A26A9" w:rsidP="004C0CFB">
      <w:pPr>
        <w:spacing w:line="360" w:lineRule="auto"/>
        <w:rPr>
          <w:rFonts w:ascii="Book Antiqua" w:hAnsi="Book Antiqua"/>
          <w:color w:val="000000" w:themeColor="text1"/>
          <w:sz w:val="24"/>
          <w:szCs w:val="24"/>
        </w:rPr>
      </w:pPr>
    </w:p>
    <w:p w:rsidR="00D00197" w:rsidRPr="0088117C" w:rsidRDefault="00252098" w:rsidP="004C0CFB">
      <w:pPr>
        <w:spacing w:line="360" w:lineRule="auto"/>
        <w:rPr>
          <w:rFonts w:ascii="Book Antiqua" w:hAnsi="Book Antiqua" w:cs="Arial"/>
          <w:color w:val="000000" w:themeColor="text1"/>
          <w:sz w:val="24"/>
          <w:szCs w:val="24"/>
        </w:rPr>
      </w:pPr>
      <w:r w:rsidRPr="0088117C">
        <w:rPr>
          <w:rFonts w:ascii="Book Antiqua" w:eastAsia="Times New Roman" w:hAnsi="Book Antiqua" w:cs="Arial Unicode MS"/>
          <w:b/>
          <w:color w:val="000000" w:themeColor="text1"/>
          <w:sz w:val="24"/>
          <w:szCs w:val="24"/>
        </w:rPr>
        <w:t>Core tip:</w:t>
      </w:r>
      <w:r w:rsidR="00D00197" w:rsidRPr="0088117C">
        <w:rPr>
          <w:rFonts w:ascii="Book Antiqua" w:eastAsiaTheme="minorEastAsia" w:hAnsi="Book Antiqua" w:cs="Arial Unicode MS"/>
          <w:b/>
          <w:color w:val="000000" w:themeColor="text1"/>
          <w:sz w:val="24"/>
          <w:szCs w:val="24"/>
        </w:rPr>
        <w:t xml:space="preserve"> </w:t>
      </w:r>
      <w:bookmarkStart w:id="69" w:name="OLE_LINK246"/>
      <w:bookmarkStart w:id="70" w:name="OLE_LINK247"/>
      <w:r w:rsidR="00D00197" w:rsidRPr="0088117C">
        <w:rPr>
          <w:rFonts w:ascii="Book Antiqua" w:hAnsi="Book Antiqua" w:cs="Arial"/>
          <w:color w:val="000000" w:themeColor="text1"/>
          <w:sz w:val="24"/>
          <w:szCs w:val="24"/>
        </w:rPr>
        <w:t xml:space="preserve">Collateral thermal damage is the most common complication of microwave ablation. Conventional liquids can move away and be absorbed quickly, then difficult to get a good separation effect. This study aimed to assess the insulating effect of a poloxamer 407-based thermosensitive gel during microwave ablation of the liver adjacent to the diaphragm. We prepared serial dilutions </w:t>
      </w:r>
      <w:r w:rsidR="0088117C">
        <w:rPr>
          <w:rFonts w:ascii="Book Antiqua" w:hAnsi="Book Antiqua" w:cs="Arial"/>
          <w:color w:val="000000" w:themeColor="text1"/>
          <w:sz w:val="24"/>
          <w:szCs w:val="24"/>
        </w:rPr>
        <w:t>of poloxamer 407 (P407), and 25</w:t>
      </w:r>
      <w:r w:rsidR="00D00197" w:rsidRPr="0088117C">
        <w:rPr>
          <w:rFonts w:ascii="Book Antiqua" w:hAnsi="Book Antiqua" w:cs="Arial"/>
          <w:color w:val="000000" w:themeColor="text1"/>
          <w:sz w:val="24"/>
          <w:szCs w:val="24"/>
        </w:rPr>
        <w:t xml:space="preserve">% (w/w) concentration was identified as suitable for ablation procedures. </w:t>
      </w:r>
      <w:r w:rsidR="0088117C">
        <w:rPr>
          <w:rFonts w:ascii="Book Antiqua" w:hAnsi="Book Antiqua" w:cs="Arial"/>
          <w:color w:val="000000" w:themeColor="text1"/>
          <w:sz w:val="24"/>
          <w:szCs w:val="24"/>
        </w:rPr>
        <w:t>25</w:t>
      </w:r>
      <w:r w:rsidR="004C0CFB" w:rsidRPr="0088117C">
        <w:rPr>
          <w:rFonts w:ascii="Book Antiqua" w:hAnsi="Book Antiqua" w:cs="Arial"/>
          <w:color w:val="000000" w:themeColor="text1"/>
          <w:sz w:val="24"/>
          <w:szCs w:val="24"/>
        </w:rPr>
        <w:t>% P407 effectively protect</w:t>
      </w:r>
      <w:r w:rsidR="00D00197" w:rsidRPr="0088117C">
        <w:rPr>
          <w:rFonts w:ascii="Book Antiqua" w:hAnsi="Book Antiqua" w:cs="Arial"/>
          <w:color w:val="000000" w:themeColor="text1"/>
          <w:sz w:val="24"/>
          <w:szCs w:val="24"/>
        </w:rPr>
        <w:t xml:space="preserve"> the diaphragm during microwave ablation of th</w:t>
      </w:r>
      <w:r w:rsidR="004C0CFB" w:rsidRPr="0088117C">
        <w:rPr>
          <w:rFonts w:ascii="Book Antiqua" w:hAnsi="Book Antiqua" w:cs="Arial"/>
          <w:color w:val="000000" w:themeColor="text1"/>
          <w:sz w:val="24"/>
          <w:szCs w:val="24"/>
        </w:rPr>
        <w:t>e liver, which is superior to 5</w:t>
      </w:r>
      <w:r w:rsidR="00D00197" w:rsidRPr="0088117C">
        <w:rPr>
          <w:rFonts w:ascii="Book Antiqua" w:hAnsi="Book Antiqua" w:cs="Arial"/>
          <w:color w:val="000000" w:themeColor="text1"/>
          <w:sz w:val="24"/>
          <w:szCs w:val="24"/>
        </w:rPr>
        <w:t>% dextrose in water</w:t>
      </w:r>
      <w:r w:rsidR="004C0CFB" w:rsidRPr="0088117C">
        <w:rPr>
          <w:rFonts w:ascii="Book Antiqua" w:hAnsi="Book Antiqua" w:cs="Arial"/>
          <w:color w:val="000000" w:themeColor="text1"/>
          <w:sz w:val="24"/>
          <w:szCs w:val="24"/>
        </w:rPr>
        <w:t xml:space="preserve"> </w:t>
      </w:r>
      <w:r w:rsidR="0088117C">
        <w:rPr>
          <w:rFonts w:ascii="Book Antiqua" w:hAnsi="Book Antiqua" w:cs="Arial"/>
          <w:color w:val="000000" w:themeColor="text1"/>
          <w:sz w:val="24"/>
          <w:szCs w:val="24"/>
        </w:rPr>
        <w:t>and 0.9</w:t>
      </w:r>
      <w:r w:rsidR="00D00197" w:rsidRPr="0088117C">
        <w:rPr>
          <w:rFonts w:ascii="Book Antiqua" w:hAnsi="Book Antiqua" w:cs="Arial"/>
          <w:color w:val="000000" w:themeColor="text1"/>
          <w:sz w:val="24"/>
          <w:szCs w:val="24"/>
        </w:rPr>
        <w:t>% saline.</w:t>
      </w:r>
    </w:p>
    <w:bookmarkEnd w:id="69"/>
    <w:bookmarkEnd w:id="70"/>
    <w:p w:rsidR="00252098" w:rsidRPr="0088117C" w:rsidRDefault="00252098" w:rsidP="004C0CFB">
      <w:pPr>
        <w:adjustRightInd w:val="0"/>
        <w:snapToGrid w:val="0"/>
        <w:spacing w:line="360" w:lineRule="auto"/>
        <w:rPr>
          <w:rFonts w:ascii="Book Antiqua" w:eastAsiaTheme="minorEastAsia" w:hAnsi="Book Antiqua" w:cs="Tahoma"/>
          <w:color w:val="000000" w:themeColor="text1"/>
          <w:sz w:val="24"/>
          <w:szCs w:val="24"/>
        </w:rPr>
      </w:pPr>
    </w:p>
    <w:p w:rsidR="00252098" w:rsidRPr="0088117C" w:rsidRDefault="00E52BF7" w:rsidP="004C0CFB">
      <w:pPr>
        <w:spacing w:line="360" w:lineRule="auto"/>
        <w:rPr>
          <w:rFonts w:ascii="Book Antiqua" w:eastAsiaTheme="minorEastAsia" w:hAnsi="Book Antiqua"/>
          <w:color w:val="000000" w:themeColor="text1"/>
          <w:sz w:val="24"/>
          <w:szCs w:val="24"/>
        </w:rPr>
      </w:pPr>
      <w:bookmarkStart w:id="71" w:name="OLE_LINK130"/>
      <w:bookmarkStart w:id="72" w:name="OLE_LINK134"/>
      <w:bookmarkStart w:id="73" w:name="OLE_LINK455"/>
      <w:bookmarkStart w:id="74" w:name="OLE_LINK464"/>
      <w:bookmarkStart w:id="75" w:name="OLE_LINK73"/>
      <w:bookmarkStart w:id="76" w:name="OLE_LINK74"/>
      <w:bookmarkStart w:id="77" w:name="OLE_LINK248"/>
      <w:bookmarkStart w:id="78" w:name="OLE_LINK249"/>
      <w:r w:rsidRPr="0088117C">
        <w:rPr>
          <w:rFonts w:ascii="Book Antiqua" w:hAnsi="Book Antiqua"/>
          <w:color w:val="000000" w:themeColor="text1"/>
          <w:sz w:val="24"/>
          <w:szCs w:val="24"/>
        </w:rPr>
        <w:t xml:space="preserve">Zhang </w:t>
      </w:r>
      <w:r w:rsidR="00D671F3" w:rsidRPr="0088117C">
        <w:rPr>
          <w:rFonts w:ascii="Book Antiqua" w:hAnsi="Book Antiqua"/>
          <w:color w:val="000000" w:themeColor="text1"/>
          <w:sz w:val="24"/>
          <w:szCs w:val="24"/>
        </w:rPr>
        <w:t>LL,</w:t>
      </w:r>
      <w:r w:rsidR="005A5A7E" w:rsidRPr="0088117C">
        <w:rPr>
          <w:rFonts w:ascii="Book Antiqua" w:hAnsi="Book Antiqua"/>
          <w:color w:val="000000" w:themeColor="text1"/>
          <w:sz w:val="24"/>
          <w:szCs w:val="24"/>
        </w:rPr>
        <w:t xml:space="preserve"> Xia GM,</w:t>
      </w:r>
      <w:r w:rsidR="00D671F3" w:rsidRPr="0088117C">
        <w:rPr>
          <w:rFonts w:ascii="Book Antiqua" w:hAnsi="Book Antiqua"/>
          <w:color w:val="000000" w:themeColor="text1"/>
          <w:sz w:val="24"/>
          <w:szCs w:val="24"/>
        </w:rPr>
        <w:t xml:space="preserve"> Liu</w:t>
      </w:r>
      <w:r w:rsidRPr="0088117C">
        <w:rPr>
          <w:rFonts w:ascii="Book Antiqua" w:hAnsi="Book Antiqua"/>
          <w:color w:val="000000" w:themeColor="text1"/>
          <w:sz w:val="24"/>
          <w:szCs w:val="24"/>
        </w:rPr>
        <w:t xml:space="preserve"> YJ</w:t>
      </w:r>
      <w:r w:rsidR="00D671F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Dou </w:t>
      </w:r>
      <w:r w:rsidR="00D671F3" w:rsidRPr="0088117C">
        <w:rPr>
          <w:rFonts w:ascii="Book Antiqua" w:hAnsi="Book Antiqua"/>
          <w:color w:val="000000" w:themeColor="text1"/>
          <w:sz w:val="24"/>
          <w:szCs w:val="24"/>
        </w:rPr>
        <w:t xml:space="preserve">R, </w:t>
      </w:r>
      <w:r w:rsidRPr="0088117C">
        <w:rPr>
          <w:rFonts w:ascii="Book Antiqua" w:hAnsi="Book Antiqua"/>
          <w:color w:val="000000" w:themeColor="text1"/>
          <w:sz w:val="24"/>
          <w:szCs w:val="24"/>
        </w:rPr>
        <w:t xml:space="preserve">Eisenbrey </w:t>
      </w:r>
      <w:r w:rsidR="00D671F3" w:rsidRPr="0088117C">
        <w:rPr>
          <w:rFonts w:ascii="Book Antiqua" w:hAnsi="Book Antiqua"/>
          <w:color w:val="000000" w:themeColor="text1"/>
          <w:sz w:val="24"/>
          <w:szCs w:val="24"/>
        </w:rPr>
        <w:t>J, Liu</w:t>
      </w:r>
      <w:r w:rsidRPr="0088117C">
        <w:rPr>
          <w:rFonts w:ascii="Book Antiqua" w:hAnsi="Book Antiqua"/>
          <w:color w:val="000000" w:themeColor="text1"/>
          <w:sz w:val="24"/>
          <w:szCs w:val="24"/>
        </w:rPr>
        <w:t xml:space="preserve"> JB</w:t>
      </w:r>
      <w:r w:rsidR="00D671F3" w:rsidRPr="0088117C">
        <w:rPr>
          <w:rFonts w:ascii="Book Antiqua" w:hAnsi="Book Antiqua"/>
          <w:color w:val="000000" w:themeColor="text1"/>
          <w:sz w:val="24"/>
          <w:szCs w:val="24"/>
        </w:rPr>
        <w:t>,</w:t>
      </w:r>
      <w:r w:rsidRPr="0088117C">
        <w:rPr>
          <w:rFonts w:ascii="Book Antiqua" w:hAnsi="Book Antiqua"/>
          <w:color w:val="000000" w:themeColor="text1"/>
          <w:sz w:val="24"/>
          <w:szCs w:val="24"/>
        </w:rPr>
        <w:t xml:space="preserve"> Wang</w:t>
      </w:r>
      <w:r w:rsidR="00D671F3" w:rsidRPr="0088117C">
        <w:rPr>
          <w:rFonts w:ascii="Book Antiqua" w:hAnsi="Book Antiqua"/>
          <w:color w:val="000000" w:themeColor="text1"/>
          <w:sz w:val="24"/>
          <w:szCs w:val="24"/>
        </w:rPr>
        <w:t xml:space="preserve"> XW,</w:t>
      </w:r>
      <w:r w:rsidRPr="0088117C">
        <w:rPr>
          <w:rFonts w:ascii="Book Antiqua" w:hAnsi="Book Antiqua"/>
          <w:color w:val="000000" w:themeColor="text1"/>
          <w:sz w:val="24"/>
          <w:szCs w:val="24"/>
        </w:rPr>
        <w:t xml:space="preserve"> Qian </w:t>
      </w:r>
      <w:r w:rsidR="00D671F3" w:rsidRPr="0088117C">
        <w:rPr>
          <w:rFonts w:ascii="Book Antiqua" w:hAnsi="Book Antiqua"/>
          <w:color w:val="000000" w:themeColor="text1"/>
          <w:sz w:val="24"/>
          <w:szCs w:val="24"/>
        </w:rPr>
        <w:t>LX</w:t>
      </w:r>
      <w:r w:rsidR="004C0CFB" w:rsidRPr="0088117C">
        <w:rPr>
          <w:rFonts w:ascii="Book Antiqua" w:hAnsi="Book Antiqua"/>
          <w:color w:val="000000" w:themeColor="text1"/>
          <w:sz w:val="24"/>
          <w:szCs w:val="24"/>
        </w:rPr>
        <w:t xml:space="preserve">. </w:t>
      </w:r>
      <w:r w:rsidRPr="0088117C">
        <w:rPr>
          <w:rFonts w:ascii="Book Antiqua" w:eastAsia="Times New Roman" w:hAnsi="Book Antiqua" w:cs="SimSun"/>
          <w:color w:val="000000" w:themeColor="text1"/>
          <w:sz w:val="24"/>
          <w:szCs w:val="24"/>
        </w:rPr>
        <w:t>Effect of a poloxamer 407-based thermosensitive gel on minimization of thermal injury to diaphragm during microwave ablation of the liver</w:t>
      </w:r>
      <w:r w:rsidR="004C0CFB" w:rsidRPr="0088117C">
        <w:rPr>
          <w:rFonts w:ascii="Book Antiqua" w:eastAsiaTheme="minorEastAsia" w:hAnsi="Book Antiqua" w:cs="SimSun"/>
          <w:color w:val="000000" w:themeColor="text1"/>
          <w:sz w:val="24"/>
          <w:szCs w:val="24"/>
        </w:rPr>
        <w:t>.</w:t>
      </w:r>
      <w:bookmarkStart w:id="79" w:name="OLE_LINK424"/>
      <w:bookmarkStart w:id="80" w:name="OLE_LINK425"/>
      <w:r w:rsidR="004C0CFB" w:rsidRPr="0088117C">
        <w:rPr>
          <w:rFonts w:ascii="Book Antiqua" w:eastAsiaTheme="minorEastAsia" w:hAnsi="Book Antiqua"/>
          <w:color w:val="000000" w:themeColor="text1"/>
          <w:sz w:val="24"/>
          <w:szCs w:val="24"/>
        </w:rPr>
        <w:t xml:space="preserve"> </w:t>
      </w:r>
      <w:r w:rsidR="00252098" w:rsidRPr="0088117C">
        <w:rPr>
          <w:rFonts w:ascii="Book Antiqua" w:hAnsi="Book Antiqua"/>
          <w:i/>
          <w:color w:val="000000" w:themeColor="text1"/>
          <w:sz w:val="24"/>
          <w:szCs w:val="24"/>
        </w:rPr>
        <w:t>World J Gastroenterol</w:t>
      </w:r>
      <w:r w:rsidR="00252098" w:rsidRPr="0088117C">
        <w:rPr>
          <w:rFonts w:ascii="Book Antiqua" w:hAnsi="Book Antiqua"/>
          <w:color w:val="000000" w:themeColor="text1"/>
          <w:sz w:val="24"/>
          <w:szCs w:val="24"/>
        </w:rPr>
        <w:t xml:space="preserve"> 2017; </w:t>
      </w:r>
      <w:bookmarkStart w:id="81" w:name="OLE_LINK1689"/>
      <w:bookmarkStart w:id="82" w:name="OLE_LINK1298"/>
      <w:bookmarkStart w:id="83" w:name="OLE_LINK1297"/>
      <w:r w:rsidR="00252098" w:rsidRPr="0088117C">
        <w:rPr>
          <w:rFonts w:ascii="Book Antiqua" w:hAnsi="Book Antiqua"/>
          <w:color w:val="000000" w:themeColor="text1"/>
          <w:sz w:val="24"/>
          <w:szCs w:val="24"/>
        </w:rPr>
        <w:t>In press</w:t>
      </w:r>
      <w:bookmarkEnd w:id="71"/>
      <w:bookmarkEnd w:id="72"/>
      <w:bookmarkEnd w:id="73"/>
      <w:bookmarkEnd w:id="74"/>
      <w:bookmarkEnd w:id="75"/>
      <w:bookmarkEnd w:id="76"/>
      <w:bookmarkEnd w:id="79"/>
      <w:bookmarkEnd w:id="80"/>
      <w:bookmarkEnd w:id="81"/>
      <w:bookmarkEnd w:id="82"/>
      <w:bookmarkEnd w:id="83"/>
      <w:r w:rsidR="00252098" w:rsidRPr="0088117C">
        <w:rPr>
          <w:rFonts w:ascii="Book Antiqua" w:hAnsi="Book Antiqua"/>
          <w:b/>
          <w:color w:val="000000" w:themeColor="text1"/>
          <w:sz w:val="24"/>
          <w:szCs w:val="24"/>
        </w:rPr>
        <w:br w:type="page"/>
      </w:r>
    </w:p>
    <w:bookmarkEnd w:id="77"/>
    <w:bookmarkEnd w:id="78"/>
    <w:p w:rsidR="007A26A9" w:rsidRPr="0088117C" w:rsidRDefault="0085002B"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lastRenderedPageBreak/>
        <w:t>I</w:t>
      </w:r>
      <w:r w:rsidR="00C14262" w:rsidRPr="0088117C">
        <w:rPr>
          <w:rFonts w:ascii="Book Antiqua" w:hAnsi="Book Antiqua"/>
          <w:b/>
          <w:color w:val="000000" w:themeColor="text1"/>
          <w:sz w:val="24"/>
          <w:szCs w:val="24"/>
        </w:rPr>
        <w:t>NTRODUCTION</w:t>
      </w:r>
    </w:p>
    <w:p w:rsidR="00465767"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Percutaneous thermal ablation </w:t>
      </w:r>
      <w:r w:rsidR="00137D1B" w:rsidRPr="0088117C">
        <w:rPr>
          <w:rFonts w:ascii="Book Antiqua" w:hAnsi="Book Antiqua"/>
          <w:color w:val="000000" w:themeColor="text1"/>
          <w:sz w:val="24"/>
          <w:szCs w:val="24"/>
        </w:rPr>
        <w:t xml:space="preserve">as </w:t>
      </w:r>
      <w:r w:rsidRPr="0088117C">
        <w:rPr>
          <w:rFonts w:ascii="Book Antiqua" w:hAnsi="Book Antiqua"/>
          <w:color w:val="000000" w:themeColor="text1"/>
          <w:sz w:val="24"/>
          <w:szCs w:val="24"/>
        </w:rPr>
        <w:t xml:space="preserve">a minimally invasive procedure </w:t>
      </w:r>
      <w:r w:rsidR="00137D1B" w:rsidRPr="0088117C">
        <w:rPr>
          <w:rFonts w:ascii="Book Antiqua" w:hAnsi="Book Antiqua"/>
          <w:color w:val="000000" w:themeColor="text1"/>
          <w:sz w:val="24"/>
          <w:szCs w:val="24"/>
        </w:rPr>
        <w:t>has been widely used</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for treating </w:t>
      </w:r>
      <w:r w:rsidR="00137D1B" w:rsidRPr="0088117C">
        <w:rPr>
          <w:rFonts w:ascii="Book Antiqua" w:hAnsi="Book Antiqua"/>
          <w:color w:val="000000" w:themeColor="text1"/>
          <w:sz w:val="24"/>
          <w:szCs w:val="24"/>
        </w:rPr>
        <w:t xml:space="preserve">liver </w:t>
      </w:r>
      <w:r w:rsidRPr="0088117C">
        <w:rPr>
          <w:rFonts w:ascii="Book Antiqua" w:hAnsi="Book Antiqua"/>
          <w:color w:val="000000" w:themeColor="text1"/>
          <w:sz w:val="24"/>
          <w:szCs w:val="24"/>
        </w:rPr>
        <w:t xml:space="preserve">tumors </w:t>
      </w:r>
      <w:r w:rsidR="003D26DD" w:rsidRPr="0088117C">
        <w:rPr>
          <w:rFonts w:ascii="Book Antiqua" w:hAnsi="Book Antiqua"/>
          <w:color w:val="000000" w:themeColor="text1"/>
          <w:sz w:val="24"/>
          <w:szCs w:val="24"/>
        </w:rPr>
        <w:t xml:space="preserve">in the past </w:t>
      </w:r>
      <w:r w:rsidR="00534EAF" w:rsidRPr="0088117C">
        <w:rPr>
          <w:rFonts w:ascii="Book Antiqua" w:hAnsi="Book Antiqua"/>
          <w:color w:val="000000" w:themeColor="text1"/>
          <w:sz w:val="24"/>
          <w:szCs w:val="24"/>
        </w:rPr>
        <w:t>20 years</w:t>
      </w:r>
      <w:r w:rsidR="00E57B51" w:rsidRPr="0088117C">
        <w:rPr>
          <w:rFonts w:ascii="Book Antiqua" w:hAnsi="Book Antiqua"/>
          <w:color w:val="000000" w:themeColor="text1"/>
          <w:sz w:val="24"/>
          <w:szCs w:val="24"/>
        </w:rPr>
        <w:t xml:space="preserve"> </w:t>
      </w:r>
      <w:r w:rsidR="004F42F9" w:rsidRPr="0088117C">
        <w:rPr>
          <w:rFonts w:ascii="Book Antiqua" w:hAnsi="Book Antiqua"/>
          <w:color w:val="000000" w:themeColor="text1"/>
          <w:sz w:val="24"/>
          <w:szCs w:val="24"/>
        </w:rPr>
        <w:t>especially</w:t>
      </w:r>
      <w:r w:rsidR="00252098" w:rsidRPr="0088117C">
        <w:rPr>
          <w:rFonts w:ascii="Book Antiqua" w:hAnsi="Book Antiqua"/>
          <w:color w:val="000000" w:themeColor="text1"/>
          <w:sz w:val="24"/>
          <w:szCs w:val="24"/>
        </w:rPr>
        <w:t xml:space="preserve"> hepatocellular carcinoma (HCC)</w:t>
      </w:r>
      <w:r w:rsidR="004C0CFB"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w:t>
      </w:r>
      <w:r w:rsidR="00AE04A6"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Over the years, different types of ablation applicators have been widely accepted, such as microwave (MW), radiofrequency (RF)electrical current, laser and cryoablation</w:t>
      </w:r>
      <w:r w:rsidR="004C0CFB" w:rsidRPr="0088117C">
        <w:rPr>
          <w:rFonts w:ascii="Book Antiqua" w:hAnsi="Book Antiqua"/>
          <w:color w:val="000000" w:themeColor="text1"/>
          <w:sz w:val="24"/>
          <w:szCs w:val="24"/>
          <w:vertAlign w:val="superscript"/>
        </w:rPr>
        <w:t>[</w:t>
      </w:r>
      <w:r w:rsidR="00665550" w:rsidRPr="0088117C">
        <w:rPr>
          <w:rFonts w:ascii="Book Antiqua" w:hAnsi="Book Antiqua"/>
          <w:color w:val="000000" w:themeColor="text1"/>
          <w:sz w:val="24"/>
          <w:szCs w:val="24"/>
          <w:vertAlign w:val="superscript"/>
        </w:rPr>
        <w:t>2</w:t>
      </w:r>
      <w:r w:rsidR="004C0CFB" w:rsidRPr="0088117C">
        <w:rPr>
          <w:rFonts w:ascii="Book Antiqua" w:hAnsi="Book Antiqua"/>
          <w:color w:val="000000" w:themeColor="text1"/>
          <w:sz w:val="24"/>
          <w:szCs w:val="24"/>
          <w:vertAlign w:val="superscript"/>
        </w:rPr>
        <w:t>,</w:t>
      </w:r>
      <w:r w:rsidR="00665550" w:rsidRPr="0088117C">
        <w:rPr>
          <w:rFonts w:ascii="Book Antiqua" w:hAnsi="Book Antiqua"/>
          <w:color w:val="000000" w:themeColor="text1"/>
          <w:sz w:val="24"/>
          <w:szCs w:val="24"/>
          <w:vertAlign w:val="superscript"/>
        </w:rPr>
        <w:t>3</w:t>
      </w:r>
      <w:r w:rsidR="00A53CD1"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 xml:space="preserve">. </w:t>
      </w:r>
      <w:r w:rsidR="00665550" w:rsidRPr="0088117C">
        <w:rPr>
          <w:rFonts w:ascii="Book Antiqua" w:hAnsi="Book Antiqua"/>
          <w:color w:val="000000" w:themeColor="text1"/>
          <w:sz w:val="24"/>
          <w:szCs w:val="24"/>
        </w:rPr>
        <w:t>Percutaneous thermal ablation has been credited with almost equivalent survival rates and a rapid return to normal status compared to surgical resection</w:t>
      </w:r>
      <w:r w:rsidR="004C0CFB" w:rsidRPr="0088117C">
        <w:rPr>
          <w:rFonts w:ascii="Book Antiqua" w:hAnsi="Book Antiqua"/>
          <w:color w:val="000000" w:themeColor="text1"/>
          <w:sz w:val="24"/>
          <w:szCs w:val="24"/>
          <w:vertAlign w:val="superscript"/>
        </w:rPr>
        <w:t>[4,</w:t>
      </w:r>
      <w:r w:rsidR="00665550" w:rsidRPr="0088117C">
        <w:rPr>
          <w:rFonts w:ascii="Book Antiqua" w:hAnsi="Book Antiqua"/>
          <w:color w:val="000000" w:themeColor="text1"/>
          <w:sz w:val="24"/>
          <w:szCs w:val="24"/>
          <w:vertAlign w:val="superscript"/>
        </w:rPr>
        <w:t>5</w:t>
      </w:r>
      <w:r w:rsidR="00A53CD1" w:rsidRPr="0088117C">
        <w:rPr>
          <w:rFonts w:ascii="Book Antiqua" w:hAnsi="Book Antiqua"/>
          <w:color w:val="000000" w:themeColor="text1"/>
          <w:sz w:val="24"/>
          <w:szCs w:val="24"/>
          <w:vertAlign w:val="superscript"/>
        </w:rPr>
        <w:t>]</w:t>
      </w:r>
      <w:r w:rsidR="00665550"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Several studies have noted that MW ablation could create larger ablation zones</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compared to RF ablation</w:t>
      </w:r>
      <w:r w:rsidR="004C0CFB" w:rsidRPr="0088117C">
        <w:rPr>
          <w:rFonts w:ascii="Book Antiqua" w:hAnsi="Book Antiqua"/>
          <w:color w:val="000000" w:themeColor="text1"/>
          <w:sz w:val="24"/>
          <w:szCs w:val="24"/>
          <w:vertAlign w:val="superscript"/>
        </w:rPr>
        <w:t>[6,</w:t>
      </w:r>
      <w:r w:rsidRPr="0088117C">
        <w:rPr>
          <w:rFonts w:ascii="Book Antiqua" w:hAnsi="Book Antiqua"/>
          <w:color w:val="000000" w:themeColor="text1"/>
          <w:sz w:val="24"/>
          <w:szCs w:val="24"/>
          <w:vertAlign w:val="superscript"/>
        </w:rPr>
        <w:t>7</w:t>
      </w:r>
      <w:r w:rsidR="00A53CD1"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w:t>
      </w:r>
      <w:r w:rsidR="00AE04A6"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A</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MW ablation at</w:t>
      </w:r>
      <w:r w:rsidR="00E57B51"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60 </w:t>
      </w:r>
      <w:r w:rsidRPr="0088117C">
        <w:rPr>
          <w:rFonts w:ascii="Book Antiqua" w:hAnsi="Book Antiqua"/>
          <w:color w:val="000000" w:themeColor="text1"/>
          <w:sz w:val="24"/>
          <w:szCs w:val="24"/>
        </w:rPr>
        <w:t>°C</w:t>
      </w:r>
      <w:r w:rsidR="00E57B51" w:rsidRPr="0088117C">
        <w:rPr>
          <w:rFonts w:ascii="Book Antiqua" w:hAnsi="Book Antiqua"/>
          <w:color w:val="000000" w:themeColor="text1"/>
          <w:sz w:val="24"/>
          <w:szCs w:val="24"/>
        </w:rPr>
        <w:t xml:space="preserve"> </w:t>
      </w:r>
      <w:r w:rsidR="003D413C" w:rsidRPr="0088117C">
        <w:rPr>
          <w:rFonts w:ascii="Book Antiqua" w:hAnsi="Book Antiqua"/>
          <w:color w:val="000000" w:themeColor="text1"/>
          <w:sz w:val="24"/>
          <w:szCs w:val="24"/>
        </w:rPr>
        <w:t>has been found to</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immediately induce coagulative necrosis of the tumors</w:t>
      </w:r>
      <w:r w:rsidR="004C0CFB"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vertAlign w:val="superscript"/>
        </w:rPr>
        <w:t>8</w:t>
      </w:r>
      <w:r w:rsidR="00A53CD1"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w:t>
      </w:r>
    </w:p>
    <w:p w:rsidR="002A1F7B" w:rsidRPr="0088117C" w:rsidRDefault="00E57B51"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 </w:t>
      </w:r>
      <w:r w:rsidR="002A1F7B" w:rsidRPr="0088117C">
        <w:rPr>
          <w:rFonts w:ascii="Book Antiqua" w:hAnsi="Book Antiqua"/>
          <w:color w:val="000000" w:themeColor="text1"/>
          <w:sz w:val="24"/>
          <w:szCs w:val="24"/>
        </w:rPr>
        <w:t xml:space="preserve">In the treatment of </w:t>
      </w:r>
      <w:r w:rsidR="004F42F9" w:rsidRPr="0088117C">
        <w:rPr>
          <w:rFonts w:ascii="Book Antiqua" w:hAnsi="Book Antiqua"/>
          <w:color w:val="000000" w:themeColor="text1"/>
          <w:sz w:val="24"/>
          <w:szCs w:val="24"/>
        </w:rPr>
        <w:t xml:space="preserve">HCC, a low energy can result in incomplete ablation and </w:t>
      </w:r>
      <w:r w:rsidRPr="0088117C">
        <w:rPr>
          <w:rFonts w:ascii="Book Antiqua" w:hAnsi="Book Antiqua"/>
          <w:color w:val="000000" w:themeColor="text1"/>
          <w:sz w:val="24"/>
          <w:szCs w:val="24"/>
        </w:rPr>
        <w:t>local progression. However</w:t>
      </w:r>
      <w:r w:rsidR="00B52F86" w:rsidRPr="0088117C">
        <w:rPr>
          <w:rFonts w:ascii="Book Antiqua" w:hAnsi="Book Antiqua"/>
          <w:color w:val="000000" w:themeColor="text1"/>
          <w:sz w:val="24"/>
          <w:szCs w:val="24"/>
        </w:rPr>
        <w:t>, high-power microwave ablations often result in thermal injury to non-target organs, including the gallbladder, diaphragm and so on</w:t>
      </w:r>
      <w:r w:rsidR="004C0CFB" w:rsidRPr="0088117C">
        <w:rPr>
          <w:rFonts w:ascii="Book Antiqua" w:hAnsi="Book Antiqua"/>
          <w:color w:val="000000" w:themeColor="text1"/>
          <w:sz w:val="24"/>
          <w:szCs w:val="24"/>
          <w:vertAlign w:val="superscript"/>
        </w:rPr>
        <w:t>[</w:t>
      </w:r>
      <w:r w:rsidR="00A53CD1" w:rsidRPr="0088117C">
        <w:rPr>
          <w:rFonts w:ascii="Book Antiqua" w:hAnsi="Book Antiqua"/>
          <w:color w:val="000000" w:themeColor="text1"/>
          <w:sz w:val="24"/>
          <w:szCs w:val="24"/>
          <w:vertAlign w:val="superscript"/>
        </w:rPr>
        <w:t>9</w:t>
      </w:r>
      <w:r w:rsidR="00D67B1E" w:rsidRPr="0088117C">
        <w:rPr>
          <w:rFonts w:ascii="Book Antiqua" w:hAnsi="Book Antiqua"/>
          <w:color w:val="000000" w:themeColor="text1"/>
          <w:sz w:val="24"/>
          <w:szCs w:val="24"/>
          <w:vertAlign w:val="superscript"/>
        </w:rPr>
        <w:t>]</w:t>
      </w:r>
      <w:r w:rsidR="00B52F86" w:rsidRPr="0088117C">
        <w:rPr>
          <w:rFonts w:ascii="Book Antiqua" w:hAnsi="Book Antiqua"/>
          <w:color w:val="000000" w:themeColor="text1"/>
          <w:sz w:val="24"/>
          <w:szCs w:val="24"/>
        </w:rPr>
        <w:t xml:space="preserve">. This </w:t>
      </w:r>
      <w:r w:rsidR="00F91B08" w:rsidRPr="0088117C">
        <w:rPr>
          <w:rFonts w:ascii="Book Antiqua" w:hAnsi="Book Antiqua"/>
          <w:color w:val="000000" w:themeColor="text1"/>
          <w:sz w:val="24"/>
          <w:szCs w:val="24"/>
        </w:rPr>
        <w:t>pose</w:t>
      </w:r>
      <w:r w:rsidR="00701CB6" w:rsidRPr="0088117C">
        <w:rPr>
          <w:rFonts w:ascii="Book Antiqua" w:hAnsi="Book Antiqua"/>
          <w:color w:val="000000" w:themeColor="text1"/>
          <w:sz w:val="24"/>
          <w:szCs w:val="24"/>
        </w:rPr>
        <w:t>s</w:t>
      </w:r>
      <w:r w:rsidRPr="0088117C">
        <w:rPr>
          <w:rFonts w:ascii="Book Antiqua" w:hAnsi="Book Antiqua"/>
          <w:color w:val="000000" w:themeColor="text1"/>
          <w:sz w:val="24"/>
          <w:szCs w:val="24"/>
        </w:rPr>
        <w:t xml:space="preserve"> </w:t>
      </w:r>
      <w:r w:rsidR="00F91B08" w:rsidRPr="0088117C">
        <w:rPr>
          <w:rFonts w:ascii="Book Antiqua" w:hAnsi="Book Antiqua"/>
          <w:color w:val="000000" w:themeColor="text1"/>
          <w:sz w:val="24"/>
          <w:szCs w:val="24"/>
        </w:rPr>
        <w:t xml:space="preserve">a </w:t>
      </w:r>
      <w:r w:rsidR="00B52F86" w:rsidRPr="0088117C">
        <w:rPr>
          <w:rFonts w:ascii="Book Antiqua" w:hAnsi="Book Antiqua"/>
          <w:color w:val="000000" w:themeColor="text1"/>
          <w:sz w:val="24"/>
          <w:szCs w:val="24"/>
        </w:rPr>
        <w:t xml:space="preserve">challenge </w:t>
      </w:r>
      <w:r w:rsidR="00F91B08" w:rsidRPr="0088117C">
        <w:rPr>
          <w:rFonts w:ascii="Book Antiqua" w:hAnsi="Book Antiqua"/>
          <w:color w:val="000000" w:themeColor="text1"/>
          <w:sz w:val="24"/>
          <w:szCs w:val="24"/>
        </w:rPr>
        <w:t>to the interventional doctors</w:t>
      </w:r>
      <w:r w:rsidR="002E45B3" w:rsidRPr="0088117C">
        <w:rPr>
          <w:rFonts w:ascii="Book Antiqua" w:hAnsi="Book Antiqua"/>
          <w:color w:val="000000" w:themeColor="text1"/>
          <w:sz w:val="24"/>
          <w:szCs w:val="24"/>
        </w:rPr>
        <w:t>. As prev</w:t>
      </w:r>
      <w:r w:rsidR="004C0CFB" w:rsidRPr="0088117C">
        <w:rPr>
          <w:rFonts w:ascii="Book Antiqua" w:hAnsi="Book Antiqua"/>
          <w:color w:val="000000" w:themeColor="text1"/>
          <w:sz w:val="24"/>
          <w:szCs w:val="24"/>
        </w:rPr>
        <w:t>ious studies reported, about 15</w:t>
      </w:r>
      <w:r w:rsidR="002E45B3" w:rsidRPr="0088117C">
        <w:rPr>
          <w:rFonts w:ascii="Book Antiqua" w:hAnsi="Book Antiqua"/>
          <w:color w:val="000000" w:themeColor="text1"/>
          <w:sz w:val="24"/>
          <w:szCs w:val="24"/>
        </w:rPr>
        <w:t>% of liver tumors deemed as high risk are not suitable for thermal ablation</w:t>
      </w:r>
      <w:r w:rsidR="004C0CFB" w:rsidRPr="0088117C">
        <w:rPr>
          <w:rFonts w:ascii="Book Antiqua" w:hAnsi="Book Antiqua"/>
          <w:color w:val="000000" w:themeColor="text1"/>
          <w:sz w:val="24"/>
          <w:szCs w:val="24"/>
          <w:vertAlign w:val="superscript"/>
        </w:rPr>
        <w:t>[</w:t>
      </w:r>
      <w:r w:rsidR="002E45B3"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0</w:t>
      </w:r>
      <w:r w:rsidR="004C0CFB" w:rsidRPr="0088117C">
        <w:rPr>
          <w:rFonts w:ascii="Book Antiqua" w:hAnsi="Book Antiqua"/>
          <w:color w:val="000000" w:themeColor="text1"/>
          <w:sz w:val="24"/>
          <w:szCs w:val="24"/>
          <w:vertAlign w:val="superscript"/>
        </w:rPr>
        <w:t>,</w:t>
      </w:r>
      <w:r w:rsidR="00D67B07"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1</w:t>
      </w:r>
      <w:r w:rsidR="00D67B1E" w:rsidRPr="0088117C">
        <w:rPr>
          <w:rFonts w:ascii="Book Antiqua" w:hAnsi="Book Antiqua"/>
          <w:color w:val="000000" w:themeColor="text1"/>
          <w:sz w:val="24"/>
          <w:szCs w:val="24"/>
          <w:vertAlign w:val="superscript"/>
        </w:rPr>
        <w:t>]</w:t>
      </w:r>
      <w:r w:rsidR="002E45B3" w:rsidRPr="0088117C">
        <w:rPr>
          <w:rFonts w:ascii="Book Antiqua" w:hAnsi="Book Antiqua"/>
          <w:color w:val="000000" w:themeColor="text1"/>
          <w:sz w:val="24"/>
          <w:szCs w:val="24"/>
        </w:rPr>
        <w:t>.</w:t>
      </w:r>
    </w:p>
    <w:p w:rsidR="00614170" w:rsidRPr="0088117C" w:rsidRDefault="00E86AB5" w:rsidP="004C0CFB">
      <w:pPr>
        <w:spacing w:line="360" w:lineRule="auto"/>
        <w:ind w:firstLineChars="100" w:firstLine="240"/>
        <w:rPr>
          <w:rFonts w:ascii="Book Antiqua" w:hAnsi="Book Antiqua"/>
          <w:color w:val="000000" w:themeColor="text1"/>
          <w:sz w:val="24"/>
          <w:szCs w:val="24"/>
        </w:rPr>
      </w:pPr>
      <w:r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To reduce </w:t>
      </w:r>
      <w:r w:rsidR="007A2E80" w:rsidRPr="0088117C">
        <w:rPr>
          <w:rFonts w:ascii="Book Antiqua" w:hAnsi="Book Antiqua"/>
          <w:color w:val="000000" w:themeColor="text1"/>
          <w:sz w:val="24"/>
          <w:szCs w:val="24"/>
        </w:rPr>
        <w:t>such harmful effects</w:t>
      </w:r>
      <w:r w:rsidR="001D70A4"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several methods have been suggested</w:t>
      </w:r>
      <w:r w:rsidR="001D70A4" w:rsidRPr="0088117C">
        <w:rPr>
          <w:rFonts w:ascii="Book Antiqua" w:hAnsi="Book Antiqua"/>
          <w:color w:val="000000" w:themeColor="text1"/>
          <w:sz w:val="24"/>
          <w:szCs w:val="24"/>
        </w:rPr>
        <w:t xml:space="preserve"> during the ablation of subcapsular hepatic lesions</w:t>
      </w:r>
      <w:r w:rsidR="0085002B" w:rsidRPr="0088117C">
        <w:rPr>
          <w:rFonts w:ascii="Book Antiqua" w:hAnsi="Book Antiqua"/>
          <w:color w:val="000000" w:themeColor="text1"/>
          <w:sz w:val="24"/>
          <w:szCs w:val="24"/>
        </w:rPr>
        <w:t xml:space="preserve">. Hydrodissection is the most commonly applied technique to insulate </w:t>
      </w:r>
      <w:r w:rsidR="001D70A4" w:rsidRPr="0088117C">
        <w:rPr>
          <w:rFonts w:ascii="Book Antiqua" w:hAnsi="Book Antiqua"/>
          <w:color w:val="000000" w:themeColor="text1"/>
          <w:sz w:val="24"/>
          <w:szCs w:val="24"/>
        </w:rPr>
        <w:t>adjacent</w:t>
      </w:r>
      <w:r w:rsidR="0085002B" w:rsidRPr="0088117C">
        <w:rPr>
          <w:rFonts w:ascii="Book Antiqua" w:hAnsi="Book Antiqua"/>
          <w:color w:val="000000" w:themeColor="text1"/>
          <w:sz w:val="24"/>
          <w:szCs w:val="24"/>
        </w:rPr>
        <w:t xml:space="preserve"> structures </w:t>
      </w:r>
      <w:r w:rsidR="001D70A4" w:rsidRPr="0088117C">
        <w:rPr>
          <w:rFonts w:ascii="Book Antiqua" w:hAnsi="Book Antiqua"/>
          <w:color w:val="000000" w:themeColor="text1"/>
          <w:sz w:val="24"/>
          <w:szCs w:val="24"/>
        </w:rPr>
        <w:t>such as 5% dextrose in water (D5W) and 0.9% NS</w:t>
      </w:r>
      <w:r w:rsidR="004C0CFB"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2</w:t>
      </w:r>
      <w:r w:rsidR="004C0CFB" w:rsidRPr="0088117C">
        <w:rPr>
          <w:rFonts w:ascii="Book Antiqua" w:hAnsi="Book Antiqua"/>
          <w:color w:val="000000" w:themeColor="text1"/>
          <w:sz w:val="24"/>
          <w:szCs w:val="24"/>
          <w:vertAlign w:val="superscript"/>
        </w:rPr>
        <w:t>,</w:t>
      </w:r>
      <w:r w:rsidR="001D70A4"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3</w:t>
      </w:r>
      <w:r w:rsidR="007A2E80"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rPr>
        <w:t xml:space="preserve">. </w:t>
      </w:r>
      <w:r w:rsidR="00614170" w:rsidRPr="0088117C">
        <w:rPr>
          <w:rFonts w:ascii="Book Antiqua" w:hAnsi="Book Antiqua"/>
          <w:color w:val="000000" w:themeColor="text1"/>
          <w:sz w:val="24"/>
          <w:szCs w:val="24"/>
        </w:rPr>
        <w:t>That</w:t>
      </w:r>
      <w:r w:rsidR="0085002B" w:rsidRPr="0088117C">
        <w:rPr>
          <w:rFonts w:ascii="Book Antiqua" w:hAnsi="Book Antiqua"/>
          <w:color w:val="000000" w:themeColor="text1"/>
          <w:sz w:val="24"/>
          <w:szCs w:val="24"/>
        </w:rPr>
        <w:t xml:space="preserve"> has been found to be effective at decreasing unintended thermal injury</w:t>
      </w:r>
      <w:r w:rsidR="00614170" w:rsidRPr="0088117C">
        <w:rPr>
          <w:rFonts w:ascii="Book Antiqua" w:hAnsi="Book Antiqua"/>
          <w:color w:val="000000" w:themeColor="text1"/>
          <w:sz w:val="24"/>
          <w:szCs w:val="24"/>
        </w:rPr>
        <w:t>, h</w:t>
      </w:r>
      <w:r w:rsidR="0085002B" w:rsidRPr="0088117C">
        <w:rPr>
          <w:rFonts w:ascii="Book Antiqua" w:hAnsi="Book Antiqua"/>
          <w:color w:val="000000" w:themeColor="text1"/>
          <w:sz w:val="24"/>
          <w:szCs w:val="24"/>
        </w:rPr>
        <w:t>owever</w:t>
      </w:r>
      <w:r w:rsidR="00E57B51"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D5W and NS tend to move away quickly from target sites</w:t>
      </w:r>
      <w:r w:rsidR="00614170" w:rsidRPr="0088117C">
        <w:rPr>
          <w:rFonts w:ascii="Book Antiqua" w:hAnsi="Book Antiqua"/>
          <w:color w:val="000000" w:themeColor="text1"/>
          <w:sz w:val="24"/>
          <w:szCs w:val="24"/>
        </w:rPr>
        <w:t xml:space="preserve"> thereby reduce the insulating effect.</w:t>
      </w:r>
    </w:p>
    <w:p w:rsidR="003B5DF8" w:rsidRPr="0088117C" w:rsidRDefault="00E57B51"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  </w:t>
      </w:r>
      <w:r w:rsidR="004C0CFB"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P407 is a nonionic surfactant composed of polyethylene oxide–polypropylene oxide–polyethylene oxide triblock copolymers</w:t>
      </w:r>
      <w:r w:rsidR="004C0CFB"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4</w:t>
      </w:r>
      <w:r w:rsidR="003B424C"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rPr>
        <w:t xml:space="preserve">. It is currently </w:t>
      </w:r>
      <w:r w:rsidR="0085002B" w:rsidRPr="0088117C">
        <w:rPr>
          <w:rFonts w:ascii="Book Antiqua" w:hAnsi="Book Antiqua"/>
          <w:color w:val="000000" w:themeColor="text1"/>
          <w:sz w:val="24"/>
          <w:szCs w:val="24"/>
        </w:rPr>
        <w:lastRenderedPageBreak/>
        <w:t>used in clinical therapy as a drug carrier</w:t>
      </w:r>
      <w:r w:rsidR="004C0CFB"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5</w:t>
      </w:r>
      <w:r w:rsidR="0085002B" w:rsidRPr="0088117C">
        <w:rPr>
          <w:rFonts w:ascii="Book Antiqua" w:hAnsi="Book Antiqua"/>
          <w:color w:val="000000" w:themeColor="text1"/>
          <w:sz w:val="24"/>
          <w:szCs w:val="24"/>
          <w:vertAlign w:val="superscript"/>
        </w:rPr>
        <w:t>, 1</w:t>
      </w:r>
      <w:r w:rsidR="00A53CD1" w:rsidRPr="0088117C">
        <w:rPr>
          <w:rFonts w:ascii="Book Antiqua" w:hAnsi="Book Antiqua"/>
          <w:color w:val="000000" w:themeColor="text1"/>
          <w:sz w:val="24"/>
          <w:szCs w:val="24"/>
          <w:vertAlign w:val="superscript"/>
        </w:rPr>
        <w:t>6</w:t>
      </w:r>
      <w:r w:rsidR="003B424C"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P407 has </w:t>
      </w:r>
      <w:r w:rsidR="005E6E2A" w:rsidRPr="0088117C">
        <w:rPr>
          <w:rFonts w:ascii="Book Antiqua" w:hAnsi="Book Antiqua"/>
          <w:color w:val="000000" w:themeColor="text1"/>
          <w:sz w:val="24"/>
          <w:szCs w:val="24"/>
        </w:rPr>
        <w:t xml:space="preserve">an attractive </w:t>
      </w:r>
      <w:r w:rsidR="0085002B" w:rsidRPr="0088117C">
        <w:rPr>
          <w:rFonts w:ascii="Book Antiqua" w:hAnsi="Book Antiqua"/>
          <w:color w:val="000000" w:themeColor="text1"/>
          <w:sz w:val="24"/>
          <w:szCs w:val="24"/>
        </w:rPr>
        <w:t>property</w:t>
      </w:r>
      <w:r w:rsidR="005E6E2A" w:rsidRPr="0088117C">
        <w:rPr>
          <w:rFonts w:ascii="Book Antiqua" w:hAnsi="Book Antiqua"/>
          <w:color w:val="000000" w:themeColor="text1"/>
          <w:sz w:val="24"/>
          <w:szCs w:val="24"/>
        </w:rPr>
        <w:t xml:space="preserve"> that it can, from being in liquid state</w:t>
      </w:r>
      <w:r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at low temperatures transform</w:t>
      </w:r>
      <w:r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into a semisolid gel state at elevated temperatures</w:t>
      </w:r>
      <w:r w:rsidR="00400353"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(gelation</w:t>
      </w:r>
      <w:r w:rsidR="00400353"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temperature</w:t>
      </w:r>
      <w:r w:rsidRPr="0088117C">
        <w:rPr>
          <w:rFonts w:ascii="Book Antiqua" w:hAnsi="Book Antiqua"/>
          <w:color w:val="000000" w:themeColor="text1"/>
          <w:sz w:val="24"/>
          <w:szCs w:val="24"/>
        </w:rPr>
        <w:t xml:space="preserve">), which depends on heat </w:t>
      </w:r>
      <w:r w:rsidR="0085002B" w:rsidRPr="0088117C">
        <w:rPr>
          <w:rFonts w:ascii="Book Antiqua" w:hAnsi="Book Antiqua"/>
          <w:color w:val="000000" w:themeColor="text1"/>
          <w:sz w:val="24"/>
          <w:szCs w:val="24"/>
        </w:rPr>
        <w:t>conduction of the surroundings</w:t>
      </w:r>
      <w:r w:rsidR="004C0CFB" w:rsidRPr="0088117C">
        <w:rPr>
          <w:rFonts w:ascii="Book Antiqua" w:hAnsi="Book Antiqua"/>
          <w:color w:val="000000" w:themeColor="text1"/>
          <w:sz w:val="24"/>
          <w:szCs w:val="24"/>
          <w:vertAlign w:val="superscript"/>
        </w:rPr>
        <w:t>[</w:t>
      </w:r>
      <w:r w:rsidR="002158A7"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5</w:t>
      </w:r>
      <w:r w:rsidR="004C0CFB"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7</w:t>
      </w:r>
      <w:r w:rsidR="003B424C" w:rsidRPr="0088117C">
        <w:rPr>
          <w:rFonts w:ascii="Book Antiqua" w:hAnsi="Book Antiqua"/>
          <w:color w:val="000000" w:themeColor="text1"/>
          <w:sz w:val="24"/>
          <w:szCs w:val="24"/>
          <w:vertAlign w:val="superscript"/>
        </w:rPr>
        <w:t>]</w:t>
      </w:r>
      <w:r w:rsidR="0085002B" w:rsidRPr="0088117C">
        <w:rPr>
          <w:rFonts w:ascii="Book Antiqua" w:hAnsi="Book Antiqua"/>
          <w:color w:val="000000" w:themeColor="text1"/>
          <w:sz w:val="24"/>
          <w:szCs w:val="24"/>
        </w:rPr>
        <w:t xml:space="preserve">. </w:t>
      </w:r>
      <w:r w:rsidR="001025E3" w:rsidRPr="0088117C">
        <w:rPr>
          <w:rFonts w:ascii="Book Antiqua" w:hAnsi="Book Antiqua"/>
          <w:color w:val="000000" w:themeColor="text1"/>
          <w:sz w:val="24"/>
          <w:szCs w:val="24"/>
        </w:rPr>
        <w:t>This indicated that P407 gel may be useful in microwave ablation of the liver.</w:t>
      </w:r>
      <w:r w:rsidR="00400353"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The </w:t>
      </w:r>
      <w:r w:rsidR="005E6E2A" w:rsidRPr="0088117C">
        <w:rPr>
          <w:rFonts w:ascii="Book Antiqua" w:hAnsi="Book Antiqua"/>
          <w:color w:val="000000" w:themeColor="text1"/>
          <w:sz w:val="24"/>
          <w:szCs w:val="24"/>
        </w:rPr>
        <w:t>aim</w:t>
      </w:r>
      <w:r w:rsidR="0085002B" w:rsidRPr="0088117C">
        <w:rPr>
          <w:rFonts w:ascii="Book Antiqua" w:hAnsi="Book Antiqua"/>
          <w:color w:val="000000" w:themeColor="text1"/>
          <w:sz w:val="24"/>
          <w:szCs w:val="24"/>
        </w:rPr>
        <w:t xml:space="preserve"> of our study was to </w:t>
      </w:r>
      <w:r w:rsidR="003B5DF8" w:rsidRPr="0088117C">
        <w:rPr>
          <w:rFonts w:ascii="Book Antiqua" w:hAnsi="Book Antiqua"/>
          <w:color w:val="000000" w:themeColor="text1"/>
          <w:sz w:val="24"/>
          <w:szCs w:val="24"/>
        </w:rPr>
        <w:t>evaluate</w:t>
      </w:r>
      <w:r w:rsidRPr="0088117C">
        <w:rPr>
          <w:rFonts w:ascii="Book Antiqua" w:hAnsi="Book Antiqua"/>
          <w:color w:val="000000" w:themeColor="text1"/>
          <w:sz w:val="24"/>
          <w:szCs w:val="24"/>
        </w:rPr>
        <w:t xml:space="preserve"> </w:t>
      </w:r>
      <w:r w:rsidR="001933A4" w:rsidRPr="0088117C">
        <w:rPr>
          <w:rFonts w:ascii="Book Antiqua" w:hAnsi="Book Antiqua"/>
          <w:i/>
          <w:color w:val="000000" w:themeColor="text1"/>
          <w:sz w:val="24"/>
          <w:szCs w:val="24"/>
        </w:rPr>
        <w:t>in vivo</w:t>
      </w:r>
      <w:r w:rsidR="003B5DF8" w:rsidRPr="0088117C">
        <w:rPr>
          <w:rFonts w:ascii="Book Antiqua" w:hAnsi="Book Antiqua"/>
          <w:color w:val="000000" w:themeColor="text1"/>
          <w:sz w:val="24"/>
          <w:szCs w:val="24"/>
        </w:rPr>
        <w:t xml:space="preserve"> the insulating properties of a poloxamer 407-based thermosensitive</w:t>
      </w:r>
      <w:r w:rsidR="00BE023F" w:rsidRPr="0088117C">
        <w:rPr>
          <w:rFonts w:ascii="Book Antiqua" w:hAnsi="Book Antiqua"/>
          <w:color w:val="000000" w:themeColor="text1"/>
          <w:sz w:val="24"/>
          <w:szCs w:val="24"/>
        </w:rPr>
        <w:t xml:space="preserve"> </w:t>
      </w:r>
      <w:r w:rsidR="003B5DF8" w:rsidRPr="0088117C">
        <w:rPr>
          <w:rFonts w:ascii="Book Antiqua" w:hAnsi="Book Antiqua"/>
          <w:color w:val="000000" w:themeColor="text1"/>
          <w:sz w:val="24"/>
          <w:szCs w:val="24"/>
        </w:rPr>
        <w:t>gel during microwave ablation of the liver adjacent to the diaphragm.</w:t>
      </w:r>
    </w:p>
    <w:p w:rsidR="003B5DF8" w:rsidRPr="0088117C" w:rsidRDefault="003B5DF8" w:rsidP="004C0CFB">
      <w:pPr>
        <w:spacing w:line="360" w:lineRule="auto"/>
        <w:rPr>
          <w:rFonts w:ascii="Book Antiqua" w:hAnsi="Book Antiqua"/>
          <w:color w:val="000000" w:themeColor="text1"/>
          <w:sz w:val="24"/>
          <w:szCs w:val="24"/>
        </w:rPr>
      </w:pPr>
    </w:p>
    <w:p w:rsidR="007A26A9" w:rsidRPr="0088117C" w:rsidRDefault="0025209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MATERIALS AND METHODS</w:t>
      </w:r>
    </w:p>
    <w:p w:rsidR="00287104" w:rsidRPr="0088117C" w:rsidRDefault="00287104"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Study subjects</w:t>
      </w:r>
    </w:p>
    <w:p w:rsidR="009C4D3D" w:rsidRPr="0088117C" w:rsidRDefault="0028710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The subjects included in this study were</w:t>
      </w:r>
      <w:r w:rsidR="00E57B51" w:rsidRPr="0088117C">
        <w:rPr>
          <w:rFonts w:ascii="Book Antiqua" w:hAnsi="Book Antiqua"/>
          <w:color w:val="000000" w:themeColor="text1"/>
          <w:sz w:val="24"/>
          <w:szCs w:val="24"/>
        </w:rPr>
        <w:t xml:space="preserve"> </w:t>
      </w:r>
      <w:r w:rsidR="00D4009A" w:rsidRPr="0088117C">
        <w:rPr>
          <w:rFonts w:ascii="Book Antiqua" w:hAnsi="Book Antiqua"/>
          <w:color w:val="000000" w:themeColor="text1"/>
          <w:sz w:val="24"/>
          <w:szCs w:val="24"/>
        </w:rPr>
        <w:t xml:space="preserve">thirty-two </w:t>
      </w:r>
      <w:r w:rsidRPr="0088117C">
        <w:rPr>
          <w:rFonts w:ascii="Book Antiqua" w:hAnsi="Book Antiqua"/>
          <w:color w:val="000000" w:themeColor="text1"/>
          <w:sz w:val="24"/>
          <w:szCs w:val="24"/>
        </w:rPr>
        <w:t>male and female healthy New Zealand white rabbits (weight = 1.5 - 2.5 kg).</w:t>
      </w:r>
      <w:r w:rsidR="00E57B51" w:rsidRPr="0088117C">
        <w:rPr>
          <w:rFonts w:ascii="Book Antiqua" w:hAnsi="Book Antiqua"/>
          <w:color w:val="000000" w:themeColor="text1"/>
          <w:sz w:val="24"/>
          <w:szCs w:val="24"/>
        </w:rPr>
        <w:t xml:space="preserve"> </w:t>
      </w:r>
      <w:r w:rsidR="009C4D3D" w:rsidRPr="0088117C">
        <w:rPr>
          <w:rFonts w:ascii="Book Antiqua" w:hAnsi="Book Antiqua"/>
          <w:color w:val="000000" w:themeColor="text1"/>
          <w:sz w:val="24"/>
          <w:szCs w:val="24"/>
        </w:rPr>
        <w:t>The study protocol was approved by the research Animal Care and Use Committee of our institution. The treatment of animals was according to the National Institutes of Health Guide for the Care and Use of Laboratory Animals.</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Concentration optimization</w:t>
      </w:r>
    </w:p>
    <w:p w:rsidR="002E3B5E"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The sol-gel transformation of the injectable thermosensitive solution is expected to occur at slightly below room temperature. A series of dilutions ranging</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from 15</w:t>
      </w:r>
      <w:r w:rsidR="00AE04A6" w:rsidRPr="0088117C">
        <w:rPr>
          <w:rFonts w:ascii="Book Antiqua" w:hAnsi="Book Antiqua"/>
          <w:color w:val="000000" w:themeColor="text1"/>
          <w:sz w:val="24"/>
          <w:szCs w:val="24"/>
        </w:rPr>
        <w:t>%</w:t>
      </w:r>
      <w:r w:rsidRPr="0088117C">
        <w:rPr>
          <w:rFonts w:ascii="Book Antiqua" w:hAnsi="Book Antiqua"/>
          <w:color w:val="000000" w:themeColor="text1"/>
          <w:sz w:val="24"/>
          <w:szCs w:val="24"/>
        </w:rPr>
        <w:t xml:space="preserve"> - 30 </w:t>
      </w:r>
      <w:bookmarkStart w:id="84" w:name="OLE_LINK2"/>
      <w:bookmarkStart w:id="85" w:name="OLE_LINK1"/>
      <w:r w:rsidRPr="0088117C">
        <w:rPr>
          <w:rFonts w:ascii="Book Antiqua" w:hAnsi="Book Antiqua"/>
          <w:color w:val="000000" w:themeColor="text1"/>
          <w:sz w:val="24"/>
          <w:szCs w:val="24"/>
        </w:rPr>
        <w:t>% (w/w) P407</w:t>
      </w:r>
      <w:bookmarkEnd w:id="84"/>
      <w:bookmarkEnd w:id="85"/>
      <w:r w:rsidRPr="0088117C">
        <w:rPr>
          <w:rFonts w:ascii="Book Antiqua" w:hAnsi="Book Antiqua"/>
          <w:color w:val="000000" w:themeColor="text1"/>
          <w:sz w:val="24"/>
          <w:szCs w:val="24"/>
        </w:rPr>
        <w:t xml:space="preserve"> (BASF, Germany, Batch No. WPWJ554C) in deionized water were prepared and their gelation temperatures were determined using a rotor equipped with a controlled heating system</w:t>
      </w:r>
      <w:r w:rsidR="004C0CFB" w:rsidRPr="0088117C">
        <w:rPr>
          <w:rFonts w:ascii="Book Antiqua" w:hAnsi="Book Antiqua"/>
          <w:color w:val="000000" w:themeColor="text1"/>
          <w:sz w:val="24"/>
          <w:szCs w:val="24"/>
          <w:vertAlign w:val="superscript"/>
        </w:rPr>
        <w:t>[</w:t>
      </w:r>
      <w:r w:rsidR="00457F52" w:rsidRPr="0088117C">
        <w:rPr>
          <w:rFonts w:ascii="Book Antiqua" w:hAnsi="Book Antiqua"/>
          <w:color w:val="000000" w:themeColor="text1"/>
          <w:sz w:val="24"/>
          <w:szCs w:val="24"/>
          <w:vertAlign w:val="superscript"/>
        </w:rPr>
        <w:t>1</w:t>
      </w:r>
      <w:r w:rsidR="00A53CD1" w:rsidRPr="0088117C">
        <w:rPr>
          <w:rFonts w:ascii="Book Antiqua" w:hAnsi="Book Antiqua"/>
          <w:color w:val="000000" w:themeColor="text1"/>
          <w:sz w:val="24"/>
          <w:szCs w:val="24"/>
          <w:vertAlign w:val="superscript"/>
        </w:rPr>
        <w:t>8</w:t>
      </w:r>
      <w:r w:rsidR="00AE46E9"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 xml:space="preserve"> (magnetic rotor size 1.5 </w:t>
      </w:r>
      <w:r w:rsidR="004C0CFB" w:rsidRPr="0088117C">
        <w:rPr>
          <w:rFonts w:ascii="Book Antiqua" w:hAnsi="Book Antiqua"/>
          <w:color w:val="000000" w:themeColor="text1"/>
          <w:sz w:val="24"/>
          <w:szCs w:val="24"/>
        </w:rPr>
        <w:t xml:space="preserve">cm </w:t>
      </w:r>
      <w:r w:rsidRPr="0088117C">
        <w:rPr>
          <w:rFonts w:ascii="Book Antiqua" w:hAnsi="Book Antiqua"/>
          <w:color w:val="000000" w:themeColor="text1"/>
          <w:sz w:val="24"/>
          <w:szCs w:val="24"/>
        </w:rPr>
        <w:t xml:space="preserve">× 0.6 cm, stirring rate 300 rotations/min). The samples were slowly heated at a rate of 0.5 °C/min from the initial temperature of 15 °C. The gelation </w:t>
      </w:r>
      <w:r w:rsidRPr="0088117C">
        <w:rPr>
          <w:rFonts w:ascii="Book Antiqua" w:hAnsi="Book Antiqua"/>
          <w:color w:val="000000" w:themeColor="text1"/>
          <w:sz w:val="24"/>
          <w:szCs w:val="24"/>
        </w:rPr>
        <w:lastRenderedPageBreak/>
        <w:t xml:space="preserve">temperatures were defined as when the magnetic rotor completely stopped rotating. Each concentration was tested in triplicate simultaneously. Eventually, </w:t>
      </w:r>
      <w:r w:rsidR="00694D01" w:rsidRPr="0088117C">
        <w:rPr>
          <w:rFonts w:ascii="Book Antiqua" w:hAnsi="Book Antiqua"/>
          <w:color w:val="000000" w:themeColor="text1"/>
          <w:sz w:val="24"/>
          <w:szCs w:val="24"/>
        </w:rPr>
        <w:t xml:space="preserve">an optimal concentration of the </w:t>
      </w:r>
      <w:r w:rsidRPr="0088117C">
        <w:rPr>
          <w:rFonts w:ascii="Book Antiqua" w:hAnsi="Book Antiqua"/>
          <w:color w:val="000000" w:themeColor="text1"/>
          <w:sz w:val="24"/>
          <w:szCs w:val="24"/>
        </w:rPr>
        <w:t xml:space="preserve">P407 </w:t>
      </w:r>
      <w:r w:rsidR="00694D01" w:rsidRPr="0088117C">
        <w:rPr>
          <w:rFonts w:ascii="Book Antiqua" w:hAnsi="Book Antiqua"/>
          <w:color w:val="000000" w:themeColor="text1"/>
          <w:sz w:val="24"/>
          <w:szCs w:val="24"/>
        </w:rPr>
        <w:t xml:space="preserve">solution </w:t>
      </w:r>
      <w:r w:rsidRPr="0088117C">
        <w:rPr>
          <w:rFonts w:ascii="Book Antiqua" w:hAnsi="Book Antiqua"/>
          <w:color w:val="000000" w:themeColor="text1"/>
          <w:sz w:val="24"/>
          <w:szCs w:val="24"/>
        </w:rPr>
        <w:t xml:space="preserve">was </w:t>
      </w:r>
      <w:r w:rsidR="00694D01" w:rsidRPr="0088117C">
        <w:rPr>
          <w:rFonts w:ascii="Book Antiqua" w:hAnsi="Book Antiqua"/>
          <w:color w:val="000000" w:themeColor="text1"/>
          <w:sz w:val="24"/>
          <w:szCs w:val="24"/>
        </w:rPr>
        <w:t>obtained</w:t>
      </w:r>
      <w:r w:rsidRPr="0088117C">
        <w:rPr>
          <w:rFonts w:ascii="Book Antiqua" w:hAnsi="Book Antiqua"/>
          <w:color w:val="000000" w:themeColor="text1"/>
          <w:sz w:val="24"/>
          <w:szCs w:val="24"/>
        </w:rPr>
        <w:t>.</w:t>
      </w:r>
      <w:r w:rsidR="0040687E" w:rsidRPr="0088117C">
        <w:rPr>
          <w:rFonts w:ascii="Book Antiqua" w:hAnsi="Book Antiqua"/>
          <w:color w:val="000000" w:themeColor="text1"/>
          <w:sz w:val="24"/>
          <w:szCs w:val="24"/>
        </w:rPr>
        <w:t xml:space="preserve"> Then t</w:t>
      </w:r>
      <w:r w:rsidR="00804FB8" w:rsidRPr="0088117C">
        <w:rPr>
          <w:rFonts w:ascii="Book Antiqua" w:hAnsi="Book Antiqua"/>
          <w:color w:val="000000" w:themeColor="text1"/>
          <w:sz w:val="24"/>
          <w:szCs w:val="24"/>
        </w:rPr>
        <w:t>he viscosity of 25</w:t>
      </w:r>
      <w:r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P407 gel was tested with a Brookfield R/S</w:t>
      </w:r>
      <w:r w:rsidRPr="0088117C">
        <w:rPr>
          <w:rFonts w:ascii="Book Antiqua" w:hAnsi="Book Antiqua"/>
          <w:color w:val="000000" w:themeColor="text1"/>
          <w:sz w:val="24"/>
          <w:szCs w:val="24"/>
          <w:vertAlign w:val="superscript"/>
        </w:rPr>
        <w:t xml:space="preserve">+ </w:t>
      </w:r>
      <w:r w:rsidRPr="0088117C">
        <w:rPr>
          <w:rFonts w:ascii="Book Antiqua" w:hAnsi="Book Antiqua"/>
          <w:color w:val="000000" w:themeColor="text1"/>
          <w:sz w:val="24"/>
          <w:szCs w:val="24"/>
        </w:rPr>
        <w:t>rheometer</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(Stoughton, MA, </w:t>
      </w:r>
      <w:r w:rsidR="00804FB8" w:rsidRPr="0088117C">
        <w:rPr>
          <w:rFonts w:ascii="Book Antiqua" w:hAnsi="Book Antiqua"/>
          <w:color w:val="000000" w:themeColor="text1"/>
          <w:sz w:val="24"/>
          <w:szCs w:val="24"/>
        </w:rPr>
        <w:t>United States</w:t>
      </w:r>
      <w:r w:rsidRPr="0088117C">
        <w:rPr>
          <w:rFonts w:ascii="Book Antiqua" w:hAnsi="Book Antiqua"/>
          <w:color w:val="000000" w:themeColor="text1"/>
          <w:sz w:val="24"/>
          <w:szCs w:val="24"/>
        </w:rPr>
        <w:t>)</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with a circulating water bath. The sample was heated from 15 °C to 30 °C at a constant shear rate of 5</w:t>
      </w:r>
      <w:r w:rsidR="00804FB8" w:rsidRPr="0088117C">
        <w:rPr>
          <w:rFonts w:ascii="Book Antiqua" w:hAnsi="Book Antiqua"/>
          <w:color w:val="000000" w:themeColor="text1"/>
          <w:sz w:val="24"/>
          <w:szCs w:val="24"/>
        </w:rPr>
        <w:t>/</w:t>
      </w:r>
      <w:r w:rsidRPr="0088117C">
        <w:rPr>
          <w:rFonts w:ascii="Book Antiqua" w:hAnsi="Book Antiqua"/>
          <w:color w:val="000000" w:themeColor="text1"/>
          <w:sz w:val="24"/>
          <w:szCs w:val="24"/>
        </w:rPr>
        <w:t>s.</w:t>
      </w:r>
      <w:r w:rsidR="00E57B51" w:rsidRPr="0088117C">
        <w:rPr>
          <w:rFonts w:ascii="Book Antiqua" w:hAnsi="Book Antiqua"/>
          <w:color w:val="000000" w:themeColor="text1"/>
          <w:sz w:val="24"/>
          <w:szCs w:val="24"/>
        </w:rPr>
        <w:t xml:space="preserve"> </w:t>
      </w:r>
      <w:r w:rsidR="00CE30F3" w:rsidRPr="0088117C">
        <w:rPr>
          <w:rFonts w:ascii="Book Antiqua" w:hAnsi="Book Antiqua"/>
          <w:color w:val="000000" w:themeColor="text1"/>
          <w:sz w:val="24"/>
          <w:szCs w:val="24"/>
        </w:rPr>
        <w:t>The rheological beha</w:t>
      </w:r>
      <w:r w:rsidR="00804FB8" w:rsidRPr="0088117C">
        <w:rPr>
          <w:rFonts w:ascii="Book Antiqua" w:hAnsi="Book Antiqua"/>
          <w:color w:val="000000" w:themeColor="text1"/>
          <w:sz w:val="24"/>
          <w:szCs w:val="24"/>
        </w:rPr>
        <w:t>vior of 25</w:t>
      </w:r>
      <w:r w:rsidR="00CE30F3" w:rsidRPr="0088117C">
        <w:rPr>
          <w:rFonts w:ascii="Book Antiqua" w:hAnsi="Book Antiqua"/>
          <w:color w:val="000000" w:themeColor="text1"/>
          <w:sz w:val="24"/>
          <w:szCs w:val="24"/>
        </w:rPr>
        <w:t>% P407 was investigated.</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Microwave ablation instrument</w:t>
      </w:r>
    </w:p>
    <w:p w:rsidR="00C56EF2"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A water-cooled MW ablation system was used in this study (KY-2000; Kangyou Medical </w:t>
      </w:r>
      <w:r w:rsidR="00F83DBA" w:rsidRPr="0088117C">
        <w:rPr>
          <w:rFonts w:ascii="Book Antiqua" w:hAnsi="Book Antiqua"/>
          <w:color w:val="000000" w:themeColor="text1"/>
          <w:sz w:val="24"/>
          <w:szCs w:val="24"/>
        </w:rPr>
        <w:t>Instruments</w:t>
      </w:r>
      <w:r w:rsidRPr="0088117C">
        <w:rPr>
          <w:rFonts w:ascii="Book Antiqua" w:hAnsi="Book Antiqua"/>
          <w:color w:val="000000" w:themeColor="text1"/>
          <w:sz w:val="24"/>
          <w:szCs w:val="24"/>
        </w:rPr>
        <w:t>, Nanjing, China). The generator can produce 1-100 W of power at 2450 MHz.</w:t>
      </w:r>
      <w:r w:rsidR="00E57B51"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We </w:t>
      </w:r>
      <w:r w:rsidR="000209BD" w:rsidRPr="0088117C">
        <w:rPr>
          <w:rFonts w:ascii="Book Antiqua" w:hAnsi="Book Antiqua"/>
          <w:color w:val="000000" w:themeColor="text1"/>
          <w:sz w:val="24"/>
          <w:szCs w:val="24"/>
        </w:rPr>
        <w:t>used a</w:t>
      </w:r>
      <w:r w:rsidRPr="0088117C">
        <w:rPr>
          <w:rFonts w:ascii="Book Antiqua" w:hAnsi="Book Antiqua"/>
          <w:color w:val="000000" w:themeColor="text1"/>
          <w:sz w:val="24"/>
          <w:szCs w:val="24"/>
        </w:rPr>
        <w:t xml:space="preserve"> Model T</w:t>
      </w:r>
      <w:r w:rsidRPr="0088117C">
        <w:rPr>
          <w:rFonts w:ascii="Book Antiqua" w:hAnsi="Book Antiqua"/>
          <w:color w:val="000000" w:themeColor="text1"/>
          <w:sz w:val="24"/>
          <w:szCs w:val="24"/>
          <w:vertAlign w:val="subscript"/>
        </w:rPr>
        <w:t>11</w:t>
      </w:r>
      <w:r w:rsidRPr="0088117C">
        <w:rPr>
          <w:rFonts w:ascii="Book Antiqua" w:hAnsi="Book Antiqua"/>
          <w:color w:val="000000" w:themeColor="text1"/>
          <w:sz w:val="24"/>
          <w:szCs w:val="24"/>
        </w:rPr>
        <w:t xml:space="preserve"> (an outer diameter of 15 G) microwave ablation needle, with distance 11mm from the front end of the gap to the tip.</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An output setting of 60 W for 300 </w:t>
      </w:r>
      <w:r w:rsidR="00804FB8" w:rsidRPr="0088117C">
        <w:rPr>
          <w:rFonts w:ascii="Book Antiqua" w:hAnsi="Book Antiqua"/>
          <w:color w:val="000000" w:themeColor="text1"/>
          <w:sz w:val="24"/>
          <w:szCs w:val="24"/>
        </w:rPr>
        <w:t>s</w:t>
      </w:r>
      <w:r w:rsidRPr="0088117C">
        <w:rPr>
          <w:rFonts w:ascii="Book Antiqua" w:hAnsi="Book Antiqua"/>
          <w:color w:val="000000" w:themeColor="text1"/>
          <w:sz w:val="24"/>
          <w:szCs w:val="24"/>
        </w:rPr>
        <w:t xml:space="preserve"> was usually used </w:t>
      </w:r>
      <w:r w:rsidR="000209BD" w:rsidRPr="0088117C">
        <w:rPr>
          <w:rFonts w:ascii="Book Antiqua" w:hAnsi="Book Antiqua"/>
          <w:color w:val="000000" w:themeColor="text1"/>
          <w:sz w:val="24"/>
          <w:szCs w:val="24"/>
        </w:rPr>
        <w:t>for</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ablation</w:t>
      </w:r>
      <w:r w:rsidR="001A479D" w:rsidRPr="0088117C">
        <w:rPr>
          <w:rFonts w:ascii="Book Antiqua" w:hAnsi="Book Antiqua"/>
          <w:color w:val="000000" w:themeColor="text1"/>
          <w:sz w:val="24"/>
          <w:szCs w:val="24"/>
        </w:rPr>
        <w:t xml:space="preserve"> sessions. However,</w:t>
      </w:r>
      <w:r w:rsidR="000209BD" w:rsidRPr="0088117C">
        <w:rPr>
          <w:rFonts w:ascii="Book Antiqua" w:hAnsi="Book Antiqua"/>
          <w:color w:val="000000" w:themeColor="text1"/>
          <w:sz w:val="24"/>
          <w:szCs w:val="24"/>
        </w:rPr>
        <w:t xml:space="preserve"> since </w:t>
      </w:r>
      <w:r w:rsidRPr="0088117C">
        <w:rPr>
          <w:rFonts w:ascii="Book Antiqua" w:hAnsi="Book Antiqua"/>
          <w:color w:val="000000" w:themeColor="text1"/>
          <w:sz w:val="24"/>
          <w:szCs w:val="24"/>
        </w:rPr>
        <w:t xml:space="preserve">rabbit liver is small and fragile, such high microwave power </w:t>
      </w:r>
      <w:r w:rsidR="00F83DBA" w:rsidRPr="0088117C">
        <w:rPr>
          <w:rFonts w:ascii="Book Antiqua" w:hAnsi="Book Antiqua"/>
          <w:color w:val="000000" w:themeColor="text1"/>
          <w:sz w:val="24"/>
          <w:szCs w:val="24"/>
        </w:rPr>
        <w:t xml:space="preserve">could </w:t>
      </w:r>
      <w:r w:rsidRPr="0088117C">
        <w:rPr>
          <w:rFonts w:ascii="Book Antiqua" w:hAnsi="Book Antiqua"/>
          <w:color w:val="000000" w:themeColor="text1"/>
          <w:sz w:val="24"/>
          <w:szCs w:val="24"/>
        </w:rPr>
        <w:t>easily penetrate</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the liver. </w:t>
      </w:r>
      <w:r w:rsidR="000209BD" w:rsidRPr="0088117C">
        <w:rPr>
          <w:rFonts w:ascii="Book Antiqua" w:hAnsi="Book Antiqua"/>
          <w:color w:val="000000" w:themeColor="text1"/>
          <w:sz w:val="24"/>
          <w:szCs w:val="24"/>
        </w:rPr>
        <w:t>Therefore,</w:t>
      </w:r>
      <w:r w:rsidRPr="0088117C">
        <w:rPr>
          <w:rFonts w:ascii="Book Antiqua" w:hAnsi="Book Antiqua"/>
          <w:color w:val="000000" w:themeColor="text1"/>
          <w:sz w:val="24"/>
          <w:szCs w:val="24"/>
        </w:rPr>
        <w:t xml:space="preserve"> ablation was performed for 180 s at 40</w:t>
      </w:r>
      <w:r w:rsidR="0088117C">
        <w:rPr>
          <w:rFonts w:ascii="Book Antiqua" w:hAnsi="Book Antiqua" w:hint="eastAsia"/>
          <w:color w:val="000000" w:themeColor="text1"/>
          <w:sz w:val="24"/>
          <w:szCs w:val="24"/>
        </w:rPr>
        <w:t xml:space="preserve"> </w:t>
      </w:r>
      <w:r w:rsidRPr="0088117C">
        <w:rPr>
          <w:rFonts w:ascii="Book Antiqua" w:hAnsi="Book Antiqua"/>
          <w:color w:val="000000" w:themeColor="text1"/>
          <w:sz w:val="24"/>
          <w:szCs w:val="24"/>
        </w:rPr>
        <w:t xml:space="preserve">W in </w:t>
      </w:r>
      <w:r w:rsidR="000209BD" w:rsidRPr="0088117C">
        <w:rPr>
          <w:rFonts w:ascii="Book Antiqua" w:hAnsi="Book Antiqua"/>
          <w:color w:val="000000" w:themeColor="text1"/>
          <w:sz w:val="24"/>
          <w:szCs w:val="24"/>
        </w:rPr>
        <w:t xml:space="preserve">this </w:t>
      </w:r>
      <w:r w:rsidRPr="0088117C">
        <w:rPr>
          <w:rFonts w:ascii="Book Antiqua" w:hAnsi="Book Antiqua"/>
          <w:color w:val="000000" w:themeColor="text1"/>
          <w:sz w:val="24"/>
          <w:szCs w:val="24"/>
        </w:rPr>
        <w:t>study.</w:t>
      </w:r>
    </w:p>
    <w:p w:rsidR="007A26A9" w:rsidRPr="0088117C" w:rsidRDefault="00E86AB5"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  </w:t>
      </w:r>
      <w:r w:rsidR="00804FB8" w:rsidRPr="0088117C">
        <w:rPr>
          <w:rFonts w:ascii="Book Antiqua" w:hAnsi="Book Antiqua"/>
          <w:color w:val="000000" w:themeColor="text1"/>
          <w:sz w:val="24"/>
          <w:szCs w:val="24"/>
        </w:rPr>
        <w:t xml:space="preserve">   </w:t>
      </w:r>
      <w:r w:rsidR="00BC6DF9" w:rsidRPr="0088117C">
        <w:rPr>
          <w:rFonts w:ascii="Book Antiqua" w:hAnsi="Book Antiqua"/>
          <w:color w:val="000000" w:themeColor="text1"/>
          <w:sz w:val="24"/>
          <w:szCs w:val="24"/>
        </w:rPr>
        <w:t>An iron- constantan thermocouple was used to monitoring temperature in real time.</w:t>
      </w:r>
      <w:r w:rsidR="00400353"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The system has 21-gauge thermocouple needles, which</w:t>
      </w:r>
      <w:r w:rsidR="00BC6DF9" w:rsidRPr="0088117C">
        <w:rPr>
          <w:rFonts w:ascii="Book Antiqua" w:hAnsi="Book Antiqua"/>
          <w:color w:val="000000" w:themeColor="text1"/>
          <w:sz w:val="24"/>
          <w:szCs w:val="24"/>
        </w:rPr>
        <w:t xml:space="preserve"> were </w:t>
      </w:r>
      <w:r w:rsidR="0085002B" w:rsidRPr="0088117C">
        <w:rPr>
          <w:rFonts w:ascii="Book Antiqua" w:hAnsi="Book Antiqua"/>
          <w:color w:val="000000" w:themeColor="text1"/>
          <w:sz w:val="24"/>
          <w:szCs w:val="24"/>
        </w:rPr>
        <w:t xml:space="preserve">percutaneously placed at a designated location. </w:t>
      </w:r>
      <w:r w:rsidR="00BC6DF9" w:rsidRPr="0088117C">
        <w:rPr>
          <w:rFonts w:ascii="Book Antiqua" w:hAnsi="Book Antiqua"/>
          <w:color w:val="000000" w:themeColor="text1"/>
          <w:sz w:val="24"/>
          <w:szCs w:val="24"/>
        </w:rPr>
        <w:t xml:space="preserve">For </w:t>
      </w:r>
      <w:r w:rsidR="004652DF" w:rsidRPr="0088117C">
        <w:rPr>
          <w:rFonts w:ascii="Book Antiqua" w:hAnsi="Book Antiqua"/>
          <w:color w:val="000000" w:themeColor="text1"/>
          <w:sz w:val="24"/>
          <w:szCs w:val="24"/>
        </w:rPr>
        <w:t>data acquisition</w:t>
      </w:r>
      <w:r w:rsidR="00BC6DF9"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HP 34970A</w:t>
      </w:r>
      <w:r w:rsidR="00BC6DF9"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Hewlett Packard, CA, </w:t>
      </w:r>
      <w:r w:rsidR="00804FB8" w:rsidRPr="0088117C">
        <w:rPr>
          <w:rFonts w:ascii="Book Antiqua" w:hAnsi="Book Antiqua"/>
          <w:color w:val="000000" w:themeColor="text1"/>
          <w:sz w:val="24"/>
          <w:szCs w:val="24"/>
        </w:rPr>
        <w:t>United States</w:t>
      </w:r>
      <w:r w:rsidR="0085002B" w:rsidRPr="0088117C">
        <w:rPr>
          <w:rFonts w:ascii="Book Antiqua" w:hAnsi="Book Antiqua"/>
          <w:color w:val="000000" w:themeColor="text1"/>
          <w:sz w:val="24"/>
          <w:szCs w:val="24"/>
        </w:rPr>
        <w:t>) with</w:t>
      </w:r>
      <w:r w:rsidR="00BC6DF9" w:rsidRPr="0088117C">
        <w:rPr>
          <w:rFonts w:ascii="Book Antiqua" w:hAnsi="Book Antiqua"/>
          <w:color w:val="000000" w:themeColor="text1"/>
          <w:sz w:val="24"/>
          <w:szCs w:val="24"/>
        </w:rPr>
        <w:t xml:space="preserve"> a</w:t>
      </w:r>
      <w:r w:rsidR="0085002B" w:rsidRPr="0088117C">
        <w:rPr>
          <w:rFonts w:ascii="Book Antiqua" w:hAnsi="Book Antiqua"/>
          <w:color w:val="000000" w:themeColor="text1"/>
          <w:sz w:val="24"/>
          <w:szCs w:val="24"/>
        </w:rPr>
        <w:t xml:space="preserve"> 16-bit analog output function was used.</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Ex vivo temperature measurement</w:t>
      </w:r>
    </w:p>
    <w:p w:rsidR="007A26A9" w:rsidRPr="0088117C" w:rsidRDefault="0085002B" w:rsidP="004C0CFB">
      <w:pPr>
        <w:spacing w:line="360" w:lineRule="auto"/>
        <w:rPr>
          <w:rFonts w:ascii="Book Antiqua" w:hAnsi="Book Antiqua"/>
          <w:b/>
          <w:color w:val="000000" w:themeColor="text1"/>
          <w:sz w:val="24"/>
          <w:szCs w:val="24"/>
        </w:rPr>
      </w:pPr>
      <w:r w:rsidRPr="0088117C">
        <w:rPr>
          <w:rFonts w:ascii="Book Antiqua" w:hAnsi="Book Antiqua"/>
          <w:color w:val="000000" w:themeColor="text1"/>
          <w:sz w:val="24"/>
          <w:szCs w:val="24"/>
        </w:rPr>
        <w:t xml:space="preserve">Insulation effectiveness during MW ablation was evaluated </w:t>
      </w:r>
      <w:r w:rsidRPr="0088117C">
        <w:rPr>
          <w:rFonts w:ascii="Book Antiqua" w:hAnsi="Book Antiqua"/>
          <w:i/>
          <w:color w:val="000000" w:themeColor="text1"/>
          <w:sz w:val="24"/>
          <w:szCs w:val="24"/>
        </w:rPr>
        <w:t>ex vivo</w:t>
      </w:r>
      <w:r w:rsidRPr="0088117C">
        <w:rPr>
          <w:rFonts w:ascii="Book Antiqua" w:hAnsi="Book Antiqua"/>
          <w:color w:val="000000" w:themeColor="text1"/>
          <w:sz w:val="24"/>
          <w:szCs w:val="24"/>
        </w:rPr>
        <w:t xml:space="preserve"> as described </w:t>
      </w:r>
      <w:r w:rsidRPr="0088117C">
        <w:rPr>
          <w:rFonts w:ascii="Book Antiqua" w:hAnsi="Book Antiqua"/>
          <w:color w:val="000000" w:themeColor="text1"/>
          <w:sz w:val="24"/>
          <w:szCs w:val="24"/>
        </w:rPr>
        <w:lastRenderedPageBreak/>
        <w:t>in Fig</w:t>
      </w:r>
      <w:r w:rsidR="00E86AB5" w:rsidRPr="0088117C">
        <w:rPr>
          <w:rFonts w:ascii="Book Antiqua" w:hAnsi="Book Antiqua"/>
          <w:color w:val="000000" w:themeColor="text1"/>
          <w:sz w:val="24"/>
          <w:szCs w:val="24"/>
        </w:rPr>
        <w:t xml:space="preserve">ure </w:t>
      </w:r>
      <w:r w:rsidRPr="0088117C">
        <w:rPr>
          <w:rFonts w:ascii="Book Antiqua" w:hAnsi="Book Antiqua"/>
          <w:color w:val="000000" w:themeColor="text1"/>
          <w:sz w:val="24"/>
          <w:szCs w:val="24"/>
        </w:rPr>
        <w:t>1. Two swine liver pieces were placed in a six-well plate (diameter</w:t>
      </w:r>
      <w:r w:rsidR="00E86AB5" w:rsidRPr="0088117C">
        <w:rPr>
          <w:rFonts w:ascii="Book Antiqua" w:hAnsi="Book Antiqua"/>
          <w:color w:val="000000" w:themeColor="text1"/>
          <w:sz w:val="24"/>
          <w:szCs w:val="24"/>
        </w:rPr>
        <w:t xml:space="preserve"> 2 cm </w:t>
      </w:r>
      <w:r w:rsidRPr="0088117C">
        <w:rPr>
          <w:rFonts w:ascii="Book Antiqua" w:hAnsi="Book Antiqua"/>
          <w:color w:val="000000" w:themeColor="text1"/>
          <w:sz w:val="24"/>
          <w:szCs w:val="24"/>
        </w:rPr>
        <w:t>and depth 2 cm) which was positioned in a water bath at 37 °C.</w:t>
      </w:r>
      <w:r w:rsidR="00E86AB5" w:rsidRPr="0088117C">
        <w:rPr>
          <w:rFonts w:ascii="Book Antiqua" w:hAnsi="Book Antiqua"/>
          <w:color w:val="000000" w:themeColor="text1"/>
          <w:sz w:val="24"/>
          <w:szCs w:val="24"/>
        </w:rPr>
        <w:t xml:space="preserve"> </w:t>
      </w:r>
      <w:r w:rsidR="00BC6DF9" w:rsidRPr="0088117C">
        <w:rPr>
          <w:rFonts w:ascii="Book Antiqua" w:hAnsi="Book Antiqua"/>
          <w:color w:val="000000" w:themeColor="text1"/>
          <w:sz w:val="24"/>
          <w:szCs w:val="24"/>
        </w:rPr>
        <w:t>To obtain a 5 mm or 10 mm ba</w:t>
      </w:r>
      <w:r w:rsidR="00E86AB5" w:rsidRPr="0088117C">
        <w:rPr>
          <w:rFonts w:ascii="Book Antiqua" w:hAnsi="Book Antiqua"/>
          <w:color w:val="000000" w:themeColor="text1"/>
          <w:sz w:val="24"/>
          <w:szCs w:val="24"/>
        </w:rPr>
        <w:t xml:space="preserve">rrier between the liver pieces, </w:t>
      </w:r>
      <w:r w:rsidR="00804FB8" w:rsidRPr="0088117C">
        <w:rPr>
          <w:rFonts w:ascii="Book Antiqua" w:hAnsi="Book Antiqua"/>
          <w:color w:val="000000" w:themeColor="text1"/>
          <w:sz w:val="24"/>
          <w:szCs w:val="24"/>
        </w:rPr>
        <w:t>25</w:t>
      </w:r>
      <w:r w:rsidRPr="0088117C">
        <w:rPr>
          <w:rFonts w:ascii="Book Antiqua" w:hAnsi="Book Antiqua"/>
          <w:color w:val="000000" w:themeColor="text1"/>
          <w:sz w:val="24"/>
          <w:szCs w:val="24"/>
        </w:rPr>
        <w:t xml:space="preserve">% P407 gel </w:t>
      </w:r>
      <w:r w:rsidR="00BC6DF9" w:rsidRPr="0088117C">
        <w:rPr>
          <w:rFonts w:ascii="Book Antiqua" w:hAnsi="Book Antiqua"/>
          <w:color w:val="000000" w:themeColor="text1"/>
          <w:sz w:val="24"/>
          <w:szCs w:val="24"/>
        </w:rPr>
        <w:t>was used</w:t>
      </w:r>
      <w:r w:rsidRPr="0088117C">
        <w:rPr>
          <w:rFonts w:ascii="Book Antiqua" w:hAnsi="Book Antiqua"/>
          <w:color w:val="000000" w:themeColor="text1"/>
          <w:sz w:val="24"/>
          <w:szCs w:val="24"/>
        </w:rPr>
        <w:t xml:space="preserve"> as a hydrodissection. The ablation needles were placed vertically into the livers at a depth of 1.5 cm, 5 mm away from the barrier. The ablation needle and temperature probes were positioned in parallel</w:t>
      </w:r>
      <w:r w:rsidR="00080578" w:rsidRPr="0088117C">
        <w:rPr>
          <w:rFonts w:ascii="Book Antiqua" w:hAnsi="Book Antiqua"/>
          <w:color w:val="000000" w:themeColor="text1"/>
          <w:sz w:val="24"/>
          <w:szCs w:val="24"/>
        </w:rPr>
        <w:t>, maintaining a</w:t>
      </w:r>
      <w:r w:rsidRPr="0088117C">
        <w:rPr>
          <w:rFonts w:ascii="Book Antiqua" w:hAnsi="Book Antiqua"/>
          <w:color w:val="000000" w:themeColor="text1"/>
          <w:sz w:val="24"/>
          <w:szCs w:val="24"/>
        </w:rPr>
        <w:t xml:space="preserve"> distance</w:t>
      </w:r>
      <w:r w:rsidR="00080578" w:rsidRPr="0088117C">
        <w:rPr>
          <w:rFonts w:ascii="Book Antiqua" w:hAnsi="Book Antiqua"/>
          <w:color w:val="000000" w:themeColor="text1"/>
          <w:sz w:val="24"/>
          <w:szCs w:val="24"/>
        </w:rPr>
        <w:t xml:space="preserve"> of</w:t>
      </w:r>
      <w:r w:rsidR="00E86AB5"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5 mm between the ablation needle and the primary needle (R1).</w:t>
      </w:r>
      <w:r w:rsidR="00804FB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We compared the insulation effects of </w:t>
      </w:r>
      <w:bookmarkStart w:id="86" w:name="OLE_LINK15"/>
      <w:bookmarkStart w:id="87" w:name="OLE_LINK14"/>
      <w:r w:rsidRPr="0088117C">
        <w:rPr>
          <w:rFonts w:ascii="Book Antiqua" w:hAnsi="Book Antiqua"/>
          <w:color w:val="000000" w:themeColor="text1"/>
          <w:sz w:val="24"/>
          <w:szCs w:val="24"/>
        </w:rPr>
        <w:t>a 5-mm-thick barrier</w:t>
      </w:r>
      <w:bookmarkEnd w:id="86"/>
      <w:bookmarkEnd w:id="87"/>
      <w:r w:rsidRPr="0088117C">
        <w:rPr>
          <w:rFonts w:ascii="Book Antiqua" w:hAnsi="Book Antiqua"/>
          <w:color w:val="000000" w:themeColor="text1"/>
          <w:sz w:val="24"/>
          <w:szCs w:val="24"/>
        </w:rPr>
        <w:t xml:space="preserve"> against a 10-mm-thick barrier. Microwaves were applied three times at 40 W for 3 min. The temperature differences between probes R1 and R2 were recorded every 30 s and mapped. Moreover, whenever R1 reached 60 °C, the temperature at R2 was measured.</w:t>
      </w:r>
    </w:p>
    <w:p w:rsidR="007A26A9" w:rsidRPr="0088117C" w:rsidRDefault="007A26A9"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Preparation of experimental animals</w:t>
      </w:r>
    </w:p>
    <w:p w:rsidR="007A26A9" w:rsidRPr="0088117C" w:rsidRDefault="00D4009A"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Thirty-two </w:t>
      </w:r>
      <w:r w:rsidR="0085002B" w:rsidRPr="0088117C">
        <w:rPr>
          <w:rFonts w:ascii="Book Antiqua" w:hAnsi="Book Antiqua"/>
          <w:color w:val="000000" w:themeColor="text1"/>
          <w:sz w:val="24"/>
          <w:szCs w:val="24"/>
        </w:rPr>
        <w:t xml:space="preserve">male and female healthy New Zealand white rabbits were used for this study (weight = 1.5 - 2.5 kg). </w:t>
      </w:r>
      <w:r w:rsidRPr="0088117C">
        <w:rPr>
          <w:rFonts w:ascii="Book Antiqua" w:hAnsi="Book Antiqua"/>
          <w:color w:val="000000" w:themeColor="text1"/>
          <w:sz w:val="24"/>
          <w:szCs w:val="24"/>
        </w:rPr>
        <w:t>Eight rabbits were employed to study the safety of the P407 gel, as described later. The other 24</w:t>
      </w:r>
      <w:r w:rsidR="0085002B" w:rsidRPr="0088117C">
        <w:rPr>
          <w:rFonts w:ascii="Book Antiqua" w:hAnsi="Book Antiqua"/>
          <w:color w:val="000000" w:themeColor="text1"/>
          <w:sz w:val="24"/>
          <w:szCs w:val="24"/>
        </w:rPr>
        <w:t>rabbits were randomly assigned to three experimental groups. Two experimental groups were injected with 5 m</w:t>
      </w:r>
      <w:r w:rsidR="00AE04A6" w:rsidRPr="0088117C">
        <w:rPr>
          <w:rFonts w:ascii="Book Antiqua" w:hAnsi="Book Antiqua"/>
          <w:color w:val="000000" w:themeColor="text1"/>
          <w:sz w:val="24"/>
          <w:szCs w:val="24"/>
        </w:rPr>
        <w:t xml:space="preserve">L </w:t>
      </w:r>
      <w:r w:rsidR="0085002B" w:rsidRPr="0088117C">
        <w:rPr>
          <w:rFonts w:ascii="Book Antiqua" w:hAnsi="Book Antiqua"/>
          <w:color w:val="000000" w:themeColor="text1"/>
          <w:sz w:val="24"/>
          <w:szCs w:val="24"/>
        </w:rPr>
        <w:t>P407 and 5 m</w:t>
      </w:r>
      <w:r w:rsidR="00AE04A6" w:rsidRPr="0088117C">
        <w:rPr>
          <w:rFonts w:ascii="Book Antiqua" w:hAnsi="Book Antiqua"/>
          <w:color w:val="000000" w:themeColor="text1"/>
          <w:sz w:val="24"/>
          <w:szCs w:val="24"/>
        </w:rPr>
        <w:t>L</w:t>
      </w:r>
      <w:r w:rsidR="0085002B" w:rsidRPr="0088117C">
        <w:rPr>
          <w:rFonts w:ascii="Book Antiqua" w:hAnsi="Book Antiqua"/>
          <w:color w:val="000000" w:themeColor="text1"/>
          <w:sz w:val="24"/>
          <w:szCs w:val="24"/>
        </w:rPr>
        <w:t xml:space="preserve"> 0.9% NS, respectively, between the diaphragm and</w:t>
      </w:r>
      <w:r w:rsidR="004310F2" w:rsidRPr="0088117C">
        <w:rPr>
          <w:rFonts w:ascii="Book Antiqua" w:hAnsi="Book Antiqua"/>
          <w:color w:val="000000" w:themeColor="text1"/>
          <w:sz w:val="24"/>
          <w:szCs w:val="24"/>
        </w:rPr>
        <w:t xml:space="preserve"> the</w:t>
      </w:r>
      <w:r w:rsidR="0085002B" w:rsidRPr="0088117C">
        <w:rPr>
          <w:rFonts w:ascii="Book Antiqua" w:hAnsi="Book Antiqua"/>
          <w:color w:val="000000" w:themeColor="text1"/>
          <w:sz w:val="24"/>
          <w:szCs w:val="24"/>
        </w:rPr>
        <w:t xml:space="preserve"> liver. Such volume enabled the presence of a 5 mm barrier by ultrasonic examination.</w:t>
      </w:r>
      <w:r w:rsidR="00E86AB5"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For control animals, no protective technique was used. Before each ablation procedure, the rabbits were anesthetized with 30 mg/kg </w:t>
      </w:r>
      <w:bookmarkStart w:id="88" w:name="OLE_LINK4"/>
      <w:bookmarkStart w:id="89" w:name="OLE_LINK3"/>
      <w:r w:rsidR="0085002B" w:rsidRPr="0088117C">
        <w:rPr>
          <w:rFonts w:ascii="Book Antiqua" w:hAnsi="Book Antiqua"/>
          <w:color w:val="000000" w:themeColor="text1"/>
          <w:sz w:val="24"/>
          <w:szCs w:val="24"/>
        </w:rPr>
        <w:t>intravenous pentobarbital sodium</w:t>
      </w:r>
      <w:bookmarkEnd w:id="88"/>
      <w:bookmarkEnd w:id="89"/>
      <w:r w:rsidR="0085002B" w:rsidRPr="0088117C">
        <w:rPr>
          <w:rFonts w:ascii="Book Antiqua" w:hAnsi="Book Antiqua"/>
          <w:color w:val="000000" w:themeColor="text1"/>
          <w:sz w:val="24"/>
          <w:szCs w:val="24"/>
        </w:rPr>
        <w:t xml:space="preserve"> (Sigma, Germany). The abdomen was shaved, disinfected routinely, and the animals were placed in a supine position for MW ablation.</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lastRenderedPageBreak/>
        <w:t xml:space="preserve">MW ablation </w:t>
      </w:r>
    </w:p>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All of the procedures described in this study were performed by </w:t>
      </w:r>
      <w:r w:rsidR="00415AF4" w:rsidRPr="0088117C">
        <w:rPr>
          <w:rFonts w:ascii="Book Antiqua" w:hAnsi="Book Antiqua"/>
          <w:color w:val="000000" w:themeColor="text1"/>
          <w:sz w:val="24"/>
          <w:szCs w:val="24"/>
        </w:rPr>
        <w:t>two</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interventional clinician</w:t>
      </w:r>
      <w:r w:rsidR="00415AF4" w:rsidRPr="0088117C">
        <w:rPr>
          <w:rFonts w:ascii="Book Antiqua" w:hAnsi="Book Antiqua"/>
          <w:color w:val="000000" w:themeColor="text1"/>
          <w:sz w:val="24"/>
          <w:szCs w:val="24"/>
        </w:rPr>
        <w:t>s</w:t>
      </w:r>
      <w:r w:rsidRPr="0088117C">
        <w:rPr>
          <w:rFonts w:ascii="Book Antiqua" w:hAnsi="Book Antiqua"/>
          <w:color w:val="000000" w:themeColor="text1"/>
          <w:sz w:val="24"/>
          <w:szCs w:val="24"/>
        </w:rPr>
        <w:t>. The animals were ultrasonically scanned to choose the best puncture sites (avoiding important blood vessels and ribs). A 2 mm scar was incised at the edge of the skin with a sharp knife. The MW antennas were placed 5 mm away from the liver surface. The ablation applicator was used for 3 min at an output power of 40 W. During MW ablations, the thickness of hydrodissection barrier was observed for each experimental group. All interventional procedures were monitored and guided by ultrasound examination.</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Animal sacrifice and data analysis</w:t>
      </w:r>
    </w:p>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The </w:t>
      </w:r>
      <w:r w:rsidR="0078243B" w:rsidRPr="0088117C">
        <w:rPr>
          <w:rFonts w:ascii="Book Antiqua" w:hAnsi="Book Antiqua"/>
          <w:color w:val="000000" w:themeColor="text1"/>
          <w:sz w:val="24"/>
          <w:szCs w:val="24"/>
        </w:rPr>
        <w:t xml:space="preserve">24 </w:t>
      </w:r>
      <w:r w:rsidRPr="0088117C">
        <w:rPr>
          <w:rFonts w:ascii="Book Antiqua" w:hAnsi="Book Antiqua"/>
          <w:color w:val="000000" w:themeColor="text1"/>
          <w:sz w:val="24"/>
          <w:szCs w:val="24"/>
        </w:rPr>
        <w:t>rabbits were sacrificed and dissected immediately</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after MW ablation. The liver ablation zones and adjacent diaphragms were photographed and the ablation effects compared. Subsequently, the diaphragm and liver samples were fixed in 10% formalin, embedded in paraffin, and stained with hematoxylin and eosin.</w:t>
      </w:r>
      <w:r w:rsidR="00E86AB5"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An experienced pathologist evaluated thermal injury to the diaphragm</w:t>
      </w:r>
      <w:r w:rsidR="00400353"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histologically. The volumes of ablation zone</w:t>
      </w:r>
      <w:r w:rsidR="004310F2" w:rsidRPr="0088117C">
        <w:rPr>
          <w:rFonts w:ascii="Book Antiqua" w:hAnsi="Book Antiqua"/>
          <w:color w:val="000000" w:themeColor="text1"/>
          <w:sz w:val="24"/>
          <w:szCs w:val="24"/>
        </w:rPr>
        <w:t>s</w:t>
      </w:r>
      <w:r w:rsidRPr="0088117C">
        <w:rPr>
          <w:rFonts w:ascii="Book Antiqua" w:hAnsi="Book Antiqua"/>
          <w:color w:val="000000" w:themeColor="text1"/>
          <w:sz w:val="24"/>
          <w:szCs w:val="24"/>
        </w:rPr>
        <w:t xml:space="preserve"> were calculated and compared </w:t>
      </w:r>
      <w:r w:rsidR="004310F2" w:rsidRPr="0088117C">
        <w:rPr>
          <w:rFonts w:ascii="Book Antiqua" w:hAnsi="Book Antiqua"/>
          <w:color w:val="000000" w:themeColor="text1"/>
          <w:sz w:val="24"/>
          <w:szCs w:val="24"/>
        </w:rPr>
        <w:t>using</w:t>
      </w:r>
      <w:r w:rsidRPr="0088117C">
        <w:rPr>
          <w:rFonts w:ascii="Book Antiqua" w:hAnsi="Book Antiqua"/>
          <w:color w:val="000000" w:themeColor="text1"/>
          <w:sz w:val="24"/>
          <w:szCs w:val="24"/>
        </w:rPr>
        <w:t xml:space="preserve"> the following formula.</w:t>
      </w:r>
    </w:p>
    <w:p w:rsidR="007A26A9" w:rsidRPr="0088117C" w:rsidRDefault="0085002B" w:rsidP="00804FB8">
      <w:pPr>
        <w:spacing w:line="360" w:lineRule="auto"/>
        <w:ind w:firstLineChars="150" w:firstLine="360"/>
        <w:rPr>
          <w:rFonts w:ascii="Book Antiqua" w:hAnsi="Book Antiqua"/>
          <w:color w:val="000000" w:themeColor="text1"/>
          <w:sz w:val="24"/>
          <w:szCs w:val="24"/>
        </w:rPr>
      </w:pPr>
      <w:r w:rsidRPr="0088117C">
        <w:rPr>
          <w:rFonts w:ascii="Book Antiqua" w:hAnsi="Book Antiqua"/>
          <w:color w:val="000000" w:themeColor="text1"/>
          <w:sz w:val="24"/>
          <w:szCs w:val="24"/>
        </w:rPr>
        <w:t>Volume (V) = π/6×a</w:t>
      </w:r>
      <w:r w:rsidR="00E86AB5"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b</w:t>
      </w:r>
      <w:r w:rsidR="00E86AB5"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c</w:t>
      </w:r>
    </w:p>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where a is dimension 1, b is dimension 2, and c is dimension 3.</w:t>
      </w:r>
      <w:r w:rsidR="002E3B5E" w:rsidRPr="0088117C">
        <w:rPr>
          <w:rFonts w:ascii="Book Antiqua" w:hAnsi="Book Antiqua"/>
          <w:color w:val="000000" w:themeColor="text1"/>
          <w:sz w:val="24"/>
          <w:szCs w:val="24"/>
        </w:rPr>
        <w:t>(a is the largest diameter, and b and c are the other mut</w:t>
      </w:r>
      <w:r w:rsidR="008A0785" w:rsidRPr="0088117C">
        <w:rPr>
          <w:rFonts w:ascii="Book Antiqua" w:hAnsi="Book Antiqua"/>
          <w:color w:val="000000" w:themeColor="text1"/>
          <w:sz w:val="24"/>
          <w:szCs w:val="24"/>
        </w:rPr>
        <w:t>u</w:t>
      </w:r>
      <w:r w:rsidR="002E3B5E" w:rsidRPr="0088117C">
        <w:rPr>
          <w:rFonts w:ascii="Book Antiqua" w:hAnsi="Book Antiqua"/>
          <w:color w:val="000000" w:themeColor="text1"/>
          <w:sz w:val="24"/>
          <w:szCs w:val="24"/>
        </w:rPr>
        <w:t>ally perpendicular diameters)</w:t>
      </w:r>
      <w:r w:rsidR="00CF5C10" w:rsidRPr="0088117C">
        <w:rPr>
          <w:rFonts w:ascii="Book Antiqua" w:hAnsi="Book Antiqua"/>
          <w:color w:val="000000" w:themeColor="text1"/>
          <w:sz w:val="24"/>
          <w:szCs w:val="24"/>
        </w:rPr>
        <w:t>.</w:t>
      </w:r>
    </w:p>
    <w:p w:rsidR="007A26A9" w:rsidRPr="0088117C" w:rsidRDefault="0085002B" w:rsidP="00804FB8">
      <w:pPr>
        <w:spacing w:line="360" w:lineRule="auto"/>
        <w:ind w:firstLineChars="150" w:firstLine="360"/>
        <w:rPr>
          <w:rFonts w:ascii="Book Antiqua" w:hAnsi="Book Antiqua"/>
          <w:color w:val="000000" w:themeColor="text1"/>
          <w:sz w:val="24"/>
          <w:szCs w:val="24"/>
        </w:rPr>
      </w:pPr>
      <w:r w:rsidRPr="0088117C">
        <w:rPr>
          <w:rFonts w:ascii="Book Antiqua" w:hAnsi="Book Antiqua"/>
          <w:color w:val="000000" w:themeColor="text1"/>
          <w:sz w:val="24"/>
          <w:szCs w:val="24"/>
        </w:rPr>
        <w:t xml:space="preserve">Thermal injury to the diaphragm was expressed as </w:t>
      </w:r>
      <w:r w:rsidR="004310F2" w:rsidRPr="0088117C">
        <w:rPr>
          <w:rFonts w:ascii="Book Antiqua" w:hAnsi="Book Antiqua"/>
          <w:color w:val="000000" w:themeColor="text1"/>
          <w:sz w:val="24"/>
          <w:szCs w:val="24"/>
        </w:rPr>
        <w:t xml:space="preserve">a </w:t>
      </w:r>
      <w:r w:rsidRPr="0088117C">
        <w:rPr>
          <w:rFonts w:ascii="Book Antiqua" w:hAnsi="Book Antiqua"/>
          <w:color w:val="000000" w:themeColor="text1"/>
          <w:sz w:val="24"/>
          <w:szCs w:val="24"/>
        </w:rPr>
        <w:t xml:space="preserve">diameter of injured lesions. In addition, we graded the degree of </w:t>
      </w:r>
      <w:r w:rsidR="004310F2" w:rsidRPr="0088117C">
        <w:rPr>
          <w:rFonts w:ascii="Book Antiqua" w:hAnsi="Book Antiqua"/>
          <w:color w:val="000000" w:themeColor="text1"/>
          <w:sz w:val="24"/>
          <w:szCs w:val="24"/>
        </w:rPr>
        <w:t xml:space="preserve">thermal injury to the </w:t>
      </w:r>
      <w:r w:rsidRPr="0088117C">
        <w:rPr>
          <w:rFonts w:ascii="Book Antiqua" w:hAnsi="Book Antiqua"/>
          <w:color w:val="000000" w:themeColor="text1"/>
          <w:sz w:val="24"/>
          <w:szCs w:val="24"/>
        </w:rPr>
        <w:t xml:space="preserve">diaphragm according to a four-point scoring system (none, 0; mild, 1; moderate, 2; severe, 3) </w:t>
      </w:r>
      <w:r w:rsidRPr="0088117C">
        <w:rPr>
          <w:rFonts w:ascii="Book Antiqua" w:hAnsi="Book Antiqua"/>
          <w:color w:val="000000" w:themeColor="text1"/>
          <w:sz w:val="24"/>
          <w:szCs w:val="24"/>
        </w:rPr>
        <w:lastRenderedPageBreak/>
        <w:t>based on a consensus of two of the contributing authors. If a diaphragm was seen discolored and having a thickened pale area that extended toward the pleural margin, it was considered seriously injured. The suspected injured diaphragms were sectioned and graded on a scale of 0–3: 0, no injury; 1, mild injury up to one-third thickness; 2, moderate injury to two-thirds thickness; and 3, severe injury</w:t>
      </w:r>
      <w:r w:rsidR="004C0CFB" w:rsidRPr="0088117C">
        <w:rPr>
          <w:rFonts w:ascii="Book Antiqua" w:hAnsi="Book Antiqua"/>
          <w:color w:val="000000" w:themeColor="text1"/>
          <w:sz w:val="24"/>
          <w:szCs w:val="24"/>
          <w:vertAlign w:val="superscript"/>
        </w:rPr>
        <w:t>[</w:t>
      </w:r>
      <w:r w:rsidR="00A53CD1" w:rsidRPr="0088117C">
        <w:rPr>
          <w:rFonts w:ascii="Book Antiqua" w:hAnsi="Book Antiqua"/>
          <w:color w:val="000000" w:themeColor="text1"/>
          <w:sz w:val="24"/>
          <w:szCs w:val="24"/>
          <w:vertAlign w:val="superscript"/>
        </w:rPr>
        <w:t>19</w:t>
      </w:r>
      <w:r w:rsidRPr="0088117C">
        <w:rPr>
          <w:rFonts w:ascii="Book Antiqua" w:hAnsi="Book Antiqua"/>
          <w:color w:val="000000" w:themeColor="text1"/>
          <w:sz w:val="24"/>
          <w:szCs w:val="24"/>
          <w:vertAlign w:val="superscript"/>
        </w:rPr>
        <w:t>]</w:t>
      </w:r>
      <w:r w:rsidRPr="0088117C">
        <w:rPr>
          <w:rFonts w:ascii="Book Antiqua" w:hAnsi="Book Antiqua"/>
          <w:color w:val="000000" w:themeColor="text1"/>
          <w:sz w:val="24"/>
          <w:szCs w:val="24"/>
        </w:rPr>
        <w:t>.</w:t>
      </w:r>
    </w:p>
    <w:p w:rsidR="0079395D" w:rsidRPr="0088117C" w:rsidRDefault="0079395D" w:rsidP="004C0CFB">
      <w:pPr>
        <w:spacing w:line="360" w:lineRule="auto"/>
        <w:rPr>
          <w:rFonts w:ascii="Book Antiqua" w:hAnsi="Book Antiqua"/>
          <w:color w:val="000000" w:themeColor="text1"/>
          <w:sz w:val="24"/>
          <w:szCs w:val="24"/>
          <w:vertAlign w:val="superscript"/>
        </w:rPr>
      </w:pPr>
    </w:p>
    <w:p w:rsidR="002A4F5E" w:rsidRPr="0088117C" w:rsidRDefault="002A4F5E"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In vivo safety experiment</w:t>
      </w:r>
    </w:p>
    <w:p w:rsidR="002A4F5E" w:rsidRPr="0088117C" w:rsidRDefault="002A4F5E"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Eight rabbits were injected with the P407 solution at a dose of 5 mL into the potential space between the diaphragm and liver under ultrasonic guidance and MW ablation was performed at 40 W for 3 min. Using 2 m</w:t>
      </w:r>
      <w:r w:rsidR="00804FB8" w:rsidRPr="0088117C">
        <w:rPr>
          <w:rFonts w:ascii="Book Antiqua" w:hAnsi="Book Antiqua"/>
          <w:color w:val="000000" w:themeColor="text1"/>
          <w:sz w:val="24"/>
          <w:szCs w:val="24"/>
        </w:rPr>
        <w:t>L</w:t>
      </w:r>
      <w:r w:rsidRPr="0088117C">
        <w:rPr>
          <w:rFonts w:ascii="Book Antiqua" w:hAnsi="Book Antiqua"/>
          <w:color w:val="000000" w:themeColor="text1"/>
          <w:sz w:val="24"/>
          <w:szCs w:val="24"/>
        </w:rPr>
        <w:t xml:space="preserve"> of ear vein blood, the levels of ALT, AST, BUN, and Cr in serum were tested 1 </w:t>
      </w:r>
      <w:r w:rsidR="00804FB8" w:rsidRPr="0088117C">
        <w:rPr>
          <w:rFonts w:ascii="Book Antiqua" w:hAnsi="Book Antiqua"/>
          <w:color w:val="000000" w:themeColor="text1"/>
          <w:sz w:val="24"/>
          <w:szCs w:val="24"/>
        </w:rPr>
        <w:t>d</w:t>
      </w:r>
      <w:r w:rsidRPr="0088117C">
        <w:rPr>
          <w:rFonts w:ascii="Book Antiqua" w:hAnsi="Book Antiqua"/>
          <w:color w:val="000000" w:themeColor="text1"/>
          <w:sz w:val="24"/>
          <w:szCs w:val="24"/>
        </w:rPr>
        <w:t xml:space="preserve"> before and 3 and 7 </w:t>
      </w:r>
      <w:r w:rsidR="00804FB8" w:rsidRPr="0088117C">
        <w:rPr>
          <w:rFonts w:ascii="Book Antiqua" w:hAnsi="Book Antiqua"/>
          <w:color w:val="000000" w:themeColor="text1"/>
          <w:sz w:val="24"/>
          <w:szCs w:val="24"/>
        </w:rPr>
        <w:t>d</w:t>
      </w:r>
      <w:r w:rsidRPr="0088117C">
        <w:rPr>
          <w:rFonts w:ascii="Book Antiqua" w:hAnsi="Book Antiqua"/>
          <w:color w:val="000000" w:themeColor="text1"/>
          <w:sz w:val="24"/>
          <w:szCs w:val="24"/>
        </w:rPr>
        <w:t xml:space="preserve"> after the procedures so as to check liver and renal functions.</w:t>
      </w:r>
    </w:p>
    <w:p w:rsidR="002A4F5E" w:rsidRPr="0088117C" w:rsidRDefault="002A4F5E" w:rsidP="004C0CFB">
      <w:pPr>
        <w:spacing w:line="360" w:lineRule="auto"/>
        <w:rPr>
          <w:rFonts w:ascii="Book Antiqua" w:hAnsi="Book Antiqua"/>
          <w:color w:val="000000" w:themeColor="text1"/>
          <w:sz w:val="24"/>
          <w:szCs w:val="24"/>
          <w:vertAlign w:val="superscript"/>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Statistical analysis</w:t>
      </w:r>
    </w:p>
    <w:p w:rsidR="007A26A9" w:rsidRPr="0088117C" w:rsidRDefault="0085002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The experimental data were analyzed using SPSS software, version 16.0. Quantitative data were </w:t>
      </w:r>
      <w:r w:rsidR="004652DF" w:rsidRPr="0088117C">
        <w:rPr>
          <w:rFonts w:ascii="Book Antiqua" w:hAnsi="Book Antiqua"/>
          <w:color w:val="000000" w:themeColor="text1"/>
          <w:sz w:val="24"/>
          <w:szCs w:val="24"/>
        </w:rPr>
        <w:t>describ</w:t>
      </w:r>
      <w:r w:rsidRPr="0088117C">
        <w:rPr>
          <w:rFonts w:ascii="Book Antiqua" w:hAnsi="Book Antiqua"/>
          <w:color w:val="000000" w:themeColor="text1"/>
          <w:sz w:val="24"/>
          <w:szCs w:val="24"/>
        </w:rPr>
        <w:t xml:space="preserve">ed as mean ± </w:t>
      </w:r>
      <w:r w:rsidR="00804FB8" w:rsidRPr="0088117C">
        <w:rPr>
          <w:rFonts w:ascii="Book Antiqua" w:hAnsi="Book Antiqua"/>
          <w:color w:val="000000" w:themeColor="text1"/>
          <w:sz w:val="24"/>
          <w:szCs w:val="24"/>
        </w:rPr>
        <w:t>SD</w:t>
      </w:r>
      <w:r w:rsidR="004652DF" w:rsidRPr="0088117C">
        <w:rPr>
          <w:rFonts w:ascii="Book Antiqua" w:hAnsi="Book Antiqua"/>
          <w:color w:val="000000" w:themeColor="text1"/>
          <w:sz w:val="24"/>
          <w:szCs w:val="24"/>
        </w:rPr>
        <w:t xml:space="preserve"> and</w:t>
      </w:r>
      <w:r w:rsidRPr="0088117C">
        <w:rPr>
          <w:rFonts w:ascii="Book Antiqua" w:hAnsi="Book Antiqua"/>
          <w:color w:val="000000" w:themeColor="text1"/>
          <w:sz w:val="24"/>
          <w:szCs w:val="24"/>
        </w:rPr>
        <w:t xml:space="preserve"> were evaluated using one-way analysis of variance. The levels of thermal injury were compared using the Mann–Whitney test (Kruskal–Wallis test). </w:t>
      </w:r>
      <w:r w:rsidRPr="0088117C">
        <w:rPr>
          <w:rFonts w:ascii="Book Antiqua" w:hAnsi="Book Antiqua"/>
          <w:i/>
          <w:color w:val="000000" w:themeColor="text1"/>
          <w:sz w:val="24"/>
          <w:szCs w:val="24"/>
        </w:rPr>
        <w:t>P</w:t>
      </w:r>
      <w:r w:rsidR="00804FB8" w:rsidRPr="0088117C">
        <w:rPr>
          <w:rFonts w:ascii="Book Antiqua" w:hAnsi="Book Antiqua"/>
          <w:i/>
          <w:color w:val="000000" w:themeColor="text1"/>
          <w:sz w:val="24"/>
          <w:szCs w:val="24"/>
        </w:rPr>
        <w:t xml:space="preserve"> </w:t>
      </w:r>
      <w:r w:rsidRPr="0088117C">
        <w:rPr>
          <w:rFonts w:ascii="Book Antiqua" w:hAnsi="Book Antiqua"/>
          <w:color w:val="000000" w:themeColor="text1"/>
          <w:sz w:val="24"/>
          <w:szCs w:val="24"/>
        </w:rPr>
        <w:t>&lt; 0.05 was considered statistically significant.</w:t>
      </w:r>
    </w:p>
    <w:p w:rsidR="007A26A9" w:rsidRPr="0088117C" w:rsidRDefault="007A26A9" w:rsidP="004C0CFB">
      <w:pPr>
        <w:spacing w:line="360" w:lineRule="auto"/>
        <w:rPr>
          <w:rFonts w:ascii="Book Antiqua" w:hAnsi="Book Antiqua"/>
          <w:color w:val="000000" w:themeColor="text1"/>
          <w:sz w:val="24"/>
          <w:szCs w:val="24"/>
        </w:rPr>
      </w:pPr>
    </w:p>
    <w:p w:rsidR="007A26A9" w:rsidRPr="0088117C" w:rsidRDefault="00804FB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RESULTS</w:t>
      </w: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Optimal formulation</w:t>
      </w:r>
    </w:p>
    <w:p w:rsidR="007A26A9" w:rsidRPr="0088117C" w:rsidRDefault="00F21521" w:rsidP="004C0CFB">
      <w:pPr>
        <w:pStyle w:val="HTMLPreformatted"/>
        <w:spacing w:line="360" w:lineRule="auto"/>
        <w:jc w:val="both"/>
        <w:rPr>
          <w:rFonts w:ascii="Book Antiqua" w:hAnsi="Book Antiqua" w:cs="Times New Roman"/>
          <w:color w:val="000000" w:themeColor="text1"/>
        </w:rPr>
      </w:pPr>
      <w:r w:rsidRPr="0088117C">
        <w:rPr>
          <w:rFonts w:ascii="Book Antiqua" w:hAnsi="Book Antiqua"/>
          <w:color w:val="000000" w:themeColor="text1"/>
        </w:rPr>
        <w:t>T</w:t>
      </w:r>
      <w:r w:rsidR="0085002B" w:rsidRPr="0088117C">
        <w:rPr>
          <w:rFonts w:ascii="Book Antiqua" w:hAnsi="Book Antiqua"/>
          <w:color w:val="000000" w:themeColor="text1"/>
        </w:rPr>
        <w:t>he sol-gel transformation temperature decreased as P407 concentration increased (Fig</w:t>
      </w:r>
      <w:r w:rsidR="008D600E" w:rsidRPr="0088117C">
        <w:rPr>
          <w:rFonts w:ascii="Book Antiqua" w:hAnsi="Book Antiqua"/>
          <w:color w:val="000000" w:themeColor="text1"/>
        </w:rPr>
        <w:t>ure</w:t>
      </w:r>
      <w:r w:rsidR="0085002B" w:rsidRPr="0088117C">
        <w:rPr>
          <w:rFonts w:ascii="Book Antiqua" w:hAnsi="Book Antiqua"/>
          <w:color w:val="000000" w:themeColor="text1"/>
        </w:rPr>
        <w:t xml:space="preserve"> 2</w:t>
      </w:r>
      <w:r w:rsidR="00A10DD5" w:rsidRPr="0088117C">
        <w:rPr>
          <w:rFonts w:ascii="Book Antiqua" w:hAnsi="Book Antiqua"/>
          <w:color w:val="000000" w:themeColor="text1"/>
        </w:rPr>
        <w:t>A</w:t>
      </w:r>
      <w:r w:rsidR="0085002B" w:rsidRPr="0088117C">
        <w:rPr>
          <w:rFonts w:ascii="Book Antiqua" w:hAnsi="Book Antiqua"/>
          <w:color w:val="000000" w:themeColor="text1"/>
        </w:rPr>
        <w:t xml:space="preserve">). Finally, </w:t>
      </w:r>
      <w:r w:rsidR="00804FB8" w:rsidRPr="0088117C">
        <w:rPr>
          <w:rFonts w:ascii="Book Antiqua" w:hAnsi="Book Antiqua" w:cs="Times New Roman"/>
          <w:color w:val="000000" w:themeColor="text1"/>
        </w:rPr>
        <w:t>gelation temperature of 25</w:t>
      </w:r>
      <w:r w:rsidR="0085002B" w:rsidRPr="0088117C">
        <w:rPr>
          <w:rFonts w:ascii="Book Antiqua" w:hAnsi="Book Antiqua" w:cs="Times New Roman"/>
          <w:color w:val="000000" w:themeColor="text1"/>
        </w:rPr>
        <w:t>% P407 (</w:t>
      </w:r>
      <w:r w:rsidR="0085002B" w:rsidRPr="0088117C">
        <w:rPr>
          <w:rFonts w:ascii="Book Antiqua" w:eastAsiaTheme="minorEastAsia" w:hAnsi="Book Antiqua" w:cs="Times New Roman"/>
          <w:snapToGrid w:val="0"/>
          <w:color w:val="000000" w:themeColor="text1"/>
        </w:rPr>
        <w:t>BASF</w:t>
      </w:r>
      <w:r w:rsidR="0085002B" w:rsidRPr="0088117C">
        <w:rPr>
          <w:rFonts w:ascii="Book Antiqua" w:hAnsi="Book Antiqua" w:cs="Times New Roman"/>
          <w:color w:val="000000" w:themeColor="text1"/>
        </w:rPr>
        <w:t xml:space="preserve">) </w:t>
      </w:r>
      <w:r w:rsidR="0085002B" w:rsidRPr="0088117C">
        <w:rPr>
          <w:rFonts w:ascii="Book Antiqua" w:hAnsi="Book Antiqua" w:cs="Times New Roman"/>
          <w:color w:val="000000" w:themeColor="text1"/>
        </w:rPr>
        <w:lastRenderedPageBreak/>
        <w:t>solution was 22 °C.</w:t>
      </w:r>
      <w:r w:rsidR="008D600E" w:rsidRPr="0088117C">
        <w:rPr>
          <w:rFonts w:ascii="Book Antiqua" w:hAnsi="Book Antiqua" w:cs="Times New Roman"/>
          <w:color w:val="000000" w:themeColor="text1"/>
        </w:rPr>
        <w:t xml:space="preserve"> </w:t>
      </w:r>
      <w:r w:rsidR="00514620" w:rsidRPr="0088117C">
        <w:rPr>
          <w:rFonts w:ascii="Book Antiqua" w:hAnsi="Book Antiqua" w:cs="Times New Roman"/>
          <w:color w:val="000000" w:themeColor="text1"/>
        </w:rPr>
        <w:t>For clinical purposes, the thermosensitive</w:t>
      </w:r>
      <w:r w:rsidR="008D600E" w:rsidRPr="0088117C">
        <w:rPr>
          <w:rFonts w:ascii="Book Antiqua" w:hAnsi="Book Antiqua" w:cs="Times New Roman"/>
          <w:color w:val="000000" w:themeColor="text1"/>
        </w:rPr>
        <w:t xml:space="preserve"> </w:t>
      </w:r>
      <w:r w:rsidR="00514620" w:rsidRPr="0088117C">
        <w:rPr>
          <w:rFonts w:ascii="Book Antiqua" w:hAnsi="Book Antiqua" w:cs="Times New Roman"/>
          <w:color w:val="000000" w:themeColor="text1"/>
        </w:rPr>
        <w:t>gel should have a relatively lower gelation temperature in order to gelate rapidly in target site and facilitate our operation smoothly</w:t>
      </w:r>
      <w:r w:rsidR="00514620" w:rsidRPr="0088117C">
        <w:rPr>
          <w:rFonts w:ascii="Book Antiqua" w:hAnsi="Book Antiqua"/>
          <w:color w:val="000000" w:themeColor="text1"/>
        </w:rPr>
        <w:t xml:space="preserve">. </w:t>
      </w:r>
      <w:r w:rsidR="006E1A2B" w:rsidRPr="0088117C">
        <w:rPr>
          <w:rFonts w:ascii="Book Antiqua" w:hAnsi="Book Antiqua"/>
          <w:color w:val="000000" w:themeColor="text1"/>
        </w:rPr>
        <w:t xml:space="preserve">Our results show that </w:t>
      </w:r>
      <w:r w:rsidR="00804FB8" w:rsidRPr="0088117C">
        <w:rPr>
          <w:rFonts w:ascii="Book Antiqua" w:hAnsi="Book Antiqua" w:cs="Times New Roman"/>
          <w:color w:val="000000" w:themeColor="text1"/>
        </w:rPr>
        <w:t>25</w:t>
      </w:r>
      <w:r w:rsidR="00514620" w:rsidRPr="0088117C">
        <w:rPr>
          <w:rFonts w:ascii="Book Antiqua" w:hAnsi="Book Antiqua" w:cs="Times New Roman"/>
          <w:color w:val="000000" w:themeColor="text1"/>
        </w:rPr>
        <w:t xml:space="preserve">% P407 solution </w:t>
      </w:r>
      <w:r w:rsidR="00514620" w:rsidRPr="0088117C">
        <w:rPr>
          <w:rFonts w:ascii="Book Antiqua" w:eastAsiaTheme="minorEastAsia" w:hAnsi="Book Antiqua" w:cs="Times New Roman"/>
          <w:snapToGrid w:val="0"/>
          <w:color w:val="000000" w:themeColor="text1"/>
        </w:rPr>
        <w:t>gelled at about 1.5 min</w:t>
      </w:r>
      <w:r w:rsidR="00400353" w:rsidRPr="0088117C">
        <w:rPr>
          <w:rFonts w:ascii="Book Antiqua" w:eastAsiaTheme="minorEastAsia" w:hAnsi="Book Antiqua" w:cs="Times New Roman"/>
          <w:snapToGrid w:val="0"/>
          <w:color w:val="000000" w:themeColor="text1"/>
        </w:rPr>
        <w:t xml:space="preserve"> </w:t>
      </w:r>
      <w:r w:rsidR="00514620" w:rsidRPr="0088117C">
        <w:rPr>
          <w:rFonts w:ascii="Book Antiqua" w:eastAsiaTheme="minorEastAsia" w:hAnsi="Book Antiqua" w:cs="Times New Roman"/>
          <w:snapToGrid w:val="0"/>
          <w:color w:val="000000" w:themeColor="text1"/>
        </w:rPr>
        <w:t xml:space="preserve">in a water bath at 37 </w:t>
      </w:r>
      <w:r w:rsidR="00514620" w:rsidRPr="0088117C">
        <w:rPr>
          <w:rFonts w:ascii="Book Antiqua" w:hAnsi="Book Antiqua"/>
          <w:color w:val="000000" w:themeColor="text1"/>
        </w:rPr>
        <w:t xml:space="preserve">°C but </w:t>
      </w:r>
      <w:r w:rsidR="00514620" w:rsidRPr="0088117C">
        <w:rPr>
          <w:rFonts w:ascii="Book Antiqua" w:eastAsiaTheme="minorEastAsia" w:hAnsi="Book Antiqua" w:cs="Times New Roman"/>
          <w:snapToGrid w:val="0"/>
          <w:color w:val="000000" w:themeColor="text1"/>
        </w:rPr>
        <w:t>16 min at room temperature.</w:t>
      </w:r>
      <w:r w:rsidR="008D600E" w:rsidRPr="0088117C">
        <w:rPr>
          <w:rFonts w:ascii="Book Antiqua" w:eastAsiaTheme="minorEastAsia" w:hAnsi="Book Antiqua" w:cs="Times New Roman"/>
          <w:snapToGrid w:val="0"/>
          <w:color w:val="000000" w:themeColor="text1"/>
        </w:rPr>
        <w:t xml:space="preserve"> </w:t>
      </w:r>
      <w:r w:rsidR="00514620" w:rsidRPr="0088117C">
        <w:rPr>
          <w:rFonts w:ascii="Book Antiqua" w:eastAsiaTheme="minorEastAsia" w:hAnsi="Book Antiqua" w:cs="Times New Roman"/>
          <w:snapToGrid w:val="0"/>
          <w:color w:val="000000" w:themeColor="text1"/>
        </w:rPr>
        <w:t>Such short interval is beneficial to operate the surgery rapidly and smoothly.</w:t>
      </w:r>
      <w:r w:rsidR="008D600E" w:rsidRPr="0088117C">
        <w:rPr>
          <w:rFonts w:ascii="Book Antiqua" w:eastAsiaTheme="minorEastAsia" w:hAnsi="Book Antiqua" w:cs="Times New Roman"/>
          <w:snapToGrid w:val="0"/>
          <w:color w:val="000000" w:themeColor="text1"/>
        </w:rPr>
        <w:t xml:space="preserve"> </w:t>
      </w:r>
      <w:r w:rsidR="00514620" w:rsidRPr="0088117C">
        <w:rPr>
          <w:rFonts w:ascii="Book Antiqua" w:hAnsi="Book Antiqua"/>
          <w:color w:val="000000" w:themeColor="text1"/>
        </w:rPr>
        <w:t xml:space="preserve">So </w:t>
      </w:r>
      <w:r w:rsidR="00514620" w:rsidRPr="0088117C">
        <w:rPr>
          <w:rFonts w:ascii="Book Antiqua" w:eastAsiaTheme="minorEastAsia" w:hAnsi="Book Antiqua" w:cs="Times New Roman"/>
          <w:snapToGrid w:val="0"/>
          <w:color w:val="000000" w:themeColor="text1"/>
        </w:rPr>
        <w:t>w</w:t>
      </w:r>
      <w:r w:rsidR="00804FB8" w:rsidRPr="0088117C">
        <w:rPr>
          <w:rFonts w:ascii="Book Antiqua" w:eastAsiaTheme="minorEastAsia" w:hAnsi="Book Antiqua" w:cs="Times New Roman"/>
          <w:snapToGrid w:val="0"/>
          <w:color w:val="000000" w:themeColor="text1"/>
        </w:rPr>
        <w:t>e propose that 25</w:t>
      </w:r>
      <w:r w:rsidR="0085002B" w:rsidRPr="0088117C">
        <w:rPr>
          <w:rFonts w:ascii="Book Antiqua" w:eastAsiaTheme="minorEastAsia" w:hAnsi="Book Antiqua" w:cs="Times New Roman"/>
          <w:snapToGrid w:val="0"/>
          <w:color w:val="000000" w:themeColor="text1"/>
        </w:rPr>
        <w:t>% P407 gel could be an ideal choice</w:t>
      </w:r>
      <w:r w:rsidR="00AC0D52" w:rsidRPr="0088117C">
        <w:rPr>
          <w:rFonts w:ascii="Book Antiqua" w:eastAsiaTheme="minorEastAsia" w:hAnsi="Book Antiqua" w:cs="Times New Roman"/>
          <w:snapToGrid w:val="0"/>
          <w:color w:val="000000" w:themeColor="text1"/>
        </w:rPr>
        <w:t xml:space="preserve"> for ablation procedures</w:t>
      </w:r>
      <w:r w:rsidR="0085002B" w:rsidRPr="0088117C">
        <w:rPr>
          <w:rFonts w:ascii="Book Antiqua" w:hAnsi="Book Antiqua" w:cs="Times New Roman"/>
          <w:color w:val="000000" w:themeColor="text1"/>
        </w:rPr>
        <w:t>.</w:t>
      </w:r>
    </w:p>
    <w:p w:rsidR="007A26A9" w:rsidRPr="0088117C" w:rsidRDefault="0085002B" w:rsidP="004C0CFB">
      <w:pPr>
        <w:spacing w:line="360" w:lineRule="auto"/>
        <w:rPr>
          <w:rFonts w:ascii="Book Antiqua" w:hAnsi="Book Antiqua"/>
          <w:color w:val="000000" w:themeColor="text1"/>
          <w:sz w:val="24"/>
          <w:szCs w:val="24"/>
        </w:rPr>
      </w:pPr>
      <w:bookmarkStart w:id="90" w:name="OLE_LINK21"/>
      <w:bookmarkStart w:id="91" w:name="OLE_LINK22"/>
      <w:r w:rsidRPr="0088117C">
        <w:rPr>
          <w:rFonts w:ascii="Book Antiqua" w:hAnsi="Book Antiqua"/>
          <w:color w:val="000000" w:themeColor="text1"/>
          <w:sz w:val="24"/>
          <w:szCs w:val="24"/>
        </w:rPr>
        <w:t xml:space="preserve">The rheological behavior of P407 is </w:t>
      </w:r>
      <w:r w:rsidR="00A10DD5" w:rsidRPr="0088117C">
        <w:rPr>
          <w:rFonts w:ascii="Book Antiqua" w:hAnsi="Book Antiqua"/>
          <w:color w:val="000000" w:themeColor="text1"/>
          <w:sz w:val="24"/>
          <w:szCs w:val="24"/>
        </w:rPr>
        <w:t xml:space="preserve">also </w:t>
      </w:r>
      <w:r w:rsidRPr="0088117C">
        <w:rPr>
          <w:rFonts w:ascii="Book Antiqua" w:hAnsi="Book Antiqua"/>
          <w:color w:val="000000" w:themeColor="text1"/>
          <w:sz w:val="24"/>
          <w:szCs w:val="24"/>
        </w:rPr>
        <w:t>presented as a flow curve</w:t>
      </w:r>
      <w:bookmarkEnd w:id="90"/>
      <w:bookmarkEnd w:id="91"/>
      <w:r w:rsidRPr="0088117C">
        <w:rPr>
          <w:rFonts w:ascii="Book Antiqua" w:hAnsi="Book Antiqua"/>
          <w:color w:val="000000" w:themeColor="text1"/>
          <w:sz w:val="24"/>
          <w:szCs w:val="24"/>
        </w:rPr>
        <w:t xml:space="preserve"> (Fig</w:t>
      </w:r>
      <w:r w:rsidR="008D600E" w:rsidRPr="0088117C">
        <w:rPr>
          <w:rFonts w:ascii="Book Antiqua" w:hAnsi="Book Antiqua"/>
          <w:color w:val="000000" w:themeColor="text1"/>
          <w:sz w:val="24"/>
          <w:szCs w:val="24"/>
        </w:rPr>
        <w:t xml:space="preserve">ure </w:t>
      </w:r>
      <w:r w:rsidRPr="0088117C">
        <w:rPr>
          <w:rFonts w:ascii="Book Antiqua" w:hAnsi="Book Antiqua"/>
          <w:color w:val="000000" w:themeColor="text1"/>
          <w:sz w:val="24"/>
          <w:szCs w:val="24"/>
        </w:rPr>
        <w:t>2</w:t>
      </w:r>
      <w:r w:rsidR="00A10DD5" w:rsidRPr="0088117C">
        <w:rPr>
          <w:rFonts w:ascii="Book Antiqua" w:hAnsi="Book Antiqua"/>
          <w:color w:val="000000" w:themeColor="text1"/>
          <w:sz w:val="24"/>
          <w:szCs w:val="24"/>
        </w:rPr>
        <w:t>B</w:t>
      </w:r>
      <w:r w:rsidRPr="0088117C">
        <w:rPr>
          <w:rFonts w:ascii="Book Antiqua" w:hAnsi="Book Antiqua"/>
          <w:color w:val="000000" w:themeColor="text1"/>
          <w:sz w:val="24"/>
          <w:szCs w:val="24"/>
        </w:rPr>
        <w:t>). The sample exhibited low viscosity and characterized fluidic behavior below 18 °C.</w:t>
      </w:r>
      <w:r w:rsidR="00B20A59" w:rsidRPr="0088117C">
        <w:rPr>
          <w:rFonts w:ascii="Book Antiqua" w:hAnsi="Book Antiqua"/>
          <w:color w:val="000000" w:themeColor="text1"/>
          <w:sz w:val="24"/>
          <w:szCs w:val="24"/>
        </w:rPr>
        <w:t xml:space="preserve"> It is feasible to be injected.</w:t>
      </w:r>
      <w:r w:rsidRPr="0088117C">
        <w:rPr>
          <w:rFonts w:ascii="Book Antiqua" w:hAnsi="Book Antiqua"/>
          <w:color w:val="000000" w:themeColor="text1"/>
          <w:sz w:val="24"/>
          <w:szCs w:val="24"/>
        </w:rPr>
        <w:t xml:space="preserve"> When the gelation temperature was reached, the viscosity sharply increased. By this time, the sample had tra</w:t>
      </w:r>
      <w:r w:rsidR="00F21521" w:rsidRPr="0088117C">
        <w:rPr>
          <w:rFonts w:ascii="Book Antiqua" w:hAnsi="Book Antiqua"/>
          <w:color w:val="000000" w:themeColor="text1"/>
          <w:sz w:val="24"/>
          <w:szCs w:val="24"/>
        </w:rPr>
        <w:t>nsformed into a semisolid state</w:t>
      </w:r>
      <w:r w:rsidRPr="0088117C">
        <w:rPr>
          <w:rFonts w:ascii="Book Antiqua" w:hAnsi="Book Antiqua"/>
          <w:color w:val="000000" w:themeColor="text1"/>
          <w:sz w:val="24"/>
          <w:szCs w:val="24"/>
        </w:rPr>
        <w:t xml:space="preserve">. </w:t>
      </w:r>
    </w:p>
    <w:p w:rsidR="0079395D" w:rsidRPr="0088117C" w:rsidRDefault="0079395D" w:rsidP="004C0CFB">
      <w:pPr>
        <w:spacing w:line="360" w:lineRule="auto"/>
        <w:rPr>
          <w:rFonts w:ascii="Book Antiqua" w:hAnsi="Book Antiqua"/>
          <w:color w:val="000000" w:themeColor="text1"/>
          <w:sz w:val="24"/>
          <w:szCs w:val="24"/>
        </w:rPr>
      </w:pPr>
    </w:p>
    <w:p w:rsidR="009D3205" w:rsidRPr="0088117C" w:rsidRDefault="0085002B" w:rsidP="004C0CFB">
      <w:pPr>
        <w:spacing w:line="360" w:lineRule="auto"/>
        <w:rPr>
          <w:rFonts w:ascii="Book Antiqua" w:hAnsi="Book Antiqua"/>
          <w:b/>
          <w:i/>
          <w:color w:val="000000" w:themeColor="text1"/>
          <w:sz w:val="24"/>
          <w:szCs w:val="24"/>
        </w:rPr>
      </w:pPr>
      <w:bookmarkStart w:id="92" w:name="OLE_LINK17"/>
      <w:bookmarkStart w:id="93" w:name="OLE_LINK16"/>
      <w:r w:rsidRPr="0088117C">
        <w:rPr>
          <w:rFonts w:ascii="Book Antiqua" w:hAnsi="Book Antiqua"/>
          <w:b/>
          <w:i/>
          <w:color w:val="000000" w:themeColor="text1"/>
          <w:sz w:val="24"/>
          <w:szCs w:val="24"/>
        </w:rPr>
        <w:t>Ex vivo MW ablation and temperature testing</w:t>
      </w:r>
      <w:bookmarkEnd w:id="92"/>
      <w:bookmarkEnd w:id="93"/>
    </w:p>
    <w:p w:rsidR="007A26A9" w:rsidRPr="0088117C" w:rsidRDefault="009D3205"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A</w:t>
      </w:r>
      <w:r w:rsidR="0085002B" w:rsidRPr="0088117C">
        <w:rPr>
          <w:rFonts w:ascii="Book Antiqua" w:hAnsi="Book Antiqua"/>
          <w:color w:val="000000" w:themeColor="text1"/>
          <w:sz w:val="24"/>
          <w:szCs w:val="24"/>
        </w:rPr>
        <w:t>fter MW ablation for 3 min, the maximum temperature difference of 26.4</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0.5 °C was observed between R1 and R2 with a P407 gel thickness of 5 mm (Fig</w:t>
      </w:r>
      <w:r w:rsidR="008D600E" w:rsidRPr="0088117C">
        <w:rPr>
          <w:rFonts w:ascii="Book Antiqua" w:hAnsi="Book Antiqua"/>
          <w:color w:val="000000" w:themeColor="text1"/>
          <w:sz w:val="24"/>
          <w:szCs w:val="24"/>
        </w:rPr>
        <w:t xml:space="preserve">ure </w:t>
      </w:r>
      <w:r w:rsidR="0085002B" w:rsidRPr="0088117C">
        <w:rPr>
          <w:rFonts w:ascii="Book Antiqua" w:hAnsi="Book Antiqua"/>
          <w:color w:val="000000" w:themeColor="text1"/>
          <w:sz w:val="24"/>
          <w:szCs w:val="24"/>
        </w:rPr>
        <w:t>3</w:t>
      </w:r>
      <w:r w:rsidR="00A10DD5" w:rsidRPr="0088117C">
        <w:rPr>
          <w:rFonts w:ascii="Book Antiqua" w:hAnsi="Book Antiqua"/>
          <w:color w:val="000000" w:themeColor="text1"/>
          <w:sz w:val="24"/>
          <w:szCs w:val="24"/>
        </w:rPr>
        <w:t>A</w:t>
      </w:r>
      <w:r w:rsidR="0085002B" w:rsidRPr="0088117C">
        <w:rPr>
          <w:rFonts w:ascii="Book Antiqua" w:hAnsi="Book Antiqua"/>
          <w:color w:val="000000" w:themeColor="text1"/>
          <w:sz w:val="24"/>
          <w:szCs w:val="24"/>
        </w:rPr>
        <w:t>). When the mean temperature of R1 reached 60 °C at 180 s, the temperature of R2 was 41.9</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1.1 °C </w:t>
      </w:r>
      <w:r w:rsidR="003165FC" w:rsidRPr="0088117C">
        <w:rPr>
          <w:rFonts w:ascii="Book Antiqua" w:hAnsi="Book Antiqua"/>
          <w:color w:val="000000" w:themeColor="text1"/>
          <w:sz w:val="24"/>
          <w:szCs w:val="24"/>
        </w:rPr>
        <w:t>(Fig</w:t>
      </w:r>
      <w:r w:rsidR="008D600E" w:rsidRPr="0088117C">
        <w:rPr>
          <w:rFonts w:ascii="Book Antiqua" w:hAnsi="Book Antiqua"/>
          <w:color w:val="000000" w:themeColor="text1"/>
          <w:sz w:val="24"/>
          <w:szCs w:val="24"/>
        </w:rPr>
        <w:t xml:space="preserve">ure </w:t>
      </w:r>
      <w:r w:rsidR="003165FC" w:rsidRPr="0088117C">
        <w:rPr>
          <w:rFonts w:ascii="Book Antiqua" w:hAnsi="Book Antiqua"/>
          <w:color w:val="000000" w:themeColor="text1"/>
          <w:sz w:val="24"/>
          <w:szCs w:val="24"/>
        </w:rPr>
        <w:t>3</w:t>
      </w:r>
      <w:r w:rsidR="00A10DD5" w:rsidRPr="0088117C">
        <w:rPr>
          <w:rFonts w:ascii="Book Antiqua" w:hAnsi="Book Antiqua"/>
          <w:color w:val="000000" w:themeColor="text1"/>
          <w:sz w:val="24"/>
          <w:szCs w:val="24"/>
        </w:rPr>
        <w:t>B</w:t>
      </w:r>
      <w:r w:rsidR="003165FC" w:rsidRPr="0088117C">
        <w:rPr>
          <w:rFonts w:ascii="Book Antiqua" w:hAnsi="Book Antiqua"/>
          <w:color w:val="000000" w:themeColor="text1"/>
          <w:sz w:val="24"/>
          <w:szCs w:val="24"/>
        </w:rPr>
        <w:t>)</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and the temperature difference was 18.1</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1.5 °C (Fig</w:t>
      </w:r>
      <w:r w:rsidR="008D600E" w:rsidRPr="0088117C">
        <w:rPr>
          <w:rFonts w:ascii="Book Antiqua" w:hAnsi="Book Antiqua"/>
          <w:color w:val="000000" w:themeColor="text1"/>
          <w:sz w:val="24"/>
          <w:szCs w:val="24"/>
        </w:rPr>
        <w:t xml:space="preserve">ure </w:t>
      </w:r>
      <w:r w:rsidR="0085002B" w:rsidRPr="0088117C">
        <w:rPr>
          <w:rFonts w:ascii="Book Antiqua" w:hAnsi="Book Antiqua"/>
          <w:color w:val="000000" w:themeColor="text1"/>
          <w:sz w:val="24"/>
          <w:szCs w:val="24"/>
        </w:rPr>
        <w:t>3</w:t>
      </w:r>
      <w:r w:rsidR="00A10DD5" w:rsidRPr="0088117C">
        <w:rPr>
          <w:rFonts w:ascii="Book Antiqua" w:hAnsi="Book Antiqua"/>
          <w:color w:val="000000" w:themeColor="text1"/>
          <w:sz w:val="24"/>
          <w:szCs w:val="24"/>
        </w:rPr>
        <w:t>A</w:t>
      </w:r>
      <w:r w:rsidR="0085002B" w:rsidRPr="0088117C">
        <w:rPr>
          <w:rFonts w:ascii="Book Antiqua" w:hAnsi="Book Antiqua"/>
          <w:color w:val="000000" w:themeColor="text1"/>
          <w:sz w:val="24"/>
          <w:szCs w:val="24"/>
        </w:rPr>
        <w:t>). However, the maximum temperature difference of 30.9</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2.2 °C </w:t>
      </w:r>
      <w:r w:rsidR="003165FC" w:rsidRPr="0088117C">
        <w:rPr>
          <w:rFonts w:ascii="Book Antiqua" w:hAnsi="Book Antiqua"/>
          <w:color w:val="000000" w:themeColor="text1"/>
          <w:sz w:val="24"/>
          <w:szCs w:val="24"/>
        </w:rPr>
        <w:t>(Fig</w:t>
      </w:r>
      <w:r w:rsidR="008D600E" w:rsidRPr="0088117C">
        <w:rPr>
          <w:rFonts w:ascii="Book Antiqua" w:hAnsi="Book Antiqua"/>
          <w:color w:val="000000" w:themeColor="text1"/>
          <w:sz w:val="24"/>
          <w:szCs w:val="24"/>
        </w:rPr>
        <w:t xml:space="preserve">ure </w:t>
      </w:r>
      <w:r w:rsidR="003165FC" w:rsidRPr="0088117C">
        <w:rPr>
          <w:rFonts w:ascii="Book Antiqua" w:hAnsi="Book Antiqua"/>
          <w:color w:val="000000" w:themeColor="text1"/>
          <w:sz w:val="24"/>
          <w:szCs w:val="24"/>
        </w:rPr>
        <w:t>3</w:t>
      </w:r>
      <w:r w:rsidR="00A10DD5" w:rsidRPr="0088117C">
        <w:rPr>
          <w:rFonts w:ascii="Book Antiqua" w:hAnsi="Book Antiqua"/>
          <w:color w:val="000000" w:themeColor="text1"/>
          <w:sz w:val="24"/>
          <w:szCs w:val="24"/>
        </w:rPr>
        <w:t>A</w:t>
      </w:r>
      <w:r w:rsidR="003165FC" w:rsidRPr="0088117C">
        <w:rPr>
          <w:rFonts w:ascii="Book Antiqua" w:hAnsi="Book Antiqua"/>
          <w:color w:val="000000" w:themeColor="text1"/>
          <w:sz w:val="24"/>
          <w:szCs w:val="24"/>
        </w:rPr>
        <w:t>)</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was observed after MW ablation for 3 min with a P407 gel thickness of 10 mm, the mean temperature of R1 was 60 °C and that of R2 was 29.1</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w:t>
      </w:r>
      <w:r w:rsidR="00804FB8"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2.4 °C (Fig</w:t>
      </w:r>
      <w:r w:rsidR="008D600E" w:rsidRPr="0088117C">
        <w:rPr>
          <w:rFonts w:ascii="Book Antiqua" w:hAnsi="Book Antiqua"/>
          <w:color w:val="000000" w:themeColor="text1"/>
          <w:sz w:val="24"/>
          <w:szCs w:val="24"/>
        </w:rPr>
        <w:t xml:space="preserve">ure </w:t>
      </w:r>
      <w:r w:rsidR="0085002B" w:rsidRPr="0088117C">
        <w:rPr>
          <w:rFonts w:ascii="Book Antiqua" w:hAnsi="Book Antiqua"/>
          <w:color w:val="000000" w:themeColor="text1"/>
          <w:sz w:val="24"/>
          <w:szCs w:val="24"/>
        </w:rPr>
        <w:t>3</w:t>
      </w:r>
      <w:r w:rsidR="00A10DD5" w:rsidRPr="0088117C">
        <w:rPr>
          <w:rFonts w:ascii="Book Antiqua" w:hAnsi="Book Antiqua"/>
          <w:color w:val="000000" w:themeColor="text1"/>
          <w:sz w:val="24"/>
          <w:szCs w:val="24"/>
        </w:rPr>
        <w:t>B</w:t>
      </w:r>
      <w:r w:rsidR="0085002B" w:rsidRPr="0088117C">
        <w:rPr>
          <w:rFonts w:ascii="Book Antiqua" w:hAnsi="Book Antiqua"/>
          <w:color w:val="000000" w:themeColor="text1"/>
          <w:sz w:val="24"/>
          <w:szCs w:val="24"/>
        </w:rPr>
        <w:t xml:space="preserve">). </w:t>
      </w:r>
      <w:r w:rsidR="002160E3" w:rsidRPr="0088117C">
        <w:rPr>
          <w:rFonts w:ascii="Book Antiqua" w:hAnsi="Book Antiqua"/>
          <w:color w:val="000000" w:themeColor="text1"/>
          <w:sz w:val="24"/>
          <w:szCs w:val="24"/>
        </w:rPr>
        <w:t>Our</w:t>
      </w:r>
      <w:r w:rsidR="0085002B" w:rsidRPr="0088117C">
        <w:rPr>
          <w:rFonts w:ascii="Book Antiqua" w:hAnsi="Book Antiqua"/>
          <w:color w:val="000000" w:themeColor="text1"/>
          <w:sz w:val="24"/>
          <w:szCs w:val="24"/>
        </w:rPr>
        <w:t xml:space="preserve"> results demonstrate that </w:t>
      </w:r>
      <w:r w:rsidR="00B33301" w:rsidRPr="0088117C">
        <w:rPr>
          <w:rFonts w:ascii="Book Antiqua" w:hAnsi="Book Antiqua"/>
          <w:color w:val="000000" w:themeColor="text1"/>
          <w:sz w:val="24"/>
          <w:szCs w:val="24"/>
        </w:rPr>
        <w:t>a</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5-mm</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P407 gel is adequate to insulate the surrounding tissue from thermal damage.</w:t>
      </w:r>
    </w:p>
    <w:p w:rsidR="0079395D" w:rsidRPr="0088117C" w:rsidRDefault="0079395D" w:rsidP="004C0CFB">
      <w:pPr>
        <w:spacing w:line="360" w:lineRule="auto"/>
        <w:rPr>
          <w:rFonts w:ascii="Book Antiqua" w:hAnsi="Book Antiqua"/>
          <w:color w:val="000000" w:themeColor="text1"/>
          <w:sz w:val="24"/>
          <w:szCs w:val="24"/>
        </w:rPr>
      </w:pPr>
    </w:p>
    <w:p w:rsidR="007A26A9" w:rsidRPr="0088117C" w:rsidRDefault="0085002B"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Gross pathology</w:t>
      </w:r>
    </w:p>
    <w:p w:rsidR="00465767" w:rsidRPr="0088117C" w:rsidRDefault="008A3AB0"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When monitored</w:t>
      </w:r>
      <w:r w:rsidR="0085002B" w:rsidRPr="0088117C">
        <w:rPr>
          <w:rFonts w:ascii="Book Antiqua" w:hAnsi="Book Antiqua"/>
          <w:color w:val="000000" w:themeColor="text1"/>
          <w:sz w:val="24"/>
          <w:szCs w:val="24"/>
        </w:rPr>
        <w:t xml:space="preserve"> ultrasonically, no changes</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in gel thickness were observed </w:t>
      </w:r>
      <w:r w:rsidR="0085002B" w:rsidRPr="0088117C">
        <w:rPr>
          <w:rFonts w:ascii="Book Antiqua" w:hAnsi="Book Antiqua"/>
          <w:color w:val="000000" w:themeColor="text1"/>
          <w:sz w:val="24"/>
          <w:szCs w:val="24"/>
        </w:rPr>
        <w:lastRenderedPageBreak/>
        <w:t>during MW ablation (Fig</w:t>
      </w:r>
      <w:r w:rsidR="00804FB8" w:rsidRPr="0088117C">
        <w:rPr>
          <w:rFonts w:ascii="Book Antiqua" w:hAnsi="Book Antiqua"/>
          <w:color w:val="000000" w:themeColor="text1"/>
          <w:sz w:val="24"/>
          <w:szCs w:val="24"/>
        </w:rPr>
        <w:t xml:space="preserve">ures </w:t>
      </w:r>
      <w:r w:rsidR="0085002B" w:rsidRPr="0088117C">
        <w:rPr>
          <w:rFonts w:ascii="Book Antiqua" w:hAnsi="Book Antiqua"/>
          <w:color w:val="000000" w:themeColor="text1"/>
          <w:sz w:val="24"/>
          <w:szCs w:val="24"/>
        </w:rPr>
        <w:t>4</w:t>
      </w:r>
      <w:r w:rsidR="00A10DD5" w:rsidRPr="0088117C">
        <w:rPr>
          <w:rFonts w:ascii="Book Antiqua" w:hAnsi="Book Antiqua"/>
          <w:color w:val="000000" w:themeColor="text1"/>
          <w:sz w:val="24"/>
          <w:szCs w:val="24"/>
        </w:rPr>
        <w:t>A</w:t>
      </w:r>
      <w:r w:rsidR="00B86464" w:rsidRPr="0088117C">
        <w:rPr>
          <w:rFonts w:ascii="Book Antiqua" w:hAnsi="Book Antiqua"/>
          <w:color w:val="000000" w:themeColor="text1"/>
          <w:sz w:val="24"/>
          <w:szCs w:val="24"/>
        </w:rPr>
        <w:t xml:space="preserve"> and</w:t>
      </w:r>
      <w:r w:rsidR="008D600E" w:rsidRPr="0088117C">
        <w:rPr>
          <w:rFonts w:ascii="Book Antiqua" w:hAnsi="Book Antiqua"/>
          <w:color w:val="000000" w:themeColor="text1"/>
          <w:sz w:val="24"/>
          <w:szCs w:val="24"/>
        </w:rPr>
        <w:t xml:space="preserve"> </w:t>
      </w:r>
      <w:r w:rsidR="00A10DD5" w:rsidRPr="0088117C">
        <w:rPr>
          <w:rFonts w:ascii="Book Antiqua" w:hAnsi="Book Antiqua"/>
          <w:color w:val="000000" w:themeColor="text1"/>
          <w:sz w:val="24"/>
          <w:szCs w:val="24"/>
        </w:rPr>
        <w:t>B</w:t>
      </w:r>
      <w:r w:rsidR="0085002B" w:rsidRPr="0088117C">
        <w:rPr>
          <w:rFonts w:ascii="Book Antiqua" w:hAnsi="Book Antiqua"/>
          <w:color w:val="000000" w:themeColor="text1"/>
          <w:sz w:val="24"/>
          <w:szCs w:val="24"/>
        </w:rPr>
        <w:t>). After MW ablation, laparotomy was performed</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on the experimental animals immediately</w:t>
      </w:r>
      <w:r w:rsidR="00B33301" w:rsidRPr="0088117C">
        <w:rPr>
          <w:rFonts w:ascii="Book Antiqua" w:hAnsi="Book Antiqua"/>
          <w:color w:val="000000" w:themeColor="text1"/>
          <w:sz w:val="24"/>
          <w:szCs w:val="24"/>
        </w:rPr>
        <w:t xml:space="preserve"> and the </w:t>
      </w:r>
      <w:r w:rsidR="0085002B" w:rsidRPr="0088117C">
        <w:rPr>
          <w:rFonts w:ascii="Book Antiqua" w:hAnsi="Book Antiqua"/>
          <w:i/>
          <w:color w:val="000000" w:themeColor="text1"/>
          <w:sz w:val="24"/>
          <w:szCs w:val="24"/>
        </w:rPr>
        <w:t xml:space="preserve">in situ </w:t>
      </w:r>
      <w:r w:rsidR="0085002B" w:rsidRPr="0088117C">
        <w:rPr>
          <w:rFonts w:ascii="Book Antiqua" w:hAnsi="Book Antiqua"/>
          <w:color w:val="000000" w:themeColor="text1"/>
          <w:sz w:val="24"/>
          <w:szCs w:val="24"/>
        </w:rPr>
        <w:t>gel and liver ablation zones were observed</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(Fig</w:t>
      </w:r>
      <w:r w:rsidR="008D600E" w:rsidRPr="0088117C">
        <w:rPr>
          <w:rFonts w:ascii="Book Antiqua" w:hAnsi="Book Antiqua"/>
          <w:color w:val="000000" w:themeColor="text1"/>
          <w:sz w:val="24"/>
          <w:szCs w:val="24"/>
        </w:rPr>
        <w:t>ure</w:t>
      </w:r>
      <w:r w:rsidR="00345509" w:rsidRPr="0088117C">
        <w:rPr>
          <w:rFonts w:ascii="Book Antiqua" w:hAnsi="Book Antiqua"/>
          <w:color w:val="000000" w:themeColor="text1"/>
          <w:sz w:val="24"/>
          <w:szCs w:val="24"/>
        </w:rPr>
        <w:t xml:space="preserve"> 5</w:t>
      </w:r>
      <w:r w:rsidR="0085002B" w:rsidRPr="0088117C">
        <w:rPr>
          <w:rFonts w:ascii="Book Antiqua" w:hAnsi="Book Antiqua"/>
          <w:color w:val="000000" w:themeColor="text1"/>
          <w:sz w:val="24"/>
          <w:szCs w:val="24"/>
        </w:rPr>
        <w:t>). Similarly, for the saline group, the initial barrier thickness was also 5 mm (Fig</w:t>
      </w:r>
      <w:r w:rsidR="008D600E" w:rsidRPr="0088117C">
        <w:rPr>
          <w:rFonts w:ascii="Book Antiqua" w:hAnsi="Book Antiqua"/>
          <w:color w:val="000000" w:themeColor="text1"/>
          <w:sz w:val="24"/>
          <w:szCs w:val="24"/>
        </w:rPr>
        <w:t xml:space="preserve">ure </w:t>
      </w:r>
      <w:r w:rsidR="0085002B" w:rsidRPr="0088117C">
        <w:rPr>
          <w:rFonts w:ascii="Book Antiqua" w:hAnsi="Book Antiqua"/>
          <w:color w:val="000000" w:themeColor="text1"/>
          <w:sz w:val="24"/>
          <w:szCs w:val="24"/>
        </w:rPr>
        <w:t>4</w:t>
      </w:r>
      <w:r w:rsidR="00A10DD5" w:rsidRPr="0088117C">
        <w:rPr>
          <w:rFonts w:ascii="Book Antiqua" w:hAnsi="Book Antiqua"/>
          <w:color w:val="000000" w:themeColor="text1"/>
          <w:sz w:val="24"/>
          <w:szCs w:val="24"/>
        </w:rPr>
        <w:t>C</w:t>
      </w:r>
      <w:r w:rsidR="0085002B" w:rsidRPr="0088117C">
        <w:rPr>
          <w:rFonts w:ascii="Book Antiqua" w:hAnsi="Book Antiqua"/>
          <w:color w:val="000000" w:themeColor="text1"/>
          <w:sz w:val="24"/>
          <w:szCs w:val="24"/>
        </w:rPr>
        <w:t xml:space="preserve">). The distance between ablation needle tip and </w:t>
      </w:r>
      <w:r w:rsidR="000A01F4" w:rsidRPr="0088117C">
        <w:rPr>
          <w:rFonts w:ascii="Book Antiqua" w:hAnsi="Book Antiqua"/>
          <w:color w:val="000000" w:themeColor="text1"/>
          <w:sz w:val="24"/>
          <w:szCs w:val="24"/>
        </w:rPr>
        <w:t>the edge of the liver</w:t>
      </w:r>
      <w:r w:rsidR="0085002B" w:rsidRPr="0088117C">
        <w:rPr>
          <w:rFonts w:ascii="Book Antiqua" w:hAnsi="Book Antiqua"/>
          <w:color w:val="000000" w:themeColor="text1"/>
          <w:sz w:val="24"/>
          <w:szCs w:val="24"/>
        </w:rPr>
        <w:t xml:space="preserve"> was </w:t>
      </w:r>
      <w:r w:rsidR="000A01F4" w:rsidRPr="0088117C">
        <w:rPr>
          <w:rFonts w:ascii="Book Antiqua" w:hAnsi="Book Antiqua"/>
          <w:color w:val="000000" w:themeColor="text1"/>
          <w:sz w:val="24"/>
          <w:szCs w:val="24"/>
        </w:rPr>
        <w:t xml:space="preserve">approximately </w:t>
      </w:r>
      <w:r w:rsidR="0085002B" w:rsidRPr="0088117C">
        <w:rPr>
          <w:rFonts w:ascii="Book Antiqua" w:hAnsi="Book Antiqua"/>
          <w:color w:val="000000" w:themeColor="text1"/>
          <w:sz w:val="24"/>
          <w:szCs w:val="24"/>
        </w:rPr>
        <w:t>5 mm.</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 xml:space="preserve">However, the thickness reduced to 1.3 mm </w:t>
      </w:r>
      <w:r w:rsidRPr="0088117C">
        <w:rPr>
          <w:rFonts w:ascii="Book Antiqua" w:hAnsi="Book Antiqua"/>
          <w:color w:val="000000" w:themeColor="text1"/>
          <w:sz w:val="24"/>
          <w:szCs w:val="24"/>
        </w:rPr>
        <w:t>at the end of</w:t>
      </w:r>
      <w:r w:rsidR="0085002B" w:rsidRPr="0088117C">
        <w:rPr>
          <w:rFonts w:ascii="Book Antiqua" w:hAnsi="Book Antiqua"/>
          <w:color w:val="000000" w:themeColor="text1"/>
          <w:sz w:val="24"/>
          <w:szCs w:val="24"/>
        </w:rPr>
        <w:t xml:space="preserve"> the ablation procedure (Fig</w:t>
      </w:r>
      <w:r w:rsidR="008D600E" w:rsidRPr="0088117C">
        <w:rPr>
          <w:rFonts w:ascii="Book Antiqua" w:hAnsi="Book Antiqua"/>
          <w:color w:val="000000" w:themeColor="text1"/>
          <w:sz w:val="24"/>
          <w:szCs w:val="24"/>
        </w:rPr>
        <w:t xml:space="preserve">ure </w:t>
      </w:r>
      <w:r w:rsidR="0085002B" w:rsidRPr="0088117C">
        <w:rPr>
          <w:rFonts w:ascii="Book Antiqua" w:hAnsi="Book Antiqua"/>
          <w:color w:val="000000" w:themeColor="text1"/>
          <w:sz w:val="24"/>
          <w:szCs w:val="24"/>
        </w:rPr>
        <w:t>4</w:t>
      </w:r>
      <w:r w:rsidR="007260B2" w:rsidRPr="0088117C">
        <w:rPr>
          <w:rFonts w:ascii="Book Antiqua" w:hAnsi="Book Antiqua"/>
          <w:color w:val="000000" w:themeColor="text1"/>
          <w:sz w:val="24"/>
          <w:szCs w:val="24"/>
        </w:rPr>
        <w:t>D</w:t>
      </w:r>
      <w:r w:rsidR="0085002B" w:rsidRPr="0088117C">
        <w:rPr>
          <w:rFonts w:ascii="Book Antiqua" w:hAnsi="Book Antiqua"/>
          <w:color w:val="000000" w:themeColor="text1"/>
          <w:sz w:val="24"/>
          <w:szCs w:val="24"/>
        </w:rPr>
        <w:t>).</w:t>
      </w:r>
      <w:r w:rsidR="008D600E" w:rsidRPr="0088117C">
        <w:rPr>
          <w:rFonts w:ascii="Book Antiqua" w:hAnsi="Book Antiqua"/>
          <w:color w:val="000000" w:themeColor="text1"/>
          <w:sz w:val="24"/>
          <w:szCs w:val="24"/>
        </w:rPr>
        <w:t xml:space="preserve"> </w:t>
      </w:r>
      <w:r w:rsidR="0085002B" w:rsidRPr="0088117C">
        <w:rPr>
          <w:rFonts w:ascii="Book Antiqua" w:hAnsi="Book Antiqua"/>
          <w:color w:val="000000" w:themeColor="text1"/>
          <w:sz w:val="24"/>
          <w:szCs w:val="24"/>
        </w:rPr>
        <w:t>After several hours, 25 % P407 gel was not detected by ultrasound.</w:t>
      </w:r>
    </w:p>
    <w:p w:rsidR="007A26A9" w:rsidRPr="0088117C" w:rsidRDefault="0085002B" w:rsidP="00804FB8">
      <w:pPr>
        <w:spacing w:line="360" w:lineRule="auto"/>
        <w:ind w:firstLineChars="150" w:firstLine="360"/>
        <w:rPr>
          <w:rFonts w:ascii="Book Antiqua" w:hAnsi="Book Antiqua"/>
          <w:color w:val="000000" w:themeColor="text1"/>
          <w:sz w:val="24"/>
          <w:szCs w:val="24"/>
        </w:rPr>
      </w:pPr>
      <w:r w:rsidRPr="0088117C">
        <w:rPr>
          <w:rFonts w:ascii="Book Antiqua" w:hAnsi="Book Antiqua"/>
          <w:color w:val="000000" w:themeColor="text1"/>
          <w:sz w:val="24"/>
          <w:szCs w:val="24"/>
        </w:rPr>
        <w:t>The effects of ablations extended into the surrounding diaphragm in all</w:t>
      </w:r>
      <w:r w:rsidR="008D600E"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of the control animals</w:t>
      </w:r>
      <w:r w:rsidR="008D600E" w:rsidRPr="0088117C">
        <w:rPr>
          <w:rFonts w:ascii="Book Antiqua" w:hAnsi="Book Antiqua"/>
          <w:color w:val="000000" w:themeColor="text1"/>
          <w:sz w:val="24"/>
          <w:szCs w:val="24"/>
        </w:rPr>
        <w:t xml:space="preserve"> </w:t>
      </w:r>
      <w:r w:rsidR="008A3AB0" w:rsidRPr="0088117C">
        <w:rPr>
          <w:rFonts w:ascii="Book Antiqua" w:hAnsi="Book Antiqua"/>
          <w:color w:val="000000" w:themeColor="text1"/>
          <w:sz w:val="24"/>
          <w:szCs w:val="24"/>
        </w:rPr>
        <w:t>(eight)</w:t>
      </w:r>
      <w:r w:rsidRPr="0088117C">
        <w:rPr>
          <w:rFonts w:ascii="Book Antiqua" w:hAnsi="Book Antiqua"/>
          <w:color w:val="000000" w:themeColor="text1"/>
          <w:sz w:val="24"/>
          <w:szCs w:val="24"/>
        </w:rPr>
        <w:t>, five of the saline-protected animals and none of the gel-protected animals.</w:t>
      </w:r>
      <w:r w:rsidR="008D600E"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 xml:space="preserve">Table 1 </w:t>
      </w:r>
      <w:r w:rsidR="009D7CFD" w:rsidRPr="0088117C">
        <w:rPr>
          <w:rFonts w:ascii="Book Antiqua" w:hAnsi="Book Antiqua"/>
          <w:color w:val="000000" w:themeColor="text1"/>
          <w:sz w:val="24"/>
          <w:szCs w:val="24"/>
        </w:rPr>
        <w:t>shows</w:t>
      </w:r>
      <w:r w:rsidR="008D600E"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that thermal damage to the diaphragm differed significantly in size and severity among the three groups (</w:t>
      </w:r>
      <w:r w:rsidRPr="0088117C">
        <w:rPr>
          <w:rFonts w:ascii="Book Antiqua" w:hAnsi="Book Antiqua"/>
          <w:i/>
          <w:color w:val="000000" w:themeColor="text1"/>
          <w:sz w:val="24"/>
          <w:szCs w:val="24"/>
        </w:rPr>
        <w:t xml:space="preserve">P </w:t>
      </w:r>
      <w:r w:rsidRPr="0088117C">
        <w:rPr>
          <w:rFonts w:ascii="Book Antiqua" w:hAnsi="Book Antiqua"/>
          <w:color w:val="000000" w:themeColor="text1"/>
          <w:sz w:val="24"/>
          <w:szCs w:val="24"/>
        </w:rPr>
        <w:t>&lt;</w:t>
      </w:r>
      <w:r w:rsidR="00804FB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0.05). However, no difference in the volume of ablation zone was detected among the three experimental groups (</w:t>
      </w:r>
      <w:r w:rsidRPr="0088117C">
        <w:rPr>
          <w:rFonts w:ascii="Book Antiqua" w:hAnsi="Book Antiqua"/>
          <w:i/>
          <w:color w:val="000000" w:themeColor="text1"/>
          <w:sz w:val="24"/>
          <w:szCs w:val="24"/>
        </w:rPr>
        <w:t>P</w:t>
      </w:r>
      <w:r w:rsidRPr="0088117C">
        <w:rPr>
          <w:rFonts w:ascii="Book Antiqua" w:hAnsi="Book Antiqua"/>
          <w:color w:val="000000" w:themeColor="text1"/>
          <w:sz w:val="24"/>
          <w:szCs w:val="24"/>
        </w:rPr>
        <w:t xml:space="preserve"> = 0.353; Table 2).</w:t>
      </w:r>
      <w:r w:rsidR="008D600E" w:rsidRPr="0088117C">
        <w:rPr>
          <w:rFonts w:ascii="Book Antiqua" w:hAnsi="Book Antiqua"/>
          <w:color w:val="000000" w:themeColor="text1"/>
          <w:sz w:val="24"/>
          <w:szCs w:val="24"/>
        </w:rPr>
        <w:t xml:space="preserve"> </w:t>
      </w:r>
      <w:r w:rsidR="00514620" w:rsidRPr="0088117C">
        <w:rPr>
          <w:rFonts w:ascii="Book Antiqua" w:hAnsi="Book Antiqua"/>
          <w:color w:val="000000" w:themeColor="text1"/>
          <w:sz w:val="24"/>
          <w:szCs w:val="24"/>
        </w:rPr>
        <w:t>Representative photographs of gross specimens of ablated liver and injured diaphragm are shown in Fig</w:t>
      </w:r>
      <w:r w:rsidR="008D600E" w:rsidRPr="0088117C">
        <w:rPr>
          <w:rFonts w:ascii="Book Antiqua" w:hAnsi="Book Antiqua"/>
          <w:color w:val="000000" w:themeColor="text1"/>
          <w:sz w:val="24"/>
          <w:szCs w:val="24"/>
        </w:rPr>
        <w:t xml:space="preserve">ure </w:t>
      </w:r>
      <w:r w:rsidR="00514620" w:rsidRPr="0088117C">
        <w:rPr>
          <w:rFonts w:ascii="Book Antiqua" w:hAnsi="Book Antiqua"/>
          <w:color w:val="000000" w:themeColor="text1"/>
          <w:sz w:val="24"/>
          <w:szCs w:val="24"/>
        </w:rPr>
        <w:t>6.</w:t>
      </w:r>
    </w:p>
    <w:p w:rsidR="007A26A9" w:rsidRPr="0088117C" w:rsidRDefault="007A26A9" w:rsidP="004C0CFB">
      <w:pPr>
        <w:spacing w:line="360" w:lineRule="auto"/>
        <w:rPr>
          <w:rFonts w:ascii="Book Antiqua" w:hAnsi="Book Antiqua"/>
          <w:color w:val="000000" w:themeColor="text1"/>
          <w:sz w:val="24"/>
          <w:szCs w:val="24"/>
        </w:rPr>
      </w:pPr>
    </w:p>
    <w:p w:rsidR="00514620" w:rsidRPr="0088117C" w:rsidRDefault="00514620"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Safety assessment</w:t>
      </w:r>
    </w:p>
    <w:p w:rsidR="00514620" w:rsidRPr="0088117C" w:rsidRDefault="00514620"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The levels of ALT, AST, BUN, and Cr in serum were assayed before and after MW ablation (Table 3) as indicators of liver and renal functions. Our statistical analysis showed that there was no significant difference among the groups pre- and postoperatively (</w:t>
      </w:r>
      <w:r w:rsidRPr="0088117C">
        <w:rPr>
          <w:rFonts w:ascii="Book Antiqua" w:hAnsi="Book Antiqua"/>
          <w:i/>
          <w:color w:val="000000" w:themeColor="text1"/>
          <w:sz w:val="24"/>
          <w:szCs w:val="24"/>
        </w:rPr>
        <w:t>P</w:t>
      </w:r>
      <w:r w:rsidR="00804FB8" w:rsidRPr="0088117C">
        <w:rPr>
          <w:rFonts w:ascii="Book Antiqua" w:hAnsi="Book Antiqua"/>
          <w:i/>
          <w:color w:val="000000" w:themeColor="text1"/>
          <w:sz w:val="24"/>
          <w:szCs w:val="24"/>
        </w:rPr>
        <w:t xml:space="preserve"> </w:t>
      </w:r>
      <w:r w:rsidRPr="0088117C">
        <w:rPr>
          <w:rFonts w:ascii="Book Antiqua" w:hAnsi="Book Antiqua"/>
          <w:color w:val="000000" w:themeColor="text1"/>
          <w:sz w:val="24"/>
          <w:szCs w:val="24"/>
        </w:rPr>
        <w:t>&gt;</w:t>
      </w:r>
      <w:r w:rsidR="00804FB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0.05; Table 3).</w:t>
      </w:r>
    </w:p>
    <w:p w:rsidR="00514620" w:rsidRPr="0088117C" w:rsidRDefault="00514620" w:rsidP="004C0CFB">
      <w:pPr>
        <w:spacing w:line="360" w:lineRule="auto"/>
        <w:rPr>
          <w:rFonts w:ascii="Book Antiqua" w:hAnsi="Book Antiqua"/>
          <w:color w:val="000000" w:themeColor="text1"/>
          <w:sz w:val="24"/>
          <w:szCs w:val="24"/>
        </w:rPr>
      </w:pPr>
    </w:p>
    <w:p w:rsidR="007A26A9" w:rsidRPr="0088117C" w:rsidRDefault="00804FB8"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DISCUSSION</w:t>
      </w:r>
    </w:p>
    <w:p w:rsidR="001C436E" w:rsidRPr="0088117C" w:rsidRDefault="003D1B41" w:rsidP="004C0CFB">
      <w:pPr>
        <w:pStyle w:val="HTMLPreformatted"/>
        <w:spacing w:line="360" w:lineRule="auto"/>
        <w:jc w:val="both"/>
        <w:rPr>
          <w:rFonts w:ascii="Book Antiqua" w:hAnsi="Book Antiqua" w:cs="Times New Roman"/>
          <w:color w:val="000000" w:themeColor="text1"/>
          <w:kern w:val="2"/>
        </w:rPr>
      </w:pPr>
      <w:r w:rsidRPr="0088117C">
        <w:rPr>
          <w:rFonts w:ascii="Book Antiqua" w:hAnsi="Book Antiqua" w:cs="Times New Roman"/>
          <w:color w:val="000000" w:themeColor="text1"/>
          <w:kern w:val="2"/>
        </w:rPr>
        <w:t xml:space="preserve">MW ablation </w:t>
      </w:r>
      <w:r w:rsidR="008A0785" w:rsidRPr="0088117C">
        <w:rPr>
          <w:rFonts w:ascii="Book Antiqua" w:hAnsi="Book Antiqua" w:cs="Times New Roman"/>
          <w:color w:val="000000" w:themeColor="text1"/>
          <w:kern w:val="2"/>
        </w:rPr>
        <w:t>is considered</w:t>
      </w:r>
      <w:r w:rsidRPr="0088117C">
        <w:rPr>
          <w:rFonts w:ascii="Book Antiqua" w:hAnsi="Book Antiqua" w:cs="Times New Roman"/>
          <w:color w:val="000000" w:themeColor="text1"/>
          <w:kern w:val="2"/>
        </w:rPr>
        <w:t xml:space="preserve"> </w:t>
      </w:r>
      <w:r w:rsidR="008A0785" w:rsidRPr="0088117C">
        <w:rPr>
          <w:rFonts w:ascii="Book Antiqua" w:hAnsi="Book Antiqua" w:cs="Times New Roman"/>
          <w:color w:val="000000" w:themeColor="text1"/>
          <w:kern w:val="2"/>
        </w:rPr>
        <w:t xml:space="preserve">an </w:t>
      </w:r>
      <w:r w:rsidRPr="0088117C">
        <w:rPr>
          <w:rFonts w:ascii="Book Antiqua" w:hAnsi="Book Antiqua" w:cs="Times New Roman"/>
          <w:color w:val="000000" w:themeColor="text1"/>
          <w:kern w:val="2"/>
        </w:rPr>
        <w:t>effective treatment for small hepatocellular carcinoma</w:t>
      </w:r>
      <w:r w:rsidR="008A0785" w:rsidRPr="0088117C">
        <w:rPr>
          <w:rFonts w:ascii="Book Antiqua" w:hAnsi="Book Antiqua" w:cs="Times New Roman"/>
          <w:color w:val="000000" w:themeColor="text1"/>
          <w:kern w:val="2"/>
        </w:rPr>
        <w:t>s</w:t>
      </w:r>
      <w:r w:rsidR="004C0CFB" w:rsidRPr="0088117C">
        <w:rPr>
          <w:rFonts w:ascii="Book Antiqua" w:hAnsi="Book Antiqua" w:cs="Times New Roman"/>
          <w:color w:val="000000" w:themeColor="text1"/>
          <w:kern w:val="2"/>
          <w:vertAlign w:val="superscript"/>
        </w:rPr>
        <w:t>[</w:t>
      </w:r>
      <w:r w:rsidRPr="0088117C">
        <w:rPr>
          <w:rFonts w:ascii="Book Antiqua" w:hAnsi="Book Antiqua" w:cs="Times New Roman"/>
          <w:color w:val="000000" w:themeColor="text1"/>
          <w:kern w:val="2"/>
          <w:vertAlign w:val="superscript"/>
        </w:rPr>
        <w:t>2</w:t>
      </w:r>
      <w:r w:rsidR="00A53CD1" w:rsidRPr="0088117C">
        <w:rPr>
          <w:rFonts w:ascii="Book Antiqua" w:hAnsi="Book Antiqua" w:cs="Times New Roman"/>
          <w:color w:val="000000" w:themeColor="text1"/>
          <w:kern w:val="2"/>
          <w:vertAlign w:val="superscript"/>
        </w:rPr>
        <w:t>0</w:t>
      </w:r>
      <w:r w:rsidR="00804FB8" w:rsidRPr="0088117C">
        <w:rPr>
          <w:rFonts w:ascii="Book Antiqua" w:hAnsi="Book Antiqua" w:cs="Times New Roman"/>
          <w:color w:val="000000" w:themeColor="text1"/>
          <w:kern w:val="2"/>
          <w:vertAlign w:val="superscript"/>
        </w:rPr>
        <w:t>,</w:t>
      </w:r>
      <w:r w:rsidRPr="0088117C">
        <w:rPr>
          <w:rFonts w:ascii="Book Antiqua" w:hAnsi="Book Antiqua" w:cs="Times New Roman"/>
          <w:color w:val="000000" w:themeColor="text1"/>
          <w:kern w:val="2"/>
          <w:vertAlign w:val="superscript"/>
        </w:rPr>
        <w:t>2</w:t>
      </w:r>
      <w:r w:rsidR="00A53CD1" w:rsidRPr="0088117C">
        <w:rPr>
          <w:rFonts w:ascii="Book Antiqua" w:hAnsi="Book Antiqua" w:cs="Times New Roman"/>
          <w:color w:val="000000" w:themeColor="text1"/>
          <w:kern w:val="2"/>
          <w:vertAlign w:val="superscript"/>
        </w:rPr>
        <w:t>1</w:t>
      </w:r>
      <w:r w:rsidR="007260B2" w:rsidRPr="0088117C">
        <w:rPr>
          <w:rFonts w:ascii="Book Antiqua" w:hAnsi="Book Antiqua" w:cs="Times New Roman"/>
          <w:color w:val="000000" w:themeColor="text1"/>
          <w:kern w:val="2"/>
          <w:vertAlign w:val="superscript"/>
        </w:rPr>
        <w:t>]</w:t>
      </w:r>
      <w:r w:rsidRPr="0088117C">
        <w:rPr>
          <w:rFonts w:ascii="Book Antiqua" w:hAnsi="Book Antiqua" w:cs="Times New Roman"/>
          <w:color w:val="000000" w:themeColor="text1"/>
          <w:kern w:val="2"/>
        </w:rPr>
        <w:t xml:space="preserve">. However, </w:t>
      </w:r>
      <w:r w:rsidR="008A0785" w:rsidRPr="0088117C">
        <w:rPr>
          <w:rFonts w:ascii="Book Antiqua" w:hAnsi="Book Antiqua" w:cs="Times New Roman"/>
          <w:color w:val="000000" w:themeColor="text1"/>
          <w:kern w:val="2"/>
        </w:rPr>
        <w:t xml:space="preserve">several </w:t>
      </w:r>
      <w:r w:rsidRPr="0088117C">
        <w:rPr>
          <w:rFonts w:ascii="Book Antiqua" w:hAnsi="Book Antiqua" w:cs="Times New Roman"/>
          <w:color w:val="000000" w:themeColor="text1"/>
          <w:kern w:val="2"/>
        </w:rPr>
        <w:t xml:space="preserve">complications </w:t>
      </w:r>
      <w:r w:rsidR="008A0785" w:rsidRPr="0088117C">
        <w:rPr>
          <w:rFonts w:ascii="Book Antiqua" w:hAnsi="Book Antiqua" w:cs="Times New Roman"/>
          <w:color w:val="000000" w:themeColor="text1"/>
          <w:kern w:val="2"/>
        </w:rPr>
        <w:t>may</w:t>
      </w:r>
      <w:r w:rsidRPr="0088117C">
        <w:rPr>
          <w:rFonts w:ascii="Book Antiqua" w:hAnsi="Book Antiqua" w:cs="Times New Roman"/>
          <w:color w:val="000000" w:themeColor="text1"/>
          <w:kern w:val="2"/>
        </w:rPr>
        <w:t xml:space="preserve"> occur</w:t>
      </w:r>
      <w:r w:rsidR="008A0785" w:rsidRPr="0088117C">
        <w:rPr>
          <w:rFonts w:ascii="Book Antiqua" w:hAnsi="Book Antiqua" w:cs="Times New Roman"/>
          <w:color w:val="000000" w:themeColor="text1"/>
          <w:kern w:val="2"/>
        </w:rPr>
        <w:t xml:space="preserve">, </w:t>
      </w:r>
      <w:r w:rsidRPr="0088117C">
        <w:rPr>
          <w:rFonts w:ascii="Book Antiqua" w:hAnsi="Book Antiqua" w:cs="Times New Roman"/>
          <w:color w:val="000000" w:themeColor="text1"/>
          <w:kern w:val="2"/>
        </w:rPr>
        <w:t>including hemorrhage, pleural effusion and thermal injury</w:t>
      </w:r>
      <w:r w:rsidR="004C0CFB" w:rsidRPr="0088117C">
        <w:rPr>
          <w:rFonts w:ascii="Book Antiqua" w:hAnsi="Book Antiqua" w:cs="Times New Roman"/>
          <w:color w:val="000000" w:themeColor="text1"/>
          <w:kern w:val="2"/>
          <w:vertAlign w:val="superscript"/>
        </w:rPr>
        <w:t>[</w:t>
      </w:r>
      <w:r w:rsidRPr="0088117C">
        <w:rPr>
          <w:rFonts w:ascii="Book Antiqua" w:hAnsi="Book Antiqua" w:cs="Times New Roman"/>
          <w:color w:val="000000" w:themeColor="text1"/>
          <w:kern w:val="2"/>
          <w:vertAlign w:val="superscript"/>
        </w:rPr>
        <w:t>1</w:t>
      </w:r>
      <w:r w:rsidR="007260B2" w:rsidRPr="0088117C">
        <w:rPr>
          <w:rFonts w:ascii="Book Antiqua" w:hAnsi="Book Antiqua" w:cs="Times New Roman"/>
          <w:color w:val="000000" w:themeColor="text1"/>
          <w:kern w:val="2"/>
          <w:vertAlign w:val="superscript"/>
        </w:rPr>
        <w:t>]</w:t>
      </w:r>
      <w:r w:rsidRPr="0088117C">
        <w:rPr>
          <w:rFonts w:ascii="Book Antiqua" w:hAnsi="Book Antiqua" w:cs="Times New Roman"/>
          <w:color w:val="000000" w:themeColor="text1"/>
          <w:kern w:val="2"/>
        </w:rPr>
        <w:t>.</w:t>
      </w:r>
      <w:r w:rsidR="00852138" w:rsidRPr="0088117C">
        <w:rPr>
          <w:rFonts w:ascii="Book Antiqua" w:hAnsi="Book Antiqua" w:cs="Times New Roman"/>
          <w:color w:val="000000" w:themeColor="text1"/>
          <w:kern w:val="2"/>
        </w:rPr>
        <w:t xml:space="preserve"> </w:t>
      </w:r>
      <w:r w:rsidR="008A0785" w:rsidRPr="0088117C">
        <w:rPr>
          <w:rFonts w:ascii="Book Antiqua" w:hAnsi="Book Antiqua" w:cs="Times New Roman"/>
          <w:color w:val="000000" w:themeColor="text1"/>
          <w:kern w:val="2"/>
        </w:rPr>
        <w:t>Among these, t</w:t>
      </w:r>
      <w:r w:rsidR="00852138" w:rsidRPr="0088117C">
        <w:rPr>
          <w:rFonts w:ascii="Book Antiqua" w:hAnsi="Book Antiqua" w:cs="Times New Roman"/>
          <w:color w:val="000000" w:themeColor="text1"/>
          <w:kern w:val="2"/>
        </w:rPr>
        <w:t xml:space="preserve">hermal </w:t>
      </w:r>
      <w:r w:rsidR="00852138" w:rsidRPr="0088117C">
        <w:rPr>
          <w:rFonts w:ascii="Book Antiqua" w:hAnsi="Book Antiqua" w:cs="Times New Roman"/>
          <w:color w:val="000000" w:themeColor="text1"/>
          <w:kern w:val="2"/>
        </w:rPr>
        <w:lastRenderedPageBreak/>
        <w:t xml:space="preserve">injury to non-target tissue is the most common </w:t>
      </w:r>
      <w:r w:rsidR="008A0785" w:rsidRPr="0088117C">
        <w:rPr>
          <w:rFonts w:ascii="Book Antiqua" w:hAnsi="Book Antiqua" w:cs="Times New Roman"/>
          <w:color w:val="000000" w:themeColor="text1"/>
          <w:kern w:val="2"/>
        </w:rPr>
        <w:t>side effect</w:t>
      </w:r>
      <w:r w:rsidR="00852138" w:rsidRPr="0088117C">
        <w:rPr>
          <w:rFonts w:ascii="Book Antiqua" w:hAnsi="Book Antiqua" w:cs="Times New Roman"/>
          <w:color w:val="000000" w:themeColor="text1"/>
          <w:kern w:val="2"/>
        </w:rPr>
        <w:t xml:space="preserve">, in particular when the tumor is close to vital organs, thereby resulting in poor prognosis. </w:t>
      </w:r>
      <w:r w:rsidR="008A0785" w:rsidRPr="0088117C">
        <w:rPr>
          <w:rFonts w:ascii="Book Antiqua" w:hAnsi="Book Antiqua" w:cs="Times New Roman"/>
          <w:color w:val="000000" w:themeColor="text1"/>
          <w:kern w:val="2"/>
        </w:rPr>
        <w:t xml:space="preserve">Therefore </w:t>
      </w:r>
      <w:r w:rsidR="00156FB1" w:rsidRPr="0088117C">
        <w:rPr>
          <w:rFonts w:ascii="Book Antiqua" w:hAnsi="Book Antiqua" w:cs="Times New Roman"/>
          <w:color w:val="000000" w:themeColor="text1"/>
          <w:kern w:val="2"/>
        </w:rPr>
        <w:t xml:space="preserve"> ablation is not recommended for large tumors located </w:t>
      </w:r>
      <w:r w:rsidR="008A0785" w:rsidRPr="0088117C">
        <w:rPr>
          <w:rFonts w:ascii="Book Antiqua" w:hAnsi="Book Antiqua" w:cs="Times New Roman"/>
          <w:color w:val="000000" w:themeColor="text1"/>
          <w:kern w:val="2"/>
        </w:rPr>
        <w:t xml:space="preserve">close to </w:t>
      </w:r>
      <w:r w:rsidR="00156FB1" w:rsidRPr="0088117C">
        <w:rPr>
          <w:rFonts w:ascii="Book Antiqua" w:hAnsi="Book Antiqua" w:cs="Times New Roman"/>
          <w:color w:val="000000" w:themeColor="text1"/>
          <w:kern w:val="2"/>
        </w:rPr>
        <w:t xml:space="preserve">the diaphragm or the gastrointestinal tract. </w:t>
      </w:r>
    </w:p>
    <w:p w:rsidR="00C0631A" w:rsidRPr="0088117C" w:rsidRDefault="00FC59B0" w:rsidP="00804FB8">
      <w:pPr>
        <w:pStyle w:val="HTMLPreformatted"/>
        <w:spacing w:line="360" w:lineRule="auto"/>
        <w:ind w:firstLineChars="100" w:firstLine="240"/>
        <w:jc w:val="both"/>
        <w:rPr>
          <w:rFonts w:ascii="Book Antiqua" w:hAnsi="Book Antiqua"/>
          <w:color w:val="000000" w:themeColor="text1"/>
        </w:rPr>
      </w:pPr>
      <w:r w:rsidRPr="0088117C">
        <w:rPr>
          <w:rFonts w:ascii="Book Antiqua" w:hAnsi="Book Antiqua"/>
          <w:color w:val="000000" w:themeColor="text1"/>
        </w:rPr>
        <w:t xml:space="preserve">  </w:t>
      </w:r>
      <w:r w:rsidR="001C436E" w:rsidRPr="0088117C">
        <w:rPr>
          <w:rFonts w:ascii="Book Antiqua" w:hAnsi="Book Antiqua"/>
          <w:color w:val="000000" w:themeColor="text1"/>
        </w:rPr>
        <w:t>Many investigators have attempted to reduce collateral thermal damage by means of hydrodissection</w:t>
      </w:r>
      <w:r w:rsidR="004C0CFB" w:rsidRPr="0088117C">
        <w:rPr>
          <w:rFonts w:ascii="Book Antiqua" w:hAnsi="Book Antiqua"/>
          <w:color w:val="000000" w:themeColor="text1"/>
          <w:vertAlign w:val="superscript"/>
        </w:rPr>
        <w:t>[</w:t>
      </w:r>
      <w:r w:rsidR="001C436E" w:rsidRPr="0088117C">
        <w:rPr>
          <w:rFonts w:ascii="Book Antiqua" w:hAnsi="Book Antiqua"/>
          <w:noProof/>
          <w:color w:val="000000" w:themeColor="text1"/>
          <w:vertAlign w:val="superscript"/>
        </w:rPr>
        <w:t>1</w:t>
      </w:r>
      <w:r w:rsidR="00A53CD1" w:rsidRPr="0088117C">
        <w:rPr>
          <w:rFonts w:ascii="Book Antiqua" w:hAnsi="Book Antiqua"/>
          <w:noProof/>
          <w:color w:val="000000" w:themeColor="text1"/>
          <w:vertAlign w:val="superscript"/>
        </w:rPr>
        <w:t>3</w:t>
      </w:r>
      <w:r w:rsidR="00804FB8" w:rsidRPr="0088117C">
        <w:rPr>
          <w:rFonts w:ascii="Book Antiqua" w:hAnsi="Book Antiqua"/>
          <w:noProof/>
          <w:color w:val="000000" w:themeColor="text1"/>
          <w:vertAlign w:val="superscript"/>
        </w:rPr>
        <w:t>,</w:t>
      </w:r>
      <w:r w:rsidR="001C436E" w:rsidRPr="0088117C">
        <w:rPr>
          <w:rFonts w:ascii="Book Antiqua" w:hAnsi="Book Antiqua"/>
          <w:noProof/>
          <w:color w:val="000000" w:themeColor="text1"/>
          <w:vertAlign w:val="superscript"/>
        </w:rPr>
        <w:t>2</w:t>
      </w:r>
      <w:r w:rsidR="00A53CD1" w:rsidRPr="0088117C">
        <w:rPr>
          <w:rFonts w:ascii="Book Antiqua" w:hAnsi="Book Antiqua"/>
          <w:noProof/>
          <w:color w:val="000000" w:themeColor="text1"/>
          <w:vertAlign w:val="superscript"/>
        </w:rPr>
        <w:t>2</w:t>
      </w:r>
      <w:r w:rsidR="001C436E" w:rsidRPr="0088117C">
        <w:rPr>
          <w:rFonts w:ascii="Book Antiqua" w:hAnsi="Book Antiqua"/>
          <w:noProof/>
          <w:color w:val="000000" w:themeColor="text1"/>
          <w:vertAlign w:val="superscript"/>
        </w:rPr>
        <w:t>]</w:t>
      </w:r>
      <w:r w:rsidR="001C436E" w:rsidRPr="0088117C">
        <w:rPr>
          <w:rFonts w:ascii="Book Antiqua" w:hAnsi="Book Antiqua"/>
          <w:color w:val="000000" w:themeColor="text1"/>
        </w:rPr>
        <w:t xml:space="preserve">. </w:t>
      </w:r>
      <w:r w:rsidR="004549ED" w:rsidRPr="0088117C">
        <w:rPr>
          <w:rFonts w:ascii="Book Antiqua" w:hAnsi="Book Antiqua" w:cs="Times New Roman"/>
          <w:color w:val="000000" w:themeColor="text1"/>
          <w:kern w:val="2"/>
        </w:rPr>
        <w:t xml:space="preserve">Although </w:t>
      </w:r>
      <w:r w:rsidR="008A0785" w:rsidRPr="0088117C">
        <w:rPr>
          <w:rFonts w:ascii="Book Antiqua" w:hAnsi="Book Antiqua" w:cs="Times New Roman"/>
          <w:color w:val="000000" w:themeColor="text1"/>
          <w:kern w:val="2"/>
        </w:rPr>
        <w:t xml:space="preserve">several </w:t>
      </w:r>
      <w:r w:rsidR="004549ED" w:rsidRPr="0088117C">
        <w:rPr>
          <w:rFonts w:ascii="Book Antiqua" w:hAnsi="Book Antiqua" w:cs="Times New Roman"/>
          <w:color w:val="000000" w:themeColor="text1"/>
          <w:kern w:val="2"/>
        </w:rPr>
        <w:t xml:space="preserve">conventional </w:t>
      </w:r>
      <w:r w:rsidR="008A0785" w:rsidRPr="0088117C">
        <w:rPr>
          <w:rFonts w:ascii="Book Antiqua" w:hAnsi="Book Antiqua" w:cs="Times New Roman"/>
          <w:color w:val="000000" w:themeColor="text1"/>
          <w:kern w:val="2"/>
        </w:rPr>
        <w:t xml:space="preserve">thermoprotective </w:t>
      </w:r>
      <w:r w:rsidR="004549ED" w:rsidRPr="0088117C">
        <w:rPr>
          <w:rFonts w:ascii="Book Antiqua" w:hAnsi="Book Antiqua" w:cs="Times New Roman"/>
          <w:color w:val="000000" w:themeColor="text1"/>
          <w:kern w:val="2"/>
        </w:rPr>
        <w:t>fluids</w:t>
      </w:r>
      <w:r w:rsidR="008A0785" w:rsidRPr="0088117C">
        <w:rPr>
          <w:rFonts w:ascii="Book Antiqua" w:hAnsi="Book Antiqua" w:cs="Times New Roman"/>
          <w:color w:val="000000" w:themeColor="text1"/>
          <w:kern w:val="2"/>
        </w:rPr>
        <w:t xml:space="preserve"> are known,</w:t>
      </w:r>
      <w:r w:rsidR="004549ED" w:rsidRPr="0088117C">
        <w:rPr>
          <w:rFonts w:ascii="Book Antiqua" w:hAnsi="Book Antiqua" w:cs="Times New Roman"/>
          <w:color w:val="000000" w:themeColor="text1"/>
          <w:kern w:val="2"/>
        </w:rPr>
        <w:t xml:space="preserve"> low viscosities as a result of their high mobility pose a challen</w:t>
      </w:r>
      <w:r w:rsidRPr="0088117C">
        <w:rPr>
          <w:rFonts w:ascii="Book Antiqua" w:hAnsi="Book Antiqua" w:cs="Times New Roman"/>
          <w:color w:val="000000" w:themeColor="text1"/>
          <w:kern w:val="2"/>
        </w:rPr>
        <w:t xml:space="preserve">ge. </w:t>
      </w:r>
      <w:r w:rsidR="004549ED" w:rsidRPr="0088117C">
        <w:rPr>
          <w:rFonts w:ascii="Book Antiqua" w:hAnsi="Book Antiqua" w:cs="Times New Roman"/>
          <w:color w:val="000000" w:themeColor="text1"/>
          <w:kern w:val="2"/>
        </w:rPr>
        <w:t>In some cases,</w:t>
      </w:r>
      <w:r w:rsidR="00101004" w:rsidRPr="0088117C">
        <w:rPr>
          <w:rFonts w:ascii="Book Antiqua" w:hAnsi="Book Antiqua" w:cs="Times New Roman"/>
          <w:color w:val="000000" w:themeColor="text1"/>
          <w:kern w:val="2"/>
        </w:rPr>
        <w:t xml:space="preserve"> </w:t>
      </w:r>
      <w:r w:rsidR="008A0785" w:rsidRPr="0088117C">
        <w:rPr>
          <w:rFonts w:ascii="Book Antiqua" w:hAnsi="Book Antiqua" w:cs="Times New Roman"/>
          <w:color w:val="000000" w:themeColor="text1"/>
          <w:kern w:val="2"/>
        </w:rPr>
        <w:t xml:space="preserve">a </w:t>
      </w:r>
      <w:r w:rsidR="004549ED" w:rsidRPr="0088117C">
        <w:rPr>
          <w:rFonts w:ascii="Book Antiqua" w:hAnsi="Book Antiqua" w:cs="Times New Roman"/>
          <w:color w:val="000000" w:themeColor="text1"/>
          <w:kern w:val="2"/>
        </w:rPr>
        <w:t xml:space="preserve">continuous infusion </w:t>
      </w:r>
      <w:r w:rsidR="008A0785" w:rsidRPr="0088117C">
        <w:rPr>
          <w:rFonts w:ascii="Book Antiqua" w:hAnsi="Book Antiqua" w:cs="Times New Roman"/>
          <w:color w:val="000000" w:themeColor="text1"/>
          <w:kern w:val="2"/>
        </w:rPr>
        <w:t xml:space="preserve">of the fluid need to be </w:t>
      </w:r>
      <w:r w:rsidR="004549ED" w:rsidRPr="0088117C">
        <w:rPr>
          <w:rFonts w:ascii="Book Antiqua" w:hAnsi="Book Antiqua" w:cs="Times New Roman"/>
          <w:color w:val="000000" w:themeColor="text1"/>
          <w:kern w:val="2"/>
        </w:rPr>
        <w:t>maintained during the whole ablation procedure</w:t>
      </w:r>
      <w:r w:rsidR="00273E44" w:rsidRPr="0088117C">
        <w:rPr>
          <w:rFonts w:ascii="Book Antiqua" w:hAnsi="Book Antiqua" w:cs="Times New Roman"/>
          <w:color w:val="000000" w:themeColor="text1"/>
          <w:kern w:val="2"/>
        </w:rPr>
        <w:t xml:space="preserve">, leading to fluid overload and </w:t>
      </w:r>
      <w:r w:rsidR="004549ED" w:rsidRPr="0088117C">
        <w:rPr>
          <w:rFonts w:ascii="Book Antiqua" w:hAnsi="Book Antiqua" w:cs="Times New Roman"/>
          <w:color w:val="000000" w:themeColor="text1"/>
          <w:kern w:val="2"/>
        </w:rPr>
        <w:t>patient discomfort</w:t>
      </w:r>
      <w:r w:rsidR="004C0CFB" w:rsidRPr="0088117C">
        <w:rPr>
          <w:rFonts w:ascii="Book Antiqua" w:hAnsi="Book Antiqua" w:cs="Times New Roman"/>
          <w:color w:val="000000" w:themeColor="text1"/>
          <w:kern w:val="2"/>
          <w:vertAlign w:val="superscript"/>
        </w:rPr>
        <w:t>[</w:t>
      </w:r>
      <w:r w:rsidR="004549ED" w:rsidRPr="0088117C">
        <w:rPr>
          <w:rFonts w:ascii="Book Antiqua" w:hAnsi="Book Antiqua" w:cs="Times New Roman"/>
          <w:color w:val="000000" w:themeColor="text1"/>
          <w:kern w:val="2"/>
          <w:vertAlign w:val="superscript"/>
        </w:rPr>
        <w:t>2</w:t>
      </w:r>
      <w:r w:rsidR="00A53CD1" w:rsidRPr="0088117C">
        <w:rPr>
          <w:rFonts w:ascii="Book Antiqua" w:hAnsi="Book Antiqua" w:cs="Times New Roman"/>
          <w:color w:val="000000" w:themeColor="text1"/>
          <w:kern w:val="2"/>
          <w:vertAlign w:val="superscript"/>
        </w:rPr>
        <w:t>3</w:t>
      </w:r>
      <w:r w:rsidR="00804FB8" w:rsidRPr="0088117C">
        <w:rPr>
          <w:rFonts w:ascii="Book Antiqua" w:hAnsi="Book Antiqua" w:cs="Times New Roman"/>
          <w:color w:val="000000" w:themeColor="text1"/>
          <w:kern w:val="2"/>
          <w:vertAlign w:val="superscript"/>
        </w:rPr>
        <w:t>,</w:t>
      </w:r>
      <w:r w:rsidR="004549ED" w:rsidRPr="0088117C">
        <w:rPr>
          <w:rFonts w:ascii="Book Antiqua" w:hAnsi="Book Antiqua" w:cs="Times New Roman"/>
          <w:color w:val="000000" w:themeColor="text1"/>
          <w:kern w:val="2"/>
          <w:vertAlign w:val="superscript"/>
        </w:rPr>
        <w:t>2</w:t>
      </w:r>
      <w:r w:rsidR="00A53CD1" w:rsidRPr="0088117C">
        <w:rPr>
          <w:rFonts w:ascii="Book Antiqua" w:hAnsi="Book Antiqua" w:cs="Times New Roman"/>
          <w:color w:val="000000" w:themeColor="text1"/>
          <w:kern w:val="2"/>
          <w:vertAlign w:val="superscript"/>
        </w:rPr>
        <w:t>4</w:t>
      </w:r>
      <w:r w:rsidR="00750CA2" w:rsidRPr="0088117C">
        <w:rPr>
          <w:rFonts w:ascii="Book Antiqua" w:hAnsi="Book Antiqua" w:cs="Times New Roman"/>
          <w:color w:val="000000" w:themeColor="text1"/>
          <w:kern w:val="2"/>
          <w:vertAlign w:val="superscript"/>
        </w:rPr>
        <w:t>]</w:t>
      </w:r>
      <w:r w:rsidR="004549ED" w:rsidRPr="0088117C">
        <w:rPr>
          <w:rFonts w:ascii="Book Antiqua" w:hAnsi="Book Antiqua" w:cs="Times New Roman"/>
          <w:color w:val="000000" w:themeColor="text1"/>
          <w:kern w:val="2"/>
        </w:rPr>
        <w:t>.</w:t>
      </w:r>
      <w:r w:rsidR="001C436E" w:rsidRPr="0088117C">
        <w:rPr>
          <w:rFonts w:ascii="Book Antiqua" w:hAnsi="Book Antiqua"/>
          <w:color w:val="000000" w:themeColor="text1"/>
        </w:rPr>
        <w:t xml:space="preserve"> Thus, we optimized the fluids to replace conventional hydrodissection applied for </w:t>
      </w:r>
      <w:r w:rsidR="00C0631A" w:rsidRPr="0088117C">
        <w:rPr>
          <w:rFonts w:ascii="Book Antiqua" w:hAnsi="Book Antiqua"/>
          <w:color w:val="000000" w:themeColor="text1"/>
        </w:rPr>
        <w:t>microwave abl</w:t>
      </w:r>
      <w:r w:rsidR="00B25821" w:rsidRPr="0088117C">
        <w:rPr>
          <w:rFonts w:ascii="Book Antiqua" w:hAnsi="Book Antiqua"/>
          <w:color w:val="000000" w:themeColor="text1"/>
        </w:rPr>
        <w:t>a</w:t>
      </w:r>
      <w:r w:rsidR="00C0631A" w:rsidRPr="0088117C">
        <w:rPr>
          <w:rFonts w:ascii="Book Antiqua" w:hAnsi="Book Antiqua"/>
          <w:color w:val="000000" w:themeColor="text1"/>
        </w:rPr>
        <w:t xml:space="preserve">tion of </w:t>
      </w:r>
      <w:r w:rsidR="00B20A59" w:rsidRPr="0088117C">
        <w:rPr>
          <w:rFonts w:ascii="Book Antiqua" w:hAnsi="Book Antiqua"/>
          <w:color w:val="000000" w:themeColor="text1"/>
        </w:rPr>
        <w:t xml:space="preserve">the </w:t>
      </w:r>
      <w:r w:rsidR="00C0631A" w:rsidRPr="0088117C">
        <w:rPr>
          <w:rFonts w:ascii="Book Antiqua" w:hAnsi="Book Antiqua"/>
          <w:color w:val="000000" w:themeColor="text1"/>
        </w:rPr>
        <w:t>liver</w:t>
      </w:r>
      <w:r w:rsidR="001C436E" w:rsidRPr="0088117C">
        <w:rPr>
          <w:rFonts w:ascii="Book Antiqua" w:hAnsi="Book Antiqua"/>
          <w:color w:val="000000" w:themeColor="text1"/>
        </w:rPr>
        <w:t>.</w:t>
      </w:r>
    </w:p>
    <w:p w:rsidR="00845E78" w:rsidRPr="0088117C" w:rsidRDefault="00804FB8" w:rsidP="004C0CFB">
      <w:pPr>
        <w:pStyle w:val="HTMLPreformatted"/>
        <w:spacing w:line="360" w:lineRule="auto"/>
        <w:ind w:firstLineChars="100" w:firstLine="240"/>
        <w:jc w:val="both"/>
        <w:rPr>
          <w:rFonts w:ascii="Book Antiqua" w:hAnsi="Book Antiqua" w:cs="Times New Roman"/>
          <w:color w:val="000000" w:themeColor="text1"/>
          <w:kern w:val="2"/>
        </w:rPr>
      </w:pPr>
      <w:r w:rsidRPr="0088117C">
        <w:rPr>
          <w:rFonts w:ascii="Book Antiqua" w:hAnsi="Book Antiqua" w:cs="Times New Roman"/>
          <w:color w:val="000000" w:themeColor="text1"/>
          <w:kern w:val="2"/>
        </w:rPr>
        <w:t>In the present study, 25</w:t>
      </w:r>
      <w:r w:rsidR="00C0631A" w:rsidRPr="0088117C">
        <w:rPr>
          <w:rFonts w:ascii="Book Antiqua" w:hAnsi="Book Antiqua" w:cs="Times New Roman"/>
          <w:color w:val="000000" w:themeColor="text1"/>
          <w:kern w:val="2"/>
        </w:rPr>
        <w:t>% P407solution exhibited potential as a thermoprotective barrier during MW ablation</w:t>
      </w:r>
      <w:r w:rsidR="00273E44" w:rsidRPr="0088117C">
        <w:rPr>
          <w:rFonts w:ascii="Book Antiqua" w:hAnsi="Book Antiqua" w:cs="Times New Roman"/>
          <w:color w:val="000000" w:themeColor="text1"/>
          <w:kern w:val="2"/>
        </w:rPr>
        <w:t>s</w:t>
      </w:r>
      <w:r w:rsidR="00C0631A" w:rsidRPr="0088117C">
        <w:rPr>
          <w:rFonts w:ascii="Book Antiqua" w:hAnsi="Book Antiqua" w:cs="Times New Roman"/>
          <w:color w:val="000000" w:themeColor="text1"/>
          <w:kern w:val="2"/>
        </w:rPr>
        <w:t>. It</w:t>
      </w:r>
      <w:r w:rsidR="00FC59B0" w:rsidRPr="0088117C">
        <w:rPr>
          <w:rFonts w:ascii="Book Antiqua" w:hAnsi="Book Antiqua" w:cs="Times New Roman"/>
          <w:color w:val="000000" w:themeColor="text1"/>
          <w:kern w:val="2"/>
        </w:rPr>
        <w:t xml:space="preserve"> </w:t>
      </w:r>
      <w:r w:rsidR="00C0631A" w:rsidRPr="0088117C">
        <w:rPr>
          <w:rFonts w:ascii="Book Antiqua" w:hAnsi="Book Antiqua" w:cs="Times New Roman"/>
          <w:color w:val="000000" w:themeColor="text1"/>
          <w:kern w:val="2"/>
        </w:rPr>
        <w:t>exhibited low viscosity at below 18 °C as D5Wand 0.9% NS, which allows for injectability without re</w:t>
      </w:r>
      <w:r w:rsidR="00101004" w:rsidRPr="0088117C">
        <w:rPr>
          <w:rFonts w:ascii="Book Antiqua" w:hAnsi="Book Antiqua" w:cs="Times New Roman"/>
          <w:color w:val="000000" w:themeColor="text1"/>
          <w:kern w:val="2"/>
        </w:rPr>
        <w:t xml:space="preserve">sistance through small needles. </w:t>
      </w:r>
      <w:r w:rsidR="00C0631A" w:rsidRPr="0088117C">
        <w:rPr>
          <w:rFonts w:ascii="Book Antiqua" w:hAnsi="Book Antiqua" w:cs="Times New Roman"/>
          <w:color w:val="000000" w:themeColor="text1"/>
          <w:kern w:val="2"/>
        </w:rPr>
        <w:t>However, 25 % P407 transformed into a semi-solid state rapidly at 37 °C, providing a stable gel barrier at the injection site.</w:t>
      </w:r>
      <w:r w:rsidR="00FC59B0" w:rsidRPr="0088117C">
        <w:rPr>
          <w:rFonts w:ascii="Book Antiqua" w:hAnsi="Book Antiqua" w:cs="Times New Roman"/>
          <w:color w:val="000000" w:themeColor="text1"/>
          <w:kern w:val="2"/>
        </w:rPr>
        <w:t xml:space="preserve"> </w:t>
      </w:r>
      <w:r w:rsidR="00C0631A" w:rsidRPr="0088117C">
        <w:rPr>
          <w:rFonts w:ascii="Book Antiqua" w:hAnsi="Book Antiqua" w:cs="Times New Roman"/>
          <w:color w:val="000000" w:themeColor="text1"/>
          <w:kern w:val="2"/>
        </w:rPr>
        <w:t>It was not detected by ultrasound after several hours.</w:t>
      </w:r>
      <w:r w:rsidR="00C0631A" w:rsidRPr="0088117C">
        <w:rPr>
          <w:rFonts w:ascii="Book Antiqua" w:hAnsi="Book Antiqua"/>
          <w:color w:val="000000" w:themeColor="text1"/>
        </w:rPr>
        <w:t xml:space="preserve"> Therefore </w:t>
      </w:r>
      <w:r w:rsidR="00C0631A" w:rsidRPr="0088117C">
        <w:rPr>
          <w:rFonts w:ascii="Book Antiqua" w:hAnsi="Book Antiqua" w:cs="Times New Roman"/>
          <w:color w:val="000000" w:themeColor="text1"/>
          <w:kern w:val="2"/>
        </w:rPr>
        <w:t>m</w:t>
      </w:r>
      <w:r w:rsidR="000A18CF" w:rsidRPr="0088117C">
        <w:rPr>
          <w:rFonts w:ascii="Book Antiqua" w:hAnsi="Book Antiqua" w:cs="Times New Roman"/>
          <w:color w:val="000000" w:themeColor="text1"/>
          <w:kern w:val="2"/>
        </w:rPr>
        <w:t xml:space="preserve">ore </w:t>
      </w:r>
      <w:r w:rsidR="00273E44" w:rsidRPr="0088117C">
        <w:rPr>
          <w:rFonts w:ascii="Book Antiqua" w:hAnsi="Book Antiqua" w:cs="Times New Roman"/>
          <w:color w:val="000000" w:themeColor="text1"/>
          <w:kern w:val="2"/>
        </w:rPr>
        <w:t xml:space="preserve">critical ablations, such as for high-risk liver cancers, are possible to be performed when using P407 as a thermoprotective agent, although MW ablation is generally not preferred method for treating such cases. </w:t>
      </w:r>
      <w:r w:rsidR="006F166A" w:rsidRPr="0088117C">
        <w:rPr>
          <w:rFonts w:ascii="Book Antiqua" w:hAnsi="Book Antiqua" w:cs="Times New Roman"/>
          <w:color w:val="000000" w:themeColor="text1"/>
          <w:kern w:val="2"/>
        </w:rPr>
        <w:t xml:space="preserve"> It is well known that conventional hydrodissection </w:t>
      </w:r>
      <w:r w:rsidRPr="0088117C">
        <w:rPr>
          <w:rFonts w:ascii="Book Antiqua" w:hAnsi="Book Antiqua" w:cs="Times New Roman"/>
          <w:color w:val="000000" w:themeColor="text1"/>
          <w:kern w:val="2"/>
        </w:rPr>
        <w:t>fluids</w:t>
      </w:r>
      <w:r w:rsidR="006F166A" w:rsidRPr="0088117C">
        <w:rPr>
          <w:rFonts w:ascii="Book Antiqua" w:hAnsi="Book Antiqua" w:cs="Times New Roman"/>
          <w:color w:val="000000" w:themeColor="text1"/>
          <w:kern w:val="2"/>
        </w:rPr>
        <w:t xml:space="preserve"> </w:t>
      </w:r>
      <w:r w:rsidR="005D7881" w:rsidRPr="0088117C">
        <w:rPr>
          <w:rFonts w:ascii="Book Antiqua" w:hAnsi="Book Antiqua" w:cs="Times New Roman"/>
          <w:color w:val="000000" w:themeColor="text1"/>
          <w:kern w:val="2"/>
        </w:rPr>
        <w:t xml:space="preserve">flow </w:t>
      </w:r>
      <w:r w:rsidR="006F166A" w:rsidRPr="0088117C">
        <w:rPr>
          <w:rFonts w:ascii="Book Antiqua" w:hAnsi="Book Antiqua" w:cs="Times New Roman"/>
          <w:color w:val="000000" w:themeColor="text1"/>
          <w:kern w:val="2"/>
        </w:rPr>
        <w:t xml:space="preserve">away from target sites due to heat </w:t>
      </w:r>
      <w:r w:rsidR="00B25821" w:rsidRPr="0088117C">
        <w:rPr>
          <w:rFonts w:ascii="Book Antiqua" w:hAnsi="Book Antiqua" w:cs="Times New Roman"/>
          <w:color w:val="000000" w:themeColor="text1"/>
          <w:kern w:val="2"/>
        </w:rPr>
        <w:t>convection, thereby dissipating heat from the ablation site. Nevertheless, this appears to play little role in the mechanism of P407 gel. Instead, it appears to work mainly through heat conduction. Further studies are</w:t>
      </w:r>
      <w:r w:rsidR="006F166A" w:rsidRPr="0088117C">
        <w:rPr>
          <w:rFonts w:ascii="Book Antiqua" w:hAnsi="Book Antiqua" w:cs="Times New Roman"/>
          <w:color w:val="000000" w:themeColor="text1"/>
          <w:kern w:val="2"/>
        </w:rPr>
        <w:t xml:space="preserve"> need</w:t>
      </w:r>
      <w:r w:rsidR="00B25821" w:rsidRPr="0088117C">
        <w:rPr>
          <w:rFonts w:ascii="Book Antiqua" w:hAnsi="Book Antiqua" w:cs="Times New Roman"/>
          <w:color w:val="000000" w:themeColor="text1"/>
          <w:kern w:val="2"/>
        </w:rPr>
        <w:t xml:space="preserve">ed to establish the mechanisms of thermoprotection </w:t>
      </w:r>
      <w:r w:rsidR="006F166A" w:rsidRPr="0088117C">
        <w:rPr>
          <w:rFonts w:ascii="Book Antiqua" w:hAnsi="Book Antiqua" w:cs="Times New Roman"/>
          <w:color w:val="000000" w:themeColor="text1"/>
          <w:kern w:val="2"/>
        </w:rPr>
        <w:t>by</w:t>
      </w:r>
      <w:r w:rsidR="00B25821" w:rsidRPr="0088117C">
        <w:rPr>
          <w:rFonts w:ascii="Book Antiqua" w:hAnsi="Book Antiqua" w:cs="Times New Roman"/>
          <w:color w:val="000000" w:themeColor="text1"/>
          <w:kern w:val="2"/>
        </w:rPr>
        <w:t xml:space="preserve"> P407.</w:t>
      </w:r>
    </w:p>
    <w:p w:rsidR="00682447" w:rsidRPr="0088117C" w:rsidRDefault="00FC59B0" w:rsidP="004C0CFB">
      <w:pPr>
        <w:pStyle w:val="HTMLPreformatted"/>
        <w:spacing w:line="360" w:lineRule="auto"/>
        <w:jc w:val="both"/>
        <w:rPr>
          <w:rFonts w:ascii="Book Antiqua" w:hAnsi="Book Antiqua" w:cs="Times New Roman"/>
          <w:color w:val="000000" w:themeColor="text1"/>
          <w:kern w:val="2"/>
        </w:rPr>
      </w:pPr>
      <w:r w:rsidRPr="0088117C">
        <w:rPr>
          <w:rFonts w:ascii="Book Antiqua" w:hAnsi="Book Antiqua" w:cs="Times New Roman"/>
          <w:color w:val="000000" w:themeColor="text1"/>
          <w:kern w:val="2"/>
        </w:rPr>
        <w:lastRenderedPageBreak/>
        <w:t xml:space="preserve">  </w:t>
      </w:r>
      <w:r w:rsidR="00AE04A6" w:rsidRPr="0088117C">
        <w:rPr>
          <w:rFonts w:ascii="Book Antiqua" w:hAnsi="Book Antiqua" w:cs="Times New Roman"/>
          <w:color w:val="000000" w:themeColor="text1"/>
          <w:kern w:val="2"/>
        </w:rPr>
        <w:t xml:space="preserve">  </w:t>
      </w:r>
      <w:r w:rsidR="006F166A" w:rsidRPr="0088117C">
        <w:rPr>
          <w:rFonts w:ascii="Book Antiqua" w:hAnsi="Book Antiqua" w:cs="Times New Roman"/>
          <w:color w:val="000000" w:themeColor="text1"/>
          <w:kern w:val="2"/>
        </w:rPr>
        <w:t>According to</w:t>
      </w:r>
      <w:r w:rsidR="0085002B" w:rsidRPr="0088117C">
        <w:rPr>
          <w:rFonts w:ascii="Book Antiqua" w:hAnsi="Book Antiqua" w:cs="Times New Roman"/>
          <w:color w:val="000000" w:themeColor="text1"/>
          <w:kern w:val="2"/>
        </w:rPr>
        <w:t xml:space="preserve"> </w:t>
      </w:r>
      <w:r w:rsidR="0085002B" w:rsidRPr="0088117C">
        <w:rPr>
          <w:rFonts w:ascii="Book Antiqua" w:hAnsi="Book Antiqua" w:cs="Times New Roman"/>
          <w:i/>
          <w:color w:val="000000" w:themeColor="text1"/>
          <w:kern w:val="2"/>
        </w:rPr>
        <w:t xml:space="preserve">ex vivo </w:t>
      </w:r>
      <w:r w:rsidR="0085002B" w:rsidRPr="0088117C">
        <w:rPr>
          <w:rFonts w:ascii="Book Antiqua" w:hAnsi="Book Antiqua" w:cs="Times New Roman"/>
          <w:color w:val="000000" w:themeColor="text1"/>
          <w:kern w:val="2"/>
        </w:rPr>
        <w:t>temperature</w:t>
      </w:r>
      <w:r w:rsidR="006F166A" w:rsidRPr="0088117C">
        <w:rPr>
          <w:rFonts w:ascii="Book Antiqua" w:hAnsi="Book Antiqua" w:cs="Times New Roman"/>
          <w:color w:val="000000" w:themeColor="text1"/>
          <w:kern w:val="2"/>
        </w:rPr>
        <w:t xml:space="preserve"> studies</w:t>
      </w:r>
      <w:r w:rsidR="00804FB8" w:rsidRPr="0088117C">
        <w:rPr>
          <w:rFonts w:ascii="Book Antiqua" w:hAnsi="Book Antiqua" w:cs="Times New Roman"/>
          <w:color w:val="000000" w:themeColor="text1"/>
          <w:kern w:val="2"/>
        </w:rPr>
        <w:t>, 25</w:t>
      </w:r>
      <w:r w:rsidR="0085002B" w:rsidRPr="0088117C">
        <w:rPr>
          <w:rFonts w:ascii="Book Antiqua" w:hAnsi="Book Antiqua" w:cs="Times New Roman"/>
          <w:color w:val="000000" w:themeColor="text1"/>
          <w:kern w:val="2"/>
        </w:rPr>
        <w:t xml:space="preserve">% P407 gel of 5 mm thickness can result in a temperature difference of about 18 °C between both sides of the gel. </w:t>
      </w:r>
      <w:r w:rsidR="00882B2D" w:rsidRPr="0088117C">
        <w:rPr>
          <w:rFonts w:ascii="Book Antiqua" w:hAnsi="Book Antiqua" w:cs="Times New Roman"/>
          <w:color w:val="000000" w:themeColor="text1"/>
          <w:kern w:val="2"/>
        </w:rPr>
        <w:t>During ablation, the temperature was 29.1</w:t>
      </w:r>
      <w:r w:rsidR="00804FB8" w:rsidRPr="0088117C">
        <w:rPr>
          <w:rFonts w:ascii="Book Antiqua" w:hAnsi="Book Antiqua" w:cs="Times New Roman"/>
          <w:color w:val="000000" w:themeColor="text1"/>
          <w:kern w:val="2"/>
        </w:rPr>
        <w:t xml:space="preserve"> </w:t>
      </w:r>
      <w:r w:rsidR="00882B2D" w:rsidRPr="0088117C">
        <w:rPr>
          <w:rFonts w:ascii="Book Antiqua" w:hAnsi="Book Antiqua" w:cs="Times New Roman"/>
          <w:color w:val="000000" w:themeColor="text1"/>
          <w:kern w:val="2"/>
        </w:rPr>
        <w:t>±</w:t>
      </w:r>
      <w:r w:rsidR="00804FB8" w:rsidRPr="0088117C">
        <w:rPr>
          <w:rFonts w:ascii="Book Antiqua" w:hAnsi="Book Antiqua" w:cs="Times New Roman"/>
          <w:color w:val="000000" w:themeColor="text1"/>
          <w:kern w:val="2"/>
        </w:rPr>
        <w:t xml:space="preserve"> </w:t>
      </w:r>
      <w:r w:rsidR="00882B2D" w:rsidRPr="0088117C">
        <w:rPr>
          <w:rFonts w:ascii="Book Antiqua" w:hAnsi="Book Antiqua" w:cs="Times New Roman"/>
          <w:color w:val="000000" w:themeColor="text1"/>
          <w:kern w:val="2"/>
        </w:rPr>
        <w:t>2.4 °C on the other side of the gel corresponding to the one side of tissue necrosis temperature (60 °C).</w:t>
      </w:r>
      <w:r w:rsidRPr="0088117C">
        <w:rPr>
          <w:rFonts w:ascii="Book Antiqua" w:hAnsi="Book Antiqua" w:cs="Times New Roman"/>
          <w:color w:val="000000" w:themeColor="text1"/>
          <w:kern w:val="2"/>
        </w:rPr>
        <w:t xml:space="preserve"> </w:t>
      </w:r>
      <w:r w:rsidR="0085002B" w:rsidRPr="0088117C">
        <w:rPr>
          <w:rFonts w:ascii="Book Antiqua" w:hAnsi="Book Antiqua" w:cs="Times New Roman"/>
          <w:color w:val="000000" w:themeColor="text1"/>
          <w:kern w:val="2"/>
        </w:rPr>
        <w:t>This insulation effect is enough to protect the</w:t>
      </w:r>
      <w:r w:rsidR="001D2F84" w:rsidRPr="0088117C">
        <w:rPr>
          <w:rFonts w:ascii="Book Antiqua" w:hAnsi="Book Antiqua" w:cs="Times New Roman"/>
          <w:color w:val="000000" w:themeColor="text1"/>
          <w:kern w:val="2"/>
        </w:rPr>
        <w:t xml:space="preserve"> surrounding</w:t>
      </w:r>
      <w:r w:rsidR="0085002B" w:rsidRPr="0088117C">
        <w:rPr>
          <w:rFonts w:ascii="Book Antiqua" w:hAnsi="Book Antiqua" w:cs="Times New Roman"/>
          <w:color w:val="000000" w:themeColor="text1"/>
          <w:kern w:val="2"/>
        </w:rPr>
        <w:t xml:space="preserve"> tissues adjacent to the ablation zones</w:t>
      </w:r>
      <w:r w:rsidR="001D2F84" w:rsidRPr="0088117C">
        <w:rPr>
          <w:rFonts w:ascii="Book Antiqua" w:hAnsi="Book Antiqua" w:cs="Times New Roman"/>
          <w:color w:val="000000" w:themeColor="text1"/>
          <w:kern w:val="2"/>
        </w:rPr>
        <w:t xml:space="preserve"> as well as</w:t>
      </w:r>
      <w:r w:rsidR="006F166A" w:rsidRPr="0088117C">
        <w:rPr>
          <w:rFonts w:ascii="Book Antiqua" w:hAnsi="Book Antiqua" w:cs="Times New Roman"/>
          <w:color w:val="000000" w:themeColor="text1"/>
          <w:kern w:val="2"/>
        </w:rPr>
        <w:t xml:space="preserve"> to</w:t>
      </w:r>
      <w:r w:rsidR="001D2F84" w:rsidRPr="0088117C">
        <w:rPr>
          <w:rFonts w:ascii="Book Antiqua" w:hAnsi="Book Antiqua" w:cs="Times New Roman"/>
          <w:color w:val="000000" w:themeColor="text1"/>
          <w:kern w:val="2"/>
        </w:rPr>
        <w:t xml:space="preserve"> </w:t>
      </w:r>
      <w:r w:rsidRPr="0088117C">
        <w:rPr>
          <w:rFonts w:ascii="Book Antiqua" w:hAnsi="Book Antiqua" w:cs="Times New Roman"/>
          <w:color w:val="000000" w:themeColor="text1"/>
          <w:kern w:val="2"/>
        </w:rPr>
        <w:t xml:space="preserve">reduce post-operative </w:t>
      </w:r>
      <w:r w:rsidR="0085002B" w:rsidRPr="0088117C">
        <w:rPr>
          <w:rFonts w:ascii="Book Antiqua" w:hAnsi="Book Antiqua" w:cs="Times New Roman"/>
          <w:color w:val="000000" w:themeColor="text1"/>
          <w:kern w:val="2"/>
        </w:rPr>
        <w:t>complications.</w:t>
      </w:r>
      <w:r w:rsidRPr="0088117C">
        <w:rPr>
          <w:rFonts w:ascii="Book Antiqua" w:hAnsi="Book Antiqua" w:cs="Times New Roman"/>
          <w:color w:val="000000" w:themeColor="text1"/>
          <w:kern w:val="2"/>
        </w:rPr>
        <w:t xml:space="preserve"> </w:t>
      </w:r>
      <w:r w:rsidR="0085002B" w:rsidRPr="0088117C">
        <w:rPr>
          <w:rFonts w:ascii="Book Antiqua" w:hAnsi="Book Antiqua" w:cs="Times New Roman"/>
          <w:color w:val="000000" w:themeColor="text1"/>
          <w:kern w:val="2"/>
        </w:rPr>
        <w:t>Besides,</w:t>
      </w:r>
      <w:r w:rsidR="006F166A" w:rsidRPr="0088117C">
        <w:rPr>
          <w:rFonts w:ascii="Book Antiqua" w:hAnsi="Book Antiqua" w:cs="Times New Roman"/>
          <w:color w:val="000000" w:themeColor="text1"/>
          <w:kern w:val="2"/>
        </w:rPr>
        <w:t xml:space="preserve"> the volume of the fluid required to be injected into the body is significant low</w:t>
      </w:r>
      <w:r w:rsidR="0085002B" w:rsidRPr="0088117C">
        <w:rPr>
          <w:rFonts w:ascii="Book Antiqua" w:hAnsi="Book Antiqua" w:cs="Times New Roman"/>
          <w:color w:val="000000" w:themeColor="text1"/>
          <w:kern w:val="2"/>
        </w:rPr>
        <w:t>, it would be much more easily accepted by patients</w:t>
      </w:r>
      <w:r w:rsidR="006F166A" w:rsidRPr="0088117C">
        <w:rPr>
          <w:rFonts w:ascii="Book Antiqua" w:hAnsi="Book Antiqua" w:cs="Times New Roman"/>
          <w:color w:val="000000" w:themeColor="text1"/>
          <w:kern w:val="2"/>
        </w:rPr>
        <w:t xml:space="preserve"> in clinical setting</w:t>
      </w:r>
      <w:r w:rsidR="0085002B" w:rsidRPr="0088117C">
        <w:rPr>
          <w:rFonts w:ascii="Book Antiqua" w:hAnsi="Book Antiqua" w:cs="Times New Roman"/>
          <w:color w:val="000000" w:themeColor="text1"/>
          <w:kern w:val="2"/>
        </w:rPr>
        <w:t>.</w:t>
      </w:r>
    </w:p>
    <w:p w:rsidR="00A46478" w:rsidRPr="0088117C" w:rsidRDefault="00FC59B0" w:rsidP="00804FB8">
      <w:pPr>
        <w:pStyle w:val="HTMLPreformatted"/>
        <w:spacing w:line="360" w:lineRule="auto"/>
        <w:ind w:firstLineChars="100" w:firstLine="240"/>
        <w:jc w:val="both"/>
        <w:rPr>
          <w:rFonts w:ascii="Book Antiqua" w:hAnsi="Book Antiqua"/>
          <w:color w:val="000000" w:themeColor="text1"/>
        </w:rPr>
      </w:pPr>
      <w:r w:rsidRPr="0088117C">
        <w:rPr>
          <w:rFonts w:ascii="Book Antiqua" w:hAnsi="Book Antiqua"/>
          <w:color w:val="000000" w:themeColor="text1"/>
        </w:rPr>
        <w:t xml:space="preserve">  </w:t>
      </w:r>
      <w:r w:rsidR="0085002B" w:rsidRPr="0088117C">
        <w:rPr>
          <w:rFonts w:ascii="Book Antiqua" w:hAnsi="Book Antiqua"/>
          <w:color w:val="000000" w:themeColor="text1"/>
        </w:rPr>
        <w:t xml:space="preserve">Most important of all, none of the animals in the gel group experienced diaphragmatic injury, </w:t>
      </w:r>
      <w:r w:rsidR="006F166A" w:rsidRPr="0088117C">
        <w:rPr>
          <w:rFonts w:ascii="Book Antiqua" w:hAnsi="Book Antiqua"/>
          <w:color w:val="000000" w:themeColor="text1"/>
        </w:rPr>
        <w:t>even when</w:t>
      </w:r>
      <w:r w:rsidR="0085002B" w:rsidRPr="0088117C">
        <w:rPr>
          <w:rFonts w:ascii="Book Antiqua" w:hAnsi="Book Antiqua"/>
          <w:color w:val="000000" w:themeColor="text1"/>
        </w:rPr>
        <w:t xml:space="preserve"> MW ablation was performed at the subcapsular region of the liver. It is partly due to the gel had been placed into a preset position and remained stable during </w:t>
      </w:r>
      <w:r w:rsidR="00732772" w:rsidRPr="0088117C">
        <w:rPr>
          <w:rFonts w:ascii="Book Antiqua" w:hAnsi="Book Antiqua"/>
          <w:color w:val="000000" w:themeColor="text1"/>
        </w:rPr>
        <w:t>MW</w:t>
      </w:r>
      <w:r w:rsidR="0085002B" w:rsidRPr="0088117C">
        <w:rPr>
          <w:rFonts w:ascii="Book Antiqua" w:hAnsi="Book Antiqua"/>
          <w:color w:val="000000" w:themeColor="text1"/>
        </w:rPr>
        <w:t xml:space="preserve"> ablation.</w:t>
      </w:r>
      <w:r w:rsidR="006F166A" w:rsidRPr="0088117C">
        <w:rPr>
          <w:rFonts w:ascii="Book Antiqua" w:hAnsi="Book Antiqua"/>
          <w:color w:val="000000" w:themeColor="text1"/>
        </w:rPr>
        <w:t xml:space="preserve"> In contrast</w:t>
      </w:r>
      <w:r w:rsidR="0085002B" w:rsidRPr="0088117C">
        <w:rPr>
          <w:rFonts w:ascii="Book Antiqua" w:hAnsi="Book Antiqua"/>
          <w:color w:val="000000" w:themeColor="text1"/>
        </w:rPr>
        <w:t>, thermal damage in the saline group was serious, due</w:t>
      </w:r>
      <w:r w:rsidR="006F166A" w:rsidRPr="0088117C">
        <w:rPr>
          <w:rFonts w:ascii="Book Antiqua" w:hAnsi="Book Antiqua"/>
          <w:color w:val="000000" w:themeColor="text1"/>
        </w:rPr>
        <w:t xml:space="preserve"> in part </w:t>
      </w:r>
      <w:r w:rsidR="0085002B" w:rsidRPr="0088117C">
        <w:rPr>
          <w:rFonts w:ascii="Book Antiqua" w:hAnsi="Book Antiqua"/>
          <w:color w:val="000000" w:themeColor="text1"/>
        </w:rPr>
        <w:t xml:space="preserve">to the tendency of </w:t>
      </w:r>
      <w:r w:rsidR="005D7881" w:rsidRPr="0088117C">
        <w:rPr>
          <w:rFonts w:ascii="Book Antiqua" w:hAnsi="Book Antiqua"/>
          <w:color w:val="000000" w:themeColor="text1"/>
        </w:rPr>
        <w:t xml:space="preserve">saline </w:t>
      </w:r>
      <w:r w:rsidR="0085002B" w:rsidRPr="0088117C">
        <w:rPr>
          <w:rFonts w:ascii="Book Antiqua" w:hAnsi="Book Antiqua"/>
          <w:color w:val="000000" w:themeColor="text1"/>
        </w:rPr>
        <w:t>to fl</w:t>
      </w:r>
      <w:r w:rsidR="005D7881" w:rsidRPr="0088117C">
        <w:rPr>
          <w:rFonts w:ascii="Book Antiqua" w:hAnsi="Book Antiqua"/>
          <w:color w:val="000000" w:themeColor="text1"/>
        </w:rPr>
        <w:t xml:space="preserve">ow away from the injection site, </w:t>
      </w:r>
      <w:r w:rsidR="0085002B" w:rsidRPr="0088117C">
        <w:rPr>
          <w:rFonts w:ascii="Book Antiqua" w:hAnsi="Book Antiqua"/>
          <w:color w:val="000000" w:themeColor="text1"/>
        </w:rPr>
        <w:t xml:space="preserve">thereby </w:t>
      </w:r>
      <w:r w:rsidR="005D7881" w:rsidRPr="0088117C">
        <w:rPr>
          <w:rFonts w:ascii="Book Antiqua" w:hAnsi="Book Antiqua"/>
          <w:color w:val="000000" w:themeColor="text1"/>
        </w:rPr>
        <w:t xml:space="preserve">providing </w:t>
      </w:r>
      <w:r w:rsidR="0085002B" w:rsidRPr="0088117C">
        <w:rPr>
          <w:rFonts w:ascii="Book Antiqua" w:hAnsi="Book Antiqua"/>
          <w:color w:val="000000" w:themeColor="text1"/>
        </w:rPr>
        <w:t>partial protection to</w:t>
      </w:r>
      <w:r w:rsidR="005D7881" w:rsidRPr="0088117C">
        <w:rPr>
          <w:rFonts w:ascii="Book Antiqua" w:hAnsi="Book Antiqua"/>
          <w:color w:val="000000" w:themeColor="text1"/>
        </w:rPr>
        <w:t xml:space="preserve"> the</w:t>
      </w:r>
      <w:r w:rsidR="0085002B" w:rsidRPr="0088117C">
        <w:rPr>
          <w:rFonts w:ascii="Book Antiqua" w:hAnsi="Book Antiqua"/>
          <w:color w:val="000000" w:themeColor="text1"/>
        </w:rPr>
        <w:t xml:space="preserve"> diaphragm during liver ablation</w:t>
      </w:r>
      <w:r w:rsidR="005D7881" w:rsidRPr="0088117C">
        <w:rPr>
          <w:rFonts w:ascii="Book Antiqua" w:hAnsi="Book Antiqua"/>
          <w:color w:val="000000" w:themeColor="text1"/>
        </w:rPr>
        <w:t>s</w:t>
      </w:r>
      <w:r w:rsidR="0085002B" w:rsidRPr="0088117C">
        <w:rPr>
          <w:rFonts w:ascii="Book Antiqua" w:hAnsi="Book Antiqua"/>
          <w:color w:val="000000" w:themeColor="text1"/>
        </w:rPr>
        <w:t>.</w:t>
      </w:r>
      <w:r w:rsidR="00400353" w:rsidRPr="0088117C">
        <w:rPr>
          <w:rFonts w:ascii="Book Antiqua" w:hAnsi="Book Antiqua"/>
          <w:color w:val="000000" w:themeColor="text1"/>
        </w:rPr>
        <w:t xml:space="preserve"> </w:t>
      </w:r>
      <w:r w:rsidR="00BB11FF" w:rsidRPr="0088117C">
        <w:rPr>
          <w:rFonts w:ascii="Book Antiqua" w:hAnsi="Book Antiqua"/>
          <w:color w:val="000000" w:themeColor="text1"/>
        </w:rPr>
        <w:t xml:space="preserve">In many cases, </w:t>
      </w:r>
      <w:r w:rsidR="000362FB" w:rsidRPr="0088117C">
        <w:rPr>
          <w:rFonts w:ascii="Book Antiqua" w:hAnsi="Book Antiqua"/>
          <w:color w:val="000000" w:themeColor="text1"/>
        </w:rPr>
        <w:t xml:space="preserve">continuous infusion is unavoidable in the case of saline, </w:t>
      </w:r>
      <w:r w:rsidR="00BB11FF" w:rsidRPr="0088117C">
        <w:rPr>
          <w:rFonts w:ascii="Book Antiqua" w:hAnsi="Book Antiqua"/>
          <w:color w:val="000000" w:themeColor="text1"/>
        </w:rPr>
        <w:t xml:space="preserve">which </w:t>
      </w:r>
      <w:r w:rsidR="000362FB" w:rsidRPr="0088117C">
        <w:rPr>
          <w:rFonts w:ascii="Book Antiqua" w:hAnsi="Book Antiqua"/>
          <w:color w:val="000000" w:themeColor="text1"/>
        </w:rPr>
        <w:t xml:space="preserve">is not suitable in </w:t>
      </w:r>
      <w:r w:rsidR="0085002B" w:rsidRPr="0088117C">
        <w:rPr>
          <w:rFonts w:ascii="Book Antiqua" w:hAnsi="Book Antiqua"/>
          <w:color w:val="000000" w:themeColor="text1"/>
        </w:rPr>
        <w:t>clinical practice especially for patients susceptible to volume overload.</w:t>
      </w:r>
    </w:p>
    <w:p w:rsidR="00A46478" w:rsidRPr="0088117C" w:rsidRDefault="00FC59B0" w:rsidP="00804FB8">
      <w:pPr>
        <w:pStyle w:val="HTMLPreformatted"/>
        <w:spacing w:line="360" w:lineRule="auto"/>
        <w:ind w:firstLineChars="100" w:firstLine="240"/>
        <w:jc w:val="both"/>
        <w:rPr>
          <w:rFonts w:ascii="Book Antiqua" w:hAnsi="Book Antiqua"/>
          <w:color w:val="000000" w:themeColor="text1"/>
        </w:rPr>
      </w:pPr>
      <w:r w:rsidRPr="0088117C">
        <w:rPr>
          <w:rFonts w:ascii="Book Antiqua" w:hAnsi="Book Antiqua"/>
          <w:color w:val="000000" w:themeColor="text1"/>
        </w:rPr>
        <w:t xml:space="preserve">  </w:t>
      </w:r>
      <w:r w:rsidR="005D7881" w:rsidRPr="0088117C">
        <w:rPr>
          <w:rFonts w:ascii="Book Antiqua" w:hAnsi="Book Antiqua"/>
          <w:color w:val="000000" w:themeColor="text1"/>
        </w:rPr>
        <w:t xml:space="preserve">In addition, </w:t>
      </w:r>
      <w:r w:rsidR="00804FB8" w:rsidRPr="0088117C">
        <w:rPr>
          <w:rFonts w:ascii="Book Antiqua" w:hAnsi="Book Antiqua"/>
          <w:color w:val="000000" w:themeColor="text1"/>
        </w:rPr>
        <w:t>25</w:t>
      </w:r>
      <w:r w:rsidR="005D7881" w:rsidRPr="0088117C">
        <w:rPr>
          <w:rFonts w:ascii="Book Antiqua" w:hAnsi="Book Antiqua"/>
          <w:color w:val="000000" w:themeColor="text1"/>
        </w:rPr>
        <w:t>% P407 was found to be safe on our experimental animals through i</w:t>
      </w:r>
      <w:r w:rsidR="00A46478" w:rsidRPr="0088117C">
        <w:rPr>
          <w:rFonts w:ascii="Book Antiqua" w:hAnsi="Book Antiqua"/>
          <w:color w:val="000000" w:themeColor="text1"/>
        </w:rPr>
        <w:t xml:space="preserve">n vivo safety </w:t>
      </w:r>
      <w:r w:rsidR="005D7881" w:rsidRPr="0088117C">
        <w:rPr>
          <w:rFonts w:ascii="Book Antiqua" w:hAnsi="Book Antiqua"/>
          <w:color w:val="000000" w:themeColor="text1"/>
        </w:rPr>
        <w:t xml:space="preserve">studies involving </w:t>
      </w:r>
      <w:r w:rsidR="00A46478" w:rsidRPr="0088117C">
        <w:rPr>
          <w:rFonts w:ascii="Book Antiqua" w:hAnsi="Book Antiqua"/>
          <w:color w:val="000000" w:themeColor="text1"/>
        </w:rPr>
        <w:t xml:space="preserve"> liver and renal function</w:t>
      </w:r>
      <w:r w:rsidR="005D7881" w:rsidRPr="0088117C">
        <w:rPr>
          <w:rFonts w:ascii="Book Antiqua" w:hAnsi="Book Antiqua"/>
          <w:color w:val="000000" w:themeColor="text1"/>
        </w:rPr>
        <w:t xml:space="preserve"> tests.</w:t>
      </w:r>
      <w:r w:rsidR="00A46478" w:rsidRPr="0088117C">
        <w:rPr>
          <w:rFonts w:ascii="Book Antiqua" w:hAnsi="Book Antiqua"/>
          <w:color w:val="000000" w:themeColor="text1"/>
        </w:rPr>
        <w:t xml:space="preserve"> Yet, 3 and 7days </w:t>
      </w:r>
      <w:r w:rsidR="005D7881" w:rsidRPr="0088117C">
        <w:rPr>
          <w:rFonts w:ascii="Book Antiqua" w:hAnsi="Book Antiqua"/>
          <w:color w:val="000000" w:themeColor="text1"/>
        </w:rPr>
        <w:t>post-operatively are</w:t>
      </w:r>
      <w:r w:rsidR="00A46478" w:rsidRPr="0088117C">
        <w:rPr>
          <w:rFonts w:ascii="Book Antiqua" w:hAnsi="Book Antiqua"/>
          <w:color w:val="000000" w:themeColor="text1"/>
        </w:rPr>
        <w:t xml:space="preserve"> still in acute time, further stud</w:t>
      </w:r>
      <w:r w:rsidR="005D7881" w:rsidRPr="0088117C">
        <w:rPr>
          <w:rFonts w:ascii="Book Antiqua" w:hAnsi="Book Antiqua"/>
          <w:color w:val="000000" w:themeColor="text1"/>
        </w:rPr>
        <w:t xml:space="preserve">ies </w:t>
      </w:r>
      <w:r w:rsidR="00A46478" w:rsidRPr="0088117C">
        <w:rPr>
          <w:rFonts w:ascii="Book Antiqua" w:hAnsi="Book Antiqua"/>
          <w:color w:val="000000" w:themeColor="text1"/>
        </w:rPr>
        <w:t xml:space="preserve">for </w:t>
      </w:r>
      <w:r w:rsidR="005D7881" w:rsidRPr="0088117C">
        <w:rPr>
          <w:rFonts w:ascii="Book Antiqua" w:hAnsi="Book Antiqua"/>
          <w:color w:val="000000" w:themeColor="text1"/>
        </w:rPr>
        <w:t xml:space="preserve">over </w:t>
      </w:r>
      <w:r w:rsidR="00A46478" w:rsidRPr="0088117C">
        <w:rPr>
          <w:rFonts w:ascii="Book Antiqua" w:hAnsi="Book Antiqua"/>
          <w:color w:val="000000" w:themeColor="text1"/>
        </w:rPr>
        <w:t xml:space="preserve">a long period of time </w:t>
      </w:r>
      <w:r w:rsidRPr="0088117C">
        <w:rPr>
          <w:rFonts w:ascii="Book Antiqua" w:hAnsi="Book Antiqua"/>
          <w:color w:val="000000" w:themeColor="text1"/>
        </w:rPr>
        <w:t xml:space="preserve">are </w:t>
      </w:r>
      <w:r w:rsidR="005D7881" w:rsidRPr="0088117C">
        <w:rPr>
          <w:rFonts w:ascii="Book Antiqua" w:hAnsi="Book Antiqua"/>
          <w:color w:val="000000" w:themeColor="text1"/>
        </w:rPr>
        <w:t>necessary</w:t>
      </w:r>
      <w:r w:rsidR="00A46478" w:rsidRPr="0088117C">
        <w:rPr>
          <w:rFonts w:ascii="Book Antiqua" w:hAnsi="Book Antiqua"/>
          <w:color w:val="000000" w:themeColor="text1"/>
        </w:rPr>
        <w:t xml:space="preserve"> to establish the safety of P407 gel.</w:t>
      </w:r>
    </w:p>
    <w:p w:rsidR="00865FC4" w:rsidRPr="0088117C" w:rsidRDefault="00FC59B0" w:rsidP="004C0CFB">
      <w:pPr>
        <w:pStyle w:val="HTMLPreformatted"/>
        <w:spacing w:line="360" w:lineRule="auto"/>
        <w:jc w:val="both"/>
        <w:rPr>
          <w:rFonts w:ascii="Book Antiqua" w:hAnsi="Book Antiqua"/>
          <w:color w:val="000000" w:themeColor="text1"/>
        </w:rPr>
      </w:pPr>
      <w:r w:rsidRPr="0088117C">
        <w:rPr>
          <w:rFonts w:ascii="Book Antiqua" w:hAnsi="Book Antiqua"/>
          <w:color w:val="000000" w:themeColor="text1"/>
        </w:rPr>
        <w:t xml:space="preserve"> </w:t>
      </w:r>
      <w:r w:rsidR="00804FB8" w:rsidRPr="0088117C">
        <w:rPr>
          <w:rFonts w:ascii="Book Antiqua" w:hAnsi="Book Antiqua"/>
          <w:color w:val="000000" w:themeColor="text1"/>
        </w:rPr>
        <w:t xml:space="preserve">   </w:t>
      </w:r>
      <w:r w:rsidRPr="0088117C">
        <w:rPr>
          <w:rFonts w:ascii="Book Antiqua" w:hAnsi="Book Antiqua"/>
          <w:color w:val="000000" w:themeColor="text1"/>
        </w:rPr>
        <w:t xml:space="preserve"> </w:t>
      </w:r>
      <w:r w:rsidR="005D7881" w:rsidRPr="0088117C">
        <w:rPr>
          <w:rFonts w:ascii="Book Antiqua" w:hAnsi="Book Antiqua"/>
          <w:color w:val="000000" w:themeColor="text1"/>
        </w:rPr>
        <w:t>In spite of the accomplishments of the present study</w:t>
      </w:r>
      <w:r w:rsidR="0085002B" w:rsidRPr="0088117C">
        <w:rPr>
          <w:rFonts w:ascii="Book Antiqua" w:hAnsi="Book Antiqua"/>
          <w:color w:val="000000" w:themeColor="text1"/>
        </w:rPr>
        <w:t xml:space="preserve">, </w:t>
      </w:r>
      <w:r w:rsidR="005D7881" w:rsidRPr="0088117C">
        <w:rPr>
          <w:rFonts w:ascii="Book Antiqua" w:hAnsi="Book Antiqua"/>
          <w:color w:val="000000" w:themeColor="text1"/>
        </w:rPr>
        <w:t xml:space="preserve">there are a few </w:t>
      </w:r>
      <w:r w:rsidR="0085002B" w:rsidRPr="0088117C">
        <w:rPr>
          <w:rFonts w:ascii="Book Antiqua" w:hAnsi="Book Antiqua"/>
          <w:color w:val="000000" w:themeColor="text1"/>
        </w:rPr>
        <w:t>limitations. Firstly, the sample size was relat</w:t>
      </w:r>
      <w:r w:rsidRPr="0088117C">
        <w:rPr>
          <w:rFonts w:ascii="Book Antiqua" w:hAnsi="Book Antiqua"/>
          <w:color w:val="000000" w:themeColor="text1"/>
        </w:rPr>
        <w:t>ively small (</w:t>
      </w:r>
      <w:r w:rsidRPr="0088117C">
        <w:rPr>
          <w:rFonts w:ascii="Book Antiqua" w:hAnsi="Book Antiqua"/>
          <w:i/>
          <w:color w:val="000000" w:themeColor="text1"/>
        </w:rPr>
        <w:t>n</w:t>
      </w:r>
      <w:r w:rsidRPr="0088117C">
        <w:rPr>
          <w:rFonts w:ascii="Book Antiqua" w:hAnsi="Book Antiqua"/>
          <w:color w:val="000000" w:themeColor="text1"/>
        </w:rPr>
        <w:t xml:space="preserve"> = 24 ablations), </w:t>
      </w:r>
      <w:r w:rsidR="0085002B" w:rsidRPr="0088117C">
        <w:rPr>
          <w:rFonts w:ascii="Book Antiqua" w:hAnsi="Book Antiqua"/>
          <w:color w:val="000000" w:themeColor="text1"/>
        </w:rPr>
        <w:t xml:space="preserve">yet </w:t>
      </w:r>
      <w:r w:rsidR="00865FC4" w:rsidRPr="0088117C">
        <w:rPr>
          <w:rFonts w:ascii="Book Antiqua" w:hAnsi="Book Antiqua"/>
          <w:color w:val="000000" w:themeColor="text1"/>
        </w:rPr>
        <w:t>the insulation effect showed statistical significance</w:t>
      </w:r>
      <w:r w:rsidR="0085002B" w:rsidRPr="0088117C">
        <w:rPr>
          <w:rFonts w:ascii="Book Antiqua" w:hAnsi="Book Antiqua"/>
          <w:color w:val="000000" w:themeColor="text1"/>
        </w:rPr>
        <w:t xml:space="preserve">. </w:t>
      </w:r>
      <w:r w:rsidR="00865FC4" w:rsidRPr="0088117C">
        <w:rPr>
          <w:rFonts w:ascii="Book Antiqua" w:hAnsi="Book Antiqua"/>
          <w:color w:val="000000" w:themeColor="text1"/>
        </w:rPr>
        <w:t>Further comprehensive</w:t>
      </w:r>
      <w:r w:rsidR="0085002B" w:rsidRPr="0088117C">
        <w:rPr>
          <w:rFonts w:ascii="Book Antiqua" w:hAnsi="Book Antiqua"/>
          <w:color w:val="000000" w:themeColor="text1"/>
        </w:rPr>
        <w:t xml:space="preserve"> </w:t>
      </w:r>
      <w:r w:rsidR="00865FC4" w:rsidRPr="0088117C">
        <w:rPr>
          <w:rFonts w:ascii="Book Antiqua" w:hAnsi="Book Antiqua"/>
          <w:color w:val="000000" w:themeColor="text1"/>
        </w:rPr>
        <w:t xml:space="preserve">studies </w:t>
      </w:r>
      <w:r w:rsidR="0085002B" w:rsidRPr="0088117C">
        <w:rPr>
          <w:rFonts w:ascii="Book Antiqua" w:hAnsi="Book Antiqua"/>
          <w:color w:val="000000" w:themeColor="text1"/>
        </w:rPr>
        <w:t xml:space="preserve">are required to </w:t>
      </w:r>
      <w:r w:rsidR="009F2072" w:rsidRPr="0088117C">
        <w:rPr>
          <w:rFonts w:ascii="Book Antiqua" w:hAnsi="Book Antiqua"/>
          <w:color w:val="000000" w:themeColor="text1"/>
        </w:rPr>
        <w:t>prove the</w:t>
      </w:r>
      <w:r w:rsidR="00804FB8" w:rsidRPr="0088117C">
        <w:rPr>
          <w:rFonts w:ascii="Book Antiqua" w:hAnsi="Book Antiqua"/>
          <w:color w:val="000000" w:themeColor="text1"/>
        </w:rPr>
        <w:t xml:space="preserve"> safety and effectiveness of 25</w:t>
      </w:r>
      <w:r w:rsidR="009F2072" w:rsidRPr="0088117C">
        <w:rPr>
          <w:rFonts w:ascii="Book Antiqua" w:hAnsi="Book Antiqua"/>
          <w:color w:val="000000" w:themeColor="text1"/>
        </w:rPr>
        <w:t>% P</w:t>
      </w:r>
      <w:r w:rsidR="0085002B" w:rsidRPr="0088117C">
        <w:rPr>
          <w:rFonts w:ascii="Book Antiqua" w:hAnsi="Book Antiqua"/>
          <w:color w:val="000000" w:themeColor="text1"/>
        </w:rPr>
        <w:t>407 gel</w:t>
      </w:r>
      <w:r w:rsidR="00CF449A" w:rsidRPr="0088117C">
        <w:rPr>
          <w:rFonts w:ascii="Book Antiqua" w:hAnsi="Book Antiqua"/>
          <w:color w:val="000000" w:themeColor="text1"/>
        </w:rPr>
        <w:t xml:space="preserve"> </w:t>
      </w:r>
      <w:r w:rsidR="00CF449A" w:rsidRPr="0088117C">
        <w:rPr>
          <w:rFonts w:ascii="Book Antiqua" w:hAnsi="Book Antiqua"/>
          <w:color w:val="000000" w:themeColor="text1"/>
        </w:rPr>
        <w:lastRenderedPageBreak/>
        <w:t xml:space="preserve">during microwave ablation for </w:t>
      </w:r>
      <w:r w:rsidR="00CF449A" w:rsidRPr="0088117C">
        <w:rPr>
          <w:rFonts w:ascii="Book Antiqua" w:hAnsi="Book Antiqua" w:cs="Times New Roman"/>
          <w:color w:val="000000" w:themeColor="text1"/>
          <w:kern w:val="2"/>
        </w:rPr>
        <w:t>small hepatocellular carcinoma</w:t>
      </w:r>
      <w:r w:rsidR="0085002B" w:rsidRPr="0088117C">
        <w:rPr>
          <w:rFonts w:ascii="Book Antiqua" w:hAnsi="Book Antiqua"/>
          <w:color w:val="000000" w:themeColor="text1"/>
        </w:rPr>
        <w:t xml:space="preserve">. Secondly, </w:t>
      </w:r>
      <w:r w:rsidR="00865FC4" w:rsidRPr="0088117C">
        <w:rPr>
          <w:rFonts w:ascii="Book Antiqua" w:hAnsi="Book Antiqua"/>
          <w:color w:val="000000" w:themeColor="text1"/>
        </w:rPr>
        <w:t xml:space="preserve">healthy </w:t>
      </w:r>
      <w:r w:rsidR="0085002B" w:rsidRPr="0088117C">
        <w:rPr>
          <w:rFonts w:ascii="Book Antiqua" w:hAnsi="Book Antiqua"/>
          <w:color w:val="000000" w:themeColor="text1"/>
        </w:rPr>
        <w:t xml:space="preserve">rabbits were included rather than tumor models. </w:t>
      </w:r>
      <w:r w:rsidR="00865FC4" w:rsidRPr="0088117C">
        <w:rPr>
          <w:rFonts w:ascii="Book Antiqua" w:hAnsi="Book Antiqua"/>
          <w:color w:val="000000" w:themeColor="text1"/>
        </w:rPr>
        <w:t>However, t</w:t>
      </w:r>
      <w:r w:rsidR="0085002B" w:rsidRPr="0088117C">
        <w:rPr>
          <w:rFonts w:ascii="Book Antiqua" w:hAnsi="Book Antiqua"/>
          <w:color w:val="000000" w:themeColor="text1"/>
        </w:rPr>
        <w:t xml:space="preserve">his may not affect </w:t>
      </w:r>
      <w:r w:rsidR="00865FC4" w:rsidRPr="0088117C">
        <w:rPr>
          <w:rFonts w:ascii="Book Antiqua" w:hAnsi="Book Antiqua"/>
          <w:color w:val="000000" w:themeColor="text1"/>
        </w:rPr>
        <w:t>our</w:t>
      </w:r>
      <w:r w:rsidR="0085002B" w:rsidRPr="0088117C">
        <w:rPr>
          <w:rFonts w:ascii="Book Antiqua" w:hAnsi="Book Antiqua"/>
          <w:color w:val="000000" w:themeColor="text1"/>
        </w:rPr>
        <w:t xml:space="preserve"> study findings, because the </w:t>
      </w:r>
      <w:r w:rsidR="00865FC4" w:rsidRPr="0088117C">
        <w:rPr>
          <w:rFonts w:ascii="Book Antiqua" w:hAnsi="Book Antiqua"/>
          <w:color w:val="000000" w:themeColor="text1"/>
        </w:rPr>
        <w:t xml:space="preserve">study aim was to </w:t>
      </w:r>
      <w:r w:rsidR="0085002B" w:rsidRPr="0088117C">
        <w:rPr>
          <w:rFonts w:ascii="Book Antiqua" w:hAnsi="Book Antiqua"/>
          <w:color w:val="000000" w:themeColor="text1"/>
        </w:rPr>
        <w:t>assess</w:t>
      </w:r>
      <w:r w:rsidR="00865FC4" w:rsidRPr="0088117C">
        <w:rPr>
          <w:rFonts w:ascii="Book Antiqua" w:hAnsi="Book Antiqua"/>
          <w:color w:val="000000" w:themeColor="text1"/>
        </w:rPr>
        <w:t xml:space="preserve"> thermoprotection properties </w:t>
      </w:r>
      <w:r w:rsidR="0085002B" w:rsidRPr="0088117C">
        <w:rPr>
          <w:rFonts w:ascii="Book Antiqua" w:hAnsi="Book Antiqua"/>
          <w:color w:val="000000" w:themeColor="text1"/>
        </w:rPr>
        <w:t>rather than treatment effectiveness</w:t>
      </w:r>
      <w:r w:rsidR="00865FC4" w:rsidRPr="0088117C">
        <w:rPr>
          <w:rFonts w:ascii="Book Antiqua" w:hAnsi="Book Antiqua"/>
          <w:color w:val="000000" w:themeColor="text1"/>
        </w:rPr>
        <w:t>.</w:t>
      </w:r>
    </w:p>
    <w:p w:rsidR="007A26A9" w:rsidRPr="0088117C" w:rsidRDefault="00FC59B0" w:rsidP="004C0CFB">
      <w:pPr>
        <w:pStyle w:val="HTMLPreformatted"/>
        <w:spacing w:line="360" w:lineRule="auto"/>
        <w:jc w:val="both"/>
        <w:rPr>
          <w:rFonts w:ascii="Book Antiqua" w:hAnsi="Book Antiqua"/>
          <w:color w:val="000000" w:themeColor="text1"/>
        </w:rPr>
      </w:pPr>
      <w:r w:rsidRPr="0088117C">
        <w:rPr>
          <w:rFonts w:ascii="Book Antiqua" w:hAnsi="Book Antiqua"/>
          <w:color w:val="000000" w:themeColor="text1"/>
        </w:rPr>
        <w:t xml:space="preserve">  </w:t>
      </w:r>
      <w:r w:rsidR="00804FB8" w:rsidRPr="0088117C">
        <w:rPr>
          <w:rFonts w:ascii="Book Antiqua" w:hAnsi="Book Antiqua"/>
          <w:color w:val="000000" w:themeColor="text1"/>
        </w:rPr>
        <w:t xml:space="preserve">   </w:t>
      </w:r>
      <w:r w:rsidR="00F96A64" w:rsidRPr="0088117C">
        <w:rPr>
          <w:rFonts w:ascii="Book Antiqua" w:hAnsi="Book Antiqua"/>
          <w:color w:val="000000" w:themeColor="text1"/>
        </w:rPr>
        <w:t xml:space="preserve">In conclusion, </w:t>
      </w:r>
      <w:r w:rsidR="00804FB8" w:rsidRPr="0088117C">
        <w:rPr>
          <w:rFonts w:ascii="Book Antiqua" w:hAnsi="Book Antiqua"/>
          <w:color w:val="000000" w:themeColor="text1"/>
        </w:rPr>
        <w:t>25</w:t>
      </w:r>
      <w:r w:rsidR="0085002B" w:rsidRPr="0088117C">
        <w:rPr>
          <w:rFonts w:ascii="Book Antiqua" w:hAnsi="Book Antiqua"/>
          <w:color w:val="000000" w:themeColor="text1"/>
        </w:rPr>
        <w:t>% P407 gel could be a more effective choice during</w:t>
      </w:r>
      <w:r w:rsidR="000545DE" w:rsidRPr="0088117C">
        <w:rPr>
          <w:rFonts w:ascii="Book Antiqua" w:hAnsi="Book Antiqua"/>
          <w:color w:val="000000" w:themeColor="text1"/>
        </w:rPr>
        <w:t xml:space="preserve"> microwave ablation of subcapsular hepatic tumors adjacent to the diaphragm</w:t>
      </w:r>
      <w:r w:rsidR="0085002B" w:rsidRPr="0088117C">
        <w:rPr>
          <w:rFonts w:ascii="Book Antiqua" w:hAnsi="Book Antiqua"/>
          <w:color w:val="000000" w:themeColor="text1"/>
        </w:rPr>
        <w:t>. Further studies for clinical translation are warranted.</w:t>
      </w:r>
    </w:p>
    <w:p w:rsidR="00867BB3" w:rsidRPr="0088117C" w:rsidRDefault="00867BB3" w:rsidP="004C0CFB">
      <w:pPr>
        <w:pStyle w:val="HTMLPreformatted"/>
        <w:spacing w:line="360" w:lineRule="auto"/>
        <w:jc w:val="both"/>
        <w:rPr>
          <w:rFonts w:ascii="Book Antiqua" w:hAnsi="Book Antiqua"/>
          <w:color w:val="000000" w:themeColor="text1"/>
        </w:rPr>
      </w:pPr>
    </w:p>
    <w:p w:rsidR="00252098" w:rsidRPr="0088117C" w:rsidRDefault="00252098" w:rsidP="004C0CFB">
      <w:pPr>
        <w:spacing w:line="360" w:lineRule="auto"/>
        <w:rPr>
          <w:rFonts w:ascii="Book Antiqua" w:hAnsi="Book Antiqua"/>
          <w:b/>
          <w:color w:val="000000" w:themeColor="text1"/>
          <w:sz w:val="24"/>
          <w:szCs w:val="24"/>
        </w:rPr>
      </w:pPr>
      <w:bookmarkStart w:id="94" w:name="OLE_LINK595"/>
      <w:bookmarkStart w:id="95" w:name="OLE_LINK596"/>
      <w:r w:rsidRPr="0088117C">
        <w:rPr>
          <w:rFonts w:ascii="Book Antiqua" w:hAnsi="Book Antiqua"/>
          <w:b/>
          <w:color w:val="000000" w:themeColor="text1"/>
          <w:sz w:val="24"/>
          <w:szCs w:val="24"/>
        </w:rPr>
        <w:t>COMMENTS</w:t>
      </w:r>
    </w:p>
    <w:p w:rsidR="00252098" w:rsidRPr="0088117C" w:rsidRDefault="00252098" w:rsidP="004C0CFB">
      <w:pPr>
        <w:spacing w:line="360" w:lineRule="auto"/>
        <w:rPr>
          <w:rFonts w:ascii="Book Antiqua" w:hAnsi="Book Antiqua"/>
          <w:b/>
          <w:bCs/>
          <w:color w:val="000000" w:themeColor="text1"/>
          <w:sz w:val="24"/>
          <w:szCs w:val="24"/>
        </w:rPr>
      </w:pPr>
      <w:r w:rsidRPr="0088117C">
        <w:rPr>
          <w:rFonts w:ascii="Book Antiqua" w:hAnsi="Book Antiqua"/>
          <w:b/>
          <w:bCs/>
          <w:i/>
          <w:color w:val="000000" w:themeColor="text1"/>
          <w:sz w:val="24"/>
          <w:szCs w:val="24"/>
        </w:rPr>
        <w:t>Background</w:t>
      </w:r>
    </w:p>
    <w:p w:rsidR="00252098" w:rsidRPr="0088117C" w:rsidRDefault="00D72745"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Percutaneous thermal ablation has been </w:t>
      </w:r>
      <w:r w:rsidR="003343F5" w:rsidRPr="0088117C">
        <w:rPr>
          <w:rFonts w:ascii="Book Antiqua" w:hAnsi="Book Antiqua"/>
          <w:color w:val="000000" w:themeColor="text1"/>
          <w:sz w:val="24"/>
          <w:szCs w:val="24"/>
        </w:rPr>
        <w:t>a widely used method</w:t>
      </w:r>
      <w:r w:rsidRPr="0088117C">
        <w:rPr>
          <w:rFonts w:ascii="Book Antiqua" w:hAnsi="Book Antiqua"/>
          <w:color w:val="000000" w:themeColor="text1"/>
          <w:sz w:val="24"/>
          <w:szCs w:val="24"/>
        </w:rPr>
        <w:t xml:space="preserve"> for treating liver tumors. However, </w:t>
      </w:r>
      <w:r w:rsidR="00804FB8" w:rsidRPr="0088117C">
        <w:rPr>
          <w:rFonts w:ascii="Book Antiqua" w:hAnsi="Book Antiqua"/>
          <w:color w:val="000000" w:themeColor="text1"/>
          <w:sz w:val="24"/>
          <w:szCs w:val="24"/>
        </w:rPr>
        <w:t>about 15</w:t>
      </w:r>
      <w:r w:rsidRPr="0088117C">
        <w:rPr>
          <w:rFonts w:ascii="Book Antiqua" w:hAnsi="Book Antiqua"/>
          <w:color w:val="000000" w:themeColor="text1"/>
          <w:sz w:val="24"/>
          <w:szCs w:val="24"/>
        </w:rPr>
        <w:t>% of liver tumors deemed as high risk are not suitable for thermal ablation</w:t>
      </w:r>
      <w:r w:rsidRPr="0088117C">
        <w:rPr>
          <w:rFonts w:ascii="Book Antiqua" w:hAnsi="Book Antiqua"/>
          <w:color w:val="000000" w:themeColor="text1"/>
          <w:sz w:val="24"/>
          <w:szCs w:val="24"/>
          <w:vertAlign w:val="superscript"/>
        </w:rPr>
        <w:t xml:space="preserve"> </w:t>
      </w:r>
      <w:r w:rsidRPr="0088117C">
        <w:rPr>
          <w:rFonts w:ascii="Book Antiqua" w:hAnsi="Book Antiqua"/>
          <w:color w:val="000000" w:themeColor="text1"/>
          <w:sz w:val="24"/>
          <w:szCs w:val="24"/>
        </w:rPr>
        <w:t>due to collateral thermal damage. Several methods especially hydrodissection have been suggested during the ablation of subcapsular hepatic lesions.</w:t>
      </w:r>
    </w:p>
    <w:p w:rsidR="00804FB8" w:rsidRPr="0088117C" w:rsidRDefault="00804FB8"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b/>
          <w:bCs/>
          <w:color w:val="000000" w:themeColor="text1"/>
          <w:sz w:val="24"/>
          <w:szCs w:val="24"/>
        </w:rPr>
      </w:pPr>
      <w:r w:rsidRPr="0088117C">
        <w:rPr>
          <w:rFonts w:ascii="Book Antiqua" w:hAnsi="Book Antiqua"/>
          <w:b/>
          <w:bCs/>
          <w:i/>
          <w:color w:val="000000" w:themeColor="text1"/>
          <w:sz w:val="24"/>
          <w:szCs w:val="24"/>
        </w:rPr>
        <w:t>Research frontiers</w:t>
      </w:r>
    </w:p>
    <w:p w:rsidR="00252098" w:rsidRPr="0088117C" w:rsidRDefault="00251E22"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Hydrodissection such as 5% dextrose in water (D5W) and 0.9% NS that has been found to be effective at decreasing unintended thermal injury, however D5W and NS tend to move away quickly from target sites thereby reduc</w:t>
      </w:r>
      <w:r w:rsidR="003343F5" w:rsidRPr="0088117C">
        <w:rPr>
          <w:rFonts w:ascii="Book Antiqua" w:hAnsi="Book Antiqua"/>
          <w:color w:val="000000" w:themeColor="text1"/>
          <w:sz w:val="24"/>
          <w:szCs w:val="24"/>
        </w:rPr>
        <w:t>ing</w:t>
      </w:r>
      <w:r w:rsidRPr="0088117C">
        <w:rPr>
          <w:rFonts w:ascii="Book Antiqua" w:hAnsi="Book Antiqua"/>
          <w:color w:val="000000" w:themeColor="text1"/>
          <w:sz w:val="24"/>
          <w:szCs w:val="24"/>
        </w:rPr>
        <w:t xml:space="preserve"> the insulating effect.</w:t>
      </w:r>
    </w:p>
    <w:p w:rsidR="00804FB8" w:rsidRPr="0088117C" w:rsidRDefault="00804FB8"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b/>
          <w:bCs/>
          <w:color w:val="000000" w:themeColor="text1"/>
          <w:sz w:val="24"/>
          <w:szCs w:val="24"/>
        </w:rPr>
      </w:pPr>
      <w:r w:rsidRPr="0088117C">
        <w:rPr>
          <w:rFonts w:ascii="Book Antiqua" w:hAnsi="Book Antiqua"/>
          <w:b/>
          <w:bCs/>
          <w:i/>
          <w:color w:val="000000" w:themeColor="text1"/>
          <w:sz w:val="24"/>
          <w:szCs w:val="24"/>
        </w:rPr>
        <w:t>Innovations and breakthroughs</w:t>
      </w:r>
    </w:p>
    <w:p w:rsidR="00252098" w:rsidRDefault="00D94C2D"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In the study, </w:t>
      </w:r>
      <w:r w:rsidR="0088117C">
        <w:rPr>
          <w:rFonts w:ascii="Book Antiqua" w:hAnsi="Book Antiqua" w:hint="eastAsia"/>
          <w:color w:val="000000" w:themeColor="text1"/>
          <w:sz w:val="24"/>
          <w:szCs w:val="24"/>
        </w:rPr>
        <w:t>the authors</w:t>
      </w:r>
      <w:r w:rsidRPr="0088117C">
        <w:rPr>
          <w:rFonts w:ascii="Book Antiqua" w:hAnsi="Book Antiqua"/>
          <w:color w:val="000000" w:themeColor="text1"/>
          <w:sz w:val="24"/>
          <w:szCs w:val="24"/>
        </w:rPr>
        <w:t xml:space="preserve"> utilized the thermosensitivity of poloxamer 407 as novel hydrodissection to protect the surrounding tissues during microwave </w:t>
      </w:r>
      <w:r w:rsidRPr="0088117C">
        <w:rPr>
          <w:rFonts w:ascii="Book Antiqua" w:hAnsi="Book Antiqua"/>
          <w:color w:val="000000" w:themeColor="text1"/>
          <w:sz w:val="24"/>
          <w:szCs w:val="24"/>
        </w:rPr>
        <w:lastRenderedPageBreak/>
        <w:t>ablations.</w:t>
      </w:r>
    </w:p>
    <w:p w:rsidR="0088117C" w:rsidRPr="0088117C" w:rsidRDefault="0088117C"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b/>
          <w:bCs/>
          <w:color w:val="000000" w:themeColor="text1"/>
          <w:sz w:val="24"/>
          <w:szCs w:val="24"/>
        </w:rPr>
      </w:pPr>
      <w:r w:rsidRPr="0088117C">
        <w:rPr>
          <w:rFonts w:ascii="Book Antiqua" w:hAnsi="Book Antiqua"/>
          <w:b/>
          <w:bCs/>
          <w:i/>
          <w:color w:val="000000" w:themeColor="text1"/>
          <w:sz w:val="24"/>
          <w:szCs w:val="24"/>
        </w:rPr>
        <w:t>Applications</w:t>
      </w:r>
    </w:p>
    <w:p w:rsidR="00D94C2D" w:rsidRPr="0088117C" w:rsidRDefault="003343F5"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In medical practice, percutaneous </w:t>
      </w:r>
      <w:r w:rsidR="0088117C" w:rsidRPr="0088117C">
        <w:rPr>
          <w:rFonts w:ascii="Book Antiqua" w:hAnsi="Book Antiqua"/>
          <w:color w:val="000000" w:themeColor="text1"/>
          <w:sz w:val="24"/>
          <w:szCs w:val="24"/>
        </w:rPr>
        <w:t>microwave (MW)</w:t>
      </w:r>
      <w:r w:rsidR="0088117C">
        <w:rPr>
          <w:rFonts w:ascii="Book Antiqua" w:hAnsi="Book Antiqua" w:hint="eastAsia"/>
          <w:color w:val="000000" w:themeColor="text1"/>
          <w:sz w:val="24"/>
          <w:szCs w:val="24"/>
        </w:rPr>
        <w:t xml:space="preserve"> </w:t>
      </w:r>
      <w:r w:rsidRPr="0088117C">
        <w:rPr>
          <w:rFonts w:ascii="Book Antiqua" w:hAnsi="Book Antiqua"/>
          <w:color w:val="000000" w:themeColor="text1"/>
          <w:sz w:val="24"/>
          <w:szCs w:val="24"/>
        </w:rPr>
        <w:t>ablation has been credited with almost equivalent survival rates as surgical resection. As the results of this study suggest, critical ablations, such as for high-risk liver cancers, are possible to be performed when using P407 as a thermoprotective agent, although MW ablation is generally not recommended for treating such cases. In addition, since the volume of the fluid required to be injected into the body is significantly low, it would be more easily accepted by patients in clinical setting</w:t>
      </w:r>
      <w:r w:rsidR="00D94C2D" w:rsidRPr="0088117C">
        <w:rPr>
          <w:rFonts w:ascii="Book Antiqua" w:hAnsi="Book Antiqua"/>
          <w:color w:val="000000" w:themeColor="text1"/>
          <w:sz w:val="24"/>
          <w:szCs w:val="24"/>
        </w:rPr>
        <w:t xml:space="preserve"> It should be noted that this material would be much-needed in most clinical situations such as high risk liver tumors. </w:t>
      </w:r>
    </w:p>
    <w:p w:rsidR="00804FB8" w:rsidRPr="0088117C" w:rsidRDefault="00804FB8"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cs="Arial"/>
          <w:b/>
          <w:bCs/>
          <w:color w:val="000000" w:themeColor="text1"/>
          <w:sz w:val="24"/>
          <w:szCs w:val="24"/>
        </w:rPr>
      </w:pPr>
      <w:r w:rsidRPr="0088117C">
        <w:rPr>
          <w:rFonts w:ascii="Book Antiqua" w:hAnsi="Book Antiqua" w:cs="Arial"/>
          <w:b/>
          <w:bCs/>
          <w:i/>
          <w:color w:val="000000" w:themeColor="text1"/>
          <w:sz w:val="24"/>
          <w:szCs w:val="24"/>
        </w:rPr>
        <w:t>Terminology</w:t>
      </w:r>
    </w:p>
    <w:p w:rsidR="00252098" w:rsidRPr="0088117C" w:rsidRDefault="0088117C" w:rsidP="004C0CFB">
      <w:pPr>
        <w:spacing w:line="360" w:lineRule="auto"/>
        <w:rPr>
          <w:rFonts w:ascii="Book Antiqua" w:hAnsi="Book Antiqua"/>
          <w:color w:val="000000" w:themeColor="text1"/>
          <w:sz w:val="24"/>
          <w:szCs w:val="24"/>
        </w:rPr>
      </w:pPr>
      <w:r>
        <w:rPr>
          <w:rFonts w:ascii="Book Antiqua" w:hAnsi="Book Antiqua"/>
          <w:color w:val="000000" w:themeColor="text1"/>
          <w:sz w:val="24"/>
          <w:szCs w:val="24"/>
        </w:rPr>
        <w:t>T</w:t>
      </w:r>
      <w:r>
        <w:rPr>
          <w:rFonts w:ascii="Book Antiqua" w:hAnsi="Book Antiqua" w:hint="eastAsia"/>
          <w:color w:val="000000" w:themeColor="text1"/>
          <w:sz w:val="24"/>
          <w:szCs w:val="24"/>
        </w:rPr>
        <w:t xml:space="preserve">he </w:t>
      </w:r>
      <w:r w:rsidR="00101004" w:rsidRPr="0088117C">
        <w:rPr>
          <w:rFonts w:ascii="Book Antiqua" w:hAnsi="Book Antiqua"/>
          <w:color w:val="000000" w:themeColor="text1"/>
          <w:sz w:val="24"/>
          <w:szCs w:val="24"/>
        </w:rPr>
        <w:t>study material is thermosensitive in nature. This means that it behaves like a liquid at low temperature and transforms into a get state at an increased temperature</w:t>
      </w:r>
      <w:bookmarkStart w:id="96" w:name="OLE_LINK323"/>
      <w:bookmarkStart w:id="97" w:name="OLE_LINK349"/>
      <w:bookmarkStart w:id="98" w:name="OLE_LINK377"/>
      <w:bookmarkStart w:id="99" w:name="OLE_LINK386"/>
      <w:bookmarkStart w:id="100" w:name="OLE_LINK400"/>
      <w:bookmarkStart w:id="101" w:name="OLE_LINK416"/>
      <w:bookmarkStart w:id="102" w:name="OLE_LINK512"/>
      <w:r w:rsidR="00804FB8" w:rsidRPr="0088117C">
        <w:rPr>
          <w:rFonts w:ascii="Book Antiqua" w:hAnsi="Book Antiqua"/>
          <w:color w:val="000000" w:themeColor="text1"/>
          <w:sz w:val="24"/>
          <w:szCs w:val="24"/>
        </w:rPr>
        <w:t>.</w:t>
      </w:r>
    </w:p>
    <w:p w:rsidR="00804FB8" w:rsidRPr="0088117C" w:rsidRDefault="00804FB8" w:rsidP="004C0CFB">
      <w:pPr>
        <w:spacing w:line="360" w:lineRule="auto"/>
        <w:rPr>
          <w:rFonts w:ascii="Book Antiqua" w:hAnsi="Book Antiqua"/>
          <w:color w:val="000000" w:themeColor="text1"/>
          <w:sz w:val="24"/>
          <w:szCs w:val="24"/>
        </w:rPr>
      </w:pPr>
    </w:p>
    <w:p w:rsidR="00252098" w:rsidRPr="0088117C" w:rsidRDefault="00252098" w:rsidP="004C0CFB">
      <w:pPr>
        <w:spacing w:line="360" w:lineRule="auto"/>
        <w:rPr>
          <w:rFonts w:ascii="Book Antiqua" w:hAnsi="Book Antiqua"/>
          <w:b/>
          <w:i/>
          <w:color w:val="000000" w:themeColor="text1"/>
          <w:sz w:val="24"/>
          <w:szCs w:val="24"/>
        </w:rPr>
      </w:pPr>
      <w:bookmarkStart w:id="103" w:name="OLE_LINK598"/>
      <w:bookmarkStart w:id="104" w:name="OLE_LINK599"/>
      <w:r w:rsidRPr="0088117C">
        <w:rPr>
          <w:rFonts w:ascii="Book Antiqua" w:hAnsi="Book Antiqua"/>
          <w:b/>
          <w:i/>
          <w:color w:val="000000" w:themeColor="text1"/>
          <w:sz w:val="24"/>
          <w:szCs w:val="24"/>
        </w:rPr>
        <w:t>Peer-review</w:t>
      </w:r>
    </w:p>
    <w:bookmarkEnd w:id="7"/>
    <w:bookmarkEnd w:id="8"/>
    <w:bookmarkEnd w:id="94"/>
    <w:bookmarkEnd w:id="95"/>
    <w:bookmarkEnd w:id="96"/>
    <w:bookmarkEnd w:id="97"/>
    <w:bookmarkEnd w:id="98"/>
    <w:bookmarkEnd w:id="99"/>
    <w:bookmarkEnd w:id="100"/>
    <w:bookmarkEnd w:id="101"/>
    <w:bookmarkEnd w:id="102"/>
    <w:bookmarkEnd w:id="103"/>
    <w:bookmarkEnd w:id="104"/>
    <w:p w:rsidR="00135CD1" w:rsidRPr="0088117C" w:rsidRDefault="00482FDC" w:rsidP="004C0CFB">
      <w:pPr>
        <w:autoSpaceDE w:val="0"/>
        <w:autoSpaceDN w:val="0"/>
        <w:adjustRightInd w:val="0"/>
        <w:snapToGrid w:val="0"/>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This is an interesting manuscript about the effect of a poloxamer 407-based thermosensitive gel on minimization of thermal injury to diaphragm during microwave ablation of the liver.</w:t>
      </w:r>
    </w:p>
    <w:p w:rsidR="00135CD1" w:rsidRPr="0088117C" w:rsidRDefault="00135CD1" w:rsidP="004C0CFB">
      <w:pPr>
        <w:widowControl/>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br w:type="page"/>
      </w:r>
    </w:p>
    <w:p w:rsidR="008E3972" w:rsidRPr="0088117C" w:rsidRDefault="00252098" w:rsidP="00C37604">
      <w:pPr>
        <w:autoSpaceDE w:val="0"/>
        <w:autoSpaceDN w:val="0"/>
        <w:adjustRightInd w:val="0"/>
        <w:snapToGrid w:val="0"/>
        <w:spacing w:line="360" w:lineRule="auto"/>
        <w:rPr>
          <w:rFonts w:ascii="Book Antiqua" w:hAnsi="Book Antiqua"/>
          <w:color w:val="000000" w:themeColor="text1"/>
          <w:kern w:val="0"/>
          <w:sz w:val="24"/>
          <w:szCs w:val="24"/>
        </w:rPr>
      </w:pPr>
      <w:bookmarkStart w:id="105" w:name="OLE_LINK346"/>
      <w:bookmarkStart w:id="106" w:name="OLE_LINK347"/>
      <w:r w:rsidRPr="0088117C">
        <w:rPr>
          <w:rFonts w:ascii="Book Antiqua" w:hAnsi="Book Antiqua" w:cs="Arial"/>
          <w:b/>
          <w:color w:val="000000" w:themeColor="text1"/>
          <w:sz w:val="24"/>
          <w:szCs w:val="24"/>
        </w:rPr>
        <w:lastRenderedPageBreak/>
        <w:t>REFERENCES</w:t>
      </w:r>
      <w:bookmarkStart w:id="107" w:name="OLE_LINK152"/>
      <w:bookmarkStart w:id="108" w:name="OLE_LINK153"/>
      <w:bookmarkEnd w:id="105"/>
      <w:bookmarkEnd w:id="106"/>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1 </w:t>
      </w:r>
      <w:r w:rsidRPr="0088117C">
        <w:rPr>
          <w:rFonts w:ascii="Book Antiqua" w:hAnsi="Book Antiqua" w:cs="SimSun"/>
          <w:b/>
          <w:bCs/>
          <w:color w:val="000000" w:themeColor="text1"/>
          <w:kern w:val="0"/>
          <w:sz w:val="24"/>
          <w:szCs w:val="24"/>
        </w:rPr>
        <w:t>Liang P</w:t>
      </w:r>
      <w:r w:rsidRPr="0088117C">
        <w:rPr>
          <w:rFonts w:ascii="Book Antiqua" w:hAnsi="Book Antiqua" w:cs="SimSun"/>
          <w:color w:val="000000" w:themeColor="text1"/>
          <w:kern w:val="0"/>
          <w:sz w:val="24"/>
          <w:szCs w:val="24"/>
        </w:rPr>
        <w:t>, Wang Y, Yu X, Dong B. Malignant liver tumors: treatment with percutaneous microwave ablation--complications among cohort of 1136 patients. </w:t>
      </w:r>
      <w:r w:rsidRPr="0088117C">
        <w:rPr>
          <w:rFonts w:ascii="Book Antiqua" w:hAnsi="Book Antiqua" w:cs="SimSun"/>
          <w:i/>
          <w:iCs/>
          <w:color w:val="000000" w:themeColor="text1"/>
          <w:kern w:val="0"/>
          <w:sz w:val="24"/>
          <w:szCs w:val="24"/>
        </w:rPr>
        <w:t>Radiology</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251</w:t>
      </w:r>
      <w:r w:rsidRPr="0088117C">
        <w:rPr>
          <w:rFonts w:ascii="Book Antiqua" w:hAnsi="Book Antiqua" w:cs="SimSun"/>
          <w:color w:val="000000" w:themeColor="text1"/>
          <w:kern w:val="0"/>
          <w:sz w:val="24"/>
          <w:szCs w:val="24"/>
        </w:rPr>
        <w:t>: 933-940 [PMID: 19304921 DOI: 10.1148/radiol.2513081740]</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2 </w:t>
      </w:r>
      <w:r w:rsidRPr="0088117C">
        <w:rPr>
          <w:rFonts w:ascii="Book Antiqua" w:hAnsi="Book Antiqua" w:cs="SimSun"/>
          <w:b/>
          <w:bCs/>
          <w:color w:val="000000" w:themeColor="text1"/>
          <w:kern w:val="0"/>
          <w:sz w:val="24"/>
          <w:szCs w:val="24"/>
        </w:rPr>
        <w:t>Mertyna P</w:t>
      </w:r>
      <w:r w:rsidRPr="0088117C">
        <w:rPr>
          <w:rFonts w:ascii="Book Antiqua" w:hAnsi="Book Antiqua" w:cs="SimSun"/>
          <w:color w:val="000000" w:themeColor="text1"/>
          <w:kern w:val="0"/>
          <w:sz w:val="24"/>
          <w:szCs w:val="24"/>
        </w:rPr>
        <w:t>, Goldberg W, Yang W, Goldberg SN. Thermal ablation a comparison of thermal dose required for radiofrequency-, microwave-, and laser-induced coagulation in an ex vivo bovine liver model. </w:t>
      </w:r>
      <w:r w:rsidRPr="0088117C">
        <w:rPr>
          <w:rFonts w:ascii="Book Antiqua" w:hAnsi="Book Antiqua" w:cs="SimSun"/>
          <w:i/>
          <w:iCs/>
          <w:color w:val="000000" w:themeColor="text1"/>
          <w:kern w:val="0"/>
          <w:sz w:val="24"/>
          <w:szCs w:val="24"/>
        </w:rPr>
        <w:t>Acad Radiol</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16</w:t>
      </w:r>
      <w:r w:rsidRPr="0088117C">
        <w:rPr>
          <w:rFonts w:ascii="Book Antiqua" w:hAnsi="Book Antiqua" w:cs="SimSun"/>
          <w:color w:val="000000" w:themeColor="text1"/>
          <w:kern w:val="0"/>
          <w:sz w:val="24"/>
          <w:szCs w:val="24"/>
        </w:rPr>
        <w:t>: 1539-1548 [PMID: 19836267 DOI: 10.1016/j.acra.2009.06.016]</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3 </w:t>
      </w:r>
      <w:r w:rsidRPr="0088117C">
        <w:rPr>
          <w:rFonts w:ascii="Book Antiqua" w:hAnsi="Book Antiqua" w:cs="SimSun"/>
          <w:b/>
          <w:bCs/>
          <w:color w:val="000000" w:themeColor="text1"/>
          <w:kern w:val="0"/>
          <w:sz w:val="24"/>
          <w:szCs w:val="24"/>
        </w:rPr>
        <w:t>Callstrom MR</w:t>
      </w:r>
      <w:r w:rsidRPr="0088117C">
        <w:rPr>
          <w:rFonts w:ascii="Book Antiqua" w:hAnsi="Book Antiqua" w:cs="SimSun"/>
          <w:color w:val="000000" w:themeColor="text1"/>
          <w:kern w:val="0"/>
          <w:sz w:val="24"/>
          <w:szCs w:val="24"/>
        </w:rPr>
        <w:t>, Kurup AN. Percutaneous ablation for bone and soft tissue metastases--why cryoablation? </w:t>
      </w:r>
      <w:r w:rsidRPr="0088117C">
        <w:rPr>
          <w:rFonts w:ascii="Book Antiqua" w:hAnsi="Book Antiqua" w:cs="SimSun"/>
          <w:i/>
          <w:iCs/>
          <w:color w:val="000000" w:themeColor="text1"/>
          <w:kern w:val="0"/>
          <w:sz w:val="24"/>
          <w:szCs w:val="24"/>
        </w:rPr>
        <w:t>Skeletal Radiol</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38</w:t>
      </w:r>
      <w:r w:rsidRPr="0088117C">
        <w:rPr>
          <w:rFonts w:ascii="Book Antiqua" w:hAnsi="Book Antiqua" w:cs="SimSun"/>
          <w:color w:val="000000" w:themeColor="text1"/>
          <w:kern w:val="0"/>
          <w:sz w:val="24"/>
          <w:szCs w:val="24"/>
        </w:rPr>
        <w:t>: 835-839 [PMID: 19590871 DOI: 10.1007/s00256-009-0736-4]</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4 </w:t>
      </w:r>
      <w:r w:rsidRPr="0088117C">
        <w:rPr>
          <w:rFonts w:ascii="Book Antiqua" w:hAnsi="Book Antiqua" w:cs="SimSun"/>
          <w:b/>
          <w:bCs/>
          <w:color w:val="000000" w:themeColor="text1"/>
          <w:kern w:val="0"/>
          <w:sz w:val="24"/>
          <w:szCs w:val="24"/>
        </w:rPr>
        <w:t>Lubner MG</w:t>
      </w:r>
      <w:r w:rsidRPr="0088117C">
        <w:rPr>
          <w:rFonts w:ascii="Book Antiqua" w:hAnsi="Book Antiqua" w:cs="SimSun"/>
          <w:color w:val="000000" w:themeColor="text1"/>
          <w:kern w:val="0"/>
          <w:sz w:val="24"/>
          <w:szCs w:val="24"/>
        </w:rPr>
        <w:t>, Brace CL, Hinshaw JL, Lee FT. Microwave tumor ablation: mechanism of action, clinical results, and devices. </w:t>
      </w:r>
      <w:r w:rsidRPr="0088117C">
        <w:rPr>
          <w:rFonts w:ascii="Book Antiqua" w:hAnsi="Book Antiqua" w:cs="SimSun"/>
          <w:i/>
          <w:iCs/>
          <w:color w:val="000000" w:themeColor="text1"/>
          <w:kern w:val="0"/>
          <w:sz w:val="24"/>
          <w:szCs w:val="24"/>
        </w:rPr>
        <w:t>J Vasc Interv Radiol</w:t>
      </w:r>
      <w:r w:rsidRPr="0088117C">
        <w:rPr>
          <w:rFonts w:ascii="Book Antiqua" w:hAnsi="Book Antiqua" w:cs="SimSun"/>
          <w:color w:val="000000" w:themeColor="text1"/>
          <w:kern w:val="0"/>
          <w:sz w:val="24"/>
          <w:szCs w:val="24"/>
        </w:rPr>
        <w:t> 2010; </w:t>
      </w:r>
      <w:r w:rsidRPr="0088117C">
        <w:rPr>
          <w:rFonts w:ascii="Book Antiqua" w:hAnsi="Book Antiqua" w:cs="SimSun"/>
          <w:b/>
          <w:bCs/>
          <w:color w:val="000000" w:themeColor="text1"/>
          <w:kern w:val="0"/>
          <w:sz w:val="24"/>
          <w:szCs w:val="24"/>
        </w:rPr>
        <w:t>21</w:t>
      </w:r>
      <w:r w:rsidRPr="0088117C">
        <w:rPr>
          <w:rFonts w:ascii="Book Antiqua" w:hAnsi="Book Antiqua" w:cs="SimSun"/>
          <w:color w:val="000000" w:themeColor="text1"/>
          <w:kern w:val="0"/>
          <w:sz w:val="24"/>
          <w:szCs w:val="24"/>
        </w:rPr>
        <w:t>: S192-S203 [PMID: 20656229 DOI: 10.1016/j.jvir.2010.04.007]</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5 </w:t>
      </w:r>
      <w:r w:rsidRPr="0088117C">
        <w:rPr>
          <w:rFonts w:ascii="Book Antiqua" w:hAnsi="Book Antiqua" w:cs="SimSun"/>
          <w:b/>
          <w:bCs/>
          <w:color w:val="000000" w:themeColor="text1"/>
          <w:kern w:val="0"/>
          <w:sz w:val="24"/>
          <w:szCs w:val="24"/>
        </w:rPr>
        <w:t>Livraghi T</w:t>
      </w:r>
      <w:r w:rsidRPr="0088117C">
        <w:rPr>
          <w:rFonts w:ascii="Book Antiqua" w:hAnsi="Book Antiqua" w:cs="SimSun"/>
          <w:color w:val="000000" w:themeColor="text1"/>
          <w:kern w:val="0"/>
          <w:sz w:val="24"/>
          <w:szCs w:val="24"/>
        </w:rPr>
        <w:t>, Meloni F, Di Stasi M, Rolle E, Solbiati L, Tinelli C, Rossi S. Sustained complete response and complications rates after radiofrequency ablation of very early hepatocellular carcinoma in cirrhosis: Is resection still the treatment of choice? </w:t>
      </w:r>
      <w:r w:rsidRPr="0088117C">
        <w:rPr>
          <w:rFonts w:ascii="Book Antiqua" w:hAnsi="Book Antiqua" w:cs="SimSun"/>
          <w:i/>
          <w:iCs/>
          <w:color w:val="000000" w:themeColor="text1"/>
          <w:kern w:val="0"/>
          <w:sz w:val="24"/>
          <w:szCs w:val="24"/>
        </w:rPr>
        <w:t>Hepatology</w:t>
      </w:r>
      <w:r w:rsidRPr="0088117C">
        <w:rPr>
          <w:rFonts w:ascii="Book Antiqua" w:hAnsi="Book Antiqua" w:cs="SimSun"/>
          <w:color w:val="000000" w:themeColor="text1"/>
          <w:kern w:val="0"/>
          <w:sz w:val="24"/>
          <w:szCs w:val="24"/>
        </w:rPr>
        <w:t> 2008; </w:t>
      </w:r>
      <w:r w:rsidRPr="0088117C">
        <w:rPr>
          <w:rFonts w:ascii="Book Antiqua" w:hAnsi="Book Antiqua" w:cs="SimSun"/>
          <w:b/>
          <w:bCs/>
          <w:color w:val="000000" w:themeColor="text1"/>
          <w:kern w:val="0"/>
          <w:sz w:val="24"/>
          <w:szCs w:val="24"/>
        </w:rPr>
        <w:t>47</w:t>
      </w:r>
      <w:r w:rsidRPr="0088117C">
        <w:rPr>
          <w:rFonts w:ascii="Book Antiqua" w:hAnsi="Book Antiqua" w:cs="SimSun"/>
          <w:color w:val="000000" w:themeColor="text1"/>
          <w:kern w:val="0"/>
          <w:sz w:val="24"/>
          <w:szCs w:val="24"/>
        </w:rPr>
        <w:t>: 82-89 [PMID: 18008357 DOI: 10.1002/hep.21933]</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6 </w:t>
      </w:r>
      <w:r w:rsidRPr="0088117C">
        <w:rPr>
          <w:rFonts w:ascii="Book Antiqua" w:hAnsi="Book Antiqua" w:cs="SimSun"/>
          <w:b/>
          <w:bCs/>
          <w:color w:val="000000" w:themeColor="text1"/>
          <w:kern w:val="0"/>
          <w:sz w:val="24"/>
          <w:szCs w:val="24"/>
        </w:rPr>
        <w:t>Laeseke PF</w:t>
      </w:r>
      <w:r w:rsidRPr="0088117C">
        <w:rPr>
          <w:rFonts w:ascii="Book Antiqua" w:hAnsi="Book Antiqua" w:cs="SimSun"/>
          <w:color w:val="000000" w:themeColor="text1"/>
          <w:kern w:val="0"/>
          <w:sz w:val="24"/>
          <w:szCs w:val="24"/>
        </w:rPr>
        <w:t>, Lee FT, Sampson LA, van der Weide DW, Brace CL. Microwave ablation versus radiofrequency ablation in the kidney: high-power triaxial antennas create larger ablation zones than similarly sized internally cooled electrodes. </w:t>
      </w:r>
      <w:r w:rsidRPr="0088117C">
        <w:rPr>
          <w:rFonts w:ascii="Book Antiqua" w:hAnsi="Book Antiqua" w:cs="SimSun"/>
          <w:i/>
          <w:iCs/>
          <w:color w:val="000000" w:themeColor="text1"/>
          <w:kern w:val="0"/>
          <w:sz w:val="24"/>
          <w:szCs w:val="24"/>
        </w:rPr>
        <w:t>J Vasc Interv Radiol</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20</w:t>
      </w:r>
      <w:r w:rsidRPr="0088117C">
        <w:rPr>
          <w:rFonts w:ascii="Book Antiqua" w:hAnsi="Book Antiqua" w:cs="SimSun"/>
          <w:color w:val="000000" w:themeColor="text1"/>
          <w:kern w:val="0"/>
          <w:sz w:val="24"/>
          <w:szCs w:val="24"/>
        </w:rPr>
        <w:t>: 1224-1229 [PMID: 19616970 DOI: 10.1016/j.jvir.2009.05.029]</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lastRenderedPageBreak/>
        <w:t>7 </w:t>
      </w:r>
      <w:r w:rsidRPr="0088117C">
        <w:rPr>
          <w:rFonts w:ascii="Book Antiqua" w:hAnsi="Book Antiqua" w:cs="SimSun"/>
          <w:b/>
          <w:bCs/>
          <w:color w:val="000000" w:themeColor="text1"/>
          <w:kern w:val="0"/>
          <w:sz w:val="24"/>
          <w:szCs w:val="24"/>
        </w:rPr>
        <w:t>Laeseke PF</w:t>
      </w:r>
      <w:r w:rsidRPr="0088117C">
        <w:rPr>
          <w:rFonts w:ascii="Book Antiqua" w:hAnsi="Book Antiqua" w:cs="SimSun"/>
          <w:color w:val="000000" w:themeColor="text1"/>
          <w:kern w:val="0"/>
          <w:sz w:val="24"/>
          <w:szCs w:val="24"/>
        </w:rPr>
        <w:t>, Lee FT, van der Weide DW, Brace CL. Multiple-Antenna Microwave Ablation: Spatially Distributing Power Improves Thermal Profiles and Reduces Invasiveness. </w:t>
      </w:r>
      <w:r w:rsidRPr="0088117C">
        <w:rPr>
          <w:rFonts w:ascii="Book Antiqua" w:hAnsi="Book Antiqua" w:cs="SimSun"/>
          <w:i/>
          <w:iCs/>
          <w:color w:val="000000" w:themeColor="text1"/>
          <w:kern w:val="0"/>
          <w:sz w:val="24"/>
          <w:szCs w:val="24"/>
        </w:rPr>
        <w:t>J Interv Oncol</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2</w:t>
      </w:r>
      <w:r w:rsidRPr="0088117C">
        <w:rPr>
          <w:rFonts w:ascii="Book Antiqua" w:hAnsi="Book Antiqua" w:cs="SimSun"/>
          <w:color w:val="000000" w:themeColor="text1"/>
          <w:kern w:val="0"/>
          <w:sz w:val="24"/>
          <w:szCs w:val="24"/>
        </w:rPr>
        <w:t>: 65-72 [PMID: 21857888]</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8 </w:t>
      </w:r>
      <w:r w:rsidRPr="0088117C">
        <w:rPr>
          <w:rFonts w:ascii="Book Antiqua" w:hAnsi="Book Antiqua" w:cs="SimSun"/>
          <w:b/>
          <w:bCs/>
          <w:color w:val="000000" w:themeColor="text1"/>
          <w:kern w:val="0"/>
          <w:sz w:val="24"/>
          <w:szCs w:val="24"/>
        </w:rPr>
        <w:t>Zhou P</w:t>
      </w:r>
      <w:r w:rsidRPr="0088117C">
        <w:rPr>
          <w:rFonts w:ascii="Book Antiqua" w:hAnsi="Book Antiqua" w:cs="SimSun"/>
          <w:color w:val="000000" w:themeColor="text1"/>
          <w:kern w:val="0"/>
          <w:sz w:val="24"/>
          <w:szCs w:val="24"/>
        </w:rPr>
        <w:t>, Liang P, Yu X, Wang Y, Dong B. Percutaneous microwave ablation of liver cancer adjacent to the gastrointestinal tract. </w:t>
      </w:r>
      <w:r w:rsidRPr="0088117C">
        <w:rPr>
          <w:rFonts w:ascii="Book Antiqua" w:hAnsi="Book Antiqua" w:cs="SimSun"/>
          <w:i/>
          <w:iCs/>
          <w:color w:val="000000" w:themeColor="text1"/>
          <w:kern w:val="0"/>
          <w:sz w:val="24"/>
          <w:szCs w:val="24"/>
        </w:rPr>
        <w:t>J Gastrointest Surg</w:t>
      </w:r>
      <w:r w:rsidRPr="0088117C">
        <w:rPr>
          <w:rFonts w:ascii="Book Antiqua" w:hAnsi="Book Antiqua" w:cs="SimSun"/>
          <w:color w:val="000000" w:themeColor="text1"/>
          <w:kern w:val="0"/>
          <w:sz w:val="24"/>
          <w:szCs w:val="24"/>
        </w:rPr>
        <w:t> 2009; </w:t>
      </w:r>
      <w:r w:rsidRPr="0088117C">
        <w:rPr>
          <w:rFonts w:ascii="Book Antiqua" w:hAnsi="Book Antiqua" w:cs="SimSun"/>
          <w:b/>
          <w:bCs/>
          <w:color w:val="000000" w:themeColor="text1"/>
          <w:kern w:val="0"/>
          <w:sz w:val="24"/>
          <w:szCs w:val="24"/>
        </w:rPr>
        <w:t>13</w:t>
      </w:r>
      <w:r w:rsidRPr="0088117C">
        <w:rPr>
          <w:rFonts w:ascii="Book Antiqua" w:hAnsi="Book Antiqua" w:cs="SimSun"/>
          <w:color w:val="000000" w:themeColor="text1"/>
          <w:kern w:val="0"/>
          <w:sz w:val="24"/>
          <w:szCs w:val="24"/>
        </w:rPr>
        <w:t>: 318-324 [PMID: 18825464 DOI: 10.1007/s11605-008-0710-9]</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9 </w:t>
      </w:r>
      <w:r w:rsidRPr="0088117C">
        <w:rPr>
          <w:rFonts w:ascii="Book Antiqua" w:hAnsi="Book Antiqua" w:cs="SimSun"/>
          <w:b/>
          <w:bCs/>
          <w:color w:val="000000" w:themeColor="text1"/>
          <w:kern w:val="0"/>
          <w:sz w:val="24"/>
          <w:szCs w:val="24"/>
        </w:rPr>
        <w:t>Rhim H</w:t>
      </w:r>
      <w:r w:rsidRPr="0088117C">
        <w:rPr>
          <w:rFonts w:ascii="Book Antiqua" w:hAnsi="Book Antiqua" w:cs="SimSun"/>
          <w:color w:val="000000" w:themeColor="text1"/>
          <w:kern w:val="0"/>
          <w:sz w:val="24"/>
          <w:szCs w:val="24"/>
        </w:rPr>
        <w:t>, Yoon KH, Lee JM, Cho Y, Cho JS, Kim SH, Lee WJ, Lim HK, Nam GJ, Han SS, Kim YH, Park CM, Kim PN, Byun JY. Major complications after radio-frequency thermal ablation of hepatic tumors: spectrum of imaging findings. </w:t>
      </w:r>
      <w:r w:rsidRPr="0088117C">
        <w:rPr>
          <w:rFonts w:ascii="Book Antiqua" w:hAnsi="Book Antiqua" w:cs="SimSun"/>
          <w:i/>
          <w:iCs/>
          <w:color w:val="000000" w:themeColor="text1"/>
          <w:kern w:val="0"/>
          <w:sz w:val="24"/>
          <w:szCs w:val="24"/>
        </w:rPr>
        <w:t>Radiographics</w:t>
      </w:r>
      <w:r w:rsidRPr="0088117C">
        <w:rPr>
          <w:rFonts w:ascii="Book Antiqua" w:hAnsi="Book Antiqua" w:cs="SimSun"/>
          <w:color w:val="000000" w:themeColor="text1"/>
          <w:kern w:val="0"/>
          <w:sz w:val="24"/>
          <w:szCs w:val="24"/>
        </w:rPr>
        <w:t> 2003; </w:t>
      </w:r>
      <w:r w:rsidRPr="0088117C">
        <w:rPr>
          <w:rFonts w:ascii="Book Antiqua" w:hAnsi="Book Antiqua" w:cs="SimSun"/>
          <w:b/>
          <w:bCs/>
          <w:color w:val="000000" w:themeColor="text1"/>
          <w:kern w:val="0"/>
          <w:sz w:val="24"/>
          <w:szCs w:val="24"/>
        </w:rPr>
        <w:t>23</w:t>
      </w:r>
      <w:r w:rsidRPr="0088117C">
        <w:rPr>
          <w:rFonts w:ascii="Book Antiqua" w:hAnsi="Book Antiqua" w:cs="SimSun"/>
          <w:color w:val="000000" w:themeColor="text1"/>
          <w:kern w:val="0"/>
          <w:sz w:val="24"/>
          <w:szCs w:val="24"/>
        </w:rPr>
        <w:t>: 123-34; discussion 134-6 [PMID: 12533647 DOI: 10.1148/rg.231025054]</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10 </w:t>
      </w:r>
      <w:r w:rsidRPr="0088117C">
        <w:rPr>
          <w:rFonts w:ascii="Book Antiqua" w:hAnsi="Book Antiqua" w:cs="SimSun"/>
          <w:b/>
          <w:bCs/>
          <w:color w:val="000000" w:themeColor="text1"/>
          <w:kern w:val="0"/>
          <w:sz w:val="24"/>
          <w:szCs w:val="24"/>
        </w:rPr>
        <w:t>Teratani T</w:t>
      </w:r>
      <w:r w:rsidRPr="0088117C">
        <w:rPr>
          <w:rFonts w:ascii="Book Antiqua" w:hAnsi="Book Antiqua" w:cs="SimSun"/>
          <w:color w:val="000000" w:themeColor="text1"/>
          <w:kern w:val="0"/>
          <w:sz w:val="24"/>
          <w:szCs w:val="24"/>
        </w:rPr>
        <w:t>, Yoshida H, Shiina S, Obi S, Sato S, Tateishi R, Mine N, Kondo Y, Kawabe T, Omata M. Radiofrequency ablation for hepatocellular carcinoma in so-called high-risk locations. </w:t>
      </w:r>
      <w:r w:rsidRPr="0088117C">
        <w:rPr>
          <w:rFonts w:ascii="Book Antiqua" w:hAnsi="Book Antiqua" w:cs="SimSun"/>
          <w:i/>
          <w:iCs/>
          <w:color w:val="000000" w:themeColor="text1"/>
          <w:kern w:val="0"/>
          <w:sz w:val="24"/>
          <w:szCs w:val="24"/>
        </w:rPr>
        <w:t>Hepatology</w:t>
      </w:r>
      <w:r w:rsidRPr="0088117C">
        <w:rPr>
          <w:rFonts w:ascii="Book Antiqua" w:hAnsi="Book Antiqua" w:cs="SimSun"/>
          <w:color w:val="000000" w:themeColor="text1"/>
          <w:kern w:val="0"/>
          <w:sz w:val="24"/>
          <w:szCs w:val="24"/>
        </w:rPr>
        <w:t> 2006; </w:t>
      </w:r>
      <w:r w:rsidRPr="0088117C">
        <w:rPr>
          <w:rFonts w:ascii="Book Antiqua" w:hAnsi="Book Antiqua" w:cs="SimSun"/>
          <w:b/>
          <w:bCs/>
          <w:color w:val="000000" w:themeColor="text1"/>
          <w:kern w:val="0"/>
          <w:sz w:val="24"/>
          <w:szCs w:val="24"/>
        </w:rPr>
        <w:t>43</w:t>
      </w:r>
      <w:r w:rsidRPr="0088117C">
        <w:rPr>
          <w:rFonts w:ascii="Book Antiqua" w:hAnsi="Book Antiqua" w:cs="SimSun"/>
          <w:color w:val="000000" w:themeColor="text1"/>
          <w:kern w:val="0"/>
          <w:sz w:val="24"/>
          <w:szCs w:val="24"/>
        </w:rPr>
        <w:t>: 1101-1108 [PMID: 16628706 DOI: 10.1002/hep.21164]</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11 </w:t>
      </w:r>
      <w:r w:rsidRPr="0088117C">
        <w:rPr>
          <w:rFonts w:ascii="Book Antiqua" w:hAnsi="Book Antiqua" w:cs="SimSun"/>
          <w:b/>
          <w:bCs/>
          <w:color w:val="000000" w:themeColor="text1"/>
          <w:kern w:val="0"/>
          <w:sz w:val="24"/>
          <w:szCs w:val="24"/>
        </w:rPr>
        <w:t>Wong SN</w:t>
      </w:r>
      <w:r w:rsidRPr="0088117C">
        <w:rPr>
          <w:rFonts w:ascii="Book Antiqua" w:hAnsi="Book Antiqua" w:cs="SimSun"/>
          <w:color w:val="000000" w:themeColor="text1"/>
          <w:kern w:val="0"/>
          <w:sz w:val="24"/>
          <w:szCs w:val="24"/>
        </w:rPr>
        <w:t>, Lin CJ, Lin CC, Chen WT, Cua IH, Lin SM. Combined percutaneous radiofrequency ablation and ethanol injection for hepatocellular carcinoma in high-risk locations. </w:t>
      </w:r>
      <w:r w:rsidRPr="0088117C">
        <w:rPr>
          <w:rFonts w:ascii="Book Antiqua" w:hAnsi="Book Antiqua" w:cs="SimSun"/>
          <w:i/>
          <w:iCs/>
          <w:color w:val="000000" w:themeColor="text1"/>
          <w:kern w:val="0"/>
          <w:sz w:val="24"/>
          <w:szCs w:val="24"/>
        </w:rPr>
        <w:t>AJR Am J Roentgenol</w:t>
      </w:r>
      <w:r w:rsidRPr="0088117C">
        <w:rPr>
          <w:rFonts w:ascii="Book Antiqua" w:hAnsi="Book Antiqua" w:cs="SimSun"/>
          <w:color w:val="000000" w:themeColor="text1"/>
          <w:kern w:val="0"/>
          <w:sz w:val="24"/>
          <w:szCs w:val="24"/>
        </w:rPr>
        <w:t> 2008; </w:t>
      </w:r>
      <w:r w:rsidRPr="0088117C">
        <w:rPr>
          <w:rFonts w:ascii="Book Antiqua" w:hAnsi="Book Antiqua" w:cs="SimSun"/>
          <w:b/>
          <w:bCs/>
          <w:color w:val="000000" w:themeColor="text1"/>
          <w:kern w:val="0"/>
          <w:sz w:val="24"/>
          <w:szCs w:val="24"/>
        </w:rPr>
        <w:t>190</w:t>
      </w:r>
      <w:r w:rsidRPr="0088117C">
        <w:rPr>
          <w:rFonts w:ascii="Book Antiqua" w:hAnsi="Book Antiqua" w:cs="SimSun"/>
          <w:color w:val="000000" w:themeColor="text1"/>
          <w:kern w:val="0"/>
          <w:sz w:val="24"/>
          <w:szCs w:val="24"/>
        </w:rPr>
        <w:t>: W187-W195 [PMID: 18287411 DOI: 10.2214/AJR.07.2537]</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12 </w:t>
      </w:r>
      <w:r w:rsidRPr="0088117C">
        <w:rPr>
          <w:rFonts w:ascii="Book Antiqua" w:hAnsi="Book Antiqua" w:cs="SimSun"/>
          <w:b/>
          <w:bCs/>
          <w:color w:val="000000" w:themeColor="text1"/>
          <w:kern w:val="0"/>
          <w:sz w:val="24"/>
          <w:szCs w:val="24"/>
        </w:rPr>
        <w:t>Hinshaw JL</w:t>
      </w:r>
      <w:r w:rsidRPr="0088117C">
        <w:rPr>
          <w:rFonts w:ascii="Book Antiqua" w:hAnsi="Book Antiqua" w:cs="SimSun"/>
          <w:color w:val="000000" w:themeColor="text1"/>
          <w:kern w:val="0"/>
          <w:sz w:val="24"/>
          <w:szCs w:val="24"/>
        </w:rPr>
        <w:t>, Laeseke PF, Winter TC, Kliewer MA, Fine JP, Lee FT. Radiofrequency ablation of peripheral liver tumors: intraperitoneal 5% dextrose in water decreases postprocedural pain. </w:t>
      </w:r>
      <w:r w:rsidRPr="0088117C">
        <w:rPr>
          <w:rFonts w:ascii="Book Antiqua" w:hAnsi="Book Antiqua" w:cs="SimSun"/>
          <w:i/>
          <w:iCs/>
          <w:color w:val="000000" w:themeColor="text1"/>
          <w:kern w:val="0"/>
          <w:sz w:val="24"/>
          <w:szCs w:val="24"/>
        </w:rPr>
        <w:t>AJR Am J Roentgenol</w:t>
      </w:r>
      <w:r w:rsidRPr="0088117C">
        <w:rPr>
          <w:rFonts w:ascii="Book Antiqua" w:hAnsi="Book Antiqua" w:cs="SimSun"/>
          <w:color w:val="000000" w:themeColor="text1"/>
          <w:kern w:val="0"/>
          <w:sz w:val="24"/>
          <w:szCs w:val="24"/>
        </w:rPr>
        <w:t> 2006; </w:t>
      </w:r>
      <w:r w:rsidRPr="0088117C">
        <w:rPr>
          <w:rFonts w:ascii="Book Antiqua" w:hAnsi="Book Antiqua" w:cs="SimSun"/>
          <w:b/>
          <w:bCs/>
          <w:color w:val="000000" w:themeColor="text1"/>
          <w:kern w:val="0"/>
          <w:sz w:val="24"/>
          <w:szCs w:val="24"/>
        </w:rPr>
        <w:t>186</w:t>
      </w:r>
      <w:r w:rsidRPr="0088117C">
        <w:rPr>
          <w:rFonts w:ascii="Book Antiqua" w:hAnsi="Book Antiqua" w:cs="SimSun"/>
          <w:color w:val="000000" w:themeColor="text1"/>
          <w:kern w:val="0"/>
          <w:sz w:val="24"/>
          <w:szCs w:val="24"/>
        </w:rPr>
        <w:t>: S306-S310 [PMID: 16632692 DOI: 10.2214/AJR.05.0140]</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13 </w:t>
      </w:r>
      <w:r w:rsidRPr="0088117C">
        <w:rPr>
          <w:rFonts w:ascii="Book Antiqua" w:hAnsi="Book Antiqua" w:cs="SimSun"/>
          <w:b/>
          <w:bCs/>
          <w:color w:val="000000" w:themeColor="text1"/>
          <w:kern w:val="0"/>
          <w:sz w:val="24"/>
          <w:szCs w:val="24"/>
        </w:rPr>
        <w:t>Zhang M</w:t>
      </w:r>
      <w:r w:rsidRPr="0088117C">
        <w:rPr>
          <w:rFonts w:ascii="Book Antiqua" w:hAnsi="Book Antiqua" w:cs="SimSun"/>
          <w:color w:val="000000" w:themeColor="text1"/>
          <w:kern w:val="0"/>
          <w:sz w:val="24"/>
          <w:szCs w:val="24"/>
        </w:rPr>
        <w:t xml:space="preserve">, Liang P, Cheng ZG, Yu XL, Han ZY, Yu J. Efficacy and safety of artificial ascites in assisting percutaneous microwave ablation of hepatic </w:t>
      </w:r>
      <w:r w:rsidRPr="0088117C">
        <w:rPr>
          <w:rFonts w:ascii="Book Antiqua" w:hAnsi="Book Antiqua" w:cs="SimSun"/>
          <w:color w:val="000000" w:themeColor="text1"/>
          <w:kern w:val="0"/>
          <w:sz w:val="24"/>
          <w:szCs w:val="24"/>
        </w:rPr>
        <w:lastRenderedPageBreak/>
        <w:t>tumours adjacent to the gastrointestinal tract. </w:t>
      </w:r>
      <w:r w:rsidRPr="0088117C">
        <w:rPr>
          <w:rFonts w:ascii="Book Antiqua" w:hAnsi="Book Antiqua" w:cs="SimSun"/>
          <w:i/>
          <w:iCs/>
          <w:color w:val="000000" w:themeColor="text1"/>
          <w:kern w:val="0"/>
          <w:sz w:val="24"/>
          <w:szCs w:val="24"/>
        </w:rPr>
        <w:t>Int J Hyperthermia</w:t>
      </w:r>
      <w:r w:rsidRPr="0088117C">
        <w:rPr>
          <w:rFonts w:ascii="Book Antiqua" w:hAnsi="Book Antiqua" w:cs="SimSun"/>
          <w:color w:val="000000" w:themeColor="text1"/>
          <w:kern w:val="0"/>
          <w:sz w:val="24"/>
          <w:szCs w:val="24"/>
        </w:rPr>
        <w:t> 2014; </w:t>
      </w:r>
      <w:r w:rsidRPr="0088117C">
        <w:rPr>
          <w:rFonts w:ascii="Book Antiqua" w:hAnsi="Book Antiqua" w:cs="SimSun"/>
          <w:b/>
          <w:bCs/>
          <w:color w:val="000000" w:themeColor="text1"/>
          <w:kern w:val="0"/>
          <w:sz w:val="24"/>
          <w:szCs w:val="24"/>
        </w:rPr>
        <w:t>30</w:t>
      </w:r>
      <w:r w:rsidRPr="0088117C">
        <w:rPr>
          <w:rFonts w:ascii="Book Antiqua" w:hAnsi="Book Antiqua" w:cs="SimSun"/>
          <w:color w:val="000000" w:themeColor="text1"/>
          <w:kern w:val="0"/>
          <w:sz w:val="24"/>
          <w:szCs w:val="24"/>
        </w:rPr>
        <w:t>: 134-141 [PMID: 24571176 DOI: 10.3109/02656736.2014.891765]</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14 </w:t>
      </w:r>
      <w:r w:rsidRPr="0088117C">
        <w:rPr>
          <w:rFonts w:ascii="Book Antiqua" w:hAnsi="Book Antiqua" w:cs="SimSun"/>
          <w:b/>
          <w:bCs/>
          <w:color w:val="000000" w:themeColor="text1"/>
          <w:kern w:val="0"/>
          <w:sz w:val="24"/>
          <w:szCs w:val="24"/>
        </w:rPr>
        <w:t>Dumortier G</w:t>
      </w:r>
      <w:r w:rsidRPr="0088117C">
        <w:rPr>
          <w:rFonts w:ascii="Book Antiqua" w:hAnsi="Book Antiqua" w:cs="SimSun"/>
          <w:color w:val="000000" w:themeColor="text1"/>
          <w:kern w:val="0"/>
          <w:sz w:val="24"/>
          <w:szCs w:val="24"/>
        </w:rPr>
        <w:t>, Grossiord JL, Agnely F, Chaumeil JC. A review of poloxamer 407 pharmaceutical and pharmacological characteristics. </w:t>
      </w:r>
      <w:r w:rsidRPr="0088117C">
        <w:rPr>
          <w:rFonts w:ascii="Book Antiqua" w:hAnsi="Book Antiqua" w:cs="SimSun"/>
          <w:i/>
          <w:iCs/>
          <w:color w:val="000000" w:themeColor="text1"/>
          <w:kern w:val="0"/>
          <w:sz w:val="24"/>
          <w:szCs w:val="24"/>
        </w:rPr>
        <w:t>Pharm Res</w:t>
      </w:r>
      <w:r w:rsidRPr="0088117C">
        <w:rPr>
          <w:rFonts w:ascii="Book Antiqua" w:hAnsi="Book Antiqua" w:cs="SimSun"/>
          <w:color w:val="000000" w:themeColor="text1"/>
          <w:kern w:val="0"/>
          <w:sz w:val="24"/>
          <w:szCs w:val="24"/>
        </w:rPr>
        <w:t> 2006; </w:t>
      </w:r>
      <w:r w:rsidRPr="0088117C">
        <w:rPr>
          <w:rFonts w:ascii="Book Antiqua" w:hAnsi="Book Antiqua" w:cs="SimSun"/>
          <w:b/>
          <w:bCs/>
          <w:color w:val="000000" w:themeColor="text1"/>
          <w:kern w:val="0"/>
          <w:sz w:val="24"/>
          <w:szCs w:val="24"/>
        </w:rPr>
        <w:t>23</w:t>
      </w:r>
      <w:r w:rsidRPr="0088117C">
        <w:rPr>
          <w:rFonts w:ascii="Book Antiqua" w:hAnsi="Book Antiqua" w:cs="SimSun"/>
          <w:color w:val="000000" w:themeColor="text1"/>
          <w:kern w:val="0"/>
          <w:sz w:val="24"/>
          <w:szCs w:val="24"/>
        </w:rPr>
        <w:t>: 2709-2728 [PMID: 17096184 DOI: 10.1007/s11095-006-9104-4]</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15 </w:t>
      </w:r>
      <w:r w:rsidRPr="0088117C">
        <w:rPr>
          <w:rFonts w:ascii="Book Antiqua" w:hAnsi="Book Antiqua" w:cs="SimSun"/>
          <w:b/>
          <w:bCs/>
          <w:color w:val="000000" w:themeColor="text1"/>
          <w:kern w:val="0"/>
          <w:sz w:val="24"/>
          <w:szCs w:val="24"/>
        </w:rPr>
        <w:t>Miyazaki S</w:t>
      </w:r>
      <w:r w:rsidRPr="0088117C">
        <w:rPr>
          <w:rFonts w:ascii="Book Antiqua" w:hAnsi="Book Antiqua" w:cs="SimSun"/>
          <w:color w:val="000000" w:themeColor="text1"/>
          <w:kern w:val="0"/>
          <w:sz w:val="24"/>
          <w:szCs w:val="24"/>
        </w:rPr>
        <w:t>, Takeuchi S, Yokouchi C, Takada M. Pluronic F-127 gels as a vehicle for topical administration of anticancer agents. </w:t>
      </w:r>
      <w:r w:rsidRPr="0088117C">
        <w:rPr>
          <w:rFonts w:ascii="Book Antiqua" w:hAnsi="Book Antiqua" w:cs="SimSun"/>
          <w:i/>
          <w:iCs/>
          <w:color w:val="000000" w:themeColor="text1"/>
          <w:kern w:val="0"/>
          <w:sz w:val="24"/>
          <w:szCs w:val="24"/>
        </w:rPr>
        <w:t xml:space="preserve">Chem Pharm Bull </w:t>
      </w:r>
      <w:r w:rsidRPr="0088117C">
        <w:rPr>
          <w:rFonts w:ascii="Book Antiqua" w:hAnsi="Book Antiqua" w:cs="SimSun"/>
          <w:iCs/>
          <w:color w:val="000000" w:themeColor="text1"/>
          <w:kern w:val="0"/>
          <w:sz w:val="24"/>
          <w:szCs w:val="24"/>
        </w:rPr>
        <w:t>(Tokyo)</w:t>
      </w:r>
      <w:r w:rsidRPr="0088117C">
        <w:rPr>
          <w:rFonts w:ascii="Book Antiqua" w:hAnsi="Book Antiqua" w:cs="SimSun"/>
          <w:color w:val="000000" w:themeColor="text1"/>
          <w:kern w:val="0"/>
          <w:sz w:val="24"/>
          <w:szCs w:val="24"/>
        </w:rPr>
        <w:t> 1984; </w:t>
      </w:r>
      <w:r w:rsidRPr="0088117C">
        <w:rPr>
          <w:rFonts w:ascii="Book Antiqua" w:hAnsi="Book Antiqua" w:cs="SimSun"/>
          <w:b/>
          <w:bCs/>
          <w:color w:val="000000" w:themeColor="text1"/>
          <w:kern w:val="0"/>
          <w:sz w:val="24"/>
          <w:szCs w:val="24"/>
        </w:rPr>
        <w:t>32</w:t>
      </w:r>
      <w:r w:rsidRPr="0088117C">
        <w:rPr>
          <w:rFonts w:ascii="Book Antiqua" w:hAnsi="Book Antiqua" w:cs="SimSun"/>
          <w:color w:val="000000" w:themeColor="text1"/>
          <w:kern w:val="0"/>
          <w:sz w:val="24"/>
          <w:szCs w:val="24"/>
        </w:rPr>
        <w:t>: 4205-4208 [PMID: 6529816]</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16 </w:t>
      </w:r>
      <w:r w:rsidRPr="0088117C">
        <w:rPr>
          <w:rFonts w:ascii="Book Antiqua" w:hAnsi="Book Antiqua" w:cs="SimSun"/>
          <w:b/>
          <w:bCs/>
          <w:color w:val="000000" w:themeColor="text1"/>
          <w:kern w:val="0"/>
          <w:sz w:val="24"/>
          <w:szCs w:val="24"/>
        </w:rPr>
        <w:t>Ricci EJ</w:t>
      </w:r>
      <w:r w:rsidRPr="0088117C">
        <w:rPr>
          <w:rFonts w:ascii="Book Antiqua" w:hAnsi="Book Antiqua" w:cs="SimSun"/>
          <w:color w:val="000000" w:themeColor="text1"/>
          <w:kern w:val="0"/>
          <w:sz w:val="24"/>
          <w:szCs w:val="24"/>
        </w:rPr>
        <w:t>, Lunardi LO, Nanclares DM, Marchetti JM. Sustained release of lidocaine from Poloxamer 407 gels. </w:t>
      </w:r>
      <w:r w:rsidRPr="0088117C">
        <w:rPr>
          <w:rFonts w:ascii="Book Antiqua" w:hAnsi="Book Antiqua" w:cs="SimSun"/>
          <w:i/>
          <w:iCs/>
          <w:color w:val="000000" w:themeColor="text1"/>
          <w:kern w:val="0"/>
          <w:sz w:val="24"/>
          <w:szCs w:val="24"/>
        </w:rPr>
        <w:t>Int J Pharm</w:t>
      </w:r>
      <w:r w:rsidRPr="0088117C">
        <w:rPr>
          <w:rFonts w:ascii="Book Antiqua" w:hAnsi="Book Antiqua" w:cs="SimSun"/>
          <w:color w:val="000000" w:themeColor="text1"/>
          <w:kern w:val="0"/>
          <w:sz w:val="24"/>
          <w:szCs w:val="24"/>
        </w:rPr>
        <w:t> 2005; </w:t>
      </w:r>
      <w:r w:rsidRPr="0088117C">
        <w:rPr>
          <w:rFonts w:ascii="Book Antiqua" w:hAnsi="Book Antiqua" w:cs="SimSun"/>
          <w:b/>
          <w:bCs/>
          <w:color w:val="000000" w:themeColor="text1"/>
          <w:kern w:val="0"/>
          <w:sz w:val="24"/>
          <w:szCs w:val="24"/>
        </w:rPr>
        <w:t>288</w:t>
      </w:r>
      <w:r w:rsidRPr="0088117C">
        <w:rPr>
          <w:rFonts w:ascii="Book Antiqua" w:hAnsi="Book Antiqua" w:cs="SimSun"/>
          <w:color w:val="000000" w:themeColor="text1"/>
          <w:kern w:val="0"/>
          <w:sz w:val="24"/>
          <w:szCs w:val="24"/>
        </w:rPr>
        <w:t>: 235-244 [PMID: 15620863 DOI: 10.1016/j.ijpharm.2004.09.028]</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17 </w:t>
      </w:r>
      <w:r w:rsidRPr="0088117C">
        <w:rPr>
          <w:rFonts w:ascii="Book Antiqua" w:hAnsi="Book Antiqua" w:cs="SimSun"/>
          <w:b/>
          <w:bCs/>
          <w:color w:val="000000" w:themeColor="text1"/>
          <w:kern w:val="0"/>
          <w:sz w:val="24"/>
          <w:szCs w:val="24"/>
        </w:rPr>
        <w:t>Johnson A</w:t>
      </w:r>
      <w:r w:rsidRPr="0088117C">
        <w:rPr>
          <w:rFonts w:ascii="Book Antiqua" w:hAnsi="Book Antiqua" w:cs="SimSun"/>
          <w:color w:val="000000" w:themeColor="text1"/>
          <w:kern w:val="0"/>
          <w:sz w:val="24"/>
          <w:szCs w:val="24"/>
        </w:rPr>
        <w:t>, Sprangers A, Cassidy P, Heyrman S, Hinshaw JL, Lubner M, Puccinelli J, Brace C. Design and validation of a thermoreversible material for percutaneous tissue hydrodissection. </w:t>
      </w:r>
      <w:r w:rsidRPr="0088117C">
        <w:rPr>
          <w:rFonts w:ascii="Book Antiqua" w:hAnsi="Book Antiqua" w:cs="SimSun"/>
          <w:i/>
          <w:iCs/>
          <w:color w:val="000000" w:themeColor="text1"/>
          <w:kern w:val="0"/>
          <w:sz w:val="24"/>
          <w:szCs w:val="24"/>
        </w:rPr>
        <w:t>J Biomed Mater Res B Appl Biomater</w:t>
      </w:r>
      <w:r w:rsidRPr="0088117C">
        <w:rPr>
          <w:rFonts w:ascii="Book Antiqua" w:hAnsi="Book Antiqua" w:cs="SimSun"/>
          <w:color w:val="000000" w:themeColor="text1"/>
          <w:kern w:val="0"/>
          <w:sz w:val="24"/>
          <w:szCs w:val="24"/>
        </w:rPr>
        <w:t> 2013; </w:t>
      </w:r>
      <w:r w:rsidRPr="0088117C">
        <w:rPr>
          <w:rFonts w:ascii="Book Antiqua" w:hAnsi="Book Antiqua" w:cs="SimSun"/>
          <w:b/>
          <w:bCs/>
          <w:color w:val="000000" w:themeColor="text1"/>
          <w:kern w:val="0"/>
          <w:sz w:val="24"/>
          <w:szCs w:val="24"/>
        </w:rPr>
        <w:t>101</w:t>
      </w:r>
      <w:r w:rsidRPr="0088117C">
        <w:rPr>
          <w:rFonts w:ascii="Book Antiqua" w:hAnsi="Book Antiqua" w:cs="SimSun"/>
          <w:color w:val="000000" w:themeColor="text1"/>
          <w:kern w:val="0"/>
          <w:sz w:val="24"/>
          <w:szCs w:val="24"/>
        </w:rPr>
        <w:t>: 1400-1409 [PMID: 24591222 DOI: 10.1002/jbm.b.32959]</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18 </w:t>
      </w:r>
      <w:r w:rsidRPr="0088117C">
        <w:rPr>
          <w:rFonts w:ascii="Book Antiqua" w:hAnsi="Book Antiqua" w:cs="SimSun"/>
          <w:b/>
          <w:bCs/>
          <w:color w:val="000000" w:themeColor="text1"/>
          <w:kern w:val="0"/>
          <w:sz w:val="24"/>
          <w:szCs w:val="24"/>
        </w:rPr>
        <w:t>Yong CS</w:t>
      </w:r>
      <w:r w:rsidRPr="0088117C">
        <w:rPr>
          <w:rFonts w:ascii="Book Antiqua" w:hAnsi="Book Antiqua" w:cs="SimSun"/>
          <w:color w:val="000000" w:themeColor="text1"/>
          <w:kern w:val="0"/>
          <w:sz w:val="24"/>
          <w:szCs w:val="24"/>
        </w:rPr>
        <w:t>, Choi JS, Quan QZ, Rhee JD, Kim CK, Lim SJ, Kim KM, Oh PS, Choi HG. Effect of sodium chloride on the gelation temperature, gel strength and bioadhesive force of poloxamer gels containing diclofenac sodium. </w:t>
      </w:r>
      <w:r w:rsidRPr="0088117C">
        <w:rPr>
          <w:rFonts w:ascii="Book Antiqua" w:hAnsi="Book Antiqua" w:cs="SimSun"/>
          <w:i/>
          <w:iCs/>
          <w:color w:val="000000" w:themeColor="text1"/>
          <w:kern w:val="0"/>
          <w:sz w:val="24"/>
          <w:szCs w:val="24"/>
        </w:rPr>
        <w:t>Int J Pharm</w:t>
      </w:r>
      <w:r w:rsidRPr="0088117C">
        <w:rPr>
          <w:rFonts w:ascii="Book Antiqua" w:hAnsi="Book Antiqua" w:cs="SimSun"/>
          <w:color w:val="000000" w:themeColor="text1"/>
          <w:kern w:val="0"/>
          <w:sz w:val="24"/>
          <w:szCs w:val="24"/>
        </w:rPr>
        <w:t> 2001; </w:t>
      </w:r>
      <w:r w:rsidRPr="0088117C">
        <w:rPr>
          <w:rFonts w:ascii="Book Antiqua" w:hAnsi="Book Antiqua" w:cs="SimSun"/>
          <w:b/>
          <w:bCs/>
          <w:color w:val="000000" w:themeColor="text1"/>
          <w:kern w:val="0"/>
          <w:sz w:val="24"/>
          <w:szCs w:val="24"/>
        </w:rPr>
        <w:t>226</w:t>
      </w:r>
      <w:r w:rsidRPr="0088117C">
        <w:rPr>
          <w:rFonts w:ascii="Book Antiqua" w:hAnsi="Book Antiqua" w:cs="SimSun"/>
          <w:color w:val="000000" w:themeColor="text1"/>
          <w:kern w:val="0"/>
          <w:sz w:val="24"/>
          <w:szCs w:val="24"/>
        </w:rPr>
        <w:t>: 195-205 [PMID: 11532582]</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19 </w:t>
      </w:r>
      <w:r w:rsidRPr="0088117C">
        <w:rPr>
          <w:rFonts w:ascii="Book Antiqua" w:hAnsi="Book Antiqua" w:cs="SimSun"/>
          <w:b/>
          <w:bCs/>
          <w:color w:val="000000" w:themeColor="text1"/>
          <w:kern w:val="0"/>
          <w:sz w:val="24"/>
          <w:szCs w:val="24"/>
        </w:rPr>
        <w:t>Kim YS</w:t>
      </w:r>
      <w:r w:rsidRPr="0088117C">
        <w:rPr>
          <w:rFonts w:ascii="Book Antiqua" w:hAnsi="Book Antiqua" w:cs="SimSun"/>
          <w:color w:val="000000" w:themeColor="text1"/>
          <w:kern w:val="0"/>
          <w:sz w:val="24"/>
          <w:szCs w:val="24"/>
        </w:rPr>
        <w:t>, Rhim H, Paik SS. Radiofrequency ablation of the liver in a rabbit model: creation of artificial ascites to minimize collateral thermal injury to the diaphragm and stomach. </w:t>
      </w:r>
      <w:r w:rsidRPr="0088117C">
        <w:rPr>
          <w:rFonts w:ascii="Book Antiqua" w:hAnsi="Book Antiqua" w:cs="SimSun"/>
          <w:i/>
          <w:iCs/>
          <w:color w:val="000000" w:themeColor="text1"/>
          <w:kern w:val="0"/>
          <w:sz w:val="24"/>
          <w:szCs w:val="24"/>
        </w:rPr>
        <w:t>J Vasc Interv Radiol</w:t>
      </w:r>
      <w:r w:rsidRPr="0088117C">
        <w:rPr>
          <w:rFonts w:ascii="Book Antiqua" w:hAnsi="Book Antiqua" w:cs="SimSun"/>
          <w:color w:val="000000" w:themeColor="text1"/>
          <w:kern w:val="0"/>
          <w:sz w:val="24"/>
          <w:szCs w:val="24"/>
        </w:rPr>
        <w:t> 2006; </w:t>
      </w:r>
      <w:r w:rsidRPr="0088117C">
        <w:rPr>
          <w:rFonts w:ascii="Book Antiqua" w:hAnsi="Book Antiqua" w:cs="SimSun"/>
          <w:b/>
          <w:bCs/>
          <w:color w:val="000000" w:themeColor="text1"/>
          <w:kern w:val="0"/>
          <w:sz w:val="24"/>
          <w:szCs w:val="24"/>
        </w:rPr>
        <w:t>17</w:t>
      </w:r>
      <w:r w:rsidRPr="0088117C">
        <w:rPr>
          <w:rFonts w:ascii="Book Antiqua" w:hAnsi="Book Antiqua" w:cs="SimSun"/>
          <w:color w:val="000000" w:themeColor="text1"/>
          <w:kern w:val="0"/>
          <w:sz w:val="24"/>
          <w:szCs w:val="24"/>
        </w:rPr>
        <w:t>: 541-547 [PMID: 16567679 DOI: 10.1097/01.rvi.0000208305.65202.84]</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lastRenderedPageBreak/>
        <w:t>20 </w:t>
      </w:r>
      <w:r w:rsidRPr="0088117C">
        <w:rPr>
          <w:rFonts w:ascii="Book Antiqua" w:hAnsi="Book Antiqua" w:cs="SimSun"/>
          <w:b/>
          <w:bCs/>
          <w:color w:val="000000" w:themeColor="text1"/>
          <w:kern w:val="0"/>
          <w:sz w:val="24"/>
          <w:szCs w:val="24"/>
        </w:rPr>
        <w:t>Martin RC</w:t>
      </w:r>
      <w:r w:rsidRPr="0088117C">
        <w:rPr>
          <w:rFonts w:ascii="Book Antiqua" w:hAnsi="Book Antiqua" w:cs="SimSun"/>
          <w:color w:val="000000" w:themeColor="text1"/>
          <w:kern w:val="0"/>
          <w:sz w:val="24"/>
          <w:szCs w:val="24"/>
        </w:rPr>
        <w:t>, Scoggins CR, McMasters KM. Microwave hepatic ablation: initial experience of safety and efficacy. </w:t>
      </w:r>
      <w:r w:rsidRPr="0088117C">
        <w:rPr>
          <w:rFonts w:ascii="Book Antiqua" w:hAnsi="Book Antiqua" w:cs="SimSun"/>
          <w:i/>
          <w:iCs/>
          <w:color w:val="000000" w:themeColor="text1"/>
          <w:kern w:val="0"/>
          <w:sz w:val="24"/>
          <w:szCs w:val="24"/>
        </w:rPr>
        <w:t>J Surg Oncol</w:t>
      </w:r>
      <w:r w:rsidRPr="0088117C">
        <w:rPr>
          <w:rFonts w:ascii="Book Antiqua" w:hAnsi="Book Antiqua" w:cs="SimSun"/>
          <w:color w:val="000000" w:themeColor="text1"/>
          <w:kern w:val="0"/>
          <w:sz w:val="24"/>
          <w:szCs w:val="24"/>
        </w:rPr>
        <w:t> 2007; </w:t>
      </w:r>
      <w:r w:rsidRPr="0088117C">
        <w:rPr>
          <w:rFonts w:ascii="Book Antiqua" w:hAnsi="Book Antiqua" w:cs="SimSun"/>
          <w:b/>
          <w:bCs/>
          <w:color w:val="000000" w:themeColor="text1"/>
          <w:kern w:val="0"/>
          <w:sz w:val="24"/>
          <w:szCs w:val="24"/>
        </w:rPr>
        <w:t>96</w:t>
      </w:r>
      <w:r w:rsidRPr="0088117C">
        <w:rPr>
          <w:rFonts w:ascii="Book Antiqua" w:hAnsi="Book Antiqua" w:cs="SimSun"/>
          <w:color w:val="000000" w:themeColor="text1"/>
          <w:kern w:val="0"/>
          <w:sz w:val="24"/>
          <w:szCs w:val="24"/>
        </w:rPr>
        <w:t>: 481-486 [PMID: 17654527 DOI: 10.1002/jso.20750]</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21 </w:t>
      </w:r>
      <w:r w:rsidRPr="0088117C">
        <w:rPr>
          <w:rFonts w:ascii="Book Antiqua" w:hAnsi="Book Antiqua" w:cs="SimSun"/>
          <w:b/>
          <w:bCs/>
          <w:color w:val="000000" w:themeColor="text1"/>
          <w:kern w:val="0"/>
          <w:sz w:val="24"/>
          <w:szCs w:val="24"/>
        </w:rPr>
        <w:t>Thandassery RB</w:t>
      </w:r>
      <w:r w:rsidRPr="0088117C">
        <w:rPr>
          <w:rFonts w:ascii="Book Antiqua" w:hAnsi="Book Antiqua" w:cs="SimSun"/>
          <w:color w:val="000000" w:themeColor="text1"/>
          <w:kern w:val="0"/>
          <w:sz w:val="24"/>
          <w:szCs w:val="24"/>
        </w:rPr>
        <w:t>, Goenka U, Goenka MK. Role of local ablative therapy for hepatocellular carcinoma. </w:t>
      </w:r>
      <w:r w:rsidRPr="0088117C">
        <w:rPr>
          <w:rFonts w:ascii="Book Antiqua" w:hAnsi="Book Antiqua" w:cs="SimSun"/>
          <w:i/>
          <w:iCs/>
          <w:color w:val="000000" w:themeColor="text1"/>
          <w:kern w:val="0"/>
          <w:sz w:val="24"/>
          <w:szCs w:val="24"/>
        </w:rPr>
        <w:t>J Clin Exp Hepatol</w:t>
      </w:r>
      <w:r w:rsidRPr="0088117C">
        <w:rPr>
          <w:rFonts w:ascii="Book Antiqua" w:hAnsi="Book Antiqua" w:cs="SimSun"/>
          <w:color w:val="000000" w:themeColor="text1"/>
          <w:kern w:val="0"/>
          <w:sz w:val="24"/>
          <w:szCs w:val="24"/>
        </w:rPr>
        <w:t> 2014; </w:t>
      </w:r>
      <w:r w:rsidRPr="0088117C">
        <w:rPr>
          <w:rFonts w:ascii="Book Antiqua" w:hAnsi="Book Antiqua" w:cs="SimSun"/>
          <w:b/>
          <w:bCs/>
          <w:color w:val="000000" w:themeColor="text1"/>
          <w:kern w:val="0"/>
          <w:sz w:val="24"/>
          <w:szCs w:val="24"/>
        </w:rPr>
        <w:t>4</w:t>
      </w:r>
      <w:r w:rsidRPr="0088117C">
        <w:rPr>
          <w:rFonts w:ascii="Book Antiqua" w:hAnsi="Book Antiqua" w:cs="SimSun"/>
          <w:color w:val="000000" w:themeColor="text1"/>
          <w:kern w:val="0"/>
          <w:sz w:val="24"/>
          <w:szCs w:val="24"/>
        </w:rPr>
        <w:t>: S104-S111 [PMID: 25755601 DOI: 10.1016/j.jceh.2014.03.046]</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22 </w:t>
      </w:r>
      <w:r w:rsidRPr="0088117C">
        <w:rPr>
          <w:rFonts w:ascii="Book Antiqua" w:hAnsi="Book Antiqua" w:cs="SimSun"/>
          <w:b/>
          <w:bCs/>
          <w:color w:val="000000" w:themeColor="text1"/>
          <w:kern w:val="0"/>
          <w:sz w:val="24"/>
          <w:szCs w:val="24"/>
        </w:rPr>
        <w:t>Chen EA</w:t>
      </w:r>
      <w:r w:rsidRPr="0088117C">
        <w:rPr>
          <w:rFonts w:ascii="Book Antiqua" w:hAnsi="Book Antiqua" w:cs="SimSun"/>
          <w:color w:val="000000" w:themeColor="text1"/>
          <w:kern w:val="0"/>
          <w:sz w:val="24"/>
          <w:szCs w:val="24"/>
        </w:rPr>
        <w:t>, Neeman Z, Lee FT, Kam A, Wood B. Thermal protection with 5% dextrose solution blanket during radiofrequency ablation. </w:t>
      </w:r>
      <w:r w:rsidRPr="0088117C">
        <w:rPr>
          <w:rFonts w:ascii="Book Antiqua" w:hAnsi="Book Antiqua" w:cs="SimSun"/>
          <w:i/>
          <w:iCs/>
          <w:color w:val="000000" w:themeColor="text1"/>
          <w:kern w:val="0"/>
          <w:sz w:val="24"/>
          <w:szCs w:val="24"/>
        </w:rPr>
        <w:t>Cardiovasc Intervent Radiol</w:t>
      </w:r>
      <w:r w:rsidRPr="0088117C">
        <w:rPr>
          <w:rFonts w:ascii="Book Antiqua" w:hAnsi="Book Antiqua" w:cs="SimSun"/>
          <w:color w:val="000000" w:themeColor="text1"/>
          <w:kern w:val="0"/>
          <w:sz w:val="24"/>
          <w:szCs w:val="24"/>
        </w:rPr>
        <w:t> 2006; </w:t>
      </w:r>
      <w:r w:rsidRPr="0088117C">
        <w:rPr>
          <w:rFonts w:ascii="Book Antiqua" w:hAnsi="Book Antiqua" w:cs="SimSun"/>
          <w:b/>
          <w:bCs/>
          <w:color w:val="000000" w:themeColor="text1"/>
          <w:kern w:val="0"/>
          <w:sz w:val="24"/>
          <w:szCs w:val="24"/>
        </w:rPr>
        <w:t>29</w:t>
      </w:r>
      <w:r w:rsidRPr="0088117C">
        <w:rPr>
          <w:rFonts w:ascii="Book Antiqua" w:hAnsi="Book Antiqua" w:cs="SimSun"/>
          <w:color w:val="000000" w:themeColor="text1"/>
          <w:kern w:val="0"/>
          <w:sz w:val="24"/>
          <w:szCs w:val="24"/>
        </w:rPr>
        <w:t>: 1093-1096 [PMID: 16802079 DOI: 10.1007/s00270-004-6216-2]</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23 </w:t>
      </w:r>
      <w:r w:rsidRPr="0088117C">
        <w:rPr>
          <w:rFonts w:ascii="Book Antiqua" w:hAnsi="Book Antiqua" w:cs="SimSun"/>
          <w:b/>
          <w:bCs/>
          <w:color w:val="000000" w:themeColor="text1"/>
          <w:kern w:val="0"/>
          <w:sz w:val="24"/>
          <w:szCs w:val="24"/>
        </w:rPr>
        <w:t>Raman SS</w:t>
      </w:r>
      <w:r w:rsidRPr="0088117C">
        <w:rPr>
          <w:rFonts w:ascii="Book Antiqua" w:hAnsi="Book Antiqua" w:cs="SimSun"/>
          <w:color w:val="000000" w:themeColor="text1"/>
          <w:kern w:val="0"/>
          <w:sz w:val="24"/>
          <w:szCs w:val="24"/>
        </w:rPr>
        <w:t>, Lu DS, Vodopich DJ, Sayre J, Lassman C. Minimizing diaphragmatic injury during radio-frequency ablation: efficacy of subphrenic peritoneal saline injection in a porcine model. </w:t>
      </w:r>
      <w:r w:rsidRPr="0088117C">
        <w:rPr>
          <w:rFonts w:ascii="Book Antiqua" w:hAnsi="Book Antiqua" w:cs="SimSun"/>
          <w:i/>
          <w:iCs/>
          <w:color w:val="000000" w:themeColor="text1"/>
          <w:kern w:val="0"/>
          <w:sz w:val="24"/>
          <w:szCs w:val="24"/>
        </w:rPr>
        <w:t>Radiology</w:t>
      </w:r>
      <w:r w:rsidRPr="0088117C">
        <w:rPr>
          <w:rFonts w:ascii="Book Antiqua" w:hAnsi="Book Antiqua" w:cs="SimSun"/>
          <w:color w:val="000000" w:themeColor="text1"/>
          <w:kern w:val="0"/>
          <w:sz w:val="24"/>
          <w:szCs w:val="24"/>
        </w:rPr>
        <w:t> 2002; </w:t>
      </w:r>
      <w:r w:rsidRPr="0088117C">
        <w:rPr>
          <w:rFonts w:ascii="Book Antiqua" w:hAnsi="Book Antiqua" w:cs="SimSun"/>
          <w:b/>
          <w:bCs/>
          <w:color w:val="000000" w:themeColor="text1"/>
          <w:kern w:val="0"/>
          <w:sz w:val="24"/>
          <w:szCs w:val="24"/>
        </w:rPr>
        <w:t>222</w:t>
      </w:r>
      <w:r w:rsidRPr="0088117C">
        <w:rPr>
          <w:rFonts w:ascii="Book Antiqua" w:hAnsi="Book Antiqua" w:cs="SimSun"/>
          <w:color w:val="000000" w:themeColor="text1"/>
          <w:kern w:val="0"/>
          <w:sz w:val="24"/>
          <w:szCs w:val="24"/>
        </w:rPr>
        <w:t>: 819-823 [PMID: 11867807 DOI: 10.1148/radiol.2223001805]</w:t>
      </w:r>
    </w:p>
    <w:p w:rsidR="00C37604" w:rsidRPr="0088117C" w:rsidRDefault="00C37604" w:rsidP="00C37604">
      <w:pPr>
        <w:widowControl/>
        <w:spacing w:line="360" w:lineRule="auto"/>
        <w:rPr>
          <w:rFonts w:ascii="Book Antiqua" w:hAnsi="Book Antiqua" w:cs="SimSun"/>
          <w:color w:val="000000" w:themeColor="text1"/>
          <w:kern w:val="0"/>
          <w:sz w:val="24"/>
          <w:szCs w:val="24"/>
        </w:rPr>
      </w:pPr>
      <w:r w:rsidRPr="0088117C">
        <w:rPr>
          <w:rFonts w:ascii="Book Antiqua" w:hAnsi="Book Antiqua" w:cs="SimSun"/>
          <w:color w:val="000000" w:themeColor="text1"/>
          <w:kern w:val="0"/>
          <w:sz w:val="24"/>
          <w:szCs w:val="24"/>
        </w:rPr>
        <w:t>24 </w:t>
      </w:r>
      <w:r w:rsidRPr="0088117C">
        <w:rPr>
          <w:rFonts w:ascii="Book Antiqua" w:hAnsi="Book Antiqua" w:cs="SimSun"/>
          <w:b/>
          <w:bCs/>
          <w:color w:val="000000" w:themeColor="text1"/>
          <w:kern w:val="0"/>
          <w:sz w:val="24"/>
          <w:szCs w:val="24"/>
        </w:rPr>
        <w:t>Bodily KD</w:t>
      </w:r>
      <w:r w:rsidRPr="0088117C">
        <w:rPr>
          <w:rFonts w:ascii="Book Antiqua" w:hAnsi="Book Antiqua" w:cs="SimSun"/>
          <w:color w:val="000000" w:themeColor="text1"/>
          <w:kern w:val="0"/>
          <w:sz w:val="24"/>
          <w:szCs w:val="24"/>
        </w:rPr>
        <w:t>, Atwell TD, Mandrekar JN, Farrell MA, Callstrom MR, Schmit GD, Charboneau JW. Hydrodisplacement in the percutaneous cryoablation of 50 renal tumors. </w:t>
      </w:r>
      <w:r w:rsidRPr="0088117C">
        <w:rPr>
          <w:rFonts w:ascii="Book Antiqua" w:hAnsi="Book Antiqua" w:cs="SimSun"/>
          <w:i/>
          <w:iCs/>
          <w:color w:val="000000" w:themeColor="text1"/>
          <w:kern w:val="0"/>
          <w:sz w:val="24"/>
          <w:szCs w:val="24"/>
        </w:rPr>
        <w:t>AJR Am J Roentgenol</w:t>
      </w:r>
      <w:r w:rsidRPr="0088117C">
        <w:rPr>
          <w:rFonts w:ascii="Book Antiqua" w:hAnsi="Book Antiqua" w:cs="SimSun"/>
          <w:color w:val="000000" w:themeColor="text1"/>
          <w:kern w:val="0"/>
          <w:sz w:val="24"/>
          <w:szCs w:val="24"/>
        </w:rPr>
        <w:t> 2010; </w:t>
      </w:r>
      <w:r w:rsidRPr="0088117C">
        <w:rPr>
          <w:rFonts w:ascii="Book Antiqua" w:hAnsi="Book Antiqua" w:cs="SimSun"/>
          <w:b/>
          <w:bCs/>
          <w:color w:val="000000" w:themeColor="text1"/>
          <w:kern w:val="0"/>
          <w:sz w:val="24"/>
          <w:szCs w:val="24"/>
        </w:rPr>
        <w:t>194</w:t>
      </w:r>
      <w:r w:rsidRPr="0088117C">
        <w:rPr>
          <w:rFonts w:ascii="Book Antiqua" w:hAnsi="Book Antiqua" w:cs="SimSun"/>
          <w:color w:val="000000" w:themeColor="text1"/>
          <w:kern w:val="0"/>
          <w:sz w:val="24"/>
          <w:szCs w:val="24"/>
        </w:rPr>
        <w:t>: 779-783 [PMID: 20173159 DOI: 10.2214/AJR.08.1570]</w:t>
      </w:r>
    </w:p>
    <w:p w:rsidR="0037516E" w:rsidRPr="0088117C" w:rsidRDefault="0037516E" w:rsidP="0037516E">
      <w:pPr>
        <w:pStyle w:val="ListParagraph"/>
        <w:spacing w:line="360" w:lineRule="auto"/>
        <w:ind w:right="120" w:firstLineChars="0" w:firstLine="0"/>
        <w:rPr>
          <w:rStyle w:val="Strong"/>
          <w:rFonts w:ascii="Book Antiqua" w:eastAsiaTheme="minorEastAsia" w:hAnsi="Book Antiqua" w:cs="Arial"/>
          <w:bCs w:val="0"/>
          <w:noProof/>
          <w:color w:val="000000" w:themeColor="text1"/>
          <w:szCs w:val="24"/>
          <w:lang w:eastAsia="zh-CN"/>
        </w:rPr>
      </w:pPr>
      <w:bookmarkStart w:id="109" w:name="OLE_LINK68"/>
      <w:bookmarkEnd w:id="107"/>
      <w:bookmarkEnd w:id="108"/>
    </w:p>
    <w:p w:rsidR="0037516E" w:rsidRPr="0088117C" w:rsidRDefault="0037516E" w:rsidP="0037516E">
      <w:pPr>
        <w:pStyle w:val="ListParagraph"/>
        <w:spacing w:line="360" w:lineRule="auto"/>
        <w:ind w:right="120" w:firstLineChars="0" w:firstLine="0"/>
        <w:rPr>
          <w:rFonts w:ascii="Book Antiqua" w:eastAsia="SimSun" w:hAnsi="Book Antiqua"/>
          <w:b/>
          <w:bCs/>
          <w:color w:val="000000" w:themeColor="text1"/>
          <w:szCs w:val="24"/>
          <w:lang w:eastAsia="zh-CN"/>
        </w:rPr>
      </w:pPr>
      <w:r w:rsidRPr="0088117C">
        <w:rPr>
          <w:rStyle w:val="Strong"/>
          <w:rFonts w:ascii="Book Antiqua" w:hAnsi="Book Antiqua" w:cs="Arial"/>
          <w:bCs w:val="0"/>
          <w:noProof/>
          <w:color w:val="000000" w:themeColor="text1"/>
          <w:szCs w:val="24"/>
        </w:rPr>
        <w:t>P-Reviewer</w:t>
      </w:r>
      <w:r w:rsidRPr="0088117C">
        <w:rPr>
          <w:rStyle w:val="Strong"/>
          <w:rFonts w:ascii="Book Antiqua" w:hAnsi="Book Antiqua" w:cs="Arial"/>
          <w:bCs w:val="0"/>
          <w:noProof/>
          <w:color w:val="000000" w:themeColor="text1"/>
          <w:szCs w:val="24"/>
          <w:lang w:eastAsia="zh-CN"/>
        </w:rPr>
        <w:t>:</w:t>
      </w:r>
      <w:r w:rsidRPr="0088117C">
        <w:rPr>
          <w:rFonts w:ascii="Book Antiqua" w:hAnsi="Book Antiqua"/>
          <w:bCs/>
          <w:color w:val="000000" w:themeColor="text1"/>
          <w:szCs w:val="24"/>
        </w:rPr>
        <w:t xml:space="preserve"> </w:t>
      </w:r>
      <w:r w:rsidR="00F55D1C" w:rsidRPr="0088117C">
        <w:rPr>
          <w:rFonts w:ascii="Book Antiqua" w:hAnsi="Book Antiqua"/>
          <w:bCs/>
          <w:color w:val="000000" w:themeColor="text1"/>
          <w:szCs w:val="24"/>
        </w:rPr>
        <w:t>Gilbert</w:t>
      </w:r>
      <w:r w:rsidR="00F55D1C" w:rsidRPr="0088117C">
        <w:rPr>
          <w:rFonts w:ascii="Book Antiqua" w:eastAsiaTheme="minorEastAsia" w:hAnsi="Book Antiqua"/>
          <w:bCs/>
          <w:color w:val="000000" w:themeColor="text1"/>
          <w:szCs w:val="24"/>
          <w:lang w:eastAsia="zh-CN"/>
        </w:rPr>
        <w:t xml:space="preserve"> </w:t>
      </w:r>
      <w:r w:rsidR="00F55D1C" w:rsidRPr="0088117C">
        <w:rPr>
          <w:rFonts w:ascii="Book Antiqua" w:hAnsi="Book Antiqua"/>
          <w:bCs/>
          <w:color w:val="000000" w:themeColor="text1"/>
          <w:szCs w:val="24"/>
        </w:rPr>
        <w:t>MR</w:t>
      </w:r>
      <w:r w:rsidR="00F55D1C" w:rsidRPr="0088117C">
        <w:rPr>
          <w:rFonts w:ascii="Book Antiqua" w:eastAsiaTheme="minorEastAsia" w:hAnsi="Book Antiqua"/>
          <w:bCs/>
          <w:color w:val="000000" w:themeColor="text1"/>
          <w:szCs w:val="24"/>
          <w:lang w:eastAsia="zh-CN"/>
        </w:rPr>
        <w:t>,</w:t>
      </w:r>
      <w:r w:rsidRPr="0088117C">
        <w:rPr>
          <w:rFonts w:ascii="Book Antiqua" w:hAnsi="Book Antiqua"/>
          <w:bCs/>
          <w:color w:val="000000" w:themeColor="text1"/>
          <w:szCs w:val="24"/>
        </w:rPr>
        <w:t xml:space="preserve"> </w:t>
      </w:r>
      <w:r w:rsidR="00F55D1C" w:rsidRPr="0088117C">
        <w:rPr>
          <w:rFonts w:ascii="Book Antiqua" w:hAnsi="Book Antiqua"/>
          <w:bCs/>
          <w:color w:val="000000" w:themeColor="text1"/>
          <w:szCs w:val="24"/>
        </w:rPr>
        <w:t>Mayer</w:t>
      </w:r>
      <w:r w:rsidR="00F55D1C" w:rsidRPr="0088117C">
        <w:rPr>
          <w:rFonts w:ascii="Book Antiqua" w:eastAsiaTheme="minorEastAsia" w:hAnsi="Book Antiqua"/>
          <w:bCs/>
          <w:color w:val="000000" w:themeColor="text1"/>
          <w:szCs w:val="24"/>
          <w:lang w:eastAsia="zh-CN"/>
        </w:rPr>
        <w:t xml:space="preserve"> </w:t>
      </w:r>
      <w:r w:rsidR="00F55D1C" w:rsidRPr="0088117C">
        <w:rPr>
          <w:rFonts w:ascii="Book Antiqua" w:hAnsi="Book Antiqua"/>
          <w:bCs/>
          <w:color w:val="000000" w:themeColor="text1"/>
          <w:szCs w:val="24"/>
        </w:rPr>
        <w:t>RJ</w:t>
      </w:r>
      <w:r w:rsidRPr="0088117C">
        <w:rPr>
          <w:rFonts w:ascii="Book Antiqua" w:hAnsi="Book Antiqua"/>
          <w:bCs/>
          <w:color w:val="000000" w:themeColor="text1"/>
          <w:szCs w:val="24"/>
        </w:rPr>
        <w:t xml:space="preserve">  </w:t>
      </w:r>
      <w:r w:rsidRPr="0088117C">
        <w:rPr>
          <w:rFonts w:ascii="Book Antiqua" w:hAnsi="Book Antiqua"/>
          <w:b/>
          <w:bCs/>
          <w:color w:val="000000" w:themeColor="text1"/>
          <w:szCs w:val="24"/>
        </w:rPr>
        <w:t>S-Editor</w:t>
      </w:r>
      <w:r w:rsidRPr="0088117C">
        <w:rPr>
          <w:rFonts w:ascii="Book Antiqua" w:eastAsia="SimSun" w:hAnsi="Book Antiqua"/>
          <w:b/>
          <w:bCs/>
          <w:color w:val="000000" w:themeColor="text1"/>
          <w:szCs w:val="24"/>
          <w:lang w:eastAsia="zh-CN"/>
        </w:rPr>
        <w:t>:</w:t>
      </w:r>
      <w:r w:rsidRPr="0088117C">
        <w:rPr>
          <w:rFonts w:ascii="Book Antiqua" w:hAnsi="Book Antiqua"/>
          <w:bCs/>
          <w:color w:val="000000" w:themeColor="text1"/>
          <w:szCs w:val="24"/>
        </w:rPr>
        <w:t xml:space="preserve"> </w:t>
      </w:r>
      <w:r w:rsidRPr="0088117C">
        <w:rPr>
          <w:rFonts w:ascii="Book Antiqua" w:eastAsia="SimSun" w:hAnsi="Book Antiqua"/>
          <w:bCs/>
          <w:color w:val="000000" w:themeColor="text1"/>
          <w:szCs w:val="24"/>
          <w:lang w:eastAsia="zh-CN"/>
        </w:rPr>
        <w:t>Qi Y</w:t>
      </w:r>
      <w:r w:rsidRPr="0088117C">
        <w:rPr>
          <w:rFonts w:ascii="Book Antiqua" w:hAnsi="Book Antiqua"/>
          <w:b/>
          <w:bCs/>
          <w:color w:val="000000" w:themeColor="text1"/>
          <w:szCs w:val="24"/>
        </w:rPr>
        <w:t xml:space="preserve">   L-Editor</w:t>
      </w:r>
      <w:r w:rsidRPr="0088117C">
        <w:rPr>
          <w:rFonts w:ascii="Book Antiqua" w:eastAsia="SimSun" w:hAnsi="Book Antiqua"/>
          <w:b/>
          <w:bCs/>
          <w:color w:val="000000" w:themeColor="text1"/>
          <w:szCs w:val="24"/>
          <w:lang w:eastAsia="zh-CN"/>
        </w:rPr>
        <w:t>:</w:t>
      </w:r>
      <w:r w:rsidRPr="0088117C">
        <w:rPr>
          <w:rFonts w:ascii="Book Antiqua" w:hAnsi="Book Antiqua"/>
          <w:b/>
          <w:bCs/>
          <w:color w:val="000000" w:themeColor="text1"/>
          <w:szCs w:val="24"/>
        </w:rPr>
        <w:t xml:space="preserve">   E-Editor</w:t>
      </w:r>
      <w:r w:rsidRPr="0088117C">
        <w:rPr>
          <w:rFonts w:ascii="Book Antiqua" w:eastAsia="SimSun" w:hAnsi="Book Antiqua"/>
          <w:b/>
          <w:bCs/>
          <w:color w:val="000000" w:themeColor="text1"/>
          <w:szCs w:val="24"/>
          <w:lang w:eastAsia="zh-CN"/>
        </w:rPr>
        <w:t>:</w:t>
      </w:r>
    </w:p>
    <w:p w:rsidR="0037516E" w:rsidRPr="0088117C" w:rsidRDefault="0037516E" w:rsidP="0037516E">
      <w:pPr>
        <w:pStyle w:val="ListParagraph"/>
        <w:spacing w:line="360" w:lineRule="auto"/>
        <w:ind w:right="120" w:firstLineChars="0" w:firstLine="0"/>
        <w:rPr>
          <w:rFonts w:ascii="Book Antiqua" w:eastAsia="SimSun" w:hAnsi="Book Antiqua"/>
          <w:b/>
          <w:bCs/>
          <w:color w:val="000000" w:themeColor="text1"/>
          <w:szCs w:val="24"/>
          <w:lang w:eastAsia="zh-CN"/>
        </w:rPr>
      </w:pPr>
    </w:p>
    <w:p w:rsidR="0037516E" w:rsidRPr="0088117C" w:rsidRDefault="0037516E" w:rsidP="0037516E">
      <w:pPr>
        <w:shd w:val="clear" w:color="auto" w:fill="FFFFFF"/>
        <w:snapToGrid w:val="0"/>
        <w:spacing w:line="360" w:lineRule="auto"/>
        <w:rPr>
          <w:rFonts w:ascii="Book Antiqua" w:hAnsi="Book Antiqua" w:cs="Helvetica"/>
          <w:b/>
          <w:color w:val="000000" w:themeColor="text1"/>
          <w:sz w:val="24"/>
          <w:szCs w:val="24"/>
        </w:rPr>
      </w:pPr>
      <w:r w:rsidRPr="0088117C">
        <w:rPr>
          <w:rFonts w:ascii="Book Antiqua" w:hAnsi="Book Antiqua" w:cs="Helvetica"/>
          <w:b/>
          <w:color w:val="000000" w:themeColor="text1"/>
          <w:sz w:val="24"/>
          <w:szCs w:val="24"/>
        </w:rPr>
        <w:t xml:space="preserve">Specialty type: </w:t>
      </w:r>
      <w:r w:rsidRPr="0088117C">
        <w:rPr>
          <w:rFonts w:ascii="Book Antiqua" w:hAnsi="Book Antiqua" w:cs="Helvetica"/>
          <w:color w:val="000000" w:themeColor="text1"/>
          <w:sz w:val="24"/>
          <w:szCs w:val="24"/>
        </w:rPr>
        <w:t>Gastroenterology and hepatology</w:t>
      </w:r>
    </w:p>
    <w:p w:rsidR="0037516E" w:rsidRPr="0088117C" w:rsidRDefault="0037516E" w:rsidP="0037516E">
      <w:pPr>
        <w:shd w:val="clear" w:color="auto" w:fill="FFFFFF"/>
        <w:snapToGrid w:val="0"/>
        <w:spacing w:line="360" w:lineRule="auto"/>
        <w:rPr>
          <w:rFonts w:ascii="Book Antiqua" w:hAnsi="Book Antiqua" w:cs="Helvetica"/>
          <w:b/>
          <w:color w:val="000000" w:themeColor="text1"/>
          <w:sz w:val="24"/>
          <w:szCs w:val="24"/>
        </w:rPr>
      </w:pPr>
      <w:r w:rsidRPr="0088117C">
        <w:rPr>
          <w:rFonts w:ascii="Book Antiqua" w:hAnsi="Book Antiqua" w:cs="Helvetica"/>
          <w:b/>
          <w:color w:val="000000" w:themeColor="text1"/>
          <w:sz w:val="24"/>
          <w:szCs w:val="24"/>
        </w:rPr>
        <w:t xml:space="preserve">Country of origin: </w:t>
      </w:r>
      <w:r w:rsidR="00F55D1C" w:rsidRPr="0088117C">
        <w:rPr>
          <w:rFonts w:ascii="Book Antiqua" w:hAnsi="Book Antiqua" w:cs="Helvetica"/>
          <w:color w:val="000000" w:themeColor="text1"/>
          <w:sz w:val="24"/>
          <w:szCs w:val="24"/>
        </w:rPr>
        <w:t>China</w:t>
      </w:r>
    </w:p>
    <w:p w:rsidR="0037516E" w:rsidRPr="0088117C" w:rsidRDefault="0037516E" w:rsidP="0037516E">
      <w:pPr>
        <w:shd w:val="clear" w:color="auto" w:fill="FFFFFF"/>
        <w:snapToGrid w:val="0"/>
        <w:spacing w:line="360" w:lineRule="auto"/>
        <w:rPr>
          <w:rFonts w:ascii="Book Antiqua" w:hAnsi="Book Antiqua" w:cs="Helvetica"/>
          <w:b/>
          <w:color w:val="000000" w:themeColor="text1"/>
          <w:sz w:val="24"/>
          <w:szCs w:val="24"/>
        </w:rPr>
      </w:pPr>
      <w:r w:rsidRPr="0088117C">
        <w:rPr>
          <w:rFonts w:ascii="Book Antiqua" w:hAnsi="Book Antiqua" w:cs="Helvetica"/>
          <w:b/>
          <w:color w:val="000000" w:themeColor="text1"/>
          <w:sz w:val="24"/>
          <w:szCs w:val="24"/>
        </w:rPr>
        <w:t>Peer-review report classification</w:t>
      </w:r>
    </w:p>
    <w:p w:rsidR="0037516E" w:rsidRPr="0088117C" w:rsidRDefault="0037516E" w:rsidP="0037516E">
      <w:pPr>
        <w:shd w:val="clear" w:color="auto" w:fill="FFFFFF"/>
        <w:snapToGrid w:val="0"/>
        <w:spacing w:line="360" w:lineRule="auto"/>
        <w:rPr>
          <w:rFonts w:ascii="Book Antiqua" w:hAnsi="Book Antiqua" w:cs="Helvetica"/>
          <w:color w:val="000000" w:themeColor="text1"/>
          <w:sz w:val="24"/>
          <w:szCs w:val="24"/>
        </w:rPr>
      </w:pPr>
      <w:r w:rsidRPr="0088117C">
        <w:rPr>
          <w:rFonts w:ascii="Book Antiqua" w:hAnsi="Book Antiqua" w:cs="Helvetica"/>
          <w:color w:val="000000" w:themeColor="text1"/>
          <w:sz w:val="24"/>
          <w:szCs w:val="24"/>
        </w:rPr>
        <w:t>Grade A (Excellent): 0</w:t>
      </w:r>
    </w:p>
    <w:p w:rsidR="0037516E" w:rsidRPr="0088117C" w:rsidRDefault="0037516E" w:rsidP="0037516E">
      <w:pPr>
        <w:shd w:val="clear" w:color="auto" w:fill="FFFFFF"/>
        <w:snapToGrid w:val="0"/>
        <w:spacing w:line="360" w:lineRule="auto"/>
        <w:rPr>
          <w:rFonts w:ascii="Book Antiqua" w:hAnsi="Book Antiqua" w:cs="Helvetica"/>
          <w:color w:val="000000" w:themeColor="text1"/>
          <w:sz w:val="24"/>
          <w:szCs w:val="24"/>
        </w:rPr>
      </w:pPr>
      <w:r w:rsidRPr="0088117C">
        <w:rPr>
          <w:rFonts w:ascii="Book Antiqua" w:hAnsi="Book Antiqua" w:cs="Helvetica"/>
          <w:color w:val="000000" w:themeColor="text1"/>
          <w:sz w:val="24"/>
          <w:szCs w:val="24"/>
        </w:rPr>
        <w:t xml:space="preserve">Grade B (Very good): </w:t>
      </w:r>
      <w:r w:rsidR="00F55D1C" w:rsidRPr="0088117C">
        <w:rPr>
          <w:rFonts w:ascii="Book Antiqua" w:hAnsi="Book Antiqua" w:cs="Helvetica"/>
          <w:color w:val="000000" w:themeColor="text1"/>
          <w:sz w:val="24"/>
          <w:szCs w:val="24"/>
        </w:rPr>
        <w:t>B, B</w:t>
      </w:r>
    </w:p>
    <w:p w:rsidR="0037516E" w:rsidRPr="0088117C" w:rsidRDefault="0037516E" w:rsidP="0037516E">
      <w:pPr>
        <w:shd w:val="clear" w:color="auto" w:fill="FFFFFF"/>
        <w:snapToGrid w:val="0"/>
        <w:spacing w:line="360" w:lineRule="auto"/>
        <w:rPr>
          <w:rFonts w:ascii="Book Antiqua" w:hAnsi="Book Antiqua" w:cs="Helvetica"/>
          <w:color w:val="000000" w:themeColor="text1"/>
          <w:sz w:val="24"/>
          <w:szCs w:val="24"/>
        </w:rPr>
      </w:pPr>
      <w:r w:rsidRPr="0088117C">
        <w:rPr>
          <w:rFonts w:ascii="Book Antiqua" w:hAnsi="Book Antiqua" w:cs="Helvetica"/>
          <w:color w:val="000000" w:themeColor="text1"/>
          <w:sz w:val="24"/>
          <w:szCs w:val="24"/>
        </w:rPr>
        <w:t>Grade C (Good): 0</w:t>
      </w:r>
    </w:p>
    <w:p w:rsidR="0037516E" w:rsidRPr="0088117C" w:rsidRDefault="0037516E" w:rsidP="0037516E">
      <w:pPr>
        <w:shd w:val="clear" w:color="auto" w:fill="FFFFFF"/>
        <w:snapToGrid w:val="0"/>
        <w:spacing w:line="360" w:lineRule="auto"/>
        <w:rPr>
          <w:rFonts w:ascii="Book Antiqua" w:hAnsi="Book Antiqua" w:cs="Helvetica"/>
          <w:color w:val="000000" w:themeColor="text1"/>
          <w:sz w:val="24"/>
          <w:szCs w:val="24"/>
        </w:rPr>
      </w:pPr>
      <w:r w:rsidRPr="0088117C">
        <w:rPr>
          <w:rFonts w:ascii="Book Antiqua" w:hAnsi="Book Antiqua" w:cs="Helvetica"/>
          <w:color w:val="000000" w:themeColor="text1"/>
          <w:sz w:val="24"/>
          <w:szCs w:val="24"/>
        </w:rPr>
        <w:lastRenderedPageBreak/>
        <w:t>Grade D (Fair): 0</w:t>
      </w:r>
    </w:p>
    <w:p w:rsidR="0037516E" w:rsidRPr="0088117C" w:rsidRDefault="0037516E" w:rsidP="0037516E">
      <w:pPr>
        <w:shd w:val="clear" w:color="auto" w:fill="FFFFFF"/>
        <w:snapToGrid w:val="0"/>
        <w:spacing w:line="360" w:lineRule="auto"/>
        <w:rPr>
          <w:rFonts w:ascii="Book Antiqua" w:hAnsi="Book Antiqua" w:cs="Helvetica"/>
          <w:color w:val="000000" w:themeColor="text1"/>
          <w:sz w:val="24"/>
          <w:szCs w:val="24"/>
        </w:rPr>
      </w:pPr>
      <w:r w:rsidRPr="0088117C">
        <w:rPr>
          <w:rFonts w:ascii="Book Antiqua" w:hAnsi="Book Antiqua" w:cs="Helvetica"/>
          <w:color w:val="000000" w:themeColor="text1"/>
          <w:sz w:val="24"/>
          <w:szCs w:val="24"/>
        </w:rPr>
        <w:t>Grade E (Poor): 0</w:t>
      </w:r>
    </w:p>
    <w:bookmarkEnd w:id="109"/>
    <w:p w:rsidR="006F7319" w:rsidRPr="0088117C" w:rsidRDefault="006F7319" w:rsidP="004C0CFB">
      <w:pPr>
        <w:pStyle w:val="EndNoteBibliography"/>
        <w:spacing w:line="360" w:lineRule="auto"/>
        <w:ind w:left="480" w:hangingChars="200" w:hanging="480"/>
        <w:rPr>
          <w:rFonts w:ascii="Book Antiqua" w:hAnsi="Book Antiqua"/>
          <w:color w:val="000000" w:themeColor="text1"/>
          <w:sz w:val="24"/>
          <w:szCs w:val="24"/>
        </w:rPr>
      </w:pPr>
      <w:r w:rsidRPr="0088117C">
        <w:rPr>
          <w:rFonts w:ascii="Book Antiqua" w:hAnsi="Book Antiqua"/>
          <w:color w:val="000000" w:themeColor="text1"/>
          <w:sz w:val="24"/>
          <w:szCs w:val="24"/>
        </w:rPr>
        <w:br w:type="page"/>
      </w:r>
    </w:p>
    <w:p w:rsidR="006605B6" w:rsidRPr="0088117C" w:rsidRDefault="0037516E" w:rsidP="004C0CFB">
      <w:pPr>
        <w:widowControl/>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lastRenderedPageBreak/>
        <w:t xml:space="preserve"> </w:t>
      </w:r>
      <w:r w:rsidR="00EB2446" w:rsidRPr="0088117C">
        <w:rPr>
          <w:rFonts w:ascii="Book Antiqua" w:hAnsi="Book Antiqua"/>
          <w:noProof/>
          <w:color w:val="000000" w:themeColor="text1"/>
          <w:sz w:val="24"/>
          <w:szCs w:val="24"/>
        </w:rPr>
        <w:drawing>
          <wp:inline distT="0" distB="0" distL="0" distR="0" wp14:anchorId="16B1D92A" wp14:editId="3FE4E305">
            <wp:extent cx="3505200" cy="3505200"/>
            <wp:effectExtent l="0" t="0" r="0" b="0"/>
            <wp:docPr id="4" name="图片 0"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1" cstate="print"/>
                    <a:stretch>
                      <a:fillRect/>
                    </a:stretch>
                  </pic:blipFill>
                  <pic:spPr>
                    <a:xfrm>
                      <a:off x="0" y="0"/>
                      <a:ext cx="3505200" cy="3505200"/>
                    </a:xfrm>
                    <a:prstGeom prst="rect">
                      <a:avLst/>
                    </a:prstGeom>
                  </pic:spPr>
                </pic:pic>
              </a:graphicData>
            </a:graphic>
          </wp:inline>
        </w:drawing>
      </w:r>
    </w:p>
    <w:p w:rsidR="000A08E1" w:rsidRDefault="00682A37"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 xml:space="preserve">Figure 1 Schematic of the experimental set-up used for </w:t>
      </w:r>
      <w:r w:rsidRPr="0088117C">
        <w:rPr>
          <w:rFonts w:ascii="Book Antiqua" w:hAnsi="Book Antiqua"/>
          <w:b/>
          <w:i/>
          <w:color w:val="000000" w:themeColor="text1"/>
          <w:sz w:val="24"/>
          <w:szCs w:val="24"/>
        </w:rPr>
        <w:t>ex vivo</w:t>
      </w:r>
      <w:r w:rsidRPr="0088117C">
        <w:rPr>
          <w:rFonts w:ascii="Book Antiqua" w:hAnsi="Book Antiqua"/>
          <w:b/>
          <w:color w:val="000000" w:themeColor="text1"/>
          <w:sz w:val="24"/>
          <w:szCs w:val="24"/>
        </w:rPr>
        <w:t xml:space="preserve"> </w:t>
      </w:r>
      <w:r w:rsidR="0088117C" w:rsidRPr="0088117C">
        <w:rPr>
          <w:rFonts w:ascii="Book Antiqua" w:hAnsi="Book Antiqua"/>
          <w:b/>
          <w:color w:val="000000" w:themeColor="text1"/>
          <w:sz w:val="24"/>
          <w:szCs w:val="24"/>
        </w:rPr>
        <w:t xml:space="preserve">microwave </w:t>
      </w:r>
      <w:r w:rsidRPr="0088117C">
        <w:rPr>
          <w:rFonts w:ascii="Book Antiqua" w:hAnsi="Book Antiqua"/>
          <w:b/>
          <w:color w:val="000000" w:themeColor="text1"/>
          <w:sz w:val="24"/>
          <w:szCs w:val="24"/>
        </w:rPr>
        <w:t xml:space="preserve"> ablations in a six-well plate. </w:t>
      </w:r>
      <w:r w:rsidRPr="0088117C">
        <w:rPr>
          <w:rFonts w:ascii="Book Antiqua" w:hAnsi="Book Antiqua"/>
          <w:color w:val="000000" w:themeColor="text1"/>
          <w:sz w:val="24"/>
          <w:szCs w:val="24"/>
        </w:rPr>
        <w:t xml:space="preserve">Two swine liver pieces were held at a specific distance, </w:t>
      </w:r>
      <w:r w:rsidRPr="0088117C">
        <w:rPr>
          <w:rFonts w:ascii="Book Antiqua" w:hAnsi="Book Antiqua"/>
          <w:i/>
          <w:color w:val="000000" w:themeColor="text1"/>
          <w:sz w:val="24"/>
          <w:szCs w:val="24"/>
        </w:rPr>
        <w:t>d</w:t>
      </w:r>
      <w:r w:rsidRPr="0088117C">
        <w:rPr>
          <w:rFonts w:ascii="Book Antiqua" w:hAnsi="Book Antiqua"/>
          <w:color w:val="000000" w:themeColor="text1"/>
          <w:sz w:val="24"/>
          <w:szCs w:val="24"/>
        </w:rPr>
        <w:t>, which were set to 5 mm or 10 mm. This separation provides a hydrodissection barrier. The ablation needle and temperature probes were positioned in parallel. The distance was always 5 mm between the ablation needle and the primary needle (R1).</w:t>
      </w:r>
    </w:p>
    <w:p w:rsidR="000A08E1" w:rsidRDefault="000A08E1">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rsidR="00682A37" w:rsidRPr="0088117C" w:rsidRDefault="00682A37" w:rsidP="004C0CFB">
      <w:pPr>
        <w:spacing w:line="360" w:lineRule="auto"/>
        <w:rPr>
          <w:rFonts w:ascii="Book Antiqua" w:hAnsi="Book Antiqua"/>
          <w:color w:val="000000" w:themeColor="text1"/>
          <w:sz w:val="24"/>
          <w:szCs w:val="24"/>
        </w:rPr>
      </w:pPr>
    </w:p>
    <w:p w:rsidR="0037516E" w:rsidRPr="0088117C" w:rsidRDefault="00EB2446" w:rsidP="004C0CFB">
      <w:pPr>
        <w:spacing w:line="360" w:lineRule="auto"/>
        <w:rPr>
          <w:rFonts w:ascii="Book Antiqua" w:hAnsi="Book Antiqua"/>
          <w:b/>
          <w:color w:val="000000" w:themeColor="text1"/>
          <w:sz w:val="24"/>
          <w:szCs w:val="24"/>
        </w:rPr>
      </w:pPr>
      <w:r w:rsidRPr="0088117C">
        <w:rPr>
          <w:rFonts w:ascii="Book Antiqua" w:hAnsi="Book Antiqua"/>
          <w:noProof/>
          <w:color w:val="000000" w:themeColor="text1"/>
          <w:sz w:val="24"/>
          <w:szCs w:val="24"/>
        </w:rPr>
        <w:drawing>
          <wp:inline distT="0" distB="0" distL="0" distR="0" wp14:anchorId="4AE60A96" wp14:editId="7630F92D">
            <wp:extent cx="5400040" cy="2045335"/>
            <wp:effectExtent l="0" t="0" r="0" b="0"/>
            <wp:docPr id="5" name="图片 2" descr="figure(2)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旧.tif"/>
                    <pic:cNvPicPr/>
                  </pic:nvPicPr>
                  <pic:blipFill>
                    <a:blip r:embed="rId12" cstate="print"/>
                    <a:stretch>
                      <a:fillRect/>
                    </a:stretch>
                  </pic:blipFill>
                  <pic:spPr>
                    <a:xfrm>
                      <a:off x="0" y="0"/>
                      <a:ext cx="5400040" cy="2045335"/>
                    </a:xfrm>
                    <a:prstGeom prst="rect">
                      <a:avLst/>
                    </a:prstGeom>
                  </pic:spPr>
                </pic:pic>
              </a:graphicData>
            </a:graphic>
          </wp:inline>
        </w:drawing>
      </w:r>
    </w:p>
    <w:p w:rsidR="00682A37" w:rsidRPr="0088117C" w:rsidRDefault="001C1579" w:rsidP="00947C68">
      <w:pPr>
        <w:spacing w:line="360" w:lineRule="auto"/>
        <w:rPr>
          <w:rFonts w:ascii="Book Antiqua" w:hAnsi="Book Antiqua"/>
          <w:b/>
          <w:i/>
          <w:color w:val="000000" w:themeColor="text1"/>
          <w:sz w:val="24"/>
          <w:szCs w:val="24"/>
        </w:rPr>
      </w:pPr>
      <w:r w:rsidRPr="0088117C">
        <w:rPr>
          <w:rFonts w:ascii="Book Antiqua" w:hAnsi="Book Antiqua"/>
          <w:b/>
          <w:color w:val="000000" w:themeColor="text1"/>
          <w:sz w:val="24"/>
          <w:szCs w:val="24"/>
        </w:rPr>
        <w:t>Figure 2</w:t>
      </w:r>
      <w:r w:rsidR="0037516E" w:rsidRPr="0088117C">
        <w:rPr>
          <w:rFonts w:ascii="Book Antiqua" w:hAnsi="Book Antiqua"/>
          <w:color w:val="000000" w:themeColor="text1"/>
          <w:sz w:val="24"/>
          <w:szCs w:val="24"/>
        </w:rPr>
        <w:t xml:space="preserve"> </w:t>
      </w:r>
      <w:bookmarkStart w:id="110" w:name="OLE_LINK154"/>
      <w:bookmarkStart w:id="111" w:name="OLE_LINK156"/>
      <w:r w:rsidR="00947C68" w:rsidRPr="0088117C">
        <w:rPr>
          <w:rFonts w:ascii="Book Antiqua" w:hAnsi="Book Antiqua"/>
          <w:b/>
          <w:color w:val="000000" w:themeColor="text1"/>
          <w:sz w:val="24"/>
          <w:szCs w:val="24"/>
        </w:rPr>
        <w:t>Optimal formulation</w:t>
      </w:r>
      <w:bookmarkEnd w:id="110"/>
      <w:bookmarkEnd w:id="111"/>
      <w:r w:rsidR="00947C68" w:rsidRPr="0088117C">
        <w:rPr>
          <w:rFonts w:ascii="Book Antiqua" w:hAnsi="Book Antiqua"/>
          <w:b/>
          <w:color w:val="000000" w:themeColor="text1"/>
          <w:sz w:val="24"/>
          <w:szCs w:val="24"/>
        </w:rPr>
        <w:t>.</w:t>
      </w:r>
      <w:r w:rsidR="00947C68" w:rsidRPr="0088117C">
        <w:rPr>
          <w:rFonts w:ascii="Book Antiqua" w:hAnsi="Book Antiqua"/>
          <w:b/>
          <w:i/>
          <w:color w:val="000000" w:themeColor="text1"/>
          <w:sz w:val="24"/>
          <w:szCs w:val="24"/>
        </w:rPr>
        <w:t xml:space="preserve"> </w:t>
      </w:r>
      <w:r w:rsidR="0037516E" w:rsidRPr="0088117C">
        <w:rPr>
          <w:rFonts w:ascii="Book Antiqua" w:hAnsi="Book Antiqua"/>
          <w:color w:val="000000" w:themeColor="text1"/>
          <w:sz w:val="24"/>
          <w:szCs w:val="24"/>
        </w:rPr>
        <w:t>A:</w:t>
      </w:r>
      <w:r w:rsidR="00682A37" w:rsidRPr="0088117C">
        <w:rPr>
          <w:rFonts w:ascii="Book Antiqua" w:hAnsi="Book Antiqua"/>
          <w:color w:val="000000" w:themeColor="text1"/>
          <w:sz w:val="24"/>
          <w:szCs w:val="24"/>
        </w:rPr>
        <w:t xml:space="preserve"> Several concentrations of P407 were prepared. A stirring magnetic bar was used to determine the gelation temperature. When the magnetic bar stopped moving, the solution was considered gelled. The reliable data were defined three times in parallel (mean ± </w:t>
      </w:r>
      <w:r w:rsidR="0037516E" w:rsidRPr="0088117C">
        <w:rPr>
          <w:rFonts w:ascii="Book Antiqua" w:hAnsi="Book Antiqua"/>
          <w:color w:val="000000" w:themeColor="text1"/>
          <w:sz w:val="24"/>
          <w:szCs w:val="24"/>
        </w:rPr>
        <w:t>SD</w:t>
      </w:r>
      <w:r w:rsidR="00947C68" w:rsidRPr="0088117C">
        <w:rPr>
          <w:rFonts w:ascii="Book Antiqua" w:hAnsi="Book Antiqua"/>
          <w:color w:val="000000" w:themeColor="text1"/>
          <w:sz w:val="24"/>
          <w:szCs w:val="24"/>
        </w:rPr>
        <w:t>,</w:t>
      </w:r>
      <w:r w:rsidR="00682A37" w:rsidRPr="0088117C">
        <w:rPr>
          <w:rFonts w:ascii="Book Antiqua" w:hAnsi="Book Antiqua"/>
          <w:color w:val="000000" w:themeColor="text1"/>
          <w:sz w:val="24"/>
          <w:szCs w:val="24"/>
        </w:rPr>
        <w:t xml:space="preserve"> </w:t>
      </w:r>
      <w:r w:rsidR="00682A37" w:rsidRPr="0088117C">
        <w:rPr>
          <w:rFonts w:ascii="Book Antiqua" w:hAnsi="Book Antiqua"/>
          <w:i/>
          <w:color w:val="000000" w:themeColor="text1"/>
          <w:sz w:val="24"/>
          <w:szCs w:val="24"/>
        </w:rPr>
        <w:t xml:space="preserve">n </w:t>
      </w:r>
      <w:r w:rsidR="00682A37" w:rsidRPr="0088117C">
        <w:rPr>
          <w:rFonts w:ascii="Book Antiqua" w:hAnsi="Book Antiqua"/>
          <w:color w:val="000000" w:themeColor="text1"/>
          <w:sz w:val="24"/>
          <w:szCs w:val="24"/>
        </w:rPr>
        <w:t xml:space="preserve">= 3). A negative correlation was observed between gelation temperatures and concentrations of P407. A 25% (w/w) P407 solution was found to gel at 22.3 °C. </w:t>
      </w:r>
      <w:r w:rsidR="0037516E" w:rsidRPr="0088117C">
        <w:rPr>
          <w:rFonts w:ascii="Book Antiqua" w:hAnsi="Book Antiqua"/>
          <w:color w:val="000000" w:themeColor="text1"/>
          <w:sz w:val="24"/>
          <w:szCs w:val="24"/>
        </w:rPr>
        <w:t xml:space="preserve">B: </w:t>
      </w:r>
      <w:r w:rsidR="00682A37" w:rsidRPr="0088117C">
        <w:rPr>
          <w:rFonts w:ascii="Book Antiqua" w:hAnsi="Book Antiqua"/>
          <w:color w:val="000000" w:themeColor="text1"/>
          <w:sz w:val="24"/>
          <w:szCs w:val="24"/>
        </w:rPr>
        <w:t>A Brookfield R/S</w:t>
      </w:r>
      <w:r w:rsidR="00682A37" w:rsidRPr="0088117C">
        <w:rPr>
          <w:rFonts w:ascii="Book Antiqua" w:hAnsi="Book Antiqua"/>
          <w:color w:val="000000" w:themeColor="text1"/>
          <w:sz w:val="24"/>
          <w:szCs w:val="24"/>
          <w:vertAlign w:val="superscript"/>
        </w:rPr>
        <w:t>+</w:t>
      </w:r>
      <w:r w:rsidR="00682A37" w:rsidRPr="0088117C">
        <w:rPr>
          <w:rFonts w:ascii="Book Antiqua" w:hAnsi="Book Antiqua"/>
          <w:color w:val="000000" w:themeColor="text1"/>
          <w:sz w:val="24"/>
          <w:szCs w:val="24"/>
        </w:rPr>
        <w:t xml:space="preserve">rheometer (Stoughton, MA, </w:t>
      </w:r>
      <w:r w:rsidR="0037516E" w:rsidRPr="0088117C">
        <w:rPr>
          <w:rFonts w:ascii="Book Antiqua" w:hAnsi="Book Antiqua"/>
          <w:color w:val="000000" w:themeColor="text1"/>
          <w:sz w:val="24"/>
          <w:szCs w:val="24"/>
        </w:rPr>
        <w:t>United States</w:t>
      </w:r>
      <w:r w:rsidR="00682A37" w:rsidRPr="0088117C">
        <w:rPr>
          <w:rFonts w:ascii="Book Antiqua" w:hAnsi="Book Antiqua"/>
          <w:color w:val="000000" w:themeColor="text1"/>
          <w:sz w:val="24"/>
          <w:szCs w:val="24"/>
        </w:rPr>
        <w:t>) with a spindle attached was used to study the viscosity of 25 % (w/w) P407 solution. It was programmed to increase the temperature from 15 °C to 30 °C at a shear rate of 5</w:t>
      </w:r>
      <w:r w:rsidR="0037516E" w:rsidRPr="0088117C">
        <w:rPr>
          <w:rFonts w:ascii="Book Antiqua" w:hAnsi="Book Antiqua"/>
          <w:color w:val="000000" w:themeColor="text1"/>
          <w:sz w:val="24"/>
          <w:szCs w:val="24"/>
        </w:rPr>
        <w:t>/</w:t>
      </w:r>
      <w:r w:rsidR="00682A37" w:rsidRPr="0088117C">
        <w:rPr>
          <w:rFonts w:ascii="Book Antiqua" w:hAnsi="Book Antiqua"/>
          <w:color w:val="000000" w:themeColor="text1"/>
          <w:sz w:val="24"/>
          <w:szCs w:val="24"/>
        </w:rPr>
        <w:t xml:space="preserve">s. The viscosity was relatively low at temperatures below 18 °C and characterized a fluidic state. Then a sharp increase in viscosity was observed as an inflexion point was reached at sol-gel transition temperature (22.3 °C). By this time, it turned into a semisolid. </w:t>
      </w:r>
    </w:p>
    <w:p w:rsidR="0037516E" w:rsidRPr="0088117C" w:rsidRDefault="00EB2446" w:rsidP="004C0CFB">
      <w:pPr>
        <w:widowControl/>
        <w:spacing w:line="360" w:lineRule="auto"/>
        <w:rPr>
          <w:rFonts w:ascii="Book Antiqua" w:hAnsi="Book Antiqua"/>
          <w:color w:val="000000" w:themeColor="text1"/>
          <w:sz w:val="24"/>
          <w:szCs w:val="24"/>
        </w:rPr>
      </w:pPr>
      <w:r w:rsidRPr="0088117C">
        <w:rPr>
          <w:rFonts w:ascii="Book Antiqua" w:hAnsi="Book Antiqua"/>
          <w:noProof/>
          <w:color w:val="000000" w:themeColor="text1"/>
          <w:sz w:val="24"/>
          <w:szCs w:val="24"/>
        </w:rPr>
        <w:lastRenderedPageBreak/>
        <w:drawing>
          <wp:inline distT="0" distB="0" distL="0" distR="0" wp14:anchorId="4FD427A3" wp14:editId="19016E76">
            <wp:extent cx="5400040" cy="2194560"/>
            <wp:effectExtent l="0" t="0" r="0" b="0"/>
            <wp:docPr id="6" name="图片 3" descr="fig_3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旧.tif"/>
                    <pic:cNvPicPr/>
                  </pic:nvPicPr>
                  <pic:blipFill>
                    <a:blip r:embed="rId13" cstate="print"/>
                    <a:stretch>
                      <a:fillRect/>
                    </a:stretch>
                  </pic:blipFill>
                  <pic:spPr>
                    <a:xfrm>
                      <a:off x="0" y="0"/>
                      <a:ext cx="5400040" cy="2194560"/>
                    </a:xfrm>
                    <a:prstGeom prst="rect">
                      <a:avLst/>
                    </a:prstGeom>
                  </pic:spPr>
                </pic:pic>
              </a:graphicData>
            </a:graphic>
          </wp:inline>
        </w:drawing>
      </w:r>
    </w:p>
    <w:p w:rsidR="00682A37" w:rsidRPr="0088117C" w:rsidRDefault="001C1579" w:rsidP="00947C68">
      <w:pPr>
        <w:spacing w:line="360" w:lineRule="auto"/>
        <w:rPr>
          <w:rFonts w:ascii="Book Antiqua" w:hAnsi="Book Antiqua"/>
          <w:b/>
          <w:i/>
          <w:color w:val="000000" w:themeColor="text1"/>
          <w:sz w:val="24"/>
          <w:szCs w:val="24"/>
        </w:rPr>
      </w:pPr>
      <w:r w:rsidRPr="0088117C">
        <w:rPr>
          <w:rFonts w:ascii="Book Antiqua" w:hAnsi="Book Antiqua"/>
          <w:b/>
          <w:color w:val="000000" w:themeColor="text1"/>
          <w:sz w:val="24"/>
          <w:szCs w:val="24"/>
        </w:rPr>
        <w:t>Figure 3</w:t>
      </w:r>
      <w:r w:rsidR="00947C68" w:rsidRPr="0088117C">
        <w:rPr>
          <w:rFonts w:ascii="Book Antiqua" w:hAnsi="Book Antiqua"/>
          <w:b/>
          <w:color w:val="000000" w:themeColor="text1"/>
          <w:sz w:val="24"/>
          <w:szCs w:val="24"/>
        </w:rPr>
        <w:t xml:space="preserve"> </w:t>
      </w:r>
      <w:r w:rsidR="00947C68" w:rsidRPr="0088117C">
        <w:rPr>
          <w:rFonts w:ascii="Book Antiqua" w:hAnsi="Book Antiqua"/>
          <w:b/>
          <w:i/>
          <w:color w:val="000000" w:themeColor="text1"/>
          <w:sz w:val="24"/>
          <w:szCs w:val="24"/>
        </w:rPr>
        <w:t>Ex vivo</w:t>
      </w:r>
      <w:r w:rsidR="00947C68" w:rsidRPr="0088117C">
        <w:rPr>
          <w:rFonts w:ascii="Book Antiqua" w:hAnsi="Book Antiqua"/>
          <w:b/>
          <w:color w:val="000000" w:themeColor="text1"/>
          <w:sz w:val="24"/>
          <w:szCs w:val="24"/>
        </w:rPr>
        <w:t xml:space="preserve"> </w:t>
      </w:r>
      <w:r w:rsidR="0088117C" w:rsidRPr="0088117C">
        <w:rPr>
          <w:rFonts w:ascii="Book Antiqua" w:hAnsi="Book Antiqua"/>
          <w:b/>
          <w:color w:val="000000" w:themeColor="text1"/>
          <w:sz w:val="24"/>
          <w:szCs w:val="24"/>
        </w:rPr>
        <w:t xml:space="preserve">microwave </w:t>
      </w:r>
      <w:r w:rsidR="00947C68" w:rsidRPr="0088117C">
        <w:rPr>
          <w:rFonts w:ascii="Book Antiqua" w:hAnsi="Book Antiqua"/>
          <w:b/>
          <w:color w:val="000000" w:themeColor="text1"/>
          <w:sz w:val="24"/>
          <w:szCs w:val="24"/>
        </w:rPr>
        <w:t>ablation and temperature testing.</w:t>
      </w:r>
      <w:r w:rsidR="0037516E" w:rsidRPr="0088117C">
        <w:rPr>
          <w:rFonts w:ascii="Book Antiqua" w:hAnsi="Book Antiqua"/>
          <w:color w:val="000000" w:themeColor="text1"/>
          <w:sz w:val="24"/>
          <w:szCs w:val="24"/>
        </w:rPr>
        <w:t xml:space="preserve"> A: </w:t>
      </w:r>
      <w:r w:rsidR="00682A37" w:rsidRPr="0088117C">
        <w:rPr>
          <w:rFonts w:ascii="Book Antiqua" w:hAnsi="Book Antiqua"/>
          <w:color w:val="000000" w:themeColor="text1"/>
          <w:sz w:val="24"/>
          <w:szCs w:val="24"/>
        </w:rPr>
        <w:t xml:space="preserve">Temperature differences between R1 and R2 when 5-mm-thick and 10-mm-thick gels were maintained. </w:t>
      </w:r>
      <w:r w:rsidR="0037516E" w:rsidRPr="0088117C">
        <w:rPr>
          <w:rFonts w:ascii="Book Antiqua" w:hAnsi="Book Antiqua"/>
          <w:color w:val="000000" w:themeColor="text1"/>
          <w:sz w:val="24"/>
          <w:szCs w:val="24"/>
        </w:rPr>
        <w:t xml:space="preserve">B: </w:t>
      </w:r>
      <w:r w:rsidR="00682A37" w:rsidRPr="0088117C">
        <w:rPr>
          <w:rFonts w:ascii="Book Antiqua" w:hAnsi="Book Antiqua"/>
          <w:color w:val="000000" w:themeColor="text1"/>
          <w:sz w:val="24"/>
          <w:szCs w:val="24"/>
        </w:rPr>
        <w:t>Temperatures of R2 when the temperature at R1 was 60 °C. The mean temperature at R2 was 41.9</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1.1 °C with a 5-mm-thick gel. When the gel was prepared for 10-mm-thick separation, the mean temperature at R2 was 29.1</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2.4 °C.</w:t>
      </w:r>
    </w:p>
    <w:p w:rsidR="001C1579" w:rsidRPr="0088117C" w:rsidRDefault="0037516E" w:rsidP="004C0CFB">
      <w:pPr>
        <w:widowControl/>
        <w:spacing w:line="360" w:lineRule="auto"/>
        <w:rPr>
          <w:rFonts w:ascii="Book Antiqua" w:hAnsi="Book Antiqua"/>
          <w:color w:val="000000" w:themeColor="text1"/>
          <w:sz w:val="24"/>
          <w:szCs w:val="24"/>
        </w:rPr>
      </w:pPr>
      <w:r w:rsidRPr="0088117C">
        <w:rPr>
          <w:rFonts w:ascii="Book Antiqua" w:hAnsi="Book Antiqua"/>
          <w:noProof/>
          <w:color w:val="000000" w:themeColor="text1"/>
          <w:sz w:val="24"/>
          <w:szCs w:val="24"/>
        </w:rPr>
        <w:lastRenderedPageBreak/>
        <w:drawing>
          <wp:inline distT="0" distB="0" distL="0" distR="0" wp14:anchorId="66F75AF7" wp14:editId="3A69951D">
            <wp:extent cx="5400040" cy="48637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4863786"/>
                    </a:xfrm>
                    <a:prstGeom prst="rect">
                      <a:avLst/>
                    </a:prstGeom>
                  </pic:spPr>
                </pic:pic>
              </a:graphicData>
            </a:graphic>
          </wp:inline>
        </w:drawing>
      </w:r>
    </w:p>
    <w:p w:rsidR="00BC23C9" w:rsidRPr="0088117C" w:rsidRDefault="001C1579" w:rsidP="004C0CFB">
      <w:pPr>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Figure 4</w:t>
      </w:r>
      <w:r w:rsidR="00682A37" w:rsidRPr="0088117C">
        <w:rPr>
          <w:rFonts w:ascii="Book Antiqua" w:hAnsi="Book Antiqua"/>
          <w:b/>
          <w:color w:val="000000" w:themeColor="text1"/>
          <w:sz w:val="24"/>
          <w:szCs w:val="24"/>
        </w:rPr>
        <w:t xml:space="preserve"> </w:t>
      </w:r>
      <w:r w:rsidR="00947C68" w:rsidRPr="0088117C">
        <w:rPr>
          <w:rFonts w:ascii="Book Antiqua" w:hAnsi="Book Antiqua"/>
          <w:b/>
          <w:color w:val="000000" w:themeColor="text1"/>
          <w:sz w:val="24"/>
          <w:szCs w:val="24"/>
        </w:rPr>
        <w:t xml:space="preserve">Ultrasonographic view. </w:t>
      </w:r>
      <w:r w:rsidR="0037516E" w:rsidRPr="0088117C">
        <w:rPr>
          <w:rFonts w:ascii="Book Antiqua" w:hAnsi="Book Antiqua"/>
          <w:color w:val="000000" w:themeColor="text1"/>
          <w:sz w:val="24"/>
          <w:szCs w:val="24"/>
        </w:rPr>
        <w:t>A:</w:t>
      </w:r>
      <w:r w:rsidR="00682A37" w:rsidRPr="0088117C">
        <w:rPr>
          <w:rFonts w:ascii="Book Antiqua" w:hAnsi="Book Antiqua"/>
          <w:color w:val="000000" w:themeColor="text1"/>
          <w:sz w:val="24"/>
          <w:szCs w:val="24"/>
        </w:rPr>
        <w:t xml:space="preserve"> Ultrasonographic view of the placement of the ablation needle (white arrow) with the P407 gel (red arrow) positioned between the diaphragm (blue arrow) and liver</w:t>
      </w:r>
      <w:r w:rsidR="0088117C">
        <w:rPr>
          <w:rFonts w:ascii="Book Antiqua" w:hAnsi="Book Antiqua" w:hint="eastAsia"/>
          <w:color w:val="000000" w:themeColor="text1"/>
          <w:sz w:val="24"/>
          <w:szCs w:val="24"/>
        </w:rPr>
        <w:t>;</w:t>
      </w:r>
      <w:r w:rsidR="00682A37" w:rsidRPr="0088117C">
        <w:rPr>
          <w:rFonts w:ascii="Book Antiqua" w:hAnsi="Book Antiqua"/>
          <w:color w:val="000000" w:themeColor="text1"/>
          <w:sz w:val="24"/>
          <w:szCs w:val="24"/>
        </w:rPr>
        <w:t xml:space="preserve"> </w:t>
      </w:r>
      <w:r w:rsidR="0037516E" w:rsidRPr="0088117C">
        <w:rPr>
          <w:rFonts w:ascii="Book Antiqua" w:hAnsi="Book Antiqua"/>
          <w:color w:val="000000" w:themeColor="text1"/>
          <w:sz w:val="24"/>
          <w:szCs w:val="24"/>
        </w:rPr>
        <w:t>B:</w:t>
      </w:r>
      <w:r w:rsidR="00682A37" w:rsidRPr="0088117C">
        <w:rPr>
          <w:rFonts w:ascii="Book Antiqua" w:hAnsi="Book Antiqua"/>
          <w:color w:val="000000" w:themeColor="text1"/>
          <w:sz w:val="24"/>
          <w:szCs w:val="24"/>
        </w:rPr>
        <w:t xml:space="preserve"> Image captured to assess the change in the size of P407 barrier at 3 min during MW ablation. No apparent thinning was observed (red arrow)</w:t>
      </w:r>
      <w:r w:rsidR="0088117C">
        <w:rPr>
          <w:rFonts w:ascii="Book Antiqua" w:hAnsi="Book Antiqua" w:hint="eastAsia"/>
          <w:color w:val="000000" w:themeColor="text1"/>
          <w:sz w:val="24"/>
          <w:szCs w:val="24"/>
        </w:rPr>
        <w:t>;</w:t>
      </w:r>
      <w:r w:rsidR="00682A37" w:rsidRPr="0088117C">
        <w:rPr>
          <w:rFonts w:ascii="Book Antiqua" w:hAnsi="Book Antiqua"/>
          <w:color w:val="000000" w:themeColor="text1"/>
          <w:sz w:val="24"/>
          <w:szCs w:val="24"/>
        </w:rPr>
        <w:t xml:space="preserve"> </w:t>
      </w:r>
      <w:r w:rsidR="0037516E" w:rsidRPr="0088117C">
        <w:rPr>
          <w:rFonts w:ascii="Book Antiqua" w:hAnsi="Book Antiqua"/>
          <w:color w:val="000000" w:themeColor="text1"/>
          <w:sz w:val="24"/>
          <w:szCs w:val="24"/>
        </w:rPr>
        <w:t>C:</w:t>
      </w:r>
      <w:r w:rsidR="00682A37" w:rsidRPr="0088117C">
        <w:rPr>
          <w:rFonts w:ascii="Book Antiqua" w:hAnsi="Book Antiqua"/>
          <w:color w:val="000000" w:themeColor="text1"/>
          <w:sz w:val="24"/>
          <w:szCs w:val="24"/>
        </w:rPr>
        <w:t xml:space="preserve"> Ultrasound image showing a saline barrier (red arrow) of 5 mm thickness between the diaphragm (blue arrow) and liver and the placement of ablation needle (white arrow)</w:t>
      </w:r>
      <w:r w:rsidR="0088117C">
        <w:rPr>
          <w:rFonts w:ascii="Book Antiqua" w:hAnsi="Book Antiqua" w:hint="eastAsia"/>
          <w:color w:val="000000" w:themeColor="text1"/>
          <w:sz w:val="24"/>
          <w:szCs w:val="24"/>
        </w:rPr>
        <w:t>;</w:t>
      </w:r>
      <w:r w:rsidR="00682A37" w:rsidRPr="0088117C">
        <w:rPr>
          <w:rFonts w:ascii="Book Antiqua" w:hAnsi="Book Antiqua"/>
          <w:color w:val="000000" w:themeColor="text1"/>
          <w:sz w:val="24"/>
          <w:szCs w:val="24"/>
        </w:rPr>
        <w:t xml:space="preserve"> </w:t>
      </w:r>
      <w:r w:rsidR="0037516E" w:rsidRPr="0088117C">
        <w:rPr>
          <w:rFonts w:ascii="Book Antiqua" w:hAnsi="Book Antiqua"/>
          <w:color w:val="000000" w:themeColor="text1"/>
          <w:sz w:val="24"/>
          <w:szCs w:val="24"/>
        </w:rPr>
        <w:t>D:</w:t>
      </w:r>
      <w:r w:rsidR="00682A37" w:rsidRPr="0088117C">
        <w:rPr>
          <w:rFonts w:ascii="Book Antiqua" w:hAnsi="Book Antiqua"/>
          <w:color w:val="000000" w:themeColor="text1"/>
          <w:sz w:val="24"/>
          <w:szCs w:val="24"/>
        </w:rPr>
        <w:t xml:space="preserve"> Ultrasound image showing a hydrodissection barrier of about 1.3 mm thickness (red arrow) at the end of the ablation procedure.</w:t>
      </w:r>
    </w:p>
    <w:p w:rsidR="0037516E" w:rsidRPr="0088117C" w:rsidRDefault="0037516E" w:rsidP="004C0CFB">
      <w:pPr>
        <w:spacing w:line="360" w:lineRule="auto"/>
        <w:rPr>
          <w:rFonts w:ascii="Book Antiqua" w:hAnsi="Book Antiqua"/>
          <w:color w:val="000000" w:themeColor="text1"/>
          <w:sz w:val="24"/>
          <w:szCs w:val="24"/>
        </w:rPr>
      </w:pPr>
      <w:r w:rsidRPr="0088117C">
        <w:rPr>
          <w:rFonts w:ascii="Book Antiqua" w:hAnsi="Book Antiqua"/>
          <w:noProof/>
          <w:color w:val="000000" w:themeColor="text1"/>
          <w:sz w:val="24"/>
          <w:szCs w:val="24"/>
        </w:rPr>
        <w:lastRenderedPageBreak/>
        <w:drawing>
          <wp:inline distT="0" distB="0" distL="0" distR="0" wp14:anchorId="7F8A5C23" wp14:editId="79FDAC6A">
            <wp:extent cx="5400040" cy="4050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4050030"/>
                    </a:xfrm>
                    <a:prstGeom prst="rect">
                      <a:avLst/>
                    </a:prstGeom>
                  </pic:spPr>
                </pic:pic>
              </a:graphicData>
            </a:graphic>
          </wp:inline>
        </w:drawing>
      </w:r>
    </w:p>
    <w:p w:rsidR="001C1579" w:rsidRPr="0088117C" w:rsidRDefault="001C1579" w:rsidP="004C0CFB">
      <w:pPr>
        <w:widowControl/>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Figure 5</w:t>
      </w:r>
      <w:r w:rsidR="006605B6" w:rsidRPr="0088117C">
        <w:rPr>
          <w:rFonts w:ascii="Book Antiqua" w:hAnsi="Book Antiqua"/>
          <w:b/>
          <w:color w:val="000000" w:themeColor="text1"/>
          <w:sz w:val="24"/>
          <w:szCs w:val="24"/>
        </w:rPr>
        <w:t xml:space="preserve"> </w:t>
      </w:r>
      <w:r w:rsidR="00682A37" w:rsidRPr="0088117C">
        <w:rPr>
          <w:rFonts w:ascii="Book Antiqua" w:hAnsi="Book Antiqua"/>
          <w:b/>
          <w:color w:val="000000" w:themeColor="text1"/>
          <w:sz w:val="24"/>
          <w:szCs w:val="24"/>
        </w:rPr>
        <w:t xml:space="preserve">Upon performing a laparotomy, the gel (blue arrow) is seen between the diaphragm (white arrow) and liver lobe (black arrow). </w:t>
      </w:r>
      <w:r w:rsidR="00682A37" w:rsidRPr="0088117C">
        <w:rPr>
          <w:rFonts w:ascii="Book Antiqua" w:hAnsi="Book Antiqua"/>
          <w:color w:val="000000" w:themeColor="text1"/>
          <w:sz w:val="24"/>
          <w:szCs w:val="24"/>
        </w:rPr>
        <w:t>Photograph showing a MW ablation zone at the liver lobe (black arrow), yet no thermal injury to the diaphragm can be observed.</w:t>
      </w:r>
    </w:p>
    <w:p w:rsidR="0037516E" w:rsidRPr="0088117C" w:rsidRDefault="0037516E" w:rsidP="004C0CFB">
      <w:pPr>
        <w:widowControl/>
        <w:spacing w:line="360" w:lineRule="auto"/>
        <w:rPr>
          <w:rFonts w:ascii="Book Antiqua" w:hAnsi="Book Antiqua"/>
          <w:b/>
          <w:color w:val="000000" w:themeColor="text1"/>
          <w:sz w:val="24"/>
          <w:szCs w:val="24"/>
        </w:rPr>
      </w:pPr>
      <w:r w:rsidRPr="0088117C">
        <w:rPr>
          <w:rFonts w:ascii="Book Antiqua" w:hAnsi="Book Antiqua"/>
          <w:noProof/>
          <w:color w:val="000000" w:themeColor="text1"/>
          <w:sz w:val="24"/>
          <w:szCs w:val="24"/>
        </w:rPr>
        <w:lastRenderedPageBreak/>
        <w:drawing>
          <wp:inline distT="0" distB="0" distL="0" distR="0" wp14:anchorId="13CC4889" wp14:editId="1F076426">
            <wp:extent cx="5400040" cy="4076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4076280"/>
                    </a:xfrm>
                    <a:prstGeom prst="rect">
                      <a:avLst/>
                    </a:prstGeom>
                  </pic:spPr>
                </pic:pic>
              </a:graphicData>
            </a:graphic>
          </wp:inline>
        </w:drawing>
      </w:r>
    </w:p>
    <w:p w:rsidR="00C22F64" w:rsidRPr="0088117C" w:rsidRDefault="00EE75F8" w:rsidP="004C0CFB">
      <w:pPr>
        <w:widowControl/>
        <w:spacing w:line="360" w:lineRule="auto"/>
        <w:rPr>
          <w:rFonts w:ascii="Book Antiqua" w:hAnsi="Book Antiqua"/>
          <w:color w:val="000000" w:themeColor="text1"/>
          <w:sz w:val="24"/>
          <w:szCs w:val="24"/>
        </w:rPr>
      </w:pPr>
      <w:r w:rsidRPr="0088117C">
        <w:rPr>
          <w:rFonts w:ascii="Book Antiqua" w:hAnsi="Book Antiqua"/>
          <w:b/>
          <w:color w:val="000000" w:themeColor="text1"/>
          <w:sz w:val="24"/>
          <w:szCs w:val="24"/>
        </w:rPr>
        <w:t>Figure 6</w:t>
      </w:r>
      <w:r w:rsidR="006605B6" w:rsidRPr="0088117C">
        <w:rPr>
          <w:rFonts w:ascii="Book Antiqua" w:hAnsi="Book Antiqua"/>
          <w:b/>
          <w:color w:val="000000" w:themeColor="text1"/>
          <w:sz w:val="24"/>
          <w:szCs w:val="24"/>
        </w:rPr>
        <w:t xml:space="preserve"> </w:t>
      </w:r>
      <w:r w:rsidR="00682A37" w:rsidRPr="0088117C">
        <w:rPr>
          <w:rFonts w:ascii="Book Antiqua" w:hAnsi="Book Antiqua"/>
          <w:b/>
          <w:color w:val="000000" w:themeColor="text1"/>
          <w:sz w:val="24"/>
          <w:szCs w:val="24"/>
        </w:rPr>
        <w:t xml:space="preserve">Histopathologic images of thermal lesions of the liver and diaphragm. </w:t>
      </w:r>
      <w:r w:rsidR="00682A37" w:rsidRPr="0088117C">
        <w:rPr>
          <w:rFonts w:ascii="Book Antiqua" w:hAnsi="Book Antiqua"/>
          <w:color w:val="000000" w:themeColor="text1"/>
          <w:sz w:val="24"/>
          <w:szCs w:val="24"/>
        </w:rPr>
        <w:t>A</w:t>
      </w:r>
      <w:r w:rsidR="0037516E" w:rsidRPr="0088117C">
        <w:rPr>
          <w:rFonts w:ascii="Book Antiqua" w:hAnsi="Book Antiqua"/>
          <w:color w:val="000000" w:themeColor="text1"/>
          <w:sz w:val="24"/>
          <w:szCs w:val="24"/>
        </w:rPr>
        <w:t>:</w:t>
      </w:r>
      <w:r w:rsidR="00682A37" w:rsidRPr="0088117C">
        <w:rPr>
          <w:rFonts w:ascii="Book Antiqua" w:hAnsi="Book Antiqua"/>
          <w:color w:val="000000" w:themeColor="text1"/>
          <w:sz w:val="24"/>
          <w:szCs w:val="24"/>
        </w:rPr>
        <w:t xml:space="preserve"> Photograph showing a gray </w:t>
      </w:r>
      <w:r w:rsidR="0088117C" w:rsidRPr="0088117C">
        <w:rPr>
          <w:rFonts w:ascii="Book Antiqua" w:hAnsi="Book Antiqua"/>
          <w:color w:val="000000" w:themeColor="text1"/>
          <w:sz w:val="24"/>
          <w:szCs w:val="24"/>
        </w:rPr>
        <w:t>microwave (MW)</w:t>
      </w:r>
      <w:r w:rsidR="0088117C">
        <w:rPr>
          <w:rFonts w:ascii="Book Antiqua" w:hAnsi="Book Antiqua" w:hint="eastAsia"/>
          <w:color w:val="000000" w:themeColor="text1"/>
          <w:sz w:val="24"/>
          <w:szCs w:val="24"/>
        </w:rPr>
        <w:t xml:space="preserve"> </w:t>
      </w:r>
      <w:r w:rsidR="00682A37" w:rsidRPr="0088117C">
        <w:rPr>
          <w:rFonts w:ascii="Book Antiqua" w:hAnsi="Book Antiqua"/>
          <w:color w:val="000000" w:themeColor="text1"/>
          <w:sz w:val="24"/>
          <w:szCs w:val="24"/>
        </w:rPr>
        <w:t>ablation lesion (white arrow) in the liver lobe</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B</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Image depicting liver tissue congestion (black arrow), local hepatic sinus expansion, and hepatic cord disappearance due to atrophy and necrosis (red arrow)</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C</w:t>
      </w:r>
      <w:r w:rsidR="0037516E" w:rsidRPr="0088117C">
        <w:rPr>
          <w:rFonts w:ascii="Book Antiqua" w:hAnsi="Book Antiqua"/>
          <w:color w:val="000000" w:themeColor="text1"/>
          <w:sz w:val="24"/>
          <w:szCs w:val="24"/>
        </w:rPr>
        <w:t>:</w:t>
      </w:r>
      <w:r w:rsidR="00682A37" w:rsidRPr="0088117C">
        <w:rPr>
          <w:rFonts w:ascii="Book Antiqua" w:hAnsi="Book Antiqua"/>
          <w:color w:val="000000" w:themeColor="text1"/>
          <w:sz w:val="24"/>
          <w:szCs w:val="24"/>
        </w:rPr>
        <w:t xml:space="preserve"> Photograph highlighting a gray-white lesion in the diaphragm (black arrow)</w:t>
      </w:r>
      <w:r w:rsidR="0037516E" w:rsidRPr="0088117C">
        <w:rPr>
          <w:rFonts w:ascii="Book Antiqua" w:hAnsi="Book Antiqua"/>
          <w:color w:val="000000" w:themeColor="text1"/>
          <w:sz w:val="24"/>
          <w:szCs w:val="24"/>
        </w:rPr>
        <w:t xml:space="preserve">; </w:t>
      </w:r>
      <w:r w:rsidR="00682A37" w:rsidRPr="0088117C">
        <w:rPr>
          <w:rFonts w:ascii="Book Antiqua" w:hAnsi="Book Antiqua"/>
          <w:color w:val="000000" w:themeColor="text1"/>
          <w:sz w:val="24"/>
          <w:szCs w:val="24"/>
        </w:rPr>
        <w:t>D</w:t>
      </w:r>
      <w:r w:rsidR="0037516E" w:rsidRPr="0088117C">
        <w:rPr>
          <w:rFonts w:ascii="Book Antiqua" w:hAnsi="Book Antiqua"/>
          <w:color w:val="000000" w:themeColor="text1"/>
          <w:sz w:val="24"/>
          <w:szCs w:val="24"/>
        </w:rPr>
        <w:t>:</w:t>
      </w:r>
      <w:r w:rsidR="00682A37" w:rsidRPr="0088117C">
        <w:rPr>
          <w:rFonts w:ascii="Book Antiqua" w:hAnsi="Book Antiqua"/>
          <w:color w:val="000000" w:themeColor="text1"/>
          <w:sz w:val="24"/>
          <w:szCs w:val="24"/>
        </w:rPr>
        <w:t xml:space="preserve"> Image showing a large number of inflammatory cells (red arrow) around the diaphragm and local necrocytosis of the muscular tissue (black arrow).</w:t>
      </w:r>
    </w:p>
    <w:p w:rsidR="00C22F64" w:rsidRPr="0088117C" w:rsidRDefault="00C22F64" w:rsidP="004C0CFB">
      <w:pPr>
        <w:widowControl/>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br w:type="page"/>
      </w:r>
    </w:p>
    <w:p w:rsidR="00C22F64"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lastRenderedPageBreak/>
        <w:t>Table 1</w:t>
      </w:r>
      <w:r w:rsidR="00947C68" w:rsidRPr="0088117C">
        <w:rPr>
          <w:rFonts w:ascii="Book Antiqua" w:hAnsi="Book Antiqua"/>
          <w:b/>
          <w:color w:val="000000" w:themeColor="text1"/>
          <w:sz w:val="24"/>
          <w:szCs w:val="24"/>
        </w:rPr>
        <w:t xml:space="preserve"> </w:t>
      </w:r>
      <w:r w:rsidRPr="0088117C">
        <w:rPr>
          <w:rFonts w:ascii="Book Antiqua" w:hAnsi="Book Antiqua"/>
          <w:b/>
          <w:color w:val="000000" w:themeColor="text1"/>
          <w:sz w:val="24"/>
          <w:szCs w:val="24"/>
        </w:rPr>
        <w:t>Comparison of</w:t>
      </w:r>
      <w:r w:rsidR="00947C68" w:rsidRPr="0088117C">
        <w:rPr>
          <w:rFonts w:ascii="Book Antiqua" w:hAnsi="Book Antiqua"/>
          <w:b/>
          <w:color w:val="000000" w:themeColor="text1"/>
          <w:sz w:val="24"/>
          <w:szCs w:val="24"/>
        </w:rPr>
        <w:t xml:space="preserve"> thermal injury to the diaphragm among the thre</w:t>
      </w:r>
      <w:r w:rsidRPr="0088117C">
        <w:rPr>
          <w:rFonts w:ascii="Book Antiqua" w:hAnsi="Book Antiqua"/>
          <w:b/>
          <w:color w:val="000000" w:themeColor="text1"/>
          <w:sz w:val="24"/>
          <w:szCs w:val="24"/>
        </w:rPr>
        <w:t xml:space="preserve">e </w:t>
      </w:r>
      <w:r w:rsidR="00947C68" w:rsidRPr="0088117C">
        <w:rPr>
          <w:rFonts w:ascii="Book Antiqua" w:hAnsi="Book Antiqua"/>
          <w:b/>
          <w:color w:val="000000" w:themeColor="text1"/>
          <w:sz w:val="24"/>
          <w:szCs w:val="24"/>
        </w:rPr>
        <w:t xml:space="preserve">groups </w:t>
      </w:r>
      <w:r w:rsidRPr="0088117C">
        <w:rPr>
          <w:rFonts w:ascii="Book Antiqua" w:hAnsi="Book Antiqua"/>
          <w:b/>
          <w:color w:val="000000" w:themeColor="text1"/>
          <w:sz w:val="24"/>
          <w:szCs w:val="24"/>
        </w:rPr>
        <w:t>(</w:t>
      </w:r>
      <w:r w:rsidRPr="0088117C">
        <w:rPr>
          <w:rFonts w:ascii="Book Antiqua" w:hAnsi="Book Antiqua"/>
          <w:b/>
          <w:i/>
          <w:color w:val="000000" w:themeColor="text1"/>
          <w:sz w:val="24"/>
          <w:szCs w:val="24"/>
        </w:rPr>
        <w:t>n</w:t>
      </w:r>
      <w:r w:rsidR="00947C68" w:rsidRPr="0088117C">
        <w:rPr>
          <w:rFonts w:ascii="Book Antiqua" w:hAnsi="Book Antiqua"/>
          <w:b/>
          <w:color w:val="000000" w:themeColor="text1"/>
          <w:sz w:val="24"/>
          <w:szCs w:val="24"/>
        </w:rPr>
        <w:t xml:space="preserve"> = 8)</w:t>
      </w:r>
    </w:p>
    <w:p w:rsidR="0088117C" w:rsidRPr="0088117C" w:rsidRDefault="0088117C" w:rsidP="004C0CFB">
      <w:pPr>
        <w:spacing w:line="360" w:lineRule="auto"/>
        <w:rPr>
          <w:rFonts w:ascii="Book Antiqua" w:hAnsi="Book Antiqua"/>
          <w:b/>
          <w:color w:val="000000" w:themeColor="text1"/>
          <w:sz w:val="24"/>
          <w:szCs w:val="24"/>
        </w:rPr>
      </w:pPr>
    </w:p>
    <w:tbl>
      <w:tblPr>
        <w:tblW w:w="0" w:type="auto"/>
        <w:tblLook w:val="04A0" w:firstRow="1" w:lastRow="0" w:firstColumn="1" w:lastColumn="0" w:noHBand="0" w:noVBand="1"/>
      </w:tblPr>
      <w:tblGrid>
        <w:gridCol w:w="1856"/>
        <w:gridCol w:w="1704"/>
        <w:gridCol w:w="1704"/>
        <w:gridCol w:w="1942"/>
        <w:gridCol w:w="1468"/>
      </w:tblGrid>
      <w:tr w:rsidR="00AE04A6" w:rsidRPr="0088117C" w:rsidTr="00947C68">
        <w:trPr>
          <w:trHeight w:val="634"/>
        </w:trPr>
        <w:tc>
          <w:tcPr>
            <w:tcW w:w="1856" w:type="dxa"/>
            <w:tcBorders>
              <w:top w:val="single" w:sz="4"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Diaphragmatic injury</w:t>
            </w:r>
          </w:p>
        </w:tc>
        <w:tc>
          <w:tcPr>
            <w:tcW w:w="1704" w:type="dxa"/>
            <w:tcBorders>
              <w:top w:val="single" w:sz="4"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Gel group</w:t>
            </w:r>
          </w:p>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w:t>
            </w:r>
            <w:r w:rsidRPr="0088117C">
              <w:rPr>
                <w:rFonts w:ascii="Book Antiqua" w:hAnsi="Book Antiqua"/>
                <w:b/>
                <w:i/>
                <w:color w:val="000000" w:themeColor="text1"/>
                <w:sz w:val="24"/>
                <w:szCs w:val="24"/>
              </w:rPr>
              <w:t>n</w:t>
            </w:r>
            <w:r w:rsidRPr="0088117C">
              <w:rPr>
                <w:rFonts w:ascii="Book Antiqua" w:hAnsi="Book Antiqua"/>
                <w:b/>
                <w:color w:val="000000" w:themeColor="text1"/>
                <w:sz w:val="24"/>
                <w:szCs w:val="24"/>
              </w:rPr>
              <w:t xml:space="preserve"> = 8)</w:t>
            </w:r>
          </w:p>
        </w:tc>
        <w:tc>
          <w:tcPr>
            <w:tcW w:w="1704" w:type="dxa"/>
            <w:tcBorders>
              <w:top w:val="single" w:sz="4"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Saline group</w:t>
            </w:r>
          </w:p>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w:t>
            </w:r>
            <w:r w:rsidR="00947C68" w:rsidRPr="0088117C">
              <w:rPr>
                <w:rFonts w:ascii="Book Antiqua" w:hAnsi="Book Antiqua"/>
                <w:b/>
                <w:i/>
                <w:color w:val="000000" w:themeColor="text1"/>
                <w:sz w:val="24"/>
                <w:szCs w:val="24"/>
              </w:rPr>
              <w:t>n</w:t>
            </w:r>
            <w:r w:rsidRPr="0088117C">
              <w:rPr>
                <w:rFonts w:ascii="Book Antiqua" w:hAnsi="Book Antiqua"/>
                <w:b/>
                <w:color w:val="000000" w:themeColor="text1"/>
                <w:sz w:val="24"/>
                <w:szCs w:val="24"/>
              </w:rPr>
              <w:t xml:space="preserve"> = 8)</w:t>
            </w:r>
          </w:p>
        </w:tc>
        <w:tc>
          <w:tcPr>
            <w:tcW w:w="1942" w:type="dxa"/>
            <w:tcBorders>
              <w:top w:val="single" w:sz="4"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Control group</w:t>
            </w:r>
          </w:p>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w:t>
            </w:r>
            <w:r w:rsidR="00947C68" w:rsidRPr="0088117C">
              <w:rPr>
                <w:rFonts w:ascii="Book Antiqua" w:hAnsi="Book Antiqua"/>
                <w:b/>
                <w:i/>
                <w:color w:val="000000" w:themeColor="text1"/>
                <w:sz w:val="24"/>
                <w:szCs w:val="24"/>
              </w:rPr>
              <w:t>n</w:t>
            </w:r>
            <w:r w:rsidRPr="0088117C">
              <w:rPr>
                <w:rFonts w:ascii="Book Antiqua" w:hAnsi="Book Antiqua"/>
                <w:b/>
                <w:color w:val="000000" w:themeColor="text1"/>
                <w:sz w:val="24"/>
                <w:szCs w:val="24"/>
              </w:rPr>
              <w:t xml:space="preserve"> = 8)</w:t>
            </w:r>
          </w:p>
        </w:tc>
        <w:tc>
          <w:tcPr>
            <w:tcW w:w="1468" w:type="dxa"/>
            <w:tcBorders>
              <w:top w:val="single" w:sz="4" w:space="0" w:color="auto"/>
              <w:left w:val="nil"/>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i/>
                <w:color w:val="000000" w:themeColor="text1"/>
                <w:sz w:val="24"/>
                <w:szCs w:val="24"/>
              </w:rPr>
              <w:t xml:space="preserve">P </w:t>
            </w:r>
            <w:r w:rsidRPr="0088117C">
              <w:rPr>
                <w:rFonts w:ascii="Book Antiqua" w:hAnsi="Book Antiqua"/>
                <w:b/>
                <w:color w:val="000000" w:themeColor="text1"/>
                <w:sz w:val="24"/>
                <w:szCs w:val="24"/>
              </w:rPr>
              <w:t>value</w:t>
            </w:r>
          </w:p>
        </w:tc>
      </w:tr>
      <w:tr w:rsidR="00AE04A6" w:rsidRPr="0088117C" w:rsidTr="00947C68">
        <w:tc>
          <w:tcPr>
            <w:tcW w:w="1856" w:type="dxa"/>
            <w:tcBorders>
              <w:top w:val="single" w:sz="4" w:space="0" w:color="auto"/>
            </w:tcBorders>
            <w:shd w:val="clear" w:color="auto" w:fill="auto"/>
            <w:vAlign w:val="center"/>
          </w:tcPr>
          <w:p w:rsidR="00C22F64" w:rsidRPr="0088117C" w:rsidRDefault="00C22F64" w:rsidP="00947C68">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Injury rate</w:t>
            </w:r>
            <w:r w:rsidR="00947C68" w:rsidRPr="0088117C">
              <w:rPr>
                <w:rFonts w:ascii="Book Antiqua" w:hAnsi="Book Antiqua"/>
                <w:color w:val="000000" w:themeColor="text1"/>
                <w:sz w:val="24"/>
                <w:szCs w:val="24"/>
              </w:rPr>
              <w:t xml:space="preserve"> </w:t>
            </w:r>
          </w:p>
        </w:tc>
        <w:tc>
          <w:tcPr>
            <w:tcW w:w="1704" w:type="dxa"/>
            <w:tcBorders>
              <w:top w:val="single" w:sz="4"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w:t>
            </w:r>
          </w:p>
        </w:tc>
        <w:tc>
          <w:tcPr>
            <w:tcW w:w="1704" w:type="dxa"/>
            <w:tcBorders>
              <w:top w:val="single" w:sz="4"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5</w:t>
            </w:r>
            <w:r w:rsidR="00947C68" w:rsidRPr="0088117C">
              <w:rPr>
                <w:rFonts w:ascii="Book Antiqua" w:hAnsi="Book Antiqua"/>
                <w:color w:val="000000" w:themeColor="text1"/>
                <w:sz w:val="24"/>
                <w:szCs w:val="24"/>
              </w:rPr>
              <w:t>%</w:t>
            </w:r>
          </w:p>
        </w:tc>
        <w:tc>
          <w:tcPr>
            <w:tcW w:w="1942" w:type="dxa"/>
            <w:tcBorders>
              <w:top w:val="single" w:sz="4"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8</w:t>
            </w:r>
            <w:r w:rsidR="00947C68" w:rsidRPr="0088117C">
              <w:rPr>
                <w:rFonts w:ascii="Book Antiqua" w:hAnsi="Book Antiqua"/>
                <w:color w:val="000000" w:themeColor="text1"/>
                <w:sz w:val="24"/>
                <w:szCs w:val="24"/>
              </w:rPr>
              <w:t>%</w:t>
            </w:r>
          </w:p>
        </w:tc>
        <w:tc>
          <w:tcPr>
            <w:tcW w:w="1468" w:type="dxa"/>
            <w:tcBorders>
              <w:top w:val="single" w:sz="4" w:space="0" w:color="auto"/>
              <w:lef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p>
        </w:tc>
      </w:tr>
      <w:tr w:rsidR="00AE04A6" w:rsidRPr="0088117C" w:rsidTr="00947C68">
        <w:trPr>
          <w:trHeight w:val="292"/>
        </w:trPr>
        <w:tc>
          <w:tcPr>
            <w:tcW w:w="1856" w:type="dxa"/>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Size (cm)</w:t>
            </w:r>
          </w:p>
        </w:tc>
        <w:tc>
          <w:tcPr>
            <w:tcW w:w="1704" w:type="dxa"/>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w:t>
            </w:r>
          </w:p>
        </w:tc>
        <w:tc>
          <w:tcPr>
            <w:tcW w:w="1704" w:type="dxa"/>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0.9</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0.7</w:t>
            </w:r>
            <w:r w:rsidRPr="0088117C">
              <w:rPr>
                <w:rFonts w:ascii="Book Antiqua" w:hAnsi="Book Antiqua"/>
                <w:color w:val="000000" w:themeColor="text1"/>
                <w:sz w:val="24"/>
                <w:szCs w:val="24"/>
                <w:vertAlign w:val="superscript"/>
              </w:rPr>
              <w:t>a</w:t>
            </w:r>
          </w:p>
        </w:tc>
        <w:tc>
          <w:tcPr>
            <w:tcW w:w="1942" w:type="dxa"/>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1.7</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0.3</w:t>
            </w:r>
            <w:r w:rsidRPr="0088117C">
              <w:rPr>
                <w:rFonts w:ascii="Book Antiqua" w:hAnsi="Book Antiqua"/>
                <w:color w:val="000000" w:themeColor="text1"/>
                <w:sz w:val="24"/>
                <w:szCs w:val="24"/>
                <w:vertAlign w:val="superscript"/>
              </w:rPr>
              <w:t>b,c</w:t>
            </w:r>
          </w:p>
        </w:tc>
        <w:tc>
          <w:tcPr>
            <w:tcW w:w="1468" w:type="dxa"/>
            <w:tcBorders>
              <w:left w:val="nil"/>
            </w:tcBorders>
            <w:shd w:val="clear" w:color="auto" w:fill="auto"/>
            <w:vAlign w:val="center"/>
          </w:tcPr>
          <w:p w:rsidR="00C22F64" w:rsidRPr="0088117C" w:rsidRDefault="00C22F64" w:rsidP="00947C68">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0.001</w:t>
            </w:r>
            <w:r w:rsidR="00947C68" w:rsidRPr="0088117C">
              <w:rPr>
                <w:rFonts w:ascii="Book Antiqua" w:hAnsi="Book Antiqua"/>
                <w:color w:val="000000" w:themeColor="text1"/>
                <w:sz w:val="24"/>
                <w:szCs w:val="24"/>
                <w:vertAlign w:val="superscript"/>
              </w:rPr>
              <w:t>1</w:t>
            </w:r>
          </w:p>
        </w:tc>
      </w:tr>
      <w:tr w:rsidR="00AE04A6" w:rsidRPr="0088117C" w:rsidTr="00947C68">
        <w:trPr>
          <w:trHeight w:val="48"/>
        </w:trPr>
        <w:tc>
          <w:tcPr>
            <w:tcW w:w="1856" w:type="dxa"/>
            <w:tcBorders>
              <w:bottom w:val="single" w:sz="2"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Grade (score)</w:t>
            </w:r>
          </w:p>
        </w:tc>
        <w:tc>
          <w:tcPr>
            <w:tcW w:w="1704" w:type="dxa"/>
            <w:tcBorders>
              <w:bottom w:val="single" w:sz="2"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w:t>
            </w:r>
          </w:p>
        </w:tc>
        <w:tc>
          <w:tcPr>
            <w:tcW w:w="1704" w:type="dxa"/>
            <w:tcBorders>
              <w:bottom w:val="single" w:sz="2"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0.6</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1.1</w:t>
            </w:r>
            <w:r w:rsidRPr="0088117C">
              <w:rPr>
                <w:rFonts w:ascii="Book Antiqua" w:hAnsi="Book Antiqua"/>
                <w:color w:val="000000" w:themeColor="text1"/>
                <w:sz w:val="24"/>
                <w:szCs w:val="24"/>
                <w:vertAlign w:val="superscript"/>
              </w:rPr>
              <w:t>d</w:t>
            </w:r>
          </w:p>
        </w:tc>
        <w:tc>
          <w:tcPr>
            <w:tcW w:w="1942" w:type="dxa"/>
            <w:tcBorders>
              <w:bottom w:val="single" w:sz="2" w:space="0" w:color="auto"/>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1.8</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0.7</w:t>
            </w:r>
            <w:r w:rsidRPr="0088117C">
              <w:rPr>
                <w:rFonts w:ascii="Book Antiqua" w:hAnsi="Book Antiqua"/>
                <w:color w:val="000000" w:themeColor="text1"/>
                <w:sz w:val="24"/>
                <w:szCs w:val="24"/>
                <w:vertAlign w:val="superscript"/>
              </w:rPr>
              <w:t>e,f</w:t>
            </w:r>
          </w:p>
        </w:tc>
        <w:tc>
          <w:tcPr>
            <w:tcW w:w="1468" w:type="dxa"/>
            <w:tcBorders>
              <w:left w:val="nil"/>
              <w:bottom w:val="single" w:sz="2" w:space="0" w:color="auto"/>
            </w:tcBorders>
            <w:shd w:val="clear" w:color="auto" w:fill="auto"/>
            <w:vAlign w:val="center"/>
          </w:tcPr>
          <w:p w:rsidR="00C22F64" w:rsidRPr="0088117C" w:rsidRDefault="00C22F64" w:rsidP="00947C68">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0.001</w:t>
            </w:r>
            <w:r w:rsidR="00947C68" w:rsidRPr="0088117C">
              <w:rPr>
                <w:rFonts w:ascii="Book Antiqua" w:hAnsi="Book Antiqua"/>
                <w:color w:val="000000" w:themeColor="text1"/>
                <w:sz w:val="24"/>
                <w:szCs w:val="24"/>
                <w:vertAlign w:val="superscript"/>
              </w:rPr>
              <w:t>1</w:t>
            </w:r>
          </w:p>
        </w:tc>
      </w:tr>
    </w:tbl>
    <w:p w:rsidR="00C22F64" w:rsidRPr="0088117C" w:rsidRDefault="00947C68"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The maximum diameter of thermal injury to the diaphragmatic surface is reported. </w:t>
      </w:r>
      <w:r w:rsidRPr="0088117C">
        <w:rPr>
          <w:rFonts w:ascii="Book Antiqua" w:hAnsi="Book Antiqua"/>
          <w:color w:val="000000" w:themeColor="text1"/>
          <w:sz w:val="24"/>
          <w:szCs w:val="24"/>
          <w:vertAlign w:val="superscript"/>
        </w:rPr>
        <w:t>1</w:t>
      </w:r>
      <w:r w:rsidR="00C22F64" w:rsidRPr="0088117C">
        <w:rPr>
          <w:rFonts w:ascii="Book Antiqua" w:hAnsi="Book Antiqua"/>
          <w:color w:val="000000" w:themeColor="text1"/>
          <w:sz w:val="24"/>
          <w:szCs w:val="24"/>
        </w:rPr>
        <w:t>Statistically significant difference, Mann–Whitney test.</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a</w:t>
      </w:r>
      <w:r w:rsidR="00C22F64" w:rsidRPr="0088117C">
        <w:rPr>
          <w:rFonts w:ascii="Book Antiqua" w:hAnsi="Book Antiqua"/>
          <w:i/>
          <w:color w:val="000000" w:themeColor="text1"/>
          <w:sz w:val="24"/>
          <w:szCs w:val="24"/>
        </w:rPr>
        <w:t>P</w:t>
      </w:r>
      <w:r w:rsidR="00C22F64" w:rsidRPr="0088117C">
        <w:rPr>
          <w:rFonts w:ascii="Book Antiqua" w:hAnsi="Book Antiqua"/>
          <w:color w:val="000000" w:themeColor="text1"/>
          <w:sz w:val="24"/>
          <w:szCs w:val="24"/>
        </w:rPr>
        <w:t xml:space="preserve"> = 0.011</w:t>
      </w:r>
      <w:r w:rsidRPr="0088117C">
        <w:rPr>
          <w:rFonts w:ascii="Book Antiqua" w:hAnsi="Book Antiqua"/>
          <w:color w:val="000000" w:themeColor="text1"/>
          <w:sz w:val="24"/>
          <w:szCs w:val="24"/>
        </w:rPr>
        <w:t xml:space="preserve"> </w:t>
      </w:r>
      <w:r w:rsidR="00C22F64" w:rsidRPr="0088117C">
        <w:rPr>
          <w:rFonts w:ascii="Book Antiqua" w:hAnsi="Book Antiqua"/>
          <w:i/>
          <w:color w:val="000000" w:themeColor="text1"/>
          <w:sz w:val="24"/>
          <w:szCs w:val="24"/>
        </w:rPr>
        <w:t>vs</w:t>
      </w:r>
      <w:r w:rsidR="00C22F64" w:rsidRPr="0088117C">
        <w:rPr>
          <w:rFonts w:ascii="Book Antiqua" w:hAnsi="Book Antiqua"/>
          <w:color w:val="000000" w:themeColor="text1"/>
          <w:sz w:val="24"/>
          <w:szCs w:val="24"/>
        </w:rPr>
        <w:t xml:space="preserve"> gel group</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b</w:t>
      </w:r>
      <w:r w:rsidR="00C22F64" w:rsidRPr="0088117C">
        <w:rPr>
          <w:rFonts w:ascii="Book Antiqua" w:hAnsi="Book Antiqua"/>
          <w:i/>
          <w:color w:val="000000" w:themeColor="text1"/>
          <w:sz w:val="24"/>
          <w:szCs w:val="24"/>
        </w:rPr>
        <w:t>P</w:t>
      </w:r>
      <w:r w:rsidRPr="0088117C">
        <w:rPr>
          <w:rFonts w:ascii="Book Antiqua" w:hAnsi="Book Antiqua"/>
          <w:i/>
          <w:color w:val="000000" w:themeColor="text1"/>
          <w:sz w:val="24"/>
          <w:szCs w:val="24"/>
        </w:rPr>
        <w:t xml:space="preserve"> </w:t>
      </w:r>
      <w:r w:rsidR="00C22F64" w:rsidRPr="0088117C">
        <w:rPr>
          <w:rFonts w:ascii="Book Antiqua" w:hAnsi="Book Antiqua"/>
          <w:color w:val="000000" w:themeColor="text1"/>
          <w:sz w:val="24"/>
          <w:szCs w:val="24"/>
        </w:rPr>
        <w:t xml:space="preserve">= 0.001 </w:t>
      </w:r>
      <w:r w:rsidRPr="0088117C">
        <w:rPr>
          <w:rFonts w:ascii="Book Antiqua" w:hAnsi="Book Antiqua"/>
          <w:i/>
          <w:color w:val="000000" w:themeColor="text1"/>
          <w:sz w:val="24"/>
          <w:szCs w:val="24"/>
        </w:rPr>
        <w:t>vs</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rPr>
        <w:t>gel group</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c</w:t>
      </w:r>
      <w:r w:rsidR="00C22F64" w:rsidRPr="0088117C">
        <w:rPr>
          <w:rFonts w:ascii="Book Antiqua" w:hAnsi="Book Antiqua"/>
          <w:i/>
          <w:color w:val="000000" w:themeColor="text1"/>
          <w:sz w:val="24"/>
          <w:szCs w:val="24"/>
        </w:rPr>
        <w:t>P</w:t>
      </w:r>
      <w:r w:rsidRPr="0088117C">
        <w:rPr>
          <w:rFonts w:ascii="Book Antiqua" w:hAnsi="Book Antiqua"/>
          <w:i/>
          <w:color w:val="000000" w:themeColor="text1"/>
          <w:sz w:val="24"/>
          <w:szCs w:val="24"/>
        </w:rPr>
        <w:t xml:space="preserve"> </w:t>
      </w:r>
      <w:r w:rsidR="00C22F64" w:rsidRPr="0088117C">
        <w:rPr>
          <w:rFonts w:ascii="Book Antiqua" w:hAnsi="Book Antiqua"/>
          <w:color w:val="000000" w:themeColor="text1"/>
          <w:sz w:val="24"/>
          <w:szCs w:val="24"/>
        </w:rPr>
        <w:t xml:space="preserve">= 0.005 </w:t>
      </w:r>
      <w:r w:rsidRPr="0088117C">
        <w:rPr>
          <w:rFonts w:ascii="Book Antiqua" w:hAnsi="Book Antiqua"/>
          <w:i/>
          <w:color w:val="000000" w:themeColor="text1"/>
          <w:sz w:val="24"/>
          <w:szCs w:val="24"/>
        </w:rPr>
        <w:t>vs</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rPr>
        <w:t>saline group</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d</w:t>
      </w:r>
      <w:r w:rsidR="00C22F64" w:rsidRPr="0088117C">
        <w:rPr>
          <w:rFonts w:ascii="Book Antiqua" w:hAnsi="Book Antiqua"/>
          <w:i/>
          <w:color w:val="000000" w:themeColor="text1"/>
          <w:sz w:val="24"/>
          <w:szCs w:val="24"/>
        </w:rPr>
        <w:t>P</w:t>
      </w:r>
      <w:r w:rsidRPr="0088117C">
        <w:rPr>
          <w:rFonts w:ascii="Book Antiqua" w:hAnsi="Book Antiqua"/>
          <w:i/>
          <w:color w:val="000000" w:themeColor="text1"/>
          <w:sz w:val="24"/>
          <w:szCs w:val="24"/>
        </w:rPr>
        <w:t xml:space="preserve"> </w:t>
      </w:r>
      <w:r w:rsidR="00C22F64" w:rsidRPr="0088117C">
        <w:rPr>
          <w:rFonts w:ascii="Book Antiqua" w:hAnsi="Book Antiqua"/>
          <w:color w:val="000000" w:themeColor="text1"/>
          <w:sz w:val="24"/>
          <w:szCs w:val="24"/>
        </w:rPr>
        <w:t xml:space="preserve">= 0.010 </w:t>
      </w:r>
      <w:r w:rsidRPr="0088117C">
        <w:rPr>
          <w:rFonts w:ascii="Book Antiqua" w:hAnsi="Book Antiqua"/>
          <w:i/>
          <w:color w:val="000000" w:themeColor="text1"/>
          <w:sz w:val="24"/>
          <w:szCs w:val="24"/>
        </w:rPr>
        <w:t>vs</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rPr>
        <w:t>gel group</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e</w:t>
      </w:r>
      <w:r w:rsidR="00C22F64" w:rsidRPr="0088117C">
        <w:rPr>
          <w:rFonts w:ascii="Book Antiqua" w:hAnsi="Book Antiqua"/>
          <w:i/>
          <w:color w:val="000000" w:themeColor="text1"/>
          <w:sz w:val="24"/>
          <w:szCs w:val="24"/>
        </w:rPr>
        <w:t>P</w:t>
      </w:r>
      <w:r w:rsidRPr="0088117C">
        <w:rPr>
          <w:rFonts w:ascii="Book Antiqua" w:hAnsi="Book Antiqua"/>
          <w:i/>
          <w:color w:val="000000" w:themeColor="text1"/>
          <w:sz w:val="24"/>
          <w:szCs w:val="24"/>
        </w:rPr>
        <w:t xml:space="preserve"> </w:t>
      </w:r>
      <w:r w:rsidR="00C22F64" w:rsidRPr="0088117C">
        <w:rPr>
          <w:rFonts w:ascii="Book Antiqua" w:hAnsi="Book Antiqua"/>
          <w:color w:val="000000" w:themeColor="text1"/>
          <w:sz w:val="24"/>
          <w:szCs w:val="24"/>
        </w:rPr>
        <w:t xml:space="preserve">= 0.001 </w:t>
      </w:r>
      <w:r w:rsidRPr="0088117C">
        <w:rPr>
          <w:rFonts w:ascii="Book Antiqua" w:hAnsi="Book Antiqua"/>
          <w:i/>
          <w:color w:val="000000" w:themeColor="text1"/>
          <w:sz w:val="24"/>
          <w:szCs w:val="24"/>
        </w:rPr>
        <w:t>vs</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rPr>
        <w:t>gel group</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vertAlign w:val="superscript"/>
        </w:rPr>
        <w:t>f</w:t>
      </w:r>
      <w:r w:rsidR="00C22F64" w:rsidRPr="0088117C">
        <w:rPr>
          <w:rFonts w:ascii="Book Antiqua" w:hAnsi="Book Antiqua"/>
          <w:i/>
          <w:color w:val="000000" w:themeColor="text1"/>
          <w:sz w:val="24"/>
          <w:szCs w:val="24"/>
        </w:rPr>
        <w:t>P</w:t>
      </w:r>
      <w:r w:rsidRPr="0088117C">
        <w:rPr>
          <w:rFonts w:ascii="Book Antiqua" w:hAnsi="Book Antiqua"/>
          <w:i/>
          <w:color w:val="000000" w:themeColor="text1"/>
          <w:sz w:val="24"/>
          <w:szCs w:val="24"/>
        </w:rPr>
        <w:t xml:space="preserve"> </w:t>
      </w:r>
      <w:r w:rsidR="00C22F64" w:rsidRPr="0088117C">
        <w:rPr>
          <w:rFonts w:ascii="Book Antiqua" w:hAnsi="Book Antiqua"/>
          <w:color w:val="000000" w:themeColor="text1"/>
          <w:sz w:val="24"/>
          <w:szCs w:val="24"/>
        </w:rPr>
        <w:t>= 0.040</w:t>
      </w:r>
      <w:r w:rsidR="00A9313B" w:rsidRPr="0088117C">
        <w:rPr>
          <w:rFonts w:ascii="Book Antiqua" w:hAnsi="Book Antiqua"/>
          <w:color w:val="000000" w:themeColor="text1"/>
          <w:sz w:val="24"/>
          <w:szCs w:val="24"/>
        </w:rPr>
        <w:t xml:space="preserve"> </w:t>
      </w:r>
      <w:r w:rsidRPr="0088117C">
        <w:rPr>
          <w:rFonts w:ascii="Book Antiqua" w:hAnsi="Book Antiqua"/>
          <w:i/>
          <w:color w:val="000000" w:themeColor="text1"/>
          <w:sz w:val="24"/>
          <w:szCs w:val="24"/>
        </w:rPr>
        <w:t>vs</w:t>
      </w:r>
      <w:r w:rsidRPr="0088117C">
        <w:rPr>
          <w:rFonts w:ascii="Book Antiqua" w:hAnsi="Book Antiqua"/>
          <w:color w:val="000000" w:themeColor="text1"/>
          <w:sz w:val="24"/>
          <w:szCs w:val="24"/>
        </w:rPr>
        <w:t xml:space="preserve"> </w:t>
      </w:r>
      <w:r w:rsidR="00C22F64" w:rsidRPr="0088117C">
        <w:rPr>
          <w:rFonts w:ascii="Book Antiqua" w:hAnsi="Book Antiqua"/>
          <w:color w:val="000000" w:themeColor="text1"/>
          <w:sz w:val="24"/>
          <w:szCs w:val="24"/>
        </w:rPr>
        <w:t>saline group</w:t>
      </w:r>
      <w:r w:rsidRPr="0088117C">
        <w:rPr>
          <w:rFonts w:ascii="Book Antiqua" w:hAnsi="Book Antiqua"/>
          <w:color w:val="000000" w:themeColor="text1"/>
          <w:sz w:val="24"/>
          <w:szCs w:val="24"/>
        </w:rPr>
        <w:t>.</w:t>
      </w:r>
    </w:p>
    <w:p w:rsidR="00C22F64" w:rsidRPr="0088117C" w:rsidRDefault="00C22F64" w:rsidP="004C0CFB">
      <w:pPr>
        <w:spacing w:line="360" w:lineRule="auto"/>
        <w:rPr>
          <w:rFonts w:ascii="Book Antiqua" w:hAnsi="Book Antiqua"/>
          <w:color w:val="000000" w:themeColor="text1"/>
          <w:sz w:val="24"/>
          <w:szCs w:val="24"/>
        </w:rPr>
      </w:pPr>
    </w:p>
    <w:p w:rsidR="00C22F64" w:rsidRPr="0088117C" w:rsidRDefault="00C22F64" w:rsidP="004C0CFB">
      <w:pPr>
        <w:widowControl/>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br w:type="page"/>
      </w:r>
    </w:p>
    <w:p w:rsidR="00C22F64"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lastRenderedPageBreak/>
        <w:t>Table 2</w:t>
      </w:r>
      <w:r w:rsidR="00947C68" w:rsidRPr="0088117C">
        <w:rPr>
          <w:rFonts w:ascii="Book Antiqua" w:hAnsi="Book Antiqua"/>
          <w:b/>
          <w:color w:val="000000" w:themeColor="text1"/>
          <w:sz w:val="24"/>
          <w:szCs w:val="24"/>
        </w:rPr>
        <w:t xml:space="preserve"> </w:t>
      </w:r>
      <w:r w:rsidRPr="0088117C">
        <w:rPr>
          <w:rFonts w:ascii="Book Antiqua" w:hAnsi="Book Antiqua"/>
          <w:b/>
          <w:color w:val="000000" w:themeColor="text1"/>
          <w:sz w:val="24"/>
          <w:szCs w:val="24"/>
        </w:rPr>
        <w:t xml:space="preserve">Comparison of the Size of </w:t>
      </w:r>
      <w:r w:rsidR="00947C68" w:rsidRPr="0088117C">
        <w:rPr>
          <w:rFonts w:ascii="Book Antiqua" w:hAnsi="Book Antiqua"/>
          <w:b/>
          <w:color w:val="000000" w:themeColor="text1"/>
          <w:sz w:val="24"/>
          <w:szCs w:val="24"/>
        </w:rPr>
        <w:t xml:space="preserve">microwave </w:t>
      </w:r>
      <w:r w:rsidRPr="0088117C">
        <w:rPr>
          <w:rFonts w:ascii="Book Antiqua" w:hAnsi="Book Antiqua"/>
          <w:b/>
          <w:color w:val="000000" w:themeColor="text1"/>
          <w:sz w:val="24"/>
          <w:szCs w:val="24"/>
        </w:rPr>
        <w:t xml:space="preserve">Ablation Zones among the </w:t>
      </w:r>
      <w:r w:rsidR="00947C68" w:rsidRPr="0088117C">
        <w:rPr>
          <w:rFonts w:ascii="Book Antiqua" w:hAnsi="Book Antiqua"/>
          <w:b/>
          <w:color w:val="000000" w:themeColor="text1"/>
          <w:sz w:val="24"/>
          <w:szCs w:val="24"/>
        </w:rPr>
        <w:t>three group</w:t>
      </w:r>
      <w:r w:rsidRPr="0088117C">
        <w:rPr>
          <w:rFonts w:ascii="Book Antiqua" w:hAnsi="Book Antiqua"/>
          <w:b/>
          <w:color w:val="000000" w:themeColor="text1"/>
          <w:sz w:val="24"/>
          <w:szCs w:val="24"/>
        </w:rPr>
        <w:t>s (</w:t>
      </w:r>
      <w:r w:rsidRPr="0088117C">
        <w:rPr>
          <w:rFonts w:ascii="Book Antiqua" w:hAnsi="Book Antiqua"/>
          <w:b/>
          <w:i/>
          <w:color w:val="000000" w:themeColor="text1"/>
          <w:sz w:val="24"/>
          <w:szCs w:val="24"/>
        </w:rPr>
        <w:t>n</w:t>
      </w:r>
      <w:r w:rsidR="00947C68" w:rsidRPr="0088117C">
        <w:rPr>
          <w:rFonts w:ascii="Book Antiqua" w:hAnsi="Book Antiqua"/>
          <w:b/>
          <w:color w:val="000000" w:themeColor="text1"/>
          <w:sz w:val="24"/>
          <w:szCs w:val="24"/>
        </w:rPr>
        <w:t xml:space="preserve"> = 8)</w:t>
      </w:r>
    </w:p>
    <w:p w:rsidR="0088117C" w:rsidRPr="0088117C" w:rsidRDefault="0088117C" w:rsidP="004C0CFB">
      <w:pPr>
        <w:spacing w:line="360" w:lineRule="auto"/>
        <w:rPr>
          <w:rFonts w:ascii="Book Antiqua" w:hAnsi="Book Antiqua"/>
          <w:b/>
          <w:color w:val="000000" w:themeColor="text1"/>
          <w:sz w:val="24"/>
          <w:szCs w:val="24"/>
        </w:rPr>
      </w:pPr>
    </w:p>
    <w:tbl>
      <w:tblPr>
        <w:tblW w:w="8664"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376"/>
        <w:gridCol w:w="1701"/>
        <w:gridCol w:w="1701"/>
        <w:gridCol w:w="1843"/>
        <w:gridCol w:w="1043"/>
      </w:tblGrid>
      <w:tr w:rsidR="00AE04A6" w:rsidRPr="0088117C" w:rsidTr="00A9313B">
        <w:tc>
          <w:tcPr>
            <w:tcW w:w="2376" w:type="dxa"/>
            <w:tcBorders>
              <w:bottom w:val="single" w:sz="4" w:space="0" w:color="auto"/>
              <w:right w:val="nil"/>
            </w:tcBorders>
            <w:shd w:val="clear" w:color="auto" w:fill="auto"/>
          </w:tcPr>
          <w:p w:rsidR="00C22F64" w:rsidRPr="0088117C" w:rsidRDefault="00C22F64" w:rsidP="004C0CFB">
            <w:pPr>
              <w:spacing w:line="360" w:lineRule="auto"/>
              <w:rPr>
                <w:rFonts w:ascii="Book Antiqua" w:hAnsi="Book Antiqua"/>
                <w:b/>
                <w:color w:val="000000" w:themeColor="text1"/>
                <w:sz w:val="24"/>
                <w:szCs w:val="24"/>
              </w:rPr>
            </w:pPr>
          </w:p>
        </w:tc>
        <w:tc>
          <w:tcPr>
            <w:tcW w:w="1701" w:type="dxa"/>
            <w:tcBorders>
              <w:left w:val="nil"/>
              <w:bottom w:val="single" w:sz="4" w:space="0" w:color="000000"/>
              <w:right w:val="nil"/>
            </w:tcBorders>
            <w:shd w:val="clear" w:color="auto" w:fill="auto"/>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Gel group</w:t>
            </w:r>
          </w:p>
        </w:tc>
        <w:tc>
          <w:tcPr>
            <w:tcW w:w="1701" w:type="dxa"/>
            <w:tcBorders>
              <w:left w:val="nil"/>
              <w:bottom w:val="single" w:sz="4" w:space="0" w:color="000000"/>
              <w:right w:val="nil"/>
            </w:tcBorders>
            <w:shd w:val="clear" w:color="auto" w:fill="auto"/>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Saline group</w:t>
            </w:r>
          </w:p>
        </w:tc>
        <w:tc>
          <w:tcPr>
            <w:tcW w:w="1843" w:type="dxa"/>
            <w:tcBorders>
              <w:left w:val="nil"/>
              <w:bottom w:val="single" w:sz="4" w:space="0" w:color="auto"/>
              <w:right w:val="nil"/>
            </w:tcBorders>
            <w:shd w:val="clear" w:color="auto" w:fill="auto"/>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Control group</w:t>
            </w:r>
          </w:p>
        </w:tc>
        <w:tc>
          <w:tcPr>
            <w:tcW w:w="1043" w:type="dxa"/>
            <w:tcBorders>
              <w:left w:val="nil"/>
              <w:bottom w:val="single" w:sz="4" w:space="0" w:color="auto"/>
              <w:right w:val="nil"/>
            </w:tcBorders>
            <w:shd w:val="clear" w:color="auto" w:fill="auto"/>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i/>
                <w:color w:val="000000" w:themeColor="text1"/>
                <w:sz w:val="24"/>
                <w:szCs w:val="24"/>
              </w:rPr>
              <w:t>P</w:t>
            </w:r>
            <w:r w:rsidRPr="0088117C">
              <w:rPr>
                <w:rFonts w:ascii="Book Antiqua" w:hAnsi="Book Antiqua"/>
                <w:b/>
                <w:color w:val="000000" w:themeColor="text1"/>
                <w:sz w:val="24"/>
                <w:szCs w:val="24"/>
              </w:rPr>
              <w:t xml:space="preserve"> value</w:t>
            </w:r>
          </w:p>
        </w:tc>
      </w:tr>
      <w:tr w:rsidR="00AE04A6" w:rsidRPr="0088117C" w:rsidTr="00A9313B">
        <w:tc>
          <w:tcPr>
            <w:tcW w:w="2376" w:type="dxa"/>
            <w:tcBorders>
              <w:top w:val="single" w:sz="4" w:space="0" w:color="auto"/>
              <w:bottom w:val="nil"/>
              <w:right w:val="nil"/>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Dimension 1 (cm)</w:t>
            </w:r>
          </w:p>
        </w:tc>
        <w:tc>
          <w:tcPr>
            <w:tcW w:w="1701" w:type="dxa"/>
            <w:tcBorders>
              <w:top w:val="single" w:sz="4" w:space="0" w:color="000000"/>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2.06</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0.38</w:t>
            </w:r>
          </w:p>
        </w:tc>
        <w:tc>
          <w:tcPr>
            <w:tcW w:w="1701" w:type="dxa"/>
            <w:tcBorders>
              <w:top w:val="single" w:sz="4" w:space="0" w:color="000000"/>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2.14</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0.15</w:t>
            </w:r>
          </w:p>
        </w:tc>
        <w:tc>
          <w:tcPr>
            <w:tcW w:w="1843" w:type="dxa"/>
            <w:tcBorders>
              <w:top w:val="single" w:sz="4" w:space="0" w:color="auto"/>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2.19</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0.14</w:t>
            </w:r>
          </w:p>
        </w:tc>
        <w:tc>
          <w:tcPr>
            <w:tcW w:w="1043" w:type="dxa"/>
            <w:tcBorders>
              <w:top w:val="single" w:sz="4" w:space="0" w:color="auto"/>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p>
        </w:tc>
      </w:tr>
      <w:tr w:rsidR="00AE04A6" w:rsidRPr="0088117C" w:rsidTr="00A9313B">
        <w:tc>
          <w:tcPr>
            <w:tcW w:w="2376" w:type="dxa"/>
            <w:tcBorders>
              <w:top w:val="nil"/>
              <w:bottom w:val="nil"/>
              <w:right w:val="nil"/>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Dimension 2 (cm) </w:t>
            </w:r>
          </w:p>
        </w:tc>
        <w:tc>
          <w:tcPr>
            <w:tcW w:w="1701" w:type="dxa"/>
            <w:tcBorders>
              <w:top w:val="nil"/>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1.28</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0.18</w:t>
            </w:r>
          </w:p>
        </w:tc>
        <w:tc>
          <w:tcPr>
            <w:tcW w:w="1701" w:type="dxa"/>
            <w:tcBorders>
              <w:top w:val="nil"/>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1.26</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0.22</w:t>
            </w:r>
          </w:p>
        </w:tc>
        <w:tc>
          <w:tcPr>
            <w:tcW w:w="1843" w:type="dxa"/>
            <w:tcBorders>
              <w:top w:val="nil"/>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1.38</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0.14</w:t>
            </w:r>
          </w:p>
        </w:tc>
        <w:tc>
          <w:tcPr>
            <w:tcW w:w="1043" w:type="dxa"/>
            <w:tcBorders>
              <w:top w:val="nil"/>
              <w:left w:val="nil"/>
              <w:bottom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p>
        </w:tc>
      </w:tr>
      <w:tr w:rsidR="00A9313B" w:rsidRPr="0088117C" w:rsidTr="00A9313B">
        <w:tc>
          <w:tcPr>
            <w:tcW w:w="2376" w:type="dxa"/>
            <w:tcBorders>
              <w:top w:val="nil"/>
              <w:right w:val="nil"/>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Dimension 3 (cm)</w:t>
            </w:r>
          </w:p>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Volume (cm</w:t>
            </w:r>
            <w:r w:rsidRPr="0088117C">
              <w:rPr>
                <w:rFonts w:ascii="Book Antiqua" w:hAnsi="Book Antiqua"/>
                <w:color w:val="000000" w:themeColor="text1"/>
                <w:sz w:val="24"/>
                <w:szCs w:val="24"/>
                <w:vertAlign w:val="superscript"/>
              </w:rPr>
              <w:t>3</w:t>
            </w:r>
            <w:r w:rsidRPr="0088117C">
              <w:rPr>
                <w:rFonts w:ascii="Book Antiqua" w:hAnsi="Book Antiqua"/>
                <w:color w:val="000000" w:themeColor="text1"/>
                <w:sz w:val="24"/>
                <w:szCs w:val="24"/>
              </w:rPr>
              <w:t>)</w:t>
            </w:r>
          </w:p>
        </w:tc>
        <w:tc>
          <w:tcPr>
            <w:tcW w:w="1701" w:type="dxa"/>
            <w:tcBorders>
              <w:top w:val="nil"/>
              <w:left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1.24</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0.18</w:t>
            </w:r>
          </w:p>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1.76</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0.66</w:t>
            </w:r>
          </w:p>
        </w:tc>
        <w:tc>
          <w:tcPr>
            <w:tcW w:w="1701" w:type="dxa"/>
            <w:tcBorders>
              <w:top w:val="nil"/>
              <w:left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1.23</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0.22</w:t>
            </w:r>
          </w:p>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1.75</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0.54</w:t>
            </w:r>
          </w:p>
        </w:tc>
        <w:tc>
          <w:tcPr>
            <w:tcW w:w="1843" w:type="dxa"/>
            <w:tcBorders>
              <w:top w:val="nil"/>
              <w:left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1.34</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0.16</w:t>
            </w:r>
          </w:p>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2.11</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w:t>
            </w:r>
            <w:r w:rsidR="00947C68" w:rsidRPr="0088117C">
              <w:rPr>
                <w:rFonts w:ascii="Book Antiqua" w:hAnsi="Book Antiqua"/>
                <w:color w:val="000000" w:themeColor="text1"/>
                <w:sz w:val="24"/>
                <w:szCs w:val="24"/>
              </w:rPr>
              <w:t xml:space="preserve"> </w:t>
            </w:r>
            <w:r w:rsidRPr="0088117C">
              <w:rPr>
                <w:rFonts w:ascii="Book Antiqua" w:hAnsi="Book Antiqua"/>
                <w:color w:val="000000" w:themeColor="text1"/>
                <w:sz w:val="24"/>
                <w:szCs w:val="24"/>
              </w:rPr>
              <w:t>0.43</w:t>
            </w:r>
          </w:p>
        </w:tc>
        <w:tc>
          <w:tcPr>
            <w:tcW w:w="1043" w:type="dxa"/>
            <w:tcBorders>
              <w:top w:val="nil"/>
              <w:left w:val="nil"/>
              <w:right w:val="nil"/>
            </w:tcBorders>
            <w:shd w:val="clear" w:color="auto" w:fill="auto"/>
            <w:vAlign w:val="center"/>
          </w:tcPr>
          <w:p w:rsidR="00C22F64" w:rsidRPr="0088117C" w:rsidRDefault="00C22F64" w:rsidP="004C0CFB">
            <w:pPr>
              <w:spacing w:line="360" w:lineRule="auto"/>
              <w:rPr>
                <w:rFonts w:ascii="Book Antiqua" w:hAnsi="Book Antiqua"/>
                <w:color w:val="000000" w:themeColor="text1"/>
                <w:sz w:val="24"/>
                <w:szCs w:val="24"/>
              </w:rPr>
            </w:pPr>
          </w:p>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0.353</w:t>
            </w:r>
          </w:p>
        </w:tc>
      </w:tr>
    </w:tbl>
    <w:p w:rsidR="00C22F64" w:rsidRPr="0088117C" w:rsidRDefault="00C22F64" w:rsidP="004C0CFB">
      <w:pPr>
        <w:spacing w:line="360" w:lineRule="auto"/>
        <w:rPr>
          <w:rFonts w:ascii="Book Antiqua" w:hAnsi="Book Antiqua"/>
          <w:color w:val="000000" w:themeColor="text1"/>
          <w:sz w:val="24"/>
          <w:szCs w:val="24"/>
        </w:rPr>
      </w:pPr>
    </w:p>
    <w:p w:rsidR="00C22F64" w:rsidRPr="0088117C" w:rsidRDefault="00C22F64" w:rsidP="004C0CFB">
      <w:pPr>
        <w:widowControl/>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br w:type="page"/>
      </w:r>
    </w:p>
    <w:p w:rsidR="00C22F64"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lastRenderedPageBreak/>
        <w:t>Table 3</w:t>
      </w:r>
      <w:r w:rsidR="00947C68" w:rsidRPr="0088117C">
        <w:rPr>
          <w:rFonts w:ascii="Book Antiqua" w:hAnsi="Book Antiqua"/>
          <w:b/>
          <w:color w:val="000000" w:themeColor="text1"/>
          <w:sz w:val="24"/>
          <w:szCs w:val="24"/>
        </w:rPr>
        <w:t xml:space="preserve"> </w:t>
      </w:r>
      <w:r w:rsidRPr="0088117C">
        <w:rPr>
          <w:rFonts w:ascii="Book Antiqua" w:hAnsi="Book Antiqua"/>
          <w:b/>
          <w:color w:val="000000" w:themeColor="text1"/>
          <w:sz w:val="24"/>
          <w:szCs w:val="24"/>
        </w:rPr>
        <w:t>Comparison of hepatic and renal functions befor</w:t>
      </w:r>
      <w:r w:rsidR="00947C68" w:rsidRPr="0088117C">
        <w:rPr>
          <w:rFonts w:ascii="Book Antiqua" w:hAnsi="Book Antiqua"/>
          <w:b/>
          <w:color w:val="000000" w:themeColor="text1"/>
          <w:sz w:val="24"/>
          <w:szCs w:val="24"/>
        </w:rPr>
        <w:t>e and after microwave ablation (</w:t>
      </w:r>
      <w:r w:rsidR="00947C68" w:rsidRPr="0088117C">
        <w:rPr>
          <w:rFonts w:ascii="Book Antiqua" w:hAnsi="Book Antiqua"/>
          <w:b/>
          <w:i/>
          <w:color w:val="000000" w:themeColor="text1"/>
          <w:sz w:val="24"/>
          <w:szCs w:val="24"/>
        </w:rPr>
        <w:t>n</w:t>
      </w:r>
      <w:r w:rsidR="00947C68" w:rsidRPr="0088117C">
        <w:rPr>
          <w:rFonts w:ascii="Book Antiqua" w:hAnsi="Book Antiqua"/>
          <w:b/>
          <w:color w:val="000000" w:themeColor="text1"/>
          <w:sz w:val="24"/>
          <w:szCs w:val="24"/>
        </w:rPr>
        <w:t xml:space="preserve"> = 8)</w:t>
      </w:r>
    </w:p>
    <w:p w:rsidR="0088117C" w:rsidRPr="0088117C" w:rsidRDefault="0088117C" w:rsidP="004C0CFB">
      <w:pPr>
        <w:spacing w:line="360" w:lineRule="auto"/>
        <w:rPr>
          <w:rFonts w:ascii="Book Antiqua" w:hAnsi="Book Antiqua"/>
          <w:b/>
          <w:color w:val="000000" w:themeColor="text1"/>
          <w:sz w:val="24"/>
          <w:szCs w:val="24"/>
        </w:rPr>
      </w:pPr>
    </w:p>
    <w:tbl>
      <w:tblPr>
        <w:tblW w:w="0" w:type="auto"/>
        <w:tblLook w:val="04A0" w:firstRow="1" w:lastRow="0" w:firstColumn="1" w:lastColumn="0" w:noHBand="0" w:noVBand="1"/>
      </w:tblPr>
      <w:tblGrid>
        <w:gridCol w:w="1809"/>
        <w:gridCol w:w="1644"/>
        <w:gridCol w:w="1704"/>
        <w:gridCol w:w="1705"/>
        <w:gridCol w:w="1705"/>
      </w:tblGrid>
      <w:tr w:rsidR="00AE04A6" w:rsidRPr="0088117C" w:rsidTr="00A9313B">
        <w:trPr>
          <w:trHeight w:val="416"/>
        </w:trPr>
        <w:tc>
          <w:tcPr>
            <w:tcW w:w="1809" w:type="dxa"/>
            <w:vMerge w:val="restart"/>
            <w:tcBorders>
              <w:top w:val="single" w:sz="2"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Indicator</w:t>
            </w:r>
          </w:p>
        </w:tc>
        <w:tc>
          <w:tcPr>
            <w:tcW w:w="1644" w:type="dxa"/>
            <w:vMerge w:val="restart"/>
            <w:tcBorders>
              <w:top w:val="single" w:sz="2" w:space="0" w:color="auto"/>
              <w:left w:val="nil"/>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Baseline</w:t>
            </w:r>
          </w:p>
        </w:tc>
        <w:tc>
          <w:tcPr>
            <w:tcW w:w="3409" w:type="dxa"/>
            <w:gridSpan w:val="2"/>
            <w:tcBorders>
              <w:top w:val="single" w:sz="2" w:space="0" w:color="auto"/>
              <w:bottom w:val="single" w:sz="4" w:space="0" w:color="auto"/>
            </w:tcBorders>
            <w:shd w:val="clear" w:color="auto" w:fill="auto"/>
            <w:vAlign w:val="center"/>
          </w:tcPr>
          <w:p w:rsidR="00C22F64" w:rsidRPr="0088117C" w:rsidRDefault="00C22F64" w:rsidP="004C0CFB">
            <w:pPr>
              <w:spacing w:line="360" w:lineRule="auto"/>
              <w:rPr>
                <w:rFonts w:ascii="Book Antiqua" w:hAnsi="Book Antiqua"/>
                <w:b/>
                <w:color w:val="000000" w:themeColor="text1"/>
                <w:sz w:val="24"/>
                <w:szCs w:val="24"/>
              </w:rPr>
            </w:pPr>
            <w:r w:rsidRPr="0088117C">
              <w:rPr>
                <w:rFonts w:ascii="Book Antiqua" w:hAnsi="Book Antiqua"/>
                <w:b/>
                <w:color w:val="000000" w:themeColor="text1"/>
                <w:sz w:val="24"/>
                <w:szCs w:val="24"/>
              </w:rPr>
              <w:t>Postablation</w:t>
            </w:r>
          </w:p>
        </w:tc>
        <w:tc>
          <w:tcPr>
            <w:tcW w:w="1705" w:type="dxa"/>
            <w:vMerge w:val="restart"/>
            <w:tcBorders>
              <w:top w:val="single" w:sz="2" w:space="0" w:color="auto"/>
              <w:bottom w:val="single" w:sz="4" w:space="0" w:color="auto"/>
            </w:tcBorders>
            <w:shd w:val="clear" w:color="auto" w:fill="auto"/>
          </w:tcPr>
          <w:p w:rsidR="00C22F64" w:rsidRPr="0088117C" w:rsidRDefault="00C22F64" w:rsidP="004C0CFB">
            <w:pPr>
              <w:spacing w:line="360" w:lineRule="auto"/>
              <w:rPr>
                <w:rFonts w:ascii="Book Antiqua" w:hAnsi="Book Antiqua"/>
                <w:b/>
                <w:i/>
                <w:color w:val="000000" w:themeColor="text1"/>
                <w:sz w:val="24"/>
                <w:szCs w:val="24"/>
              </w:rPr>
            </w:pPr>
          </w:p>
          <w:p w:rsidR="00C22F64" w:rsidRPr="0088117C" w:rsidRDefault="00C22F64" w:rsidP="004C0CFB">
            <w:pPr>
              <w:spacing w:line="360" w:lineRule="auto"/>
              <w:rPr>
                <w:rFonts w:ascii="Book Antiqua" w:hAnsi="Book Antiqua"/>
                <w:b/>
                <w:i/>
                <w:color w:val="000000" w:themeColor="text1"/>
                <w:sz w:val="24"/>
                <w:szCs w:val="24"/>
              </w:rPr>
            </w:pPr>
            <w:r w:rsidRPr="0088117C">
              <w:rPr>
                <w:rFonts w:ascii="Book Antiqua" w:hAnsi="Book Antiqua"/>
                <w:b/>
                <w:i/>
                <w:color w:val="000000" w:themeColor="text1"/>
                <w:sz w:val="24"/>
                <w:szCs w:val="24"/>
              </w:rPr>
              <w:t>P</w:t>
            </w:r>
            <w:r w:rsidRPr="0088117C">
              <w:rPr>
                <w:rFonts w:ascii="Book Antiqua" w:hAnsi="Book Antiqua"/>
                <w:b/>
                <w:color w:val="000000" w:themeColor="text1"/>
                <w:sz w:val="24"/>
                <w:szCs w:val="24"/>
              </w:rPr>
              <w:t xml:space="preserve"> value</w:t>
            </w:r>
          </w:p>
        </w:tc>
      </w:tr>
      <w:tr w:rsidR="00AE04A6" w:rsidRPr="0088117C" w:rsidTr="00A9313B">
        <w:trPr>
          <w:trHeight w:val="416"/>
        </w:trPr>
        <w:tc>
          <w:tcPr>
            <w:tcW w:w="1809" w:type="dxa"/>
            <w:vMerge/>
            <w:tcBorders>
              <w:top w:val="single" w:sz="4" w:space="0" w:color="auto"/>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p>
        </w:tc>
        <w:tc>
          <w:tcPr>
            <w:tcW w:w="1644" w:type="dxa"/>
            <w:vMerge/>
            <w:tcBorders>
              <w:top w:val="single" w:sz="4" w:space="0" w:color="auto"/>
              <w:left w:val="nil"/>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p>
        </w:tc>
        <w:tc>
          <w:tcPr>
            <w:tcW w:w="1704" w:type="dxa"/>
            <w:tcBorders>
              <w:top w:val="single" w:sz="4" w:space="0" w:color="auto"/>
              <w:bottom w:val="single" w:sz="2" w:space="0" w:color="auto"/>
            </w:tcBorders>
            <w:shd w:val="clear" w:color="auto" w:fill="auto"/>
            <w:vAlign w:val="center"/>
          </w:tcPr>
          <w:p w:rsidR="00C22F64" w:rsidRPr="0088117C" w:rsidRDefault="00C22F64" w:rsidP="004C0CFB">
            <w:pPr>
              <w:spacing w:line="360" w:lineRule="auto"/>
              <w:ind w:firstLineChars="100" w:firstLine="241"/>
              <w:rPr>
                <w:rFonts w:ascii="Book Antiqua" w:hAnsi="Book Antiqua"/>
                <w:b/>
                <w:color w:val="000000" w:themeColor="text1"/>
                <w:sz w:val="24"/>
                <w:szCs w:val="24"/>
              </w:rPr>
            </w:pPr>
            <w:r w:rsidRPr="0088117C">
              <w:rPr>
                <w:rFonts w:ascii="Book Antiqua" w:hAnsi="Book Antiqua"/>
                <w:b/>
                <w:color w:val="000000" w:themeColor="text1"/>
                <w:sz w:val="24"/>
                <w:szCs w:val="24"/>
              </w:rPr>
              <w:t>Day 3</w:t>
            </w:r>
          </w:p>
        </w:tc>
        <w:tc>
          <w:tcPr>
            <w:tcW w:w="1705" w:type="dxa"/>
            <w:tcBorders>
              <w:top w:val="single" w:sz="4" w:space="0" w:color="auto"/>
              <w:bottom w:val="single" w:sz="2" w:space="0" w:color="auto"/>
            </w:tcBorders>
            <w:shd w:val="clear" w:color="auto" w:fill="auto"/>
            <w:vAlign w:val="center"/>
          </w:tcPr>
          <w:p w:rsidR="00C22F64" w:rsidRPr="0088117C" w:rsidRDefault="00C22F64" w:rsidP="004C0CFB">
            <w:pPr>
              <w:spacing w:line="360" w:lineRule="auto"/>
              <w:ind w:firstLineChars="100" w:firstLine="241"/>
              <w:rPr>
                <w:rFonts w:ascii="Book Antiqua" w:hAnsi="Book Antiqua"/>
                <w:b/>
                <w:color w:val="000000" w:themeColor="text1"/>
                <w:sz w:val="24"/>
                <w:szCs w:val="24"/>
              </w:rPr>
            </w:pPr>
            <w:r w:rsidRPr="0088117C">
              <w:rPr>
                <w:rFonts w:ascii="Book Antiqua" w:hAnsi="Book Antiqua"/>
                <w:b/>
                <w:color w:val="000000" w:themeColor="text1"/>
                <w:sz w:val="24"/>
                <w:szCs w:val="24"/>
              </w:rPr>
              <w:t>Day 7</w:t>
            </w:r>
          </w:p>
        </w:tc>
        <w:tc>
          <w:tcPr>
            <w:tcW w:w="1705" w:type="dxa"/>
            <w:vMerge/>
            <w:tcBorders>
              <w:top w:val="single" w:sz="4" w:space="0" w:color="auto"/>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p>
        </w:tc>
      </w:tr>
      <w:tr w:rsidR="00AE04A6" w:rsidRPr="0088117C" w:rsidTr="00A9313B">
        <w:tc>
          <w:tcPr>
            <w:tcW w:w="1809" w:type="dxa"/>
            <w:tcBorders>
              <w:top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ALT (U/</w:t>
            </w:r>
            <w:r w:rsidR="00947C68" w:rsidRPr="0088117C">
              <w:rPr>
                <w:rFonts w:ascii="Book Antiqua" w:hAnsi="Book Antiqua"/>
                <w:color w:val="000000" w:themeColor="text1"/>
                <w:sz w:val="24"/>
                <w:szCs w:val="24"/>
              </w:rPr>
              <w:t>L</w:t>
            </w:r>
            <w:r w:rsidRPr="0088117C">
              <w:rPr>
                <w:rFonts w:ascii="Book Antiqua" w:hAnsi="Book Antiqua"/>
                <w:color w:val="000000" w:themeColor="text1"/>
                <w:sz w:val="24"/>
                <w:szCs w:val="24"/>
              </w:rPr>
              <w:t>)</w:t>
            </w:r>
          </w:p>
        </w:tc>
        <w:tc>
          <w:tcPr>
            <w:tcW w:w="1644" w:type="dxa"/>
            <w:tcBorders>
              <w:top w:val="single" w:sz="2" w:space="0" w:color="auto"/>
              <w:left w:val="nil"/>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45.38 ± 5.24</w:t>
            </w:r>
          </w:p>
        </w:tc>
        <w:tc>
          <w:tcPr>
            <w:tcW w:w="1704" w:type="dxa"/>
            <w:tcBorders>
              <w:top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41.57 ± 3.96</w:t>
            </w:r>
          </w:p>
        </w:tc>
        <w:tc>
          <w:tcPr>
            <w:tcW w:w="1705" w:type="dxa"/>
            <w:tcBorders>
              <w:top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41.50 ± 4.14</w:t>
            </w:r>
          </w:p>
        </w:tc>
        <w:tc>
          <w:tcPr>
            <w:tcW w:w="1705" w:type="dxa"/>
            <w:tcBorders>
              <w:top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0.166</w:t>
            </w:r>
          </w:p>
        </w:tc>
      </w:tr>
      <w:tr w:rsidR="00AE04A6" w:rsidRPr="0088117C" w:rsidTr="00A9313B">
        <w:tc>
          <w:tcPr>
            <w:tcW w:w="1809" w:type="dxa"/>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AST (U/</w:t>
            </w:r>
            <w:r w:rsidR="00947C68" w:rsidRPr="0088117C">
              <w:rPr>
                <w:rFonts w:ascii="Book Antiqua" w:hAnsi="Book Antiqua"/>
                <w:color w:val="000000" w:themeColor="text1"/>
                <w:sz w:val="24"/>
                <w:szCs w:val="24"/>
              </w:rPr>
              <w:t>L)</w:t>
            </w:r>
          </w:p>
        </w:tc>
        <w:tc>
          <w:tcPr>
            <w:tcW w:w="1644" w:type="dxa"/>
            <w:tcBorders>
              <w:left w:val="nil"/>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50.79 ± 3.95</w:t>
            </w:r>
          </w:p>
        </w:tc>
        <w:tc>
          <w:tcPr>
            <w:tcW w:w="1704" w:type="dxa"/>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47.25 ± 3.28</w:t>
            </w:r>
          </w:p>
        </w:tc>
        <w:tc>
          <w:tcPr>
            <w:tcW w:w="1705" w:type="dxa"/>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45.63 ± 5.10</w:t>
            </w:r>
          </w:p>
        </w:tc>
        <w:tc>
          <w:tcPr>
            <w:tcW w:w="1705" w:type="dxa"/>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0.062</w:t>
            </w:r>
          </w:p>
        </w:tc>
      </w:tr>
      <w:tr w:rsidR="00AE04A6" w:rsidRPr="0088117C" w:rsidTr="00A9313B">
        <w:tc>
          <w:tcPr>
            <w:tcW w:w="1809" w:type="dxa"/>
            <w:shd w:val="clear" w:color="auto" w:fill="auto"/>
          </w:tcPr>
          <w:p w:rsidR="00C22F64" w:rsidRPr="0088117C" w:rsidRDefault="00A9313B"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 xml:space="preserve">BUN </w:t>
            </w:r>
            <w:r w:rsidR="00C22F64" w:rsidRPr="0088117C">
              <w:rPr>
                <w:rFonts w:ascii="Book Antiqua" w:hAnsi="Book Antiqua"/>
                <w:color w:val="000000" w:themeColor="text1"/>
                <w:sz w:val="24"/>
                <w:szCs w:val="24"/>
              </w:rPr>
              <w:t>(mmol/</w:t>
            </w:r>
            <w:r w:rsidR="00947C68" w:rsidRPr="0088117C">
              <w:rPr>
                <w:rFonts w:ascii="Book Antiqua" w:hAnsi="Book Antiqua"/>
                <w:color w:val="000000" w:themeColor="text1"/>
                <w:sz w:val="24"/>
                <w:szCs w:val="24"/>
              </w:rPr>
              <w:t>L</w:t>
            </w:r>
            <w:r w:rsidR="00C22F64" w:rsidRPr="0088117C">
              <w:rPr>
                <w:rFonts w:ascii="Book Antiqua" w:hAnsi="Book Antiqua"/>
                <w:color w:val="000000" w:themeColor="text1"/>
                <w:sz w:val="24"/>
                <w:szCs w:val="24"/>
              </w:rPr>
              <w:t>)</w:t>
            </w:r>
          </w:p>
        </w:tc>
        <w:tc>
          <w:tcPr>
            <w:tcW w:w="1644" w:type="dxa"/>
            <w:tcBorders>
              <w:left w:val="nil"/>
            </w:tcBorders>
            <w:shd w:val="clear" w:color="auto" w:fill="auto"/>
          </w:tcPr>
          <w:p w:rsidR="00C22F64" w:rsidRPr="0088117C" w:rsidRDefault="00C22F64" w:rsidP="004C0CFB">
            <w:pPr>
              <w:spacing w:line="360" w:lineRule="auto"/>
              <w:ind w:firstLineChars="50" w:firstLine="120"/>
              <w:rPr>
                <w:rFonts w:ascii="Book Antiqua" w:hAnsi="Book Antiqua"/>
                <w:color w:val="000000" w:themeColor="text1"/>
                <w:sz w:val="24"/>
                <w:szCs w:val="24"/>
              </w:rPr>
            </w:pPr>
            <w:r w:rsidRPr="0088117C">
              <w:rPr>
                <w:rFonts w:ascii="Book Antiqua" w:hAnsi="Book Antiqua"/>
                <w:color w:val="000000" w:themeColor="text1"/>
                <w:sz w:val="24"/>
                <w:szCs w:val="24"/>
              </w:rPr>
              <w:t>7.50 ± 0.90</w:t>
            </w:r>
          </w:p>
        </w:tc>
        <w:tc>
          <w:tcPr>
            <w:tcW w:w="1704" w:type="dxa"/>
            <w:shd w:val="clear" w:color="auto" w:fill="auto"/>
          </w:tcPr>
          <w:p w:rsidR="00C22F64" w:rsidRPr="0088117C" w:rsidRDefault="00C22F64" w:rsidP="004C0CFB">
            <w:pPr>
              <w:spacing w:line="360" w:lineRule="auto"/>
              <w:ind w:firstLineChars="50" w:firstLine="120"/>
              <w:rPr>
                <w:rFonts w:ascii="Book Antiqua" w:hAnsi="Book Antiqua"/>
                <w:color w:val="000000" w:themeColor="text1"/>
                <w:sz w:val="24"/>
                <w:szCs w:val="24"/>
              </w:rPr>
            </w:pPr>
            <w:r w:rsidRPr="0088117C">
              <w:rPr>
                <w:rFonts w:ascii="Book Antiqua" w:hAnsi="Book Antiqua"/>
                <w:color w:val="000000" w:themeColor="text1"/>
                <w:sz w:val="24"/>
                <w:szCs w:val="24"/>
              </w:rPr>
              <w:t>7.14 ± 1.10</w:t>
            </w:r>
          </w:p>
        </w:tc>
        <w:tc>
          <w:tcPr>
            <w:tcW w:w="1705" w:type="dxa"/>
            <w:shd w:val="clear" w:color="auto" w:fill="auto"/>
          </w:tcPr>
          <w:p w:rsidR="00C22F64" w:rsidRPr="0088117C" w:rsidRDefault="00C22F64" w:rsidP="004C0CFB">
            <w:pPr>
              <w:spacing w:line="360" w:lineRule="auto"/>
              <w:ind w:firstLineChars="50" w:firstLine="120"/>
              <w:rPr>
                <w:rFonts w:ascii="Book Antiqua" w:hAnsi="Book Antiqua"/>
                <w:color w:val="000000" w:themeColor="text1"/>
                <w:sz w:val="24"/>
                <w:szCs w:val="24"/>
              </w:rPr>
            </w:pPr>
            <w:r w:rsidRPr="0088117C">
              <w:rPr>
                <w:rFonts w:ascii="Book Antiqua" w:hAnsi="Book Antiqua"/>
                <w:color w:val="000000" w:themeColor="text1"/>
                <w:sz w:val="24"/>
                <w:szCs w:val="24"/>
              </w:rPr>
              <w:t>7.12 ± 1.05</w:t>
            </w:r>
          </w:p>
        </w:tc>
        <w:tc>
          <w:tcPr>
            <w:tcW w:w="1705" w:type="dxa"/>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0.708</w:t>
            </w:r>
          </w:p>
        </w:tc>
      </w:tr>
      <w:tr w:rsidR="00C22F64" w:rsidRPr="0088117C" w:rsidTr="00A9313B">
        <w:tc>
          <w:tcPr>
            <w:tcW w:w="1809" w:type="dxa"/>
            <w:tcBorders>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Cr (µmol/</w:t>
            </w:r>
            <w:r w:rsidR="00947C68" w:rsidRPr="0088117C">
              <w:rPr>
                <w:rFonts w:ascii="Book Antiqua" w:hAnsi="Book Antiqua"/>
                <w:color w:val="000000" w:themeColor="text1"/>
                <w:sz w:val="24"/>
                <w:szCs w:val="24"/>
              </w:rPr>
              <w:t>L</w:t>
            </w:r>
            <w:r w:rsidRPr="0088117C">
              <w:rPr>
                <w:rFonts w:ascii="Book Antiqua" w:hAnsi="Book Antiqua"/>
                <w:color w:val="000000" w:themeColor="text1"/>
                <w:sz w:val="24"/>
                <w:szCs w:val="24"/>
              </w:rPr>
              <w:t>)</w:t>
            </w:r>
          </w:p>
        </w:tc>
        <w:tc>
          <w:tcPr>
            <w:tcW w:w="1644" w:type="dxa"/>
            <w:tcBorders>
              <w:left w:val="nil"/>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66.24 ± 4.14</w:t>
            </w:r>
          </w:p>
        </w:tc>
        <w:tc>
          <w:tcPr>
            <w:tcW w:w="1704" w:type="dxa"/>
            <w:tcBorders>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62.77 ± 7.16</w:t>
            </w:r>
          </w:p>
        </w:tc>
        <w:tc>
          <w:tcPr>
            <w:tcW w:w="1705" w:type="dxa"/>
            <w:tcBorders>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62.04 ± 3.39</w:t>
            </w:r>
          </w:p>
        </w:tc>
        <w:tc>
          <w:tcPr>
            <w:tcW w:w="1705" w:type="dxa"/>
            <w:tcBorders>
              <w:bottom w:val="single" w:sz="2" w:space="0" w:color="auto"/>
            </w:tcBorders>
            <w:shd w:val="clear" w:color="auto" w:fill="auto"/>
          </w:tcPr>
          <w:p w:rsidR="00C22F64" w:rsidRPr="0088117C" w:rsidRDefault="00C22F64" w:rsidP="004C0CFB">
            <w:pPr>
              <w:spacing w:line="360" w:lineRule="auto"/>
              <w:rPr>
                <w:rFonts w:ascii="Book Antiqua" w:hAnsi="Book Antiqua"/>
                <w:color w:val="000000" w:themeColor="text1"/>
                <w:sz w:val="24"/>
                <w:szCs w:val="24"/>
              </w:rPr>
            </w:pPr>
            <w:r w:rsidRPr="0088117C">
              <w:rPr>
                <w:rFonts w:ascii="Book Antiqua" w:hAnsi="Book Antiqua"/>
                <w:color w:val="000000" w:themeColor="text1"/>
                <w:sz w:val="24"/>
                <w:szCs w:val="24"/>
              </w:rPr>
              <w:t>0.244</w:t>
            </w:r>
          </w:p>
        </w:tc>
      </w:tr>
    </w:tbl>
    <w:p w:rsidR="00C22F64" w:rsidRPr="0088117C" w:rsidRDefault="00C22F64" w:rsidP="004C0CFB">
      <w:pPr>
        <w:widowControl/>
        <w:spacing w:line="360" w:lineRule="auto"/>
        <w:rPr>
          <w:rFonts w:ascii="Book Antiqua" w:hAnsi="Book Antiqua"/>
          <w:color w:val="000000" w:themeColor="text1"/>
          <w:sz w:val="24"/>
          <w:szCs w:val="24"/>
        </w:rPr>
      </w:pPr>
    </w:p>
    <w:p w:rsidR="00E47D81" w:rsidRPr="0088117C" w:rsidRDefault="00E47D81" w:rsidP="00947C68">
      <w:pPr>
        <w:widowControl/>
        <w:spacing w:line="360" w:lineRule="auto"/>
        <w:rPr>
          <w:rFonts w:ascii="Book Antiqua" w:hAnsi="Book Antiqua"/>
          <w:color w:val="000000" w:themeColor="text1"/>
          <w:sz w:val="24"/>
          <w:szCs w:val="24"/>
        </w:rPr>
      </w:pPr>
    </w:p>
    <w:sectPr w:rsidR="00E47D81" w:rsidRPr="0088117C" w:rsidSect="00BE11BB">
      <w:pgSz w:w="11906" w:h="16838" w:code="9"/>
      <w:pgMar w:top="1701" w:right="1701" w:bottom="1701" w:left="1701" w:header="709" w:footer="709"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DE" w:rsidRDefault="008D49DE" w:rsidP="00293140">
      <w:r>
        <w:separator/>
      </w:r>
    </w:p>
  </w:endnote>
  <w:endnote w:type="continuationSeparator" w:id="0">
    <w:p w:rsidR="008D49DE" w:rsidRDefault="008D49DE" w:rsidP="0029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DE" w:rsidRDefault="008D49DE" w:rsidP="00293140">
      <w:r>
        <w:separator/>
      </w:r>
    </w:p>
  </w:footnote>
  <w:footnote w:type="continuationSeparator" w:id="0">
    <w:p w:rsidR="008D49DE" w:rsidRDefault="008D49DE" w:rsidP="00293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iagnostic Cytopath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r092905czea9sert945f0scetzx2z0v0zw0&quot;&gt;我的EndNote库&lt;record-ids&gt;&lt;item&gt;463&lt;/item&gt;&lt;item&gt;464&lt;/item&gt;&lt;/record-ids&gt;&lt;/item&gt;&lt;/Libraries&gt;"/>
  </w:docVars>
  <w:rsids>
    <w:rsidRoot w:val="00D15C2D"/>
    <w:rsid w:val="00002076"/>
    <w:rsid w:val="0000253C"/>
    <w:rsid w:val="000159A1"/>
    <w:rsid w:val="000209BD"/>
    <w:rsid w:val="00021249"/>
    <w:rsid w:val="00026629"/>
    <w:rsid w:val="000322D5"/>
    <w:rsid w:val="00032925"/>
    <w:rsid w:val="000362FB"/>
    <w:rsid w:val="00045DE3"/>
    <w:rsid w:val="0005404D"/>
    <w:rsid w:val="000545DE"/>
    <w:rsid w:val="00054E42"/>
    <w:rsid w:val="00057C28"/>
    <w:rsid w:val="00061438"/>
    <w:rsid w:val="0006256E"/>
    <w:rsid w:val="00063BDA"/>
    <w:rsid w:val="00064912"/>
    <w:rsid w:val="00066B95"/>
    <w:rsid w:val="00075DA6"/>
    <w:rsid w:val="00080158"/>
    <w:rsid w:val="000802B9"/>
    <w:rsid w:val="00080578"/>
    <w:rsid w:val="000823AC"/>
    <w:rsid w:val="000855C3"/>
    <w:rsid w:val="000863B3"/>
    <w:rsid w:val="00097CC2"/>
    <w:rsid w:val="000A01F4"/>
    <w:rsid w:val="000A08E1"/>
    <w:rsid w:val="000A18CF"/>
    <w:rsid w:val="000A50D1"/>
    <w:rsid w:val="000A645F"/>
    <w:rsid w:val="000B40AC"/>
    <w:rsid w:val="000B49A1"/>
    <w:rsid w:val="000C04AE"/>
    <w:rsid w:val="000C169D"/>
    <w:rsid w:val="000C7D02"/>
    <w:rsid w:val="000D3B3E"/>
    <w:rsid w:val="000E43FB"/>
    <w:rsid w:val="000E67C7"/>
    <w:rsid w:val="000E7939"/>
    <w:rsid w:val="000F00E8"/>
    <w:rsid w:val="000F249B"/>
    <w:rsid w:val="00100B12"/>
    <w:rsid w:val="00101004"/>
    <w:rsid w:val="001025E3"/>
    <w:rsid w:val="001106F6"/>
    <w:rsid w:val="00112702"/>
    <w:rsid w:val="00121A4B"/>
    <w:rsid w:val="00124485"/>
    <w:rsid w:val="00124E70"/>
    <w:rsid w:val="00125912"/>
    <w:rsid w:val="001274EF"/>
    <w:rsid w:val="00130C12"/>
    <w:rsid w:val="00130E6A"/>
    <w:rsid w:val="001323F6"/>
    <w:rsid w:val="00135787"/>
    <w:rsid w:val="00135CD1"/>
    <w:rsid w:val="00137D1B"/>
    <w:rsid w:val="00137D23"/>
    <w:rsid w:val="00141FD6"/>
    <w:rsid w:val="00150DBB"/>
    <w:rsid w:val="001529ED"/>
    <w:rsid w:val="00156FB1"/>
    <w:rsid w:val="00161B78"/>
    <w:rsid w:val="00162928"/>
    <w:rsid w:val="00162DEC"/>
    <w:rsid w:val="001653C9"/>
    <w:rsid w:val="00165716"/>
    <w:rsid w:val="001670CA"/>
    <w:rsid w:val="00170DD8"/>
    <w:rsid w:val="00175CD9"/>
    <w:rsid w:val="00176311"/>
    <w:rsid w:val="00186BDB"/>
    <w:rsid w:val="001872D4"/>
    <w:rsid w:val="001877DF"/>
    <w:rsid w:val="001933A4"/>
    <w:rsid w:val="00194353"/>
    <w:rsid w:val="00194BEA"/>
    <w:rsid w:val="00195E6C"/>
    <w:rsid w:val="001A3F00"/>
    <w:rsid w:val="001A4387"/>
    <w:rsid w:val="001A479D"/>
    <w:rsid w:val="001A5D94"/>
    <w:rsid w:val="001B5E66"/>
    <w:rsid w:val="001B69C1"/>
    <w:rsid w:val="001B6B0E"/>
    <w:rsid w:val="001B7E0D"/>
    <w:rsid w:val="001C1579"/>
    <w:rsid w:val="001C41DE"/>
    <w:rsid w:val="001C436E"/>
    <w:rsid w:val="001C5F0E"/>
    <w:rsid w:val="001C7EBD"/>
    <w:rsid w:val="001D0EC3"/>
    <w:rsid w:val="001D27E0"/>
    <w:rsid w:val="001D2F84"/>
    <w:rsid w:val="001D4FB7"/>
    <w:rsid w:val="001D54C6"/>
    <w:rsid w:val="001D70A4"/>
    <w:rsid w:val="001D7EE1"/>
    <w:rsid w:val="001E204E"/>
    <w:rsid w:val="001E649D"/>
    <w:rsid w:val="001F0A25"/>
    <w:rsid w:val="001F111F"/>
    <w:rsid w:val="001F183B"/>
    <w:rsid w:val="001F7105"/>
    <w:rsid w:val="00202B68"/>
    <w:rsid w:val="002043F0"/>
    <w:rsid w:val="002109CD"/>
    <w:rsid w:val="002158A7"/>
    <w:rsid w:val="002160E3"/>
    <w:rsid w:val="002161E5"/>
    <w:rsid w:val="00223694"/>
    <w:rsid w:val="0022485B"/>
    <w:rsid w:val="00224FC8"/>
    <w:rsid w:val="002253F9"/>
    <w:rsid w:val="00230FE1"/>
    <w:rsid w:val="00232222"/>
    <w:rsid w:val="00232CE0"/>
    <w:rsid w:val="00234F9A"/>
    <w:rsid w:val="00235A5F"/>
    <w:rsid w:val="0024136B"/>
    <w:rsid w:val="00243F85"/>
    <w:rsid w:val="00246BF9"/>
    <w:rsid w:val="00251E22"/>
    <w:rsid w:val="00252098"/>
    <w:rsid w:val="00254E1F"/>
    <w:rsid w:val="00254F8F"/>
    <w:rsid w:val="002556C0"/>
    <w:rsid w:val="00261645"/>
    <w:rsid w:val="00263E35"/>
    <w:rsid w:val="00267113"/>
    <w:rsid w:val="0027262D"/>
    <w:rsid w:val="00273E44"/>
    <w:rsid w:val="00276ADB"/>
    <w:rsid w:val="0028608F"/>
    <w:rsid w:val="00287104"/>
    <w:rsid w:val="002876FD"/>
    <w:rsid w:val="00293140"/>
    <w:rsid w:val="002958B4"/>
    <w:rsid w:val="002A0A90"/>
    <w:rsid w:val="002A0B2A"/>
    <w:rsid w:val="002A1F7B"/>
    <w:rsid w:val="002A4F5E"/>
    <w:rsid w:val="002B491D"/>
    <w:rsid w:val="002C3255"/>
    <w:rsid w:val="002C384B"/>
    <w:rsid w:val="002D43D0"/>
    <w:rsid w:val="002D4644"/>
    <w:rsid w:val="002D481B"/>
    <w:rsid w:val="002D5783"/>
    <w:rsid w:val="002D62A9"/>
    <w:rsid w:val="002E017E"/>
    <w:rsid w:val="002E127F"/>
    <w:rsid w:val="002E1327"/>
    <w:rsid w:val="002E1C47"/>
    <w:rsid w:val="002E267B"/>
    <w:rsid w:val="002E3B5E"/>
    <w:rsid w:val="002E45B3"/>
    <w:rsid w:val="002F1392"/>
    <w:rsid w:val="002F289E"/>
    <w:rsid w:val="002F7B58"/>
    <w:rsid w:val="00312601"/>
    <w:rsid w:val="00313810"/>
    <w:rsid w:val="00313C69"/>
    <w:rsid w:val="0031462C"/>
    <w:rsid w:val="003149DB"/>
    <w:rsid w:val="003165FC"/>
    <w:rsid w:val="003169C7"/>
    <w:rsid w:val="0032047A"/>
    <w:rsid w:val="0032096F"/>
    <w:rsid w:val="00323B43"/>
    <w:rsid w:val="00323FFD"/>
    <w:rsid w:val="00324C59"/>
    <w:rsid w:val="00332DB5"/>
    <w:rsid w:val="00332E31"/>
    <w:rsid w:val="003343F5"/>
    <w:rsid w:val="00334574"/>
    <w:rsid w:val="0034137B"/>
    <w:rsid w:val="00344DAC"/>
    <w:rsid w:val="00344F89"/>
    <w:rsid w:val="00345509"/>
    <w:rsid w:val="003468A9"/>
    <w:rsid w:val="00347778"/>
    <w:rsid w:val="00352626"/>
    <w:rsid w:val="00354855"/>
    <w:rsid w:val="00355B4C"/>
    <w:rsid w:val="00355C11"/>
    <w:rsid w:val="00364168"/>
    <w:rsid w:val="003724DC"/>
    <w:rsid w:val="00373507"/>
    <w:rsid w:val="00373C1D"/>
    <w:rsid w:val="0037516E"/>
    <w:rsid w:val="00376002"/>
    <w:rsid w:val="00380B4E"/>
    <w:rsid w:val="00383E39"/>
    <w:rsid w:val="003841EA"/>
    <w:rsid w:val="003849A5"/>
    <w:rsid w:val="00386065"/>
    <w:rsid w:val="00391792"/>
    <w:rsid w:val="00392138"/>
    <w:rsid w:val="00396977"/>
    <w:rsid w:val="0039747A"/>
    <w:rsid w:val="003A25AB"/>
    <w:rsid w:val="003B3820"/>
    <w:rsid w:val="003B407B"/>
    <w:rsid w:val="003B424C"/>
    <w:rsid w:val="003B434E"/>
    <w:rsid w:val="003B5DF8"/>
    <w:rsid w:val="003B644C"/>
    <w:rsid w:val="003D1B41"/>
    <w:rsid w:val="003D1F15"/>
    <w:rsid w:val="003D26DD"/>
    <w:rsid w:val="003D37D8"/>
    <w:rsid w:val="003D413C"/>
    <w:rsid w:val="003D47C1"/>
    <w:rsid w:val="003D6E6C"/>
    <w:rsid w:val="003E28ED"/>
    <w:rsid w:val="003E78CE"/>
    <w:rsid w:val="003F02F7"/>
    <w:rsid w:val="003F27C2"/>
    <w:rsid w:val="00400353"/>
    <w:rsid w:val="00401B5C"/>
    <w:rsid w:val="004037BA"/>
    <w:rsid w:val="0040687E"/>
    <w:rsid w:val="00406A2B"/>
    <w:rsid w:val="00407EA7"/>
    <w:rsid w:val="00412A5F"/>
    <w:rsid w:val="004150EF"/>
    <w:rsid w:val="00415AF4"/>
    <w:rsid w:val="0041710A"/>
    <w:rsid w:val="00417A27"/>
    <w:rsid w:val="0042002E"/>
    <w:rsid w:val="00420821"/>
    <w:rsid w:val="00427625"/>
    <w:rsid w:val="00427892"/>
    <w:rsid w:val="004310F2"/>
    <w:rsid w:val="00431A9A"/>
    <w:rsid w:val="0043451E"/>
    <w:rsid w:val="00435334"/>
    <w:rsid w:val="004358AB"/>
    <w:rsid w:val="00435CF9"/>
    <w:rsid w:val="00444331"/>
    <w:rsid w:val="0044778E"/>
    <w:rsid w:val="004549ED"/>
    <w:rsid w:val="00457F52"/>
    <w:rsid w:val="004652DF"/>
    <w:rsid w:val="00465767"/>
    <w:rsid w:val="00465ADE"/>
    <w:rsid w:val="004670F3"/>
    <w:rsid w:val="0047128F"/>
    <w:rsid w:val="004715C3"/>
    <w:rsid w:val="00473F53"/>
    <w:rsid w:val="00474CB8"/>
    <w:rsid w:val="00476A05"/>
    <w:rsid w:val="00482FDC"/>
    <w:rsid w:val="00485638"/>
    <w:rsid w:val="0049129A"/>
    <w:rsid w:val="004A24DE"/>
    <w:rsid w:val="004A510F"/>
    <w:rsid w:val="004A54C9"/>
    <w:rsid w:val="004B1CAC"/>
    <w:rsid w:val="004C0CFB"/>
    <w:rsid w:val="004C0D8E"/>
    <w:rsid w:val="004C27C1"/>
    <w:rsid w:val="004D09C2"/>
    <w:rsid w:val="004E3E51"/>
    <w:rsid w:val="004F0BBB"/>
    <w:rsid w:val="004F42F9"/>
    <w:rsid w:val="004F74C7"/>
    <w:rsid w:val="0050053D"/>
    <w:rsid w:val="00513F07"/>
    <w:rsid w:val="00514198"/>
    <w:rsid w:val="00514620"/>
    <w:rsid w:val="0051748D"/>
    <w:rsid w:val="00526189"/>
    <w:rsid w:val="00526834"/>
    <w:rsid w:val="005301A3"/>
    <w:rsid w:val="00531528"/>
    <w:rsid w:val="0053414E"/>
    <w:rsid w:val="005346AC"/>
    <w:rsid w:val="00534EAF"/>
    <w:rsid w:val="00537222"/>
    <w:rsid w:val="00540808"/>
    <w:rsid w:val="00545B1B"/>
    <w:rsid w:val="00547A93"/>
    <w:rsid w:val="005526DD"/>
    <w:rsid w:val="00552B5C"/>
    <w:rsid w:val="005530F0"/>
    <w:rsid w:val="00554D5E"/>
    <w:rsid w:val="00562DF8"/>
    <w:rsid w:val="005658A5"/>
    <w:rsid w:val="005667F3"/>
    <w:rsid w:val="00566EA0"/>
    <w:rsid w:val="0056753A"/>
    <w:rsid w:val="00571FE7"/>
    <w:rsid w:val="00573A35"/>
    <w:rsid w:val="00574558"/>
    <w:rsid w:val="00575C36"/>
    <w:rsid w:val="00577619"/>
    <w:rsid w:val="00580435"/>
    <w:rsid w:val="00580740"/>
    <w:rsid w:val="00580978"/>
    <w:rsid w:val="00580D73"/>
    <w:rsid w:val="00582479"/>
    <w:rsid w:val="00582F89"/>
    <w:rsid w:val="00586031"/>
    <w:rsid w:val="005906F5"/>
    <w:rsid w:val="00593EDF"/>
    <w:rsid w:val="005958AE"/>
    <w:rsid w:val="005A2718"/>
    <w:rsid w:val="005A3032"/>
    <w:rsid w:val="005A5A7E"/>
    <w:rsid w:val="005A5DDF"/>
    <w:rsid w:val="005C0BEC"/>
    <w:rsid w:val="005C67FF"/>
    <w:rsid w:val="005C7E07"/>
    <w:rsid w:val="005D11B0"/>
    <w:rsid w:val="005D1492"/>
    <w:rsid w:val="005D27B6"/>
    <w:rsid w:val="005D7881"/>
    <w:rsid w:val="005E4FC6"/>
    <w:rsid w:val="005E6120"/>
    <w:rsid w:val="005E6E2A"/>
    <w:rsid w:val="005E786D"/>
    <w:rsid w:val="005F01E7"/>
    <w:rsid w:val="005F09DE"/>
    <w:rsid w:val="005F23CE"/>
    <w:rsid w:val="005F7AE0"/>
    <w:rsid w:val="00600826"/>
    <w:rsid w:val="0060117C"/>
    <w:rsid w:val="006016AE"/>
    <w:rsid w:val="00605A03"/>
    <w:rsid w:val="00606001"/>
    <w:rsid w:val="006117BF"/>
    <w:rsid w:val="0061204D"/>
    <w:rsid w:val="00614170"/>
    <w:rsid w:val="0062026B"/>
    <w:rsid w:val="00620B09"/>
    <w:rsid w:val="00627CC9"/>
    <w:rsid w:val="006318C5"/>
    <w:rsid w:val="006366B8"/>
    <w:rsid w:val="00642FDE"/>
    <w:rsid w:val="00643215"/>
    <w:rsid w:val="00646F87"/>
    <w:rsid w:val="0065221E"/>
    <w:rsid w:val="006550EC"/>
    <w:rsid w:val="00657F77"/>
    <w:rsid w:val="006605B6"/>
    <w:rsid w:val="00664F41"/>
    <w:rsid w:val="00665550"/>
    <w:rsid w:val="00665802"/>
    <w:rsid w:val="006706E1"/>
    <w:rsid w:val="00675FB6"/>
    <w:rsid w:val="00682196"/>
    <w:rsid w:val="00682447"/>
    <w:rsid w:val="00682A37"/>
    <w:rsid w:val="00694D01"/>
    <w:rsid w:val="006962E4"/>
    <w:rsid w:val="006977B2"/>
    <w:rsid w:val="006A0995"/>
    <w:rsid w:val="006A4793"/>
    <w:rsid w:val="006B3D2A"/>
    <w:rsid w:val="006B6833"/>
    <w:rsid w:val="006C3F71"/>
    <w:rsid w:val="006D0B27"/>
    <w:rsid w:val="006D28C2"/>
    <w:rsid w:val="006E1A2B"/>
    <w:rsid w:val="006E6620"/>
    <w:rsid w:val="006F166A"/>
    <w:rsid w:val="006F276F"/>
    <w:rsid w:val="006F36C0"/>
    <w:rsid w:val="006F7319"/>
    <w:rsid w:val="00701218"/>
    <w:rsid w:val="00701CB6"/>
    <w:rsid w:val="00702930"/>
    <w:rsid w:val="00706E36"/>
    <w:rsid w:val="00714202"/>
    <w:rsid w:val="007150AF"/>
    <w:rsid w:val="00721F2C"/>
    <w:rsid w:val="007260B2"/>
    <w:rsid w:val="00731718"/>
    <w:rsid w:val="00732772"/>
    <w:rsid w:val="0073404E"/>
    <w:rsid w:val="00734F05"/>
    <w:rsid w:val="007351F8"/>
    <w:rsid w:val="00735491"/>
    <w:rsid w:val="00735945"/>
    <w:rsid w:val="00740856"/>
    <w:rsid w:val="00746FB4"/>
    <w:rsid w:val="00747343"/>
    <w:rsid w:val="00750CA2"/>
    <w:rsid w:val="007544DB"/>
    <w:rsid w:val="00760067"/>
    <w:rsid w:val="00760137"/>
    <w:rsid w:val="0076057E"/>
    <w:rsid w:val="00762FD3"/>
    <w:rsid w:val="0076320F"/>
    <w:rsid w:val="00765195"/>
    <w:rsid w:val="00773ACE"/>
    <w:rsid w:val="0077634F"/>
    <w:rsid w:val="00777626"/>
    <w:rsid w:val="0078243B"/>
    <w:rsid w:val="0078364F"/>
    <w:rsid w:val="0078387B"/>
    <w:rsid w:val="00790C6E"/>
    <w:rsid w:val="0079395D"/>
    <w:rsid w:val="0079701E"/>
    <w:rsid w:val="007A26A9"/>
    <w:rsid w:val="007A2E80"/>
    <w:rsid w:val="007A6ACF"/>
    <w:rsid w:val="007B08A0"/>
    <w:rsid w:val="007B0EC8"/>
    <w:rsid w:val="007B1199"/>
    <w:rsid w:val="007B4AAB"/>
    <w:rsid w:val="007C2C26"/>
    <w:rsid w:val="007C363B"/>
    <w:rsid w:val="007D002B"/>
    <w:rsid w:val="007D07DC"/>
    <w:rsid w:val="007D47B9"/>
    <w:rsid w:val="007E01EF"/>
    <w:rsid w:val="007E20C9"/>
    <w:rsid w:val="007E210B"/>
    <w:rsid w:val="007E7B2F"/>
    <w:rsid w:val="007F4082"/>
    <w:rsid w:val="00804FB8"/>
    <w:rsid w:val="00807B89"/>
    <w:rsid w:val="00807EF6"/>
    <w:rsid w:val="0081494B"/>
    <w:rsid w:val="0081549C"/>
    <w:rsid w:val="008171D7"/>
    <w:rsid w:val="00820FCB"/>
    <w:rsid w:val="00823199"/>
    <w:rsid w:val="008236B9"/>
    <w:rsid w:val="00823DE8"/>
    <w:rsid w:val="00824B5D"/>
    <w:rsid w:val="008259C0"/>
    <w:rsid w:val="00826E11"/>
    <w:rsid w:val="0083091C"/>
    <w:rsid w:val="0084102D"/>
    <w:rsid w:val="008414A6"/>
    <w:rsid w:val="00842849"/>
    <w:rsid w:val="00844692"/>
    <w:rsid w:val="00845E78"/>
    <w:rsid w:val="00846AA6"/>
    <w:rsid w:val="0085002B"/>
    <w:rsid w:val="008517D9"/>
    <w:rsid w:val="00852138"/>
    <w:rsid w:val="008563B1"/>
    <w:rsid w:val="008565CA"/>
    <w:rsid w:val="00861754"/>
    <w:rsid w:val="00865FC4"/>
    <w:rsid w:val="00867BB3"/>
    <w:rsid w:val="00877022"/>
    <w:rsid w:val="0088117C"/>
    <w:rsid w:val="0088145F"/>
    <w:rsid w:val="00882B2D"/>
    <w:rsid w:val="00883186"/>
    <w:rsid w:val="00884C2A"/>
    <w:rsid w:val="00886E8A"/>
    <w:rsid w:val="008A0785"/>
    <w:rsid w:val="008A0B9A"/>
    <w:rsid w:val="008A3AB0"/>
    <w:rsid w:val="008A7722"/>
    <w:rsid w:val="008B17B8"/>
    <w:rsid w:val="008B3A7E"/>
    <w:rsid w:val="008B7726"/>
    <w:rsid w:val="008C36DA"/>
    <w:rsid w:val="008C421F"/>
    <w:rsid w:val="008C4AC5"/>
    <w:rsid w:val="008D2E9B"/>
    <w:rsid w:val="008D49DE"/>
    <w:rsid w:val="008D4CCB"/>
    <w:rsid w:val="008D50ED"/>
    <w:rsid w:val="008D54BA"/>
    <w:rsid w:val="008D600E"/>
    <w:rsid w:val="008D6B51"/>
    <w:rsid w:val="008D73FC"/>
    <w:rsid w:val="008D76CB"/>
    <w:rsid w:val="008D7A6E"/>
    <w:rsid w:val="008E05FE"/>
    <w:rsid w:val="008E17C8"/>
    <w:rsid w:val="008E255F"/>
    <w:rsid w:val="008E2B46"/>
    <w:rsid w:val="008E3972"/>
    <w:rsid w:val="008E4706"/>
    <w:rsid w:val="008F0698"/>
    <w:rsid w:val="008F195E"/>
    <w:rsid w:val="008F357C"/>
    <w:rsid w:val="008F521C"/>
    <w:rsid w:val="008F6374"/>
    <w:rsid w:val="008F76B9"/>
    <w:rsid w:val="009021B3"/>
    <w:rsid w:val="00905974"/>
    <w:rsid w:val="00914582"/>
    <w:rsid w:val="00917322"/>
    <w:rsid w:val="00917B1F"/>
    <w:rsid w:val="0092068C"/>
    <w:rsid w:val="00924873"/>
    <w:rsid w:val="00924F5D"/>
    <w:rsid w:val="00925E67"/>
    <w:rsid w:val="0093308C"/>
    <w:rsid w:val="0093747F"/>
    <w:rsid w:val="00940709"/>
    <w:rsid w:val="009434CD"/>
    <w:rsid w:val="00947C68"/>
    <w:rsid w:val="00963683"/>
    <w:rsid w:val="00963BF1"/>
    <w:rsid w:val="00965653"/>
    <w:rsid w:val="00967798"/>
    <w:rsid w:val="00970CC8"/>
    <w:rsid w:val="00971196"/>
    <w:rsid w:val="009809F8"/>
    <w:rsid w:val="00980B1F"/>
    <w:rsid w:val="00984114"/>
    <w:rsid w:val="009957DB"/>
    <w:rsid w:val="009A0AEF"/>
    <w:rsid w:val="009A30EA"/>
    <w:rsid w:val="009A3DF0"/>
    <w:rsid w:val="009A5C44"/>
    <w:rsid w:val="009B131F"/>
    <w:rsid w:val="009B49EE"/>
    <w:rsid w:val="009B6C06"/>
    <w:rsid w:val="009B76A0"/>
    <w:rsid w:val="009B7CA0"/>
    <w:rsid w:val="009C12CD"/>
    <w:rsid w:val="009C2EAC"/>
    <w:rsid w:val="009C4D3D"/>
    <w:rsid w:val="009C5459"/>
    <w:rsid w:val="009C7333"/>
    <w:rsid w:val="009C7D0B"/>
    <w:rsid w:val="009D2363"/>
    <w:rsid w:val="009D28B3"/>
    <w:rsid w:val="009D3205"/>
    <w:rsid w:val="009D56A1"/>
    <w:rsid w:val="009D7CFD"/>
    <w:rsid w:val="009E1AD4"/>
    <w:rsid w:val="009E4689"/>
    <w:rsid w:val="009E511D"/>
    <w:rsid w:val="009E7A37"/>
    <w:rsid w:val="009F0091"/>
    <w:rsid w:val="009F02D6"/>
    <w:rsid w:val="009F1D2B"/>
    <w:rsid w:val="009F2072"/>
    <w:rsid w:val="009F39F5"/>
    <w:rsid w:val="00A02454"/>
    <w:rsid w:val="00A07FF0"/>
    <w:rsid w:val="00A10DD5"/>
    <w:rsid w:val="00A12440"/>
    <w:rsid w:val="00A17E5A"/>
    <w:rsid w:val="00A23E93"/>
    <w:rsid w:val="00A33396"/>
    <w:rsid w:val="00A3716A"/>
    <w:rsid w:val="00A373DC"/>
    <w:rsid w:val="00A4251D"/>
    <w:rsid w:val="00A43622"/>
    <w:rsid w:val="00A451B5"/>
    <w:rsid w:val="00A46478"/>
    <w:rsid w:val="00A46BF1"/>
    <w:rsid w:val="00A51815"/>
    <w:rsid w:val="00A52A33"/>
    <w:rsid w:val="00A53CD1"/>
    <w:rsid w:val="00A55425"/>
    <w:rsid w:val="00A561B7"/>
    <w:rsid w:val="00A56300"/>
    <w:rsid w:val="00A565AD"/>
    <w:rsid w:val="00A64253"/>
    <w:rsid w:val="00A67145"/>
    <w:rsid w:val="00A72A82"/>
    <w:rsid w:val="00A9313B"/>
    <w:rsid w:val="00A94064"/>
    <w:rsid w:val="00A96C8C"/>
    <w:rsid w:val="00A97445"/>
    <w:rsid w:val="00AA4A98"/>
    <w:rsid w:val="00AB2974"/>
    <w:rsid w:val="00AB35D3"/>
    <w:rsid w:val="00AB3AD4"/>
    <w:rsid w:val="00AB73ED"/>
    <w:rsid w:val="00AC0D52"/>
    <w:rsid w:val="00AC36FD"/>
    <w:rsid w:val="00AC3806"/>
    <w:rsid w:val="00AC51A0"/>
    <w:rsid w:val="00AD1ADF"/>
    <w:rsid w:val="00AE04A6"/>
    <w:rsid w:val="00AE0A98"/>
    <w:rsid w:val="00AE1158"/>
    <w:rsid w:val="00AE3086"/>
    <w:rsid w:val="00AE455F"/>
    <w:rsid w:val="00AE46E9"/>
    <w:rsid w:val="00AE5E85"/>
    <w:rsid w:val="00AE6DD9"/>
    <w:rsid w:val="00AF2127"/>
    <w:rsid w:val="00AF2484"/>
    <w:rsid w:val="00B0176E"/>
    <w:rsid w:val="00B07108"/>
    <w:rsid w:val="00B10238"/>
    <w:rsid w:val="00B117D0"/>
    <w:rsid w:val="00B13A4E"/>
    <w:rsid w:val="00B150B7"/>
    <w:rsid w:val="00B20A59"/>
    <w:rsid w:val="00B25821"/>
    <w:rsid w:val="00B27B97"/>
    <w:rsid w:val="00B33301"/>
    <w:rsid w:val="00B33489"/>
    <w:rsid w:val="00B337AA"/>
    <w:rsid w:val="00B43BB6"/>
    <w:rsid w:val="00B51C08"/>
    <w:rsid w:val="00B52F86"/>
    <w:rsid w:val="00B53F70"/>
    <w:rsid w:val="00B633D5"/>
    <w:rsid w:val="00B63AA4"/>
    <w:rsid w:val="00B668E7"/>
    <w:rsid w:val="00B75D22"/>
    <w:rsid w:val="00B80796"/>
    <w:rsid w:val="00B82B55"/>
    <w:rsid w:val="00B84EA3"/>
    <w:rsid w:val="00B85F20"/>
    <w:rsid w:val="00B86464"/>
    <w:rsid w:val="00B9014F"/>
    <w:rsid w:val="00B912C1"/>
    <w:rsid w:val="00B91D9B"/>
    <w:rsid w:val="00B93140"/>
    <w:rsid w:val="00B9427D"/>
    <w:rsid w:val="00B950B6"/>
    <w:rsid w:val="00BA1B8E"/>
    <w:rsid w:val="00BA6AC4"/>
    <w:rsid w:val="00BB11FF"/>
    <w:rsid w:val="00BB321F"/>
    <w:rsid w:val="00BB5501"/>
    <w:rsid w:val="00BB5DB5"/>
    <w:rsid w:val="00BB6F36"/>
    <w:rsid w:val="00BC17BA"/>
    <w:rsid w:val="00BC23C9"/>
    <w:rsid w:val="00BC360A"/>
    <w:rsid w:val="00BC4F7B"/>
    <w:rsid w:val="00BC6DF9"/>
    <w:rsid w:val="00BD1A41"/>
    <w:rsid w:val="00BD5CF5"/>
    <w:rsid w:val="00BD6598"/>
    <w:rsid w:val="00BD7A72"/>
    <w:rsid w:val="00BE023F"/>
    <w:rsid w:val="00BE06FB"/>
    <w:rsid w:val="00BE0A4D"/>
    <w:rsid w:val="00BE11BB"/>
    <w:rsid w:val="00BE4573"/>
    <w:rsid w:val="00BE6DCD"/>
    <w:rsid w:val="00BF05C0"/>
    <w:rsid w:val="00BF301A"/>
    <w:rsid w:val="00BF3379"/>
    <w:rsid w:val="00BF464C"/>
    <w:rsid w:val="00BF527E"/>
    <w:rsid w:val="00BF6745"/>
    <w:rsid w:val="00BF7E12"/>
    <w:rsid w:val="00C0402F"/>
    <w:rsid w:val="00C04A2C"/>
    <w:rsid w:val="00C0553C"/>
    <w:rsid w:val="00C0631A"/>
    <w:rsid w:val="00C14262"/>
    <w:rsid w:val="00C152DD"/>
    <w:rsid w:val="00C16607"/>
    <w:rsid w:val="00C16ECD"/>
    <w:rsid w:val="00C22366"/>
    <w:rsid w:val="00C22F64"/>
    <w:rsid w:val="00C2588F"/>
    <w:rsid w:val="00C25E4F"/>
    <w:rsid w:val="00C27CAD"/>
    <w:rsid w:val="00C33F0A"/>
    <w:rsid w:val="00C3476E"/>
    <w:rsid w:val="00C35CCA"/>
    <w:rsid w:val="00C37604"/>
    <w:rsid w:val="00C413FF"/>
    <w:rsid w:val="00C42960"/>
    <w:rsid w:val="00C47D74"/>
    <w:rsid w:val="00C50856"/>
    <w:rsid w:val="00C55E09"/>
    <w:rsid w:val="00C56594"/>
    <w:rsid w:val="00C56EF2"/>
    <w:rsid w:val="00C60768"/>
    <w:rsid w:val="00C63E83"/>
    <w:rsid w:val="00C65BC8"/>
    <w:rsid w:val="00C71282"/>
    <w:rsid w:val="00C75288"/>
    <w:rsid w:val="00C800AE"/>
    <w:rsid w:val="00C819D3"/>
    <w:rsid w:val="00C831C7"/>
    <w:rsid w:val="00C8430D"/>
    <w:rsid w:val="00C87534"/>
    <w:rsid w:val="00C91646"/>
    <w:rsid w:val="00CA4253"/>
    <w:rsid w:val="00CA4A75"/>
    <w:rsid w:val="00CC0597"/>
    <w:rsid w:val="00CC2EF9"/>
    <w:rsid w:val="00CC5288"/>
    <w:rsid w:val="00CD32A0"/>
    <w:rsid w:val="00CD344C"/>
    <w:rsid w:val="00CE30F3"/>
    <w:rsid w:val="00CE3F03"/>
    <w:rsid w:val="00CF1506"/>
    <w:rsid w:val="00CF449A"/>
    <w:rsid w:val="00CF5C10"/>
    <w:rsid w:val="00D00197"/>
    <w:rsid w:val="00D0191E"/>
    <w:rsid w:val="00D06663"/>
    <w:rsid w:val="00D06853"/>
    <w:rsid w:val="00D10E92"/>
    <w:rsid w:val="00D1144D"/>
    <w:rsid w:val="00D117CA"/>
    <w:rsid w:val="00D1217D"/>
    <w:rsid w:val="00D127E6"/>
    <w:rsid w:val="00D15C2D"/>
    <w:rsid w:val="00D16B2B"/>
    <w:rsid w:val="00D174C9"/>
    <w:rsid w:val="00D24E35"/>
    <w:rsid w:val="00D25B5F"/>
    <w:rsid w:val="00D26F79"/>
    <w:rsid w:val="00D27898"/>
    <w:rsid w:val="00D32662"/>
    <w:rsid w:val="00D34AEF"/>
    <w:rsid w:val="00D35ECA"/>
    <w:rsid w:val="00D4009A"/>
    <w:rsid w:val="00D42F1D"/>
    <w:rsid w:val="00D45CAD"/>
    <w:rsid w:val="00D4631A"/>
    <w:rsid w:val="00D54B1E"/>
    <w:rsid w:val="00D566BF"/>
    <w:rsid w:val="00D61CF9"/>
    <w:rsid w:val="00D63E4C"/>
    <w:rsid w:val="00D65DDE"/>
    <w:rsid w:val="00D671F3"/>
    <w:rsid w:val="00D67B07"/>
    <w:rsid w:val="00D67B1E"/>
    <w:rsid w:val="00D71F4E"/>
    <w:rsid w:val="00D72745"/>
    <w:rsid w:val="00D73380"/>
    <w:rsid w:val="00D77DB7"/>
    <w:rsid w:val="00D803E0"/>
    <w:rsid w:val="00D81657"/>
    <w:rsid w:val="00D8399F"/>
    <w:rsid w:val="00D8576B"/>
    <w:rsid w:val="00D918C3"/>
    <w:rsid w:val="00D94019"/>
    <w:rsid w:val="00D94C2D"/>
    <w:rsid w:val="00D95675"/>
    <w:rsid w:val="00D97A1F"/>
    <w:rsid w:val="00DA0933"/>
    <w:rsid w:val="00DA2A89"/>
    <w:rsid w:val="00DA2E36"/>
    <w:rsid w:val="00DA7447"/>
    <w:rsid w:val="00DB1438"/>
    <w:rsid w:val="00DB2026"/>
    <w:rsid w:val="00DB2327"/>
    <w:rsid w:val="00DB237F"/>
    <w:rsid w:val="00DC06EB"/>
    <w:rsid w:val="00DC1441"/>
    <w:rsid w:val="00DC29FB"/>
    <w:rsid w:val="00DC4CF1"/>
    <w:rsid w:val="00DC5AA5"/>
    <w:rsid w:val="00DC7004"/>
    <w:rsid w:val="00DC7D8A"/>
    <w:rsid w:val="00DE0C00"/>
    <w:rsid w:val="00DE71AA"/>
    <w:rsid w:val="00DF43EA"/>
    <w:rsid w:val="00DF4F0F"/>
    <w:rsid w:val="00E013D2"/>
    <w:rsid w:val="00E05C42"/>
    <w:rsid w:val="00E110CA"/>
    <w:rsid w:val="00E116BD"/>
    <w:rsid w:val="00E16D8F"/>
    <w:rsid w:val="00E17CA6"/>
    <w:rsid w:val="00E21561"/>
    <w:rsid w:val="00E2427C"/>
    <w:rsid w:val="00E302BF"/>
    <w:rsid w:val="00E36202"/>
    <w:rsid w:val="00E365A7"/>
    <w:rsid w:val="00E40977"/>
    <w:rsid w:val="00E47D81"/>
    <w:rsid w:val="00E5041C"/>
    <w:rsid w:val="00E52315"/>
    <w:rsid w:val="00E52BF7"/>
    <w:rsid w:val="00E5304C"/>
    <w:rsid w:val="00E57B51"/>
    <w:rsid w:val="00E57BB2"/>
    <w:rsid w:val="00E64DC7"/>
    <w:rsid w:val="00E74F8B"/>
    <w:rsid w:val="00E80CEE"/>
    <w:rsid w:val="00E8585C"/>
    <w:rsid w:val="00E86AB5"/>
    <w:rsid w:val="00E9114C"/>
    <w:rsid w:val="00E95AEE"/>
    <w:rsid w:val="00EA168F"/>
    <w:rsid w:val="00EA29F8"/>
    <w:rsid w:val="00EA48E8"/>
    <w:rsid w:val="00EA709B"/>
    <w:rsid w:val="00EB2446"/>
    <w:rsid w:val="00EB39DD"/>
    <w:rsid w:val="00EB5223"/>
    <w:rsid w:val="00EC1AD3"/>
    <w:rsid w:val="00EC42CA"/>
    <w:rsid w:val="00ED4671"/>
    <w:rsid w:val="00EE00F1"/>
    <w:rsid w:val="00EE35B7"/>
    <w:rsid w:val="00EE38B0"/>
    <w:rsid w:val="00EE3CCA"/>
    <w:rsid w:val="00EE54F8"/>
    <w:rsid w:val="00EE75F8"/>
    <w:rsid w:val="00EE78C5"/>
    <w:rsid w:val="00EE79AB"/>
    <w:rsid w:val="00EF109D"/>
    <w:rsid w:val="00EF1558"/>
    <w:rsid w:val="00EF3532"/>
    <w:rsid w:val="00EF48BD"/>
    <w:rsid w:val="00F061B6"/>
    <w:rsid w:val="00F11D34"/>
    <w:rsid w:val="00F13C9B"/>
    <w:rsid w:val="00F14BA6"/>
    <w:rsid w:val="00F21521"/>
    <w:rsid w:val="00F2761E"/>
    <w:rsid w:val="00F31B81"/>
    <w:rsid w:val="00F33052"/>
    <w:rsid w:val="00F33B97"/>
    <w:rsid w:val="00F348BC"/>
    <w:rsid w:val="00F36AE1"/>
    <w:rsid w:val="00F44FA2"/>
    <w:rsid w:val="00F4581B"/>
    <w:rsid w:val="00F50C19"/>
    <w:rsid w:val="00F555B1"/>
    <w:rsid w:val="00F55D1C"/>
    <w:rsid w:val="00F57A2A"/>
    <w:rsid w:val="00F63A22"/>
    <w:rsid w:val="00F647BE"/>
    <w:rsid w:val="00F67C5E"/>
    <w:rsid w:val="00F769FE"/>
    <w:rsid w:val="00F76DC1"/>
    <w:rsid w:val="00F77AD0"/>
    <w:rsid w:val="00F81DA9"/>
    <w:rsid w:val="00F83DBA"/>
    <w:rsid w:val="00F86AD6"/>
    <w:rsid w:val="00F872C7"/>
    <w:rsid w:val="00F91B08"/>
    <w:rsid w:val="00F92BDC"/>
    <w:rsid w:val="00F940A6"/>
    <w:rsid w:val="00F96A64"/>
    <w:rsid w:val="00F96F0F"/>
    <w:rsid w:val="00FA45E1"/>
    <w:rsid w:val="00FC59B0"/>
    <w:rsid w:val="00FE2E5F"/>
    <w:rsid w:val="00FF67EE"/>
    <w:rsid w:val="1C4D7A99"/>
    <w:rsid w:val="45B21A12"/>
    <w:rsid w:val="58BC03A9"/>
    <w:rsid w:val="7C1F2B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EAD496-9911-41F5-8EE7-6413D971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YaHe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6A9"/>
    <w:pPr>
      <w:widowControl w:val="0"/>
      <w:jc w:val="both"/>
    </w:pPr>
    <w:rPr>
      <w:rFonts w:ascii="Calibri" w:eastAsia="SimSun" w:hAnsi="Calibri" w:cs="Times New Roman"/>
      <w:kern w:val="2"/>
      <w:sz w:val="21"/>
      <w:szCs w:val="22"/>
    </w:rPr>
  </w:style>
  <w:style w:type="paragraph" w:styleId="Heading1">
    <w:name w:val="heading 1"/>
    <w:basedOn w:val="Normal"/>
    <w:next w:val="Normal"/>
    <w:link w:val="1Char"/>
    <w:uiPriority w:val="9"/>
    <w:qFormat/>
    <w:rsid w:val="007A26A9"/>
    <w:pPr>
      <w:widowControl/>
      <w:spacing w:before="100" w:beforeAutospacing="1" w:after="100" w:afterAutospacing="1"/>
      <w:jc w:val="left"/>
      <w:outlineLvl w:val="0"/>
    </w:pPr>
    <w:rPr>
      <w:rFonts w:ascii="SimSun" w:hAnsi="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har"/>
    <w:uiPriority w:val="99"/>
    <w:unhideWhenUsed/>
    <w:qFormat/>
    <w:rsid w:val="007A26A9"/>
    <w:rPr>
      <w:b/>
      <w:bCs/>
      <w:kern w:val="0"/>
      <w:sz w:val="20"/>
      <w:szCs w:val="20"/>
    </w:rPr>
  </w:style>
  <w:style w:type="paragraph" w:styleId="CommentText">
    <w:name w:val="annotation text"/>
    <w:basedOn w:val="Normal"/>
    <w:link w:val="Char0"/>
    <w:unhideWhenUsed/>
    <w:qFormat/>
    <w:rsid w:val="007A26A9"/>
    <w:pPr>
      <w:jc w:val="left"/>
    </w:pPr>
  </w:style>
  <w:style w:type="paragraph" w:styleId="BalloonText">
    <w:name w:val="Balloon Text"/>
    <w:basedOn w:val="Normal"/>
    <w:link w:val="Char1"/>
    <w:uiPriority w:val="99"/>
    <w:unhideWhenUsed/>
    <w:qFormat/>
    <w:rsid w:val="007A26A9"/>
    <w:rPr>
      <w:kern w:val="0"/>
      <w:sz w:val="18"/>
      <w:szCs w:val="18"/>
    </w:rPr>
  </w:style>
  <w:style w:type="paragraph" w:styleId="Footer">
    <w:name w:val="footer"/>
    <w:basedOn w:val="Normal"/>
    <w:link w:val="Char2"/>
    <w:uiPriority w:val="99"/>
    <w:unhideWhenUsed/>
    <w:qFormat/>
    <w:rsid w:val="007A26A9"/>
    <w:pPr>
      <w:tabs>
        <w:tab w:val="center" w:pos="4153"/>
        <w:tab w:val="right" w:pos="8306"/>
      </w:tabs>
      <w:snapToGrid w:val="0"/>
      <w:jc w:val="left"/>
    </w:pPr>
    <w:rPr>
      <w:kern w:val="0"/>
      <w:sz w:val="18"/>
      <w:szCs w:val="18"/>
    </w:rPr>
  </w:style>
  <w:style w:type="paragraph" w:styleId="Header">
    <w:name w:val="header"/>
    <w:basedOn w:val="Normal"/>
    <w:link w:val="Char3"/>
    <w:uiPriority w:val="99"/>
    <w:unhideWhenUsed/>
    <w:qFormat/>
    <w:rsid w:val="007A26A9"/>
    <w:pPr>
      <w:pBdr>
        <w:bottom w:val="single" w:sz="6" w:space="1" w:color="auto"/>
      </w:pBdr>
      <w:tabs>
        <w:tab w:val="center" w:pos="4153"/>
        <w:tab w:val="right" w:pos="8306"/>
      </w:tabs>
      <w:snapToGrid w:val="0"/>
      <w:jc w:val="center"/>
    </w:pPr>
    <w:rPr>
      <w:kern w:val="0"/>
      <w:sz w:val="18"/>
      <w:szCs w:val="18"/>
    </w:rPr>
  </w:style>
  <w:style w:type="paragraph" w:styleId="HTMLPreformatted">
    <w:name w:val="HTML Preformatted"/>
    <w:basedOn w:val="Normal"/>
    <w:link w:val="HTMLChar"/>
    <w:uiPriority w:val="99"/>
    <w:unhideWhenUsed/>
    <w:qFormat/>
    <w:rsid w:val="007A26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character" w:styleId="Hyperlink">
    <w:name w:val="Hyperlink"/>
    <w:unhideWhenUsed/>
    <w:qFormat/>
    <w:rsid w:val="007A26A9"/>
    <w:rPr>
      <w:color w:val="0000FF"/>
      <w:u w:val="single"/>
    </w:rPr>
  </w:style>
  <w:style w:type="character" w:styleId="CommentReference">
    <w:name w:val="annotation reference"/>
    <w:unhideWhenUsed/>
    <w:qFormat/>
    <w:rsid w:val="007A26A9"/>
    <w:rPr>
      <w:sz w:val="21"/>
      <w:szCs w:val="21"/>
    </w:rPr>
  </w:style>
  <w:style w:type="table" w:styleId="TableGrid">
    <w:name w:val="Table Grid"/>
    <w:basedOn w:val="TableNormal"/>
    <w:uiPriority w:val="59"/>
    <w:qFormat/>
    <w:rsid w:val="007A26A9"/>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
    <w:name w:val="标题 1 Char"/>
    <w:link w:val="Heading1"/>
    <w:uiPriority w:val="9"/>
    <w:qFormat/>
    <w:rsid w:val="007A26A9"/>
    <w:rPr>
      <w:rFonts w:ascii="SimSun" w:eastAsia="SimSun" w:hAnsi="SimSun" w:cs="Times New Roman"/>
      <w:b/>
      <w:bCs/>
      <w:kern w:val="36"/>
      <w:sz w:val="48"/>
      <w:szCs w:val="48"/>
    </w:rPr>
  </w:style>
  <w:style w:type="paragraph" w:customStyle="1" w:styleId="EndNoteBibliographyTitle">
    <w:name w:val="EndNote Bibliography Title"/>
    <w:basedOn w:val="Normal"/>
    <w:link w:val="EndNoteBibliographyTitleChar"/>
    <w:qFormat/>
    <w:rsid w:val="007A26A9"/>
    <w:pPr>
      <w:jc w:val="center"/>
    </w:pPr>
    <w:rPr>
      <w:rFonts w:cs="Calibri"/>
      <w:kern w:val="0"/>
      <w:sz w:val="20"/>
      <w:szCs w:val="20"/>
    </w:rPr>
  </w:style>
  <w:style w:type="character" w:customStyle="1" w:styleId="EndNoteBibliographyTitleChar">
    <w:name w:val="EndNote Bibliography Title Char"/>
    <w:link w:val="EndNoteBibliographyTitle"/>
    <w:qFormat/>
    <w:rsid w:val="007A26A9"/>
    <w:rPr>
      <w:rFonts w:ascii="Calibri" w:eastAsia="SimSun" w:hAnsi="Calibri" w:cs="Calibri"/>
    </w:rPr>
  </w:style>
  <w:style w:type="paragraph" w:customStyle="1" w:styleId="EndNoteBibliography">
    <w:name w:val="EndNote Bibliography"/>
    <w:basedOn w:val="Normal"/>
    <w:link w:val="EndNoteBibliographyChar"/>
    <w:qFormat/>
    <w:rsid w:val="007A26A9"/>
    <w:rPr>
      <w:rFonts w:cs="Calibri"/>
      <w:kern w:val="0"/>
      <w:sz w:val="20"/>
      <w:szCs w:val="20"/>
    </w:rPr>
  </w:style>
  <w:style w:type="character" w:customStyle="1" w:styleId="EndNoteBibliographyChar">
    <w:name w:val="EndNote Bibliography Char"/>
    <w:link w:val="EndNoteBibliography"/>
    <w:qFormat/>
    <w:rsid w:val="007A26A9"/>
    <w:rPr>
      <w:rFonts w:ascii="Calibri" w:eastAsia="SimSun" w:hAnsi="Calibri" w:cs="Calibri"/>
    </w:rPr>
  </w:style>
  <w:style w:type="character" w:customStyle="1" w:styleId="apple-converted-space">
    <w:name w:val="apple-converted-space"/>
    <w:basedOn w:val="DefaultParagraphFont"/>
    <w:qFormat/>
    <w:rsid w:val="007A26A9"/>
  </w:style>
  <w:style w:type="character" w:customStyle="1" w:styleId="highlight">
    <w:name w:val="highlight"/>
    <w:basedOn w:val="DefaultParagraphFont"/>
    <w:qFormat/>
    <w:rsid w:val="007A26A9"/>
  </w:style>
  <w:style w:type="character" w:customStyle="1" w:styleId="Char1">
    <w:name w:val="批注框文本 Char"/>
    <w:link w:val="BalloonText"/>
    <w:uiPriority w:val="99"/>
    <w:semiHidden/>
    <w:qFormat/>
    <w:rsid w:val="007A26A9"/>
    <w:rPr>
      <w:rFonts w:ascii="Calibri" w:eastAsia="SimSun" w:hAnsi="Calibri" w:cs="Times New Roman"/>
      <w:sz w:val="18"/>
      <w:szCs w:val="18"/>
    </w:rPr>
  </w:style>
  <w:style w:type="character" w:customStyle="1" w:styleId="Char3">
    <w:name w:val="页眉 Char"/>
    <w:link w:val="Header"/>
    <w:uiPriority w:val="99"/>
    <w:qFormat/>
    <w:rsid w:val="007A26A9"/>
    <w:rPr>
      <w:rFonts w:ascii="Calibri" w:eastAsia="SimSun" w:hAnsi="Calibri" w:cs="Times New Roman"/>
      <w:sz w:val="18"/>
      <w:szCs w:val="18"/>
    </w:rPr>
  </w:style>
  <w:style w:type="character" w:customStyle="1" w:styleId="Char2">
    <w:name w:val="页脚 Char"/>
    <w:link w:val="Footer"/>
    <w:uiPriority w:val="99"/>
    <w:qFormat/>
    <w:rsid w:val="007A26A9"/>
    <w:rPr>
      <w:rFonts w:ascii="Calibri" w:eastAsia="SimSun" w:hAnsi="Calibri" w:cs="Times New Roman"/>
      <w:sz w:val="18"/>
      <w:szCs w:val="18"/>
    </w:rPr>
  </w:style>
  <w:style w:type="paragraph" w:customStyle="1" w:styleId="1">
    <w:name w:val="无间隔1"/>
    <w:uiPriority w:val="1"/>
    <w:qFormat/>
    <w:rsid w:val="007A26A9"/>
    <w:pPr>
      <w:widowControl w:val="0"/>
      <w:jc w:val="both"/>
    </w:pPr>
    <w:rPr>
      <w:rFonts w:ascii="Calibri" w:eastAsia="SimSun" w:hAnsi="Calibri" w:cs="Times New Roman"/>
      <w:kern w:val="2"/>
      <w:sz w:val="21"/>
      <w:szCs w:val="22"/>
    </w:rPr>
  </w:style>
  <w:style w:type="character" w:customStyle="1" w:styleId="Char0">
    <w:name w:val="批注文字 Char"/>
    <w:basedOn w:val="DefaultParagraphFont"/>
    <w:link w:val="CommentText"/>
    <w:qFormat/>
    <w:rsid w:val="007A26A9"/>
    <w:rPr>
      <w:rFonts w:ascii="Calibri" w:eastAsia="SimSun" w:hAnsi="Calibri" w:cs="Times New Roman"/>
      <w:kern w:val="2"/>
      <w:sz w:val="21"/>
    </w:rPr>
  </w:style>
  <w:style w:type="character" w:customStyle="1" w:styleId="Char">
    <w:name w:val="批注主题 Char"/>
    <w:link w:val="CommentSubject"/>
    <w:uiPriority w:val="99"/>
    <w:semiHidden/>
    <w:qFormat/>
    <w:rsid w:val="007A26A9"/>
    <w:rPr>
      <w:rFonts w:ascii="Calibri" w:eastAsia="SimSun" w:hAnsi="Calibri" w:cs="Times New Roman"/>
      <w:b/>
      <w:bCs/>
      <w:sz w:val="20"/>
      <w:szCs w:val="20"/>
    </w:rPr>
  </w:style>
  <w:style w:type="paragraph" w:customStyle="1" w:styleId="10">
    <w:name w:val="列出段落1"/>
    <w:basedOn w:val="Normal"/>
    <w:uiPriority w:val="34"/>
    <w:qFormat/>
    <w:rsid w:val="007A26A9"/>
    <w:pPr>
      <w:ind w:firstLineChars="200" w:firstLine="420"/>
    </w:pPr>
  </w:style>
  <w:style w:type="paragraph" w:customStyle="1" w:styleId="11">
    <w:name w:val="修订1"/>
    <w:hidden/>
    <w:uiPriority w:val="99"/>
    <w:semiHidden/>
    <w:rsid w:val="007A26A9"/>
    <w:rPr>
      <w:rFonts w:ascii="Calibri" w:eastAsia="SimSun" w:hAnsi="Calibri" w:cs="Times New Roman"/>
      <w:kern w:val="2"/>
      <w:sz w:val="21"/>
      <w:szCs w:val="22"/>
    </w:rPr>
  </w:style>
  <w:style w:type="character" w:customStyle="1" w:styleId="HTMLChar">
    <w:name w:val="HTML 预设格式 Char"/>
    <w:basedOn w:val="DefaultParagraphFont"/>
    <w:link w:val="HTMLPreformatted"/>
    <w:uiPriority w:val="99"/>
    <w:rsid w:val="007A26A9"/>
    <w:rPr>
      <w:rFonts w:ascii="SimSun" w:eastAsia="SimSun" w:hAnsi="SimSun" w:cs="SimSun"/>
      <w:sz w:val="24"/>
      <w:szCs w:val="24"/>
    </w:rPr>
  </w:style>
  <w:style w:type="paragraph" w:styleId="NormalWeb">
    <w:name w:val="Normal (Web)"/>
    <w:basedOn w:val="Normal"/>
    <w:uiPriority w:val="99"/>
    <w:unhideWhenUsed/>
    <w:rsid w:val="00252098"/>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Strong">
    <w:name w:val="Strong"/>
    <w:uiPriority w:val="22"/>
    <w:qFormat/>
    <w:rsid w:val="00252098"/>
    <w:rPr>
      <w:b/>
      <w:bCs/>
    </w:rPr>
  </w:style>
  <w:style w:type="character" w:customStyle="1" w:styleId="labellist1">
    <w:name w:val="label_list1"/>
    <w:rsid w:val="00252098"/>
  </w:style>
  <w:style w:type="paragraph" w:styleId="Revision">
    <w:name w:val="Revision"/>
    <w:hidden/>
    <w:uiPriority w:val="99"/>
    <w:unhideWhenUsed/>
    <w:rsid w:val="00A12440"/>
    <w:rPr>
      <w:rFonts w:ascii="Calibri" w:eastAsia="SimSun" w:hAnsi="Calibri" w:cs="Times New Roman"/>
      <w:kern w:val="2"/>
      <w:sz w:val="21"/>
      <w:szCs w:val="22"/>
    </w:rPr>
  </w:style>
  <w:style w:type="character" w:styleId="FollowedHyperlink">
    <w:name w:val="FollowedHyperlink"/>
    <w:basedOn w:val="DefaultParagraphFont"/>
    <w:uiPriority w:val="99"/>
    <w:semiHidden/>
    <w:unhideWhenUsed/>
    <w:rsid w:val="00482FDC"/>
    <w:rPr>
      <w:color w:val="800080" w:themeColor="followedHyperlink"/>
      <w:u w:val="single"/>
    </w:rPr>
  </w:style>
  <w:style w:type="paragraph" w:styleId="ListParagraph">
    <w:name w:val="List Paragraph"/>
    <w:basedOn w:val="Normal"/>
    <w:uiPriority w:val="34"/>
    <w:qFormat/>
    <w:rsid w:val="0037516E"/>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3439">
      <w:bodyDiv w:val="1"/>
      <w:marLeft w:val="0"/>
      <w:marRight w:val="0"/>
      <w:marTop w:val="0"/>
      <w:marBottom w:val="0"/>
      <w:divBdr>
        <w:top w:val="none" w:sz="0" w:space="0" w:color="auto"/>
        <w:left w:val="none" w:sz="0" w:space="0" w:color="auto"/>
        <w:bottom w:val="none" w:sz="0" w:space="0" w:color="auto"/>
        <w:right w:val="none" w:sz="0" w:space="0" w:color="auto"/>
      </w:divBdr>
    </w:div>
    <w:div w:id="290870559">
      <w:bodyDiv w:val="1"/>
      <w:marLeft w:val="0"/>
      <w:marRight w:val="0"/>
      <w:marTop w:val="0"/>
      <w:marBottom w:val="0"/>
      <w:divBdr>
        <w:top w:val="none" w:sz="0" w:space="0" w:color="auto"/>
        <w:left w:val="none" w:sz="0" w:space="0" w:color="auto"/>
        <w:bottom w:val="none" w:sz="0" w:space="0" w:color="auto"/>
        <w:right w:val="none" w:sz="0" w:space="0" w:color="auto"/>
      </w:divBdr>
    </w:div>
    <w:div w:id="435710873">
      <w:bodyDiv w:val="1"/>
      <w:marLeft w:val="0"/>
      <w:marRight w:val="0"/>
      <w:marTop w:val="0"/>
      <w:marBottom w:val="0"/>
      <w:divBdr>
        <w:top w:val="none" w:sz="0" w:space="0" w:color="auto"/>
        <w:left w:val="none" w:sz="0" w:space="0" w:color="auto"/>
        <w:bottom w:val="none" w:sz="0" w:space="0" w:color="auto"/>
        <w:right w:val="none" w:sz="0" w:space="0" w:color="auto"/>
      </w:divBdr>
    </w:div>
    <w:div w:id="440078258">
      <w:bodyDiv w:val="1"/>
      <w:marLeft w:val="0"/>
      <w:marRight w:val="0"/>
      <w:marTop w:val="0"/>
      <w:marBottom w:val="0"/>
      <w:divBdr>
        <w:top w:val="none" w:sz="0" w:space="0" w:color="auto"/>
        <w:left w:val="none" w:sz="0" w:space="0" w:color="auto"/>
        <w:bottom w:val="none" w:sz="0" w:space="0" w:color="auto"/>
        <w:right w:val="none" w:sz="0" w:space="0" w:color="auto"/>
      </w:divBdr>
    </w:div>
    <w:div w:id="598413194">
      <w:bodyDiv w:val="1"/>
      <w:marLeft w:val="0"/>
      <w:marRight w:val="0"/>
      <w:marTop w:val="0"/>
      <w:marBottom w:val="0"/>
      <w:divBdr>
        <w:top w:val="none" w:sz="0" w:space="0" w:color="auto"/>
        <w:left w:val="none" w:sz="0" w:space="0" w:color="auto"/>
        <w:bottom w:val="none" w:sz="0" w:space="0" w:color="auto"/>
        <w:right w:val="none" w:sz="0" w:space="0" w:color="auto"/>
      </w:divBdr>
    </w:div>
    <w:div w:id="178287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qianlinxue2002@163.com"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Tel.:+86-10-63138576" TargetMode="External"/><Relationship Id="rId4" Type="http://schemas.openxmlformats.org/officeDocument/2006/relationships/settings" Target="settings.xml"/><Relationship Id="rId9" Type="http://schemas.openxmlformats.org/officeDocument/2006/relationships/hyperlink" Target="mailto:qianlinxue2002@163.com"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6A491D-187D-4029-AA46-E58DA935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5209</Words>
  <Characters>29693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LS Ma</cp:lastModifiedBy>
  <cp:revision>2</cp:revision>
  <dcterms:created xsi:type="dcterms:W3CDTF">2017-02-16T04:48:00Z</dcterms:created>
  <dcterms:modified xsi:type="dcterms:W3CDTF">2017-02-16T04:48:00Z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