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8" w:rsidRPr="00511D87" w:rsidRDefault="003617B8" w:rsidP="003617B8">
      <w:pPr>
        <w:widowControl/>
        <w:rPr>
          <w:b/>
          <w:sz w:val="24"/>
          <w:szCs w:val="24"/>
          <w:lang w:eastAsia="zh-HK"/>
        </w:rPr>
      </w:pPr>
      <w:proofErr w:type="gramStart"/>
      <w:r w:rsidRPr="00511D87">
        <w:rPr>
          <w:b/>
          <w:sz w:val="24"/>
          <w:szCs w:val="24"/>
          <w:lang w:eastAsia="zh-HK"/>
        </w:rPr>
        <w:t xml:space="preserve">Table </w:t>
      </w:r>
      <w:r>
        <w:rPr>
          <w:rFonts w:hint="eastAsia"/>
          <w:b/>
          <w:sz w:val="24"/>
          <w:szCs w:val="24"/>
          <w:lang w:eastAsia="zh-HK"/>
        </w:rPr>
        <w:t>1.</w:t>
      </w:r>
      <w:proofErr w:type="gramEnd"/>
      <w:r w:rsidRPr="00511D87">
        <w:rPr>
          <w:b/>
          <w:sz w:val="24"/>
          <w:szCs w:val="24"/>
          <w:lang w:eastAsia="zh-HK"/>
        </w:rPr>
        <w:t xml:space="preserve"> </w:t>
      </w:r>
      <w:r>
        <w:rPr>
          <w:rFonts w:hint="eastAsia"/>
          <w:b/>
          <w:sz w:val="24"/>
          <w:szCs w:val="24"/>
          <w:lang w:eastAsia="zh-HK"/>
        </w:rPr>
        <w:t xml:space="preserve">Characteristics of different NOACs </w:t>
      </w:r>
    </w:p>
    <w:p w:rsidR="003617B8" w:rsidRPr="008A0732" w:rsidRDefault="003617B8" w:rsidP="003617B8">
      <w:pPr>
        <w:widowControl/>
        <w:rPr>
          <w:b/>
          <w:sz w:val="24"/>
          <w:szCs w:val="24"/>
          <w:lang w:eastAsia="zh-H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6"/>
        <w:gridCol w:w="2042"/>
        <w:gridCol w:w="2038"/>
        <w:gridCol w:w="2038"/>
      </w:tblGrid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>Dabigatran</w:t>
            </w:r>
            <w:proofErr w:type="spellEnd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>Rivaroxaban</w:t>
            </w:r>
            <w:proofErr w:type="spellEnd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>Edoxaban</w:t>
            </w:r>
            <w:proofErr w:type="spellEnd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>Apixaban</w:t>
            </w:r>
            <w:proofErr w:type="spellEnd"/>
            <w:r w:rsidRPr="002473E5">
              <w:rPr>
                <w:rFonts w:eastAsia="新細明體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Mechanism</w:t>
            </w:r>
            <w:r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of action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anti-thrombin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anti-factor </w:t>
            </w: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Xa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anti-factor </w:t>
            </w: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Xa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anti-factor </w:t>
            </w: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Xa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Bioavailability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7%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66%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50%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60%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T max (hours)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1.5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2.5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1-5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T ½ (hours)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9 – 17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6 – 13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12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12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Dosing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b.i.d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once daily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b.i.d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once daily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Renal excretion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high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moderate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moderate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moderate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Hepatic metabolism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low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moderate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moderate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moderate </w:t>
            </w:r>
          </w:p>
        </w:tc>
      </w:tr>
      <w:tr w:rsidR="003617B8" w:rsidRPr="002473E5" w:rsidTr="009225E7">
        <w:trPr>
          <w:trHeight w:val="584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rPr>
                <w:rFonts w:eastAsia="新細明體" w:cstheme="minorHAnsi"/>
                <w:kern w:val="0"/>
                <w:sz w:val="22"/>
                <w:szCs w:val="22"/>
              </w:rPr>
            </w:pPr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Reversal agents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idarucizumab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新細明體" w:cstheme="minorHAnsi"/>
                <w:color w:val="000000"/>
                <w:kern w:val="24"/>
                <w:sz w:val="22"/>
                <w:szCs w:val="22"/>
                <w:vertAlign w:val="superscript"/>
              </w:rPr>
              <w:t>*</w:t>
            </w:r>
          </w:p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aripazine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andexanet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alfa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aripazine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andexanet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alfa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aripazine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andexanet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alfa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617B8" w:rsidRPr="002473E5" w:rsidRDefault="003617B8" w:rsidP="009225E7">
            <w:pPr>
              <w:widowControl/>
              <w:jc w:val="center"/>
              <w:rPr>
                <w:rFonts w:eastAsia="新細明體" w:cstheme="minorHAnsi"/>
                <w:kern w:val="0"/>
                <w:sz w:val="22"/>
                <w:szCs w:val="22"/>
              </w:rPr>
            </w:pPr>
            <w:proofErr w:type="spellStart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>aripazine</w:t>
            </w:r>
            <w:proofErr w:type="spellEnd"/>
            <w:r w:rsidRPr="002473E5">
              <w:rPr>
                <w:rFonts w:eastAsia="新細明體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3617B8" w:rsidRDefault="003617B8" w:rsidP="003617B8">
      <w:pPr>
        <w:spacing w:line="360" w:lineRule="auto"/>
        <w:rPr>
          <w:sz w:val="24"/>
          <w:szCs w:val="24"/>
          <w:lang w:eastAsia="zh-HK"/>
        </w:rPr>
      </w:pPr>
      <w:r>
        <w:rPr>
          <w:b/>
          <w:sz w:val="24"/>
          <w:szCs w:val="24"/>
          <w:vertAlign w:val="superscript"/>
          <w:lang w:eastAsia="zh-HK"/>
        </w:rPr>
        <w:t>*</w:t>
      </w:r>
      <w:r>
        <w:rPr>
          <w:rFonts w:hint="eastAsia"/>
          <w:b/>
          <w:sz w:val="24"/>
          <w:szCs w:val="24"/>
          <w:vertAlign w:val="superscript"/>
          <w:lang w:eastAsia="zh-HK"/>
        </w:rPr>
        <w:t xml:space="preserve"> </w:t>
      </w:r>
      <w:proofErr w:type="spellStart"/>
      <w:r w:rsidRPr="00552A1D">
        <w:rPr>
          <w:rFonts w:hint="eastAsia"/>
          <w:sz w:val="24"/>
          <w:szCs w:val="24"/>
          <w:lang w:eastAsia="zh-HK"/>
        </w:rPr>
        <w:t>Idarucizumab</w:t>
      </w:r>
      <w:proofErr w:type="spellEnd"/>
      <w:r w:rsidRPr="00552A1D">
        <w:rPr>
          <w:rFonts w:hint="eastAsia"/>
          <w:sz w:val="24"/>
          <w:szCs w:val="24"/>
          <w:lang w:eastAsia="zh-HK"/>
        </w:rPr>
        <w:t xml:space="preserve"> is the only FDA-approved specific reversal agent</w:t>
      </w:r>
      <w:r>
        <w:rPr>
          <w:rFonts w:hint="eastAsia"/>
          <w:sz w:val="24"/>
          <w:szCs w:val="24"/>
          <w:lang w:eastAsia="zh-HK"/>
        </w:rPr>
        <w:t xml:space="preserve"> currently </w:t>
      </w:r>
    </w:p>
    <w:p w:rsidR="003617B8" w:rsidRPr="00552A1D" w:rsidRDefault="003617B8" w:rsidP="003617B8">
      <w:pPr>
        <w:spacing w:line="360" w:lineRule="auto"/>
        <w:rPr>
          <w:b/>
          <w:sz w:val="24"/>
          <w:szCs w:val="24"/>
          <w:vertAlign w:val="superscript"/>
          <w:lang w:eastAsia="zh-HK"/>
        </w:rPr>
      </w:pPr>
      <w:r>
        <w:rPr>
          <w:rFonts w:hint="eastAsia"/>
          <w:sz w:val="24"/>
          <w:szCs w:val="24"/>
          <w:lang w:eastAsia="zh-HK"/>
        </w:rPr>
        <w:t>T max, time to peak plasma level; T</w:t>
      </w:r>
      <w:r w:rsidRPr="002473E5">
        <w:rPr>
          <w:rFonts w:eastAsia="新細明體" w:cstheme="minorHAnsi"/>
          <w:color w:val="000000"/>
          <w:kern w:val="24"/>
          <w:sz w:val="24"/>
          <w:szCs w:val="24"/>
        </w:rPr>
        <w:t>½</w:t>
      </w:r>
      <w:r>
        <w:rPr>
          <w:rFonts w:eastAsia="新細明體" w:cstheme="minorHAnsi" w:hint="eastAsia"/>
          <w:color w:val="000000"/>
          <w:kern w:val="24"/>
          <w:sz w:val="24"/>
          <w:szCs w:val="24"/>
          <w:lang w:eastAsia="zh-HK"/>
        </w:rPr>
        <w:t>, half-life; GI</w:t>
      </w:r>
      <w:r>
        <w:rPr>
          <w:rFonts w:hint="eastAsia"/>
          <w:sz w:val="24"/>
          <w:szCs w:val="24"/>
          <w:lang w:eastAsia="zh-HK"/>
        </w:rPr>
        <w:t xml:space="preserve">B, gastrointestinal bleeding </w:t>
      </w:r>
    </w:p>
    <w:p w:rsidR="003617B8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p w:rsidR="003617B8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p w:rsidR="003617B8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p w:rsidR="003617B8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p w:rsidR="003617B8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p w:rsidR="003617B8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p w:rsidR="003617B8" w:rsidRDefault="003617B8" w:rsidP="003617B8">
      <w:pPr>
        <w:widowControl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br w:type="page"/>
      </w:r>
    </w:p>
    <w:p w:rsidR="003617B8" w:rsidRPr="00511D87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  <w:proofErr w:type="gramStart"/>
      <w:r w:rsidRPr="00511D87">
        <w:rPr>
          <w:b/>
          <w:sz w:val="24"/>
          <w:szCs w:val="24"/>
          <w:lang w:eastAsia="zh-HK"/>
        </w:rPr>
        <w:lastRenderedPageBreak/>
        <w:t xml:space="preserve">Table </w:t>
      </w:r>
      <w:r>
        <w:rPr>
          <w:rFonts w:hint="eastAsia"/>
          <w:b/>
          <w:sz w:val="24"/>
          <w:szCs w:val="24"/>
          <w:lang w:eastAsia="zh-HK"/>
        </w:rPr>
        <w:t>2</w:t>
      </w:r>
      <w:r w:rsidRPr="00511D87">
        <w:rPr>
          <w:b/>
          <w:sz w:val="24"/>
          <w:szCs w:val="24"/>
          <w:lang w:eastAsia="zh-HK"/>
        </w:rPr>
        <w:t>.</w:t>
      </w:r>
      <w:proofErr w:type="gramEnd"/>
      <w:r w:rsidRPr="00511D87">
        <w:rPr>
          <w:b/>
          <w:sz w:val="24"/>
          <w:szCs w:val="24"/>
          <w:lang w:eastAsia="zh-HK"/>
        </w:rPr>
        <w:t xml:space="preserve"> Risk factors for NOAC-related GIB</w:t>
      </w:r>
    </w:p>
    <w:p w:rsidR="003617B8" w:rsidRPr="00511D87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</w:p>
    <w:tbl>
      <w:tblPr>
        <w:tblW w:w="7938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536"/>
      </w:tblGrid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>
              <w:rPr>
                <w:b/>
                <w:bCs/>
                <w:sz w:val="24"/>
                <w:szCs w:val="24"/>
                <w:lang w:eastAsia="zh-HK"/>
              </w:rPr>
              <w:t>Risk</w:t>
            </w:r>
            <w:r w:rsidRPr="00511D87">
              <w:rPr>
                <w:b/>
                <w:bCs/>
                <w:sz w:val="24"/>
                <w:szCs w:val="24"/>
                <w:lang w:eastAsia="zh-HK"/>
              </w:rPr>
              <w:t xml:space="preserve"> factors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Definition</w:t>
            </w:r>
          </w:p>
        </w:tc>
      </w:tr>
      <w:tr w:rsidR="003617B8" w:rsidRPr="00511D87" w:rsidTr="009225E7">
        <w:trPr>
          <w:trHeight w:val="71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Higher dose of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dabigatran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and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edoxaban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proofErr w:type="spellStart"/>
            <w:r w:rsidRPr="00511D87">
              <w:rPr>
                <w:sz w:val="24"/>
                <w:szCs w:val="24"/>
                <w:lang w:eastAsia="zh-HK"/>
              </w:rPr>
              <w:t>Dabigatran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: a dose of 150 mg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b.i.d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</w:t>
            </w:r>
          </w:p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proofErr w:type="spellStart"/>
            <w:r w:rsidRPr="00511D87">
              <w:rPr>
                <w:sz w:val="24"/>
                <w:szCs w:val="24"/>
                <w:lang w:eastAsia="zh-HK"/>
              </w:rPr>
              <w:t>Edoxaban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>: a dose of 60 mg daily</w:t>
            </w:r>
          </w:p>
        </w:tc>
      </w:tr>
      <w:tr w:rsidR="003617B8" w:rsidRPr="00511D87" w:rsidTr="009225E7">
        <w:trPr>
          <w:trHeight w:val="88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Concomitant use of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ulcerogenic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agents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Antiplatelet agents</w:t>
            </w:r>
            <w:r>
              <w:rPr>
                <w:sz w:val="24"/>
                <w:szCs w:val="24"/>
                <w:lang w:eastAsia="zh-HK"/>
              </w:rPr>
              <w:t>, NSAIDs</w:t>
            </w:r>
            <w:r w:rsidRPr="00511D87">
              <w:rPr>
                <w:sz w:val="24"/>
                <w:szCs w:val="24"/>
                <w:lang w:eastAsia="zh-HK"/>
              </w:rPr>
              <w:t xml:space="preserve"> or steroid </w:t>
            </w: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Older age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Age ≥ 75 years </w:t>
            </w: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Renal impairment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proofErr w:type="spellStart"/>
            <w:r w:rsidRPr="00511D87">
              <w:rPr>
                <w:sz w:val="24"/>
                <w:szCs w:val="24"/>
                <w:lang w:eastAsia="zh-HK"/>
              </w:rPr>
              <w:t>Creatinine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clearance </w:t>
            </w:r>
            <w:r>
              <w:rPr>
                <w:sz w:val="24"/>
                <w:szCs w:val="24"/>
                <w:lang w:eastAsia="zh-HK"/>
              </w:rPr>
              <w:t>&lt;</w:t>
            </w:r>
            <w:r w:rsidRPr="00511D87">
              <w:rPr>
                <w:sz w:val="24"/>
                <w:szCs w:val="24"/>
                <w:lang w:eastAsia="zh-HK"/>
              </w:rPr>
              <w:t xml:space="preserve">50 ml/min </w:t>
            </w: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Prior history of peptic ulcers or GIB</w:t>
            </w:r>
            <w:r w:rsidRPr="00511D87">
              <w:rPr>
                <w:b/>
                <w:bCs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i/>
                <w:iCs/>
                <w:sz w:val="24"/>
                <w:szCs w:val="24"/>
                <w:lang w:eastAsia="zh-HK"/>
              </w:rPr>
              <w:t>Helicobacter pylori</w:t>
            </w:r>
            <w:r w:rsidRPr="00511D87">
              <w:rPr>
                <w:sz w:val="24"/>
                <w:szCs w:val="24"/>
                <w:lang w:eastAsia="zh-HK"/>
              </w:rPr>
              <w:t xml:space="preserve"> infection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Pre-existing GI tract lesions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Examples like diverticulosis,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angiodysplasias</w:t>
            </w:r>
            <w:proofErr w:type="spellEnd"/>
            <w:r w:rsidRPr="00511D87">
              <w:rPr>
                <w:b/>
                <w:bCs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Ethnicity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Western population </w:t>
            </w: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HAS-BLED score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Score of </w:t>
            </w:r>
            <w:r w:rsidRPr="00511D87">
              <w:rPr>
                <w:bCs/>
                <w:sz w:val="24"/>
                <w:szCs w:val="24"/>
                <w:lang w:eastAsia="zh-HK"/>
              </w:rPr>
              <w:t xml:space="preserve">≥ 3 </w:t>
            </w:r>
          </w:p>
        </w:tc>
      </w:tr>
      <w:tr w:rsidR="003617B8" w:rsidRPr="00511D87" w:rsidTr="009225E7">
        <w:trPr>
          <w:trHeight w:val="5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Protective factors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Definition</w:t>
            </w:r>
          </w:p>
        </w:tc>
      </w:tr>
      <w:tr w:rsidR="003617B8" w:rsidRPr="00511D87" w:rsidTr="009225E7">
        <w:trPr>
          <w:trHeight w:val="82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proofErr w:type="spellStart"/>
            <w:r w:rsidRPr="00511D87">
              <w:rPr>
                <w:sz w:val="24"/>
                <w:szCs w:val="24"/>
                <w:lang w:eastAsia="zh-HK"/>
              </w:rPr>
              <w:t>Gastroprotective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agents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Proton pump inhibitors or histamine H2-receptor antagonists </w:t>
            </w:r>
          </w:p>
        </w:tc>
      </w:tr>
    </w:tbl>
    <w:p w:rsidR="003617B8" w:rsidRPr="008A0732" w:rsidRDefault="003617B8" w:rsidP="003617B8">
      <w:pPr>
        <w:spacing w:line="360" w:lineRule="auto"/>
        <w:rPr>
          <w:sz w:val="24"/>
          <w:szCs w:val="24"/>
          <w:lang w:eastAsia="zh-HK"/>
        </w:rPr>
      </w:pPr>
      <w:r w:rsidRPr="008A0732">
        <w:rPr>
          <w:rFonts w:hint="eastAsia"/>
          <w:sz w:val="24"/>
          <w:szCs w:val="24"/>
          <w:lang w:eastAsia="zh-HK"/>
        </w:rPr>
        <w:t>NOAC, novel oral anticoagulant</w:t>
      </w:r>
      <w:r>
        <w:rPr>
          <w:rFonts w:hint="eastAsia"/>
          <w:sz w:val="24"/>
          <w:szCs w:val="24"/>
          <w:lang w:eastAsia="zh-HK"/>
        </w:rPr>
        <w:t>; GIB, gastrointestinal bleeding</w:t>
      </w:r>
      <w:r>
        <w:rPr>
          <w:sz w:val="24"/>
          <w:szCs w:val="24"/>
          <w:lang w:eastAsia="zh-HK"/>
        </w:rPr>
        <w:t>; NSAIDs, non-steroidal anti-inflammatory drugs</w:t>
      </w:r>
    </w:p>
    <w:p w:rsidR="003617B8" w:rsidRPr="00511D87" w:rsidRDefault="003617B8" w:rsidP="003617B8">
      <w:pPr>
        <w:widowControl/>
        <w:rPr>
          <w:b/>
          <w:sz w:val="24"/>
          <w:szCs w:val="24"/>
          <w:lang w:eastAsia="zh-HK"/>
        </w:rPr>
      </w:pPr>
      <w:r w:rsidRPr="00511D87">
        <w:rPr>
          <w:b/>
          <w:sz w:val="24"/>
          <w:szCs w:val="24"/>
          <w:lang w:eastAsia="zh-HK"/>
        </w:rPr>
        <w:br w:type="page"/>
      </w:r>
    </w:p>
    <w:p w:rsidR="003617B8" w:rsidRPr="00511D87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  <w:proofErr w:type="gramStart"/>
      <w:r w:rsidRPr="00511D87">
        <w:rPr>
          <w:b/>
          <w:sz w:val="24"/>
          <w:szCs w:val="24"/>
          <w:lang w:eastAsia="zh-HK"/>
        </w:rPr>
        <w:lastRenderedPageBreak/>
        <w:t xml:space="preserve">Table </w:t>
      </w:r>
      <w:r>
        <w:rPr>
          <w:rFonts w:hint="eastAsia"/>
          <w:b/>
          <w:sz w:val="24"/>
          <w:szCs w:val="24"/>
          <w:lang w:eastAsia="zh-HK"/>
        </w:rPr>
        <w:t>3</w:t>
      </w:r>
      <w:r w:rsidRPr="00511D87">
        <w:rPr>
          <w:b/>
          <w:sz w:val="24"/>
          <w:szCs w:val="24"/>
          <w:lang w:eastAsia="zh-HK"/>
        </w:rPr>
        <w:t>.</w:t>
      </w:r>
      <w:proofErr w:type="gramEnd"/>
      <w:r w:rsidRPr="00511D87">
        <w:rPr>
          <w:b/>
          <w:sz w:val="24"/>
          <w:szCs w:val="24"/>
          <w:lang w:eastAsia="zh-HK"/>
        </w:rPr>
        <w:t xml:space="preserve"> Components of HAS-BLED bleeding risk score </w:t>
      </w:r>
    </w:p>
    <w:p w:rsidR="003617B8" w:rsidRPr="00511D87" w:rsidRDefault="003617B8" w:rsidP="003617B8">
      <w:pPr>
        <w:spacing w:line="360" w:lineRule="auto"/>
        <w:rPr>
          <w:sz w:val="24"/>
          <w:szCs w:val="24"/>
          <w:lang w:eastAsia="zh-HK"/>
        </w:rPr>
      </w:pPr>
    </w:p>
    <w:tbl>
      <w:tblPr>
        <w:tblW w:w="7938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992"/>
      </w:tblGrid>
      <w:tr w:rsidR="003617B8" w:rsidRPr="00511D87" w:rsidTr="009225E7">
        <w:trPr>
          <w:trHeight w:val="5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Clinical characteristics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Definition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jc w:val="center"/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Points</w:t>
            </w:r>
          </w:p>
        </w:tc>
      </w:tr>
      <w:tr w:rsidR="003617B8" w:rsidRPr="00511D87" w:rsidTr="009225E7">
        <w:trPr>
          <w:trHeight w:val="4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H</w:t>
            </w:r>
            <w:r w:rsidRPr="00511D87">
              <w:rPr>
                <w:sz w:val="24"/>
                <w:szCs w:val="24"/>
                <w:lang w:eastAsia="zh-HK"/>
              </w:rPr>
              <w:t xml:space="preserve">ypertension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 Systolic blood pressure &gt; 160 mmHg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</w:t>
            </w:r>
          </w:p>
        </w:tc>
      </w:tr>
      <w:tr w:rsidR="003617B8" w:rsidRPr="00511D87" w:rsidTr="009225E7">
        <w:trPr>
          <w:trHeight w:val="310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A</w:t>
            </w:r>
            <w:r w:rsidRPr="00511D87">
              <w:rPr>
                <w:sz w:val="24"/>
                <w:szCs w:val="24"/>
                <w:lang w:eastAsia="zh-HK"/>
              </w:rPr>
              <w:t xml:space="preserve">bnormal liver or renal function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3617B8">
            <w:pPr>
              <w:ind w:leftChars="50" w:left="10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Chronic liver disease (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eg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>, cirrhosis) or biochemical evidence of significantly impaired liver function (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eg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, bilirubin &gt;2 times </w:t>
            </w:r>
            <w:r>
              <w:rPr>
                <w:sz w:val="24"/>
                <w:szCs w:val="24"/>
                <w:lang w:eastAsia="zh-HK"/>
              </w:rPr>
              <w:t xml:space="preserve">the </w:t>
            </w:r>
            <w:r w:rsidRPr="00511D87">
              <w:rPr>
                <w:sz w:val="24"/>
                <w:szCs w:val="24"/>
                <w:lang w:eastAsia="zh-HK"/>
              </w:rPr>
              <w:t xml:space="preserve">ULN plus one or more liver enzymes &gt; 3 times </w:t>
            </w:r>
            <w:r>
              <w:rPr>
                <w:sz w:val="24"/>
                <w:szCs w:val="24"/>
                <w:lang w:eastAsia="zh-HK"/>
              </w:rPr>
              <w:t xml:space="preserve">the </w:t>
            </w:r>
            <w:r w:rsidRPr="00511D87">
              <w:rPr>
                <w:sz w:val="24"/>
                <w:szCs w:val="24"/>
                <w:lang w:eastAsia="zh-HK"/>
              </w:rPr>
              <w:t>ULN</w:t>
            </w:r>
          </w:p>
          <w:p w:rsidR="003617B8" w:rsidRPr="00511D87" w:rsidRDefault="003617B8" w:rsidP="003617B8">
            <w:pPr>
              <w:ind w:leftChars="50" w:left="100"/>
              <w:rPr>
                <w:sz w:val="24"/>
                <w:szCs w:val="24"/>
                <w:lang w:eastAsia="zh-HK"/>
              </w:rPr>
            </w:pPr>
          </w:p>
          <w:p w:rsidR="003617B8" w:rsidRPr="00511D87" w:rsidRDefault="003617B8" w:rsidP="009225E7">
            <w:pPr>
              <w:ind w:left="120" w:hangingChars="50" w:hanging="12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 Chronic dialysis, renal transplantation, or serum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creatinine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 ≥ 200 </w:t>
            </w:r>
            <w:proofErr w:type="spellStart"/>
            <w:r w:rsidRPr="00511D87">
              <w:rPr>
                <w:sz w:val="24"/>
                <w:szCs w:val="24"/>
                <w:lang w:eastAsia="zh-HK"/>
              </w:rPr>
              <w:t>micromol</w:t>
            </w:r>
            <w:proofErr w:type="spellEnd"/>
            <w:r w:rsidRPr="00511D87">
              <w:rPr>
                <w:sz w:val="24"/>
                <w:szCs w:val="24"/>
                <w:lang w:eastAsia="zh-HK"/>
              </w:rPr>
              <w:t xml:space="preserve">/L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or 2 </w:t>
            </w:r>
          </w:p>
        </w:tc>
      </w:tr>
      <w:tr w:rsidR="003617B8" w:rsidRPr="00511D87" w:rsidTr="009225E7">
        <w:trPr>
          <w:trHeight w:val="5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S</w:t>
            </w:r>
            <w:r w:rsidRPr="00511D87">
              <w:rPr>
                <w:sz w:val="24"/>
                <w:szCs w:val="24"/>
                <w:lang w:eastAsia="zh-HK"/>
              </w:rPr>
              <w:t xml:space="preserve">troke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ind w:firstLineChars="50" w:firstLine="12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Previous history of stroke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</w:t>
            </w:r>
          </w:p>
        </w:tc>
      </w:tr>
      <w:tr w:rsidR="003617B8" w:rsidRPr="00511D87" w:rsidTr="009225E7">
        <w:trPr>
          <w:trHeight w:val="11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B</w:t>
            </w:r>
            <w:r w:rsidRPr="00511D87">
              <w:rPr>
                <w:sz w:val="24"/>
                <w:szCs w:val="24"/>
                <w:lang w:eastAsia="zh-HK"/>
              </w:rPr>
              <w:t xml:space="preserve">leeding tendency or predisposition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3617B8">
            <w:pPr>
              <w:ind w:leftChars="50" w:left="10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Bleeding disorder or previous bleeding episode requiring hospitalization or transfusion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</w:t>
            </w:r>
          </w:p>
        </w:tc>
      </w:tr>
      <w:tr w:rsidR="003617B8" w:rsidRPr="00511D87" w:rsidTr="009225E7">
        <w:trPr>
          <w:trHeight w:val="56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L</w:t>
            </w:r>
            <w:r w:rsidRPr="00511D87">
              <w:rPr>
                <w:sz w:val="24"/>
                <w:szCs w:val="24"/>
                <w:lang w:eastAsia="zh-HK"/>
              </w:rPr>
              <w:t xml:space="preserve">abile INRs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ind w:firstLineChars="50" w:firstLine="12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Labile INRs in patients taking warfarin</w:t>
            </w:r>
          </w:p>
          <w:p w:rsidR="003617B8" w:rsidRPr="00511D87" w:rsidRDefault="003617B8" w:rsidP="003617B8">
            <w:pPr>
              <w:ind w:leftChars="50" w:left="10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(failure to maintain a therapeutic range at least 60% of the time)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</w:t>
            </w:r>
          </w:p>
        </w:tc>
      </w:tr>
      <w:tr w:rsidR="003617B8" w:rsidRPr="00511D87" w:rsidTr="009225E7">
        <w:trPr>
          <w:trHeight w:val="5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E</w:t>
            </w:r>
            <w:r w:rsidRPr="00511D87">
              <w:rPr>
                <w:sz w:val="24"/>
                <w:szCs w:val="24"/>
                <w:lang w:eastAsia="zh-HK"/>
              </w:rPr>
              <w:t xml:space="preserve">lderly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ind w:firstLineChars="50" w:firstLine="12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Age &gt; 65 years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</w:t>
            </w:r>
          </w:p>
        </w:tc>
      </w:tr>
      <w:tr w:rsidR="003617B8" w:rsidRPr="00511D87" w:rsidTr="009225E7">
        <w:trPr>
          <w:trHeight w:val="9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b/>
                <w:bCs/>
                <w:sz w:val="24"/>
                <w:szCs w:val="24"/>
                <w:lang w:eastAsia="zh-HK"/>
              </w:rPr>
              <w:t>D</w:t>
            </w:r>
            <w:r w:rsidRPr="00511D87">
              <w:rPr>
                <w:sz w:val="24"/>
                <w:szCs w:val="24"/>
                <w:lang w:eastAsia="zh-HK"/>
              </w:rPr>
              <w:t xml:space="preserve">rugs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ind w:firstLineChars="50" w:firstLine="12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>Concomitant antiplatelet agents</w:t>
            </w:r>
            <w:r>
              <w:rPr>
                <w:sz w:val="24"/>
                <w:szCs w:val="24"/>
                <w:lang w:eastAsia="zh-HK"/>
              </w:rPr>
              <w:t xml:space="preserve"> or NSAIDs</w:t>
            </w:r>
          </w:p>
          <w:p w:rsidR="003617B8" w:rsidRPr="00511D87" w:rsidRDefault="003617B8" w:rsidP="009225E7">
            <w:pPr>
              <w:ind w:firstLineChars="50" w:firstLine="120"/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Excessive alcohol use </w:t>
            </w:r>
            <w:r>
              <w:rPr>
                <w:sz w:val="24"/>
                <w:szCs w:val="24"/>
                <w:lang w:eastAsia="zh-HK"/>
              </w:rPr>
              <w:t>(</w:t>
            </w:r>
            <w:r w:rsidRPr="00511D87">
              <w:rPr>
                <w:sz w:val="24"/>
                <w:szCs w:val="24"/>
                <w:lang w:eastAsia="zh-HK"/>
              </w:rPr>
              <w:t>≥</w:t>
            </w:r>
            <w:r>
              <w:rPr>
                <w:sz w:val="24"/>
                <w:szCs w:val="24"/>
                <w:lang w:eastAsia="zh-HK"/>
              </w:rPr>
              <w:t xml:space="preserve"> 8 units per week)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7B8" w:rsidRPr="00511D87" w:rsidRDefault="003617B8" w:rsidP="009225E7">
            <w:pPr>
              <w:rPr>
                <w:sz w:val="24"/>
                <w:szCs w:val="24"/>
                <w:lang w:eastAsia="zh-HK"/>
              </w:rPr>
            </w:pPr>
            <w:r w:rsidRPr="00511D87">
              <w:rPr>
                <w:sz w:val="24"/>
                <w:szCs w:val="24"/>
                <w:lang w:eastAsia="zh-HK"/>
              </w:rPr>
              <w:t xml:space="preserve">1 or 2 </w:t>
            </w:r>
          </w:p>
        </w:tc>
      </w:tr>
    </w:tbl>
    <w:p w:rsidR="003617B8" w:rsidRPr="00F235B4" w:rsidRDefault="003617B8" w:rsidP="003617B8">
      <w:pPr>
        <w:ind w:firstLine="120"/>
        <w:rPr>
          <w:sz w:val="24"/>
          <w:szCs w:val="24"/>
          <w:lang w:eastAsia="zh-HK"/>
        </w:rPr>
      </w:pPr>
      <w:r w:rsidRPr="00F235B4">
        <w:rPr>
          <w:sz w:val="24"/>
          <w:szCs w:val="24"/>
          <w:lang w:eastAsia="zh-HK"/>
        </w:rPr>
        <w:t xml:space="preserve"> * Maximum score is 9</w:t>
      </w:r>
    </w:p>
    <w:p w:rsidR="003617B8" w:rsidRDefault="003617B8" w:rsidP="003617B8">
      <w:pPr>
        <w:spacing w:line="36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 ULN, upper limit of normal; INR, international normalized ratio; NSAIDs,   </w:t>
      </w:r>
    </w:p>
    <w:p w:rsidR="003617B8" w:rsidRPr="00511D87" w:rsidRDefault="003617B8" w:rsidP="003617B8">
      <w:pPr>
        <w:spacing w:line="360" w:lineRule="auto"/>
        <w:rPr>
          <w:b/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 </w:t>
      </w:r>
      <w:proofErr w:type="gramStart"/>
      <w:r>
        <w:rPr>
          <w:sz w:val="24"/>
          <w:szCs w:val="24"/>
          <w:lang w:eastAsia="zh-HK"/>
        </w:rPr>
        <w:t>non-steroidal</w:t>
      </w:r>
      <w:proofErr w:type="gramEnd"/>
      <w:r>
        <w:rPr>
          <w:sz w:val="24"/>
          <w:szCs w:val="24"/>
          <w:lang w:eastAsia="zh-HK"/>
        </w:rPr>
        <w:t xml:space="preserve"> anti-inflammatory drugs</w:t>
      </w:r>
    </w:p>
    <w:p w:rsidR="00391AD0" w:rsidRPr="00236229" w:rsidRDefault="00391AD0">
      <w:bookmarkStart w:id="0" w:name="_GoBack"/>
      <w:bookmarkEnd w:id="0"/>
    </w:p>
    <w:sectPr w:rsidR="00391AD0" w:rsidRPr="00236229" w:rsidSect="00236229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8"/>
    <w:rsid w:val="00236229"/>
    <w:rsid w:val="003617B8"/>
    <w:rsid w:val="003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8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8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800A-F478-47D0-BBD1-D216AA9B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 CHEUNG Dr, QMH RS(MED)</dc:creator>
  <cp:lastModifiedBy>K S CHEUNG Dr, QMH RS(MED)</cp:lastModifiedBy>
  <cp:revision>1</cp:revision>
  <dcterms:created xsi:type="dcterms:W3CDTF">2016-12-13T03:12:00Z</dcterms:created>
  <dcterms:modified xsi:type="dcterms:W3CDTF">2016-12-13T03:12:00Z</dcterms:modified>
</cp:coreProperties>
</file>