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55E" w:rsidRPr="00D0155E" w:rsidRDefault="00D0155E" w:rsidP="00D0155E">
      <w:pPr>
        <w:widowControl w:val="0"/>
        <w:spacing w:after="0" w:line="360" w:lineRule="auto"/>
        <w:jc w:val="both"/>
        <w:rPr>
          <w:rFonts w:ascii="Book Antiqua" w:eastAsia="Times New Roman" w:hAnsi="Book Antiqua" w:cs="SimSun"/>
          <w:i/>
          <w:kern w:val="2"/>
          <w:sz w:val="24"/>
          <w:szCs w:val="24"/>
          <w:lang w:eastAsia="zh-CN"/>
        </w:rPr>
      </w:pPr>
      <w:bookmarkStart w:id="0" w:name="OLE_LINK2088"/>
      <w:bookmarkStart w:id="1" w:name="OLE_LINK2089"/>
      <w:bookmarkStart w:id="2" w:name="OLE_LINK3171"/>
      <w:bookmarkStart w:id="3" w:name="OLE_LINK3301"/>
      <w:bookmarkStart w:id="4" w:name="OLE_LINK3302"/>
      <w:bookmarkStart w:id="5" w:name="OLE_LINK2410"/>
      <w:bookmarkStart w:id="6" w:name="OLE_LINK2411"/>
      <w:bookmarkStart w:id="7" w:name="OLE_LINK3234"/>
      <w:bookmarkStart w:id="8" w:name="OLE_LINK3878"/>
      <w:bookmarkStart w:id="9" w:name="OLE_LINK40"/>
      <w:bookmarkStart w:id="10" w:name="OLE_LINK41"/>
      <w:bookmarkStart w:id="11" w:name="OLE_LINK2445"/>
      <w:bookmarkStart w:id="12" w:name="OLE_LINK3563"/>
      <w:bookmarkStart w:id="13" w:name="OLE_LINK3958"/>
      <w:bookmarkStart w:id="14" w:name="OLE_LINK437"/>
      <w:bookmarkStart w:id="15" w:name="OLE_LINK438"/>
      <w:bookmarkStart w:id="16" w:name="OLE_LINK1043"/>
      <w:bookmarkStart w:id="17" w:name="OLE_LINK1420"/>
      <w:bookmarkStart w:id="18" w:name="OLE_LINK1540"/>
      <w:bookmarkStart w:id="19" w:name="OLE_LINK1602"/>
      <w:bookmarkStart w:id="20" w:name="OLE_LINK2188"/>
      <w:bookmarkStart w:id="21" w:name="OLE_LINK2180"/>
      <w:bookmarkStart w:id="22" w:name="OLE_LINK2646"/>
      <w:bookmarkStart w:id="23" w:name="OLE_LINK2650"/>
      <w:bookmarkStart w:id="24" w:name="OLE_LINK2656"/>
      <w:bookmarkStart w:id="25" w:name="OLE_LINK45"/>
      <w:bookmarkStart w:id="26" w:name="OLE_LINK3003"/>
      <w:bookmarkStart w:id="27" w:name="OLE_LINK3029"/>
      <w:bookmarkStart w:id="28" w:name="OLE_LINK3072"/>
      <w:bookmarkStart w:id="29" w:name="OLE_LINK3222"/>
      <w:bookmarkStart w:id="30" w:name="OLE_LINK3247"/>
      <w:bookmarkStart w:id="31" w:name="OLE_LINK3655"/>
      <w:bookmarkStart w:id="32" w:name="OLE_LINK99"/>
      <w:bookmarkStart w:id="33" w:name="OLE_LINK3745"/>
      <w:bookmarkStart w:id="34" w:name="OLE_LINK90"/>
      <w:bookmarkStart w:id="35" w:name="OLE_LINK3613"/>
      <w:bookmarkStart w:id="36" w:name="OLE_LINK3857"/>
      <w:bookmarkStart w:id="37" w:name="OLE_LINK3896"/>
      <w:bookmarkStart w:id="38" w:name="OLE_LINK3864"/>
      <w:bookmarkStart w:id="39" w:name="OLE_LINK3926"/>
      <w:bookmarkStart w:id="40" w:name="OLE_LINK157"/>
      <w:bookmarkStart w:id="41" w:name="OLE_LINK122"/>
      <w:bookmarkStart w:id="42" w:name="OLE_LINK171"/>
      <w:r w:rsidRPr="00D0155E">
        <w:rPr>
          <w:rFonts w:ascii="Book Antiqua" w:eastAsia="Times New Roman" w:hAnsi="Book Antiqua" w:cs="SimSun"/>
          <w:b/>
          <w:kern w:val="2"/>
          <w:sz w:val="24"/>
          <w:szCs w:val="24"/>
          <w:lang w:eastAsia="zh-CN"/>
        </w:rPr>
        <w:t xml:space="preserve">Name of journal: </w:t>
      </w:r>
      <w:bookmarkStart w:id="43" w:name="OLE_LINK718"/>
      <w:bookmarkStart w:id="44" w:name="OLE_LINK719"/>
      <w:bookmarkStart w:id="45" w:name="OLE_LINK645"/>
      <w:bookmarkStart w:id="46" w:name="OLE_LINK661"/>
      <w:bookmarkStart w:id="47" w:name="OLE_LINK696"/>
      <w:bookmarkStart w:id="48" w:name="OLE_LINK1068"/>
      <w:bookmarkStart w:id="49" w:name="OLE_LINK335"/>
      <w:r w:rsidRPr="00D0155E">
        <w:rPr>
          <w:rFonts w:ascii="Book Antiqua" w:eastAsia="Times New Roman" w:hAnsi="Book Antiqua" w:cs="SimSun"/>
          <w:i/>
          <w:sz w:val="24"/>
          <w:szCs w:val="24"/>
          <w:lang w:eastAsia="zh-CN"/>
        </w:rPr>
        <w:t>World Journal of Gastroenterology</w:t>
      </w:r>
      <w:bookmarkEnd w:id="43"/>
      <w:bookmarkEnd w:id="44"/>
      <w:bookmarkEnd w:id="45"/>
      <w:bookmarkEnd w:id="46"/>
      <w:bookmarkEnd w:id="47"/>
      <w:bookmarkEnd w:id="48"/>
      <w:bookmarkEnd w:id="49"/>
    </w:p>
    <w:p w:rsidR="00D0155E" w:rsidRPr="00D0155E" w:rsidRDefault="00D0155E" w:rsidP="00D0155E">
      <w:pPr>
        <w:widowControl w:val="0"/>
        <w:spacing w:after="0" w:line="360" w:lineRule="auto"/>
        <w:jc w:val="both"/>
        <w:rPr>
          <w:rFonts w:ascii="Book Antiqua" w:eastAsia="Times New Roman" w:hAnsi="Book Antiqua" w:cs="SimSun"/>
          <w:b/>
          <w:i/>
          <w:kern w:val="2"/>
          <w:sz w:val="24"/>
          <w:szCs w:val="24"/>
          <w:lang w:eastAsia="zh-CN"/>
        </w:rPr>
      </w:pPr>
      <w:bookmarkStart w:id="50" w:name="OLE_LINK19"/>
      <w:bookmarkStart w:id="51" w:name="OLE_LINK21"/>
      <w:bookmarkStart w:id="52" w:name="OLE_LINK2694"/>
      <w:r w:rsidRPr="00D0155E">
        <w:rPr>
          <w:rFonts w:ascii="Book Antiqua" w:eastAsia="SimSun" w:hAnsi="Book Antiqua" w:cs="Arial"/>
          <w:b/>
          <w:kern w:val="2"/>
          <w:sz w:val="24"/>
          <w:szCs w:val="24"/>
          <w:lang w:val="en" w:eastAsia="zh-CN"/>
        </w:rPr>
        <w:t xml:space="preserve">ESPS Manuscript NO: </w:t>
      </w:r>
      <w:r w:rsidRPr="00FF63E4">
        <w:rPr>
          <w:rFonts w:ascii="Book Antiqua" w:eastAsia="SimSun" w:hAnsi="Book Antiqua" w:cs="Arial"/>
          <w:b/>
          <w:kern w:val="2"/>
          <w:sz w:val="24"/>
          <w:szCs w:val="24"/>
          <w:lang w:val="en" w:eastAsia="zh-CN"/>
        </w:rPr>
        <w:t>31947</w:t>
      </w:r>
    </w:p>
    <w:p w:rsidR="00D0155E" w:rsidRPr="00D0155E" w:rsidRDefault="00D0155E" w:rsidP="00D0155E">
      <w:pPr>
        <w:widowControl w:val="0"/>
        <w:spacing w:after="0" w:line="240" w:lineRule="auto"/>
        <w:jc w:val="both"/>
        <w:rPr>
          <w:rFonts w:ascii="Book Antiqua" w:eastAsia="SimSun" w:hAnsi="Book Antiqua" w:cs="Times New Roman"/>
          <w:b/>
          <w:kern w:val="2"/>
          <w:sz w:val="24"/>
          <w:szCs w:val="24"/>
          <w:lang w:eastAsia="zh-CN"/>
        </w:rPr>
      </w:pPr>
      <w:bookmarkStart w:id="53" w:name="OLE_LINK886"/>
      <w:bookmarkStart w:id="54" w:name="OLE_LINK887"/>
      <w:bookmarkStart w:id="55" w:name="OLE_LINK888"/>
      <w:bookmarkStart w:id="56" w:name="OLE_LINK1072"/>
      <w:bookmarkStart w:id="57" w:name="OLE_LINK863"/>
      <w:bookmarkStart w:id="58" w:name="OLE_LINK965"/>
      <w:bookmarkStart w:id="59" w:name="OLE_LINK897"/>
      <w:bookmarkStart w:id="60" w:name="OLE_LINK1021"/>
      <w:bookmarkStart w:id="61" w:name="OLE_LINK870"/>
      <w:bookmarkStart w:id="62" w:name="OLE_LINK1029"/>
      <w:bookmarkStart w:id="63" w:name="OLE_LINK1154"/>
      <w:bookmarkStart w:id="64" w:name="OLE_LINK950"/>
      <w:bookmarkStart w:id="65" w:name="OLE_LINK1191"/>
      <w:bookmarkStart w:id="66" w:name="OLE_LINK1225"/>
      <w:bookmarkStart w:id="67" w:name="OLE_LINK1131"/>
      <w:bookmarkStart w:id="68" w:name="OLE_LINK1064"/>
      <w:bookmarkStart w:id="69" w:name="OLE_LINK1165"/>
      <w:bookmarkStart w:id="70" w:name="OLE_LINK1333"/>
      <w:bookmarkStart w:id="71" w:name="OLE_LINK1367"/>
      <w:bookmarkStart w:id="72" w:name="OLE_LINK1400"/>
      <w:bookmarkStart w:id="73" w:name="OLE_LINK1616"/>
      <w:bookmarkStart w:id="74" w:name="OLE_LINK1378"/>
      <w:bookmarkStart w:id="75" w:name="OLE_LINK1489"/>
      <w:bookmarkStart w:id="76" w:name="OLE_LINK1379"/>
      <w:bookmarkStart w:id="77" w:name="OLE_LINK1638"/>
      <w:bookmarkStart w:id="78" w:name="OLE_LINK1758"/>
      <w:bookmarkStart w:id="79" w:name="OLE_LINK1764"/>
      <w:bookmarkStart w:id="80" w:name="OLE_LINK1715"/>
      <w:bookmarkStart w:id="81" w:name="OLE_LINK1893"/>
      <w:bookmarkStart w:id="82" w:name="OLE_LINK1929"/>
      <w:bookmarkStart w:id="83" w:name="OLE_LINK1972"/>
      <w:bookmarkStart w:id="84" w:name="OLE_LINK1717"/>
      <w:bookmarkStart w:id="85" w:name="OLE_LINK1785"/>
      <w:bookmarkStart w:id="86" w:name="OLE_LINK1908"/>
      <w:bookmarkStart w:id="87" w:name="OLE_LINK1933"/>
      <w:bookmarkStart w:id="88" w:name="OLE_LINK1867"/>
      <w:bookmarkStart w:id="89" w:name="OLE_LINK1904"/>
      <w:bookmarkStart w:id="90" w:name="OLE_LINK1937"/>
      <w:bookmarkStart w:id="91" w:name="OLE_LINK2022"/>
      <w:bookmarkStart w:id="92" w:name="OLE_LINK2062"/>
      <w:bookmarkStart w:id="93" w:name="OLE_LINK2119"/>
      <w:bookmarkStart w:id="94" w:name="OLE_LINK2067"/>
      <w:bookmarkStart w:id="95" w:name="OLE_LINK2244"/>
      <w:bookmarkStart w:id="96" w:name="OLE_LINK2000"/>
      <w:bookmarkStart w:id="97" w:name="OLE_LINK3"/>
      <w:bookmarkStart w:id="98" w:name="OLE_LINK4"/>
      <w:bookmarkStart w:id="99" w:name="OLE_LINK5"/>
      <w:bookmarkStart w:id="100" w:name="OLE_LINK3045"/>
      <w:bookmarkStart w:id="101" w:name="OLE_LINK186"/>
      <w:bookmarkEnd w:id="0"/>
      <w:bookmarkEnd w:id="1"/>
      <w:bookmarkEnd w:id="2"/>
      <w:bookmarkEnd w:id="50"/>
      <w:bookmarkEnd w:id="51"/>
      <w:bookmarkEnd w:id="52"/>
      <w:r w:rsidRPr="00D0155E">
        <w:rPr>
          <w:rFonts w:ascii="Book Antiqua" w:eastAsia="SimSun" w:hAnsi="Book Antiqua" w:cs="Times New Roman"/>
          <w:b/>
          <w:kern w:val="2"/>
          <w:sz w:val="24"/>
          <w:szCs w:val="24"/>
          <w:lang w:eastAsia="zh-CN"/>
        </w:rPr>
        <w:t>Manuscript Type</w:t>
      </w:r>
      <w:bookmarkEnd w:id="3"/>
      <w:bookmarkEnd w:id="4"/>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D0155E">
        <w:rPr>
          <w:rFonts w:ascii="Book Antiqua" w:eastAsia="SimSun" w:hAnsi="Book Antiqua" w:cs="Times New Roman"/>
          <w:b/>
          <w:sz w:val="24"/>
          <w:szCs w:val="24"/>
          <w:lang w:eastAsia="zh-CN"/>
        </w:rPr>
        <w:t>:</w:t>
      </w:r>
      <w:bookmarkStart w:id="102" w:name="OLE_LINK74"/>
      <w:bookmarkStart w:id="103" w:name="OLE_LINK75"/>
      <w:bookmarkEnd w:id="5"/>
      <w:bookmarkEnd w:id="6"/>
      <w:bookmarkEnd w:id="7"/>
      <w:bookmarkEnd w:id="8"/>
      <w:r w:rsidRPr="00D0155E">
        <w:rPr>
          <w:rFonts w:ascii="Book Antiqua" w:eastAsia="SimSun" w:hAnsi="Book Antiqua" w:cs="Times New Roman"/>
          <w:b/>
          <w:sz w:val="24"/>
          <w:szCs w:val="24"/>
          <w:lang w:eastAsia="zh-CN"/>
        </w:rPr>
        <w:t xml:space="preserve"> </w:t>
      </w:r>
      <w:bookmarkStart w:id="104" w:name="OLE_LINK3164"/>
      <w:bookmarkStart w:id="105" w:name="OLE_LINK3165"/>
      <w:bookmarkStart w:id="106" w:name="OLE_LINK70"/>
      <w:bookmarkStart w:id="107" w:name="OLE_LINK3525"/>
      <w:bookmarkStart w:id="108" w:name="OLE_LINK3894"/>
      <w:bookmarkStart w:id="109" w:name="OLE_LINK128"/>
      <w:bookmarkStart w:id="110" w:name="OLE_LINK7"/>
      <w:bookmarkStart w:id="111" w:name="OLE_LINK8"/>
      <w:bookmarkStart w:id="112" w:name="OLE_LINK1386"/>
      <w:bookmarkStart w:id="113" w:name="OLE_LINK37"/>
      <w:bookmarkStart w:id="114" w:name="OLE_LINK79"/>
      <w:bookmarkStart w:id="115" w:name="OLE_LINK3672"/>
      <w:bookmarkEnd w:id="9"/>
      <w:bookmarkEnd w:id="10"/>
      <w:bookmarkEnd w:id="11"/>
      <w:bookmarkEnd w:id="12"/>
      <w:bookmarkEnd w:id="13"/>
      <w:bookmarkEnd w:id="97"/>
      <w:bookmarkEnd w:id="98"/>
      <w:r w:rsidRPr="00D0155E">
        <w:rPr>
          <w:rFonts w:ascii="Book Antiqua" w:eastAsia="SimSun" w:hAnsi="Book Antiqua" w:cs="Times New Roman"/>
          <w:b/>
          <w:sz w:val="24"/>
          <w:szCs w:val="24"/>
          <w:lang w:eastAsia="zh-CN"/>
        </w:rPr>
        <w:t>ORIGINAL ARTICLE</w:t>
      </w:r>
      <w:bookmarkEnd w:id="102"/>
      <w:bookmarkEnd w:id="103"/>
      <w:bookmarkEnd w:id="104"/>
      <w:bookmarkEnd w:id="105"/>
      <w:bookmarkEnd w:id="106"/>
      <w:bookmarkEnd w:id="107"/>
      <w:bookmarkEnd w:id="108"/>
      <w:bookmarkEnd w:id="109"/>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99"/>
    <w:bookmarkEnd w:id="100"/>
    <w:bookmarkEnd w:id="101"/>
    <w:bookmarkEnd w:id="110"/>
    <w:bookmarkEnd w:id="111"/>
    <w:bookmarkEnd w:id="112"/>
    <w:bookmarkEnd w:id="113"/>
    <w:bookmarkEnd w:id="114"/>
    <w:bookmarkEnd w:id="115"/>
    <w:p w:rsidR="006747B8" w:rsidRPr="00FF63E4" w:rsidRDefault="006747B8" w:rsidP="003D39BB">
      <w:pPr>
        <w:adjustRightInd w:val="0"/>
        <w:snapToGrid w:val="0"/>
        <w:spacing w:after="0" w:line="360" w:lineRule="auto"/>
        <w:jc w:val="both"/>
        <w:rPr>
          <w:rFonts w:ascii="Book Antiqua" w:hAnsi="Book Antiqua"/>
          <w:sz w:val="24"/>
          <w:szCs w:val="24"/>
          <w:lang w:eastAsia="zh-CN"/>
        </w:rPr>
      </w:pPr>
    </w:p>
    <w:p w:rsidR="00D0155E" w:rsidRPr="00FF63E4" w:rsidRDefault="00D0155E" w:rsidP="003D39BB">
      <w:pPr>
        <w:adjustRightInd w:val="0"/>
        <w:snapToGrid w:val="0"/>
        <w:spacing w:after="0" w:line="360" w:lineRule="auto"/>
        <w:jc w:val="both"/>
        <w:rPr>
          <w:rFonts w:ascii="Book Antiqua" w:hAnsi="Book Antiqua"/>
          <w:sz w:val="24"/>
          <w:szCs w:val="24"/>
          <w:lang w:eastAsia="zh-CN"/>
        </w:rPr>
      </w:pPr>
      <w:r w:rsidRPr="00FF63E4">
        <w:rPr>
          <w:rFonts w:ascii="Book Antiqua" w:hAnsi="Book Antiqua"/>
          <w:b/>
          <w:bCs/>
          <w:i/>
          <w:sz w:val="24"/>
          <w:szCs w:val="24"/>
          <w:lang w:eastAsia="zh-CN"/>
        </w:rPr>
        <w:t>Retrospective Study</w:t>
      </w:r>
    </w:p>
    <w:p w:rsidR="006747B8" w:rsidRPr="00FF63E4" w:rsidRDefault="006747B8" w:rsidP="003D39BB">
      <w:pPr>
        <w:adjustRightInd w:val="0"/>
        <w:snapToGrid w:val="0"/>
        <w:spacing w:after="0" w:line="360" w:lineRule="auto"/>
        <w:jc w:val="both"/>
        <w:rPr>
          <w:rFonts w:ascii="Book Antiqua" w:hAnsi="Book Antiqua" w:cs="Calibri"/>
          <w:b/>
          <w:sz w:val="24"/>
          <w:szCs w:val="24"/>
          <w:shd w:val="clear" w:color="auto" w:fill="FFFFFF"/>
          <w:lang w:eastAsia="zh-CN"/>
        </w:rPr>
      </w:pPr>
      <w:bookmarkStart w:id="116" w:name="OLE_LINK206"/>
      <w:bookmarkStart w:id="117" w:name="OLE_LINK208"/>
      <w:r w:rsidRPr="00FF63E4">
        <w:rPr>
          <w:rFonts w:ascii="Book Antiqua" w:hAnsi="Book Antiqua" w:cs="Calibri"/>
          <w:b/>
          <w:sz w:val="24"/>
          <w:szCs w:val="24"/>
          <w:shd w:val="clear" w:color="auto" w:fill="FFFFFF"/>
        </w:rPr>
        <w:t>N</w:t>
      </w:r>
      <w:r w:rsidR="00D0155E" w:rsidRPr="00FF63E4">
        <w:rPr>
          <w:rFonts w:ascii="Book Antiqua" w:hAnsi="Book Antiqua" w:cs="Calibri"/>
          <w:b/>
          <w:sz w:val="24"/>
          <w:szCs w:val="24"/>
          <w:shd w:val="clear" w:color="auto" w:fill="FFFFFF"/>
        </w:rPr>
        <w:t xml:space="preserve">inety-day readmissions after inpatient cholecystectomy: </w:t>
      </w:r>
      <w:r w:rsidRPr="00FF63E4">
        <w:rPr>
          <w:rFonts w:ascii="Book Antiqua" w:hAnsi="Book Antiqua" w:cs="Calibri"/>
          <w:b/>
          <w:sz w:val="24"/>
          <w:szCs w:val="24"/>
          <w:shd w:val="clear" w:color="auto" w:fill="FFFFFF"/>
        </w:rPr>
        <w:t>A 5-</w:t>
      </w:r>
      <w:r w:rsidR="00D0155E" w:rsidRPr="00FF63E4">
        <w:rPr>
          <w:rFonts w:ascii="Book Antiqua" w:hAnsi="Book Antiqua" w:cs="Calibri"/>
          <w:b/>
          <w:sz w:val="24"/>
          <w:szCs w:val="24"/>
          <w:shd w:val="clear" w:color="auto" w:fill="FFFFFF"/>
        </w:rPr>
        <w:t>year analysis</w:t>
      </w:r>
    </w:p>
    <w:bookmarkEnd w:id="116"/>
    <w:bookmarkEnd w:id="117"/>
    <w:p w:rsidR="00D0155E" w:rsidRPr="00FF63E4" w:rsidRDefault="00D0155E" w:rsidP="003D39BB">
      <w:pPr>
        <w:adjustRightInd w:val="0"/>
        <w:snapToGrid w:val="0"/>
        <w:spacing w:after="0" w:line="360" w:lineRule="auto"/>
        <w:jc w:val="both"/>
        <w:rPr>
          <w:rFonts w:ascii="Book Antiqua" w:hAnsi="Book Antiqua" w:cs="Calibri"/>
          <w:b/>
          <w:sz w:val="24"/>
          <w:szCs w:val="24"/>
          <w:shd w:val="clear" w:color="auto" w:fill="FFFFFF"/>
          <w:lang w:eastAsia="zh-CN"/>
        </w:rPr>
      </w:pPr>
    </w:p>
    <w:p w:rsidR="006747B8" w:rsidRPr="00B55746" w:rsidRDefault="00D0155E" w:rsidP="003D39BB">
      <w:pPr>
        <w:adjustRightInd w:val="0"/>
        <w:snapToGrid w:val="0"/>
        <w:spacing w:after="0" w:line="360" w:lineRule="auto"/>
        <w:jc w:val="both"/>
        <w:rPr>
          <w:rFonts w:ascii="Book Antiqua" w:hAnsi="Book Antiqua" w:cs="Calibri"/>
          <w:sz w:val="24"/>
          <w:szCs w:val="24"/>
          <w:shd w:val="clear" w:color="auto" w:fill="FFFFFF"/>
          <w:lang w:val="es-ES_tradnl" w:eastAsia="zh-CN"/>
        </w:rPr>
      </w:pPr>
      <w:r w:rsidRPr="00FF63E4">
        <w:rPr>
          <w:rFonts w:ascii="Book Antiqua" w:hAnsi="Book Antiqua" w:cs="Calibri"/>
          <w:sz w:val="24"/>
          <w:szCs w:val="24"/>
          <w:shd w:val="clear" w:color="auto" w:fill="FFFFFF"/>
          <w:lang w:val="es-ES"/>
        </w:rPr>
        <w:t>Manuel-Vázquez</w:t>
      </w:r>
      <w:r w:rsidRPr="00FF63E4">
        <w:rPr>
          <w:rFonts w:ascii="Book Antiqua" w:hAnsi="Book Antiqua" w:cs="Calibri"/>
          <w:sz w:val="24"/>
          <w:szCs w:val="24"/>
          <w:shd w:val="clear" w:color="auto" w:fill="FFFFFF"/>
          <w:lang w:val="es-ES_tradnl"/>
        </w:rPr>
        <w:t xml:space="preserve"> </w:t>
      </w:r>
      <w:r w:rsidRPr="00FF63E4">
        <w:rPr>
          <w:rFonts w:ascii="Book Antiqua" w:hAnsi="Book Antiqua" w:cs="Calibri"/>
          <w:sz w:val="24"/>
          <w:szCs w:val="24"/>
          <w:shd w:val="clear" w:color="auto" w:fill="FFFFFF"/>
          <w:lang w:val="es-ES_tradnl" w:eastAsia="zh-CN"/>
        </w:rPr>
        <w:t xml:space="preserve">A </w:t>
      </w:r>
      <w:r w:rsidR="004A203C" w:rsidRPr="00FF63E4">
        <w:rPr>
          <w:rFonts w:ascii="Book Antiqua" w:hAnsi="Book Antiqua" w:cs="Calibri"/>
          <w:i/>
          <w:sz w:val="24"/>
          <w:szCs w:val="24"/>
          <w:shd w:val="clear" w:color="auto" w:fill="FFFFFF"/>
          <w:lang w:val="es-ES_tradnl" w:eastAsia="zh-CN"/>
        </w:rPr>
        <w:t>et al</w:t>
      </w:r>
      <w:r w:rsidRPr="00FF63E4">
        <w:rPr>
          <w:rFonts w:ascii="Book Antiqua" w:hAnsi="Book Antiqua" w:cs="Calibri"/>
          <w:i/>
          <w:sz w:val="24"/>
          <w:szCs w:val="24"/>
          <w:shd w:val="clear" w:color="auto" w:fill="FFFFFF"/>
          <w:lang w:val="es-ES_tradnl" w:eastAsia="zh-CN"/>
        </w:rPr>
        <w:t>.</w:t>
      </w:r>
      <w:r w:rsidRPr="00FF63E4">
        <w:rPr>
          <w:rFonts w:ascii="Book Antiqua" w:hAnsi="Book Antiqua" w:cs="Calibri"/>
          <w:sz w:val="24"/>
          <w:szCs w:val="24"/>
          <w:shd w:val="clear" w:color="auto" w:fill="FFFFFF"/>
          <w:lang w:val="es-ES_tradnl" w:eastAsia="zh-CN"/>
        </w:rPr>
        <w:t xml:space="preserve"> </w:t>
      </w:r>
      <w:r w:rsidR="006747B8" w:rsidRPr="00B55746">
        <w:rPr>
          <w:rFonts w:ascii="Book Antiqua" w:hAnsi="Book Antiqua" w:cs="Calibri"/>
          <w:sz w:val="24"/>
          <w:szCs w:val="24"/>
          <w:shd w:val="clear" w:color="auto" w:fill="FFFFFF"/>
          <w:lang w:val="es-ES_tradnl"/>
        </w:rPr>
        <w:t>Ninety-day rea</w:t>
      </w:r>
      <w:r w:rsidRPr="00B55746">
        <w:rPr>
          <w:rFonts w:ascii="Book Antiqua" w:hAnsi="Book Antiqua" w:cs="Calibri"/>
          <w:sz w:val="24"/>
          <w:szCs w:val="24"/>
          <w:shd w:val="clear" w:color="auto" w:fill="FFFFFF"/>
          <w:lang w:val="es-ES_tradnl"/>
        </w:rPr>
        <w:t>dmissions after cholecystectomy</w:t>
      </w:r>
    </w:p>
    <w:p w:rsidR="00D0155E" w:rsidRPr="00B55746" w:rsidRDefault="00D0155E" w:rsidP="003D39BB">
      <w:pPr>
        <w:adjustRightInd w:val="0"/>
        <w:snapToGrid w:val="0"/>
        <w:spacing w:after="0" w:line="360" w:lineRule="auto"/>
        <w:jc w:val="both"/>
        <w:rPr>
          <w:rFonts w:ascii="Book Antiqua" w:hAnsi="Book Antiqua" w:cs="Calibri"/>
          <w:sz w:val="24"/>
          <w:szCs w:val="24"/>
          <w:shd w:val="clear" w:color="auto" w:fill="FFFFFF"/>
          <w:lang w:val="es-ES_tradnl" w:eastAsia="zh-CN"/>
        </w:rPr>
      </w:pPr>
    </w:p>
    <w:p w:rsidR="00D0155E" w:rsidRPr="00FF63E4" w:rsidRDefault="006747B8" w:rsidP="003D39BB">
      <w:pPr>
        <w:adjustRightInd w:val="0"/>
        <w:snapToGrid w:val="0"/>
        <w:spacing w:after="0" w:line="360" w:lineRule="auto"/>
        <w:jc w:val="both"/>
        <w:rPr>
          <w:rFonts w:ascii="Book Antiqua" w:hAnsi="Book Antiqua" w:cs="Times New Roman"/>
          <w:sz w:val="24"/>
          <w:szCs w:val="24"/>
          <w:lang w:val="es-ES" w:eastAsia="zh-CN"/>
        </w:rPr>
      </w:pPr>
      <w:bookmarkStart w:id="118" w:name="OLE_LINK204"/>
      <w:bookmarkStart w:id="119" w:name="OLE_LINK205"/>
      <w:bookmarkStart w:id="120" w:name="OLE_LINK209"/>
      <w:bookmarkStart w:id="121" w:name="OLE_LINK210"/>
      <w:bookmarkStart w:id="122" w:name="OLE_LINK211"/>
      <w:r w:rsidRPr="00FF63E4">
        <w:rPr>
          <w:rFonts w:ascii="Book Antiqua" w:hAnsi="Book Antiqua" w:cs="Times New Roman"/>
          <w:sz w:val="24"/>
          <w:szCs w:val="24"/>
          <w:lang w:val="es-ES"/>
        </w:rPr>
        <w:t>Alba Manuel-Vázquez</w:t>
      </w:r>
      <w:bookmarkEnd w:id="118"/>
      <w:bookmarkEnd w:id="119"/>
      <w:r w:rsidRPr="00FF63E4">
        <w:rPr>
          <w:rFonts w:ascii="Book Antiqua" w:hAnsi="Book Antiqua" w:cs="Times New Roman"/>
          <w:sz w:val="24"/>
          <w:szCs w:val="24"/>
          <w:lang w:val="es-ES"/>
        </w:rPr>
        <w:t>, Raquel Latorre-Fragua, Carmen Ramiro-Pérez, Aylhin López-Marcano, Farah Al-Shwely, Roberto De la P</w:t>
      </w:r>
      <w:r w:rsidR="00D0155E" w:rsidRPr="00FF63E4">
        <w:rPr>
          <w:rFonts w:ascii="Book Antiqua" w:hAnsi="Book Antiqua" w:cs="Times New Roman"/>
          <w:sz w:val="24"/>
          <w:szCs w:val="24"/>
          <w:lang w:val="es-ES"/>
        </w:rPr>
        <w:t>laza-Llamas, José Manuel Ramia</w:t>
      </w:r>
    </w:p>
    <w:bookmarkEnd w:id="120"/>
    <w:bookmarkEnd w:id="121"/>
    <w:bookmarkEnd w:id="122"/>
    <w:p w:rsidR="00D0155E" w:rsidRPr="00FF63E4" w:rsidRDefault="00D0155E" w:rsidP="003D39BB">
      <w:pPr>
        <w:adjustRightInd w:val="0"/>
        <w:snapToGrid w:val="0"/>
        <w:spacing w:after="0" w:line="360" w:lineRule="auto"/>
        <w:jc w:val="both"/>
        <w:rPr>
          <w:rFonts w:ascii="Book Antiqua" w:hAnsi="Book Antiqua" w:cs="Times New Roman"/>
          <w:sz w:val="24"/>
          <w:szCs w:val="24"/>
          <w:lang w:val="es-ES" w:eastAsia="zh-CN"/>
        </w:rPr>
      </w:pPr>
    </w:p>
    <w:p w:rsidR="006747B8" w:rsidRPr="00FF63E4" w:rsidRDefault="006747B8" w:rsidP="003D39BB">
      <w:pPr>
        <w:adjustRightInd w:val="0"/>
        <w:snapToGrid w:val="0"/>
        <w:spacing w:after="0" w:line="360" w:lineRule="auto"/>
        <w:jc w:val="both"/>
        <w:rPr>
          <w:rFonts w:ascii="Book Antiqua" w:hAnsi="Book Antiqua" w:cs="Times New Roman"/>
          <w:sz w:val="24"/>
          <w:szCs w:val="24"/>
          <w:lang w:val="es-ES_tradnl" w:eastAsia="zh-CN"/>
        </w:rPr>
      </w:pPr>
      <w:r w:rsidRPr="00FF63E4">
        <w:rPr>
          <w:rFonts w:ascii="Book Antiqua" w:hAnsi="Book Antiqua" w:cs="Times New Roman"/>
          <w:b/>
          <w:sz w:val="24"/>
          <w:szCs w:val="24"/>
          <w:lang w:val="es-ES"/>
        </w:rPr>
        <w:t>Alba Manuel-Vázquez, Raquel Latorre-Fragua, Carmen Ramiro-Pérez, Aylhin López-Marcano, Farah Al-Shwely, Roberto De la Plaza-Llamas, José Manuel Ramia</w:t>
      </w:r>
      <w:r w:rsidR="00D0155E" w:rsidRPr="00FF63E4">
        <w:rPr>
          <w:rFonts w:ascii="Book Antiqua" w:hAnsi="Book Antiqua" w:cs="Times New Roman"/>
          <w:b/>
          <w:sz w:val="24"/>
          <w:szCs w:val="24"/>
          <w:lang w:val="es-ES" w:eastAsia="zh-CN"/>
        </w:rPr>
        <w:t>,</w:t>
      </w:r>
      <w:r w:rsidRPr="00FF63E4">
        <w:rPr>
          <w:rFonts w:ascii="Book Antiqua" w:hAnsi="Book Antiqua" w:cs="Times New Roman"/>
          <w:b/>
          <w:sz w:val="24"/>
          <w:szCs w:val="24"/>
          <w:lang w:val="es-ES"/>
        </w:rPr>
        <w:t xml:space="preserve"> </w:t>
      </w:r>
      <w:r w:rsidRPr="00FF63E4">
        <w:rPr>
          <w:rFonts w:ascii="Book Antiqua" w:hAnsi="Book Antiqua" w:cs="Times New Roman"/>
          <w:sz w:val="24"/>
          <w:szCs w:val="24"/>
          <w:lang w:val="es-ES_tradnl"/>
        </w:rPr>
        <w:t>Department of General and Digestive Surgery</w:t>
      </w:r>
      <w:r w:rsidR="00D0155E" w:rsidRPr="00FF63E4">
        <w:rPr>
          <w:rFonts w:ascii="Book Antiqua" w:hAnsi="Book Antiqua" w:cs="Times New Roman"/>
          <w:sz w:val="24"/>
          <w:szCs w:val="24"/>
          <w:lang w:val="es-ES_tradnl" w:eastAsia="zh-CN"/>
        </w:rPr>
        <w:t>,</w:t>
      </w:r>
      <w:r w:rsidRPr="00FF63E4">
        <w:rPr>
          <w:rFonts w:ascii="Book Antiqua" w:hAnsi="Book Antiqua" w:cs="Times New Roman"/>
          <w:sz w:val="24"/>
          <w:szCs w:val="24"/>
          <w:lang w:val="es-ES_tradnl"/>
        </w:rPr>
        <w:t xml:space="preserve"> University Hospital of Guadala</w:t>
      </w:r>
      <w:r w:rsidR="00D0155E" w:rsidRPr="00FF63E4">
        <w:rPr>
          <w:rFonts w:ascii="Book Antiqua" w:hAnsi="Book Antiqua" w:cs="Times New Roman"/>
          <w:sz w:val="24"/>
          <w:szCs w:val="24"/>
          <w:lang w:val="es-ES_tradnl"/>
        </w:rPr>
        <w:t>jara, 19002 Guadalajara, Spain</w:t>
      </w:r>
    </w:p>
    <w:p w:rsidR="00D0155E" w:rsidRPr="00FF63E4" w:rsidRDefault="00D0155E" w:rsidP="003D39BB">
      <w:pPr>
        <w:adjustRightInd w:val="0"/>
        <w:snapToGrid w:val="0"/>
        <w:spacing w:after="0" w:line="360" w:lineRule="auto"/>
        <w:jc w:val="both"/>
        <w:rPr>
          <w:rFonts w:ascii="Book Antiqua" w:hAnsi="Book Antiqua" w:cs="Times New Roman"/>
          <w:sz w:val="24"/>
          <w:szCs w:val="24"/>
          <w:lang w:val="es-ES_tradnl" w:eastAsia="zh-CN"/>
        </w:rPr>
      </w:pPr>
    </w:p>
    <w:p w:rsidR="006747B8" w:rsidRPr="00FF63E4" w:rsidRDefault="00D0155E" w:rsidP="003D39BB">
      <w:pPr>
        <w:adjustRightInd w:val="0"/>
        <w:snapToGrid w:val="0"/>
        <w:spacing w:after="0" w:line="360" w:lineRule="auto"/>
        <w:jc w:val="both"/>
        <w:rPr>
          <w:rFonts w:ascii="Book Antiqua" w:hAnsi="Book Antiqua" w:cs="Times New Roman"/>
          <w:sz w:val="24"/>
          <w:szCs w:val="24"/>
        </w:rPr>
      </w:pPr>
      <w:bookmarkStart w:id="123" w:name="OLE_LINK17"/>
      <w:bookmarkStart w:id="124" w:name="OLE_LINK18"/>
      <w:bookmarkStart w:id="125" w:name="OLE_LINK1048"/>
      <w:bookmarkStart w:id="126" w:name="OLE_LINK1049"/>
      <w:bookmarkStart w:id="127" w:name="OLE_LINK3480"/>
      <w:bookmarkStart w:id="128" w:name="OLE_LINK46"/>
      <w:bookmarkStart w:id="129" w:name="OLE_LINK3050"/>
      <w:bookmarkStart w:id="130" w:name="OLE_LINK3160"/>
      <w:bookmarkStart w:id="131" w:name="OLE_LINK3764"/>
      <w:r w:rsidRPr="00FF63E4">
        <w:rPr>
          <w:rFonts w:ascii="Book Antiqua" w:hAnsi="Book Antiqua"/>
          <w:b/>
          <w:sz w:val="24"/>
          <w:szCs w:val="24"/>
        </w:rPr>
        <w:t xml:space="preserve">Author </w:t>
      </w:r>
      <w:bookmarkStart w:id="132" w:name="OLE_LINK1527"/>
      <w:bookmarkStart w:id="133" w:name="OLE_LINK1528"/>
      <w:r w:rsidRPr="00FF63E4">
        <w:rPr>
          <w:rFonts w:ascii="Book Antiqua" w:hAnsi="Book Antiqua"/>
          <w:b/>
          <w:sz w:val="24"/>
          <w:szCs w:val="24"/>
        </w:rPr>
        <w:t>contributions</w:t>
      </w:r>
      <w:bookmarkEnd w:id="123"/>
      <w:bookmarkEnd w:id="124"/>
      <w:r w:rsidRPr="00FF63E4">
        <w:rPr>
          <w:rStyle w:val="CommentReference"/>
          <w:rFonts w:ascii="Book Antiqua" w:hAnsi="Book Antiqua"/>
          <w:sz w:val="24"/>
          <w:szCs w:val="24"/>
        </w:rPr>
        <w:t>:</w:t>
      </w:r>
      <w:bookmarkEnd w:id="125"/>
      <w:bookmarkEnd w:id="126"/>
      <w:bookmarkEnd w:id="127"/>
      <w:bookmarkEnd w:id="128"/>
      <w:bookmarkEnd w:id="129"/>
      <w:bookmarkEnd w:id="130"/>
      <w:bookmarkEnd w:id="131"/>
      <w:bookmarkEnd w:id="132"/>
      <w:bookmarkEnd w:id="133"/>
      <w:r w:rsidRPr="00FF63E4">
        <w:rPr>
          <w:rStyle w:val="CommentReference"/>
          <w:rFonts w:ascii="Book Antiqua" w:hAnsi="Book Antiqua"/>
          <w:sz w:val="24"/>
          <w:szCs w:val="24"/>
          <w:lang w:eastAsia="zh-CN"/>
        </w:rPr>
        <w:t xml:space="preserve"> </w:t>
      </w:r>
      <w:r w:rsidR="006747B8" w:rsidRPr="00FF63E4">
        <w:rPr>
          <w:rFonts w:ascii="Book Antiqua" w:hAnsi="Book Antiqua" w:cs="Times New Roman"/>
          <w:sz w:val="24"/>
          <w:szCs w:val="24"/>
        </w:rPr>
        <w:t>Manuel-Vázquez A and Latorre-Fragua R contributed equally to this work</w:t>
      </w:r>
      <w:r w:rsidRPr="00FF63E4">
        <w:rPr>
          <w:rFonts w:ascii="Book Antiqua" w:hAnsi="Book Antiqua" w:cs="Times New Roman"/>
          <w:sz w:val="24"/>
          <w:szCs w:val="24"/>
          <w:lang w:eastAsia="zh-CN"/>
        </w:rPr>
        <w:t>;</w:t>
      </w:r>
      <w:r w:rsidR="006747B8" w:rsidRPr="00FF63E4">
        <w:rPr>
          <w:rFonts w:ascii="Book Antiqua" w:hAnsi="Book Antiqua" w:cs="Times New Roman"/>
          <w:sz w:val="24"/>
          <w:szCs w:val="24"/>
        </w:rPr>
        <w:t xml:space="preserve"> Manue</w:t>
      </w:r>
      <w:r w:rsidRPr="00FF63E4">
        <w:rPr>
          <w:rFonts w:ascii="Book Antiqua" w:hAnsi="Book Antiqua" w:cs="Times New Roman"/>
          <w:sz w:val="24"/>
          <w:szCs w:val="24"/>
        </w:rPr>
        <w:t>l-Vázquez A, Latorre-Fragua R</w:t>
      </w:r>
      <w:r w:rsidR="006747B8" w:rsidRPr="00FF63E4">
        <w:rPr>
          <w:rFonts w:ascii="Book Antiqua" w:hAnsi="Book Antiqua" w:cs="Times New Roman"/>
          <w:sz w:val="24"/>
          <w:szCs w:val="24"/>
        </w:rPr>
        <w:t xml:space="preserve"> designed the study, </w:t>
      </w:r>
      <w:r w:rsidR="006747B8" w:rsidRPr="00FF63E4">
        <w:rPr>
          <w:rFonts w:ascii="Book Antiqua" w:hAnsi="Book Antiqua"/>
          <w:sz w:val="24"/>
          <w:szCs w:val="24"/>
        </w:rPr>
        <w:t>performed the research</w:t>
      </w:r>
      <w:r w:rsidR="007B397C" w:rsidRPr="00FF63E4">
        <w:rPr>
          <w:rFonts w:ascii="Book Antiqua" w:hAnsi="Book Antiqua"/>
          <w:sz w:val="24"/>
          <w:szCs w:val="24"/>
        </w:rPr>
        <w:t>, analy</w:t>
      </w:r>
      <w:r w:rsidR="006747B8" w:rsidRPr="00FF63E4">
        <w:rPr>
          <w:rFonts w:ascii="Book Antiqua" w:hAnsi="Book Antiqua"/>
          <w:sz w:val="24"/>
          <w:szCs w:val="24"/>
        </w:rPr>
        <w:t xml:space="preserve">zed </w:t>
      </w:r>
      <w:r w:rsidR="006747B8" w:rsidRPr="00FF63E4">
        <w:rPr>
          <w:rFonts w:ascii="Book Antiqua" w:hAnsi="Book Antiqua" w:cs="Times New Roman"/>
          <w:sz w:val="24"/>
          <w:szCs w:val="24"/>
        </w:rPr>
        <w:t>data, wrote the paper</w:t>
      </w:r>
      <w:r w:rsidRPr="00FF63E4">
        <w:rPr>
          <w:rFonts w:ascii="Book Antiqua" w:hAnsi="Book Antiqua" w:cs="Times New Roman"/>
          <w:sz w:val="24"/>
          <w:szCs w:val="24"/>
          <w:lang w:eastAsia="zh-CN"/>
        </w:rPr>
        <w:t>;</w:t>
      </w:r>
      <w:r w:rsidR="006747B8" w:rsidRPr="00FF63E4">
        <w:rPr>
          <w:rFonts w:ascii="Book Antiqua" w:hAnsi="Book Antiqua" w:cs="Times New Roman"/>
          <w:sz w:val="24"/>
          <w:szCs w:val="24"/>
        </w:rPr>
        <w:t xml:space="preserve"> </w:t>
      </w:r>
      <w:r w:rsidRPr="00FF63E4">
        <w:rPr>
          <w:rFonts w:ascii="Book Antiqua" w:hAnsi="Book Antiqua" w:cs="Times New Roman"/>
          <w:sz w:val="24"/>
          <w:szCs w:val="24"/>
        </w:rPr>
        <w:t>Ramiro-Pérez C</w:t>
      </w:r>
      <w:r w:rsidR="006747B8" w:rsidRPr="00FF63E4">
        <w:rPr>
          <w:rFonts w:ascii="Book Antiqua" w:hAnsi="Book Antiqua" w:cs="Times New Roman"/>
          <w:sz w:val="24"/>
          <w:szCs w:val="24"/>
        </w:rPr>
        <w:t xml:space="preserve"> analyzed and interpreted of data</w:t>
      </w:r>
      <w:r w:rsidRPr="00FF63E4">
        <w:rPr>
          <w:rFonts w:ascii="Book Antiqua" w:hAnsi="Book Antiqua" w:cs="Times New Roman"/>
          <w:sz w:val="24"/>
          <w:szCs w:val="24"/>
          <w:lang w:eastAsia="zh-CN"/>
        </w:rPr>
        <w:t>;</w:t>
      </w:r>
      <w:r w:rsidRPr="00FF63E4">
        <w:rPr>
          <w:rFonts w:ascii="Book Antiqua" w:hAnsi="Book Antiqua" w:cs="Times New Roman"/>
          <w:sz w:val="24"/>
          <w:szCs w:val="24"/>
        </w:rPr>
        <w:t xml:space="preserve"> López-Marcano A</w:t>
      </w:r>
      <w:r w:rsidR="006747B8" w:rsidRPr="00FF63E4">
        <w:rPr>
          <w:rFonts w:ascii="Book Antiqua" w:hAnsi="Book Antiqua" w:cs="Times New Roman"/>
          <w:sz w:val="24"/>
          <w:szCs w:val="24"/>
        </w:rPr>
        <w:t xml:space="preserve"> </w:t>
      </w:r>
      <w:r w:rsidR="007B397C" w:rsidRPr="00FF63E4">
        <w:rPr>
          <w:rFonts w:ascii="Book Antiqua" w:hAnsi="Book Antiqua"/>
          <w:sz w:val="24"/>
          <w:szCs w:val="24"/>
        </w:rPr>
        <w:t>performed the research</w:t>
      </w:r>
      <w:r w:rsidRPr="00FF63E4">
        <w:rPr>
          <w:rFonts w:ascii="Book Antiqua" w:hAnsi="Book Antiqua" w:cs="Times New Roman"/>
          <w:sz w:val="24"/>
          <w:szCs w:val="24"/>
          <w:lang w:eastAsia="zh-CN"/>
        </w:rPr>
        <w:t>;</w:t>
      </w:r>
      <w:r w:rsidR="007B397C" w:rsidRPr="00FF63E4">
        <w:rPr>
          <w:rFonts w:ascii="Book Antiqua" w:hAnsi="Book Antiqua" w:cs="Times New Roman"/>
          <w:sz w:val="24"/>
          <w:szCs w:val="24"/>
        </w:rPr>
        <w:t xml:space="preserve"> </w:t>
      </w:r>
      <w:r w:rsidR="006747B8" w:rsidRPr="00FF63E4">
        <w:rPr>
          <w:rFonts w:ascii="Book Antiqua" w:hAnsi="Book Antiqua" w:cs="Times New Roman"/>
          <w:sz w:val="24"/>
          <w:szCs w:val="24"/>
        </w:rPr>
        <w:t xml:space="preserve">Al-Shwely F </w:t>
      </w:r>
      <w:r w:rsidR="007B397C" w:rsidRPr="00FF63E4">
        <w:rPr>
          <w:rFonts w:ascii="Book Antiqua" w:hAnsi="Book Antiqua" w:cs="Times New Roman"/>
          <w:sz w:val="24"/>
          <w:szCs w:val="24"/>
        </w:rPr>
        <w:t>analyzed and interpreted of data</w:t>
      </w:r>
      <w:r w:rsidRPr="00FF63E4">
        <w:rPr>
          <w:rFonts w:ascii="Book Antiqua" w:hAnsi="Book Antiqua" w:cs="Times New Roman"/>
          <w:sz w:val="24"/>
          <w:szCs w:val="24"/>
          <w:lang w:eastAsia="zh-CN"/>
        </w:rPr>
        <w:t>;</w:t>
      </w:r>
      <w:r w:rsidR="007B397C" w:rsidRPr="00FF63E4">
        <w:rPr>
          <w:rFonts w:ascii="Book Antiqua" w:hAnsi="Book Antiqua" w:cs="Times New Roman"/>
          <w:sz w:val="24"/>
          <w:szCs w:val="24"/>
        </w:rPr>
        <w:t xml:space="preserve"> </w:t>
      </w:r>
      <w:r w:rsidR="006747B8" w:rsidRPr="00FF63E4">
        <w:rPr>
          <w:rFonts w:ascii="Book Antiqua" w:hAnsi="Book Antiqua" w:cs="Times New Roman"/>
          <w:sz w:val="24"/>
          <w:szCs w:val="24"/>
        </w:rPr>
        <w:t xml:space="preserve">De la </w:t>
      </w:r>
      <w:r w:rsidRPr="00FF63E4">
        <w:rPr>
          <w:rFonts w:ascii="Book Antiqua" w:hAnsi="Book Antiqua" w:cs="Times New Roman"/>
          <w:sz w:val="24"/>
          <w:szCs w:val="24"/>
        </w:rPr>
        <w:t>Plaza-Llamas R</w:t>
      </w:r>
      <w:r w:rsidR="006747B8" w:rsidRPr="00FF63E4">
        <w:rPr>
          <w:rFonts w:ascii="Book Antiqua" w:hAnsi="Book Antiqua" w:cs="Times New Roman"/>
          <w:sz w:val="24"/>
          <w:szCs w:val="24"/>
        </w:rPr>
        <w:t xml:space="preserve"> critical</w:t>
      </w:r>
      <w:r w:rsidR="007B397C" w:rsidRPr="00FF63E4">
        <w:rPr>
          <w:rFonts w:ascii="Book Antiqua" w:hAnsi="Book Antiqua" w:cs="Times New Roman"/>
          <w:sz w:val="24"/>
          <w:szCs w:val="24"/>
        </w:rPr>
        <w:t>ly</w:t>
      </w:r>
      <w:r w:rsidR="006747B8" w:rsidRPr="00FF63E4">
        <w:rPr>
          <w:rFonts w:ascii="Book Antiqua" w:hAnsi="Book Antiqua" w:cs="Times New Roman"/>
          <w:sz w:val="24"/>
          <w:szCs w:val="24"/>
        </w:rPr>
        <w:t xml:space="preserve"> revi</w:t>
      </w:r>
      <w:r w:rsidR="007B397C" w:rsidRPr="00FF63E4">
        <w:rPr>
          <w:rFonts w:ascii="Book Antiqua" w:hAnsi="Book Antiqua" w:cs="Times New Roman"/>
          <w:sz w:val="24"/>
          <w:szCs w:val="24"/>
        </w:rPr>
        <w:t>ewed</w:t>
      </w:r>
      <w:r w:rsidRPr="00FF63E4">
        <w:rPr>
          <w:rFonts w:ascii="Book Antiqua" w:hAnsi="Book Antiqua" w:cs="Times New Roman"/>
          <w:sz w:val="24"/>
          <w:szCs w:val="24"/>
          <w:lang w:eastAsia="zh-CN"/>
        </w:rPr>
        <w:t>;</w:t>
      </w:r>
      <w:r w:rsidRPr="00FF63E4">
        <w:rPr>
          <w:rFonts w:ascii="Book Antiqua" w:hAnsi="Book Antiqua" w:cs="Times New Roman"/>
          <w:sz w:val="24"/>
          <w:szCs w:val="24"/>
        </w:rPr>
        <w:t xml:space="preserve"> Ramia JM</w:t>
      </w:r>
      <w:r w:rsidR="006747B8" w:rsidRPr="00FF63E4">
        <w:rPr>
          <w:rFonts w:ascii="Book Antiqua" w:hAnsi="Book Antiqua" w:cs="Times New Roman"/>
          <w:sz w:val="24"/>
          <w:szCs w:val="24"/>
        </w:rPr>
        <w:t xml:space="preserve"> </w:t>
      </w:r>
      <w:r w:rsidR="007B397C" w:rsidRPr="00FF63E4">
        <w:rPr>
          <w:rFonts w:ascii="Book Antiqua" w:hAnsi="Book Antiqua" w:cs="Times New Roman"/>
          <w:sz w:val="24"/>
          <w:szCs w:val="24"/>
        </w:rPr>
        <w:t>critically reviewed</w:t>
      </w:r>
      <w:r w:rsidR="006747B8" w:rsidRPr="00FF63E4">
        <w:rPr>
          <w:rFonts w:ascii="Book Antiqua" w:hAnsi="Book Antiqua" w:cs="Times New Roman"/>
          <w:sz w:val="24"/>
          <w:szCs w:val="24"/>
        </w:rPr>
        <w:t>, final</w:t>
      </w:r>
      <w:r w:rsidR="007B397C" w:rsidRPr="00FF63E4">
        <w:rPr>
          <w:rFonts w:ascii="Book Antiqua" w:hAnsi="Book Antiqua" w:cs="Times New Roman"/>
          <w:sz w:val="24"/>
          <w:szCs w:val="24"/>
        </w:rPr>
        <w:t>ly approved,</w:t>
      </w:r>
      <w:r w:rsidR="006747B8" w:rsidRPr="00FF63E4">
        <w:rPr>
          <w:rFonts w:ascii="Book Antiqua" w:hAnsi="Book Antiqua" w:cs="Times New Roman"/>
          <w:sz w:val="24"/>
          <w:szCs w:val="24"/>
        </w:rPr>
        <w:t xml:space="preserve"> </w:t>
      </w:r>
      <w:r w:rsidR="006747B8" w:rsidRPr="00FF63E4">
        <w:rPr>
          <w:rFonts w:ascii="Book Antiqua" w:hAnsi="Book Antiqua"/>
          <w:sz w:val="24"/>
          <w:szCs w:val="24"/>
        </w:rPr>
        <w:t>supervised the report</w:t>
      </w:r>
      <w:r w:rsidR="007B397C" w:rsidRPr="00FF63E4">
        <w:rPr>
          <w:rFonts w:ascii="Book Antiqua" w:hAnsi="Book Antiqua"/>
          <w:sz w:val="24"/>
          <w:szCs w:val="24"/>
        </w:rPr>
        <w:t xml:space="preserve">. </w:t>
      </w:r>
    </w:p>
    <w:p w:rsidR="007B397C" w:rsidRPr="00FF63E4" w:rsidRDefault="007B397C" w:rsidP="003D39BB">
      <w:pPr>
        <w:adjustRightInd w:val="0"/>
        <w:snapToGrid w:val="0"/>
        <w:spacing w:after="0" w:line="360" w:lineRule="auto"/>
        <w:jc w:val="both"/>
        <w:rPr>
          <w:rFonts w:ascii="Book Antiqua" w:hAnsi="Book Antiqua"/>
          <w:b/>
          <w:sz w:val="24"/>
          <w:szCs w:val="24"/>
        </w:rPr>
      </w:pPr>
    </w:p>
    <w:p w:rsidR="00D0155E" w:rsidRPr="00FF63E4" w:rsidRDefault="00D0155E" w:rsidP="00D0155E">
      <w:pPr>
        <w:adjustRightInd w:val="0"/>
        <w:snapToGrid w:val="0"/>
        <w:spacing w:after="0" w:line="360" w:lineRule="auto"/>
        <w:jc w:val="both"/>
        <w:rPr>
          <w:rFonts w:ascii="Book Antiqua" w:hAnsi="Book Antiqua"/>
          <w:bCs/>
          <w:sz w:val="24"/>
          <w:szCs w:val="24"/>
        </w:rPr>
      </w:pPr>
      <w:r w:rsidRPr="00FF63E4">
        <w:rPr>
          <w:rFonts w:ascii="Book Antiqua" w:hAnsi="Book Antiqua"/>
          <w:b/>
          <w:bCs/>
          <w:sz w:val="24"/>
          <w:szCs w:val="24"/>
        </w:rPr>
        <w:t xml:space="preserve">Institutional review board statement: </w:t>
      </w:r>
      <w:r w:rsidRPr="00FF63E4">
        <w:rPr>
          <w:rFonts w:ascii="Book Antiqua" w:hAnsi="Book Antiqua"/>
          <w:bCs/>
          <w:sz w:val="24"/>
          <w:szCs w:val="24"/>
        </w:rPr>
        <w:t xml:space="preserve">This study was reviewed and approved by the Ethics Committee of the University Hospital of Guadalajara, Spain. </w:t>
      </w:r>
    </w:p>
    <w:p w:rsidR="00D0155E" w:rsidRPr="00FF63E4" w:rsidRDefault="00D0155E" w:rsidP="00D0155E">
      <w:pPr>
        <w:adjustRightInd w:val="0"/>
        <w:snapToGrid w:val="0"/>
        <w:spacing w:after="0" w:line="360" w:lineRule="auto"/>
        <w:jc w:val="both"/>
        <w:rPr>
          <w:rFonts w:ascii="Book Antiqua" w:hAnsi="Book Antiqua"/>
          <w:b/>
          <w:bCs/>
          <w:sz w:val="24"/>
          <w:szCs w:val="24"/>
        </w:rPr>
      </w:pPr>
    </w:p>
    <w:p w:rsidR="00D0155E" w:rsidRPr="00FF63E4" w:rsidRDefault="00D0155E" w:rsidP="00D0155E">
      <w:pPr>
        <w:adjustRightInd w:val="0"/>
        <w:snapToGrid w:val="0"/>
        <w:spacing w:after="0" w:line="360" w:lineRule="auto"/>
        <w:jc w:val="both"/>
        <w:rPr>
          <w:rFonts w:ascii="Book Antiqua" w:hAnsi="Book Antiqua"/>
          <w:bCs/>
          <w:sz w:val="24"/>
          <w:szCs w:val="24"/>
          <w:lang w:eastAsia="zh-CN"/>
        </w:rPr>
      </w:pPr>
      <w:r w:rsidRPr="00FF63E4">
        <w:rPr>
          <w:rFonts w:ascii="Book Antiqua" w:hAnsi="Book Antiqua"/>
          <w:b/>
          <w:bCs/>
          <w:sz w:val="24"/>
          <w:szCs w:val="24"/>
        </w:rPr>
        <w:t xml:space="preserve">Informed consent statement: </w:t>
      </w:r>
      <w:r w:rsidRPr="00FF63E4">
        <w:rPr>
          <w:rFonts w:ascii="Book Antiqua" w:hAnsi="Book Antiqua"/>
          <w:bCs/>
          <w:sz w:val="24"/>
          <w:szCs w:val="24"/>
        </w:rPr>
        <w:t>Patients were not required to give informed consent to the study because the analysis used anonymous clinical data that were obtained after each patient agreed to treatment by written consent</w:t>
      </w:r>
      <w:r w:rsidRPr="00FF63E4">
        <w:rPr>
          <w:rFonts w:ascii="Book Antiqua" w:hAnsi="Book Antiqua"/>
          <w:bCs/>
          <w:sz w:val="24"/>
          <w:szCs w:val="24"/>
          <w:lang w:eastAsia="zh-CN"/>
        </w:rPr>
        <w:t>.</w:t>
      </w:r>
    </w:p>
    <w:p w:rsidR="007B397C" w:rsidRPr="00FF63E4" w:rsidRDefault="007B397C" w:rsidP="003D39BB">
      <w:pPr>
        <w:adjustRightInd w:val="0"/>
        <w:snapToGrid w:val="0"/>
        <w:spacing w:after="0" w:line="360" w:lineRule="auto"/>
        <w:jc w:val="both"/>
        <w:rPr>
          <w:rFonts w:ascii="Book Antiqua" w:hAnsi="Book Antiqua"/>
          <w:sz w:val="24"/>
          <w:szCs w:val="24"/>
        </w:rPr>
      </w:pPr>
    </w:p>
    <w:p w:rsidR="00D0155E" w:rsidRPr="00FF63E4" w:rsidRDefault="007B397C" w:rsidP="003D39BB">
      <w:pPr>
        <w:adjustRightInd w:val="0"/>
        <w:snapToGrid w:val="0"/>
        <w:spacing w:after="0" w:line="360" w:lineRule="auto"/>
        <w:jc w:val="both"/>
        <w:rPr>
          <w:rFonts w:ascii="Book Antiqua" w:hAnsi="Book Antiqua"/>
          <w:sz w:val="24"/>
          <w:szCs w:val="24"/>
          <w:lang w:eastAsia="zh-CN"/>
        </w:rPr>
      </w:pPr>
      <w:r w:rsidRPr="00FF63E4">
        <w:rPr>
          <w:rFonts w:ascii="Book Antiqua" w:hAnsi="Book Antiqua"/>
          <w:b/>
          <w:sz w:val="24"/>
          <w:szCs w:val="24"/>
        </w:rPr>
        <w:t xml:space="preserve">Conflict-of-interest statement: </w:t>
      </w:r>
      <w:r w:rsidRPr="00FF63E4">
        <w:rPr>
          <w:rFonts w:ascii="Book Antiqua" w:hAnsi="Book Antiqua"/>
          <w:sz w:val="24"/>
          <w:szCs w:val="24"/>
        </w:rPr>
        <w:t xml:space="preserve">We have no financial relationships to disclose. </w:t>
      </w:r>
    </w:p>
    <w:p w:rsidR="00D0155E" w:rsidRPr="00FF63E4" w:rsidRDefault="00D0155E" w:rsidP="003D39BB">
      <w:pPr>
        <w:adjustRightInd w:val="0"/>
        <w:snapToGrid w:val="0"/>
        <w:spacing w:after="0" w:line="360" w:lineRule="auto"/>
        <w:jc w:val="both"/>
        <w:rPr>
          <w:rFonts w:ascii="Book Antiqua" w:hAnsi="Book Antiqua"/>
          <w:sz w:val="24"/>
          <w:szCs w:val="24"/>
          <w:lang w:eastAsia="zh-CN"/>
        </w:rPr>
      </w:pPr>
    </w:p>
    <w:p w:rsidR="007B397C" w:rsidRPr="00FF63E4" w:rsidRDefault="007B397C" w:rsidP="003D39BB">
      <w:pPr>
        <w:adjustRightInd w:val="0"/>
        <w:snapToGrid w:val="0"/>
        <w:spacing w:after="0" w:line="360" w:lineRule="auto"/>
        <w:jc w:val="both"/>
        <w:rPr>
          <w:rFonts w:ascii="Book Antiqua" w:hAnsi="Book Antiqua"/>
          <w:sz w:val="24"/>
          <w:szCs w:val="24"/>
          <w:lang w:eastAsia="zh-CN"/>
        </w:rPr>
      </w:pPr>
      <w:r w:rsidRPr="00FF63E4">
        <w:rPr>
          <w:rFonts w:ascii="Book Antiqua" w:hAnsi="Book Antiqua"/>
          <w:b/>
          <w:sz w:val="24"/>
          <w:szCs w:val="24"/>
        </w:rPr>
        <w:t xml:space="preserve">Data sharing statement: </w:t>
      </w:r>
      <w:r w:rsidRPr="00FF63E4">
        <w:rPr>
          <w:rFonts w:ascii="Book Antiqua" w:hAnsi="Book Antiqua"/>
          <w:sz w:val="24"/>
          <w:szCs w:val="24"/>
        </w:rPr>
        <w:t>No additional data are available.</w:t>
      </w:r>
    </w:p>
    <w:p w:rsidR="00D0155E" w:rsidRPr="00FF63E4" w:rsidRDefault="00D0155E" w:rsidP="003D39BB">
      <w:pPr>
        <w:adjustRightInd w:val="0"/>
        <w:snapToGrid w:val="0"/>
        <w:spacing w:after="0" w:line="360" w:lineRule="auto"/>
        <w:jc w:val="both"/>
        <w:rPr>
          <w:rFonts w:ascii="Book Antiqua" w:hAnsi="Book Antiqua"/>
          <w:sz w:val="24"/>
          <w:szCs w:val="24"/>
          <w:lang w:eastAsia="zh-CN"/>
        </w:rPr>
      </w:pPr>
    </w:p>
    <w:p w:rsidR="00D0155E" w:rsidRPr="00FF63E4" w:rsidRDefault="00D0155E" w:rsidP="00D0155E">
      <w:pPr>
        <w:adjustRightInd w:val="0"/>
        <w:snapToGrid w:val="0"/>
        <w:spacing w:after="0" w:line="360" w:lineRule="auto"/>
        <w:jc w:val="both"/>
        <w:rPr>
          <w:rFonts w:ascii="Book Antiqua" w:hAnsi="Book Antiqua" w:cs="SimSun"/>
          <w:sz w:val="24"/>
          <w:szCs w:val="24"/>
        </w:rPr>
      </w:pPr>
      <w:bookmarkStart w:id="134" w:name="OLE_LINK441"/>
      <w:bookmarkStart w:id="135" w:name="OLE_LINK442"/>
      <w:bookmarkStart w:id="136" w:name="OLE_LINK1032"/>
      <w:bookmarkStart w:id="137" w:name="OLE_LINK1232"/>
      <w:bookmarkStart w:id="138" w:name="OLE_LINK1460"/>
      <w:bookmarkStart w:id="139" w:name="OLE_LINK1568"/>
      <w:bookmarkStart w:id="140" w:name="OLE_LINK1708"/>
      <w:bookmarkStart w:id="141" w:name="OLE_LINK1435"/>
      <w:bookmarkStart w:id="142" w:name="OLE_LINK1478"/>
      <w:bookmarkStart w:id="143" w:name="OLE_LINK1428"/>
      <w:bookmarkStart w:id="144" w:name="OLE_LINK1355"/>
      <w:bookmarkStart w:id="145" w:name="OLE_LINK1425"/>
      <w:bookmarkStart w:id="146" w:name="OLE_LINK1504"/>
      <w:bookmarkStart w:id="147" w:name="OLE_LINK1544"/>
      <w:bookmarkStart w:id="148" w:name="OLE_LINK1680"/>
      <w:bookmarkStart w:id="149" w:name="OLE_LINK1710"/>
      <w:bookmarkStart w:id="150" w:name="OLE_LINK3317"/>
      <w:bookmarkStart w:id="151" w:name="OLE_LINK22"/>
      <w:bookmarkStart w:id="152" w:name="OLE_LINK1818"/>
      <w:bookmarkStart w:id="153" w:name="OLE_LINK1684"/>
      <w:bookmarkStart w:id="154" w:name="OLE_LINK1885"/>
      <w:bookmarkStart w:id="155" w:name="OLE_LINK1799"/>
      <w:bookmarkStart w:id="156" w:name="OLE_LINK1894"/>
      <w:bookmarkStart w:id="157" w:name="OLE_LINK27"/>
      <w:bookmarkStart w:id="158" w:name="OLE_LINK732"/>
      <w:bookmarkStart w:id="159" w:name="OLE_LINK2053"/>
      <w:bookmarkStart w:id="160" w:name="OLE_LINK2096"/>
      <w:bookmarkStart w:id="161" w:name="OLE_LINK2174"/>
      <w:bookmarkStart w:id="162" w:name="OLE_LINK2108"/>
      <w:bookmarkStart w:id="163" w:name="OLE_LINK2183"/>
      <w:bookmarkStart w:id="164" w:name="OLE_LINK2328"/>
      <w:bookmarkStart w:id="165" w:name="OLE_LINK766"/>
      <w:bookmarkStart w:id="166" w:name="OLE_LINK2256"/>
      <w:bookmarkStart w:id="167" w:name="OLE_LINK38"/>
      <w:bookmarkStart w:id="168" w:name="OLE_LINK2368"/>
      <w:bookmarkStart w:id="169" w:name="OLE_LINK2351"/>
      <w:bookmarkStart w:id="170" w:name="OLE_LINK2446"/>
      <w:bookmarkStart w:id="171" w:name="OLE_LINK2509"/>
      <w:bookmarkStart w:id="172" w:name="OLE_LINK2651"/>
      <w:bookmarkStart w:id="173" w:name="OLE_LINK2842"/>
      <w:bookmarkStart w:id="174" w:name="OLE_LINK2909"/>
      <w:bookmarkStart w:id="175" w:name="OLE_LINK3004"/>
      <w:bookmarkStart w:id="176" w:name="OLE_LINK43"/>
      <w:bookmarkStart w:id="177" w:name="OLE_LINK3170"/>
      <w:bookmarkStart w:id="178" w:name="OLE_LINK3181"/>
      <w:bookmarkStart w:id="179" w:name="OLE_LINK3182"/>
      <w:bookmarkStart w:id="180" w:name="OLE_LINK3631"/>
      <w:bookmarkStart w:id="181" w:name="OLE_LINK3293"/>
      <w:bookmarkStart w:id="182" w:name="OLE_LINK71"/>
      <w:bookmarkStart w:id="183" w:name="OLE_LINK3789"/>
      <w:bookmarkStart w:id="184" w:name="OLE_LINK76"/>
      <w:bookmarkStart w:id="185" w:name="OLE_LINK102"/>
      <w:bookmarkStart w:id="186" w:name="OLE_LINK3695"/>
      <w:bookmarkStart w:id="187" w:name="OLE_LINK3733"/>
      <w:bookmarkStart w:id="188" w:name="OLE_LINK3858"/>
      <w:bookmarkStart w:id="189" w:name="OLE_LINK3870"/>
      <w:bookmarkStart w:id="190" w:name="OLE_LINK100"/>
      <w:bookmarkStart w:id="191" w:name="OLE_LINK158"/>
      <w:bookmarkStart w:id="192" w:name="OLE_LINK3928"/>
      <w:bookmarkStart w:id="193" w:name="OLE_LINK123"/>
      <w:bookmarkStart w:id="194" w:name="OLE_LINK126"/>
      <w:bookmarkStart w:id="195" w:name="OLE_LINK4046"/>
      <w:r w:rsidRPr="00FF63E4">
        <w:rPr>
          <w:rFonts w:ascii="Book Antiqua" w:hAnsi="Book Antiqua"/>
          <w:b/>
          <w:sz w:val="24"/>
          <w:szCs w:val="24"/>
        </w:rPr>
        <w:t xml:space="preserve">Open-Access: </w:t>
      </w:r>
      <w:bookmarkStart w:id="196" w:name="OLE_LINK479"/>
      <w:bookmarkStart w:id="197" w:name="OLE_LINK496"/>
      <w:bookmarkStart w:id="198" w:name="OLE_LINK506"/>
      <w:bookmarkStart w:id="199" w:name="OLE_LINK507"/>
      <w:r w:rsidRPr="00FF63E4">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FF63E4">
          <w:rPr>
            <w:rStyle w:val="Hyperlink"/>
            <w:rFonts w:ascii="Book Antiqua" w:hAnsi="Book Antiqua"/>
            <w:color w:val="auto"/>
            <w:sz w:val="24"/>
            <w:szCs w:val="24"/>
            <w:u w:val="none"/>
          </w:rPr>
          <w:t>http://creativecommons.org/licenses/by-nc/4.0/</w:t>
        </w:r>
      </w:hyperlink>
      <w:bookmarkEnd w:id="196"/>
      <w:bookmarkEnd w:id="197"/>
      <w:bookmarkEnd w:id="198"/>
      <w:bookmarkEnd w:id="199"/>
    </w:p>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rsidR="00D0155E" w:rsidRPr="00FF63E4" w:rsidRDefault="00D0155E" w:rsidP="00D0155E">
      <w:pPr>
        <w:adjustRightInd w:val="0"/>
        <w:snapToGrid w:val="0"/>
        <w:spacing w:after="0" w:line="360" w:lineRule="auto"/>
        <w:jc w:val="both"/>
        <w:rPr>
          <w:rFonts w:ascii="Book Antiqua" w:hAnsi="Book Antiqua"/>
          <w:b/>
          <w:sz w:val="24"/>
          <w:szCs w:val="24"/>
        </w:rPr>
      </w:pPr>
    </w:p>
    <w:p w:rsidR="00D0155E" w:rsidRPr="00FF63E4" w:rsidRDefault="00D0155E" w:rsidP="00D0155E">
      <w:pPr>
        <w:adjustRightInd w:val="0"/>
        <w:snapToGrid w:val="0"/>
        <w:spacing w:after="0" w:line="360" w:lineRule="auto"/>
        <w:jc w:val="both"/>
        <w:rPr>
          <w:rFonts w:ascii="Book Antiqua" w:hAnsi="Book Antiqua"/>
          <w:sz w:val="24"/>
          <w:szCs w:val="24"/>
          <w:lang w:eastAsia="zh-CN"/>
        </w:rPr>
      </w:pPr>
      <w:bookmarkStart w:id="200" w:name="OLE_LINK3166"/>
      <w:bookmarkStart w:id="201" w:name="OLE_LINK3167"/>
      <w:bookmarkStart w:id="202" w:name="OLE_LINK3173"/>
      <w:bookmarkStart w:id="203" w:name="OLE_LINK3235"/>
      <w:r w:rsidRPr="00FF63E4">
        <w:rPr>
          <w:rFonts w:ascii="Book Antiqua" w:hAnsi="Book Antiqua"/>
          <w:b/>
          <w:sz w:val="24"/>
          <w:szCs w:val="24"/>
        </w:rPr>
        <w:t xml:space="preserve">Manuscript source: </w:t>
      </w:r>
      <w:r w:rsidRPr="00FF63E4">
        <w:rPr>
          <w:rFonts w:ascii="Book Antiqua" w:hAnsi="Book Antiqua"/>
          <w:sz w:val="24"/>
          <w:szCs w:val="24"/>
        </w:rPr>
        <w:t>Invited manuscript</w:t>
      </w:r>
    </w:p>
    <w:p w:rsidR="00D0155E" w:rsidRPr="00FF63E4" w:rsidRDefault="00D0155E" w:rsidP="00D0155E">
      <w:pPr>
        <w:adjustRightInd w:val="0"/>
        <w:snapToGrid w:val="0"/>
        <w:spacing w:after="0" w:line="360" w:lineRule="auto"/>
        <w:jc w:val="both"/>
        <w:rPr>
          <w:rFonts w:ascii="Book Antiqua" w:hAnsi="Book Antiqua"/>
          <w:sz w:val="24"/>
          <w:szCs w:val="24"/>
          <w:lang w:eastAsia="zh-CN"/>
        </w:rPr>
      </w:pPr>
    </w:p>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200"/>
    <w:bookmarkEnd w:id="201"/>
    <w:bookmarkEnd w:id="202"/>
    <w:bookmarkEnd w:id="203"/>
    <w:p w:rsidR="00D0155E" w:rsidRPr="00B55746" w:rsidRDefault="007B397C" w:rsidP="00D0155E">
      <w:pPr>
        <w:adjustRightInd w:val="0"/>
        <w:snapToGrid w:val="0"/>
        <w:spacing w:after="0" w:line="360" w:lineRule="auto"/>
        <w:jc w:val="both"/>
        <w:rPr>
          <w:rFonts w:ascii="Book Antiqua" w:hAnsi="Book Antiqua" w:cs="Times New Roman"/>
          <w:sz w:val="24"/>
          <w:szCs w:val="24"/>
          <w:lang w:eastAsia="zh-CN"/>
        </w:rPr>
      </w:pPr>
      <w:r w:rsidRPr="00FF63E4">
        <w:rPr>
          <w:rFonts w:ascii="Book Antiqua" w:hAnsi="Book Antiqua" w:cs="Times New Roman"/>
          <w:b/>
          <w:sz w:val="24"/>
          <w:szCs w:val="24"/>
        </w:rPr>
        <w:t xml:space="preserve">Correspondence to: </w:t>
      </w:r>
      <w:r w:rsidR="00D0155E" w:rsidRPr="00FF63E4">
        <w:rPr>
          <w:rFonts w:ascii="Book Antiqua" w:hAnsi="Book Antiqua" w:cs="Times New Roman"/>
          <w:b/>
          <w:sz w:val="24"/>
          <w:szCs w:val="24"/>
        </w:rPr>
        <w:t>Alba Manuel-Vázquez</w:t>
      </w:r>
      <w:r w:rsidRPr="00FF63E4">
        <w:rPr>
          <w:rFonts w:ascii="Book Antiqua" w:hAnsi="Book Antiqua" w:cs="Times New Roman"/>
          <w:b/>
          <w:sz w:val="24"/>
          <w:szCs w:val="24"/>
        </w:rPr>
        <w:t xml:space="preserve">, MD, </w:t>
      </w:r>
      <w:r w:rsidR="00D0155E" w:rsidRPr="00FF63E4">
        <w:rPr>
          <w:rFonts w:ascii="Book Antiqua" w:hAnsi="Book Antiqua" w:cs="Times New Roman"/>
          <w:sz w:val="24"/>
          <w:szCs w:val="24"/>
        </w:rPr>
        <w:t>Department of General and Digestive Surgery</w:t>
      </w:r>
      <w:r w:rsidR="00D0155E" w:rsidRPr="00FF63E4">
        <w:rPr>
          <w:rFonts w:ascii="Book Antiqua" w:hAnsi="Book Antiqua" w:cs="Times New Roman"/>
          <w:sz w:val="24"/>
          <w:szCs w:val="24"/>
          <w:lang w:eastAsia="zh-CN"/>
        </w:rPr>
        <w:t>,</w:t>
      </w:r>
      <w:r w:rsidR="00D0155E" w:rsidRPr="00FF63E4">
        <w:rPr>
          <w:rFonts w:ascii="Book Antiqua" w:hAnsi="Book Antiqua" w:cs="Times New Roman"/>
          <w:sz w:val="24"/>
          <w:szCs w:val="24"/>
        </w:rPr>
        <w:t xml:space="preserve"> University Hospital of Guadalajara, </w:t>
      </w:r>
      <w:r w:rsidRPr="00FF63E4">
        <w:rPr>
          <w:rFonts w:ascii="Book Antiqua" w:hAnsi="Book Antiqua" w:cs="Times New Roman"/>
          <w:sz w:val="24"/>
          <w:szCs w:val="24"/>
        </w:rPr>
        <w:t xml:space="preserve">Calle Donante de sangre s/n, 19002 Guadalajara, Spain. </w:t>
      </w:r>
      <w:hyperlink r:id="rId8" w:history="1">
        <w:r w:rsidR="00C45D91" w:rsidRPr="00B55746">
          <w:rPr>
            <w:rStyle w:val="Hyperlink"/>
            <w:rFonts w:ascii="Book Antiqua" w:hAnsi="Book Antiqua" w:cs="Times New Roman"/>
            <w:color w:val="auto"/>
            <w:sz w:val="24"/>
            <w:szCs w:val="24"/>
            <w:u w:val="none"/>
          </w:rPr>
          <w:t>alba_manuel_vazquez@hotmail.com</w:t>
        </w:r>
      </w:hyperlink>
    </w:p>
    <w:p w:rsidR="00D0155E" w:rsidRPr="00B55746" w:rsidRDefault="00C45D91" w:rsidP="00D0155E">
      <w:pPr>
        <w:adjustRightInd w:val="0"/>
        <w:snapToGrid w:val="0"/>
        <w:spacing w:after="0" w:line="360" w:lineRule="auto"/>
        <w:jc w:val="both"/>
        <w:rPr>
          <w:rFonts w:ascii="Book Antiqua" w:hAnsi="Book Antiqua" w:cs="Times New Roman"/>
          <w:sz w:val="24"/>
          <w:szCs w:val="24"/>
          <w:lang w:eastAsia="zh-CN"/>
        </w:rPr>
      </w:pPr>
      <w:r w:rsidRPr="00B55746">
        <w:rPr>
          <w:rFonts w:ascii="Book Antiqua" w:hAnsi="Book Antiqua" w:cs="Times New Roman"/>
          <w:b/>
          <w:sz w:val="24"/>
          <w:szCs w:val="24"/>
        </w:rPr>
        <w:t>Telephone</w:t>
      </w:r>
      <w:r w:rsidR="00D0155E" w:rsidRPr="00B55746">
        <w:rPr>
          <w:rFonts w:ascii="Book Antiqua" w:hAnsi="Book Antiqua" w:cs="Times New Roman"/>
          <w:b/>
          <w:sz w:val="24"/>
          <w:szCs w:val="24"/>
        </w:rPr>
        <w:t>:</w:t>
      </w:r>
      <w:r w:rsidR="00D0155E" w:rsidRPr="00B55746">
        <w:rPr>
          <w:rFonts w:ascii="Book Antiqua" w:hAnsi="Book Antiqua" w:cs="Times New Roman"/>
          <w:sz w:val="24"/>
          <w:szCs w:val="24"/>
        </w:rPr>
        <w:t xml:space="preserve"> </w:t>
      </w:r>
      <w:r w:rsidR="00D0155E" w:rsidRPr="00B55746">
        <w:rPr>
          <w:rFonts w:ascii="Book Antiqua" w:hAnsi="Book Antiqua" w:cs="Times New Roman"/>
          <w:sz w:val="24"/>
          <w:szCs w:val="24"/>
          <w:lang w:eastAsia="zh-CN"/>
        </w:rPr>
        <w:t>+</w:t>
      </w:r>
      <w:r w:rsidR="00D0155E" w:rsidRPr="00B55746">
        <w:rPr>
          <w:rFonts w:ascii="Book Antiqua" w:hAnsi="Book Antiqua" w:cs="Times New Roman"/>
          <w:sz w:val="24"/>
          <w:szCs w:val="24"/>
        </w:rPr>
        <w:t>34</w:t>
      </w:r>
      <w:r w:rsidR="00D0155E" w:rsidRPr="00B55746">
        <w:rPr>
          <w:rFonts w:ascii="Book Antiqua" w:hAnsi="Book Antiqua" w:cs="Times New Roman"/>
          <w:sz w:val="24"/>
          <w:szCs w:val="24"/>
          <w:lang w:eastAsia="zh-CN"/>
        </w:rPr>
        <w:t>-</w:t>
      </w:r>
      <w:r w:rsidR="00D0155E" w:rsidRPr="00B55746">
        <w:rPr>
          <w:rFonts w:ascii="Book Antiqua" w:hAnsi="Book Antiqua" w:cs="Times New Roman"/>
          <w:sz w:val="24"/>
          <w:szCs w:val="24"/>
        </w:rPr>
        <w:t>949</w:t>
      </w:r>
      <w:r w:rsidR="00D0155E" w:rsidRPr="00B55746">
        <w:rPr>
          <w:rFonts w:ascii="Book Antiqua" w:hAnsi="Book Antiqua" w:cs="Times New Roman"/>
          <w:sz w:val="24"/>
          <w:szCs w:val="24"/>
          <w:lang w:eastAsia="zh-CN"/>
        </w:rPr>
        <w:t>-</w:t>
      </w:r>
      <w:r w:rsidR="00D0155E" w:rsidRPr="00B55746">
        <w:rPr>
          <w:rFonts w:ascii="Book Antiqua" w:hAnsi="Book Antiqua" w:cs="Times New Roman"/>
          <w:sz w:val="24"/>
          <w:szCs w:val="24"/>
        </w:rPr>
        <w:t>209200</w:t>
      </w:r>
    </w:p>
    <w:p w:rsidR="007B397C" w:rsidRPr="00B55746" w:rsidRDefault="00D0155E" w:rsidP="00D0155E">
      <w:pPr>
        <w:adjustRightInd w:val="0"/>
        <w:snapToGrid w:val="0"/>
        <w:spacing w:after="0" w:line="360" w:lineRule="auto"/>
        <w:jc w:val="both"/>
        <w:rPr>
          <w:rFonts w:ascii="Book Antiqua" w:hAnsi="Book Antiqua" w:cs="Times New Roman"/>
          <w:sz w:val="24"/>
          <w:szCs w:val="24"/>
          <w:lang w:eastAsia="zh-CN"/>
        </w:rPr>
      </w:pPr>
      <w:r w:rsidRPr="00B55746">
        <w:rPr>
          <w:rFonts w:ascii="Book Antiqua" w:hAnsi="Book Antiqua" w:cs="Times New Roman"/>
          <w:b/>
          <w:sz w:val="24"/>
          <w:szCs w:val="24"/>
        </w:rPr>
        <w:t>Fax:</w:t>
      </w:r>
      <w:r w:rsidR="00FF63E4" w:rsidRPr="00B55746">
        <w:rPr>
          <w:rFonts w:ascii="Book Antiqua" w:hAnsi="Book Antiqua" w:cs="Times New Roman"/>
          <w:sz w:val="24"/>
          <w:szCs w:val="24"/>
        </w:rPr>
        <w:t xml:space="preserve"> </w:t>
      </w:r>
      <w:r w:rsidRPr="00B55746">
        <w:rPr>
          <w:rFonts w:ascii="Book Antiqua" w:hAnsi="Book Antiqua" w:cs="Times New Roman"/>
          <w:sz w:val="24"/>
          <w:szCs w:val="24"/>
          <w:lang w:eastAsia="zh-CN"/>
        </w:rPr>
        <w:t>+</w:t>
      </w:r>
      <w:r w:rsidRPr="00B55746">
        <w:rPr>
          <w:rFonts w:ascii="Book Antiqua" w:hAnsi="Book Antiqua" w:cs="Times New Roman"/>
          <w:sz w:val="24"/>
          <w:szCs w:val="24"/>
        </w:rPr>
        <w:t>34</w:t>
      </w:r>
      <w:r w:rsidRPr="00B55746">
        <w:rPr>
          <w:rFonts w:ascii="Book Antiqua" w:hAnsi="Book Antiqua" w:cs="Times New Roman"/>
          <w:sz w:val="24"/>
          <w:szCs w:val="24"/>
          <w:lang w:eastAsia="zh-CN"/>
        </w:rPr>
        <w:t>-</w:t>
      </w:r>
      <w:r w:rsidRPr="00B55746">
        <w:rPr>
          <w:rFonts w:ascii="Book Antiqua" w:hAnsi="Book Antiqua" w:cs="Times New Roman"/>
          <w:sz w:val="24"/>
          <w:szCs w:val="24"/>
        </w:rPr>
        <w:t>949</w:t>
      </w:r>
      <w:r w:rsidRPr="00B55746">
        <w:rPr>
          <w:rFonts w:ascii="Book Antiqua" w:hAnsi="Book Antiqua" w:cs="Times New Roman"/>
          <w:sz w:val="24"/>
          <w:szCs w:val="24"/>
          <w:lang w:eastAsia="zh-CN"/>
        </w:rPr>
        <w:t>-</w:t>
      </w:r>
      <w:r w:rsidRPr="00B55746">
        <w:rPr>
          <w:rFonts w:ascii="Book Antiqua" w:hAnsi="Book Antiqua" w:cs="Times New Roman"/>
          <w:sz w:val="24"/>
          <w:szCs w:val="24"/>
        </w:rPr>
        <w:t>209218</w:t>
      </w:r>
    </w:p>
    <w:p w:rsidR="00D0155E" w:rsidRPr="00B55746" w:rsidRDefault="00D0155E" w:rsidP="00D0155E">
      <w:pPr>
        <w:adjustRightInd w:val="0"/>
        <w:snapToGrid w:val="0"/>
        <w:spacing w:after="0" w:line="360" w:lineRule="auto"/>
        <w:jc w:val="both"/>
        <w:rPr>
          <w:rFonts w:ascii="Book Antiqua" w:hAnsi="Book Antiqua" w:cs="Times New Roman"/>
          <w:sz w:val="24"/>
          <w:szCs w:val="24"/>
          <w:lang w:eastAsia="zh-CN"/>
        </w:rPr>
      </w:pPr>
    </w:p>
    <w:p w:rsidR="00D0155E" w:rsidRPr="00D0155E" w:rsidRDefault="00D0155E" w:rsidP="00D0155E">
      <w:pPr>
        <w:widowControl w:val="0"/>
        <w:adjustRightInd w:val="0"/>
        <w:snapToGrid w:val="0"/>
        <w:spacing w:after="0" w:line="360" w:lineRule="auto"/>
        <w:jc w:val="both"/>
        <w:rPr>
          <w:rFonts w:ascii="Book Antiqua" w:eastAsia="SimSun" w:hAnsi="Book Antiqua" w:cs="Times New Roman"/>
          <w:b/>
          <w:bCs/>
          <w:kern w:val="2"/>
          <w:sz w:val="24"/>
          <w:szCs w:val="24"/>
          <w:lang w:eastAsia="zh-CN"/>
        </w:rPr>
      </w:pPr>
      <w:bookmarkStart w:id="204" w:name="OLE_LINK1346"/>
      <w:bookmarkStart w:id="205" w:name="OLE_LINK1347"/>
      <w:bookmarkStart w:id="206" w:name="OLE_LINK1461"/>
      <w:bookmarkStart w:id="207" w:name="OLE_LINK1437"/>
      <w:bookmarkStart w:id="208" w:name="OLE_LINK1493"/>
      <w:bookmarkStart w:id="209" w:name="OLE_LINK1436"/>
      <w:bookmarkStart w:id="210" w:name="OLE_LINK1584"/>
      <w:bookmarkStart w:id="211" w:name="OLE_LINK1426"/>
      <w:bookmarkStart w:id="212" w:name="OLE_LINK1470"/>
      <w:bookmarkStart w:id="213" w:name="OLE_LINK1726"/>
      <w:bookmarkStart w:id="214" w:name="OLE_LINK1773"/>
      <w:bookmarkStart w:id="215" w:name="OLE_LINK1819"/>
      <w:bookmarkStart w:id="216" w:name="OLE_LINK1886"/>
      <w:bookmarkStart w:id="217" w:name="OLE_LINK1800"/>
      <w:bookmarkStart w:id="218" w:name="OLE_LINK1718"/>
      <w:bookmarkStart w:id="219" w:name="OLE_LINK1895"/>
      <w:bookmarkStart w:id="220" w:name="OLE_LINK1973"/>
      <w:bookmarkStart w:id="221" w:name="OLE_LINK25"/>
      <w:bookmarkStart w:id="222" w:name="OLE_LINK733"/>
      <w:bookmarkStart w:id="223" w:name="OLE_LINK2054"/>
      <w:bookmarkStart w:id="224" w:name="OLE_LINK2100"/>
      <w:bookmarkStart w:id="225" w:name="OLE_LINK767"/>
      <w:bookmarkStart w:id="226" w:name="OLE_LINK39"/>
      <w:bookmarkStart w:id="227" w:name="OLE_LINK42"/>
      <w:bookmarkStart w:id="228" w:name="OLE_LINK2412"/>
      <w:bookmarkStart w:id="229" w:name="OLE_LINK2447"/>
      <w:bookmarkStart w:id="230" w:name="OLE_LINK2378"/>
      <w:bookmarkStart w:id="231" w:name="OLE_LINK2510"/>
      <w:bookmarkStart w:id="232" w:name="OLE_LINK2774"/>
      <w:bookmarkStart w:id="233" w:name="OLE_LINK54"/>
      <w:bookmarkStart w:id="234" w:name="OLE_LINK59"/>
      <w:bookmarkStart w:id="235" w:name="OLE_LINK60"/>
      <w:bookmarkStart w:id="236" w:name="OLE_LINK3168"/>
      <w:bookmarkStart w:id="237" w:name="OLE_LINK3243"/>
      <w:bookmarkStart w:id="238" w:name="OLE_LINK3331"/>
      <w:bookmarkStart w:id="239" w:name="OLE_LINK67"/>
      <w:bookmarkStart w:id="240" w:name="OLE_LINK3303"/>
      <w:bookmarkStart w:id="241" w:name="OLE_LINK72"/>
      <w:bookmarkStart w:id="242" w:name="OLE_LINK3751"/>
      <w:bookmarkStart w:id="243" w:name="OLE_LINK3531"/>
      <w:bookmarkStart w:id="244" w:name="OLE_LINK77"/>
      <w:bookmarkStart w:id="245" w:name="OLE_LINK84"/>
      <w:bookmarkStart w:id="246" w:name="OLE_LINK207"/>
      <w:bookmarkStart w:id="247" w:name="OLE_LINK3746"/>
      <w:bookmarkStart w:id="248" w:name="OLE_LINK85"/>
      <w:bookmarkStart w:id="249" w:name="OLE_LINK91"/>
      <w:bookmarkStart w:id="250" w:name="OLE_LINK3611"/>
      <w:bookmarkStart w:id="251" w:name="OLE_LINK3884"/>
      <w:bookmarkStart w:id="252" w:name="OLE_LINK3869"/>
      <w:bookmarkStart w:id="253" w:name="OLE_LINK3946"/>
      <w:bookmarkStart w:id="254" w:name="OLE_LINK3865"/>
      <w:bookmarkStart w:id="255" w:name="OLE_LINK3962"/>
      <w:bookmarkStart w:id="256" w:name="OLE_LINK118"/>
      <w:bookmarkStart w:id="257" w:name="OLE_LINK159"/>
      <w:bookmarkStart w:id="258" w:name="OLE_LINK121"/>
      <w:bookmarkStart w:id="259" w:name="OLE_LINK3929"/>
      <w:bookmarkStart w:id="260" w:name="OLE_LINK4032"/>
      <w:bookmarkStart w:id="261" w:name="OLE_LINK127"/>
      <w:bookmarkStart w:id="262" w:name="OLE_LINK4149"/>
      <w:r w:rsidRPr="00D0155E">
        <w:rPr>
          <w:rFonts w:ascii="Book Antiqua" w:eastAsia="SimSun" w:hAnsi="Book Antiqua" w:cs="Times New Roman"/>
          <w:b/>
          <w:bCs/>
          <w:kern w:val="2"/>
          <w:sz w:val="24"/>
          <w:szCs w:val="24"/>
          <w:lang w:eastAsia="zh-CN"/>
        </w:rPr>
        <w:t xml:space="preserve">Received: </w:t>
      </w:r>
      <w:r w:rsidRPr="00D0155E">
        <w:rPr>
          <w:rFonts w:ascii="Book Antiqua" w:eastAsia="SimSun" w:hAnsi="Book Antiqua" w:cs="Times New Roman"/>
          <w:bCs/>
          <w:kern w:val="2"/>
          <w:sz w:val="24"/>
          <w:szCs w:val="24"/>
          <w:lang w:eastAsia="zh-CN"/>
        </w:rPr>
        <w:t>December 1</w:t>
      </w:r>
      <w:r w:rsidRPr="00FF63E4">
        <w:rPr>
          <w:rFonts w:ascii="Book Antiqua" w:eastAsia="SimSun" w:hAnsi="Book Antiqua" w:cs="Times New Roman"/>
          <w:bCs/>
          <w:kern w:val="2"/>
          <w:sz w:val="24"/>
          <w:szCs w:val="24"/>
          <w:lang w:eastAsia="zh-CN"/>
        </w:rPr>
        <w:t>6</w:t>
      </w:r>
      <w:r w:rsidRPr="00D0155E">
        <w:rPr>
          <w:rFonts w:ascii="Book Antiqua" w:eastAsia="SimSun" w:hAnsi="Book Antiqua" w:cs="Times New Roman"/>
          <w:bCs/>
          <w:kern w:val="2"/>
          <w:sz w:val="24"/>
          <w:szCs w:val="24"/>
          <w:lang w:eastAsia="zh-CN"/>
        </w:rPr>
        <w:t>, 2016</w:t>
      </w:r>
    </w:p>
    <w:p w:rsidR="00D0155E" w:rsidRPr="00D0155E" w:rsidRDefault="00D0155E" w:rsidP="00D0155E">
      <w:pPr>
        <w:widowControl w:val="0"/>
        <w:adjustRightInd w:val="0"/>
        <w:snapToGrid w:val="0"/>
        <w:spacing w:after="0" w:line="360" w:lineRule="auto"/>
        <w:jc w:val="both"/>
        <w:rPr>
          <w:rFonts w:ascii="Book Antiqua" w:eastAsia="SimSun" w:hAnsi="Book Antiqua" w:cs="Times New Roman"/>
          <w:bCs/>
          <w:kern w:val="2"/>
          <w:sz w:val="24"/>
          <w:szCs w:val="24"/>
          <w:lang w:eastAsia="zh-CN"/>
        </w:rPr>
      </w:pPr>
      <w:r w:rsidRPr="00D0155E">
        <w:rPr>
          <w:rFonts w:ascii="Book Antiqua" w:eastAsia="SimSun" w:hAnsi="Book Antiqua" w:cs="Times New Roman"/>
          <w:b/>
          <w:bCs/>
          <w:kern w:val="2"/>
          <w:sz w:val="24"/>
          <w:szCs w:val="24"/>
          <w:lang w:eastAsia="zh-CN"/>
        </w:rPr>
        <w:t>Peer-review started:</w:t>
      </w:r>
      <w:r w:rsidRPr="00D0155E">
        <w:rPr>
          <w:rFonts w:ascii="Book Antiqua" w:eastAsia="SimSun" w:hAnsi="Book Antiqua" w:cs="Times New Roman"/>
          <w:bCs/>
          <w:kern w:val="2"/>
          <w:sz w:val="24"/>
          <w:szCs w:val="24"/>
          <w:lang w:eastAsia="zh-CN"/>
        </w:rPr>
        <w:t xml:space="preserve"> December </w:t>
      </w:r>
      <w:r w:rsidRPr="00FF63E4">
        <w:rPr>
          <w:rFonts w:ascii="Book Antiqua" w:eastAsia="SimSun" w:hAnsi="Book Antiqua" w:cs="Times New Roman"/>
          <w:bCs/>
          <w:kern w:val="2"/>
          <w:sz w:val="24"/>
          <w:szCs w:val="24"/>
          <w:lang w:eastAsia="zh-CN"/>
        </w:rPr>
        <w:t>19</w:t>
      </w:r>
      <w:r w:rsidRPr="00D0155E">
        <w:rPr>
          <w:rFonts w:ascii="Book Antiqua" w:eastAsia="SimSun" w:hAnsi="Book Antiqua" w:cs="Times New Roman"/>
          <w:bCs/>
          <w:kern w:val="2"/>
          <w:sz w:val="24"/>
          <w:szCs w:val="24"/>
          <w:lang w:eastAsia="zh-CN"/>
        </w:rPr>
        <w:t>, 2016</w:t>
      </w:r>
    </w:p>
    <w:p w:rsidR="00D0155E" w:rsidRPr="00D0155E" w:rsidRDefault="00D0155E" w:rsidP="00D0155E">
      <w:pPr>
        <w:widowControl w:val="0"/>
        <w:adjustRightInd w:val="0"/>
        <w:snapToGrid w:val="0"/>
        <w:spacing w:after="0" w:line="360" w:lineRule="auto"/>
        <w:jc w:val="both"/>
        <w:rPr>
          <w:rFonts w:ascii="Book Antiqua" w:eastAsia="SimSun" w:hAnsi="Book Antiqua" w:cs="Times New Roman"/>
          <w:bCs/>
          <w:kern w:val="2"/>
          <w:sz w:val="24"/>
          <w:szCs w:val="24"/>
          <w:lang w:eastAsia="zh-CN"/>
        </w:rPr>
      </w:pPr>
      <w:bookmarkStart w:id="263" w:name="OLE_LINK23"/>
      <w:bookmarkStart w:id="264" w:name="OLE_LINK24"/>
      <w:r w:rsidRPr="00D0155E">
        <w:rPr>
          <w:rFonts w:ascii="Book Antiqua" w:eastAsia="SimSun" w:hAnsi="Book Antiqua" w:cs="Times New Roman"/>
          <w:b/>
          <w:bCs/>
          <w:kern w:val="2"/>
          <w:sz w:val="24"/>
          <w:szCs w:val="24"/>
          <w:lang w:eastAsia="zh-CN"/>
        </w:rPr>
        <w:t>First decision:</w:t>
      </w:r>
      <w:r w:rsidRPr="00D0155E">
        <w:rPr>
          <w:rFonts w:ascii="Book Antiqua" w:eastAsia="SimSun" w:hAnsi="Book Antiqua" w:cs="Times New Roman"/>
          <w:bCs/>
          <w:kern w:val="2"/>
          <w:sz w:val="24"/>
          <w:szCs w:val="24"/>
          <w:lang w:eastAsia="zh-CN"/>
        </w:rPr>
        <w:t xml:space="preserve"> </w:t>
      </w:r>
      <w:r w:rsidRPr="00FF63E4">
        <w:rPr>
          <w:rFonts w:ascii="Book Antiqua" w:eastAsia="SimSun" w:hAnsi="Book Antiqua" w:cs="Times New Roman"/>
          <w:bCs/>
          <w:kern w:val="2"/>
          <w:sz w:val="24"/>
          <w:szCs w:val="24"/>
          <w:lang w:eastAsia="zh-CN"/>
        </w:rPr>
        <w:t>February 9</w:t>
      </w:r>
      <w:r w:rsidRPr="00D0155E">
        <w:rPr>
          <w:rFonts w:ascii="Book Antiqua" w:eastAsia="SimSun" w:hAnsi="Book Antiqua" w:cs="Times New Roman"/>
          <w:bCs/>
          <w:kern w:val="2"/>
          <w:sz w:val="24"/>
          <w:szCs w:val="24"/>
          <w:lang w:eastAsia="zh-CN"/>
        </w:rPr>
        <w:t>, 2017</w:t>
      </w:r>
    </w:p>
    <w:p w:rsidR="00D0155E" w:rsidRPr="00D0155E" w:rsidRDefault="00D0155E" w:rsidP="00D0155E">
      <w:pPr>
        <w:widowControl w:val="0"/>
        <w:adjustRightInd w:val="0"/>
        <w:snapToGrid w:val="0"/>
        <w:spacing w:after="0" w:line="360" w:lineRule="auto"/>
        <w:jc w:val="both"/>
        <w:rPr>
          <w:rFonts w:ascii="Book Antiqua" w:eastAsia="SimSun" w:hAnsi="Book Antiqua" w:cs="Times New Roman"/>
          <w:bCs/>
          <w:kern w:val="2"/>
          <w:sz w:val="24"/>
          <w:szCs w:val="24"/>
          <w:lang w:eastAsia="zh-CN"/>
        </w:rPr>
      </w:pPr>
      <w:r w:rsidRPr="00D0155E">
        <w:rPr>
          <w:rFonts w:ascii="Book Antiqua" w:eastAsia="SimSun" w:hAnsi="Book Antiqua" w:cs="Times New Roman"/>
          <w:b/>
          <w:bCs/>
          <w:kern w:val="2"/>
          <w:sz w:val="24"/>
          <w:szCs w:val="24"/>
          <w:lang w:eastAsia="zh-CN"/>
        </w:rPr>
        <w:t>Revised:</w:t>
      </w:r>
      <w:r w:rsidRPr="00D0155E">
        <w:rPr>
          <w:rFonts w:ascii="Book Antiqua" w:eastAsia="SimSun" w:hAnsi="Book Antiqua" w:cs="Times New Roman"/>
          <w:bCs/>
          <w:kern w:val="2"/>
          <w:sz w:val="24"/>
          <w:szCs w:val="24"/>
          <w:lang w:eastAsia="zh-CN"/>
        </w:rPr>
        <w:t xml:space="preserve"> February </w:t>
      </w:r>
      <w:r w:rsidRPr="00FF63E4">
        <w:rPr>
          <w:rFonts w:ascii="Book Antiqua" w:eastAsia="SimSun" w:hAnsi="Book Antiqua" w:cs="Times New Roman"/>
          <w:bCs/>
          <w:kern w:val="2"/>
          <w:sz w:val="24"/>
          <w:szCs w:val="24"/>
          <w:lang w:eastAsia="zh-CN"/>
        </w:rPr>
        <w:t>24</w:t>
      </w:r>
      <w:r w:rsidRPr="00D0155E">
        <w:rPr>
          <w:rFonts w:ascii="Book Antiqua" w:eastAsia="SimSun" w:hAnsi="Book Antiqua" w:cs="Times New Roman"/>
          <w:bCs/>
          <w:kern w:val="2"/>
          <w:sz w:val="24"/>
          <w:szCs w:val="24"/>
          <w:lang w:eastAsia="zh-CN"/>
        </w:rPr>
        <w:t>, 2017</w:t>
      </w:r>
    </w:p>
    <w:p w:rsidR="00D0155E" w:rsidRPr="003116B6" w:rsidRDefault="00D0155E" w:rsidP="003116B6">
      <w:pPr>
        <w:spacing w:line="360" w:lineRule="auto"/>
        <w:rPr>
          <w:rFonts w:ascii="Book Antiqua" w:hAnsi="Book Antiqua"/>
          <w:color w:val="000000"/>
          <w:sz w:val="24"/>
        </w:rPr>
      </w:pPr>
      <w:r w:rsidRPr="00D0155E">
        <w:rPr>
          <w:rFonts w:ascii="Book Antiqua" w:eastAsia="SimSun" w:hAnsi="Book Antiqua" w:cs="Times New Roman"/>
          <w:b/>
          <w:bCs/>
          <w:kern w:val="2"/>
          <w:sz w:val="24"/>
          <w:szCs w:val="24"/>
          <w:lang w:eastAsia="zh-CN"/>
        </w:rPr>
        <w:t>Accepted:</w:t>
      </w:r>
      <w:bookmarkStart w:id="265" w:name="OLE_LINK117"/>
      <w:r w:rsidR="003116B6" w:rsidRPr="003116B6">
        <w:rPr>
          <w:rFonts w:ascii="Book Antiqua" w:hAnsi="Book Antiqua"/>
          <w:color w:val="000000"/>
          <w:sz w:val="24"/>
        </w:rPr>
        <w:t xml:space="preserve"> </w:t>
      </w:r>
      <w:r w:rsidR="003116B6">
        <w:rPr>
          <w:rFonts w:ascii="Book Antiqua" w:hAnsi="Book Antiqua"/>
          <w:color w:val="000000"/>
          <w:sz w:val="24"/>
        </w:rPr>
        <w:t>March 30, 2017</w:t>
      </w:r>
      <w:bookmarkStart w:id="266" w:name="_GoBack"/>
      <w:bookmarkEnd w:id="265"/>
      <w:bookmarkEnd w:id="266"/>
      <w:r w:rsidRPr="00D0155E">
        <w:rPr>
          <w:rFonts w:ascii="Book Antiqua" w:eastAsia="SimSun" w:hAnsi="Book Antiqua" w:cs="Times New Roman"/>
          <w:b/>
          <w:bCs/>
          <w:kern w:val="2"/>
          <w:sz w:val="24"/>
          <w:szCs w:val="24"/>
          <w:lang w:eastAsia="zh-CN"/>
        </w:rPr>
        <w:t xml:space="preserve">  </w:t>
      </w:r>
    </w:p>
    <w:p w:rsidR="00D0155E" w:rsidRPr="00D0155E" w:rsidRDefault="00D0155E" w:rsidP="00D0155E">
      <w:pPr>
        <w:widowControl w:val="0"/>
        <w:adjustRightInd w:val="0"/>
        <w:snapToGrid w:val="0"/>
        <w:spacing w:after="0" w:line="360" w:lineRule="auto"/>
        <w:jc w:val="both"/>
        <w:rPr>
          <w:rFonts w:ascii="Book Antiqua" w:eastAsia="SimSun" w:hAnsi="Book Antiqua" w:cs="Times New Roman"/>
          <w:b/>
          <w:bCs/>
          <w:kern w:val="2"/>
          <w:sz w:val="24"/>
          <w:szCs w:val="24"/>
          <w:lang w:eastAsia="zh-CN"/>
        </w:rPr>
      </w:pPr>
      <w:r w:rsidRPr="00D0155E">
        <w:rPr>
          <w:rFonts w:ascii="Book Antiqua" w:eastAsia="SimSun" w:hAnsi="Book Antiqua" w:cs="Times New Roman"/>
          <w:b/>
          <w:bCs/>
          <w:kern w:val="2"/>
          <w:sz w:val="24"/>
          <w:szCs w:val="24"/>
          <w:lang w:eastAsia="zh-CN"/>
        </w:rPr>
        <w:t>Article in press:</w:t>
      </w:r>
    </w:p>
    <w:p w:rsidR="00D0155E" w:rsidRPr="00D0155E" w:rsidRDefault="00D0155E" w:rsidP="00D0155E">
      <w:pPr>
        <w:widowControl w:val="0"/>
        <w:adjustRightInd w:val="0"/>
        <w:snapToGrid w:val="0"/>
        <w:spacing w:after="0" w:line="360" w:lineRule="auto"/>
        <w:jc w:val="both"/>
        <w:rPr>
          <w:rFonts w:ascii="Book Antiqua" w:eastAsia="SimSun" w:hAnsi="Book Antiqua" w:cs="Times New Roman"/>
          <w:b/>
          <w:bCs/>
          <w:kern w:val="2"/>
          <w:sz w:val="24"/>
          <w:szCs w:val="24"/>
          <w:lang w:eastAsia="zh-CN"/>
        </w:rPr>
      </w:pPr>
      <w:r w:rsidRPr="00D0155E">
        <w:rPr>
          <w:rFonts w:ascii="Book Antiqua" w:eastAsia="SimSun" w:hAnsi="Book Antiqua" w:cs="Times New Roman"/>
          <w:b/>
          <w:bCs/>
          <w:kern w:val="2"/>
          <w:sz w:val="24"/>
          <w:szCs w:val="24"/>
          <w:lang w:eastAsia="zh-CN"/>
        </w:rPr>
        <w:t xml:space="preserve">Published online: </w:t>
      </w:r>
    </w:p>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rsidR="00D0155E" w:rsidRPr="00FF63E4" w:rsidRDefault="00D0155E" w:rsidP="00D0155E">
      <w:pPr>
        <w:adjustRightInd w:val="0"/>
        <w:snapToGrid w:val="0"/>
        <w:spacing w:after="0" w:line="360" w:lineRule="auto"/>
        <w:jc w:val="both"/>
        <w:rPr>
          <w:rFonts w:ascii="Book Antiqua" w:hAnsi="Book Antiqua" w:cs="Times New Roman"/>
          <w:sz w:val="24"/>
          <w:szCs w:val="24"/>
          <w:lang w:eastAsia="zh-CN"/>
        </w:rPr>
      </w:pPr>
    </w:p>
    <w:p w:rsidR="007B397C" w:rsidRPr="00FF63E4" w:rsidRDefault="007B397C" w:rsidP="003D39BB">
      <w:pPr>
        <w:adjustRightInd w:val="0"/>
        <w:snapToGrid w:val="0"/>
        <w:spacing w:after="0" w:line="360" w:lineRule="auto"/>
        <w:jc w:val="both"/>
        <w:rPr>
          <w:rFonts w:ascii="Book Antiqua" w:hAnsi="Book Antiqua" w:cs="Times New Roman"/>
          <w:sz w:val="24"/>
          <w:szCs w:val="24"/>
        </w:rPr>
      </w:pPr>
    </w:p>
    <w:p w:rsidR="007B397C" w:rsidRDefault="00401B0B" w:rsidP="003D39BB">
      <w:pPr>
        <w:adjustRightInd w:val="0"/>
        <w:snapToGrid w:val="0"/>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w:t>
      </w:r>
    </w:p>
    <w:p w:rsidR="00401B0B" w:rsidRPr="00FF63E4" w:rsidRDefault="00401B0B" w:rsidP="003D39BB">
      <w:pPr>
        <w:adjustRightInd w:val="0"/>
        <w:snapToGrid w:val="0"/>
        <w:spacing w:after="0" w:line="360" w:lineRule="auto"/>
        <w:jc w:val="both"/>
        <w:rPr>
          <w:rFonts w:ascii="Book Antiqua" w:hAnsi="Book Antiqua" w:cs="Times New Roman"/>
          <w:sz w:val="24"/>
          <w:szCs w:val="24"/>
          <w:lang w:eastAsia="zh-CN"/>
        </w:rPr>
      </w:pPr>
    </w:p>
    <w:p w:rsidR="007B397C" w:rsidRPr="00FF63E4" w:rsidRDefault="00B55746" w:rsidP="003D39BB">
      <w:pPr>
        <w:adjustRightInd w:val="0"/>
        <w:snapToGrid w:val="0"/>
        <w:spacing w:after="0" w:line="360" w:lineRule="auto"/>
        <w:jc w:val="both"/>
        <w:rPr>
          <w:rFonts w:ascii="Book Antiqua" w:hAnsi="Book Antiqua" w:cs="Times New Roman"/>
          <w:b/>
          <w:sz w:val="24"/>
          <w:szCs w:val="24"/>
        </w:rPr>
      </w:pPr>
      <w:r w:rsidRPr="00FF63E4">
        <w:rPr>
          <w:rFonts w:ascii="Book Antiqua" w:hAnsi="Book Antiqua" w:cs="Times New Roman"/>
          <w:b/>
          <w:sz w:val="24"/>
          <w:szCs w:val="24"/>
        </w:rPr>
        <w:t>Abstract</w:t>
      </w:r>
    </w:p>
    <w:p w:rsidR="00D0155E" w:rsidRPr="00FF63E4" w:rsidRDefault="00D0155E" w:rsidP="003D39BB">
      <w:pPr>
        <w:adjustRightInd w:val="0"/>
        <w:snapToGrid w:val="0"/>
        <w:spacing w:after="0" w:line="360" w:lineRule="auto"/>
        <w:jc w:val="both"/>
        <w:rPr>
          <w:rFonts w:ascii="Book Antiqua" w:hAnsi="Book Antiqua" w:cs="Times New Roman"/>
          <w:i/>
          <w:sz w:val="24"/>
          <w:szCs w:val="24"/>
          <w:lang w:eastAsia="zh-CN"/>
        </w:rPr>
      </w:pPr>
      <w:r w:rsidRPr="00FF63E4">
        <w:rPr>
          <w:rFonts w:ascii="Book Antiqua" w:hAnsi="Book Antiqua" w:cs="Times New Roman"/>
          <w:b/>
          <w:i/>
          <w:sz w:val="24"/>
          <w:szCs w:val="24"/>
        </w:rPr>
        <w:t>AIM</w:t>
      </w:r>
    </w:p>
    <w:p w:rsidR="00D0155E" w:rsidRPr="00FF63E4" w:rsidRDefault="00A457AB" w:rsidP="003D39BB">
      <w:pPr>
        <w:adjustRightInd w:val="0"/>
        <w:snapToGrid w:val="0"/>
        <w:spacing w:after="0" w:line="360" w:lineRule="auto"/>
        <w:jc w:val="both"/>
        <w:rPr>
          <w:rFonts w:ascii="Book Antiqua" w:hAnsi="Book Antiqua" w:cs="Times New Roman"/>
          <w:sz w:val="24"/>
          <w:szCs w:val="24"/>
          <w:lang w:eastAsia="zh-CN"/>
        </w:rPr>
      </w:pPr>
      <w:r w:rsidRPr="00FF63E4">
        <w:rPr>
          <w:rFonts w:ascii="Book Antiqua" w:hAnsi="Book Antiqua" w:cs="Times New Roman"/>
          <w:sz w:val="24"/>
          <w:szCs w:val="24"/>
          <w:lang w:eastAsia="zh-CN"/>
        </w:rPr>
        <w:t>T</w:t>
      </w:r>
      <w:r w:rsidR="007B397C" w:rsidRPr="00FF63E4">
        <w:rPr>
          <w:rFonts w:ascii="Book Antiqua" w:hAnsi="Book Antiqua" w:cs="Times New Roman"/>
          <w:sz w:val="24"/>
          <w:szCs w:val="24"/>
        </w:rPr>
        <w:t xml:space="preserve">o determine the incidence of readmission after cholecystectomy using 90 </w:t>
      </w:r>
      <w:r w:rsidRPr="00FF63E4">
        <w:rPr>
          <w:rFonts w:ascii="Book Antiqua" w:hAnsi="Book Antiqua" w:cs="Times New Roman"/>
          <w:sz w:val="24"/>
          <w:szCs w:val="24"/>
          <w:lang w:eastAsia="zh-CN"/>
        </w:rPr>
        <w:t>d</w:t>
      </w:r>
      <w:r w:rsidR="007B397C" w:rsidRPr="00FF63E4">
        <w:rPr>
          <w:rFonts w:ascii="Book Antiqua" w:hAnsi="Book Antiqua" w:cs="Times New Roman"/>
          <w:sz w:val="24"/>
          <w:szCs w:val="24"/>
        </w:rPr>
        <w:t xml:space="preserve"> as a time limit. </w:t>
      </w:r>
    </w:p>
    <w:p w:rsidR="00D0155E" w:rsidRPr="00FF63E4" w:rsidRDefault="00D0155E" w:rsidP="003D39BB">
      <w:pPr>
        <w:adjustRightInd w:val="0"/>
        <w:snapToGrid w:val="0"/>
        <w:spacing w:after="0" w:line="360" w:lineRule="auto"/>
        <w:jc w:val="both"/>
        <w:rPr>
          <w:rFonts w:ascii="Book Antiqua" w:hAnsi="Book Antiqua" w:cs="Times New Roman"/>
          <w:sz w:val="24"/>
          <w:szCs w:val="24"/>
          <w:lang w:eastAsia="zh-CN"/>
        </w:rPr>
      </w:pPr>
    </w:p>
    <w:p w:rsidR="00D0155E" w:rsidRPr="00FF63E4" w:rsidRDefault="00D0155E" w:rsidP="003D39BB">
      <w:pPr>
        <w:adjustRightInd w:val="0"/>
        <w:snapToGrid w:val="0"/>
        <w:spacing w:after="0" w:line="360" w:lineRule="auto"/>
        <w:jc w:val="both"/>
        <w:rPr>
          <w:rFonts w:ascii="Book Antiqua" w:hAnsi="Book Antiqua" w:cs="Times New Roman"/>
          <w:i/>
          <w:sz w:val="24"/>
          <w:szCs w:val="24"/>
          <w:lang w:eastAsia="zh-CN"/>
        </w:rPr>
      </w:pPr>
      <w:r w:rsidRPr="00FF63E4">
        <w:rPr>
          <w:rFonts w:ascii="Book Antiqua" w:hAnsi="Book Antiqua" w:cs="Times New Roman"/>
          <w:b/>
          <w:i/>
          <w:sz w:val="24"/>
          <w:szCs w:val="24"/>
        </w:rPr>
        <w:t>METHODS</w:t>
      </w:r>
    </w:p>
    <w:p w:rsidR="007B397C" w:rsidRPr="00FF63E4" w:rsidRDefault="00A457AB" w:rsidP="003D39BB">
      <w:pPr>
        <w:adjustRightInd w:val="0"/>
        <w:snapToGrid w:val="0"/>
        <w:spacing w:after="0" w:line="360" w:lineRule="auto"/>
        <w:jc w:val="both"/>
        <w:rPr>
          <w:rFonts w:ascii="Book Antiqua" w:hAnsi="Book Antiqua" w:cs="Times New Roman"/>
          <w:sz w:val="24"/>
          <w:szCs w:val="24"/>
        </w:rPr>
      </w:pPr>
      <w:r w:rsidRPr="00FF63E4">
        <w:rPr>
          <w:rFonts w:ascii="Book Antiqua" w:hAnsi="Book Antiqua" w:cs="Times New Roman"/>
          <w:sz w:val="24"/>
          <w:szCs w:val="24"/>
          <w:lang w:eastAsia="zh-CN"/>
        </w:rPr>
        <w:t>W</w:t>
      </w:r>
      <w:r w:rsidR="007B397C" w:rsidRPr="00FF63E4">
        <w:rPr>
          <w:rFonts w:ascii="Book Antiqua" w:hAnsi="Book Antiqua" w:cs="Times New Roman"/>
          <w:sz w:val="24"/>
          <w:szCs w:val="24"/>
        </w:rPr>
        <w:t xml:space="preserve">e retrospectively reviewed all patients undergoing cholecystectomy at the General Surgery and Digestive System Service of the University Hospital of Guadalajara, Spain. We included all patients undergoing cholecystectomy for biliary pathology who were readmitted to hospital within 90 </w:t>
      </w:r>
      <w:r w:rsidRPr="00FF63E4">
        <w:rPr>
          <w:rFonts w:ascii="Book Antiqua" w:hAnsi="Book Antiqua" w:cs="Times New Roman"/>
          <w:sz w:val="24"/>
          <w:szCs w:val="24"/>
          <w:lang w:eastAsia="zh-CN"/>
        </w:rPr>
        <w:t>d</w:t>
      </w:r>
      <w:r w:rsidR="007B397C" w:rsidRPr="00FF63E4">
        <w:rPr>
          <w:rFonts w:ascii="Book Antiqua" w:hAnsi="Book Antiqua" w:cs="Times New Roman"/>
          <w:sz w:val="24"/>
          <w:szCs w:val="24"/>
        </w:rPr>
        <w:t xml:space="preserve">. We considered readmission to any hospital service as cholecystectomy-related complications. We excluded ambulatory cholecystectomy, cholecystectomy combined with other procedures, oncologic disease active at the time of cholecystectomy, finding of malignancy in the resection specimen, and scheduled re-admissions for other unrelated pathologies. </w:t>
      </w:r>
    </w:p>
    <w:p w:rsidR="00D0155E" w:rsidRPr="00FF63E4" w:rsidRDefault="00D0155E" w:rsidP="003D39BB">
      <w:pPr>
        <w:adjustRightInd w:val="0"/>
        <w:snapToGrid w:val="0"/>
        <w:spacing w:after="0" w:line="360" w:lineRule="auto"/>
        <w:jc w:val="both"/>
        <w:rPr>
          <w:rFonts w:ascii="Book Antiqua" w:hAnsi="Book Antiqua" w:cs="Times New Roman"/>
          <w:sz w:val="24"/>
          <w:szCs w:val="24"/>
          <w:lang w:eastAsia="zh-CN"/>
        </w:rPr>
      </w:pPr>
    </w:p>
    <w:p w:rsidR="00D0155E" w:rsidRPr="00FF63E4" w:rsidRDefault="00D0155E" w:rsidP="003D39BB">
      <w:pPr>
        <w:adjustRightInd w:val="0"/>
        <w:snapToGrid w:val="0"/>
        <w:spacing w:after="0" w:line="360" w:lineRule="auto"/>
        <w:jc w:val="both"/>
        <w:rPr>
          <w:rFonts w:ascii="Book Antiqua" w:hAnsi="Book Antiqua" w:cs="Times New Roman"/>
          <w:i/>
          <w:sz w:val="24"/>
          <w:szCs w:val="24"/>
          <w:lang w:eastAsia="zh-CN"/>
        </w:rPr>
      </w:pPr>
      <w:r w:rsidRPr="00FF63E4">
        <w:rPr>
          <w:rFonts w:ascii="Book Antiqua" w:hAnsi="Book Antiqua" w:cs="Times New Roman"/>
          <w:b/>
          <w:i/>
          <w:sz w:val="24"/>
          <w:szCs w:val="24"/>
        </w:rPr>
        <w:t>RESULTS</w:t>
      </w:r>
    </w:p>
    <w:p w:rsidR="007B397C" w:rsidRPr="00FF63E4" w:rsidRDefault="00A457AB" w:rsidP="003D39BB">
      <w:pPr>
        <w:adjustRightInd w:val="0"/>
        <w:snapToGrid w:val="0"/>
        <w:spacing w:after="0" w:line="360" w:lineRule="auto"/>
        <w:jc w:val="both"/>
        <w:rPr>
          <w:rFonts w:ascii="Book Antiqua" w:hAnsi="Book Antiqua" w:cs="Times New Roman"/>
          <w:sz w:val="24"/>
          <w:szCs w:val="24"/>
        </w:rPr>
      </w:pPr>
      <w:r w:rsidRPr="00FF63E4">
        <w:rPr>
          <w:rFonts w:ascii="Book Antiqua" w:hAnsi="Book Antiqua" w:cs="Times New Roman"/>
          <w:sz w:val="24"/>
          <w:szCs w:val="24"/>
        </w:rPr>
        <w:t>We analyzed 1</w:t>
      </w:r>
      <w:r w:rsidR="007B397C" w:rsidRPr="00FF63E4">
        <w:rPr>
          <w:rFonts w:ascii="Book Antiqua" w:hAnsi="Book Antiqua" w:cs="Times New Roman"/>
          <w:sz w:val="24"/>
          <w:szCs w:val="24"/>
        </w:rPr>
        <w:t xml:space="preserve">423 patients. There were 71 readmissions in the 90 </w:t>
      </w:r>
      <w:r w:rsidRPr="00FF63E4">
        <w:rPr>
          <w:rFonts w:ascii="Book Antiqua" w:hAnsi="Book Antiqua" w:cs="Times New Roman"/>
          <w:sz w:val="24"/>
          <w:szCs w:val="24"/>
          <w:lang w:eastAsia="zh-CN"/>
        </w:rPr>
        <w:t>d</w:t>
      </w:r>
      <w:r w:rsidR="007B397C" w:rsidRPr="00FF63E4">
        <w:rPr>
          <w:rFonts w:ascii="Book Antiqua" w:hAnsi="Book Antiqua" w:cs="Times New Roman"/>
          <w:sz w:val="24"/>
          <w:szCs w:val="24"/>
        </w:rPr>
        <w:t xml:space="preserve"> after discharge, with a readmission rate of 4.99%. 64.79% occurred after elective surgery (cholelithiasis or vesicular polyps) and 35.21% after emergency surgery (acute cholecystitis or acute pancreatitis).</w:t>
      </w:r>
      <w:r w:rsidRPr="00FF63E4">
        <w:rPr>
          <w:rFonts w:ascii="Book Antiqua" w:hAnsi="Book Antiqua" w:cs="Times New Roman"/>
          <w:sz w:val="24"/>
          <w:szCs w:val="24"/>
          <w:lang w:eastAsia="zh-CN"/>
        </w:rPr>
        <w:t xml:space="preserve"> </w:t>
      </w:r>
      <w:r w:rsidR="007B397C" w:rsidRPr="00FF63E4">
        <w:rPr>
          <w:rFonts w:ascii="Book Antiqua" w:hAnsi="Book Antiqua" w:cs="Times New Roman"/>
          <w:sz w:val="24"/>
          <w:szCs w:val="24"/>
        </w:rPr>
        <w:t>Surgical non-biliary causes were the most frequent reasons for readmission, representing 46.48%; among them, intra-abdominal abscesses were the most common. In second place were non-surgical reasons, at 29.58%, and finally, surgical biliary reasons, at 23.94%.</w:t>
      </w:r>
      <w:r w:rsidRPr="00FF63E4">
        <w:rPr>
          <w:rFonts w:ascii="Book Antiqua" w:hAnsi="Book Antiqua" w:cs="Times New Roman"/>
          <w:sz w:val="24"/>
          <w:szCs w:val="24"/>
          <w:lang w:eastAsia="zh-CN"/>
        </w:rPr>
        <w:t xml:space="preserve"> </w:t>
      </w:r>
      <w:r w:rsidR="007B397C" w:rsidRPr="00FF63E4">
        <w:rPr>
          <w:rFonts w:ascii="Book Antiqua" w:hAnsi="Book Antiqua" w:cs="Times New Roman"/>
          <w:sz w:val="24"/>
          <w:szCs w:val="24"/>
        </w:rPr>
        <w:t xml:space="preserve">Regarding time for readmission, almost 50% of patients were readmitted in the first week and most second readmissions occurred during the second month. Redefining the readmissions rate to 90 </w:t>
      </w:r>
      <w:r w:rsidRPr="00FF63E4">
        <w:rPr>
          <w:rFonts w:ascii="Book Antiqua" w:hAnsi="Book Antiqua" w:cs="Times New Roman"/>
          <w:sz w:val="24"/>
          <w:szCs w:val="24"/>
          <w:lang w:eastAsia="zh-CN"/>
        </w:rPr>
        <w:t>d</w:t>
      </w:r>
      <w:r w:rsidR="007B397C" w:rsidRPr="00FF63E4">
        <w:rPr>
          <w:rFonts w:ascii="Book Antiqua" w:hAnsi="Book Antiqua" w:cs="Times New Roman"/>
          <w:sz w:val="24"/>
          <w:szCs w:val="24"/>
        </w:rPr>
        <w:t xml:space="preserve"> resulted in an increase in re-hospitalization, from 3.51% at 30 </w:t>
      </w:r>
      <w:r w:rsidRPr="00FF63E4">
        <w:rPr>
          <w:rFonts w:ascii="Book Antiqua" w:hAnsi="Book Antiqua" w:cs="Times New Roman"/>
          <w:sz w:val="24"/>
          <w:szCs w:val="24"/>
          <w:lang w:eastAsia="zh-CN"/>
        </w:rPr>
        <w:t>d</w:t>
      </w:r>
      <w:r w:rsidR="007B397C" w:rsidRPr="00FF63E4">
        <w:rPr>
          <w:rFonts w:ascii="Book Antiqua" w:hAnsi="Book Antiqua" w:cs="Times New Roman"/>
          <w:sz w:val="24"/>
          <w:szCs w:val="24"/>
        </w:rPr>
        <w:t xml:space="preserve"> to 4.99% at 90 </w:t>
      </w:r>
      <w:r w:rsidRPr="00FF63E4">
        <w:rPr>
          <w:rFonts w:ascii="Book Antiqua" w:hAnsi="Book Antiqua" w:cs="Times New Roman"/>
          <w:sz w:val="24"/>
          <w:szCs w:val="24"/>
          <w:lang w:eastAsia="zh-CN"/>
        </w:rPr>
        <w:t>d</w:t>
      </w:r>
      <w:r w:rsidR="007B397C" w:rsidRPr="00FF63E4">
        <w:rPr>
          <w:rFonts w:ascii="Book Antiqua" w:hAnsi="Book Antiqua" w:cs="Times New Roman"/>
          <w:sz w:val="24"/>
          <w:szCs w:val="24"/>
        </w:rPr>
        <w:t xml:space="preserve">. </w:t>
      </w:r>
    </w:p>
    <w:p w:rsidR="00D0155E" w:rsidRPr="00FF63E4" w:rsidRDefault="00D0155E" w:rsidP="003D39BB">
      <w:pPr>
        <w:adjustRightInd w:val="0"/>
        <w:snapToGrid w:val="0"/>
        <w:spacing w:after="0" w:line="360" w:lineRule="auto"/>
        <w:jc w:val="both"/>
        <w:rPr>
          <w:rFonts w:ascii="Book Antiqua" w:hAnsi="Book Antiqua" w:cs="Times New Roman"/>
          <w:sz w:val="24"/>
          <w:szCs w:val="24"/>
          <w:lang w:eastAsia="zh-CN"/>
        </w:rPr>
      </w:pPr>
    </w:p>
    <w:p w:rsidR="00D0155E" w:rsidRPr="00FF63E4" w:rsidRDefault="00D0155E" w:rsidP="003D39BB">
      <w:pPr>
        <w:adjustRightInd w:val="0"/>
        <w:snapToGrid w:val="0"/>
        <w:spacing w:after="0" w:line="360" w:lineRule="auto"/>
        <w:jc w:val="both"/>
        <w:rPr>
          <w:rFonts w:ascii="Book Antiqua" w:hAnsi="Book Antiqua" w:cs="Times New Roman"/>
          <w:i/>
          <w:sz w:val="24"/>
          <w:szCs w:val="24"/>
          <w:lang w:eastAsia="zh-CN"/>
        </w:rPr>
      </w:pPr>
      <w:r w:rsidRPr="00FF63E4">
        <w:rPr>
          <w:rFonts w:ascii="Book Antiqua" w:hAnsi="Book Antiqua" w:cs="Times New Roman"/>
          <w:b/>
          <w:i/>
          <w:sz w:val="24"/>
          <w:szCs w:val="24"/>
        </w:rPr>
        <w:t>CONCLUSION</w:t>
      </w:r>
    </w:p>
    <w:p w:rsidR="00C45D91" w:rsidRPr="00FF63E4" w:rsidRDefault="00B65A6D" w:rsidP="003D39BB">
      <w:pPr>
        <w:adjustRightInd w:val="0"/>
        <w:snapToGrid w:val="0"/>
        <w:spacing w:after="0" w:line="360" w:lineRule="auto"/>
        <w:jc w:val="both"/>
        <w:rPr>
          <w:rFonts w:ascii="Book Antiqua" w:hAnsi="Book Antiqua" w:cs="Times New Roman"/>
          <w:sz w:val="24"/>
          <w:szCs w:val="24"/>
          <w:lang w:eastAsia="zh-CN"/>
        </w:rPr>
      </w:pPr>
      <w:r w:rsidRPr="00FF63E4">
        <w:rPr>
          <w:rFonts w:ascii="Book Antiqua" w:hAnsi="Book Antiqua" w:cs="Times New Roman"/>
          <w:sz w:val="24"/>
          <w:szCs w:val="24"/>
        </w:rPr>
        <w:lastRenderedPageBreak/>
        <w:t>The u</w:t>
      </w:r>
      <w:r w:rsidR="007B397C" w:rsidRPr="00FF63E4">
        <w:rPr>
          <w:rFonts w:ascii="Book Antiqua" w:hAnsi="Book Antiqua" w:cs="Times New Roman"/>
          <w:sz w:val="24"/>
          <w:szCs w:val="24"/>
        </w:rPr>
        <w:t>se of 30-</w:t>
      </w:r>
      <w:r w:rsidR="00A457AB" w:rsidRPr="00FF63E4">
        <w:rPr>
          <w:rFonts w:ascii="Book Antiqua" w:hAnsi="Book Antiqua" w:cs="Times New Roman"/>
          <w:sz w:val="24"/>
          <w:szCs w:val="24"/>
          <w:lang w:eastAsia="zh-CN"/>
        </w:rPr>
        <w:t>d</w:t>
      </w:r>
      <w:r w:rsidR="007B397C" w:rsidRPr="00FF63E4">
        <w:rPr>
          <w:rFonts w:ascii="Book Antiqua" w:hAnsi="Book Antiqua" w:cs="Times New Roman"/>
          <w:sz w:val="24"/>
          <w:szCs w:val="24"/>
        </w:rPr>
        <w:t xml:space="preserve"> cutoff point may underestimate the incidence of complications. The </w:t>
      </w:r>
      <w:r w:rsidRPr="00FF63E4">
        <w:rPr>
          <w:rFonts w:ascii="Book Antiqua" w:hAnsi="Book Antiqua" w:cs="Times New Roman"/>
          <w:sz w:val="24"/>
          <w:szCs w:val="24"/>
        </w:rPr>
        <w:t xml:space="preserve">current </w:t>
      </w:r>
      <w:r w:rsidR="007B397C" w:rsidRPr="00FF63E4">
        <w:rPr>
          <w:rFonts w:ascii="Book Antiqua" w:hAnsi="Book Antiqua" w:cs="Times New Roman"/>
          <w:sz w:val="24"/>
          <w:szCs w:val="24"/>
        </w:rPr>
        <w:t xml:space="preserve">tendency is </w:t>
      </w:r>
      <w:r w:rsidRPr="00FF63E4">
        <w:rPr>
          <w:rFonts w:ascii="Book Antiqua" w:hAnsi="Book Antiqua" w:cs="Times New Roman"/>
          <w:sz w:val="24"/>
          <w:szCs w:val="24"/>
        </w:rPr>
        <w:t xml:space="preserve">to </w:t>
      </w:r>
      <w:r w:rsidR="007B397C" w:rsidRPr="00FF63E4">
        <w:rPr>
          <w:rFonts w:ascii="Book Antiqua" w:hAnsi="Book Antiqua" w:cs="Times New Roman"/>
          <w:sz w:val="24"/>
          <w:szCs w:val="24"/>
        </w:rPr>
        <w:t>us</w:t>
      </w:r>
      <w:r w:rsidRPr="00FF63E4">
        <w:rPr>
          <w:rFonts w:ascii="Book Antiqua" w:hAnsi="Book Antiqua" w:cs="Times New Roman"/>
          <w:sz w:val="24"/>
          <w:szCs w:val="24"/>
        </w:rPr>
        <w:t>e</w:t>
      </w:r>
      <w:r w:rsidR="007B397C" w:rsidRPr="00FF63E4">
        <w:rPr>
          <w:rFonts w:ascii="Book Antiqua" w:hAnsi="Book Antiqua" w:cs="Times New Roman"/>
          <w:sz w:val="24"/>
          <w:szCs w:val="24"/>
        </w:rPr>
        <w:t xml:space="preserve"> 90</w:t>
      </w:r>
      <w:r w:rsidRPr="00FF63E4">
        <w:rPr>
          <w:rFonts w:ascii="Book Antiqua" w:hAnsi="Book Antiqua" w:cs="Times New Roman"/>
          <w:sz w:val="24"/>
          <w:szCs w:val="24"/>
        </w:rPr>
        <w:t xml:space="preserve"> </w:t>
      </w:r>
      <w:r w:rsidR="00A457AB" w:rsidRPr="00FF63E4">
        <w:rPr>
          <w:rFonts w:ascii="Book Antiqua" w:hAnsi="Book Antiqua" w:cs="Times New Roman"/>
          <w:sz w:val="24"/>
          <w:szCs w:val="24"/>
          <w:lang w:eastAsia="zh-CN"/>
        </w:rPr>
        <w:t>d</w:t>
      </w:r>
      <w:r w:rsidR="007B397C" w:rsidRPr="00FF63E4">
        <w:rPr>
          <w:rFonts w:ascii="Book Antiqua" w:hAnsi="Book Antiqua" w:cs="Times New Roman"/>
          <w:sz w:val="24"/>
          <w:szCs w:val="24"/>
        </w:rPr>
        <w:t xml:space="preserve"> as a limit to measure complications associated with any </w:t>
      </w:r>
      <w:r w:rsidRPr="00FF63E4">
        <w:rPr>
          <w:rFonts w:ascii="Book Antiqua" w:hAnsi="Book Antiqua" w:cs="Times New Roman"/>
          <w:sz w:val="24"/>
          <w:szCs w:val="24"/>
        </w:rPr>
        <w:t xml:space="preserve">surgical </w:t>
      </w:r>
      <w:r w:rsidR="007B397C" w:rsidRPr="00FF63E4">
        <w:rPr>
          <w:rFonts w:ascii="Book Antiqua" w:hAnsi="Book Antiqua" w:cs="Times New Roman"/>
          <w:sz w:val="24"/>
          <w:szCs w:val="24"/>
        </w:rPr>
        <w:t>procedure.</w:t>
      </w:r>
    </w:p>
    <w:p w:rsidR="00D0155E" w:rsidRPr="00FF63E4" w:rsidRDefault="00D0155E" w:rsidP="003D39BB">
      <w:pPr>
        <w:adjustRightInd w:val="0"/>
        <w:snapToGrid w:val="0"/>
        <w:spacing w:after="0" w:line="360" w:lineRule="auto"/>
        <w:jc w:val="both"/>
        <w:rPr>
          <w:rFonts w:ascii="Book Antiqua" w:hAnsi="Book Antiqua" w:cs="Times New Roman"/>
          <w:sz w:val="24"/>
          <w:szCs w:val="24"/>
          <w:lang w:eastAsia="zh-CN"/>
        </w:rPr>
      </w:pPr>
    </w:p>
    <w:p w:rsidR="007B397C" w:rsidRPr="00FF63E4" w:rsidRDefault="007B397C" w:rsidP="003D39BB">
      <w:pPr>
        <w:adjustRightInd w:val="0"/>
        <w:snapToGrid w:val="0"/>
        <w:spacing w:after="0" w:line="360" w:lineRule="auto"/>
        <w:jc w:val="both"/>
        <w:rPr>
          <w:rFonts w:ascii="Book Antiqua" w:hAnsi="Book Antiqua" w:cs="Times New Roman"/>
          <w:b/>
          <w:sz w:val="24"/>
          <w:szCs w:val="24"/>
          <w:lang w:eastAsia="zh-CN"/>
        </w:rPr>
      </w:pPr>
      <w:r w:rsidRPr="00FF63E4">
        <w:rPr>
          <w:rFonts w:ascii="Book Antiqua" w:hAnsi="Book Antiqua" w:cs="Times New Roman"/>
          <w:b/>
          <w:sz w:val="24"/>
          <w:szCs w:val="24"/>
        </w:rPr>
        <w:t>K</w:t>
      </w:r>
      <w:r w:rsidR="00D0155E" w:rsidRPr="00FF63E4">
        <w:rPr>
          <w:rFonts w:ascii="Book Antiqua" w:hAnsi="Book Antiqua" w:cs="Times New Roman"/>
          <w:b/>
          <w:sz w:val="24"/>
          <w:szCs w:val="24"/>
        </w:rPr>
        <w:t xml:space="preserve">ey words: </w:t>
      </w:r>
      <w:r w:rsidRPr="00FF63E4">
        <w:rPr>
          <w:rFonts w:ascii="Book Antiqua" w:hAnsi="Book Antiqua" w:cs="Times New Roman"/>
          <w:sz w:val="24"/>
          <w:szCs w:val="24"/>
        </w:rPr>
        <w:t>Cholecystectomy</w:t>
      </w:r>
      <w:r w:rsidR="00A457AB" w:rsidRPr="00FF63E4">
        <w:rPr>
          <w:rFonts w:ascii="Book Antiqua" w:hAnsi="Book Antiqua" w:cs="Times New Roman"/>
          <w:sz w:val="24"/>
          <w:szCs w:val="24"/>
          <w:lang w:eastAsia="zh-CN"/>
        </w:rPr>
        <w:t>;</w:t>
      </w:r>
      <w:r w:rsidRPr="00FF63E4">
        <w:rPr>
          <w:rFonts w:ascii="Book Antiqua" w:hAnsi="Book Antiqua" w:cs="Times New Roman"/>
          <w:sz w:val="24"/>
          <w:szCs w:val="24"/>
        </w:rPr>
        <w:t xml:space="preserve"> 90-</w:t>
      </w:r>
      <w:r w:rsidR="00A457AB" w:rsidRPr="00FF63E4">
        <w:rPr>
          <w:rFonts w:ascii="Book Antiqua" w:hAnsi="Book Antiqua" w:cs="Times New Roman"/>
          <w:sz w:val="24"/>
          <w:szCs w:val="24"/>
          <w:lang w:eastAsia="zh-CN"/>
        </w:rPr>
        <w:t>d;</w:t>
      </w:r>
      <w:r w:rsidRPr="00FF63E4">
        <w:rPr>
          <w:rFonts w:ascii="Book Antiqua" w:hAnsi="Book Antiqua" w:cs="Times New Roman"/>
          <w:sz w:val="24"/>
          <w:szCs w:val="24"/>
        </w:rPr>
        <w:t xml:space="preserve"> </w:t>
      </w:r>
      <w:r w:rsidR="00A457AB" w:rsidRPr="00FF63E4">
        <w:rPr>
          <w:rFonts w:ascii="Book Antiqua" w:hAnsi="Book Antiqua" w:cs="Times New Roman"/>
          <w:sz w:val="24"/>
          <w:szCs w:val="24"/>
        </w:rPr>
        <w:t xml:space="preserve">Hospital </w:t>
      </w:r>
      <w:r w:rsidRPr="00FF63E4">
        <w:rPr>
          <w:rFonts w:ascii="Book Antiqua" w:hAnsi="Book Antiqua" w:cs="Times New Roman"/>
          <w:sz w:val="24"/>
          <w:szCs w:val="24"/>
        </w:rPr>
        <w:t>readmission</w:t>
      </w:r>
      <w:r w:rsidR="00A457AB" w:rsidRPr="00FF63E4">
        <w:rPr>
          <w:rFonts w:ascii="Book Antiqua" w:hAnsi="Book Antiqua" w:cs="Times New Roman"/>
          <w:sz w:val="24"/>
          <w:szCs w:val="24"/>
          <w:lang w:eastAsia="zh-CN"/>
        </w:rPr>
        <w:t>;</w:t>
      </w:r>
      <w:r w:rsidRPr="00FF63E4">
        <w:rPr>
          <w:rFonts w:ascii="Book Antiqua" w:hAnsi="Book Antiqua" w:cs="Times New Roman"/>
          <w:sz w:val="24"/>
          <w:szCs w:val="24"/>
        </w:rPr>
        <w:t xml:space="preserve"> </w:t>
      </w:r>
      <w:r w:rsidR="00A457AB" w:rsidRPr="00FF63E4">
        <w:rPr>
          <w:rFonts w:ascii="Book Antiqua" w:hAnsi="Book Antiqua" w:cs="Times New Roman"/>
          <w:sz w:val="24"/>
          <w:szCs w:val="24"/>
        </w:rPr>
        <w:t xml:space="preserve">Readmission </w:t>
      </w:r>
      <w:r w:rsidRPr="00FF63E4">
        <w:rPr>
          <w:rFonts w:ascii="Book Antiqua" w:hAnsi="Book Antiqua" w:cs="Times New Roman"/>
          <w:sz w:val="24"/>
          <w:szCs w:val="24"/>
        </w:rPr>
        <w:t>rate</w:t>
      </w:r>
      <w:r w:rsidR="00A457AB" w:rsidRPr="00FF63E4">
        <w:rPr>
          <w:rFonts w:ascii="Book Antiqua" w:hAnsi="Book Antiqua" w:cs="Times New Roman"/>
          <w:sz w:val="24"/>
          <w:szCs w:val="24"/>
          <w:lang w:eastAsia="zh-CN"/>
        </w:rPr>
        <w:t>;</w:t>
      </w:r>
      <w:r w:rsidR="00A457AB" w:rsidRPr="00FF63E4">
        <w:rPr>
          <w:rFonts w:ascii="Book Antiqua" w:hAnsi="Book Antiqua" w:cs="Times New Roman"/>
          <w:sz w:val="24"/>
          <w:szCs w:val="24"/>
        </w:rPr>
        <w:t xml:space="preserve"> Cholelithiasis</w:t>
      </w:r>
    </w:p>
    <w:p w:rsidR="007B397C" w:rsidRPr="00FF63E4" w:rsidRDefault="007B397C" w:rsidP="003D39BB">
      <w:pPr>
        <w:adjustRightInd w:val="0"/>
        <w:snapToGrid w:val="0"/>
        <w:spacing w:after="0" w:line="360" w:lineRule="auto"/>
        <w:jc w:val="both"/>
        <w:rPr>
          <w:rFonts w:ascii="Book Antiqua" w:hAnsi="Book Antiqua" w:cs="Times New Roman"/>
          <w:sz w:val="24"/>
          <w:szCs w:val="24"/>
        </w:rPr>
      </w:pPr>
    </w:p>
    <w:p w:rsidR="00A457AB" w:rsidRPr="00A457AB" w:rsidRDefault="00A457AB" w:rsidP="00A457AB">
      <w:pPr>
        <w:widowControl w:val="0"/>
        <w:adjustRightInd w:val="0"/>
        <w:snapToGrid w:val="0"/>
        <w:spacing w:after="0" w:line="360" w:lineRule="auto"/>
        <w:jc w:val="both"/>
        <w:rPr>
          <w:rFonts w:ascii="Book Antiqua" w:eastAsia="SimSun" w:hAnsi="Book Antiqua" w:cs="Times New Roman"/>
          <w:kern w:val="2"/>
          <w:sz w:val="24"/>
          <w:szCs w:val="24"/>
          <w:lang w:eastAsia="zh-CN"/>
        </w:rPr>
      </w:pPr>
      <w:bookmarkStart w:id="267" w:name="OLE_LINK363"/>
      <w:bookmarkStart w:id="268" w:name="OLE_LINK364"/>
      <w:bookmarkStart w:id="269" w:name="OLE_LINK359"/>
      <w:bookmarkStart w:id="270" w:name="OLE_LINK2"/>
      <w:bookmarkStart w:id="271" w:name="OLE_LINK1037"/>
      <w:bookmarkStart w:id="272" w:name="OLE_LINK1195"/>
      <w:bookmarkStart w:id="273" w:name="OLE_LINK1140"/>
      <w:bookmarkStart w:id="274" w:name="OLE_LINK1062"/>
      <w:bookmarkStart w:id="275" w:name="OLE_LINK1327"/>
      <w:bookmarkStart w:id="276" w:name="OLE_LINK1174"/>
      <w:bookmarkStart w:id="277" w:name="OLE_LINK1348"/>
      <w:bookmarkStart w:id="278" w:name="OLE_LINK1519"/>
      <w:bookmarkStart w:id="279" w:name="OLE_LINK1571"/>
      <w:bookmarkStart w:id="280" w:name="OLE_LINK1666"/>
      <w:bookmarkStart w:id="281" w:name="OLE_LINK11"/>
      <w:bookmarkStart w:id="282" w:name="OLE_LINK1438"/>
      <w:bookmarkStart w:id="283" w:name="OLE_LINK1375"/>
      <w:bookmarkStart w:id="284" w:name="OLE_LINK1429"/>
      <w:bookmarkStart w:id="285" w:name="OLE_LINK1497"/>
      <w:bookmarkStart w:id="286" w:name="OLE_LINK1581"/>
      <w:bookmarkStart w:id="287" w:name="OLE_LINK1356"/>
      <w:bookmarkStart w:id="288" w:name="OLE_LINK1469"/>
      <w:bookmarkStart w:id="289" w:name="OLE_LINK1546"/>
      <w:bookmarkStart w:id="290" w:name="OLE_LINK1694"/>
      <w:bookmarkStart w:id="291" w:name="OLE_LINK1727"/>
      <w:bookmarkStart w:id="292" w:name="OLE_LINK1797"/>
      <w:bookmarkStart w:id="293" w:name="OLE_LINK1887"/>
      <w:bookmarkStart w:id="294" w:name="OLE_LINK1975"/>
      <w:bookmarkStart w:id="295" w:name="OLE_LINK2186"/>
      <w:bookmarkStart w:id="296" w:name="OLE_LINK768"/>
      <w:bookmarkStart w:id="297" w:name="OLE_LINK2332"/>
      <w:bookmarkStart w:id="298" w:name="OLE_LINK2353"/>
      <w:bookmarkStart w:id="299" w:name="OLE_LINK2448"/>
      <w:bookmarkStart w:id="300" w:name="OLE_LINK2467"/>
      <w:bookmarkStart w:id="301" w:name="OLE_LINK2563"/>
      <w:bookmarkStart w:id="302" w:name="OLE_LINK2608"/>
      <w:bookmarkStart w:id="303" w:name="OLE_LINK2654"/>
      <w:bookmarkStart w:id="304" w:name="OLE_LINK2695"/>
      <w:bookmarkStart w:id="305" w:name="OLE_LINK2732"/>
      <w:bookmarkStart w:id="306" w:name="OLE_LINK2658"/>
      <w:bookmarkStart w:id="307" w:name="OLE_LINK2775"/>
      <w:bookmarkStart w:id="308" w:name="OLE_LINK52"/>
      <w:bookmarkStart w:id="309" w:name="OLE_LINK2910"/>
      <w:bookmarkStart w:id="310" w:name="OLE_LINK2933"/>
      <w:bookmarkStart w:id="311" w:name="OLE_LINK3527"/>
      <w:bookmarkStart w:id="312" w:name="OLE_LINK2950"/>
      <w:bookmarkStart w:id="313" w:name="OLE_LINK3497"/>
      <w:bookmarkStart w:id="314" w:name="OLE_LINK3130"/>
      <w:bookmarkStart w:id="315" w:name="OLE_LINK3036"/>
      <w:bookmarkStart w:id="316" w:name="OLE_LINK3172"/>
      <w:bookmarkStart w:id="317" w:name="OLE_LINK3212"/>
      <w:bookmarkStart w:id="318" w:name="OLE_LINK3236"/>
      <w:bookmarkStart w:id="319" w:name="OLE_LINK66"/>
      <w:bookmarkStart w:id="320" w:name="OLE_LINK3632"/>
      <w:bookmarkStart w:id="321" w:name="OLE_LINK68"/>
      <w:bookmarkStart w:id="322" w:name="OLE_LINK73"/>
      <w:bookmarkStart w:id="323" w:name="OLE_LINK3790"/>
      <w:bookmarkStart w:id="324" w:name="OLE_LINK109"/>
      <w:bookmarkStart w:id="325" w:name="OLE_LINK3700"/>
      <w:bookmarkStart w:id="326" w:name="OLE_LINK88"/>
      <w:bookmarkStart w:id="327" w:name="OLE_LINK3612"/>
      <w:bookmarkStart w:id="328" w:name="OLE_LINK3749"/>
      <w:bookmarkStart w:id="329" w:name="OLE_LINK3760"/>
      <w:bookmarkStart w:id="330" w:name="OLE_LINK3703"/>
      <w:bookmarkStart w:id="331" w:name="OLE_LINK3825"/>
      <w:bookmarkStart w:id="332" w:name="OLE_LINK3959"/>
      <w:bookmarkStart w:id="333" w:name="OLE_LINK101"/>
      <w:bookmarkStart w:id="334" w:name="OLE_LINK3900"/>
      <w:bookmarkStart w:id="335" w:name="OLE_LINK3872"/>
      <w:bookmarkStart w:id="336" w:name="OLE_LINK3963"/>
      <w:bookmarkStart w:id="337" w:name="OLE_LINK119"/>
      <w:bookmarkStart w:id="338" w:name="OLE_LINK160"/>
      <w:bookmarkStart w:id="339" w:name="OLE_LINK146"/>
      <w:bookmarkStart w:id="340" w:name="OLE_LINK4033"/>
      <w:bookmarkStart w:id="341" w:name="OLE_LINK4096"/>
      <w:bookmarkStart w:id="342" w:name="OLE_LINK4047"/>
      <w:bookmarkStart w:id="343" w:name="OLE_LINK147"/>
      <w:bookmarkStart w:id="344" w:name="OLE_LINK174"/>
      <w:r w:rsidRPr="00A457AB">
        <w:rPr>
          <w:rFonts w:ascii="Book Antiqua" w:eastAsia="SimSun" w:hAnsi="Book Antiqua" w:cs="Times New Roman"/>
          <w:b/>
          <w:kern w:val="2"/>
          <w:sz w:val="24"/>
          <w:szCs w:val="24"/>
          <w:lang w:eastAsia="zh-CN"/>
        </w:rPr>
        <w:t>© The Author(s) 2017.</w:t>
      </w:r>
      <w:r w:rsidRPr="00A457AB">
        <w:rPr>
          <w:rFonts w:ascii="Book Antiqua" w:eastAsia="SimSun" w:hAnsi="Book Antiqua" w:cs="Times New Roman"/>
          <w:kern w:val="2"/>
          <w:sz w:val="24"/>
          <w:szCs w:val="24"/>
          <w:lang w:eastAsia="zh-CN"/>
        </w:rPr>
        <w:t xml:space="preserve"> Published by Baishideng Publishing Group Inc. All rights reserved.</w:t>
      </w:r>
    </w:p>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rsidR="00C37BAC" w:rsidRPr="00FF63E4" w:rsidRDefault="00C37BAC" w:rsidP="003D39BB">
      <w:pPr>
        <w:adjustRightInd w:val="0"/>
        <w:snapToGrid w:val="0"/>
        <w:spacing w:after="0" w:line="360" w:lineRule="auto"/>
        <w:jc w:val="both"/>
        <w:rPr>
          <w:rFonts w:ascii="Book Antiqua" w:hAnsi="Book Antiqua" w:cs="Times New Roman"/>
          <w:sz w:val="24"/>
          <w:szCs w:val="24"/>
        </w:rPr>
      </w:pPr>
    </w:p>
    <w:p w:rsidR="00301AC4" w:rsidRPr="00FF63E4" w:rsidRDefault="00301AC4" w:rsidP="00A457AB">
      <w:pPr>
        <w:pStyle w:val="Heading1"/>
        <w:adjustRightInd w:val="0"/>
        <w:snapToGrid w:val="0"/>
        <w:spacing w:before="0" w:line="360" w:lineRule="auto"/>
        <w:jc w:val="both"/>
        <w:rPr>
          <w:rFonts w:ascii="Book Antiqua" w:hAnsi="Book Antiqua"/>
          <w:b w:val="0"/>
          <w:color w:val="auto"/>
          <w:sz w:val="24"/>
          <w:szCs w:val="24"/>
        </w:rPr>
      </w:pPr>
      <w:r w:rsidRPr="00FF63E4">
        <w:rPr>
          <w:rFonts w:ascii="Book Antiqua" w:hAnsi="Book Antiqua"/>
          <w:color w:val="auto"/>
          <w:sz w:val="24"/>
          <w:szCs w:val="24"/>
        </w:rPr>
        <w:t>C</w:t>
      </w:r>
      <w:r w:rsidR="00A457AB" w:rsidRPr="00FF63E4">
        <w:rPr>
          <w:rFonts w:ascii="Book Antiqua" w:hAnsi="Book Antiqua"/>
          <w:color w:val="auto"/>
          <w:sz w:val="24"/>
          <w:szCs w:val="24"/>
        </w:rPr>
        <w:t xml:space="preserve">ore tip: </w:t>
      </w:r>
      <w:r w:rsidRPr="00FF63E4">
        <w:rPr>
          <w:rFonts w:ascii="Book Antiqua" w:hAnsi="Book Antiqua" w:cs="Times New Roman"/>
          <w:b w:val="0"/>
          <w:color w:val="auto"/>
          <w:sz w:val="24"/>
          <w:szCs w:val="24"/>
        </w:rPr>
        <w:t>The use of a 30</w:t>
      </w:r>
      <w:r w:rsidR="00B65A6D" w:rsidRPr="00FF63E4">
        <w:rPr>
          <w:rFonts w:ascii="Book Antiqua" w:hAnsi="Book Antiqua" w:cs="Times New Roman"/>
          <w:b w:val="0"/>
          <w:color w:val="auto"/>
          <w:sz w:val="24"/>
          <w:szCs w:val="24"/>
        </w:rPr>
        <w:t>-</w:t>
      </w:r>
      <w:r w:rsidR="00A457AB" w:rsidRPr="00FF63E4">
        <w:rPr>
          <w:rFonts w:ascii="Book Antiqua" w:hAnsi="Book Antiqua" w:cs="Times New Roman"/>
          <w:b w:val="0"/>
          <w:color w:val="auto"/>
          <w:sz w:val="24"/>
          <w:szCs w:val="24"/>
          <w:lang w:eastAsia="zh-CN"/>
        </w:rPr>
        <w:t>d</w:t>
      </w:r>
      <w:r w:rsidRPr="00FF63E4">
        <w:rPr>
          <w:rFonts w:ascii="Book Antiqua" w:hAnsi="Book Antiqua" w:cs="Times New Roman"/>
          <w:b w:val="0"/>
          <w:color w:val="auto"/>
          <w:sz w:val="24"/>
          <w:szCs w:val="24"/>
        </w:rPr>
        <w:t xml:space="preserve"> cutoff point to determine the rate of readmissions may underestimate the true incidence of complications. The </w:t>
      </w:r>
      <w:r w:rsidR="00B65A6D" w:rsidRPr="00FF63E4">
        <w:rPr>
          <w:rFonts w:ascii="Book Antiqua" w:hAnsi="Book Antiqua" w:cs="Times New Roman"/>
          <w:b w:val="0"/>
          <w:color w:val="auto"/>
          <w:sz w:val="24"/>
          <w:szCs w:val="24"/>
        </w:rPr>
        <w:t xml:space="preserve">current </w:t>
      </w:r>
      <w:r w:rsidRPr="00FF63E4">
        <w:rPr>
          <w:rFonts w:ascii="Book Antiqua" w:hAnsi="Book Antiqua" w:cs="Times New Roman"/>
          <w:b w:val="0"/>
          <w:color w:val="auto"/>
          <w:sz w:val="24"/>
          <w:szCs w:val="24"/>
        </w:rPr>
        <w:t xml:space="preserve">tendency is to use 90 </w:t>
      </w:r>
      <w:r w:rsidR="00A457AB" w:rsidRPr="00FF63E4">
        <w:rPr>
          <w:rFonts w:ascii="Book Antiqua" w:hAnsi="Book Antiqua" w:cs="Times New Roman"/>
          <w:b w:val="0"/>
          <w:color w:val="auto"/>
          <w:sz w:val="24"/>
          <w:szCs w:val="24"/>
          <w:lang w:eastAsia="zh-CN"/>
        </w:rPr>
        <w:t>d</w:t>
      </w:r>
      <w:r w:rsidRPr="00FF63E4">
        <w:rPr>
          <w:rFonts w:ascii="Book Antiqua" w:hAnsi="Book Antiqua" w:cs="Times New Roman"/>
          <w:b w:val="0"/>
          <w:color w:val="auto"/>
          <w:sz w:val="24"/>
          <w:szCs w:val="24"/>
        </w:rPr>
        <w:t xml:space="preserve"> as a time limit to measure complications associated with any </w:t>
      </w:r>
      <w:r w:rsidR="00B65A6D" w:rsidRPr="00FF63E4">
        <w:rPr>
          <w:rFonts w:ascii="Book Antiqua" w:hAnsi="Book Antiqua" w:cs="Times New Roman"/>
          <w:b w:val="0"/>
          <w:color w:val="auto"/>
          <w:sz w:val="24"/>
          <w:szCs w:val="24"/>
        </w:rPr>
        <w:t xml:space="preserve">surgical </w:t>
      </w:r>
      <w:r w:rsidRPr="00FF63E4">
        <w:rPr>
          <w:rFonts w:ascii="Book Antiqua" w:hAnsi="Book Antiqua" w:cs="Times New Roman"/>
          <w:b w:val="0"/>
          <w:color w:val="auto"/>
          <w:sz w:val="24"/>
          <w:szCs w:val="24"/>
        </w:rPr>
        <w:t xml:space="preserve">procedure. Our objective is to determine the incidence of readmission after cholecystectomy using this longer time limit. </w:t>
      </w:r>
    </w:p>
    <w:p w:rsidR="00301AC4" w:rsidRPr="00FF63E4" w:rsidRDefault="00301AC4" w:rsidP="003D39BB">
      <w:pPr>
        <w:adjustRightInd w:val="0"/>
        <w:snapToGrid w:val="0"/>
        <w:spacing w:after="0" w:line="360" w:lineRule="auto"/>
        <w:jc w:val="both"/>
        <w:rPr>
          <w:rFonts w:ascii="Book Antiqua" w:hAnsi="Book Antiqua" w:cs="Times New Roman"/>
          <w:sz w:val="24"/>
          <w:szCs w:val="24"/>
        </w:rPr>
      </w:pPr>
    </w:p>
    <w:p w:rsidR="004A203C" w:rsidRPr="00FF63E4" w:rsidRDefault="00A457AB" w:rsidP="004A203C">
      <w:pPr>
        <w:adjustRightInd w:val="0"/>
        <w:snapToGrid w:val="0"/>
        <w:spacing w:line="360" w:lineRule="auto"/>
        <w:jc w:val="both"/>
        <w:rPr>
          <w:rFonts w:ascii="Book Antiqua" w:hAnsi="Book Antiqua"/>
          <w:color w:val="000000"/>
          <w:sz w:val="24"/>
          <w:szCs w:val="24"/>
        </w:rPr>
      </w:pPr>
      <w:r w:rsidRPr="00FF63E4">
        <w:rPr>
          <w:rFonts w:ascii="Book Antiqua" w:hAnsi="Book Antiqua" w:cs="Times New Roman"/>
          <w:sz w:val="24"/>
          <w:szCs w:val="24"/>
          <w:lang w:val="es-ES"/>
        </w:rPr>
        <w:t>Manuel-Vázquez</w:t>
      </w:r>
      <w:r w:rsidRPr="00FF63E4">
        <w:rPr>
          <w:rFonts w:ascii="Book Antiqua" w:hAnsi="Book Antiqua" w:cs="Times New Roman"/>
          <w:sz w:val="24"/>
          <w:szCs w:val="24"/>
          <w:lang w:val="es-ES" w:eastAsia="zh-CN"/>
        </w:rPr>
        <w:t xml:space="preserve"> A</w:t>
      </w:r>
      <w:r w:rsidRPr="00FF63E4">
        <w:rPr>
          <w:rFonts w:ascii="Book Antiqua" w:hAnsi="Book Antiqua" w:cs="Times New Roman"/>
          <w:sz w:val="24"/>
          <w:szCs w:val="24"/>
          <w:lang w:val="es-ES"/>
        </w:rPr>
        <w:t>, Latorre-Fragua</w:t>
      </w:r>
      <w:r w:rsidRPr="00FF63E4">
        <w:rPr>
          <w:rFonts w:ascii="Book Antiqua" w:hAnsi="Book Antiqua" w:cs="Times New Roman"/>
          <w:sz w:val="24"/>
          <w:szCs w:val="24"/>
          <w:lang w:val="es-ES" w:eastAsia="zh-CN"/>
        </w:rPr>
        <w:t xml:space="preserve"> R</w:t>
      </w:r>
      <w:r w:rsidRPr="00FF63E4">
        <w:rPr>
          <w:rFonts w:ascii="Book Antiqua" w:hAnsi="Book Antiqua" w:cs="Times New Roman"/>
          <w:sz w:val="24"/>
          <w:szCs w:val="24"/>
          <w:lang w:val="es-ES"/>
        </w:rPr>
        <w:t>, Ramiro-Pérez</w:t>
      </w:r>
      <w:r w:rsidRPr="00FF63E4">
        <w:rPr>
          <w:rFonts w:ascii="Book Antiqua" w:hAnsi="Book Antiqua" w:cs="Times New Roman"/>
          <w:sz w:val="24"/>
          <w:szCs w:val="24"/>
          <w:lang w:val="es-ES" w:eastAsia="zh-CN"/>
        </w:rPr>
        <w:t xml:space="preserve"> C</w:t>
      </w:r>
      <w:r w:rsidRPr="00FF63E4">
        <w:rPr>
          <w:rFonts w:ascii="Book Antiqua" w:hAnsi="Book Antiqua" w:cs="Times New Roman"/>
          <w:sz w:val="24"/>
          <w:szCs w:val="24"/>
          <w:lang w:val="es-ES"/>
        </w:rPr>
        <w:t>, López-Marcano</w:t>
      </w:r>
      <w:r w:rsidRPr="00FF63E4">
        <w:rPr>
          <w:rFonts w:ascii="Book Antiqua" w:hAnsi="Book Antiqua" w:cs="Times New Roman"/>
          <w:sz w:val="24"/>
          <w:szCs w:val="24"/>
          <w:lang w:val="es-ES" w:eastAsia="zh-CN"/>
        </w:rPr>
        <w:t xml:space="preserve"> A</w:t>
      </w:r>
      <w:r w:rsidRPr="00FF63E4">
        <w:rPr>
          <w:rFonts w:ascii="Book Antiqua" w:hAnsi="Book Antiqua" w:cs="Times New Roman"/>
          <w:sz w:val="24"/>
          <w:szCs w:val="24"/>
          <w:lang w:val="es-ES"/>
        </w:rPr>
        <w:t>, Al-Shwely</w:t>
      </w:r>
      <w:r w:rsidRPr="00FF63E4">
        <w:rPr>
          <w:rFonts w:ascii="Book Antiqua" w:hAnsi="Book Antiqua" w:cs="Times New Roman"/>
          <w:sz w:val="24"/>
          <w:szCs w:val="24"/>
          <w:lang w:val="es-ES" w:eastAsia="zh-CN"/>
        </w:rPr>
        <w:t xml:space="preserve"> F</w:t>
      </w:r>
      <w:r w:rsidRPr="00FF63E4">
        <w:rPr>
          <w:rFonts w:ascii="Book Antiqua" w:hAnsi="Book Antiqua" w:cs="Times New Roman"/>
          <w:sz w:val="24"/>
          <w:szCs w:val="24"/>
          <w:lang w:val="es-ES"/>
        </w:rPr>
        <w:t>, De la Plaza-Llamas</w:t>
      </w:r>
      <w:r w:rsidRPr="00FF63E4">
        <w:rPr>
          <w:rFonts w:ascii="Book Antiqua" w:hAnsi="Book Antiqua" w:cs="Times New Roman"/>
          <w:sz w:val="24"/>
          <w:szCs w:val="24"/>
          <w:lang w:val="es-ES" w:eastAsia="zh-CN"/>
        </w:rPr>
        <w:t xml:space="preserve"> R</w:t>
      </w:r>
      <w:r w:rsidRPr="00FF63E4">
        <w:rPr>
          <w:rFonts w:ascii="Book Antiqua" w:hAnsi="Book Antiqua" w:cs="Times New Roman"/>
          <w:sz w:val="24"/>
          <w:szCs w:val="24"/>
          <w:lang w:val="es-ES"/>
        </w:rPr>
        <w:t>, Ramia</w:t>
      </w:r>
      <w:r w:rsidRPr="00FF63E4">
        <w:rPr>
          <w:rFonts w:ascii="Book Antiqua" w:hAnsi="Book Antiqua" w:cs="Times New Roman"/>
          <w:sz w:val="24"/>
          <w:szCs w:val="24"/>
          <w:lang w:val="es-ES" w:eastAsia="zh-CN"/>
        </w:rPr>
        <w:t xml:space="preserve"> JM.</w:t>
      </w:r>
      <w:r w:rsidR="004A203C" w:rsidRPr="00FF63E4">
        <w:rPr>
          <w:rFonts w:ascii="Book Antiqua" w:hAnsi="Book Antiqua" w:cs="Times New Roman"/>
          <w:sz w:val="24"/>
          <w:szCs w:val="24"/>
          <w:lang w:val="es-ES" w:eastAsia="zh-CN"/>
        </w:rPr>
        <w:t xml:space="preserve"> </w:t>
      </w:r>
      <w:r w:rsidR="004A203C" w:rsidRPr="00FF63E4">
        <w:rPr>
          <w:rFonts w:ascii="Book Antiqua" w:hAnsi="Book Antiqua" w:cs="Times New Roman"/>
          <w:sz w:val="24"/>
          <w:szCs w:val="24"/>
          <w:lang w:eastAsia="zh-CN"/>
        </w:rPr>
        <w:t xml:space="preserve">Ninety-day readmissions after inpatient cholecystectomy: A 5-year analysis. </w:t>
      </w:r>
      <w:bookmarkStart w:id="345" w:name="OLE_LINK3530"/>
      <w:bookmarkStart w:id="346" w:name="OLE_LINK2985"/>
      <w:bookmarkStart w:id="347" w:name="OLE_LINK3239"/>
      <w:bookmarkStart w:id="348" w:name="OLE_LINK3701"/>
      <w:bookmarkStart w:id="349" w:name="OLE_LINK3903"/>
      <w:bookmarkStart w:id="350" w:name="OLE_LINK161"/>
      <w:bookmarkStart w:id="351" w:name="OLE_LINK150"/>
      <w:bookmarkStart w:id="352" w:name="OLE_LINK4002"/>
      <w:bookmarkStart w:id="353" w:name="OLE_LINK4034"/>
      <w:bookmarkStart w:id="354" w:name="OLE_LINK110"/>
      <w:bookmarkStart w:id="355" w:name="OLE_LINK111"/>
      <w:bookmarkStart w:id="356" w:name="OLE_LINK140"/>
      <w:bookmarkStart w:id="357" w:name="OLE_LINK699"/>
      <w:bookmarkStart w:id="358" w:name="OLE_LINK658"/>
      <w:bookmarkStart w:id="359" w:name="OLE_LINK1236"/>
      <w:bookmarkStart w:id="360" w:name="OLE_LINK1369"/>
      <w:bookmarkStart w:id="361" w:name="OLE_LINK1802"/>
      <w:bookmarkStart w:id="362" w:name="OLE_LINK1719"/>
      <w:bookmarkStart w:id="363" w:name="OLE_LINK1796"/>
      <w:bookmarkStart w:id="364" w:name="OLE_LINK1869"/>
      <w:bookmarkStart w:id="365" w:name="OLE_LINK1875"/>
      <w:bookmarkStart w:id="366" w:name="OLE_LINK1917"/>
      <w:bookmarkStart w:id="367" w:name="OLE_LINK1942"/>
      <w:bookmarkStart w:id="368" w:name="OLE_LINK2176"/>
      <w:bookmarkStart w:id="369" w:name="OLE_LINK2074"/>
      <w:bookmarkStart w:id="370" w:name="OLE_LINK2158"/>
      <w:bookmarkStart w:id="371" w:name="OLE_LINK2206"/>
      <w:bookmarkStart w:id="372" w:name="OLE_LINK2028"/>
      <w:bookmarkStart w:id="373" w:name="OLE_LINK3314"/>
      <w:bookmarkStart w:id="374" w:name="OLE_LINK3369"/>
      <w:bookmarkStart w:id="375" w:name="OLE_LINK2039"/>
      <w:bookmarkStart w:id="376" w:name="OLE_LINK2178"/>
      <w:bookmarkStart w:id="377" w:name="OLE_LINK2212"/>
      <w:bookmarkStart w:id="378" w:name="OLE_LINK2245"/>
      <w:bookmarkStart w:id="379" w:name="OLE_LINK2285"/>
      <w:bookmarkStart w:id="380" w:name="OLE_LINK2329"/>
      <w:bookmarkStart w:id="381" w:name="OLE_LINK2309"/>
      <w:bookmarkStart w:id="382" w:name="OLE_LINK2287"/>
      <w:bookmarkStart w:id="383" w:name="OLE_LINK2413"/>
      <w:bookmarkStart w:id="384" w:name="OLE_LINK2349"/>
      <w:bookmarkStart w:id="385" w:name="OLE_LINK2756"/>
      <w:bookmarkStart w:id="386" w:name="OLE_LINK154"/>
      <w:bookmarkStart w:id="387" w:name="OLE_LINK129"/>
      <w:bookmarkStart w:id="388" w:name="OLE_LINK148"/>
      <w:bookmarkStart w:id="389" w:name="OLE_LINK4097"/>
      <w:bookmarkStart w:id="390" w:name="OLE_LINK4030"/>
      <w:bookmarkStart w:id="391" w:name="OLE_LINK124"/>
      <w:bookmarkStart w:id="392" w:name="OLE_LINK3978"/>
      <w:bookmarkStart w:id="393" w:name="OLE_LINK3927"/>
      <w:bookmarkStart w:id="394" w:name="OLE_LINK116"/>
      <w:bookmarkStart w:id="395" w:name="OLE_LINK3904"/>
      <w:bookmarkStart w:id="396" w:name="OLE_LINK104"/>
      <w:bookmarkStart w:id="397" w:name="OLE_LINK3936"/>
      <w:bookmarkStart w:id="398" w:name="OLE_LINK98"/>
      <w:bookmarkStart w:id="399" w:name="OLE_LINK172"/>
      <w:bookmarkStart w:id="400" w:name="OLE_LINK115"/>
      <w:bookmarkStart w:id="401" w:name="OLE_LINK3826"/>
      <w:bookmarkStart w:id="402" w:name="OLE_LINK3689"/>
      <w:bookmarkStart w:id="403" w:name="OLE_LINK89"/>
      <w:bookmarkStart w:id="404" w:name="OLE_LINK3747"/>
      <w:bookmarkStart w:id="405" w:name="OLE_LINK87"/>
      <w:bookmarkStart w:id="406" w:name="OLE_LINK106"/>
      <w:bookmarkStart w:id="407" w:name="OLE_LINK105"/>
      <w:bookmarkStart w:id="408" w:name="OLE_LINK82"/>
      <w:bookmarkStart w:id="409" w:name="OLE_LINK3566"/>
      <w:bookmarkStart w:id="410" w:name="OLE_LINK3534"/>
      <w:bookmarkStart w:id="411" w:name="OLE_LINK3752"/>
      <w:bookmarkStart w:id="412" w:name="OLE_LINK3294"/>
      <w:bookmarkStart w:id="413" w:name="OLE_LINK69"/>
      <w:bookmarkStart w:id="414" w:name="OLE_LINK3179"/>
      <w:bookmarkStart w:id="415" w:name="OLE_LINK3178"/>
      <w:bookmarkStart w:id="416" w:name="OLE_LINK3169"/>
      <w:bookmarkStart w:id="417" w:name="OLE_LINK3055"/>
      <w:bookmarkStart w:id="418" w:name="OLE_LINK61"/>
      <w:bookmarkStart w:id="419" w:name="OLE_LINK3037"/>
      <w:bookmarkStart w:id="420" w:name="OLE_LINK58"/>
      <w:bookmarkStart w:id="421" w:name="OLE_LINK3500"/>
      <w:bookmarkStart w:id="422" w:name="OLE_LINK2951"/>
      <w:bookmarkStart w:id="423" w:name="OLE_LINK48"/>
      <w:bookmarkStart w:id="424" w:name="OLE_LINK47"/>
      <w:r w:rsidR="004A203C" w:rsidRPr="00FF63E4">
        <w:rPr>
          <w:rFonts w:ascii="Book Antiqua" w:hAnsi="Book Antiqua"/>
          <w:i/>
          <w:color w:val="000000"/>
          <w:sz w:val="24"/>
          <w:szCs w:val="24"/>
        </w:rPr>
        <w:t xml:space="preserve">World J Gastroenterol </w:t>
      </w:r>
      <w:r w:rsidR="004A203C" w:rsidRPr="00FF63E4">
        <w:rPr>
          <w:rFonts w:ascii="Book Antiqua" w:hAnsi="Book Antiqua"/>
          <w:color w:val="000000"/>
          <w:sz w:val="24"/>
          <w:szCs w:val="24"/>
        </w:rPr>
        <w:t>2017; In press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rsidR="004A203C" w:rsidRPr="00FF63E4" w:rsidRDefault="004A203C" w:rsidP="004A203C">
      <w:pPr>
        <w:adjustRightInd w:val="0"/>
        <w:snapToGrid w:val="0"/>
        <w:spacing w:after="0" w:line="360" w:lineRule="auto"/>
        <w:jc w:val="both"/>
        <w:rPr>
          <w:rFonts w:ascii="Book Antiqua" w:hAnsi="Book Antiqua" w:cs="Times New Roman"/>
          <w:sz w:val="24"/>
          <w:szCs w:val="24"/>
          <w:lang w:eastAsia="zh-CN"/>
        </w:rPr>
      </w:pPr>
    </w:p>
    <w:p w:rsidR="00A457AB" w:rsidRPr="00FF63E4" w:rsidRDefault="00A457AB" w:rsidP="00A457AB">
      <w:pPr>
        <w:adjustRightInd w:val="0"/>
        <w:snapToGrid w:val="0"/>
        <w:spacing w:after="0" w:line="360" w:lineRule="auto"/>
        <w:jc w:val="both"/>
        <w:rPr>
          <w:rFonts w:ascii="Book Antiqua" w:hAnsi="Book Antiqua" w:cs="Times New Roman"/>
          <w:sz w:val="24"/>
          <w:szCs w:val="24"/>
          <w:lang w:eastAsia="zh-CN"/>
        </w:rPr>
      </w:pPr>
    </w:p>
    <w:p w:rsidR="00A746E8" w:rsidRPr="00FF63E4" w:rsidRDefault="00A746E8" w:rsidP="003D39BB">
      <w:pPr>
        <w:adjustRightInd w:val="0"/>
        <w:snapToGrid w:val="0"/>
        <w:spacing w:after="0" w:line="360" w:lineRule="auto"/>
        <w:jc w:val="both"/>
        <w:rPr>
          <w:rFonts w:ascii="Book Antiqua" w:hAnsi="Book Antiqua" w:cs="Times New Roman"/>
          <w:sz w:val="24"/>
          <w:szCs w:val="24"/>
        </w:rPr>
      </w:pPr>
    </w:p>
    <w:p w:rsidR="00A746E8" w:rsidRPr="00FF63E4" w:rsidRDefault="00A746E8" w:rsidP="003D39BB">
      <w:pPr>
        <w:adjustRightInd w:val="0"/>
        <w:snapToGrid w:val="0"/>
        <w:spacing w:after="0" w:line="360" w:lineRule="auto"/>
        <w:jc w:val="both"/>
        <w:rPr>
          <w:rFonts w:ascii="Book Antiqua" w:hAnsi="Book Antiqua" w:cs="Times New Roman"/>
          <w:sz w:val="24"/>
          <w:szCs w:val="24"/>
        </w:rPr>
      </w:pPr>
    </w:p>
    <w:p w:rsidR="00A746E8" w:rsidRPr="00FF63E4" w:rsidRDefault="00A746E8" w:rsidP="003D39BB">
      <w:pPr>
        <w:adjustRightInd w:val="0"/>
        <w:snapToGrid w:val="0"/>
        <w:spacing w:after="0" w:line="360" w:lineRule="auto"/>
        <w:jc w:val="both"/>
        <w:rPr>
          <w:rFonts w:ascii="Book Antiqua" w:hAnsi="Book Antiqua" w:cs="Times New Roman"/>
          <w:sz w:val="24"/>
          <w:szCs w:val="24"/>
        </w:rPr>
      </w:pPr>
      <w:r w:rsidRPr="00FF63E4">
        <w:rPr>
          <w:rFonts w:ascii="Book Antiqua" w:hAnsi="Book Antiqua" w:cs="Times New Roman"/>
          <w:sz w:val="24"/>
          <w:szCs w:val="24"/>
        </w:rPr>
        <w:t xml:space="preserve"> </w:t>
      </w:r>
    </w:p>
    <w:p w:rsidR="00301AC4" w:rsidRPr="00FF63E4" w:rsidRDefault="00301AC4" w:rsidP="003D39BB">
      <w:pPr>
        <w:adjustRightInd w:val="0"/>
        <w:snapToGrid w:val="0"/>
        <w:spacing w:after="0" w:line="360" w:lineRule="auto"/>
        <w:jc w:val="both"/>
        <w:rPr>
          <w:rFonts w:ascii="Book Antiqua" w:hAnsi="Book Antiqua" w:cs="Times New Roman"/>
          <w:sz w:val="24"/>
          <w:szCs w:val="24"/>
        </w:rPr>
      </w:pPr>
    </w:p>
    <w:p w:rsidR="00301AC4" w:rsidRPr="00FF63E4" w:rsidRDefault="00301AC4" w:rsidP="003D39BB">
      <w:pPr>
        <w:adjustRightInd w:val="0"/>
        <w:snapToGrid w:val="0"/>
        <w:spacing w:after="0" w:line="360" w:lineRule="auto"/>
        <w:jc w:val="both"/>
        <w:rPr>
          <w:rFonts w:ascii="Book Antiqua" w:hAnsi="Book Antiqua" w:cs="Times New Roman"/>
          <w:sz w:val="24"/>
          <w:szCs w:val="24"/>
        </w:rPr>
      </w:pPr>
    </w:p>
    <w:p w:rsidR="00301AC4" w:rsidRPr="00FF63E4" w:rsidRDefault="00301AC4" w:rsidP="003D39BB">
      <w:pPr>
        <w:adjustRightInd w:val="0"/>
        <w:snapToGrid w:val="0"/>
        <w:spacing w:after="0" w:line="360" w:lineRule="auto"/>
        <w:jc w:val="both"/>
        <w:rPr>
          <w:rFonts w:ascii="Book Antiqua" w:hAnsi="Book Antiqua" w:cs="Times New Roman"/>
          <w:sz w:val="24"/>
          <w:szCs w:val="24"/>
        </w:rPr>
      </w:pPr>
    </w:p>
    <w:p w:rsidR="00301AC4" w:rsidRPr="00FF63E4" w:rsidRDefault="00301AC4" w:rsidP="003D39BB">
      <w:pPr>
        <w:adjustRightInd w:val="0"/>
        <w:snapToGrid w:val="0"/>
        <w:spacing w:after="0" w:line="360" w:lineRule="auto"/>
        <w:jc w:val="both"/>
        <w:rPr>
          <w:rFonts w:ascii="Book Antiqua" w:hAnsi="Book Antiqua" w:cs="Times New Roman"/>
          <w:b/>
          <w:sz w:val="24"/>
          <w:szCs w:val="24"/>
        </w:rPr>
      </w:pPr>
      <w:r w:rsidRPr="00FF63E4">
        <w:rPr>
          <w:rFonts w:ascii="Book Antiqua" w:hAnsi="Book Antiqua" w:cs="Times New Roman"/>
          <w:b/>
          <w:sz w:val="24"/>
          <w:szCs w:val="24"/>
        </w:rPr>
        <w:t xml:space="preserve"> </w:t>
      </w:r>
    </w:p>
    <w:p w:rsidR="00DE6C76" w:rsidRPr="00FF63E4" w:rsidRDefault="00DE6C76" w:rsidP="003D39BB">
      <w:pPr>
        <w:adjustRightInd w:val="0"/>
        <w:snapToGrid w:val="0"/>
        <w:spacing w:after="0" w:line="360" w:lineRule="auto"/>
        <w:jc w:val="both"/>
        <w:rPr>
          <w:rFonts w:ascii="Book Antiqua" w:hAnsi="Book Antiqua" w:cs="Times New Roman"/>
          <w:b/>
          <w:sz w:val="24"/>
          <w:szCs w:val="24"/>
        </w:rPr>
      </w:pPr>
    </w:p>
    <w:p w:rsidR="004A203C" w:rsidRPr="00FF63E4" w:rsidRDefault="004A203C">
      <w:pPr>
        <w:rPr>
          <w:rFonts w:ascii="Book Antiqua" w:hAnsi="Book Antiqua" w:cs="Times New Roman"/>
          <w:b/>
          <w:sz w:val="24"/>
          <w:szCs w:val="24"/>
        </w:rPr>
      </w:pPr>
      <w:r w:rsidRPr="00FF63E4">
        <w:rPr>
          <w:rFonts w:ascii="Book Antiqua" w:hAnsi="Book Antiqua" w:cs="Times New Roman"/>
          <w:b/>
          <w:sz w:val="24"/>
          <w:szCs w:val="24"/>
        </w:rPr>
        <w:br w:type="page"/>
      </w:r>
    </w:p>
    <w:p w:rsidR="000C6DAF" w:rsidRPr="00FF63E4" w:rsidRDefault="000C6DAF" w:rsidP="003D39BB">
      <w:pPr>
        <w:adjustRightInd w:val="0"/>
        <w:snapToGrid w:val="0"/>
        <w:spacing w:after="0" w:line="360" w:lineRule="auto"/>
        <w:jc w:val="both"/>
        <w:rPr>
          <w:rFonts w:ascii="Book Antiqua" w:hAnsi="Book Antiqua" w:cs="Times New Roman"/>
          <w:b/>
          <w:sz w:val="24"/>
          <w:szCs w:val="24"/>
        </w:rPr>
      </w:pPr>
      <w:r w:rsidRPr="00FF63E4">
        <w:rPr>
          <w:rFonts w:ascii="Book Antiqua" w:hAnsi="Book Antiqua" w:cs="Times New Roman"/>
          <w:b/>
          <w:sz w:val="24"/>
          <w:szCs w:val="24"/>
        </w:rPr>
        <w:lastRenderedPageBreak/>
        <w:t>INTRODUCTION</w:t>
      </w:r>
    </w:p>
    <w:p w:rsidR="000C6DAF" w:rsidRPr="00FF63E4" w:rsidRDefault="00F436B1" w:rsidP="003D39BB">
      <w:pPr>
        <w:adjustRightInd w:val="0"/>
        <w:snapToGrid w:val="0"/>
        <w:spacing w:after="0" w:line="360" w:lineRule="auto"/>
        <w:jc w:val="both"/>
        <w:rPr>
          <w:rFonts w:ascii="Book Antiqua" w:hAnsi="Book Antiqua" w:cs="Times New Roman"/>
          <w:sz w:val="24"/>
          <w:szCs w:val="24"/>
        </w:rPr>
      </w:pPr>
      <w:r w:rsidRPr="00FF63E4">
        <w:rPr>
          <w:rFonts w:ascii="Book Antiqua" w:hAnsi="Book Antiqua" w:cs="Times New Roman"/>
          <w:sz w:val="24"/>
          <w:szCs w:val="24"/>
        </w:rPr>
        <w:t>Gallstone disease</w:t>
      </w:r>
      <w:r w:rsidR="000C6DAF" w:rsidRPr="00FF63E4">
        <w:rPr>
          <w:rFonts w:ascii="Book Antiqua" w:hAnsi="Book Antiqua" w:cs="Times New Roman"/>
          <w:sz w:val="24"/>
          <w:szCs w:val="24"/>
        </w:rPr>
        <w:t xml:space="preserve"> is one of the </w:t>
      </w:r>
      <w:r w:rsidR="00E26B2E" w:rsidRPr="00FF63E4">
        <w:rPr>
          <w:rFonts w:ascii="Book Antiqua" w:hAnsi="Book Antiqua" w:cs="Times New Roman"/>
          <w:sz w:val="24"/>
          <w:szCs w:val="24"/>
        </w:rPr>
        <w:t>commonest</w:t>
      </w:r>
      <w:r w:rsidR="000C6DAF" w:rsidRPr="00FF63E4">
        <w:rPr>
          <w:rFonts w:ascii="Book Antiqua" w:hAnsi="Book Antiqua" w:cs="Times New Roman"/>
          <w:sz w:val="24"/>
          <w:szCs w:val="24"/>
        </w:rPr>
        <w:t xml:space="preserve"> digestive </w:t>
      </w:r>
      <w:r w:rsidRPr="00FF63E4">
        <w:rPr>
          <w:rFonts w:ascii="Book Antiqua" w:hAnsi="Book Antiqua" w:cs="Times New Roman"/>
          <w:sz w:val="24"/>
          <w:szCs w:val="24"/>
        </w:rPr>
        <w:t>pathologi</w:t>
      </w:r>
      <w:r w:rsidR="004A203C" w:rsidRPr="00FF63E4">
        <w:rPr>
          <w:rFonts w:ascii="Book Antiqua" w:hAnsi="Book Antiqua" w:cs="Times New Roman"/>
          <w:sz w:val="24"/>
          <w:szCs w:val="24"/>
        </w:rPr>
        <w:t>es</w:t>
      </w:r>
      <w:r w:rsidR="007436C3" w:rsidRPr="00FF63E4">
        <w:rPr>
          <w:rFonts w:ascii="Book Antiqua" w:hAnsi="Book Antiqua" w:cs="Times New Roman"/>
          <w:sz w:val="24"/>
          <w:szCs w:val="24"/>
          <w:vertAlign w:val="superscript"/>
        </w:rPr>
        <w:t>[</w:t>
      </w:r>
      <w:r w:rsidR="000C6DAF" w:rsidRPr="00FF63E4">
        <w:rPr>
          <w:rFonts w:ascii="Book Antiqua" w:hAnsi="Book Antiqua" w:cs="Times New Roman"/>
          <w:sz w:val="24"/>
          <w:szCs w:val="24"/>
          <w:vertAlign w:val="superscript"/>
        </w:rPr>
        <w:t>1</w:t>
      </w:r>
      <w:r w:rsidR="007436C3" w:rsidRPr="00FF63E4">
        <w:rPr>
          <w:rFonts w:ascii="Book Antiqua" w:hAnsi="Book Antiqua" w:cs="Times New Roman"/>
          <w:sz w:val="24"/>
          <w:szCs w:val="24"/>
          <w:vertAlign w:val="superscript"/>
        </w:rPr>
        <w:t>]</w:t>
      </w:r>
      <w:r w:rsidR="00134558" w:rsidRPr="00FF63E4">
        <w:rPr>
          <w:rFonts w:ascii="Book Antiqua" w:hAnsi="Book Antiqua" w:cs="Times New Roman"/>
          <w:sz w:val="24"/>
          <w:szCs w:val="24"/>
        </w:rPr>
        <w:t>,</w:t>
      </w:r>
      <w:r w:rsidR="000C6DAF" w:rsidRPr="00FF63E4">
        <w:rPr>
          <w:rFonts w:ascii="Book Antiqua" w:hAnsi="Book Antiqua" w:cs="Times New Roman"/>
          <w:sz w:val="24"/>
          <w:szCs w:val="24"/>
        </w:rPr>
        <w:t xml:space="preserve"> and</w:t>
      </w:r>
      <w:r w:rsidR="00134558" w:rsidRPr="00FF63E4">
        <w:rPr>
          <w:rFonts w:ascii="Book Antiqua" w:hAnsi="Book Antiqua" w:cs="Times New Roman"/>
          <w:sz w:val="24"/>
          <w:szCs w:val="24"/>
        </w:rPr>
        <w:t>,</w:t>
      </w:r>
      <w:r w:rsidR="000C6DAF" w:rsidRPr="00FF63E4">
        <w:rPr>
          <w:rFonts w:ascii="Book Antiqua" w:hAnsi="Book Antiqua" w:cs="Times New Roman"/>
          <w:sz w:val="24"/>
          <w:szCs w:val="24"/>
        </w:rPr>
        <w:t xml:space="preserve"> </w:t>
      </w:r>
      <w:r w:rsidR="00134558" w:rsidRPr="00FF63E4">
        <w:rPr>
          <w:rFonts w:ascii="Book Antiqua" w:hAnsi="Book Antiqua" w:cs="Times New Roman"/>
          <w:sz w:val="24"/>
          <w:szCs w:val="24"/>
        </w:rPr>
        <w:t xml:space="preserve">as a result, </w:t>
      </w:r>
      <w:r w:rsidR="000C6DAF" w:rsidRPr="00FF63E4">
        <w:rPr>
          <w:rFonts w:ascii="Book Antiqua" w:hAnsi="Book Antiqua" w:cs="Times New Roman"/>
          <w:sz w:val="24"/>
          <w:szCs w:val="24"/>
        </w:rPr>
        <w:t>cholecystectomy</w:t>
      </w:r>
      <w:r w:rsidRPr="00FF63E4">
        <w:rPr>
          <w:rFonts w:ascii="Book Antiqua" w:hAnsi="Book Antiqua" w:cs="Times New Roman"/>
          <w:sz w:val="24"/>
          <w:szCs w:val="24"/>
        </w:rPr>
        <w:t xml:space="preserve"> is </w:t>
      </w:r>
      <w:r w:rsidR="000C6DAF" w:rsidRPr="00FF63E4">
        <w:rPr>
          <w:rFonts w:ascii="Book Antiqua" w:hAnsi="Book Antiqua" w:cs="Times New Roman"/>
          <w:sz w:val="24"/>
          <w:szCs w:val="24"/>
        </w:rPr>
        <w:t xml:space="preserve">one of the most frequently performed surgical procedures. </w:t>
      </w:r>
      <w:r w:rsidR="00E26B2E" w:rsidRPr="00FF63E4">
        <w:rPr>
          <w:rFonts w:ascii="Book Antiqua" w:hAnsi="Book Antiqua" w:cs="Times New Roman"/>
          <w:sz w:val="24"/>
          <w:szCs w:val="24"/>
        </w:rPr>
        <w:t>Each year, m</w:t>
      </w:r>
      <w:r w:rsidR="009C6904" w:rsidRPr="00FF63E4">
        <w:rPr>
          <w:rFonts w:ascii="Book Antiqua" w:hAnsi="Book Antiqua" w:cs="Times New Roman"/>
          <w:sz w:val="24"/>
          <w:szCs w:val="24"/>
        </w:rPr>
        <w:t>ore than 750</w:t>
      </w:r>
      <w:r w:rsidR="000C6DAF" w:rsidRPr="00FF63E4">
        <w:rPr>
          <w:rFonts w:ascii="Book Antiqua" w:hAnsi="Book Antiqua" w:cs="Times New Roman"/>
          <w:sz w:val="24"/>
          <w:szCs w:val="24"/>
        </w:rPr>
        <w:t>000 cholecystectomies are performed</w:t>
      </w:r>
      <w:r w:rsidR="004A203C" w:rsidRPr="00FF63E4">
        <w:rPr>
          <w:rFonts w:ascii="Book Antiqua" w:hAnsi="Book Antiqua" w:cs="Times New Roman"/>
          <w:sz w:val="24"/>
          <w:szCs w:val="24"/>
        </w:rPr>
        <w:t xml:space="preserve"> in the US</w:t>
      </w:r>
      <w:r w:rsidR="004A203C" w:rsidRPr="00FF63E4">
        <w:rPr>
          <w:rFonts w:ascii="Book Antiqua" w:hAnsi="Book Antiqua" w:cs="Times New Roman"/>
          <w:sz w:val="24"/>
          <w:szCs w:val="24"/>
          <w:vertAlign w:val="superscript"/>
        </w:rPr>
        <w:t>[2,</w:t>
      </w:r>
      <w:r w:rsidR="007436C3" w:rsidRPr="00FF63E4">
        <w:rPr>
          <w:rFonts w:ascii="Book Antiqua" w:hAnsi="Book Antiqua" w:cs="Times New Roman"/>
          <w:sz w:val="24"/>
          <w:szCs w:val="24"/>
          <w:vertAlign w:val="superscript"/>
        </w:rPr>
        <w:t>3]</w:t>
      </w:r>
      <w:r w:rsidR="009C6904" w:rsidRPr="00FF63E4">
        <w:rPr>
          <w:rFonts w:ascii="Book Antiqua" w:hAnsi="Book Antiqua" w:cs="Times New Roman"/>
          <w:sz w:val="24"/>
          <w:szCs w:val="24"/>
        </w:rPr>
        <w:t xml:space="preserve"> and around 48</w:t>
      </w:r>
      <w:r w:rsidR="004A203C" w:rsidRPr="00FF63E4">
        <w:rPr>
          <w:rFonts w:ascii="Book Antiqua" w:hAnsi="Book Antiqua" w:cs="Times New Roman"/>
          <w:sz w:val="24"/>
          <w:szCs w:val="24"/>
        </w:rPr>
        <w:t>000 in the UK</w:t>
      </w:r>
      <w:r w:rsidR="007436C3" w:rsidRPr="00FF63E4">
        <w:rPr>
          <w:rFonts w:ascii="Book Antiqua" w:hAnsi="Book Antiqua" w:cs="Times New Roman"/>
          <w:sz w:val="24"/>
          <w:szCs w:val="24"/>
          <w:vertAlign w:val="superscript"/>
        </w:rPr>
        <w:t>[</w:t>
      </w:r>
      <w:r w:rsidR="000C6DAF" w:rsidRPr="00FF63E4">
        <w:rPr>
          <w:rFonts w:ascii="Book Antiqua" w:hAnsi="Book Antiqua" w:cs="Times New Roman"/>
          <w:sz w:val="24"/>
          <w:szCs w:val="24"/>
          <w:vertAlign w:val="superscript"/>
        </w:rPr>
        <w:t>4,5</w:t>
      </w:r>
      <w:r w:rsidR="007436C3" w:rsidRPr="00FF63E4">
        <w:rPr>
          <w:rFonts w:ascii="Book Antiqua" w:hAnsi="Book Antiqua" w:cs="Times New Roman"/>
          <w:sz w:val="24"/>
          <w:szCs w:val="24"/>
        </w:rPr>
        <w:t>]</w:t>
      </w:r>
      <w:r w:rsidR="000C6DAF" w:rsidRPr="00FF63E4">
        <w:rPr>
          <w:rFonts w:ascii="Book Antiqua" w:hAnsi="Book Antiqua" w:cs="Times New Roman"/>
          <w:sz w:val="24"/>
          <w:szCs w:val="24"/>
        </w:rPr>
        <w:t xml:space="preserve">. </w:t>
      </w:r>
      <w:r w:rsidR="00134558" w:rsidRPr="00FF63E4">
        <w:rPr>
          <w:rFonts w:ascii="Book Antiqua" w:hAnsi="Book Antiqua" w:cs="Times New Roman"/>
          <w:sz w:val="24"/>
          <w:szCs w:val="24"/>
        </w:rPr>
        <w:t>In the US in 2004, t</w:t>
      </w:r>
      <w:r w:rsidR="000C6DAF" w:rsidRPr="00FF63E4">
        <w:rPr>
          <w:rFonts w:ascii="Book Antiqua" w:hAnsi="Book Antiqua" w:cs="Times New Roman"/>
          <w:sz w:val="24"/>
          <w:szCs w:val="24"/>
        </w:rPr>
        <w:t>he</w:t>
      </w:r>
      <w:r w:rsidRPr="00FF63E4">
        <w:rPr>
          <w:rFonts w:ascii="Book Antiqua" w:hAnsi="Book Antiqua" w:cs="Times New Roman"/>
          <w:sz w:val="24"/>
          <w:szCs w:val="24"/>
        </w:rPr>
        <w:t xml:space="preserve"> direct and indirect costs associated with </w:t>
      </w:r>
      <w:r w:rsidR="000C6DAF" w:rsidRPr="00FF63E4">
        <w:rPr>
          <w:rFonts w:ascii="Book Antiqua" w:hAnsi="Book Antiqua" w:cs="Times New Roman"/>
          <w:sz w:val="24"/>
          <w:szCs w:val="24"/>
        </w:rPr>
        <w:t xml:space="preserve">this pathology </w:t>
      </w:r>
      <w:r w:rsidRPr="00FF63E4">
        <w:rPr>
          <w:rFonts w:ascii="Book Antiqua" w:hAnsi="Book Antiqua" w:cs="Times New Roman"/>
          <w:sz w:val="24"/>
          <w:szCs w:val="24"/>
        </w:rPr>
        <w:t xml:space="preserve">amounted to </w:t>
      </w:r>
      <w:r w:rsidR="000C6DAF" w:rsidRPr="00FF63E4">
        <w:rPr>
          <w:rFonts w:ascii="Book Antiqua" w:hAnsi="Book Antiqua" w:cs="Times New Roman"/>
          <w:sz w:val="24"/>
          <w:szCs w:val="24"/>
        </w:rPr>
        <w:t>$ 6.2 billion</w:t>
      </w:r>
      <w:r w:rsidR="007436C3" w:rsidRPr="00FF63E4">
        <w:rPr>
          <w:rFonts w:ascii="Book Antiqua" w:hAnsi="Book Antiqua" w:cs="Times New Roman"/>
          <w:sz w:val="24"/>
          <w:szCs w:val="24"/>
          <w:vertAlign w:val="superscript"/>
        </w:rPr>
        <w:t>[1]</w:t>
      </w:r>
      <w:r w:rsidR="007436C3" w:rsidRPr="00FF63E4">
        <w:rPr>
          <w:rFonts w:ascii="Book Antiqua" w:hAnsi="Book Antiqua" w:cs="Times New Roman"/>
          <w:sz w:val="24"/>
          <w:szCs w:val="24"/>
        </w:rPr>
        <w:t>.</w:t>
      </w:r>
    </w:p>
    <w:p w:rsidR="00892741" w:rsidRPr="00FF63E4" w:rsidRDefault="000C6DAF" w:rsidP="004A203C">
      <w:pPr>
        <w:adjustRightInd w:val="0"/>
        <w:snapToGrid w:val="0"/>
        <w:spacing w:after="0" w:line="360" w:lineRule="auto"/>
        <w:ind w:firstLineChars="100" w:firstLine="240"/>
        <w:jc w:val="both"/>
        <w:rPr>
          <w:rFonts w:ascii="Book Antiqua" w:hAnsi="Book Antiqua" w:cs="Times New Roman"/>
          <w:sz w:val="24"/>
          <w:szCs w:val="24"/>
        </w:rPr>
      </w:pPr>
      <w:r w:rsidRPr="00FF63E4">
        <w:rPr>
          <w:rFonts w:ascii="Book Antiqua" w:hAnsi="Book Antiqua" w:cs="Times New Roman"/>
          <w:sz w:val="24"/>
          <w:szCs w:val="24"/>
        </w:rPr>
        <w:t xml:space="preserve">Hospital readmissions </w:t>
      </w:r>
      <w:r w:rsidR="00F436B1" w:rsidRPr="00FF63E4">
        <w:rPr>
          <w:rFonts w:ascii="Book Antiqua" w:hAnsi="Book Antiqua" w:cs="Times New Roman"/>
          <w:sz w:val="24"/>
          <w:szCs w:val="24"/>
        </w:rPr>
        <w:t xml:space="preserve">represent an important </w:t>
      </w:r>
      <w:r w:rsidR="00134558" w:rsidRPr="00FF63E4">
        <w:rPr>
          <w:rFonts w:ascii="Book Antiqua" w:hAnsi="Book Antiqua" w:cs="Times New Roman"/>
          <w:sz w:val="24"/>
          <w:szCs w:val="24"/>
        </w:rPr>
        <w:t xml:space="preserve">component </w:t>
      </w:r>
      <w:r w:rsidR="00F436B1" w:rsidRPr="00FF63E4">
        <w:rPr>
          <w:rFonts w:ascii="Book Antiqua" w:hAnsi="Book Antiqua" w:cs="Times New Roman"/>
          <w:sz w:val="24"/>
          <w:szCs w:val="24"/>
        </w:rPr>
        <w:t xml:space="preserve">of the associated costs of a disease and </w:t>
      </w:r>
      <w:r w:rsidRPr="00FF63E4">
        <w:rPr>
          <w:rFonts w:ascii="Book Antiqua" w:hAnsi="Book Antiqua" w:cs="Times New Roman"/>
          <w:sz w:val="24"/>
          <w:szCs w:val="24"/>
        </w:rPr>
        <w:t>are a</w:t>
      </w:r>
      <w:r w:rsidR="00F436B1" w:rsidRPr="00FF63E4">
        <w:rPr>
          <w:rFonts w:ascii="Book Antiqua" w:hAnsi="Book Antiqua" w:cs="Times New Roman"/>
          <w:sz w:val="24"/>
          <w:szCs w:val="24"/>
        </w:rPr>
        <w:t>n indicator of the</w:t>
      </w:r>
      <w:r w:rsidRPr="00FF63E4">
        <w:rPr>
          <w:rFonts w:ascii="Book Antiqua" w:hAnsi="Book Antiqua" w:cs="Times New Roman"/>
          <w:sz w:val="24"/>
          <w:szCs w:val="24"/>
        </w:rPr>
        <w:t xml:space="preserve"> quality </w:t>
      </w:r>
      <w:r w:rsidR="00F436B1" w:rsidRPr="00FF63E4">
        <w:rPr>
          <w:rFonts w:ascii="Book Antiqua" w:hAnsi="Book Antiqua" w:cs="Times New Roman"/>
          <w:sz w:val="24"/>
          <w:szCs w:val="24"/>
        </w:rPr>
        <w:t>of care</w:t>
      </w:r>
      <w:r w:rsidRPr="00FF63E4">
        <w:rPr>
          <w:rFonts w:ascii="Book Antiqua" w:hAnsi="Book Antiqua" w:cs="Times New Roman"/>
          <w:sz w:val="24"/>
          <w:szCs w:val="24"/>
        </w:rPr>
        <w:t xml:space="preserve">. The study of </w:t>
      </w:r>
      <w:r w:rsidR="00F436B1" w:rsidRPr="00FF63E4">
        <w:rPr>
          <w:rFonts w:ascii="Book Antiqua" w:hAnsi="Book Antiqua" w:cs="Times New Roman"/>
          <w:sz w:val="24"/>
          <w:szCs w:val="24"/>
        </w:rPr>
        <w:t>the</w:t>
      </w:r>
      <w:r w:rsidR="00134558" w:rsidRPr="00FF63E4">
        <w:rPr>
          <w:rFonts w:ascii="Book Antiqua" w:hAnsi="Book Antiqua" w:cs="Times New Roman"/>
          <w:sz w:val="24"/>
          <w:szCs w:val="24"/>
        </w:rPr>
        <w:t xml:space="preserve"> reasons for re-hospitalization </w:t>
      </w:r>
      <w:r w:rsidR="00D2364B" w:rsidRPr="00FF63E4">
        <w:rPr>
          <w:rFonts w:ascii="Book Antiqua" w:hAnsi="Book Antiqua" w:cs="Times New Roman"/>
          <w:sz w:val="24"/>
          <w:szCs w:val="24"/>
        </w:rPr>
        <w:t>may</w:t>
      </w:r>
      <w:r w:rsidRPr="00FF63E4">
        <w:rPr>
          <w:rFonts w:ascii="Book Antiqua" w:hAnsi="Book Antiqua" w:cs="Times New Roman"/>
          <w:sz w:val="24"/>
          <w:szCs w:val="24"/>
        </w:rPr>
        <w:t xml:space="preserve"> help to </w:t>
      </w:r>
      <w:r w:rsidR="00134558" w:rsidRPr="00FF63E4">
        <w:rPr>
          <w:rFonts w:ascii="Book Antiqua" w:hAnsi="Book Antiqua" w:cs="Times New Roman"/>
          <w:sz w:val="24"/>
          <w:szCs w:val="24"/>
        </w:rPr>
        <w:t>characterize</w:t>
      </w:r>
      <w:r w:rsidRPr="00FF63E4">
        <w:rPr>
          <w:rFonts w:ascii="Book Antiqua" w:hAnsi="Book Antiqua" w:cs="Times New Roman"/>
          <w:sz w:val="24"/>
          <w:szCs w:val="24"/>
        </w:rPr>
        <w:t xml:space="preserve"> the postoperative morbidity and </w:t>
      </w:r>
      <w:r w:rsidR="00F436B1" w:rsidRPr="00FF63E4">
        <w:rPr>
          <w:rFonts w:ascii="Book Antiqua" w:hAnsi="Book Antiqua" w:cs="Times New Roman"/>
          <w:sz w:val="24"/>
          <w:szCs w:val="24"/>
        </w:rPr>
        <w:t xml:space="preserve">costs </w:t>
      </w:r>
      <w:r w:rsidRPr="00FF63E4">
        <w:rPr>
          <w:rFonts w:ascii="Book Antiqua" w:hAnsi="Book Antiqua" w:cs="Times New Roman"/>
          <w:sz w:val="24"/>
          <w:szCs w:val="24"/>
        </w:rPr>
        <w:t>associated</w:t>
      </w:r>
      <w:r w:rsidR="00F436B1" w:rsidRPr="00FF63E4">
        <w:rPr>
          <w:rFonts w:ascii="Book Antiqua" w:hAnsi="Book Antiqua" w:cs="Times New Roman"/>
          <w:sz w:val="24"/>
          <w:szCs w:val="24"/>
        </w:rPr>
        <w:t xml:space="preserve"> with</w:t>
      </w:r>
      <w:r w:rsidRPr="00FF63E4">
        <w:rPr>
          <w:rFonts w:ascii="Book Antiqua" w:hAnsi="Book Antiqua" w:cs="Times New Roman"/>
          <w:sz w:val="24"/>
          <w:szCs w:val="24"/>
        </w:rPr>
        <w:t xml:space="preserve"> cholecystectomy, and </w:t>
      </w:r>
      <w:r w:rsidR="00D2364B" w:rsidRPr="00FF63E4">
        <w:rPr>
          <w:rFonts w:ascii="Book Antiqua" w:hAnsi="Book Antiqua" w:cs="Times New Roman"/>
          <w:sz w:val="24"/>
          <w:szCs w:val="24"/>
        </w:rPr>
        <w:t>may provide</w:t>
      </w:r>
      <w:r w:rsidRPr="00FF63E4">
        <w:rPr>
          <w:rFonts w:ascii="Book Antiqua" w:hAnsi="Book Antiqua" w:cs="Times New Roman"/>
          <w:sz w:val="24"/>
          <w:szCs w:val="24"/>
        </w:rPr>
        <w:t xml:space="preserve"> relevant data for both p</w:t>
      </w:r>
      <w:r w:rsidR="004A203C" w:rsidRPr="00FF63E4">
        <w:rPr>
          <w:rFonts w:ascii="Book Antiqua" w:hAnsi="Book Antiqua" w:cs="Times New Roman"/>
          <w:sz w:val="24"/>
          <w:szCs w:val="24"/>
        </w:rPr>
        <w:t>hysicians and hospital managers</w:t>
      </w:r>
      <w:r w:rsidR="007436C3" w:rsidRPr="00FF63E4">
        <w:rPr>
          <w:rFonts w:ascii="Book Antiqua" w:hAnsi="Book Antiqua" w:cs="Times New Roman"/>
          <w:sz w:val="24"/>
          <w:szCs w:val="24"/>
          <w:vertAlign w:val="superscript"/>
        </w:rPr>
        <w:t>[</w:t>
      </w:r>
      <w:r w:rsidRPr="00FF63E4">
        <w:rPr>
          <w:rFonts w:ascii="Book Antiqua" w:hAnsi="Book Antiqua" w:cs="Times New Roman"/>
          <w:sz w:val="24"/>
          <w:szCs w:val="24"/>
          <w:vertAlign w:val="superscript"/>
        </w:rPr>
        <w:t>6</w:t>
      </w:r>
      <w:r w:rsidR="00F436B1" w:rsidRPr="00FF63E4">
        <w:rPr>
          <w:rFonts w:ascii="Book Antiqua" w:hAnsi="Book Antiqua" w:cs="Times New Roman"/>
          <w:sz w:val="24"/>
          <w:szCs w:val="24"/>
          <w:vertAlign w:val="superscript"/>
        </w:rPr>
        <w:t>-11</w:t>
      </w:r>
      <w:r w:rsidR="007436C3" w:rsidRPr="00FF63E4">
        <w:rPr>
          <w:rFonts w:ascii="Book Antiqua" w:hAnsi="Book Antiqua" w:cs="Times New Roman"/>
          <w:sz w:val="24"/>
          <w:szCs w:val="24"/>
          <w:vertAlign w:val="superscript"/>
        </w:rPr>
        <w:t>]</w:t>
      </w:r>
      <w:r w:rsidRPr="00FF63E4">
        <w:rPr>
          <w:rFonts w:ascii="Book Antiqua" w:hAnsi="Book Antiqua" w:cs="Times New Roman"/>
          <w:sz w:val="24"/>
          <w:szCs w:val="24"/>
        </w:rPr>
        <w:t>.</w:t>
      </w:r>
      <w:r w:rsidR="00D2364B" w:rsidRPr="00FF63E4">
        <w:rPr>
          <w:rFonts w:ascii="Book Antiqua" w:hAnsi="Book Antiqua" w:cs="Times New Roman"/>
          <w:sz w:val="24"/>
          <w:szCs w:val="24"/>
        </w:rPr>
        <w:t xml:space="preserve"> However, f</w:t>
      </w:r>
      <w:r w:rsidRPr="00FF63E4">
        <w:rPr>
          <w:rFonts w:ascii="Book Antiqua" w:hAnsi="Book Antiqua" w:cs="Times New Roman"/>
          <w:sz w:val="24"/>
          <w:szCs w:val="24"/>
        </w:rPr>
        <w:t>ew studies have evaluated the</w:t>
      </w:r>
      <w:r w:rsidR="00D2364B" w:rsidRPr="00FF63E4">
        <w:rPr>
          <w:rFonts w:ascii="Book Antiqua" w:hAnsi="Book Antiqua" w:cs="Times New Roman"/>
          <w:sz w:val="24"/>
          <w:szCs w:val="24"/>
        </w:rPr>
        <w:t xml:space="preserve"> </w:t>
      </w:r>
      <w:r w:rsidR="00134558" w:rsidRPr="00FF63E4">
        <w:rPr>
          <w:rFonts w:ascii="Book Antiqua" w:hAnsi="Book Antiqua" w:cs="Times New Roman"/>
          <w:sz w:val="24"/>
          <w:szCs w:val="24"/>
        </w:rPr>
        <w:t>reasons for,</w:t>
      </w:r>
      <w:r w:rsidR="00D2364B" w:rsidRPr="00FF63E4">
        <w:rPr>
          <w:rFonts w:ascii="Book Antiqua" w:hAnsi="Book Antiqua" w:cs="Times New Roman"/>
          <w:sz w:val="24"/>
          <w:szCs w:val="24"/>
        </w:rPr>
        <w:t xml:space="preserve"> or the</w:t>
      </w:r>
      <w:r w:rsidR="00134558" w:rsidRPr="00FF63E4">
        <w:rPr>
          <w:rFonts w:ascii="Book Antiqua" w:hAnsi="Book Antiqua" w:cs="Times New Roman"/>
          <w:sz w:val="24"/>
          <w:szCs w:val="24"/>
        </w:rPr>
        <w:t xml:space="preserve"> rate of, </w:t>
      </w:r>
      <w:r w:rsidR="00D2364B" w:rsidRPr="00FF63E4">
        <w:rPr>
          <w:rFonts w:ascii="Book Antiqua" w:hAnsi="Book Antiqua" w:cs="Times New Roman"/>
          <w:sz w:val="24"/>
          <w:szCs w:val="24"/>
        </w:rPr>
        <w:t xml:space="preserve">readmission </w:t>
      </w:r>
      <w:r w:rsidRPr="00FF63E4">
        <w:rPr>
          <w:rFonts w:ascii="Book Antiqua" w:hAnsi="Book Antiqua" w:cs="Times New Roman"/>
          <w:sz w:val="24"/>
          <w:szCs w:val="24"/>
        </w:rPr>
        <w:t>after cholecystectomy</w:t>
      </w:r>
      <w:r w:rsidR="00134558" w:rsidRPr="00FF63E4">
        <w:rPr>
          <w:rFonts w:ascii="Book Antiqua" w:hAnsi="Book Antiqua" w:cs="Times New Roman"/>
          <w:sz w:val="24"/>
          <w:szCs w:val="24"/>
        </w:rPr>
        <w:t xml:space="preserve">, and those that have done so have tended to </w:t>
      </w:r>
      <w:r w:rsidRPr="00FF63E4">
        <w:rPr>
          <w:rFonts w:ascii="Book Antiqua" w:hAnsi="Book Antiqua" w:cs="Times New Roman"/>
          <w:sz w:val="24"/>
          <w:szCs w:val="24"/>
        </w:rPr>
        <w:t xml:space="preserve">consider the </w:t>
      </w:r>
      <w:r w:rsidR="00D2364B" w:rsidRPr="00FF63E4">
        <w:rPr>
          <w:rFonts w:ascii="Book Antiqua" w:hAnsi="Book Antiqua" w:cs="Times New Roman"/>
          <w:sz w:val="24"/>
          <w:szCs w:val="24"/>
        </w:rPr>
        <w:t xml:space="preserve">first </w:t>
      </w:r>
      <w:r w:rsidRPr="00FF63E4">
        <w:rPr>
          <w:rFonts w:ascii="Book Antiqua" w:hAnsi="Book Antiqua" w:cs="Times New Roman"/>
          <w:sz w:val="24"/>
          <w:szCs w:val="24"/>
        </w:rPr>
        <w:t xml:space="preserve">30 </w:t>
      </w:r>
      <w:r w:rsidR="004A203C" w:rsidRPr="00FF63E4">
        <w:rPr>
          <w:rFonts w:ascii="Book Antiqua" w:hAnsi="Book Antiqua" w:cs="Times New Roman"/>
          <w:sz w:val="24"/>
          <w:szCs w:val="24"/>
          <w:lang w:eastAsia="zh-CN"/>
        </w:rPr>
        <w:t>d</w:t>
      </w:r>
      <w:r w:rsidR="00D2364B" w:rsidRPr="00FF63E4">
        <w:rPr>
          <w:rFonts w:ascii="Book Antiqua" w:hAnsi="Book Antiqua" w:cs="Times New Roman"/>
          <w:sz w:val="24"/>
          <w:szCs w:val="24"/>
        </w:rPr>
        <w:t xml:space="preserve"> </w:t>
      </w:r>
      <w:r w:rsidRPr="00FF63E4">
        <w:rPr>
          <w:rFonts w:ascii="Book Antiqua" w:hAnsi="Book Antiqua" w:cs="Times New Roman"/>
          <w:sz w:val="24"/>
          <w:szCs w:val="24"/>
        </w:rPr>
        <w:t>post</w:t>
      </w:r>
      <w:r w:rsidR="00D2364B" w:rsidRPr="00FF63E4">
        <w:rPr>
          <w:rFonts w:ascii="Book Antiqua" w:hAnsi="Book Antiqua" w:cs="Times New Roman"/>
          <w:sz w:val="24"/>
          <w:szCs w:val="24"/>
        </w:rPr>
        <w:t xml:space="preserve">-surgery </w:t>
      </w:r>
      <w:r w:rsidR="004A203C" w:rsidRPr="00FF63E4">
        <w:rPr>
          <w:rFonts w:ascii="Book Antiqua" w:hAnsi="Book Antiqua" w:cs="Times New Roman"/>
          <w:sz w:val="24"/>
          <w:szCs w:val="24"/>
        </w:rPr>
        <w:t>as the time limit</w:t>
      </w:r>
      <w:r w:rsidR="007436C3" w:rsidRPr="00FF63E4">
        <w:rPr>
          <w:rFonts w:ascii="Book Antiqua" w:hAnsi="Book Antiqua" w:cs="Times New Roman"/>
          <w:sz w:val="24"/>
          <w:szCs w:val="24"/>
          <w:vertAlign w:val="superscript"/>
        </w:rPr>
        <w:t>[</w:t>
      </w:r>
      <w:r w:rsidR="004A203C" w:rsidRPr="00FF63E4">
        <w:rPr>
          <w:rFonts w:ascii="Book Antiqua" w:hAnsi="Book Antiqua" w:cs="Times New Roman"/>
          <w:sz w:val="24"/>
          <w:szCs w:val="24"/>
          <w:vertAlign w:val="superscript"/>
        </w:rPr>
        <w:t>8,12,</w:t>
      </w:r>
      <w:r w:rsidRPr="00FF63E4">
        <w:rPr>
          <w:rFonts w:ascii="Book Antiqua" w:hAnsi="Book Antiqua" w:cs="Times New Roman"/>
          <w:sz w:val="24"/>
          <w:szCs w:val="24"/>
          <w:vertAlign w:val="superscript"/>
        </w:rPr>
        <w:t>13</w:t>
      </w:r>
      <w:r w:rsidR="007436C3" w:rsidRPr="00FF63E4">
        <w:rPr>
          <w:rFonts w:ascii="Book Antiqua" w:hAnsi="Book Antiqua" w:cs="Times New Roman"/>
          <w:sz w:val="24"/>
          <w:szCs w:val="24"/>
          <w:vertAlign w:val="superscript"/>
        </w:rPr>
        <w:t>]</w:t>
      </w:r>
      <w:r w:rsidRPr="00FF63E4">
        <w:rPr>
          <w:rFonts w:ascii="Book Antiqua" w:hAnsi="Book Antiqua" w:cs="Times New Roman"/>
          <w:sz w:val="24"/>
          <w:szCs w:val="24"/>
        </w:rPr>
        <w:t>. This</w:t>
      </w:r>
      <w:r w:rsidR="00D2364B" w:rsidRPr="00FF63E4">
        <w:rPr>
          <w:rFonts w:ascii="Book Antiqua" w:hAnsi="Book Antiqua" w:cs="Times New Roman"/>
          <w:sz w:val="24"/>
          <w:szCs w:val="24"/>
        </w:rPr>
        <w:t xml:space="preserve"> restriction</w:t>
      </w:r>
      <w:r w:rsidRPr="00FF63E4">
        <w:rPr>
          <w:rFonts w:ascii="Book Antiqua" w:hAnsi="Book Antiqua" w:cs="Times New Roman"/>
          <w:sz w:val="24"/>
          <w:szCs w:val="24"/>
        </w:rPr>
        <w:t xml:space="preserve"> may </w:t>
      </w:r>
      <w:r w:rsidR="00134558" w:rsidRPr="00FF63E4">
        <w:rPr>
          <w:rFonts w:ascii="Book Antiqua" w:hAnsi="Book Antiqua" w:cs="Times New Roman"/>
          <w:sz w:val="24"/>
          <w:szCs w:val="24"/>
        </w:rPr>
        <w:t xml:space="preserve">have </w:t>
      </w:r>
      <w:r w:rsidRPr="00FF63E4">
        <w:rPr>
          <w:rFonts w:ascii="Book Antiqua" w:hAnsi="Book Antiqua" w:cs="Times New Roman"/>
          <w:sz w:val="24"/>
          <w:szCs w:val="24"/>
        </w:rPr>
        <w:t xml:space="preserve">led to </w:t>
      </w:r>
      <w:r w:rsidR="00134558" w:rsidRPr="00FF63E4">
        <w:rPr>
          <w:rFonts w:ascii="Book Antiqua" w:hAnsi="Book Antiqua" w:cs="Times New Roman"/>
          <w:sz w:val="24"/>
          <w:szCs w:val="24"/>
        </w:rPr>
        <w:t xml:space="preserve">an </w:t>
      </w:r>
      <w:r w:rsidRPr="00FF63E4">
        <w:rPr>
          <w:rFonts w:ascii="Book Antiqua" w:hAnsi="Book Antiqua" w:cs="Times New Roman"/>
          <w:sz w:val="24"/>
          <w:szCs w:val="24"/>
        </w:rPr>
        <w:t>underestimation of the actual incidence of morbidity and</w:t>
      </w:r>
      <w:r w:rsidR="00E26B2E" w:rsidRPr="00FF63E4">
        <w:rPr>
          <w:rFonts w:ascii="Book Antiqua" w:hAnsi="Book Antiqua" w:cs="Times New Roman"/>
          <w:sz w:val="24"/>
          <w:szCs w:val="24"/>
        </w:rPr>
        <w:t xml:space="preserve"> of</w:t>
      </w:r>
      <w:r w:rsidRPr="00FF63E4">
        <w:rPr>
          <w:rFonts w:ascii="Book Antiqua" w:hAnsi="Book Antiqua" w:cs="Times New Roman"/>
          <w:sz w:val="24"/>
          <w:szCs w:val="24"/>
        </w:rPr>
        <w:t xml:space="preserve"> the </w:t>
      </w:r>
      <w:r w:rsidR="00134558" w:rsidRPr="00FF63E4">
        <w:rPr>
          <w:rFonts w:ascii="Book Antiqua" w:hAnsi="Book Antiqua" w:cs="Times New Roman"/>
          <w:sz w:val="24"/>
          <w:szCs w:val="24"/>
        </w:rPr>
        <w:t xml:space="preserve">socio-economic </w:t>
      </w:r>
      <w:r w:rsidR="004A203C" w:rsidRPr="00FF63E4">
        <w:rPr>
          <w:rFonts w:ascii="Book Antiqua" w:hAnsi="Book Antiqua" w:cs="Times New Roman"/>
          <w:sz w:val="24"/>
          <w:szCs w:val="24"/>
        </w:rPr>
        <w:t>cost of the procedure</w:t>
      </w:r>
      <w:r w:rsidR="007436C3" w:rsidRPr="00FF63E4">
        <w:rPr>
          <w:rFonts w:ascii="Book Antiqua" w:hAnsi="Book Antiqua" w:cs="Times New Roman"/>
          <w:sz w:val="24"/>
          <w:szCs w:val="24"/>
          <w:vertAlign w:val="superscript"/>
        </w:rPr>
        <w:t>[14]</w:t>
      </w:r>
      <w:r w:rsidR="007436C3" w:rsidRPr="00FF63E4">
        <w:rPr>
          <w:rFonts w:ascii="Book Antiqua" w:hAnsi="Book Antiqua" w:cs="Times New Roman"/>
          <w:sz w:val="24"/>
          <w:szCs w:val="24"/>
        </w:rPr>
        <w:t>.</w:t>
      </w:r>
    </w:p>
    <w:p w:rsidR="000C6DAF" w:rsidRPr="00FF63E4" w:rsidRDefault="00892741" w:rsidP="004A203C">
      <w:pPr>
        <w:adjustRightInd w:val="0"/>
        <w:snapToGrid w:val="0"/>
        <w:spacing w:after="0" w:line="360" w:lineRule="auto"/>
        <w:ind w:firstLineChars="100" w:firstLine="240"/>
        <w:jc w:val="both"/>
        <w:rPr>
          <w:rFonts w:ascii="Book Antiqua" w:hAnsi="Book Antiqua" w:cs="Times New Roman"/>
          <w:sz w:val="24"/>
          <w:szCs w:val="24"/>
        </w:rPr>
      </w:pPr>
      <w:r w:rsidRPr="00FF63E4">
        <w:rPr>
          <w:rFonts w:ascii="Book Antiqua" w:hAnsi="Book Antiqua" w:cs="Times New Roman"/>
          <w:sz w:val="24"/>
          <w:szCs w:val="24"/>
        </w:rPr>
        <w:t>Interestingly, a</w:t>
      </w:r>
      <w:r w:rsidR="000C6DAF" w:rsidRPr="00FF63E4">
        <w:rPr>
          <w:rFonts w:ascii="Book Antiqua" w:hAnsi="Book Antiqua" w:cs="Times New Roman"/>
          <w:sz w:val="24"/>
          <w:szCs w:val="24"/>
        </w:rPr>
        <w:t>n article</w:t>
      </w:r>
      <w:r w:rsidR="00841F6C" w:rsidRPr="00FF63E4">
        <w:rPr>
          <w:rFonts w:ascii="Book Antiqua" w:hAnsi="Book Antiqua" w:cs="Times New Roman"/>
          <w:sz w:val="24"/>
          <w:szCs w:val="24"/>
        </w:rPr>
        <w:t xml:space="preserve"> published in 2011 </w:t>
      </w:r>
      <w:r w:rsidR="000C6DAF" w:rsidRPr="00FF63E4">
        <w:rPr>
          <w:rFonts w:ascii="Book Antiqua" w:hAnsi="Book Antiqua" w:cs="Times New Roman"/>
          <w:sz w:val="24"/>
          <w:szCs w:val="24"/>
        </w:rPr>
        <w:t>on mortality after hepatectomy</w:t>
      </w:r>
      <w:r w:rsidR="00841F6C" w:rsidRPr="00FF63E4">
        <w:rPr>
          <w:rFonts w:ascii="Book Antiqua" w:hAnsi="Book Antiqua" w:cs="Times New Roman"/>
          <w:sz w:val="24"/>
          <w:szCs w:val="24"/>
        </w:rPr>
        <w:t xml:space="preserve"> </w:t>
      </w:r>
      <w:r w:rsidR="000C6DAF" w:rsidRPr="00FF63E4">
        <w:rPr>
          <w:rFonts w:ascii="Book Antiqua" w:hAnsi="Book Antiqua" w:cs="Times New Roman"/>
          <w:sz w:val="24"/>
          <w:szCs w:val="24"/>
        </w:rPr>
        <w:t>exten</w:t>
      </w:r>
      <w:r w:rsidR="00841F6C" w:rsidRPr="00FF63E4">
        <w:rPr>
          <w:rFonts w:ascii="Book Antiqua" w:hAnsi="Book Antiqua" w:cs="Times New Roman"/>
          <w:sz w:val="24"/>
          <w:szCs w:val="24"/>
        </w:rPr>
        <w:t>ded the cutoff point for measuring mortality from</w:t>
      </w:r>
      <w:r w:rsidR="000C6DAF" w:rsidRPr="00FF63E4">
        <w:rPr>
          <w:rFonts w:ascii="Book Antiqua" w:hAnsi="Book Antiqua" w:cs="Times New Roman"/>
          <w:sz w:val="24"/>
          <w:szCs w:val="24"/>
        </w:rPr>
        <w:t xml:space="preserve"> 30 to 90 </w:t>
      </w:r>
      <w:r w:rsidR="004A203C" w:rsidRPr="00FF63E4">
        <w:rPr>
          <w:rFonts w:ascii="Book Antiqua" w:hAnsi="Book Antiqua" w:cs="Times New Roman"/>
          <w:sz w:val="24"/>
          <w:szCs w:val="24"/>
          <w:lang w:eastAsia="zh-CN"/>
        </w:rPr>
        <w:t>d</w:t>
      </w:r>
      <w:r w:rsidR="000C6DAF" w:rsidRPr="00FF63E4">
        <w:rPr>
          <w:rFonts w:ascii="Book Antiqua" w:hAnsi="Book Antiqua" w:cs="Times New Roman"/>
          <w:sz w:val="24"/>
          <w:szCs w:val="24"/>
        </w:rPr>
        <w:t xml:space="preserve"> </w:t>
      </w:r>
      <w:r w:rsidR="00841F6C" w:rsidRPr="00FF63E4">
        <w:rPr>
          <w:rFonts w:ascii="Book Antiqua" w:hAnsi="Book Antiqua" w:cs="Times New Roman"/>
          <w:sz w:val="24"/>
          <w:szCs w:val="24"/>
        </w:rPr>
        <w:t>and reported</w:t>
      </w:r>
      <w:r w:rsidR="000C6DAF" w:rsidRPr="00FF63E4">
        <w:rPr>
          <w:rFonts w:ascii="Book Antiqua" w:hAnsi="Book Antiqua" w:cs="Times New Roman"/>
          <w:sz w:val="24"/>
          <w:szCs w:val="24"/>
        </w:rPr>
        <w:t xml:space="preserve"> a substantial increase in </w:t>
      </w:r>
      <w:r w:rsidR="00E26B2E" w:rsidRPr="00FF63E4">
        <w:rPr>
          <w:rFonts w:ascii="Book Antiqua" w:hAnsi="Book Antiqua" w:cs="Times New Roman"/>
          <w:sz w:val="24"/>
          <w:szCs w:val="24"/>
        </w:rPr>
        <w:t>the rate</w:t>
      </w:r>
      <w:r w:rsidRPr="00FF63E4">
        <w:rPr>
          <w:rFonts w:ascii="Book Antiqua" w:hAnsi="Book Antiqua" w:cs="Times New Roman"/>
          <w:sz w:val="24"/>
          <w:szCs w:val="24"/>
        </w:rPr>
        <w:t>. S</w:t>
      </w:r>
      <w:r w:rsidR="00841F6C" w:rsidRPr="00FF63E4">
        <w:rPr>
          <w:rFonts w:ascii="Book Antiqua" w:hAnsi="Book Antiqua" w:cs="Times New Roman"/>
          <w:sz w:val="24"/>
          <w:szCs w:val="24"/>
        </w:rPr>
        <w:t xml:space="preserve">ince then the tendency has been </w:t>
      </w:r>
      <w:r w:rsidR="000C6DAF" w:rsidRPr="00FF63E4">
        <w:rPr>
          <w:rFonts w:ascii="Book Antiqua" w:hAnsi="Book Antiqua" w:cs="Times New Roman"/>
          <w:sz w:val="24"/>
          <w:szCs w:val="24"/>
        </w:rPr>
        <w:t xml:space="preserve">to use 90 </w:t>
      </w:r>
      <w:r w:rsidR="004A203C" w:rsidRPr="00FF63E4">
        <w:rPr>
          <w:rFonts w:ascii="Book Antiqua" w:hAnsi="Book Antiqua" w:cs="Times New Roman"/>
          <w:sz w:val="24"/>
          <w:szCs w:val="24"/>
          <w:lang w:eastAsia="zh-CN"/>
        </w:rPr>
        <w:t>d</w:t>
      </w:r>
      <w:r w:rsidR="000C6DAF" w:rsidRPr="00FF63E4">
        <w:rPr>
          <w:rFonts w:ascii="Book Antiqua" w:hAnsi="Book Antiqua" w:cs="Times New Roman"/>
          <w:sz w:val="24"/>
          <w:szCs w:val="24"/>
        </w:rPr>
        <w:t xml:space="preserve"> as a limit </w:t>
      </w:r>
      <w:r w:rsidR="00841F6C" w:rsidRPr="00FF63E4">
        <w:rPr>
          <w:rFonts w:ascii="Book Antiqua" w:hAnsi="Book Antiqua" w:cs="Times New Roman"/>
          <w:sz w:val="24"/>
          <w:szCs w:val="24"/>
        </w:rPr>
        <w:t>t</w:t>
      </w:r>
      <w:r w:rsidR="000C6DAF" w:rsidRPr="00FF63E4">
        <w:rPr>
          <w:rFonts w:ascii="Book Antiqua" w:hAnsi="Book Antiqua" w:cs="Times New Roman"/>
          <w:sz w:val="24"/>
          <w:szCs w:val="24"/>
        </w:rPr>
        <w:t>o measure complications associated with any procedure.</w:t>
      </w:r>
      <w:r w:rsidRPr="00FF63E4">
        <w:rPr>
          <w:rFonts w:ascii="Book Antiqua" w:hAnsi="Book Antiqua" w:cs="Times New Roman"/>
          <w:sz w:val="24"/>
          <w:szCs w:val="24"/>
        </w:rPr>
        <w:t xml:space="preserve"> </w:t>
      </w:r>
      <w:r w:rsidR="000C6DAF" w:rsidRPr="00FF63E4">
        <w:rPr>
          <w:rFonts w:ascii="Book Antiqua" w:hAnsi="Book Antiqua" w:cs="Times New Roman"/>
          <w:sz w:val="24"/>
          <w:szCs w:val="24"/>
        </w:rPr>
        <w:t xml:space="preserve">The objective of this study is to determine the incidence of </w:t>
      </w:r>
      <w:r w:rsidRPr="00FF63E4">
        <w:rPr>
          <w:rFonts w:ascii="Book Antiqua" w:hAnsi="Book Antiqua" w:cs="Times New Roman"/>
          <w:sz w:val="24"/>
          <w:szCs w:val="24"/>
        </w:rPr>
        <w:t>readmission</w:t>
      </w:r>
      <w:r w:rsidR="00E26B2E" w:rsidRPr="00FF63E4">
        <w:rPr>
          <w:rFonts w:ascii="Book Antiqua" w:hAnsi="Book Antiqua" w:cs="Times New Roman"/>
          <w:sz w:val="24"/>
          <w:szCs w:val="24"/>
        </w:rPr>
        <w:t xml:space="preserve"> </w:t>
      </w:r>
      <w:r w:rsidR="000C6DAF" w:rsidRPr="00FF63E4">
        <w:rPr>
          <w:rFonts w:ascii="Book Antiqua" w:hAnsi="Book Antiqua" w:cs="Times New Roman"/>
          <w:sz w:val="24"/>
          <w:szCs w:val="24"/>
        </w:rPr>
        <w:t xml:space="preserve">after cholecystectomy </w:t>
      </w:r>
      <w:r w:rsidRPr="00FF63E4">
        <w:rPr>
          <w:rFonts w:ascii="Book Antiqua" w:hAnsi="Book Antiqua" w:cs="Times New Roman"/>
          <w:sz w:val="24"/>
          <w:szCs w:val="24"/>
        </w:rPr>
        <w:t xml:space="preserve">using this longer time limit </w:t>
      </w:r>
      <w:r w:rsidR="000C6DAF" w:rsidRPr="00FF63E4">
        <w:rPr>
          <w:rFonts w:ascii="Book Antiqua" w:hAnsi="Book Antiqua" w:cs="Times New Roman"/>
          <w:sz w:val="24"/>
          <w:szCs w:val="24"/>
        </w:rPr>
        <w:t xml:space="preserve">and, secondarily, to analyze the </w:t>
      </w:r>
      <w:r w:rsidRPr="00FF63E4">
        <w:rPr>
          <w:rFonts w:ascii="Book Antiqua" w:hAnsi="Book Antiqua" w:cs="Times New Roman"/>
          <w:sz w:val="24"/>
          <w:szCs w:val="24"/>
        </w:rPr>
        <w:t xml:space="preserve">reasons for </w:t>
      </w:r>
      <w:r w:rsidR="00134558" w:rsidRPr="00FF63E4">
        <w:rPr>
          <w:rFonts w:ascii="Book Antiqua" w:hAnsi="Book Antiqua" w:cs="Times New Roman"/>
          <w:sz w:val="24"/>
          <w:szCs w:val="24"/>
        </w:rPr>
        <w:t>re-hospitalization</w:t>
      </w:r>
      <w:r w:rsidR="000C6DAF" w:rsidRPr="00FF63E4">
        <w:rPr>
          <w:rFonts w:ascii="Book Antiqua" w:hAnsi="Book Antiqua" w:cs="Times New Roman"/>
          <w:sz w:val="24"/>
          <w:szCs w:val="24"/>
        </w:rPr>
        <w:t>.</w:t>
      </w:r>
    </w:p>
    <w:p w:rsidR="004A203C" w:rsidRPr="00FF63E4" w:rsidRDefault="004A203C" w:rsidP="003D39BB">
      <w:pPr>
        <w:adjustRightInd w:val="0"/>
        <w:snapToGrid w:val="0"/>
        <w:spacing w:after="0" w:line="360" w:lineRule="auto"/>
        <w:jc w:val="both"/>
        <w:rPr>
          <w:rFonts w:ascii="Book Antiqua" w:hAnsi="Book Antiqua" w:cs="Times New Roman"/>
          <w:b/>
          <w:sz w:val="24"/>
          <w:szCs w:val="24"/>
          <w:lang w:eastAsia="zh-CN"/>
        </w:rPr>
      </w:pPr>
    </w:p>
    <w:p w:rsidR="000C6DAF" w:rsidRPr="00FF63E4" w:rsidRDefault="000C6DAF" w:rsidP="003D39BB">
      <w:pPr>
        <w:adjustRightInd w:val="0"/>
        <w:snapToGrid w:val="0"/>
        <w:spacing w:after="0" w:line="360" w:lineRule="auto"/>
        <w:jc w:val="both"/>
        <w:rPr>
          <w:rFonts w:ascii="Book Antiqua" w:hAnsi="Book Antiqua" w:cs="Times New Roman"/>
          <w:b/>
          <w:sz w:val="24"/>
          <w:szCs w:val="24"/>
          <w:lang w:eastAsia="zh-CN"/>
        </w:rPr>
      </w:pPr>
      <w:r w:rsidRPr="00FF63E4">
        <w:rPr>
          <w:rFonts w:ascii="Book Antiqua" w:hAnsi="Book Antiqua" w:cs="Times New Roman"/>
          <w:b/>
          <w:sz w:val="24"/>
          <w:szCs w:val="24"/>
        </w:rPr>
        <w:t>MATERIAL</w:t>
      </w:r>
      <w:r w:rsidR="004A203C" w:rsidRPr="00FF63E4">
        <w:rPr>
          <w:rFonts w:ascii="Book Antiqua" w:hAnsi="Book Antiqua" w:cs="Times New Roman"/>
          <w:b/>
          <w:sz w:val="24"/>
          <w:szCs w:val="24"/>
          <w:lang w:eastAsia="zh-CN"/>
        </w:rPr>
        <w:t>S</w:t>
      </w:r>
      <w:r w:rsidRPr="00FF63E4">
        <w:rPr>
          <w:rFonts w:ascii="Book Antiqua" w:hAnsi="Book Antiqua" w:cs="Times New Roman"/>
          <w:b/>
          <w:sz w:val="24"/>
          <w:szCs w:val="24"/>
        </w:rPr>
        <w:t xml:space="preserve"> AND METHOD</w:t>
      </w:r>
      <w:r w:rsidR="004A203C" w:rsidRPr="00FF63E4">
        <w:rPr>
          <w:rFonts w:ascii="Book Antiqua" w:hAnsi="Book Antiqua" w:cs="Times New Roman"/>
          <w:b/>
          <w:sz w:val="24"/>
          <w:szCs w:val="24"/>
          <w:lang w:eastAsia="zh-CN"/>
        </w:rPr>
        <w:t>S</w:t>
      </w:r>
    </w:p>
    <w:p w:rsidR="000C6DAF" w:rsidRPr="00FF63E4" w:rsidRDefault="000C6DAF" w:rsidP="003D39BB">
      <w:pPr>
        <w:adjustRightInd w:val="0"/>
        <w:snapToGrid w:val="0"/>
        <w:spacing w:after="0" w:line="360" w:lineRule="auto"/>
        <w:jc w:val="both"/>
        <w:rPr>
          <w:rFonts w:ascii="Book Antiqua" w:hAnsi="Book Antiqua" w:cs="Times New Roman"/>
          <w:sz w:val="24"/>
          <w:szCs w:val="24"/>
        </w:rPr>
      </w:pPr>
      <w:r w:rsidRPr="00FF63E4">
        <w:rPr>
          <w:rFonts w:ascii="Book Antiqua" w:hAnsi="Book Antiqua" w:cs="Times New Roman"/>
          <w:sz w:val="24"/>
          <w:szCs w:val="24"/>
        </w:rPr>
        <w:t xml:space="preserve">We performed a retrospective study </w:t>
      </w:r>
      <w:r w:rsidR="00841F6C" w:rsidRPr="00FF63E4">
        <w:rPr>
          <w:rFonts w:ascii="Book Antiqua" w:hAnsi="Book Antiqua" w:cs="Times New Roman"/>
          <w:sz w:val="24"/>
          <w:szCs w:val="24"/>
        </w:rPr>
        <w:t>at</w:t>
      </w:r>
      <w:r w:rsidRPr="00FF63E4">
        <w:rPr>
          <w:rFonts w:ascii="Book Antiqua" w:hAnsi="Book Antiqua" w:cs="Times New Roman"/>
          <w:sz w:val="24"/>
          <w:szCs w:val="24"/>
        </w:rPr>
        <w:t xml:space="preserve"> the General Surgery and Digestive System Service of the </w:t>
      </w:r>
      <w:r w:rsidR="002E3A57" w:rsidRPr="00FF63E4">
        <w:rPr>
          <w:rFonts w:ascii="Book Antiqua" w:hAnsi="Book Antiqua" w:cs="Times New Roman"/>
          <w:sz w:val="24"/>
          <w:szCs w:val="24"/>
        </w:rPr>
        <w:t xml:space="preserve">University </w:t>
      </w:r>
      <w:r w:rsidRPr="00FF63E4">
        <w:rPr>
          <w:rFonts w:ascii="Book Antiqua" w:hAnsi="Book Antiqua" w:cs="Times New Roman"/>
          <w:sz w:val="24"/>
          <w:szCs w:val="24"/>
        </w:rPr>
        <w:t xml:space="preserve">Hospital </w:t>
      </w:r>
      <w:r w:rsidR="002E3A57" w:rsidRPr="00FF63E4">
        <w:rPr>
          <w:rFonts w:ascii="Book Antiqua" w:hAnsi="Book Antiqua" w:cs="Times New Roman"/>
          <w:sz w:val="24"/>
          <w:szCs w:val="24"/>
        </w:rPr>
        <w:t>of</w:t>
      </w:r>
      <w:r w:rsidRPr="00FF63E4">
        <w:rPr>
          <w:rFonts w:ascii="Book Antiqua" w:hAnsi="Book Antiqua" w:cs="Times New Roman"/>
          <w:sz w:val="24"/>
          <w:szCs w:val="24"/>
        </w:rPr>
        <w:t xml:space="preserve"> Guadalajara, which serve</w:t>
      </w:r>
      <w:r w:rsidR="00E26B2E" w:rsidRPr="00FF63E4">
        <w:rPr>
          <w:rFonts w:ascii="Book Antiqua" w:hAnsi="Book Antiqua" w:cs="Times New Roman"/>
          <w:sz w:val="24"/>
          <w:szCs w:val="24"/>
        </w:rPr>
        <w:t>s</w:t>
      </w:r>
      <w:r w:rsidRPr="00FF63E4">
        <w:rPr>
          <w:rFonts w:ascii="Book Antiqua" w:hAnsi="Book Antiqua" w:cs="Times New Roman"/>
          <w:sz w:val="24"/>
          <w:szCs w:val="24"/>
        </w:rPr>
        <w:t xml:space="preserve"> a health area with a resident population of 254,256 inhabitants</w:t>
      </w:r>
      <w:r w:rsidR="00841F6C" w:rsidRPr="00FF63E4">
        <w:rPr>
          <w:rFonts w:ascii="Book Antiqua" w:hAnsi="Book Antiqua" w:cs="Times New Roman"/>
          <w:sz w:val="24"/>
          <w:szCs w:val="24"/>
        </w:rPr>
        <w:t xml:space="preserve"> on</w:t>
      </w:r>
      <w:r w:rsidR="00892741" w:rsidRPr="00FF63E4">
        <w:rPr>
          <w:rFonts w:ascii="Book Antiqua" w:hAnsi="Book Antiqua" w:cs="Times New Roman"/>
          <w:sz w:val="24"/>
          <w:szCs w:val="24"/>
        </w:rPr>
        <w:t xml:space="preserve"> 1</w:t>
      </w:r>
      <w:r w:rsidR="00841F6C" w:rsidRPr="00FF63E4">
        <w:rPr>
          <w:rFonts w:ascii="Book Antiqua" w:hAnsi="Book Antiqua" w:cs="Times New Roman"/>
          <w:sz w:val="24"/>
          <w:szCs w:val="24"/>
        </w:rPr>
        <w:t xml:space="preserve"> July 2015</w:t>
      </w:r>
      <w:r w:rsidRPr="00FF63E4">
        <w:rPr>
          <w:rFonts w:ascii="Book Antiqua" w:hAnsi="Book Antiqua" w:cs="Times New Roman"/>
          <w:sz w:val="24"/>
          <w:szCs w:val="24"/>
        </w:rPr>
        <w:t xml:space="preserve">. The period analyzed was </w:t>
      </w:r>
      <w:r w:rsidR="00892741" w:rsidRPr="00FF63E4">
        <w:rPr>
          <w:rFonts w:ascii="Book Antiqua" w:hAnsi="Book Antiqua" w:cs="Times New Roman"/>
          <w:sz w:val="24"/>
          <w:szCs w:val="24"/>
        </w:rPr>
        <w:t xml:space="preserve">1 </w:t>
      </w:r>
      <w:r w:rsidRPr="00FF63E4">
        <w:rPr>
          <w:rFonts w:ascii="Book Antiqua" w:hAnsi="Book Antiqua" w:cs="Times New Roman"/>
          <w:sz w:val="24"/>
          <w:szCs w:val="24"/>
        </w:rPr>
        <w:t xml:space="preserve">January 2011 to </w:t>
      </w:r>
      <w:r w:rsidR="00892741" w:rsidRPr="00FF63E4">
        <w:rPr>
          <w:rFonts w:ascii="Book Antiqua" w:hAnsi="Book Antiqua" w:cs="Times New Roman"/>
          <w:sz w:val="24"/>
          <w:szCs w:val="24"/>
        </w:rPr>
        <w:t>31 December</w:t>
      </w:r>
      <w:r w:rsidR="00E26B2E" w:rsidRPr="00FF63E4">
        <w:rPr>
          <w:rFonts w:ascii="Book Antiqua" w:hAnsi="Book Antiqua" w:cs="Times New Roman"/>
          <w:sz w:val="24"/>
          <w:szCs w:val="24"/>
        </w:rPr>
        <w:t xml:space="preserve"> </w:t>
      </w:r>
      <w:r w:rsidRPr="00FF63E4">
        <w:rPr>
          <w:rFonts w:ascii="Book Antiqua" w:hAnsi="Book Antiqua" w:cs="Times New Roman"/>
          <w:sz w:val="24"/>
          <w:szCs w:val="24"/>
        </w:rPr>
        <w:t>2015.</w:t>
      </w:r>
    </w:p>
    <w:p w:rsidR="000C6DAF" w:rsidRPr="00FF63E4" w:rsidRDefault="000C6DAF" w:rsidP="004A203C">
      <w:pPr>
        <w:adjustRightInd w:val="0"/>
        <w:snapToGrid w:val="0"/>
        <w:spacing w:after="0" w:line="360" w:lineRule="auto"/>
        <w:ind w:firstLineChars="100" w:firstLine="240"/>
        <w:jc w:val="both"/>
        <w:rPr>
          <w:rFonts w:ascii="Book Antiqua" w:hAnsi="Book Antiqua" w:cs="Times New Roman"/>
          <w:sz w:val="24"/>
          <w:szCs w:val="24"/>
        </w:rPr>
      </w:pPr>
      <w:r w:rsidRPr="00FF63E4">
        <w:rPr>
          <w:rFonts w:ascii="Book Antiqua" w:hAnsi="Book Antiqua" w:cs="Times New Roman"/>
          <w:sz w:val="24"/>
          <w:szCs w:val="24"/>
        </w:rPr>
        <w:t xml:space="preserve">We included all patients undergoing cholecystectomy </w:t>
      </w:r>
      <w:r w:rsidR="00841F6C" w:rsidRPr="00FF63E4">
        <w:rPr>
          <w:rFonts w:ascii="Book Antiqua" w:hAnsi="Book Antiqua" w:cs="Times New Roman"/>
          <w:sz w:val="24"/>
          <w:szCs w:val="24"/>
        </w:rPr>
        <w:t>for</w:t>
      </w:r>
      <w:r w:rsidRPr="00FF63E4">
        <w:rPr>
          <w:rFonts w:ascii="Book Antiqua" w:hAnsi="Book Antiqua" w:cs="Times New Roman"/>
          <w:sz w:val="24"/>
          <w:szCs w:val="24"/>
        </w:rPr>
        <w:t xml:space="preserve"> biliary pathology. Hospital readmissions within 90 postoperative days were analyzed. For this </w:t>
      </w:r>
      <w:r w:rsidRPr="00FF63E4">
        <w:rPr>
          <w:rFonts w:ascii="Book Antiqua" w:hAnsi="Book Antiqua" w:cs="Times New Roman"/>
          <w:sz w:val="24"/>
          <w:szCs w:val="24"/>
        </w:rPr>
        <w:lastRenderedPageBreak/>
        <w:t xml:space="preserve">purpose the Mambrino XXI ® electronic </w:t>
      </w:r>
      <w:r w:rsidR="00841F6C" w:rsidRPr="00FF63E4">
        <w:rPr>
          <w:rFonts w:ascii="Book Antiqua" w:hAnsi="Book Antiqua" w:cs="Times New Roman"/>
          <w:sz w:val="24"/>
          <w:szCs w:val="24"/>
        </w:rPr>
        <w:t xml:space="preserve">medical </w:t>
      </w:r>
      <w:r w:rsidRPr="00FF63E4">
        <w:rPr>
          <w:rFonts w:ascii="Book Antiqua" w:hAnsi="Book Antiqua" w:cs="Times New Roman"/>
          <w:sz w:val="24"/>
          <w:szCs w:val="24"/>
        </w:rPr>
        <w:t>history was used.</w:t>
      </w:r>
      <w:r w:rsidR="00892741" w:rsidRPr="00FF63E4">
        <w:rPr>
          <w:rFonts w:ascii="Book Antiqua" w:hAnsi="Book Antiqua" w:cs="Times New Roman"/>
          <w:sz w:val="24"/>
          <w:szCs w:val="24"/>
        </w:rPr>
        <w:t xml:space="preserve"> </w:t>
      </w:r>
      <w:r w:rsidRPr="00FF63E4">
        <w:rPr>
          <w:rFonts w:ascii="Book Antiqua" w:hAnsi="Book Antiqua" w:cs="Times New Roman"/>
          <w:sz w:val="24"/>
          <w:szCs w:val="24"/>
        </w:rPr>
        <w:t xml:space="preserve">Patients who were </w:t>
      </w:r>
      <w:r w:rsidR="00892741" w:rsidRPr="00FF63E4">
        <w:rPr>
          <w:rFonts w:ascii="Book Antiqua" w:hAnsi="Book Antiqua" w:cs="Times New Roman"/>
          <w:sz w:val="24"/>
          <w:szCs w:val="24"/>
        </w:rPr>
        <w:t xml:space="preserve">readmitted to </w:t>
      </w:r>
      <w:r w:rsidRPr="00FF63E4">
        <w:rPr>
          <w:rFonts w:ascii="Book Antiqua" w:hAnsi="Book Antiqua" w:cs="Times New Roman"/>
          <w:sz w:val="24"/>
          <w:szCs w:val="24"/>
        </w:rPr>
        <w:t xml:space="preserve">any hospital service as </w:t>
      </w:r>
      <w:r w:rsidR="00892741" w:rsidRPr="00FF63E4">
        <w:rPr>
          <w:rFonts w:ascii="Book Antiqua" w:hAnsi="Book Antiqua" w:cs="Times New Roman"/>
          <w:sz w:val="24"/>
          <w:szCs w:val="24"/>
        </w:rPr>
        <w:t xml:space="preserve">a </w:t>
      </w:r>
      <w:r w:rsidR="00841F6C" w:rsidRPr="00FF63E4">
        <w:rPr>
          <w:rFonts w:ascii="Book Antiqua" w:hAnsi="Book Antiqua" w:cs="Times New Roman"/>
          <w:sz w:val="24"/>
          <w:szCs w:val="24"/>
        </w:rPr>
        <w:t xml:space="preserve">direct or indirect </w:t>
      </w:r>
      <w:r w:rsidRPr="00FF63E4">
        <w:rPr>
          <w:rFonts w:ascii="Book Antiqua" w:hAnsi="Book Antiqua" w:cs="Times New Roman"/>
          <w:sz w:val="24"/>
          <w:szCs w:val="24"/>
        </w:rPr>
        <w:t xml:space="preserve">consequence of a complication of cholecystectomy </w:t>
      </w:r>
      <w:r w:rsidR="00841F6C" w:rsidRPr="00FF63E4">
        <w:rPr>
          <w:rFonts w:ascii="Book Antiqua" w:hAnsi="Book Antiqua" w:cs="Times New Roman"/>
          <w:sz w:val="24"/>
          <w:szCs w:val="24"/>
        </w:rPr>
        <w:t xml:space="preserve">within 90 </w:t>
      </w:r>
      <w:r w:rsidR="004A203C" w:rsidRPr="00FF63E4">
        <w:rPr>
          <w:rFonts w:ascii="Book Antiqua" w:hAnsi="Book Antiqua" w:cs="Times New Roman"/>
          <w:sz w:val="24"/>
          <w:szCs w:val="24"/>
          <w:lang w:eastAsia="zh-CN"/>
        </w:rPr>
        <w:t>d</w:t>
      </w:r>
      <w:r w:rsidR="00841F6C" w:rsidRPr="00FF63E4">
        <w:rPr>
          <w:rFonts w:ascii="Book Antiqua" w:hAnsi="Book Antiqua" w:cs="Times New Roman"/>
          <w:sz w:val="24"/>
          <w:szCs w:val="24"/>
        </w:rPr>
        <w:t xml:space="preserve"> </w:t>
      </w:r>
      <w:r w:rsidRPr="00FF63E4">
        <w:rPr>
          <w:rFonts w:ascii="Book Antiqua" w:hAnsi="Book Antiqua" w:cs="Times New Roman"/>
          <w:sz w:val="24"/>
          <w:szCs w:val="24"/>
        </w:rPr>
        <w:t xml:space="preserve">were considered </w:t>
      </w:r>
      <w:r w:rsidR="00841F6C" w:rsidRPr="00FF63E4">
        <w:rPr>
          <w:rFonts w:ascii="Book Antiqua" w:hAnsi="Book Antiqua" w:cs="Times New Roman"/>
          <w:sz w:val="24"/>
          <w:szCs w:val="24"/>
        </w:rPr>
        <w:t>as cholecystectomy-related readmissions</w:t>
      </w:r>
      <w:r w:rsidRPr="00FF63E4">
        <w:rPr>
          <w:rFonts w:ascii="Book Antiqua" w:hAnsi="Book Antiqua" w:cs="Times New Roman"/>
          <w:sz w:val="24"/>
          <w:szCs w:val="24"/>
        </w:rPr>
        <w:t>.</w:t>
      </w:r>
    </w:p>
    <w:p w:rsidR="000C6DAF" w:rsidRPr="00FF63E4" w:rsidRDefault="00892741" w:rsidP="004A203C">
      <w:pPr>
        <w:adjustRightInd w:val="0"/>
        <w:snapToGrid w:val="0"/>
        <w:spacing w:after="0" w:line="360" w:lineRule="auto"/>
        <w:ind w:firstLineChars="100" w:firstLine="240"/>
        <w:jc w:val="both"/>
        <w:rPr>
          <w:rFonts w:ascii="Book Antiqua" w:hAnsi="Book Antiqua" w:cs="Times New Roman"/>
          <w:sz w:val="24"/>
          <w:szCs w:val="24"/>
        </w:rPr>
      </w:pPr>
      <w:r w:rsidRPr="00FF63E4">
        <w:rPr>
          <w:rFonts w:ascii="Book Antiqua" w:hAnsi="Book Antiqua" w:cs="Times New Roman"/>
          <w:sz w:val="24"/>
          <w:szCs w:val="24"/>
        </w:rPr>
        <w:t>E</w:t>
      </w:r>
      <w:r w:rsidR="000C6DAF" w:rsidRPr="00FF63E4">
        <w:rPr>
          <w:rFonts w:ascii="Book Antiqua" w:hAnsi="Book Antiqua" w:cs="Times New Roman"/>
          <w:sz w:val="24"/>
          <w:szCs w:val="24"/>
        </w:rPr>
        <w:t>xclu</w:t>
      </w:r>
      <w:r w:rsidRPr="00FF63E4">
        <w:rPr>
          <w:rFonts w:ascii="Book Antiqua" w:hAnsi="Book Antiqua" w:cs="Times New Roman"/>
          <w:sz w:val="24"/>
          <w:szCs w:val="24"/>
        </w:rPr>
        <w:t>sion criteria for the study were</w:t>
      </w:r>
      <w:r w:rsidR="000C6DAF" w:rsidRPr="00FF63E4">
        <w:rPr>
          <w:rFonts w:ascii="Book Antiqua" w:hAnsi="Book Antiqua" w:cs="Times New Roman"/>
          <w:sz w:val="24"/>
          <w:szCs w:val="24"/>
        </w:rPr>
        <w:t xml:space="preserve"> </w:t>
      </w:r>
      <w:r w:rsidR="00841F6C" w:rsidRPr="00FF63E4">
        <w:rPr>
          <w:rFonts w:ascii="Book Antiqua" w:hAnsi="Book Antiqua" w:cs="Times New Roman"/>
          <w:sz w:val="24"/>
          <w:szCs w:val="24"/>
        </w:rPr>
        <w:t>a</w:t>
      </w:r>
      <w:r w:rsidR="000C6DAF" w:rsidRPr="00FF63E4">
        <w:rPr>
          <w:rFonts w:ascii="Book Antiqua" w:hAnsi="Book Antiqua" w:cs="Times New Roman"/>
          <w:sz w:val="24"/>
          <w:szCs w:val="24"/>
        </w:rPr>
        <w:t xml:space="preserve">mbulatory cholecystectomy, </w:t>
      </w:r>
      <w:r w:rsidR="00841F6C" w:rsidRPr="00FF63E4">
        <w:rPr>
          <w:rFonts w:ascii="Book Antiqua" w:hAnsi="Book Antiqua" w:cs="Times New Roman"/>
          <w:sz w:val="24"/>
          <w:szCs w:val="24"/>
        </w:rPr>
        <w:t>c</w:t>
      </w:r>
      <w:r w:rsidR="000C6DAF" w:rsidRPr="00FF63E4">
        <w:rPr>
          <w:rFonts w:ascii="Book Antiqua" w:hAnsi="Book Antiqua" w:cs="Times New Roman"/>
          <w:sz w:val="24"/>
          <w:szCs w:val="24"/>
        </w:rPr>
        <w:t xml:space="preserve">holecystectomy </w:t>
      </w:r>
      <w:r w:rsidR="00841F6C" w:rsidRPr="00FF63E4">
        <w:rPr>
          <w:rFonts w:ascii="Book Antiqua" w:hAnsi="Book Antiqua" w:cs="Times New Roman"/>
          <w:sz w:val="24"/>
          <w:szCs w:val="24"/>
        </w:rPr>
        <w:t>combined</w:t>
      </w:r>
      <w:r w:rsidR="000C6DAF" w:rsidRPr="00FF63E4">
        <w:rPr>
          <w:rFonts w:ascii="Book Antiqua" w:hAnsi="Book Antiqua" w:cs="Times New Roman"/>
          <w:sz w:val="24"/>
          <w:szCs w:val="24"/>
        </w:rPr>
        <w:t xml:space="preserve"> with other procedures, </w:t>
      </w:r>
      <w:r w:rsidR="00841F6C" w:rsidRPr="00FF63E4">
        <w:rPr>
          <w:rFonts w:ascii="Book Antiqua" w:hAnsi="Book Antiqua" w:cs="Times New Roman"/>
          <w:sz w:val="24"/>
          <w:szCs w:val="24"/>
        </w:rPr>
        <w:t>o</w:t>
      </w:r>
      <w:r w:rsidR="000C6DAF" w:rsidRPr="00FF63E4">
        <w:rPr>
          <w:rFonts w:ascii="Book Antiqua" w:hAnsi="Book Antiqua" w:cs="Times New Roman"/>
          <w:sz w:val="24"/>
          <w:szCs w:val="24"/>
        </w:rPr>
        <w:t xml:space="preserve">ncologic disease active at the time of cholecystectomy, finding of malignancy in the resection </w:t>
      </w:r>
      <w:r w:rsidR="00841F6C" w:rsidRPr="00FF63E4">
        <w:rPr>
          <w:rFonts w:ascii="Book Antiqua" w:hAnsi="Book Antiqua" w:cs="Times New Roman"/>
          <w:sz w:val="24"/>
          <w:szCs w:val="24"/>
        </w:rPr>
        <w:t>s</w:t>
      </w:r>
      <w:r w:rsidR="000C6DAF" w:rsidRPr="00FF63E4">
        <w:rPr>
          <w:rFonts w:ascii="Book Antiqua" w:hAnsi="Book Antiqua" w:cs="Times New Roman"/>
          <w:sz w:val="24"/>
          <w:szCs w:val="24"/>
        </w:rPr>
        <w:t>pec</w:t>
      </w:r>
      <w:r w:rsidR="00841F6C" w:rsidRPr="00FF63E4">
        <w:rPr>
          <w:rFonts w:ascii="Book Antiqua" w:hAnsi="Book Antiqua" w:cs="Times New Roman"/>
          <w:sz w:val="24"/>
          <w:szCs w:val="24"/>
        </w:rPr>
        <w:t>im</w:t>
      </w:r>
      <w:r w:rsidR="000C6DAF" w:rsidRPr="00FF63E4">
        <w:rPr>
          <w:rFonts w:ascii="Book Antiqua" w:hAnsi="Book Antiqua" w:cs="Times New Roman"/>
          <w:sz w:val="24"/>
          <w:szCs w:val="24"/>
        </w:rPr>
        <w:t>e</w:t>
      </w:r>
      <w:r w:rsidR="00841F6C" w:rsidRPr="00FF63E4">
        <w:rPr>
          <w:rFonts w:ascii="Book Antiqua" w:hAnsi="Book Antiqua" w:cs="Times New Roman"/>
          <w:sz w:val="24"/>
          <w:szCs w:val="24"/>
        </w:rPr>
        <w:t>n</w:t>
      </w:r>
      <w:r w:rsidR="000C6DAF" w:rsidRPr="00FF63E4">
        <w:rPr>
          <w:rFonts w:ascii="Book Antiqua" w:hAnsi="Book Antiqua" w:cs="Times New Roman"/>
          <w:sz w:val="24"/>
          <w:szCs w:val="24"/>
        </w:rPr>
        <w:t xml:space="preserve">, </w:t>
      </w:r>
      <w:r w:rsidR="00B347A5" w:rsidRPr="00FF63E4">
        <w:rPr>
          <w:rFonts w:ascii="Book Antiqua" w:hAnsi="Book Antiqua" w:cs="Times New Roman"/>
          <w:sz w:val="24"/>
          <w:szCs w:val="24"/>
        </w:rPr>
        <w:t xml:space="preserve">and </w:t>
      </w:r>
      <w:r w:rsidR="00E26B2E" w:rsidRPr="00FF63E4">
        <w:rPr>
          <w:rFonts w:ascii="Book Antiqua" w:hAnsi="Book Antiqua" w:cs="Times New Roman"/>
          <w:sz w:val="24"/>
          <w:szCs w:val="24"/>
        </w:rPr>
        <w:t xml:space="preserve">scheduled </w:t>
      </w:r>
      <w:r w:rsidR="000C6DAF" w:rsidRPr="00FF63E4">
        <w:rPr>
          <w:rFonts w:ascii="Book Antiqua" w:hAnsi="Book Antiqua" w:cs="Times New Roman"/>
          <w:sz w:val="24"/>
          <w:szCs w:val="24"/>
        </w:rPr>
        <w:t>re-admissions for other unrelated pathologies</w:t>
      </w:r>
      <w:r w:rsidR="00B347A5" w:rsidRPr="00FF63E4">
        <w:rPr>
          <w:rFonts w:ascii="Book Antiqua" w:hAnsi="Book Antiqua" w:cs="Times New Roman"/>
          <w:sz w:val="24"/>
          <w:szCs w:val="24"/>
        </w:rPr>
        <w:t xml:space="preserve"> such as </w:t>
      </w:r>
      <w:r w:rsidR="000C6DAF" w:rsidRPr="00FF63E4">
        <w:rPr>
          <w:rFonts w:ascii="Book Antiqua" w:hAnsi="Book Antiqua" w:cs="Times New Roman"/>
          <w:sz w:val="24"/>
          <w:szCs w:val="24"/>
        </w:rPr>
        <w:t>hemorrhoidectomy</w:t>
      </w:r>
      <w:r w:rsidR="00B347A5" w:rsidRPr="00FF63E4">
        <w:rPr>
          <w:rFonts w:ascii="Book Antiqua" w:hAnsi="Book Antiqua" w:cs="Times New Roman"/>
          <w:sz w:val="24"/>
          <w:szCs w:val="24"/>
        </w:rPr>
        <w:t xml:space="preserve"> or r</w:t>
      </w:r>
      <w:r w:rsidR="000C6DAF" w:rsidRPr="00FF63E4">
        <w:rPr>
          <w:rFonts w:ascii="Book Antiqua" w:hAnsi="Book Antiqua" w:cs="Times New Roman"/>
          <w:sz w:val="24"/>
          <w:szCs w:val="24"/>
        </w:rPr>
        <w:t>emoval of ureteral catheter</w:t>
      </w:r>
      <w:r w:rsidR="00B347A5" w:rsidRPr="00FF63E4">
        <w:rPr>
          <w:rFonts w:ascii="Book Antiqua" w:hAnsi="Book Antiqua" w:cs="Times New Roman"/>
          <w:sz w:val="24"/>
          <w:szCs w:val="24"/>
        </w:rPr>
        <w:t>.</w:t>
      </w:r>
    </w:p>
    <w:p w:rsidR="004D40C8" w:rsidRPr="00FF63E4" w:rsidRDefault="000C6DAF" w:rsidP="004A203C">
      <w:pPr>
        <w:adjustRightInd w:val="0"/>
        <w:snapToGrid w:val="0"/>
        <w:spacing w:after="0" w:line="360" w:lineRule="auto"/>
        <w:ind w:firstLineChars="100" w:firstLine="240"/>
        <w:jc w:val="both"/>
        <w:rPr>
          <w:rFonts w:ascii="Book Antiqua" w:hAnsi="Book Antiqua" w:cs="Times New Roman"/>
          <w:sz w:val="24"/>
          <w:szCs w:val="24"/>
          <w:lang w:eastAsia="zh-CN"/>
        </w:rPr>
      </w:pPr>
      <w:r w:rsidRPr="00FF63E4">
        <w:rPr>
          <w:rFonts w:ascii="Book Antiqua" w:hAnsi="Book Antiqua" w:cs="Times New Roman"/>
          <w:sz w:val="24"/>
          <w:szCs w:val="24"/>
        </w:rPr>
        <w:t xml:space="preserve">The following data were </w:t>
      </w:r>
      <w:r w:rsidR="00892741" w:rsidRPr="00FF63E4">
        <w:rPr>
          <w:rFonts w:ascii="Book Antiqua" w:hAnsi="Book Antiqua" w:cs="Times New Roman"/>
          <w:sz w:val="24"/>
          <w:szCs w:val="24"/>
        </w:rPr>
        <w:t>recorde</w:t>
      </w:r>
      <w:r w:rsidRPr="00FF63E4">
        <w:rPr>
          <w:rFonts w:ascii="Book Antiqua" w:hAnsi="Book Antiqua" w:cs="Times New Roman"/>
          <w:sz w:val="24"/>
          <w:szCs w:val="24"/>
        </w:rPr>
        <w:t xml:space="preserve">d: age, sex, ASA classification, biliary disease prior to the intervention, data related to </w:t>
      </w:r>
      <w:r w:rsidR="00E26B2E" w:rsidRPr="00FF63E4">
        <w:rPr>
          <w:rFonts w:ascii="Book Antiqua" w:hAnsi="Book Antiqua" w:cs="Times New Roman"/>
          <w:sz w:val="24"/>
          <w:szCs w:val="24"/>
        </w:rPr>
        <w:t xml:space="preserve">the </w:t>
      </w:r>
      <w:r w:rsidRPr="00FF63E4">
        <w:rPr>
          <w:rFonts w:ascii="Book Antiqua" w:hAnsi="Book Antiqua" w:cs="Times New Roman"/>
          <w:sz w:val="24"/>
          <w:szCs w:val="24"/>
        </w:rPr>
        <w:t xml:space="preserve">admission in which the cholecystectomy was performed, days from initial discharge to </w:t>
      </w:r>
      <w:r w:rsidR="00134558" w:rsidRPr="00FF63E4">
        <w:rPr>
          <w:rFonts w:ascii="Book Antiqua" w:hAnsi="Book Antiqua" w:cs="Times New Roman"/>
          <w:sz w:val="24"/>
          <w:szCs w:val="24"/>
        </w:rPr>
        <w:t>re-hospitalization</w:t>
      </w:r>
      <w:r w:rsidRPr="00FF63E4">
        <w:rPr>
          <w:rFonts w:ascii="Book Antiqua" w:hAnsi="Book Antiqua" w:cs="Times New Roman"/>
          <w:sz w:val="24"/>
          <w:szCs w:val="24"/>
        </w:rPr>
        <w:t xml:space="preserve">, and reason for </w:t>
      </w:r>
      <w:r w:rsidR="00134558" w:rsidRPr="00FF63E4">
        <w:rPr>
          <w:rFonts w:ascii="Book Antiqua" w:hAnsi="Book Antiqua" w:cs="Times New Roman"/>
          <w:sz w:val="24"/>
          <w:szCs w:val="24"/>
        </w:rPr>
        <w:t>re-hospitalization</w:t>
      </w:r>
      <w:r w:rsidR="00E26B2E" w:rsidRPr="00FF63E4">
        <w:rPr>
          <w:rFonts w:ascii="Book Antiqua" w:hAnsi="Book Antiqua" w:cs="Times New Roman"/>
          <w:sz w:val="24"/>
          <w:szCs w:val="24"/>
        </w:rPr>
        <w:t>, defined</w:t>
      </w:r>
      <w:r w:rsidRPr="00FF63E4">
        <w:rPr>
          <w:rFonts w:ascii="Book Antiqua" w:hAnsi="Book Antiqua" w:cs="Times New Roman"/>
          <w:sz w:val="24"/>
          <w:szCs w:val="24"/>
        </w:rPr>
        <w:t xml:space="preserve"> as surgical-biliary, </w:t>
      </w:r>
      <w:r w:rsidR="00892741" w:rsidRPr="00FF63E4">
        <w:rPr>
          <w:rFonts w:ascii="Book Antiqua" w:hAnsi="Book Antiqua" w:cs="Times New Roman"/>
          <w:sz w:val="24"/>
          <w:szCs w:val="24"/>
        </w:rPr>
        <w:t xml:space="preserve">surgical non-biliary </w:t>
      </w:r>
      <w:r w:rsidRPr="00FF63E4">
        <w:rPr>
          <w:rFonts w:ascii="Book Antiqua" w:hAnsi="Book Antiqua" w:cs="Times New Roman"/>
          <w:sz w:val="24"/>
          <w:szCs w:val="24"/>
        </w:rPr>
        <w:t xml:space="preserve">and non-surgical following </w:t>
      </w:r>
      <w:r w:rsidR="00892741" w:rsidRPr="00FF63E4">
        <w:rPr>
          <w:rFonts w:ascii="Book Antiqua" w:hAnsi="Book Antiqua" w:cs="Times New Roman"/>
          <w:sz w:val="24"/>
          <w:szCs w:val="24"/>
        </w:rPr>
        <w:t xml:space="preserve">Rana </w:t>
      </w:r>
      <w:r w:rsidR="004A203C" w:rsidRPr="00FF63E4">
        <w:rPr>
          <w:rFonts w:ascii="Book Antiqua" w:hAnsi="Book Antiqua" w:cs="Times New Roman"/>
          <w:i/>
          <w:sz w:val="24"/>
          <w:szCs w:val="24"/>
        </w:rPr>
        <w:t>et al</w:t>
      </w:r>
      <w:r w:rsidR="004A203C" w:rsidRPr="00FF63E4">
        <w:rPr>
          <w:rFonts w:ascii="Book Antiqua" w:hAnsi="Book Antiqua" w:cs="Times New Roman"/>
          <w:sz w:val="24"/>
          <w:szCs w:val="24"/>
          <w:vertAlign w:val="superscript"/>
        </w:rPr>
        <w:t>[13]</w:t>
      </w:r>
      <w:r w:rsidR="00892741" w:rsidRPr="00FF63E4">
        <w:rPr>
          <w:rFonts w:ascii="Book Antiqua" w:hAnsi="Book Antiqua" w:cs="Times New Roman"/>
          <w:sz w:val="24"/>
          <w:szCs w:val="24"/>
        </w:rPr>
        <w:t xml:space="preserve">’s </w:t>
      </w:r>
      <w:r w:rsidR="004A203C" w:rsidRPr="00FF63E4">
        <w:rPr>
          <w:rFonts w:ascii="Book Antiqua" w:hAnsi="Book Antiqua" w:cs="Times New Roman"/>
          <w:sz w:val="24"/>
          <w:szCs w:val="24"/>
        </w:rPr>
        <w:t>classification</w:t>
      </w:r>
      <w:r w:rsidR="007436C3" w:rsidRPr="00FF63E4">
        <w:rPr>
          <w:rFonts w:ascii="Book Antiqua" w:hAnsi="Book Antiqua" w:cs="Times New Roman"/>
          <w:sz w:val="24"/>
          <w:szCs w:val="24"/>
        </w:rPr>
        <w:t>.</w:t>
      </w:r>
    </w:p>
    <w:p w:rsidR="004A203C" w:rsidRPr="00FF63E4" w:rsidRDefault="004A203C" w:rsidP="004A203C">
      <w:pPr>
        <w:adjustRightInd w:val="0"/>
        <w:snapToGrid w:val="0"/>
        <w:spacing w:after="0" w:line="360" w:lineRule="auto"/>
        <w:ind w:firstLineChars="100" w:firstLine="240"/>
        <w:jc w:val="both"/>
        <w:rPr>
          <w:rFonts w:ascii="Book Antiqua" w:hAnsi="Book Antiqua" w:cs="Times New Roman"/>
          <w:sz w:val="24"/>
          <w:szCs w:val="24"/>
          <w:lang w:eastAsia="zh-CN"/>
        </w:rPr>
      </w:pPr>
    </w:p>
    <w:p w:rsidR="000C6DAF" w:rsidRPr="00FF63E4" w:rsidRDefault="000C6DAF" w:rsidP="003D39BB">
      <w:pPr>
        <w:adjustRightInd w:val="0"/>
        <w:snapToGrid w:val="0"/>
        <w:spacing w:after="0" w:line="360" w:lineRule="auto"/>
        <w:jc w:val="both"/>
        <w:rPr>
          <w:rFonts w:ascii="Book Antiqua" w:hAnsi="Book Antiqua" w:cs="Times New Roman"/>
          <w:b/>
          <w:sz w:val="24"/>
          <w:szCs w:val="24"/>
        </w:rPr>
      </w:pPr>
      <w:r w:rsidRPr="00FF63E4">
        <w:rPr>
          <w:rFonts w:ascii="Book Antiqua" w:hAnsi="Book Antiqua" w:cs="Times New Roman"/>
          <w:b/>
          <w:sz w:val="24"/>
          <w:szCs w:val="24"/>
        </w:rPr>
        <w:t>RESULTS</w:t>
      </w:r>
    </w:p>
    <w:p w:rsidR="000C6DAF" w:rsidRPr="00FF63E4" w:rsidRDefault="000C6DAF" w:rsidP="003D39BB">
      <w:pPr>
        <w:adjustRightInd w:val="0"/>
        <w:snapToGrid w:val="0"/>
        <w:spacing w:after="0" w:line="360" w:lineRule="auto"/>
        <w:jc w:val="both"/>
        <w:rPr>
          <w:rFonts w:ascii="Book Antiqua" w:hAnsi="Book Antiqua" w:cs="Times New Roman"/>
          <w:sz w:val="24"/>
          <w:szCs w:val="24"/>
        </w:rPr>
      </w:pPr>
      <w:r w:rsidRPr="00FF63E4">
        <w:rPr>
          <w:rFonts w:ascii="Book Antiqua" w:hAnsi="Book Antiqua" w:cs="Times New Roman"/>
          <w:sz w:val="24"/>
          <w:szCs w:val="24"/>
        </w:rPr>
        <w:t>We retrospectively analyzed 1,</w:t>
      </w:r>
      <w:r w:rsidR="004A203C" w:rsidRPr="00FF63E4">
        <w:rPr>
          <w:rFonts w:ascii="Book Antiqua" w:hAnsi="Book Antiqua" w:cs="Times New Roman"/>
          <w:sz w:val="24"/>
          <w:szCs w:val="24"/>
        </w:rPr>
        <w:t xml:space="preserve"> </w:t>
      </w:r>
      <w:r w:rsidRPr="00FF63E4">
        <w:rPr>
          <w:rFonts w:ascii="Book Antiqua" w:hAnsi="Book Antiqua" w:cs="Times New Roman"/>
          <w:sz w:val="24"/>
          <w:szCs w:val="24"/>
        </w:rPr>
        <w:t xml:space="preserve">23 patients. The distribution by years is shown in Figure 1. </w:t>
      </w:r>
      <w:r w:rsidR="00B347A5" w:rsidRPr="00FF63E4">
        <w:rPr>
          <w:rFonts w:ascii="Book Antiqua" w:hAnsi="Book Antiqua" w:cs="Times New Roman"/>
          <w:sz w:val="24"/>
          <w:szCs w:val="24"/>
        </w:rPr>
        <w:t>Three-quarters (</w:t>
      </w:r>
      <w:r w:rsidRPr="00FF63E4">
        <w:rPr>
          <w:rFonts w:ascii="Book Antiqua" w:hAnsi="Book Antiqua" w:cs="Times New Roman"/>
          <w:sz w:val="24"/>
          <w:szCs w:val="24"/>
        </w:rPr>
        <w:t>75.61%</w:t>
      </w:r>
      <w:r w:rsidR="00B347A5" w:rsidRPr="00FF63E4">
        <w:rPr>
          <w:rFonts w:ascii="Book Antiqua" w:hAnsi="Book Antiqua" w:cs="Times New Roman"/>
          <w:sz w:val="24"/>
          <w:szCs w:val="24"/>
        </w:rPr>
        <w:t>)</w:t>
      </w:r>
      <w:r w:rsidRPr="00FF63E4">
        <w:rPr>
          <w:rFonts w:ascii="Book Antiqua" w:hAnsi="Book Antiqua" w:cs="Times New Roman"/>
          <w:sz w:val="24"/>
          <w:szCs w:val="24"/>
        </w:rPr>
        <w:t xml:space="preserve"> of the cholecystectomies were performed electively and 24.39% as </w:t>
      </w:r>
      <w:r w:rsidR="00B347A5" w:rsidRPr="00FF63E4">
        <w:rPr>
          <w:rFonts w:ascii="Book Antiqua" w:hAnsi="Book Antiqua" w:cs="Times New Roman"/>
          <w:sz w:val="24"/>
          <w:szCs w:val="24"/>
        </w:rPr>
        <w:t>e</w:t>
      </w:r>
      <w:r w:rsidRPr="00FF63E4">
        <w:rPr>
          <w:rFonts w:ascii="Book Antiqua" w:hAnsi="Book Antiqua" w:cs="Times New Roman"/>
          <w:sz w:val="24"/>
          <w:szCs w:val="24"/>
        </w:rPr>
        <w:t>m</w:t>
      </w:r>
      <w:r w:rsidR="00B347A5" w:rsidRPr="00FF63E4">
        <w:rPr>
          <w:rFonts w:ascii="Book Antiqua" w:hAnsi="Book Antiqua" w:cs="Times New Roman"/>
          <w:sz w:val="24"/>
          <w:szCs w:val="24"/>
        </w:rPr>
        <w:t>e</w:t>
      </w:r>
      <w:r w:rsidRPr="00FF63E4">
        <w:rPr>
          <w:rFonts w:ascii="Book Antiqua" w:hAnsi="Book Antiqua" w:cs="Times New Roman"/>
          <w:sz w:val="24"/>
          <w:szCs w:val="24"/>
        </w:rPr>
        <w:t>rgenc</w:t>
      </w:r>
      <w:r w:rsidR="00E26B2E" w:rsidRPr="00FF63E4">
        <w:rPr>
          <w:rFonts w:ascii="Book Antiqua" w:hAnsi="Book Antiqua" w:cs="Times New Roman"/>
          <w:sz w:val="24"/>
          <w:szCs w:val="24"/>
        </w:rPr>
        <w:t>ies</w:t>
      </w:r>
      <w:r w:rsidRPr="00FF63E4">
        <w:rPr>
          <w:rFonts w:ascii="Book Antiqua" w:hAnsi="Book Antiqua" w:cs="Times New Roman"/>
          <w:sz w:val="24"/>
          <w:szCs w:val="24"/>
        </w:rPr>
        <w:t>.</w:t>
      </w:r>
    </w:p>
    <w:p w:rsidR="000C6DAF" w:rsidRPr="00FF63E4" w:rsidRDefault="000C6DAF" w:rsidP="004A203C">
      <w:pPr>
        <w:adjustRightInd w:val="0"/>
        <w:snapToGrid w:val="0"/>
        <w:spacing w:after="0" w:line="360" w:lineRule="auto"/>
        <w:ind w:firstLineChars="100" w:firstLine="240"/>
        <w:jc w:val="both"/>
        <w:rPr>
          <w:rFonts w:ascii="Book Antiqua" w:hAnsi="Book Antiqua" w:cs="Times New Roman"/>
          <w:sz w:val="24"/>
          <w:szCs w:val="24"/>
        </w:rPr>
      </w:pPr>
      <w:r w:rsidRPr="00FF63E4">
        <w:rPr>
          <w:rFonts w:ascii="Book Antiqua" w:hAnsi="Book Antiqua" w:cs="Times New Roman"/>
          <w:sz w:val="24"/>
          <w:szCs w:val="24"/>
        </w:rPr>
        <w:t xml:space="preserve">There were 71 readmissions in the 90 </w:t>
      </w:r>
      <w:r w:rsidR="004A203C" w:rsidRPr="00FF63E4">
        <w:rPr>
          <w:rFonts w:ascii="Book Antiqua" w:hAnsi="Book Antiqua" w:cs="Times New Roman"/>
          <w:sz w:val="24"/>
          <w:szCs w:val="24"/>
          <w:lang w:eastAsia="zh-CN"/>
        </w:rPr>
        <w:t>d</w:t>
      </w:r>
      <w:r w:rsidRPr="00FF63E4">
        <w:rPr>
          <w:rFonts w:ascii="Book Antiqua" w:hAnsi="Book Antiqua" w:cs="Times New Roman"/>
          <w:sz w:val="24"/>
          <w:szCs w:val="24"/>
        </w:rPr>
        <w:t xml:space="preserve"> after discharge (readmission rate 4.99%), 41 of them women and 30 men. The mean age </w:t>
      </w:r>
      <w:r w:rsidR="00B347A5" w:rsidRPr="00FF63E4">
        <w:rPr>
          <w:rFonts w:ascii="Book Antiqua" w:hAnsi="Book Antiqua" w:cs="Times New Roman"/>
          <w:sz w:val="24"/>
          <w:szCs w:val="24"/>
        </w:rPr>
        <w:t>at</w:t>
      </w:r>
      <w:r w:rsidRPr="00FF63E4">
        <w:rPr>
          <w:rFonts w:ascii="Book Antiqua" w:hAnsi="Book Antiqua" w:cs="Times New Roman"/>
          <w:sz w:val="24"/>
          <w:szCs w:val="24"/>
        </w:rPr>
        <w:t xml:space="preserve"> readmission was 68.9 ± 15.7 years. </w:t>
      </w:r>
      <w:r w:rsidR="00B347A5" w:rsidRPr="00FF63E4">
        <w:rPr>
          <w:rFonts w:ascii="Book Antiqua" w:hAnsi="Book Antiqua" w:cs="Times New Roman"/>
          <w:sz w:val="24"/>
          <w:szCs w:val="24"/>
        </w:rPr>
        <w:t>With regard to patients’</w:t>
      </w:r>
      <w:r w:rsidRPr="00FF63E4">
        <w:rPr>
          <w:rFonts w:ascii="Book Antiqua" w:hAnsi="Book Antiqua" w:cs="Times New Roman"/>
          <w:sz w:val="24"/>
          <w:szCs w:val="24"/>
        </w:rPr>
        <w:t xml:space="preserve"> comorbidities, 14.08% were ASA I, 33.8% ASA II, 43.66% ASA III and the remaining 8.45% ASA IV.</w:t>
      </w:r>
    </w:p>
    <w:p w:rsidR="000C6DAF" w:rsidRPr="00FF63E4" w:rsidRDefault="000C6DAF" w:rsidP="004A203C">
      <w:pPr>
        <w:adjustRightInd w:val="0"/>
        <w:snapToGrid w:val="0"/>
        <w:spacing w:after="0" w:line="360" w:lineRule="auto"/>
        <w:ind w:firstLineChars="100" w:firstLine="240"/>
        <w:jc w:val="both"/>
        <w:rPr>
          <w:rFonts w:ascii="Book Antiqua" w:hAnsi="Book Antiqua" w:cs="Times New Roman"/>
          <w:sz w:val="24"/>
          <w:szCs w:val="24"/>
        </w:rPr>
      </w:pPr>
      <w:r w:rsidRPr="00FF63E4">
        <w:rPr>
          <w:rFonts w:ascii="Book Antiqua" w:hAnsi="Book Antiqua" w:cs="Times New Roman"/>
          <w:sz w:val="24"/>
          <w:szCs w:val="24"/>
        </w:rPr>
        <w:t>Of the 71 readmissions, 64.79% occurred after elective surgery</w:t>
      </w:r>
      <w:r w:rsidR="00B347A5" w:rsidRPr="00FF63E4">
        <w:rPr>
          <w:rFonts w:ascii="Book Antiqua" w:hAnsi="Book Antiqua" w:cs="Times New Roman"/>
          <w:sz w:val="24"/>
          <w:szCs w:val="24"/>
        </w:rPr>
        <w:t xml:space="preserve"> for</w:t>
      </w:r>
      <w:r w:rsidRPr="00FF63E4">
        <w:rPr>
          <w:rFonts w:ascii="Book Antiqua" w:hAnsi="Book Antiqua" w:cs="Times New Roman"/>
          <w:sz w:val="24"/>
          <w:szCs w:val="24"/>
        </w:rPr>
        <w:t xml:space="preserve"> cholelithiasis or vesicular polyps</w:t>
      </w:r>
      <w:r w:rsidR="00B347A5" w:rsidRPr="00FF63E4">
        <w:rPr>
          <w:rFonts w:ascii="Book Antiqua" w:hAnsi="Book Antiqua" w:cs="Times New Roman"/>
          <w:sz w:val="24"/>
          <w:szCs w:val="24"/>
        </w:rPr>
        <w:t xml:space="preserve">, and </w:t>
      </w:r>
      <w:r w:rsidRPr="00FF63E4">
        <w:rPr>
          <w:rFonts w:ascii="Book Antiqua" w:hAnsi="Book Antiqua" w:cs="Times New Roman"/>
          <w:sz w:val="24"/>
          <w:szCs w:val="24"/>
        </w:rPr>
        <w:t xml:space="preserve">35.21% after </w:t>
      </w:r>
      <w:r w:rsidR="00B347A5" w:rsidRPr="00FF63E4">
        <w:rPr>
          <w:rFonts w:ascii="Book Antiqua" w:hAnsi="Book Antiqua" w:cs="Times New Roman"/>
          <w:sz w:val="24"/>
          <w:szCs w:val="24"/>
        </w:rPr>
        <w:t>emer</w:t>
      </w:r>
      <w:r w:rsidRPr="00FF63E4">
        <w:rPr>
          <w:rFonts w:ascii="Book Antiqua" w:hAnsi="Book Antiqua" w:cs="Times New Roman"/>
          <w:sz w:val="24"/>
          <w:szCs w:val="24"/>
        </w:rPr>
        <w:t>gen</w:t>
      </w:r>
      <w:r w:rsidR="00B347A5" w:rsidRPr="00FF63E4">
        <w:rPr>
          <w:rFonts w:ascii="Book Antiqua" w:hAnsi="Book Antiqua" w:cs="Times New Roman"/>
          <w:sz w:val="24"/>
          <w:szCs w:val="24"/>
        </w:rPr>
        <w:t>cy</w:t>
      </w:r>
      <w:r w:rsidRPr="00FF63E4">
        <w:rPr>
          <w:rFonts w:ascii="Book Antiqua" w:hAnsi="Book Antiqua" w:cs="Times New Roman"/>
          <w:sz w:val="24"/>
          <w:szCs w:val="24"/>
        </w:rPr>
        <w:t xml:space="preserve"> surgery </w:t>
      </w:r>
      <w:r w:rsidR="00E26B2E" w:rsidRPr="00FF63E4">
        <w:rPr>
          <w:rFonts w:ascii="Book Antiqua" w:hAnsi="Book Antiqua" w:cs="Times New Roman"/>
          <w:sz w:val="24"/>
          <w:szCs w:val="24"/>
        </w:rPr>
        <w:t>(</w:t>
      </w:r>
      <w:r w:rsidRPr="00FF63E4">
        <w:rPr>
          <w:rFonts w:ascii="Book Antiqua" w:hAnsi="Book Antiqua" w:cs="Times New Roman"/>
          <w:sz w:val="24"/>
          <w:szCs w:val="24"/>
        </w:rPr>
        <w:t xml:space="preserve">for acute cholecystitis in 24 cases and </w:t>
      </w:r>
      <w:r w:rsidR="00E26B2E" w:rsidRPr="00FF63E4">
        <w:rPr>
          <w:rFonts w:ascii="Book Antiqua" w:hAnsi="Book Antiqua" w:cs="Times New Roman"/>
          <w:sz w:val="24"/>
          <w:szCs w:val="24"/>
        </w:rPr>
        <w:t xml:space="preserve">for </w:t>
      </w:r>
      <w:r w:rsidRPr="00FF63E4">
        <w:rPr>
          <w:rFonts w:ascii="Book Antiqua" w:hAnsi="Book Antiqua" w:cs="Times New Roman"/>
          <w:sz w:val="24"/>
          <w:szCs w:val="24"/>
        </w:rPr>
        <w:t xml:space="preserve">acute pancreatitis in </w:t>
      </w:r>
      <w:r w:rsidR="00B347A5" w:rsidRPr="00FF63E4">
        <w:rPr>
          <w:rFonts w:ascii="Book Antiqua" w:hAnsi="Book Antiqua" w:cs="Times New Roman"/>
          <w:sz w:val="24"/>
          <w:szCs w:val="24"/>
        </w:rPr>
        <w:t>one</w:t>
      </w:r>
      <w:r w:rsidR="00E26B2E" w:rsidRPr="00FF63E4">
        <w:rPr>
          <w:rFonts w:ascii="Book Antiqua" w:hAnsi="Book Antiqua" w:cs="Times New Roman"/>
          <w:sz w:val="24"/>
          <w:szCs w:val="24"/>
        </w:rPr>
        <w:t>)</w:t>
      </w:r>
      <w:r w:rsidRPr="00FF63E4">
        <w:rPr>
          <w:rFonts w:ascii="Book Antiqua" w:hAnsi="Book Antiqua" w:cs="Times New Roman"/>
          <w:sz w:val="24"/>
          <w:szCs w:val="24"/>
        </w:rPr>
        <w:t>.</w:t>
      </w:r>
    </w:p>
    <w:p w:rsidR="000C6DAF" w:rsidRPr="00FF63E4" w:rsidRDefault="000C6DAF" w:rsidP="004A203C">
      <w:pPr>
        <w:adjustRightInd w:val="0"/>
        <w:snapToGrid w:val="0"/>
        <w:spacing w:after="0" w:line="360" w:lineRule="auto"/>
        <w:ind w:firstLineChars="100" w:firstLine="240"/>
        <w:jc w:val="both"/>
        <w:rPr>
          <w:rFonts w:ascii="Book Antiqua" w:hAnsi="Book Antiqua" w:cs="Times New Roman"/>
          <w:sz w:val="24"/>
          <w:szCs w:val="24"/>
          <w:lang w:eastAsia="zh-CN"/>
        </w:rPr>
      </w:pPr>
      <w:r w:rsidRPr="00FF63E4">
        <w:rPr>
          <w:rFonts w:ascii="Book Antiqua" w:hAnsi="Book Antiqua" w:cs="Times New Roman"/>
          <w:sz w:val="24"/>
          <w:szCs w:val="24"/>
        </w:rPr>
        <w:t>Of the electively operated patients, 76.09% underwent a laparoscopic approach, 13.04% right subcostal laparotomy and 10.87% required conversion to open surgery</w:t>
      </w:r>
      <w:r w:rsidR="00B347A5" w:rsidRPr="00FF63E4">
        <w:rPr>
          <w:rFonts w:ascii="Book Antiqua" w:hAnsi="Book Antiqua" w:cs="Times New Roman"/>
          <w:sz w:val="24"/>
          <w:szCs w:val="24"/>
        </w:rPr>
        <w:t xml:space="preserve"> due to b</w:t>
      </w:r>
      <w:r w:rsidRPr="00FF63E4">
        <w:rPr>
          <w:rFonts w:ascii="Book Antiqua" w:hAnsi="Book Antiqua" w:cs="Times New Roman"/>
          <w:sz w:val="24"/>
          <w:szCs w:val="24"/>
        </w:rPr>
        <w:t xml:space="preserve">iliary tract injury, biliary tract scan, bleeding, </w:t>
      </w:r>
      <w:r w:rsidR="00E26B2E" w:rsidRPr="00FF63E4">
        <w:rPr>
          <w:rFonts w:ascii="Book Antiqua" w:hAnsi="Book Antiqua" w:cs="Times New Roman"/>
          <w:sz w:val="24"/>
          <w:szCs w:val="24"/>
        </w:rPr>
        <w:t xml:space="preserve">or </w:t>
      </w:r>
      <w:r w:rsidRPr="00FF63E4">
        <w:rPr>
          <w:rFonts w:ascii="Book Antiqua" w:hAnsi="Book Antiqua" w:cs="Times New Roman"/>
          <w:sz w:val="24"/>
          <w:szCs w:val="24"/>
        </w:rPr>
        <w:t xml:space="preserve">scleroatrophic </w:t>
      </w:r>
      <w:r w:rsidR="00B347A5" w:rsidRPr="00FF63E4">
        <w:rPr>
          <w:rFonts w:ascii="Book Antiqua" w:hAnsi="Book Antiqua" w:cs="Times New Roman"/>
          <w:sz w:val="24"/>
          <w:szCs w:val="24"/>
        </w:rPr>
        <w:t>gallbladder</w:t>
      </w:r>
      <w:r w:rsidRPr="00FF63E4">
        <w:rPr>
          <w:rFonts w:ascii="Book Antiqua" w:hAnsi="Book Antiqua" w:cs="Times New Roman"/>
          <w:sz w:val="24"/>
          <w:szCs w:val="24"/>
        </w:rPr>
        <w:t xml:space="preserve">). In </w:t>
      </w:r>
      <w:r w:rsidR="00B347A5" w:rsidRPr="00FF63E4">
        <w:rPr>
          <w:rFonts w:ascii="Book Antiqua" w:hAnsi="Book Antiqua" w:cs="Times New Roman"/>
          <w:sz w:val="24"/>
          <w:szCs w:val="24"/>
        </w:rPr>
        <w:t>emergency</w:t>
      </w:r>
      <w:r w:rsidRPr="00FF63E4">
        <w:rPr>
          <w:rFonts w:ascii="Book Antiqua" w:hAnsi="Book Antiqua" w:cs="Times New Roman"/>
          <w:sz w:val="24"/>
          <w:szCs w:val="24"/>
        </w:rPr>
        <w:t xml:space="preserve"> surgeries, 92% (23/25) were </w:t>
      </w:r>
      <w:r w:rsidRPr="00FF63E4">
        <w:rPr>
          <w:rFonts w:ascii="Book Antiqua" w:hAnsi="Book Antiqua" w:cs="Times New Roman"/>
          <w:sz w:val="24"/>
          <w:szCs w:val="24"/>
        </w:rPr>
        <w:lastRenderedPageBreak/>
        <w:t xml:space="preserve">performed by open surgery and </w:t>
      </w:r>
      <w:r w:rsidR="00B347A5" w:rsidRPr="00FF63E4">
        <w:rPr>
          <w:rFonts w:ascii="Book Antiqua" w:hAnsi="Book Antiqua" w:cs="Times New Roman"/>
          <w:sz w:val="24"/>
          <w:szCs w:val="24"/>
        </w:rPr>
        <w:t>two</w:t>
      </w:r>
      <w:r w:rsidRPr="00FF63E4">
        <w:rPr>
          <w:rFonts w:ascii="Book Antiqua" w:hAnsi="Book Antiqua" w:cs="Times New Roman"/>
          <w:sz w:val="24"/>
          <w:szCs w:val="24"/>
        </w:rPr>
        <w:t xml:space="preserve"> by laparoscopic approach, with no need for conversion.</w:t>
      </w:r>
    </w:p>
    <w:p w:rsidR="004A203C" w:rsidRPr="00FF63E4" w:rsidRDefault="004A203C" w:rsidP="004A203C">
      <w:pPr>
        <w:adjustRightInd w:val="0"/>
        <w:snapToGrid w:val="0"/>
        <w:spacing w:after="0" w:line="360" w:lineRule="auto"/>
        <w:ind w:firstLineChars="100" w:firstLine="240"/>
        <w:jc w:val="both"/>
        <w:rPr>
          <w:rFonts w:ascii="Book Antiqua" w:hAnsi="Book Antiqua" w:cs="Times New Roman"/>
          <w:sz w:val="24"/>
          <w:szCs w:val="24"/>
          <w:lang w:eastAsia="zh-CN"/>
        </w:rPr>
      </w:pPr>
    </w:p>
    <w:p w:rsidR="000C6DAF" w:rsidRPr="00FF63E4" w:rsidRDefault="00A746E8" w:rsidP="003D39BB">
      <w:pPr>
        <w:adjustRightInd w:val="0"/>
        <w:snapToGrid w:val="0"/>
        <w:spacing w:after="0" w:line="360" w:lineRule="auto"/>
        <w:jc w:val="both"/>
        <w:rPr>
          <w:rFonts w:ascii="Book Antiqua" w:hAnsi="Book Antiqua" w:cs="Times New Roman"/>
          <w:b/>
          <w:i/>
          <w:sz w:val="24"/>
          <w:szCs w:val="24"/>
        </w:rPr>
      </w:pPr>
      <w:r w:rsidRPr="00FF63E4">
        <w:rPr>
          <w:rFonts w:ascii="Book Antiqua" w:hAnsi="Book Antiqua" w:cs="Times New Roman"/>
          <w:b/>
          <w:i/>
          <w:sz w:val="24"/>
          <w:szCs w:val="24"/>
        </w:rPr>
        <w:t>Readmissions</w:t>
      </w:r>
    </w:p>
    <w:p w:rsidR="000C6DAF" w:rsidRPr="00FF63E4" w:rsidRDefault="00FE7CCD" w:rsidP="003D39BB">
      <w:pPr>
        <w:adjustRightInd w:val="0"/>
        <w:snapToGrid w:val="0"/>
        <w:spacing w:after="0" w:line="360" w:lineRule="auto"/>
        <w:jc w:val="both"/>
        <w:rPr>
          <w:rFonts w:ascii="Book Antiqua" w:hAnsi="Book Antiqua" w:cs="Times New Roman"/>
          <w:sz w:val="24"/>
          <w:szCs w:val="24"/>
        </w:rPr>
      </w:pPr>
      <w:r w:rsidRPr="00FF63E4">
        <w:rPr>
          <w:rFonts w:ascii="Book Antiqua" w:hAnsi="Book Antiqua" w:cs="Times New Roman"/>
          <w:sz w:val="24"/>
          <w:szCs w:val="24"/>
        </w:rPr>
        <w:t>Surgical non-biliary</w:t>
      </w:r>
      <w:r w:rsidR="000C6DAF" w:rsidRPr="00FF63E4">
        <w:rPr>
          <w:rFonts w:ascii="Book Antiqua" w:hAnsi="Book Antiqua" w:cs="Times New Roman"/>
          <w:sz w:val="24"/>
          <w:szCs w:val="24"/>
        </w:rPr>
        <w:t xml:space="preserve"> </w:t>
      </w:r>
      <w:r w:rsidR="00E26B2E" w:rsidRPr="00FF63E4">
        <w:rPr>
          <w:rFonts w:ascii="Book Antiqua" w:hAnsi="Book Antiqua" w:cs="Times New Roman"/>
          <w:sz w:val="24"/>
          <w:szCs w:val="24"/>
        </w:rPr>
        <w:t>cause</w:t>
      </w:r>
      <w:r w:rsidRPr="00FF63E4">
        <w:rPr>
          <w:rFonts w:ascii="Book Antiqua" w:hAnsi="Book Antiqua" w:cs="Times New Roman"/>
          <w:sz w:val="24"/>
          <w:szCs w:val="24"/>
        </w:rPr>
        <w:t>s</w:t>
      </w:r>
      <w:r w:rsidR="000C6DAF" w:rsidRPr="00FF63E4">
        <w:rPr>
          <w:rFonts w:ascii="Book Antiqua" w:hAnsi="Book Antiqua" w:cs="Times New Roman"/>
          <w:sz w:val="24"/>
          <w:szCs w:val="24"/>
        </w:rPr>
        <w:t xml:space="preserve"> </w:t>
      </w:r>
      <w:r w:rsidR="00B347A5" w:rsidRPr="00FF63E4">
        <w:rPr>
          <w:rFonts w:ascii="Book Antiqua" w:hAnsi="Book Antiqua" w:cs="Times New Roman"/>
          <w:sz w:val="24"/>
          <w:szCs w:val="24"/>
        </w:rPr>
        <w:t>we</w:t>
      </w:r>
      <w:r w:rsidR="000C6DAF" w:rsidRPr="00FF63E4">
        <w:rPr>
          <w:rFonts w:ascii="Book Antiqua" w:hAnsi="Book Antiqua" w:cs="Times New Roman"/>
          <w:sz w:val="24"/>
          <w:szCs w:val="24"/>
        </w:rPr>
        <w:t>re the most frequent</w:t>
      </w:r>
      <w:r w:rsidR="00B347A5" w:rsidRPr="00FF63E4">
        <w:rPr>
          <w:rFonts w:ascii="Book Antiqua" w:hAnsi="Book Antiqua" w:cs="Times New Roman"/>
          <w:sz w:val="24"/>
          <w:szCs w:val="24"/>
        </w:rPr>
        <w:t xml:space="preserve"> </w:t>
      </w:r>
      <w:r w:rsidRPr="00FF63E4">
        <w:rPr>
          <w:rFonts w:ascii="Book Antiqua" w:hAnsi="Book Antiqua" w:cs="Times New Roman"/>
          <w:sz w:val="24"/>
          <w:szCs w:val="24"/>
        </w:rPr>
        <w:t>reasons for</w:t>
      </w:r>
      <w:r w:rsidR="00B347A5" w:rsidRPr="00FF63E4">
        <w:rPr>
          <w:rFonts w:ascii="Book Antiqua" w:hAnsi="Book Antiqua" w:cs="Times New Roman"/>
          <w:sz w:val="24"/>
          <w:szCs w:val="24"/>
        </w:rPr>
        <w:t xml:space="preserve"> readmission</w:t>
      </w:r>
      <w:r w:rsidR="000C6DAF" w:rsidRPr="00FF63E4">
        <w:rPr>
          <w:rFonts w:ascii="Book Antiqua" w:hAnsi="Book Antiqua" w:cs="Times New Roman"/>
          <w:sz w:val="24"/>
          <w:szCs w:val="24"/>
        </w:rPr>
        <w:t xml:space="preserve">, </w:t>
      </w:r>
      <w:r w:rsidR="00B347A5" w:rsidRPr="00FF63E4">
        <w:rPr>
          <w:rFonts w:ascii="Book Antiqua" w:hAnsi="Book Antiqua" w:cs="Times New Roman"/>
          <w:sz w:val="24"/>
          <w:szCs w:val="24"/>
        </w:rPr>
        <w:t>represent</w:t>
      </w:r>
      <w:r w:rsidR="000C6DAF" w:rsidRPr="00FF63E4">
        <w:rPr>
          <w:rFonts w:ascii="Book Antiqua" w:hAnsi="Book Antiqua" w:cs="Times New Roman"/>
          <w:sz w:val="24"/>
          <w:szCs w:val="24"/>
        </w:rPr>
        <w:t xml:space="preserve">ing 46.48%; </w:t>
      </w:r>
      <w:r w:rsidR="00B347A5" w:rsidRPr="00FF63E4">
        <w:rPr>
          <w:rFonts w:ascii="Book Antiqua" w:hAnsi="Book Antiqua" w:cs="Times New Roman"/>
          <w:sz w:val="24"/>
          <w:szCs w:val="24"/>
        </w:rPr>
        <w:t>among them, i</w:t>
      </w:r>
      <w:r w:rsidR="000C6DAF" w:rsidRPr="00FF63E4">
        <w:rPr>
          <w:rFonts w:ascii="Book Antiqua" w:hAnsi="Book Antiqua" w:cs="Times New Roman"/>
          <w:sz w:val="24"/>
          <w:szCs w:val="24"/>
        </w:rPr>
        <w:t>ntra</w:t>
      </w:r>
      <w:r w:rsidR="003F5501" w:rsidRPr="00FF63E4">
        <w:rPr>
          <w:rFonts w:ascii="Book Antiqua" w:hAnsi="Book Antiqua" w:cs="Times New Roman"/>
          <w:sz w:val="24"/>
          <w:szCs w:val="24"/>
        </w:rPr>
        <w:t>-</w:t>
      </w:r>
      <w:r w:rsidR="000C6DAF" w:rsidRPr="00FF63E4">
        <w:rPr>
          <w:rFonts w:ascii="Book Antiqua" w:hAnsi="Book Antiqua" w:cs="Times New Roman"/>
          <w:sz w:val="24"/>
          <w:szCs w:val="24"/>
        </w:rPr>
        <w:t xml:space="preserve">abdominal abscesses </w:t>
      </w:r>
      <w:r w:rsidR="00B347A5" w:rsidRPr="00FF63E4">
        <w:rPr>
          <w:rFonts w:ascii="Book Antiqua" w:hAnsi="Book Antiqua" w:cs="Times New Roman"/>
          <w:sz w:val="24"/>
          <w:szCs w:val="24"/>
        </w:rPr>
        <w:t>were the most common (approximately one in four)</w:t>
      </w:r>
      <w:r w:rsidR="000C6DAF" w:rsidRPr="00FF63E4">
        <w:rPr>
          <w:rFonts w:ascii="Book Antiqua" w:hAnsi="Book Antiqua" w:cs="Times New Roman"/>
          <w:sz w:val="24"/>
          <w:szCs w:val="24"/>
        </w:rPr>
        <w:t>. In second place we</w:t>
      </w:r>
      <w:r w:rsidR="00B347A5" w:rsidRPr="00FF63E4">
        <w:rPr>
          <w:rFonts w:ascii="Book Antiqua" w:hAnsi="Book Antiqua" w:cs="Times New Roman"/>
          <w:sz w:val="24"/>
          <w:szCs w:val="24"/>
        </w:rPr>
        <w:t xml:space="preserve">re </w:t>
      </w:r>
      <w:r w:rsidR="000C6DAF" w:rsidRPr="00FF63E4">
        <w:rPr>
          <w:rFonts w:ascii="Book Antiqua" w:hAnsi="Book Antiqua" w:cs="Times New Roman"/>
          <w:sz w:val="24"/>
          <w:szCs w:val="24"/>
        </w:rPr>
        <w:t xml:space="preserve">non-surgical </w:t>
      </w:r>
      <w:r w:rsidRPr="00FF63E4">
        <w:rPr>
          <w:rFonts w:ascii="Book Antiqua" w:hAnsi="Book Antiqua" w:cs="Times New Roman"/>
          <w:sz w:val="24"/>
          <w:szCs w:val="24"/>
        </w:rPr>
        <w:t>reasons</w:t>
      </w:r>
      <w:r w:rsidR="000C6DAF" w:rsidRPr="00FF63E4">
        <w:rPr>
          <w:rFonts w:ascii="Book Antiqua" w:hAnsi="Book Antiqua" w:cs="Times New Roman"/>
          <w:sz w:val="24"/>
          <w:szCs w:val="24"/>
        </w:rPr>
        <w:t xml:space="preserve">, </w:t>
      </w:r>
      <w:r w:rsidR="00B347A5" w:rsidRPr="00FF63E4">
        <w:rPr>
          <w:rFonts w:ascii="Book Antiqua" w:hAnsi="Book Antiqua" w:cs="Times New Roman"/>
          <w:sz w:val="24"/>
          <w:szCs w:val="24"/>
        </w:rPr>
        <w:t>at</w:t>
      </w:r>
      <w:r w:rsidR="000C6DAF" w:rsidRPr="00FF63E4">
        <w:rPr>
          <w:rFonts w:ascii="Book Antiqua" w:hAnsi="Book Antiqua" w:cs="Times New Roman"/>
          <w:sz w:val="24"/>
          <w:szCs w:val="24"/>
        </w:rPr>
        <w:t xml:space="preserve"> 29.58%, and finally, surgical biliary </w:t>
      </w:r>
      <w:r w:rsidRPr="00FF63E4">
        <w:rPr>
          <w:rFonts w:ascii="Book Antiqua" w:hAnsi="Book Antiqua" w:cs="Times New Roman"/>
          <w:sz w:val="24"/>
          <w:szCs w:val="24"/>
        </w:rPr>
        <w:t>reasons</w:t>
      </w:r>
      <w:r w:rsidR="000C6DAF" w:rsidRPr="00FF63E4">
        <w:rPr>
          <w:rFonts w:ascii="Book Antiqua" w:hAnsi="Book Antiqua" w:cs="Times New Roman"/>
          <w:sz w:val="24"/>
          <w:szCs w:val="24"/>
        </w:rPr>
        <w:t xml:space="preserve">, </w:t>
      </w:r>
      <w:r w:rsidR="00E2687B" w:rsidRPr="00FF63E4">
        <w:rPr>
          <w:rFonts w:ascii="Book Antiqua" w:hAnsi="Book Antiqua" w:cs="Times New Roman"/>
          <w:sz w:val="24"/>
          <w:szCs w:val="24"/>
        </w:rPr>
        <w:t>at</w:t>
      </w:r>
      <w:r w:rsidR="000C6DAF" w:rsidRPr="00FF63E4">
        <w:rPr>
          <w:rFonts w:ascii="Book Antiqua" w:hAnsi="Book Antiqua" w:cs="Times New Roman"/>
          <w:sz w:val="24"/>
          <w:szCs w:val="24"/>
        </w:rPr>
        <w:t xml:space="preserve"> 23.94%.</w:t>
      </w:r>
    </w:p>
    <w:p w:rsidR="000C6DAF" w:rsidRPr="00FF63E4" w:rsidRDefault="000C6DAF" w:rsidP="004A203C">
      <w:pPr>
        <w:adjustRightInd w:val="0"/>
        <w:snapToGrid w:val="0"/>
        <w:spacing w:after="0" w:line="360" w:lineRule="auto"/>
        <w:ind w:firstLineChars="100" w:firstLine="240"/>
        <w:jc w:val="both"/>
        <w:rPr>
          <w:rFonts w:ascii="Book Antiqua" w:hAnsi="Book Antiqua" w:cs="Times New Roman"/>
          <w:sz w:val="24"/>
          <w:szCs w:val="24"/>
        </w:rPr>
      </w:pPr>
      <w:r w:rsidRPr="00FF63E4">
        <w:rPr>
          <w:rFonts w:ascii="Book Antiqua" w:hAnsi="Book Antiqua" w:cs="Times New Roman"/>
          <w:sz w:val="24"/>
          <w:szCs w:val="24"/>
        </w:rPr>
        <w:t xml:space="preserve">Of the 71 patients, </w:t>
      </w:r>
      <w:r w:rsidR="00E2687B" w:rsidRPr="00FF63E4">
        <w:rPr>
          <w:rFonts w:ascii="Book Antiqua" w:hAnsi="Book Antiqua" w:cs="Times New Roman"/>
          <w:sz w:val="24"/>
          <w:szCs w:val="24"/>
        </w:rPr>
        <w:t>seven</w:t>
      </w:r>
      <w:r w:rsidRPr="00FF63E4">
        <w:rPr>
          <w:rFonts w:ascii="Book Antiqua" w:hAnsi="Book Antiqua" w:cs="Times New Roman"/>
          <w:sz w:val="24"/>
          <w:szCs w:val="24"/>
        </w:rPr>
        <w:t xml:space="preserve"> required a second re</w:t>
      </w:r>
      <w:r w:rsidR="00E2687B" w:rsidRPr="00FF63E4">
        <w:rPr>
          <w:rFonts w:ascii="Book Antiqua" w:hAnsi="Book Antiqua" w:cs="Times New Roman"/>
          <w:sz w:val="24"/>
          <w:szCs w:val="24"/>
        </w:rPr>
        <w:t>admission</w:t>
      </w:r>
      <w:r w:rsidRPr="00FF63E4">
        <w:rPr>
          <w:rFonts w:ascii="Book Antiqua" w:hAnsi="Book Antiqua" w:cs="Times New Roman"/>
          <w:sz w:val="24"/>
          <w:szCs w:val="24"/>
        </w:rPr>
        <w:t xml:space="preserve"> within 90 </w:t>
      </w:r>
      <w:r w:rsidR="004A203C" w:rsidRPr="00FF63E4">
        <w:rPr>
          <w:rFonts w:ascii="Book Antiqua" w:hAnsi="Book Antiqua" w:cs="Times New Roman"/>
          <w:sz w:val="24"/>
          <w:szCs w:val="24"/>
          <w:lang w:eastAsia="zh-CN"/>
        </w:rPr>
        <w:t>d</w:t>
      </w:r>
      <w:r w:rsidRPr="00FF63E4">
        <w:rPr>
          <w:rFonts w:ascii="Book Antiqua" w:hAnsi="Book Antiqua" w:cs="Times New Roman"/>
          <w:sz w:val="24"/>
          <w:szCs w:val="24"/>
        </w:rPr>
        <w:t xml:space="preserve"> </w:t>
      </w:r>
      <w:r w:rsidR="00E2687B" w:rsidRPr="00FF63E4">
        <w:rPr>
          <w:rFonts w:ascii="Book Antiqua" w:hAnsi="Book Antiqua" w:cs="Times New Roman"/>
          <w:sz w:val="24"/>
          <w:szCs w:val="24"/>
        </w:rPr>
        <w:t>of</w:t>
      </w:r>
      <w:r w:rsidRPr="00FF63E4">
        <w:rPr>
          <w:rFonts w:ascii="Book Antiqua" w:hAnsi="Book Antiqua" w:cs="Times New Roman"/>
          <w:sz w:val="24"/>
          <w:szCs w:val="24"/>
        </w:rPr>
        <w:t xml:space="preserve"> the initial discharge. In </w:t>
      </w:r>
      <w:r w:rsidR="00E2687B" w:rsidRPr="00FF63E4">
        <w:rPr>
          <w:rFonts w:ascii="Book Antiqua" w:hAnsi="Book Antiqua" w:cs="Times New Roman"/>
          <w:sz w:val="24"/>
          <w:szCs w:val="24"/>
        </w:rPr>
        <w:t>four</w:t>
      </w:r>
      <w:r w:rsidRPr="00FF63E4">
        <w:rPr>
          <w:rFonts w:ascii="Book Antiqua" w:hAnsi="Book Antiqua" w:cs="Times New Roman"/>
          <w:sz w:val="24"/>
          <w:szCs w:val="24"/>
        </w:rPr>
        <w:t xml:space="preserve"> cases the reason for the second </w:t>
      </w:r>
      <w:r w:rsidR="00E2687B" w:rsidRPr="00FF63E4">
        <w:rPr>
          <w:rFonts w:ascii="Book Antiqua" w:hAnsi="Book Antiqua" w:cs="Times New Roman"/>
          <w:sz w:val="24"/>
          <w:szCs w:val="24"/>
        </w:rPr>
        <w:t>readmission</w:t>
      </w:r>
      <w:r w:rsidRPr="00FF63E4">
        <w:rPr>
          <w:rFonts w:ascii="Book Antiqua" w:hAnsi="Book Antiqua" w:cs="Times New Roman"/>
          <w:sz w:val="24"/>
          <w:szCs w:val="24"/>
        </w:rPr>
        <w:t xml:space="preserve"> was related to the first one (cholangitis, choledocholithiasis and intra</w:t>
      </w:r>
      <w:r w:rsidR="003F5501" w:rsidRPr="00FF63E4">
        <w:rPr>
          <w:rFonts w:ascii="Book Antiqua" w:hAnsi="Book Antiqua" w:cs="Times New Roman"/>
          <w:sz w:val="24"/>
          <w:szCs w:val="24"/>
        </w:rPr>
        <w:t>-</w:t>
      </w:r>
      <w:r w:rsidRPr="00FF63E4">
        <w:rPr>
          <w:rFonts w:ascii="Book Antiqua" w:hAnsi="Book Antiqua" w:cs="Times New Roman"/>
          <w:sz w:val="24"/>
          <w:szCs w:val="24"/>
        </w:rPr>
        <w:t xml:space="preserve">abdominal abscess). In the other </w:t>
      </w:r>
      <w:r w:rsidR="00E2687B" w:rsidRPr="00FF63E4">
        <w:rPr>
          <w:rFonts w:ascii="Book Antiqua" w:hAnsi="Book Antiqua" w:cs="Times New Roman"/>
          <w:sz w:val="24"/>
          <w:szCs w:val="24"/>
        </w:rPr>
        <w:t>three</w:t>
      </w:r>
      <w:r w:rsidRPr="00FF63E4">
        <w:rPr>
          <w:rFonts w:ascii="Book Antiqua" w:hAnsi="Book Antiqua" w:cs="Times New Roman"/>
          <w:sz w:val="24"/>
          <w:szCs w:val="24"/>
        </w:rPr>
        <w:t xml:space="preserve">, the second readmissions were due to non-surgical </w:t>
      </w:r>
      <w:r w:rsidR="00E2687B" w:rsidRPr="00FF63E4">
        <w:rPr>
          <w:rFonts w:ascii="Book Antiqua" w:hAnsi="Book Antiqua" w:cs="Times New Roman"/>
          <w:sz w:val="24"/>
          <w:szCs w:val="24"/>
        </w:rPr>
        <w:t>cause</w:t>
      </w:r>
      <w:r w:rsidRPr="00FF63E4">
        <w:rPr>
          <w:rFonts w:ascii="Book Antiqua" w:hAnsi="Book Antiqua" w:cs="Times New Roman"/>
          <w:sz w:val="24"/>
          <w:szCs w:val="24"/>
        </w:rPr>
        <w:t>s of respiratory origin.</w:t>
      </w:r>
    </w:p>
    <w:p w:rsidR="000C6DAF" w:rsidRPr="00FF63E4" w:rsidRDefault="000C6DAF" w:rsidP="004A203C">
      <w:pPr>
        <w:adjustRightInd w:val="0"/>
        <w:snapToGrid w:val="0"/>
        <w:spacing w:after="0" w:line="360" w:lineRule="auto"/>
        <w:ind w:firstLineChars="100" w:firstLine="240"/>
        <w:jc w:val="both"/>
        <w:rPr>
          <w:rFonts w:ascii="Book Antiqua" w:hAnsi="Book Antiqua" w:cs="Times New Roman"/>
          <w:sz w:val="24"/>
          <w:szCs w:val="24"/>
          <w:lang w:eastAsia="zh-CN"/>
        </w:rPr>
      </w:pPr>
      <w:r w:rsidRPr="00FF63E4">
        <w:rPr>
          <w:rFonts w:ascii="Book Antiqua" w:hAnsi="Book Antiqua" w:cs="Times New Roman"/>
          <w:sz w:val="24"/>
          <w:szCs w:val="24"/>
        </w:rPr>
        <w:t xml:space="preserve">There were </w:t>
      </w:r>
      <w:r w:rsidR="00E2687B" w:rsidRPr="00FF63E4">
        <w:rPr>
          <w:rFonts w:ascii="Book Antiqua" w:hAnsi="Book Antiqua" w:cs="Times New Roman"/>
          <w:sz w:val="24"/>
          <w:szCs w:val="24"/>
        </w:rPr>
        <w:t>two</w:t>
      </w:r>
      <w:r w:rsidRPr="00FF63E4">
        <w:rPr>
          <w:rFonts w:ascii="Book Antiqua" w:hAnsi="Book Antiqua" w:cs="Times New Roman"/>
          <w:sz w:val="24"/>
          <w:szCs w:val="24"/>
        </w:rPr>
        <w:t xml:space="preserve"> deaths during </w:t>
      </w:r>
      <w:r w:rsidR="00E2687B" w:rsidRPr="00FF63E4">
        <w:rPr>
          <w:rFonts w:ascii="Book Antiqua" w:hAnsi="Book Antiqua" w:cs="Times New Roman"/>
          <w:sz w:val="24"/>
          <w:szCs w:val="24"/>
        </w:rPr>
        <w:t>readmission</w:t>
      </w:r>
      <w:r w:rsidRPr="00FF63E4">
        <w:rPr>
          <w:rFonts w:ascii="Book Antiqua" w:hAnsi="Book Antiqua" w:cs="Times New Roman"/>
          <w:sz w:val="24"/>
          <w:szCs w:val="24"/>
        </w:rPr>
        <w:t xml:space="preserve">: an elderly patient with septic shock of undiagnosed cause who died </w:t>
      </w:r>
      <w:r w:rsidR="00E2687B" w:rsidRPr="00FF63E4">
        <w:rPr>
          <w:rFonts w:ascii="Book Antiqua" w:hAnsi="Book Antiqua" w:cs="Times New Roman"/>
          <w:sz w:val="24"/>
          <w:szCs w:val="24"/>
        </w:rPr>
        <w:t>a few</w:t>
      </w:r>
      <w:r w:rsidRPr="00FF63E4">
        <w:rPr>
          <w:rFonts w:ascii="Book Antiqua" w:hAnsi="Book Antiqua" w:cs="Times New Roman"/>
          <w:sz w:val="24"/>
          <w:szCs w:val="24"/>
        </w:rPr>
        <w:t xml:space="preserve"> hours after arriving in the emergency room, and another patient </w:t>
      </w:r>
      <w:r w:rsidR="00E2687B" w:rsidRPr="00FF63E4">
        <w:rPr>
          <w:rFonts w:ascii="Book Antiqua" w:hAnsi="Book Antiqua" w:cs="Times New Roman"/>
          <w:sz w:val="24"/>
          <w:szCs w:val="24"/>
        </w:rPr>
        <w:t>readmi</w:t>
      </w:r>
      <w:r w:rsidR="00FE7CCD" w:rsidRPr="00FF63E4">
        <w:rPr>
          <w:rFonts w:ascii="Book Antiqua" w:hAnsi="Book Antiqua" w:cs="Times New Roman"/>
          <w:sz w:val="24"/>
          <w:szCs w:val="24"/>
        </w:rPr>
        <w:t>tted for</w:t>
      </w:r>
      <w:r w:rsidRPr="00FF63E4">
        <w:rPr>
          <w:rFonts w:ascii="Book Antiqua" w:hAnsi="Book Antiqua" w:cs="Times New Roman"/>
          <w:sz w:val="24"/>
          <w:szCs w:val="24"/>
        </w:rPr>
        <w:t xml:space="preserve"> aspiration pneumonia.</w:t>
      </w:r>
    </w:p>
    <w:p w:rsidR="004A203C" w:rsidRPr="00FF63E4" w:rsidRDefault="004A203C" w:rsidP="004A203C">
      <w:pPr>
        <w:adjustRightInd w:val="0"/>
        <w:snapToGrid w:val="0"/>
        <w:spacing w:after="0" w:line="360" w:lineRule="auto"/>
        <w:ind w:firstLineChars="100" w:firstLine="240"/>
        <w:jc w:val="both"/>
        <w:rPr>
          <w:rFonts w:ascii="Book Antiqua" w:hAnsi="Book Antiqua" w:cs="Times New Roman"/>
          <w:sz w:val="24"/>
          <w:szCs w:val="24"/>
          <w:lang w:eastAsia="zh-CN"/>
        </w:rPr>
      </w:pPr>
    </w:p>
    <w:p w:rsidR="000C6DAF" w:rsidRPr="00FF63E4" w:rsidRDefault="00A746E8" w:rsidP="004A203C">
      <w:pPr>
        <w:tabs>
          <w:tab w:val="left" w:pos="2865"/>
        </w:tabs>
        <w:adjustRightInd w:val="0"/>
        <w:snapToGrid w:val="0"/>
        <w:spacing w:after="0" w:line="360" w:lineRule="auto"/>
        <w:jc w:val="both"/>
        <w:rPr>
          <w:rFonts w:ascii="Book Antiqua" w:hAnsi="Book Antiqua" w:cs="Times New Roman"/>
          <w:b/>
          <w:i/>
          <w:sz w:val="24"/>
          <w:szCs w:val="24"/>
        </w:rPr>
      </w:pPr>
      <w:r w:rsidRPr="00FF63E4">
        <w:rPr>
          <w:rFonts w:ascii="Book Antiqua" w:hAnsi="Book Antiqua" w:cs="Times New Roman"/>
          <w:b/>
          <w:i/>
          <w:sz w:val="24"/>
          <w:szCs w:val="24"/>
        </w:rPr>
        <w:t xml:space="preserve">Time </w:t>
      </w:r>
      <w:r w:rsidR="004A203C" w:rsidRPr="00FF63E4">
        <w:rPr>
          <w:rFonts w:ascii="Book Antiqua" w:hAnsi="Book Antiqua" w:cs="Times New Roman"/>
          <w:b/>
          <w:i/>
          <w:sz w:val="24"/>
          <w:szCs w:val="24"/>
        </w:rPr>
        <w:t>for readmission</w:t>
      </w:r>
      <w:r w:rsidR="004A203C" w:rsidRPr="00FF63E4">
        <w:rPr>
          <w:rFonts w:ascii="Book Antiqua" w:hAnsi="Book Antiqua" w:cs="Times New Roman"/>
          <w:b/>
          <w:i/>
          <w:sz w:val="24"/>
          <w:szCs w:val="24"/>
        </w:rPr>
        <w:tab/>
      </w:r>
    </w:p>
    <w:p w:rsidR="000C6DAF" w:rsidRPr="00FF63E4" w:rsidRDefault="00E2687B" w:rsidP="004A203C">
      <w:pPr>
        <w:adjustRightInd w:val="0"/>
        <w:snapToGrid w:val="0"/>
        <w:spacing w:after="0" w:line="360" w:lineRule="auto"/>
        <w:jc w:val="both"/>
        <w:rPr>
          <w:rFonts w:ascii="Book Antiqua" w:hAnsi="Book Antiqua" w:cs="Times New Roman"/>
          <w:sz w:val="24"/>
          <w:szCs w:val="24"/>
        </w:rPr>
      </w:pPr>
      <w:r w:rsidRPr="00FF63E4">
        <w:rPr>
          <w:rFonts w:ascii="Book Antiqua" w:hAnsi="Book Antiqua" w:cs="Times New Roman"/>
          <w:sz w:val="24"/>
          <w:szCs w:val="24"/>
        </w:rPr>
        <w:t xml:space="preserve">Figure 2 shows the </w:t>
      </w:r>
      <w:r w:rsidR="000C6DAF" w:rsidRPr="00FF63E4">
        <w:rPr>
          <w:rFonts w:ascii="Book Antiqua" w:hAnsi="Book Antiqua" w:cs="Times New Roman"/>
          <w:sz w:val="24"/>
          <w:szCs w:val="24"/>
        </w:rPr>
        <w:t xml:space="preserve">distribution in time </w:t>
      </w:r>
      <w:r w:rsidRPr="00FF63E4">
        <w:rPr>
          <w:rFonts w:ascii="Book Antiqua" w:hAnsi="Book Antiqua" w:cs="Times New Roman"/>
          <w:sz w:val="24"/>
          <w:szCs w:val="24"/>
        </w:rPr>
        <w:t>for</w:t>
      </w:r>
      <w:r w:rsidR="000C6DAF" w:rsidRPr="00FF63E4">
        <w:rPr>
          <w:rFonts w:ascii="Book Antiqua" w:hAnsi="Book Antiqua" w:cs="Times New Roman"/>
          <w:sz w:val="24"/>
          <w:szCs w:val="24"/>
        </w:rPr>
        <w:t xml:space="preserve"> readmissions in our series.</w:t>
      </w:r>
      <w:r w:rsidR="00FE7CCD" w:rsidRPr="00FF63E4">
        <w:rPr>
          <w:rFonts w:ascii="Book Antiqua" w:hAnsi="Book Antiqua" w:cs="Times New Roman"/>
          <w:sz w:val="24"/>
          <w:szCs w:val="24"/>
        </w:rPr>
        <w:t xml:space="preserve"> </w:t>
      </w:r>
      <w:r w:rsidR="000C6DAF" w:rsidRPr="00FF63E4">
        <w:rPr>
          <w:rFonts w:ascii="Book Antiqua" w:hAnsi="Book Antiqua" w:cs="Times New Roman"/>
          <w:sz w:val="24"/>
          <w:szCs w:val="24"/>
        </w:rPr>
        <w:t xml:space="preserve">The median </w:t>
      </w:r>
      <w:r w:rsidRPr="00FF63E4">
        <w:rPr>
          <w:rFonts w:ascii="Book Antiqua" w:hAnsi="Book Antiqua" w:cs="Times New Roman"/>
          <w:sz w:val="24"/>
          <w:szCs w:val="24"/>
        </w:rPr>
        <w:t>time</w:t>
      </w:r>
      <w:r w:rsidR="000C6DAF" w:rsidRPr="00FF63E4">
        <w:rPr>
          <w:rFonts w:ascii="Book Antiqua" w:hAnsi="Book Antiqua" w:cs="Times New Roman"/>
          <w:sz w:val="24"/>
          <w:szCs w:val="24"/>
        </w:rPr>
        <w:t xml:space="preserve"> from discharge to </w:t>
      </w:r>
      <w:r w:rsidRPr="00FF63E4">
        <w:rPr>
          <w:rFonts w:ascii="Book Antiqua" w:hAnsi="Book Antiqua" w:cs="Times New Roman"/>
          <w:sz w:val="24"/>
          <w:szCs w:val="24"/>
        </w:rPr>
        <w:t xml:space="preserve">readmission </w:t>
      </w:r>
      <w:r w:rsidR="000C6DAF" w:rsidRPr="00FF63E4">
        <w:rPr>
          <w:rFonts w:ascii="Book Antiqua" w:hAnsi="Book Antiqua" w:cs="Times New Roman"/>
          <w:sz w:val="24"/>
          <w:szCs w:val="24"/>
        </w:rPr>
        <w:t>was 8</w:t>
      </w:r>
      <w:r w:rsidRPr="00FF63E4">
        <w:rPr>
          <w:rFonts w:ascii="Book Antiqua" w:hAnsi="Book Antiqua" w:cs="Times New Roman"/>
          <w:sz w:val="24"/>
          <w:szCs w:val="24"/>
        </w:rPr>
        <w:t xml:space="preserve"> </w:t>
      </w:r>
      <w:r w:rsidR="004A203C" w:rsidRPr="00FF63E4">
        <w:rPr>
          <w:rFonts w:ascii="Book Antiqua" w:hAnsi="Book Antiqua" w:cs="Times New Roman"/>
          <w:sz w:val="24"/>
          <w:szCs w:val="24"/>
          <w:lang w:eastAsia="zh-CN"/>
        </w:rPr>
        <w:t>d</w:t>
      </w:r>
      <w:r w:rsidR="000C6DAF" w:rsidRPr="00FF63E4">
        <w:rPr>
          <w:rFonts w:ascii="Book Antiqua" w:hAnsi="Book Antiqua" w:cs="Times New Roman"/>
          <w:sz w:val="24"/>
          <w:szCs w:val="24"/>
        </w:rPr>
        <w:t xml:space="preserve"> (</w:t>
      </w:r>
      <w:r w:rsidRPr="00FF63E4">
        <w:rPr>
          <w:rFonts w:ascii="Book Antiqua" w:hAnsi="Book Antiqua" w:cs="Times New Roman"/>
          <w:sz w:val="24"/>
          <w:szCs w:val="24"/>
        </w:rPr>
        <w:t xml:space="preserve">range: </w:t>
      </w:r>
      <w:r w:rsidR="000C6DAF" w:rsidRPr="00FF63E4">
        <w:rPr>
          <w:rFonts w:ascii="Book Antiqua" w:hAnsi="Book Antiqua" w:cs="Times New Roman"/>
          <w:sz w:val="24"/>
          <w:szCs w:val="24"/>
        </w:rPr>
        <w:t xml:space="preserve">1-88). Almost 50% of patients </w:t>
      </w:r>
      <w:r w:rsidRPr="00FF63E4">
        <w:rPr>
          <w:rFonts w:ascii="Book Antiqua" w:hAnsi="Book Antiqua" w:cs="Times New Roman"/>
          <w:sz w:val="24"/>
          <w:szCs w:val="24"/>
        </w:rPr>
        <w:t>we</w:t>
      </w:r>
      <w:r w:rsidR="000C6DAF" w:rsidRPr="00FF63E4">
        <w:rPr>
          <w:rFonts w:ascii="Book Antiqua" w:hAnsi="Book Antiqua" w:cs="Times New Roman"/>
          <w:sz w:val="24"/>
          <w:szCs w:val="24"/>
        </w:rPr>
        <w:t>re</w:t>
      </w:r>
      <w:r w:rsidRPr="00FF63E4">
        <w:rPr>
          <w:rFonts w:ascii="Book Antiqua" w:hAnsi="Book Antiqua" w:cs="Times New Roman"/>
          <w:sz w:val="24"/>
          <w:szCs w:val="24"/>
        </w:rPr>
        <w:t xml:space="preserve"> readmitted</w:t>
      </w:r>
      <w:r w:rsidR="000C6DAF" w:rsidRPr="00FF63E4">
        <w:rPr>
          <w:rFonts w:ascii="Book Antiqua" w:hAnsi="Book Antiqua" w:cs="Times New Roman"/>
          <w:sz w:val="24"/>
          <w:szCs w:val="24"/>
        </w:rPr>
        <w:t xml:space="preserve"> in the first week after discharge, and </w:t>
      </w:r>
      <w:r w:rsidRPr="00FF63E4">
        <w:rPr>
          <w:rFonts w:ascii="Book Antiqua" w:hAnsi="Book Antiqua" w:cs="Times New Roman"/>
          <w:sz w:val="24"/>
          <w:szCs w:val="24"/>
        </w:rPr>
        <w:t>most</w:t>
      </w:r>
      <w:r w:rsidR="000C6DAF" w:rsidRPr="00FF63E4">
        <w:rPr>
          <w:rFonts w:ascii="Book Antiqua" w:hAnsi="Book Antiqua" w:cs="Times New Roman"/>
          <w:sz w:val="24"/>
          <w:szCs w:val="24"/>
        </w:rPr>
        <w:t xml:space="preserve"> second </w:t>
      </w:r>
      <w:r w:rsidRPr="00FF63E4">
        <w:rPr>
          <w:rFonts w:ascii="Book Antiqua" w:hAnsi="Book Antiqua" w:cs="Times New Roman"/>
          <w:sz w:val="24"/>
          <w:szCs w:val="24"/>
        </w:rPr>
        <w:t>readmissions</w:t>
      </w:r>
      <w:r w:rsidR="000C6DAF" w:rsidRPr="00FF63E4">
        <w:rPr>
          <w:rFonts w:ascii="Book Antiqua" w:hAnsi="Book Antiqua" w:cs="Times New Roman"/>
          <w:sz w:val="24"/>
          <w:szCs w:val="24"/>
        </w:rPr>
        <w:t xml:space="preserve"> occurred during the </w:t>
      </w:r>
      <w:r w:rsidRPr="00FF63E4">
        <w:rPr>
          <w:rFonts w:ascii="Book Antiqua" w:hAnsi="Book Antiqua" w:cs="Times New Roman"/>
          <w:sz w:val="24"/>
          <w:szCs w:val="24"/>
        </w:rPr>
        <w:t>seco</w:t>
      </w:r>
      <w:r w:rsidR="000C6DAF" w:rsidRPr="00FF63E4">
        <w:rPr>
          <w:rFonts w:ascii="Book Antiqua" w:hAnsi="Book Antiqua" w:cs="Times New Roman"/>
          <w:sz w:val="24"/>
          <w:szCs w:val="24"/>
        </w:rPr>
        <w:t>nd month.</w:t>
      </w:r>
    </w:p>
    <w:p w:rsidR="000C6DAF" w:rsidRPr="00FF63E4" w:rsidRDefault="000C6DAF" w:rsidP="004A203C">
      <w:pPr>
        <w:adjustRightInd w:val="0"/>
        <w:snapToGrid w:val="0"/>
        <w:spacing w:after="0" w:line="360" w:lineRule="auto"/>
        <w:ind w:firstLineChars="100" w:firstLine="240"/>
        <w:jc w:val="both"/>
        <w:rPr>
          <w:rFonts w:ascii="Book Antiqua" w:hAnsi="Book Antiqua" w:cs="Times New Roman"/>
          <w:sz w:val="24"/>
          <w:szCs w:val="24"/>
        </w:rPr>
      </w:pPr>
      <w:r w:rsidRPr="00FF63E4">
        <w:rPr>
          <w:rFonts w:ascii="Book Antiqua" w:hAnsi="Book Antiqua" w:cs="Times New Roman"/>
          <w:sz w:val="24"/>
          <w:szCs w:val="24"/>
        </w:rPr>
        <w:t xml:space="preserve">Seven out of 10 readmissions occurred in the first month after discharge, </w:t>
      </w:r>
      <w:r w:rsidR="00E2687B" w:rsidRPr="00FF63E4">
        <w:rPr>
          <w:rFonts w:ascii="Book Antiqua" w:hAnsi="Book Antiqua" w:cs="Times New Roman"/>
          <w:sz w:val="24"/>
          <w:szCs w:val="24"/>
        </w:rPr>
        <w:t xml:space="preserve">and the other three between </w:t>
      </w:r>
      <w:r w:rsidRPr="00FF63E4">
        <w:rPr>
          <w:rFonts w:ascii="Book Antiqua" w:hAnsi="Book Antiqua" w:cs="Times New Roman"/>
          <w:sz w:val="24"/>
          <w:szCs w:val="24"/>
        </w:rPr>
        <w:t xml:space="preserve">30 </w:t>
      </w:r>
      <w:r w:rsidR="00E2687B" w:rsidRPr="00FF63E4">
        <w:rPr>
          <w:rFonts w:ascii="Book Antiqua" w:hAnsi="Book Antiqua" w:cs="Times New Roman"/>
          <w:sz w:val="24"/>
          <w:szCs w:val="24"/>
        </w:rPr>
        <w:t>and</w:t>
      </w:r>
      <w:r w:rsidRPr="00FF63E4">
        <w:rPr>
          <w:rFonts w:ascii="Book Antiqua" w:hAnsi="Book Antiqua" w:cs="Times New Roman"/>
          <w:sz w:val="24"/>
          <w:szCs w:val="24"/>
        </w:rPr>
        <w:t xml:space="preserve"> 90 </w:t>
      </w:r>
      <w:r w:rsidR="004A203C" w:rsidRPr="00FF63E4">
        <w:rPr>
          <w:rFonts w:ascii="Book Antiqua" w:hAnsi="Book Antiqua" w:cs="Times New Roman"/>
          <w:sz w:val="24"/>
          <w:szCs w:val="24"/>
          <w:lang w:eastAsia="zh-CN"/>
        </w:rPr>
        <w:t>d</w:t>
      </w:r>
      <w:r w:rsidRPr="00FF63E4">
        <w:rPr>
          <w:rFonts w:ascii="Book Antiqua" w:hAnsi="Book Antiqua" w:cs="Times New Roman"/>
          <w:sz w:val="24"/>
          <w:szCs w:val="24"/>
        </w:rPr>
        <w:t xml:space="preserve">. Redefining the </w:t>
      </w:r>
      <w:r w:rsidR="00E2687B" w:rsidRPr="00FF63E4">
        <w:rPr>
          <w:rFonts w:ascii="Book Antiqua" w:hAnsi="Book Antiqua" w:cs="Times New Roman"/>
          <w:sz w:val="24"/>
          <w:szCs w:val="24"/>
        </w:rPr>
        <w:t>readmission</w:t>
      </w:r>
      <w:r w:rsidRPr="00FF63E4">
        <w:rPr>
          <w:rFonts w:ascii="Book Antiqua" w:hAnsi="Book Antiqua" w:cs="Times New Roman"/>
          <w:sz w:val="24"/>
          <w:szCs w:val="24"/>
        </w:rPr>
        <w:t xml:space="preserve"> rate to 90 </w:t>
      </w:r>
      <w:r w:rsidR="004A203C" w:rsidRPr="00FF63E4">
        <w:rPr>
          <w:rFonts w:ascii="Book Antiqua" w:hAnsi="Book Antiqua" w:cs="Times New Roman"/>
          <w:sz w:val="24"/>
          <w:szCs w:val="24"/>
          <w:lang w:eastAsia="zh-CN"/>
        </w:rPr>
        <w:t>d</w:t>
      </w:r>
      <w:r w:rsidRPr="00FF63E4">
        <w:rPr>
          <w:rFonts w:ascii="Book Antiqua" w:hAnsi="Book Antiqua" w:cs="Times New Roman"/>
          <w:sz w:val="24"/>
          <w:szCs w:val="24"/>
        </w:rPr>
        <w:t xml:space="preserve"> resulted in an increase in </w:t>
      </w:r>
      <w:r w:rsidR="00134558" w:rsidRPr="00FF63E4">
        <w:rPr>
          <w:rFonts w:ascii="Book Antiqua" w:hAnsi="Book Antiqua" w:cs="Times New Roman"/>
          <w:sz w:val="24"/>
          <w:szCs w:val="24"/>
        </w:rPr>
        <w:t>re-hospitalization</w:t>
      </w:r>
      <w:r w:rsidR="00E2687B" w:rsidRPr="00FF63E4">
        <w:rPr>
          <w:rFonts w:ascii="Book Antiqua" w:hAnsi="Book Antiqua" w:cs="Times New Roman"/>
          <w:sz w:val="24"/>
          <w:szCs w:val="24"/>
        </w:rPr>
        <w:t xml:space="preserve">, </w:t>
      </w:r>
      <w:r w:rsidRPr="00FF63E4">
        <w:rPr>
          <w:rFonts w:ascii="Book Antiqua" w:hAnsi="Book Antiqua" w:cs="Times New Roman"/>
          <w:sz w:val="24"/>
          <w:szCs w:val="24"/>
        </w:rPr>
        <w:t xml:space="preserve">from 3.51% </w:t>
      </w:r>
      <w:r w:rsidR="00E2687B" w:rsidRPr="00FF63E4">
        <w:rPr>
          <w:rFonts w:ascii="Book Antiqua" w:hAnsi="Book Antiqua" w:cs="Times New Roman"/>
          <w:sz w:val="24"/>
          <w:szCs w:val="24"/>
        </w:rPr>
        <w:t>at</w:t>
      </w:r>
      <w:r w:rsidRPr="00FF63E4">
        <w:rPr>
          <w:rFonts w:ascii="Book Antiqua" w:hAnsi="Book Antiqua" w:cs="Times New Roman"/>
          <w:sz w:val="24"/>
          <w:szCs w:val="24"/>
        </w:rPr>
        <w:t xml:space="preserve"> 30 </w:t>
      </w:r>
      <w:r w:rsidR="004A203C" w:rsidRPr="00FF63E4">
        <w:rPr>
          <w:rFonts w:ascii="Book Antiqua" w:hAnsi="Book Antiqua" w:cs="Times New Roman"/>
          <w:sz w:val="24"/>
          <w:szCs w:val="24"/>
          <w:lang w:eastAsia="zh-CN"/>
        </w:rPr>
        <w:t>d</w:t>
      </w:r>
      <w:r w:rsidRPr="00FF63E4">
        <w:rPr>
          <w:rFonts w:ascii="Book Antiqua" w:hAnsi="Book Antiqua" w:cs="Times New Roman"/>
          <w:sz w:val="24"/>
          <w:szCs w:val="24"/>
        </w:rPr>
        <w:t xml:space="preserve"> </w:t>
      </w:r>
      <w:r w:rsidR="00E2687B" w:rsidRPr="00FF63E4">
        <w:rPr>
          <w:rFonts w:ascii="Book Antiqua" w:hAnsi="Book Antiqua" w:cs="Times New Roman"/>
          <w:sz w:val="24"/>
          <w:szCs w:val="24"/>
        </w:rPr>
        <w:t>to</w:t>
      </w:r>
      <w:r w:rsidRPr="00FF63E4">
        <w:rPr>
          <w:rFonts w:ascii="Book Antiqua" w:hAnsi="Book Antiqua" w:cs="Times New Roman"/>
          <w:sz w:val="24"/>
          <w:szCs w:val="24"/>
        </w:rPr>
        <w:t xml:space="preserve"> 4.99% </w:t>
      </w:r>
      <w:r w:rsidR="00E2687B" w:rsidRPr="00FF63E4">
        <w:rPr>
          <w:rFonts w:ascii="Book Antiqua" w:hAnsi="Book Antiqua" w:cs="Times New Roman"/>
          <w:sz w:val="24"/>
          <w:szCs w:val="24"/>
        </w:rPr>
        <w:t>at</w:t>
      </w:r>
      <w:r w:rsidRPr="00FF63E4">
        <w:rPr>
          <w:rFonts w:ascii="Book Antiqua" w:hAnsi="Book Antiqua" w:cs="Times New Roman"/>
          <w:sz w:val="24"/>
          <w:szCs w:val="24"/>
        </w:rPr>
        <w:t xml:space="preserve"> 90 </w:t>
      </w:r>
      <w:r w:rsidR="004A203C" w:rsidRPr="00FF63E4">
        <w:rPr>
          <w:rFonts w:ascii="Book Antiqua" w:hAnsi="Book Antiqua" w:cs="Times New Roman"/>
          <w:sz w:val="24"/>
          <w:szCs w:val="24"/>
          <w:lang w:eastAsia="zh-CN"/>
        </w:rPr>
        <w:t>d</w:t>
      </w:r>
      <w:r w:rsidRPr="00FF63E4">
        <w:rPr>
          <w:rFonts w:ascii="Book Antiqua" w:hAnsi="Book Antiqua" w:cs="Times New Roman"/>
          <w:sz w:val="24"/>
          <w:szCs w:val="24"/>
        </w:rPr>
        <w:t>.</w:t>
      </w:r>
    </w:p>
    <w:p w:rsidR="000C6DAF" w:rsidRPr="00FF63E4" w:rsidRDefault="00FE7CCD" w:rsidP="004A203C">
      <w:pPr>
        <w:adjustRightInd w:val="0"/>
        <w:snapToGrid w:val="0"/>
        <w:spacing w:after="0" w:line="360" w:lineRule="auto"/>
        <w:ind w:firstLineChars="100" w:firstLine="240"/>
        <w:jc w:val="both"/>
        <w:rPr>
          <w:rFonts w:ascii="Book Antiqua" w:hAnsi="Book Antiqua" w:cs="Times New Roman"/>
          <w:sz w:val="24"/>
          <w:szCs w:val="24"/>
        </w:rPr>
      </w:pPr>
      <w:r w:rsidRPr="00FF63E4">
        <w:rPr>
          <w:rFonts w:ascii="Book Antiqua" w:hAnsi="Book Antiqua" w:cs="Times New Roman"/>
          <w:sz w:val="24"/>
          <w:szCs w:val="24"/>
        </w:rPr>
        <w:t>In</w:t>
      </w:r>
      <w:r w:rsidR="000C6DAF" w:rsidRPr="00FF63E4">
        <w:rPr>
          <w:rFonts w:ascii="Book Antiqua" w:hAnsi="Book Antiqua" w:cs="Times New Roman"/>
          <w:sz w:val="24"/>
          <w:szCs w:val="24"/>
        </w:rPr>
        <w:t xml:space="preserve"> the 21 patients re</w:t>
      </w:r>
      <w:r w:rsidR="00E2687B" w:rsidRPr="00FF63E4">
        <w:rPr>
          <w:rFonts w:ascii="Book Antiqua" w:hAnsi="Book Antiqua" w:cs="Times New Roman"/>
          <w:sz w:val="24"/>
          <w:szCs w:val="24"/>
        </w:rPr>
        <w:t xml:space="preserve">admitted between </w:t>
      </w:r>
      <w:r w:rsidR="000C6DAF" w:rsidRPr="00FF63E4">
        <w:rPr>
          <w:rFonts w:ascii="Book Antiqua" w:hAnsi="Book Antiqua" w:cs="Times New Roman"/>
          <w:sz w:val="24"/>
          <w:szCs w:val="24"/>
        </w:rPr>
        <w:t xml:space="preserve">30 </w:t>
      </w:r>
      <w:r w:rsidR="00E2687B" w:rsidRPr="00FF63E4">
        <w:rPr>
          <w:rFonts w:ascii="Book Antiqua" w:hAnsi="Book Antiqua" w:cs="Times New Roman"/>
          <w:sz w:val="24"/>
          <w:szCs w:val="24"/>
        </w:rPr>
        <w:t xml:space="preserve">and 90 </w:t>
      </w:r>
      <w:r w:rsidR="004A203C" w:rsidRPr="00FF63E4">
        <w:rPr>
          <w:rFonts w:ascii="Book Antiqua" w:hAnsi="Book Antiqua" w:cs="Times New Roman"/>
          <w:sz w:val="24"/>
          <w:szCs w:val="24"/>
          <w:lang w:eastAsia="zh-CN"/>
        </w:rPr>
        <w:t>d</w:t>
      </w:r>
      <w:r w:rsidR="000C6DAF" w:rsidRPr="00FF63E4">
        <w:rPr>
          <w:rFonts w:ascii="Book Antiqua" w:hAnsi="Book Antiqua" w:cs="Times New Roman"/>
          <w:sz w:val="24"/>
          <w:szCs w:val="24"/>
        </w:rPr>
        <w:t xml:space="preserve"> after discharge, </w:t>
      </w:r>
      <w:r w:rsidRPr="00FF63E4">
        <w:rPr>
          <w:rFonts w:ascii="Book Antiqua" w:hAnsi="Book Antiqua" w:cs="Times New Roman"/>
          <w:sz w:val="24"/>
          <w:szCs w:val="24"/>
        </w:rPr>
        <w:t xml:space="preserve">the reason was </w:t>
      </w:r>
      <w:r w:rsidR="000C6DAF" w:rsidRPr="00FF63E4">
        <w:rPr>
          <w:rFonts w:ascii="Book Antiqua" w:hAnsi="Book Antiqua" w:cs="Times New Roman"/>
          <w:sz w:val="24"/>
          <w:szCs w:val="24"/>
        </w:rPr>
        <w:t>non-surgical</w:t>
      </w:r>
      <w:r w:rsidRPr="00FF63E4">
        <w:rPr>
          <w:rFonts w:ascii="Book Antiqua" w:hAnsi="Book Antiqua" w:cs="Times New Roman"/>
          <w:sz w:val="24"/>
          <w:szCs w:val="24"/>
        </w:rPr>
        <w:t xml:space="preserve"> in nine</w:t>
      </w:r>
      <w:r w:rsidR="000C6DAF" w:rsidRPr="00FF63E4">
        <w:rPr>
          <w:rFonts w:ascii="Book Antiqua" w:hAnsi="Book Antiqua" w:cs="Times New Roman"/>
          <w:sz w:val="24"/>
          <w:szCs w:val="24"/>
        </w:rPr>
        <w:t xml:space="preserve">, </w:t>
      </w:r>
      <w:r w:rsidRPr="00FF63E4">
        <w:rPr>
          <w:rFonts w:ascii="Book Antiqua" w:hAnsi="Book Antiqua" w:cs="Times New Roman"/>
          <w:sz w:val="24"/>
          <w:szCs w:val="24"/>
        </w:rPr>
        <w:t xml:space="preserve">surgical </w:t>
      </w:r>
      <w:r w:rsidR="000C6DAF" w:rsidRPr="00FF63E4">
        <w:rPr>
          <w:rFonts w:ascii="Book Antiqua" w:hAnsi="Book Antiqua" w:cs="Times New Roman"/>
          <w:sz w:val="24"/>
          <w:szCs w:val="24"/>
        </w:rPr>
        <w:t>bil</w:t>
      </w:r>
      <w:r w:rsidR="00E2687B" w:rsidRPr="00FF63E4">
        <w:rPr>
          <w:rFonts w:ascii="Book Antiqua" w:hAnsi="Book Antiqua" w:cs="Times New Roman"/>
          <w:sz w:val="24"/>
          <w:szCs w:val="24"/>
        </w:rPr>
        <w:t xml:space="preserve">iary </w:t>
      </w:r>
      <w:r w:rsidRPr="00FF63E4">
        <w:rPr>
          <w:rFonts w:ascii="Book Antiqua" w:hAnsi="Book Antiqua" w:cs="Times New Roman"/>
          <w:sz w:val="24"/>
          <w:szCs w:val="24"/>
        </w:rPr>
        <w:t>in eight</w:t>
      </w:r>
      <w:r w:rsidR="000C6DAF" w:rsidRPr="00FF63E4">
        <w:rPr>
          <w:rFonts w:ascii="Book Antiqua" w:hAnsi="Book Antiqua" w:cs="Times New Roman"/>
          <w:sz w:val="24"/>
          <w:szCs w:val="24"/>
        </w:rPr>
        <w:t xml:space="preserve"> and </w:t>
      </w:r>
      <w:r w:rsidRPr="00FF63E4">
        <w:rPr>
          <w:rFonts w:ascii="Book Antiqua" w:hAnsi="Book Antiqua" w:cs="Times New Roman"/>
          <w:sz w:val="24"/>
          <w:szCs w:val="24"/>
        </w:rPr>
        <w:t>surgical non-biliary in four</w:t>
      </w:r>
      <w:r w:rsidR="000C6DAF" w:rsidRPr="00FF63E4">
        <w:rPr>
          <w:rFonts w:ascii="Book Antiqua" w:hAnsi="Book Antiqua" w:cs="Times New Roman"/>
          <w:sz w:val="24"/>
          <w:szCs w:val="24"/>
        </w:rPr>
        <w:t>.</w:t>
      </w:r>
      <w:r w:rsidRPr="00FF63E4">
        <w:rPr>
          <w:rFonts w:ascii="Book Antiqua" w:hAnsi="Book Antiqua" w:cs="Times New Roman"/>
          <w:sz w:val="24"/>
          <w:szCs w:val="24"/>
        </w:rPr>
        <w:t xml:space="preserve"> </w:t>
      </w:r>
      <w:r w:rsidR="000C6DAF" w:rsidRPr="00FF63E4">
        <w:rPr>
          <w:rFonts w:ascii="Book Antiqua" w:hAnsi="Book Antiqua" w:cs="Times New Roman"/>
          <w:sz w:val="24"/>
          <w:szCs w:val="24"/>
        </w:rPr>
        <w:t xml:space="preserve">Table 1 shows the </w:t>
      </w:r>
      <w:r w:rsidRPr="00FF63E4">
        <w:rPr>
          <w:rFonts w:ascii="Book Antiqua" w:hAnsi="Book Antiqua" w:cs="Times New Roman"/>
          <w:sz w:val="24"/>
          <w:szCs w:val="24"/>
        </w:rPr>
        <w:t xml:space="preserve">reasons for </w:t>
      </w:r>
      <w:r w:rsidR="00E2687B" w:rsidRPr="00FF63E4">
        <w:rPr>
          <w:rFonts w:ascii="Book Antiqua" w:hAnsi="Book Antiqua" w:cs="Times New Roman"/>
          <w:sz w:val="24"/>
          <w:szCs w:val="24"/>
        </w:rPr>
        <w:t>readmission</w:t>
      </w:r>
      <w:r w:rsidR="000C6DAF" w:rsidRPr="00FF63E4">
        <w:rPr>
          <w:rFonts w:ascii="Book Antiqua" w:hAnsi="Book Antiqua" w:cs="Times New Roman"/>
          <w:sz w:val="24"/>
          <w:szCs w:val="24"/>
        </w:rPr>
        <w:t xml:space="preserve"> at 30 and 90 </w:t>
      </w:r>
      <w:r w:rsidR="004A203C" w:rsidRPr="00FF63E4">
        <w:rPr>
          <w:rFonts w:ascii="Book Antiqua" w:hAnsi="Book Antiqua" w:cs="Times New Roman"/>
          <w:sz w:val="24"/>
          <w:szCs w:val="24"/>
          <w:lang w:eastAsia="zh-CN"/>
        </w:rPr>
        <w:t>d</w:t>
      </w:r>
      <w:r w:rsidR="000C6DAF" w:rsidRPr="00FF63E4">
        <w:rPr>
          <w:rFonts w:ascii="Book Antiqua" w:hAnsi="Book Antiqua" w:cs="Times New Roman"/>
          <w:sz w:val="24"/>
          <w:szCs w:val="24"/>
        </w:rPr>
        <w:t>.</w:t>
      </w:r>
    </w:p>
    <w:p w:rsidR="000C6DAF" w:rsidRPr="00FF63E4" w:rsidRDefault="000C6DAF" w:rsidP="004A203C">
      <w:pPr>
        <w:adjustRightInd w:val="0"/>
        <w:snapToGrid w:val="0"/>
        <w:spacing w:after="0" w:line="360" w:lineRule="auto"/>
        <w:ind w:firstLineChars="100" w:firstLine="240"/>
        <w:jc w:val="both"/>
        <w:rPr>
          <w:rFonts w:ascii="Book Antiqua" w:hAnsi="Book Antiqua" w:cs="Times New Roman"/>
          <w:sz w:val="24"/>
          <w:szCs w:val="24"/>
          <w:lang w:eastAsia="zh-CN"/>
        </w:rPr>
      </w:pPr>
      <w:r w:rsidRPr="00FF63E4">
        <w:rPr>
          <w:rFonts w:ascii="Book Antiqua" w:hAnsi="Book Antiqua" w:cs="Times New Roman"/>
          <w:sz w:val="24"/>
          <w:szCs w:val="24"/>
        </w:rPr>
        <w:t xml:space="preserve">Data on age, ASA, </w:t>
      </w:r>
      <w:r w:rsidR="00E2687B" w:rsidRPr="00FF63E4">
        <w:rPr>
          <w:rFonts w:ascii="Book Antiqua" w:hAnsi="Book Antiqua" w:cs="Times New Roman"/>
          <w:sz w:val="24"/>
          <w:szCs w:val="24"/>
        </w:rPr>
        <w:t xml:space="preserve">reason for </w:t>
      </w:r>
      <w:r w:rsidRPr="00FF63E4">
        <w:rPr>
          <w:rFonts w:ascii="Book Antiqua" w:hAnsi="Book Antiqua" w:cs="Times New Roman"/>
          <w:sz w:val="24"/>
          <w:szCs w:val="24"/>
        </w:rPr>
        <w:t xml:space="preserve">cholecystectomy and median </w:t>
      </w:r>
      <w:r w:rsidR="00FE7CCD" w:rsidRPr="00FF63E4">
        <w:rPr>
          <w:rFonts w:ascii="Book Antiqua" w:hAnsi="Book Antiqua" w:cs="Times New Roman"/>
          <w:sz w:val="24"/>
          <w:szCs w:val="24"/>
        </w:rPr>
        <w:t>time for</w:t>
      </w:r>
      <w:r w:rsidRPr="00FF63E4">
        <w:rPr>
          <w:rFonts w:ascii="Book Antiqua" w:hAnsi="Book Antiqua" w:cs="Times New Roman"/>
          <w:sz w:val="24"/>
          <w:szCs w:val="24"/>
        </w:rPr>
        <w:t xml:space="preserve"> </w:t>
      </w:r>
      <w:r w:rsidR="00E2687B" w:rsidRPr="00FF63E4">
        <w:rPr>
          <w:rFonts w:ascii="Book Antiqua" w:hAnsi="Book Antiqua" w:cs="Times New Roman"/>
          <w:sz w:val="24"/>
          <w:szCs w:val="24"/>
        </w:rPr>
        <w:t>readmission</w:t>
      </w:r>
      <w:r w:rsidR="00FE7CCD" w:rsidRPr="00FF63E4">
        <w:rPr>
          <w:rFonts w:ascii="Book Antiqua" w:hAnsi="Book Antiqua" w:cs="Times New Roman"/>
          <w:sz w:val="24"/>
          <w:szCs w:val="24"/>
        </w:rPr>
        <w:t xml:space="preserve"> (in days)</w:t>
      </w:r>
      <w:r w:rsidRPr="00FF63E4">
        <w:rPr>
          <w:rFonts w:ascii="Book Antiqua" w:hAnsi="Book Antiqua" w:cs="Times New Roman"/>
          <w:sz w:val="24"/>
          <w:szCs w:val="24"/>
        </w:rPr>
        <w:t xml:space="preserve"> </w:t>
      </w:r>
      <w:r w:rsidR="00E2687B" w:rsidRPr="00FF63E4">
        <w:rPr>
          <w:rFonts w:ascii="Book Antiqua" w:hAnsi="Book Antiqua" w:cs="Times New Roman"/>
          <w:sz w:val="24"/>
          <w:szCs w:val="24"/>
        </w:rPr>
        <w:t xml:space="preserve">are shown both overall and </w:t>
      </w:r>
      <w:r w:rsidRPr="00FF63E4">
        <w:rPr>
          <w:rFonts w:ascii="Book Antiqua" w:hAnsi="Book Antiqua" w:cs="Times New Roman"/>
          <w:sz w:val="24"/>
          <w:szCs w:val="24"/>
        </w:rPr>
        <w:t>comparative</w:t>
      </w:r>
      <w:r w:rsidR="00E2687B" w:rsidRPr="00FF63E4">
        <w:rPr>
          <w:rFonts w:ascii="Book Antiqua" w:hAnsi="Book Antiqua" w:cs="Times New Roman"/>
          <w:sz w:val="24"/>
          <w:szCs w:val="24"/>
        </w:rPr>
        <w:t xml:space="preserve">ly in </w:t>
      </w:r>
      <w:r w:rsidRPr="00FF63E4">
        <w:rPr>
          <w:rFonts w:ascii="Book Antiqua" w:hAnsi="Book Antiqua" w:cs="Times New Roman"/>
          <w:sz w:val="24"/>
          <w:szCs w:val="24"/>
        </w:rPr>
        <w:t>the</w:t>
      </w:r>
      <w:r w:rsidR="00E2687B" w:rsidRPr="00FF63E4">
        <w:rPr>
          <w:rFonts w:ascii="Book Antiqua" w:hAnsi="Book Antiqua" w:cs="Times New Roman"/>
          <w:sz w:val="24"/>
          <w:szCs w:val="24"/>
        </w:rPr>
        <w:t xml:space="preserve"> </w:t>
      </w:r>
      <w:r w:rsidRPr="00FF63E4">
        <w:rPr>
          <w:rFonts w:ascii="Book Antiqua" w:hAnsi="Book Antiqua" w:cs="Times New Roman"/>
          <w:sz w:val="24"/>
          <w:szCs w:val="24"/>
        </w:rPr>
        <w:t>sub-</w:t>
      </w:r>
      <w:r w:rsidRPr="00FF63E4">
        <w:rPr>
          <w:rFonts w:ascii="Book Antiqua" w:hAnsi="Book Antiqua" w:cs="Times New Roman"/>
          <w:sz w:val="24"/>
          <w:szCs w:val="24"/>
        </w:rPr>
        <w:lastRenderedPageBreak/>
        <w:t xml:space="preserve">groups </w:t>
      </w:r>
      <w:r w:rsidR="00E2687B" w:rsidRPr="00FF63E4">
        <w:rPr>
          <w:rFonts w:ascii="Book Antiqua" w:hAnsi="Book Antiqua" w:cs="Times New Roman"/>
          <w:sz w:val="24"/>
          <w:szCs w:val="24"/>
        </w:rPr>
        <w:t xml:space="preserve">divided according to </w:t>
      </w:r>
      <w:r w:rsidR="00FE7CCD" w:rsidRPr="00FF63E4">
        <w:rPr>
          <w:rFonts w:ascii="Book Antiqua" w:hAnsi="Book Antiqua" w:cs="Times New Roman"/>
          <w:sz w:val="24"/>
          <w:szCs w:val="24"/>
        </w:rPr>
        <w:t>reason</w:t>
      </w:r>
      <w:r w:rsidR="00E26B2E" w:rsidRPr="00FF63E4">
        <w:rPr>
          <w:rFonts w:ascii="Book Antiqua" w:hAnsi="Book Antiqua" w:cs="Times New Roman"/>
          <w:sz w:val="24"/>
          <w:szCs w:val="24"/>
        </w:rPr>
        <w:t xml:space="preserve"> for readmission</w:t>
      </w:r>
      <w:r w:rsidR="00E2687B" w:rsidRPr="00FF63E4">
        <w:rPr>
          <w:rFonts w:ascii="Book Antiqua" w:hAnsi="Book Antiqua" w:cs="Times New Roman"/>
          <w:sz w:val="24"/>
          <w:szCs w:val="24"/>
        </w:rPr>
        <w:t xml:space="preserve"> (</w:t>
      </w:r>
      <w:r w:rsidRPr="00FF63E4">
        <w:rPr>
          <w:rFonts w:ascii="Book Antiqua" w:hAnsi="Book Antiqua" w:cs="Times New Roman"/>
          <w:sz w:val="24"/>
          <w:szCs w:val="24"/>
        </w:rPr>
        <w:t>intra-abdominal abscess, surgical-biliary and non-surgical</w:t>
      </w:r>
      <w:r w:rsidR="00E2687B" w:rsidRPr="00FF63E4">
        <w:rPr>
          <w:rFonts w:ascii="Book Antiqua" w:hAnsi="Book Antiqua" w:cs="Times New Roman"/>
          <w:sz w:val="24"/>
          <w:szCs w:val="24"/>
        </w:rPr>
        <w:t>)</w:t>
      </w:r>
      <w:r w:rsidRPr="00FF63E4">
        <w:rPr>
          <w:rFonts w:ascii="Book Antiqua" w:hAnsi="Book Antiqua" w:cs="Times New Roman"/>
          <w:sz w:val="24"/>
          <w:szCs w:val="24"/>
        </w:rPr>
        <w:t xml:space="preserve"> are shown in Table 2.</w:t>
      </w:r>
    </w:p>
    <w:p w:rsidR="004A203C" w:rsidRPr="00FF63E4" w:rsidRDefault="004A203C" w:rsidP="004A203C">
      <w:pPr>
        <w:adjustRightInd w:val="0"/>
        <w:snapToGrid w:val="0"/>
        <w:spacing w:after="0" w:line="360" w:lineRule="auto"/>
        <w:ind w:firstLineChars="100" w:firstLine="240"/>
        <w:jc w:val="both"/>
        <w:rPr>
          <w:rFonts w:ascii="Book Antiqua" w:hAnsi="Book Antiqua" w:cs="Times New Roman"/>
          <w:sz w:val="24"/>
          <w:szCs w:val="24"/>
          <w:lang w:eastAsia="zh-CN"/>
        </w:rPr>
      </w:pPr>
    </w:p>
    <w:p w:rsidR="000C6DAF" w:rsidRPr="00FF63E4" w:rsidRDefault="000C6DAF" w:rsidP="003D39BB">
      <w:pPr>
        <w:adjustRightInd w:val="0"/>
        <w:snapToGrid w:val="0"/>
        <w:spacing w:after="0" w:line="360" w:lineRule="auto"/>
        <w:jc w:val="both"/>
        <w:rPr>
          <w:rFonts w:ascii="Book Antiqua" w:hAnsi="Book Antiqua" w:cs="Times New Roman"/>
          <w:b/>
          <w:sz w:val="24"/>
          <w:szCs w:val="24"/>
        </w:rPr>
      </w:pPr>
      <w:r w:rsidRPr="00FF63E4">
        <w:rPr>
          <w:rFonts w:ascii="Book Antiqua" w:hAnsi="Book Antiqua" w:cs="Times New Roman"/>
          <w:b/>
          <w:sz w:val="24"/>
          <w:szCs w:val="24"/>
        </w:rPr>
        <w:t>DISCUSSION</w:t>
      </w:r>
    </w:p>
    <w:p w:rsidR="000C6DAF" w:rsidRPr="00FF63E4" w:rsidRDefault="00FE7CCD" w:rsidP="003D39BB">
      <w:pPr>
        <w:adjustRightInd w:val="0"/>
        <w:snapToGrid w:val="0"/>
        <w:spacing w:after="0" w:line="360" w:lineRule="auto"/>
        <w:jc w:val="both"/>
        <w:rPr>
          <w:rFonts w:ascii="Book Antiqua" w:hAnsi="Book Antiqua" w:cs="Times New Roman"/>
          <w:sz w:val="24"/>
          <w:szCs w:val="24"/>
        </w:rPr>
      </w:pPr>
      <w:r w:rsidRPr="00FF63E4">
        <w:rPr>
          <w:rFonts w:ascii="Book Antiqua" w:hAnsi="Book Antiqua" w:cs="Times New Roman"/>
          <w:sz w:val="24"/>
          <w:szCs w:val="24"/>
        </w:rPr>
        <w:t>Due to the high prevalence of biliary pathology, l</w:t>
      </w:r>
      <w:r w:rsidR="000C6DAF" w:rsidRPr="00FF63E4">
        <w:rPr>
          <w:rFonts w:ascii="Book Antiqua" w:hAnsi="Book Antiqua" w:cs="Times New Roman"/>
          <w:sz w:val="24"/>
          <w:szCs w:val="24"/>
        </w:rPr>
        <w:t xml:space="preserve">aparoscopic cholecystectomy is one of the most frequent </w:t>
      </w:r>
      <w:r w:rsidR="00F02405" w:rsidRPr="00FF63E4">
        <w:rPr>
          <w:rFonts w:ascii="Book Antiqua" w:hAnsi="Book Antiqua" w:cs="Times New Roman"/>
          <w:sz w:val="24"/>
          <w:szCs w:val="24"/>
        </w:rPr>
        <w:t xml:space="preserve">surgical </w:t>
      </w:r>
      <w:r w:rsidR="000C6DAF" w:rsidRPr="00FF63E4">
        <w:rPr>
          <w:rFonts w:ascii="Book Antiqua" w:hAnsi="Book Antiqua" w:cs="Times New Roman"/>
          <w:sz w:val="24"/>
          <w:szCs w:val="24"/>
        </w:rPr>
        <w:t>procedures.</w:t>
      </w:r>
    </w:p>
    <w:p w:rsidR="000C6DAF" w:rsidRPr="00FF63E4" w:rsidRDefault="000C6DAF" w:rsidP="004A203C">
      <w:pPr>
        <w:adjustRightInd w:val="0"/>
        <w:snapToGrid w:val="0"/>
        <w:spacing w:after="0" w:line="360" w:lineRule="auto"/>
        <w:ind w:firstLineChars="100" w:firstLine="240"/>
        <w:jc w:val="both"/>
        <w:rPr>
          <w:rFonts w:ascii="Book Antiqua" w:hAnsi="Book Antiqua" w:cs="Times New Roman"/>
          <w:sz w:val="24"/>
          <w:szCs w:val="24"/>
        </w:rPr>
      </w:pPr>
      <w:r w:rsidRPr="00FF63E4">
        <w:rPr>
          <w:rFonts w:ascii="Book Antiqua" w:hAnsi="Book Antiqua" w:cs="Times New Roman"/>
          <w:sz w:val="24"/>
          <w:szCs w:val="24"/>
        </w:rPr>
        <w:t xml:space="preserve">In one of the few articles </w:t>
      </w:r>
      <w:r w:rsidR="00FE7CCD" w:rsidRPr="00FF63E4">
        <w:rPr>
          <w:rFonts w:ascii="Book Antiqua" w:hAnsi="Book Antiqua" w:cs="Times New Roman"/>
          <w:sz w:val="24"/>
          <w:szCs w:val="24"/>
        </w:rPr>
        <w:t xml:space="preserve">published </w:t>
      </w:r>
      <w:r w:rsidRPr="00FF63E4">
        <w:rPr>
          <w:rFonts w:ascii="Book Antiqua" w:hAnsi="Book Antiqua" w:cs="Times New Roman"/>
          <w:sz w:val="24"/>
          <w:szCs w:val="24"/>
        </w:rPr>
        <w:t xml:space="preserve">in the literature, Rana </w:t>
      </w:r>
      <w:r w:rsidR="004A203C" w:rsidRPr="00FF63E4">
        <w:rPr>
          <w:rFonts w:ascii="Book Antiqua" w:hAnsi="Book Antiqua" w:cs="Times New Roman"/>
          <w:i/>
          <w:sz w:val="24"/>
          <w:szCs w:val="24"/>
        </w:rPr>
        <w:t>et al</w:t>
      </w:r>
      <w:r w:rsidR="004A203C" w:rsidRPr="00FF63E4">
        <w:rPr>
          <w:rFonts w:ascii="Book Antiqua" w:hAnsi="Book Antiqua" w:cs="Times New Roman"/>
          <w:sz w:val="24"/>
          <w:szCs w:val="24"/>
          <w:vertAlign w:val="superscript"/>
        </w:rPr>
        <w:t>[13</w:t>
      </w:r>
      <w:r w:rsidRPr="00FF63E4">
        <w:rPr>
          <w:rFonts w:ascii="Book Antiqua" w:hAnsi="Book Antiqua" w:cs="Times New Roman"/>
          <w:sz w:val="24"/>
          <w:szCs w:val="24"/>
        </w:rPr>
        <w:t xml:space="preserve"> in 2016</w:t>
      </w:r>
      <w:r w:rsidR="007436C3" w:rsidRPr="00FF63E4">
        <w:rPr>
          <w:rFonts w:ascii="Book Antiqua" w:hAnsi="Book Antiqua" w:cs="Times New Roman"/>
          <w:sz w:val="24"/>
          <w:szCs w:val="24"/>
        </w:rPr>
        <w:t>]</w:t>
      </w:r>
      <w:r w:rsidRPr="00FF63E4">
        <w:rPr>
          <w:rFonts w:ascii="Book Antiqua" w:hAnsi="Book Antiqua" w:cs="Times New Roman"/>
          <w:sz w:val="24"/>
          <w:szCs w:val="24"/>
        </w:rPr>
        <w:t xml:space="preserve"> analyzed re-</w:t>
      </w:r>
      <w:r w:rsidR="00FE7CCD" w:rsidRPr="00FF63E4">
        <w:rPr>
          <w:rFonts w:ascii="Book Antiqua" w:hAnsi="Book Antiqua" w:cs="Times New Roman"/>
          <w:sz w:val="24"/>
          <w:szCs w:val="24"/>
        </w:rPr>
        <w:t>hospitalizations</w:t>
      </w:r>
      <w:r w:rsidRPr="00FF63E4">
        <w:rPr>
          <w:rFonts w:ascii="Book Antiqua" w:hAnsi="Book Antiqua" w:cs="Times New Roman"/>
          <w:sz w:val="24"/>
          <w:szCs w:val="24"/>
        </w:rPr>
        <w:t xml:space="preserve"> </w:t>
      </w:r>
      <w:r w:rsidR="00E60575" w:rsidRPr="00FF63E4">
        <w:rPr>
          <w:rFonts w:ascii="Book Antiqua" w:hAnsi="Book Antiqua" w:cs="Times New Roman"/>
          <w:sz w:val="24"/>
          <w:szCs w:val="24"/>
        </w:rPr>
        <w:t>at</w:t>
      </w:r>
      <w:r w:rsidRPr="00FF63E4">
        <w:rPr>
          <w:rFonts w:ascii="Book Antiqua" w:hAnsi="Book Antiqua" w:cs="Times New Roman"/>
          <w:sz w:val="24"/>
          <w:szCs w:val="24"/>
        </w:rPr>
        <w:t xml:space="preserve"> 30 </w:t>
      </w:r>
      <w:r w:rsidR="0075573C">
        <w:rPr>
          <w:rFonts w:ascii="Book Antiqua" w:hAnsi="Book Antiqua" w:cs="Times New Roman" w:hint="eastAsia"/>
          <w:sz w:val="24"/>
          <w:szCs w:val="24"/>
          <w:lang w:eastAsia="zh-CN"/>
        </w:rPr>
        <w:t>d</w:t>
      </w:r>
      <w:r w:rsidRPr="00FF63E4">
        <w:rPr>
          <w:rFonts w:ascii="Book Antiqua" w:hAnsi="Book Antiqua" w:cs="Times New Roman"/>
          <w:sz w:val="24"/>
          <w:szCs w:val="24"/>
        </w:rPr>
        <w:t xml:space="preserve"> after laparoscopic procedures and </w:t>
      </w:r>
      <w:r w:rsidR="00E60575" w:rsidRPr="00FF63E4">
        <w:rPr>
          <w:rFonts w:ascii="Book Antiqua" w:hAnsi="Book Antiqua" w:cs="Times New Roman"/>
          <w:sz w:val="24"/>
          <w:szCs w:val="24"/>
        </w:rPr>
        <w:t xml:space="preserve">found </w:t>
      </w:r>
      <w:r w:rsidRPr="00FF63E4">
        <w:rPr>
          <w:rFonts w:ascii="Book Antiqua" w:hAnsi="Book Antiqua" w:cs="Times New Roman"/>
          <w:sz w:val="24"/>
          <w:szCs w:val="24"/>
        </w:rPr>
        <w:t xml:space="preserve">an overall </w:t>
      </w:r>
      <w:r w:rsidR="00E2687B" w:rsidRPr="00FF63E4">
        <w:rPr>
          <w:rFonts w:ascii="Book Antiqua" w:hAnsi="Book Antiqua" w:cs="Times New Roman"/>
          <w:sz w:val="24"/>
          <w:szCs w:val="24"/>
        </w:rPr>
        <w:t>readmission</w:t>
      </w:r>
      <w:r w:rsidRPr="00FF63E4">
        <w:rPr>
          <w:rFonts w:ascii="Book Antiqua" w:hAnsi="Book Antiqua" w:cs="Times New Roman"/>
          <w:sz w:val="24"/>
          <w:szCs w:val="24"/>
        </w:rPr>
        <w:t xml:space="preserve"> rate of 5.9%</w:t>
      </w:r>
      <w:r w:rsidR="00E60575" w:rsidRPr="00FF63E4">
        <w:rPr>
          <w:rFonts w:ascii="Book Antiqua" w:hAnsi="Book Antiqua" w:cs="Times New Roman"/>
          <w:sz w:val="24"/>
          <w:szCs w:val="24"/>
        </w:rPr>
        <w:t>. S</w:t>
      </w:r>
      <w:r w:rsidRPr="00FF63E4">
        <w:rPr>
          <w:rFonts w:ascii="Book Antiqua" w:hAnsi="Book Antiqua" w:cs="Times New Roman"/>
          <w:sz w:val="24"/>
          <w:szCs w:val="24"/>
        </w:rPr>
        <w:t xml:space="preserve">urgical reasons </w:t>
      </w:r>
      <w:r w:rsidR="00E60575" w:rsidRPr="00FF63E4">
        <w:rPr>
          <w:rFonts w:ascii="Book Antiqua" w:hAnsi="Book Antiqua" w:cs="Times New Roman"/>
          <w:sz w:val="24"/>
          <w:szCs w:val="24"/>
        </w:rPr>
        <w:t>(54.4%) were</w:t>
      </w:r>
      <w:r w:rsidRPr="00FF63E4">
        <w:rPr>
          <w:rFonts w:ascii="Book Antiqua" w:hAnsi="Book Antiqua" w:cs="Times New Roman"/>
          <w:sz w:val="24"/>
          <w:szCs w:val="24"/>
        </w:rPr>
        <w:t xml:space="preserve"> the most frequent cause, </w:t>
      </w:r>
      <w:r w:rsidR="00E60575" w:rsidRPr="00FF63E4">
        <w:rPr>
          <w:rFonts w:ascii="Book Antiqua" w:hAnsi="Book Antiqua" w:cs="Times New Roman"/>
          <w:sz w:val="24"/>
          <w:szCs w:val="24"/>
        </w:rPr>
        <w:t>and 5</w:t>
      </w:r>
      <w:r w:rsidRPr="00FF63E4">
        <w:rPr>
          <w:rFonts w:ascii="Book Antiqua" w:hAnsi="Book Antiqua" w:cs="Times New Roman"/>
          <w:sz w:val="24"/>
          <w:szCs w:val="24"/>
        </w:rPr>
        <w:t>0%</w:t>
      </w:r>
      <w:r w:rsidR="00FE7CCD" w:rsidRPr="00FF63E4">
        <w:rPr>
          <w:rFonts w:ascii="Book Antiqua" w:hAnsi="Book Antiqua" w:cs="Times New Roman"/>
          <w:sz w:val="24"/>
          <w:szCs w:val="24"/>
        </w:rPr>
        <w:t xml:space="preserve"> of re-hospitalizations</w:t>
      </w:r>
      <w:r w:rsidRPr="00FF63E4">
        <w:rPr>
          <w:rFonts w:ascii="Book Antiqua" w:hAnsi="Book Antiqua" w:cs="Times New Roman"/>
          <w:sz w:val="24"/>
          <w:szCs w:val="24"/>
        </w:rPr>
        <w:t xml:space="preserve"> occurr</w:t>
      </w:r>
      <w:r w:rsidR="00E60575" w:rsidRPr="00FF63E4">
        <w:rPr>
          <w:rFonts w:ascii="Book Antiqua" w:hAnsi="Book Antiqua" w:cs="Times New Roman"/>
          <w:sz w:val="24"/>
          <w:szCs w:val="24"/>
        </w:rPr>
        <w:t>ed</w:t>
      </w:r>
      <w:r w:rsidRPr="00FF63E4">
        <w:rPr>
          <w:rFonts w:ascii="Book Antiqua" w:hAnsi="Book Antiqua" w:cs="Times New Roman"/>
          <w:sz w:val="24"/>
          <w:szCs w:val="24"/>
        </w:rPr>
        <w:t xml:space="preserve"> in the first week. These </w:t>
      </w:r>
      <w:r w:rsidR="00E26B2E" w:rsidRPr="00FF63E4">
        <w:rPr>
          <w:rFonts w:ascii="Book Antiqua" w:hAnsi="Book Antiqua" w:cs="Times New Roman"/>
          <w:sz w:val="24"/>
          <w:szCs w:val="24"/>
        </w:rPr>
        <w:t>figures</w:t>
      </w:r>
      <w:r w:rsidRPr="00FF63E4">
        <w:rPr>
          <w:rFonts w:ascii="Book Antiqua" w:hAnsi="Book Antiqua" w:cs="Times New Roman"/>
          <w:sz w:val="24"/>
          <w:szCs w:val="24"/>
        </w:rPr>
        <w:t xml:space="preserve"> are slightly higher than th</w:t>
      </w:r>
      <w:r w:rsidR="00E60575" w:rsidRPr="00FF63E4">
        <w:rPr>
          <w:rFonts w:ascii="Book Antiqua" w:hAnsi="Book Antiqua" w:cs="Times New Roman"/>
          <w:sz w:val="24"/>
          <w:szCs w:val="24"/>
        </w:rPr>
        <w:t>e one</w:t>
      </w:r>
      <w:r w:rsidRPr="00FF63E4">
        <w:rPr>
          <w:rFonts w:ascii="Book Antiqua" w:hAnsi="Book Antiqua" w:cs="Times New Roman"/>
          <w:sz w:val="24"/>
          <w:szCs w:val="24"/>
        </w:rPr>
        <w:t xml:space="preserve">s obtained in our series, which also includes </w:t>
      </w:r>
      <w:r w:rsidR="002E3A57" w:rsidRPr="00FF63E4">
        <w:rPr>
          <w:rFonts w:ascii="Book Antiqua" w:hAnsi="Book Antiqua" w:cs="Times New Roman"/>
          <w:sz w:val="24"/>
          <w:szCs w:val="24"/>
        </w:rPr>
        <w:t>open</w:t>
      </w:r>
      <w:r w:rsidRPr="00FF63E4">
        <w:rPr>
          <w:rFonts w:ascii="Book Antiqua" w:hAnsi="Book Antiqua" w:cs="Times New Roman"/>
          <w:sz w:val="24"/>
          <w:szCs w:val="24"/>
        </w:rPr>
        <w:t xml:space="preserve"> surgery and conversions (3.51% at 30 </w:t>
      </w:r>
      <w:r w:rsidR="004A203C" w:rsidRPr="00FF63E4">
        <w:rPr>
          <w:rFonts w:ascii="Book Antiqua" w:hAnsi="Book Antiqua" w:cs="Times New Roman"/>
          <w:sz w:val="24"/>
          <w:szCs w:val="24"/>
          <w:lang w:eastAsia="zh-CN"/>
        </w:rPr>
        <w:t>d</w:t>
      </w:r>
      <w:r w:rsidRPr="00FF63E4">
        <w:rPr>
          <w:rFonts w:ascii="Book Antiqua" w:hAnsi="Book Antiqua" w:cs="Times New Roman"/>
          <w:sz w:val="24"/>
          <w:szCs w:val="24"/>
        </w:rPr>
        <w:t xml:space="preserve"> and 4.99% at 90 </w:t>
      </w:r>
      <w:r w:rsidR="004A203C" w:rsidRPr="00FF63E4">
        <w:rPr>
          <w:rFonts w:ascii="Book Antiqua" w:hAnsi="Book Antiqua" w:cs="Times New Roman"/>
          <w:sz w:val="24"/>
          <w:szCs w:val="24"/>
          <w:lang w:eastAsia="zh-CN"/>
        </w:rPr>
        <w:t>d</w:t>
      </w:r>
      <w:r w:rsidRPr="00FF63E4">
        <w:rPr>
          <w:rFonts w:ascii="Book Antiqua" w:hAnsi="Book Antiqua" w:cs="Times New Roman"/>
          <w:sz w:val="24"/>
          <w:szCs w:val="24"/>
        </w:rPr>
        <w:t xml:space="preserve">). </w:t>
      </w:r>
      <w:r w:rsidR="00E60575" w:rsidRPr="00FF63E4">
        <w:rPr>
          <w:rFonts w:ascii="Book Antiqua" w:hAnsi="Book Antiqua" w:cs="Times New Roman"/>
          <w:sz w:val="24"/>
          <w:szCs w:val="24"/>
        </w:rPr>
        <w:t xml:space="preserve">Studying readmissions at 90 </w:t>
      </w:r>
      <w:r w:rsidR="004A203C" w:rsidRPr="00FF63E4">
        <w:rPr>
          <w:rFonts w:ascii="Book Antiqua" w:hAnsi="Book Antiqua" w:cs="Times New Roman"/>
          <w:sz w:val="24"/>
          <w:szCs w:val="24"/>
          <w:lang w:eastAsia="zh-CN"/>
        </w:rPr>
        <w:t>d</w:t>
      </w:r>
      <w:r w:rsidR="00E60575" w:rsidRPr="00FF63E4">
        <w:rPr>
          <w:rFonts w:ascii="Book Antiqua" w:hAnsi="Book Antiqua" w:cs="Times New Roman"/>
          <w:sz w:val="24"/>
          <w:szCs w:val="24"/>
        </w:rPr>
        <w:t xml:space="preserve"> after laparoscopic cholecystectomy, </w:t>
      </w:r>
      <w:r w:rsidRPr="00FF63E4">
        <w:rPr>
          <w:rFonts w:ascii="Book Antiqua" w:hAnsi="Book Antiqua" w:cs="Times New Roman"/>
          <w:sz w:val="24"/>
          <w:szCs w:val="24"/>
        </w:rPr>
        <w:t xml:space="preserve">Down </w:t>
      </w:r>
      <w:r w:rsidR="004A203C" w:rsidRPr="00FF63E4">
        <w:rPr>
          <w:rFonts w:ascii="Book Antiqua" w:hAnsi="Book Antiqua" w:cs="Times New Roman"/>
          <w:i/>
          <w:sz w:val="24"/>
          <w:szCs w:val="24"/>
        </w:rPr>
        <w:t>et al</w:t>
      </w:r>
      <w:r w:rsidR="007436C3" w:rsidRPr="00FF63E4">
        <w:rPr>
          <w:rFonts w:ascii="Book Antiqua" w:hAnsi="Book Antiqua" w:cs="Times New Roman"/>
          <w:sz w:val="24"/>
          <w:szCs w:val="24"/>
          <w:vertAlign w:val="superscript"/>
        </w:rPr>
        <w:t>[</w:t>
      </w:r>
      <w:r w:rsidRPr="00FF63E4">
        <w:rPr>
          <w:rFonts w:ascii="Book Antiqua" w:hAnsi="Book Antiqua" w:cs="Times New Roman"/>
          <w:sz w:val="24"/>
          <w:szCs w:val="24"/>
          <w:vertAlign w:val="superscript"/>
        </w:rPr>
        <w:t>14</w:t>
      </w:r>
      <w:r w:rsidR="007436C3" w:rsidRPr="00FF63E4">
        <w:rPr>
          <w:rFonts w:ascii="Book Antiqua" w:hAnsi="Book Antiqua" w:cs="Times New Roman"/>
          <w:sz w:val="24"/>
          <w:szCs w:val="24"/>
          <w:vertAlign w:val="superscript"/>
        </w:rPr>
        <w:t>]</w:t>
      </w:r>
      <w:r w:rsidR="00E60575" w:rsidRPr="00FF63E4">
        <w:rPr>
          <w:rFonts w:ascii="Book Antiqua" w:hAnsi="Book Antiqua" w:cs="Times New Roman"/>
          <w:sz w:val="24"/>
          <w:szCs w:val="24"/>
        </w:rPr>
        <w:t xml:space="preserve"> observed a rate closer </w:t>
      </w:r>
      <w:r w:rsidRPr="00FF63E4">
        <w:rPr>
          <w:rFonts w:ascii="Book Antiqua" w:hAnsi="Book Antiqua" w:cs="Times New Roman"/>
          <w:sz w:val="24"/>
          <w:szCs w:val="24"/>
        </w:rPr>
        <w:t>to ours (4.3%)</w:t>
      </w:r>
      <w:r w:rsidR="00FE7CCD" w:rsidRPr="00FF63E4">
        <w:rPr>
          <w:rFonts w:ascii="Book Antiqua" w:hAnsi="Book Antiqua" w:cs="Times New Roman"/>
          <w:sz w:val="24"/>
          <w:szCs w:val="24"/>
        </w:rPr>
        <w:t>; however</w:t>
      </w:r>
      <w:r w:rsidRPr="00FF63E4">
        <w:rPr>
          <w:rFonts w:ascii="Book Antiqua" w:hAnsi="Book Antiqua" w:cs="Times New Roman"/>
          <w:sz w:val="24"/>
          <w:szCs w:val="24"/>
        </w:rPr>
        <w:t xml:space="preserve">, </w:t>
      </w:r>
      <w:r w:rsidR="00FE7CCD" w:rsidRPr="00FF63E4">
        <w:rPr>
          <w:rFonts w:ascii="Book Antiqua" w:hAnsi="Book Antiqua" w:cs="Times New Roman"/>
          <w:sz w:val="24"/>
          <w:szCs w:val="24"/>
        </w:rPr>
        <w:t xml:space="preserve">those authors </w:t>
      </w:r>
      <w:r w:rsidRPr="00FF63E4">
        <w:rPr>
          <w:rFonts w:ascii="Book Antiqua" w:hAnsi="Book Antiqua" w:cs="Times New Roman"/>
          <w:sz w:val="24"/>
          <w:szCs w:val="24"/>
        </w:rPr>
        <w:t>analyze</w:t>
      </w:r>
      <w:r w:rsidR="00E60575" w:rsidRPr="00FF63E4">
        <w:rPr>
          <w:rFonts w:ascii="Book Antiqua" w:hAnsi="Book Antiqua" w:cs="Times New Roman"/>
          <w:sz w:val="24"/>
          <w:szCs w:val="24"/>
        </w:rPr>
        <w:t>d</w:t>
      </w:r>
      <w:r w:rsidR="00FE7CCD" w:rsidRPr="00FF63E4">
        <w:rPr>
          <w:rFonts w:ascii="Book Antiqua" w:hAnsi="Book Antiqua" w:cs="Times New Roman"/>
          <w:sz w:val="24"/>
          <w:szCs w:val="24"/>
        </w:rPr>
        <w:t xml:space="preserve"> only</w:t>
      </w:r>
      <w:r w:rsidRPr="00FF63E4">
        <w:rPr>
          <w:rFonts w:ascii="Book Antiqua" w:hAnsi="Book Antiqua" w:cs="Times New Roman"/>
          <w:sz w:val="24"/>
          <w:szCs w:val="24"/>
        </w:rPr>
        <w:t xml:space="preserve"> </w:t>
      </w:r>
      <w:r w:rsidR="00E60575" w:rsidRPr="00FF63E4">
        <w:rPr>
          <w:rFonts w:ascii="Book Antiqua" w:hAnsi="Book Antiqua" w:cs="Times New Roman"/>
          <w:sz w:val="24"/>
          <w:szCs w:val="24"/>
        </w:rPr>
        <w:t xml:space="preserve">laparoscopic </w:t>
      </w:r>
      <w:r w:rsidRPr="00FF63E4">
        <w:rPr>
          <w:rFonts w:ascii="Book Antiqua" w:hAnsi="Book Antiqua" w:cs="Times New Roman"/>
          <w:sz w:val="24"/>
          <w:szCs w:val="24"/>
        </w:rPr>
        <w:t>procedures and exclude</w:t>
      </w:r>
      <w:r w:rsidR="00E60575" w:rsidRPr="00FF63E4">
        <w:rPr>
          <w:rFonts w:ascii="Book Antiqua" w:hAnsi="Book Antiqua" w:cs="Times New Roman"/>
          <w:sz w:val="24"/>
          <w:szCs w:val="24"/>
        </w:rPr>
        <w:t>d</w:t>
      </w:r>
      <w:r w:rsidRPr="00FF63E4">
        <w:rPr>
          <w:rFonts w:ascii="Book Antiqua" w:hAnsi="Book Antiqua" w:cs="Times New Roman"/>
          <w:sz w:val="24"/>
          <w:szCs w:val="24"/>
        </w:rPr>
        <w:t xml:space="preserve"> causes of readmission such as urinary tract infection, thoracic pain </w:t>
      </w:r>
      <w:r w:rsidR="00E60575" w:rsidRPr="00FF63E4">
        <w:rPr>
          <w:rFonts w:ascii="Book Antiqua" w:hAnsi="Book Antiqua" w:cs="Times New Roman"/>
          <w:sz w:val="24"/>
          <w:szCs w:val="24"/>
        </w:rPr>
        <w:t>o</w:t>
      </w:r>
      <w:r w:rsidRPr="00FF63E4">
        <w:rPr>
          <w:rFonts w:ascii="Book Antiqua" w:hAnsi="Book Antiqua" w:cs="Times New Roman"/>
          <w:sz w:val="24"/>
          <w:szCs w:val="24"/>
        </w:rPr>
        <w:t>r gastritis,</w:t>
      </w:r>
      <w:r w:rsidR="00E60575" w:rsidRPr="00FF63E4">
        <w:rPr>
          <w:rFonts w:ascii="Book Antiqua" w:hAnsi="Book Antiqua" w:cs="Times New Roman"/>
          <w:sz w:val="24"/>
          <w:szCs w:val="24"/>
        </w:rPr>
        <w:t xml:space="preserve"> which we</w:t>
      </w:r>
      <w:r w:rsidRPr="00FF63E4">
        <w:rPr>
          <w:rFonts w:ascii="Book Antiqua" w:hAnsi="Book Antiqua" w:cs="Times New Roman"/>
          <w:sz w:val="24"/>
          <w:szCs w:val="24"/>
        </w:rPr>
        <w:t xml:space="preserve"> included in our series </w:t>
      </w:r>
      <w:r w:rsidR="00E60575" w:rsidRPr="00FF63E4">
        <w:rPr>
          <w:rFonts w:ascii="Book Antiqua" w:hAnsi="Book Antiqua" w:cs="Times New Roman"/>
          <w:sz w:val="24"/>
          <w:szCs w:val="24"/>
        </w:rPr>
        <w:t>under the heading of n</w:t>
      </w:r>
      <w:r w:rsidRPr="00FF63E4">
        <w:rPr>
          <w:rFonts w:ascii="Book Antiqua" w:hAnsi="Book Antiqua" w:cs="Times New Roman"/>
          <w:sz w:val="24"/>
          <w:szCs w:val="24"/>
        </w:rPr>
        <w:t xml:space="preserve">on-surgical </w:t>
      </w:r>
      <w:r w:rsidR="00FE7CCD" w:rsidRPr="00FF63E4">
        <w:rPr>
          <w:rFonts w:ascii="Book Antiqua" w:hAnsi="Book Antiqua" w:cs="Times New Roman"/>
          <w:sz w:val="24"/>
          <w:szCs w:val="24"/>
        </w:rPr>
        <w:t>reasons</w:t>
      </w:r>
      <w:r w:rsidRPr="00FF63E4">
        <w:rPr>
          <w:rFonts w:ascii="Book Antiqua" w:hAnsi="Book Antiqua" w:cs="Times New Roman"/>
          <w:sz w:val="24"/>
          <w:szCs w:val="24"/>
        </w:rPr>
        <w:t xml:space="preserve">. </w:t>
      </w:r>
      <w:r w:rsidR="00FE7CCD" w:rsidRPr="00FF63E4">
        <w:rPr>
          <w:rFonts w:ascii="Book Antiqua" w:hAnsi="Book Antiqua" w:cs="Times New Roman"/>
          <w:sz w:val="24"/>
          <w:szCs w:val="24"/>
        </w:rPr>
        <w:t>A</w:t>
      </w:r>
      <w:r w:rsidRPr="00FF63E4">
        <w:rPr>
          <w:rFonts w:ascii="Book Antiqua" w:hAnsi="Book Antiqua" w:cs="Times New Roman"/>
          <w:sz w:val="24"/>
          <w:szCs w:val="24"/>
        </w:rPr>
        <w:t xml:space="preserve">n analysis with a mean follow-up of </w:t>
      </w:r>
      <w:r w:rsidR="00E60575" w:rsidRPr="00FF63E4">
        <w:rPr>
          <w:rFonts w:ascii="Book Antiqua" w:hAnsi="Book Antiqua" w:cs="Times New Roman"/>
          <w:sz w:val="24"/>
          <w:szCs w:val="24"/>
        </w:rPr>
        <w:t>four</w:t>
      </w:r>
      <w:r w:rsidRPr="00FF63E4">
        <w:rPr>
          <w:rFonts w:ascii="Book Antiqua" w:hAnsi="Book Antiqua" w:cs="Times New Roman"/>
          <w:sz w:val="24"/>
          <w:szCs w:val="24"/>
        </w:rPr>
        <w:t xml:space="preserve"> years after elective l</w:t>
      </w:r>
      <w:r w:rsidR="004A203C" w:rsidRPr="00FF63E4">
        <w:rPr>
          <w:rFonts w:ascii="Book Antiqua" w:hAnsi="Book Antiqua" w:cs="Times New Roman"/>
          <w:sz w:val="24"/>
          <w:szCs w:val="24"/>
        </w:rPr>
        <w:t>aparoscopic cholecystectomy</w:t>
      </w:r>
      <w:r w:rsidR="007436C3" w:rsidRPr="00FF63E4">
        <w:rPr>
          <w:rFonts w:ascii="Book Antiqua" w:hAnsi="Book Antiqua" w:cs="Times New Roman"/>
          <w:sz w:val="24"/>
          <w:szCs w:val="24"/>
          <w:vertAlign w:val="superscript"/>
        </w:rPr>
        <w:t>[</w:t>
      </w:r>
      <w:r w:rsidR="00FE7CCD" w:rsidRPr="00FF63E4">
        <w:rPr>
          <w:rFonts w:ascii="Book Antiqua" w:hAnsi="Book Antiqua" w:cs="Times New Roman"/>
          <w:sz w:val="24"/>
          <w:szCs w:val="24"/>
          <w:vertAlign w:val="superscript"/>
        </w:rPr>
        <w:t>4</w:t>
      </w:r>
      <w:r w:rsidR="007436C3" w:rsidRPr="00FF63E4">
        <w:rPr>
          <w:rFonts w:ascii="Book Antiqua" w:hAnsi="Book Antiqua" w:cs="Times New Roman"/>
          <w:sz w:val="24"/>
          <w:szCs w:val="24"/>
          <w:vertAlign w:val="superscript"/>
        </w:rPr>
        <w:t>]</w:t>
      </w:r>
      <w:r w:rsidR="00FE7CCD" w:rsidRPr="00FF63E4">
        <w:rPr>
          <w:rFonts w:ascii="Book Antiqua" w:hAnsi="Book Antiqua" w:cs="Times New Roman"/>
          <w:sz w:val="24"/>
          <w:szCs w:val="24"/>
        </w:rPr>
        <w:t xml:space="preserve"> found an </w:t>
      </w:r>
      <w:r w:rsidRPr="00FF63E4">
        <w:rPr>
          <w:rFonts w:ascii="Book Antiqua" w:hAnsi="Book Antiqua" w:cs="Times New Roman"/>
          <w:sz w:val="24"/>
          <w:szCs w:val="24"/>
        </w:rPr>
        <w:t xml:space="preserve">overall rate of readmissions </w:t>
      </w:r>
      <w:r w:rsidR="00FE7CCD" w:rsidRPr="00FF63E4">
        <w:rPr>
          <w:rFonts w:ascii="Book Antiqua" w:hAnsi="Book Antiqua" w:cs="Times New Roman"/>
          <w:sz w:val="24"/>
          <w:szCs w:val="24"/>
        </w:rPr>
        <w:t>of</w:t>
      </w:r>
      <w:r w:rsidRPr="00FF63E4">
        <w:rPr>
          <w:rFonts w:ascii="Book Antiqua" w:hAnsi="Book Antiqua" w:cs="Times New Roman"/>
          <w:sz w:val="24"/>
          <w:szCs w:val="24"/>
        </w:rPr>
        <w:t xml:space="preserve"> 6.6%,</w:t>
      </w:r>
      <w:r w:rsidR="00E60575" w:rsidRPr="00FF63E4">
        <w:rPr>
          <w:rFonts w:ascii="Book Antiqua" w:hAnsi="Book Antiqua" w:cs="Times New Roman"/>
          <w:sz w:val="24"/>
          <w:szCs w:val="24"/>
        </w:rPr>
        <w:t xml:space="preserve"> with</w:t>
      </w:r>
      <w:r w:rsidRPr="00FF63E4">
        <w:rPr>
          <w:rFonts w:ascii="Book Antiqua" w:hAnsi="Book Antiqua" w:cs="Times New Roman"/>
          <w:sz w:val="24"/>
          <w:szCs w:val="24"/>
        </w:rPr>
        <w:t xml:space="preserve"> </w:t>
      </w:r>
      <w:r w:rsidR="00E60575" w:rsidRPr="00FF63E4">
        <w:rPr>
          <w:rFonts w:ascii="Book Antiqua" w:hAnsi="Book Antiqua" w:cs="Times New Roman"/>
          <w:sz w:val="24"/>
          <w:szCs w:val="24"/>
        </w:rPr>
        <w:t xml:space="preserve">the highest proportion being recorded during </w:t>
      </w:r>
      <w:r w:rsidRPr="00FF63E4">
        <w:rPr>
          <w:rFonts w:ascii="Book Antiqua" w:hAnsi="Book Antiqua" w:cs="Times New Roman"/>
          <w:sz w:val="24"/>
          <w:szCs w:val="24"/>
        </w:rPr>
        <w:t xml:space="preserve">the first </w:t>
      </w:r>
      <w:r w:rsidR="00E60575" w:rsidRPr="00FF63E4">
        <w:rPr>
          <w:rFonts w:ascii="Book Antiqua" w:hAnsi="Book Antiqua" w:cs="Times New Roman"/>
          <w:sz w:val="24"/>
          <w:szCs w:val="24"/>
        </w:rPr>
        <w:t>six</w:t>
      </w:r>
      <w:r w:rsidRPr="00FF63E4">
        <w:rPr>
          <w:rFonts w:ascii="Book Antiqua" w:hAnsi="Book Antiqua" w:cs="Times New Roman"/>
          <w:sz w:val="24"/>
          <w:szCs w:val="24"/>
        </w:rPr>
        <w:t xml:space="preserve"> weeks after discharge</w:t>
      </w:r>
      <w:r w:rsidR="00E26B2E" w:rsidRPr="00FF63E4">
        <w:rPr>
          <w:rFonts w:ascii="Book Antiqua" w:hAnsi="Book Antiqua" w:cs="Times New Roman"/>
          <w:sz w:val="24"/>
          <w:szCs w:val="24"/>
        </w:rPr>
        <w:t>; however</w:t>
      </w:r>
      <w:r w:rsidRPr="00FF63E4">
        <w:rPr>
          <w:rFonts w:ascii="Book Antiqua" w:hAnsi="Book Antiqua" w:cs="Times New Roman"/>
          <w:sz w:val="24"/>
          <w:szCs w:val="24"/>
        </w:rPr>
        <w:t xml:space="preserve">, </w:t>
      </w:r>
      <w:r w:rsidR="00E60575" w:rsidRPr="00FF63E4">
        <w:rPr>
          <w:rFonts w:ascii="Book Antiqua" w:hAnsi="Book Antiqua" w:cs="Times New Roman"/>
          <w:sz w:val="24"/>
          <w:szCs w:val="24"/>
        </w:rPr>
        <w:t xml:space="preserve">in that study </w:t>
      </w:r>
      <w:r w:rsidRPr="00FF63E4">
        <w:rPr>
          <w:rFonts w:ascii="Book Antiqua" w:hAnsi="Book Antiqua" w:cs="Times New Roman"/>
          <w:sz w:val="24"/>
          <w:szCs w:val="24"/>
        </w:rPr>
        <w:t xml:space="preserve">patients with cholecystitis of more than 48 </w:t>
      </w:r>
      <w:r w:rsidR="004A203C" w:rsidRPr="00FF63E4">
        <w:rPr>
          <w:rFonts w:ascii="Book Antiqua" w:hAnsi="Book Antiqua" w:cs="Times New Roman"/>
          <w:sz w:val="24"/>
          <w:szCs w:val="24"/>
          <w:lang w:eastAsia="zh-CN"/>
        </w:rPr>
        <w:t>h</w:t>
      </w:r>
      <w:r w:rsidRPr="00FF63E4">
        <w:rPr>
          <w:rFonts w:ascii="Book Antiqua" w:hAnsi="Book Antiqua" w:cs="Times New Roman"/>
          <w:sz w:val="24"/>
          <w:szCs w:val="24"/>
        </w:rPr>
        <w:t xml:space="preserve"> of evolution</w:t>
      </w:r>
      <w:r w:rsidR="00E60575" w:rsidRPr="00FF63E4">
        <w:rPr>
          <w:rFonts w:ascii="Book Antiqua" w:hAnsi="Book Antiqua" w:cs="Times New Roman"/>
          <w:sz w:val="24"/>
          <w:szCs w:val="24"/>
        </w:rPr>
        <w:t xml:space="preserve"> were excluded</w:t>
      </w:r>
      <w:r w:rsidRPr="00FF63E4">
        <w:rPr>
          <w:rFonts w:ascii="Book Antiqua" w:hAnsi="Book Antiqua" w:cs="Times New Roman"/>
          <w:sz w:val="24"/>
          <w:szCs w:val="24"/>
        </w:rPr>
        <w:t>.</w:t>
      </w:r>
    </w:p>
    <w:p w:rsidR="000C6DAF" w:rsidRPr="00FF63E4" w:rsidRDefault="000C6DAF" w:rsidP="004A203C">
      <w:pPr>
        <w:adjustRightInd w:val="0"/>
        <w:snapToGrid w:val="0"/>
        <w:spacing w:after="0" w:line="360" w:lineRule="auto"/>
        <w:ind w:firstLineChars="100" w:firstLine="240"/>
        <w:jc w:val="both"/>
        <w:rPr>
          <w:rFonts w:ascii="Book Antiqua" w:hAnsi="Book Antiqua" w:cs="Times New Roman"/>
          <w:sz w:val="24"/>
          <w:szCs w:val="24"/>
        </w:rPr>
      </w:pPr>
      <w:r w:rsidRPr="00FF63E4">
        <w:rPr>
          <w:rFonts w:ascii="Book Antiqua" w:hAnsi="Book Antiqua" w:cs="Times New Roman"/>
          <w:sz w:val="24"/>
          <w:szCs w:val="24"/>
        </w:rPr>
        <w:t>I</w:t>
      </w:r>
      <w:r w:rsidR="00E60575" w:rsidRPr="00FF63E4">
        <w:rPr>
          <w:rFonts w:ascii="Book Antiqua" w:hAnsi="Book Antiqua" w:cs="Times New Roman"/>
          <w:sz w:val="24"/>
          <w:szCs w:val="24"/>
        </w:rPr>
        <w:t xml:space="preserve">n order to be able to compare results, then, it is </w:t>
      </w:r>
      <w:r w:rsidRPr="00FF63E4">
        <w:rPr>
          <w:rFonts w:ascii="Book Antiqua" w:hAnsi="Book Antiqua" w:cs="Times New Roman"/>
          <w:sz w:val="24"/>
          <w:szCs w:val="24"/>
        </w:rPr>
        <w:t xml:space="preserve">essential to </w:t>
      </w:r>
      <w:r w:rsidR="00E60575" w:rsidRPr="00FF63E4">
        <w:rPr>
          <w:rFonts w:ascii="Book Antiqua" w:hAnsi="Book Antiqua" w:cs="Times New Roman"/>
          <w:sz w:val="24"/>
          <w:szCs w:val="24"/>
        </w:rPr>
        <w:t xml:space="preserve">standardize </w:t>
      </w:r>
      <w:r w:rsidRPr="00FF63E4">
        <w:rPr>
          <w:rFonts w:ascii="Book Antiqua" w:hAnsi="Book Antiqua" w:cs="Times New Roman"/>
          <w:sz w:val="24"/>
          <w:szCs w:val="24"/>
        </w:rPr>
        <w:t xml:space="preserve">criteria </w:t>
      </w:r>
      <w:r w:rsidR="00E26B2E" w:rsidRPr="00FF63E4">
        <w:rPr>
          <w:rFonts w:ascii="Book Antiqua" w:hAnsi="Book Antiqua" w:cs="Times New Roman"/>
          <w:sz w:val="24"/>
          <w:szCs w:val="24"/>
        </w:rPr>
        <w:t>regardi</w:t>
      </w:r>
      <w:r w:rsidRPr="00FF63E4">
        <w:rPr>
          <w:rFonts w:ascii="Book Antiqua" w:hAnsi="Book Antiqua" w:cs="Times New Roman"/>
          <w:sz w:val="24"/>
          <w:szCs w:val="24"/>
        </w:rPr>
        <w:t xml:space="preserve">ng the reasons for </w:t>
      </w:r>
      <w:r w:rsidR="00E2687B" w:rsidRPr="00FF63E4">
        <w:rPr>
          <w:rFonts w:ascii="Book Antiqua" w:hAnsi="Book Antiqua" w:cs="Times New Roman"/>
          <w:sz w:val="24"/>
          <w:szCs w:val="24"/>
        </w:rPr>
        <w:t>readmission</w:t>
      </w:r>
      <w:r w:rsidRPr="00FF63E4">
        <w:rPr>
          <w:rFonts w:ascii="Book Antiqua" w:hAnsi="Book Antiqua" w:cs="Times New Roman"/>
          <w:sz w:val="24"/>
          <w:szCs w:val="24"/>
        </w:rPr>
        <w:t xml:space="preserve">. In our opinion, </w:t>
      </w:r>
      <w:r w:rsidR="00E60575" w:rsidRPr="00FF63E4">
        <w:rPr>
          <w:rFonts w:ascii="Book Antiqua" w:hAnsi="Book Antiqua" w:cs="Times New Roman"/>
          <w:sz w:val="24"/>
          <w:szCs w:val="24"/>
        </w:rPr>
        <w:t xml:space="preserve">scheduled </w:t>
      </w:r>
      <w:r w:rsidRPr="00FF63E4">
        <w:rPr>
          <w:rFonts w:ascii="Book Antiqua" w:hAnsi="Book Antiqua" w:cs="Times New Roman"/>
          <w:sz w:val="24"/>
          <w:szCs w:val="24"/>
        </w:rPr>
        <w:t xml:space="preserve">readmissions </w:t>
      </w:r>
      <w:r w:rsidR="00FE7CCD" w:rsidRPr="00FF63E4">
        <w:rPr>
          <w:rFonts w:ascii="Book Antiqua" w:hAnsi="Book Antiqua" w:cs="Times New Roman"/>
          <w:sz w:val="24"/>
          <w:szCs w:val="24"/>
        </w:rPr>
        <w:t xml:space="preserve">due </w:t>
      </w:r>
      <w:r w:rsidRPr="00FF63E4">
        <w:rPr>
          <w:rFonts w:ascii="Book Antiqua" w:hAnsi="Book Antiqua" w:cs="Times New Roman"/>
          <w:sz w:val="24"/>
          <w:szCs w:val="24"/>
        </w:rPr>
        <w:t xml:space="preserve">to another unrelated pathology, malignancy in the resection </w:t>
      </w:r>
      <w:r w:rsidR="00E60575" w:rsidRPr="00FF63E4">
        <w:rPr>
          <w:rFonts w:ascii="Book Antiqua" w:hAnsi="Book Antiqua" w:cs="Times New Roman"/>
          <w:sz w:val="24"/>
          <w:szCs w:val="24"/>
        </w:rPr>
        <w:t>specimen</w:t>
      </w:r>
      <w:r w:rsidRPr="00FF63E4">
        <w:rPr>
          <w:rFonts w:ascii="Book Antiqua" w:hAnsi="Book Antiqua" w:cs="Times New Roman"/>
          <w:sz w:val="24"/>
          <w:szCs w:val="24"/>
        </w:rPr>
        <w:t xml:space="preserve"> or active oncologic disease should </w:t>
      </w:r>
      <w:r w:rsidR="00FE7CCD" w:rsidRPr="00FF63E4">
        <w:rPr>
          <w:rFonts w:ascii="Book Antiqua" w:hAnsi="Book Antiqua" w:cs="Times New Roman"/>
          <w:sz w:val="24"/>
          <w:szCs w:val="24"/>
        </w:rPr>
        <w:t xml:space="preserve">not </w:t>
      </w:r>
      <w:r w:rsidRPr="00FF63E4">
        <w:rPr>
          <w:rFonts w:ascii="Book Antiqua" w:hAnsi="Book Antiqua" w:cs="Times New Roman"/>
          <w:sz w:val="24"/>
          <w:szCs w:val="24"/>
        </w:rPr>
        <w:t xml:space="preserve">be </w:t>
      </w:r>
      <w:r w:rsidR="00FE7CCD" w:rsidRPr="00FF63E4">
        <w:rPr>
          <w:rFonts w:ascii="Book Antiqua" w:hAnsi="Book Antiqua" w:cs="Times New Roman"/>
          <w:sz w:val="24"/>
          <w:szCs w:val="24"/>
        </w:rPr>
        <w:t>in</w:t>
      </w:r>
      <w:r w:rsidRPr="00FF63E4">
        <w:rPr>
          <w:rFonts w:ascii="Book Antiqua" w:hAnsi="Book Antiqua" w:cs="Times New Roman"/>
          <w:sz w:val="24"/>
          <w:szCs w:val="24"/>
        </w:rPr>
        <w:t>cluded.</w:t>
      </w:r>
    </w:p>
    <w:p w:rsidR="000C6DAF" w:rsidRPr="00FF63E4" w:rsidRDefault="000C6DAF" w:rsidP="004A203C">
      <w:pPr>
        <w:adjustRightInd w:val="0"/>
        <w:snapToGrid w:val="0"/>
        <w:spacing w:after="0" w:line="360" w:lineRule="auto"/>
        <w:ind w:firstLineChars="100" w:firstLine="240"/>
        <w:jc w:val="both"/>
        <w:rPr>
          <w:rFonts w:ascii="Book Antiqua" w:hAnsi="Book Antiqua" w:cs="Times New Roman"/>
          <w:sz w:val="24"/>
          <w:szCs w:val="24"/>
        </w:rPr>
      </w:pPr>
      <w:r w:rsidRPr="00FF63E4">
        <w:rPr>
          <w:rFonts w:ascii="Book Antiqua" w:hAnsi="Book Antiqua" w:cs="Times New Roman"/>
          <w:sz w:val="24"/>
          <w:szCs w:val="24"/>
        </w:rPr>
        <w:t xml:space="preserve">Rana </w:t>
      </w:r>
      <w:r w:rsidR="004A203C" w:rsidRPr="00FF63E4">
        <w:rPr>
          <w:rFonts w:ascii="Book Antiqua" w:hAnsi="Book Antiqua" w:cs="Times New Roman"/>
          <w:i/>
          <w:sz w:val="24"/>
          <w:szCs w:val="24"/>
        </w:rPr>
        <w:t>et al</w:t>
      </w:r>
      <w:r w:rsidR="007436C3" w:rsidRPr="00FF63E4">
        <w:rPr>
          <w:rFonts w:ascii="Book Antiqua" w:hAnsi="Book Antiqua" w:cs="Times New Roman"/>
          <w:sz w:val="24"/>
          <w:szCs w:val="24"/>
          <w:vertAlign w:val="superscript"/>
        </w:rPr>
        <w:t>[</w:t>
      </w:r>
      <w:r w:rsidRPr="00FF63E4">
        <w:rPr>
          <w:rFonts w:ascii="Book Antiqua" w:hAnsi="Book Antiqua" w:cs="Times New Roman"/>
          <w:sz w:val="24"/>
          <w:szCs w:val="24"/>
          <w:vertAlign w:val="superscript"/>
        </w:rPr>
        <w:t>13</w:t>
      </w:r>
      <w:r w:rsidR="007436C3" w:rsidRPr="00FF63E4">
        <w:rPr>
          <w:rFonts w:ascii="Book Antiqua" w:hAnsi="Book Antiqua" w:cs="Times New Roman"/>
          <w:sz w:val="24"/>
          <w:szCs w:val="24"/>
          <w:vertAlign w:val="superscript"/>
        </w:rPr>
        <w:t>]</w:t>
      </w:r>
      <w:r w:rsidRPr="00FF63E4">
        <w:rPr>
          <w:rFonts w:ascii="Book Antiqua" w:hAnsi="Book Antiqua" w:cs="Times New Roman"/>
          <w:sz w:val="24"/>
          <w:szCs w:val="24"/>
        </w:rPr>
        <w:t xml:space="preserve"> </w:t>
      </w:r>
      <w:r w:rsidR="00E60575" w:rsidRPr="00FF63E4">
        <w:rPr>
          <w:rFonts w:ascii="Book Antiqua" w:hAnsi="Book Antiqua" w:cs="Times New Roman"/>
          <w:sz w:val="24"/>
          <w:szCs w:val="24"/>
        </w:rPr>
        <w:t xml:space="preserve">reported the following </w:t>
      </w:r>
      <w:r w:rsidR="00E26B2E" w:rsidRPr="00FF63E4">
        <w:rPr>
          <w:rFonts w:ascii="Book Antiqua" w:hAnsi="Book Antiqua" w:cs="Times New Roman"/>
          <w:sz w:val="24"/>
          <w:szCs w:val="24"/>
        </w:rPr>
        <w:t>rate</w:t>
      </w:r>
      <w:r w:rsidR="00E60575" w:rsidRPr="00FF63E4">
        <w:rPr>
          <w:rFonts w:ascii="Book Antiqua" w:hAnsi="Book Antiqua" w:cs="Times New Roman"/>
          <w:sz w:val="24"/>
          <w:szCs w:val="24"/>
        </w:rPr>
        <w:t>s for readmission</w:t>
      </w:r>
      <w:r w:rsidR="00E26B2E" w:rsidRPr="00FF63E4">
        <w:rPr>
          <w:rFonts w:ascii="Book Antiqua" w:hAnsi="Book Antiqua" w:cs="Times New Roman"/>
          <w:sz w:val="24"/>
          <w:szCs w:val="24"/>
        </w:rPr>
        <w:t xml:space="preserve"> according to cause</w:t>
      </w:r>
      <w:r w:rsidR="00E60575" w:rsidRPr="00FF63E4">
        <w:rPr>
          <w:rFonts w:ascii="Book Antiqua" w:hAnsi="Book Antiqua" w:cs="Times New Roman"/>
          <w:sz w:val="24"/>
          <w:szCs w:val="24"/>
        </w:rPr>
        <w:t>: s</w:t>
      </w:r>
      <w:r w:rsidRPr="00FF63E4">
        <w:rPr>
          <w:rFonts w:ascii="Book Antiqua" w:hAnsi="Book Antiqua" w:cs="Times New Roman"/>
          <w:sz w:val="24"/>
          <w:szCs w:val="24"/>
        </w:rPr>
        <w:t>urgical-biliary</w:t>
      </w:r>
      <w:r w:rsidR="00E60575" w:rsidRPr="00FF63E4">
        <w:rPr>
          <w:rFonts w:ascii="Book Antiqua" w:hAnsi="Book Antiqua" w:cs="Times New Roman"/>
          <w:sz w:val="24"/>
          <w:szCs w:val="24"/>
        </w:rPr>
        <w:t xml:space="preserve"> </w:t>
      </w:r>
      <w:r w:rsidR="005E1263" w:rsidRPr="00FF63E4">
        <w:rPr>
          <w:rFonts w:ascii="Book Antiqua" w:hAnsi="Book Antiqua" w:cs="Times New Roman"/>
          <w:sz w:val="24"/>
          <w:szCs w:val="24"/>
        </w:rPr>
        <w:t xml:space="preserve">in </w:t>
      </w:r>
      <w:r w:rsidRPr="00FF63E4">
        <w:rPr>
          <w:rFonts w:ascii="Book Antiqua" w:hAnsi="Book Antiqua" w:cs="Times New Roman"/>
          <w:sz w:val="24"/>
          <w:szCs w:val="24"/>
        </w:rPr>
        <w:t>22.7%</w:t>
      </w:r>
      <w:r w:rsidR="005E1263" w:rsidRPr="00FF63E4">
        <w:rPr>
          <w:rFonts w:ascii="Book Antiqua" w:hAnsi="Book Antiqua" w:cs="Times New Roman"/>
          <w:sz w:val="24"/>
          <w:szCs w:val="24"/>
        </w:rPr>
        <w:t xml:space="preserve"> of cases</w:t>
      </w:r>
      <w:r w:rsidRPr="00FF63E4">
        <w:rPr>
          <w:rFonts w:ascii="Book Antiqua" w:hAnsi="Book Antiqua" w:cs="Times New Roman"/>
          <w:sz w:val="24"/>
          <w:szCs w:val="24"/>
        </w:rPr>
        <w:t xml:space="preserve">, </w:t>
      </w:r>
      <w:r w:rsidR="00E60575" w:rsidRPr="00FF63E4">
        <w:rPr>
          <w:rFonts w:ascii="Book Antiqua" w:hAnsi="Book Antiqua" w:cs="Times New Roman"/>
          <w:sz w:val="24"/>
          <w:szCs w:val="24"/>
        </w:rPr>
        <w:t>s</w:t>
      </w:r>
      <w:r w:rsidRPr="00FF63E4">
        <w:rPr>
          <w:rFonts w:ascii="Book Antiqua" w:hAnsi="Book Antiqua" w:cs="Times New Roman"/>
          <w:sz w:val="24"/>
          <w:szCs w:val="24"/>
        </w:rPr>
        <w:t>urgical</w:t>
      </w:r>
      <w:r w:rsidR="00E26B2E" w:rsidRPr="00FF63E4">
        <w:rPr>
          <w:rFonts w:ascii="Book Antiqua" w:hAnsi="Book Antiqua" w:cs="Times New Roman"/>
          <w:sz w:val="24"/>
          <w:szCs w:val="24"/>
        </w:rPr>
        <w:t xml:space="preserve"> </w:t>
      </w:r>
      <w:r w:rsidRPr="00FF63E4">
        <w:rPr>
          <w:rFonts w:ascii="Book Antiqua" w:hAnsi="Book Antiqua" w:cs="Times New Roman"/>
          <w:sz w:val="24"/>
          <w:szCs w:val="24"/>
        </w:rPr>
        <w:t xml:space="preserve">non-biliary </w:t>
      </w:r>
      <w:r w:rsidR="005E1263" w:rsidRPr="00FF63E4">
        <w:rPr>
          <w:rFonts w:ascii="Book Antiqua" w:hAnsi="Book Antiqua" w:cs="Times New Roman"/>
          <w:sz w:val="24"/>
          <w:szCs w:val="24"/>
        </w:rPr>
        <w:t xml:space="preserve">in </w:t>
      </w:r>
      <w:r w:rsidRPr="00FF63E4">
        <w:rPr>
          <w:rFonts w:ascii="Book Antiqua" w:hAnsi="Book Antiqua" w:cs="Times New Roman"/>
          <w:sz w:val="24"/>
          <w:szCs w:val="24"/>
        </w:rPr>
        <w:t xml:space="preserve">31.8%, and non-surgical </w:t>
      </w:r>
      <w:r w:rsidR="005E1263" w:rsidRPr="00FF63E4">
        <w:rPr>
          <w:rFonts w:ascii="Book Antiqua" w:hAnsi="Book Antiqua" w:cs="Times New Roman"/>
          <w:sz w:val="24"/>
          <w:szCs w:val="24"/>
        </w:rPr>
        <w:t xml:space="preserve">in </w:t>
      </w:r>
      <w:r w:rsidRPr="00FF63E4">
        <w:rPr>
          <w:rFonts w:ascii="Book Antiqua" w:hAnsi="Book Antiqua" w:cs="Times New Roman"/>
          <w:sz w:val="24"/>
          <w:szCs w:val="24"/>
        </w:rPr>
        <w:t xml:space="preserve">45.4%. In our series, following the same classification, </w:t>
      </w:r>
      <w:r w:rsidR="005E1263" w:rsidRPr="00FF63E4">
        <w:rPr>
          <w:rFonts w:ascii="Book Antiqua" w:hAnsi="Book Antiqua" w:cs="Times New Roman"/>
          <w:sz w:val="24"/>
          <w:szCs w:val="24"/>
        </w:rPr>
        <w:t xml:space="preserve">23.94% of readmissions were for surgical-biliary reasons, 46.48% for </w:t>
      </w:r>
      <w:r w:rsidR="00E60575" w:rsidRPr="00FF63E4">
        <w:rPr>
          <w:rFonts w:ascii="Book Antiqua" w:hAnsi="Book Antiqua" w:cs="Times New Roman"/>
          <w:sz w:val="24"/>
          <w:szCs w:val="24"/>
        </w:rPr>
        <w:t>s</w:t>
      </w:r>
      <w:r w:rsidRPr="00FF63E4">
        <w:rPr>
          <w:rFonts w:ascii="Book Antiqua" w:hAnsi="Book Antiqua" w:cs="Times New Roman"/>
          <w:sz w:val="24"/>
          <w:szCs w:val="24"/>
        </w:rPr>
        <w:t>urgical</w:t>
      </w:r>
      <w:r w:rsidR="00E26B2E" w:rsidRPr="00FF63E4">
        <w:rPr>
          <w:rFonts w:ascii="Book Antiqua" w:hAnsi="Book Antiqua" w:cs="Times New Roman"/>
          <w:sz w:val="24"/>
          <w:szCs w:val="24"/>
        </w:rPr>
        <w:t xml:space="preserve"> </w:t>
      </w:r>
      <w:r w:rsidRPr="00FF63E4">
        <w:rPr>
          <w:rFonts w:ascii="Book Antiqua" w:hAnsi="Book Antiqua" w:cs="Times New Roman"/>
          <w:sz w:val="24"/>
          <w:szCs w:val="24"/>
        </w:rPr>
        <w:t>non-biliary</w:t>
      </w:r>
      <w:r w:rsidR="005E1263" w:rsidRPr="00FF63E4">
        <w:rPr>
          <w:rFonts w:ascii="Book Antiqua" w:hAnsi="Book Antiqua" w:cs="Times New Roman"/>
          <w:sz w:val="24"/>
          <w:szCs w:val="24"/>
        </w:rPr>
        <w:t xml:space="preserve"> reasons,</w:t>
      </w:r>
      <w:r w:rsidRPr="00FF63E4">
        <w:rPr>
          <w:rFonts w:ascii="Book Antiqua" w:hAnsi="Book Antiqua" w:cs="Times New Roman"/>
          <w:sz w:val="24"/>
          <w:szCs w:val="24"/>
        </w:rPr>
        <w:t xml:space="preserve"> and </w:t>
      </w:r>
      <w:r w:rsidR="00E60575" w:rsidRPr="00FF63E4">
        <w:rPr>
          <w:rFonts w:ascii="Book Antiqua" w:hAnsi="Book Antiqua" w:cs="Times New Roman"/>
          <w:sz w:val="24"/>
          <w:szCs w:val="24"/>
        </w:rPr>
        <w:t>29.58</w:t>
      </w:r>
      <w:r w:rsidR="005E1263" w:rsidRPr="00FF63E4">
        <w:rPr>
          <w:rFonts w:ascii="Book Antiqua" w:hAnsi="Book Antiqua" w:cs="Times New Roman"/>
          <w:sz w:val="24"/>
          <w:szCs w:val="24"/>
        </w:rPr>
        <w:t>% for non-surgical reasons</w:t>
      </w:r>
      <w:r w:rsidR="00E60575" w:rsidRPr="00FF63E4">
        <w:rPr>
          <w:rFonts w:ascii="Book Antiqua" w:hAnsi="Book Antiqua" w:cs="Times New Roman"/>
          <w:sz w:val="24"/>
          <w:szCs w:val="24"/>
        </w:rPr>
        <w:t xml:space="preserve">. In our series, </w:t>
      </w:r>
      <w:r w:rsidRPr="00FF63E4">
        <w:rPr>
          <w:rFonts w:ascii="Book Antiqua" w:hAnsi="Book Antiqua" w:cs="Times New Roman"/>
          <w:sz w:val="24"/>
          <w:szCs w:val="24"/>
        </w:rPr>
        <w:t xml:space="preserve">surgical-non-biliary </w:t>
      </w:r>
      <w:r w:rsidR="00E60575" w:rsidRPr="00FF63E4">
        <w:rPr>
          <w:rFonts w:ascii="Book Antiqua" w:hAnsi="Book Antiqua" w:cs="Times New Roman"/>
          <w:sz w:val="24"/>
          <w:szCs w:val="24"/>
        </w:rPr>
        <w:lastRenderedPageBreak/>
        <w:t>cause</w:t>
      </w:r>
      <w:r w:rsidRPr="00FF63E4">
        <w:rPr>
          <w:rFonts w:ascii="Book Antiqua" w:hAnsi="Book Antiqua" w:cs="Times New Roman"/>
          <w:sz w:val="24"/>
          <w:szCs w:val="24"/>
        </w:rPr>
        <w:t xml:space="preserve">s </w:t>
      </w:r>
      <w:r w:rsidR="005E1263" w:rsidRPr="00FF63E4">
        <w:rPr>
          <w:rFonts w:ascii="Book Antiqua" w:hAnsi="Book Antiqua" w:cs="Times New Roman"/>
          <w:sz w:val="24"/>
          <w:szCs w:val="24"/>
        </w:rPr>
        <w:t>predominated</w:t>
      </w:r>
      <w:r w:rsidR="00E60575" w:rsidRPr="00FF63E4">
        <w:rPr>
          <w:rFonts w:ascii="Book Antiqua" w:hAnsi="Book Antiqua" w:cs="Times New Roman"/>
          <w:sz w:val="24"/>
          <w:szCs w:val="24"/>
        </w:rPr>
        <w:t xml:space="preserve"> </w:t>
      </w:r>
      <w:r w:rsidR="005E1263" w:rsidRPr="00FF63E4">
        <w:rPr>
          <w:rFonts w:ascii="Book Antiqua" w:hAnsi="Book Antiqua" w:cs="Times New Roman"/>
          <w:sz w:val="24"/>
          <w:szCs w:val="24"/>
        </w:rPr>
        <w:t>due to the presence</w:t>
      </w:r>
      <w:r w:rsidRPr="00FF63E4">
        <w:rPr>
          <w:rFonts w:ascii="Book Antiqua" w:hAnsi="Book Antiqua" w:cs="Times New Roman"/>
          <w:sz w:val="24"/>
          <w:szCs w:val="24"/>
        </w:rPr>
        <w:t xml:space="preserve"> of intra-abdominal abscesses, and </w:t>
      </w:r>
      <w:r w:rsidR="00E60575" w:rsidRPr="00FF63E4">
        <w:rPr>
          <w:rFonts w:ascii="Book Antiqua" w:hAnsi="Book Antiqua" w:cs="Times New Roman"/>
          <w:sz w:val="24"/>
          <w:szCs w:val="24"/>
        </w:rPr>
        <w:t>there was a lower rate o</w:t>
      </w:r>
      <w:r w:rsidRPr="00FF63E4">
        <w:rPr>
          <w:rFonts w:ascii="Book Antiqua" w:hAnsi="Book Antiqua" w:cs="Times New Roman"/>
          <w:sz w:val="24"/>
          <w:szCs w:val="24"/>
        </w:rPr>
        <w:t xml:space="preserve">f readmissions for </w:t>
      </w:r>
      <w:r w:rsidR="005E1263" w:rsidRPr="00FF63E4">
        <w:rPr>
          <w:rFonts w:ascii="Book Antiqua" w:hAnsi="Book Antiqua" w:cs="Times New Roman"/>
          <w:sz w:val="24"/>
          <w:szCs w:val="24"/>
        </w:rPr>
        <w:t>non-surgical</w:t>
      </w:r>
      <w:r w:rsidRPr="00FF63E4">
        <w:rPr>
          <w:rFonts w:ascii="Book Antiqua" w:hAnsi="Book Antiqua" w:cs="Times New Roman"/>
          <w:sz w:val="24"/>
          <w:szCs w:val="24"/>
        </w:rPr>
        <w:t xml:space="preserve"> reasons.</w:t>
      </w:r>
    </w:p>
    <w:p w:rsidR="002F48ED" w:rsidRPr="00FF63E4" w:rsidRDefault="00370AA6" w:rsidP="004A203C">
      <w:pPr>
        <w:adjustRightInd w:val="0"/>
        <w:snapToGrid w:val="0"/>
        <w:spacing w:after="0" w:line="360" w:lineRule="auto"/>
        <w:ind w:firstLineChars="100" w:firstLine="240"/>
        <w:jc w:val="both"/>
        <w:rPr>
          <w:rFonts w:ascii="Book Antiqua" w:hAnsi="Book Antiqua"/>
          <w:sz w:val="24"/>
          <w:szCs w:val="24"/>
          <w:lang w:val="en"/>
        </w:rPr>
      </w:pPr>
      <w:r w:rsidRPr="00FF63E4">
        <w:rPr>
          <w:rStyle w:val="Strong"/>
          <w:rFonts w:ascii="Book Antiqua" w:hAnsi="Book Antiqua" w:cs="Arial"/>
          <w:b w:val="0"/>
          <w:iCs/>
          <w:sz w:val="24"/>
          <w:szCs w:val="24"/>
          <w:shd w:val="clear" w:color="auto" w:fill="FFFFFF"/>
        </w:rPr>
        <w:t>In all likelihood,</w:t>
      </w:r>
      <w:r w:rsidR="002F48ED" w:rsidRPr="00FF63E4">
        <w:rPr>
          <w:rStyle w:val="Strong"/>
          <w:rFonts w:ascii="Book Antiqua" w:hAnsi="Book Antiqua" w:cs="Arial"/>
          <w:b w:val="0"/>
          <w:iCs/>
          <w:sz w:val="24"/>
          <w:szCs w:val="24"/>
          <w:shd w:val="clear" w:color="auto" w:fill="FFFFFF"/>
        </w:rPr>
        <w:t xml:space="preserve"> many of the medical </w:t>
      </w:r>
      <w:r w:rsidRPr="00FF63E4">
        <w:rPr>
          <w:rFonts w:ascii="Book Antiqua" w:hAnsi="Book Antiqua"/>
          <w:sz w:val="24"/>
          <w:szCs w:val="24"/>
          <w:lang w:val="en"/>
        </w:rPr>
        <w:t>reasons</w:t>
      </w:r>
      <w:r w:rsidR="002F48ED" w:rsidRPr="00FF63E4">
        <w:rPr>
          <w:rStyle w:val="Strong"/>
          <w:rFonts w:ascii="Book Antiqua" w:hAnsi="Book Antiqua" w:cs="Arial"/>
          <w:b w:val="0"/>
          <w:iCs/>
          <w:sz w:val="24"/>
          <w:szCs w:val="24"/>
          <w:shd w:val="clear" w:color="auto" w:fill="FFFFFF"/>
        </w:rPr>
        <w:t xml:space="preserve"> for readmission included in our study are not related to the surgical procedure. </w:t>
      </w:r>
      <w:r w:rsidR="002F48ED" w:rsidRPr="00FF63E4">
        <w:rPr>
          <w:rFonts w:ascii="Book Antiqua" w:hAnsi="Book Antiqua"/>
          <w:sz w:val="24"/>
          <w:szCs w:val="24"/>
          <w:lang w:val="en"/>
        </w:rPr>
        <w:t xml:space="preserve">We wanted to </w:t>
      </w:r>
      <w:r w:rsidRPr="00FF63E4">
        <w:rPr>
          <w:rFonts w:ascii="Book Antiqua" w:hAnsi="Book Antiqua"/>
          <w:sz w:val="24"/>
          <w:szCs w:val="24"/>
          <w:lang w:val="en"/>
        </w:rPr>
        <w:t xml:space="preserve">ensure that our recording of complications was </w:t>
      </w:r>
      <w:r w:rsidR="002F48ED" w:rsidRPr="00FF63E4">
        <w:rPr>
          <w:rFonts w:ascii="Book Antiqua" w:hAnsi="Book Antiqua"/>
          <w:sz w:val="24"/>
          <w:szCs w:val="24"/>
          <w:lang w:val="en"/>
        </w:rPr>
        <w:t>comprehensive</w:t>
      </w:r>
      <w:r w:rsidRPr="00FF63E4">
        <w:rPr>
          <w:rFonts w:ascii="Book Antiqua" w:hAnsi="Book Antiqua"/>
          <w:sz w:val="24"/>
          <w:szCs w:val="24"/>
          <w:lang w:val="en"/>
        </w:rPr>
        <w:t>,</w:t>
      </w:r>
      <w:r w:rsidR="002F48ED" w:rsidRPr="00FF63E4">
        <w:rPr>
          <w:rFonts w:ascii="Book Antiqua" w:hAnsi="Book Antiqua"/>
          <w:sz w:val="24"/>
          <w:szCs w:val="24"/>
          <w:lang w:val="en"/>
        </w:rPr>
        <w:t xml:space="preserve"> since there is </w:t>
      </w:r>
      <w:r w:rsidRPr="00FF63E4">
        <w:rPr>
          <w:rFonts w:ascii="Book Antiqua" w:hAnsi="Book Antiqua"/>
          <w:sz w:val="24"/>
          <w:szCs w:val="24"/>
          <w:lang w:val="en"/>
        </w:rPr>
        <w:t xml:space="preserve">currently </w:t>
      </w:r>
      <w:r w:rsidR="002F48ED" w:rsidRPr="00FF63E4">
        <w:rPr>
          <w:rFonts w:ascii="Book Antiqua" w:hAnsi="Book Antiqua"/>
          <w:sz w:val="24"/>
          <w:szCs w:val="24"/>
          <w:lang w:val="en"/>
        </w:rPr>
        <w:t xml:space="preserve">no consensus </w:t>
      </w:r>
      <w:r w:rsidRPr="00FF63E4">
        <w:rPr>
          <w:rFonts w:ascii="Book Antiqua" w:hAnsi="Book Antiqua"/>
          <w:sz w:val="24"/>
          <w:szCs w:val="24"/>
          <w:lang w:val="en"/>
        </w:rPr>
        <w:t xml:space="preserve">regarding </w:t>
      </w:r>
      <w:r w:rsidR="00C8199A" w:rsidRPr="00FF63E4">
        <w:rPr>
          <w:rFonts w:ascii="Book Antiqua" w:hAnsi="Book Antiqua"/>
          <w:sz w:val="24"/>
          <w:szCs w:val="24"/>
          <w:lang w:val="en"/>
        </w:rPr>
        <w:t>which</w:t>
      </w:r>
      <w:r w:rsidRPr="00FF63E4">
        <w:rPr>
          <w:rFonts w:ascii="Book Antiqua" w:hAnsi="Book Antiqua"/>
          <w:sz w:val="24"/>
          <w:szCs w:val="24"/>
          <w:lang w:val="en"/>
        </w:rPr>
        <w:t xml:space="preserve"> </w:t>
      </w:r>
      <w:r w:rsidR="002F48ED" w:rsidRPr="00FF63E4">
        <w:rPr>
          <w:rFonts w:ascii="Book Antiqua" w:hAnsi="Book Antiqua"/>
          <w:sz w:val="24"/>
          <w:szCs w:val="24"/>
          <w:lang w:val="en"/>
        </w:rPr>
        <w:t xml:space="preserve">medical </w:t>
      </w:r>
      <w:r w:rsidRPr="00FF63E4">
        <w:rPr>
          <w:rFonts w:ascii="Book Antiqua" w:hAnsi="Book Antiqua"/>
          <w:sz w:val="24"/>
          <w:szCs w:val="24"/>
          <w:lang w:val="en"/>
        </w:rPr>
        <w:t xml:space="preserve">reasons for </w:t>
      </w:r>
      <w:r w:rsidR="002F48ED" w:rsidRPr="00FF63E4">
        <w:rPr>
          <w:rFonts w:ascii="Book Antiqua" w:hAnsi="Book Antiqua"/>
          <w:sz w:val="24"/>
          <w:szCs w:val="24"/>
          <w:lang w:val="en"/>
        </w:rPr>
        <w:t xml:space="preserve">readmission should be included in this type of study. </w:t>
      </w:r>
    </w:p>
    <w:p w:rsidR="000C6DAF" w:rsidRPr="00FF63E4" w:rsidRDefault="00E60575" w:rsidP="004A203C">
      <w:pPr>
        <w:adjustRightInd w:val="0"/>
        <w:snapToGrid w:val="0"/>
        <w:spacing w:after="0" w:line="360" w:lineRule="auto"/>
        <w:ind w:firstLineChars="100" w:firstLine="240"/>
        <w:jc w:val="both"/>
        <w:rPr>
          <w:rFonts w:ascii="Book Antiqua" w:hAnsi="Book Antiqua" w:cs="Times New Roman"/>
          <w:sz w:val="24"/>
          <w:szCs w:val="24"/>
        </w:rPr>
      </w:pPr>
      <w:r w:rsidRPr="00FF63E4">
        <w:rPr>
          <w:rFonts w:ascii="Book Antiqua" w:hAnsi="Book Antiqua" w:cs="Times New Roman"/>
          <w:sz w:val="24"/>
          <w:szCs w:val="24"/>
        </w:rPr>
        <w:t>M</w:t>
      </w:r>
      <w:r w:rsidR="000C6DAF" w:rsidRPr="00FF63E4">
        <w:rPr>
          <w:rFonts w:ascii="Book Antiqua" w:hAnsi="Book Antiqua" w:cs="Times New Roman"/>
          <w:sz w:val="24"/>
          <w:szCs w:val="24"/>
        </w:rPr>
        <w:t xml:space="preserve">ultiple factors have been </w:t>
      </w:r>
      <w:r w:rsidRPr="00FF63E4">
        <w:rPr>
          <w:rFonts w:ascii="Book Antiqua" w:hAnsi="Book Antiqua" w:cs="Times New Roman"/>
          <w:sz w:val="24"/>
          <w:szCs w:val="24"/>
        </w:rPr>
        <w:t>associated with</w:t>
      </w:r>
      <w:r w:rsidR="000C6DAF" w:rsidRPr="00FF63E4">
        <w:rPr>
          <w:rFonts w:ascii="Book Antiqua" w:hAnsi="Book Antiqua" w:cs="Times New Roman"/>
          <w:sz w:val="24"/>
          <w:szCs w:val="24"/>
        </w:rPr>
        <w:t xml:space="preserve"> readmission after surg</w:t>
      </w:r>
      <w:r w:rsidRPr="00FF63E4">
        <w:rPr>
          <w:rFonts w:ascii="Book Antiqua" w:hAnsi="Book Antiqua" w:cs="Times New Roman"/>
          <w:sz w:val="24"/>
          <w:szCs w:val="24"/>
        </w:rPr>
        <w:t>ery</w:t>
      </w:r>
      <w:r w:rsidR="007436C3" w:rsidRPr="00FF63E4">
        <w:rPr>
          <w:rFonts w:ascii="Book Antiqua" w:hAnsi="Book Antiqua" w:cs="Times New Roman"/>
          <w:sz w:val="24"/>
          <w:szCs w:val="24"/>
          <w:vertAlign w:val="superscript"/>
        </w:rPr>
        <w:t>[</w:t>
      </w:r>
      <w:r w:rsidR="000C6DAF" w:rsidRPr="00FF63E4">
        <w:rPr>
          <w:rFonts w:ascii="Book Antiqua" w:hAnsi="Book Antiqua" w:cs="Times New Roman"/>
          <w:sz w:val="24"/>
          <w:szCs w:val="24"/>
          <w:vertAlign w:val="superscript"/>
        </w:rPr>
        <w:t>6,</w:t>
      </w:r>
      <w:r w:rsidR="007436C3" w:rsidRPr="00FF63E4">
        <w:rPr>
          <w:rFonts w:ascii="Book Antiqua" w:hAnsi="Book Antiqua" w:cs="Times New Roman"/>
          <w:sz w:val="24"/>
          <w:szCs w:val="24"/>
          <w:vertAlign w:val="superscript"/>
        </w:rPr>
        <w:t>15]</w:t>
      </w:r>
      <w:r w:rsidR="000C6DAF" w:rsidRPr="00FF63E4">
        <w:rPr>
          <w:rFonts w:ascii="Book Antiqua" w:hAnsi="Book Antiqua" w:cs="Times New Roman"/>
          <w:sz w:val="24"/>
          <w:szCs w:val="24"/>
        </w:rPr>
        <w:t xml:space="preserve">: age, race, associated comorbidities, </w:t>
      </w:r>
      <w:r w:rsidR="00E26B2E" w:rsidRPr="00FF63E4">
        <w:rPr>
          <w:rFonts w:ascii="Book Antiqua" w:hAnsi="Book Antiqua" w:cs="Times New Roman"/>
          <w:sz w:val="24"/>
          <w:szCs w:val="24"/>
        </w:rPr>
        <w:t xml:space="preserve">preoperative </w:t>
      </w:r>
      <w:r w:rsidR="000C6DAF" w:rsidRPr="00FF63E4">
        <w:rPr>
          <w:rFonts w:ascii="Book Antiqua" w:hAnsi="Book Antiqua" w:cs="Times New Roman"/>
          <w:sz w:val="24"/>
          <w:szCs w:val="24"/>
        </w:rPr>
        <w:t xml:space="preserve">hospital stay </w:t>
      </w:r>
      <w:r w:rsidR="005E1263" w:rsidRPr="00FF63E4">
        <w:rPr>
          <w:rFonts w:ascii="Book Antiqua" w:hAnsi="Book Antiqua" w:cs="Times New Roman"/>
          <w:sz w:val="24"/>
          <w:szCs w:val="24"/>
        </w:rPr>
        <w:t>over seven</w:t>
      </w:r>
      <w:r w:rsidR="000C6DAF" w:rsidRPr="00FF63E4">
        <w:rPr>
          <w:rFonts w:ascii="Book Antiqua" w:hAnsi="Book Antiqua" w:cs="Times New Roman"/>
          <w:sz w:val="24"/>
          <w:szCs w:val="24"/>
        </w:rPr>
        <w:t xml:space="preserve"> days</w:t>
      </w:r>
      <w:r w:rsidR="005E1263" w:rsidRPr="00FF63E4">
        <w:rPr>
          <w:rFonts w:ascii="Book Antiqua" w:hAnsi="Book Antiqua" w:cs="Times New Roman"/>
          <w:sz w:val="24"/>
          <w:szCs w:val="24"/>
        </w:rPr>
        <w:t>,</w:t>
      </w:r>
      <w:r w:rsidR="000C6DAF" w:rsidRPr="00FF63E4">
        <w:rPr>
          <w:rFonts w:ascii="Book Antiqua" w:hAnsi="Book Antiqua" w:cs="Times New Roman"/>
          <w:sz w:val="24"/>
          <w:szCs w:val="24"/>
        </w:rPr>
        <w:t xml:space="preserve"> and </w:t>
      </w:r>
      <w:r w:rsidRPr="00FF63E4">
        <w:rPr>
          <w:rFonts w:ascii="Book Antiqua" w:hAnsi="Book Antiqua" w:cs="Times New Roman"/>
          <w:sz w:val="24"/>
          <w:szCs w:val="24"/>
        </w:rPr>
        <w:t xml:space="preserve">ICU </w:t>
      </w:r>
      <w:r w:rsidR="000C6DAF" w:rsidRPr="00FF63E4">
        <w:rPr>
          <w:rFonts w:ascii="Book Antiqua" w:hAnsi="Book Antiqua" w:cs="Times New Roman"/>
          <w:sz w:val="24"/>
          <w:szCs w:val="24"/>
        </w:rPr>
        <w:t>stay</w:t>
      </w:r>
      <w:r w:rsidR="00163209" w:rsidRPr="00FF63E4">
        <w:rPr>
          <w:rFonts w:ascii="Book Antiqua" w:hAnsi="Book Antiqua" w:cs="Times New Roman"/>
          <w:sz w:val="24"/>
          <w:szCs w:val="24"/>
        </w:rPr>
        <w:t>. In the</w:t>
      </w:r>
      <w:r w:rsidRPr="00FF63E4">
        <w:rPr>
          <w:rFonts w:ascii="Book Antiqua" w:hAnsi="Book Antiqua" w:cs="Times New Roman"/>
          <w:sz w:val="24"/>
          <w:szCs w:val="24"/>
        </w:rPr>
        <w:t xml:space="preserve"> specific</w:t>
      </w:r>
      <w:r w:rsidR="00163209" w:rsidRPr="00FF63E4">
        <w:rPr>
          <w:rFonts w:ascii="Book Antiqua" w:hAnsi="Book Antiqua" w:cs="Times New Roman"/>
          <w:sz w:val="24"/>
          <w:szCs w:val="24"/>
        </w:rPr>
        <w:t xml:space="preserve"> case of </w:t>
      </w:r>
      <w:r w:rsidR="000C6DAF" w:rsidRPr="00FF63E4">
        <w:rPr>
          <w:rFonts w:ascii="Book Antiqua" w:hAnsi="Book Antiqua" w:cs="Times New Roman"/>
          <w:sz w:val="24"/>
          <w:szCs w:val="24"/>
        </w:rPr>
        <w:t xml:space="preserve">cholecystectomy, emergency surgery, the duration of symptoms and the </w:t>
      </w:r>
      <w:r w:rsidRPr="00FF63E4">
        <w:rPr>
          <w:rFonts w:ascii="Book Antiqua" w:hAnsi="Book Antiqua" w:cs="Times New Roman"/>
          <w:sz w:val="24"/>
          <w:szCs w:val="24"/>
        </w:rPr>
        <w:t xml:space="preserve">surgeon’s </w:t>
      </w:r>
      <w:r w:rsidR="000C6DAF" w:rsidRPr="00FF63E4">
        <w:rPr>
          <w:rFonts w:ascii="Book Antiqua" w:hAnsi="Book Antiqua" w:cs="Times New Roman"/>
          <w:sz w:val="24"/>
          <w:szCs w:val="24"/>
        </w:rPr>
        <w:t xml:space="preserve">experience </w:t>
      </w:r>
      <w:r w:rsidR="00163209" w:rsidRPr="00FF63E4">
        <w:rPr>
          <w:rFonts w:ascii="Book Antiqua" w:hAnsi="Book Antiqua" w:cs="Times New Roman"/>
          <w:sz w:val="24"/>
          <w:szCs w:val="24"/>
        </w:rPr>
        <w:t xml:space="preserve">are </w:t>
      </w:r>
      <w:r w:rsidR="00E26B2E" w:rsidRPr="00FF63E4">
        <w:rPr>
          <w:rFonts w:ascii="Book Antiqua" w:hAnsi="Book Antiqua" w:cs="Times New Roman"/>
          <w:sz w:val="24"/>
          <w:szCs w:val="24"/>
        </w:rPr>
        <w:t xml:space="preserve">additional </w:t>
      </w:r>
      <w:r w:rsidR="00163209" w:rsidRPr="00FF63E4">
        <w:rPr>
          <w:rFonts w:ascii="Book Antiqua" w:hAnsi="Book Antiqua" w:cs="Times New Roman"/>
          <w:sz w:val="24"/>
          <w:szCs w:val="24"/>
        </w:rPr>
        <w:t xml:space="preserve">factors </w:t>
      </w:r>
      <w:r w:rsidR="00E26B2E" w:rsidRPr="00FF63E4">
        <w:rPr>
          <w:rFonts w:ascii="Book Antiqua" w:hAnsi="Book Antiqua" w:cs="Times New Roman"/>
          <w:sz w:val="24"/>
          <w:szCs w:val="24"/>
        </w:rPr>
        <w:t>to</w:t>
      </w:r>
      <w:r w:rsidR="000C6DAF" w:rsidRPr="00FF63E4">
        <w:rPr>
          <w:rFonts w:ascii="Book Antiqua" w:hAnsi="Book Antiqua" w:cs="Times New Roman"/>
          <w:sz w:val="24"/>
          <w:szCs w:val="24"/>
        </w:rPr>
        <w:t xml:space="preserve"> be </w:t>
      </w:r>
      <w:r w:rsidR="004A203C" w:rsidRPr="00FF63E4">
        <w:rPr>
          <w:rFonts w:ascii="Book Antiqua" w:hAnsi="Book Antiqua" w:cs="Times New Roman"/>
          <w:sz w:val="24"/>
          <w:szCs w:val="24"/>
        </w:rPr>
        <w:t>considered</w:t>
      </w:r>
      <w:r w:rsidR="007436C3" w:rsidRPr="00FF63E4">
        <w:rPr>
          <w:rFonts w:ascii="Book Antiqua" w:hAnsi="Book Antiqua" w:cs="Times New Roman"/>
          <w:sz w:val="24"/>
          <w:szCs w:val="24"/>
          <w:vertAlign w:val="superscript"/>
        </w:rPr>
        <w:t>[</w:t>
      </w:r>
      <w:r w:rsidR="000C6DAF" w:rsidRPr="00FF63E4">
        <w:rPr>
          <w:rFonts w:ascii="Book Antiqua" w:hAnsi="Book Antiqua" w:cs="Times New Roman"/>
          <w:sz w:val="24"/>
          <w:szCs w:val="24"/>
          <w:vertAlign w:val="superscript"/>
        </w:rPr>
        <w:t>1</w:t>
      </w:r>
      <w:r w:rsidR="007436C3" w:rsidRPr="00FF63E4">
        <w:rPr>
          <w:rFonts w:ascii="Book Antiqua" w:hAnsi="Book Antiqua" w:cs="Times New Roman"/>
          <w:sz w:val="24"/>
          <w:szCs w:val="24"/>
          <w:vertAlign w:val="superscript"/>
        </w:rPr>
        <w:t>]</w:t>
      </w:r>
      <w:r w:rsidR="000C6DAF" w:rsidRPr="00FF63E4">
        <w:rPr>
          <w:rFonts w:ascii="Book Antiqua" w:hAnsi="Book Antiqua" w:cs="Times New Roman"/>
          <w:sz w:val="24"/>
          <w:szCs w:val="24"/>
        </w:rPr>
        <w:t>. Intraoperative</w:t>
      </w:r>
      <w:r w:rsidR="00163209" w:rsidRPr="00FF63E4">
        <w:rPr>
          <w:rFonts w:ascii="Book Antiqua" w:hAnsi="Book Antiqua" w:cs="Times New Roman"/>
          <w:sz w:val="24"/>
          <w:szCs w:val="24"/>
        </w:rPr>
        <w:t>ly</w:t>
      </w:r>
      <w:r w:rsidR="000C6DAF" w:rsidRPr="00FF63E4">
        <w:rPr>
          <w:rFonts w:ascii="Book Antiqua" w:hAnsi="Book Antiqua" w:cs="Times New Roman"/>
          <w:sz w:val="24"/>
          <w:szCs w:val="24"/>
        </w:rPr>
        <w:t xml:space="preserve">, </w:t>
      </w:r>
      <w:r w:rsidR="00163209" w:rsidRPr="00FF63E4">
        <w:rPr>
          <w:rFonts w:ascii="Book Antiqua" w:hAnsi="Book Antiqua" w:cs="Times New Roman"/>
          <w:sz w:val="24"/>
          <w:szCs w:val="24"/>
        </w:rPr>
        <w:t xml:space="preserve">the concept of </w:t>
      </w:r>
      <w:r w:rsidR="000C6DAF" w:rsidRPr="00FF63E4">
        <w:rPr>
          <w:rFonts w:ascii="Book Antiqua" w:hAnsi="Book Antiqua" w:cs="Times New Roman"/>
          <w:sz w:val="24"/>
          <w:szCs w:val="24"/>
        </w:rPr>
        <w:t xml:space="preserve">"difficult cholecystectomy" </w:t>
      </w:r>
      <w:r w:rsidR="00163209" w:rsidRPr="00FF63E4">
        <w:rPr>
          <w:rFonts w:ascii="Book Antiqua" w:hAnsi="Book Antiqua" w:cs="Times New Roman"/>
          <w:sz w:val="24"/>
          <w:szCs w:val="24"/>
        </w:rPr>
        <w:t>has</w:t>
      </w:r>
      <w:r w:rsidR="000C6DAF" w:rsidRPr="00FF63E4">
        <w:rPr>
          <w:rFonts w:ascii="Book Antiqua" w:hAnsi="Book Antiqua" w:cs="Times New Roman"/>
          <w:sz w:val="24"/>
          <w:szCs w:val="24"/>
        </w:rPr>
        <w:t xml:space="preserve"> been described</w:t>
      </w:r>
      <w:r w:rsidR="004A203C" w:rsidRPr="00FF63E4">
        <w:rPr>
          <w:rFonts w:ascii="Book Antiqua" w:hAnsi="Book Antiqua" w:cs="Times New Roman"/>
          <w:sz w:val="24"/>
          <w:szCs w:val="24"/>
          <w:vertAlign w:val="superscript"/>
          <w:lang w:eastAsia="zh-CN"/>
        </w:rPr>
        <w:t>[16]</w:t>
      </w:r>
      <w:r w:rsidR="000C6DAF" w:rsidRPr="00FF63E4">
        <w:rPr>
          <w:rFonts w:ascii="Book Antiqua" w:hAnsi="Book Antiqua" w:cs="Times New Roman"/>
          <w:sz w:val="24"/>
          <w:szCs w:val="24"/>
        </w:rPr>
        <w:t xml:space="preserve">, which </w:t>
      </w:r>
      <w:r w:rsidR="00163209" w:rsidRPr="00FF63E4">
        <w:rPr>
          <w:rFonts w:ascii="Book Antiqua" w:hAnsi="Book Antiqua" w:cs="Times New Roman"/>
          <w:sz w:val="24"/>
          <w:szCs w:val="24"/>
        </w:rPr>
        <w:t>may</w:t>
      </w:r>
      <w:r w:rsidR="000C6DAF" w:rsidRPr="00FF63E4">
        <w:rPr>
          <w:rFonts w:ascii="Book Antiqua" w:hAnsi="Book Antiqua" w:cs="Times New Roman"/>
          <w:sz w:val="24"/>
          <w:szCs w:val="24"/>
        </w:rPr>
        <w:t xml:space="preserve"> be related to a higher rate of postoperative complications. </w:t>
      </w:r>
      <w:r w:rsidR="00163209" w:rsidRPr="00FF63E4">
        <w:rPr>
          <w:rFonts w:ascii="Book Antiqua" w:hAnsi="Book Antiqua" w:cs="Times New Roman"/>
          <w:sz w:val="24"/>
          <w:szCs w:val="24"/>
        </w:rPr>
        <w:t xml:space="preserve">Some previous </w:t>
      </w:r>
      <w:r w:rsidR="00E26B2E" w:rsidRPr="00FF63E4">
        <w:rPr>
          <w:rFonts w:ascii="Book Antiqua" w:hAnsi="Book Antiqua" w:cs="Times New Roman"/>
          <w:sz w:val="24"/>
          <w:szCs w:val="24"/>
        </w:rPr>
        <w:t>studi</w:t>
      </w:r>
      <w:r w:rsidR="004A203C" w:rsidRPr="00FF63E4">
        <w:rPr>
          <w:rFonts w:ascii="Book Antiqua" w:hAnsi="Book Antiqua" w:cs="Times New Roman"/>
          <w:sz w:val="24"/>
          <w:szCs w:val="24"/>
        </w:rPr>
        <w:t>es</w:t>
      </w:r>
      <w:r w:rsidR="007436C3" w:rsidRPr="00FF63E4">
        <w:rPr>
          <w:rFonts w:ascii="Book Antiqua" w:hAnsi="Book Antiqua" w:cs="Times New Roman"/>
          <w:sz w:val="24"/>
          <w:szCs w:val="24"/>
          <w:vertAlign w:val="superscript"/>
        </w:rPr>
        <w:t>[</w:t>
      </w:r>
      <w:r w:rsidR="004A203C" w:rsidRPr="00FF63E4">
        <w:rPr>
          <w:rFonts w:ascii="Book Antiqua" w:hAnsi="Book Antiqua" w:cs="Times New Roman"/>
          <w:sz w:val="24"/>
          <w:szCs w:val="24"/>
          <w:vertAlign w:val="superscript"/>
        </w:rPr>
        <w:t>17,</w:t>
      </w:r>
      <w:r w:rsidR="000C6DAF" w:rsidRPr="00FF63E4">
        <w:rPr>
          <w:rFonts w:ascii="Book Antiqua" w:hAnsi="Book Antiqua" w:cs="Times New Roman"/>
          <w:sz w:val="24"/>
          <w:szCs w:val="24"/>
          <w:vertAlign w:val="superscript"/>
        </w:rPr>
        <w:t>18</w:t>
      </w:r>
      <w:r w:rsidR="007436C3" w:rsidRPr="00FF63E4">
        <w:rPr>
          <w:rFonts w:ascii="Book Antiqua" w:hAnsi="Book Antiqua" w:cs="Times New Roman"/>
          <w:sz w:val="24"/>
          <w:szCs w:val="24"/>
          <w:vertAlign w:val="superscript"/>
        </w:rPr>
        <w:t>]</w:t>
      </w:r>
      <w:r w:rsidR="000C6DAF" w:rsidRPr="00FF63E4">
        <w:rPr>
          <w:rFonts w:ascii="Book Antiqua" w:hAnsi="Book Antiqua" w:cs="Times New Roman"/>
          <w:sz w:val="24"/>
          <w:szCs w:val="24"/>
        </w:rPr>
        <w:t xml:space="preserve"> </w:t>
      </w:r>
      <w:r w:rsidR="00163209" w:rsidRPr="00FF63E4">
        <w:rPr>
          <w:rFonts w:ascii="Book Antiqua" w:hAnsi="Book Antiqua" w:cs="Times New Roman"/>
          <w:sz w:val="24"/>
          <w:szCs w:val="24"/>
        </w:rPr>
        <w:t>have sought</w:t>
      </w:r>
      <w:r w:rsidR="000C6DAF" w:rsidRPr="00FF63E4">
        <w:rPr>
          <w:rFonts w:ascii="Book Antiqua" w:hAnsi="Book Antiqua" w:cs="Times New Roman"/>
          <w:sz w:val="24"/>
          <w:szCs w:val="24"/>
        </w:rPr>
        <w:t xml:space="preserve"> to establish preoperative and intraoperative classifications to predict the risks of complications associated with </w:t>
      </w:r>
      <w:r w:rsidR="00A3704B" w:rsidRPr="00FF63E4">
        <w:rPr>
          <w:rFonts w:ascii="Book Antiqua" w:hAnsi="Book Antiqua" w:cs="Times New Roman"/>
          <w:sz w:val="24"/>
          <w:szCs w:val="24"/>
        </w:rPr>
        <w:t>the procedure</w:t>
      </w:r>
      <w:r w:rsidR="00E26B2E" w:rsidRPr="00FF63E4">
        <w:rPr>
          <w:rFonts w:ascii="Book Antiqua" w:hAnsi="Book Antiqua" w:cs="Times New Roman"/>
          <w:sz w:val="24"/>
          <w:szCs w:val="24"/>
        </w:rPr>
        <w:t>,</w:t>
      </w:r>
      <w:r w:rsidR="00A3704B" w:rsidRPr="00FF63E4">
        <w:rPr>
          <w:rFonts w:ascii="Book Antiqua" w:hAnsi="Book Antiqua" w:cs="Times New Roman"/>
          <w:sz w:val="24"/>
          <w:szCs w:val="24"/>
        </w:rPr>
        <w:t xml:space="preserve"> </w:t>
      </w:r>
      <w:r w:rsidR="00163209" w:rsidRPr="00FF63E4">
        <w:rPr>
          <w:rFonts w:ascii="Book Antiqua" w:hAnsi="Book Antiqua" w:cs="Times New Roman"/>
          <w:sz w:val="24"/>
          <w:szCs w:val="24"/>
        </w:rPr>
        <w:t>and can help us to standardize our criteria</w:t>
      </w:r>
      <w:r w:rsidR="000C6DAF" w:rsidRPr="00FF63E4">
        <w:rPr>
          <w:rFonts w:ascii="Book Antiqua" w:hAnsi="Book Antiqua" w:cs="Times New Roman"/>
          <w:sz w:val="24"/>
          <w:szCs w:val="24"/>
        </w:rPr>
        <w:t xml:space="preserve"> in this regard.</w:t>
      </w:r>
    </w:p>
    <w:p w:rsidR="00DE6C76" w:rsidRPr="00FF63E4" w:rsidRDefault="002F48ED" w:rsidP="004A203C">
      <w:pPr>
        <w:adjustRightInd w:val="0"/>
        <w:snapToGrid w:val="0"/>
        <w:spacing w:after="0" w:line="360" w:lineRule="auto"/>
        <w:ind w:firstLineChars="100" w:firstLine="240"/>
        <w:jc w:val="both"/>
        <w:rPr>
          <w:rStyle w:val="Strong"/>
          <w:rFonts w:ascii="Book Antiqua" w:hAnsi="Book Antiqua" w:cs="Arial"/>
          <w:b w:val="0"/>
          <w:iCs/>
          <w:sz w:val="24"/>
          <w:szCs w:val="24"/>
          <w:shd w:val="clear" w:color="auto" w:fill="FFFFFF"/>
        </w:rPr>
      </w:pPr>
      <w:r w:rsidRPr="00FF63E4">
        <w:rPr>
          <w:rStyle w:val="Strong"/>
          <w:rFonts w:ascii="Book Antiqua" w:hAnsi="Book Antiqua" w:cs="Arial"/>
          <w:b w:val="0"/>
          <w:iCs/>
          <w:sz w:val="24"/>
          <w:szCs w:val="24"/>
          <w:shd w:val="clear" w:color="auto" w:fill="FFFFFF"/>
        </w:rPr>
        <w:t xml:space="preserve">In our series, the high rate of intra-abdominal abscesses could be </w:t>
      </w:r>
      <w:r w:rsidR="00C8199A" w:rsidRPr="00FF63E4">
        <w:rPr>
          <w:rStyle w:val="Strong"/>
          <w:rFonts w:ascii="Book Antiqua" w:hAnsi="Book Antiqua" w:cs="Arial"/>
          <w:b w:val="0"/>
          <w:iCs/>
          <w:sz w:val="24"/>
          <w:szCs w:val="24"/>
          <w:shd w:val="clear" w:color="auto" w:fill="FFFFFF"/>
        </w:rPr>
        <w:t xml:space="preserve">explained by the </w:t>
      </w:r>
      <w:r w:rsidRPr="00FF63E4">
        <w:rPr>
          <w:rStyle w:val="Strong"/>
          <w:rFonts w:ascii="Book Antiqua" w:hAnsi="Book Antiqua" w:cs="Arial"/>
          <w:b w:val="0"/>
          <w:iCs/>
          <w:sz w:val="24"/>
          <w:szCs w:val="24"/>
          <w:shd w:val="clear" w:color="auto" w:fill="FFFFFF"/>
        </w:rPr>
        <w:t>intraoperative findings of “difficult cholecystectomy”</w:t>
      </w:r>
      <w:r w:rsidR="00C8199A" w:rsidRPr="00FF63E4">
        <w:rPr>
          <w:rStyle w:val="Strong"/>
          <w:rFonts w:ascii="Book Antiqua" w:hAnsi="Book Antiqua" w:cs="Arial"/>
          <w:b w:val="0"/>
          <w:iCs/>
          <w:sz w:val="24"/>
          <w:szCs w:val="24"/>
          <w:shd w:val="clear" w:color="auto" w:fill="FFFFFF"/>
        </w:rPr>
        <w:t>;</w:t>
      </w:r>
      <w:r w:rsidRPr="00FF63E4">
        <w:rPr>
          <w:rStyle w:val="Strong"/>
          <w:rFonts w:ascii="Book Antiqua" w:hAnsi="Book Antiqua" w:cs="Arial"/>
          <w:b w:val="0"/>
          <w:iCs/>
          <w:sz w:val="24"/>
          <w:szCs w:val="24"/>
          <w:shd w:val="clear" w:color="auto" w:fill="FFFFFF"/>
        </w:rPr>
        <w:t xml:space="preserve"> we need to standardize our criteria in this regard</w:t>
      </w:r>
      <w:r w:rsidR="00C8199A" w:rsidRPr="00FF63E4">
        <w:rPr>
          <w:rStyle w:val="Strong"/>
          <w:rFonts w:ascii="Book Antiqua" w:hAnsi="Book Antiqua" w:cs="Arial"/>
          <w:b w:val="0"/>
          <w:iCs/>
          <w:sz w:val="24"/>
          <w:szCs w:val="24"/>
          <w:shd w:val="clear" w:color="auto" w:fill="FFFFFF"/>
        </w:rPr>
        <w:t>. Alternatively, the presence of these abscesses may be due</w:t>
      </w:r>
      <w:r w:rsidRPr="00FF63E4">
        <w:rPr>
          <w:rStyle w:val="Strong"/>
          <w:rFonts w:ascii="Book Antiqua" w:hAnsi="Book Antiqua" w:cs="Arial"/>
          <w:b w:val="0"/>
          <w:iCs/>
          <w:sz w:val="24"/>
          <w:szCs w:val="24"/>
          <w:shd w:val="clear" w:color="auto" w:fill="FFFFFF"/>
        </w:rPr>
        <w:t xml:space="preserve"> </w:t>
      </w:r>
      <w:r w:rsidR="00C8199A" w:rsidRPr="00FF63E4">
        <w:rPr>
          <w:rStyle w:val="Strong"/>
          <w:rFonts w:ascii="Book Antiqua" w:hAnsi="Book Antiqua" w:cs="Arial"/>
          <w:b w:val="0"/>
          <w:iCs/>
          <w:sz w:val="24"/>
          <w:szCs w:val="24"/>
          <w:shd w:val="clear" w:color="auto" w:fill="FFFFFF"/>
        </w:rPr>
        <w:t>to</w:t>
      </w:r>
      <w:r w:rsidRPr="00FF63E4">
        <w:rPr>
          <w:rStyle w:val="Strong"/>
          <w:rFonts w:ascii="Book Antiqua" w:hAnsi="Book Antiqua" w:cs="Arial"/>
          <w:b w:val="0"/>
          <w:iCs/>
          <w:sz w:val="24"/>
          <w:szCs w:val="24"/>
          <w:shd w:val="clear" w:color="auto" w:fill="FFFFFF"/>
        </w:rPr>
        <w:t xml:space="preserve"> the chronic cholecystitis </w:t>
      </w:r>
      <w:r w:rsidR="00C8199A" w:rsidRPr="00FF63E4">
        <w:rPr>
          <w:rStyle w:val="Strong"/>
          <w:rFonts w:ascii="Book Antiqua" w:hAnsi="Book Antiqua" w:cs="Arial"/>
          <w:b w:val="0"/>
          <w:iCs/>
          <w:sz w:val="24"/>
          <w:szCs w:val="24"/>
          <w:shd w:val="clear" w:color="auto" w:fill="FFFFFF"/>
        </w:rPr>
        <w:t xml:space="preserve">identified by </w:t>
      </w:r>
      <w:r w:rsidRPr="00FF63E4">
        <w:rPr>
          <w:rStyle w:val="Strong"/>
          <w:rFonts w:ascii="Book Antiqua" w:hAnsi="Book Antiqua" w:cs="Arial"/>
          <w:b w:val="0"/>
          <w:iCs/>
          <w:sz w:val="24"/>
          <w:szCs w:val="24"/>
          <w:shd w:val="clear" w:color="auto" w:fill="FFFFFF"/>
        </w:rPr>
        <w:t>histolog</w:t>
      </w:r>
      <w:r w:rsidR="00C8199A" w:rsidRPr="00FF63E4">
        <w:rPr>
          <w:rStyle w:val="Strong"/>
          <w:rFonts w:ascii="Book Antiqua" w:hAnsi="Book Antiqua" w:cs="Arial"/>
          <w:b w:val="0"/>
          <w:iCs/>
          <w:sz w:val="24"/>
          <w:szCs w:val="24"/>
          <w:shd w:val="clear" w:color="auto" w:fill="FFFFFF"/>
        </w:rPr>
        <w:t>y</w:t>
      </w:r>
      <w:r w:rsidRPr="00FF63E4">
        <w:rPr>
          <w:rStyle w:val="Strong"/>
          <w:rFonts w:ascii="Book Antiqua" w:hAnsi="Book Antiqua" w:cs="Arial"/>
          <w:b w:val="0"/>
          <w:iCs/>
          <w:sz w:val="24"/>
          <w:szCs w:val="24"/>
          <w:shd w:val="clear" w:color="auto" w:fill="FFFFFF"/>
        </w:rPr>
        <w:t xml:space="preserve"> </w:t>
      </w:r>
      <w:r w:rsidR="00C8199A" w:rsidRPr="00FF63E4">
        <w:rPr>
          <w:rStyle w:val="Strong"/>
          <w:rFonts w:ascii="Book Antiqua" w:hAnsi="Book Antiqua" w:cs="Arial"/>
          <w:b w:val="0"/>
          <w:iCs/>
          <w:sz w:val="24"/>
          <w:szCs w:val="24"/>
          <w:shd w:val="clear" w:color="auto" w:fill="FFFFFF"/>
        </w:rPr>
        <w:t xml:space="preserve">study </w:t>
      </w:r>
      <w:r w:rsidRPr="00FF63E4">
        <w:rPr>
          <w:rStyle w:val="Strong"/>
          <w:rFonts w:ascii="Book Antiqua" w:hAnsi="Book Antiqua" w:cs="Arial"/>
          <w:b w:val="0"/>
          <w:iCs/>
          <w:sz w:val="24"/>
          <w:szCs w:val="24"/>
          <w:shd w:val="clear" w:color="auto" w:fill="FFFFFF"/>
        </w:rPr>
        <w:t xml:space="preserve">of all </w:t>
      </w:r>
      <w:r w:rsidR="00C8199A" w:rsidRPr="00FF63E4">
        <w:rPr>
          <w:rStyle w:val="Strong"/>
          <w:rFonts w:ascii="Book Antiqua" w:hAnsi="Book Antiqua" w:cs="Arial"/>
          <w:b w:val="0"/>
          <w:iCs/>
          <w:sz w:val="24"/>
          <w:szCs w:val="24"/>
          <w:shd w:val="clear" w:color="auto" w:fill="FFFFFF"/>
        </w:rPr>
        <w:t>the specimens</w:t>
      </w:r>
      <w:r w:rsidRPr="00FF63E4">
        <w:rPr>
          <w:rStyle w:val="Strong"/>
          <w:rFonts w:ascii="Book Antiqua" w:hAnsi="Book Antiqua" w:cs="Arial"/>
          <w:b w:val="0"/>
          <w:iCs/>
          <w:sz w:val="24"/>
          <w:szCs w:val="24"/>
          <w:shd w:val="clear" w:color="auto" w:fill="FFFFFF"/>
        </w:rPr>
        <w:t xml:space="preserve"> analyzed. </w:t>
      </w:r>
    </w:p>
    <w:p w:rsidR="002F48ED" w:rsidRPr="00FF63E4" w:rsidRDefault="00163209" w:rsidP="004A203C">
      <w:pPr>
        <w:adjustRightInd w:val="0"/>
        <w:snapToGrid w:val="0"/>
        <w:spacing w:after="0" w:line="360" w:lineRule="auto"/>
        <w:ind w:firstLineChars="100" w:firstLine="240"/>
        <w:jc w:val="both"/>
        <w:rPr>
          <w:rFonts w:ascii="Book Antiqua" w:hAnsi="Book Antiqua" w:cs="Times New Roman"/>
          <w:sz w:val="24"/>
          <w:szCs w:val="24"/>
        </w:rPr>
      </w:pPr>
      <w:r w:rsidRPr="00FF63E4">
        <w:rPr>
          <w:rFonts w:ascii="Book Antiqua" w:hAnsi="Book Antiqua" w:cs="Times New Roman"/>
          <w:sz w:val="24"/>
          <w:szCs w:val="24"/>
        </w:rPr>
        <w:t xml:space="preserve">The use of a 30 </w:t>
      </w:r>
      <w:r w:rsidR="004A203C" w:rsidRPr="00FF63E4">
        <w:rPr>
          <w:rFonts w:ascii="Book Antiqua" w:hAnsi="Book Antiqua" w:cs="Times New Roman"/>
          <w:sz w:val="24"/>
          <w:szCs w:val="24"/>
          <w:lang w:eastAsia="zh-CN"/>
        </w:rPr>
        <w:t>d</w:t>
      </w:r>
      <w:r w:rsidRPr="00FF63E4">
        <w:rPr>
          <w:rFonts w:ascii="Book Antiqua" w:hAnsi="Book Antiqua" w:cs="Times New Roman"/>
          <w:sz w:val="24"/>
          <w:szCs w:val="24"/>
        </w:rPr>
        <w:t xml:space="preserve"> cutoff point </w:t>
      </w:r>
      <w:r w:rsidR="000C6DAF" w:rsidRPr="00FF63E4">
        <w:rPr>
          <w:rFonts w:ascii="Book Antiqua" w:hAnsi="Book Antiqua" w:cs="Times New Roman"/>
          <w:sz w:val="24"/>
          <w:szCs w:val="24"/>
        </w:rPr>
        <w:t xml:space="preserve">to determine the rate of readmissions may </w:t>
      </w:r>
      <w:r w:rsidRPr="00FF63E4">
        <w:rPr>
          <w:rFonts w:ascii="Book Antiqua" w:hAnsi="Book Antiqua" w:cs="Times New Roman"/>
          <w:sz w:val="24"/>
          <w:szCs w:val="24"/>
        </w:rPr>
        <w:t xml:space="preserve">in fact </w:t>
      </w:r>
      <w:r w:rsidR="000C6DAF" w:rsidRPr="00FF63E4">
        <w:rPr>
          <w:rFonts w:ascii="Book Antiqua" w:hAnsi="Book Antiqua" w:cs="Times New Roman"/>
          <w:sz w:val="24"/>
          <w:szCs w:val="24"/>
        </w:rPr>
        <w:t xml:space="preserve">underestimate the true incidence of complications and associated costs. </w:t>
      </w:r>
      <w:r w:rsidRPr="00FF63E4">
        <w:rPr>
          <w:rFonts w:ascii="Book Antiqua" w:hAnsi="Book Antiqua" w:cs="Times New Roman"/>
          <w:sz w:val="24"/>
          <w:szCs w:val="24"/>
        </w:rPr>
        <w:t xml:space="preserve">An article published in 2011 on the </w:t>
      </w:r>
      <w:r w:rsidR="000C6DAF" w:rsidRPr="00FF63E4">
        <w:rPr>
          <w:rFonts w:ascii="Book Antiqua" w:hAnsi="Book Antiqua" w:cs="Times New Roman"/>
          <w:sz w:val="24"/>
          <w:szCs w:val="24"/>
        </w:rPr>
        <w:t>results after liver surgery</w:t>
      </w:r>
      <w:r w:rsidR="007436C3" w:rsidRPr="00FF63E4">
        <w:rPr>
          <w:rFonts w:ascii="Book Antiqua" w:hAnsi="Book Antiqua" w:cs="Times New Roman"/>
          <w:sz w:val="24"/>
          <w:szCs w:val="24"/>
          <w:vertAlign w:val="superscript"/>
        </w:rPr>
        <w:t>[19]</w:t>
      </w:r>
      <w:r w:rsidRPr="00FF63E4">
        <w:rPr>
          <w:rFonts w:ascii="Book Antiqua" w:hAnsi="Book Antiqua" w:cs="Times New Roman"/>
          <w:sz w:val="24"/>
          <w:szCs w:val="24"/>
        </w:rPr>
        <w:t xml:space="preserve"> found that extending the period for measuring mortality to </w:t>
      </w:r>
      <w:r w:rsidR="000C6DAF" w:rsidRPr="00FF63E4">
        <w:rPr>
          <w:rFonts w:ascii="Book Antiqua" w:hAnsi="Book Antiqua" w:cs="Times New Roman"/>
          <w:sz w:val="24"/>
          <w:szCs w:val="24"/>
        </w:rPr>
        <w:t xml:space="preserve">90 </w:t>
      </w:r>
      <w:r w:rsidR="004A203C" w:rsidRPr="00FF63E4">
        <w:rPr>
          <w:rFonts w:ascii="Book Antiqua" w:hAnsi="Book Antiqua" w:cs="Times New Roman"/>
          <w:sz w:val="24"/>
          <w:szCs w:val="24"/>
          <w:lang w:eastAsia="zh-CN"/>
        </w:rPr>
        <w:t>d</w:t>
      </w:r>
      <w:r w:rsidR="000C6DAF" w:rsidRPr="00FF63E4">
        <w:rPr>
          <w:rFonts w:ascii="Book Antiqua" w:hAnsi="Book Antiqua" w:cs="Times New Roman"/>
          <w:sz w:val="24"/>
          <w:szCs w:val="24"/>
        </w:rPr>
        <w:t xml:space="preserve"> increase</w:t>
      </w:r>
      <w:r w:rsidRPr="00FF63E4">
        <w:rPr>
          <w:rFonts w:ascii="Book Antiqua" w:hAnsi="Book Antiqua" w:cs="Times New Roman"/>
          <w:sz w:val="24"/>
          <w:szCs w:val="24"/>
        </w:rPr>
        <w:t>d the rate reported by</w:t>
      </w:r>
      <w:r w:rsidR="000C6DAF" w:rsidRPr="00FF63E4">
        <w:rPr>
          <w:rFonts w:ascii="Book Antiqua" w:hAnsi="Book Antiqua" w:cs="Times New Roman"/>
          <w:sz w:val="24"/>
          <w:szCs w:val="24"/>
        </w:rPr>
        <w:t xml:space="preserve"> 50%, </w:t>
      </w:r>
      <w:r w:rsidRPr="00FF63E4">
        <w:rPr>
          <w:rFonts w:ascii="Book Antiqua" w:hAnsi="Book Antiqua" w:cs="Times New Roman"/>
          <w:sz w:val="24"/>
          <w:szCs w:val="24"/>
        </w:rPr>
        <w:t xml:space="preserve">and since </w:t>
      </w:r>
      <w:r w:rsidR="000C6DAF" w:rsidRPr="00FF63E4">
        <w:rPr>
          <w:rFonts w:ascii="Book Antiqua" w:hAnsi="Book Antiqua" w:cs="Times New Roman"/>
          <w:sz w:val="24"/>
          <w:szCs w:val="24"/>
        </w:rPr>
        <w:t>the</w:t>
      </w:r>
      <w:r w:rsidRPr="00FF63E4">
        <w:rPr>
          <w:rFonts w:ascii="Book Antiqua" w:hAnsi="Book Antiqua" w:cs="Times New Roman"/>
          <w:sz w:val="24"/>
          <w:szCs w:val="24"/>
        </w:rPr>
        <w:t xml:space="preserve">n the </w:t>
      </w:r>
      <w:r w:rsidR="000C6DAF" w:rsidRPr="00FF63E4">
        <w:rPr>
          <w:rFonts w:ascii="Book Antiqua" w:hAnsi="Book Antiqua" w:cs="Times New Roman"/>
          <w:sz w:val="24"/>
          <w:szCs w:val="24"/>
        </w:rPr>
        <w:t xml:space="preserve">trend </w:t>
      </w:r>
      <w:r w:rsidRPr="00FF63E4">
        <w:rPr>
          <w:rFonts w:ascii="Book Antiqua" w:hAnsi="Book Antiqua" w:cs="Times New Roman"/>
          <w:sz w:val="24"/>
          <w:szCs w:val="24"/>
        </w:rPr>
        <w:t>ha</w:t>
      </w:r>
      <w:r w:rsidR="000C6DAF" w:rsidRPr="00FF63E4">
        <w:rPr>
          <w:rFonts w:ascii="Book Antiqua" w:hAnsi="Book Antiqua" w:cs="Times New Roman"/>
          <w:sz w:val="24"/>
          <w:szCs w:val="24"/>
        </w:rPr>
        <w:t>s</w:t>
      </w:r>
      <w:r w:rsidRPr="00FF63E4">
        <w:rPr>
          <w:rFonts w:ascii="Book Antiqua" w:hAnsi="Book Antiqua" w:cs="Times New Roman"/>
          <w:sz w:val="24"/>
          <w:szCs w:val="24"/>
        </w:rPr>
        <w:t xml:space="preserve"> been</w:t>
      </w:r>
      <w:r w:rsidR="000C6DAF" w:rsidRPr="00FF63E4">
        <w:rPr>
          <w:rFonts w:ascii="Book Antiqua" w:hAnsi="Book Antiqua" w:cs="Times New Roman"/>
          <w:sz w:val="24"/>
          <w:szCs w:val="24"/>
        </w:rPr>
        <w:t xml:space="preserve"> to measure complications and readmissions 90 </w:t>
      </w:r>
      <w:r w:rsidR="004A203C" w:rsidRPr="00FF63E4">
        <w:rPr>
          <w:rFonts w:ascii="Book Antiqua" w:hAnsi="Book Antiqua" w:cs="Times New Roman"/>
          <w:sz w:val="24"/>
          <w:szCs w:val="24"/>
          <w:lang w:eastAsia="zh-CN"/>
        </w:rPr>
        <w:t>d</w:t>
      </w:r>
      <w:r w:rsidR="000C6DAF" w:rsidRPr="00FF63E4">
        <w:rPr>
          <w:rFonts w:ascii="Book Antiqua" w:hAnsi="Book Antiqua" w:cs="Times New Roman"/>
          <w:sz w:val="24"/>
          <w:szCs w:val="24"/>
        </w:rPr>
        <w:t xml:space="preserve"> </w:t>
      </w:r>
      <w:r w:rsidRPr="00FF63E4">
        <w:rPr>
          <w:rFonts w:ascii="Book Antiqua" w:hAnsi="Book Antiqua" w:cs="Times New Roman"/>
          <w:sz w:val="24"/>
          <w:szCs w:val="24"/>
        </w:rPr>
        <w:t>a</w:t>
      </w:r>
      <w:r w:rsidR="000C6DAF" w:rsidRPr="00FF63E4">
        <w:rPr>
          <w:rFonts w:ascii="Book Antiqua" w:hAnsi="Book Antiqua" w:cs="Times New Roman"/>
          <w:sz w:val="24"/>
          <w:szCs w:val="24"/>
        </w:rPr>
        <w:t xml:space="preserve">fter hospital discharge. In our series, the </w:t>
      </w:r>
      <w:r w:rsidRPr="00FF63E4">
        <w:rPr>
          <w:rFonts w:ascii="Book Antiqua" w:hAnsi="Book Antiqua" w:cs="Times New Roman"/>
          <w:sz w:val="24"/>
          <w:szCs w:val="24"/>
        </w:rPr>
        <w:t xml:space="preserve">use of the 90 </w:t>
      </w:r>
      <w:r w:rsidR="004A203C" w:rsidRPr="00FF63E4">
        <w:rPr>
          <w:rFonts w:ascii="Book Antiqua" w:hAnsi="Book Antiqua" w:cs="Times New Roman"/>
          <w:sz w:val="24"/>
          <w:szCs w:val="24"/>
          <w:lang w:eastAsia="zh-CN"/>
        </w:rPr>
        <w:t>d</w:t>
      </w:r>
      <w:r w:rsidRPr="00FF63E4">
        <w:rPr>
          <w:rFonts w:ascii="Book Antiqua" w:hAnsi="Book Antiqua" w:cs="Times New Roman"/>
          <w:sz w:val="24"/>
          <w:szCs w:val="24"/>
        </w:rPr>
        <w:t xml:space="preserve"> cutoff point </w:t>
      </w:r>
      <w:r w:rsidR="000C6DAF" w:rsidRPr="00FF63E4">
        <w:rPr>
          <w:rFonts w:ascii="Book Antiqua" w:hAnsi="Book Antiqua" w:cs="Times New Roman"/>
          <w:sz w:val="24"/>
          <w:szCs w:val="24"/>
        </w:rPr>
        <w:t>increase</w:t>
      </w:r>
      <w:r w:rsidRPr="00FF63E4">
        <w:rPr>
          <w:rFonts w:ascii="Book Antiqua" w:hAnsi="Book Antiqua" w:cs="Times New Roman"/>
          <w:sz w:val="24"/>
          <w:szCs w:val="24"/>
        </w:rPr>
        <w:t>d</w:t>
      </w:r>
      <w:r w:rsidR="000C6DAF" w:rsidRPr="00FF63E4">
        <w:rPr>
          <w:rFonts w:ascii="Book Antiqua" w:hAnsi="Book Antiqua" w:cs="Times New Roman"/>
          <w:sz w:val="24"/>
          <w:szCs w:val="24"/>
        </w:rPr>
        <w:t xml:space="preserve"> the </w:t>
      </w:r>
      <w:r w:rsidR="00E2687B" w:rsidRPr="00FF63E4">
        <w:rPr>
          <w:rFonts w:ascii="Book Antiqua" w:hAnsi="Book Antiqua" w:cs="Times New Roman"/>
          <w:sz w:val="24"/>
          <w:szCs w:val="24"/>
        </w:rPr>
        <w:t>readmission</w:t>
      </w:r>
      <w:r w:rsidR="000C6DAF" w:rsidRPr="00FF63E4">
        <w:rPr>
          <w:rFonts w:ascii="Book Antiqua" w:hAnsi="Book Antiqua" w:cs="Times New Roman"/>
          <w:sz w:val="24"/>
          <w:szCs w:val="24"/>
        </w:rPr>
        <w:t xml:space="preserve"> rate from 3.51% </w:t>
      </w:r>
      <w:r w:rsidRPr="00FF63E4">
        <w:rPr>
          <w:rFonts w:ascii="Book Antiqua" w:hAnsi="Book Antiqua" w:cs="Times New Roman"/>
          <w:sz w:val="24"/>
          <w:szCs w:val="24"/>
        </w:rPr>
        <w:t>at</w:t>
      </w:r>
      <w:r w:rsidR="000C6DAF" w:rsidRPr="00FF63E4">
        <w:rPr>
          <w:rFonts w:ascii="Book Antiqua" w:hAnsi="Book Antiqua" w:cs="Times New Roman"/>
          <w:sz w:val="24"/>
          <w:szCs w:val="24"/>
        </w:rPr>
        <w:t xml:space="preserve"> 30 </w:t>
      </w:r>
      <w:r w:rsidR="0075573C">
        <w:rPr>
          <w:rFonts w:ascii="Book Antiqua" w:hAnsi="Book Antiqua" w:cs="Times New Roman" w:hint="eastAsia"/>
          <w:sz w:val="24"/>
          <w:szCs w:val="24"/>
          <w:lang w:eastAsia="zh-CN"/>
        </w:rPr>
        <w:t>d</w:t>
      </w:r>
      <w:r w:rsidR="000C6DAF" w:rsidRPr="00FF63E4">
        <w:rPr>
          <w:rFonts w:ascii="Book Antiqua" w:hAnsi="Book Antiqua" w:cs="Times New Roman"/>
          <w:sz w:val="24"/>
          <w:szCs w:val="24"/>
        </w:rPr>
        <w:t xml:space="preserve"> </w:t>
      </w:r>
      <w:r w:rsidRPr="00FF63E4">
        <w:rPr>
          <w:rFonts w:ascii="Book Antiqua" w:hAnsi="Book Antiqua" w:cs="Times New Roman"/>
          <w:sz w:val="24"/>
          <w:szCs w:val="24"/>
        </w:rPr>
        <w:t>to</w:t>
      </w:r>
      <w:r w:rsidR="000C6DAF" w:rsidRPr="00FF63E4">
        <w:rPr>
          <w:rFonts w:ascii="Book Antiqua" w:hAnsi="Book Antiqua" w:cs="Times New Roman"/>
          <w:sz w:val="24"/>
          <w:szCs w:val="24"/>
        </w:rPr>
        <w:t xml:space="preserve"> 4.99%</w:t>
      </w:r>
      <w:r w:rsidR="00A3704B" w:rsidRPr="00FF63E4">
        <w:rPr>
          <w:rFonts w:ascii="Book Antiqua" w:hAnsi="Book Antiqua" w:cs="Times New Roman"/>
          <w:sz w:val="24"/>
          <w:szCs w:val="24"/>
        </w:rPr>
        <w:t xml:space="preserve"> at 90 </w:t>
      </w:r>
      <w:r w:rsidR="004A203C" w:rsidRPr="00FF63E4">
        <w:rPr>
          <w:rFonts w:ascii="Book Antiqua" w:hAnsi="Book Antiqua" w:cs="Times New Roman"/>
          <w:sz w:val="24"/>
          <w:szCs w:val="24"/>
          <w:lang w:eastAsia="zh-CN"/>
        </w:rPr>
        <w:t>d</w:t>
      </w:r>
      <w:r w:rsidR="000C6DAF" w:rsidRPr="00FF63E4">
        <w:rPr>
          <w:rFonts w:ascii="Book Antiqua" w:hAnsi="Book Antiqua" w:cs="Times New Roman"/>
          <w:sz w:val="24"/>
          <w:szCs w:val="24"/>
        </w:rPr>
        <w:t>. This f</w:t>
      </w:r>
      <w:r w:rsidRPr="00FF63E4">
        <w:rPr>
          <w:rFonts w:ascii="Book Antiqua" w:hAnsi="Book Antiqua" w:cs="Times New Roman"/>
          <w:sz w:val="24"/>
          <w:szCs w:val="24"/>
        </w:rPr>
        <w:t xml:space="preserve">inding </w:t>
      </w:r>
      <w:r w:rsidR="000C6DAF" w:rsidRPr="00FF63E4">
        <w:rPr>
          <w:rFonts w:ascii="Book Antiqua" w:hAnsi="Book Antiqua" w:cs="Times New Roman"/>
          <w:sz w:val="24"/>
          <w:szCs w:val="24"/>
        </w:rPr>
        <w:t xml:space="preserve">mainly </w:t>
      </w:r>
      <w:r w:rsidR="00A3704B" w:rsidRPr="00FF63E4">
        <w:rPr>
          <w:rFonts w:ascii="Book Antiqua" w:hAnsi="Book Antiqua" w:cs="Times New Roman"/>
          <w:sz w:val="24"/>
          <w:szCs w:val="24"/>
        </w:rPr>
        <w:t>reflects</w:t>
      </w:r>
      <w:r w:rsidR="000C6DAF" w:rsidRPr="00FF63E4">
        <w:rPr>
          <w:rFonts w:ascii="Book Antiqua" w:hAnsi="Book Antiqua" w:cs="Times New Roman"/>
          <w:sz w:val="24"/>
          <w:szCs w:val="24"/>
        </w:rPr>
        <w:t xml:space="preserve"> readmissions for biliary pathology, </w:t>
      </w:r>
      <w:r w:rsidRPr="00FF63E4">
        <w:rPr>
          <w:rFonts w:ascii="Book Antiqua" w:hAnsi="Book Antiqua" w:cs="Times New Roman"/>
          <w:sz w:val="24"/>
          <w:szCs w:val="24"/>
        </w:rPr>
        <w:t xml:space="preserve">in which eight of </w:t>
      </w:r>
      <w:r w:rsidR="000C6DAF" w:rsidRPr="00FF63E4">
        <w:rPr>
          <w:rFonts w:ascii="Book Antiqua" w:hAnsi="Book Antiqua" w:cs="Times New Roman"/>
          <w:sz w:val="24"/>
          <w:szCs w:val="24"/>
        </w:rPr>
        <w:t xml:space="preserve">the 17 </w:t>
      </w:r>
      <w:r w:rsidR="00134558" w:rsidRPr="00FF63E4">
        <w:rPr>
          <w:rFonts w:ascii="Book Antiqua" w:hAnsi="Book Antiqua" w:cs="Times New Roman"/>
          <w:sz w:val="24"/>
          <w:szCs w:val="24"/>
        </w:rPr>
        <w:t>re-hospitalization</w:t>
      </w:r>
      <w:r w:rsidRPr="00FF63E4">
        <w:rPr>
          <w:rFonts w:ascii="Book Antiqua" w:hAnsi="Book Antiqua" w:cs="Times New Roman"/>
          <w:sz w:val="24"/>
          <w:szCs w:val="24"/>
        </w:rPr>
        <w:t xml:space="preserve">s reported at </w:t>
      </w:r>
      <w:r w:rsidR="000C6DAF" w:rsidRPr="00FF63E4">
        <w:rPr>
          <w:rFonts w:ascii="Book Antiqua" w:hAnsi="Book Antiqua" w:cs="Times New Roman"/>
          <w:sz w:val="24"/>
          <w:szCs w:val="24"/>
        </w:rPr>
        <w:t>our service occur</w:t>
      </w:r>
      <w:r w:rsidRPr="00FF63E4">
        <w:rPr>
          <w:rFonts w:ascii="Book Antiqua" w:hAnsi="Book Antiqua" w:cs="Times New Roman"/>
          <w:sz w:val="24"/>
          <w:szCs w:val="24"/>
        </w:rPr>
        <w:t>red between</w:t>
      </w:r>
      <w:r w:rsidR="000C6DAF" w:rsidRPr="00FF63E4">
        <w:rPr>
          <w:rFonts w:ascii="Book Antiqua" w:hAnsi="Book Antiqua" w:cs="Times New Roman"/>
          <w:sz w:val="24"/>
          <w:szCs w:val="24"/>
        </w:rPr>
        <w:t xml:space="preserve"> 30</w:t>
      </w:r>
      <w:r w:rsidRPr="00FF63E4">
        <w:rPr>
          <w:rFonts w:ascii="Book Antiqua" w:hAnsi="Book Antiqua" w:cs="Times New Roman"/>
          <w:sz w:val="24"/>
          <w:szCs w:val="24"/>
        </w:rPr>
        <w:t xml:space="preserve"> and 90</w:t>
      </w:r>
      <w:r w:rsidR="000C6DAF" w:rsidRPr="00FF63E4">
        <w:rPr>
          <w:rFonts w:ascii="Book Antiqua" w:hAnsi="Book Antiqua" w:cs="Times New Roman"/>
          <w:sz w:val="24"/>
          <w:szCs w:val="24"/>
        </w:rPr>
        <w:t xml:space="preserve"> </w:t>
      </w:r>
      <w:r w:rsidR="004A203C" w:rsidRPr="00FF63E4">
        <w:rPr>
          <w:rFonts w:ascii="Book Antiqua" w:hAnsi="Book Antiqua" w:cs="Times New Roman"/>
          <w:sz w:val="24"/>
          <w:szCs w:val="24"/>
          <w:lang w:eastAsia="zh-CN"/>
        </w:rPr>
        <w:t>d</w:t>
      </w:r>
      <w:r w:rsidRPr="00FF63E4">
        <w:rPr>
          <w:rFonts w:ascii="Book Antiqua" w:hAnsi="Book Antiqua" w:cs="Times New Roman"/>
          <w:sz w:val="24"/>
          <w:szCs w:val="24"/>
        </w:rPr>
        <w:t xml:space="preserve"> post-surgery</w:t>
      </w:r>
      <w:r w:rsidR="000C6DAF" w:rsidRPr="00FF63E4">
        <w:rPr>
          <w:rFonts w:ascii="Book Antiqua" w:hAnsi="Book Antiqua" w:cs="Times New Roman"/>
          <w:sz w:val="24"/>
          <w:szCs w:val="24"/>
        </w:rPr>
        <w:t>.</w:t>
      </w:r>
    </w:p>
    <w:p w:rsidR="002F48ED" w:rsidRPr="00FF63E4" w:rsidRDefault="00370AA6" w:rsidP="004A203C">
      <w:pPr>
        <w:adjustRightInd w:val="0"/>
        <w:snapToGrid w:val="0"/>
        <w:spacing w:after="0" w:line="360" w:lineRule="auto"/>
        <w:ind w:firstLineChars="100" w:firstLine="240"/>
        <w:jc w:val="both"/>
        <w:rPr>
          <w:rFonts w:ascii="Book Antiqua" w:hAnsi="Book Antiqua" w:cs="Arial"/>
          <w:sz w:val="24"/>
          <w:szCs w:val="24"/>
          <w:lang w:val="en"/>
        </w:rPr>
      </w:pPr>
      <w:r w:rsidRPr="00FF63E4">
        <w:rPr>
          <w:rFonts w:ascii="Book Antiqua" w:hAnsi="Book Antiqua"/>
          <w:sz w:val="24"/>
          <w:szCs w:val="24"/>
        </w:rPr>
        <w:lastRenderedPageBreak/>
        <w:t>C</w:t>
      </w:r>
      <w:r w:rsidR="002F48ED" w:rsidRPr="00FF63E4">
        <w:rPr>
          <w:rFonts w:ascii="Book Antiqua" w:hAnsi="Book Antiqua"/>
          <w:sz w:val="24"/>
          <w:szCs w:val="24"/>
        </w:rPr>
        <w:t>urrent</w:t>
      </w:r>
      <w:r w:rsidRPr="00FF63E4">
        <w:rPr>
          <w:rFonts w:ascii="Book Antiqua" w:hAnsi="Book Antiqua"/>
          <w:sz w:val="24"/>
          <w:szCs w:val="24"/>
        </w:rPr>
        <w:t xml:space="preserve">ly most </w:t>
      </w:r>
      <w:r w:rsidR="002F48ED" w:rsidRPr="00FF63E4">
        <w:rPr>
          <w:rFonts w:ascii="Book Antiqua" w:hAnsi="Book Antiqua"/>
          <w:sz w:val="24"/>
          <w:szCs w:val="24"/>
        </w:rPr>
        <w:t>stud</w:t>
      </w:r>
      <w:r w:rsidRPr="00FF63E4">
        <w:rPr>
          <w:rFonts w:ascii="Book Antiqua" w:hAnsi="Book Antiqua"/>
          <w:sz w:val="24"/>
          <w:szCs w:val="24"/>
        </w:rPr>
        <w:t xml:space="preserve">ies of </w:t>
      </w:r>
      <w:r w:rsidR="002F48ED" w:rsidRPr="00FF63E4">
        <w:rPr>
          <w:rFonts w:ascii="Book Antiqua" w:hAnsi="Book Antiqua"/>
          <w:sz w:val="24"/>
          <w:szCs w:val="24"/>
        </w:rPr>
        <w:t>complications after major surgery us</w:t>
      </w:r>
      <w:r w:rsidRPr="00FF63E4">
        <w:rPr>
          <w:rFonts w:ascii="Book Antiqua" w:hAnsi="Book Antiqua"/>
          <w:sz w:val="24"/>
          <w:szCs w:val="24"/>
        </w:rPr>
        <w:t>e</w:t>
      </w:r>
      <w:r w:rsidR="002F48ED" w:rsidRPr="00FF63E4">
        <w:rPr>
          <w:rFonts w:ascii="Book Antiqua" w:hAnsi="Book Antiqua"/>
          <w:sz w:val="24"/>
          <w:szCs w:val="24"/>
        </w:rPr>
        <w:t xml:space="preserve"> 90 </w:t>
      </w:r>
      <w:r w:rsidR="004A203C" w:rsidRPr="00FF63E4">
        <w:rPr>
          <w:rFonts w:ascii="Book Antiqua" w:hAnsi="Book Antiqua"/>
          <w:sz w:val="24"/>
          <w:szCs w:val="24"/>
          <w:lang w:eastAsia="zh-CN"/>
        </w:rPr>
        <w:t>d</w:t>
      </w:r>
      <w:r w:rsidR="002F48ED" w:rsidRPr="00FF63E4">
        <w:rPr>
          <w:rFonts w:ascii="Book Antiqua" w:hAnsi="Book Antiqua"/>
          <w:sz w:val="24"/>
          <w:szCs w:val="24"/>
        </w:rPr>
        <w:t xml:space="preserve"> as a time limit</w:t>
      </w:r>
      <w:r w:rsidR="002F48ED" w:rsidRPr="00FF63E4">
        <w:rPr>
          <w:rFonts w:ascii="Book Antiqua" w:hAnsi="Book Antiqua" w:cs="Arial"/>
          <w:sz w:val="24"/>
          <w:szCs w:val="24"/>
          <w:lang w:val="en"/>
        </w:rPr>
        <w:t xml:space="preserve">. </w:t>
      </w:r>
      <w:r w:rsidRPr="00FF63E4">
        <w:rPr>
          <w:rFonts w:ascii="Book Antiqua" w:hAnsi="Book Antiqua" w:cs="Arial"/>
          <w:sz w:val="24"/>
          <w:szCs w:val="24"/>
          <w:lang w:val="en"/>
        </w:rPr>
        <w:t>C</w:t>
      </w:r>
      <w:r w:rsidR="002F48ED" w:rsidRPr="00FF63E4">
        <w:rPr>
          <w:rFonts w:ascii="Book Antiqua" w:hAnsi="Book Antiqua" w:cs="Arial"/>
          <w:sz w:val="24"/>
          <w:szCs w:val="24"/>
          <w:lang w:val="en"/>
        </w:rPr>
        <w:t xml:space="preserve">holecystectomy is a common procedure with </w:t>
      </w:r>
      <w:r w:rsidRPr="00FF63E4">
        <w:rPr>
          <w:rFonts w:ascii="Book Antiqua" w:hAnsi="Book Antiqua" w:cs="Arial"/>
          <w:sz w:val="24"/>
          <w:szCs w:val="24"/>
          <w:lang w:val="en"/>
        </w:rPr>
        <w:t xml:space="preserve">a </w:t>
      </w:r>
      <w:r w:rsidR="002F48ED" w:rsidRPr="00FF63E4">
        <w:rPr>
          <w:rFonts w:ascii="Book Antiqua" w:hAnsi="Book Antiqua" w:cs="Arial"/>
          <w:sz w:val="24"/>
          <w:szCs w:val="24"/>
          <w:lang w:val="en"/>
        </w:rPr>
        <w:t>low complication</w:t>
      </w:r>
      <w:r w:rsidRPr="00FF63E4">
        <w:rPr>
          <w:rFonts w:ascii="Book Antiqua" w:hAnsi="Book Antiqua" w:cs="Arial"/>
          <w:sz w:val="24"/>
          <w:szCs w:val="24"/>
          <w:lang w:val="en"/>
        </w:rPr>
        <w:t xml:space="preserve"> rate</w:t>
      </w:r>
      <w:r w:rsidR="002F48ED" w:rsidRPr="00FF63E4">
        <w:rPr>
          <w:rFonts w:ascii="Book Antiqua" w:hAnsi="Book Antiqua" w:cs="Arial"/>
          <w:sz w:val="24"/>
          <w:szCs w:val="24"/>
          <w:lang w:val="en"/>
        </w:rPr>
        <w:t>, but we think</w:t>
      </w:r>
      <w:r w:rsidR="00773424" w:rsidRPr="00FF63E4">
        <w:rPr>
          <w:rFonts w:ascii="Book Antiqua" w:hAnsi="Book Antiqua" w:cs="Arial"/>
          <w:sz w:val="24"/>
          <w:szCs w:val="24"/>
          <w:lang w:val="en"/>
        </w:rPr>
        <w:t xml:space="preserve"> </w:t>
      </w:r>
      <w:r w:rsidRPr="00FF63E4">
        <w:rPr>
          <w:rFonts w:ascii="Book Antiqua" w:hAnsi="Book Antiqua" w:cs="Arial"/>
          <w:sz w:val="24"/>
          <w:szCs w:val="24"/>
          <w:lang w:val="en"/>
        </w:rPr>
        <w:t xml:space="preserve">that the </w:t>
      </w:r>
      <w:r w:rsidR="002F48ED" w:rsidRPr="00FF63E4">
        <w:rPr>
          <w:rFonts w:ascii="Book Antiqua" w:hAnsi="Book Antiqua" w:cs="Arial"/>
          <w:sz w:val="24"/>
          <w:szCs w:val="24"/>
          <w:lang w:val="en"/>
        </w:rPr>
        <w:t>us</w:t>
      </w:r>
      <w:r w:rsidRPr="00FF63E4">
        <w:rPr>
          <w:rFonts w:ascii="Book Antiqua" w:hAnsi="Book Antiqua" w:cs="Arial"/>
          <w:sz w:val="24"/>
          <w:szCs w:val="24"/>
          <w:lang w:val="en"/>
        </w:rPr>
        <w:t>e of a 90-</w:t>
      </w:r>
      <w:r w:rsidR="004A203C" w:rsidRPr="00FF63E4">
        <w:rPr>
          <w:rFonts w:ascii="Book Antiqua" w:hAnsi="Book Antiqua" w:cs="Arial"/>
          <w:sz w:val="24"/>
          <w:szCs w:val="24"/>
          <w:lang w:val="en" w:eastAsia="zh-CN"/>
        </w:rPr>
        <w:t>d</w:t>
      </w:r>
      <w:r w:rsidRPr="00FF63E4">
        <w:rPr>
          <w:rFonts w:ascii="Book Antiqua" w:hAnsi="Book Antiqua" w:cs="Arial"/>
          <w:sz w:val="24"/>
          <w:szCs w:val="24"/>
          <w:lang w:val="en"/>
        </w:rPr>
        <w:t xml:space="preserve"> limit </w:t>
      </w:r>
      <w:r w:rsidR="002F48ED" w:rsidRPr="00FF63E4">
        <w:rPr>
          <w:rFonts w:ascii="Book Antiqua" w:hAnsi="Book Antiqua" w:cs="Arial"/>
          <w:sz w:val="24"/>
          <w:szCs w:val="24"/>
          <w:lang w:val="en"/>
        </w:rPr>
        <w:t xml:space="preserve">is necessary to </w:t>
      </w:r>
      <w:r w:rsidRPr="00FF63E4">
        <w:rPr>
          <w:rFonts w:ascii="Book Antiqua" w:hAnsi="Book Antiqua" w:cs="Arial"/>
          <w:sz w:val="24"/>
          <w:szCs w:val="24"/>
          <w:lang w:val="en"/>
        </w:rPr>
        <w:t>standardize</w:t>
      </w:r>
      <w:r w:rsidR="009A138D" w:rsidRPr="00FF63E4">
        <w:rPr>
          <w:rFonts w:ascii="Book Antiqua" w:hAnsi="Book Antiqua" w:cs="Arial"/>
          <w:sz w:val="24"/>
          <w:szCs w:val="24"/>
          <w:lang w:val="en"/>
        </w:rPr>
        <w:t xml:space="preserve"> criteria in morbidity studies</w:t>
      </w:r>
      <w:r w:rsidR="00B65A6D" w:rsidRPr="00FF63E4">
        <w:rPr>
          <w:rFonts w:ascii="Book Antiqua" w:hAnsi="Book Antiqua" w:cs="Arial"/>
          <w:sz w:val="24"/>
          <w:szCs w:val="24"/>
          <w:lang w:val="en"/>
        </w:rPr>
        <w:t>. A</w:t>
      </w:r>
      <w:r w:rsidRPr="00FF63E4">
        <w:rPr>
          <w:rFonts w:ascii="Book Antiqua" w:hAnsi="Book Antiqua" w:cs="Arial"/>
          <w:sz w:val="24"/>
          <w:szCs w:val="24"/>
          <w:lang w:val="en"/>
        </w:rPr>
        <w:t xml:space="preserve">t present </w:t>
      </w:r>
      <w:r w:rsidR="009A138D" w:rsidRPr="00FF63E4">
        <w:rPr>
          <w:rFonts w:ascii="Book Antiqua" w:hAnsi="Book Antiqua" w:cs="Arial"/>
          <w:sz w:val="24"/>
          <w:szCs w:val="24"/>
          <w:lang w:val="en"/>
        </w:rPr>
        <w:t>few studies o</w:t>
      </w:r>
      <w:r w:rsidRPr="00FF63E4">
        <w:rPr>
          <w:rFonts w:ascii="Book Antiqua" w:hAnsi="Book Antiqua" w:cs="Arial"/>
          <w:sz w:val="24"/>
          <w:szCs w:val="24"/>
          <w:lang w:val="en"/>
        </w:rPr>
        <w:t>f</w:t>
      </w:r>
      <w:r w:rsidR="009A138D" w:rsidRPr="00FF63E4">
        <w:rPr>
          <w:rFonts w:ascii="Book Antiqua" w:hAnsi="Book Antiqua" w:cs="Arial"/>
          <w:sz w:val="24"/>
          <w:szCs w:val="24"/>
          <w:lang w:val="en"/>
        </w:rPr>
        <w:t xml:space="preserve"> cholecystectomy us</w:t>
      </w:r>
      <w:r w:rsidRPr="00FF63E4">
        <w:rPr>
          <w:rFonts w:ascii="Book Antiqua" w:hAnsi="Book Antiqua" w:cs="Arial"/>
          <w:sz w:val="24"/>
          <w:szCs w:val="24"/>
          <w:lang w:val="en"/>
        </w:rPr>
        <w:t xml:space="preserve">e this </w:t>
      </w:r>
      <w:r w:rsidR="009A138D" w:rsidRPr="00FF63E4">
        <w:rPr>
          <w:rFonts w:ascii="Book Antiqua" w:hAnsi="Book Antiqua" w:cs="Arial"/>
          <w:sz w:val="24"/>
          <w:szCs w:val="24"/>
          <w:lang w:val="en"/>
        </w:rPr>
        <w:t xml:space="preserve">criterion. </w:t>
      </w:r>
    </w:p>
    <w:p w:rsidR="009A138D" w:rsidRPr="00FF63E4" w:rsidRDefault="009A138D" w:rsidP="004A203C">
      <w:pPr>
        <w:adjustRightInd w:val="0"/>
        <w:snapToGrid w:val="0"/>
        <w:spacing w:after="0" w:line="360" w:lineRule="auto"/>
        <w:ind w:firstLineChars="100" w:firstLine="240"/>
        <w:jc w:val="both"/>
        <w:rPr>
          <w:rFonts w:ascii="Book Antiqua" w:hAnsi="Book Antiqua" w:cs="Times New Roman"/>
          <w:sz w:val="24"/>
          <w:szCs w:val="24"/>
        </w:rPr>
      </w:pPr>
      <w:r w:rsidRPr="00FF63E4">
        <w:rPr>
          <w:rFonts w:ascii="Book Antiqua" w:hAnsi="Book Antiqua" w:cs="Times New Roman"/>
          <w:sz w:val="24"/>
          <w:szCs w:val="24"/>
        </w:rPr>
        <w:t xml:space="preserve">The aim of our study </w:t>
      </w:r>
      <w:r w:rsidR="00370AA6" w:rsidRPr="00FF63E4">
        <w:rPr>
          <w:rFonts w:ascii="Book Antiqua" w:hAnsi="Book Antiqua" w:cs="Times New Roman"/>
          <w:sz w:val="24"/>
          <w:szCs w:val="24"/>
        </w:rPr>
        <w:t>wa</w:t>
      </w:r>
      <w:r w:rsidRPr="00FF63E4">
        <w:rPr>
          <w:rFonts w:ascii="Book Antiqua" w:hAnsi="Book Antiqua" w:cs="Times New Roman"/>
          <w:sz w:val="24"/>
          <w:szCs w:val="24"/>
        </w:rPr>
        <w:t xml:space="preserve">s to </w:t>
      </w:r>
      <w:r w:rsidR="00370AA6" w:rsidRPr="00FF63E4">
        <w:rPr>
          <w:rFonts w:ascii="Book Antiqua" w:hAnsi="Book Antiqua" w:cs="Times New Roman"/>
          <w:sz w:val="24"/>
          <w:szCs w:val="24"/>
        </w:rPr>
        <w:t>determine the</w:t>
      </w:r>
      <w:r w:rsidRPr="00FF63E4">
        <w:rPr>
          <w:rFonts w:ascii="Book Antiqua" w:hAnsi="Book Antiqua" w:cs="Times New Roman"/>
          <w:sz w:val="24"/>
          <w:szCs w:val="24"/>
        </w:rPr>
        <w:t xml:space="preserve"> </w:t>
      </w:r>
      <w:r w:rsidR="00370AA6" w:rsidRPr="00FF63E4">
        <w:rPr>
          <w:rFonts w:ascii="Book Antiqua" w:hAnsi="Book Antiqua" w:cs="Times New Roman"/>
          <w:sz w:val="24"/>
          <w:szCs w:val="24"/>
        </w:rPr>
        <w:t>rate</w:t>
      </w:r>
      <w:r w:rsidRPr="00FF63E4">
        <w:rPr>
          <w:rFonts w:ascii="Book Antiqua" w:hAnsi="Book Antiqua" w:cs="Times New Roman"/>
          <w:sz w:val="24"/>
          <w:szCs w:val="24"/>
        </w:rPr>
        <w:t xml:space="preserve"> </w:t>
      </w:r>
      <w:r w:rsidR="00C8199A" w:rsidRPr="00FF63E4">
        <w:rPr>
          <w:rFonts w:ascii="Book Antiqua" w:hAnsi="Book Antiqua" w:cs="Times New Roman"/>
          <w:sz w:val="24"/>
          <w:szCs w:val="24"/>
        </w:rPr>
        <w:t xml:space="preserve">of readmissions </w:t>
      </w:r>
      <w:r w:rsidRPr="00FF63E4">
        <w:rPr>
          <w:rFonts w:ascii="Book Antiqua" w:hAnsi="Book Antiqua" w:cs="Times New Roman"/>
          <w:sz w:val="24"/>
          <w:szCs w:val="24"/>
        </w:rPr>
        <w:t xml:space="preserve">after cholecystectomy and </w:t>
      </w:r>
      <w:r w:rsidR="00370AA6" w:rsidRPr="00FF63E4">
        <w:rPr>
          <w:rFonts w:ascii="Book Antiqua" w:hAnsi="Book Antiqua" w:cs="Times New Roman"/>
          <w:sz w:val="24"/>
          <w:szCs w:val="24"/>
        </w:rPr>
        <w:t xml:space="preserve">to identify </w:t>
      </w:r>
      <w:r w:rsidRPr="00FF63E4">
        <w:rPr>
          <w:rFonts w:ascii="Book Antiqua" w:hAnsi="Book Antiqua" w:cs="Times New Roman"/>
          <w:sz w:val="24"/>
          <w:szCs w:val="24"/>
        </w:rPr>
        <w:t>the reasons</w:t>
      </w:r>
      <w:r w:rsidR="00C8199A" w:rsidRPr="00FF63E4">
        <w:rPr>
          <w:rFonts w:ascii="Book Antiqua" w:hAnsi="Book Antiqua" w:cs="Times New Roman"/>
          <w:sz w:val="24"/>
          <w:szCs w:val="24"/>
        </w:rPr>
        <w:t xml:space="preserve"> for re-hospitalization</w:t>
      </w:r>
      <w:r w:rsidRPr="00FF63E4">
        <w:rPr>
          <w:rFonts w:ascii="Book Antiqua" w:hAnsi="Book Antiqua" w:cs="Times New Roman"/>
          <w:sz w:val="24"/>
          <w:szCs w:val="24"/>
        </w:rPr>
        <w:t xml:space="preserve">. </w:t>
      </w:r>
      <w:r w:rsidR="00370AA6" w:rsidRPr="00FF63E4">
        <w:rPr>
          <w:rFonts w:ascii="Book Antiqua" w:hAnsi="Book Antiqua" w:cs="Times New Roman"/>
          <w:sz w:val="24"/>
          <w:szCs w:val="24"/>
        </w:rPr>
        <w:t>P</w:t>
      </w:r>
      <w:r w:rsidRPr="00FF63E4">
        <w:rPr>
          <w:rFonts w:ascii="Book Antiqua" w:hAnsi="Book Antiqua" w:cs="Times New Roman"/>
          <w:sz w:val="24"/>
          <w:szCs w:val="24"/>
        </w:rPr>
        <w:t>rospective studies</w:t>
      </w:r>
      <w:r w:rsidR="00370AA6" w:rsidRPr="00FF63E4">
        <w:rPr>
          <w:rFonts w:ascii="Book Antiqua" w:hAnsi="Book Antiqua" w:cs="Times New Roman"/>
          <w:sz w:val="24"/>
          <w:szCs w:val="24"/>
        </w:rPr>
        <w:t xml:space="preserve"> are now needed</w:t>
      </w:r>
      <w:r w:rsidRPr="00FF63E4">
        <w:rPr>
          <w:rFonts w:ascii="Book Antiqua" w:hAnsi="Book Antiqua" w:cs="Times New Roman"/>
          <w:sz w:val="24"/>
          <w:szCs w:val="24"/>
        </w:rPr>
        <w:t xml:space="preserve"> to analyze </w:t>
      </w:r>
      <w:r w:rsidR="00370AA6" w:rsidRPr="00FF63E4">
        <w:rPr>
          <w:rFonts w:ascii="Book Antiqua" w:hAnsi="Book Antiqua" w:cs="Times New Roman"/>
          <w:sz w:val="24"/>
          <w:szCs w:val="24"/>
        </w:rPr>
        <w:t xml:space="preserve">the </w:t>
      </w:r>
      <w:r w:rsidRPr="00FF63E4">
        <w:rPr>
          <w:rFonts w:ascii="Book Antiqua" w:hAnsi="Book Antiqua" w:cs="Times New Roman"/>
          <w:sz w:val="24"/>
          <w:szCs w:val="24"/>
        </w:rPr>
        <w:t>risk factors that increase this rate. It is also important</w:t>
      </w:r>
      <w:r w:rsidR="00370AA6" w:rsidRPr="00FF63E4">
        <w:rPr>
          <w:rFonts w:ascii="Book Antiqua" w:hAnsi="Book Antiqua" w:cs="Times New Roman"/>
          <w:sz w:val="24"/>
          <w:szCs w:val="24"/>
        </w:rPr>
        <w:t xml:space="preserve"> to assess</w:t>
      </w:r>
      <w:r w:rsidRPr="00FF63E4">
        <w:rPr>
          <w:rFonts w:ascii="Book Antiqua" w:hAnsi="Book Antiqua" w:cs="Times New Roman"/>
          <w:sz w:val="24"/>
          <w:szCs w:val="24"/>
        </w:rPr>
        <w:t xml:space="preserve"> the impact</w:t>
      </w:r>
      <w:r w:rsidR="00370AA6" w:rsidRPr="00FF63E4">
        <w:rPr>
          <w:rFonts w:ascii="Book Antiqua" w:hAnsi="Book Antiqua" w:cs="Times New Roman"/>
          <w:sz w:val="24"/>
          <w:szCs w:val="24"/>
        </w:rPr>
        <w:t xml:space="preserve"> of readmission on overall</w:t>
      </w:r>
      <w:r w:rsidRPr="00FF63E4">
        <w:rPr>
          <w:rFonts w:ascii="Book Antiqua" w:hAnsi="Book Antiqua" w:cs="Times New Roman"/>
          <w:sz w:val="24"/>
          <w:szCs w:val="24"/>
        </w:rPr>
        <w:t xml:space="preserve"> cost</w:t>
      </w:r>
      <w:r w:rsidR="00C8199A" w:rsidRPr="00FF63E4">
        <w:rPr>
          <w:rFonts w:ascii="Book Antiqua" w:hAnsi="Book Antiqua" w:cs="Times New Roman"/>
          <w:sz w:val="24"/>
          <w:szCs w:val="24"/>
        </w:rPr>
        <w:t>. At present</w:t>
      </w:r>
      <w:r w:rsidRPr="00FF63E4">
        <w:rPr>
          <w:rFonts w:ascii="Book Antiqua" w:hAnsi="Book Antiqua" w:cs="Times New Roman"/>
          <w:sz w:val="24"/>
          <w:szCs w:val="24"/>
        </w:rPr>
        <w:t>,</w:t>
      </w:r>
      <w:r w:rsidR="00C8199A" w:rsidRPr="00FF63E4">
        <w:rPr>
          <w:rFonts w:ascii="Book Antiqua" w:hAnsi="Book Antiqua" w:cs="Times New Roman"/>
          <w:sz w:val="24"/>
          <w:szCs w:val="24"/>
        </w:rPr>
        <w:t xml:space="preserve"> th</w:t>
      </w:r>
      <w:r w:rsidRPr="00FF63E4">
        <w:rPr>
          <w:rFonts w:ascii="Book Antiqua" w:hAnsi="Book Antiqua"/>
          <w:sz w:val="24"/>
          <w:szCs w:val="24"/>
        </w:rPr>
        <w:t xml:space="preserve">ere are no consensus criteria </w:t>
      </w:r>
      <w:r w:rsidR="00370AA6" w:rsidRPr="00FF63E4">
        <w:rPr>
          <w:rFonts w:ascii="Book Antiqua" w:hAnsi="Book Antiqua"/>
          <w:sz w:val="24"/>
          <w:szCs w:val="24"/>
        </w:rPr>
        <w:t xml:space="preserve">for </w:t>
      </w:r>
      <w:r w:rsidRPr="00FF63E4">
        <w:rPr>
          <w:rFonts w:ascii="Book Antiqua" w:hAnsi="Book Antiqua"/>
          <w:sz w:val="24"/>
          <w:szCs w:val="24"/>
        </w:rPr>
        <w:t>defin</w:t>
      </w:r>
      <w:r w:rsidR="00370AA6" w:rsidRPr="00FF63E4">
        <w:rPr>
          <w:rFonts w:ascii="Book Antiqua" w:hAnsi="Book Antiqua"/>
          <w:sz w:val="24"/>
          <w:szCs w:val="24"/>
        </w:rPr>
        <w:t>ing</w:t>
      </w:r>
      <w:r w:rsidRPr="00FF63E4">
        <w:rPr>
          <w:rFonts w:ascii="Book Antiqua" w:hAnsi="Book Antiqua"/>
          <w:sz w:val="24"/>
          <w:szCs w:val="24"/>
        </w:rPr>
        <w:t xml:space="preserve"> preventability</w:t>
      </w:r>
      <w:r w:rsidR="004A203C" w:rsidRPr="00FF63E4">
        <w:rPr>
          <w:rFonts w:ascii="Book Antiqua" w:hAnsi="Book Antiqua"/>
          <w:sz w:val="24"/>
          <w:szCs w:val="24"/>
        </w:rPr>
        <w:t>;</w:t>
      </w:r>
      <w:r w:rsidR="004A203C" w:rsidRPr="00FF63E4">
        <w:rPr>
          <w:rFonts w:ascii="Book Antiqua" w:hAnsi="Book Antiqua"/>
          <w:sz w:val="24"/>
          <w:szCs w:val="24"/>
          <w:lang w:eastAsia="zh-CN"/>
        </w:rPr>
        <w:t xml:space="preserve"> </w:t>
      </w:r>
      <w:r w:rsidR="00C8199A" w:rsidRPr="00FF63E4">
        <w:rPr>
          <w:rFonts w:ascii="Book Antiqua" w:hAnsi="Book Antiqua"/>
          <w:sz w:val="24"/>
          <w:szCs w:val="24"/>
        </w:rPr>
        <w:t>t</w:t>
      </w:r>
      <w:r w:rsidR="004A203C" w:rsidRPr="00FF63E4">
        <w:rPr>
          <w:rFonts w:ascii="Book Antiqua" w:hAnsi="Book Antiqua"/>
          <w:sz w:val="24"/>
          <w:szCs w:val="24"/>
          <w:lang w:val="en"/>
        </w:rPr>
        <w:t>he</w:t>
      </w:r>
      <w:r w:rsidR="004A203C" w:rsidRPr="00FF63E4">
        <w:rPr>
          <w:rFonts w:ascii="Book Antiqua" w:hAnsi="Book Antiqua"/>
          <w:sz w:val="24"/>
          <w:szCs w:val="24"/>
          <w:lang w:val="en" w:eastAsia="zh-CN"/>
        </w:rPr>
        <w:t xml:space="preserve"> </w:t>
      </w:r>
      <w:r w:rsidRPr="00FF63E4">
        <w:rPr>
          <w:rFonts w:ascii="Book Antiqua" w:hAnsi="Book Antiqua"/>
          <w:sz w:val="24"/>
          <w:szCs w:val="24"/>
          <w:lang w:val="en"/>
        </w:rPr>
        <w:t xml:space="preserve">retrospective nature of our study does not allow us </w:t>
      </w:r>
      <w:r w:rsidR="00370AA6" w:rsidRPr="00FF63E4">
        <w:rPr>
          <w:rFonts w:ascii="Book Antiqua" w:hAnsi="Book Antiqua"/>
          <w:sz w:val="24"/>
          <w:szCs w:val="24"/>
          <w:lang w:val="en"/>
        </w:rPr>
        <w:t xml:space="preserve">to give </w:t>
      </w:r>
      <w:r w:rsidRPr="00FF63E4">
        <w:rPr>
          <w:rFonts w:ascii="Book Antiqua" w:hAnsi="Book Antiqua"/>
          <w:sz w:val="24"/>
          <w:szCs w:val="24"/>
          <w:lang w:val="en"/>
        </w:rPr>
        <w:t xml:space="preserve">a uniform definition of </w:t>
      </w:r>
      <w:r w:rsidR="00B65A6D" w:rsidRPr="00FF63E4">
        <w:rPr>
          <w:rFonts w:ascii="Book Antiqua" w:hAnsi="Book Antiqua"/>
          <w:sz w:val="24"/>
          <w:szCs w:val="24"/>
          <w:lang w:val="en"/>
        </w:rPr>
        <w:t>this concept</w:t>
      </w:r>
      <w:r w:rsidR="00C8199A" w:rsidRPr="00FF63E4">
        <w:rPr>
          <w:rFonts w:ascii="Book Antiqua" w:hAnsi="Book Antiqua"/>
          <w:sz w:val="24"/>
          <w:szCs w:val="24"/>
          <w:lang w:val="en"/>
        </w:rPr>
        <w:t>,</w:t>
      </w:r>
      <w:r w:rsidRPr="00FF63E4">
        <w:rPr>
          <w:rFonts w:ascii="Book Antiqua" w:hAnsi="Book Antiqua"/>
          <w:sz w:val="24"/>
          <w:szCs w:val="24"/>
          <w:lang w:val="en"/>
        </w:rPr>
        <w:t xml:space="preserve"> and prospective studies</w:t>
      </w:r>
      <w:r w:rsidR="00370AA6" w:rsidRPr="00FF63E4">
        <w:rPr>
          <w:rFonts w:ascii="Book Antiqua" w:hAnsi="Book Antiqua"/>
          <w:sz w:val="24"/>
          <w:szCs w:val="24"/>
          <w:lang w:val="en"/>
        </w:rPr>
        <w:t xml:space="preserve"> are needed</w:t>
      </w:r>
      <w:r w:rsidRPr="00FF63E4">
        <w:rPr>
          <w:rFonts w:ascii="Book Antiqua" w:hAnsi="Book Antiqua"/>
          <w:sz w:val="24"/>
          <w:szCs w:val="24"/>
          <w:lang w:val="en"/>
        </w:rPr>
        <w:t xml:space="preserve"> to be able to do so reliably</w:t>
      </w:r>
    </w:p>
    <w:p w:rsidR="000C6DAF" w:rsidRPr="00FF63E4" w:rsidRDefault="004A203C" w:rsidP="004A203C">
      <w:pPr>
        <w:adjustRightInd w:val="0"/>
        <w:snapToGrid w:val="0"/>
        <w:spacing w:after="0" w:line="360" w:lineRule="auto"/>
        <w:ind w:firstLineChars="100" w:firstLine="240"/>
        <w:jc w:val="both"/>
        <w:rPr>
          <w:rFonts w:ascii="Book Antiqua" w:hAnsi="Book Antiqua" w:cs="Times New Roman"/>
          <w:sz w:val="24"/>
          <w:szCs w:val="24"/>
          <w:lang w:eastAsia="zh-CN"/>
        </w:rPr>
      </w:pPr>
      <w:r w:rsidRPr="00FF63E4">
        <w:rPr>
          <w:rFonts w:ascii="Book Antiqua" w:hAnsi="Book Antiqua" w:cs="Times New Roman"/>
          <w:sz w:val="24"/>
          <w:szCs w:val="24"/>
          <w:lang w:eastAsia="zh-CN"/>
        </w:rPr>
        <w:t xml:space="preserve">In </w:t>
      </w:r>
      <w:r w:rsidRPr="00FF63E4">
        <w:rPr>
          <w:rFonts w:ascii="Book Antiqua" w:hAnsi="Book Antiqua" w:cs="Times New Roman"/>
          <w:sz w:val="24"/>
          <w:szCs w:val="24"/>
        </w:rPr>
        <w:t>conclusion</w:t>
      </w:r>
      <w:r w:rsidRPr="00FF63E4">
        <w:rPr>
          <w:rFonts w:ascii="Book Antiqua" w:hAnsi="Book Antiqua" w:cs="Times New Roman"/>
          <w:sz w:val="24"/>
          <w:szCs w:val="24"/>
          <w:lang w:eastAsia="zh-CN"/>
        </w:rPr>
        <w:t>, t</w:t>
      </w:r>
      <w:r w:rsidR="000C6DAF" w:rsidRPr="00FF63E4">
        <w:rPr>
          <w:rFonts w:ascii="Book Antiqua" w:hAnsi="Book Antiqua" w:cs="Times New Roman"/>
          <w:sz w:val="24"/>
          <w:szCs w:val="24"/>
        </w:rPr>
        <w:t xml:space="preserve">he rate of readmissions following a surgical procedure is </w:t>
      </w:r>
      <w:r w:rsidR="00163209" w:rsidRPr="00FF63E4">
        <w:rPr>
          <w:rFonts w:ascii="Book Antiqua" w:hAnsi="Book Antiqua" w:cs="Times New Roman"/>
          <w:sz w:val="24"/>
          <w:szCs w:val="24"/>
        </w:rPr>
        <w:t>an important</w:t>
      </w:r>
      <w:r w:rsidR="000C6DAF" w:rsidRPr="00FF63E4">
        <w:rPr>
          <w:rFonts w:ascii="Book Antiqua" w:hAnsi="Book Antiqua" w:cs="Times New Roman"/>
          <w:sz w:val="24"/>
          <w:szCs w:val="24"/>
        </w:rPr>
        <w:t xml:space="preserve"> </w:t>
      </w:r>
      <w:r w:rsidR="00163209" w:rsidRPr="00FF63E4">
        <w:rPr>
          <w:rFonts w:ascii="Book Antiqua" w:hAnsi="Book Antiqua" w:cs="Times New Roman"/>
          <w:sz w:val="24"/>
          <w:szCs w:val="24"/>
        </w:rPr>
        <w:t xml:space="preserve">indicator of </w:t>
      </w:r>
      <w:r w:rsidR="00A3704B" w:rsidRPr="00FF63E4">
        <w:rPr>
          <w:rFonts w:ascii="Book Antiqua" w:hAnsi="Book Antiqua" w:cs="Times New Roman"/>
          <w:sz w:val="24"/>
          <w:szCs w:val="24"/>
        </w:rPr>
        <w:t xml:space="preserve">the </w:t>
      </w:r>
      <w:r w:rsidR="000C6DAF" w:rsidRPr="00FF63E4">
        <w:rPr>
          <w:rFonts w:ascii="Book Antiqua" w:hAnsi="Book Antiqua" w:cs="Times New Roman"/>
          <w:sz w:val="24"/>
          <w:szCs w:val="24"/>
        </w:rPr>
        <w:t xml:space="preserve">quality </w:t>
      </w:r>
      <w:r w:rsidR="00163209" w:rsidRPr="00FF63E4">
        <w:rPr>
          <w:rFonts w:ascii="Book Antiqua" w:hAnsi="Book Antiqua" w:cs="Times New Roman"/>
          <w:sz w:val="24"/>
          <w:szCs w:val="24"/>
        </w:rPr>
        <w:t>of care</w:t>
      </w:r>
      <w:r w:rsidR="000C6DAF" w:rsidRPr="00FF63E4">
        <w:rPr>
          <w:rFonts w:ascii="Book Antiqua" w:hAnsi="Book Antiqua" w:cs="Times New Roman"/>
          <w:sz w:val="24"/>
          <w:szCs w:val="24"/>
        </w:rPr>
        <w:t xml:space="preserve">. </w:t>
      </w:r>
      <w:r w:rsidR="00A3704B" w:rsidRPr="00FF63E4">
        <w:rPr>
          <w:rFonts w:ascii="Book Antiqua" w:hAnsi="Book Antiqua" w:cs="Times New Roman"/>
          <w:sz w:val="24"/>
          <w:szCs w:val="24"/>
        </w:rPr>
        <w:t>This paper</w:t>
      </w:r>
      <w:r w:rsidR="000C6DAF" w:rsidRPr="00FF63E4">
        <w:rPr>
          <w:rFonts w:ascii="Book Antiqua" w:hAnsi="Book Antiqua" w:cs="Times New Roman"/>
          <w:sz w:val="24"/>
          <w:szCs w:val="24"/>
        </w:rPr>
        <w:t xml:space="preserve"> is one of the first to analyze readmissions after </w:t>
      </w:r>
      <w:r w:rsidR="00A3704B" w:rsidRPr="00FF63E4">
        <w:rPr>
          <w:rFonts w:ascii="Book Antiqua" w:hAnsi="Book Antiqua" w:cs="Times New Roman"/>
          <w:sz w:val="24"/>
          <w:szCs w:val="24"/>
        </w:rPr>
        <w:t xml:space="preserve">elective or emergency </w:t>
      </w:r>
      <w:r w:rsidR="000C6DAF" w:rsidRPr="00FF63E4">
        <w:rPr>
          <w:rFonts w:ascii="Book Antiqua" w:hAnsi="Book Antiqua" w:cs="Times New Roman"/>
          <w:sz w:val="24"/>
          <w:szCs w:val="24"/>
        </w:rPr>
        <w:t>cholecystectomy</w:t>
      </w:r>
      <w:r w:rsidR="00A3704B" w:rsidRPr="00FF63E4">
        <w:rPr>
          <w:rFonts w:ascii="Book Antiqua" w:hAnsi="Book Antiqua" w:cs="Times New Roman"/>
          <w:sz w:val="24"/>
          <w:szCs w:val="24"/>
        </w:rPr>
        <w:t xml:space="preserve"> (</w:t>
      </w:r>
      <w:r w:rsidR="000C6DAF" w:rsidRPr="00FF63E4">
        <w:rPr>
          <w:rFonts w:ascii="Book Antiqua" w:hAnsi="Book Antiqua" w:cs="Times New Roman"/>
          <w:sz w:val="24"/>
          <w:szCs w:val="24"/>
        </w:rPr>
        <w:t>both laparoscopic and open</w:t>
      </w:r>
      <w:r w:rsidR="00A3704B" w:rsidRPr="00FF63E4">
        <w:rPr>
          <w:rFonts w:ascii="Book Antiqua" w:hAnsi="Book Antiqua" w:cs="Times New Roman"/>
          <w:sz w:val="24"/>
          <w:szCs w:val="24"/>
        </w:rPr>
        <w:t>)</w:t>
      </w:r>
      <w:r w:rsidR="000C6DAF" w:rsidRPr="00FF63E4">
        <w:rPr>
          <w:rFonts w:ascii="Book Antiqua" w:hAnsi="Book Antiqua" w:cs="Times New Roman"/>
          <w:sz w:val="24"/>
          <w:szCs w:val="24"/>
        </w:rPr>
        <w:t xml:space="preserve"> at 90 </w:t>
      </w:r>
      <w:r w:rsidRPr="00FF63E4">
        <w:rPr>
          <w:rFonts w:ascii="Book Antiqua" w:hAnsi="Book Antiqua" w:cs="Times New Roman"/>
          <w:sz w:val="24"/>
          <w:szCs w:val="24"/>
          <w:lang w:eastAsia="zh-CN"/>
        </w:rPr>
        <w:t>d</w:t>
      </w:r>
      <w:r w:rsidR="000C6DAF" w:rsidRPr="00FF63E4">
        <w:rPr>
          <w:rFonts w:ascii="Book Antiqua" w:hAnsi="Book Antiqua" w:cs="Times New Roman"/>
          <w:sz w:val="24"/>
          <w:szCs w:val="24"/>
        </w:rPr>
        <w:t xml:space="preserve">. </w:t>
      </w:r>
      <w:r w:rsidR="00163209" w:rsidRPr="00FF63E4">
        <w:rPr>
          <w:rFonts w:ascii="Book Antiqua" w:hAnsi="Book Antiqua" w:cs="Times New Roman"/>
          <w:sz w:val="24"/>
          <w:szCs w:val="24"/>
        </w:rPr>
        <w:t>P</w:t>
      </w:r>
      <w:r w:rsidR="000C6DAF" w:rsidRPr="00FF63E4">
        <w:rPr>
          <w:rFonts w:ascii="Book Antiqua" w:hAnsi="Book Antiqua" w:cs="Times New Roman"/>
          <w:sz w:val="24"/>
          <w:szCs w:val="24"/>
        </w:rPr>
        <w:t xml:space="preserve">rospective studies </w:t>
      </w:r>
      <w:r w:rsidR="00163209" w:rsidRPr="00FF63E4">
        <w:rPr>
          <w:rFonts w:ascii="Book Antiqua" w:hAnsi="Book Antiqua" w:cs="Times New Roman"/>
          <w:sz w:val="24"/>
          <w:szCs w:val="24"/>
        </w:rPr>
        <w:t xml:space="preserve">recording intraoperative findings are now needed </w:t>
      </w:r>
      <w:r w:rsidR="00A3704B" w:rsidRPr="00FF63E4">
        <w:rPr>
          <w:rFonts w:ascii="Book Antiqua" w:hAnsi="Book Antiqua" w:cs="Times New Roman"/>
          <w:sz w:val="24"/>
          <w:szCs w:val="24"/>
        </w:rPr>
        <w:t xml:space="preserve">in order </w:t>
      </w:r>
      <w:r w:rsidR="00163209" w:rsidRPr="00FF63E4">
        <w:rPr>
          <w:rFonts w:ascii="Book Antiqua" w:hAnsi="Book Antiqua" w:cs="Times New Roman"/>
          <w:sz w:val="24"/>
          <w:szCs w:val="24"/>
        </w:rPr>
        <w:t xml:space="preserve">to identify </w:t>
      </w:r>
      <w:r w:rsidR="000C6DAF" w:rsidRPr="00FF63E4">
        <w:rPr>
          <w:rFonts w:ascii="Book Antiqua" w:hAnsi="Book Antiqua" w:cs="Times New Roman"/>
          <w:sz w:val="24"/>
          <w:szCs w:val="24"/>
        </w:rPr>
        <w:t xml:space="preserve">factors </w:t>
      </w:r>
      <w:r w:rsidR="00A3704B" w:rsidRPr="00FF63E4">
        <w:rPr>
          <w:rFonts w:ascii="Book Antiqua" w:hAnsi="Book Antiqua" w:cs="Times New Roman"/>
          <w:sz w:val="24"/>
          <w:szCs w:val="24"/>
        </w:rPr>
        <w:t>that may predict</w:t>
      </w:r>
      <w:r w:rsidR="000C6DAF" w:rsidRPr="00FF63E4">
        <w:rPr>
          <w:rFonts w:ascii="Book Antiqua" w:hAnsi="Book Antiqua" w:cs="Times New Roman"/>
          <w:sz w:val="24"/>
          <w:szCs w:val="24"/>
        </w:rPr>
        <w:t xml:space="preserve"> readmissions.</w:t>
      </w:r>
    </w:p>
    <w:p w:rsidR="00B31DAA" w:rsidRPr="00FF63E4" w:rsidRDefault="00B31DAA" w:rsidP="003D39BB">
      <w:pPr>
        <w:adjustRightInd w:val="0"/>
        <w:snapToGrid w:val="0"/>
        <w:spacing w:after="0" w:line="360" w:lineRule="auto"/>
        <w:jc w:val="both"/>
        <w:rPr>
          <w:rFonts w:ascii="Book Antiqua" w:hAnsi="Book Antiqua" w:cs="Times New Roman"/>
          <w:b/>
          <w:sz w:val="24"/>
          <w:szCs w:val="24"/>
        </w:rPr>
      </w:pPr>
    </w:p>
    <w:p w:rsidR="00C610EE" w:rsidRPr="00FF63E4" w:rsidRDefault="00B31DAA" w:rsidP="003D39BB">
      <w:pPr>
        <w:adjustRightInd w:val="0"/>
        <w:snapToGrid w:val="0"/>
        <w:spacing w:after="0" w:line="360" w:lineRule="auto"/>
        <w:jc w:val="both"/>
        <w:rPr>
          <w:rFonts w:ascii="Book Antiqua" w:hAnsi="Book Antiqua" w:cs="Times New Roman"/>
          <w:b/>
          <w:sz w:val="24"/>
          <w:szCs w:val="24"/>
        </w:rPr>
      </w:pPr>
      <w:r w:rsidRPr="00FF63E4">
        <w:rPr>
          <w:rFonts w:ascii="Book Antiqua" w:hAnsi="Book Antiqua" w:cs="Times New Roman"/>
          <w:b/>
          <w:sz w:val="24"/>
          <w:szCs w:val="24"/>
        </w:rPr>
        <w:t>COMMENTS</w:t>
      </w:r>
    </w:p>
    <w:p w:rsidR="00BC6AFE" w:rsidRPr="00FF63E4" w:rsidRDefault="004A203C" w:rsidP="003D39BB">
      <w:pPr>
        <w:adjustRightInd w:val="0"/>
        <w:snapToGrid w:val="0"/>
        <w:spacing w:after="0" w:line="360" w:lineRule="auto"/>
        <w:jc w:val="both"/>
        <w:rPr>
          <w:rFonts w:ascii="Book Antiqua" w:hAnsi="Book Antiqua"/>
          <w:b/>
          <w:i/>
          <w:sz w:val="24"/>
          <w:szCs w:val="24"/>
          <w:lang w:val="en-GB"/>
        </w:rPr>
      </w:pPr>
      <w:r w:rsidRPr="00FF63E4">
        <w:rPr>
          <w:rFonts w:ascii="Book Antiqua" w:hAnsi="Book Antiqua"/>
          <w:b/>
          <w:i/>
          <w:sz w:val="24"/>
          <w:szCs w:val="24"/>
          <w:lang w:val="en-GB"/>
        </w:rPr>
        <w:t>Background</w:t>
      </w:r>
    </w:p>
    <w:p w:rsidR="00BC6AFE" w:rsidRPr="00FF63E4" w:rsidRDefault="00BC6AFE" w:rsidP="003D39BB">
      <w:pPr>
        <w:adjustRightInd w:val="0"/>
        <w:snapToGrid w:val="0"/>
        <w:spacing w:after="0" w:line="360" w:lineRule="auto"/>
        <w:jc w:val="both"/>
        <w:rPr>
          <w:rFonts w:ascii="Book Antiqua" w:hAnsi="Book Antiqua" w:cs="Times New Roman"/>
          <w:sz w:val="24"/>
          <w:szCs w:val="24"/>
          <w:lang w:val="en-GB" w:eastAsia="zh-CN"/>
        </w:rPr>
      </w:pPr>
      <w:r w:rsidRPr="00FF63E4">
        <w:rPr>
          <w:rFonts w:ascii="Book Antiqua" w:hAnsi="Book Antiqua" w:cs="Times New Roman"/>
          <w:sz w:val="24"/>
          <w:szCs w:val="24"/>
          <w:lang w:val="en-GB"/>
        </w:rPr>
        <w:t>The target of this study is to determine the incidence of readmission after cholecystectomy, one of the most frequently performed surgical procedures in a General Surgery Department. It can be an indicator of the quality of care and also it can be related with important socioeconomic costs.</w:t>
      </w:r>
    </w:p>
    <w:p w:rsidR="004A203C" w:rsidRPr="00FF63E4" w:rsidRDefault="004A203C" w:rsidP="003D39BB">
      <w:pPr>
        <w:adjustRightInd w:val="0"/>
        <w:snapToGrid w:val="0"/>
        <w:spacing w:after="0" w:line="360" w:lineRule="auto"/>
        <w:jc w:val="both"/>
        <w:rPr>
          <w:rFonts w:ascii="Book Antiqua" w:hAnsi="Book Antiqua" w:cs="Times New Roman"/>
          <w:sz w:val="24"/>
          <w:szCs w:val="24"/>
          <w:lang w:val="en-GB" w:eastAsia="zh-CN"/>
        </w:rPr>
      </w:pPr>
    </w:p>
    <w:p w:rsidR="00BC6AFE" w:rsidRPr="00FF63E4" w:rsidRDefault="004A203C" w:rsidP="003D39BB">
      <w:pPr>
        <w:adjustRightInd w:val="0"/>
        <w:snapToGrid w:val="0"/>
        <w:spacing w:after="0" w:line="360" w:lineRule="auto"/>
        <w:jc w:val="both"/>
        <w:rPr>
          <w:rFonts w:ascii="Book Antiqua" w:hAnsi="Book Antiqua"/>
          <w:b/>
          <w:i/>
          <w:sz w:val="24"/>
          <w:szCs w:val="24"/>
          <w:lang w:val="en-GB"/>
        </w:rPr>
      </w:pPr>
      <w:r w:rsidRPr="00FF63E4">
        <w:rPr>
          <w:rFonts w:ascii="Book Antiqua" w:hAnsi="Book Antiqua"/>
          <w:b/>
          <w:i/>
          <w:sz w:val="24"/>
          <w:szCs w:val="24"/>
          <w:lang w:val="en-GB"/>
        </w:rPr>
        <w:t>Research frontiers</w:t>
      </w:r>
    </w:p>
    <w:p w:rsidR="00BC6AFE" w:rsidRPr="00FF63E4" w:rsidRDefault="00BC6AFE" w:rsidP="003D39BB">
      <w:pPr>
        <w:adjustRightInd w:val="0"/>
        <w:snapToGrid w:val="0"/>
        <w:spacing w:after="0" w:line="360" w:lineRule="auto"/>
        <w:jc w:val="both"/>
        <w:rPr>
          <w:rFonts w:ascii="Book Antiqua" w:hAnsi="Book Antiqua" w:cs="Times New Roman"/>
          <w:sz w:val="24"/>
          <w:szCs w:val="24"/>
          <w:lang w:val="en-GB" w:eastAsia="zh-CN"/>
        </w:rPr>
      </w:pPr>
      <w:r w:rsidRPr="00FF63E4">
        <w:rPr>
          <w:rFonts w:ascii="Book Antiqua" w:hAnsi="Book Antiqua" w:cs="Times New Roman"/>
          <w:sz w:val="24"/>
          <w:szCs w:val="24"/>
          <w:lang w:val="en-GB"/>
        </w:rPr>
        <w:t>The use of a 30-</w:t>
      </w:r>
      <w:r w:rsidR="004A203C" w:rsidRPr="00FF63E4">
        <w:rPr>
          <w:rFonts w:ascii="Book Antiqua" w:hAnsi="Book Antiqua" w:cs="Times New Roman"/>
          <w:sz w:val="24"/>
          <w:szCs w:val="24"/>
          <w:lang w:val="en-GB" w:eastAsia="zh-CN"/>
        </w:rPr>
        <w:t>d</w:t>
      </w:r>
      <w:r w:rsidRPr="00FF63E4">
        <w:rPr>
          <w:rFonts w:ascii="Book Antiqua" w:hAnsi="Book Antiqua" w:cs="Times New Roman"/>
          <w:sz w:val="24"/>
          <w:szCs w:val="24"/>
          <w:lang w:val="en-GB"/>
        </w:rPr>
        <w:t xml:space="preserve"> cutoff point to determine the rate of readmissions may underestimate the true incidence of complications, </w:t>
      </w:r>
      <w:r w:rsidR="004A203C" w:rsidRPr="00FF63E4">
        <w:rPr>
          <w:rFonts w:ascii="Book Antiqua" w:hAnsi="Book Antiqua" w:cs="Times New Roman"/>
          <w:sz w:val="24"/>
          <w:szCs w:val="24"/>
          <w:lang w:val="en-GB" w:eastAsia="zh-CN"/>
        </w:rPr>
        <w:t>the authors</w:t>
      </w:r>
      <w:r w:rsidRPr="00FF63E4">
        <w:rPr>
          <w:rFonts w:ascii="Book Antiqua" w:hAnsi="Book Antiqua" w:cs="Times New Roman"/>
          <w:sz w:val="24"/>
          <w:szCs w:val="24"/>
          <w:lang w:val="en-GB"/>
        </w:rPr>
        <w:t xml:space="preserve"> wanted to extend our limit to 90 </w:t>
      </w:r>
      <w:r w:rsidR="004A203C" w:rsidRPr="00FF63E4">
        <w:rPr>
          <w:rFonts w:ascii="Book Antiqua" w:hAnsi="Book Antiqua" w:cs="Times New Roman"/>
          <w:sz w:val="24"/>
          <w:szCs w:val="24"/>
          <w:lang w:val="en-GB" w:eastAsia="zh-CN"/>
        </w:rPr>
        <w:t>d</w:t>
      </w:r>
      <w:r w:rsidRPr="00FF63E4">
        <w:rPr>
          <w:rFonts w:ascii="Book Antiqua" w:hAnsi="Book Antiqua" w:cs="Times New Roman"/>
          <w:sz w:val="24"/>
          <w:szCs w:val="24"/>
          <w:lang w:val="en-GB"/>
        </w:rPr>
        <w:t xml:space="preserve"> following the tendency initiated by an article published </w:t>
      </w:r>
      <w:r w:rsidRPr="00FF63E4">
        <w:rPr>
          <w:rFonts w:ascii="Book Antiqua" w:hAnsi="Book Antiqua" w:cs="Times New Roman"/>
          <w:sz w:val="24"/>
          <w:szCs w:val="24"/>
          <w:lang w:val="en-GB"/>
        </w:rPr>
        <w:lastRenderedPageBreak/>
        <w:t xml:space="preserve">in 2011 on mortality after hepatectomy where the cutoff point was stablish in 90 </w:t>
      </w:r>
      <w:r w:rsidR="004A203C" w:rsidRPr="00FF63E4">
        <w:rPr>
          <w:rFonts w:ascii="Book Antiqua" w:hAnsi="Book Antiqua" w:cs="Times New Roman"/>
          <w:sz w:val="24"/>
          <w:szCs w:val="24"/>
          <w:lang w:val="en-GB" w:eastAsia="zh-CN"/>
        </w:rPr>
        <w:t>d</w:t>
      </w:r>
      <w:r w:rsidRPr="00FF63E4">
        <w:rPr>
          <w:rFonts w:ascii="Book Antiqua" w:hAnsi="Book Antiqua" w:cs="Times New Roman"/>
          <w:sz w:val="24"/>
          <w:szCs w:val="24"/>
          <w:lang w:val="en-GB"/>
        </w:rPr>
        <w:t>.</w:t>
      </w:r>
    </w:p>
    <w:p w:rsidR="004A203C" w:rsidRPr="00FF63E4" w:rsidRDefault="004A203C" w:rsidP="003D39BB">
      <w:pPr>
        <w:adjustRightInd w:val="0"/>
        <w:snapToGrid w:val="0"/>
        <w:spacing w:after="0" w:line="360" w:lineRule="auto"/>
        <w:jc w:val="both"/>
        <w:rPr>
          <w:rFonts w:ascii="Book Antiqua" w:hAnsi="Book Antiqua" w:cs="Times New Roman"/>
          <w:sz w:val="24"/>
          <w:szCs w:val="24"/>
          <w:lang w:val="en-GB" w:eastAsia="zh-CN"/>
        </w:rPr>
      </w:pPr>
    </w:p>
    <w:p w:rsidR="00BC6AFE" w:rsidRPr="00FF63E4" w:rsidRDefault="00BC6AFE" w:rsidP="003D39BB">
      <w:pPr>
        <w:adjustRightInd w:val="0"/>
        <w:snapToGrid w:val="0"/>
        <w:spacing w:after="0" w:line="360" w:lineRule="auto"/>
        <w:jc w:val="both"/>
        <w:rPr>
          <w:rFonts w:ascii="Book Antiqua" w:hAnsi="Book Antiqua"/>
          <w:b/>
          <w:i/>
          <w:sz w:val="24"/>
          <w:szCs w:val="24"/>
          <w:lang w:val="en-GB"/>
        </w:rPr>
      </w:pPr>
      <w:r w:rsidRPr="00FF63E4">
        <w:rPr>
          <w:rFonts w:ascii="Book Antiqua" w:hAnsi="Book Antiqua"/>
          <w:b/>
          <w:i/>
          <w:sz w:val="24"/>
          <w:szCs w:val="24"/>
          <w:lang w:val="en-GB"/>
        </w:rPr>
        <w:t>I</w:t>
      </w:r>
      <w:r w:rsidR="004A203C" w:rsidRPr="00FF63E4">
        <w:rPr>
          <w:rFonts w:ascii="Book Antiqua" w:hAnsi="Book Antiqua"/>
          <w:b/>
          <w:i/>
          <w:sz w:val="24"/>
          <w:szCs w:val="24"/>
          <w:lang w:val="en-GB"/>
        </w:rPr>
        <w:t xml:space="preserve">nnovations </w:t>
      </w:r>
      <w:r w:rsidR="004A203C" w:rsidRPr="00FF63E4">
        <w:rPr>
          <w:rFonts w:ascii="Book Antiqua" w:hAnsi="Book Antiqua"/>
          <w:b/>
          <w:i/>
          <w:sz w:val="24"/>
          <w:szCs w:val="24"/>
          <w:lang w:val="en-GB" w:eastAsia="zh-CN"/>
        </w:rPr>
        <w:t>and</w:t>
      </w:r>
      <w:r w:rsidR="004A203C" w:rsidRPr="00FF63E4">
        <w:rPr>
          <w:rFonts w:ascii="Book Antiqua" w:hAnsi="Book Antiqua"/>
          <w:b/>
          <w:i/>
          <w:sz w:val="24"/>
          <w:szCs w:val="24"/>
          <w:lang w:val="en-GB"/>
        </w:rPr>
        <w:t xml:space="preserve"> breakthroughs</w:t>
      </w:r>
    </w:p>
    <w:p w:rsidR="00BC6AFE" w:rsidRPr="00FF63E4" w:rsidRDefault="00BC6AFE" w:rsidP="003D39BB">
      <w:pPr>
        <w:adjustRightInd w:val="0"/>
        <w:snapToGrid w:val="0"/>
        <w:spacing w:after="0" w:line="360" w:lineRule="auto"/>
        <w:jc w:val="both"/>
        <w:rPr>
          <w:rFonts w:ascii="Book Antiqua" w:hAnsi="Book Antiqua" w:cs="Times New Roman"/>
          <w:sz w:val="24"/>
          <w:szCs w:val="24"/>
          <w:lang w:val="en-GB" w:eastAsia="zh-CN"/>
        </w:rPr>
      </w:pPr>
      <w:r w:rsidRPr="00FF63E4">
        <w:rPr>
          <w:rFonts w:ascii="Book Antiqua" w:hAnsi="Book Antiqua" w:cs="Times New Roman"/>
          <w:sz w:val="24"/>
          <w:szCs w:val="24"/>
          <w:lang w:val="en-GB"/>
        </w:rPr>
        <w:t xml:space="preserve">This article is the first one that considers 90 </w:t>
      </w:r>
      <w:r w:rsidR="004A203C" w:rsidRPr="00FF63E4">
        <w:rPr>
          <w:rFonts w:ascii="Book Antiqua" w:hAnsi="Book Antiqua" w:cs="Times New Roman"/>
          <w:sz w:val="24"/>
          <w:szCs w:val="24"/>
          <w:lang w:val="en-GB" w:eastAsia="zh-CN"/>
        </w:rPr>
        <w:t>d</w:t>
      </w:r>
      <w:r w:rsidRPr="00FF63E4">
        <w:rPr>
          <w:rFonts w:ascii="Book Antiqua" w:hAnsi="Book Antiqua" w:cs="Times New Roman"/>
          <w:sz w:val="24"/>
          <w:szCs w:val="24"/>
          <w:lang w:val="en-GB"/>
        </w:rPr>
        <w:t xml:space="preserve"> as the cutoff point for readmissions after cholecystectomy.</w:t>
      </w:r>
      <w:r w:rsidR="004A203C" w:rsidRPr="00FF63E4">
        <w:rPr>
          <w:rFonts w:ascii="Book Antiqua" w:hAnsi="Book Antiqua" w:cs="Times New Roman"/>
          <w:sz w:val="24"/>
          <w:szCs w:val="24"/>
          <w:lang w:val="en-GB" w:eastAsia="zh-CN"/>
        </w:rPr>
        <w:t xml:space="preserve"> Authors</w:t>
      </w:r>
      <w:r w:rsidRPr="00FF63E4">
        <w:rPr>
          <w:rFonts w:ascii="Book Antiqua" w:hAnsi="Book Antiqua" w:cs="Times New Roman"/>
          <w:sz w:val="24"/>
          <w:szCs w:val="24"/>
          <w:lang w:val="en-GB"/>
        </w:rPr>
        <w:t xml:space="preserve"> have included all readmission without excluding any medical causes in order to avoid underestimation related to cholecystectomy.</w:t>
      </w:r>
      <w:r w:rsidR="004A203C" w:rsidRPr="00FF63E4">
        <w:rPr>
          <w:rFonts w:ascii="Book Antiqua" w:hAnsi="Book Antiqua" w:cs="Times New Roman"/>
          <w:sz w:val="24"/>
          <w:szCs w:val="24"/>
          <w:lang w:val="en-GB" w:eastAsia="zh-CN"/>
        </w:rPr>
        <w:t xml:space="preserve"> They</w:t>
      </w:r>
      <w:r w:rsidRPr="00FF63E4">
        <w:rPr>
          <w:rFonts w:ascii="Book Antiqua" w:hAnsi="Book Antiqua" w:cs="Times New Roman"/>
          <w:sz w:val="24"/>
          <w:szCs w:val="24"/>
          <w:lang w:val="en-GB"/>
        </w:rPr>
        <w:t xml:space="preserve"> also have included all cholecystectomies, laparotomic and laparoscopic and also elective and urgent procures.</w:t>
      </w:r>
    </w:p>
    <w:p w:rsidR="004A203C" w:rsidRPr="00FF63E4" w:rsidRDefault="004A203C" w:rsidP="003D39BB">
      <w:pPr>
        <w:adjustRightInd w:val="0"/>
        <w:snapToGrid w:val="0"/>
        <w:spacing w:after="0" w:line="360" w:lineRule="auto"/>
        <w:jc w:val="both"/>
        <w:rPr>
          <w:rFonts w:ascii="Book Antiqua" w:hAnsi="Book Antiqua" w:cs="Times New Roman"/>
          <w:sz w:val="24"/>
          <w:szCs w:val="24"/>
          <w:lang w:val="en-GB" w:eastAsia="zh-CN"/>
        </w:rPr>
      </w:pPr>
    </w:p>
    <w:p w:rsidR="00BC6AFE" w:rsidRPr="00FF63E4" w:rsidRDefault="004A203C" w:rsidP="003D39BB">
      <w:pPr>
        <w:adjustRightInd w:val="0"/>
        <w:snapToGrid w:val="0"/>
        <w:spacing w:after="0" w:line="360" w:lineRule="auto"/>
        <w:jc w:val="both"/>
        <w:rPr>
          <w:rFonts w:ascii="Book Antiqua" w:hAnsi="Book Antiqua"/>
          <w:b/>
          <w:i/>
          <w:sz w:val="24"/>
          <w:szCs w:val="24"/>
          <w:lang w:val="en-GB"/>
        </w:rPr>
      </w:pPr>
      <w:r w:rsidRPr="00FF63E4">
        <w:rPr>
          <w:rFonts w:ascii="Book Antiqua" w:hAnsi="Book Antiqua"/>
          <w:b/>
          <w:i/>
          <w:sz w:val="24"/>
          <w:szCs w:val="24"/>
          <w:lang w:val="en-GB"/>
        </w:rPr>
        <w:t>Applications</w:t>
      </w:r>
    </w:p>
    <w:p w:rsidR="00BC6AFE" w:rsidRPr="00FF63E4" w:rsidRDefault="004A203C" w:rsidP="003D39BB">
      <w:pPr>
        <w:adjustRightInd w:val="0"/>
        <w:snapToGrid w:val="0"/>
        <w:spacing w:after="0" w:line="360" w:lineRule="auto"/>
        <w:jc w:val="both"/>
        <w:rPr>
          <w:rFonts w:ascii="Book Antiqua" w:hAnsi="Book Antiqua" w:cs="Times New Roman"/>
          <w:sz w:val="24"/>
          <w:szCs w:val="24"/>
          <w:lang w:val="en-GB" w:eastAsia="zh-CN"/>
        </w:rPr>
      </w:pPr>
      <w:r w:rsidRPr="00FF63E4">
        <w:rPr>
          <w:rFonts w:ascii="Book Antiqua" w:hAnsi="Book Antiqua" w:cs="Times New Roman"/>
          <w:sz w:val="24"/>
          <w:szCs w:val="24"/>
          <w:lang w:val="en-GB" w:eastAsia="zh-CN"/>
        </w:rPr>
        <w:t>The presented</w:t>
      </w:r>
      <w:r w:rsidR="00BC6AFE" w:rsidRPr="00FF63E4">
        <w:rPr>
          <w:rFonts w:ascii="Book Antiqua" w:hAnsi="Book Antiqua" w:cs="Times New Roman"/>
          <w:sz w:val="24"/>
          <w:szCs w:val="24"/>
          <w:lang w:val="en-GB"/>
        </w:rPr>
        <w:t xml:space="preserve"> article can provide data to analyze the readmissions and their causes and from there on to create prospective studies to know the risk factors and the preventable causes, thus being able to find measures to improve and reduce readmissions and their socioeconomic costs.</w:t>
      </w:r>
    </w:p>
    <w:p w:rsidR="004A203C" w:rsidRPr="00FF63E4" w:rsidRDefault="004A203C" w:rsidP="003D39BB">
      <w:pPr>
        <w:adjustRightInd w:val="0"/>
        <w:snapToGrid w:val="0"/>
        <w:spacing w:after="0" w:line="360" w:lineRule="auto"/>
        <w:jc w:val="both"/>
        <w:rPr>
          <w:rFonts w:ascii="Book Antiqua" w:hAnsi="Book Antiqua" w:cs="Times New Roman"/>
          <w:sz w:val="24"/>
          <w:szCs w:val="24"/>
          <w:lang w:val="en-GB" w:eastAsia="zh-CN"/>
        </w:rPr>
      </w:pPr>
    </w:p>
    <w:p w:rsidR="00BC6AFE" w:rsidRPr="00FF63E4" w:rsidRDefault="004A203C" w:rsidP="003D39BB">
      <w:pPr>
        <w:adjustRightInd w:val="0"/>
        <w:snapToGrid w:val="0"/>
        <w:spacing w:after="0" w:line="360" w:lineRule="auto"/>
        <w:jc w:val="both"/>
        <w:rPr>
          <w:rFonts w:ascii="Book Antiqua" w:hAnsi="Book Antiqua"/>
          <w:b/>
          <w:i/>
          <w:sz w:val="24"/>
          <w:szCs w:val="24"/>
          <w:lang w:val="en-GB"/>
        </w:rPr>
      </w:pPr>
      <w:r w:rsidRPr="00FF63E4">
        <w:rPr>
          <w:rFonts w:ascii="Book Antiqua" w:hAnsi="Book Antiqua"/>
          <w:b/>
          <w:i/>
          <w:sz w:val="24"/>
          <w:szCs w:val="24"/>
          <w:lang w:val="en-GB"/>
        </w:rPr>
        <w:t>Peer</w:t>
      </w:r>
      <w:r w:rsidRPr="00FF63E4">
        <w:rPr>
          <w:rFonts w:ascii="Book Antiqua" w:hAnsi="Book Antiqua"/>
          <w:b/>
          <w:i/>
          <w:sz w:val="24"/>
          <w:szCs w:val="24"/>
          <w:lang w:val="en-GB" w:eastAsia="zh-CN"/>
        </w:rPr>
        <w:t>-r</w:t>
      </w:r>
      <w:r w:rsidRPr="00FF63E4">
        <w:rPr>
          <w:rFonts w:ascii="Book Antiqua" w:hAnsi="Book Antiqua"/>
          <w:b/>
          <w:i/>
          <w:sz w:val="24"/>
          <w:szCs w:val="24"/>
          <w:lang w:val="en-GB"/>
        </w:rPr>
        <w:t>eview</w:t>
      </w:r>
    </w:p>
    <w:p w:rsidR="004A203C" w:rsidRPr="00FF63E4" w:rsidRDefault="004A203C" w:rsidP="003D39BB">
      <w:pPr>
        <w:adjustRightInd w:val="0"/>
        <w:snapToGrid w:val="0"/>
        <w:spacing w:after="0" w:line="360" w:lineRule="auto"/>
        <w:jc w:val="both"/>
        <w:rPr>
          <w:rFonts w:ascii="Book Antiqua" w:hAnsi="Book Antiqua" w:cs="Times New Roman"/>
          <w:sz w:val="24"/>
          <w:szCs w:val="24"/>
          <w:lang w:val="en-GB" w:eastAsia="zh-CN"/>
        </w:rPr>
      </w:pPr>
      <w:r w:rsidRPr="00FF63E4">
        <w:rPr>
          <w:rFonts w:ascii="Book Antiqua" w:hAnsi="Book Antiqua" w:cs="Times New Roman"/>
          <w:sz w:val="24"/>
          <w:szCs w:val="24"/>
          <w:lang w:val="en-GB" w:eastAsia="zh-CN"/>
        </w:rPr>
        <w:t>It is an interesting study to use 90-d as a time limit to determine the incidence of readmission after cholecystectomy. However, the more comparasion of 30-d to 90-d readmission is lack, such as different complication or risk factors. It is better to explain the difference between them in more details. Anyway, the study is nice.</w:t>
      </w:r>
    </w:p>
    <w:p w:rsidR="004A203C" w:rsidRPr="00FF63E4" w:rsidRDefault="004A203C">
      <w:pPr>
        <w:rPr>
          <w:rFonts w:ascii="Book Antiqua" w:hAnsi="Book Antiqua" w:cs="Times New Roman"/>
          <w:sz w:val="24"/>
          <w:szCs w:val="24"/>
          <w:lang w:val="en-GB" w:eastAsia="zh-CN"/>
        </w:rPr>
      </w:pPr>
      <w:r w:rsidRPr="00FF63E4">
        <w:rPr>
          <w:rFonts w:ascii="Book Antiqua" w:hAnsi="Book Antiqua" w:cs="Times New Roman"/>
          <w:sz w:val="24"/>
          <w:szCs w:val="24"/>
          <w:lang w:val="en-GB" w:eastAsia="zh-CN"/>
        </w:rPr>
        <w:br w:type="page"/>
      </w:r>
    </w:p>
    <w:p w:rsidR="007B397C" w:rsidRDefault="007B397C" w:rsidP="003D39BB">
      <w:pPr>
        <w:adjustRightInd w:val="0"/>
        <w:snapToGrid w:val="0"/>
        <w:spacing w:after="0" w:line="360" w:lineRule="auto"/>
        <w:jc w:val="both"/>
        <w:rPr>
          <w:rFonts w:ascii="Book Antiqua" w:hAnsi="Book Antiqua" w:cs="Times New Roman"/>
          <w:b/>
          <w:sz w:val="24"/>
          <w:szCs w:val="24"/>
          <w:lang w:eastAsia="zh-CN"/>
        </w:rPr>
      </w:pPr>
      <w:r w:rsidRPr="00FF63E4">
        <w:rPr>
          <w:rFonts w:ascii="Book Antiqua" w:hAnsi="Book Antiqua" w:cs="Times New Roman"/>
          <w:b/>
          <w:sz w:val="24"/>
          <w:szCs w:val="24"/>
        </w:rPr>
        <w:lastRenderedPageBreak/>
        <w:t>REFERENCES</w:t>
      </w:r>
    </w:p>
    <w:p w:rsidR="003C1D17" w:rsidRPr="003C1D17" w:rsidRDefault="003C1D17" w:rsidP="003C1D17">
      <w:pPr>
        <w:widowControl w:val="0"/>
        <w:spacing w:after="0" w:line="360" w:lineRule="auto"/>
        <w:jc w:val="both"/>
        <w:rPr>
          <w:rFonts w:ascii="Book Antiqua" w:eastAsia="SimSun" w:hAnsi="Book Antiqua" w:cs="SimSun"/>
          <w:color w:val="000000"/>
          <w:sz w:val="24"/>
          <w:szCs w:val="24"/>
          <w:lang w:eastAsia="zh-CN"/>
        </w:rPr>
      </w:pPr>
      <w:r w:rsidRPr="003C1D17">
        <w:rPr>
          <w:rFonts w:ascii="Book Antiqua" w:eastAsia="SimSun" w:hAnsi="Book Antiqua" w:cs="SimSun"/>
          <w:color w:val="000000"/>
          <w:sz w:val="24"/>
          <w:szCs w:val="24"/>
          <w:lang w:eastAsia="zh-CN"/>
        </w:rPr>
        <w:t>1 </w:t>
      </w:r>
      <w:r w:rsidRPr="003C1D17">
        <w:rPr>
          <w:rFonts w:ascii="Book Antiqua" w:eastAsia="SimSun" w:hAnsi="Book Antiqua" w:cs="SimSun"/>
          <w:b/>
          <w:bCs/>
          <w:color w:val="000000"/>
          <w:sz w:val="24"/>
          <w:szCs w:val="24"/>
          <w:lang w:eastAsia="zh-CN"/>
        </w:rPr>
        <w:t>Boehme J</w:t>
      </w:r>
      <w:r w:rsidRPr="003C1D17">
        <w:rPr>
          <w:rFonts w:ascii="Book Antiqua" w:eastAsia="SimSun" w:hAnsi="Book Antiqua" w:cs="SimSun"/>
          <w:color w:val="000000"/>
          <w:sz w:val="24"/>
          <w:szCs w:val="24"/>
          <w:lang w:eastAsia="zh-CN"/>
        </w:rPr>
        <w:t>, McKinley S, Michael Brunt L, Hunter TD, Jones DB, Scott DJ, Schwaitzberg SD. Patient comorbidities increase postoperative resource utilization after laparoscopic and open cholecystectomy. </w:t>
      </w:r>
      <w:r w:rsidRPr="003C1D17">
        <w:rPr>
          <w:rFonts w:ascii="Book Antiqua" w:eastAsia="SimSun" w:hAnsi="Book Antiqua" w:cs="SimSun"/>
          <w:i/>
          <w:iCs/>
          <w:color w:val="000000"/>
          <w:sz w:val="24"/>
          <w:szCs w:val="24"/>
          <w:lang w:eastAsia="zh-CN"/>
        </w:rPr>
        <w:t>Surg Endosc</w:t>
      </w:r>
      <w:r w:rsidRPr="003C1D17">
        <w:rPr>
          <w:rFonts w:ascii="Book Antiqua" w:eastAsia="SimSun" w:hAnsi="Book Antiqua" w:cs="SimSun"/>
          <w:color w:val="000000"/>
          <w:sz w:val="24"/>
          <w:szCs w:val="24"/>
          <w:lang w:eastAsia="zh-CN"/>
        </w:rPr>
        <w:t> 2016; </w:t>
      </w:r>
      <w:r w:rsidRPr="003C1D17">
        <w:rPr>
          <w:rFonts w:ascii="Book Antiqua" w:eastAsia="SimSun" w:hAnsi="Book Antiqua" w:cs="SimSun"/>
          <w:b/>
          <w:bCs/>
          <w:color w:val="000000"/>
          <w:sz w:val="24"/>
          <w:szCs w:val="24"/>
          <w:lang w:eastAsia="zh-CN"/>
        </w:rPr>
        <w:t>30</w:t>
      </w:r>
      <w:r w:rsidRPr="003C1D17">
        <w:rPr>
          <w:rFonts w:ascii="Book Antiqua" w:eastAsia="SimSun" w:hAnsi="Book Antiqua" w:cs="SimSun"/>
          <w:color w:val="000000"/>
          <w:sz w:val="24"/>
          <w:szCs w:val="24"/>
          <w:lang w:eastAsia="zh-CN"/>
        </w:rPr>
        <w:t>: 2217-2230 [PMID: 26428201 DOI: 10.1007/s00464-015-4481-6]</w:t>
      </w:r>
    </w:p>
    <w:p w:rsidR="003C1D17" w:rsidRPr="003C1D17" w:rsidRDefault="003C1D17" w:rsidP="003C1D17">
      <w:pPr>
        <w:spacing w:after="0" w:line="360" w:lineRule="auto"/>
        <w:jc w:val="both"/>
        <w:rPr>
          <w:rFonts w:ascii="Book Antiqua" w:eastAsia="SimSun" w:hAnsi="Book Antiqua" w:cs="SimSun"/>
          <w:color w:val="000000"/>
          <w:sz w:val="24"/>
          <w:szCs w:val="24"/>
          <w:lang w:eastAsia="zh-CN"/>
        </w:rPr>
      </w:pPr>
      <w:r w:rsidRPr="003C1D17">
        <w:rPr>
          <w:rFonts w:ascii="Book Antiqua" w:eastAsia="SimSun" w:hAnsi="Book Antiqua" w:cs="SimSun"/>
          <w:color w:val="000000"/>
          <w:sz w:val="24"/>
          <w:szCs w:val="24"/>
          <w:lang w:eastAsia="zh-CN"/>
        </w:rPr>
        <w:t>2 </w:t>
      </w:r>
      <w:r w:rsidRPr="003C1D17">
        <w:rPr>
          <w:rFonts w:ascii="Book Antiqua" w:eastAsia="SimSun" w:hAnsi="Book Antiqua" w:cs="SimSun"/>
          <w:b/>
          <w:bCs/>
          <w:color w:val="000000"/>
          <w:sz w:val="24"/>
          <w:szCs w:val="24"/>
          <w:lang w:eastAsia="zh-CN"/>
        </w:rPr>
        <w:t>Fry DE</w:t>
      </w:r>
      <w:r w:rsidRPr="003C1D17">
        <w:rPr>
          <w:rFonts w:ascii="Book Antiqua" w:eastAsia="SimSun" w:hAnsi="Book Antiqua" w:cs="SimSun"/>
          <w:color w:val="000000"/>
          <w:sz w:val="24"/>
          <w:szCs w:val="24"/>
          <w:lang w:eastAsia="zh-CN"/>
        </w:rPr>
        <w:t>, Pine M, Nedza S, Locke D, Reband A, Pine G. Hospital Outcomes in Inpatient Laparoscopic Cholecystectomy in Medicare Patients. </w:t>
      </w:r>
      <w:r w:rsidRPr="003C1D17">
        <w:rPr>
          <w:rFonts w:ascii="Book Antiqua" w:eastAsia="SimSun" w:hAnsi="Book Antiqua" w:cs="SimSun"/>
          <w:i/>
          <w:iCs/>
          <w:color w:val="000000"/>
          <w:sz w:val="24"/>
          <w:szCs w:val="24"/>
          <w:lang w:eastAsia="zh-CN"/>
        </w:rPr>
        <w:t>Ann Surg</w:t>
      </w:r>
      <w:r w:rsidRPr="003C1D17">
        <w:rPr>
          <w:rFonts w:ascii="Book Antiqua" w:eastAsia="SimSun" w:hAnsi="Book Antiqua" w:cs="SimSun"/>
          <w:color w:val="000000"/>
          <w:sz w:val="24"/>
          <w:szCs w:val="24"/>
          <w:lang w:eastAsia="zh-CN"/>
        </w:rPr>
        <w:t> 2016; : [PMID: 26840924 DOI: 10.1097/SLA]</w:t>
      </w:r>
    </w:p>
    <w:p w:rsidR="003C1D17" w:rsidRPr="003C1D17" w:rsidRDefault="003C1D17" w:rsidP="003C1D17">
      <w:pPr>
        <w:spacing w:after="0" w:line="360" w:lineRule="auto"/>
        <w:jc w:val="both"/>
        <w:rPr>
          <w:rFonts w:ascii="Book Antiqua" w:eastAsia="SimSun" w:hAnsi="Book Antiqua" w:cs="SimSun"/>
          <w:color w:val="000000"/>
          <w:sz w:val="24"/>
          <w:szCs w:val="24"/>
          <w:lang w:eastAsia="zh-CN"/>
        </w:rPr>
      </w:pPr>
      <w:r w:rsidRPr="003C1D17">
        <w:rPr>
          <w:rFonts w:ascii="Book Antiqua" w:eastAsia="SimSun" w:hAnsi="Book Antiqua" w:cs="SimSun"/>
          <w:color w:val="000000"/>
          <w:sz w:val="24"/>
          <w:szCs w:val="24"/>
          <w:lang w:eastAsia="zh-CN"/>
        </w:rPr>
        <w:t>3 </w:t>
      </w:r>
      <w:r w:rsidRPr="003C1D17">
        <w:rPr>
          <w:rFonts w:ascii="Book Antiqua" w:eastAsia="SimSun" w:hAnsi="Book Antiqua" w:cs="SimSun"/>
          <w:b/>
          <w:bCs/>
          <w:color w:val="000000"/>
          <w:sz w:val="24"/>
          <w:szCs w:val="24"/>
          <w:lang w:eastAsia="zh-CN"/>
        </w:rPr>
        <w:t>Tsui C</w:t>
      </w:r>
      <w:r w:rsidRPr="003C1D17">
        <w:rPr>
          <w:rFonts w:ascii="Book Antiqua" w:eastAsia="SimSun" w:hAnsi="Book Antiqua" w:cs="SimSun"/>
          <w:color w:val="000000"/>
          <w:sz w:val="24"/>
          <w:szCs w:val="24"/>
          <w:lang w:eastAsia="zh-CN"/>
        </w:rPr>
        <w:t>, Klein R, Garabrant M. Minimally invasive surgery: national trends in adoption and future directions for hospital strategy. </w:t>
      </w:r>
      <w:r w:rsidRPr="003C1D17">
        <w:rPr>
          <w:rFonts w:ascii="Book Antiqua" w:eastAsia="SimSun" w:hAnsi="Book Antiqua" w:cs="SimSun"/>
          <w:i/>
          <w:iCs/>
          <w:color w:val="000000"/>
          <w:sz w:val="24"/>
          <w:szCs w:val="24"/>
          <w:lang w:eastAsia="zh-CN"/>
        </w:rPr>
        <w:t>Surg Endosc</w:t>
      </w:r>
      <w:r w:rsidRPr="003C1D17">
        <w:rPr>
          <w:rFonts w:ascii="Book Antiqua" w:eastAsia="SimSun" w:hAnsi="Book Antiqua" w:cs="SimSun"/>
          <w:color w:val="000000"/>
          <w:sz w:val="24"/>
          <w:szCs w:val="24"/>
          <w:lang w:eastAsia="zh-CN"/>
        </w:rPr>
        <w:t> 2013; </w:t>
      </w:r>
      <w:r w:rsidRPr="003C1D17">
        <w:rPr>
          <w:rFonts w:ascii="Book Antiqua" w:eastAsia="SimSun" w:hAnsi="Book Antiqua" w:cs="SimSun"/>
          <w:b/>
          <w:bCs/>
          <w:color w:val="000000"/>
          <w:sz w:val="24"/>
          <w:szCs w:val="24"/>
          <w:lang w:eastAsia="zh-CN"/>
        </w:rPr>
        <w:t>27</w:t>
      </w:r>
      <w:r w:rsidRPr="003C1D17">
        <w:rPr>
          <w:rFonts w:ascii="Book Antiqua" w:eastAsia="SimSun" w:hAnsi="Book Antiqua" w:cs="SimSun"/>
          <w:color w:val="000000"/>
          <w:sz w:val="24"/>
          <w:szCs w:val="24"/>
          <w:lang w:eastAsia="zh-CN"/>
        </w:rPr>
        <w:t>: 2253-2257 [PMID: 23660720 DOI: 10.1007/s00464-013-2973-9]</w:t>
      </w:r>
    </w:p>
    <w:p w:rsidR="003C1D17" w:rsidRPr="003C1D17" w:rsidRDefault="003C1D17" w:rsidP="003C1D17">
      <w:pPr>
        <w:spacing w:after="0" w:line="360" w:lineRule="auto"/>
        <w:jc w:val="both"/>
        <w:rPr>
          <w:rFonts w:ascii="Book Antiqua" w:eastAsia="SimSun" w:hAnsi="Book Antiqua" w:cs="SimSun"/>
          <w:color w:val="000000"/>
          <w:sz w:val="24"/>
          <w:szCs w:val="24"/>
          <w:lang w:eastAsia="zh-CN"/>
        </w:rPr>
      </w:pPr>
      <w:r w:rsidRPr="003C1D17">
        <w:rPr>
          <w:rFonts w:ascii="Book Antiqua" w:eastAsia="SimSun" w:hAnsi="Book Antiqua" w:cs="SimSun"/>
          <w:color w:val="000000"/>
          <w:sz w:val="24"/>
          <w:szCs w:val="24"/>
          <w:lang w:eastAsia="zh-CN"/>
        </w:rPr>
        <w:t>4 </w:t>
      </w:r>
      <w:r w:rsidRPr="003C1D17">
        <w:rPr>
          <w:rFonts w:ascii="Book Antiqua" w:eastAsia="SimSun" w:hAnsi="Book Antiqua" w:cs="SimSun"/>
          <w:b/>
          <w:bCs/>
          <w:color w:val="000000"/>
          <w:sz w:val="24"/>
          <w:szCs w:val="24"/>
          <w:lang w:eastAsia="zh-CN"/>
        </w:rPr>
        <w:t>Sanjay P</w:t>
      </w:r>
      <w:r w:rsidRPr="003C1D17">
        <w:rPr>
          <w:rFonts w:ascii="Book Antiqua" w:eastAsia="SimSun" w:hAnsi="Book Antiqua" w:cs="SimSun"/>
          <w:color w:val="000000"/>
          <w:sz w:val="24"/>
          <w:szCs w:val="24"/>
          <w:lang w:eastAsia="zh-CN"/>
        </w:rPr>
        <w:t>, Weerakoon R, Shaikh IA, Bird T, Paily A, Yalamarthi S. A 5-year analysis of readmissions following elective laparoscopic cholecystectomy - cohort study. </w:t>
      </w:r>
      <w:r w:rsidRPr="003C1D17">
        <w:rPr>
          <w:rFonts w:ascii="Book Antiqua" w:eastAsia="SimSun" w:hAnsi="Book Antiqua" w:cs="SimSun"/>
          <w:i/>
          <w:iCs/>
          <w:color w:val="000000"/>
          <w:sz w:val="24"/>
          <w:szCs w:val="24"/>
          <w:lang w:eastAsia="zh-CN"/>
        </w:rPr>
        <w:t>Int J Surg</w:t>
      </w:r>
      <w:r w:rsidRPr="003C1D17">
        <w:rPr>
          <w:rFonts w:ascii="Book Antiqua" w:eastAsia="SimSun" w:hAnsi="Book Antiqua" w:cs="SimSun"/>
          <w:color w:val="000000"/>
          <w:sz w:val="24"/>
          <w:szCs w:val="24"/>
          <w:lang w:eastAsia="zh-CN"/>
        </w:rPr>
        <w:t> 2011; </w:t>
      </w:r>
      <w:r w:rsidRPr="003C1D17">
        <w:rPr>
          <w:rFonts w:ascii="Book Antiqua" w:eastAsia="SimSun" w:hAnsi="Book Antiqua" w:cs="SimSun"/>
          <w:b/>
          <w:bCs/>
          <w:color w:val="000000"/>
          <w:sz w:val="24"/>
          <w:szCs w:val="24"/>
          <w:lang w:eastAsia="zh-CN"/>
        </w:rPr>
        <w:t>9</w:t>
      </w:r>
      <w:r w:rsidRPr="003C1D17">
        <w:rPr>
          <w:rFonts w:ascii="Book Antiqua" w:eastAsia="SimSun" w:hAnsi="Book Antiqua" w:cs="SimSun"/>
          <w:color w:val="000000"/>
          <w:sz w:val="24"/>
          <w:szCs w:val="24"/>
          <w:lang w:eastAsia="zh-CN"/>
        </w:rPr>
        <w:t>: 52-54 [PMID: 20804872 DOI: 10.1016/j.ijsu.2010.08.007]</w:t>
      </w:r>
    </w:p>
    <w:p w:rsidR="003C1D17" w:rsidRPr="003C1D17" w:rsidRDefault="003C1D17" w:rsidP="003C1D17">
      <w:pPr>
        <w:spacing w:after="0" w:line="360" w:lineRule="auto"/>
        <w:jc w:val="both"/>
        <w:rPr>
          <w:rFonts w:ascii="Book Antiqua" w:eastAsia="SimSun" w:hAnsi="Book Antiqua" w:cs="SimSun"/>
          <w:color w:val="000000"/>
          <w:sz w:val="24"/>
          <w:szCs w:val="24"/>
          <w:lang w:eastAsia="zh-CN"/>
        </w:rPr>
      </w:pPr>
      <w:r w:rsidRPr="003C1D17">
        <w:rPr>
          <w:rFonts w:ascii="Book Antiqua" w:eastAsia="SimSun" w:hAnsi="Book Antiqua" w:cs="SimSun"/>
          <w:color w:val="000000"/>
          <w:sz w:val="24"/>
          <w:szCs w:val="24"/>
          <w:lang w:eastAsia="zh-CN"/>
        </w:rPr>
        <w:t>5 Department of Health. NHS reference costs</w:t>
      </w:r>
      <w:r w:rsidRPr="003C1D17">
        <w:rPr>
          <w:rFonts w:ascii="Book Antiqua" w:eastAsia="SimSun" w:hAnsi="Book Antiqua" w:cs="SimSun" w:hint="eastAsia"/>
          <w:color w:val="000000"/>
          <w:sz w:val="24"/>
          <w:szCs w:val="24"/>
          <w:lang w:eastAsia="zh-CN"/>
        </w:rPr>
        <w:t xml:space="preserve">. Available from: URL: </w:t>
      </w:r>
      <w:r w:rsidRPr="003C1D17">
        <w:rPr>
          <w:rFonts w:ascii="Book Antiqua" w:eastAsia="SimSun" w:hAnsi="Book Antiqua" w:cs="SimSun"/>
          <w:color w:val="000000"/>
          <w:sz w:val="24"/>
          <w:szCs w:val="24"/>
          <w:lang w:eastAsia="zh-CN"/>
        </w:rPr>
        <w:t xml:space="preserve"> http: //www.dh.gov.uk/en/Publicationsandstatistics/Publications/PublicationsPolicyAndGuidance/DH062884; 2005e06</w:t>
      </w:r>
    </w:p>
    <w:p w:rsidR="003C1D17" w:rsidRPr="003C1D17" w:rsidRDefault="003C1D17" w:rsidP="003C1D17">
      <w:pPr>
        <w:spacing w:after="0" w:line="360" w:lineRule="auto"/>
        <w:jc w:val="both"/>
        <w:rPr>
          <w:rFonts w:ascii="Book Antiqua" w:eastAsia="SimSun" w:hAnsi="Book Antiqua" w:cs="SimSun"/>
          <w:color w:val="000000"/>
          <w:sz w:val="24"/>
          <w:szCs w:val="24"/>
          <w:lang w:eastAsia="zh-CN"/>
        </w:rPr>
      </w:pPr>
      <w:r w:rsidRPr="003C1D17">
        <w:rPr>
          <w:rFonts w:ascii="Book Antiqua" w:eastAsia="SimSun" w:hAnsi="Book Antiqua" w:cs="SimSun"/>
          <w:color w:val="000000"/>
          <w:sz w:val="24"/>
          <w:szCs w:val="24"/>
          <w:lang w:eastAsia="zh-CN"/>
        </w:rPr>
        <w:t>6 </w:t>
      </w:r>
      <w:r w:rsidRPr="003C1D17">
        <w:rPr>
          <w:rFonts w:ascii="Book Antiqua" w:eastAsia="SimSun" w:hAnsi="Book Antiqua" w:cs="SimSun"/>
          <w:b/>
          <w:bCs/>
          <w:color w:val="000000"/>
          <w:sz w:val="24"/>
          <w:szCs w:val="24"/>
          <w:lang w:eastAsia="zh-CN"/>
        </w:rPr>
        <w:t>Havens JM</w:t>
      </w:r>
      <w:r w:rsidRPr="003C1D17">
        <w:rPr>
          <w:rFonts w:ascii="Book Antiqua" w:eastAsia="SimSun" w:hAnsi="Book Antiqua" w:cs="SimSun"/>
          <w:color w:val="000000"/>
          <w:sz w:val="24"/>
          <w:szCs w:val="24"/>
          <w:lang w:eastAsia="zh-CN"/>
        </w:rPr>
        <w:t>, Olufajo OA, Cooper ZR, Haider AH, Shah AA, Salim A. Defining Rates and Risk Factors for Readmissions Following Emergency General Surgery. </w:t>
      </w:r>
      <w:r w:rsidRPr="003C1D17">
        <w:rPr>
          <w:rFonts w:ascii="Book Antiqua" w:eastAsia="SimSun" w:hAnsi="Book Antiqua" w:cs="SimSun"/>
          <w:i/>
          <w:iCs/>
          <w:color w:val="000000"/>
          <w:sz w:val="24"/>
          <w:szCs w:val="24"/>
          <w:lang w:eastAsia="zh-CN"/>
        </w:rPr>
        <w:t>JAMA Surg</w:t>
      </w:r>
      <w:r w:rsidRPr="003C1D17">
        <w:rPr>
          <w:rFonts w:ascii="Book Antiqua" w:eastAsia="SimSun" w:hAnsi="Book Antiqua" w:cs="SimSun"/>
          <w:color w:val="000000"/>
          <w:sz w:val="24"/>
          <w:szCs w:val="24"/>
          <w:lang w:eastAsia="zh-CN"/>
        </w:rPr>
        <w:t> 2016; </w:t>
      </w:r>
      <w:r w:rsidRPr="003C1D17">
        <w:rPr>
          <w:rFonts w:ascii="Book Antiqua" w:eastAsia="SimSun" w:hAnsi="Book Antiqua" w:cs="SimSun"/>
          <w:b/>
          <w:bCs/>
          <w:color w:val="000000"/>
          <w:sz w:val="24"/>
          <w:szCs w:val="24"/>
          <w:lang w:eastAsia="zh-CN"/>
        </w:rPr>
        <w:t>151</w:t>
      </w:r>
      <w:r w:rsidRPr="003C1D17">
        <w:rPr>
          <w:rFonts w:ascii="Book Antiqua" w:eastAsia="SimSun" w:hAnsi="Book Antiqua" w:cs="SimSun"/>
          <w:color w:val="000000"/>
          <w:sz w:val="24"/>
          <w:szCs w:val="24"/>
          <w:lang w:eastAsia="zh-CN"/>
        </w:rPr>
        <w:t>: 330-336 [PMID: 26559368 DOI: 10.1001/jamasurg.2015.4056]</w:t>
      </w:r>
    </w:p>
    <w:p w:rsidR="003C1D17" w:rsidRPr="003C1D17" w:rsidRDefault="003C1D17" w:rsidP="003C1D17">
      <w:pPr>
        <w:spacing w:after="0" w:line="360" w:lineRule="auto"/>
        <w:jc w:val="both"/>
        <w:rPr>
          <w:rFonts w:ascii="Book Antiqua" w:eastAsia="SimSun" w:hAnsi="Book Antiqua" w:cs="SimSun"/>
          <w:color w:val="000000"/>
          <w:sz w:val="24"/>
          <w:szCs w:val="24"/>
          <w:lang w:eastAsia="zh-CN"/>
        </w:rPr>
      </w:pPr>
      <w:r w:rsidRPr="003C1D17">
        <w:rPr>
          <w:rFonts w:ascii="Book Antiqua" w:eastAsia="SimSun" w:hAnsi="Book Antiqua" w:cs="SimSun"/>
          <w:color w:val="000000"/>
          <w:sz w:val="24"/>
          <w:szCs w:val="24"/>
          <w:lang w:eastAsia="zh-CN"/>
        </w:rPr>
        <w:t>7 </w:t>
      </w:r>
      <w:r w:rsidRPr="003C1D17">
        <w:rPr>
          <w:rFonts w:ascii="Book Antiqua" w:eastAsia="SimSun" w:hAnsi="Book Antiqua" w:cs="SimSun"/>
          <w:b/>
          <w:bCs/>
          <w:color w:val="000000"/>
          <w:sz w:val="24"/>
          <w:szCs w:val="24"/>
          <w:lang w:eastAsia="zh-CN"/>
        </w:rPr>
        <w:t>Kocher RP</w:t>
      </w:r>
      <w:r w:rsidRPr="003C1D17">
        <w:rPr>
          <w:rFonts w:ascii="Book Antiqua" w:eastAsia="SimSun" w:hAnsi="Book Antiqua" w:cs="SimSun"/>
          <w:color w:val="000000"/>
          <w:sz w:val="24"/>
          <w:szCs w:val="24"/>
          <w:lang w:eastAsia="zh-CN"/>
        </w:rPr>
        <w:t>, Adashi EY. Hospital readmissions and the Affordable Care Act: paying for coordinated quality care. </w:t>
      </w:r>
      <w:r w:rsidRPr="003C1D17">
        <w:rPr>
          <w:rFonts w:ascii="Book Antiqua" w:eastAsia="SimSun" w:hAnsi="Book Antiqua" w:cs="SimSun"/>
          <w:i/>
          <w:iCs/>
          <w:color w:val="000000"/>
          <w:sz w:val="24"/>
          <w:szCs w:val="24"/>
          <w:lang w:eastAsia="zh-CN"/>
        </w:rPr>
        <w:t>JAMA</w:t>
      </w:r>
      <w:r w:rsidRPr="003C1D17">
        <w:rPr>
          <w:rFonts w:ascii="Book Antiqua" w:eastAsia="SimSun" w:hAnsi="Book Antiqua" w:cs="SimSun"/>
          <w:color w:val="000000"/>
          <w:sz w:val="24"/>
          <w:szCs w:val="24"/>
          <w:lang w:eastAsia="zh-CN"/>
        </w:rPr>
        <w:t> 2011; </w:t>
      </w:r>
      <w:r w:rsidRPr="003C1D17">
        <w:rPr>
          <w:rFonts w:ascii="Book Antiqua" w:eastAsia="SimSun" w:hAnsi="Book Antiqua" w:cs="SimSun"/>
          <w:b/>
          <w:bCs/>
          <w:color w:val="000000"/>
          <w:sz w:val="24"/>
          <w:szCs w:val="24"/>
          <w:lang w:eastAsia="zh-CN"/>
        </w:rPr>
        <w:t>306</w:t>
      </w:r>
      <w:r w:rsidRPr="003C1D17">
        <w:rPr>
          <w:rFonts w:ascii="Book Antiqua" w:eastAsia="SimSun" w:hAnsi="Book Antiqua" w:cs="SimSun"/>
          <w:color w:val="000000"/>
          <w:sz w:val="24"/>
          <w:szCs w:val="24"/>
          <w:lang w:eastAsia="zh-CN"/>
        </w:rPr>
        <w:t>: 1794-1795 [PMID: 22028355 DOI: 10.1001/jama.2011.1561]</w:t>
      </w:r>
    </w:p>
    <w:p w:rsidR="003C1D17" w:rsidRPr="003C1D17" w:rsidRDefault="003C1D17" w:rsidP="003C1D17">
      <w:pPr>
        <w:spacing w:after="0" w:line="360" w:lineRule="auto"/>
        <w:jc w:val="both"/>
        <w:rPr>
          <w:rFonts w:ascii="Book Antiqua" w:eastAsia="SimSun" w:hAnsi="Book Antiqua" w:cs="SimSun"/>
          <w:color w:val="000000"/>
          <w:sz w:val="24"/>
          <w:szCs w:val="24"/>
          <w:lang w:eastAsia="zh-CN"/>
        </w:rPr>
      </w:pPr>
      <w:r w:rsidRPr="003C1D17">
        <w:rPr>
          <w:rFonts w:ascii="Book Antiqua" w:eastAsia="SimSun" w:hAnsi="Book Antiqua" w:cs="SimSun"/>
          <w:color w:val="000000"/>
          <w:sz w:val="24"/>
          <w:szCs w:val="24"/>
          <w:lang w:eastAsia="zh-CN"/>
        </w:rPr>
        <w:t>8 </w:t>
      </w:r>
      <w:r w:rsidRPr="003C1D17">
        <w:rPr>
          <w:rFonts w:ascii="Book Antiqua" w:eastAsia="SimSun" w:hAnsi="Book Antiqua" w:cs="SimSun"/>
          <w:b/>
          <w:bCs/>
          <w:color w:val="000000"/>
          <w:sz w:val="24"/>
          <w:szCs w:val="24"/>
          <w:lang w:eastAsia="zh-CN"/>
        </w:rPr>
        <w:t>Joynt KE</w:t>
      </w:r>
      <w:r w:rsidRPr="003C1D17">
        <w:rPr>
          <w:rFonts w:ascii="Book Antiqua" w:eastAsia="SimSun" w:hAnsi="Book Antiqua" w:cs="SimSun"/>
          <w:color w:val="000000"/>
          <w:sz w:val="24"/>
          <w:szCs w:val="24"/>
          <w:lang w:eastAsia="zh-CN"/>
        </w:rPr>
        <w:t>, Jha AK. Thirty-day readmissions--truth and consequences. </w:t>
      </w:r>
      <w:r w:rsidRPr="003C1D17">
        <w:rPr>
          <w:rFonts w:ascii="Book Antiqua" w:eastAsia="SimSun" w:hAnsi="Book Antiqua" w:cs="SimSun"/>
          <w:i/>
          <w:iCs/>
          <w:color w:val="000000"/>
          <w:sz w:val="24"/>
          <w:szCs w:val="24"/>
          <w:lang w:eastAsia="zh-CN"/>
        </w:rPr>
        <w:t>N Engl J Med</w:t>
      </w:r>
      <w:r w:rsidRPr="003C1D17">
        <w:rPr>
          <w:rFonts w:ascii="Book Antiqua" w:eastAsia="SimSun" w:hAnsi="Book Antiqua" w:cs="SimSun"/>
          <w:color w:val="000000"/>
          <w:sz w:val="24"/>
          <w:szCs w:val="24"/>
          <w:lang w:eastAsia="zh-CN"/>
        </w:rPr>
        <w:t> 2012; </w:t>
      </w:r>
      <w:r w:rsidRPr="003C1D17">
        <w:rPr>
          <w:rFonts w:ascii="Book Antiqua" w:eastAsia="SimSun" w:hAnsi="Book Antiqua" w:cs="SimSun"/>
          <w:b/>
          <w:bCs/>
          <w:color w:val="000000"/>
          <w:sz w:val="24"/>
          <w:szCs w:val="24"/>
          <w:lang w:eastAsia="zh-CN"/>
        </w:rPr>
        <w:t>366</w:t>
      </w:r>
      <w:r w:rsidRPr="003C1D17">
        <w:rPr>
          <w:rFonts w:ascii="Book Antiqua" w:eastAsia="SimSun" w:hAnsi="Book Antiqua" w:cs="SimSun"/>
          <w:color w:val="000000"/>
          <w:sz w:val="24"/>
          <w:szCs w:val="24"/>
          <w:lang w:eastAsia="zh-CN"/>
        </w:rPr>
        <w:t>: 1366-1369 [PMID: 22455752 DOI: 10.1056/NEJMp1201598]</w:t>
      </w:r>
    </w:p>
    <w:p w:rsidR="003C1D17" w:rsidRPr="003C1D17" w:rsidRDefault="003C1D17" w:rsidP="003C1D17">
      <w:pPr>
        <w:spacing w:after="0" w:line="360" w:lineRule="auto"/>
        <w:jc w:val="both"/>
        <w:rPr>
          <w:rFonts w:ascii="Book Antiqua" w:eastAsia="SimSun" w:hAnsi="Book Antiqua" w:cs="SimSun"/>
          <w:color w:val="000000"/>
          <w:sz w:val="24"/>
          <w:szCs w:val="24"/>
          <w:lang w:eastAsia="zh-CN"/>
        </w:rPr>
      </w:pPr>
      <w:r w:rsidRPr="003C1D17">
        <w:rPr>
          <w:rFonts w:ascii="Book Antiqua" w:eastAsia="SimSun" w:hAnsi="Book Antiqua" w:cs="SimSun"/>
          <w:color w:val="000000"/>
          <w:sz w:val="24"/>
          <w:szCs w:val="24"/>
          <w:lang w:eastAsia="zh-CN"/>
        </w:rPr>
        <w:t>9 </w:t>
      </w:r>
      <w:r w:rsidRPr="003C1D17">
        <w:rPr>
          <w:rFonts w:ascii="Book Antiqua" w:eastAsia="SimSun" w:hAnsi="Book Antiqua" w:cs="SimSun"/>
          <w:b/>
          <w:bCs/>
          <w:color w:val="000000"/>
          <w:sz w:val="24"/>
          <w:szCs w:val="24"/>
          <w:lang w:eastAsia="zh-CN"/>
        </w:rPr>
        <w:t>Jencks SF</w:t>
      </w:r>
      <w:r w:rsidRPr="003C1D17">
        <w:rPr>
          <w:rFonts w:ascii="Book Antiqua" w:eastAsia="SimSun" w:hAnsi="Book Antiqua" w:cs="SimSun"/>
          <w:color w:val="000000"/>
          <w:sz w:val="24"/>
          <w:szCs w:val="24"/>
          <w:lang w:eastAsia="zh-CN"/>
        </w:rPr>
        <w:t>, Williams MV, Coleman EA. Rehospitalizations among patients in the Medicare fee-for-service program. </w:t>
      </w:r>
      <w:r w:rsidRPr="003C1D17">
        <w:rPr>
          <w:rFonts w:ascii="Book Antiqua" w:eastAsia="SimSun" w:hAnsi="Book Antiqua" w:cs="SimSun"/>
          <w:i/>
          <w:iCs/>
          <w:color w:val="000000"/>
          <w:sz w:val="24"/>
          <w:szCs w:val="24"/>
          <w:lang w:eastAsia="zh-CN"/>
        </w:rPr>
        <w:t>N Engl J Med</w:t>
      </w:r>
      <w:r w:rsidRPr="003C1D17">
        <w:rPr>
          <w:rFonts w:ascii="Book Antiqua" w:eastAsia="SimSun" w:hAnsi="Book Antiqua" w:cs="SimSun"/>
          <w:color w:val="000000"/>
          <w:sz w:val="24"/>
          <w:szCs w:val="24"/>
          <w:lang w:eastAsia="zh-CN"/>
        </w:rPr>
        <w:t> 2009; </w:t>
      </w:r>
      <w:r w:rsidRPr="003C1D17">
        <w:rPr>
          <w:rFonts w:ascii="Book Antiqua" w:eastAsia="SimSun" w:hAnsi="Book Antiqua" w:cs="SimSun"/>
          <w:b/>
          <w:bCs/>
          <w:color w:val="000000"/>
          <w:sz w:val="24"/>
          <w:szCs w:val="24"/>
          <w:lang w:eastAsia="zh-CN"/>
        </w:rPr>
        <w:t>360</w:t>
      </w:r>
      <w:r w:rsidRPr="003C1D17">
        <w:rPr>
          <w:rFonts w:ascii="Book Antiqua" w:eastAsia="SimSun" w:hAnsi="Book Antiqua" w:cs="SimSun"/>
          <w:color w:val="000000"/>
          <w:sz w:val="24"/>
          <w:szCs w:val="24"/>
          <w:lang w:eastAsia="zh-CN"/>
        </w:rPr>
        <w:t>: 1418-1428 [PMID: 19339721 DOI: 10.1056/NEJMsa0803563]</w:t>
      </w:r>
    </w:p>
    <w:p w:rsidR="003C1D17" w:rsidRPr="003C1D17" w:rsidRDefault="003C1D17" w:rsidP="003C1D17">
      <w:pPr>
        <w:spacing w:after="0" w:line="360" w:lineRule="auto"/>
        <w:jc w:val="both"/>
        <w:rPr>
          <w:rFonts w:ascii="Book Antiqua" w:eastAsia="SimSun" w:hAnsi="Book Antiqua" w:cs="SimSun"/>
          <w:color w:val="000000"/>
          <w:sz w:val="24"/>
          <w:szCs w:val="24"/>
          <w:lang w:eastAsia="zh-CN"/>
        </w:rPr>
      </w:pPr>
      <w:r w:rsidRPr="003C1D17">
        <w:rPr>
          <w:rFonts w:ascii="Book Antiqua" w:eastAsia="SimSun" w:hAnsi="Book Antiqua" w:cs="SimSun"/>
          <w:color w:val="000000"/>
          <w:sz w:val="24"/>
          <w:szCs w:val="24"/>
          <w:lang w:eastAsia="zh-CN"/>
        </w:rPr>
        <w:lastRenderedPageBreak/>
        <w:t>10 </w:t>
      </w:r>
      <w:r w:rsidRPr="003C1D17">
        <w:rPr>
          <w:rFonts w:ascii="Book Antiqua" w:eastAsia="SimSun" w:hAnsi="Book Antiqua" w:cs="SimSun"/>
          <w:b/>
          <w:bCs/>
          <w:color w:val="000000"/>
          <w:sz w:val="24"/>
          <w:szCs w:val="24"/>
          <w:lang w:eastAsia="zh-CN"/>
        </w:rPr>
        <w:t>Dharmarajan K</w:t>
      </w:r>
      <w:r w:rsidRPr="003C1D17">
        <w:rPr>
          <w:rFonts w:ascii="Book Antiqua" w:eastAsia="SimSun" w:hAnsi="Book Antiqua" w:cs="SimSun"/>
          <w:color w:val="000000"/>
          <w:sz w:val="24"/>
          <w:szCs w:val="24"/>
          <w:lang w:eastAsia="zh-CN"/>
        </w:rPr>
        <w:t>, Hsieh AF, Lin Z, Bueno H, Ross JS, Horwitz LI, Barreto-Filho JA, Kim N, Bernheim SM, Suter LG, Drye EE, Krumholz HM. Diagnoses and timing of 30-day readmissions after hospitalization for heart failure, acute myocardial infarction, or pneumonia. </w:t>
      </w:r>
      <w:r w:rsidRPr="003C1D17">
        <w:rPr>
          <w:rFonts w:ascii="Book Antiqua" w:eastAsia="SimSun" w:hAnsi="Book Antiqua" w:cs="SimSun"/>
          <w:i/>
          <w:iCs/>
          <w:color w:val="000000"/>
          <w:sz w:val="24"/>
          <w:szCs w:val="24"/>
          <w:lang w:eastAsia="zh-CN"/>
        </w:rPr>
        <w:t>JAMA</w:t>
      </w:r>
      <w:r w:rsidRPr="003C1D17">
        <w:rPr>
          <w:rFonts w:ascii="Book Antiqua" w:eastAsia="SimSun" w:hAnsi="Book Antiqua" w:cs="SimSun"/>
          <w:color w:val="000000"/>
          <w:sz w:val="24"/>
          <w:szCs w:val="24"/>
          <w:lang w:eastAsia="zh-CN"/>
        </w:rPr>
        <w:t> 2013; </w:t>
      </w:r>
      <w:r w:rsidRPr="003C1D17">
        <w:rPr>
          <w:rFonts w:ascii="Book Antiqua" w:eastAsia="SimSun" w:hAnsi="Book Antiqua" w:cs="SimSun"/>
          <w:b/>
          <w:bCs/>
          <w:color w:val="000000"/>
          <w:sz w:val="24"/>
          <w:szCs w:val="24"/>
          <w:lang w:eastAsia="zh-CN"/>
        </w:rPr>
        <w:t>309</w:t>
      </w:r>
      <w:r w:rsidRPr="003C1D17">
        <w:rPr>
          <w:rFonts w:ascii="Book Antiqua" w:eastAsia="SimSun" w:hAnsi="Book Antiqua" w:cs="SimSun"/>
          <w:color w:val="000000"/>
          <w:sz w:val="24"/>
          <w:szCs w:val="24"/>
          <w:lang w:eastAsia="zh-CN"/>
        </w:rPr>
        <w:t>: 355-363 [PMID: 23340637 DOI: 10.1001/jama.2012.216476]</w:t>
      </w:r>
    </w:p>
    <w:p w:rsidR="003C1D17" w:rsidRPr="003C1D17" w:rsidRDefault="003C1D17" w:rsidP="003C1D17">
      <w:pPr>
        <w:spacing w:after="0" w:line="360" w:lineRule="auto"/>
        <w:jc w:val="both"/>
        <w:rPr>
          <w:rFonts w:ascii="Book Antiqua" w:eastAsia="SimSun" w:hAnsi="Book Antiqua" w:cs="SimSun"/>
          <w:color w:val="000000"/>
          <w:sz w:val="24"/>
          <w:szCs w:val="24"/>
          <w:lang w:eastAsia="zh-CN"/>
        </w:rPr>
      </w:pPr>
      <w:r w:rsidRPr="003C1D17">
        <w:rPr>
          <w:rFonts w:ascii="Book Antiqua" w:eastAsia="SimSun" w:hAnsi="Book Antiqua" w:cs="SimSun"/>
          <w:color w:val="000000"/>
          <w:sz w:val="24"/>
          <w:szCs w:val="24"/>
          <w:lang w:eastAsia="zh-CN"/>
        </w:rPr>
        <w:t>11 </w:t>
      </w:r>
      <w:r w:rsidRPr="003C1D17">
        <w:rPr>
          <w:rFonts w:ascii="Book Antiqua" w:eastAsia="SimSun" w:hAnsi="Book Antiqua" w:cs="SimSun"/>
          <w:b/>
          <w:bCs/>
          <w:color w:val="000000"/>
          <w:sz w:val="24"/>
          <w:szCs w:val="24"/>
          <w:lang w:eastAsia="zh-CN"/>
        </w:rPr>
        <w:t>Fry DE</w:t>
      </w:r>
      <w:r w:rsidRPr="003C1D17">
        <w:rPr>
          <w:rFonts w:ascii="Book Antiqua" w:eastAsia="SimSun" w:hAnsi="Book Antiqua" w:cs="SimSun"/>
          <w:color w:val="000000"/>
          <w:sz w:val="24"/>
          <w:szCs w:val="24"/>
          <w:lang w:eastAsia="zh-CN"/>
        </w:rPr>
        <w:t>, Pine M, Pine G. Ninety-day postdischarge outcomes of inpatient elective laparoscopic cholecystectomy. </w:t>
      </w:r>
      <w:r w:rsidRPr="003C1D17">
        <w:rPr>
          <w:rFonts w:ascii="Book Antiqua" w:eastAsia="SimSun" w:hAnsi="Book Antiqua" w:cs="SimSun"/>
          <w:i/>
          <w:iCs/>
          <w:color w:val="000000"/>
          <w:sz w:val="24"/>
          <w:szCs w:val="24"/>
          <w:lang w:eastAsia="zh-CN"/>
        </w:rPr>
        <w:t>Surgery</w:t>
      </w:r>
      <w:r w:rsidRPr="003C1D17">
        <w:rPr>
          <w:rFonts w:ascii="Book Antiqua" w:eastAsia="SimSun" w:hAnsi="Book Antiqua" w:cs="SimSun"/>
          <w:color w:val="000000"/>
          <w:sz w:val="24"/>
          <w:szCs w:val="24"/>
          <w:lang w:eastAsia="zh-CN"/>
        </w:rPr>
        <w:t> 2014; </w:t>
      </w:r>
      <w:r w:rsidRPr="003C1D17">
        <w:rPr>
          <w:rFonts w:ascii="Book Antiqua" w:eastAsia="SimSun" w:hAnsi="Book Antiqua" w:cs="SimSun"/>
          <w:b/>
          <w:bCs/>
          <w:color w:val="000000"/>
          <w:sz w:val="24"/>
          <w:szCs w:val="24"/>
          <w:lang w:eastAsia="zh-CN"/>
        </w:rPr>
        <w:t>156</w:t>
      </w:r>
      <w:r w:rsidRPr="003C1D17">
        <w:rPr>
          <w:rFonts w:ascii="Book Antiqua" w:eastAsia="SimSun" w:hAnsi="Book Antiqua" w:cs="SimSun"/>
          <w:color w:val="000000"/>
          <w:sz w:val="24"/>
          <w:szCs w:val="24"/>
          <w:lang w:eastAsia="zh-CN"/>
        </w:rPr>
        <w:t>: 931-936 [PMID: 25239349 DOI: 10.1016/j.surg.2014.06.023]</w:t>
      </w:r>
    </w:p>
    <w:p w:rsidR="003C1D17" w:rsidRPr="003C1D17" w:rsidRDefault="003C1D17" w:rsidP="003C1D17">
      <w:pPr>
        <w:spacing w:after="0" w:line="360" w:lineRule="auto"/>
        <w:jc w:val="both"/>
        <w:rPr>
          <w:rFonts w:ascii="Book Antiqua" w:eastAsia="SimSun" w:hAnsi="Book Antiqua" w:cs="SimSun"/>
          <w:color w:val="000000"/>
          <w:sz w:val="24"/>
          <w:szCs w:val="24"/>
          <w:lang w:eastAsia="zh-CN"/>
        </w:rPr>
      </w:pPr>
      <w:r w:rsidRPr="003C1D17">
        <w:rPr>
          <w:rFonts w:ascii="Book Antiqua" w:eastAsia="SimSun" w:hAnsi="Book Antiqua" w:cs="SimSun"/>
          <w:color w:val="000000"/>
          <w:sz w:val="24"/>
          <w:szCs w:val="24"/>
          <w:lang w:eastAsia="zh-CN"/>
        </w:rPr>
        <w:t>12 </w:t>
      </w:r>
      <w:r w:rsidRPr="003C1D17">
        <w:rPr>
          <w:rFonts w:ascii="Book Antiqua" w:eastAsia="SimSun" w:hAnsi="Book Antiqua" w:cs="SimSun"/>
          <w:b/>
          <w:bCs/>
          <w:color w:val="000000"/>
          <w:sz w:val="24"/>
          <w:szCs w:val="24"/>
          <w:lang w:eastAsia="zh-CN"/>
        </w:rPr>
        <w:t>Halawani HM</w:t>
      </w:r>
      <w:r w:rsidRPr="003C1D17">
        <w:rPr>
          <w:rFonts w:ascii="Book Antiqua" w:eastAsia="SimSun" w:hAnsi="Book Antiqua" w:cs="SimSun"/>
          <w:color w:val="000000"/>
          <w:sz w:val="24"/>
          <w:szCs w:val="24"/>
          <w:lang w:eastAsia="zh-CN"/>
        </w:rPr>
        <w:t>, Tamim H, Khalifeh F, Mailhac A, Jamali FR. Impact of intraoperative cholangiography on postoperative morbidity and readmission: analysis of the NSQIP database. </w:t>
      </w:r>
      <w:r w:rsidRPr="003C1D17">
        <w:rPr>
          <w:rFonts w:ascii="Book Antiqua" w:eastAsia="SimSun" w:hAnsi="Book Antiqua" w:cs="SimSun"/>
          <w:i/>
          <w:iCs/>
          <w:color w:val="000000"/>
          <w:sz w:val="24"/>
          <w:szCs w:val="24"/>
          <w:lang w:eastAsia="zh-CN"/>
        </w:rPr>
        <w:t>Surg Endosc</w:t>
      </w:r>
      <w:r w:rsidRPr="003C1D17">
        <w:rPr>
          <w:rFonts w:ascii="Book Antiqua" w:eastAsia="SimSun" w:hAnsi="Book Antiqua" w:cs="SimSun"/>
          <w:color w:val="000000"/>
          <w:sz w:val="24"/>
          <w:szCs w:val="24"/>
          <w:lang w:eastAsia="zh-CN"/>
        </w:rPr>
        <w:t> 2016; </w:t>
      </w:r>
      <w:r w:rsidRPr="003C1D17">
        <w:rPr>
          <w:rFonts w:ascii="Book Antiqua" w:eastAsia="SimSun" w:hAnsi="Book Antiqua" w:cs="SimSun"/>
          <w:b/>
          <w:bCs/>
          <w:color w:val="000000"/>
          <w:sz w:val="24"/>
          <w:szCs w:val="24"/>
          <w:lang w:eastAsia="zh-CN"/>
        </w:rPr>
        <w:t>30</w:t>
      </w:r>
      <w:r w:rsidRPr="003C1D17">
        <w:rPr>
          <w:rFonts w:ascii="Book Antiqua" w:eastAsia="SimSun" w:hAnsi="Book Antiqua" w:cs="SimSun"/>
          <w:color w:val="000000"/>
          <w:sz w:val="24"/>
          <w:szCs w:val="24"/>
          <w:lang w:eastAsia="zh-CN"/>
        </w:rPr>
        <w:t>: 5395-5403 [PMID: 27105616 DOI: 10.1007/s00464-016-4896-8]</w:t>
      </w:r>
    </w:p>
    <w:p w:rsidR="003C1D17" w:rsidRPr="003C1D17" w:rsidRDefault="003C1D17" w:rsidP="003C1D17">
      <w:pPr>
        <w:spacing w:after="0" w:line="360" w:lineRule="auto"/>
        <w:jc w:val="both"/>
        <w:rPr>
          <w:rFonts w:ascii="Book Antiqua" w:eastAsia="SimSun" w:hAnsi="Book Antiqua" w:cs="SimSun"/>
          <w:color w:val="000000"/>
          <w:sz w:val="24"/>
          <w:szCs w:val="24"/>
          <w:lang w:eastAsia="zh-CN"/>
        </w:rPr>
      </w:pPr>
      <w:r w:rsidRPr="003C1D17">
        <w:rPr>
          <w:rFonts w:ascii="Book Antiqua" w:eastAsia="SimSun" w:hAnsi="Book Antiqua" w:cs="SimSun"/>
          <w:color w:val="000000"/>
          <w:sz w:val="24"/>
          <w:szCs w:val="24"/>
          <w:lang w:eastAsia="zh-CN"/>
        </w:rPr>
        <w:t>13 </w:t>
      </w:r>
      <w:r w:rsidRPr="003C1D17">
        <w:rPr>
          <w:rFonts w:ascii="Book Antiqua" w:eastAsia="SimSun" w:hAnsi="Book Antiqua" w:cs="SimSun"/>
          <w:b/>
          <w:bCs/>
          <w:color w:val="000000"/>
          <w:sz w:val="24"/>
          <w:szCs w:val="24"/>
          <w:lang w:eastAsia="zh-CN"/>
        </w:rPr>
        <w:t>Rana G</w:t>
      </w:r>
      <w:r w:rsidRPr="003C1D17">
        <w:rPr>
          <w:rFonts w:ascii="Book Antiqua" w:eastAsia="SimSun" w:hAnsi="Book Antiqua" w:cs="SimSun"/>
          <w:color w:val="000000"/>
          <w:sz w:val="24"/>
          <w:szCs w:val="24"/>
          <w:lang w:eastAsia="zh-CN"/>
        </w:rPr>
        <w:t>, Bhullar JS, Subhas G, Kolachalam RB, Mittal VK. Thirty-day readmissions after inpatient laparoscopic cholecystectomy: factors and outcomes. </w:t>
      </w:r>
      <w:r w:rsidRPr="003C1D17">
        <w:rPr>
          <w:rFonts w:ascii="Book Antiqua" w:eastAsia="SimSun" w:hAnsi="Book Antiqua" w:cs="SimSun"/>
          <w:i/>
          <w:iCs/>
          <w:color w:val="000000"/>
          <w:sz w:val="24"/>
          <w:szCs w:val="24"/>
          <w:lang w:eastAsia="zh-CN"/>
        </w:rPr>
        <w:t>Am J Surg</w:t>
      </w:r>
      <w:r w:rsidRPr="003C1D17">
        <w:rPr>
          <w:rFonts w:ascii="Book Antiqua" w:eastAsia="SimSun" w:hAnsi="Book Antiqua" w:cs="SimSun"/>
          <w:color w:val="000000"/>
          <w:sz w:val="24"/>
          <w:szCs w:val="24"/>
          <w:lang w:eastAsia="zh-CN"/>
        </w:rPr>
        <w:t> 2016; </w:t>
      </w:r>
      <w:r w:rsidRPr="003C1D17">
        <w:rPr>
          <w:rFonts w:ascii="Book Antiqua" w:eastAsia="SimSun" w:hAnsi="Book Antiqua" w:cs="SimSun"/>
          <w:b/>
          <w:bCs/>
          <w:color w:val="000000"/>
          <w:sz w:val="24"/>
          <w:szCs w:val="24"/>
          <w:lang w:eastAsia="zh-CN"/>
        </w:rPr>
        <w:t>211</w:t>
      </w:r>
      <w:r w:rsidRPr="003C1D17">
        <w:rPr>
          <w:rFonts w:ascii="Book Antiqua" w:eastAsia="SimSun" w:hAnsi="Book Antiqua" w:cs="SimSun"/>
          <w:color w:val="000000"/>
          <w:sz w:val="24"/>
          <w:szCs w:val="24"/>
          <w:lang w:eastAsia="zh-CN"/>
        </w:rPr>
        <w:t>: 626-630 [PMID: 26916961 DOI: 10.1016/j.amjsurg.2015.12.007]</w:t>
      </w:r>
    </w:p>
    <w:p w:rsidR="003C1D17" w:rsidRPr="003C1D17" w:rsidRDefault="003C1D17" w:rsidP="003C1D17">
      <w:pPr>
        <w:spacing w:after="0" w:line="360" w:lineRule="auto"/>
        <w:jc w:val="both"/>
        <w:rPr>
          <w:rFonts w:ascii="Book Antiqua" w:eastAsia="SimSun" w:hAnsi="Book Antiqua" w:cs="SimSun"/>
          <w:color w:val="000000"/>
          <w:sz w:val="24"/>
          <w:szCs w:val="24"/>
          <w:lang w:eastAsia="zh-CN"/>
        </w:rPr>
      </w:pPr>
      <w:r w:rsidRPr="003C1D17">
        <w:rPr>
          <w:rFonts w:ascii="Book Antiqua" w:eastAsia="SimSun" w:hAnsi="Book Antiqua" w:cs="SimSun"/>
          <w:color w:val="000000"/>
          <w:sz w:val="24"/>
          <w:szCs w:val="24"/>
          <w:lang w:eastAsia="zh-CN"/>
        </w:rPr>
        <w:t>14 </w:t>
      </w:r>
      <w:r w:rsidRPr="003C1D17">
        <w:rPr>
          <w:rFonts w:ascii="Book Antiqua" w:eastAsia="SimSun" w:hAnsi="Book Antiqua" w:cs="SimSun"/>
          <w:b/>
          <w:bCs/>
          <w:color w:val="000000"/>
          <w:sz w:val="24"/>
          <w:szCs w:val="24"/>
          <w:lang w:eastAsia="zh-CN"/>
        </w:rPr>
        <w:t>Down SK</w:t>
      </w:r>
      <w:r w:rsidRPr="003C1D17">
        <w:rPr>
          <w:rFonts w:ascii="Book Antiqua" w:eastAsia="SimSun" w:hAnsi="Book Antiqua" w:cs="SimSun"/>
          <w:color w:val="000000"/>
          <w:sz w:val="24"/>
          <w:szCs w:val="24"/>
          <w:lang w:eastAsia="zh-CN"/>
        </w:rPr>
        <w:t>, Nicolic M, Abdulkarim H, Skelton N, Harris AH, Koak Y. Low ninety-day re-admission rates after emergency and elective laparoscopic cholecystectomy in a district general hospital. </w:t>
      </w:r>
      <w:r w:rsidRPr="003C1D17">
        <w:rPr>
          <w:rFonts w:ascii="Book Antiqua" w:eastAsia="SimSun" w:hAnsi="Book Antiqua" w:cs="SimSun"/>
          <w:i/>
          <w:iCs/>
          <w:color w:val="000000"/>
          <w:sz w:val="24"/>
          <w:szCs w:val="24"/>
          <w:lang w:eastAsia="zh-CN"/>
        </w:rPr>
        <w:t>Ann R Coll Surg Engl</w:t>
      </w:r>
      <w:r w:rsidRPr="003C1D17">
        <w:rPr>
          <w:rFonts w:ascii="Book Antiqua" w:eastAsia="SimSun" w:hAnsi="Book Antiqua" w:cs="SimSun"/>
          <w:color w:val="000000"/>
          <w:sz w:val="24"/>
          <w:szCs w:val="24"/>
          <w:lang w:eastAsia="zh-CN"/>
        </w:rPr>
        <w:t> 2010; </w:t>
      </w:r>
      <w:r w:rsidRPr="003C1D17">
        <w:rPr>
          <w:rFonts w:ascii="Book Antiqua" w:eastAsia="SimSun" w:hAnsi="Book Antiqua" w:cs="SimSun"/>
          <w:b/>
          <w:bCs/>
          <w:color w:val="000000"/>
          <w:sz w:val="24"/>
          <w:szCs w:val="24"/>
          <w:lang w:eastAsia="zh-CN"/>
        </w:rPr>
        <w:t>92</w:t>
      </w:r>
      <w:r w:rsidRPr="003C1D17">
        <w:rPr>
          <w:rFonts w:ascii="Book Antiqua" w:eastAsia="SimSun" w:hAnsi="Book Antiqua" w:cs="SimSun"/>
          <w:color w:val="000000"/>
          <w:sz w:val="24"/>
          <w:szCs w:val="24"/>
          <w:lang w:eastAsia="zh-CN"/>
        </w:rPr>
        <w:t>: 307-310 [PMID: 20385048 DOI: 10.1308/003588410X12664192075053]</w:t>
      </w:r>
    </w:p>
    <w:p w:rsidR="003C1D17" w:rsidRPr="003C1D17" w:rsidRDefault="003C1D17" w:rsidP="003C1D17">
      <w:pPr>
        <w:spacing w:after="0" w:line="360" w:lineRule="auto"/>
        <w:jc w:val="both"/>
        <w:rPr>
          <w:rFonts w:ascii="Book Antiqua" w:eastAsia="SimSun" w:hAnsi="Book Antiqua" w:cs="SimSun"/>
          <w:color w:val="000000"/>
          <w:sz w:val="24"/>
          <w:szCs w:val="24"/>
          <w:lang w:eastAsia="zh-CN"/>
        </w:rPr>
      </w:pPr>
      <w:r w:rsidRPr="003C1D17">
        <w:rPr>
          <w:rFonts w:ascii="Book Antiqua" w:eastAsia="SimSun" w:hAnsi="Book Antiqua" w:cs="SimSun"/>
          <w:color w:val="000000"/>
          <w:sz w:val="24"/>
          <w:szCs w:val="24"/>
          <w:lang w:eastAsia="zh-CN"/>
        </w:rPr>
        <w:t>15 </w:t>
      </w:r>
      <w:r w:rsidRPr="003C1D17">
        <w:rPr>
          <w:rFonts w:ascii="Book Antiqua" w:eastAsia="SimSun" w:hAnsi="Book Antiqua" w:cs="SimSun"/>
          <w:b/>
          <w:bCs/>
          <w:color w:val="000000"/>
          <w:sz w:val="24"/>
          <w:szCs w:val="24"/>
          <w:lang w:eastAsia="zh-CN"/>
        </w:rPr>
        <w:t>McIntyre LK</w:t>
      </w:r>
      <w:r w:rsidRPr="003C1D17">
        <w:rPr>
          <w:rFonts w:ascii="Book Antiqua" w:eastAsia="SimSun" w:hAnsi="Book Antiqua" w:cs="SimSun"/>
          <w:color w:val="000000"/>
          <w:sz w:val="24"/>
          <w:szCs w:val="24"/>
          <w:lang w:eastAsia="zh-CN"/>
        </w:rPr>
        <w:t>, Arbabi S, Robinson EF, Maier RV. Analysis of Risk Factors for Patient Readmission 30 Days Following Discharge From General Surgery. </w:t>
      </w:r>
      <w:r w:rsidRPr="003C1D17">
        <w:rPr>
          <w:rFonts w:ascii="Book Antiqua" w:eastAsia="SimSun" w:hAnsi="Book Antiqua" w:cs="SimSun"/>
          <w:i/>
          <w:iCs/>
          <w:color w:val="000000"/>
          <w:sz w:val="24"/>
          <w:szCs w:val="24"/>
          <w:lang w:eastAsia="zh-CN"/>
        </w:rPr>
        <w:t>JAMA Surg</w:t>
      </w:r>
      <w:r w:rsidRPr="003C1D17">
        <w:rPr>
          <w:rFonts w:ascii="Book Antiqua" w:eastAsia="SimSun" w:hAnsi="Book Antiqua" w:cs="SimSun"/>
          <w:color w:val="000000"/>
          <w:sz w:val="24"/>
          <w:szCs w:val="24"/>
          <w:lang w:eastAsia="zh-CN"/>
        </w:rPr>
        <w:t> 2016; </w:t>
      </w:r>
      <w:r w:rsidRPr="003C1D17">
        <w:rPr>
          <w:rFonts w:ascii="Book Antiqua" w:eastAsia="SimSun" w:hAnsi="Book Antiqua" w:cs="SimSun"/>
          <w:b/>
          <w:bCs/>
          <w:color w:val="000000"/>
          <w:sz w:val="24"/>
          <w:szCs w:val="24"/>
          <w:lang w:eastAsia="zh-CN"/>
        </w:rPr>
        <w:t>151</w:t>
      </w:r>
      <w:r w:rsidRPr="003C1D17">
        <w:rPr>
          <w:rFonts w:ascii="Book Antiqua" w:eastAsia="SimSun" w:hAnsi="Book Antiqua" w:cs="SimSun"/>
          <w:color w:val="000000"/>
          <w:sz w:val="24"/>
          <w:szCs w:val="24"/>
          <w:lang w:eastAsia="zh-CN"/>
        </w:rPr>
        <w:t>: 855-861 [PMID: 27303913 DOI: 10.1001/jamasurg.2016.1258]</w:t>
      </w:r>
    </w:p>
    <w:p w:rsidR="003C1D17" w:rsidRPr="003C1D17" w:rsidRDefault="003C1D17" w:rsidP="003C1D17">
      <w:pPr>
        <w:spacing w:after="0" w:line="360" w:lineRule="auto"/>
        <w:jc w:val="both"/>
        <w:rPr>
          <w:rFonts w:ascii="Book Antiqua" w:eastAsia="SimSun" w:hAnsi="Book Antiqua" w:cs="SimSun"/>
          <w:color w:val="000000"/>
          <w:sz w:val="24"/>
          <w:szCs w:val="24"/>
          <w:lang w:eastAsia="zh-CN"/>
        </w:rPr>
      </w:pPr>
      <w:r w:rsidRPr="003C1D17">
        <w:rPr>
          <w:rFonts w:ascii="Book Antiqua" w:eastAsia="SimSun" w:hAnsi="Book Antiqua" w:cs="SimSun"/>
          <w:color w:val="000000"/>
          <w:sz w:val="24"/>
          <w:szCs w:val="24"/>
          <w:lang w:eastAsia="zh-CN"/>
        </w:rPr>
        <w:t>16</w:t>
      </w:r>
      <w:r w:rsidRPr="003C1D17">
        <w:rPr>
          <w:rFonts w:ascii="Book Antiqua" w:eastAsia="SimSun" w:hAnsi="Book Antiqua" w:cs="SimSun"/>
          <w:b/>
          <w:color w:val="000000"/>
          <w:sz w:val="24"/>
          <w:szCs w:val="24"/>
          <w:lang w:eastAsia="zh-CN"/>
        </w:rPr>
        <w:t xml:space="preserve"> Sinha R</w:t>
      </w:r>
      <w:r w:rsidRPr="003C1D17">
        <w:rPr>
          <w:rFonts w:ascii="Book Antiqua" w:eastAsia="SimSun" w:hAnsi="Book Antiqua" w:cs="SimSun"/>
          <w:color w:val="000000"/>
          <w:sz w:val="24"/>
          <w:szCs w:val="24"/>
          <w:lang w:eastAsia="zh-CN"/>
        </w:rPr>
        <w:t xml:space="preserve">. Difficult laparoscopic cholecystectomy -when and where is the need to convert? </w:t>
      </w:r>
      <w:bookmarkStart w:id="425" w:name="OLE_LINK202"/>
      <w:bookmarkStart w:id="426" w:name="OLE_LINK203"/>
      <w:r w:rsidRPr="003C1D17">
        <w:rPr>
          <w:rFonts w:ascii="Book Antiqua" w:eastAsia="SimSun" w:hAnsi="Book Antiqua" w:cs="SimSun"/>
          <w:i/>
          <w:color w:val="000000"/>
          <w:sz w:val="24"/>
          <w:szCs w:val="24"/>
          <w:lang w:eastAsia="zh-CN"/>
        </w:rPr>
        <w:t>Apollo Medicina</w:t>
      </w:r>
      <w:r w:rsidRPr="003C1D17">
        <w:rPr>
          <w:rFonts w:ascii="Book Antiqua" w:eastAsia="SimSun" w:hAnsi="Book Antiqua" w:cs="SimSun"/>
          <w:color w:val="000000"/>
          <w:sz w:val="24"/>
          <w:szCs w:val="24"/>
          <w:lang w:eastAsia="zh-CN"/>
        </w:rPr>
        <w:t xml:space="preserve"> 2010; </w:t>
      </w:r>
      <w:r w:rsidRPr="003C1D17">
        <w:rPr>
          <w:rFonts w:ascii="Book Antiqua" w:eastAsia="SimSun" w:hAnsi="Book Antiqua" w:cs="SimSun"/>
          <w:b/>
          <w:color w:val="000000"/>
          <w:sz w:val="24"/>
          <w:szCs w:val="24"/>
          <w:lang w:eastAsia="zh-CN"/>
        </w:rPr>
        <w:t>7</w:t>
      </w:r>
      <w:r w:rsidRPr="003C1D17">
        <w:rPr>
          <w:rFonts w:ascii="Book Antiqua" w:eastAsia="SimSun" w:hAnsi="Book Antiqua" w:cs="SimSun"/>
          <w:color w:val="000000"/>
          <w:sz w:val="24"/>
          <w:szCs w:val="24"/>
          <w:lang w:eastAsia="zh-CN"/>
        </w:rPr>
        <w:t>; 135-137</w:t>
      </w:r>
      <w:bookmarkEnd w:id="425"/>
      <w:bookmarkEnd w:id="426"/>
    </w:p>
    <w:p w:rsidR="003C1D17" w:rsidRPr="003C1D17" w:rsidRDefault="003C1D17" w:rsidP="003C1D17">
      <w:pPr>
        <w:spacing w:after="0" w:line="360" w:lineRule="auto"/>
        <w:jc w:val="both"/>
        <w:rPr>
          <w:rFonts w:ascii="Book Antiqua" w:eastAsia="SimSun" w:hAnsi="Book Antiqua" w:cs="SimSun"/>
          <w:color w:val="000000"/>
          <w:sz w:val="24"/>
          <w:szCs w:val="24"/>
          <w:lang w:eastAsia="zh-CN"/>
        </w:rPr>
      </w:pPr>
      <w:r w:rsidRPr="003C1D17">
        <w:rPr>
          <w:rFonts w:ascii="Book Antiqua" w:eastAsia="SimSun" w:hAnsi="Book Antiqua" w:cs="SimSun"/>
          <w:color w:val="000000"/>
          <w:sz w:val="24"/>
          <w:szCs w:val="24"/>
          <w:lang w:eastAsia="zh-CN"/>
        </w:rPr>
        <w:t>17 </w:t>
      </w:r>
      <w:r w:rsidRPr="003C1D17">
        <w:rPr>
          <w:rFonts w:ascii="Book Antiqua" w:eastAsia="SimSun" w:hAnsi="Book Antiqua" w:cs="SimSun"/>
          <w:b/>
          <w:bCs/>
          <w:color w:val="000000"/>
          <w:sz w:val="24"/>
          <w:szCs w:val="24"/>
          <w:lang w:eastAsia="zh-CN"/>
        </w:rPr>
        <w:t>Sugrue M</w:t>
      </w:r>
      <w:r w:rsidRPr="003C1D17">
        <w:rPr>
          <w:rFonts w:ascii="Book Antiqua" w:eastAsia="SimSun" w:hAnsi="Book Antiqua" w:cs="SimSun"/>
          <w:color w:val="000000"/>
          <w:sz w:val="24"/>
          <w:szCs w:val="24"/>
          <w:lang w:eastAsia="zh-CN"/>
        </w:rPr>
        <w:t>, Sahebally SM, Ansaloni L, Zielinski MD. Grading operative findings at laparoscopic cholecystectomy- a new scoring system. </w:t>
      </w:r>
      <w:r w:rsidRPr="003C1D17">
        <w:rPr>
          <w:rFonts w:ascii="Book Antiqua" w:eastAsia="SimSun" w:hAnsi="Book Antiqua" w:cs="SimSun"/>
          <w:i/>
          <w:iCs/>
          <w:color w:val="000000"/>
          <w:sz w:val="24"/>
          <w:szCs w:val="24"/>
          <w:lang w:eastAsia="zh-CN"/>
        </w:rPr>
        <w:t>World J Emerg Surg</w:t>
      </w:r>
      <w:r w:rsidRPr="003C1D17">
        <w:rPr>
          <w:rFonts w:ascii="Book Antiqua" w:eastAsia="SimSun" w:hAnsi="Book Antiqua" w:cs="SimSun"/>
          <w:color w:val="000000"/>
          <w:sz w:val="24"/>
          <w:szCs w:val="24"/>
          <w:lang w:eastAsia="zh-CN"/>
        </w:rPr>
        <w:t> 2015; </w:t>
      </w:r>
      <w:r w:rsidRPr="003C1D17">
        <w:rPr>
          <w:rFonts w:ascii="Book Antiqua" w:eastAsia="SimSun" w:hAnsi="Book Antiqua" w:cs="SimSun"/>
          <w:b/>
          <w:bCs/>
          <w:color w:val="000000"/>
          <w:sz w:val="24"/>
          <w:szCs w:val="24"/>
          <w:lang w:eastAsia="zh-CN"/>
        </w:rPr>
        <w:t>10</w:t>
      </w:r>
      <w:r w:rsidRPr="003C1D17">
        <w:rPr>
          <w:rFonts w:ascii="Book Antiqua" w:eastAsia="SimSun" w:hAnsi="Book Antiqua" w:cs="SimSun"/>
          <w:color w:val="000000"/>
          <w:sz w:val="24"/>
          <w:szCs w:val="24"/>
          <w:lang w:eastAsia="zh-CN"/>
        </w:rPr>
        <w:t>: 14 [PMID: 25870652 DOI: 10.1186/s13017-015-0005-x]</w:t>
      </w:r>
    </w:p>
    <w:p w:rsidR="003C1D17" w:rsidRPr="003C1D17" w:rsidRDefault="003C1D17" w:rsidP="003C1D17">
      <w:pPr>
        <w:spacing w:after="0" w:line="360" w:lineRule="auto"/>
        <w:jc w:val="both"/>
        <w:rPr>
          <w:rFonts w:ascii="Book Antiqua" w:eastAsia="SimSun" w:hAnsi="Book Antiqua" w:cs="SimSun"/>
          <w:color w:val="000000"/>
          <w:sz w:val="24"/>
          <w:szCs w:val="24"/>
          <w:lang w:eastAsia="zh-CN"/>
        </w:rPr>
      </w:pPr>
      <w:r w:rsidRPr="003C1D17">
        <w:rPr>
          <w:rFonts w:ascii="Book Antiqua" w:eastAsia="SimSun" w:hAnsi="Book Antiqua" w:cs="SimSun"/>
          <w:color w:val="000000"/>
          <w:sz w:val="24"/>
          <w:szCs w:val="24"/>
          <w:lang w:eastAsia="zh-CN"/>
        </w:rPr>
        <w:t>18 </w:t>
      </w:r>
      <w:r w:rsidRPr="003C1D17">
        <w:rPr>
          <w:rFonts w:ascii="Book Antiqua" w:eastAsia="SimSun" w:hAnsi="Book Antiqua" w:cs="SimSun"/>
          <w:b/>
          <w:bCs/>
          <w:color w:val="000000"/>
          <w:sz w:val="24"/>
          <w:szCs w:val="24"/>
          <w:lang w:eastAsia="zh-CN"/>
        </w:rPr>
        <w:t>Bourgouin S</w:t>
      </w:r>
      <w:r w:rsidRPr="003C1D17">
        <w:rPr>
          <w:rFonts w:ascii="Book Antiqua" w:eastAsia="SimSun" w:hAnsi="Book Antiqua" w:cs="SimSun"/>
          <w:color w:val="000000"/>
          <w:sz w:val="24"/>
          <w:szCs w:val="24"/>
          <w:lang w:eastAsia="zh-CN"/>
        </w:rPr>
        <w:t xml:space="preserve">, Mancini J, Monchal T, Calvary R, Bordes J, Balandraud P. How to predict difficult laparoscopic cholecystectomy? Proposal for a simple </w:t>
      </w:r>
      <w:r w:rsidRPr="003C1D17">
        <w:rPr>
          <w:rFonts w:ascii="Book Antiqua" w:eastAsia="SimSun" w:hAnsi="Book Antiqua" w:cs="SimSun"/>
          <w:color w:val="000000"/>
          <w:sz w:val="24"/>
          <w:szCs w:val="24"/>
          <w:lang w:eastAsia="zh-CN"/>
        </w:rPr>
        <w:lastRenderedPageBreak/>
        <w:t>preoperative scoring system. </w:t>
      </w:r>
      <w:r w:rsidRPr="003C1D17">
        <w:rPr>
          <w:rFonts w:ascii="Book Antiqua" w:eastAsia="SimSun" w:hAnsi="Book Antiqua" w:cs="SimSun"/>
          <w:i/>
          <w:iCs/>
          <w:color w:val="000000"/>
          <w:sz w:val="24"/>
          <w:szCs w:val="24"/>
          <w:lang w:eastAsia="zh-CN"/>
        </w:rPr>
        <w:t>Am J Surg</w:t>
      </w:r>
      <w:r w:rsidRPr="003C1D17">
        <w:rPr>
          <w:rFonts w:ascii="Book Antiqua" w:eastAsia="SimSun" w:hAnsi="Book Antiqua" w:cs="SimSun"/>
          <w:color w:val="000000"/>
          <w:sz w:val="24"/>
          <w:szCs w:val="24"/>
          <w:lang w:eastAsia="zh-CN"/>
        </w:rPr>
        <w:t> 2016; </w:t>
      </w:r>
      <w:r w:rsidRPr="003C1D17">
        <w:rPr>
          <w:rFonts w:ascii="Book Antiqua" w:eastAsia="SimSun" w:hAnsi="Book Antiqua" w:cs="SimSun"/>
          <w:b/>
          <w:bCs/>
          <w:color w:val="000000"/>
          <w:sz w:val="24"/>
          <w:szCs w:val="24"/>
          <w:lang w:eastAsia="zh-CN"/>
        </w:rPr>
        <w:t>212</w:t>
      </w:r>
      <w:r w:rsidRPr="003C1D17">
        <w:rPr>
          <w:rFonts w:ascii="Book Antiqua" w:eastAsia="SimSun" w:hAnsi="Book Antiqua" w:cs="SimSun"/>
          <w:color w:val="000000"/>
          <w:sz w:val="24"/>
          <w:szCs w:val="24"/>
          <w:lang w:eastAsia="zh-CN"/>
        </w:rPr>
        <w:t>: 873-881 [PMID: 27329073 DOI: 10.1016/j.amjsurg.2016.04.003]</w:t>
      </w:r>
    </w:p>
    <w:p w:rsidR="003C1D17" w:rsidRPr="003C1D17" w:rsidRDefault="003C1D17" w:rsidP="003C1D17">
      <w:pPr>
        <w:spacing w:after="0" w:line="360" w:lineRule="auto"/>
        <w:jc w:val="both"/>
        <w:rPr>
          <w:rFonts w:ascii="Book Antiqua" w:eastAsia="SimSun" w:hAnsi="Book Antiqua" w:cs="SimSun"/>
          <w:color w:val="000000"/>
          <w:sz w:val="24"/>
          <w:szCs w:val="24"/>
          <w:lang w:eastAsia="zh-CN"/>
        </w:rPr>
      </w:pPr>
      <w:r w:rsidRPr="003C1D17">
        <w:rPr>
          <w:rFonts w:ascii="Book Antiqua" w:eastAsia="SimSun" w:hAnsi="Book Antiqua" w:cs="SimSun"/>
          <w:color w:val="000000"/>
          <w:sz w:val="24"/>
          <w:szCs w:val="24"/>
          <w:lang w:eastAsia="zh-CN"/>
        </w:rPr>
        <w:t>19 </w:t>
      </w:r>
      <w:r w:rsidRPr="003C1D17">
        <w:rPr>
          <w:rFonts w:ascii="Book Antiqua" w:eastAsia="SimSun" w:hAnsi="Book Antiqua" w:cs="SimSun"/>
          <w:b/>
          <w:bCs/>
          <w:color w:val="000000"/>
          <w:sz w:val="24"/>
          <w:szCs w:val="24"/>
          <w:lang w:eastAsia="zh-CN"/>
        </w:rPr>
        <w:t>Mayo SC</w:t>
      </w:r>
      <w:r w:rsidRPr="003C1D17">
        <w:rPr>
          <w:rFonts w:ascii="Book Antiqua" w:eastAsia="SimSun" w:hAnsi="Book Antiqua" w:cs="SimSun"/>
          <w:color w:val="000000"/>
          <w:sz w:val="24"/>
          <w:szCs w:val="24"/>
          <w:lang w:eastAsia="zh-CN"/>
        </w:rPr>
        <w:t>, Shore AD, Nathan H, Edil BH, Hirose K, Anders RA, Wolfgang CL, Schulick RD, Choti MA, Pawlik TM. Refining the definition of perioperative mortality following hepatectomy using death within 90 days as the standard criterion. </w:t>
      </w:r>
      <w:r w:rsidRPr="003C1D17">
        <w:rPr>
          <w:rFonts w:ascii="Book Antiqua" w:eastAsia="SimSun" w:hAnsi="Book Antiqua" w:cs="SimSun"/>
          <w:i/>
          <w:iCs/>
          <w:color w:val="000000"/>
          <w:sz w:val="24"/>
          <w:szCs w:val="24"/>
          <w:lang w:eastAsia="zh-CN"/>
        </w:rPr>
        <w:t>HPB (Oxford)</w:t>
      </w:r>
      <w:r w:rsidRPr="003C1D17">
        <w:rPr>
          <w:rFonts w:ascii="Book Antiqua" w:eastAsia="SimSun" w:hAnsi="Book Antiqua" w:cs="SimSun"/>
          <w:color w:val="000000"/>
          <w:sz w:val="24"/>
          <w:szCs w:val="24"/>
          <w:lang w:eastAsia="zh-CN"/>
        </w:rPr>
        <w:t> 2011; </w:t>
      </w:r>
      <w:r w:rsidRPr="003C1D17">
        <w:rPr>
          <w:rFonts w:ascii="Book Antiqua" w:eastAsia="SimSun" w:hAnsi="Book Antiqua" w:cs="SimSun"/>
          <w:b/>
          <w:bCs/>
          <w:color w:val="000000"/>
          <w:sz w:val="24"/>
          <w:szCs w:val="24"/>
          <w:lang w:eastAsia="zh-CN"/>
        </w:rPr>
        <w:t>13</w:t>
      </w:r>
      <w:r w:rsidRPr="003C1D17">
        <w:rPr>
          <w:rFonts w:ascii="Book Antiqua" w:eastAsia="SimSun" w:hAnsi="Book Antiqua" w:cs="SimSun"/>
          <w:color w:val="000000"/>
          <w:sz w:val="24"/>
          <w:szCs w:val="24"/>
          <w:lang w:eastAsia="zh-CN"/>
        </w:rPr>
        <w:t>: 473-482 [PMID: 21689231 DOI: 10.1111/j.1477-2574.2011.00326.x]</w:t>
      </w:r>
    </w:p>
    <w:p w:rsidR="004A203C" w:rsidRPr="00FF63E4" w:rsidRDefault="004A203C" w:rsidP="004A203C">
      <w:pPr>
        <w:wordWrap w:val="0"/>
        <w:spacing w:line="360" w:lineRule="auto"/>
        <w:ind w:left="361" w:hangingChars="150" w:hanging="361"/>
        <w:jc w:val="right"/>
        <w:rPr>
          <w:rFonts w:ascii="Book Antiqua" w:hAnsi="Book Antiqua"/>
          <w:sz w:val="24"/>
          <w:szCs w:val="24"/>
        </w:rPr>
      </w:pPr>
      <w:bookmarkStart w:id="427" w:name="OLE_LINK4064"/>
      <w:bookmarkStart w:id="428" w:name="OLE_LINK4059"/>
      <w:bookmarkStart w:id="429" w:name="OLE_LINK4102"/>
      <w:bookmarkStart w:id="430" w:name="OLE_LINK4061"/>
      <w:bookmarkStart w:id="431" w:name="OLE_LINK4041"/>
      <w:bookmarkStart w:id="432" w:name="OLE_LINK4039"/>
      <w:bookmarkStart w:id="433" w:name="OLE_LINK3948"/>
      <w:bookmarkStart w:id="434" w:name="OLE_LINK3985"/>
      <w:bookmarkStart w:id="435" w:name="OLE_LINK3899"/>
      <w:bookmarkStart w:id="436" w:name="OLE_LINK4018"/>
      <w:bookmarkStart w:id="437" w:name="OLE_LINK3983"/>
      <w:bookmarkStart w:id="438" w:name="OLE_LINK3880"/>
      <w:bookmarkStart w:id="439" w:name="OLE_LINK3867"/>
      <w:bookmarkStart w:id="440" w:name="OLE_LINK3961"/>
      <w:bookmarkStart w:id="441" w:name="OLE_LINK3939"/>
      <w:bookmarkStart w:id="442" w:name="OLE_LINK3920"/>
      <w:bookmarkStart w:id="443" w:name="OLE_LINK3898"/>
      <w:bookmarkStart w:id="444" w:name="OLE_LINK3862"/>
      <w:bookmarkStart w:id="445" w:name="OLE_LINK3889"/>
      <w:bookmarkStart w:id="446" w:name="OLE_LINK3871"/>
      <w:bookmarkStart w:id="447" w:name="OLE_LINK3833"/>
      <w:bookmarkStart w:id="448" w:name="OLE_LINK3709"/>
      <w:bookmarkStart w:id="449" w:name="OLE_LINK3693"/>
      <w:bookmarkStart w:id="450" w:name="OLE_LINK3694"/>
      <w:bookmarkStart w:id="451" w:name="OLE_LINK3692"/>
      <w:bookmarkStart w:id="452" w:name="OLE_LINK3662"/>
      <w:bookmarkStart w:id="453" w:name="OLE_LINK3638"/>
      <w:bookmarkStart w:id="454" w:name="OLE_LINK3604"/>
      <w:bookmarkStart w:id="455" w:name="OLE_LINK3750"/>
      <w:bookmarkStart w:id="456" w:name="OLE_LINK3705"/>
      <w:bookmarkStart w:id="457" w:name="OLE_LINK3573"/>
      <w:bookmarkStart w:id="458" w:name="OLE_LINK3565"/>
      <w:bookmarkStart w:id="459" w:name="OLE_LINK3554"/>
      <w:bookmarkStart w:id="460" w:name="OLE_LINK3549"/>
      <w:bookmarkStart w:id="461" w:name="OLE_LINK3796"/>
      <w:bookmarkStart w:id="462" w:name="OLE_LINK3755"/>
      <w:bookmarkStart w:id="463" w:name="OLE_LINK3640"/>
      <w:bookmarkStart w:id="464" w:name="OLE_LINK3435"/>
      <w:bookmarkStart w:id="465" w:name="OLE_LINK3372"/>
      <w:bookmarkStart w:id="466" w:name="OLE_LINK3324"/>
      <w:bookmarkStart w:id="467" w:name="OLE_LINK3412"/>
      <w:bookmarkStart w:id="468" w:name="OLE_LINK3378"/>
      <w:bookmarkStart w:id="469" w:name="OLE_LINK3318"/>
      <w:bookmarkStart w:id="470" w:name="OLE_LINK3281"/>
      <w:bookmarkStart w:id="471" w:name="OLE_LINK3263"/>
      <w:bookmarkStart w:id="472" w:name="OLE_LINK3249"/>
      <w:bookmarkStart w:id="473" w:name="OLE_LINK3254"/>
      <w:bookmarkStart w:id="474" w:name="OLE_LINK3245"/>
      <w:bookmarkStart w:id="475" w:name="OLE_LINK3187"/>
      <w:bookmarkStart w:id="476" w:name="OLE_LINK3380"/>
      <w:bookmarkStart w:id="477" w:name="OLE_LINK3248"/>
      <w:bookmarkStart w:id="478" w:name="OLE_LINK3219"/>
      <w:bookmarkStart w:id="479" w:name="OLE_LINK3218"/>
      <w:bookmarkStart w:id="480" w:name="OLE_LINK3184"/>
      <w:bookmarkStart w:id="481" w:name="OLE_LINK3186"/>
      <w:bookmarkStart w:id="482" w:name="OLE_LINK3192"/>
      <w:bookmarkStart w:id="483" w:name="OLE_LINK3118"/>
      <w:bookmarkStart w:id="484" w:name="OLE_LINK3142"/>
      <w:bookmarkStart w:id="485" w:name="OLE_LINK3114"/>
      <w:bookmarkStart w:id="486" w:name="OLE_LINK3089"/>
      <w:bookmarkStart w:id="487" w:name="OLE_LINK3071"/>
      <w:bookmarkStart w:id="488" w:name="OLE_LINK3065"/>
      <w:bookmarkStart w:id="489" w:name="OLE_LINK3059"/>
      <w:bookmarkStart w:id="490" w:name="OLE_LINK3039"/>
      <w:bookmarkStart w:id="491" w:name="OLE_LINK3032"/>
      <w:bookmarkStart w:id="492" w:name="OLE_LINK3015"/>
      <w:bookmarkStart w:id="493" w:name="OLE_LINK3135"/>
      <w:bookmarkStart w:id="494" w:name="OLE_LINK3108"/>
      <w:bookmarkStart w:id="495" w:name="OLE_LINK3067"/>
      <w:bookmarkStart w:id="496" w:name="OLE_LINK3020"/>
      <w:bookmarkStart w:id="497" w:name="OLE_LINK2972"/>
      <w:bookmarkStart w:id="498" w:name="OLE_LINK2953"/>
      <w:bookmarkStart w:id="499" w:name="OLE_LINK3506"/>
      <w:bookmarkStart w:id="500" w:name="OLE_LINK3031"/>
      <w:bookmarkStart w:id="501" w:name="OLE_LINK2986"/>
      <w:bookmarkStart w:id="502" w:name="OLE_LINK2954"/>
      <w:bookmarkStart w:id="503" w:name="OLE_LINK2920"/>
      <w:bookmarkStart w:id="504" w:name="OLE_LINK2938"/>
      <w:bookmarkStart w:id="505" w:name="OLE_LINK2915"/>
      <w:bookmarkStart w:id="506" w:name="OLE_LINK2889"/>
      <w:bookmarkStart w:id="507" w:name="OLE_LINK2853"/>
      <w:bookmarkStart w:id="508" w:name="OLE_LINK2837"/>
      <w:bookmarkStart w:id="509" w:name="OLE_LINK2893"/>
      <w:bookmarkStart w:id="510" w:name="OLE_LINK2846"/>
      <w:bookmarkStart w:id="511" w:name="OLE_LINK3467"/>
      <w:bookmarkStart w:id="512" w:name="OLE_LINK2864"/>
      <w:bookmarkStart w:id="513" w:name="OLE_LINK2834"/>
      <w:bookmarkStart w:id="514" w:name="OLE_LINK2858"/>
      <w:bookmarkStart w:id="515" w:name="OLE_LINK2777"/>
      <w:bookmarkStart w:id="516" w:name="OLE_LINK2744"/>
      <w:bookmarkStart w:id="517" w:name="OLE_LINK2733"/>
      <w:bookmarkStart w:id="518" w:name="OLE_LINK2724"/>
      <w:bookmarkStart w:id="519" w:name="OLE_LINK2779"/>
      <w:bookmarkStart w:id="520" w:name="OLE_LINK3508"/>
      <w:bookmarkStart w:id="521" w:name="OLE_LINK3464"/>
      <w:bookmarkStart w:id="522" w:name="OLE_LINK2757"/>
      <w:bookmarkStart w:id="523" w:name="OLE_LINK2739"/>
      <w:bookmarkStart w:id="524" w:name="OLE_LINK2703"/>
      <w:bookmarkStart w:id="525" w:name="OLE_LINK2678"/>
      <w:bookmarkStart w:id="526" w:name="OLE_LINK2629"/>
      <w:bookmarkStart w:id="527" w:name="OLE_LINK2593"/>
      <w:bookmarkStart w:id="528" w:name="OLE_LINK2567"/>
      <w:bookmarkStart w:id="529" w:name="OLE_LINK2669"/>
      <w:bookmarkStart w:id="530" w:name="OLE_LINK2648"/>
      <w:bookmarkStart w:id="531" w:name="OLE_LINK2589"/>
      <w:bookmarkStart w:id="532" w:name="OLE_LINK2594"/>
      <w:bookmarkStart w:id="533" w:name="OLE_LINK2550"/>
      <w:bookmarkStart w:id="534" w:name="OLE_LINK2537"/>
      <w:bookmarkStart w:id="535" w:name="OLE_LINK2555"/>
      <w:bookmarkStart w:id="536" w:name="OLE_LINK2528"/>
      <w:bookmarkStart w:id="537" w:name="OLE_LINK2554"/>
      <w:bookmarkStart w:id="538" w:name="OLE_LINK2615"/>
      <w:bookmarkStart w:id="539" w:name="OLE_LINK2583"/>
      <w:bookmarkStart w:id="540" w:name="OLE_LINK2511"/>
      <w:bookmarkStart w:id="541" w:name="OLE_LINK2483"/>
      <w:bookmarkStart w:id="542" w:name="OLE_LINK2471"/>
      <w:bookmarkStart w:id="543" w:name="OLE_LINK2532"/>
      <w:bookmarkStart w:id="544" w:name="OLE_LINK2476"/>
      <w:bookmarkStart w:id="545" w:name="OLE_LINK2382"/>
      <w:bookmarkStart w:id="546" w:name="OLE_LINK2474"/>
      <w:bookmarkStart w:id="547" w:name="OLE_LINK2370"/>
      <w:bookmarkStart w:id="548" w:name="OLE_LINK2427"/>
      <w:bookmarkStart w:id="549" w:name="OLE_LINK2369"/>
      <w:bookmarkStart w:id="550" w:name="OLE_LINK2336"/>
      <w:bookmarkStart w:id="551" w:name="OLE_LINK2432"/>
      <w:bookmarkStart w:id="552" w:name="OLE_LINK2402"/>
      <w:bookmarkStart w:id="553" w:name="OLE_LINK2330"/>
      <w:bookmarkStart w:id="554" w:name="OLE_LINK2290"/>
      <w:bookmarkStart w:id="555" w:name="OLE_LINK2240"/>
      <w:bookmarkStart w:id="556" w:name="OLE_LINK2314"/>
      <w:bookmarkStart w:id="557" w:name="OLE_LINK2273"/>
      <w:bookmarkStart w:id="558" w:name="OLE_LINK2354"/>
      <w:bookmarkStart w:id="559" w:name="OLE_LINK2236"/>
      <w:bookmarkStart w:id="560" w:name="OLE_LINK2148"/>
      <w:bookmarkStart w:id="561" w:name="OLE_LINK2395"/>
      <w:bookmarkStart w:id="562" w:name="OLE_LINK2294"/>
      <w:bookmarkStart w:id="563" w:name="OLE_LINK2281"/>
      <w:bookmarkStart w:id="564" w:name="OLE_LINK2248"/>
      <w:bookmarkStart w:id="565" w:name="OLE_LINK2219"/>
      <w:bookmarkStart w:id="566" w:name="OLE_LINK2139"/>
      <w:bookmarkStart w:id="567" w:name="OLE_LINK3357"/>
      <w:bookmarkStart w:id="568" w:name="OLE_LINK2128"/>
      <w:bookmarkStart w:id="569" w:name="OLE_LINK2101"/>
      <w:bookmarkStart w:id="570" w:name="OLE_LINK2181"/>
      <w:bookmarkStart w:id="571" w:name="OLE_LINK2133"/>
      <w:bookmarkStart w:id="572" w:name="OLE_LINK2041"/>
      <w:bookmarkStart w:id="573" w:name="OLE_LINK2043"/>
      <w:bookmarkStart w:id="574" w:name="OLE_LINK1997"/>
      <w:bookmarkStart w:id="575" w:name="OLE_LINK3410"/>
      <w:bookmarkStart w:id="576" w:name="OLE_LINK3374"/>
      <w:bookmarkStart w:id="577" w:name="OLE_LINK3320"/>
      <w:bookmarkStart w:id="578" w:name="OLE_LINK2071"/>
      <w:bookmarkStart w:id="579" w:name="OLE_LINK2274"/>
      <w:bookmarkStart w:id="580" w:name="OLE_LINK2265"/>
      <w:bookmarkStart w:id="581" w:name="OLE_LINK2211"/>
      <w:bookmarkStart w:id="582" w:name="OLE_LINK2167"/>
      <w:bookmarkStart w:id="583" w:name="OLE_LINK2131"/>
      <w:bookmarkStart w:id="584" w:name="OLE_LINK2087"/>
      <w:bookmarkStart w:id="585" w:name="OLE_LINK2040"/>
      <w:bookmarkStart w:id="586" w:name="OLE_LINK1984"/>
      <w:bookmarkStart w:id="587" w:name="OLE_LINK2192"/>
      <w:bookmarkStart w:id="588" w:name="OLE_LINK2136"/>
      <w:bookmarkStart w:id="589" w:name="OLE_LINK2094"/>
      <w:bookmarkStart w:id="590" w:name="OLE_LINK2066"/>
      <w:bookmarkStart w:id="591" w:name="OLE_LINK2031"/>
      <w:bookmarkStart w:id="592" w:name="OLE_LINK1983"/>
      <w:bookmarkStart w:id="593" w:name="OLE_LINK1970"/>
      <w:bookmarkStart w:id="594" w:name="OLE_LINK1943"/>
      <w:bookmarkStart w:id="595" w:name="OLE_LINK1922"/>
      <w:bookmarkStart w:id="596" w:name="OLE_LINK1890"/>
      <w:bookmarkStart w:id="597" w:name="OLE_LINK1883"/>
      <w:bookmarkStart w:id="598" w:name="OLE_LINK1870"/>
      <w:bookmarkStart w:id="599" w:name="OLE_LINK2056"/>
      <w:bookmarkStart w:id="600" w:name="OLE_LINK2027"/>
      <w:bookmarkStart w:id="601" w:name="OLE_LINK1834"/>
      <w:bookmarkStart w:id="602" w:name="OLE_LINK1960"/>
      <w:bookmarkStart w:id="603" w:name="OLE_LINK1916"/>
      <w:bookmarkStart w:id="604" w:name="OLE_LINK1879"/>
      <w:bookmarkStart w:id="605" w:name="OLE_LINK1841"/>
      <w:bookmarkStart w:id="606" w:name="OLE_LINK1977"/>
      <w:bookmarkStart w:id="607" w:name="OLE_LINK1939"/>
      <w:bookmarkStart w:id="608" w:name="OLE_LINK1901"/>
      <w:bookmarkStart w:id="609" w:name="OLE_LINK1859"/>
      <w:bookmarkStart w:id="610" w:name="OLE_LINK1862"/>
      <w:bookmarkStart w:id="611" w:name="OLE_LINK1808"/>
      <w:bookmarkStart w:id="612" w:name="OLE_LINK1692"/>
      <w:bookmarkStart w:id="613" w:name="OLE_LINK1865"/>
      <w:bookmarkStart w:id="614" w:name="OLE_LINK1825"/>
      <w:bookmarkStart w:id="615" w:name="OLE_LINK1792"/>
      <w:bookmarkStart w:id="616" w:name="OLE_LINK1736"/>
      <w:bookmarkStart w:id="617" w:name="OLE_LINK1699"/>
      <w:bookmarkStart w:id="618" w:name="OLE_LINK1630"/>
      <w:bookmarkStart w:id="619" w:name="OLE_LINK1593"/>
      <w:bookmarkStart w:id="620" w:name="OLE_LINK1586"/>
      <w:bookmarkStart w:id="621" w:name="OLE_LINK1761"/>
      <w:bookmarkStart w:id="622" w:name="OLE_LINK1716"/>
      <w:bookmarkStart w:id="623" w:name="OLE_LINK1671"/>
      <w:bookmarkStart w:id="624" w:name="OLE_LINK1619"/>
      <w:bookmarkStart w:id="625" w:name="OLE_LINK1565"/>
      <w:bookmarkStart w:id="626" w:name="OLE_LINK1721"/>
      <w:bookmarkStart w:id="627" w:name="OLE_LINK1650"/>
      <w:bookmarkStart w:id="628" w:name="OLE_LINK1618"/>
      <w:bookmarkStart w:id="629" w:name="OLE_LINK1576"/>
      <w:bookmarkStart w:id="630" w:name="OLE_LINK1490"/>
      <w:bookmarkStart w:id="631" w:name="OLE_LINK1390"/>
      <w:bookmarkStart w:id="632" w:name="OLE_LINK1503"/>
      <w:bookmarkStart w:id="633" w:name="OLE_LINK1472"/>
      <w:bookmarkStart w:id="634" w:name="OLE_LINK1443"/>
      <w:bookmarkStart w:id="635" w:name="OLE_LINK1370"/>
      <w:bookmarkStart w:id="636" w:name="OLE_LINK1591"/>
      <w:bookmarkStart w:id="637" w:name="OLE_LINK1500"/>
      <w:bookmarkStart w:id="638" w:name="OLE_LINK1457"/>
      <w:bookmarkStart w:id="639" w:name="OLE_LINK1384"/>
      <w:bookmarkStart w:id="640" w:name="OLE_LINK1344"/>
      <w:bookmarkStart w:id="641" w:name="OLE_LINK1531"/>
      <w:bookmarkStart w:id="642" w:name="OLE_LINK1462"/>
      <w:bookmarkStart w:id="643" w:name="OLE_LINK1343"/>
      <w:bookmarkStart w:id="644" w:name="OLE_LINK1349"/>
      <w:bookmarkStart w:id="645" w:name="OLE_LINK1691"/>
      <w:bookmarkStart w:id="646" w:name="OLE_LINK1661"/>
      <w:bookmarkStart w:id="647" w:name="OLE_LINK1622"/>
      <w:bookmarkStart w:id="648" w:name="OLE_LINK1585"/>
      <w:bookmarkStart w:id="649" w:name="OLE_LINK1530"/>
      <w:bookmarkStart w:id="650" w:name="OLE_LINK1492"/>
      <w:bookmarkStart w:id="651" w:name="OLE_LINK1448"/>
      <w:bookmarkStart w:id="652" w:name="OLE_LINK1410"/>
      <w:bookmarkStart w:id="653" w:name="OLE_LINK1373"/>
      <w:bookmarkStart w:id="654" w:name="OLE_LINK1176"/>
      <w:bookmarkStart w:id="655" w:name="OLE_LINK1172"/>
      <w:bookmarkStart w:id="656" w:name="OLE_LINK1185"/>
      <w:bookmarkStart w:id="657" w:name="OLE_LINK1060"/>
      <w:bookmarkStart w:id="658" w:name="OLE_LINK1169"/>
      <w:bookmarkStart w:id="659" w:name="OLE_LINK1074"/>
      <w:bookmarkStart w:id="660" w:name="OLE_LINK1175"/>
      <w:bookmarkStart w:id="661" w:name="OLE_LINK1158"/>
      <w:bookmarkStart w:id="662" w:name="OLE_LINK1056"/>
      <w:bookmarkStart w:id="663" w:name="OLE_LINK1288"/>
      <w:bookmarkStart w:id="664" w:name="OLE_LINK1241"/>
      <w:bookmarkStart w:id="665" w:name="OLE_LINK1200"/>
      <w:bookmarkStart w:id="666" w:name="OLE_LINK1167"/>
      <w:bookmarkStart w:id="667" w:name="OLE_LINK1137"/>
      <w:bookmarkStart w:id="668" w:name="OLE_LINK1059"/>
      <w:bookmarkStart w:id="669" w:name="OLE_LINK930"/>
      <w:bookmarkStart w:id="670" w:name="OLE_LINK911"/>
      <w:bookmarkStart w:id="671" w:name="OLE_LINK946"/>
      <w:bookmarkStart w:id="672" w:name="OLE_LINK1052"/>
      <w:bookmarkStart w:id="673" w:name="OLE_LINK993"/>
      <w:bookmarkStart w:id="674" w:name="OLE_LINK992"/>
      <w:bookmarkStart w:id="675" w:name="OLE_LINK906"/>
      <w:bookmarkStart w:id="676" w:name="OLE_LINK898"/>
      <w:bookmarkStart w:id="677" w:name="OLE_LINK909"/>
      <w:bookmarkStart w:id="678" w:name="OLE_LINK847"/>
      <w:bookmarkStart w:id="679" w:name="OLE_LINK1030"/>
      <w:bookmarkStart w:id="680" w:name="OLE_LINK981"/>
      <w:bookmarkStart w:id="681" w:name="OLE_LINK943"/>
      <w:bookmarkStart w:id="682" w:name="OLE_LINK891"/>
      <w:bookmarkStart w:id="683" w:name="OLE_LINK1106"/>
      <w:bookmarkStart w:id="684" w:name="OLE_LINK1076"/>
      <w:bookmarkStart w:id="685" w:name="OLE_LINK1018"/>
      <w:bookmarkStart w:id="686" w:name="OLE_LINK980"/>
      <w:bookmarkStart w:id="687" w:name="OLE_LINK908"/>
      <w:bookmarkStart w:id="688" w:name="OLE_LINK856"/>
      <w:bookmarkStart w:id="689" w:name="OLE_LINK2898"/>
      <w:bookmarkStart w:id="690" w:name="OLE_LINK865"/>
      <w:bookmarkStart w:id="691" w:name="OLE_LINK826"/>
      <w:bookmarkStart w:id="692" w:name="OLE_LINK782"/>
      <w:bookmarkStart w:id="693" w:name="OLE_LINK889"/>
      <w:bookmarkStart w:id="694" w:name="OLE_LINK836"/>
      <w:bookmarkStart w:id="695" w:name="OLE_LINK2882"/>
      <w:bookmarkStart w:id="696" w:name="OLE_LINK792"/>
      <w:bookmarkStart w:id="697" w:name="OLE_LINK700"/>
      <w:bookmarkStart w:id="698" w:name="OLE_LINK642"/>
      <w:bookmarkStart w:id="699" w:name="OLE_LINK833"/>
      <w:bookmarkStart w:id="700" w:name="OLE_LINK781"/>
      <w:bookmarkStart w:id="701" w:name="OLE_LINK739"/>
      <w:bookmarkStart w:id="702" w:name="OLE_LINK660"/>
      <w:bookmarkStart w:id="703" w:name="OLE_LINK801"/>
      <w:bookmarkStart w:id="704" w:name="OLE_LINK770"/>
      <w:bookmarkStart w:id="705" w:name="OLE_LINK716"/>
      <w:bookmarkStart w:id="706" w:name="OLE_LINK593"/>
      <w:bookmarkStart w:id="707" w:name="OLE_LINK714"/>
      <w:bookmarkStart w:id="708" w:name="OLE_LINK640"/>
      <w:bookmarkStart w:id="709" w:name="OLE_LINK582"/>
      <w:bookmarkStart w:id="710" w:name="OLE_LINK589"/>
      <w:bookmarkStart w:id="711" w:name="OLE_LINK542"/>
      <w:bookmarkStart w:id="712" w:name="OLE_LINK722"/>
      <w:bookmarkStart w:id="713" w:name="OLE_LINK688"/>
      <w:bookmarkStart w:id="714" w:name="OLE_LINK639"/>
      <w:bookmarkStart w:id="715" w:name="OLE_LINK581"/>
      <w:bookmarkStart w:id="716" w:name="OLE_LINK2700"/>
      <w:bookmarkStart w:id="717" w:name="OLE_LINK567"/>
      <w:bookmarkStart w:id="718" w:name="OLE_LINK480"/>
      <w:bookmarkStart w:id="719" w:name="OLE_LINK574"/>
      <w:bookmarkStart w:id="720" w:name="OLE_LINK572"/>
      <w:bookmarkStart w:id="721" w:name="OLE_LINK532"/>
      <w:bookmarkStart w:id="722" w:name="OLE_LINK491"/>
      <w:bookmarkStart w:id="723" w:name="OLE_LINK575"/>
      <w:bookmarkStart w:id="724" w:name="OLE_LINK519"/>
      <w:bookmarkStart w:id="725" w:name="OLE_LINK462"/>
      <w:bookmarkStart w:id="726" w:name="OLE_LINK471"/>
      <w:bookmarkStart w:id="727" w:name="OLE_LINK430"/>
      <w:bookmarkStart w:id="728" w:name="OLE_LINK686"/>
      <w:bookmarkStart w:id="729" w:name="OLE_LINK648"/>
      <w:bookmarkStart w:id="730" w:name="OLE_LINK535"/>
      <w:bookmarkStart w:id="731" w:name="OLE_LINK489"/>
      <w:bookmarkStart w:id="732" w:name="OLE_LINK450"/>
      <w:bookmarkStart w:id="733" w:name="OLE_LINK303"/>
      <w:bookmarkStart w:id="734" w:name="OLE_LINK379"/>
      <w:bookmarkStart w:id="735" w:name="OLE_LINK384"/>
      <w:bookmarkStart w:id="736" w:name="OLE_LINK288"/>
      <w:bookmarkStart w:id="737" w:name="OLE_LINK457"/>
      <w:bookmarkStart w:id="738" w:name="OLE_LINK1830"/>
      <w:bookmarkStart w:id="739" w:name="OLE_LINK334"/>
      <w:bookmarkStart w:id="740" w:name="OLE_LINK371"/>
      <w:bookmarkStart w:id="741" w:name="OLE_LINK346"/>
      <w:bookmarkStart w:id="742" w:name="OLE_LINK400"/>
      <w:bookmarkStart w:id="743" w:name="OLE_LINK385"/>
      <w:bookmarkStart w:id="744" w:name="OLE_LINK321"/>
      <w:bookmarkStart w:id="745" w:name="OLE_LINK304"/>
      <w:bookmarkStart w:id="746" w:name="OLE_LINK313"/>
      <w:bookmarkStart w:id="747" w:name="OLE_LINK282"/>
      <w:bookmarkStart w:id="748" w:name="OLE_LINK240"/>
      <w:bookmarkStart w:id="749" w:name="OLE_LINK281"/>
      <w:bookmarkStart w:id="750" w:name="OLE_LINK250"/>
      <w:bookmarkStart w:id="751" w:name="OLE_LINK212"/>
      <w:bookmarkStart w:id="752" w:name="OLE_LINK226"/>
      <w:bookmarkStart w:id="753" w:name="OLE_LINK225"/>
      <w:bookmarkStart w:id="754" w:name="OLE_LINK149"/>
      <w:bookmarkStart w:id="755" w:name="OLE_LINK254"/>
      <w:bookmarkStart w:id="756" w:name="OLE_LINK183"/>
      <w:bookmarkStart w:id="757" w:name="OLE_LINK387"/>
      <w:bookmarkStart w:id="758" w:name="OLE_LINK320"/>
      <w:bookmarkStart w:id="759" w:name="OLE_LINK112"/>
      <w:bookmarkStart w:id="760" w:name="OLE_LINK120"/>
      <w:bookmarkStart w:id="761" w:name="OLE_LINK51"/>
      <w:bookmarkStart w:id="762" w:name="OLE_LINK198"/>
      <w:bookmarkStart w:id="763" w:name="OLE_LINK199"/>
      <w:r w:rsidRPr="00FF63E4">
        <w:rPr>
          <w:rFonts w:ascii="Book Antiqua" w:hAnsi="Book Antiqua"/>
          <w:b/>
          <w:bCs/>
          <w:sz w:val="24"/>
          <w:szCs w:val="24"/>
        </w:rPr>
        <w:t xml:space="preserve">P-Reviewer: </w:t>
      </w:r>
      <w:r w:rsidRPr="00FF63E4">
        <w:rPr>
          <w:rFonts w:ascii="Book Antiqua" w:hAnsi="Book Antiqua"/>
          <w:bCs/>
          <w:sz w:val="24"/>
          <w:szCs w:val="24"/>
        </w:rPr>
        <w:t>Chuang</w:t>
      </w:r>
      <w:r w:rsidRPr="00FF63E4">
        <w:rPr>
          <w:rFonts w:ascii="Book Antiqua" w:hAnsi="Book Antiqua"/>
          <w:bCs/>
          <w:sz w:val="24"/>
          <w:szCs w:val="24"/>
          <w:lang w:eastAsia="zh-CN"/>
        </w:rPr>
        <w:t xml:space="preserve"> </w:t>
      </w:r>
      <w:r w:rsidRPr="00FF63E4">
        <w:rPr>
          <w:rFonts w:ascii="Book Antiqua" w:hAnsi="Book Antiqua"/>
          <w:bCs/>
          <w:sz w:val="24"/>
          <w:szCs w:val="24"/>
        </w:rPr>
        <w:t>SH</w:t>
      </w:r>
      <w:r w:rsidRPr="00FF63E4">
        <w:rPr>
          <w:rFonts w:ascii="Book Antiqua" w:hAnsi="Book Antiqua"/>
          <w:bCs/>
          <w:sz w:val="24"/>
          <w:szCs w:val="24"/>
          <w:lang w:eastAsia="zh-CN"/>
        </w:rPr>
        <w:t xml:space="preserve">, Ding WJ, Koller T </w:t>
      </w:r>
      <w:r w:rsidRPr="00FF63E4">
        <w:rPr>
          <w:rFonts w:ascii="Book Antiqua" w:hAnsi="Book Antiqua"/>
          <w:b/>
          <w:bCs/>
          <w:sz w:val="24"/>
          <w:szCs w:val="24"/>
        </w:rPr>
        <w:t>S-Editor:</w:t>
      </w:r>
      <w:r w:rsidRPr="00FF63E4">
        <w:rPr>
          <w:rFonts w:ascii="Book Antiqua" w:hAnsi="Book Antiqua"/>
          <w:sz w:val="24"/>
          <w:szCs w:val="24"/>
        </w:rPr>
        <w:t xml:space="preserve"> Yu J </w:t>
      </w:r>
      <w:r w:rsidRPr="00FF63E4">
        <w:rPr>
          <w:rFonts w:ascii="Book Antiqua" w:hAnsi="Book Antiqua"/>
          <w:b/>
          <w:bCs/>
          <w:sz w:val="24"/>
          <w:szCs w:val="24"/>
        </w:rPr>
        <w:t>L-Editor:</w:t>
      </w:r>
      <w:r w:rsidRPr="00FF63E4">
        <w:rPr>
          <w:rFonts w:ascii="Book Antiqua" w:hAnsi="Book Antiqua"/>
          <w:sz w:val="24"/>
          <w:szCs w:val="24"/>
        </w:rPr>
        <w:t xml:space="preserve">  </w:t>
      </w:r>
      <w:r w:rsidRPr="00FF63E4">
        <w:rPr>
          <w:rFonts w:ascii="Book Antiqua" w:hAnsi="Book Antiqua"/>
          <w:b/>
          <w:bCs/>
          <w:sz w:val="24"/>
          <w:szCs w:val="24"/>
        </w:rPr>
        <w:t>E-Editor:</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rsidR="004A203C" w:rsidRPr="004A203C" w:rsidRDefault="004A203C" w:rsidP="004A203C">
      <w:pPr>
        <w:widowControl w:val="0"/>
        <w:adjustRightInd w:val="0"/>
        <w:snapToGrid w:val="0"/>
        <w:spacing w:after="0" w:line="360" w:lineRule="auto"/>
        <w:jc w:val="both"/>
        <w:rPr>
          <w:rFonts w:ascii="Book Antiqua" w:eastAsia="SimSun" w:hAnsi="Book Antiqua" w:cs="Times New Roman"/>
          <w:color w:val="000000"/>
          <w:kern w:val="2"/>
          <w:sz w:val="24"/>
          <w:szCs w:val="24"/>
          <w:lang w:eastAsia="zh-CN"/>
        </w:rPr>
      </w:pPr>
      <w:bookmarkStart w:id="764" w:name="OLE_LINK3510"/>
      <w:bookmarkStart w:id="765" w:name="OLE_LINK3509"/>
      <w:bookmarkStart w:id="766" w:name="OLE_LINK3504"/>
      <w:bookmarkStart w:id="767" w:name="OLE_LINK3503"/>
      <w:bookmarkStart w:id="768" w:name="OLE_LINK4020"/>
      <w:bookmarkStart w:id="769" w:name="OLE_LINK4019"/>
      <w:bookmarkStart w:id="770" w:name="OLE_LINK4040"/>
      <w:bookmarkStart w:id="771" w:name="OLE_LINK4042"/>
      <w:bookmarkStart w:id="772" w:name="OLE_LINK4008"/>
      <w:bookmarkStart w:id="773" w:name="OLE_LINK3980"/>
      <w:bookmarkStart w:id="774" w:name="OLE_LINK3986"/>
      <w:bookmarkStart w:id="775" w:name="OLE_LINK3941"/>
      <w:bookmarkStart w:id="776" w:name="OLE_LINK3905"/>
      <w:bookmarkStart w:id="777" w:name="OLE_LINK3984"/>
      <w:bookmarkStart w:id="778" w:name="OLE_LINK3964"/>
      <w:bookmarkStart w:id="779" w:name="OLE_LINK3924"/>
      <w:bookmarkStart w:id="780" w:name="OLE_LINK3883"/>
      <w:bookmarkStart w:id="781" w:name="OLE_LINK3866"/>
      <w:bookmarkStart w:id="782" w:name="OLE_LINK3942"/>
      <w:bookmarkStart w:id="783" w:name="OLE_LINK3922"/>
      <w:bookmarkStart w:id="784" w:name="OLE_LINK3907"/>
      <w:bookmarkStart w:id="785" w:name="OLE_LINK3874"/>
      <w:bookmarkStart w:id="786" w:name="OLE_LINK3861"/>
      <w:bookmarkStart w:id="787" w:name="OLE_LINK3847"/>
      <w:bookmarkStart w:id="788" w:name="OLE_LINK3836"/>
      <w:bookmarkStart w:id="789" w:name="OLE_LINK3834"/>
      <w:bookmarkStart w:id="790" w:name="OLE_LINK3827"/>
      <w:bookmarkStart w:id="791" w:name="OLE_LINK3759"/>
      <w:bookmarkStart w:id="792" w:name="OLE_LINK3711"/>
      <w:bookmarkStart w:id="793" w:name="OLE_LINK3728"/>
      <w:bookmarkStart w:id="794" w:name="OLE_LINK3706"/>
      <w:bookmarkStart w:id="795" w:name="OLE_LINK3600"/>
      <w:bookmarkStart w:id="796" w:name="OLE_LINK3605"/>
      <w:bookmarkStart w:id="797" w:name="OLE_LINK3603"/>
      <w:bookmarkStart w:id="798" w:name="OLE_LINK3602"/>
      <w:bookmarkStart w:id="799" w:name="OLE_LINK3601"/>
      <w:bookmarkStart w:id="800" w:name="OLE_LINK3598"/>
      <w:bookmarkStart w:id="801" w:name="OLE_LINK3582"/>
      <w:bookmarkStart w:id="802" w:name="OLE_LINK3574"/>
      <w:bookmarkStart w:id="803" w:name="OLE_LINK3569"/>
      <w:bookmarkStart w:id="804" w:name="OLE_LINK3551"/>
      <w:bookmarkStart w:id="805" w:name="OLE_LINK3542"/>
      <w:bookmarkStart w:id="806" w:name="OLE_LINK3541"/>
      <w:bookmarkStart w:id="807" w:name="OLE_LINK3550"/>
      <w:bookmarkStart w:id="808" w:name="OLE_LINK3809"/>
      <w:bookmarkStart w:id="809" w:name="OLE_LINK3762"/>
      <w:bookmarkStart w:id="810" w:name="OLE_LINK3465"/>
      <w:bookmarkStart w:id="811" w:name="OLE_LINK3450"/>
      <w:bookmarkStart w:id="812" w:name="OLE_LINK3444"/>
      <w:bookmarkStart w:id="813" w:name="OLE_LINK3441"/>
      <w:bookmarkStart w:id="814" w:name="OLE_LINK3440"/>
      <w:bookmarkStart w:id="815" w:name="OLE_LINK3383"/>
      <w:bookmarkStart w:id="816" w:name="OLE_LINK3382"/>
      <w:bookmarkStart w:id="817" w:name="OLE_LINK3381"/>
      <w:bookmarkStart w:id="818" w:name="OLE_LINK3420"/>
      <w:bookmarkStart w:id="819" w:name="OLE_LINK3389"/>
      <w:bookmarkStart w:id="820" w:name="OLE_LINK3388"/>
      <w:r w:rsidRPr="004A203C">
        <w:rPr>
          <w:rFonts w:ascii="Book Antiqua" w:eastAsia="SimSun" w:hAnsi="Book Antiqua" w:cs="Times New Roman"/>
          <w:b/>
          <w:color w:val="000000"/>
          <w:kern w:val="2"/>
          <w:sz w:val="24"/>
          <w:szCs w:val="24"/>
          <w:lang w:eastAsia="zh-CN"/>
        </w:rPr>
        <w:t xml:space="preserve">Specialty type: </w:t>
      </w:r>
      <w:r w:rsidRPr="004A203C">
        <w:rPr>
          <w:rFonts w:ascii="Book Antiqua" w:eastAsia="SimSun" w:hAnsi="Book Antiqua" w:cs="Times New Roman"/>
          <w:color w:val="000000"/>
          <w:kern w:val="2"/>
          <w:sz w:val="24"/>
          <w:szCs w:val="24"/>
          <w:lang w:eastAsia="zh-CN"/>
        </w:rPr>
        <w:t>Gastroenterology and hepatology</w:t>
      </w:r>
    </w:p>
    <w:p w:rsidR="004A203C" w:rsidRPr="004A203C" w:rsidRDefault="004A203C" w:rsidP="004A203C">
      <w:pPr>
        <w:widowControl w:val="0"/>
        <w:adjustRightInd w:val="0"/>
        <w:snapToGrid w:val="0"/>
        <w:spacing w:after="0" w:line="360" w:lineRule="auto"/>
        <w:jc w:val="both"/>
        <w:rPr>
          <w:rFonts w:ascii="Book Antiqua" w:eastAsia="SimSun" w:hAnsi="Book Antiqua" w:cs="Times New Roman"/>
          <w:color w:val="000000"/>
          <w:kern w:val="2"/>
          <w:sz w:val="24"/>
          <w:szCs w:val="24"/>
          <w:lang w:eastAsia="zh-CN"/>
        </w:rPr>
      </w:pPr>
      <w:r w:rsidRPr="004A203C">
        <w:rPr>
          <w:rFonts w:ascii="Book Antiqua" w:eastAsia="SimSun" w:hAnsi="Book Antiqua" w:cs="Times New Roman"/>
          <w:b/>
          <w:color w:val="000000"/>
          <w:kern w:val="2"/>
          <w:sz w:val="24"/>
          <w:szCs w:val="24"/>
          <w:lang w:eastAsia="zh-CN"/>
        </w:rPr>
        <w:t xml:space="preserve">Country of origin: </w:t>
      </w:r>
      <w:r w:rsidRPr="00FF63E4">
        <w:rPr>
          <w:rFonts w:ascii="Book Antiqua" w:eastAsia="SimSun" w:hAnsi="Book Antiqua" w:cs="Times New Roman"/>
          <w:color w:val="000000"/>
          <w:kern w:val="2"/>
          <w:sz w:val="24"/>
          <w:szCs w:val="24"/>
          <w:lang w:eastAsia="zh-CN"/>
        </w:rPr>
        <w:t>Spain</w:t>
      </w:r>
    </w:p>
    <w:bookmarkEnd w:id="764"/>
    <w:bookmarkEnd w:id="765"/>
    <w:bookmarkEnd w:id="766"/>
    <w:bookmarkEnd w:id="767"/>
    <w:p w:rsidR="004A203C" w:rsidRPr="004A203C" w:rsidRDefault="004A203C" w:rsidP="004A203C">
      <w:pPr>
        <w:widowControl w:val="0"/>
        <w:shd w:val="clear" w:color="auto" w:fill="FFFFFF"/>
        <w:spacing w:after="0" w:line="360" w:lineRule="auto"/>
        <w:jc w:val="both"/>
        <w:rPr>
          <w:rFonts w:ascii="Book Antiqua" w:eastAsia="SimSun" w:hAnsi="Book Antiqua" w:cs="Helvetica"/>
          <w:b/>
          <w:color w:val="000000"/>
          <w:kern w:val="2"/>
          <w:sz w:val="24"/>
          <w:szCs w:val="24"/>
          <w:lang w:eastAsia="zh-CN"/>
        </w:rPr>
      </w:pPr>
      <w:r w:rsidRPr="004A203C">
        <w:rPr>
          <w:rFonts w:ascii="Book Antiqua" w:eastAsia="SimSun" w:hAnsi="Book Antiqua" w:cs="Helvetica"/>
          <w:b/>
          <w:color w:val="000000"/>
          <w:kern w:val="2"/>
          <w:sz w:val="24"/>
          <w:szCs w:val="24"/>
          <w:lang w:eastAsia="zh-CN"/>
        </w:rPr>
        <w:t>Peer-review report classification</w:t>
      </w:r>
    </w:p>
    <w:p w:rsidR="004A203C" w:rsidRPr="004A203C" w:rsidRDefault="004A203C" w:rsidP="004A203C">
      <w:pPr>
        <w:widowControl w:val="0"/>
        <w:shd w:val="clear" w:color="auto" w:fill="FFFFFF"/>
        <w:spacing w:after="0" w:line="360" w:lineRule="auto"/>
        <w:jc w:val="both"/>
        <w:rPr>
          <w:rFonts w:ascii="Book Antiqua" w:eastAsia="SimSun" w:hAnsi="Book Antiqua" w:cs="Helvetica"/>
          <w:color w:val="000000"/>
          <w:kern w:val="2"/>
          <w:sz w:val="24"/>
          <w:szCs w:val="24"/>
          <w:lang w:eastAsia="zh-CN"/>
        </w:rPr>
      </w:pPr>
      <w:r w:rsidRPr="004A203C">
        <w:rPr>
          <w:rFonts w:ascii="Book Antiqua" w:eastAsia="SimSun" w:hAnsi="Book Antiqua" w:cs="Helvetica"/>
          <w:color w:val="000000"/>
          <w:kern w:val="2"/>
          <w:sz w:val="24"/>
          <w:szCs w:val="24"/>
          <w:lang w:eastAsia="zh-CN"/>
        </w:rPr>
        <w:t>Grade A (Excellent): 0</w:t>
      </w:r>
    </w:p>
    <w:p w:rsidR="004A203C" w:rsidRPr="004A203C" w:rsidRDefault="004A203C" w:rsidP="004A203C">
      <w:pPr>
        <w:widowControl w:val="0"/>
        <w:shd w:val="clear" w:color="auto" w:fill="FFFFFF"/>
        <w:spacing w:after="0" w:line="360" w:lineRule="auto"/>
        <w:jc w:val="both"/>
        <w:rPr>
          <w:rFonts w:ascii="Book Antiqua" w:eastAsia="SimSun" w:hAnsi="Book Antiqua" w:cs="Helvetica"/>
          <w:color w:val="000000"/>
          <w:kern w:val="2"/>
          <w:sz w:val="24"/>
          <w:szCs w:val="24"/>
          <w:lang w:eastAsia="zh-CN"/>
        </w:rPr>
      </w:pPr>
      <w:r w:rsidRPr="004A203C">
        <w:rPr>
          <w:rFonts w:ascii="Book Antiqua" w:eastAsia="SimSun" w:hAnsi="Book Antiqua" w:cs="Helvetica"/>
          <w:color w:val="000000"/>
          <w:kern w:val="2"/>
          <w:sz w:val="24"/>
          <w:szCs w:val="24"/>
          <w:lang w:eastAsia="zh-CN"/>
        </w:rPr>
        <w:t xml:space="preserve">Grade B (Very good): </w:t>
      </w:r>
      <w:r w:rsidRPr="00FF63E4">
        <w:rPr>
          <w:rFonts w:ascii="Book Antiqua" w:eastAsia="SimSun" w:hAnsi="Book Antiqua" w:cs="Helvetica"/>
          <w:color w:val="000000"/>
          <w:kern w:val="2"/>
          <w:sz w:val="24"/>
          <w:szCs w:val="24"/>
          <w:lang w:eastAsia="zh-CN"/>
        </w:rPr>
        <w:t>B,</w:t>
      </w:r>
      <w:r w:rsidR="00401B0B">
        <w:rPr>
          <w:rFonts w:ascii="Book Antiqua" w:eastAsia="SimSun" w:hAnsi="Book Antiqua" w:cs="Helvetica" w:hint="eastAsia"/>
          <w:color w:val="000000"/>
          <w:kern w:val="2"/>
          <w:sz w:val="24"/>
          <w:szCs w:val="24"/>
          <w:lang w:eastAsia="zh-CN"/>
        </w:rPr>
        <w:t xml:space="preserve"> </w:t>
      </w:r>
      <w:r w:rsidRPr="00FF63E4">
        <w:rPr>
          <w:rFonts w:ascii="Book Antiqua" w:eastAsia="SimSun" w:hAnsi="Book Antiqua" w:cs="Helvetica"/>
          <w:color w:val="000000"/>
          <w:kern w:val="2"/>
          <w:sz w:val="24"/>
          <w:szCs w:val="24"/>
          <w:lang w:eastAsia="zh-CN"/>
        </w:rPr>
        <w:t>B,</w:t>
      </w:r>
      <w:r w:rsidR="00401B0B">
        <w:rPr>
          <w:rFonts w:ascii="Book Antiqua" w:eastAsia="SimSun" w:hAnsi="Book Antiqua" w:cs="Helvetica" w:hint="eastAsia"/>
          <w:color w:val="000000"/>
          <w:kern w:val="2"/>
          <w:sz w:val="24"/>
          <w:szCs w:val="24"/>
          <w:lang w:eastAsia="zh-CN"/>
        </w:rPr>
        <w:t xml:space="preserve"> </w:t>
      </w:r>
      <w:r w:rsidRPr="00FF63E4">
        <w:rPr>
          <w:rFonts w:ascii="Book Antiqua" w:eastAsia="SimSun" w:hAnsi="Book Antiqua" w:cs="Helvetica"/>
          <w:color w:val="000000"/>
          <w:kern w:val="2"/>
          <w:sz w:val="24"/>
          <w:szCs w:val="24"/>
          <w:lang w:eastAsia="zh-CN"/>
        </w:rPr>
        <w:t>B</w:t>
      </w:r>
    </w:p>
    <w:p w:rsidR="004A203C" w:rsidRPr="004A203C" w:rsidRDefault="004A203C" w:rsidP="004A203C">
      <w:pPr>
        <w:widowControl w:val="0"/>
        <w:shd w:val="clear" w:color="auto" w:fill="FFFFFF"/>
        <w:spacing w:after="0" w:line="360" w:lineRule="auto"/>
        <w:jc w:val="both"/>
        <w:rPr>
          <w:rFonts w:ascii="Book Antiqua" w:eastAsia="SimSun" w:hAnsi="Book Antiqua" w:cs="Helvetica"/>
          <w:color w:val="000000"/>
          <w:kern w:val="2"/>
          <w:sz w:val="24"/>
          <w:szCs w:val="24"/>
          <w:lang w:eastAsia="zh-CN"/>
        </w:rPr>
      </w:pPr>
      <w:r w:rsidRPr="004A203C">
        <w:rPr>
          <w:rFonts w:ascii="Book Antiqua" w:eastAsia="SimSun" w:hAnsi="Book Antiqua" w:cs="Helvetica"/>
          <w:color w:val="000000"/>
          <w:kern w:val="2"/>
          <w:sz w:val="24"/>
          <w:szCs w:val="24"/>
          <w:lang w:eastAsia="zh-CN"/>
        </w:rPr>
        <w:t xml:space="preserve">Grade C (Good): </w:t>
      </w:r>
      <w:r w:rsidRPr="00FF63E4">
        <w:rPr>
          <w:rFonts w:ascii="Book Antiqua" w:eastAsia="SimSun" w:hAnsi="Book Antiqua" w:cs="Helvetica"/>
          <w:color w:val="000000"/>
          <w:kern w:val="2"/>
          <w:sz w:val="24"/>
          <w:szCs w:val="24"/>
          <w:lang w:eastAsia="zh-CN"/>
        </w:rPr>
        <w:t>0</w:t>
      </w:r>
    </w:p>
    <w:p w:rsidR="004A203C" w:rsidRPr="004A203C" w:rsidRDefault="004A203C" w:rsidP="004A203C">
      <w:pPr>
        <w:widowControl w:val="0"/>
        <w:shd w:val="clear" w:color="auto" w:fill="FFFFFF"/>
        <w:spacing w:after="0" w:line="360" w:lineRule="auto"/>
        <w:jc w:val="both"/>
        <w:rPr>
          <w:rFonts w:ascii="Book Antiqua" w:eastAsia="SimSun" w:hAnsi="Book Antiqua" w:cs="Helvetica"/>
          <w:color w:val="000000"/>
          <w:kern w:val="2"/>
          <w:sz w:val="24"/>
          <w:szCs w:val="24"/>
        </w:rPr>
      </w:pPr>
      <w:r w:rsidRPr="004A203C">
        <w:rPr>
          <w:rFonts w:ascii="Book Antiqua" w:eastAsia="SimSun" w:hAnsi="Book Antiqua" w:cs="Helvetica"/>
          <w:color w:val="000000"/>
          <w:kern w:val="2"/>
          <w:sz w:val="24"/>
          <w:szCs w:val="24"/>
          <w:lang w:eastAsia="zh-CN"/>
        </w:rPr>
        <w:t>Grade D (Fair): 0</w:t>
      </w:r>
    </w:p>
    <w:p w:rsidR="004A203C" w:rsidRPr="004A203C" w:rsidRDefault="004A203C" w:rsidP="004A203C">
      <w:pPr>
        <w:widowControl w:val="0"/>
        <w:shd w:val="clear" w:color="auto" w:fill="FFFFFF"/>
        <w:spacing w:after="0" w:line="360" w:lineRule="auto"/>
        <w:jc w:val="both"/>
        <w:rPr>
          <w:rFonts w:ascii="Book Antiqua" w:eastAsia="SimSun" w:hAnsi="Book Antiqua" w:cs="Times New Roman"/>
          <w:color w:val="000000"/>
          <w:kern w:val="2"/>
          <w:sz w:val="24"/>
          <w:szCs w:val="24"/>
          <w:lang w:eastAsia="zh-CN"/>
        </w:rPr>
      </w:pPr>
      <w:r w:rsidRPr="004A203C">
        <w:rPr>
          <w:rFonts w:ascii="Book Antiqua" w:eastAsia="SimSun" w:hAnsi="Book Antiqua" w:cs="Helvetica"/>
          <w:color w:val="000000"/>
          <w:kern w:val="2"/>
          <w:sz w:val="24"/>
          <w:szCs w:val="24"/>
          <w:lang w:eastAsia="zh-CN"/>
        </w:rPr>
        <w:t xml:space="preserve">Grade E (Poor): </w:t>
      </w:r>
      <w:bookmarkEnd w:id="768"/>
      <w:bookmarkEnd w:id="769"/>
      <w:r w:rsidRPr="004A203C">
        <w:rPr>
          <w:rFonts w:ascii="Book Antiqua" w:eastAsia="SimSun" w:hAnsi="Book Antiqua" w:cs="Helvetica"/>
          <w:color w:val="000000"/>
          <w:kern w:val="2"/>
          <w:sz w:val="24"/>
          <w:szCs w:val="24"/>
          <w:lang w:eastAsia="zh-CN"/>
        </w:rPr>
        <w:t>0</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rsidR="007B397C" w:rsidRPr="00FF63E4" w:rsidRDefault="007B397C" w:rsidP="003D39BB">
      <w:pPr>
        <w:adjustRightInd w:val="0"/>
        <w:snapToGrid w:val="0"/>
        <w:spacing w:after="0" w:line="360" w:lineRule="auto"/>
        <w:jc w:val="both"/>
        <w:rPr>
          <w:rFonts w:ascii="Book Antiqua" w:hAnsi="Book Antiqua" w:cs="Times New Roman"/>
          <w:b/>
          <w:sz w:val="24"/>
          <w:szCs w:val="24"/>
        </w:rPr>
      </w:pPr>
    </w:p>
    <w:bookmarkEnd w:id="762"/>
    <w:bookmarkEnd w:id="763"/>
    <w:p w:rsidR="004A203C" w:rsidRPr="00FF63E4" w:rsidRDefault="004A203C">
      <w:pPr>
        <w:rPr>
          <w:rFonts w:ascii="Book Antiqua" w:hAnsi="Book Antiqua" w:cs="Times New Roman"/>
          <w:b/>
          <w:sz w:val="24"/>
          <w:szCs w:val="24"/>
        </w:rPr>
      </w:pPr>
      <w:r w:rsidRPr="00FF63E4">
        <w:rPr>
          <w:rFonts w:ascii="Book Antiqua" w:hAnsi="Book Antiqua" w:cs="Times New Roman"/>
          <w:b/>
          <w:sz w:val="24"/>
          <w:szCs w:val="24"/>
        </w:rPr>
        <w:br w:type="page"/>
      </w:r>
    </w:p>
    <w:p w:rsidR="004A203C" w:rsidRPr="00FF63E4" w:rsidRDefault="004A203C" w:rsidP="004A203C">
      <w:pPr>
        <w:spacing w:line="360" w:lineRule="auto"/>
        <w:jc w:val="both"/>
        <w:rPr>
          <w:rFonts w:ascii="Book Antiqua" w:hAnsi="Book Antiqua" w:cs="Times New Roman"/>
          <w:sz w:val="24"/>
          <w:szCs w:val="24"/>
          <w:lang w:eastAsia="zh-CN"/>
        </w:rPr>
      </w:pPr>
      <w:r w:rsidRPr="00FF63E4">
        <w:rPr>
          <w:rFonts w:ascii="Book Antiqua" w:hAnsi="Book Antiqua"/>
          <w:noProof/>
          <w:sz w:val="24"/>
          <w:szCs w:val="24"/>
          <w:lang w:eastAsia="zh-CN"/>
        </w:rPr>
        <w:lastRenderedPageBreak/>
        <w:drawing>
          <wp:inline distT="0" distB="0" distL="0" distR="0" wp14:anchorId="0E6E8D9B" wp14:editId="423B3A7E">
            <wp:extent cx="3219450" cy="1933575"/>
            <wp:effectExtent l="0" t="0" r="0" b="9525"/>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9450" cy="1933575"/>
                    </a:xfrm>
                    <a:prstGeom prst="rect">
                      <a:avLst/>
                    </a:prstGeom>
                    <a:solidFill>
                      <a:srgbClr val="FFFFFF"/>
                    </a:solidFill>
                    <a:ln>
                      <a:noFill/>
                    </a:ln>
                  </pic:spPr>
                </pic:pic>
              </a:graphicData>
            </a:graphic>
          </wp:inline>
        </w:drawing>
      </w:r>
    </w:p>
    <w:p w:rsidR="004A203C" w:rsidRPr="00FF63E4" w:rsidRDefault="004A203C" w:rsidP="004A203C">
      <w:pPr>
        <w:spacing w:line="360" w:lineRule="auto"/>
        <w:jc w:val="both"/>
        <w:rPr>
          <w:rFonts w:ascii="Book Antiqua" w:hAnsi="Book Antiqua" w:cs="Times New Roman"/>
          <w:b/>
          <w:sz w:val="24"/>
          <w:szCs w:val="24"/>
          <w:lang w:eastAsia="zh-CN"/>
        </w:rPr>
      </w:pPr>
      <w:r w:rsidRPr="00FF63E4">
        <w:rPr>
          <w:rFonts w:ascii="Book Antiqua" w:hAnsi="Book Antiqua" w:cs="Times New Roman"/>
          <w:b/>
          <w:sz w:val="24"/>
          <w:szCs w:val="24"/>
        </w:rPr>
        <w:t xml:space="preserve">Figure </w:t>
      </w:r>
      <w:r w:rsidRPr="00FF63E4">
        <w:rPr>
          <w:rFonts w:ascii="Book Antiqua" w:hAnsi="Book Antiqua" w:cs="Times New Roman"/>
          <w:b/>
          <w:sz w:val="24"/>
          <w:szCs w:val="24"/>
          <w:lang w:eastAsia="zh-CN"/>
        </w:rPr>
        <w:t xml:space="preserve">1 </w:t>
      </w:r>
      <w:r w:rsidRPr="00FF63E4">
        <w:rPr>
          <w:rFonts w:ascii="Book Antiqua" w:hAnsi="Book Antiqua" w:cs="Times New Roman"/>
          <w:b/>
          <w:sz w:val="24"/>
          <w:szCs w:val="24"/>
        </w:rPr>
        <w:t xml:space="preserve">Annual distribution of the cholecystectomies performed at the University Hospital of Guadalajara between 2011 and 2015. </w:t>
      </w:r>
    </w:p>
    <w:p w:rsidR="004A203C" w:rsidRPr="00FF63E4" w:rsidRDefault="004A203C">
      <w:pPr>
        <w:rPr>
          <w:rFonts w:ascii="Book Antiqua" w:hAnsi="Book Antiqua" w:cs="Times New Roman"/>
          <w:b/>
          <w:sz w:val="24"/>
          <w:szCs w:val="24"/>
          <w:lang w:eastAsia="zh-CN"/>
        </w:rPr>
      </w:pPr>
      <w:r w:rsidRPr="00FF63E4">
        <w:rPr>
          <w:rFonts w:ascii="Book Antiqua" w:hAnsi="Book Antiqua" w:cs="Times New Roman"/>
          <w:b/>
          <w:sz w:val="24"/>
          <w:szCs w:val="24"/>
          <w:lang w:eastAsia="zh-CN"/>
        </w:rPr>
        <w:br w:type="page"/>
      </w:r>
    </w:p>
    <w:p w:rsidR="004A203C" w:rsidRPr="00FF63E4" w:rsidRDefault="004A203C" w:rsidP="004A203C">
      <w:pPr>
        <w:spacing w:line="360" w:lineRule="auto"/>
        <w:jc w:val="both"/>
        <w:rPr>
          <w:rFonts w:ascii="Book Antiqua" w:hAnsi="Book Antiqua" w:cs="Times New Roman"/>
          <w:b/>
          <w:sz w:val="24"/>
          <w:szCs w:val="24"/>
          <w:lang w:eastAsia="zh-CN"/>
        </w:rPr>
      </w:pPr>
      <w:r w:rsidRPr="00FF63E4">
        <w:rPr>
          <w:rFonts w:ascii="Book Antiqua" w:hAnsi="Book Antiqua"/>
          <w:noProof/>
          <w:sz w:val="24"/>
          <w:szCs w:val="24"/>
          <w:lang w:eastAsia="zh-CN"/>
        </w:rPr>
        <w:lastRenderedPageBreak/>
        <w:drawing>
          <wp:inline distT="0" distB="0" distL="0" distR="0" wp14:anchorId="753FBCAD" wp14:editId="29362EF0">
            <wp:extent cx="4200525" cy="3952875"/>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A203C" w:rsidRPr="00FF63E4" w:rsidRDefault="004A203C" w:rsidP="004A203C">
      <w:pPr>
        <w:spacing w:line="360" w:lineRule="auto"/>
        <w:jc w:val="both"/>
        <w:rPr>
          <w:rFonts w:ascii="Book Antiqua" w:hAnsi="Book Antiqua" w:cs="Times New Roman"/>
          <w:b/>
          <w:sz w:val="24"/>
          <w:szCs w:val="24"/>
          <w:lang w:eastAsia="zh-CN"/>
        </w:rPr>
      </w:pPr>
      <w:r w:rsidRPr="00FF63E4">
        <w:rPr>
          <w:rFonts w:ascii="Book Antiqua" w:hAnsi="Book Antiqua" w:cs="Times New Roman"/>
          <w:b/>
          <w:sz w:val="24"/>
          <w:szCs w:val="24"/>
        </w:rPr>
        <w:t>Figure 2 Time for readmission after cholecystomy within 90-</w:t>
      </w:r>
      <w:r w:rsidRPr="00FF63E4">
        <w:rPr>
          <w:rFonts w:ascii="Book Antiqua" w:hAnsi="Book Antiqua" w:cs="Times New Roman"/>
          <w:b/>
          <w:sz w:val="24"/>
          <w:szCs w:val="24"/>
          <w:lang w:eastAsia="zh-CN"/>
        </w:rPr>
        <w:t>d</w:t>
      </w:r>
      <w:r w:rsidRPr="00FF63E4">
        <w:rPr>
          <w:rFonts w:ascii="Book Antiqua" w:hAnsi="Book Antiqua" w:cs="Times New Roman"/>
          <w:b/>
          <w:sz w:val="24"/>
          <w:szCs w:val="24"/>
        </w:rPr>
        <w:t xml:space="preserve"> at University Hospital of Guadalajara, Spain, between 2011 and 2015</w:t>
      </w:r>
      <w:r w:rsidRPr="00FF63E4">
        <w:rPr>
          <w:rFonts w:ascii="Book Antiqua" w:hAnsi="Book Antiqua" w:cs="Times New Roman"/>
          <w:b/>
          <w:sz w:val="24"/>
          <w:szCs w:val="24"/>
          <w:lang w:eastAsia="zh-CN"/>
        </w:rPr>
        <w:t>.</w:t>
      </w:r>
    </w:p>
    <w:p w:rsidR="004A203C" w:rsidRPr="00FF63E4" w:rsidRDefault="004A203C">
      <w:pPr>
        <w:rPr>
          <w:rFonts w:ascii="Book Antiqua" w:hAnsi="Book Antiqua" w:cs="Times New Roman"/>
          <w:b/>
          <w:sz w:val="24"/>
          <w:szCs w:val="24"/>
          <w:lang w:eastAsia="zh-CN"/>
        </w:rPr>
      </w:pPr>
      <w:r w:rsidRPr="00FF63E4">
        <w:rPr>
          <w:rFonts w:ascii="Book Antiqua" w:hAnsi="Book Antiqua" w:cs="Times New Roman"/>
          <w:b/>
          <w:sz w:val="24"/>
          <w:szCs w:val="24"/>
          <w:lang w:eastAsia="zh-CN"/>
        </w:rPr>
        <w:br w:type="page"/>
      </w:r>
    </w:p>
    <w:p w:rsidR="004A203C" w:rsidRPr="00FF63E4" w:rsidRDefault="004A203C" w:rsidP="004A203C">
      <w:pPr>
        <w:spacing w:before="120" w:line="360" w:lineRule="auto"/>
        <w:jc w:val="both"/>
        <w:rPr>
          <w:rFonts w:ascii="Book Antiqua" w:hAnsi="Book Antiqua" w:cs="Times New Roman"/>
          <w:b/>
          <w:sz w:val="24"/>
          <w:szCs w:val="24"/>
          <w:lang w:eastAsia="zh-CN"/>
        </w:rPr>
      </w:pPr>
      <w:r w:rsidRPr="00FF63E4">
        <w:rPr>
          <w:rFonts w:ascii="Book Antiqua" w:hAnsi="Book Antiqua" w:cs="Times New Roman"/>
          <w:b/>
          <w:sz w:val="24"/>
          <w:szCs w:val="24"/>
        </w:rPr>
        <w:lastRenderedPageBreak/>
        <w:t>Table 1</w:t>
      </w:r>
      <w:r w:rsidRPr="00FF63E4">
        <w:rPr>
          <w:rFonts w:ascii="Book Antiqua" w:hAnsi="Book Antiqua" w:cs="Times New Roman"/>
          <w:b/>
          <w:sz w:val="24"/>
          <w:szCs w:val="24"/>
          <w:lang w:eastAsia="zh-CN"/>
        </w:rPr>
        <w:t xml:space="preserve"> </w:t>
      </w:r>
      <w:r w:rsidRPr="00FF63E4">
        <w:rPr>
          <w:rFonts w:ascii="Book Antiqua" w:hAnsi="Book Antiqua" w:cs="Times New Roman"/>
          <w:b/>
          <w:sz w:val="24"/>
          <w:szCs w:val="24"/>
        </w:rPr>
        <w:t xml:space="preserve">Reasons for readmission after cholecystectomy at 30 and 90 </w:t>
      </w:r>
      <w:r w:rsidRPr="00FF63E4">
        <w:rPr>
          <w:rFonts w:ascii="Book Antiqua" w:hAnsi="Book Antiqua" w:cs="Times New Roman"/>
          <w:b/>
          <w:sz w:val="24"/>
          <w:szCs w:val="24"/>
          <w:lang w:eastAsia="zh-CN"/>
        </w:rPr>
        <w:t>d</w:t>
      </w:r>
      <w:r w:rsidRPr="00FF63E4">
        <w:rPr>
          <w:rFonts w:ascii="Book Antiqua" w:hAnsi="Book Antiqua" w:cs="Times New Roman"/>
          <w:b/>
          <w:sz w:val="24"/>
          <w:szCs w:val="24"/>
        </w:rPr>
        <w:t>, at University Hospital of Guadalajara, Spain, between 2011 and 2015</w:t>
      </w:r>
    </w:p>
    <w:tbl>
      <w:tblPr>
        <w:tblW w:w="7669" w:type="dxa"/>
        <w:tblInd w:w="55" w:type="dxa"/>
        <w:tblCellMar>
          <w:left w:w="70" w:type="dxa"/>
          <w:right w:w="70" w:type="dxa"/>
        </w:tblCellMar>
        <w:tblLook w:val="04A0" w:firstRow="1" w:lastRow="0" w:firstColumn="1" w:lastColumn="0" w:noHBand="0" w:noVBand="1"/>
      </w:tblPr>
      <w:tblGrid>
        <w:gridCol w:w="3669"/>
        <w:gridCol w:w="4000"/>
      </w:tblGrid>
      <w:tr w:rsidR="004A203C" w:rsidRPr="00FF63E4" w:rsidTr="004A203C">
        <w:trPr>
          <w:trHeight w:val="315"/>
        </w:trPr>
        <w:tc>
          <w:tcPr>
            <w:tcW w:w="3669" w:type="dxa"/>
            <w:tcBorders>
              <w:top w:val="single" w:sz="4" w:space="0" w:color="auto"/>
              <w:bottom w:val="single" w:sz="4" w:space="0" w:color="auto"/>
            </w:tcBorders>
            <w:noWrap/>
            <w:vAlign w:val="bottom"/>
            <w:hideMark/>
          </w:tcPr>
          <w:p w:rsidR="004A203C" w:rsidRPr="00FF63E4" w:rsidRDefault="004A203C" w:rsidP="004A203C">
            <w:pPr>
              <w:spacing w:after="0" w:line="360" w:lineRule="auto"/>
              <w:rPr>
                <w:rFonts w:ascii="Book Antiqua" w:eastAsia="Times New Roman" w:hAnsi="Book Antiqua" w:cs="Calibri"/>
                <w:b/>
                <w:sz w:val="24"/>
                <w:szCs w:val="24"/>
                <w:lang w:val="es-ES" w:eastAsia="es-ES"/>
              </w:rPr>
            </w:pPr>
            <w:r w:rsidRPr="00FF63E4">
              <w:rPr>
                <w:rFonts w:ascii="Book Antiqua" w:eastAsia="Times New Roman" w:hAnsi="Book Antiqua" w:cs="Calibri"/>
                <w:b/>
                <w:sz w:val="24"/>
                <w:szCs w:val="24"/>
                <w:lang w:val="es-ES" w:eastAsia="es-ES"/>
              </w:rPr>
              <w:t xml:space="preserve">30 </w:t>
            </w:r>
            <w:r w:rsidRPr="00FF63E4">
              <w:rPr>
                <w:rFonts w:ascii="Book Antiqua" w:hAnsi="Book Antiqua" w:cs="Calibri"/>
                <w:b/>
                <w:sz w:val="24"/>
                <w:szCs w:val="24"/>
                <w:lang w:val="es-ES" w:eastAsia="zh-CN"/>
              </w:rPr>
              <w:t>d</w:t>
            </w:r>
            <w:r w:rsidRPr="00FF63E4">
              <w:rPr>
                <w:rFonts w:ascii="Book Antiqua" w:eastAsia="Times New Roman" w:hAnsi="Book Antiqua" w:cs="Calibri"/>
                <w:b/>
                <w:sz w:val="24"/>
                <w:szCs w:val="24"/>
                <w:lang w:val="es-ES" w:eastAsia="es-ES"/>
              </w:rPr>
              <w:t>-readmission: 50 patients</w:t>
            </w:r>
          </w:p>
        </w:tc>
        <w:tc>
          <w:tcPr>
            <w:tcW w:w="4000" w:type="dxa"/>
            <w:tcBorders>
              <w:top w:val="single" w:sz="4" w:space="0" w:color="auto"/>
              <w:bottom w:val="single" w:sz="4" w:space="0" w:color="auto"/>
            </w:tcBorders>
            <w:noWrap/>
            <w:vAlign w:val="bottom"/>
            <w:hideMark/>
          </w:tcPr>
          <w:p w:rsidR="004A203C" w:rsidRPr="00FF63E4" w:rsidRDefault="004A203C" w:rsidP="004A203C">
            <w:pPr>
              <w:spacing w:after="0" w:line="360" w:lineRule="auto"/>
              <w:rPr>
                <w:rFonts w:ascii="Book Antiqua" w:eastAsia="Times New Roman" w:hAnsi="Book Antiqua" w:cs="Calibri"/>
                <w:b/>
                <w:sz w:val="24"/>
                <w:szCs w:val="24"/>
                <w:lang w:val="es-ES" w:eastAsia="es-ES"/>
              </w:rPr>
            </w:pPr>
            <w:r w:rsidRPr="00FF63E4">
              <w:rPr>
                <w:rFonts w:ascii="Book Antiqua" w:eastAsia="Times New Roman" w:hAnsi="Book Antiqua" w:cs="Calibri"/>
                <w:b/>
                <w:sz w:val="24"/>
                <w:szCs w:val="24"/>
                <w:lang w:val="es-ES" w:eastAsia="es-ES"/>
              </w:rPr>
              <w:t xml:space="preserve">90 </w:t>
            </w:r>
            <w:r w:rsidRPr="00FF63E4">
              <w:rPr>
                <w:rFonts w:ascii="Book Antiqua" w:hAnsi="Book Antiqua" w:cs="Calibri"/>
                <w:b/>
                <w:sz w:val="24"/>
                <w:szCs w:val="24"/>
                <w:lang w:val="es-ES" w:eastAsia="zh-CN"/>
              </w:rPr>
              <w:t>d</w:t>
            </w:r>
            <w:r w:rsidRPr="00FF63E4">
              <w:rPr>
                <w:rFonts w:ascii="Book Antiqua" w:eastAsia="Times New Roman" w:hAnsi="Book Antiqua" w:cs="Calibri"/>
                <w:b/>
                <w:sz w:val="24"/>
                <w:szCs w:val="24"/>
                <w:lang w:val="es-ES" w:eastAsia="es-ES"/>
              </w:rPr>
              <w:t>-readmission: 71 patients</w:t>
            </w:r>
          </w:p>
        </w:tc>
      </w:tr>
      <w:tr w:rsidR="004A203C" w:rsidRPr="00FF63E4" w:rsidTr="004A203C">
        <w:trPr>
          <w:trHeight w:val="330"/>
        </w:trPr>
        <w:tc>
          <w:tcPr>
            <w:tcW w:w="3669" w:type="dxa"/>
            <w:tcBorders>
              <w:top w:val="single" w:sz="4" w:space="0" w:color="auto"/>
            </w:tcBorders>
            <w:noWrap/>
            <w:vAlign w:val="bottom"/>
            <w:hideMark/>
          </w:tcPr>
          <w:p w:rsidR="004A203C" w:rsidRPr="00FF63E4" w:rsidRDefault="004A203C" w:rsidP="004A203C">
            <w:pPr>
              <w:spacing w:after="0" w:line="360" w:lineRule="auto"/>
              <w:rPr>
                <w:rFonts w:ascii="Book Antiqua" w:eastAsia="Times New Roman" w:hAnsi="Book Antiqua" w:cs="Calibri"/>
                <w:bCs/>
                <w:sz w:val="24"/>
                <w:szCs w:val="24"/>
                <w:lang w:val="es-ES" w:eastAsia="es-ES"/>
              </w:rPr>
            </w:pPr>
            <w:r w:rsidRPr="00FF63E4">
              <w:rPr>
                <w:rFonts w:ascii="Book Antiqua" w:eastAsia="Times New Roman" w:hAnsi="Book Antiqua" w:cs="Calibri"/>
                <w:bCs/>
                <w:sz w:val="24"/>
                <w:szCs w:val="24"/>
                <w:lang w:val="es-ES" w:eastAsia="es-ES"/>
              </w:rPr>
              <w:t>Biliary: 18%</w:t>
            </w:r>
          </w:p>
        </w:tc>
        <w:tc>
          <w:tcPr>
            <w:tcW w:w="4000" w:type="dxa"/>
            <w:tcBorders>
              <w:top w:val="single" w:sz="4" w:space="0" w:color="auto"/>
            </w:tcBorders>
            <w:noWrap/>
            <w:vAlign w:val="center"/>
            <w:hideMark/>
          </w:tcPr>
          <w:p w:rsidR="004A203C" w:rsidRPr="00FF63E4" w:rsidRDefault="004A203C" w:rsidP="004A203C">
            <w:pPr>
              <w:spacing w:after="0" w:line="360" w:lineRule="auto"/>
              <w:ind w:firstLineChars="100" w:firstLine="240"/>
              <w:jc w:val="center"/>
              <w:rPr>
                <w:rFonts w:ascii="Book Antiqua" w:eastAsia="Times New Roman" w:hAnsi="Book Antiqua" w:cs="Calibri"/>
                <w:bCs/>
                <w:sz w:val="24"/>
                <w:szCs w:val="24"/>
                <w:lang w:val="es-ES" w:eastAsia="es-ES"/>
              </w:rPr>
            </w:pPr>
            <w:r w:rsidRPr="00FF63E4">
              <w:rPr>
                <w:rFonts w:ascii="Book Antiqua" w:eastAsia="Times New Roman" w:hAnsi="Book Antiqua" w:cs="Calibri"/>
                <w:bCs/>
                <w:sz w:val="24"/>
                <w:szCs w:val="24"/>
                <w:lang w:val="es-ES" w:eastAsia="es-ES"/>
              </w:rPr>
              <w:t>Biliary: 23.94%</w:t>
            </w:r>
          </w:p>
        </w:tc>
      </w:tr>
      <w:tr w:rsidR="004A203C" w:rsidRPr="00FF63E4" w:rsidTr="004A203C">
        <w:trPr>
          <w:trHeight w:val="315"/>
        </w:trPr>
        <w:tc>
          <w:tcPr>
            <w:tcW w:w="3669" w:type="dxa"/>
            <w:noWrap/>
            <w:vAlign w:val="bottom"/>
            <w:hideMark/>
          </w:tcPr>
          <w:p w:rsidR="004A203C" w:rsidRPr="00FF63E4" w:rsidRDefault="004A203C" w:rsidP="004A203C">
            <w:pPr>
              <w:spacing w:after="0" w:line="360" w:lineRule="auto"/>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Acute pancreatitis: 2</w:t>
            </w:r>
          </w:p>
        </w:tc>
        <w:tc>
          <w:tcPr>
            <w:tcW w:w="4000" w:type="dxa"/>
            <w:noWrap/>
            <w:vAlign w:val="center"/>
            <w:hideMark/>
          </w:tcPr>
          <w:p w:rsidR="004A203C" w:rsidRPr="00FF63E4" w:rsidRDefault="004A203C" w:rsidP="004A203C">
            <w:pPr>
              <w:spacing w:after="0" w:line="360" w:lineRule="auto"/>
              <w:ind w:firstLineChars="200" w:firstLine="480"/>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Acute pancreatitis: 5</w:t>
            </w:r>
          </w:p>
        </w:tc>
      </w:tr>
      <w:tr w:rsidR="004A203C" w:rsidRPr="00FF63E4" w:rsidTr="004A203C">
        <w:trPr>
          <w:trHeight w:val="315"/>
        </w:trPr>
        <w:tc>
          <w:tcPr>
            <w:tcW w:w="3669" w:type="dxa"/>
            <w:noWrap/>
            <w:vAlign w:val="bottom"/>
            <w:hideMark/>
          </w:tcPr>
          <w:p w:rsidR="004A203C" w:rsidRPr="00FF63E4" w:rsidRDefault="004A203C" w:rsidP="004A203C">
            <w:pPr>
              <w:spacing w:after="0" w:line="360" w:lineRule="auto"/>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Choledocholitiasis: 5</w:t>
            </w:r>
          </w:p>
        </w:tc>
        <w:tc>
          <w:tcPr>
            <w:tcW w:w="4000" w:type="dxa"/>
            <w:noWrap/>
            <w:vAlign w:val="center"/>
            <w:hideMark/>
          </w:tcPr>
          <w:p w:rsidR="004A203C" w:rsidRPr="00FF63E4" w:rsidRDefault="004A203C" w:rsidP="004A203C">
            <w:pPr>
              <w:spacing w:after="0" w:line="360" w:lineRule="auto"/>
              <w:ind w:firstLineChars="200" w:firstLine="480"/>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Choledocolitiasis: 8</w:t>
            </w:r>
          </w:p>
        </w:tc>
      </w:tr>
      <w:tr w:rsidR="004A203C" w:rsidRPr="00FF63E4" w:rsidTr="004A203C">
        <w:trPr>
          <w:trHeight w:val="315"/>
        </w:trPr>
        <w:tc>
          <w:tcPr>
            <w:tcW w:w="3669" w:type="dxa"/>
            <w:noWrap/>
            <w:vAlign w:val="bottom"/>
            <w:hideMark/>
          </w:tcPr>
          <w:p w:rsidR="004A203C" w:rsidRPr="00FF63E4" w:rsidRDefault="004A203C" w:rsidP="004A203C">
            <w:pPr>
              <w:spacing w:after="0" w:line="360" w:lineRule="auto"/>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Cholangitis: 0</w:t>
            </w:r>
          </w:p>
        </w:tc>
        <w:tc>
          <w:tcPr>
            <w:tcW w:w="4000" w:type="dxa"/>
            <w:noWrap/>
            <w:vAlign w:val="center"/>
            <w:hideMark/>
          </w:tcPr>
          <w:p w:rsidR="004A203C" w:rsidRPr="00FF63E4" w:rsidRDefault="004A203C" w:rsidP="004A203C">
            <w:pPr>
              <w:spacing w:after="0" w:line="360" w:lineRule="auto"/>
              <w:ind w:firstLineChars="200" w:firstLine="480"/>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Cholangitis: 2</w:t>
            </w:r>
          </w:p>
        </w:tc>
      </w:tr>
      <w:tr w:rsidR="004A203C" w:rsidRPr="00FF63E4" w:rsidTr="004A203C">
        <w:trPr>
          <w:trHeight w:val="315"/>
        </w:trPr>
        <w:tc>
          <w:tcPr>
            <w:tcW w:w="3669" w:type="dxa"/>
            <w:noWrap/>
            <w:vAlign w:val="bottom"/>
            <w:hideMark/>
          </w:tcPr>
          <w:p w:rsidR="004A203C" w:rsidRPr="00FF63E4" w:rsidRDefault="004A203C" w:rsidP="004A203C">
            <w:pPr>
              <w:spacing w:after="0" w:line="360" w:lineRule="auto"/>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Bile leak: 2</w:t>
            </w:r>
          </w:p>
        </w:tc>
        <w:tc>
          <w:tcPr>
            <w:tcW w:w="4000" w:type="dxa"/>
            <w:noWrap/>
            <w:vAlign w:val="center"/>
            <w:hideMark/>
          </w:tcPr>
          <w:p w:rsidR="004A203C" w:rsidRPr="00FF63E4" w:rsidRDefault="004A203C" w:rsidP="004A203C">
            <w:pPr>
              <w:spacing w:after="0" w:line="360" w:lineRule="auto"/>
              <w:ind w:firstLineChars="200" w:firstLine="480"/>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Bile leak: 2</w:t>
            </w:r>
          </w:p>
        </w:tc>
      </w:tr>
      <w:tr w:rsidR="004A203C" w:rsidRPr="00FF63E4" w:rsidTr="004A203C">
        <w:trPr>
          <w:trHeight w:val="330"/>
        </w:trPr>
        <w:tc>
          <w:tcPr>
            <w:tcW w:w="3669" w:type="dxa"/>
            <w:noWrap/>
            <w:vAlign w:val="bottom"/>
            <w:hideMark/>
          </w:tcPr>
          <w:p w:rsidR="004A203C" w:rsidRPr="00FF63E4" w:rsidRDefault="004A203C" w:rsidP="004A203C">
            <w:pPr>
              <w:spacing w:after="0" w:line="360" w:lineRule="auto"/>
              <w:rPr>
                <w:rFonts w:ascii="Book Antiqua" w:eastAsia="Times New Roman" w:hAnsi="Book Antiqua" w:cs="Calibri"/>
                <w:bCs/>
                <w:sz w:val="24"/>
                <w:szCs w:val="24"/>
                <w:lang w:val="es-ES" w:eastAsia="es-ES"/>
              </w:rPr>
            </w:pPr>
            <w:r w:rsidRPr="00FF63E4">
              <w:rPr>
                <w:rFonts w:ascii="Book Antiqua" w:eastAsia="Times New Roman" w:hAnsi="Book Antiqua" w:cs="Calibri"/>
                <w:bCs/>
                <w:sz w:val="24"/>
                <w:szCs w:val="24"/>
                <w:lang w:val="es-ES" w:eastAsia="es-ES"/>
              </w:rPr>
              <w:t>Surgical-nonbiliary: 50%</w:t>
            </w:r>
          </w:p>
        </w:tc>
        <w:tc>
          <w:tcPr>
            <w:tcW w:w="4000" w:type="dxa"/>
            <w:noWrap/>
            <w:vAlign w:val="center"/>
            <w:hideMark/>
          </w:tcPr>
          <w:p w:rsidR="004A203C" w:rsidRPr="00FF63E4" w:rsidRDefault="004A203C" w:rsidP="004A203C">
            <w:pPr>
              <w:spacing w:after="0" w:line="360" w:lineRule="auto"/>
              <w:ind w:firstLineChars="100" w:firstLine="240"/>
              <w:jc w:val="center"/>
              <w:rPr>
                <w:rFonts w:ascii="Book Antiqua" w:eastAsia="Times New Roman" w:hAnsi="Book Antiqua" w:cs="Calibri"/>
                <w:bCs/>
                <w:sz w:val="24"/>
                <w:szCs w:val="24"/>
                <w:lang w:val="es-ES" w:eastAsia="es-ES"/>
              </w:rPr>
            </w:pPr>
            <w:r w:rsidRPr="00FF63E4">
              <w:rPr>
                <w:rFonts w:ascii="Book Antiqua" w:eastAsia="Times New Roman" w:hAnsi="Book Antiqua" w:cs="Calibri"/>
                <w:bCs/>
                <w:sz w:val="24"/>
                <w:szCs w:val="24"/>
                <w:lang w:val="es-ES" w:eastAsia="es-ES"/>
              </w:rPr>
              <w:t>Surgical-nonbiliary: 46.48%</w:t>
            </w:r>
          </w:p>
        </w:tc>
      </w:tr>
      <w:tr w:rsidR="004A203C" w:rsidRPr="00FF63E4" w:rsidTr="004A203C">
        <w:trPr>
          <w:trHeight w:val="315"/>
        </w:trPr>
        <w:tc>
          <w:tcPr>
            <w:tcW w:w="3669" w:type="dxa"/>
            <w:noWrap/>
            <w:vAlign w:val="bottom"/>
            <w:hideMark/>
          </w:tcPr>
          <w:p w:rsidR="004A203C" w:rsidRPr="00FF63E4" w:rsidRDefault="004A203C" w:rsidP="004A203C">
            <w:pPr>
              <w:spacing w:after="0" w:line="360" w:lineRule="auto"/>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Site-surgical infection: 3</w:t>
            </w:r>
          </w:p>
        </w:tc>
        <w:tc>
          <w:tcPr>
            <w:tcW w:w="4000" w:type="dxa"/>
            <w:noWrap/>
            <w:vAlign w:val="center"/>
            <w:hideMark/>
          </w:tcPr>
          <w:p w:rsidR="004A203C" w:rsidRPr="00FF63E4" w:rsidRDefault="004A203C" w:rsidP="004A203C">
            <w:pPr>
              <w:spacing w:after="0" w:line="360" w:lineRule="auto"/>
              <w:ind w:firstLineChars="200" w:firstLine="480"/>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Site-surgical infection: 3</w:t>
            </w:r>
          </w:p>
        </w:tc>
      </w:tr>
      <w:tr w:rsidR="004A203C" w:rsidRPr="00FF63E4" w:rsidTr="004A203C">
        <w:trPr>
          <w:trHeight w:val="315"/>
        </w:trPr>
        <w:tc>
          <w:tcPr>
            <w:tcW w:w="3669" w:type="dxa"/>
            <w:noWrap/>
            <w:vAlign w:val="bottom"/>
            <w:hideMark/>
          </w:tcPr>
          <w:p w:rsidR="004A203C" w:rsidRPr="00FF63E4" w:rsidRDefault="004A203C" w:rsidP="004A203C">
            <w:pPr>
              <w:spacing w:after="0" w:line="360" w:lineRule="auto"/>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Intraabdominal abscess: 16</w:t>
            </w:r>
          </w:p>
        </w:tc>
        <w:tc>
          <w:tcPr>
            <w:tcW w:w="4000" w:type="dxa"/>
            <w:noWrap/>
            <w:vAlign w:val="center"/>
            <w:hideMark/>
          </w:tcPr>
          <w:p w:rsidR="004A203C" w:rsidRPr="00FF63E4" w:rsidRDefault="004A203C" w:rsidP="004A203C">
            <w:pPr>
              <w:spacing w:after="0" w:line="360" w:lineRule="auto"/>
              <w:ind w:firstLineChars="200" w:firstLine="480"/>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Intraabdominal abscess: 18</w:t>
            </w:r>
          </w:p>
        </w:tc>
      </w:tr>
      <w:tr w:rsidR="004A203C" w:rsidRPr="00FF63E4" w:rsidTr="004A203C">
        <w:trPr>
          <w:trHeight w:val="315"/>
        </w:trPr>
        <w:tc>
          <w:tcPr>
            <w:tcW w:w="3669" w:type="dxa"/>
            <w:noWrap/>
            <w:vAlign w:val="bottom"/>
            <w:hideMark/>
          </w:tcPr>
          <w:p w:rsidR="004A203C" w:rsidRPr="00FF63E4" w:rsidRDefault="004A203C" w:rsidP="004A203C">
            <w:pPr>
              <w:spacing w:after="0" w:line="360" w:lineRule="auto"/>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Intraabdominal haematoma: 4</w:t>
            </w:r>
          </w:p>
        </w:tc>
        <w:tc>
          <w:tcPr>
            <w:tcW w:w="4000" w:type="dxa"/>
            <w:noWrap/>
            <w:vAlign w:val="center"/>
            <w:hideMark/>
          </w:tcPr>
          <w:p w:rsidR="004A203C" w:rsidRPr="00FF63E4" w:rsidRDefault="004A203C" w:rsidP="004A203C">
            <w:pPr>
              <w:spacing w:after="0" w:line="360" w:lineRule="auto"/>
              <w:ind w:firstLineChars="200" w:firstLine="480"/>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Intraabdominal haematoma: 4</w:t>
            </w:r>
          </w:p>
        </w:tc>
      </w:tr>
      <w:tr w:rsidR="004A203C" w:rsidRPr="00FF63E4" w:rsidTr="004A203C">
        <w:trPr>
          <w:trHeight w:val="315"/>
        </w:trPr>
        <w:tc>
          <w:tcPr>
            <w:tcW w:w="3669" w:type="dxa"/>
            <w:noWrap/>
            <w:vAlign w:val="bottom"/>
            <w:hideMark/>
          </w:tcPr>
          <w:p w:rsidR="004A203C" w:rsidRPr="00FF63E4" w:rsidRDefault="004A203C" w:rsidP="004A203C">
            <w:pPr>
              <w:spacing w:after="0" w:line="360" w:lineRule="auto"/>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Abdominal wall hernias: 0</w:t>
            </w:r>
          </w:p>
        </w:tc>
        <w:tc>
          <w:tcPr>
            <w:tcW w:w="4000" w:type="dxa"/>
            <w:noWrap/>
            <w:vAlign w:val="center"/>
            <w:hideMark/>
          </w:tcPr>
          <w:p w:rsidR="004A203C" w:rsidRPr="00FF63E4" w:rsidRDefault="004A203C" w:rsidP="004A203C">
            <w:pPr>
              <w:spacing w:after="0" w:line="360" w:lineRule="auto"/>
              <w:ind w:firstLineChars="200" w:firstLine="480"/>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Abdominal wall hernias: 2</w:t>
            </w:r>
          </w:p>
        </w:tc>
      </w:tr>
      <w:tr w:rsidR="004A203C" w:rsidRPr="00FF63E4" w:rsidTr="004A203C">
        <w:trPr>
          <w:trHeight w:val="315"/>
        </w:trPr>
        <w:tc>
          <w:tcPr>
            <w:tcW w:w="3669" w:type="dxa"/>
            <w:noWrap/>
            <w:vAlign w:val="bottom"/>
            <w:hideMark/>
          </w:tcPr>
          <w:p w:rsidR="004A203C" w:rsidRPr="00FF63E4" w:rsidRDefault="004A203C" w:rsidP="004A203C">
            <w:pPr>
              <w:spacing w:after="0" w:line="360" w:lineRule="auto"/>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Abdominal pain: 1</w:t>
            </w:r>
          </w:p>
        </w:tc>
        <w:tc>
          <w:tcPr>
            <w:tcW w:w="4000" w:type="dxa"/>
            <w:noWrap/>
            <w:vAlign w:val="center"/>
            <w:hideMark/>
          </w:tcPr>
          <w:p w:rsidR="004A203C" w:rsidRPr="00FF63E4" w:rsidRDefault="004A203C" w:rsidP="004A203C">
            <w:pPr>
              <w:spacing w:after="0" w:line="360" w:lineRule="auto"/>
              <w:ind w:firstLineChars="200" w:firstLine="480"/>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Abdominal pain: 5</w:t>
            </w:r>
          </w:p>
        </w:tc>
      </w:tr>
      <w:tr w:rsidR="004A203C" w:rsidRPr="00FF63E4" w:rsidTr="004A203C">
        <w:trPr>
          <w:trHeight w:val="315"/>
        </w:trPr>
        <w:tc>
          <w:tcPr>
            <w:tcW w:w="3669" w:type="dxa"/>
            <w:noWrap/>
            <w:vAlign w:val="bottom"/>
            <w:hideMark/>
          </w:tcPr>
          <w:p w:rsidR="004A203C" w:rsidRPr="00FF63E4" w:rsidRDefault="004A203C" w:rsidP="004A203C">
            <w:pPr>
              <w:spacing w:after="0" w:line="360" w:lineRule="auto"/>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Others: 1</w:t>
            </w:r>
          </w:p>
        </w:tc>
        <w:tc>
          <w:tcPr>
            <w:tcW w:w="4000" w:type="dxa"/>
            <w:noWrap/>
            <w:vAlign w:val="center"/>
            <w:hideMark/>
          </w:tcPr>
          <w:p w:rsidR="004A203C" w:rsidRPr="00FF63E4" w:rsidRDefault="004A203C" w:rsidP="004A203C">
            <w:pPr>
              <w:spacing w:after="0" w:line="360" w:lineRule="auto"/>
              <w:ind w:firstLineChars="200" w:firstLine="480"/>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Others: 1</w:t>
            </w:r>
          </w:p>
        </w:tc>
      </w:tr>
      <w:tr w:rsidR="004A203C" w:rsidRPr="00FF63E4" w:rsidTr="004A203C">
        <w:trPr>
          <w:trHeight w:val="330"/>
        </w:trPr>
        <w:tc>
          <w:tcPr>
            <w:tcW w:w="3669" w:type="dxa"/>
            <w:noWrap/>
            <w:vAlign w:val="bottom"/>
            <w:hideMark/>
          </w:tcPr>
          <w:p w:rsidR="004A203C" w:rsidRPr="00FF63E4" w:rsidRDefault="004A203C" w:rsidP="004A203C">
            <w:pPr>
              <w:spacing w:after="0" w:line="360" w:lineRule="auto"/>
              <w:rPr>
                <w:rFonts w:ascii="Book Antiqua" w:eastAsia="Times New Roman" w:hAnsi="Book Antiqua" w:cs="Calibri"/>
                <w:bCs/>
                <w:sz w:val="24"/>
                <w:szCs w:val="24"/>
                <w:lang w:val="es-ES" w:eastAsia="es-ES"/>
              </w:rPr>
            </w:pPr>
            <w:r w:rsidRPr="00FF63E4">
              <w:rPr>
                <w:rFonts w:ascii="Book Antiqua" w:eastAsia="Times New Roman" w:hAnsi="Book Antiqua" w:cs="Calibri"/>
                <w:bCs/>
                <w:sz w:val="24"/>
                <w:szCs w:val="24"/>
                <w:lang w:val="es-ES" w:eastAsia="es-ES"/>
              </w:rPr>
              <w:t>Non</w:t>
            </w:r>
            <w:r w:rsidRPr="00FF63E4">
              <w:rPr>
                <w:rFonts w:ascii="Book Antiqua" w:hAnsi="Book Antiqua" w:cs="Calibri"/>
                <w:bCs/>
                <w:sz w:val="24"/>
                <w:szCs w:val="24"/>
                <w:lang w:val="es-ES" w:eastAsia="zh-CN"/>
              </w:rPr>
              <w:t>-</w:t>
            </w:r>
            <w:r w:rsidRPr="00FF63E4">
              <w:rPr>
                <w:rFonts w:ascii="Book Antiqua" w:eastAsia="Times New Roman" w:hAnsi="Book Antiqua" w:cs="Calibri"/>
                <w:bCs/>
                <w:sz w:val="24"/>
                <w:szCs w:val="24"/>
                <w:lang w:val="es-ES" w:eastAsia="es-ES"/>
              </w:rPr>
              <w:t>surgical: 32%</w:t>
            </w:r>
          </w:p>
        </w:tc>
        <w:tc>
          <w:tcPr>
            <w:tcW w:w="4000" w:type="dxa"/>
            <w:noWrap/>
            <w:vAlign w:val="center"/>
            <w:hideMark/>
          </w:tcPr>
          <w:p w:rsidR="004A203C" w:rsidRPr="00FF63E4" w:rsidRDefault="004A203C" w:rsidP="004A203C">
            <w:pPr>
              <w:spacing w:after="0" w:line="360" w:lineRule="auto"/>
              <w:jc w:val="center"/>
              <w:rPr>
                <w:rFonts w:ascii="Book Antiqua" w:eastAsia="Times New Roman" w:hAnsi="Book Antiqua" w:cs="Calibri"/>
                <w:bCs/>
                <w:sz w:val="24"/>
                <w:szCs w:val="24"/>
                <w:lang w:val="es-ES" w:eastAsia="es-ES"/>
              </w:rPr>
            </w:pPr>
            <w:r w:rsidRPr="00FF63E4">
              <w:rPr>
                <w:rFonts w:ascii="Book Antiqua" w:eastAsia="Times New Roman" w:hAnsi="Book Antiqua" w:cs="Calibri"/>
                <w:bCs/>
                <w:sz w:val="24"/>
                <w:szCs w:val="24"/>
                <w:lang w:val="es-ES" w:eastAsia="es-ES"/>
              </w:rPr>
              <w:t>Non</w:t>
            </w:r>
            <w:r w:rsidRPr="00FF63E4">
              <w:rPr>
                <w:rFonts w:ascii="Book Antiqua" w:hAnsi="Book Antiqua" w:cs="Calibri"/>
                <w:bCs/>
                <w:sz w:val="24"/>
                <w:szCs w:val="24"/>
                <w:lang w:val="es-ES" w:eastAsia="zh-CN"/>
              </w:rPr>
              <w:t>-</w:t>
            </w:r>
            <w:r w:rsidRPr="00FF63E4">
              <w:rPr>
                <w:rFonts w:ascii="Book Antiqua" w:eastAsia="Times New Roman" w:hAnsi="Book Antiqua" w:cs="Calibri"/>
                <w:bCs/>
                <w:sz w:val="24"/>
                <w:szCs w:val="24"/>
                <w:lang w:val="es-ES" w:eastAsia="es-ES"/>
              </w:rPr>
              <w:t>surgical: 29.58%</w:t>
            </w:r>
          </w:p>
        </w:tc>
      </w:tr>
      <w:tr w:rsidR="004A203C" w:rsidRPr="00FF63E4" w:rsidTr="004A203C">
        <w:trPr>
          <w:trHeight w:val="315"/>
        </w:trPr>
        <w:tc>
          <w:tcPr>
            <w:tcW w:w="3669" w:type="dxa"/>
            <w:noWrap/>
            <w:vAlign w:val="bottom"/>
            <w:hideMark/>
          </w:tcPr>
          <w:p w:rsidR="004A203C" w:rsidRPr="00FF63E4" w:rsidRDefault="004A203C" w:rsidP="004A203C">
            <w:pPr>
              <w:spacing w:after="0" w:line="360" w:lineRule="auto"/>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Pulmonary: 6</w:t>
            </w:r>
          </w:p>
        </w:tc>
        <w:tc>
          <w:tcPr>
            <w:tcW w:w="4000" w:type="dxa"/>
            <w:noWrap/>
            <w:vAlign w:val="center"/>
            <w:hideMark/>
          </w:tcPr>
          <w:p w:rsidR="004A203C" w:rsidRPr="00FF63E4" w:rsidRDefault="004A203C" w:rsidP="004A203C">
            <w:pPr>
              <w:spacing w:after="0" w:line="360" w:lineRule="auto"/>
              <w:ind w:firstLineChars="100" w:firstLine="240"/>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Pulmonary: 11</w:t>
            </w:r>
          </w:p>
        </w:tc>
      </w:tr>
      <w:tr w:rsidR="004A203C" w:rsidRPr="00FF63E4" w:rsidTr="004A203C">
        <w:trPr>
          <w:trHeight w:val="315"/>
        </w:trPr>
        <w:tc>
          <w:tcPr>
            <w:tcW w:w="3669" w:type="dxa"/>
            <w:noWrap/>
            <w:vAlign w:val="bottom"/>
            <w:hideMark/>
          </w:tcPr>
          <w:p w:rsidR="004A203C" w:rsidRPr="00FF63E4" w:rsidRDefault="004A203C" w:rsidP="004A203C">
            <w:pPr>
              <w:spacing w:after="0" w:line="360" w:lineRule="auto"/>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Gastrointestinal: 4</w:t>
            </w:r>
          </w:p>
        </w:tc>
        <w:tc>
          <w:tcPr>
            <w:tcW w:w="4000" w:type="dxa"/>
            <w:noWrap/>
            <w:vAlign w:val="center"/>
            <w:hideMark/>
          </w:tcPr>
          <w:p w:rsidR="004A203C" w:rsidRPr="00FF63E4" w:rsidRDefault="004A203C" w:rsidP="004A203C">
            <w:pPr>
              <w:spacing w:after="0" w:line="360" w:lineRule="auto"/>
              <w:ind w:firstLineChars="100" w:firstLine="240"/>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Gatrointestinal: 5</w:t>
            </w:r>
          </w:p>
        </w:tc>
      </w:tr>
      <w:tr w:rsidR="004A203C" w:rsidRPr="00FF63E4" w:rsidTr="004A203C">
        <w:trPr>
          <w:trHeight w:val="315"/>
        </w:trPr>
        <w:tc>
          <w:tcPr>
            <w:tcW w:w="3669" w:type="dxa"/>
            <w:noWrap/>
            <w:vAlign w:val="bottom"/>
            <w:hideMark/>
          </w:tcPr>
          <w:p w:rsidR="004A203C" w:rsidRPr="00FF63E4" w:rsidRDefault="004A203C" w:rsidP="004A203C">
            <w:pPr>
              <w:spacing w:after="0" w:line="360" w:lineRule="auto"/>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Central nervous system: 1</w:t>
            </w:r>
          </w:p>
        </w:tc>
        <w:tc>
          <w:tcPr>
            <w:tcW w:w="4000" w:type="dxa"/>
            <w:noWrap/>
            <w:vAlign w:val="center"/>
            <w:hideMark/>
          </w:tcPr>
          <w:p w:rsidR="004A203C" w:rsidRPr="00FF63E4" w:rsidRDefault="004A203C" w:rsidP="004A203C">
            <w:pPr>
              <w:spacing w:after="0" w:line="360" w:lineRule="auto"/>
              <w:ind w:firstLineChars="100" w:firstLine="240"/>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Central nervous system: 2</w:t>
            </w:r>
          </w:p>
        </w:tc>
      </w:tr>
      <w:tr w:rsidR="004A203C" w:rsidRPr="00FF63E4" w:rsidTr="004A203C">
        <w:trPr>
          <w:trHeight w:val="315"/>
        </w:trPr>
        <w:tc>
          <w:tcPr>
            <w:tcW w:w="3669" w:type="dxa"/>
            <w:noWrap/>
            <w:vAlign w:val="bottom"/>
            <w:hideMark/>
          </w:tcPr>
          <w:p w:rsidR="004A203C" w:rsidRPr="00FF63E4" w:rsidRDefault="004A203C" w:rsidP="004A203C">
            <w:pPr>
              <w:spacing w:after="0" w:line="360" w:lineRule="auto"/>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Cardiac: 1</w:t>
            </w:r>
          </w:p>
        </w:tc>
        <w:tc>
          <w:tcPr>
            <w:tcW w:w="4000" w:type="dxa"/>
            <w:noWrap/>
            <w:vAlign w:val="center"/>
            <w:hideMark/>
          </w:tcPr>
          <w:p w:rsidR="004A203C" w:rsidRPr="00FF63E4" w:rsidRDefault="004A203C" w:rsidP="004A203C">
            <w:pPr>
              <w:spacing w:after="0" w:line="360" w:lineRule="auto"/>
              <w:ind w:firstLineChars="100" w:firstLine="240"/>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Cardiac: 1</w:t>
            </w:r>
          </w:p>
        </w:tc>
      </w:tr>
      <w:tr w:rsidR="004A203C" w:rsidRPr="00FF63E4" w:rsidTr="004A203C">
        <w:trPr>
          <w:trHeight w:val="80"/>
        </w:trPr>
        <w:tc>
          <w:tcPr>
            <w:tcW w:w="3669" w:type="dxa"/>
            <w:noWrap/>
            <w:vAlign w:val="bottom"/>
            <w:hideMark/>
          </w:tcPr>
          <w:p w:rsidR="004A203C" w:rsidRPr="00FF63E4" w:rsidRDefault="004A203C" w:rsidP="004A203C">
            <w:pPr>
              <w:spacing w:after="0" w:line="360" w:lineRule="auto"/>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Renal: 1</w:t>
            </w:r>
          </w:p>
        </w:tc>
        <w:tc>
          <w:tcPr>
            <w:tcW w:w="4000" w:type="dxa"/>
            <w:noWrap/>
            <w:vAlign w:val="center"/>
            <w:hideMark/>
          </w:tcPr>
          <w:p w:rsidR="004A203C" w:rsidRPr="00FF63E4" w:rsidRDefault="004A203C" w:rsidP="004A203C">
            <w:pPr>
              <w:spacing w:after="0" w:line="360" w:lineRule="auto"/>
              <w:ind w:firstLineChars="100" w:firstLine="240"/>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Renal: 1</w:t>
            </w:r>
          </w:p>
        </w:tc>
      </w:tr>
      <w:tr w:rsidR="004A203C" w:rsidRPr="00FF63E4" w:rsidTr="004A203C">
        <w:trPr>
          <w:trHeight w:val="315"/>
        </w:trPr>
        <w:tc>
          <w:tcPr>
            <w:tcW w:w="3669" w:type="dxa"/>
            <w:tcBorders>
              <w:bottom w:val="single" w:sz="4" w:space="0" w:color="auto"/>
            </w:tcBorders>
            <w:noWrap/>
            <w:vAlign w:val="bottom"/>
            <w:hideMark/>
          </w:tcPr>
          <w:p w:rsidR="004A203C" w:rsidRPr="00FF63E4" w:rsidRDefault="004A203C" w:rsidP="004A203C">
            <w:pPr>
              <w:spacing w:after="0" w:line="360" w:lineRule="auto"/>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Others: 3</w:t>
            </w:r>
          </w:p>
        </w:tc>
        <w:tc>
          <w:tcPr>
            <w:tcW w:w="4000" w:type="dxa"/>
            <w:tcBorders>
              <w:bottom w:val="single" w:sz="4" w:space="0" w:color="auto"/>
            </w:tcBorders>
            <w:noWrap/>
            <w:vAlign w:val="center"/>
            <w:hideMark/>
          </w:tcPr>
          <w:p w:rsidR="004A203C" w:rsidRPr="00FF63E4" w:rsidRDefault="004A203C" w:rsidP="004A203C">
            <w:pPr>
              <w:spacing w:after="0" w:line="360" w:lineRule="auto"/>
              <w:ind w:firstLineChars="100" w:firstLine="240"/>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Others: 1</w:t>
            </w:r>
          </w:p>
        </w:tc>
      </w:tr>
    </w:tbl>
    <w:p w:rsidR="004A203C" w:rsidRPr="00FF63E4" w:rsidRDefault="004A203C" w:rsidP="004A203C">
      <w:pPr>
        <w:rPr>
          <w:rFonts w:ascii="Book Antiqua" w:hAnsi="Book Antiqua"/>
          <w:sz w:val="24"/>
          <w:szCs w:val="24"/>
        </w:rPr>
      </w:pPr>
    </w:p>
    <w:p w:rsidR="004A203C" w:rsidRPr="00FF63E4" w:rsidRDefault="004A203C">
      <w:pPr>
        <w:rPr>
          <w:rFonts w:ascii="Book Antiqua" w:hAnsi="Book Antiqua" w:cs="Times New Roman"/>
          <w:b/>
          <w:sz w:val="24"/>
          <w:szCs w:val="24"/>
          <w:lang w:eastAsia="zh-CN"/>
        </w:rPr>
      </w:pPr>
      <w:r w:rsidRPr="00FF63E4">
        <w:rPr>
          <w:rFonts w:ascii="Book Antiqua" w:hAnsi="Book Antiqua" w:cs="Times New Roman"/>
          <w:b/>
          <w:sz w:val="24"/>
          <w:szCs w:val="24"/>
          <w:lang w:eastAsia="zh-CN"/>
        </w:rPr>
        <w:br w:type="page"/>
      </w:r>
    </w:p>
    <w:p w:rsidR="004A203C" w:rsidRPr="00FF63E4" w:rsidRDefault="00FF63E4" w:rsidP="00FF63E4">
      <w:pPr>
        <w:spacing w:before="120" w:line="360" w:lineRule="auto"/>
        <w:jc w:val="both"/>
        <w:rPr>
          <w:rFonts w:ascii="Book Antiqua" w:hAnsi="Book Antiqua" w:cs="Times New Roman"/>
          <w:b/>
          <w:sz w:val="24"/>
          <w:szCs w:val="24"/>
          <w:lang w:eastAsia="zh-CN"/>
        </w:rPr>
      </w:pPr>
      <w:r w:rsidRPr="00FF63E4">
        <w:rPr>
          <w:rFonts w:ascii="Book Antiqua" w:hAnsi="Book Antiqua" w:cs="Times New Roman"/>
          <w:b/>
          <w:sz w:val="24"/>
          <w:szCs w:val="24"/>
        </w:rPr>
        <w:lastRenderedPageBreak/>
        <w:t xml:space="preserve">Table </w:t>
      </w:r>
      <w:r w:rsidR="004A203C" w:rsidRPr="00FF63E4">
        <w:rPr>
          <w:rFonts w:ascii="Book Antiqua" w:hAnsi="Book Antiqua" w:cs="Times New Roman"/>
          <w:b/>
          <w:sz w:val="24"/>
          <w:szCs w:val="24"/>
        </w:rPr>
        <w:t>2</w:t>
      </w:r>
      <w:r w:rsidR="004A203C" w:rsidRPr="00FF63E4">
        <w:rPr>
          <w:rFonts w:ascii="Book Antiqua" w:hAnsi="Book Antiqua" w:cs="Times New Roman"/>
          <w:b/>
          <w:sz w:val="24"/>
          <w:szCs w:val="24"/>
          <w:lang w:eastAsia="zh-CN"/>
        </w:rPr>
        <w:t xml:space="preserve"> </w:t>
      </w:r>
      <w:r w:rsidR="004A203C" w:rsidRPr="00FF63E4">
        <w:rPr>
          <w:rFonts w:ascii="Book Antiqua" w:hAnsi="Book Antiqua" w:cs="Times New Roman"/>
          <w:b/>
          <w:sz w:val="24"/>
          <w:szCs w:val="24"/>
        </w:rPr>
        <w:t xml:space="preserve">Overall and comparative results (intraabdominal, biliary, non-surgical subgroups) of readmission afther cholecystectomy at 30 and 90 </w:t>
      </w:r>
      <w:r w:rsidR="004A203C" w:rsidRPr="00FF63E4">
        <w:rPr>
          <w:rFonts w:ascii="Book Antiqua" w:hAnsi="Book Antiqua" w:cs="Times New Roman"/>
          <w:b/>
          <w:sz w:val="24"/>
          <w:szCs w:val="24"/>
          <w:lang w:eastAsia="zh-CN"/>
        </w:rPr>
        <w:t>d</w:t>
      </w:r>
      <w:r w:rsidR="004A203C" w:rsidRPr="00FF63E4">
        <w:rPr>
          <w:rFonts w:ascii="Book Antiqua" w:hAnsi="Book Antiqua" w:cs="Times New Roman"/>
          <w:b/>
          <w:sz w:val="24"/>
          <w:szCs w:val="24"/>
        </w:rPr>
        <w:t>, at University Hospital of Guadalajara, Spain, between 2011 and 2015</w:t>
      </w:r>
    </w:p>
    <w:tbl>
      <w:tblPr>
        <w:tblW w:w="5000" w:type="pct"/>
        <w:tblCellMar>
          <w:left w:w="70" w:type="dxa"/>
          <w:right w:w="70" w:type="dxa"/>
        </w:tblCellMar>
        <w:tblLook w:val="04A0" w:firstRow="1" w:lastRow="0" w:firstColumn="1" w:lastColumn="0" w:noHBand="0" w:noVBand="1"/>
      </w:tblPr>
      <w:tblGrid>
        <w:gridCol w:w="2944"/>
        <w:gridCol w:w="1247"/>
        <w:gridCol w:w="1949"/>
        <w:gridCol w:w="1340"/>
        <w:gridCol w:w="1164"/>
      </w:tblGrid>
      <w:tr w:rsidR="004A203C" w:rsidRPr="00FF63E4" w:rsidTr="004A203C">
        <w:trPr>
          <w:trHeight w:val="330"/>
        </w:trPr>
        <w:tc>
          <w:tcPr>
            <w:tcW w:w="1107" w:type="pct"/>
            <w:tcBorders>
              <w:top w:val="single" w:sz="4" w:space="0" w:color="auto"/>
              <w:bottom w:val="single" w:sz="4" w:space="0" w:color="auto"/>
            </w:tcBorders>
            <w:noWrap/>
            <w:vAlign w:val="bottom"/>
            <w:hideMark/>
          </w:tcPr>
          <w:p w:rsidR="004A203C" w:rsidRPr="00FF63E4" w:rsidRDefault="004A203C" w:rsidP="004A203C">
            <w:pPr>
              <w:spacing w:line="360" w:lineRule="auto"/>
              <w:rPr>
                <w:rFonts w:ascii="Book Antiqua" w:eastAsia="SimSun" w:hAnsi="Book Antiqua" w:cs="SimSun"/>
                <w:sz w:val="24"/>
                <w:szCs w:val="24"/>
              </w:rPr>
            </w:pPr>
          </w:p>
        </w:tc>
        <w:tc>
          <w:tcPr>
            <w:tcW w:w="901" w:type="pct"/>
            <w:tcBorders>
              <w:top w:val="single" w:sz="4" w:space="0" w:color="auto"/>
              <w:bottom w:val="single" w:sz="4" w:space="0" w:color="auto"/>
            </w:tcBorders>
            <w:noWrap/>
            <w:vAlign w:val="bottom"/>
            <w:hideMark/>
          </w:tcPr>
          <w:p w:rsidR="004A203C" w:rsidRPr="00FF63E4" w:rsidRDefault="004A203C" w:rsidP="004A203C">
            <w:pPr>
              <w:spacing w:after="0" w:line="360" w:lineRule="auto"/>
              <w:jc w:val="center"/>
              <w:rPr>
                <w:rFonts w:ascii="Book Antiqua" w:eastAsia="Times New Roman" w:hAnsi="Book Antiqua" w:cs="Calibri"/>
                <w:b/>
                <w:bCs/>
                <w:sz w:val="24"/>
                <w:szCs w:val="24"/>
                <w:lang w:val="es-ES" w:eastAsia="es-ES"/>
              </w:rPr>
            </w:pPr>
            <w:r w:rsidRPr="00FF63E4">
              <w:rPr>
                <w:rFonts w:ascii="Book Antiqua" w:eastAsia="Times New Roman" w:hAnsi="Book Antiqua" w:cs="Calibri"/>
                <w:b/>
                <w:bCs/>
                <w:sz w:val="24"/>
                <w:szCs w:val="24"/>
                <w:lang w:val="es-ES" w:eastAsia="es-ES"/>
              </w:rPr>
              <w:t>Global</w:t>
            </w:r>
          </w:p>
        </w:tc>
        <w:tc>
          <w:tcPr>
            <w:tcW w:w="1351" w:type="pct"/>
            <w:tcBorders>
              <w:top w:val="single" w:sz="4" w:space="0" w:color="auto"/>
              <w:bottom w:val="single" w:sz="4" w:space="0" w:color="auto"/>
            </w:tcBorders>
            <w:noWrap/>
            <w:vAlign w:val="bottom"/>
            <w:hideMark/>
          </w:tcPr>
          <w:p w:rsidR="004A203C" w:rsidRPr="00FF63E4" w:rsidRDefault="004A203C" w:rsidP="004A203C">
            <w:pPr>
              <w:spacing w:after="0" w:line="360" w:lineRule="auto"/>
              <w:jc w:val="center"/>
              <w:rPr>
                <w:rFonts w:ascii="Book Antiqua" w:eastAsia="Times New Roman" w:hAnsi="Book Antiqua" w:cs="Calibri"/>
                <w:b/>
                <w:bCs/>
                <w:sz w:val="24"/>
                <w:szCs w:val="24"/>
                <w:lang w:val="es-ES" w:eastAsia="es-ES"/>
              </w:rPr>
            </w:pPr>
            <w:r w:rsidRPr="00FF63E4">
              <w:rPr>
                <w:rFonts w:ascii="Book Antiqua" w:eastAsia="Times New Roman" w:hAnsi="Book Antiqua" w:cs="Calibri"/>
                <w:b/>
                <w:bCs/>
                <w:sz w:val="24"/>
                <w:szCs w:val="24"/>
                <w:lang w:val="es-ES" w:eastAsia="es-ES"/>
              </w:rPr>
              <w:t>Intraabdominal abscess</w:t>
            </w:r>
          </w:p>
        </w:tc>
        <w:tc>
          <w:tcPr>
            <w:tcW w:w="894" w:type="pct"/>
            <w:tcBorders>
              <w:top w:val="single" w:sz="4" w:space="0" w:color="auto"/>
              <w:bottom w:val="single" w:sz="4" w:space="0" w:color="auto"/>
            </w:tcBorders>
            <w:noWrap/>
            <w:vAlign w:val="bottom"/>
            <w:hideMark/>
          </w:tcPr>
          <w:p w:rsidR="004A203C" w:rsidRPr="00FF63E4" w:rsidRDefault="004A203C" w:rsidP="004A203C">
            <w:pPr>
              <w:spacing w:after="0" w:line="360" w:lineRule="auto"/>
              <w:jc w:val="center"/>
              <w:rPr>
                <w:rFonts w:ascii="Book Antiqua" w:eastAsia="Times New Roman" w:hAnsi="Book Antiqua" w:cs="Calibri"/>
                <w:b/>
                <w:bCs/>
                <w:sz w:val="24"/>
                <w:szCs w:val="24"/>
                <w:lang w:val="es-ES" w:eastAsia="es-ES"/>
              </w:rPr>
            </w:pPr>
            <w:r w:rsidRPr="00FF63E4">
              <w:rPr>
                <w:rFonts w:ascii="Book Antiqua" w:eastAsia="Times New Roman" w:hAnsi="Book Antiqua" w:cs="Calibri"/>
                <w:b/>
                <w:bCs/>
                <w:sz w:val="24"/>
                <w:szCs w:val="24"/>
                <w:lang w:val="es-ES" w:eastAsia="es-ES"/>
              </w:rPr>
              <w:t>Surgical-biliary</w:t>
            </w:r>
          </w:p>
        </w:tc>
        <w:tc>
          <w:tcPr>
            <w:tcW w:w="747" w:type="pct"/>
            <w:tcBorders>
              <w:top w:val="single" w:sz="4" w:space="0" w:color="auto"/>
              <w:bottom w:val="single" w:sz="4" w:space="0" w:color="auto"/>
            </w:tcBorders>
            <w:noWrap/>
            <w:vAlign w:val="bottom"/>
            <w:hideMark/>
          </w:tcPr>
          <w:p w:rsidR="004A203C" w:rsidRPr="00FF63E4" w:rsidRDefault="004A203C" w:rsidP="004A203C">
            <w:pPr>
              <w:spacing w:after="0" w:line="360" w:lineRule="auto"/>
              <w:jc w:val="center"/>
              <w:rPr>
                <w:rFonts w:ascii="Book Antiqua" w:eastAsia="Times New Roman" w:hAnsi="Book Antiqua" w:cs="Calibri"/>
                <w:b/>
                <w:bCs/>
                <w:sz w:val="24"/>
                <w:szCs w:val="24"/>
                <w:lang w:val="es-ES" w:eastAsia="es-ES"/>
              </w:rPr>
            </w:pPr>
            <w:r w:rsidRPr="00FF63E4">
              <w:rPr>
                <w:rFonts w:ascii="Book Antiqua" w:eastAsia="Times New Roman" w:hAnsi="Book Antiqua" w:cs="Calibri"/>
                <w:b/>
                <w:bCs/>
                <w:sz w:val="24"/>
                <w:szCs w:val="24"/>
                <w:lang w:val="es-ES" w:eastAsia="es-ES"/>
              </w:rPr>
              <w:t>Non</w:t>
            </w:r>
            <w:r w:rsidRPr="00FF63E4">
              <w:rPr>
                <w:rFonts w:ascii="Book Antiqua" w:hAnsi="Book Antiqua" w:cs="Calibri"/>
                <w:b/>
                <w:bCs/>
                <w:sz w:val="24"/>
                <w:szCs w:val="24"/>
                <w:lang w:val="es-ES" w:eastAsia="zh-CN"/>
              </w:rPr>
              <w:t>-</w:t>
            </w:r>
            <w:r w:rsidRPr="00FF63E4">
              <w:rPr>
                <w:rFonts w:ascii="Book Antiqua" w:eastAsia="Times New Roman" w:hAnsi="Book Antiqua" w:cs="Calibri"/>
                <w:b/>
                <w:bCs/>
                <w:sz w:val="24"/>
                <w:szCs w:val="24"/>
                <w:lang w:val="es-ES" w:eastAsia="es-ES"/>
              </w:rPr>
              <w:t>surgical</w:t>
            </w:r>
          </w:p>
        </w:tc>
      </w:tr>
      <w:tr w:rsidR="004A203C" w:rsidRPr="00FF63E4" w:rsidTr="004A203C">
        <w:trPr>
          <w:trHeight w:val="330"/>
        </w:trPr>
        <w:tc>
          <w:tcPr>
            <w:tcW w:w="1107" w:type="pct"/>
            <w:tcBorders>
              <w:top w:val="single" w:sz="4" w:space="0" w:color="auto"/>
            </w:tcBorders>
            <w:noWrap/>
            <w:vAlign w:val="bottom"/>
            <w:hideMark/>
          </w:tcPr>
          <w:p w:rsidR="004A203C" w:rsidRPr="00FF63E4" w:rsidRDefault="004A203C" w:rsidP="004A203C">
            <w:pPr>
              <w:spacing w:after="0" w:line="360" w:lineRule="auto"/>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 xml:space="preserve">Readmissions </w:t>
            </w:r>
          </w:p>
        </w:tc>
        <w:tc>
          <w:tcPr>
            <w:tcW w:w="901" w:type="pct"/>
            <w:tcBorders>
              <w:top w:val="single" w:sz="4" w:space="0" w:color="auto"/>
            </w:tcBorders>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71</w:t>
            </w:r>
          </w:p>
        </w:tc>
        <w:tc>
          <w:tcPr>
            <w:tcW w:w="1351" w:type="pct"/>
            <w:tcBorders>
              <w:top w:val="single" w:sz="4" w:space="0" w:color="auto"/>
            </w:tcBorders>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18 (25.35%)</w:t>
            </w:r>
          </w:p>
        </w:tc>
        <w:tc>
          <w:tcPr>
            <w:tcW w:w="894" w:type="pct"/>
            <w:tcBorders>
              <w:top w:val="single" w:sz="4" w:space="0" w:color="auto"/>
            </w:tcBorders>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17 (23.94%)</w:t>
            </w:r>
          </w:p>
        </w:tc>
        <w:tc>
          <w:tcPr>
            <w:tcW w:w="747" w:type="pct"/>
            <w:tcBorders>
              <w:top w:val="single" w:sz="4" w:space="0" w:color="auto"/>
            </w:tcBorders>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21 (29.58%)</w:t>
            </w:r>
          </w:p>
        </w:tc>
      </w:tr>
      <w:tr w:rsidR="004A203C" w:rsidRPr="00FF63E4" w:rsidTr="004A203C">
        <w:trPr>
          <w:trHeight w:val="330"/>
        </w:trPr>
        <w:tc>
          <w:tcPr>
            <w:tcW w:w="1107" w:type="pct"/>
            <w:noWrap/>
            <w:vAlign w:val="bottom"/>
            <w:hideMark/>
          </w:tcPr>
          <w:p w:rsidR="004A203C" w:rsidRPr="00FF63E4" w:rsidRDefault="004A203C" w:rsidP="004A203C">
            <w:pPr>
              <w:spacing w:after="0" w:line="360" w:lineRule="auto"/>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Age (years ±DS)</w:t>
            </w:r>
          </w:p>
        </w:tc>
        <w:tc>
          <w:tcPr>
            <w:tcW w:w="901" w:type="pct"/>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68.9 ± 15.7</w:t>
            </w:r>
          </w:p>
        </w:tc>
        <w:tc>
          <w:tcPr>
            <w:tcW w:w="1351" w:type="pct"/>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69.42 ± 14.6</w:t>
            </w:r>
          </w:p>
        </w:tc>
        <w:tc>
          <w:tcPr>
            <w:tcW w:w="894" w:type="pct"/>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65.58 ± 17.5</w:t>
            </w:r>
          </w:p>
        </w:tc>
        <w:tc>
          <w:tcPr>
            <w:tcW w:w="747" w:type="pct"/>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73.48 ±16.6</w:t>
            </w:r>
          </w:p>
        </w:tc>
      </w:tr>
      <w:tr w:rsidR="004A203C" w:rsidRPr="00FF63E4" w:rsidTr="004A203C">
        <w:trPr>
          <w:trHeight w:val="330"/>
        </w:trPr>
        <w:tc>
          <w:tcPr>
            <w:tcW w:w="1107" w:type="pct"/>
            <w:noWrap/>
            <w:vAlign w:val="bottom"/>
            <w:hideMark/>
          </w:tcPr>
          <w:p w:rsidR="004A203C" w:rsidRPr="00FF63E4" w:rsidRDefault="004A203C" w:rsidP="004A203C">
            <w:pPr>
              <w:spacing w:after="0" w:line="360" w:lineRule="auto"/>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ASA</w:t>
            </w:r>
          </w:p>
        </w:tc>
        <w:tc>
          <w:tcPr>
            <w:tcW w:w="901" w:type="pct"/>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 </w:t>
            </w:r>
          </w:p>
        </w:tc>
        <w:tc>
          <w:tcPr>
            <w:tcW w:w="1351" w:type="pct"/>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 </w:t>
            </w:r>
          </w:p>
        </w:tc>
        <w:tc>
          <w:tcPr>
            <w:tcW w:w="894" w:type="pct"/>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 </w:t>
            </w:r>
          </w:p>
        </w:tc>
        <w:tc>
          <w:tcPr>
            <w:tcW w:w="747" w:type="pct"/>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 </w:t>
            </w:r>
          </w:p>
        </w:tc>
      </w:tr>
      <w:tr w:rsidR="004A203C" w:rsidRPr="00FF63E4" w:rsidTr="004A203C">
        <w:trPr>
          <w:trHeight w:val="330"/>
        </w:trPr>
        <w:tc>
          <w:tcPr>
            <w:tcW w:w="1107" w:type="pct"/>
            <w:noWrap/>
            <w:vAlign w:val="bottom"/>
            <w:hideMark/>
          </w:tcPr>
          <w:p w:rsidR="004A203C" w:rsidRPr="00FF63E4" w:rsidRDefault="004A203C" w:rsidP="004A203C">
            <w:pPr>
              <w:spacing w:after="0" w:line="360" w:lineRule="auto"/>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 xml:space="preserve">   ASA I</w:t>
            </w:r>
          </w:p>
        </w:tc>
        <w:tc>
          <w:tcPr>
            <w:tcW w:w="901" w:type="pct"/>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10</w:t>
            </w:r>
          </w:p>
        </w:tc>
        <w:tc>
          <w:tcPr>
            <w:tcW w:w="1351" w:type="pct"/>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2</w:t>
            </w:r>
          </w:p>
        </w:tc>
        <w:tc>
          <w:tcPr>
            <w:tcW w:w="894" w:type="pct"/>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4</w:t>
            </w:r>
          </w:p>
        </w:tc>
        <w:tc>
          <w:tcPr>
            <w:tcW w:w="747" w:type="pct"/>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2</w:t>
            </w:r>
          </w:p>
        </w:tc>
      </w:tr>
      <w:tr w:rsidR="004A203C" w:rsidRPr="00FF63E4" w:rsidTr="004A203C">
        <w:trPr>
          <w:trHeight w:val="330"/>
        </w:trPr>
        <w:tc>
          <w:tcPr>
            <w:tcW w:w="1107" w:type="pct"/>
            <w:noWrap/>
            <w:vAlign w:val="bottom"/>
            <w:hideMark/>
          </w:tcPr>
          <w:p w:rsidR="004A203C" w:rsidRPr="00FF63E4" w:rsidRDefault="004A203C" w:rsidP="004A203C">
            <w:pPr>
              <w:spacing w:after="0" w:line="360" w:lineRule="auto"/>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 xml:space="preserve">   ASA II</w:t>
            </w:r>
          </w:p>
        </w:tc>
        <w:tc>
          <w:tcPr>
            <w:tcW w:w="901" w:type="pct"/>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24</w:t>
            </w:r>
          </w:p>
        </w:tc>
        <w:tc>
          <w:tcPr>
            <w:tcW w:w="1351" w:type="pct"/>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6</w:t>
            </w:r>
          </w:p>
        </w:tc>
        <w:tc>
          <w:tcPr>
            <w:tcW w:w="894" w:type="pct"/>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8</w:t>
            </w:r>
          </w:p>
        </w:tc>
        <w:tc>
          <w:tcPr>
            <w:tcW w:w="747" w:type="pct"/>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5</w:t>
            </w:r>
          </w:p>
        </w:tc>
      </w:tr>
      <w:tr w:rsidR="004A203C" w:rsidRPr="00FF63E4" w:rsidTr="004A203C">
        <w:trPr>
          <w:trHeight w:val="330"/>
        </w:trPr>
        <w:tc>
          <w:tcPr>
            <w:tcW w:w="1107" w:type="pct"/>
            <w:noWrap/>
            <w:vAlign w:val="bottom"/>
            <w:hideMark/>
          </w:tcPr>
          <w:p w:rsidR="004A203C" w:rsidRPr="00FF63E4" w:rsidRDefault="004A203C" w:rsidP="004A203C">
            <w:pPr>
              <w:spacing w:after="0" w:line="360" w:lineRule="auto"/>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 xml:space="preserve">   ASA III</w:t>
            </w:r>
          </w:p>
        </w:tc>
        <w:tc>
          <w:tcPr>
            <w:tcW w:w="901" w:type="pct"/>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31</w:t>
            </w:r>
          </w:p>
        </w:tc>
        <w:tc>
          <w:tcPr>
            <w:tcW w:w="1351" w:type="pct"/>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9</w:t>
            </w:r>
          </w:p>
        </w:tc>
        <w:tc>
          <w:tcPr>
            <w:tcW w:w="894" w:type="pct"/>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5</w:t>
            </w:r>
          </w:p>
        </w:tc>
        <w:tc>
          <w:tcPr>
            <w:tcW w:w="747" w:type="pct"/>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10</w:t>
            </w:r>
          </w:p>
        </w:tc>
      </w:tr>
      <w:tr w:rsidR="004A203C" w:rsidRPr="00FF63E4" w:rsidTr="004A203C">
        <w:trPr>
          <w:trHeight w:val="330"/>
        </w:trPr>
        <w:tc>
          <w:tcPr>
            <w:tcW w:w="1107" w:type="pct"/>
            <w:noWrap/>
            <w:vAlign w:val="bottom"/>
            <w:hideMark/>
          </w:tcPr>
          <w:p w:rsidR="004A203C" w:rsidRPr="00FF63E4" w:rsidRDefault="004A203C" w:rsidP="004A203C">
            <w:pPr>
              <w:spacing w:after="0" w:line="360" w:lineRule="auto"/>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 xml:space="preserve">   ASA IV</w:t>
            </w:r>
          </w:p>
        </w:tc>
        <w:tc>
          <w:tcPr>
            <w:tcW w:w="901" w:type="pct"/>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6</w:t>
            </w:r>
          </w:p>
        </w:tc>
        <w:tc>
          <w:tcPr>
            <w:tcW w:w="1351" w:type="pct"/>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1</w:t>
            </w:r>
          </w:p>
        </w:tc>
        <w:tc>
          <w:tcPr>
            <w:tcW w:w="894" w:type="pct"/>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0</w:t>
            </w:r>
          </w:p>
        </w:tc>
        <w:tc>
          <w:tcPr>
            <w:tcW w:w="747" w:type="pct"/>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4</w:t>
            </w:r>
          </w:p>
        </w:tc>
      </w:tr>
      <w:tr w:rsidR="004A203C" w:rsidRPr="00FF63E4" w:rsidTr="004A203C">
        <w:trPr>
          <w:trHeight w:val="330"/>
        </w:trPr>
        <w:tc>
          <w:tcPr>
            <w:tcW w:w="1107" w:type="pct"/>
            <w:noWrap/>
            <w:vAlign w:val="bottom"/>
            <w:hideMark/>
          </w:tcPr>
          <w:p w:rsidR="004A203C" w:rsidRPr="00FF63E4" w:rsidRDefault="004A203C" w:rsidP="004A203C">
            <w:pPr>
              <w:spacing w:after="0" w:line="360" w:lineRule="auto"/>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Reason for cholecystectomy</w:t>
            </w:r>
          </w:p>
        </w:tc>
        <w:tc>
          <w:tcPr>
            <w:tcW w:w="901" w:type="pct"/>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 </w:t>
            </w:r>
          </w:p>
        </w:tc>
        <w:tc>
          <w:tcPr>
            <w:tcW w:w="1351" w:type="pct"/>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 </w:t>
            </w:r>
          </w:p>
        </w:tc>
        <w:tc>
          <w:tcPr>
            <w:tcW w:w="894" w:type="pct"/>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 </w:t>
            </w:r>
          </w:p>
        </w:tc>
        <w:tc>
          <w:tcPr>
            <w:tcW w:w="747" w:type="pct"/>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 </w:t>
            </w:r>
          </w:p>
        </w:tc>
      </w:tr>
      <w:tr w:rsidR="004A203C" w:rsidRPr="00FF63E4" w:rsidTr="004A203C">
        <w:trPr>
          <w:trHeight w:val="330"/>
        </w:trPr>
        <w:tc>
          <w:tcPr>
            <w:tcW w:w="1107" w:type="pct"/>
            <w:noWrap/>
            <w:vAlign w:val="bottom"/>
            <w:hideMark/>
          </w:tcPr>
          <w:p w:rsidR="004A203C" w:rsidRPr="00FF63E4" w:rsidRDefault="004A203C" w:rsidP="004A203C">
            <w:pPr>
              <w:spacing w:after="0" w:line="360" w:lineRule="auto"/>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 xml:space="preserve">   Cholelithiasis</w:t>
            </w:r>
          </w:p>
        </w:tc>
        <w:tc>
          <w:tcPr>
            <w:tcW w:w="901" w:type="pct"/>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44</w:t>
            </w:r>
          </w:p>
        </w:tc>
        <w:tc>
          <w:tcPr>
            <w:tcW w:w="1351" w:type="pct"/>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14</w:t>
            </w:r>
          </w:p>
        </w:tc>
        <w:tc>
          <w:tcPr>
            <w:tcW w:w="894" w:type="pct"/>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10</w:t>
            </w:r>
          </w:p>
        </w:tc>
        <w:tc>
          <w:tcPr>
            <w:tcW w:w="747" w:type="pct"/>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9</w:t>
            </w:r>
          </w:p>
        </w:tc>
      </w:tr>
      <w:tr w:rsidR="004A203C" w:rsidRPr="00FF63E4" w:rsidTr="004A203C">
        <w:trPr>
          <w:trHeight w:val="330"/>
        </w:trPr>
        <w:tc>
          <w:tcPr>
            <w:tcW w:w="1107" w:type="pct"/>
            <w:noWrap/>
            <w:vAlign w:val="bottom"/>
            <w:hideMark/>
          </w:tcPr>
          <w:p w:rsidR="004A203C" w:rsidRPr="00FF63E4" w:rsidRDefault="004A203C" w:rsidP="004A203C">
            <w:pPr>
              <w:spacing w:after="0" w:line="360" w:lineRule="auto"/>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 xml:space="preserve">   Cholecystitis</w:t>
            </w:r>
          </w:p>
        </w:tc>
        <w:tc>
          <w:tcPr>
            <w:tcW w:w="901" w:type="pct"/>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22</w:t>
            </w:r>
          </w:p>
        </w:tc>
        <w:tc>
          <w:tcPr>
            <w:tcW w:w="1351" w:type="pct"/>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2</w:t>
            </w:r>
          </w:p>
        </w:tc>
        <w:tc>
          <w:tcPr>
            <w:tcW w:w="894" w:type="pct"/>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6</w:t>
            </w:r>
          </w:p>
        </w:tc>
        <w:tc>
          <w:tcPr>
            <w:tcW w:w="747" w:type="pct"/>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11</w:t>
            </w:r>
          </w:p>
        </w:tc>
      </w:tr>
      <w:tr w:rsidR="004A203C" w:rsidRPr="00FF63E4" w:rsidTr="004A203C">
        <w:trPr>
          <w:trHeight w:val="330"/>
        </w:trPr>
        <w:tc>
          <w:tcPr>
            <w:tcW w:w="1107" w:type="pct"/>
            <w:noWrap/>
            <w:vAlign w:val="bottom"/>
            <w:hideMark/>
          </w:tcPr>
          <w:p w:rsidR="004A203C" w:rsidRPr="00FF63E4" w:rsidRDefault="004A203C" w:rsidP="004A203C">
            <w:pPr>
              <w:spacing w:after="0" w:line="360" w:lineRule="auto"/>
              <w:rPr>
                <w:rFonts w:ascii="Book Antiqua" w:eastAsia="Times New Roman" w:hAnsi="Book Antiqua" w:cs="Calibri"/>
                <w:sz w:val="24"/>
                <w:szCs w:val="24"/>
                <w:lang w:val="es-ES" w:eastAsia="es-ES"/>
              </w:rPr>
            </w:pPr>
            <w:bookmarkStart w:id="821" w:name="OLE_LINK200"/>
            <w:bookmarkStart w:id="822" w:name="OLE_LINK201"/>
            <w:r w:rsidRPr="00FF63E4">
              <w:rPr>
                <w:rFonts w:ascii="Book Antiqua" w:eastAsia="Times New Roman" w:hAnsi="Book Antiqua" w:cs="Calibri"/>
                <w:sz w:val="24"/>
                <w:szCs w:val="24"/>
                <w:lang w:val="es-ES" w:eastAsia="es-ES"/>
              </w:rPr>
              <w:t xml:space="preserve">  </w:t>
            </w:r>
            <w:bookmarkEnd w:id="821"/>
            <w:bookmarkEnd w:id="822"/>
            <w:r w:rsidRPr="00FF63E4">
              <w:rPr>
                <w:rFonts w:ascii="Book Antiqua" w:eastAsia="Times New Roman" w:hAnsi="Book Antiqua" w:cs="Calibri"/>
                <w:sz w:val="24"/>
                <w:szCs w:val="24"/>
                <w:lang w:val="es-ES" w:eastAsia="es-ES"/>
              </w:rPr>
              <w:t xml:space="preserve"> Polyps</w:t>
            </w:r>
          </w:p>
        </w:tc>
        <w:tc>
          <w:tcPr>
            <w:tcW w:w="901" w:type="pct"/>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2</w:t>
            </w:r>
          </w:p>
        </w:tc>
        <w:tc>
          <w:tcPr>
            <w:tcW w:w="1351" w:type="pct"/>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1</w:t>
            </w:r>
          </w:p>
        </w:tc>
        <w:tc>
          <w:tcPr>
            <w:tcW w:w="894" w:type="pct"/>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1</w:t>
            </w:r>
          </w:p>
        </w:tc>
        <w:tc>
          <w:tcPr>
            <w:tcW w:w="747" w:type="pct"/>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0</w:t>
            </w:r>
          </w:p>
        </w:tc>
      </w:tr>
      <w:tr w:rsidR="004A203C" w:rsidRPr="00FF63E4" w:rsidTr="004A203C">
        <w:trPr>
          <w:trHeight w:val="330"/>
        </w:trPr>
        <w:tc>
          <w:tcPr>
            <w:tcW w:w="1107" w:type="pct"/>
            <w:noWrap/>
            <w:vAlign w:val="bottom"/>
            <w:hideMark/>
          </w:tcPr>
          <w:p w:rsidR="004A203C" w:rsidRPr="00FF63E4" w:rsidRDefault="004A203C" w:rsidP="004A203C">
            <w:pPr>
              <w:spacing w:after="0" w:line="360" w:lineRule="auto"/>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 xml:space="preserve">   Others</w:t>
            </w:r>
          </w:p>
        </w:tc>
        <w:tc>
          <w:tcPr>
            <w:tcW w:w="901" w:type="pct"/>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3</w:t>
            </w:r>
          </w:p>
        </w:tc>
        <w:tc>
          <w:tcPr>
            <w:tcW w:w="1351" w:type="pct"/>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1</w:t>
            </w:r>
          </w:p>
        </w:tc>
        <w:tc>
          <w:tcPr>
            <w:tcW w:w="894" w:type="pct"/>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0</w:t>
            </w:r>
          </w:p>
        </w:tc>
        <w:tc>
          <w:tcPr>
            <w:tcW w:w="747" w:type="pct"/>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1</w:t>
            </w:r>
          </w:p>
        </w:tc>
      </w:tr>
      <w:tr w:rsidR="004A203C" w:rsidRPr="00FF63E4" w:rsidTr="004A203C">
        <w:trPr>
          <w:trHeight w:val="330"/>
        </w:trPr>
        <w:tc>
          <w:tcPr>
            <w:tcW w:w="1107" w:type="pct"/>
            <w:noWrap/>
            <w:vAlign w:val="bottom"/>
            <w:hideMark/>
          </w:tcPr>
          <w:p w:rsidR="004A203C" w:rsidRPr="00FF63E4" w:rsidRDefault="004A203C" w:rsidP="004A203C">
            <w:pPr>
              <w:spacing w:after="0" w:line="360" w:lineRule="auto"/>
              <w:rPr>
                <w:rFonts w:ascii="Book Antiqua" w:eastAsia="Times New Roman" w:hAnsi="Book Antiqua" w:cs="Calibri"/>
                <w:sz w:val="24"/>
                <w:szCs w:val="24"/>
                <w:lang w:val="en-GB" w:eastAsia="es-ES"/>
              </w:rPr>
            </w:pPr>
            <w:r w:rsidRPr="00FF63E4">
              <w:rPr>
                <w:rFonts w:ascii="Book Antiqua" w:eastAsia="Times New Roman" w:hAnsi="Book Antiqua" w:cs="Calibri"/>
                <w:sz w:val="24"/>
                <w:szCs w:val="24"/>
                <w:lang w:val="en-GB" w:eastAsia="es-ES"/>
              </w:rPr>
              <w:t>Time for readmission (median, range)</w:t>
            </w:r>
          </w:p>
        </w:tc>
        <w:tc>
          <w:tcPr>
            <w:tcW w:w="901" w:type="pct"/>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8 (1-88)</w:t>
            </w:r>
          </w:p>
        </w:tc>
        <w:tc>
          <w:tcPr>
            <w:tcW w:w="1351" w:type="pct"/>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6.5 (1-42)</w:t>
            </w:r>
          </w:p>
        </w:tc>
        <w:tc>
          <w:tcPr>
            <w:tcW w:w="894" w:type="pct"/>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29.5 (2-81)</w:t>
            </w:r>
          </w:p>
        </w:tc>
        <w:tc>
          <w:tcPr>
            <w:tcW w:w="747" w:type="pct"/>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10 (1-88)</w:t>
            </w:r>
          </w:p>
        </w:tc>
      </w:tr>
      <w:tr w:rsidR="004A203C" w:rsidRPr="00FF63E4" w:rsidTr="004A203C">
        <w:trPr>
          <w:trHeight w:val="330"/>
        </w:trPr>
        <w:tc>
          <w:tcPr>
            <w:tcW w:w="1107" w:type="pct"/>
            <w:tcBorders>
              <w:bottom w:val="single" w:sz="4" w:space="0" w:color="auto"/>
            </w:tcBorders>
            <w:noWrap/>
            <w:vAlign w:val="bottom"/>
            <w:hideMark/>
          </w:tcPr>
          <w:p w:rsidR="004A203C" w:rsidRPr="00FF63E4" w:rsidRDefault="004A203C" w:rsidP="004A203C">
            <w:pPr>
              <w:spacing w:after="0" w:line="360" w:lineRule="auto"/>
              <w:rPr>
                <w:rFonts w:ascii="Book Antiqua" w:hAnsi="Book Antiqua" w:cs="Calibri"/>
                <w:sz w:val="24"/>
                <w:szCs w:val="24"/>
                <w:lang w:val="es-ES" w:eastAsia="zh-CN"/>
              </w:rPr>
            </w:pPr>
            <w:r w:rsidRPr="00FF63E4">
              <w:rPr>
                <w:rFonts w:ascii="Book Antiqua" w:eastAsia="Times New Roman" w:hAnsi="Book Antiqua" w:cs="Calibri"/>
                <w:sz w:val="24"/>
                <w:szCs w:val="24"/>
                <w:lang w:val="es-ES" w:eastAsia="es-ES"/>
              </w:rPr>
              <w:t xml:space="preserve">More than 30 </w:t>
            </w:r>
            <w:r w:rsidRPr="00FF63E4">
              <w:rPr>
                <w:rFonts w:ascii="Book Antiqua" w:hAnsi="Book Antiqua" w:cs="Calibri"/>
                <w:sz w:val="24"/>
                <w:szCs w:val="24"/>
                <w:lang w:val="es-ES" w:eastAsia="zh-CN"/>
              </w:rPr>
              <w:t>d</w:t>
            </w:r>
          </w:p>
        </w:tc>
        <w:tc>
          <w:tcPr>
            <w:tcW w:w="901" w:type="pct"/>
            <w:tcBorders>
              <w:bottom w:val="single" w:sz="4" w:space="0" w:color="auto"/>
            </w:tcBorders>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29.58% (21/71)</w:t>
            </w:r>
          </w:p>
        </w:tc>
        <w:tc>
          <w:tcPr>
            <w:tcW w:w="1351" w:type="pct"/>
            <w:tcBorders>
              <w:bottom w:val="single" w:sz="4" w:space="0" w:color="auto"/>
            </w:tcBorders>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11.11% (2/18)</w:t>
            </w:r>
          </w:p>
        </w:tc>
        <w:tc>
          <w:tcPr>
            <w:tcW w:w="894" w:type="pct"/>
            <w:tcBorders>
              <w:bottom w:val="single" w:sz="4" w:space="0" w:color="auto"/>
            </w:tcBorders>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47.06% (8/17)</w:t>
            </w:r>
          </w:p>
        </w:tc>
        <w:tc>
          <w:tcPr>
            <w:tcW w:w="747" w:type="pct"/>
            <w:tcBorders>
              <w:bottom w:val="single" w:sz="4" w:space="0" w:color="auto"/>
            </w:tcBorders>
            <w:noWrap/>
            <w:vAlign w:val="bottom"/>
            <w:hideMark/>
          </w:tcPr>
          <w:p w:rsidR="004A203C" w:rsidRPr="00FF63E4" w:rsidRDefault="004A203C" w:rsidP="004A203C">
            <w:pPr>
              <w:spacing w:after="0" w:line="360" w:lineRule="auto"/>
              <w:jc w:val="center"/>
              <w:rPr>
                <w:rFonts w:ascii="Book Antiqua" w:eastAsia="Times New Roman" w:hAnsi="Book Antiqua" w:cs="Calibri"/>
                <w:sz w:val="24"/>
                <w:szCs w:val="24"/>
                <w:lang w:val="es-ES" w:eastAsia="es-ES"/>
              </w:rPr>
            </w:pPr>
            <w:r w:rsidRPr="00FF63E4">
              <w:rPr>
                <w:rFonts w:ascii="Book Antiqua" w:eastAsia="Times New Roman" w:hAnsi="Book Antiqua" w:cs="Calibri"/>
                <w:sz w:val="24"/>
                <w:szCs w:val="24"/>
                <w:lang w:val="es-ES" w:eastAsia="es-ES"/>
              </w:rPr>
              <w:t>33.33% (7/21)</w:t>
            </w:r>
          </w:p>
        </w:tc>
      </w:tr>
    </w:tbl>
    <w:p w:rsidR="004A203C" w:rsidRPr="00FF63E4" w:rsidRDefault="004A203C" w:rsidP="004A203C">
      <w:pPr>
        <w:spacing w:line="360" w:lineRule="auto"/>
        <w:jc w:val="both"/>
        <w:rPr>
          <w:rFonts w:ascii="Book Antiqua" w:hAnsi="Book Antiqua" w:cs="Times New Roman"/>
          <w:b/>
          <w:sz w:val="24"/>
          <w:szCs w:val="24"/>
          <w:lang w:eastAsia="zh-CN"/>
        </w:rPr>
      </w:pPr>
    </w:p>
    <w:p w:rsidR="004A203C" w:rsidRPr="00FF63E4" w:rsidRDefault="004A203C" w:rsidP="004A203C">
      <w:pPr>
        <w:rPr>
          <w:rFonts w:ascii="Book Antiqua" w:hAnsi="Book Antiqua"/>
          <w:sz w:val="24"/>
          <w:szCs w:val="24"/>
        </w:rPr>
      </w:pPr>
    </w:p>
    <w:p w:rsidR="004A203C" w:rsidRPr="00FF63E4" w:rsidRDefault="004A203C" w:rsidP="004A203C">
      <w:pPr>
        <w:rPr>
          <w:rFonts w:ascii="Book Antiqua" w:hAnsi="Book Antiqua"/>
          <w:sz w:val="24"/>
          <w:szCs w:val="24"/>
        </w:rPr>
      </w:pPr>
    </w:p>
    <w:p w:rsidR="007B397C" w:rsidRPr="00FF63E4" w:rsidRDefault="007B397C" w:rsidP="003D39BB">
      <w:pPr>
        <w:adjustRightInd w:val="0"/>
        <w:snapToGrid w:val="0"/>
        <w:spacing w:after="0" w:line="360" w:lineRule="auto"/>
        <w:jc w:val="both"/>
        <w:rPr>
          <w:rFonts w:ascii="Book Antiqua" w:hAnsi="Book Antiqua" w:cs="Times New Roman"/>
          <w:b/>
          <w:sz w:val="24"/>
          <w:szCs w:val="24"/>
        </w:rPr>
      </w:pPr>
    </w:p>
    <w:sectPr w:rsidR="007B397C" w:rsidRPr="00FF63E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492" w:rsidRDefault="003F1492" w:rsidP="00401B0B">
      <w:pPr>
        <w:spacing w:after="0" w:line="240" w:lineRule="auto"/>
      </w:pPr>
      <w:r>
        <w:separator/>
      </w:r>
    </w:p>
  </w:endnote>
  <w:endnote w:type="continuationSeparator" w:id="0">
    <w:p w:rsidR="003F1492" w:rsidRDefault="003F1492" w:rsidP="0040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ont290">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492" w:rsidRDefault="003F1492" w:rsidP="00401B0B">
      <w:pPr>
        <w:spacing w:after="0" w:line="240" w:lineRule="auto"/>
      </w:pPr>
      <w:r>
        <w:separator/>
      </w:r>
    </w:p>
  </w:footnote>
  <w:footnote w:type="continuationSeparator" w:id="0">
    <w:p w:rsidR="003F1492" w:rsidRDefault="003F1492" w:rsidP="00401B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E013D"/>
    <w:multiLevelType w:val="multilevel"/>
    <w:tmpl w:val="73D2CE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63B43B20"/>
    <w:multiLevelType w:val="hybridMultilevel"/>
    <w:tmpl w:val="E5D26B38"/>
    <w:lvl w:ilvl="0" w:tplc="0B54EAE6">
      <w:start w:val="1"/>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AF"/>
    <w:rsid w:val="00054176"/>
    <w:rsid w:val="000901A1"/>
    <w:rsid w:val="000C6DAF"/>
    <w:rsid w:val="001202E9"/>
    <w:rsid w:val="00134558"/>
    <w:rsid w:val="00137169"/>
    <w:rsid w:val="00163209"/>
    <w:rsid w:val="00190909"/>
    <w:rsid w:val="001932DD"/>
    <w:rsid w:val="001B749D"/>
    <w:rsid w:val="001D5444"/>
    <w:rsid w:val="001D79BD"/>
    <w:rsid w:val="00227C2E"/>
    <w:rsid w:val="002474F5"/>
    <w:rsid w:val="0026162B"/>
    <w:rsid w:val="002B7760"/>
    <w:rsid w:val="002E0672"/>
    <w:rsid w:val="002E3A57"/>
    <w:rsid w:val="002F48ED"/>
    <w:rsid w:val="00301AC4"/>
    <w:rsid w:val="003116B6"/>
    <w:rsid w:val="00370AA6"/>
    <w:rsid w:val="00373D4D"/>
    <w:rsid w:val="003C1D17"/>
    <w:rsid w:val="003D08A6"/>
    <w:rsid w:val="003D39BB"/>
    <w:rsid w:val="003F1492"/>
    <w:rsid w:val="003F5501"/>
    <w:rsid w:val="00401B0B"/>
    <w:rsid w:val="00403C30"/>
    <w:rsid w:val="00435F23"/>
    <w:rsid w:val="004A203C"/>
    <w:rsid w:val="004B32E8"/>
    <w:rsid w:val="004B625D"/>
    <w:rsid w:val="004C3A0D"/>
    <w:rsid w:val="004E5F4B"/>
    <w:rsid w:val="00543FE4"/>
    <w:rsid w:val="00583A24"/>
    <w:rsid w:val="005B6E07"/>
    <w:rsid w:val="005C0BE2"/>
    <w:rsid w:val="005D0254"/>
    <w:rsid w:val="005E1263"/>
    <w:rsid w:val="005F011D"/>
    <w:rsid w:val="006272CF"/>
    <w:rsid w:val="006374B9"/>
    <w:rsid w:val="00654B48"/>
    <w:rsid w:val="006747B8"/>
    <w:rsid w:val="006A02F6"/>
    <w:rsid w:val="0072347A"/>
    <w:rsid w:val="007436C3"/>
    <w:rsid w:val="00745F1A"/>
    <w:rsid w:val="0075573C"/>
    <w:rsid w:val="00773424"/>
    <w:rsid w:val="00785658"/>
    <w:rsid w:val="007B058B"/>
    <w:rsid w:val="007B397C"/>
    <w:rsid w:val="007C3F81"/>
    <w:rsid w:val="00821032"/>
    <w:rsid w:val="00825151"/>
    <w:rsid w:val="00841F6C"/>
    <w:rsid w:val="00847C66"/>
    <w:rsid w:val="00870D3E"/>
    <w:rsid w:val="00892741"/>
    <w:rsid w:val="008B4678"/>
    <w:rsid w:val="008C5E75"/>
    <w:rsid w:val="009218B4"/>
    <w:rsid w:val="00921B61"/>
    <w:rsid w:val="00922D1A"/>
    <w:rsid w:val="0093255D"/>
    <w:rsid w:val="0096186E"/>
    <w:rsid w:val="009A138D"/>
    <w:rsid w:val="009C6904"/>
    <w:rsid w:val="00A3704B"/>
    <w:rsid w:val="00A457AB"/>
    <w:rsid w:val="00A52A81"/>
    <w:rsid w:val="00A746E8"/>
    <w:rsid w:val="00A75EC3"/>
    <w:rsid w:val="00AD1610"/>
    <w:rsid w:val="00B10979"/>
    <w:rsid w:val="00B31DAA"/>
    <w:rsid w:val="00B347A5"/>
    <w:rsid w:val="00B46808"/>
    <w:rsid w:val="00B5284A"/>
    <w:rsid w:val="00B55746"/>
    <w:rsid w:val="00B65A6D"/>
    <w:rsid w:val="00B84C4A"/>
    <w:rsid w:val="00BA7DF6"/>
    <w:rsid w:val="00BB3E12"/>
    <w:rsid w:val="00BC6AFE"/>
    <w:rsid w:val="00BF17BF"/>
    <w:rsid w:val="00C051C5"/>
    <w:rsid w:val="00C37BAC"/>
    <w:rsid w:val="00C45D91"/>
    <w:rsid w:val="00C55779"/>
    <w:rsid w:val="00C610EE"/>
    <w:rsid w:val="00C65E2A"/>
    <w:rsid w:val="00C762AE"/>
    <w:rsid w:val="00C8161C"/>
    <w:rsid w:val="00C8199A"/>
    <w:rsid w:val="00CB78C0"/>
    <w:rsid w:val="00D0155E"/>
    <w:rsid w:val="00D2364B"/>
    <w:rsid w:val="00D52875"/>
    <w:rsid w:val="00D6730C"/>
    <w:rsid w:val="00DA6F51"/>
    <w:rsid w:val="00DB20D0"/>
    <w:rsid w:val="00DC2C86"/>
    <w:rsid w:val="00DE6075"/>
    <w:rsid w:val="00DE6C76"/>
    <w:rsid w:val="00DF4122"/>
    <w:rsid w:val="00E054CE"/>
    <w:rsid w:val="00E2687B"/>
    <w:rsid w:val="00E26B2E"/>
    <w:rsid w:val="00E60575"/>
    <w:rsid w:val="00EE4DC4"/>
    <w:rsid w:val="00EF355D"/>
    <w:rsid w:val="00F019C4"/>
    <w:rsid w:val="00F02405"/>
    <w:rsid w:val="00F054E8"/>
    <w:rsid w:val="00F16601"/>
    <w:rsid w:val="00F436B1"/>
    <w:rsid w:val="00F52298"/>
    <w:rsid w:val="00F57479"/>
    <w:rsid w:val="00FC733A"/>
    <w:rsid w:val="00FD51AD"/>
    <w:rsid w:val="00FE7CCD"/>
    <w:rsid w:val="00FF63E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56429C-D4B5-4519-96C1-241F1E46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2E3A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47A5"/>
    <w:rPr>
      <w:sz w:val="16"/>
      <w:szCs w:val="16"/>
    </w:rPr>
  </w:style>
  <w:style w:type="paragraph" w:styleId="CommentText">
    <w:name w:val="annotation text"/>
    <w:basedOn w:val="Normal"/>
    <w:link w:val="CommentTextChar"/>
    <w:uiPriority w:val="99"/>
    <w:semiHidden/>
    <w:unhideWhenUsed/>
    <w:rsid w:val="00B347A5"/>
    <w:pPr>
      <w:spacing w:line="240" w:lineRule="auto"/>
    </w:pPr>
    <w:rPr>
      <w:sz w:val="20"/>
      <w:szCs w:val="20"/>
    </w:rPr>
  </w:style>
  <w:style w:type="character" w:customStyle="1" w:styleId="CommentTextChar">
    <w:name w:val="Comment Text Char"/>
    <w:basedOn w:val="DefaultParagraphFont"/>
    <w:link w:val="CommentText"/>
    <w:uiPriority w:val="99"/>
    <w:semiHidden/>
    <w:rsid w:val="00B347A5"/>
    <w:rPr>
      <w:sz w:val="20"/>
      <w:szCs w:val="20"/>
      <w:lang w:val="en-US"/>
    </w:rPr>
  </w:style>
  <w:style w:type="paragraph" w:styleId="CommentSubject">
    <w:name w:val="annotation subject"/>
    <w:basedOn w:val="CommentText"/>
    <w:next w:val="CommentText"/>
    <w:link w:val="CommentSubjectChar"/>
    <w:uiPriority w:val="99"/>
    <w:semiHidden/>
    <w:unhideWhenUsed/>
    <w:rsid w:val="00B347A5"/>
    <w:rPr>
      <w:b/>
      <w:bCs/>
    </w:rPr>
  </w:style>
  <w:style w:type="character" w:customStyle="1" w:styleId="CommentSubjectChar">
    <w:name w:val="Comment Subject Char"/>
    <w:basedOn w:val="CommentTextChar"/>
    <w:link w:val="CommentSubject"/>
    <w:uiPriority w:val="99"/>
    <w:semiHidden/>
    <w:rsid w:val="00B347A5"/>
    <w:rPr>
      <w:b/>
      <w:bCs/>
      <w:sz w:val="20"/>
      <w:szCs w:val="20"/>
      <w:lang w:val="en-US"/>
    </w:rPr>
  </w:style>
  <w:style w:type="paragraph" w:styleId="BalloonText">
    <w:name w:val="Balloon Text"/>
    <w:basedOn w:val="Normal"/>
    <w:link w:val="BalloonTextChar"/>
    <w:uiPriority w:val="99"/>
    <w:semiHidden/>
    <w:unhideWhenUsed/>
    <w:rsid w:val="00B34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7A5"/>
    <w:rPr>
      <w:rFonts w:ascii="Tahoma" w:hAnsi="Tahoma" w:cs="Tahoma"/>
      <w:sz w:val="16"/>
      <w:szCs w:val="16"/>
      <w:lang w:val="en-US"/>
    </w:rPr>
  </w:style>
  <w:style w:type="paragraph" w:customStyle="1" w:styleId="Prrafodelista1">
    <w:name w:val="Párrafo de lista1"/>
    <w:basedOn w:val="Normal"/>
    <w:rsid w:val="00C610EE"/>
    <w:pPr>
      <w:suppressAutoHyphens/>
    </w:pPr>
    <w:rPr>
      <w:rFonts w:ascii="Calibri" w:eastAsia="Lucida Sans Unicode" w:hAnsi="Calibri" w:cs="font290"/>
      <w:kern w:val="1"/>
      <w:lang w:val="es-ES" w:eastAsia="ar-SA"/>
    </w:rPr>
  </w:style>
  <w:style w:type="character" w:styleId="Hyperlink">
    <w:name w:val="Hyperlink"/>
    <w:basedOn w:val="DefaultParagraphFont"/>
    <w:uiPriority w:val="99"/>
    <w:unhideWhenUsed/>
    <w:rsid w:val="00E26B2E"/>
    <w:rPr>
      <w:color w:val="0000FF" w:themeColor="hyperlink"/>
      <w:u w:val="single"/>
    </w:rPr>
  </w:style>
  <w:style w:type="paragraph" w:styleId="HTMLPreformatted">
    <w:name w:val="HTML Preformatted"/>
    <w:basedOn w:val="Normal"/>
    <w:link w:val="HTMLPreformattedChar"/>
    <w:uiPriority w:val="99"/>
    <w:unhideWhenUsed/>
    <w:rsid w:val="00A74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rsid w:val="00A746E8"/>
    <w:rPr>
      <w:rFonts w:ascii="Courier New" w:eastAsia="Times New Roman" w:hAnsi="Courier New" w:cs="Courier New"/>
      <w:sz w:val="20"/>
      <w:szCs w:val="20"/>
      <w:lang w:eastAsia="es-ES"/>
    </w:rPr>
  </w:style>
  <w:style w:type="character" w:customStyle="1" w:styleId="Heading1Char">
    <w:name w:val="Heading 1 Char"/>
    <w:basedOn w:val="DefaultParagraphFont"/>
    <w:link w:val="Heading1"/>
    <w:uiPriority w:val="9"/>
    <w:rsid w:val="002E3A57"/>
    <w:rPr>
      <w:rFonts w:asciiTheme="majorHAnsi" w:eastAsiaTheme="majorEastAsia" w:hAnsiTheme="majorHAnsi" w:cstheme="majorBidi"/>
      <w:b/>
      <w:bCs/>
      <w:color w:val="365F91" w:themeColor="accent1" w:themeShade="BF"/>
      <w:sz w:val="28"/>
      <w:szCs w:val="28"/>
      <w:lang w:val="en-US"/>
    </w:rPr>
  </w:style>
  <w:style w:type="character" w:styleId="Strong">
    <w:name w:val="Strong"/>
    <w:basedOn w:val="DefaultParagraphFont"/>
    <w:uiPriority w:val="22"/>
    <w:qFormat/>
    <w:rsid w:val="00921B61"/>
    <w:rPr>
      <w:b/>
      <w:bCs/>
    </w:rPr>
  </w:style>
  <w:style w:type="paragraph" w:styleId="NormalWeb">
    <w:name w:val="Normal (Web)"/>
    <w:basedOn w:val="Normal"/>
    <w:uiPriority w:val="99"/>
    <w:unhideWhenUsed/>
    <w:rsid w:val="002F48E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DefaultParagraphFont"/>
    <w:rsid w:val="007B397C"/>
  </w:style>
  <w:style w:type="character" w:customStyle="1" w:styleId="highlight">
    <w:name w:val="highlight"/>
    <w:basedOn w:val="DefaultParagraphFont"/>
    <w:rsid w:val="007B397C"/>
  </w:style>
  <w:style w:type="paragraph" w:styleId="ListParagraph">
    <w:name w:val="List Paragraph"/>
    <w:basedOn w:val="Normal"/>
    <w:uiPriority w:val="34"/>
    <w:qFormat/>
    <w:rsid w:val="007B397C"/>
    <w:pPr>
      <w:ind w:left="720"/>
      <w:contextualSpacing/>
    </w:pPr>
  </w:style>
  <w:style w:type="character" w:customStyle="1" w:styleId="xbe">
    <w:name w:val="_xbe"/>
    <w:basedOn w:val="DefaultParagraphFont"/>
    <w:rsid w:val="00C45D91"/>
  </w:style>
  <w:style w:type="paragraph" w:styleId="Header">
    <w:name w:val="header"/>
    <w:basedOn w:val="Normal"/>
    <w:link w:val="HeaderChar"/>
    <w:uiPriority w:val="99"/>
    <w:unhideWhenUsed/>
    <w:rsid w:val="00401B0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01B0B"/>
    <w:rPr>
      <w:sz w:val="18"/>
      <w:szCs w:val="18"/>
      <w:lang w:val="en-US"/>
    </w:rPr>
  </w:style>
  <w:style w:type="paragraph" w:styleId="Footer">
    <w:name w:val="footer"/>
    <w:basedOn w:val="Normal"/>
    <w:link w:val="FooterChar"/>
    <w:uiPriority w:val="99"/>
    <w:unhideWhenUsed/>
    <w:rsid w:val="00401B0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01B0B"/>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0047">
      <w:bodyDiv w:val="1"/>
      <w:marLeft w:val="0"/>
      <w:marRight w:val="0"/>
      <w:marTop w:val="0"/>
      <w:marBottom w:val="0"/>
      <w:divBdr>
        <w:top w:val="none" w:sz="0" w:space="0" w:color="auto"/>
        <w:left w:val="none" w:sz="0" w:space="0" w:color="auto"/>
        <w:bottom w:val="none" w:sz="0" w:space="0" w:color="auto"/>
        <w:right w:val="none" w:sz="0" w:space="0" w:color="auto"/>
      </w:divBdr>
    </w:div>
    <w:div w:id="187643791">
      <w:bodyDiv w:val="1"/>
      <w:marLeft w:val="0"/>
      <w:marRight w:val="0"/>
      <w:marTop w:val="0"/>
      <w:marBottom w:val="0"/>
      <w:divBdr>
        <w:top w:val="none" w:sz="0" w:space="0" w:color="auto"/>
        <w:left w:val="none" w:sz="0" w:space="0" w:color="auto"/>
        <w:bottom w:val="none" w:sz="0" w:space="0" w:color="auto"/>
        <w:right w:val="none" w:sz="0" w:space="0" w:color="auto"/>
      </w:divBdr>
    </w:div>
    <w:div w:id="204830730">
      <w:bodyDiv w:val="1"/>
      <w:marLeft w:val="0"/>
      <w:marRight w:val="0"/>
      <w:marTop w:val="0"/>
      <w:marBottom w:val="0"/>
      <w:divBdr>
        <w:top w:val="none" w:sz="0" w:space="0" w:color="auto"/>
        <w:left w:val="none" w:sz="0" w:space="0" w:color="auto"/>
        <w:bottom w:val="none" w:sz="0" w:space="0" w:color="auto"/>
        <w:right w:val="none" w:sz="0" w:space="0" w:color="auto"/>
      </w:divBdr>
    </w:div>
    <w:div w:id="344982344">
      <w:bodyDiv w:val="1"/>
      <w:marLeft w:val="0"/>
      <w:marRight w:val="0"/>
      <w:marTop w:val="0"/>
      <w:marBottom w:val="0"/>
      <w:divBdr>
        <w:top w:val="none" w:sz="0" w:space="0" w:color="auto"/>
        <w:left w:val="none" w:sz="0" w:space="0" w:color="auto"/>
        <w:bottom w:val="none" w:sz="0" w:space="0" w:color="auto"/>
        <w:right w:val="none" w:sz="0" w:space="0" w:color="auto"/>
      </w:divBdr>
    </w:div>
    <w:div w:id="503516223">
      <w:bodyDiv w:val="1"/>
      <w:marLeft w:val="0"/>
      <w:marRight w:val="0"/>
      <w:marTop w:val="0"/>
      <w:marBottom w:val="0"/>
      <w:divBdr>
        <w:top w:val="none" w:sz="0" w:space="0" w:color="auto"/>
        <w:left w:val="none" w:sz="0" w:space="0" w:color="auto"/>
        <w:bottom w:val="none" w:sz="0" w:space="0" w:color="auto"/>
        <w:right w:val="none" w:sz="0" w:space="0" w:color="auto"/>
      </w:divBdr>
    </w:div>
    <w:div w:id="531769381">
      <w:bodyDiv w:val="1"/>
      <w:marLeft w:val="0"/>
      <w:marRight w:val="0"/>
      <w:marTop w:val="0"/>
      <w:marBottom w:val="0"/>
      <w:divBdr>
        <w:top w:val="none" w:sz="0" w:space="0" w:color="auto"/>
        <w:left w:val="none" w:sz="0" w:space="0" w:color="auto"/>
        <w:bottom w:val="none" w:sz="0" w:space="0" w:color="auto"/>
        <w:right w:val="none" w:sz="0" w:space="0" w:color="auto"/>
      </w:divBdr>
    </w:div>
    <w:div w:id="559094942">
      <w:bodyDiv w:val="1"/>
      <w:marLeft w:val="0"/>
      <w:marRight w:val="0"/>
      <w:marTop w:val="0"/>
      <w:marBottom w:val="0"/>
      <w:divBdr>
        <w:top w:val="none" w:sz="0" w:space="0" w:color="auto"/>
        <w:left w:val="none" w:sz="0" w:space="0" w:color="auto"/>
        <w:bottom w:val="none" w:sz="0" w:space="0" w:color="auto"/>
        <w:right w:val="none" w:sz="0" w:space="0" w:color="auto"/>
      </w:divBdr>
    </w:div>
    <w:div w:id="559169641">
      <w:bodyDiv w:val="1"/>
      <w:marLeft w:val="0"/>
      <w:marRight w:val="0"/>
      <w:marTop w:val="0"/>
      <w:marBottom w:val="0"/>
      <w:divBdr>
        <w:top w:val="none" w:sz="0" w:space="0" w:color="auto"/>
        <w:left w:val="none" w:sz="0" w:space="0" w:color="auto"/>
        <w:bottom w:val="none" w:sz="0" w:space="0" w:color="auto"/>
        <w:right w:val="none" w:sz="0" w:space="0" w:color="auto"/>
      </w:divBdr>
    </w:div>
    <w:div w:id="762918282">
      <w:bodyDiv w:val="1"/>
      <w:marLeft w:val="0"/>
      <w:marRight w:val="0"/>
      <w:marTop w:val="0"/>
      <w:marBottom w:val="0"/>
      <w:divBdr>
        <w:top w:val="none" w:sz="0" w:space="0" w:color="auto"/>
        <w:left w:val="none" w:sz="0" w:space="0" w:color="auto"/>
        <w:bottom w:val="none" w:sz="0" w:space="0" w:color="auto"/>
        <w:right w:val="none" w:sz="0" w:space="0" w:color="auto"/>
      </w:divBdr>
    </w:div>
    <w:div w:id="789393236">
      <w:bodyDiv w:val="1"/>
      <w:marLeft w:val="0"/>
      <w:marRight w:val="0"/>
      <w:marTop w:val="0"/>
      <w:marBottom w:val="0"/>
      <w:divBdr>
        <w:top w:val="none" w:sz="0" w:space="0" w:color="auto"/>
        <w:left w:val="none" w:sz="0" w:space="0" w:color="auto"/>
        <w:bottom w:val="none" w:sz="0" w:space="0" w:color="auto"/>
        <w:right w:val="none" w:sz="0" w:space="0" w:color="auto"/>
      </w:divBdr>
    </w:div>
    <w:div w:id="820661215">
      <w:bodyDiv w:val="1"/>
      <w:marLeft w:val="0"/>
      <w:marRight w:val="0"/>
      <w:marTop w:val="0"/>
      <w:marBottom w:val="0"/>
      <w:divBdr>
        <w:top w:val="none" w:sz="0" w:space="0" w:color="auto"/>
        <w:left w:val="none" w:sz="0" w:space="0" w:color="auto"/>
        <w:bottom w:val="none" w:sz="0" w:space="0" w:color="auto"/>
        <w:right w:val="none" w:sz="0" w:space="0" w:color="auto"/>
      </w:divBdr>
    </w:div>
    <w:div w:id="895239400">
      <w:bodyDiv w:val="1"/>
      <w:marLeft w:val="0"/>
      <w:marRight w:val="0"/>
      <w:marTop w:val="0"/>
      <w:marBottom w:val="0"/>
      <w:divBdr>
        <w:top w:val="none" w:sz="0" w:space="0" w:color="auto"/>
        <w:left w:val="none" w:sz="0" w:space="0" w:color="auto"/>
        <w:bottom w:val="none" w:sz="0" w:space="0" w:color="auto"/>
        <w:right w:val="none" w:sz="0" w:space="0" w:color="auto"/>
      </w:divBdr>
    </w:div>
    <w:div w:id="962807857">
      <w:bodyDiv w:val="1"/>
      <w:marLeft w:val="0"/>
      <w:marRight w:val="0"/>
      <w:marTop w:val="0"/>
      <w:marBottom w:val="0"/>
      <w:divBdr>
        <w:top w:val="none" w:sz="0" w:space="0" w:color="auto"/>
        <w:left w:val="none" w:sz="0" w:space="0" w:color="auto"/>
        <w:bottom w:val="none" w:sz="0" w:space="0" w:color="auto"/>
        <w:right w:val="none" w:sz="0" w:space="0" w:color="auto"/>
      </w:divBdr>
    </w:div>
    <w:div w:id="1004405387">
      <w:bodyDiv w:val="1"/>
      <w:marLeft w:val="0"/>
      <w:marRight w:val="0"/>
      <w:marTop w:val="0"/>
      <w:marBottom w:val="0"/>
      <w:divBdr>
        <w:top w:val="none" w:sz="0" w:space="0" w:color="auto"/>
        <w:left w:val="none" w:sz="0" w:space="0" w:color="auto"/>
        <w:bottom w:val="none" w:sz="0" w:space="0" w:color="auto"/>
        <w:right w:val="none" w:sz="0" w:space="0" w:color="auto"/>
      </w:divBdr>
    </w:div>
    <w:div w:id="1057047754">
      <w:bodyDiv w:val="1"/>
      <w:marLeft w:val="0"/>
      <w:marRight w:val="0"/>
      <w:marTop w:val="0"/>
      <w:marBottom w:val="0"/>
      <w:divBdr>
        <w:top w:val="none" w:sz="0" w:space="0" w:color="auto"/>
        <w:left w:val="none" w:sz="0" w:space="0" w:color="auto"/>
        <w:bottom w:val="none" w:sz="0" w:space="0" w:color="auto"/>
        <w:right w:val="none" w:sz="0" w:space="0" w:color="auto"/>
      </w:divBdr>
    </w:div>
    <w:div w:id="1156796529">
      <w:bodyDiv w:val="1"/>
      <w:marLeft w:val="0"/>
      <w:marRight w:val="0"/>
      <w:marTop w:val="0"/>
      <w:marBottom w:val="0"/>
      <w:divBdr>
        <w:top w:val="none" w:sz="0" w:space="0" w:color="auto"/>
        <w:left w:val="none" w:sz="0" w:space="0" w:color="auto"/>
        <w:bottom w:val="none" w:sz="0" w:space="0" w:color="auto"/>
        <w:right w:val="none" w:sz="0" w:space="0" w:color="auto"/>
      </w:divBdr>
    </w:div>
    <w:div w:id="1172838994">
      <w:bodyDiv w:val="1"/>
      <w:marLeft w:val="0"/>
      <w:marRight w:val="0"/>
      <w:marTop w:val="0"/>
      <w:marBottom w:val="0"/>
      <w:divBdr>
        <w:top w:val="none" w:sz="0" w:space="0" w:color="auto"/>
        <w:left w:val="none" w:sz="0" w:space="0" w:color="auto"/>
        <w:bottom w:val="none" w:sz="0" w:space="0" w:color="auto"/>
        <w:right w:val="none" w:sz="0" w:space="0" w:color="auto"/>
      </w:divBdr>
    </w:div>
    <w:div w:id="1388800209">
      <w:bodyDiv w:val="1"/>
      <w:marLeft w:val="0"/>
      <w:marRight w:val="0"/>
      <w:marTop w:val="0"/>
      <w:marBottom w:val="0"/>
      <w:divBdr>
        <w:top w:val="none" w:sz="0" w:space="0" w:color="auto"/>
        <w:left w:val="none" w:sz="0" w:space="0" w:color="auto"/>
        <w:bottom w:val="none" w:sz="0" w:space="0" w:color="auto"/>
        <w:right w:val="none" w:sz="0" w:space="0" w:color="auto"/>
      </w:divBdr>
    </w:div>
    <w:div w:id="1404714936">
      <w:bodyDiv w:val="1"/>
      <w:marLeft w:val="0"/>
      <w:marRight w:val="0"/>
      <w:marTop w:val="0"/>
      <w:marBottom w:val="0"/>
      <w:divBdr>
        <w:top w:val="none" w:sz="0" w:space="0" w:color="auto"/>
        <w:left w:val="none" w:sz="0" w:space="0" w:color="auto"/>
        <w:bottom w:val="none" w:sz="0" w:space="0" w:color="auto"/>
        <w:right w:val="none" w:sz="0" w:space="0" w:color="auto"/>
      </w:divBdr>
    </w:div>
    <w:div w:id="1505437843">
      <w:bodyDiv w:val="1"/>
      <w:marLeft w:val="0"/>
      <w:marRight w:val="0"/>
      <w:marTop w:val="0"/>
      <w:marBottom w:val="0"/>
      <w:divBdr>
        <w:top w:val="none" w:sz="0" w:space="0" w:color="auto"/>
        <w:left w:val="none" w:sz="0" w:space="0" w:color="auto"/>
        <w:bottom w:val="none" w:sz="0" w:space="0" w:color="auto"/>
        <w:right w:val="none" w:sz="0" w:space="0" w:color="auto"/>
      </w:divBdr>
    </w:div>
    <w:div w:id="1528252695">
      <w:bodyDiv w:val="1"/>
      <w:marLeft w:val="0"/>
      <w:marRight w:val="0"/>
      <w:marTop w:val="0"/>
      <w:marBottom w:val="0"/>
      <w:divBdr>
        <w:top w:val="none" w:sz="0" w:space="0" w:color="auto"/>
        <w:left w:val="none" w:sz="0" w:space="0" w:color="auto"/>
        <w:bottom w:val="none" w:sz="0" w:space="0" w:color="auto"/>
        <w:right w:val="none" w:sz="0" w:space="0" w:color="auto"/>
      </w:divBdr>
    </w:div>
    <w:div w:id="1654214643">
      <w:bodyDiv w:val="1"/>
      <w:marLeft w:val="0"/>
      <w:marRight w:val="0"/>
      <w:marTop w:val="0"/>
      <w:marBottom w:val="0"/>
      <w:divBdr>
        <w:top w:val="none" w:sz="0" w:space="0" w:color="auto"/>
        <w:left w:val="none" w:sz="0" w:space="0" w:color="auto"/>
        <w:bottom w:val="none" w:sz="0" w:space="0" w:color="auto"/>
        <w:right w:val="none" w:sz="0" w:space="0" w:color="auto"/>
      </w:divBdr>
    </w:div>
    <w:div w:id="1673868930">
      <w:bodyDiv w:val="1"/>
      <w:marLeft w:val="0"/>
      <w:marRight w:val="0"/>
      <w:marTop w:val="0"/>
      <w:marBottom w:val="0"/>
      <w:divBdr>
        <w:top w:val="none" w:sz="0" w:space="0" w:color="auto"/>
        <w:left w:val="none" w:sz="0" w:space="0" w:color="auto"/>
        <w:bottom w:val="none" w:sz="0" w:space="0" w:color="auto"/>
        <w:right w:val="none" w:sz="0" w:space="0" w:color="auto"/>
      </w:divBdr>
    </w:div>
    <w:div w:id="1679116289">
      <w:bodyDiv w:val="1"/>
      <w:marLeft w:val="0"/>
      <w:marRight w:val="0"/>
      <w:marTop w:val="0"/>
      <w:marBottom w:val="0"/>
      <w:divBdr>
        <w:top w:val="none" w:sz="0" w:space="0" w:color="auto"/>
        <w:left w:val="none" w:sz="0" w:space="0" w:color="auto"/>
        <w:bottom w:val="none" w:sz="0" w:space="0" w:color="auto"/>
        <w:right w:val="none" w:sz="0" w:space="0" w:color="auto"/>
      </w:divBdr>
    </w:div>
    <w:div w:id="1728868990">
      <w:bodyDiv w:val="1"/>
      <w:marLeft w:val="0"/>
      <w:marRight w:val="0"/>
      <w:marTop w:val="0"/>
      <w:marBottom w:val="0"/>
      <w:divBdr>
        <w:top w:val="none" w:sz="0" w:space="0" w:color="auto"/>
        <w:left w:val="none" w:sz="0" w:space="0" w:color="auto"/>
        <w:bottom w:val="none" w:sz="0" w:space="0" w:color="auto"/>
        <w:right w:val="none" w:sz="0" w:space="0" w:color="auto"/>
      </w:divBdr>
    </w:div>
    <w:div w:id="1765105819">
      <w:bodyDiv w:val="1"/>
      <w:marLeft w:val="0"/>
      <w:marRight w:val="0"/>
      <w:marTop w:val="0"/>
      <w:marBottom w:val="0"/>
      <w:divBdr>
        <w:top w:val="none" w:sz="0" w:space="0" w:color="auto"/>
        <w:left w:val="none" w:sz="0" w:space="0" w:color="auto"/>
        <w:bottom w:val="none" w:sz="0" w:space="0" w:color="auto"/>
        <w:right w:val="none" w:sz="0" w:space="0" w:color="auto"/>
      </w:divBdr>
    </w:div>
    <w:div w:id="1819034402">
      <w:bodyDiv w:val="1"/>
      <w:marLeft w:val="0"/>
      <w:marRight w:val="0"/>
      <w:marTop w:val="0"/>
      <w:marBottom w:val="0"/>
      <w:divBdr>
        <w:top w:val="none" w:sz="0" w:space="0" w:color="auto"/>
        <w:left w:val="none" w:sz="0" w:space="0" w:color="auto"/>
        <w:bottom w:val="none" w:sz="0" w:space="0" w:color="auto"/>
        <w:right w:val="none" w:sz="0" w:space="0" w:color="auto"/>
      </w:divBdr>
    </w:div>
    <w:div w:id="1836264591">
      <w:bodyDiv w:val="1"/>
      <w:marLeft w:val="0"/>
      <w:marRight w:val="0"/>
      <w:marTop w:val="0"/>
      <w:marBottom w:val="0"/>
      <w:divBdr>
        <w:top w:val="none" w:sz="0" w:space="0" w:color="auto"/>
        <w:left w:val="none" w:sz="0" w:space="0" w:color="auto"/>
        <w:bottom w:val="none" w:sz="0" w:space="0" w:color="auto"/>
        <w:right w:val="none" w:sz="0" w:space="0" w:color="auto"/>
      </w:divBdr>
    </w:div>
    <w:div w:id="2007980475">
      <w:bodyDiv w:val="1"/>
      <w:marLeft w:val="0"/>
      <w:marRight w:val="0"/>
      <w:marTop w:val="0"/>
      <w:marBottom w:val="0"/>
      <w:divBdr>
        <w:top w:val="none" w:sz="0" w:space="0" w:color="auto"/>
        <w:left w:val="none" w:sz="0" w:space="0" w:color="auto"/>
        <w:bottom w:val="none" w:sz="0" w:space="0" w:color="auto"/>
        <w:right w:val="none" w:sz="0" w:space="0" w:color="auto"/>
      </w:divBdr>
    </w:div>
    <w:div w:id="2074422745">
      <w:bodyDiv w:val="1"/>
      <w:marLeft w:val="0"/>
      <w:marRight w:val="0"/>
      <w:marTop w:val="0"/>
      <w:marBottom w:val="0"/>
      <w:divBdr>
        <w:top w:val="none" w:sz="0" w:space="0" w:color="auto"/>
        <w:left w:val="none" w:sz="0" w:space="0" w:color="auto"/>
        <w:bottom w:val="none" w:sz="0" w:space="0" w:color="auto"/>
        <w:right w:val="none" w:sz="0" w:space="0" w:color="auto"/>
      </w:divBdr>
    </w:div>
    <w:div w:id="209493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a_manuel_vazquez@hotmail.com"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Alba\Desktop\PENDIENTES\reingresos%20colecistectomia\borradores%201\Base%20definitiv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Time for readmisson</a:t>
            </a:r>
          </a:p>
        </c:rich>
      </c:tx>
      <c:overlay val="0"/>
    </c:title>
    <c:autoTitleDeleted val="0"/>
    <c:plotArea>
      <c:layout>
        <c:manualLayout>
          <c:layoutTarget val="inner"/>
          <c:xMode val="edge"/>
          <c:yMode val="edge"/>
          <c:x val="0.23515131665734157"/>
          <c:y val="4.834124956900495E-2"/>
          <c:w val="0.62086218425469786"/>
          <c:h val="0.95165875043099502"/>
        </c:manualLayout>
      </c:layout>
      <c:pieChart>
        <c:varyColors val="1"/>
        <c:ser>
          <c:idx val="0"/>
          <c:order val="0"/>
          <c:dLbls>
            <c:numFmt formatCode="0.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'Dias al reingreso'!$G$74:$G$79</c:f>
              <c:strCache>
                <c:ptCount val="6"/>
                <c:pt idx="0">
                  <c:v>Week 1</c:v>
                </c:pt>
                <c:pt idx="1">
                  <c:v>Week 2</c:v>
                </c:pt>
                <c:pt idx="2">
                  <c:v>Week 3</c:v>
                </c:pt>
                <c:pt idx="3">
                  <c:v>Week 4</c:v>
                </c:pt>
                <c:pt idx="4">
                  <c:v>Month 2</c:v>
                </c:pt>
                <c:pt idx="5">
                  <c:v>Month 3</c:v>
                </c:pt>
              </c:strCache>
            </c:strRef>
          </c:cat>
          <c:val>
            <c:numRef>
              <c:f>'Dias al reingreso'!$I$74:$I$79</c:f>
              <c:numCache>
                <c:formatCode>0.00%</c:formatCode>
                <c:ptCount val="6"/>
                <c:pt idx="0">
                  <c:v>0.47887323943661969</c:v>
                </c:pt>
                <c:pt idx="1">
                  <c:v>9.8591549295774641E-2</c:v>
                </c:pt>
                <c:pt idx="2">
                  <c:v>4.2253521126760563E-2</c:v>
                </c:pt>
                <c:pt idx="3">
                  <c:v>7.0422535211267609E-2</c:v>
                </c:pt>
                <c:pt idx="4">
                  <c:v>0.22535211267605634</c:v>
                </c:pt>
                <c:pt idx="5">
                  <c:v>8.4507042253521125E-2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3740</Words>
  <Characters>21323</Characters>
  <Application>Microsoft Office Word</Application>
  <DocSecurity>0</DocSecurity>
  <Lines>177</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dc:creator>
  <cp:lastModifiedBy>Na Ma</cp:lastModifiedBy>
  <cp:revision>2</cp:revision>
  <cp:lastPrinted>2016-12-16T09:21:00Z</cp:lastPrinted>
  <dcterms:created xsi:type="dcterms:W3CDTF">2017-03-29T17:14:00Z</dcterms:created>
  <dcterms:modified xsi:type="dcterms:W3CDTF">2017-03-29T17:14:00Z</dcterms:modified>
</cp:coreProperties>
</file>