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A1A764" w14:textId="20EDB32E" w:rsidR="00E06F8E" w:rsidRPr="00847EFA" w:rsidRDefault="00E06F8E" w:rsidP="00624CB8">
      <w:pPr>
        <w:snapToGrid w:val="0"/>
        <w:spacing w:line="360" w:lineRule="auto"/>
        <w:jc w:val="both"/>
        <w:rPr>
          <w:rFonts w:ascii="Book Antiqua" w:eastAsia="SimSun" w:hAnsi="Book Antiqua"/>
          <w:i/>
          <w:lang w:eastAsia="zh-CN"/>
        </w:rPr>
      </w:pPr>
      <w:r w:rsidRPr="00847EFA">
        <w:rPr>
          <w:rFonts w:ascii="Book Antiqua" w:hAnsi="Book Antiqua"/>
          <w:b/>
        </w:rPr>
        <w:t xml:space="preserve">Name of Journal: </w:t>
      </w:r>
      <w:r w:rsidRPr="00847EFA">
        <w:rPr>
          <w:rFonts w:ascii="Book Antiqua" w:hAnsi="Book Antiqua"/>
          <w:b/>
          <w:i/>
        </w:rPr>
        <w:t>World Journal of Gastroenterology</w:t>
      </w:r>
    </w:p>
    <w:p w14:paraId="7E08EEE7" w14:textId="5A590A1E" w:rsidR="00C43E77" w:rsidRPr="00847EFA" w:rsidRDefault="00C43E77" w:rsidP="00624CB8">
      <w:pPr>
        <w:pStyle w:val="1"/>
        <w:snapToGrid w:val="0"/>
        <w:spacing w:line="360" w:lineRule="auto"/>
        <w:jc w:val="both"/>
        <w:rPr>
          <w:rFonts w:ascii="Book Antiqua" w:hAnsi="Book Antiqua"/>
          <w:b/>
          <w:i/>
          <w:color w:val="auto"/>
          <w:sz w:val="24"/>
          <w:szCs w:val="24"/>
          <w:highlight w:val="white"/>
          <w:lang w:val="en-US" w:eastAsia="zh-TW"/>
        </w:rPr>
      </w:pPr>
      <w:bookmarkStart w:id="0" w:name="OLE_LINK485"/>
      <w:bookmarkStart w:id="1" w:name="OLE_LINK486"/>
      <w:bookmarkStart w:id="2" w:name="OLE_LINK661"/>
      <w:bookmarkStart w:id="3" w:name="OLE_LINK768"/>
      <w:bookmarkStart w:id="4" w:name="OLE_LINK514"/>
      <w:bookmarkStart w:id="5" w:name="OLE_LINK515"/>
      <w:r w:rsidRPr="00847EFA">
        <w:rPr>
          <w:rFonts w:ascii="Book Antiqua" w:hAnsi="Book Antiqua" w:cs="Times New Roman"/>
          <w:b/>
          <w:color w:val="auto"/>
          <w:sz w:val="24"/>
          <w:szCs w:val="24"/>
          <w:highlight w:val="white"/>
          <w:lang w:eastAsia="zh-CN"/>
        </w:rPr>
        <w:t>ESPS Manuscript NO:</w:t>
      </w:r>
      <w:bookmarkEnd w:id="0"/>
      <w:bookmarkEnd w:id="1"/>
      <w:bookmarkEnd w:id="2"/>
      <w:bookmarkEnd w:id="3"/>
      <w:r w:rsidRPr="00847EFA">
        <w:rPr>
          <w:rFonts w:ascii="Book Antiqua" w:hAnsi="Book Antiqua" w:cs="Times New Roman"/>
          <w:b/>
          <w:color w:val="auto"/>
          <w:sz w:val="24"/>
          <w:szCs w:val="24"/>
          <w:highlight w:val="white"/>
          <w:lang w:eastAsia="zh-CN"/>
        </w:rPr>
        <w:t xml:space="preserve"> </w:t>
      </w:r>
      <w:bookmarkEnd w:id="4"/>
      <w:bookmarkEnd w:id="5"/>
      <w:r w:rsidR="00F56D5F" w:rsidRPr="00847EFA">
        <w:rPr>
          <w:rFonts w:ascii="Book Antiqua" w:hAnsi="Book Antiqua" w:cs="Times New Roman"/>
          <w:b/>
          <w:color w:val="auto"/>
          <w:sz w:val="24"/>
          <w:szCs w:val="24"/>
          <w:highlight w:val="white"/>
          <w:lang w:val="en-US" w:eastAsia="zh-TW"/>
        </w:rPr>
        <w:t>32389</w:t>
      </w:r>
    </w:p>
    <w:p w14:paraId="20ACD17F" w14:textId="2CDC088E" w:rsidR="00E06F8E" w:rsidRPr="00847EFA" w:rsidRDefault="00E06F8E" w:rsidP="00624CB8">
      <w:pPr>
        <w:snapToGrid w:val="0"/>
        <w:spacing w:line="360" w:lineRule="auto"/>
        <w:jc w:val="both"/>
        <w:rPr>
          <w:rFonts w:ascii="Book Antiqua" w:hAnsi="Book Antiqua"/>
        </w:rPr>
      </w:pPr>
      <w:r w:rsidRPr="00847EFA">
        <w:rPr>
          <w:rFonts w:ascii="Book Antiqua" w:hAnsi="Book Antiqua"/>
          <w:b/>
        </w:rPr>
        <w:t>Manuscript Type:</w:t>
      </w:r>
      <w:r w:rsidRPr="00847EFA">
        <w:rPr>
          <w:rFonts w:ascii="Book Antiqua" w:hAnsi="Book Antiqua"/>
        </w:rPr>
        <w:t xml:space="preserve"> </w:t>
      </w:r>
      <w:r w:rsidR="00EF6849" w:rsidRPr="00847EFA">
        <w:rPr>
          <w:rFonts w:ascii="Book Antiqua" w:hAnsi="Book Antiqua"/>
          <w:b/>
        </w:rPr>
        <w:t>ORIGINAL ARTICLE</w:t>
      </w:r>
    </w:p>
    <w:p w14:paraId="41E6A377" w14:textId="77777777" w:rsidR="00C43E77" w:rsidRPr="00847EFA" w:rsidRDefault="00C43E77" w:rsidP="00624CB8">
      <w:pPr>
        <w:snapToGrid w:val="0"/>
        <w:spacing w:line="360" w:lineRule="auto"/>
        <w:jc w:val="both"/>
        <w:rPr>
          <w:rFonts w:ascii="Book Antiqua" w:eastAsia="SimSun" w:hAnsi="Book Antiqua"/>
          <w:b/>
          <w:lang w:eastAsia="zh-CN"/>
        </w:rPr>
      </w:pPr>
    </w:p>
    <w:p w14:paraId="63EBEC7B" w14:textId="4FD40AAF" w:rsidR="00EF6849" w:rsidRPr="00847EFA" w:rsidRDefault="00EF6849" w:rsidP="00624CB8">
      <w:pPr>
        <w:snapToGrid w:val="0"/>
        <w:spacing w:line="360" w:lineRule="auto"/>
        <w:jc w:val="both"/>
        <w:rPr>
          <w:rFonts w:ascii="Book Antiqua" w:eastAsia="SimSun" w:hAnsi="Book Antiqua"/>
          <w:b/>
          <w:i/>
          <w:lang w:eastAsia="zh-CN"/>
        </w:rPr>
      </w:pPr>
      <w:r w:rsidRPr="00847EFA">
        <w:rPr>
          <w:rFonts w:ascii="Book Antiqua" w:eastAsia="SimSun" w:hAnsi="Book Antiqua"/>
          <w:b/>
          <w:i/>
          <w:lang w:eastAsia="zh-CN"/>
        </w:rPr>
        <w:t>Case Control Study</w:t>
      </w:r>
    </w:p>
    <w:p w14:paraId="27205641" w14:textId="15B726E1" w:rsidR="006D6FB5" w:rsidRPr="00847EFA" w:rsidRDefault="006D6FB5" w:rsidP="00624CB8">
      <w:pPr>
        <w:snapToGrid w:val="0"/>
        <w:spacing w:line="360" w:lineRule="auto"/>
        <w:jc w:val="both"/>
        <w:rPr>
          <w:rFonts w:ascii="Book Antiqua" w:hAnsi="Book Antiqua"/>
          <w:b/>
        </w:rPr>
      </w:pPr>
      <w:r w:rsidRPr="00847EFA">
        <w:rPr>
          <w:rFonts w:ascii="Book Antiqua" w:hAnsi="Book Antiqua"/>
          <w:b/>
        </w:rPr>
        <w:t xml:space="preserve">Recent </w:t>
      </w:r>
      <w:r w:rsidR="00EF6849" w:rsidRPr="00847EFA">
        <w:rPr>
          <w:rFonts w:ascii="Book Antiqua" w:hAnsi="Book Antiqua"/>
          <w:b/>
        </w:rPr>
        <w:t>upper gastrointestinal panendoscopy increases the risk of pyogenic liver abscess</w:t>
      </w:r>
    </w:p>
    <w:p w14:paraId="4819F61B" w14:textId="77777777" w:rsidR="00C43E77" w:rsidRPr="00847EFA" w:rsidRDefault="00C43E77" w:rsidP="00624CB8">
      <w:pPr>
        <w:snapToGrid w:val="0"/>
        <w:spacing w:line="360" w:lineRule="auto"/>
        <w:jc w:val="both"/>
        <w:rPr>
          <w:rFonts w:ascii="Book Antiqua" w:eastAsia="SimSun" w:hAnsi="Book Antiqua"/>
          <w:lang w:eastAsia="zh-CN"/>
        </w:rPr>
      </w:pPr>
    </w:p>
    <w:p w14:paraId="3D6AD770" w14:textId="7383E069" w:rsidR="00574AC0" w:rsidRPr="00847EFA" w:rsidRDefault="00E06F8E" w:rsidP="00624CB8">
      <w:pPr>
        <w:snapToGrid w:val="0"/>
        <w:spacing w:line="360" w:lineRule="auto"/>
        <w:jc w:val="both"/>
        <w:rPr>
          <w:rFonts w:ascii="Book Antiqua" w:hAnsi="Book Antiqua"/>
        </w:rPr>
      </w:pPr>
      <w:r w:rsidRPr="00847EFA">
        <w:rPr>
          <w:rFonts w:ascii="Book Antiqua" w:hAnsi="Book Antiqua"/>
        </w:rPr>
        <w:t xml:space="preserve">Tsai MJ </w:t>
      </w:r>
      <w:r w:rsidRPr="00847EFA">
        <w:rPr>
          <w:rFonts w:ascii="Book Antiqua" w:hAnsi="Book Antiqua"/>
          <w:i/>
        </w:rPr>
        <w:t>et al.</w:t>
      </w:r>
      <w:r w:rsidRPr="00847EFA">
        <w:rPr>
          <w:rFonts w:ascii="Book Antiqua" w:hAnsi="Book Antiqua"/>
        </w:rPr>
        <w:t xml:space="preserve"> </w:t>
      </w:r>
      <w:r w:rsidR="00574AC0" w:rsidRPr="00847EFA">
        <w:rPr>
          <w:rFonts w:ascii="Book Antiqua" w:hAnsi="Book Antiqua"/>
        </w:rPr>
        <w:t xml:space="preserve">UGI </w:t>
      </w:r>
      <w:r w:rsidR="006D6FB5" w:rsidRPr="00847EFA">
        <w:rPr>
          <w:rFonts w:ascii="Book Antiqua" w:hAnsi="Book Antiqua"/>
        </w:rPr>
        <w:t>pan</w:t>
      </w:r>
      <w:r w:rsidR="00574AC0" w:rsidRPr="00847EFA">
        <w:rPr>
          <w:rFonts w:ascii="Book Antiqua" w:hAnsi="Book Antiqua"/>
        </w:rPr>
        <w:t>endoscopy and pyogenic liver abscess</w:t>
      </w:r>
    </w:p>
    <w:p w14:paraId="7F4D62FA" w14:textId="77777777" w:rsidR="00E06F8E" w:rsidRPr="00847EFA" w:rsidRDefault="00E06F8E" w:rsidP="00624CB8">
      <w:pPr>
        <w:snapToGrid w:val="0"/>
        <w:spacing w:line="360" w:lineRule="auto"/>
        <w:jc w:val="both"/>
        <w:rPr>
          <w:rFonts w:ascii="Book Antiqua" w:hAnsi="Book Antiqua"/>
        </w:rPr>
      </w:pPr>
    </w:p>
    <w:p w14:paraId="46D7C11F" w14:textId="51235C85" w:rsidR="00574AC0" w:rsidRPr="00774055" w:rsidRDefault="00574AC0" w:rsidP="00624CB8">
      <w:pPr>
        <w:widowControl/>
        <w:autoSpaceDE w:val="0"/>
        <w:autoSpaceDN w:val="0"/>
        <w:adjustRightInd w:val="0"/>
        <w:snapToGrid w:val="0"/>
        <w:spacing w:line="360" w:lineRule="auto"/>
        <w:jc w:val="both"/>
        <w:rPr>
          <w:rFonts w:ascii="Book Antiqua" w:eastAsiaTheme="minorEastAsia" w:hAnsi="Book Antiqua"/>
          <w:vertAlign w:val="superscript"/>
        </w:rPr>
      </w:pPr>
      <w:r w:rsidRPr="00774055">
        <w:rPr>
          <w:rFonts w:ascii="Book Antiqua" w:hAnsi="Book Antiqua"/>
        </w:rPr>
        <w:t>Ming-Jen Tsai, Chin-Li Lu</w:t>
      </w:r>
      <w:r w:rsidR="00407D18" w:rsidRPr="00774055">
        <w:rPr>
          <w:rFonts w:ascii="Book Antiqua" w:hAnsi="Book Antiqua"/>
        </w:rPr>
        <w:t>,</w:t>
      </w:r>
      <w:r w:rsidRPr="00774055">
        <w:rPr>
          <w:rFonts w:ascii="Book Antiqua" w:hAnsi="Book Antiqua"/>
        </w:rPr>
        <w:t xml:space="preserve"> </w:t>
      </w:r>
      <w:r w:rsidRPr="00774055">
        <w:rPr>
          <w:rFonts w:ascii="Book Antiqua" w:eastAsia="PingFang SC Regular" w:hAnsi="Book Antiqua"/>
        </w:rPr>
        <w:t xml:space="preserve">Ying C. Huang, </w:t>
      </w:r>
      <w:r w:rsidRPr="00774055">
        <w:rPr>
          <w:rFonts w:ascii="Book Antiqua" w:eastAsiaTheme="minorEastAsia" w:hAnsi="Book Antiqua"/>
        </w:rPr>
        <w:t>Chung Hsien Liu, Wan-Ting Huang</w:t>
      </w:r>
      <w:r w:rsidR="00407D18" w:rsidRPr="00774055">
        <w:rPr>
          <w:rFonts w:ascii="Book Antiqua" w:eastAsiaTheme="minorEastAsia" w:hAnsi="Book Antiqua"/>
        </w:rPr>
        <w:t>,</w:t>
      </w:r>
      <w:r w:rsidRPr="00774055">
        <w:rPr>
          <w:rFonts w:ascii="Book Antiqua" w:eastAsia="GulliverRM" w:hAnsi="Book Antiqua"/>
        </w:rPr>
        <w:t xml:space="preserve"> Kai-Yuan Cheng, </w:t>
      </w:r>
      <w:r w:rsidRPr="00774055">
        <w:rPr>
          <w:rFonts w:ascii="Book Antiqua" w:eastAsiaTheme="minorEastAsia" w:hAnsi="Book Antiqua"/>
        </w:rPr>
        <w:t>Solomon Chih-Cheng Chen</w:t>
      </w:r>
    </w:p>
    <w:p w14:paraId="5E18AF81" w14:textId="77777777" w:rsidR="00574AC0" w:rsidRPr="00847EFA" w:rsidRDefault="00574AC0" w:rsidP="00624CB8">
      <w:pPr>
        <w:widowControl/>
        <w:autoSpaceDE w:val="0"/>
        <w:autoSpaceDN w:val="0"/>
        <w:adjustRightInd w:val="0"/>
        <w:snapToGrid w:val="0"/>
        <w:spacing w:line="360" w:lineRule="auto"/>
        <w:jc w:val="both"/>
        <w:rPr>
          <w:rFonts w:ascii="Book Antiqua" w:eastAsiaTheme="minorEastAsia" w:hAnsi="Book Antiqua"/>
          <w:vertAlign w:val="superscript"/>
        </w:rPr>
      </w:pPr>
    </w:p>
    <w:p w14:paraId="74D44A99" w14:textId="10A4B70E" w:rsidR="001E5F49" w:rsidRPr="00847EFA" w:rsidRDefault="001E5F49" w:rsidP="00624CB8">
      <w:pPr>
        <w:widowControl/>
        <w:autoSpaceDE w:val="0"/>
        <w:autoSpaceDN w:val="0"/>
        <w:adjustRightInd w:val="0"/>
        <w:snapToGrid w:val="0"/>
        <w:spacing w:line="360" w:lineRule="auto"/>
        <w:jc w:val="both"/>
        <w:rPr>
          <w:rFonts w:ascii="Book Antiqua" w:eastAsiaTheme="minorEastAsia" w:hAnsi="Book Antiqua"/>
        </w:rPr>
      </w:pPr>
      <w:r w:rsidRPr="00847EFA">
        <w:rPr>
          <w:rFonts w:ascii="Book Antiqua" w:hAnsi="Book Antiqua"/>
          <w:b/>
        </w:rPr>
        <w:t xml:space="preserve">Ming-Jen Tsai, </w:t>
      </w:r>
      <w:r w:rsidRPr="00847EFA">
        <w:rPr>
          <w:rFonts w:ascii="Book Antiqua" w:eastAsia="PingFang SC Regular" w:hAnsi="Book Antiqua"/>
          <w:b/>
        </w:rPr>
        <w:t>Ying C. Huang,</w:t>
      </w:r>
      <w:r w:rsidRPr="00847EFA">
        <w:rPr>
          <w:rFonts w:ascii="Book Antiqua" w:eastAsiaTheme="minorEastAsia" w:hAnsi="Book Antiqua"/>
          <w:b/>
        </w:rPr>
        <w:t xml:space="preserve"> Chung Hsien Liu,</w:t>
      </w:r>
      <w:r w:rsidRPr="00847EFA">
        <w:rPr>
          <w:rFonts w:ascii="Book Antiqua" w:eastAsia="GulliverRM" w:hAnsi="Book Antiqua"/>
          <w:b/>
        </w:rPr>
        <w:t xml:space="preserve"> Kai-Yuan Cheng, </w:t>
      </w:r>
      <w:r w:rsidRPr="00847EFA">
        <w:rPr>
          <w:rFonts w:ascii="Book Antiqua" w:eastAsiaTheme="minorEastAsia" w:hAnsi="Book Antiqua"/>
        </w:rPr>
        <w:t>Department of Emergency Medicine, Ditmanson Medical Foundation Chia-Yi Christian Hospital, Chiayi</w:t>
      </w:r>
      <w:r w:rsidR="00EF6849" w:rsidRPr="00847EFA">
        <w:rPr>
          <w:rFonts w:ascii="Book Antiqua" w:eastAsia="SimSun" w:hAnsi="Book Antiqua"/>
          <w:lang w:eastAsia="zh-CN"/>
        </w:rPr>
        <w:t xml:space="preserve"> </w:t>
      </w:r>
      <w:r w:rsidRPr="00847EFA">
        <w:rPr>
          <w:rFonts w:ascii="Book Antiqua" w:eastAsiaTheme="minorEastAsia" w:hAnsi="Book Antiqua"/>
        </w:rPr>
        <w:t>60002, Taiwan</w:t>
      </w:r>
    </w:p>
    <w:p w14:paraId="1B1CB3F3" w14:textId="77777777" w:rsidR="001E5F49" w:rsidRPr="00847EFA" w:rsidRDefault="001E5F49" w:rsidP="00624CB8">
      <w:pPr>
        <w:widowControl/>
        <w:autoSpaceDE w:val="0"/>
        <w:autoSpaceDN w:val="0"/>
        <w:adjustRightInd w:val="0"/>
        <w:snapToGrid w:val="0"/>
        <w:spacing w:line="360" w:lineRule="auto"/>
        <w:jc w:val="both"/>
        <w:rPr>
          <w:rFonts w:ascii="Book Antiqua" w:eastAsiaTheme="minorEastAsia" w:hAnsi="Book Antiqua"/>
        </w:rPr>
      </w:pPr>
    </w:p>
    <w:p w14:paraId="65AA71B1" w14:textId="357A7A4B" w:rsidR="001E5F49" w:rsidRPr="00847EFA" w:rsidRDefault="001E5F49" w:rsidP="00624CB8">
      <w:pPr>
        <w:autoSpaceDE w:val="0"/>
        <w:autoSpaceDN w:val="0"/>
        <w:adjustRightInd w:val="0"/>
        <w:snapToGrid w:val="0"/>
        <w:spacing w:line="360" w:lineRule="auto"/>
        <w:jc w:val="both"/>
        <w:rPr>
          <w:rFonts w:ascii="Book Antiqua" w:hAnsi="Book Antiqua"/>
        </w:rPr>
      </w:pPr>
      <w:r w:rsidRPr="00847EFA">
        <w:rPr>
          <w:rFonts w:ascii="Book Antiqua" w:hAnsi="Book Antiqua"/>
          <w:b/>
        </w:rPr>
        <w:t xml:space="preserve">Ming-Jen Tsai, </w:t>
      </w:r>
      <w:r w:rsidRPr="00847EFA">
        <w:rPr>
          <w:rFonts w:ascii="Book Antiqua" w:hAnsi="Book Antiqua"/>
        </w:rPr>
        <w:t>Department of Sports Management, Chia Nan University of Pharmacy and Science, Tainan 71710, Taiwan</w:t>
      </w:r>
    </w:p>
    <w:p w14:paraId="2637796C" w14:textId="77777777" w:rsidR="001E5F49" w:rsidRPr="00847EFA" w:rsidRDefault="001E5F49" w:rsidP="00624CB8">
      <w:pPr>
        <w:widowControl/>
        <w:autoSpaceDE w:val="0"/>
        <w:autoSpaceDN w:val="0"/>
        <w:adjustRightInd w:val="0"/>
        <w:snapToGrid w:val="0"/>
        <w:spacing w:line="360" w:lineRule="auto"/>
        <w:jc w:val="both"/>
        <w:rPr>
          <w:rFonts w:ascii="Book Antiqua" w:hAnsi="Book Antiqua"/>
        </w:rPr>
      </w:pPr>
    </w:p>
    <w:p w14:paraId="4137609B" w14:textId="0071A634" w:rsidR="001E5F49" w:rsidRPr="00847EFA" w:rsidRDefault="001E5F49" w:rsidP="00624CB8">
      <w:pPr>
        <w:autoSpaceDE w:val="0"/>
        <w:autoSpaceDN w:val="0"/>
        <w:adjustRightInd w:val="0"/>
        <w:snapToGrid w:val="0"/>
        <w:spacing w:line="360" w:lineRule="auto"/>
        <w:jc w:val="both"/>
        <w:rPr>
          <w:rFonts w:ascii="Book Antiqua" w:eastAsiaTheme="minorEastAsia" w:hAnsi="Book Antiqua" w:cs="Arial"/>
        </w:rPr>
      </w:pPr>
      <w:r w:rsidRPr="00847EFA">
        <w:rPr>
          <w:rFonts w:ascii="Book Antiqua" w:hAnsi="Book Antiqua"/>
          <w:b/>
        </w:rPr>
        <w:t xml:space="preserve">Chin-Li Lu, </w:t>
      </w:r>
      <w:r w:rsidRPr="00847EFA">
        <w:rPr>
          <w:rFonts w:ascii="Book Antiqua" w:eastAsiaTheme="minorEastAsia" w:hAnsi="Book Antiqua" w:cs="Arial"/>
        </w:rPr>
        <w:t>Department of Public Health, College of Medicine, National Cheng-Kung University, Tainan 70101, Taiwan</w:t>
      </w:r>
    </w:p>
    <w:p w14:paraId="2301BF1B" w14:textId="77777777" w:rsidR="001E5F49" w:rsidRPr="00847EFA" w:rsidRDefault="001E5F49" w:rsidP="00624CB8">
      <w:pPr>
        <w:autoSpaceDE w:val="0"/>
        <w:autoSpaceDN w:val="0"/>
        <w:adjustRightInd w:val="0"/>
        <w:snapToGrid w:val="0"/>
        <w:spacing w:line="360" w:lineRule="auto"/>
        <w:jc w:val="both"/>
        <w:rPr>
          <w:rFonts w:ascii="Book Antiqua" w:eastAsiaTheme="minorEastAsia" w:hAnsi="Book Antiqua" w:cs="Arial"/>
        </w:rPr>
      </w:pPr>
    </w:p>
    <w:p w14:paraId="4B6F1E29" w14:textId="4A5A5376" w:rsidR="001E5F49" w:rsidRPr="00847EFA" w:rsidRDefault="001E5F49" w:rsidP="00624CB8">
      <w:pPr>
        <w:autoSpaceDE w:val="0"/>
        <w:autoSpaceDN w:val="0"/>
        <w:adjustRightInd w:val="0"/>
        <w:snapToGrid w:val="0"/>
        <w:spacing w:line="360" w:lineRule="auto"/>
        <w:jc w:val="both"/>
        <w:rPr>
          <w:rFonts w:ascii="Book Antiqua" w:hAnsi="Book Antiqua"/>
        </w:rPr>
      </w:pPr>
      <w:r w:rsidRPr="00847EFA">
        <w:rPr>
          <w:rFonts w:ascii="Book Antiqua" w:eastAsia="PingFang SC Regular" w:hAnsi="Book Antiqua"/>
          <w:b/>
        </w:rPr>
        <w:t xml:space="preserve">Ying C. Huang, </w:t>
      </w:r>
      <w:r w:rsidRPr="00847EFA">
        <w:rPr>
          <w:rFonts w:ascii="Book Antiqua" w:eastAsia="Arial Unicode MS" w:hAnsi="Book Antiqua"/>
        </w:rPr>
        <w:t>Department of Emergency Medicine, Medical Center &amp; School of Medicine, Kaohsiung Medical University, Kaohsiung 807, Taiwan</w:t>
      </w:r>
    </w:p>
    <w:p w14:paraId="150D3AB7" w14:textId="02C98F63" w:rsidR="001E5F49" w:rsidRPr="00847EFA" w:rsidRDefault="001E5F49" w:rsidP="00624CB8">
      <w:pPr>
        <w:autoSpaceDE w:val="0"/>
        <w:autoSpaceDN w:val="0"/>
        <w:adjustRightInd w:val="0"/>
        <w:snapToGrid w:val="0"/>
        <w:spacing w:line="360" w:lineRule="auto"/>
        <w:jc w:val="both"/>
        <w:rPr>
          <w:rFonts w:ascii="Book Antiqua" w:hAnsi="Book Antiqua"/>
          <w:b/>
        </w:rPr>
      </w:pPr>
    </w:p>
    <w:p w14:paraId="3310E4B5" w14:textId="17DD372D" w:rsidR="00407D18" w:rsidRPr="00847EFA" w:rsidRDefault="00407D18" w:rsidP="00624CB8">
      <w:pPr>
        <w:widowControl/>
        <w:autoSpaceDE w:val="0"/>
        <w:autoSpaceDN w:val="0"/>
        <w:adjustRightInd w:val="0"/>
        <w:snapToGrid w:val="0"/>
        <w:spacing w:line="360" w:lineRule="auto"/>
        <w:jc w:val="both"/>
        <w:rPr>
          <w:rFonts w:ascii="Book Antiqua" w:eastAsiaTheme="minorEastAsia" w:hAnsi="Book Antiqua"/>
        </w:rPr>
      </w:pPr>
      <w:r w:rsidRPr="00847EFA">
        <w:rPr>
          <w:rFonts w:ascii="Book Antiqua" w:eastAsiaTheme="minorEastAsia" w:hAnsi="Book Antiqua"/>
          <w:b/>
        </w:rPr>
        <w:t>Wan-Ting Huang,</w:t>
      </w:r>
      <w:r w:rsidRPr="00847EFA">
        <w:rPr>
          <w:rFonts w:ascii="Book Antiqua" w:eastAsiaTheme="minorEastAsia" w:hAnsi="Book Antiqua"/>
        </w:rPr>
        <w:t xml:space="preserve"> Department of Medical Research, Ditmanson Medical Foundation Chia-Yi Christian Hospital, Chiayi 60002, Taiwan</w:t>
      </w:r>
    </w:p>
    <w:p w14:paraId="36B25CF3" w14:textId="3D318984" w:rsidR="001E5F49" w:rsidRPr="00847EFA" w:rsidRDefault="001E5F49" w:rsidP="00624CB8">
      <w:pPr>
        <w:widowControl/>
        <w:autoSpaceDE w:val="0"/>
        <w:autoSpaceDN w:val="0"/>
        <w:adjustRightInd w:val="0"/>
        <w:snapToGrid w:val="0"/>
        <w:spacing w:line="360" w:lineRule="auto"/>
        <w:jc w:val="both"/>
        <w:rPr>
          <w:rFonts w:ascii="Book Antiqua" w:eastAsiaTheme="minorEastAsia" w:hAnsi="Book Antiqua"/>
          <w:b/>
          <w:vertAlign w:val="superscript"/>
        </w:rPr>
      </w:pPr>
    </w:p>
    <w:p w14:paraId="7C9205F1" w14:textId="77777777" w:rsidR="00EF6849" w:rsidRPr="00847EFA" w:rsidRDefault="00407D18" w:rsidP="00624CB8">
      <w:pPr>
        <w:widowControl/>
        <w:autoSpaceDE w:val="0"/>
        <w:autoSpaceDN w:val="0"/>
        <w:adjustRightInd w:val="0"/>
        <w:snapToGrid w:val="0"/>
        <w:spacing w:line="360" w:lineRule="auto"/>
        <w:jc w:val="both"/>
        <w:rPr>
          <w:rFonts w:ascii="Book Antiqua" w:eastAsia="SimSun" w:hAnsi="Book Antiqua"/>
          <w:lang w:eastAsia="zh-CN"/>
        </w:rPr>
      </w:pPr>
      <w:r w:rsidRPr="00847EFA">
        <w:rPr>
          <w:rFonts w:ascii="Book Antiqua" w:eastAsiaTheme="minorEastAsia" w:hAnsi="Book Antiqua"/>
          <w:b/>
        </w:rPr>
        <w:lastRenderedPageBreak/>
        <w:t xml:space="preserve">Solomon Chih-Cheng Chen, </w:t>
      </w:r>
      <w:bookmarkStart w:id="6" w:name="OLE_LINK1"/>
      <w:bookmarkStart w:id="7" w:name="OLE_LINK2"/>
      <w:r w:rsidRPr="00847EFA">
        <w:rPr>
          <w:rFonts w:ascii="Book Antiqua" w:eastAsiaTheme="minorEastAsia" w:hAnsi="Book Antiqua"/>
        </w:rPr>
        <w:t>Heng Chun Christian Hospital,</w:t>
      </w:r>
      <w:bookmarkEnd w:id="6"/>
      <w:bookmarkEnd w:id="7"/>
      <w:r w:rsidRPr="00847EFA">
        <w:rPr>
          <w:rFonts w:ascii="Book Antiqua" w:eastAsiaTheme="minorEastAsia" w:hAnsi="Book Antiqua"/>
        </w:rPr>
        <w:t xml:space="preserve"> Pingtung County 946, Taiwan</w:t>
      </w:r>
    </w:p>
    <w:p w14:paraId="6F9470F1" w14:textId="77777777" w:rsidR="00EF6849" w:rsidRPr="00847EFA" w:rsidRDefault="00EF6849" w:rsidP="00624CB8">
      <w:pPr>
        <w:widowControl/>
        <w:autoSpaceDE w:val="0"/>
        <w:autoSpaceDN w:val="0"/>
        <w:adjustRightInd w:val="0"/>
        <w:snapToGrid w:val="0"/>
        <w:spacing w:line="360" w:lineRule="auto"/>
        <w:jc w:val="both"/>
        <w:rPr>
          <w:rFonts w:ascii="Book Antiqua" w:eastAsia="SimSun" w:hAnsi="Book Antiqua"/>
          <w:b/>
          <w:lang w:eastAsia="zh-CN"/>
        </w:rPr>
      </w:pPr>
    </w:p>
    <w:p w14:paraId="70D43F17" w14:textId="5097EE0E" w:rsidR="00407D18" w:rsidRPr="00847EFA" w:rsidRDefault="00EF6849" w:rsidP="00624CB8">
      <w:pPr>
        <w:widowControl/>
        <w:autoSpaceDE w:val="0"/>
        <w:autoSpaceDN w:val="0"/>
        <w:adjustRightInd w:val="0"/>
        <w:snapToGrid w:val="0"/>
        <w:spacing w:line="360" w:lineRule="auto"/>
        <w:jc w:val="both"/>
        <w:rPr>
          <w:rFonts w:ascii="Book Antiqua" w:eastAsiaTheme="minorEastAsia" w:hAnsi="Book Antiqua"/>
        </w:rPr>
      </w:pPr>
      <w:r w:rsidRPr="00847EFA">
        <w:rPr>
          <w:rFonts w:ascii="Book Antiqua" w:eastAsiaTheme="minorEastAsia" w:hAnsi="Book Antiqua"/>
          <w:b/>
        </w:rPr>
        <w:t>Solomon Chih-Cheng Chen,</w:t>
      </w:r>
      <w:r w:rsidRPr="00847EFA">
        <w:rPr>
          <w:rFonts w:ascii="Book Antiqua" w:eastAsia="SimSun" w:hAnsi="Book Antiqua"/>
          <w:b/>
          <w:lang w:eastAsia="zh-CN"/>
        </w:rPr>
        <w:t xml:space="preserve"> </w:t>
      </w:r>
      <w:r w:rsidR="00407D18" w:rsidRPr="00847EFA">
        <w:rPr>
          <w:rFonts w:ascii="Book Antiqua" w:eastAsiaTheme="minorEastAsia" w:hAnsi="Book Antiqua"/>
        </w:rPr>
        <w:t xml:space="preserve">Department of Pediatrics, School of Medicine, </w:t>
      </w:r>
      <w:r w:rsidR="005400AD" w:rsidRPr="00847EFA">
        <w:rPr>
          <w:rFonts w:ascii="Book Antiqua" w:eastAsiaTheme="minorEastAsia" w:hAnsi="Book Antiqua"/>
        </w:rPr>
        <w:t xml:space="preserve">College of Medicine, </w:t>
      </w:r>
      <w:r w:rsidR="00407D18" w:rsidRPr="00847EFA">
        <w:rPr>
          <w:rFonts w:ascii="Book Antiqua" w:eastAsiaTheme="minorEastAsia" w:hAnsi="Book Antiqua"/>
        </w:rPr>
        <w:t>Taipei Medical University, Taipei</w:t>
      </w:r>
      <w:r w:rsidRPr="00847EFA">
        <w:rPr>
          <w:rFonts w:ascii="Book Antiqua" w:eastAsia="SimSun" w:hAnsi="Book Antiqua"/>
          <w:lang w:eastAsia="zh-CN"/>
        </w:rPr>
        <w:t xml:space="preserve"> </w:t>
      </w:r>
      <w:r w:rsidR="00407D18" w:rsidRPr="00847EFA">
        <w:rPr>
          <w:rFonts w:ascii="Book Antiqua" w:eastAsiaTheme="minorEastAsia" w:hAnsi="Book Antiqua"/>
        </w:rPr>
        <w:t>110, Taiwan</w:t>
      </w:r>
    </w:p>
    <w:p w14:paraId="5899B841" w14:textId="50831245" w:rsidR="001E5F49" w:rsidRPr="00847EFA" w:rsidRDefault="001E5F49" w:rsidP="00624CB8">
      <w:pPr>
        <w:widowControl/>
        <w:autoSpaceDE w:val="0"/>
        <w:autoSpaceDN w:val="0"/>
        <w:adjustRightInd w:val="0"/>
        <w:snapToGrid w:val="0"/>
        <w:spacing w:line="360" w:lineRule="auto"/>
        <w:jc w:val="both"/>
        <w:rPr>
          <w:rFonts w:ascii="Book Antiqua" w:eastAsiaTheme="minorEastAsia" w:hAnsi="Book Antiqua"/>
          <w:b/>
          <w:vertAlign w:val="superscript"/>
        </w:rPr>
      </w:pPr>
    </w:p>
    <w:p w14:paraId="3EBE0DA8" w14:textId="7FE743B0" w:rsidR="00D41B91" w:rsidRPr="00847EFA" w:rsidRDefault="00D41B91" w:rsidP="00624CB8">
      <w:pPr>
        <w:widowControl/>
        <w:snapToGrid w:val="0"/>
        <w:spacing w:line="360" w:lineRule="auto"/>
        <w:jc w:val="both"/>
        <w:rPr>
          <w:rFonts w:ascii="Book Antiqua" w:eastAsiaTheme="minorEastAsia" w:hAnsi="Book Antiqua"/>
          <w:b/>
        </w:rPr>
      </w:pPr>
      <w:r w:rsidRPr="00847EFA">
        <w:rPr>
          <w:rFonts w:ascii="Book Antiqua" w:eastAsiaTheme="minorEastAsia" w:hAnsi="Book Antiqua" w:cs="Tahoma"/>
          <w:b/>
        </w:rPr>
        <w:t>Author contributions:</w:t>
      </w:r>
      <w:r w:rsidR="00EF6849" w:rsidRPr="00847EFA">
        <w:rPr>
          <w:rFonts w:ascii="Book Antiqua" w:eastAsia="SimSun" w:hAnsi="Book Antiqua" w:cs="Tahoma"/>
          <w:lang w:eastAsia="zh-CN"/>
        </w:rPr>
        <w:t xml:space="preserve"> </w:t>
      </w:r>
      <w:r w:rsidR="00EF6849" w:rsidRPr="00847EFA">
        <w:rPr>
          <w:rFonts w:ascii="Book Antiqua" w:eastAsiaTheme="minorEastAsia" w:hAnsi="Book Antiqua"/>
        </w:rPr>
        <w:t xml:space="preserve">Tsai MJ and </w:t>
      </w:r>
      <w:r w:rsidR="00EF6849" w:rsidRPr="00847EFA">
        <w:rPr>
          <w:rFonts w:ascii="Book Antiqua" w:eastAsia="GulliverRM" w:hAnsi="Book Antiqua"/>
        </w:rPr>
        <w:t>Cheng KY</w:t>
      </w:r>
      <w:r w:rsidR="00EF6849" w:rsidRPr="00847EFA" w:rsidDel="00C94959">
        <w:rPr>
          <w:rFonts w:ascii="Book Antiqua" w:eastAsiaTheme="minorEastAsia" w:hAnsi="Book Antiqua" w:cs="Tahoma"/>
        </w:rPr>
        <w:t xml:space="preserve"> </w:t>
      </w:r>
      <w:r w:rsidR="00EF6849" w:rsidRPr="00847EFA">
        <w:rPr>
          <w:rFonts w:ascii="Book Antiqua" w:eastAsiaTheme="minorEastAsia" w:hAnsi="Book Antiqua" w:cs="Tahoma"/>
        </w:rPr>
        <w:t>contribute</w:t>
      </w:r>
      <w:r w:rsidR="00EF6849" w:rsidRPr="00847EFA">
        <w:rPr>
          <w:rFonts w:ascii="Book Antiqua" w:eastAsia="SimSun" w:hAnsi="Book Antiqua" w:cs="Tahoma"/>
          <w:lang w:eastAsia="zh-CN"/>
        </w:rPr>
        <w:t>d</w:t>
      </w:r>
      <w:r w:rsidR="00EF6849" w:rsidRPr="00847EFA">
        <w:rPr>
          <w:rFonts w:ascii="Book Antiqua" w:eastAsiaTheme="minorEastAsia" w:hAnsi="Book Antiqua" w:cs="Tahoma"/>
        </w:rPr>
        <w:t xml:space="preserve"> equally to this study and share</w:t>
      </w:r>
      <w:r w:rsidR="00EF6849" w:rsidRPr="00847EFA">
        <w:rPr>
          <w:rFonts w:ascii="Book Antiqua" w:eastAsia="SimSun" w:hAnsi="Book Antiqua" w:cs="Tahoma"/>
          <w:lang w:eastAsia="zh-CN"/>
        </w:rPr>
        <w:t>d</w:t>
      </w:r>
      <w:r w:rsidR="00EF6849" w:rsidRPr="00847EFA">
        <w:rPr>
          <w:rFonts w:ascii="Book Antiqua" w:eastAsiaTheme="minorEastAsia" w:hAnsi="Book Antiqua" w:cs="Tahoma"/>
        </w:rPr>
        <w:t xml:space="preserve"> the first authorship</w:t>
      </w:r>
      <w:r w:rsidR="00EF6849" w:rsidRPr="00847EFA">
        <w:rPr>
          <w:rFonts w:ascii="Book Antiqua" w:eastAsia="SimSun" w:hAnsi="Book Antiqua" w:cs="Tahoma"/>
          <w:lang w:eastAsia="zh-CN"/>
        </w:rPr>
        <w:t xml:space="preserve">; </w:t>
      </w:r>
      <w:r w:rsidR="00C94959" w:rsidRPr="00847EFA">
        <w:rPr>
          <w:rFonts w:ascii="Book Antiqua" w:eastAsiaTheme="minorEastAsia" w:hAnsi="Book Antiqua" w:cs="Tahoma"/>
        </w:rPr>
        <w:t xml:space="preserve">Tsai MJ, Cheng KY and </w:t>
      </w:r>
      <w:r w:rsidR="00C94959" w:rsidRPr="00847EFA">
        <w:rPr>
          <w:rFonts w:ascii="Book Antiqua" w:eastAsiaTheme="minorEastAsia" w:hAnsi="Book Antiqua"/>
        </w:rPr>
        <w:t>Chen SCC conceptualized and designed the research</w:t>
      </w:r>
      <w:r w:rsidR="00EF6849" w:rsidRPr="00847EFA">
        <w:rPr>
          <w:rFonts w:ascii="Book Antiqua" w:eastAsia="SimSun" w:hAnsi="Book Antiqua"/>
          <w:lang w:eastAsia="zh-CN"/>
        </w:rPr>
        <w:t xml:space="preserve">; </w:t>
      </w:r>
      <w:r w:rsidR="00C94959" w:rsidRPr="00847EFA">
        <w:rPr>
          <w:rFonts w:ascii="Book Antiqua" w:eastAsiaTheme="minorEastAsia" w:hAnsi="Book Antiqua"/>
        </w:rPr>
        <w:t xml:space="preserve">Chen SCC applied for the </w:t>
      </w:r>
      <w:r w:rsidR="00C94959" w:rsidRPr="00847EFA">
        <w:rPr>
          <w:rFonts w:ascii="Book Antiqua" w:hAnsi="Book Antiqua"/>
        </w:rPr>
        <w:t xml:space="preserve">dataset </w:t>
      </w:r>
      <w:r w:rsidR="004C306E" w:rsidRPr="00847EFA">
        <w:rPr>
          <w:rFonts w:ascii="Book Antiqua" w:hAnsi="Book Antiqua"/>
        </w:rPr>
        <w:t>f</w:t>
      </w:r>
      <w:r w:rsidR="00C94959" w:rsidRPr="00847EFA">
        <w:rPr>
          <w:rFonts w:ascii="Book Antiqua" w:hAnsi="Book Antiqua"/>
        </w:rPr>
        <w:t>r</w:t>
      </w:r>
      <w:r w:rsidR="00F322C1" w:rsidRPr="00847EFA">
        <w:rPr>
          <w:rFonts w:ascii="Book Antiqua" w:hAnsi="Book Antiqua"/>
        </w:rPr>
        <w:t>o</w:t>
      </w:r>
      <w:r w:rsidR="00C94959" w:rsidRPr="00847EFA">
        <w:rPr>
          <w:rFonts w:ascii="Book Antiqua" w:hAnsi="Book Antiqua"/>
        </w:rPr>
        <w:t>m the National Health Research Institute</w:t>
      </w:r>
      <w:r w:rsidR="00EF6849" w:rsidRPr="00847EFA">
        <w:rPr>
          <w:rFonts w:ascii="Book Antiqua" w:eastAsia="SimSun" w:hAnsi="Book Antiqua"/>
          <w:lang w:eastAsia="zh-CN"/>
        </w:rPr>
        <w:t xml:space="preserve">; </w:t>
      </w:r>
      <w:r w:rsidR="00C94959" w:rsidRPr="00847EFA">
        <w:rPr>
          <w:rFonts w:ascii="Book Antiqua" w:eastAsiaTheme="minorEastAsia" w:hAnsi="Book Antiqua"/>
        </w:rPr>
        <w:t>Lu CL and Huang WT collected and analyzed the data</w:t>
      </w:r>
      <w:r w:rsidR="00EF6849" w:rsidRPr="00847EFA">
        <w:rPr>
          <w:rFonts w:ascii="Book Antiqua" w:eastAsia="SimSun" w:hAnsi="Book Antiqua"/>
          <w:lang w:eastAsia="zh-CN"/>
        </w:rPr>
        <w:t xml:space="preserve">; </w:t>
      </w:r>
      <w:r w:rsidR="00774055" w:rsidRPr="00847EFA">
        <w:rPr>
          <w:rFonts w:ascii="Book Antiqua" w:hAnsi="Book Antiqua"/>
        </w:rPr>
        <w:t xml:space="preserve">all </w:t>
      </w:r>
      <w:r w:rsidR="00C94959" w:rsidRPr="00847EFA">
        <w:rPr>
          <w:rFonts w:ascii="Book Antiqua" w:hAnsi="Book Antiqua"/>
        </w:rPr>
        <w:t>authors</w:t>
      </w:r>
      <w:r w:rsidR="00C94959" w:rsidRPr="00847EFA">
        <w:rPr>
          <w:rFonts w:ascii="Book Antiqua" w:eastAsia="GulliverRM" w:hAnsi="Book Antiqua"/>
        </w:rPr>
        <w:t xml:space="preserve"> discussed the result</w:t>
      </w:r>
      <w:r w:rsidR="008F0FAF" w:rsidRPr="00847EFA">
        <w:rPr>
          <w:rFonts w:ascii="Book Antiqua" w:eastAsia="GulliverRM" w:hAnsi="Book Antiqua"/>
        </w:rPr>
        <w:t>s</w:t>
      </w:r>
      <w:r w:rsidR="00C94959" w:rsidRPr="00847EFA">
        <w:rPr>
          <w:rFonts w:ascii="Book Antiqua" w:eastAsia="GulliverRM" w:hAnsi="Book Antiqua"/>
        </w:rPr>
        <w:t>. Tsai MJ and Cheng KY drafted the manuscript</w:t>
      </w:r>
      <w:r w:rsidR="00EF6849" w:rsidRPr="00847EFA">
        <w:rPr>
          <w:rFonts w:ascii="Book Antiqua" w:eastAsia="SimSun" w:hAnsi="Book Antiqua"/>
          <w:lang w:eastAsia="zh-CN"/>
        </w:rPr>
        <w:t xml:space="preserve">; </w:t>
      </w:r>
      <w:r w:rsidR="00C94959" w:rsidRPr="00847EFA">
        <w:rPr>
          <w:rFonts w:ascii="Book Antiqua" w:eastAsiaTheme="minorEastAsia" w:hAnsi="Book Antiqua"/>
        </w:rPr>
        <w:t>Chen SCC and Huang YC critically reviewed the paper</w:t>
      </w:r>
      <w:r w:rsidR="00EF6849" w:rsidRPr="00847EFA">
        <w:rPr>
          <w:rFonts w:ascii="Book Antiqua" w:eastAsia="SimSun" w:hAnsi="Book Antiqua"/>
          <w:lang w:eastAsia="zh-CN"/>
        </w:rPr>
        <w:t>;</w:t>
      </w:r>
      <w:r w:rsidR="00F322C1" w:rsidRPr="00847EFA">
        <w:rPr>
          <w:rFonts w:ascii="Book Antiqua" w:eastAsiaTheme="minorEastAsia" w:hAnsi="Book Antiqua"/>
        </w:rPr>
        <w:t xml:space="preserve"> </w:t>
      </w:r>
      <w:r w:rsidR="00EF6849" w:rsidRPr="00847EFA">
        <w:rPr>
          <w:rFonts w:ascii="Book Antiqua" w:eastAsiaTheme="minorEastAsia" w:hAnsi="Book Antiqua"/>
        </w:rPr>
        <w:t>all authors</w:t>
      </w:r>
      <w:r w:rsidR="00EF6849" w:rsidRPr="00847EFA">
        <w:rPr>
          <w:rFonts w:ascii="Book Antiqua" w:eastAsia="SimSun" w:hAnsi="Book Antiqua"/>
          <w:lang w:eastAsia="zh-CN"/>
        </w:rPr>
        <w:t xml:space="preserve"> </w:t>
      </w:r>
      <w:r w:rsidR="00EF6849" w:rsidRPr="00847EFA">
        <w:rPr>
          <w:rFonts w:ascii="Book Antiqua" w:eastAsiaTheme="minorEastAsia" w:hAnsi="Book Antiqua"/>
        </w:rPr>
        <w:t>discussed the feasibility of the research</w:t>
      </w:r>
      <w:r w:rsidR="00EF6849" w:rsidRPr="00847EFA">
        <w:rPr>
          <w:rFonts w:ascii="Book Antiqua" w:eastAsia="SimSun" w:hAnsi="Book Antiqua"/>
          <w:lang w:eastAsia="zh-CN"/>
        </w:rPr>
        <w:t xml:space="preserve"> and </w:t>
      </w:r>
      <w:r w:rsidR="00EF6849" w:rsidRPr="00847EFA">
        <w:rPr>
          <w:rFonts w:ascii="Book Antiqua" w:eastAsia="GulliverRM" w:hAnsi="Book Antiqua"/>
        </w:rPr>
        <w:t>the results</w:t>
      </w:r>
      <w:r w:rsidR="00EF6849" w:rsidRPr="00847EFA">
        <w:rPr>
          <w:rFonts w:ascii="Book Antiqua" w:eastAsia="SimSun" w:hAnsi="Book Antiqua"/>
          <w:lang w:eastAsia="zh-CN"/>
        </w:rPr>
        <w:t xml:space="preserve">, and </w:t>
      </w:r>
      <w:r w:rsidR="00EF6849" w:rsidRPr="00847EFA">
        <w:rPr>
          <w:rFonts w:ascii="Book Antiqua" w:eastAsiaTheme="minorEastAsia" w:hAnsi="Book Antiqua"/>
        </w:rPr>
        <w:t>approved the final manuscript</w:t>
      </w:r>
      <w:r w:rsidR="00EF6849" w:rsidRPr="00847EFA">
        <w:rPr>
          <w:rFonts w:ascii="Book Antiqua" w:eastAsia="SimSun" w:hAnsi="Book Antiqua"/>
          <w:lang w:eastAsia="zh-CN"/>
        </w:rPr>
        <w:t>.</w:t>
      </w:r>
    </w:p>
    <w:p w14:paraId="0BD60E02" w14:textId="77777777" w:rsidR="00C43E77" w:rsidRPr="00847EFA" w:rsidRDefault="00C43E77" w:rsidP="00624CB8">
      <w:pPr>
        <w:widowControl/>
        <w:snapToGrid w:val="0"/>
        <w:spacing w:line="360" w:lineRule="auto"/>
        <w:jc w:val="both"/>
        <w:rPr>
          <w:rFonts w:ascii="Book Antiqua" w:eastAsia="SimSun" w:hAnsi="Book Antiqua" w:cs="Tahoma"/>
          <w:b/>
          <w:lang w:eastAsia="zh-CN"/>
        </w:rPr>
      </w:pPr>
    </w:p>
    <w:p w14:paraId="5E3B2067" w14:textId="69F4CBF4" w:rsidR="00100ABB" w:rsidRPr="00847EFA" w:rsidRDefault="00100ABB" w:rsidP="00624CB8">
      <w:pPr>
        <w:widowControl/>
        <w:snapToGrid w:val="0"/>
        <w:spacing w:line="360" w:lineRule="auto"/>
        <w:jc w:val="both"/>
        <w:rPr>
          <w:rFonts w:ascii="Book Antiqua" w:eastAsiaTheme="minorEastAsia" w:hAnsi="Book Antiqua"/>
        </w:rPr>
      </w:pPr>
      <w:r w:rsidRPr="00847EFA">
        <w:rPr>
          <w:rFonts w:ascii="Book Antiqua" w:eastAsiaTheme="minorEastAsia" w:hAnsi="Book Antiqua" w:cs="Tahoma"/>
          <w:b/>
        </w:rPr>
        <w:t>Institutional review board statement:</w:t>
      </w:r>
      <w:r w:rsidRPr="00847EFA">
        <w:rPr>
          <w:rFonts w:ascii="Book Antiqua" w:eastAsiaTheme="minorEastAsia" w:hAnsi="Book Antiqua" w:cs="Tahoma"/>
        </w:rPr>
        <w:t xml:space="preserve"> </w:t>
      </w:r>
      <w:r w:rsidRPr="00847EFA">
        <w:rPr>
          <w:rFonts w:ascii="Book Antiqua" w:eastAsiaTheme="minorEastAsia" w:hAnsi="Book Antiqua"/>
        </w:rPr>
        <w:t xml:space="preserve">The Institutional Review Board of Ditmanson Medical Foundation Chia-Yi Christian Hospital has approved this study (CYCH-IRB No. 104034). </w:t>
      </w:r>
    </w:p>
    <w:p w14:paraId="2DE41E39" w14:textId="77777777" w:rsidR="00C43E77" w:rsidRPr="00847EFA" w:rsidRDefault="00C43E77" w:rsidP="00624CB8">
      <w:pPr>
        <w:widowControl/>
        <w:snapToGrid w:val="0"/>
        <w:spacing w:line="360" w:lineRule="auto"/>
        <w:jc w:val="both"/>
        <w:rPr>
          <w:rFonts w:ascii="Book Antiqua" w:eastAsia="SimSun" w:hAnsi="Book Antiqua" w:cs="Tahoma"/>
          <w:b/>
          <w:lang w:eastAsia="zh-CN"/>
        </w:rPr>
      </w:pPr>
    </w:p>
    <w:p w14:paraId="422FB4F5" w14:textId="4E0597FD" w:rsidR="00100ABB" w:rsidRPr="00847EFA" w:rsidRDefault="00100ABB" w:rsidP="00624CB8">
      <w:pPr>
        <w:widowControl/>
        <w:snapToGrid w:val="0"/>
        <w:spacing w:line="360" w:lineRule="auto"/>
        <w:jc w:val="both"/>
        <w:rPr>
          <w:rFonts w:ascii="Book Antiqua" w:eastAsiaTheme="minorEastAsia" w:hAnsi="Book Antiqua"/>
        </w:rPr>
      </w:pPr>
      <w:r w:rsidRPr="00847EFA">
        <w:rPr>
          <w:rFonts w:ascii="Book Antiqua" w:eastAsiaTheme="minorEastAsia" w:hAnsi="Book Antiqua" w:cs="Tahoma"/>
          <w:b/>
        </w:rPr>
        <w:t>Informed consent statement:</w:t>
      </w:r>
      <w:r w:rsidR="00EF6849" w:rsidRPr="00847EFA">
        <w:rPr>
          <w:rFonts w:ascii="Book Antiqua" w:eastAsia="SimSun" w:hAnsi="Book Antiqua" w:cs="Tahoma"/>
          <w:lang w:eastAsia="zh-CN"/>
        </w:rPr>
        <w:t xml:space="preserve"> </w:t>
      </w:r>
      <w:r w:rsidRPr="00847EFA">
        <w:rPr>
          <w:rFonts w:ascii="Book Antiqua" w:eastAsiaTheme="minorEastAsia" w:hAnsi="Book Antiqua"/>
        </w:rPr>
        <w:t xml:space="preserve">No written informed consent is obtained since all the data have been de-identified before analysis. </w:t>
      </w:r>
    </w:p>
    <w:p w14:paraId="23682CBA" w14:textId="77777777" w:rsidR="00C43E77" w:rsidRPr="00847EFA" w:rsidRDefault="00C43E77" w:rsidP="00624CB8">
      <w:pPr>
        <w:widowControl/>
        <w:autoSpaceDE w:val="0"/>
        <w:autoSpaceDN w:val="0"/>
        <w:adjustRightInd w:val="0"/>
        <w:snapToGrid w:val="0"/>
        <w:spacing w:line="360" w:lineRule="auto"/>
        <w:jc w:val="both"/>
        <w:rPr>
          <w:rFonts w:ascii="Book Antiqua" w:eastAsia="SimSun" w:hAnsi="Book Antiqua"/>
          <w:b/>
          <w:lang w:eastAsia="zh-CN"/>
        </w:rPr>
      </w:pPr>
    </w:p>
    <w:p w14:paraId="60E3E4A0" w14:textId="2FDB1DB0" w:rsidR="00100ABB" w:rsidRPr="00847EFA" w:rsidRDefault="00100ABB" w:rsidP="00624CB8">
      <w:pPr>
        <w:widowControl/>
        <w:autoSpaceDE w:val="0"/>
        <w:autoSpaceDN w:val="0"/>
        <w:adjustRightInd w:val="0"/>
        <w:snapToGrid w:val="0"/>
        <w:spacing w:line="360" w:lineRule="auto"/>
        <w:jc w:val="both"/>
        <w:rPr>
          <w:rFonts w:ascii="Book Antiqua" w:eastAsiaTheme="minorEastAsia" w:hAnsi="Book Antiqua"/>
          <w:b/>
        </w:rPr>
      </w:pPr>
      <w:r w:rsidRPr="00847EFA">
        <w:rPr>
          <w:rFonts w:ascii="Book Antiqua" w:eastAsiaTheme="minorEastAsia" w:hAnsi="Book Antiqua"/>
          <w:b/>
        </w:rPr>
        <w:t xml:space="preserve">Conflict-of-interest statement: </w:t>
      </w:r>
      <w:r w:rsidRPr="00847EFA">
        <w:rPr>
          <w:rFonts w:ascii="Book Antiqua" w:eastAsiaTheme="minorEastAsia" w:hAnsi="Book Antiqua"/>
        </w:rPr>
        <w:t>Non-declared.</w:t>
      </w:r>
    </w:p>
    <w:p w14:paraId="3DAC1C86" w14:textId="77777777" w:rsidR="00574AC0" w:rsidRPr="00847EFA" w:rsidRDefault="00574AC0" w:rsidP="00624CB8">
      <w:pPr>
        <w:widowControl/>
        <w:snapToGrid w:val="0"/>
        <w:spacing w:line="360" w:lineRule="auto"/>
        <w:jc w:val="both"/>
        <w:rPr>
          <w:rFonts w:ascii="Book Antiqua" w:eastAsia="SimSun" w:hAnsi="Book Antiqua"/>
          <w:lang w:eastAsia="zh-CN"/>
        </w:rPr>
      </w:pPr>
    </w:p>
    <w:p w14:paraId="4C960880" w14:textId="77777777" w:rsidR="00EF6849" w:rsidRPr="00847EFA" w:rsidRDefault="00EF6849" w:rsidP="00624CB8">
      <w:pPr>
        <w:widowControl/>
        <w:snapToGrid w:val="0"/>
        <w:spacing w:line="360" w:lineRule="auto"/>
        <w:jc w:val="both"/>
        <w:rPr>
          <w:rFonts w:ascii="Book Antiqua" w:eastAsia="SimSun" w:hAnsi="Book Antiqua"/>
          <w:lang w:eastAsia="zh-CN"/>
        </w:rPr>
      </w:pPr>
      <w:r w:rsidRPr="00847EFA">
        <w:rPr>
          <w:rFonts w:ascii="Book Antiqua" w:eastAsia="SimSun" w:hAnsi="Book Antiqua"/>
          <w:b/>
          <w:bCs/>
          <w:lang w:eastAsia="zh-CN"/>
        </w:rPr>
        <w:t xml:space="preserve">Data sharing statement: </w:t>
      </w:r>
      <w:r w:rsidRPr="00847EFA">
        <w:rPr>
          <w:rFonts w:ascii="Book Antiqua" w:eastAsia="SimSun" w:hAnsi="Book Antiqua"/>
          <w:lang w:eastAsia="zh-CN"/>
        </w:rPr>
        <w:t>Dataset if available from the corresponding author at</w:t>
      </w:r>
    </w:p>
    <w:p w14:paraId="47A49143" w14:textId="32D0F30A" w:rsidR="00EF6849" w:rsidRPr="00847EFA" w:rsidRDefault="00EF6849" w:rsidP="00624CB8">
      <w:pPr>
        <w:widowControl/>
        <w:snapToGrid w:val="0"/>
        <w:spacing w:line="360" w:lineRule="auto"/>
        <w:jc w:val="both"/>
        <w:rPr>
          <w:rFonts w:ascii="Book Antiqua" w:eastAsia="SimSun" w:hAnsi="Book Antiqua"/>
          <w:lang w:eastAsia="zh-CN"/>
        </w:rPr>
      </w:pPr>
      <w:r w:rsidRPr="00847EFA">
        <w:rPr>
          <w:rFonts w:ascii="Book Antiqua" w:eastAsia="SimSun" w:hAnsi="Book Antiqua"/>
          <w:lang w:eastAsia="zh-CN"/>
        </w:rPr>
        <w:t>Solomon.ccc@gmail.com. No additional data are available.</w:t>
      </w:r>
    </w:p>
    <w:p w14:paraId="32762C9A" w14:textId="77777777" w:rsidR="00EF6849" w:rsidRPr="00847EFA" w:rsidRDefault="00EF6849" w:rsidP="00624CB8">
      <w:pPr>
        <w:widowControl/>
        <w:snapToGrid w:val="0"/>
        <w:spacing w:line="360" w:lineRule="auto"/>
        <w:jc w:val="both"/>
        <w:rPr>
          <w:rFonts w:ascii="Book Antiqua" w:eastAsia="SimSun" w:hAnsi="Book Antiqua"/>
          <w:lang w:eastAsia="zh-CN"/>
        </w:rPr>
      </w:pPr>
    </w:p>
    <w:p w14:paraId="1E4A226C" w14:textId="77777777" w:rsidR="00EF6849" w:rsidRPr="00847EFA" w:rsidRDefault="00EF6849" w:rsidP="00624CB8">
      <w:pPr>
        <w:pStyle w:val="1"/>
        <w:snapToGrid w:val="0"/>
        <w:spacing w:line="360" w:lineRule="auto"/>
        <w:jc w:val="both"/>
        <w:rPr>
          <w:rFonts w:ascii="Book Antiqua" w:hAnsi="Book Antiqua" w:cs="Times New Roman"/>
          <w:bCs/>
          <w:color w:val="auto"/>
          <w:sz w:val="24"/>
          <w:szCs w:val="24"/>
          <w:highlight w:val="white"/>
          <w:lang w:val="en-US"/>
        </w:rPr>
      </w:pPr>
      <w:bookmarkStart w:id="8" w:name="OLE_LINK734"/>
      <w:bookmarkStart w:id="9" w:name="OLE_LINK441"/>
      <w:bookmarkStart w:id="10" w:name="OLE_LINK442"/>
      <w:bookmarkStart w:id="11" w:name="OLE_LINK1032"/>
      <w:bookmarkStart w:id="12" w:name="OLE_LINK1232"/>
      <w:bookmarkStart w:id="13" w:name="OLE_LINK559"/>
      <w:bookmarkStart w:id="14" w:name="OLE_LINK878"/>
      <w:bookmarkStart w:id="15" w:name="OLE_LINK879"/>
      <w:r w:rsidRPr="00847EFA">
        <w:rPr>
          <w:rFonts w:ascii="Book Antiqua" w:hAnsi="Book Antiqua" w:cs="Times New Roman"/>
          <w:b/>
          <w:bCs/>
          <w:color w:val="auto"/>
          <w:sz w:val="24"/>
          <w:szCs w:val="24"/>
          <w:highlight w:val="white"/>
          <w:lang w:val="en-US"/>
        </w:rPr>
        <w:t>Open-Access:</w:t>
      </w:r>
      <w:r w:rsidRPr="00847EFA">
        <w:rPr>
          <w:rFonts w:ascii="Book Antiqua" w:hAnsi="Book Antiqua" w:cs="Times New Roman"/>
          <w:bCs/>
          <w:color w:val="auto"/>
          <w:sz w:val="24"/>
          <w:szCs w:val="24"/>
          <w:highlight w:val="white"/>
          <w:lang w:val="en-US"/>
        </w:rPr>
        <w:t xml:space="preserve"> </w:t>
      </w:r>
      <w:bookmarkStart w:id="16" w:name="OLE_LINK479"/>
      <w:bookmarkStart w:id="17" w:name="OLE_LINK496"/>
      <w:bookmarkStart w:id="18" w:name="OLE_LINK506"/>
      <w:bookmarkStart w:id="19" w:name="OLE_LINK507"/>
      <w:r w:rsidRPr="00847EFA">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847EFA">
        <w:rPr>
          <w:rFonts w:ascii="Book Antiqua" w:hAnsi="Book Antiqua" w:cs="Times New Roman"/>
          <w:bCs/>
          <w:color w:val="auto"/>
          <w:sz w:val="24"/>
          <w:szCs w:val="24"/>
          <w:highlight w:val="white"/>
          <w:lang w:val="en-US" w:eastAsia="zh-CN"/>
        </w:rPr>
        <w:t xml:space="preserve"> </w:t>
      </w:r>
      <w:r w:rsidRPr="00847EFA">
        <w:rPr>
          <w:rFonts w:ascii="Book Antiqua" w:hAnsi="Book Antiqua" w:cs="Times New Roman"/>
          <w:bCs/>
          <w:color w:val="auto"/>
          <w:sz w:val="24"/>
          <w:szCs w:val="24"/>
          <w:highlight w:val="white"/>
          <w:lang w:val="en-US"/>
        </w:rPr>
        <w:t>in</w:t>
      </w:r>
      <w:r w:rsidRPr="00847EFA">
        <w:rPr>
          <w:rFonts w:ascii="Book Antiqua" w:hAnsi="Book Antiqua" w:cs="Times New Roman"/>
          <w:bCs/>
          <w:color w:val="auto"/>
          <w:sz w:val="24"/>
          <w:szCs w:val="24"/>
          <w:highlight w:val="white"/>
          <w:lang w:val="en-US" w:eastAsia="zh-CN"/>
        </w:rPr>
        <w:t xml:space="preserve"> </w:t>
      </w:r>
      <w:r w:rsidRPr="00847EFA">
        <w:rPr>
          <w:rFonts w:ascii="Book Antiqua" w:hAnsi="Book Antiqua" w:cs="Times New Roman"/>
          <w:bCs/>
          <w:color w:val="auto"/>
          <w:sz w:val="24"/>
          <w:szCs w:val="24"/>
          <w:highlight w:val="white"/>
          <w:lang w:val="en-US"/>
        </w:rPr>
        <w:t xml:space="preserve">accordance with the Creative Commons Attribution Non Commercial (CC </w:t>
      </w:r>
      <w:r w:rsidRPr="00847EFA">
        <w:rPr>
          <w:rFonts w:ascii="Book Antiqua" w:hAnsi="Book Antiqua" w:cs="Times New Roman"/>
          <w:bCs/>
          <w:color w:val="auto"/>
          <w:sz w:val="24"/>
          <w:szCs w:val="24"/>
          <w:highlight w:val="white"/>
          <w:lang w:val="en-US"/>
        </w:rPr>
        <w:lastRenderedPageBreak/>
        <w:t xml:space="preserve">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847EFA">
          <w:rPr>
            <w:rStyle w:val="Hyperlink"/>
            <w:rFonts w:ascii="Book Antiqua" w:hAnsi="Book Antiqua" w:cs="Times New Roman"/>
            <w:bCs/>
            <w:color w:val="auto"/>
            <w:sz w:val="24"/>
            <w:szCs w:val="24"/>
            <w:highlight w:val="white"/>
            <w:lang w:val="en-US"/>
          </w:rPr>
          <w:t>http://creativecommons.org/licenses/by-nc/4.0/</w:t>
        </w:r>
      </w:hyperlink>
      <w:bookmarkEnd w:id="8"/>
      <w:bookmarkEnd w:id="16"/>
      <w:bookmarkEnd w:id="17"/>
      <w:bookmarkEnd w:id="18"/>
      <w:bookmarkEnd w:id="19"/>
    </w:p>
    <w:bookmarkEnd w:id="9"/>
    <w:bookmarkEnd w:id="10"/>
    <w:bookmarkEnd w:id="11"/>
    <w:bookmarkEnd w:id="12"/>
    <w:bookmarkEnd w:id="13"/>
    <w:p w14:paraId="1D174F72" w14:textId="77777777" w:rsidR="00EF6849" w:rsidRPr="00847EFA" w:rsidRDefault="00EF6849" w:rsidP="00624CB8">
      <w:pPr>
        <w:pStyle w:val="1"/>
        <w:snapToGrid w:val="0"/>
        <w:spacing w:line="360" w:lineRule="auto"/>
        <w:jc w:val="both"/>
        <w:rPr>
          <w:rFonts w:ascii="Book Antiqua" w:hAnsi="Book Antiqua" w:cs="Times New Roman"/>
          <w:b/>
          <w:bCs/>
          <w:color w:val="FF0000"/>
          <w:sz w:val="24"/>
          <w:szCs w:val="24"/>
          <w:highlight w:val="white"/>
          <w:lang w:val="en-US" w:eastAsia="zh-CN"/>
        </w:rPr>
      </w:pPr>
    </w:p>
    <w:p w14:paraId="7A99D002" w14:textId="5F72FE70" w:rsidR="00EF6849" w:rsidRPr="00847EFA" w:rsidRDefault="00EF6849" w:rsidP="00624CB8">
      <w:pPr>
        <w:widowControl/>
        <w:snapToGrid w:val="0"/>
        <w:spacing w:line="360" w:lineRule="auto"/>
        <w:jc w:val="both"/>
        <w:rPr>
          <w:rFonts w:ascii="Book Antiqua" w:eastAsia="SimSun" w:hAnsi="Book Antiqua"/>
          <w:bCs/>
          <w:lang w:eastAsia="zh-CN"/>
        </w:rPr>
      </w:pPr>
      <w:r w:rsidRPr="00847EFA">
        <w:rPr>
          <w:rFonts w:ascii="Book Antiqua" w:hAnsi="Book Antiqua"/>
          <w:b/>
          <w:bCs/>
          <w:highlight w:val="white"/>
        </w:rPr>
        <w:t>Manuscript source:</w:t>
      </w:r>
      <w:r w:rsidRPr="00847EFA">
        <w:rPr>
          <w:rFonts w:ascii="Book Antiqua" w:hAnsi="Book Antiqua"/>
          <w:b/>
          <w:bCs/>
          <w:highlight w:val="white"/>
          <w:lang w:eastAsia="zh-CN"/>
        </w:rPr>
        <w:t xml:space="preserve"> </w:t>
      </w:r>
      <w:r w:rsidRPr="00847EFA">
        <w:rPr>
          <w:rFonts w:ascii="Book Antiqua" w:hAnsi="Book Antiqua"/>
          <w:bCs/>
          <w:highlight w:val="white"/>
        </w:rPr>
        <w:t>Unsolicited manuscript</w:t>
      </w:r>
      <w:bookmarkEnd w:id="14"/>
      <w:bookmarkEnd w:id="15"/>
    </w:p>
    <w:p w14:paraId="5997EDD8" w14:textId="77777777" w:rsidR="00EF6849" w:rsidRPr="00847EFA" w:rsidRDefault="00EF6849" w:rsidP="00624CB8">
      <w:pPr>
        <w:widowControl/>
        <w:snapToGrid w:val="0"/>
        <w:spacing w:line="360" w:lineRule="auto"/>
        <w:jc w:val="both"/>
        <w:rPr>
          <w:rFonts w:ascii="Book Antiqua" w:eastAsia="SimSun" w:hAnsi="Book Antiqua"/>
          <w:lang w:eastAsia="zh-CN"/>
        </w:rPr>
      </w:pPr>
    </w:p>
    <w:p w14:paraId="01435800" w14:textId="6A79CC26" w:rsidR="00574AC0" w:rsidRPr="00847EFA" w:rsidRDefault="00100ABB" w:rsidP="00624CB8">
      <w:pPr>
        <w:widowControl/>
        <w:snapToGrid w:val="0"/>
        <w:spacing w:line="360" w:lineRule="auto"/>
        <w:jc w:val="both"/>
        <w:rPr>
          <w:rFonts w:ascii="Book Antiqua" w:eastAsia="SimSun" w:hAnsi="Book Antiqua"/>
          <w:b/>
          <w:lang w:eastAsia="zh-CN"/>
        </w:rPr>
      </w:pPr>
      <w:r w:rsidRPr="00847EFA">
        <w:rPr>
          <w:rFonts w:ascii="Book Antiqua" w:eastAsiaTheme="minorEastAsia" w:hAnsi="Book Antiqua"/>
          <w:b/>
        </w:rPr>
        <w:t xml:space="preserve">Correspondence to: </w:t>
      </w:r>
      <w:r w:rsidR="00574AC0" w:rsidRPr="00847EFA">
        <w:rPr>
          <w:rFonts w:ascii="Book Antiqua" w:eastAsiaTheme="minorEastAsia" w:hAnsi="Book Antiqua"/>
          <w:b/>
        </w:rPr>
        <w:t>Solomon Chih-Cheng Chen, MD, MS, PhD</w:t>
      </w:r>
      <w:r w:rsidR="00EF6849" w:rsidRPr="00847EFA">
        <w:rPr>
          <w:rFonts w:ascii="Book Antiqua" w:eastAsia="SimSun" w:hAnsi="Book Antiqua"/>
          <w:lang w:eastAsia="zh-CN"/>
        </w:rPr>
        <w:t xml:space="preserve">, </w:t>
      </w:r>
      <w:r w:rsidR="00EF6849" w:rsidRPr="00847EFA">
        <w:rPr>
          <w:rFonts w:ascii="Book Antiqua" w:eastAsiaTheme="minorEastAsia" w:hAnsi="Book Antiqua"/>
        </w:rPr>
        <w:t>Heng Chun Christian Hospital,</w:t>
      </w:r>
      <w:r w:rsidR="00EF6849" w:rsidRPr="00847EFA">
        <w:rPr>
          <w:rFonts w:ascii="Book Antiqua" w:eastAsia="SimSun" w:hAnsi="Book Antiqua"/>
          <w:b/>
          <w:lang w:eastAsia="zh-CN"/>
        </w:rPr>
        <w:t xml:space="preserve"> </w:t>
      </w:r>
      <w:r w:rsidR="00574AC0" w:rsidRPr="00847EFA">
        <w:rPr>
          <w:rFonts w:ascii="Book Antiqua" w:eastAsiaTheme="minorEastAsia" w:hAnsi="Book Antiqua"/>
        </w:rPr>
        <w:t>No. 21, Hengxi R</w:t>
      </w:r>
      <w:r w:rsidR="00EF6849" w:rsidRPr="00847EFA">
        <w:rPr>
          <w:rFonts w:ascii="Book Antiqua" w:eastAsia="SimSun" w:hAnsi="Book Antiqua"/>
          <w:lang w:eastAsia="zh-CN"/>
        </w:rPr>
        <w:t>oa</w:t>
      </w:r>
      <w:r w:rsidR="00574AC0" w:rsidRPr="00847EFA">
        <w:rPr>
          <w:rFonts w:ascii="Book Antiqua" w:eastAsiaTheme="minorEastAsia" w:hAnsi="Book Antiqua"/>
        </w:rPr>
        <w:t>d, Hengchun Township, Pingtung County</w:t>
      </w:r>
      <w:r w:rsidR="00EF6849" w:rsidRPr="00847EFA">
        <w:rPr>
          <w:rFonts w:ascii="Book Antiqua" w:eastAsia="SimSun" w:hAnsi="Book Antiqua"/>
          <w:lang w:eastAsia="zh-CN"/>
        </w:rPr>
        <w:t xml:space="preserve"> </w:t>
      </w:r>
      <w:r w:rsidR="00EF6849" w:rsidRPr="00847EFA">
        <w:rPr>
          <w:rFonts w:ascii="Book Antiqua" w:eastAsiaTheme="minorEastAsia" w:hAnsi="Book Antiqua"/>
        </w:rPr>
        <w:t>946, Taiwan</w:t>
      </w:r>
      <w:r w:rsidR="00EF6849" w:rsidRPr="00847EFA">
        <w:rPr>
          <w:rFonts w:ascii="Book Antiqua" w:eastAsia="SimSun" w:hAnsi="Book Antiqua"/>
          <w:lang w:eastAsia="zh-CN"/>
        </w:rPr>
        <w:t xml:space="preserve">. </w:t>
      </w:r>
      <w:hyperlink r:id="rId9" w:history="1">
        <w:r w:rsidR="00574AC0" w:rsidRPr="00847EFA">
          <w:rPr>
            <w:rStyle w:val="Hyperlink"/>
            <w:rFonts w:ascii="Book Antiqua" w:eastAsiaTheme="minorEastAsia" w:hAnsi="Book Antiqua"/>
            <w:color w:val="auto"/>
          </w:rPr>
          <w:t>solomon.ccc@gmail.com</w:t>
        </w:r>
      </w:hyperlink>
    </w:p>
    <w:p w14:paraId="0F93A0EA" w14:textId="1FDAD8E3" w:rsidR="00574AC0" w:rsidRPr="00847EFA" w:rsidRDefault="00EF6849" w:rsidP="00624CB8">
      <w:pPr>
        <w:widowControl/>
        <w:snapToGrid w:val="0"/>
        <w:spacing w:line="360" w:lineRule="auto"/>
        <w:jc w:val="both"/>
        <w:rPr>
          <w:rFonts w:ascii="Book Antiqua" w:eastAsia="SimSun" w:hAnsi="Book Antiqua"/>
          <w:lang w:eastAsia="zh-CN"/>
        </w:rPr>
      </w:pPr>
      <w:r w:rsidRPr="00847EFA">
        <w:rPr>
          <w:rFonts w:ascii="Book Antiqua" w:eastAsia="SimSun" w:hAnsi="Book Antiqua"/>
          <w:b/>
          <w:lang w:eastAsia="zh-CN"/>
        </w:rPr>
        <w:t>Tele</w:t>
      </w:r>
      <w:r w:rsidRPr="00847EFA">
        <w:rPr>
          <w:rFonts w:ascii="Book Antiqua" w:eastAsiaTheme="minorEastAsia" w:hAnsi="Book Antiqua"/>
          <w:b/>
        </w:rPr>
        <w:t>p</w:t>
      </w:r>
      <w:r w:rsidR="00574AC0" w:rsidRPr="00847EFA">
        <w:rPr>
          <w:rFonts w:ascii="Book Antiqua" w:eastAsiaTheme="minorEastAsia" w:hAnsi="Book Antiqua"/>
          <w:b/>
        </w:rPr>
        <w:t xml:space="preserve">hone: </w:t>
      </w:r>
      <w:r w:rsidR="00574AC0" w:rsidRPr="00847EFA">
        <w:rPr>
          <w:rFonts w:ascii="Book Antiqua" w:eastAsiaTheme="minorEastAsia" w:hAnsi="Book Antiqua"/>
        </w:rPr>
        <w:t>+886-928901217</w:t>
      </w:r>
    </w:p>
    <w:p w14:paraId="67EB8A01" w14:textId="45440F86" w:rsidR="00C43E77" w:rsidRPr="00847EFA" w:rsidRDefault="00C43E77" w:rsidP="00624CB8">
      <w:pPr>
        <w:widowControl/>
        <w:snapToGrid w:val="0"/>
        <w:spacing w:line="360" w:lineRule="auto"/>
        <w:jc w:val="both"/>
        <w:rPr>
          <w:rFonts w:ascii="Book Antiqua" w:eastAsia="SimSun" w:hAnsi="Book Antiqua"/>
        </w:rPr>
      </w:pPr>
      <w:r w:rsidRPr="00847EFA">
        <w:rPr>
          <w:rFonts w:ascii="Book Antiqua" w:eastAsia="SimSun" w:hAnsi="Book Antiqua"/>
          <w:b/>
          <w:lang w:eastAsia="zh-CN"/>
        </w:rPr>
        <w:t>Fax:</w:t>
      </w:r>
      <w:r w:rsidRPr="00847EFA">
        <w:rPr>
          <w:rFonts w:ascii="Book Antiqua" w:eastAsia="SimSun" w:hAnsi="Book Antiqua"/>
          <w:lang w:eastAsia="zh-CN"/>
        </w:rPr>
        <w:t xml:space="preserve"> </w:t>
      </w:r>
      <w:r w:rsidR="00F56D5F" w:rsidRPr="00847EFA">
        <w:rPr>
          <w:rFonts w:ascii="Book Antiqua" w:eastAsia="SimSun" w:hAnsi="Book Antiqua"/>
          <w:lang w:eastAsia="zh-CN"/>
        </w:rPr>
        <w:t>+886-</w:t>
      </w:r>
      <w:r w:rsidR="002B1C13" w:rsidRPr="00847EFA">
        <w:rPr>
          <w:rFonts w:ascii="Book Antiqua" w:eastAsia="SimSun" w:hAnsi="Book Antiqua"/>
        </w:rPr>
        <w:t>88880111</w:t>
      </w:r>
    </w:p>
    <w:p w14:paraId="7898B431" w14:textId="77777777" w:rsidR="00C43E77" w:rsidRPr="00847EFA" w:rsidRDefault="00C43E77" w:rsidP="00624CB8">
      <w:pPr>
        <w:widowControl/>
        <w:snapToGrid w:val="0"/>
        <w:spacing w:line="360" w:lineRule="auto"/>
        <w:jc w:val="both"/>
        <w:rPr>
          <w:rFonts w:ascii="Book Antiqua" w:eastAsia="SimSun" w:hAnsi="Book Antiqua"/>
          <w:lang w:eastAsia="zh-CN"/>
        </w:rPr>
      </w:pPr>
    </w:p>
    <w:p w14:paraId="063213FD" w14:textId="468F6389" w:rsidR="00EF6849" w:rsidRPr="00847EFA" w:rsidRDefault="00EF6849" w:rsidP="00624CB8">
      <w:pPr>
        <w:widowControl/>
        <w:snapToGrid w:val="0"/>
        <w:spacing w:line="360" w:lineRule="auto"/>
        <w:jc w:val="both"/>
        <w:rPr>
          <w:rFonts w:ascii="Book Antiqua" w:eastAsia="SimSun" w:hAnsi="Book Antiqua"/>
          <w:b/>
          <w:lang w:eastAsia="zh-CN"/>
        </w:rPr>
      </w:pPr>
      <w:bookmarkStart w:id="20" w:name="OLE_LINK952"/>
      <w:r w:rsidRPr="00847EFA">
        <w:rPr>
          <w:rFonts w:ascii="Book Antiqua" w:eastAsia="SimSun" w:hAnsi="Book Antiqua"/>
          <w:b/>
          <w:lang w:eastAsia="zh-CN"/>
        </w:rPr>
        <w:t xml:space="preserve">Received: </w:t>
      </w:r>
      <w:r w:rsidRPr="00847EFA">
        <w:rPr>
          <w:rFonts w:ascii="Book Antiqua" w:eastAsia="SimSun" w:hAnsi="Book Antiqua"/>
          <w:lang w:eastAsia="zh-CN"/>
        </w:rPr>
        <w:t>January 5, 2017</w:t>
      </w:r>
    </w:p>
    <w:p w14:paraId="4A359445" w14:textId="6E802405" w:rsidR="00EF6849" w:rsidRPr="00847EFA" w:rsidRDefault="00EF6849" w:rsidP="00624CB8">
      <w:pPr>
        <w:widowControl/>
        <w:snapToGrid w:val="0"/>
        <w:spacing w:line="360" w:lineRule="auto"/>
        <w:jc w:val="both"/>
        <w:rPr>
          <w:rFonts w:ascii="Book Antiqua" w:eastAsia="SimSun" w:hAnsi="Book Antiqua"/>
          <w:b/>
          <w:lang w:eastAsia="zh-CN"/>
        </w:rPr>
      </w:pPr>
      <w:r w:rsidRPr="00847EFA">
        <w:rPr>
          <w:rFonts w:ascii="Book Antiqua" w:eastAsia="SimSun" w:hAnsi="Book Antiqua"/>
          <w:b/>
          <w:lang w:eastAsia="zh-CN"/>
        </w:rPr>
        <w:t xml:space="preserve">Peer-review started: </w:t>
      </w:r>
      <w:r w:rsidRPr="00847EFA">
        <w:rPr>
          <w:rFonts w:ascii="Book Antiqua" w:eastAsia="SimSun" w:hAnsi="Book Antiqua"/>
          <w:lang w:eastAsia="zh-CN"/>
        </w:rPr>
        <w:t>January 8, 2017</w:t>
      </w:r>
    </w:p>
    <w:p w14:paraId="04860039" w14:textId="085D54DA" w:rsidR="00EF6849" w:rsidRPr="00847EFA" w:rsidRDefault="00EF6849" w:rsidP="00624CB8">
      <w:pPr>
        <w:widowControl/>
        <w:snapToGrid w:val="0"/>
        <w:spacing w:line="360" w:lineRule="auto"/>
        <w:jc w:val="both"/>
        <w:rPr>
          <w:rFonts w:ascii="Book Antiqua" w:eastAsia="SimSun" w:hAnsi="Book Antiqua"/>
          <w:b/>
          <w:lang w:eastAsia="zh-CN"/>
        </w:rPr>
      </w:pPr>
      <w:r w:rsidRPr="00847EFA">
        <w:rPr>
          <w:rFonts w:ascii="Book Antiqua" w:eastAsia="SimSun" w:hAnsi="Book Antiqua"/>
          <w:b/>
          <w:lang w:eastAsia="zh-CN"/>
        </w:rPr>
        <w:t xml:space="preserve">First decision: </w:t>
      </w:r>
      <w:r w:rsidRPr="00847EFA">
        <w:rPr>
          <w:rFonts w:ascii="Book Antiqua" w:eastAsia="SimSun" w:hAnsi="Book Antiqua"/>
          <w:lang w:eastAsia="zh-CN"/>
        </w:rPr>
        <w:t>January 19, 2017</w:t>
      </w:r>
    </w:p>
    <w:p w14:paraId="23C3466D" w14:textId="216EC21B" w:rsidR="00EF6849" w:rsidRPr="00847EFA" w:rsidRDefault="00EF6849" w:rsidP="00624CB8">
      <w:pPr>
        <w:widowControl/>
        <w:snapToGrid w:val="0"/>
        <w:spacing w:line="360" w:lineRule="auto"/>
        <w:jc w:val="both"/>
        <w:rPr>
          <w:rFonts w:ascii="Book Antiqua" w:eastAsia="SimSun" w:hAnsi="Book Antiqua"/>
          <w:b/>
          <w:lang w:eastAsia="zh-CN"/>
        </w:rPr>
      </w:pPr>
      <w:r w:rsidRPr="00847EFA">
        <w:rPr>
          <w:rFonts w:ascii="Book Antiqua" w:eastAsia="SimSun" w:hAnsi="Book Antiqua"/>
          <w:b/>
          <w:lang w:eastAsia="zh-CN"/>
        </w:rPr>
        <w:t xml:space="preserve">Revised: </w:t>
      </w:r>
      <w:r w:rsidRPr="00847EFA">
        <w:rPr>
          <w:rFonts w:ascii="Book Antiqua" w:eastAsia="SimSun" w:hAnsi="Book Antiqua"/>
          <w:lang w:eastAsia="zh-CN"/>
        </w:rPr>
        <w:t>February 1, 2017</w:t>
      </w:r>
    </w:p>
    <w:p w14:paraId="15719486" w14:textId="1C9135A4" w:rsidR="00EF6849" w:rsidRPr="0021101B" w:rsidRDefault="00EF6849" w:rsidP="0021101B">
      <w:pPr>
        <w:spacing w:line="360" w:lineRule="auto"/>
        <w:rPr>
          <w:rFonts w:ascii="Book Antiqua" w:hAnsi="Book Antiqua"/>
          <w:color w:val="000000"/>
        </w:rPr>
      </w:pPr>
      <w:r w:rsidRPr="00847EFA">
        <w:rPr>
          <w:rFonts w:ascii="Book Antiqua" w:eastAsia="SimSun" w:hAnsi="Book Antiqua"/>
          <w:b/>
          <w:lang w:eastAsia="zh-CN"/>
        </w:rPr>
        <w:t>Accepted:</w:t>
      </w:r>
      <w:bookmarkStart w:id="21" w:name="OLE_LINK116"/>
      <w:bookmarkStart w:id="22" w:name="OLE_LINK117"/>
      <w:bookmarkStart w:id="23" w:name="OLE_LINK118"/>
      <w:r w:rsidR="0021101B" w:rsidRPr="0021101B">
        <w:rPr>
          <w:rFonts w:ascii="Book Antiqua" w:hAnsi="Book Antiqua"/>
          <w:color w:val="000000"/>
        </w:rPr>
        <w:t xml:space="preserve"> </w:t>
      </w:r>
      <w:r w:rsidR="0021101B">
        <w:rPr>
          <w:rFonts w:ascii="Book Antiqua" w:hAnsi="Book Antiqua"/>
          <w:color w:val="000000"/>
        </w:rPr>
        <w:t>March 30, 2017</w:t>
      </w:r>
      <w:bookmarkStart w:id="24" w:name="_GoBack"/>
      <w:bookmarkEnd w:id="21"/>
      <w:bookmarkEnd w:id="22"/>
      <w:bookmarkEnd w:id="23"/>
      <w:bookmarkEnd w:id="24"/>
    </w:p>
    <w:p w14:paraId="415B92C0" w14:textId="77777777" w:rsidR="00EF6849" w:rsidRPr="00847EFA" w:rsidRDefault="00EF6849" w:rsidP="00624CB8">
      <w:pPr>
        <w:widowControl/>
        <w:snapToGrid w:val="0"/>
        <w:spacing w:line="360" w:lineRule="auto"/>
        <w:jc w:val="both"/>
        <w:rPr>
          <w:rFonts w:ascii="Book Antiqua" w:eastAsia="SimSun" w:hAnsi="Book Antiqua"/>
          <w:b/>
          <w:lang w:eastAsia="zh-CN"/>
        </w:rPr>
      </w:pPr>
      <w:r w:rsidRPr="00847EFA">
        <w:rPr>
          <w:rFonts w:ascii="Book Antiqua" w:eastAsia="SimSun" w:hAnsi="Book Antiqua"/>
          <w:b/>
          <w:lang w:eastAsia="zh-CN"/>
        </w:rPr>
        <w:t>Article in press:</w:t>
      </w:r>
    </w:p>
    <w:p w14:paraId="7119A0D2" w14:textId="77777777" w:rsidR="00EF6849" w:rsidRPr="00847EFA" w:rsidRDefault="00EF6849" w:rsidP="00624CB8">
      <w:pPr>
        <w:widowControl/>
        <w:snapToGrid w:val="0"/>
        <w:spacing w:line="360" w:lineRule="auto"/>
        <w:jc w:val="both"/>
        <w:rPr>
          <w:rFonts w:ascii="Book Antiqua" w:eastAsia="SimSun" w:hAnsi="Book Antiqua"/>
          <w:b/>
          <w:lang w:val="pl-PL" w:eastAsia="zh-CN"/>
        </w:rPr>
      </w:pPr>
      <w:r w:rsidRPr="00847EFA">
        <w:rPr>
          <w:rFonts w:ascii="Book Antiqua" w:eastAsia="SimSun" w:hAnsi="Book Antiqua"/>
          <w:b/>
          <w:lang w:val="pl-PL" w:eastAsia="zh-CN"/>
        </w:rPr>
        <w:t>Published online:</w:t>
      </w:r>
    </w:p>
    <w:bookmarkEnd w:id="20"/>
    <w:p w14:paraId="348C6B89" w14:textId="77777777" w:rsidR="00EF6849" w:rsidRPr="00847EFA" w:rsidRDefault="00EF6849" w:rsidP="00624CB8">
      <w:pPr>
        <w:widowControl/>
        <w:snapToGrid w:val="0"/>
        <w:spacing w:line="360" w:lineRule="auto"/>
        <w:jc w:val="both"/>
        <w:rPr>
          <w:rFonts w:ascii="Book Antiqua" w:eastAsia="SimSun" w:hAnsi="Book Antiqua"/>
          <w:lang w:eastAsia="zh-CN"/>
        </w:rPr>
      </w:pPr>
    </w:p>
    <w:p w14:paraId="194DA43A" w14:textId="179CFCC6" w:rsidR="00574AC0" w:rsidRPr="00847EFA" w:rsidRDefault="00574AC0" w:rsidP="00624CB8">
      <w:pPr>
        <w:widowControl/>
        <w:snapToGrid w:val="0"/>
        <w:spacing w:line="360" w:lineRule="auto"/>
        <w:jc w:val="both"/>
        <w:rPr>
          <w:rFonts w:ascii="Book Antiqua" w:hAnsi="Book Antiqua"/>
          <w:b/>
        </w:rPr>
      </w:pPr>
      <w:r w:rsidRPr="00847EFA">
        <w:rPr>
          <w:rFonts w:ascii="Book Antiqua" w:hAnsi="Book Antiqua"/>
          <w:b/>
        </w:rPr>
        <w:br w:type="page"/>
      </w:r>
    </w:p>
    <w:p w14:paraId="31FD3AEB" w14:textId="04316BC1" w:rsidR="00DC5F05" w:rsidRPr="00847EFA" w:rsidRDefault="00DC5F05" w:rsidP="00624CB8">
      <w:pPr>
        <w:snapToGrid w:val="0"/>
        <w:spacing w:line="360" w:lineRule="auto"/>
        <w:jc w:val="both"/>
        <w:rPr>
          <w:rFonts w:ascii="Book Antiqua" w:hAnsi="Book Antiqua"/>
          <w:b/>
        </w:rPr>
      </w:pPr>
      <w:r w:rsidRPr="00847EFA">
        <w:rPr>
          <w:rFonts w:ascii="Book Antiqua" w:hAnsi="Book Antiqua"/>
          <w:b/>
        </w:rPr>
        <w:lastRenderedPageBreak/>
        <w:t>A</w:t>
      </w:r>
      <w:r w:rsidR="00C43E77" w:rsidRPr="00847EFA">
        <w:rPr>
          <w:rFonts w:ascii="Book Antiqua" w:hAnsi="Book Antiqua"/>
          <w:b/>
        </w:rPr>
        <w:t>bstract</w:t>
      </w:r>
    </w:p>
    <w:p w14:paraId="31836280" w14:textId="77777777" w:rsidR="00EF6849" w:rsidRPr="00847EFA" w:rsidRDefault="007F4282" w:rsidP="00624CB8">
      <w:pPr>
        <w:snapToGrid w:val="0"/>
        <w:spacing w:line="360" w:lineRule="auto"/>
        <w:jc w:val="both"/>
        <w:rPr>
          <w:rFonts w:ascii="Book Antiqua" w:eastAsia="SimSun" w:hAnsi="Book Antiqua"/>
          <w:b/>
          <w:i/>
          <w:lang w:eastAsia="zh-CN"/>
        </w:rPr>
      </w:pPr>
      <w:r w:rsidRPr="00847EFA">
        <w:rPr>
          <w:rFonts w:ascii="Book Antiqua" w:hAnsi="Book Antiqua"/>
          <w:b/>
          <w:i/>
        </w:rPr>
        <w:t>AIM</w:t>
      </w:r>
    </w:p>
    <w:p w14:paraId="0E2C98AB" w14:textId="18669AB3" w:rsidR="007F4282" w:rsidRPr="00847EFA" w:rsidRDefault="00772605" w:rsidP="00624CB8">
      <w:pPr>
        <w:snapToGrid w:val="0"/>
        <w:spacing w:line="360" w:lineRule="auto"/>
        <w:jc w:val="both"/>
        <w:rPr>
          <w:rFonts w:ascii="Book Antiqua" w:hAnsi="Book Antiqua"/>
        </w:rPr>
      </w:pPr>
      <w:r w:rsidRPr="00847EFA">
        <w:rPr>
          <w:rFonts w:ascii="Book Antiqua" w:hAnsi="Book Antiqua"/>
        </w:rPr>
        <w:t>To</w:t>
      </w:r>
      <w:r w:rsidR="007F4282" w:rsidRPr="00847EFA">
        <w:rPr>
          <w:rFonts w:ascii="Book Antiqua" w:hAnsi="Book Antiqua"/>
        </w:rPr>
        <w:t xml:space="preserve"> investigate </w:t>
      </w:r>
      <w:r w:rsidR="009539AA" w:rsidRPr="00847EFA">
        <w:rPr>
          <w:rFonts w:ascii="Book Antiqua" w:hAnsi="Book Antiqua"/>
        </w:rPr>
        <w:t xml:space="preserve">the association between a recent gastrointestinal (GI) endoscopy and </w:t>
      </w:r>
      <w:r w:rsidR="007F4282" w:rsidRPr="00847EFA">
        <w:rPr>
          <w:rFonts w:ascii="Book Antiqua" w:hAnsi="Book Antiqua"/>
        </w:rPr>
        <w:t xml:space="preserve">the </w:t>
      </w:r>
      <w:r w:rsidR="009539AA" w:rsidRPr="00847EFA">
        <w:rPr>
          <w:rFonts w:ascii="Book Antiqua" w:hAnsi="Book Antiqua"/>
        </w:rPr>
        <w:t xml:space="preserve">subsequent </w:t>
      </w:r>
      <w:r w:rsidR="007F4282" w:rsidRPr="00847EFA">
        <w:rPr>
          <w:rFonts w:ascii="Book Antiqua" w:hAnsi="Book Antiqua"/>
        </w:rPr>
        <w:t xml:space="preserve">risk of </w:t>
      </w:r>
      <w:r w:rsidR="009539AA" w:rsidRPr="00847EFA">
        <w:rPr>
          <w:rFonts w:ascii="Book Antiqua" w:hAnsi="Book Antiqua"/>
        </w:rPr>
        <w:t>pyogenic liver abscess (PLA).</w:t>
      </w:r>
    </w:p>
    <w:p w14:paraId="1545C0A7" w14:textId="77777777" w:rsidR="00C43E77" w:rsidRPr="00847EFA" w:rsidRDefault="00C43E77" w:rsidP="00624CB8">
      <w:pPr>
        <w:snapToGrid w:val="0"/>
        <w:spacing w:line="360" w:lineRule="auto"/>
        <w:jc w:val="both"/>
        <w:rPr>
          <w:rFonts w:ascii="Book Antiqua" w:eastAsia="SimSun" w:hAnsi="Book Antiqua"/>
          <w:b/>
          <w:lang w:eastAsia="zh-CN"/>
        </w:rPr>
      </w:pPr>
    </w:p>
    <w:p w14:paraId="261F0D56" w14:textId="77777777" w:rsidR="00EF6849" w:rsidRPr="00847EFA" w:rsidRDefault="007F4282" w:rsidP="00624CB8">
      <w:pPr>
        <w:snapToGrid w:val="0"/>
        <w:spacing w:line="360" w:lineRule="auto"/>
        <w:jc w:val="both"/>
        <w:rPr>
          <w:rFonts w:ascii="Book Antiqua" w:eastAsia="SimSun" w:hAnsi="Book Antiqua"/>
          <w:b/>
          <w:i/>
          <w:lang w:eastAsia="zh-CN"/>
        </w:rPr>
      </w:pPr>
      <w:r w:rsidRPr="00847EFA">
        <w:rPr>
          <w:rFonts w:ascii="Book Antiqua" w:hAnsi="Book Antiqua"/>
          <w:b/>
          <w:i/>
        </w:rPr>
        <w:t>METHODS</w:t>
      </w:r>
    </w:p>
    <w:p w14:paraId="49791B94" w14:textId="38B57163" w:rsidR="007F4282" w:rsidRPr="00847EFA" w:rsidRDefault="00377CB1" w:rsidP="00624CB8">
      <w:pPr>
        <w:snapToGrid w:val="0"/>
        <w:spacing w:line="360" w:lineRule="auto"/>
        <w:jc w:val="both"/>
        <w:rPr>
          <w:rFonts w:ascii="Book Antiqua" w:hAnsi="Book Antiqua"/>
        </w:rPr>
      </w:pPr>
      <w:r w:rsidRPr="00847EFA">
        <w:rPr>
          <w:rFonts w:ascii="Book Antiqua" w:hAnsi="Book Antiqua"/>
        </w:rPr>
        <w:t xml:space="preserve">We </w:t>
      </w:r>
      <w:r w:rsidR="00BF3538" w:rsidRPr="00847EFA">
        <w:rPr>
          <w:rFonts w:ascii="Book Antiqua" w:hAnsi="Book Antiqua"/>
        </w:rPr>
        <w:t>design</w:t>
      </w:r>
      <w:r w:rsidRPr="00847EFA">
        <w:rPr>
          <w:rFonts w:ascii="Book Antiqua" w:hAnsi="Book Antiqua"/>
        </w:rPr>
        <w:t xml:space="preserve">ed a </w:t>
      </w:r>
      <w:r w:rsidR="009E334B" w:rsidRPr="00847EFA">
        <w:rPr>
          <w:rFonts w:ascii="Book Antiqua" w:hAnsi="Book Antiqua"/>
        </w:rPr>
        <w:t xml:space="preserve">nested case control study. </w:t>
      </w:r>
      <w:r w:rsidR="007F4282" w:rsidRPr="00847EFA">
        <w:rPr>
          <w:rFonts w:ascii="Book Antiqua" w:hAnsi="Book Antiqua"/>
        </w:rPr>
        <w:t>Using the Taiwan National Health</w:t>
      </w:r>
      <w:r w:rsidR="00EF6849" w:rsidRPr="00847EFA">
        <w:rPr>
          <w:rFonts w:ascii="Book Antiqua" w:hAnsi="Book Antiqua"/>
        </w:rPr>
        <w:t xml:space="preserve"> Insurance Research Database, 2</w:t>
      </w:r>
      <w:r w:rsidR="007F4282" w:rsidRPr="00847EFA">
        <w:rPr>
          <w:rFonts w:ascii="Book Antiqua" w:hAnsi="Book Antiqua"/>
        </w:rPr>
        <w:t>135 patients with a first diagnosis of PLA were identifie</w:t>
      </w:r>
      <w:r w:rsidR="00EF6849" w:rsidRPr="00847EFA">
        <w:rPr>
          <w:rFonts w:ascii="Book Antiqua" w:hAnsi="Book Antiqua"/>
        </w:rPr>
        <w:t>d from 1998 to 2011. Another 10</w:t>
      </w:r>
      <w:r w:rsidR="007F4282" w:rsidRPr="00847EFA">
        <w:rPr>
          <w:rFonts w:ascii="Book Antiqua" w:hAnsi="Book Antiqua"/>
        </w:rPr>
        <w:t>675 patients without PLA matched by age and sex were selected as reference controls. We identified and compared the possible risk factors for PLA and GI endoscopies performed before the index date (when PLA was diag</w:t>
      </w:r>
      <w:r w:rsidR="009E334B" w:rsidRPr="00847EFA">
        <w:rPr>
          <w:rFonts w:ascii="Book Antiqua" w:hAnsi="Book Antiqua"/>
        </w:rPr>
        <w:t xml:space="preserve">nosed) between the two cohorts. Multivariate analysis was </w:t>
      </w:r>
      <w:r w:rsidR="00BF3538" w:rsidRPr="00847EFA">
        <w:rPr>
          <w:rFonts w:ascii="Book Antiqua" w:hAnsi="Book Antiqua"/>
        </w:rPr>
        <w:t>conducted to exam</w:t>
      </w:r>
      <w:r w:rsidR="005400AD" w:rsidRPr="00847EFA">
        <w:rPr>
          <w:rFonts w:ascii="Book Antiqua" w:hAnsi="Book Antiqua"/>
        </w:rPr>
        <w:t>ine</w:t>
      </w:r>
      <w:r w:rsidR="00BF3538" w:rsidRPr="00847EFA">
        <w:rPr>
          <w:rFonts w:ascii="Book Antiqua" w:hAnsi="Book Antiqua"/>
        </w:rPr>
        <w:t xml:space="preserve"> the risk of PLA within the 90 d after the GI endoscopies.</w:t>
      </w:r>
    </w:p>
    <w:p w14:paraId="76FF8614" w14:textId="77777777" w:rsidR="00C43E77" w:rsidRPr="00847EFA" w:rsidRDefault="00C43E77" w:rsidP="00624CB8">
      <w:pPr>
        <w:snapToGrid w:val="0"/>
        <w:spacing w:line="360" w:lineRule="auto"/>
        <w:jc w:val="both"/>
        <w:rPr>
          <w:rFonts w:ascii="Book Antiqua" w:eastAsia="SimSun" w:hAnsi="Book Antiqua"/>
          <w:b/>
          <w:lang w:eastAsia="zh-CN"/>
        </w:rPr>
      </w:pPr>
    </w:p>
    <w:p w14:paraId="446D6890" w14:textId="77777777" w:rsidR="00CB5908" w:rsidRPr="00847EFA" w:rsidRDefault="007F4282" w:rsidP="00624CB8">
      <w:pPr>
        <w:snapToGrid w:val="0"/>
        <w:spacing w:line="360" w:lineRule="auto"/>
        <w:jc w:val="both"/>
        <w:rPr>
          <w:rFonts w:ascii="Book Antiqua" w:eastAsia="SimSun" w:hAnsi="Book Antiqua"/>
          <w:b/>
          <w:i/>
          <w:lang w:eastAsia="zh-CN"/>
        </w:rPr>
      </w:pPr>
      <w:r w:rsidRPr="00847EFA">
        <w:rPr>
          <w:rFonts w:ascii="Book Antiqua" w:hAnsi="Book Antiqua"/>
          <w:b/>
          <w:i/>
        </w:rPr>
        <w:t>RESULTS</w:t>
      </w:r>
    </w:p>
    <w:p w14:paraId="5632C3DA" w14:textId="0AA91433" w:rsidR="007F4282" w:rsidRPr="00847EFA" w:rsidRDefault="007F4282" w:rsidP="00624CB8">
      <w:pPr>
        <w:snapToGrid w:val="0"/>
        <w:spacing w:line="360" w:lineRule="auto"/>
        <w:jc w:val="both"/>
        <w:rPr>
          <w:rFonts w:ascii="Book Antiqua" w:eastAsia="SimSun" w:hAnsi="Book Antiqua"/>
          <w:lang w:eastAsia="zh-CN"/>
        </w:rPr>
      </w:pPr>
      <w:r w:rsidRPr="00847EFA">
        <w:rPr>
          <w:rFonts w:ascii="Book Antiqua" w:hAnsi="Book Antiqua"/>
        </w:rPr>
        <w:t xml:space="preserve">Patients with a history of diabetes </w:t>
      </w:r>
      <w:r w:rsidR="00CB5908" w:rsidRPr="00847EFA">
        <w:rPr>
          <w:rFonts w:ascii="Book Antiqua" w:eastAsia="SimSun" w:hAnsi="Book Antiqua"/>
          <w:lang w:eastAsia="zh-CN"/>
        </w:rPr>
        <w:t>[</w:t>
      </w:r>
      <w:r w:rsidRPr="00847EFA">
        <w:rPr>
          <w:rFonts w:ascii="Book Antiqua" w:hAnsi="Book Antiqua"/>
        </w:rPr>
        <w:t xml:space="preserve">adjusted odds ratio </w:t>
      </w:r>
      <w:r w:rsidR="00CB5908" w:rsidRPr="00847EFA">
        <w:rPr>
          <w:rFonts w:ascii="Book Antiqua" w:eastAsia="SimSun" w:hAnsi="Book Antiqua"/>
          <w:lang w:eastAsia="zh-CN"/>
        </w:rPr>
        <w:t>(</w:t>
      </w:r>
      <w:r w:rsidRPr="00847EFA">
        <w:rPr>
          <w:rFonts w:ascii="Book Antiqua" w:hAnsi="Book Antiqua"/>
        </w:rPr>
        <w:t>aOR</w:t>
      </w:r>
      <w:r w:rsidR="00CB5908" w:rsidRPr="00847EFA">
        <w:rPr>
          <w:rFonts w:ascii="Book Antiqua" w:eastAsia="SimSun" w:hAnsi="Book Antiqua"/>
          <w:lang w:eastAsia="zh-CN"/>
        </w:rPr>
        <w:t xml:space="preserve">) = </w:t>
      </w:r>
      <w:r w:rsidR="00CB5908" w:rsidRPr="00847EFA">
        <w:rPr>
          <w:rFonts w:ascii="Book Antiqua" w:hAnsi="Book Antiqua"/>
        </w:rPr>
        <w:t>4.92</w:t>
      </w:r>
      <w:r w:rsidR="00CB5908" w:rsidRPr="00847EFA">
        <w:rPr>
          <w:rFonts w:ascii="Book Antiqua" w:eastAsia="SimSun" w:hAnsi="Book Antiqua"/>
          <w:lang w:eastAsia="zh-CN"/>
        </w:rPr>
        <w:t>,</w:t>
      </w:r>
      <w:r w:rsidR="00CB5908" w:rsidRPr="00847EFA">
        <w:rPr>
          <w:rFonts w:ascii="Book Antiqua" w:hAnsi="Book Antiqua"/>
        </w:rPr>
        <w:t xml:space="preserve"> 95%</w:t>
      </w:r>
      <w:r w:rsidRPr="00847EFA">
        <w:rPr>
          <w:rFonts w:ascii="Book Antiqua" w:hAnsi="Book Antiqua"/>
        </w:rPr>
        <w:t>CI</w:t>
      </w:r>
      <w:r w:rsidR="00CB5908" w:rsidRPr="00847EFA">
        <w:rPr>
          <w:rFonts w:ascii="Book Antiqua" w:eastAsia="SimSun" w:hAnsi="Book Antiqua"/>
          <w:lang w:eastAsia="zh-CN"/>
        </w:rPr>
        <w:t>:</w:t>
      </w:r>
      <w:r w:rsidRPr="00847EFA">
        <w:rPr>
          <w:rFonts w:ascii="Book Antiqua" w:hAnsi="Book Antiqua"/>
        </w:rPr>
        <w:t xml:space="preserve"> 1.78-13.61</w:t>
      </w:r>
      <w:r w:rsidR="00CB5908" w:rsidRPr="00847EFA">
        <w:rPr>
          <w:rFonts w:ascii="Book Antiqua" w:eastAsia="SimSun" w:hAnsi="Book Antiqua"/>
          <w:lang w:eastAsia="zh-CN"/>
        </w:rPr>
        <w:t>]</w:t>
      </w:r>
      <w:r w:rsidRPr="00847EFA">
        <w:rPr>
          <w:rFonts w:ascii="Book Antiqua" w:hAnsi="Book Antiqua"/>
        </w:rPr>
        <w:t>, end-stage renal disease (aOR</w:t>
      </w:r>
      <w:r w:rsidR="00CB5908" w:rsidRPr="00847EFA">
        <w:rPr>
          <w:rFonts w:ascii="Book Antiqua" w:eastAsia="SimSun" w:hAnsi="Book Antiqua"/>
          <w:lang w:eastAsia="zh-CN"/>
        </w:rPr>
        <w:t xml:space="preserve"> = </w:t>
      </w:r>
      <w:r w:rsidR="00CB5908" w:rsidRPr="00847EFA">
        <w:rPr>
          <w:rFonts w:ascii="Book Antiqua" w:hAnsi="Book Antiqua"/>
        </w:rPr>
        <w:t>3.98</w:t>
      </w:r>
      <w:r w:rsidR="00CB5908" w:rsidRPr="00847EFA">
        <w:rPr>
          <w:rFonts w:ascii="Book Antiqua" w:eastAsia="SimSun" w:hAnsi="Book Antiqua"/>
          <w:lang w:eastAsia="zh-CN"/>
        </w:rPr>
        <w:t>,</w:t>
      </w:r>
      <w:r w:rsidR="00CB5908" w:rsidRPr="00847EFA">
        <w:rPr>
          <w:rFonts w:ascii="Book Antiqua" w:hAnsi="Book Antiqua"/>
        </w:rPr>
        <w:t xml:space="preserve"> 95%</w:t>
      </w:r>
      <w:r w:rsidRPr="00847EFA">
        <w:rPr>
          <w:rFonts w:ascii="Book Antiqua" w:hAnsi="Book Antiqua"/>
        </w:rPr>
        <w:t>CI</w:t>
      </w:r>
      <w:r w:rsidR="00CB5908" w:rsidRPr="00847EFA">
        <w:rPr>
          <w:rFonts w:ascii="Book Antiqua" w:eastAsia="SimSun" w:hAnsi="Book Antiqua"/>
          <w:lang w:eastAsia="zh-CN"/>
        </w:rPr>
        <w:t>:</w:t>
      </w:r>
      <w:r w:rsidRPr="00847EFA">
        <w:rPr>
          <w:rFonts w:ascii="Book Antiqua" w:hAnsi="Book Antiqua"/>
        </w:rPr>
        <w:t xml:space="preserve"> 1.45-10.91), </w:t>
      </w:r>
      <w:r w:rsidR="005400AD" w:rsidRPr="00847EFA">
        <w:rPr>
          <w:rFonts w:ascii="Book Antiqua" w:hAnsi="Book Antiqua"/>
        </w:rPr>
        <w:t>biliary tract infection</w:t>
      </w:r>
      <w:r w:rsidRPr="00847EFA">
        <w:rPr>
          <w:rFonts w:ascii="Book Antiqua" w:hAnsi="Book Antiqua"/>
        </w:rPr>
        <w:t xml:space="preserve"> (aOR</w:t>
      </w:r>
      <w:r w:rsidR="00CB5908" w:rsidRPr="00847EFA">
        <w:rPr>
          <w:rFonts w:ascii="Book Antiqua" w:eastAsia="SimSun" w:hAnsi="Book Antiqua"/>
          <w:lang w:eastAsia="zh-CN"/>
        </w:rPr>
        <w:t xml:space="preserve"> = </w:t>
      </w:r>
      <w:r w:rsidRPr="00847EFA">
        <w:rPr>
          <w:rFonts w:ascii="Book Antiqua" w:hAnsi="Book Antiqua"/>
        </w:rPr>
        <w:t>2.68</w:t>
      </w:r>
      <w:r w:rsidR="00CB5908" w:rsidRPr="00847EFA">
        <w:rPr>
          <w:rFonts w:ascii="Book Antiqua" w:eastAsia="SimSun" w:hAnsi="Book Antiqua"/>
          <w:lang w:eastAsia="zh-CN"/>
        </w:rPr>
        <w:t>,</w:t>
      </w:r>
      <w:r w:rsidR="00CB5908" w:rsidRPr="00847EFA">
        <w:rPr>
          <w:rFonts w:ascii="Book Antiqua" w:hAnsi="Book Antiqua"/>
        </w:rPr>
        <w:t xml:space="preserve"> 95%</w:t>
      </w:r>
      <w:r w:rsidRPr="00847EFA">
        <w:rPr>
          <w:rFonts w:ascii="Book Antiqua" w:hAnsi="Book Antiqua"/>
        </w:rPr>
        <w:t>CI</w:t>
      </w:r>
      <w:r w:rsidR="00CB5908" w:rsidRPr="00847EFA">
        <w:rPr>
          <w:rFonts w:ascii="Book Antiqua" w:eastAsia="SimSun" w:hAnsi="Book Antiqua"/>
          <w:lang w:eastAsia="zh-CN"/>
        </w:rPr>
        <w:t>:</w:t>
      </w:r>
      <w:r w:rsidRPr="00847EFA">
        <w:rPr>
          <w:rFonts w:ascii="Book Antiqua" w:hAnsi="Book Antiqua"/>
        </w:rPr>
        <w:t xml:space="preserve"> 2.11-3.40), liver cirrhosis (aOR</w:t>
      </w:r>
      <w:r w:rsidR="00CB5908" w:rsidRPr="00847EFA">
        <w:rPr>
          <w:rFonts w:ascii="Book Antiqua" w:eastAsia="SimSun" w:hAnsi="Book Antiqua"/>
          <w:lang w:eastAsia="zh-CN"/>
        </w:rPr>
        <w:t xml:space="preserve"> =</w:t>
      </w:r>
      <w:r w:rsidRPr="00847EFA">
        <w:rPr>
          <w:rFonts w:ascii="Book Antiqua" w:hAnsi="Book Antiqua"/>
        </w:rPr>
        <w:t xml:space="preserve"> 2.19</w:t>
      </w:r>
      <w:r w:rsidR="00CB5908" w:rsidRPr="00847EFA">
        <w:rPr>
          <w:rFonts w:ascii="Book Antiqua" w:eastAsia="SimSun" w:hAnsi="Book Antiqua"/>
          <w:lang w:eastAsia="zh-CN"/>
        </w:rPr>
        <w:t>,</w:t>
      </w:r>
      <w:r w:rsidR="00CB5908" w:rsidRPr="00847EFA">
        <w:rPr>
          <w:rFonts w:ascii="Book Antiqua" w:hAnsi="Book Antiqua"/>
        </w:rPr>
        <w:t xml:space="preserve"> 95%</w:t>
      </w:r>
      <w:r w:rsidRPr="00847EFA">
        <w:rPr>
          <w:rFonts w:ascii="Book Antiqua" w:hAnsi="Book Antiqua"/>
        </w:rPr>
        <w:t>CI</w:t>
      </w:r>
      <w:r w:rsidR="00CB5908" w:rsidRPr="00847EFA">
        <w:rPr>
          <w:rFonts w:ascii="Book Antiqua" w:eastAsia="SimSun" w:hAnsi="Book Antiqua"/>
          <w:lang w:eastAsia="zh-CN"/>
        </w:rPr>
        <w:t>:</w:t>
      </w:r>
      <w:r w:rsidRPr="00847EFA">
        <w:rPr>
          <w:rFonts w:ascii="Book Antiqua" w:hAnsi="Book Antiqua"/>
        </w:rPr>
        <w:t xml:space="preserve"> 1.39-3.46), GI malignancies (aOR</w:t>
      </w:r>
      <w:r w:rsidR="00CB5908" w:rsidRPr="00847EFA">
        <w:rPr>
          <w:rFonts w:ascii="Book Antiqua" w:eastAsia="SimSun" w:hAnsi="Book Antiqua"/>
          <w:lang w:eastAsia="zh-CN"/>
        </w:rPr>
        <w:t xml:space="preserve"> =</w:t>
      </w:r>
      <w:r w:rsidR="00CB5908" w:rsidRPr="00847EFA">
        <w:rPr>
          <w:rFonts w:ascii="Book Antiqua" w:hAnsi="Book Antiqua"/>
        </w:rPr>
        <w:t xml:space="preserve"> 5.68</w:t>
      </w:r>
      <w:r w:rsidR="00CB5908" w:rsidRPr="00847EFA">
        <w:rPr>
          <w:rFonts w:ascii="Book Antiqua" w:eastAsia="SimSun" w:hAnsi="Book Antiqua"/>
          <w:lang w:eastAsia="zh-CN"/>
        </w:rPr>
        <w:t>,</w:t>
      </w:r>
      <w:r w:rsidR="00CB5908" w:rsidRPr="00847EFA">
        <w:rPr>
          <w:rFonts w:ascii="Book Antiqua" w:hAnsi="Book Antiqua"/>
        </w:rPr>
        <w:t xml:space="preserve"> 95%</w:t>
      </w:r>
      <w:r w:rsidRPr="00847EFA">
        <w:rPr>
          <w:rFonts w:ascii="Book Antiqua" w:hAnsi="Book Antiqua"/>
        </w:rPr>
        <w:t>CI</w:t>
      </w:r>
      <w:r w:rsidR="00CB5908" w:rsidRPr="00847EFA">
        <w:rPr>
          <w:rFonts w:ascii="Book Antiqua" w:eastAsia="SimSun" w:hAnsi="Book Antiqua"/>
          <w:lang w:eastAsia="zh-CN"/>
        </w:rPr>
        <w:t>:</w:t>
      </w:r>
      <w:r w:rsidRPr="00847EFA">
        <w:rPr>
          <w:rFonts w:ascii="Book Antiqua" w:hAnsi="Book Antiqua"/>
        </w:rPr>
        <w:t xml:space="preserve"> 4.23-7.64), appendicitis (aOR</w:t>
      </w:r>
      <w:r w:rsidR="00CB5908" w:rsidRPr="00847EFA">
        <w:rPr>
          <w:rFonts w:ascii="Book Antiqua" w:eastAsia="SimSun" w:hAnsi="Book Antiqua"/>
          <w:lang w:eastAsia="zh-CN"/>
        </w:rPr>
        <w:t xml:space="preserve"> = </w:t>
      </w:r>
      <w:r w:rsidRPr="00847EFA">
        <w:rPr>
          <w:rFonts w:ascii="Book Antiqua" w:hAnsi="Book Antiqua"/>
        </w:rPr>
        <w:t>3.16</w:t>
      </w:r>
      <w:r w:rsidR="00CB5908" w:rsidRPr="00847EFA">
        <w:rPr>
          <w:rFonts w:ascii="Book Antiqua" w:eastAsia="SimSun" w:hAnsi="Book Antiqua"/>
          <w:lang w:eastAsia="zh-CN"/>
        </w:rPr>
        <w:t>,</w:t>
      </w:r>
      <w:r w:rsidR="00CB5908" w:rsidRPr="00847EFA">
        <w:rPr>
          <w:rFonts w:ascii="Book Antiqua" w:hAnsi="Book Antiqua"/>
        </w:rPr>
        <w:t xml:space="preserve"> 95%</w:t>
      </w:r>
      <w:r w:rsidRPr="00847EFA">
        <w:rPr>
          <w:rFonts w:ascii="Book Antiqua" w:hAnsi="Book Antiqua"/>
        </w:rPr>
        <w:t>CI</w:t>
      </w:r>
      <w:r w:rsidR="00CB5908" w:rsidRPr="00847EFA">
        <w:rPr>
          <w:rFonts w:ascii="Book Antiqua" w:eastAsia="SimSun" w:hAnsi="Book Antiqua"/>
          <w:lang w:eastAsia="zh-CN"/>
        </w:rPr>
        <w:t xml:space="preserve">: </w:t>
      </w:r>
      <w:r w:rsidRPr="00847EFA">
        <w:rPr>
          <w:rFonts w:ascii="Book Antiqua" w:hAnsi="Book Antiqua"/>
        </w:rPr>
        <w:t>2.27-4.41), diverticulitis (aOR</w:t>
      </w:r>
      <w:r w:rsidR="00CB5908" w:rsidRPr="00847EFA">
        <w:rPr>
          <w:rFonts w:ascii="Book Antiqua" w:eastAsia="SimSun" w:hAnsi="Book Antiqua"/>
          <w:lang w:eastAsia="zh-CN"/>
        </w:rPr>
        <w:t xml:space="preserve"> =</w:t>
      </w:r>
      <w:r w:rsidRPr="00847EFA">
        <w:rPr>
          <w:rFonts w:ascii="Book Antiqua" w:hAnsi="Book Antiqua"/>
        </w:rPr>
        <w:t xml:space="preserve"> 1.64</w:t>
      </w:r>
      <w:r w:rsidR="00CB5908" w:rsidRPr="00847EFA">
        <w:rPr>
          <w:rFonts w:ascii="Book Antiqua" w:eastAsia="SimSun" w:hAnsi="Book Antiqua"/>
          <w:lang w:eastAsia="zh-CN"/>
        </w:rPr>
        <w:t>,</w:t>
      </w:r>
      <w:r w:rsidR="00CB5908" w:rsidRPr="00847EFA">
        <w:rPr>
          <w:rFonts w:ascii="Book Antiqua" w:hAnsi="Book Antiqua"/>
        </w:rPr>
        <w:t xml:space="preserve"> 95%</w:t>
      </w:r>
      <w:r w:rsidRPr="00847EFA">
        <w:rPr>
          <w:rFonts w:ascii="Book Antiqua" w:hAnsi="Book Antiqua"/>
        </w:rPr>
        <w:t>CI</w:t>
      </w:r>
      <w:r w:rsidR="00CB5908" w:rsidRPr="00847EFA">
        <w:rPr>
          <w:rFonts w:ascii="Book Antiqua" w:eastAsia="SimSun" w:hAnsi="Book Antiqua"/>
          <w:lang w:eastAsia="zh-CN"/>
        </w:rPr>
        <w:t>:</w:t>
      </w:r>
      <w:r w:rsidRPr="00847EFA">
        <w:rPr>
          <w:rFonts w:ascii="Book Antiqua" w:hAnsi="Book Antiqua"/>
        </w:rPr>
        <w:t xml:space="preserve"> 1.01-2.64), and recent endoscopic retrograde cholangiopancreatography (aOR</w:t>
      </w:r>
      <w:r w:rsidR="00CB5908" w:rsidRPr="00847EFA">
        <w:rPr>
          <w:rFonts w:ascii="Book Antiqua" w:eastAsia="SimSun" w:hAnsi="Book Antiqua"/>
          <w:lang w:eastAsia="zh-CN"/>
        </w:rPr>
        <w:t xml:space="preserve"> = </w:t>
      </w:r>
      <w:r w:rsidRPr="00847EFA">
        <w:rPr>
          <w:rFonts w:ascii="Book Antiqua" w:hAnsi="Book Antiqua"/>
        </w:rPr>
        <w:t>27.04</w:t>
      </w:r>
      <w:r w:rsidR="00CB5908" w:rsidRPr="00847EFA">
        <w:rPr>
          <w:rFonts w:ascii="Book Antiqua" w:eastAsia="SimSun" w:hAnsi="Book Antiqua"/>
          <w:lang w:eastAsia="zh-CN"/>
        </w:rPr>
        <w:t>,</w:t>
      </w:r>
      <w:r w:rsidR="00CB5908" w:rsidRPr="00847EFA">
        <w:rPr>
          <w:rFonts w:ascii="Book Antiqua" w:hAnsi="Book Antiqua"/>
        </w:rPr>
        <w:t xml:space="preserve"> 95%</w:t>
      </w:r>
      <w:r w:rsidRPr="00847EFA">
        <w:rPr>
          <w:rFonts w:ascii="Book Antiqua" w:hAnsi="Book Antiqua"/>
        </w:rPr>
        <w:t>CI</w:t>
      </w:r>
      <w:r w:rsidR="00CB5908" w:rsidRPr="00847EFA">
        <w:rPr>
          <w:rFonts w:ascii="Book Antiqua" w:eastAsia="SimSun" w:hAnsi="Book Antiqua"/>
          <w:lang w:eastAsia="zh-CN"/>
        </w:rPr>
        <w:t xml:space="preserve">: </w:t>
      </w:r>
      <w:r w:rsidRPr="00847EFA">
        <w:rPr>
          <w:rFonts w:ascii="Book Antiqua" w:hAnsi="Book Antiqua"/>
        </w:rPr>
        <w:t>11.65-62.72) were significantly associated with an increased risk of PLA. After adjusting for the above risk factors and the frequency of outpatient department (OPD) visits and abdominal ultrasounds during 90 d before the index date, an upper GI panendoscopy (aOR</w:t>
      </w:r>
      <w:r w:rsidR="00CB5908" w:rsidRPr="00847EFA">
        <w:rPr>
          <w:rFonts w:ascii="Book Antiqua" w:eastAsia="SimSun" w:hAnsi="Book Antiqua"/>
          <w:lang w:eastAsia="zh-CN"/>
        </w:rPr>
        <w:t xml:space="preserve"> =</w:t>
      </w:r>
      <w:r w:rsidRPr="00847EFA">
        <w:rPr>
          <w:rFonts w:ascii="Book Antiqua" w:hAnsi="Book Antiqua"/>
        </w:rPr>
        <w:t xml:space="preserve"> 2.75</w:t>
      </w:r>
      <w:r w:rsidR="00CB5908" w:rsidRPr="00847EFA">
        <w:rPr>
          <w:rFonts w:ascii="Book Antiqua" w:eastAsia="SimSun" w:hAnsi="Book Antiqua"/>
          <w:lang w:eastAsia="zh-CN"/>
        </w:rPr>
        <w:t>,</w:t>
      </w:r>
      <w:r w:rsidR="00CB5908" w:rsidRPr="00847EFA">
        <w:rPr>
          <w:rFonts w:ascii="Book Antiqua" w:hAnsi="Book Antiqua"/>
        </w:rPr>
        <w:t xml:space="preserve"> 95%</w:t>
      </w:r>
      <w:r w:rsidRPr="00847EFA">
        <w:rPr>
          <w:rFonts w:ascii="Book Antiqua" w:hAnsi="Book Antiqua"/>
        </w:rPr>
        <w:t>CI</w:t>
      </w:r>
      <w:r w:rsidR="00CB5908" w:rsidRPr="00847EFA">
        <w:rPr>
          <w:rFonts w:ascii="Book Antiqua" w:eastAsia="SimSun" w:hAnsi="Book Antiqua"/>
          <w:lang w:eastAsia="zh-CN"/>
        </w:rPr>
        <w:t>:</w:t>
      </w:r>
      <w:r w:rsidRPr="00847EFA">
        <w:rPr>
          <w:rFonts w:ascii="Book Antiqua" w:hAnsi="Book Antiqua"/>
        </w:rPr>
        <w:t xml:space="preserve"> 2.05-3.69) but not a lower GI endoscopy (aOR</w:t>
      </w:r>
      <w:r w:rsidR="00CB5908" w:rsidRPr="00847EFA">
        <w:rPr>
          <w:rFonts w:ascii="Book Antiqua" w:eastAsia="SimSun" w:hAnsi="Book Antiqua"/>
          <w:lang w:eastAsia="zh-CN"/>
        </w:rPr>
        <w:t xml:space="preserve"> =</w:t>
      </w:r>
      <w:r w:rsidRPr="00847EFA">
        <w:rPr>
          <w:rFonts w:ascii="Book Antiqua" w:hAnsi="Book Antiqua"/>
        </w:rPr>
        <w:t xml:space="preserve"> 1.07</w:t>
      </w:r>
      <w:r w:rsidR="00CB5908" w:rsidRPr="00847EFA">
        <w:rPr>
          <w:rFonts w:ascii="Book Antiqua" w:eastAsia="SimSun" w:hAnsi="Book Antiqua"/>
          <w:lang w:eastAsia="zh-CN"/>
        </w:rPr>
        <w:t>,</w:t>
      </w:r>
      <w:r w:rsidR="00CB5908" w:rsidRPr="00847EFA">
        <w:rPr>
          <w:rFonts w:ascii="Book Antiqua" w:hAnsi="Book Antiqua"/>
        </w:rPr>
        <w:t xml:space="preserve"> 95%</w:t>
      </w:r>
      <w:r w:rsidRPr="00847EFA">
        <w:rPr>
          <w:rFonts w:ascii="Book Antiqua" w:hAnsi="Book Antiqua"/>
        </w:rPr>
        <w:t>CI</w:t>
      </w:r>
      <w:r w:rsidR="00CB5908" w:rsidRPr="00847EFA">
        <w:rPr>
          <w:rFonts w:ascii="Book Antiqua" w:eastAsia="SimSun" w:hAnsi="Book Antiqua"/>
          <w:lang w:eastAsia="zh-CN"/>
        </w:rPr>
        <w:t>:</w:t>
      </w:r>
      <w:r w:rsidRPr="00847EFA">
        <w:rPr>
          <w:rFonts w:ascii="Book Antiqua" w:hAnsi="Book Antiqua"/>
        </w:rPr>
        <w:t xml:space="preserve"> 0.62-1.86) was sig</w:t>
      </w:r>
      <w:r w:rsidR="00CB5908" w:rsidRPr="00847EFA">
        <w:rPr>
          <w:rFonts w:ascii="Book Antiqua" w:hAnsi="Book Antiqua"/>
        </w:rPr>
        <w:t>nificantly associated with PLA.</w:t>
      </w:r>
    </w:p>
    <w:p w14:paraId="43C7AB98" w14:textId="77777777" w:rsidR="00C43E77" w:rsidRPr="00847EFA" w:rsidRDefault="00C43E77" w:rsidP="00624CB8">
      <w:pPr>
        <w:snapToGrid w:val="0"/>
        <w:spacing w:line="360" w:lineRule="auto"/>
        <w:jc w:val="both"/>
        <w:rPr>
          <w:rFonts w:ascii="Book Antiqua" w:eastAsia="SimSun" w:hAnsi="Book Antiqua"/>
          <w:b/>
          <w:lang w:eastAsia="zh-CN"/>
        </w:rPr>
      </w:pPr>
    </w:p>
    <w:p w14:paraId="16337675" w14:textId="77777777" w:rsidR="00CB5908" w:rsidRPr="00847EFA" w:rsidRDefault="007F4282" w:rsidP="00624CB8">
      <w:pPr>
        <w:snapToGrid w:val="0"/>
        <w:spacing w:line="360" w:lineRule="auto"/>
        <w:jc w:val="both"/>
        <w:rPr>
          <w:rFonts w:ascii="Book Antiqua" w:eastAsia="SimSun" w:hAnsi="Book Antiqua"/>
          <w:b/>
          <w:i/>
          <w:lang w:eastAsia="zh-CN"/>
        </w:rPr>
      </w:pPr>
      <w:r w:rsidRPr="00847EFA">
        <w:rPr>
          <w:rFonts w:ascii="Book Antiqua" w:hAnsi="Book Antiqua"/>
          <w:b/>
          <w:i/>
        </w:rPr>
        <w:t>CONCLUSION</w:t>
      </w:r>
    </w:p>
    <w:p w14:paraId="5C1B91EE" w14:textId="4F54352E" w:rsidR="007F4282" w:rsidRPr="00847EFA" w:rsidRDefault="007F4282" w:rsidP="00624CB8">
      <w:pPr>
        <w:snapToGrid w:val="0"/>
        <w:spacing w:line="360" w:lineRule="auto"/>
        <w:jc w:val="both"/>
        <w:rPr>
          <w:rFonts w:ascii="Book Antiqua" w:hAnsi="Book Antiqua"/>
        </w:rPr>
      </w:pPr>
      <w:r w:rsidRPr="00847EFA">
        <w:rPr>
          <w:rFonts w:ascii="Book Antiqua" w:hAnsi="Book Antiqua"/>
        </w:rPr>
        <w:lastRenderedPageBreak/>
        <w:t>An upper GI panendoscopy performed before 90 d may increase the risk of PLA.</w:t>
      </w:r>
    </w:p>
    <w:p w14:paraId="607C8EB4" w14:textId="77777777" w:rsidR="00DC5F05" w:rsidRPr="00847EFA" w:rsidRDefault="00DC5F05" w:rsidP="00624CB8">
      <w:pPr>
        <w:snapToGrid w:val="0"/>
        <w:spacing w:line="360" w:lineRule="auto"/>
        <w:jc w:val="both"/>
        <w:rPr>
          <w:rFonts w:ascii="Book Antiqua" w:hAnsi="Book Antiqua"/>
        </w:rPr>
      </w:pPr>
    </w:p>
    <w:p w14:paraId="257B67BC" w14:textId="5D286842" w:rsidR="00DC5F05" w:rsidRPr="00847EFA" w:rsidRDefault="00DC5F05" w:rsidP="00624CB8">
      <w:pPr>
        <w:widowControl/>
        <w:snapToGrid w:val="0"/>
        <w:spacing w:line="360" w:lineRule="auto"/>
        <w:jc w:val="both"/>
        <w:rPr>
          <w:rFonts w:ascii="Book Antiqua" w:hAnsi="Book Antiqua"/>
          <w:b/>
        </w:rPr>
      </w:pPr>
      <w:r w:rsidRPr="00847EFA">
        <w:rPr>
          <w:rFonts w:ascii="Book Antiqua" w:hAnsi="Book Antiqua"/>
          <w:b/>
        </w:rPr>
        <w:t>Key</w:t>
      </w:r>
      <w:r w:rsidR="00100ABB" w:rsidRPr="00847EFA">
        <w:rPr>
          <w:rFonts w:ascii="Book Antiqua" w:hAnsi="Book Antiqua"/>
          <w:b/>
        </w:rPr>
        <w:t xml:space="preserve"> </w:t>
      </w:r>
      <w:r w:rsidRPr="00847EFA">
        <w:rPr>
          <w:rFonts w:ascii="Book Antiqua" w:hAnsi="Book Antiqua"/>
          <w:b/>
        </w:rPr>
        <w:t xml:space="preserve">words: </w:t>
      </w:r>
      <w:r w:rsidR="007F4282" w:rsidRPr="00847EFA">
        <w:rPr>
          <w:rFonts w:ascii="Book Antiqua" w:hAnsi="Book Antiqua"/>
        </w:rPr>
        <w:t>Appendicitis; C</w:t>
      </w:r>
      <w:r w:rsidR="00100ABB" w:rsidRPr="00847EFA">
        <w:rPr>
          <w:rFonts w:ascii="Book Antiqua" w:hAnsi="Book Antiqua"/>
        </w:rPr>
        <w:t xml:space="preserve">olonoscopy; </w:t>
      </w:r>
      <w:r w:rsidR="007F4282" w:rsidRPr="00847EFA">
        <w:rPr>
          <w:rFonts w:ascii="Book Antiqua" w:hAnsi="Book Antiqua"/>
        </w:rPr>
        <w:t>D</w:t>
      </w:r>
      <w:r w:rsidR="00100ABB" w:rsidRPr="00847EFA">
        <w:rPr>
          <w:rFonts w:ascii="Book Antiqua" w:hAnsi="Book Antiqua"/>
        </w:rPr>
        <w:t>iverticulitis;</w:t>
      </w:r>
      <w:r w:rsidRPr="00847EFA">
        <w:rPr>
          <w:rFonts w:ascii="Book Antiqua" w:hAnsi="Book Antiqua"/>
        </w:rPr>
        <w:t xml:space="preserve"> </w:t>
      </w:r>
      <w:r w:rsidR="007F4282" w:rsidRPr="00847EFA">
        <w:rPr>
          <w:rFonts w:ascii="Book Antiqua" w:hAnsi="Book Antiqua"/>
        </w:rPr>
        <w:t>G</w:t>
      </w:r>
      <w:r w:rsidRPr="00847EFA">
        <w:rPr>
          <w:rFonts w:ascii="Book Antiqua" w:hAnsi="Book Antiqua"/>
        </w:rPr>
        <w:t>astroint</w:t>
      </w:r>
      <w:r w:rsidR="007F4282" w:rsidRPr="00847EFA">
        <w:rPr>
          <w:rFonts w:ascii="Book Antiqua" w:hAnsi="Book Antiqua"/>
        </w:rPr>
        <w:t>estinal endoscopy;</w:t>
      </w:r>
      <w:r w:rsidR="00CB5908" w:rsidRPr="00847EFA">
        <w:rPr>
          <w:rFonts w:ascii="Book Antiqua" w:eastAsia="SimSun" w:hAnsi="Book Antiqua"/>
          <w:lang w:eastAsia="zh-CN"/>
        </w:rPr>
        <w:t xml:space="preserve"> </w:t>
      </w:r>
      <w:r w:rsidR="007F4282" w:rsidRPr="00847EFA">
        <w:rPr>
          <w:rFonts w:ascii="Book Antiqua" w:hAnsi="Book Antiqua"/>
        </w:rPr>
        <w:t>Panendoscopy; P</w:t>
      </w:r>
      <w:r w:rsidR="00100ABB" w:rsidRPr="00847EFA">
        <w:rPr>
          <w:rFonts w:ascii="Book Antiqua" w:hAnsi="Book Antiqua"/>
        </w:rPr>
        <w:t>yogenic liver abscess</w:t>
      </w:r>
    </w:p>
    <w:p w14:paraId="3D1619CE" w14:textId="77777777" w:rsidR="005400AD" w:rsidRPr="00847EFA" w:rsidRDefault="005400AD" w:rsidP="00624CB8">
      <w:pPr>
        <w:widowControl/>
        <w:snapToGrid w:val="0"/>
        <w:spacing w:line="360" w:lineRule="auto"/>
        <w:jc w:val="both"/>
        <w:rPr>
          <w:rFonts w:ascii="Book Antiqua" w:eastAsia="SimSun" w:hAnsi="Book Antiqua"/>
          <w:b/>
          <w:lang w:eastAsia="zh-CN"/>
        </w:rPr>
      </w:pPr>
    </w:p>
    <w:p w14:paraId="72D933FD" w14:textId="77777777" w:rsidR="00CB5908" w:rsidRPr="00CB5908" w:rsidRDefault="00CB5908" w:rsidP="00624CB8">
      <w:pPr>
        <w:widowControl/>
        <w:adjustRightInd w:val="0"/>
        <w:snapToGrid w:val="0"/>
        <w:spacing w:line="360" w:lineRule="auto"/>
        <w:jc w:val="both"/>
        <w:rPr>
          <w:rFonts w:ascii="Book Antiqua" w:eastAsia="SimSun" w:hAnsi="Book Antiqua" w:cs="SimSun"/>
          <w:lang w:eastAsia="zh-CN"/>
        </w:rPr>
      </w:pPr>
      <w:bookmarkStart w:id="25" w:name="OLE_LINK363"/>
      <w:bookmarkStart w:id="26" w:name="OLE_LINK364"/>
      <w:bookmarkStart w:id="27" w:name="OLE_LINK359"/>
      <w:bookmarkStart w:id="28" w:name="OLE_LINK1037"/>
      <w:bookmarkStart w:id="29" w:name="OLE_LINK1195"/>
      <w:bookmarkStart w:id="30" w:name="OLE_LINK1140"/>
      <w:bookmarkStart w:id="31" w:name="OLE_LINK1062"/>
      <w:bookmarkStart w:id="32" w:name="OLE_LINK500"/>
      <w:bookmarkStart w:id="33" w:name="OLE_LINK916"/>
      <w:bookmarkStart w:id="34" w:name="OLE_LINK956"/>
      <w:bookmarkStart w:id="35" w:name="OLE_LINK994"/>
      <w:r w:rsidRPr="00CB5908">
        <w:rPr>
          <w:rFonts w:ascii="Book Antiqua" w:eastAsia="SimSun" w:hAnsi="Book Antiqua" w:cs="SimSun"/>
          <w:b/>
          <w:lang w:eastAsia="zh-CN"/>
        </w:rPr>
        <w:t>© The Author(s) 2017.</w:t>
      </w:r>
      <w:r w:rsidRPr="00CB5908">
        <w:rPr>
          <w:rFonts w:ascii="Book Antiqua" w:eastAsia="SimSun" w:hAnsi="Book Antiqua" w:cs="SimSun"/>
          <w:lang w:eastAsia="zh-CN"/>
        </w:rPr>
        <w:t xml:space="preserve"> Published by Baishideng Publishing Group Inc. All rights reserved.</w:t>
      </w:r>
    </w:p>
    <w:bookmarkEnd w:id="25"/>
    <w:bookmarkEnd w:id="26"/>
    <w:bookmarkEnd w:id="27"/>
    <w:bookmarkEnd w:id="28"/>
    <w:bookmarkEnd w:id="29"/>
    <w:bookmarkEnd w:id="30"/>
    <w:bookmarkEnd w:id="31"/>
    <w:bookmarkEnd w:id="32"/>
    <w:bookmarkEnd w:id="33"/>
    <w:bookmarkEnd w:id="34"/>
    <w:bookmarkEnd w:id="35"/>
    <w:p w14:paraId="72348F1B" w14:textId="77777777" w:rsidR="00CB5908" w:rsidRPr="00847EFA" w:rsidRDefault="00CB5908" w:rsidP="00624CB8">
      <w:pPr>
        <w:widowControl/>
        <w:snapToGrid w:val="0"/>
        <w:spacing w:line="360" w:lineRule="auto"/>
        <w:jc w:val="both"/>
        <w:rPr>
          <w:rFonts w:ascii="Book Antiqua" w:eastAsia="SimSun" w:hAnsi="Book Antiqua"/>
          <w:b/>
          <w:lang w:eastAsia="zh-CN"/>
        </w:rPr>
      </w:pPr>
    </w:p>
    <w:p w14:paraId="2848F257" w14:textId="323AE5B0" w:rsidR="003606C5" w:rsidRPr="00847EFA" w:rsidRDefault="00BB4198" w:rsidP="00624CB8">
      <w:pPr>
        <w:widowControl/>
        <w:snapToGrid w:val="0"/>
        <w:spacing w:line="360" w:lineRule="auto"/>
        <w:jc w:val="both"/>
        <w:rPr>
          <w:rFonts w:ascii="Book Antiqua" w:hAnsi="Book Antiqua"/>
        </w:rPr>
      </w:pPr>
      <w:r w:rsidRPr="00847EFA">
        <w:rPr>
          <w:rFonts w:ascii="Book Antiqua" w:hAnsi="Book Antiqua"/>
          <w:b/>
        </w:rPr>
        <w:t>Core tips:</w:t>
      </w:r>
      <w:r w:rsidR="007F4282" w:rsidRPr="00847EFA">
        <w:rPr>
          <w:rFonts w:ascii="Book Antiqua" w:hAnsi="Book Antiqua"/>
          <w:b/>
        </w:rPr>
        <w:t xml:space="preserve"> </w:t>
      </w:r>
      <w:r w:rsidR="003102B4" w:rsidRPr="00847EFA">
        <w:rPr>
          <w:rFonts w:ascii="Book Antiqua" w:hAnsi="Book Antiqua"/>
        </w:rPr>
        <w:t>A p</w:t>
      </w:r>
      <w:r w:rsidR="006D3C80" w:rsidRPr="00847EFA">
        <w:rPr>
          <w:rFonts w:ascii="Book Antiqua" w:hAnsi="Book Antiqua"/>
        </w:rPr>
        <w:t>yogenic liver abscess (PLA) is a potential lethal disease with known pathogeneses</w:t>
      </w:r>
      <w:r w:rsidR="003102B4" w:rsidRPr="00847EFA">
        <w:rPr>
          <w:rFonts w:ascii="Book Antiqua" w:hAnsi="Book Antiqua"/>
        </w:rPr>
        <w:t>,</w:t>
      </w:r>
      <w:r w:rsidR="006D3C80" w:rsidRPr="00847EFA">
        <w:rPr>
          <w:rFonts w:ascii="Book Antiqua" w:hAnsi="Book Antiqua"/>
        </w:rPr>
        <w:t xml:space="preserve"> including biliary tract infection and portal </w:t>
      </w:r>
      <w:r w:rsidR="000D1E9B" w:rsidRPr="00847EFA">
        <w:rPr>
          <w:rFonts w:ascii="Book Antiqua" w:hAnsi="Book Antiqua"/>
        </w:rPr>
        <w:t xml:space="preserve">venous </w:t>
      </w:r>
      <w:r w:rsidR="006D3C80" w:rsidRPr="00847EFA">
        <w:rPr>
          <w:rFonts w:ascii="Book Antiqua" w:hAnsi="Book Antiqua"/>
        </w:rPr>
        <w:t xml:space="preserve">bacterial spreading. </w:t>
      </w:r>
      <w:r w:rsidR="00B20E0A" w:rsidRPr="00847EFA">
        <w:rPr>
          <w:rFonts w:ascii="Book Antiqua" w:hAnsi="Book Antiqua"/>
        </w:rPr>
        <w:t>Gastrointestinal</w:t>
      </w:r>
      <w:r w:rsidR="006D3C80" w:rsidRPr="00847EFA">
        <w:rPr>
          <w:rFonts w:ascii="Book Antiqua" w:hAnsi="Book Antiqua"/>
        </w:rPr>
        <w:t xml:space="preserve"> (GI)</w:t>
      </w:r>
      <w:r w:rsidR="00B20E0A" w:rsidRPr="00847EFA">
        <w:rPr>
          <w:rFonts w:ascii="Book Antiqua" w:hAnsi="Book Antiqua"/>
        </w:rPr>
        <w:t xml:space="preserve"> endoscopies are common</w:t>
      </w:r>
      <w:r w:rsidR="000D1E9B" w:rsidRPr="00847EFA">
        <w:rPr>
          <w:rFonts w:ascii="Book Antiqua" w:hAnsi="Book Antiqua"/>
        </w:rPr>
        <w:t xml:space="preserve"> procedures </w:t>
      </w:r>
      <w:r w:rsidR="003102B4" w:rsidRPr="00847EFA">
        <w:rPr>
          <w:rFonts w:ascii="Book Antiqua" w:hAnsi="Book Antiqua"/>
        </w:rPr>
        <w:t xml:space="preserve">that </w:t>
      </w:r>
      <w:r w:rsidR="000D1E9B" w:rsidRPr="00847EFA">
        <w:rPr>
          <w:rFonts w:ascii="Book Antiqua" w:hAnsi="Book Antiqua"/>
        </w:rPr>
        <w:t>sometime</w:t>
      </w:r>
      <w:r w:rsidR="003102B4" w:rsidRPr="00847EFA">
        <w:rPr>
          <w:rFonts w:ascii="Book Antiqua" w:hAnsi="Book Antiqua"/>
        </w:rPr>
        <w:t>s</w:t>
      </w:r>
      <w:r w:rsidR="000D1E9B" w:rsidRPr="00847EFA">
        <w:rPr>
          <w:rFonts w:ascii="Book Antiqua" w:hAnsi="Book Antiqua"/>
        </w:rPr>
        <w:t xml:space="preserve"> </w:t>
      </w:r>
      <w:r w:rsidR="003102B4" w:rsidRPr="00847EFA">
        <w:rPr>
          <w:rFonts w:ascii="Book Antiqua" w:hAnsi="Book Antiqua"/>
        </w:rPr>
        <w:t>have</w:t>
      </w:r>
      <w:r w:rsidR="000D1E9B" w:rsidRPr="00847EFA">
        <w:rPr>
          <w:rFonts w:ascii="Book Antiqua" w:hAnsi="Book Antiqua"/>
        </w:rPr>
        <w:t xml:space="preserve"> complications of mucosa trauma, local infection, and bacteremia. The relationship between GI endoscop</w:t>
      </w:r>
      <w:r w:rsidR="003102B4" w:rsidRPr="00847EFA">
        <w:rPr>
          <w:rFonts w:ascii="Book Antiqua" w:hAnsi="Book Antiqua"/>
        </w:rPr>
        <w:t>y</w:t>
      </w:r>
      <w:r w:rsidR="000D1E9B" w:rsidRPr="00847EFA">
        <w:rPr>
          <w:rFonts w:ascii="Book Antiqua" w:hAnsi="Book Antiqua"/>
        </w:rPr>
        <w:t xml:space="preserve"> and subsequent PLA </w:t>
      </w:r>
      <w:r w:rsidR="003102B4" w:rsidRPr="00847EFA">
        <w:rPr>
          <w:rFonts w:ascii="Book Antiqua" w:hAnsi="Book Antiqua"/>
        </w:rPr>
        <w:t>has not</w:t>
      </w:r>
      <w:r w:rsidR="00E8655F" w:rsidRPr="00847EFA">
        <w:rPr>
          <w:rFonts w:ascii="Book Antiqua" w:hAnsi="Book Antiqua"/>
        </w:rPr>
        <w:t xml:space="preserve"> yet</w:t>
      </w:r>
      <w:r w:rsidR="003102B4" w:rsidRPr="00847EFA">
        <w:rPr>
          <w:rFonts w:ascii="Book Antiqua" w:hAnsi="Book Antiqua"/>
        </w:rPr>
        <w:t xml:space="preserve"> been </w:t>
      </w:r>
      <w:r w:rsidR="000D1E9B" w:rsidRPr="00847EFA">
        <w:rPr>
          <w:rFonts w:ascii="Book Antiqua" w:hAnsi="Book Antiqua"/>
        </w:rPr>
        <w:t xml:space="preserve">documented. </w:t>
      </w:r>
      <w:r w:rsidR="00E8655F" w:rsidRPr="00847EFA">
        <w:rPr>
          <w:rFonts w:ascii="Book Antiqua" w:hAnsi="Book Antiqua"/>
        </w:rPr>
        <w:t>This large nested case-control study has shown a significan</w:t>
      </w:r>
      <w:r w:rsidR="005502CE" w:rsidRPr="00847EFA">
        <w:rPr>
          <w:rFonts w:ascii="Book Antiqua" w:hAnsi="Book Antiqua"/>
        </w:rPr>
        <w:t xml:space="preserve">t association between a recent upper </w:t>
      </w:r>
      <w:r w:rsidR="00E8655F" w:rsidRPr="00847EFA">
        <w:rPr>
          <w:rFonts w:ascii="Book Antiqua" w:hAnsi="Book Antiqua"/>
        </w:rPr>
        <w:t>GI panendoscopy and increased risk of PLA,</w:t>
      </w:r>
      <w:r w:rsidR="00192D43" w:rsidRPr="00847EFA">
        <w:rPr>
          <w:rFonts w:ascii="Book Antiqua" w:hAnsi="Book Antiqua"/>
        </w:rPr>
        <w:t xml:space="preserve"> though</w:t>
      </w:r>
      <w:r w:rsidR="00E8655F" w:rsidRPr="00847EFA">
        <w:rPr>
          <w:rFonts w:ascii="Book Antiqua" w:hAnsi="Book Antiqua"/>
        </w:rPr>
        <w:t xml:space="preserve"> a</w:t>
      </w:r>
      <w:r w:rsidR="005A0395" w:rsidRPr="00847EFA">
        <w:rPr>
          <w:rFonts w:ascii="Book Antiqua" w:hAnsi="Book Antiqua"/>
        </w:rPr>
        <w:t xml:space="preserve"> lower </w:t>
      </w:r>
      <w:r w:rsidR="00E8655F" w:rsidRPr="00847EFA">
        <w:rPr>
          <w:rFonts w:ascii="Book Antiqua" w:hAnsi="Book Antiqua"/>
        </w:rPr>
        <w:t>GI endoscopy and the invasive procedure itself of a GI endoscopy did not increase the risk of PLA.</w:t>
      </w:r>
      <w:r w:rsidR="00192D43" w:rsidRPr="00847EFA">
        <w:rPr>
          <w:rFonts w:ascii="Book Antiqua" w:hAnsi="Book Antiqua"/>
        </w:rPr>
        <w:t xml:space="preserve"> Furthermore, patients with diabetes mellitus, end-stage renal disease, liver cirrhosis, </w:t>
      </w:r>
      <w:r w:rsidR="0028567E" w:rsidRPr="00847EFA">
        <w:rPr>
          <w:rFonts w:ascii="Book Antiqua" w:hAnsi="Book Antiqua"/>
        </w:rPr>
        <w:t>biliary tract infection</w:t>
      </w:r>
      <w:r w:rsidR="00192D43" w:rsidRPr="00847EFA">
        <w:rPr>
          <w:rFonts w:ascii="Book Antiqua" w:hAnsi="Book Antiqua"/>
        </w:rPr>
        <w:t>, and GI malignancies could also have a higher risk of PLA. In summary, clinical physician should not ignore the risk of development of P</w:t>
      </w:r>
      <w:r w:rsidR="008A6679" w:rsidRPr="00847EFA">
        <w:rPr>
          <w:rFonts w:ascii="Book Antiqua" w:hAnsi="Book Antiqua"/>
        </w:rPr>
        <w:t xml:space="preserve">LA after patients receiving an upper </w:t>
      </w:r>
      <w:r w:rsidR="00192D43" w:rsidRPr="00847EFA">
        <w:rPr>
          <w:rFonts w:ascii="Book Antiqua" w:hAnsi="Book Antiqua"/>
        </w:rPr>
        <w:t xml:space="preserve">GI panendoscopy, especially in those with diabetes mellitus, </w:t>
      </w:r>
      <w:r w:rsidR="008F0FAF" w:rsidRPr="00847EFA">
        <w:rPr>
          <w:rFonts w:ascii="Book Antiqua" w:hAnsi="Book Antiqua"/>
        </w:rPr>
        <w:t>end-stage renal disease</w:t>
      </w:r>
      <w:r w:rsidR="00192D43" w:rsidRPr="00847EFA">
        <w:rPr>
          <w:rFonts w:ascii="Book Antiqua" w:hAnsi="Book Antiqua"/>
        </w:rPr>
        <w:t xml:space="preserve">, liver cirrhosis, </w:t>
      </w:r>
      <w:r w:rsidR="008F0FAF" w:rsidRPr="00847EFA">
        <w:rPr>
          <w:rFonts w:ascii="Book Antiqua" w:hAnsi="Book Antiqua"/>
        </w:rPr>
        <w:t>biliary tract infection</w:t>
      </w:r>
      <w:r w:rsidR="00192D43" w:rsidRPr="00847EFA">
        <w:rPr>
          <w:rFonts w:ascii="Book Antiqua" w:hAnsi="Book Antiqua"/>
        </w:rPr>
        <w:t>, and GI malignancies.</w:t>
      </w:r>
    </w:p>
    <w:p w14:paraId="26675E2A" w14:textId="77777777" w:rsidR="009478F4" w:rsidRPr="00847EFA" w:rsidRDefault="009478F4" w:rsidP="00624CB8">
      <w:pPr>
        <w:widowControl/>
        <w:snapToGrid w:val="0"/>
        <w:spacing w:line="360" w:lineRule="auto"/>
        <w:jc w:val="both"/>
        <w:rPr>
          <w:rFonts w:ascii="Book Antiqua" w:hAnsi="Book Antiqua"/>
        </w:rPr>
      </w:pPr>
    </w:p>
    <w:p w14:paraId="1185B3E6" w14:textId="7D4A73D2" w:rsidR="003606C5" w:rsidRPr="00847EFA" w:rsidRDefault="003606C5" w:rsidP="00624CB8">
      <w:pPr>
        <w:widowControl/>
        <w:snapToGrid w:val="0"/>
        <w:spacing w:line="360" w:lineRule="auto"/>
        <w:jc w:val="both"/>
        <w:rPr>
          <w:rFonts w:ascii="Book Antiqua" w:eastAsia="SimSun" w:hAnsi="Book Antiqua"/>
          <w:lang w:eastAsia="zh-CN"/>
        </w:rPr>
      </w:pPr>
      <w:r w:rsidRPr="00847EFA">
        <w:rPr>
          <w:rFonts w:ascii="Book Antiqua" w:hAnsi="Book Antiqua"/>
        </w:rPr>
        <w:t>Tsai MJ, Lu CL, Huang YC, Liu CH, Huang WT, Cheng KY, Chen SCC.</w:t>
      </w:r>
      <w:r w:rsidR="00CB5908" w:rsidRPr="00847EFA">
        <w:rPr>
          <w:rFonts w:ascii="Book Antiqua" w:eastAsia="SimSun" w:hAnsi="Book Antiqua"/>
          <w:lang w:eastAsia="zh-CN"/>
        </w:rPr>
        <w:t xml:space="preserve"> </w:t>
      </w:r>
      <w:r w:rsidRPr="00847EFA">
        <w:rPr>
          <w:rFonts w:ascii="Book Antiqua" w:hAnsi="Book Antiqua"/>
        </w:rPr>
        <w:t xml:space="preserve">Recent </w:t>
      </w:r>
      <w:r w:rsidR="00CB5908" w:rsidRPr="00847EFA">
        <w:rPr>
          <w:rFonts w:ascii="Book Antiqua" w:hAnsi="Book Antiqua"/>
        </w:rPr>
        <w:t>upper gastrointestinal panendoscopy increases the risk of pyogenic liver abscess</w:t>
      </w:r>
      <w:r w:rsidRPr="00847EFA">
        <w:rPr>
          <w:rFonts w:ascii="Book Antiqua" w:hAnsi="Book Antiqua"/>
        </w:rPr>
        <w:t>.</w:t>
      </w:r>
      <w:r w:rsidR="00CB5908" w:rsidRPr="00847EFA">
        <w:rPr>
          <w:rFonts w:ascii="Book Antiqua" w:eastAsia="SimSun" w:hAnsi="Book Antiqua"/>
          <w:lang w:eastAsia="zh-CN"/>
        </w:rPr>
        <w:t xml:space="preserve"> </w:t>
      </w:r>
      <w:r w:rsidR="00CB5908" w:rsidRPr="00847EFA">
        <w:rPr>
          <w:rFonts w:ascii="Book Antiqua" w:eastAsia="SimSun" w:hAnsi="Book Antiqua"/>
          <w:i/>
          <w:lang w:eastAsia="zh-CN"/>
        </w:rPr>
        <w:t xml:space="preserve">World J Gastroenterol </w:t>
      </w:r>
      <w:r w:rsidR="00CB5908" w:rsidRPr="00847EFA">
        <w:rPr>
          <w:rFonts w:ascii="Book Antiqua" w:eastAsia="SimSun" w:hAnsi="Book Antiqua"/>
          <w:lang w:eastAsia="zh-CN"/>
        </w:rPr>
        <w:t>2017; In press</w:t>
      </w:r>
    </w:p>
    <w:p w14:paraId="658FA04D" w14:textId="362799ED" w:rsidR="00BB4198" w:rsidRPr="00847EFA" w:rsidRDefault="00BB4198" w:rsidP="00624CB8">
      <w:pPr>
        <w:widowControl/>
        <w:snapToGrid w:val="0"/>
        <w:spacing w:line="360" w:lineRule="auto"/>
        <w:jc w:val="both"/>
        <w:rPr>
          <w:rFonts w:ascii="Book Antiqua" w:hAnsi="Book Antiqua"/>
          <w:b/>
        </w:rPr>
      </w:pPr>
      <w:r w:rsidRPr="00847EFA">
        <w:rPr>
          <w:rFonts w:ascii="Book Antiqua" w:hAnsi="Book Antiqua"/>
          <w:b/>
        </w:rPr>
        <w:br w:type="page"/>
      </w:r>
    </w:p>
    <w:p w14:paraId="79AC9AE4" w14:textId="60576B38" w:rsidR="00460029" w:rsidRPr="00847EFA" w:rsidRDefault="003606C5" w:rsidP="00624CB8">
      <w:pPr>
        <w:snapToGrid w:val="0"/>
        <w:spacing w:line="360" w:lineRule="auto"/>
        <w:jc w:val="both"/>
        <w:outlineLvl w:val="0"/>
        <w:rPr>
          <w:rFonts w:ascii="Book Antiqua" w:eastAsia="SimSun" w:hAnsi="Book Antiqua"/>
          <w:b/>
          <w:lang w:eastAsia="zh-CN"/>
        </w:rPr>
      </w:pPr>
      <w:r w:rsidRPr="00847EFA">
        <w:rPr>
          <w:rFonts w:ascii="Book Antiqua" w:hAnsi="Book Antiqua"/>
          <w:b/>
        </w:rPr>
        <w:lastRenderedPageBreak/>
        <w:t>I</w:t>
      </w:r>
      <w:r w:rsidR="00460029" w:rsidRPr="00847EFA">
        <w:rPr>
          <w:rFonts w:ascii="Book Antiqua" w:hAnsi="Book Antiqua"/>
          <w:b/>
        </w:rPr>
        <w:t>NTRODUCTION</w:t>
      </w:r>
    </w:p>
    <w:p w14:paraId="71157034" w14:textId="38C338A1" w:rsidR="003606C5" w:rsidRPr="00847EFA" w:rsidRDefault="003606C5" w:rsidP="00624CB8">
      <w:pPr>
        <w:snapToGrid w:val="0"/>
        <w:spacing w:line="360" w:lineRule="auto"/>
        <w:jc w:val="both"/>
        <w:outlineLvl w:val="0"/>
        <w:rPr>
          <w:rFonts w:ascii="Book Antiqua" w:hAnsi="Book Antiqua"/>
          <w:b/>
        </w:rPr>
      </w:pPr>
      <w:r w:rsidRPr="00847EFA">
        <w:rPr>
          <w:rFonts w:ascii="Book Antiqua" w:hAnsi="Book Antiqua"/>
        </w:rPr>
        <w:t>A pyogenic liver abscess (PLA) is the most common type of visceral abscess and is a potentially life-threatening disease with dis</w:t>
      </w:r>
      <w:r w:rsidR="00BE05EB" w:rsidRPr="00847EFA">
        <w:rPr>
          <w:rFonts w:ascii="Book Antiqua" w:hAnsi="Book Antiqua"/>
        </w:rPr>
        <w:t>tinct incidence rates worldwide</w:t>
      </w:r>
      <w:r w:rsidRPr="00847EFA">
        <w:rPr>
          <w:rFonts w:ascii="Book Antiqua" w:hAnsi="Book Antiqua"/>
          <w:noProof/>
          <w:vertAlign w:val="superscript"/>
        </w:rPr>
        <w:t>[1-3]</w:t>
      </w:r>
      <w:r w:rsidRPr="00847EFA">
        <w:rPr>
          <w:rFonts w:ascii="Book Antiqua" w:hAnsi="Book Antiqua"/>
        </w:rPr>
        <w:t>. In western countries, the annual PLA incidence rate is around 1</w:t>
      </w:r>
      <w:r w:rsidR="00847EFA" w:rsidRPr="00847EFA">
        <w:rPr>
          <w:rFonts w:ascii="Book Antiqua" w:eastAsia="SimSun" w:hAnsi="Book Antiqua"/>
          <w:lang w:eastAsia="zh-CN"/>
        </w:rPr>
        <w:t>-</w:t>
      </w:r>
      <w:r w:rsidRPr="00847EFA">
        <w:rPr>
          <w:rFonts w:ascii="Book Antiqua" w:hAnsi="Book Antiqua"/>
        </w:rPr>
        <w:t xml:space="preserve">2.3 per </w:t>
      </w:r>
      <w:r w:rsidR="00847EFA" w:rsidRPr="00847EFA">
        <w:rPr>
          <w:rFonts w:ascii="Book Antiqua" w:hAnsi="Book Antiqua"/>
        </w:rPr>
        <w:t>100</w:t>
      </w:r>
      <w:r w:rsidR="00BE05EB" w:rsidRPr="00847EFA">
        <w:rPr>
          <w:rFonts w:ascii="Book Antiqua" w:hAnsi="Book Antiqua"/>
        </w:rPr>
        <w:t>000</w:t>
      </w:r>
      <w:r w:rsidRPr="00847EFA">
        <w:rPr>
          <w:rFonts w:ascii="Book Antiqua" w:hAnsi="Book Antiqua"/>
          <w:noProof/>
          <w:vertAlign w:val="superscript"/>
        </w:rPr>
        <w:t>[2-4]</w:t>
      </w:r>
      <w:r w:rsidRPr="00847EFA">
        <w:rPr>
          <w:rFonts w:ascii="Book Antiqua" w:hAnsi="Book Antiqua"/>
        </w:rPr>
        <w:t xml:space="preserve"> with an </w:t>
      </w:r>
      <w:r w:rsidR="00BE05EB" w:rsidRPr="00847EFA">
        <w:rPr>
          <w:rFonts w:ascii="Book Antiqua" w:hAnsi="Book Antiqua"/>
        </w:rPr>
        <w:t>overall mortality of around 10%</w:t>
      </w:r>
      <w:r w:rsidR="00847EFA" w:rsidRPr="00847EFA">
        <w:rPr>
          <w:rFonts w:ascii="Book Antiqua" w:hAnsi="Book Antiqua"/>
          <w:noProof/>
          <w:vertAlign w:val="superscript"/>
        </w:rPr>
        <w:t>[2,4,</w:t>
      </w:r>
      <w:r w:rsidRPr="00847EFA">
        <w:rPr>
          <w:rFonts w:ascii="Book Antiqua" w:hAnsi="Book Antiqua"/>
          <w:noProof/>
          <w:vertAlign w:val="superscript"/>
        </w:rPr>
        <w:t>5]</w:t>
      </w:r>
      <w:r w:rsidRPr="00847EFA">
        <w:rPr>
          <w:rFonts w:ascii="Book Antiqua" w:hAnsi="Book Antiqua"/>
        </w:rPr>
        <w:t>. In Taiwan, the annual incidence has incre</w:t>
      </w:r>
      <w:r w:rsidR="00847EFA" w:rsidRPr="00847EFA">
        <w:rPr>
          <w:rFonts w:ascii="Book Antiqua" w:hAnsi="Book Antiqua"/>
        </w:rPr>
        <w:t>ased steadily from 11.2 per 100</w:t>
      </w:r>
      <w:r w:rsidRPr="00847EFA">
        <w:rPr>
          <w:rFonts w:ascii="Book Antiqua" w:hAnsi="Book Antiqua"/>
        </w:rPr>
        <w:t xml:space="preserve">000 in 1996 to 17.6 per </w:t>
      </w:r>
      <w:r w:rsidR="00847EFA" w:rsidRPr="00847EFA">
        <w:rPr>
          <w:rFonts w:ascii="Book Antiqua" w:hAnsi="Book Antiqua"/>
        </w:rPr>
        <w:t>100</w:t>
      </w:r>
      <w:r w:rsidR="00BE05EB" w:rsidRPr="00847EFA">
        <w:rPr>
          <w:rFonts w:ascii="Book Antiqua" w:hAnsi="Book Antiqua"/>
        </w:rPr>
        <w:t>000 in 2004</w:t>
      </w:r>
      <w:r w:rsidRPr="00847EFA">
        <w:rPr>
          <w:rFonts w:ascii="Book Antiqua" w:hAnsi="Book Antiqua"/>
          <w:noProof/>
          <w:vertAlign w:val="superscript"/>
        </w:rPr>
        <w:t>[1]</w:t>
      </w:r>
      <w:r w:rsidRPr="00847EFA">
        <w:rPr>
          <w:rFonts w:ascii="Book Antiqua" w:hAnsi="Book Antiqua"/>
        </w:rPr>
        <w:t>.</w:t>
      </w:r>
    </w:p>
    <w:p w14:paraId="5E7E648A" w14:textId="6798941F" w:rsidR="003606C5" w:rsidRPr="00847EFA" w:rsidRDefault="003606C5" w:rsidP="00624CB8">
      <w:pPr>
        <w:snapToGrid w:val="0"/>
        <w:spacing w:line="360" w:lineRule="auto"/>
        <w:ind w:firstLineChars="100" w:firstLine="240"/>
        <w:jc w:val="both"/>
        <w:rPr>
          <w:rFonts w:ascii="Book Antiqua" w:hAnsi="Book Antiqua"/>
        </w:rPr>
      </w:pPr>
      <w:r w:rsidRPr="00847EFA">
        <w:rPr>
          <w:rFonts w:ascii="Book Antiqua" w:hAnsi="Book Antiqua"/>
        </w:rPr>
        <w:t xml:space="preserve">The direct ascending spread of bacteria from the biliary tract or a hematologic spread of bacteria from organs of the portal systems due to gastrointestinal lesions with mucosa defects </w:t>
      </w:r>
      <w:r w:rsidR="00BE05EB" w:rsidRPr="00847EFA">
        <w:rPr>
          <w:rFonts w:ascii="Book Antiqua" w:hAnsi="Book Antiqua"/>
        </w:rPr>
        <w:t>or a compromised mucosa barrier</w:t>
      </w:r>
      <w:r w:rsidR="00847EFA" w:rsidRPr="00847EFA">
        <w:rPr>
          <w:rFonts w:ascii="Book Antiqua" w:hAnsi="Book Antiqua"/>
          <w:noProof/>
          <w:vertAlign w:val="superscript"/>
        </w:rPr>
        <w:t>[5,</w:t>
      </w:r>
      <w:r w:rsidRPr="00847EFA">
        <w:rPr>
          <w:rFonts w:ascii="Book Antiqua" w:hAnsi="Book Antiqua"/>
          <w:noProof/>
          <w:vertAlign w:val="superscript"/>
        </w:rPr>
        <w:t>6]</w:t>
      </w:r>
      <w:r w:rsidRPr="00847EFA">
        <w:rPr>
          <w:rFonts w:ascii="Book Antiqua" w:hAnsi="Book Antiqua"/>
          <w:noProof/>
        </w:rPr>
        <w:t>,</w:t>
      </w:r>
      <w:r w:rsidRPr="00847EFA">
        <w:rPr>
          <w:rFonts w:ascii="Book Antiqua" w:hAnsi="Book Antiqua"/>
        </w:rPr>
        <w:t xml:space="preserve"> is the well-known pathogenesis. Therefore, the documented risk factors for PLA</w:t>
      </w:r>
      <w:r w:rsidR="00BE05EB" w:rsidRPr="00847EFA">
        <w:rPr>
          <w:rFonts w:ascii="Book Antiqua" w:hAnsi="Book Antiqua"/>
        </w:rPr>
        <w:t xml:space="preserve"> include diabetes mellitus (DM)</w:t>
      </w:r>
      <w:r w:rsidR="00847EFA" w:rsidRPr="00847EFA">
        <w:rPr>
          <w:rFonts w:ascii="Book Antiqua" w:hAnsi="Book Antiqua"/>
          <w:noProof/>
          <w:vertAlign w:val="superscript"/>
        </w:rPr>
        <w:t>[1,</w:t>
      </w:r>
      <w:r w:rsidRPr="00847EFA">
        <w:rPr>
          <w:rFonts w:ascii="Book Antiqua" w:hAnsi="Book Antiqua"/>
          <w:noProof/>
          <w:vertAlign w:val="superscript"/>
        </w:rPr>
        <w:t>7]</w:t>
      </w:r>
      <w:r w:rsidRPr="00847EFA">
        <w:rPr>
          <w:rFonts w:ascii="Book Antiqua" w:hAnsi="Book Antiqua"/>
        </w:rPr>
        <w:t>, end-stage renal disease (ESRD)</w:t>
      </w:r>
      <w:r w:rsidR="00385838">
        <w:rPr>
          <w:rFonts w:ascii="Book Antiqua" w:hAnsi="Book Antiqua"/>
          <w:noProof/>
          <w:vertAlign w:val="superscript"/>
        </w:rPr>
        <w:t>[8,</w:t>
      </w:r>
      <w:r w:rsidRPr="00847EFA">
        <w:rPr>
          <w:rFonts w:ascii="Book Antiqua" w:hAnsi="Book Antiqua"/>
          <w:noProof/>
          <w:vertAlign w:val="superscript"/>
        </w:rPr>
        <w:t>9]</w:t>
      </w:r>
      <w:r w:rsidR="00BE05EB" w:rsidRPr="00847EFA">
        <w:rPr>
          <w:rFonts w:ascii="Book Antiqua" w:hAnsi="Book Antiqua"/>
        </w:rPr>
        <w:t>, biliary tract infection (BTI)</w:t>
      </w:r>
      <w:r w:rsidRPr="00847EFA">
        <w:rPr>
          <w:rFonts w:ascii="Book Antiqua" w:hAnsi="Book Antiqua"/>
          <w:noProof/>
          <w:vertAlign w:val="superscript"/>
        </w:rPr>
        <w:t>[10]</w:t>
      </w:r>
      <w:r w:rsidR="00BE05EB" w:rsidRPr="00847EFA">
        <w:rPr>
          <w:rFonts w:ascii="Book Antiqua" w:hAnsi="Book Antiqua"/>
        </w:rPr>
        <w:t>, liver cirrhosis</w:t>
      </w:r>
      <w:r w:rsidR="00847EFA" w:rsidRPr="00847EFA">
        <w:rPr>
          <w:rFonts w:ascii="Book Antiqua" w:hAnsi="Book Antiqua"/>
          <w:noProof/>
          <w:vertAlign w:val="superscript"/>
        </w:rPr>
        <w:t>[11,</w:t>
      </w:r>
      <w:r w:rsidRPr="00847EFA">
        <w:rPr>
          <w:rFonts w:ascii="Book Antiqua" w:hAnsi="Book Antiqua"/>
          <w:noProof/>
          <w:vertAlign w:val="superscript"/>
        </w:rPr>
        <w:t>12]</w:t>
      </w:r>
      <w:r w:rsidRPr="00847EFA">
        <w:rPr>
          <w:rFonts w:ascii="Book Antiqua" w:hAnsi="Book Antiqua"/>
        </w:rPr>
        <w:t>, colorectal cancer</w:t>
      </w:r>
      <w:r w:rsidRPr="00847EFA">
        <w:rPr>
          <w:rFonts w:ascii="Book Antiqua" w:hAnsi="Book Antiqua"/>
          <w:noProof/>
          <w:vertAlign w:val="superscript"/>
        </w:rPr>
        <w:t>[13-17]</w:t>
      </w:r>
      <w:r w:rsidR="00BE05EB" w:rsidRPr="00847EFA">
        <w:rPr>
          <w:rFonts w:ascii="Book Antiqua" w:hAnsi="Book Antiqua"/>
        </w:rPr>
        <w:t>, hepatobiliary tract cancer</w:t>
      </w:r>
      <w:r w:rsidR="00847EFA" w:rsidRPr="00847EFA">
        <w:rPr>
          <w:rFonts w:ascii="Book Antiqua" w:hAnsi="Book Antiqua"/>
          <w:noProof/>
          <w:vertAlign w:val="superscript"/>
        </w:rPr>
        <w:t>[18,</w:t>
      </w:r>
      <w:r w:rsidRPr="00847EFA">
        <w:rPr>
          <w:rFonts w:ascii="Book Antiqua" w:hAnsi="Book Antiqua"/>
          <w:noProof/>
          <w:vertAlign w:val="superscript"/>
        </w:rPr>
        <w:t>19]</w:t>
      </w:r>
      <w:r w:rsidRPr="00847EFA">
        <w:rPr>
          <w:rFonts w:ascii="Book Antiqua" w:hAnsi="Book Antiqua"/>
        </w:rPr>
        <w:t>, and endoscopic retrograde cholangiopancreatography (ERCP)-r</w:t>
      </w:r>
      <w:r w:rsidR="00BE05EB" w:rsidRPr="00847EFA">
        <w:rPr>
          <w:rFonts w:ascii="Book Antiqua" w:hAnsi="Book Antiqua"/>
        </w:rPr>
        <w:t>elated biliary tract procedures</w:t>
      </w:r>
      <w:r w:rsidRPr="00847EFA">
        <w:rPr>
          <w:rFonts w:ascii="Book Antiqua" w:hAnsi="Book Antiqua"/>
          <w:noProof/>
          <w:vertAlign w:val="superscript"/>
        </w:rPr>
        <w:t>[20-23]</w:t>
      </w:r>
      <w:r w:rsidRPr="00847EFA">
        <w:rPr>
          <w:rFonts w:ascii="Book Antiqua" w:hAnsi="Book Antiqua"/>
        </w:rPr>
        <w:t>. In addition, serial case reports have also demonstrated that acute appendicitis or diverticulitis may result in PLA through bacteria</w:t>
      </w:r>
      <w:r w:rsidR="006F03EA" w:rsidRPr="00847EFA">
        <w:rPr>
          <w:rFonts w:ascii="Book Antiqua" w:hAnsi="Book Antiqua"/>
        </w:rPr>
        <w:t>l spreading from portal systems</w:t>
      </w:r>
      <w:r w:rsidRPr="00847EFA">
        <w:rPr>
          <w:rFonts w:ascii="Book Antiqua" w:hAnsi="Book Antiqua"/>
          <w:noProof/>
          <w:vertAlign w:val="superscript"/>
        </w:rPr>
        <w:t>[24-29]</w:t>
      </w:r>
      <w:r w:rsidRPr="00847EFA">
        <w:rPr>
          <w:rFonts w:ascii="Book Antiqua" w:hAnsi="Book Antiqua"/>
        </w:rPr>
        <w:t>.</w:t>
      </w:r>
    </w:p>
    <w:p w14:paraId="31E3F766" w14:textId="2F31C3A5" w:rsidR="003606C5" w:rsidRPr="00847EFA" w:rsidRDefault="003606C5" w:rsidP="00624CB8">
      <w:pPr>
        <w:snapToGrid w:val="0"/>
        <w:spacing w:line="360" w:lineRule="auto"/>
        <w:ind w:firstLineChars="100" w:firstLine="240"/>
        <w:jc w:val="both"/>
        <w:rPr>
          <w:rFonts w:ascii="Book Antiqua" w:hAnsi="Book Antiqua"/>
        </w:rPr>
      </w:pPr>
      <w:r w:rsidRPr="00847EFA">
        <w:rPr>
          <w:rFonts w:ascii="Book Antiqua" w:hAnsi="Book Antiqua"/>
        </w:rPr>
        <w:t>Gastrointestinal (GI) endoscopies are common procedures for the diagnosis and treatment of GI diseases. Although the risk of adverse events associated with these procedures is low, complications still occasionally happen under extensive usage. Common complications of GI endoscopy include perforation, hemorrhage, and infection. According to the literature, the mean rate of bacteremia aft</w:t>
      </w:r>
      <w:r w:rsidR="006F03EA" w:rsidRPr="00847EFA">
        <w:rPr>
          <w:rFonts w:ascii="Book Antiqua" w:hAnsi="Book Antiqua"/>
        </w:rPr>
        <w:t>er ERCP ranges from 6.4% to 18%</w:t>
      </w:r>
      <w:r w:rsidRPr="00847EFA">
        <w:rPr>
          <w:rFonts w:ascii="Book Antiqua" w:hAnsi="Book Antiqua"/>
          <w:noProof/>
          <w:vertAlign w:val="superscript"/>
        </w:rPr>
        <w:t>[21]</w:t>
      </w:r>
      <w:r w:rsidRPr="00847EFA">
        <w:rPr>
          <w:rFonts w:ascii="Book Antiqua" w:hAnsi="Book Antiqua"/>
        </w:rPr>
        <w:t xml:space="preserve">. These bacteremia episodes may evolve into clinical complications, including cholangitis, cholecystitis, PLA, pancreatic pseudocyst infection and even sepsis, at a </w:t>
      </w:r>
      <w:r w:rsidR="006F03EA" w:rsidRPr="00847EFA">
        <w:rPr>
          <w:rFonts w:ascii="Book Antiqua" w:hAnsi="Book Antiqua"/>
        </w:rPr>
        <w:t>rate ranging from 0.04% to 8.6%</w:t>
      </w:r>
      <w:r w:rsidRPr="00847EFA">
        <w:rPr>
          <w:rFonts w:ascii="Book Antiqua" w:hAnsi="Book Antiqua"/>
          <w:noProof/>
          <w:vertAlign w:val="superscript"/>
        </w:rPr>
        <w:t>[20-23]</w:t>
      </w:r>
      <w:r w:rsidRPr="00847EFA">
        <w:rPr>
          <w:rFonts w:ascii="Book Antiqua" w:hAnsi="Book Antiqua"/>
        </w:rPr>
        <w:t>. Hence, prophylaxis antibiotics are recommended for patients who receive ERCP with a bile duct obstruction and wi</w:t>
      </w:r>
      <w:r w:rsidR="006F03EA" w:rsidRPr="00847EFA">
        <w:rPr>
          <w:rFonts w:ascii="Book Antiqua" w:hAnsi="Book Antiqua"/>
        </w:rPr>
        <w:t>thout adequate biliary drainage</w:t>
      </w:r>
      <w:r w:rsidRPr="00847EFA">
        <w:rPr>
          <w:rFonts w:ascii="Book Antiqua" w:hAnsi="Book Antiqua"/>
          <w:noProof/>
          <w:vertAlign w:val="superscript"/>
        </w:rPr>
        <w:t>[20]</w:t>
      </w:r>
      <w:r w:rsidRPr="00847EFA">
        <w:rPr>
          <w:rFonts w:ascii="Book Antiqua" w:hAnsi="Book Antiqua"/>
        </w:rPr>
        <w:t>.</w:t>
      </w:r>
      <w:r w:rsidR="00847EFA" w:rsidRPr="00847EFA">
        <w:rPr>
          <w:rFonts w:ascii="Book Antiqua" w:eastAsia="SimSun" w:hAnsi="Book Antiqua"/>
          <w:lang w:eastAsia="zh-CN"/>
        </w:rPr>
        <w:t xml:space="preserve"> </w:t>
      </w:r>
      <w:r w:rsidRPr="00847EFA">
        <w:rPr>
          <w:rFonts w:ascii="Book Antiqua" w:hAnsi="Book Antiqua"/>
        </w:rPr>
        <w:t xml:space="preserve">Transient bacteremia after a diagnostic upper GI (UGI) panendoscopy and colonoscopy has also been reported </w:t>
      </w:r>
      <w:r w:rsidR="006F03EA" w:rsidRPr="00847EFA">
        <w:rPr>
          <w:rFonts w:ascii="Book Antiqua" w:hAnsi="Book Antiqua"/>
        </w:rPr>
        <w:t>to occur at a mean rate of 4.4%</w:t>
      </w:r>
      <w:r w:rsidR="00847EFA" w:rsidRPr="00847EFA">
        <w:rPr>
          <w:rFonts w:ascii="Book Antiqua" w:hAnsi="Book Antiqua"/>
          <w:noProof/>
          <w:vertAlign w:val="superscript"/>
        </w:rPr>
        <w:t>[20,30,</w:t>
      </w:r>
      <w:r w:rsidRPr="00847EFA">
        <w:rPr>
          <w:rFonts w:ascii="Book Antiqua" w:hAnsi="Book Antiqua"/>
          <w:noProof/>
          <w:vertAlign w:val="superscript"/>
        </w:rPr>
        <w:t>31]</w:t>
      </w:r>
      <w:r w:rsidRPr="00847EFA">
        <w:rPr>
          <w:rFonts w:ascii="Book Antiqua" w:hAnsi="Book Antiqua"/>
        </w:rPr>
        <w:t xml:space="preserve">. Therefore, the development of PLA after a GI endoscopy through </w:t>
      </w:r>
      <w:r w:rsidRPr="00847EFA">
        <w:rPr>
          <w:rFonts w:ascii="Book Antiqua" w:hAnsi="Book Antiqua"/>
        </w:rPr>
        <w:lastRenderedPageBreak/>
        <w:t>the hemorrhagic</w:t>
      </w:r>
      <w:r w:rsidR="006F03EA" w:rsidRPr="00847EFA">
        <w:rPr>
          <w:rFonts w:ascii="Book Antiqua" w:hAnsi="Book Antiqua"/>
        </w:rPr>
        <w:t xml:space="preserve"> spread of bacteria is possible</w:t>
      </w:r>
      <w:r w:rsidR="00847EFA" w:rsidRPr="00847EFA">
        <w:rPr>
          <w:rFonts w:ascii="Book Antiqua" w:hAnsi="Book Antiqua"/>
          <w:noProof/>
          <w:vertAlign w:val="superscript"/>
        </w:rPr>
        <w:t>[20,24,</w:t>
      </w:r>
      <w:r w:rsidRPr="00847EFA">
        <w:rPr>
          <w:rFonts w:ascii="Book Antiqua" w:hAnsi="Book Antiqua"/>
          <w:noProof/>
          <w:vertAlign w:val="superscript"/>
        </w:rPr>
        <w:t>31-33]</w:t>
      </w:r>
      <w:r w:rsidRPr="00847EFA">
        <w:rPr>
          <w:rFonts w:ascii="Book Antiqua" w:hAnsi="Book Antiqua"/>
        </w:rPr>
        <w:t>.</w:t>
      </w:r>
    </w:p>
    <w:p w14:paraId="1196C1CC" w14:textId="77777777" w:rsidR="003606C5" w:rsidRPr="00847EFA" w:rsidRDefault="003606C5" w:rsidP="00624CB8">
      <w:pPr>
        <w:snapToGrid w:val="0"/>
        <w:spacing w:line="360" w:lineRule="auto"/>
        <w:ind w:firstLineChars="100" w:firstLine="240"/>
        <w:jc w:val="both"/>
        <w:rPr>
          <w:rFonts w:ascii="Book Antiqua" w:hAnsi="Book Antiqua"/>
        </w:rPr>
      </w:pPr>
      <w:r w:rsidRPr="00847EFA">
        <w:rPr>
          <w:rFonts w:ascii="Book Antiqua" w:hAnsi="Book Antiqua"/>
        </w:rPr>
        <w:t>Until now, no large-scale study has been conducted to investigate the relationship between GI endoscopy and the subsequent risk of PLA. The aim of this study was to determine whether patients who had undergone a recent GI endoscopy had an increased risk of PLA compared to those who had not undergone GI endoscopy, based on a nationwide population-based database in Taiwan.</w:t>
      </w:r>
    </w:p>
    <w:p w14:paraId="232B6564" w14:textId="77777777" w:rsidR="00847EFA" w:rsidRPr="00847EFA" w:rsidRDefault="00847EFA" w:rsidP="00624CB8">
      <w:pPr>
        <w:snapToGrid w:val="0"/>
        <w:spacing w:line="360" w:lineRule="auto"/>
        <w:jc w:val="both"/>
        <w:outlineLvl w:val="0"/>
        <w:rPr>
          <w:rFonts w:ascii="Book Antiqua" w:eastAsia="SimSun" w:hAnsi="Book Antiqua"/>
          <w:b/>
          <w:lang w:eastAsia="zh-CN"/>
        </w:rPr>
      </w:pPr>
    </w:p>
    <w:p w14:paraId="5F957C5C" w14:textId="0B10F08E" w:rsidR="003606C5" w:rsidRPr="00847EFA" w:rsidRDefault="003606C5" w:rsidP="00624CB8">
      <w:pPr>
        <w:snapToGrid w:val="0"/>
        <w:spacing w:line="360" w:lineRule="auto"/>
        <w:jc w:val="both"/>
        <w:outlineLvl w:val="0"/>
        <w:rPr>
          <w:rFonts w:ascii="Book Antiqua" w:hAnsi="Book Antiqua"/>
          <w:b/>
        </w:rPr>
      </w:pPr>
      <w:r w:rsidRPr="00847EFA">
        <w:rPr>
          <w:rFonts w:ascii="Book Antiqua" w:hAnsi="Book Antiqua"/>
          <w:b/>
        </w:rPr>
        <w:t>M</w:t>
      </w:r>
      <w:r w:rsidR="00460029" w:rsidRPr="00847EFA">
        <w:rPr>
          <w:rFonts w:ascii="Book Antiqua" w:hAnsi="Book Antiqua"/>
          <w:b/>
        </w:rPr>
        <w:t>ATERIALS AND METHODS</w:t>
      </w:r>
    </w:p>
    <w:p w14:paraId="5C8F9D4C" w14:textId="77777777" w:rsidR="00460029" w:rsidRPr="00847EFA" w:rsidRDefault="003606C5" w:rsidP="00624CB8">
      <w:pPr>
        <w:snapToGrid w:val="0"/>
        <w:spacing w:line="360" w:lineRule="auto"/>
        <w:jc w:val="both"/>
        <w:outlineLvl w:val="0"/>
        <w:rPr>
          <w:rFonts w:ascii="Book Antiqua" w:hAnsi="Book Antiqua"/>
          <w:b/>
          <w:i/>
        </w:rPr>
      </w:pPr>
      <w:r w:rsidRPr="00847EFA">
        <w:rPr>
          <w:rFonts w:ascii="Book Antiqua" w:hAnsi="Book Antiqua"/>
          <w:b/>
          <w:i/>
        </w:rPr>
        <w:t>Data source</w:t>
      </w:r>
    </w:p>
    <w:p w14:paraId="566FFD09" w14:textId="26F32D3F" w:rsidR="003606C5" w:rsidRPr="00847EFA" w:rsidRDefault="003606C5" w:rsidP="00624CB8">
      <w:pPr>
        <w:snapToGrid w:val="0"/>
        <w:spacing w:line="360" w:lineRule="auto"/>
        <w:jc w:val="both"/>
        <w:outlineLvl w:val="0"/>
        <w:rPr>
          <w:rFonts w:ascii="Book Antiqua" w:hAnsi="Book Antiqua"/>
          <w:b/>
          <w:i/>
        </w:rPr>
      </w:pPr>
      <w:r w:rsidRPr="00847EFA">
        <w:rPr>
          <w:rFonts w:ascii="Book Antiqua" w:hAnsi="Book Antiqua"/>
        </w:rPr>
        <w:t>This study was based on claims data from the Taiwan National Health Insurance (NHI) program, which was initiated in 1995 to provide affordable healthcare for all residents in Taiwan. There are currently more than 23 million enrollees in the program, representing over 99% of Taiwan’s entire population. For research purposes, claims data have been updated annually in the National Health Insurance Research Database (NHIRD) by the National Health Research Institute (NHRI). The NHRI released sets of sampling files, called the Longitudinal Health Insurance Database (LHID), for the year 2005 (LHID 2005). The</w:t>
      </w:r>
      <w:r w:rsidR="00847EFA">
        <w:rPr>
          <w:rFonts w:ascii="Book Antiqua" w:hAnsi="Book Antiqua"/>
        </w:rPr>
        <w:t xml:space="preserve"> NHRI randomly sampled 1000</w:t>
      </w:r>
      <w:r w:rsidRPr="00847EFA">
        <w:rPr>
          <w:rFonts w:ascii="Book Antiqua" w:hAnsi="Book Antiqua"/>
        </w:rPr>
        <w:t>000 beneficiaries in 2005 from the entire population of NHI beneficiaries. All registrati</w:t>
      </w:r>
      <w:r w:rsidR="00847EFA">
        <w:rPr>
          <w:rFonts w:ascii="Book Antiqua" w:hAnsi="Book Antiqua"/>
        </w:rPr>
        <w:t>ons and claims data for these 1000</w:t>
      </w:r>
      <w:r w:rsidRPr="00847EFA">
        <w:rPr>
          <w:rFonts w:ascii="Book Antiqua" w:hAnsi="Book Antiqua"/>
        </w:rPr>
        <w:t>000 beneficiaries from 1996 to 2011 were included in the LHID 2005. The primary data source of this study was retrieved from the LHID 2005. In this cohort dataset, the original identification number of each patient was scrambled to protect patient privacy, thus patients’ informed consent was not needed. The study was approved by the Institutional Review Board of the Ditmanson Medical Foundation Chia-Yi Christian Hospital (CYCH-IRB 104034).</w:t>
      </w:r>
    </w:p>
    <w:p w14:paraId="5A1B84DB" w14:textId="77777777" w:rsidR="00847EFA" w:rsidRDefault="00847EFA" w:rsidP="00624CB8">
      <w:pPr>
        <w:snapToGrid w:val="0"/>
        <w:spacing w:line="360" w:lineRule="auto"/>
        <w:jc w:val="both"/>
        <w:outlineLvl w:val="0"/>
        <w:rPr>
          <w:rFonts w:ascii="Book Antiqua" w:eastAsia="SimSun" w:hAnsi="Book Antiqua"/>
          <w:b/>
          <w:i/>
          <w:lang w:eastAsia="zh-CN"/>
        </w:rPr>
      </w:pPr>
    </w:p>
    <w:p w14:paraId="214B1E49" w14:textId="77777777" w:rsidR="003606C5" w:rsidRPr="00847EFA" w:rsidRDefault="003606C5" w:rsidP="00624CB8">
      <w:pPr>
        <w:snapToGrid w:val="0"/>
        <w:spacing w:line="360" w:lineRule="auto"/>
        <w:jc w:val="both"/>
        <w:outlineLvl w:val="0"/>
        <w:rPr>
          <w:rFonts w:ascii="Book Antiqua" w:hAnsi="Book Antiqua"/>
          <w:b/>
          <w:i/>
        </w:rPr>
      </w:pPr>
      <w:r w:rsidRPr="00847EFA">
        <w:rPr>
          <w:rFonts w:ascii="Book Antiqua" w:hAnsi="Book Antiqua"/>
          <w:b/>
          <w:i/>
        </w:rPr>
        <w:t>Study population and design</w:t>
      </w:r>
    </w:p>
    <w:p w14:paraId="59D58C18" w14:textId="4FA7545B" w:rsidR="003606C5" w:rsidRPr="00847EFA" w:rsidRDefault="003606C5" w:rsidP="00624CB8">
      <w:pPr>
        <w:snapToGrid w:val="0"/>
        <w:spacing w:line="360" w:lineRule="auto"/>
        <w:jc w:val="both"/>
        <w:rPr>
          <w:rFonts w:ascii="Book Antiqua" w:hAnsi="Book Antiqua"/>
        </w:rPr>
      </w:pPr>
      <w:r w:rsidRPr="00847EFA">
        <w:rPr>
          <w:rFonts w:ascii="Book Antiqua" w:hAnsi="Book Antiqua"/>
        </w:rPr>
        <w:t xml:space="preserve">The present study was designed as a nested case-control study. We used LHID 2005 to identify patients with first-diagnosed PLA (International Classification </w:t>
      </w:r>
      <w:r w:rsidRPr="00847EFA">
        <w:rPr>
          <w:rFonts w:ascii="Book Antiqua" w:hAnsi="Book Antiqua"/>
        </w:rPr>
        <w:lastRenderedPageBreak/>
        <w:t>of Disease, 9</w:t>
      </w:r>
      <w:r w:rsidRPr="00847EFA">
        <w:rPr>
          <w:rFonts w:ascii="Book Antiqua" w:hAnsi="Book Antiqua"/>
          <w:vertAlign w:val="superscript"/>
        </w:rPr>
        <w:t>th</w:t>
      </w:r>
      <w:r w:rsidRPr="00847EFA">
        <w:rPr>
          <w:rFonts w:ascii="Book Antiqua" w:hAnsi="Book Antiqua"/>
        </w:rPr>
        <w:t xml:space="preserve"> Revision, Clinical Modification [ICD-9-CM], code 572.0) from either outpatient or inpatient medical records from 1998 to 2011. The diagnosis date of PLA served as the index date. For each patient with PLA, five matched controls were selected from the remaining patients in the database using an incidence density sampling method</w:t>
      </w:r>
      <w:r w:rsidRPr="00847EFA">
        <w:rPr>
          <w:rFonts w:ascii="Book Antiqua" w:hAnsi="Book Antiqua"/>
          <w:noProof/>
          <w:vertAlign w:val="superscript"/>
        </w:rPr>
        <w:t>[34]</w:t>
      </w:r>
      <w:r w:rsidRPr="00847EFA">
        <w:rPr>
          <w:rFonts w:ascii="Book Antiqua" w:hAnsi="Book Antiqua"/>
        </w:rPr>
        <w:t>. The controls were randomly selected from people who had a matched birth year and sex, and who had not been diagnosed with PLA from 1997 to the PLA occurrence date (index date) of their matched cases (Fig</w:t>
      </w:r>
      <w:r w:rsidR="006F03EA" w:rsidRPr="00847EFA">
        <w:rPr>
          <w:rFonts w:ascii="Book Antiqua" w:hAnsi="Book Antiqua"/>
        </w:rPr>
        <w:t>ure</w:t>
      </w:r>
      <w:r w:rsidRPr="00847EFA">
        <w:rPr>
          <w:rFonts w:ascii="Book Antiqua" w:hAnsi="Book Antiqua"/>
        </w:rPr>
        <w:t xml:space="preserve"> 1). </w:t>
      </w:r>
    </w:p>
    <w:p w14:paraId="6CC49D86" w14:textId="77777777" w:rsidR="00847EFA" w:rsidRDefault="00847EFA" w:rsidP="00624CB8">
      <w:pPr>
        <w:snapToGrid w:val="0"/>
        <w:spacing w:line="360" w:lineRule="auto"/>
        <w:jc w:val="both"/>
        <w:outlineLvl w:val="0"/>
        <w:rPr>
          <w:rFonts w:ascii="Book Antiqua" w:eastAsia="SimSun" w:hAnsi="Book Antiqua"/>
          <w:b/>
          <w:i/>
          <w:lang w:eastAsia="zh-CN"/>
        </w:rPr>
      </w:pPr>
    </w:p>
    <w:p w14:paraId="706C49AF" w14:textId="0C1DAAC6" w:rsidR="003606C5" w:rsidRPr="00847EFA" w:rsidRDefault="00847EFA" w:rsidP="00624CB8">
      <w:pPr>
        <w:snapToGrid w:val="0"/>
        <w:spacing w:line="360" w:lineRule="auto"/>
        <w:jc w:val="both"/>
        <w:outlineLvl w:val="0"/>
        <w:rPr>
          <w:rFonts w:ascii="Book Antiqua" w:eastAsia="SimSun" w:hAnsi="Book Antiqua"/>
          <w:b/>
          <w:i/>
          <w:lang w:eastAsia="zh-CN"/>
        </w:rPr>
      </w:pPr>
      <w:r>
        <w:rPr>
          <w:rFonts w:ascii="Book Antiqua" w:hAnsi="Book Antiqua"/>
          <w:b/>
          <w:i/>
        </w:rPr>
        <w:t>Criteria and definitions</w:t>
      </w:r>
    </w:p>
    <w:p w14:paraId="0553BE08" w14:textId="1EED1C4B" w:rsidR="003606C5" w:rsidRPr="00847EFA" w:rsidRDefault="003606C5" w:rsidP="00624CB8">
      <w:pPr>
        <w:snapToGrid w:val="0"/>
        <w:spacing w:line="360" w:lineRule="auto"/>
        <w:jc w:val="both"/>
        <w:rPr>
          <w:rFonts w:ascii="Book Antiqua" w:hAnsi="Book Antiqua"/>
        </w:rPr>
      </w:pPr>
      <w:r w:rsidRPr="00847EFA">
        <w:rPr>
          <w:rFonts w:ascii="Book Antiqua" w:hAnsi="Book Antiqua"/>
        </w:rPr>
        <w:t>To evaluate the association between a recent digestive endoscopy and PLA, we reviewed inpatient and outpatient medical records of cases and controls in the 90 d period before the index date (Fig</w:t>
      </w:r>
      <w:r w:rsidR="006F03EA" w:rsidRPr="00847EFA">
        <w:rPr>
          <w:rFonts w:ascii="Book Antiqua" w:hAnsi="Book Antiqua"/>
        </w:rPr>
        <w:t>ure</w:t>
      </w:r>
      <w:r w:rsidRPr="00847EFA">
        <w:rPr>
          <w:rFonts w:ascii="Book Antiqua" w:hAnsi="Book Antiqua"/>
        </w:rPr>
        <w:t xml:space="preserve"> 1). Digestive endoscopy was determined by specific NHI order codes: UGI panendoscopy, 28016C; lower gastrointestinal (LGI) endoscopy; 28017C (colonoscopy); 28011C (rectoscopy); and 28013C (sigmoidoscopy). Endoscopy with or without invasive procedures, like biopsy, polypectomy, hemostasis and foreign body removal, were also determined by specific codes: 28030C (endoscopic biopsy); 47043B (endoscopic hemostasis); 47074C (panendoscopic polypectomy); 47083C (UGI foreign body removal); 28031C (colonoscopic or enteroscopic biopsy); 49014C (colonoscopic polypectomy); 49023C (rectoscopic hemostasis); 49025C (colonoscopy with removal of a foreign body); and 49026C (endoscopic hemostasis for colon bleeding). Because PLA had already been demonst</w:t>
      </w:r>
      <w:r w:rsidR="006F03EA" w:rsidRPr="00847EFA">
        <w:rPr>
          <w:rFonts w:ascii="Book Antiqua" w:hAnsi="Book Antiqua"/>
        </w:rPr>
        <w:t>rated as a complication of ERCP</w:t>
      </w:r>
      <w:r w:rsidRPr="00847EFA">
        <w:rPr>
          <w:rFonts w:ascii="Book Antiqua" w:hAnsi="Book Antiqua"/>
          <w:noProof/>
          <w:vertAlign w:val="superscript"/>
        </w:rPr>
        <w:t>[20-23]</w:t>
      </w:r>
      <w:r w:rsidRPr="00847EFA">
        <w:rPr>
          <w:rFonts w:ascii="Book Antiqua" w:hAnsi="Book Antiqua"/>
        </w:rPr>
        <w:t xml:space="preserve">, we identified, controlled, and excluded ERCP-related procedures, including ERCP (33024B), endoscopic retrograde pancreas drainage (33033B), endoscopic retrograde biliary drainage (56020B), endoscopic papillotomy with stone extraction (56033B), endoscopic sphincterotomy (56031B), and endoscopic nasobiliary drainage (56021B), according to the specific codes. Moreover, to control other unidentified causes, usage dependence bias and confounding factors that may promote to a diagnosis of PLA, we also controlled for the </w:t>
      </w:r>
      <w:r w:rsidRPr="00847EFA">
        <w:rPr>
          <w:rFonts w:ascii="Book Antiqua" w:hAnsi="Book Antiqua"/>
        </w:rPr>
        <w:lastRenderedPageBreak/>
        <w:t>frequency of outpatient department (OPD) visits and abdominal ultrasound examinations (19001C and 19009C) during the 90 d period before the index date in a multivariate analysis. Since the bureau of NHI regularly checked the claims dataset to ensure the validity of all procedure codes that patients received before reimbursement, we believe that the above endoscopy procedure records should be reliable. Th</w:t>
      </w:r>
      <w:r w:rsidR="00DA10FB" w:rsidRPr="00847EFA">
        <w:rPr>
          <w:rFonts w:ascii="Book Antiqua" w:hAnsi="Book Antiqua"/>
        </w:rPr>
        <w:t xml:space="preserve">ere was also a possibility that the </w:t>
      </w:r>
      <w:r w:rsidRPr="00847EFA">
        <w:rPr>
          <w:rFonts w:ascii="Book Antiqua" w:hAnsi="Book Antiqua"/>
        </w:rPr>
        <w:t>patient</w:t>
      </w:r>
      <w:r w:rsidR="00DA10FB" w:rsidRPr="00847EFA">
        <w:rPr>
          <w:rFonts w:ascii="Book Antiqua" w:hAnsi="Book Antiqua"/>
        </w:rPr>
        <w:t>s</w:t>
      </w:r>
      <w:r w:rsidRPr="00847EFA">
        <w:rPr>
          <w:rFonts w:ascii="Book Antiqua" w:hAnsi="Book Antiqua"/>
        </w:rPr>
        <w:t xml:space="preserve"> who re</w:t>
      </w:r>
      <w:r w:rsidR="00B84BFF" w:rsidRPr="00847EFA">
        <w:rPr>
          <w:rFonts w:ascii="Book Antiqua" w:hAnsi="Book Antiqua"/>
        </w:rPr>
        <w:t>ceived endoscopic procedures w</w:t>
      </w:r>
      <w:r w:rsidR="00DA10FB" w:rsidRPr="00847EFA">
        <w:rPr>
          <w:rFonts w:ascii="Book Antiqua" w:hAnsi="Book Antiqua"/>
        </w:rPr>
        <w:t>ere</w:t>
      </w:r>
      <w:r w:rsidR="00B84BFF" w:rsidRPr="00847EFA">
        <w:rPr>
          <w:rFonts w:ascii="Book Antiqua" w:hAnsi="Book Antiqua"/>
        </w:rPr>
        <w:t xml:space="preserve"> not record</w:t>
      </w:r>
      <w:r w:rsidRPr="00847EFA">
        <w:rPr>
          <w:rFonts w:ascii="Book Antiqua" w:hAnsi="Book Antiqua"/>
        </w:rPr>
        <w:t>ed in the NHI database. For example, patient</w:t>
      </w:r>
      <w:r w:rsidR="00DA10FB" w:rsidRPr="00847EFA">
        <w:rPr>
          <w:rFonts w:ascii="Book Antiqua" w:hAnsi="Book Antiqua"/>
        </w:rPr>
        <w:t>s</w:t>
      </w:r>
      <w:r w:rsidRPr="00847EFA">
        <w:rPr>
          <w:rFonts w:ascii="Book Antiqua" w:hAnsi="Book Antiqua"/>
        </w:rPr>
        <w:t xml:space="preserve"> who received self-paid endoscopic procedures w</w:t>
      </w:r>
      <w:r w:rsidR="00DA10FB" w:rsidRPr="00847EFA">
        <w:rPr>
          <w:rFonts w:ascii="Book Antiqua" w:hAnsi="Book Antiqua"/>
        </w:rPr>
        <w:t>ere</w:t>
      </w:r>
      <w:r w:rsidRPr="00847EFA">
        <w:rPr>
          <w:rFonts w:ascii="Book Antiqua" w:hAnsi="Book Antiqua"/>
        </w:rPr>
        <w:t xml:space="preserve"> not included. However, the NHI program covers near 100% of Taiwan’s entire population. The ratio of these self-paid endoscopic procedures was extremely low and can almost be neglected.</w:t>
      </w:r>
    </w:p>
    <w:p w14:paraId="78ADEB54" w14:textId="43645790" w:rsidR="003606C5" w:rsidRPr="00847EFA" w:rsidRDefault="003606C5" w:rsidP="00624CB8">
      <w:pPr>
        <w:snapToGrid w:val="0"/>
        <w:spacing w:line="360" w:lineRule="auto"/>
        <w:ind w:firstLineChars="100" w:firstLine="240"/>
        <w:jc w:val="both"/>
        <w:rPr>
          <w:rFonts w:ascii="Book Antiqua" w:hAnsi="Book Antiqua"/>
        </w:rPr>
      </w:pPr>
      <w:r w:rsidRPr="00847EFA">
        <w:rPr>
          <w:rFonts w:ascii="Book Antiqua" w:hAnsi="Book Antiqua"/>
        </w:rPr>
        <w:t>In addition to demographic variables, documented risk factors for PLA, including diabetes mellitus (ICD-9-CM code 250), BTI (ICD-9-CM codes 574.0-574.4, 575.0, 575.1, 575.10-575.12, and 576.1-576.3), liver cirrhosis (ICD-9-CM codes 571.2, 571.5, and 571.6), appendicitis (ICD-9-CM codes 540.0, 540.1, 541, and 542) and diverticulitis (ICD-9-CM codes 562.10-562.13), were also identified during the 15 months (90 + 365 d) before the index date (Fig</w:t>
      </w:r>
      <w:r w:rsidR="006F03EA" w:rsidRPr="00847EFA">
        <w:rPr>
          <w:rFonts w:ascii="Book Antiqua" w:hAnsi="Book Antiqua"/>
        </w:rPr>
        <w:t>ure</w:t>
      </w:r>
      <w:r w:rsidRPr="00847EFA">
        <w:rPr>
          <w:rFonts w:ascii="Book Antiqua" w:hAnsi="Book Antiqua"/>
        </w:rPr>
        <w:t xml:space="preserve"> 1). Moreover, patients with ESRD or GI malignancies that were registered in the Critical Illness Database (CID) of NHIRD before the index date (not limited to the 15-month duration before the index date), were also identified (Fig</w:t>
      </w:r>
      <w:r w:rsidR="006F03EA" w:rsidRPr="00847EFA">
        <w:rPr>
          <w:rFonts w:ascii="Book Antiqua" w:hAnsi="Book Antiqua"/>
        </w:rPr>
        <w:t>ure</w:t>
      </w:r>
      <w:r w:rsidRPr="00847EFA">
        <w:rPr>
          <w:rFonts w:ascii="Book Antiqua" w:hAnsi="Book Antiqua"/>
        </w:rPr>
        <w:t xml:space="preserve"> 1). Malignancies of the GI tract included malignancies of colon (ICD-9-CM codes 153.0-153.9), rectosigmoid junction (154.0), rectum (154.1), anus (154.2, 154.3, and 154.8), liver (155.0 and 155.2), intrahepatic bile duct (155.1), gallbladder (156.0), extrahepatic bile ducts (156.1, 156.2, 156.8, and 156.9), stomach (151.0-151.9), small intestine (152.0-152.3, 152.8, and 152.9), and pancreas (157.0-157.4, 157.8, and 157.9). </w:t>
      </w:r>
    </w:p>
    <w:p w14:paraId="692D1364" w14:textId="77777777" w:rsidR="00847EFA" w:rsidRDefault="00847EFA" w:rsidP="00624CB8">
      <w:pPr>
        <w:snapToGrid w:val="0"/>
        <w:spacing w:line="360" w:lineRule="auto"/>
        <w:jc w:val="both"/>
        <w:outlineLvl w:val="0"/>
        <w:rPr>
          <w:rFonts w:ascii="Book Antiqua" w:eastAsia="SimSun" w:hAnsi="Book Antiqua"/>
          <w:b/>
          <w:i/>
          <w:lang w:eastAsia="zh-CN"/>
        </w:rPr>
      </w:pPr>
    </w:p>
    <w:p w14:paraId="4329FF16" w14:textId="231635FA" w:rsidR="003606C5" w:rsidRPr="00847EFA" w:rsidRDefault="003606C5" w:rsidP="00624CB8">
      <w:pPr>
        <w:snapToGrid w:val="0"/>
        <w:spacing w:line="360" w:lineRule="auto"/>
        <w:jc w:val="both"/>
        <w:outlineLvl w:val="0"/>
        <w:rPr>
          <w:rFonts w:ascii="Book Antiqua" w:hAnsi="Book Antiqua"/>
          <w:b/>
          <w:i/>
        </w:rPr>
      </w:pPr>
      <w:r w:rsidRPr="00847EFA">
        <w:rPr>
          <w:rFonts w:ascii="Book Antiqua" w:hAnsi="Book Antiqua"/>
          <w:b/>
          <w:i/>
        </w:rPr>
        <w:t>Statistical</w:t>
      </w:r>
      <w:r w:rsidR="00847EFA">
        <w:rPr>
          <w:rFonts w:ascii="Book Antiqua" w:eastAsia="SimSun" w:hAnsi="Book Antiqua" w:hint="eastAsia"/>
          <w:b/>
          <w:i/>
          <w:lang w:eastAsia="zh-CN"/>
        </w:rPr>
        <w:t xml:space="preserve"> </w:t>
      </w:r>
      <w:r w:rsidRPr="00847EFA">
        <w:rPr>
          <w:rFonts w:ascii="Book Antiqua" w:hAnsi="Book Antiqua"/>
          <w:b/>
          <w:i/>
        </w:rPr>
        <w:t>analysis</w:t>
      </w:r>
    </w:p>
    <w:p w14:paraId="3D2BB55A" w14:textId="2A320BCC" w:rsidR="003606C5" w:rsidRPr="00847EFA" w:rsidRDefault="003606C5" w:rsidP="00624CB8">
      <w:pPr>
        <w:snapToGrid w:val="0"/>
        <w:spacing w:line="360" w:lineRule="auto"/>
        <w:jc w:val="both"/>
        <w:rPr>
          <w:rFonts w:ascii="Book Antiqua" w:hAnsi="Book Antiqua"/>
        </w:rPr>
      </w:pPr>
      <w:r w:rsidRPr="00847EFA">
        <w:rPr>
          <w:rFonts w:ascii="Book Antiqua" w:hAnsi="Book Antiqua"/>
        </w:rPr>
        <w:t xml:space="preserve">Frequencies of demographic and clinical characteristics were described and compared between cases and controls using chi-square test. To evaluate the net </w:t>
      </w:r>
      <w:r w:rsidRPr="00847EFA">
        <w:rPr>
          <w:rFonts w:ascii="Book Antiqua" w:hAnsi="Book Antiqua"/>
        </w:rPr>
        <w:lastRenderedPageBreak/>
        <w:t xml:space="preserve">effect of a recent UGI panendoscopy or LGI endoscopy on PLA risk, a multivariate analysis adjustment for the well documented or possible risk factors for PLA was conducted. The frequency of OPD visits and the frequency of abdominal ultrasound examinations were also adjusted to prevent a usage dependency bias for patients who had other risk and confounding factors of PLA which would lead to a higher frequency of OPD visits and ultrasound examinations. A conditional logistic regression model was performed to estimate the adjusted odds ratio (OR) and its 95% confidence interval (CI). Significance was set at </w:t>
      </w:r>
      <w:r w:rsidRPr="00847EFA">
        <w:rPr>
          <w:rFonts w:ascii="Book Antiqua" w:hAnsi="Book Antiqua"/>
          <w:i/>
          <w:caps/>
        </w:rPr>
        <w:t>p</w:t>
      </w:r>
      <w:r w:rsidRPr="00847EFA">
        <w:rPr>
          <w:rFonts w:ascii="Book Antiqua" w:hAnsi="Book Antiqua"/>
          <w:i/>
        </w:rPr>
        <w:t xml:space="preserve"> </w:t>
      </w:r>
      <w:r w:rsidRPr="00847EFA">
        <w:rPr>
          <w:rFonts w:ascii="Book Antiqua" w:hAnsi="Book Antiqua"/>
        </w:rPr>
        <w:t>&lt;</w:t>
      </w:r>
      <w:r w:rsidR="00847EFA">
        <w:rPr>
          <w:rFonts w:ascii="Book Antiqua" w:eastAsia="SimSun" w:hAnsi="Book Antiqua" w:hint="eastAsia"/>
          <w:lang w:eastAsia="zh-CN"/>
        </w:rPr>
        <w:t xml:space="preserve"> </w:t>
      </w:r>
      <w:r w:rsidRPr="00847EFA">
        <w:rPr>
          <w:rFonts w:ascii="Book Antiqua" w:hAnsi="Book Antiqua"/>
        </w:rPr>
        <w:t>0.05. All statistical analyses were performed using SAS (version 9.3, SAS Institute Inc., Cary, NC, U</w:t>
      </w:r>
      <w:r w:rsidR="00847EFA">
        <w:rPr>
          <w:rFonts w:ascii="Book Antiqua" w:eastAsia="SimSun" w:hAnsi="Book Antiqua" w:hint="eastAsia"/>
          <w:lang w:eastAsia="zh-CN"/>
        </w:rPr>
        <w:t>nited States</w:t>
      </w:r>
      <w:r w:rsidRPr="00847EFA">
        <w:rPr>
          <w:rFonts w:ascii="Book Antiqua" w:hAnsi="Book Antiqua"/>
        </w:rPr>
        <w:t>). In addition to the analysis of a recent 90 d GI endoscopy and PLA risk, we also conducted another sensitivity analysis of a recent 180 d and 1 y</w:t>
      </w:r>
      <w:r w:rsidR="00847EFA">
        <w:rPr>
          <w:rFonts w:ascii="Book Antiqua" w:eastAsia="SimSun" w:hAnsi="Book Antiqua" w:hint="eastAsia"/>
          <w:lang w:eastAsia="zh-CN"/>
        </w:rPr>
        <w:t>ear</w:t>
      </w:r>
      <w:r w:rsidRPr="00847EFA">
        <w:rPr>
          <w:rFonts w:ascii="Book Antiqua" w:hAnsi="Book Antiqua"/>
        </w:rPr>
        <w:t xml:space="preserve"> (365 d) GI endoscopy by the aforementioned methods to validate the association between GI endoscopy and PLA risk. </w:t>
      </w:r>
    </w:p>
    <w:p w14:paraId="7091FD97" w14:textId="77777777" w:rsidR="00847EFA" w:rsidRDefault="00847EFA" w:rsidP="00624CB8">
      <w:pPr>
        <w:snapToGrid w:val="0"/>
        <w:spacing w:line="360" w:lineRule="auto"/>
        <w:jc w:val="both"/>
        <w:outlineLvl w:val="0"/>
        <w:rPr>
          <w:rFonts w:ascii="Book Antiqua" w:eastAsia="SimSun" w:hAnsi="Book Antiqua"/>
          <w:b/>
          <w:lang w:eastAsia="zh-CN"/>
        </w:rPr>
      </w:pPr>
    </w:p>
    <w:p w14:paraId="50D906AD" w14:textId="58B48411" w:rsidR="003606C5" w:rsidRPr="00847EFA" w:rsidRDefault="003606C5" w:rsidP="00624CB8">
      <w:pPr>
        <w:snapToGrid w:val="0"/>
        <w:spacing w:line="360" w:lineRule="auto"/>
        <w:jc w:val="both"/>
        <w:outlineLvl w:val="0"/>
        <w:rPr>
          <w:rFonts w:ascii="Book Antiqua" w:hAnsi="Book Antiqua"/>
          <w:b/>
        </w:rPr>
      </w:pPr>
      <w:r w:rsidRPr="00847EFA">
        <w:rPr>
          <w:rFonts w:ascii="Book Antiqua" w:hAnsi="Book Antiqua"/>
          <w:b/>
        </w:rPr>
        <w:t>R</w:t>
      </w:r>
      <w:r w:rsidR="00460029" w:rsidRPr="00847EFA">
        <w:rPr>
          <w:rFonts w:ascii="Book Antiqua" w:hAnsi="Book Antiqua"/>
          <w:b/>
        </w:rPr>
        <w:t>ESULTS</w:t>
      </w:r>
    </w:p>
    <w:p w14:paraId="30E1F18A" w14:textId="77777777" w:rsidR="003606C5" w:rsidRPr="00847EFA" w:rsidRDefault="003606C5" w:rsidP="00624CB8">
      <w:pPr>
        <w:snapToGrid w:val="0"/>
        <w:spacing w:line="360" w:lineRule="auto"/>
        <w:jc w:val="both"/>
        <w:outlineLvl w:val="0"/>
        <w:rPr>
          <w:rFonts w:ascii="Book Antiqua" w:hAnsi="Book Antiqua"/>
          <w:b/>
          <w:i/>
        </w:rPr>
      </w:pPr>
      <w:r w:rsidRPr="00847EFA">
        <w:rPr>
          <w:rFonts w:ascii="Book Antiqua" w:hAnsi="Book Antiqua"/>
          <w:b/>
          <w:i/>
        </w:rPr>
        <w:t>Demographics and comorbidities</w:t>
      </w:r>
    </w:p>
    <w:p w14:paraId="66FC1B0A" w14:textId="21E4348B" w:rsidR="003606C5" w:rsidRPr="00847EFA" w:rsidRDefault="003606C5" w:rsidP="00624CB8">
      <w:pPr>
        <w:snapToGrid w:val="0"/>
        <w:spacing w:line="360" w:lineRule="auto"/>
        <w:jc w:val="both"/>
        <w:rPr>
          <w:rFonts w:ascii="Book Antiqua" w:hAnsi="Book Antiqua"/>
        </w:rPr>
      </w:pPr>
      <w:r w:rsidRPr="00847EFA">
        <w:rPr>
          <w:rFonts w:ascii="Book Antiqua" w:hAnsi="Book Antiqua"/>
        </w:rPr>
        <w:t xml:space="preserve">During 1998 </w:t>
      </w:r>
      <w:r w:rsidR="00847EFA">
        <w:rPr>
          <w:rFonts w:ascii="Book Antiqua" w:hAnsi="Book Antiqua"/>
        </w:rPr>
        <w:t>to 2011, 2135 PLA cases and 10</w:t>
      </w:r>
      <w:r w:rsidRPr="00847EFA">
        <w:rPr>
          <w:rFonts w:ascii="Book Antiqua" w:hAnsi="Book Antiqua"/>
        </w:rPr>
        <w:t>675 matched controls were obtained from LHID 2005. The annual PLA incidence in Taiwan during this period was 15.25 cases per 100,000. The mean age was 58.9 ± 16.5 y</w:t>
      </w:r>
      <w:r w:rsidR="00847EFA">
        <w:rPr>
          <w:rFonts w:ascii="Book Antiqua" w:eastAsia="SimSun" w:hAnsi="Book Antiqua" w:hint="eastAsia"/>
          <w:lang w:eastAsia="zh-CN"/>
        </w:rPr>
        <w:t>ear</w:t>
      </w:r>
      <w:r w:rsidRPr="00847EFA">
        <w:rPr>
          <w:rFonts w:ascii="Book Antiqua" w:hAnsi="Book Antiqua"/>
        </w:rPr>
        <w:t xml:space="preserve"> and 60% were males. PLA mostly happened in those aged 45-64 </w:t>
      </w:r>
      <w:r w:rsidR="00847EFA" w:rsidRPr="00847EFA">
        <w:rPr>
          <w:rFonts w:ascii="Book Antiqua" w:hAnsi="Book Antiqua"/>
        </w:rPr>
        <w:t>y</w:t>
      </w:r>
      <w:r w:rsidR="00847EFA">
        <w:rPr>
          <w:rFonts w:ascii="Book Antiqua" w:eastAsia="SimSun" w:hAnsi="Book Antiqua" w:hint="eastAsia"/>
          <w:lang w:eastAsia="zh-CN"/>
        </w:rPr>
        <w:t>ear</w:t>
      </w:r>
      <w:r w:rsidRPr="00847EFA">
        <w:rPr>
          <w:rFonts w:ascii="Book Antiqua" w:hAnsi="Book Antiqua"/>
        </w:rPr>
        <w:t xml:space="preserve"> (41.4%). The leading comorbidities of patients with PLA were BTI (11.7%), diabetes (9.7%), and liver cirrhosis (6.8%) (Table 1). Patients with PLA were more likely to have the following comorbidities than patients without PLA: diabetes (</w:t>
      </w:r>
      <w:r w:rsidRPr="00847EFA">
        <w:rPr>
          <w:rFonts w:ascii="Book Antiqua" w:hAnsi="Book Antiqua"/>
          <w:i/>
          <w:caps/>
        </w:rPr>
        <w:t xml:space="preserve">p </w:t>
      </w:r>
      <w:r w:rsidRPr="00847EFA">
        <w:rPr>
          <w:rFonts w:ascii="Book Antiqua" w:hAnsi="Book Antiqua"/>
        </w:rPr>
        <w:t>&lt; 0.001), ESRD (</w:t>
      </w:r>
      <w:r w:rsidRPr="00847EFA">
        <w:rPr>
          <w:rFonts w:ascii="Book Antiqua" w:hAnsi="Book Antiqua"/>
          <w:i/>
          <w:caps/>
        </w:rPr>
        <w:t>p</w:t>
      </w:r>
      <w:r w:rsidRPr="00847EFA">
        <w:rPr>
          <w:rFonts w:ascii="Book Antiqua" w:hAnsi="Book Antiqua"/>
          <w:i/>
        </w:rPr>
        <w:t xml:space="preserve"> </w:t>
      </w:r>
      <w:r w:rsidRPr="00847EFA">
        <w:rPr>
          <w:rFonts w:ascii="Book Antiqua" w:hAnsi="Book Antiqua"/>
        </w:rPr>
        <w:t>&lt; 0.001), BTI (</w:t>
      </w:r>
      <w:r w:rsidRPr="00847EFA">
        <w:rPr>
          <w:rFonts w:ascii="Book Antiqua" w:hAnsi="Book Antiqua"/>
          <w:i/>
          <w:caps/>
        </w:rPr>
        <w:t>p</w:t>
      </w:r>
      <w:r w:rsidRPr="00847EFA">
        <w:rPr>
          <w:rFonts w:ascii="Book Antiqua" w:hAnsi="Book Antiqua"/>
          <w:i/>
        </w:rPr>
        <w:t xml:space="preserve"> </w:t>
      </w:r>
      <w:r w:rsidRPr="00847EFA">
        <w:rPr>
          <w:rFonts w:ascii="Book Antiqua" w:hAnsi="Book Antiqua"/>
        </w:rPr>
        <w:t>&lt; 0.001), liver cirrhosis (</w:t>
      </w:r>
      <w:r w:rsidRPr="00847EFA">
        <w:rPr>
          <w:rFonts w:ascii="Book Antiqua" w:hAnsi="Book Antiqua"/>
          <w:i/>
          <w:caps/>
        </w:rPr>
        <w:t xml:space="preserve">p </w:t>
      </w:r>
      <w:r w:rsidRPr="00847EFA">
        <w:rPr>
          <w:rFonts w:ascii="Book Antiqua" w:hAnsi="Book Antiqua"/>
        </w:rPr>
        <w:t>&lt; 0.001), malignancies of the GI tract (</w:t>
      </w:r>
      <w:r w:rsidRPr="00847EFA">
        <w:rPr>
          <w:rFonts w:ascii="Book Antiqua" w:hAnsi="Book Antiqua"/>
          <w:i/>
          <w:caps/>
        </w:rPr>
        <w:t>p</w:t>
      </w:r>
      <w:r w:rsidRPr="00847EFA">
        <w:rPr>
          <w:rFonts w:ascii="Book Antiqua" w:hAnsi="Book Antiqua"/>
          <w:i/>
        </w:rPr>
        <w:t xml:space="preserve"> </w:t>
      </w:r>
      <w:r w:rsidRPr="00847EFA">
        <w:rPr>
          <w:rFonts w:ascii="Book Antiqua" w:hAnsi="Book Antiqua"/>
        </w:rPr>
        <w:t>&lt; 0.001), appendicitis (</w:t>
      </w:r>
      <w:r w:rsidRPr="00847EFA">
        <w:rPr>
          <w:rFonts w:ascii="Book Antiqua" w:hAnsi="Book Antiqua"/>
          <w:i/>
          <w:caps/>
        </w:rPr>
        <w:t>p</w:t>
      </w:r>
      <w:r w:rsidRPr="00847EFA">
        <w:rPr>
          <w:rFonts w:ascii="Book Antiqua" w:hAnsi="Book Antiqua"/>
          <w:i/>
        </w:rPr>
        <w:t xml:space="preserve"> </w:t>
      </w:r>
      <w:r w:rsidRPr="00847EFA">
        <w:rPr>
          <w:rFonts w:ascii="Book Antiqua" w:hAnsi="Book Antiqua"/>
        </w:rPr>
        <w:t>&lt; 0.001), and diverticulitis (</w:t>
      </w:r>
      <w:r w:rsidRPr="00847EFA">
        <w:rPr>
          <w:rFonts w:ascii="Book Antiqua" w:hAnsi="Book Antiqua"/>
          <w:i/>
          <w:caps/>
        </w:rPr>
        <w:t>p</w:t>
      </w:r>
      <w:r w:rsidRPr="00847EFA">
        <w:rPr>
          <w:rFonts w:ascii="Book Antiqua" w:hAnsi="Book Antiqua"/>
          <w:i/>
        </w:rPr>
        <w:t xml:space="preserve"> </w:t>
      </w:r>
      <w:r w:rsidRPr="00847EFA">
        <w:rPr>
          <w:rFonts w:ascii="Book Antiqua" w:hAnsi="Book Antiqua"/>
        </w:rPr>
        <w:t xml:space="preserve">&lt; 0.001) (Table 1). </w:t>
      </w:r>
    </w:p>
    <w:p w14:paraId="4AC077A9" w14:textId="77777777" w:rsidR="00847EFA" w:rsidRDefault="00847EFA" w:rsidP="00624CB8">
      <w:pPr>
        <w:snapToGrid w:val="0"/>
        <w:spacing w:line="360" w:lineRule="auto"/>
        <w:jc w:val="both"/>
        <w:outlineLvl w:val="0"/>
        <w:rPr>
          <w:rFonts w:ascii="Book Antiqua" w:eastAsia="SimSun" w:hAnsi="Book Antiqua"/>
          <w:b/>
          <w:i/>
          <w:lang w:eastAsia="zh-CN"/>
        </w:rPr>
      </w:pPr>
    </w:p>
    <w:p w14:paraId="70A63BA7" w14:textId="77777777" w:rsidR="003606C5" w:rsidRPr="00847EFA" w:rsidRDefault="003606C5" w:rsidP="00624CB8">
      <w:pPr>
        <w:snapToGrid w:val="0"/>
        <w:spacing w:line="360" w:lineRule="auto"/>
        <w:jc w:val="both"/>
        <w:outlineLvl w:val="0"/>
        <w:rPr>
          <w:rFonts w:ascii="Book Antiqua" w:hAnsi="Book Antiqua"/>
          <w:b/>
          <w:i/>
        </w:rPr>
      </w:pPr>
      <w:r w:rsidRPr="00847EFA">
        <w:rPr>
          <w:rFonts w:ascii="Book Antiqua" w:hAnsi="Book Antiqua"/>
          <w:b/>
          <w:i/>
        </w:rPr>
        <w:t>Examinations and risk of pyogenic liver abscess</w:t>
      </w:r>
    </w:p>
    <w:p w14:paraId="344B5A86" w14:textId="76E6B1A0" w:rsidR="003606C5" w:rsidRPr="00847EFA" w:rsidRDefault="003606C5" w:rsidP="00624CB8">
      <w:pPr>
        <w:snapToGrid w:val="0"/>
        <w:spacing w:line="360" w:lineRule="auto"/>
        <w:jc w:val="both"/>
        <w:rPr>
          <w:rFonts w:ascii="Book Antiqua" w:hAnsi="Book Antiqua"/>
        </w:rPr>
      </w:pPr>
      <w:r w:rsidRPr="00847EFA">
        <w:rPr>
          <w:rFonts w:ascii="Book Antiqua" w:hAnsi="Book Antiqua"/>
        </w:rPr>
        <w:t>During the 90 d period before the index date, patients with PLA had a significantly higher rate of having undergone an UGI panendoscopy (</w:t>
      </w:r>
      <w:r w:rsidRPr="00847EFA">
        <w:rPr>
          <w:rFonts w:ascii="Book Antiqua" w:hAnsi="Book Antiqua"/>
          <w:i/>
          <w:caps/>
        </w:rPr>
        <w:t xml:space="preserve">p </w:t>
      </w:r>
      <w:r w:rsidRPr="00847EFA">
        <w:rPr>
          <w:rFonts w:ascii="Book Antiqua" w:hAnsi="Book Antiqua"/>
        </w:rPr>
        <w:t xml:space="preserve">&lt; 0.001), </w:t>
      </w:r>
      <w:r w:rsidRPr="00847EFA">
        <w:rPr>
          <w:rFonts w:ascii="Book Antiqua" w:hAnsi="Book Antiqua"/>
        </w:rPr>
        <w:lastRenderedPageBreak/>
        <w:t>LGI endoscopy (</w:t>
      </w:r>
      <w:r w:rsidRPr="00847EFA">
        <w:rPr>
          <w:rFonts w:ascii="Book Antiqua" w:hAnsi="Book Antiqua"/>
          <w:i/>
          <w:caps/>
        </w:rPr>
        <w:t>p</w:t>
      </w:r>
      <w:r w:rsidRPr="00847EFA">
        <w:rPr>
          <w:rFonts w:ascii="Book Antiqua" w:hAnsi="Book Antiqua"/>
          <w:i/>
        </w:rPr>
        <w:t xml:space="preserve"> </w:t>
      </w:r>
      <w:r w:rsidRPr="00847EFA">
        <w:rPr>
          <w:rFonts w:ascii="Book Antiqua" w:hAnsi="Book Antiqua"/>
        </w:rPr>
        <w:t>&lt; 0.001), and ERCP-related procedures (</w:t>
      </w:r>
      <w:r w:rsidRPr="00847EFA">
        <w:rPr>
          <w:rFonts w:ascii="Book Antiqua" w:hAnsi="Book Antiqua"/>
          <w:i/>
          <w:caps/>
        </w:rPr>
        <w:t>p</w:t>
      </w:r>
      <w:r w:rsidRPr="00847EFA">
        <w:rPr>
          <w:rFonts w:ascii="Book Antiqua" w:hAnsi="Book Antiqua"/>
          <w:i/>
        </w:rPr>
        <w:t xml:space="preserve"> </w:t>
      </w:r>
      <w:r w:rsidRPr="00847EFA">
        <w:rPr>
          <w:rFonts w:ascii="Book Antiqua" w:hAnsi="Book Antiqua"/>
        </w:rPr>
        <w:t>&lt; 0.001) than patients without PLA. Fifty seven (33.1%) PLA cases occurred within the first 10 d after an endoscopic</w:t>
      </w:r>
      <w:r w:rsidR="006F03EA" w:rsidRPr="00847EFA">
        <w:rPr>
          <w:rFonts w:ascii="Book Antiqua" w:hAnsi="Book Antiqua"/>
        </w:rPr>
        <w:t xml:space="preserve"> examination (Figure</w:t>
      </w:r>
      <w:r w:rsidRPr="00847EFA">
        <w:rPr>
          <w:rFonts w:ascii="Book Antiqua" w:hAnsi="Book Antiqua"/>
        </w:rPr>
        <w:t xml:space="preserve"> 2), with a median of 25.5 d (interquartile range, 7-53 d). Moreover, the frequency of OPD visits (</w:t>
      </w:r>
      <w:r w:rsidRPr="00847EFA">
        <w:rPr>
          <w:rFonts w:ascii="Book Antiqua" w:hAnsi="Book Antiqua"/>
          <w:i/>
          <w:caps/>
        </w:rPr>
        <w:t>p</w:t>
      </w:r>
      <w:r w:rsidRPr="00847EFA">
        <w:rPr>
          <w:rFonts w:ascii="Book Antiqua" w:hAnsi="Book Antiqua"/>
          <w:i/>
        </w:rPr>
        <w:t xml:space="preserve"> </w:t>
      </w:r>
      <w:r w:rsidRPr="00847EFA">
        <w:rPr>
          <w:rFonts w:ascii="Book Antiqua" w:hAnsi="Book Antiqua"/>
        </w:rPr>
        <w:t>&lt; 0.001) and frequency of abdominal ultrasound examinations (</w:t>
      </w:r>
      <w:r w:rsidRPr="00847EFA">
        <w:rPr>
          <w:rFonts w:ascii="Book Antiqua" w:hAnsi="Book Antiqua"/>
          <w:i/>
          <w:caps/>
        </w:rPr>
        <w:t xml:space="preserve">p </w:t>
      </w:r>
      <w:r w:rsidRPr="00847EFA">
        <w:rPr>
          <w:rFonts w:ascii="Book Antiqua" w:hAnsi="Book Antiqua"/>
          <w:caps/>
        </w:rPr>
        <w:t>&lt;</w:t>
      </w:r>
      <w:r w:rsidRPr="00847EFA">
        <w:rPr>
          <w:rFonts w:ascii="Book Antiqua" w:hAnsi="Book Antiqua"/>
        </w:rPr>
        <w:t xml:space="preserve"> 0.001) during the 90 d period before the index date were also significantly higher in patients with PLA (Table 2). </w:t>
      </w:r>
    </w:p>
    <w:p w14:paraId="49DC8D09" w14:textId="62B9AEAB" w:rsidR="003606C5" w:rsidRPr="00847EFA" w:rsidRDefault="003606C5" w:rsidP="00624CB8">
      <w:pPr>
        <w:snapToGrid w:val="0"/>
        <w:spacing w:line="360" w:lineRule="auto"/>
        <w:ind w:firstLineChars="100" w:firstLine="240"/>
        <w:jc w:val="both"/>
        <w:rPr>
          <w:rFonts w:ascii="Book Antiqua" w:hAnsi="Book Antiqua"/>
        </w:rPr>
      </w:pPr>
      <w:r w:rsidRPr="00847EFA">
        <w:rPr>
          <w:rFonts w:ascii="Book Antiqua" w:hAnsi="Book Antiqua"/>
        </w:rPr>
        <w:t>The net effect of a recent UGI panendoscopy and LGI endoscopy and PLA risk was evaluated by a multivariate analysis after adjusting for risk factors for PLA, recent ERCP-related procedures, and frequency of OPD visits and abdominal ultrasounds (Table 3). The results showed that patients who had undergone a recent UGI panendoscopy had significantly higher odds of having PLA than patients who had not undergone an</w:t>
      </w:r>
      <w:r w:rsidR="00847EFA">
        <w:rPr>
          <w:rFonts w:ascii="Book Antiqua" w:hAnsi="Book Antiqua"/>
        </w:rPr>
        <w:t xml:space="preserve"> UGI panendoscopy (OR = 2.75, 95%</w:t>
      </w:r>
      <w:r w:rsidRPr="00847EFA">
        <w:rPr>
          <w:rFonts w:ascii="Book Antiqua" w:hAnsi="Book Antiqua"/>
        </w:rPr>
        <w:t xml:space="preserve">CI: 2.05-3.69, </w:t>
      </w:r>
      <w:r w:rsidRPr="00847EFA">
        <w:rPr>
          <w:rFonts w:ascii="Book Antiqua" w:hAnsi="Book Antiqua"/>
          <w:i/>
          <w:caps/>
        </w:rPr>
        <w:t>p</w:t>
      </w:r>
      <w:r w:rsidRPr="00847EFA">
        <w:rPr>
          <w:rFonts w:ascii="Book Antiqua" w:hAnsi="Book Antiqua"/>
          <w:i/>
        </w:rPr>
        <w:t xml:space="preserve"> </w:t>
      </w:r>
      <w:r w:rsidRPr="00847EFA">
        <w:rPr>
          <w:rFonts w:ascii="Book Antiqua" w:hAnsi="Book Antiqua"/>
        </w:rPr>
        <w:t>&lt; 0.001). The number needed to harm (NNH) for UGI panendosc</w:t>
      </w:r>
      <w:r w:rsidR="00847EFA">
        <w:rPr>
          <w:rFonts w:ascii="Book Antiqua" w:hAnsi="Book Antiqua"/>
        </w:rPr>
        <w:t>opy in PLA was 15 patients (95%</w:t>
      </w:r>
      <w:r w:rsidRPr="00847EFA">
        <w:rPr>
          <w:rFonts w:ascii="Book Antiqua" w:hAnsi="Book Antiqua"/>
        </w:rPr>
        <w:t xml:space="preserve">CI: 12-17). However, there was no significant difference between patients with or without a LGI endoscopy (OR </w:t>
      </w:r>
      <w:r w:rsidR="00847EFA">
        <w:rPr>
          <w:rFonts w:ascii="Book Antiqua" w:hAnsi="Book Antiqua"/>
        </w:rPr>
        <w:t>= 1.07, 95%</w:t>
      </w:r>
      <w:r w:rsidRPr="00847EFA">
        <w:rPr>
          <w:rFonts w:ascii="Book Antiqua" w:hAnsi="Book Antiqua"/>
        </w:rPr>
        <w:t>CI: 0.62-1.86,</w:t>
      </w:r>
      <w:r w:rsidRPr="00847EFA">
        <w:rPr>
          <w:rFonts w:ascii="Book Antiqua" w:hAnsi="Book Antiqua"/>
          <w:i/>
        </w:rPr>
        <w:t xml:space="preserve"> </w:t>
      </w:r>
      <w:r w:rsidRPr="00847EFA">
        <w:rPr>
          <w:rFonts w:ascii="Book Antiqua" w:hAnsi="Book Antiqua"/>
          <w:i/>
          <w:caps/>
        </w:rPr>
        <w:t>p</w:t>
      </w:r>
      <w:r w:rsidRPr="00847EFA">
        <w:rPr>
          <w:rFonts w:ascii="Book Antiqua" w:hAnsi="Book Antiqua"/>
          <w:i/>
        </w:rPr>
        <w:t xml:space="preserve"> </w:t>
      </w:r>
      <w:r w:rsidRPr="00847EFA">
        <w:rPr>
          <w:rFonts w:ascii="Book Antiqua" w:hAnsi="Book Antiqua"/>
        </w:rPr>
        <w:t xml:space="preserve">= 0.803). Because a few cases who received an UGI panendoscopy or LGI endoscopy also received ERCP-related procedures during the preceding 90 d (Table 2), we also used another multivariate analysis model to calculate the OR of only UGI panendoscopy or LGI endoscopy (i.e., patients with concurrent ERCP-related procedures were excluded). The results still showed that an UGI panendoscopy was significantly associated with PLA (OR </w:t>
      </w:r>
      <w:r w:rsidR="00226A40">
        <w:rPr>
          <w:rFonts w:ascii="Book Antiqua" w:hAnsi="Book Antiqua"/>
        </w:rPr>
        <w:t>= 2.70, 95%</w:t>
      </w:r>
      <w:r w:rsidRPr="00847EFA">
        <w:rPr>
          <w:rFonts w:ascii="Book Antiqua" w:hAnsi="Book Antiqua"/>
        </w:rPr>
        <w:t xml:space="preserve">CI: 2.01-3.63, </w:t>
      </w:r>
      <w:r w:rsidRPr="00226A40">
        <w:rPr>
          <w:rFonts w:ascii="Book Antiqua" w:hAnsi="Book Antiqua"/>
          <w:i/>
          <w:caps/>
        </w:rPr>
        <w:t>p</w:t>
      </w:r>
      <w:r w:rsidRPr="00847EFA">
        <w:rPr>
          <w:rFonts w:ascii="Book Antiqua" w:hAnsi="Book Antiqua"/>
          <w:i/>
        </w:rPr>
        <w:t xml:space="preserve"> </w:t>
      </w:r>
      <w:r w:rsidR="00226A40">
        <w:rPr>
          <w:rFonts w:ascii="Book Antiqua" w:hAnsi="Book Antiqua"/>
        </w:rPr>
        <w:t>&lt; 0.001; NNH = 17, 95%</w:t>
      </w:r>
      <w:r w:rsidRPr="00847EFA">
        <w:rPr>
          <w:rFonts w:ascii="Book Antiqua" w:hAnsi="Book Antiqua"/>
        </w:rPr>
        <w:t>CI: 14-21) (</w:t>
      </w:r>
      <w:r w:rsidR="00385838" w:rsidRPr="00385838">
        <w:rPr>
          <w:rFonts w:ascii="Book Antiqua" w:hAnsi="Book Antiqua"/>
          <w:bCs/>
        </w:rPr>
        <w:t>Supplementary Table 1</w:t>
      </w:r>
      <w:r w:rsidRPr="00847EFA">
        <w:rPr>
          <w:rFonts w:ascii="Book Antiqua" w:hAnsi="Book Antiqua"/>
        </w:rPr>
        <w:t xml:space="preserve">). Another sensitivity analysis conducted for a recent 180 d and 1 y GI endoscopy, and risk of PLA, had similar results. The OR for PLA risk was higher during the previous 90 d (OR = 2.75) than the 180 d (OR = 2.33, </w:t>
      </w:r>
      <w:r w:rsidRPr="00847EFA">
        <w:rPr>
          <w:rFonts w:ascii="Book Antiqua" w:hAnsi="Book Antiqua"/>
          <w:i/>
        </w:rPr>
        <w:t xml:space="preserve">p </w:t>
      </w:r>
      <w:r w:rsidRPr="00847EFA">
        <w:rPr>
          <w:rFonts w:ascii="Book Antiqua" w:hAnsi="Book Antiqua"/>
        </w:rPr>
        <w:t xml:space="preserve">&lt; 0.001) and 1 y UGI panendoscopy (OR = 1.75, </w:t>
      </w:r>
      <w:r w:rsidRPr="00847EFA">
        <w:rPr>
          <w:rFonts w:ascii="Book Antiqua" w:hAnsi="Book Antiqua"/>
          <w:i/>
        </w:rPr>
        <w:t xml:space="preserve">p </w:t>
      </w:r>
      <w:r w:rsidRPr="00847EFA">
        <w:rPr>
          <w:rFonts w:ascii="Book Antiqua" w:hAnsi="Book Antiqua"/>
        </w:rPr>
        <w:t>&lt; 0.001).</w:t>
      </w:r>
    </w:p>
    <w:p w14:paraId="31B5FC4C" w14:textId="77777777" w:rsidR="00226A40" w:rsidRDefault="00226A40" w:rsidP="00624CB8">
      <w:pPr>
        <w:snapToGrid w:val="0"/>
        <w:spacing w:line="360" w:lineRule="auto"/>
        <w:jc w:val="both"/>
        <w:outlineLvl w:val="0"/>
        <w:rPr>
          <w:rFonts w:ascii="Book Antiqua" w:hAnsi="Book Antiqua"/>
          <w:b/>
          <w:i/>
        </w:rPr>
      </w:pPr>
    </w:p>
    <w:p w14:paraId="2D1B819D" w14:textId="77777777" w:rsidR="003606C5" w:rsidRPr="00847EFA" w:rsidRDefault="003606C5" w:rsidP="00624CB8">
      <w:pPr>
        <w:snapToGrid w:val="0"/>
        <w:spacing w:line="360" w:lineRule="auto"/>
        <w:jc w:val="both"/>
        <w:outlineLvl w:val="0"/>
        <w:rPr>
          <w:rFonts w:ascii="Book Antiqua" w:hAnsi="Book Antiqua"/>
          <w:b/>
          <w:i/>
        </w:rPr>
      </w:pPr>
      <w:r w:rsidRPr="00847EFA">
        <w:rPr>
          <w:rFonts w:ascii="Book Antiqua" w:hAnsi="Book Antiqua"/>
          <w:b/>
          <w:i/>
        </w:rPr>
        <w:t>Comorbidities and risk of pyogenic liver abscess</w:t>
      </w:r>
    </w:p>
    <w:p w14:paraId="13483ABB" w14:textId="129C1142" w:rsidR="003606C5" w:rsidRPr="00847EFA" w:rsidRDefault="003606C5" w:rsidP="00624CB8">
      <w:pPr>
        <w:snapToGrid w:val="0"/>
        <w:spacing w:line="360" w:lineRule="auto"/>
        <w:jc w:val="both"/>
        <w:rPr>
          <w:rFonts w:ascii="Book Antiqua" w:hAnsi="Book Antiqua"/>
        </w:rPr>
      </w:pPr>
      <w:r w:rsidRPr="00847EFA">
        <w:rPr>
          <w:rFonts w:ascii="Book Antiqua" w:hAnsi="Book Antiqua"/>
        </w:rPr>
        <w:t xml:space="preserve">Diabetes (OR </w:t>
      </w:r>
      <w:r w:rsidR="00226A40">
        <w:rPr>
          <w:rFonts w:ascii="Book Antiqua" w:hAnsi="Book Antiqua"/>
        </w:rPr>
        <w:t>= 4.92, 95%</w:t>
      </w:r>
      <w:r w:rsidRPr="00847EFA">
        <w:rPr>
          <w:rFonts w:ascii="Book Antiqua" w:hAnsi="Book Antiqua"/>
        </w:rPr>
        <w:t>CI: 1.78-13.61,</w:t>
      </w:r>
      <w:r w:rsidRPr="00847EFA">
        <w:rPr>
          <w:rFonts w:ascii="Book Antiqua" w:hAnsi="Book Antiqua"/>
          <w:i/>
        </w:rPr>
        <w:t xml:space="preserve"> </w:t>
      </w:r>
      <w:r w:rsidRPr="00226A40">
        <w:rPr>
          <w:rFonts w:ascii="Book Antiqua" w:hAnsi="Book Antiqua"/>
          <w:i/>
          <w:caps/>
        </w:rPr>
        <w:t>p</w:t>
      </w:r>
      <w:r w:rsidRPr="00847EFA">
        <w:rPr>
          <w:rFonts w:ascii="Book Antiqua" w:hAnsi="Book Antiqua"/>
          <w:i/>
        </w:rPr>
        <w:t xml:space="preserve"> </w:t>
      </w:r>
      <w:r w:rsidRPr="00847EFA">
        <w:rPr>
          <w:rFonts w:ascii="Book Antiqua" w:hAnsi="Book Antiqua"/>
        </w:rPr>
        <w:t xml:space="preserve">= 0.002), ESRD (OR </w:t>
      </w:r>
      <w:r w:rsidR="00226A40">
        <w:rPr>
          <w:rFonts w:ascii="Book Antiqua" w:hAnsi="Book Antiqua"/>
        </w:rPr>
        <w:t>= 3.98, 95%</w:t>
      </w:r>
      <w:r w:rsidRPr="00847EFA">
        <w:rPr>
          <w:rFonts w:ascii="Book Antiqua" w:hAnsi="Book Antiqua"/>
        </w:rPr>
        <w:t xml:space="preserve">CI: </w:t>
      </w:r>
      <w:r w:rsidRPr="00847EFA">
        <w:rPr>
          <w:rFonts w:ascii="Book Antiqua" w:hAnsi="Book Antiqua"/>
        </w:rPr>
        <w:lastRenderedPageBreak/>
        <w:t xml:space="preserve">1.45-10.91, </w:t>
      </w:r>
      <w:r w:rsidRPr="00226A40">
        <w:rPr>
          <w:rFonts w:ascii="Book Antiqua" w:hAnsi="Book Antiqua"/>
          <w:i/>
          <w:caps/>
        </w:rPr>
        <w:t xml:space="preserve">p </w:t>
      </w:r>
      <w:r w:rsidRPr="00226A40">
        <w:rPr>
          <w:rFonts w:ascii="Book Antiqua" w:hAnsi="Book Antiqua"/>
          <w:caps/>
        </w:rPr>
        <w:t>=</w:t>
      </w:r>
      <w:r w:rsidRPr="00847EFA">
        <w:rPr>
          <w:rFonts w:ascii="Book Antiqua" w:hAnsi="Book Antiqua"/>
        </w:rPr>
        <w:t xml:space="preserve"> 0.007), BTI (OR </w:t>
      </w:r>
      <w:r w:rsidR="00226A40">
        <w:rPr>
          <w:rFonts w:ascii="Book Antiqua" w:hAnsi="Book Antiqua"/>
        </w:rPr>
        <w:t>= 2.68, 95%</w:t>
      </w:r>
      <w:r w:rsidRPr="00847EFA">
        <w:rPr>
          <w:rFonts w:ascii="Book Antiqua" w:hAnsi="Book Antiqua"/>
        </w:rPr>
        <w:t>CI: 2.11-3.40,</w:t>
      </w:r>
      <w:r w:rsidRPr="00847EFA">
        <w:rPr>
          <w:rFonts w:ascii="Book Antiqua" w:hAnsi="Book Antiqua"/>
          <w:i/>
        </w:rPr>
        <w:t xml:space="preserve"> </w:t>
      </w:r>
      <w:r w:rsidRPr="00226A40">
        <w:rPr>
          <w:rFonts w:ascii="Book Antiqua" w:hAnsi="Book Antiqua"/>
          <w:i/>
          <w:caps/>
        </w:rPr>
        <w:t>p</w:t>
      </w:r>
      <w:r w:rsidRPr="00847EFA">
        <w:rPr>
          <w:rFonts w:ascii="Book Antiqua" w:hAnsi="Book Antiqua"/>
          <w:i/>
        </w:rPr>
        <w:t xml:space="preserve"> </w:t>
      </w:r>
      <w:r w:rsidRPr="00847EFA">
        <w:rPr>
          <w:rFonts w:ascii="Book Antiqua" w:hAnsi="Book Antiqua"/>
        </w:rPr>
        <w:t xml:space="preserve">&lt; 0.001), liver cirrhosis (OR </w:t>
      </w:r>
      <w:r w:rsidR="00226A40">
        <w:rPr>
          <w:rFonts w:ascii="Book Antiqua" w:hAnsi="Book Antiqua"/>
        </w:rPr>
        <w:t>= 2.19, 95%</w:t>
      </w:r>
      <w:r w:rsidRPr="00847EFA">
        <w:rPr>
          <w:rFonts w:ascii="Book Antiqua" w:hAnsi="Book Antiqua"/>
        </w:rPr>
        <w:t>CI: 1.39-3.46,</w:t>
      </w:r>
      <w:r w:rsidRPr="00847EFA">
        <w:rPr>
          <w:rFonts w:ascii="Book Antiqua" w:hAnsi="Book Antiqua"/>
          <w:i/>
        </w:rPr>
        <w:t xml:space="preserve"> </w:t>
      </w:r>
      <w:r w:rsidRPr="00226A40">
        <w:rPr>
          <w:rFonts w:ascii="Book Antiqua" w:hAnsi="Book Antiqua"/>
          <w:i/>
          <w:caps/>
        </w:rPr>
        <w:t>p</w:t>
      </w:r>
      <w:r w:rsidRPr="00847EFA">
        <w:rPr>
          <w:rFonts w:ascii="Book Antiqua" w:hAnsi="Book Antiqua"/>
          <w:i/>
        </w:rPr>
        <w:t xml:space="preserve"> </w:t>
      </w:r>
      <w:r w:rsidRPr="00847EFA">
        <w:rPr>
          <w:rFonts w:ascii="Book Antiqua" w:hAnsi="Book Antiqua"/>
        </w:rPr>
        <w:t xml:space="preserve">&lt; 0.001), history of GI tract malignancies (OR </w:t>
      </w:r>
      <w:r w:rsidR="00226A40">
        <w:rPr>
          <w:rFonts w:ascii="Book Antiqua" w:hAnsi="Book Antiqua"/>
        </w:rPr>
        <w:t>= 5.68, 95%</w:t>
      </w:r>
      <w:r w:rsidRPr="00847EFA">
        <w:rPr>
          <w:rFonts w:ascii="Book Antiqua" w:hAnsi="Book Antiqua"/>
        </w:rPr>
        <w:t>CI: 4.23-7.64,</w:t>
      </w:r>
      <w:r w:rsidRPr="00847EFA">
        <w:rPr>
          <w:rFonts w:ascii="Book Antiqua" w:hAnsi="Book Antiqua"/>
          <w:i/>
        </w:rPr>
        <w:t xml:space="preserve"> </w:t>
      </w:r>
      <w:r w:rsidRPr="00226A40">
        <w:rPr>
          <w:rFonts w:ascii="Book Antiqua" w:hAnsi="Book Antiqua"/>
          <w:i/>
          <w:caps/>
        </w:rPr>
        <w:t>p</w:t>
      </w:r>
      <w:r w:rsidRPr="00847EFA">
        <w:rPr>
          <w:rFonts w:ascii="Book Antiqua" w:hAnsi="Book Antiqua"/>
          <w:i/>
        </w:rPr>
        <w:t xml:space="preserve"> </w:t>
      </w:r>
      <w:r w:rsidRPr="00847EFA">
        <w:rPr>
          <w:rFonts w:ascii="Book Antiqua" w:hAnsi="Book Antiqua"/>
        </w:rPr>
        <w:t xml:space="preserve">&lt; 0.001), and ERCP-related procedures (OR </w:t>
      </w:r>
      <w:r w:rsidR="00226A40">
        <w:rPr>
          <w:rFonts w:ascii="Book Antiqua" w:hAnsi="Book Antiqua"/>
        </w:rPr>
        <w:t>= 27.04, 95%</w:t>
      </w:r>
      <w:r w:rsidRPr="00847EFA">
        <w:rPr>
          <w:rFonts w:ascii="Book Antiqua" w:hAnsi="Book Antiqua"/>
        </w:rPr>
        <w:t xml:space="preserve">CI: 11.65-62.72, </w:t>
      </w:r>
      <w:r w:rsidRPr="00226A40">
        <w:rPr>
          <w:rFonts w:ascii="Book Antiqua" w:hAnsi="Book Antiqua"/>
          <w:i/>
          <w:caps/>
        </w:rPr>
        <w:t>p</w:t>
      </w:r>
      <w:r w:rsidRPr="00847EFA">
        <w:rPr>
          <w:rFonts w:ascii="Book Antiqua" w:hAnsi="Book Antiqua"/>
          <w:i/>
        </w:rPr>
        <w:t xml:space="preserve"> </w:t>
      </w:r>
      <w:r w:rsidRPr="00847EFA">
        <w:rPr>
          <w:rFonts w:ascii="Book Antiqua" w:hAnsi="Book Antiqua"/>
        </w:rPr>
        <w:t xml:space="preserve">&lt; 0.001), which have been documented previously as PLA risk factors, were also significantly associated with PLA in this study. Additionally, patients with a history of appendicitis (OR </w:t>
      </w:r>
      <w:r w:rsidR="00226A40">
        <w:rPr>
          <w:rFonts w:ascii="Book Antiqua" w:hAnsi="Book Antiqua"/>
        </w:rPr>
        <w:t>= 3.16, 95%</w:t>
      </w:r>
      <w:r w:rsidRPr="00847EFA">
        <w:rPr>
          <w:rFonts w:ascii="Book Antiqua" w:hAnsi="Book Antiqua"/>
        </w:rPr>
        <w:t xml:space="preserve">CI: 2.27-4.41, </w:t>
      </w:r>
      <w:r w:rsidRPr="00226A40">
        <w:rPr>
          <w:rFonts w:ascii="Book Antiqua" w:hAnsi="Book Antiqua"/>
          <w:i/>
          <w:caps/>
        </w:rPr>
        <w:t>p</w:t>
      </w:r>
      <w:r w:rsidRPr="00847EFA">
        <w:rPr>
          <w:rFonts w:ascii="Book Antiqua" w:hAnsi="Book Antiqua"/>
          <w:i/>
        </w:rPr>
        <w:t xml:space="preserve"> </w:t>
      </w:r>
      <w:r w:rsidRPr="00847EFA">
        <w:rPr>
          <w:rFonts w:ascii="Book Antiqua" w:hAnsi="Book Antiqua"/>
        </w:rPr>
        <w:t xml:space="preserve">&lt; 0.001) or diverticulitis (OR </w:t>
      </w:r>
      <w:r w:rsidR="00226A40">
        <w:rPr>
          <w:rFonts w:ascii="Book Antiqua" w:hAnsi="Book Antiqua"/>
        </w:rPr>
        <w:t>= 1.64, 95%</w:t>
      </w:r>
      <w:r w:rsidRPr="00847EFA">
        <w:rPr>
          <w:rFonts w:ascii="Book Antiqua" w:hAnsi="Book Antiqua"/>
        </w:rPr>
        <w:t xml:space="preserve">CI: 1.01-2.64, </w:t>
      </w:r>
      <w:r w:rsidRPr="00226A40">
        <w:rPr>
          <w:rFonts w:ascii="Book Antiqua" w:hAnsi="Book Antiqua"/>
          <w:i/>
          <w:caps/>
        </w:rPr>
        <w:t>p</w:t>
      </w:r>
      <w:r w:rsidRPr="00847EFA">
        <w:rPr>
          <w:rFonts w:ascii="Book Antiqua" w:hAnsi="Book Antiqua"/>
          <w:i/>
        </w:rPr>
        <w:t xml:space="preserve"> </w:t>
      </w:r>
      <w:r w:rsidRPr="00847EFA">
        <w:rPr>
          <w:rFonts w:ascii="Book Antiqua" w:hAnsi="Book Antiqua"/>
        </w:rPr>
        <w:t>= 0.044) also had significantly higher odds of having PLA than patients without appendicitis or diverticulitis, but the case numbers of these two illnesses were small (Table 3).</w:t>
      </w:r>
    </w:p>
    <w:p w14:paraId="084ECDE6" w14:textId="77777777" w:rsidR="00226A40" w:rsidRDefault="00226A40" w:rsidP="00624CB8">
      <w:pPr>
        <w:snapToGrid w:val="0"/>
        <w:spacing w:line="360" w:lineRule="auto"/>
        <w:jc w:val="both"/>
        <w:rPr>
          <w:rFonts w:ascii="Book Antiqua" w:hAnsi="Book Antiqua"/>
          <w:b/>
          <w:i/>
        </w:rPr>
      </w:pPr>
    </w:p>
    <w:p w14:paraId="5501D17A" w14:textId="77777777" w:rsidR="003606C5" w:rsidRPr="00847EFA" w:rsidRDefault="003606C5" w:rsidP="00624CB8">
      <w:pPr>
        <w:snapToGrid w:val="0"/>
        <w:spacing w:line="360" w:lineRule="auto"/>
        <w:jc w:val="both"/>
        <w:rPr>
          <w:rFonts w:ascii="Book Antiqua" w:hAnsi="Book Antiqua"/>
          <w:b/>
          <w:i/>
        </w:rPr>
      </w:pPr>
      <w:r w:rsidRPr="00847EFA">
        <w:rPr>
          <w:rFonts w:ascii="Book Antiqua" w:hAnsi="Book Antiqua"/>
          <w:b/>
          <w:i/>
        </w:rPr>
        <w:t>Invasiveness of endoscopy and risk of pyogenic liver abscess</w:t>
      </w:r>
    </w:p>
    <w:p w14:paraId="41CE2257" w14:textId="4363C538" w:rsidR="003606C5" w:rsidRPr="00847EFA" w:rsidRDefault="003606C5" w:rsidP="00624CB8">
      <w:pPr>
        <w:snapToGrid w:val="0"/>
        <w:spacing w:line="360" w:lineRule="auto"/>
        <w:jc w:val="both"/>
        <w:rPr>
          <w:rFonts w:ascii="Book Antiqua" w:hAnsi="Book Antiqua"/>
        </w:rPr>
      </w:pPr>
      <w:r w:rsidRPr="00847EFA">
        <w:rPr>
          <w:rFonts w:ascii="Book Antiqua" w:hAnsi="Book Antiqua"/>
        </w:rPr>
        <w:t xml:space="preserve">We further analyzed the association between the risk of PLA and the invasiveness of UGI or LGI tract endoscopy. The results showed no significant association with PLA risk on whether the invasive procedures were performed or not in both an UGI panendoscopy (OR </w:t>
      </w:r>
      <w:r w:rsidR="00226A40">
        <w:rPr>
          <w:rFonts w:ascii="Book Antiqua" w:hAnsi="Book Antiqua"/>
        </w:rPr>
        <w:t xml:space="preserve">= </w:t>
      </w:r>
      <w:r w:rsidRPr="00847EFA">
        <w:rPr>
          <w:rFonts w:ascii="Book Antiqua" w:hAnsi="Book Antiqua"/>
        </w:rPr>
        <w:t>0.</w:t>
      </w:r>
      <w:r w:rsidR="00226A40">
        <w:rPr>
          <w:rFonts w:ascii="Book Antiqua" w:hAnsi="Book Antiqua"/>
        </w:rPr>
        <w:t>91, 95%</w:t>
      </w:r>
      <w:r w:rsidRPr="00847EFA">
        <w:rPr>
          <w:rFonts w:ascii="Book Antiqua" w:hAnsi="Book Antiqua"/>
        </w:rPr>
        <w:t xml:space="preserve">CI: 0.47-1.77) and LGI endoscopy (OR </w:t>
      </w:r>
      <w:r w:rsidR="00226A40">
        <w:rPr>
          <w:rFonts w:ascii="Book Antiqua" w:hAnsi="Book Antiqua"/>
        </w:rPr>
        <w:t>= 0.97, 95%</w:t>
      </w:r>
      <w:r w:rsidRPr="00847EFA">
        <w:rPr>
          <w:rFonts w:ascii="Book Antiqua" w:hAnsi="Book Antiqua"/>
        </w:rPr>
        <w:t xml:space="preserve">CI: 0.32-2.96) (Table 4). </w:t>
      </w:r>
    </w:p>
    <w:p w14:paraId="1FEA8E2E" w14:textId="77777777" w:rsidR="00226A40" w:rsidRPr="00226A40" w:rsidRDefault="00226A40" w:rsidP="00624CB8">
      <w:pPr>
        <w:snapToGrid w:val="0"/>
        <w:spacing w:line="360" w:lineRule="auto"/>
        <w:jc w:val="both"/>
        <w:outlineLvl w:val="0"/>
        <w:rPr>
          <w:rFonts w:ascii="Book Antiqua" w:hAnsi="Book Antiqua"/>
          <w:b/>
        </w:rPr>
      </w:pPr>
    </w:p>
    <w:p w14:paraId="1C084876" w14:textId="21A289FD" w:rsidR="003606C5" w:rsidRPr="00847EFA" w:rsidRDefault="003606C5" w:rsidP="00624CB8">
      <w:pPr>
        <w:snapToGrid w:val="0"/>
        <w:spacing w:line="360" w:lineRule="auto"/>
        <w:jc w:val="both"/>
        <w:outlineLvl w:val="0"/>
        <w:rPr>
          <w:rFonts w:ascii="Book Antiqua" w:hAnsi="Book Antiqua"/>
          <w:b/>
        </w:rPr>
      </w:pPr>
      <w:r w:rsidRPr="00847EFA">
        <w:rPr>
          <w:rFonts w:ascii="Book Antiqua" w:hAnsi="Book Antiqua"/>
          <w:b/>
        </w:rPr>
        <w:t>D</w:t>
      </w:r>
      <w:r w:rsidR="00460029" w:rsidRPr="00847EFA">
        <w:rPr>
          <w:rFonts w:ascii="Book Antiqua" w:hAnsi="Book Antiqua"/>
          <w:b/>
        </w:rPr>
        <w:t>ISCUSSION</w:t>
      </w:r>
    </w:p>
    <w:p w14:paraId="04D09D14" w14:textId="4455D486" w:rsidR="003606C5" w:rsidRPr="00847EFA" w:rsidRDefault="003606C5" w:rsidP="00624CB8">
      <w:pPr>
        <w:snapToGrid w:val="0"/>
        <w:spacing w:line="360" w:lineRule="auto"/>
        <w:jc w:val="both"/>
        <w:rPr>
          <w:rFonts w:ascii="Book Antiqua" w:hAnsi="Book Antiqua"/>
        </w:rPr>
      </w:pPr>
      <w:r w:rsidRPr="00847EFA">
        <w:rPr>
          <w:rFonts w:ascii="Book Antiqua" w:hAnsi="Book Antiqua"/>
        </w:rPr>
        <w:t xml:space="preserve">This large nested case-control study has shown a significant association between a recent UGI panendoscopy and increased risk of PLA (OR </w:t>
      </w:r>
      <w:r w:rsidR="00226A40">
        <w:rPr>
          <w:rFonts w:ascii="Book Antiqua" w:hAnsi="Book Antiqua"/>
        </w:rPr>
        <w:t>= 2.75, 95%</w:t>
      </w:r>
      <w:r w:rsidRPr="00847EFA">
        <w:rPr>
          <w:rFonts w:ascii="Book Antiqua" w:hAnsi="Book Antiqua"/>
        </w:rPr>
        <w:t xml:space="preserve">CI: 2.05-3.69, NNH = 15). </w:t>
      </w:r>
      <w:r w:rsidR="00B34821" w:rsidRPr="00847EFA">
        <w:rPr>
          <w:rFonts w:ascii="Book Antiqua" w:hAnsi="Book Antiqua"/>
        </w:rPr>
        <w:t xml:space="preserve">However, a </w:t>
      </w:r>
      <w:r w:rsidRPr="00847EFA">
        <w:rPr>
          <w:rFonts w:ascii="Book Antiqua" w:hAnsi="Book Antiqua"/>
        </w:rPr>
        <w:t>LGI endoscopy and the invasive procedure itself of a GI endoscopy did not seem to increase the risk of PLA.</w:t>
      </w:r>
    </w:p>
    <w:p w14:paraId="7FD2C2DB" w14:textId="576FA369" w:rsidR="00582E4A" w:rsidRPr="00847EFA" w:rsidRDefault="003606C5" w:rsidP="00624CB8">
      <w:pPr>
        <w:snapToGrid w:val="0"/>
        <w:spacing w:line="360" w:lineRule="auto"/>
        <w:ind w:firstLineChars="100" w:firstLine="240"/>
        <w:jc w:val="both"/>
        <w:rPr>
          <w:rFonts w:ascii="Book Antiqua" w:hAnsi="Book Antiqua"/>
        </w:rPr>
      </w:pPr>
      <w:r w:rsidRPr="00847EFA">
        <w:rPr>
          <w:rFonts w:ascii="Book Antiqua" w:hAnsi="Book Antiqua"/>
        </w:rPr>
        <w:t>Bacterial translocation of GI microbial flora into the bloodstream may occur during an endoscopy due to mucosal injury. Although the risk of infection in remote tissues (</w:t>
      </w:r>
      <w:r w:rsidRPr="00226A40">
        <w:rPr>
          <w:rFonts w:ascii="Book Antiqua" w:hAnsi="Book Antiqua"/>
          <w:i/>
        </w:rPr>
        <w:t>i.e.</w:t>
      </w:r>
      <w:r w:rsidRPr="00847EFA">
        <w:rPr>
          <w:rFonts w:ascii="Book Antiqua" w:hAnsi="Book Antiqua"/>
        </w:rPr>
        <w:t>, infective endocarditis) caused by endoscopy-related transient bacteremia is extremely low, local infection may occur in which a typically sterile space or tissue is breached and contamin</w:t>
      </w:r>
      <w:r w:rsidR="006F03EA" w:rsidRPr="00847EFA">
        <w:rPr>
          <w:rFonts w:ascii="Book Antiqua" w:hAnsi="Book Antiqua"/>
        </w:rPr>
        <w:t>ated by an endoscopic accessory</w:t>
      </w:r>
      <w:r w:rsidR="00226A40">
        <w:rPr>
          <w:rFonts w:ascii="Book Antiqua" w:hAnsi="Book Antiqua"/>
          <w:noProof/>
          <w:vertAlign w:val="superscript"/>
        </w:rPr>
        <w:t>[20,</w:t>
      </w:r>
      <w:r w:rsidRPr="00847EFA">
        <w:rPr>
          <w:rFonts w:ascii="Book Antiqua" w:hAnsi="Book Antiqua"/>
          <w:noProof/>
          <w:vertAlign w:val="superscript"/>
        </w:rPr>
        <w:t>21]</w:t>
      </w:r>
      <w:r w:rsidRPr="00847EFA">
        <w:rPr>
          <w:rFonts w:ascii="Book Antiqua" w:hAnsi="Book Antiqua"/>
        </w:rPr>
        <w:t>. Once the local infection progresses, it may develop into portal ven</w:t>
      </w:r>
      <w:r w:rsidR="00226A40">
        <w:rPr>
          <w:rFonts w:ascii="Book Antiqua" w:hAnsi="Book Antiqua"/>
        </w:rPr>
        <w:t>ous bacteremia and lead to PLA.</w:t>
      </w:r>
    </w:p>
    <w:p w14:paraId="5226C34F" w14:textId="54A0501B" w:rsidR="003606C5" w:rsidRPr="00847EFA" w:rsidRDefault="003606C5" w:rsidP="00624CB8">
      <w:pPr>
        <w:snapToGrid w:val="0"/>
        <w:spacing w:line="360" w:lineRule="auto"/>
        <w:ind w:firstLineChars="100" w:firstLine="240"/>
        <w:jc w:val="both"/>
        <w:rPr>
          <w:rFonts w:ascii="Book Antiqua" w:hAnsi="Book Antiqua"/>
        </w:rPr>
      </w:pPr>
      <w:r w:rsidRPr="00847EFA">
        <w:rPr>
          <w:rFonts w:ascii="Book Antiqua" w:hAnsi="Book Antiqua"/>
        </w:rPr>
        <w:lastRenderedPageBreak/>
        <w:t xml:space="preserve">Previous studies have shown that bacteremia occurred mostly within 30 min after </w:t>
      </w:r>
      <w:r w:rsidR="006F03EA" w:rsidRPr="00847EFA">
        <w:rPr>
          <w:rFonts w:ascii="Book Antiqua" w:hAnsi="Book Antiqua"/>
        </w:rPr>
        <w:t>GI endoscopy</w:t>
      </w:r>
      <w:r w:rsidRPr="00847EFA">
        <w:rPr>
          <w:rFonts w:ascii="Book Antiqua" w:hAnsi="Book Antiqua"/>
          <w:noProof/>
          <w:vertAlign w:val="superscript"/>
        </w:rPr>
        <w:t>[21]</w:t>
      </w:r>
      <w:r w:rsidRPr="00847EFA">
        <w:rPr>
          <w:rFonts w:ascii="Book Antiqua" w:hAnsi="Book Antiqua"/>
        </w:rPr>
        <w:t xml:space="preserve">. In the present study, we found that </w:t>
      </w:r>
      <w:r w:rsidR="00EF416B" w:rsidRPr="00847EFA">
        <w:rPr>
          <w:rFonts w:ascii="Book Antiqua" w:hAnsi="Book Antiqua"/>
        </w:rPr>
        <w:t>33.1% of</w:t>
      </w:r>
      <w:r w:rsidRPr="00847EFA">
        <w:rPr>
          <w:rFonts w:ascii="Book Antiqua" w:hAnsi="Book Antiqua"/>
        </w:rPr>
        <w:t xml:space="preserve"> PLA occurred within 10 d after an UGI panendoscopy. </w:t>
      </w:r>
      <w:r w:rsidR="00E94704" w:rsidRPr="00847EFA">
        <w:rPr>
          <w:rFonts w:ascii="Book Antiqua" w:hAnsi="Book Antiqua"/>
        </w:rPr>
        <w:t xml:space="preserve">In addition, </w:t>
      </w:r>
      <w:r w:rsidRPr="00847EFA">
        <w:rPr>
          <w:rFonts w:ascii="Book Antiqua" w:hAnsi="Book Antiqua"/>
        </w:rPr>
        <w:t xml:space="preserve">UGI panendoscopy in the previous 90 d had higher OR for PLA than the previous 180 d and 1 y panendoscopy. </w:t>
      </w:r>
      <w:r w:rsidR="00582E4A" w:rsidRPr="00847EFA">
        <w:rPr>
          <w:rFonts w:ascii="Book Antiqua" w:hAnsi="Book Antiqua"/>
        </w:rPr>
        <w:t xml:space="preserve">As the PLA occurred after UGI panendoscopy and the </w:t>
      </w:r>
      <w:r w:rsidR="00E94704" w:rsidRPr="00847EFA">
        <w:rPr>
          <w:rFonts w:ascii="Book Antiqua" w:hAnsi="Book Antiqua"/>
        </w:rPr>
        <w:t>OR subsided with time</w:t>
      </w:r>
      <w:r w:rsidR="00582E4A" w:rsidRPr="00847EFA">
        <w:rPr>
          <w:rFonts w:ascii="Book Antiqua" w:hAnsi="Book Antiqua"/>
        </w:rPr>
        <w:t>,</w:t>
      </w:r>
      <w:r w:rsidR="00E94704" w:rsidRPr="00847EFA">
        <w:rPr>
          <w:rFonts w:ascii="Book Antiqua" w:hAnsi="Book Antiqua"/>
        </w:rPr>
        <w:t xml:space="preserve"> a causal relationship</w:t>
      </w:r>
      <w:r w:rsidRPr="00847EFA">
        <w:rPr>
          <w:rFonts w:ascii="Book Antiqua" w:hAnsi="Book Antiqua"/>
        </w:rPr>
        <w:t xml:space="preserve"> between </w:t>
      </w:r>
      <w:r w:rsidR="00582E4A" w:rsidRPr="00847EFA">
        <w:rPr>
          <w:rFonts w:ascii="Book Antiqua" w:hAnsi="Book Antiqua"/>
        </w:rPr>
        <w:t>them is very likely</w:t>
      </w:r>
      <w:r w:rsidRPr="00847EFA">
        <w:rPr>
          <w:rFonts w:ascii="Book Antiqua" w:hAnsi="Book Antiqua"/>
        </w:rPr>
        <w:t xml:space="preserve">. </w:t>
      </w:r>
      <w:r w:rsidR="00E94704" w:rsidRPr="00847EFA">
        <w:rPr>
          <w:rFonts w:ascii="Book Antiqua" w:hAnsi="Book Antiqua"/>
        </w:rPr>
        <w:t>Though</w:t>
      </w:r>
      <w:r w:rsidR="000F636A" w:rsidRPr="00847EFA">
        <w:rPr>
          <w:rFonts w:ascii="Book Antiqua" w:hAnsi="Book Antiqua"/>
        </w:rPr>
        <w:t xml:space="preserve"> the mean duration that PLA occurred after an UGI panendoscopy was 32 d (median 25.5 d</w:t>
      </w:r>
      <w:r w:rsidR="00E94704" w:rsidRPr="00847EFA">
        <w:rPr>
          <w:rFonts w:ascii="Book Antiqua" w:hAnsi="Book Antiqua"/>
        </w:rPr>
        <w:t>), the shortest duration of finding the PLA after panendoscopy was only 1 d. Therefore</w:t>
      </w:r>
      <w:r w:rsidR="000F636A" w:rsidRPr="00847EFA">
        <w:rPr>
          <w:rFonts w:ascii="Book Antiqua" w:hAnsi="Book Antiqua"/>
        </w:rPr>
        <w:t>, the possibility of a PLA coincidentally exists when receiving panendoscopy could not be ignored</w:t>
      </w:r>
      <w:r w:rsidR="00EF416B" w:rsidRPr="00847EFA">
        <w:rPr>
          <w:rFonts w:ascii="Book Antiqua" w:hAnsi="Book Antiqua"/>
        </w:rPr>
        <w:t>,</w:t>
      </w:r>
      <w:r w:rsidR="00E94704" w:rsidRPr="00847EFA">
        <w:rPr>
          <w:rFonts w:ascii="Book Antiqua" w:hAnsi="Book Antiqua"/>
        </w:rPr>
        <w:t xml:space="preserve"> because some patients with early PLA may also present upper GI symptoms which lead them to receive an UGI panendoscopy</w:t>
      </w:r>
      <w:r w:rsidR="000F636A" w:rsidRPr="00847EFA">
        <w:rPr>
          <w:rFonts w:ascii="Book Antiqua" w:hAnsi="Book Antiqua"/>
        </w:rPr>
        <w:t>. The reasonable incubation time of developing PLA after panendoscopy is an interesting and important issue and deserves further study.</w:t>
      </w:r>
    </w:p>
    <w:p w14:paraId="341F8CA2" w14:textId="70E4ED35" w:rsidR="003606C5" w:rsidRPr="00847EFA" w:rsidRDefault="003606C5" w:rsidP="00624CB8">
      <w:pPr>
        <w:snapToGrid w:val="0"/>
        <w:spacing w:line="360" w:lineRule="auto"/>
        <w:ind w:firstLineChars="100" w:firstLine="240"/>
        <w:jc w:val="both"/>
        <w:rPr>
          <w:rFonts w:ascii="Book Antiqua" w:hAnsi="Book Antiqua"/>
        </w:rPr>
      </w:pPr>
      <w:r w:rsidRPr="00847EFA">
        <w:rPr>
          <w:rFonts w:ascii="Book Antiqua" w:hAnsi="Book Antiqua"/>
        </w:rPr>
        <w:t>Our study also demonstrated that an UGI panendoscopy was significantly associated with a subsequent risk of PLA, but a LGI endoscopy was not. The distance between the liver and the examined organs may be the reason for this finding. For example, the colon is further away from the portal venous and lymphatic circulations to the liver than the esophagus, stomach, and duodenum, therefore a LGI endoscopy might have a lower probability of occurrence of PLA. Moreover, a complicated mesenteric lymphatic defense system in the LGI tract may also decrease the probability of portal venous bacteremia induced by a LGI endoscopy. In addition, high intraluminal air pressure due to air inflation during a duodenum examination in an UGI panendoscopy may also increase the additional risk of retrograde bacterial translocation from the biliary tract and increase the probability of PLA. All of the above factors may explain our findings that an UGI panendoscopy was significantly associated with a subsequent higher risk of PLA than a LGI endoscopy.</w:t>
      </w:r>
    </w:p>
    <w:p w14:paraId="39630203" w14:textId="03FD6F3A" w:rsidR="003606C5" w:rsidRPr="00847EFA" w:rsidRDefault="003606C5" w:rsidP="00624CB8">
      <w:pPr>
        <w:snapToGrid w:val="0"/>
        <w:spacing w:line="360" w:lineRule="auto"/>
        <w:ind w:firstLineChars="100" w:firstLine="240"/>
        <w:jc w:val="both"/>
        <w:rPr>
          <w:rFonts w:ascii="Book Antiqua" w:hAnsi="Book Antiqua"/>
        </w:rPr>
      </w:pPr>
      <w:r w:rsidRPr="00847EFA">
        <w:rPr>
          <w:rFonts w:ascii="Book Antiqua" w:hAnsi="Book Antiqua"/>
        </w:rPr>
        <w:t xml:space="preserve">In theory, invasive procedures including biopsy, polypectomy, hemostasis, or foreign body removal will result in direct mucosal damage. Presumably, the </w:t>
      </w:r>
      <w:r w:rsidRPr="00847EFA">
        <w:rPr>
          <w:rFonts w:ascii="Book Antiqua" w:hAnsi="Book Antiqua"/>
        </w:rPr>
        <w:lastRenderedPageBreak/>
        <w:t>risk of bacterial translocation into local tissue or circulation will increase due to the endogenous microbial flora gaining a portal of entry. Previous studies have shown that an interventional endoscopy may cause a</w:t>
      </w:r>
      <w:r w:rsidR="006F03EA" w:rsidRPr="00847EFA">
        <w:rPr>
          <w:rFonts w:ascii="Book Antiqua" w:hAnsi="Book Antiqua"/>
        </w:rPr>
        <w:t xml:space="preserve"> higher incidence of bacteremia</w:t>
      </w:r>
      <w:r w:rsidR="00B83B49">
        <w:rPr>
          <w:rFonts w:ascii="Book Antiqua" w:hAnsi="Book Antiqua"/>
          <w:noProof/>
          <w:vertAlign w:val="superscript"/>
        </w:rPr>
        <w:t>[21,</w:t>
      </w:r>
      <w:r w:rsidRPr="00847EFA">
        <w:rPr>
          <w:rFonts w:ascii="Book Antiqua" w:hAnsi="Book Antiqua"/>
          <w:noProof/>
          <w:vertAlign w:val="superscript"/>
        </w:rPr>
        <w:t>35]</w:t>
      </w:r>
      <w:r w:rsidRPr="00847EFA">
        <w:rPr>
          <w:rFonts w:ascii="Book Antiqua" w:hAnsi="Book Antiqua"/>
        </w:rPr>
        <w:t>. Hence, prophylaxis antibiotics were suggested for some high risk procedures, especially in patients with liver cirrhosis and acute GI ble</w:t>
      </w:r>
      <w:r w:rsidR="006F03EA" w:rsidRPr="00847EFA">
        <w:rPr>
          <w:rFonts w:ascii="Book Antiqua" w:hAnsi="Book Antiqua"/>
        </w:rPr>
        <w:t>eding or valvular heart disease</w:t>
      </w:r>
      <w:r w:rsidR="00B83B49">
        <w:rPr>
          <w:rFonts w:ascii="Book Antiqua" w:hAnsi="Book Antiqua"/>
          <w:noProof/>
          <w:vertAlign w:val="superscript"/>
        </w:rPr>
        <w:t>[35,</w:t>
      </w:r>
      <w:r w:rsidRPr="00847EFA">
        <w:rPr>
          <w:rFonts w:ascii="Book Antiqua" w:hAnsi="Book Antiqua"/>
          <w:noProof/>
          <w:vertAlign w:val="superscript"/>
        </w:rPr>
        <w:t>36]</w:t>
      </w:r>
      <w:r w:rsidRPr="00847EFA">
        <w:rPr>
          <w:rFonts w:ascii="Book Antiqua" w:hAnsi="Book Antiqua"/>
        </w:rPr>
        <w:t xml:space="preserve">. However, in this study we found no significant difference in the risk of PLA between a GI endoscopy with and without invasive procedures. One explanation is that an UGI panendoscopy itself is invasive enough to result in an increased risk of PLA. Another possibility may be that some patients receiving invasive procedures were prescribed </w:t>
      </w:r>
      <w:r w:rsidR="002565D4" w:rsidRPr="00847EFA">
        <w:rPr>
          <w:rFonts w:ascii="Book Antiqua" w:hAnsi="Book Antiqua"/>
        </w:rPr>
        <w:t xml:space="preserve">with </w:t>
      </w:r>
      <w:r w:rsidRPr="00847EFA">
        <w:rPr>
          <w:rFonts w:ascii="Book Antiqua" w:hAnsi="Book Antiqua"/>
        </w:rPr>
        <w:t xml:space="preserve">prophylactic antibiotics or </w:t>
      </w:r>
      <w:r w:rsidR="0059433D" w:rsidRPr="00847EFA">
        <w:rPr>
          <w:rFonts w:ascii="Book Antiqua" w:hAnsi="Book Antiqua"/>
        </w:rPr>
        <w:t xml:space="preserve">had </w:t>
      </w:r>
      <w:r w:rsidRPr="00847EFA">
        <w:rPr>
          <w:rFonts w:ascii="Book Antiqua" w:hAnsi="Book Antiqua"/>
        </w:rPr>
        <w:t xml:space="preserve">concurrent </w:t>
      </w:r>
      <w:r w:rsidR="00F75985" w:rsidRPr="00847EFA">
        <w:rPr>
          <w:rFonts w:ascii="Book Antiqua" w:hAnsi="Book Antiqua"/>
        </w:rPr>
        <w:t xml:space="preserve">antibiotics </w:t>
      </w:r>
      <w:r w:rsidRPr="00847EFA">
        <w:rPr>
          <w:rFonts w:ascii="Book Antiqua" w:hAnsi="Book Antiqua"/>
        </w:rPr>
        <w:t>us</w:t>
      </w:r>
      <w:r w:rsidR="0059433D" w:rsidRPr="00847EFA">
        <w:rPr>
          <w:rFonts w:ascii="Book Antiqua" w:hAnsi="Book Antiqua"/>
        </w:rPr>
        <w:t>age</w:t>
      </w:r>
      <w:r w:rsidR="003575CD" w:rsidRPr="00847EFA">
        <w:rPr>
          <w:rFonts w:ascii="Book Antiqua" w:hAnsi="Book Antiqua"/>
        </w:rPr>
        <w:t>.</w:t>
      </w:r>
      <w:r w:rsidR="00F75985" w:rsidRPr="00847EFA">
        <w:rPr>
          <w:rFonts w:ascii="Book Antiqua" w:hAnsi="Book Antiqua"/>
        </w:rPr>
        <w:t xml:space="preserve"> </w:t>
      </w:r>
      <w:r w:rsidR="0094015B" w:rsidRPr="00847EFA">
        <w:rPr>
          <w:rFonts w:ascii="Book Antiqua" w:hAnsi="Book Antiqua"/>
        </w:rPr>
        <w:t>Thus,</w:t>
      </w:r>
      <w:r w:rsidR="004A46E7" w:rsidRPr="00847EFA">
        <w:rPr>
          <w:rFonts w:ascii="Book Antiqua" w:hAnsi="Book Antiqua"/>
        </w:rPr>
        <w:t xml:space="preserve"> it</w:t>
      </w:r>
      <w:r w:rsidRPr="00847EFA">
        <w:rPr>
          <w:rFonts w:ascii="Book Antiqua" w:hAnsi="Book Antiqua"/>
        </w:rPr>
        <w:t xml:space="preserve"> prevent</w:t>
      </w:r>
      <w:r w:rsidR="00295581" w:rsidRPr="00847EFA">
        <w:rPr>
          <w:rFonts w:ascii="Book Antiqua" w:hAnsi="Book Antiqua"/>
        </w:rPr>
        <w:t>ed</w:t>
      </w:r>
      <w:r w:rsidRPr="00847EFA">
        <w:rPr>
          <w:rFonts w:ascii="Book Antiqua" w:hAnsi="Book Antiqua"/>
        </w:rPr>
        <w:t xml:space="preserve"> </w:t>
      </w:r>
      <w:r w:rsidR="004A46E7" w:rsidRPr="00847EFA">
        <w:rPr>
          <w:rFonts w:ascii="Book Antiqua" w:hAnsi="Book Antiqua"/>
        </w:rPr>
        <w:t xml:space="preserve">the </w:t>
      </w:r>
      <w:r w:rsidRPr="00847EFA">
        <w:rPr>
          <w:rFonts w:ascii="Book Antiqua" w:hAnsi="Book Antiqua"/>
        </w:rPr>
        <w:t>development</w:t>
      </w:r>
      <w:r w:rsidR="004A46E7" w:rsidRPr="00847EFA">
        <w:rPr>
          <w:rFonts w:ascii="Book Antiqua" w:hAnsi="Book Antiqua"/>
        </w:rPr>
        <w:t xml:space="preserve"> of PLA</w:t>
      </w:r>
      <w:r w:rsidR="003575CD" w:rsidRPr="00847EFA">
        <w:rPr>
          <w:rFonts w:ascii="Book Antiqua" w:hAnsi="Book Antiqua"/>
        </w:rPr>
        <w:t>,</w:t>
      </w:r>
      <w:r w:rsidR="002B283B" w:rsidRPr="00847EFA">
        <w:rPr>
          <w:rFonts w:ascii="Book Antiqua" w:hAnsi="Book Antiqua"/>
        </w:rPr>
        <w:t xml:space="preserve"> </w:t>
      </w:r>
      <w:r w:rsidR="003575CD" w:rsidRPr="00847EFA">
        <w:rPr>
          <w:rFonts w:ascii="Book Antiqua" w:hAnsi="Book Antiqua"/>
        </w:rPr>
        <w:t>since</w:t>
      </w:r>
      <w:r w:rsidRPr="00847EFA">
        <w:rPr>
          <w:rFonts w:ascii="Book Antiqua" w:hAnsi="Book Antiqua"/>
        </w:rPr>
        <w:t xml:space="preserve"> </w:t>
      </w:r>
      <w:r w:rsidR="00A64F81" w:rsidRPr="00847EFA">
        <w:rPr>
          <w:rFonts w:ascii="Book Antiqua" w:hAnsi="Book Antiqua"/>
        </w:rPr>
        <w:t xml:space="preserve">the use of </w:t>
      </w:r>
      <w:r w:rsidR="006122A4" w:rsidRPr="00847EFA">
        <w:rPr>
          <w:rFonts w:ascii="Book Antiqua" w:hAnsi="Book Antiqua"/>
        </w:rPr>
        <w:t>antibiotics</w:t>
      </w:r>
      <w:r w:rsidR="00CD1B6B" w:rsidRPr="00847EFA">
        <w:rPr>
          <w:rFonts w:ascii="Book Antiqua" w:hAnsi="Book Antiqua"/>
        </w:rPr>
        <w:t xml:space="preserve"> </w:t>
      </w:r>
      <w:r w:rsidRPr="00847EFA">
        <w:rPr>
          <w:rFonts w:ascii="Book Antiqua" w:hAnsi="Book Antiqua"/>
        </w:rPr>
        <w:t>has been recommended for invasive procedures with a high risk of bacteremia</w:t>
      </w:r>
      <w:r w:rsidR="00B83B49">
        <w:rPr>
          <w:rFonts w:ascii="Book Antiqua" w:hAnsi="Book Antiqua"/>
          <w:noProof/>
          <w:vertAlign w:val="superscript"/>
        </w:rPr>
        <w:t>[20,21,</w:t>
      </w:r>
      <w:r w:rsidRPr="00847EFA">
        <w:rPr>
          <w:rFonts w:ascii="Book Antiqua" w:hAnsi="Book Antiqua"/>
          <w:noProof/>
          <w:vertAlign w:val="superscript"/>
        </w:rPr>
        <w:t>37]</w:t>
      </w:r>
      <w:r w:rsidR="00B83B49">
        <w:rPr>
          <w:rFonts w:ascii="Book Antiqua" w:hAnsi="Book Antiqua"/>
        </w:rPr>
        <w:t>.</w:t>
      </w:r>
    </w:p>
    <w:p w14:paraId="2650FACB" w14:textId="36EE8E9B" w:rsidR="003606C5" w:rsidRPr="00847EFA" w:rsidRDefault="003606C5" w:rsidP="00624CB8">
      <w:pPr>
        <w:snapToGrid w:val="0"/>
        <w:spacing w:line="360" w:lineRule="auto"/>
        <w:ind w:firstLineChars="100" w:firstLine="240"/>
        <w:jc w:val="both"/>
        <w:rPr>
          <w:rFonts w:ascii="Book Antiqua" w:hAnsi="Book Antiqua"/>
        </w:rPr>
      </w:pPr>
      <w:r w:rsidRPr="00847EFA">
        <w:rPr>
          <w:rFonts w:ascii="Book Antiqua" w:hAnsi="Book Antiqua"/>
        </w:rPr>
        <w:t>PLA secondary to inflammatory diseases of the GI tract, like acute appendicitis or diverticulitis, have been described in serial case reports through the</w:t>
      </w:r>
      <w:r w:rsidR="006F03EA" w:rsidRPr="00847EFA">
        <w:rPr>
          <w:rFonts w:ascii="Book Antiqua" w:hAnsi="Book Antiqua"/>
        </w:rPr>
        <w:t xml:space="preserve"> mechanism of portal bacteremia</w:t>
      </w:r>
      <w:r w:rsidRPr="00847EFA">
        <w:rPr>
          <w:rFonts w:ascii="Book Antiqua" w:hAnsi="Book Antiqua"/>
          <w:noProof/>
          <w:vertAlign w:val="superscript"/>
        </w:rPr>
        <w:t>[25-29]</w:t>
      </w:r>
      <w:r w:rsidRPr="00847EFA">
        <w:rPr>
          <w:rFonts w:ascii="Book Antiqua" w:hAnsi="Book Antiqua"/>
        </w:rPr>
        <w:t xml:space="preserve">, but </w:t>
      </w:r>
      <w:r w:rsidR="004C0D76" w:rsidRPr="00847EFA">
        <w:rPr>
          <w:rFonts w:ascii="Book Antiqua" w:hAnsi="Book Antiqua"/>
        </w:rPr>
        <w:t>scarcely</w:t>
      </w:r>
      <w:r w:rsidRPr="00847EFA">
        <w:rPr>
          <w:rFonts w:ascii="Book Antiqua" w:hAnsi="Book Antiqua"/>
        </w:rPr>
        <w:t xml:space="preserve"> studies have verified their association. </w:t>
      </w:r>
      <w:r w:rsidR="004C0D76" w:rsidRPr="00847EFA">
        <w:rPr>
          <w:rFonts w:ascii="Book Antiqua" w:hAnsi="Book Antiqua"/>
        </w:rPr>
        <w:t>Recently, one study demonstrated appendectomy correlates with increased risk of PLA</w:t>
      </w:r>
      <w:r w:rsidR="004C0D76" w:rsidRPr="00847EFA">
        <w:rPr>
          <w:rFonts w:ascii="Book Antiqua" w:hAnsi="Book Antiqua"/>
          <w:vertAlign w:val="superscript"/>
        </w:rPr>
        <w:t>[38]</w:t>
      </w:r>
      <w:r w:rsidR="004C0D76" w:rsidRPr="00847EFA">
        <w:rPr>
          <w:rFonts w:ascii="Book Antiqua" w:hAnsi="Book Antiqua"/>
        </w:rPr>
        <w:t xml:space="preserve">. </w:t>
      </w:r>
      <w:r w:rsidRPr="00847EFA">
        <w:rPr>
          <w:rFonts w:ascii="Book Antiqua" w:hAnsi="Book Antiqua"/>
        </w:rPr>
        <w:t xml:space="preserve">In our study, we identified patients with a diagnosis of acute appendicitis or diverticulitis during the 15 mo before having PLA. Although the ratio and sample size of a history of acute appendicitis or diverticulitis in patients with PLA were small </w:t>
      </w:r>
      <w:r w:rsidR="00B83B49">
        <w:rPr>
          <w:rFonts w:ascii="Book Antiqua" w:hAnsi="Book Antiqua"/>
        </w:rPr>
        <w:t>[</w:t>
      </w:r>
      <w:r w:rsidRPr="00847EFA">
        <w:rPr>
          <w:rFonts w:ascii="Book Antiqua" w:hAnsi="Book Antiqua"/>
        </w:rPr>
        <w:t xml:space="preserve">0.47% </w:t>
      </w:r>
      <w:r w:rsidR="00B83B49">
        <w:rPr>
          <w:rFonts w:ascii="Book Antiqua" w:hAnsi="Book Antiqua"/>
        </w:rPr>
        <w:t>(</w:t>
      </w:r>
      <w:r w:rsidRPr="00B83B49">
        <w:rPr>
          <w:rFonts w:ascii="Book Antiqua" w:hAnsi="Book Antiqua"/>
          <w:i/>
        </w:rPr>
        <w:t>n</w:t>
      </w:r>
      <w:r w:rsidRPr="00847EFA">
        <w:rPr>
          <w:rFonts w:ascii="Book Antiqua" w:hAnsi="Book Antiqua"/>
        </w:rPr>
        <w:t xml:space="preserve"> = 10</w:t>
      </w:r>
      <w:r w:rsidR="00B83B49">
        <w:rPr>
          <w:rFonts w:ascii="Book Antiqua" w:hAnsi="Book Antiqua"/>
        </w:rPr>
        <w:t>)</w:t>
      </w:r>
      <w:r w:rsidRPr="00847EFA">
        <w:rPr>
          <w:rFonts w:ascii="Book Antiqua" w:hAnsi="Book Antiqua"/>
        </w:rPr>
        <w:t xml:space="preserve"> and 0.56% </w:t>
      </w:r>
      <w:r w:rsidR="00B83B49">
        <w:rPr>
          <w:rFonts w:ascii="Book Antiqua" w:hAnsi="Book Antiqua"/>
        </w:rPr>
        <w:t>(</w:t>
      </w:r>
      <w:r w:rsidRPr="00B83B49">
        <w:rPr>
          <w:rFonts w:ascii="Book Antiqua" w:hAnsi="Book Antiqua"/>
          <w:i/>
        </w:rPr>
        <w:t>n</w:t>
      </w:r>
      <w:r w:rsidRPr="00847EFA">
        <w:rPr>
          <w:rFonts w:ascii="Book Antiqua" w:hAnsi="Book Antiqua"/>
        </w:rPr>
        <w:t xml:space="preserve"> = 12</w:t>
      </w:r>
      <w:r w:rsidR="00B83B49">
        <w:rPr>
          <w:rFonts w:ascii="Book Antiqua" w:hAnsi="Book Antiqua"/>
        </w:rPr>
        <w:t>)</w:t>
      </w:r>
      <w:r w:rsidRPr="00847EFA">
        <w:rPr>
          <w:rFonts w:ascii="Book Antiqua" w:hAnsi="Book Antiqua"/>
        </w:rPr>
        <w:t>, respectively, Table 1</w:t>
      </w:r>
      <w:r w:rsidR="00B83B49">
        <w:rPr>
          <w:rFonts w:ascii="Book Antiqua" w:hAnsi="Book Antiqua"/>
        </w:rPr>
        <w:t>]</w:t>
      </w:r>
      <w:r w:rsidRPr="00847EFA">
        <w:rPr>
          <w:rFonts w:ascii="Book Antiqua" w:hAnsi="Book Antiqua"/>
        </w:rPr>
        <w:t>, both were significantly associated with an increa</w:t>
      </w:r>
      <w:r w:rsidR="00B83B49">
        <w:rPr>
          <w:rFonts w:ascii="Book Antiqua" w:hAnsi="Book Antiqua"/>
        </w:rPr>
        <w:t>sed risk of PLA (OR = 3.16, 95%</w:t>
      </w:r>
      <w:r w:rsidRPr="00847EFA">
        <w:rPr>
          <w:rFonts w:ascii="Book Antiqua" w:hAnsi="Book Antiqua"/>
        </w:rPr>
        <w:t>CI: 2.27-4.41 in acute a</w:t>
      </w:r>
      <w:r w:rsidR="00B83B49">
        <w:rPr>
          <w:rFonts w:ascii="Book Antiqua" w:hAnsi="Book Antiqua"/>
        </w:rPr>
        <w:t>ppendicitis; and OR = 1.64, 95%</w:t>
      </w:r>
      <w:r w:rsidRPr="00847EFA">
        <w:rPr>
          <w:rFonts w:ascii="Book Antiqua" w:hAnsi="Book Antiqua"/>
        </w:rPr>
        <w:t>CI: 1.01-2.64 in diverticulitis, Table 3). This finding should remind us that PLA may develop after having appendicitis or diverticulitis.</w:t>
      </w:r>
    </w:p>
    <w:p w14:paraId="0BB1FF16" w14:textId="05743808" w:rsidR="003606C5" w:rsidRPr="00847EFA" w:rsidRDefault="003606C5" w:rsidP="00624CB8">
      <w:pPr>
        <w:snapToGrid w:val="0"/>
        <w:spacing w:line="360" w:lineRule="auto"/>
        <w:ind w:firstLineChars="100" w:firstLine="240"/>
        <w:jc w:val="both"/>
        <w:rPr>
          <w:rFonts w:ascii="Book Antiqua" w:hAnsi="Book Antiqua"/>
        </w:rPr>
      </w:pPr>
      <w:r w:rsidRPr="00847EFA">
        <w:rPr>
          <w:rFonts w:ascii="Book Antiqua" w:hAnsi="Book Antiqua"/>
        </w:rPr>
        <w:t>Because the dataset of this study has covered over a decade of cases, we also take the change of endoscopy procedure into consideration. The most-related points are the infection controls for the procedures, which has meant the carrying of lower infectious complications and it has highlighted the high level and up-to-date GI endoscopy di</w:t>
      </w:r>
      <w:r w:rsidR="006F03EA" w:rsidRPr="00847EFA">
        <w:rPr>
          <w:rFonts w:ascii="Book Antiqua" w:hAnsi="Book Antiqua"/>
        </w:rPr>
        <w:t>sinfection procedures in Taiwan</w:t>
      </w:r>
      <w:r w:rsidR="00B83B49">
        <w:rPr>
          <w:rFonts w:ascii="Book Antiqua" w:hAnsi="Book Antiqua"/>
          <w:noProof/>
          <w:vertAlign w:val="superscript"/>
        </w:rPr>
        <w:t>[39,</w:t>
      </w:r>
      <w:r w:rsidR="004C0D76" w:rsidRPr="00847EFA">
        <w:rPr>
          <w:rFonts w:ascii="Book Antiqua" w:hAnsi="Book Antiqua"/>
          <w:noProof/>
          <w:vertAlign w:val="superscript"/>
        </w:rPr>
        <w:t>40</w:t>
      </w:r>
      <w:r w:rsidRPr="00847EFA">
        <w:rPr>
          <w:rFonts w:ascii="Book Antiqua" w:hAnsi="Book Antiqua"/>
          <w:noProof/>
          <w:vertAlign w:val="superscript"/>
        </w:rPr>
        <w:t>]</w:t>
      </w:r>
      <w:r w:rsidRPr="00847EFA">
        <w:rPr>
          <w:rFonts w:ascii="Book Antiqua" w:hAnsi="Book Antiqua"/>
        </w:rPr>
        <w:t xml:space="preserve">. The </w:t>
      </w:r>
      <w:r w:rsidRPr="00847EFA">
        <w:rPr>
          <w:rFonts w:ascii="Book Antiqua" w:hAnsi="Book Antiqua"/>
        </w:rPr>
        <w:lastRenderedPageBreak/>
        <w:t>etiology for the development of PLA after GI endoscopy can be iatrogenic and the positive bacterial culture rate from the</w:t>
      </w:r>
      <w:r w:rsidR="006F03EA" w:rsidRPr="00847EFA">
        <w:rPr>
          <w:rFonts w:ascii="Book Antiqua" w:hAnsi="Book Antiqua"/>
        </w:rPr>
        <w:t>se GI instruments could be high</w:t>
      </w:r>
      <w:r w:rsidRPr="00847EFA">
        <w:rPr>
          <w:rFonts w:ascii="Book Antiqua" w:hAnsi="Book Antiqua"/>
          <w:noProof/>
          <w:vertAlign w:val="superscript"/>
        </w:rPr>
        <w:t>[</w:t>
      </w:r>
      <w:r w:rsidR="004C0D76" w:rsidRPr="00847EFA">
        <w:rPr>
          <w:rFonts w:ascii="Book Antiqua" w:hAnsi="Book Antiqua"/>
          <w:noProof/>
          <w:vertAlign w:val="superscript"/>
        </w:rPr>
        <w:t>40</w:t>
      </w:r>
      <w:r w:rsidRPr="00847EFA">
        <w:rPr>
          <w:rFonts w:ascii="Book Antiqua" w:hAnsi="Book Antiqua"/>
          <w:noProof/>
          <w:vertAlign w:val="superscript"/>
        </w:rPr>
        <w:t>]</w:t>
      </w:r>
      <w:r w:rsidRPr="00847EFA">
        <w:rPr>
          <w:rFonts w:ascii="Book Antiqua" w:hAnsi="Book Antiqua"/>
        </w:rPr>
        <w:t>. Hence, manual washing, automated endoscope washer reprocessing and adequate drying/storage after rinsing with regular surveillance culture were recently advised to diminish iatrogenic infectious complications</w:t>
      </w:r>
      <w:r w:rsidRPr="00847EFA">
        <w:rPr>
          <w:rFonts w:ascii="Book Antiqua" w:hAnsi="Book Antiqua"/>
          <w:noProof/>
          <w:vertAlign w:val="superscript"/>
        </w:rPr>
        <w:t>[</w:t>
      </w:r>
      <w:r w:rsidR="005B05DD" w:rsidRPr="00847EFA">
        <w:rPr>
          <w:rFonts w:ascii="Book Antiqua" w:hAnsi="Book Antiqua"/>
          <w:noProof/>
          <w:vertAlign w:val="superscript"/>
        </w:rPr>
        <w:t>40</w:t>
      </w:r>
      <w:r w:rsidRPr="00847EFA">
        <w:rPr>
          <w:rFonts w:ascii="Book Antiqua" w:hAnsi="Book Antiqua"/>
          <w:noProof/>
          <w:vertAlign w:val="superscript"/>
        </w:rPr>
        <w:t>]</w:t>
      </w:r>
      <w:r w:rsidRPr="00847EFA">
        <w:rPr>
          <w:rFonts w:ascii="Book Antiqua" w:hAnsi="Book Antiqua"/>
        </w:rPr>
        <w:t>.</w:t>
      </w:r>
    </w:p>
    <w:p w14:paraId="4693B174" w14:textId="02479606" w:rsidR="003606C5" w:rsidRPr="00847EFA" w:rsidRDefault="003606C5" w:rsidP="00624CB8">
      <w:pPr>
        <w:snapToGrid w:val="0"/>
        <w:spacing w:line="360" w:lineRule="auto"/>
        <w:ind w:firstLineChars="100" w:firstLine="240"/>
        <w:jc w:val="both"/>
        <w:rPr>
          <w:rFonts w:ascii="Book Antiqua" w:hAnsi="Book Antiqua"/>
        </w:rPr>
      </w:pPr>
      <w:r w:rsidRPr="00847EFA">
        <w:rPr>
          <w:rFonts w:ascii="Book Antiqua" w:eastAsiaTheme="minorEastAsia" w:hAnsi="Book Antiqua"/>
        </w:rPr>
        <w:t xml:space="preserve">The use of a representative, nationwide, population-based sample to investigate the risk factors of PLA increases the validity of our results. This large sample size granted us the statistical power to detect differences between the study groups. Nevertheless, there are several limitations in the present study. First, similar to other studies that used administrative data, unmeasured confounders may exist in our study. Second, the use of prophylactic antibiotics for patients who underwent </w:t>
      </w:r>
      <w:r w:rsidRPr="00847EFA">
        <w:rPr>
          <w:rFonts w:ascii="Book Antiqua" w:hAnsi="Book Antiqua"/>
        </w:rPr>
        <w:t>invasive endoscopy was not considered in the analysis, which might confine the interpretation of the antibiotics on reducing the risk of PLA. Third, because the study was based on an administrate claims dataset, the diagnosis of PLA was defined by ICD-9-CM rather than detail clinical information, coding error is possible. Further validation may be needed. However, the NHI regularly checked the claims dataset to ensure the validity before reimbursement, we believe the ratio of coding error is extremely low</w:t>
      </w:r>
      <w:r w:rsidRPr="00847EFA">
        <w:rPr>
          <w:rFonts w:ascii="Book Antiqua" w:hAnsi="Book Antiqua"/>
          <w:vertAlign w:val="superscript"/>
        </w:rPr>
        <w:t>[</w:t>
      </w:r>
      <w:r w:rsidR="005B05DD" w:rsidRPr="00847EFA">
        <w:rPr>
          <w:rFonts w:ascii="Book Antiqua" w:hAnsi="Book Antiqua"/>
          <w:vertAlign w:val="superscript"/>
        </w:rPr>
        <w:t>41</w:t>
      </w:r>
      <w:r w:rsidRPr="00847EFA">
        <w:rPr>
          <w:rFonts w:ascii="Book Antiqua" w:hAnsi="Book Antiqua"/>
          <w:vertAlign w:val="superscript"/>
        </w:rPr>
        <w:t>]</w:t>
      </w:r>
      <w:r w:rsidRPr="00847EFA">
        <w:rPr>
          <w:rFonts w:ascii="Book Antiqua" w:hAnsi="Book Antiqua"/>
        </w:rPr>
        <w:t>. In addition, the NHIRD has been extensively used in research, the same definition of PLA has been published in pe</w:t>
      </w:r>
      <w:r w:rsidR="006F03EA" w:rsidRPr="00847EFA">
        <w:rPr>
          <w:rFonts w:ascii="Book Antiqua" w:hAnsi="Book Antiqua"/>
        </w:rPr>
        <w:t>er-reviewed journals previously</w:t>
      </w:r>
      <w:r w:rsidRPr="00847EFA">
        <w:rPr>
          <w:rFonts w:ascii="Book Antiqua" w:hAnsi="Book Antiqua"/>
          <w:vertAlign w:val="superscript"/>
        </w:rPr>
        <w:t>[7</w:t>
      </w:r>
      <w:r w:rsidR="00B83B49">
        <w:rPr>
          <w:rFonts w:ascii="Book Antiqua" w:hAnsi="Book Antiqua"/>
          <w:vertAlign w:val="superscript"/>
        </w:rPr>
        <w:t>-9,</w:t>
      </w:r>
      <w:r w:rsidR="005B05DD" w:rsidRPr="00847EFA">
        <w:rPr>
          <w:rFonts w:ascii="Book Antiqua" w:hAnsi="Book Antiqua"/>
          <w:vertAlign w:val="superscript"/>
        </w:rPr>
        <w:t>42</w:t>
      </w:r>
      <w:r w:rsidRPr="00847EFA">
        <w:rPr>
          <w:rFonts w:ascii="Book Antiqua" w:hAnsi="Book Antiqua"/>
          <w:vertAlign w:val="superscript"/>
        </w:rPr>
        <w:t>]</w:t>
      </w:r>
      <w:r w:rsidRPr="00847EFA">
        <w:rPr>
          <w:rFonts w:ascii="Book Antiqua" w:hAnsi="Book Antiqua"/>
        </w:rPr>
        <w:t xml:space="preserve">. </w:t>
      </w:r>
      <w:r w:rsidRPr="00847EFA">
        <w:rPr>
          <w:rFonts w:ascii="Book Antiqua" w:eastAsiaTheme="minorEastAsia" w:hAnsi="Book Antiqua"/>
        </w:rPr>
        <w:t xml:space="preserve">Finally, a lack of microbiologic data limited the analysis of the association among causative pathogens, site of endoscopy, and PLA. </w:t>
      </w:r>
      <w:r w:rsidRPr="00847EFA">
        <w:rPr>
          <w:rFonts w:ascii="Book Antiqua" w:hAnsi="Book Antiqua"/>
        </w:rPr>
        <w:t>Further study with a larger sample size that adjusts for the influence of concurrent antibiotic use may be needed to verify these findings.</w:t>
      </w:r>
    </w:p>
    <w:p w14:paraId="1A2D0FFA" w14:textId="0F531C87" w:rsidR="00533CCE" w:rsidRPr="00847EFA" w:rsidRDefault="003606C5" w:rsidP="00624CB8">
      <w:pPr>
        <w:snapToGrid w:val="0"/>
        <w:spacing w:line="360" w:lineRule="auto"/>
        <w:ind w:firstLineChars="100" w:firstLine="240"/>
        <w:jc w:val="both"/>
        <w:rPr>
          <w:rFonts w:ascii="Book Antiqua" w:hAnsi="Book Antiqua"/>
        </w:rPr>
      </w:pPr>
      <w:r w:rsidRPr="00847EFA">
        <w:rPr>
          <w:rFonts w:ascii="Book Antiqua" w:hAnsi="Book Antiqua"/>
        </w:rPr>
        <w:t>In conclusion, a higher risk of PLA was found in patients who had recently undergone an UGI panendoscopy, especially within the first 10 d after panendoscopy.</w:t>
      </w:r>
      <w:r w:rsidR="009D3B31" w:rsidRPr="00847EFA">
        <w:rPr>
          <w:rFonts w:ascii="Book Antiqua" w:hAnsi="Book Antiqua"/>
        </w:rPr>
        <w:t xml:space="preserve"> </w:t>
      </w:r>
      <w:r w:rsidR="00CF646E" w:rsidRPr="00847EFA">
        <w:rPr>
          <w:rFonts w:ascii="Book Antiqua" w:hAnsi="Book Antiqua"/>
        </w:rPr>
        <w:t>Clinical physician should not ignore the risk of development of PLA</w:t>
      </w:r>
      <w:r w:rsidR="00CF35D0" w:rsidRPr="00847EFA">
        <w:rPr>
          <w:rFonts w:ascii="Book Antiqua" w:hAnsi="Book Antiqua"/>
        </w:rPr>
        <w:t xml:space="preserve"> </w:t>
      </w:r>
      <w:r w:rsidR="00C16A00" w:rsidRPr="00847EFA">
        <w:rPr>
          <w:rFonts w:ascii="Book Antiqua" w:hAnsi="Book Antiqua"/>
        </w:rPr>
        <w:t>after</w:t>
      </w:r>
      <w:r w:rsidR="00232DE0" w:rsidRPr="00847EFA">
        <w:rPr>
          <w:rFonts w:ascii="Book Antiqua" w:hAnsi="Book Antiqua"/>
        </w:rPr>
        <w:t xml:space="preserve"> patient</w:t>
      </w:r>
      <w:r w:rsidR="00384E9C" w:rsidRPr="00847EFA">
        <w:rPr>
          <w:rFonts w:ascii="Book Antiqua" w:hAnsi="Book Antiqua"/>
        </w:rPr>
        <w:t>s</w:t>
      </w:r>
      <w:r w:rsidR="00673902" w:rsidRPr="00847EFA">
        <w:rPr>
          <w:rFonts w:ascii="Book Antiqua" w:hAnsi="Book Antiqua"/>
        </w:rPr>
        <w:t xml:space="preserve"> </w:t>
      </w:r>
      <w:r w:rsidR="00C16A00" w:rsidRPr="00847EFA">
        <w:rPr>
          <w:rFonts w:ascii="Book Antiqua" w:hAnsi="Book Antiqua"/>
        </w:rPr>
        <w:t>receiving</w:t>
      </w:r>
      <w:r w:rsidR="00232DE0" w:rsidRPr="00847EFA">
        <w:rPr>
          <w:rFonts w:ascii="Book Antiqua" w:hAnsi="Book Antiqua"/>
        </w:rPr>
        <w:t xml:space="preserve"> an UGI panendoscopy, e</w:t>
      </w:r>
      <w:r w:rsidR="00384E9C" w:rsidRPr="00847EFA">
        <w:rPr>
          <w:rFonts w:ascii="Book Antiqua" w:hAnsi="Book Antiqua"/>
        </w:rPr>
        <w:t xml:space="preserve">specially in </w:t>
      </w:r>
      <w:r w:rsidR="009D3B31" w:rsidRPr="00847EFA">
        <w:rPr>
          <w:rFonts w:ascii="Book Antiqua" w:hAnsi="Book Antiqua"/>
        </w:rPr>
        <w:t>those</w:t>
      </w:r>
      <w:r w:rsidR="00384E9C" w:rsidRPr="00847EFA">
        <w:rPr>
          <w:rFonts w:ascii="Book Antiqua" w:hAnsi="Book Antiqua"/>
        </w:rPr>
        <w:t xml:space="preserve"> with diabetes mellitus, ESRD, liver cirrhosis, BTI, and GI malignancies.</w:t>
      </w:r>
    </w:p>
    <w:p w14:paraId="60C4DB37" w14:textId="77777777" w:rsidR="00C43E77" w:rsidRPr="00847EFA" w:rsidRDefault="00C43E77" w:rsidP="00624CB8">
      <w:pPr>
        <w:snapToGrid w:val="0"/>
        <w:spacing w:line="360" w:lineRule="auto"/>
        <w:ind w:leftChars="75" w:left="180"/>
        <w:jc w:val="both"/>
        <w:rPr>
          <w:rFonts w:ascii="Book Antiqua" w:eastAsia="SimSun" w:hAnsi="Book Antiqua"/>
          <w:lang w:eastAsia="zh-CN"/>
        </w:rPr>
      </w:pPr>
    </w:p>
    <w:p w14:paraId="32551ED8" w14:textId="77777777" w:rsidR="00C43E77" w:rsidRPr="00847EFA" w:rsidRDefault="00C43E77" w:rsidP="00624CB8">
      <w:pPr>
        <w:snapToGrid w:val="0"/>
        <w:spacing w:line="360" w:lineRule="auto"/>
        <w:jc w:val="both"/>
        <w:rPr>
          <w:rFonts w:ascii="Book Antiqua" w:hAnsi="Book Antiqua"/>
          <w:b/>
        </w:rPr>
      </w:pPr>
      <w:bookmarkStart w:id="36" w:name="OLE_LINK677"/>
      <w:bookmarkStart w:id="37" w:name="OLE_LINK678"/>
      <w:bookmarkStart w:id="38" w:name="OLE_LINK733"/>
      <w:bookmarkStart w:id="39" w:name="OLE_LINK861"/>
      <w:bookmarkStart w:id="40" w:name="OLE_LINK937"/>
      <w:bookmarkStart w:id="41" w:name="OLE_LINK961"/>
      <w:bookmarkStart w:id="42" w:name="OLE_LINK990"/>
      <w:r w:rsidRPr="00847EFA">
        <w:rPr>
          <w:rFonts w:ascii="Book Antiqua" w:hAnsi="Book Antiqua"/>
          <w:b/>
        </w:rPr>
        <w:lastRenderedPageBreak/>
        <w:t>COMMENTS</w:t>
      </w:r>
    </w:p>
    <w:p w14:paraId="068D1878" w14:textId="77777777" w:rsidR="00C43E77" w:rsidRPr="00847EFA" w:rsidRDefault="00C43E77" w:rsidP="00624CB8">
      <w:pPr>
        <w:autoSpaceDE w:val="0"/>
        <w:autoSpaceDN w:val="0"/>
        <w:adjustRightInd w:val="0"/>
        <w:snapToGrid w:val="0"/>
        <w:spacing w:line="360" w:lineRule="auto"/>
        <w:jc w:val="both"/>
        <w:rPr>
          <w:rFonts w:ascii="Book Antiqua" w:hAnsi="Book Antiqua" w:cs="Book Antiqua"/>
          <w:b/>
          <w:i/>
          <w:iCs/>
        </w:rPr>
      </w:pPr>
      <w:bookmarkStart w:id="43" w:name="OLE_LINK729"/>
      <w:bookmarkStart w:id="44" w:name="OLE_LINK730"/>
      <w:r w:rsidRPr="00847EFA">
        <w:rPr>
          <w:rFonts w:ascii="Book Antiqua" w:hAnsi="Book Antiqua" w:cs="Book Antiqua"/>
          <w:b/>
          <w:i/>
          <w:iCs/>
        </w:rPr>
        <w:t>Background</w:t>
      </w:r>
    </w:p>
    <w:p w14:paraId="7939DC93" w14:textId="008706BE" w:rsidR="00437226" w:rsidRPr="00847EFA" w:rsidRDefault="00CD69EB" w:rsidP="00624CB8">
      <w:pPr>
        <w:autoSpaceDE w:val="0"/>
        <w:autoSpaceDN w:val="0"/>
        <w:adjustRightInd w:val="0"/>
        <w:snapToGrid w:val="0"/>
        <w:spacing w:line="360" w:lineRule="auto"/>
        <w:jc w:val="both"/>
        <w:rPr>
          <w:rFonts w:ascii="Book Antiqua" w:hAnsi="Book Antiqua"/>
        </w:rPr>
      </w:pPr>
      <w:r w:rsidRPr="00847EFA">
        <w:rPr>
          <w:rFonts w:ascii="Book Antiqua" w:hAnsi="Book Antiqua"/>
        </w:rPr>
        <w:t>A pyogenic liver abscess (PLA) is a potential lethal disease with known pathogeneses, including biliary tract infection</w:t>
      </w:r>
      <w:r w:rsidR="00DB4631" w:rsidRPr="00847EFA">
        <w:rPr>
          <w:rFonts w:ascii="Book Antiqua" w:hAnsi="Book Antiqua"/>
        </w:rPr>
        <w:t xml:space="preserve"> (BTI)</w:t>
      </w:r>
      <w:r w:rsidRPr="00847EFA">
        <w:rPr>
          <w:rFonts w:ascii="Book Antiqua" w:hAnsi="Book Antiqua"/>
        </w:rPr>
        <w:t xml:space="preserve"> and portal venous bacterial spreading. Gastrointestinal (GI) endoscopies are common procedures that sometimes have complications of mucosa trauma, local infection, and bacteremia. The relationship between GI endoscopy and subsequent PLA has not been documented.</w:t>
      </w:r>
    </w:p>
    <w:p w14:paraId="027A314E" w14:textId="77777777" w:rsidR="00B83B49" w:rsidRPr="008D34B3" w:rsidRDefault="00B83B49" w:rsidP="008D34B3">
      <w:pPr>
        <w:autoSpaceDE w:val="0"/>
        <w:autoSpaceDN w:val="0"/>
        <w:adjustRightInd w:val="0"/>
        <w:snapToGrid w:val="0"/>
        <w:spacing w:line="360" w:lineRule="auto"/>
        <w:jc w:val="both"/>
        <w:rPr>
          <w:rFonts w:ascii="Book Antiqua" w:eastAsia="SimSun" w:hAnsi="Book Antiqua" w:cs="Book Antiqua"/>
          <w:b/>
          <w:i/>
          <w:iCs/>
          <w:lang w:eastAsia="zh-CN"/>
        </w:rPr>
      </w:pPr>
    </w:p>
    <w:p w14:paraId="387E686E" w14:textId="77777777" w:rsidR="00C43E77" w:rsidRPr="00847EFA" w:rsidRDefault="00C43E77" w:rsidP="00624CB8">
      <w:pPr>
        <w:autoSpaceDE w:val="0"/>
        <w:autoSpaceDN w:val="0"/>
        <w:adjustRightInd w:val="0"/>
        <w:snapToGrid w:val="0"/>
        <w:spacing w:line="360" w:lineRule="auto"/>
        <w:jc w:val="both"/>
        <w:rPr>
          <w:rFonts w:ascii="Book Antiqua" w:hAnsi="Book Antiqua" w:cs="Book Antiqua"/>
          <w:b/>
          <w:i/>
          <w:iCs/>
        </w:rPr>
      </w:pPr>
      <w:r w:rsidRPr="00847EFA">
        <w:rPr>
          <w:rFonts w:ascii="Book Antiqua" w:hAnsi="Book Antiqua" w:cs="Book Antiqua"/>
          <w:b/>
          <w:i/>
          <w:iCs/>
        </w:rPr>
        <w:t>Research frontiers</w:t>
      </w:r>
    </w:p>
    <w:p w14:paraId="5D5B1717" w14:textId="571A5D1F" w:rsidR="00437226" w:rsidRPr="00847EFA" w:rsidRDefault="00B35119" w:rsidP="00624CB8">
      <w:pPr>
        <w:autoSpaceDE w:val="0"/>
        <w:autoSpaceDN w:val="0"/>
        <w:adjustRightInd w:val="0"/>
        <w:snapToGrid w:val="0"/>
        <w:spacing w:line="360" w:lineRule="auto"/>
        <w:jc w:val="both"/>
        <w:rPr>
          <w:rFonts w:ascii="Book Antiqua" w:hAnsi="Book Antiqua"/>
        </w:rPr>
      </w:pPr>
      <w:r w:rsidRPr="00847EFA">
        <w:rPr>
          <w:rFonts w:ascii="Book Antiqua" w:hAnsi="Book Antiqua"/>
        </w:rPr>
        <w:t>This study</w:t>
      </w:r>
      <w:r w:rsidR="00CD69EB" w:rsidRPr="00847EFA">
        <w:rPr>
          <w:rFonts w:ascii="Book Antiqua" w:hAnsi="Book Antiqua"/>
        </w:rPr>
        <w:t xml:space="preserve"> </w:t>
      </w:r>
      <w:r w:rsidR="00437226" w:rsidRPr="00847EFA">
        <w:rPr>
          <w:rFonts w:ascii="Book Antiqua" w:hAnsi="Book Antiqua"/>
        </w:rPr>
        <w:t>investigates</w:t>
      </w:r>
      <w:r w:rsidR="00CD69EB" w:rsidRPr="00847EFA">
        <w:rPr>
          <w:rFonts w:ascii="Book Antiqua" w:hAnsi="Book Antiqua"/>
        </w:rPr>
        <w:t xml:space="preserve"> the association between a recent GI endoscopy and the subsequent risk of PLA.</w:t>
      </w:r>
    </w:p>
    <w:p w14:paraId="24C221AE" w14:textId="77777777" w:rsidR="00B83B49" w:rsidRPr="008D34B3" w:rsidRDefault="00B83B49" w:rsidP="008D34B3">
      <w:pPr>
        <w:snapToGrid w:val="0"/>
        <w:spacing w:line="360" w:lineRule="auto"/>
        <w:jc w:val="both"/>
        <w:rPr>
          <w:rFonts w:ascii="Book Antiqua" w:eastAsia="SimSun" w:hAnsi="Book Antiqua" w:cs="Book Antiqua"/>
          <w:b/>
          <w:i/>
          <w:iCs/>
          <w:lang w:eastAsia="zh-CN"/>
        </w:rPr>
      </w:pPr>
    </w:p>
    <w:p w14:paraId="1C4C585C" w14:textId="77777777" w:rsidR="00CD69EB" w:rsidRPr="00847EFA" w:rsidRDefault="00C43E77" w:rsidP="00624CB8">
      <w:pPr>
        <w:snapToGrid w:val="0"/>
        <w:spacing w:line="360" w:lineRule="auto"/>
        <w:jc w:val="both"/>
        <w:rPr>
          <w:rFonts w:ascii="Book Antiqua" w:hAnsi="Book Antiqua" w:cs="Book Antiqua"/>
          <w:b/>
          <w:i/>
          <w:iCs/>
        </w:rPr>
      </w:pPr>
      <w:r w:rsidRPr="00847EFA">
        <w:rPr>
          <w:rFonts w:ascii="Book Antiqua" w:hAnsi="Book Antiqua" w:cs="Book Antiqua"/>
          <w:b/>
          <w:i/>
          <w:iCs/>
        </w:rPr>
        <w:t>Innovations and breakthrough</w:t>
      </w:r>
    </w:p>
    <w:p w14:paraId="796135CC" w14:textId="29734DA6" w:rsidR="00437226" w:rsidRPr="00847EFA" w:rsidRDefault="00CD69EB" w:rsidP="00624CB8">
      <w:pPr>
        <w:snapToGrid w:val="0"/>
        <w:spacing w:line="360" w:lineRule="auto"/>
        <w:jc w:val="both"/>
        <w:rPr>
          <w:rFonts w:ascii="Book Antiqua" w:hAnsi="Book Antiqua"/>
        </w:rPr>
      </w:pPr>
      <w:r w:rsidRPr="00847EFA">
        <w:rPr>
          <w:rFonts w:ascii="Book Antiqua" w:hAnsi="Book Antiqua"/>
        </w:rPr>
        <w:t>A higher risk of PLA was found in patients</w:t>
      </w:r>
      <w:r w:rsidR="00DB4631" w:rsidRPr="00847EFA">
        <w:rPr>
          <w:rFonts w:ascii="Book Antiqua" w:hAnsi="Book Antiqua"/>
        </w:rPr>
        <w:t xml:space="preserve"> who had recently undergone an upper </w:t>
      </w:r>
      <w:r w:rsidRPr="00847EFA">
        <w:rPr>
          <w:rFonts w:ascii="Book Antiqua" w:hAnsi="Book Antiqua"/>
        </w:rPr>
        <w:t xml:space="preserve">GI panendoscopy, especially within the first 10 d after panendoscopy. Furthermore, patients with diabetes mellitus, </w:t>
      </w:r>
      <w:r w:rsidR="00DB4631" w:rsidRPr="00847EFA">
        <w:rPr>
          <w:rFonts w:ascii="Book Antiqua" w:hAnsi="Book Antiqua"/>
        </w:rPr>
        <w:t>end-stage renal disease</w:t>
      </w:r>
      <w:r w:rsidRPr="00847EFA">
        <w:rPr>
          <w:rFonts w:ascii="Book Antiqua" w:hAnsi="Book Antiqua"/>
        </w:rPr>
        <w:t xml:space="preserve">, liver cirrhosis, </w:t>
      </w:r>
      <w:r w:rsidR="00DB4631" w:rsidRPr="00847EFA">
        <w:rPr>
          <w:rFonts w:ascii="Book Antiqua" w:hAnsi="Book Antiqua"/>
        </w:rPr>
        <w:t>BTI</w:t>
      </w:r>
      <w:r w:rsidRPr="00847EFA">
        <w:rPr>
          <w:rFonts w:ascii="Book Antiqua" w:hAnsi="Book Antiqua"/>
        </w:rPr>
        <w:t xml:space="preserve">, and GI malignancies </w:t>
      </w:r>
      <w:r w:rsidR="00B35119" w:rsidRPr="00847EFA">
        <w:rPr>
          <w:rFonts w:ascii="Book Antiqua" w:hAnsi="Book Antiqua"/>
        </w:rPr>
        <w:t xml:space="preserve">also </w:t>
      </w:r>
      <w:r w:rsidRPr="00847EFA">
        <w:rPr>
          <w:rFonts w:ascii="Book Antiqua" w:hAnsi="Book Antiqua"/>
        </w:rPr>
        <w:t>could</w:t>
      </w:r>
      <w:r w:rsidR="00B35119" w:rsidRPr="00847EFA">
        <w:rPr>
          <w:rFonts w:ascii="Book Antiqua" w:hAnsi="Book Antiqua"/>
        </w:rPr>
        <w:t xml:space="preserve"> </w:t>
      </w:r>
      <w:r w:rsidRPr="00847EFA">
        <w:rPr>
          <w:rFonts w:ascii="Book Antiqua" w:hAnsi="Book Antiqua"/>
        </w:rPr>
        <w:t xml:space="preserve">have a much higher risk of PLA. </w:t>
      </w:r>
    </w:p>
    <w:p w14:paraId="4692C75C" w14:textId="77777777" w:rsidR="00B83B49" w:rsidRPr="008D34B3" w:rsidRDefault="00B83B49" w:rsidP="008D34B3">
      <w:pPr>
        <w:snapToGrid w:val="0"/>
        <w:spacing w:line="360" w:lineRule="auto"/>
        <w:jc w:val="both"/>
        <w:rPr>
          <w:rFonts w:ascii="Book Antiqua" w:eastAsia="SimSun" w:hAnsi="Book Antiqua" w:cs="Book Antiqua"/>
          <w:b/>
          <w:i/>
          <w:iCs/>
          <w:lang w:eastAsia="zh-CN"/>
        </w:rPr>
      </w:pPr>
    </w:p>
    <w:p w14:paraId="2E3FF21E" w14:textId="77777777" w:rsidR="00C43E77" w:rsidRPr="00847EFA" w:rsidRDefault="00C43E77" w:rsidP="00624CB8">
      <w:pPr>
        <w:snapToGrid w:val="0"/>
        <w:spacing w:line="360" w:lineRule="auto"/>
        <w:jc w:val="both"/>
        <w:rPr>
          <w:rFonts w:ascii="Book Antiqua" w:hAnsi="Book Antiqua" w:cs="Book Antiqua"/>
          <w:b/>
          <w:i/>
          <w:iCs/>
        </w:rPr>
      </w:pPr>
      <w:r w:rsidRPr="00847EFA">
        <w:rPr>
          <w:rFonts w:ascii="Book Antiqua" w:hAnsi="Book Antiqua" w:cs="Book Antiqua"/>
          <w:b/>
          <w:i/>
          <w:iCs/>
        </w:rPr>
        <w:t>Applications</w:t>
      </w:r>
    </w:p>
    <w:p w14:paraId="66383240" w14:textId="4A08E468" w:rsidR="00C43E77" w:rsidRPr="00847EFA" w:rsidRDefault="00B83B49" w:rsidP="00624CB8">
      <w:pPr>
        <w:snapToGrid w:val="0"/>
        <w:spacing w:line="360" w:lineRule="auto"/>
        <w:jc w:val="both"/>
        <w:rPr>
          <w:rFonts w:ascii="Book Antiqua" w:hAnsi="Book Antiqua" w:cs="Book Antiqua"/>
          <w:b/>
          <w:i/>
          <w:iCs/>
        </w:rPr>
      </w:pPr>
      <w:r>
        <w:rPr>
          <w:rFonts w:ascii="Book Antiqua" w:hAnsi="Book Antiqua"/>
        </w:rPr>
        <w:t xml:space="preserve">These </w:t>
      </w:r>
      <w:r w:rsidR="00DB4631" w:rsidRPr="00847EFA">
        <w:rPr>
          <w:rFonts w:ascii="Book Antiqua" w:hAnsi="Book Antiqua"/>
        </w:rPr>
        <w:t>findings remind clinical physici</w:t>
      </w:r>
      <w:r w:rsidR="00EF416B" w:rsidRPr="00847EFA">
        <w:rPr>
          <w:rFonts w:ascii="Book Antiqua" w:hAnsi="Book Antiqua"/>
        </w:rPr>
        <w:t>an that PLA</w:t>
      </w:r>
      <w:r w:rsidR="00DB065B" w:rsidRPr="00847EFA">
        <w:rPr>
          <w:rFonts w:ascii="Book Antiqua" w:hAnsi="Book Antiqua"/>
        </w:rPr>
        <w:t xml:space="preserve"> may </w:t>
      </w:r>
      <w:r w:rsidR="00240B52" w:rsidRPr="00847EFA">
        <w:rPr>
          <w:rFonts w:ascii="Book Antiqua" w:hAnsi="Book Antiqua"/>
        </w:rPr>
        <w:t>occur</w:t>
      </w:r>
      <w:r w:rsidR="00DB4631" w:rsidRPr="00847EFA">
        <w:rPr>
          <w:rFonts w:ascii="Book Antiqua" w:hAnsi="Book Antiqua"/>
        </w:rPr>
        <w:t xml:space="preserve"> </w:t>
      </w:r>
      <w:r w:rsidR="00240B52" w:rsidRPr="00847EFA">
        <w:rPr>
          <w:rFonts w:ascii="Book Antiqua" w:hAnsi="Book Antiqua"/>
        </w:rPr>
        <w:t>in</w:t>
      </w:r>
      <w:r w:rsidR="00DB4631" w:rsidRPr="00847EFA">
        <w:rPr>
          <w:rFonts w:ascii="Book Antiqua" w:hAnsi="Book Antiqua"/>
        </w:rPr>
        <w:t xml:space="preserve"> those high-risk patients when they undergo an upper GI panendoscopy.</w:t>
      </w:r>
    </w:p>
    <w:p w14:paraId="58C67C52" w14:textId="77777777" w:rsidR="00C43E77" w:rsidRPr="008D34B3" w:rsidRDefault="00C43E77" w:rsidP="008D34B3">
      <w:pPr>
        <w:snapToGrid w:val="0"/>
        <w:spacing w:line="360" w:lineRule="auto"/>
        <w:jc w:val="both"/>
        <w:rPr>
          <w:rFonts w:ascii="Book Antiqua" w:eastAsia="SimSun" w:hAnsi="Book Antiqua" w:cs="Book Antiqua"/>
          <w:b/>
          <w:i/>
          <w:iCs/>
          <w:lang w:eastAsia="zh-CN"/>
        </w:rPr>
      </w:pPr>
    </w:p>
    <w:p w14:paraId="522F48B7" w14:textId="781B3153" w:rsidR="00B83B49" w:rsidRPr="008D34B3" w:rsidRDefault="00C43E77" w:rsidP="00624CB8">
      <w:pPr>
        <w:snapToGrid w:val="0"/>
        <w:spacing w:line="360" w:lineRule="auto"/>
        <w:jc w:val="both"/>
        <w:rPr>
          <w:rFonts w:ascii="Book Antiqua" w:eastAsia="SimSun" w:hAnsi="Book Antiqua"/>
          <w:b/>
          <w:lang w:eastAsia="zh-CN"/>
        </w:rPr>
      </w:pPr>
      <w:r w:rsidRPr="00847EFA">
        <w:rPr>
          <w:rFonts w:ascii="Book Antiqua" w:hAnsi="Book Antiqua" w:cs="Book Antiqua"/>
          <w:b/>
          <w:i/>
          <w:iCs/>
        </w:rPr>
        <w:t>Peer-review</w:t>
      </w:r>
      <w:bookmarkEnd w:id="36"/>
      <w:bookmarkEnd w:id="37"/>
      <w:bookmarkEnd w:id="38"/>
      <w:bookmarkEnd w:id="39"/>
      <w:bookmarkEnd w:id="40"/>
      <w:bookmarkEnd w:id="41"/>
      <w:bookmarkEnd w:id="42"/>
      <w:bookmarkEnd w:id="43"/>
      <w:bookmarkEnd w:id="44"/>
    </w:p>
    <w:p w14:paraId="2B0B8D67" w14:textId="6AF99096" w:rsidR="003606C5" w:rsidRPr="00847EFA" w:rsidRDefault="00B83B49" w:rsidP="00624CB8">
      <w:pPr>
        <w:snapToGrid w:val="0"/>
        <w:spacing w:line="360" w:lineRule="auto"/>
        <w:jc w:val="both"/>
        <w:rPr>
          <w:rFonts w:ascii="Book Antiqua" w:hAnsi="Book Antiqua"/>
        </w:rPr>
      </w:pPr>
      <w:r w:rsidRPr="00B83B49">
        <w:rPr>
          <w:rFonts w:ascii="Book Antiqua" w:hAnsi="Book Antiqua"/>
        </w:rPr>
        <w:t>This manuscript provides the updated evidence to the readers. The topic is an important one and deserves a practical value.</w:t>
      </w:r>
    </w:p>
    <w:p w14:paraId="2B3B9178" w14:textId="77777777" w:rsidR="00B83B49" w:rsidRDefault="00B83B49" w:rsidP="00624CB8">
      <w:pPr>
        <w:widowControl/>
        <w:snapToGrid w:val="0"/>
        <w:spacing w:line="360" w:lineRule="auto"/>
        <w:rPr>
          <w:rFonts w:ascii="Book Antiqua" w:hAnsi="Book Antiqua"/>
          <w:b/>
        </w:rPr>
      </w:pPr>
      <w:r>
        <w:rPr>
          <w:rFonts w:ascii="Book Antiqua" w:hAnsi="Book Antiqua"/>
          <w:b/>
        </w:rPr>
        <w:br w:type="page"/>
      </w:r>
    </w:p>
    <w:p w14:paraId="2A83D080" w14:textId="6E401391" w:rsidR="003606C5" w:rsidRPr="00847EFA" w:rsidRDefault="003606C5" w:rsidP="00624CB8">
      <w:pPr>
        <w:widowControl/>
        <w:snapToGrid w:val="0"/>
        <w:spacing w:line="360" w:lineRule="auto"/>
        <w:jc w:val="both"/>
        <w:outlineLvl w:val="0"/>
        <w:rPr>
          <w:rFonts w:ascii="Book Antiqua" w:hAnsi="Book Antiqua"/>
          <w:b/>
        </w:rPr>
      </w:pPr>
      <w:r w:rsidRPr="00847EFA">
        <w:rPr>
          <w:rFonts w:ascii="Book Antiqua" w:hAnsi="Book Antiqua"/>
          <w:b/>
        </w:rPr>
        <w:lastRenderedPageBreak/>
        <w:t>R</w:t>
      </w:r>
      <w:r w:rsidR="00460029" w:rsidRPr="00847EFA">
        <w:rPr>
          <w:rFonts w:ascii="Book Antiqua" w:hAnsi="Book Antiqua"/>
          <w:b/>
        </w:rPr>
        <w:t>EFERENCES</w:t>
      </w:r>
    </w:p>
    <w:p w14:paraId="7A4BBE59" w14:textId="77777777" w:rsidR="00624CB8" w:rsidRPr="00624CB8" w:rsidRDefault="00624CB8" w:rsidP="00624CB8">
      <w:pPr>
        <w:widowControl/>
        <w:snapToGrid w:val="0"/>
        <w:spacing w:line="360" w:lineRule="auto"/>
        <w:jc w:val="both"/>
        <w:rPr>
          <w:rFonts w:ascii="Book Antiqua" w:eastAsia="SimSun" w:hAnsi="Book Antiqua" w:cs="SimSun"/>
          <w:color w:val="000000"/>
          <w:lang w:eastAsia="zh-CN"/>
        </w:rPr>
      </w:pPr>
      <w:r w:rsidRPr="00624CB8">
        <w:rPr>
          <w:rFonts w:ascii="Book Antiqua" w:eastAsia="SimSun" w:hAnsi="Book Antiqua" w:cs="SimSun"/>
          <w:color w:val="000000"/>
          <w:lang w:eastAsia="zh-CN"/>
        </w:rPr>
        <w:t>1 </w:t>
      </w:r>
      <w:r w:rsidRPr="00624CB8">
        <w:rPr>
          <w:rFonts w:ascii="Book Antiqua" w:eastAsia="SimSun" w:hAnsi="Book Antiqua" w:cs="SimSun"/>
          <w:b/>
          <w:bCs/>
          <w:color w:val="000000"/>
          <w:lang w:eastAsia="zh-CN"/>
        </w:rPr>
        <w:t>Tsai FC</w:t>
      </w:r>
      <w:r w:rsidRPr="00624CB8">
        <w:rPr>
          <w:rFonts w:ascii="Book Antiqua" w:eastAsia="SimSun" w:hAnsi="Book Antiqua" w:cs="SimSun"/>
          <w:color w:val="000000"/>
          <w:lang w:eastAsia="zh-CN"/>
        </w:rPr>
        <w:t>, Huang YT, Chang LY, Wang JT. Pyogenic liver abscess as endemic disease, Taiwan. </w:t>
      </w:r>
      <w:r w:rsidRPr="00624CB8">
        <w:rPr>
          <w:rFonts w:ascii="Book Antiqua" w:eastAsia="SimSun" w:hAnsi="Book Antiqua" w:cs="SimSun"/>
          <w:i/>
          <w:iCs/>
          <w:color w:val="000000"/>
          <w:lang w:eastAsia="zh-CN"/>
        </w:rPr>
        <w:t>Emerg Infect Dis</w:t>
      </w:r>
      <w:r w:rsidRPr="00624CB8">
        <w:rPr>
          <w:rFonts w:ascii="Book Antiqua" w:eastAsia="SimSun" w:hAnsi="Book Antiqua" w:cs="SimSun"/>
          <w:color w:val="000000"/>
          <w:lang w:eastAsia="zh-CN"/>
        </w:rPr>
        <w:t> 2008; </w:t>
      </w:r>
      <w:r w:rsidRPr="00624CB8">
        <w:rPr>
          <w:rFonts w:ascii="Book Antiqua" w:eastAsia="SimSun" w:hAnsi="Book Antiqua" w:cs="SimSun"/>
          <w:b/>
          <w:bCs/>
          <w:color w:val="000000"/>
          <w:lang w:eastAsia="zh-CN"/>
        </w:rPr>
        <w:t>14</w:t>
      </w:r>
      <w:r w:rsidRPr="00624CB8">
        <w:rPr>
          <w:rFonts w:ascii="Book Antiqua" w:eastAsia="SimSun" w:hAnsi="Book Antiqua" w:cs="SimSun"/>
          <w:color w:val="000000"/>
          <w:lang w:eastAsia="zh-CN"/>
        </w:rPr>
        <w:t>: 1592-1600 [PMID: 18826824 DOI: 10.3201/eid1410.071254]</w:t>
      </w:r>
    </w:p>
    <w:p w14:paraId="46D26321" w14:textId="77777777" w:rsidR="00624CB8" w:rsidRPr="00624CB8" w:rsidRDefault="00624CB8" w:rsidP="00624CB8">
      <w:pPr>
        <w:widowControl/>
        <w:snapToGrid w:val="0"/>
        <w:spacing w:line="360" w:lineRule="auto"/>
        <w:jc w:val="both"/>
        <w:rPr>
          <w:rFonts w:ascii="Book Antiqua" w:eastAsia="SimSun" w:hAnsi="Book Antiqua" w:cs="SimSun"/>
          <w:color w:val="000000"/>
          <w:lang w:eastAsia="zh-CN"/>
        </w:rPr>
      </w:pPr>
      <w:r w:rsidRPr="00624CB8">
        <w:rPr>
          <w:rFonts w:ascii="Book Antiqua" w:eastAsia="SimSun" w:hAnsi="Book Antiqua" w:cs="SimSun"/>
          <w:color w:val="000000"/>
          <w:lang w:eastAsia="zh-CN"/>
        </w:rPr>
        <w:t>2 </w:t>
      </w:r>
      <w:r w:rsidRPr="00624CB8">
        <w:rPr>
          <w:rFonts w:ascii="Book Antiqua" w:eastAsia="SimSun" w:hAnsi="Book Antiqua" w:cs="SimSun"/>
          <w:b/>
          <w:bCs/>
          <w:color w:val="000000"/>
          <w:lang w:eastAsia="zh-CN"/>
        </w:rPr>
        <w:t>Kaplan GG</w:t>
      </w:r>
      <w:r w:rsidRPr="00624CB8">
        <w:rPr>
          <w:rFonts w:ascii="Book Antiqua" w:eastAsia="SimSun" w:hAnsi="Book Antiqua" w:cs="SimSun"/>
          <w:color w:val="000000"/>
          <w:lang w:eastAsia="zh-CN"/>
        </w:rPr>
        <w:t>, Gregson DB, Laupland KB. Population-based study of the epidemiology of and the risk factors for pyogenic liver abscess. </w:t>
      </w:r>
      <w:r w:rsidRPr="00624CB8">
        <w:rPr>
          <w:rFonts w:ascii="Book Antiqua" w:eastAsia="SimSun" w:hAnsi="Book Antiqua" w:cs="SimSun"/>
          <w:i/>
          <w:iCs/>
          <w:color w:val="000000"/>
          <w:lang w:eastAsia="zh-CN"/>
        </w:rPr>
        <w:t>Clin Gastroenterol</w:t>
      </w:r>
      <w:r w:rsidRPr="00624CB8">
        <w:rPr>
          <w:rFonts w:ascii="Book Antiqua" w:eastAsia="SimSun" w:hAnsi="Book Antiqua" w:cs="SimSun" w:hint="eastAsia"/>
          <w:i/>
          <w:iCs/>
          <w:color w:val="000000"/>
          <w:lang w:eastAsia="zh-CN"/>
        </w:rPr>
        <w:t xml:space="preserve"> </w:t>
      </w:r>
      <w:r w:rsidRPr="00624CB8">
        <w:rPr>
          <w:rFonts w:ascii="Book Antiqua" w:eastAsia="SimSun" w:hAnsi="Book Antiqua" w:cs="SimSun"/>
          <w:i/>
          <w:iCs/>
          <w:color w:val="000000"/>
          <w:lang w:eastAsia="zh-CN"/>
        </w:rPr>
        <w:t>Hepatol</w:t>
      </w:r>
      <w:r w:rsidRPr="00624CB8">
        <w:rPr>
          <w:rFonts w:ascii="Book Antiqua" w:eastAsia="SimSun" w:hAnsi="Book Antiqua" w:cs="SimSun"/>
          <w:color w:val="000000"/>
          <w:lang w:eastAsia="zh-CN"/>
        </w:rPr>
        <w:t> 2004; </w:t>
      </w:r>
      <w:r w:rsidRPr="00624CB8">
        <w:rPr>
          <w:rFonts w:ascii="Book Antiqua" w:eastAsia="SimSun" w:hAnsi="Book Antiqua" w:cs="SimSun"/>
          <w:b/>
          <w:bCs/>
          <w:color w:val="000000"/>
          <w:lang w:eastAsia="zh-CN"/>
        </w:rPr>
        <w:t>2</w:t>
      </w:r>
      <w:r w:rsidRPr="00624CB8">
        <w:rPr>
          <w:rFonts w:ascii="Book Antiqua" w:eastAsia="SimSun" w:hAnsi="Book Antiqua" w:cs="SimSun"/>
          <w:color w:val="000000"/>
          <w:lang w:eastAsia="zh-CN"/>
        </w:rPr>
        <w:t>: 1032-1038 [PMID: 15551257]</w:t>
      </w:r>
    </w:p>
    <w:p w14:paraId="1031BA24" w14:textId="77777777" w:rsidR="00624CB8" w:rsidRPr="00624CB8" w:rsidRDefault="00624CB8" w:rsidP="00624CB8">
      <w:pPr>
        <w:widowControl/>
        <w:snapToGrid w:val="0"/>
        <w:spacing w:line="360" w:lineRule="auto"/>
        <w:jc w:val="both"/>
        <w:rPr>
          <w:rFonts w:ascii="Book Antiqua" w:eastAsia="SimSun" w:hAnsi="Book Antiqua" w:cs="SimSun"/>
          <w:color w:val="000000"/>
          <w:lang w:eastAsia="zh-CN"/>
        </w:rPr>
      </w:pPr>
      <w:r w:rsidRPr="00624CB8">
        <w:rPr>
          <w:rFonts w:ascii="Book Antiqua" w:eastAsia="SimSun" w:hAnsi="Book Antiqua" w:cs="SimSun"/>
          <w:color w:val="000000"/>
          <w:lang w:eastAsia="zh-CN"/>
        </w:rPr>
        <w:t>3 </w:t>
      </w:r>
      <w:r w:rsidRPr="00624CB8">
        <w:rPr>
          <w:rFonts w:ascii="Book Antiqua" w:eastAsia="SimSun" w:hAnsi="Book Antiqua" w:cs="SimSun"/>
          <w:b/>
          <w:bCs/>
          <w:color w:val="000000"/>
          <w:lang w:eastAsia="zh-CN"/>
        </w:rPr>
        <w:t>Jepsen P</w:t>
      </w:r>
      <w:r w:rsidRPr="00624CB8">
        <w:rPr>
          <w:rFonts w:ascii="Book Antiqua" w:eastAsia="SimSun" w:hAnsi="Book Antiqua" w:cs="SimSun"/>
          <w:color w:val="000000"/>
          <w:lang w:eastAsia="zh-CN"/>
        </w:rPr>
        <w:t>, Vilstrup H, Schønheyder HC, Sørensen HT. A nationwide study of the incidence and 30-day mortality rate of pyogenic liver abscess in Denmark, 1977-2002. </w:t>
      </w:r>
      <w:r w:rsidRPr="00624CB8">
        <w:rPr>
          <w:rFonts w:ascii="Book Antiqua" w:eastAsia="SimSun" w:hAnsi="Book Antiqua" w:cs="SimSun"/>
          <w:i/>
          <w:iCs/>
          <w:color w:val="000000"/>
          <w:lang w:eastAsia="zh-CN"/>
        </w:rPr>
        <w:t>Aliment Pharmacol Ther</w:t>
      </w:r>
      <w:r w:rsidRPr="00624CB8">
        <w:rPr>
          <w:rFonts w:ascii="Book Antiqua" w:eastAsia="SimSun" w:hAnsi="Book Antiqua" w:cs="SimSun"/>
          <w:color w:val="000000"/>
          <w:lang w:eastAsia="zh-CN"/>
        </w:rPr>
        <w:t> 2005; </w:t>
      </w:r>
      <w:r w:rsidRPr="00624CB8">
        <w:rPr>
          <w:rFonts w:ascii="Book Antiqua" w:eastAsia="SimSun" w:hAnsi="Book Antiqua" w:cs="SimSun"/>
          <w:b/>
          <w:bCs/>
          <w:color w:val="000000"/>
          <w:lang w:eastAsia="zh-CN"/>
        </w:rPr>
        <w:t>21</w:t>
      </w:r>
      <w:r w:rsidRPr="00624CB8">
        <w:rPr>
          <w:rFonts w:ascii="Book Antiqua" w:eastAsia="SimSun" w:hAnsi="Book Antiqua" w:cs="SimSun"/>
          <w:color w:val="000000"/>
          <w:lang w:eastAsia="zh-CN"/>
        </w:rPr>
        <w:t>: 1185-1188 [PMID: 15882238 DOI: 10.1111/j.1365-2036.2005.02487.x]</w:t>
      </w:r>
    </w:p>
    <w:p w14:paraId="5EBE9FB0" w14:textId="77777777" w:rsidR="00624CB8" w:rsidRPr="00624CB8" w:rsidRDefault="00624CB8" w:rsidP="00624CB8">
      <w:pPr>
        <w:widowControl/>
        <w:snapToGrid w:val="0"/>
        <w:spacing w:line="360" w:lineRule="auto"/>
        <w:jc w:val="both"/>
        <w:rPr>
          <w:rFonts w:ascii="Book Antiqua" w:eastAsia="SimSun" w:hAnsi="Book Antiqua" w:cs="SimSun"/>
          <w:color w:val="000000"/>
          <w:lang w:eastAsia="zh-CN"/>
        </w:rPr>
      </w:pPr>
      <w:r w:rsidRPr="00624CB8">
        <w:rPr>
          <w:rFonts w:ascii="Book Antiqua" w:eastAsia="SimSun" w:hAnsi="Book Antiqua" w:cs="SimSun"/>
          <w:color w:val="000000"/>
          <w:lang w:eastAsia="zh-CN"/>
        </w:rPr>
        <w:t>4 </w:t>
      </w:r>
      <w:r w:rsidRPr="00624CB8">
        <w:rPr>
          <w:rFonts w:ascii="Book Antiqua" w:eastAsia="SimSun" w:hAnsi="Book Antiqua" w:cs="SimSun"/>
          <w:b/>
          <w:bCs/>
          <w:color w:val="000000"/>
          <w:lang w:eastAsia="zh-CN"/>
        </w:rPr>
        <w:t>Mohsen AH</w:t>
      </w:r>
      <w:r w:rsidRPr="00624CB8">
        <w:rPr>
          <w:rFonts w:ascii="Book Antiqua" w:eastAsia="SimSun" w:hAnsi="Book Antiqua" w:cs="SimSun"/>
          <w:color w:val="000000"/>
          <w:lang w:eastAsia="zh-CN"/>
        </w:rPr>
        <w:t>, Green ST, Read RC, McKendrick MW. Liver abscess in adults: ten years</w:t>
      </w:r>
      <w:r w:rsidRPr="00624CB8">
        <w:rPr>
          <w:rFonts w:ascii="Book Antiqua" w:eastAsia="SimSun" w:hAnsi="Book Antiqua" w:cs="SimSun" w:hint="eastAsia"/>
          <w:color w:val="000000"/>
          <w:lang w:eastAsia="zh-CN"/>
        </w:rPr>
        <w:t xml:space="preserve"> </w:t>
      </w:r>
      <w:r w:rsidRPr="00624CB8">
        <w:rPr>
          <w:rFonts w:ascii="Book Antiqua" w:eastAsia="SimSun" w:hAnsi="Book Antiqua" w:cs="SimSun"/>
          <w:color w:val="000000"/>
          <w:lang w:eastAsia="zh-CN"/>
        </w:rPr>
        <w:t>experience in a UK centre. </w:t>
      </w:r>
      <w:r w:rsidRPr="00624CB8">
        <w:rPr>
          <w:rFonts w:ascii="Book Antiqua" w:eastAsia="SimSun" w:hAnsi="Book Antiqua" w:cs="SimSun"/>
          <w:i/>
          <w:iCs/>
          <w:color w:val="000000"/>
          <w:lang w:eastAsia="zh-CN"/>
        </w:rPr>
        <w:t>QJM</w:t>
      </w:r>
      <w:r w:rsidRPr="00624CB8">
        <w:rPr>
          <w:rFonts w:ascii="Book Antiqua" w:eastAsia="SimSun" w:hAnsi="Book Antiqua" w:cs="SimSun"/>
          <w:color w:val="000000"/>
          <w:lang w:eastAsia="zh-CN"/>
        </w:rPr>
        <w:t> 2002; </w:t>
      </w:r>
      <w:r w:rsidRPr="00624CB8">
        <w:rPr>
          <w:rFonts w:ascii="Book Antiqua" w:eastAsia="SimSun" w:hAnsi="Book Antiqua" w:cs="SimSun"/>
          <w:b/>
          <w:bCs/>
          <w:color w:val="000000"/>
          <w:lang w:eastAsia="zh-CN"/>
        </w:rPr>
        <w:t>95</w:t>
      </w:r>
      <w:r w:rsidRPr="00624CB8">
        <w:rPr>
          <w:rFonts w:ascii="Book Antiqua" w:eastAsia="SimSun" w:hAnsi="Book Antiqua" w:cs="SimSun"/>
          <w:color w:val="000000"/>
          <w:lang w:eastAsia="zh-CN"/>
        </w:rPr>
        <w:t>: 797-802 [PMID: 12454322]</w:t>
      </w:r>
    </w:p>
    <w:p w14:paraId="52010E02" w14:textId="77777777" w:rsidR="00624CB8" w:rsidRPr="00624CB8" w:rsidRDefault="00624CB8" w:rsidP="00624CB8">
      <w:pPr>
        <w:widowControl/>
        <w:snapToGrid w:val="0"/>
        <w:spacing w:line="360" w:lineRule="auto"/>
        <w:jc w:val="both"/>
        <w:rPr>
          <w:rFonts w:ascii="Book Antiqua" w:eastAsia="SimSun" w:hAnsi="Book Antiqua" w:cs="SimSun"/>
          <w:color w:val="000000"/>
          <w:lang w:eastAsia="zh-CN"/>
        </w:rPr>
      </w:pPr>
      <w:r w:rsidRPr="00624CB8">
        <w:rPr>
          <w:rFonts w:ascii="Book Antiqua" w:eastAsia="SimSun" w:hAnsi="Book Antiqua" w:cs="SimSun"/>
          <w:color w:val="000000"/>
          <w:lang w:eastAsia="zh-CN"/>
        </w:rPr>
        <w:t>5 </w:t>
      </w:r>
      <w:r w:rsidRPr="00624CB8">
        <w:rPr>
          <w:rFonts w:ascii="Book Antiqua" w:eastAsia="SimSun" w:hAnsi="Book Antiqua" w:cs="SimSun"/>
          <w:b/>
          <w:bCs/>
          <w:color w:val="000000"/>
          <w:lang w:eastAsia="zh-CN"/>
        </w:rPr>
        <w:t>Seeto RK</w:t>
      </w:r>
      <w:r w:rsidRPr="00624CB8">
        <w:rPr>
          <w:rFonts w:ascii="Book Antiqua" w:eastAsia="SimSun" w:hAnsi="Book Antiqua" w:cs="SimSun"/>
          <w:color w:val="000000"/>
          <w:lang w:eastAsia="zh-CN"/>
        </w:rPr>
        <w:t>, Rockey DC. Pyogenic liver abscess. Changes in etiology, management, and outcome. </w:t>
      </w:r>
      <w:r w:rsidRPr="00624CB8">
        <w:rPr>
          <w:rFonts w:ascii="Book Antiqua" w:eastAsia="SimSun" w:hAnsi="Book Antiqua" w:cs="SimSun"/>
          <w:i/>
          <w:iCs/>
          <w:color w:val="000000"/>
          <w:lang w:eastAsia="zh-CN"/>
        </w:rPr>
        <w:t>Medicine (Baltimore)</w:t>
      </w:r>
      <w:r w:rsidRPr="00624CB8">
        <w:rPr>
          <w:rFonts w:ascii="Book Antiqua" w:eastAsia="SimSun" w:hAnsi="Book Antiqua" w:cs="SimSun"/>
          <w:color w:val="000000"/>
          <w:lang w:eastAsia="zh-CN"/>
        </w:rPr>
        <w:t> 1996; </w:t>
      </w:r>
      <w:r w:rsidRPr="00624CB8">
        <w:rPr>
          <w:rFonts w:ascii="Book Antiqua" w:eastAsia="SimSun" w:hAnsi="Book Antiqua" w:cs="SimSun"/>
          <w:b/>
          <w:bCs/>
          <w:color w:val="000000"/>
          <w:lang w:eastAsia="zh-CN"/>
        </w:rPr>
        <w:t>75</w:t>
      </w:r>
      <w:r w:rsidRPr="00624CB8">
        <w:rPr>
          <w:rFonts w:ascii="Book Antiqua" w:eastAsia="SimSun" w:hAnsi="Book Antiqua" w:cs="SimSun"/>
          <w:color w:val="000000"/>
          <w:lang w:eastAsia="zh-CN"/>
        </w:rPr>
        <w:t>: 99-113 [PMID: 8606631]</w:t>
      </w:r>
    </w:p>
    <w:p w14:paraId="0D835239" w14:textId="77777777" w:rsidR="00624CB8" w:rsidRPr="00624CB8" w:rsidRDefault="00624CB8" w:rsidP="00624CB8">
      <w:pPr>
        <w:widowControl/>
        <w:snapToGrid w:val="0"/>
        <w:spacing w:line="360" w:lineRule="auto"/>
        <w:jc w:val="both"/>
        <w:rPr>
          <w:rFonts w:ascii="Book Antiqua" w:eastAsia="SimSun" w:hAnsi="Book Antiqua" w:cs="SimSun"/>
          <w:color w:val="000000"/>
          <w:lang w:eastAsia="zh-CN"/>
        </w:rPr>
      </w:pPr>
      <w:r w:rsidRPr="00624CB8">
        <w:rPr>
          <w:rFonts w:ascii="Book Antiqua" w:eastAsia="SimSun" w:hAnsi="Book Antiqua" w:cs="SimSun"/>
          <w:color w:val="000000"/>
          <w:lang w:eastAsia="zh-CN"/>
        </w:rPr>
        <w:t>6 </w:t>
      </w:r>
      <w:r w:rsidRPr="00624CB8">
        <w:rPr>
          <w:rFonts w:ascii="Book Antiqua" w:eastAsia="SimSun" w:hAnsi="Book Antiqua" w:cs="SimSun"/>
          <w:b/>
          <w:bCs/>
          <w:color w:val="000000"/>
          <w:lang w:eastAsia="zh-CN"/>
        </w:rPr>
        <w:t>Rahimian J</w:t>
      </w:r>
      <w:r w:rsidRPr="00624CB8">
        <w:rPr>
          <w:rFonts w:ascii="Book Antiqua" w:eastAsia="SimSun" w:hAnsi="Book Antiqua" w:cs="SimSun"/>
          <w:color w:val="000000"/>
          <w:lang w:eastAsia="zh-CN"/>
        </w:rPr>
        <w:t>, Wilson T, Oram V, Holzman RS. Pyogenic liver abscess: recent trends in etiology and mortality. </w:t>
      </w:r>
      <w:r w:rsidRPr="00624CB8">
        <w:rPr>
          <w:rFonts w:ascii="Book Antiqua" w:eastAsia="SimSun" w:hAnsi="Book Antiqua" w:cs="SimSun"/>
          <w:i/>
          <w:iCs/>
          <w:color w:val="000000"/>
          <w:lang w:eastAsia="zh-CN"/>
        </w:rPr>
        <w:t>Clin Infect Dis</w:t>
      </w:r>
      <w:r w:rsidRPr="00624CB8">
        <w:rPr>
          <w:rFonts w:ascii="Book Antiqua" w:eastAsia="SimSun" w:hAnsi="Book Antiqua" w:cs="SimSun"/>
          <w:color w:val="000000"/>
          <w:lang w:eastAsia="zh-CN"/>
        </w:rPr>
        <w:t> 2004; </w:t>
      </w:r>
      <w:r w:rsidRPr="00624CB8">
        <w:rPr>
          <w:rFonts w:ascii="Book Antiqua" w:eastAsia="SimSun" w:hAnsi="Book Antiqua" w:cs="SimSun"/>
          <w:b/>
          <w:bCs/>
          <w:color w:val="000000"/>
          <w:lang w:eastAsia="zh-CN"/>
        </w:rPr>
        <w:t>39</w:t>
      </w:r>
      <w:r w:rsidRPr="00624CB8">
        <w:rPr>
          <w:rFonts w:ascii="Book Antiqua" w:eastAsia="SimSun" w:hAnsi="Book Antiqua" w:cs="SimSun"/>
          <w:color w:val="000000"/>
          <w:lang w:eastAsia="zh-CN"/>
        </w:rPr>
        <w:t>: 1654-1659 [PMID: 15578367 DOI: 10.1086/425616]</w:t>
      </w:r>
    </w:p>
    <w:p w14:paraId="01F612FA" w14:textId="77777777" w:rsidR="00624CB8" w:rsidRPr="00624CB8" w:rsidRDefault="00624CB8" w:rsidP="00624CB8">
      <w:pPr>
        <w:widowControl/>
        <w:snapToGrid w:val="0"/>
        <w:spacing w:line="360" w:lineRule="auto"/>
        <w:jc w:val="both"/>
        <w:rPr>
          <w:rFonts w:ascii="Book Antiqua" w:eastAsia="SimSun" w:hAnsi="Book Antiqua" w:cs="SimSun"/>
          <w:color w:val="000000"/>
          <w:lang w:eastAsia="zh-CN"/>
        </w:rPr>
      </w:pPr>
      <w:r w:rsidRPr="00624CB8">
        <w:rPr>
          <w:rFonts w:ascii="Book Antiqua" w:eastAsia="SimSun" w:hAnsi="Book Antiqua" w:cs="SimSun"/>
          <w:color w:val="000000"/>
          <w:lang w:eastAsia="zh-CN"/>
        </w:rPr>
        <w:t>7 </w:t>
      </w:r>
      <w:r w:rsidRPr="00624CB8">
        <w:rPr>
          <w:rFonts w:ascii="Book Antiqua" w:eastAsia="SimSun" w:hAnsi="Book Antiqua" w:cs="SimSun"/>
          <w:b/>
          <w:bCs/>
          <w:color w:val="000000"/>
          <w:lang w:eastAsia="zh-CN"/>
        </w:rPr>
        <w:t>Foo NP</w:t>
      </w:r>
      <w:r w:rsidRPr="00624CB8">
        <w:rPr>
          <w:rFonts w:ascii="Book Antiqua" w:eastAsia="SimSun" w:hAnsi="Book Antiqua" w:cs="SimSun"/>
          <w:color w:val="000000"/>
          <w:lang w:eastAsia="zh-CN"/>
        </w:rPr>
        <w:t>, Chen KT, Lin HJ, Guo HR. Characteristics of pyogenic liver abscess patients with and without diabetes mellitus. </w:t>
      </w:r>
      <w:r w:rsidRPr="00624CB8">
        <w:rPr>
          <w:rFonts w:ascii="Book Antiqua" w:eastAsia="SimSun" w:hAnsi="Book Antiqua" w:cs="SimSun"/>
          <w:i/>
          <w:iCs/>
          <w:color w:val="000000"/>
          <w:lang w:eastAsia="zh-CN"/>
        </w:rPr>
        <w:t>Am J Gastroenterol</w:t>
      </w:r>
      <w:r w:rsidRPr="00624CB8">
        <w:rPr>
          <w:rFonts w:ascii="Book Antiqua" w:eastAsia="SimSun" w:hAnsi="Book Antiqua" w:cs="SimSun"/>
          <w:color w:val="000000"/>
          <w:lang w:eastAsia="zh-CN"/>
        </w:rPr>
        <w:t> 2010; </w:t>
      </w:r>
      <w:r w:rsidRPr="00624CB8">
        <w:rPr>
          <w:rFonts w:ascii="Book Antiqua" w:eastAsia="SimSun" w:hAnsi="Book Antiqua" w:cs="SimSun"/>
          <w:b/>
          <w:bCs/>
          <w:color w:val="000000"/>
          <w:lang w:eastAsia="zh-CN"/>
        </w:rPr>
        <w:t>105</w:t>
      </w:r>
      <w:r w:rsidRPr="00624CB8">
        <w:rPr>
          <w:rFonts w:ascii="Book Antiqua" w:eastAsia="SimSun" w:hAnsi="Book Antiqua" w:cs="SimSun"/>
          <w:color w:val="000000"/>
          <w:lang w:eastAsia="zh-CN"/>
        </w:rPr>
        <w:t>: 328-335 [PMID: 19826410 DOI: 10.1038/ajg.2009.586]</w:t>
      </w:r>
    </w:p>
    <w:p w14:paraId="5842B21F" w14:textId="77777777" w:rsidR="00624CB8" w:rsidRPr="00624CB8" w:rsidRDefault="00624CB8" w:rsidP="00624CB8">
      <w:pPr>
        <w:widowControl/>
        <w:snapToGrid w:val="0"/>
        <w:spacing w:line="360" w:lineRule="auto"/>
        <w:jc w:val="both"/>
        <w:rPr>
          <w:rFonts w:ascii="Book Antiqua" w:eastAsia="SimSun" w:hAnsi="Book Antiqua" w:cs="SimSun"/>
          <w:color w:val="000000"/>
          <w:lang w:eastAsia="zh-CN"/>
        </w:rPr>
      </w:pPr>
      <w:r w:rsidRPr="00624CB8">
        <w:rPr>
          <w:rFonts w:ascii="Book Antiqua" w:eastAsia="SimSun" w:hAnsi="Book Antiqua" w:cs="SimSun"/>
          <w:color w:val="000000"/>
          <w:lang w:eastAsia="zh-CN"/>
        </w:rPr>
        <w:t>8 </w:t>
      </w:r>
      <w:r w:rsidRPr="00624CB8">
        <w:rPr>
          <w:rFonts w:ascii="Book Antiqua" w:eastAsia="SimSun" w:hAnsi="Book Antiqua" w:cs="SimSun"/>
          <w:b/>
          <w:bCs/>
          <w:color w:val="000000"/>
          <w:lang w:eastAsia="zh-CN"/>
        </w:rPr>
        <w:t>Hong CS</w:t>
      </w:r>
      <w:r w:rsidRPr="00624CB8">
        <w:rPr>
          <w:rFonts w:ascii="Book Antiqua" w:eastAsia="SimSun" w:hAnsi="Book Antiqua" w:cs="SimSun"/>
          <w:color w:val="000000"/>
          <w:lang w:eastAsia="zh-CN"/>
        </w:rPr>
        <w:t>, Chung KM, Huang PC, Wang JJ, Yang CM, Chu CC, Chio CC, Chang FL, Chien CC. Epidemiology and mortality of liver abscess in end-stage renal disease dialysis patients: Taiwan national cohort study. </w:t>
      </w:r>
      <w:r w:rsidRPr="00624CB8">
        <w:rPr>
          <w:rFonts w:ascii="Book Antiqua" w:eastAsia="SimSun" w:hAnsi="Book Antiqua" w:cs="SimSun"/>
          <w:i/>
          <w:iCs/>
          <w:color w:val="000000"/>
          <w:lang w:eastAsia="zh-CN"/>
        </w:rPr>
        <w:t>PLoS One</w:t>
      </w:r>
      <w:r w:rsidRPr="00624CB8">
        <w:rPr>
          <w:rFonts w:ascii="Book Antiqua" w:eastAsia="SimSun" w:hAnsi="Book Antiqua" w:cs="SimSun"/>
          <w:color w:val="000000"/>
          <w:lang w:eastAsia="zh-CN"/>
        </w:rPr>
        <w:t> 2014; </w:t>
      </w:r>
      <w:r w:rsidRPr="00624CB8">
        <w:rPr>
          <w:rFonts w:ascii="Book Antiqua" w:eastAsia="SimSun" w:hAnsi="Book Antiqua" w:cs="SimSun"/>
          <w:b/>
          <w:bCs/>
          <w:color w:val="000000"/>
          <w:lang w:eastAsia="zh-CN"/>
        </w:rPr>
        <w:t>9</w:t>
      </w:r>
      <w:r w:rsidRPr="00624CB8">
        <w:rPr>
          <w:rFonts w:ascii="Book Antiqua" w:eastAsia="SimSun" w:hAnsi="Book Antiqua" w:cs="SimSun"/>
          <w:color w:val="000000"/>
          <w:lang w:eastAsia="zh-CN"/>
        </w:rPr>
        <w:t>: e88078 [PMID: 24551077 DOI: 10.1371/journal.pone.0088078]</w:t>
      </w:r>
    </w:p>
    <w:p w14:paraId="11B83D0A" w14:textId="77777777" w:rsidR="00624CB8" w:rsidRPr="00624CB8" w:rsidRDefault="00624CB8" w:rsidP="00624CB8">
      <w:pPr>
        <w:widowControl/>
        <w:snapToGrid w:val="0"/>
        <w:spacing w:line="360" w:lineRule="auto"/>
        <w:jc w:val="both"/>
        <w:rPr>
          <w:rFonts w:ascii="Book Antiqua" w:eastAsia="SimSun" w:hAnsi="Book Antiqua" w:cs="SimSun"/>
          <w:color w:val="000000"/>
          <w:lang w:eastAsia="zh-CN"/>
        </w:rPr>
      </w:pPr>
      <w:r w:rsidRPr="00624CB8">
        <w:rPr>
          <w:rFonts w:ascii="Book Antiqua" w:eastAsia="SimSun" w:hAnsi="Book Antiqua" w:cs="SimSun"/>
          <w:color w:val="000000"/>
          <w:lang w:eastAsia="zh-CN"/>
        </w:rPr>
        <w:t>9 </w:t>
      </w:r>
      <w:r w:rsidRPr="00624CB8">
        <w:rPr>
          <w:rFonts w:ascii="Book Antiqua" w:eastAsia="SimSun" w:hAnsi="Book Antiqua" w:cs="SimSun"/>
          <w:b/>
          <w:bCs/>
          <w:color w:val="000000"/>
          <w:lang w:eastAsia="zh-CN"/>
        </w:rPr>
        <w:t>Tsai LW</w:t>
      </w:r>
      <w:r w:rsidRPr="00624CB8">
        <w:rPr>
          <w:rFonts w:ascii="Book Antiqua" w:eastAsia="SimSun" w:hAnsi="Book Antiqua" w:cs="SimSun"/>
          <w:color w:val="000000"/>
          <w:lang w:eastAsia="zh-CN"/>
        </w:rPr>
        <w:t>, Chao PW, Ou SM, Chen YT, Shih CJ, Li SY, Chen TW, Chen TJ, Liu CT. Pyogenic liver abscess in end-stage renal disease patients: a nationwide longitudinal study. </w:t>
      </w:r>
      <w:r w:rsidRPr="00624CB8">
        <w:rPr>
          <w:rFonts w:ascii="Book Antiqua" w:eastAsia="SimSun" w:hAnsi="Book Antiqua" w:cs="SimSun"/>
          <w:i/>
          <w:iCs/>
          <w:color w:val="000000"/>
          <w:lang w:eastAsia="zh-CN"/>
        </w:rPr>
        <w:t>Hemodial Int</w:t>
      </w:r>
      <w:r w:rsidRPr="00624CB8">
        <w:rPr>
          <w:rFonts w:ascii="Book Antiqua" w:eastAsia="SimSun" w:hAnsi="Book Antiqua" w:cs="SimSun"/>
          <w:color w:val="000000"/>
          <w:lang w:eastAsia="zh-CN"/>
        </w:rPr>
        <w:t> 2015; </w:t>
      </w:r>
      <w:r w:rsidRPr="00624CB8">
        <w:rPr>
          <w:rFonts w:ascii="Book Antiqua" w:eastAsia="SimSun" w:hAnsi="Book Antiqua" w:cs="SimSun"/>
          <w:b/>
          <w:bCs/>
          <w:color w:val="000000"/>
          <w:lang w:eastAsia="zh-CN"/>
        </w:rPr>
        <w:t>19</w:t>
      </w:r>
      <w:r w:rsidRPr="00624CB8">
        <w:rPr>
          <w:rFonts w:ascii="Book Antiqua" w:eastAsia="SimSun" w:hAnsi="Book Antiqua" w:cs="SimSun"/>
          <w:color w:val="000000"/>
          <w:lang w:eastAsia="zh-CN"/>
        </w:rPr>
        <w:t>: 72-79 [PMID: 24947911 DOI: 10.1111/hdi.12185]</w:t>
      </w:r>
    </w:p>
    <w:p w14:paraId="640A50B8" w14:textId="32A3EBB7" w:rsidR="00624CB8" w:rsidRPr="00624CB8" w:rsidRDefault="00624CB8" w:rsidP="00624CB8">
      <w:pPr>
        <w:widowControl/>
        <w:snapToGrid w:val="0"/>
        <w:spacing w:line="360" w:lineRule="auto"/>
        <w:jc w:val="both"/>
        <w:rPr>
          <w:rFonts w:ascii="Book Antiqua" w:eastAsia="SimSun" w:hAnsi="Book Antiqua" w:cs="SimSun"/>
          <w:color w:val="000000"/>
          <w:lang w:eastAsia="zh-CN"/>
        </w:rPr>
      </w:pPr>
      <w:r w:rsidRPr="00624CB8">
        <w:rPr>
          <w:rFonts w:ascii="Book Antiqua" w:eastAsia="SimSun" w:hAnsi="Book Antiqua" w:cs="SimSun"/>
          <w:color w:val="000000"/>
          <w:lang w:eastAsia="zh-CN"/>
        </w:rPr>
        <w:lastRenderedPageBreak/>
        <w:t>10 </w:t>
      </w:r>
      <w:r w:rsidRPr="00624CB8">
        <w:rPr>
          <w:rFonts w:ascii="Book Antiqua" w:eastAsia="SimSun" w:hAnsi="Book Antiqua" w:cs="SimSun"/>
          <w:b/>
          <w:bCs/>
          <w:color w:val="000000"/>
          <w:lang w:eastAsia="zh-CN"/>
        </w:rPr>
        <w:t>Cheng HC</w:t>
      </w:r>
      <w:r w:rsidRPr="00624CB8">
        <w:rPr>
          <w:rFonts w:ascii="Book Antiqua" w:eastAsia="SimSun" w:hAnsi="Book Antiqua" w:cs="SimSun"/>
          <w:color w:val="000000"/>
          <w:lang w:eastAsia="zh-CN"/>
        </w:rPr>
        <w:t>, Chang WL, Chen WY, Kao AW, Chuang CH, Sheu BS. Long-term outcome of pyogenic liver abscess: factors related with abscess recurrence.</w:t>
      </w:r>
      <w:r>
        <w:rPr>
          <w:rFonts w:ascii="Book Antiqua" w:eastAsia="SimSun" w:hAnsi="Book Antiqua" w:cs="SimSun" w:hint="eastAsia"/>
          <w:color w:val="000000"/>
          <w:lang w:eastAsia="zh-CN"/>
        </w:rPr>
        <w:t xml:space="preserve"> </w:t>
      </w:r>
      <w:r w:rsidRPr="00624CB8">
        <w:rPr>
          <w:rFonts w:ascii="Book Antiqua" w:eastAsia="SimSun" w:hAnsi="Book Antiqua" w:cs="SimSun"/>
          <w:i/>
          <w:iCs/>
          <w:color w:val="000000"/>
          <w:lang w:eastAsia="zh-CN"/>
        </w:rPr>
        <w:t>J Clin Gastroenterol</w:t>
      </w:r>
      <w:r w:rsidRPr="00624CB8">
        <w:rPr>
          <w:rFonts w:ascii="Book Antiqua" w:eastAsia="SimSun" w:hAnsi="Book Antiqua" w:cs="SimSun"/>
          <w:color w:val="000000"/>
          <w:lang w:eastAsia="zh-CN"/>
        </w:rPr>
        <w:t> </w:t>
      </w:r>
      <w:r w:rsidRPr="00624CB8">
        <w:rPr>
          <w:rFonts w:ascii="Book Antiqua" w:eastAsia="SimSun" w:hAnsi="Book Antiqua" w:cs="SimSun" w:hint="eastAsia"/>
          <w:color w:val="000000"/>
          <w:lang w:eastAsia="zh-CN"/>
        </w:rPr>
        <w:t>2008</w:t>
      </w:r>
      <w:r w:rsidRPr="00624CB8">
        <w:rPr>
          <w:rFonts w:ascii="Book Antiqua" w:eastAsia="SimSun" w:hAnsi="Book Antiqua" w:cs="SimSun"/>
          <w:color w:val="000000"/>
          <w:lang w:eastAsia="zh-CN"/>
        </w:rPr>
        <w:t>; </w:t>
      </w:r>
      <w:r w:rsidRPr="00624CB8">
        <w:rPr>
          <w:rFonts w:ascii="Book Antiqua" w:eastAsia="SimSun" w:hAnsi="Book Antiqua" w:cs="SimSun"/>
          <w:b/>
          <w:bCs/>
          <w:color w:val="000000"/>
          <w:lang w:eastAsia="zh-CN"/>
        </w:rPr>
        <w:t>42</w:t>
      </w:r>
      <w:r w:rsidRPr="00624CB8">
        <w:rPr>
          <w:rFonts w:ascii="Book Antiqua" w:eastAsia="SimSun" w:hAnsi="Book Antiqua" w:cs="SimSun"/>
          <w:color w:val="000000"/>
          <w:lang w:eastAsia="zh-CN"/>
        </w:rPr>
        <w:t>: 1110-1115 [PMID: 18458641 DOI: 10.1097/MCG.0b013e318157e4c1]</w:t>
      </w:r>
    </w:p>
    <w:p w14:paraId="7AC7837F" w14:textId="77777777" w:rsidR="00624CB8" w:rsidRPr="00624CB8" w:rsidRDefault="00624CB8" w:rsidP="00624CB8">
      <w:pPr>
        <w:widowControl/>
        <w:snapToGrid w:val="0"/>
        <w:spacing w:line="360" w:lineRule="auto"/>
        <w:jc w:val="both"/>
        <w:rPr>
          <w:rFonts w:ascii="Book Antiqua" w:eastAsia="SimSun" w:hAnsi="Book Antiqua" w:cs="SimSun"/>
          <w:color w:val="000000"/>
          <w:lang w:eastAsia="zh-CN"/>
        </w:rPr>
      </w:pPr>
      <w:r w:rsidRPr="00624CB8">
        <w:rPr>
          <w:rFonts w:ascii="Book Antiqua" w:eastAsia="SimSun" w:hAnsi="Book Antiqua" w:cs="SimSun"/>
          <w:color w:val="000000"/>
          <w:lang w:eastAsia="zh-CN"/>
        </w:rPr>
        <w:t>11 </w:t>
      </w:r>
      <w:r w:rsidRPr="00624CB8">
        <w:rPr>
          <w:rFonts w:ascii="Book Antiqua" w:eastAsia="SimSun" w:hAnsi="Book Antiqua" w:cs="SimSun"/>
          <w:b/>
          <w:bCs/>
          <w:color w:val="000000"/>
          <w:lang w:eastAsia="zh-CN"/>
        </w:rPr>
        <w:t>Mølle I</w:t>
      </w:r>
      <w:r w:rsidRPr="00624CB8">
        <w:rPr>
          <w:rFonts w:ascii="Book Antiqua" w:eastAsia="SimSun" w:hAnsi="Book Antiqua" w:cs="SimSun"/>
          <w:color w:val="000000"/>
          <w:lang w:eastAsia="zh-CN"/>
        </w:rPr>
        <w:t>, Thulstrup AM, Vilstrup H, Sørensen HT. Increased risk and case fatality rate of pyogenic liver abscess in patients with liver cirrhosis: a nationwide study in Denmark. </w:t>
      </w:r>
      <w:r w:rsidRPr="00624CB8">
        <w:rPr>
          <w:rFonts w:ascii="Book Antiqua" w:eastAsia="SimSun" w:hAnsi="Book Antiqua" w:cs="SimSun"/>
          <w:i/>
          <w:iCs/>
          <w:color w:val="000000"/>
          <w:lang w:eastAsia="zh-CN"/>
        </w:rPr>
        <w:t>Gut</w:t>
      </w:r>
      <w:r w:rsidRPr="00624CB8">
        <w:rPr>
          <w:rFonts w:ascii="Book Antiqua" w:eastAsia="SimSun" w:hAnsi="Book Antiqua" w:cs="SimSun"/>
          <w:color w:val="000000"/>
          <w:lang w:eastAsia="zh-CN"/>
        </w:rPr>
        <w:t> 2001; </w:t>
      </w:r>
      <w:r w:rsidRPr="00624CB8">
        <w:rPr>
          <w:rFonts w:ascii="Book Antiqua" w:eastAsia="SimSun" w:hAnsi="Book Antiqua" w:cs="SimSun"/>
          <w:b/>
          <w:bCs/>
          <w:color w:val="000000"/>
          <w:lang w:eastAsia="zh-CN"/>
        </w:rPr>
        <w:t>48</w:t>
      </w:r>
      <w:r w:rsidRPr="00624CB8">
        <w:rPr>
          <w:rFonts w:ascii="Book Antiqua" w:eastAsia="SimSun" w:hAnsi="Book Antiqua" w:cs="SimSun"/>
          <w:color w:val="000000"/>
          <w:lang w:eastAsia="zh-CN"/>
        </w:rPr>
        <w:t>: 260-263 [PMID: 11156650]</w:t>
      </w:r>
    </w:p>
    <w:p w14:paraId="530CAB7A" w14:textId="77777777" w:rsidR="00624CB8" w:rsidRPr="00624CB8" w:rsidRDefault="00624CB8" w:rsidP="00624CB8">
      <w:pPr>
        <w:widowControl/>
        <w:snapToGrid w:val="0"/>
        <w:spacing w:line="360" w:lineRule="auto"/>
        <w:jc w:val="both"/>
        <w:rPr>
          <w:rFonts w:ascii="Book Antiqua" w:eastAsia="SimSun" w:hAnsi="Book Antiqua" w:cs="SimSun"/>
          <w:color w:val="000000"/>
          <w:lang w:eastAsia="zh-CN"/>
        </w:rPr>
      </w:pPr>
      <w:r w:rsidRPr="00624CB8">
        <w:rPr>
          <w:rFonts w:ascii="Book Antiqua" w:eastAsia="SimSun" w:hAnsi="Book Antiqua" w:cs="SimSun"/>
          <w:color w:val="000000"/>
          <w:lang w:eastAsia="zh-CN"/>
        </w:rPr>
        <w:t>12 </w:t>
      </w:r>
      <w:r w:rsidRPr="00624CB8">
        <w:rPr>
          <w:rFonts w:ascii="Book Antiqua" w:eastAsia="SimSun" w:hAnsi="Book Antiqua" w:cs="SimSun"/>
          <w:b/>
          <w:bCs/>
          <w:color w:val="000000"/>
          <w:lang w:eastAsia="zh-CN"/>
        </w:rPr>
        <w:t>Mølle I</w:t>
      </w:r>
      <w:r w:rsidRPr="00624CB8">
        <w:rPr>
          <w:rFonts w:ascii="Book Antiqua" w:eastAsia="SimSun" w:hAnsi="Book Antiqua" w:cs="SimSun"/>
          <w:color w:val="000000"/>
          <w:lang w:eastAsia="zh-CN"/>
        </w:rPr>
        <w:t>, Thulstrup AM, Jepsen P, Sørensen HT, Vilstrup H. Liver cirrhosis is risk factor for pyogenic liver abscesses. </w:t>
      </w:r>
      <w:r w:rsidRPr="00624CB8">
        <w:rPr>
          <w:rFonts w:ascii="Book Antiqua" w:eastAsia="SimSun" w:hAnsi="Book Antiqua" w:cs="SimSun"/>
          <w:i/>
          <w:iCs/>
          <w:color w:val="000000"/>
          <w:lang w:eastAsia="zh-CN"/>
        </w:rPr>
        <w:t>BMJ</w:t>
      </w:r>
      <w:r w:rsidRPr="00624CB8">
        <w:rPr>
          <w:rFonts w:ascii="Book Antiqua" w:eastAsia="SimSun" w:hAnsi="Book Antiqua" w:cs="SimSun"/>
          <w:color w:val="000000"/>
          <w:lang w:eastAsia="zh-CN"/>
        </w:rPr>
        <w:t> 2001; </w:t>
      </w:r>
      <w:r w:rsidRPr="00624CB8">
        <w:rPr>
          <w:rFonts w:ascii="Book Antiqua" w:eastAsia="SimSun" w:hAnsi="Book Antiqua" w:cs="SimSun"/>
          <w:b/>
          <w:bCs/>
          <w:color w:val="000000"/>
          <w:lang w:eastAsia="zh-CN"/>
        </w:rPr>
        <w:t>323</w:t>
      </w:r>
      <w:r w:rsidRPr="00624CB8">
        <w:rPr>
          <w:rFonts w:ascii="Book Antiqua" w:eastAsia="SimSun" w:hAnsi="Book Antiqua" w:cs="SimSun"/>
          <w:color w:val="000000"/>
          <w:lang w:eastAsia="zh-CN"/>
        </w:rPr>
        <w:t>: 52-53 [PMID: 11464836]</w:t>
      </w:r>
    </w:p>
    <w:p w14:paraId="281B4967" w14:textId="77777777" w:rsidR="00624CB8" w:rsidRPr="00624CB8" w:rsidRDefault="00624CB8" w:rsidP="00624CB8">
      <w:pPr>
        <w:widowControl/>
        <w:snapToGrid w:val="0"/>
        <w:spacing w:line="360" w:lineRule="auto"/>
        <w:jc w:val="both"/>
        <w:rPr>
          <w:rFonts w:ascii="Book Antiqua" w:eastAsia="SimSun" w:hAnsi="Book Antiqua" w:cs="SimSun"/>
          <w:color w:val="000000"/>
          <w:lang w:eastAsia="zh-CN"/>
        </w:rPr>
      </w:pPr>
      <w:r w:rsidRPr="00624CB8">
        <w:rPr>
          <w:rFonts w:ascii="Book Antiqua" w:eastAsia="SimSun" w:hAnsi="Book Antiqua" w:cs="SimSun"/>
          <w:color w:val="000000"/>
          <w:lang w:eastAsia="zh-CN"/>
        </w:rPr>
        <w:t>13 </w:t>
      </w:r>
      <w:r w:rsidRPr="00624CB8">
        <w:rPr>
          <w:rFonts w:ascii="Book Antiqua" w:eastAsia="SimSun" w:hAnsi="Book Antiqua" w:cs="SimSun"/>
          <w:b/>
          <w:bCs/>
          <w:color w:val="000000"/>
          <w:lang w:eastAsia="zh-CN"/>
        </w:rPr>
        <w:t>Qu K</w:t>
      </w:r>
      <w:r w:rsidRPr="00624CB8">
        <w:rPr>
          <w:rFonts w:ascii="Book Antiqua" w:eastAsia="SimSun" w:hAnsi="Book Antiqua" w:cs="SimSun"/>
          <w:color w:val="000000"/>
          <w:lang w:eastAsia="zh-CN"/>
        </w:rPr>
        <w:t>, Liu C, Wang ZX, Tian F, Wei JC, Tai MH, Zhou L, Meng FD, Wang RT, Xu XS. Pyogenic liver abscesses associated with nonmetastatic colorectal cancers: an increasing problem in Eastern Asia. </w:t>
      </w:r>
      <w:r w:rsidRPr="00624CB8">
        <w:rPr>
          <w:rFonts w:ascii="Book Antiqua" w:eastAsia="SimSun" w:hAnsi="Book Antiqua" w:cs="SimSun"/>
          <w:i/>
          <w:iCs/>
          <w:color w:val="000000"/>
          <w:lang w:eastAsia="zh-CN"/>
        </w:rPr>
        <w:t>World J Gastroenterol</w:t>
      </w:r>
      <w:r w:rsidRPr="00624CB8">
        <w:rPr>
          <w:rFonts w:ascii="Book Antiqua" w:eastAsia="SimSun" w:hAnsi="Book Antiqua" w:cs="SimSun"/>
          <w:color w:val="000000"/>
          <w:lang w:eastAsia="zh-CN"/>
        </w:rPr>
        <w:t> 2012; </w:t>
      </w:r>
      <w:r w:rsidRPr="00624CB8">
        <w:rPr>
          <w:rFonts w:ascii="Book Antiqua" w:eastAsia="SimSun" w:hAnsi="Book Antiqua" w:cs="SimSun"/>
          <w:b/>
          <w:bCs/>
          <w:color w:val="000000"/>
          <w:lang w:eastAsia="zh-CN"/>
        </w:rPr>
        <w:t>18</w:t>
      </w:r>
      <w:r w:rsidRPr="00624CB8">
        <w:rPr>
          <w:rFonts w:ascii="Book Antiqua" w:eastAsia="SimSun" w:hAnsi="Book Antiqua" w:cs="SimSun"/>
          <w:color w:val="000000"/>
          <w:lang w:eastAsia="zh-CN"/>
        </w:rPr>
        <w:t>: 2948-2955 [PMID: 22736918 DOI: 10.3748/wjg.v18.i23.2948]</w:t>
      </w:r>
    </w:p>
    <w:p w14:paraId="39DBC557" w14:textId="77777777" w:rsidR="00624CB8" w:rsidRPr="00624CB8" w:rsidRDefault="00624CB8" w:rsidP="00624CB8">
      <w:pPr>
        <w:widowControl/>
        <w:snapToGrid w:val="0"/>
        <w:spacing w:line="360" w:lineRule="auto"/>
        <w:jc w:val="both"/>
        <w:rPr>
          <w:rFonts w:ascii="Book Antiqua" w:eastAsia="SimSun" w:hAnsi="Book Antiqua" w:cs="SimSun"/>
          <w:color w:val="000000"/>
          <w:lang w:eastAsia="zh-CN"/>
        </w:rPr>
      </w:pPr>
      <w:r w:rsidRPr="00624CB8">
        <w:rPr>
          <w:rFonts w:ascii="Book Antiqua" w:eastAsia="SimSun" w:hAnsi="Book Antiqua" w:cs="SimSun"/>
          <w:color w:val="000000"/>
          <w:lang w:eastAsia="zh-CN"/>
        </w:rPr>
        <w:t>14 </w:t>
      </w:r>
      <w:r w:rsidRPr="00624CB8">
        <w:rPr>
          <w:rFonts w:ascii="Book Antiqua" w:eastAsia="SimSun" w:hAnsi="Book Antiqua" w:cs="SimSun"/>
          <w:b/>
          <w:bCs/>
          <w:color w:val="000000"/>
          <w:lang w:eastAsia="zh-CN"/>
        </w:rPr>
        <w:t>Jeong SW</w:t>
      </w:r>
      <w:r w:rsidRPr="00624CB8">
        <w:rPr>
          <w:rFonts w:ascii="Book Antiqua" w:eastAsia="SimSun" w:hAnsi="Book Antiqua" w:cs="SimSun"/>
          <w:color w:val="000000"/>
          <w:lang w:eastAsia="zh-CN"/>
        </w:rPr>
        <w:t>, Jang JY, Lee TH, Kim HG, Hong SW, Park SH, Kim SG, Cheon YK, Kim YS, Cho YD, Kim JO, Kim BS, Lee EJ, Kim TH. Cryptogenic pyogenic liver abscess as the herald of colon cancer. </w:t>
      </w:r>
      <w:r w:rsidRPr="00624CB8">
        <w:rPr>
          <w:rFonts w:ascii="Book Antiqua" w:eastAsia="SimSun" w:hAnsi="Book Antiqua" w:cs="SimSun"/>
          <w:i/>
          <w:iCs/>
          <w:color w:val="000000"/>
          <w:lang w:eastAsia="zh-CN"/>
        </w:rPr>
        <w:t>J Gastroenterol Hepatol</w:t>
      </w:r>
      <w:r w:rsidRPr="00624CB8">
        <w:rPr>
          <w:rFonts w:ascii="Book Antiqua" w:eastAsia="SimSun" w:hAnsi="Book Antiqua" w:cs="SimSun"/>
          <w:color w:val="000000"/>
          <w:lang w:eastAsia="zh-CN"/>
        </w:rPr>
        <w:t> 2012; </w:t>
      </w:r>
      <w:r w:rsidRPr="00624CB8">
        <w:rPr>
          <w:rFonts w:ascii="Book Antiqua" w:eastAsia="SimSun" w:hAnsi="Book Antiqua" w:cs="SimSun"/>
          <w:b/>
          <w:bCs/>
          <w:color w:val="000000"/>
          <w:lang w:eastAsia="zh-CN"/>
        </w:rPr>
        <w:t>27</w:t>
      </w:r>
      <w:r w:rsidRPr="00624CB8">
        <w:rPr>
          <w:rFonts w:ascii="Book Antiqua" w:eastAsia="SimSun" w:hAnsi="Book Antiqua" w:cs="SimSun"/>
          <w:color w:val="000000"/>
          <w:lang w:eastAsia="zh-CN"/>
        </w:rPr>
        <w:t>: 248-255 [PMID: 21777280 DOI: 10.1111/j.1440-1746.2011.06851.x]</w:t>
      </w:r>
    </w:p>
    <w:p w14:paraId="3F2E7B0A" w14:textId="77777777" w:rsidR="00624CB8" w:rsidRPr="00624CB8" w:rsidRDefault="00624CB8" w:rsidP="00624CB8">
      <w:pPr>
        <w:widowControl/>
        <w:snapToGrid w:val="0"/>
        <w:spacing w:line="360" w:lineRule="auto"/>
        <w:jc w:val="both"/>
        <w:rPr>
          <w:rFonts w:ascii="Book Antiqua" w:eastAsia="SimSun" w:hAnsi="Book Antiqua" w:cs="SimSun"/>
          <w:color w:val="000000"/>
          <w:lang w:eastAsia="zh-CN"/>
        </w:rPr>
      </w:pPr>
      <w:r w:rsidRPr="00624CB8">
        <w:rPr>
          <w:rFonts w:ascii="Book Antiqua" w:eastAsia="SimSun" w:hAnsi="Book Antiqua" w:cs="SimSun"/>
          <w:color w:val="000000"/>
          <w:lang w:eastAsia="zh-CN"/>
        </w:rPr>
        <w:t>15 </w:t>
      </w:r>
      <w:r w:rsidRPr="00624CB8">
        <w:rPr>
          <w:rFonts w:ascii="Book Antiqua" w:eastAsia="SimSun" w:hAnsi="Book Antiqua" w:cs="SimSun"/>
          <w:b/>
          <w:bCs/>
          <w:color w:val="000000"/>
          <w:lang w:eastAsia="zh-CN"/>
        </w:rPr>
        <w:t>Jang DK</w:t>
      </w:r>
      <w:r w:rsidRPr="00624CB8">
        <w:rPr>
          <w:rFonts w:ascii="Book Antiqua" w:eastAsia="SimSun" w:hAnsi="Book Antiqua" w:cs="SimSun"/>
          <w:color w:val="000000"/>
          <w:lang w:eastAsia="zh-CN"/>
        </w:rPr>
        <w:t>, Jeong SH, Lee SH, Lee M, Jang ES, Kim JW, Hwang JH, Ryu JK, Kim YT, Lee YJ, Lee KH, Kim YH. Computed tomographic colonography is valuable for post-treatment evaluation and screening of hidden colorectal cancer in patients with cryptogenic pyogenic liver abscess. </w:t>
      </w:r>
      <w:r w:rsidRPr="00624CB8">
        <w:rPr>
          <w:rFonts w:ascii="Book Antiqua" w:eastAsia="SimSun" w:hAnsi="Book Antiqua" w:cs="SimSun"/>
          <w:i/>
          <w:iCs/>
          <w:color w:val="000000"/>
          <w:lang w:eastAsia="zh-CN"/>
        </w:rPr>
        <w:t>Digestion</w:t>
      </w:r>
      <w:r w:rsidRPr="00624CB8">
        <w:rPr>
          <w:rFonts w:ascii="Book Antiqua" w:eastAsia="SimSun" w:hAnsi="Book Antiqua" w:cs="SimSun"/>
          <w:color w:val="000000"/>
          <w:lang w:eastAsia="zh-CN"/>
        </w:rPr>
        <w:t> 2014; </w:t>
      </w:r>
      <w:r w:rsidRPr="00624CB8">
        <w:rPr>
          <w:rFonts w:ascii="Book Antiqua" w:eastAsia="SimSun" w:hAnsi="Book Antiqua" w:cs="SimSun"/>
          <w:b/>
          <w:bCs/>
          <w:color w:val="000000"/>
          <w:lang w:eastAsia="zh-CN"/>
        </w:rPr>
        <w:t>89</w:t>
      </w:r>
      <w:r w:rsidRPr="00624CB8">
        <w:rPr>
          <w:rFonts w:ascii="Book Antiqua" w:eastAsia="SimSun" w:hAnsi="Book Antiqua" w:cs="SimSun"/>
          <w:color w:val="000000"/>
          <w:lang w:eastAsia="zh-CN"/>
        </w:rPr>
        <w:t>: 175-183 [PMID: 24714400 DOI: 10.1159/000356534]</w:t>
      </w:r>
    </w:p>
    <w:p w14:paraId="7532FFB4" w14:textId="77777777" w:rsidR="00624CB8" w:rsidRPr="00624CB8" w:rsidRDefault="00624CB8" w:rsidP="00624CB8">
      <w:pPr>
        <w:widowControl/>
        <w:snapToGrid w:val="0"/>
        <w:spacing w:line="360" w:lineRule="auto"/>
        <w:jc w:val="both"/>
        <w:rPr>
          <w:rFonts w:ascii="Book Antiqua" w:eastAsia="SimSun" w:hAnsi="Book Antiqua" w:cs="SimSun"/>
          <w:color w:val="000000"/>
          <w:lang w:eastAsia="zh-CN"/>
        </w:rPr>
      </w:pPr>
      <w:r w:rsidRPr="00624CB8">
        <w:rPr>
          <w:rFonts w:ascii="Book Antiqua" w:eastAsia="SimSun" w:hAnsi="Book Antiqua" w:cs="SimSun"/>
          <w:color w:val="000000"/>
          <w:lang w:eastAsia="zh-CN"/>
        </w:rPr>
        <w:t>16 </w:t>
      </w:r>
      <w:r w:rsidRPr="00624CB8">
        <w:rPr>
          <w:rFonts w:ascii="Book Antiqua" w:eastAsia="SimSun" w:hAnsi="Book Antiqua" w:cs="SimSun"/>
          <w:b/>
          <w:bCs/>
          <w:color w:val="000000"/>
          <w:lang w:eastAsia="zh-CN"/>
        </w:rPr>
        <w:t>Koo HC</w:t>
      </w:r>
      <w:r w:rsidRPr="00624CB8">
        <w:rPr>
          <w:rFonts w:ascii="Book Antiqua" w:eastAsia="SimSun" w:hAnsi="Book Antiqua" w:cs="SimSun"/>
          <w:color w:val="000000"/>
          <w:lang w:eastAsia="zh-CN"/>
        </w:rPr>
        <w:t>, Kim YS, Kim SG, Tae JW, Ko BM, Lee TI, Jeong SW, Jang JY, Kim HS, Lee SH, Kim BS. Should colonoscopy be performed in patients with cryptogenic liver abscess? </w:t>
      </w:r>
      <w:r w:rsidRPr="00624CB8">
        <w:rPr>
          <w:rFonts w:ascii="Book Antiqua" w:eastAsia="SimSun" w:hAnsi="Book Antiqua" w:cs="SimSun"/>
          <w:i/>
          <w:iCs/>
          <w:color w:val="000000"/>
          <w:lang w:eastAsia="zh-CN"/>
        </w:rPr>
        <w:t>Clin Res Hepatol Gastroenterol</w:t>
      </w:r>
      <w:r w:rsidRPr="00624CB8">
        <w:rPr>
          <w:rFonts w:ascii="Book Antiqua" w:eastAsia="SimSun" w:hAnsi="Book Antiqua" w:cs="SimSun"/>
          <w:color w:val="000000"/>
          <w:lang w:eastAsia="zh-CN"/>
        </w:rPr>
        <w:t> 2013; </w:t>
      </w:r>
      <w:r w:rsidRPr="00624CB8">
        <w:rPr>
          <w:rFonts w:ascii="Book Antiqua" w:eastAsia="SimSun" w:hAnsi="Book Antiqua" w:cs="SimSun"/>
          <w:b/>
          <w:bCs/>
          <w:color w:val="000000"/>
          <w:lang w:eastAsia="zh-CN"/>
        </w:rPr>
        <w:t>37</w:t>
      </w:r>
      <w:r w:rsidRPr="00624CB8">
        <w:rPr>
          <w:rFonts w:ascii="Book Antiqua" w:eastAsia="SimSun" w:hAnsi="Book Antiqua" w:cs="SimSun"/>
          <w:color w:val="000000"/>
          <w:lang w:eastAsia="zh-CN"/>
        </w:rPr>
        <w:t>: 86-92 [PMID: 22572520 DOI: 10.1016/j.clinre.2012.03.037]</w:t>
      </w:r>
    </w:p>
    <w:p w14:paraId="40888AC3" w14:textId="77777777" w:rsidR="00624CB8" w:rsidRPr="00624CB8" w:rsidRDefault="00624CB8" w:rsidP="00624CB8">
      <w:pPr>
        <w:widowControl/>
        <w:snapToGrid w:val="0"/>
        <w:spacing w:line="360" w:lineRule="auto"/>
        <w:jc w:val="both"/>
        <w:rPr>
          <w:rFonts w:ascii="Book Antiqua" w:eastAsia="SimSun" w:hAnsi="Book Antiqua" w:cs="SimSun"/>
          <w:color w:val="000000"/>
          <w:lang w:eastAsia="zh-CN"/>
        </w:rPr>
      </w:pPr>
      <w:r w:rsidRPr="00624CB8">
        <w:rPr>
          <w:rFonts w:ascii="Book Antiqua" w:eastAsia="SimSun" w:hAnsi="Book Antiqua" w:cs="SimSun"/>
          <w:color w:val="000000"/>
          <w:lang w:eastAsia="zh-CN"/>
        </w:rPr>
        <w:t>17 </w:t>
      </w:r>
      <w:r w:rsidRPr="00624CB8">
        <w:rPr>
          <w:rFonts w:ascii="Book Antiqua" w:eastAsia="SimSun" w:hAnsi="Book Antiqua" w:cs="SimSun"/>
          <w:b/>
          <w:bCs/>
          <w:color w:val="000000"/>
          <w:lang w:eastAsia="zh-CN"/>
        </w:rPr>
        <w:t>Zakout R</w:t>
      </w:r>
      <w:r w:rsidRPr="00624CB8">
        <w:rPr>
          <w:rFonts w:ascii="Book Antiqua" w:eastAsia="SimSun" w:hAnsi="Book Antiqua" w:cs="SimSun"/>
          <w:color w:val="000000"/>
          <w:lang w:eastAsia="zh-CN"/>
        </w:rPr>
        <w:t>, Santos JM, Ferreira C, Victorino RM. Colonoscopy for 'cryptogenic' pyogenic liver abscess? </w:t>
      </w:r>
      <w:r w:rsidRPr="00624CB8">
        <w:rPr>
          <w:rFonts w:ascii="Book Antiqua" w:eastAsia="SimSun" w:hAnsi="Book Antiqua" w:cs="SimSun"/>
          <w:i/>
          <w:iCs/>
          <w:color w:val="000000"/>
          <w:lang w:eastAsia="zh-CN"/>
        </w:rPr>
        <w:t>Colorectal Dis</w:t>
      </w:r>
      <w:r w:rsidRPr="00624CB8">
        <w:rPr>
          <w:rFonts w:ascii="Book Antiqua" w:eastAsia="SimSun" w:hAnsi="Book Antiqua" w:cs="SimSun"/>
          <w:color w:val="000000"/>
          <w:lang w:eastAsia="zh-CN"/>
        </w:rPr>
        <w:t> 2010; </w:t>
      </w:r>
      <w:r w:rsidRPr="00624CB8">
        <w:rPr>
          <w:rFonts w:ascii="Book Antiqua" w:eastAsia="SimSun" w:hAnsi="Book Antiqua" w:cs="SimSun"/>
          <w:b/>
          <w:bCs/>
          <w:color w:val="000000"/>
          <w:lang w:eastAsia="zh-CN"/>
        </w:rPr>
        <w:t>12</w:t>
      </w:r>
      <w:r w:rsidRPr="00624CB8">
        <w:rPr>
          <w:rFonts w:ascii="Book Antiqua" w:eastAsia="SimSun" w:hAnsi="Book Antiqua" w:cs="SimSun"/>
          <w:color w:val="000000"/>
          <w:lang w:eastAsia="zh-CN"/>
        </w:rPr>
        <w:t>: 71-72 [PMID: 19175640 DOI: 10.1111/j.1463-1318.2008.01692.x]</w:t>
      </w:r>
    </w:p>
    <w:p w14:paraId="514023BF" w14:textId="77777777" w:rsidR="00624CB8" w:rsidRPr="00624CB8" w:rsidRDefault="00624CB8" w:rsidP="00624CB8">
      <w:pPr>
        <w:widowControl/>
        <w:snapToGrid w:val="0"/>
        <w:spacing w:line="360" w:lineRule="auto"/>
        <w:jc w:val="both"/>
        <w:rPr>
          <w:rFonts w:ascii="Book Antiqua" w:eastAsia="SimSun" w:hAnsi="Book Antiqua" w:cs="SimSun"/>
          <w:color w:val="000000"/>
          <w:lang w:eastAsia="zh-CN"/>
        </w:rPr>
      </w:pPr>
      <w:r w:rsidRPr="00624CB8">
        <w:rPr>
          <w:rFonts w:ascii="Book Antiqua" w:eastAsia="SimSun" w:hAnsi="Book Antiqua" w:cs="SimSun"/>
          <w:color w:val="000000"/>
          <w:lang w:eastAsia="zh-CN"/>
        </w:rPr>
        <w:lastRenderedPageBreak/>
        <w:t>18 </w:t>
      </w:r>
      <w:r w:rsidRPr="00624CB8">
        <w:rPr>
          <w:rFonts w:ascii="Book Antiqua" w:eastAsia="SimSun" w:hAnsi="Book Antiqua" w:cs="SimSun"/>
          <w:b/>
          <w:bCs/>
          <w:color w:val="000000"/>
          <w:lang w:eastAsia="zh-CN"/>
        </w:rPr>
        <w:t>Law ST</w:t>
      </w:r>
      <w:r w:rsidRPr="00624CB8">
        <w:rPr>
          <w:rFonts w:ascii="Book Antiqua" w:eastAsia="SimSun" w:hAnsi="Book Antiqua" w:cs="SimSun"/>
          <w:color w:val="000000"/>
          <w:lang w:eastAsia="zh-CN"/>
        </w:rPr>
        <w:t>, Li KK. Is hepatic neoplasm-related pyogenic liver abscess a distinct clinical entity? </w:t>
      </w:r>
      <w:r w:rsidRPr="00624CB8">
        <w:rPr>
          <w:rFonts w:ascii="Book Antiqua" w:eastAsia="SimSun" w:hAnsi="Book Antiqua" w:cs="SimSun"/>
          <w:i/>
          <w:iCs/>
          <w:color w:val="000000"/>
          <w:lang w:eastAsia="zh-CN"/>
        </w:rPr>
        <w:t>World J Gastroenterol</w:t>
      </w:r>
      <w:r w:rsidRPr="00624CB8">
        <w:rPr>
          <w:rFonts w:ascii="Book Antiqua" w:eastAsia="SimSun" w:hAnsi="Book Antiqua" w:cs="SimSun"/>
          <w:color w:val="000000"/>
          <w:lang w:eastAsia="zh-CN"/>
        </w:rPr>
        <w:t> 2012; </w:t>
      </w:r>
      <w:r w:rsidRPr="00624CB8">
        <w:rPr>
          <w:rFonts w:ascii="Book Antiqua" w:eastAsia="SimSun" w:hAnsi="Book Antiqua" w:cs="SimSun"/>
          <w:b/>
          <w:bCs/>
          <w:color w:val="000000"/>
          <w:lang w:eastAsia="zh-CN"/>
        </w:rPr>
        <w:t>18</w:t>
      </w:r>
      <w:r w:rsidRPr="00624CB8">
        <w:rPr>
          <w:rFonts w:ascii="Book Antiqua" w:eastAsia="SimSun" w:hAnsi="Book Antiqua" w:cs="SimSun"/>
          <w:color w:val="000000"/>
          <w:lang w:eastAsia="zh-CN"/>
        </w:rPr>
        <w:t>: 1110-1116 [PMID: 22416187 DOI: 10.3748/wjg.v18.i10.1110]</w:t>
      </w:r>
    </w:p>
    <w:p w14:paraId="24A8261D" w14:textId="77777777" w:rsidR="00624CB8" w:rsidRPr="00624CB8" w:rsidRDefault="00624CB8" w:rsidP="00624CB8">
      <w:pPr>
        <w:widowControl/>
        <w:snapToGrid w:val="0"/>
        <w:spacing w:line="360" w:lineRule="auto"/>
        <w:jc w:val="both"/>
        <w:rPr>
          <w:rFonts w:ascii="Book Antiqua" w:eastAsia="SimSun" w:hAnsi="Book Antiqua" w:cs="SimSun"/>
          <w:color w:val="000000"/>
          <w:lang w:eastAsia="zh-CN"/>
        </w:rPr>
      </w:pPr>
      <w:r w:rsidRPr="00624CB8">
        <w:rPr>
          <w:rFonts w:ascii="Book Antiqua" w:eastAsia="SimSun" w:hAnsi="Book Antiqua" w:cs="SimSun"/>
          <w:color w:val="000000"/>
          <w:lang w:eastAsia="zh-CN"/>
        </w:rPr>
        <w:t>19 </w:t>
      </w:r>
      <w:r w:rsidRPr="00624CB8">
        <w:rPr>
          <w:rFonts w:ascii="Book Antiqua" w:eastAsia="SimSun" w:hAnsi="Book Antiqua" w:cs="SimSun"/>
          <w:b/>
          <w:bCs/>
          <w:color w:val="000000"/>
          <w:lang w:eastAsia="zh-CN"/>
        </w:rPr>
        <w:t>Lin YT</w:t>
      </w:r>
      <w:r w:rsidRPr="00624CB8">
        <w:rPr>
          <w:rFonts w:ascii="Book Antiqua" w:eastAsia="SimSun" w:hAnsi="Book Antiqua" w:cs="SimSun"/>
          <w:color w:val="000000"/>
          <w:lang w:eastAsia="zh-CN"/>
        </w:rPr>
        <w:t>, Liu CJ, Chen TJ, Chen TL, Yeh YC, Wu HS, Tseng CP, Wang FD, Tzeng CH, Fung CP. Pyogenic liver abscess as the initial manifestation of underlying hepatocellular carcinoma. </w:t>
      </w:r>
      <w:r w:rsidRPr="00624CB8">
        <w:rPr>
          <w:rFonts w:ascii="Book Antiqua" w:eastAsia="SimSun" w:hAnsi="Book Antiqua" w:cs="SimSun"/>
          <w:i/>
          <w:iCs/>
          <w:color w:val="000000"/>
          <w:lang w:eastAsia="zh-CN"/>
        </w:rPr>
        <w:t>Am J Med</w:t>
      </w:r>
      <w:r w:rsidRPr="00624CB8">
        <w:rPr>
          <w:rFonts w:ascii="Book Antiqua" w:eastAsia="SimSun" w:hAnsi="Book Antiqua" w:cs="SimSun"/>
          <w:color w:val="000000"/>
          <w:lang w:eastAsia="zh-CN"/>
        </w:rPr>
        <w:t> 2011; </w:t>
      </w:r>
      <w:r w:rsidRPr="00624CB8">
        <w:rPr>
          <w:rFonts w:ascii="Book Antiqua" w:eastAsia="SimSun" w:hAnsi="Book Antiqua" w:cs="SimSun"/>
          <w:b/>
          <w:bCs/>
          <w:color w:val="000000"/>
          <w:lang w:eastAsia="zh-CN"/>
        </w:rPr>
        <w:t>124</w:t>
      </w:r>
      <w:r w:rsidRPr="00624CB8">
        <w:rPr>
          <w:rFonts w:ascii="Book Antiqua" w:eastAsia="SimSun" w:hAnsi="Book Antiqua" w:cs="SimSun"/>
          <w:color w:val="000000"/>
          <w:lang w:eastAsia="zh-CN"/>
        </w:rPr>
        <w:t>: 1158-1164 [PMID: 22114829 DOI: 10.1016/j.amjmed.2011.08.012]</w:t>
      </w:r>
    </w:p>
    <w:p w14:paraId="61CAE433" w14:textId="77777777" w:rsidR="00624CB8" w:rsidRPr="00624CB8" w:rsidRDefault="00624CB8" w:rsidP="00624CB8">
      <w:pPr>
        <w:widowControl/>
        <w:snapToGrid w:val="0"/>
        <w:spacing w:line="360" w:lineRule="auto"/>
        <w:jc w:val="both"/>
        <w:rPr>
          <w:rFonts w:ascii="Book Antiqua" w:eastAsia="SimSun" w:hAnsi="Book Antiqua" w:cs="SimSun"/>
          <w:color w:val="000000"/>
          <w:lang w:eastAsia="zh-CN"/>
        </w:rPr>
      </w:pPr>
      <w:r w:rsidRPr="00624CB8">
        <w:rPr>
          <w:rFonts w:ascii="Book Antiqua" w:eastAsia="SimSun" w:hAnsi="Book Antiqua" w:cs="SimSun"/>
          <w:color w:val="000000"/>
          <w:lang w:eastAsia="zh-CN"/>
        </w:rPr>
        <w:t>20 </w:t>
      </w:r>
      <w:r w:rsidRPr="00624CB8">
        <w:rPr>
          <w:rFonts w:ascii="Book Antiqua" w:eastAsia="SimSun" w:hAnsi="Book Antiqua" w:cs="SimSun"/>
          <w:b/>
          <w:bCs/>
          <w:color w:val="000000"/>
          <w:lang w:eastAsia="zh-CN"/>
        </w:rPr>
        <w:t>ASGE Standards of Practice Committee,</w:t>
      </w:r>
      <w:r w:rsidRPr="00624CB8">
        <w:rPr>
          <w:rFonts w:ascii="Book Antiqua" w:eastAsia="SimSun" w:hAnsi="Book Antiqua" w:cs="SimSun" w:hint="eastAsia"/>
          <w:b/>
          <w:bCs/>
          <w:color w:val="000000"/>
          <w:lang w:eastAsia="zh-CN"/>
        </w:rPr>
        <w:t xml:space="preserve"> </w:t>
      </w:r>
      <w:r w:rsidRPr="00624CB8">
        <w:rPr>
          <w:rFonts w:ascii="Book Antiqua" w:eastAsia="SimSun" w:hAnsi="Book Antiqua" w:cs="SimSun"/>
          <w:bCs/>
          <w:color w:val="000000"/>
          <w:lang w:eastAsia="zh-CN"/>
        </w:rPr>
        <w:t>Khashab MA, Chithadi KV, Acosta RD, Bruining DH, Chandrasekhara V, Eloubeidi MA, Fanelli RD, Faulx AL, Fonkalsrud L, Lightdale JR, Muthusamy VR, Pasha SF, Saltzman JR, Shaukat A, Wang A, Cash BD.</w:t>
      </w:r>
      <w:r w:rsidRPr="00624CB8">
        <w:rPr>
          <w:rFonts w:ascii="Book Antiqua" w:eastAsia="SimSun" w:hAnsi="Book Antiqua" w:cs="SimSun"/>
          <w:color w:val="000000"/>
          <w:lang w:eastAsia="zh-CN"/>
        </w:rPr>
        <w:t xml:space="preserve"> Antibiotic prophylaxis for GI endoscopy.</w:t>
      </w:r>
      <w:r w:rsidRPr="00624CB8">
        <w:rPr>
          <w:rFonts w:ascii="Book Antiqua" w:eastAsia="SimSun" w:hAnsi="Book Antiqua" w:cs="SimSun" w:hint="eastAsia"/>
          <w:color w:val="000000"/>
          <w:lang w:eastAsia="zh-CN"/>
        </w:rPr>
        <w:t xml:space="preserve"> </w:t>
      </w:r>
      <w:r w:rsidRPr="00624CB8">
        <w:rPr>
          <w:rFonts w:ascii="Book Antiqua" w:eastAsia="SimSun" w:hAnsi="Book Antiqua" w:cs="SimSun"/>
          <w:i/>
          <w:iCs/>
          <w:color w:val="000000"/>
          <w:lang w:eastAsia="zh-CN"/>
        </w:rPr>
        <w:t>Gastrointest Endosc</w:t>
      </w:r>
      <w:r w:rsidRPr="00624CB8">
        <w:rPr>
          <w:rFonts w:ascii="Book Antiqua" w:eastAsia="SimSun" w:hAnsi="Book Antiqua" w:cs="SimSun" w:hint="eastAsia"/>
          <w:color w:val="000000"/>
          <w:lang w:eastAsia="zh-CN"/>
        </w:rPr>
        <w:t xml:space="preserve"> </w:t>
      </w:r>
      <w:r w:rsidRPr="00624CB8">
        <w:rPr>
          <w:rFonts w:ascii="Book Antiqua" w:eastAsia="SimSun" w:hAnsi="Book Antiqua" w:cs="SimSun"/>
          <w:color w:val="000000"/>
          <w:lang w:eastAsia="zh-CN"/>
        </w:rPr>
        <w:t>2015; </w:t>
      </w:r>
      <w:r w:rsidRPr="00624CB8">
        <w:rPr>
          <w:rFonts w:ascii="Book Antiqua" w:eastAsia="SimSun" w:hAnsi="Book Antiqua" w:cs="SimSun"/>
          <w:b/>
          <w:bCs/>
          <w:color w:val="000000"/>
          <w:lang w:eastAsia="zh-CN"/>
        </w:rPr>
        <w:t>81</w:t>
      </w:r>
      <w:r w:rsidRPr="00624CB8">
        <w:rPr>
          <w:rFonts w:ascii="Book Antiqua" w:eastAsia="SimSun" w:hAnsi="Book Antiqua" w:cs="SimSun"/>
          <w:color w:val="000000"/>
          <w:lang w:eastAsia="zh-CN"/>
        </w:rPr>
        <w:t>: 81-89 [PMID: 25442089 DOI: 10.1016/j.gie.2014.08.008]</w:t>
      </w:r>
    </w:p>
    <w:p w14:paraId="3FA1652C" w14:textId="77777777" w:rsidR="00624CB8" w:rsidRPr="00624CB8" w:rsidRDefault="00624CB8" w:rsidP="00624CB8">
      <w:pPr>
        <w:widowControl/>
        <w:snapToGrid w:val="0"/>
        <w:spacing w:line="360" w:lineRule="auto"/>
        <w:jc w:val="both"/>
        <w:rPr>
          <w:rFonts w:ascii="Book Antiqua" w:eastAsia="SimSun" w:hAnsi="Book Antiqua" w:cs="SimSun"/>
          <w:color w:val="000000"/>
          <w:lang w:eastAsia="zh-CN"/>
        </w:rPr>
      </w:pPr>
      <w:r w:rsidRPr="00624CB8">
        <w:rPr>
          <w:rFonts w:ascii="Book Antiqua" w:eastAsia="SimSun" w:hAnsi="Book Antiqua" w:cs="SimSun"/>
          <w:color w:val="000000"/>
          <w:lang w:eastAsia="zh-CN"/>
        </w:rPr>
        <w:t>21 </w:t>
      </w:r>
      <w:r w:rsidRPr="00624CB8">
        <w:rPr>
          <w:rFonts w:ascii="Book Antiqua" w:eastAsia="SimSun" w:hAnsi="Book Antiqua" w:cs="SimSun"/>
          <w:b/>
          <w:bCs/>
          <w:color w:val="000000"/>
          <w:lang w:eastAsia="zh-CN"/>
        </w:rPr>
        <w:t>Nelson DB</w:t>
      </w:r>
      <w:r w:rsidRPr="00624CB8">
        <w:rPr>
          <w:rFonts w:ascii="Book Antiqua" w:eastAsia="SimSun" w:hAnsi="Book Antiqua" w:cs="SimSun"/>
          <w:color w:val="000000"/>
          <w:lang w:eastAsia="zh-CN"/>
        </w:rPr>
        <w:t>. Infectious disease complications of GI endoscopy: Part I, endogenous infections. </w:t>
      </w:r>
      <w:r w:rsidRPr="00624CB8">
        <w:rPr>
          <w:rFonts w:ascii="Book Antiqua" w:eastAsia="SimSun" w:hAnsi="Book Antiqua" w:cs="SimSun"/>
          <w:i/>
          <w:iCs/>
          <w:color w:val="000000"/>
          <w:lang w:eastAsia="zh-CN"/>
        </w:rPr>
        <w:t>Gastrointest Endosc</w:t>
      </w:r>
      <w:r w:rsidRPr="00624CB8">
        <w:rPr>
          <w:rFonts w:ascii="Book Antiqua" w:eastAsia="SimSun" w:hAnsi="Book Antiqua" w:cs="SimSun"/>
          <w:color w:val="000000"/>
          <w:lang w:eastAsia="zh-CN"/>
        </w:rPr>
        <w:t> 2003; </w:t>
      </w:r>
      <w:r w:rsidRPr="00624CB8">
        <w:rPr>
          <w:rFonts w:ascii="Book Antiqua" w:eastAsia="SimSun" w:hAnsi="Book Antiqua" w:cs="SimSun"/>
          <w:b/>
          <w:bCs/>
          <w:color w:val="000000"/>
          <w:lang w:eastAsia="zh-CN"/>
        </w:rPr>
        <w:t>57</w:t>
      </w:r>
      <w:r w:rsidRPr="00624CB8">
        <w:rPr>
          <w:rFonts w:ascii="Book Antiqua" w:eastAsia="SimSun" w:hAnsi="Book Antiqua" w:cs="SimSun"/>
          <w:color w:val="000000"/>
          <w:lang w:eastAsia="zh-CN"/>
        </w:rPr>
        <w:t>: 546-556 [PMID: 12665767 DOI: 10.1067/mge.2003.139]</w:t>
      </w:r>
    </w:p>
    <w:p w14:paraId="2DB3315C" w14:textId="5DF2ED98" w:rsidR="00624CB8" w:rsidRPr="00624CB8" w:rsidRDefault="00624CB8" w:rsidP="00624CB8">
      <w:pPr>
        <w:widowControl/>
        <w:snapToGrid w:val="0"/>
        <w:spacing w:line="360" w:lineRule="auto"/>
        <w:jc w:val="both"/>
        <w:rPr>
          <w:rFonts w:ascii="Book Antiqua" w:eastAsia="SimSun" w:hAnsi="Book Antiqua" w:cs="SimSun"/>
          <w:color w:val="000000"/>
          <w:lang w:eastAsia="zh-CN"/>
        </w:rPr>
      </w:pPr>
      <w:r w:rsidRPr="00624CB8">
        <w:rPr>
          <w:rFonts w:ascii="Book Antiqua" w:eastAsia="SimSun" w:hAnsi="Book Antiqua" w:cs="SimSun"/>
          <w:color w:val="000000"/>
          <w:lang w:eastAsia="zh-CN"/>
        </w:rPr>
        <w:t>22 </w:t>
      </w:r>
      <w:r w:rsidRPr="00624CB8">
        <w:rPr>
          <w:rFonts w:ascii="Book Antiqua" w:eastAsia="SimSun" w:hAnsi="Book Antiqua" w:cs="SimSun"/>
          <w:b/>
          <w:bCs/>
          <w:color w:val="000000"/>
          <w:lang w:eastAsia="zh-CN"/>
        </w:rPr>
        <w:t>Katsinelos P</w:t>
      </w:r>
      <w:r w:rsidRPr="00624CB8">
        <w:rPr>
          <w:rFonts w:ascii="Book Antiqua" w:eastAsia="SimSun" w:hAnsi="Book Antiqua" w:cs="SimSun"/>
          <w:color w:val="000000"/>
          <w:lang w:eastAsia="zh-CN"/>
        </w:rPr>
        <w:t>, Dimiropoulos S, Katsiba D, Arvaniti M, Tsolkas P, Galanis I, Papaziogas B, Limenopoulos V, Baltajiannis S, Vasilladis I. Pseudomonas aeruginosa liver abscesses after diagnostic endoscopic retrograde cholangiography</w:t>
      </w:r>
      <w:r>
        <w:rPr>
          <w:rFonts w:ascii="Book Antiqua" w:eastAsia="SimSun" w:hAnsi="Book Antiqua" w:cs="SimSun" w:hint="eastAsia"/>
          <w:color w:val="000000"/>
          <w:lang w:eastAsia="zh-CN"/>
        </w:rPr>
        <w:t xml:space="preserve"> </w:t>
      </w:r>
      <w:r w:rsidRPr="00624CB8">
        <w:rPr>
          <w:rFonts w:ascii="Book Antiqua" w:eastAsia="SimSun" w:hAnsi="Book Antiqua" w:cs="SimSun"/>
          <w:color w:val="000000"/>
          <w:lang w:eastAsia="zh-CN"/>
        </w:rPr>
        <w:t>in two patients with sphincter of Oddi dysfunction type 2.</w:t>
      </w:r>
      <w:r w:rsidRPr="00624CB8">
        <w:rPr>
          <w:rFonts w:ascii="Book Antiqua" w:eastAsia="SimSun" w:hAnsi="Book Antiqua" w:cs="SimSun" w:hint="eastAsia"/>
          <w:color w:val="000000"/>
          <w:lang w:eastAsia="zh-CN"/>
        </w:rPr>
        <w:t xml:space="preserve"> </w:t>
      </w:r>
      <w:r w:rsidRPr="00624CB8">
        <w:rPr>
          <w:rFonts w:ascii="Book Antiqua" w:eastAsia="SimSun" w:hAnsi="Book Antiqua" w:cs="SimSun"/>
          <w:i/>
          <w:iCs/>
          <w:color w:val="000000"/>
          <w:lang w:eastAsia="zh-CN"/>
        </w:rPr>
        <w:t>Surg Endosc</w:t>
      </w:r>
      <w:r w:rsidRPr="00624CB8">
        <w:rPr>
          <w:rFonts w:ascii="Book Antiqua" w:eastAsia="SimSun" w:hAnsi="Book Antiqua" w:cs="SimSun" w:hint="eastAsia"/>
          <w:color w:val="000000"/>
          <w:lang w:eastAsia="zh-CN"/>
        </w:rPr>
        <w:t xml:space="preserve"> </w:t>
      </w:r>
      <w:r w:rsidRPr="00624CB8">
        <w:rPr>
          <w:rFonts w:ascii="Book Antiqua" w:eastAsia="SimSun" w:hAnsi="Book Antiqua" w:cs="SimSun"/>
          <w:color w:val="000000"/>
          <w:lang w:eastAsia="zh-CN"/>
        </w:rPr>
        <w:t>2002; </w:t>
      </w:r>
      <w:r w:rsidRPr="00624CB8">
        <w:rPr>
          <w:rFonts w:ascii="Book Antiqua" w:eastAsia="SimSun" w:hAnsi="Book Antiqua" w:cs="SimSun"/>
          <w:b/>
          <w:bCs/>
          <w:color w:val="000000"/>
          <w:lang w:eastAsia="zh-CN"/>
        </w:rPr>
        <w:t>16</w:t>
      </w:r>
      <w:r w:rsidRPr="00624CB8">
        <w:rPr>
          <w:rFonts w:ascii="Book Antiqua" w:eastAsia="SimSun" w:hAnsi="Book Antiqua" w:cs="SimSun"/>
          <w:color w:val="000000"/>
          <w:lang w:eastAsia="zh-CN"/>
        </w:rPr>
        <w:t>: 1638 [PMID: 12085136 DOI: 10.1007/s00464-002-4210-9]</w:t>
      </w:r>
    </w:p>
    <w:p w14:paraId="4E79713C" w14:textId="34DF0227" w:rsidR="00624CB8" w:rsidRPr="00624CB8" w:rsidRDefault="00624CB8" w:rsidP="00624CB8">
      <w:pPr>
        <w:widowControl/>
        <w:snapToGrid w:val="0"/>
        <w:spacing w:line="360" w:lineRule="auto"/>
        <w:jc w:val="both"/>
        <w:rPr>
          <w:rFonts w:ascii="Book Antiqua" w:eastAsia="SimSun" w:hAnsi="Book Antiqua" w:cs="SimSun"/>
          <w:color w:val="000000"/>
          <w:lang w:eastAsia="zh-CN"/>
        </w:rPr>
      </w:pPr>
      <w:r w:rsidRPr="00624CB8">
        <w:rPr>
          <w:rFonts w:ascii="Book Antiqua" w:eastAsia="SimSun" w:hAnsi="Book Antiqua" w:cs="SimSun"/>
          <w:color w:val="000000"/>
          <w:lang w:eastAsia="zh-CN"/>
        </w:rPr>
        <w:t>23 </w:t>
      </w:r>
      <w:r w:rsidRPr="00624CB8">
        <w:rPr>
          <w:rFonts w:ascii="Book Antiqua" w:eastAsia="SimSun" w:hAnsi="Book Antiqua" w:cs="SimSun"/>
          <w:b/>
          <w:bCs/>
          <w:color w:val="000000"/>
          <w:lang w:eastAsia="zh-CN"/>
        </w:rPr>
        <w:t>Davion T</w:t>
      </w:r>
      <w:r w:rsidRPr="00624CB8">
        <w:rPr>
          <w:rFonts w:ascii="Book Antiqua" w:eastAsia="SimSun" w:hAnsi="Book Antiqua" w:cs="SimSun"/>
          <w:color w:val="000000"/>
          <w:lang w:eastAsia="zh-CN"/>
        </w:rPr>
        <w:t>, Braillon A, Delamarre J, Delcenserie R, Joly JP, Capron JP. Pseudomonas aeruginosa liver abscesses following endoscopic retrograde cholangiography. Report of a case without biliary tract disease. </w:t>
      </w:r>
      <w:r w:rsidRPr="00624CB8">
        <w:rPr>
          <w:rFonts w:ascii="Book Antiqua" w:eastAsia="SimSun" w:hAnsi="Book Antiqua" w:cs="SimSun"/>
          <w:i/>
          <w:iCs/>
          <w:color w:val="000000"/>
          <w:lang w:eastAsia="zh-CN"/>
        </w:rPr>
        <w:t>Dig Dis Sci</w:t>
      </w:r>
      <w:r>
        <w:rPr>
          <w:rFonts w:ascii="Book Antiqua" w:eastAsia="SimSun" w:hAnsi="Book Antiqua" w:cs="SimSun" w:hint="eastAsia"/>
          <w:color w:val="000000"/>
          <w:lang w:eastAsia="zh-CN"/>
        </w:rPr>
        <w:t xml:space="preserve"> </w:t>
      </w:r>
      <w:r w:rsidRPr="00624CB8">
        <w:rPr>
          <w:rFonts w:ascii="Book Antiqua" w:eastAsia="SimSun" w:hAnsi="Book Antiqua" w:cs="SimSun"/>
          <w:color w:val="000000"/>
          <w:lang w:eastAsia="zh-CN"/>
        </w:rPr>
        <w:t>1987; </w:t>
      </w:r>
      <w:r w:rsidRPr="00624CB8">
        <w:rPr>
          <w:rFonts w:ascii="Book Antiqua" w:eastAsia="SimSun" w:hAnsi="Book Antiqua" w:cs="SimSun"/>
          <w:b/>
          <w:bCs/>
          <w:color w:val="000000"/>
          <w:lang w:eastAsia="zh-CN"/>
        </w:rPr>
        <w:t>32</w:t>
      </w:r>
      <w:r w:rsidRPr="00624CB8">
        <w:rPr>
          <w:rFonts w:ascii="Book Antiqua" w:eastAsia="SimSun" w:hAnsi="Book Antiqua" w:cs="SimSun"/>
          <w:color w:val="000000"/>
          <w:lang w:eastAsia="zh-CN"/>
        </w:rPr>
        <w:t>: 1044-1046 [PMID: 3304890]</w:t>
      </w:r>
    </w:p>
    <w:p w14:paraId="23F9EA55" w14:textId="5D0B3DDE" w:rsidR="00624CB8" w:rsidRPr="00624CB8" w:rsidRDefault="00624CB8" w:rsidP="00624CB8">
      <w:pPr>
        <w:widowControl/>
        <w:snapToGrid w:val="0"/>
        <w:spacing w:line="360" w:lineRule="auto"/>
        <w:jc w:val="both"/>
        <w:rPr>
          <w:rFonts w:ascii="Book Antiqua" w:eastAsia="SimSun" w:hAnsi="Book Antiqua" w:cs="SimSun"/>
          <w:color w:val="000000"/>
          <w:lang w:eastAsia="zh-CN"/>
        </w:rPr>
      </w:pPr>
      <w:r w:rsidRPr="00624CB8">
        <w:rPr>
          <w:rFonts w:ascii="Book Antiqua" w:eastAsia="SimSun" w:hAnsi="Book Antiqua" w:cs="SimSun"/>
          <w:color w:val="000000"/>
          <w:lang w:eastAsia="zh-CN"/>
        </w:rPr>
        <w:t>24 </w:t>
      </w:r>
      <w:r w:rsidRPr="00624CB8">
        <w:rPr>
          <w:rFonts w:ascii="Book Antiqua" w:eastAsia="SimSun" w:hAnsi="Book Antiqua" w:cs="SimSun"/>
          <w:b/>
          <w:bCs/>
          <w:color w:val="000000"/>
          <w:lang w:eastAsia="zh-CN"/>
        </w:rPr>
        <w:t>Bonenfant F</w:t>
      </w:r>
      <w:r w:rsidRPr="00624CB8">
        <w:rPr>
          <w:rFonts w:ascii="Book Antiqua" w:eastAsia="SimSun" w:hAnsi="Book Antiqua" w:cs="SimSun"/>
          <w:color w:val="000000"/>
          <w:lang w:eastAsia="zh-CN"/>
        </w:rPr>
        <w:t>, Rousseau E, Farand P. Streptococcus anginosus pyogenic liver abscess following a screening colonoscopy. </w:t>
      </w:r>
      <w:r w:rsidRPr="00624CB8">
        <w:rPr>
          <w:rFonts w:ascii="Book Antiqua" w:eastAsia="SimSun" w:hAnsi="Book Antiqua" w:cs="SimSun"/>
          <w:i/>
          <w:iCs/>
          <w:color w:val="000000"/>
          <w:lang w:eastAsia="zh-CN"/>
        </w:rPr>
        <w:t>Can J Infect Dis Med Microbiol</w:t>
      </w:r>
      <w:r>
        <w:rPr>
          <w:rFonts w:ascii="Book Antiqua" w:eastAsia="SimSun" w:hAnsi="Book Antiqua" w:cs="SimSun" w:hint="eastAsia"/>
          <w:color w:val="000000"/>
          <w:lang w:eastAsia="zh-CN"/>
        </w:rPr>
        <w:t xml:space="preserve"> </w:t>
      </w:r>
      <w:r w:rsidRPr="00624CB8">
        <w:rPr>
          <w:rFonts w:ascii="Book Antiqua" w:eastAsia="SimSun" w:hAnsi="Book Antiqua" w:cs="SimSun"/>
          <w:color w:val="000000"/>
          <w:lang w:eastAsia="zh-CN"/>
        </w:rPr>
        <w:t>2013;</w:t>
      </w:r>
      <w:r>
        <w:rPr>
          <w:rFonts w:ascii="Book Antiqua" w:eastAsia="SimSun" w:hAnsi="Book Antiqua" w:cs="SimSun" w:hint="eastAsia"/>
          <w:color w:val="000000"/>
          <w:lang w:eastAsia="zh-CN"/>
        </w:rPr>
        <w:t xml:space="preserve"> </w:t>
      </w:r>
      <w:r w:rsidRPr="00624CB8">
        <w:rPr>
          <w:rFonts w:ascii="Book Antiqua" w:eastAsia="SimSun" w:hAnsi="Book Antiqua" w:cs="SimSun"/>
          <w:b/>
          <w:bCs/>
          <w:color w:val="000000"/>
          <w:lang w:eastAsia="zh-CN"/>
        </w:rPr>
        <w:t>24</w:t>
      </w:r>
      <w:r w:rsidRPr="00624CB8">
        <w:rPr>
          <w:rFonts w:ascii="Book Antiqua" w:eastAsia="SimSun" w:hAnsi="Book Antiqua" w:cs="SimSun"/>
          <w:color w:val="000000"/>
          <w:lang w:eastAsia="zh-CN"/>
        </w:rPr>
        <w:t>: e45-e46 [PMID: 24421818]</w:t>
      </w:r>
    </w:p>
    <w:p w14:paraId="459F890F" w14:textId="77777777" w:rsidR="00624CB8" w:rsidRPr="00624CB8" w:rsidRDefault="00624CB8" w:rsidP="00624CB8">
      <w:pPr>
        <w:widowControl/>
        <w:snapToGrid w:val="0"/>
        <w:spacing w:line="360" w:lineRule="auto"/>
        <w:jc w:val="both"/>
        <w:rPr>
          <w:rFonts w:ascii="Book Antiqua" w:eastAsia="SimSun" w:hAnsi="Book Antiqua" w:cs="SimSun"/>
          <w:color w:val="000000"/>
          <w:lang w:eastAsia="zh-CN"/>
        </w:rPr>
      </w:pPr>
      <w:r w:rsidRPr="00624CB8">
        <w:rPr>
          <w:rFonts w:ascii="Book Antiqua" w:eastAsia="SimSun" w:hAnsi="Book Antiqua" w:cs="SimSun"/>
          <w:color w:val="000000"/>
          <w:lang w:eastAsia="zh-CN"/>
        </w:rPr>
        <w:t>25 </w:t>
      </w:r>
      <w:r w:rsidRPr="00624CB8">
        <w:rPr>
          <w:rFonts w:ascii="Book Antiqua" w:eastAsia="SimSun" w:hAnsi="Book Antiqua" w:cs="SimSun"/>
          <w:b/>
          <w:bCs/>
          <w:color w:val="000000"/>
          <w:lang w:eastAsia="zh-CN"/>
        </w:rPr>
        <w:t>Zerem E</w:t>
      </w:r>
      <w:r w:rsidRPr="00624CB8">
        <w:rPr>
          <w:rFonts w:ascii="Book Antiqua" w:eastAsia="SimSun" w:hAnsi="Book Antiqua" w:cs="SimSun"/>
          <w:color w:val="000000"/>
          <w:lang w:eastAsia="zh-CN"/>
        </w:rPr>
        <w:t>, Sušić A. Multiple pyogenic liver abscesses formed after appendectomy: the role of percutaneous drainage in a critically ill patient. </w:t>
      </w:r>
      <w:r w:rsidRPr="00624CB8">
        <w:rPr>
          <w:rFonts w:ascii="Book Antiqua" w:eastAsia="SimSun" w:hAnsi="Book Antiqua" w:cs="SimSun"/>
          <w:i/>
          <w:iCs/>
          <w:color w:val="000000"/>
          <w:lang w:eastAsia="zh-CN"/>
        </w:rPr>
        <w:t>Acta Med Acad</w:t>
      </w:r>
      <w:r w:rsidRPr="00624CB8">
        <w:rPr>
          <w:rFonts w:ascii="Book Antiqua" w:eastAsia="SimSun" w:hAnsi="Book Antiqua" w:cs="SimSun"/>
          <w:color w:val="000000"/>
          <w:lang w:eastAsia="zh-CN"/>
        </w:rPr>
        <w:t> 2012; </w:t>
      </w:r>
      <w:r w:rsidRPr="00624CB8">
        <w:rPr>
          <w:rFonts w:ascii="Book Antiqua" w:eastAsia="SimSun" w:hAnsi="Book Antiqua" w:cs="SimSun"/>
          <w:b/>
          <w:bCs/>
          <w:color w:val="000000"/>
          <w:lang w:eastAsia="zh-CN"/>
        </w:rPr>
        <w:t>41</w:t>
      </w:r>
      <w:r w:rsidRPr="00624CB8">
        <w:rPr>
          <w:rFonts w:ascii="Book Antiqua" w:eastAsia="SimSun" w:hAnsi="Book Antiqua" w:cs="SimSun"/>
          <w:color w:val="000000"/>
          <w:lang w:eastAsia="zh-CN"/>
        </w:rPr>
        <w:t>: 210-213 [PMID: 23331395 DOI: 10.5644/ama2006-124.53]</w:t>
      </w:r>
    </w:p>
    <w:p w14:paraId="1459D78C" w14:textId="77777777" w:rsidR="00624CB8" w:rsidRPr="00624CB8" w:rsidRDefault="00624CB8" w:rsidP="00624CB8">
      <w:pPr>
        <w:widowControl/>
        <w:snapToGrid w:val="0"/>
        <w:spacing w:line="360" w:lineRule="auto"/>
        <w:jc w:val="both"/>
        <w:rPr>
          <w:rFonts w:ascii="Book Antiqua" w:eastAsia="SimSun" w:hAnsi="Book Antiqua" w:cs="SimSun"/>
          <w:color w:val="000000"/>
          <w:lang w:eastAsia="zh-CN"/>
        </w:rPr>
      </w:pPr>
      <w:r w:rsidRPr="00624CB8">
        <w:rPr>
          <w:rFonts w:ascii="Book Antiqua" w:eastAsia="SimSun" w:hAnsi="Book Antiqua" w:cs="SimSun"/>
          <w:color w:val="000000"/>
          <w:lang w:eastAsia="zh-CN"/>
        </w:rPr>
        <w:lastRenderedPageBreak/>
        <w:t>26 </w:t>
      </w:r>
      <w:r w:rsidRPr="00624CB8">
        <w:rPr>
          <w:rFonts w:ascii="Book Antiqua" w:eastAsia="SimSun" w:hAnsi="Book Antiqua" w:cs="SimSun"/>
          <w:b/>
          <w:bCs/>
          <w:color w:val="000000"/>
          <w:lang w:eastAsia="zh-CN"/>
        </w:rPr>
        <w:t>Murarka S</w:t>
      </w:r>
      <w:r w:rsidRPr="00624CB8">
        <w:rPr>
          <w:rFonts w:ascii="Book Antiqua" w:eastAsia="SimSun" w:hAnsi="Book Antiqua" w:cs="SimSun"/>
          <w:color w:val="000000"/>
          <w:lang w:eastAsia="zh-CN"/>
        </w:rPr>
        <w:t>, Pranav F, Dandavate V. Pyogenic liver abscess secondary to disseminated streptococcus anginosus from sigmoid diverticulitis. </w:t>
      </w:r>
      <w:r w:rsidRPr="00624CB8">
        <w:rPr>
          <w:rFonts w:ascii="Book Antiqua" w:eastAsia="SimSun" w:hAnsi="Book Antiqua" w:cs="SimSun"/>
          <w:i/>
          <w:iCs/>
          <w:color w:val="000000"/>
          <w:lang w:eastAsia="zh-CN"/>
        </w:rPr>
        <w:t>J Glob Infect Dis</w:t>
      </w:r>
      <w:r w:rsidRPr="00624CB8">
        <w:rPr>
          <w:rFonts w:ascii="Book Antiqua" w:eastAsia="SimSun" w:hAnsi="Book Antiqua" w:cs="SimSun"/>
          <w:color w:val="000000"/>
          <w:lang w:eastAsia="zh-CN"/>
        </w:rPr>
        <w:t> 2011; </w:t>
      </w:r>
      <w:r w:rsidRPr="00624CB8">
        <w:rPr>
          <w:rFonts w:ascii="Book Antiqua" w:eastAsia="SimSun" w:hAnsi="Book Antiqua" w:cs="SimSun"/>
          <w:b/>
          <w:bCs/>
          <w:color w:val="000000"/>
          <w:lang w:eastAsia="zh-CN"/>
        </w:rPr>
        <w:t>3</w:t>
      </w:r>
      <w:r w:rsidRPr="00624CB8">
        <w:rPr>
          <w:rFonts w:ascii="Book Antiqua" w:eastAsia="SimSun" w:hAnsi="Book Antiqua" w:cs="SimSun"/>
          <w:color w:val="000000"/>
          <w:lang w:eastAsia="zh-CN"/>
        </w:rPr>
        <w:t>: 79-81 [PMID: 21572613 DOI: 10.4103/0974-777X.77300]</w:t>
      </w:r>
    </w:p>
    <w:p w14:paraId="55AEDA31" w14:textId="77777777" w:rsidR="00624CB8" w:rsidRPr="00624CB8" w:rsidRDefault="00624CB8" w:rsidP="00624CB8">
      <w:pPr>
        <w:widowControl/>
        <w:snapToGrid w:val="0"/>
        <w:spacing w:line="360" w:lineRule="auto"/>
        <w:jc w:val="both"/>
        <w:rPr>
          <w:rFonts w:ascii="Book Antiqua" w:eastAsia="SimSun" w:hAnsi="Book Antiqua" w:cs="SimSun"/>
          <w:color w:val="000000"/>
          <w:lang w:eastAsia="zh-CN"/>
        </w:rPr>
      </w:pPr>
      <w:r w:rsidRPr="00624CB8">
        <w:rPr>
          <w:rFonts w:ascii="Book Antiqua" w:eastAsia="SimSun" w:hAnsi="Book Antiqua" w:cs="SimSun"/>
          <w:color w:val="000000"/>
          <w:lang w:eastAsia="zh-CN"/>
        </w:rPr>
        <w:t>27 </w:t>
      </w:r>
      <w:r w:rsidRPr="00624CB8">
        <w:rPr>
          <w:rFonts w:ascii="Book Antiqua" w:eastAsia="SimSun" w:hAnsi="Book Antiqua" w:cs="SimSun"/>
          <w:b/>
          <w:bCs/>
          <w:color w:val="000000"/>
          <w:lang w:eastAsia="zh-CN"/>
        </w:rPr>
        <w:t>Nasir AA</w:t>
      </w:r>
      <w:r w:rsidRPr="00624CB8">
        <w:rPr>
          <w:rFonts w:ascii="Book Antiqua" w:eastAsia="SimSun" w:hAnsi="Book Antiqua" w:cs="SimSun"/>
          <w:color w:val="000000"/>
          <w:lang w:eastAsia="zh-CN"/>
        </w:rPr>
        <w:t>, Adeniran JO, Abdur-Rahman LO, Abdulkadir AY, Inikori AK, Taiwo JO. Pyogenic liver abscess in children: is ruptured appendix still relevant as cause? Case report. </w:t>
      </w:r>
      <w:r w:rsidRPr="00624CB8">
        <w:rPr>
          <w:rFonts w:ascii="Book Antiqua" w:eastAsia="SimSun" w:hAnsi="Book Antiqua" w:cs="SimSun"/>
          <w:i/>
          <w:iCs/>
          <w:color w:val="000000"/>
          <w:lang w:eastAsia="zh-CN"/>
        </w:rPr>
        <w:t>Niger Postgrad Med J</w:t>
      </w:r>
      <w:r w:rsidRPr="00624CB8">
        <w:rPr>
          <w:rFonts w:ascii="Book Antiqua" w:eastAsia="SimSun" w:hAnsi="Book Antiqua" w:cs="SimSun"/>
          <w:color w:val="000000"/>
          <w:lang w:eastAsia="zh-CN"/>
        </w:rPr>
        <w:t> 2009; </w:t>
      </w:r>
      <w:r w:rsidRPr="00624CB8">
        <w:rPr>
          <w:rFonts w:ascii="Book Antiqua" w:eastAsia="SimSun" w:hAnsi="Book Antiqua" w:cs="SimSun"/>
          <w:b/>
          <w:bCs/>
          <w:color w:val="000000"/>
          <w:lang w:eastAsia="zh-CN"/>
        </w:rPr>
        <w:t>16</w:t>
      </w:r>
      <w:r w:rsidRPr="00624CB8">
        <w:rPr>
          <w:rFonts w:ascii="Book Antiqua" w:eastAsia="SimSun" w:hAnsi="Book Antiqua" w:cs="SimSun"/>
          <w:color w:val="000000"/>
          <w:lang w:eastAsia="zh-CN"/>
        </w:rPr>
        <w:t>: 176-178 [PMID: 19606202]</w:t>
      </w:r>
    </w:p>
    <w:p w14:paraId="2FF57CD1" w14:textId="7C3857C2" w:rsidR="00624CB8" w:rsidRPr="00624CB8" w:rsidRDefault="00624CB8" w:rsidP="00624CB8">
      <w:pPr>
        <w:widowControl/>
        <w:snapToGrid w:val="0"/>
        <w:spacing w:line="360" w:lineRule="auto"/>
        <w:jc w:val="both"/>
        <w:rPr>
          <w:rFonts w:ascii="Book Antiqua" w:eastAsia="SimSun" w:hAnsi="Book Antiqua" w:cs="SimSun"/>
          <w:color w:val="000000"/>
          <w:lang w:eastAsia="zh-CN"/>
        </w:rPr>
      </w:pPr>
      <w:r w:rsidRPr="00624CB8">
        <w:rPr>
          <w:rFonts w:ascii="Book Antiqua" w:eastAsia="SimSun" w:hAnsi="Book Antiqua" w:cs="SimSun"/>
          <w:color w:val="000000"/>
          <w:lang w:eastAsia="zh-CN"/>
        </w:rPr>
        <w:t>28 </w:t>
      </w:r>
      <w:r w:rsidRPr="00624CB8">
        <w:rPr>
          <w:rFonts w:ascii="Book Antiqua" w:eastAsia="SimSun" w:hAnsi="Book Antiqua" w:cs="SimSun"/>
          <w:b/>
          <w:bCs/>
          <w:color w:val="000000"/>
          <w:lang w:eastAsia="zh-CN"/>
        </w:rPr>
        <w:t>Belkahla N</w:t>
      </w:r>
      <w:r w:rsidRPr="00624CB8">
        <w:rPr>
          <w:rFonts w:ascii="Book Antiqua" w:eastAsia="SimSun" w:hAnsi="Book Antiqua" w:cs="SimSun"/>
          <w:color w:val="000000"/>
          <w:lang w:eastAsia="zh-CN"/>
        </w:rPr>
        <w:t>, Maamouri N, Ouerghi H, Cheikh I, Nouira K, Khalfallah T, Ben Mami N. [Phlegmonous appendicitis revealed by pyogenic liver abscesses].</w:t>
      </w:r>
      <w:r>
        <w:rPr>
          <w:rFonts w:ascii="Book Antiqua" w:eastAsia="SimSun" w:hAnsi="Book Antiqua" w:cs="SimSun" w:hint="eastAsia"/>
          <w:color w:val="000000"/>
          <w:lang w:eastAsia="zh-CN"/>
        </w:rPr>
        <w:t xml:space="preserve"> </w:t>
      </w:r>
      <w:r w:rsidRPr="00624CB8">
        <w:rPr>
          <w:rFonts w:ascii="Book Antiqua" w:eastAsia="SimSun" w:hAnsi="Book Antiqua" w:cs="SimSun"/>
          <w:i/>
          <w:iCs/>
          <w:color w:val="000000"/>
          <w:lang w:eastAsia="zh-CN"/>
        </w:rPr>
        <w:t>Tunis Med</w:t>
      </w:r>
      <w:r w:rsidRPr="00624CB8">
        <w:rPr>
          <w:rFonts w:ascii="Book Antiqua" w:eastAsia="SimSun" w:hAnsi="Book Antiqua" w:cs="SimSun"/>
          <w:color w:val="000000"/>
          <w:lang w:eastAsia="zh-CN"/>
        </w:rPr>
        <w:t> 2007; </w:t>
      </w:r>
      <w:r w:rsidRPr="00624CB8">
        <w:rPr>
          <w:rFonts w:ascii="Book Antiqua" w:eastAsia="SimSun" w:hAnsi="Book Antiqua" w:cs="SimSun"/>
          <w:b/>
          <w:bCs/>
          <w:color w:val="000000"/>
          <w:lang w:eastAsia="zh-CN"/>
        </w:rPr>
        <w:t>85</w:t>
      </w:r>
      <w:r w:rsidRPr="00624CB8">
        <w:rPr>
          <w:rFonts w:ascii="Book Antiqua" w:eastAsia="SimSun" w:hAnsi="Book Antiqua" w:cs="SimSun"/>
          <w:color w:val="000000"/>
          <w:lang w:eastAsia="zh-CN"/>
        </w:rPr>
        <w:t>: 596-599 [PMID: 18064994]</w:t>
      </w:r>
    </w:p>
    <w:p w14:paraId="77C230CB" w14:textId="456D3F2B" w:rsidR="00624CB8" w:rsidRPr="00624CB8" w:rsidRDefault="00624CB8" w:rsidP="00624CB8">
      <w:pPr>
        <w:widowControl/>
        <w:snapToGrid w:val="0"/>
        <w:spacing w:line="360" w:lineRule="auto"/>
        <w:jc w:val="both"/>
        <w:rPr>
          <w:rFonts w:ascii="Book Antiqua" w:eastAsia="SimSun" w:hAnsi="Book Antiqua" w:cs="SimSun"/>
          <w:color w:val="000000"/>
          <w:lang w:eastAsia="zh-CN"/>
        </w:rPr>
      </w:pPr>
      <w:r w:rsidRPr="00624CB8">
        <w:rPr>
          <w:rFonts w:ascii="Book Antiqua" w:eastAsia="SimSun" w:hAnsi="Book Antiqua" w:cs="SimSun"/>
          <w:color w:val="000000"/>
          <w:lang w:eastAsia="zh-CN"/>
        </w:rPr>
        <w:t>29 </w:t>
      </w:r>
      <w:r w:rsidRPr="00624CB8">
        <w:rPr>
          <w:rFonts w:ascii="Book Antiqua" w:eastAsia="SimSun" w:hAnsi="Book Antiqua" w:cs="SimSun"/>
          <w:b/>
          <w:bCs/>
          <w:color w:val="000000"/>
          <w:lang w:eastAsia="zh-CN"/>
        </w:rPr>
        <w:t>Robert M</w:t>
      </w:r>
      <w:r w:rsidRPr="00624CB8">
        <w:rPr>
          <w:rFonts w:ascii="Book Antiqua" w:eastAsia="SimSun" w:hAnsi="Book Antiqua" w:cs="SimSun"/>
          <w:color w:val="000000"/>
          <w:lang w:eastAsia="zh-CN"/>
        </w:rPr>
        <w:t>, Paparel P, Arnal E, Voiglio E, Caillot JL. [Liver abscesses secondary to sigmoid diverticulitis: report of four cases]. </w:t>
      </w:r>
      <w:r w:rsidRPr="00624CB8">
        <w:rPr>
          <w:rFonts w:ascii="Book Antiqua" w:eastAsia="SimSun" w:hAnsi="Book Antiqua" w:cs="SimSun"/>
          <w:i/>
          <w:iCs/>
          <w:color w:val="000000"/>
          <w:lang w:eastAsia="zh-CN"/>
        </w:rPr>
        <w:t>Rev Med Interne</w:t>
      </w:r>
      <w:r>
        <w:rPr>
          <w:rFonts w:ascii="Book Antiqua" w:eastAsia="SimSun" w:hAnsi="Book Antiqua" w:cs="SimSun" w:hint="eastAsia"/>
          <w:color w:val="000000"/>
          <w:lang w:eastAsia="zh-CN"/>
        </w:rPr>
        <w:t xml:space="preserve"> </w:t>
      </w:r>
      <w:r w:rsidRPr="00624CB8">
        <w:rPr>
          <w:rFonts w:ascii="Book Antiqua" w:eastAsia="SimSun" w:hAnsi="Book Antiqua" w:cs="SimSun"/>
          <w:color w:val="000000"/>
          <w:lang w:eastAsia="zh-CN"/>
        </w:rPr>
        <w:t>2004;</w:t>
      </w:r>
      <w:r>
        <w:rPr>
          <w:rFonts w:ascii="Book Antiqua" w:eastAsia="SimSun" w:hAnsi="Book Antiqua" w:cs="SimSun" w:hint="eastAsia"/>
          <w:color w:val="000000"/>
          <w:lang w:eastAsia="zh-CN"/>
        </w:rPr>
        <w:t xml:space="preserve"> </w:t>
      </w:r>
      <w:r w:rsidRPr="00624CB8">
        <w:rPr>
          <w:rFonts w:ascii="Book Antiqua" w:eastAsia="SimSun" w:hAnsi="Book Antiqua" w:cs="SimSun"/>
          <w:b/>
          <w:bCs/>
          <w:color w:val="000000"/>
          <w:lang w:eastAsia="zh-CN"/>
        </w:rPr>
        <w:t>25</w:t>
      </w:r>
      <w:r w:rsidRPr="00624CB8">
        <w:rPr>
          <w:rFonts w:ascii="Book Antiqua" w:eastAsia="SimSun" w:hAnsi="Book Antiqua" w:cs="SimSun"/>
          <w:color w:val="000000"/>
          <w:lang w:eastAsia="zh-CN"/>
        </w:rPr>
        <w:t>: 915-919 [PMID: 15582171 DOI: 10.1016/j.revmed.2004.07.015]</w:t>
      </w:r>
    </w:p>
    <w:p w14:paraId="6FD6D7E6" w14:textId="77777777" w:rsidR="00624CB8" w:rsidRPr="00624CB8" w:rsidRDefault="00624CB8" w:rsidP="00624CB8">
      <w:pPr>
        <w:widowControl/>
        <w:snapToGrid w:val="0"/>
        <w:spacing w:line="360" w:lineRule="auto"/>
        <w:jc w:val="both"/>
        <w:rPr>
          <w:rFonts w:ascii="Book Antiqua" w:eastAsia="SimSun" w:hAnsi="Book Antiqua" w:cs="SimSun"/>
          <w:color w:val="000000"/>
          <w:lang w:eastAsia="zh-CN"/>
        </w:rPr>
      </w:pPr>
      <w:r w:rsidRPr="00624CB8">
        <w:rPr>
          <w:rFonts w:ascii="Book Antiqua" w:eastAsia="SimSun" w:hAnsi="Book Antiqua" w:cs="SimSun"/>
          <w:color w:val="000000"/>
          <w:lang w:eastAsia="zh-CN"/>
        </w:rPr>
        <w:t>30</w:t>
      </w:r>
      <w:r w:rsidRPr="00624CB8">
        <w:rPr>
          <w:rFonts w:ascii="Book Antiqua" w:eastAsia="SimSun" w:hAnsi="Book Antiqua" w:cs="SimSun"/>
          <w:b/>
          <w:color w:val="000000"/>
          <w:lang w:eastAsia="zh-CN"/>
        </w:rPr>
        <w:t> ASGE Standards of Practice Committee</w:t>
      </w:r>
      <w:r w:rsidRPr="00624CB8">
        <w:rPr>
          <w:rFonts w:ascii="Book Antiqua" w:eastAsia="SimSun" w:hAnsi="Book Antiqua" w:cs="SimSun"/>
          <w:color w:val="000000"/>
          <w:lang w:eastAsia="zh-CN"/>
        </w:rPr>
        <w:t>,</w:t>
      </w:r>
      <w:r w:rsidRPr="00624CB8">
        <w:rPr>
          <w:rFonts w:ascii="Book Antiqua" w:eastAsia="SimSun" w:hAnsi="Book Antiqua" w:cs="SimSun" w:hint="eastAsia"/>
          <w:color w:val="000000"/>
          <w:lang w:eastAsia="zh-CN"/>
        </w:rPr>
        <w:t xml:space="preserve"> </w:t>
      </w:r>
      <w:r w:rsidRPr="00624CB8">
        <w:rPr>
          <w:rFonts w:ascii="Book Antiqua" w:eastAsia="SimSun" w:hAnsi="Book Antiqua" w:cs="SimSun"/>
          <w:bCs/>
          <w:color w:val="000000"/>
          <w:lang w:eastAsia="zh-CN"/>
        </w:rPr>
        <w:t>Ben-Menachem T</w:t>
      </w:r>
      <w:r w:rsidRPr="00624CB8">
        <w:rPr>
          <w:rFonts w:ascii="Book Antiqua" w:eastAsia="SimSun" w:hAnsi="Book Antiqua" w:cs="SimSun"/>
          <w:color w:val="000000"/>
          <w:lang w:eastAsia="zh-CN"/>
        </w:rPr>
        <w:t>, Decker GA, Early DS, Evans J, Fanelli RD, Fisher DA, Fisher L, Fukami N, Hwang JH, Ikenberry SO, Jain R, Jue TL, Khan KM, Krinsky ML, Malpas PM, Maple JT, Sharaf RN, Dominitz JA, Cash BD. Adverse events of upper GI endoscopy. </w:t>
      </w:r>
      <w:r w:rsidRPr="00624CB8">
        <w:rPr>
          <w:rFonts w:ascii="Book Antiqua" w:eastAsia="SimSun" w:hAnsi="Book Antiqua" w:cs="SimSun"/>
          <w:i/>
          <w:iCs/>
          <w:color w:val="000000"/>
          <w:lang w:eastAsia="zh-CN"/>
        </w:rPr>
        <w:t>Gastrointest Endosc</w:t>
      </w:r>
      <w:r w:rsidRPr="00624CB8">
        <w:rPr>
          <w:rFonts w:ascii="Book Antiqua" w:eastAsia="SimSun" w:hAnsi="Book Antiqua" w:cs="SimSun"/>
          <w:color w:val="000000"/>
          <w:lang w:eastAsia="zh-CN"/>
        </w:rPr>
        <w:t> 2012; </w:t>
      </w:r>
      <w:r w:rsidRPr="00624CB8">
        <w:rPr>
          <w:rFonts w:ascii="Book Antiqua" w:eastAsia="SimSun" w:hAnsi="Book Antiqua" w:cs="SimSun"/>
          <w:b/>
          <w:bCs/>
          <w:color w:val="000000"/>
          <w:lang w:eastAsia="zh-CN"/>
        </w:rPr>
        <w:t>76</w:t>
      </w:r>
      <w:r w:rsidRPr="00624CB8">
        <w:rPr>
          <w:rFonts w:ascii="Book Antiqua" w:eastAsia="SimSun" w:hAnsi="Book Antiqua" w:cs="SimSun"/>
          <w:color w:val="000000"/>
          <w:lang w:eastAsia="zh-CN"/>
        </w:rPr>
        <w:t>: 707-718 [PMID: 22985638 DOI: 10.1016/j.gie.2012.03.252]</w:t>
      </w:r>
    </w:p>
    <w:p w14:paraId="20259203" w14:textId="77777777" w:rsidR="00624CB8" w:rsidRPr="00624CB8" w:rsidRDefault="00624CB8" w:rsidP="00624CB8">
      <w:pPr>
        <w:widowControl/>
        <w:snapToGrid w:val="0"/>
        <w:spacing w:line="360" w:lineRule="auto"/>
        <w:jc w:val="both"/>
        <w:rPr>
          <w:rFonts w:ascii="Book Antiqua" w:eastAsia="SimSun" w:hAnsi="Book Antiqua" w:cs="SimSun"/>
          <w:color w:val="000000"/>
          <w:lang w:eastAsia="zh-CN"/>
        </w:rPr>
      </w:pPr>
      <w:r w:rsidRPr="00624CB8">
        <w:rPr>
          <w:rFonts w:ascii="Book Antiqua" w:eastAsia="SimSun" w:hAnsi="Book Antiqua" w:cs="SimSun"/>
          <w:color w:val="000000"/>
          <w:lang w:eastAsia="zh-CN"/>
        </w:rPr>
        <w:t>31 </w:t>
      </w:r>
      <w:r w:rsidRPr="00624CB8">
        <w:rPr>
          <w:rFonts w:ascii="Book Antiqua" w:eastAsia="SimSun" w:hAnsi="Book Antiqua" w:cs="SimSun"/>
          <w:b/>
          <w:color w:val="000000"/>
          <w:lang w:eastAsia="zh-CN"/>
        </w:rPr>
        <w:t>ASGE Standards of Practice Committee</w:t>
      </w:r>
      <w:r w:rsidRPr="00624CB8">
        <w:rPr>
          <w:rFonts w:ascii="Book Antiqua" w:eastAsia="SimSun" w:hAnsi="Book Antiqua" w:cs="SimSun"/>
          <w:color w:val="000000"/>
          <w:lang w:eastAsia="zh-CN"/>
        </w:rPr>
        <w:t>,</w:t>
      </w:r>
      <w:r w:rsidRPr="00624CB8">
        <w:rPr>
          <w:rFonts w:ascii="Book Antiqua" w:eastAsia="SimSun" w:hAnsi="Book Antiqua" w:cs="SimSun" w:hint="eastAsia"/>
          <w:color w:val="000000"/>
          <w:lang w:eastAsia="zh-CN"/>
        </w:rPr>
        <w:t xml:space="preserve"> </w:t>
      </w:r>
      <w:r w:rsidRPr="00624CB8">
        <w:rPr>
          <w:rFonts w:ascii="Book Antiqua" w:eastAsia="SimSun" w:hAnsi="Book Antiqua" w:cs="SimSun"/>
          <w:bCs/>
          <w:color w:val="000000"/>
          <w:lang w:eastAsia="zh-CN"/>
        </w:rPr>
        <w:t>Fisher DA</w:t>
      </w:r>
      <w:r w:rsidRPr="00624CB8">
        <w:rPr>
          <w:rFonts w:ascii="Book Antiqua" w:eastAsia="SimSun" w:hAnsi="Book Antiqua" w:cs="SimSun"/>
          <w:color w:val="000000"/>
          <w:lang w:eastAsia="zh-CN"/>
        </w:rPr>
        <w:t>, Maple JT, Ben-Menachem T, Cash BD, Decker GA, Early DS, Evans JA, Fanelli RD, Fukami N, Hwang JH, Jain R, Jue TL, Khan KM, Malpas PM, Sharaf RN, Shergill AK, Dominitz JA. Complications of colonoscopy. </w:t>
      </w:r>
      <w:r w:rsidRPr="00624CB8">
        <w:rPr>
          <w:rFonts w:ascii="Book Antiqua" w:eastAsia="SimSun" w:hAnsi="Book Antiqua" w:cs="SimSun"/>
          <w:i/>
          <w:iCs/>
          <w:color w:val="000000"/>
          <w:lang w:eastAsia="zh-CN"/>
        </w:rPr>
        <w:t>Gastrointest Endosc</w:t>
      </w:r>
      <w:r w:rsidRPr="00624CB8">
        <w:rPr>
          <w:rFonts w:ascii="Book Antiqua" w:eastAsia="SimSun" w:hAnsi="Book Antiqua" w:cs="SimSun" w:hint="eastAsia"/>
          <w:color w:val="000000"/>
          <w:lang w:eastAsia="zh-CN"/>
        </w:rPr>
        <w:t xml:space="preserve"> </w:t>
      </w:r>
      <w:r w:rsidRPr="00624CB8">
        <w:rPr>
          <w:rFonts w:ascii="Book Antiqua" w:eastAsia="SimSun" w:hAnsi="Book Antiqua" w:cs="SimSun"/>
          <w:color w:val="000000"/>
          <w:lang w:eastAsia="zh-CN"/>
        </w:rPr>
        <w:t>2011; </w:t>
      </w:r>
      <w:r w:rsidRPr="00624CB8">
        <w:rPr>
          <w:rFonts w:ascii="Book Antiqua" w:eastAsia="SimSun" w:hAnsi="Book Antiqua" w:cs="SimSun"/>
          <w:b/>
          <w:bCs/>
          <w:color w:val="000000"/>
          <w:lang w:eastAsia="zh-CN"/>
        </w:rPr>
        <w:t>74</w:t>
      </w:r>
      <w:r w:rsidRPr="00624CB8">
        <w:rPr>
          <w:rFonts w:ascii="Book Antiqua" w:eastAsia="SimSun" w:hAnsi="Book Antiqua" w:cs="SimSun"/>
          <w:color w:val="000000"/>
          <w:lang w:eastAsia="zh-CN"/>
        </w:rPr>
        <w:t>: 745-752 [PMID: 21951473 DOI: 10.1016/j.gie.2011.07.025]</w:t>
      </w:r>
    </w:p>
    <w:p w14:paraId="5C5F2F84" w14:textId="0F9A3C8D" w:rsidR="00624CB8" w:rsidRPr="00624CB8" w:rsidRDefault="00624CB8" w:rsidP="00624CB8">
      <w:pPr>
        <w:widowControl/>
        <w:snapToGrid w:val="0"/>
        <w:spacing w:line="360" w:lineRule="auto"/>
        <w:jc w:val="both"/>
        <w:rPr>
          <w:rFonts w:ascii="Book Antiqua" w:eastAsia="SimSun" w:hAnsi="Book Antiqua" w:cs="SimSun"/>
          <w:color w:val="000000"/>
          <w:lang w:eastAsia="zh-CN"/>
        </w:rPr>
      </w:pPr>
      <w:r w:rsidRPr="00624CB8">
        <w:rPr>
          <w:rFonts w:ascii="Book Antiqua" w:eastAsia="SimSun" w:hAnsi="Book Antiqua" w:cs="SimSun"/>
          <w:color w:val="000000"/>
          <w:lang w:eastAsia="zh-CN"/>
        </w:rPr>
        <w:t>32 </w:t>
      </w:r>
      <w:r w:rsidRPr="00624CB8">
        <w:rPr>
          <w:rFonts w:ascii="Book Antiqua" w:eastAsia="SimSun" w:hAnsi="Book Antiqua" w:cs="SimSun"/>
          <w:b/>
          <w:bCs/>
          <w:color w:val="000000"/>
          <w:lang w:eastAsia="zh-CN"/>
        </w:rPr>
        <w:t>Ekert P</w:t>
      </w:r>
      <w:r w:rsidRPr="00624CB8">
        <w:rPr>
          <w:rFonts w:ascii="Book Antiqua" w:eastAsia="SimSun" w:hAnsi="Book Antiqua" w:cs="SimSun"/>
          <w:color w:val="000000"/>
          <w:lang w:eastAsia="zh-CN"/>
        </w:rPr>
        <w:t>, Bernard B, Congy F, Langlois P, Pelletier S, Devy C, Valla D. [Liver abscess after endoscopic sclerotherapy of hemorrhagic stomach ulcer].</w:t>
      </w:r>
      <w:r>
        <w:rPr>
          <w:rFonts w:ascii="Book Antiqua" w:eastAsia="SimSun" w:hAnsi="Book Antiqua" w:cs="SimSun" w:hint="eastAsia"/>
          <w:color w:val="000000"/>
          <w:lang w:eastAsia="zh-CN"/>
        </w:rPr>
        <w:t xml:space="preserve"> </w:t>
      </w:r>
      <w:r w:rsidRPr="00624CB8">
        <w:rPr>
          <w:rFonts w:ascii="Book Antiqua" w:eastAsia="SimSun" w:hAnsi="Book Antiqua" w:cs="SimSun"/>
          <w:i/>
          <w:iCs/>
          <w:color w:val="000000"/>
          <w:lang w:eastAsia="zh-CN"/>
        </w:rPr>
        <w:t>Gastroenterol Clin Biol</w:t>
      </w:r>
      <w:r w:rsidRPr="00624CB8">
        <w:rPr>
          <w:rFonts w:ascii="Book Antiqua" w:eastAsia="SimSun" w:hAnsi="Book Antiqua" w:cs="SimSun"/>
          <w:color w:val="000000"/>
          <w:lang w:eastAsia="zh-CN"/>
        </w:rPr>
        <w:t> 1993; </w:t>
      </w:r>
      <w:r w:rsidRPr="00624CB8">
        <w:rPr>
          <w:rFonts w:ascii="Book Antiqua" w:eastAsia="SimSun" w:hAnsi="Book Antiqua" w:cs="SimSun"/>
          <w:b/>
          <w:bCs/>
          <w:color w:val="000000"/>
          <w:lang w:eastAsia="zh-CN"/>
        </w:rPr>
        <w:t>17</w:t>
      </w:r>
      <w:r w:rsidRPr="00624CB8">
        <w:rPr>
          <w:rFonts w:ascii="Book Antiqua" w:eastAsia="SimSun" w:hAnsi="Book Antiqua" w:cs="SimSun"/>
          <w:color w:val="000000"/>
          <w:lang w:eastAsia="zh-CN"/>
        </w:rPr>
        <w:t>: 397 [PMID: 8349078]</w:t>
      </w:r>
    </w:p>
    <w:p w14:paraId="4AAEBE28" w14:textId="77777777" w:rsidR="00624CB8" w:rsidRPr="00624CB8" w:rsidRDefault="00624CB8" w:rsidP="00624CB8">
      <w:pPr>
        <w:widowControl/>
        <w:snapToGrid w:val="0"/>
        <w:spacing w:line="360" w:lineRule="auto"/>
        <w:jc w:val="both"/>
        <w:rPr>
          <w:rFonts w:ascii="Book Antiqua" w:eastAsia="SimSun" w:hAnsi="Book Antiqua" w:cs="SimSun"/>
          <w:color w:val="000000"/>
          <w:lang w:eastAsia="zh-CN"/>
        </w:rPr>
      </w:pPr>
      <w:r w:rsidRPr="00624CB8">
        <w:rPr>
          <w:rFonts w:ascii="Book Antiqua" w:eastAsia="SimSun" w:hAnsi="Book Antiqua" w:cs="SimSun"/>
          <w:color w:val="000000"/>
          <w:lang w:eastAsia="zh-CN"/>
        </w:rPr>
        <w:t>33 </w:t>
      </w:r>
      <w:r w:rsidRPr="00624CB8">
        <w:rPr>
          <w:rFonts w:ascii="Book Antiqua" w:eastAsia="SimSun" w:hAnsi="Book Antiqua" w:cs="SimSun"/>
          <w:b/>
          <w:bCs/>
          <w:color w:val="000000"/>
          <w:lang w:eastAsia="zh-CN"/>
        </w:rPr>
        <w:t>Farrell RJ</w:t>
      </w:r>
      <w:r w:rsidRPr="00624CB8">
        <w:rPr>
          <w:rFonts w:ascii="Book Antiqua" w:eastAsia="SimSun" w:hAnsi="Book Antiqua" w:cs="SimSun"/>
          <w:color w:val="000000"/>
          <w:lang w:eastAsia="zh-CN"/>
        </w:rPr>
        <w:t>, Krige JE, Bornman PC, Terblanche J. Liver abscess after treatment for bleeding duodenal ulcer. </w:t>
      </w:r>
      <w:r w:rsidRPr="00624CB8">
        <w:rPr>
          <w:rFonts w:ascii="Book Antiqua" w:eastAsia="SimSun" w:hAnsi="Book Antiqua" w:cs="SimSun"/>
          <w:i/>
          <w:iCs/>
          <w:color w:val="000000"/>
          <w:lang w:eastAsia="zh-CN"/>
        </w:rPr>
        <w:t>Lancet</w:t>
      </w:r>
      <w:r w:rsidRPr="00624CB8">
        <w:rPr>
          <w:rFonts w:ascii="Book Antiqua" w:eastAsia="SimSun" w:hAnsi="Book Antiqua" w:cs="SimSun"/>
          <w:color w:val="000000"/>
          <w:lang w:eastAsia="zh-CN"/>
        </w:rPr>
        <w:t> 1993; </w:t>
      </w:r>
      <w:r w:rsidRPr="00624CB8">
        <w:rPr>
          <w:rFonts w:ascii="Book Antiqua" w:eastAsia="SimSun" w:hAnsi="Book Antiqua" w:cs="SimSun"/>
          <w:b/>
          <w:bCs/>
          <w:color w:val="000000"/>
          <w:lang w:eastAsia="zh-CN"/>
        </w:rPr>
        <w:t>341</w:t>
      </w:r>
      <w:r w:rsidRPr="00624CB8">
        <w:rPr>
          <w:rFonts w:ascii="Book Antiqua" w:eastAsia="SimSun" w:hAnsi="Book Antiqua" w:cs="SimSun"/>
          <w:color w:val="000000"/>
          <w:lang w:eastAsia="zh-CN"/>
        </w:rPr>
        <w:t>: 1025 [PMID: 8096906]</w:t>
      </w:r>
    </w:p>
    <w:p w14:paraId="2CC1F141" w14:textId="77777777" w:rsidR="00624CB8" w:rsidRPr="00624CB8" w:rsidRDefault="00624CB8" w:rsidP="00624CB8">
      <w:pPr>
        <w:widowControl/>
        <w:snapToGrid w:val="0"/>
        <w:spacing w:line="360" w:lineRule="auto"/>
        <w:jc w:val="both"/>
        <w:rPr>
          <w:rFonts w:ascii="Book Antiqua" w:eastAsia="SimSun" w:hAnsi="Book Antiqua" w:cs="SimSun"/>
          <w:color w:val="000000"/>
          <w:lang w:eastAsia="zh-CN"/>
        </w:rPr>
      </w:pPr>
      <w:r w:rsidRPr="00624CB8">
        <w:rPr>
          <w:rFonts w:ascii="Book Antiqua" w:eastAsia="SimSun" w:hAnsi="Book Antiqua" w:cs="SimSun"/>
          <w:color w:val="000000"/>
          <w:lang w:eastAsia="zh-CN"/>
        </w:rPr>
        <w:t>34 </w:t>
      </w:r>
      <w:r w:rsidRPr="00624CB8">
        <w:rPr>
          <w:rFonts w:ascii="Book Antiqua" w:eastAsia="SimSun" w:hAnsi="Book Antiqua" w:cs="SimSun"/>
          <w:b/>
          <w:bCs/>
          <w:color w:val="000000"/>
          <w:lang w:eastAsia="zh-CN"/>
        </w:rPr>
        <w:t>Greenland S</w:t>
      </w:r>
      <w:r w:rsidRPr="00624CB8">
        <w:rPr>
          <w:rFonts w:ascii="Book Antiqua" w:eastAsia="SimSun" w:hAnsi="Book Antiqua" w:cs="SimSun"/>
          <w:color w:val="000000"/>
          <w:lang w:eastAsia="zh-CN"/>
        </w:rPr>
        <w:t>, Thomas DC. On the need for the rare disease assumption in case-control studies. </w:t>
      </w:r>
      <w:r w:rsidRPr="00624CB8">
        <w:rPr>
          <w:rFonts w:ascii="Book Antiqua" w:eastAsia="SimSun" w:hAnsi="Book Antiqua" w:cs="SimSun"/>
          <w:i/>
          <w:iCs/>
          <w:color w:val="000000"/>
          <w:lang w:eastAsia="zh-CN"/>
        </w:rPr>
        <w:t>Am J Epidemiol</w:t>
      </w:r>
      <w:r w:rsidRPr="00624CB8">
        <w:rPr>
          <w:rFonts w:ascii="Book Antiqua" w:eastAsia="SimSun" w:hAnsi="Book Antiqua" w:cs="SimSun"/>
          <w:color w:val="000000"/>
          <w:lang w:eastAsia="zh-CN"/>
        </w:rPr>
        <w:t> 1982; </w:t>
      </w:r>
      <w:r w:rsidRPr="00624CB8">
        <w:rPr>
          <w:rFonts w:ascii="Book Antiqua" w:eastAsia="SimSun" w:hAnsi="Book Antiqua" w:cs="SimSun"/>
          <w:b/>
          <w:bCs/>
          <w:color w:val="000000"/>
          <w:lang w:eastAsia="zh-CN"/>
        </w:rPr>
        <w:t>116</w:t>
      </w:r>
      <w:r w:rsidRPr="00624CB8">
        <w:rPr>
          <w:rFonts w:ascii="Book Antiqua" w:eastAsia="SimSun" w:hAnsi="Book Antiqua" w:cs="SimSun"/>
          <w:color w:val="000000"/>
          <w:lang w:eastAsia="zh-CN"/>
        </w:rPr>
        <w:t>: 547-553 [PMID: 7124721]</w:t>
      </w:r>
    </w:p>
    <w:p w14:paraId="27511398" w14:textId="1E3E0A63" w:rsidR="00624CB8" w:rsidRPr="00624CB8" w:rsidRDefault="00624CB8" w:rsidP="00624CB8">
      <w:pPr>
        <w:widowControl/>
        <w:snapToGrid w:val="0"/>
        <w:spacing w:line="360" w:lineRule="auto"/>
        <w:jc w:val="both"/>
        <w:rPr>
          <w:rFonts w:ascii="Book Antiqua" w:eastAsia="SimSun" w:hAnsi="Book Antiqua" w:cs="SimSun"/>
          <w:color w:val="000000"/>
          <w:lang w:eastAsia="zh-CN"/>
        </w:rPr>
      </w:pPr>
      <w:r w:rsidRPr="00624CB8">
        <w:rPr>
          <w:rFonts w:ascii="Book Antiqua" w:eastAsia="SimSun" w:hAnsi="Book Antiqua" w:cs="SimSun"/>
          <w:color w:val="000000"/>
          <w:lang w:eastAsia="zh-CN"/>
        </w:rPr>
        <w:lastRenderedPageBreak/>
        <w:t>35 </w:t>
      </w:r>
      <w:r w:rsidRPr="00624CB8">
        <w:rPr>
          <w:rFonts w:ascii="Book Antiqua" w:eastAsia="SimSun" w:hAnsi="Book Antiqua" w:cs="SimSun"/>
          <w:b/>
          <w:bCs/>
          <w:color w:val="000000"/>
          <w:lang w:eastAsia="zh-CN"/>
        </w:rPr>
        <w:t>Rey JR</w:t>
      </w:r>
      <w:r w:rsidRPr="00624CB8">
        <w:rPr>
          <w:rFonts w:ascii="Book Antiqua" w:eastAsia="SimSun" w:hAnsi="Book Antiqua" w:cs="SimSun"/>
          <w:color w:val="000000"/>
          <w:lang w:eastAsia="zh-CN"/>
        </w:rPr>
        <w:t>, Axon A, Budzynska A, Kruse A, Nowak A. Guidelines of the European Society of Gastrointestinal Endoscopy (E.S.G.E.) antibiotic prophylaxis for gastrointestinal endoscopy. European Society of Gastrointestinal</w:t>
      </w:r>
      <w:r>
        <w:rPr>
          <w:rFonts w:ascii="Book Antiqua" w:eastAsia="SimSun" w:hAnsi="Book Antiqua" w:cs="SimSun" w:hint="eastAsia"/>
          <w:color w:val="000000"/>
          <w:lang w:eastAsia="zh-CN"/>
        </w:rPr>
        <w:t xml:space="preserve"> </w:t>
      </w:r>
      <w:r w:rsidRPr="00624CB8">
        <w:rPr>
          <w:rFonts w:ascii="Book Antiqua" w:eastAsia="SimSun" w:hAnsi="Book Antiqua" w:cs="SimSun"/>
          <w:color w:val="000000"/>
          <w:lang w:eastAsia="zh-CN"/>
        </w:rPr>
        <w:t>Endoscopy. </w:t>
      </w:r>
      <w:r w:rsidRPr="00624CB8">
        <w:rPr>
          <w:rFonts w:ascii="Book Antiqua" w:eastAsia="SimSun" w:hAnsi="Book Antiqua" w:cs="SimSun"/>
          <w:i/>
          <w:iCs/>
          <w:color w:val="000000"/>
          <w:lang w:eastAsia="zh-CN"/>
        </w:rPr>
        <w:t>Endoscopy</w:t>
      </w:r>
      <w:r w:rsidRPr="00624CB8">
        <w:rPr>
          <w:rFonts w:ascii="Book Antiqua" w:eastAsia="SimSun" w:hAnsi="Book Antiqua" w:cs="SimSun"/>
          <w:color w:val="000000"/>
          <w:lang w:eastAsia="zh-CN"/>
        </w:rPr>
        <w:t> 1998; </w:t>
      </w:r>
      <w:r w:rsidRPr="00624CB8">
        <w:rPr>
          <w:rFonts w:ascii="Book Antiqua" w:eastAsia="SimSun" w:hAnsi="Book Antiqua" w:cs="SimSun"/>
          <w:b/>
          <w:bCs/>
          <w:color w:val="000000"/>
          <w:lang w:eastAsia="zh-CN"/>
        </w:rPr>
        <w:t>30</w:t>
      </w:r>
      <w:r w:rsidRPr="00624CB8">
        <w:rPr>
          <w:rFonts w:ascii="Book Antiqua" w:eastAsia="SimSun" w:hAnsi="Book Antiqua" w:cs="SimSun"/>
          <w:color w:val="000000"/>
          <w:lang w:eastAsia="zh-CN"/>
        </w:rPr>
        <w:t>: 318-324 [PMID: 9615888]</w:t>
      </w:r>
    </w:p>
    <w:p w14:paraId="6C6984E9" w14:textId="77777777" w:rsidR="00624CB8" w:rsidRPr="00624CB8" w:rsidRDefault="00624CB8" w:rsidP="00624CB8">
      <w:pPr>
        <w:widowControl/>
        <w:snapToGrid w:val="0"/>
        <w:spacing w:line="360" w:lineRule="auto"/>
        <w:jc w:val="both"/>
        <w:rPr>
          <w:rFonts w:ascii="Book Antiqua" w:eastAsia="SimSun" w:hAnsi="Book Antiqua" w:cs="SimSun"/>
          <w:color w:val="000000"/>
          <w:lang w:eastAsia="zh-CN"/>
        </w:rPr>
      </w:pPr>
      <w:r w:rsidRPr="00624CB8">
        <w:rPr>
          <w:rFonts w:ascii="Book Antiqua" w:eastAsia="SimSun" w:hAnsi="Book Antiqua" w:cs="SimSun"/>
          <w:color w:val="000000"/>
          <w:lang w:eastAsia="zh-CN"/>
        </w:rPr>
        <w:t>36 </w:t>
      </w:r>
      <w:r w:rsidRPr="00624CB8">
        <w:rPr>
          <w:rFonts w:ascii="Book Antiqua" w:eastAsia="SimSun" w:hAnsi="Book Antiqua" w:cs="SimSun"/>
          <w:b/>
          <w:bCs/>
          <w:color w:val="000000"/>
          <w:lang w:eastAsia="zh-CN"/>
        </w:rPr>
        <w:t>Hirota WK</w:t>
      </w:r>
      <w:r w:rsidRPr="00624CB8">
        <w:rPr>
          <w:rFonts w:ascii="Book Antiqua" w:eastAsia="SimSun" w:hAnsi="Book Antiqua" w:cs="SimSun"/>
          <w:color w:val="000000"/>
          <w:lang w:eastAsia="zh-CN"/>
        </w:rPr>
        <w:t>, Petersen K, Baron TH, Goldstein JL, Jacobson BC, Leighton JA, Mallery JS, Waring JP, Fanelli RD, Wheeler-Harbough J, Faigel DO. Guidelines for antibiotic prophylaxis for GI endoscopy. </w:t>
      </w:r>
      <w:r w:rsidRPr="00624CB8">
        <w:rPr>
          <w:rFonts w:ascii="Book Antiqua" w:eastAsia="SimSun" w:hAnsi="Book Antiqua" w:cs="SimSun"/>
          <w:i/>
          <w:iCs/>
          <w:color w:val="000000"/>
          <w:lang w:eastAsia="zh-CN"/>
        </w:rPr>
        <w:t>Gastrointest Endosc</w:t>
      </w:r>
      <w:r w:rsidRPr="00624CB8">
        <w:rPr>
          <w:rFonts w:ascii="Book Antiqua" w:eastAsia="SimSun" w:hAnsi="Book Antiqua" w:cs="SimSun"/>
          <w:color w:val="000000"/>
          <w:lang w:eastAsia="zh-CN"/>
        </w:rPr>
        <w:t> 2003; </w:t>
      </w:r>
      <w:r w:rsidRPr="00624CB8">
        <w:rPr>
          <w:rFonts w:ascii="Book Antiqua" w:eastAsia="SimSun" w:hAnsi="Book Antiqua" w:cs="SimSun"/>
          <w:b/>
          <w:bCs/>
          <w:color w:val="000000"/>
          <w:lang w:eastAsia="zh-CN"/>
        </w:rPr>
        <w:t>58</w:t>
      </w:r>
      <w:r w:rsidRPr="00624CB8">
        <w:rPr>
          <w:rFonts w:ascii="Book Antiqua" w:eastAsia="SimSun" w:hAnsi="Book Antiqua" w:cs="SimSun"/>
          <w:color w:val="000000"/>
          <w:lang w:eastAsia="zh-CN"/>
        </w:rPr>
        <w:t>: 475-482 [PMID: 14520276]</w:t>
      </w:r>
    </w:p>
    <w:p w14:paraId="271CBE8E" w14:textId="77777777" w:rsidR="00624CB8" w:rsidRPr="00624CB8" w:rsidRDefault="00624CB8" w:rsidP="00624CB8">
      <w:pPr>
        <w:widowControl/>
        <w:snapToGrid w:val="0"/>
        <w:spacing w:line="360" w:lineRule="auto"/>
        <w:jc w:val="both"/>
        <w:rPr>
          <w:rFonts w:ascii="Book Antiqua" w:eastAsia="SimSun" w:hAnsi="Book Antiqua" w:cs="SimSun"/>
          <w:color w:val="000000"/>
          <w:lang w:eastAsia="zh-CN"/>
        </w:rPr>
      </w:pPr>
      <w:r w:rsidRPr="00624CB8">
        <w:rPr>
          <w:rFonts w:ascii="Book Antiqua" w:eastAsia="SimSun" w:hAnsi="Book Antiqua" w:cs="SimSun"/>
          <w:color w:val="000000"/>
          <w:lang w:eastAsia="zh-CN"/>
        </w:rPr>
        <w:t>37 </w:t>
      </w:r>
      <w:r w:rsidRPr="00624CB8">
        <w:rPr>
          <w:rFonts w:ascii="Book Antiqua" w:eastAsia="SimSun" w:hAnsi="Book Antiqua" w:cs="SimSun"/>
          <w:b/>
          <w:bCs/>
          <w:color w:val="000000"/>
          <w:lang w:eastAsia="zh-CN"/>
        </w:rPr>
        <w:t>Chavez-Tapia NC</w:t>
      </w:r>
      <w:r w:rsidRPr="00624CB8">
        <w:rPr>
          <w:rFonts w:ascii="Book Antiqua" w:eastAsia="SimSun" w:hAnsi="Book Antiqua" w:cs="SimSun"/>
          <w:color w:val="000000"/>
          <w:lang w:eastAsia="zh-CN"/>
        </w:rPr>
        <w:t>, Barrientos-Gutierrez T, Tellez-Avila F, Soares-Weiser K, Mendez-Sanchez N, Gluud C, Uribe M. Meta-analysis: antibiotic prophylaxis for cirrhotic patients with upper gastrointestinal bleeding - an updated Cochrane review. </w:t>
      </w:r>
      <w:r w:rsidRPr="00624CB8">
        <w:rPr>
          <w:rFonts w:ascii="Book Antiqua" w:eastAsia="SimSun" w:hAnsi="Book Antiqua" w:cs="SimSun"/>
          <w:i/>
          <w:iCs/>
          <w:color w:val="000000"/>
          <w:lang w:eastAsia="zh-CN"/>
        </w:rPr>
        <w:t>Aliment Pharmacol Ther</w:t>
      </w:r>
      <w:r w:rsidRPr="00624CB8">
        <w:rPr>
          <w:rFonts w:ascii="Book Antiqua" w:eastAsia="SimSun" w:hAnsi="Book Antiqua" w:cs="SimSun"/>
          <w:color w:val="000000"/>
          <w:lang w:eastAsia="zh-CN"/>
        </w:rPr>
        <w:t> 2011; </w:t>
      </w:r>
      <w:r w:rsidRPr="00624CB8">
        <w:rPr>
          <w:rFonts w:ascii="Book Antiqua" w:eastAsia="SimSun" w:hAnsi="Book Antiqua" w:cs="SimSun"/>
          <w:b/>
          <w:bCs/>
          <w:color w:val="000000"/>
          <w:lang w:eastAsia="zh-CN"/>
        </w:rPr>
        <w:t>34</w:t>
      </w:r>
      <w:r w:rsidRPr="00624CB8">
        <w:rPr>
          <w:rFonts w:ascii="Book Antiqua" w:eastAsia="SimSun" w:hAnsi="Book Antiqua" w:cs="SimSun"/>
          <w:color w:val="000000"/>
          <w:lang w:eastAsia="zh-CN"/>
        </w:rPr>
        <w:t>: 509-518 [PMID: 21707680 DOI: 10.1111/j.1365-2036.2011.04746.x]</w:t>
      </w:r>
    </w:p>
    <w:p w14:paraId="14C7143F" w14:textId="77777777" w:rsidR="00624CB8" w:rsidRPr="00624CB8" w:rsidRDefault="00624CB8" w:rsidP="00624CB8">
      <w:pPr>
        <w:widowControl/>
        <w:snapToGrid w:val="0"/>
        <w:spacing w:line="360" w:lineRule="auto"/>
        <w:jc w:val="both"/>
        <w:rPr>
          <w:rFonts w:ascii="Book Antiqua" w:eastAsia="SimSun" w:hAnsi="Book Antiqua" w:cs="SimSun"/>
          <w:color w:val="000000"/>
          <w:lang w:eastAsia="zh-CN"/>
        </w:rPr>
      </w:pPr>
      <w:r w:rsidRPr="00624CB8">
        <w:rPr>
          <w:rFonts w:ascii="Book Antiqua" w:eastAsia="SimSun" w:hAnsi="Book Antiqua" w:cs="SimSun"/>
          <w:color w:val="000000"/>
          <w:lang w:eastAsia="zh-CN"/>
        </w:rPr>
        <w:t>38 </w:t>
      </w:r>
      <w:r w:rsidRPr="00624CB8">
        <w:rPr>
          <w:rFonts w:ascii="Book Antiqua" w:eastAsia="SimSun" w:hAnsi="Book Antiqua" w:cs="SimSun"/>
          <w:b/>
          <w:bCs/>
          <w:color w:val="000000"/>
          <w:lang w:eastAsia="zh-CN"/>
        </w:rPr>
        <w:t>Liao KF</w:t>
      </w:r>
      <w:r w:rsidRPr="00624CB8">
        <w:rPr>
          <w:rFonts w:ascii="Book Antiqua" w:eastAsia="SimSun" w:hAnsi="Book Antiqua" w:cs="SimSun"/>
          <w:color w:val="000000"/>
          <w:lang w:eastAsia="zh-CN"/>
        </w:rPr>
        <w:t>, Lai SW, Lin CL, Chien SH. Appendectomy correlates with increased risk of pyogenic liver abscess: A population-based cohort study in Taiwan.</w:t>
      </w:r>
      <w:r w:rsidRPr="00624CB8">
        <w:rPr>
          <w:rFonts w:ascii="Book Antiqua" w:eastAsia="SimSun" w:hAnsi="Book Antiqua" w:cs="SimSun" w:hint="eastAsia"/>
          <w:color w:val="000000"/>
          <w:lang w:eastAsia="zh-CN"/>
        </w:rPr>
        <w:t xml:space="preserve"> </w:t>
      </w:r>
      <w:r w:rsidRPr="00624CB8">
        <w:rPr>
          <w:rFonts w:ascii="Book Antiqua" w:eastAsia="SimSun" w:hAnsi="Book Antiqua" w:cs="SimSun"/>
          <w:i/>
          <w:iCs/>
          <w:color w:val="000000"/>
          <w:lang w:eastAsia="zh-CN"/>
        </w:rPr>
        <w:t>Medicine (Baltimore)</w:t>
      </w:r>
      <w:r w:rsidRPr="00624CB8">
        <w:rPr>
          <w:rFonts w:ascii="Book Antiqua" w:eastAsia="SimSun" w:hAnsi="Book Antiqua" w:cs="SimSun"/>
          <w:color w:val="000000"/>
          <w:lang w:eastAsia="zh-CN"/>
        </w:rPr>
        <w:t> 2016; </w:t>
      </w:r>
      <w:r w:rsidRPr="00624CB8">
        <w:rPr>
          <w:rFonts w:ascii="Book Antiqua" w:eastAsia="SimSun" w:hAnsi="Book Antiqua" w:cs="SimSun"/>
          <w:b/>
          <w:bCs/>
          <w:color w:val="000000"/>
          <w:lang w:eastAsia="zh-CN"/>
        </w:rPr>
        <w:t>95</w:t>
      </w:r>
      <w:r w:rsidRPr="00624CB8">
        <w:rPr>
          <w:rFonts w:ascii="Book Antiqua" w:eastAsia="SimSun" w:hAnsi="Book Antiqua" w:cs="SimSun"/>
          <w:color w:val="000000"/>
          <w:lang w:eastAsia="zh-CN"/>
        </w:rPr>
        <w:t>: e4015 [PMID: 27368018 DOI: 10.1097/MD.0000000000004015]</w:t>
      </w:r>
    </w:p>
    <w:p w14:paraId="34607361" w14:textId="77777777" w:rsidR="00624CB8" w:rsidRPr="00624CB8" w:rsidRDefault="00624CB8" w:rsidP="00624CB8">
      <w:pPr>
        <w:widowControl/>
        <w:snapToGrid w:val="0"/>
        <w:spacing w:line="360" w:lineRule="auto"/>
        <w:jc w:val="both"/>
        <w:rPr>
          <w:rFonts w:ascii="Book Antiqua" w:eastAsia="SimSun" w:hAnsi="Book Antiqua" w:cs="SimSun"/>
          <w:color w:val="000000"/>
          <w:lang w:eastAsia="zh-CN"/>
        </w:rPr>
      </w:pPr>
      <w:r w:rsidRPr="00624CB8">
        <w:rPr>
          <w:rFonts w:ascii="Book Antiqua" w:eastAsia="SimSun" w:hAnsi="Book Antiqua" w:cs="SimSun"/>
          <w:color w:val="000000"/>
          <w:lang w:eastAsia="zh-CN"/>
        </w:rPr>
        <w:t>39 </w:t>
      </w:r>
      <w:r w:rsidRPr="00624CB8">
        <w:rPr>
          <w:rFonts w:ascii="Book Antiqua" w:eastAsia="SimSun" w:hAnsi="Book Antiqua" w:cs="SimSun"/>
          <w:b/>
          <w:bCs/>
          <w:color w:val="000000"/>
          <w:lang w:eastAsia="zh-CN"/>
        </w:rPr>
        <w:t>Sheu BS</w:t>
      </w:r>
      <w:r w:rsidRPr="00624CB8">
        <w:rPr>
          <w:rFonts w:ascii="Book Antiqua" w:eastAsia="SimSun" w:hAnsi="Book Antiqua" w:cs="SimSun"/>
          <w:color w:val="000000"/>
          <w:lang w:eastAsia="zh-CN"/>
        </w:rPr>
        <w:t>, Wu CY, Wu MS, Chiu CT, Lin CC, Hsu PI, Cheng HC, Lee TY, Wang HP, Lin JT. Consensus on control of risky nonvariceal upper gastrointestinal bleeding in Taiwan with National Health Insurance. </w:t>
      </w:r>
      <w:r w:rsidRPr="00624CB8">
        <w:rPr>
          <w:rFonts w:ascii="Book Antiqua" w:eastAsia="SimSun" w:hAnsi="Book Antiqua" w:cs="SimSun"/>
          <w:i/>
          <w:iCs/>
          <w:color w:val="000000"/>
          <w:lang w:eastAsia="zh-CN"/>
        </w:rPr>
        <w:t>Biomed Res Int</w:t>
      </w:r>
      <w:r w:rsidRPr="00624CB8">
        <w:rPr>
          <w:rFonts w:ascii="Book Antiqua" w:eastAsia="SimSun" w:hAnsi="Book Antiqua" w:cs="SimSun"/>
          <w:color w:val="000000"/>
          <w:lang w:eastAsia="zh-CN"/>
        </w:rPr>
        <w:t> 2014; </w:t>
      </w:r>
      <w:r w:rsidRPr="00624CB8">
        <w:rPr>
          <w:rFonts w:ascii="Book Antiqua" w:eastAsia="SimSun" w:hAnsi="Book Antiqua" w:cs="SimSun"/>
          <w:b/>
          <w:bCs/>
          <w:color w:val="000000"/>
          <w:lang w:eastAsia="zh-CN"/>
        </w:rPr>
        <w:t>2014</w:t>
      </w:r>
      <w:r w:rsidRPr="00624CB8">
        <w:rPr>
          <w:rFonts w:ascii="Book Antiqua" w:eastAsia="SimSun" w:hAnsi="Book Antiqua" w:cs="SimSun"/>
          <w:color w:val="000000"/>
          <w:lang w:eastAsia="zh-CN"/>
        </w:rPr>
        <w:t>: 563707 [PMID: 25197649 DOI: 10.1155/2014/563707]</w:t>
      </w:r>
    </w:p>
    <w:p w14:paraId="73371671" w14:textId="77777777" w:rsidR="00624CB8" w:rsidRPr="00624CB8" w:rsidRDefault="00624CB8" w:rsidP="00624CB8">
      <w:pPr>
        <w:widowControl/>
        <w:snapToGrid w:val="0"/>
        <w:spacing w:line="360" w:lineRule="auto"/>
        <w:jc w:val="both"/>
        <w:rPr>
          <w:rFonts w:ascii="Book Antiqua" w:eastAsia="SimSun" w:hAnsi="Book Antiqua" w:cs="SimSun"/>
          <w:color w:val="000000"/>
          <w:lang w:eastAsia="zh-CN"/>
        </w:rPr>
      </w:pPr>
      <w:r w:rsidRPr="00624CB8">
        <w:rPr>
          <w:rFonts w:ascii="Book Antiqua" w:eastAsia="SimSun" w:hAnsi="Book Antiqua" w:cs="SimSun"/>
          <w:color w:val="000000"/>
          <w:lang w:eastAsia="zh-CN"/>
        </w:rPr>
        <w:t>40 </w:t>
      </w:r>
      <w:r w:rsidRPr="00624CB8">
        <w:rPr>
          <w:rFonts w:ascii="Book Antiqua" w:eastAsia="SimSun" w:hAnsi="Book Antiqua" w:cs="SimSun"/>
          <w:b/>
          <w:bCs/>
          <w:color w:val="000000"/>
          <w:lang w:eastAsia="zh-CN"/>
        </w:rPr>
        <w:t>Chiu KW</w:t>
      </w:r>
      <w:r w:rsidRPr="00624CB8">
        <w:rPr>
          <w:rFonts w:ascii="Book Antiqua" w:eastAsia="SimSun" w:hAnsi="Book Antiqua" w:cs="SimSun"/>
          <w:color w:val="000000"/>
          <w:lang w:eastAsia="zh-CN"/>
        </w:rPr>
        <w:t>, Lu LS, Chiou SS. High-level disinfection of gastrointestinal endoscope reprocessing. </w:t>
      </w:r>
      <w:r w:rsidRPr="00624CB8">
        <w:rPr>
          <w:rFonts w:ascii="Book Antiqua" w:eastAsia="SimSun" w:hAnsi="Book Antiqua" w:cs="SimSun"/>
          <w:i/>
          <w:iCs/>
          <w:color w:val="000000"/>
          <w:lang w:eastAsia="zh-CN"/>
        </w:rPr>
        <w:t>World J Exp Med</w:t>
      </w:r>
      <w:r w:rsidRPr="00624CB8">
        <w:rPr>
          <w:rFonts w:ascii="Book Antiqua" w:eastAsia="SimSun" w:hAnsi="Book Antiqua" w:cs="SimSun"/>
          <w:color w:val="000000"/>
          <w:lang w:eastAsia="zh-CN"/>
        </w:rPr>
        <w:t> 2015; </w:t>
      </w:r>
      <w:r w:rsidRPr="00624CB8">
        <w:rPr>
          <w:rFonts w:ascii="Book Antiqua" w:eastAsia="SimSun" w:hAnsi="Book Antiqua" w:cs="SimSun"/>
          <w:b/>
          <w:bCs/>
          <w:color w:val="000000"/>
          <w:lang w:eastAsia="zh-CN"/>
        </w:rPr>
        <w:t>5</w:t>
      </w:r>
      <w:r w:rsidRPr="00624CB8">
        <w:rPr>
          <w:rFonts w:ascii="Book Antiqua" w:eastAsia="SimSun" w:hAnsi="Book Antiqua" w:cs="SimSun"/>
          <w:color w:val="000000"/>
          <w:lang w:eastAsia="zh-CN"/>
        </w:rPr>
        <w:t>: 33-39 [PMID: 25699232 DOI: 10.5493/wjem.v5.i1.33]</w:t>
      </w:r>
    </w:p>
    <w:p w14:paraId="2364F4D3" w14:textId="77777777" w:rsidR="00624CB8" w:rsidRPr="00624CB8" w:rsidRDefault="00624CB8" w:rsidP="00624CB8">
      <w:pPr>
        <w:widowControl/>
        <w:snapToGrid w:val="0"/>
        <w:spacing w:line="360" w:lineRule="auto"/>
        <w:jc w:val="both"/>
        <w:rPr>
          <w:rFonts w:ascii="Book Antiqua" w:eastAsia="SimSun" w:hAnsi="Book Antiqua" w:cs="SimSun"/>
          <w:color w:val="000000"/>
          <w:lang w:eastAsia="zh-CN"/>
        </w:rPr>
      </w:pPr>
      <w:r w:rsidRPr="00624CB8">
        <w:rPr>
          <w:rFonts w:ascii="Book Antiqua" w:eastAsia="SimSun" w:hAnsi="Book Antiqua" w:cs="SimSun"/>
          <w:color w:val="000000"/>
          <w:lang w:eastAsia="zh-CN"/>
        </w:rPr>
        <w:t>41 </w:t>
      </w:r>
      <w:r w:rsidRPr="00624CB8">
        <w:rPr>
          <w:rFonts w:ascii="Book Antiqua" w:eastAsia="SimSun" w:hAnsi="Book Antiqua" w:cs="SimSun"/>
          <w:b/>
          <w:bCs/>
          <w:color w:val="000000"/>
          <w:lang w:eastAsia="zh-CN"/>
        </w:rPr>
        <w:t>Cheng CL</w:t>
      </w:r>
      <w:r w:rsidRPr="00624CB8">
        <w:rPr>
          <w:rFonts w:ascii="Book Antiqua" w:eastAsia="SimSun" w:hAnsi="Book Antiqua" w:cs="SimSun"/>
          <w:color w:val="000000"/>
          <w:lang w:eastAsia="zh-CN"/>
        </w:rPr>
        <w:t>, Lee CH, Chen PS, Li YH, Lin SJ, Yang YH. Validation of acute myocardial infarction cases in the national health insurance research database in taiwan. </w:t>
      </w:r>
      <w:r w:rsidRPr="00624CB8">
        <w:rPr>
          <w:rFonts w:ascii="Book Antiqua" w:eastAsia="SimSun" w:hAnsi="Book Antiqua" w:cs="SimSun"/>
          <w:i/>
          <w:iCs/>
          <w:color w:val="000000"/>
          <w:lang w:eastAsia="zh-CN"/>
        </w:rPr>
        <w:t>J Epidemiol</w:t>
      </w:r>
      <w:r w:rsidRPr="00624CB8">
        <w:rPr>
          <w:rFonts w:ascii="Book Antiqua" w:eastAsia="SimSun" w:hAnsi="Book Antiqua" w:cs="SimSun"/>
          <w:color w:val="000000"/>
          <w:lang w:eastAsia="zh-CN"/>
        </w:rPr>
        <w:t> 2014; </w:t>
      </w:r>
      <w:r w:rsidRPr="00624CB8">
        <w:rPr>
          <w:rFonts w:ascii="Book Antiqua" w:eastAsia="SimSun" w:hAnsi="Book Antiqua" w:cs="SimSun"/>
          <w:b/>
          <w:bCs/>
          <w:color w:val="000000"/>
          <w:lang w:eastAsia="zh-CN"/>
        </w:rPr>
        <w:t>24</w:t>
      </w:r>
      <w:r w:rsidRPr="00624CB8">
        <w:rPr>
          <w:rFonts w:ascii="Book Antiqua" w:eastAsia="SimSun" w:hAnsi="Book Antiqua" w:cs="SimSun"/>
          <w:color w:val="000000"/>
          <w:lang w:eastAsia="zh-CN"/>
        </w:rPr>
        <w:t>: 500-507 [PMID: 25174915]</w:t>
      </w:r>
    </w:p>
    <w:p w14:paraId="7310FB38" w14:textId="77777777" w:rsidR="00624CB8" w:rsidRPr="00624CB8" w:rsidRDefault="00624CB8" w:rsidP="00624CB8">
      <w:pPr>
        <w:widowControl/>
        <w:snapToGrid w:val="0"/>
        <w:spacing w:line="360" w:lineRule="auto"/>
        <w:jc w:val="both"/>
        <w:rPr>
          <w:rFonts w:ascii="Book Antiqua" w:eastAsia="SimSun" w:hAnsi="Book Antiqua" w:cs="SimSun"/>
          <w:color w:val="000000"/>
          <w:lang w:eastAsia="zh-CN"/>
        </w:rPr>
      </w:pPr>
      <w:r w:rsidRPr="00624CB8">
        <w:rPr>
          <w:rFonts w:ascii="Book Antiqua" w:eastAsia="SimSun" w:hAnsi="Book Antiqua" w:cs="SimSun"/>
          <w:color w:val="000000"/>
          <w:lang w:eastAsia="zh-CN"/>
        </w:rPr>
        <w:t>42 </w:t>
      </w:r>
      <w:r w:rsidRPr="00624CB8">
        <w:rPr>
          <w:rFonts w:ascii="Book Antiqua" w:eastAsia="SimSun" w:hAnsi="Book Antiqua" w:cs="SimSun"/>
          <w:b/>
          <w:bCs/>
          <w:color w:val="000000"/>
          <w:lang w:eastAsia="zh-CN"/>
        </w:rPr>
        <w:t>Lin YT</w:t>
      </w:r>
      <w:r w:rsidRPr="00624CB8">
        <w:rPr>
          <w:rFonts w:ascii="Book Antiqua" w:eastAsia="SimSun" w:hAnsi="Book Antiqua" w:cs="SimSun"/>
          <w:color w:val="000000"/>
          <w:lang w:eastAsia="zh-CN"/>
        </w:rPr>
        <w:t xml:space="preserve">, Liu CJ, Chen TJ, Fung CP. Long-term mortality of patients with septic ocular or central nervous system complications from pyogenic liver </w:t>
      </w:r>
      <w:r w:rsidRPr="00624CB8">
        <w:rPr>
          <w:rFonts w:ascii="Book Antiqua" w:eastAsia="SimSun" w:hAnsi="Book Antiqua" w:cs="SimSun"/>
          <w:color w:val="000000"/>
          <w:lang w:eastAsia="zh-CN"/>
        </w:rPr>
        <w:lastRenderedPageBreak/>
        <w:t>abscess: a population-based study. </w:t>
      </w:r>
      <w:r w:rsidRPr="00624CB8">
        <w:rPr>
          <w:rFonts w:ascii="Book Antiqua" w:eastAsia="SimSun" w:hAnsi="Book Antiqua" w:cs="SimSun"/>
          <w:i/>
          <w:iCs/>
          <w:color w:val="000000"/>
          <w:lang w:eastAsia="zh-CN"/>
        </w:rPr>
        <w:t>PLoS One</w:t>
      </w:r>
      <w:r w:rsidRPr="00624CB8">
        <w:rPr>
          <w:rFonts w:ascii="Book Antiqua" w:eastAsia="SimSun" w:hAnsi="Book Antiqua" w:cs="SimSun"/>
          <w:color w:val="000000"/>
          <w:lang w:eastAsia="zh-CN"/>
        </w:rPr>
        <w:t> 2012; </w:t>
      </w:r>
      <w:r w:rsidRPr="00624CB8">
        <w:rPr>
          <w:rFonts w:ascii="Book Antiqua" w:eastAsia="SimSun" w:hAnsi="Book Antiqua" w:cs="SimSun"/>
          <w:b/>
          <w:bCs/>
          <w:color w:val="000000"/>
          <w:lang w:eastAsia="zh-CN"/>
        </w:rPr>
        <w:t>7</w:t>
      </w:r>
      <w:r w:rsidRPr="00624CB8">
        <w:rPr>
          <w:rFonts w:ascii="Book Antiqua" w:eastAsia="SimSun" w:hAnsi="Book Antiqua" w:cs="SimSun"/>
          <w:color w:val="000000"/>
          <w:lang w:eastAsia="zh-CN"/>
        </w:rPr>
        <w:t>: e33978 [PMID: 22479491 DOI: 10.1371/journal.pone.0033978]</w:t>
      </w:r>
    </w:p>
    <w:p w14:paraId="6D8298DD" w14:textId="03A42343" w:rsidR="00624CB8" w:rsidRPr="00624CB8" w:rsidRDefault="00624CB8" w:rsidP="00624CB8">
      <w:pPr>
        <w:widowControl/>
        <w:snapToGrid w:val="0"/>
        <w:spacing w:line="360" w:lineRule="auto"/>
        <w:jc w:val="right"/>
        <w:rPr>
          <w:rFonts w:ascii="Book Antiqua" w:eastAsia="SimSun" w:hAnsi="Book Antiqua"/>
          <w:bCs/>
          <w:lang w:eastAsia="zh-CN"/>
        </w:rPr>
      </w:pPr>
      <w:bookmarkStart w:id="45" w:name="OLE_LINK51"/>
      <w:bookmarkStart w:id="46" w:name="OLE_LINK52"/>
      <w:bookmarkStart w:id="47" w:name="OLE_LINK120"/>
      <w:bookmarkStart w:id="48" w:name="OLE_LINK148"/>
      <w:bookmarkStart w:id="49" w:name="OLE_LINK72"/>
      <w:bookmarkStart w:id="50" w:name="OLE_LINK112"/>
      <w:bookmarkStart w:id="51" w:name="OLE_LINK320"/>
      <w:bookmarkStart w:id="52" w:name="OLE_LINK387"/>
      <w:bookmarkStart w:id="53" w:name="OLE_LINK183"/>
      <w:bookmarkStart w:id="54" w:name="OLE_LINK254"/>
      <w:bookmarkStart w:id="55" w:name="OLE_LINK149"/>
      <w:bookmarkStart w:id="56" w:name="OLE_LINK225"/>
      <w:bookmarkStart w:id="57" w:name="OLE_LINK207"/>
      <w:bookmarkStart w:id="58" w:name="OLE_LINK226"/>
      <w:bookmarkStart w:id="59" w:name="OLE_LINK212"/>
      <w:bookmarkStart w:id="60" w:name="OLE_LINK250"/>
      <w:bookmarkStart w:id="61" w:name="OLE_LINK281"/>
      <w:bookmarkStart w:id="62" w:name="OLE_LINK282"/>
      <w:bookmarkStart w:id="63" w:name="OLE_LINK313"/>
      <w:bookmarkStart w:id="64" w:name="OLE_LINK304"/>
      <w:bookmarkStart w:id="65" w:name="OLE_LINK321"/>
      <w:bookmarkStart w:id="66" w:name="OLE_LINK385"/>
      <w:bookmarkStart w:id="67" w:name="OLE_LINK400"/>
      <w:bookmarkStart w:id="68" w:name="OLE_LINK346"/>
      <w:bookmarkStart w:id="69" w:name="OLE_LINK371"/>
      <w:bookmarkStart w:id="70" w:name="OLE_LINK334"/>
      <w:bookmarkStart w:id="71" w:name="OLE_LINK1830"/>
      <w:bookmarkStart w:id="72" w:name="OLE_LINK457"/>
      <w:bookmarkStart w:id="73" w:name="OLE_LINK288"/>
      <w:bookmarkStart w:id="74" w:name="OLE_LINK384"/>
      <w:bookmarkStart w:id="75" w:name="OLE_LINK379"/>
      <w:bookmarkStart w:id="76" w:name="OLE_LINK303"/>
      <w:bookmarkStart w:id="77" w:name="OLE_LINK450"/>
      <w:bookmarkStart w:id="78" w:name="OLE_LINK489"/>
      <w:bookmarkStart w:id="79" w:name="OLE_LINK535"/>
      <w:bookmarkStart w:id="80" w:name="OLE_LINK648"/>
      <w:bookmarkStart w:id="81" w:name="OLE_LINK686"/>
      <w:bookmarkStart w:id="82" w:name="OLE_LINK471"/>
      <w:bookmarkStart w:id="83" w:name="OLE_LINK462"/>
      <w:bookmarkStart w:id="84" w:name="OLE_LINK519"/>
      <w:bookmarkStart w:id="85" w:name="OLE_LINK575"/>
      <w:bookmarkStart w:id="86" w:name="OLE_LINK491"/>
      <w:bookmarkStart w:id="87" w:name="OLE_LINK532"/>
      <w:bookmarkStart w:id="88" w:name="OLE_LINK572"/>
      <w:bookmarkStart w:id="89" w:name="OLE_LINK574"/>
      <w:bookmarkStart w:id="90" w:name="OLE_LINK480"/>
      <w:bookmarkStart w:id="91" w:name="OLE_LINK567"/>
      <w:bookmarkStart w:id="92" w:name="OLE_LINK2700"/>
      <w:bookmarkStart w:id="93" w:name="OLE_LINK581"/>
      <w:bookmarkStart w:id="94" w:name="OLE_LINK639"/>
      <w:bookmarkStart w:id="95" w:name="OLE_LINK688"/>
      <w:bookmarkStart w:id="96" w:name="OLE_LINK722"/>
      <w:bookmarkStart w:id="97" w:name="OLE_LINK542"/>
      <w:bookmarkStart w:id="98" w:name="OLE_LINK589"/>
      <w:bookmarkStart w:id="99" w:name="OLE_LINK582"/>
      <w:bookmarkStart w:id="100" w:name="OLE_LINK640"/>
      <w:bookmarkStart w:id="101" w:name="OLE_LINK714"/>
      <w:bookmarkStart w:id="102" w:name="OLE_LINK593"/>
      <w:bookmarkStart w:id="103" w:name="OLE_LINK716"/>
      <w:bookmarkStart w:id="104" w:name="OLE_LINK770"/>
      <w:bookmarkStart w:id="105" w:name="OLE_LINK801"/>
      <w:bookmarkStart w:id="106" w:name="OLE_LINK660"/>
      <w:bookmarkStart w:id="107" w:name="OLE_LINK781"/>
      <w:bookmarkStart w:id="108" w:name="OLE_LINK833"/>
      <w:bookmarkStart w:id="109" w:name="OLE_LINK642"/>
      <w:bookmarkStart w:id="110" w:name="OLE_LINK700"/>
      <w:bookmarkStart w:id="111" w:name="OLE_LINK792"/>
      <w:bookmarkStart w:id="112" w:name="OLE_LINK2882"/>
      <w:bookmarkStart w:id="113" w:name="OLE_LINK836"/>
      <w:bookmarkStart w:id="114" w:name="OLE_LINK889"/>
      <w:bookmarkStart w:id="115" w:name="OLE_LINK782"/>
      <w:bookmarkStart w:id="116" w:name="OLE_LINK826"/>
      <w:bookmarkStart w:id="117" w:name="OLE_LINK865"/>
      <w:bookmarkStart w:id="118" w:name="OLE_LINK856"/>
      <w:bookmarkStart w:id="119" w:name="OLE_LINK908"/>
      <w:bookmarkStart w:id="120" w:name="OLE_LINK980"/>
      <w:bookmarkStart w:id="121" w:name="OLE_LINK1018"/>
      <w:bookmarkStart w:id="122" w:name="OLE_LINK1049"/>
      <w:bookmarkStart w:id="123" w:name="OLE_LINK1076"/>
      <w:bookmarkStart w:id="124" w:name="OLE_LINK1106"/>
      <w:bookmarkStart w:id="125" w:name="OLE_LINK891"/>
      <w:bookmarkStart w:id="126" w:name="OLE_LINK943"/>
      <w:bookmarkStart w:id="127" w:name="OLE_LINK981"/>
      <w:bookmarkStart w:id="128" w:name="OLE_LINK1030"/>
      <w:bookmarkStart w:id="129" w:name="OLE_LINK847"/>
      <w:bookmarkStart w:id="130" w:name="OLE_LINK909"/>
      <w:bookmarkStart w:id="131" w:name="OLE_LINK906"/>
      <w:bookmarkStart w:id="132" w:name="OLE_LINK992"/>
      <w:bookmarkStart w:id="133" w:name="OLE_LINK993"/>
      <w:bookmarkStart w:id="134" w:name="OLE_LINK1052"/>
      <w:bookmarkStart w:id="135" w:name="OLE_LINK946"/>
      <w:bookmarkStart w:id="136" w:name="OLE_LINK911"/>
      <w:bookmarkStart w:id="137" w:name="OLE_LINK930"/>
      <w:bookmarkStart w:id="138" w:name="OLE_LINK1059"/>
      <w:bookmarkStart w:id="139" w:name="OLE_LINK1174"/>
      <w:bookmarkStart w:id="140" w:name="OLE_LINK1137"/>
      <w:bookmarkStart w:id="141" w:name="OLE_LINK1167"/>
      <w:bookmarkStart w:id="142" w:name="OLE_LINK1200"/>
      <w:bookmarkStart w:id="143" w:name="OLE_LINK1241"/>
      <w:bookmarkStart w:id="144" w:name="OLE_LINK1288"/>
      <w:bookmarkStart w:id="145" w:name="OLE_LINK1056"/>
      <w:bookmarkStart w:id="146" w:name="OLE_LINK1158"/>
      <w:bookmarkStart w:id="147" w:name="OLE_LINK1175"/>
      <w:bookmarkStart w:id="148" w:name="OLE_LINK1074"/>
      <w:bookmarkStart w:id="149" w:name="OLE_LINK1169"/>
      <w:bookmarkStart w:id="150" w:name="OLE_LINK1053"/>
      <w:bookmarkStart w:id="151" w:name="OLE_LINK1054"/>
      <w:r w:rsidRPr="00624CB8">
        <w:rPr>
          <w:rFonts w:ascii="Book Antiqua" w:eastAsia="SimSun" w:hAnsi="Book Antiqua"/>
          <w:b/>
          <w:bCs/>
          <w:lang w:eastAsia="zh-CN"/>
        </w:rPr>
        <w:t>P-Reviewer:</w:t>
      </w:r>
      <w:r w:rsidRPr="00624CB8">
        <w:rPr>
          <w:rFonts w:ascii="Book Antiqua" w:eastAsia="SimSun" w:hAnsi="Book Antiqua" w:hint="eastAsia"/>
          <w:b/>
          <w:bCs/>
          <w:lang w:eastAsia="zh-CN"/>
        </w:rPr>
        <w:t xml:space="preserve"> </w:t>
      </w:r>
      <w:r w:rsidRPr="00624CB8">
        <w:rPr>
          <w:rFonts w:ascii="Book Antiqua" w:eastAsia="SimSun" w:hAnsi="Book Antiqua"/>
          <w:bCs/>
          <w:lang w:eastAsia="zh-CN"/>
        </w:rPr>
        <w:t>Cerwenka HR</w:t>
      </w:r>
      <w:r w:rsidRPr="00624CB8">
        <w:rPr>
          <w:rFonts w:ascii="Book Antiqua" w:eastAsia="SimSun" w:hAnsi="Book Antiqua" w:hint="eastAsia"/>
          <w:bCs/>
          <w:lang w:eastAsia="zh-CN"/>
        </w:rPr>
        <w:t xml:space="preserve">, </w:t>
      </w:r>
      <w:r w:rsidRPr="00624CB8">
        <w:rPr>
          <w:rFonts w:ascii="Book Antiqua" w:eastAsia="SimSun" w:hAnsi="Book Antiqua"/>
          <w:bCs/>
          <w:lang w:eastAsia="zh-CN"/>
        </w:rPr>
        <w:t>Joseph Lo Z</w:t>
      </w:r>
      <w:r w:rsidRPr="00624CB8">
        <w:rPr>
          <w:rFonts w:ascii="Book Antiqua" w:eastAsia="SimSun" w:hAnsi="Book Antiqua" w:hint="eastAsia"/>
          <w:bCs/>
          <w:lang w:eastAsia="zh-CN"/>
        </w:rPr>
        <w:t xml:space="preserve">, </w:t>
      </w:r>
      <w:r w:rsidRPr="00624CB8">
        <w:rPr>
          <w:rFonts w:ascii="Book Antiqua" w:eastAsia="SimSun" w:hAnsi="Book Antiqua"/>
          <w:bCs/>
          <w:lang w:eastAsia="zh-CN"/>
        </w:rPr>
        <w:t>Liao</w:t>
      </w:r>
      <w:r w:rsidRPr="00624CB8">
        <w:rPr>
          <w:rFonts w:ascii="Book Antiqua" w:eastAsia="SimSun" w:hAnsi="Book Antiqua" w:hint="eastAsia"/>
          <w:bCs/>
          <w:lang w:eastAsia="zh-CN"/>
        </w:rPr>
        <w:t xml:space="preserve"> </w:t>
      </w:r>
      <w:r w:rsidRPr="00624CB8">
        <w:rPr>
          <w:rFonts w:ascii="Book Antiqua" w:eastAsia="SimSun" w:hAnsi="Book Antiqua"/>
          <w:bCs/>
          <w:lang w:eastAsia="zh-CN"/>
        </w:rPr>
        <w:t>KF</w:t>
      </w:r>
      <w:r w:rsidRPr="00624CB8">
        <w:rPr>
          <w:rFonts w:ascii="Book Antiqua" w:eastAsia="SimSun" w:hAnsi="Book Antiqua" w:hint="eastAsia"/>
          <w:bCs/>
          <w:lang w:eastAsia="zh-CN"/>
        </w:rPr>
        <w:t>,</w:t>
      </w:r>
      <w:r w:rsidR="002E2552" w:rsidRPr="002E2552">
        <w:t xml:space="preserve"> </w:t>
      </w:r>
      <w:r w:rsidR="002E2552" w:rsidRPr="002E2552">
        <w:rPr>
          <w:rFonts w:ascii="Book Antiqua" w:eastAsia="SimSun" w:hAnsi="Book Antiqua"/>
          <w:bCs/>
          <w:lang w:eastAsia="zh-CN"/>
        </w:rPr>
        <w:t>Lee</w:t>
      </w:r>
      <w:r w:rsidR="002E2552">
        <w:rPr>
          <w:rFonts w:ascii="Book Antiqua" w:eastAsia="SimSun" w:hAnsi="Book Antiqua" w:hint="eastAsia"/>
          <w:bCs/>
          <w:lang w:eastAsia="zh-CN"/>
        </w:rPr>
        <w:t xml:space="preserve"> HC,</w:t>
      </w:r>
      <w:r w:rsidRPr="00624CB8">
        <w:rPr>
          <w:rFonts w:ascii="Book Antiqua" w:eastAsia="SimSun" w:hAnsi="Book Antiqua" w:hint="eastAsia"/>
          <w:bCs/>
          <w:lang w:eastAsia="zh-CN"/>
        </w:rPr>
        <w:t xml:space="preserve"> </w:t>
      </w:r>
      <w:r w:rsidRPr="00624CB8">
        <w:rPr>
          <w:rFonts w:ascii="Book Antiqua" w:eastAsia="SimSun" w:hAnsi="Book Antiqua"/>
          <w:bCs/>
          <w:lang w:eastAsia="zh-CN"/>
        </w:rPr>
        <w:t>Poovorawa</w:t>
      </w:r>
      <w:r w:rsidRPr="00624CB8">
        <w:rPr>
          <w:rFonts w:ascii="Book Antiqua" w:eastAsia="SimSun" w:hAnsi="Book Antiqua" w:hint="eastAsia"/>
          <w:bCs/>
          <w:lang w:eastAsia="zh-CN"/>
        </w:rPr>
        <w:t xml:space="preserve">n </w:t>
      </w:r>
      <w:r w:rsidRPr="00624CB8">
        <w:rPr>
          <w:rFonts w:ascii="Book Antiqua" w:eastAsia="SimSun" w:hAnsi="Book Antiqua"/>
          <w:bCs/>
          <w:lang w:eastAsia="zh-CN"/>
        </w:rPr>
        <w:t>K</w:t>
      </w:r>
    </w:p>
    <w:p w14:paraId="462F4A59" w14:textId="77777777" w:rsidR="00624CB8" w:rsidRPr="00624CB8" w:rsidRDefault="00624CB8" w:rsidP="00624CB8">
      <w:pPr>
        <w:widowControl/>
        <w:snapToGrid w:val="0"/>
        <w:spacing w:line="360" w:lineRule="auto"/>
        <w:jc w:val="right"/>
        <w:rPr>
          <w:rFonts w:ascii="Book Antiqua" w:eastAsia="SimSun" w:hAnsi="Book Antiqua"/>
          <w:lang w:eastAsia="zh-CN"/>
        </w:rPr>
      </w:pPr>
      <w:r w:rsidRPr="00624CB8">
        <w:rPr>
          <w:rFonts w:ascii="Book Antiqua" w:eastAsia="SimSun" w:hAnsi="Book Antiqua"/>
          <w:b/>
          <w:bCs/>
          <w:lang w:eastAsia="zh-CN"/>
        </w:rPr>
        <w:t>S-Editor:</w:t>
      </w:r>
      <w:r w:rsidRPr="00624CB8">
        <w:rPr>
          <w:rFonts w:ascii="Book Antiqua" w:eastAsia="SimSun" w:hAnsi="Book Antiqua" w:hint="eastAsia"/>
          <w:lang w:eastAsia="zh-CN"/>
        </w:rPr>
        <w:t xml:space="preserve"> Gong ZM </w:t>
      </w:r>
      <w:r w:rsidRPr="00624CB8">
        <w:rPr>
          <w:rFonts w:ascii="Book Antiqua" w:eastAsia="SimSun" w:hAnsi="Book Antiqua"/>
          <w:b/>
          <w:bCs/>
          <w:lang w:eastAsia="zh-CN"/>
        </w:rPr>
        <w:t>L-Editor:</w:t>
      </w:r>
      <w:r w:rsidRPr="00624CB8">
        <w:rPr>
          <w:rFonts w:ascii="Book Antiqua" w:eastAsia="SimSun" w:hAnsi="Book Antiqua"/>
          <w:lang w:eastAsia="zh-CN"/>
        </w:rPr>
        <w:t xml:space="preserve"> </w:t>
      </w:r>
      <w:r w:rsidRPr="00624CB8">
        <w:rPr>
          <w:rFonts w:ascii="Book Antiqua" w:eastAsia="SimSun" w:hAnsi="Book Antiqua"/>
          <w:b/>
          <w:bCs/>
          <w:lang w:eastAsia="zh-CN"/>
        </w:rPr>
        <w:t>E-Editor:</w:t>
      </w:r>
    </w:p>
    <w:p w14:paraId="1F44201C" w14:textId="77777777" w:rsidR="00624CB8" w:rsidRPr="00624CB8" w:rsidRDefault="00624CB8" w:rsidP="00624CB8">
      <w:pPr>
        <w:widowControl/>
        <w:shd w:val="clear" w:color="auto" w:fill="FFFFFF"/>
        <w:snapToGrid w:val="0"/>
        <w:spacing w:line="360" w:lineRule="auto"/>
        <w:jc w:val="both"/>
        <w:rPr>
          <w:rFonts w:ascii="Book Antiqua" w:eastAsia="SimSun" w:hAnsi="Book Antiqua" w:cs="Helvetica"/>
          <w:b/>
          <w:lang w:eastAsia="zh-CN"/>
        </w:rPr>
      </w:pPr>
      <w:bookmarkStart w:id="152" w:name="OLE_LINK880"/>
      <w:bookmarkStart w:id="153" w:name="OLE_LINK881"/>
      <w:bookmarkStart w:id="154" w:name="OLE_LINK497"/>
      <w:bookmarkStart w:id="155" w:name="OLE_LINK813"/>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624CB8">
        <w:rPr>
          <w:rFonts w:ascii="Book Antiqua" w:eastAsia="SimSun" w:hAnsi="Book Antiqua" w:cs="Helvetica"/>
          <w:b/>
          <w:lang w:eastAsia="zh-CN"/>
        </w:rPr>
        <w:t xml:space="preserve">Specialty type: </w:t>
      </w:r>
      <w:r w:rsidRPr="00624CB8">
        <w:rPr>
          <w:rFonts w:ascii="Book Antiqua" w:eastAsia="SimSun" w:hAnsi="Book Antiqua" w:cs="Helvetica"/>
          <w:lang w:eastAsia="zh-CN"/>
        </w:rPr>
        <w:t>Gastroenterology and</w:t>
      </w:r>
      <w:r w:rsidRPr="00624CB8">
        <w:rPr>
          <w:rFonts w:ascii="Book Antiqua" w:eastAsia="SimSun" w:hAnsi="Book Antiqua" w:cs="Helvetica" w:hint="eastAsia"/>
          <w:lang w:eastAsia="zh-CN"/>
        </w:rPr>
        <w:t xml:space="preserve"> </w:t>
      </w:r>
      <w:r w:rsidRPr="00624CB8">
        <w:rPr>
          <w:rFonts w:ascii="Book Antiqua" w:eastAsia="SimSun" w:hAnsi="Book Antiqua" w:cs="Helvetica"/>
          <w:lang w:eastAsia="zh-CN"/>
        </w:rPr>
        <w:t>hepatology</w:t>
      </w:r>
    </w:p>
    <w:p w14:paraId="13909B9B" w14:textId="77777777" w:rsidR="00624CB8" w:rsidRPr="00624CB8" w:rsidRDefault="00624CB8" w:rsidP="00624CB8">
      <w:pPr>
        <w:widowControl/>
        <w:shd w:val="clear" w:color="auto" w:fill="FFFFFF"/>
        <w:snapToGrid w:val="0"/>
        <w:spacing w:line="360" w:lineRule="auto"/>
        <w:jc w:val="both"/>
        <w:rPr>
          <w:rFonts w:ascii="Book Antiqua" w:eastAsia="SimSun" w:hAnsi="Book Antiqua" w:cs="Helvetica"/>
          <w:b/>
          <w:lang w:eastAsia="zh-CN"/>
        </w:rPr>
      </w:pPr>
      <w:r w:rsidRPr="00624CB8">
        <w:rPr>
          <w:rFonts w:ascii="Book Antiqua" w:eastAsia="SimSun" w:hAnsi="Book Antiqua" w:cs="Helvetica"/>
          <w:b/>
          <w:lang w:eastAsia="zh-CN"/>
        </w:rPr>
        <w:t xml:space="preserve">Country of origin: </w:t>
      </w:r>
      <w:r w:rsidRPr="00624CB8">
        <w:rPr>
          <w:rFonts w:ascii="Book Antiqua" w:eastAsia="SimSun" w:hAnsi="Book Antiqua" w:cs="Helvetica" w:hint="eastAsia"/>
          <w:lang w:val="en-CA" w:eastAsia="zh-CN"/>
        </w:rPr>
        <w:t>Taiwan</w:t>
      </w:r>
    </w:p>
    <w:p w14:paraId="2DAE3D16" w14:textId="77777777" w:rsidR="00624CB8" w:rsidRPr="00624CB8" w:rsidRDefault="00624CB8" w:rsidP="00624CB8">
      <w:pPr>
        <w:widowControl/>
        <w:shd w:val="clear" w:color="auto" w:fill="FFFFFF"/>
        <w:snapToGrid w:val="0"/>
        <w:spacing w:line="360" w:lineRule="auto"/>
        <w:jc w:val="both"/>
        <w:rPr>
          <w:rFonts w:ascii="Book Antiqua" w:eastAsia="SimSun" w:hAnsi="Book Antiqua" w:cs="Helvetica"/>
          <w:b/>
          <w:lang w:eastAsia="zh-CN"/>
        </w:rPr>
      </w:pPr>
      <w:r w:rsidRPr="00624CB8">
        <w:rPr>
          <w:rFonts w:ascii="Book Antiqua" w:eastAsia="SimSun" w:hAnsi="Book Antiqua" w:cs="Helvetica"/>
          <w:b/>
          <w:lang w:eastAsia="zh-CN"/>
        </w:rPr>
        <w:t>Peer-review report classification</w:t>
      </w:r>
    </w:p>
    <w:p w14:paraId="106A3C2D" w14:textId="77777777" w:rsidR="00624CB8" w:rsidRPr="00624CB8" w:rsidRDefault="00624CB8" w:rsidP="00624CB8">
      <w:pPr>
        <w:widowControl/>
        <w:shd w:val="clear" w:color="auto" w:fill="FFFFFF"/>
        <w:snapToGrid w:val="0"/>
        <w:spacing w:line="360" w:lineRule="auto"/>
        <w:jc w:val="both"/>
        <w:rPr>
          <w:rFonts w:ascii="Book Antiqua" w:eastAsia="SimSun" w:hAnsi="Book Antiqua" w:cs="Helvetica"/>
          <w:lang w:eastAsia="zh-CN"/>
        </w:rPr>
      </w:pPr>
      <w:r w:rsidRPr="00624CB8">
        <w:rPr>
          <w:rFonts w:ascii="Book Antiqua" w:eastAsia="SimSun" w:hAnsi="Book Antiqua" w:cs="Helvetica"/>
          <w:lang w:eastAsia="zh-CN"/>
        </w:rPr>
        <w:t xml:space="preserve">Grade A (Excellent): </w:t>
      </w:r>
      <w:r w:rsidRPr="00624CB8">
        <w:rPr>
          <w:rFonts w:ascii="Book Antiqua" w:eastAsia="SimSun" w:hAnsi="Book Antiqua" w:cs="Helvetica" w:hint="eastAsia"/>
          <w:lang w:eastAsia="zh-CN"/>
        </w:rPr>
        <w:t>A</w:t>
      </w:r>
    </w:p>
    <w:p w14:paraId="56935340" w14:textId="77777777" w:rsidR="00624CB8" w:rsidRPr="00624CB8" w:rsidRDefault="00624CB8" w:rsidP="00624CB8">
      <w:pPr>
        <w:widowControl/>
        <w:shd w:val="clear" w:color="auto" w:fill="FFFFFF"/>
        <w:snapToGrid w:val="0"/>
        <w:spacing w:line="360" w:lineRule="auto"/>
        <w:jc w:val="both"/>
        <w:rPr>
          <w:rFonts w:ascii="Book Antiqua" w:eastAsia="SimSun" w:hAnsi="Book Antiqua" w:cs="Helvetica"/>
          <w:lang w:eastAsia="zh-CN"/>
        </w:rPr>
      </w:pPr>
      <w:r w:rsidRPr="00624CB8">
        <w:rPr>
          <w:rFonts w:ascii="Book Antiqua" w:eastAsia="SimSun" w:hAnsi="Book Antiqua" w:cs="Helvetica"/>
          <w:lang w:eastAsia="zh-CN"/>
        </w:rPr>
        <w:t xml:space="preserve">Grade B (Very good): </w:t>
      </w:r>
      <w:r w:rsidRPr="00624CB8">
        <w:rPr>
          <w:rFonts w:ascii="Book Antiqua" w:eastAsia="SimSun" w:hAnsi="Book Antiqua" w:cs="Helvetica" w:hint="eastAsia"/>
          <w:lang w:eastAsia="zh-CN"/>
        </w:rPr>
        <w:t>B, B</w:t>
      </w:r>
    </w:p>
    <w:p w14:paraId="6CEDB456" w14:textId="4DAFD1C6" w:rsidR="00624CB8" w:rsidRPr="00624CB8" w:rsidRDefault="00624CB8" w:rsidP="00624CB8">
      <w:pPr>
        <w:widowControl/>
        <w:shd w:val="clear" w:color="auto" w:fill="FFFFFF"/>
        <w:snapToGrid w:val="0"/>
        <w:spacing w:line="360" w:lineRule="auto"/>
        <w:jc w:val="both"/>
        <w:rPr>
          <w:rFonts w:ascii="Book Antiqua" w:eastAsia="SimSun" w:hAnsi="Book Antiqua" w:cs="Helvetica"/>
          <w:lang w:eastAsia="zh-CN"/>
        </w:rPr>
      </w:pPr>
      <w:r w:rsidRPr="00624CB8">
        <w:rPr>
          <w:rFonts w:ascii="Book Antiqua" w:eastAsia="SimSun" w:hAnsi="Book Antiqua" w:cs="Helvetica"/>
          <w:lang w:eastAsia="zh-CN"/>
        </w:rPr>
        <w:t xml:space="preserve">Grade C (Good): </w:t>
      </w:r>
      <w:r w:rsidRPr="00624CB8">
        <w:rPr>
          <w:rFonts w:ascii="Book Antiqua" w:eastAsia="SimSun" w:hAnsi="Book Antiqua" w:cs="Helvetica" w:hint="eastAsia"/>
          <w:lang w:eastAsia="zh-CN"/>
        </w:rPr>
        <w:t>C</w:t>
      </w:r>
      <w:r w:rsidR="00AC292C">
        <w:rPr>
          <w:rFonts w:ascii="Book Antiqua" w:eastAsia="SimSun" w:hAnsi="Book Antiqua" w:cs="Helvetica" w:hint="eastAsia"/>
          <w:lang w:eastAsia="zh-CN"/>
        </w:rPr>
        <w:t>, C</w:t>
      </w:r>
    </w:p>
    <w:p w14:paraId="762C2B45" w14:textId="77777777" w:rsidR="00624CB8" w:rsidRPr="00624CB8" w:rsidRDefault="00624CB8" w:rsidP="00624CB8">
      <w:pPr>
        <w:widowControl/>
        <w:shd w:val="clear" w:color="auto" w:fill="FFFFFF"/>
        <w:snapToGrid w:val="0"/>
        <w:spacing w:line="360" w:lineRule="auto"/>
        <w:jc w:val="both"/>
        <w:rPr>
          <w:rFonts w:ascii="Book Antiqua" w:eastAsia="SimSun" w:hAnsi="Book Antiqua" w:cs="Helvetica"/>
          <w:lang w:eastAsia="zh-CN"/>
        </w:rPr>
      </w:pPr>
      <w:r w:rsidRPr="00624CB8">
        <w:rPr>
          <w:rFonts w:ascii="Book Antiqua" w:eastAsia="SimSun" w:hAnsi="Book Antiqua" w:cs="Helvetica"/>
          <w:lang w:eastAsia="zh-CN"/>
        </w:rPr>
        <w:t xml:space="preserve">Grade D (Fair): </w:t>
      </w:r>
      <w:r w:rsidRPr="00624CB8">
        <w:rPr>
          <w:rFonts w:ascii="Book Antiqua" w:eastAsia="SimSun" w:hAnsi="Book Antiqua" w:cs="Helvetica" w:hint="eastAsia"/>
          <w:lang w:eastAsia="zh-CN"/>
        </w:rPr>
        <w:t>0</w:t>
      </w:r>
    </w:p>
    <w:p w14:paraId="5D7AAA61" w14:textId="0E052E5A" w:rsidR="00624CB8" w:rsidRPr="00624CB8" w:rsidRDefault="00624CB8" w:rsidP="00624CB8">
      <w:pPr>
        <w:widowControl/>
        <w:shd w:val="clear" w:color="auto" w:fill="FFFFFF"/>
        <w:snapToGrid w:val="0"/>
        <w:spacing w:line="360" w:lineRule="auto"/>
        <w:jc w:val="both"/>
        <w:rPr>
          <w:rFonts w:ascii="Book Antiqua" w:eastAsia="SimSun" w:hAnsi="Book Antiqua" w:cs="Helvetica"/>
          <w:lang w:eastAsia="zh-CN"/>
        </w:rPr>
      </w:pPr>
      <w:r w:rsidRPr="00624CB8">
        <w:rPr>
          <w:rFonts w:ascii="Book Antiqua" w:eastAsia="SimSun" w:hAnsi="Book Antiqua" w:cs="Helvetica"/>
          <w:lang w:eastAsia="zh-CN"/>
        </w:rPr>
        <w:t xml:space="preserve">Grade E (Poor): </w:t>
      </w:r>
      <w:r w:rsidRPr="00624CB8">
        <w:rPr>
          <w:rFonts w:ascii="Book Antiqua" w:eastAsia="SimSun" w:hAnsi="Book Antiqua" w:cs="Helvetica" w:hint="eastAsia"/>
          <w:lang w:eastAsia="zh-CN"/>
        </w:rPr>
        <w:t>0</w:t>
      </w:r>
      <w:bookmarkEnd w:id="150"/>
      <w:bookmarkEnd w:id="151"/>
      <w:bookmarkEnd w:id="152"/>
      <w:bookmarkEnd w:id="153"/>
      <w:bookmarkEnd w:id="154"/>
      <w:bookmarkEnd w:id="155"/>
    </w:p>
    <w:p w14:paraId="4F99DC8B" w14:textId="77777777" w:rsidR="00CC2CB4" w:rsidRPr="00847EFA" w:rsidRDefault="00CC2CB4" w:rsidP="00624CB8">
      <w:pPr>
        <w:widowControl/>
        <w:snapToGrid w:val="0"/>
        <w:spacing w:line="360" w:lineRule="auto"/>
        <w:jc w:val="both"/>
        <w:rPr>
          <w:rFonts w:ascii="Book Antiqua" w:hAnsi="Book Antiqua"/>
          <w:b/>
        </w:rPr>
      </w:pPr>
      <w:r w:rsidRPr="00847EFA">
        <w:rPr>
          <w:rFonts w:ascii="Book Antiqua" w:hAnsi="Book Antiqua"/>
          <w:b/>
        </w:rPr>
        <w:br w:type="page"/>
      </w:r>
    </w:p>
    <w:p w14:paraId="634C6EFE" w14:textId="3B0616AD" w:rsidR="00516C5D" w:rsidRPr="00847EFA" w:rsidRDefault="00B83B49" w:rsidP="00624CB8">
      <w:pPr>
        <w:widowControl/>
        <w:snapToGrid w:val="0"/>
        <w:spacing w:line="360" w:lineRule="auto"/>
        <w:jc w:val="both"/>
        <w:rPr>
          <w:rFonts w:ascii="Book Antiqua" w:hAnsi="Book Antiqua"/>
        </w:rPr>
      </w:pPr>
      <w:r>
        <w:rPr>
          <w:noProof/>
          <w:lang w:eastAsia="zh-CN"/>
        </w:rPr>
        <w:lastRenderedPageBreak/>
        <w:drawing>
          <wp:inline distT="0" distB="0" distL="0" distR="0" wp14:anchorId="73A0CCDA" wp14:editId="7ADFB782">
            <wp:extent cx="5171429" cy="541904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171429" cy="5419048"/>
                    </a:xfrm>
                    <a:prstGeom prst="rect">
                      <a:avLst/>
                    </a:prstGeom>
                  </pic:spPr>
                </pic:pic>
              </a:graphicData>
            </a:graphic>
          </wp:inline>
        </w:drawing>
      </w:r>
    </w:p>
    <w:p w14:paraId="35F39E82" w14:textId="07194FBA" w:rsidR="00516C5D" w:rsidRPr="00B83B49" w:rsidRDefault="00516C5D" w:rsidP="00624CB8">
      <w:pPr>
        <w:widowControl/>
        <w:snapToGrid w:val="0"/>
        <w:spacing w:line="360" w:lineRule="auto"/>
        <w:jc w:val="both"/>
        <w:rPr>
          <w:rFonts w:ascii="Book Antiqua" w:hAnsi="Book Antiqua"/>
          <w:b/>
        </w:rPr>
      </w:pPr>
      <w:r w:rsidRPr="00B83B49">
        <w:rPr>
          <w:rFonts w:ascii="Book Antiqua" w:hAnsi="Book Antiqua"/>
          <w:b/>
        </w:rPr>
        <w:t>Figure 1</w:t>
      </w:r>
      <w:r w:rsidR="00B83B49" w:rsidRPr="00B83B49">
        <w:rPr>
          <w:rFonts w:ascii="Book Antiqua" w:hAnsi="Book Antiqua"/>
          <w:b/>
        </w:rPr>
        <w:t xml:space="preserve"> </w:t>
      </w:r>
      <w:r w:rsidRPr="00B83B49">
        <w:rPr>
          <w:rFonts w:ascii="Book Antiqua" w:hAnsi="Book Antiqua"/>
          <w:b/>
        </w:rPr>
        <w:t xml:space="preserve">Flow </w:t>
      </w:r>
      <w:r w:rsidR="00B83B49" w:rsidRPr="00B83B49">
        <w:rPr>
          <w:rFonts w:ascii="Book Antiqua" w:hAnsi="Book Antiqua"/>
          <w:b/>
        </w:rPr>
        <w:t>chart for selecting cases and controls and identifying comorbidity and examinations.</w:t>
      </w:r>
    </w:p>
    <w:p w14:paraId="4D86C0E4" w14:textId="71143808" w:rsidR="00B83B49" w:rsidRDefault="00B83B49" w:rsidP="00624CB8">
      <w:pPr>
        <w:widowControl/>
        <w:snapToGrid w:val="0"/>
        <w:spacing w:line="360" w:lineRule="auto"/>
        <w:rPr>
          <w:rFonts w:ascii="Book Antiqua" w:hAnsi="Book Antiqua"/>
        </w:rPr>
      </w:pPr>
      <w:r>
        <w:rPr>
          <w:rFonts w:ascii="Book Antiqua" w:hAnsi="Book Antiqua"/>
        </w:rPr>
        <w:br w:type="page"/>
      </w:r>
    </w:p>
    <w:p w14:paraId="2FB68437" w14:textId="5E95BD3B" w:rsidR="000A53D1" w:rsidRPr="00847EFA" w:rsidRDefault="00B83B49" w:rsidP="00624CB8">
      <w:pPr>
        <w:widowControl/>
        <w:snapToGrid w:val="0"/>
        <w:spacing w:line="360" w:lineRule="auto"/>
        <w:jc w:val="both"/>
        <w:rPr>
          <w:rFonts w:ascii="Book Antiqua" w:hAnsi="Book Antiqua"/>
        </w:rPr>
      </w:pPr>
      <w:r>
        <w:rPr>
          <w:rFonts w:ascii="Book Antiqua" w:hAnsi="Book Antiqua"/>
          <w:noProof/>
          <w:lang w:eastAsia="zh-CN"/>
        </w:rPr>
        <w:lastRenderedPageBreak/>
        <w:drawing>
          <wp:inline distT="0" distB="0" distL="0" distR="0" wp14:anchorId="39530ED0" wp14:editId="43D799A8">
            <wp:extent cx="4572000" cy="2893691"/>
            <wp:effectExtent l="0" t="0" r="0" b="2540"/>
            <wp:docPr id="2" name="图片 2" descr="D:\WJG\编稿\WJG加工厂\2017-3-20\32389\Figur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JG\编稿\WJG加工厂\2017-3-20\32389\Figure 2.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4920" cy="2895539"/>
                    </a:xfrm>
                    <a:prstGeom prst="rect">
                      <a:avLst/>
                    </a:prstGeom>
                    <a:noFill/>
                    <a:ln>
                      <a:noFill/>
                    </a:ln>
                  </pic:spPr>
                </pic:pic>
              </a:graphicData>
            </a:graphic>
          </wp:inline>
        </w:drawing>
      </w:r>
    </w:p>
    <w:p w14:paraId="16673A59" w14:textId="36A28463" w:rsidR="00CC2CB4" w:rsidRPr="00B83B49" w:rsidRDefault="00516C5D" w:rsidP="00624CB8">
      <w:pPr>
        <w:widowControl/>
        <w:snapToGrid w:val="0"/>
        <w:spacing w:line="360" w:lineRule="auto"/>
        <w:jc w:val="both"/>
        <w:rPr>
          <w:rFonts w:ascii="Book Antiqua" w:hAnsi="Book Antiqua"/>
          <w:b/>
        </w:rPr>
      </w:pPr>
      <w:r w:rsidRPr="00B83B49">
        <w:rPr>
          <w:rFonts w:ascii="Book Antiqua" w:hAnsi="Book Antiqua"/>
          <w:b/>
        </w:rPr>
        <w:t>Figure</w:t>
      </w:r>
      <w:r w:rsidR="00CC2CB4" w:rsidRPr="00B83B49">
        <w:rPr>
          <w:rFonts w:ascii="Book Antiqua" w:hAnsi="Book Antiqua"/>
          <w:b/>
        </w:rPr>
        <w:t xml:space="preserve"> 2</w:t>
      </w:r>
      <w:r w:rsidR="00B83B49" w:rsidRPr="00B83B49">
        <w:rPr>
          <w:rFonts w:ascii="Book Antiqua" w:hAnsi="Book Antiqua"/>
          <w:b/>
        </w:rPr>
        <w:t xml:space="preserve"> </w:t>
      </w:r>
      <w:r w:rsidR="00CC2CB4" w:rsidRPr="00B83B49">
        <w:rPr>
          <w:rFonts w:ascii="Book Antiqua" w:hAnsi="Book Antiqua"/>
          <w:b/>
        </w:rPr>
        <w:t xml:space="preserve">Frequency </w:t>
      </w:r>
      <w:r w:rsidR="00B83B49" w:rsidRPr="00B83B49">
        <w:rPr>
          <w:rFonts w:ascii="Book Antiqua" w:hAnsi="Book Antiqua"/>
          <w:b/>
        </w:rPr>
        <w:t>and duration of the diagnosis of pyogenic liver abscess after the first upper gastrointestinal panendoscopy examination.</w:t>
      </w:r>
      <w:r w:rsidR="00B83B49">
        <w:rPr>
          <w:rFonts w:ascii="Book Antiqua" w:hAnsi="Book Antiqua"/>
          <w:b/>
        </w:rPr>
        <w:t xml:space="preserve"> </w:t>
      </w:r>
      <w:r w:rsidR="00B83B49" w:rsidRPr="00847EFA">
        <w:rPr>
          <w:rFonts w:ascii="Book Antiqua" w:hAnsi="Book Antiqua"/>
        </w:rPr>
        <w:t>PLA</w:t>
      </w:r>
      <w:r w:rsidR="00B83B49">
        <w:rPr>
          <w:rFonts w:ascii="Book Antiqua" w:hAnsi="Book Antiqua"/>
        </w:rPr>
        <w:t>:</w:t>
      </w:r>
      <w:r w:rsidR="00B83B49" w:rsidRPr="00847EFA">
        <w:rPr>
          <w:rFonts w:ascii="Book Antiqua" w:hAnsi="Book Antiqua"/>
        </w:rPr>
        <w:t xml:space="preserve"> Pyogenic liver abscess</w:t>
      </w:r>
      <w:r w:rsidR="00B83B49">
        <w:rPr>
          <w:rFonts w:ascii="Book Antiqua" w:hAnsi="Book Antiqua"/>
        </w:rPr>
        <w:t xml:space="preserve">; </w:t>
      </w:r>
      <w:r w:rsidR="00B83B49" w:rsidRPr="00847EFA">
        <w:rPr>
          <w:rFonts w:ascii="Book Antiqua" w:hAnsi="Book Antiqua"/>
        </w:rPr>
        <w:t>UGI</w:t>
      </w:r>
      <w:r w:rsidR="00B83B49">
        <w:rPr>
          <w:rFonts w:ascii="Book Antiqua" w:hAnsi="Book Antiqua"/>
        </w:rPr>
        <w:t xml:space="preserve">: </w:t>
      </w:r>
      <w:r w:rsidR="00B83B49" w:rsidRPr="00847EFA">
        <w:rPr>
          <w:rFonts w:ascii="Book Antiqua" w:hAnsi="Book Antiqua"/>
        </w:rPr>
        <w:t>Upper gastrointestinal</w:t>
      </w:r>
      <w:r w:rsidR="00B83B49">
        <w:rPr>
          <w:rFonts w:ascii="Book Antiqua" w:hAnsi="Book Antiqua"/>
        </w:rPr>
        <w:t>.</w:t>
      </w:r>
    </w:p>
    <w:p w14:paraId="4C88BC4C" w14:textId="34AC9AFC" w:rsidR="00CC2CB4" w:rsidRPr="00847EFA" w:rsidRDefault="00D5118A" w:rsidP="00624CB8">
      <w:pPr>
        <w:widowControl/>
        <w:snapToGrid w:val="0"/>
        <w:spacing w:line="360" w:lineRule="auto"/>
        <w:rPr>
          <w:rFonts w:ascii="Book Antiqua" w:eastAsia="PMingLiU" w:hAnsi="Book Antiqua"/>
          <w:b/>
          <w:bCs/>
        </w:rPr>
      </w:pPr>
      <w:r>
        <w:rPr>
          <w:rFonts w:ascii="Book Antiqua" w:eastAsia="PMingLiU" w:hAnsi="Book Antiqua"/>
          <w:b/>
          <w:bCs/>
        </w:rPr>
        <w:br w:type="page"/>
      </w:r>
    </w:p>
    <w:p w14:paraId="7665A63B" w14:textId="4FA37341" w:rsidR="00CC2CB4" w:rsidRPr="00C17170" w:rsidRDefault="00D5118A" w:rsidP="00624CB8">
      <w:pPr>
        <w:snapToGrid w:val="0"/>
        <w:spacing w:line="360" w:lineRule="auto"/>
        <w:jc w:val="both"/>
        <w:rPr>
          <w:rFonts w:ascii="Book Antiqua" w:eastAsia="SimSun" w:hAnsi="Book Antiqua"/>
          <w:b/>
          <w:bCs/>
          <w:lang w:eastAsia="zh-CN"/>
        </w:rPr>
      </w:pPr>
      <w:r w:rsidRPr="00847EFA">
        <w:rPr>
          <w:rFonts w:ascii="Book Antiqua" w:eastAsia="PMingLiU" w:hAnsi="Book Antiqua"/>
          <w:b/>
          <w:bCs/>
        </w:rPr>
        <w:lastRenderedPageBreak/>
        <w:t>Table 1</w:t>
      </w:r>
      <w:r>
        <w:rPr>
          <w:rFonts w:ascii="Book Antiqua" w:eastAsia="PMingLiU" w:hAnsi="Book Antiqua"/>
          <w:b/>
          <w:bCs/>
        </w:rPr>
        <w:t xml:space="preserve"> </w:t>
      </w:r>
      <w:r w:rsidRPr="00847EFA">
        <w:rPr>
          <w:rFonts w:ascii="Book Antiqua" w:eastAsia="PMingLiU" w:hAnsi="Book Antiqua"/>
          <w:b/>
          <w:bCs/>
        </w:rPr>
        <w:t>Demographic features and comorbidities of pyogenic liver abscess cases and controls</w:t>
      </w:r>
      <w:r w:rsidR="00C17170">
        <w:rPr>
          <w:rFonts w:ascii="Book Antiqua" w:eastAsia="SimSun" w:hAnsi="Book Antiqua" w:hint="eastAsia"/>
          <w:b/>
          <w:bCs/>
          <w:lang w:eastAsia="zh-CN"/>
        </w:rPr>
        <w:t xml:space="preserve"> </w:t>
      </w:r>
      <w:r w:rsidR="00C17170" w:rsidRPr="00C17170">
        <w:rPr>
          <w:rFonts w:ascii="Book Antiqua" w:eastAsia="PMingLiU" w:hAnsi="Book Antiqua"/>
          <w:b/>
          <w:i/>
        </w:rPr>
        <w:t>n</w:t>
      </w:r>
      <w:r w:rsidR="00C17170" w:rsidRPr="00C17170">
        <w:rPr>
          <w:rFonts w:ascii="Book Antiqua" w:eastAsia="SimSun" w:hAnsi="Book Antiqua" w:hint="eastAsia"/>
          <w:b/>
          <w:lang w:eastAsia="zh-CN"/>
        </w:rPr>
        <w:t xml:space="preserve"> (</w:t>
      </w:r>
      <w:r w:rsidR="00C17170">
        <w:rPr>
          <w:rFonts w:ascii="Book Antiqua" w:eastAsia="SimSun" w:hAnsi="Book Antiqua" w:hint="eastAsia"/>
          <w:b/>
          <w:lang w:eastAsia="zh-CN"/>
        </w:rPr>
        <w:t>%</w:t>
      </w:r>
      <w:r w:rsidR="00C17170" w:rsidRPr="00C17170">
        <w:rPr>
          <w:rFonts w:ascii="Book Antiqua" w:eastAsia="SimSun" w:hAnsi="Book Antiqua" w:hint="eastAsia"/>
          <w:b/>
          <w:lang w:eastAsia="zh-CN"/>
        </w:rPr>
        <w:t>)</w:t>
      </w:r>
    </w:p>
    <w:tbl>
      <w:tblPr>
        <w:tblpPr w:leftFromText="180" w:rightFromText="180" w:vertAnchor="page" w:horzAnchor="margin" w:tblpXSpec="center" w:tblpY="3022"/>
        <w:tblW w:w="10376" w:type="dxa"/>
        <w:tblBorders>
          <w:top w:val="single" w:sz="4" w:space="0" w:color="auto"/>
          <w:bottom w:val="single" w:sz="4" w:space="0" w:color="auto"/>
        </w:tblBorders>
        <w:tblLayout w:type="fixed"/>
        <w:tblCellMar>
          <w:left w:w="28" w:type="dxa"/>
          <w:right w:w="28" w:type="dxa"/>
        </w:tblCellMar>
        <w:tblLook w:val="04A0" w:firstRow="1" w:lastRow="0" w:firstColumn="1" w:lastColumn="0" w:noHBand="0" w:noVBand="1"/>
      </w:tblPr>
      <w:tblGrid>
        <w:gridCol w:w="2974"/>
        <w:gridCol w:w="1874"/>
        <w:gridCol w:w="2410"/>
        <w:gridCol w:w="1984"/>
        <w:gridCol w:w="1134"/>
      </w:tblGrid>
      <w:tr w:rsidR="00074F67" w:rsidRPr="00847EFA" w14:paraId="18A6AAB1" w14:textId="77777777" w:rsidTr="00B301B9">
        <w:trPr>
          <w:trHeight w:val="434"/>
        </w:trPr>
        <w:tc>
          <w:tcPr>
            <w:tcW w:w="2974" w:type="dxa"/>
            <w:vMerge w:val="restart"/>
            <w:tcBorders>
              <w:top w:val="single" w:sz="4" w:space="0" w:color="auto"/>
              <w:bottom w:val="single" w:sz="4" w:space="0" w:color="auto"/>
            </w:tcBorders>
            <w:shd w:val="clear" w:color="auto" w:fill="auto"/>
            <w:vAlign w:val="center"/>
            <w:hideMark/>
          </w:tcPr>
          <w:p w14:paraId="2F7B0DB9" w14:textId="1BD0717A" w:rsidR="00074F67" w:rsidRPr="00847EFA" w:rsidRDefault="00074F67" w:rsidP="00624CB8">
            <w:pPr>
              <w:widowControl/>
              <w:snapToGrid w:val="0"/>
              <w:spacing w:line="360" w:lineRule="auto"/>
              <w:ind w:rightChars="-119" w:right="-286"/>
              <w:rPr>
                <w:rFonts w:ascii="Book Antiqua" w:eastAsia="PMingLiU" w:hAnsi="Book Antiqua"/>
                <w:b/>
                <w:bCs/>
              </w:rPr>
            </w:pPr>
            <w:r w:rsidRPr="00847EFA">
              <w:rPr>
                <w:rFonts w:ascii="Book Antiqua" w:eastAsia="PMingLiU" w:hAnsi="Book Antiqua"/>
                <w:b/>
                <w:bCs/>
              </w:rPr>
              <w:t>Demographic and clinical characteristics</w:t>
            </w:r>
          </w:p>
        </w:tc>
        <w:tc>
          <w:tcPr>
            <w:tcW w:w="1874" w:type="dxa"/>
            <w:vMerge w:val="restart"/>
            <w:tcBorders>
              <w:top w:val="single" w:sz="4" w:space="0" w:color="auto"/>
              <w:bottom w:val="single" w:sz="4" w:space="0" w:color="auto"/>
            </w:tcBorders>
            <w:shd w:val="clear" w:color="auto" w:fill="auto"/>
            <w:noWrap/>
            <w:vAlign w:val="center"/>
            <w:hideMark/>
          </w:tcPr>
          <w:p w14:paraId="1ECA345F" w14:textId="77777777" w:rsidR="00074F67" w:rsidRPr="00074F67" w:rsidRDefault="00074F67" w:rsidP="00624CB8">
            <w:pPr>
              <w:widowControl/>
              <w:snapToGrid w:val="0"/>
              <w:spacing w:line="360" w:lineRule="auto"/>
              <w:ind w:rightChars="-119" w:right="-286"/>
              <w:rPr>
                <w:rFonts w:ascii="Book Antiqua" w:eastAsia="PMingLiU" w:hAnsi="Book Antiqua"/>
                <w:b/>
                <w:bCs/>
              </w:rPr>
            </w:pPr>
            <w:r w:rsidRPr="00074F67">
              <w:rPr>
                <w:rFonts w:ascii="Book Antiqua" w:eastAsia="PMingLiU" w:hAnsi="Book Antiqua"/>
                <w:b/>
                <w:bCs/>
              </w:rPr>
              <w:t xml:space="preserve">Cases </w:t>
            </w:r>
            <w:r w:rsidRPr="00074F67">
              <w:rPr>
                <w:rFonts w:ascii="Book Antiqua" w:eastAsia="PMingLiU" w:hAnsi="Book Antiqua"/>
                <w:b/>
              </w:rPr>
              <w:t>(</w:t>
            </w:r>
            <w:r w:rsidRPr="00074F67">
              <w:rPr>
                <w:rFonts w:ascii="Book Antiqua" w:eastAsia="PMingLiU" w:hAnsi="Book Antiqua"/>
                <w:b/>
                <w:i/>
              </w:rPr>
              <w:t xml:space="preserve">n </w:t>
            </w:r>
            <w:r w:rsidRPr="00074F67">
              <w:rPr>
                <w:rFonts w:ascii="Book Antiqua" w:eastAsia="PMingLiU" w:hAnsi="Book Antiqua"/>
                <w:b/>
              </w:rPr>
              <w:t>= 2135)</w:t>
            </w:r>
          </w:p>
        </w:tc>
        <w:tc>
          <w:tcPr>
            <w:tcW w:w="2410" w:type="dxa"/>
            <w:vMerge w:val="restart"/>
            <w:tcBorders>
              <w:top w:val="single" w:sz="4" w:space="0" w:color="auto"/>
              <w:bottom w:val="single" w:sz="4" w:space="0" w:color="auto"/>
            </w:tcBorders>
            <w:shd w:val="clear" w:color="auto" w:fill="auto"/>
            <w:noWrap/>
            <w:vAlign w:val="center"/>
            <w:hideMark/>
          </w:tcPr>
          <w:p w14:paraId="36D868D9" w14:textId="77777777" w:rsidR="00074F67" w:rsidRPr="00074F67" w:rsidRDefault="00074F67" w:rsidP="00624CB8">
            <w:pPr>
              <w:widowControl/>
              <w:snapToGrid w:val="0"/>
              <w:spacing w:line="360" w:lineRule="auto"/>
              <w:ind w:rightChars="-119" w:right="-286"/>
              <w:rPr>
                <w:rFonts w:ascii="Book Antiqua" w:eastAsia="PMingLiU" w:hAnsi="Book Antiqua"/>
                <w:b/>
                <w:bCs/>
              </w:rPr>
            </w:pPr>
            <w:r w:rsidRPr="00074F67">
              <w:rPr>
                <w:rFonts w:ascii="Book Antiqua" w:eastAsia="PMingLiU" w:hAnsi="Book Antiqua"/>
                <w:b/>
                <w:bCs/>
              </w:rPr>
              <w:t xml:space="preserve">Controls </w:t>
            </w:r>
            <w:r w:rsidRPr="00074F67">
              <w:rPr>
                <w:rFonts w:ascii="Book Antiqua" w:eastAsia="PMingLiU" w:hAnsi="Book Antiqua"/>
                <w:b/>
              </w:rPr>
              <w:t>(</w:t>
            </w:r>
            <w:r w:rsidRPr="00074F67">
              <w:rPr>
                <w:rFonts w:ascii="Book Antiqua" w:eastAsia="PMingLiU" w:hAnsi="Book Antiqua"/>
                <w:b/>
                <w:i/>
              </w:rPr>
              <w:t>n</w:t>
            </w:r>
            <w:r w:rsidRPr="00074F67">
              <w:rPr>
                <w:rFonts w:ascii="Book Antiqua" w:eastAsia="PMingLiU" w:hAnsi="Book Antiqua"/>
                <w:b/>
              </w:rPr>
              <w:t xml:space="preserve"> = 10675)</w:t>
            </w:r>
          </w:p>
        </w:tc>
        <w:tc>
          <w:tcPr>
            <w:tcW w:w="1984" w:type="dxa"/>
            <w:vMerge w:val="restart"/>
            <w:tcBorders>
              <w:top w:val="single" w:sz="4" w:space="0" w:color="auto"/>
              <w:bottom w:val="single" w:sz="4" w:space="0" w:color="auto"/>
            </w:tcBorders>
            <w:shd w:val="clear" w:color="auto" w:fill="auto"/>
            <w:noWrap/>
            <w:vAlign w:val="center"/>
            <w:hideMark/>
          </w:tcPr>
          <w:p w14:paraId="210B5FE5" w14:textId="77777777" w:rsidR="00074F67" w:rsidRPr="00074F67" w:rsidRDefault="00074F67" w:rsidP="00624CB8">
            <w:pPr>
              <w:widowControl/>
              <w:snapToGrid w:val="0"/>
              <w:spacing w:line="360" w:lineRule="auto"/>
              <w:ind w:rightChars="-119" w:right="-286"/>
              <w:rPr>
                <w:rFonts w:ascii="Book Antiqua" w:eastAsia="PMingLiU" w:hAnsi="Book Antiqua"/>
                <w:b/>
              </w:rPr>
            </w:pPr>
            <w:r w:rsidRPr="00074F67">
              <w:rPr>
                <w:rFonts w:ascii="Book Antiqua" w:eastAsia="PMingLiU" w:hAnsi="Book Antiqua"/>
                <w:b/>
              </w:rPr>
              <w:t>Total (</w:t>
            </w:r>
            <w:r w:rsidRPr="00074F67">
              <w:rPr>
                <w:rFonts w:ascii="Book Antiqua" w:eastAsia="PMingLiU" w:hAnsi="Book Antiqua"/>
                <w:b/>
                <w:i/>
              </w:rPr>
              <w:t>n</w:t>
            </w:r>
            <w:r w:rsidRPr="00074F67">
              <w:rPr>
                <w:rFonts w:ascii="Book Antiqua" w:eastAsia="PMingLiU" w:hAnsi="Book Antiqua"/>
                <w:b/>
              </w:rPr>
              <w:t xml:space="preserve"> = 12810)</w:t>
            </w:r>
          </w:p>
        </w:tc>
        <w:tc>
          <w:tcPr>
            <w:tcW w:w="1134" w:type="dxa"/>
            <w:vMerge w:val="restart"/>
            <w:tcBorders>
              <w:top w:val="single" w:sz="4" w:space="0" w:color="auto"/>
              <w:bottom w:val="single" w:sz="4" w:space="0" w:color="auto"/>
            </w:tcBorders>
            <w:shd w:val="clear" w:color="auto" w:fill="auto"/>
            <w:noWrap/>
            <w:vAlign w:val="center"/>
            <w:hideMark/>
          </w:tcPr>
          <w:p w14:paraId="2FFD049C" w14:textId="77777777" w:rsidR="00074F67" w:rsidRPr="00074F67" w:rsidRDefault="00074F67" w:rsidP="00624CB8">
            <w:pPr>
              <w:widowControl/>
              <w:snapToGrid w:val="0"/>
              <w:spacing w:line="360" w:lineRule="auto"/>
              <w:ind w:rightChars="-119" w:right="-286"/>
              <w:rPr>
                <w:rFonts w:ascii="Book Antiqua" w:eastAsia="PMingLiU" w:hAnsi="Book Antiqua"/>
                <w:b/>
              </w:rPr>
            </w:pPr>
            <w:r w:rsidRPr="00074F67">
              <w:rPr>
                <w:rFonts w:ascii="Book Antiqua" w:eastAsia="PMingLiU" w:hAnsi="Book Antiqua"/>
                <w:b/>
                <w:i/>
              </w:rPr>
              <w:t>P</w:t>
            </w:r>
            <w:r w:rsidRPr="00074F67">
              <w:rPr>
                <w:rFonts w:ascii="Book Antiqua" w:eastAsia="PMingLiU" w:hAnsi="Book Antiqua"/>
                <w:b/>
              </w:rPr>
              <w:t xml:space="preserve"> value</w:t>
            </w:r>
          </w:p>
        </w:tc>
      </w:tr>
      <w:tr w:rsidR="00074F67" w:rsidRPr="00847EFA" w14:paraId="17369666" w14:textId="77777777" w:rsidTr="00B301B9">
        <w:trPr>
          <w:trHeight w:val="434"/>
        </w:trPr>
        <w:tc>
          <w:tcPr>
            <w:tcW w:w="2974" w:type="dxa"/>
            <w:vMerge/>
            <w:tcBorders>
              <w:top w:val="nil"/>
              <w:bottom w:val="single" w:sz="4" w:space="0" w:color="auto"/>
            </w:tcBorders>
            <w:vAlign w:val="center"/>
            <w:hideMark/>
          </w:tcPr>
          <w:p w14:paraId="4CEF0FDB" w14:textId="77777777" w:rsidR="00074F67" w:rsidRPr="00847EFA" w:rsidRDefault="00074F67" w:rsidP="00624CB8">
            <w:pPr>
              <w:widowControl/>
              <w:snapToGrid w:val="0"/>
              <w:spacing w:line="360" w:lineRule="auto"/>
              <w:ind w:rightChars="-119" w:right="-286"/>
              <w:jc w:val="both"/>
              <w:rPr>
                <w:rFonts w:ascii="Book Antiqua" w:eastAsia="PMingLiU" w:hAnsi="Book Antiqua"/>
                <w:b/>
                <w:bCs/>
              </w:rPr>
            </w:pPr>
          </w:p>
        </w:tc>
        <w:tc>
          <w:tcPr>
            <w:tcW w:w="1874" w:type="dxa"/>
            <w:vMerge/>
            <w:tcBorders>
              <w:top w:val="nil"/>
              <w:bottom w:val="single" w:sz="4" w:space="0" w:color="auto"/>
            </w:tcBorders>
            <w:shd w:val="clear" w:color="auto" w:fill="auto"/>
            <w:noWrap/>
            <w:vAlign w:val="center"/>
            <w:hideMark/>
          </w:tcPr>
          <w:p w14:paraId="0A40304F" w14:textId="77777777" w:rsidR="00074F67" w:rsidRPr="00847EFA" w:rsidRDefault="00074F67" w:rsidP="00624CB8">
            <w:pPr>
              <w:widowControl/>
              <w:snapToGrid w:val="0"/>
              <w:spacing w:line="360" w:lineRule="auto"/>
              <w:ind w:rightChars="-119" w:right="-286"/>
              <w:jc w:val="center"/>
              <w:rPr>
                <w:rFonts w:ascii="Book Antiqua" w:eastAsia="PMingLiU" w:hAnsi="Book Antiqua"/>
              </w:rPr>
            </w:pPr>
          </w:p>
        </w:tc>
        <w:tc>
          <w:tcPr>
            <w:tcW w:w="2410" w:type="dxa"/>
            <w:vMerge/>
            <w:tcBorders>
              <w:top w:val="nil"/>
              <w:bottom w:val="single" w:sz="4" w:space="0" w:color="auto"/>
            </w:tcBorders>
            <w:shd w:val="clear" w:color="auto" w:fill="auto"/>
            <w:noWrap/>
            <w:vAlign w:val="center"/>
            <w:hideMark/>
          </w:tcPr>
          <w:p w14:paraId="587494D4" w14:textId="77777777" w:rsidR="00074F67" w:rsidRPr="00847EFA" w:rsidRDefault="00074F67" w:rsidP="00624CB8">
            <w:pPr>
              <w:widowControl/>
              <w:snapToGrid w:val="0"/>
              <w:spacing w:line="360" w:lineRule="auto"/>
              <w:ind w:rightChars="-119" w:right="-286"/>
              <w:jc w:val="center"/>
              <w:rPr>
                <w:rFonts w:ascii="Book Antiqua" w:eastAsia="PMingLiU" w:hAnsi="Book Antiqua"/>
              </w:rPr>
            </w:pPr>
          </w:p>
        </w:tc>
        <w:tc>
          <w:tcPr>
            <w:tcW w:w="1984" w:type="dxa"/>
            <w:vMerge/>
            <w:tcBorders>
              <w:top w:val="nil"/>
              <w:bottom w:val="single" w:sz="4" w:space="0" w:color="auto"/>
            </w:tcBorders>
            <w:shd w:val="clear" w:color="auto" w:fill="auto"/>
            <w:noWrap/>
            <w:vAlign w:val="center"/>
            <w:hideMark/>
          </w:tcPr>
          <w:p w14:paraId="0AD13B2A" w14:textId="77777777" w:rsidR="00074F67" w:rsidRPr="00847EFA" w:rsidRDefault="00074F67" w:rsidP="00624CB8">
            <w:pPr>
              <w:widowControl/>
              <w:snapToGrid w:val="0"/>
              <w:spacing w:line="360" w:lineRule="auto"/>
              <w:ind w:rightChars="-119" w:right="-286"/>
              <w:jc w:val="center"/>
              <w:rPr>
                <w:rFonts w:ascii="Book Antiqua" w:eastAsia="PMingLiU" w:hAnsi="Book Antiqua"/>
              </w:rPr>
            </w:pPr>
          </w:p>
        </w:tc>
        <w:tc>
          <w:tcPr>
            <w:tcW w:w="1134" w:type="dxa"/>
            <w:vMerge/>
            <w:tcBorders>
              <w:top w:val="nil"/>
              <w:bottom w:val="single" w:sz="4" w:space="0" w:color="auto"/>
            </w:tcBorders>
            <w:vAlign w:val="center"/>
            <w:hideMark/>
          </w:tcPr>
          <w:p w14:paraId="4026451F" w14:textId="77777777" w:rsidR="00074F67" w:rsidRPr="00847EFA" w:rsidRDefault="00074F67" w:rsidP="00624CB8">
            <w:pPr>
              <w:widowControl/>
              <w:snapToGrid w:val="0"/>
              <w:spacing w:line="360" w:lineRule="auto"/>
              <w:ind w:rightChars="-119" w:right="-286"/>
              <w:jc w:val="center"/>
              <w:rPr>
                <w:rFonts w:ascii="Book Antiqua" w:eastAsia="PMingLiU" w:hAnsi="Book Antiqua"/>
              </w:rPr>
            </w:pPr>
          </w:p>
        </w:tc>
      </w:tr>
      <w:tr w:rsidR="00074F67" w:rsidRPr="00847EFA" w14:paraId="701BF9DC" w14:textId="77777777" w:rsidTr="00B301B9">
        <w:trPr>
          <w:trHeight w:val="320"/>
        </w:trPr>
        <w:tc>
          <w:tcPr>
            <w:tcW w:w="2974" w:type="dxa"/>
            <w:tcBorders>
              <w:top w:val="single" w:sz="4" w:space="0" w:color="auto"/>
            </w:tcBorders>
            <w:shd w:val="clear" w:color="auto" w:fill="auto"/>
            <w:noWrap/>
            <w:vAlign w:val="center"/>
            <w:hideMark/>
          </w:tcPr>
          <w:p w14:paraId="5E07DC4D" w14:textId="77777777" w:rsidR="00074F67" w:rsidRPr="00847EFA" w:rsidRDefault="00074F67" w:rsidP="00624CB8">
            <w:pPr>
              <w:widowControl/>
              <w:snapToGrid w:val="0"/>
              <w:spacing w:line="360" w:lineRule="auto"/>
              <w:ind w:rightChars="-119" w:right="-286"/>
              <w:jc w:val="both"/>
              <w:rPr>
                <w:rFonts w:ascii="Book Antiqua" w:eastAsia="PMingLiU" w:hAnsi="Book Antiqua"/>
              </w:rPr>
            </w:pPr>
            <w:r>
              <w:rPr>
                <w:rFonts w:ascii="Book Antiqua" w:eastAsia="PMingLiU" w:hAnsi="Book Antiqua"/>
              </w:rPr>
              <w:t>Age, yr</w:t>
            </w:r>
          </w:p>
        </w:tc>
        <w:tc>
          <w:tcPr>
            <w:tcW w:w="1874" w:type="dxa"/>
            <w:tcBorders>
              <w:top w:val="single" w:sz="4" w:space="0" w:color="auto"/>
            </w:tcBorders>
            <w:shd w:val="clear" w:color="auto" w:fill="auto"/>
            <w:noWrap/>
            <w:vAlign w:val="center"/>
            <w:hideMark/>
          </w:tcPr>
          <w:p w14:paraId="59515937" w14:textId="77777777" w:rsidR="00074F67" w:rsidRPr="00847EFA" w:rsidRDefault="00074F67" w:rsidP="00624CB8">
            <w:pPr>
              <w:widowControl/>
              <w:snapToGrid w:val="0"/>
              <w:spacing w:line="360" w:lineRule="auto"/>
              <w:ind w:rightChars="-119" w:right="-286"/>
              <w:jc w:val="center"/>
              <w:rPr>
                <w:rFonts w:ascii="Book Antiqua" w:eastAsia="Times New Roman" w:hAnsi="Book Antiqua"/>
              </w:rPr>
            </w:pPr>
          </w:p>
        </w:tc>
        <w:tc>
          <w:tcPr>
            <w:tcW w:w="2410" w:type="dxa"/>
            <w:tcBorders>
              <w:top w:val="single" w:sz="4" w:space="0" w:color="auto"/>
            </w:tcBorders>
            <w:shd w:val="clear" w:color="auto" w:fill="auto"/>
            <w:noWrap/>
            <w:vAlign w:val="center"/>
            <w:hideMark/>
          </w:tcPr>
          <w:p w14:paraId="6812E730" w14:textId="77777777" w:rsidR="00074F67" w:rsidRPr="00847EFA" w:rsidRDefault="00074F67" w:rsidP="00624CB8">
            <w:pPr>
              <w:widowControl/>
              <w:snapToGrid w:val="0"/>
              <w:spacing w:line="360" w:lineRule="auto"/>
              <w:ind w:rightChars="-119" w:right="-286"/>
              <w:jc w:val="center"/>
              <w:rPr>
                <w:rFonts w:ascii="Book Antiqua" w:eastAsia="Times New Roman" w:hAnsi="Book Antiqua"/>
              </w:rPr>
            </w:pPr>
          </w:p>
        </w:tc>
        <w:tc>
          <w:tcPr>
            <w:tcW w:w="1984" w:type="dxa"/>
            <w:tcBorders>
              <w:top w:val="single" w:sz="4" w:space="0" w:color="auto"/>
            </w:tcBorders>
            <w:shd w:val="clear" w:color="auto" w:fill="auto"/>
            <w:noWrap/>
            <w:vAlign w:val="center"/>
            <w:hideMark/>
          </w:tcPr>
          <w:p w14:paraId="75546F0C" w14:textId="77777777" w:rsidR="00074F67" w:rsidRPr="00847EFA" w:rsidRDefault="00074F67" w:rsidP="00624CB8">
            <w:pPr>
              <w:widowControl/>
              <w:snapToGrid w:val="0"/>
              <w:spacing w:line="360" w:lineRule="auto"/>
              <w:ind w:rightChars="-119" w:right="-286"/>
              <w:jc w:val="center"/>
              <w:rPr>
                <w:rFonts w:ascii="Book Antiqua" w:eastAsia="Times New Roman" w:hAnsi="Book Antiqua"/>
              </w:rPr>
            </w:pPr>
          </w:p>
        </w:tc>
        <w:tc>
          <w:tcPr>
            <w:tcW w:w="1134" w:type="dxa"/>
            <w:tcBorders>
              <w:top w:val="single" w:sz="4" w:space="0" w:color="auto"/>
            </w:tcBorders>
            <w:shd w:val="clear" w:color="auto" w:fill="auto"/>
            <w:noWrap/>
            <w:vAlign w:val="center"/>
            <w:hideMark/>
          </w:tcPr>
          <w:p w14:paraId="68F73E40" w14:textId="77777777" w:rsidR="00074F67" w:rsidRPr="00847EFA" w:rsidRDefault="00074F67" w:rsidP="00624CB8">
            <w:pPr>
              <w:widowControl/>
              <w:snapToGrid w:val="0"/>
              <w:spacing w:line="360" w:lineRule="auto"/>
              <w:ind w:rightChars="-119" w:right="-286"/>
              <w:jc w:val="center"/>
              <w:rPr>
                <w:rFonts w:ascii="Book Antiqua" w:eastAsia="Times New Roman" w:hAnsi="Book Antiqua"/>
              </w:rPr>
            </w:pPr>
          </w:p>
        </w:tc>
      </w:tr>
      <w:tr w:rsidR="00074F67" w:rsidRPr="00847EFA" w14:paraId="27A78D31" w14:textId="77777777" w:rsidTr="00B301B9">
        <w:trPr>
          <w:trHeight w:val="370"/>
        </w:trPr>
        <w:tc>
          <w:tcPr>
            <w:tcW w:w="2974" w:type="dxa"/>
            <w:shd w:val="clear" w:color="auto" w:fill="auto"/>
            <w:noWrap/>
            <w:vAlign w:val="center"/>
            <w:hideMark/>
          </w:tcPr>
          <w:p w14:paraId="7C4D5A3D" w14:textId="77777777" w:rsidR="00074F67" w:rsidRPr="00847EFA" w:rsidRDefault="00074F67" w:rsidP="00624CB8">
            <w:pPr>
              <w:widowControl/>
              <w:snapToGrid w:val="0"/>
              <w:spacing w:line="360" w:lineRule="auto"/>
              <w:ind w:rightChars="-119" w:right="-286" w:firstLineChars="100" w:firstLine="240"/>
              <w:jc w:val="both"/>
              <w:rPr>
                <w:rFonts w:ascii="Book Antiqua" w:eastAsia="PMingLiU" w:hAnsi="Book Antiqua"/>
              </w:rPr>
            </w:pPr>
            <w:r w:rsidRPr="00847EFA">
              <w:rPr>
                <w:rFonts w:ascii="Book Antiqua" w:eastAsia="PMingLiU" w:hAnsi="Book Antiqua"/>
              </w:rPr>
              <w:t>&lt;</w:t>
            </w:r>
            <w:r>
              <w:rPr>
                <w:rFonts w:ascii="Book Antiqua" w:eastAsia="PMingLiU" w:hAnsi="Book Antiqua"/>
              </w:rPr>
              <w:t xml:space="preserve"> </w:t>
            </w:r>
            <w:r w:rsidRPr="00847EFA">
              <w:rPr>
                <w:rFonts w:ascii="Book Antiqua" w:eastAsia="PMingLiU" w:hAnsi="Book Antiqua"/>
              </w:rPr>
              <w:t>20</w:t>
            </w:r>
          </w:p>
        </w:tc>
        <w:tc>
          <w:tcPr>
            <w:tcW w:w="1874" w:type="dxa"/>
            <w:shd w:val="clear" w:color="auto" w:fill="auto"/>
            <w:noWrap/>
            <w:vAlign w:val="center"/>
            <w:hideMark/>
          </w:tcPr>
          <w:p w14:paraId="15C27E80" w14:textId="3AE09876" w:rsidR="00074F67" w:rsidRPr="00847EFA" w:rsidRDefault="00074F67" w:rsidP="00624CB8">
            <w:pPr>
              <w:widowControl/>
              <w:snapToGrid w:val="0"/>
              <w:spacing w:line="360" w:lineRule="auto"/>
              <w:ind w:rightChars="-119" w:right="-286"/>
              <w:jc w:val="center"/>
              <w:rPr>
                <w:rFonts w:ascii="Book Antiqua" w:eastAsia="PMingLiU" w:hAnsi="Book Antiqua"/>
              </w:rPr>
            </w:pPr>
            <w:r w:rsidRPr="00847EFA">
              <w:rPr>
                <w:rFonts w:ascii="Book Antiqua" w:eastAsia="PMingLiU" w:hAnsi="Book Antiqua"/>
              </w:rPr>
              <w:t>31</w:t>
            </w:r>
            <w:r>
              <w:rPr>
                <w:rFonts w:ascii="Book Antiqua" w:eastAsia="PMingLiU" w:hAnsi="Book Antiqua"/>
              </w:rPr>
              <w:t xml:space="preserve"> (1.5)</w:t>
            </w:r>
          </w:p>
        </w:tc>
        <w:tc>
          <w:tcPr>
            <w:tcW w:w="2410" w:type="dxa"/>
            <w:shd w:val="clear" w:color="auto" w:fill="auto"/>
            <w:noWrap/>
            <w:vAlign w:val="center"/>
            <w:hideMark/>
          </w:tcPr>
          <w:p w14:paraId="5E30C6C7" w14:textId="64E4D0F5" w:rsidR="00074F67" w:rsidRPr="00847EFA" w:rsidRDefault="00074F67" w:rsidP="00624CB8">
            <w:pPr>
              <w:widowControl/>
              <w:snapToGrid w:val="0"/>
              <w:spacing w:line="360" w:lineRule="auto"/>
              <w:ind w:rightChars="-119" w:right="-286"/>
              <w:jc w:val="center"/>
              <w:rPr>
                <w:rFonts w:ascii="Book Antiqua" w:eastAsia="PMingLiU" w:hAnsi="Book Antiqua"/>
              </w:rPr>
            </w:pPr>
            <w:r w:rsidRPr="00847EFA">
              <w:rPr>
                <w:rFonts w:ascii="Book Antiqua" w:eastAsia="PMingLiU" w:hAnsi="Book Antiqua"/>
              </w:rPr>
              <w:t>164</w:t>
            </w:r>
            <w:r>
              <w:rPr>
                <w:rFonts w:ascii="Book Antiqua" w:eastAsia="PMingLiU" w:hAnsi="Book Antiqua"/>
              </w:rPr>
              <w:t xml:space="preserve"> (1.5)</w:t>
            </w:r>
          </w:p>
        </w:tc>
        <w:tc>
          <w:tcPr>
            <w:tcW w:w="1984" w:type="dxa"/>
            <w:shd w:val="clear" w:color="auto" w:fill="auto"/>
            <w:noWrap/>
            <w:vAlign w:val="center"/>
            <w:hideMark/>
          </w:tcPr>
          <w:p w14:paraId="0103CB79" w14:textId="77777777" w:rsidR="00074F67" w:rsidRPr="00847EFA" w:rsidRDefault="00074F67" w:rsidP="00624CB8">
            <w:pPr>
              <w:widowControl/>
              <w:snapToGrid w:val="0"/>
              <w:spacing w:line="360" w:lineRule="auto"/>
              <w:ind w:rightChars="-119" w:right="-286"/>
              <w:jc w:val="center"/>
              <w:rPr>
                <w:rFonts w:ascii="Book Antiqua" w:eastAsia="PMingLiU" w:hAnsi="Book Antiqua"/>
              </w:rPr>
            </w:pPr>
            <w:r w:rsidRPr="00847EFA">
              <w:rPr>
                <w:rFonts w:ascii="Book Antiqua" w:eastAsia="PMingLiU" w:hAnsi="Book Antiqua"/>
              </w:rPr>
              <w:t>195</w:t>
            </w:r>
          </w:p>
        </w:tc>
        <w:tc>
          <w:tcPr>
            <w:tcW w:w="1134" w:type="dxa"/>
            <w:shd w:val="clear" w:color="auto" w:fill="auto"/>
            <w:noWrap/>
            <w:vAlign w:val="center"/>
            <w:hideMark/>
          </w:tcPr>
          <w:p w14:paraId="1826E839" w14:textId="77777777" w:rsidR="00074F67" w:rsidRPr="00847EFA" w:rsidRDefault="00074F67" w:rsidP="00624CB8">
            <w:pPr>
              <w:widowControl/>
              <w:snapToGrid w:val="0"/>
              <w:spacing w:line="360" w:lineRule="auto"/>
              <w:ind w:rightChars="-119" w:right="-286"/>
              <w:jc w:val="center"/>
              <w:rPr>
                <w:rFonts w:ascii="Book Antiqua" w:eastAsia="PMingLiU" w:hAnsi="Book Antiqua"/>
              </w:rPr>
            </w:pPr>
            <w:r w:rsidRPr="00847EFA">
              <w:rPr>
                <w:rFonts w:ascii="Book Antiqua" w:eastAsia="PMingLiU" w:hAnsi="Book Antiqua"/>
              </w:rPr>
              <w:t>0.991</w:t>
            </w:r>
          </w:p>
        </w:tc>
      </w:tr>
      <w:tr w:rsidR="00074F67" w:rsidRPr="00847EFA" w14:paraId="6F0CCB48" w14:textId="77777777" w:rsidTr="00B301B9">
        <w:trPr>
          <w:trHeight w:val="479"/>
        </w:trPr>
        <w:tc>
          <w:tcPr>
            <w:tcW w:w="2974" w:type="dxa"/>
            <w:shd w:val="clear" w:color="auto" w:fill="auto"/>
            <w:noWrap/>
            <w:vAlign w:val="center"/>
            <w:hideMark/>
          </w:tcPr>
          <w:p w14:paraId="61E04EA7" w14:textId="77777777" w:rsidR="00074F67" w:rsidRPr="00847EFA" w:rsidRDefault="00074F67" w:rsidP="00624CB8">
            <w:pPr>
              <w:widowControl/>
              <w:snapToGrid w:val="0"/>
              <w:spacing w:line="360" w:lineRule="auto"/>
              <w:ind w:rightChars="-119" w:right="-286" w:firstLineChars="100" w:firstLine="240"/>
              <w:jc w:val="both"/>
              <w:rPr>
                <w:rFonts w:ascii="Book Antiqua" w:eastAsia="PMingLiU" w:hAnsi="Book Antiqua"/>
              </w:rPr>
            </w:pPr>
            <w:r w:rsidRPr="00847EFA">
              <w:rPr>
                <w:rFonts w:ascii="Book Antiqua" w:eastAsia="PMingLiU" w:hAnsi="Book Antiqua"/>
              </w:rPr>
              <w:t>20-44</w:t>
            </w:r>
          </w:p>
        </w:tc>
        <w:tc>
          <w:tcPr>
            <w:tcW w:w="1874" w:type="dxa"/>
            <w:shd w:val="clear" w:color="auto" w:fill="auto"/>
            <w:noWrap/>
            <w:vAlign w:val="center"/>
            <w:hideMark/>
          </w:tcPr>
          <w:p w14:paraId="3E63DD84" w14:textId="3ECB23A1" w:rsidR="00074F67" w:rsidRPr="00847EFA" w:rsidRDefault="00074F67" w:rsidP="00624CB8">
            <w:pPr>
              <w:widowControl/>
              <w:snapToGrid w:val="0"/>
              <w:spacing w:line="360" w:lineRule="auto"/>
              <w:ind w:rightChars="-119" w:right="-286"/>
              <w:jc w:val="center"/>
              <w:rPr>
                <w:rFonts w:ascii="Book Antiqua" w:eastAsia="PMingLiU" w:hAnsi="Book Antiqua"/>
              </w:rPr>
            </w:pPr>
            <w:r w:rsidRPr="00847EFA">
              <w:rPr>
                <w:rFonts w:ascii="Book Antiqua" w:eastAsia="PMingLiU" w:hAnsi="Book Antiqua"/>
              </w:rPr>
              <w:t>391</w:t>
            </w:r>
            <w:r>
              <w:rPr>
                <w:rFonts w:ascii="Book Antiqua" w:eastAsia="PMingLiU" w:hAnsi="Book Antiqua"/>
              </w:rPr>
              <w:t xml:space="preserve"> (18.3)</w:t>
            </w:r>
          </w:p>
        </w:tc>
        <w:tc>
          <w:tcPr>
            <w:tcW w:w="2410" w:type="dxa"/>
            <w:shd w:val="clear" w:color="auto" w:fill="auto"/>
            <w:noWrap/>
            <w:vAlign w:val="center"/>
            <w:hideMark/>
          </w:tcPr>
          <w:p w14:paraId="085AA962" w14:textId="1F96FC7E" w:rsidR="00074F67" w:rsidRPr="00847EFA" w:rsidRDefault="00074F67" w:rsidP="00624CB8">
            <w:pPr>
              <w:widowControl/>
              <w:snapToGrid w:val="0"/>
              <w:spacing w:line="360" w:lineRule="auto"/>
              <w:ind w:rightChars="-119" w:right="-286"/>
              <w:jc w:val="center"/>
              <w:rPr>
                <w:rFonts w:ascii="Book Antiqua" w:eastAsia="PMingLiU" w:hAnsi="Book Antiqua"/>
              </w:rPr>
            </w:pPr>
            <w:r w:rsidRPr="00847EFA">
              <w:rPr>
                <w:rFonts w:ascii="Book Antiqua" w:eastAsia="PMingLiU" w:hAnsi="Book Antiqua"/>
              </w:rPr>
              <w:t>1952</w:t>
            </w:r>
            <w:r>
              <w:rPr>
                <w:rFonts w:ascii="Book Antiqua" w:eastAsia="PMingLiU" w:hAnsi="Book Antiqua"/>
              </w:rPr>
              <w:t xml:space="preserve"> (</w:t>
            </w:r>
            <w:r w:rsidRPr="00847EFA">
              <w:rPr>
                <w:rFonts w:ascii="Book Antiqua" w:eastAsia="PMingLiU" w:hAnsi="Book Antiqua"/>
              </w:rPr>
              <w:t>18.3</w:t>
            </w:r>
            <w:r>
              <w:rPr>
                <w:rFonts w:ascii="Book Antiqua" w:eastAsia="PMingLiU" w:hAnsi="Book Antiqua"/>
              </w:rPr>
              <w:t>)</w:t>
            </w:r>
          </w:p>
        </w:tc>
        <w:tc>
          <w:tcPr>
            <w:tcW w:w="1984" w:type="dxa"/>
            <w:shd w:val="clear" w:color="auto" w:fill="auto"/>
            <w:noWrap/>
            <w:vAlign w:val="center"/>
            <w:hideMark/>
          </w:tcPr>
          <w:p w14:paraId="1915DF89" w14:textId="77777777" w:rsidR="00074F67" w:rsidRPr="00847EFA" w:rsidRDefault="00074F67" w:rsidP="00624CB8">
            <w:pPr>
              <w:widowControl/>
              <w:snapToGrid w:val="0"/>
              <w:spacing w:line="360" w:lineRule="auto"/>
              <w:ind w:rightChars="-119" w:right="-286"/>
              <w:jc w:val="center"/>
              <w:rPr>
                <w:rFonts w:ascii="Book Antiqua" w:eastAsia="PMingLiU" w:hAnsi="Book Antiqua"/>
              </w:rPr>
            </w:pPr>
            <w:r w:rsidRPr="00847EFA">
              <w:rPr>
                <w:rFonts w:ascii="Book Antiqua" w:eastAsia="PMingLiU" w:hAnsi="Book Antiqua"/>
              </w:rPr>
              <w:t>2343</w:t>
            </w:r>
          </w:p>
        </w:tc>
        <w:tc>
          <w:tcPr>
            <w:tcW w:w="1134" w:type="dxa"/>
            <w:shd w:val="clear" w:color="auto" w:fill="auto"/>
            <w:noWrap/>
            <w:vAlign w:val="center"/>
            <w:hideMark/>
          </w:tcPr>
          <w:p w14:paraId="2068C9A7" w14:textId="77777777" w:rsidR="00074F67" w:rsidRPr="00847EFA" w:rsidRDefault="00074F67" w:rsidP="00624CB8">
            <w:pPr>
              <w:widowControl/>
              <w:snapToGrid w:val="0"/>
              <w:spacing w:line="360" w:lineRule="auto"/>
              <w:ind w:rightChars="-119" w:right="-286"/>
              <w:jc w:val="center"/>
              <w:rPr>
                <w:rFonts w:ascii="Book Antiqua" w:eastAsia="Times New Roman" w:hAnsi="Book Antiqua"/>
              </w:rPr>
            </w:pPr>
          </w:p>
        </w:tc>
      </w:tr>
      <w:tr w:rsidR="00074F67" w:rsidRPr="00847EFA" w14:paraId="1C7FD82C" w14:textId="77777777" w:rsidTr="00B301B9">
        <w:trPr>
          <w:trHeight w:val="383"/>
        </w:trPr>
        <w:tc>
          <w:tcPr>
            <w:tcW w:w="2974" w:type="dxa"/>
            <w:shd w:val="clear" w:color="auto" w:fill="auto"/>
            <w:noWrap/>
            <w:vAlign w:val="center"/>
            <w:hideMark/>
          </w:tcPr>
          <w:p w14:paraId="58DF6B29" w14:textId="77777777" w:rsidR="00074F67" w:rsidRPr="00847EFA" w:rsidRDefault="00074F67" w:rsidP="00624CB8">
            <w:pPr>
              <w:widowControl/>
              <w:snapToGrid w:val="0"/>
              <w:spacing w:line="360" w:lineRule="auto"/>
              <w:ind w:rightChars="-119" w:right="-286" w:firstLineChars="100" w:firstLine="240"/>
              <w:jc w:val="both"/>
              <w:rPr>
                <w:rFonts w:ascii="Book Antiqua" w:eastAsia="PMingLiU" w:hAnsi="Book Antiqua"/>
              </w:rPr>
            </w:pPr>
            <w:r w:rsidRPr="00847EFA">
              <w:rPr>
                <w:rFonts w:ascii="Book Antiqua" w:eastAsia="PMingLiU" w:hAnsi="Book Antiqua"/>
              </w:rPr>
              <w:t>45-64</w:t>
            </w:r>
          </w:p>
        </w:tc>
        <w:tc>
          <w:tcPr>
            <w:tcW w:w="1874" w:type="dxa"/>
            <w:shd w:val="clear" w:color="auto" w:fill="auto"/>
            <w:noWrap/>
            <w:vAlign w:val="center"/>
            <w:hideMark/>
          </w:tcPr>
          <w:p w14:paraId="548BA02C" w14:textId="7E613879" w:rsidR="00074F67" w:rsidRPr="00847EFA" w:rsidRDefault="00074F67" w:rsidP="00624CB8">
            <w:pPr>
              <w:widowControl/>
              <w:snapToGrid w:val="0"/>
              <w:spacing w:line="360" w:lineRule="auto"/>
              <w:ind w:rightChars="-119" w:right="-286"/>
              <w:jc w:val="center"/>
              <w:rPr>
                <w:rFonts w:ascii="Book Antiqua" w:eastAsia="PMingLiU" w:hAnsi="Book Antiqua"/>
              </w:rPr>
            </w:pPr>
            <w:r w:rsidRPr="00847EFA">
              <w:rPr>
                <w:rFonts w:ascii="Book Antiqua" w:eastAsia="PMingLiU" w:hAnsi="Book Antiqua"/>
              </w:rPr>
              <w:t>883</w:t>
            </w:r>
            <w:r>
              <w:rPr>
                <w:rFonts w:ascii="Book Antiqua" w:eastAsia="PMingLiU" w:hAnsi="Book Antiqua"/>
              </w:rPr>
              <w:t xml:space="preserve"> (</w:t>
            </w:r>
            <w:r w:rsidRPr="00847EFA">
              <w:rPr>
                <w:rFonts w:ascii="Book Antiqua" w:eastAsia="PMingLiU" w:hAnsi="Book Antiqua"/>
              </w:rPr>
              <w:t>41.4</w:t>
            </w:r>
            <w:r>
              <w:rPr>
                <w:rFonts w:ascii="Book Antiqua" w:eastAsia="PMingLiU" w:hAnsi="Book Antiqua"/>
              </w:rPr>
              <w:t>)</w:t>
            </w:r>
          </w:p>
        </w:tc>
        <w:tc>
          <w:tcPr>
            <w:tcW w:w="2410" w:type="dxa"/>
            <w:shd w:val="clear" w:color="auto" w:fill="auto"/>
            <w:noWrap/>
            <w:vAlign w:val="center"/>
            <w:hideMark/>
          </w:tcPr>
          <w:p w14:paraId="0CBA5BE2" w14:textId="72C07DD4" w:rsidR="00074F67" w:rsidRPr="00847EFA" w:rsidRDefault="00074F67" w:rsidP="00624CB8">
            <w:pPr>
              <w:widowControl/>
              <w:snapToGrid w:val="0"/>
              <w:spacing w:line="360" w:lineRule="auto"/>
              <w:ind w:rightChars="-119" w:right="-286"/>
              <w:jc w:val="center"/>
              <w:rPr>
                <w:rFonts w:ascii="Book Antiqua" w:eastAsia="PMingLiU" w:hAnsi="Book Antiqua"/>
              </w:rPr>
            </w:pPr>
            <w:r w:rsidRPr="00847EFA">
              <w:rPr>
                <w:rFonts w:ascii="Book Antiqua" w:eastAsia="PMingLiU" w:hAnsi="Book Antiqua"/>
              </w:rPr>
              <w:t>4423</w:t>
            </w:r>
            <w:r>
              <w:rPr>
                <w:rFonts w:ascii="Book Antiqua" w:eastAsia="PMingLiU" w:hAnsi="Book Antiqua"/>
              </w:rPr>
              <w:t xml:space="preserve"> (</w:t>
            </w:r>
            <w:r w:rsidRPr="00847EFA">
              <w:rPr>
                <w:rFonts w:ascii="Book Antiqua" w:eastAsia="PMingLiU" w:hAnsi="Book Antiqua"/>
              </w:rPr>
              <w:t>41.4</w:t>
            </w:r>
            <w:r>
              <w:rPr>
                <w:rFonts w:ascii="Book Antiqua" w:eastAsia="PMingLiU" w:hAnsi="Book Antiqua"/>
              </w:rPr>
              <w:t>)</w:t>
            </w:r>
          </w:p>
        </w:tc>
        <w:tc>
          <w:tcPr>
            <w:tcW w:w="1984" w:type="dxa"/>
            <w:shd w:val="clear" w:color="auto" w:fill="auto"/>
            <w:noWrap/>
            <w:vAlign w:val="center"/>
            <w:hideMark/>
          </w:tcPr>
          <w:p w14:paraId="5FFC9DF1" w14:textId="77777777" w:rsidR="00074F67" w:rsidRPr="00847EFA" w:rsidRDefault="00074F67" w:rsidP="00624CB8">
            <w:pPr>
              <w:widowControl/>
              <w:snapToGrid w:val="0"/>
              <w:spacing w:line="360" w:lineRule="auto"/>
              <w:ind w:rightChars="-119" w:right="-286"/>
              <w:jc w:val="center"/>
              <w:rPr>
                <w:rFonts w:ascii="Book Antiqua" w:eastAsia="PMingLiU" w:hAnsi="Book Antiqua"/>
              </w:rPr>
            </w:pPr>
            <w:r w:rsidRPr="00847EFA">
              <w:rPr>
                <w:rFonts w:ascii="Book Antiqua" w:eastAsia="PMingLiU" w:hAnsi="Book Antiqua"/>
              </w:rPr>
              <w:t>5306</w:t>
            </w:r>
          </w:p>
        </w:tc>
        <w:tc>
          <w:tcPr>
            <w:tcW w:w="1134" w:type="dxa"/>
            <w:shd w:val="clear" w:color="auto" w:fill="auto"/>
            <w:noWrap/>
            <w:vAlign w:val="center"/>
            <w:hideMark/>
          </w:tcPr>
          <w:p w14:paraId="41C42302" w14:textId="77777777" w:rsidR="00074F67" w:rsidRPr="00847EFA" w:rsidRDefault="00074F67" w:rsidP="00624CB8">
            <w:pPr>
              <w:widowControl/>
              <w:snapToGrid w:val="0"/>
              <w:spacing w:line="360" w:lineRule="auto"/>
              <w:ind w:rightChars="-119" w:right="-286"/>
              <w:jc w:val="center"/>
              <w:rPr>
                <w:rFonts w:ascii="Book Antiqua" w:eastAsia="Times New Roman" w:hAnsi="Book Antiqua"/>
              </w:rPr>
            </w:pPr>
          </w:p>
        </w:tc>
      </w:tr>
      <w:tr w:rsidR="00074F67" w:rsidRPr="00847EFA" w14:paraId="6C6C9343" w14:textId="77777777" w:rsidTr="00B301B9">
        <w:trPr>
          <w:trHeight w:val="493"/>
        </w:trPr>
        <w:tc>
          <w:tcPr>
            <w:tcW w:w="2974" w:type="dxa"/>
            <w:shd w:val="clear" w:color="auto" w:fill="auto"/>
            <w:noWrap/>
            <w:vAlign w:val="center"/>
            <w:hideMark/>
          </w:tcPr>
          <w:p w14:paraId="6F94DEA8" w14:textId="77777777" w:rsidR="00074F67" w:rsidRPr="00847EFA" w:rsidRDefault="00074F67" w:rsidP="00624CB8">
            <w:pPr>
              <w:widowControl/>
              <w:snapToGrid w:val="0"/>
              <w:spacing w:line="360" w:lineRule="auto"/>
              <w:ind w:rightChars="-119" w:right="-286" w:firstLineChars="100" w:firstLine="240"/>
              <w:jc w:val="both"/>
              <w:rPr>
                <w:rFonts w:ascii="Book Antiqua" w:eastAsia="PMingLiU" w:hAnsi="Book Antiqua"/>
              </w:rPr>
            </w:pPr>
            <w:r w:rsidRPr="00847EFA">
              <w:rPr>
                <w:rFonts w:ascii="Book Antiqua" w:eastAsia="PMingLiU" w:hAnsi="Book Antiqua"/>
              </w:rPr>
              <w:t>65-74</w:t>
            </w:r>
          </w:p>
        </w:tc>
        <w:tc>
          <w:tcPr>
            <w:tcW w:w="1874" w:type="dxa"/>
            <w:shd w:val="clear" w:color="auto" w:fill="auto"/>
            <w:noWrap/>
            <w:vAlign w:val="center"/>
            <w:hideMark/>
          </w:tcPr>
          <w:p w14:paraId="46D248E8" w14:textId="5DA8223A" w:rsidR="00074F67" w:rsidRPr="00847EFA" w:rsidRDefault="00074F67" w:rsidP="00624CB8">
            <w:pPr>
              <w:widowControl/>
              <w:snapToGrid w:val="0"/>
              <w:spacing w:line="360" w:lineRule="auto"/>
              <w:ind w:rightChars="-119" w:right="-286"/>
              <w:jc w:val="center"/>
              <w:rPr>
                <w:rFonts w:ascii="Book Antiqua" w:eastAsia="PMingLiU" w:hAnsi="Book Antiqua"/>
              </w:rPr>
            </w:pPr>
            <w:r w:rsidRPr="00847EFA">
              <w:rPr>
                <w:rFonts w:ascii="Book Antiqua" w:eastAsia="PMingLiU" w:hAnsi="Book Antiqua"/>
              </w:rPr>
              <w:t>454</w:t>
            </w:r>
            <w:r>
              <w:rPr>
                <w:rFonts w:ascii="Book Antiqua" w:eastAsia="PMingLiU" w:hAnsi="Book Antiqua"/>
              </w:rPr>
              <w:t xml:space="preserve"> (</w:t>
            </w:r>
            <w:r w:rsidRPr="00847EFA">
              <w:rPr>
                <w:rFonts w:ascii="Book Antiqua" w:eastAsia="PMingLiU" w:hAnsi="Book Antiqua"/>
              </w:rPr>
              <w:t>21.3</w:t>
            </w:r>
            <w:r>
              <w:rPr>
                <w:rFonts w:ascii="Book Antiqua" w:eastAsia="PMingLiU" w:hAnsi="Book Antiqua"/>
              </w:rPr>
              <w:t>)</w:t>
            </w:r>
          </w:p>
        </w:tc>
        <w:tc>
          <w:tcPr>
            <w:tcW w:w="2410" w:type="dxa"/>
            <w:shd w:val="clear" w:color="auto" w:fill="auto"/>
            <w:noWrap/>
            <w:vAlign w:val="center"/>
            <w:hideMark/>
          </w:tcPr>
          <w:p w14:paraId="6620C07C" w14:textId="163600C9" w:rsidR="00074F67" w:rsidRPr="00847EFA" w:rsidRDefault="00074F67" w:rsidP="00624CB8">
            <w:pPr>
              <w:widowControl/>
              <w:snapToGrid w:val="0"/>
              <w:spacing w:line="360" w:lineRule="auto"/>
              <w:ind w:rightChars="-119" w:right="-286"/>
              <w:jc w:val="center"/>
              <w:rPr>
                <w:rFonts w:ascii="Book Antiqua" w:eastAsia="PMingLiU" w:hAnsi="Book Antiqua"/>
              </w:rPr>
            </w:pPr>
            <w:r w:rsidRPr="00847EFA">
              <w:rPr>
                <w:rFonts w:ascii="Book Antiqua" w:eastAsia="PMingLiU" w:hAnsi="Book Antiqua"/>
              </w:rPr>
              <w:t>2229</w:t>
            </w:r>
            <w:r>
              <w:rPr>
                <w:rFonts w:ascii="Book Antiqua" w:eastAsia="PMingLiU" w:hAnsi="Book Antiqua"/>
              </w:rPr>
              <w:t xml:space="preserve"> (</w:t>
            </w:r>
            <w:r w:rsidRPr="00847EFA">
              <w:rPr>
                <w:rFonts w:ascii="Book Antiqua" w:eastAsia="PMingLiU" w:hAnsi="Book Antiqua"/>
              </w:rPr>
              <w:t>20.9</w:t>
            </w:r>
            <w:r>
              <w:rPr>
                <w:rFonts w:ascii="Book Antiqua" w:eastAsia="PMingLiU" w:hAnsi="Book Antiqua"/>
              </w:rPr>
              <w:t>)</w:t>
            </w:r>
          </w:p>
        </w:tc>
        <w:tc>
          <w:tcPr>
            <w:tcW w:w="1984" w:type="dxa"/>
            <w:shd w:val="clear" w:color="auto" w:fill="auto"/>
            <w:noWrap/>
            <w:vAlign w:val="center"/>
            <w:hideMark/>
          </w:tcPr>
          <w:p w14:paraId="42161614" w14:textId="77777777" w:rsidR="00074F67" w:rsidRPr="00847EFA" w:rsidRDefault="00074F67" w:rsidP="00624CB8">
            <w:pPr>
              <w:widowControl/>
              <w:snapToGrid w:val="0"/>
              <w:spacing w:line="360" w:lineRule="auto"/>
              <w:ind w:rightChars="-119" w:right="-286"/>
              <w:jc w:val="center"/>
              <w:rPr>
                <w:rFonts w:ascii="Book Antiqua" w:eastAsia="PMingLiU" w:hAnsi="Book Antiqua"/>
              </w:rPr>
            </w:pPr>
            <w:r w:rsidRPr="00847EFA">
              <w:rPr>
                <w:rFonts w:ascii="Book Antiqua" w:eastAsia="PMingLiU" w:hAnsi="Book Antiqua"/>
              </w:rPr>
              <w:t>2683</w:t>
            </w:r>
          </w:p>
        </w:tc>
        <w:tc>
          <w:tcPr>
            <w:tcW w:w="1134" w:type="dxa"/>
            <w:shd w:val="clear" w:color="auto" w:fill="auto"/>
            <w:noWrap/>
            <w:vAlign w:val="center"/>
            <w:hideMark/>
          </w:tcPr>
          <w:p w14:paraId="661C72CA" w14:textId="77777777" w:rsidR="00074F67" w:rsidRPr="00847EFA" w:rsidRDefault="00074F67" w:rsidP="00624CB8">
            <w:pPr>
              <w:widowControl/>
              <w:snapToGrid w:val="0"/>
              <w:spacing w:line="360" w:lineRule="auto"/>
              <w:ind w:rightChars="-119" w:right="-286"/>
              <w:jc w:val="center"/>
              <w:rPr>
                <w:rFonts w:ascii="Book Antiqua" w:eastAsia="Times New Roman" w:hAnsi="Book Antiqua"/>
              </w:rPr>
            </w:pPr>
          </w:p>
        </w:tc>
      </w:tr>
      <w:tr w:rsidR="00074F67" w:rsidRPr="00847EFA" w14:paraId="2C62641B" w14:textId="77777777" w:rsidTr="00B301B9">
        <w:trPr>
          <w:trHeight w:val="320"/>
        </w:trPr>
        <w:tc>
          <w:tcPr>
            <w:tcW w:w="2974" w:type="dxa"/>
            <w:shd w:val="clear" w:color="auto" w:fill="auto"/>
            <w:noWrap/>
            <w:vAlign w:val="center"/>
            <w:hideMark/>
          </w:tcPr>
          <w:p w14:paraId="1C5A500D" w14:textId="77777777" w:rsidR="00074F67" w:rsidRPr="00847EFA" w:rsidRDefault="00074F67" w:rsidP="00624CB8">
            <w:pPr>
              <w:widowControl/>
              <w:snapToGrid w:val="0"/>
              <w:spacing w:line="360" w:lineRule="auto"/>
              <w:ind w:rightChars="-119" w:right="-286" w:firstLineChars="100" w:firstLine="240"/>
              <w:jc w:val="both"/>
              <w:rPr>
                <w:rFonts w:ascii="Book Antiqua" w:eastAsia="PMingLiU" w:hAnsi="Book Antiqua"/>
              </w:rPr>
            </w:pPr>
            <w:r w:rsidRPr="00847EFA">
              <w:rPr>
                <w:rFonts w:ascii="Book Antiqua" w:eastAsia="PMingLiU" w:hAnsi="Book Antiqua"/>
              </w:rPr>
              <w:t>75+</w:t>
            </w:r>
          </w:p>
        </w:tc>
        <w:tc>
          <w:tcPr>
            <w:tcW w:w="1874" w:type="dxa"/>
            <w:shd w:val="clear" w:color="auto" w:fill="auto"/>
            <w:noWrap/>
            <w:vAlign w:val="center"/>
            <w:hideMark/>
          </w:tcPr>
          <w:p w14:paraId="3F6D6CE2" w14:textId="30C8E035" w:rsidR="00074F67" w:rsidRPr="00847EFA" w:rsidRDefault="00074F67" w:rsidP="00624CB8">
            <w:pPr>
              <w:widowControl/>
              <w:snapToGrid w:val="0"/>
              <w:spacing w:line="360" w:lineRule="auto"/>
              <w:ind w:rightChars="-119" w:right="-286"/>
              <w:jc w:val="center"/>
              <w:rPr>
                <w:rFonts w:ascii="Book Antiqua" w:eastAsia="PMingLiU" w:hAnsi="Book Antiqua"/>
              </w:rPr>
            </w:pPr>
            <w:r w:rsidRPr="00847EFA">
              <w:rPr>
                <w:rFonts w:ascii="Book Antiqua" w:eastAsia="PMingLiU" w:hAnsi="Book Antiqua"/>
              </w:rPr>
              <w:t>376</w:t>
            </w:r>
            <w:r>
              <w:rPr>
                <w:rFonts w:ascii="Book Antiqua" w:eastAsia="PMingLiU" w:hAnsi="Book Antiqua"/>
              </w:rPr>
              <w:t xml:space="preserve"> (</w:t>
            </w:r>
            <w:r w:rsidRPr="00847EFA">
              <w:rPr>
                <w:rFonts w:ascii="Book Antiqua" w:eastAsia="PMingLiU" w:hAnsi="Book Antiqua"/>
              </w:rPr>
              <w:t>17.6</w:t>
            </w:r>
            <w:r>
              <w:rPr>
                <w:rFonts w:ascii="Book Antiqua" w:eastAsia="PMingLiU" w:hAnsi="Book Antiqua"/>
              </w:rPr>
              <w:t>)</w:t>
            </w:r>
          </w:p>
        </w:tc>
        <w:tc>
          <w:tcPr>
            <w:tcW w:w="2410" w:type="dxa"/>
            <w:shd w:val="clear" w:color="auto" w:fill="auto"/>
            <w:noWrap/>
            <w:vAlign w:val="center"/>
            <w:hideMark/>
          </w:tcPr>
          <w:p w14:paraId="15645383" w14:textId="254E2C25" w:rsidR="00074F67" w:rsidRPr="00847EFA" w:rsidRDefault="00074F67" w:rsidP="00624CB8">
            <w:pPr>
              <w:widowControl/>
              <w:snapToGrid w:val="0"/>
              <w:spacing w:line="360" w:lineRule="auto"/>
              <w:ind w:rightChars="-119" w:right="-286"/>
              <w:jc w:val="center"/>
              <w:rPr>
                <w:rFonts w:ascii="Book Antiqua" w:eastAsia="PMingLiU" w:hAnsi="Book Antiqua"/>
              </w:rPr>
            </w:pPr>
            <w:r w:rsidRPr="00847EFA">
              <w:rPr>
                <w:rFonts w:ascii="Book Antiqua" w:eastAsia="PMingLiU" w:hAnsi="Book Antiqua"/>
              </w:rPr>
              <w:t>1907</w:t>
            </w:r>
            <w:r>
              <w:rPr>
                <w:rFonts w:ascii="Book Antiqua" w:eastAsia="PMingLiU" w:hAnsi="Book Antiqua"/>
              </w:rPr>
              <w:t xml:space="preserve"> (</w:t>
            </w:r>
            <w:r w:rsidRPr="00847EFA">
              <w:rPr>
                <w:rFonts w:ascii="Book Antiqua" w:eastAsia="PMingLiU" w:hAnsi="Book Antiqua"/>
              </w:rPr>
              <w:t>17.9</w:t>
            </w:r>
            <w:r>
              <w:rPr>
                <w:rFonts w:ascii="Book Antiqua" w:eastAsia="PMingLiU" w:hAnsi="Book Antiqua"/>
              </w:rPr>
              <w:t>)</w:t>
            </w:r>
          </w:p>
        </w:tc>
        <w:tc>
          <w:tcPr>
            <w:tcW w:w="1984" w:type="dxa"/>
            <w:shd w:val="clear" w:color="auto" w:fill="auto"/>
            <w:noWrap/>
            <w:vAlign w:val="center"/>
            <w:hideMark/>
          </w:tcPr>
          <w:p w14:paraId="0E86722F" w14:textId="77777777" w:rsidR="00074F67" w:rsidRPr="00847EFA" w:rsidRDefault="00074F67" w:rsidP="00624CB8">
            <w:pPr>
              <w:widowControl/>
              <w:snapToGrid w:val="0"/>
              <w:spacing w:line="360" w:lineRule="auto"/>
              <w:ind w:rightChars="-119" w:right="-286"/>
              <w:jc w:val="center"/>
              <w:rPr>
                <w:rFonts w:ascii="Book Antiqua" w:eastAsia="PMingLiU" w:hAnsi="Book Antiqua"/>
              </w:rPr>
            </w:pPr>
            <w:r w:rsidRPr="00847EFA">
              <w:rPr>
                <w:rFonts w:ascii="Book Antiqua" w:eastAsia="PMingLiU" w:hAnsi="Book Antiqua"/>
              </w:rPr>
              <w:t>2283</w:t>
            </w:r>
          </w:p>
        </w:tc>
        <w:tc>
          <w:tcPr>
            <w:tcW w:w="1134" w:type="dxa"/>
            <w:shd w:val="clear" w:color="auto" w:fill="auto"/>
            <w:noWrap/>
            <w:vAlign w:val="center"/>
            <w:hideMark/>
          </w:tcPr>
          <w:p w14:paraId="1921450B" w14:textId="77777777" w:rsidR="00074F67" w:rsidRPr="00847EFA" w:rsidRDefault="00074F67" w:rsidP="00624CB8">
            <w:pPr>
              <w:widowControl/>
              <w:snapToGrid w:val="0"/>
              <w:spacing w:line="360" w:lineRule="auto"/>
              <w:ind w:rightChars="-119" w:right="-286"/>
              <w:jc w:val="center"/>
              <w:rPr>
                <w:rFonts w:ascii="Book Antiqua" w:eastAsia="Times New Roman" w:hAnsi="Book Antiqua"/>
              </w:rPr>
            </w:pPr>
          </w:p>
        </w:tc>
      </w:tr>
      <w:tr w:rsidR="00074F67" w:rsidRPr="00847EFA" w14:paraId="798741BD" w14:textId="77777777" w:rsidTr="00B301B9">
        <w:trPr>
          <w:trHeight w:val="320"/>
        </w:trPr>
        <w:tc>
          <w:tcPr>
            <w:tcW w:w="2974" w:type="dxa"/>
            <w:shd w:val="clear" w:color="auto" w:fill="auto"/>
            <w:noWrap/>
            <w:vAlign w:val="center"/>
            <w:hideMark/>
          </w:tcPr>
          <w:p w14:paraId="55A7209F" w14:textId="77777777" w:rsidR="00074F67" w:rsidRPr="00847EFA" w:rsidRDefault="00074F67" w:rsidP="00624CB8">
            <w:pPr>
              <w:widowControl/>
              <w:snapToGrid w:val="0"/>
              <w:spacing w:line="360" w:lineRule="auto"/>
              <w:ind w:rightChars="-119" w:right="-286" w:firstLineChars="100" w:firstLine="240"/>
              <w:jc w:val="both"/>
              <w:rPr>
                <w:rFonts w:ascii="Book Antiqua" w:eastAsia="PMingLiU" w:hAnsi="Book Antiqua"/>
              </w:rPr>
            </w:pPr>
            <w:r w:rsidRPr="00847EFA">
              <w:rPr>
                <w:rFonts w:ascii="Book Antiqua" w:eastAsia="PMingLiU" w:hAnsi="Book Antiqua"/>
              </w:rPr>
              <w:t xml:space="preserve">mean </w:t>
            </w:r>
            <w:r w:rsidRPr="00D5118A">
              <w:rPr>
                <w:rFonts w:ascii="Book Antiqua" w:eastAsia="PMingLiU" w:hAnsi="Book Antiqua"/>
              </w:rPr>
              <w:t xml:space="preserve">± </w:t>
            </w:r>
            <w:r w:rsidRPr="00847EFA">
              <w:rPr>
                <w:rFonts w:ascii="Book Antiqua" w:eastAsia="PMingLiU" w:hAnsi="Book Antiqua"/>
              </w:rPr>
              <w:t>SD</w:t>
            </w:r>
          </w:p>
        </w:tc>
        <w:tc>
          <w:tcPr>
            <w:tcW w:w="1874" w:type="dxa"/>
            <w:shd w:val="clear" w:color="auto" w:fill="auto"/>
            <w:noWrap/>
            <w:vAlign w:val="center"/>
            <w:hideMark/>
          </w:tcPr>
          <w:p w14:paraId="6CAC36BA" w14:textId="39BFCEB3" w:rsidR="00074F67" w:rsidRPr="00074F67" w:rsidRDefault="00074F67" w:rsidP="00624CB8">
            <w:pPr>
              <w:widowControl/>
              <w:snapToGrid w:val="0"/>
              <w:spacing w:line="360" w:lineRule="auto"/>
              <w:ind w:rightChars="-119" w:right="-286"/>
              <w:jc w:val="center"/>
              <w:rPr>
                <w:rFonts w:ascii="Book Antiqua" w:eastAsia="PMingLiU" w:hAnsi="Book Antiqua"/>
              </w:rPr>
            </w:pPr>
            <w:r w:rsidRPr="00074F67">
              <w:rPr>
                <w:rFonts w:ascii="Book Antiqua" w:eastAsia="PMingLiU" w:hAnsi="Book Antiqua"/>
              </w:rPr>
              <w:t>58.8 ± 16.5</w:t>
            </w:r>
          </w:p>
        </w:tc>
        <w:tc>
          <w:tcPr>
            <w:tcW w:w="2410" w:type="dxa"/>
            <w:shd w:val="clear" w:color="auto" w:fill="auto"/>
            <w:noWrap/>
            <w:vAlign w:val="center"/>
            <w:hideMark/>
          </w:tcPr>
          <w:p w14:paraId="56EAF0EF" w14:textId="041189A3" w:rsidR="00074F67" w:rsidRPr="00074F67" w:rsidRDefault="00074F67" w:rsidP="00624CB8">
            <w:pPr>
              <w:widowControl/>
              <w:snapToGrid w:val="0"/>
              <w:spacing w:line="360" w:lineRule="auto"/>
              <w:ind w:rightChars="-119" w:right="-286"/>
              <w:jc w:val="center"/>
              <w:rPr>
                <w:rFonts w:ascii="Book Antiqua" w:eastAsia="PMingLiU" w:hAnsi="Book Antiqua"/>
              </w:rPr>
            </w:pPr>
            <w:r w:rsidRPr="00074F67">
              <w:rPr>
                <w:rFonts w:ascii="Book Antiqua" w:eastAsia="PMingLiU" w:hAnsi="Book Antiqua"/>
              </w:rPr>
              <w:t>58.8 ± 16.5</w:t>
            </w:r>
          </w:p>
        </w:tc>
        <w:tc>
          <w:tcPr>
            <w:tcW w:w="1984" w:type="dxa"/>
            <w:shd w:val="clear" w:color="auto" w:fill="auto"/>
            <w:noWrap/>
            <w:vAlign w:val="center"/>
            <w:hideMark/>
          </w:tcPr>
          <w:p w14:paraId="75FE85B4" w14:textId="549B50FD" w:rsidR="00074F67" w:rsidRPr="00074F67" w:rsidRDefault="00074F67" w:rsidP="00624CB8">
            <w:pPr>
              <w:widowControl/>
              <w:snapToGrid w:val="0"/>
              <w:spacing w:line="360" w:lineRule="auto"/>
              <w:ind w:rightChars="-119" w:right="-286"/>
              <w:jc w:val="center"/>
              <w:rPr>
                <w:rFonts w:ascii="Book Antiqua" w:eastAsia="PMingLiU" w:hAnsi="Book Antiqua"/>
              </w:rPr>
            </w:pPr>
            <w:r w:rsidRPr="00074F67">
              <w:rPr>
                <w:rFonts w:ascii="Book Antiqua" w:eastAsia="PMingLiU" w:hAnsi="Book Antiqua"/>
              </w:rPr>
              <w:t>58.8 ± 16.5</w:t>
            </w:r>
          </w:p>
        </w:tc>
        <w:tc>
          <w:tcPr>
            <w:tcW w:w="1134" w:type="dxa"/>
            <w:shd w:val="clear" w:color="auto" w:fill="auto"/>
            <w:noWrap/>
            <w:vAlign w:val="center"/>
            <w:hideMark/>
          </w:tcPr>
          <w:p w14:paraId="2EDD4405" w14:textId="77777777" w:rsidR="00074F67" w:rsidRPr="00847EFA" w:rsidRDefault="00074F67" w:rsidP="00624CB8">
            <w:pPr>
              <w:widowControl/>
              <w:snapToGrid w:val="0"/>
              <w:spacing w:line="360" w:lineRule="auto"/>
              <w:ind w:rightChars="-119" w:right="-286"/>
              <w:jc w:val="center"/>
              <w:rPr>
                <w:rFonts w:ascii="Book Antiqua" w:eastAsia="PMingLiU" w:hAnsi="Book Antiqua"/>
              </w:rPr>
            </w:pPr>
            <w:r w:rsidRPr="00847EFA">
              <w:rPr>
                <w:rFonts w:ascii="Book Antiqua" w:eastAsia="PMingLiU" w:hAnsi="Book Antiqua"/>
              </w:rPr>
              <w:t>0.991</w:t>
            </w:r>
          </w:p>
        </w:tc>
      </w:tr>
      <w:tr w:rsidR="00074F67" w:rsidRPr="00847EFA" w14:paraId="7946F98D" w14:textId="77777777" w:rsidTr="00B301B9">
        <w:trPr>
          <w:trHeight w:val="359"/>
        </w:trPr>
        <w:tc>
          <w:tcPr>
            <w:tcW w:w="2974" w:type="dxa"/>
            <w:shd w:val="clear" w:color="auto" w:fill="auto"/>
            <w:noWrap/>
            <w:vAlign w:val="center"/>
            <w:hideMark/>
          </w:tcPr>
          <w:p w14:paraId="54F1EC44" w14:textId="77777777" w:rsidR="00074F67" w:rsidRPr="00847EFA" w:rsidRDefault="00074F67" w:rsidP="00624CB8">
            <w:pPr>
              <w:widowControl/>
              <w:snapToGrid w:val="0"/>
              <w:spacing w:line="360" w:lineRule="auto"/>
              <w:ind w:rightChars="-119" w:right="-286"/>
              <w:jc w:val="both"/>
              <w:rPr>
                <w:rFonts w:ascii="Book Antiqua" w:eastAsia="PMingLiU" w:hAnsi="Book Antiqua"/>
              </w:rPr>
            </w:pPr>
            <w:r w:rsidRPr="00847EFA">
              <w:rPr>
                <w:rFonts w:ascii="Book Antiqua" w:eastAsia="PMingLiU" w:hAnsi="Book Antiqua"/>
              </w:rPr>
              <w:t>Gender</w:t>
            </w:r>
          </w:p>
        </w:tc>
        <w:tc>
          <w:tcPr>
            <w:tcW w:w="1874" w:type="dxa"/>
            <w:shd w:val="clear" w:color="auto" w:fill="auto"/>
            <w:noWrap/>
            <w:vAlign w:val="center"/>
            <w:hideMark/>
          </w:tcPr>
          <w:p w14:paraId="3F920F83" w14:textId="77777777" w:rsidR="00074F67" w:rsidRPr="00847EFA" w:rsidRDefault="00074F67" w:rsidP="00624CB8">
            <w:pPr>
              <w:widowControl/>
              <w:snapToGrid w:val="0"/>
              <w:spacing w:line="360" w:lineRule="auto"/>
              <w:ind w:rightChars="-119" w:right="-286"/>
              <w:jc w:val="center"/>
              <w:rPr>
                <w:rFonts w:ascii="Book Antiqua" w:eastAsia="Times New Roman" w:hAnsi="Book Antiqua"/>
              </w:rPr>
            </w:pPr>
          </w:p>
        </w:tc>
        <w:tc>
          <w:tcPr>
            <w:tcW w:w="2410" w:type="dxa"/>
            <w:shd w:val="clear" w:color="auto" w:fill="auto"/>
            <w:noWrap/>
            <w:vAlign w:val="center"/>
            <w:hideMark/>
          </w:tcPr>
          <w:p w14:paraId="46279C76" w14:textId="77777777" w:rsidR="00074F67" w:rsidRPr="00847EFA" w:rsidRDefault="00074F67" w:rsidP="00624CB8">
            <w:pPr>
              <w:widowControl/>
              <w:snapToGrid w:val="0"/>
              <w:spacing w:line="360" w:lineRule="auto"/>
              <w:ind w:rightChars="-119" w:right="-286"/>
              <w:jc w:val="center"/>
              <w:rPr>
                <w:rFonts w:ascii="Book Antiqua" w:eastAsia="Times New Roman" w:hAnsi="Book Antiqua"/>
              </w:rPr>
            </w:pPr>
          </w:p>
        </w:tc>
        <w:tc>
          <w:tcPr>
            <w:tcW w:w="1984" w:type="dxa"/>
            <w:shd w:val="clear" w:color="auto" w:fill="auto"/>
            <w:noWrap/>
            <w:vAlign w:val="center"/>
            <w:hideMark/>
          </w:tcPr>
          <w:p w14:paraId="36726162" w14:textId="77777777" w:rsidR="00074F67" w:rsidRPr="00847EFA" w:rsidRDefault="00074F67" w:rsidP="00624CB8">
            <w:pPr>
              <w:widowControl/>
              <w:snapToGrid w:val="0"/>
              <w:spacing w:line="360" w:lineRule="auto"/>
              <w:ind w:rightChars="-119" w:right="-286"/>
              <w:jc w:val="center"/>
              <w:rPr>
                <w:rFonts w:ascii="Book Antiqua" w:eastAsia="Times New Roman" w:hAnsi="Book Antiqua"/>
              </w:rPr>
            </w:pPr>
          </w:p>
        </w:tc>
        <w:tc>
          <w:tcPr>
            <w:tcW w:w="1134" w:type="dxa"/>
            <w:shd w:val="clear" w:color="auto" w:fill="auto"/>
            <w:noWrap/>
            <w:vAlign w:val="center"/>
            <w:hideMark/>
          </w:tcPr>
          <w:p w14:paraId="17141A70" w14:textId="77777777" w:rsidR="00074F67" w:rsidRPr="00847EFA" w:rsidRDefault="00074F67" w:rsidP="00624CB8">
            <w:pPr>
              <w:widowControl/>
              <w:snapToGrid w:val="0"/>
              <w:spacing w:line="360" w:lineRule="auto"/>
              <w:ind w:rightChars="-119" w:right="-286"/>
              <w:jc w:val="center"/>
              <w:rPr>
                <w:rFonts w:ascii="Book Antiqua" w:eastAsia="Times New Roman" w:hAnsi="Book Antiqua"/>
              </w:rPr>
            </w:pPr>
          </w:p>
        </w:tc>
      </w:tr>
      <w:tr w:rsidR="00074F67" w:rsidRPr="00847EFA" w14:paraId="544805A6" w14:textId="77777777" w:rsidTr="00B301B9">
        <w:trPr>
          <w:trHeight w:val="320"/>
        </w:trPr>
        <w:tc>
          <w:tcPr>
            <w:tcW w:w="2974" w:type="dxa"/>
            <w:shd w:val="clear" w:color="auto" w:fill="auto"/>
            <w:noWrap/>
            <w:vAlign w:val="center"/>
            <w:hideMark/>
          </w:tcPr>
          <w:p w14:paraId="32E07F46" w14:textId="77777777" w:rsidR="00074F67" w:rsidRPr="00847EFA" w:rsidRDefault="00074F67" w:rsidP="00624CB8">
            <w:pPr>
              <w:widowControl/>
              <w:snapToGrid w:val="0"/>
              <w:spacing w:line="360" w:lineRule="auto"/>
              <w:ind w:rightChars="-119" w:right="-286" w:firstLineChars="100" w:firstLine="240"/>
              <w:jc w:val="both"/>
              <w:rPr>
                <w:rFonts w:ascii="Book Antiqua" w:eastAsia="PMingLiU" w:hAnsi="Book Antiqua"/>
              </w:rPr>
            </w:pPr>
            <w:r w:rsidRPr="00074F67">
              <w:rPr>
                <w:rFonts w:ascii="Book Antiqua" w:eastAsia="PMingLiU" w:hAnsi="Book Antiqua"/>
                <w:caps/>
              </w:rPr>
              <w:t>f</w:t>
            </w:r>
            <w:r w:rsidRPr="00847EFA">
              <w:rPr>
                <w:rFonts w:ascii="Book Antiqua" w:eastAsia="PMingLiU" w:hAnsi="Book Antiqua"/>
              </w:rPr>
              <w:t>emale</w:t>
            </w:r>
          </w:p>
        </w:tc>
        <w:tc>
          <w:tcPr>
            <w:tcW w:w="1874" w:type="dxa"/>
            <w:shd w:val="clear" w:color="auto" w:fill="auto"/>
            <w:noWrap/>
            <w:vAlign w:val="center"/>
            <w:hideMark/>
          </w:tcPr>
          <w:p w14:paraId="588E513D" w14:textId="43004795" w:rsidR="00074F67" w:rsidRPr="00847EFA" w:rsidRDefault="00074F67" w:rsidP="00624CB8">
            <w:pPr>
              <w:widowControl/>
              <w:snapToGrid w:val="0"/>
              <w:spacing w:line="360" w:lineRule="auto"/>
              <w:ind w:rightChars="-119" w:right="-286"/>
              <w:jc w:val="center"/>
              <w:rPr>
                <w:rFonts w:ascii="Book Antiqua" w:eastAsia="PMingLiU" w:hAnsi="Book Antiqua"/>
              </w:rPr>
            </w:pPr>
            <w:r w:rsidRPr="00847EFA">
              <w:rPr>
                <w:rFonts w:ascii="Book Antiqua" w:eastAsia="PMingLiU" w:hAnsi="Book Antiqua"/>
              </w:rPr>
              <w:t>854</w:t>
            </w:r>
            <w:r>
              <w:rPr>
                <w:rFonts w:ascii="Book Antiqua" w:eastAsia="PMingLiU" w:hAnsi="Book Antiqua"/>
              </w:rPr>
              <w:t xml:space="preserve"> (</w:t>
            </w:r>
            <w:r w:rsidRPr="00847EFA">
              <w:rPr>
                <w:rFonts w:ascii="Book Antiqua" w:eastAsia="PMingLiU" w:hAnsi="Book Antiqua"/>
              </w:rPr>
              <w:t>40.0</w:t>
            </w:r>
            <w:r>
              <w:rPr>
                <w:rFonts w:ascii="Book Antiqua" w:eastAsia="PMingLiU" w:hAnsi="Book Antiqua"/>
              </w:rPr>
              <w:t>)</w:t>
            </w:r>
          </w:p>
        </w:tc>
        <w:tc>
          <w:tcPr>
            <w:tcW w:w="2410" w:type="dxa"/>
            <w:shd w:val="clear" w:color="auto" w:fill="auto"/>
            <w:noWrap/>
            <w:vAlign w:val="center"/>
            <w:hideMark/>
          </w:tcPr>
          <w:p w14:paraId="6D6681D2" w14:textId="7CC6E52F" w:rsidR="00074F67" w:rsidRPr="00847EFA" w:rsidRDefault="00074F67" w:rsidP="00624CB8">
            <w:pPr>
              <w:widowControl/>
              <w:snapToGrid w:val="0"/>
              <w:spacing w:line="360" w:lineRule="auto"/>
              <w:ind w:rightChars="-119" w:right="-286"/>
              <w:jc w:val="center"/>
              <w:rPr>
                <w:rFonts w:ascii="Book Antiqua" w:eastAsia="PMingLiU" w:hAnsi="Book Antiqua"/>
              </w:rPr>
            </w:pPr>
            <w:r w:rsidRPr="00847EFA">
              <w:rPr>
                <w:rFonts w:ascii="Book Antiqua" w:eastAsia="PMingLiU" w:hAnsi="Book Antiqua"/>
              </w:rPr>
              <w:t>4270</w:t>
            </w:r>
            <w:r>
              <w:rPr>
                <w:rFonts w:ascii="Book Antiqua" w:eastAsia="PMingLiU" w:hAnsi="Book Antiqua"/>
              </w:rPr>
              <w:t xml:space="preserve"> (</w:t>
            </w:r>
            <w:r w:rsidRPr="00847EFA">
              <w:rPr>
                <w:rFonts w:ascii="Book Antiqua" w:eastAsia="PMingLiU" w:hAnsi="Book Antiqua"/>
              </w:rPr>
              <w:t>40.0</w:t>
            </w:r>
            <w:r>
              <w:rPr>
                <w:rFonts w:ascii="Book Antiqua" w:eastAsia="PMingLiU" w:hAnsi="Book Antiqua"/>
              </w:rPr>
              <w:t>)</w:t>
            </w:r>
          </w:p>
        </w:tc>
        <w:tc>
          <w:tcPr>
            <w:tcW w:w="1984" w:type="dxa"/>
            <w:shd w:val="clear" w:color="auto" w:fill="auto"/>
            <w:noWrap/>
            <w:vAlign w:val="center"/>
            <w:hideMark/>
          </w:tcPr>
          <w:p w14:paraId="665C6E1B" w14:textId="77777777" w:rsidR="00074F67" w:rsidRPr="00847EFA" w:rsidRDefault="00074F67" w:rsidP="00624CB8">
            <w:pPr>
              <w:widowControl/>
              <w:snapToGrid w:val="0"/>
              <w:spacing w:line="360" w:lineRule="auto"/>
              <w:ind w:rightChars="-119" w:right="-286"/>
              <w:jc w:val="center"/>
              <w:rPr>
                <w:rFonts w:ascii="Book Antiqua" w:eastAsia="PMingLiU" w:hAnsi="Book Antiqua"/>
              </w:rPr>
            </w:pPr>
            <w:r w:rsidRPr="00847EFA">
              <w:rPr>
                <w:rFonts w:ascii="Book Antiqua" w:eastAsia="PMingLiU" w:hAnsi="Book Antiqua"/>
              </w:rPr>
              <w:t>5124</w:t>
            </w:r>
          </w:p>
        </w:tc>
        <w:tc>
          <w:tcPr>
            <w:tcW w:w="1134" w:type="dxa"/>
            <w:shd w:val="clear" w:color="auto" w:fill="auto"/>
            <w:noWrap/>
            <w:vAlign w:val="center"/>
            <w:hideMark/>
          </w:tcPr>
          <w:p w14:paraId="2439B100" w14:textId="77777777" w:rsidR="00074F67" w:rsidRPr="00847EFA" w:rsidRDefault="00074F67" w:rsidP="00624CB8">
            <w:pPr>
              <w:widowControl/>
              <w:snapToGrid w:val="0"/>
              <w:spacing w:line="360" w:lineRule="auto"/>
              <w:ind w:rightChars="-119" w:right="-286"/>
              <w:jc w:val="center"/>
              <w:rPr>
                <w:rFonts w:ascii="Book Antiqua" w:eastAsia="PMingLiU" w:hAnsi="Book Antiqua"/>
              </w:rPr>
            </w:pPr>
            <w:r w:rsidRPr="00847EFA">
              <w:rPr>
                <w:rFonts w:ascii="Book Antiqua" w:eastAsia="PMingLiU" w:hAnsi="Book Antiqua"/>
              </w:rPr>
              <w:t>1.000</w:t>
            </w:r>
          </w:p>
        </w:tc>
      </w:tr>
      <w:tr w:rsidR="00074F67" w:rsidRPr="00847EFA" w14:paraId="7C18FAE9" w14:textId="77777777" w:rsidTr="00B301B9">
        <w:trPr>
          <w:trHeight w:val="320"/>
        </w:trPr>
        <w:tc>
          <w:tcPr>
            <w:tcW w:w="2974" w:type="dxa"/>
            <w:shd w:val="clear" w:color="auto" w:fill="auto"/>
            <w:noWrap/>
            <w:vAlign w:val="center"/>
            <w:hideMark/>
          </w:tcPr>
          <w:p w14:paraId="6A0D8812" w14:textId="77777777" w:rsidR="00074F67" w:rsidRPr="00847EFA" w:rsidRDefault="00074F67" w:rsidP="00624CB8">
            <w:pPr>
              <w:widowControl/>
              <w:snapToGrid w:val="0"/>
              <w:spacing w:line="360" w:lineRule="auto"/>
              <w:ind w:rightChars="-119" w:right="-286" w:firstLineChars="100" w:firstLine="240"/>
              <w:jc w:val="both"/>
              <w:rPr>
                <w:rFonts w:ascii="Book Antiqua" w:eastAsia="PMingLiU" w:hAnsi="Book Antiqua"/>
              </w:rPr>
            </w:pPr>
            <w:r w:rsidRPr="00074F67">
              <w:rPr>
                <w:rFonts w:ascii="Book Antiqua" w:eastAsia="PMingLiU" w:hAnsi="Book Antiqua"/>
                <w:caps/>
              </w:rPr>
              <w:t>m</w:t>
            </w:r>
            <w:r w:rsidRPr="00847EFA">
              <w:rPr>
                <w:rFonts w:ascii="Book Antiqua" w:eastAsia="PMingLiU" w:hAnsi="Book Antiqua"/>
              </w:rPr>
              <w:t>ale</w:t>
            </w:r>
          </w:p>
        </w:tc>
        <w:tc>
          <w:tcPr>
            <w:tcW w:w="1874" w:type="dxa"/>
            <w:shd w:val="clear" w:color="auto" w:fill="auto"/>
            <w:noWrap/>
            <w:vAlign w:val="center"/>
            <w:hideMark/>
          </w:tcPr>
          <w:p w14:paraId="7A852867" w14:textId="755335E8" w:rsidR="00074F67" w:rsidRPr="00847EFA" w:rsidRDefault="00074F67" w:rsidP="00624CB8">
            <w:pPr>
              <w:widowControl/>
              <w:snapToGrid w:val="0"/>
              <w:spacing w:line="360" w:lineRule="auto"/>
              <w:ind w:rightChars="-119" w:right="-286"/>
              <w:jc w:val="center"/>
              <w:rPr>
                <w:rFonts w:ascii="Book Antiqua" w:eastAsia="PMingLiU" w:hAnsi="Book Antiqua"/>
              </w:rPr>
            </w:pPr>
            <w:r w:rsidRPr="00847EFA">
              <w:rPr>
                <w:rFonts w:ascii="Book Antiqua" w:eastAsia="PMingLiU" w:hAnsi="Book Antiqua"/>
              </w:rPr>
              <w:t>1281</w:t>
            </w:r>
            <w:r>
              <w:rPr>
                <w:rFonts w:ascii="Book Antiqua" w:eastAsia="PMingLiU" w:hAnsi="Book Antiqua"/>
              </w:rPr>
              <w:t xml:space="preserve"> (</w:t>
            </w:r>
            <w:r w:rsidRPr="00847EFA">
              <w:rPr>
                <w:rFonts w:ascii="Book Antiqua" w:eastAsia="PMingLiU" w:hAnsi="Book Antiqua"/>
              </w:rPr>
              <w:t>60.0</w:t>
            </w:r>
            <w:r>
              <w:rPr>
                <w:rFonts w:ascii="Book Antiqua" w:eastAsia="PMingLiU" w:hAnsi="Book Antiqua"/>
              </w:rPr>
              <w:t>)</w:t>
            </w:r>
          </w:p>
        </w:tc>
        <w:tc>
          <w:tcPr>
            <w:tcW w:w="2410" w:type="dxa"/>
            <w:shd w:val="clear" w:color="auto" w:fill="auto"/>
            <w:noWrap/>
            <w:vAlign w:val="center"/>
            <w:hideMark/>
          </w:tcPr>
          <w:p w14:paraId="5DDD1AF7" w14:textId="1447EC76" w:rsidR="00074F67" w:rsidRPr="00847EFA" w:rsidRDefault="00074F67" w:rsidP="00624CB8">
            <w:pPr>
              <w:widowControl/>
              <w:snapToGrid w:val="0"/>
              <w:spacing w:line="360" w:lineRule="auto"/>
              <w:ind w:rightChars="-119" w:right="-286"/>
              <w:jc w:val="center"/>
              <w:rPr>
                <w:rFonts w:ascii="Book Antiqua" w:eastAsia="PMingLiU" w:hAnsi="Book Antiqua"/>
              </w:rPr>
            </w:pPr>
            <w:r w:rsidRPr="00847EFA">
              <w:rPr>
                <w:rFonts w:ascii="Book Antiqua" w:eastAsia="PMingLiU" w:hAnsi="Book Antiqua"/>
              </w:rPr>
              <w:t>6405</w:t>
            </w:r>
            <w:r>
              <w:rPr>
                <w:rFonts w:ascii="Book Antiqua" w:eastAsia="PMingLiU" w:hAnsi="Book Antiqua"/>
              </w:rPr>
              <w:t xml:space="preserve"> (</w:t>
            </w:r>
            <w:r w:rsidRPr="00847EFA">
              <w:rPr>
                <w:rFonts w:ascii="Book Antiqua" w:eastAsia="PMingLiU" w:hAnsi="Book Antiqua"/>
              </w:rPr>
              <w:t>60.0</w:t>
            </w:r>
            <w:r>
              <w:rPr>
                <w:rFonts w:ascii="Book Antiqua" w:eastAsia="PMingLiU" w:hAnsi="Book Antiqua"/>
              </w:rPr>
              <w:t>)</w:t>
            </w:r>
          </w:p>
        </w:tc>
        <w:tc>
          <w:tcPr>
            <w:tcW w:w="1984" w:type="dxa"/>
            <w:shd w:val="clear" w:color="auto" w:fill="auto"/>
            <w:noWrap/>
            <w:vAlign w:val="center"/>
            <w:hideMark/>
          </w:tcPr>
          <w:p w14:paraId="3846A0CC" w14:textId="77777777" w:rsidR="00074F67" w:rsidRPr="00847EFA" w:rsidRDefault="00074F67" w:rsidP="00624CB8">
            <w:pPr>
              <w:widowControl/>
              <w:snapToGrid w:val="0"/>
              <w:spacing w:line="360" w:lineRule="auto"/>
              <w:ind w:rightChars="-119" w:right="-286"/>
              <w:jc w:val="center"/>
              <w:rPr>
                <w:rFonts w:ascii="Book Antiqua" w:eastAsia="PMingLiU" w:hAnsi="Book Antiqua"/>
              </w:rPr>
            </w:pPr>
            <w:r w:rsidRPr="00847EFA">
              <w:rPr>
                <w:rFonts w:ascii="Book Antiqua" w:eastAsia="PMingLiU" w:hAnsi="Book Antiqua"/>
              </w:rPr>
              <w:t>7686</w:t>
            </w:r>
          </w:p>
        </w:tc>
        <w:tc>
          <w:tcPr>
            <w:tcW w:w="1134" w:type="dxa"/>
            <w:shd w:val="clear" w:color="auto" w:fill="auto"/>
            <w:noWrap/>
            <w:vAlign w:val="center"/>
            <w:hideMark/>
          </w:tcPr>
          <w:p w14:paraId="1EE2C129" w14:textId="77777777" w:rsidR="00074F67" w:rsidRPr="00847EFA" w:rsidRDefault="00074F67" w:rsidP="00624CB8">
            <w:pPr>
              <w:widowControl/>
              <w:snapToGrid w:val="0"/>
              <w:spacing w:line="360" w:lineRule="auto"/>
              <w:ind w:rightChars="-119" w:right="-286"/>
              <w:jc w:val="center"/>
              <w:rPr>
                <w:rFonts w:ascii="Book Antiqua" w:eastAsia="Times New Roman" w:hAnsi="Book Antiqua"/>
              </w:rPr>
            </w:pPr>
          </w:p>
        </w:tc>
      </w:tr>
      <w:tr w:rsidR="00074F67" w:rsidRPr="00847EFA" w14:paraId="08106890" w14:textId="77777777" w:rsidTr="00B301B9">
        <w:trPr>
          <w:trHeight w:val="320"/>
        </w:trPr>
        <w:tc>
          <w:tcPr>
            <w:tcW w:w="2974" w:type="dxa"/>
            <w:shd w:val="clear" w:color="auto" w:fill="auto"/>
            <w:noWrap/>
            <w:vAlign w:val="center"/>
            <w:hideMark/>
          </w:tcPr>
          <w:p w14:paraId="655EC59D" w14:textId="77777777" w:rsidR="00074F67" w:rsidRPr="00847EFA" w:rsidRDefault="00074F67" w:rsidP="00624CB8">
            <w:pPr>
              <w:widowControl/>
              <w:snapToGrid w:val="0"/>
              <w:spacing w:line="360" w:lineRule="auto"/>
              <w:ind w:rightChars="-119" w:right="-286"/>
              <w:jc w:val="both"/>
              <w:rPr>
                <w:rFonts w:ascii="Book Antiqua" w:eastAsia="PMingLiU" w:hAnsi="Book Antiqua"/>
              </w:rPr>
            </w:pPr>
            <w:r w:rsidRPr="00847EFA">
              <w:rPr>
                <w:rFonts w:ascii="Book Antiqua" w:eastAsia="PMingLiU" w:hAnsi="Book Antiqua"/>
              </w:rPr>
              <w:t>Diabetes</w:t>
            </w:r>
          </w:p>
        </w:tc>
        <w:tc>
          <w:tcPr>
            <w:tcW w:w="1874" w:type="dxa"/>
            <w:shd w:val="clear" w:color="auto" w:fill="auto"/>
            <w:noWrap/>
            <w:vAlign w:val="center"/>
            <w:hideMark/>
          </w:tcPr>
          <w:p w14:paraId="67B86D75" w14:textId="77777777" w:rsidR="00074F67" w:rsidRPr="00847EFA" w:rsidRDefault="00074F67" w:rsidP="00624CB8">
            <w:pPr>
              <w:widowControl/>
              <w:snapToGrid w:val="0"/>
              <w:spacing w:line="360" w:lineRule="auto"/>
              <w:ind w:rightChars="-119" w:right="-286"/>
              <w:jc w:val="center"/>
              <w:rPr>
                <w:rFonts w:ascii="Book Antiqua" w:eastAsia="Times New Roman" w:hAnsi="Book Antiqua"/>
              </w:rPr>
            </w:pPr>
          </w:p>
        </w:tc>
        <w:tc>
          <w:tcPr>
            <w:tcW w:w="2410" w:type="dxa"/>
            <w:shd w:val="clear" w:color="auto" w:fill="auto"/>
            <w:noWrap/>
            <w:vAlign w:val="center"/>
            <w:hideMark/>
          </w:tcPr>
          <w:p w14:paraId="53FAB9F4" w14:textId="77777777" w:rsidR="00074F67" w:rsidRPr="00847EFA" w:rsidRDefault="00074F67" w:rsidP="00624CB8">
            <w:pPr>
              <w:widowControl/>
              <w:snapToGrid w:val="0"/>
              <w:spacing w:line="360" w:lineRule="auto"/>
              <w:ind w:rightChars="-119" w:right="-286"/>
              <w:jc w:val="center"/>
              <w:rPr>
                <w:rFonts w:ascii="Book Antiqua" w:eastAsia="Times New Roman" w:hAnsi="Book Antiqua"/>
              </w:rPr>
            </w:pPr>
          </w:p>
        </w:tc>
        <w:tc>
          <w:tcPr>
            <w:tcW w:w="1984" w:type="dxa"/>
            <w:shd w:val="clear" w:color="auto" w:fill="auto"/>
            <w:noWrap/>
            <w:vAlign w:val="center"/>
            <w:hideMark/>
          </w:tcPr>
          <w:p w14:paraId="62A6AA35" w14:textId="77777777" w:rsidR="00074F67" w:rsidRPr="00847EFA" w:rsidRDefault="00074F67" w:rsidP="00624CB8">
            <w:pPr>
              <w:widowControl/>
              <w:snapToGrid w:val="0"/>
              <w:spacing w:line="360" w:lineRule="auto"/>
              <w:ind w:rightChars="-119" w:right="-286"/>
              <w:jc w:val="center"/>
              <w:rPr>
                <w:rFonts w:ascii="Book Antiqua" w:eastAsia="Times New Roman" w:hAnsi="Book Antiqua"/>
              </w:rPr>
            </w:pPr>
          </w:p>
        </w:tc>
        <w:tc>
          <w:tcPr>
            <w:tcW w:w="1134" w:type="dxa"/>
            <w:shd w:val="clear" w:color="auto" w:fill="auto"/>
            <w:noWrap/>
            <w:vAlign w:val="center"/>
            <w:hideMark/>
          </w:tcPr>
          <w:p w14:paraId="6208D641" w14:textId="77777777" w:rsidR="00074F67" w:rsidRPr="00847EFA" w:rsidRDefault="00074F67" w:rsidP="00624CB8">
            <w:pPr>
              <w:widowControl/>
              <w:snapToGrid w:val="0"/>
              <w:spacing w:line="360" w:lineRule="auto"/>
              <w:ind w:rightChars="-119" w:right="-286"/>
              <w:jc w:val="center"/>
              <w:rPr>
                <w:rFonts w:ascii="Book Antiqua" w:eastAsia="Times New Roman" w:hAnsi="Book Antiqua"/>
              </w:rPr>
            </w:pPr>
          </w:p>
        </w:tc>
      </w:tr>
      <w:tr w:rsidR="00074F67" w:rsidRPr="00847EFA" w14:paraId="7E334904" w14:textId="77777777" w:rsidTr="00B301B9">
        <w:trPr>
          <w:trHeight w:val="320"/>
        </w:trPr>
        <w:tc>
          <w:tcPr>
            <w:tcW w:w="2974" w:type="dxa"/>
            <w:shd w:val="clear" w:color="auto" w:fill="auto"/>
            <w:noWrap/>
            <w:vAlign w:val="center"/>
            <w:hideMark/>
          </w:tcPr>
          <w:p w14:paraId="788813D5" w14:textId="77777777" w:rsidR="00074F67" w:rsidRPr="00847EFA" w:rsidRDefault="00074F67" w:rsidP="00624CB8">
            <w:pPr>
              <w:widowControl/>
              <w:snapToGrid w:val="0"/>
              <w:spacing w:line="360" w:lineRule="auto"/>
              <w:ind w:rightChars="-119" w:right="-286" w:firstLineChars="100" w:firstLine="240"/>
              <w:jc w:val="both"/>
              <w:rPr>
                <w:rFonts w:ascii="Book Antiqua" w:eastAsia="PMingLiU" w:hAnsi="Book Antiqua"/>
              </w:rPr>
            </w:pPr>
            <w:r w:rsidRPr="00074F67">
              <w:rPr>
                <w:rFonts w:ascii="Book Antiqua" w:eastAsia="PMingLiU" w:hAnsi="Book Antiqua"/>
                <w:caps/>
              </w:rPr>
              <w:t>w</w:t>
            </w:r>
            <w:r w:rsidRPr="00847EFA">
              <w:rPr>
                <w:rFonts w:ascii="Book Antiqua" w:eastAsia="PMingLiU" w:hAnsi="Book Antiqua"/>
              </w:rPr>
              <w:t>ith</w:t>
            </w:r>
          </w:p>
        </w:tc>
        <w:tc>
          <w:tcPr>
            <w:tcW w:w="1874" w:type="dxa"/>
            <w:shd w:val="clear" w:color="auto" w:fill="auto"/>
            <w:noWrap/>
            <w:vAlign w:val="center"/>
            <w:hideMark/>
          </w:tcPr>
          <w:p w14:paraId="68E16A92" w14:textId="264722FE" w:rsidR="00074F67" w:rsidRPr="00847EFA" w:rsidRDefault="00074F67" w:rsidP="00624CB8">
            <w:pPr>
              <w:widowControl/>
              <w:snapToGrid w:val="0"/>
              <w:spacing w:line="360" w:lineRule="auto"/>
              <w:ind w:rightChars="-119" w:right="-286"/>
              <w:jc w:val="center"/>
              <w:rPr>
                <w:rFonts w:ascii="Book Antiqua" w:eastAsia="PMingLiU" w:hAnsi="Book Antiqua"/>
              </w:rPr>
            </w:pPr>
            <w:r w:rsidRPr="00847EFA">
              <w:rPr>
                <w:rFonts w:ascii="Book Antiqua" w:eastAsia="PMingLiU" w:hAnsi="Book Antiqua"/>
              </w:rPr>
              <w:t>206</w:t>
            </w:r>
            <w:r>
              <w:rPr>
                <w:rFonts w:ascii="Book Antiqua" w:eastAsia="PMingLiU" w:hAnsi="Book Antiqua"/>
              </w:rPr>
              <w:t xml:space="preserve"> (</w:t>
            </w:r>
            <w:r w:rsidRPr="00847EFA">
              <w:rPr>
                <w:rFonts w:ascii="Book Antiqua" w:eastAsia="PMingLiU" w:hAnsi="Book Antiqua"/>
              </w:rPr>
              <w:t>9.7</w:t>
            </w:r>
            <w:r>
              <w:rPr>
                <w:rFonts w:ascii="Book Antiqua" w:eastAsia="PMingLiU" w:hAnsi="Book Antiqua"/>
              </w:rPr>
              <w:t>)</w:t>
            </w:r>
          </w:p>
        </w:tc>
        <w:tc>
          <w:tcPr>
            <w:tcW w:w="2410" w:type="dxa"/>
            <w:shd w:val="clear" w:color="auto" w:fill="auto"/>
            <w:noWrap/>
            <w:vAlign w:val="center"/>
            <w:hideMark/>
          </w:tcPr>
          <w:p w14:paraId="29C907F6" w14:textId="12161FA0" w:rsidR="00074F67" w:rsidRPr="00847EFA" w:rsidRDefault="00074F67" w:rsidP="00624CB8">
            <w:pPr>
              <w:widowControl/>
              <w:snapToGrid w:val="0"/>
              <w:spacing w:line="360" w:lineRule="auto"/>
              <w:ind w:rightChars="-119" w:right="-286"/>
              <w:jc w:val="center"/>
              <w:rPr>
                <w:rFonts w:ascii="Book Antiqua" w:eastAsia="PMingLiU" w:hAnsi="Book Antiqua"/>
              </w:rPr>
            </w:pPr>
            <w:r w:rsidRPr="00847EFA">
              <w:rPr>
                <w:rFonts w:ascii="Book Antiqua" w:eastAsia="PMingLiU" w:hAnsi="Book Antiqua"/>
              </w:rPr>
              <w:t>253</w:t>
            </w:r>
            <w:r>
              <w:rPr>
                <w:rFonts w:ascii="Book Antiqua" w:eastAsia="PMingLiU" w:hAnsi="Book Antiqua"/>
              </w:rPr>
              <w:t xml:space="preserve"> (</w:t>
            </w:r>
            <w:r w:rsidRPr="00847EFA">
              <w:rPr>
                <w:rFonts w:ascii="Book Antiqua" w:eastAsia="PMingLiU" w:hAnsi="Book Antiqua"/>
              </w:rPr>
              <w:t>2.4</w:t>
            </w:r>
            <w:r>
              <w:rPr>
                <w:rFonts w:ascii="Book Antiqua" w:eastAsia="PMingLiU" w:hAnsi="Book Antiqua"/>
              </w:rPr>
              <w:t>)</w:t>
            </w:r>
          </w:p>
        </w:tc>
        <w:tc>
          <w:tcPr>
            <w:tcW w:w="1984" w:type="dxa"/>
            <w:shd w:val="clear" w:color="auto" w:fill="auto"/>
            <w:noWrap/>
            <w:vAlign w:val="center"/>
            <w:hideMark/>
          </w:tcPr>
          <w:p w14:paraId="4E4748D3" w14:textId="77777777" w:rsidR="00074F67" w:rsidRPr="00847EFA" w:rsidRDefault="00074F67" w:rsidP="00624CB8">
            <w:pPr>
              <w:widowControl/>
              <w:snapToGrid w:val="0"/>
              <w:spacing w:line="360" w:lineRule="auto"/>
              <w:ind w:rightChars="-119" w:right="-286"/>
              <w:jc w:val="center"/>
              <w:rPr>
                <w:rFonts w:ascii="Book Antiqua" w:eastAsia="PMingLiU" w:hAnsi="Book Antiqua"/>
              </w:rPr>
            </w:pPr>
            <w:r w:rsidRPr="00847EFA">
              <w:rPr>
                <w:rFonts w:ascii="Book Antiqua" w:eastAsia="PMingLiU" w:hAnsi="Book Antiqua"/>
              </w:rPr>
              <w:t>459</w:t>
            </w:r>
          </w:p>
        </w:tc>
        <w:tc>
          <w:tcPr>
            <w:tcW w:w="1134" w:type="dxa"/>
            <w:shd w:val="clear" w:color="auto" w:fill="auto"/>
            <w:noWrap/>
            <w:vAlign w:val="center"/>
            <w:hideMark/>
          </w:tcPr>
          <w:p w14:paraId="61791BFB" w14:textId="29E35BF2" w:rsidR="00074F67" w:rsidRPr="00847EFA" w:rsidRDefault="00074F67" w:rsidP="00624CB8">
            <w:pPr>
              <w:widowControl/>
              <w:snapToGrid w:val="0"/>
              <w:spacing w:line="360" w:lineRule="auto"/>
              <w:ind w:rightChars="-119" w:right="-286"/>
              <w:jc w:val="center"/>
              <w:rPr>
                <w:rFonts w:ascii="Book Antiqua" w:eastAsia="PMingLiU" w:hAnsi="Book Antiqua"/>
              </w:rPr>
            </w:pPr>
            <w:r w:rsidRPr="00847EFA">
              <w:rPr>
                <w:rFonts w:ascii="Book Antiqua" w:eastAsia="PMingLiU" w:hAnsi="Book Antiqua"/>
              </w:rPr>
              <w:t>&lt;</w:t>
            </w:r>
            <w:r>
              <w:rPr>
                <w:rFonts w:ascii="Book Antiqua" w:eastAsia="PMingLiU" w:hAnsi="Book Antiqua"/>
              </w:rPr>
              <w:t xml:space="preserve"> </w:t>
            </w:r>
            <w:r w:rsidRPr="00847EFA">
              <w:rPr>
                <w:rFonts w:ascii="Book Antiqua" w:eastAsia="PMingLiU" w:hAnsi="Book Antiqua"/>
              </w:rPr>
              <w:t>0.001</w:t>
            </w:r>
          </w:p>
        </w:tc>
      </w:tr>
      <w:tr w:rsidR="00074F67" w:rsidRPr="00847EFA" w14:paraId="6D80B8E8" w14:textId="77777777" w:rsidTr="00B301B9">
        <w:trPr>
          <w:trHeight w:val="320"/>
        </w:trPr>
        <w:tc>
          <w:tcPr>
            <w:tcW w:w="2974" w:type="dxa"/>
            <w:shd w:val="clear" w:color="auto" w:fill="auto"/>
            <w:noWrap/>
            <w:vAlign w:val="center"/>
            <w:hideMark/>
          </w:tcPr>
          <w:p w14:paraId="108520AF" w14:textId="77777777" w:rsidR="00074F67" w:rsidRPr="00847EFA" w:rsidRDefault="00074F67" w:rsidP="00624CB8">
            <w:pPr>
              <w:widowControl/>
              <w:snapToGrid w:val="0"/>
              <w:spacing w:line="360" w:lineRule="auto"/>
              <w:ind w:rightChars="-119" w:right="-286" w:firstLineChars="100" w:firstLine="240"/>
              <w:jc w:val="both"/>
              <w:rPr>
                <w:rFonts w:ascii="Book Antiqua" w:eastAsia="PMingLiU" w:hAnsi="Book Antiqua"/>
              </w:rPr>
            </w:pPr>
            <w:r w:rsidRPr="00074F67">
              <w:rPr>
                <w:rFonts w:ascii="Book Antiqua" w:eastAsia="PMingLiU" w:hAnsi="Book Antiqua"/>
                <w:caps/>
              </w:rPr>
              <w:t>w</w:t>
            </w:r>
            <w:r w:rsidRPr="00847EFA">
              <w:rPr>
                <w:rFonts w:ascii="Book Antiqua" w:eastAsia="PMingLiU" w:hAnsi="Book Antiqua"/>
              </w:rPr>
              <w:t>ithout</w:t>
            </w:r>
          </w:p>
        </w:tc>
        <w:tc>
          <w:tcPr>
            <w:tcW w:w="1874" w:type="dxa"/>
            <w:shd w:val="clear" w:color="auto" w:fill="auto"/>
            <w:noWrap/>
            <w:vAlign w:val="center"/>
            <w:hideMark/>
          </w:tcPr>
          <w:p w14:paraId="5EC0D1D4" w14:textId="75C7FD30" w:rsidR="00074F67" w:rsidRPr="00847EFA" w:rsidRDefault="00074F67" w:rsidP="00624CB8">
            <w:pPr>
              <w:widowControl/>
              <w:snapToGrid w:val="0"/>
              <w:spacing w:line="360" w:lineRule="auto"/>
              <w:ind w:rightChars="-119" w:right="-286"/>
              <w:jc w:val="center"/>
              <w:rPr>
                <w:rFonts w:ascii="Book Antiqua" w:eastAsia="PMingLiU" w:hAnsi="Book Antiqua"/>
              </w:rPr>
            </w:pPr>
            <w:r w:rsidRPr="00847EFA">
              <w:rPr>
                <w:rFonts w:ascii="Book Antiqua" w:eastAsia="PMingLiU" w:hAnsi="Book Antiqua"/>
              </w:rPr>
              <w:t>1929</w:t>
            </w:r>
            <w:r>
              <w:rPr>
                <w:rFonts w:ascii="Book Antiqua" w:eastAsia="PMingLiU" w:hAnsi="Book Antiqua"/>
              </w:rPr>
              <w:t xml:space="preserve"> (</w:t>
            </w:r>
            <w:r w:rsidRPr="00847EFA">
              <w:rPr>
                <w:rFonts w:ascii="Book Antiqua" w:eastAsia="PMingLiU" w:hAnsi="Book Antiqua"/>
              </w:rPr>
              <w:t>90.4</w:t>
            </w:r>
            <w:r>
              <w:rPr>
                <w:rFonts w:ascii="Book Antiqua" w:eastAsia="PMingLiU" w:hAnsi="Book Antiqua"/>
              </w:rPr>
              <w:t>)</w:t>
            </w:r>
          </w:p>
        </w:tc>
        <w:tc>
          <w:tcPr>
            <w:tcW w:w="2410" w:type="dxa"/>
            <w:shd w:val="clear" w:color="auto" w:fill="auto"/>
            <w:noWrap/>
            <w:vAlign w:val="center"/>
            <w:hideMark/>
          </w:tcPr>
          <w:p w14:paraId="0C15C503" w14:textId="1448FFE5" w:rsidR="00074F67" w:rsidRPr="00847EFA" w:rsidRDefault="00074F67" w:rsidP="00624CB8">
            <w:pPr>
              <w:widowControl/>
              <w:snapToGrid w:val="0"/>
              <w:spacing w:line="360" w:lineRule="auto"/>
              <w:ind w:rightChars="-119" w:right="-286"/>
              <w:jc w:val="center"/>
              <w:rPr>
                <w:rFonts w:ascii="Book Antiqua" w:eastAsia="PMingLiU" w:hAnsi="Book Antiqua"/>
              </w:rPr>
            </w:pPr>
            <w:r w:rsidRPr="00847EFA">
              <w:rPr>
                <w:rFonts w:ascii="Book Antiqua" w:eastAsia="PMingLiU" w:hAnsi="Book Antiqua"/>
              </w:rPr>
              <w:t>10422</w:t>
            </w:r>
            <w:r>
              <w:rPr>
                <w:rFonts w:ascii="Book Antiqua" w:eastAsia="PMingLiU" w:hAnsi="Book Antiqua"/>
              </w:rPr>
              <w:t xml:space="preserve"> (</w:t>
            </w:r>
            <w:r w:rsidRPr="00847EFA">
              <w:rPr>
                <w:rFonts w:ascii="Book Antiqua" w:eastAsia="PMingLiU" w:hAnsi="Book Antiqua"/>
              </w:rPr>
              <w:t>97.6</w:t>
            </w:r>
            <w:r>
              <w:rPr>
                <w:rFonts w:ascii="Book Antiqua" w:eastAsia="PMingLiU" w:hAnsi="Book Antiqua"/>
              </w:rPr>
              <w:t>)</w:t>
            </w:r>
          </w:p>
        </w:tc>
        <w:tc>
          <w:tcPr>
            <w:tcW w:w="1984" w:type="dxa"/>
            <w:shd w:val="clear" w:color="auto" w:fill="auto"/>
            <w:noWrap/>
            <w:vAlign w:val="center"/>
            <w:hideMark/>
          </w:tcPr>
          <w:p w14:paraId="6FF8C61C" w14:textId="77777777" w:rsidR="00074F67" w:rsidRPr="00847EFA" w:rsidRDefault="00074F67" w:rsidP="00624CB8">
            <w:pPr>
              <w:widowControl/>
              <w:snapToGrid w:val="0"/>
              <w:spacing w:line="360" w:lineRule="auto"/>
              <w:ind w:rightChars="-119" w:right="-286"/>
              <w:jc w:val="center"/>
              <w:rPr>
                <w:rFonts w:ascii="Book Antiqua" w:eastAsia="PMingLiU" w:hAnsi="Book Antiqua"/>
              </w:rPr>
            </w:pPr>
            <w:r w:rsidRPr="00847EFA">
              <w:rPr>
                <w:rFonts w:ascii="Book Antiqua" w:eastAsia="PMingLiU" w:hAnsi="Book Antiqua"/>
              </w:rPr>
              <w:t>12351</w:t>
            </w:r>
          </w:p>
        </w:tc>
        <w:tc>
          <w:tcPr>
            <w:tcW w:w="1134" w:type="dxa"/>
            <w:shd w:val="clear" w:color="auto" w:fill="auto"/>
            <w:noWrap/>
            <w:vAlign w:val="center"/>
            <w:hideMark/>
          </w:tcPr>
          <w:p w14:paraId="48B89D8B" w14:textId="77777777" w:rsidR="00074F67" w:rsidRPr="00847EFA" w:rsidRDefault="00074F67" w:rsidP="00624CB8">
            <w:pPr>
              <w:widowControl/>
              <w:snapToGrid w:val="0"/>
              <w:spacing w:line="360" w:lineRule="auto"/>
              <w:ind w:rightChars="-119" w:right="-286"/>
              <w:jc w:val="center"/>
              <w:rPr>
                <w:rFonts w:ascii="Book Antiqua" w:eastAsia="Times New Roman" w:hAnsi="Book Antiqua"/>
              </w:rPr>
            </w:pPr>
          </w:p>
        </w:tc>
      </w:tr>
      <w:tr w:rsidR="00074F67" w:rsidRPr="00847EFA" w14:paraId="24199F84" w14:textId="77777777" w:rsidTr="00B301B9">
        <w:trPr>
          <w:trHeight w:val="320"/>
        </w:trPr>
        <w:tc>
          <w:tcPr>
            <w:tcW w:w="2974" w:type="dxa"/>
            <w:shd w:val="clear" w:color="auto" w:fill="auto"/>
            <w:noWrap/>
            <w:vAlign w:val="center"/>
            <w:hideMark/>
          </w:tcPr>
          <w:p w14:paraId="7E428D32" w14:textId="77777777" w:rsidR="00074F67" w:rsidRPr="00847EFA" w:rsidRDefault="00074F67" w:rsidP="00624CB8">
            <w:pPr>
              <w:widowControl/>
              <w:snapToGrid w:val="0"/>
              <w:spacing w:line="360" w:lineRule="auto"/>
              <w:ind w:rightChars="-119" w:right="-286"/>
              <w:jc w:val="both"/>
              <w:rPr>
                <w:rFonts w:ascii="Book Antiqua" w:eastAsia="PMingLiU" w:hAnsi="Book Antiqua"/>
              </w:rPr>
            </w:pPr>
            <w:r w:rsidRPr="00847EFA">
              <w:rPr>
                <w:rFonts w:ascii="Book Antiqua" w:eastAsia="PMingLiU" w:hAnsi="Book Antiqua"/>
              </w:rPr>
              <w:t>ESRD</w:t>
            </w:r>
          </w:p>
        </w:tc>
        <w:tc>
          <w:tcPr>
            <w:tcW w:w="1874" w:type="dxa"/>
            <w:shd w:val="clear" w:color="auto" w:fill="auto"/>
            <w:noWrap/>
            <w:vAlign w:val="center"/>
            <w:hideMark/>
          </w:tcPr>
          <w:p w14:paraId="7213747B" w14:textId="77777777" w:rsidR="00074F67" w:rsidRPr="00847EFA" w:rsidRDefault="00074F67" w:rsidP="00624CB8">
            <w:pPr>
              <w:widowControl/>
              <w:snapToGrid w:val="0"/>
              <w:spacing w:line="360" w:lineRule="auto"/>
              <w:ind w:rightChars="-119" w:right="-286"/>
              <w:jc w:val="center"/>
              <w:rPr>
                <w:rFonts w:ascii="Book Antiqua" w:eastAsia="Times New Roman" w:hAnsi="Book Antiqua"/>
              </w:rPr>
            </w:pPr>
          </w:p>
        </w:tc>
        <w:tc>
          <w:tcPr>
            <w:tcW w:w="2410" w:type="dxa"/>
            <w:shd w:val="clear" w:color="auto" w:fill="auto"/>
            <w:noWrap/>
            <w:vAlign w:val="center"/>
            <w:hideMark/>
          </w:tcPr>
          <w:p w14:paraId="5CA9BA88" w14:textId="77777777" w:rsidR="00074F67" w:rsidRPr="00847EFA" w:rsidRDefault="00074F67" w:rsidP="00624CB8">
            <w:pPr>
              <w:widowControl/>
              <w:snapToGrid w:val="0"/>
              <w:spacing w:line="360" w:lineRule="auto"/>
              <w:ind w:rightChars="-119" w:right="-286"/>
              <w:jc w:val="center"/>
              <w:rPr>
                <w:rFonts w:ascii="Book Antiqua" w:eastAsia="Times New Roman" w:hAnsi="Book Antiqua"/>
              </w:rPr>
            </w:pPr>
          </w:p>
        </w:tc>
        <w:tc>
          <w:tcPr>
            <w:tcW w:w="1984" w:type="dxa"/>
            <w:shd w:val="clear" w:color="auto" w:fill="auto"/>
            <w:noWrap/>
            <w:vAlign w:val="center"/>
            <w:hideMark/>
          </w:tcPr>
          <w:p w14:paraId="3EF4E837" w14:textId="77777777" w:rsidR="00074F67" w:rsidRPr="00847EFA" w:rsidRDefault="00074F67" w:rsidP="00624CB8">
            <w:pPr>
              <w:widowControl/>
              <w:snapToGrid w:val="0"/>
              <w:spacing w:line="360" w:lineRule="auto"/>
              <w:ind w:rightChars="-119" w:right="-286"/>
              <w:jc w:val="center"/>
              <w:rPr>
                <w:rFonts w:ascii="Book Antiqua" w:eastAsia="Times New Roman" w:hAnsi="Book Antiqua"/>
              </w:rPr>
            </w:pPr>
          </w:p>
        </w:tc>
        <w:tc>
          <w:tcPr>
            <w:tcW w:w="1134" w:type="dxa"/>
            <w:shd w:val="clear" w:color="auto" w:fill="auto"/>
            <w:noWrap/>
            <w:vAlign w:val="center"/>
            <w:hideMark/>
          </w:tcPr>
          <w:p w14:paraId="6ACBB632" w14:textId="77777777" w:rsidR="00074F67" w:rsidRPr="00847EFA" w:rsidRDefault="00074F67" w:rsidP="00624CB8">
            <w:pPr>
              <w:widowControl/>
              <w:snapToGrid w:val="0"/>
              <w:spacing w:line="360" w:lineRule="auto"/>
              <w:ind w:rightChars="-119" w:right="-286"/>
              <w:jc w:val="center"/>
              <w:rPr>
                <w:rFonts w:ascii="Book Antiqua" w:eastAsia="Times New Roman" w:hAnsi="Book Antiqua"/>
              </w:rPr>
            </w:pPr>
          </w:p>
        </w:tc>
      </w:tr>
      <w:tr w:rsidR="00074F67" w:rsidRPr="00847EFA" w14:paraId="14ECB745" w14:textId="77777777" w:rsidTr="00B301B9">
        <w:trPr>
          <w:trHeight w:val="320"/>
        </w:trPr>
        <w:tc>
          <w:tcPr>
            <w:tcW w:w="2974" w:type="dxa"/>
            <w:shd w:val="clear" w:color="auto" w:fill="auto"/>
            <w:noWrap/>
            <w:vAlign w:val="center"/>
            <w:hideMark/>
          </w:tcPr>
          <w:p w14:paraId="06094E78" w14:textId="77777777" w:rsidR="00074F67" w:rsidRPr="00847EFA" w:rsidRDefault="00074F67" w:rsidP="00624CB8">
            <w:pPr>
              <w:widowControl/>
              <w:snapToGrid w:val="0"/>
              <w:spacing w:line="360" w:lineRule="auto"/>
              <w:ind w:rightChars="-119" w:right="-286" w:firstLineChars="100" w:firstLine="240"/>
              <w:jc w:val="both"/>
              <w:rPr>
                <w:rFonts w:ascii="Book Antiqua" w:eastAsia="PMingLiU" w:hAnsi="Book Antiqua"/>
              </w:rPr>
            </w:pPr>
            <w:r w:rsidRPr="00074F67">
              <w:rPr>
                <w:rFonts w:ascii="Book Antiqua" w:eastAsia="PMingLiU" w:hAnsi="Book Antiqua"/>
                <w:caps/>
              </w:rPr>
              <w:t>w</w:t>
            </w:r>
            <w:r w:rsidRPr="00847EFA">
              <w:rPr>
                <w:rFonts w:ascii="Book Antiqua" w:eastAsia="PMingLiU" w:hAnsi="Book Antiqua"/>
              </w:rPr>
              <w:t>ith</w:t>
            </w:r>
          </w:p>
        </w:tc>
        <w:tc>
          <w:tcPr>
            <w:tcW w:w="1874" w:type="dxa"/>
            <w:shd w:val="clear" w:color="auto" w:fill="auto"/>
            <w:noWrap/>
            <w:vAlign w:val="center"/>
            <w:hideMark/>
          </w:tcPr>
          <w:p w14:paraId="4F1C4BD8" w14:textId="4F8DA56B" w:rsidR="00074F67" w:rsidRPr="00847EFA" w:rsidRDefault="00074F67" w:rsidP="00624CB8">
            <w:pPr>
              <w:widowControl/>
              <w:snapToGrid w:val="0"/>
              <w:spacing w:line="360" w:lineRule="auto"/>
              <w:ind w:rightChars="-119" w:right="-286"/>
              <w:jc w:val="center"/>
              <w:rPr>
                <w:rFonts w:ascii="Book Antiqua" w:eastAsia="PMingLiU" w:hAnsi="Book Antiqua"/>
              </w:rPr>
            </w:pPr>
            <w:r w:rsidRPr="00847EFA">
              <w:rPr>
                <w:rFonts w:ascii="Book Antiqua" w:eastAsia="PMingLiU" w:hAnsi="Book Antiqua"/>
              </w:rPr>
              <w:t>46</w:t>
            </w:r>
            <w:r>
              <w:rPr>
                <w:rFonts w:ascii="Book Antiqua" w:eastAsia="PMingLiU" w:hAnsi="Book Antiqua"/>
              </w:rPr>
              <w:t xml:space="preserve"> (</w:t>
            </w:r>
            <w:r w:rsidRPr="00847EFA">
              <w:rPr>
                <w:rFonts w:ascii="Book Antiqua" w:eastAsia="PMingLiU" w:hAnsi="Book Antiqua"/>
              </w:rPr>
              <w:t>2.2</w:t>
            </w:r>
            <w:r>
              <w:rPr>
                <w:rFonts w:ascii="Book Antiqua" w:eastAsia="PMingLiU" w:hAnsi="Book Antiqua"/>
              </w:rPr>
              <w:t>)</w:t>
            </w:r>
          </w:p>
        </w:tc>
        <w:tc>
          <w:tcPr>
            <w:tcW w:w="2410" w:type="dxa"/>
            <w:shd w:val="clear" w:color="auto" w:fill="auto"/>
            <w:noWrap/>
            <w:vAlign w:val="center"/>
            <w:hideMark/>
          </w:tcPr>
          <w:p w14:paraId="200376D2" w14:textId="33EA48E4" w:rsidR="00074F67" w:rsidRPr="00847EFA" w:rsidRDefault="00074F67" w:rsidP="00624CB8">
            <w:pPr>
              <w:widowControl/>
              <w:snapToGrid w:val="0"/>
              <w:spacing w:line="360" w:lineRule="auto"/>
              <w:ind w:rightChars="-119" w:right="-286"/>
              <w:jc w:val="center"/>
              <w:rPr>
                <w:rFonts w:ascii="Book Antiqua" w:eastAsia="PMingLiU" w:hAnsi="Book Antiqua"/>
              </w:rPr>
            </w:pPr>
            <w:r w:rsidRPr="00847EFA">
              <w:rPr>
                <w:rFonts w:ascii="Book Antiqua" w:eastAsia="PMingLiU" w:hAnsi="Book Antiqua"/>
              </w:rPr>
              <w:t>73</w:t>
            </w:r>
            <w:r w:rsidR="00B301B9">
              <w:rPr>
                <w:rFonts w:ascii="Book Antiqua" w:eastAsia="PMingLiU" w:hAnsi="Book Antiqua"/>
              </w:rPr>
              <w:t xml:space="preserve"> (0.7)</w:t>
            </w:r>
          </w:p>
        </w:tc>
        <w:tc>
          <w:tcPr>
            <w:tcW w:w="1984" w:type="dxa"/>
            <w:shd w:val="clear" w:color="auto" w:fill="auto"/>
            <w:noWrap/>
            <w:vAlign w:val="center"/>
            <w:hideMark/>
          </w:tcPr>
          <w:p w14:paraId="4710CBF9" w14:textId="77777777" w:rsidR="00074F67" w:rsidRPr="00847EFA" w:rsidRDefault="00074F67" w:rsidP="00624CB8">
            <w:pPr>
              <w:widowControl/>
              <w:snapToGrid w:val="0"/>
              <w:spacing w:line="360" w:lineRule="auto"/>
              <w:ind w:rightChars="-119" w:right="-286"/>
              <w:jc w:val="center"/>
              <w:rPr>
                <w:rFonts w:ascii="Book Antiqua" w:eastAsia="PMingLiU" w:hAnsi="Book Antiqua"/>
              </w:rPr>
            </w:pPr>
            <w:r w:rsidRPr="00847EFA">
              <w:rPr>
                <w:rFonts w:ascii="Book Antiqua" w:eastAsia="PMingLiU" w:hAnsi="Book Antiqua"/>
              </w:rPr>
              <w:t>119</w:t>
            </w:r>
          </w:p>
        </w:tc>
        <w:tc>
          <w:tcPr>
            <w:tcW w:w="1134" w:type="dxa"/>
            <w:shd w:val="clear" w:color="auto" w:fill="auto"/>
            <w:noWrap/>
            <w:vAlign w:val="center"/>
            <w:hideMark/>
          </w:tcPr>
          <w:p w14:paraId="16AA0E21" w14:textId="124B24BD" w:rsidR="00074F67" w:rsidRPr="00847EFA" w:rsidRDefault="00074F67" w:rsidP="00624CB8">
            <w:pPr>
              <w:widowControl/>
              <w:snapToGrid w:val="0"/>
              <w:spacing w:line="360" w:lineRule="auto"/>
              <w:ind w:rightChars="-119" w:right="-286"/>
              <w:jc w:val="center"/>
              <w:rPr>
                <w:rFonts w:ascii="Book Antiqua" w:eastAsia="PMingLiU" w:hAnsi="Book Antiqua"/>
              </w:rPr>
            </w:pPr>
            <w:r w:rsidRPr="00847EFA">
              <w:rPr>
                <w:rFonts w:ascii="Book Antiqua" w:eastAsia="PMingLiU" w:hAnsi="Book Antiqua"/>
              </w:rPr>
              <w:t>&lt;</w:t>
            </w:r>
            <w:r>
              <w:rPr>
                <w:rFonts w:ascii="Book Antiqua" w:eastAsia="PMingLiU" w:hAnsi="Book Antiqua"/>
              </w:rPr>
              <w:t xml:space="preserve"> </w:t>
            </w:r>
            <w:r w:rsidRPr="00847EFA">
              <w:rPr>
                <w:rFonts w:ascii="Book Antiqua" w:eastAsia="PMingLiU" w:hAnsi="Book Antiqua"/>
              </w:rPr>
              <w:t>0.001</w:t>
            </w:r>
          </w:p>
        </w:tc>
      </w:tr>
      <w:tr w:rsidR="00074F67" w:rsidRPr="00847EFA" w14:paraId="2C70F0AD" w14:textId="77777777" w:rsidTr="00B301B9">
        <w:trPr>
          <w:trHeight w:val="320"/>
        </w:trPr>
        <w:tc>
          <w:tcPr>
            <w:tcW w:w="2974" w:type="dxa"/>
            <w:shd w:val="clear" w:color="auto" w:fill="auto"/>
            <w:noWrap/>
            <w:vAlign w:val="center"/>
            <w:hideMark/>
          </w:tcPr>
          <w:p w14:paraId="583F9D25" w14:textId="77777777" w:rsidR="00074F67" w:rsidRPr="00847EFA" w:rsidRDefault="00074F67" w:rsidP="00624CB8">
            <w:pPr>
              <w:widowControl/>
              <w:snapToGrid w:val="0"/>
              <w:spacing w:line="360" w:lineRule="auto"/>
              <w:ind w:rightChars="-119" w:right="-286" w:firstLineChars="100" w:firstLine="240"/>
              <w:jc w:val="both"/>
              <w:rPr>
                <w:rFonts w:ascii="Book Antiqua" w:eastAsia="PMingLiU" w:hAnsi="Book Antiqua"/>
              </w:rPr>
            </w:pPr>
            <w:r w:rsidRPr="00074F67">
              <w:rPr>
                <w:rFonts w:ascii="Book Antiqua" w:eastAsia="PMingLiU" w:hAnsi="Book Antiqua"/>
                <w:caps/>
              </w:rPr>
              <w:t>w</w:t>
            </w:r>
            <w:r w:rsidRPr="00847EFA">
              <w:rPr>
                <w:rFonts w:ascii="Book Antiqua" w:eastAsia="PMingLiU" w:hAnsi="Book Antiqua"/>
              </w:rPr>
              <w:t>ithout</w:t>
            </w:r>
          </w:p>
        </w:tc>
        <w:tc>
          <w:tcPr>
            <w:tcW w:w="1874" w:type="dxa"/>
            <w:shd w:val="clear" w:color="auto" w:fill="auto"/>
            <w:noWrap/>
            <w:vAlign w:val="center"/>
            <w:hideMark/>
          </w:tcPr>
          <w:p w14:paraId="0FA55193" w14:textId="080FE0AD" w:rsidR="00074F67" w:rsidRPr="00847EFA" w:rsidRDefault="00074F67" w:rsidP="00624CB8">
            <w:pPr>
              <w:widowControl/>
              <w:snapToGrid w:val="0"/>
              <w:spacing w:line="360" w:lineRule="auto"/>
              <w:ind w:rightChars="-119" w:right="-286"/>
              <w:jc w:val="center"/>
              <w:rPr>
                <w:rFonts w:ascii="Book Antiqua" w:eastAsia="PMingLiU" w:hAnsi="Book Antiqua"/>
              </w:rPr>
            </w:pPr>
            <w:r w:rsidRPr="00847EFA">
              <w:rPr>
                <w:rFonts w:ascii="Book Antiqua" w:eastAsia="PMingLiU" w:hAnsi="Book Antiqua"/>
              </w:rPr>
              <w:t>2089</w:t>
            </w:r>
            <w:r w:rsidR="00B301B9">
              <w:rPr>
                <w:rFonts w:ascii="Book Antiqua" w:eastAsia="PMingLiU" w:hAnsi="Book Antiqua"/>
              </w:rPr>
              <w:t xml:space="preserve"> (</w:t>
            </w:r>
            <w:r w:rsidRPr="00847EFA">
              <w:rPr>
                <w:rFonts w:ascii="Book Antiqua" w:eastAsia="PMingLiU" w:hAnsi="Book Antiqua"/>
              </w:rPr>
              <w:t>97.9</w:t>
            </w:r>
            <w:r w:rsidR="00B301B9">
              <w:rPr>
                <w:rFonts w:ascii="Book Antiqua" w:eastAsia="PMingLiU" w:hAnsi="Book Antiqua"/>
              </w:rPr>
              <w:t>)</w:t>
            </w:r>
          </w:p>
        </w:tc>
        <w:tc>
          <w:tcPr>
            <w:tcW w:w="2410" w:type="dxa"/>
            <w:shd w:val="clear" w:color="auto" w:fill="auto"/>
            <w:noWrap/>
            <w:vAlign w:val="center"/>
            <w:hideMark/>
          </w:tcPr>
          <w:p w14:paraId="5B8AFE37" w14:textId="57E8E08B" w:rsidR="00074F67" w:rsidRPr="00847EFA" w:rsidRDefault="00074F67" w:rsidP="00624CB8">
            <w:pPr>
              <w:widowControl/>
              <w:snapToGrid w:val="0"/>
              <w:spacing w:line="360" w:lineRule="auto"/>
              <w:ind w:rightChars="-119" w:right="-286"/>
              <w:jc w:val="center"/>
              <w:rPr>
                <w:rFonts w:ascii="Book Antiqua" w:eastAsia="PMingLiU" w:hAnsi="Book Antiqua"/>
              </w:rPr>
            </w:pPr>
            <w:r w:rsidRPr="00847EFA">
              <w:rPr>
                <w:rFonts w:ascii="Book Antiqua" w:eastAsia="PMingLiU" w:hAnsi="Book Antiqua"/>
              </w:rPr>
              <w:t>10602</w:t>
            </w:r>
            <w:r w:rsidR="00B301B9">
              <w:rPr>
                <w:rFonts w:ascii="Book Antiqua" w:eastAsia="PMingLiU" w:hAnsi="Book Antiqua"/>
              </w:rPr>
              <w:t xml:space="preserve"> (99.3)</w:t>
            </w:r>
          </w:p>
        </w:tc>
        <w:tc>
          <w:tcPr>
            <w:tcW w:w="1984" w:type="dxa"/>
            <w:shd w:val="clear" w:color="auto" w:fill="auto"/>
            <w:noWrap/>
            <w:vAlign w:val="center"/>
            <w:hideMark/>
          </w:tcPr>
          <w:p w14:paraId="1625CD97" w14:textId="77777777" w:rsidR="00074F67" w:rsidRPr="00847EFA" w:rsidRDefault="00074F67" w:rsidP="00624CB8">
            <w:pPr>
              <w:widowControl/>
              <w:snapToGrid w:val="0"/>
              <w:spacing w:line="360" w:lineRule="auto"/>
              <w:ind w:rightChars="-119" w:right="-286"/>
              <w:jc w:val="center"/>
              <w:rPr>
                <w:rFonts w:ascii="Book Antiqua" w:eastAsia="PMingLiU" w:hAnsi="Book Antiqua"/>
              </w:rPr>
            </w:pPr>
            <w:r w:rsidRPr="00847EFA">
              <w:rPr>
                <w:rFonts w:ascii="Book Antiqua" w:eastAsia="PMingLiU" w:hAnsi="Book Antiqua"/>
              </w:rPr>
              <w:t>12691</w:t>
            </w:r>
          </w:p>
        </w:tc>
        <w:tc>
          <w:tcPr>
            <w:tcW w:w="1134" w:type="dxa"/>
            <w:shd w:val="clear" w:color="auto" w:fill="auto"/>
            <w:noWrap/>
            <w:vAlign w:val="center"/>
            <w:hideMark/>
          </w:tcPr>
          <w:p w14:paraId="741D8B2B" w14:textId="77777777" w:rsidR="00074F67" w:rsidRPr="00847EFA" w:rsidRDefault="00074F67" w:rsidP="00624CB8">
            <w:pPr>
              <w:widowControl/>
              <w:snapToGrid w:val="0"/>
              <w:spacing w:line="360" w:lineRule="auto"/>
              <w:ind w:rightChars="-119" w:right="-286"/>
              <w:jc w:val="center"/>
              <w:rPr>
                <w:rFonts w:ascii="Book Antiqua" w:eastAsia="Times New Roman" w:hAnsi="Book Antiqua"/>
              </w:rPr>
            </w:pPr>
          </w:p>
        </w:tc>
      </w:tr>
      <w:tr w:rsidR="00B301B9" w:rsidRPr="00847EFA" w14:paraId="30CE5138" w14:textId="77777777" w:rsidTr="00B301B9">
        <w:trPr>
          <w:trHeight w:val="320"/>
        </w:trPr>
        <w:tc>
          <w:tcPr>
            <w:tcW w:w="2974" w:type="dxa"/>
            <w:shd w:val="clear" w:color="auto" w:fill="auto"/>
            <w:noWrap/>
            <w:vAlign w:val="center"/>
            <w:hideMark/>
          </w:tcPr>
          <w:p w14:paraId="03CDE0A9" w14:textId="77777777" w:rsidR="00B301B9" w:rsidRPr="00847EFA" w:rsidRDefault="00B301B9" w:rsidP="00624CB8">
            <w:pPr>
              <w:widowControl/>
              <w:snapToGrid w:val="0"/>
              <w:spacing w:line="360" w:lineRule="auto"/>
              <w:ind w:rightChars="-119" w:right="-286"/>
              <w:jc w:val="both"/>
              <w:rPr>
                <w:rFonts w:ascii="Book Antiqua" w:eastAsia="PMingLiU" w:hAnsi="Book Antiqua"/>
              </w:rPr>
            </w:pPr>
            <w:r w:rsidRPr="00847EFA">
              <w:rPr>
                <w:rFonts w:ascii="Book Antiqua" w:eastAsia="PMingLiU" w:hAnsi="Book Antiqua"/>
              </w:rPr>
              <w:t>BTI</w:t>
            </w:r>
          </w:p>
        </w:tc>
        <w:tc>
          <w:tcPr>
            <w:tcW w:w="1874" w:type="dxa"/>
            <w:shd w:val="clear" w:color="auto" w:fill="auto"/>
            <w:noWrap/>
            <w:vAlign w:val="center"/>
            <w:hideMark/>
          </w:tcPr>
          <w:p w14:paraId="3A1D9135" w14:textId="77777777" w:rsidR="00B301B9" w:rsidRPr="00847EFA" w:rsidRDefault="00B301B9" w:rsidP="00624CB8">
            <w:pPr>
              <w:widowControl/>
              <w:snapToGrid w:val="0"/>
              <w:spacing w:line="360" w:lineRule="auto"/>
              <w:ind w:rightChars="-119" w:right="-286"/>
              <w:jc w:val="center"/>
              <w:rPr>
                <w:rFonts w:ascii="Book Antiqua" w:eastAsia="Times New Roman" w:hAnsi="Book Antiqua"/>
              </w:rPr>
            </w:pPr>
          </w:p>
        </w:tc>
        <w:tc>
          <w:tcPr>
            <w:tcW w:w="2410" w:type="dxa"/>
            <w:shd w:val="clear" w:color="auto" w:fill="auto"/>
            <w:noWrap/>
            <w:vAlign w:val="center"/>
            <w:hideMark/>
          </w:tcPr>
          <w:p w14:paraId="5A61BF73" w14:textId="77777777" w:rsidR="00B301B9" w:rsidRPr="00847EFA" w:rsidRDefault="00B301B9" w:rsidP="00624CB8">
            <w:pPr>
              <w:widowControl/>
              <w:snapToGrid w:val="0"/>
              <w:spacing w:line="360" w:lineRule="auto"/>
              <w:ind w:rightChars="-119" w:right="-286"/>
              <w:jc w:val="center"/>
              <w:rPr>
                <w:rFonts w:ascii="Book Antiqua" w:eastAsia="Times New Roman" w:hAnsi="Book Antiqua"/>
              </w:rPr>
            </w:pPr>
          </w:p>
        </w:tc>
        <w:tc>
          <w:tcPr>
            <w:tcW w:w="1984" w:type="dxa"/>
            <w:shd w:val="clear" w:color="auto" w:fill="auto"/>
            <w:noWrap/>
            <w:vAlign w:val="center"/>
            <w:hideMark/>
          </w:tcPr>
          <w:p w14:paraId="0CF52274" w14:textId="77777777" w:rsidR="00B301B9" w:rsidRPr="00847EFA" w:rsidRDefault="00B301B9" w:rsidP="00624CB8">
            <w:pPr>
              <w:widowControl/>
              <w:snapToGrid w:val="0"/>
              <w:spacing w:line="360" w:lineRule="auto"/>
              <w:ind w:rightChars="-119" w:right="-286"/>
              <w:jc w:val="center"/>
              <w:rPr>
                <w:rFonts w:ascii="Book Antiqua" w:eastAsia="Times New Roman" w:hAnsi="Book Antiqua"/>
              </w:rPr>
            </w:pPr>
          </w:p>
        </w:tc>
        <w:tc>
          <w:tcPr>
            <w:tcW w:w="1134" w:type="dxa"/>
            <w:shd w:val="clear" w:color="auto" w:fill="auto"/>
            <w:noWrap/>
            <w:vAlign w:val="center"/>
            <w:hideMark/>
          </w:tcPr>
          <w:p w14:paraId="734B74D7" w14:textId="77777777" w:rsidR="00B301B9" w:rsidRPr="00847EFA" w:rsidRDefault="00B301B9" w:rsidP="00624CB8">
            <w:pPr>
              <w:widowControl/>
              <w:snapToGrid w:val="0"/>
              <w:spacing w:line="360" w:lineRule="auto"/>
              <w:ind w:rightChars="-119" w:right="-286"/>
              <w:jc w:val="center"/>
              <w:rPr>
                <w:rFonts w:ascii="Book Antiqua" w:eastAsia="Times New Roman" w:hAnsi="Book Antiqua"/>
              </w:rPr>
            </w:pPr>
          </w:p>
        </w:tc>
      </w:tr>
      <w:tr w:rsidR="00B301B9" w:rsidRPr="00847EFA" w14:paraId="186C6DD2" w14:textId="77777777" w:rsidTr="00B301B9">
        <w:trPr>
          <w:trHeight w:val="320"/>
        </w:trPr>
        <w:tc>
          <w:tcPr>
            <w:tcW w:w="2974" w:type="dxa"/>
            <w:shd w:val="clear" w:color="auto" w:fill="auto"/>
            <w:noWrap/>
            <w:vAlign w:val="center"/>
            <w:hideMark/>
          </w:tcPr>
          <w:p w14:paraId="760EA795" w14:textId="77777777" w:rsidR="00B301B9" w:rsidRPr="00847EFA" w:rsidRDefault="00B301B9" w:rsidP="00624CB8">
            <w:pPr>
              <w:widowControl/>
              <w:snapToGrid w:val="0"/>
              <w:spacing w:line="360" w:lineRule="auto"/>
              <w:ind w:rightChars="-119" w:right="-286" w:firstLineChars="100" w:firstLine="240"/>
              <w:jc w:val="both"/>
              <w:rPr>
                <w:rFonts w:ascii="Book Antiqua" w:eastAsia="PMingLiU" w:hAnsi="Book Antiqua"/>
              </w:rPr>
            </w:pPr>
            <w:r w:rsidRPr="00074F67">
              <w:rPr>
                <w:rFonts w:ascii="Book Antiqua" w:eastAsia="PMingLiU" w:hAnsi="Book Antiqua"/>
                <w:caps/>
              </w:rPr>
              <w:t>w</w:t>
            </w:r>
            <w:r w:rsidRPr="00847EFA">
              <w:rPr>
                <w:rFonts w:ascii="Book Antiqua" w:eastAsia="PMingLiU" w:hAnsi="Book Antiqua"/>
              </w:rPr>
              <w:t>ith</w:t>
            </w:r>
          </w:p>
        </w:tc>
        <w:tc>
          <w:tcPr>
            <w:tcW w:w="1874" w:type="dxa"/>
            <w:shd w:val="clear" w:color="auto" w:fill="auto"/>
            <w:noWrap/>
            <w:vAlign w:val="center"/>
            <w:hideMark/>
          </w:tcPr>
          <w:p w14:paraId="5197CD06" w14:textId="642B086A" w:rsidR="00B301B9" w:rsidRPr="00847EFA" w:rsidRDefault="00B301B9" w:rsidP="00624CB8">
            <w:pPr>
              <w:widowControl/>
              <w:snapToGrid w:val="0"/>
              <w:spacing w:line="360" w:lineRule="auto"/>
              <w:ind w:rightChars="-119" w:right="-286"/>
              <w:jc w:val="center"/>
              <w:rPr>
                <w:rFonts w:ascii="Book Antiqua" w:eastAsia="PMingLiU" w:hAnsi="Book Antiqua"/>
              </w:rPr>
            </w:pPr>
            <w:r w:rsidRPr="00847EFA">
              <w:rPr>
                <w:rFonts w:ascii="Book Antiqua" w:eastAsia="PMingLiU" w:hAnsi="Book Antiqua"/>
              </w:rPr>
              <w:t>249</w:t>
            </w:r>
            <w:r>
              <w:rPr>
                <w:rFonts w:ascii="Book Antiqua" w:eastAsia="PMingLiU" w:hAnsi="Book Antiqua"/>
              </w:rPr>
              <w:t xml:space="preserve"> (</w:t>
            </w:r>
            <w:r w:rsidRPr="00847EFA">
              <w:rPr>
                <w:rFonts w:ascii="Book Antiqua" w:eastAsia="PMingLiU" w:hAnsi="Book Antiqua"/>
              </w:rPr>
              <w:t>11.7</w:t>
            </w:r>
            <w:r>
              <w:rPr>
                <w:rFonts w:ascii="Book Antiqua" w:eastAsia="PMingLiU" w:hAnsi="Book Antiqua"/>
              </w:rPr>
              <w:t>)</w:t>
            </w:r>
          </w:p>
        </w:tc>
        <w:tc>
          <w:tcPr>
            <w:tcW w:w="2410" w:type="dxa"/>
            <w:shd w:val="clear" w:color="auto" w:fill="auto"/>
            <w:noWrap/>
            <w:vAlign w:val="center"/>
            <w:hideMark/>
          </w:tcPr>
          <w:p w14:paraId="246C6802" w14:textId="61EEB3DB" w:rsidR="00B301B9" w:rsidRPr="00847EFA" w:rsidRDefault="00B301B9" w:rsidP="00624CB8">
            <w:pPr>
              <w:widowControl/>
              <w:snapToGrid w:val="0"/>
              <w:spacing w:line="360" w:lineRule="auto"/>
              <w:ind w:rightChars="-119" w:right="-286"/>
              <w:jc w:val="center"/>
              <w:rPr>
                <w:rFonts w:ascii="Book Antiqua" w:eastAsia="PMingLiU" w:hAnsi="Book Antiqua"/>
              </w:rPr>
            </w:pPr>
            <w:r w:rsidRPr="00847EFA">
              <w:rPr>
                <w:rFonts w:ascii="Book Antiqua" w:eastAsia="PMingLiU" w:hAnsi="Book Antiqua"/>
              </w:rPr>
              <w:t>99</w:t>
            </w:r>
            <w:r>
              <w:rPr>
                <w:rFonts w:ascii="Book Antiqua" w:eastAsia="PMingLiU" w:hAnsi="Book Antiqua"/>
              </w:rPr>
              <w:t xml:space="preserve"> (</w:t>
            </w:r>
            <w:r w:rsidRPr="00847EFA">
              <w:rPr>
                <w:rFonts w:ascii="Book Antiqua" w:eastAsia="PMingLiU" w:hAnsi="Book Antiqua"/>
              </w:rPr>
              <w:t>0.9</w:t>
            </w:r>
            <w:r>
              <w:rPr>
                <w:rFonts w:ascii="Book Antiqua" w:eastAsia="PMingLiU" w:hAnsi="Book Antiqua"/>
              </w:rPr>
              <w:t>)</w:t>
            </w:r>
          </w:p>
        </w:tc>
        <w:tc>
          <w:tcPr>
            <w:tcW w:w="1984" w:type="dxa"/>
            <w:shd w:val="clear" w:color="auto" w:fill="auto"/>
            <w:noWrap/>
            <w:vAlign w:val="center"/>
            <w:hideMark/>
          </w:tcPr>
          <w:p w14:paraId="1B874CF4" w14:textId="77777777" w:rsidR="00B301B9" w:rsidRPr="00847EFA" w:rsidRDefault="00B301B9" w:rsidP="00624CB8">
            <w:pPr>
              <w:widowControl/>
              <w:snapToGrid w:val="0"/>
              <w:spacing w:line="360" w:lineRule="auto"/>
              <w:ind w:rightChars="-119" w:right="-286"/>
              <w:jc w:val="center"/>
              <w:rPr>
                <w:rFonts w:ascii="Book Antiqua" w:eastAsia="PMingLiU" w:hAnsi="Book Antiqua"/>
              </w:rPr>
            </w:pPr>
            <w:r w:rsidRPr="00847EFA">
              <w:rPr>
                <w:rFonts w:ascii="Book Antiqua" w:eastAsia="PMingLiU" w:hAnsi="Book Antiqua"/>
              </w:rPr>
              <w:t>348</w:t>
            </w:r>
          </w:p>
        </w:tc>
        <w:tc>
          <w:tcPr>
            <w:tcW w:w="1134" w:type="dxa"/>
            <w:shd w:val="clear" w:color="auto" w:fill="auto"/>
            <w:noWrap/>
            <w:vAlign w:val="center"/>
            <w:hideMark/>
          </w:tcPr>
          <w:p w14:paraId="04FA7BCF" w14:textId="019991B9" w:rsidR="00B301B9" w:rsidRPr="00847EFA" w:rsidRDefault="00B301B9" w:rsidP="00624CB8">
            <w:pPr>
              <w:widowControl/>
              <w:snapToGrid w:val="0"/>
              <w:spacing w:line="360" w:lineRule="auto"/>
              <w:ind w:rightChars="-119" w:right="-286"/>
              <w:jc w:val="center"/>
              <w:rPr>
                <w:rFonts w:ascii="Book Antiqua" w:eastAsia="PMingLiU" w:hAnsi="Book Antiqua"/>
              </w:rPr>
            </w:pPr>
            <w:r w:rsidRPr="00847EFA">
              <w:rPr>
                <w:rFonts w:ascii="Book Antiqua" w:eastAsia="PMingLiU" w:hAnsi="Book Antiqua"/>
              </w:rPr>
              <w:t>&lt;</w:t>
            </w:r>
            <w:r>
              <w:rPr>
                <w:rFonts w:ascii="Book Antiqua" w:eastAsia="PMingLiU" w:hAnsi="Book Antiqua"/>
              </w:rPr>
              <w:t xml:space="preserve"> </w:t>
            </w:r>
            <w:r w:rsidRPr="00847EFA">
              <w:rPr>
                <w:rFonts w:ascii="Book Antiqua" w:eastAsia="PMingLiU" w:hAnsi="Book Antiqua"/>
              </w:rPr>
              <w:t>0.001</w:t>
            </w:r>
          </w:p>
        </w:tc>
      </w:tr>
      <w:tr w:rsidR="00B301B9" w:rsidRPr="00847EFA" w14:paraId="0F9F6260" w14:textId="77777777" w:rsidTr="00B301B9">
        <w:trPr>
          <w:trHeight w:val="320"/>
        </w:trPr>
        <w:tc>
          <w:tcPr>
            <w:tcW w:w="2974" w:type="dxa"/>
            <w:shd w:val="clear" w:color="auto" w:fill="auto"/>
            <w:noWrap/>
            <w:vAlign w:val="center"/>
            <w:hideMark/>
          </w:tcPr>
          <w:p w14:paraId="12BDDEEB" w14:textId="77777777" w:rsidR="00B301B9" w:rsidRPr="00847EFA" w:rsidRDefault="00B301B9" w:rsidP="00624CB8">
            <w:pPr>
              <w:widowControl/>
              <w:snapToGrid w:val="0"/>
              <w:spacing w:line="360" w:lineRule="auto"/>
              <w:ind w:rightChars="-119" w:right="-286" w:firstLineChars="100" w:firstLine="240"/>
              <w:jc w:val="both"/>
              <w:rPr>
                <w:rFonts w:ascii="Book Antiqua" w:eastAsia="PMingLiU" w:hAnsi="Book Antiqua"/>
              </w:rPr>
            </w:pPr>
            <w:r w:rsidRPr="00074F67">
              <w:rPr>
                <w:rFonts w:ascii="Book Antiqua" w:eastAsia="PMingLiU" w:hAnsi="Book Antiqua"/>
                <w:caps/>
              </w:rPr>
              <w:t>w</w:t>
            </w:r>
            <w:r w:rsidRPr="00847EFA">
              <w:rPr>
                <w:rFonts w:ascii="Book Antiqua" w:eastAsia="PMingLiU" w:hAnsi="Book Antiqua"/>
              </w:rPr>
              <w:t>ithout</w:t>
            </w:r>
          </w:p>
        </w:tc>
        <w:tc>
          <w:tcPr>
            <w:tcW w:w="1874" w:type="dxa"/>
            <w:shd w:val="clear" w:color="auto" w:fill="auto"/>
            <w:noWrap/>
            <w:vAlign w:val="center"/>
            <w:hideMark/>
          </w:tcPr>
          <w:p w14:paraId="1F531A9C" w14:textId="1D76C13C" w:rsidR="00B301B9" w:rsidRPr="00847EFA" w:rsidRDefault="00B301B9" w:rsidP="00624CB8">
            <w:pPr>
              <w:widowControl/>
              <w:snapToGrid w:val="0"/>
              <w:spacing w:line="360" w:lineRule="auto"/>
              <w:ind w:rightChars="-119" w:right="-286"/>
              <w:jc w:val="center"/>
              <w:rPr>
                <w:rFonts w:ascii="Book Antiqua" w:eastAsia="PMingLiU" w:hAnsi="Book Antiqua"/>
              </w:rPr>
            </w:pPr>
            <w:r w:rsidRPr="00847EFA">
              <w:rPr>
                <w:rFonts w:ascii="Book Antiqua" w:eastAsia="PMingLiU" w:hAnsi="Book Antiqua"/>
              </w:rPr>
              <w:t>1886</w:t>
            </w:r>
            <w:r>
              <w:rPr>
                <w:rFonts w:ascii="Book Antiqua" w:eastAsia="PMingLiU" w:hAnsi="Book Antiqua"/>
              </w:rPr>
              <w:t xml:space="preserve"> (</w:t>
            </w:r>
            <w:r w:rsidRPr="00847EFA">
              <w:rPr>
                <w:rFonts w:ascii="Book Antiqua" w:eastAsia="PMingLiU" w:hAnsi="Book Antiqua"/>
              </w:rPr>
              <w:t>88.3</w:t>
            </w:r>
            <w:r>
              <w:rPr>
                <w:rFonts w:ascii="Book Antiqua" w:eastAsia="PMingLiU" w:hAnsi="Book Antiqua"/>
              </w:rPr>
              <w:t>)</w:t>
            </w:r>
          </w:p>
        </w:tc>
        <w:tc>
          <w:tcPr>
            <w:tcW w:w="2410" w:type="dxa"/>
            <w:shd w:val="clear" w:color="auto" w:fill="auto"/>
            <w:noWrap/>
            <w:vAlign w:val="center"/>
            <w:hideMark/>
          </w:tcPr>
          <w:p w14:paraId="482C44CE" w14:textId="6FDFEB1E" w:rsidR="00B301B9" w:rsidRPr="00847EFA" w:rsidRDefault="00B301B9" w:rsidP="00624CB8">
            <w:pPr>
              <w:widowControl/>
              <w:snapToGrid w:val="0"/>
              <w:spacing w:line="360" w:lineRule="auto"/>
              <w:ind w:rightChars="-119" w:right="-286"/>
              <w:jc w:val="center"/>
              <w:rPr>
                <w:rFonts w:ascii="Book Antiqua" w:eastAsia="PMingLiU" w:hAnsi="Book Antiqua"/>
              </w:rPr>
            </w:pPr>
            <w:r w:rsidRPr="00847EFA">
              <w:rPr>
                <w:rFonts w:ascii="Book Antiqua" w:eastAsia="PMingLiU" w:hAnsi="Book Antiqua"/>
              </w:rPr>
              <w:t>10576</w:t>
            </w:r>
            <w:r>
              <w:rPr>
                <w:rFonts w:ascii="Book Antiqua" w:eastAsia="PMingLiU" w:hAnsi="Book Antiqua"/>
              </w:rPr>
              <w:t xml:space="preserve"> (</w:t>
            </w:r>
            <w:r w:rsidRPr="00847EFA">
              <w:rPr>
                <w:rFonts w:ascii="Book Antiqua" w:eastAsia="PMingLiU" w:hAnsi="Book Antiqua"/>
              </w:rPr>
              <w:t>99.1</w:t>
            </w:r>
            <w:r>
              <w:rPr>
                <w:rFonts w:ascii="Book Antiqua" w:eastAsia="PMingLiU" w:hAnsi="Book Antiqua"/>
              </w:rPr>
              <w:t>)</w:t>
            </w:r>
          </w:p>
        </w:tc>
        <w:tc>
          <w:tcPr>
            <w:tcW w:w="1984" w:type="dxa"/>
            <w:shd w:val="clear" w:color="auto" w:fill="auto"/>
            <w:noWrap/>
            <w:vAlign w:val="center"/>
            <w:hideMark/>
          </w:tcPr>
          <w:p w14:paraId="0D988BA7" w14:textId="77777777" w:rsidR="00B301B9" w:rsidRPr="00847EFA" w:rsidRDefault="00B301B9" w:rsidP="00624CB8">
            <w:pPr>
              <w:widowControl/>
              <w:snapToGrid w:val="0"/>
              <w:spacing w:line="360" w:lineRule="auto"/>
              <w:ind w:rightChars="-119" w:right="-286"/>
              <w:jc w:val="center"/>
              <w:rPr>
                <w:rFonts w:ascii="Book Antiqua" w:eastAsia="PMingLiU" w:hAnsi="Book Antiqua"/>
              </w:rPr>
            </w:pPr>
            <w:r w:rsidRPr="00847EFA">
              <w:rPr>
                <w:rFonts w:ascii="Book Antiqua" w:eastAsia="PMingLiU" w:hAnsi="Book Antiqua"/>
              </w:rPr>
              <w:t>12462</w:t>
            </w:r>
          </w:p>
        </w:tc>
        <w:tc>
          <w:tcPr>
            <w:tcW w:w="1134" w:type="dxa"/>
            <w:shd w:val="clear" w:color="auto" w:fill="auto"/>
            <w:noWrap/>
            <w:vAlign w:val="center"/>
            <w:hideMark/>
          </w:tcPr>
          <w:p w14:paraId="0FAD8A4D" w14:textId="77777777" w:rsidR="00B301B9" w:rsidRPr="00847EFA" w:rsidRDefault="00B301B9" w:rsidP="00624CB8">
            <w:pPr>
              <w:widowControl/>
              <w:snapToGrid w:val="0"/>
              <w:spacing w:line="360" w:lineRule="auto"/>
              <w:ind w:rightChars="-119" w:right="-286"/>
              <w:jc w:val="center"/>
              <w:rPr>
                <w:rFonts w:ascii="Book Antiqua" w:eastAsia="Times New Roman" w:hAnsi="Book Antiqua"/>
              </w:rPr>
            </w:pPr>
          </w:p>
        </w:tc>
      </w:tr>
      <w:tr w:rsidR="00B301B9" w:rsidRPr="00847EFA" w14:paraId="4463157E" w14:textId="77777777" w:rsidTr="00B301B9">
        <w:trPr>
          <w:trHeight w:val="320"/>
        </w:trPr>
        <w:tc>
          <w:tcPr>
            <w:tcW w:w="2974" w:type="dxa"/>
            <w:shd w:val="clear" w:color="auto" w:fill="auto"/>
            <w:noWrap/>
            <w:vAlign w:val="center"/>
            <w:hideMark/>
          </w:tcPr>
          <w:p w14:paraId="708DAB67" w14:textId="77777777" w:rsidR="00B301B9" w:rsidRPr="00847EFA" w:rsidRDefault="00B301B9" w:rsidP="00624CB8">
            <w:pPr>
              <w:widowControl/>
              <w:snapToGrid w:val="0"/>
              <w:spacing w:line="360" w:lineRule="auto"/>
              <w:ind w:rightChars="-119" w:right="-286"/>
              <w:jc w:val="both"/>
              <w:rPr>
                <w:rFonts w:ascii="Book Antiqua" w:eastAsia="PMingLiU" w:hAnsi="Book Antiqua"/>
              </w:rPr>
            </w:pPr>
            <w:r w:rsidRPr="00847EFA">
              <w:rPr>
                <w:rFonts w:ascii="Book Antiqua" w:eastAsia="PMingLiU" w:hAnsi="Book Antiqua"/>
              </w:rPr>
              <w:t>Liver cirrhosis</w:t>
            </w:r>
          </w:p>
        </w:tc>
        <w:tc>
          <w:tcPr>
            <w:tcW w:w="1874" w:type="dxa"/>
            <w:shd w:val="clear" w:color="auto" w:fill="auto"/>
            <w:noWrap/>
            <w:vAlign w:val="center"/>
            <w:hideMark/>
          </w:tcPr>
          <w:p w14:paraId="374528C1" w14:textId="77777777" w:rsidR="00B301B9" w:rsidRPr="00847EFA" w:rsidRDefault="00B301B9" w:rsidP="00624CB8">
            <w:pPr>
              <w:widowControl/>
              <w:snapToGrid w:val="0"/>
              <w:spacing w:line="360" w:lineRule="auto"/>
              <w:ind w:rightChars="-119" w:right="-286"/>
              <w:jc w:val="center"/>
              <w:rPr>
                <w:rFonts w:ascii="Book Antiqua" w:eastAsia="Times New Roman" w:hAnsi="Book Antiqua"/>
              </w:rPr>
            </w:pPr>
          </w:p>
        </w:tc>
        <w:tc>
          <w:tcPr>
            <w:tcW w:w="2410" w:type="dxa"/>
            <w:shd w:val="clear" w:color="auto" w:fill="auto"/>
            <w:noWrap/>
            <w:vAlign w:val="center"/>
            <w:hideMark/>
          </w:tcPr>
          <w:p w14:paraId="2AD91094" w14:textId="77777777" w:rsidR="00B301B9" w:rsidRPr="00847EFA" w:rsidRDefault="00B301B9" w:rsidP="00624CB8">
            <w:pPr>
              <w:widowControl/>
              <w:snapToGrid w:val="0"/>
              <w:spacing w:line="360" w:lineRule="auto"/>
              <w:ind w:rightChars="-119" w:right="-286"/>
              <w:jc w:val="center"/>
              <w:rPr>
                <w:rFonts w:ascii="Book Antiqua" w:eastAsia="Times New Roman" w:hAnsi="Book Antiqua"/>
              </w:rPr>
            </w:pPr>
          </w:p>
        </w:tc>
        <w:tc>
          <w:tcPr>
            <w:tcW w:w="1984" w:type="dxa"/>
            <w:shd w:val="clear" w:color="auto" w:fill="auto"/>
            <w:noWrap/>
            <w:vAlign w:val="center"/>
            <w:hideMark/>
          </w:tcPr>
          <w:p w14:paraId="7A3A1F9F" w14:textId="77777777" w:rsidR="00B301B9" w:rsidRPr="00847EFA" w:rsidRDefault="00B301B9" w:rsidP="00624CB8">
            <w:pPr>
              <w:widowControl/>
              <w:snapToGrid w:val="0"/>
              <w:spacing w:line="360" w:lineRule="auto"/>
              <w:ind w:rightChars="-119" w:right="-286"/>
              <w:jc w:val="center"/>
              <w:rPr>
                <w:rFonts w:ascii="Book Antiqua" w:eastAsia="Times New Roman" w:hAnsi="Book Antiqua"/>
              </w:rPr>
            </w:pPr>
          </w:p>
        </w:tc>
        <w:tc>
          <w:tcPr>
            <w:tcW w:w="1134" w:type="dxa"/>
            <w:shd w:val="clear" w:color="auto" w:fill="auto"/>
            <w:noWrap/>
            <w:vAlign w:val="center"/>
            <w:hideMark/>
          </w:tcPr>
          <w:p w14:paraId="70A350E3" w14:textId="77777777" w:rsidR="00B301B9" w:rsidRPr="00847EFA" w:rsidRDefault="00B301B9" w:rsidP="00624CB8">
            <w:pPr>
              <w:widowControl/>
              <w:snapToGrid w:val="0"/>
              <w:spacing w:line="360" w:lineRule="auto"/>
              <w:ind w:rightChars="-119" w:right="-286"/>
              <w:jc w:val="center"/>
              <w:rPr>
                <w:rFonts w:ascii="Book Antiqua" w:eastAsia="Times New Roman" w:hAnsi="Book Antiqua"/>
              </w:rPr>
            </w:pPr>
          </w:p>
        </w:tc>
      </w:tr>
      <w:tr w:rsidR="00B301B9" w:rsidRPr="00847EFA" w14:paraId="0978EF6E" w14:textId="77777777" w:rsidTr="00B301B9">
        <w:trPr>
          <w:trHeight w:val="320"/>
        </w:trPr>
        <w:tc>
          <w:tcPr>
            <w:tcW w:w="2974" w:type="dxa"/>
            <w:shd w:val="clear" w:color="auto" w:fill="auto"/>
            <w:noWrap/>
            <w:vAlign w:val="center"/>
            <w:hideMark/>
          </w:tcPr>
          <w:p w14:paraId="283C545F" w14:textId="77777777" w:rsidR="00B301B9" w:rsidRPr="00847EFA" w:rsidRDefault="00B301B9" w:rsidP="00624CB8">
            <w:pPr>
              <w:widowControl/>
              <w:snapToGrid w:val="0"/>
              <w:spacing w:line="360" w:lineRule="auto"/>
              <w:ind w:rightChars="-119" w:right="-286" w:firstLineChars="100" w:firstLine="240"/>
              <w:jc w:val="both"/>
              <w:rPr>
                <w:rFonts w:ascii="Book Antiqua" w:eastAsia="PMingLiU" w:hAnsi="Book Antiqua"/>
              </w:rPr>
            </w:pPr>
            <w:r w:rsidRPr="00074F67">
              <w:rPr>
                <w:rFonts w:ascii="Book Antiqua" w:eastAsia="PMingLiU" w:hAnsi="Book Antiqua"/>
                <w:caps/>
              </w:rPr>
              <w:t>w</w:t>
            </w:r>
            <w:r w:rsidRPr="00847EFA">
              <w:rPr>
                <w:rFonts w:ascii="Book Antiqua" w:eastAsia="PMingLiU" w:hAnsi="Book Antiqua"/>
              </w:rPr>
              <w:t>ith</w:t>
            </w:r>
          </w:p>
        </w:tc>
        <w:tc>
          <w:tcPr>
            <w:tcW w:w="1874" w:type="dxa"/>
            <w:shd w:val="clear" w:color="auto" w:fill="auto"/>
            <w:noWrap/>
            <w:vAlign w:val="center"/>
            <w:hideMark/>
          </w:tcPr>
          <w:p w14:paraId="457AAD2C" w14:textId="7C4BD34F" w:rsidR="00B301B9" w:rsidRPr="00847EFA" w:rsidRDefault="00B301B9" w:rsidP="00624CB8">
            <w:pPr>
              <w:widowControl/>
              <w:snapToGrid w:val="0"/>
              <w:spacing w:line="360" w:lineRule="auto"/>
              <w:ind w:rightChars="-119" w:right="-286"/>
              <w:jc w:val="center"/>
              <w:rPr>
                <w:rFonts w:ascii="Book Antiqua" w:eastAsia="PMingLiU" w:hAnsi="Book Antiqua"/>
              </w:rPr>
            </w:pPr>
            <w:r w:rsidRPr="00847EFA">
              <w:rPr>
                <w:rFonts w:ascii="Book Antiqua" w:eastAsia="PMingLiU" w:hAnsi="Book Antiqua"/>
              </w:rPr>
              <w:t>146</w:t>
            </w:r>
            <w:r>
              <w:rPr>
                <w:rFonts w:ascii="Book Antiqua" w:eastAsia="PMingLiU" w:hAnsi="Book Antiqua"/>
              </w:rPr>
              <w:t xml:space="preserve"> (</w:t>
            </w:r>
            <w:r w:rsidRPr="00847EFA">
              <w:rPr>
                <w:rFonts w:ascii="Book Antiqua" w:eastAsia="PMingLiU" w:hAnsi="Book Antiqua"/>
              </w:rPr>
              <w:t>6.8</w:t>
            </w:r>
            <w:r>
              <w:rPr>
                <w:rFonts w:ascii="Book Antiqua" w:eastAsia="PMingLiU" w:hAnsi="Book Antiqua"/>
              </w:rPr>
              <w:t>)</w:t>
            </w:r>
          </w:p>
        </w:tc>
        <w:tc>
          <w:tcPr>
            <w:tcW w:w="2410" w:type="dxa"/>
            <w:shd w:val="clear" w:color="auto" w:fill="auto"/>
            <w:noWrap/>
            <w:vAlign w:val="center"/>
            <w:hideMark/>
          </w:tcPr>
          <w:p w14:paraId="25063EA5" w14:textId="03F66FD2" w:rsidR="00B301B9" w:rsidRPr="00847EFA" w:rsidRDefault="00B301B9" w:rsidP="00624CB8">
            <w:pPr>
              <w:widowControl/>
              <w:snapToGrid w:val="0"/>
              <w:spacing w:line="360" w:lineRule="auto"/>
              <w:ind w:rightChars="-119" w:right="-286"/>
              <w:jc w:val="center"/>
              <w:rPr>
                <w:rFonts w:ascii="Book Antiqua" w:eastAsia="PMingLiU" w:hAnsi="Book Antiqua"/>
              </w:rPr>
            </w:pPr>
            <w:r w:rsidRPr="00847EFA">
              <w:rPr>
                <w:rFonts w:ascii="Book Antiqua" w:eastAsia="PMingLiU" w:hAnsi="Book Antiqua"/>
              </w:rPr>
              <w:t>97</w:t>
            </w:r>
            <w:r>
              <w:rPr>
                <w:rFonts w:ascii="Book Antiqua" w:eastAsia="PMingLiU" w:hAnsi="Book Antiqua"/>
              </w:rPr>
              <w:t xml:space="preserve"> (</w:t>
            </w:r>
            <w:r w:rsidRPr="00847EFA">
              <w:rPr>
                <w:rFonts w:ascii="Book Antiqua" w:eastAsia="PMingLiU" w:hAnsi="Book Antiqua"/>
              </w:rPr>
              <w:t>0.9</w:t>
            </w:r>
            <w:r>
              <w:rPr>
                <w:rFonts w:ascii="Book Antiqua" w:eastAsia="PMingLiU" w:hAnsi="Book Antiqua"/>
              </w:rPr>
              <w:t>)</w:t>
            </w:r>
          </w:p>
        </w:tc>
        <w:tc>
          <w:tcPr>
            <w:tcW w:w="1984" w:type="dxa"/>
            <w:shd w:val="clear" w:color="auto" w:fill="auto"/>
            <w:noWrap/>
            <w:vAlign w:val="center"/>
            <w:hideMark/>
          </w:tcPr>
          <w:p w14:paraId="7A3BEBBD" w14:textId="77777777" w:rsidR="00B301B9" w:rsidRPr="00847EFA" w:rsidRDefault="00B301B9" w:rsidP="00624CB8">
            <w:pPr>
              <w:widowControl/>
              <w:snapToGrid w:val="0"/>
              <w:spacing w:line="360" w:lineRule="auto"/>
              <w:ind w:rightChars="-119" w:right="-286"/>
              <w:jc w:val="center"/>
              <w:rPr>
                <w:rFonts w:ascii="Book Antiqua" w:eastAsia="PMingLiU" w:hAnsi="Book Antiqua"/>
              </w:rPr>
            </w:pPr>
            <w:r w:rsidRPr="00847EFA">
              <w:rPr>
                <w:rFonts w:ascii="Book Antiqua" w:eastAsia="PMingLiU" w:hAnsi="Book Antiqua"/>
              </w:rPr>
              <w:t>243</w:t>
            </w:r>
          </w:p>
        </w:tc>
        <w:tc>
          <w:tcPr>
            <w:tcW w:w="1134" w:type="dxa"/>
            <w:shd w:val="clear" w:color="auto" w:fill="auto"/>
            <w:noWrap/>
            <w:vAlign w:val="center"/>
            <w:hideMark/>
          </w:tcPr>
          <w:p w14:paraId="27A1E91E" w14:textId="3FCB9ED8" w:rsidR="00B301B9" w:rsidRPr="00847EFA" w:rsidRDefault="00B301B9" w:rsidP="00624CB8">
            <w:pPr>
              <w:widowControl/>
              <w:snapToGrid w:val="0"/>
              <w:spacing w:line="360" w:lineRule="auto"/>
              <w:ind w:rightChars="-119" w:right="-286"/>
              <w:jc w:val="center"/>
              <w:rPr>
                <w:rFonts w:ascii="Book Antiqua" w:eastAsia="PMingLiU" w:hAnsi="Book Antiqua"/>
              </w:rPr>
            </w:pPr>
            <w:r w:rsidRPr="00847EFA">
              <w:rPr>
                <w:rFonts w:ascii="Book Antiqua" w:eastAsia="PMingLiU" w:hAnsi="Book Antiqua"/>
              </w:rPr>
              <w:t>&lt;</w:t>
            </w:r>
            <w:r>
              <w:rPr>
                <w:rFonts w:ascii="Book Antiqua" w:eastAsia="PMingLiU" w:hAnsi="Book Antiqua"/>
              </w:rPr>
              <w:t xml:space="preserve"> </w:t>
            </w:r>
            <w:r w:rsidRPr="00847EFA">
              <w:rPr>
                <w:rFonts w:ascii="Book Antiqua" w:eastAsia="PMingLiU" w:hAnsi="Book Antiqua"/>
              </w:rPr>
              <w:t>0.001</w:t>
            </w:r>
          </w:p>
        </w:tc>
      </w:tr>
      <w:tr w:rsidR="00B301B9" w:rsidRPr="00847EFA" w14:paraId="5A453938" w14:textId="77777777" w:rsidTr="00B301B9">
        <w:trPr>
          <w:trHeight w:val="320"/>
        </w:trPr>
        <w:tc>
          <w:tcPr>
            <w:tcW w:w="2974" w:type="dxa"/>
            <w:shd w:val="clear" w:color="auto" w:fill="auto"/>
            <w:noWrap/>
            <w:vAlign w:val="center"/>
            <w:hideMark/>
          </w:tcPr>
          <w:p w14:paraId="7F860608" w14:textId="77777777" w:rsidR="00B301B9" w:rsidRPr="00847EFA" w:rsidRDefault="00B301B9" w:rsidP="00624CB8">
            <w:pPr>
              <w:widowControl/>
              <w:snapToGrid w:val="0"/>
              <w:spacing w:line="360" w:lineRule="auto"/>
              <w:ind w:rightChars="-119" w:right="-286" w:firstLineChars="100" w:firstLine="240"/>
              <w:jc w:val="both"/>
              <w:rPr>
                <w:rFonts w:ascii="Book Antiqua" w:eastAsia="PMingLiU" w:hAnsi="Book Antiqua"/>
              </w:rPr>
            </w:pPr>
            <w:r w:rsidRPr="00074F67">
              <w:rPr>
                <w:rFonts w:ascii="Book Antiqua" w:eastAsia="PMingLiU" w:hAnsi="Book Antiqua"/>
                <w:caps/>
              </w:rPr>
              <w:t>w</w:t>
            </w:r>
            <w:r w:rsidRPr="00847EFA">
              <w:rPr>
                <w:rFonts w:ascii="Book Antiqua" w:eastAsia="PMingLiU" w:hAnsi="Book Antiqua"/>
              </w:rPr>
              <w:t>ithout</w:t>
            </w:r>
          </w:p>
        </w:tc>
        <w:tc>
          <w:tcPr>
            <w:tcW w:w="1874" w:type="dxa"/>
            <w:shd w:val="clear" w:color="auto" w:fill="auto"/>
            <w:noWrap/>
            <w:vAlign w:val="center"/>
            <w:hideMark/>
          </w:tcPr>
          <w:p w14:paraId="149D0191" w14:textId="202C70FB" w:rsidR="00B301B9" w:rsidRPr="00847EFA" w:rsidRDefault="00B301B9" w:rsidP="00624CB8">
            <w:pPr>
              <w:widowControl/>
              <w:snapToGrid w:val="0"/>
              <w:spacing w:line="360" w:lineRule="auto"/>
              <w:ind w:rightChars="-119" w:right="-286"/>
              <w:jc w:val="center"/>
              <w:rPr>
                <w:rFonts w:ascii="Book Antiqua" w:eastAsia="PMingLiU" w:hAnsi="Book Antiqua"/>
              </w:rPr>
            </w:pPr>
            <w:r w:rsidRPr="00847EFA">
              <w:rPr>
                <w:rFonts w:ascii="Book Antiqua" w:eastAsia="PMingLiU" w:hAnsi="Book Antiqua"/>
              </w:rPr>
              <w:t>1989</w:t>
            </w:r>
            <w:r>
              <w:rPr>
                <w:rFonts w:ascii="Book Antiqua" w:eastAsia="PMingLiU" w:hAnsi="Book Antiqua"/>
              </w:rPr>
              <w:t xml:space="preserve"> (</w:t>
            </w:r>
            <w:r w:rsidRPr="00847EFA">
              <w:rPr>
                <w:rFonts w:ascii="Book Antiqua" w:eastAsia="PMingLiU" w:hAnsi="Book Antiqua"/>
              </w:rPr>
              <w:t>93.2</w:t>
            </w:r>
            <w:r>
              <w:rPr>
                <w:rFonts w:ascii="Book Antiqua" w:eastAsia="PMingLiU" w:hAnsi="Book Antiqua"/>
              </w:rPr>
              <w:t>)</w:t>
            </w:r>
          </w:p>
        </w:tc>
        <w:tc>
          <w:tcPr>
            <w:tcW w:w="2410" w:type="dxa"/>
            <w:shd w:val="clear" w:color="auto" w:fill="auto"/>
            <w:noWrap/>
            <w:vAlign w:val="center"/>
            <w:hideMark/>
          </w:tcPr>
          <w:p w14:paraId="01830235" w14:textId="63F70EAB" w:rsidR="00B301B9" w:rsidRPr="00847EFA" w:rsidRDefault="00B301B9" w:rsidP="00624CB8">
            <w:pPr>
              <w:widowControl/>
              <w:snapToGrid w:val="0"/>
              <w:spacing w:line="360" w:lineRule="auto"/>
              <w:ind w:rightChars="-119" w:right="-286"/>
              <w:jc w:val="center"/>
              <w:rPr>
                <w:rFonts w:ascii="Book Antiqua" w:eastAsia="PMingLiU" w:hAnsi="Book Antiqua"/>
              </w:rPr>
            </w:pPr>
            <w:r w:rsidRPr="00847EFA">
              <w:rPr>
                <w:rFonts w:ascii="Book Antiqua" w:eastAsia="PMingLiU" w:hAnsi="Book Antiqua"/>
              </w:rPr>
              <w:t>10578</w:t>
            </w:r>
            <w:r>
              <w:rPr>
                <w:rFonts w:ascii="Book Antiqua" w:eastAsia="PMingLiU" w:hAnsi="Book Antiqua"/>
              </w:rPr>
              <w:t xml:space="preserve"> (</w:t>
            </w:r>
            <w:r w:rsidRPr="00847EFA">
              <w:rPr>
                <w:rFonts w:ascii="Book Antiqua" w:eastAsia="PMingLiU" w:hAnsi="Book Antiqua"/>
              </w:rPr>
              <w:t>99.1</w:t>
            </w:r>
            <w:r>
              <w:rPr>
                <w:rFonts w:ascii="Book Antiqua" w:eastAsia="PMingLiU" w:hAnsi="Book Antiqua"/>
              </w:rPr>
              <w:t>)</w:t>
            </w:r>
          </w:p>
        </w:tc>
        <w:tc>
          <w:tcPr>
            <w:tcW w:w="1984" w:type="dxa"/>
            <w:shd w:val="clear" w:color="auto" w:fill="auto"/>
            <w:noWrap/>
            <w:vAlign w:val="center"/>
            <w:hideMark/>
          </w:tcPr>
          <w:p w14:paraId="659F5CE7" w14:textId="77777777" w:rsidR="00B301B9" w:rsidRPr="00847EFA" w:rsidRDefault="00B301B9" w:rsidP="00624CB8">
            <w:pPr>
              <w:widowControl/>
              <w:snapToGrid w:val="0"/>
              <w:spacing w:line="360" w:lineRule="auto"/>
              <w:ind w:rightChars="-119" w:right="-286"/>
              <w:jc w:val="center"/>
              <w:rPr>
                <w:rFonts w:ascii="Book Antiqua" w:eastAsia="PMingLiU" w:hAnsi="Book Antiqua"/>
              </w:rPr>
            </w:pPr>
            <w:r w:rsidRPr="00847EFA">
              <w:rPr>
                <w:rFonts w:ascii="Book Antiqua" w:eastAsia="PMingLiU" w:hAnsi="Book Antiqua"/>
              </w:rPr>
              <w:t>12567</w:t>
            </w:r>
          </w:p>
        </w:tc>
        <w:tc>
          <w:tcPr>
            <w:tcW w:w="1134" w:type="dxa"/>
            <w:shd w:val="clear" w:color="auto" w:fill="auto"/>
            <w:noWrap/>
            <w:vAlign w:val="center"/>
            <w:hideMark/>
          </w:tcPr>
          <w:p w14:paraId="1DBF985F" w14:textId="77777777" w:rsidR="00B301B9" w:rsidRPr="00847EFA" w:rsidRDefault="00B301B9" w:rsidP="00624CB8">
            <w:pPr>
              <w:widowControl/>
              <w:snapToGrid w:val="0"/>
              <w:spacing w:line="360" w:lineRule="auto"/>
              <w:ind w:rightChars="-119" w:right="-286"/>
              <w:jc w:val="center"/>
              <w:rPr>
                <w:rFonts w:ascii="Book Antiqua" w:eastAsia="Times New Roman" w:hAnsi="Book Antiqua"/>
              </w:rPr>
            </w:pPr>
          </w:p>
        </w:tc>
      </w:tr>
      <w:tr w:rsidR="00B301B9" w:rsidRPr="00847EFA" w14:paraId="65EC20E3" w14:textId="77777777" w:rsidTr="00B301B9">
        <w:trPr>
          <w:trHeight w:val="320"/>
        </w:trPr>
        <w:tc>
          <w:tcPr>
            <w:tcW w:w="2974" w:type="dxa"/>
            <w:shd w:val="clear" w:color="auto" w:fill="auto"/>
            <w:noWrap/>
            <w:vAlign w:val="center"/>
            <w:hideMark/>
          </w:tcPr>
          <w:p w14:paraId="2CB108D7" w14:textId="77777777" w:rsidR="00B301B9" w:rsidRPr="00847EFA" w:rsidRDefault="00B301B9" w:rsidP="00624CB8">
            <w:pPr>
              <w:widowControl/>
              <w:snapToGrid w:val="0"/>
              <w:spacing w:line="360" w:lineRule="auto"/>
              <w:ind w:rightChars="-119" w:right="-286"/>
              <w:jc w:val="both"/>
              <w:rPr>
                <w:rFonts w:ascii="Book Antiqua" w:eastAsia="PMingLiU" w:hAnsi="Book Antiqua"/>
              </w:rPr>
            </w:pPr>
            <w:r w:rsidRPr="00847EFA">
              <w:rPr>
                <w:rFonts w:ascii="Book Antiqua" w:eastAsia="PMingLiU" w:hAnsi="Book Antiqua"/>
              </w:rPr>
              <w:t>GI malignancy</w:t>
            </w:r>
          </w:p>
        </w:tc>
        <w:tc>
          <w:tcPr>
            <w:tcW w:w="1874" w:type="dxa"/>
            <w:shd w:val="clear" w:color="auto" w:fill="auto"/>
            <w:noWrap/>
            <w:vAlign w:val="center"/>
            <w:hideMark/>
          </w:tcPr>
          <w:p w14:paraId="68DBBA2D" w14:textId="77777777" w:rsidR="00B301B9" w:rsidRPr="00847EFA" w:rsidRDefault="00B301B9" w:rsidP="00624CB8">
            <w:pPr>
              <w:widowControl/>
              <w:snapToGrid w:val="0"/>
              <w:spacing w:line="360" w:lineRule="auto"/>
              <w:ind w:rightChars="-119" w:right="-286"/>
              <w:jc w:val="center"/>
              <w:rPr>
                <w:rFonts w:ascii="Book Antiqua" w:eastAsia="Times New Roman" w:hAnsi="Book Antiqua"/>
              </w:rPr>
            </w:pPr>
          </w:p>
        </w:tc>
        <w:tc>
          <w:tcPr>
            <w:tcW w:w="2410" w:type="dxa"/>
            <w:shd w:val="clear" w:color="auto" w:fill="auto"/>
            <w:noWrap/>
            <w:vAlign w:val="center"/>
            <w:hideMark/>
          </w:tcPr>
          <w:p w14:paraId="2427237B" w14:textId="77777777" w:rsidR="00B301B9" w:rsidRPr="00847EFA" w:rsidRDefault="00B301B9" w:rsidP="00624CB8">
            <w:pPr>
              <w:widowControl/>
              <w:snapToGrid w:val="0"/>
              <w:spacing w:line="360" w:lineRule="auto"/>
              <w:ind w:rightChars="-119" w:right="-286"/>
              <w:jc w:val="center"/>
              <w:rPr>
                <w:rFonts w:ascii="Book Antiqua" w:eastAsia="Times New Roman" w:hAnsi="Book Antiqua"/>
              </w:rPr>
            </w:pPr>
          </w:p>
        </w:tc>
        <w:tc>
          <w:tcPr>
            <w:tcW w:w="1984" w:type="dxa"/>
            <w:shd w:val="clear" w:color="auto" w:fill="auto"/>
            <w:noWrap/>
            <w:vAlign w:val="center"/>
            <w:hideMark/>
          </w:tcPr>
          <w:p w14:paraId="7AB1D809" w14:textId="77777777" w:rsidR="00B301B9" w:rsidRPr="00847EFA" w:rsidRDefault="00B301B9" w:rsidP="00624CB8">
            <w:pPr>
              <w:widowControl/>
              <w:snapToGrid w:val="0"/>
              <w:spacing w:line="360" w:lineRule="auto"/>
              <w:ind w:rightChars="-119" w:right="-286"/>
              <w:jc w:val="center"/>
              <w:rPr>
                <w:rFonts w:ascii="Book Antiqua" w:eastAsia="Times New Roman" w:hAnsi="Book Antiqua"/>
              </w:rPr>
            </w:pPr>
          </w:p>
        </w:tc>
        <w:tc>
          <w:tcPr>
            <w:tcW w:w="1134" w:type="dxa"/>
            <w:shd w:val="clear" w:color="auto" w:fill="auto"/>
            <w:noWrap/>
            <w:vAlign w:val="center"/>
            <w:hideMark/>
          </w:tcPr>
          <w:p w14:paraId="594FD004" w14:textId="77777777" w:rsidR="00B301B9" w:rsidRPr="00847EFA" w:rsidRDefault="00B301B9" w:rsidP="00624CB8">
            <w:pPr>
              <w:widowControl/>
              <w:snapToGrid w:val="0"/>
              <w:spacing w:line="360" w:lineRule="auto"/>
              <w:ind w:rightChars="-119" w:right="-286"/>
              <w:jc w:val="center"/>
              <w:rPr>
                <w:rFonts w:ascii="Book Antiqua" w:eastAsia="Times New Roman" w:hAnsi="Book Antiqua"/>
              </w:rPr>
            </w:pPr>
          </w:p>
        </w:tc>
      </w:tr>
      <w:tr w:rsidR="00B301B9" w:rsidRPr="00847EFA" w14:paraId="74A94661" w14:textId="77777777" w:rsidTr="00B301B9">
        <w:trPr>
          <w:trHeight w:val="320"/>
        </w:trPr>
        <w:tc>
          <w:tcPr>
            <w:tcW w:w="2974" w:type="dxa"/>
            <w:shd w:val="clear" w:color="auto" w:fill="auto"/>
            <w:noWrap/>
            <w:vAlign w:val="center"/>
            <w:hideMark/>
          </w:tcPr>
          <w:p w14:paraId="2EB692D6" w14:textId="77777777" w:rsidR="00B301B9" w:rsidRPr="00847EFA" w:rsidRDefault="00B301B9" w:rsidP="00624CB8">
            <w:pPr>
              <w:widowControl/>
              <w:snapToGrid w:val="0"/>
              <w:spacing w:line="360" w:lineRule="auto"/>
              <w:ind w:rightChars="-119" w:right="-286" w:firstLineChars="100" w:firstLine="240"/>
              <w:jc w:val="both"/>
              <w:rPr>
                <w:rFonts w:ascii="Book Antiqua" w:eastAsia="PMingLiU" w:hAnsi="Book Antiqua"/>
              </w:rPr>
            </w:pPr>
            <w:r w:rsidRPr="00074F67">
              <w:rPr>
                <w:rFonts w:ascii="Book Antiqua" w:eastAsia="PMingLiU" w:hAnsi="Book Antiqua"/>
                <w:caps/>
              </w:rPr>
              <w:t>w</w:t>
            </w:r>
            <w:r w:rsidRPr="00847EFA">
              <w:rPr>
                <w:rFonts w:ascii="Book Antiqua" w:eastAsia="PMingLiU" w:hAnsi="Book Antiqua"/>
              </w:rPr>
              <w:t>ith</w:t>
            </w:r>
          </w:p>
        </w:tc>
        <w:tc>
          <w:tcPr>
            <w:tcW w:w="1874" w:type="dxa"/>
            <w:shd w:val="clear" w:color="auto" w:fill="auto"/>
            <w:noWrap/>
            <w:vAlign w:val="center"/>
            <w:hideMark/>
          </w:tcPr>
          <w:p w14:paraId="07ECA429" w14:textId="17FAACE3" w:rsidR="00B301B9" w:rsidRPr="00847EFA" w:rsidRDefault="00B301B9" w:rsidP="00624CB8">
            <w:pPr>
              <w:widowControl/>
              <w:snapToGrid w:val="0"/>
              <w:spacing w:line="360" w:lineRule="auto"/>
              <w:ind w:rightChars="-119" w:right="-286"/>
              <w:jc w:val="center"/>
              <w:rPr>
                <w:rFonts w:ascii="Book Antiqua" w:eastAsia="PMingLiU" w:hAnsi="Book Antiqua"/>
              </w:rPr>
            </w:pPr>
            <w:r w:rsidRPr="00847EFA">
              <w:rPr>
                <w:rFonts w:ascii="Book Antiqua" w:eastAsia="PMingLiU" w:hAnsi="Book Antiqua"/>
              </w:rPr>
              <w:t>62</w:t>
            </w:r>
            <w:r>
              <w:rPr>
                <w:rFonts w:ascii="Book Antiqua" w:eastAsia="PMingLiU" w:hAnsi="Book Antiqua"/>
              </w:rPr>
              <w:t xml:space="preserve"> (</w:t>
            </w:r>
            <w:r w:rsidRPr="00847EFA">
              <w:rPr>
                <w:rFonts w:ascii="Book Antiqua" w:eastAsia="PMingLiU" w:hAnsi="Book Antiqua"/>
              </w:rPr>
              <w:t>2.9</w:t>
            </w:r>
            <w:r>
              <w:rPr>
                <w:rFonts w:ascii="Book Antiqua" w:eastAsia="PMingLiU" w:hAnsi="Book Antiqua"/>
              </w:rPr>
              <w:t>)</w:t>
            </w:r>
          </w:p>
        </w:tc>
        <w:tc>
          <w:tcPr>
            <w:tcW w:w="2410" w:type="dxa"/>
            <w:shd w:val="clear" w:color="auto" w:fill="auto"/>
            <w:noWrap/>
            <w:vAlign w:val="center"/>
            <w:hideMark/>
          </w:tcPr>
          <w:p w14:paraId="4587C795" w14:textId="06C73020" w:rsidR="00B301B9" w:rsidRPr="00847EFA" w:rsidRDefault="00B301B9" w:rsidP="00624CB8">
            <w:pPr>
              <w:widowControl/>
              <w:snapToGrid w:val="0"/>
              <w:spacing w:line="360" w:lineRule="auto"/>
              <w:ind w:rightChars="-119" w:right="-286"/>
              <w:jc w:val="center"/>
              <w:rPr>
                <w:rFonts w:ascii="Book Antiqua" w:eastAsia="PMingLiU" w:hAnsi="Book Antiqua"/>
              </w:rPr>
            </w:pPr>
            <w:r w:rsidRPr="00847EFA">
              <w:rPr>
                <w:rFonts w:ascii="Book Antiqua" w:eastAsia="PMingLiU" w:hAnsi="Book Antiqua"/>
              </w:rPr>
              <w:t>80</w:t>
            </w:r>
            <w:r>
              <w:rPr>
                <w:rFonts w:ascii="Book Antiqua" w:eastAsia="PMingLiU" w:hAnsi="Book Antiqua"/>
              </w:rPr>
              <w:t xml:space="preserve"> (</w:t>
            </w:r>
            <w:r w:rsidRPr="00847EFA">
              <w:rPr>
                <w:rFonts w:ascii="Book Antiqua" w:eastAsia="PMingLiU" w:hAnsi="Book Antiqua"/>
              </w:rPr>
              <w:t>0.8</w:t>
            </w:r>
            <w:r>
              <w:rPr>
                <w:rFonts w:ascii="Book Antiqua" w:eastAsia="PMingLiU" w:hAnsi="Book Antiqua"/>
              </w:rPr>
              <w:t>)</w:t>
            </w:r>
          </w:p>
        </w:tc>
        <w:tc>
          <w:tcPr>
            <w:tcW w:w="1984" w:type="dxa"/>
            <w:shd w:val="clear" w:color="auto" w:fill="auto"/>
            <w:noWrap/>
            <w:vAlign w:val="center"/>
            <w:hideMark/>
          </w:tcPr>
          <w:p w14:paraId="7BA9B0BB" w14:textId="77777777" w:rsidR="00B301B9" w:rsidRPr="00847EFA" w:rsidRDefault="00B301B9" w:rsidP="00624CB8">
            <w:pPr>
              <w:widowControl/>
              <w:snapToGrid w:val="0"/>
              <w:spacing w:line="360" w:lineRule="auto"/>
              <w:ind w:rightChars="-119" w:right="-286"/>
              <w:jc w:val="center"/>
              <w:rPr>
                <w:rFonts w:ascii="Book Antiqua" w:eastAsia="PMingLiU" w:hAnsi="Book Antiqua"/>
              </w:rPr>
            </w:pPr>
            <w:r w:rsidRPr="00847EFA">
              <w:rPr>
                <w:rFonts w:ascii="Book Antiqua" w:eastAsia="PMingLiU" w:hAnsi="Book Antiqua"/>
              </w:rPr>
              <w:t>142</w:t>
            </w:r>
          </w:p>
        </w:tc>
        <w:tc>
          <w:tcPr>
            <w:tcW w:w="1134" w:type="dxa"/>
            <w:shd w:val="clear" w:color="auto" w:fill="auto"/>
            <w:noWrap/>
            <w:vAlign w:val="center"/>
            <w:hideMark/>
          </w:tcPr>
          <w:p w14:paraId="3F532B19" w14:textId="38DADFE1" w:rsidR="00B301B9" w:rsidRPr="00847EFA" w:rsidRDefault="00B301B9" w:rsidP="00624CB8">
            <w:pPr>
              <w:widowControl/>
              <w:snapToGrid w:val="0"/>
              <w:spacing w:line="360" w:lineRule="auto"/>
              <w:ind w:rightChars="-119" w:right="-286"/>
              <w:jc w:val="center"/>
              <w:rPr>
                <w:rFonts w:ascii="Book Antiqua" w:eastAsia="PMingLiU" w:hAnsi="Book Antiqua"/>
              </w:rPr>
            </w:pPr>
            <w:r w:rsidRPr="00847EFA">
              <w:rPr>
                <w:rFonts w:ascii="Book Antiqua" w:eastAsia="PMingLiU" w:hAnsi="Book Antiqua"/>
              </w:rPr>
              <w:t>&lt;</w:t>
            </w:r>
            <w:r>
              <w:rPr>
                <w:rFonts w:ascii="Book Antiqua" w:eastAsia="PMingLiU" w:hAnsi="Book Antiqua"/>
              </w:rPr>
              <w:t xml:space="preserve"> </w:t>
            </w:r>
            <w:r w:rsidRPr="00847EFA">
              <w:rPr>
                <w:rFonts w:ascii="Book Antiqua" w:eastAsia="PMingLiU" w:hAnsi="Book Antiqua"/>
              </w:rPr>
              <w:t>0.001</w:t>
            </w:r>
          </w:p>
        </w:tc>
      </w:tr>
      <w:tr w:rsidR="00B301B9" w:rsidRPr="00847EFA" w14:paraId="2C110A3B" w14:textId="77777777" w:rsidTr="00B301B9">
        <w:trPr>
          <w:trHeight w:val="320"/>
        </w:trPr>
        <w:tc>
          <w:tcPr>
            <w:tcW w:w="2974" w:type="dxa"/>
            <w:shd w:val="clear" w:color="auto" w:fill="auto"/>
            <w:noWrap/>
            <w:vAlign w:val="center"/>
            <w:hideMark/>
          </w:tcPr>
          <w:p w14:paraId="1CFDF173" w14:textId="77777777" w:rsidR="00B301B9" w:rsidRPr="00847EFA" w:rsidRDefault="00B301B9" w:rsidP="00624CB8">
            <w:pPr>
              <w:widowControl/>
              <w:snapToGrid w:val="0"/>
              <w:spacing w:line="360" w:lineRule="auto"/>
              <w:ind w:rightChars="-119" w:right="-286" w:firstLineChars="100" w:firstLine="240"/>
              <w:jc w:val="both"/>
              <w:rPr>
                <w:rFonts w:ascii="Book Antiqua" w:eastAsia="PMingLiU" w:hAnsi="Book Antiqua"/>
              </w:rPr>
            </w:pPr>
            <w:r w:rsidRPr="00074F67">
              <w:rPr>
                <w:rFonts w:ascii="Book Antiqua" w:eastAsia="PMingLiU" w:hAnsi="Book Antiqua"/>
                <w:caps/>
              </w:rPr>
              <w:t>w</w:t>
            </w:r>
            <w:r w:rsidRPr="00847EFA">
              <w:rPr>
                <w:rFonts w:ascii="Book Antiqua" w:eastAsia="PMingLiU" w:hAnsi="Book Antiqua"/>
              </w:rPr>
              <w:t>ithout</w:t>
            </w:r>
          </w:p>
        </w:tc>
        <w:tc>
          <w:tcPr>
            <w:tcW w:w="1874" w:type="dxa"/>
            <w:shd w:val="clear" w:color="auto" w:fill="auto"/>
            <w:noWrap/>
            <w:vAlign w:val="center"/>
            <w:hideMark/>
          </w:tcPr>
          <w:p w14:paraId="753B0A36" w14:textId="228DDCD2" w:rsidR="00B301B9" w:rsidRPr="00847EFA" w:rsidRDefault="00B301B9" w:rsidP="00624CB8">
            <w:pPr>
              <w:widowControl/>
              <w:snapToGrid w:val="0"/>
              <w:spacing w:line="360" w:lineRule="auto"/>
              <w:ind w:rightChars="-119" w:right="-286"/>
              <w:jc w:val="center"/>
              <w:rPr>
                <w:rFonts w:ascii="Book Antiqua" w:eastAsia="PMingLiU" w:hAnsi="Book Antiqua"/>
              </w:rPr>
            </w:pPr>
            <w:r w:rsidRPr="00847EFA">
              <w:rPr>
                <w:rFonts w:ascii="Book Antiqua" w:eastAsia="PMingLiU" w:hAnsi="Book Antiqua"/>
              </w:rPr>
              <w:t>2073</w:t>
            </w:r>
            <w:r>
              <w:rPr>
                <w:rFonts w:ascii="Book Antiqua" w:eastAsia="PMingLiU" w:hAnsi="Book Antiqua"/>
              </w:rPr>
              <w:t xml:space="preserve"> (</w:t>
            </w:r>
            <w:r w:rsidRPr="00847EFA">
              <w:rPr>
                <w:rFonts w:ascii="Book Antiqua" w:eastAsia="PMingLiU" w:hAnsi="Book Antiqua"/>
              </w:rPr>
              <w:t>97.1</w:t>
            </w:r>
            <w:r>
              <w:rPr>
                <w:rFonts w:ascii="Book Antiqua" w:eastAsia="PMingLiU" w:hAnsi="Book Antiqua"/>
              </w:rPr>
              <w:t>)</w:t>
            </w:r>
          </w:p>
        </w:tc>
        <w:tc>
          <w:tcPr>
            <w:tcW w:w="2410" w:type="dxa"/>
            <w:shd w:val="clear" w:color="auto" w:fill="auto"/>
            <w:noWrap/>
            <w:vAlign w:val="center"/>
            <w:hideMark/>
          </w:tcPr>
          <w:p w14:paraId="7CADD36A" w14:textId="375D29AC" w:rsidR="00B301B9" w:rsidRPr="00847EFA" w:rsidRDefault="00B301B9" w:rsidP="00624CB8">
            <w:pPr>
              <w:widowControl/>
              <w:snapToGrid w:val="0"/>
              <w:spacing w:line="360" w:lineRule="auto"/>
              <w:ind w:rightChars="-119" w:right="-286"/>
              <w:jc w:val="center"/>
              <w:rPr>
                <w:rFonts w:ascii="Book Antiqua" w:eastAsia="PMingLiU" w:hAnsi="Book Antiqua"/>
              </w:rPr>
            </w:pPr>
            <w:r w:rsidRPr="00847EFA">
              <w:rPr>
                <w:rFonts w:ascii="Book Antiqua" w:eastAsia="PMingLiU" w:hAnsi="Book Antiqua"/>
              </w:rPr>
              <w:t>10595</w:t>
            </w:r>
            <w:r>
              <w:rPr>
                <w:rFonts w:ascii="Book Antiqua" w:eastAsia="PMingLiU" w:hAnsi="Book Antiqua"/>
              </w:rPr>
              <w:t xml:space="preserve"> (</w:t>
            </w:r>
            <w:r w:rsidRPr="00847EFA">
              <w:rPr>
                <w:rFonts w:ascii="Book Antiqua" w:eastAsia="PMingLiU" w:hAnsi="Book Antiqua"/>
              </w:rPr>
              <w:t>99.3</w:t>
            </w:r>
            <w:r>
              <w:rPr>
                <w:rFonts w:ascii="Book Antiqua" w:eastAsia="PMingLiU" w:hAnsi="Book Antiqua"/>
              </w:rPr>
              <w:t>)</w:t>
            </w:r>
          </w:p>
        </w:tc>
        <w:tc>
          <w:tcPr>
            <w:tcW w:w="1984" w:type="dxa"/>
            <w:shd w:val="clear" w:color="auto" w:fill="auto"/>
            <w:noWrap/>
            <w:vAlign w:val="center"/>
            <w:hideMark/>
          </w:tcPr>
          <w:p w14:paraId="6362C913" w14:textId="77777777" w:rsidR="00B301B9" w:rsidRPr="00847EFA" w:rsidRDefault="00B301B9" w:rsidP="00624CB8">
            <w:pPr>
              <w:widowControl/>
              <w:snapToGrid w:val="0"/>
              <w:spacing w:line="360" w:lineRule="auto"/>
              <w:ind w:rightChars="-119" w:right="-286"/>
              <w:jc w:val="center"/>
              <w:rPr>
                <w:rFonts w:ascii="Book Antiqua" w:eastAsia="PMingLiU" w:hAnsi="Book Antiqua"/>
              </w:rPr>
            </w:pPr>
            <w:r w:rsidRPr="00847EFA">
              <w:rPr>
                <w:rFonts w:ascii="Book Antiqua" w:eastAsia="PMingLiU" w:hAnsi="Book Antiqua"/>
              </w:rPr>
              <w:t>12668</w:t>
            </w:r>
          </w:p>
        </w:tc>
        <w:tc>
          <w:tcPr>
            <w:tcW w:w="1134" w:type="dxa"/>
            <w:shd w:val="clear" w:color="auto" w:fill="auto"/>
            <w:noWrap/>
            <w:vAlign w:val="center"/>
            <w:hideMark/>
          </w:tcPr>
          <w:p w14:paraId="335A58E5" w14:textId="77777777" w:rsidR="00B301B9" w:rsidRPr="00847EFA" w:rsidRDefault="00B301B9" w:rsidP="00624CB8">
            <w:pPr>
              <w:widowControl/>
              <w:snapToGrid w:val="0"/>
              <w:spacing w:line="360" w:lineRule="auto"/>
              <w:ind w:rightChars="-119" w:right="-286"/>
              <w:jc w:val="center"/>
              <w:rPr>
                <w:rFonts w:ascii="Book Antiqua" w:eastAsia="Times New Roman" w:hAnsi="Book Antiqua"/>
              </w:rPr>
            </w:pPr>
          </w:p>
        </w:tc>
      </w:tr>
      <w:tr w:rsidR="00B301B9" w:rsidRPr="00847EFA" w14:paraId="0A73177F" w14:textId="77777777" w:rsidTr="00B301B9">
        <w:trPr>
          <w:trHeight w:val="320"/>
        </w:trPr>
        <w:tc>
          <w:tcPr>
            <w:tcW w:w="2974" w:type="dxa"/>
            <w:shd w:val="clear" w:color="auto" w:fill="auto"/>
            <w:noWrap/>
            <w:vAlign w:val="center"/>
            <w:hideMark/>
          </w:tcPr>
          <w:p w14:paraId="24C24663" w14:textId="77777777" w:rsidR="00B301B9" w:rsidRPr="00847EFA" w:rsidRDefault="00B301B9" w:rsidP="00624CB8">
            <w:pPr>
              <w:widowControl/>
              <w:snapToGrid w:val="0"/>
              <w:spacing w:line="360" w:lineRule="auto"/>
              <w:ind w:rightChars="-119" w:right="-286"/>
              <w:jc w:val="both"/>
              <w:rPr>
                <w:rFonts w:ascii="Book Antiqua" w:eastAsia="PMingLiU" w:hAnsi="Book Antiqua"/>
              </w:rPr>
            </w:pPr>
            <w:r w:rsidRPr="00847EFA">
              <w:rPr>
                <w:rFonts w:ascii="Book Antiqua" w:eastAsia="PMingLiU" w:hAnsi="Book Antiqua"/>
              </w:rPr>
              <w:lastRenderedPageBreak/>
              <w:t>Appendicitis</w:t>
            </w:r>
          </w:p>
        </w:tc>
        <w:tc>
          <w:tcPr>
            <w:tcW w:w="1874" w:type="dxa"/>
            <w:shd w:val="clear" w:color="auto" w:fill="auto"/>
            <w:noWrap/>
            <w:vAlign w:val="center"/>
            <w:hideMark/>
          </w:tcPr>
          <w:p w14:paraId="11CD77A5" w14:textId="77777777" w:rsidR="00B301B9" w:rsidRPr="00847EFA" w:rsidRDefault="00B301B9" w:rsidP="00624CB8">
            <w:pPr>
              <w:widowControl/>
              <w:snapToGrid w:val="0"/>
              <w:spacing w:line="360" w:lineRule="auto"/>
              <w:ind w:rightChars="-119" w:right="-286"/>
              <w:jc w:val="center"/>
              <w:rPr>
                <w:rFonts w:ascii="Book Antiqua" w:eastAsia="Times New Roman" w:hAnsi="Book Antiqua"/>
              </w:rPr>
            </w:pPr>
          </w:p>
        </w:tc>
        <w:tc>
          <w:tcPr>
            <w:tcW w:w="2410" w:type="dxa"/>
            <w:shd w:val="clear" w:color="auto" w:fill="auto"/>
            <w:noWrap/>
            <w:vAlign w:val="center"/>
            <w:hideMark/>
          </w:tcPr>
          <w:p w14:paraId="554980E7" w14:textId="77777777" w:rsidR="00B301B9" w:rsidRPr="00847EFA" w:rsidRDefault="00B301B9" w:rsidP="00624CB8">
            <w:pPr>
              <w:widowControl/>
              <w:snapToGrid w:val="0"/>
              <w:spacing w:line="360" w:lineRule="auto"/>
              <w:ind w:rightChars="-119" w:right="-286"/>
              <w:jc w:val="center"/>
              <w:rPr>
                <w:rFonts w:ascii="Book Antiqua" w:eastAsia="Times New Roman" w:hAnsi="Book Antiqua"/>
              </w:rPr>
            </w:pPr>
          </w:p>
        </w:tc>
        <w:tc>
          <w:tcPr>
            <w:tcW w:w="1984" w:type="dxa"/>
            <w:shd w:val="clear" w:color="auto" w:fill="auto"/>
            <w:noWrap/>
            <w:vAlign w:val="center"/>
            <w:hideMark/>
          </w:tcPr>
          <w:p w14:paraId="400B6D60" w14:textId="77777777" w:rsidR="00B301B9" w:rsidRPr="00847EFA" w:rsidRDefault="00B301B9" w:rsidP="00624CB8">
            <w:pPr>
              <w:widowControl/>
              <w:snapToGrid w:val="0"/>
              <w:spacing w:line="360" w:lineRule="auto"/>
              <w:ind w:rightChars="-119" w:right="-286"/>
              <w:jc w:val="center"/>
              <w:rPr>
                <w:rFonts w:ascii="Book Antiqua" w:eastAsia="Times New Roman" w:hAnsi="Book Antiqua"/>
              </w:rPr>
            </w:pPr>
          </w:p>
        </w:tc>
        <w:tc>
          <w:tcPr>
            <w:tcW w:w="1134" w:type="dxa"/>
            <w:shd w:val="clear" w:color="auto" w:fill="auto"/>
            <w:noWrap/>
            <w:vAlign w:val="center"/>
            <w:hideMark/>
          </w:tcPr>
          <w:p w14:paraId="09472C17" w14:textId="77777777" w:rsidR="00B301B9" w:rsidRPr="00847EFA" w:rsidRDefault="00B301B9" w:rsidP="00624CB8">
            <w:pPr>
              <w:widowControl/>
              <w:snapToGrid w:val="0"/>
              <w:spacing w:line="360" w:lineRule="auto"/>
              <w:ind w:rightChars="-119" w:right="-286"/>
              <w:jc w:val="center"/>
              <w:rPr>
                <w:rFonts w:ascii="Book Antiqua" w:eastAsia="Times New Roman" w:hAnsi="Book Antiqua"/>
              </w:rPr>
            </w:pPr>
          </w:p>
        </w:tc>
      </w:tr>
      <w:tr w:rsidR="00B301B9" w:rsidRPr="00847EFA" w14:paraId="139A7314" w14:textId="77777777" w:rsidTr="00B301B9">
        <w:trPr>
          <w:trHeight w:val="320"/>
        </w:trPr>
        <w:tc>
          <w:tcPr>
            <w:tcW w:w="2974" w:type="dxa"/>
            <w:shd w:val="clear" w:color="auto" w:fill="auto"/>
            <w:noWrap/>
            <w:vAlign w:val="center"/>
            <w:hideMark/>
          </w:tcPr>
          <w:p w14:paraId="7C590BE5" w14:textId="77777777" w:rsidR="00B301B9" w:rsidRPr="00847EFA" w:rsidRDefault="00B301B9" w:rsidP="00624CB8">
            <w:pPr>
              <w:widowControl/>
              <w:snapToGrid w:val="0"/>
              <w:spacing w:line="360" w:lineRule="auto"/>
              <w:ind w:rightChars="-119" w:right="-286" w:firstLineChars="100" w:firstLine="240"/>
              <w:jc w:val="both"/>
              <w:rPr>
                <w:rFonts w:ascii="Book Antiqua" w:eastAsia="PMingLiU" w:hAnsi="Book Antiqua"/>
              </w:rPr>
            </w:pPr>
            <w:r w:rsidRPr="00074F67">
              <w:rPr>
                <w:rFonts w:ascii="Book Antiqua" w:eastAsia="PMingLiU" w:hAnsi="Book Antiqua"/>
                <w:caps/>
              </w:rPr>
              <w:t>w</w:t>
            </w:r>
            <w:r w:rsidRPr="00847EFA">
              <w:rPr>
                <w:rFonts w:ascii="Book Antiqua" w:eastAsia="PMingLiU" w:hAnsi="Book Antiqua"/>
              </w:rPr>
              <w:t>ith</w:t>
            </w:r>
          </w:p>
        </w:tc>
        <w:tc>
          <w:tcPr>
            <w:tcW w:w="1874" w:type="dxa"/>
            <w:shd w:val="clear" w:color="auto" w:fill="auto"/>
            <w:noWrap/>
            <w:vAlign w:val="center"/>
            <w:hideMark/>
          </w:tcPr>
          <w:p w14:paraId="144710DB" w14:textId="1FF11563" w:rsidR="00B301B9" w:rsidRPr="00847EFA" w:rsidRDefault="00B301B9" w:rsidP="00624CB8">
            <w:pPr>
              <w:widowControl/>
              <w:snapToGrid w:val="0"/>
              <w:spacing w:line="360" w:lineRule="auto"/>
              <w:ind w:rightChars="-119" w:right="-286"/>
              <w:jc w:val="center"/>
              <w:rPr>
                <w:rFonts w:ascii="Book Antiqua" w:eastAsia="PMingLiU" w:hAnsi="Book Antiqua"/>
              </w:rPr>
            </w:pPr>
            <w:r w:rsidRPr="00847EFA">
              <w:rPr>
                <w:rFonts w:ascii="Book Antiqua" w:eastAsia="PMingLiU" w:hAnsi="Book Antiqua"/>
              </w:rPr>
              <w:t>10</w:t>
            </w:r>
            <w:r>
              <w:rPr>
                <w:rFonts w:ascii="Book Antiqua" w:eastAsia="PMingLiU" w:hAnsi="Book Antiqua"/>
              </w:rPr>
              <w:t xml:space="preserve"> (</w:t>
            </w:r>
            <w:r w:rsidRPr="00847EFA">
              <w:rPr>
                <w:rFonts w:ascii="Book Antiqua" w:eastAsia="PMingLiU" w:hAnsi="Book Antiqua"/>
              </w:rPr>
              <w:t>0.47</w:t>
            </w:r>
            <w:r>
              <w:rPr>
                <w:rFonts w:ascii="Book Antiqua" w:eastAsia="PMingLiU" w:hAnsi="Book Antiqua"/>
              </w:rPr>
              <w:t>)</w:t>
            </w:r>
          </w:p>
        </w:tc>
        <w:tc>
          <w:tcPr>
            <w:tcW w:w="2410" w:type="dxa"/>
            <w:shd w:val="clear" w:color="auto" w:fill="auto"/>
            <w:noWrap/>
            <w:vAlign w:val="center"/>
            <w:hideMark/>
          </w:tcPr>
          <w:p w14:paraId="249A8AD4" w14:textId="6A28433A" w:rsidR="00B301B9" w:rsidRPr="00847EFA" w:rsidRDefault="00B301B9" w:rsidP="00624CB8">
            <w:pPr>
              <w:widowControl/>
              <w:snapToGrid w:val="0"/>
              <w:spacing w:line="360" w:lineRule="auto"/>
              <w:ind w:rightChars="-119" w:right="-286"/>
              <w:jc w:val="center"/>
              <w:rPr>
                <w:rFonts w:ascii="Book Antiqua" w:eastAsia="PMingLiU" w:hAnsi="Book Antiqua"/>
              </w:rPr>
            </w:pPr>
            <w:r w:rsidRPr="00847EFA">
              <w:rPr>
                <w:rFonts w:ascii="Book Antiqua" w:eastAsia="PMingLiU" w:hAnsi="Book Antiqua"/>
              </w:rPr>
              <w:t>9</w:t>
            </w:r>
            <w:r>
              <w:rPr>
                <w:rFonts w:ascii="Book Antiqua" w:eastAsia="PMingLiU" w:hAnsi="Book Antiqua"/>
              </w:rPr>
              <w:t xml:space="preserve"> (</w:t>
            </w:r>
            <w:r w:rsidRPr="00847EFA">
              <w:rPr>
                <w:rFonts w:ascii="Book Antiqua" w:eastAsia="PMingLiU" w:hAnsi="Book Antiqua"/>
              </w:rPr>
              <w:t>0.08</w:t>
            </w:r>
            <w:r>
              <w:rPr>
                <w:rFonts w:ascii="Book Antiqua" w:eastAsia="PMingLiU" w:hAnsi="Book Antiqua"/>
              </w:rPr>
              <w:t>)</w:t>
            </w:r>
          </w:p>
        </w:tc>
        <w:tc>
          <w:tcPr>
            <w:tcW w:w="1984" w:type="dxa"/>
            <w:shd w:val="clear" w:color="auto" w:fill="auto"/>
            <w:noWrap/>
            <w:vAlign w:val="center"/>
            <w:hideMark/>
          </w:tcPr>
          <w:p w14:paraId="5FFEFD8E" w14:textId="77777777" w:rsidR="00B301B9" w:rsidRPr="00847EFA" w:rsidRDefault="00B301B9" w:rsidP="00624CB8">
            <w:pPr>
              <w:widowControl/>
              <w:snapToGrid w:val="0"/>
              <w:spacing w:line="360" w:lineRule="auto"/>
              <w:ind w:rightChars="-119" w:right="-286"/>
              <w:jc w:val="center"/>
              <w:rPr>
                <w:rFonts w:ascii="Book Antiqua" w:eastAsia="PMingLiU" w:hAnsi="Book Antiqua"/>
              </w:rPr>
            </w:pPr>
            <w:r w:rsidRPr="00847EFA">
              <w:rPr>
                <w:rFonts w:ascii="Book Antiqua" w:eastAsia="PMingLiU" w:hAnsi="Book Antiqua"/>
              </w:rPr>
              <w:t>19</w:t>
            </w:r>
          </w:p>
        </w:tc>
        <w:tc>
          <w:tcPr>
            <w:tcW w:w="1134" w:type="dxa"/>
            <w:shd w:val="clear" w:color="auto" w:fill="auto"/>
            <w:noWrap/>
            <w:vAlign w:val="center"/>
            <w:hideMark/>
          </w:tcPr>
          <w:p w14:paraId="6CE7CC6D" w14:textId="6BA7CE01" w:rsidR="00B301B9" w:rsidRPr="00847EFA" w:rsidRDefault="00B301B9" w:rsidP="00624CB8">
            <w:pPr>
              <w:widowControl/>
              <w:snapToGrid w:val="0"/>
              <w:spacing w:line="360" w:lineRule="auto"/>
              <w:ind w:rightChars="-119" w:right="-286"/>
              <w:jc w:val="center"/>
              <w:rPr>
                <w:rFonts w:ascii="Book Antiqua" w:eastAsia="PMingLiU" w:hAnsi="Book Antiqua"/>
              </w:rPr>
            </w:pPr>
            <w:r w:rsidRPr="00847EFA">
              <w:rPr>
                <w:rFonts w:ascii="Book Antiqua" w:eastAsia="PMingLiU" w:hAnsi="Book Antiqua"/>
              </w:rPr>
              <w:t>&lt;</w:t>
            </w:r>
            <w:r>
              <w:rPr>
                <w:rFonts w:ascii="Book Antiqua" w:eastAsia="PMingLiU" w:hAnsi="Book Antiqua"/>
              </w:rPr>
              <w:t xml:space="preserve"> </w:t>
            </w:r>
            <w:r w:rsidRPr="00847EFA">
              <w:rPr>
                <w:rFonts w:ascii="Book Antiqua" w:eastAsia="PMingLiU" w:hAnsi="Book Antiqua"/>
              </w:rPr>
              <w:t>0.001</w:t>
            </w:r>
          </w:p>
        </w:tc>
      </w:tr>
      <w:tr w:rsidR="00B301B9" w:rsidRPr="00847EFA" w14:paraId="08E75362" w14:textId="77777777" w:rsidTr="00B301B9">
        <w:trPr>
          <w:trHeight w:val="320"/>
        </w:trPr>
        <w:tc>
          <w:tcPr>
            <w:tcW w:w="2974" w:type="dxa"/>
            <w:shd w:val="clear" w:color="auto" w:fill="auto"/>
            <w:noWrap/>
            <w:vAlign w:val="center"/>
            <w:hideMark/>
          </w:tcPr>
          <w:p w14:paraId="273D74F3" w14:textId="77777777" w:rsidR="00B301B9" w:rsidRPr="00847EFA" w:rsidRDefault="00B301B9" w:rsidP="00624CB8">
            <w:pPr>
              <w:widowControl/>
              <w:snapToGrid w:val="0"/>
              <w:spacing w:line="360" w:lineRule="auto"/>
              <w:ind w:rightChars="-119" w:right="-286" w:firstLineChars="100" w:firstLine="240"/>
              <w:jc w:val="both"/>
              <w:rPr>
                <w:rFonts w:ascii="Book Antiqua" w:eastAsia="PMingLiU" w:hAnsi="Book Antiqua"/>
              </w:rPr>
            </w:pPr>
            <w:r w:rsidRPr="00074F67">
              <w:rPr>
                <w:rFonts w:ascii="Book Antiqua" w:eastAsia="PMingLiU" w:hAnsi="Book Antiqua"/>
                <w:caps/>
              </w:rPr>
              <w:t>w</w:t>
            </w:r>
            <w:r w:rsidRPr="00847EFA">
              <w:rPr>
                <w:rFonts w:ascii="Book Antiqua" w:eastAsia="PMingLiU" w:hAnsi="Book Antiqua"/>
              </w:rPr>
              <w:t>ithout</w:t>
            </w:r>
          </w:p>
        </w:tc>
        <w:tc>
          <w:tcPr>
            <w:tcW w:w="1874" w:type="dxa"/>
            <w:shd w:val="clear" w:color="auto" w:fill="auto"/>
            <w:noWrap/>
            <w:vAlign w:val="center"/>
            <w:hideMark/>
          </w:tcPr>
          <w:p w14:paraId="0121F00E" w14:textId="4FDEDDE9" w:rsidR="00B301B9" w:rsidRPr="00847EFA" w:rsidRDefault="00B301B9" w:rsidP="00624CB8">
            <w:pPr>
              <w:widowControl/>
              <w:snapToGrid w:val="0"/>
              <w:spacing w:line="360" w:lineRule="auto"/>
              <w:ind w:rightChars="-119" w:right="-286"/>
              <w:jc w:val="center"/>
              <w:rPr>
                <w:rFonts w:ascii="Book Antiqua" w:eastAsia="PMingLiU" w:hAnsi="Book Antiqua"/>
              </w:rPr>
            </w:pPr>
            <w:r w:rsidRPr="00847EFA">
              <w:rPr>
                <w:rFonts w:ascii="Book Antiqua" w:eastAsia="PMingLiU" w:hAnsi="Book Antiqua"/>
              </w:rPr>
              <w:t>2125</w:t>
            </w:r>
            <w:r>
              <w:rPr>
                <w:rFonts w:ascii="Book Antiqua" w:eastAsia="PMingLiU" w:hAnsi="Book Antiqua"/>
              </w:rPr>
              <w:t xml:space="preserve"> (</w:t>
            </w:r>
            <w:r w:rsidRPr="00847EFA">
              <w:rPr>
                <w:rFonts w:ascii="Book Antiqua" w:eastAsia="PMingLiU" w:hAnsi="Book Antiqua"/>
              </w:rPr>
              <w:t>99.53</w:t>
            </w:r>
            <w:r>
              <w:rPr>
                <w:rFonts w:ascii="Book Antiqua" w:eastAsia="PMingLiU" w:hAnsi="Book Antiqua"/>
              </w:rPr>
              <w:t>)</w:t>
            </w:r>
          </w:p>
        </w:tc>
        <w:tc>
          <w:tcPr>
            <w:tcW w:w="2410" w:type="dxa"/>
            <w:shd w:val="clear" w:color="auto" w:fill="auto"/>
            <w:noWrap/>
            <w:vAlign w:val="center"/>
            <w:hideMark/>
          </w:tcPr>
          <w:p w14:paraId="2886ED49" w14:textId="25FC0E97" w:rsidR="00B301B9" w:rsidRPr="00847EFA" w:rsidRDefault="00B301B9" w:rsidP="00624CB8">
            <w:pPr>
              <w:widowControl/>
              <w:snapToGrid w:val="0"/>
              <w:spacing w:line="360" w:lineRule="auto"/>
              <w:ind w:rightChars="-119" w:right="-286"/>
              <w:jc w:val="center"/>
              <w:rPr>
                <w:rFonts w:ascii="Book Antiqua" w:eastAsia="PMingLiU" w:hAnsi="Book Antiqua"/>
              </w:rPr>
            </w:pPr>
            <w:r w:rsidRPr="00847EFA">
              <w:rPr>
                <w:rFonts w:ascii="Book Antiqua" w:eastAsia="PMingLiU" w:hAnsi="Book Antiqua"/>
              </w:rPr>
              <w:t>10666</w:t>
            </w:r>
            <w:r>
              <w:rPr>
                <w:rFonts w:ascii="Book Antiqua" w:eastAsia="PMingLiU" w:hAnsi="Book Antiqua"/>
              </w:rPr>
              <w:t xml:space="preserve"> (</w:t>
            </w:r>
            <w:r w:rsidRPr="00847EFA">
              <w:rPr>
                <w:rFonts w:ascii="Book Antiqua" w:eastAsia="PMingLiU" w:hAnsi="Book Antiqua"/>
              </w:rPr>
              <w:t>99.92</w:t>
            </w:r>
            <w:r>
              <w:rPr>
                <w:rFonts w:ascii="Book Antiqua" w:eastAsia="PMingLiU" w:hAnsi="Book Antiqua"/>
              </w:rPr>
              <w:t>)</w:t>
            </w:r>
          </w:p>
        </w:tc>
        <w:tc>
          <w:tcPr>
            <w:tcW w:w="1984" w:type="dxa"/>
            <w:shd w:val="clear" w:color="auto" w:fill="auto"/>
            <w:noWrap/>
            <w:vAlign w:val="center"/>
            <w:hideMark/>
          </w:tcPr>
          <w:p w14:paraId="397AE680" w14:textId="77777777" w:rsidR="00B301B9" w:rsidRPr="00847EFA" w:rsidRDefault="00B301B9" w:rsidP="00624CB8">
            <w:pPr>
              <w:widowControl/>
              <w:snapToGrid w:val="0"/>
              <w:spacing w:line="360" w:lineRule="auto"/>
              <w:ind w:rightChars="-119" w:right="-286"/>
              <w:jc w:val="center"/>
              <w:rPr>
                <w:rFonts w:ascii="Book Antiqua" w:eastAsia="PMingLiU" w:hAnsi="Book Antiqua"/>
              </w:rPr>
            </w:pPr>
            <w:r w:rsidRPr="00847EFA">
              <w:rPr>
                <w:rFonts w:ascii="Book Antiqua" w:eastAsia="PMingLiU" w:hAnsi="Book Antiqua"/>
              </w:rPr>
              <w:t>12791</w:t>
            </w:r>
          </w:p>
        </w:tc>
        <w:tc>
          <w:tcPr>
            <w:tcW w:w="1134" w:type="dxa"/>
            <w:shd w:val="clear" w:color="auto" w:fill="auto"/>
            <w:noWrap/>
            <w:vAlign w:val="center"/>
            <w:hideMark/>
          </w:tcPr>
          <w:p w14:paraId="2CA9CB41" w14:textId="77777777" w:rsidR="00B301B9" w:rsidRPr="00847EFA" w:rsidRDefault="00B301B9" w:rsidP="00624CB8">
            <w:pPr>
              <w:widowControl/>
              <w:snapToGrid w:val="0"/>
              <w:spacing w:line="360" w:lineRule="auto"/>
              <w:ind w:rightChars="-119" w:right="-286"/>
              <w:jc w:val="center"/>
              <w:rPr>
                <w:rFonts w:ascii="Book Antiqua" w:eastAsia="Times New Roman" w:hAnsi="Book Antiqua"/>
              </w:rPr>
            </w:pPr>
          </w:p>
        </w:tc>
      </w:tr>
      <w:tr w:rsidR="00B301B9" w:rsidRPr="00847EFA" w14:paraId="741C47FA" w14:textId="77777777" w:rsidTr="00B301B9">
        <w:trPr>
          <w:trHeight w:val="320"/>
        </w:trPr>
        <w:tc>
          <w:tcPr>
            <w:tcW w:w="2974" w:type="dxa"/>
            <w:shd w:val="clear" w:color="auto" w:fill="auto"/>
            <w:noWrap/>
            <w:vAlign w:val="center"/>
            <w:hideMark/>
          </w:tcPr>
          <w:p w14:paraId="2D76971E" w14:textId="77777777" w:rsidR="00B301B9" w:rsidRPr="00847EFA" w:rsidRDefault="00B301B9" w:rsidP="00624CB8">
            <w:pPr>
              <w:widowControl/>
              <w:snapToGrid w:val="0"/>
              <w:spacing w:line="360" w:lineRule="auto"/>
              <w:ind w:rightChars="-119" w:right="-286"/>
              <w:jc w:val="both"/>
              <w:rPr>
                <w:rFonts w:ascii="Book Antiqua" w:eastAsia="PMingLiU" w:hAnsi="Book Antiqua"/>
              </w:rPr>
            </w:pPr>
            <w:r w:rsidRPr="00847EFA">
              <w:rPr>
                <w:rFonts w:ascii="Book Antiqua" w:eastAsia="PMingLiU" w:hAnsi="Book Antiqua"/>
              </w:rPr>
              <w:t>Diverticulitis</w:t>
            </w:r>
          </w:p>
        </w:tc>
        <w:tc>
          <w:tcPr>
            <w:tcW w:w="1874" w:type="dxa"/>
            <w:shd w:val="clear" w:color="auto" w:fill="auto"/>
            <w:noWrap/>
            <w:vAlign w:val="center"/>
            <w:hideMark/>
          </w:tcPr>
          <w:p w14:paraId="689FB38D" w14:textId="77777777" w:rsidR="00B301B9" w:rsidRPr="00847EFA" w:rsidRDefault="00B301B9" w:rsidP="00624CB8">
            <w:pPr>
              <w:widowControl/>
              <w:snapToGrid w:val="0"/>
              <w:spacing w:line="360" w:lineRule="auto"/>
              <w:ind w:rightChars="-119" w:right="-286"/>
              <w:jc w:val="center"/>
              <w:rPr>
                <w:rFonts w:ascii="Book Antiqua" w:eastAsia="Times New Roman" w:hAnsi="Book Antiqua"/>
              </w:rPr>
            </w:pPr>
          </w:p>
        </w:tc>
        <w:tc>
          <w:tcPr>
            <w:tcW w:w="2410" w:type="dxa"/>
            <w:shd w:val="clear" w:color="auto" w:fill="auto"/>
            <w:noWrap/>
            <w:vAlign w:val="center"/>
            <w:hideMark/>
          </w:tcPr>
          <w:p w14:paraId="2499F33E" w14:textId="77777777" w:rsidR="00B301B9" w:rsidRPr="00847EFA" w:rsidRDefault="00B301B9" w:rsidP="00624CB8">
            <w:pPr>
              <w:widowControl/>
              <w:snapToGrid w:val="0"/>
              <w:spacing w:line="360" w:lineRule="auto"/>
              <w:ind w:rightChars="-119" w:right="-286"/>
              <w:jc w:val="center"/>
              <w:rPr>
                <w:rFonts w:ascii="Book Antiqua" w:eastAsia="Times New Roman" w:hAnsi="Book Antiqua"/>
              </w:rPr>
            </w:pPr>
          </w:p>
        </w:tc>
        <w:tc>
          <w:tcPr>
            <w:tcW w:w="1984" w:type="dxa"/>
            <w:shd w:val="clear" w:color="auto" w:fill="auto"/>
            <w:noWrap/>
            <w:vAlign w:val="center"/>
            <w:hideMark/>
          </w:tcPr>
          <w:p w14:paraId="6BED35AA" w14:textId="77777777" w:rsidR="00B301B9" w:rsidRPr="00847EFA" w:rsidRDefault="00B301B9" w:rsidP="00624CB8">
            <w:pPr>
              <w:widowControl/>
              <w:snapToGrid w:val="0"/>
              <w:spacing w:line="360" w:lineRule="auto"/>
              <w:ind w:rightChars="-119" w:right="-286"/>
              <w:jc w:val="center"/>
              <w:rPr>
                <w:rFonts w:ascii="Book Antiqua" w:eastAsia="Times New Roman" w:hAnsi="Book Antiqua"/>
              </w:rPr>
            </w:pPr>
          </w:p>
        </w:tc>
        <w:tc>
          <w:tcPr>
            <w:tcW w:w="1134" w:type="dxa"/>
            <w:shd w:val="clear" w:color="auto" w:fill="auto"/>
            <w:noWrap/>
            <w:vAlign w:val="center"/>
            <w:hideMark/>
          </w:tcPr>
          <w:p w14:paraId="143C9B3E" w14:textId="77777777" w:rsidR="00B301B9" w:rsidRPr="00847EFA" w:rsidRDefault="00B301B9" w:rsidP="00624CB8">
            <w:pPr>
              <w:widowControl/>
              <w:snapToGrid w:val="0"/>
              <w:spacing w:line="360" w:lineRule="auto"/>
              <w:ind w:rightChars="-119" w:right="-286"/>
              <w:jc w:val="center"/>
              <w:rPr>
                <w:rFonts w:ascii="Book Antiqua" w:eastAsia="Times New Roman" w:hAnsi="Book Antiqua"/>
              </w:rPr>
            </w:pPr>
          </w:p>
        </w:tc>
      </w:tr>
      <w:tr w:rsidR="00B301B9" w:rsidRPr="00847EFA" w14:paraId="666522A8" w14:textId="77777777" w:rsidTr="00B301B9">
        <w:trPr>
          <w:trHeight w:val="270"/>
        </w:trPr>
        <w:tc>
          <w:tcPr>
            <w:tcW w:w="2974" w:type="dxa"/>
            <w:shd w:val="clear" w:color="auto" w:fill="auto"/>
            <w:noWrap/>
            <w:vAlign w:val="center"/>
            <w:hideMark/>
          </w:tcPr>
          <w:p w14:paraId="7C023355" w14:textId="77777777" w:rsidR="00B301B9" w:rsidRPr="00847EFA" w:rsidRDefault="00B301B9" w:rsidP="00624CB8">
            <w:pPr>
              <w:widowControl/>
              <w:snapToGrid w:val="0"/>
              <w:spacing w:line="360" w:lineRule="auto"/>
              <w:ind w:rightChars="-119" w:right="-286" w:firstLineChars="100" w:firstLine="240"/>
              <w:jc w:val="both"/>
              <w:rPr>
                <w:rFonts w:ascii="Book Antiqua" w:eastAsia="PMingLiU" w:hAnsi="Book Antiqua"/>
              </w:rPr>
            </w:pPr>
            <w:r w:rsidRPr="00074F67">
              <w:rPr>
                <w:rFonts w:ascii="Book Antiqua" w:eastAsia="PMingLiU" w:hAnsi="Book Antiqua"/>
                <w:caps/>
              </w:rPr>
              <w:t>w</w:t>
            </w:r>
            <w:r w:rsidRPr="00847EFA">
              <w:rPr>
                <w:rFonts w:ascii="Book Antiqua" w:eastAsia="PMingLiU" w:hAnsi="Book Antiqua"/>
              </w:rPr>
              <w:t>ith</w:t>
            </w:r>
          </w:p>
        </w:tc>
        <w:tc>
          <w:tcPr>
            <w:tcW w:w="1874" w:type="dxa"/>
            <w:shd w:val="clear" w:color="auto" w:fill="auto"/>
            <w:noWrap/>
            <w:vAlign w:val="center"/>
            <w:hideMark/>
          </w:tcPr>
          <w:p w14:paraId="50EC9EF6" w14:textId="6F23FA49" w:rsidR="00B301B9" w:rsidRPr="00847EFA" w:rsidRDefault="00B301B9" w:rsidP="00624CB8">
            <w:pPr>
              <w:widowControl/>
              <w:snapToGrid w:val="0"/>
              <w:spacing w:line="360" w:lineRule="auto"/>
              <w:ind w:rightChars="-119" w:right="-286"/>
              <w:jc w:val="center"/>
              <w:rPr>
                <w:rFonts w:ascii="Book Antiqua" w:eastAsia="PMingLiU" w:hAnsi="Book Antiqua"/>
              </w:rPr>
            </w:pPr>
            <w:r w:rsidRPr="00847EFA">
              <w:rPr>
                <w:rFonts w:ascii="Book Antiqua" w:eastAsia="PMingLiU" w:hAnsi="Book Antiqua"/>
              </w:rPr>
              <w:t>12</w:t>
            </w:r>
            <w:r>
              <w:rPr>
                <w:rFonts w:ascii="Book Antiqua" w:eastAsia="PMingLiU" w:hAnsi="Book Antiqua"/>
              </w:rPr>
              <w:t xml:space="preserve"> (</w:t>
            </w:r>
            <w:r w:rsidRPr="00847EFA">
              <w:rPr>
                <w:rFonts w:ascii="Book Antiqua" w:eastAsia="PMingLiU" w:hAnsi="Book Antiqua"/>
              </w:rPr>
              <w:t>0.56</w:t>
            </w:r>
            <w:r>
              <w:rPr>
                <w:rFonts w:ascii="Book Antiqua" w:eastAsia="PMingLiU" w:hAnsi="Book Antiqua"/>
              </w:rPr>
              <w:t>)</w:t>
            </w:r>
          </w:p>
        </w:tc>
        <w:tc>
          <w:tcPr>
            <w:tcW w:w="2410" w:type="dxa"/>
            <w:shd w:val="clear" w:color="auto" w:fill="auto"/>
            <w:noWrap/>
            <w:vAlign w:val="center"/>
            <w:hideMark/>
          </w:tcPr>
          <w:p w14:paraId="43EBD45C" w14:textId="2919EE50" w:rsidR="00B301B9" w:rsidRPr="00847EFA" w:rsidRDefault="00B301B9" w:rsidP="00624CB8">
            <w:pPr>
              <w:widowControl/>
              <w:snapToGrid w:val="0"/>
              <w:spacing w:line="360" w:lineRule="auto"/>
              <w:ind w:rightChars="-119" w:right="-286"/>
              <w:jc w:val="center"/>
              <w:rPr>
                <w:rFonts w:ascii="Book Antiqua" w:eastAsia="PMingLiU" w:hAnsi="Book Antiqua"/>
              </w:rPr>
            </w:pPr>
            <w:r w:rsidRPr="00847EFA">
              <w:rPr>
                <w:rFonts w:ascii="Book Antiqua" w:eastAsia="PMingLiU" w:hAnsi="Book Antiqua"/>
              </w:rPr>
              <w:t>11</w:t>
            </w:r>
            <w:r>
              <w:rPr>
                <w:rFonts w:ascii="Book Antiqua" w:eastAsia="PMingLiU" w:hAnsi="Book Antiqua"/>
              </w:rPr>
              <w:t xml:space="preserve"> (</w:t>
            </w:r>
            <w:r w:rsidRPr="00847EFA">
              <w:rPr>
                <w:rFonts w:ascii="Book Antiqua" w:eastAsia="PMingLiU" w:hAnsi="Book Antiqua"/>
              </w:rPr>
              <w:t>0.1</w:t>
            </w:r>
            <w:r>
              <w:rPr>
                <w:rFonts w:ascii="Book Antiqua" w:eastAsia="PMingLiU" w:hAnsi="Book Antiqua"/>
              </w:rPr>
              <w:t>)</w:t>
            </w:r>
          </w:p>
        </w:tc>
        <w:tc>
          <w:tcPr>
            <w:tcW w:w="1984" w:type="dxa"/>
            <w:shd w:val="clear" w:color="auto" w:fill="auto"/>
            <w:noWrap/>
            <w:vAlign w:val="center"/>
            <w:hideMark/>
          </w:tcPr>
          <w:p w14:paraId="039DC746" w14:textId="77777777" w:rsidR="00B301B9" w:rsidRPr="00847EFA" w:rsidRDefault="00B301B9" w:rsidP="00624CB8">
            <w:pPr>
              <w:widowControl/>
              <w:snapToGrid w:val="0"/>
              <w:spacing w:line="360" w:lineRule="auto"/>
              <w:ind w:rightChars="-119" w:right="-286"/>
              <w:jc w:val="center"/>
              <w:rPr>
                <w:rFonts w:ascii="Book Antiqua" w:eastAsia="PMingLiU" w:hAnsi="Book Antiqua"/>
              </w:rPr>
            </w:pPr>
            <w:r w:rsidRPr="00847EFA">
              <w:rPr>
                <w:rFonts w:ascii="Book Antiqua" w:eastAsia="PMingLiU" w:hAnsi="Book Antiqua"/>
              </w:rPr>
              <w:t>23</w:t>
            </w:r>
          </w:p>
        </w:tc>
        <w:tc>
          <w:tcPr>
            <w:tcW w:w="1134" w:type="dxa"/>
            <w:shd w:val="clear" w:color="auto" w:fill="auto"/>
            <w:noWrap/>
            <w:vAlign w:val="center"/>
            <w:hideMark/>
          </w:tcPr>
          <w:p w14:paraId="30B33781" w14:textId="499170F9" w:rsidR="00B301B9" w:rsidRPr="00847EFA" w:rsidRDefault="00B301B9" w:rsidP="00624CB8">
            <w:pPr>
              <w:widowControl/>
              <w:snapToGrid w:val="0"/>
              <w:spacing w:line="360" w:lineRule="auto"/>
              <w:ind w:rightChars="-119" w:right="-286"/>
              <w:jc w:val="center"/>
              <w:rPr>
                <w:rFonts w:ascii="Book Antiqua" w:eastAsia="PMingLiU" w:hAnsi="Book Antiqua"/>
              </w:rPr>
            </w:pPr>
            <w:r w:rsidRPr="00847EFA">
              <w:rPr>
                <w:rFonts w:ascii="Book Antiqua" w:eastAsia="PMingLiU" w:hAnsi="Book Antiqua"/>
              </w:rPr>
              <w:t>&lt;</w:t>
            </w:r>
            <w:r>
              <w:rPr>
                <w:rFonts w:ascii="Book Antiqua" w:eastAsia="PMingLiU" w:hAnsi="Book Antiqua"/>
              </w:rPr>
              <w:t xml:space="preserve"> </w:t>
            </w:r>
            <w:r w:rsidRPr="00847EFA">
              <w:rPr>
                <w:rFonts w:ascii="Book Antiqua" w:eastAsia="PMingLiU" w:hAnsi="Book Antiqua"/>
              </w:rPr>
              <w:t>0.001</w:t>
            </w:r>
          </w:p>
        </w:tc>
      </w:tr>
      <w:tr w:rsidR="00B301B9" w:rsidRPr="00847EFA" w14:paraId="3644589A" w14:textId="77777777" w:rsidTr="00B301B9">
        <w:trPr>
          <w:trHeight w:val="164"/>
        </w:trPr>
        <w:tc>
          <w:tcPr>
            <w:tcW w:w="2974" w:type="dxa"/>
            <w:shd w:val="clear" w:color="auto" w:fill="auto"/>
            <w:noWrap/>
            <w:vAlign w:val="center"/>
          </w:tcPr>
          <w:p w14:paraId="75587EC3" w14:textId="35B89F94" w:rsidR="00B301B9" w:rsidRPr="00074F67" w:rsidRDefault="00B301B9" w:rsidP="00624CB8">
            <w:pPr>
              <w:snapToGrid w:val="0"/>
              <w:spacing w:line="360" w:lineRule="auto"/>
              <w:ind w:rightChars="-119" w:right="-286" w:firstLineChars="100" w:firstLine="240"/>
              <w:jc w:val="both"/>
              <w:rPr>
                <w:rFonts w:ascii="Book Antiqua" w:eastAsia="PMingLiU" w:hAnsi="Book Antiqua"/>
                <w:caps/>
              </w:rPr>
            </w:pPr>
            <w:r w:rsidRPr="00074F67">
              <w:rPr>
                <w:rFonts w:ascii="Book Antiqua" w:eastAsia="PMingLiU" w:hAnsi="Book Antiqua"/>
                <w:caps/>
              </w:rPr>
              <w:t>w</w:t>
            </w:r>
            <w:r w:rsidRPr="00847EFA">
              <w:rPr>
                <w:rFonts w:ascii="Book Antiqua" w:eastAsia="PMingLiU" w:hAnsi="Book Antiqua"/>
              </w:rPr>
              <w:t>ithout</w:t>
            </w:r>
          </w:p>
        </w:tc>
        <w:tc>
          <w:tcPr>
            <w:tcW w:w="1874" w:type="dxa"/>
            <w:shd w:val="clear" w:color="auto" w:fill="auto"/>
            <w:noWrap/>
            <w:vAlign w:val="center"/>
          </w:tcPr>
          <w:p w14:paraId="338AC6B7" w14:textId="3784CAC4" w:rsidR="00B301B9" w:rsidRPr="00847EFA" w:rsidRDefault="00B301B9" w:rsidP="00624CB8">
            <w:pPr>
              <w:snapToGrid w:val="0"/>
              <w:spacing w:line="360" w:lineRule="auto"/>
              <w:ind w:rightChars="-119" w:right="-286"/>
              <w:jc w:val="center"/>
              <w:rPr>
                <w:rFonts w:ascii="Book Antiqua" w:eastAsia="PMingLiU" w:hAnsi="Book Antiqua"/>
              </w:rPr>
            </w:pPr>
            <w:r w:rsidRPr="00847EFA">
              <w:rPr>
                <w:rFonts w:ascii="Book Antiqua" w:eastAsia="PMingLiU" w:hAnsi="Book Antiqua"/>
              </w:rPr>
              <w:t>2123</w:t>
            </w:r>
            <w:r>
              <w:rPr>
                <w:rFonts w:ascii="Book Antiqua" w:eastAsia="PMingLiU" w:hAnsi="Book Antiqua"/>
              </w:rPr>
              <w:t xml:space="preserve"> (</w:t>
            </w:r>
            <w:r w:rsidRPr="00847EFA">
              <w:rPr>
                <w:rFonts w:ascii="Book Antiqua" w:eastAsia="PMingLiU" w:hAnsi="Book Antiqua"/>
              </w:rPr>
              <w:t>99.44</w:t>
            </w:r>
            <w:r>
              <w:rPr>
                <w:rFonts w:ascii="Book Antiqua" w:eastAsia="PMingLiU" w:hAnsi="Book Antiqua"/>
              </w:rPr>
              <w:t>)</w:t>
            </w:r>
          </w:p>
        </w:tc>
        <w:tc>
          <w:tcPr>
            <w:tcW w:w="2410" w:type="dxa"/>
            <w:shd w:val="clear" w:color="auto" w:fill="auto"/>
            <w:noWrap/>
            <w:vAlign w:val="center"/>
          </w:tcPr>
          <w:p w14:paraId="177EB3C5" w14:textId="483C3A32" w:rsidR="00B301B9" w:rsidRPr="00847EFA" w:rsidRDefault="00B301B9" w:rsidP="00624CB8">
            <w:pPr>
              <w:snapToGrid w:val="0"/>
              <w:spacing w:line="360" w:lineRule="auto"/>
              <w:ind w:rightChars="-119" w:right="-286"/>
              <w:jc w:val="center"/>
              <w:rPr>
                <w:rFonts w:ascii="Book Antiqua" w:eastAsia="PMingLiU" w:hAnsi="Book Antiqua"/>
              </w:rPr>
            </w:pPr>
            <w:r w:rsidRPr="00847EFA">
              <w:rPr>
                <w:rFonts w:ascii="Book Antiqua" w:eastAsia="PMingLiU" w:hAnsi="Book Antiqua"/>
              </w:rPr>
              <w:t>10664</w:t>
            </w:r>
            <w:r>
              <w:rPr>
                <w:rFonts w:ascii="Book Antiqua" w:eastAsia="PMingLiU" w:hAnsi="Book Antiqua"/>
              </w:rPr>
              <w:t xml:space="preserve"> (</w:t>
            </w:r>
            <w:r w:rsidRPr="00847EFA">
              <w:rPr>
                <w:rFonts w:ascii="Book Antiqua" w:eastAsia="PMingLiU" w:hAnsi="Book Antiqua"/>
              </w:rPr>
              <w:t>99.9</w:t>
            </w:r>
            <w:r>
              <w:rPr>
                <w:rFonts w:ascii="Book Antiqua" w:eastAsia="PMingLiU" w:hAnsi="Book Antiqua"/>
              </w:rPr>
              <w:t>)</w:t>
            </w:r>
          </w:p>
        </w:tc>
        <w:tc>
          <w:tcPr>
            <w:tcW w:w="1984" w:type="dxa"/>
            <w:shd w:val="clear" w:color="auto" w:fill="auto"/>
            <w:noWrap/>
            <w:vAlign w:val="center"/>
          </w:tcPr>
          <w:p w14:paraId="72C33A7F" w14:textId="77777777" w:rsidR="00B301B9" w:rsidRPr="00847EFA" w:rsidRDefault="00B301B9" w:rsidP="00624CB8">
            <w:pPr>
              <w:snapToGrid w:val="0"/>
              <w:spacing w:line="360" w:lineRule="auto"/>
              <w:ind w:rightChars="-119" w:right="-286"/>
              <w:jc w:val="center"/>
              <w:rPr>
                <w:rFonts w:ascii="Book Antiqua" w:eastAsia="PMingLiU" w:hAnsi="Book Antiqua"/>
              </w:rPr>
            </w:pPr>
          </w:p>
        </w:tc>
        <w:tc>
          <w:tcPr>
            <w:tcW w:w="1134" w:type="dxa"/>
            <w:shd w:val="clear" w:color="auto" w:fill="auto"/>
            <w:noWrap/>
            <w:vAlign w:val="center"/>
          </w:tcPr>
          <w:p w14:paraId="46A8013D" w14:textId="77777777" w:rsidR="00B301B9" w:rsidRPr="00847EFA" w:rsidRDefault="00B301B9" w:rsidP="00624CB8">
            <w:pPr>
              <w:snapToGrid w:val="0"/>
              <w:spacing w:line="360" w:lineRule="auto"/>
              <w:ind w:rightChars="-119" w:right="-286"/>
              <w:jc w:val="center"/>
              <w:rPr>
                <w:rFonts w:ascii="Book Antiqua" w:eastAsia="PMingLiU" w:hAnsi="Book Antiqua"/>
              </w:rPr>
            </w:pPr>
          </w:p>
        </w:tc>
      </w:tr>
    </w:tbl>
    <w:p w14:paraId="4A0556F4" w14:textId="286D0DB0" w:rsidR="00074F67" w:rsidRPr="00074F67" w:rsidRDefault="00074F67" w:rsidP="00624CB8">
      <w:pPr>
        <w:snapToGrid w:val="0"/>
        <w:spacing w:line="360" w:lineRule="auto"/>
        <w:jc w:val="both"/>
        <w:rPr>
          <w:rFonts w:ascii="Book Antiqua" w:eastAsia="PMingLiU" w:hAnsi="Book Antiqua"/>
          <w:b/>
          <w:bCs/>
        </w:rPr>
      </w:pPr>
      <w:r w:rsidRPr="00847EFA">
        <w:rPr>
          <w:rFonts w:ascii="Book Antiqua" w:eastAsia="PMingLiU" w:hAnsi="Book Antiqua"/>
        </w:rPr>
        <w:t>ESRD</w:t>
      </w:r>
      <w:r>
        <w:rPr>
          <w:rFonts w:ascii="Book Antiqua" w:eastAsia="PMingLiU" w:hAnsi="Book Antiqua"/>
        </w:rPr>
        <w:t>:</w:t>
      </w:r>
      <w:r w:rsidRPr="00847EFA">
        <w:rPr>
          <w:rFonts w:ascii="Book Antiqua" w:eastAsia="PMingLiU" w:hAnsi="Book Antiqua"/>
        </w:rPr>
        <w:t xml:space="preserve"> </w:t>
      </w:r>
      <w:r w:rsidRPr="00074F67">
        <w:rPr>
          <w:rFonts w:ascii="Book Antiqua" w:eastAsia="PMingLiU" w:hAnsi="Book Antiqua"/>
          <w:caps/>
        </w:rPr>
        <w:t>e</w:t>
      </w:r>
      <w:r w:rsidRPr="00847EFA">
        <w:rPr>
          <w:rFonts w:ascii="Book Antiqua" w:eastAsia="PMingLiU" w:hAnsi="Book Antiqua"/>
        </w:rPr>
        <w:t>nd-stage renal disease; BTI</w:t>
      </w:r>
      <w:r>
        <w:rPr>
          <w:rFonts w:ascii="Book Antiqua" w:eastAsia="PMingLiU" w:hAnsi="Book Antiqua"/>
        </w:rPr>
        <w:t>:</w:t>
      </w:r>
      <w:r w:rsidRPr="00847EFA">
        <w:rPr>
          <w:rFonts w:ascii="Book Antiqua" w:eastAsia="PMingLiU" w:hAnsi="Book Antiqua"/>
        </w:rPr>
        <w:t xml:space="preserve"> </w:t>
      </w:r>
      <w:r w:rsidRPr="00074F67">
        <w:rPr>
          <w:rFonts w:ascii="Book Antiqua" w:eastAsia="PMingLiU" w:hAnsi="Book Antiqua"/>
          <w:caps/>
        </w:rPr>
        <w:t>b</w:t>
      </w:r>
      <w:r w:rsidRPr="00847EFA">
        <w:rPr>
          <w:rFonts w:ascii="Book Antiqua" w:eastAsia="PMingLiU" w:hAnsi="Book Antiqua"/>
        </w:rPr>
        <w:t>iliary tract infection; GI</w:t>
      </w:r>
      <w:r>
        <w:rPr>
          <w:rFonts w:ascii="Book Antiqua" w:eastAsia="PMingLiU" w:hAnsi="Book Antiqua"/>
        </w:rPr>
        <w:t xml:space="preserve">: </w:t>
      </w:r>
      <w:r w:rsidRPr="00074F67">
        <w:rPr>
          <w:rFonts w:ascii="Book Antiqua" w:eastAsia="PMingLiU" w:hAnsi="Book Antiqua"/>
          <w:caps/>
        </w:rPr>
        <w:t>g</w:t>
      </w:r>
      <w:r w:rsidRPr="00847EFA">
        <w:rPr>
          <w:rFonts w:ascii="Book Antiqua" w:eastAsia="PMingLiU" w:hAnsi="Book Antiqua"/>
        </w:rPr>
        <w:t>astrointestin</w:t>
      </w:r>
      <w:r>
        <w:rPr>
          <w:rFonts w:ascii="Book Antiqua" w:eastAsia="PMingLiU" w:hAnsi="Book Antiqua"/>
        </w:rPr>
        <w:t>.</w:t>
      </w:r>
    </w:p>
    <w:p w14:paraId="34A70D6F" w14:textId="77777777" w:rsidR="00CC2CB4" w:rsidRPr="00847EFA" w:rsidRDefault="00CC2CB4" w:rsidP="00624CB8">
      <w:pPr>
        <w:widowControl/>
        <w:snapToGrid w:val="0"/>
        <w:spacing w:line="360" w:lineRule="auto"/>
        <w:jc w:val="both"/>
        <w:rPr>
          <w:rFonts w:ascii="Book Antiqua" w:eastAsia="PMingLiU" w:hAnsi="Book Antiqua"/>
          <w:b/>
          <w:bCs/>
        </w:rPr>
      </w:pPr>
      <w:r w:rsidRPr="00847EFA">
        <w:rPr>
          <w:rFonts w:ascii="Book Antiqua" w:eastAsia="PMingLiU" w:hAnsi="Book Antiqua"/>
          <w:b/>
          <w:bCs/>
        </w:rPr>
        <w:br w:type="page"/>
      </w:r>
    </w:p>
    <w:p w14:paraId="5894971F" w14:textId="18F6F3BE" w:rsidR="00CC2CB4" w:rsidRPr="00C17170" w:rsidRDefault="00B301B9" w:rsidP="00624CB8">
      <w:pPr>
        <w:snapToGrid w:val="0"/>
        <w:spacing w:line="360" w:lineRule="auto"/>
        <w:jc w:val="both"/>
        <w:rPr>
          <w:rFonts w:ascii="Book Antiqua" w:eastAsia="SimSun" w:hAnsi="Book Antiqua"/>
          <w:b/>
          <w:bCs/>
          <w:lang w:eastAsia="zh-CN"/>
        </w:rPr>
      </w:pPr>
      <w:r w:rsidRPr="00847EFA">
        <w:rPr>
          <w:rFonts w:ascii="Book Antiqua" w:eastAsia="PMingLiU" w:hAnsi="Book Antiqua"/>
          <w:b/>
          <w:bCs/>
        </w:rPr>
        <w:lastRenderedPageBreak/>
        <w:t>Table 2</w:t>
      </w:r>
      <w:r>
        <w:rPr>
          <w:rFonts w:ascii="Book Antiqua" w:eastAsia="PMingLiU" w:hAnsi="Book Antiqua"/>
          <w:b/>
          <w:bCs/>
        </w:rPr>
        <w:t xml:space="preserve"> </w:t>
      </w:r>
      <w:r w:rsidRPr="00847EFA">
        <w:rPr>
          <w:rFonts w:ascii="Book Antiqua" w:eastAsia="PMingLiU" w:hAnsi="Book Antiqua"/>
          <w:b/>
          <w:bCs/>
        </w:rPr>
        <w:t>Outpatient visits and examination of pyogenic liver abscess cases and controls</w:t>
      </w:r>
      <w:r w:rsidR="00C17170">
        <w:rPr>
          <w:rFonts w:ascii="Book Antiqua" w:eastAsia="SimSun" w:hAnsi="Book Antiqua" w:hint="eastAsia"/>
          <w:b/>
          <w:bCs/>
          <w:lang w:eastAsia="zh-CN"/>
        </w:rPr>
        <w:t xml:space="preserve"> </w:t>
      </w:r>
      <w:r w:rsidR="00C17170" w:rsidRPr="00C17170">
        <w:rPr>
          <w:rFonts w:ascii="Book Antiqua" w:eastAsia="PMingLiU" w:hAnsi="Book Antiqua"/>
          <w:b/>
          <w:i/>
        </w:rPr>
        <w:t>n</w:t>
      </w:r>
      <w:r w:rsidR="00C17170" w:rsidRPr="00C17170">
        <w:rPr>
          <w:rFonts w:ascii="Book Antiqua" w:eastAsia="SimSun" w:hAnsi="Book Antiqua" w:hint="eastAsia"/>
          <w:b/>
          <w:lang w:eastAsia="zh-CN"/>
        </w:rPr>
        <w:t xml:space="preserve"> (</w:t>
      </w:r>
      <w:r w:rsidR="00C17170">
        <w:rPr>
          <w:rFonts w:ascii="Book Antiqua" w:eastAsia="SimSun" w:hAnsi="Book Antiqua" w:hint="eastAsia"/>
          <w:b/>
          <w:lang w:eastAsia="zh-CN"/>
        </w:rPr>
        <w:t>%</w:t>
      </w:r>
      <w:r w:rsidR="00C17170" w:rsidRPr="00C17170">
        <w:rPr>
          <w:rFonts w:ascii="Book Antiqua" w:eastAsia="SimSun" w:hAnsi="Book Antiqua" w:hint="eastAsia"/>
          <w:b/>
          <w:lang w:eastAsia="zh-CN"/>
        </w:rPr>
        <w:t>)</w:t>
      </w:r>
    </w:p>
    <w:tbl>
      <w:tblPr>
        <w:tblpPr w:leftFromText="180" w:rightFromText="180" w:vertAnchor="page" w:horzAnchor="margin" w:tblpXSpec="center" w:tblpY="2714"/>
        <w:tblW w:w="11084" w:type="dxa"/>
        <w:tblBorders>
          <w:top w:val="single" w:sz="4" w:space="0" w:color="auto"/>
          <w:bottom w:val="single" w:sz="4" w:space="0" w:color="auto"/>
        </w:tblBorders>
        <w:tblLayout w:type="fixed"/>
        <w:tblCellMar>
          <w:left w:w="28" w:type="dxa"/>
          <w:right w:w="28" w:type="dxa"/>
        </w:tblCellMar>
        <w:tblLook w:val="04A0" w:firstRow="1" w:lastRow="0" w:firstColumn="1" w:lastColumn="0" w:noHBand="0" w:noVBand="1"/>
      </w:tblPr>
      <w:tblGrid>
        <w:gridCol w:w="4990"/>
        <w:gridCol w:w="1842"/>
        <w:gridCol w:w="1843"/>
        <w:gridCol w:w="1418"/>
        <w:gridCol w:w="928"/>
        <w:gridCol w:w="63"/>
      </w:tblGrid>
      <w:tr w:rsidR="00B301B9" w:rsidRPr="00847EFA" w14:paraId="29FE7997" w14:textId="77777777" w:rsidTr="00720BC4">
        <w:trPr>
          <w:gridAfter w:val="1"/>
          <w:wAfter w:w="63" w:type="dxa"/>
          <w:trHeight w:val="557"/>
        </w:trPr>
        <w:tc>
          <w:tcPr>
            <w:tcW w:w="4990" w:type="dxa"/>
            <w:tcBorders>
              <w:top w:val="single" w:sz="4" w:space="0" w:color="auto"/>
              <w:bottom w:val="single" w:sz="4" w:space="0" w:color="auto"/>
            </w:tcBorders>
            <w:shd w:val="clear" w:color="auto" w:fill="auto"/>
            <w:vAlign w:val="center"/>
            <w:hideMark/>
          </w:tcPr>
          <w:p w14:paraId="5B8A2C96" w14:textId="77777777" w:rsidR="00B301B9" w:rsidRPr="00B301B9" w:rsidRDefault="00B301B9" w:rsidP="00624CB8">
            <w:pPr>
              <w:widowControl/>
              <w:snapToGrid w:val="0"/>
              <w:spacing w:line="360" w:lineRule="auto"/>
              <w:rPr>
                <w:rFonts w:ascii="Book Antiqua" w:eastAsia="PMingLiU" w:hAnsi="Book Antiqua"/>
                <w:b/>
                <w:bCs/>
              </w:rPr>
            </w:pPr>
            <w:r w:rsidRPr="00B301B9">
              <w:rPr>
                <w:rFonts w:ascii="Book Antiqua" w:eastAsia="PMingLiU" w:hAnsi="Book Antiqua"/>
                <w:b/>
                <w:bCs/>
              </w:rPr>
              <w:t>Demographic and clinical characteristics</w:t>
            </w:r>
          </w:p>
        </w:tc>
        <w:tc>
          <w:tcPr>
            <w:tcW w:w="1842" w:type="dxa"/>
            <w:tcBorders>
              <w:top w:val="single" w:sz="4" w:space="0" w:color="auto"/>
              <w:bottom w:val="single" w:sz="4" w:space="0" w:color="auto"/>
            </w:tcBorders>
            <w:shd w:val="clear" w:color="auto" w:fill="auto"/>
            <w:noWrap/>
            <w:vAlign w:val="center"/>
            <w:hideMark/>
          </w:tcPr>
          <w:p w14:paraId="5EDD6BE7" w14:textId="7B6A00AF" w:rsidR="00B301B9" w:rsidRPr="00B301B9" w:rsidRDefault="00B301B9" w:rsidP="00624CB8">
            <w:pPr>
              <w:widowControl/>
              <w:snapToGrid w:val="0"/>
              <w:spacing w:line="360" w:lineRule="auto"/>
              <w:jc w:val="center"/>
              <w:rPr>
                <w:rFonts w:ascii="Book Antiqua" w:eastAsia="PMingLiU" w:hAnsi="Book Antiqua"/>
                <w:b/>
                <w:bCs/>
              </w:rPr>
            </w:pPr>
            <w:r w:rsidRPr="00B301B9">
              <w:rPr>
                <w:rFonts w:ascii="Book Antiqua" w:eastAsia="PMingLiU" w:hAnsi="Book Antiqua"/>
                <w:b/>
                <w:bCs/>
              </w:rPr>
              <w:t xml:space="preserve">Cases </w:t>
            </w:r>
            <w:r w:rsidRPr="00B301B9">
              <w:rPr>
                <w:rFonts w:ascii="Book Antiqua" w:eastAsia="PMingLiU" w:hAnsi="Book Antiqua"/>
                <w:b/>
              </w:rPr>
              <w:t>(</w:t>
            </w:r>
            <w:r w:rsidRPr="00B301B9">
              <w:rPr>
                <w:rFonts w:ascii="Book Antiqua" w:eastAsia="PMingLiU" w:hAnsi="Book Antiqua"/>
                <w:b/>
                <w:i/>
              </w:rPr>
              <w:t>n</w:t>
            </w:r>
            <w:r w:rsidRPr="00B301B9">
              <w:rPr>
                <w:rFonts w:ascii="Book Antiqua" w:eastAsia="PMingLiU" w:hAnsi="Book Antiqua"/>
                <w:b/>
              </w:rPr>
              <w:t xml:space="preserve"> = 2135)</w:t>
            </w:r>
          </w:p>
        </w:tc>
        <w:tc>
          <w:tcPr>
            <w:tcW w:w="1843" w:type="dxa"/>
            <w:tcBorders>
              <w:top w:val="single" w:sz="4" w:space="0" w:color="auto"/>
              <w:bottom w:val="single" w:sz="4" w:space="0" w:color="auto"/>
            </w:tcBorders>
            <w:shd w:val="clear" w:color="auto" w:fill="auto"/>
            <w:noWrap/>
            <w:vAlign w:val="center"/>
            <w:hideMark/>
          </w:tcPr>
          <w:p w14:paraId="538A9860" w14:textId="21F71A74" w:rsidR="00B301B9" w:rsidRPr="00B301B9" w:rsidRDefault="00B301B9" w:rsidP="00624CB8">
            <w:pPr>
              <w:widowControl/>
              <w:snapToGrid w:val="0"/>
              <w:spacing w:line="360" w:lineRule="auto"/>
              <w:jc w:val="center"/>
              <w:rPr>
                <w:rFonts w:ascii="Book Antiqua" w:eastAsia="PMingLiU" w:hAnsi="Book Antiqua"/>
                <w:b/>
                <w:bCs/>
              </w:rPr>
            </w:pPr>
            <w:r w:rsidRPr="00B301B9">
              <w:rPr>
                <w:rFonts w:ascii="Book Antiqua" w:eastAsia="PMingLiU" w:hAnsi="Book Antiqua"/>
                <w:b/>
                <w:bCs/>
              </w:rPr>
              <w:t xml:space="preserve">Controls </w:t>
            </w:r>
            <w:r w:rsidRPr="00B301B9">
              <w:rPr>
                <w:rFonts w:ascii="Book Antiqua" w:eastAsia="PMingLiU" w:hAnsi="Book Antiqua"/>
                <w:b/>
              </w:rPr>
              <w:t>(</w:t>
            </w:r>
            <w:r w:rsidRPr="00B301B9">
              <w:rPr>
                <w:rFonts w:ascii="Book Antiqua" w:eastAsia="PMingLiU" w:hAnsi="Book Antiqua"/>
                <w:b/>
                <w:i/>
              </w:rPr>
              <w:t>n</w:t>
            </w:r>
            <w:r w:rsidRPr="00B301B9">
              <w:rPr>
                <w:rFonts w:ascii="Book Antiqua" w:eastAsia="PMingLiU" w:hAnsi="Book Antiqua"/>
                <w:b/>
              </w:rPr>
              <w:t xml:space="preserve">  = 10675)</w:t>
            </w:r>
          </w:p>
        </w:tc>
        <w:tc>
          <w:tcPr>
            <w:tcW w:w="1418" w:type="dxa"/>
            <w:tcBorders>
              <w:top w:val="single" w:sz="4" w:space="0" w:color="auto"/>
              <w:bottom w:val="single" w:sz="4" w:space="0" w:color="auto"/>
            </w:tcBorders>
            <w:shd w:val="clear" w:color="auto" w:fill="auto"/>
            <w:noWrap/>
            <w:vAlign w:val="center"/>
            <w:hideMark/>
          </w:tcPr>
          <w:p w14:paraId="52AD8EC1" w14:textId="29872F3A" w:rsidR="00B301B9" w:rsidRPr="00B301B9" w:rsidRDefault="00B301B9" w:rsidP="00624CB8">
            <w:pPr>
              <w:widowControl/>
              <w:snapToGrid w:val="0"/>
              <w:spacing w:line="360" w:lineRule="auto"/>
              <w:jc w:val="center"/>
              <w:rPr>
                <w:rFonts w:ascii="Book Antiqua" w:eastAsia="PMingLiU" w:hAnsi="Book Antiqua"/>
                <w:b/>
              </w:rPr>
            </w:pPr>
            <w:r w:rsidRPr="00B301B9">
              <w:rPr>
                <w:rFonts w:ascii="Book Antiqua" w:eastAsia="PMingLiU" w:hAnsi="Book Antiqua"/>
                <w:b/>
              </w:rPr>
              <w:t>Total (</w:t>
            </w:r>
            <w:r w:rsidRPr="00B301B9">
              <w:rPr>
                <w:rFonts w:ascii="Book Antiqua" w:eastAsia="PMingLiU" w:hAnsi="Book Antiqua"/>
                <w:b/>
                <w:i/>
              </w:rPr>
              <w:t>n</w:t>
            </w:r>
            <w:r w:rsidRPr="00B301B9">
              <w:rPr>
                <w:rFonts w:ascii="Book Antiqua" w:eastAsia="PMingLiU" w:hAnsi="Book Antiqua"/>
                <w:b/>
              </w:rPr>
              <w:t xml:space="preserve">  = 12810)</w:t>
            </w:r>
          </w:p>
        </w:tc>
        <w:tc>
          <w:tcPr>
            <w:tcW w:w="928" w:type="dxa"/>
            <w:tcBorders>
              <w:top w:val="single" w:sz="4" w:space="0" w:color="auto"/>
              <w:bottom w:val="single" w:sz="4" w:space="0" w:color="auto"/>
            </w:tcBorders>
            <w:shd w:val="clear" w:color="auto" w:fill="auto"/>
            <w:noWrap/>
            <w:vAlign w:val="center"/>
            <w:hideMark/>
          </w:tcPr>
          <w:p w14:paraId="674A5728" w14:textId="3AF374BC" w:rsidR="00B301B9" w:rsidRPr="00B301B9" w:rsidRDefault="00B301B9" w:rsidP="00624CB8">
            <w:pPr>
              <w:widowControl/>
              <w:snapToGrid w:val="0"/>
              <w:spacing w:line="360" w:lineRule="auto"/>
              <w:jc w:val="center"/>
              <w:rPr>
                <w:rFonts w:ascii="Book Antiqua" w:eastAsia="PMingLiU" w:hAnsi="Book Antiqua"/>
                <w:b/>
              </w:rPr>
            </w:pPr>
            <w:r w:rsidRPr="00B301B9">
              <w:rPr>
                <w:rFonts w:ascii="Book Antiqua" w:eastAsia="PMingLiU" w:hAnsi="Book Antiqua"/>
                <w:b/>
                <w:i/>
              </w:rPr>
              <w:t>P</w:t>
            </w:r>
            <w:r w:rsidRPr="00B301B9">
              <w:rPr>
                <w:rFonts w:ascii="Book Antiqua" w:eastAsia="PMingLiU" w:hAnsi="Book Antiqua"/>
                <w:b/>
              </w:rPr>
              <w:t xml:space="preserve"> value</w:t>
            </w:r>
          </w:p>
        </w:tc>
      </w:tr>
      <w:tr w:rsidR="003718A5" w:rsidRPr="00847EFA" w14:paraId="5B74289A" w14:textId="77777777" w:rsidTr="00720BC4">
        <w:trPr>
          <w:trHeight w:val="401"/>
        </w:trPr>
        <w:tc>
          <w:tcPr>
            <w:tcW w:w="4990" w:type="dxa"/>
            <w:shd w:val="clear" w:color="auto" w:fill="auto"/>
            <w:noWrap/>
            <w:vAlign w:val="center"/>
            <w:hideMark/>
          </w:tcPr>
          <w:p w14:paraId="32A5C45B" w14:textId="77777777" w:rsidR="003718A5" w:rsidRPr="00847EFA" w:rsidRDefault="003718A5" w:rsidP="00624CB8">
            <w:pPr>
              <w:widowControl/>
              <w:snapToGrid w:val="0"/>
              <w:spacing w:line="360" w:lineRule="auto"/>
              <w:rPr>
                <w:rFonts w:ascii="Book Antiqua" w:eastAsia="PMingLiU" w:hAnsi="Book Antiqua"/>
              </w:rPr>
            </w:pPr>
            <w:r w:rsidRPr="00847EFA">
              <w:rPr>
                <w:rFonts w:ascii="Book Antiqua" w:eastAsia="PMingLiU" w:hAnsi="Book Antiqua"/>
              </w:rPr>
              <w:t>Frequency of OPD visits</w:t>
            </w:r>
          </w:p>
        </w:tc>
        <w:tc>
          <w:tcPr>
            <w:tcW w:w="1842" w:type="dxa"/>
            <w:shd w:val="clear" w:color="auto" w:fill="auto"/>
            <w:noWrap/>
            <w:vAlign w:val="center"/>
            <w:hideMark/>
          </w:tcPr>
          <w:p w14:paraId="4150F8E9" w14:textId="77777777" w:rsidR="003718A5" w:rsidRPr="00847EFA" w:rsidRDefault="003718A5" w:rsidP="00624CB8">
            <w:pPr>
              <w:widowControl/>
              <w:snapToGrid w:val="0"/>
              <w:spacing w:line="360" w:lineRule="auto"/>
              <w:jc w:val="center"/>
              <w:rPr>
                <w:rFonts w:ascii="Book Antiqua" w:eastAsia="Times New Roman" w:hAnsi="Book Antiqua"/>
              </w:rPr>
            </w:pPr>
          </w:p>
        </w:tc>
        <w:tc>
          <w:tcPr>
            <w:tcW w:w="1843" w:type="dxa"/>
            <w:shd w:val="clear" w:color="auto" w:fill="auto"/>
            <w:noWrap/>
            <w:vAlign w:val="center"/>
            <w:hideMark/>
          </w:tcPr>
          <w:p w14:paraId="086D2712" w14:textId="77777777" w:rsidR="003718A5" w:rsidRPr="00847EFA" w:rsidRDefault="003718A5" w:rsidP="00624CB8">
            <w:pPr>
              <w:widowControl/>
              <w:snapToGrid w:val="0"/>
              <w:spacing w:line="360" w:lineRule="auto"/>
              <w:jc w:val="center"/>
              <w:rPr>
                <w:rFonts w:ascii="Book Antiqua" w:eastAsia="Times New Roman" w:hAnsi="Book Antiqua"/>
              </w:rPr>
            </w:pPr>
          </w:p>
        </w:tc>
        <w:tc>
          <w:tcPr>
            <w:tcW w:w="1418" w:type="dxa"/>
            <w:shd w:val="clear" w:color="auto" w:fill="auto"/>
            <w:noWrap/>
            <w:vAlign w:val="center"/>
            <w:hideMark/>
          </w:tcPr>
          <w:p w14:paraId="069B48DE" w14:textId="77777777" w:rsidR="003718A5" w:rsidRPr="00847EFA" w:rsidRDefault="003718A5" w:rsidP="00624CB8">
            <w:pPr>
              <w:widowControl/>
              <w:snapToGrid w:val="0"/>
              <w:spacing w:line="360" w:lineRule="auto"/>
              <w:jc w:val="center"/>
              <w:rPr>
                <w:rFonts w:ascii="Book Antiqua" w:eastAsia="Times New Roman" w:hAnsi="Book Antiqua"/>
              </w:rPr>
            </w:pPr>
          </w:p>
        </w:tc>
        <w:tc>
          <w:tcPr>
            <w:tcW w:w="991" w:type="dxa"/>
            <w:gridSpan w:val="2"/>
            <w:shd w:val="clear" w:color="auto" w:fill="auto"/>
            <w:noWrap/>
            <w:vAlign w:val="center"/>
            <w:hideMark/>
          </w:tcPr>
          <w:p w14:paraId="0E472C1E" w14:textId="77777777" w:rsidR="003718A5" w:rsidRPr="00847EFA" w:rsidRDefault="003718A5" w:rsidP="00624CB8">
            <w:pPr>
              <w:widowControl/>
              <w:snapToGrid w:val="0"/>
              <w:spacing w:line="360" w:lineRule="auto"/>
              <w:jc w:val="center"/>
              <w:rPr>
                <w:rFonts w:ascii="Book Antiqua" w:eastAsia="Times New Roman" w:hAnsi="Book Antiqua"/>
              </w:rPr>
            </w:pPr>
          </w:p>
        </w:tc>
      </w:tr>
      <w:tr w:rsidR="003718A5" w:rsidRPr="00847EFA" w14:paraId="05DDAABE" w14:textId="77777777" w:rsidTr="00720BC4">
        <w:trPr>
          <w:trHeight w:val="320"/>
        </w:trPr>
        <w:tc>
          <w:tcPr>
            <w:tcW w:w="4990" w:type="dxa"/>
            <w:shd w:val="clear" w:color="auto" w:fill="auto"/>
            <w:noWrap/>
            <w:vAlign w:val="center"/>
            <w:hideMark/>
          </w:tcPr>
          <w:p w14:paraId="12469482" w14:textId="422B8EED" w:rsidR="003718A5" w:rsidRPr="00847EFA" w:rsidRDefault="003718A5" w:rsidP="00624CB8">
            <w:pPr>
              <w:widowControl/>
              <w:snapToGrid w:val="0"/>
              <w:spacing w:line="360" w:lineRule="auto"/>
              <w:ind w:firstLineChars="100" w:firstLine="240"/>
              <w:rPr>
                <w:rFonts w:ascii="Book Antiqua" w:eastAsia="PMingLiU" w:hAnsi="Book Antiqua"/>
              </w:rPr>
            </w:pPr>
            <w:r w:rsidRPr="00847EFA">
              <w:rPr>
                <w:rFonts w:ascii="Book Antiqua" w:eastAsia="PMingLiU" w:hAnsi="Book Antiqua"/>
              </w:rPr>
              <w:t>&lt;</w:t>
            </w:r>
            <w:r>
              <w:rPr>
                <w:rFonts w:ascii="Book Antiqua" w:eastAsia="PMingLiU" w:hAnsi="Book Antiqua"/>
              </w:rPr>
              <w:t xml:space="preserve"> </w:t>
            </w:r>
            <w:r w:rsidRPr="00847EFA">
              <w:rPr>
                <w:rFonts w:ascii="Book Antiqua" w:eastAsia="PMingLiU" w:hAnsi="Book Antiqua"/>
              </w:rPr>
              <w:t>1</w:t>
            </w:r>
          </w:p>
        </w:tc>
        <w:tc>
          <w:tcPr>
            <w:tcW w:w="1842" w:type="dxa"/>
            <w:shd w:val="clear" w:color="auto" w:fill="auto"/>
            <w:noWrap/>
            <w:vAlign w:val="center"/>
            <w:hideMark/>
          </w:tcPr>
          <w:p w14:paraId="1ED903DD" w14:textId="10F68FA8" w:rsidR="003718A5" w:rsidRPr="00847EFA" w:rsidRDefault="003718A5" w:rsidP="00624CB8">
            <w:pPr>
              <w:widowControl/>
              <w:snapToGrid w:val="0"/>
              <w:spacing w:line="360" w:lineRule="auto"/>
              <w:jc w:val="center"/>
              <w:rPr>
                <w:rFonts w:ascii="Book Antiqua" w:eastAsia="PMingLiU" w:hAnsi="Book Antiqua"/>
              </w:rPr>
            </w:pPr>
            <w:r w:rsidRPr="00847EFA">
              <w:rPr>
                <w:rFonts w:ascii="Book Antiqua" w:eastAsia="PMingLiU" w:hAnsi="Book Antiqua"/>
              </w:rPr>
              <w:t>119</w:t>
            </w:r>
            <w:r>
              <w:rPr>
                <w:rFonts w:ascii="Book Antiqua" w:eastAsia="PMingLiU" w:hAnsi="Book Antiqua"/>
              </w:rPr>
              <w:t xml:space="preserve"> (5.6)</w:t>
            </w:r>
          </w:p>
        </w:tc>
        <w:tc>
          <w:tcPr>
            <w:tcW w:w="1843" w:type="dxa"/>
            <w:shd w:val="clear" w:color="auto" w:fill="auto"/>
            <w:noWrap/>
            <w:vAlign w:val="center"/>
            <w:hideMark/>
          </w:tcPr>
          <w:p w14:paraId="127BC3BB" w14:textId="51D01682" w:rsidR="003718A5" w:rsidRPr="00847EFA" w:rsidRDefault="003718A5" w:rsidP="00624CB8">
            <w:pPr>
              <w:widowControl/>
              <w:snapToGrid w:val="0"/>
              <w:spacing w:line="360" w:lineRule="auto"/>
              <w:jc w:val="center"/>
              <w:rPr>
                <w:rFonts w:ascii="Book Antiqua" w:eastAsia="PMingLiU" w:hAnsi="Book Antiqua"/>
              </w:rPr>
            </w:pPr>
            <w:r w:rsidRPr="00847EFA">
              <w:rPr>
                <w:rFonts w:ascii="Book Antiqua" w:eastAsia="PMingLiU" w:hAnsi="Book Antiqua"/>
              </w:rPr>
              <w:t>2781</w:t>
            </w:r>
            <w:r>
              <w:rPr>
                <w:rFonts w:ascii="Book Antiqua" w:eastAsia="PMingLiU" w:hAnsi="Book Antiqua"/>
              </w:rPr>
              <w:t xml:space="preserve"> (</w:t>
            </w:r>
            <w:r w:rsidRPr="00847EFA">
              <w:rPr>
                <w:rFonts w:ascii="Book Antiqua" w:eastAsia="PMingLiU" w:hAnsi="Book Antiqua"/>
              </w:rPr>
              <w:t>26.1</w:t>
            </w:r>
            <w:r>
              <w:rPr>
                <w:rFonts w:ascii="Book Antiqua" w:eastAsia="PMingLiU" w:hAnsi="Book Antiqua"/>
              </w:rPr>
              <w:t>)</w:t>
            </w:r>
          </w:p>
        </w:tc>
        <w:tc>
          <w:tcPr>
            <w:tcW w:w="1418" w:type="dxa"/>
            <w:shd w:val="clear" w:color="auto" w:fill="auto"/>
            <w:noWrap/>
            <w:vAlign w:val="center"/>
            <w:hideMark/>
          </w:tcPr>
          <w:p w14:paraId="64ABD05D" w14:textId="77777777" w:rsidR="003718A5" w:rsidRPr="00847EFA" w:rsidRDefault="003718A5" w:rsidP="00624CB8">
            <w:pPr>
              <w:widowControl/>
              <w:snapToGrid w:val="0"/>
              <w:spacing w:line="360" w:lineRule="auto"/>
              <w:jc w:val="center"/>
              <w:rPr>
                <w:rFonts w:ascii="Book Antiqua" w:eastAsia="PMingLiU" w:hAnsi="Book Antiqua"/>
              </w:rPr>
            </w:pPr>
            <w:r w:rsidRPr="00847EFA">
              <w:rPr>
                <w:rFonts w:ascii="Book Antiqua" w:eastAsia="PMingLiU" w:hAnsi="Book Antiqua"/>
              </w:rPr>
              <w:t>2900</w:t>
            </w:r>
          </w:p>
        </w:tc>
        <w:tc>
          <w:tcPr>
            <w:tcW w:w="991" w:type="dxa"/>
            <w:gridSpan w:val="2"/>
            <w:shd w:val="clear" w:color="auto" w:fill="auto"/>
            <w:noWrap/>
            <w:vAlign w:val="center"/>
            <w:hideMark/>
          </w:tcPr>
          <w:p w14:paraId="2E6578F2" w14:textId="3DDC9AD5" w:rsidR="003718A5" w:rsidRPr="00847EFA" w:rsidRDefault="003718A5" w:rsidP="00624CB8">
            <w:pPr>
              <w:widowControl/>
              <w:snapToGrid w:val="0"/>
              <w:spacing w:line="360" w:lineRule="auto"/>
              <w:jc w:val="center"/>
              <w:rPr>
                <w:rFonts w:ascii="Book Antiqua" w:eastAsia="PMingLiU" w:hAnsi="Book Antiqua"/>
              </w:rPr>
            </w:pPr>
            <w:r w:rsidRPr="00847EFA">
              <w:rPr>
                <w:rFonts w:ascii="Book Antiqua" w:eastAsia="PMingLiU" w:hAnsi="Book Antiqua"/>
              </w:rPr>
              <w:t>&lt;</w:t>
            </w:r>
            <w:r>
              <w:rPr>
                <w:rFonts w:ascii="Book Antiqua" w:eastAsia="SimSun" w:hAnsi="Book Antiqua" w:hint="eastAsia"/>
                <w:lang w:eastAsia="zh-CN"/>
              </w:rPr>
              <w:t xml:space="preserve"> </w:t>
            </w:r>
            <w:r w:rsidRPr="00847EFA">
              <w:rPr>
                <w:rFonts w:ascii="Book Antiqua" w:eastAsia="PMingLiU" w:hAnsi="Book Antiqua"/>
              </w:rPr>
              <w:t>0.001</w:t>
            </w:r>
          </w:p>
        </w:tc>
      </w:tr>
      <w:tr w:rsidR="003718A5" w:rsidRPr="00847EFA" w14:paraId="1A56B025" w14:textId="77777777" w:rsidTr="00720BC4">
        <w:trPr>
          <w:trHeight w:val="320"/>
        </w:trPr>
        <w:tc>
          <w:tcPr>
            <w:tcW w:w="4990" w:type="dxa"/>
            <w:shd w:val="clear" w:color="auto" w:fill="auto"/>
            <w:noWrap/>
            <w:vAlign w:val="center"/>
            <w:hideMark/>
          </w:tcPr>
          <w:p w14:paraId="23EBF1CC" w14:textId="77777777" w:rsidR="003718A5" w:rsidRPr="00847EFA" w:rsidRDefault="003718A5" w:rsidP="00624CB8">
            <w:pPr>
              <w:widowControl/>
              <w:snapToGrid w:val="0"/>
              <w:spacing w:line="360" w:lineRule="auto"/>
              <w:ind w:firstLineChars="100" w:firstLine="240"/>
              <w:rPr>
                <w:rFonts w:ascii="Book Antiqua" w:eastAsia="PMingLiU" w:hAnsi="Book Antiqua"/>
              </w:rPr>
            </w:pPr>
            <w:r w:rsidRPr="00847EFA">
              <w:rPr>
                <w:rFonts w:ascii="Book Antiqua" w:eastAsia="PMingLiU" w:hAnsi="Book Antiqua"/>
              </w:rPr>
              <w:t>1-2</w:t>
            </w:r>
          </w:p>
        </w:tc>
        <w:tc>
          <w:tcPr>
            <w:tcW w:w="1842" w:type="dxa"/>
            <w:shd w:val="clear" w:color="auto" w:fill="auto"/>
            <w:noWrap/>
            <w:vAlign w:val="center"/>
            <w:hideMark/>
          </w:tcPr>
          <w:p w14:paraId="1EC18291" w14:textId="7493ED75" w:rsidR="003718A5" w:rsidRPr="00847EFA" w:rsidRDefault="003718A5" w:rsidP="00624CB8">
            <w:pPr>
              <w:widowControl/>
              <w:snapToGrid w:val="0"/>
              <w:spacing w:line="360" w:lineRule="auto"/>
              <w:ind w:leftChars="-97" w:left="-233" w:rightChars="45" w:right="108" w:firstLineChars="97" w:firstLine="233"/>
              <w:jc w:val="center"/>
              <w:rPr>
                <w:rFonts w:ascii="Book Antiqua" w:eastAsia="PMingLiU" w:hAnsi="Book Antiqua"/>
              </w:rPr>
            </w:pPr>
            <w:r w:rsidRPr="00847EFA">
              <w:rPr>
                <w:rFonts w:ascii="Book Antiqua" w:eastAsia="PMingLiU" w:hAnsi="Book Antiqua"/>
              </w:rPr>
              <w:t>243</w:t>
            </w:r>
            <w:r>
              <w:rPr>
                <w:rFonts w:ascii="Book Antiqua" w:eastAsia="PMingLiU" w:hAnsi="Book Antiqua"/>
              </w:rPr>
              <w:t xml:space="preserve"> (</w:t>
            </w:r>
            <w:r w:rsidRPr="00847EFA">
              <w:rPr>
                <w:rFonts w:ascii="Book Antiqua" w:eastAsia="PMingLiU" w:hAnsi="Book Antiqua"/>
              </w:rPr>
              <w:t>11.4</w:t>
            </w:r>
            <w:r>
              <w:rPr>
                <w:rFonts w:ascii="Book Antiqua" w:eastAsia="PMingLiU" w:hAnsi="Book Antiqua"/>
              </w:rPr>
              <w:t>)</w:t>
            </w:r>
          </w:p>
        </w:tc>
        <w:tc>
          <w:tcPr>
            <w:tcW w:w="1843" w:type="dxa"/>
            <w:shd w:val="clear" w:color="auto" w:fill="auto"/>
            <w:noWrap/>
            <w:vAlign w:val="center"/>
            <w:hideMark/>
          </w:tcPr>
          <w:p w14:paraId="6E814163" w14:textId="576F146B" w:rsidR="003718A5" w:rsidRPr="00847EFA" w:rsidRDefault="003718A5" w:rsidP="00624CB8">
            <w:pPr>
              <w:widowControl/>
              <w:snapToGrid w:val="0"/>
              <w:spacing w:line="360" w:lineRule="auto"/>
              <w:jc w:val="center"/>
              <w:rPr>
                <w:rFonts w:ascii="Book Antiqua" w:eastAsia="PMingLiU" w:hAnsi="Book Antiqua"/>
              </w:rPr>
            </w:pPr>
            <w:r w:rsidRPr="00847EFA">
              <w:rPr>
                <w:rFonts w:ascii="Book Antiqua" w:eastAsia="PMingLiU" w:hAnsi="Book Antiqua"/>
              </w:rPr>
              <w:t>1989</w:t>
            </w:r>
            <w:r>
              <w:rPr>
                <w:rFonts w:ascii="Book Antiqua" w:eastAsia="PMingLiU" w:hAnsi="Book Antiqua"/>
              </w:rPr>
              <w:t xml:space="preserve"> (</w:t>
            </w:r>
            <w:r w:rsidRPr="00847EFA">
              <w:rPr>
                <w:rFonts w:ascii="Book Antiqua" w:eastAsia="PMingLiU" w:hAnsi="Book Antiqua"/>
              </w:rPr>
              <w:t>18.6</w:t>
            </w:r>
            <w:r>
              <w:rPr>
                <w:rFonts w:ascii="Book Antiqua" w:eastAsia="PMingLiU" w:hAnsi="Book Antiqua"/>
              </w:rPr>
              <w:t>)</w:t>
            </w:r>
          </w:p>
        </w:tc>
        <w:tc>
          <w:tcPr>
            <w:tcW w:w="1418" w:type="dxa"/>
            <w:shd w:val="clear" w:color="auto" w:fill="auto"/>
            <w:noWrap/>
            <w:vAlign w:val="center"/>
            <w:hideMark/>
          </w:tcPr>
          <w:p w14:paraId="434F32A2" w14:textId="77777777" w:rsidR="003718A5" w:rsidRPr="00847EFA" w:rsidRDefault="003718A5" w:rsidP="00624CB8">
            <w:pPr>
              <w:widowControl/>
              <w:snapToGrid w:val="0"/>
              <w:spacing w:line="360" w:lineRule="auto"/>
              <w:jc w:val="center"/>
              <w:rPr>
                <w:rFonts w:ascii="Book Antiqua" w:eastAsia="PMingLiU" w:hAnsi="Book Antiqua"/>
              </w:rPr>
            </w:pPr>
            <w:r w:rsidRPr="00847EFA">
              <w:rPr>
                <w:rFonts w:ascii="Book Antiqua" w:eastAsia="PMingLiU" w:hAnsi="Book Antiqua"/>
              </w:rPr>
              <w:t>2232</w:t>
            </w:r>
          </w:p>
        </w:tc>
        <w:tc>
          <w:tcPr>
            <w:tcW w:w="991" w:type="dxa"/>
            <w:gridSpan w:val="2"/>
            <w:shd w:val="clear" w:color="auto" w:fill="auto"/>
            <w:noWrap/>
            <w:vAlign w:val="center"/>
            <w:hideMark/>
          </w:tcPr>
          <w:p w14:paraId="50565062" w14:textId="77777777" w:rsidR="003718A5" w:rsidRPr="00847EFA" w:rsidRDefault="003718A5" w:rsidP="00624CB8">
            <w:pPr>
              <w:widowControl/>
              <w:snapToGrid w:val="0"/>
              <w:spacing w:line="360" w:lineRule="auto"/>
              <w:jc w:val="center"/>
              <w:rPr>
                <w:rFonts w:ascii="Book Antiqua" w:eastAsia="PMingLiU" w:hAnsi="Book Antiqua"/>
              </w:rPr>
            </w:pPr>
          </w:p>
        </w:tc>
      </w:tr>
      <w:tr w:rsidR="003718A5" w:rsidRPr="00847EFA" w14:paraId="25ACD61F" w14:textId="77777777" w:rsidTr="00720BC4">
        <w:trPr>
          <w:trHeight w:val="320"/>
        </w:trPr>
        <w:tc>
          <w:tcPr>
            <w:tcW w:w="4990" w:type="dxa"/>
            <w:shd w:val="clear" w:color="auto" w:fill="auto"/>
            <w:noWrap/>
            <w:vAlign w:val="center"/>
            <w:hideMark/>
          </w:tcPr>
          <w:p w14:paraId="0AB04E8A" w14:textId="77777777" w:rsidR="003718A5" w:rsidRPr="00847EFA" w:rsidRDefault="003718A5" w:rsidP="00624CB8">
            <w:pPr>
              <w:widowControl/>
              <w:snapToGrid w:val="0"/>
              <w:spacing w:line="360" w:lineRule="auto"/>
              <w:ind w:firstLineChars="100" w:firstLine="240"/>
              <w:rPr>
                <w:rFonts w:ascii="Book Antiqua" w:eastAsia="PMingLiU" w:hAnsi="Book Antiqua"/>
              </w:rPr>
            </w:pPr>
            <w:r w:rsidRPr="00847EFA">
              <w:rPr>
                <w:rFonts w:ascii="Book Antiqua" w:eastAsia="PMingLiU" w:hAnsi="Book Antiqua"/>
              </w:rPr>
              <w:t>3-7</w:t>
            </w:r>
          </w:p>
        </w:tc>
        <w:tc>
          <w:tcPr>
            <w:tcW w:w="1842" w:type="dxa"/>
            <w:shd w:val="clear" w:color="auto" w:fill="auto"/>
            <w:noWrap/>
            <w:vAlign w:val="center"/>
            <w:hideMark/>
          </w:tcPr>
          <w:p w14:paraId="2D34703F" w14:textId="7BF4A5F7" w:rsidR="003718A5" w:rsidRPr="00847EFA" w:rsidRDefault="003718A5" w:rsidP="00624CB8">
            <w:pPr>
              <w:widowControl/>
              <w:snapToGrid w:val="0"/>
              <w:spacing w:line="360" w:lineRule="auto"/>
              <w:jc w:val="center"/>
              <w:rPr>
                <w:rFonts w:ascii="Book Antiqua" w:eastAsia="PMingLiU" w:hAnsi="Book Antiqua"/>
              </w:rPr>
            </w:pPr>
            <w:r w:rsidRPr="00847EFA">
              <w:rPr>
                <w:rFonts w:ascii="Book Antiqua" w:eastAsia="PMingLiU" w:hAnsi="Book Antiqua"/>
              </w:rPr>
              <w:t>774</w:t>
            </w:r>
            <w:r>
              <w:rPr>
                <w:rFonts w:ascii="Book Antiqua" w:eastAsia="PMingLiU" w:hAnsi="Book Antiqua"/>
              </w:rPr>
              <w:t xml:space="preserve"> (</w:t>
            </w:r>
            <w:r w:rsidRPr="00847EFA">
              <w:rPr>
                <w:rFonts w:ascii="Book Antiqua" w:eastAsia="PMingLiU" w:hAnsi="Book Antiqua"/>
              </w:rPr>
              <w:t>36.3</w:t>
            </w:r>
            <w:r>
              <w:rPr>
                <w:rFonts w:ascii="Book Antiqua" w:eastAsia="PMingLiU" w:hAnsi="Book Antiqua"/>
              </w:rPr>
              <w:t>)</w:t>
            </w:r>
          </w:p>
        </w:tc>
        <w:tc>
          <w:tcPr>
            <w:tcW w:w="1843" w:type="dxa"/>
            <w:shd w:val="clear" w:color="auto" w:fill="auto"/>
            <w:noWrap/>
            <w:vAlign w:val="center"/>
            <w:hideMark/>
          </w:tcPr>
          <w:p w14:paraId="0C384316" w14:textId="7BA58F7F" w:rsidR="003718A5" w:rsidRPr="00847EFA" w:rsidRDefault="003718A5" w:rsidP="00624CB8">
            <w:pPr>
              <w:widowControl/>
              <w:snapToGrid w:val="0"/>
              <w:spacing w:line="360" w:lineRule="auto"/>
              <w:jc w:val="center"/>
              <w:rPr>
                <w:rFonts w:ascii="Book Antiqua" w:eastAsia="PMingLiU" w:hAnsi="Book Antiqua"/>
              </w:rPr>
            </w:pPr>
            <w:r w:rsidRPr="00847EFA">
              <w:rPr>
                <w:rFonts w:ascii="Book Antiqua" w:eastAsia="PMingLiU" w:hAnsi="Book Antiqua"/>
              </w:rPr>
              <w:t>3403</w:t>
            </w:r>
            <w:r>
              <w:rPr>
                <w:rFonts w:ascii="Book Antiqua" w:eastAsia="PMingLiU" w:hAnsi="Book Antiqua"/>
              </w:rPr>
              <w:t xml:space="preserve"> (</w:t>
            </w:r>
            <w:r w:rsidRPr="00847EFA">
              <w:rPr>
                <w:rFonts w:ascii="Book Antiqua" w:eastAsia="PMingLiU" w:hAnsi="Book Antiqua"/>
              </w:rPr>
              <w:t>31.9</w:t>
            </w:r>
            <w:r>
              <w:rPr>
                <w:rFonts w:ascii="Book Antiqua" w:eastAsia="PMingLiU" w:hAnsi="Book Antiqua"/>
              </w:rPr>
              <w:t>)</w:t>
            </w:r>
          </w:p>
        </w:tc>
        <w:tc>
          <w:tcPr>
            <w:tcW w:w="1418" w:type="dxa"/>
            <w:shd w:val="clear" w:color="auto" w:fill="auto"/>
            <w:noWrap/>
            <w:vAlign w:val="center"/>
            <w:hideMark/>
          </w:tcPr>
          <w:p w14:paraId="6D35993B" w14:textId="77777777" w:rsidR="003718A5" w:rsidRPr="00847EFA" w:rsidRDefault="003718A5" w:rsidP="00624CB8">
            <w:pPr>
              <w:widowControl/>
              <w:snapToGrid w:val="0"/>
              <w:spacing w:line="360" w:lineRule="auto"/>
              <w:jc w:val="center"/>
              <w:rPr>
                <w:rFonts w:ascii="Book Antiqua" w:eastAsia="PMingLiU" w:hAnsi="Book Antiqua"/>
              </w:rPr>
            </w:pPr>
            <w:r w:rsidRPr="00847EFA">
              <w:rPr>
                <w:rFonts w:ascii="Book Antiqua" w:eastAsia="PMingLiU" w:hAnsi="Book Antiqua"/>
              </w:rPr>
              <w:t>4177</w:t>
            </w:r>
          </w:p>
        </w:tc>
        <w:tc>
          <w:tcPr>
            <w:tcW w:w="991" w:type="dxa"/>
            <w:gridSpan w:val="2"/>
            <w:shd w:val="clear" w:color="auto" w:fill="auto"/>
            <w:noWrap/>
            <w:vAlign w:val="center"/>
            <w:hideMark/>
          </w:tcPr>
          <w:p w14:paraId="3C445CE7" w14:textId="77777777" w:rsidR="003718A5" w:rsidRPr="00847EFA" w:rsidRDefault="003718A5" w:rsidP="00624CB8">
            <w:pPr>
              <w:widowControl/>
              <w:snapToGrid w:val="0"/>
              <w:spacing w:line="360" w:lineRule="auto"/>
              <w:jc w:val="center"/>
              <w:rPr>
                <w:rFonts w:ascii="Book Antiqua" w:eastAsia="PMingLiU" w:hAnsi="Book Antiqua"/>
              </w:rPr>
            </w:pPr>
          </w:p>
        </w:tc>
      </w:tr>
      <w:tr w:rsidR="003718A5" w:rsidRPr="00847EFA" w14:paraId="427C4136" w14:textId="77777777" w:rsidTr="00720BC4">
        <w:trPr>
          <w:trHeight w:val="320"/>
        </w:trPr>
        <w:tc>
          <w:tcPr>
            <w:tcW w:w="4990" w:type="dxa"/>
            <w:shd w:val="clear" w:color="auto" w:fill="auto"/>
            <w:noWrap/>
            <w:vAlign w:val="center"/>
            <w:hideMark/>
          </w:tcPr>
          <w:p w14:paraId="729F32AF" w14:textId="33D1B099" w:rsidR="003718A5" w:rsidRPr="00847EFA" w:rsidRDefault="003718A5" w:rsidP="00624CB8">
            <w:pPr>
              <w:widowControl/>
              <w:snapToGrid w:val="0"/>
              <w:spacing w:line="360" w:lineRule="auto"/>
              <w:ind w:firstLineChars="100" w:firstLine="240"/>
              <w:rPr>
                <w:rFonts w:ascii="Book Antiqua" w:eastAsia="PMingLiU" w:hAnsi="Book Antiqua"/>
              </w:rPr>
            </w:pPr>
            <w:r>
              <w:rPr>
                <w:rFonts w:ascii="Book Antiqua" w:eastAsia="PMingLiU" w:hAnsi="Book Antiqua"/>
              </w:rPr>
              <w:t xml:space="preserve">≥ </w:t>
            </w:r>
            <w:r w:rsidRPr="00847EFA">
              <w:rPr>
                <w:rFonts w:ascii="Book Antiqua" w:eastAsia="PMingLiU" w:hAnsi="Book Antiqua"/>
              </w:rPr>
              <w:t>8</w:t>
            </w:r>
          </w:p>
        </w:tc>
        <w:tc>
          <w:tcPr>
            <w:tcW w:w="1842" w:type="dxa"/>
            <w:shd w:val="clear" w:color="auto" w:fill="auto"/>
            <w:noWrap/>
            <w:vAlign w:val="center"/>
            <w:hideMark/>
          </w:tcPr>
          <w:p w14:paraId="1D223990" w14:textId="4421F708" w:rsidR="003718A5" w:rsidRPr="00847EFA" w:rsidRDefault="003718A5" w:rsidP="00624CB8">
            <w:pPr>
              <w:widowControl/>
              <w:snapToGrid w:val="0"/>
              <w:spacing w:line="360" w:lineRule="auto"/>
              <w:jc w:val="center"/>
              <w:rPr>
                <w:rFonts w:ascii="Book Antiqua" w:eastAsia="PMingLiU" w:hAnsi="Book Antiqua"/>
              </w:rPr>
            </w:pPr>
            <w:r w:rsidRPr="00847EFA">
              <w:rPr>
                <w:rFonts w:ascii="Book Antiqua" w:eastAsia="PMingLiU" w:hAnsi="Book Antiqua"/>
              </w:rPr>
              <w:t>999</w:t>
            </w:r>
            <w:r>
              <w:rPr>
                <w:rFonts w:ascii="Book Antiqua" w:eastAsia="PMingLiU" w:hAnsi="Book Antiqua"/>
              </w:rPr>
              <w:t xml:space="preserve"> (</w:t>
            </w:r>
            <w:r w:rsidRPr="00847EFA">
              <w:rPr>
                <w:rFonts w:ascii="Book Antiqua" w:eastAsia="PMingLiU" w:hAnsi="Book Antiqua"/>
              </w:rPr>
              <w:t>46.8</w:t>
            </w:r>
            <w:r>
              <w:rPr>
                <w:rFonts w:ascii="Book Antiqua" w:eastAsia="PMingLiU" w:hAnsi="Book Antiqua"/>
              </w:rPr>
              <w:t>)</w:t>
            </w:r>
          </w:p>
        </w:tc>
        <w:tc>
          <w:tcPr>
            <w:tcW w:w="1843" w:type="dxa"/>
            <w:shd w:val="clear" w:color="auto" w:fill="auto"/>
            <w:noWrap/>
            <w:vAlign w:val="center"/>
            <w:hideMark/>
          </w:tcPr>
          <w:p w14:paraId="41189A48" w14:textId="71ECF2CE" w:rsidR="003718A5" w:rsidRPr="00847EFA" w:rsidRDefault="003718A5" w:rsidP="00624CB8">
            <w:pPr>
              <w:widowControl/>
              <w:snapToGrid w:val="0"/>
              <w:spacing w:line="360" w:lineRule="auto"/>
              <w:jc w:val="center"/>
              <w:rPr>
                <w:rFonts w:ascii="Book Antiqua" w:eastAsia="PMingLiU" w:hAnsi="Book Antiqua"/>
              </w:rPr>
            </w:pPr>
            <w:r w:rsidRPr="00847EFA">
              <w:rPr>
                <w:rFonts w:ascii="Book Antiqua" w:eastAsia="PMingLiU" w:hAnsi="Book Antiqua"/>
              </w:rPr>
              <w:t>2502</w:t>
            </w:r>
            <w:r>
              <w:rPr>
                <w:rFonts w:ascii="Book Antiqua" w:eastAsia="PMingLiU" w:hAnsi="Book Antiqua"/>
              </w:rPr>
              <w:t xml:space="preserve"> (</w:t>
            </w:r>
            <w:r w:rsidRPr="00847EFA">
              <w:rPr>
                <w:rFonts w:ascii="Book Antiqua" w:eastAsia="PMingLiU" w:hAnsi="Book Antiqua"/>
              </w:rPr>
              <w:t>23.4</w:t>
            </w:r>
            <w:r>
              <w:rPr>
                <w:rFonts w:ascii="Book Antiqua" w:eastAsia="PMingLiU" w:hAnsi="Book Antiqua"/>
              </w:rPr>
              <w:t>)</w:t>
            </w:r>
          </w:p>
        </w:tc>
        <w:tc>
          <w:tcPr>
            <w:tcW w:w="1418" w:type="dxa"/>
            <w:shd w:val="clear" w:color="auto" w:fill="auto"/>
            <w:noWrap/>
            <w:vAlign w:val="center"/>
            <w:hideMark/>
          </w:tcPr>
          <w:p w14:paraId="22BE9523" w14:textId="77777777" w:rsidR="003718A5" w:rsidRPr="00847EFA" w:rsidRDefault="003718A5" w:rsidP="00624CB8">
            <w:pPr>
              <w:widowControl/>
              <w:snapToGrid w:val="0"/>
              <w:spacing w:line="360" w:lineRule="auto"/>
              <w:jc w:val="center"/>
              <w:rPr>
                <w:rFonts w:ascii="Book Antiqua" w:eastAsia="PMingLiU" w:hAnsi="Book Antiqua"/>
              </w:rPr>
            </w:pPr>
            <w:r w:rsidRPr="00847EFA">
              <w:rPr>
                <w:rFonts w:ascii="Book Antiqua" w:eastAsia="PMingLiU" w:hAnsi="Book Antiqua"/>
              </w:rPr>
              <w:t>3501</w:t>
            </w:r>
          </w:p>
        </w:tc>
        <w:tc>
          <w:tcPr>
            <w:tcW w:w="991" w:type="dxa"/>
            <w:gridSpan w:val="2"/>
            <w:shd w:val="clear" w:color="auto" w:fill="auto"/>
            <w:noWrap/>
            <w:vAlign w:val="center"/>
            <w:hideMark/>
          </w:tcPr>
          <w:p w14:paraId="046C1C09" w14:textId="77777777" w:rsidR="003718A5" w:rsidRPr="00847EFA" w:rsidRDefault="003718A5" w:rsidP="00624CB8">
            <w:pPr>
              <w:widowControl/>
              <w:snapToGrid w:val="0"/>
              <w:spacing w:line="360" w:lineRule="auto"/>
              <w:jc w:val="center"/>
              <w:rPr>
                <w:rFonts w:ascii="Book Antiqua" w:eastAsia="PMingLiU" w:hAnsi="Book Antiqua"/>
              </w:rPr>
            </w:pPr>
          </w:p>
        </w:tc>
      </w:tr>
      <w:tr w:rsidR="003718A5" w:rsidRPr="00847EFA" w14:paraId="0E9AE807" w14:textId="77777777" w:rsidTr="00720BC4">
        <w:trPr>
          <w:trHeight w:val="320"/>
        </w:trPr>
        <w:tc>
          <w:tcPr>
            <w:tcW w:w="4990" w:type="dxa"/>
            <w:shd w:val="clear" w:color="auto" w:fill="auto"/>
            <w:noWrap/>
            <w:vAlign w:val="center"/>
            <w:hideMark/>
          </w:tcPr>
          <w:p w14:paraId="33DE9A72" w14:textId="77777777" w:rsidR="003718A5" w:rsidRPr="00847EFA" w:rsidRDefault="003718A5" w:rsidP="00624CB8">
            <w:pPr>
              <w:widowControl/>
              <w:snapToGrid w:val="0"/>
              <w:spacing w:line="360" w:lineRule="auto"/>
              <w:rPr>
                <w:rFonts w:ascii="Book Antiqua" w:eastAsia="PMingLiU" w:hAnsi="Book Antiqua"/>
              </w:rPr>
            </w:pPr>
            <w:r w:rsidRPr="00847EFA">
              <w:rPr>
                <w:rFonts w:ascii="Book Antiqua" w:eastAsia="PMingLiU" w:hAnsi="Book Antiqua"/>
              </w:rPr>
              <w:t>Frequency of abdominal ultrasound</w:t>
            </w:r>
          </w:p>
        </w:tc>
        <w:tc>
          <w:tcPr>
            <w:tcW w:w="1842" w:type="dxa"/>
            <w:shd w:val="clear" w:color="auto" w:fill="auto"/>
            <w:noWrap/>
            <w:vAlign w:val="center"/>
            <w:hideMark/>
          </w:tcPr>
          <w:p w14:paraId="5D0BF63E" w14:textId="77777777" w:rsidR="003718A5" w:rsidRPr="00847EFA" w:rsidRDefault="003718A5" w:rsidP="00624CB8">
            <w:pPr>
              <w:widowControl/>
              <w:snapToGrid w:val="0"/>
              <w:spacing w:line="360" w:lineRule="auto"/>
              <w:jc w:val="center"/>
              <w:rPr>
                <w:rFonts w:ascii="Book Antiqua" w:eastAsia="Times New Roman" w:hAnsi="Book Antiqua"/>
              </w:rPr>
            </w:pPr>
          </w:p>
        </w:tc>
        <w:tc>
          <w:tcPr>
            <w:tcW w:w="1843" w:type="dxa"/>
            <w:shd w:val="clear" w:color="auto" w:fill="auto"/>
            <w:noWrap/>
            <w:vAlign w:val="center"/>
            <w:hideMark/>
          </w:tcPr>
          <w:p w14:paraId="09B9FE3F" w14:textId="77777777" w:rsidR="003718A5" w:rsidRPr="00847EFA" w:rsidRDefault="003718A5" w:rsidP="00624CB8">
            <w:pPr>
              <w:widowControl/>
              <w:snapToGrid w:val="0"/>
              <w:spacing w:line="360" w:lineRule="auto"/>
              <w:jc w:val="center"/>
              <w:rPr>
                <w:rFonts w:ascii="Book Antiqua" w:eastAsia="Times New Roman" w:hAnsi="Book Antiqua"/>
              </w:rPr>
            </w:pPr>
          </w:p>
        </w:tc>
        <w:tc>
          <w:tcPr>
            <w:tcW w:w="1418" w:type="dxa"/>
            <w:shd w:val="clear" w:color="auto" w:fill="auto"/>
            <w:noWrap/>
            <w:vAlign w:val="center"/>
            <w:hideMark/>
          </w:tcPr>
          <w:p w14:paraId="3114E312" w14:textId="77777777" w:rsidR="003718A5" w:rsidRPr="00847EFA" w:rsidRDefault="003718A5" w:rsidP="00624CB8">
            <w:pPr>
              <w:widowControl/>
              <w:snapToGrid w:val="0"/>
              <w:spacing w:line="360" w:lineRule="auto"/>
              <w:jc w:val="center"/>
              <w:rPr>
                <w:rFonts w:ascii="Book Antiqua" w:eastAsia="Times New Roman" w:hAnsi="Book Antiqua"/>
              </w:rPr>
            </w:pPr>
          </w:p>
        </w:tc>
        <w:tc>
          <w:tcPr>
            <w:tcW w:w="991" w:type="dxa"/>
            <w:gridSpan w:val="2"/>
            <w:shd w:val="clear" w:color="auto" w:fill="auto"/>
            <w:noWrap/>
            <w:vAlign w:val="center"/>
            <w:hideMark/>
          </w:tcPr>
          <w:p w14:paraId="0957F692" w14:textId="77777777" w:rsidR="003718A5" w:rsidRPr="00847EFA" w:rsidRDefault="003718A5" w:rsidP="00624CB8">
            <w:pPr>
              <w:widowControl/>
              <w:snapToGrid w:val="0"/>
              <w:spacing w:line="360" w:lineRule="auto"/>
              <w:jc w:val="center"/>
              <w:rPr>
                <w:rFonts w:ascii="Book Antiqua" w:eastAsia="Times New Roman" w:hAnsi="Book Antiqua"/>
              </w:rPr>
            </w:pPr>
          </w:p>
        </w:tc>
      </w:tr>
      <w:tr w:rsidR="003718A5" w:rsidRPr="00847EFA" w14:paraId="2115A507" w14:textId="77777777" w:rsidTr="00720BC4">
        <w:trPr>
          <w:trHeight w:val="320"/>
        </w:trPr>
        <w:tc>
          <w:tcPr>
            <w:tcW w:w="4990" w:type="dxa"/>
            <w:shd w:val="clear" w:color="auto" w:fill="auto"/>
            <w:noWrap/>
            <w:vAlign w:val="center"/>
            <w:hideMark/>
          </w:tcPr>
          <w:p w14:paraId="67C415BA" w14:textId="77777777" w:rsidR="003718A5" w:rsidRPr="00847EFA" w:rsidRDefault="003718A5" w:rsidP="00624CB8">
            <w:pPr>
              <w:widowControl/>
              <w:snapToGrid w:val="0"/>
              <w:spacing w:line="360" w:lineRule="auto"/>
              <w:ind w:firstLineChars="100" w:firstLine="240"/>
              <w:rPr>
                <w:rFonts w:ascii="Book Antiqua" w:eastAsia="PMingLiU" w:hAnsi="Book Antiqua"/>
              </w:rPr>
            </w:pPr>
            <w:r w:rsidRPr="00847EFA">
              <w:rPr>
                <w:rFonts w:ascii="Book Antiqua" w:eastAsia="PMingLiU" w:hAnsi="Book Antiqua"/>
              </w:rPr>
              <w:t>0</w:t>
            </w:r>
          </w:p>
        </w:tc>
        <w:tc>
          <w:tcPr>
            <w:tcW w:w="1842" w:type="dxa"/>
            <w:shd w:val="clear" w:color="auto" w:fill="auto"/>
            <w:noWrap/>
            <w:vAlign w:val="center"/>
            <w:hideMark/>
          </w:tcPr>
          <w:p w14:paraId="71BB3BCA" w14:textId="05E94844" w:rsidR="003718A5" w:rsidRPr="003718A5" w:rsidRDefault="003718A5" w:rsidP="00624CB8">
            <w:pPr>
              <w:widowControl/>
              <w:snapToGrid w:val="0"/>
              <w:spacing w:line="360" w:lineRule="auto"/>
              <w:jc w:val="center"/>
              <w:rPr>
                <w:rFonts w:ascii="Book Antiqua" w:eastAsia="SimSun" w:hAnsi="Book Antiqua"/>
                <w:lang w:eastAsia="zh-CN"/>
              </w:rPr>
            </w:pPr>
            <w:r w:rsidRPr="00847EFA">
              <w:rPr>
                <w:rFonts w:ascii="Book Antiqua" w:eastAsia="PMingLiU" w:hAnsi="Book Antiqua"/>
              </w:rPr>
              <w:t>1692</w:t>
            </w:r>
            <w:r>
              <w:rPr>
                <w:rFonts w:ascii="Book Antiqua" w:eastAsia="PMingLiU" w:hAnsi="Book Antiqua"/>
              </w:rPr>
              <w:t xml:space="preserve"> (</w:t>
            </w:r>
            <w:r w:rsidRPr="00847EFA">
              <w:rPr>
                <w:rFonts w:ascii="Book Antiqua" w:eastAsia="PMingLiU" w:hAnsi="Book Antiqua"/>
              </w:rPr>
              <w:t>79.3</w:t>
            </w:r>
            <w:r>
              <w:rPr>
                <w:rFonts w:ascii="Book Antiqua" w:eastAsia="PMingLiU" w:hAnsi="Book Antiqua"/>
              </w:rPr>
              <w:t>)</w:t>
            </w:r>
          </w:p>
        </w:tc>
        <w:tc>
          <w:tcPr>
            <w:tcW w:w="1843" w:type="dxa"/>
            <w:shd w:val="clear" w:color="auto" w:fill="auto"/>
            <w:noWrap/>
            <w:vAlign w:val="center"/>
            <w:hideMark/>
          </w:tcPr>
          <w:p w14:paraId="5D3DC162" w14:textId="34470E9A" w:rsidR="003718A5" w:rsidRPr="003718A5" w:rsidRDefault="003718A5" w:rsidP="00624CB8">
            <w:pPr>
              <w:widowControl/>
              <w:snapToGrid w:val="0"/>
              <w:spacing w:line="360" w:lineRule="auto"/>
              <w:jc w:val="center"/>
              <w:rPr>
                <w:rFonts w:ascii="Book Antiqua" w:eastAsia="SimSun" w:hAnsi="Book Antiqua"/>
                <w:lang w:eastAsia="zh-CN"/>
              </w:rPr>
            </w:pPr>
            <w:r w:rsidRPr="00847EFA">
              <w:rPr>
                <w:rFonts w:ascii="Book Antiqua" w:eastAsia="PMingLiU" w:hAnsi="Book Antiqua"/>
              </w:rPr>
              <w:t>10329</w:t>
            </w:r>
            <w:r>
              <w:rPr>
                <w:rFonts w:ascii="Book Antiqua" w:eastAsia="SimSun" w:hAnsi="Book Antiqua" w:hint="eastAsia"/>
                <w:lang w:eastAsia="zh-CN"/>
              </w:rPr>
              <w:t xml:space="preserve"> </w:t>
            </w:r>
            <w:r>
              <w:rPr>
                <w:rFonts w:ascii="Book Antiqua" w:eastAsia="PMingLiU" w:hAnsi="Book Antiqua"/>
              </w:rPr>
              <w:t>(</w:t>
            </w:r>
            <w:r w:rsidRPr="00847EFA">
              <w:rPr>
                <w:rFonts w:ascii="Book Antiqua" w:eastAsia="PMingLiU" w:hAnsi="Book Antiqua"/>
              </w:rPr>
              <w:t>96.8</w:t>
            </w:r>
            <w:r>
              <w:rPr>
                <w:rFonts w:ascii="Book Antiqua" w:eastAsia="PMingLiU" w:hAnsi="Book Antiqua"/>
              </w:rPr>
              <w:t>)</w:t>
            </w:r>
          </w:p>
        </w:tc>
        <w:tc>
          <w:tcPr>
            <w:tcW w:w="1418" w:type="dxa"/>
            <w:shd w:val="clear" w:color="auto" w:fill="auto"/>
            <w:noWrap/>
            <w:vAlign w:val="center"/>
            <w:hideMark/>
          </w:tcPr>
          <w:p w14:paraId="567F4DF2" w14:textId="77777777" w:rsidR="003718A5" w:rsidRPr="00847EFA" w:rsidRDefault="003718A5" w:rsidP="00624CB8">
            <w:pPr>
              <w:widowControl/>
              <w:snapToGrid w:val="0"/>
              <w:spacing w:line="360" w:lineRule="auto"/>
              <w:jc w:val="center"/>
              <w:rPr>
                <w:rFonts w:ascii="Book Antiqua" w:eastAsia="PMingLiU" w:hAnsi="Book Antiqua"/>
              </w:rPr>
            </w:pPr>
            <w:r w:rsidRPr="00847EFA">
              <w:rPr>
                <w:rFonts w:ascii="Book Antiqua" w:eastAsia="PMingLiU" w:hAnsi="Book Antiqua"/>
              </w:rPr>
              <w:t>12021</w:t>
            </w:r>
          </w:p>
        </w:tc>
        <w:tc>
          <w:tcPr>
            <w:tcW w:w="991" w:type="dxa"/>
            <w:gridSpan w:val="2"/>
            <w:shd w:val="clear" w:color="auto" w:fill="auto"/>
            <w:noWrap/>
            <w:vAlign w:val="center"/>
            <w:hideMark/>
          </w:tcPr>
          <w:p w14:paraId="6CDE23F0" w14:textId="2507F8B2" w:rsidR="003718A5" w:rsidRPr="00847EFA" w:rsidRDefault="003718A5" w:rsidP="00624CB8">
            <w:pPr>
              <w:widowControl/>
              <w:snapToGrid w:val="0"/>
              <w:spacing w:line="360" w:lineRule="auto"/>
              <w:jc w:val="center"/>
              <w:rPr>
                <w:rFonts w:ascii="Book Antiqua" w:eastAsia="PMingLiU" w:hAnsi="Book Antiqua"/>
              </w:rPr>
            </w:pPr>
            <w:r w:rsidRPr="00847EFA">
              <w:rPr>
                <w:rFonts w:ascii="Book Antiqua" w:eastAsia="PMingLiU" w:hAnsi="Book Antiqua"/>
              </w:rPr>
              <w:t>&lt;</w:t>
            </w:r>
            <w:r>
              <w:rPr>
                <w:rFonts w:ascii="Book Antiqua" w:eastAsia="SimSun" w:hAnsi="Book Antiqua" w:hint="eastAsia"/>
                <w:lang w:eastAsia="zh-CN"/>
              </w:rPr>
              <w:t xml:space="preserve"> </w:t>
            </w:r>
            <w:r w:rsidRPr="00847EFA">
              <w:rPr>
                <w:rFonts w:ascii="Book Antiqua" w:eastAsia="PMingLiU" w:hAnsi="Book Antiqua"/>
              </w:rPr>
              <w:t>0.001</w:t>
            </w:r>
          </w:p>
        </w:tc>
      </w:tr>
      <w:tr w:rsidR="003718A5" w:rsidRPr="00847EFA" w14:paraId="704B6FA7" w14:textId="77777777" w:rsidTr="00720BC4">
        <w:trPr>
          <w:trHeight w:val="320"/>
        </w:trPr>
        <w:tc>
          <w:tcPr>
            <w:tcW w:w="4990" w:type="dxa"/>
            <w:shd w:val="clear" w:color="auto" w:fill="auto"/>
            <w:noWrap/>
            <w:vAlign w:val="center"/>
            <w:hideMark/>
          </w:tcPr>
          <w:p w14:paraId="5668B42A" w14:textId="77777777" w:rsidR="003718A5" w:rsidRPr="00847EFA" w:rsidRDefault="003718A5" w:rsidP="00624CB8">
            <w:pPr>
              <w:widowControl/>
              <w:snapToGrid w:val="0"/>
              <w:spacing w:line="360" w:lineRule="auto"/>
              <w:ind w:firstLineChars="100" w:firstLine="240"/>
              <w:rPr>
                <w:rFonts w:ascii="Book Antiqua" w:eastAsia="PMingLiU" w:hAnsi="Book Antiqua"/>
              </w:rPr>
            </w:pPr>
            <w:r w:rsidRPr="00847EFA">
              <w:rPr>
                <w:rFonts w:ascii="Book Antiqua" w:eastAsia="PMingLiU" w:hAnsi="Book Antiqua"/>
              </w:rPr>
              <w:t>1</w:t>
            </w:r>
          </w:p>
        </w:tc>
        <w:tc>
          <w:tcPr>
            <w:tcW w:w="1842" w:type="dxa"/>
            <w:shd w:val="clear" w:color="auto" w:fill="auto"/>
            <w:noWrap/>
            <w:vAlign w:val="center"/>
            <w:hideMark/>
          </w:tcPr>
          <w:p w14:paraId="3C009A35" w14:textId="24009891" w:rsidR="003718A5" w:rsidRPr="003718A5" w:rsidRDefault="003718A5" w:rsidP="00624CB8">
            <w:pPr>
              <w:widowControl/>
              <w:snapToGrid w:val="0"/>
              <w:spacing w:line="360" w:lineRule="auto"/>
              <w:jc w:val="center"/>
              <w:rPr>
                <w:rFonts w:ascii="Book Antiqua" w:eastAsia="SimSun" w:hAnsi="Book Antiqua"/>
                <w:lang w:eastAsia="zh-CN"/>
              </w:rPr>
            </w:pPr>
            <w:r w:rsidRPr="00847EFA">
              <w:rPr>
                <w:rFonts w:ascii="Book Antiqua" w:eastAsia="PMingLiU" w:hAnsi="Book Antiqua"/>
              </w:rPr>
              <w:t>358</w:t>
            </w:r>
            <w:r>
              <w:rPr>
                <w:rFonts w:ascii="Book Antiqua" w:eastAsia="SimSun" w:hAnsi="Book Antiqua" w:hint="eastAsia"/>
                <w:lang w:eastAsia="zh-CN"/>
              </w:rPr>
              <w:t xml:space="preserve"> </w:t>
            </w:r>
            <w:r>
              <w:rPr>
                <w:rFonts w:ascii="Book Antiqua" w:eastAsia="PMingLiU" w:hAnsi="Book Antiqua"/>
              </w:rPr>
              <w:t>(</w:t>
            </w:r>
            <w:r w:rsidRPr="00847EFA">
              <w:rPr>
                <w:rFonts w:ascii="Book Antiqua" w:eastAsia="PMingLiU" w:hAnsi="Book Antiqua"/>
              </w:rPr>
              <w:t>16.8</w:t>
            </w:r>
            <w:r>
              <w:rPr>
                <w:rFonts w:ascii="Book Antiqua" w:eastAsia="PMingLiU" w:hAnsi="Book Antiqua"/>
              </w:rPr>
              <w:t>)</w:t>
            </w:r>
          </w:p>
        </w:tc>
        <w:tc>
          <w:tcPr>
            <w:tcW w:w="1843" w:type="dxa"/>
            <w:shd w:val="clear" w:color="auto" w:fill="auto"/>
            <w:noWrap/>
            <w:vAlign w:val="center"/>
            <w:hideMark/>
          </w:tcPr>
          <w:p w14:paraId="35747CC8" w14:textId="0CB0318D" w:rsidR="003718A5" w:rsidRPr="003718A5" w:rsidRDefault="003718A5" w:rsidP="00624CB8">
            <w:pPr>
              <w:widowControl/>
              <w:snapToGrid w:val="0"/>
              <w:spacing w:line="360" w:lineRule="auto"/>
              <w:jc w:val="center"/>
              <w:rPr>
                <w:rFonts w:ascii="Book Antiqua" w:eastAsia="SimSun" w:hAnsi="Book Antiqua"/>
                <w:lang w:eastAsia="zh-CN"/>
              </w:rPr>
            </w:pPr>
            <w:r w:rsidRPr="00847EFA">
              <w:rPr>
                <w:rFonts w:ascii="Book Antiqua" w:eastAsia="PMingLiU" w:hAnsi="Book Antiqua"/>
              </w:rPr>
              <w:t>321</w:t>
            </w:r>
            <w:r>
              <w:rPr>
                <w:rFonts w:ascii="Book Antiqua" w:eastAsia="SimSun" w:hAnsi="Book Antiqua" w:hint="eastAsia"/>
                <w:lang w:eastAsia="zh-CN"/>
              </w:rPr>
              <w:t xml:space="preserve"> </w:t>
            </w:r>
            <w:r>
              <w:rPr>
                <w:rFonts w:ascii="Book Antiqua" w:eastAsia="PMingLiU" w:hAnsi="Book Antiqua"/>
              </w:rPr>
              <w:t>(</w:t>
            </w:r>
            <w:r w:rsidRPr="00847EFA">
              <w:rPr>
                <w:rFonts w:ascii="Book Antiqua" w:eastAsia="PMingLiU" w:hAnsi="Book Antiqua"/>
              </w:rPr>
              <w:t>3.0</w:t>
            </w:r>
            <w:r>
              <w:rPr>
                <w:rFonts w:ascii="Book Antiqua" w:eastAsia="PMingLiU" w:hAnsi="Book Antiqua"/>
              </w:rPr>
              <w:t>)</w:t>
            </w:r>
          </w:p>
        </w:tc>
        <w:tc>
          <w:tcPr>
            <w:tcW w:w="1418" w:type="dxa"/>
            <w:shd w:val="clear" w:color="auto" w:fill="auto"/>
            <w:noWrap/>
            <w:vAlign w:val="center"/>
            <w:hideMark/>
          </w:tcPr>
          <w:p w14:paraId="4D82E659" w14:textId="77777777" w:rsidR="003718A5" w:rsidRPr="00847EFA" w:rsidRDefault="003718A5" w:rsidP="00624CB8">
            <w:pPr>
              <w:widowControl/>
              <w:snapToGrid w:val="0"/>
              <w:spacing w:line="360" w:lineRule="auto"/>
              <w:jc w:val="center"/>
              <w:rPr>
                <w:rFonts w:ascii="Book Antiqua" w:eastAsia="PMingLiU" w:hAnsi="Book Antiqua"/>
              </w:rPr>
            </w:pPr>
            <w:r w:rsidRPr="00847EFA">
              <w:rPr>
                <w:rFonts w:ascii="Book Antiqua" w:eastAsia="PMingLiU" w:hAnsi="Book Antiqua"/>
              </w:rPr>
              <w:t>679</w:t>
            </w:r>
          </w:p>
        </w:tc>
        <w:tc>
          <w:tcPr>
            <w:tcW w:w="991" w:type="dxa"/>
            <w:gridSpan w:val="2"/>
            <w:shd w:val="clear" w:color="auto" w:fill="auto"/>
            <w:noWrap/>
            <w:vAlign w:val="center"/>
            <w:hideMark/>
          </w:tcPr>
          <w:p w14:paraId="31CBBE2C" w14:textId="77777777" w:rsidR="003718A5" w:rsidRPr="00847EFA" w:rsidRDefault="003718A5" w:rsidP="00624CB8">
            <w:pPr>
              <w:widowControl/>
              <w:snapToGrid w:val="0"/>
              <w:spacing w:line="360" w:lineRule="auto"/>
              <w:jc w:val="center"/>
              <w:rPr>
                <w:rFonts w:ascii="Book Antiqua" w:eastAsia="PMingLiU" w:hAnsi="Book Antiqua"/>
              </w:rPr>
            </w:pPr>
          </w:p>
        </w:tc>
      </w:tr>
      <w:tr w:rsidR="003718A5" w:rsidRPr="00847EFA" w14:paraId="61AF7399" w14:textId="77777777" w:rsidTr="00720BC4">
        <w:trPr>
          <w:trHeight w:val="320"/>
        </w:trPr>
        <w:tc>
          <w:tcPr>
            <w:tcW w:w="4990" w:type="dxa"/>
            <w:shd w:val="clear" w:color="auto" w:fill="auto"/>
            <w:noWrap/>
            <w:vAlign w:val="center"/>
            <w:hideMark/>
          </w:tcPr>
          <w:p w14:paraId="1907596C" w14:textId="6D232464" w:rsidR="003718A5" w:rsidRPr="00847EFA" w:rsidRDefault="003718A5" w:rsidP="00624CB8">
            <w:pPr>
              <w:widowControl/>
              <w:snapToGrid w:val="0"/>
              <w:spacing w:line="360" w:lineRule="auto"/>
              <w:ind w:firstLineChars="100" w:firstLine="240"/>
              <w:rPr>
                <w:rFonts w:ascii="Book Antiqua" w:eastAsia="PMingLiU" w:hAnsi="Book Antiqua"/>
              </w:rPr>
            </w:pPr>
            <w:r>
              <w:rPr>
                <w:rFonts w:ascii="Book Antiqua" w:eastAsia="PMingLiU" w:hAnsi="Book Antiqua"/>
              </w:rPr>
              <w:t xml:space="preserve">≥ </w:t>
            </w:r>
            <w:r w:rsidRPr="00847EFA">
              <w:rPr>
                <w:rFonts w:ascii="Book Antiqua" w:eastAsia="PMingLiU" w:hAnsi="Book Antiqua"/>
              </w:rPr>
              <w:t>2</w:t>
            </w:r>
          </w:p>
        </w:tc>
        <w:tc>
          <w:tcPr>
            <w:tcW w:w="1842" w:type="dxa"/>
            <w:shd w:val="clear" w:color="auto" w:fill="auto"/>
            <w:noWrap/>
            <w:vAlign w:val="center"/>
            <w:hideMark/>
          </w:tcPr>
          <w:p w14:paraId="3CB1247E" w14:textId="078060AD" w:rsidR="003718A5" w:rsidRPr="003718A5" w:rsidRDefault="003718A5" w:rsidP="00624CB8">
            <w:pPr>
              <w:widowControl/>
              <w:snapToGrid w:val="0"/>
              <w:spacing w:line="360" w:lineRule="auto"/>
              <w:jc w:val="center"/>
              <w:rPr>
                <w:rFonts w:ascii="Book Antiqua" w:eastAsia="SimSun" w:hAnsi="Book Antiqua"/>
                <w:lang w:eastAsia="zh-CN"/>
              </w:rPr>
            </w:pPr>
            <w:r w:rsidRPr="00847EFA">
              <w:rPr>
                <w:rFonts w:ascii="Book Antiqua" w:eastAsia="PMingLiU" w:hAnsi="Book Antiqua"/>
              </w:rPr>
              <w:t>85</w:t>
            </w:r>
            <w:r>
              <w:rPr>
                <w:rFonts w:ascii="Book Antiqua" w:eastAsia="SimSun" w:hAnsi="Book Antiqua" w:hint="eastAsia"/>
                <w:lang w:eastAsia="zh-CN"/>
              </w:rPr>
              <w:t xml:space="preserve"> </w:t>
            </w:r>
            <w:r>
              <w:rPr>
                <w:rFonts w:ascii="Book Antiqua" w:eastAsia="PMingLiU" w:hAnsi="Book Antiqua"/>
              </w:rPr>
              <w:t>(</w:t>
            </w:r>
            <w:r w:rsidRPr="00847EFA">
              <w:rPr>
                <w:rFonts w:ascii="Book Antiqua" w:eastAsia="PMingLiU" w:hAnsi="Book Antiqua"/>
              </w:rPr>
              <w:t>4.0</w:t>
            </w:r>
            <w:r>
              <w:rPr>
                <w:rFonts w:ascii="Book Antiqua" w:eastAsia="PMingLiU" w:hAnsi="Book Antiqua"/>
              </w:rPr>
              <w:t>)</w:t>
            </w:r>
          </w:p>
        </w:tc>
        <w:tc>
          <w:tcPr>
            <w:tcW w:w="1843" w:type="dxa"/>
            <w:shd w:val="clear" w:color="auto" w:fill="auto"/>
            <w:noWrap/>
            <w:vAlign w:val="center"/>
            <w:hideMark/>
          </w:tcPr>
          <w:p w14:paraId="77F73262" w14:textId="772FA089" w:rsidR="003718A5" w:rsidRPr="003718A5" w:rsidRDefault="003718A5" w:rsidP="00624CB8">
            <w:pPr>
              <w:widowControl/>
              <w:snapToGrid w:val="0"/>
              <w:spacing w:line="360" w:lineRule="auto"/>
              <w:jc w:val="center"/>
              <w:rPr>
                <w:rFonts w:ascii="Book Antiqua" w:eastAsia="SimSun" w:hAnsi="Book Antiqua"/>
                <w:lang w:eastAsia="zh-CN"/>
              </w:rPr>
            </w:pPr>
            <w:r w:rsidRPr="00847EFA">
              <w:rPr>
                <w:rFonts w:ascii="Book Antiqua" w:eastAsia="PMingLiU" w:hAnsi="Book Antiqua"/>
              </w:rPr>
              <w:t>25</w:t>
            </w:r>
            <w:r>
              <w:rPr>
                <w:rFonts w:ascii="Book Antiqua" w:eastAsia="SimSun" w:hAnsi="Book Antiqua" w:hint="eastAsia"/>
                <w:lang w:eastAsia="zh-CN"/>
              </w:rPr>
              <w:t xml:space="preserve"> </w:t>
            </w:r>
            <w:r>
              <w:rPr>
                <w:rFonts w:ascii="Book Antiqua" w:eastAsia="PMingLiU" w:hAnsi="Book Antiqua"/>
              </w:rPr>
              <w:t>(</w:t>
            </w:r>
            <w:r w:rsidRPr="00847EFA">
              <w:rPr>
                <w:rFonts w:ascii="Book Antiqua" w:eastAsia="PMingLiU" w:hAnsi="Book Antiqua"/>
              </w:rPr>
              <w:t>0.2</w:t>
            </w:r>
            <w:r>
              <w:rPr>
                <w:rFonts w:ascii="Book Antiqua" w:eastAsia="PMingLiU" w:hAnsi="Book Antiqua"/>
              </w:rPr>
              <w:t>)</w:t>
            </w:r>
          </w:p>
        </w:tc>
        <w:tc>
          <w:tcPr>
            <w:tcW w:w="1418" w:type="dxa"/>
            <w:shd w:val="clear" w:color="auto" w:fill="auto"/>
            <w:noWrap/>
            <w:vAlign w:val="center"/>
            <w:hideMark/>
          </w:tcPr>
          <w:p w14:paraId="0B7FF044" w14:textId="77777777" w:rsidR="003718A5" w:rsidRPr="00847EFA" w:rsidRDefault="003718A5" w:rsidP="00624CB8">
            <w:pPr>
              <w:widowControl/>
              <w:snapToGrid w:val="0"/>
              <w:spacing w:line="360" w:lineRule="auto"/>
              <w:jc w:val="center"/>
              <w:rPr>
                <w:rFonts w:ascii="Book Antiqua" w:eastAsia="PMingLiU" w:hAnsi="Book Antiqua"/>
              </w:rPr>
            </w:pPr>
            <w:r w:rsidRPr="00847EFA">
              <w:rPr>
                <w:rFonts w:ascii="Book Antiqua" w:eastAsia="PMingLiU" w:hAnsi="Book Antiqua"/>
              </w:rPr>
              <w:t>110</w:t>
            </w:r>
          </w:p>
        </w:tc>
        <w:tc>
          <w:tcPr>
            <w:tcW w:w="991" w:type="dxa"/>
            <w:gridSpan w:val="2"/>
            <w:shd w:val="clear" w:color="auto" w:fill="auto"/>
            <w:noWrap/>
            <w:vAlign w:val="center"/>
            <w:hideMark/>
          </w:tcPr>
          <w:p w14:paraId="46310591" w14:textId="77777777" w:rsidR="003718A5" w:rsidRPr="00847EFA" w:rsidRDefault="003718A5" w:rsidP="00624CB8">
            <w:pPr>
              <w:widowControl/>
              <w:snapToGrid w:val="0"/>
              <w:spacing w:line="360" w:lineRule="auto"/>
              <w:jc w:val="center"/>
              <w:rPr>
                <w:rFonts w:ascii="Book Antiqua" w:eastAsia="PMingLiU" w:hAnsi="Book Antiqua"/>
              </w:rPr>
            </w:pPr>
          </w:p>
        </w:tc>
      </w:tr>
      <w:tr w:rsidR="003718A5" w:rsidRPr="00847EFA" w14:paraId="5705AE21" w14:textId="77777777" w:rsidTr="00720BC4">
        <w:trPr>
          <w:trHeight w:val="320"/>
        </w:trPr>
        <w:tc>
          <w:tcPr>
            <w:tcW w:w="4990" w:type="dxa"/>
            <w:shd w:val="clear" w:color="auto" w:fill="auto"/>
            <w:noWrap/>
            <w:vAlign w:val="center"/>
            <w:hideMark/>
          </w:tcPr>
          <w:p w14:paraId="22F2B250" w14:textId="77777777" w:rsidR="003718A5" w:rsidRPr="00847EFA" w:rsidRDefault="003718A5" w:rsidP="00624CB8">
            <w:pPr>
              <w:widowControl/>
              <w:snapToGrid w:val="0"/>
              <w:spacing w:line="360" w:lineRule="auto"/>
              <w:rPr>
                <w:rFonts w:ascii="Book Antiqua" w:eastAsia="PMingLiU" w:hAnsi="Book Antiqua"/>
              </w:rPr>
            </w:pPr>
            <w:r w:rsidRPr="00847EFA">
              <w:rPr>
                <w:rFonts w:ascii="Book Antiqua" w:eastAsia="PMingLiU" w:hAnsi="Book Antiqua"/>
              </w:rPr>
              <w:t>Abdominal ultrasound</w:t>
            </w:r>
          </w:p>
        </w:tc>
        <w:tc>
          <w:tcPr>
            <w:tcW w:w="1842" w:type="dxa"/>
            <w:shd w:val="clear" w:color="auto" w:fill="auto"/>
            <w:noWrap/>
            <w:vAlign w:val="center"/>
            <w:hideMark/>
          </w:tcPr>
          <w:p w14:paraId="0DC03D4D" w14:textId="77777777" w:rsidR="003718A5" w:rsidRPr="00847EFA" w:rsidRDefault="003718A5" w:rsidP="00624CB8">
            <w:pPr>
              <w:widowControl/>
              <w:snapToGrid w:val="0"/>
              <w:spacing w:line="360" w:lineRule="auto"/>
              <w:jc w:val="center"/>
              <w:rPr>
                <w:rFonts w:ascii="Book Antiqua" w:eastAsia="Times New Roman" w:hAnsi="Book Antiqua"/>
              </w:rPr>
            </w:pPr>
          </w:p>
        </w:tc>
        <w:tc>
          <w:tcPr>
            <w:tcW w:w="1843" w:type="dxa"/>
            <w:shd w:val="clear" w:color="auto" w:fill="auto"/>
            <w:noWrap/>
            <w:vAlign w:val="center"/>
            <w:hideMark/>
          </w:tcPr>
          <w:p w14:paraId="09404F2E" w14:textId="77777777" w:rsidR="003718A5" w:rsidRPr="00847EFA" w:rsidRDefault="003718A5" w:rsidP="00624CB8">
            <w:pPr>
              <w:widowControl/>
              <w:snapToGrid w:val="0"/>
              <w:spacing w:line="360" w:lineRule="auto"/>
              <w:jc w:val="center"/>
              <w:rPr>
                <w:rFonts w:ascii="Book Antiqua" w:eastAsia="Times New Roman" w:hAnsi="Book Antiqua"/>
              </w:rPr>
            </w:pPr>
          </w:p>
        </w:tc>
        <w:tc>
          <w:tcPr>
            <w:tcW w:w="1418" w:type="dxa"/>
            <w:shd w:val="clear" w:color="auto" w:fill="auto"/>
            <w:noWrap/>
            <w:vAlign w:val="center"/>
            <w:hideMark/>
          </w:tcPr>
          <w:p w14:paraId="061DBE70" w14:textId="77777777" w:rsidR="003718A5" w:rsidRPr="00847EFA" w:rsidRDefault="003718A5" w:rsidP="00624CB8">
            <w:pPr>
              <w:widowControl/>
              <w:snapToGrid w:val="0"/>
              <w:spacing w:line="360" w:lineRule="auto"/>
              <w:jc w:val="center"/>
              <w:rPr>
                <w:rFonts w:ascii="Book Antiqua" w:eastAsia="Times New Roman" w:hAnsi="Book Antiqua"/>
              </w:rPr>
            </w:pPr>
          </w:p>
        </w:tc>
        <w:tc>
          <w:tcPr>
            <w:tcW w:w="991" w:type="dxa"/>
            <w:gridSpan w:val="2"/>
            <w:shd w:val="clear" w:color="auto" w:fill="auto"/>
            <w:noWrap/>
            <w:vAlign w:val="center"/>
            <w:hideMark/>
          </w:tcPr>
          <w:p w14:paraId="3E1F6F82" w14:textId="77777777" w:rsidR="003718A5" w:rsidRPr="00847EFA" w:rsidRDefault="003718A5" w:rsidP="00624CB8">
            <w:pPr>
              <w:widowControl/>
              <w:snapToGrid w:val="0"/>
              <w:spacing w:line="360" w:lineRule="auto"/>
              <w:jc w:val="center"/>
              <w:rPr>
                <w:rFonts w:ascii="Book Antiqua" w:eastAsia="Times New Roman" w:hAnsi="Book Antiqua"/>
              </w:rPr>
            </w:pPr>
          </w:p>
        </w:tc>
      </w:tr>
      <w:tr w:rsidR="003718A5" w:rsidRPr="00847EFA" w14:paraId="3EBCDA8F" w14:textId="77777777" w:rsidTr="00720BC4">
        <w:trPr>
          <w:trHeight w:val="320"/>
        </w:trPr>
        <w:tc>
          <w:tcPr>
            <w:tcW w:w="4990" w:type="dxa"/>
            <w:shd w:val="clear" w:color="auto" w:fill="auto"/>
            <w:noWrap/>
            <w:vAlign w:val="center"/>
            <w:hideMark/>
          </w:tcPr>
          <w:p w14:paraId="0FF60D5F" w14:textId="304E1BBB" w:rsidR="003718A5" w:rsidRPr="00847EFA" w:rsidRDefault="003718A5" w:rsidP="00624CB8">
            <w:pPr>
              <w:widowControl/>
              <w:snapToGrid w:val="0"/>
              <w:spacing w:line="360" w:lineRule="auto"/>
              <w:ind w:firstLineChars="100" w:firstLine="240"/>
              <w:rPr>
                <w:rFonts w:ascii="Book Antiqua" w:eastAsia="PMingLiU" w:hAnsi="Book Antiqua"/>
              </w:rPr>
            </w:pPr>
            <w:r w:rsidRPr="003718A5">
              <w:rPr>
                <w:rFonts w:ascii="Book Antiqua" w:eastAsia="PMingLiU" w:hAnsi="Book Antiqua"/>
                <w:caps/>
              </w:rPr>
              <w:t>w</w:t>
            </w:r>
            <w:r w:rsidRPr="00847EFA">
              <w:rPr>
                <w:rFonts w:ascii="Book Antiqua" w:eastAsia="PMingLiU" w:hAnsi="Book Antiqua"/>
              </w:rPr>
              <w:t>ith</w:t>
            </w:r>
          </w:p>
        </w:tc>
        <w:tc>
          <w:tcPr>
            <w:tcW w:w="1842" w:type="dxa"/>
            <w:shd w:val="clear" w:color="auto" w:fill="auto"/>
            <w:noWrap/>
            <w:vAlign w:val="center"/>
            <w:hideMark/>
          </w:tcPr>
          <w:p w14:paraId="54DD337D" w14:textId="68A73E17" w:rsidR="003718A5" w:rsidRPr="003718A5" w:rsidRDefault="003718A5" w:rsidP="00624CB8">
            <w:pPr>
              <w:widowControl/>
              <w:snapToGrid w:val="0"/>
              <w:spacing w:line="360" w:lineRule="auto"/>
              <w:jc w:val="center"/>
              <w:rPr>
                <w:rFonts w:ascii="Book Antiqua" w:eastAsia="SimSun" w:hAnsi="Book Antiqua"/>
                <w:lang w:eastAsia="zh-CN"/>
              </w:rPr>
            </w:pPr>
            <w:r w:rsidRPr="00847EFA">
              <w:rPr>
                <w:rFonts w:ascii="Book Antiqua" w:eastAsia="PMingLiU" w:hAnsi="Book Antiqua"/>
              </w:rPr>
              <w:t>443</w:t>
            </w:r>
            <w:r>
              <w:rPr>
                <w:rFonts w:ascii="Book Antiqua" w:eastAsia="SimSun" w:hAnsi="Book Antiqua" w:hint="eastAsia"/>
                <w:lang w:eastAsia="zh-CN"/>
              </w:rPr>
              <w:t xml:space="preserve"> </w:t>
            </w:r>
            <w:r>
              <w:rPr>
                <w:rFonts w:ascii="Book Antiqua" w:eastAsia="PMingLiU" w:hAnsi="Book Antiqua"/>
              </w:rPr>
              <w:t>(</w:t>
            </w:r>
            <w:r w:rsidRPr="00847EFA">
              <w:rPr>
                <w:rFonts w:ascii="Book Antiqua" w:eastAsia="PMingLiU" w:hAnsi="Book Antiqua"/>
              </w:rPr>
              <w:t>20.8</w:t>
            </w:r>
            <w:r>
              <w:rPr>
                <w:rFonts w:ascii="Book Antiqua" w:eastAsia="PMingLiU" w:hAnsi="Book Antiqua"/>
              </w:rPr>
              <w:t>)</w:t>
            </w:r>
          </w:p>
        </w:tc>
        <w:tc>
          <w:tcPr>
            <w:tcW w:w="1843" w:type="dxa"/>
            <w:shd w:val="clear" w:color="auto" w:fill="auto"/>
            <w:noWrap/>
            <w:vAlign w:val="center"/>
            <w:hideMark/>
          </w:tcPr>
          <w:p w14:paraId="5B55FFC0" w14:textId="2D9773C4" w:rsidR="003718A5" w:rsidRPr="003718A5" w:rsidRDefault="003718A5" w:rsidP="00624CB8">
            <w:pPr>
              <w:widowControl/>
              <w:snapToGrid w:val="0"/>
              <w:spacing w:line="360" w:lineRule="auto"/>
              <w:jc w:val="center"/>
              <w:rPr>
                <w:rFonts w:ascii="Book Antiqua" w:eastAsia="SimSun" w:hAnsi="Book Antiqua"/>
                <w:lang w:eastAsia="zh-CN"/>
              </w:rPr>
            </w:pPr>
            <w:r w:rsidRPr="00847EFA">
              <w:rPr>
                <w:rFonts w:ascii="Book Antiqua" w:eastAsia="PMingLiU" w:hAnsi="Book Antiqua"/>
              </w:rPr>
              <w:t>346</w:t>
            </w:r>
            <w:r>
              <w:rPr>
                <w:rFonts w:ascii="Book Antiqua" w:eastAsia="SimSun" w:hAnsi="Book Antiqua" w:hint="eastAsia"/>
                <w:lang w:eastAsia="zh-CN"/>
              </w:rPr>
              <w:t xml:space="preserve"> </w:t>
            </w:r>
            <w:r>
              <w:rPr>
                <w:rFonts w:ascii="Book Antiqua" w:eastAsia="PMingLiU" w:hAnsi="Book Antiqua"/>
              </w:rPr>
              <w:t>(</w:t>
            </w:r>
            <w:r w:rsidRPr="00847EFA">
              <w:rPr>
                <w:rFonts w:ascii="Book Antiqua" w:eastAsia="PMingLiU" w:hAnsi="Book Antiqua"/>
              </w:rPr>
              <w:t>3.2</w:t>
            </w:r>
            <w:r>
              <w:rPr>
                <w:rFonts w:ascii="Book Antiqua" w:eastAsia="PMingLiU" w:hAnsi="Book Antiqua"/>
              </w:rPr>
              <w:t>)</w:t>
            </w:r>
          </w:p>
        </w:tc>
        <w:tc>
          <w:tcPr>
            <w:tcW w:w="1418" w:type="dxa"/>
            <w:shd w:val="clear" w:color="auto" w:fill="auto"/>
            <w:noWrap/>
            <w:vAlign w:val="center"/>
            <w:hideMark/>
          </w:tcPr>
          <w:p w14:paraId="1FBD9D53" w14:textId="77777777" w:rsidR="003718A5" w:rsidRPr="00847EFA" w:rsidRDefault="003718A5" w:rsidP="00624CB8">
            <w:pPr>
              <w:widowControl/>
              <w:snapToGrid w:val="0"/>
              <w:spacing w:line="360" w:lineRule="auto"/>
              <w:jc w:val="center"/>
              <w:rPr>
                <w:rFonts w:ascii="Book Antiqua" w:eastAsia="PMingLiU" w:hAnsi="Book Antiqua"/>
              </w:rPr>
            </w:pPr>
            <w:r w:rsidRPr="00847EFA">
              <w:rPr>
                <w:rFonts w:ascii="Book Antiqua" w:eastAsia="PMingLiU" w:hAnsi="Book Antiqua"/>
              </w:rPr>
              <w:t>789</w:t>
            </w:r>
          </w:p>
        </w:tc>
        <w:tc>
          <w:tcPr>
            <w:tcW w:w="991" w:type="dxa"/>
            <w:gridSpan w:val="2"/>
            <w:shd w:val="clear" w:color="auto" w:fill="auto"/>
            <w:noWrap/>
            <w:vAlign w:val="center"/>
            <w:hideMark/>
          </w:tcPr>
          <w:p w14:paraId="48494A86" w14:textId="532CB2DF" w:rsidR="003718A5" w:rsidRPr="00847EFA" w:rsidRDefault="003718A5" w:rsidP="00624CB8">
            <w:pPr>
              <w:widowControl/>
              <w:snapToGrid w:val="0"/>
              <w:spacing w:line="360" w:lineRule="auto"/>
              <w:jc w:val="center"/>
              <w:rPr>
                <w:rFonts w:ascii="Book Antiqua" w:eastAsia="PMingLiU" w:hAnsi="Book Antiqua"/>
              </w:rPr>
            </w:pPr>
            <w:r w:rsidRPr="00847EFA">
              <w:rPr>
                <w:rFonts w:ascii="Book Antiqua" w:eastAsia="PMingLiU" w:hAnsi="Book Antiqua"/>
              </w:rPr>
              <w:t>&lt;</w:t>
            </w:r>
            <w:r>
              <w:rPr>
                <w:rFonts w:ascii="Book Antiqua" w:eastAsia="SimSun" w:hAnsi="Book Antiqua" w:hint="eastAsia"/>
                <w:lang w:eastAsia="zh-CN"/>
              </w:rPr>
              <w:t xml:space="preserve"> </w:t>
            </w:r>
            <w:r w:rsidRPr="00847EFA">
              <w:rPr>
                <w:rFonts w:ascii="Book Antiqua" w:eastAsia="PMingLiU" w:hAnsi="Book Antiqua"/>
              </w:rPr>
              <w:t>0.001</w:t>
            </w:r>
          </w:p>
        </w:tc>
      </w:tr>
      <w:tr w:rsidR="003718A5" w:rsidRPr="00847EFA" w14:paraId="7231BE05" w14:textId="77777777" w:rsidTr="00720BC4">
        <w:trPr>
          <w:trHeight w:val="320"/>
        </w:trPr>
        <w:tc>
          <w:tcPr>
            <w:tcW w:w="4990" w:type="dxa"/>
            <w:shd w:val="clear" w:color="auto" w:fill="auto"/>
            <w:noWrap/>
            <w:vAlign w:val="center"/>
            <w:hideMark/>
          </w:tcPr>
          <w:p w14:paraId="6E197EA8" w14:textId="4396D3AD" w:rsidR="003718A5" w:rsidRPr="00847EFA" w:rsidRDefault="003718A5" w:rsidP="00624CB8">
            <w:pPr>
              <w:widowControl/>
              <w:snapToGrid w:val="0"/>
              <w:spacing w:line="360" w:lineRule="auto"/>
              <w:ind w:firstLineChars="100" w:firstLine="240"/>
              <w:rPr>
                <w:rFonts w:ascii="Book Antiqua" w:eastAsia="PMingLiU" w:hAnsi="Book Antiqua"/>
              </w:rPr>
            </w:pPr>
            <w:r w:rsidRPr="003718A5">
              <w:rPr>
                <w:rFonts w:ascii="Book Antiqua" w:eastAsia="PMingLiU" w:hAnsi="Book Antiqua"/>
                <w:caps/>
              </w:rPr>
              <w:t>w</w:t>
            </w:r>
            <w:r w:rsidRPr="00847EFA">
              <w:rPr>
                <w:rFonts w:ascii="Book Antiqua" w:eastAsia="PMingLiU" w:hAnsi="Book Antiqua"/>
              </w:rPr>
              <w:t>ithout</w:t>
            </w:r>
          </w:p>
        </w:tc>
        <w:tc>
          <w:tcPr>
            <w:tcW w:w="1842" w:type="dxa"/>
            <w:shd w:val="clear" w:color="auto" w:fill="auto"/>
            <w:noWrap/>
            <w:vAlign w:val="center"/>
            <w:hideMark/>
          </w:tcPr>
          <w:p w14:paraId="66563171" w14:textId="054F6EC6" w:rsidR="003718A5" w:rsidRPr="003718A5" w:rsidRDefault="003718A5" w:rsidP="00624CB8">
            <w:pPr>
              <w:widowControl/>
              <w:snapToGrid w:val="0"/>
              <w:spacing w:line="360" w:lineRule="auto"/>
              <w:jc w:val="center"/>
              <w:rPr>
                <w:rFonts w:ascii="Book Antiqua" w:eastAsia="SimSun" w:hAnsi="Book Antiqua"/>
                <w:lang w:eastAsia="zh-CN"/>
              </w:rPr>
            </w:pPr>
            <w:r w:rsidRPr="00847EFA">
              <w:rPr>
                <w:rFonts w:ascii="Book Antiqua" w:eastAsia="PMingLiU" w:hAnsi="Book Antiqua"/>
              </w:rPr>
              <w:t>1692</w:t>
            </w:r>
            <w:r>
              <w:rPr>
                <w:rFonts w:ascii="Book Antiqua" w:eastAsia="PMingLiU" w:hAnsi="Book Antiqua"/>
              </w:rPr>
              <w:t xml:space="preserve"> (</w:t>
            </w:r>
            <w:r w:rsidRPr="00847EFA">
              <w:rPr>
                <w:rFonts w:ascii="Book Antiqua" w:eastAsia="PMingLiU" w:hAnsi="Book Antiqua"/>
              </w:rPr>
              <w:t>79.3</w:t>
            </w:r>
            <w:r>
              <w:rPr>
                <w:rFonts w:ascii="Book Antiqua" w:eastAsia="PMingLiU" w:hAnsi="Book Antiqua"/>
              </w:rPr>
              <w:t>)</w:t>
            </w:r>
          </w:p>
        </w:tc>
        <w:tc>
          <w:tcPr>
            <w:tcW w:w="1843" w:type="dxa"/>
            <w:shd w:val="clear" w:color="auto" w:fill="auto"/>
            <w:noWrap/>
            <w:vAlign w:val="center"/>
            <w:hideMark/>
          </w:tcPr>
          <w:p w14:paraId="76F15A21" w14:textId="588C6C1D" w:rsidR="003718A5" w:rsidRPr="003718A5" w:rsidRDefault="003718A5" w:rsidP="00624CB8">
            <w:pPr>
              <w:widowControl/>
              <w:snapToGrid w:val="0"/>
              <w:spacing w:line="360" w:lineRule="auto"/>
              <w:jc w:val="center"/>
              <w:rPr>
                <w:rFonts w:ascii="Book Antiqua" w:eastAsia="SimSun" w:hAnsi="Book Antiqua"/>
                <w:lang w:eastAsia="zh-CN"/>
              </w:rPr>
            </w:pPr>
            <w:r w:rsidRPr="00847EFA">
              <w:rPr>
                <w:rFonts w:ascii="Book Antiqua" w:eastAsia="PMingLiU" w:hAnsi="Book Antiqua"/>
              </w:rPr>
              <w:t>10329</w:t>
            </w:r>
            <w:r>
              <w:rPr>
                <w:rFonts w:ascii="Book Antiqua" w:eastAsia="SimSun" w:hAnsi="Book Antiqua" w:hint="eastAsia"/>
                <w:lang w:eastAsia="zh-CN"/>
              </w:rPr>
              <w:t xml:space="preserve"> </w:t>
            </w:r>
            <w:r>
              <w:rPr>
                <w:rFonts w:ascii="Book Antiqua" w:eastAsia="PMingLiU" w:hAnsi="Book Antiqua"/>
              </w:rPr>
              <w:t>(</w:t>
            </w:r>
            <w:r w:rsidRPr="00847EFA">
              <w:rPr>
                <w:rFonts w:ascii="Book Antiqua" w:eastAsia="PMingLiU" w:hAnsi="Book Antiqua"/>
              </w:rPr>
              <w:t>96.8</w:t>
            </w:r>
            <w:r>
              <w:rPr>
                <w:rFonts w:ascii="Book Antiqua" w:eastAsia="PMingLiU" w:hAnsi="Book Antiqua"/>
              </w:rPr>
              <w:t>)</w:t>
            </w:r>
          </w:p>
        </w:tc>
        <w:tc>
          <w:tcPr>
            <w:tcW w:w="1418" w:type="dxa"/>
            <w:shd w:val="clear" w:color="auto" w:fill="auto"/>
            <w:noWrap/>
            <w:vAlign w:val="center"/>
            <w:hideMark/>
          </w:tcPr>
          <w:p w14:paraId="54FDABF5" w14:textId="77777777" w:rsidR="003718A5" w:rsidRPr="00847EFA" w:rsidRDefault="003718A5" w:rsidP="00624CB8">
            <w:pPr>
              <w:widowControl/>
              <w:snapToGrid w:val="0"/>
              <w:spacing w:line="360" w:lineRule="auto"/>
              <w:jc w:val="center"/>
              <w:rPr>
                <w:rFonts w:ascii="Book Antiqua" w:eastAsia="PMingLiU" w:hAnsi="Book Antiqua"/>
              </w:rPr>
            </w:pPr>
            <w:r w:rsidRPr="00847EFA">
              <w:rPr>
                <w:rFonts w:ascii="Book Antiqua" w:eastAsia="PMingLiU" w:hAnsi="Book Antiqua"/>
              </w:rPr>
              <w:t>12021</w:t>
            </w:r>
          </w:p>
        </w:tc>
        <w:tc>
          <w:tcPr>
            <w:tcW w:w="991" w:type="dxa"/>
            <w:gridSpan w:val="2"/>
            <w:shd w:val="clear" w:color="auto" w:fill="auto"/>
            <w:noWrap/>
            <w:vAlign w:val="center"/>
            <w:hideMark/>
          </w:tcPr>
          <w:p w14:paraId="22BAC559" w14:textId="77777777" w:rsidR="003718A5" w:rsidRPr="00847EFA" w:rsidRDefault="003718A5" w:rsidP="00624CB8">
            <w:pPr>
              <w:widowControl/>
              <w:snapToGrid w:val="0"/>
              <w:spacing w:line="360" w:lineRule="auto"/>
              <w:jc w:val="center"/>
              <w:rPr>
                <w:rFonts w:ascii="Book Antiqua" w:eastAsia="PMingLiU" w:hAnsi="Book Antiqua"/>
              </w:rPr>
            </w:pPr>
          </w:p>
        </w:tc>
      </w:tr>
      <w:tr w:rsidR="003718A5" w:rsidRPr="00847EFA" w14:paraId="5E71C670" w14:textId="77777777" w:rsidTr="00720BC4">
        <w:trPr>
          <w:trHeight w:val="320"/>
        </w:trPr>
        <w:tc>
          <w:tcPr>
            <w:tcW w:w="4990" w:type="dxa"/>
            <w:shd w:val="clear" w:color="auto" w:fill="auto"/>
            <w:noWrap/>
            <w:vAlign w:val="center"/>
            <w:hideMark/>
          </w:tcPr>
          <w:p w14:paraId="7953CC16" w14:textId="77777777" w:rsidR="003718A5" w:rsidRPr="00847EFA" w:rsidRDefault="003718A5" w:rsidP="00624CB8">
            <w:pPr>
              <w:widowControl/>
              <w:snapToGrid w:val="0"/>
              <w:spacing w:line="360" w:lineRule="auto"/>
              <w:rPr>
                <w:rFonts w:ascii="Book Antiqua" w:eastAsia="PMingLiU" w:hAnsi="Book Antiqua"/>
              </w:rPr>
            </w:pPr>
            <w:r w:rsidRPr="00847EFA">
              <w:rPr>
                <w:rFonts w:ascii="Book Antiqua" w:eastAsia="PMingLiU" w:hAnsi="Book Antiqua"/>
              </w:rPr>
              <w:t>ERCP-related procedures</w:t>
            </w:r>
          </w:p>
        </w:tc>
        <w:tc>
          <w:tcPr>
            <w:tcW w:w="1842" w:type="dxa"/>
            <w:shd w:val="clear" w:color="auto" w:fill="auto"/>
            <w:noWrap/>
            <w:vAlign w:val="center"/>
            <w:hideMark/>
          </w:tcPr>
          <w:p w14:paraId="2CCF3905" w14:textId="77777777" w:rsidR="003718A5" w:rsidRPr="00847EFA" w:rsidRDefault="003718A5" w:rsidP="00624CB8">
            <w:pPr>
              <w:widowControl/>
              <w:snapToGrid w:val="0"/>
              <w:spacing w:line="360" w:lineRule="auto"/>
              <w:jc w:val="center"/>
              <w:rPr>
                <w:rFonts w:ascii="Book Antiqua" w:eastAsia="Times New Roman" w:hAnsi="Book Antiqua"/>
              </w:rPr>
            </w:pPr>
          </w:p>
        </w:tc>
        <w:tc>
          <w:tcPr>
            <w:tcW w:w="1843" w:type="dxa"/>
            <w:shd w:val="clear" w:color="auto" w:fill="auto"/>
            <w:noWrap/>
            <w:vAlign w:val="center"/>
            <w:hideMark/>
          </w:tcPr>
          <w:p w14:paraId="7D636F41" w14:textId="77777777" w:rsidR="003718A5" w:rsidRPr="00847EFA" w:rsidRDefault="003718A5" w:rsidP="00624CB8">
            <w:pPr>
              <w:widowControl/>
              <w:snapToGrid w:val="0"/>
              <w:spacing w:line="360" w:lineRule="auto"/>
              <w:jc w:val="center"/>
              <w:rPr>
                <w:rFonts w:ascii="Book Antiqua" w:eastAsia="Times New Roman" w:hAnsi="Book Antiqua"/>
              </w:rPr>
            </w:pPr>
          </w:p>
        </w:tc>
        <w:tc>
          <w:tcPr>
            <w:tcW w:w="1418" w:type="dxa"/>
            <w:shd w:val="clear" w:color="auto" w:fill="auto"/>
            <w:noWrap/>
            <w:vAlign w:val="center"/>
            <w:hideMark/>
          </w:tcPr>
          <w:p w14:paraId="7FC6F091" w14:textId="77777777" w:rsidR="003718A5" w:rsidRPr="00847EFA" w:rsidRDefault="003718A5" w:rsidP="00624CB8">
            <w:pPr>
              <w:widowControl/>
              <w:snapToGrid w:val="0"/>
              <w:spacing w:line="360" w:lineRule="auto"/>
              <w:jc w:val="center"/>
              <w:rPr>
                <w:rFonts w:ascii="Book Antiqua" w:eastAsia="Times New Roman" w:hAnsi="Book Antiqua"/>
              </w:rPr>
            </w:pPr>
          </w:p>
        </w:tc>
        <w:tc>
          <w:tcPr>
            <w:tcW w:w="991" w:type="dxa"/>
            <w:gridSpan w:val="2"/>
            <w:shd w:val="clear" w:color="auto" w:fill="auto"/>
            <w:noWrap/>
            <w:vAlign w:val="center"/>
            <w:hideMark/>
          </w:tcPr>
          <w:p w14:paraId="0E07DB39" w14:textId="77777777" w:rsidR="003718A5" w:rsidRPr="00847EFA" w:rsidRDefault="003718A5" w:rsidP="00624CB8">
            <w:pPr>
              <w:widowControl/>
              <w:snapToGrid w:val="0"/>
              <w:spacing w:line="360" w:lineRule="auto"/>
              <w:jc w:val="center"/>
              <w:rPr>
                <w:rFonts w:ascii="Book Antiqua" w:eastAsia="Times New Roman" w:hAnsi="Book Antiqua"/>
              </w:rPr>
            </w:pPr>
          </w:p>
        </w:tc>
      </w:tr>
      <w:tr w:rsidR="003718A5" w:rsidRPr="00847EFA" w14:paraId="43F1A56F" w14:textId="77777777" w:rsidTr="00720BC4">
        <w:trPr>
          <w:trHeight w:val="320"/>
        </w:trPr>
        <w:tc>
          <w:tcPr>
            <w:tcW w:w="4990" w:type="dxa"/>
            <w:shd w:val="clear" w:color="auto" w:fill="auto"/>
            <w:noWrap/>
            <w:vAlign w:val="center"/>
            <w:hideMark/>
          </w:tcPr>
          <w:p w14:paraId="4DD6A163" w14:textId="77777777" w:rsidR="003718A5" w:rsidRPr="00847EFA" w:rsidRDefault="003718A5" w:rsidP="00624CB8">
            <w:pPr>
              <w:widowControl/>
              <w:snapToGrid w:val="0"/>
              <w:spacing w:line="360" w:lineRule="auto"/>
              <w:ind w:firstLineChars="100" w:firstLine="240"/>
              <w:rPr>
                <w:rFonts w:ascii="Book Antiqua" w:eastAsia="PMingLiU" w:hAnsi="Book Antiqua"/>
              </w:rPr>
            </w:pPr>
            <w:r w:rsidRPr="003718A5">
              <w:rPr>
                <w:rFonts w:ascii="Book Antiqua" w:eastAsia="PMingLiU" w:hAnsi="Book Antiqua"/>
                <w:caps/>
              </w:rPr>
              <w:t>w</w:t>
            </w:r>
            <w:r w:rsidRPr="00847EFA">
              <w:rPr>
                <w:rFonts w:ascii="Book Antiqua" w:eastAsia="PMingLiU" w:hAnsi="Book Antiqua"/>
              </w:rPr>
              <w:t>ith</w:t>
            </w:r>
          </w:p>
        </w:tc>
        <w:tc>
          <w:tcPr>
            <w:tcW w:w="1842" w:type="dxa"/>
            <w:shd w:val="clear" w:color="auto" w:fill="auto"/>
            <w:noWrap/>
            <w:vAlign w:val="center"/>
            <w:hideMark/>
          </w:tcPr>
          <w:p w14:paraId="3F9BC345" w14:textId="21983B21" w:rsidR="003718A5" w:rsidRPr="003718A5" w:rsidRDefault="003718A5" w:rsidP="00624CB8">
            <w:pPr>
              <w:widowControl/>
              <w:snapToGrid w:val="0"/>
              <w:spacing w:line="360" w:lineRule="auto"/>
              <w:jc w:val="center"/>
              <w:rPr>
                <w:rFonts w:ascii="Book Antiqua" w:eastAsia="SimSun" w:hAnsi="Book Antiqua"/>
                <w:lang w:eastAsia="zh-CN"/>
              </w:rPr>
            </w:pPr>
            <w:r w:rsidRPr="00847EFA">
              <w:rPr>
                <w:rFonts w:ascii="Book Antiqua" w:eastAsia="PMingLiU" w:hAnsi="Book Antiqua"/>
              </w:rPr>
              <w:t>107</w:t>
            </w:r>
            <w:r>
              <w:rPr>
                <w:rFonts w:ascii="Book Antiqua" w:eastAsia="SimSun" w:hAnsi="Book Antiqua" w:hint="eastAsia"/>
                <w:lang w:eastAsia="zh-CN"/>
              </w:rPr>
              <w:t xml:space="preserve"> </w:t>
            </w:r>
            <w:r>
              <w:rPr>
                <w:rFonts w:ascii="Book Antiqua" w:eastAsia="PMingLiU" w:hAnsi="Book Antiqua"/>
              </w:rPr>
              <w:t>(</w:t>
            </w:r>
            <w:r w:rsidRPr="00847EFA">
              <w:rPr>
                <w:rFonts w:ascii="Book Antiqua" w:eastAsia="PMingLiU" w:hAnsi="Book Antiqua"/>
              </w:rPr>
              <w:t>5.0</w:t>
            </w:r>
            <w:r>
              <w:rPr>
                <w:rFonts w:ascii="Book Antiqua" w:eastAsia="PMingLiU" w:hAnsi="Book Antiqua"/>
              </w:rPr>
              <w:t>)</w:t>
            </w:r>
          </w:p>
        </w:tc>
        <w:tc>
          <w:tcPr>
            <w:tcW w:w="1843" w:type="dxa"/>
            <w:shd w:val="clear" w:color="auto" w:fill="auto"/>
            <w:noWrap/>
            <w:vAlign w:val="center"/>
            <w:hideMark/>
          </w:tcPr>
          <w:p w14:paraId="23C5B3F0" w14:textId="4AD0679E" w:rsidR="003718A5" w:rsidRPr="003718A5" w:rsidRDefault="003718A5" w:rsidP="00624CB8">
            <w:pPr>
              <w:widowControl/>
              <w:snapToGrid w:val="0"/>
              <w:spacing w:line="360" w:lineRule="auto"/>
              <w:jc w:val="center"/>
              <w:rPr>
                <w:rFonts w:ascii="Book Antiqua" w:eastAsia="SimSun" w:hAnsi="Book Antiqua"/>
                <w:lang w:eastAsia="zh-CN"/>
              </w:rPr>
            </w:pPr>
            <w:r w:rsidRPr="00847EFA">
              <w:rPr>
                <w:rFonts w:ascii="Book Antiqua" w:eastAsia="PMingLiU" w:hAnsi="Book Antiqua"/>
              </w:rPr>
              <w:t>9</w:t>
            </w:r>
            <w:r>
              <w:rPr>
                <w:rFonts w:ascii="Book Antiqua" w:eastAsia="SimSun" w:hAnsi="Book Antiqua" w:hint="eastAsia"/>
                <w:lang w:eastAsia="zh-CN"/>
              </w:rPr>
              <w:t xml:space="preserve"> </w:t>
            </w:r>
            <w:r>
              <w:rPr>
                <w:rFonts w:ascii="Book Antiqua" w:eastAsia="PMingLiU" w:hAnsi="Book Antiqua"/>
              </w:rPr>
              <w:t>(</w:t>
            </w:r>
            <w:r w:rsidRPr="00847EFA">
              <w:rPr>
                <w:rFonts w:ascii="Book Antiqua" w:eastAsia="PMingLiU" w:hAnsi="Book Antiqua"/>
              </w:rPr>
              <w:t>0.1</w:t>
            </w:r>
            <w:r>
              <w:rPr>
                <w:rFonts w:ascii="Book Antiqua" w:eastAsia="PMingLiU" w:hAnsi="Book Antiqua"/>
              </w:rPr>
              <w:t>)</w:t>
            </w:r>
          </w:p>
        </w:tc>
        <w:tc>
          <w:tcPr>
            <w:tcW w:w="1418" w:type="dxa"/>
            <w:shd w:val="clear" w:color="auto" w:fill="auto"/>
            <w:noWrap/>
            <w:vAlign w:val="center"/>
            <w:hideMark/>
          </w:tcPr>
          <w:p w14:paraId="4E6AAD2E" w14:textId="77777777" w:rsidR="003718A5" w:rsidRPr="00847EFA" w:rsidRDefault="003718A5" w:rsidP="00624CB8">
            <w:pPr>
              <w:widowControl/>
              <w:snapToGrid w:val="0"/>
              <w:spacing w:line="360" w:lineRule="auto"/>
              <w:jc w:val="center"/>
              <w:rPr>
                <w:rFonts w:ascii="Book Antiqua" w:eastAsia="PMingLiU" w:hAnsi="Book Antiqua"/>
              </w:rPr>
            </w:pPr>
            <w:r w:rsidRPr="00847EFA">
              <w:rPr>
                <w:rFonts w:ascii="Book Antiqua" w:eastAsia="PMingLiU" w:hAnsi="Book Antiqua"/>
              </w:rPr>
              <w:t>116</w:t>
            </w:r>
          </w:p>
        </w:tc>
        <w:tc>
          <w:tcPr>
            <w:tcW w:w="991" w:type="dxa"/>
            <w:gridSpan w:val="2"/>
            <w:shd w:val="clear" w:color="auto" w:fill="auto"/>
            <w:noWrap/>
            <w:vAlign w:val="center"/>
            <w:hideMark/>
          </w:tcPr>
          <w:p w14:paraId="6D8289E9" w14:textId="74D6F883" w:rsidR="003718A5" w:rsidRPr="00847EFA" w:rsidRDefault="003718A5" w:rsidP="00624CB8">
            <w:pPr>
              <w:widowControl/>
              <w:snapToGrid w:val="0"/>
              <w:spacing w:line="360" w:lineRule="auto"/>
              <w:jc w:val="center"/>
              <w:rPr>
                <w:rFonts w:ascii="Book Antiqua" w:eastAsia="PMingLiU" w:hAnsi="Book Antiqua"/>
              </w:rPr>
            </w:pPr>
            <w:r w:rsidRPr="00847EFA">
              <w:rPr>
                <w:rFonts w:ascii="Book Antiqua" w:eastAsia="PMingLiU" w:hAnsi="Book Antiqua"/>
              </w:rPr>
              <w:t>&lt;</w:t>
            </w:r>
            <w:r>
              <w:rPr>
                <w:rFonts w:ascii="Book Antiqua" w:eastAsia="SimSun" w:hAnsi="Book Antiqua" w:hint="eastAsia"/>
                <w:lang w:eastAsia="zh-CN"/>
              </w:rPr>
              <w:t xml:space="preserve"> </w:t>
            </w:r>
            <w:r w:rsidRPr="00847EFA">
              <w:rPr>
                <w:rFonts w:ascii="Book Antiqua" w:eastAsia="PMingLiU" w:hAnsi="Book Antiqua"/>
              </w:rPr>
              <w:t>0.001</w:t>
            </w:r>
          </w:p>
        </w:tc>
      </w:tr>
      <w:tr w:rsidR="003718A5" w:rsidRPr="00847EFA" w14:paraId="6A49C939" w14:textId="77777777" w:rsidTr="00720BC4">
        <w:trPr>
          <w:trHeight w:val="320"/>
        </w:trPr>
        <w:tc>
          <w:tcPr>
            <w:tcW w:w="4990" w:type="dxa"/>
            <w:shd w:val="clear" w:color="auto" w:fill="auto"/>
            <w:noWrap/>
            <w:vAlign w:val="center"/>
            <w:hideMark/>
          </w:tcPr>
          <w:p w14:paraId="28645B7B" w14:textId="77777777" w:rsidR="003718A5" w:rsidRPr="00847EFA" w:rsidRDefault="003718A5" w:rsidP="00624CB8">
            <w:pPr>
              <w:widowControl/>
              <w:snapToGrid w:val="0"/>
              <w:spacing w:line="360" w:lineRule="auto"/>
              <w:ind w:firstLineChars="100" w:firstLine="240"/>
              <w:rPr>
                <w:rFonts w:ascii="Book Antiqua" w:eastAsia="PMingLiU" w:hAnsi="Book Antiqua"/>
              </w:rPr>
            </w:pPr>
            <w:r w:rsidRPr="003718A5">
              <w:rPr>
                <w:rFonts w:ascii="Book Antiqua" w:eastAsia="PMingLiU" w:hAnsi="Book Antiqua"/>
                <w:caps/>
              </w:rPr>
              <w:t>w</w:t>
            </w:r>
            <w:r w:rsidRPr="00847EFA">
              <w:rPr>
                <w:rFonts w:ascii="Book Antiqua" w:eastAsia="PMingLiU" w:hAnsi="Book Antiqua"/>
              </w:rPr>
              <w:t>ithout</w:t>
            </w:r>
          </w:p>
        </w:tc>
        <w:tc>
          <w:tcPr>
            <w:tcW w:w="1842" w:type="dxa"/>
            <w:shd w:val="clear" w:color="auto" w:fill="auto"/>
            <w:noWrap/>
            <w:vAlign w:val="center"/>
            <w:hideMark/>
          </w:tcPr>
          <w:p w14:paraId="4CB2A6A7" w14:textId="0564A9D1" w:rsidR="003718A5" w:rsidRPr="003718A5" w:rsidRDefault="003718A5" w:rsidP="00624CB8">
            <w:pPr>
              <w:widowControl/>
              <w:snapToGrid w:val="0"/>
              <w:spacing w:line="360" w:lineRule="auto"/>
              <w:jc w:val="center"/>
              <w:rPr>
                <w:rFonts w:ascii="Book Antiqua" w:eastAsia="SimSun" w:hAnsi="Book Antiqua"/>
                <w:lang w:eastAsia="zh-CN"/>
              </w:rPr>
            </w:pPr>
            <w:r w:rsidRPr="00847EFA">
              <w:rPr>
                <w:rFonts w:ascii="Book Antiqua" w:eastAsia="PMingLiU" w:hAnsi="Book Antiqua"/>
              </w:rPr>
              <w:t>2028</w:t>
            </w:r>
            <w:r>
              <w:rPr>
                <w:rFonts w:ascii="Book Antiqua" w:eastAsia="SimSun" w:hAnsi="Book Antiqua" w:hint="eastAsia"/>
                <w:lang w:eastAsia="zh-CN"/>
              </w:rPr>
              <w:t xml:space="preserve"> </w:t>
            </w:r>
            <w:r>
              <w:rPr>
                <w:rFonts w:ascii="Book Antiqua" w:eastAsia="PMingLiU" w:hAnsi="Book Antiqua"/>
              </w:rPr>
              <w:t>(</w:t>
            </w:r>
            <w:r w:rsidRPr="00847EFA">
              <w:rPr>
                <w:rFonts w:ascii="Book Antiqua" w:eastAsia="PMingLiU" w:hAnsi="Book Antiqua"/>
              </w:rPr>
              <w:t>95.0</w:t>
            </w:r>
            <w:r>
              <w:rPr>
                <w:rFonts w:ascii="Book Antiqua" w:eastAsia="PMingLiU" w:hAnsi="Book Antiqua"/>
              </w:rPr>
              <w:t>)</w:t>
            </w:r>
          </w:p>
        </w:tc>
        <w:tc>
          <w:tcPr>
            <w:tcW w:w="1843" w:type="dxa"/>
            <w:shd w:val="clear" w:color="auto" w:fill="auto"/>
            <w:noWrap/>
            <w:vAlign w:val="center"/>
            <w:hideMark/>
          </w:tcPr>
          <w:p w14:paraId="20C62F0B" w14:textId="7E77A3BF" w:rsidR="003718A5" w:rsidRPr="003718A5" w:rsidRDefault="003718A5" w:rsidP="00624CB8">
            <w:pPr>
              <w:widowControl/>
              <w:snapToGrid w:val="0"/>
              <w:spacing w:line="360" w:lineRule="auto"/>
              <w:jc w:val="center"/>
              <w:rPr>
                <w:rFonts w:ascii="Book Antiqua" w:eastAsia="SimSun" w:hAnsi="Book Antiqua"/>
                <w:lang w:eastAsia="zh-CN"/>
              </w:rPr>
            </w:pPr>
            <w:r w:rsidRPr="00847EFA">
              <w:rPr>
                <w:rFonts w:ascii="Book Antiqua" w:eastAsia="PMingLiU" w:hAnsi="Book Antiqua"/>
              </w:rPr>
              <w:t>10666</w:t>
            </w:r>
            <w:r>
              <w:rPr>
                <w:rFonts w:ascii="Book Antiqua" w:eastAsia="SimSun" w:hAnsi="Book Antiqua" w:hint="eastAsia"/>
                <w:lang w:eastAsia="zh-CN"/>
              </w:rPr>
              <w:t xml:space="preserve"> </w:t>
            </w:r>
            <w:r>
              <w:rPr>
                <w:rFonts w:ascii="Book Antiqua" w:eastAsia="PMingLiU" w:hAnsi="Book Antiqua"/>
              </w:rPr>
              <w:t>(</w:t>
            </w:r>
            <w:r w:rsidRPr="00847EFA">
              <w:rPr>
                <w:rFonts w:ascii="Book Antiqua" w:eastAsia="PMingLiU" w:hAnsi="Book Antiqua"/>
              </w:rPr>
              <w:t>99.9</w:t>
            </w:r>
            <w:r>
              <w:rPr>
                <w:rFonts w:ascii="Book Antiqua" w:eastAsia="PMingLiU" w:hAnsi="Book Antiqua"/>
              </w:rPr>
              <w:t>)</w:t>
            </w:r>
          </w:p>
        </w:tc>
        <w:tc>
          <w:tcPr>
            <w:tcW w:w="1418" w:type="dxa"/>
            <w:shd w:val="clear" w:color="auto" w:fill="auto"/>
            <w:noWrap/>
            <w:vAlign w:val="center"/>
            <w:hideMark/>
          </w:tcPr>
          <w:p w14:paraId="32B017E4" w14:textId="77777777" w:rsidR="003718A5" w:rsidRPr="00847EFA" w:rsidRDefault="003718A5" w:rsidP="00624CB8">
            <w:pPr>
              <w:widowControl/>
              <w:snapToGrid w:val="0"/>
              <w:spacing w:line="360" w:lineRule="auto"/>
              <w:jc w:val="center"/>
              <w:rPr>
                <w:rFonts w:ascii="Book Antiqua" w:eastAsia="PMingLiU" w:hAnsi="Book Antiqua"/>
              </w:rPr>
            </w:pPr>
            <w:r w:rsidRPr="00847EFA">
              <w:rPr>
                <w:rFonts w:ascii="Book Antiqua" w:eastAsia="PMingLiU" w:hAnsi="Book Antiqua"/>
              </w:rPr>
              <w:t>12694</w:t>
            </w:r>
          </w:p>
        </w:tc>
        <w:tc>
          <w:tcPr>
            <w:tcW w:w="991" w:type="dxa"/>
            <w:gridSpan w:val="2"/>
            <w:shd w:val="clear" w:color="auto" w:fill="auto"/>
            <w:noWrap/>
            <w:vAlign w:val="center"/>
            <w:hideMark/>
          </w:tcPr>
          <w:p w14:paraId="289153D5" w14:textId="77777777" w:rsidR="003718A5" w:rsidRPr="00847EFA" w:rsidRDefault="003718A5" w:rsidP="00624CB8">
            <w:pPr>
              <w:widowControl/>
              <w:snapToGrid w:val="0"/>
              <w:spacing w:line="360" w:lineRule="auto"/>
              <w:jc w:val="center"/>
              <w:rPr>
                <w:rFonts w:ascii="Book Antiqua" w:eastAsia="PMingLiU" w:hAnsi="Book Antiqua"/>
              </w:rPr>
            </w:pPr>
          </w:p>
        </w:tc>
      </w:tr>
      <w:tr w:rsidR="003718A5" w:rsidRPr="00847EFA" w14:paraId="6D63CF4E" w14:textId="77777777" w:rsidTr="00720BC4">
        <w:trPr>
          <w:trHeight w:val="320"/>
        </w:trPr>
        <w:tc>
          <w:tcPr>
            <w:tcW w:w="4990" w:type="dxa"/>
            <w:shd w:val="clear" w:color="auto" w:fill="auto"/>
            <w:noWrap/>
            <w:vAlign w:val="center"/>
            <w:hideMark/>
          </w:tcPr>
          <w:p w14:paraId="2BB98E6A" w14:textId="77777777" w:rsidR="003718A5" w:rsidRPr="00847EFA" w:rsidRDefault="003718A5" w:rsidP="00624CB8">
            <w:pPr>
              <w:widowControl/>
              <w:snapToGrid w:val="0"/>
              <w:spacing w:line="360" w:lineRule="auto"/>
              <w:rPr>
                <w:rFonts w:ascii="Book Antiqua" w:eastAsia="PMingLiU" w:hAnsi="Book Antiqua"/>
              </w:rPr>
            </w:pPr>
            <w:r w:rsidRPr="00847EFA">
              <w:rPr>
                <w:rFonts w:ascii="Book Antiqua" w:eastAsia="PMingLiU" w:hAnsi="Book Antiqua"/>
              </w:rPr>
              <w:t>Upper GI panendoscopy</w:t>
            </w:r>
          </w:p>
        </w:tc>
        <w:tc>
          <w:tcPr>
            <w:tcW w:w="1842" w:type="dxa"/>
            <w:shd w:val="clear" w:color="auto" w:fill="auto"/>
            <w:noWrap/>
            <w:vAlign w:val="center"/>
            <w:hideMark/>
          </w:tcPr>
          <w:p w14:paraId="781C4A00" w14:textId="77777777" w:rsidR="003718A5" w:rsidRPr="00847EFA" w:rsidRDefault="003718A5" w:rsidP="00624CB8">
            <w:pPr>
              <w:widowControl/>
              <w:snapToGrid w:val="0"/>
              <w:spacing w:line="360" w:lineRule="auto"/>
              <w:jc w:val="center"/>
              <w:rPr>
                <w:rFonts w:ascii="Book Antiqua" w:eastAsia="Times New Roman" w:hAnsi="Book Antiqua"/>
              </w:rPr>
            </w:pPr>
          </w:p>
        </w:tc>
        <w:tc>
          <w:tcPr>
            <w:tcW w:w="1843" w:type="dxa"/>
            <w:shd w:val="clear" w:color="auto" w:fill="auto"/>
            <w:noWrap/>
            <w:vAlign w:val="center"/>
            <w:hideMark/>
          </w:tcPr>
          <w:p w14:paraId="6F3611A8" w14:textId="77777777" w:rsidR="003718A5" w:rsidRPr="00847EFA" w:rsidRDefault="003718A5" w:rsidP="00624CB8">
            <w:pPr>
              <w:widowControl/>
              <w:snapToGrid w:val="0"/>
              <w:spacing w:line="360" w:lineRule="auto"/>
              <w:jc w:val="center"/>
              <w:rPr>
                <w:rFonts w:ascii="Book Antiqua" w:eastAsia="Times New Roman" w:hAnsi="Book Antiqua"/>
              </w:rPr>
            </w:pPr>
          </w:p>
        </w:tc>
        <w:tc>
          <w:tcPr>
            <w:tcW w:w="1418" w:type="dxa"/>
            <w:shd w:val="clear" w:color="auto" w:fill="auto"/>
            <w:noWrap/>
            <w:vAlign w:val="center"/>
            <w:hideMark/>
          </w:tcPr>
          <w:p w14:paraId="0A1EC9F4" w14:textId="77777777" w:rsidR="003718A5" w:rsidRPr="00847EFA" w:rsidRDefault="003718A5" w:rsidP="00624CB8">
            <w:pPr>
              <w:widowControl/>
              <w:snapToGrid w:val="0"/>
              <w:spacing w:line="360" w:lineRule="auto"/>
              <w:jc w:val="center"/>
              <w:rPr>
                <w:rFonts w:ascii="Book Antiqua" w:eastAsia="Times New Roman" w:hAnsi="Book Antiqua"/>
              </w:rPr>
            </w:pPr>
          </w:p>
        </w:tc>
        <w:tc>
          <w:tcPr>
            <w:tcW w:w="991" w:type="dxa"/>
            <w:gridSpan w:val="2"/>
            <w:shd w:val="clear" w:color="auto" w:fill="auto"/>
            <w:noWrap/>
            <w:vAlign w:val="center"/>
            <w:hideMark/>
          </w:tcPr>
          <w:p w14:paraId="5A363A34" w14:textId="77777777" w:rsidR="003718A5" w:rsidRPr="00847EFA" w:rsidRDefault="003718A5" w:rsidP="00624CB8">
            <w:pPr>
              <w:widowControl/>
              <w:snapToGrid w:val="0"/>
              <w:spacing w:line="360" w:lineRule="auto"/>
              <w:jc w:val="center"/>
              <w:rPr>
                <w:rFonts w:ascii="Book Antiqua" w:eastAsia="Times New Roman" w:hAnsi="Book Antiqua"/>
              </w:rPr>
            </w:pPr>
          </w:p>
        </w:tc>
      </w:tr>
      <w:tr w:rsidR="003718A5" w:rsidRPr="00847EFA" w14:paraId="0F350B76" w14:textId="77777777" w:rsidTr="00720BC4">
        <w:trPr>
          <w:trHeight w:val="320"/>
        </w:trPr>
        <w:tc>
          <w:tcPr>
            <w:tcW w:w="4990" w:type="dxa"/>
            <w:shd w:val="clear" w:color="auto" w:fill="auto"/>
            <w:noWrap/>
            <w:vAlign w:val="center"/>
            <w:hideMark/>
          </w:tcPr>
          <w:p w14:paraId="2914CB30" w14:textId="14CC8807" w:rsidR="003718A5" w:rsidRPr="00847EFA" w:rsidRDefault="003718A5" w:rsidP="00624CB8">
            <w:pPr>
              <w:widowControl/>
              <w:snapToGrid w:val="0"/>
              <w:spacing w:line="360" w:lineRule="auto"/>
              <w:ind w:firstLineChars="100" w:firstLine="240"/>
              <w:rPr>
                <w:rFonts w:ascii="Book Antiqua" w:eastAsia="PMingLiU" w:hAnsi="Book Antiqua"/>
              </w:rPr>
            </w:pPr>
            <w:r w:rsidRPr="003718A5">
              <w:rPr>
                <w:rFonts w:ascii="Book Antiqua" w:eastAsia="PMingLiU" w:hAnsi="Book Antiqua"/>
                <w:caps/>
              </w:rPr>
              <w:t>w</w:t>
            </w:r>
            <w:r w:rsidRPr="003718A5">
              <w:rPr>
                <w:rFonts w:ascii="Book Antiqua" w:eastAsia="PMingLiU" w:hAnsi="Book Antiqua"/>
              </w:rPr>
              <w:t>i</w:t>
            </w:r>
            <w:r w:rsidRPr="00847EFA">
              <w:rPr>
                <w:rFonts w:ascii="Book Antiqua" w:eastAsia="PMingLiU" w:hAnsi="Book Antiqua"/>
              </w:rPr>
              <w:t>th</w:t>
            </w:r>
          </w:p>
        </w:tc>
        <w:tc>
          <w:tcPr>
            <w:tcW w:w="1842" w:type="dxa"/>
            <w:shd w:val="clear" w:color="auto" w:fill="auto"/>
            <w:noWrap/>
            <w:vAlign w:val="center"/>
            <w:hideMark/>
          </w:tcPr>
          <w:p w14:paraId="79C9A7C2" w14:textId="7ECF5DEB" w:rsidR="003718A5" w:rsidRPr="003718A5" w:rsidRDefault="003718A5" w:rsidP="00624CB8">
            <w:pPr>
              <w:widowControl/>
              <w:snapToGrid w:val="0"/>
              <w:spacing w:line="360" w:lineRule="auto"/>
              <w:jc w:val="center"/>
              <w:rPr>
                <w:rFonts w:ascii="Book Antiqua" w:eastAsia="SimSun" w:hAnsi="Book Antiqua"/>
                <w:lang w:eastAsia="zh-CN"/>
              </w:rPr>
            </w:pPr>
            <w:r w:rsidRPr="00847EFA">
              <w:rPr>
                <w:rFonts w:ascii="Book Antiqua" w:eastAsia="PMingLiU" w:hAnsi="Book Antiqua"/>
              </w:rPr>
              <w:t>172</w:t>
            </w:r>
            <w:r>
              <w:rPr>
                <w:rFonts w:ascii="Book Antiqua" w:eastAsia="SimSun" w:hAnsi="Book Antiqua" w:hint="eastAsia"/>
                <w:lang w:eastAsia="zh-CN"/>
              </w:rPr>
              <w:t xml:space="preserve"> </w:t>
            </w:r>
            <w:r>
              <w:rPr>
                <w:rFonts w:ascii="Book Antiqua" w:eastAsia="PMingLiU" w:hAnsi="Book Antiqua"/>
              </w:rPr>
              <w:t>(</w:t>
            </w:r>
            <w:r w:rsidRPr="00847EFA">
              <w:rPr>
                <w:rFonts w:ascii="Book Antiqua" w:eastAsia="PMingLiU" w:hAnsi="Book Antiqua"/>
              </w:rPr>
              <w:t>8.1</w:t>
            </w:r>
            <w:r>
              <w:rPr>
                <w:rFonts w:ascii="Book Antiqua" w:eastAsia="PMingLiU" w:hAnsi="Book Antiqua"/>
              </w:rPr>
              <w:t>)</w:t>
            </w:r>
          </w:p>
        </w:tc>
        <w:tc>
          <w:tcPr>
            <w:tcW w:w="1843" w:type="dxa"/>
            <w:shd w:val="clear" w:color="auto" w:fill="auto"/>
            <w:noWrap/>
            <w:vAlign w:val="center"/>
            <w:hideMark/>
          </w:tcPr>
          <w:p w14:paraId="04C7E30B" w14:textId="140B9274" w:rsidR="003718A5" w:rsidRPr="003718A5" w:rsidRDefault="003718A5" w:rsidP="00624CB8">
            <w:pPr>
              <w:widowControl/>
              <w:snapToGrid w:val="0"/>
              <w:spacing w:line="360" w:lineRule="auto"/>
              <w:jc w:val="center"/>
              <w:rPr>
                <w:rFonts w:ascii="Book Antiqua" w:eastAsia="SimSun" w:hAnsi="Book Antiqua"/>
                <w:lang w:eastAsia="zh-CN"/>
              </w:rPr>
            </w:pPr>
            <w:r w:rsidRPr="00847EFA">
              <w:rPr>
                <w:rFonts w:ascii="Book Antiqua" w:eastAsia="PMingLiU" w:hAnsi="Book Antiqua"/>
              </w:rPr>
              <w:t>131</w:t>
            </w:r>
            <w:r>
              <w:rPr>
                <w:rFonts w:ascii="Book Antiqua" w:eastAsia="SimSun" w:hAnsi="Book Antiqua" w:hint="eastAsia"/>
                <w:lang w:eastAsia="zh-CN"/>
              </w:rPr>
              <w:t xml:space="preserve"> </w:t>
            </w:r>
            <w:r>
              <w:rPr>
                <w:rFonts w:ascii="Book Antiqua" w:eastAsia="PMingLiU" w:hAnsi="Book Antiqua"/>
              </w:rPr>
              <w:t>(</w:t>
            </w:r>
            <w:r w:rsidRPr="00847EFA">
              <w:rPr>
                <w:rFonts w:ascii="Book Antiqua" w:eastAsia="PMingLiU" w:hAnsi="Book Antiqua"/>
              </w:rPr>
              <w:t>1.2</w:t>
            </w:r>
            <w:r>
              <w:rPr>
                <w:rFonts w:ascii="Book Antiqua" w:eastAsia="PMingLiU" w:hAnsi="Book Antiqua"/>
              </w:rPr>
              <w:t>)</w:t>
            </w:r>
          </w:p>
        </w:tc>
        <w:tc>
          <w:tcPr>
            <w:tcW w:w="1418" w:type="dxa"/>
            <w:shd w:val="clear" w:color="auto" w:fill="auto"/>
            <w:noWrap/>
            <w:vAlign w:val="center"/>
            <w:hideMark/>
          </w:tcPr>
          <w:p w14:paraId="424435EC" w14:textId="77777777" w:rsidR="003718A5" w:rsidRPr="00847EFA" w:rsidRDefault="003718A5" w:rsidP="00624CB8">
            <w:pPr>
              <w:widowControl/>
              <w:snapToGrid w:val="0"/>
              <w:spacing w:line="360" w:lineRule="auto"/>
              <w:jc w:val="center"/>
              <w:rPr>
                <w:rFonts w:ascii="Book Antiqua" w:eastAsia="PMingLiU" w:hAnsi="Book Antiqua"/>
              </w:rPr>
            </w:pPr>
            <w:r w:rsidRPr="00847EFA">
              <w:rPr>
                <w:rFonts w:ascii="Book Antiqua" w:eastAsia="PMingLiU" w:hAnsi="Book Antiqua"/>
              </w:rPr>
              <w:t>303</w:t>
            </w:r>
          </w:p>
        </w:tc>
        <w:tc>
          <w:tcPr>
            <w:tcW w:w="991" w:type="dxa"/>
            <w:gridSpan w:val="2"/>
            <w:shd w:val="clear" w:color="auto" w:fill="auto"/>
            <w:noWrap/>
            <w:vAlign w:val="center"/>
            <w:hideMark/>
          </w:tcPr>
          <w:p w14:paraId="4DD5694A" w14:textId="4727D817" w:rsidR="003718A5" w:rsidRPr="00847EFA" w:rsidRDefault="003718A5" w:rsidP="00624CB8">
            <w:pPr>
              <w:widowControl/>
              <w:snapToGrid w:val="0"/>
              <w:spacing w:line="360" w:lineRule="auto"/>
              <w:jc w:val="center"/>
              <w:rPr>
                <w:rFonts w:ascii="Book Antiqua" w:eastAsia="PMingLiU" w:hAnsi="Book Antiqua"/>
              </w:rPr>
            </w:pPr>
            <w:r w:rsidRPr="00847EFA">
              <w:rPr>
                <w:rFonts w:ascii="Book Antiqua" w:eastAsia="PMingLiU" w:hAnsi="Book Antiqua"/>
              </w:rPr>
              <w:t>&lt;</w:t>
            </w:r>
            <w:r>
              <w:rPr>
                <w:rFonts w:ascii="Book Antiqua" w:eastAsia="SimSun" w:hAnsi="Book Antiqua" w:hint="eastAsia"/>
                <w:lang w:eastAsia="zh-CN"/>
              </w:rPr>
              <w:t xml:space="preserve"> </w:t>
            </w:r>
            <w:r w:rsidRPr="00847EFA">
              <w:rPr>
                <w:rFonts w:ascii="Book Antiqua" w:eastAsia="PMingLiU" w:hAnsi="Book Antiqua"/>
              </w:rPr>
              <w:t>0.001</w:t>
            </w:r>
          </w:p>
        </w:tc>
      </w:tr>
      <w:tr w:rsidR="003718A5" w:rsidRPr="00847EFA" w14:paraId="7F324769" w14:textId="77777777" w:rsidTr="00720BC4">
        <w:trPr>
          <w:trHeight w:val="320"/>
        </w:trPr>
        <w:tc>
          <w:tcPr>
            <w:tcW w:w="4990" w:type="dxa"/>
            <w:shd w:val="clear" w:color="auto" w:fill="auto"/>
            <w:noWrap/>
            <w:vAlign w:val="center"/>
            <w:hideMark/>
          </w:tcPr>
          <w:p w14:paraId="01055D9A" w14:textId="77777777" w:rsidR="003718A5" w:rsidRPr="00847EFA" w:rsidRDefault="003718A5" w:rsidP="00624CB8">
            <w:pPr>
              <w:widowControl/>
              <w:snapToGrid w:val="0"/>
              <w:spacing w:line="360" w:lineRule="auto"/>
              <w:ind w:firstLineChars="100" w:firstLine="240"/>
              <w:rPr>
                <w:rFonts w:ascii="Book Antiqua" w:eastAsia="PMingLiU" w:hAnsi="Book Antiqua"/>
              </w:rPr>
            </w:pPr>
            <w:r w:rsidRPr="003718A5">
              <w:rPr>
                <w:rFonts w:ascii="Book Antiqua" w:eastAsia="PMingLiU" w:hAnsi="Book Antiqua"/>
                <w:caps/>
              </w:rPr>
              <w:t>w</w:t>
            </w:r>
            <w:r w:rsidRPr="00847EFA">
              <w:rPr>
                <w:rFonts w:ascii="Book Antiqua" w:eastAsia="PMingLiU" w:hAnsi="Book Antiqua"/>
              </w:rPr>
              <w:t>ithout</w:t>
            </w:r>
          </w:p>
        </w:tc>
        <w:tc>
          <w:tcPr>
            <w:tcW w:w="1842" w:type="dxa"/>
            <w:shd w:val="clear" w:color="auto" w:fill="auto"/>
            <w:noWrap/>
            <w:vAlign w:val="center"/>
            <w:hideMark/>
          </w:tcPr>
          <w:p w14:paraId="6AD3446F" w14:textId="7014AEFB" w:rsidR="003718A5" w:rsidRPr="003718A5" w:rsidRDefault="003718A5" w:rsidP="00624CB8">
            <w:pPr>
              <w:widowControl/>
              <w:snapToGrid w:val="0"/>
              <w:spacing w:line="360" w:lineRule="auto"/>
              <w:jc w:val="center"/>
              <w:rPr>
                <w:rFonts w:ascii="Book Antiqua" w:eastAsia="SimSun" w:hAnsi="Book Antiqua"/>
                <w:lang w:eastAsia="zh-CN"/>
              </w:rPr>
            </w:pPr>
            <w:r w:rsidRPr="00847EFA">
              <w:rPr>
                <w:rFonts w:ascii="Book Antiqua" w:eastAsia="PMingLiU" w:hAnsi="Book Antiqua"/>
              </w:rPr>
              <w:t>1963</w:t>
            </w:r>
            <w:r>
              <w:rPr>
                <w:rFonts w:ascii="Book Antiqua" w:eastAsia="SimSun" w:hAnsi="Book Antiqua" w:hint="eastAsia"/>
                <w:lang w:eastAsia="zh-CN"/>
              </w:rPr>
              <w:t xml:space="preserve"> </w:t>
            </w:r>
            <w:r>
              <w:rPr>
                <w:rFonts w:ascii="Book Antiqua" w:eastAsia="PMingLiU" w:hAnsi="Book Antiqua"/>
              </w:rPr>
              <w:t>(</w:t>
            </w:r>
            <w:r w:rsidRPr="00847EFA">
              <w:rPr>
                <w:rFonts w:ascii="Book Antiqua" w:eastAsia="PMingLiU" w:hAnsi="Book Antiqua"/>
              </w:rPr>
              <w:t>91.9</w:t>
            </w:r>
            <w:r>
              <w:rPr>
                <w:rFonts w:ascii="Book Antiqua" w:eastAsia="PMingLiU" w:hAnsi="Book Antiqua"/>
              </w:rPr>
              <w:t>)</w:t>
            </w:r>
          </w:p>
        </w:tc>
        <w:tc>
          <w:tcPr>
            <w:tcW w:w="1843" w:type="dxa"/>
            <w:shd w:val="clear" w:color="auto" w:fill="auto"/>
            <w:noWrap/>
            <w:vAlign w:val="center"/>
            <w:hideMark/>
          </w:tcPr>
          <w:p w14:paraId="08C2CB4C" w14:textId="6630F2A5" w:rsidR="003718A5" w:rsidRPr="003718A5" w:rsidRDefault="003718A5" w:rsidP="00624CB8">
            <w:pPr>
              <w:widowControl/>
              <w:snapToGrid w:val="0"/>
              <w:spacing w:line="360" w:lineRule="auto"/>
              <w:jc w:val="center"/>
              <w:rPr>
                <w:rFonts w:ascii="Book Antiqua" w:eastAsia="SimSun" w:hAnsi="Book Antiqua"/>
                <w:lang w:eastAsia="zh-CN"/>
              </w:rPr>
            </w:pPr>
            <w:r w:rsidRPr="00847EFA">
              <w:rPr>
                <w:rFonts w:ascii="Book Antiqua" w:eastAsia="PMingLiU" w:hAnsi="Book Antiqua"/>
              </w:rPr>
              <w:t>10544</w:t>
            </w:r>
            <w:r>
              <w:rPr>
                <w:rFonts w:ascii="Book Antiqua" w:eastAsia="SimSun" w:hAnsi="Book Antiqua" w:hint="eastAsia"/>
                <w:lang w:eastAsia="zh-CN"/>
              </w:rPr>
              <w:t xml:space="preserve"> </w:t>
            </w:r>
            <w:r>
              <w:rPr>
                <w:rFonts w:ascii="Book Antiqua" w:eastAsia="PMingLiU" w:hAnsi="Book Antiqua"/>
              </w:rPr>
              <w:t>(</w:t>
            </w:r>
            <w:r w:rsidRPr="00847EFA">
              <w:rPr>
                <w:rFonts w:ascii="Book Antiqua" w:eastAsia="PMingLiU" w:hAnsi="Book Antiqua"/>
              </w:rPr>
              <w:t>98.8</w:t>
            </w:r>
            <w:r>
              <w:rPr>
                <w:rFonts w:ascii="Book Antiqua" w:eastAsia="PMingLiU" w:hAnsi="Book Antiqua"/>
              </w:rPr>
              <w:t>)</w:t>
            </w:r>
          </w:p>
        </w:tc>
        <w:tc>
          <w:tcPr>
            <w:tcW w:w="1418" w:type="dxa"/>
            <w:shd w:val="clear" w:color="auto" w:fill="auto"/>
            <w:noWrap/>
            <w:vAlign w:val="center"/>
            <w:hideMark/>
          </w:tcPr>
          <w:p w14:paraId="2CC89321" w14:textId="77777777" w:rsidR="003718A5" w:rsidRPr="00847EFA" w:rsidRDefault="003718A5" w:rsidP="00624CB8">
            <w:pPr>
              <w:widowControl/>
              <w:snapToGrid w:val="0"/>
              <w:spacing w:line="360" w:lineRule="auto"/>
              <w:jc w:val="center"/>
              <w:rPr>
                <w:rFonts w:ascii="Book Antiqua" w:eastAsia="PMingLiU" w:hAnsi="Book Antiqua"/>
              </w:rPr>
            </w:pPr>
            <w:r w:rsidRPr="00847EFA">
              <w:rPr>
                <w:rFonts w:ascii="Book Antiqua" w:eastAsia="PMingLiU" w:hAnsi="Book Antiqua"/>
              </w:rPr>
              <w:t>12507</w:t>
            </w:r>
          </w:p>
        </w:tc>
        <w:tc>
          <w:tcPr>
            <w:tcW w:w="991" w:type="dxa"/>
            <w:gridSpan w:val="2"/>
            <w:shd w:val="clear" w:color="auto" w:fill="auto"/>
            <w:noWrap/>
            <w:vAlign w:val="center"/>
            <w:hideMark/>
          </w:tcPr>
          <w:p w14:paraId="25C12EEF" w14:textId="77777777" w:rsidR="003718A5" w:rsidRPr="00847EFA" w:rsidRDefault="003718A5" w:rsidP="00624CB8">
            <w:pPr>
              <w:widowControl/>
              <w:snapToGrid w:val="0"/>
              <w:spacing w:line="360" w:lineRule="auto"/>
              <w:jc w:val="center"/>
              <w:rPr>
                <w:rFonts w:ascii="Book Antiqua" w:eastAsia="PMingLiU" w:hAnsi="Book Antiqua"/>
              </w:rPr>
            </w:pPr>
          </w:p>
        </w:tc>
      </w:tr>
      <w:tr w:rsidR="003718A5" w:rsidRPr="00847EFA" w14:paraId="0B294C34" w14:textId="77777777" w:rsidTr="00720BC4">
        <w:trPr>
          <w:trHeight w:val="411"/>
        </w:trPr>
        <w:tc>
          <w:tcPr>
            <w:tcW w:w="4990" w:type="dxa"/>
            <w:shd w:val="clear" w:color="auto" w:fill="auto"/>
            <w:noWrap/>
            <w:vAlign w:val="center"/>
            <w:hideMark/>
          </w:tcPr>
          <w:p w14:paraId="46EA7703" w14:textId="77777777" w:rsidR="003718A5" w:rsidRPr="00847EFA" w:rsidRDefault="003718A5" w:rsidP="00624CB8">
            <w:pPr>
              <w:widowControl/>
              <w:snapToGrid w:val="0"/>
              <w:spacing w:line="360" w:lineRule="auto"/>
              <w:rPr>
                <w:rFonts w:ascii="Book Antiqua" w:eastAsia="PMingLiU" w:hAnsi="Book Antiqua"/>
              </w:rPr>
            </w:pPr>
            <w:r w:rsidRPr="00847EFA">
              <w:rPr>
                <w:rFonts w:ascii="Book Antiqua" w:eastAsia="PMingLiU" w:hAnsi="Book Antiqua"/>
              </w:rPr>
              <w:t>Lower GI endoscopy</w:t>
            </w:r>
          </w:p>
        </w:tc>
        <w:tc>
          <w:tcPr>
            <w:tcW w:w="1842" w:type="dxa"/>
            <w:shd w:val="clear" w:color="auto" w:fill="auto"/>
            <w:noWrap/>
            <w:vAlign w:val="center"/>
            <w:hideMark/>
          </w:tcPr>
          <w:p w14:paraId="7A593A75" w14:textId="77777777" w:rsidR="003718A5" w:rsidRPr="00847EFA" w:rsidRDefault="003718A5" w:rsidP="00624CB8">
            <w:pPr>
              <w:widowControl/>
              <w:snapToGrid w:val="0"/>
              <w:spacing w:line="360" w:lineRule="auto"/>
              <w:jc w:val="center"/>
              <w:rPr>
                <w:rFonts w:ascii="Book Antiqua" w:eastAsia="Times New Roman" w:hAnsi="Book Antiqua"/>
              </w:rPr>
            </w:pPr>
          </w:p>
        </w:tc>
        <w:tc>
          <w:tcPr>
            <w:tcW w:w="1843" w:type="dxa"/>
            <w:shd w:val="clear" w:color="auto" w:fill="auto"/>
            <w:noWrap/>
            <w:vAlign w:val="center"/>
            <w:hideMark/>
          </w:tcPr>
          <w:p w14:paraId="36ED5C09" w14:textId="77777777" w:rsidR="003718A5" w:rsidRPr="00847EFA" w:rsidRDefault="003718A5" w:rsidP="00624CB8">
            <w:pPr>
              <w:widowControl/>
              <w:snapToGrid w:val="0"/>
              <w:spacing w:line="360" w:lineRule="auto"/>
              <w:jc w:val="center"/>
              <w:rPr>
                <w:rFonts w:ascii="Book Antiqua" w:eastAsia="Times New Roman" w:hAnsi="Book Antiqua"/>
              </w:rPr>
            </w:pPr>
          </w:p>
        </w:tc>
        <w:tc>
          <w:tcPr>
            <w:tcW w:w="1418" w:type="dxa"/>
            <w:shd w:val="clear" w:color="auto" w:fill="auto"/>
            <w:noWrap/>
            <w:vAlign w:val="center"/>
            <w:hideMark/>
          </w:tcPr>
          <w:p w14:paraId="0B798DD5" w14:textId="77777777" w:rsidR="003718A5" w:rsidRPr="00847EFA" w:rsidRDefault="003718A5" w:rsidP="00624CB8">
            <w:pPr>
              <w:widowControl/>
              <w:snapToGrid w:val="0"/>
              <w:spacing w:line="360" w:lineRule="auto"/>
              <w:jc w:val="center"/>
              <w:rPr>
                <w:rFonts w:ascii="Book Antiqua" w:eastAsia="Times New Roman" w:hAnsi="Book Antiqua"/>
              </w:rPr>
            </w:pPr>
          </w:p>
        </w:tc>
        <w:tc>
          <w:tcPr>
            <w:tcW w:w="991" w:type="dxa"/>
            <w:gridSpan w:val="2"/>
            <w:shd w:val="clear" w:color="auto" w:fill="auto"/>
            <w:noWrap/>
            <w:vAlign w:val="center"/>
            <w:hideMark/>
          </w:tcPr>
          <w:p w14:paraId="5142CFC3" w14:textId="77777777" w:rsidR="003718A5" w:rsidRPr="00847EFA" w:rsidRDefault="003718A5" w:rsidP="00624CB8">
            <w:pPr>
              <w:widowControl/>
              <w:snapToGrid w:val="0"/>
              <w:spacing w:line="360" w:lineRule="auto"/>
              <w:jc w:val="center"/>
              <w:rPr>
                <w:rFonts w:ascii="Book Antiqua" w:eastAsia="Times New Roman" w:hAnsi="Book Antiqua"/>
              </w:rPr>
            </w:pPr>
          </w:p>
        </w:tc>
      </w:tr>
      <w:tr w:rsidR="003718A5" w:rsidRPr="00847EFA" w14:paraId="18CE77CF" w14:textId="77777777" w:rsidTr="00720BC4">
        <w:trPr>
          <w:trHeight w:val="320"/>
        </w:trPr>
        <w:tc>
          <w:tcPr>
            <w:tcW w:w="4990" w:type="dxa"/>
            <w:shd w:val="clear" w:color="auto" w:fill="auto"/>
            <w:noWrap/>
            <w:vAlign w:val="center"/>
            <w:hideMark/>
          </w:tcPr>
          <w:p w14:paraId="4A5D0AA2" w14:textId="77777777" w:rsidR="003718A5" w:rsidRPr="00847EFA" w:rsidRDefault="003718A5" w:rsidP="00624CB8">
            <w:pPr>
              <w:widowControl/>
              <w:snapToGrid w:val="0"/>
              <w:spacing w:line="360" w:lineRule="auto"/>
              <w:ind w:firstLineChars="100" w:firstLine="240"/>
              <w:rPr>
                <w:rFonts w:ascii="Book Antiqua" w:eastAsia="PMingLiU" w:hAnsi="Book Antiqua"/>
              </w:rPr>
            </w:pPr>
            <w:r w:rsidRPr="003718A5">
              <w:rPr>
                <w:rFonts w:ascii="Book Antiqua" w:eastAsia="PMingLiU" w:hAnsi="Book Antiqua"/>
                <w:caps/>
              </w:rPr>
              <w:t>w</w:t>
            </w:r>
            <w:r w:rsidRPr="00847EFA">
              <w:rPr>
                <w:rFonts w:ascii="Book Antiqua" w:eastAsia="PMingLiU" w:hAnsi="Book Antiqua"/>
              </w:rPr>
              <w:t>ith</w:t>
            </w:r>
          </w:p>
        </w:tc>
        <w:tc>
          <w:tcPr>
            <w:tcW w:w="1842" w:type="dxa"/>
            <w:shd w:val="clear" w:color="auto" w:fill="auto"/>
            <w:noWrap/>
            <w:vAlign w:val="center"/>
            <w:hideMark/>
          </w:tcPr>
          <w:p w14:paraId="01C4C9A5" w14:textId="36D386F4" w:rsidR="003718A5" w:rsidRPr="003718A5" w:rsidRDefault="003718A5" w:rsidP="00624CB8">
            <w:pPr>
              <w:widowControl/>
              <w:snapToGrid w:val="0"/>
              <w:spacing w:line="360" w:lineRule="auto"/>
              <w:jc w:val="center"/>
              <w:rPr>
                <w:rFonts w:ascii="Book Antiqua" w:eastAsia="SimSun" w:hAnsi="Book Antiqua"/>
                <w:lang w:eastAsia="zh-CN"/>
              </w:rPr>
            </w:pPr>
            <w:r w:rsidRPr="00847EFA">
              <w:rPr>
                <w:rFonts w:ascii="Book Antiqua" w:eastAsia="PMingLiU" w:hAnsi="Book Antiqua"/>
              </w:rPr>
              <w:t>36</w:t>
            </w:r>
            <w:r>
              <w:rPr>
                <w:rFonts w:ascii="Book Antiqua" w:eastAsia="SimSun" w:hAnsi="Book Antiqua" w:hint="eastAsia"/>
                <w:lang w:eastAsia="zh-CN"/>
              </w:rPr>
              <w:t xml:space="preserve"> </w:t>
            </w:r>
            <w:r>
              <w:rPr>
                <w:rFonts w:ascii="Book Antiqua" w:eastAsia="PMingLiU" w:hAnsi="Book Antiqua"/>
              </w:rPr>
              <w:t>(</w:t>
            </w:r>
            <w:r w:rsidRPr="00847EFA">
              <w:rPr>
                <w:rFonts w:ascii="Book Antiqua" w:eastAsia="PMingLiU" w:hAnsi="Book Antiqua"/>
              </w:rPr>
              <w:t>1.7</w:t>
            </w:r>
            <w:r>
              <w:rPr>
                <w:rFonts w:ascii="Book Antiqua" w:eastAsia="PMingLiU" w:hAnsi="Book Antiqua"/>
              </w:rPr>
              <w:t>)</w:t>
            </w:r>
          </w:p>
        </w:tc>
        <w:tc>
          <w:tcPr>
            <w:tcW w:w="1843" w:type="dxa"/>
            <w:shd w:val="clear" w:color="auto" w:fill="auto"/>
            <w:noWrap/>
            <w:vAlign w:val="center"/>
            <w:hideMark/>
          </w:tcPr>
          <w:p w14:paraId="6932047E" w14:textId="4D1DBC89" w:rsidR="003718A5" w:rsidRPr="003718A5" w:rsidRDefault="003718A5" w:rsidP="00624CB8">
            <w:pPr>
              <w:widowControl/>
              <w:snapToGrid w:val="0"/>
              <w:spacing w:line="360" w:lineRule="auto"/>
              <w:jc w:val="center"/>
              <w:rPr>
                <w:rFonts w:ascii="Book Antiqua" w:eastAsia="SimSun" w:hAnsi="Book Antiqua"/>
                <w:lang w:eastAsia="zh-CN"/>
              </w:rPr>
            </w:pPr>
            <w:r w:rsidRPr="00847EFA">
              <w:rPr>
                <w:rFonts w:ascii="Book Antiqua" w:eastAsia="PMingLiU" w:hAnsi="Book Antiqua"/>
              </w:rPr>
              <w:t>53</w:t>
            </w:r>
            <w:r>
              <w:rPr>
                <w:rFonts w:ascii="Book Antiqua" w:eastAsia="SimSun" w:hAnsi="Book Antiqua" w:hint="eastAsia"/>
                <w:lang w:eastAsia="zh-CN"/>
              </w:rPr>
              <w:t xml:space="preserve"> </w:t>
            </w:r>
            <w:r>
              <w:rPr>
                <w:rFonts w:ascii="Book Antiqua" w:eastAsia="PMingLiU" w:hAnsi="Book Antiqua"/>
              </w:rPr>
              <w:t>(</w:t>
            </w:r>
            <w:r w:rsidRPr="00847EFA">
              <w:rPr>
                <w:rFonts w:ascii="Book Antiqua" w:eastAsia="PMingLiU" w:hAnsi="Book Antiqua"/>
              </w:rPr>
              <w:t>0.5</w:t>
            </w:r>
            <w:r>
              <w:rPr>
                <w:rFonts w:ascii="Book Antiqua" w:eastAsia="PMingLiU" w:hAnsi="Book Antiqua"/>
              </w:rPr>
              <w:t>)</w:t>
            </w:r>
          </w:p>
        </w:tc>
        <w:tc>
          <w:tcPr>
            <w:tcW w:w="1418" w:type="dxa"/>
            <w:shd w:val="clear" w:color="auto" w:fill="auto"/>
            <w:noWrap/>
            <w:vAlign w:val="center"/>
            <w:hideMark/>
          </w:tcPr>
          <w:p w14:paraId="2FA5E92E" w14:textId="77777777" w:rsidR="003718A5" w:rsidRPr="00847EFA" w:rsidRDefault="003718A5" w:rsidP="00624CB8">
            <w:pPr>
              <w:widowControl/>
              <w:snapToGrid w:val="0"/>
              <w:spacing w:line="360" w:lineRule="auto"/>
              <w:jc w:val="center"/>
              <w:rPr>
                <w:rFonts w:ascii="Book Antiqua" w:eastAsia="PMingLiU" w:hAnsi="Book Antiqua"/>
              </w:rPr>
            </w:pPr>
            <w:r w:rsidRPr="00847EFA">
              <w:rPr>
                <w:rFonts w:ascii="Book Antiqua" w:eastAsia="PMingLiU" w:hAnsi="Book Antiqua"/>
              </w:rPr>
              <w:t>89</w:t>
            </w:r>
          </w:p>
        </w:tc>
        <w:tc>
          <w:tcPr>
            <w:tcW w:w="991" w:type="dxa"/>
            <w:gridSpan w:val="2"/>
            <w:shd w:val="clear" w:color="auto" w:fill="auto"/>
            <w:noWrap/>
            <w:vAlign w:val="center"/>
            <w:hideMark/>
          </w:tcPr>
          <w:p w14:paraId="0AEF48F4" w14:textId="0B048325" w:rsidR="003718A5" w:rsidRPr="00847EFA" w:rsidRDefault="003718A5" w:rsidP="00624CB8">
            <w:pPr>
              <w:widowControl/>
              <w:snapToGrid w:val="0"/>
              <w:spacing w:line="360" w:lineRule="auto"/>
              <w:jc w:val="center"/>
              <w:rPr>
                <w:rFonts w:ascii="Book Antiqua" w:eastAsia="PMingLiU" w:hAnsi="Book Antiqua"/>
              </w:rPr>
            </w:pPr>
            <w:r w:rsidRPr="00847EFA">
              <w:rPr>
                <w:rFonts w:ascii="Book Antiqua" w:eastAsia="PMingLiU" w:hAnsi="Book Antiqua"/>
              </w:rPr>
              <w:t>&lt;</w:t>
            </w:r>
            <w:r>
              <w:rPr>
                <w:rFonts w:ascii="Book Antiqua" w:eastAsia="SimSun" w:hAnsi="Book Antiqua" w:hint="eastAsia"/>
                <w:lang w:eastAsia="zh-CN"/>
              </w:rPr>
              <w:t xml:space="preserve"> </w:t>
            </w:r>
            <w:r w:rsidRPr="00847EFA">
              <w:rPr>
                <w:rFonts w:ascii="Book Antiqua" w:eastAsia="PMingLiU" w:hAnsi="Book Antiqua"/>
              </w:rPr>
              <w:t>0.001</w:t>
            </w:r>
          </w:p>
        </w:tc>
      </w:tr>
      <w:tr w:rsidR="003718A5" w:rsidRPr="00847EFA" w14:paraId="01085A1A" w14:textId="77777777" w:rsidTr="00720BC4">
        <w:trPr>
          <w:trHeight w:val="320"/>
        </w:trPr>
        <w:tc>
          <w:tcPr>
            <w:tcW w:w="4990" w:type="dxa"/>
            <w:shd w:val="clear" w:color="auto" w:fill="auto"/>
            <w:noWrap/>
            <w:vAlign w:val="center"/>
            <w:hideMark/>
          </w:tcPr>
          <w:p w14:paraId="43D6F865" w14:textId="77777777" w:rsidR="003718A5" w:rsidRPr="00847EFA" w:rsidRDefault="003718A5" w:rsidP="00624CB8">
            <w:pPr>
              <w:widowControl/>
              <w:snapToGrid w:val="0"/>
              <w:spacing w:line="360" w:lineRule="auto"/>
              <w:ind w:firstLineChars="100" w:firstLine="240"/>
              <w:rPr>
                <w:rFonts w:ascii="Book Antiqua" w:eastAsia="PMingLiU" w:hAnsi="Book Antiqua"/>
              </w:rPr>
            </w:pPr>
            <w:r w:rsidRPr="003718A5">
              <w:rPr>
                <w:rFonts w:ascii="Book Antiqua" w:eastAsia="PMingLiU" w:hAnsi="Book Antiqua"/>
                <w:caps/>
              </w:rPr>
              <w:t>w</w:t>
            </w:r>
            <w:r w:rsidRPr="00847EFA">
              <w:rPr>
                <w:rFonts w:ascii="Book Antiqua" w:eastAsia="PMingLiU" w:hAnsi="Book Antiqua"/>
              </w:rPr>
              <w:t>ithout</w:t>
            </w:r>
          </w:p>
        </w:tc>
        <w:tc>
          <w:tcPr>
            <w:tcW w:w="1842" w:type="dxa"/>
            <w:shd w:val="clear" w:color="auto" w:fill="auto"/>
            <w:noWrap/>
            <w:vAlign w:val="center"/>
            <w:hideMark/>
          </w:tcPr>
          <w:p w14:paraId="1DE7A7D2" w14:textId="19CFF755" w:rsidR="003718A5" w:rsidRPr="003718A5" w:rsidRDefault="003718A5" w:rsidP="00624CB8">
            <w:pPr>
              <w:widowControl/>
              <w:snapToGrid w:val="0"/>
              <w:spacing w:line="360" w:lineRule="auto"/>
              <w:jc w:val="center"/>
              <w:rPr>
                <w:rFonts w:ascii="Book Antiqua" w:eastAsia="SimSun" w:hAnsi="Book Antiqua"/>
                <w:lang w:eastAsia="zh-CN"/>
              </w:rPr>
            </w:pPr>
            <w:r w:rsidRPr="00847EFA">
              <w:rPr>
                <w:rFonts w:ascii="Book Antiqua" w:eastAsia="PMingLiU" w:hAnsi="Book Antiqua"/>
              </w:rPr>
              <w:t>2099</w:t>
            </w:r>
            <w:r>
              <w:rPr>
                <w:rFonts w:ascii="Book Antiqua" w:eastAsia="SimSun" w:hAnsi="Book Antiqua" w:hint="eastAsia"/>
                <w:lang w:eastAsia="zh-CN"/>
              </w:rPr>
              <w:t xml:space="preserve"> </w:t>
            </w:r>
            <w:r>
              <w:rPr>
                <w:rFonts w:ascii="Book Antiqua" w:eastAsia="PMingLiU" w:hAnsi="Book Antiqua"/>
              </w:rPr>
              <w:t>(</w:t>
            </w:r>
            <w:r w:rsidRPr="00847EFA">
              <w:rPr>
                <w:rFonts w:ascii="Book Antiqua" w:eastAsia="PMingLiU" w:hAnsi="Book Antiqua"/>
              </w:rPr>
              <w:t>98.3</w:t>
            </w:r>
            <w:r>
              <w:rPr>
                <w:rFonts w:ascii="Book Antiqua" w:eastAsia="PMingLiU" w:hAnsi="Book Antiqua"/>
              </w:rPr>
              <w:t>)</w:t>
            </w:r>
          </w:p>
        </w:tc>
        <w:tc>
          <w:tcPr>
            <w:tcW w:w="1843" w:type="dxa"/>
            <w:shd w:val="clear" w:color="auto" w:fill="auto"/>
            <w:noWrap/>
            <w:vAlign w:val="center"/>
            <w:hideMark/>
          </w:tcPr>
          <w:p w14:paraId="640F0F45" w14:textId="68019FB2" w:rsidR="003718A5" w:rsidRPr="003718A5" w:rsidRDefault="003718A5" w:rsidP="00624CB8">
            <w:pPr>
              <w:widowControl/>
              <w:snapToGrid w:val="0"/>
              <w:spacing w:line="360" w:lineRule="auto"/>
              <w:jc w:val="center"/>
              <w:rPr>
                <w:rFonts w:ascii="Book Antiqua" w:eastAsia="SimSun" w:hAnsi="Book Antiqua"/>
                <w:lang w:eastAsia="zh-CN"/>
              </w:rPr>
            </w:pPr>
            <w:r w:rsidRPr="00847EFA">
              <w:rPr>
                <w:rFonts w:ascii="Book Antiqua" w:eastAsia="PMingLiU" w:hAnsi="Book Antiqua"/>
              </w:rPr>
              <w:t>10622</w:t>
            </w:r>
            <w:r>
              <w:rPr>
                <w:rFonts w:ascii="Book Antiqua" w:eastAsia="SimSun" w:hAnsi="Book Antiqua" w:hint="eastAsia"/>
                <w:lang w:eastAsia="zh-CN"/>
              </w:rPr>
              <w:t xml:space="preserve"> </w:t>
            </w:r>
            <w:r>
              <w:rPr>
                <w:rFonts w:ascii="Book Antiqua" w:eastAsia="PMingLiU" w:hAnsi="Book Antiqua"/>
              </w:rPr>
              <w:t>(</w:t>
            </w:r>
            <w:r w:rsidRPr="00847EFA">
              <w:rPr>
                <w:rFonts w:ascii="Book Antiqua" w:eastAsia="PMingLiU" w:hAnsi="Book Antiqua"/>
              </w:rPr>
              <w:t>99.5</w:t>
            </w:r>
            <w:r>
              <w:rPr>
                <w:rFonts w:ascii="Book Antiqua" w:eastAsia="PMingLiU" w:hAnsi="Book Antiqua"/>
              </w:rPr>
              <w:t>)</w:t>
            </w:r>
          </w:p>
        </w:tc>
        <w:tc>
          <w:tcPr>
            <w:tcW w:w="1418" w:type="dxa"/>
            <w:shd w:val="clear" w:color="auto" w:fill="auto"/>
            <w:noWrap/>
            <w:vAlign w:val="center"/>
            <w:hideMark/>
          </w:tcPr>
          <w:p w14:paraId="44201BC1" w14:textId="77777777" w:rsidR="003718A5" w:rsidRPr="00847EFA" w:rsidRDefault="003718A5" w:rsidP="00624CB8">
            <w:pPr>
              <w:widowControl/>
              <w:snapToGrid w:val="0"/>
              <w:spacing w:line="360" w:lineRule="auto"/>
              <w:jc w:val="center"/>
              <w:rPr>
                <w:rFonts w:ascii="Book Antiqua" w:eastAsia="PMingLiU" w:hAnsi="Book Antiqua"/>
              </w:rPr>
            </w:pPr>
            <w:r w:rsidRPr="00847EFA">
              <w:rPr>
                <w:rFonts w:ascii="Book Antiqua" w:eastAsia="PMingLiU" w:hAnsi="Book Antiqua"/>
              </w:rPr>
              <w:t>12721</w:t>
            </w:r>
          </w:p>
        </w:tc>
        <w:tc>
          <w:tcPr>
            <w:tcW w:w="991" w:type="dxa"/>
            <w:gridSpan w:val="2"/>
            <w:shd w:val="clear" w:color="auto" w:fill="auto"/>
            <w:noWrap/>
            <w:vAlign w:val="center"/>
            <w:hideMark/>
          </w:tcPr>
          <w:p w14:paraId="1ED5897E" w14:textId="77777777" w:rsidR="003718A5" w:rsidRPr="00847EFA" w:rsidRDefault="003718A5" w:rsidP="00624CB8">
            <w:pPr>
              <w:widowControl/>
              <w:snapToGrid w:val="0"/>
              <w:spacing w:line="360" w:lineRule="auto"/>
              <w:jc w:val="center"/>
              <w:rPr>
                <w:rFonts w:ascii="Book Antiqua" w:eastAsia="PMingLiU" w:hAnsi="Book Antiqua"/>
              </w:rPr>
            </w:pPr>
          </w:p>
        </w:tc>
      </w:tr>
      <w:tr w:rsidR="003718A5" w:rsidRPr="00847EFA" w14:paraId="08F92034" w14:textId="77777777" w:rsidTr="00720BC4">
        <w:trPr>
          <w:trHeight w:val="320"/>
        </w:trPr>
        <w:tc>
          <w:tcPr>
            <w:tcW w:w="4990" w:type="dxa"/>
            <w:shd w:val="clear" w:color="auto" w:fill="auto"/>
            <w:noWrap/>
            <w:vAlign w:val="center"/>
            <w:hideMark/>
          </w:tcPr>
          <w:p w14:paraId="38755B2E" w14:textId="77777777" w:rsidR="003718A5" w:rsidRPr="00847EFA" w:rsidRDefault="003718A5" w:rsidP="00624CB8">
            <w:pPr>
              <w:widowControl/>
              <w:snapToGrid w:val="0"/>
              <w:spacing w:line="360" w:lineRule="auto"/>
              <w:rPr>
                <w:rFonts w:ascii="Book Antiqua" w:eastAsia="PMingLiU" w:hAnsi="Book Antiqua"/>
              </w:rPr>
            </w:pPr>
            <w:r w:rsidRPr="00847EFA">
              <w:rPr>
                <w:rFonts w:ascii="Book Antiqua" w:eastAsia="PMingLiU" w:hAnsi="Book Antiqua"/>
              </w:rPr>
              <w:t>Upper or lower GI endoscopy</w:t>
            </w:r>
          </w:p>
        </w:tc>
        <w:tc>
          <w:tcPr>
            <w:tcW w:w="1842" w:type="dxa"/>
            <w:shd w:val="clear" w:color="auto" w:fill="auto"/>
            <w:noWrap/>
            <w:vAlign w:val="center"/>
            <w:hideMark/>
          </w:tcPr>
          <w:p w14:paraId="3E0069E9" w14:textId="77777777" w:rsidR="003718A5" w:rsidRPr="00847EFA" w:rsidRDefault="003718A5" w:rsidP="00624CB8">
            <w:pPr>
              <w:widowControl/>
              <w:snapToGrid w:val="0"/>
              <w:spacing w:line="360" w:lineRule="auto"/>
              <w:jc w:val="center"/>
              <w:rPr>
                <w:rFonts w:ascii="Book Antiqua" w:eastAsia="Times New Roman" w:hAnsi="Book Antiqua"/>
              </w:rPr>
            </w:pPr>
          </w:p>
        </w:tc>
        <w:tc>
          <w:tcPr>
            <w:tcW w:w="1843" w:type="dxa"/>
            <w:shd w:val="clear" w:color="auto" w:fill="auto"/>
            <w:noWrap/>
            <w:vAlign w:val="center"/>
            <w:hideMark/>
          </w:tcPr>
          <w:p w14:paraId="74AA4735" w14:textId="77777777" w:rsidR="003718A5" w:rsidRPr="00847EFA" w:rsidRDefault="003718A5" w:rsidP="00624CB8">
            <w:pPr>
              <w:widowControl/>
              <w:snapToGrid w:val="0"/>
              <w:spacing w:line="360" w:lineRule="auto"/>
              <w:jc w:val="center"/>
              <w:rPr>
                <w:rFonts w:ascii="Book Antiqua" w:eastAsia="Times New Roman" w:hAnsi="Book Antiqua"/>
              </w:rPr>
            </w:pPr>
          </w:p>
        </w:tc>
        <w:tc>
          <w:tcPr>
            <w:tcW w:w="1418" w:type="dxa"/>
            <w:shd w:val="clear" w:color="auto" w:fill="auto"/>
            <w:noWrap/>
            <w:vAlign w:val="center"/>
            <w:hideMark/>
          </w:tcPr>
          <w:p w14:paraId="5515B7D7" w14:textId="77777777" w:rsidR="003718A5" w:rsidRPr="00847EFA" w:rsidRDefault="003718A5" w:rsidP="00624CB8">
            <w:pPr>
              <w:widowControl/>
              <w:snapToGrid w:val="0"/>
              <w:spacing w:line="360" w:lineRule="auto"/>
              <w:jc w:val="center"/>
              <w:rPr>
                <w:rFonts w:ascii="Book Antiqua" w:eastAsia="Times New Roman" w:hAnsi="Book Antiqua"/>
              </w:rPr>
            </w:pPr>
          </w:p>
        </w:tc>
        <w:tc>
          <w:tcPr>
            <w:tcW w:w="991" w:type="dxa"/>
            <w:gridSpan w:val="2"/>
            <w:shd w:val="clear" w:color="auto" w:fill="auto"/>
            <w:noWrap/>
            <w:vAlign w:val="center"/>
            <w:hideMark/>
          </w:tcPr>
          <w:p w14:paraId="3D3A847A" w14:textId="77777777" w:rsidR="003718A5" w:rsidRPr="00847EFA" w:rsidRDefault="003718A5" w:rsidP="00624CB8">
            <w:pPr>
              <w:widowControl/>
              <w:snapToGrid w:val="0"/>
              <w:spacing w:line="360" w:lineRule="auto"/>
              <w:jc w:val="center"/>
              <w:rPr>
                <w:rFonts w:ascii="Book Antiqua" w:eastAsia="Times New Roman" w:hAnsi="Book Antiqua"/>
              </w:rPr>
            </w:pPr>
          </w:p>
        </w:tc>
      </w:tr>
      <w:tr w:rsidR="003718A5" w:rsidRPr="00847EFA" w14:paraId="7A5B33AD" w14:textId="77777777" w:rsidTr="00720BC4">
        <w:trPr>
          <w:trHeight w:val="320"/>
        </w:trPr>
        <w:tc>
          <w:tcPr>
            <w:tcW w:w="4990" w:type="dxa"/>
            <w:shd w:val="clear" w:color="auto" w:fill="auto"/>
            <w:noWrap/>
            <w:vAlign w:val="center"/>
            <w:hideMark/>
          </w:tcPr>
          <w:p w14:paraId="5855233C" w14:textId="77777777" w:rsidR="003718A5" w:rsidRPr="00847EFA" w:rsidRDefault="003718A5" w:rsidP="00624CB8">
            <w:pPr>
              <w:widowControl/>
              <w:snapToGrid w:val="0"/>
              <w:spacing w:line="360" w:lineRule="auto"/>
              <w:ind w:firstLineChars="100" w:firstLine="240"/>
              <w:rPr>
                <w:rFonts w:ascii="Book Antiqua" w:eastAsia="PMingLiU" w:hAnsi="Book Antiqua"/>
              </w:rPr>
            </w:pPr>
            <w:r w:rsidRPr="003718A5">
              <w:rPr>
                <w:rFonts w:ascii="Book Antiqua" w:eastAsia="PMingLiU" w:hAnsi="Book Antiqua"/>
                <w:caps/>
              </w:rPr>
              <w:t>w</w:t>
            </w:r>
            <w:r w:rsidRPr="00847EFA">
              <w:rPr>
                <w:rFonts w:ascii="Book Antiqua" w:eastAsia="PMingLiU" w:hAnsi="Book Antiqua"/>
              </w:rPr>
              <w:t>ith</w:t>
            </w:r>
          </w:p>
        </w:tc>
        <w:tc>
          <w:tcPr>
            <w:tcW w:w="1842" w:type="dxa"/>
            <w:shd w:val="clear" w:color="auto" w:fill="auto"/>
            <w:noWrap/>
            <w:vAlign w:val="center"/>
            <w:hideMark/>
          </w:tcPr>
          <w:p w14:paraId="0617AD93" w14:textId="76E89252" w:rsidR="003718A5" w:rsidRPr="003718A5" w:rsidRDefault="003718A5" w:rsidP="00624CB8">
            <w:pPr>
              <w:widowControl/>
              <w:snapToGrid w:val="0"/>
              <w:spacing w:line="360" w:lineRule="auto"/>
              <w:jc w:val="center"/>
              <w:rPr>
                <w:rFonts w:ascii="Book Antiqua" w:eastAsia="SimSun" w:hAnsi="Book Antiqua"/>
                <w:lang w:eastAsia="zh-CN"/>
              </w:rPr>
            </w:pPr>
            <w:r w:rsidRPr="00847EFA">
              <w:rPr>
                <w:rFonts w:ascii="Book Antiqua" w:eastAsia="PMingLiU" w:hAnsi="Book Antiqua"/>
              </w:rPr>
              <w:t>189</w:t>
            </w:r>
            <w:r>
              <w:rPr>
                <w:rFonts w:ascii="Book Antiqua" w:eastAsia="SimSun" w:hAnsi="Book Antiqua" w:hint="eastAsia"/>
                <w:lang w:eastAsia="zh-CN"/>
              </w:rPr>
              <w:t xml:space="preserve"> </w:t>
            </w:r>
            <w:r>
              <w:rPr>
                <w:rFonts w:ascii="Book Antiqua" w:eastAsia="PMingLiU" w:hAnsi="Book Antiqua"/>
              </w:rPr>
              <w:t>(</w:t>
            </w:r>
            <w:r w:rsidRPr="00847EFA">
              <w:rPr>
                <w:rFonts w:ascii="Book Antiqua" w:eastAsia="PMingLiU" w:hAnsi="Book Antiqua"/>
              </w:rPr>
              <w:t>8.9</w:t>
            </w:r>
            <w:r>
              <w:rPr>
                <w:rFonts w:ascii="Book Antiqua" w:eastAsia="PMingLiU" w:hAnsi="Book Antiqua"/>
              </w:rPr>
              <w:t>)</w:t>
            </w:r>
          </w:p>
        </w:tc>
        <w:tc>
          <w:tcPr>
            <w:tcW w:w="1843" w:type="dxa"/>
            <w:shd w:val="clear" w:color="auto" w:fill="auto"/>
            <w:noWrap/>
            <w:vAlign w:val="center"/>
            <w:hideMark/>
          </w:tcPr>
          <w:p w14:paraId="0A5116F3" w14:textId="1ED800AF" w:rsidR="003718A5" w:rsidRPr="003718A5" w:rsidRDefault="003718A5" w:rsidP="00624CB8">
            <w:pPr>
              <w:widowControl/>
              <w:snapToGrid w:val="0"/>
              <w:spacing w:line="360" w:lineRule="auto"/>
              <w:jc w:val="center"/>
              <w:rPr>
                <w:rFonts w:ascii="Book Antiqua" w:eastAsia="SimSun" w:hAnsi="Book Antiqua"/>
                <w:lang w:eastAsia="zh-CN"/>
              </w:rPr>
            </w:pPr>
            <w:r w:rsidRPr="00847EFA">
              <w:rPr>
                <w:rFonts w:ascii="Book Antiqua" w:eastAsia="PMingLiU" w:hAnsi="Book Antiqua"/>
              </w:rPr>
              <w:t>171</w:t>
            </w:r>
            <w:r>
              <w:rPr>
                <w:rFonts w:ascii="Book Antiqua" w:eastAsia="SimSun" w:hAnsi="Book Antiqua" w:hint="eastAsia"/>
                <w:lang w:eastAsia="zh-CN"/>
              </w:rPr>
              <w:t xml:space="preserve"> </w:t>
            </w:r>
            <w:r>
              <w:rPr>
                <w:rFonts w:ascii="Book Antiqua" w:eastAsia="PMingLiU" w:hAnsi="Book Antiqua"/>
              </w:rPr>
              <w:t>(</w:t>
            </w:r>
            <w:r w:rsidRPr="00847EFA">
              <w:rPr>
                <w:rFonts w:ascii="Book Antiqua" w:eastAsia="PMingLiU" w:hAnsi="Book Antiqua"/>
              </w:rPr>
              <w:t>1.6</w:t>
            </w:r>
            <w:r>
              <w:rPr>
                <w:rFonts w:ascii="Book Antiqua" w:eastAsia="PMingLiU" w:hAnsi="Book Antiqua"/>
              </w:rPr>
              <w:t>)</w:t>
            </w:r>
          </w:p>
        </w:tc>
        <w:tc>
          <w:tcPr>
            <w:tcW w:w="1418" w:type="dxa"/>
            <w:shd w:val="clear" w:color="auto" w:fill="auto"/>
            <w:noWrap/>
            <w:vAlign w:val="center"/>
            <w:hideMark/>
          </w:tcPr>
          <w:p w14:paraId="294874FE" w14:textId="77777777" w:rsidR="003718A5" w:rsidRPr="00847EFA" w:rsidRDefault="003718A5" w:rsidP="00624CB8">
            <w:pPr>
              <w:widowControl/>
              <w:snapToGrid w:val="0"/>
              <w:spacing w:line="360" w:lineRule="auto"/>
              <w:jc w:val="center"/>
              <w:rPr>
                <w:rFonts w:ascii="Book Antiqua" w:eastAsia="PMingLiU" w:hAnsi="Book Antiqua"/>
              </w:rPr>
            </w:pPr>
            <w:r w:rsidRPr="00847EFA">
              <w:rPr>
                <w:rFonts w:ascii="Book Antiqua" w:eastAsia="PMingLiU" w:hAnsi="Book Antiqua"/>
              </w:rPr>
              <w:t>360</w:t>
            </w:r>
          </w:p>
        </w:tc>
        <w:tc>
          <w:tcPr>
            <w:tcW w:w="991" w:type="dxa"/>
            <w:gridSpan w:val="2"/>
            <w:shd w:val="clear" w:color="auto" w:fill="auto"/>
            <w:noWrap/>
            <w:vAlign w:val="center"/>
            <w:hideMark/>
          </w:tcPr>
          <w:p w14:paraId="5BBCF04A" w14:textId="2D756084" w:rsidR="003718A5" w:rsidRPr="00847EFA" w:rsidRDefault="003718A5" w:rsidP="00624CB8">
            <w:pPr>
              <w:widowControl/>
              <w:snapToGrid w:val="0"/>
              <w:spacing w:line="360" w:lineRule="auto"/>
              <w:jc w:val="center"/>
              <w:rPr>
                <w:rFonts w:ascii="Book Antiqua" w:eastAsia="PMingLiU" w:hAnsi="Book Antiqua"/>
              </w:rPr>
            </w:pPr>
            <w:r w:rsidRPr="00847EFA">
              <w:rPr>
                <w:rFonts w:ascii="Book Antiqua" w:eastAsia="PMingLiU" w:hAnsi="Book Antiqua"/>
              </w:rPr>
              <w:t>&lt;</w:t>
            </w:r>
            <w:r>
              <w:rPr>
                <w:rFonts w:ascii="Book Antiqua" w:eastAsia="SimSun" w:hAnsi="Book Antiqua" w:hint="eastAsia"/>
                <w:lang w:eastAsia="zh-CN"/>
              </w:rPr>
              <w:t xml:space="preserve"> </w:t>
            </w:r>
            <w:r w:rsidRPr="00847EFA">
              <w:rPr>
                <w:rFonts w:ascii="Book Antiqua" w:eastAsia="PMingLiU" w:hAnsi="Book Antiqua"/>
              </w:rPr>
              <w:t>0.001</w:t>
            </w:r>
          </w:p>
        </w:tc>
      </w:tr>
      <w:tr w:rsidR="003718A5" w:rsidRPr="00847EFA" w14:paraId="0F0A0DF1" w14:textId="77777777" w:rsidTr="00720BC4">
        <w:trPr>
          <w:trHeight w:val="320"/>
        </w:trPr>
        <w:tc>
          <w:tcPr>
            <w:tcW w:w="4990" w:type="dxa"/>
            <w:shd w:val="clear" w:color="auto" w:fill="auto"/>
            <w:noWrap/>
            <w:vAlign w:val="center"/>
            <w:hideMark/>
          </w:tcPr>
          <w:p w14:paraId="17DA6A2A" w14:textId="77777777" w:rsidR="003718A5" w:rsidRPr="00847EFA" w:rsidRDefault="003718A5" w:rsidP="00624CB8">
            <w:pPr>
              <w:widowControl/>
              <w:snapToGrid w:val="0"/>
              <w:spacing w:line="360" w:lineRule="auto"/>
              <w:ind w:firstLineChars="100" w:firstLine="240"/>
              <w:rPr>
                <w:rFonts w:ascii="Book Antiqua" w:eastAsia="PMingLiU" w:hAnsi="Book Antiqua"/>
              </w:rPr>
            </w:pPr>
            <w:r w:rsidRPr="003718A5">
              <w:rPr>
                <w:rFonts w:ascii="Book Antiqua" w:eastAsia="PMingLiU" w:hAnsi="Book Antiqua"/>
                <w:caps/>
              </w:rPr>
              <w:t>w</w:t>
            </w:r>
            <w:r w:rsidRPr="00847EFA">
              <w:rPr>
                <w:rFonts w:ascii="Book Antiqua" w:eastAsia="PMingLiU" w:hAnsi="Book Antiqua"/>
              </w:rPr>
              <w:t>ithout</w:t>
            </w:r>
          </w:p>
        </w:tc>
        <w:tc>
          <w:tcPr>
            <w:tcW w:w="1842" w:type="dxa"/>
            <w:shd w:val="clear" w:color="auto" w:fill="auto"/>
            <w:noWrap/>
            <w:vAlign w:val="center"/>
            <w:hideMark/>
          </w:tcPr>
          <w:p w14:paraId="526E8A62" w14:textId="165A3994" w:rsidR="003718A5" w:rsidRPr="003718A5" w:rsidRDefault="003718A5" w:rsidP="00624CB8">
            <w:pPr>
              <w:widowControl/>
              <w:snapToGrid w:val="0"/>
              <w:spacing w:line="360" w:lineRule="auto"/>
              <w:jc w:val="center"/>
              <w:rPr>
                <w:rFonts w:ascii="Book Antiqua" w:eastAsia="SimSun" w:hAnsi="Book Antiqua"/>
                <w:lang w:eastAsia="zh-CN"/>
              </w:rPr>
            </w:pPr>
            <w:r w:rsidRPr="00847EFA">
              <w:rPr>
                <w:rFonts w:ascii="Book Antiqua" w:eastAsia="PMingLiU" w:hAnsi="Book Antiqua"/>
              </w:rPr>
              <w:t>1946</w:t>
            </w:r>
            <w:r>
              <w:rPr>
                <w:rFonts w:ascii="Book Antiqua" w:eastAsia="SimSun" w:hAnsi="Book Antiqua" w:hint="eastAsia"/>
                <w:lang w:eastAsia="zh-CN"/>
              </w:rPr>
              <w:t xml:space="preserve"> </w:t>
            </w:r>
            <w:r>
              <w:rPr>
                <w:rFonts w:ascii="Book Antiqua" w:eastAsia="PMingLiU" w:hAnsi="Book Antiqua"/>
              </w:rPr>
              <w:t>(</w:t>
            </w:r>
            <w:r w:rsidRPr="00847EFA">
              <w:rPr>
                <w:rFonts w:ascii="Book Antiqua" w:eastAsia="PMingLiU" w:hAnsi="Book Antiqua"/>
              </w:rPr>
              <w:t>91.2</w:t>
            </w:r>
            <w:r>
              <w:rPr>
                <w:rFonts w:ascii="Book Antiqua" w:eastAsia="PMingLiU" w:hAnsi="Book Antiqua"/>
              </w:rPr>
              <w:t>)</w:t>
            </w:r>
          </w:p>
        </w:tc>
        <w:tc>
          <w:tcPr>
            <w:tcW w:w="1843" w:type="dxa"/>
            <w:shd w:val="clear" w:color="auto" w:fill="auto"/>
            <w:noWrap/>
            <w:vAlign w:val="center"/>
            <w:hideMark/>
          </w:tcPr>
          <w:p w14:paraId="3F8F48C2" w14:textId="4DC11EE9" w:rsidR="003718A5" w:rsidRPr="003718A5" w:rsidRDefault="003718A5" w:rsidP="00624CB8">
            <w:pPr>
              <w:widowControl/>
              <w:snapToGrid w:val="0"/>
              <w:spacing w:line="360" w:lineRule="auto"/>
              <w:jc w:val="center"/>
              <w:rPr>
                <w:rFonts w:ascii="Book Antiqua" w:eastAsia="SimSun" w:hAnsi="Book Antiqua"/>
                <w:lang w:eastAsia="zh-CN"/>
              </w:rPr>
            </w:pPr>
            <w:r w:rsidRPr="00847EFA">
              <w:rPr>
                <w:rFonts w:ascii="Book Antiqua" w:eastAsia="PMingLiU" w:hAnsi="Book Antiqua"/>
              </w:rPr>
              <w:t>10504</w:t>
            </w:r>
            <w:r>
              <w:rPr>
                <w:rFonts w:ascii="Book Antiqua" w:eastAsia="SimSun" w:hAnsi="Book Antiqua" w:hint="eastAsia"/>
                <w:lang w:eastAsia="zh-CN"/>
              </w:rPr>
              <w:t xml:space="preserve"> </w:t>
            </w:r>
            <w:r>
              <w:rPr>
                <w:rFonts w:ascii="Book Antiqua" w:eastAsia="PMingLiU" w:hAnsi="Book Antiqua"/>
              </w:rPr>
              <w:t>(</w:t>
            </w:r>
            <w:r w:rsidRPr="00847EFA">
              <w:rPr>
                <w:rFonts w:ascii="Book Antiqua" w:eastAsia="PMingLiU" w:hAnsi="Book Antiqua"/>
              </w:rPr>
              <w:t>98.4</w:t>
            </w:r>
            <w:r>
              <w:rPr>
                <w:rFonts w:ascii="Book Antiqua" w:eastAsia="PMingLiU" w:hAnsi="Book Antiqua"/>
              </w:rPr>
              <w:t>)</w:t>
            </w:r>
          </w:p>
        </w:tc>
        <w:tc>
          <w:tcPr>
            <w:tcW w:w="1418" w:type="dxa"/>
            <w:shd w:val="clear" w:color="auto" w:fill="auto"/>
            <w:noWrap/>
            <w:vAlign w:val="center"/>
            <w:hideMark/>
          </w:tcPr>
          <w:p w14:paraId="1B2B4BC8" w14:textId="77777777" w:rsidR="003718A5" w:rsidRPr="00847EFA" w:rsidRDefault="003718A5" w:rsidP="00624CB8">
            <w:pPr>
              <w:widowControl/>
              <w:snapToGrid w:val="0"/>
              <w:spacing w:line="360" w:lineRule="auto"/>
              <w:jc w:val="center"/>
              <w:rPr>
                <w:rFonts w:ascii="Book Antiqua" w:eastAsia="PMingLiU" w:hAnsi="Book Antiqua"/>
              </w:rPr>
            </w:pPr>
            <w:r w:rsidRPr="00847EFA">
              <w:rPr>
                <w:rFonts w:ascii="Book Antiqua" w:eastAsia="PMingLiU" w:hAnsi="Book Antiqua"/>
              </w:rPr>
              <w:t>12450</w:t>
            </w:r>
          </w:p>
        </w:tc>
        <w:tc>
          <w:tcPr>
            <w:tcW w:w="991" w:type="dxa"/>
            <w:gridSpan w:val="2"/>
            <w:shd w:val="clear" w:color="auto" w:fill="auto"/>
            <w:noWrap/>
            <w:vAlign w:val="center"/>
            <w:hideMark/>
          </w:tcPr>
          <w:p w14:paraId="6706E848" w14:textId="77777777" w:rsidR="003718A5" w:rsidRPr="00847EFA" w:rsidRDefault="003718A5" w:rsidP="00624CB8">
            <w:pPr>
              <w:widowControl/>
              <w:snapToGrid w:val="0"/>
              <w:spacing w:line="360" w:lineRule="auto"/>
              <w:jc w:val="center"/>
              <w:rPr>
                <w:rFonts w:ascii="Book Antiqua" w:eastAsia="PMingLiU" w:hAnsi="Book Antiqua"/>
              </w:rPr>
            </w:pPr>
          </w:p>
        </w:tc>
      </w:tr>
      <w:tr w:rsidR="003718A5" w:rsidRPr="00847EFA" w14:paraId="38FCA336" w14:textId="77777777" w:rsidTr="00720BC4">
        <w:trPr>
          <w:trHeight w:val="320"/>
        </w:trPr>
        <w:tc>
          <w:tcPr>
            <w:tcW w:w="4990" w:type="dxa"/>
            <w:shd w:val="clear" w:color="auto" w:fill="auto"/>
            <w:noWrap/>
            <w:vAlign w:val="center"/>
            <w:hideMark/>
          </w:tcPr>
          <w:p w14:paraId="0FC58CBA" w14:textId="77777777" w:rsidR="003718A5" w:rsidRPr="00847EFA" w:rsidRDefault="003718A5" w:rsidP="00624CB8">
            <w:pPr>
              <w:widowControl/>
              <w:snapToGrid w:val="0"/>
              <w:spacing w:line="360" w:lineRule="auto"/>
              <w:rPr>
                <w:rFonts w:ascii="Book Antiqua" w:eastAsia="PMingLiU" w:hAnsi="Book Antiqua"/>
              </w:rPr>
            </w:pPr>
            <w:r w:rsidRPr="00847EFA">
              <w:rPr>
                <w:rFonts w:ascii="Book Antiqua" w:eastAsia="PMingLiU" w:hAnsi="Book Antiqua"/>
              </w:rPr>
              <w:t>Upper GI panendoscopy</w:t>
            </w:r>
          </w:p>
        </w:tc>
        <w:tc>
          <w:tcPr>
            <w:tcW w:w="1842" w:type="dxa"/>
            <w:shd w:val="clear" w:color="auto" w:fill="auto"/>
            <w:noWrap/>
            <w:vAlign w:val="center"/>
            <w:hideMark/>
          </w:tcPr>
          <w:p w14:paraId="2EF4FB6F" w14:textId="77777777" w:rsidR="003718A5" w:rsidRPr="00847EFA" w:rsidRDefault="003718A5" w:rsidP="00624CB8">
            <w:pPr>
              <w:widowControl/>
              <w:snapToGrid w:val="0"/>
              <w:spacing w:line="360" w:lineRule="auto"/>
              <w:jc w:val="center"/>
              <w:rPr>
                <w:rFonts w:ascii="Book Antiqua" w:eastAsia="Times New Roman" w:hAnsi="Book Antiqua"/>
              </w:rPr>
            </w:pPr>
          </w:p>
        </w:tc>
        <w:tc>
          <w:tcPr>
            <w:tcW w:w="1843" w:type="dxa"/>
            <w:shd w:val="clear" w:color="auto" w:fill="auto"/>
            <w:noWrap/>
            <w:vAlign w:val="center"/>
            <w:hideMark/>
          </w:tcPr>
          <w:p w14:paraId="4EBD4A1E" w14:textId="77777777" w:rsidR="003718A5" w:rsidRPr="00847EFA" w:rsidRDefault="003718A5" w:rsidP="00624CB8">
            <w:pPr>
              <w:widowControl/>
              <w:snapToGrid w:val="0"/>
              <w:spacing w:line="360" w:lineRule="auto"/>
              <w:jc w:val="center"/>
              <w:rPr>
                <w:rFonts w:ascii="Book Antiqua" w:eastAsia="Times New Roman" w:hAnsi="Book Antiqua"/>
              </w:rPr>
            </w:pPr>
          </w:p>
        </w:tc>
        <w:tc>
          <w:tcPr>
            <w:tcW w:w="1418" w:type="dxa"/>
            <w:shd w:val="clear" w:color="auto" w:fill="auto"/>
            <w:noWrap/>
            <w:vAlign w:val="center"/>
            <w:hideMark/>
          </w:tcPr>
          <w:p w14:paraId="4B70FA36" w14:textId="77777777" w:rsidR="003718A5" w:rsidRPr="00847EFA" w:rsidRDefault="003718A5" w:rsidP="00624CB8">
            <w:pPr>
              <w:widowControl/>
              <w:snapToGrid w:val="0"/>
              <w:spacing w:line="360" w:lineRule="auto"/>
              <w:jc w:val="center"/>
              <w:rPr>
                <w:rFonts w:ascii="Book Antiqua" w:eastAsia="Times New Roman" w:hAnsi="Book Antiqua"/>
              </w:rPr>
            </w:pPr>
          </w:p>
        </w:tc>
        <w:tc>
          <w:tcPr>
            <w:tcW w:w="991" w:type="dxa"/>
            <w:gridSpan w:val="2"/>
            <w:shd w:val="clear" w:color="auto" w:fill="auto"/>
            <w:noWrap/>
            <w:vAlign w:val="center"/>
            <w:hideMark/>
          </w:tcPr>
          <w:p w14:paraId="483BCB8C" w14:textId="77777777" w:rsidR="003718A5" w:rsidRPr="00847EFA" w:rsidRDefault="003718A5" w:rsidP="00624CB8">
            <w:pPr>
              <w:widowControl/>
              <w:snapToGrid w:val="0"/>
              <w:spacing w:line="360" w:lineRule="auto"/>
              <w:jc w:val="center"/>
              <w:rPr>
                <w:rFonts w:ascii="Book Antiqua" w:eastAsia="Times New Roman" w:hAnsi="Book Antiqua"/>
              </w:rPr>
            </w:pPr>
          </w:p>
        </w:tc>
      </w:tr>
      <w:tr w:rsidR="003718A5" w:rsidRPr="00847EFA" w14:paraId="563BC086" w14:textId="77777777" w:rsidTr="00720BC4">
        <w:trPr>
          <w:trHeight w:val="360"/>
        </w:trPr>
        <w:tc>
          <w:tcPr>
            <w:tcW w:w="4990" w:type="dxa"/>
            <w:shd w:val="clear" w:color="auto" w:fill="auto"/>
            <w:noWrap/>
            <w:vAlign w:val="center"/>
            <w:hideMark/>
          </w:tcPr>
          <w:p w14:paraId="4F0E10EE" w14:textId="3A631E3B" w:rsidR="003718A5" w:rsidRPr="00720BC4" w:rsidRDefault="003718A5" w:rsidP="00624CB8">
            <w:pPr>
              <w:widowControl/>
              <w:snapToGrid w:val="0"/>
              <w:spacing w:line="360" w:lineRule="auto"/>
              <w:ind w:firstLineChars="100" w:firstLine="240"/>
              <w:rPr>
                <w:rFonts w:ascii="Book Antiqua" w:eastAsia="SimSun" w:hAnsi="Book Antiqua"/>
                <w:lang w:eastAsia="zh-CN"/>
              </w:rPr>
            </w:pPr>
            <w:r w:rsidRPr="003718A5">
              <w:rPr>
                <w:rFonts w:ascii="Book Antiqua" w:eastAsia="PMingLiU" w:hAnsi="Book Antiqua"/>
                <w:caps/>
              </w:rPr>
              <w:t>u</w:t>
            </w:r>
            <w:r w:rsidRPr="00847EFA">
              <w:rPr>
                <w:rFonts w:ascii="Book Antiqua" w:eastAsia="PMingLiU" w:hAnsi="Book Antiqua"/>
              </w:rPr>
              <w:t>pper GI only</w:t>
            </w:r>
            <w:r w:rsidR="00720BC4">
              <w:rPr>
                <w:rFonts w:ascii="Book Antiqua" w:eastAsia="SimSun" w:hAnsi="Book Antiqua" w:hint="eastAsia"/>
                <w:vertAlign w:val="superscript"/>
                <w:lang w:eastAsia="zh-CN"/>
              </w:rPr>
              <w:t>1</w:t>
            </w:r>
          </w:p>
        </w:tc>
        <w:tc>
          <w:tcPr>
            <w:tcW w:w="1842" w:type="dxa"/>
            <w:shd w:val="clear" w:color="auto" w:fill="auto"/>
            <w:noWrap/>
            <w:vAlign w:val="center"/>
            <w:hideMark/>
          </w:tcPr>
          <w:p w14:paraId="11BDD012" w14:textId="4A6916BD" w:rsidR="003718A5" w:rsidRPr="003718A5" w:rsidRDefault="003718A5" w:rsidP="00624CB8">
            <w:pPr>
              <w:widowControl/>
              <w:snapToGrid w:val="0"/>
              <w:spacing w:line="360" w:lineRule="auto"/>
              <w:jc w:val="center"/>
              <w:rPr>
                <w:rFonts w:ascii="Book Antiqua" w:eastAsia="SimSun" w:hAnsi="Book Antiqua"/>
                <w:lang w:eastAsia="zh-CN"/>
              </w:rPr>
            </w:pPr>
            <w:r w:rsidRPr="00847EFA">
              <w:rPr>
                <w:rFonts w:ascii="Book Antiqua" w:eastAsia="PMingLiU" w:hAnsi="Book Antiqua"/>
              </w:rPr>
              <w:t>150</w:t>
            </w:r>
            <w:r>
              <w:rPr>
                <w:rFonts w:ascii="Book Antiqua" w:eastAsia="SimSun" w:hAnsi="Book Antiqua" w:hint="eastAsia"/>
                <w:lang w:eastAsia="zh-CN"/>
              </w:rPr>
              <w:t xml:space="preserve"> (</w:t>
            </w:r>
            <w:r w:rsidRPr="00847EFA">
              <w:rPr>
                <w:rFonts w:ascii="Book Antiqua" w:eastAsia="PMingLiU" w:hAnsi="Book Antiqua"/>
              </w:rPr>
              <w:t>7.0</w:t>
            </w:r>
            <w:r>
              <w:rPr>
                <w:rFonts w:ascii="Book Antiqua" w:eastAsia="SimSun" w:hAnsi="Book Antiqua" w:hint="eastAsia"/>
                <w:lang w:eastAsia="zh-CN"/>
              </w:rPr>
              <w:t>)</w:t>
            </w:r>
          </w:p>
        </w:tc>
        <w:tc>
          <w:tcPr>
            <w:tcW w:w="1843" w:type="dxa"/>
            <w:shd w:val="clear" w:color="auto" w:fill="auto"/>
            <w:noWrap/>
            <w:vAlign w:val="center"/>
            <w:hideMark/>
          </w:tcPr>
          <w:p w14:paraId="5A4544B3" w14:textId="3FA47412" w:rsidR="003718A5" w:rsidRPr="003718A5" w:rsidRDefault="003718A5" w:rsidP="00624CB8">
            <w:pPr>
              <w:widowControl/>
              <w:snapToGrid w:val="0"/>
              <w:spacing w:line="360" w:lineRule="auto"/>
              <w:jc w:val="center"/>
              <w:rPr>
                <w:rFonts w:ascii="Book Antiqua" w:eastAsia="SimSun" w:hAnsi="Book Antiqua"/>
                <w:lang w:eastAsia="zh-CN"/>
              </w:rPr>
            </w:pPr>
            <w:r w:rsidRPr="00847EFA">
              <w:rPr>
                <w:rFonts w:ascii="Book Antiqua" w:eastAsia="PMingLiU" w:hAnsi="Book Antiqua"/>
              </w:rPr>
              <w:t>130</w:t>
            </w:r>
            <w:r>
              <w:rPr>
                <w:rFonts w:ascii="Book Antiqua" w:eastAsia="SimSun" w:hAnsi="Book Antiqua" w:hint="eastAsia"/>
                <w:lang w:eastAsia="zh-CN"/>
              </w:rPr>
              <w:t xml:space="preserve"> (</w:t>
            </w:r>
            <w:r w:rsidRPr="00847EFA">
              <w:rPr>
                <w:rFonts w:ascii="Book Antiqua" w:eastAsia="PMingLiU" w:hAnsi="Book Antiqua"/>
              </w:rPr>
              <w:t>1.2</w:t>
            </w:r>
            <w:r>
              <w:rPr>
                <w:rFonts w:ascii="Book Antiqua" w:eastAsia="SimSun" w:hAnsi="Book Antiqua" w:hint="eastAsia"/>
                <w:lang w:eastAsia="zh-CN"/>
              </w:rPr>
              <w:t>)</w:t>
            </w:r>
          </w:p>
        </w:tc>
        <w:tc>
          <w:tcPr>
            <w:tcW w:w="1418" w:type="dxa"/>
            <w:shd w:val="clear" w:color="auto" w:fill="auto"/>
            <w:noWrap/>
            <w:vAlign w:val="center"/>
            <w:hideMark/>
          </w:tcPr>
          <w:p w14:paraId="1ADB8027" w14:textId="77777777" w:rsidR="003718A5" w:rsidRPr="00847EFA" w:rsidRDefault="003718A5" w:rsidP="00624CB8">
            <w:pPr>
              <w:widowControl/>
              <w:snapToGrid w:val="0"/>
              <w:spacing w:line="360" w:lineRule="auto"/>
              <w:jc w:val="center"/>
              <w:rPr>
                <w:rFonts w:ascii="Book Antiqua" w:eastAsia="PMingLiU" w:hAnsi="Book Antiqua"/>
              </w:rPr>
            </w:pPr>
            <w:r w:rsidRPr="00847EFA">
              <w:rPr>
                <w:rFonts w:ascii="Book Antiqua" w:eastAsia="PMingLiU" w:hAnsi="Book Antiqua"/>
              </w:rPr>
              <w:t>280</w:t>
            </w:r>
          </w:p>
        </w:tc>
        <w:tc>
          <w:tcPr>
            <w:tcW w:w="991" w:type="dxa"/>
            <w:gridSpan w:val="2"/>
            <w:shd w:val="clear" w:color="auto" w:fill="auto"/>
            <w:noWrap/>
            <w:vAlign w:val="center"/>
            <w:hideMark/>
          </w:tcPr>
          <w:p w14:paraId="71D0117C" w14:textId="130ACE24" w:rsidR="003718A5" w:rsidRPr="00847EFA" w:rsidRDefault="003718A5" w:rsidP="00624CB8">
            <w:pPr>
              <w:widowControl/>
              <w:snapToGrid w:val="0"/>
              <w:spacing w:line="360" w:lineRule="auto"/>
              <w:jc w:val="center"/>
              <w:rPr>
                <w:rFonts w:ascii="Book Antiqua" w:eastAsia="PMingLiU" w:hAnsi="Book Antiqua"/>
              </w:rPr>
            </w:pPr>
            <w:r w:rsidRPr="00847EFA">
              <w:rPr>
                <w:rFonts w:ascii="Book Antiqua" w:eastAsia="PMingLiU" w:hAnsi="Book Antiqua"/>
              </w:rPr>
              <w:t>&lt;</w:t>
            </w:r>
            <w:r>
              <w:rPr>
                <w:rFonts w:ascii="Book Antiqua" w:eastAsia="SimSun" w:hAnsi="Book Antiqua" w:hint="eastAsia"/>
                <w:lang w:eastAsia="zh-CN"/>
              </w:rPr>
              <w:t xml:space="preserve"> </w:t>
            </w:r>
            <w:r w:rsidRPr="00847EFA">
              <w:rPr>
                <w:rFonts w:ascii="Book Antiqua" w:eastAsia="PMingLiU" w:hAnsi="Book Antiqua"/>
              </w:rPr>
              <w:t>0.001</w:t>
            </w:r>
          </w:p>
        </w:tc>
      </w:tr>
      <w:tr w:rsidR="003718A5" w:rsidRPr="00847EFA" w14:paraId="00008F1B" w14:textId="77777777" w:rsidTr="00720BC4">
        <w:trPr>
          <w:trHeight w:val="320"/>
        </w:trPr>
        <w:tc>
          <w:tcPr>
            <w:tcW w:w="4990" w:type="dxa"/>
            <w:shd w:val="clear" w:color="auto" w:fill="auto"/>
            <w:noWrap/>
            <w:vAlign w:val="center"/>
            <w:hideMark/>
          </w:tcPr>
          <w:p w14:paraId="4D55C5E5" w14:textId="77777777" w:rsidR="003718A5" w:rsidRPr="00847EFA" w:rsidRDefault="003718A5" w:rsidP="00624CB8">
            <w:pPr>
              <w:widowControl/>
              <w:snapToGrid w:val="0"/>
              <w:spacing w:line="360" w:lineRule="auto"/>
              <w:ind w:firstLineChars="100" w:firstLine="240"/>
              <w:rPr>
                <w:rFonts w:ascii="Book Antiqua" w:eastAsia="PMingLiU" w:hAnsi="Book Antiqua"/>
              </w:rPr>
            </w:pPr>
            <w:r w:rsidRPr="003718A5">
              <w:rPr>
                <w:rFonts w:ascii="Book Antiqua" w:eastAsia="PMingLiU" w:hAnsi="Book Antiqua"/>
                <w:caps/>
              </w:rPr>
              <w:lastRenderedPageBreak/>
              <w:t>u</w:t>
            </w:r>
            <w:r w:rsidRPr="00847EFA">
              <w:rPr>
                <w:rFonts w:ascii="Book Antiqua" w:eastAsia="PMingLiU" w:hAnsi="Book Antiqua"/>
              </w:rPr>
              <w:t>pper GI with ERCP-related procedures</w:t>
            </w:r>
          </w:p>
        </w:tc>
        <w:tc>
          <w:tcPr>
            <w:tcW w:w="1842" w:type="dxa"/>
            <w:shd w:val="clear" w:color="auto" w:fill="auto"/>
            <w:noWrap/>
            <w:vAlign w:val="center"/>
            <w:hideMark/>
          </w:tcPr>
          <w:p w14:paraId="03FED231" w14:textId="40992C4E" w:rsidR="003718A5" w:rsidRPr="003718A5" w:rsidRDefault="003718A5" w:rsidP="00624CB8">
            <w:pPr>
              <w:widowControl/>
              <w:snapToGrid w:val="0"/>
              <w:spacing w:line="360" w:lineRule="auto"/>
              <w:jc w:val="center"/>
              <w:rPr>
                <w:rFonts w:ascii="Book Antiqua" w:eastAsia="SimSun" w:hAnsi="Book Antiqua"/>
                <w:lang w:eastAsia="zh-CN"/>
              </w:rPr>
            </w:pPr>
            <w:r w:rsidRPr="00847EFA">
              <w:rPr>
                <w:rFonts w:ascii="Book Antiqua" w:eastAsia="PMingLiU" w:hAnsi="Book Antiqua"/>
              </w:rPr>
              <w:t>22</w:t>
            </w:r>
            <w:r>
              <w:rPr>
                <w:rFonts w:ascii="Book Antiqua" w:eastAsia="SimSun" w:hAnsi="Book Antiqua" w:hint="eastAsia"/>
                <w:lang w:eastAsia="zh-CN"/>
              </w:rPr>
              <w:t xml:space="preserve"> (</w:t>
            </w:r>
            <w:r w:rsidRPr="00847EFA">
              <w:rPr>
                <w:rFonts w:ascii="Book Antiqua" w:eastAsia="PMingLiU" w:hAnsi="Book Antiqua"/>
              </w:rPr>
              <w:t>1.0</w:t>
            </w:r>
            <w:r>
              <w:rPr>
                <w:rFonts w:ascii="Book Antiqua" w:eastAsia="SimSun" w:hAnsi="Book Antiqua" w:hint="eastAsia"/>
                <w:lang w:eastAsia="zh-CN"/>
              </w:rPr>
              <w:t>)</w:t>
            </w:r>
          </w:p>
        </w:tc>
        <w:tc>
          <w:tcPr>
            <w:tcW w:w="1843" w:type="dxa"/>
            <w:shd w:val="clear" w:color="auto" w:fill="auto"/>
            <w:noWrap/>
            <w:vAlign w:val="center"/>
            <w:hideMark/>
          </w:tcPr>
          <w:p w14:paraId="702626D5" w14:textId="5C4845AE" w:rsidR="003718A5" w:rsidRPr="003718A5" w:rsidRDefault="003718A5" w:rsidP="00624CB8">
            <w:pPr>
              <w:widowControl/>
              <w:snapToGrid w:val="0"/>
              <w:spacing w:line="360" w:lineRule="auto"/>
              <w:jc w:val="center"/>
              <w:rPr>
                <w:rFonts w:ascii="Book Antiqua" w:eastAsia="SimSun" w:hAnsi="Book Antiqua"/>
                <w:lang w:eastAsia="zh-CN"/>
              </w:rPr>
            </w:pPr>
            <w:r w:rsidRPr="00847EFA">
              <w:rPr>
                <w:rFonts w:ascii="Book Antiqua" w:eastAsia="PMingLiU" w:hAnsi="Book Antiqua"/>
              </w:rPr>
              <w:t>1</w:t>
            </w:r>
            <w:r>
              <w:rPr>
                <w:rFonts w:ascii="Book Antiqua" w:eastAsia="SimSun" w:hAnsi="Book Antiqua" w:hint="eastAsia"/>
                <w:lang w:eastAsia="zh-CN"/>
              </w:rPr>
              <w:t xml:space="preserve"> (</w:t>
            </w:r>
            <w:r w:rsidRPr="00847EFA">
              <w:rPr>
                <w:rFonts w:ascii="Book Antiqua" w:eastAsia="PMingLiU" w:hAnsi="Book Antiqua"/>
              </w:rPr>
              <w:t>0.0</w:t>
            </w:r>
            <w:r>
              <w:rPr>
                <w:rFonts w:ascii="Book Antiqua" w:eastAsia="SimSun" w:hAnsi="Book Antiqua" w:hint="eastAsia"/>
                <w:lang w:eastAsia="zh-CN"/>
              </w:rPr>
              <w:t>)</w:t>
            </w:r>
          </w:p>
        </w:tc>
        <w:tc>
          <w:tcPr>
            <w:tcW w:w="1418" w:type="dxa"/>
            <w:shd w:val="clear" w:color="auto" w:fill="auto"/>
            <w:noWrap/>
            <w:vAlign w:val="center"/>
            <w:hideMark/>
          </w:tcPr>
          <w:p w14:paraId="340E20B2" w14:textId="77777777" w:rsidR="003718A5" w:rsidRPr="00847EFA" w:rsidRDefault="003718A5" w:rsidP="00624CB8">
            <w:pPr>
              <w:widowControl/>
              <w:snapToGrid w:val="0"/>
              <w:spacing w:line="360" w:lineRule="auto"/>
              <w:jc w:val="center"/>
              <w:rPr>
                <w:rFonts w:ascii="Book Antiqua" w:eastAsia="PMingLiU" w:hAnsi="Book Antiqua"/>
              </w:rPr>
            </w:pPr>
            <w:r w:rsidRPr="00847EFA">
              <w:rPr>
                <w:rFonts w:ascii="Book Antiqua" w:eastAsia="PMingLiU" w:hAnsi="Book Antiqua"/>
              </w:rPr>
              <w:t>23</w:t>
            </w:r>
          </w:p>
        </w:tc>
        <w:tc>
          <w:tcPr>
            <w:tcW w:w="991" w:type="dxa"/>
            <w:gridSpan w:val="2"/>
            <w:shd w:val="clear" w:color="auto" w:fill="auto"/>
            <w:noWrap/>
            <w:vAlign w:val="center"/>
            <w:hideMark/>
          </w:tcPr>
          <w:p w14:paraId="1D0911E7" w14:textId="77777777" w:rsidR="003718A5" w:rsidRPr="00847EFA" w:rsidRDefault="003718A5" w:rsidP="00624CB8">
            <w:pPr>
              <w:widowControl/>
              <w:snapToGrid w:val="0"/>
              <w:spacing w:line="360" w:lineRule="auto"/>
              <w:jc w:val="center"/>
              <w:rPr>
                <w:rFonts w:ascii="Book Antiqua" w:eastAsia="PMingLiU" w:hAnsi="Book Antiqua"/>
              </w:rPr>
            </w:pPr>
          </w:p>
        </w:tc>
      </w:tr>
      <w:tr w:rsidR="003718A5" w:rsidRPr="00847EFA" w14:paraId="5D5C2B91" w14:textId="77777777" w:rsidTr="00720BC4">
        <w:trPr>
          <w:trHeight w:val="320"/>
        </w:trPr>
        <w:tc>
          <w:tcPr>
            <w:tcW w:w="4990" w:type="dxa"/>
            <w:shd w:val="clear" w:color="auto" w:fill="auto"/>
            <w:noWrap/>
            <w:vAlign w:val="center"/>
            <w:hideMark/>
          </w:tcPr>
          <w:p w14:paraId="307EBD86" w14:textId="77777777" w:rsidR="003718A5" w:rsidRPr="00847EFA" w:rsidRDefault="003718A5" w:rsidP="00624CB8">
            <w:pPr>
              <w:widowControl/>
              <w:snapToGrid w:val="0"/>
              <w:spacing w:line="360" w:lineRule="auto"/>
              <w:ind w:firstLineChars="100" w:firstLine="240"/>
              <w:rPr>
                <w:rFonts w:ascii="Book Antiqua" w:eastAsia="PMingLiU" w:hAnsi="Book Antiqua"/>
              </w:rPr>
            </w:pPr>
            <w:r w:rsidRPr="00847EFA">
              <w:rPr>
                <w:rFonts w:ascii="Book Antiqua" w:eastAsia="PMingLiU" w:hAnsi="Book Antiqua"/>
              </w:rPr>
              <w:t>ERCP without upper GI</w:t>
            </w:r>
          </w:p>
        </w:tc>
        <w:tc>
          <w:tcPr>
            <w:tcW w:w="1842" w:type="dxa"/>
            <w:shd w:val="clear" w:color="auto" w:fill="auto"/>
            <w:noWrap/>
            <w:vAlign w:val="center"/>
            <w:hideMark/>
          </w:tcPr>
          <w:p w14:paraId="01A78695" w14:textId="54EAACA7" w:rsidR="003718A5" w:rsidRPr="003718A5" w:rsidRDefault="003718A5" w:rsidP="00624CB8">
            <w:pPr>
              <w:widowControl/>
              <w:snapToGrid w:val="0"/>
              <w:spacing w:line="360" w:lineRule="auto"/>
              <w:jc w:val="center"/>
              <w:rPr>
                <w:rFonts w:ascii="Book Antiqua" w:eastAsia="SimSun" w:hAnsi="Book Antiqua"/>
                <w:lang w:eastAsia="zh-CN"/>
              </w:rPr>
            </w:pPr>
            <w:r w:rsidRPr="00847EFA">
              <w:rPr>
                <w:rFonts w:ascii="Book Antiqua" w:eastAsia="PMingLiU" w:hAnsi="Book Antiqua"/>
              </w:rPr>
              <w:t>85</w:t>
            </w:r>
            <w:r>
              <w:rPr>
                <w:rFonts w:ascii="Book Antiqua" w:eastAsia="SimSun" w:hAnsi="Book Antiqua" w:hint="eastAsia"/>
                <w:lang w:eastAsia="zh-CN"/>
              </w:rPr>
              <w:t xml:space="preserve"> (</w:t>
            </w:r>
            <w:r w:rsidRPr="00847EFA">
              <w:rPr>
                <w:rFonts w:ascii="Book Antiqua" w:eastAsia="PMingLiU" w:hAnsi="Book Antiqua"/>
              </w:rPr>
              <w:t>4.0</w:t>
            </w:r>
            <w:r>
              <w:rPr>
                <w:rFonts w:ascii="Book Antiqua" w:eastAsia="SimSun" w:hAnsi="Book Antiqua" w:hint="eastAsia"/>
                <w:lang w:eastAsia="zh-CN"/>
              </w:rPr>
              <w:t>)</w:t>
            </w:r>
          </w:p>
        </w:tc>
        <w:tc>
          <w:tcPr>
            <w:tcW w:w="1843" w:type="dxa"/>
            <w:shd w:val="clear" w:color="auto" w:fill="auto"/>
            <w:noWrap/>
            <w:vAlign w:val="center"/>
            <w:hideMark/>
          </w:tcPr>
          <w:p w14:paraId="4EF7835D" w14:textId="6415A5B4" w:rsidR="003718A5" w:rsidRPr="003718A5" w:rsidRDefault="003718A5" w:rsidP="00624CB8">
            <w:pPr>
              <w:widowControl/>
              <w:snapToGrid w:val="0"/>
              <w:spacing w:line="360" w:lineRule="auto"/>
              <w:jc w:val="center"/>
              <w:rPr>
                <w:rFonts w:ascii="Book Antiqua" w:eastAsia="SimSun" w:hAnsi="Book Antiqua"/>
                <w:lang w:eastAsia="zh-CN"/>
              </w:rPr>
            </w:pPr>
            <w:r w:rsidRPr="00847EFA">
              <w:rPr>
                <w:rFonts w:ascii="Book Antiqua" w:eastAsia="PMingLiU" w:hAnsi="Book Antiqua"/>
              </w:rPr>
              <w:t>8</w:t>
            </w:r>
            <w:r>
              <w:rPr>
                <w:rFonts w:ascii="Book Antiqua" w:eastAsia="SimSun" w:hAnsi="Book Antiqua" w:hint="eastAsia"/>
                <w:lang w:eastAsia="zh-CN"/>
              </w:rPr>
              <w:t xml:space="preserve"> (</w:t>
            </w:r>
            <w:r w:rsidRPr="00847EFA">
              <w:rPr>
                <w:rFonts w:ascii="Book Antiqua" w:eastAsia="PMingLiU" w:hAnsi="Book Antiqua"/>
              </w:rPr>
              <w:t>0.1</w:t>
            </w:r>
            <w:r>
              <w:rPr>
                <w:rFonts w:ascii="Book Antiqua" w:eastAsia="SimSun" w:hAnsi="Book Antiqua" w:hint="eastAsia"/>
                <w:lang w:eastAsia="zh-CN"/>
              </w:rPr>
              <w:t>)</w:t>
            </w:r>
          </w:p>
        </w:tc>
        <w:tc>
          <w:tcPr>
            <w:tcW w:w="1418" w:type="dxa"/>
            <w:shd w:val="clear" w:color="auto" w:fill="auto"/>
            <w:noWrap/>
            <w:vAlign w:val="center"/>
            <w:hideMark/>
          </w:tcPr>
          <w:p w14:paraId="66C13BE6" w14:textId="77777777" w:rsidR="003718A5" w:rsidRPr="00847EFA" w:rsidRDefault="003718A5" w:rsidP="00624CB8">
            <w:pPr>
              <w:widowControl/>
              <w:snapToGrid w:val="0"/>
              <w:spacing w:line="360" w:lineRule="auto"/>
              <w:jc w:val="center"/>
              <w:rPr>
                <w:rFonts w:ascii="Book Antiqua" w:eastAsia="PMingLiU" w:hAnsi="Book Antiqua"/>
              </w:rPr>
            </w:pPr>
            <w:r w:rsidRPr="00847EFA">
              <w:rPr>
                <w:rFonts w:ascii="Book Antiqua" w:eastAsia="PMingLiU" w:hAnsi="Book Antiqua"/>
              </w:rPr>
              <w:t>93</w:t>
            </w:r>
          </w:p>
        </w:tc>
        <w:tc>
          <w:tcPr>
            <w:tcW w:w="991" w:type="dxa"/>
            <w:gridSpan w:val="2"/>
            <w:shd w:val="clear" w:color="auto" w:fill="auto"/>
            <w:noWrap/>
            <w:vAlign w:val="center"/>
            <w:hideMark/>
          </w:tcPr>
          <w:p w14:paraId="1E23C57E" w14:textId="77777777" w:rsidR="003718A5" w:rsidRPr="00847EFA" w:rsidRDefault="003718A5" w:rsidP="00624CB8">
            <w:pPr>
              <w:widowControl/>
              <w:snapToGrid w:val="0"/>
              <w:spacing w:line="360" w:lineRule="auto"/>
              <w:jc w:val="center"/>
              <w:rPr>
                <w:rFonts w:ascii="Book Antiqua" w:eastAsia="PMingLiU" w:hAnsi="Book Antiqua"/>
              </w:rPr>
            </w:pPr>
          </w:p>
        </w:tc>
      </w:tr>
      <w:tr w:rsidR="003718A5" w:rsidRPr="00847EFA" w14:paraId="74FB6A85" w14:textId="77777777" w:rsidTr="00720BC4">
        <w:trPr>
          <w:trHeight w:val="360"/>
        </w:trPr>
        <w:tc>
          <w:tcPr>
            <w:tcW w:w="4990" w:type="dxa"/>
            <w:shd w:val="clear" w:color="auto" w:fill="auto"/>
            <w:noWrap/>
            <w:vAlign w:val="center"/>
            <w:hideMark/>
          </w:tcPr>
          <w:p w14:paraId="34004DBE" w14:textId="7E2DE52F" w:rsidR="003718A5" w:rsidRPr="00720BC4" w:rsidRDefault="003718A5" w:rsidP="00624CB8">
            <w:pPr>
              <w:widowControl/>
              <w:snapToGrid w:val="0"/>
              <w:spacing w:line="360" w:lineRule="auto"/>
              <w:ind w:firstLineChars="100" w:firstLine="240"/>
              <w:rPr>
                <w:rFonts w:ascii="Book Antiqua" w:eastAsia="SimSun" w:hAnsi="Book Antiqua"/>
                <w:lang w:eastAsia="zh-CN"/>
              </w:rPr>
            </w:pPr>
            <w:r w:rsidRPr="00847EFA">
              <w:rPr>
                <w:rFonts w:ascii="Book Antiqua" w:eastAsia="PMingLiU" w:hAnsi="Book Antiqua"/>
              </w:rPr>
              <w:t>None</w:t>
            </w:r>
            <w:r w:rsidR="00720BC4">
              <w:rPr>
                <w:rFonts w:ascii="Book Antiqua" w:eastAsia="SimSun" w:hAnsi="Book Antiqua" w:hint="eastAsia"/>
                <w:vertAlign w:val="superscript"/>
                <w:lang w:eastAsia="zh-CN"/>
              </w:rPr>
              <w:t>2</w:t>
            </w:r>
          </w:p>
        </w:tc>
        <w:tc>
          <w:tcPr>
            <w:tcW w:w="1842" w:type="dxa"/>
            <w:shd w:val="clear" w:color="auto" w:fill="auto"/>
            <w:noWrap/>
            <w:vAlign w:val="center"/>
            <w:hideMark/>
          </w:tcPr>
          <w:p w14:paraId="17C63940" w14:textId="3CDD3661" w:rsidR="003718A5" w:rsidRPr="003718A5" w:rsidRDefault="003718A5" w:rsidP="00624CB8">
            <w:pPr>
              <w:widowControl/>
              <w:snapToGrid w:val="0"/>
              <w:spacing w:line="360" w:lineRule="auto"/>
              <w:jc w:val="center"/>
              <w:rPr>
                <w:rFonts w:ascii="Book Antiqua" w:eastAsia="SimSun" w:hAnsi="Book Antiqua"/>
                <w:lang w:eastAsia="zh-CN"/>
              </w:rPr>
            </w:pPr>
            <w:r w:rsidRPr="00847EFA">
              <w:rPr>
                <w:rFonts w:ascii="Book Antiqua" w:eastAsia="PMingLiU" w:hAnsi="Book Antiqua"/>
              </w:rPr>
              <w:t>1878</w:t>
            </w:r>
            <w:r>
              <w:rPr>
                <w:rFonts w:ascii="Book Antiqua" w:eastAsia="SimSun" w:hAnsi="Book Antiqua" w:hint="eastAsia"/>
                <w:lang w:eastAsia="zh-CN"/>
              </w:rPr>
              <w:t xml:space="preserve"> (</w:t>
            </w:r>
            <w:r w:rsidRPr="00847EFA">
              <w:rPr>
                <w:rFonts w:ascii="Book Antiqua" w:eastAsia="PMingLiU" w:hAnsi="Book Antiqua"/>
              </w:rPr>
              <w:t>88.0</w:t>
            </w:r>
            <w:r>
              <w:rPr>
                <w:rFonts w:ascii="Book Antiqua" w:eastAsia="SimSun" w:hAnsi="Book Antiqua" w:hint="eastAsia"/>
                <w:lang w:eastAsia="zh-CN"/>
              </w:rPr>
              <w:t>)</w:t>
            </w:r>
          </w:p>
        </w:tc>
        <w:tc>
          <w:tcPr>
            <w:tcW w:w="1843" w:type="dxa"/>
            <w:shd w:val="clear" w:color="auto" w:fill="auto"/>
            <w:noWrap/>
            <w:vAlign w:val="center"/>
            <w:hideMark/>
          </w:tcPr>
          <w:p w14:paraId="2AE80F77" w14:textId="5CC2969C" w:rsidR="003718A5" w:rsidRPr="003718A5" w:rsidRDefault="003718A5" w:rsidP="00624CB8">
            <w:pPr>
              <w:widowControl/>
              <w:snapToGrid w:val="0"/>
              <w:spacing w:line="360" w:lineRule="auto"/>
              <w:jc w:val="center"/>
              <w:rPr>
                <w:rFonts w:ascii="Book Antiqua" w:eastAsia="SimSun" w:hAnsi="Book Antiqua"/>
                <w:lang w:eastAsia="zh-CN"/>
              </w:rPr>
            </w:pPr>
            <w:r w:rsidRPr="00847EFA">
              <w:rPr>
                <w:rFonts w:ascii="Book Antiqua" w:eastAsia="PMingLiU" w:hAnsi="Book Antiqua"/>
              </w:rPr>
              <w:t>10536</w:t>
            </w:r>
            <w:r>
              <w:rPr>
                <w:rFonts w:ascii="Book Antiqua" w:eastAsia="SimSun" w:hAnsi="Book Antiqua" w:hint="eastAsia"/>
                <w:lang w:eastAsia="zh-CN"/>
              </w:rPr>
              <w:t xml:space="preserve"> (</w:t>
            </w:r>
            <w:r w:rsidRPr="00847EFA">
              <w:rPr>
                <w:rFonts w:ascii="Book Antiqua" w:eastAsia="PMingLiU" w:hAnsi="Book Antiqua"/>
              </w:rPr>
              <w:t>98.7</w:t>
            </w:r>
            <w:r>
              <w:rPr>
                <w:rFonts w:ascii="Book Antiqua" w:eastAsia="SimSun" w:hAnsi="Book Antiqua" w:hint="eastAsia"/>
                <w:lang w:eastAsia="zh-CN"/>
              </w:rPr>
              <w:t>)</w:t>
            </w:r>
          </w:p>
        </w:tc>
        <w:tc>
          <w:tcPr>
            <w:tcW w:w="1418" w:type="dxa"/>
            <w:shd w:val="clear" w:color="auto" w:fill="auto"/>
            <w:noWrap/>
            <w:vAlign w:val="center"/>
            <w:hideMark/>
          </w:tcPr>
          <w:p w14:paraId="33488E52" w14:textId="77777777" w:rsidR="003718A5" w:rsidRPr="00847EFA" w:rsidRDefault="003718A5" w:rsidP="00624CB8">
            <w:pPr>
              <w:widowControl/>
              <w:snapToGrid w:val="0"/>
              <w:spacing w:line="360" w:lineRule="auto"/>
              <w:jc w:val="center"/>
              <w:rPr>
                <w:rFonts w:ascii="Book Antiqua" w:eastAsia="PMingLiU" w:hAnsi="Book Antiqua"/>
              </w:rPr>
            </w:pPr>
            <w:r w:rsidRPr="00847EFA">
              <w:rPr>
                <w:rFonts w:ascii="Book Antiqua" w:eastAsia="PMingLiU" w:hAnsi="Book Antiqua"/>
              </w:rPr>
              <w:t>12414</w:t>
            </w:r>
          </w:p>
        </w:tc>
        <w:tc>
          <w:tcPr>
            <w:tcW w:w="991" w:type="dxa"/>
            <w:gridSpan w:val="2"/>
            <w:shd w:val="clear" w:color="auto" w:fill="auto"/>
            <w:noWrap/>
            <w:vAlign w:val="center"/>
            <w:hideMark/>
          </w:tcPr>
          <w:p w14:paraId="0188B7AF" w14:textId="77777777" w:rsidR="003718A5" w:rsidRPr="00847EFA" w:rsidRDefault="003718A5" w:rsidP="00624CB8">
            <w:pPr>
              <w:widowControl/>
              <w:snapToGrid w:val="0"/>
              <w:spacing w:line="360" w:lineRule="auto"/>
              <w:jc w:val="center"/>
              <w:rPr>
                <w:rFonts w:ascii="Book Antiqua" w:eastAsia="PMingLiU" w:hAnsi="Book Antiqua"/>
              </w:rPr>
            </w:pPr>
          </w:p>
        </w:tc>
      </w:tr>
      <w:tr w:rsidR="003718A5" w:rsidRPr="00847EFA" w14:paraId="7670CC5C" w14:textId="77777777" w:rsidTr="00720BC4">
        <w:trPr>
          <w:trHeight w:val="320"/>
        </w:trPr>
        <w:tc>
          <w:tcPr>
            <w:tcW w:w="4990" w:type="dxa"/>
            <w:shd w:val="clear" w:color="auto" w:fill="auto"/>
            <w:noWrap/>
            <w:vAlign w:val="center"/>
            <w:hideMark/>
          </w:tcPr>
          <w:p w14:paraId="6C326820" w14:textId="77777777" w:rsidR="003718A5" w:rsidRPr="00847EFA" w:rsidRDefault="003718A5" w:rsidP="00624CB8">
            <w:pPr>
              <w:widowControl/>
              <w:snapToGrid w:val="0"/>
              <w:spacing w:line="360" w:lineRule="auto"/>
              <w:rPr>
                <w:rFonts w:ascii="Book Antiqua" w:eastAsia="PMingLiU" w:hAnsi="Book Antiqua"/>
              </w:rPr>
            </w:pPr>
            <w:r w:rsidRPr="00847EFA">
              <w:rPr>
                <w:rFonts w:ascii="Book Antiqua" w:eastAsia="PMingLiU" w:hAnsi="Book Antiqua"/>
              </w:rPr>
              <w:t>Lower GI endoscopy</w:t>
            </w:r>
          </w:p>
        </w:tc>
        <w:tc>
          <w:tcPr>
            <w:tcW w:w="1842" w:type="dxa"/>
            <w:shd w:val="clear" w:color="auto" w:fill="auto"/>
            <w:noWrap/>
            <w:vAlign w:val="center"/>
            <w:hideMark/>
          </w:tcPr>
          <w:p w14:paraId="55A58ED5" w14:textId="77777777" w:rsidR="003718A5" w:rsidRPr="00847EFA" w:rsidRDefault="003718A5" w:rsidP="00624CB8">
            <w:pPr>
              <w:widowControl/>
              <w:snapToGrid w:val="0"/>
              <w:spacing w:line="360" w:lineRule="auto"/>
              <w:jc w:val="center"/>
              <w:rPr>
                <w:rFonts w:ascii="Book Antiqua" w:eastAsia="Times New Roman" w:hAnsi="Book Antiqua"/>
              </w:rPr>
            </w:pPr>
          </w:p>
        </w:tc>
        <w:tc>
          <w:tcPr>
            <w:tcW w:w="1843" w:type="dxa"/>
            <w:shd w:val="clear" w:color="auto" w:fill="auto"/>
            <w:noWrap/>
            <w:vAlign w:val="center"/>
            <w:hideMark/>
          </w:tcPr>
          <w:p w14:paraId="1EC58E46" w14:textId="77777777" w:rsidR="003718A5" w:rsidRPr="00847EFA" w:rsidRDefault="003718A5" w:rsidP="00624CB8">
            <w:pPr>
              <w:widowControl/>
              <w:snapToGrid w:val="0"/>
              <w:spacing w:line="360" w:lineRule="auto"/>
              <w:jc w:val="center"/>
              <w:rPr>
                <w:rFonts w:ascii="Book Antiqua" w:eastAsia="Times New Roman" w:hAnsi="Book Antiqua"/>
              </w:rPr>
            </w:pPr>
          </w:p>
        </w:tc>
        <w:tc>
          <w:tcPr>
            <w:tcW w:w="1418" w:type="dxa"/>
            <w:shd w:val="clear" w:color="auto" w:fill="auto"/>
            <w:noWrap/>
            <w:vAlign w:val="center"/>
            <w:hideMark/>
          </w:tcPr>
          <w:p w14:paraId="5B3DE677" w14:textId="77777777" w:rsidR="003718A5" w:rsidRPr="00847EFA" w:rsidRDefault="003718A5" w:rsidP="00624CB8">
            <w:pPr>
              <w:widowControl/>
              <w:snapToGrid w:val="0"/>
              <w:spacing w:line="360" w:lineRule="auto"/>
              <w:jc w:val="center"/>
              <w:rPr>
                <w:rFonts w:ascii="Book Antiqua" w:eastAsia="Times New Roman" w:hAnsi="Book Antiqua"/>
              </w:rPr>
            </w:pPr>
          </w:p>
        </w:tc>
        <w:tc>
          <w:tcPr>
            <w:tcW w:w="991" w:type="dxa"/>
            <w:gridSpan w:val="2"/>
            <w:shd w:val="clear" w:color="auto" w:fill="auto"/>
            <w:noWrap/>
            <w:vAlign w:val="center"/>
            <w:hideMark/>
          </w:tcPr>
          <w:p w14:paraId="70BF5019" w14:textId="77777777" w:rsidR="003718A5" w:rsidRPr="00847EFA" w:rsidRDefault="003718A5" w:rsidP="00624CB8">
            <w:pPr>
              <w:widowControl/>
              <w:snapToGrid w:val="0"/>
              <w:spacing w:line="360" w:lineRule="auto"/>
              <w:jc w:val="center"/>
              <w:rPr>
                <w:rFonts w:ascii="Book Antiqua" w:eastAsia="Times New Roman" w:hAnsi="Book Antiqua"/>
              </w:rPr>
            </w:pPr>
          </w:p>
        </w:tc>
      </w:tr>
      <w:tr w:rsidR="003718A5" w:rsidRPr="00847EFA" w14:paraId="678CF156" w14:textId="77777777" w:rsidTr="00720BC4">
        <w:trPr>
          <w:trHeight w:val="360"/>
        </w:trPr>
        <w:tc>
          <w:tcPr>
            <w:tcW w:w="4990" w:type="dxa"/>
            <w:shd w:val="clear" w:color="auto" w:fill="auto"/>
            <w:noWrap/>
            <w:vAlign w:val="center"/>
            <w:hideMark/>
          </w:tcPr>
          <w:p w14:paraId="605CDA3C" w14:textId="3DC3F4F2" w:rsidR="003718A5" w:rsidRPr="00720BC4" w:rsidRDefault="003718A5" w:rsidP="00624CB8">
            <w:pPr>
              <w:widowControl/>
              <w:snapToGrid w:val="0"/>
              <w:spacing w:line="360" w:lineRule="auto"/>
              <w:ind w:firstLineChars="100" w:firstLine="240"/>
              <w:rPr>
                <w:rFonts w:ascii="Book Antiqua" w:eastAsia="SimSun" w:hAnsi="Book Antiqua"/>
                <w:lang w:eastAsia="zh-CN"/>
              </w:rPr>
            </w:pPr>
            <w:r w:rsidRPr="003718A5">
              <w:rPr>
                <w:rFonts w:ascii="Book Antiqua" w:eastAsia="PMingLiU" w:hAnsi="Book Antiqua"/>
                <w:caps/>
              </w:rPr>
              <w:t>l</w:t>
            </w:r>
            <w:r w:rsidRPr="00847EFA">
              <w:rPr>
                <w:rFonts w:ascii="Book Antiqua" w:eastAsia="PMingLiU" w:hAnsi="Book Antiqua"/>
              </w:rPr>
              <w:t>ower GI only</w:t>
            </w:r>
            <w:r w:rsidR="00720BC4">
              <w:rPr>
                <w:rFonts w:ascii="Book Antiqua" w:eastAsia="SimSun" w:hAnsi="Book Antiqua" w:hint="eastAsia"/>
                <w:vertAlign w:val="superscript"/>
                <w:lang w:eastAsia="zh-CN"/>
              </w:rPr>
              <w:t>1</w:t>
            </w:r>
          </w:p>
        </w:tc>
        <w:tc>
          <w:tcPr>
            <w:tcW w:w="1842" w:type="dxa"/>
            <w:shd w:val="clear" w:color="auto" w:fill="auto"/>
            <w:noWrap/>
            <w:vAlign w:val="center"/>
            <w:hideMark/>
          </w:tcPr>
          <w:p w14:paraId="0CDFF7FE" w14:textId="377C49DD" w:rsidR="003718A5" w:rsidRPr="003718A5" w:rsidRDefault="003718A5" w:rsidP="00624CB8">
            <w:pPr>
              <w:widowControl/>
              <w:snapToGrid w:val="0"/>
              <w:spacing w:line="360" w:lineRule="auto"/>
              <w:jc w:val="center"/>
              <w:rPr>
                <w:rFonts w:ascii="Book Antiqua" w:eastAsia="SimSun" w:hAnsi="Book Antiqua"/>
                <w:lang w:eastAsia="zh-CN"/>
              </w:rPr>
            </w:pPr>
            <w:r w:rsidRPr="00847EFA">
              <w:rPr>
                <w:rFonts w:ascii="Book Antiqua" w:eastAsia="PMingLiU" w:hAnsi="Book Antiqua"/>
              </w:rPr>
              <w:t>34</w:t>
            </w:r>
            <w:r>
              <w:rPr>
                <w:rFonts w:ascii="Book Antiqua" w:eastAsia="SimSun" w:hAnsi="Book Antiqua" w:hint="eastAsia"/>
                <w:lang w:eastAsia="zh-CN"/>
              </w:rPr>
              <w:t xml:space="preserve"> (</w:t>
            </w:r>
            <w:r w:rsidRPr="00847EFA">
              <w:rPr>
                <w:rFonts w:ascii="Book Antiqua" w:eastAsia="PMingLiU" w:hAnsi="Book Antiqua"/>
              </w:rPr>
              <w:t>1.6</w:t>
            </w:r>
            <w:r>
              <w:rPr>
                <w:rFonts w:ascii="Book Antiqua" w:eastAsia="SimSun" w:hAnsi="Book Antiqua" w:hint="eastAsia"/>
                <w:lang w:eastAsia="zh-CN"/>
              </w:rPr>
              <w:t>)</w:t>
            </w:r>
          </w:p>
        </w:tc>
        <w:tc>
          <w:tcPr>
            <w:tcW w:w="1843" w:type="dxa"/>
            <w:shd w:val="clear" w:color="auto" w:fill="auto"/>
            <w:noWrap/>
            <w:vAlign w:val="center"/>
            <w:hideMark/>
          </w:tcPr>
          <w:p w14:paraId="08A727B9" w14:textId="684DFDB4" w:rsidR="003718A5" w:rsidRPr="003718A5" w:rsidRDefault="003718A5" w:rsidP="00624CB8">
            <w:pPr>
              <w:widowControl/>
              <w:snapToGrid w:val="0"/>
              <w:spacing w:line="360" w:lineRule="auto"/>
              <w:jc w:val="center"/>
              <w:rPr>
                <w:rFonts w:ascii="Book Antiqua" w:eastAsia="SimSun" w:hAnsi="Book Antiqua"/>
                <w:lang w:eastAsia="zh-CN"/>
              </w:rPr>
            </w:pPr>
            <w:r w:rsidRPr="00847EFA">
              <w:rPr>
                <w:rFonts w:ascii="Book Antiqua" w:eastAsia="PMingLiU" w:hAnsi="Book Antiqua"/>
              </w:rPr>
              <w:t>53</w:t>
            </w:r>
            <w:r>
              <w:rPr>
                <w:rFonts w:ascii="Book Antiqua" w:eastAsia="SimSun" w:hAnsi="Book Antiqua" w:hint="eastAsia"/>
                <w:lang w:eastAsia="zh-CN"/>
              </w:rPr>
              <w:t xml:space="preserve"> (</w:t>
            </w:r>
            <w:r w:rsidRPr="00847EFA">
              <w:rPr>
                <w:rFonts w:ascii="Book Antiqua" w:eastAsia="PMingLiU" w:hAnsi="Book Antiqua"/>
              </w:rPr>
              <w:t>0.5</w:t>
            </w:r>
            <w:r>
              <w:rPr>
                <w:rFonts w:ascii="Book Antiqua" w:eastAsia="SimSun" w:hAnsi="Book Antiqua" w:hint="eastAsia"/>
                <w:lang w:eastAsia="zh-CN"/>
              </w:rPr>
              <w:t>)</w:t>
            </w:r>
          </w:p>
        </w:tc>
        <w:tc>
          <w:tcPr>
            <w:tcW w:w="1418" w:type="dxa"/>
            <w:shd w:val="clear" w:color="auto" w:fill="auto"/>
            <w:noWrap/>
            <w:vAlign w:val="center"/>
            <w:hideMark/>
          </w:tcPr>
          <w:p w14:paraId="46317760" w14:textId="77777777" w:rsidR="003718A5" w:rsidRPr="00847EFA" w:rsidRDefault="003718A5" w:rsidP="00624CB8">
            <w:pPr>
              <w:widowControl/>
              <w:snapToGrid w:val="0"/>
              <w:spacing w:line="360" w:lineRule="auto"/>
              <w:jc w:val="center"/>
              <w:rPr>
                <w:rFonts w:ascii="Book Antiqua" w:eastAsia="PMingLiU" w:hAnsi="Book Antiqua"/>
              </w:rPr>
            </w:pPr>
            <w:r w:rsidRPr="00847EFA">
              <w:rPr>
                <w:rFonts w:ascii="Book Antiqua" w:eastAsia="PMingLiU" w:hAnsi="Book Antiqua"/>
              </w:rPr>
              <w:t>87</w:t>
            </w:r>
          </w:p>
        </w:tc>
        <w:tc>
          <w:tcPr>
            <w:tcW w:w="991" w:type="dxa"/>
            <w:gridSpan w:val="2"/>
            <w:shd w:val="clear" w:color="auto" w:fill="auto"/>
            <w:noWrap/>
            <w:vAlign w:val="center"/>
            <w:hideMark/>
          </w:tcPr>
          <w:p w14:paraId="72BD69B3" w14:textId="2092F633" w:rsidR="003718A5" w:rsidRPr="00847EFA" w:rsidRDefault="003718A5" w:rsidP="00624CB8">
            <w:pPr>
              <w:widowControl/>
              <w:snapToGrid w:val="0"/>
              <w:spacing w:line="360" w:lineRule="auto"/>
              <w:jc w:val="center"/>
              <w:rPr>
                <w:rFonts w:ascii="Book Antiqua" w:eastAsia="PMingLiU" w:hAnsi="Book Antiqua"/>
              </w:rPr>
            </w:pPr>
            <w:r w:rsidRPr="00847EFA">
              <w:rPr>
                <w:rFonts w:ascii="Book Antiqua" w:eastAsia="PMingLiU" w:hAnsi="Book Antiqua"/>
              </w:rPr>
              <w:t>&lt;</w:t>
            </w:r>
            <w:r>
              <w:rPr>
                <w:rFonts w:ascii="Book Antiqua" w:eastAsia="SimSun" w:hAnsi="Book Antiqua" w:hint="eastAsia"/>
                <w:lang w:eastAsia="zh-CN"/>
              </w:rPr>
              <w:t xml:space="preserve"> </w:t>
            </w:r>
            <w:r w:rsidRPr="00847EFA">
              <w:rPr>
                <w:rFonts w:ascii="Book Antiqua" w:eastAsia="PMingLiU" w:hAnsi="Book Antiqua"/>
              </w:rPr>
              <w:t>0.001</w:t>
            </w:r>
          </w:p>
        </w:tc>
      </w:tr>
      <w:tr w:rsidR="003718A5" w:rsidRPr="00847EFA" w14:paraId="40E5FC4E" w14:textId="77777777" w:rsidTr="00720BC4">
        <w:trPr>
          <w:trHeight w:val="320"/>
        </w:trPr>
        <w:tc>
          <w:tcPr>
            <w:tcW w:w="4990" w:type="dxa"/>
            <w:shd w:val="clear" w:color="auto" w:fill="auto"/>
            <w:noWrap/>
            <w:vAlign w:val="center"/>
            <w:hideMark/>
          </w:tcPr>
          <w:p w14:paraId="25134D15" w14:textId="77777777" w:rsidR="003718A5" w:rsidRPr="00847EFA" w:rsidRDefault="003718A5" w:rsidP="00624CB8">
            <w:pPr>
              <w:widowControl/>
              <w:snapToGrid w:val="0"/>
              <w:spacing w:line="360" w:lineRule="auto"/>
              <w:ind w:firstLineChars="100" w:firstLine="240"/>
              <w:rPr>
                <w:rFonts w:ascii="Book Antiqua" w:eastAsia="PMingLiU" w:hAnsi="Book Antiqua"/>
              </w:rPr>
            </w:pPr>
            <w:r w:rsidRPr="003718A5">
              <w:rPr>
                <w:rFonts w:ascii="Book Antiqua" w:eastAsia="PMingLiU" w:hAnsi="Book Antiqua"/>
                <w:caps/>
              </w:rPr>
              <w:t>l</w:t>
            </w:r>
            <w:r w:rsidRPr="00847EFA">
              <w:rPr>
                <w:rFonts w:ascii="Book Antiqua" w:eastAsia="PMingLiU" w:hAnsi="Book Antiqua"/>
              </w:rPr>
              <w:t>ower GI with ERCP-related procedures</w:t>
            </w:r>
          </w:p>
        </w:tc>
        <w:tc>
          <w:tcPr>
            <w:tcW w:w="1842" w:type="dxa"/>
            <w:shd w:val="clear" w:color="auto" w:fill="auto"/>
            <w:noWrap/>
            <w:vAlign w:val="center"/>
            <w:hideMark/>
          </w:tcPr>
          <w:p w14:paraId="1956C3FE" w14:textId="523C3B6A" w:rsidR="003718A5" w:rsidRPr="003718A5" w:rsidRDefault="003718A5" w:rsidP="00624CB8">
            <w:pPr>
              <w:widowControl/>
              <w:snapToGrid w:val="0"/>
              <w:spacing w:line="360" w:lineRule="auto"/>
              <w:jc w:val="center"/>
              <w:rPr>
                <w:rFonts w:ascii="Book Antiqua" w:eastAsia="SimSun" w:hAnsi="Book Antiqua"/>
                <w:lang w:eastAsia="zh-CN"/>
              </w:rPr>
            </w:pPr>
            <w:r w:rsidRPr="00847EFA">
              <w:rPr>
                <w:rFonts w:ascii="Book Antiqua" w:eastAsia="PMingLiU" w:hAnsi="Book Antiqua"/>
              </w:rPr>
              <w:t>2</w:t>
            </w:r>
            <w:r>
              <w:rPr>
                <w:rFonts w:ascii="Book Antiqua" w:eastAsia="SimSun" w:hAnsi="Book Antiqua" w:hint="eastAsia"/>
                <w:lang w:eastAsia="zh-CN"/>
              </w:rPr>
              <w:t xml:space="preserve"> (</w:t>
            </w:r>
            <w:r w:rsidRPr="00847EFA">
              <w:rPr>
                <w:rFonts w:ascii="Book Antiqua" w:eastAsia="PMingLiU" w:hAnsi="Book Antiqua"/>
              </w:rPr>
              <w:t>0.1</w:t>
            </w:r>
            <w:r>
              <w:rPr>
                <w:rFonts w:ascii="Book Antiqua" w:eastAsia="SimSun" w:hAnsi="Book Antiqua" w:hint="eastAsia"/>
                <w:lang w:eastAsia="zh-CN"/>
              </w:rPr>
              <w:t>)</w:t>
            </w:r>
          </w:p>
        </w:tc>
        <w:tc>
          <w:tcPr>
            <w:tcW w:w="1843" w:type="dxa"/>
            <w:shd w:val="clear" w:color="auto" w:fill="auto"/>
            <w:noWrap/>
            <w:vAlign w:val="center"/>
            <w:hideMark/>
          </w:tcPr>
          <w:p w14:paraId="4825D498" w14:textId="3C37D4DB" w:rsidR="003718A5" w:rsidRPr="003718A5" w:rsidRDefault="003718A5" w:rsidP="00624CB8">
            <w:pPr>
              <w:widowControl/>
              <w:snapToGrid w:val="0"/>
              <w:spacing w:line="360" w:lineRule="auto"/>
              <w:jc w:val="center"/>
              <w:rPr>
                <w:rFonts w:ascii="Book Antiqua" w:eastAsia="SimSun" w:hAnsi="Book Antiqua"/>
                <w:lang w:eastAsia="zh-CN"/>
              </w:rPr>
            </w:pPr>
            <w:r w:rsidRPr="00847EFA">
              <w:rPr>
                <w:rFonts w:ascii="Book Antiqua" w:eastAsia="PMingLiU" w:hAnsi="Book Antiqua"/>
              </w:rPr>
              <w:t>0</w:t>
            </w:r>
            <w:r>
              <w:rPr>
                <w:rFonts w:ascii="Book Antiqua" w:eastAsia="SimSun" w:hAnsi="Book Antiqua" w:hint="eastAsia"/>
                <w:lang w:eastAsia="zh-CN"/>
              </w:rPr>
              <w:t xml:space="preserve"> (</w:t>
            </w:r>
            <w:r w:rsidRPr="00847EFA">
              <w:rPr>
                <w:rFonts w:ascii="Book Antiqua" w:eastAsia="PMingLiU" w:hAnsi="Book Antiqua"/>
              </w:rPr>
              <w:t>0.0</w:t>
            </w:r>
            <w:r>
              <w:rPr>
                <w:rFonts w:ascii="Book Antiqua" w:eastAsia="SimSun" w:hAnsi="Book Antiqua" w:hint="eastAsia"/>
                <w:lang w:eastAsia="zh-CN"/>
              </w:rPr>
              <w:t>)</w:t>
            </w:r>
          </w:p>
        </w:tc>
        <w:tc>
          <w:tcPr>
            <w:tcW w:w="1418" w:type="dxa"/>
            <w:shd w:val="clear" w:color="auto" w:fill="auto"/>
            <w:noWrap/>
            <w:vAlign w:val="center"/>
            <w:hideMark/>
          </w:tcPr>
          <w:p w14:paraId="00F8784C" w14:textId="77777777" w:rsidR="003718A5" w:rsidRPr="00847EFA" w:rsidRDefault="003718A5" w:rsidP="00624CB8">
            <w:pPr>
              <w:widowControl/>
              <w:snapToGrid w:val="0"/>
              <w:spacing w:line="360" w:lineRule="auto"/>
              <w:jc w:val="center"/>
              <w:rPr>
                <w:rFonts w:ascii="Book Antiqua" w:eastAsia="PMingLiU" w:hAnsi="Book Antiqua"/>
              </w:rPr>
            </w:pPr>
            <w:r w:rsidRPr="00847EFA">
              <w:rPr>
                <w:rFonts w:ascii="Book Antiqua" w:eastAsia="PMingLiU" w:hAnsi="Book Antiqua"/>
              </w:rPr>
              <w:t>2</w:t>
            </w:r>
          </w:p>
        </w:tc>
        <w:tc>
          <w:tcPr>
            <w:tcW w:w="991" w:type="dxa"/>
            <w:gridSpan w:val="2"/>
            <w:shd w:val="clear" w:color="auto" w:fill="auto"/>
            <w:noWrap/>
            <w:vAlign w:val="center"/>
            <w:hideMark/>
          </w:tcPr>
          <w:p w14:paraId="572BA857" w14:textId="77777777" w:rsidR="003718A5" w:rsidRPr="00847EFA" w:rsidRDefault="003718A5" w:rsidP="00624CB8">
            <w:pPr>
              <w:widowControl/>
              <w:snapToGrid w:val="0"/>
              <w:spacing w:line="360" w:lineRule="auto"/>
              <w:jc w:val="center"/>
              <w:rPr>
                <w:rFonts w:ascii="Book Antiqua" w:eastAsia="PMingLiU" w:hAnsi="Book Antiqua"/>
              </w:rPr>
            </w:pPr>
          </w:p>
        </w:tc>
      </w:tr>
      <w:tr w:rsidR="003718A5" w:rsidRPr="00847EFA" w14:paraId="1C492E83" w14:textId="77777777" w:rsidTr="00720BC4">
        <w:trPr>
          <w:trHeight w:val="320"/>
        </w:trPr>
        <w:tc>
          <w:tcPr>
            <w:tcW w:w="4990" w:type="dxa"/>
            <w:shd w:val="clear" w:color="auto" w:fill="auto"/>
            <w:noWrap/>
            <w:vAlign w:val="center"/>
            <w:hideMark/>
          </w:tcPr>
          <w:p w14:paraId="520D1473" w14:textId="77777777" w:rsidR="003718A5" w:rsidRPr="00847EFA" w:rsidRDefault="003718A5" w:rsidP="00624CB8">
            <w:pPr>
              <w:widowControl/>
              <w:snapToGrid w:val="0"/>
              <w:spacing w:line="360" w:lineRule="auto"/>
              <w:ind w:firstLineChars="100" w:firstLine="240"/>
              <w:rPr>
                <w:rFonts w:ascii="Book Antiqua" w:eastAsia="PMingLiU" w:hAnsi="Book Antiqua"/>
              </w:rPr>
            </w:pPr>
            <w:r w:rsidRPr="00847EFA">
              <w:rPr>
                <w:rFonts w:ascii="Book Antiqua" w:eastAsia="PMingLiU" w:hAnsi="Book Antiqua"/>
              </w:rPr>
              <w:t>ERCP without lower GI</w:t>
            </w:r>
          </w:p>
        </w:tc>
        <w:tc>
          <w:tcPr>
            <w:tcW w:w="1842" w:type="dxa"/>
            <w:shd w:val="clear" w:color="auto" w:fill="auto"/>
            <w:noWrap/>
            <w:vAlign w:val="center"/>
            <w:hideMark/>
          </w:tcPr>
          <w:p w14:paraId="6FB9ABB8" w14:textId="6C22F114" w:rsidR="003718A5" w:rsidRPr="003718A5" w:rsidRDefault="003718A5" w:rsidP="00624CB8">
            <w:pPr>
              <w:widowControl/>
              <w:snapToGrid w:val="0"/>
              <w:spacing w:line="360" w:lineRule="auto"/>
              <w:jc w:val="center"/>
              <w:rPr>
                <w:rFonts w:ascii="Book Antiqua" w:eastAsia="SimSun" w:hAnsi="Book Antiqua"/>
                <w:lang w:eastAsia="zh-CN"/>
              </w:rPr>
            </w:pPr>
            <w:r w:rsidRPr="00847EFA">
              <w:rPr>
                <w:rFonts w:ascii="Book Antiqua" w:eastAsia="PMingLiU" w:hAnsi="Book Antiqua"/>
              </w:rPr>
              <w:t>105</w:t>
            </w:r>
            <w:r>
              <w:rPr>
                <w:rFonts w:ascii="Book Antiqua" w:eastAsia="SimSun" w:hAnsi="Book Antiqua" w:hint="eastAsia"/>
                <w:lang w:eastAsia="zh-CN"/>
              </w:rPr>
              <w:t xml:space="preserve"> (</w:t>
            </w:r>
            <w:r w:rsidRPr="00847EFA">
              <w:rPr>
                <w:rFonts w:ascii="Book Antiqua" w:eastAsia="PMingLiU" w:hAnsi="Book Antiqua"/>
              </w:rPr>
              <w:t>4.9</w:t>
            </w:r>
            <w:r>
              <w:rPr>
                <w:rFonts w:ascii="Book Antiqua" w:eastAsia="SimSun" w:hAnsi="Book Antiqua" w:hint="eastAsia"/>
                <w:lang w:eastAsia="zh-CN"/>
              </w:rPr>
              <w:t>)</w:t>
            </w:r>
          </w:p>
        </w:tc>
        <w:tc>
          <w:tcPr>
            <w:tcW w:w="1843" w:type="dxa"/>
            <w:shd w:val="clear" w:color="auto" w:fill="auto"/>
            <w:noWrap/>
            <w:vAlign w:val="center"/>
            <w:hideMark/>
          </w:tcPr>
          <w:p w14:paraId="6E2B65AF" w14:textId="7F20B142" w:rsidR="003718A5" w:rsidRPr="003718A5" w:rsidRDefault="003718A5" w:rsidP="00624CB8">
            <w:pPr>
              <w:widowControl/>
              <w:snapToGrid w:val="0"/>
              <w:spacing w:line="360" w:lineRule="auto"/>
              <w:jc w:val="center"/>
              <w:rPr>
                <w:rFonts w:ascii="Book Antiqua" w:eastAsia="SimSun" w:hAnsi="Book Antiqua"/>
                <w:lang w:eastAsia="zh-CN"/>
              </w:rPr>
            </w:pPr>
            <w:r w:rsidRPr="00847EFA">
              <w:rPr>
                <w:rFonts w:ascii="Book Antiqua" w:eastAsia="PMingLiU" w:hAnsi="Book Antiqua"/>
              </w:rPr>
              <w:t>9</w:t>
            </w:r>
            <w:r>
              <w:rPr>
                <w:rFonts w:ascii="Book Antiqua" w:eastAsia="SimSun" w:hAnsi="Book Antiqua" w:hint="eastAsia"/>
                <w:lang w:eastAsia="zh-CN"/>
              </w:rPr>
              <w:t xml:space="preserve"> (</w:t>
            </w:r>
            <w:r w:rsidRPr="00847EFA">
              <w:rPr>
                <w:rFonts w:ascii="Book Antiqua" w:eastAsia="PMingLiU" w:hAnsi="Book Antiqua"/>
              </w:rPr>
              <w:t>0.1</w:t>
            </w:r>
            <w:r>
              <w:rPr>
                <w:rFonts w:ascii="Book Antiqua" w:eastAsia="SimSun" w:hAnsi="Book Antiqua" w:hint="eastAsia"/>
                <w:lang w:eastAsia="zh-CN"/>
              </w:rPr>
              <w:t>)</w:t>
            </w:r>
          </w:p>
        </w:tc>
        <w:tc>
          <w:tcPr>
            <w:tcW w:w="1418" w:type="dxa"/>
            <w:shd w:val="clear" w:color="auto" w:fill="auto"/>
            <w:noWrap/>
            <w:vAlign w:val="center"/>
            <w:hideMark/>
          </w:tcPr>
          <w:p w14:paraId="2F3EA925" w14:textId="77777777" w:rsidR="003718A5" w:rsidRPr="00847EFA" w:rsidRDefault="003718A5" w:rsidP="00624CB8">
            <w:pPr>
              <w:widowControl/>
              <w:snapToGrid w:val="0"/>
              <w:spacing w:line="360" w:lineRule="auto"/>
              <w:jc w:val="center"/>
              <w:rPr>
                <w:rFonts w:ascii="Book Antiqua" w:eastAsia="PMingLiU" w:hAnsi="Book Antiqua"/>
              </w:rPr>
            </w:pPr>
            <w:r w:rsidRPr="00847EFA">
              <w:rPr>
                <w:rFonts w:ascii="Book Antiqua" w:eastAsia="PMingLiU" w:hAnsi="Book Antiqua"/>
              </w:rPr>
              <w:t>114</w:t>
            </w:r>
          </w:p>
        </w:tc>
        <w:tc>
          <w:tcPr>
            <w:tcW w:w="991" w:type="dxa"/>
            <w:gridSpan w:val="2"/>
            <w:shd w:val="clear" w:color="auto" w:fill="auto"/>
            <w:noWrap/>
            <w:vAlign w:val="center"/>
            <w:hideMark/>
          </w:tcPr>
          <w:p w14:paraId="11EBC09E" w14:textId="77777777" w:rsidR="003718A5" w:rsidRPr="00847EFA" w:rsidRDefault="003718A5" w:rsidP="00624CB8">
            <w:pPr>
              <w:widowControl/>
              <w:snapToGrid w:val="0"/>
              <w:spacing w:line="360" w:lineRule="auto"/>
              <w:jc w:val="center"/>
              <w:rPr>
                <w:rFonts w:ascii="Book Antiqua" w:eastAsia="PMingLiU" w:hAnsi="Book Antiqua"/>
              </w:rPr>
            </w:pPr>
          </w:p>
        </w:tc>
      </w:tr>
      <w:tr w:rsidR="003718A5" w:rsidRPr="00847EFA" w14:paraId="1B045AA1" w14:textId="77777777" w:rsidTr="00720BC4">
        <w:trPr>
          <w:trHeight w:val="360"/>
        </w:trPr>
        <w:tc>
          <w:tcPr>
            <w:tcW w:w="4990" w:type="dxa"/>
            <w:shd w:val="clear" w:color="auto" w:fill="auto"/>
            <w:noWrap/>
            <w:vAlign w:val="center"/>
            <w:hideMark/>
          </w:tcPr>
          <w:p w14:paraId="3E8A2B83" w14:textId="6DFAC64A" w:rsidR="003718A5" w:rsidRPr="00720BC4" w:rsidRDefault="003718A5" w:rsidP="00624CB8">
            <w:pPr>
              <w:widowControl/>
              <w:snapToGrid w:val="0"/>
              <w:spacing w:line="360" w:lineRule="auto"/>
              <w:ind w:firstLineChars="100" w:firstLine="240"/>
              <w:rPr>
                <w:rFonts w:ascii="Book Antiqua" w:eastAsia="SimSun" w:hAnsi="Book Antiqua"/>
                <w:lang w:eastAsia="zh-CN"/>
              </w:rPr>
            </w:pPr>
            <w:r w:rsidRPr="00847EFA">
              <w:rPr>
                <w:rFonts w:ascii="Book Antiqua" w:eastAsia="PMingLiU" w:hAnsi="Book Antiqua"/>
              </w:rPr>
              <w:t>None</w:t>
            </w:r>
            <w:r w:rsidR="00720BC4">
              <w:rPr>
                <w:rFonts w:ascii="Book Antiqua" w:eastAsia="SimSun" w:hAnsi="Book Antiqua" w:hint="eastAsia"/>
                <w:vertAlign w:val="superscript"/>
                <w:lang w:eastAsia="zh-CN"/>
              </w:rPr>
              <w:t>2</w:t>
            </w:r>
          </w:p>
        </w:tc>
        <w:tc>
          <w:tcPr>
            <w:tcW w:w="1842" w:type="dxa"/>
            <w:shd w:val="clear" w:color="auto" w:fill="auto"/>
            <w:noWrap/>
            <w:vAlign w:val="center"/>
            <w:hideMark/>
          </w:tcPr>
          <w:p w14:paraId="762AE4E0" w14:textId="1E8B62C3" w:rsidR="003718A5" w:rsidRPr="003718A5" w:rsidRDefault="003718A5" w:rsidP="00624CB8">
            <w:pPr>
              <w:widowControl/>
              <w:snapToGrid w:val="0"/>
              <w:spacing w:line="360" w:lineRule="auto"/>
              <w:jc w:val="center"/>
              <w:rPr>
                <w:rFonts w:ascii="Book Antiqua" w:eastAsia="SimSun" w:hAnsi="Book Antiqua"/>
                <w:lang w:eastAsia="zh-CN"/>
              </w:rPr>
            </w:pPr>
            <w:r w:rsidRPr="00847EFA">
              <w:rPr>
                <w:rFonts w:ascii="Book Antiqua" w:eastAsia="PMingLiU" w:hAnsi="Book Antiqua"/>
              </w:rPr>
              <w:t>1994</w:t>
            </w:r>
            <w:r w:rsidR="00E20252">
              <w:rPr>
                <w:rFonts w:ascii="Book Antiqua" w:eastAsia="SimSun" w:hAnsi="Book Antiqua" w:hint="eastAsia"/>
                <w:lang w:eastAsia="zh-CN"/>
              </w:rPr>
              <w:t xml:space="preserve"> </w:t>
            </w:r>
            <w:r>
              <w:rPr>
                <w:rFonts w:ascii="Book Antiqua" w:eastAsia="SimSun" w:hAnsi="Book Antiqua" w:hint="eastAsia"/>
                <w:lang w:eastAsia="zh-CN"/>
              </w:rPr>
              <w:t>(</w:t>
            </w:r>
            <w:r w:rsidRPr="00847EFA">
              <w:rPr>
                <w:rFonts w:ascii="Book Antiqua" w:eastAsia="PMingLiU" w:hAnsi="Book Antiqua"/>
              </w:rPr>
              <w:t>93.4</w:t>
            </w:r>
            <w:r>
              <w:rPr>
                <w:rFonts w:ascii="Book Antiqua" w:eastAsia="SimSun" w:hAnsi="Book Antiqua" w:hint="eastAsia"/>
                <w:lang w:eastAsia="zh-CN"/>
              </w:rPr>
              <w:t>)</w:t>
            </w:r>
          </w:p>
        </w:tc>
        <w:tc>
          <w:tcPr>
            <w:tcW w:w="1843" w:type="dxa"/>
            <w:shd w:val="clear" w:color="auto" w:fill="auto"/>
            <w:noWrap/>
            <w:vAlign w:val="center"/>
            <w:hideMark/>
          </w:tcPr>
          <w:p w14:paraId="6ED0BA1A" w14:textId="53854A71" w:rsidR="003718A5" w:rsidRPr="003718A5" w:rsidRDefault="003718A5" w:rsidP="00624CB8">
            <w:pPr>
              <w:widowControl/>
              <w:snapToGrid w:val="0"/>
              <w:spacing w:line="360" w:lineRule="auto"/>
              <w:jc w:val="center"/>
              <w:rPr>
                <w:rFonts w:ascii="Book Antiqua" w:eastAsia="SimSun" w:hAnsi="Book Antiqua"/>
                <w:lang w:eastAsia="zh-CN"/>
              </w:rPr>
            </w:pPr>
            <w:r w:rsidRPr="00847EFA">
              <w:rPr>
                <w:rFonts w:ascii="Book Antiqua" w:eastAsia="PMingLiU" w:hAnsi="Book Antiqua"/>
              </w:rPr>
              <w:t>10613</w:t>
            </w:r>
            <w:r>
              <w:rPr>
                <w:rFonts w:ascii="Book Antiqua" w:eastAsia="SimSun" w:hAnsi="Book Antiqua" w:hint="eastAsia"/>
                <w:lang w:eastAsia="zh-CN"/>
              </w:rPr>
              <w:t xml:space="preserve"> (</w:t>
            </w:r>
            <w:r w:rsidRPr="00847EFA">
              <w:rPr>
                <w:rFonts w:ascii="Book Antiqua" w:eastAsia="PMingLiU" w:hAnsi="Book Antiqua"/>
              </w:rPr>
              <w:t>99.4</w:t>
            </w:r>
            <w:r>
              <w:rPr>
                <w:rFonts w:ascii="Book Antiqua" w:eastAsia="SimSun" w:hAnsi="Book Antiqua" w:hint="eastAsia"/>
                <w:lang w:eastAsia="zh-CN"/>
              </w:rPr>
              <w:t>)</w:t>
            </w:r>
          </w:p>
        </w:tc>
        <w:tc>
          <w:tcPr>
            <w:tcW w:w="1418" w:type="dxa"/>
            <w:shd w:val="clear" w:color="auto" w:fill="auto"/>
            <w:noWrap/>
            <w:vAlign w:val="center"/>
            <w:hideMark/>
          </w:tcPr>
          <w:p w14:paraId="4EFD20C8" w14:textId="77777777" w:rsidR="003718A5" w:rsidRPr="00847EFA" w:rsidRDefault="003718A5" w:rsidP="00624CB8">
            <w:pPr>
              <w:widowControl/>
              <w:snapToGrid w:val="0"/>
              <w:spacing w:line="360" w:lineRule="auto"/>
              <w:jc w:val="center"/>
              <w:rPr>
                <w:rFonts w:ascii="Book Antiqua" w:eastAsia="PMingLiU" w:hAnsi="Book Antiqua"/>
              </w:rPr>
            </w:pPr>
            <w:r w:rsidRPr="00847EFA">
              <w:rPr>
                <w:rFonts w:ascii="Book Antiqua" w:eastAsia="PMingLiU" w:hAnsi="Book Antiqua"/>
              </w:rPr>
              <w:t>12607</w:t>
            </w:r>
          </w:p>
        </w:tc>
        <w:tc>
          <w:tcPr>
            <w:tcW w:w="991" w:type="dxa"/>
            <w:gridSpan w:val="2"/>
            <w:shd w:val="clear" w:color="auto" w:fill="auto"/>
            <w:noWrap/>
            <w:vAlign w:val="center"/>
            <w:hideMark/>
          </w:tcPr>
          <w:p w14:paraId="5FDF77D0" w14:textId="77777777" w:rsidR="003718A5" w:rsidRPr="00847EFA" w:rsidRDefault="003718A5" w:rsidP="00624CB8">
            <w:pPr>
              <w:widowControl/>
              <w:snapToGrid w:val="0"/>
              <w:spacing w:line="360" w:lineRule="auto"/>
              <w:jc w:val="center"/>
              <w:rPr>
                <w:rFonts w:ascii="Book Antiqua" w:eastAsia="PMingLiU" w:hAnsi="Book Antiqua"/>
              </w:rPr>
            </w:pPr>
          </w:p>
        </w:tc>
      </w:tr>
      <w:tr w:rsidR="003718A5" w:rsidRPr="00847EFA" w14:paraId="70DF2A3B" w14:textId="77777777" w:rsidTr="00720BC4">
        <w:trPr>
          <w:trHeight w:val="320"/>
        </w:trPr>
        <w:tc>
          <w:tcPr>
            <w:tcW w:w="4990" w:type="dxa"/>
            <w:shd w:val="clear" w:color="auto" w:fill="auto"/>
            <w:noWrap/>
            <w:vAlign w:val="center"/>
            <w:hideMark/>
          </w:tcPr>
          <w:p w14:paraId="111593D4" w14:textId="77777777" w:rsidR="003718A5" w:rsidRPr="00847EFA" w:rsidRDefault="003718A5" w:rsidP="00624CB8">
            <w:pPr>
              <w:widowControl/>
              <w:snapToGrid w:val="0"/>
              <w:spacing w:line="360" w:lineRule="auto"/>
              <w:rPr>
                <w:rFonts w:ascii="Book Antiqua" w:eastAsia="PMingLiU" w:hAnsi="Book Antiqua"/>
              </w:rPr>
            </w:pPr>
            <w:r w:rsidRPr="00847EFA">
              <w:rPr>
                <w:rFonts w:ascii="Book Antiqua" w:eastAsia="PMingLiU" w:hAnsi="Book Antiqua"/>
              </w:rPr>
              <w:t xml:space="preserve">Upper or lower GI endoscopy </w:t>
            </w:r>
          </w:p>
        </w:tc>
        <w:tc>
          <w:tcPr>
            <w:tcW w:w="1842" w:type="dxa"/>
            <w:shd w:val="clear" w:color="auto" w:fill="auto"/>
            <w:noWrap/>
            <w:vAlign w:val="center"/>
            <w:hideMark/>
          </w:tcPr>
          <w:p w14:paraId="1ACD9C95" w14:textId="77777777" w:rsidR="003718A5" w:rsidRPr="00847EFA" w:rsidRDefault="003718A5" w:rsidP="00624CB8">
            <w:pPr>
              <w:widowControl/>
              <w:snapToGrid w:val="0"/>
              <w:spacing w:line="360" w:lineRule="auto"/>
              <w:jc w:val="center"/>
              <w:rPr>
                <w:rFonts w:ascii="Book Antiqua" w:eastAsia="Times New Roman" w:hAnsi="Book Antiqua"/>
              </w:rPr>
            </w:pPr>
          </w:p>
        </w:tc>
        <w:tc>
          <w:tcPr>
            <w:tcW w:w="1843" w:type="dxa"/>
            <w:shd w:val="clear" w:color="auto" w:fill="auto"/>
            <w:noWrap/>
            <w:vAlign w:val="center"/>
            <w:hideMark/>
          </w:tcPr>
          <w:p w14:paraId="1372B85E" w14:textId="77777777" w:rsidR="003718A5" w:rsidRPr="00847EFA" w:rsidRDefault="003718A5" w:rsidP="00624CB8">
            <w:pPr>
              <w:widowControl/>
              <w:snapToGrid w:val="0"/>
              <w:spacing w:line="360" w:lineRule="auto"/>
              <w:jc w:val="center"/>
              <w:rPr>
                <w:rFonts w:ascii="Book Antiqua" w:eastAsia="Times New Roman" w:hAnsi="Book Antiqua"/>
              </w:rPr>
            </w:pPr>
          </w:p>
        </w:tc>
        <w:tc>
          <w:tcPr>
            <w:tcW w:w="1418" w:type="dxa"/>
            <w:shd w:val="clear" w:color="auto" w:fill="auto"/>
            <w:noWrap/>
            <w:vAlign w:val="center"/>
            <w:hideMark/>
          </w:tcPr>
          <w:p w14:paraId="2DDF5A71" w14:textId="77777777" w:rsidR="003718A5" w:rsidRPr="00847EFA" w:rsidRDefault="003718A5" w:rsidP="00624CB8">
            <w:pPr>
              <w:widowControl/>
              <w:snapToGrid w:val="0"/>
              <w:spacing w:line="360" w:lineRule="auto"/>
              <w:jc w:val="center"/>
              <w:rPr>
                <w:rFonts w:ascii="Book Antiqua" w:eastAsia="Times New Roman" w:hAnsi="Book Antiqua"/>
              </w:rPr>
            </w:pPr>
          </w:p>
        </w:tc>
        <w:tc>
          <w:tcPr>
            <w:tcW w:w="991" w:type="dxa"/>
            <w:gridSpan w:val="2"/>
            <w:shd w:val="clear" w:color="auto" w:fill="auto"/>
            <w:noWrap/>
            <w:vAlign w:val="center"/>
            <w:hideMark/>
          </w:tcPr>
          <w:p w14:paraId="6C9D7D5C" w14:textId="77777777" w:rsidR="003718A5" w:rsidRPr="00847EFA" w:rsidRDefault="003718A5" w:rsidP="00624CB8">
            <w:pPr>
              <w:widowControl/>
              <w:snapToGrid w:val="0"/>
              <w:spacing w:line="360" w:lineRule="auto"/>
              <w:jc w:val="center"/>
              <w:rPr>
                <w:rFonts w:ascii="Book Antiqua" w:eastAsia="Times New Roman" w:hAnsi="Book Antiqua"/>
              </w:rPr>
            </w:pPr>
          </w:p>
        </w:tc>
      </w:tr>
      <w:tr w:rsidR="003718A5" w:rsidRPr="00847EFA" w14:paraId="09FEB00D" w14:textId="77777777" w:rsidTr="00720BC4">
        <w:trPr>
          <w:trHeight w:val="360"/>
        </w:trPr>
        <w:tc>
          <w:tcPr>
            <w:tcW w:w="4990" w:type="dxa"/>
            <w:shd w:val="clear" w:color="auto" w:fill="auto"/>
            <w:noWrap/>
            <w:vAlign w:val="center"/>
            <w:hideMark/>
          </w:tcPr>
          <w:p w14:paraId="3C64045B" w14:textId="18415F52" w:rsidR="003718A5" w:rsidRPr="00720BC4" w:rsidRDefault="003718A5" w:rsidP="00624CB8">
            <w:pPr>
              <w:widowControl/>
              <w:snapToGrid w:val="0"/>
              <w:spacing w:line="360" w:lineRule="auto"/>
              <w:ind w:firstLineChars="100" w:firstLine="240"/>
              <w:rPr>
                <w:rFonts w:ascii="Book Antiqua" w:eastAsia="SimSun" w:hAnsi="Book Antiqua"/>
                <w:lang w:eastAsia="zh-CN"/>
              </w:rPr>
            </w:pPr>
            <w:r w:rsidRPr="003718A5">
              <w:rPr>
                <w:rFonts w:ascii="Book Antiqua" w:eastAsia="PMingLiU" w:hAnsi="Book Antiqua"/>
                <w:caps/>
              </w:rPr>
              <w:t>u</w:t>
            </w:r>
            <w:r w:rsidRPr="00847EFA">
              <w:rPr>
                <w:rFonts w:ascii="Book Antiqua" w:eastAsia="PMingLiU" w:hAnsi="Book Antiqua"/>
              </w:rPr>
              <w:t>pper or lower GI only</w:t>
            </w:r>
            <w:r w:rsidR="00720BC4">
              <w:rPr>
                <w:rFonts w:ascii="Book Antiqua" w:eastAsia="SimSun" w:hAnsi="Book Antiqua" w:hint="eastAsia"/>
                <w:vertAlign w:val="superscript"/>
                <w:lang w:eastAsia="zh-CN"/>
              </w:rPr>
              <w:t>1</w:t>
            </w:r>
          </w:p>
        </w:tc>
        <w:tc>
          <w:tcPr>
            <w:tcW w:w="1842" w:type="dxa"/>
            <w:shd w:val="clear" w:color="auto" w:fill="auto"/>
            <w:noWrap/>
            <w:vAlign w:val="center"/>
            <w:hideMark/>
          </w:tcPr>
          <w:p w14:paraId="20DC6BC7" w14:textId="2BD8A5BF" w:rsidR="003718A5" w:rsidRPr="003718A5" w:rsidRDefault="003718A5" w:rsidP="00624CB8">
            <w:pPr>
              <w:widowControl/>
              <w:snapToGrid w:val="0"/>
              <w:spacing w:line="360" w:lineRule="auto"/>
              <w:jc w:val="center"/>
              <w:rPr>
                <w:rFonts w:ascii="Book Antiqua" w:eastAsia="SimSun" w:hAnsi="Book Antiqua"/>
                <w:lang w:eastAsia="zh-CN"/>
              </w:rPr>
            </w:pPr>
            <w:r w:rsidRPr="00847EFA">
              <w:rPr>
                <w:rFonts w:ascii="Book Antiqua" w:eastAsia="PMingLiU" w:hAnsi="Book Antiqua"/>
              </w:rPr>
              <w:t>166</w:t>
            </w:r>
            <w:r>
              <w:rPr>
                <w:rFonts w:ascii="Book Antiqua" w:eastAsia="SimSun" w:hAnsi="Book Antiqua" w:hint="eastAsia"/>
                <w:lang w:eastAsia="zh-CN"/>
              </w:rPr>
              <w:t xml:space="preserve"> (</w:t>
            </w:r>
            <w:r w:rsidRPr="00847EFA">
              <w:rPr>
                <w:rFonts w:ascii="Book Antiqua" w:eastAsia="PMingLiU" w:hAnsi="Book Antiqua"/>
              </w:rPr>
              <w:t>7.8</w:t>
            </w:r>
            <w:r>
              <w:rPr>
                <w:rFonts w:ascii="Book Antiqua" w:eastAsia="SimSun" w:hAnsi="Book Antiqua" w:hint="eastAsia"/>
                <w:lang w:eastAsia="zh-CN"/>
              </w:rPr>
              <w:t>)</w:t>
            </w:r>
          </w:p>
        </w:tc>
        <w:tc>
          <w:tcPr>
            <w:tcW w:w="1843" w:type="dxa"/>
            <w:shd w:val="clear" w:color="auto" w:fill="auto"/>
            <w:noWrap/>
            <w:vAlign w:val="center"/>
            <w:hideMark/>
          </w:tcPr>
          <w:p w14:paraId="4DD402D9" w14:textId="626E5977" w:rsidR="003718A5" w:rsidRPr="003718A5" w:rsidRDefault="003718A5" w:rsidP="00624CB8">
            <w:pPr>
              <w:widowControl/>
              <w:snapToGrid w:val="0"/>
              <w:spacing w:line="360" w:lineRule="auto"/>
              <w:jc w:val="center"/>
              <w:rPr>
                <w:rFonts w:ascii="Book Antiqua" w:eastAsia="SimSun" w:hAnsi="Book Antiqua"/>
                <w:lang w:eastAsia="zh-CN"/>
              </w:rPr>
            </w:pPr>
            <w:r w:rsidRPr="00847EFA">
              <w:rPr>
                <w:rFonts w:ascii="Book Antiqua" w:eastAsia="PMingLiU" w:hAnsi="Book Antiqua"/>
              </w:rPr>
              <w:t>170</w:t>
            </w:r>
            <w:r>
              <w:rPr>
                <w:rFonts w:ascii="Book Antiqua" w:eastAsia="SimSun" w:hAnsi="Book Antiqua" w:hint="eastAsia"/>
                <w:lang w:eastAsia="zh-CN"/>
              </w:rPr>
              <w:t xml:space="preserve"> (</w:t>
            </w:r>
            <w:r w:rsidRPr="00847EFA">
              <w:rPr>
                <w:rFonts w:ascii="Book Antiqua" w:eastAsia="PMingLiU" w:hAnsi="Book Antiqua"/>
              </w:rPr>
              <w:t>1.6</w:t>
            </w:r>
            <w:r>
              <w:rPr>
                <w:rFonts w:ascii="Book Antiqua" w:eastAsia="SimSun" w:hAnsi="Book Antiqua" w:hint="eastAsia"/>
                <w:lang w:eastAsia="zh-CN"/>
              </w:rPr>
              <w:t>)</w:t>
            </w:r>
          </w:p>
        </w:tc>
        <w:tc>
          <w:tcPr>
            <w:tcW w:w="1418" w:type="dxa"/>
            <w:shd w:val="clear" w:color="auto" w:fill="auto"/>
            <w:noWrap/>
            <w:vAlign w:val="center"/>
            <w:hideMark/>
          </w:tcPr>
          <w:p w14:paraId="54407EC5" w14:textId="77777777" w:rsidR="003718A5" w:rsidRPr="00847EFA" w:rsidRDefault="003718A5" w:rsidP="00624CB8">
            <w:pPr>
              <w:widowControl/>
              <w:snapToGrid w:val="0"/>
              <w:spacing w:line="360" w:lineRule="auto"/>
              <w:jc w:val="center"/>
              <w:rPr>
                <w:rFonts w:ascii="Book Antiqua" w:eastAsia="PMingLiU" w:hAnsi="Book Antiqua"/>
              </w:rPr>
            </w:pPr>
            <w:r w:rsidRPr="00847EFA">
              <w:rPr>
                <w:rFonts w:ascii="Book Antiqua" w:eastAsia="PMingLiU" w:hAnsi="Book Antiqua"/>
              </w:rPr>
              <w:t>336</w:t>
            </w:r>
          </w:p>
        </w:tc>
        <w:tc>
          <w:tcPr>
            <w:tcW w:w="991" w:type="dxa"/>
            <w:gridSpan w:val="2"/>
            <w:shd w:val="clear" w:color="auto" w:fill="auto"/>
            <w:noWrap/>
            <w:vAlign w:val="center"/>
            <w:hideMark/>
          </w:tcPr>
          <w:p w14:paraId="494C2A47" w14:textId="315B4849" w:rsidR="003718A5" w:rsidRPr="00847EFA" w:rsidRDefault="003718A5" w:rsidP="00624CB8">
            <w:pPr>
              <w:widowControl/>
              <w:snapToGrid w:val="0"/>
              <w:spacing w:line="360" w:lineRule="auto"/>
              <w:jc w:val="center"/>
              <w:rPr>
                <w:rFonts w:ascii="Book Antiqua" w:eastAsia="PMingLiU" w:hAnsi="Book Antiqua"/>
              </w:rPr>
            </w:pPr>
            <w:r w:rsidRPr="00847EFA">
              <w:rPr>
                <w:rFonts w:ascii="Book Antiqua" w:eastAsia="PMingLiU" w:hAnsi="Book Antiqua"/>
              </w:rPr>
              <w:t>&lt;</w:t>
            </w:r>
            <w:r>
              <w:rPr>
                <w:rFonts w:ascii="Book Antiqua" w:eastAsia="SimSun" w:hAnsi="Book Antiqua" w:hint="eastAsia"/>
                <w:lang w:eastAsia="zh-CN"/>
              </w:rPr>
              <w:t xml:space="preserve"> </w:t>
            </w:r>
            <w:r w:rsidRPr="00847EFA">
              <w:rPr>
                <w:rFonts w:ascii="Book Antiqua" w:eastAsia="PMingLiU" w:hAnsi="Book Antiqua"/>
              </w:rPr>
              <w:t>0.001</w:t>
            </w:r>
          </w:p>
        </w:tc>
      </w:tr>
      <w:tr w:rsidR="003718A5" w:rsidRPr="00847EFA" w14:paraId="027E5902" w14:textId="77777777" w:rsidTr="00720BC4">
        <w:trPr>
          <w:trHeight w:val="320"/>
        </w:trPr>
        <w:tc>
          <w:tcPr>
            <w:tcW w:w="4990" w:type="dxa"/>
            <w:shd w:val="clear" w:color="auto" w:fill="auto"/>
            <w:noWrap/>
            <w:vAlign w:val="center"/>
            <w:hideMark/>
          </w:tcPr>
          <w:p w14:paraId="0AB4966D" w14:textId="77777777" w:rsidR="003718A5" w:rsidRPr="00847EFA" w:rsidRDefault="003718A5" w:rsidP="00624CB8">
            <w:pPr>
              <w:widowControl/>
              <w:snapToGrid w:val="0"/>
              <w:spacing w:line="360" w:lineRule="auto"/>
              <w:ind w:firstLineChars="100" w:firstLine="240"/>
              <w:rPr>
                <w:rFonts w:ascii="Book Antiqua" w:eastAsia="PMingLiU" w:hAnsi="Book Antiqua"/>
              </w:rPr>
            </w:pPr>
            <w:r w:rsidRPr="003718A5">
              <w:rPr>
                <w:rFonts w:ascii="Book Antiqua" w:eastAsia="PMingLiU" w:hAnsi="Book Antiqua"/>
                <w:caps/>
              </w:rPr>
              <w:t>u</w:t>
            </w:r>
            <w:r w:rsidRPr="00847EFA">
              <w:rPr>
                <w:rFonts w:ascii="Book Antiqua" w:eastAsia="PMingLiU" w:hAnsi="Book Antiqua"/>
              </w:rPr>
              <w:t>pper or lower GI with ERCP-related procedures</w:t>
            </w:r>
          </w:p>
        </w:tc>
        <w:tc>
          <w:tcPr>
            <w:tcW w:w="1842" w:type="dxa"/>
            <w:shd w:val="clear" w:color="auto" w:fill="auto"/>
            <w:noWrap/>
            <w:vAlign w:val="center"/>
            <w:hideMark/>
          </w:tcPr>
          <w:p w14:paraId="6A625F96" w14:textId="450CAEA0" w:rsidR="003718A5" w:rsidRPr="003718A5" w:rsidRDefault="003718A5" w:rsidP="00624CB8">
            <w:pPr>
              <w:widowControl/>
              <w:snapToGrid w:val="0"/>
              <w:spacing w:line="360" w:lineRule="auto"/>
              <w:jc w:val="center"/>
              <w:rPr>
                <w:rFonts w:ascii="Book Antiqua" w:eastAsia="SimSun" w:hAnsi="Book Antiqua"/>
                <w:lang w:eastAsia="zh-CN"/>
              </w:rPr>
            </w:pPr>
            <w:r w:rsidRPr="00847EFA">
              <w:rPr>
                <w:rFonts w:ascii="Book Antiqua" w:eastAsia="PMingLiU" w:hAnsi="Book Antiqua"/>
              </w:rPr>
              <w:t>23</w:t>
            </w:r>
            <w:r>
              <w:rPr>
                <w:rFonts w:ascii="Book Antiqua" w:eastAsia="SimSun" w:hAnsi="Book Antiqua" w:hint="eastAsia"/>
                <w:lang w:eastAsia="zh-CN"/>
              </w:rPr>
              <w:t xml:space="preserve"> (</w:t>
            </w:r>
            <w:r w:rsidRPr="00847EFA">
              <w:rPr>
                <w:rFonts w:ascii="Book Antiqua" w:eastAsia="PMingLiU" w:hAnsi="Book Antiqua"/>
              </w:rPr>
              <w:t>1.1</w:t>
            </w:r>
            <w:r>
              <w:rPr>
                <w:rFonts w:ascii="Book Antiqua" w:eastAsia="SimSun" w:hAnsi="Book Antiqua" w:hint="eastAsia"/>
                <w:lang w:eastAsia="zh-CN"/>
              </w:rPr>
              <w:t>)</w:t>
            </w:r>
          </w:p>
        </w:tc>
        <w:tc>
          <w:tcPr>
            <w:tcW w:w="1843" w:type="dxa"/>
            <w:shd w:val="clear" w:color="auto" w:fill="auto"/>
            <w:noWrap/>
            <w:vAlign w:val="center"/>
            <w:hideMark/>
          </w:tcPr>
          <w:p w14:paraId="47B53EF0" w14:textId="7CBA3D8A" w:rsidR="003718A5" w:rsidRPr="003718A5" w:rsidRDefault="003718A5" w:rsidP="00624CB8">
            <w:pPr>
              <w:widowControl/>
              <w:snapToGrid w:val="0"/>
              <w:spacing w:line="360" w:lineRule="auto"/>
              <w:jc w:val="center"/>
              <w:rPr>
                <w:rFonts w:ascii="Book Antiqua" w:eastAsia="SimSun" w:hAnsi="Book Antiqua"/>
                <w:lang w:eastAsia="zh-CN"/>
              </w:rPr>
            </w:pPr>
            <w:r w:rsidRPr="00847EFA">
              <w:rPr>
                <w:rFonts w:ascii="Book Antiqua" w:eastAsia="PMingLiU" w:hAnsi="Book Antiqua"/>
              </w:rPr>
              <w:t>1</w:t>
            </w:r>
            <w:r>
              <w:rPr>
                <w:rFonts w:ascii="Book Antiqua" w:eastAsia="SimSun" w:hAnsi="Book Antiqua" w:hint="eastAsia"/>
                <w:lang w:eastAsia="zh-CN"/>
              </w:rPr>
              <w:t xml:space="preserve"> (</w:t>
            </w:r>
            <w:r w:rsidRPr="00847EFA">
              <w:rPr>
                <w:rFonts w:ascii="Book Antiqua" w:eastAsia="PMingLiU" w:hAnsi="Book Antiqua"/>
              </w:rPr>
              <w:t>0.0</w:t>
            </w:r>
            <w:r>
              <w:rPr>
                <w:rFonts w:ascii="Book Antiqua" w:eastAsia="SimSun" w:hAnsi="Book Antiqua" w:hint="eastAsia"/>
                <w:lang w:eastAsia="zh-CN"/>
              </w:rPr>
              <w:t>)</w:t>
            </w:r>
          </w:p>
        </w:tc>
        <w:tc>
          <w:tcPr>
            <w:tcW w:w="1418" w:type="dxa"/>
            <w:shd w:val="clear" w:color="auto" w:fill="auto"/>
            <w:noWrap/>
            <w:vAlign w:val="center"/>
            <w:hideMark/>
          </w:tcPr>
          <w:p w14:paraId="1AC9435D" w14:textId="77777777" w:rsidR="003718A5" w:rsidRPr="00847EFA" w:rsidRDefault="003718A5" w:rsidP="00624CB8">
            <w:pPr>
              <w:widowControl/>
              <w:snapToGrid w:val="0"/>
              <w:spacing w:line="360" w:lineRule="auto"/>
              <w:jc w:val="center"/>
              <w:rPr>
                <w:rFonts w:ascii="Book Antiqua" w:eastAsia="PMingLiU" w:hAnsi="Book Antiqua"/>
              </w:rPr>
            </w:pPr>
            <w:r w:rsidRPr="00847EFA">
              <w:rPr>
                <w:rFonts w:ascii="Book Antiqua" w:eastAsia="PMingLiU" w:hAnsi="Book Antiqua"/>
              </w:rPr>
              <w:t>24</w:t>
            </w:r>
          </w:p>
        </w:tc>
        <w:tc>
          <w:tcPr>
            <w:tcW w:w="991" w:type="dxa"/>
            <w:gridSpan w:val="2"/>
            <w:shd w:val="clear" w:color="auto" w:fill="auto"/>
            <w:noWrap/>
            <w:vAlign w:val="center"/>
            <w:hideMark/>
          </w:tcPr>
          <w:p w14:paraId="3629F3E5" w14:textId="77777777" w:rsidR="003718A5" w:rsidRPr="00847EFA" w:rsidRDefault="003718A5" w:rsidP="00624CB8">
            <w:pPr>
              <w:widowControl/>
              <w:snapToGrid w:val="0"/>
              <w:spacing w:line="360" w:lineRule="auto"/>
              <w:jc w:val="center"/>
              <w:rPr>
                <w:rFonts w:ascii="Book Antiqua" w:eastAsia="PMingLiU" w:hAnsi="Book Antiqua"/>
              </w:rPr>
            </w:pPr>
          </w:p>
        </w:tc>
      </w:tr>
      <w:tr w:rsidR="003718A5" w:rsidRPr="00847EFA" w14:paraId="7969E424" w14:textId="77777777" w:rsidTr="00720BC4">
        <w:trPr>
          <w:trHeight w:val="320"/>
        </w:trPr>
        <w:tc>
          <w:tcPr>
            <w:tcW w:w="4990" w:type="dxa"/>
            <w:shd w:val="clear" w:color="auto" w:fill="auto"/>
            <w:noWrap/>
            <w:vAlign w:val="center"/>
            <w:hideMark/>
          </w:tcPr>
          <w:p w14:paraId="442959C6" w14:textId="77777777" w:rsidR="003718A5" w:rsidRPr="00847EFA" w:rsidRDefault="003718A5" w:rsidP="00624CB8">
            <w:pPr>
              <w:widowControl/>
              <w:snapToGrid w:val="0"/>
              <w:spacing w:line="360" w:lineRule="auto"/>
              <w:ind w:firstLineChars="100" w:firstLine="240"/>
              <w:rPr>
                <w:rFonts w:ascii="Book Antiqua" w:eastAsia="PMingLiU" w:hAnsi="Book Antiqua"/>
              </w:rPr>
            </w:pPr>
            <w:r w:rsidRPr="00847EFA">
              <w:rPr>
                <w:rFonts w:ascii="Book Antiqua" w:eastAsia="PMingLiU" w:hAnsi="Book Antiqua"/>
              </w:rPr>
              <w:t>ERCP without upper or lower GI</w:t>
            </w:r>
          </w:p>
        </w:tc>
        <w:tc>
          <w:tcPr>
            <w:tcW w:w="1842" w:type="dxa"/>
            <w:shd w:val="clear" w:color="auto" w:fill="auto"/>
            <w:noWrap/>
            <w:vAlign w:val="center"/>
            <w:hideMark/>
          </w:tcPr>
          <w:p w14:paraId="3AC32909" w14:textId="11C3DA87" w:rsidR="003718A5" w:rsidRPr="003718A5" w:rsidRDefault="003718A5" w:rsidP="00624CB8">
            <w:pPr>
              <w:widowControl/>
              <w:snapToGrid w:val="0"/>
              <w:spacing w:line="360" w:lineRule="auto"/>
              <w:jc w:val="center"/>
              <w:rPr>
                <w:rFonts w:ascii="Book Antiqua" w:eastAsia="SimSun" w:hAnsi="Book Antiqua"/>
                <w:lang w:eastAsia="zh-CN"/>
              </w:rPr>
            </w:pPr>
            <w:r w:rsidRPr="00847EFA">
              <w:rPr>
                <w:rFonts w:ascii="Book Antiqua" w:eastAsia="PMingLiU" w:hAnsi="Book Antiqua"/>
              </w:rPr>
              <w:t>84</w:t>
            </w:r>
            <w:r>
              <w:rPr>
                <w:rFonts w:ascii="Book Antiqua" w:eastAsia="SimSun" w:hAnsi="Book Antiqua" w:hint="eastAsia"/>
                <w:lang w:eastAsia="zh-CN"/>
              </w:rPr>
              <w:t xml:space="preserve"> (</w:t>
            </w:r>
            <w:r w:rsidRPr="00847EFA">
              <w:rPr>
                <w:rFonts w:ascii="Book Antiqua" w:eastAsia="PMingLiU" w:hAnsi="Book Antiqua"/>
              </w:rPr>
              <w:t>3.9</w:t>
            </w:r>
            <w:r>
              <w:rPr>
                <w:rFonts w:ascii="Book Antiqua" w:eastAsia="SimSun" w:hAnsi="Book Antiqua" w:hint="eastAsia"/>
                <w:lang w:eastAsia="zh-CN"/>
              </w:rPr>
              <w:t>)</w:t>
            </w:r>
          </w:p>
        </w:tc>
        <w:tc>
          <w:tcPr>
            <w:tcW w:w="1843" w:type="dxa"/>
            <w:shd w:val="clear" w:color="auto" w:fill="auto"/>
            <w:noWrap/>
            <w:vAlign w:val="center"/>
            <w:hideMark/>
          </w:tcPr>
          <w:p w14:paraId="2623F1E7" w14:textId="278613BD" w:rsidR="003718A5" w:rsidRPr="003718A5" w:rsidRDefault="003718A5" w:rsidP="00624CB8">
            <w:pPr>
              <w:widowControl/>
              <w:snapToGrid w:val="0"/>
              <w:spacing w:line="360" w:lineRule="auto"/>
              <w:jc w:val="center"/>
              <w:rPr>
                <w:rFonts w:ascii="Book Antiqua" w:eastAsia="SimSun" w:hAnsi="Book Antiqua"/>
                <w:lang w:eastAsia="zh-CN"/>
              </w:rPr>
            </w:pPr>
            <w:r w:rsidRPr="00847EFA">
              <w:rPr>
                <w:rFonts w:ascii="Book Antiqua" w:eastAsia="PMingLiU" w:hAnsi="Book Antiqua"/>
              </w:rPr>
              <w:t>8</w:t>
            </w:r>
            <w:r>
              <w:rPr>
                <w:rFonts w:ascii="Book Antiqua" w:eastAsia="SimSun" w:hAnsi="Book Antiqua" w:hint="eastAsia"/>
                <w:lang w:eastAsia="zh-CN"/>
              </w:rPr>
              <w:t xml:space="preserve"> (</w:t>
            </w:r>
            <w:r w:rsidRPr="00847EFA">
              <w:rPr>
                <w:rFonts w:ascii="Book Antiqua" w:eastAsia="PMingLiU" w:hAnsi="Book Antiqua"/>
              </w:rPr>
              <w:t>0.1</w:t>
            </w:r>
            <w:r>
              <w:rPr>
                <w:rFonts w:ascii="Book Antiqua" w:eastAsia="SimSun" w:hAnsi="Book Antiqua" w:hint="eastAsia"/>
                <w:lang w:eastAsia="zh-CN"/>
              </w:rPr>
              <w:t>)</w:t>
            </w:r>
          </w:p>
        </w:tc>
        <w:tc>
          <w:tcPr>
            <w:tcW w:w="1418" w:type="dxa"/>
            <w:shd w:val="clear" w:color="auto" w:fill="auto"/>
            <w:noWrap/>
            <w:vAlign w:val="center"/>
            <w:hideMark/>
          </w:tcPr>
          <w:p w14:paraId="4E999648" w14:textId="77777777" w:rsidR="003718A5" w:rsidRPr="00847EFA" w:rsidRDefault="003718A5" w:rsidP="00624CB8">
            <w:pPr>
              <w:widowControl/>
              <w:snapToGrid w:val="0"/>
              <w:spacing w:line="360" w:lineRule="auto"/>
              <w:jc w:val="center"/>
              <w:rPr>
                <w:rFonts w:ascii="Book Antiqua" w:eastAsia="PMingLiU" w:hAnsi="Book Antiqua"/>
              </w:rPr>
            </w:pPr>
            <w:r w:rsidRPr="00847EFA">
              <w:rPr>
                <w:rFonts w:ascii="Book Antiqua" w:eastAsia="PMingLiU" w:hAnsi="Book Antiqua"/>
              </w:rPr>
              <w:t>92</w:t>
            </w:r>
          </w:p>
        </w:tc>
        <w:tc>
          <w:tcPr>
            <w:tcW w:w="991" w:type="dxa"/>
            <w:gridSpan w:val="2"/>
            <w:shd w:val="clear" w:color="auto" w:fill="auto"/>
            <w:noWrap/>
            <w:vAlign w:val="center"/>
            <w:hideMark/>
          </w:tcPr>
          <w:p w14:paraId="752722AB" w14:textId="77777777" w:rsidR="003718A5" w:rsidRPr="00847EFA" w:rsidRDefault="003718A5" w:rsidP="00624CB8">
            <w:pPr>
              <w:widowControl/>
              <w:snapToGrid w:val="0"/>
              <w:spacing w:line="360" w:lineRule="auto"/>
              <w:jc w:val="center"/>
              <w:rPr>
                <w:rFonts w:ascii="Book Antiqua" w:eastAsia="PMingLiU" w:hAnsi="Book Antiqua"/>
              </w:rPr>
            </w:pPr>
          </w:p>
        </w:tc>
      </w:tr>
      <w:tr w:rsidR="003718A5" w:rsidRPr="00847EFA" w14:paraId="6BE93541" w14:textId="77777777" w:rsidTr="00720BC4">
        <w:trPr>
          <w:trHeight w:val="380"/>
        </w:trPr>
        <w:tc>
          <w:tcPr>
            <w:tcW w:w="4990" w:type="dxa"/>
            <w:shd w:val="clear" w:color="auto" w:fill="auto"/>
            <w:noWrap/>
            <w:vAlign w:val="center"/>
            <w:hideMark/>
          </w:tcPr>
          <w:p w14:paraId="6E623A2D" w14:textId="5A79E7FE" w:rsidR="003718A5" w:rsidRPr="00720BC4" w:rsidRDefault="003718A5" w:rsidP="00624CB8">
            <w:pPr>
              <w:widowControl/>
              <w:snapToGrid w:val="0"/>
              <w:spacing w:line="360" w:lineRule="auto"/>
              <w:ind w:firstLineChars="100" w:firstLine="240"/>
              <w:rPr>
                <w:rFonts w:ascii="Book Antiqua" w:eastAsia="SimSun" w:hAnsi="Book Antiqua"/>
                <w:lang w:eastAsia="zh-CN"/>
              </w:rPr>
            </w:pPr>
            <w:r w:rsidRPr="00847EFA">
              <w:rPr>
                <w:rFonts w:ascii="Book Antiqua" w:eastAsia="PMingLiU" w:hAnsi="Book Antiqua"/>
              </w:rPr>
              <w:t>None</w:t>
            </w:r>
            <w:r w:rsidR="00720BC4">
              <w:rPr>
                <w:rFonts w:ascii="Book Antiqua" w:eastAsia="SimSun" w:hAnsi="Book Antiqua" w:hint="eastAsia"/>
                <w:vertAlign w:val="superscript"/>
                <w:lang w:eastAsia="zh-CN"/>
              </w:rPr>
              <w:t>2</w:t>
            </w:r>
          </w:p>
        </w:tc>
        <w:tc>
          <w:tcPr>
            <w:tcW w:w="1842" w:type="dxa"/>
            <w:shd w:val="clear" w:color="auto" w:fill="auto"/>
            <w:noWrap/>
            <w:vAlign w:val="center"/>
            <w:hideMark/>
          </w:tcPr>
          <w:p w14:paraId="5545850A" w14:textId="1E052FCC" w:rsidR="003718A5" w:rsidRPr="003718A5" w:rsidRDefault="003718A5" w:rsidP="00624CB8">
            <w:pPr>
              <w:widowControl/>
              <w:snapToGrid w:val="0"/>
              <w:spacing w:line="360" w:lineRule="auto"/>
              <w:jc w:val="center"/>
              <w:rPr>
                <w:rFonts w:ascii="Book Antiqua" w:eastAsia="SimSun" w:hAnsi="Book Antiqua"/>
                <w:lang w:eastAsia="zh-CN"/>
              </w:rPr>
            </w:pPr>
            <w:r w:rsidRPr="00847EFA">
              <w:rPr>
                <w:rFonts w:ascii="Book Antiqua" w:eastAsia="PMingLiU" w:hAnsi="Book Antiqua"/>
              </w:rPr>
              <w:t>1862</w:t>
            </w:r>
            <w:r>
              <w:rPr>
                <w:rFonts w:ascii="Book Antiqua" w:eastAsia="SimSun" w:hAnsi="Book Antiqua" w:hint="eastAsia"/>
                <w:lang w:eastAsia="zh-CN"/>
              </w:rPr>
              <w:t xml:space="preserve"> (</w:t>
            </w:r>
            <w:r w:rsidRPr="00847EFA">
              <w:rPr>
                <w:rFonts w:ascii="Book Antiqua" w:eastAsia="PMingLiU" w:hAnsi="Book Antiqua"/>
              </w:rPr>
              <w:t>87.2</w:t>
            </w:r>
            <w:r>
              <w:rPr>
                <w:rFonts w:ascii="Book Antiqua" w:eastAsia="SimSun" w:hAnsi="Book Antiqua" w:hint="eastAsia"/>
                <w:lang w:eastAsia="zh-CN"/>
              </w:rPr>
              <w:t>)</w:t>
            </w:r>
          </w:p>
        </w:tc>
        <w:tc>
          <w:tcPr>
            <w:tcW w:w="1843" w:type="dxa"/>
            <w:shd w:val="clear" w:color="auto" w:fill="auto"/>
            <w:noWrap/>
            <w:vAlign w:val="center"/>
            <w:hideMark/>
          </w:tcPr>
          <w:p w14:paraId="5604271C" w14:textId="5D8319B7" w:rsidR="003718A5" w:rsidRPr="003718A5" w:rsidRDefault="003718A5" w:rsidP="00624CB8">
            <w:pPr>
              <w:widowControl/>
              <w:snapToGrid w:val="0"/>
              <w:spacing w:line="360" w:lineRule="auto"/>
              <w:jc w:val="center"/>
              <w:rPr>
                <w:rFonts w:ascii="Book Antiqua" w:eastAsia="SimSun" w:hAnsi="Book Antiqua"/>
                <w:lang w:eastAsia="zh-CN"/>
              </w:rPr>
            </w:pPr>
            <w:r w:rsidRPr="00847EFA">
              <w:rPr>
                <w:rFonts w:ascii="Book Antiqua" w:eastAsia="PMingLiU" w:hAnsi="Book Antiqua"/>
              </w:rPr>
              <w:t>10496</w:t>
            </w:r>
            <w:r>
              <w:rPr>
                <w:rFonts w:ascii="Book Antiqua" w:eastAsia="SimSun" w:hAnsi="Book Antiqua" w:hint="eastAsia"/>
                <w:lang w:eastAsia="zh-CN"/>
              </w:rPr>
              <w:t xml:space="preserve"> (</w:t>
            </w:r>
            <w:r w:rsidRPr="00847EFA">
              <w:rPr>
                <w:rFonts w:ascii="Book Antiqua" w:eastAsia="PMingLiU" w:hAnsi="Book Antiqua"/>
              </w:rPr>
              <w:t>98.3</w:t>
            </w:r>
            <w:r>
              <w:rPr>
                <w:rFonts w:ascii="Book Antiqua" w:eastAsia="SimSun" w:hAnsi="Book Antiqua" w:hint="eastAsia"/>
                <w:lang w:eastAsia="zh-CN"/>
              </w:rPr>
              <w:t>)</w:t>
            </w:r>
          </w:p>
        </w:tc>
        <w:tc>
          <w:tcPr>
            <w:tcW w:w="1418" w:type="dxa"/>
            <w:shd w:val="clear" w:color="auto" w:fill="auto"/>
            <w:noWrap/>
            <w:vAlign w:val="center"/>
            <w:hideMark/>
          </w:tcPr>
          <w:p w14:paraId="2BE33674" w14:textId="77777777" w:rsidR="003718A5" w:rsidRPr="00847EFA" w:rsidRDefault="003718A5" w:rsidP="00624CB8">
            <w:pPr>
              <w:widowControl/>
              <w:snapToGrid w:val="0"/>
              <w:spacing w:line="360" w:lineRule="auto"/>
              <w:jc w:val="center"/>
              <w:rPr>
                <w:rFonts w:ascii="Book Antiqua" w:eastAsia="PMingLiU" w:hAnsi="Book Antiqua"/>
              </w:rPr>
            </w:pPr>
            <w:r w:rsidRPr="00847EFA">
              <w:rPr>
                <w:rFonts w:ascii="Book Antiqua" w:eastAsia="PMingLiU" w:hAnsi="Book Antiqua"/>
              </w:rPr>
              <w:t>12450</w:t>
            </w:r>
          </w:p>
        </w:tc>
        <w:tc>
          <w:tcPr>
            <w:tcW w:w="991" w:type="dxa"/>
            <w:gridSpan w:val="2"/>
            <w:shd w:val="clear" w:color="auto" w:fill="auto"/>
            <w:noWrap/>
            <w:vAlign w:val="center"/>
            <w:hideMark/>
          </w:tcPr>
          <w:p w14:paraId="46ACBD5B" w14:textId="77777777" w:rsidR="003718A5" w:rsidRPr="00847EFA" w:rsidRDefault="003718A5" w:rsidP="00624CB8">
            <w:pPr>
              <w:widowControl/>
              <w:snapToGrid w:val="0"/>
              <w:spacing w:line="360" w:lineRule="auto"/>
              <w:jc w:val="center"/>
              <w:rPr>
                <w:rFonts w:ascii="Book Antiqua" w:eastAsia="PMingLiU" w:hAnsi="Book Antiqua"/>
              </w:rPr>
            </w:pPr>
          </w:p>
        </w:tc>
      </w:tr>
    </w:tbl>
    <w:p w14:paraId="0F73C7C1" w14:textId="21850438" w:rsidR="00B301B9" w:rsidRPr="00720BC4" w:rsidRDefault="00720BC4" w:rsidP="00624CB8">
      <w:pPr>
        <w:snapToGrid w:val="0"/>
        <w:spacing w:line="360" w:lineRule="auto"/>
        <w:jc w:val="both"/>
        <w:rPr>
          <w:rFonts w:ascii="Book Antiqua" w:eastAsia="SimSun" w:hAnsi="Book Antiqua"/>
          <w:b/>
          <w:bCs/>
          <w:lang w:eastAsia="zh-CN"/>
        </w:rPr>
      </w:pPr>
      <w:r>
        <w:rPr>
          <w:rFonts w:ascii="Book Antiqua" w:eastAsia="SimSun" w:hAnsi="Book Antiqua" w:hint="eastAsia"/>
          <w:vertAlign w:val="superscript"/>
          <w:lang w:eastAsia="zh-CN"/>
        </w:rPr>
        <w:t>1</w:t>
      </w:r>
      <w:r w:rsidRPr="00847EFA">
        <w:rPr>
          <w:rFonts w:ascii="Book Antiqua" w:eastAsia="PMingLiU" w:hAnsi="Book Antiqua"/>
        </w:rPr>
        <w:t>Only means patients who received GI endoscopy only and didn’t receive ERCP-related proce</w:t>
      </w:r>
      <w:r>
        <w:rPr>
          <w:rFonts w:ascii="Book Antiqua" w:eastAsia="PMingLiU" w:hAnsi="Book Antiqua"/>
        </w:rPr>
        <w:t>dures within the previous 90 d</w:t>
      </w:r>
      <w:r>
        <w:rPr>
          <w:rFonts w:ascii="Book Antiqua" w:eastAsia="SimSun" w:hAnsi="Book Antiqua" w:hint="eastAsia"/>
          <w:lang w:eastAsia="zh-CN"/>
        </w:rPr>
        <w:t xml:space="preserve">; </w:t>
      </w:r>
      <w:r>
        <w:rPr>
          <w:rFonts w:ascii="Book Antiqua" w:eastAsia="SimSun" w:hAnsi="Book Antiqua" w:hint="eastAsia"/>
          <w:vertAlign w:val="superscript"/>
          <w:lang w:eastAsia="zh-CN"/>
        </w:rPr>
        <w:t>2</w:t>
      </w:r>
      <w:r w:rsidRPr="00847EFA">
        <w:rPr>
          <w:rFonts w:ascii="Book Antiqua" w:eastAsia="PMingLiU" w:hAnsi="Book Antiqua"/>
        </w:rPr>
        <w:t>None means patients who did not receive GI endoscopy (upper or lower) and ERCP-related procedures within the previous 90 d.</w:t>
      </w:r>
      <w:r>
        <w:rPr>
          <w:rFonts w:ascii="Book Antiqua" w:eastAsia="SimSun" w:hAnsi="Book Antiqua" w:hint="eastAsia"/>
          <w:lang w:eastAsia="zh-CN"/>
        </w:rPr>
        <w:t xml:space="preserve"> </w:t>
      </w:r>
      <w:r w:rsidR="003718A5" w:rsidRPr="00847EFA">
        <w:rPr>
          <w:rFonts w:ascii="Book Antiqua" w:eastAsia="PMingLiU" w:hAnsi="Book Antiqua"/>
        </w:rPr>
        <w:t>ERCP</w:t>
      </w:r>
      <w:r w:rsidR="003718A5">
        <w:rPr>
          <w:rFonts w:ascii="Book Antiqua" w:eastAsia="SimSun" w:hAnsi="Book Antiqua" w:hint="eastAsia"/>
          <w:lang w:eastAsia="zh-CN"/>
        </w:rPr>
        <w:t>:</w:t>
      </w:r>
      <w:r w:rsidR="003718A5" w:rsidRPr="00847EFA">
        <w:rPr>
          <w:rFonts w:ascii="Book Antiqua" w:eastAsia="PMingLiU" w:hAnsi="Book Antiqua"/>
        </w:rPr>
        <w:t xml:space="preserve"> </w:t>
      </w:r>
      <w:r w:rsidR="003718A5" w:rsidRPr="003718A5">
        <w:rPr>
          <w:rFonts w:ascii="Book Antiqua" w:eastAsia="PMingLiU" w:hAnsi="Book Antiqua"/>
          <w:caps/>
        </w:rPr>
        <w:t>e</w:t>
      </w:r>
      <w:r w:rsidR="003718A5" w:rsidRPr="00847EFA">
        <w:rPr>
          <w:rFonts w:ascii="Book Antiqua" w:eastAsia="PMingLiU" w:hAnsi="Book Antiqua"/>
        </w:rPr>
        <w:t>ndoscopic retrograde cholangiopancreatography;</w:t>
      </w:r>
      <w:r>
        <w:rPr>
          <w:rFonts w:ascii="Book Antiqua" w:eastAsia="SimSun" w:hAnsi="Book Antiqua" w:hint="eastAsia"/>
          <w:lang w:eastAsia="zh-CN"/>
        </w:rPr>
        <w:t xml:space="preserve"> </w:t>
      </w:r>
      <w:r w:rsidR="003718A5" w:rsidRPr="00847EFA">
        <w:rPr>
          <w:rFonts w:ascii="Book Antiqua" w:eastAsia="PMingLiU" w:hAnsi="Book Antiqua"/>
        </w:rPr>
        <w:t>GI</w:t>
      </w:r>
      <w:r w:rsidR="003718A5">
        <w:rPr>
          <w:rFonts w:ascii="Book Antiqua" w:eastAsia="SimSun" w:hAnsi="Book Antiqua" w:hint="eastAsia"/>
          <w:lang w:eastAsia="zh-CN"/>
        </w:rPr>
        <w:t xml:space="preserve">: </w:t>
      </w:r>
      <w:r w:rsidR="003718A5" w:rsidRPr="003718A5">
        <w:rPr>
          <w:rFonts w:ascii="Book Antiqua" w:eastAsia="PMingLiU" w:hAnsi="Book Antiqua"/>
          <w:caps/>
        </w:rPr>
        <w:t>g</w:t>
      </w:r>
      <w:r w:rsidR="003718A5" w:rsidRPr="00847EFA">
        <w:rPr>
          <w:rFonts w:ascii="Book Antiqua" w:eastAsia="PMingLiU" w:hAnsi="Book Antiqua"/>
        </w:rPr>
        <w:t>astrointestinal; OPD</w:t>
      </w:r>
      <w:r w:rsidR="003718A5">
        <w:rPr>
          <w:rFonts w:ascii="Book Antiqua" w:eastAsia="SimSun" w:hAnsi="Book Antiqua" w:hint="eastAsia"/>
          <w:lang w:eastAsia="zh-CN"/>
        </w:rPr>
        <w:t xml:space="preserve">: </w:t>
      </w:r>
      <w:r w:rsidR="003718A5" w:rsidRPr="003718A5">
        <w:rPr>
          <w:rFonts w:ascii="Book Antiqua" w:eastAsia="PMingLiU" w:hAnsi="Book Antiqua"/>
          <w:caps/>
        </w:rPr>
        <w:t>o</w:t>
      </w:r>
      <w:r>
        <w:rPr>
          <w:rFonts w:ascii="Book Antiqua" w:eastAsia="PMingLiU" w:hAnsi="Book Antiqua"/>
        </w:rPr>
        <w:t>utpatient department.</w:t>
      </w:r>
    </w:p>
    <w:p w14:paraId="57767021" w14:textId="77777777" w:rsidR="00CC2CB4" w:rsidRPr="00847EFA" w:rsidRDefault="00CC2CB4" w:rsidP="00624CB8">
      <w:pPr>
        <w:widowControl/>
        <w:snapToGrid w:val="0"/>
        <w:spacing w:line="360" w:lineRule="auto"/>
        <w:jc w:val="both"/>
        <w:rPr>
          <w:rFonts w:ascii="Book Antiqua" w:eastAsia="PMingLiU" w:hAnsi="Book Antiqua"/>
          <w:b/>
          <w:bCs/>
        </w:rPr>
      </w:pPr>
      <w:r w:rsidRPr="00847EFA">
        <w:rPr>
          <w:rFonts w:ascii="Book Antiqua" w:eastAsia="PMingLiU" w:hAnsi="Book Antiqua"/>
          <w:b/>
          <w:bCs/>
        </w:rPr>
        <w:br w:type="page"/>
      </w:r>
    </w:p>
    <w:p w14:paraId="3F7E7BD4" w14:textId="3A1A54A7" w:rsidR="00CC2CB4" w:rsidRPr="00C17170" w:rsidRDefault="00E20252" w:rsidP="00624CB8">
      <w:pPr>
        <w:snapToGrid w:val="0"/>
        <w:spacing w:line="360" w:lineRule="auto"/>
        <w:jc w:val="both"/>
        <w:rPr>
          <w:rFonts w:ascii="Book Antiqua" w:eastAsia="SimSun" w:hAnsi="Book Antiqua"/>
          <w:b/>
          <w:bCs/>
          <w:lang w:eastAsia="zh-CN"/>
        </w:rPr>
      </w:pPr>
      <w:r w:rsidRPr="00847EFA">
        <w:rPr>
          <w:rFonts w:ascii="Book Antiqua" w:eastAsia="PMingLiU" w:hAnsi="Book Antiqua"/>
          <w:b/>
          <w:bCs/>
        </w:rPr>
        <w:lastRenderedPageBreak/>
        <w:t>Table 3</w:t>
      </w:r>
      <w:r>
        <w:rPr>
          <w:rFonts w:ascii="Book Antiqua" w:eastAsia="SimSun" w:hAnsi="Book Antiqua" w:hint="eastAsia"/>
          <w:b/>
          <w:bCs/>
          <w:lang w:eastAsia="zh-CN"/>
        </w:rPr>
        <w:t xml:space="preserve"> </w:t>
      </w:r>
      <w:r w:rsidRPr="00847EFA">
        <w:rPr>
          <w:rFonts w:ascii="Book Antiqua" w:eastAsia="PMingLiU" w:hAnsi="Book Antiqua"/>
          <w:b/>
          <w:bCs/>
        </w:rPr>
        <w:t xml:space="preserve">Risk of </w:t>
      </w:r>
      <w:r w:rsidR="0069031F" w:rsidRPr="00847EFA">
        <w:rPr>
          <w:rFonts w:ascii="Book Antiqua" w:eastAsia="PMingLiU" w:hAnsi="Book Antiqua"/>
          <w:b/>
          <w:bCs/>
        </w:rPr>
        <w:t>pyogenic liver abscess related to comorbidities and examination</w:t>
      </w:r>
      <w:r w:rsidR="00C17170">
        <w:rPr>
          <w:rFonts w:ascii="Book Antiqua" w:eastAsia="SimSun" w:hAnsi="Book Antiqua" w:hint="eastAsia"/>
          <w:b/>
          <w:bCs/>
          <w:lang w:eastAsia="zh-CN"/>
        </w:rPr>
        <w:t xml:space="preserve"> </w:t>
      </w:r>
      <w:r w:rsidR="00C17170" w:rsidRPr="00C17170">
        <w:rPr>
          <w:rFonts w:ascii="Book Antiqua" w:eastAsia="PMingLiU" w:hAnsi="Book Antiqua"/>
          <w:b/>
          <w:i/>
        </w:rPr>
        <w:t>n</w:t>
      </w:r>
      <w:r w:rsidR="00C17170" w:rsidRPr="00C17170">
        <w:rPr>
          <w:rFonts w:ascii="Book Antiqua" w:eastAsia="SimSun" w:hAnsi="Book Antiqua" w:hint="eastAsia"/>
          <w:b/>
          <w:lang w:eastAsia="zh-CN"/>
        </w:rPr>
        <w:t xml:space="preserve"> (</w:t>
      </w:r>
      <w:r w:rsidR="00C17170">
        <w:rPr>
          <w:rFonts w:ascii="Book Antiqua" w:eastAsia="SimSun" w:hAnsi="Book Antiqua" w:hint="eastAsia"/>
          <w:b/>
          <w:lang w:eastAsia="zh-CN"/>
        </w:rPr>
        <w:t>%</w:t>
      </w:r>
      <w:r w:rsidR="00C17170" w:rsidRPr="00C17170">
        <w:rPr>
          <w:rFonts w:ascii="Book Antiqua" w:eastAsia="SimSun" w:hAnsi="Book Antiqua" w:hint="eastAsia"/>
          <w:b/>
          <w:lang w:eastAsia="zh-CN"/>
        </w:rPr>
        <w:t>)</w:t>
      </w:r>
    </w:p>
    <w:tbl>
      <w:tblPr>
        <w:tblW w:w="9343" w:type="dxa"/>
        <w:tblBorders>
          <w:top w:val="single" w:sz="4" w:space="0" w:color="auto"/>
          <w:bottom w:val="single" w:sz="4" w:space="0" w:color="auto"/>
        </w:tblBorders>
        <w:tblLayout w:type="fixed"/>
        <w:tblCellMar>
          <w:left w:w="28" w:type="dxa"/>
          <w:right w:w="28" w:type="dxa"/>
        </w:tblCellMar>
        <w:tblLook w:val="04A0" w:firstRow="1" w:lastRow="0" w:firstColumn="1" w:lastColumn="0" w:noHBand="0" w:noVBand="1"/>
      </w:tblPr>
      <w:tblGrid>
        <w:gridCol w:w="3106"/>
        <w:gridCol w:w="2127"/>
        <w:gridCol w:w="1134"/>
        <w:gridCol w:w="1559"/>
        <w:gridCol w:w="1417"/>
      </w:tblGrid>
      <w:tr w:rsidR="00E20252" w:rsidRPr="00847EFA" w14:paraId="531BB6C2" w14:textId="77777777" w:rsidTr="0055611D">
        <w:trPr>
          <w:trHeight w:val="320"/>
        </w:trPr>
        <w:tc>
          <w:tcPr>
            <w:tcW w:w="3106" w:type="dxa"/>
            <w:tcBorders>
              <w:top w:val="single" w:sz="4" w:space="0" w:color="auto"/>
              <w:bottom w:val="single" w:sz="4" w:space="0" w:color="auto"/>
            </w:tcBorders>
            <w:shd w:val="clear" w:color="auto" w:fill="auto"/>
            <w:noWrap/>
            <w:vAlign w:val="center"/>
            <w:hideMark/>
          </w:tcPr>
          <w:p w14:paraId="675CF186" w14:textId="77777777" w:rsidR="00E20252" w:rsidRPr="00847EFA" w:rsidRDefault="00E20252" w:rsidP="00624CB8">
            <w:pPr>
              <w:widowControl/>
              <w:snapToGrid w:val="0"/>
              <w:spacing w:line="360" w:lineRule="auto"/>
              <w:jc w:val="both"/>
              <w:rPr>
                <w:rFonts w:ascii="Book Antiqua" w:eastAsia="PMingLiU" w:hAnsi="Book Antiqua"/>
              </w:rPr>
            </w:pPr>
            <w:r w:rsidRPr="00847EFA">
              <w:rPr>
                <w:rFonts w:ascii="Book Antiqua" w:eastAsia="PMingLiU" w:hAnsi="Book Antiqua"/>
              </w:rPr>
              <w:t xml:space="preserve">　</w:t>
            </w:r>
          </w:p>
        </w:tc>
        <w:tc>
          <w:tcPr>
            <w:tcW w:w="2127" w:type="dxa"/>
            <w:tcBorders>
              <w:top w:val="single" w:sz="4" w:space="0" w:color="auto"/>
              <w:bottom w:val="single" w:sz="4" w:space="0" w:color="auto"/>
            </w:tcBorders>
            <w:shd w:val="clear" w:color="auto" w:fill="auto"/>
            <w:noWrap/>
            <w:vAlign w:val="center"/>
            <w:hideMark/>
          </w:tcPr>
          <w:p w14:paraId="73AA8CE6" w14:textId="508D4537" w:rsidR="00E20252" w:rsidRPr="00847EFA" w:rsidRDefault="00E20252" w:rsidP="00624CB8">
            <w:pPr>
              <w:widowControl/>
              <w:snapToGrid w:val="0"/>
              <w:spacing w:line="360" w:lineRule="auto"/>
              <w:jc w:val="center"/>
              <w:rPr>
                <w:rFonts w:ascii="Book Antiqua" w:eastAsia="PMingLiU" w:hAnsi="Book Antiqua"/>
              </w:rPr>
            </w:pPr>
          </w:p>
        </w:tc>
        <w:tc>
          <w:tcPr>
            <w:tcW w:w="1134" w:type="dxa"/>
            <w:tcBorders>
              <w:top w:val="single" w:sz="4" w:space="0" w:color="auto"/>
              <w:bottom w:val="single" w:sz="4" w:space="0" w:color="auto"/>
            </w:tcBorders>
            <w:shd w:val="clear" w:color="auto" w:fill="auto"/>
            <w:noWrap/>
            <w:vAlign w:val="center"/>
            <w:hideMark/>
          </w:tcPr>
          <w:p w14:paraId="70EC50FB" w14:textId="77777777" w:rsidR="00E20252" w:rsidRPr="0055611D" w:rsidRDefault="00E20252" w:rsidP="00624CB8">
            <w:pPr>
              <w:widowControl/>
              <w:snapToGrid w:val="0"/>
              <w:spacing w:line="360" w:lineRule="auto"/>
              <w:jc w:val="center"/>
              <w:rPr>
                <w:rFonts w:ascii="Book Antiqua" w:eastAsia="PMingLiU" w:hAnsi="Book Antiqua"/>
                <w:b/>
              </w:rPr>
            </w:pPr>
            <w:r w:rsidRPr="0055611D">
              <w:rPr>
                <w:rFonts w:ascii="Book Antiqua" w:eastAsia="PMingLiU" w:hAnsi="Book Antiqua"/>
                <w:b/>
              </w:rPr>
              <w:t>aOR</w:t>
            </w:r>
          </w:p>
        </w:tc>
        <w:tc>
          <w:tcPr>
            <w:tcW w:w="1559" w:type="dxa"/>
            <w:tcBorders>
              <w:top w:val="single" w:sz="4" w:space="0" w:color="auto"/>
              <w:bottom w:val="single" w:sz="4" w:space="0" w:color="auto"/>
            </w:tcBorders>
            <w:shd w:val="clear" w:color="auto" w:fill="auto"/>
            <w:noWrap/>
            <w:vAlign w:val="center"/>
            <w:hideMark/>
          </w:tcPr>
          <w:p w14:paraId="34EBAFEF" w14:textId="7A16695B" w:rsidR="00E20252" w:rsidRPr="0055611D" w:rsidRDefault="00AE306C" w:rsidP="00624CB8">
            <w:pPr>
              <w:widowControl/>
              <w:snapToGrid w:val="0"/>
              <w:spacing w:line="360" w:lineRule="auto"/>
              <w:jc w:val="center"/>
              <w:rPr>
                <w:rFonts w:ascii="Book Antiqua" w:eastAsia="PMingLiU" w:hAnsi="Book Antiqua"/>
                <w:b/>
              </w:rPr>
            </w:pPr>
            <w:r>
              <w:rPr>
                <w:rFonts w:ascii="Book Antiqua" w:eastAsia="PMingLiU" w:hAnsi="Book Antiqua"/>
                <w:b/>
              </w:rPr>
              <w:t>95%</w:t>
            </w:r>
            <w:r w:rsidR="00E20252" w:rsidRPr="0055611D">
              <w:rPr>
                <w:rFonts w:ascii="Book Antiqua" w:eastAsia="PMingLiU" w:hAnsi="Book Antiqua"/>
                <w:b/>
              </w:rPr>
              <w:t>CI</w:t>
            </w:r>
          </w:p>
        </w:tc>
        <w:tc>
          <w:tcPr>
            <w:tcW w:w="1417" w:type="dxa"/>
            <w:tcBorders>
              <w:top w:val="single" w:sz="4" w:space="0" w:color="auto"/>
              <w:bottom w:val="single" w:sz="4" w:space="0" w:color="auto"/>
            </w:tcBorders>
            <w:shd w:val="clear" w:color="auto" w:fill="auto"/>
            <w:noWrap/>
            <w:vAlign w:val="center"/>
            <w:hideMark/>
          </w:tcPr>
          <w:p w14:paraId="50C93C50" w14:textId="27DEDDA8" w:rsidR="00E20252" w:rsidRPr="0055611D" w:rsidRDefault="00E20252" w:rsidP="00624CB8">
            <w:pPr>
              <w:widowControl/>
              <w:snapToGrid w:val="0"/>
              <w:spacing w:line="360" w:lineRule="auto"/>
              <w:jc w:val="center"/>
              <w:rPr>
                <w:rFonts w:ascii="Book Antiqua" w:eastAsia="PMingLiU" w:hAnsi="Book Antiqua"/>
                <w:b/>
              </w:rPr>
            </w:pPr>
            <w:r w:rsidRPr="0055611D">
              <w:rPr>
                <w:rFonts w:ascii="Book Antiqua" w:eastAsia="PMingLiU" w:hAnsi="Book Antiqua"/>
                <w:b/>
                <w:i/>
              </w:rPr>
              <w:t>P</w:t>
            </w:r>
            <w:r w:rsidRPr="0055611D">
              <w:rPr>
                <w:rFonts w:ascii="Book Antiqua" w:eastAsia="SimSun" w:hAnsi="Book Antiqua" w:hint="eastAsia"/>
                <w:b/>
                <w:lang w:eastAsia="zh-CN"/>
              </w:rPr>
              <w:t xml:space="preserve"> </w:t>
            </w:r>
            <w:r w:rsidRPr="0055611D">
              <w:rPr>
                <w:rFonts w:ascii="Book Antiqua" w:eastAsia="PMingLiU" w:hAnsi="Book Antiqua"/>
                <w:b/>
              </w:rPr>
              <w:t>value</w:t>
            </w:r>
          </w:p>
        </w:tc>
      </w:tr>
      <w:tr w:rsidR="00E20252" w:rsidRPr="00847EFA" w14:paraId="45A149E3" w14:textId="77777777" w:rsidTr="0055611D">
        <w:trPr>
          <w:trHeight w:val="320"/>
        </w:trPr>
        <w:tc>
          <w:tcPr>
            <w:tcW w:w="3106" w:type="dxa"/>
            <w:tcBorders>
              <w:top w:val="single" w:sz="4" w:space="0" w:color="auto"/>
            </w:tcBorders>
            <w:shd w:val="clear" w:color="auto" w:fill="auto"/>
            <w:noWrap/>
            <w:vAlign w:val="center"/>
            <w:hideMark/>
          </w:tcPr>
          <w:p w14:paraId="693F0751" w14:textId="77777777" w:rsidR="00E20252" w:rsidRPr="00847EFA" w:rsidRDefault="00E20252" w:rsidP="00624CB8">
            <w:pPr>
              <w:widowControl/>
              <w:snapToGrid w:val="0"/>
              <w:spacing w:line="360" w:lineRule="auto"/>
              <w:jc w:val="both"/>
              <w:rPr>
                <w:rFonts w:ascii="Book Antiqua" w:eastAsia="PMingLiU" w:hAnsi="Book Antiqua"/>
              </w:rPr>
            </w:pPr>
            <w:r w:rsidRPr="00847EFA">
              <w:rPr>
                <w:rFonts w:ascii="Book Antiqua" w:eastAsia="PMingLiU" w:hAnsi="Book Antiqua"/>
              </w:rPr>
              <w:t>Diabetes</w:t>
            </w:r>
          </w:p>
        </w:tc>
        <w:tc>
          <w:tcPr>
            <w:tcW w:w="2127" w:type="dxa"/>
            <w:tcBorders>
              <w:top w:val="single" w:sz="4" w:space="0" w:color="auto"/>
            </w:tcBorders>
            <w:shd w:val="clear" w:color="auto" w:fill="auto"/>
            <w:noWrap/>
            <w:vAlign w:val="center"/>
            <w:hideMark/>
          </w:tcPr>
          <w:p w14:paraId="32089C46" w14:textId="525565BE" w:rsidR="00E20252" w:rsidRPr="00847EFA" w:rsidRDefault="00E20252" w:rsidP="00624CB8">
            <w:pPr>
              <w:widowControl/>
              <w:snapToGrid w:val="0"/>
              <w:spacing w:line="360" w:lineRule="auto"/>
              <w:jc w:val="center"/>
              <w:rPr>
                <w:rFonts w:ascii="Book Antiqua" w:eastAsia="PMingLiU" w:hAnsi="Book Antiqua"/>
              </w:rPr>
            </w:pPr>
            <w:r w:rsidRPr="00E20252">
              <w:rPr>
                <w:rFonts w:ascii="Book Antiqua" w:eastAsia="PMingLiU" w:hAnsi="Book Antiqua"/>
                <w:caps/>
              </w:rPr>
              <w:t>w</w:t>
            </w:r>
            <w:r w:rsidRPr="00847EFA">
              <w:rPr>
                <w:rFonts w:ascii="Book Antiqua" w:eastAsia="PMingLiU" w:hAnsi="Book Antiqua"/>
              </w:rPr>
              <w:t xml:space="preserve">ith </w:t>
            </w:r>
            <w:r w:rsidRPr="00E20252">
              <w:rPr>
                <w:rFonts w:ascii="Book Antiqua" w:eastAsia="PMingLiU" w:hAnsi="Book Antiqua"/>
                <w:i/>
              </w:rPr>
              <w:t>vs</w:t>
            </w:r>
            <w:r>
              <w:rPr>
                <w:rFonts w:ascii="Book Antiqua" w:eastAsia="SimSun" w:hAnsi="Book Antiqua" w:hint="eastAsia"/>
                <w:lang w:eastAsia="zh-CN"/>
              </w:rPr>
              <w:t xml:space="preserve"> </w:t>
            </w:r>
            <w:r w:rsidRPr="00847EFA">
              <w:rPr>
                <w:rFonts w:ascii="Book Antiqua" w:eastAsia="PMingLiU" w:hAnsi="Book Antiqua"/>
              </w:rPr>
              <w:t>without</w:t>
            </w:r>
          </w:p>
        </w:tc>
        <w:tc>
          <w:tcPr>
            <w:tcW w:w="1134" w:type="dxa"/>
            <w:tcBorders>
              <w:top w:val="single" w:sz="4" w:space="0" w:color="auto"/>
            </w:tcBorders>
            <w:shd w:val="clear" w:color="auto" w:fill="auto"/>
            <w:noWrap/>
            <w:vAlign w:val="center"/>
            <w:hideMark/>
          </w:tcPr>
          <w:p w14:paraId="0F5FE7D9" w14:textId="56A52B84" w:rsidR="00E20252" w:rsidRPr="00847EFA" w:rsidRDefault="00E20252" w:rsidP="00624CB8">
            <w:pPr>
              <w:widowControl/>
              <w:snapToGrid w:val="0"/>
              <w:spacing w:line="360" w:lineRule="auto"/>
              <w:jc w:val="center"/>
              <w:rPr>
                <w:rFonts w:ascii="Book Antiqua" w:eastAsia="PMingLiU" w:hAnsi="Book Antiqua"/>
              </w:rPr>
            </w:pPr>
            <w:r w:rsidRPr="00847EFA">
              <w:rPr>
                <w:rFonts w:ascii="Book Antiqua" w:eastAsia="PMingLiU" w:hAnsi="Book Antiqua"/>
              </w:rPr>
              <w:t>4.92</w:t>
            </w:r>
          </w:p>
        </w:tc>
        <w:tc>
          <w:tcPr>
            <w:tcW w:w="1559" w:type="dxa"/>
            <w:tcBorders>
              <w:top w:val="single" w:sz="4" w:space="0" w:color="auto"/>
            </w:tcBorders>
            <w:shd w:val="clear" w:color="auto" w:fill="auto"/>
            <w:noWrap/>
            <w:vAlign w:val="center"/>
            <w:hideMark/>
          </w:tcPr>
          <w:p w14:paraId="5C5F89CF" w14:textId="19834D4F" w:rsidR="00E20252" w:rsidRPr="00847EFA" w:rsidRDefault="00E20252" w:rsidP="00624CB8">
            <w:pPr>
              <w:widowControl/>
              <w:snapToGrid w:val="0"/>
              <w:spacing w:line="360" w:lineRule="auto"/>
              <w:jc w:val="center"/>
              <w:rPr>
                <w:rFonts w:ascii="Book Antiqua" w:eastAsia="PMingLiU" w:hAnsi="Book Antiqua"/>
              </w:rPr>
            </w:pPr>
            <w:r>
              <w:rPr>
                <w:rFonts w:ascii="Book Antiqua" w:eastAsia="PMingLiU" w:hAnsi="Book Antiqua"/>
              </w:rPr>
              <w:t>1.78</w:t>
            </w:r>
            <w:r w:rsidRPr="00847EFA">
              <w:rPr>
                <w:rFonts w:ascii="Book Antiqua" w:eastAsia="PMingLiU" w:hAnsi="Book Antiqua"/>
              </w:rPr>
              <w:t>-13.61</w:t>
            </w:r>
          </w:p>
        </w:tc>
        <w:tc>
          <w:tcPr>
            <w:tcW w:w="1417" w:type="dxa"/>
            <w:tcBorders>
              <w:top w:val="single" w:sz="4" w:space="0" w:color="auto"/>
            </w:tcBorders>
            <w:shd w:val="clear" w:color="auto" w:fill="auto"/>
            <w:noWrap/>
            <w:vAlign w:val="center"/>
            <w:hideMark/>
          </w:tcPr>
          <w:p w14:paraId="5836B3EC" w14:textId="5D3987D2" w:rsidR="00E20252" w:rsidRPr="00847EFA" w:rsidRDefault="00E20252" w:rsidP="00624CB8">
            <w:pPr>
              <w:widowControl/>
              <w:snapToGrid w:val="0"/>
              <w:spacing w:line="360" w:lineRule="auto"/>
              <w:jc w:val="center"/>
              <w:rPr>
                <w:rFonts w:ascii="Book Antiqua" w:eastAsia="PMingLiU" w:hAnsi="Book Antiqua"/>
              </w:rPr>
            </w:pPr>
            <w:r w:rsidRPr="00847EFA">
              <w:rPr>
                <w:rFonts w:ascii="Book Antiqua" w:eastAsia="PMingLiU" w:hAnsi="Book Antiqua"/>
              </w:rPr>
              <w:t>0.002</w:t>
            </w:r>
          </w:p>
        </w:tc>
      </w:tr>
      <w:tr w:rsidR="00E20252" w:rsidRPr="00847EFA" w14:paraId="3225B259" w14:textId="77777777" w:rsidTr="0055611D">
        <w:trPr>
          <w:trHeight w:val="320"/>
        </w:trPr>
        <w:tc>
          <w:tcPr>
            <w:tcW w:w="3106" w:type="dxa"/>
            <w:shd w:val="clear" w:color="auto" w:fill="auto"/>
            <w:noWrap/>
            <w:vAlign w:val="center"/>
            <w:hideMark/>
          </w:tcPr>
          <w:p w14:paraId="579C6B8B" w14:textId="77777777" w:rsidR="00E20252" w:rsidRPr="00847EFA" w:rsidRDefault="00E20252" w:rsidP="00624CB8">
            <w:pPr>
              <w:widowControl/>
              <w:snapToGrid w:val="0"/>
              <w:spacing w:line="360" w:lineRule="auto"/>
              <w:jc w:val="both"/>
              <w:rPr>
                <w:rFonts w:ascii="Book Antiqua" w:eastAsia="PMingLiU" w:hAnsi="Book Antiqua"/>
              </w:rPr>
            </w:pPr>
            <w:r w:rsidRPr="00847EFA">
              <w:rPr>
                <w:rFonts w:ascii="Book Antiqua" w:eastAsia="PMingLiU" w:hAnsi="Book Antiqua"/>
              </w:rPr>
              <w:t>ESRD</w:t>
            </w:r>
          </w:p>
        </w:tc>
        <w:tc>
          <w:tcPr>
            <w:tcW w:w="2127" w:type="dxa"/>
            <w:shd w:val="clear" w:color="auto" w:fill="auto"/>
            <w:noWrap/>
            <w:hideMark/>
          </w:tcPr>
          <w:p w14:paraId="26D6AAC9" w14:textId="58399B27" w:rsidR="00E20252" w:rsidRPr="00847EFA" w:rsidRDefault="00E20252" w:rsidP="00624CB8">
            <w:pPr>
              <w:widowControl/>
              <w:snapToGrid w:val="0"/>
              <w:spacing w:line="360" w:lineRule="auto"/>
              <w:jc w:val="center"/>
              <w:rPr>
                <w:rFonts w:ascii="Book Antiqua" w:eastAsia="PMingLiU" w:hAnsi="Book Antiqua"/>
              </w:rPr>
            </w:pPr>
            <w:r w:rsidRPr="001F588E">
              <w:rPr>
                <w:rFonts w:ascii="Book Antiqua" w:eastAsia="PMingLiU" w:hAnsi="Book Antiqua"/>
                <w:caps/>
              </w:rPr>
              <w:t>w</w:t>
            </w:r>
            <w:r w:rsidRPr="001F588E">
              <w:rPr>
                <w:rFonts w:ascii="Book Antiqua" w:eastAsia="PMingLiU" w:hAnsi="Book Antiqua"/>
              </w:rPr>
              <w:t xml:space="preserve">ith </w:t>
            </w:r>
            <w:r w:rsidRPr="001F588E">
              <w:rPr>
                <w:rFonts w:ascii="Book Antiqua" w:eastAsia="PMingLiU" w:hAnsi="Book Antiqua"/>
                <w:i/>
              </w:rPr>
              <w:t>vs</w:t>
            </w:r>
            <w:r w:rsidRPr="001F588E">
              <w:rPr>
                <w:rFonts w:ascii="Book Antiqua" w:eastAsia="SimSun" w:hAnsi="Book Antiqua" w:hint="eastAsia"/>
                <w:lang w:eastAsia="zh-CN"/>
              </w:rPr>
              <w:t xml:space="preserve"> </w:t>
            </w:r>
            <w:r w:rsidRPr="001F588E">
              <w:rPr>
                <w:rFonts w:ascii="Book Antiqua" w:eastAsia="PMingLiU" w:hAnsi="Book Antiqua"/>
              </w:rPr>
              <w:t>without</w:t>
            </w:r>
          </w:p>
        </w:tc>
        <w:tc>
          <w:tcPr>
            <w:tcW w:w="1134" w:type="dxa"/>
            <w:shd w:val="clear" w:color="auto" w:fill="auto"/>
            <w:noWrap/>
            <w:vAlign w:val="center"/>
            <w:hideMark/>
          </w:tcPr>
          <w:p w14:paraId="14629B18" w14:textId="031C5F01" w:rsidR="00E20252" w:rsidRPr="00847EFA" w:rsidRDefault="00E20252" w:rsidP="00624CB8">
            <w:pPr>
              <w:widowControl/>
              <w:snapToGrid w:val="0"/>
              <w:spacing w:line="360" w:lineRule="auto"/>
              <w:jc w:val="center"/>
              <w:rPr>
                <w:rFonts w:ascii="Book Antiqua" w:eastAsia="PMingLiU" w:hAnsi="Book Antiqua"/>
              </w:rPr>
            </w:pPr>
            <w:r w:rsidRPr="00847EFA">
              <w:rPr>
                <w:rFonts w:ascii="Book Antiqua" w:eastAsia="PMingLiU" w:hAnsi="Book Antiqua"/>
              </w:rPr>
              <w:t>3.98</w:t>
            </w:r>
          </w:p>
        </w:tc>
        <w:tc>
          <w:tcPr>
            <w:tcW w:w="1559" w:type="dxa"/>
            <w:shd w:val="clear" w:color="auto" w:fill="auto"/>
            <w:noWrap/>
            <w:vAlign w:val="center"/>
            <w:hideMark/>
          </w:tcPr>
          <w:p w14:paraId="3B05EBED" w14:textId="7275696D" w:rsidR="00E20252" w:rsidRPr="00847EFA" w:rsidRDefault="00E20252" w:rsidP="00624CB8">
            <w:pPr>
              <w:widowControl/>
              <w:snapToGrid w:val="0"/>
              <w:spacing w:line="360" w:lineRule="auto"/>
              <w:jc w:val="center"/>
              <w:rPr>
                <w:rFonts w:ascii="Book Antiqua" w:eastAsia="PMingLiU" w:hAnsi="Book Antiqua"/>
              </w:rPr>
            </w:pPr>
            <w:r>
              <w:rPr>
                <w:rFonts w:ascii="Book Antiqua" w:eastAsia="PMingLiU" w:hAnsi="Book Antiqua"/>
              </w:rPr>
              <w:t>1.45</w:t>
            </w:r>
            <w:r w:rsidRPr="00847EFA">
              <w:rPr>
                <w:rFonts w:ascii="Book Antiqua" w:eastAsia="PMingLiU" w:hAnsi="Book Antiqua"/>
              </w:rPr>
              <w:t>-10.91</w:t>
            </w:r>
          </w:p>
        </w:tc>
        <w:tc>
          <w:tcPr>
            <w:tcW w:w="1417" w:type="dxa"/>
            <w:shd w:val="clear" w:color="auto" w:fill="auto"/>
            <w:noWrap/>
            <w:vAlign w:val="center"/>
            <w:hideMark/>
          </w:tcPr>
          <w:p w14:paraId="6D38ABDA" w14:textId="1D5A600E" w:rsidR="00E20252" w:rsidRPr="00847EFA" w:rsidRDefault="00E20252" w:rsidP="00624CB8">
            <w:pPr>
              <w:widowControl/>
              <w:snapToGrid w:val="0"/>
              <w:spacing w:line="360" w:lineRule="auto"/>
              <w:jc w:val="center"/>
              <w:rPr>
                <w:rFonts w:ascii="Book Antiqua" w:eastAsia="PMingLiU" w:hAnsi="Book Antiqua"/>
              </w:rPr>
            </w:pPr>
            <w:r w:rsidRPr="00847EFA">
              <w:rPr>
                <w:rFonts w:ascii="Book Antiqua" w:eastAsia="PMingLiU" w:hAnsi="Book Antiqua"/>
              </w:rPr>
              <w:t>0.007</w:t>
            </w:r>
          </w:p>
        </w:tc>
      </w:tr>
      <w:tr w:rsidR="00E20252" w:rsidRPr="00847EFA" w14:paraId="058EF979" w14:textId="77777777" w:rsidTr="0055611D">
        <w:trPr>
          <w:trHeight w:val="320"/>
        </w:trPr>
        <w:tc>
          <w:tcPr>
            <w:tcW w:w="3106" w:type="dxa"/>
            <w:shd w:val="clear" w:color="auto" w:fill="auto"/>
            <w:noWrap/>
            <w:vAlign w:val="center"/>
            <w:hideMark/>
          </w:tcPr>
          <w:p w14:paraId="6B37C63D" w14:textId="77777777" w:rsidR="00E20252" w:rsidRPr="00847EFA" w:rsidRDefault="00E20252" w:rsidP="00624CB8">
            <w:pPr>
              <w:widowControl/>
              <w:snapToGrid w:val="0"/>
              <w:spacing w:line="360" w:lineRule="auto"/>
              <w:jc w:val="both"/>
              <w:rPr>
                <w:rFonts w:ascii="Book Antiqua" w:eastAsia="PMingLiU" w:hAnsi="Book Antiqua"/>
              </w:rPr>
            </w:pPr>
            <w:r w:rsidRPr="00847EFA">
              <w:rPr>
                <w:rFonts w:ascii="Book Antiqua" w:eastAsia="PMingLiU" w:hAnsi="Book Antiqua"/>
              </w:rPr>
              <w:t>BTI</w:t>
            </w:r>
          </w:p>
        </w:tc>
        <w:tc>
          <w:tcPr>
            <w:tcW w:w="2127" w:type="dxa"/>
            <w:shd w:val="clear" w:color="auto" w:fill="auto"/>
            <w:noWrap/>
            <w:hideMark/>
          </w:tcPr>
          <w:p w14:paraId="55BCFE0E" w14:textId="27CB2876" w:rsidR="00E20252" w:rsidRPr="00847EFA" w:rsidRDefault="00E20252" w:rsidP="00624CB8">
            <w:pPr>
              <w:widowControl/>
              <w:snapToGrid w:val="0"/>
              <w:spacing w:line="360" w:lineRule="auto"/>
              <w:jc w:val="center"/>
              <w:rPr>
                <w:rFonts w:ascii="Book Antiqua" w:eastAsia="PMingLiU" w:hAnsi="Book Antiqua"/>
              </w:rPr>
            </w:pPr>
            <w:r w:rsidRPr="001F588E">
              <w:rPr>
                <w:rFonts w:ascii="Book Antiqua" w:eastAsia="PMingLiU" w:hAnsi="Book Antiqua"/>
                <w:caps/>
              </w:rPr>
              <w:t>w</w:t>
            </w:r>
            <w:r w:rsidRPr="001F588E">
              <w:rPr>
                <w:rFonts w:ascii="Book Antiqua" w:eastAsia="PMingLiU" w:hAnsi="Book Antiqua"/>
              </w:rPr>
              <w:t xml:space="preserve">ith </w:t>
            </w:r>
            <w:r w:rsidRPr="001F588E">
              <w:rPr>
                <w:rFonts w:ascii="Book Antiqua" w:eastAsia="PMingLiU" w:hAnsi="Book Antiqua"/>
                <w:i/>
              </w:rPr>
              <w:t>vs</w:t>
            </w:r>
            <w:r w:rsidRPr="001F588E">
              <w:rPr>
                <w:rFonts w:ascii="Book Antiqua" w:eastAsia="SimSun" w:hAnsi="Book Antiqua" w:hint="eastAsia"/>
                <w:lang w:eastAsia="zh-CN"/>
              </w:rPr>
              <w:t xml:space="preserve"> </w:t>
            </w:r>
            <w:r w:rsidRPr="001F588E">
              <w:rPr>
                <w:rFonts w:ascii="Book Antiqua" w:eastAsia="PMingLiU" w:hAnsi="Book Antiqua"/>
              </w:rPr>
              <w:t>without</w:t>
            </w:r>
          </w:p>
        </w:tc>
        <w:tc>
          <w:tcPr>
            <w:tcW w:w="1134" w:type="dxa"/>
            <w:shd w:val="clear" w:color="auto" w:fill="auto"/>
            <w:noWrap/>
            <w:vAlign w:val="center"/>
            <w:hideMark/>
          </w:tcPr>
          <w:p w14:paraId="4E6B4E81" w14:textId="2F23C13E" w:rsidR="00E20252" w:rsidRPr="00847EFA" w:rsidRDefault="00E20252" w:rsidP="00624CB8">
            <w:pPr>
              <w:widowControl/>
              <w:snapToGrid w:val="0"/>
              <w:spacing w:line="360" w:lineRule="auto"/>
              <w:jc w:val="center"/>
              <w:rPr>
                <w:rFonts w:ascii="Book Antiqua" w:eastAsia="PMingLiU" w:hAnsi="Book Antiqua"/>
              </w:rPr>
            </w:pPr>
            <w:r w:rsidRPr="00847EFA">
              <w:rPr>
                <w:rFonts w:ascii="Book Antiqua" w:eastAsia="PMingLiU" w:hAnsi="Book Antiqua"/>
              </w:rPr>
              <w:t>2.68</w:t>
            </w:r>
          </w:p>
        </w:tc>
        <w:tc>
          <w:tcPr>
            <w:tcW w:w="1559" w:type="dxa"/>
            <w:shd w:val="clear" w:color="auto" w:fill="auto"/>
            <w:noWrap/>
            <w:vAlign w:val="center"/>
            <w:hideMark/>
          </w:tcPr>
          <w:p w14:paraId="5FEFBAA0" w14:textId="09B93E4B" w:rsidR="00E20252" w:rsidRPr="00847EFA" w:rsidRDefault="00E20252" w:rsidP="00624CB8">
            <w:pPr>
              <w:widowControl/>
              <w:snapToGrid w:val="0"/>
              <w:spacing w:line="360" w:lineRule="auto"/>
              <w:jc w:val="center"/>
              <w:rPr>
                <w:rFonts w:ascii="Book Antiqua" w:eastAsia="PMingLiU" w:hAnsi="Book Antiqua"/>
              </w:rPr>
            </w:pPr>
            <w:r>
              <w:rPr>
                <w:rFonts w:ascii="Book Antiqua" w:eastAsia="PMingLiU" w:hAnsi="Book Antiqua"/>
              </w:rPr>
              <w:t>2.11</w:t>
            </w:r>
            <w:r w:rsidRPr="00847EFA">
              <w:rPr>
                <w:rFonts w:ascii="Book Antiqua" w:eastAsia="PMingLiU" w:hAnsi="Book Antiqua"/>
              </w:rPr>
              <w:t>-3.40</w:t>
            </w:r>
          </w:p>
        </w:tc>
        <w:tc>
          <w:tcPr>
            <w:tcW w:w="1417" w:type="dxa"/>
            <w:shd w:val="clear" w:color="auto" w:fill="auto"/>
            <w:noWrap/>
            <w:hideMark/>
          </w:tcPr>
          <w:p w14:paraId="0AD76D76" w14:textId="0285F404" w:rsidR="00E20252" w:rsidRPr="00847EFA" w:rsidRDefault="00E20252" w:rsidP="00624CB8">
            <w:pPr>
              <w:widowControl/>
              <w:snapToGrid w:val="0"/>
              <w:spacing w:line="360" w:lineRule="auto"/>
              <w:jc w:val="center"/>
              <w:rPr>
                <w:rFonts w:ascii="Book Antiqua" w:eastAsia="PMingLiU" w:hAnsi="Book Antiqua"/>
              </w:rPr>
            </w:pPr>
            <w:r w:rsidRPr="00C00742">
              <w:rPr>
                <w:rFonts w:ascii="Book Antiqua" w:eastAsia="PMingLiU" w:hAnsi="Book Antiqua"/>
              </w:rPr>
              <w:t>&lt;</w:t>
            </w:r>
            <w:r w:rsidRPr="00C00742">
              <w:rPr>
                <w:rFonts w:ascii="Book Antiqua" w:eastAsia="SimSun" w:hAnsi="Book Antiqua" w:hint="eastAsia"/>
                <w:lang w:eastAsia="zh-CN"/>
              </w:rPr>
              <w:t xml:space="preserve"> </w:t>
            </w:r>
            <w:r w:rsidRPr="00C00742">
              <w:rPr>
                <w:rFonts w:ascii="Book Antiqua" w:eastAsia="PMingLiU" w:hAnsi="Book Antiqua"/>
              </w:rPr>
              <w:t>0.001</w:t>
            </w:r>
          </w:p>
        </w:tc>
      </w:tr>
      <w:tr w:rsidR="00E20252" w:rsidRPr="00847EFA" w14:paraId="398EA5D3" w14:textId="77777777" w:rsidTr="0055611D">
        <w:trPr>
          <w:trHeight w:val="320"/>
        </w:trPr>
        <w:tc>
          <w:tcPr>
            <w:tcW w:w="3106" w:type="dxa"/>
            <w:shd w:val="clear" w:color="auto" w:fill="auto"/>
            <w:noWrap/>
            <w:vAlign w:val="center"/>
            <w:hideMark/>
          </w:tcPr>
          <w:p w14:paraId="590553DF" w14:textId="77777777" w:rsidR="00E20252" w:rsidRPr="00847EFA" w:rsidRDefault="00E20252" w:rsidP="00624CB8">
            <w:pPr>
              <w:widowControl/>
              <w:snapToGrid w:val="0"/>
              <w:spacing w:line="360" w:lineRule="auto"/>
              <w:jc w:val="both"/>
              <w:rPr>
                <w:rFonts w:ascii="Book Antiqua" w:eastAsia="PMingLiU" w:hAnsi="Book Antiqua"/>
              </w:rPr>
            </w:pPr>
            <w:r w:rsidRPr="00847EFA">
              <w:rPr>
                <w:rFonts w:ascii="Book Antiqua" w:eastAsia="PMingLiU" w:hAnsi="Book Antiqua"/>
              </w:rPr>
              <w:t>Liver cirrhosis</w:t>
            </w:r>
          </w:p>
        </w:tc>
        <w:tc>
          <w:tcPr>
            <w:tcW w:w="2127" w:type="dxa"/>
            <w:shd w:val="clear" w:color="auto" w:fill="auto"/>
            <w:noWrap/>
            <w:hideMark/>
          </w:tcPr>
          <w:p w14:paraId="3C6F85B4" w14:textId="0F8B2C2A" w:rsidR="00E20252" w:rsidRPr="00847EFA" w:rsidRDefault="00E20252" w:rsidP="00624CB8">
            <w:pPr>
              <w:widowControl/>
              <w:snapToGrid w:val="0"/>
              <w:spacing w:line="360" w:lineRule="auto"/>
              <w:jc w:val="center"/>
              <w:rPr>
                <w:rFonts w:ascii="Book Antiqua" w:eastAsia="PMingLiU" w:hAnsi="Book Antiqua"/>
              </w:rPr>
            </w:pPr>
            <w:r w:rsidRPr="001F588E">
              <w:rPr>
                <w:rFonts w:ascii="Book Antiqua" w:eastAsia="PMingLiU" w:hAnsi="Book Antiqua"/>
                <w:caps/>
              </w:rPr>
              <w:t>w</w:t>
            </w:r>
            <w:r w:rsidRPr="001F588E">
              <w:rPr>
                <w:rFonts w:ascii="Book Antiqua" w:eastAsia="PMingLiU" w:hAnsi="Book Antiqua"/>
              </w:rPr>
              <w:t xml:space="preserve">ith </w:t>
            </w:r>
            <w:r w:rsidRPr="001F588E">
              <w:rPr>
                <w:rFonts w:ascii="Book Antiqua" w:eastAsia="PMingLiU" w:hAnsi="Book Antiqua"/>
                <w:i/>
              </w:rPr>
              <w:t>vs</w:t>
            </w:r>
            <w:r w:rsidRPr="001F588E">
              <w:rPr>
                <w:rFonts w:ascii="Book Antiqua" w:eastAsia="SimSun" w:hAnsi="Book Antiqua" w:hint="eastAsia"/>
                <w:lang w:eastAsia="zh-CN"/>
              </w:rPr>
              <w:t xml:space="preserve"> </w:t>
            </w:r>
            <w:r w:rsidRPr="001F588E">
              <w:rPr>
                <w:rFonts w:ascii="Book Antiqua" w:eastAsia="PMingLiU" w:hAnsi="Book Antiqua"/>
              </w:rPr>
              <w:t>without</w:t>
            </w:r>
          </w:p>
        </w:tc>
        <w:tc>
          <w:tcPr>
            <w:tcW w:w="1134" w:type="dxa"/>
            <w:shd w:val="clear" w:color="auto" w:fill="auto"/>
            <w:noWrap/>
            <w:vAlign w:val="center"/>
            <w:hideMark/>
          </w:tcPr>
          <w:p w14:paraId="1D690F41" w14:textId="229783C3" w:rsidR="00E20252" w:rsidRPr="00847EFA" w:rsidRDefault="00E20252" w:rsidP="00624CB8">
            <w:pPr>
              <w:widowControl/>
              <w:snapToGrid w:val="0"/>
              <w:spacing w:line="360" w:lineRule="auto"/>
              <w:jc w:val="center"/>
              <w:rPr>
                <w:rFonts w:ascii="Book Antiqua" w:eastAsia="PMingLiU" w:hAnsi="Book Antiqua"/>
              </w:rPr>
            </w:pPr>
            <w:r w:rsidRPr="00847EFA">
              <w:rPr>
                <w:rFonts w:ascii="Book Antiqua" w:eastAsia="PMingLiU" w:hAnsi="Book Antiqua"/>
              </w:rPr>
              <w:t>2.19</w:t>
            </w:r>
          </w:p>
        </w:tc>
        <w:tc>
          <w:tcPr>
            <w:tcW w:w="1559" w:type="dxa"/>
            <w:shd w:val="clear" w:color="auto" w:fill="auto"/>
            <w:noWrap/>
            <w:vAlign w:val="center"/>
            <w:hideMark/>
          </w:tcPr>
          <w:p w14:paraId="12B24FFB" w14:textId="29A69261" w:rsidR="00E20252" w:rsidRPr="00847EFA" w:rsidRDefault="00E20252" w:rsidP="00624CB8">
            <w:pPr>
              <w:widowControl/>
              <w:snapToGrid w:val="0"/>
              <w:spacing w:line="360" w:lineRule="auto"/>
              <w:jc w:val="center"/>
              <w:rPr>
                <w:rFonts w:ascii="Book Antiqua" w:eastAsia="PMingLiU" w:hAnsi="Book Antiqua"/>
              </w:rPr>
            </w:pPr>
            <w:r>
              <w:rPr>
                <w:rFonts w:ascii="Book Antiqua" w:eastAsia="PMingLiU" w:hAnsi="Book Antiqua"/>
              </w:rPr>
              <w:t>1.39</w:t>
            </w:r>
            <w:r w:rsidRPr="00847EFA">
              <w:rPr>
                <w:rFonts w:ascii="Book Antiqua" w:eastAsia="PMingLiU" w:hAnsi="Book Antiqua"/>
              </w:rPr>
              <w:t>-3.46</w:t>
            </w:r>
          </w:p>
        </w:tc>
        <w:tc>
          <w:tcPr>
            <w:tcW w:w="1417" w:type="dxa"/>
            <w:shd w:val="clear" w:color="auto" w:fill="auto"/>
            <w:noWrap/>
            <w:hideMark/>
          </w:tcPr>
          <w:p w14:paraId="5DB3108C" w14:textId="55BD1F34" w:rsidR="00E20252" w:rsidRPr="00847EFA" w:rsidRDefault="00E20252" w:rsidP="00624CB8">
            <w:pPr>
              <w:widowControl/>
              <w:snapToGrid w:val="0"/>
              <w:spacing w:line="360" w:lineRule="auto"/>
              <w:jc w:val="center"/>
              <w:rPr>
                <w:rFonts w:ascii="Book Antiqua" w:eastAsia="PMingLiU" w:hAnsi="Book Antiqua"/>
              </w:rPr>
            </w:pPr>
            <w:r w:rsidRPr="00C00742">
              <w:rPr>
                <w:rFonts w:ascii="Book Antiqua" w:eastAsia="PMingLiU" w:hAnsi="Book Antiqua"/>
              </w:rPr>
              <w:t>&lt;</w:t>
            </w:r>
            <w:r w:rsidRPr="00C00742">
              <w:rPr>
                <w:rFonts w:ascii="Book Antiqua" w:eastAsia="SimSun" w:hAnsi="Book Antiqua" w:hint="eastAsia"/>
                <w:lang w:eastAsia="zh-CN"/>
              </w:rPr>
              <w:t xml:space="preserve"> </w:t>
            </w:r>
            <w:r w:rsidRPr="00C00742">
              <w:rPr>
                <w:rFonts w:ascii="Book Antiqua" w:eastAsia="PMingLiU" w:hAnsi="Book Antiqua"/>
              </w:rPr>
              <w:t>0.001</w:t>
            </w:r>
          </w:p>
        </w:tc>
      </w:tr>
      <w:tr w:rsidR="00E20252" w:rsidRPr="00847EFA" w14:paraId="5863D7F7" w14:textId="77777777" w:rsidTr="0055611D">
        <w:trPr>
          <w:trHeight w:val="320"/>
        </w:trPr>
        <w:tc>
          <w:tcPr>
            <w:tcW w:w="3106" w:type="dxa"/>
            <w:shd w:val="clear" w:color="auto" w:fill="auto"/>
            <w:noWrap/>
            <w:vAlign w:val="center"/>
            <w:hideMark/>
          </w:tcPr>
          <w:p w14:paraId="307C56C3" w14:textId="77777777" w:rsidR="00E20252" w:rsidRPr="00847EFA" w:rsidRDefault="00E20252" w:rsidP="00624CB8">
            <w:pPr>
              <w:widowControl/>
              <w:snapToGrid w:val="0"/>
              <w:spacing w:line="360" w:lineRule="auto"/>
              <w:jc w:val="both"/>
              <w:rPr>
                <w:rFonts w:ascii="Book Antiqua" w:eastAsia="PMingLiU" w:hAnsi="Book Antiqua"/>
              </w:rPr>
            </w:pPr>
            <w:r w:rsidRPr="00847EFA">
              <w:rPr>
                <w:rFonts w:ascii="Book Antiqua" w:eastAsia="PMingLiU" w:hAnsi="Book Antiqua"/>
              </w:rPr>
              <w:t>GI malignancy</w:t>
            </w:r>
          </w:p>
        </w:tc>
        <w:tc>
          <w:tcPr>
            <w:tcW w:w="2127" w:type="dxa"/>
            <w:shd w:val="clear" w:color="auto" w:fill="auto"/>
            <w:noWrap/>
            <w:hideMark/>
          </w:tcPr>
          <w:p w14:paraId="2D1938C7" w14:textId="09F7F64F" w:rsidR="00E20252" w:rsidRPr="00847EFA" w:rsidRDefault="00E20252" w:rsidP="00624CB8">
            <w:pPr>
              <w:widowControl/>
              <w:snapToGrid w:val="0"/>
              <w:spacing w:line="360" w:lineRule="auto"/>
              <w:jc w:val="center"/>
              <w:rPr>
                <w:rFonts w:ascii="Book Antiqua" w:eastAsia="PMingLiU" w:hAnsi="Book Antiqua"/>
              </w:rPr>
            </w:pPr>
            <w:r w:rsidRPr="001F588E">
              <w:rPr>
                <w:rFonts w:ascii="Book Antiqua" w:eastAsia="PMingLiU" w:hAnsi="Book Antiqua"/>
                <w:caps/>
              </w:rPr>
              <w:t>w</w:t>
            </w:r>
            <w:r w:rsidRPr="001F588E">
              <w:rPr>
                <w:rFonts w:ascii="Book Antiqua" w:eastAsia="PMingLiU" w:hAnsi="Book Antiqua"/>
              </w:rPr>
              <w:t xml:space="preserve">ith </w:t>
            </w:r>
            <w:r w:rsidRPr="001F588E">
              <w:rPr>
                <w:rFonts w:ascii="Book Antiqua" w:eastAsia="PMingLiU" w:hAnsi="Book Antiqua"/>
                <w:i/>
              </w:rPr>
              <w:t>vs</w:t>
            </w:r>
            <w:r w:rsidRPr="001F588E">
              <w:rPr>
                <w:rFonts w:ascii="Book Antiqua" w:eastAsia="SimSun" w:hAnsi="Book Antiqua" w:hint="eastAsia"/>
                <w:lang w:eastAsia="zh-CN"/>
              </w:rPr>
              <w:t xml:space="preserve"> </w:t>
            </w:r>
            <w:r w:rsidRPr="001F588E">
              <w:rPr>
                <w:rFonts w:ascii="Book Antiqua" w:eastAsia="PMingLiU" w:hAnsi="Book Antiqua"/>
              </w:rPr>
              <w:t>without</w:t>
            </w:r>
          </w:p>
        </w:tc>
        <w:tc>
          <w:tcPr>
            <w:tcW w:w="1134" w:type="dxa"/>
            <w:shd w:val="clear" w:color="auto" w:fill="auto"/>
            <w:noWrap/>
            <w:vAlign w:val="center"/>
            <w:hideMark/>
          </w:tcPr>
          <w:p w14:paraId="3BA3FE23" w14:textId="764A521A" w:rsidR="00E20252" w:rsidRPr="00847EFA" w:rsidRDefault="00E20252" w:rsidP="00624CB8">
            <w:pPr>
              <w:widowControl/>
              <w:snapToGrid w:val="0"/>
              <w:spacing w:line="360" w:lineRule="auto"/>
              <w:jc w:val="center"/>
              <w:rPr>
                <w:rFonts w:ascii="Book Antiqua" w:eastAsia="PMingLiU" w:hAnsi="Book Antiqua"/>
              </w:rPr>
            </w:pPr>
            <w:r w:rsidRPr="00847EFA">
              <w:rPr>
                <w:rFonts w:ascii="Book Antiqua" w:eastAsia="PMingLiU" w:hAnsi="Book Antiqua"/>
              </w:rPr>
              <w:t>5.68</w:t>
            </w:r>
          </w:p>
        </w:tc>
        <w:tc>
          <w:tcPr>
            <w:tcW w:w="1559" w:type="dxa"/>
            <w:shd w:val="clear" w:color="auto" w:fill="auto"/>
            <w:noWrap/>
            <w:vAlign w:val="center"/>
            <w:hideMark/>
          </w:tcPr>
          <w:p w14:paraId="1BC8D00C" w14:textId="1C3C987F" w:rsidR="00E20252" w:rsidRPr="00847EFA" w:rsidRDefault="00E20252" w:rsidP="00624CB8">
            <w:pPr>
              <w:widowControl/>
              <w:snapToGrid w:val="0"/>
              <w:spacing w:line="360" w:lineRule="auto"/>
              <w:jc w:val="center"/>
              <w:rPr>
                <w:rFonts w:ascii="Book Antiqua" w:eastAsia="PMingLiU" w:hAnsi="Book Antiqua"/>
              </w:rPr>
            </w:pPr>
            <w:r w:rsidRPr="00847EFA">
              <w:rPr>
                <w:rFonts w:ascii="Book Antiqua" w:eastAsia="PMingLiU" w:hAnsi="Book Antiqua"/>
              </w:rPr>
              <w:t>4.23 -7.64</w:t>
            </w:r>
          </w:p>
        </w:tc>
        <w:tc>
          <w:tcPr>
            <w:tcW w:w="1417" w:type="dxa"/>
            <w:shd w:val="clear" w:color="auto" w:fill="auto"/>
            <w:noWrap/>
            <w:hideMark/>
          </w:tcPr>
          <w:p w14:paraId="01E20EF1" w14:textId="137DACD3" w:rsidR="00E20252" w:rsidRPr="00847EFA" w:rsidRDefault="00E20252" w:rsidP="00624CB8">
            <w:pPr>
              <w:widowControl/>
              <w:snapToGrid w:val="0"/>
              <w:spacing w:line="360" w:lineRule="auto"/>
              <w:jc w:val="center"/>
              <w:rPr>
                <w:rFonts w:ascii="Book Antiqua" w:eastAsia="PMingLiU" w:hAnsi="Book Antiqua"/>
              </w:rPr>
            </w:pPr>
            <w:r w:rsidRPr="00C00742">
              <w:rPr>
                <w:rFonts w:ascii="Book Antiqua" w:eastAsia="PMingLiU" w:hAnsi="Book Antiqua"/>
              </w:rPr>
              <w:t>&lt;</w:t>
            </w:r>
            <w:r w:rsidRPr="00C00742">
              <w:rPr>
                <w:rFonts w:ascii="Book Antiqua" w:eastAsia="SimSun" w:hAnsi="Book Antiqua" w:hint="eastAsia"/>
                <w:lang w:eastAsia="zh-CN"/>
              </w:rPr>
              <w:t xml:space="preserve"> </w:t>
            </w:r>
            <w:r w:rsidRPr="00C00742">
              <w:rPr>
                <w:rFonts w:ascii="Book Antiqua" w:eastAsia="PMingLiU" w:hAnsi="Book Antiqua"/>
              </w:rPr>
              <w:t>0.001</w:t>
            </w:r>
          </w:p>
        </w:tc>
      </w:tr>
      <w:tr w:rsidR="00E20252" w:rsidRPr="00847EFA" w14:paraId="7330D9C0" w14:textId="77777777" w:rsidTr="0055611D">
        <w:trPr>
          <w:trHeight w:val="320"/>
        </w:trPr>
        <w:tc>
          <w:tcPr>
            <w:tcW w:w="3106" w:type="dxa"/>
            <w:shd w:val="clear" w:color="auto" w:fill="auto"/>
            <w:noWrap/>
            <w:vAlign w:val="center"/>
            <w:hideMark/>
          </w:tcPr>
          <w:p w14:paraId="09610337" w14:textId="77777777" w:rsidR="00E20252" w:rsidRPr="00847EFA" w:rsidRDefault="00E20252" w:rsidP="00624CB8">
            <w:pPr>
              <w:widowControl/>
              <w:snapToGrid w:val="0"/>
              <w:spacing w:line="360" w:lineRule="auto"/>
              <w:jc w:val="both"/>
              <w:rPr>
                <w:rFonts w:ascii="Book Antiqua" w:eastAsia="PMingLiU" w:hAnsi="Book Antiqua"/>
              </w:rPr>
            </w:pPr>
            <w:r w:rsidRPr="00847EFA">
              <w:rPr>
                <w:rFonts w:ascii="Book Antiqua" w:eastAsia="PMingLiU" w:hAnsi="Book Antiqua"/>
              </w:rPr>
              <w:t>Appendicitis</w:t>
            </w:r>
          </w:p>
        </w:tc>
        <w:tc>
          <w:tcPr>
            <w:tcW w:w="2127" w:type="dxa"/>
            <w:shd w:val="clear" w:color="auto" w:fill="auto"/>
            <w:noWrap/>
            <w:hideMark/>
          </w:tcPr>
          <w:p w14:paraId="69C50F59" w14:textId="073AA757" w:rsidR="00E20252" w:rsidRPr="00847EFA" w:rsidRDefault="00E20252" w:rsidP="00624CB8">
            <w:pPr>
              <w:widowControl/>
              <w:snapToGrid w:val="0"/>
              <w:spacing w:line="360" w:lineRule="auto"/>
              <w:jc w:val="center"/>
              <w:rPr>
                <w:rFonts w:ascii="Book Antiqua" w:eastAsia="PMingLiU" w:hAnsi="Book Antiqua"/>
              </w:rPr>
            </w:pPr>
            <w:r w:rsidRPr="001F588E">
              <w:rPr>
                <w:rFonts w:ascii="Book Antiqua" w:eastAsia="PMingLiU" w:hAnsi="Book Antiqua"/>
                <w:caps/>
              </w:rPr>
              <w:t>w</w:t>
            </w:r>
            <w:r w:rsidRPr="001F588E">
              <w:rPr>
                <w:rFonts w:ascii="Book Antiqua" w:eastAsia="PMingLiU" w:hAnsi="Book Antiqua"/>
              </w:rPr>
              <w:t xml:space="preserve">ith </w:t>
            </w:r>
            <w:r w:rsidRPr="001F588E">
              <w:rPr>
                <w:rFonts w:ascii="Book Antiqua" w:eastAsia="PMingLiU" w:hAnsi="Book Antiqua"/>
                <w:i/>
              </w:rPr>
              <w:t>vs</w:t>
            </w:r>
            <w:r w:rsidRPr="001F588E">
              <w:rPr>
                <w:rFonts w:ascii="Book Antiqua" w:eastAsia="SimSun" w:hAnsi="Book Antiqua" w:hint="eastAsia"/>
                <w:lang w:eastAsia="zh-CN"/>
              </w:rPr>
              <w:t xml:space="preserve"> </w:t>
            </w:r>
            <w:r w:rsidRPr="001F588E">
              <w:rPr>
                <w:rFonts w:ascii="Book Antiqua" w:eastAsia="PMingLiU" w:hAnsi="Book Antiqua"/>
              </w:rPr>
              <w:t>without</w:t>
            </w:r>
          </w:p>
        </w:tc>
        <w:tc>
          <w:tcPr>
            <w:tcW w:w="1134" w:type="dxa"/>
            <w:shd w:val="clear" w:color="auto" w:fill="auto"/>
            <w:noWrap/>
            <w:vAlign w:val="center"/>
            <w:hideMark/>
          </w:tcPr>
          <w:p w14:paraId="47EAB647" w14:textId="5BB30CF0" w:rsidR="00E20252" w:rsidRPr="00847EFA" w:rsidRDefault="00E20252" w:rsidP="00624CB8">
            <w:pPr>
              <w:widowControl/>
              <w:snapToGrid w:val="0"/>
              <w:spacing w:line="360" w:lineRule="auto"/>
              <w:jc w:val="center"/>
              <w:rPr>
                <w:rFonts w:ascii="Book Antiqua" w:eastAsia="PMingLiU" w:hAnsi="Book Antiqua"/>
              </w:rPr>
            </w:pPr>
            <w:r w:rsidRPr="00847EFA">
              <w:rPr>
                <w:rFonts w:ascii="Book Antiqua" w:eastAsia="PMingLiU" w:hAnsi="Book Antiqua"/>
              </w:rPr>
              <w:t>3.16</w:t>
            </w:r>
          </w:p>
        </w:tc>
        <w:tc>
          <w:tcPr>
            <w:tcW w:w="1559" w:type="dxa"/>
            <w:shd w:val="clear" w:color="auto" w:fill="auto"/>
            <w:noWrap/>
            <w:vAlign w:val="center"/>
            <w:hideMark/>
          </w:tcPr>
          <w:p w14:paraId="6384AF2A" w14:textId="7F0433FE" w:rsidR="00E20252" w:rsidRPr="00847EFA" w:rsidRDefault="00E20252" w:rsidP="00624CB8">
            <w:pPr>
              <w:widowControl/>
              <w:snapToGrid w:val="0"/>
              <w:spacing w:line="360" w:lineRule="auto"/>
              <w:jc w:val="center"/>
              <w:rPr>
                <w:rFonts w:ascii="Book Antiqua" w:eastAsia="PMingLiU" w:hAnsi="Book Antiqua"/>
              </w:rPr>
            </w:pPr>
            <w:r>
              <w:rPr>
                <w:rFonts w:ascii="Book Antiqua" w:eastAsia="PMingLiU" w:hAnsi="Book Antiqua"/>
              </w:rPr>
              <w:t>2.27</w:t>
            </w:r>
            <w:r w:rsidRPr="00847EFA">
              <w:rPr>
                <w:rFonts w:ascii="Book Antiqua" w:eastAsia="PMingLiU" w:hAnsi="Book Antiqua"/>
              </w:rPr>
              <w:t>-4.41</w:t>
            </w:r>
          </w:p>
        </w:tc>
        <w:tc>
          <w:tcPr>
            <w:tcW w:w="1417" w:type="dxa"/>
            <w:shd w:val="clear" w:color="auto" w:fill="auto"/>
            <w:noWrap/>
            <w:hideMark/>
          </w:tcPr>
          <w:p w14:paraId="7440C0C9" w14:textId="7ABA1A3B" w:rsidR="00E20252" w:rsidRPr="00847EFA" w:rsidRDefault="00E20252" w:rsidP="00624CB8">
            <w:pPr>
              <w:widowControl/>
              <w:snapToGrid w:val="0"/>
              <w:spacing w:line="360" w:lineRule="auto"/>
              <w:jc w:val="center"/>
              <w:rPr>
                <w:rFonts w:ascii="Book Antiqua" w:eastAsia="PMingLiU" w:hAnsi="Book Antiqua"/>
              </w:rPr>
            </w:pPr>
            <w:r w:rsidRPr="00C00742">
              <w:rPr>
                <w:rFonts w:ascii="Book Antiqua" w:eastAsia="PMingLiU" w:hAnsi="Book Antiqua"/>
              </w:rPr>
              <w:t>&lt;</w:t>
            </w:r>
            <w:r w:rsidRPr="00C00742">
              <w:rPr>
                <w:rFonts w:ascii="Book Antiqua" w:eastAsia="SimSun" w:hAnsi="Book Antiqua" w:hint="eastAsia"/>
                <w:lang w:eastAsia="zh-CN"/>
              </w:rPr>
              <w:t xml:space="preserve"> </w:t>
            </w:r>
            <w:r w:rsidRPr="00C00742">
              <w:rPr>
                <w:rFonts w:ascii="Book Antiqua" w:eastAsia="PMingLiU" w:hAnsi="Book Antiqua"/>
              </w:rPr>
              <w:t>0.001</w:t>
            </w:r>
          </w:p>
        </w:tc>
      </w:tr>
      <w:tr w:rsidR="00E20252" w:rsidRPr="00847EFA" w14:paraId="29D3C877" w14:textId="77777777" w:rsidTr="0055611D">
        <w:trPr>
          <w:trHeight w:val="320"/>
        </w:trPr>
        <w:tc>
          <w:tcPr>
            <w:tcW w:w="3106" w:type="dxa"/>
            <w:shd w:val="clear" w:color="auto" w:fill="auto"/>
            <w:noWrap/>
            <w:vAlign w:val="center"/>
            <w:hideMark/>
          </w:tcPr>
          <w:p w14:paraId="341E88D2" w14:textId="77777777" w:rsidR="00E20252" w:rsidRPr="00847EFA" w:rsidRDefault="00E20252" w:rsidP="00624CB8">
            <w:pPr>
              <w:widowControl/>
              <w:snapToGrid w:val="0"/>
              <w:spacing w:line="360" w:lineRule="auto"/>
              <w:jc w:val="both"/>
              <w:rPr>
                <w:rFonts w:ascii="Book Antiqua" w:eastAsia="PMingLiU" w:hAnsi="Book Antiqua"/>
              </w:rPr>
            </w:pPr>
            <w:r w:rsidRPr="00847EFA">
              <w:rPr>
                <w:rFonts w:ascii="Book Antiqua" w:eastAsia="PMingLiU" w:hAnsi="Book Antiqua"/>
              </w:rPr>
              <w:t>Diverticulitis</w:t>
            </w:r>
          </w:p>
        </w:tc>
        <w:tc>
          <w:tcPr>
            <w:tcW w:w="2127" w:type="dxa"/>
            <w:shd w:val="clear" w:color="auto" w:fill="auto"/>
            <w:noWrap/>
            <w:hideMark/>
          </w:tcPr>
          <w:p w14:paraId="1273B3B0" w14:textId="599056A2" w:rsidR="00E20252" w:rsidRPr="00847EFA" w:rsidRDefault="00E20252" w:rsidP="00624CB8">
            <w:pPr>
              <w:widowControl/>
              <w:snapToGrid w:val="0"/>
              <w:spacing w:line="360" w:lineRule="auto"/>
              <w:jc w:val="center"/>
              <w:rPr>
                <w:rFonts w:ascii="Book Antiqua" w:eastAsia="PMingLiU" w:hAnsi="Book Antiqua"/>
              </w:rPr>
            </w:pPr>
            <w:r w:rsidRPr="001F588E">
              <w:rPr>
                <w:rFonts w:ascii="Book Antiqua" w:eastAsia="PMingLiU" w:hAnsi="Book Antiqua"/>
                <w:caps/>
              </w:rPr>
              <w:t>w</w:t>
            </w:r>
            <w:r w:rsidRPr="001F588E">
              <w:rPr>
                <w:rFonts w:ascii="Book Antiqua" w:eastAsia="PMingLiU" w:hAnsi="Book Antiqua"/>
              </w:rPr>
              <w:t xml:space="preserve">ith </w:t>
            </w:r>
            <w:r w:rsidRPr="001F588E">
              <w:rPr>
                <w:rFonts w:ascii="Book Antiqua" w:eastAsia="PMingLiU" w:hAnsi="Book Antiqua"/>
                <w:i/>
              </w:rPr>
              <w:t>vs</w:t>
            </w:r>
            <w:r w:rsidRPr="001F588E">
              <w:rPr>
                <w:rFonts w:ascii="Book Antiqua" w:eastAsia="SimSun" w:hAnsi="Book Antiqua" w:hint="eastAsia"/>
                <w:lang w:eastAsia="zh-CN"/>
              </w:rPr>
              <w:t xml:space="preserve"> </w:t>
            </w:r>
            <w:r w:rsidRPr="001F588E">
              <w:rPr>
                <w:rFonts w:ascii="Book Antiqua" w:eastAsia="PMingLiU" w:hAnsi="Book Antiqua"/>
              </w:rPr>
              <w:t>without</w:t>
            </w:r>
          </w:p>
        </w:tc>
        <w:tc>
          <w:tcPr>
            <w:tcW w:w="1134" w:type="dxa"/>
            <w:shd w:val="clear" w:color="auto" w:fill="auto"/>
            <w:noWrap/>
            <w:vAlign w:val="center"/>
            <w:hideMark/>
          </w:tcPr>
          <w:p w14:paraId="7BC120C7" w14:textId="5F4B8B30" w:rsidR="00E20252" w:rsidRPr="00847EFA" w:rsidRDefault="00E20252" w:rsidP="00624CB8">
            <w:pPr>
              <w:widowControl/>
              <w:snapToGrid w:val="0"/>
              <w:spacing w:line="360" w:lineRule="auto"/>
              <w:jc w:val="center"/>
              <w:rPr>
                <w:rFonts w:ascii="Book Antiqua" w:eastAsia="PMingLiU" w:hAnsi="Book Antiqua"/>
              </w:rPr>
            </w:pPr>
            <w:r w:rsidRPr="00847EFA">
              <w:rPr>
                <w:rFonts w:ascii="Book Antiqua" w:eastAsia="PMingLiU" w:hAnsi="Book Antiqua"/>
              </w:rPr>
              <w:t>1.64</w:t>
            </w:r>
          </w:p>
        </w:tc>
        <w:tc>
          <w:tcPr>
            <w:tcW w:w="1559" w:type="dxa"/>
            <w:shd w:val="clear" w:color="auto" w:fill="auto"/>
            <w:noWrap/>
            <w:vAlign w:val="center"/>
            <w:hideMark/>
          </w:tcPr>
          <w:p w14:paraId="734D10C6" w14:textId="70278A46" w:rsidR="00E20252" w:rsidRPr="00847EFA" w:rsidRDefault="00E20252" w:rsidP="00624CB8">
            <w:pPr>
              <w:widowControl/>
              <w:snapToGrid w:val="0"/>
              <w:spacing w:line="360" w:lineRule="auto"/>
              <w:jc w:val="center"/>
              <w:rPr>
                <w:rFonts w:ascii="Book Antiqua" w:eastAsia="PMingLiU" w:hAnsi="Book Antiqua"/>
              </w:rPr>
            </w:pPr>
            <w:r>
              <w:rPr>
                <w:rFonts w:ascii="Book Antiqua" w:eastAsia="PMingLiU" w:hAnsi="Book Antiqua"/>
              </w:rPr>
              <w:t>1.01</w:t>
            </w:r>
            <w:r w:rsidRPr="00847EFA">
              <w:rPr>
                <w:rFonts w:ascii="Book Antiqua" w:eastAsia="PMingLiU" w:hAnsi="Book Antiqua"/>
              </w:rPr>
              <w:t>-2.64</w:t>
            </w:r>
          </w:p>
        </w:tc>
        <w:tc>
          <w:tcPr>
            <w:tcW w:w="1417" w:type="dxa"/>
            <w:shd w:val="clear" w:color="auto" w:fill="auto"/>
            <w:noWrap/>
            <w:vAlign w:val="center"/>
            <w:hideMark/>
          </w:tcPr>
          <w:p w14:paraId="6E89717D" w14:textId="37F09777" w:rsidR="00E20252" w:rsidRPr="00847EFA" w:rsidRDefault="00E20252" w:rsidP="00624CB8">
            <w:pPr>
              <w:widowControl/>
              <w:snapToGrid w:val="0"/>
              <w:spacing w:line="360" w:lineRule="auto"/>
              <w:jc w:val="center"/>
              <w:rPr>
                <w:rFonts w:ascii="Book Antiqua" w:eastAsia="PMingLiU" w:hAnsi="Book Antiqua"/>
              </w:rPr>
            </w:pPr>
            <w:r w:rsidRPr="00847EFA">
              <w:rPr>
                <w:rFonts w:ascii="Book Antiqua" w:eastAsia="PMingLiU" w:hAnsi="Book Antiqua"/>
              </w:rPr>
              <w:t>0.044</w:t>
            </w:r>
          </w:p>
        </w:tc>
      </w:tr>
      <w:tr w:rsidR="00E20252" w:rsidRPr="00847EFA" w14:paraId="496B4891" w14:textId="77777777" w:rsidTr="0055611D">
        <w:trPr>
          <w:trHeight w:val="320"/>
        </w:trPr>
        <w:tc>
          <w:tcPr>
            <w:tcW w:w="3106" w:type="dxa"/>
            <w:shd w:val="clear" w:color="auto" w:fill="auto"/>
            <w:noWrap/>
            <w:vAlign w:val="center"/>
            <w:hideMark/>
          </w:tcPr>
          <w:p w14:paraId="3CBE410B" w14:textId="77777777" w:rsidR="00E20252" w:rsidRPr="00847EFA" w:rsidRDefault="00E20252" w:rsidP="00624CB8">
            <w:pPr>
              <w:widowControl/>
              <w:snapToGrid w:val="0"/>
              <w:spacing w:line="360" w:lineRule="auto"/>
              <w:jc w:val="both"/>
              <w:rPr>
                <w:rFonts w:ascii="Book Antiqua" w:eastAsia="PMingLiU" w:hAnsi="Book Antiqua"/>
              </w:rPr>
            </w:pPr>
            <w:r w:rsidRPr="00847EFA">
              <w:rPr>
                <w:rFonts w:ascii="Book Antiqua" w:eastAsia="PMingLiU" w:hAnsi="Book Antiqua"/>
              </w:rPr>
              <w:t>Frequency of OPD visits</w:t>
            </w:r>
          </w:p>
        </w:tc>
        <w:tc>
          <w:tcPr>
            <w:tcW w:w="2127" w:type="dxa"/>
            <w:shd w:val="clear" w:color="auto" w:fill="auto"/>
            <w:noWrap/>
            <w:vAlign w:val="center"/>
            <w:hideMark/>
          </w:tcPr>
          <w:p w14:paraId="69D2053B" w14:textId="652695D0" w:rsidR="00E20252" w:rsidRPr="00847EFA" w:rsidRDefault="00E20252" w:rsidP="00624CB8">
            <w:pPr>
              <w:widowControl/>
              <w:snapToGrid w:val="0"/>
              <w:spacing w:line="360" w:lineRule="auto"/>
              <w:jc w:val="center"/>
              <w:rPr>
                <w:rFonts w:ascii="Book Antiqua" w:eastAsia="PMingLiU" w:hAnsi="Book Antiqua"/>
              </w:rPr>
            </w:pPr>
            <w:r w:rsidRPr="00847EFA">
              <w:rPr>
                <w:rFonts w:ascii="Book Antiqua" w:eastAsia="PMingLiU" w:hAnsi="Book Antiqua"/>
              </w:rPr>
              <w:t xml:space="preserve">1-2 </w:t>
            </w:r>
            <w:r w:rsidRPr="001F588E">
              <w:rPr>
                <w:rFonts w:ascii="Book Antiqua" w:eastAsia="PMingLiU" w:hAnsi="Book Antiqua"/>
                <w:i/>
              </w:rPr>
              <w:t>vs</w:t>
            </w:r>
            <w:r w:rsidRPr="00847EFA">
              <w:rPr>
                <w:rFonts w:ascii="Book Antiqua" w:eastAsia="PMingLiU" w:hAnsi="Book Antiqua"/>
              </w:rPr>
              <w:t xml:space="preserve"> &lt;1</w:t>
            </w:r>
          </w:p>
        </w:tc>
        <w:tc>
          <w:tcPr>
            <w:tcW w:w="1134" w:type="dxa"/>
            <w:shd w:val="clear" w:color="auto" w:fill="auto"/>
            <w:noWrap/>
            <w:vAlign w:val="center"/>
            <w:hideMark/>
          </w:tcPr>
          <w:p w14:paraId="391F9827" w14:textId="23EF899F" w:rsidR="00E20252" w:rsidRPr="00847EFA" w:rsidRDefault="00E20252" w:rsidP="00624CB8">
            <w:pPr>
              <w:widowControl/>
              <w:snapToGrid w:val="0"/>
              <w:spacing w:line="360" w:lineRule="auto"/>
              <w:jc w:val="center"/>
              <w:rPr>
                <w:rFonts w:ascii="Book Antiqua" w:eastAsia="PMingLiU" w:hAnsi="Book Antiqua"/>
              </w:rPr>
            </w:pPr>
            <w:r w:rsidRPr="00847EFA">
              <w:rPr>
                <w:rFonts w:ascii="Book Antiqua" w:eastAsia="PMingLiU" w:hAnsi="Book Antiqua"/>
              </w:rPr>
              <w:t>2.65</w:t>
            </w:r>
          </w:p>
        </w:tc>
        <w:tc>
          <w:tcPr>
            <w:tcW w:w="1559" w:type="dxa"/>
            <w:shd w:val="clear" w:color="auto" w:fill="auto"/>
            <w:noWrap/>
            <w:vAlign w:val="center"/>
            <w:hideMark/>
          </w:tcPr>
          <w:p w14:paraId="7C4EF22C" w14:textId="377F66FD" w:rsidR="00E20252" w:rsidRPr="00847EFA" w:rsidRDefault="00E20252" w:rsidP="00624CB8">
            <w:pPr>
              <w:widowControl/>
              <w:snapToGrid w:val="0"/>
              <w:spacing w:line="360" w:lineRule="auto"/>
              <w:jc w:val="center"/>
              <w:rPr>
                <w:rFonts w:ascii="Book Antiqua" w:eastAsia="PMingLiU" w:hAnsi="Book Antiqua"/>
              </w:rPr>
            </w:pPr>
            <w:r>
              <w:rPr>
                <w:rFonts w:ascii="Book Antiqua" w:eastAsia="PMingLiU" w:hAnsi="Book Antiqua"/>
              </w:rPr>
              <w:t>2.10</w:t>
            </w:r>
            <w:r w:rsidRPr="00847EFA">
              <w:rPr>
                <w:rFonts w:ascii="Book Antiqua" w:eastAsia="PMingLiU" w:hAnsi="Book Antiqua"/>
              </w:rPr>
              <w:t>-3.34</w:t>
            </w:r>
          </w:p>
        </w:tc>
        <w:tc>
          <w:tcPr>
            <w:tcW w:w="1417" w:type="dxa"/>
            <w:shd w:val="clear" w:color="auto" w:fill="auto"/>
            <w:noWrap/>
            <w:hideMark/>
          </w:tcPr>
          <w:p w14:paraId="7BAD7B97" w14:textId="6E27F19D" w:rsidR="00E20252" w:rsidRPr="00847EFA" w:rsidRDefault="00E20252" w:rsidP="00624CB8">
            <w:pPr>
              <w:widowControl/>
              <w:snapToGrid w:val="0"/>
              <w:spacing w:line="360" w:lineRule="auto"/>
              <w:jc w:val="center"/>
              <w:rPr>
                <w:rFonts w:ascii="Book Antiqua" w:eastAsia="PMingLiU" w:hAnsi="Book Antiqua"/>
              </w:rPr>
            </w:pPr>
            <w:r w:rsidRPr="006D74E9">
              <w:rPr>
                <w:rFonts w:ascii="Book Antiqua" w:eastAsia="PMingLiU" w:hAnsi="Book Antiqua"/>
              </w:rPr>
              <w:t>&lt;</w:t>
            </w:r>
            <w:r w:rsidRPr="006D74E9">
              <w:rPr>
                <w:rFonts w:ascii="Book Antiqua" w:eastAsia="SimSun" w:hAnsi="Book Antiqua" w:hint="eastAsia"/>
                <w:lang w:eastAsia="zh-CN"/>
              </w:rPr>
              <w:t xml:space="preserve"> </w:t>
            </w:r>
            <w:r w:rsidRPr="006D74E9">
              <w:rPr>
                <w:rFonts w:ascii="Book Antiqua" w:eastAsia="PMingLiU" w:hAnsi="Book Antiqua"/>
              </w:rPr>
              <w:t>0.001</w:t>
            </w:r>
          </w:p>
        </w:tc>
      </w:tr>
      <w:tr w:rsidR="00E20252" w:rsidRPr="00847EFA" w14:paraId="1311AF00" w14:textId="77777777" w:rsidTr="0055611D">
        <w:trPr>
          <w:trHeight w:val="320"/>
        </w:trPr>
        <w:tc>
          <w:tcPr>
            <w:tcW w:w="3106" w:type="dxa"/>
            <w:shd w:val="clear" w:color="auto" w:fill="auto"/>
            <w:noWrap/>
            <w:vAlign w:val="center"/>
            <w:hideMark/>
          </w:tcPr>
          <w:p w14:paraId="33CBAE21" w14:textId="77777777" w:rsidR="00E20252" w:rsidRPr="00847EFA" w:rsidRDefault="00E20252" w:rsidP="00624CB8">
            <w:pPr>
              <w:widowControl/>
              <w:snapToGrid w:val="0"/>
              <w:spacing w:line="360" w:lineRule="auto"/>
              <w:jc w:val="both"/>
              <w:rPr>
                <w:rFonts w:ascii="Book Antiqua" w:eastAsia="PMingLiU" w:hAnsi="Book Antiqua"/>
              </w:rPr>
            </w:pPr>
          </w:p>
        </w:tc>
        <w:tc>
          <w:tcPr>
            <w:tcW w:w="2127" w:type="dxa"/>
            <w:shd w:val="clear" w:color="auto" w:fill="auto"/>
            <w:noWrap/>
            <w:vAlign w:val="center"/>
            <w:hideMark/>
          </w:tcPr>
          <w:p w14:paraId="27E3FE75" w14:textId="5D2B4889" w:rsidR="00E20252" w:rsidRPr="00847EFA" w:rsidRDefault="00E20252" w:rsidP="00624CB8">
            <w:pPr>
              <w:widowControl/>
              <w:snapToGrid w:val="0"/>
              <w:spacing w:line="360" w:lineRule="auto"/>
              <w:jc w:val="center"/>
              <w:rPr>
                <w:rFonts w:ascii="Book Antiqua" w:eastAsia="PMingLiU" w:hAnsi="Book Antiqua"/>
              </w:rPr>
            </w:pPr>
            <w:r w:rsidRPr="00847EFA">
              <w:rPr>
                <w:rFonts w:ascii="Book Antiqua" w:eastAsia="PMingLiU" w:hAnsi="Book Antiqua"/>
              </w:rPr>
              <w:t xml:space="preserve">3-7 </w:t>
            </w:r>
            <w:r w:rsidRPr="001F588E">
              <w:rPr>
                <w:rFonts w:ascii="Book Antiqua" w:eastAsia="PMingLiU" w:hAnsi="Book Antiqua"/>
                <w:i/>
              </w:rPr>
              <w:t>vs</w:t>
            </w:r>
            <w:r w:rsidRPr="00847EFA">
              <w:rPr>
                <w:rFonts w:ascii="Book Antiqua" w:eastAsia="PMingLiU" w:hAnsi="Book Antiqua"/>
              </w:rPr>
              <w:t xml:space="preserve"> &lt;1</w:t>
            </w:r>
          </w:p>
        </w:tc>
        <w:tc>
          <w:tcPr>
            <w:tcW w:w="1134" w:type="dxa"/>
            <w:shd w:val="clear" w:color="auto" w:fill="auto"/>
            <w:noWrap/>
            <w:vAlign w:val="center"/>
            <w:hideMark/>
          </w:tcPr>
          <w:p w14:paraId="70A59981" w14:textId="2D9EC3AA" w:rsidR="00E20252" w:rsidRPr="00847EFA" w:rsidRDefault="00E20252" w:rsidP="00624CB8">
            <w:pPr>
              <w:widowControl/>
              <w:snapToGrid w:val="0"/>
              <w:spacing w:line="360" w:lineRule="auto"/>
              <w:jc w:val="center"/>
              <w:rPr>
                <w:rFonts w:ascii="Book Antiqua" w:eastAsia="PMingLiU" w:hAnsi="Book Antiqua"/>
              </w:rPr>
            </w:pPr>
            <w:r w:rsidRPr="00847EFA">
              <w:rPr>
                <w:rFonts w:ascii="Book Antiqua" w:eastAsia="PMingLiU" w:hAnsi="Book Antiqua"/>
              </w:rPr>
              <w:t>4.75</w:t>
            </w:r>
          </w:p>
        </w:tc>
        <w:tc>
          <w:tcPr>
            <w:tcW w:w="1559" w:type="dxa"/>
            <w:shd w:val="clear" w:color="auto" w:fill="auto"/>
            <w:noWrap/>
            <w:vAlign w:val="center"/>
            <w:hideMark/>
          </w:tcPr>
          <w:p w14:paraId="48703D2C" w14:textId="3EC51CBC" w:rsidR="00E20252" w:rsidRPr="00847EFA" w:rsidRDefault="00E20252" w:rsidP="00624CB8">
            <w:pPr>
              <w:widowControl/>
              <w:snapToGrid w:val="0"/>
              <w:spacing w:line="360" w:lineRule="auto"/>
              <w:jc w:val="center"/>
              <w:rPr>
                <w:rFonts w:ascii="Book Antiqua" w:eastAsia="PMingLiU" w:hAnsi="Book Antiqua"/>
              </w:rPr>
            </w:pPr>
            <w:r>
              <w:rPr>
                <w:rFonts w:ascii="Book Antiqua" w:eastAsia="PMingLiU" w:hAnsi="Book Antiqua"/>
              </w:rPr>
              <w:t>3.86</w:t>
            </w:r>
            <w:r w:rsidRPr="00847EFA">
              <w:rPr>
                <w:rFonts w:ascii="Book Antiqua" w:eastAsia="PMingLiU" w:hAnsi="Book Antiqua"/>
              </w:rPr>
              <w:t>-5.85</w:t>
            </w:r>
          </w:p>
        </w:tc>
        <w:tc>
          <w:tcPr>
            <w:tcW w:w="1417" w:type="dxa"/>
            <w:shd w:val="clear" w:color="auto" w:fill="auto"/>
            <w:noWrap/>
            <w:hideMark/>
          </w:tcPr>
          <w:p w14:paraId="14E7937C" w14:textId="2D69116D" w:rsidR="00E20252" w:rsidRPr="00847EFA" w:rsidRDefault="00E20252" w:rsidP="00624CB8">
            <w:pPr>
              <w:widowControl/>
              <w:snapToGrid w:val="0"/>
              <w:spacing w:line="360" w:lineRule="auto"/>
              <w:jc w:val="center"/>
              <w:rPr>
                <w:rFonts w:ascii="Book Antiqua" w:eastAsia="PMingLiU" w:hAnsi="Book Antiqua"/>
              </w:rPr>
            </w:pPr>
            <w:r w:rsidRPr="006D74E9">
              <w:rPr>
                <w:rFonts w:ascii="Book Antiqua" w:eastAsia="PMingLiU" w:hAnsi="Book Antiqua"/>
              </w:rPr>
              <w:t>&lt;</w:t>
            </w:r>
            <w:r w:rsidRPr="006D74E9">
              <w:rPr>
                <w:rFonts w:ascii="Book Antiqua" w:eastAsia="SimSun" w:hAnsi="Book Antiqua" w:hint="eastAsia"/>
                <w:lang w:eastAsia="zh-CN"/>
              </w:rPr>
              <w:t xml:space="preserve"> </w:t>
            </w:r>
            <w:r w:rsidRPr="006D74E9">
              <w:rPr>
                <w:rFonts w:ascii="Book Antiqua" w:eastAsia="PMingLiU" w:hAnsi="Book Antiqua"/>
              </w:rPr>
              <w:t>0.001</w:t>
            </w:r>
          </w:p>
        </w:tc>
      </w:tr>
      <w:tr w:rsidR="00E20252" w:rsidRPr="00847EFA" w14:paraId="73EFC67B" w14:textId="77777777" w:rsidTr="0055611D">
        <w:trPr>
          <w:trHeight w:val="320"/>
        </w:trPr>
        <w:tc>
          <w:tcPr>
            <w:tcW w:w="3106" w:type="dxa"/>
            <w:shd w:val="clear" w:color="auto" w:fill="auto"/>
            <w:noWrap/>
            <w:vAlign w:val="center"/>
            <w:hideMark/>
          </w:tcPr>
          <w:p w14:paraId="28735A42" w14:textId="77777777" w:rsidR="00E20252" w:rsidRPr="00847EFA" w:rsidRDefault="00E20252" w:rsidP="00624CB8">
            <w:pPr>
              <w:widowControl/>
              <w:snapToGrid w:val="0"/>
              <w:spacing w:line="360" w:lineRule="auto"/>
              <w:jc w:val="both"/>
              <w:rPr>
                <w:rFonts w:ascii="Book Antiqua" w:eastAsia="PMingLiU" w:hAnsi="Book Antiqua"/>
              </w:rPr>
            </w:pPr>
          </w:p>
        </w:tc>
        <w:tc>
          <w:tcPr>
            <w:tcW w:w="2127" w:type="dxa"/>
            <w:shd w:val="clear" w:color="auto" w:fill="auto"/>
            <w:noWrap/>
            <w:vAlign w:val="center"/>
            <w:hideMark/>
          </w:tcPr>
          <w:p w14:paraId="6C5A65D9" w14:textId="52DFEB93" w:rsidR="00E20252" w:rsidRPr="00847EFA" w:rsidRDefault="00E20252" w:rsidP="00624CB8">
            <w:pPr>
              <w:widowControl/>
              <w:snapToGrid w:val="0"/>
              <w:spacing w:line="360" w:lineRule="auto"/>
              <w:jc w:val="center"/>
              <w:rPr>
                <w:rFonts w:ascii="Book Antiqua" w:eastAsia="PMingLiU" w:hAnsi="Book Antiqua"/>
              </w:rPr>
            </w:pPr>
            <w:r w:rsidRPr="00847EFA">
              <w:rPr>
                <w:rFonts w:ascii="Book Antiqua" w:eastAsia="PMingLiU" w:hAnsi="Book Antiqua"/>
              </w:rPr>
              <w:t xml:space="preserve">8+ </w:t>
            </w:r>
            <w:r w:rsidRPr="001F588E">
              <w:rPr>
                <w:rFonts w:ascii="Book Antiqua" w:eastAsia="PMingLiU" w:hAnsi="Book Antiqua"/>
                <w:i/>
              </w:rPr>
              <w:t>vs</w:t>
            </w:r>
            <w:r w:rsidRPr="00847EFA">
              <w:rPr>
                <w:rFonts w:ascii="Book Antiqua" w:eastAsia="PMingLiU" w:hAnsi="Book Antiqua"/>
              </w:rPr>
              <w:t>. &lt;1</w:t>
            </w:r>
          </w:p>
        </w:tc>
        <w:tc>
          <w:tcPr>
            <w:tcW w:w="1134" w:type="dxa"/>
            <w:shd w:val="clear" w:color="auto" w:fill="auto"/>
            <w:noWrap/>
            <w:vAlign w:val="center"/>
            <w:hideMark/>
          </w:tcPr>
          <w:p w14:paraId="630227CC" w14:textId="2AEC392E" w:rsidR="00E20252" w:rsidRPr="00847EFA" w:rsidRDefault="00E20252" w:rsidP="00624CB8">
            <w:pPr>
              <w:widowControl/>
              <w:snapToGrid w:val="0"/>
              <w:spacing w:line="360" w:lineRule="auto"/>
              <w:jc w:val="center"/>
              <w:rPr>
                <w:rFonts w:ascii="Book Antiqua" w:eastAsia="PMingLiU" w:hAnsi="Book Antiqua"/>
              </w:rPr>
            </w:pPr>
            <w:r w:rsidRPr="00847EFA">
              <w:rPr>
                <w:rFonts w:ascii="Book Antiqua" w:eastAsia="PMingLiU" w:hAnsi="Book Antiqua"/>
              </w:rPr>
              <w:t>6.72</w:t>
            </w:r>
          </w:p>
        </w:tc>
        <w:tc>
          <w:tcPr>
            <w:tcW w:w="1559" w:type="dxa"/>
            <w:shd w:val="clear" w:color="auto" w:fill="auto"/>
            <w:noWrap/>
            <w:vAlign w:val="center"/>
            <w:hideMark/>
          </w:tcPr>
          <w:p w14:paraId="707D3523" w14:textId="435A6E3B" w:rsidR="00E20252" w:rsidRPr="00847EFA" w:rsidRDefault="00E20252" w:rsidP="00624CB8">
            <w:pPr>
              <w:widowControl/>
              <w:snapToGrid w:val="0"/>
              <w:spacing w:line="360" w:lineRule="auto"/>
              <w:jc w:val="center"/>
              <w:rPr>
                <w:rFonts w:ascii="Book Antiqua" w:eastAsia="PMingLiU" w:hAnsi="Book Antiqua"/>
              </w:rPr>
            </w:pPr>
            <w:r>
              <w:rPr>
                <w:rFonts w:ascii="Book Antiqua" w:eastAsia="PMingLiU" w:hAnsi="Book Antiqua"/>
              </w:rPr>
              <w:t>5.43</w:t>
            </w:r>
            <w:r w:rsidRPr="00847EFA">
              <w:rPr>
                <w:rFonts w:ascii="Book Antiqua" w:eastAsia="PMingLiU" w:hAnsi="Book Antiqua"/>
              </w:rPr>
              <w:t>-8.32</w:t>
            </w:r>
          </w:p>
        </w:tc>
        <w:tc>
          <w:tcPr>
            <w:tcW w:w="1417" w:type="dxa"/>
            <w:shd w:val="clear" w:color="auto" w:fill="auto"/>
            <w:noWrap/>
            <w:hideMark/>
          </w:tcPr>
          <w:p w14:paraId="0E6C8324" w14:textId="31C5A5F9" w:rsidR="00E20252" w:rsidRPr="00847EFA" w:rsidRDefault="00E20252" w:rsidP="00624CB8">
            <w:pPr>
              <w:widowControl/>
              <w:snapToGrid w:val="0"/>
              <w:spacing w:line="360" w:lineRule="auto"/>
              <w:jc w:val="center"/>
              <w:rPr>
                <w:rFonts w:ascii="Book Antiqua" w:eastAsia="PMingLiU" w:hAnsi="Book Antiqua"/>
              </w:rPr>
            </w:pPr>
            <w:r w:rsidRPr="006D74E9">
              <w:rPr>
                <w:rFonts w:ascii="Book Antiqua" w:eastAsia="PMingLiU" w:hAnsi="Book Antiqua"/>
              </w:rPr>
              <w:t>&lt;</w:t>
            </w:r>
            <w:r w:rsidRPr="006D74E9">
              <w:rPr>
                <w:rFonts w:ascii="Book Antiqua" w:eastAsia="SimSun" w:hAnsi="Book Antiqua" w:hint="eastAsia"/>
                <w:lang w:eastAsia="zh-CN"/>
              </w:rPr>
              <w:t xml:space="preserve"> </w:t>
            </w:r>
            <w:r w:rsidRPr="006D74E9">
              <w:rPr>
                <w:rFonts w:ascii="Book Antiqua" w:eastAsia="PMingLiU" w:hAnsi="Book Antiqua"/>
              </w:rPr>
              <w:t>0.001</w:t>
            </w:r>
          </w:p>
        </w:tc>
      </w:tr>
      <w:tr w:rsidR="00E20252" w:rsidRPr="00847EFA" w14:paraId="6D50AADD" w14:textId="77777777" w:rsidTr="0055611D">
        <w:trPr>
          <w:trHeight w:val="320"/>
        </w:trPr>
        <w:tc>
          <w:tcPr>
            <w:tcW w:w="3106" w:type="dxa"/>
            <w:shd w:val="clear" w:color="auto" w:fill="auto"/>
            <w:noWrap/>
            <w:vAlign w:val="center"/>
            <w:hideMark/>
          </w:tcPr>
          <w:p w14:paraId="509E44AF" w14:textId="77777777" w:rsidR="00E20252" w:rsidRPr="00847EFA" w:rsidRDefault="00E20252" w:rsidP="00624CB8">
            <w:pPr>
              <w:widowControl/>
              <w:snapToGrid w:val="0"/>
              <w:spacing w:line="360" w:lineRule="auto"/>
              <w:jc w:val="both"/>
              <w:rPr>
                <w:rFonts w:ascii="Book Antiqua" w:eastAsia="PMingLiU" w:hAnsi="Book Antiqua"/>
              </w:rPr>
            </w:pPr>
            <w:r w:rsidRPr="00847EFA">
              <w:rPr>
                <w:rFonts w:ascii="Book Antiqua" w:eastAsia="PMingLiU" w:hAnsi="Book Antiqua"/>
              </w:rPr>
              <w:t>Frequency of Ultrasound</w:t>
            </w:r>
          </w:p>
        </w:tc>
        <w:tc>
          <w:tcPr>
            <w:tcW w:w="2127" w:type="dxa"/>
            <w:shd w:val="clear" w:color="auto" w:fill="auto"/>
            <w:noWrap/>
            <w:vAlign w:val="center"/>
            <w:hideMark/>
          </w:tcPr>
          <w:p w14:paraId="62BDCBE8" w14:textId="3A8E9367" w:rsidR="00E20252" w:rsidRPr="00847EFA" w:rsidRDefault="00E20252" w:rsidP="00624CB8">
            <w:pPr>
              <w:widowControl/>
              <w:snapToGrid w:val="0"/>
              <w:spacing w:line="360" w:lineRule="auto"/>
              <w:jc w:val="center"/>
              <w:rPr>
                <w:rFonts w:ascii="Book Antiqua" w:eastAsia="PMingLiU" w:hAnsi="Book Antiqua"/>
              </w:rPr>
            </w:pPr>
            <w:r>
              <w:rPr>
                <w:rFonts w:ascii="Book Antiqua" w:eastAsia="PMingLiU" w:hAnsi="Book Antiqua"/>
              </w:rPr>
              <w:t>≥</w:t>
            </w:r>
            <w:r>
              <w:rPr>
                <w:rFonts w:ascii="Book Antiqua" w:eastAsia="SimSun" w:hAnsi="Book Antiqua" w:hint="eastAsia"/>
                <w:lang w:eastAsia="zh-CN"/>
              </w:rPr>
              <w:t xml:space="preserve"> </w:t>
            </w:r>
            <w:r w:rsidRPr="00847EFA">
              <w:rPr>
                <w:rFonts w:ascii="Book Antiqua" w:eastAsia="PMingLiU" w:hAnsi="Book Antiqua"/>
              </w:rPr>
              <w:t xml:space="preserve">2 </w:t>
            </w:r>
            <w:r w:rsidRPr="001F588E">
              <w:rPr>
                <w:rFonts w:ascii="Book Antiqua" w:eastAsia="PMingLiU" w:hAnsi="Book Antiqua"/>
                <w:i/>
              </w:rPr>
              <w:t>vs</w:t>
            </w:r>
            <w:r w:rsidRPr="00847EFA">
              <w:rPr>
                <w:rFonts w:ascii="Book Antiqua" w:eastAsia="PMingLiU" w:hAnsi="Book Antiqua"/>
              </w:rPr>
              <w:t xml:space="preserve"> 0</w:t>
            </w:r>
          </w:p>
        </w:tc>
        <w:tc>
          <w:tcPr>
            <w:tcW w:w="1134" w:type="dxa"/>
            <w:shd w:val="clear" w:color="auto" w:fill="auto"/>
            <w:noWrap/>
            <w:vAlign w:val="center"/>
            <w:hideMark/>
          </w:tcPr>
          <w:p w14:paraId="2644776C" w14:textId="7F43A313" w:rsidR="00E20252" w:rsidRPr="00847EFA" w:rsidRDefault="00E20252" w:rsidP="00624CB8">
            <w:pPr>
              <w:widowControl/>
              <w:snapToGrid w:val="0"/>
              <w:spacing w:line="360" w:lineRule="auto"/>
              <w:jc w:val="center"/>
              <w:rPr>
                <w:rFonts w:ascii="Book Antiqua" w:eastAsia="PMingLiU" w:hAnsi="Book Antiqua"/>
              </w:rPr>
            </w:pPr>
            <w:r w:rsidRPr="00847EFA">
              <w:rPr>
                <w:rFonts w:ascii="Book Antiqua" w:eastAsia="PMingLiU" w:hAnsi="Book Antiqua"/>
              </w:rPr>
              <w:t>3.26</w:t>
            </w:r>
          </w:p>
        </w:tc>
        <w:tc>
          <w:tcPr>
            <w:tcW w:w="1559" w:type="dxa"/>
            <w:shd w:val="clear" w:color="auto" w:fill="auto"/>
            <w:noWrap/>
            <w:vAlign w:val="center"/>
            <w:hideMark/>
          </w:tcPr>
          <w:p w14:paraId="38723C61" w14:textId="60D40158" w:rsidR="00E20252" w:rsidRPr="00847EFA" w:rsidRDefault="00E20252" w:rsidP="00624CB8">
            <w:pPr>
              <w:widowControl/>
              <w:snapToGrid w:val="0"/>
              <w:spacing w:line="360" w:lineRule="auto"/>
              <w:jc w:val="center"/>
              <w:rPr>
                <w:rFonts w:ascii="Book Antiqua" w:eastAsia="PMingLiU" w:hAnsi="Book Antiqua"/>
              </w:rPr>
            </w:pPr>
            <w:r>
              <w:rPr>
                <w:rFonts w:ascii="Book Antiqua" w:eastAsia="PMingLiU" w:hAnsi="Book Antiqua"/>
              </w:rPr>
              <w:t>2.69</w:t>
            </w:r>
            <w:r w:rsidRPr="00847EFA">
              <w:rPr>
                <w:rFonts w:ascii="Book Antiqua" w:eastAsia="PMingLiU" w:hAnsi="Book Antiqua"/>
              </w:rPr>
              <w:t>-3.95</w:t>
            </w:r>
          </w:p>
        </w:tc>
        <w:tc>
          <w:tcPr>
            <w:tcW w:w="1417" w:type="dxa"/>
            <w:shd w:val="clear" w:color="auto" w:fill="auto"/>
            <w:noWrap/>
            <w:hideMark/>
          </w:tcPr>
          <w:p w14:paraId="11831887" w14:textId="06A17A66" w:rsidR="00E20252" w:rsidRPr="00847EFA" w:rsidRDefault="00E20252" w:rsidP="00624CB8">
            <w:pPr>
              <w:widowControl/>
              <w:snapToGrid w:val="0"/>
              <w:spacing w:line="360" w:lineRule="auto"/>
              <w:jc w:val="center"/>
              <w:rPr>
                <w:rFonts w:ascii="Book Antiqua" w:eastAsia="PMingLiU" w:hAnsi="Book Antiqua"/>
              </w:rPr>
            </w:pPr>
            <w:r w:rsidRPr="006D74E9">
              <w:rPr>
                <w:rFonts w:ascii="Book Antiqua" w:eastAsia="PMingLiU" w:hAnsi="Book Antiqua"/>
              </w:rPr>
              <w:t>&lt;</w:t>
            </w:r>
            <w:r w:rsidRPr="006D74E9">
              <w:rPr>
                <w:rFonts w:ascii="Book Antiqua" w:eastAsia="SimSun" w:hAnsi="Book Antiqua" w:hint="eastAsia"/>
                <w:lang w:eastAsia="zh-CN"/>
              </w:rPr>
              <w:t xml:space="preserve"> </w:t>
            </w:r>
            <w:r w:rsidRPr="006D74E9">
              <w:rPr>
                <w:rFonts w:ascii="Book Antiqua" w:eastAsia="PMingLiU" w:hAnsi="Book Antiqua"/>
              </w:rPr>
              <w:t>0.001</w:t>
            </w:r>
          </w:p>
        </w:tc>
      </w:tr>
      <w:tr w:rsidR="00E20252" w:rsidRPr="00847EFA" w14:paraId="3E8CC658" w14:textId="77777777" w:rsidTr="0055611D">
        <w:trPr>
          <w:trHeight w:val="320"/>
        </w:trPr>
        <w:tc>
          <w:tcPr>
            <w:tcW w:w="3106" w:type="dxa"/>
            <w:shd w:val="clear" w:color="auto" w:fill="auto"/>
            <w:noWrap/>
            <w:vAlign w:val="center"/>
            <w:hideMark/>
          </w:tcPr>
          <w:p w14:paraId="4AB7C67D" w14:textId="77777777" w:rsidR="00E20252" w:rsidRPr="00847EFA" w:rsidRDefault="00E20252" w:rsidP="00624CB8">
            <w:pPr>
              <w:widowControl/>
              <w:snapToGrid w:val="0"/>
              <w:spacing w:line="360" w:lineRule="auto"/>
              <w:jc w:val="both"/>
              <w:rPr>
                <w:rFonts w:ascii="Book Antiqua" w:eastAsia="PMingLiU" w:hAnsi="Book Antiqua"/>
              </w:rPr>
            </w:pPr>
          </w:p>
        </w:tc>
        <w:tc>
          <w:tcPr>
            <w:tcW w:w="2127" w:type="dxa"/>
            <w:shd w:val="clear" w:color="auto" w:fill="auto"/>
            <w:noWrap/>
            <w:vAlign w:val="center"/>
            <w:hideMark/>
          </w:tcPr>
          <w:p w14:paraId="074679F6" w14:textId="10A8C5C8" w:rsidR="00E20252" w:rsidRPr="00847EFA" w:rsidRDefault="00E20252" w:rsidP="00624CB8">
            <w:pPr>
              <w:widowControl/>
              <w:snapToGrid w:val="0"/>
              <w:spacing w:line="360" w:lineRule="auto"/>
              <w:jc w:val="center"/>
              <w:rPr>
                <w:rFonts w:ascii="Book Antiqua" w:eastAsia="PMingLiU" w:hAnsi="Book Antiqua"/>
              </w:rPr>
            </w:pPr>
            <w:r w:rsidRPr="00847EFA">
              <w:rPr>
                <w:rFonts w:ascii="Book Antiqua" w:eastAsia="PMingLiU" w:hAnsi="Book Antiqua"/>
              </w:rPr>
              <w:t xml:space="preserve">1 </w:t>
            </w:r>
            <w:r w:rsidRPr="001F588E">
              <w:rPr>
                <w:rFonts w:ascii="Book Antiqua" w:eastAsia="PMingLiU" w:hAnsi="Book Antiqua"/>
                <w:i/>
              </w:rPr>
              <w:t>vs</w:t>
            </w:r>
            <w:r w:rsidRPr="00847EFA">
              <w:rPr>
                <w:rFonts w:ascii="Book Antiqua" w:eastAsia="PMingLiU" w:hAnsi="Book Antiqua"/>
              </w:rPr>
              <w:t xml:space="preserve"> 0</w:t>
            </w:r>
          </w:p>
        </w:tc>
        <w:tc>
          <w:tcPr>
            <w:tcW w:w="1134" w:type="dxa"/>
            <w:shd w:val="clear" w:color="auto" w:fill="auto"/>
            <w:noWrap/>
            <w:vAlign w:val="center"/>
            <w:hideMark/>
          </w:tcPr>
          <w:p w14:paraId="35C18FF6" w14:textId="404466F5" w:rsidR="00E20252" w:rsidRPr="00847EFA" w:rsidRDefault="00E20252" w:rsidP="00624CB8">
            <w:pPr>
              <w:widowControl/>
              <w:snapToGrid w:val="0"/>
              <w:spacing w:line="360" w:lineRule="auto"/>
              <w:jc w:val="center"/>
              <w:rPr>
                <w:rFonts w:ascii="Book Antiqua" w:eastAsia="PMingLiU" w:hAnsi="Book Antiqua"/>
              </w:rPr>
            </w:pPr>
            <w:r w:rsidRPr="00847EFA">
              <w:rPr>
                <w:rFonts w:ascii="Book Antiqua" w:eastAsia="PMingLiU" w:hAnsi="Book Antiqua"/>
              </w:rPr>
              <w:t>5.69</w:t>
            </w:r>
          </w:p>
        </w:tc>
        <w:tc>
          <w:tcPr>
            <w:tcW w:w="1559" w:type="dxa"/>
            <w:shd w:val="clear" w:color="auto" w:fill="auto"/>
            <w:noWrap/>
            <w:vAlign w:val="center"/>
            <w:hideMark/>
          </w:tcPr>
          <w:p w14:paraId="41CBE431" w14:textId="1B2EA49D" w:rsidR="00E20252" w:rsidRPr="00847EFA" w:rsidRDefault="00E20252" w:rsidP="00624CB8">
            <w:pPr>
              <w:widowControl/>
              <w:snapToGrid w:val="0"/>
              <w:spacing w:line="360" w:lineRule="auto"/>
              <w:jc w:val="center"/>
              <w:rPr>
                <w:rFonts w:ascii="Book Antiqua" w:eastAsia="PMingLiU" w:hAnsi="Book Antiqua"/>
              </w:rPr>
            </w:pPr>
            <w:r>
              <w:rPr>
                <w:rFonts w:ascii="Book Antiqua" w:eastAsia="PMingLiU" w:hAnsi="Book Antiqua"/>
              </w:rPr>
              <w:t>3.35</w:t>
            </w:r>
            <w:r w:rsidRPr="00847EFA">
              <w:rPr>
                <w:rFonts w:ascii="Book Antiqua" w:eastAsia="PMingLiU" w:hAnsi="Book Antiqua"/>
              </w:rPr>
              <w:t>-9.66</w:t>
            </w:r>
          </w:p>
        </w:tc>
        <w:tc>
          <w:tcPr>
            <w:tcW w:w="1417" w:type="dxa"/>
            <w:shd w:val="clear" w:color="auto" w:fill="auto"/>
            <w:noWrap/>
            <w:hideMark/>
          </w:tcPr>
          <w:p w14:paraId="45FE0EDB" w14:textId="0F9C916A" w:rsidR="00E20252" w:rsidRPr="00847EFA" w:rsidRDefault="00E20252" w:rsidP="00624CB8">
            <w:pPr>
              <w:widowControl/>
              <w:snapToGrid w:val="0"/>
              <w:spacing w:line="360" w:lineRule="auto"/>
              <w:jc w:val="center"/>
              <w:rPr>
                <w:rFonts w:ascii="Book Antiqua" w:eastAsia="PMingLiU" w:hAnsi="Book Antiqua"/>
              </w:rPr>
            </w:pPr>
            <w:r w:rsidRPr="006D74E9">
              <w:rPr>
                <w:rFonts w:ascii="Book Antiqua" w:eastAsia="PMingLiU" w:hAnsi="Book Antiqua"/>
              </w:rPr>
              <w:t>&lt;</w:t>
            </w:r>
            <w:r w:rsidRPr="006D74E9">
              <w:rPr>
                <w:rFonts w:ascii="Book Antiqua" w:eastAsia="SimSun" w:hAnsi="Book Antiqua" w:hint="eastAsia"/>
                <w:lang w:eastAsia="zh-CN"/>
              </w:rPr>
              <w:t xml:space="preserve"> </w:t>
            </w:r>
            <w:r w:rsidRPr="006D74E9">
              <w:rPr>
                <w:rFonts w:ascii="Book Antiqua" w:eastAsia="PMingLiU" w:hAnsi="Book Antiqua"/>
              </w:rPr>
              <w:t>0.001</w:t>
            </w:r>
          </w:p>
        </w:tc>
      </w:tr>
      <w:tr w:rsidR="00E20252" w:rsidRPr="00847EFA" w14:paraId="6627B43A" w14:textId="77777777" w:rsidTr="0055611D">
        <w:trPr>
          <w:trHeight w:val="320"/>
        </w:trPr>
        <w:tc>
          <w:tcPr>
            <w:tcW w:w="3106" w:type="dxa"/>
            <w:shd w:val="clear" w:color="auto" w:fill="auto"/>
            <w:noWrap/>
            <w:vAlign w:val="center"/>
            <w:hideMark/>
          </w:tcPr>
          <w:p w14:paraId="39A1EF31" w14:textId="77777777" w:rsidR="00E20252" w:rsidRPr="00847EFA" w:rsidRDefault="00E20252" w:rsidP="00624CB8">
            <w:pPr>
              <w:widowControl/>
              <w:snapToGrid w:val="0"/>
              <w:spacing w:line="360" w:lineRule="auto"/>
              <w:jc w:val="both"/>
              <w:rPr>
                <w:rFonts w:ascii="Book Antiqua" w:eastAsia="PMingLiU" w:hAnsi="Book Antiqua"/>
              </w:rPr>
            </w:pPr>
            <w:r w:rsidRPr="00847EFA">
              <w:rPr>
                <w:rFonts w:ascii="Book Antiqua" w:eastAsia="PMingLiU" w:hAnsi="Book Antiqua"/>
              </w:rPr>
              <w:t>ERCP-related procedures</w:t>
            </w:r>
          </w:p>
        </w:tc>
        <w:tc>
          <w:tcPr>
            <w:tcW w:w="2127" w:type="dxa"/>
            <w:shd w:val="clear" w:color="auto" w:fill="auto"/>
            <w:noWrap/>
            <w:hideMark/>
          </w:tcPr>
          <w:p w14:paraId="146200BF" w14:textId="6BCB9EA0" w:rsidR="00E20252" w:rsidRPr="00847EFA" w:rsidRDefault="00E20252" w:rsidP="00624CB8">
            <w:pPr>
              <w:widowControl/>
              <w:snapToGrid w:val="0"/>
              <w:spacing w:line="360" w:lineRule="auto"/>
              <w:jc w:val="center"/>
              <w:rPr>
                <w:rFonts w:ascii="Book Antiqua" w:eastAsia="PMingLiU" w:hAnsi="Book Antiqua"/>
              </w:rPr>
            </w:pPr>
            <w:r w:rsidRPr="00DA49CA">
              <w:rPr>
                <w:rFonts w:ascii="Book Antiqua" w:eastAsia="PMingLiU" w:hAnsi="Book Antiqua"/>
                <w:caps/>
              </w:rPr>
              <w:t>w</w:t>
            </w:r>
            <w:r w:rsidRPr="00DA49CA">
              <w:rPr>
                <w:rFonts w:ascii="Book Antiqua" w:eastAsia="PMingLiU" w:hAnsi="Book Antiqua"/>
              </w:rPr>
              <w:t xml:space="preserve">ith </w:t>
            </w:r>
            <w:r w:rsidRPr="00DA49CA">
              <w:rPr>
                <w:rFonts w:ascii="Book Antiqua" w:eastAsia="PMingLiU" w:hAnsi="Book Antiqua"/>
                <w:i/>
              </w:rPr>
              <w:t>vs</w:t>
            </w:r>
            <w:r w:rsidRPr="00DA49CA">
              <w:rPr>
                <w:rFonts w:ascii="Book Antiqua" w:eastAsia="SimSun" w:hAnsi="Book Antiqua" w:hint="eastAsia"/>
                <w:lang w:eastAsia="zh-CN"/>
              </w:rPr>
              <w:t xml:space="preserve"> </w:t>
            </w:r>
            <w:r w:rsidRPr="00DA49CA">
              <w:rPr>
                <w:rFonts w:ascii="Book Antiqua" w:eastAsia="PMingLiU" w:hAnsi="Book Antiqua"/>
              </w:rPr>
              <w:t>without</w:t>
            </w:r>
          </w:p>
        </w:tc>
        <w:tc>
          <w:tcPr>
            <w:tcW w:w="1134" w:type="dxa"/>
            <w:shd w:val="clear" w:color="auto" w:fill="auto"/>
            <w:noWrap/>
            <w:vAlign w:val="center"/>
            <w:hideMark/>
          </w:tcPr>
          <w:p w14:paraId="0EC35FFA" w14:textId="676DEC2E" w:rsidR="00E20252" w:rsidRPr="00847EFA" w:rsidRDefault="00E20252" w:rsidP="00624CB8">
            <w:pPr>
              <w:widowControl/>
              <w:snapToGrid w:val="0"/>
              <w:spacing w:line="360" w:lineRule="auto"/>
              <w:jc w:val="center"/>
              <w:rPr>
                <w:rFonts w:ascii="Book Antiqua" w:eastAsia="PMingLiU" w:hAnsi="Book Antiqua"/>
              </w:rPr>
            </w:pPr>
            <w:r w:rsidRPr="00847EFA">
              <w:rPr>
                <w:rFonts w:ascii="Book Antiqua" w:eastAsia="PMingLiU" w:hAnsi="Book Antiqua"/>
              </w:rPr>
              <w:t>27.04</w:t>
            </w:r>
          </w:p>
        </w:tc>
        <w:tc>
          <w:tcPr>
            <w:tcW w:w="1559" w:type="dxa"/>
            <w:shd w:val="clear" w:color="auto" w:fill="auto"/>
            <w:noWrap/>
            <w:vAlign w:val="center"/>
            <w:hideMark/>
          </w:tcPr>
          <w:p w14:paraId="220C5567" w14:textId="7F0A960C" w:rsidR="00E20252" w:rsidRPr="00847EFA" w:rsidRDefault="00E20252" w:rsidP="00624CB8">
            <w:pPr>
              <w:widowControl/>
              <w:snapToGrid w:val="0"/>
              <w:spacing w:line="360" w:lineRule="auto"/>
              <w:jc w:val="center"/>
              <w:rPr>
                <w:rFonts w:ascii="Book Antiqua" w:eastAsia="PMingLiU" w:hAnsi="Book Antiqua"/>
              </w:rPr>
            </w:pPr>
            <w:r>
              <w:rPr>
                <w:rFonts w:ascii="Book Antiqua" w:eastAsia="PMingLiU" w:hAnsi="Book Antiqua"/>
              </w:rPr>
              <w:t>11.65</w:t>
            </w:r>
            <w:r>
              <w:rPr>
                <w:rFonts w:ascii="Book Antiqua" w:eastAsia="SimSun" w:hAnsi="Book Antiqua" w:hint="eastAsia"/>
                <w:lang w:eastAsia="zh-CN"/>
              </w:rPr>
              <w:t>-</w:t>
            </w:r>
            <w:r w:rsidRPr="00847EFA">
              <w:rPr>
                <w:rFonts w:ascii="Book Antiqua" w:eastAsia="PMingLiU" w:hAnsi="Book Antiqua"/>
              </w:rPr>
              <w:t>62.72</w:t>
            </w:r>
          </w:p>
        </w:tc>
        <w:tc>
          <w:tcPr>
            <w:tcW w:w="1417" w:type="dxa"/>
            <w:shd w:val="clear" w:color="auto" w:fill="auto"/>
            <w:noWrap/>
            <w:hideMark/>
          </w:tcPr>
          <w:p w14:paraId="4E3519B3" w14:textId="3C96393C" w:rsidR="00E20252" w:rsidRPr="00847EFA" w:rsidRDefault="00E20252" w:rsidP="00624CB8">
            <w:pPr>
              <w:widowControl/>
              <w:snapToGrid w:val="0"/>
              <w:spacing w:line="360" w:lineRule="auto"/>
              <w:jc w:val="center"/>
              <w:rPr>
                <w:rFonts w:ascii="Book Antiqua" w:eastAsia="PMingLiU" w:hAnsi="Book Antiqua"/>
              </w:rPr>
            </w:pPr>
            <w:r w:rsidRPr="006D74E9">
              <w:rPr>
                <w:rFonts w:ascii="Book Antiqua" w:eastAsia="PMingLiU" w:hAnsi="Book Antiqua"/>
              </w:rPr>
              <w:t>&lt;</w:t>
            </w:r>
            <w:r w:rsidRPr="006D74E9">
              <w:rPr>
                <w:rFonts w:ascii="Book Antiqua" w:eastAsia="SimSun" w:hAnsi="Book Antiqua" w:hint="eastAsia"/>
                <w:lang w:eastAsia="zh-CN"/>
              </w:rPr>
              <w:t xml:space="preserve"> </w:t>
            </w:r>
            <w:r w:rsidRPr="006D74E9">
              <w:rPr>
                <w:rFonts w:ascii="Book Antiqua" w:eastAsia="PMingLiU" w:hAnsi="Book Antiqua"/>
              </w:rPr>
              <w:t>0.001</w:t>
            </w:r>
          </w:p>
        </w:tc>
      </w:tr>
      <w:tr w:rsidR="00E20252" w:rsidRPr="00847EFA" w14:paraId="2EC1A1D7" w14:textId="77777777" w:rsidTr="0055611D">
        <w:trPr>
          <w:trHeight w:val="320"/>
        </w:trPr>
        <w:tc>
          <w:tcPr>
            <w:tcW w:w="3106" w:type="dxa"/>
            <w:shd w:val="clear" w:color="auto" w:fill="auto"/>
            <w:noWrap/>
            <w:vAlign w:val="center"/>
            <w:hideMark/>
          </w:tcPr>
          <w:p w14:paraId="1C3A0ADC" w14:textId="77777777" w:rsidR="00E20252" w:rsidRPr="00847EFA" w:rsidRDefault="00E20252" w:rsidP="00624CB8">
            <w:pPr>
              <w:widowControl/>
              <w:snapToGrid w:val="0"/>
              <w:spacing w:line="360" w:lineRule="auto"/>
              <w:jc w:val="both"/>
              <w:rPr>
                <w:rFonts w:ascii="Book Antiqua" w:eastAsia="PMingLiU" w:hAnsi="Book Antiqua"/>
              </w:rPr>
            </w:pPr>
            <w:r w:rsidRPr="00847EFA">
              <w:rPr>
                <w:rFonts w:ascii="Book Antiqua" w:eastAsia="PMingLiU" w:hAnsi="Book Antiqua"/>
              </w:rPr>
              <w:t>UGI panendoscopy</w:t>
            </w:r>
          </w:p>
        </w:tc>
        <w:tc>
          <w:tcPr>
            <w:tcW w:w="2127" w:type="dxa"/>
            <w:shd w:val="clear" w:color="auto" w:fill="auto"/>
            <w:noWrap/>
            <w:hideMark/>
          </w:tcPr>
          <w:p w14:paraId="79BF6213" w14:textId="4B579D36" w:rsidR="00E20252" w:rsidRPr="00847EFA" w:rsidRDefault="00E20252" w:rsidP="00624CB8">
            <w:pPr>
              <w:widowControl/>
              <w:snapToGrid w:val="0"/>
              <w:spacing w:line="360" w:lineRule="auto"/>
              <w:jc w:val="center"/>
              <w:rPr>
                <w:rFonts w:ascii="Book Antiqua" w:eastAsia="PMingLiU" w:hAnsi="Book Antiqua"/>
              </w:rPr>
            </w:pPr>
            <w:r w:rsidRPr="00DA49CA">
              <w:rPr>
                <w:rFonts w:ascii="Book Antiqua" w:eastAsia="PMingLiU" w:hAnsi="Book Antiqua"/>
                <w:caps/>
              </w:rPr>
              <w:t>w</w:t>
            </w:r>
            <w:r w:rsidRPr="00DA49CA">
              <w:rPr>
                <w:rFonts w:ascii="Book Antiqua" w:eastAsia="PMingLiU" w:hAnsi="Book Antiqua"/>
              </w:rPr>
              <w:t xml:space="preserve">ith </w:t>
            </w:r>
            <w:r w:rsidRPr="00DA49CA">
              <w:rPr>
                <w:rFonts w:ascii="Book Antiqua" w:eastAsia="PMingLiU" w:hAnsi="Book Antiqua"/>
                <w:i/>
              </w:rPr>
              <w:t>vs</w:t>
            </w:r>
            <w:r w:rsidRPr="00DA49CA">
              <w:rPr>
                <w:rFonts w:ascii="Book Antiqua" w:eastAsia="SimSun" w:hAnsi="Book Antiqua" w:hint="eastAsia"/>
                <w:lang w:eastAsia="zh-CN"/>
              </w:rPr>
              <w:t xml:space="preserve"> </w:t>
            </w:r>
            <w:r w:rsidRPr="00DA49CA">
              <w:rPr>
                <w:rFonts w:ascii="Book Antiqua" w:eastAsia="PMingLiU" w:hAnsi="Book Antiqua"/>
              </w:rPr>
              <w:t>without</w:t>
            </w:r>
          </w:p>
        </w:tc>
        <w:tc>
          <w:tcPr>
            <w:tcW w:w="1134" w:type="dxa"/>
            <w:shd w:val="clear" w:color="auto" w:fill="auto"/>
            <w:noWrap/>
            <w:vAlign w:val="center"/>
            <w:hideMark/>
          </w:tcPr>
          <w:p w14:paraId="3E227008" w14:textId="542B356E" w:rsidR="00E20252" w:rsidRPr="00847EFA" w:rsidRDefault="00E20252" w:rsidP="00624CB8">
            <w:pPr>
              <w:widowControl/>
              <w:snapToGrid w:val="0"/>
              <w:spacing w:line="360" w:lineRule="auto"/>
              <w:jc w:val="center"/>
              <w:rPr>
                <w:rFonts w:ascii="Book Antiqua" w:eastAsia="PMingLiU" w:hAnsi="Book Antiqua"/>
              </w:rPr>
            </w:pPr>
            <w:r w:rsidRPr="00847EFA">
              <w:rPr>
                <w:rFonts w:ascii="Book Antiqua" w:eastAsia="PMingLiU" w:hAnsi="Book Antiqua"/>
              </w:rPr>
              <w:t>2.75</w:t>
            </w:r>
          </w:p>
        </w:tc>
        <w:tc>
          <w:tcPr>
            <w:tcW w:w="1559" w:type="dxa"/>
            <w:shd w:val="clear" w:color="auto" w:fill="auto"/>
            <w:noWrap/>
            <w:vAlign w:val="center"/>
            <w:hideMark/>
          </w:tcPr>
          <w:p w14:paraId="12CEBAD1" w14:textId="18ADAC88" w:rsidR="00E20252" w:rsidRPr="00847EFA" w:rsidRDefault="00E20252" w:rsidP="00624CB8">
            <w:pPr>
              <w:widowControl/>
              <w:snapToGrid w:val="0"/>
              <w:spacing w:line="360" w:lineRule="auto"/>
              <w:jc w:val="center"/>
              <w:rPr>
                <w:rFonts w:ascii="Book Antiqua" w:eastAsia="PMingLiU" w:hAnsi="Book Antiqua"/>
              </w:rPr>
            </w:pPr>
            <w:r>
              <w:rPr>
                <w:rFonts w:ascii="Book Antiqua" w:eastAsia="PMingLiU" w:hAnsi="Book Antiqua"/>
              </w:rPr>
              <w:t>2.05</w:t>
            </w:r>
            <w:r w:rsidRPr="00847EFA">
              <w:rPr>
                <w:rFonts w:ascii="Book Antiqua" w:eastAsia="PMingLiU" w:hAnsi="Book Antiqua"/>
              </w:rPr>
              <w:t>-3.69</w:t>
            </w:r>
          </w:p>
        </w:tc>
        <w:tc>
          <w:tcPr>
            <w:tcW w:w="1417" w:type="dxa"/>
            <w:shd w:val="clear" w:color="auto" w:fill="auto"/>
            <w:noWrap/>
            <w:vAlign w:val="center"/>
            <w:hideMark/>
          </w:tcPr>
          <w:p w14:paraId="1FE1A69D" w14:textId="6F87ABF8" w:rsidR="00E20252" w:rsidRPr="00847EFA" w:rsidRDefault="00E20252" w:rsidP="00624CB8">
            <w:pPr>
              <w:widowControl/>
              <w:snapToGrid w:val="0"/>
              <w:spacing w:line="360" w:lineRule="auto"/>
              <w:jc w:val="center"/>
              <w:rPr>
                <w:rFonts w:ascii="Book Antiqua" w:eastAsia="PMingLiU" w:hAnsi="Book Antiqua"/>
              </w:rPr>
            </w:pPr>
            <w:r w:rsidRPr="00847EFA">
              <w:rPr>
                <w:rFonts w:ascii="Book Antiqua" w:eastAsia="PMingLiU" w:hAnsi="Book Antiqua"/>
              </w:rPr>
              <w:t>&lt;</w:t>
            </w:r>
            <w:r>
              <w:rPr>
                <w:rFonts w:ascii="Book Antiqua" w:eastAsia="SimSun" w:hAnsi="Book Antiqua" w:hint="eastAsia"/>
                <w:lang w:eastAsia="zh-CN"/>
              </w:rPr>
              <w:t xml:space="preserve"> </w:t>
            </w:r>
            <w:r w:rsidRPr="00847EFA">
              <w:rPr>
                <w:rFonts w:ascii="Book Antiqua" w:eastAsia="PMingLiU" w:hAnsi="Book Antiqua"/>
              </w:rPr>
              <w:t>0.001</w:t>
            </w:r>
          </w:p>
        </w:tc>
      </w:tr>
      <w:tr w:rsidR="00E20252" w:rsidRPr="00847EFA" w14:paraId="216EDEAF" w14:textId="77777777" w:rsidTr="0055611D">
        <w:trPr>
          <w:trHeight w:val="340"/>
        </w:trPr>
        <w:tc>
          <w:tcPr>
            <w:tcW w:w="3106" w:type="dxa"/>
            <w:shd w:val="clear" w:color="auto" w:fill="auto"/>
            <w:noWrap/>
            <w:vAlign w:val="center"/>
            <w:hideMark/>
          </w:tcPr>
          <w:p w14:paraId="556A6F8C" w14:textId="77777777" w:rsidR="00E20252" w:rsidRPr="00847EFA" w:rsidRDefault="00E20252" w:rsidP="00624CB8">
            <w:pPr>
              <w:widowControl/>
              <w:snapToGrid w:val="0"/>
              <w:spacing w:line="360" w:lineRule="auto"/>
              <w:jc w:val="both"/>
              <w:rPr>
                <w:rFonts w:ascii="Book Antiqua" w:eastAsia="PMingLiU" w:hAnsi="Book Antiqua"/>
              </w:rPr>
            </w:pPr>
            <w:r w:rsidRPr="00847EFA">
              <w:rPr>
                <w:rFonts w:ascii="Book Antiqua" w:eastAsia="PMingLiU" w:hAnsi="Book Antiqua"/>
              </w:rPr>
              <w:t>LGI Endoscopy</w:t>
            </w:r>
          </w:p>
        </w:tc>
        <w:tc>
          <w:tcPr>
            <w:tcW w:w="2127" w:type="dxa"/>
            <w:shd w:val="clear" w:color="auto" w:fill="auto"/>
            <w:noWrap/>
            <w:hideMark/>
          </w:tcPr>
          <w:p w14:paraId="6F4641C5" w14:textId="0A804628" w:rsidR="00E20252" w:rsidRPr="00847EFA" w:rsidRDefault="00E20252" w:rsidP="00624CB8">
            <w:pPr>
              <w:widowControl/>
              <w:snapToGrid w:val="0"/>
              <w:spacing w:line="360" w:lineRule="auto"/>
              <w:jc w:val="center"/>
              <w:rPr>
                <w:rFonts w:ascii="Book Antiqua" w:eastAsia="PMingLiU" w:hAnsi="Book Antiqua"/>
              </w:rPr>
            </w:pPr>
            <w:r w:rsidRPr="00DA49CA">
              <w:rPr>
                <w:rFonts w:ascii="Book Antiqua" w:eastAsia="PMingLiU" w:hAnsi="Book Antiqua"/>
                <w:caps/>
              </w:rPr>
              <w:t>w</w:t>
            </w:r>
            <w:r w:rsidRPr="00DA49CA">
              <w:rPr>
                <w:rFonts w:ascii="Book Antiqua" w:eastAsia="PMingLiU" w:hAnsi="Book Antiqua"/>
              </w:rPr>
              <w:t xml:space="preserve">ith </w:t>
            </w:r>
            <w:r w:rsidRPr="00DA49CA">
              <w:rPr>
                <w:rFonts w:ascii="Book Antiqua" w:eastAsia="PMingLiU" w:hAnsi="Book Antiqua"/>
                <w:i/>
              </w:rPr>
              <w:t>vs</w:t>
            </w:r>
            <w:r w:rsidRPr="00DA49CA">
              <w:rPr>
                <w:rFonts w:ascii="Book Antiqua" w:eastAsia="SimSun" w:hAnsi="Book Antiqua" w:hint="eastAsia"/>
                <w:lang w:eastAsia="zh-CN"/>
              </w:rPr>
              <w:t xml:space="preserve"> </w:t>
            </w:r>
            <w:r w:rsidRPr="00DA49CA">
              <w:rPr>
                <w:rFonts w:ascii="Book Antiqua" w:eastAsia="PMingLiU" w:hAnsi="Book Antiqua"/>
              </w:rPr>
              <w:t>without</w:t>
            </w:r>
          </w:p>
        </w:tc>
        <w:tc>
          <w:tcPr>
            <w:tcW w:w="1134" w:type="dxa"/>
            <w:shd w:val="clear" w:color="auto" w:fill="auto"/>
            <w:noWrap/>
            <w:vAlign w:val="center"/>
            <w:hideMark/>
          </w:tcPr>
          <w:p w14:paraId="755622B1" w14:textId="59C0A2A4" w:rsidR="00E20252" w:rsidRPr="00847EFA" w:rsidRDefault="00E20252" w:rsidP="00624CB8">
            <w:pPr>
              <w:widowControl/>
              <w:snapToGrid w:val="0"/>
              <w:spacing w:line="360" w:lineRule="auto"/>
              <w:jc w:val="center"/>
              <w:rPr>
                <w:rFonts w:ascii="Book Antiqua" w:eastAsia="PMingLiU" w:hAnsi="Book Antiqua"/>
              </w:rPr>
            </w:pPr>
            <w:r w:rsidRPr="00847EFA">
              <w:rPr>
                <w:rFonts w:ascii="Book Antiqua" w:eastAsia="PMingLiU" w:hAnsi="Book Antiqua"/>
              </w:rPr>
              <w:t>1.07</w:t>
            </w:r>
          </w:p>
        </w:tc>
        <w:tc>
          <w:tcPr>
            <w:tcW w:w="1559" w:type="dxa"/>
            <w:shd w:val="clear" w:color="auto" w:fill="auto"/>
            <w:noWrap/>
            <w:vAlign w:val="center"/>
            <w:hideMark/>
          </w:tcPr>
          <w:p w14:paraId="4D1B611D" w14:textId="4E2C411F" w:rsidR="00E20252" w:rsidRPr="00847EFA" w:rsidRDefault="00E20252" w:rsidP="00624CB8">
            <w:pPr>
              <w:widowControl/>
              <w:snapToGrid w:val="0"/>
              <w:spacing w:line="360" w:lineRule="auto"/>
              <w:jc w:val="center"/>
              <w:rPr>
                <w:rFonts w:ascii="Book Antiqua" w:eastAsia="PMingLiU" w:hAnsi="Book Antiqua"/>
              </w:rPr>
            </w:pPr>
            <w:r>
              <w:rPr>
                <w:rFonts w:ascii="Book Antiqua" w:eastAsia="PMingLiU" w:hAnsi="Book Antiqua"/>
              </w:rPr>
              <w:t>0.62</w:t>
            </w:r>
            <w:r w:rsidRPr="00847EFA">
              <w:rPr>
                <w:rFonts w:ascii="Book Antiqua" w:eastAsia="PMingLiU" w:hAnsi="Book Antiqua"/>
              </w:rPr>
              <w:t>-1.86</w:t>
            </w:r>
          </w:p>
        </w:tc>
        <w:tc>
          <w:tcPr>
            <w:tcW w:w="1417" w:type="dxa"/>
            <w:shd w:val="clear" w:color="auto" w:fill="auto"/>
            <w:noWrap/>
            <w:vAlign w:val="center"/>
            <w:hideMark/>
          </w:tcPr>
          <w:p w14:paraId="2E69870E" w14:textId="12CB3069" w:rsidR="00E20252" w:rsidRPr="00847EFA" w:rsidRDefault="00E20252" w:rsidP="00624CB8">
            <w:pPr>
              <w:widowControl/>
              <w:snapToGrid w:val="0"/>
              <w:spacing w:line="360" w:lineRule="auto"/>
              <w:jc w:val="center"/>
              <w:rPr>
                <w:rFonts w:ascii="Book Antiqua" w:eastAsia="PMingLiU" w:hAnsi="Book Antiqua"/>
              </w:rPr>
            </w:pPr>
            <w:r w:rsidRPr="00847EFA">
              <w:rPr>
                <w:rFonts w:ascii="Book Antiqua" w:eastAsia="PMingLiU" w:hAnsi="Book Antiqua"/>
              </w:rPr>
              <w:t>0.803</w:t>
            </w:r>
          </w:p>
        </w:tc>
      </w:tr>
    </w:tbl>
    <w:p w14:paraId="34F8B2EC" w14:textId="7E21B39C" w:rsidR="00E20252" w:rsidRPr="00E20252" w:rsidRDefault="00E20252" w:rsidP="00624CB8">
      <w:pPr>
        <w:widowControl/>
        <w:snapToGrid w:val="0"/>
        <w:spacing w:line="360" w:lineRule="auto"/>
        <w:jc w:val="both"/>
        <w:rPr>
          <w:rFonts w:ascii="Book Antiqua" w:eastAsia="SimSun" w:hAnsi="Book Antiqua"/>
          <w:b/>
          <w:bCs/>
          <w:lang w:eastAsia="zh-CN"/>
        </w:rPr>
      </w:pPr>
      <w:r w:rsidRPr="00847EFA">
        <w:rPr>
          <w:rFonts w:ascii="Book Antiqua" w:eastAsia="PMingLiU" w:hAnsi="Book Antiqua"/>
        </w:rPr>
        <w:t>aOR</w:t>
      </w:r>
      <w:r>
        <w:rPr>
          <w:rFonts w:ascii="Book Antiqua" w:eastAsia="SimSun" w:hAnsi="Book Antiqua" w:hint="eastAsia"/>
          <w:lang w:eastAsia="zh-CN"/>
        </w:rPr>
        <w:t>:</w:t>
      </w:r>
      <w:r w:rsidRPr="00847EFA">
        <w:rPr>
          <w:rFonts w:ascii="Book Antiqua" w:eastAsia="PMingLiU" w:hAnsi="Book Antiqua"/>
        </w:rPr>
        <w:t xml:space="preserve"> </w:t>
      </w:r>
      <w:r w:rsidRPr="00E20252">
        <w:rPr>
          <w:rFonts w:ascii="Book Antiqua" w:eastAsia="PMingLiU" w:hAnsi="Book Antiqua"/>
          <w:caps/>
        </w:rPr>
        <w:t>a</w:t>
      </w:r>
      <w:r w:rsidRPr="00847EFA">
        <w:rPr>
          <w:rFonts w:ascii="Book Antiqua" w:eastAsia="PMingLiU" w:hAnsi="Book Antiqua"/>
        </w:rPr>
        <w:t>djusted odds ratio;</w:t>
      </w:r>
      <w:r>
        <w:rPr>
          <w:rFonts w:ascii="Book Antiqua" w:eastAsia="SimSun" w:hAnsi="Book Antiqua" w:hint="eastAsia"/>
          <w:lang w:eastAsia="zh-CN"/>
        </w:rPr>
        <w:t xml:space="preserve"> </w:t>
      </w:r>
      <w:r w:rsidRPr="00847EFA">
        <w:rPr>
          <w:rFonts w:ascii="Book Antiqua" w:eastAsia="PMingLiU" w:hAnsi="Book Antiqua"/>
        </w:rPr>
        <w:t>ESRD</w:t>
      </w:r>
      <w:r>
        <w:rPr>
          <w:rFonts w:ascii="Book Antiqua" w:eastAsia="SimSun" w:hAnsi="Book Antiqua" w:hint="eastAsia"/>
          <w:lang w:eastAsia="zh-CN"/>
        </w:rPr>
        <w:t>:</w:t>
      </w:r>
      <w:r w:rsidRPr="00847EFA">
        <w:rPr>
          <w:rFonts w:ascii="Book Antiqua" w:eastAsia="PMingLiU" w:hAnsi="Book Antiqua"/>
        </w:rPr>
        <w:t xml:space="preserve"> </w:t>
      </w:r>
      <w:r w:rsidRPr="00E20252">
        <w:rPr>
          <w:rFonts w:ascii="Book Antiqua" w:eastAsia="PMingLiU" w:hAnsi="Book Antiqua"/>
          <w:caps/>
        </w:rPr>
        <w:t>e</w:t>
      </w:r>
      <w:r w:rsidRPr="00847EFA">
        <w:rPr>
          <w:rFonts w:ascii="Book Antiqua" w:eastAsia="PMingLiU" w:hAnsi="Book Antiqua"/>
        </w:rPr>
        <w:t>nd-stage renal disease;</w:t>
      </w:r>
      <w:r>
        <w:rPr>
          <w:rFonts w:ascii="Book Antiqua" w:eastAsia="SimSun" w:hAnsi="Book Antiqua" w:hint="eastAsia"/>
          <w:lang w:eastAsia="zh-CN"/>
        </w:rPr>
        <w:t xml:space="preserve"> </w:t>
      </w:r>
      <w:r w:rsidRPr="00847EFA">
        <w:rPr>
          <w:rFonts w:ascii="Book Antiqua" w:eastAsia="PMingLiU" w:hAnsi="Book Antiqua"/>
        </w:rPr>
        <w:t>ERCP</w:t>
      </w:r>
      <w:r>
        <w:rPr>
          <w:rFonts w:ascii="Book Antiqua" w:eastAsia="SimSun" w:hAnsi="Book Antiqua" w:hint="eastAsia"/>
          <w:lang w:eastAsia="zh-CN"/>
        </w:rPr>
        <w:t>:</w:t>
      </w:r>
      <w:r w:rsidRPr="00847EFA">
        <w:rPr>
          <w:rFonts w:ascii="Book Antiqua" w:eastAsia="PMingLiU" w:hAnsi="Book Antiqua"/>
        </w:rPr>
        <w:t xml:space="preserve"> </w:t>
      </w:r>
      <w:r w:rsidRPr="00E20252">
        <w:rPr>
          <w:rFonts w:ascii="Book Antiqua" w:eastAsia="PMingLiU" w:hAnsi="Book Antiqua"/>
          <w:caps/>
        </w:rPr>
        <w:t>e</w:t>
      </w:r>
      <w:r w:rsidRPr="00847EFA">
        <w:rPr>
          <w:rFonts w:ascii="Book Antiqua" w:eastAsia="PMingLiU" w:hAnsi="Book Antiqua"/>
        </w:rPr>
        <w:t>ndoscopic retrograde cholangiopancreatography; BTI</w:t>
      </w:r>
      <w:r>
        <w:rPr>
          <w:rFonts w:ascii="Book Antiqua" w:eastAsia="SimSun" w:hAnsi="Book Antiqua" w:hint="eastAsia"/>
          <w:lang w:eastAsia="zh-CN"/>
        </w:rPr>
        <w:t>:</w:t>
      </w:r>
      <w:r w:rsidRPr="00847EFA">
        <w:rPr>
          <w:rFonts w:ascii="Book Antiqua" w:eastAsia="PMingLiU" w:hAnsi="Book Antiqua"/>
        </w:rPr>
        <w:t xml:space="preserve"> </w:t>
      </w:r>
      <w:r w:rsidRPr="00E20252">
        <w:rPr>
          <w:rFonts w:ascii="Book Antiqua" w:eastAsia="PMingLiU" w:hAnsi="Book Antiqua"/>
          <w:caps/>
        </w:rPr>
        <w:t>b</w:t>
      </w:r>
      <w:r w:rsidRPr="00847EFA">
        <w:rPr>
          <w:rFonts w:ascii="Book Antiqua" w:eastAsia="PMingLiU" w:hAnsi="Book Antiqua"/>
        </w:rPr>
        <w:t>iliary tract infection; GI</w:t>
      </w:r>
      <w:r>
        <w:rPr>
          <w:rFonts w:ascii="Book Antiqua" w:eastAsia="SimSun" w:hAnsi="Book Antiqua" w:hint="eastAsia"/>
          <w:lang w:eastAsia="zh-CN"/>
        </w:rPr>
        <w:t xml:space="preserve">: </w:t>
      </w:r>
      <w:r w:rsidRPr="00E20252">
        <w:rPr>
          <w:rFonts w:ascii="Book Antiqua" w:eastAsia="PMingLiU" w:hAnsi="Book Antiqua"/>
          <w:caps/>
        </w:rPr>
        <w:t>g</w:t>
      </w:r>
      <w:r w:rsidRPr="00847EFA">
        <w:rPr>
          <w:rFonts w:ascii="Book Antiqua" w:eastAsia="PMingLiU" w:hAnsi="Book Antiqua"/>
        </w:rPr>
        <w:t>astrointestinal tract; UGI</w:t>
      </w:r>
      <w:r>
        <w:rPr>
          <w:rFonts w:ascii="Book Antiqua" w:eastAsia="SimSun" w:hAnsi="Book Antiqua" w:hint="eastAsia"/>
          <w:lang w:eastAsia="zh-CN"/>
        </w:rPr>
        <w:t>:</w:t>
      </w:r>
      <w:r w:rsidRPr="00847EFA">
        <w:rPr>
          <w:rFonts w:ascii="Book Antiqua" w:eastAsia="PMingLiU" w:hAnsi="Book Antiqua"/>
        </w:rPr>
        <w:t xml:space="preserve"> </w:t>
      </w:r>
      <w:r w:rsidRPr="00E20252">
        <w:rPr>
          <w:rFonts w:ascii="Book Antiqua" w:eastAsia="PMingLiU" w:hAnsi="Book Antiqua"/>
          <w:caps/>
        </w:rPr>
        <w:t>u</w:t>
      </w:r>
      <w:r w:rsidRPr="00847EFA">
        <w:rPr>
          <w:rFonts w:ascii="Book Antiqua" w:eastAsia="PMingLiU" w:hAnsi="Book Antiqua"/>
        </w:rPr>
        <w:t>pper gastrointestinal tract; LGI</w:t>
      </w:r>
      <w:r>
        <w:rPr>
          <w:rFonts w:ascii="Book Antiqua" w:eastAsia="SimSun" w:hAnsi="Book Antiqua" w:hint="eastAsia"/>
          <w:lang w:eastAsia="zh-CN"/>
        </w:rPr>
        <w:t>:</w:t>
      </w:r>
      <w:r w:rsidRPr="00847EFA">
        <w:rPr>
          <w:rFonts w:ascii="Book Antiqua" w:eastAsia="PMingLiU" w:hAnsi="Book Antiqua"/>
        </w:rPr>
        <w:t xml:space="preserve"> </w:t>
      </w:r>
      <w:r w:rsidRPr="00E20252">
        <w:rPr>
          <w:rFonts w:ascii="Book Antiqua" w:eastAsia="PMingLiU" w:hAnsi="Book Antiqua"/>
          <w:caps/>
        </w:rPr>
        <w:t>l</w:t>
      </w:r>
      <w:r w:rsidRPr="00847EFA">
        <w:rPr>
          <w:rFonts w:ascii="Book Antiqua" w:eastAsia="PMingLiU" w:hAnsi="Book Antiqua"/>
        </w:rPr>
        <w:t>ower gastrointestinal tract</w:t>
      </w:r>
      <w:r>
        <w:rPr>
          <w:rFonts w:ascii="Book Antiqua" w:eastAsia="SimSun" w:hAnsi="Book Antiqua" w:hint="eastAsia"/>
          <w:lang w:eastAsia="zh-CN"/>
        </w:rPr>
        <w:t>.</w:t>
      </w:r>
    </w:p>
    <w:p w14:paraId="72615100" w14:textId="77777777" w:rsidR="00CC2CB4" w:rsidRPr="00847EFA" w:rsidRDefault="00CC2CB4" w:rsidP="00624CB8">
      <w:pPr>
        <w:widowControl/>
        <w:snapToGrid w:val="0"/>
        <w:spacing w:line="360" w:lineRule="auto"/>
        <w:jc w:val="both"/>
        <w:rPr>
          <w:rFonts w:ascii="Book Antiqua" w:eastAsia="PMingLiU" w:hAnsi="Book Antiqua"/>
          <w:b/>
          <w:bCs/>
        </w:rPr>
      </w:pPr>
      <w:r w:rsidRPr="00847EFA">
        <w:rPr>
          <w:rFonts w:ascii="Book Antiqua" w:eastAsia="PMingLiU" w:hAnsi="Book Antiqua"/>
          <w:b/>
          <w:bCs/>
        </w:rPr>
        <w:br w:type="page"/>
      </w:r>
    </w:p>
    <w:tbl>
      <w:tblPr>
        <w:tblpPr w:leftFromText="180" w:rightFromText="180" w:horzAnchor="margin" w:tblpXSpec="center" w:tblpY="1222"/>
        <w:tblW w:w="10631" w:type="dxa"/>
        <w:tblBorders>
          <w:top w:val="single" w:sz="4" w:space="0" w:color="auto"/>
          <w:bottom w:val="single" w:sz="4" w:space="0" w:color="auto"/>
        </w:tblBorders>
        <w:tblLayout w:type="fixed"/>
        <w:tblCellMar>
          <w:left w:w="28" w:type="dxa"/>
          <w:right w:w="28" w:type="dxa"/>
        </w:tblCellMar>
        <w:tblLook w:val="04A0" w:firstRow="1" w:lastRow="0" w:firstColumn="1" w:lastColumn="0" w:noHBand="0" w:noVBand="1"/>
      </w:tblPr>
      <w:tblGrid>
        <w:gridCol w:w="3827"/>
        <w:gridCol w:w="1559"/>
        <w:gridCol w:w="1418"/>
        <w:gridCol w:w="850"/>
        <w:gridCol w:w="851"/>
        <w:gridCol w:w="1134"/>
        <w:gridCol w:w="992"/>
      </w:tblGrid>
      <w:tr w:rsidR="0055611D" w:rsidRPr="00847EFA" w14:paraId="799EBC22" w14:textId="77777777" w:rsidTr="00C17170">
        <w:trPr>
          <w:trHeight w:val="559"/>
        </w:trPr>
        <w:tc>
          <w:tcPr>
            <w:tcW w:w="3827" w:type="dxa"/>
            <w:tcBorders>
              <w:top w:val="single" w:sz="4" w:space="0" w:color="auto"/>
              <w:bottom w:val="single" w:sz="4" w:space="0" w:color="auto"/>
            </w:tcBorders>
            <w:shd w:val="clear" w:color="auto" w:fill="auto"/>
            <w:noWrap/>
            <w:vAlign w:val="center"/>
            <w:hideMark/>
          </w:tcPr>
          <w:p w14:paraId="10ED0166" w14:textId="77777777" w:rsidR="0055611D" w:rsidRPr="00847EFA" w:rsidRDefault="0055611D" w:rsidP="00624CB8">
            <w:pPr>
              <w:widowControl/>
              <w:snapToGrid w:val="0"/>
              <w:spacing w:line="360" w:lineRule="auto"/>
              <w:rPr>
                <w:rFonts w:ascii="Book Antiqua" w:eastAsia="PMingLiU" w:hAnsi="Book Antiqua"/>
              </w:rPr>
            </w:pPr>
            <w:r w:rsidRPr="00847EFA">
              <w:rPr>
                <w:rFonts w:ascii="Book Antiqua" w:eastAsia="PMingLiU" w:hAnsi="Book Antiqua"/>
              </w:rPr>
              <w:lastRenderedPageBreak/>
              <w:t xml:space="preserve">　</w:t>
            </w:r>
          </w:p>
        </w:tc>
        <w:tc>
          <w:tcPr>
            <w:tcW w:w="1559" w:type="dxa"/>
            <w:tcBorders>
              <w:top w:val="single" w:sz="4" w:space="0" w:color="auto"/>
              <w:bottom w:val="single" w:sz="4" w:space="0" w:color="auto"/>
            </w:tcBorders>
            <w:shd w:val="clear" w:color="auto" w:fill="auto"/>
            <w:noWrap/>
            <w:vAlign w:val="center"/>
            <w:hideMark/>
          </w:tcPr>
          <w:p w14:paraId="6F5B5123" w14:textId="28AC33BF" w:rsidR="0055611D" w:rsidRPr="00C17170" w:rsidRDefault="0055611D" w:rsidP="00624CB8">
            <w:pPr>
              <w:widowControl/>
              <w:snapToGrid w:val="0"/>
              <w:spacing w:line="360" w:lineRule="auto"/>
              <w:jc w:val="center"/>
              <w:rPr>
                <w:rFonts w:ascii="Book Antiqua" w:eastAsia="PMingLiU" w:hAnsi="Book Antiqua"/>
                <w:b/>
              </w:rPr>
            </w:pPr>
            <w:r w:rsidRPr="00C17170">
              <w:rPr>
                <w:rFonts w:ascii="Book Antiqua" w:eastAsia="PMingLiU" w:hAnsi="Book Antiqua"/>
                <w:b/>
              </w:rPr>
              <w:t>Cases</w:t>
            </w:r>
            <w:r w:rsidR="003C4E7E" w:rsidRPr="00C17170">
              <w:rPr>
                <w:rFonts w:ascii="Book Antiqua" w:eastAsia="SimSun" w:hAnsi="Book Antiqua" w:hint="eastAsia"/>
                <w:b/>
                <w:lang w:eastAsia="zh-CN"/>
              </w:rPr>
              <w:t xml:space="preserve"> </w:t>
            </w:r>
            <w:r w:rsidRPr="00C17170">
              <w:rPr>
                <w:rFonts w:ascii="Book Antiqua" w:eastAsia="PMingLiU" w:hAnsi="Book Antiqua"/>
                <w:b/>
              </w:rPr>
              <w:t>(</w:t>
            </w:r>
            <w:r w:rsidRPr="00C17170">
              <w:rPr>
                <w:rFonts w:ascii="Book Antiqua" w:eastAsia="PMingLiU" w:hAnsi="Book Antiqua"/>
                <w:b/>
                <w:i/>
              </w:rPr>
              <w:t>n</w:t>
            </w:r>
            <w:r w:rsidRPr="00C17170">
              <w:rPr>
                <w:rFonts w:ascii="Book Antiqua" w:eastAsia="SimSun" w:hAnsi="Book Antiqua" w:hint="eastAsia"/>
                <w:b/>
                <w:i/>
                <w:lang w:eastAsia="zh-CN"/>
              </w:rPr>
              <w:t xml:space="preserve"> </w:t>
            </w:r>
            <w:r w:rsidRPr="00C17170">
              <w:rPr>
                <w:rFonts w:ascii="Book Antiqua" w:eastAsia="PMingLiU" w:hAnsi="Book Antiqua"/>
                <w:b/>
              </w:rPr>
              <w:t>=</w:t>
            </w:r>
            <w:r w:rsidRPr="00C17170">
              <w:rPr>
                <w:rFonts w:ascii="Book Antiqua" w:eastAsia="SimSun" w:hAnsi="Book Antiqua" w:hint="eastAsia"/>
                <w:b/>
                <w:lang w:eastAsia="zh-CN"/>
              </w:rPr>
              <w:t xml:space="preserve"> </w:t>
            </w:r>
            <w:r w:rsidRPr="00C17170">
              <w:rPr>
                <w:rFonts w:ascii="Book Antiqua" w:eastAsia="PMingLiU" w:hAnsi="Book Antiqua"/>
                <w:b/>
              </w:rPr>
              <w:t>2135)</w:t>
            </w:r>
          </w:p>
        </w:tc>
        <w:tc>
          <w:tcPr>
            <w:tcW w:w="1418" w:type="dxa"/>
            <w:tcBorders>
              <w:top w:val="single" w:sz="4" w:space="0" w:color="auto"/>
              <w:bottom w:val="single" w:sz="4" w:space="0" w:color="auto"/>
            </w:tcBorders>
            <w:shd w:val="clear" w:color="auto" w:fill="auto"/>
            <w:noWrap/>
            <w:vAlign w:val="center"/>
            <w:hideMark/>
          </w:tcPr>
          <w:p w14:paraId="1D449691" w14:textId="4A930647" w:rsidR="0055611D" w:rsidRPr="00C17170" w:rsidRDefault="0055611D" w:rsidP="00624CB8">
            <w:pPr>
              <w:widowControl/>
              <w:snapToGrid w:val="0"/>
              <w:spacing w:line="360" w:lineRule="auto"/>
              <w:jc w:val="center"/>
              <w:rPr>
                <w:rFonts w:ascii="Book Antiqua" w:eastAsia="PMingLiU" w:hAnsi="Book Antiqua"/>
                <w:b/>
              </w:rPr>
            </w:pPr>
            <w:r w:rsidRPr="00C17170">
              <w:rPr>
                <w:rFonts w:ascii="Book Antiqua" w:eastAsia="PMingLiU" w:hAnsi="Book Antiqua"/>
                <w:b/>
              </w:rPr>
              <w:t>Controls</w:t>
            </w:r>
            <w:r w:rsidRPr="00C17170">
              <w:rPr>
                <w:rFonts w:ascii="Book Antiqua" w:eastAsia="SimSun" w:hAnsi="Book Antiqua" w:hint="eastAsia"/>
                <w:b/>
                <w:lang w:eastAsia="zh-CN"/>
              </w:rPr>
              <w:t xml:space="preserve"> </w:t>
            </w:r>
            <w:r w:rsidRPr="00C17170">
              <w:rPr>
                <w:rFonts w:ascii="Book Antiqua" w:eastAsia="PMingLiU" w:hAnsi="Book Antiqua"/>
                <w:b/>
              </w:rPr>
              <w:t>(</w:t>
            </w:r>
            <w:r w:rsidRPr="00C17170">
              <w:rPr>
                <w:rFonts w:ascii="Book Antiqua" w:eastAsia="PMingLiU" w:hAnsi="Book Antiqua"/>
                <w:b/>
                <w:i/>
              </w:rPr>
              <w:t>n</w:t>
            </w:r>
            <w:r w:rsidRPr="00C17170">
              <w:rPr>
                <w:rFonts w:ascii="Book Antiqua" w:eastAsia="PMingLiU" w:hAnsi="Book Antiqua"/>
                <w:b/>
              </w:rPr>
              <w:t xml:space="preserve"> =</w:t>
            </w:r>
            <w:r w:rsidRPr="00C17170">
              <w:rPr>
                <w:rFonts w:ascii="Book Antiqua" w:eastAsia="SimSun" w:hAnsi="Book Antiqua" w:hint="eastAsia"/>
                <w:b/>
                <w:lang w:eastAsia="zh-CN"/>
              </w:rPr>
              <w:t xml:space="preserve"> </w:t>
            </w:r>
            <w:r w:rsidRPr="00C17170">
              <w:rPr>
                <w:rFonts w:ascii="Book Antiqua" w:eastAsia="PMingLiU" w:hAnsi="Book Antiqua"/>
                <w:b/>
              </w:rPr>
              <w:t>10675)</w:t>
            </w:r>
          </w:p>
        </w:tc>
        <w:tc>
          <w:tcPr>
            <w:tcW w:w="850" w:type="dxa"/>
            <w:tcBorders>
              <w:top w:val="single" w:sz="4" w:space="0" w:color="auto"/>
              <w:bottom w:val="single" w:sz="4" w:space="0" w:color="auto"/>
            </w:tcBorders>
            <w:shd w:val="clear" w:color="auto" w:fill="auto"/>
            <w:noWrap/>
            <w:vAlign w:val="center"/>
            <w:hideMark/>
          </w:tcPr>
          <w:p w14:paraId="6B50ED0C" w14:textId="77777777" w:rsidR="0055611D" w:rsidRPr="00C17170" w:rsidRDefault="0055611D" w:rsidP="00624CB8">
            <w:pPr>
              <w:widowControl/>
              <w:snapToGrid w:val="0"/>
              <w:spacing w:line="360" w:lineRule="auto"/>
              <w:jc w:val="center"/>
              <w:rPr>
                <w:rFonts w:ascii="Book Antiqua" w:eastAsia="PMingLiU" w:hAnsi="Book Antiqua"/>
                <w:b/>
              </w:rPr>
            </w:pPr>
            <w:r w:rsidRPr="00C17170">
              <w:rPr>
                <w:rFonts w:ascii="Book Antiqua" w:eastAsia="PMingLiU" w:hAnsi="Book Antiqua"/>
                <w:b/>
              </w:rPr>
              <w:t>Total</w:t>
            </w:r>
          </w:p>
        </w:tc>
        <w:tc>
          <w:tcPr>
            <w:tcW w:w="851" w:type="dxa"/>
            <w:tcBorders>
              <w:top w:val="single" w:sz="4" w:space="0" w:color="auto"/>
              <w:bottom w:val="single" w:sz="4" w:space="0" w:color="auto"/>
            </w:tcBorders>
            <w:shd w:val="clear" w:color="auto" w:fill="auto"/>
            <w:noWrap/>
            <w:vAlign w:val="center"/>
            <w:hideMark/>
          </w:tcPr>
          <w:p w14:paraId="761CB954" w14:textId="3FB3121D" w:rsidR="0055611D" w:rsidRPr="00C17170" w:rsidRDefault="0055611D" w:rsidP="00624CB8">
            <w:pPr>
              <w:widowControl/>
              <w:snapToGrid w:val="0"/>
              <w:spacing w:line="360" w:lineRule="auto"/>
              <w:jc w:val="center"/>
              <w:rPr>
                <w:rFonts w:ascii="Book Antiqua" w:eastAsia="SimSun" w:hAnsi="Book Antiqua"/>
                <w:b/>
                <w:lang w:eastAsia="zh-CN"/>
              </w:rPr>
            </w:pPr>
            <w:r w:rsidRPr="00C17170">
              <w:rPr>
                <w:rFonts w:ascii="Book Antiqua" w:eastAsia="PMingLiU" w:hAnsi="Book Antiqua"/>
                <w:b/>
              </w:rPr>
              <w:t>aOR</w:t>
            </w:r>
            <w:r w:rsidR="00C17170">
              <w:rPr>
                <w:rFonts w:ascii="Book Antiqua" w:eastAsia="SimSun" w:hAnsi="Book Antiqua" w:hint="eastAsia"/>
                <w:b/>
                <w:vertAlign w:val="superscript"/>
                <w:lang w:eastAsia="zh-CN"/>
              </w:rPr>
              <w:t>1</w:t>
            </w:r>
          </w:p>
        </w:tc>
        <w:tc>
          <w:tcPr>
            <w:tcW w:w="1134" w:type="dxa"/>
            <w:tcBorders>
              <w:top w:val="single" w:sz="4" w:space="0" w:color="auto"/>
              <w:bottom w:val="single" w:sz="4" w:space="0" w:color="auto"/>
            </w:tcBorders>
            <w:shd w:val="clear" w:color="auto" w:fill="auto"/>
            <w:noWrap/>
            <w:vAlign w:val="center"/>
            <w:hideMark/>
          </w:tcPr>
          <w:p w14:paraId="46FED289" w14:textId="69726ACA" w:rsidR="0055611D" w:rsidRPr="00C17170" w:rsidRDefault="00C17170" w:rsidP="00624CB8">
            <w:pPr>
              <w:widowControl/>
              <w:snapToGrid w:val="0"/>
              <w:spacing w:line="360" w:lineRule="auto"/>
              <w:jc w:val="center"/>
              <w:rPr>
                <w:rFonts w:ascii="Book Antiqua" w:eastAsia="PMingLiU" w:hAnsi="Book Antiqua"/>
                <w:b/>
              </w:rPr>
            </w:pPr>
            <w:r>
              <w:rPr>
                <w:rFonts w:ascii="Book Antiqua" w:eastAsia="PMingLiU" w:hAnsi="Book Antiqua"/>
                <w:b/>
              </w:rPr>
              <w:t>95%</w:t>
            </w:r>
            <w:r w:rsidR="0055611D" w:rsidRPr="00C17170">
              <w:rPr>
                <w:rFonts w:ascii="Book Antiqua" w:eastAsia="PMingLiU" w:hAnsi="Book Antiqua"/>
                <w:b/>
              </w:rPr>
              <w:t>CI</w:t>
            </w:r>
          </w:p>
        </w:tc>
        <w:tc>
          <w:tcPr>
            <w:tcW w:w="992" w:type="dxa"/>
            <w:tcBorders>
              <w:top w:val="single" w:sz="4" w:space="0" w:color="auto"/>
              <w:bottom w:val="single" w:sz="4" w:space="0" w:color="auto"/>
            </w:tcBorders>
            <w:shd w:val="clear" w:color="auto" w:fill="auto"/>
            <w:noWrap/>
            <w:vAlign w:val="center"/>
            <w:hideMark/>
          </w:tcPr>
          <w:p w14:paraId="38DFB7E6" w14:textId="62203C89" w:rsidR="0055611D" w:rsidRPr="00C17170" w:rsidRDefault="0055611D" w:rsidP="00624CB8">
            <w:pPr>
              <w:widowControl/>
              <w:snapToGrid w:val="0"/>
              <w:spacing w:line="360" w:lineRule="auto"/>
              <w:jc w:val="center"/>
              <w:rPr>
                <w:rFonts w:ascii="Book Antiqua" w:eastAsia="PMingLiU" w:hAnsi="Book Antiqua"/>
                <w:b/>
              </w:rPr>
            </w:pPr>
            <w:r w:rsidRPr="00C17170">
              <w:rPr>
                <w:rFonts w:ascii="Book Antiqua" w:eastAsia="PMingLiU" w:hAnsi="Book Antiqua"/>
                <w:b/>
                <w:i/>
              </w:rPr>
              <w:t>P</w:t>
            </w:r>
            <w:r w:rsidRPr="00C17170">
              <w:rPr>
                <w:rFonts w:ascii="Book Antiqua" w:eastAsia="SimSun" w:hAnsi="Book Antiqua" w:hint="eastAsia"/>
                <w:b/>
                <w:lang w:eastAsia="zh-CN"/>
              </w:rPr>
              <w:t xml:space="preserve"> </w:t>
            </w:r>
            <w:r w:rsidRPr="00C17170">
              <w:rPr>
                <w:rFonts w:ascii="Book Antiqua" w:eastAsia="PMingLiU" w:hAnsi="Book Antiqua"/>
                <w:b/>
              </w:rPr>
              <w:t>value</w:t>
            </w:r>
          </w:p>
        </w:tc>
      </w:tr>
      <w:tr w:rsidR="003C4E7E" w:rsidRPr="00847EFA" w14:paraId="4EC513B0" w14:textId="77777777" w:rsidTr="00C17170">
        <w:trPr>
          <w:trHeight w:val="360"/>
        </w:trPr>
        <w:tc>
          <w:tcPr>
            <w:tcW w:w="3827" w:type="dxa"/>
            <w:tcBorders>
              <w:top w:val="single" w:sz="4" w:space="0" w:color="auto"/>
            </w:tcBorders>
            <w:shd w:val="clear" w:color="auto" w:fill="auto"/>
            <w:noWrap/>
            <w:vAlign w:val="center"/>
            <w:hideMark/>
          </w:tcPr>
          <w:p w14:paraId="01C46194" w14:textId="77777777" w:rsidR="003C4E7E" w:rsidRPr="00847EFA" w:rsidRDefault="003C4E7E" w:rsidP="00624CB8">
            <w:pPr>
              <w:widowControl/>
              <w:snapToGrid w:val="0"/>
              <w:spacing w:line="360" w:lineRule="auto"/>
              <w:rPr>
                <w:rFonts w:ascii="Book Antiqua" w:eastAsia="PMingLiU" w:hAnsi="Book Antiqua"/>
              </w:rPr>
            </w:pPr>
            <w:r w:rsidRPr="00847EFA">
              <w:rPr>
                <w:rFonts w:ascii="Book Antiqua" w:eastAsia="PMingLiU" w:hAnsi="Book Antiqua"/>
              </w:rPr>
              <w:t>Upper GI panendoscopy</w:t>
            </w:r>
          </w:p>
        </w:tc>
        <w:tc>
          <w:tcPr>
            <w:tcW w:w="1559" w:type="dxa"/>
            <w:tcBorders>
              <w:top w:val="single" w:sz="4" w:space="0" w:color="auto"/>
            </w:tcBorders>
            <w:shd w:val="clear" w:color="auto" w:fill="auto"/>
            <w:noWrap/>
            <w:vAlign w:val="center"/>
            <w:hideMark/>
          </w:tcPr>
          <w:p w14:paraId="5F3D617E" w14:textId="77777777" w:rsidR="003C4E7E" w:rsidRPr="00847EFA" w:rsidRDefault="003C4E7E" w:rsidP="00624CB8">
            <w:pPr>
              <w:widowControl/>
              <w:snapToGrid w:val="0"/>
              <w:spacing w:line="360" w:lineRule="auto"/>
              <w:jc w:val="center"/>
              <w:rPr>
                <w:rFonts w:ascii="Book Antiqua" w:eastAsia="Times New Roman" w:hAnsi="Book Antiqua"/>
              </w:rPr>
            </w:pPr>
          </w:p>
        </w:tc>
        <w:tc>
          <w:tcPr>
            <w:tcW w:w="1418" w:type="dxa"/>
            <w:tcBorders>
              <w:top w:val="single" w:sz="4" w:space="0" w:color="auto"/>
            </w:tcBorders>
            <w:shd w:val="clear" w:color="auto" w:fill="auto"/>
            <w:noWrap/>
            <w:vAlign w:val="center"/>
            <w:hideMark/>
          </w:tcPr>
          <w:p w14:paraId="2596EA0A" w14:textId="77777777" w:rsidR="003C4E7E" w:rsidRPr="00847EFA" w:rsidRDefault="003C4E7E" w:rsidP="00624CB8">
            <w:pPr>
              <w:widowControl/>
              <w:snapToGrid w:val="0"/>
              <w:spacing w:line="360" w:lineRule="auto"/>
              <w:jc w:val="center"/>
              <w:rPr>
                <w:rFonts w:ascii="Book Antiqua" w:eastAsia="Times New Roman" w:hAnsi="Book Antiqua"/>
              </w:rPr>
            </w:pPr>
          </w:p>
        </w:tc>
        <w:tc>
          <w:tcPr>
            <w:tcW w:w="850" w:type="dxa"/>
            <w:tcBorders>
              <w:top w:val="single" w:sz="4" w:space="0" w:color="auto"/>
            </w:tcBorders>
            <w:shd w:val="clear" w:color="auto" w:fill="auto"/>
            <w:noWrap/>
            <w:vAlign w:val="center"/>
            <w:hideMark/>
          </w:tcPr>
          <w:p w14:paraId="299D5674" w14:textId="77777777" w:rsidR="003C4E7E" w:rsidRPr="00847EFA" w:rsidRDefault="003C4E7E" w:rsidP="00624CB8">
            <w:pPr>
              <w:widowControl/>
              <w:snapToGrid w:val="0"/>
              <w:spacing w:line="360" w:lineRule="auto"/>
              <w:jc w:val="center"/>
              <w:rPr>
                <w:rFonts w:ascii="Book Antiqua" w:eastAsia="Times New Roman" w:hAnsi="Book Antiqua"/>
              </w:rPr>
            </w:pPr>
          </w:p>
        </w:tc>
        <w:tc>
          <w:tcPr>
            <w:tcW w:w="851" w:type="dxa"/>
            <w:tcBorders>
              <w:top w:val="single" w:sz="4" w:space="0" w:color="auto"/>
            </w:tcBorders>
            <w:shd w:val="clear" w:color="auto" w:fill="auto"/>
            <w:noWrap/>
            <w:vAlign w:val="center"/>
            <w:hideMark/>
          </w:tcPr>
          <w:p w14:paraId="6EC2FD33" w14:textId="77777777" w:rsidR="003C4E7E" w:rsidRPr="00847EFA" w:rsidRDefault="003C4E7E" w:rsidP="00624CB8">
            <w:pPr>
              <w:widowControl/>
              <w:snapToGrid w:val="0"/>
              <w:spacing w:line="360" w:lineRule="auto"/>
              <w:jc w:val="center"/>
              <w:rPr>
                <w:rFonts w:ascii="Book Antiqua" w:eastAsia="Times New Roman" w:hAnsi="Book Antiqua"/>
              </w:rPr>
            </w:pPr>
          </w:p>
        </w:tc>
        <w:tc>
          <w:tcPr>
            <w:tcW w:w="1134" w:type="dxa"/>
            <w:tcBorders>
              <w:top w:val="single" w:sz="4" w:space="0" w:color="auto"/>
            </w:tcBorders>
            <w:shd w:val="clear" w:color="auto" w:fill="auto"/>
            <w:noWrap/>
            <w:vAlign w:val="center"/>
            <w:hideMark/>
          </w:tcPr>
          <w:p w14:paraId="65B3DD29" w14:textId="77777777" w:rsidR="003C4E7E" w:rsidRPr="00847EFA" w:rsidRDefault="003C4E7E" w:rsidP="00624CB8">
            <w:pPr>
              <w:widowControl/>
              <w:snapToGrid w:val="0"/>
              <w:spacing w:line="360" w:lineRule="auto"/>
              <w:jc w:val="center"/>
              <w:rPr>
                <w:rFonts w:ascii="Book Antiqua" w:eastAsia="Times New Roman" w:hAnsi="Book Antiqua"/>
              </w:rPr>
            </w:pPr>
          </w:p>
        </w:tc>
        <w:tc>
          <w:tcPr>
            <w:tcW w:w="992" w:type="dxa"/>
            <w:tcBorders>
              <w:top w:val="single" w:sz="4" w:space="0" w:color="auto"/>
            </w:tcBorders>
            <w:shd w:val="clear" w:color="auto" w:fill="auto"/>
            <w:noWrap/>
            <w:vAlign w:val="center"/>
            <w:hideMark/>
          </w:tcPr>
          <w:p w14:paraId="4038669B" w14:textId="77777777" w:rsidR="003C4E7E" w:rsidRPr="00847EFA" w:rsidRDefault="003C4E7E" w:rsidP="00624CB8">
            <w:pPr>
              <w:widowControl/>
              <w:snapToGrid w:val="0"/>
              <w:spacing w:line="360" w:lineRule="auto"/>
              <w:jc w:val="center"/>
              <w:rPr>
                <w:rFonts w:ascii="Book Antiqua" w:eastAsia="Times New Roman" w:hAnsi="Book Antiqua"/>
              </w:rPr>
            </w:pPr>
          </w:p>
        </w:tc>
      </w:tr>
      <w:tr w:rsidR="003C4E7E" w:rsidRPr="00847EFA" w14:paraId="14BB6F7F" w14:textId="77777777" w:rsidTr="00C17170">
        <w:trPr>
          <w:trHeight w:val="360"/>
        </w:trPr>
        <w:tc>
          <w:tcPr>
            <w:tcW w:w="3827" w:type="dxa"/>
            <w:shd w:val="clear" w:color="auto" w:fill="auto"/>
            <w:noWrap/>
            <w:vAlign w:val="center"/>
            <w:hideMark/>
          </w:tcPr>
          <w:p w14:paraId="7991166F" w14:textId="514F8627" w:rsidR="003C4E7E" w:rsidRPr="00C17170" w:rsidRDefault="003C4E7E" w:rsidP="00624CB8">
            <w:pPr>
              <w:widowControl/>
              <w:snapToGrid w:val="0"/>
              <w:spacing w:line="360" w:lineRule="auto"/>
              <w:ind w:firstLineChars="100" w:firstLine="240"/>
              <w:rPr>
                <w:rFonts w:ascii="Book Antiqua" w:eastAsia="SimSun" w:hAnsi="Book Antiqua"/>
                <w:lang w:eastAsia="zh-CN"/>
              </w:rPr>
            </w:pPr>
            <w:r w:rsidRPr="00847EFA">
              <w:rPr>
                <w:rFonts w:ascii="Book Antiqua" w:eastAsia="PMingLiU" w:hAnsi="Book Antiqua"/>
              </w:rPr>
              <w:t>Without invasive procedure</w:t>
            </w:r>
            <w:r w:rsidR="00C17170">
              <w:rPr>
                <w:rFonts w:ascii="Book Antiqua" w:eastAsia="SimSun" w:hAnsi="Book Antiqua" w:hint="eastAsia"/>
                <w:vertAlign w:val="superscript"/>
                <w:lang w:eastAsia="zh-CN"/>
              </w:rPr>
              <w:t>2</w:t>
            </w:r>
          </w:p>
        </w:tc>
        <w:tc>
          <w:tcPr>
            <w:tcW w:w="1559" w:type="dxa"/>
            <w:shd w:val="clear" w:color="auto" w:fill="auto"/>
            <w:noWrap/>
            <w:vAlign w:val="center"/>
            <w:hideMark/>
          </w:tcPr>
          <w:p w14:paraId="537E1F35" w14:textId="1FED7CF6" w:rsidR="003C4E7E" w:rsidRPr="003C4E7E" w:rsidRDefault="003C4E7E" w:rsidP="00624CB8">
            <w:pPr>
              <w:widowControl/>
              <w:snapToGrid w:val="0"/>
              <w:spacing w:line="360" w:lineRule="auto"/>
              <w:jc w:val="center"/>
              <w:rPr>
                <w:rFonts w:ascii="Book Antiqua" w:eastAsia="SimSun" w:hAnsi="Book Antiqua"/>
                <w:lang w:eastAsia="zh-CN"/>
              </w:rPr>
            </w:pPr>
            <w:r w:rsidRPr="00847EFA">
              <w:rPr>
                <w:rFonts w:ascii="Book Antiqua" w:eastAsia="PMingLiU" w:hAnsi="Book Antiqua"/>
              </w:rPr>
              <w:t>130</w:t>
            </w:r>
            <w:r>
              <w:rPr>
                <w:rFonts w:ascii="Book Antiqua" w:eastAsia="SimSun" w:hAnsi="Book Antiqua" w:hint="eastAsia"/>
                <w:lang w:eastAsia="zh-CN"/>
              </w:rPr>
              <w:t xml:space="preserve"> (</w:t>
            </w:r>
            <w:r w:rsidRPr="00847EFA">
              <w:rPr>
                <w:rFonts w:ascii="Book Antiqua" w:eastAsia="PMingLiU" w:hAnsi="Book Antiqua"/>
              </w:rPr>
              <w:t>6.09</w:t>
            </w:r>
            <w:r>
              <w:rPr>
                <w:rFonts w:ascii="Book Antiqua" w:eastAsia="SimSun" w:hAnsi="Book Antiqua" w:hint="eastAsia"/>
                <w:lang w:eastAsia="zh-CN"/>
              </w:rPr>
              <w:t>)</w:t>
            </w:r>
          </w:p>
        </w:tc>
        <w:tc>
          <w:tcPr>
            <w:tcW w:w="1418" w:type="dxa"/>
            <w:shd w:val="clear" w:color="auto" w:fill="auto"/>
            <w:noWrap/>
            <w:vAlign w:val="center"/>
            <w:hideMark/>
          </w:tcPr>
          <w:p w14:paraId="55AC093E" w14:textId="785BC53B" w:rsidR="003C4E7E" w:rsidRPr="003C4E7E" w:rsidRDefault="003C4E7E" w:rsidP="00624CB8">
            <w:pPr>
              <w:widowControl/>
              <w:snapToGrid w:val="0"/>
              <w:spacing w:line="360" w:lineRule="auto"/>
              <w:jc w:val="center"/>
              <w:rPr>
                <w:rFonts w:ascii="Book Antiqua" w:eastAsia="SimSun" w:hAnsi="Book Antiqua"/>
                <w:lang w:eastAsia="zh-CN"/>
              </w:rPr>
            </w:pPr>
            <w:r w:rsidRPr="00847EFA">
              <w:rPr>
                <w:rFonts w:ascii="Book Antiqua" w:eastAsia="PMingLiU" w:hAnsi="Book Antiqua"/>
              </w:rPr>
              <w:t>98</w:t>
            </w:r>
            <w:r>
              <w:rPr>
                <w:rFonts w:ascii="Book Antiqua" w:eastAsia="SimSun" w:hAnsi="Book Antiqua" w:hint="eastAsia"/>
                <w:lang w:eastAsia="zh-CN"/>
              </w:rPr>
              <w:t xml:space="preserve"> (</w:t>
            </w:r>
            <w:r w:rsidRPr="00847EFA">
              <w:rPr>
                <w:rFonts w:ascii="Book Antiqua" w:eastAsia="PMingLiU" w:hAnsi="Book Antiqua"/>
              </w:rPr>
              <w:t>0.92</w:t>
            </w:r>
            <w:r>
              <w:rPr>
                <w:rFonts w:ascii="Book Antiqua" w:eastAsia="SimSun" w:hAnsi="Book Antiqua" w:hint="eastAsia"/>
                <w:lang w:eastAsia="zh-CN"/>
              </w:rPr>
              <w:t>)</w:t>
            </w:r>
          </w:p>
        </w:tc>
        <w:tc>
          <w:tcPr>
            <w:tcW w:w="850" w:type="dxa"/>
            <w:shd w:val="clear" w:color="auto" w:fill="auto"/>
            <w:noWrap/>
            <w:vAlign w:val="center"/>
            <w:hideMark/>
          </w:tcPr>
          <w:p w14:paraId="43EB6025" w14:textId="77777777" w:rsidR="003C4E7E" w:rsidRPr="00847EFA" w:rsidRDefault="003C4E7E" w:rsidP="00624CB8">
            <w:pPr>
              <w:widowControl/>
              <w:snapToGrid w:val="0"/>
              <w:spacing w:line="360" w:lineRule="auto"/>
              <w:jc w:val="center"/>
              <w:rPr>
                <w:rFonts w:ascii="Book Antiqua" w:eastAsia="PMingLiU" w:hAnsi="Book Antiqua"/>
              </w:rPr>
            </w:pPr>
            <w:r w:rsidRPr="00847EFA">
              <w:rPr>
                <w:rFonts w:ascii="Book Antiqua" w:eastAsia="PMingLiU" w:hAnsi="Book Antiqua"/>
              </w:rPr>
              <w:t>228</w:t>
            </w:r>
          </w:p>
        </w:tc>
        <w:tc>
          <w:tcPr>
            <w:tcW w:w="851" w:type="dxa"/>
            <w:shd w:val="clear" w:color="auto" w:fill="auto"/>
            <w:noWrap/>
            <w:vAlign w:val="center"/>
            <w:hideMark/>
          </w:tcPr>
          <w:p w14:paraId="68020F57" w14:textId="77777777" w:rsidR="003C4E7E" w:rsidRPr="00847EFA" w:rsidRDefault="003C4E7E" w:rsidP="00624CB8">
            <w:pPr>
              <w:widowControl/>
              <w:snapToGrid w:val="0"/>
              <w:spacing w:line="360" w:lineRule="auto"/>
              <w:jc w:val="center"/>
              <w:rPr>
                <w:rFonts w:ascii="Book Antiqua" w:eastAsia="PMingLiU" w:hAnsi="Book Antiqua"/>
              </w:rPr>
            </w:pPr>
            <w:r w:rsidRPr="00847EFA">
              <w:rPr>
                <w:rFonts w:ascii="Book Antiqua" w:eastAsia="PMingLiU" w:hAnsi="Book Antiqua"/>
              </w:rPr>
              <w:t>Ref.</w:t>
            </w:r>
          </w:p>
        </w:tc>
        <w:tc>
          <w:tcPr>
            <w:tcW w:w="1134" w:type="dxa"/>
            <w:shd w:val="clear" w:color="auto" w:fill="auto"/>
            <w:noWrap/>
            <w:vAlign w:val="center"/>
            <w:hideMark/>
          </w:tcPr>
          <w:p w14:paraId="10C0A69D" w14:textId="77777777" w:rsidR="003C4E7E" w:rsidRPr="00847EFA" w:rsidRDefault="003C4E7E" w:rsidP="00624CB8">
            <w:pPr>
              <w:widowControl/>
              <w:snapToGrid w:val="0"/>
              <w:spacing w:line="360" w:lineRule="auto"/>
              <w:jc w:val="center"/>
              <w:rPr>
                <w:rFonts w:ascii="Book Antiqua" w:eastAsia="Times New Roman" w:hAnsi="Book Antiqua"/>
              </w:rPr>
            </w:pPr>
          </w:p>
        </w:tc>
        <w:tc>
          <w:tcPr>
            <w:tcW w:w="992" w:type="dxa"/>
            <w:shd w:val="clear" w:color="auto" w:fill="auto"/>
            <w:noWrap/>
            <w:vAlign w:val="center"/>
            <w:hideMark/>
          </w:tcPr>
          <w:p w14:paraId="49C48F54" w14:textId="77777777" w:rsidR="003C4E7E" w:rsidRPr="00847EFA" w:rsidRDefault="003C4E7E" w:rsidP="00624CB8">
            <w:pPr>
              <w:widowControl/>
              <w:snapToGrid w:val="0"/>
              <w:spacing w:line="360" w:lineRule="auto"/>
              <w:jc w:val="center"/>
              <w:rPr>
                <w:rFonts w:ascii="Book Antiqua" w:eastAsia="Times New Roman" w:hAnsi="Book Antiqua"/>
              </w:rPr>
            </w:pPr>
          </w:p>
        </w:tc>
      </w:tr>
      <w:tr w:rsidR="003C4E7E" w:rsidRPr="00847EFA" w14:paraId="5AA4B75B" w14:textId="77777777" w:rsidTr="00C17170">
        <w:trPr>
          <w:trHeight w:val="360"/>
        </w:trPr>
        <w:tc>
          <w:tcPr>
            <w:tcW w:w="3827" w:type="dxa"/>
            <w:shd w:val="clear" w:color="auto" w:fill="auto"/>
            <w:noWrap/>
            <w:vAlign w:val="center"/>
            <w:hideMark/>
          </w:tcPr>
          <w:p w14:paraId="75B116C7" w14:textId="77777777" w:rsidR="003C4E7E" w:rsidRPr="00847EFA" w:rsidRDefault="003C4E7E" w:rsidP="00624CB8">
            <w:pPr>
              <w:widowControl/>
              <w:snapToGrid w:val="0"/>
              <w:spacing w:line="360" w:lineRule="auto"/>
              <w:ind w:firstLineChars="100" w:firstLine="240"/>
              <w:rPr>
                <w:rFonts w:ascii="Book Antiqua" w:eastAsia="PMingLiU" w:hAnsi="Book Antiqua"/>
              </w:rPr>
            </w:pPr>
            <w:r w:rsidRPr="00847EFA">
              <w:rPr>
                <w:rFonts w:ascii="Book Antiqua" w:eastAsia="PMingLiU" w:hAnsi="Book Antiqua"/>
              </w:rPr>
              <w:t>With invasive procedure</w:t>
            </w:r>
          </w:p>
        </w:tc>
        <w:tc>
          <w:tcPr>
            <w:tcW w:w="1559" w:type="dxa"/>
            <w:shd w:val="clear" w:color="auto" w:fill="auto"/>
            <w:noWrap/>
            <w:vAlign w:val="center"/>
            <w:hideMark/>
          </w:tcPr>
          <w:p w14:paraId="61C1054D" w14:textId="40D8E9C0" w:rsidR="003C4E7E" w:rsidRPr="003C4E7E" w:rsidRDefault="003C4E7E" w:rsidP="00624CB8">
            <w:pPr>
              <w:widowControl/>
              <w:snapToGrid w:val="0"/>
              <w:spacing w:line="360" w:lineRule="auto"/>
              <w:jc w:val="center"/>
              <w:rPr>
                <w:rFonts w:ascii="Book Antiqua" w:eastAsia="SimSun" w:hAnsi="Book Antiqua"/>
                <w:lang w:eastAsia="zh-CN"/>
              </w:rPr>
            </w:pPr>
            <w:r w:rsidRPr="00847EFA">
              <w:rPr>
                <w:rFonts w:ascii="Book Antiqua" w:eastAsia="PMingLiU" w:hAnsi="Book Antiqua"/>
              </w:rPr>
              <w:t>42</w:t>
            </w:r>
            <w:r>
              <w:rPr>
                <w:rFonts w:ascii="Book Antiqua" w:eastAsia="SimSun" w:hAnsi="Book Antiqua" w:hint="eastAsia"/>
                <w:lang w:eastAsia="zh-CN"/>
              </w:rPr>
              <w:t xml:space="preserve"> (</w:t>
            </w:r>
            <w:r w:rsidRPr="00847EFA">
              <w:rPr>
                <w:rFonts w:ascii="Book Antiqua" w:eastAsia="PMingLiU" w:hAnsi="Book Antiqua"/>
              </w:rPr>
              <w:t>1.97</w:t>
            </w:r>
            <w:r>
              <w:rPr>
                <w:rFonts w:ascii="Book Antiqua" w:eastAsia="SimSun" w:hAnsi="Book Antiqua" w:hint="eastAsia"/>
                <w:lang w:eastAsia="zh-CN"/>
              </w:rPr>
              <w:t>)</w:t>
            </w:r>
          </w:p>
        </w:tc>
        <w:tc>
          <w:tcPr>
            <w:tcW w:w="1418" w:type="dxa"/>
            <w:shd w:val="clear" w:color="auto" w:fill="auto"/>
            <w:noWrap/>
            <w:vAlign w:val="center"/>
            <w:hideMark/>
          </w:tcPr>
          <w:p w14:paraId="0DA484FD" w14:textId="253C81F2" w:rsidR="003C4E7E" w:rsidRPr="003C4E7E" w:rsidRDefault="003C4E7E" w:rsidP="00624CB8">
            <w:pPr>
              <w:widowControl/>
              <w:snapToGrid w:val="0"/>
              <w:spacing w:line="360" w:lineRule="auto"/>
              <w:jc w:val="center"/>
              <w:rPr>
                <w:rFonts w:ascii="Book Antiqua" w:eastAsia="SimSun" w:hAnsi="Book Antiqua"/>
                <w:lang w:eastAsia="zh-CN"/>
              </w:rPr>
            </w:pPr>
            <w:r w:rsidRPr="00847EFA">
              <w:rPr>
                <w:rFonts w:ascii="Book Antiqua" w:eastAsia="PMingLiU" w:hAnsi="Book Antiqua"/>
              </w:rPr>
              <w:t>33</w:t>
            </w:r>
            <w:r>
              <w:rPr>
                <w:rFonts w:ascii="Book Antiqua" w:eastAsia="SimSun" w:hAnsi="Book Antiqua" w:hint="eastAsia"/>
                <w:lang w:eastAsia="zh-CN"/>
              </w:rPr>
              <w:t xml:space="preserve"> (</w:t>
            </w:r>
            <w:r w:rsidRPr="00847EFA">
              <w:rPr>
                <w:rFonts w:ascii="Book Antiqua" w:eastAsia="PMingLiU" w:hAnsi="Book Antiqua"/>
              </w:rPr>
              <w:t>0.31</w:t>
            </w:r>
            <w:r>
              <w:rPr>
                <w:rFonts w:ascii="Book Antiqua" w:eastAsia="SimSun" w:hAnsi="Book Antiqua" w:hint="eastAsia"/>
                <w:lang w:eastAsia="zh-CN"/>
              </w:rPr>
              <w:t>)</w:t>
            </w:r>
          </w:p>
        </w:tc>
        <w:tc>
          <w:tcPr>
            <w:tcW w:w="850" w:type="dxa"/>
            <w:shd w:val="clear" w:color="auto" w:fill="auto"/>
            <w:noWrap/>
            <w:vAlign w:val="center"/>
            <w:hideMark/>
          </w:tcPr>
          <w:p w14:paraId="7B8E955B" w14:textId="77777777" w:rsidR="003C4E7E" w:rsidRPr="00847EFA" w:rsidRDefault="003C4E7E" w:rsidP="00624CB8">
            <w:pPr>
              <w:widowControl/>
              <w:snapToGrid w:val="0"/>
              <w:spacing w:line="360" w:lineRule="auto"/>
              <w:jc w:val="center"/>
              <w:rPr>
                <w:rFonts w:ascii="Book Antiqua" w:eastAsia="PMingLiU" w:hAnsi="Book Antiqua"/>
              </w:rPr>
            </w:pPr>
            <w:r w:rsidRPr="00847EFA">
              <w:rPr>
                <w:rFonts w:ascii="Book Antiqua" w:eastAsia="PMingLiU" w:hAnsi="Book Antiqua"/>
              </w:rPr>
              <w:t>75</w:t>
            </w:r>
          </w:p>
        </w:tc>
        <w:tc>
          <w:tcPr>
            <w:tcW w:w="851" w:type="dxa"/>
            <w:shd w:val="clear" w:color="auto" w:fill="auto"/>
            <w:noWrap/>
            <w:vAlign w:val="center"/>
            <w:hideMark/>
          </w:tcPr>
          <w:p w14:paraId="568BB6E2" w14:textId="77777777" w:rsidR="003C4E7E" w:rsidRPr="00847EFA" w:rsidRDefault="003C4E7E" w:rsidP="00624CB8">
            <w:pPr>
              <w:widowControl/>
              <w:snapToGrid w:val="0"/>
              <w:spacing w:line="360" w:lineRule="auto"/>
              <w:jc w:val="center"/>
              <w:rPr>
                <w:rFonts w:ascii="Book Antiqua" w:eastAsia="PMingLiU" w:hAnsi="Book Antiqua"/>
              </w:rPr>
            </w:pPr>
            <w:r w:rsidRPr="00847EFA">
              <w:rPr>
                <w:rFonts w:ascii="Book Antiqua" w:eastAsia="PMingLiU" w:hAnsi="Book Antiqua"/>
              </w:rPr>
              <w:t>0.91</w:t>
            </w:r>
          </w:p>
        </w:tc>
        <w:tc>
          <w:tcPr>
            <w:tcW w:w="1134" w:type="dxa"/>
            <w:shd w:val="clear" w:color="auto" w:fill="auto"/>
            <w:noWrap/>
            <w:vAlign w:val="center"/>
            <w:hideMark/>
          </w:tcPr>
          <w:p w14:paraId="67DF6BE6" w14:textId="589B3644" w:rsidR="003C4E7E" w:rsidRPr="00847EFA" w:rsidRDefault="003C4E7E" w:rsidP="00624CB8">
            <w:pPr>
              <w:widowControl/>
              <w:snapToGrid w:val="0"/>
              <w:spacing w:line="360" w:lineRule="auto"/>
              <w:jc w:val="center"/>
              <w:rPr>
                <w:rFonts w:ascii="Book Antiqua" w:eastAsia="PMingLiU" w:hAnsi="Book Antiqua"/>
              </w:rPr>
            </w:pPr>
            <w:r w:rsidRPr="00847EFA">
              <w:rPr>
                <w:rFonts w:ascii="Book Antiqua" w:eastAsia="PMingLiU" w:hAnsi="Book Antiqua"/>
              </w:rPr>
              <w:t>0.47-1.77</w:t>
            </w:r>
          </w:p>
        </w:tc>
        <w:tc>
          <w:tcPr>
            <w:tcW w:w="992" w:type="dxa"/>
            <w:shd w:val="clear" w:color="auto" w:fill="auto"/>
            <w:noWrap/>
            <w:vAlign w:val="center"/>
            <w:hideMark/>
          </w:tcPr>
          <w:p w14:paraId="013B4A79" w14:textId="77777777" w:rsidR="003C4E7E" w:rsidRPr="00847EFA" w:rsidRDefault="003C4E7E" w:rsidP="00624CB8">
            <w:pPr>
              <w:widowControl/>
              <w:snapToGrid w:val="0"/>
              <w:spacing w:line="360" w:lineRule="auto"/>
              <w:jc w:val="center"/>
              <w:rPr>
                <w:rFonts w:ascii="Book Antiqua" w:eastAsia="PMingLiU" w:hAnsi="Book Antiqua"/>
              </w:rPr>
            </w:pPr>
            <w:r w:rsidRPr="00847EFA">
              <w:rPr>
                <w:rFonts w:ascii="Book Antiqua" w:eastAsia="PMingLiU" w:hAnsi="Book Antiqua"/>
              </w:rPr>
              <w:t>0.787</w:t>
            </w:r>
          </w:p>
        </w:tc>
      </w:tr>
      <w:tr w:rsidR="003C4E7E" w:rsidRPr="00847EFA" w14:paraId="682DC4A4" w14:textId="77777777" w:rsidTr="00C17170">
        <w:trPr>
          <w:trHeight w:val="360"/>
        </w:trPr>
        <w:tc>
          <w:tcPr>
            <w:tcW w:w="3827" w:type="dxa"/>
            <w:shd w:val="clear" w:color="auto" w:fill="auto"/>
            <w:noWrap/>
            <w:vAlign w:val="center"/>
            <w:hideMark/>
          </w:tcPr>
          <w:p w14:paraId="7C1B0F20" w14:textId="6B317B16" w:rsidR="003C4E7E" w:rsidRPr="00C17170" w:rsidRDefault="003C4E7E" w:rsidP="00624CB8">
            <w:pPr>
              <w:widowControl/>
              <w:snapToGrid w:val="0"/>
              <w:spacing w:line="360" w:lineRule="auto"/>
              <w:ind w:firstLineChars="100" w:firstLine="240"/>
              <w:rPr>
                <w:rFonts w:ascii="Book Antiqua" w:eastAsia="SimSun" w:hAnsi="Book Antiqua"/>
                <w:lang w:eastAsia="zh-CN"/>
              </w:rPr>
            </w:pPr>
            <w:r w:rsidRPr="00847EFA">
              <w:rPr>
                <w:rFonts w:ascii="Book Antiqua" w:eastAsia="PMingLiU" w:hAnsi="Book Antiqua"/>
              </w:rPr>
              <w:t>None</w:t>
            </w:r>
            <w:r w:rsidR="00C17170">
              <w:rPr>
                <w:rFonts w:ascii="Book Antiqua" w:eastAsia="SimSun" w:hAnsi="Book Antiqua" w:hint="eastAsia"/>
                <w:vertAlign w:val="superscript"/>
                <w:lang w:eastAsia="zh-CN"/>
              </w:rPr>
              <w:t>3</w:t>
            </w:r>
          </w:p>
        </w:tc>
        <w:tc>
          <w:tcPr>
            <w:tcW w:w="1559" w:type="dxa"/>
            <w:shd w:val="clear" w:color="auto" w:fill="auto"/>
            <w:noWrap/>
            <w:vAlign w:val="center"/>
            <w:hideMark/>
          </w:tcPr>
          <w:p w14:paraId="2D9C04DB" w14:textId="72C98EED" w:rsidR="003C4E7E" w:rsidRPr="003C4E7E" w:rsidRDefault="003C4E7E" w:rsidP="00624CB8">
            <w:pPr>
              <w:widowControl/>
              <w:snapToGrid w:val="0"/>
              <w:spacing w:line="360" w:lineRule="auto"/>
              <w:jc w:val="center"/>
              <w:rPr>
                <w:rFonts w:ascii="Book Antiqua" w:eastAsia="SimSun" w:hAnsi="Book Antiqua"/>
                <w:lang w:eastAsia="zh-CN"/>
              </w:rPr>
            </w:pPr>
            <w:r w:rsidRPr="00847EFA">
              <w:rPr>
                <w:rFonts w:ascii="Book Antiqua" w:eastAsia="PMingLiU" w:hAnsi="Book Antiqua"/>
              </w:rPr>
              <w:t>1963</w:t>
            </w:r>
            <w:r>
              <w:rPr>
                <w:rFonts w:ascii="Book Antiqua" w:eastAsia="SimSun" w:hAnsi="Book Antiqua" w:hint="eastAsia"/>
                <w:lang w:eastAsia="zh-CN"/>
              </w:rPr>
              <w:t xml:space="preserve"> (</w:t>
            </w:r>
            <w:r w:rsidRPr="00847EFA">
              <w:rPr>
                <w:rFonts w:ascii="Book Antiqua" w:eastAsia="PMingLiU" w:hAnsi="Book Antiqua"/>
              </w:rPr>
              <w:t>91.94</w:t>
            </w:r>
            <w:r>
              <w:rPr>
                <w:rFonts w:ascii="Book Antiqua" w:eastAsia="SimSun" w:hAnsi="Book Antiqua" w:hint="eastAsia"/>
                <w:lang w:eastAsia="zh-CN"/>
              </w:rPr>
              <w:t>)</w:t>
            </w:r>
          </w:p>
        </w:tc>
        <w:tc>
          <w:tcPr>
            <w:tcW w:w="1418" w:type="dxa"/>
            <w:shd w:val="clear" w:color="auto" w:fill="auto"/>
            <w:noWrap/>
            <w:vAlign w:val="center"/>
            <w:hideMark/>
          </w:tcPr>
          <w:p w14:paraId="397D60C6" w14:textId="5FD9F5F8" w:rsidR="003C4E7E" w:rsidRPr="003C4E7E" w:rsidRDefault="003C4E7E" w:rsidP="00624CB8">
            <w:pPr>
              <w:widowControl/>
              <w:snapToGrid w:val="0"/>
              <w:spacing w:line="360" w:lineRule="auto"/>
              <w:jc w:val="center"/>
              <w:rPr>
                <w:rFonts w:ascii="Book Antiqua" w:eastAsia="SimSun" w:hAnsi="Book Antiqua"/>
                <w:lang w:eastAsia="zh-CN"/>
              </w:rPr>
            </w:pPr>
            <w:r w:rsidRPr="00847EFA">
              <w:rPr>
                <w:rFonts w:ascii="Book Antiqua" w:eastAsia="PMingLiU" w:hAnsi="Book Antiqua"/>
              </w:rPr>
              <w:t>10544</w:t>
            </w:r>
            <w:r>
              <w:rPr>
                <w:rFonts w:ascii="Book Antiqua" w:eastAsia="SimSun" w:hAnsi="Book Antiqua" w:hint="eastAsia"/>
                <w:lang w:eastAsia="zh-CN"/>
              </w:rPr>
              <w:t xml:space="preserve"> (</w:t>
            </w:r>
            <w:r w:rsidRPr="00847EFA">
              <w:rPr>
                <w:rFonts w:ascii="Book Antiqua" w:eastAsia="PMingLiU" w:hAnsi="Book Antiqua"/>
              </w:rPr>
              <w:t>98.77</w:t>
            </w:r>
            <w:r>
              <w:rPr>
                <w:rFonts w:ascii="Book Antiqua" w:eastAsia="SimSun" w:hAnsi="Book Antiqua" w:hint="eastAsia"/>
                <w:lang w:eastAsia="zh-CN"/>
              </w:rPr>
              <w:t>)</w:t>
            </w:r>
          </w:p>
        </w:tc>
        <w:tc>
          <w:tcPr>
            <w:tcW w:w="850" w:type="dxa"/>
            <w:shd w:val="clear" w:color="auto" w:fill="auto"/>
            <w:noWrap/>
            <w:vAlign w:val="center"/>
            <w:hideMark/>
          </w:tcPr>
          <w:p w14:paraId="606EFDF9" w14:textId="215548E3" w:rsidR="003C4E7E" w:rsidRPr="003C4E7E" w:rsidRDefault="003C4E7E" w:rsidP="00624CB8">
            <w:pPr>
              <w:widowControl/>
              <w:snapToGrid w:val="0"/>
              <w:spacing w:line="360" w:lineRule="auto"/>
              <w:jc w:val="center"/>
              <w:rPr>
                <w:rFonts w:ascii="Book Antiqua" w:eastAsia="SimSun" w:hAnsi="Book Antiqua"/>
                <w:lang w:eastAsia="zh-CN"/>
              </w:rPr>
            </w:pPr>
            <w:r w:rsidRPr="00847EFA">
              <w:rPr>
                <w:rFonts w:ascii="Book Antiqua" w:eastAsia="PMingLiU" w:hAnsi="Book Antiqua"/>
              </w:rPr>
              <w:t>12507</w:t>
            </w:r>
          </w:p>
        </w:tc>
        <w:tc>
          <w:tcPr>
            <w:tcW w:w="851" w:type="dxa"/>
            <w:shd w:val="clear" w:color="auto" w:fill="auto"/>
            <w:vAlign w:val="center"/>
          </w:tcPr>
          <w:p w14:paraId="4A9850EB" w14:textId="6CB61BCC" w:rsidR="003C4E7E" w:rsidRPr="003C4E7E" w:rsidRDefault="003C4E7E" w:rsidP="00624CB8">
            <w:pPr>
              <w:widowControl/>
              <w:snapToGrid w:val="0"/>
              <w:spacing w:line="360" w:lineRule="auto"/>
              <w:jc w:val="center"/>
              <w:rPr>
                <w:rFonts w:ascii="Book Antiqua" w:eastAsia="SimSun" w:hAnsi="Book Antiqua"/>
                <w:lang w:eastAsia="zh-CN"/>
              </w:rPr>
            </w:pPr>
            <w:r w:rsidRPr="00847EFA">
              <w:rPr>
                <w:rFonts w:ascii="Book Antiqua" w:eastAsia="PMingLiU" w:hAnsi="Book Antiqua"/>
              </w:rPr>
              <w:t>0.35</w:t>
            </w:r>
          </w:p>
        </w:tc>
        <w:tc>
          <w:tcPr>
            <w:tcW w:w="1134" w:type="dxa"/>
            <w:shd w:val="clear" w:color="auto" w:fill="auto"/>
            <w:noWrap/>
            <w:vAlign w:val="center"/>
            <w:hideMark/>
          </w:tcPr>
          <w:p w14:paraId="767A2C9C" w14:textId="6F43DE3E" w:rsidR="003C4E7E" w:rsidRPr="00847EFA" w:rsidRDefault="003C4E7E" w:rsidP="00624CB8">
            <w:pPr>
              <w:widowControl/>
              <w:snapToGrid w:val="0"/>
              <w:spacing w:line="360" w:lineRule="auto"/>
              <w:jc w:val="center"/>
              <w:rPr>
                <w:rFonts w:ascii="Book Antiqua" w:eastAsia="PMingLiU" w:hAnsi="Book Antiqua"/>
              </w:rPr>
            </w:pPr>
            <w:r w:rsidRPr="00847EFA">
              <w:rPr>
                <w:rFonts w:ascii="Book Antiqua" w:eastAsia="PMingLiU" w:hAnsi="Book Antiqua"/>
              </w:rPr>
              <w:t>0.26-0.49</w:t>
            </w:r>
          </w:p>
        </w:tc>
        <w:tc>
          <w:tcPr>
            <w:tcW w:w="992" w:type="dxa"/>
            <w:shd w:val="clear" w:color="auto" w:fill="auto"/>
            <w:noWrap/>
            <w:vAlign w:val="center"/>
            <w:hideMark/>
          </w:tcPr>
          <w:p w14:paraId="480E505C" w14:textId="557DBE7F" w:rsidR="003C4E7E" w:rsidRPr="00847EFA" w:rsidRDefault="003C4E7E" w:rsidP="00624CB8">
            <w:pPr>
              <w:widowControl/>
              <w:snapToGrid w:val="0"/>
              <w:spacing w:line="360" w:lineRule="auto"/>
              <w:jc w:val="center"/>
              <w:rPr>
                <w:rFonts w:ascii="Book Antiqua" w:eastAsia="PMingLiU" w:hAnsi="Book Antiqua"/>
              </w:rPr>
            </w:pPr>
            <w:r w:rsidRPr="00847EFA">
              <w:rPr>
                <w:rFonts w:ascii="Book Antiqua" w:eastAsia="PMingLiU" w:hAnsi="Book Antiqua"/>
              </w:rPr>
              <w:t>&lt;</w:t>
            </w:r>
            <w:r>
              <w:rPr>
                <w:rFonts w:ascii="Book Antiqua" w:eastAsia="SimSun" w:hAnsi="Book Antiqua" w:hint="eastAsia"/>
                <w:lang w:eastAsia="zh-CN"/>
              </w:rPr>
              <w:t xml:space="preserve"> </w:t>
            </w:r>
            <w:r w:rsidRPr="00847EFA">
              <w:rPr>
                <w:rFonts w:ascii="Book Antiqua" w:eastAsia="PMingLiU" w:hAnsi="Book Antiqua"/>
              </w:rPr>
              <w:t>0.001</w:t>
            </w:r>
          </w:p>
        </w:tc>
      </w:tr>
      <w:tr w:rsidR="003C4E7E" w:rsidRPr="00847EFA" w14:paraId="6F530A83" w14:textId="77777777" w:rsidTr="00C17170">
        <w:trPr>
          <w:trHeight w:val="360"/>
        </w:trPr>
        <w:tc>
          <w:tcPr>
            <w:tcW w:w="3827" w:type="dxa"/>
            <w:shd w:val="clear" w:color="auto" w:fill="auto"/>
            <w:noWrap/>
            <w:vAlign w:val="center"/>
            <w:hideMark/>
          </w:tcPr>
          <w:p w14:paraId="5F6958AC" w14:textId="77777777" w:rsidR="003C4E7E" w:rsidRPr="00847EFA" w:rsidRDefault="003C4E7E" w:rsidP="00624CB8">
            <w:pPr>
              <w:widowControl/>
              <w:snapToGrid w:val="0"/>
              <w:spacing w:line="360" w:lineRule="auto"/>
              <w:rPr>
                <w:rFonts w:ascii="Book Antiqua" w:eastAsia="PMingLiU" w:hAnsi="Book Antiqua"/>
              </w:rPr>
            </w:pPr>
            <w:r w:rsidRPr="00847EFA">
              <w:rPr>
                <w:rFonts w:ascii="Book Antiqua" w:eastAsia="PMingLiU" w:hAnsi="Book Antiqua"/>
              </w:rPr>
              <w:t>Lower GI endoscopy</w:t>
            </w:r>
          </w:p>
        </w:tc>
        <w:tc>
          <w:tcPr>
            <w:tcW w:w="1559" w:type="dxa"/>
            <w:shd w:val="clear" w:color="auto" w:fill="auto"/>
            <w:noWrap/>
            <w:vAlign w:val="center"/>
            <w:hideMark/>
          </w:tcPr>
          <w:p w14:paraId="0D3326F2" w14:textId="77777777" w:rsidR="003C4E7E" w:rsidRPr="00847EFA" w:rsidRDefault="003C4E7E" w:rsidP="00624CB8">
            <w:pPr>
              <w:widowControl/>
              <w:snapToGrid w:val="0"/>
              <w:spacing w:line="360" w:lineRule="auto"/>
              <w:jc w:val="center"/>
              <w:rPr>
                <w:rFonts w:ascii="Book Antiqua" w:eastAsia="Times New Roman" w:hAnsi="Book Antiqua"/>
              </w:rPr>
            </w:pPr>
          </w:p>
        </w:tc>
        <w:tc>
          <w:tcPr>
            <w:tcW w:w="1418" w:type="dxa"/>
            <w:shd w:val="clear" w:color="auto" w:fill="auto"/>
            <w:noWrap/>
            <w:vAlign w:val="center"/>
            <w:hideMark/>
          </w:tcPr>
          <w:p w14:paraId="3C86CAD3" w14:textId="77777777" w:rsidR="003C4E7E" w:rsidRPr="00847EFA" w:rsidRDefault="003C4E7E" w:rsidP="00624CB8">
            <w:pPr>
              <w:widowControl/>
              <w:snapToGrid w:val="0"/>
              <w:spacing w:line="360" w:lineRule="auto"/>
              <w:jc w:val="center"/>
              <w:rPr>
                <w:rFonts w:ascii="Book Antiqua" w:eastAsia="Times New Roman" w:hAnsi="Book Antiqua"/>
              </w:rPr>
            </w:pPr>
          </w:p>
        </w:tc>
        <w:tc>
          <w:tcPr>
            <w:tcW w:w="850" w:type="dxa"/>
            <w:shd w:val="clear" w:color="auto" w:fill="auto"/>
            <w:noWrap/>
            <w:vAlign w:val="center"/>
            <w:hideMark/>
          </w:tcPr>
          <w:p w14:paraId="1A1FE37C" w14:textId="77777777" w:rsidR="003C4E7E" w:rsidRPr="00847EFA" w:rsidRDefault="003C4E7E" w:rsidP="00624CB8">
            <w:pPr>
              <w:widowControl/>
              <w:snapToGrid w:val="0"/>
              <w:spacing w:line="360" w:lineRule="auto"/>
              <w:jc w:val="center"/>
              <w:rPr>
                <w:rFonts w:ascii="Book Antiqua" w:eastAsia="Times New Roman" w:hAnsi="Book Antiqua"/>
              </w:rPr>
            </w:pPr>
          </w:p>
        </w:tc>
        <w:tc>
          <w:tcPr>
            <w:tcW w:w="851" w:type="dxa"/>
            <w:shd w:val="clear" w:color="auto" w:fill="auto"/>
            <w:noWrap/>
            <w:vAlign w:val="center"/>
            <w:hideMark/>
          </w:tcPr>
          <w:p w14:paraId="0829C2B0" w14:textId="77777777" w:rsidR="003C4E7E" w:rsidRPr="00847EFA" w:rsidRDefault="003C4E7E" w:rsidP="00624CB8">
            <w:pPr>
              <w:widowControl/>
              <w:snapToGrid w:val="0"/>
              <w:spacing w:line="360" w:lineRule="auto"/>
              <w:jc w:val="center"/>
              <w:rPr>
                <w:rFonts w:ascii="Book Antiqua" w:eastAsia="Times New Roman" w:hAnsi="Book Antiqua"/>
              </w:rPr>
            </w:pPr>
          </w:p>
        </w:tc>
        <w:tc>
          <w:tcPr>
            <w:tcW w:w="1134" w:type="dxa"/>
            <w:shd w:val="clear" w:color="auto" w:fill="auto"/>
            <w:noWrap/>
            <w:vAlign w:val="center"/>
            <w:hideMark/>
          </w:tcPr>
          <w:p w14:paraId="60E1206D" w14:textId="77777777" w:rsidR="003C4E7E" w:rsidRPr="00847EFA" w:rsidRDefault="003C4E7E" w:rsidP="00624CB8">
            <w:pPr>
              <w:widowControl/>
              <w:snapToGrid w:val="0"/>
              <w:spacing w:line="360" w:lineRule="auto"/>
              <w:jc w:val="center"/>
              <w:rPr>
                <w:rFonts w:ascii="Book Antiqua" w:eastAsia="Times New Roman" w:hAnsi="Book Antiqua"/>
              </w:rPr>
            </w:pPr>
          </w:p>
        </w:tc>
        <w:tc>
          <w:tcPr>
            <w:tcW w:w="992" w:type="dxa"/>
            <w:shd w:val="clear" w:color="auto" w:fill="auto"/>
            <w:noWrap/>
            <w:vAlign w:val="center"/>
            <w:hideMark/>
          </w:tcPr>
          <w:p w14:paraId="37A5D116" w14:textId="77777777" w:rsidR="003C4E7E" w:rsidRPr="00847EFA" w:rsidRDefault="003C4E7E" w:rsidP="00624CB8">
            <w:pPr>
              <w:widowControl/>
              <w:snapToGrid w:val="0"/>
              <w:spacing w:line="360" w:lineRule="auto"/>
              <w:jc w:val="center"/>
              <w:rPr>
                <w:rFonts w:ascii="Book Antiqua" w:eastAsia="Times New Roman" w:hAnsi="Book Antiqua"/>
              </w:rPr>
            </w:pPr>
          </w:p>
        </w:tc>
      </w:tr>
      <w:tr w:rsidR="003C4E7E" w:rsidRPr="00847EFA" w14:paraId="77153C6D" w14:textId="77777777" w:rsidTr="00C17170">
        <w:trPr>
          <w:trHeight w:val="360"/>
        </w:trPr>
        <w:tc>
          <w:tcPr>
            <w:tcW w:w="3827" w:type="dxa"/>
            <w:shd w:val="clear" w:color="auto" w:fill="auto"/>
            <w:noWrap/>
            <w:vAlign w:val="center"/>
            <w:hideMark/>
          </w:tcPr>
          <w:p w14:paraId="5FC73568" w14:textId="259D00B9" w:rsidR="003C4E7E" w:rsidRPr="00C17170" w:rsidRDefault="003C4E7E" w:rsidP="00624CB8">
            <w:pPr>
              <w:widowControl/>
              <w:snapToGrid w:val="0"/>
              <w:spacing w:line="360" w:lineRule="auto"/>
              <w:ind w:firstLineChars="100" w:firstLine="240"/>
              <w:rPr>
                <w:rFonts w:ascii="Book Antiqua" w:eastAsia="SimSun" w:hAnsi="Book Antiqua"/>
                <w:lang w:eastAsia="zh-CN"/>
              </w:rPr>
            </w:pPr>
            <w:r w:rsidRPr="00847EFA">
              <w:rPr>
                <w:rFonts w:ascii="Book Antiqua" w:eastAsia="PMingLiU" w:hAnsi="Book Antiqua"/>
              </w:rPr>
              <w:t>Without invasive procedure</w:t>
            </w:r>
            <w:r w:rsidR="00C17170">
              <w:rPr>
                <w:rFonts w:ascii="Book Antiqua" w:eastAsia="SimSun" w:hAnsi="Book Antiqua" w:hint="eastAsia"/>
                <w:vertAlign w:val="superscript"/>
                <w:lang w:eastAsia="zh-CN"/>
              </w:rPr>
              <w:t>2</w:t>
            </w:r>
          </w:p>
        </w:tc>
        <w:tc>
          <w:tcPr>
            <w:tcW w:w="1559" w:type="dxa"/>
            <w:shd w:val="clear" w:color="auto" w:fill="auto"/>
            <w:noWrap/>
            <w:vAlign w:val="center"/>
            <w:hideMark/>
          </w:tcPr>
          <w:p w14:paraId="7CFE1B1F" w14:textId="11599828" w:rsidR="003C4E7E" w:rsidRPr="003C4E7E" w:rsidRDefault="003C4E7E" w:rsidP="00624CB8">
            <w:pPr>
              <w:widowControl/>
              <w:snapToGrid w:val="0"/>
              <w:spacing w:line="360" w:lineRule="auto"/>
              <w:jc w:val="center"/>
              <w:rPr>
                <w:rFonts w:ascii="Book Antiqua" w:eastAsia="SimSun" w:hAnsi="Book Antiqua"/>
                <w:lang w:eastAsia="zh-CN"/>
              </w:rPr>
            </w:pPr>
            <w:r w:rsidRPr="00847EFA">
              <w:rPr>
                <w:rFonts w:ascii="Book Antiqua" w:eastAsia="PMingLiU" w:hAnsi="Book Antiqua"/>
              </w:rPr>
              <w:t>24</w:t>
            </w:r>
            <w:r>
              <w:rPr>
                <w:rFonts w:ascii="Book Antiqua" w:eastAsia="SimSun" w:hAnsi="Book Antiqua" w:hint="eastAsia"/>
                <w:lang w:eastAsia="zh-CN"/>
              </w:rPr>
              <w:t xml:space="preserve"> (</w:t>
            </w:r>
            <w:r w:rsidRPr="00847EFA">
              <w:rPr>
                <w:rFonts w:ascii="Book Antiqua" w:eastAsia="PMingLiU" w:hAnsi="Book Antiqua"/>
              </w:rPr>
              <w:t>1.12</w:t>
            </w:r>
            <w:r>
              <w:rPr>
                <w:rFonts w:ascii="Book Antiqua" w:eastAsia="SimSun" w:hAnsi="Book Antiqua" w:hint="eastAsia"/>
                <w:lang w:eastAsia="zh-CN"/>
              </w:rPr>
              <w:t>)</w:t>
            </w:r>
          </w:p>
        </w:tc>
        <w:tc>
          <w:tcPr>
            <w:tcW w:w="1418" w:type="dxa"/>
            <w:shd w:val="clear" w:color="auto" w:fill="auto"/>
            <w:noWrap/>
            <w:vAlign w:val="center"/>
            <w:hideMark/>
          </w:tcPr>
          <w:p w14:paraId="6FD9DD99" w14:textId="17754995" w:rsidR="003C4E7E" w:rsidRPr="003C4E7E" w:rsidRDefault="003C4E7E" w:rsidP="00624CB8">
            <w:pPr>
              <w:widowControl/>
              <w:snapToGrid w:val="0"/>
              <w:spacing w:line="360" w:lineRule="auto"/>
              <w:jc w:val="center"/>
              <w:rPr>
                <w:rFonts w:ascii="Book Antiqua" w:eastAsia="SimSun" w:hAnsi="Book Antiqua"/>
                <w:lang w:eastAsia="zh-CN"/>
              </w:rPr>
            </w:pPr>
            <w:r w:rsidRPr="00847EFA">
              <w:rPr>
                <w:rFonts w:ascii="Book Antiqua" w:eastAsia="PMingLiU" w:hAnsi="Book Antiqua"/>
              </w:rPr>
              <w:t>38</w:t>
            </w:r>
            <w:r>
              <w:rPr>
                <w:rFonts w:ascii="Book Antiqua" w:eastAsia="SimSun" w:hAnsi="Book Antiqua" w:hint="eastAsia"/>
                <w:lang w:eastAsia="zh-CN"/>
              </w:rPr>
              <w:t xml:space="preserve"> (</w:t>
            </w:r>
            <w:r w:rsidRPr="00847EFA">
              <w:rPr>
                <w:rFonts w:ascii="Book Antiqua" w:eastAsia="PMingLiU" w:hAnsi="Book Antiqua"/>
              </w:rPr>
              <w:t>0.36</w:t>
            </w:r>
            <w:r>
              <w:rPr>
                <w:rFonts w:ascii="Book Antiqua" w:eastAsia="SimSun" w:hAnsi="Book Antiqua" w:hint="eastAsia"/>
                <w:lang w:eastAsia="zh-CN"/>
              </w:rPr>
              <w:t>)</w:t>
            </w:r>
          </w:p>
        </w:tc>
        <w:tc>
          <w:tcPr>
            <w:tcW w:w="850" w:type="dxa"/>
            <w:shd w:val="clear" w:color="auto" w:fill="auto"/>
            <w:noWrap/>
            <w:vAlign w:val="center"/>
            <w:hideMark/>
          </w:tcPr>
          <w:p w14:paraId="141728ED" w14:textId="77777777" w:rsidR="003C4E7E" w:rsidRPr="00847EFA" w:rsidRDefault="003C4E7E" w:rsidP="00624CB8">
            <w:pPr>
              <w:widowControl/>
              <w:snapToGrid w:val="0"/>
              <w:spacing w:line="360" w:lineRule="auto"/>
              <w:jc w:val="center"/>
              <w:rPr>
                <w:rFonts w:ascii="Book Antiqua" w:eastAsia="PMingLiU" w:hAnsi="Book Antiqua"/>
              </w:rPr>
            </w:pPr>
            <w:r w:rsidRPr="00847EFA">
              <w:rPr>
                <w:rFonts w:ascii="Book Antiqua" w:eastAsia="PMingLiU" w:hAnsi="Book Antiqua"/>
              </w:rPr>
              <w:t>62</w:t>
            </w:r>
          </w:p>
        </w:tc>
        <w:tc>
          <w:tcPr>
            <w:tcW w:w="851" w:type="dxa"/>
            <w:shd w:val="clear" w:color="auto" w:fill="auto"/>
            <w:noWrap/>
            <w:vAlign w:val="center"/>
            <w:hideMark/>
          </w:tcPr>
          <w:p w14:paraId="5B9B2FA8" w14:textId="77777777" w:rsidR="003C4E7E" w:rsidRPr="00847EFA" w:rsidRDefault="003C4E7E" w:rsidP="00624CB8">
            <w:pPr>
              <w:widowControl/>
              <w:snapToGrid w:val="0"/>
              <w:spacing w:line="360" w:lineRule="auto"/>
              <w:jc w:val="center"/>
              <w:rPr>
                <w:rFonts w:ascii="Book Antiqua" w:eastAsia="PMingLiU" w:hAnsi="Book Antiqua"/>
              </w:rPr>
            </w:pPr>
            <w:r w:rsidRPr="00847EFA">
              <w:rPr>
                <w:rFonts w:ascii="Book Antiqua" w:eastAsia="PMingLiU" w:hAnsi="Book Antiqua"/>
              </w:rPr>
              <w:t>Ref.</w:t>
            </w:r>
          </w:p>
        </w:tc>
        <w:tc>
          <w:tcPr>
            <w:tcW w:w="1134" w:type="dxa"/>
            <w:shd w:val="clear" w:color="auto" w:fill="auto"/>
            <w:noWrap/>
            <w:vAlign w:val="center"/>
            <w:hideMark/>
          </w:tcPr>
          <w:p w14:paraId="040E9E23" w14:textId="77777777" w:rsidR="003C4E7E" w:rsidRPr="00847EFA" w:rsidRDefault="003C4E7E" w:rsidP="00624CB8">
            <w:pPr>
              <w:widowControl/>
              <w:snapToGrid w:val="0"/>
              <w:spacing w:line="360" w:lineRule="auto"/>
              <w:jc w:val="center"/>
              <w:rPr>
                <w:rFonts w:ascii="Book Antiqua" w:eastAsia="Times New Roman" w:hAnsi="Book Antiqua"/>
              </w:rPr>
            </w:pPr>
          </w:p>
        </w:tc>
        <w:tc>
          <w:tcPr>
            <w:tcW w:w="992" w:type="dxa"/>
            <w:shd w:val="clear" w:color="auto" w:fill="auto"/>
            <w:noWrap/>
            <w:vAlign w:val="center"/>
            <w:hideMark/>
          </w:tcPr>
          <w:p w14:paraId="3FD55B1D" w14:textId="77777777" w:rsidR="003C4E7E" w:rsidRPr="00847EFA" w:rsidRDefault="003C4E7E" w:rsidP="00624CB8">
            <w:pPr>
              <w:widowControl/>
              <w:snapToGrid w:val="0"/>
              <w:spacing w:line="360" w:lineRule="auto"/>
              <w:jc w:val="center"/>
              <w:rPr>
                <w:rFonts w:ascii="Book Antiqua" w:eastAsia="Times New Roman" w:hAnsi="Book Antiqua"/>
              </w:rPr>
            </w:pPr>
          </w:p>
        </w:tc>
      </w:tr>
      <w:tr w:rsidR="003C4E7E" w:rsidRPr="00847EFA" w14:paraId="0E99C047" w14:textId="77777777" w:rsidTr="00C17170">
        <w:trPr>
          <w:trHeight w:val="360"/>
        </w:trPr>
        <w:tc>
          <w:tcPr>
            <w:tcW w:w="3827" w:type="dxa"/>
            <w:shd w:val="clear" w:color="auto" w:fill="auto"/>
            <w:noWrap/>
            <w:vAlign w:val="center"/>
            <w:hideMark/>
          </w:tcPr>
          <w:p w14:paraId="04BC1A16" w14:textId="77777777" w:rsidR="003C4E7E" w:rsidRPr="00847EFA" w:rsidRDefault="003C4E7E" w:rsidP="00624CB8">
            <w:pPr>
              <w:widowControl/>
              <w:snapToGrid w:val="0"/>
              <w:spacing w:line="360" w:lineRule="auto"/>
              <w:ind w:firstLineChars="100" w:firstLine="240"/>
              <w:rPr>
                <w:rFonts w:ascii="Book Antiqua" w:eastAsia="PMingLiU" w:hAnsi="Book Antiqua"/>
              </w:rPr>
            </w:pPr>
            <w:r w:rsidRPr="00847EFA">
              <w:rPr>
                <w:rFonts w:ascii="Book Antiqua" w:eastAsia="PMingLiU" w:hAnsi="Book Antiqua"/>
              </w:rPr>
              <w:t>With invasive procedure</w:t>
            </w:r>
          </w:p>
        </w:tc>
        <w:tc>
          <w:tcPr>
            <w:tcW w:w="1559" w:type="dxa"/>
            <w:shd w:val="clear" w:color="auto" w:fill="auto"/>
            <w:noWrap/>
            <w:vAlign w:val="center"/>
            <w:hideMark/>
          </w:tcPr>
          <w:p w14:paraId="4D1DD518" w14:textId="2066DC96" w:rsidR="003C4E7E" w:rsidRPr="003C4E7E" w:rsidRDefault="003C4E7E" w:rsidP="00624CB8">
            <w:pPr>
              <w:widowControl/>
              <w:snapToGrid w:val="0"/>
              <w:spacing w:line="360" w:lineRule="auto"/>
              <w:jc w:val="center"/>
              <w:rPr>
                <w:rFonts w:ascii="Book Antiqua" w:eastAsia="SimSun" w:hAnsi="Book Antiqua"/>
                <w:lang w:eastAsia="zh-CN"/>
              </w:rPr>
            </w:pPr>
            <w:r w:rsidRPr="00847EFA">
              <w:rPr>
                <w:rFonts w:ascii="Book Antiqua" w:eastAsia="PMingLiU" w:hAnsi="Book Antiqua"/>
              </w:rPr>
              <w:t>12</w:t>
            </w:r>
            <w:r>
              <w:rPr>
                <w:rFonts w:ascii="Book Antiqua" w:eastAsia="SimSun" w:hAnsi="Book Antiqua" w:hint="eastAsia"/>
                <w:lang w:eastAsia="zh-CN"/>
              </w:rPr>
              <w:t xml:space="preserve"> (</w:t>
            </w:r>
            <w:r w:rsidRPr="00847EFA">
              <w:rPr>
                <w:rFonts w:ascii="Book Antiqua" w:eastAsia="PMingLiU" w:hAnsi="Book Antiqua"/>
              </w:rPr>
              <w:t>0.56</w:t>
            </w:r>
            <w:r>
              <w:rPr>
                <w:rFonts w:ascii="Book Antiqua" w:eastAsia="SimSun" w:hAnsi="Book Antiqua" w:hint="eastAsia"/>
                <w:lang w:eastAsia="zh-CN"/>
              </w:rPr>
              <w:t>)</w:t>
            </w:r>
          </w:p>
        </w:tc>
        <w:tc>
          <w:tcPr>
            <w:tcW w:w="1418" w:type="dxa"/>
            <w:shd w:val="clear" w:color="auto" w:fill="auto"/>
            <w:noWrap/>
            <w:vAlign w:val="center"/>
            <w:hideMark/>
          </w:tcPr>
          <w:p w14:paraId="5CEEBB0E" w14:textId="13C09045" w:rsidR="003C4E7E" w:rsidRPr="003C4E7E" w:rsidRDefault="003C4E7E" w:rsidP="00624CB8">
            <w:pPr>
              <w:widowControl/>
              <w:snapToGrid w:val="0"/>
              <w:spacing w:line="360" w:lineRule="auto"/>
              <w:jc w:val="center"/>
              <w:rPr>
                <w:rFonts w:ascii="Book Antiqua" w:eastAsia="SimSun" w:hAnsi="Book Antiqua"/>
                <w:lang w:eastAsia="zh-CN"/>
              </w:rPr>
            </w:pPr>
            <w:r w:rsidRPr="00847EFA">
              <w:rPr>
                <w:rFonts w:ascii="Book Antiqua" w:eastAsia="PMingLiU" w:hAnsi="Book Antiqua"/>
              </w:rPr>
              <w:t>15</w:t>
            </w:r>
            <w:r>
              <w:rPr>
                <w:rFonts w:ascii="Book Antiqua" w:eastAsia="SimSun" w:hAnsi="Book Antiqua" w:hint="eastAsia"/>
                <w:lang w:eastAsia="zh-CN"/>
              </w:rPr>
              <w:t xml:space="preserve"> (</w:t>
            </w:r>
            <w:r w:rsidRPr="00847EFA">
              <w:rPr>
                <w:rFonts w:ascii="Book Antiqua" w:eastAsia="PMingLiU" w:hAnsi="Book Antiqua"/>
              </w:rPr>
              <w:t>0.14</w:t>
            </w:r>
            <w:r>
              <w:rPr>
                <w:rFonts w:ascii="Book Antiqua" w:eastAsia="SimSun" w:hAnsi="Book Antiqua" w:hint="eastAsia"/>
                <w:lang w:eastAsia="zh-CN"/>
              </w:rPr>
              <w:t>)</w:t>
            </w:r>
          </w:p>
        </w:tc>
        <w:tc>
          <w:tcPr>
            <w:tcW w:w="850" w:type="dxa"/>
            <w:shd w:val="clear" w:color="auto" w:fill="auto"/>
            <w:noWrap/>
            <w:vAlign w:val="center"/>
            <w:hideMark/>
          </w:tcPr>
          <w:p w14:paraId="4D8AE06D" w14:textId="77777777" w:rsidR="003C4E7E" w:rsidRPr="00847EFA" w:rsidRDefault="003C4E7E" w:rsidP="00624CB8">
            <w:pPr>
              <w:widowControl/>
              <w:snapToGrid w:val="0"/>
              <w:spacing w:line="360" w:lineRule="auto"/>
              <w:jc w:val="center"/>
              <w:rPr>
                <w:rFonts w:ascii="Book Antiqua" w:eastAsia="PMingLiU" w:hAnsi="Book Antiqua"/>
              </w:rPr>
            </w:pPr>
            <w:r w:rsidRPr="00847EFA">
              <w:rPr>
                <w:rFonts w:ascii="Book Antiqua" w:eastAsia="PMingLiU" w:hAnsi="Book Antiqua"/>
              </w:rPr>
              <w:t>27</w:t>
            </w:r>
          </w:p>
        </w:tc>
        <w:tc>
          <w:tcPr>
            <w:tcW w:w="851" w:type="dxa"/>
            <w:shd w:val="clear" w:color="auto" w:fill="auto"/>
            <w:noWrap/>
            <w:vAlign w:val="center"/>
            <w:hideMark/>
          </w:tcPr>
          <w:p w14:paraId="53FEA324" w14:textId="77777777" w:rsidR="003C4E7E" w:rsidRPr="00847EFA" w:rsidRDefault="003C4E7E" w:rsidP="00624CB8">
            <w:pPr>
              <w:widowControl/>
              <w:snapToGrid w:val="0"/>
              <w:spacing w:line="360" w:lineRule="auto"/>
              <w:jc w:val="center"/>
              <w:rPr>
                <w:rFonts w:ascii="Book Antiqua" w:eastAsia="PMingLiU" w:hAnsi="Book Antiqua"/>
              </w:rPr>
            </w:pPr>
            <w:r w:rsidRPr="00847EFA">
              <w:rPr>
                <w:rFonts w:ascii="Book Antiqua" w:eastAsia="PMingLiU" w:hAnsi="Book Antiqua"/>
              </w:rPr>
              <w:t>0.97</w:t>
            </w:r>
          </w:p>
        </w:tc>
        <w:tc>
          <w:tcPr>
            <w:tcW w:w="1134" w:type="dxa"/>
            <w:shd w:val="clear" w:color="auto" w:fill="auto"/>
            <w:noWrap/>
            <w:vAlign w:val="center"/>
            <w:hideMark/>
          </w:tcPr>
          <w:p w14:paraId="38F1EF5D" w14:textId="4A51B679" w:rsidR="003C4E7E" w:rsidRPr="00847EFA" w:rsidRDefault="003C4E7E" w:rsidP="00624CB8">
            <w:pPr>
              <w:widowControl/>
              <w:snapToGrid w:val="0"/>
              <w:spacing w:line="360" w:lineRule="auto"/>
              <w:jc w:val="center"/>
              <w:rPr>
                <w:rFonts w:ascii="Book Antiqua" w:eastAsia="PMingLiU" w:hAnsi="Book Antiqua"/>
              </w:rPr>
            </w:pPr>
            <w:r w:rsidRPr="00847EFA">
              <w:rPr>
                <w:rFonts w:ascii="Book Antiqua" w:eastAsia="PMingLiU" w:hAnsi="Book Antiqua"/>
              </w:rPr>
              <w:t>0.32-2.96</w:t>
            </w:r>
          </w:p>
        </w:tc>
        <w:tc>
          <w:tcPr>
            <w:tcW w:w="992" w:type="dxa"/>
            <w:shd w:val="clear" w:color="auto" w:fill="auto"/>
            <w:noWrap/>
            <w:vAlign w:val="center"/>
            <w:hideMark/>
          </w:tcPr>
          <w:p w14:paraId="3478852C" w14:textId="77777777" w:rsidR="003C4E7E" w:rsidRPr="00847EFA" w:rsidRDefault="003C4E7E" w:rsidP="00624CB8">
            <w:pPr>
              <w:widowControl/>
              <w:snapToGrid w:val="0"/>
              <w:spacing w:line="360" w:lineRule="auto"/>
              <w:jc w:val="center"/>
              <w:rPr>
                <w:rFonts w:ascii="Book Antiqua" w:eastAsia="PMingLiU" w:hAnsi="Book Antiqua"/>
              </w:rPr>
            </w:pPr>
            <w:r w:rsidRPr="00847EFA">
              <w:rPr>
                <w:rFonts w:ascii="Book Antiqua" w:eastAsia="PMingLiU" w:hAnsi="Book Antiqua"/>
              </w:rPr>
              <w:t>0.958</w:t>
            </w:r>
          </w:p>
        </w:tc>
      </w:tr>
      <w:tr w:rsidR="003C4E7E" w:rsidRPr="00847EFA" w14:paraId="47AB13B5" w14:textId="77777777" w:rsidTr="00C17170">
        <w:trPr>
          <w:trHeight w:val="360"/>
        </w:trPr>
        <w:tc>
          <w:tcPr>
            <w:tcW w:w="3827" w:type="dxa"/>
            <w:shd w:val="clear" w:color="auto" w:fill="auto"/>
            <w:noWrap/>
            <w:vAlign w:val="center"/>
            <w:hideMark/>
          </w:tcPr>
          <w:p w14:paraId="3B722EB9" w14:textId="4CEAEBA2" w:rsidR="003C4E7E" w:rsidRPr="00C17170" w:rsidRDefault="003C4E7E" w:rsidP="00624CB8">
            <w:pPr>
              <w:widowControl/>
              <w:snapToGrid w:val="0"/>
              <w:spacing w:line="360" w:lineRule="auto"/>
              <w:ind w:firstLineChars="100" w:firstLine="240"/>
              <w:rPr>
                <w:rFonts w:ascii="Book Antiqua" w:eastAsia="SimSun" w:hAnsi="Book Antiqua"/>
                <w:lang w:eastAsia="zh-CN"/>
              </w:rPr>
            </w:pPr>
            <w:r w:rsidRPr="00847EFA">
              <w:rPr>
                <w:rFonts w:ascii="Book Antiqua" w:eastAsia="PMingLiU" w:hAnsi="Book Antiqua"/>
              </w:rPr>
              <w:t>None</w:t>
            </w:r>
            <w:r w:rsidR="00C17170">
              <w:rPr>
                <w:rFonts w:ascii="Book Antiqua" w:eastAsia="SimSun" w:hAnsi="Book Antiqua" w:hint="eastAsia"/>
                <w:vertAlign w:val="superscript"/>
                <w:lang w:eastAsia="zh-CN"/>
              </w:rPr>
              <w:t>3</w:t>
            </w:r>
          </w:p>
        </w:tc>
        <w:tc>
          <w:tcPr>
            <w:tcW w:w="1559" w:type="dxa"/>
            <w:shd w:val="clear" w:color="auto" w:fill="auto"/>
            <w:noWrap/>
            <w:vAlign w:val="center"/>
            <w:hideMark/>
          </w:tcPr>
          <w:p w14:paraId="47293AD4" w14:textId="048C9DEB" w:rsidR="003C4E7E" w:rsidRPr="003C4E7E" w:rsidRDefault="003C4E7E" w:rsidP="00624CB8">
            <w:pPr>
              <w:widowControl/>
              <w:snapToGrid w:val="0"/>
              <w:spacing w:line="360" w:lineRule="auto"/>
              <w:jc w:val="center"/>
              <w:rPr>
                <w:rFonts w:ascii="Book Antiqua" w:eastAsia="SimSun" w:hAnsi="Book Antiqua"/>
                <w:lang w:eastAsia="zh-CN"/>
              </w:rPr>
            </w:pPr>
            <w:r w:rsidRPr="00847EFA">
              <w:rPr>
                <w:rFonts w:ascii="Book Antiqua" w:eastAsia="PMingLiU" w:hAnsi="Book Antiqua"/>
              </w:rPr>
              <w:t>2099</w:t>
            </w:r>
            <w:r>
              <w:rPr>
                <w:rFonts w:ascii="Book Antiqua" w:eastAsia="SimSun" w:hAnsi="Book Antiqua" w:hint="eastAsia"/>
                <w:lang w:eastAsia="zh-CN"/>
              </w:rPr>
              <w:t xml:space="preserve"> (</w:t>
            </w:r>
            <w:r w:rsidRPr="00847EFA">
              <w:rPr>
                <w:rFonts w:ascii="Book Antiqua" w:eastAsia="PMingLiU" w:hAnsi="Book Antiqua"/>
              </w:rPr>
              <w:t>98.31</w:t>
            </w:r>
            <w:r>
              <w:rPr>
                <w:rFonts w:ascii="Book Antiqua" w:eastAsia="SimSun" w:hAnsi="Book Antiqua" w:hint="eastAsia"/>
                <w:lang w:eastAsia="zh-CN"/>
              </w:rPr>
              <w:t>)</w:t>
            </w:r>
          </w:p>
        </w:tc>
        <w:tc>
          <w:tcPr>
            <w:tcW w:w="1418" w:type="dxa"/>
            <w:shd w:val="clear" w:color="auto" w:fill="auto"/>
            <w:noWrap/>
            <w:vAlign w:val="center"/>
            <w:hideMark/>
          </w:tcPr>
          <w:p w14:paraId="2D9D6387" w14:textId="61BBDBC1" w:rsidR="003C4E7E" w:rsidRPr="003C4E7E" w:rsidRDefault="003C4E7E" w:rsidP="00624CB8">
            <w:pPr>
              <w:widowControl/>
              <w:snapToGrid w:val="0"/>
              <w:spacing w:line="360" w:lineRule="auto"/>
              <w:jc w:val="center"/>
              <w:rPr>
                <w:rFonts w:ascii="Book Antiqua" w:eastAsia="SimSun" w:hAnsi="Book Antiqua"/>
                <w:lang w:eastAsia="zh-CN"/>
              </w:rPr>
            </w:pPr>
            <w:r w:rsidRPr="00847EFA">
              <w:rPr>
                <w:rFonts w:ascii="Book Antiqua" w:eastAsia="PMingLiU" w:hAnsi="Book Antiqua"/>
              </w:rPr>
              <w:t>10622</w:t>
            </w:r>
            <w:r>
              <w:rPr>
                <w:rFonts w:ascii="Book Antiqua" w:eastAsia="SimSun" w:hAnsi="Book Antiqua" w:hint="eastAsia"/>
                <w:lang w:eastAsia="zh-CN"/>
              </w:rPr>
              <w:t xml:space="preserve"> (</w:t>
            </w:r>
            <w:r w:rsidRPr="00847EFA">
              <w:rPr>
                <w:rFonts w:ascii="Book Antiqua" w:eastAsia="PMingLiU" w:hAnsi="Book Antiqua"/>
              </w:rPr>
              <w:t>99.5</w:t>
            </w:r>
            <w:r>
              <w:rPr>
                <w:rFonts w:ascii="Book Antiqua" w:eastAsia="SimSun" w:hAnsi="Book Antiqua" w:hint="eastAsia"/>
                <w:lang w:eastAsia="zh-CN"/>
              </w:rPr>
              <w:t>)</w:t>
            </w:r>
          </w:p>
        </w:tc>
        <w:tc>
          <w:tcPr>
            <w:tcW w:w="850" w:type="dxa"/>
            <w:shd w:val="clear" w:color="auto" w:fill="auto"/>
            <w:noWrap/>
            <w:vAlign w:val="center"/>
            <w:hideMark/>
          </w:tcPr>
          <w:p w14:paraId="09FFF99A" w14:textId="77777777" w:rsidR="003C4E7E" w:rsidRPr="00847EFA" w:rsidRDefault="003C4E7E" w:rsidP="00624CB8">
            <w:pPr>
              <w:widowControl/>
              <w:snapToGrid w:val="0"/>
              <w:spacing w:line="360" w:lineRule="auto"/>
              <w:jc w:val="center"/>
              <w:rPr>
                <w:rFonts w:ascii="Book Antiqua" w:eastAsia="PMingLiU" w:hAnsi="Book Antiqua"/>
              </w:rPr>
            </w:pPr>
            <w:r w:rsidRPr="00847EFA">
              <w:rPr>
                <w:rFonts w:ascii="Book Antiqua" w:eastAsia="PMingLiU" w:hAnsi="Book Antiqua"/>
              </w:rPr>
              <w:t>12721</w:t>
            </w:r>
          </w:p>
        </w:tc>
        <w:tc>
          <w:tcPr>
            <w:tcW w:w="851" w:type="dxa"/>
            <w:shd w:val="clear" w:color="auto" w:fill="auto"/>
            <w:noWrap/>
            <w:vAlign w:val="center"/>
            <w:hideMark/>
          </w:tcPr>
          <w:p w14:paraId="6524CDFF" w14:textId="77777777" w:rsidR="003C4E7E" w:rsidRPr="00847EFA" w:rsidRDefault="003C4E7E" w:rsidP="00624CB8">
            <w:pPr>
              <w:widowControl/>
              <w:snapToGrid w:val="0"/>
              <w:spacing w:line="360" w:lineRule="auto"/>
              <w:jc w:val="center"/>
              <w:rPr>
                <w:rFonts w:ascii="Book Antiqua" w:eastAsia="PMingLiU" w:hAnsi="Book Antiqua"/>
              </w:rPr>
            </w:pPr>
            <w:r w:rsidRPr="00847EFA">
              <w:rPr>
                <w:rFonts w:ascii="Book Antiqua" w:eastAsia="PMingLiU" w:hAnsi="Book Antiqua"/>
              </w:rPr>
              <w:t>0.66</w:t>
            </w:r>
          </w:p>
        </w:tc>
        <w:tc>
          <w:tcPr>
            <w:tcW w:w="1134" w:type="dxa"/>
            <w:shd w:val="clear" w:color="auto" w:fill="auto"/>
            <w:noWrap/>
            <w:vAlign w:val="center"/>
            <w:hideMark/>
          </w:tcPr>
          <w:p w14:paraId="1C452810" w14:textId="7D1A9BC5" w:rsidR="003C4E7E" w:rsidRPr="00847EFA" w:rsidRDefault="003C4E7E" w:rsidP="00624CB8">
            <w:pPr>
              <w:widowControl/>
              <w:snapToGrid w:val="0"/>
              <w:spacing w:line="360" w:lineRule="auto"/>
              <w:jc w:val="center"/>
              <w:rPr>
                <w:rFonts w:ascii="Book Antiqua" w:eastAsia="PMingLiU" w:hAnsi="Book Antiqua"/>
              </w:rPr>
            </w:pPr>
            <w:r w:rsidRPr="00847EFA">
              <w:rPr>
                <w:rFonts w:ascii="Book Antiqua" w:eastAsia="PMingLiU" w:hAnsi="Book Antiqua"/>
              </w:rPr>
              <w:t>0.35-1.23</w:t>
            </w:r>
          </w:p>
        </w:tc>
        <w:tc>
          <w:tcPr>
            <w:tcW w:w="992" w:type="dxa"/>
            <w:shd w:val="clear" w:color="auto" w:fill="auto"/>
            <w:noWrap/>
            <w:vAlign w:val="center"/>
            <w:hideMark/>
          </w:tcPr>
          <w:p w14:paraId="241EABA1" w14:textId="77777777" w:rsidR="003C4E7E" w:rsidRPr="00847EFA" w:rsidRDefault="003C4E7E" w:rsidP="00624CB8">
            <w:pPr>
              <w:widowControl/>
              <w:snapToGrid w:val="0"/>
              <w:spacing w:line="360" w:lineRule="auto"/>
              <w:jc w:val="center"/>
              <w:rPr>
                <w:rFonts w:ascii="Book Antiqua" w:eastAsia="PMingLiU" w:hAnsi="Book Antiqua"/>
              </w:rPr>
            </w:pPr>
            <w:r w:rsidRPr="00847EFA">
              <w:rPr>
                <w:rFonts w:ascii="Book Antiqua" w:eastAsia="PMingLiU" w:hAnsi="Book Antiqua"/>
              </w:rPr>
              <w:t>0.193</w:t>
            </w:r>
          </w:p>
        </w:tc>
      </w:tr>
      <w:tr w:rsidR="003C4E7E" w:rsidRPr="00847EFA" w14:paraId="0CE80FFF" w14:textId="77777777" w:rsidTr="00C17170">
        <w:trPr>
          <w:trHeight w:val="425"/>
        </w:trPr>
        <w:tc>
          <w:tcPr>
            <w:tcW w:w="3827" w:type="dxa"/>
            <w:shd w:val="clear" w:color="auto" w:fill="auto"/>
            <w:noWrap/>
            <w:vAlign w:val="center"/>
            <w:hideMark/>
          </w:tcPr>
          <w:p w14:paraId="38659BCE" w14:textId="77777777" w:rsidR="003C4E7E" w:rsidRPr="00847EFA" w:rsidRDefault="003C4E7E" w:rsidP="00624CB8">
            <w:pPr>
              <w:widowControl/>
              <w:snapToGrid w:val="0"/>
              <w:spacing w:line="360" w:lineRule="auto"/>
              <w:rPr>
                <w:rFonts w:ascii="Book Antiqua" w:eastAsia="PMingLiU" w:hAnsi="Book Antiqua"/>
              </w:rPr>
            </w:pPr>
            <w:r w:rsidRPr="00847EFA">
              <w:rPr>
                <w:rFonts w:ascii="Book Antiqua" w:eastAsia="PMingLiU" w:hAnsi="Book Antiqua"/>
              </w:rPr>
              <w:t>Upper or Lower GI endoscopy</w:t>
            </w:r>
          </w:p>
        </w:tc>
        <w:tc>
          <w:tcPr>
            <w:tcW w:w="1559" w:type="dxa"/>
            <w:shd w:val="clear" w:color="auto" w:fill="auto"/>
            <w:noWrap/>
            <w:vAlign w:val="center"/>
            <w:hideMark/>
          </w:tcPr>
          <w:p w14:paraId="666916B5" w14:textId="77777777" w:rsidR="003C4E7E" w:rsidRPr="00847EFA" w:rsidRDefault="003C4E7E" w:rsidP="00624CB8">
            <w:pPr>
              <w:widowControl/>
              <w:snapToGrid w:val="0"/>
              <w:spacing w:line="360" w:lineRule="auto"/>
              <w:jc w:val="center"/>
              <w:rPr>
                <w:rFonts w:ascii="Book Antiqua" w:eastAsia="Times New Roman" w:hAnsi="Book Antiqua"/>
              </w:rPr>
            </w:pPr>
          </w:p>
        </w:tc>
        <w:tc>
          <w:tcPr>
            <w:tcW w:w="1418" w:type="dxa"/>
            <w:shd w:val="clear" w:color="auto" w:fill="auto"/>
            <w:noWrap/>
            <w:vAlign w:val="center"/>
            <w:hideMark/>
          </w:tcPr>
          <w:p w14:paraId="54CE954C" w14:textId="77777777" w:rsidR="003C4E7E" w:rsidRPr="00847EFA" w:rsidRDefault="003C4E7E" w:rsidP="00624CB8">
            <w:pPr>
              <w:widowControl/>
              <w:snapToGrid w:val="0"/>
              <w:spacing w:line="360" w:lineRule="auto"/>
              <w:jc w:val="center"/>
              <w:rPr>
                <w:rFonts w:ascii="Book Antiqua" w:eastAsia="Times New Roman" w:hAnsi="Book Antiqua"/>
              </w:rPr>
            </w:pPr>
          </w:p>
        </w:tc>
        <w:tc>
          <w:tcPr>
            <w:tcW w:w="850" w:type="dxa"/>
            <w:shd w:val="clear" w:color="auto" w:fill="auto"/>
            <w:noWrap/>
            <w:vAlign w:val="center"/>
            <w:hideMark/>
          </w:tcPr>
          <w:p w14:paraId="14425E4D" w14:textId="77777777" w:rsidR="003C4E7E" w:rsidRPr="00847EFA" w:rsidRDefault="003C4E7E" w:rsidP="00624CB8">
            <w:pPr>
              <w:widowControl/>
              <w:snapToGrid w:val="0"/>
              <w:spacing w:line="360" w:lineRule="auto"/>
              <w:jc w:val="center"/>
              <w:rPr>
                <w:rFonts w:ascii="Book Antiqua" w:eastAsia="Times New Roman" w:hAnsi="Book Antiqua"/>
              </w:rPr>
            </w:pPr>
          </w:p>
        </w:tc>
        <w:tc>
          <w:tcPr>
            <w:tcW w:w="851" w:type="dxa"/>
            <w:shd w:val="clear" w:color="auto" w:fill="auto"/>
            <w:noWrap/>
            <w:vAlign w:val="center"/>
            <w:hideMark/>
          </w:tcPr>
          <w:p w14:paraId="17EBC863" w14:textId="77777777" w:rsidR="003C4E7E" w:rsidRPr="00847EFA" w:rsidRDefault="003C4E7E" w:rsidP="00624CB8">
            <w:pPr>
              <w:widowControl/>
              <w:snapToGrid w:val="0"/>
              <w:spacing w:line="360" w:lineRule="auto"/>
              <w:jc w:val="center"/>
              <w:rPr>
                <w:rFonts w:ascii="Book Antiqua" w:eastAsia="Times New Roman" w:hAnsi="Book Antiqua"/>
              </w:rPr>
            </w:pPr>
          </w:p>
        </w:tc>
        <w:tc>
          <w:tcPr>
            <w:tcW w:w="1134" w:type="dxa"/>
            <w:shd w:val="clear" w:color="auto" w:fill="auto"/>
            <w:noWrap/>
            <w:vAlign w:val="center"/>
            <w:hideMark/>
          </w:tcPr>
          <w:p w14:paraId="308753A8" w14:textId="77777777" w:rsidR="003C4E7E" w:rsidRPr="00847EFA" w:rsidRDefault="003C4E7E" w:rsidP="00624CB8">
            <w:pPr>
              <w:widowControl/>
              <w:snapToGrid w:val="0"/>
              <w:spacing w:line="360" w:lineRule="auto"/>
              <w:jc w:val="center"/>
              <w:rPr>
                <w:rFonts w:ascii="Book Antiqua" w:eastAsia="Times New Roman" w:hAnsi="Book Antiqua"/>
              </w:rPr>
            </w:pPr>
          </w:p>
        </w:tc>
        <w:tc>
          <w:tcPr>
            <w:tcW w:w="992" w:type="dxa"/>
            <w:shd w:val="clear" w:color="auto" w:fill="auto"/>
            <w:noWrap/>
            <w:vAlign w:val="center"/>
            <w:hideMark/>
          </w:tcPr>
          <w:p w14:paraId="52A1312B" w14:textId="77777777" w:rsidR="003C4E7E" w:rsidRPr="00847EFA" w:rsidRDefault="003C4E7E" w:rsidP="00624CB8">
            <w:pPr>
              <w:widowControl/>
              <w:snapToGrid w:val="0"/>
              <w:spacing w:line="360" w:lineRule="auto"/>
              <w:jc w:val="center"/>
              <w:rPr>
                <w:rFonts w:ascii="Book Antiqua" w:eastAsia="Times New Roman" w:hAnsi="Book Antiqua"/>
              </w:rPr>
            </w:pPr>
          </w:p>
        </w:tc>
      </w:tr>
      <w:tr w:rsidR="003C4E7E" w:rsidRPr="00847EFA" w14:paraId="746F9D2F" w14:textId="77777777" w:rsidTr="00C17170">
        <w:trPr>
          <w:trHeight w:val="360"/>
        </w:trPr>
        <w:tc>
          <w:tcPr>
            <w:tcW w:w="3827" w:type="dxa"/>
            <w:shd w:val="clear" w:color="auto" w:fill="auto"/>
            <w:noWrap/>
            <w:vAlign w:val="center"/>
            <w:hideMark/>
          </w:tcPr>
          <w:p w14:paraId="3DBA6727" w14:textId="71D9750A" w:rsidR="003C4E7E" w:rsidRPr="00C17170" w:rsidRDefault="003C4E7E" w:rsidP="00624CB8">
            <w:pPr>
              <w:widowControl/>
              <w:snapToGrid w:val="0"/>
              <w:spacing w:line="360" w:lineRule="auto"/>
              <w:ind w:firstLineChars="100" w:firstLine="240"/>
              <w:rPr>
                <w:rFonts w:ascii="Book Antiqua" w:eastAsia="SimSun" w:hAnsi="Book Antiqua"/>
                <w:lang w:eastAsia="zh-CN"/>
              </w:rPr>
            </w:pPr>
            <w:r w:rsidRPr="00847EFA">
              <w:rPr>
                <w:rFonts w:ascii="Book Antiqua" w:eastAsia="PMingLiU" w:hAnsi="Book Antiqua"/>
              </w:rPr>
              <w:t>Without invasive procedure</w:t>
            </w:r>
            <w:r w:rsidR="00C17170">
              <w:rPr>
                <w:rFonts w:ascii="Book Antiqua" w:eastAsia="SimSun" w:hAnsi="Book Antiqua" w:hint="eastAsia"/>
                <w:vertAlign w:val="superscript"/>
                <w:lang w:eastAsia="zh-CN"/>
              </w:rPr>
              <w:t>2</w:t>
            </w:r>
          </w:p>
        </w:tc>
        <w:tc>
          <w:tcPr>
            <w:tcW w:w="1559" w:type="dxa"/>
            <w:shd w:val="clear" w:color="auto" w:fill="auto"/>
            <w:noWrap/>
            <w:vAlign w:val="center"/>
            <w:hideMark/>
          </w:tcPr>
          <w:p w14:paraId="26647EFE" w14:textId="7BC066C4" w:rsidR="003C4E7E" w:rsidRPr="003C4E7E" w:rsidRDefault="003C4E7E" w:rsidP="00624CB8">
            <w:pPr>
              <w:widowControl/>
              <w:snapToGrid w:val="0"/>
              <w:spacing w:line="360" w:lineRule="auto"/>
              <w:jc w:val="center"/>
              <w:rPr>
                <w:rFonts w:ascii="Book Antiqua" w:eastAsia="SimSun" w:hAnsi="Book Antiqua"/>
                <w:lang w:eastAsia="zh-CN"/>
              </w:rPr>
            </w:pPr>
            <w:r w:rsidRPr="00847EFA">
              <w:rPr>
                <w:rFonts w:ascii="Book Antiqua" w:eastAsia="PMingLiU" w:hAnsi="Book Antiqua"/>
              </w:rPr>
              <w:t>138</w:t>
            </w:r>
            <w:r>
              <w:rPr>
                <w:rFonts w:ascii="Book Antiqua" w:eastAsia="SimSun" w:hAnsi="Book Antiqua" w:hint="eastAsia"/>
                <w:lang w:eastAsia="zh-CN"/>
              </w:rPr>
              <w:t xml:space="preserve"> (</w:t>
            </w:r>
            <w:r w:rsidRPr="00847EFA">
              <w:rPr>
                <w:rFonts w:ascii="Book Antiqua" w:eastAsia="PMingLiU" w:hAnsi="Book Antiqua"/>
              </w:rPr>
              <w:t>6.46</w:t>
            </w:r>
            <w:r>
              <w:rPr>
                <w:rFonts w:ascii="Book Antiqua" w:eastAsia="SimSun" w:hAnsi="Book Antiqua" w:hint="eastAsia"/>
                <w:lang w:eastAsia="zh-CN"/>
              </w:rPr>
              <w:t>)</w:t>
            </w:r>
          </w:p>
        </w:tc>
        <w:tc>
          <w:tcPr>
            <w:tcW w:w="1418" w:type="dxa"/>
            <w:shd w:val="clear" w:color="auto" w:fill="auto"/>
            <w:noWrap/>
            <w:vAlign w:val="center"/>
            <w:hideMark/>
          </w:tcPr>
          <w:p w14:paraId="6341B9D1" w14:textId="1CB15366" w:rsidR="003C4E7E" w:rsidRPr="003C4E7E" w:rsidRDefault="003C4E7E" w:rsidP="00624CB8">
            <w:pPr>
              <w:widowControl/>
              <w:snapToGrid w:val="0"/>
              <w:spacing w:line="360" w:lineRule="auto"/>
              <w:jc w:val="center"/>
              <w:rPr>
                <w:rFonts w:ascii="Book Antiqua" w:eastAsia="SimSun" w:hAnsi="Book Antiqua"/>
                <w:lang w:eastAsia="zh-CN"/>
              </w:rPr>
            </w:pPr>
            <w:r w:rsidRPr="00847EFA">
              <w:rPr>
                <w:rFonts w:ascii="Book Antiqua" w:eastAsia="PMingLiU" w:hAnsi="Book Antiqua"/>
              </w:rPr>
              <w:t>124</w:t>
            </w:r>
            <w:r>
              <w:rPr>
                <w:rFonts w:ascii="Book Antiqua" w:eastAsia="SimSun" w:hAnsi="Book Antiqua" w:hint="eastAsia"/>
                <w:lang w:eastAsia="zh-CN"/>
              </w:rPr>
              <w:t xml:space="preserve"> (</w:t>
            </w:r>
            <w:r w:rsidRPr="00847EFA">
              <w:rPr>
                <w:rFonts w:ascii="Book Antiqua" w:eastAsia="PMingLiU" w:hAnsi="Book Antiqua"/>
              </w:rPr>
              <w:t>1.16</w:t>
            </w:r>
            <w:r>
              <w:rPr>
                <w:rFonts w:ascii="Book Antiqua" w:eastAsia="SimSun" w:hAnsi="Book Antiqua" w:hint="eastAsia"/>
                <w:lang w:eastAsia="zh-CN"/>
              </w:rPr>
              <w:t>)</w:t>
            </w:r>
          </w:p>
        </w:tc>
        <w:tc>
          <w:tcPr>
            <w:tcW w:w="850" w:type="dxa"/>
            <w:shd w:val="clear" w:color="auto" w:fill="auto"/>
            <w:noWrap/>
            <w:vAlign w:val="center"/>
            <w:hideMark/>
          </w:tcPr>
          <w:p w14:paraId="6B827A63" w14:textId="77777777" w:rsidR="003C4E7E" w:rsidRPr="00847EFA" w:rsidRDefault="003C4E7E" w:rsidP="00624CB8">
            <w:pPr>
              <w:widowControl/>
              <w:snapToGrid w:val="0"/>
              <w:spacing w:line="360" w:lineRule="auto"/>
              <w:jc w:val="center"/>
              <w:rPr>
                <w:rFonts w:ascii="Book Antiqua" w:eastAsia="PMingLiU" w:hAnsi="Book Antiqua"/>
              </w:rPr>
            </w:pPr>
            <w:r w:rsidRPr="00847EFA">
              <w:rPr>
                <w:rFonts w:ascii="Book Antiqua" w:eastAsia="PMingLiU" w:hAnsi="Book Antiqua"/>
              </w:rPr>
              <w:t>262</w:t>
            </w:r>
          </w:p>
        </w:tc>
        <w:tc>
          <w:tcPr>
            <w:tcW w:w="851" w:type="dxa"/>
            <w:shd w:val="clear" w:color="auto" w:fill="auto"/>
            <w:noWrap/>
            <w:vAlign w:val="center"/>
            <w:hideMark/>
          </w:tcPr>
          <w:p w14:paraId="58F0B15F" w14:textId="77777777" w:rsidR="003C4E7E" w:rsidRPr="00847EFA" w:rsidRDefault="003C4E7E" w:rsidP="00624CB8">
            <w:pPr>
              <w:widowControl/>
              <w:snapToGrid w:val="0"/>
              <w:spacing w:line="360" w:lineRule="auto"/>
              <w:jc w:val="center"/>
              <w:rPr>
                <w:rFonts w:ascii="Book Antiqua" w:eastAsia="PMingLiU" w:hAnsi="Book Antiqua"/>
              </w:rPr>
            </w:pPr>
            <w:r w:rsidRPr="00847EFA">
              <w:rPr>
                <w:rFonts w:ascii="Book Antiqua" w:eastAsia="PMingLiU" w:hAnsi="Book Antiqua"/>
              </w:rPr>
              <w:t>Ref.</w:t>
            </w:r>
          </w:p>
        </w:tc>
        <w:tc>
          <w:tcPr>
            <w:tcW w:w="1134" w:type="dxa"/>
            <w:shd w:val="clear" w:color="auto" w:fill="auto"/>
            <w:noWrap/>
            <w:vAlign w:val="center"/>
            <w:hideMark/>
          </w:tcPr>
          <w:p w14:paraId="65F4DC75" w14:textId="77777777" w:rsidR="003C4E7E" w:rsidRPr="00847EFA" w:rsidRDefault="003C4E7E" w:rsidP="00624CB8">
            <w:pPr>
              <w:widowControl/>
              <w:snapToGrid w:val="0"/>
              <w:spacing w:line="360" w:lineRule="auto"/>
              <w:jc w:val="center"/>
              <w:rPr>
                <w:rFonts w:ascii="Book Antiqua" w:eastAsia="Times New Roman" w:hAnsi="Book Antiqua"/>
              </w:rPr>
            </w:pPr>
          </w:p>
        </w:tc>
        <w:tc>
          <w:tcPr>
            <w:tcW w:w="992" w:type="dxa"/>
            <w:shd w:val="clear" w:color="auto" w:fill="auto"/>
            <w:noWrap/>
            <w:vAlign w:val="center"/>
            <w:hideMark/>
          </w:tcPr>
          <w:p w14:paraId="7DBA7035" w14:textId="77777777" w:rsidR="003C4E7E" w:rsidRPr="00847EFA" w:rsidRDefault="003C4E7E" w:rsidP="00624CB8">
            <w:pPr>
              <w:widowControl/>
              <w:snapToGrid w:val="0"/>
              <w:spacing w:line="360" w:lineRule="auto"/>
              <w:jc w:val="center"/>
              <w:rPr>
                <w:rFonts w:ascii="Book Antiqua" w:eastAsia="Times New Roman" w:hAnsi="Book Antiqua"/>
              </w:rPr>
            </w:pPr>
          </w:p>
        </w:tc>
      </w:tr>
      <w:tr w:rsidR="003C4E7E" w:rsidRPr="00847EFA" w14:paraId="2F85BED6" w14:textId="77777777" w:rsidTr="00C17170">
        <w:trPr>
          <w:trHeight w:val="360"/>
        </w:trPr>
        <w:tc>
          <w:tcPr>
            <w:tcW w:w="3827" w:type="dxa"/>
            <w:shd w:val="clear" w:color="auto" w:fill="auto"/>
            <w:noWrap/>
            <w:vAlign w:val="center"/>
            <w:hideMark/>
          </w:tcPr>
          <w:p w14:paraId="78EDFEB2" w14:textId="77777777" w:rsidR="003C4E7E" w:rsidRPr="00847EFA" w:rsidRDefault="003C4E7E" w:rsidP="00624CB8">
            <w:pPr>
              <w:widowControl/>
              <w:snapToGrid w:val="0"/>
              <w:spacing w:line="360" w:lineRule="auto"/>
              <w:ind w:firstLineChars="100" w:firstLine="240"/>
              <w:rPr>
                <w:rFonts w:ascii="Book Antiqua" w:eastAsia="PMingLiU" w:hAnsi="Book Antiqua"/>
              </w:rPr>
            </w:pPr>
            <w:r w:rsidRPr="00847EFA">
              <w:rPr>
                <w:rFonts w:ascii="Book Antiqua" w:eastAsia="PMingLiU" w:hAnsi="Book Antiqua"/>
              </w:rPr>
              <w:t>With invasive procedure</w:t>
            </w:r>
          </w:p>
        </w:tc>
        <w:tc>
          <w:tcPr>
            <w:tcW w:w="1559" w:type="dxa"/>
            <w:shd w:val="clear" w:color="auto" w:fill="auto"/>
            <w:noWrap/>
            <w:vAlign w:val="center"/>
            <w:hideMark/>
          </w:tcPr>
          <w:p w14:paraId="027FA30F" w14:textId="20D123E7" w:rsidR="003C4E7E" w:rsidRPr="003C4E7E" w:rsidRDefault="003C4E7E" w:rsidP="00624CB8">
            <w:pPr>
              <w:widowControl/>
              <w:snapToGrid w:val="0"/>
              <w:spacing w:line="360" w:lineRule="auto"/>
              <w:jc w:val="center"/>
              <w:rPr>
                <w:rFonts w:ascii="Book Antiqua" w:eastAsia="SimSun" w:hAnsi="Book Antiqua"/>
                <w:lang w:eastAsia="zh-CN"/>
              </w:rPr>
            </w:pPr>
            <w:r w:rsidRPr="00847EFA">
              <w:rPr>
                <w:rFonts w:ascii="Book Antiqua" w:eastAsia="PMingLiU" w:hAnsi="Book Antiqua"/>
              </w:rPr>
              <w:t>51</w:t>
            </w:r>
            <w:r>
              <w:rPr>
                <w:rFonts w:ascii="Book Antiqua" w:eastAsia="SimSun" w:hAnsi="Book Antiqua" w:hint="eastAsia"/>
                <w:lang w:eastAsia="zh-CN"/>
              </w:rPr>
              <w:t xml:space="preserve"> (</w:t>
            </w:r>
            <w:r w:rsidRPr="00847EFA">
              <w:rPr>
                <w:rFonts w:ascii="Book Antiqua" w:eastAsia="PMingLiU" w:hAnsi="Book Antiqua"/>
              </w:rPr>
              <w:t>2.39</w:t>
            </w:r>
            <w:r>
              <w:rPr>
                <w:rFonts w:ascii="Book Antiqua" w:eastAsia="SimSun" w:hAnsi="Book Antiqua" w:hint="eastAsia"/>
                <w:lang w:eastAsia="zh-CN"/>
              </w:rPr>
              <w:t>)</w:t>
            </w:r>
          </w:p>
        </w:tc>
        <w:tc>
          <w:tcPr>
            <w:tcW w:w="1418" w:type="dxa"/>
            <w:shd w:val="clear" w:color="auto" w:fill="auto"/>
            <w:noWrap/>
            <w:vAlign w:val="center"/>
            <w:hideMark/>
          </w:tcPr>
          <w:p w14:paraId="75DBDD7C" w14:textId="0BEBB93C" w:rsidR="003C4E7E" w:rsidRPr="003C4E7E" w:rsidRDefault="003C4E7E" w:rsidP="00624CB8">
            <w:pPr>
              <w:widowControl/>
              <w:snapToGrid w:val="0"/>
              <w:spacing w:line="360" w:lineRule="auto"/>
              <w:jc w:val="center"/>
              <w:rPr>
                <w:rFonts w:ascii="Book Antiqua" w:eastAsia="SimSun" w:hAnsi="Book Antiqua"/>
                <w:lang w:eastAsia="zh-CN"/>
              </w:rPr>
            </w:pPr>
            <w:r w:rsidRPr="00847EFA">
              <w:rPr>
                <w:rFonts w:ascii="Book Antiqua" w:eastAsia="PMingLiU" w:hAnsi="Book Antiqua"/>
              </w:rPr>
              <w:t>47</w:t>
            </w:r>
            <w:r>
              <w:rPr>
                <w:rFonts w:ascii="Book Antiqua" w:eastAsia="SimSun" w:hAnsi="Book Antiqua" w:hint="eastAsia"/>
                <w:lang w:eastAsia="zh-CN"/>
              </w:rPr>
              <w:t xml:space="preserve"> (</w:t>
            </w:r>
            <w:r w:rsidRPr="00847EFA">
              <w:rPr>
                <w:rFonts w:ascii="Book Antiqua" w:eastAsia="PMingLiU" w:hAnsi="Book Antiqua"/>
              </w:rPr>
              <w:t>0.44</w:t>
            </w:r>
            <w:r>
              <w:rPr>
                <w:rFonts w:ascii="Book Antiqua" w:eastAsia="SimSun" w:hAnsi="Book Antiqua" w:hint="eastAsia"/>
                <w:lang w:eastAsia="zh-CN"/>
              </w:rPr>
              <w:t>)</w:t>
            </w:r>
          </w:p>
        </w:tc>
        <w:tc>
          <w:tcPr>
            <w:tcW w:w="850" w:type="dxa"/>
            <w:shd w:val="clear" w:color="auto" w:fill="auto"/>
            <w:noWrap/>
            <w:vAlign w:val="center"/>
            <w:hideMark/>
          </w:tcPr>
          <w:p w14:paraId="0ECCD842" w14:textId="77777777" w:rsidR="003C4E7E" w:rsidRPr="00847EFA" w:rsidRDefault="003C4E7E" w:rsidP="00624CB8">
            <w:pPr>
              <w:widowControl/>
              <w:snapToGrid w:val="0"/>
              <w:spacing w:line="360" w:lineRule="auto"/>
              <w:jc w:val="center"/>
              <w:rPr>
                <w:rFonts w:ascii="Book Antiqua" w:eastAsia="PMingLiU" w:hAnsi="Book Antiqua"/>
              </w:rPr>
            </w:pPr>
            <w:r w:rsidRPr="00847EFA">
              <w:rPr>
                <w:rFonts w:ascii="Book Antiqua" w:eastAsia="PMingLiU" w:hAnsi="Book Antiqua"/>
              </w:rPr>
              <w:t>98</w:t>
            </w:r>
          </w:p>
        </w:tc>
        <w:tc>
          <w:tcPr>
            <w:tcW w:w="851" w:type="dxa"/>
            <w:shd w:val="clear" w:color="auto" w:fill="auto"/>
            <w:noWrap/>
            <w:vAlign w:val="center"/>
            <w:hideMark/>
          </w:tcPr>
          <w:p w14:paraId="508615BE" w14:textId="77777777" w:rsidR="003C4E7E" w:rsidRPr="00847EFA" w:rsidRDefault="003C4E7E" w:rsidP="00624CB8">
            <w:pPr>
              <w:widowControl/>
              <w:snapToGrid w:val="0"/>
              <w:spacing w:line="360" w:lineRule="auto"/>
              <w:jc w:val="center"/>
              <w:rPr>
                <w:rFonts w:ascii="Book Antiqua" w:eastAsia="PMingLiU" w:hAnsi="Book Antiqua"/>
              </w:rPr>
            </w:pPr>
            <w:r w:rsidRPr="00847EFA">
              <w:rPr>
                <w:rFonts w:ascii="Book Antiqua" w:eastAsia="PMingLiU" w:hAnsi="Book Antiqua"/>
              </w:rPr>
              <w:t>0.87</w:t>
            </w:r>
          </w:p>
        </w:tc>
        <w:tc>
          <w:tcPr>
            <w:tcW w:w="1134" w:type="dxa"/>
            <w:shd w:val="clear" w:color="auto" w:fill="auto"/>
            <w:noWrap/>
            <w:vAlign w:val="center"/>
            <w:hideMark/>
          </w:tcPr>
          <w:p w14:paraId="3A68A51C" w14:textId="4BDA6F7B" w:rsidR="003C4E7E" w:rsidRPr="00847EFA" w:rsidRDefault="003C4E7E" w:rsidP="00624CB8">
            <w:pPr>
              <w:widowControl/>
              <w:snapToGrid w:val="0"/>
              <w:spacing w:line="360" w:lineRule="auto"/>
              <w:jc w:val="center"/>
              <w:rPr>
                <w:rFonts w:ascii="Book Antiqua" w:eastAsia="PMingLiU" w:hAnsi="Book Antiqua"/>
              </w:rPr>
            </w:pPr>
            <w:r w:rsidRPr="00847EFA">
              <w:rPr>
                <w:rFonts w:ascii="Book Antiqua" w:eastAsia="PMingLiU" w:hAnsi="Book Antiqua"/>
              </w:rPr>
              <w:t>0.49-1.54</w:t>
            </w:r>
          </w:p>
        </w:tc>
        <w:tc>
          <w:tcPr>
            <w:tcW w:w="992" w:type="dxa"/>
            <w:shd w:val="clear" w:color="auto" w:fill="auto"/>
            <w:noWrap/>
            <w:vAlign w:val="center"/>
            <w:hideMark/>
          </w:tcPr>
          <w:p w14:paraId="5B92F31E" w14:textId="77777777" w:rsidR="003C4E7E" w:rsidRPr="00847EFA" w:rsidRDefault="003C4E7E" w:rsidP="00624CB8">
            <w:pPr>
              <w:widowControl/>
              <w:snapToGrid w:val="0"/>
              <w:spacing w:line="360" w:lineRule="auto"/>
              <w:jc w:val="center"/>
              <w:rPr>
                <w:rFonts w:ascii="Book Antiqua" w:eastAsia="PMingLiU" w:hAnsi="Book Antiqua"/>
              </w:rPr>
            </w:pPr>
            <w:r w:rsidRPr="00847EFA">
              <w:rPr>
                <w:rFonts w:ascii="Book Antiqua" w:eastAsia="PMingLiU" w:hAnsi="Book Antiqua"/>
              </w:rPr>
              <w:t>0.624</w:t>
            </w:r>
          </w:p>
        </w:tc>
      </w:tr>
      <w:tr w:rsidR="003C4E7E" w:rsidRPr="00847EFA" w14:paraId="6D1EA177" w14:textId="77777777" w:rsidTr="00C17170">
        <w:trPr>
          <w:trHeight w:val="360"/>
        </w:trPr>
        <w:tc>
          <w:tcPr>
            <w:tcW w:w="3827" w:type="dxa"/>
            <w:shd w:val="clear" w:color="auto" w:fill="auto"/>
            <w:noWrap/>
            <w:vAlign w:val="center"/>
            <w:hideMark/>
          </w:tcPr>
          <w:p w14:paraId="38F6D1AA" w14:textId="690D2C45" w:rsidR="003C4E7E" w:rsidRPr="00C17170" w:rsidRDefault="003C4E7E" w:rsidP="00624CB8">
            <w:pPr>
              <w:widowControl/>
              <w:snapToGrid w:val="0"/>
              <w:spacing w:line="360" w:lineRule="auto"/>
              <w:ind w:firstLineChars="100" w:firstLine="240"/>
              <w:rPr>
                <w:rFonts w:ascii="Book Antiqua" w:eastAsia="SimSun" w:hAnsi="Book Antiqua"/>
                <w:lang w:eastAsia="zh-CN"/>
              </w:rPr>
            </w:pPr>
            <w:r w:rsidRPr="00847EFA">
              <w:rPr>
                <w:rFonts w:ascii="Book Antiqua" w:eastAsia="PMingLiU" w:hAnsi="Book Antiqua"/>
              </w:rPr>
              <w:t>None</w:t>
            </w:r>
            <w:r w:rsidR="00C17170">
              <w:rPr>
                <w:rFonts w:ascii="Book Antiqua" w:eastAsia="SimSun" w:hAnsi="Book Antiqua" w:hint="eastAsia"/>
                <w:vertAlign w:val="superscript"/>
                <w:lang w:eastAsia="zh-CN"/>
              </w:rPr>
              <w:t>3</w:t>
            </w:r>
          </w:p>
        </w:tc>
        <w:tc>
          <w:tcPr>
            <w:tcW w:w="1559" w:type="dxa"/>
            <w:shd w:val="clear" w:color="auto" w:fill="auto"/>
            <w:noWrap/>
            <w:vAlign w:val="center"/>
            <w:hideMark/>
          </w:tcPr>
          <w:p w14:paraId="06120672" w14:textId="05D29D05" w:rsidR="003C4E7E" w:rsidRPr="003C4E7E" w:rsidRDefault="003C4E7E" w:rsidP="00624CB8">
            <w:pPr>
              <w:widowControl/>
              <w:snapToGrid w:val="0"/>
              <w:spacing w:line="360" w:lineRule="auto"/>
              <w:jc w:val="center"/>
              <w:rPr>
                <w:rFonts w:ascii="Book Antiqua" w:eastAsia="SimSun" w:hAnsi="Book Antiqua"/>
                <w:lang w:eastAsia="zh-CN"/>
              </w:rPr>
            </w:pPr>
            <w:r w:rsidRPr="00847EFA">
              <w:rPr>
                <w:rFonts w:ascii="Book Antiqua" w:eastAsia="PMingLiU" w:hAnsi="Book Antiqua"/>
              </w:rPr>
              <w:t>1946</w:t>
            </w:r>
            <w:r>
              <w:rPr>
                <w:rFonts w:ascii="Book Antiqua" w:eastAsia="SimSun" w:hAnsi="Book Antiqua" w:hint="eastAsia"/>
                <w:lang w:eastAsia="zh-CN"/>
              </w:rPr>
              <w:t xml:space="preserve"> (</w:t>
            </w:r>
            <w:r w:rsidRPr="00847EFA">
              <w:rPr>
                <w:rFonts w:ascii="Book Antiqua" w:eastAsia="PMingLiU" w:hAnsi="Book Antiqua"/>
              </w:rPr>
              <w:t>91.15</w:t>
            </w:r>
            <w:r>
              <w:rPr>
                <w:rFonts w:ascii="Book Antiqua" w:eastAsia="SimSun" w:hAnsi="Book Antiqua" w:hint="eastAsia"/>
                <w:lang w:eastAsia="zh-CN"/>
              </w:rPr>
              <w:t>)</w:t>
            </w:r>
          </w:p>
        </w:tc>
        <w:tc>
          <w:tcPr>
            <w:tcW w:w="1418" w:type="dxa"/>
            <w:shd w:val="clear" w:color="auto" w:fill="auto"/>
            <w:noWrap/>
            <w:vAlign w:val="center"/>
            <w:hideMark/>
          </w:tcPr>
          <w:p w14:paraId="6A9EF905" w14:textId="31A3536A" w:rsidR="003C4E7E" w:rsidRPr="003C4E7E" w:rsidRDefault="003C4E7E" w:rsidP="00624CB8">
            <w:pPr>
              <w:widowControl/>
              <w:snapToGrid w:val="0"/>
              <w:spacing w:line="360" w:lineRule="auto"/>
              <w:jc w:val="center"/>
              <w:rPr>
                <w:rFonts w:ascii="Book Antiqua" w:eastAsia="SimSun" w:hAnsi="Book Antiqua"/>
                <w:lang w:eastAsia="zh-CN"/>
              </w:rPr>
            </w:pPr>
            <w:r w:rsidRPr="00847EFA">
              <w:rPr>
                <w:rFonts w:ascii="Book Antiqua" w:eastAsia="PMingLiU" w:hAnsi="Book Antiqua"/>
              </w:rPr>
              <w:t>10504</w:t>
            </w:r>
            <w:r>
              <w:rPr>
                <w:rFonts w:ascii="Book Antiqua" w:eastAsia="SimSun" w:hAnsi="Book Antiqua" w:hint="eastAsia"/>
                <w:lang w:eastAsia="zh-CN"/>
              </w:rPr>
              <w:t xml:space="preserve"> (</w:t>
            </w:r>
            <w:r w:rsidRPr="00847EFA">
              <w:rPr>
                <w:rFonts w:ascii="Book Antiqua" w:eastAsia="PMingLiU" w:hAnsi="Book Antiqua"/>
              </w:rPr>
              <w:t>98.4</w:t>
            </w:r>
            <w:r>
              <w:rPr>
                <w:rFonts w:ascii="Book Antiqua" w:eastAsia="SimSun" w:hAnsi="Book Antiqua" w:hint="eastAsia"/>
                <w:lang w:eastAsia="zh-CN"/>
              </w:rPr>
              <w:t>)</w:t>
            </w:r>
          </w:p>
        </w:tc>
        <w:tc>
          <w:tcPr>
            <w:tcW w:w="850" w:type="dxa"/>
            <w:shd w:val="clear" w:color="auto" w:fill="auto"/>
            <w:noWrap/>
            <w:vAlign w:val="center"/>
            <w:hideMark/>
          </w:tcPr>
          <w:p w14:paraId="6FC41BD7" w14:textId="77777777" w:rsidR="003C4E7E" w:rsidRPr="00847EFA" w:rsidRDefault="003C4E7E" w:rsidP="00624CB8">
            <w:pPr>
              <w:widowControl/>
              <w:snapToGrid w:val="0"/>
              <w:spacing w:line="360" w:lineRule="auto"/>
              <w:jc w:val="center"/>
              <w:rPr>
                <w:rFonts w:ascii="Book Antiqua" w:eastAsia="PMingLiU" w:hAnsi="Book Antiqua"/>
              </w:rPr>
            </w:pPr>
            <w:r w:rsidRPr="00847EFA">
              <w:rPr>
                <w:rFonts w:ascii="Book Antiqua" w:eastAsia="PMingLiU" w:hAnsi="Book Antiqua"/>
              </w:rPr>
              <w:t>12450</w:t>
            </w:r>
          </w:p>
        </w:tc>
        <w:tc>
          <w:tcPr>
            <w:tcW w:w="851" w:type="dxa"/>
            <w:shd w:val="clear" w:color="auto" w:fill="auto"/>
            <w:noWrap/>
            <w:vAlign w:val="center"/>
            <w:hideMark/>
          </w:tcPr>
          <w:p w14:paraId="5D56E3AF" w14:textId="77777777" w:rsidR="003C4E7E" w:rsidRPr="00847EFA" w:rsidRDefault="003C4E7E" w:rsidP="00624CB8">
            <w:pPr>
              <w:widowControl/>
              <w:snapToGrid w:val="0"/>
              <w:spacing w:line="360" w:lineRule="auto"/>
              <w:jc w:val="center"/>
              <w:rPr>
                <w:rFonts w:ascii="Book Antiqua" w:eastAsia="PMingLiU" w:hAnsi="Book Antiqua"/>
              </w:rPr>
            </w:pPr>
            <w:r w:rsidRPr="00847EFA">
              <w:rPr>
                <w:rFonts w:ascii="Book Antiqua" w:eastAsia="PMingLiU" w:hAnsi="Book Antiqua"/>
              </w:rPr>
              <w:t>0.40</w:t>
            </w:r>
          </w:p>
        </w:tc>
        <w:tc>
          <w:tcPr>
            <w:tcW w:w="1134" w:type="dxa"/>
            <w:shd w:val="clear" w:color="auto" w:fill="auto"/>
            <w:noWrap/>
            <w:vAlign w:val="center"/>
            <w:hideMark/>
          </w:tcPr>
          <w:p w14:paraId="3BB7867A" w14:textId="5C85ABD9" w:rsidR="003C4E7E" w:rsidRPr="00847EFA" w:rsidRDefault="003C4E7E" w:rsidP="00624CB8">
            <w:pPr>
              <w:widowControl/>
              <w:snapToGrid w:val="0"/>
              <w:spacing w:line="360" w:lineRule="auto"/>
              <w:jc w:val="center"/>
              <w:rPr>
                <w:rFonts w:ascii="Book Antiqua" w:eastAsia="PMingLiU" w:hAnsi="Book Antiqua"/>
              </w:rPr>
            </w:pPr>
            <w:r w:rsidRPr="00847EFA">
              <w:rPr>
                <w:rFonts w:ascii="Book Antiqua" w:eastAsia="PMingLiU" w:hAnsi="Book Antiqua"/>
              </w:rPr>
              <w:t>0.29-0.54</w:t>
            </w:r>
          </w:p>
        </w:tc>
        <w:tc>
          <w:tcPr>
            <w:tcW w:w="992" w:type="dxa"/>
            <w:shd w:val="clear" w:color="auto" w:fill="auto"/>
            <w:noWrap/>
            <w:vAlign w:val="center"/>
            <w:hideMark/>
          </w:tcPr>
          <w:p w14:paraId="0AAEC094" w14:textId="125B185B" w:rsidR="003C4E7E" w:rsidRPr="00847EFA" w:rsidRDefault="003C4E7E" w:rsidP="00624CB8">
            <w:pPr>
              <w:widowControl/>
              <w:snapToGrid w:val="0"/>
              <w:spacing w:line="360" w:lineRule="auto"/>
              <w:jc w:val="center"/>
              <w:rPr>
                <w:rFonts w:ascii="Book Antiqua" w:eastAsia="PMingLiU" w:hAnsi="Book Antiqua"/>
              </w:rPr>
            </w:pPr>
            <w:r w:rsidRPr="00847EFA">
              <w:rPr>
                <w:rFonts w:ascii="Book Antiqua" w:eastAsia="PMingLiU" w:hAnsi="Book Antiqua"/>
              </w:rPr>
              <w:t>&lt;</w:t>
            </w:r>
            <w:r>
              <w:rPr>
                <w:rFonts w:ascii="Book Antiqua" w:eastAsia="SimSun" w:hAnsi="Book Antiqua" w:hint="eastAsia"/>
                <w:lang w:eastAsia="zh-CN"/>
              </w:rPr>
              <w:t xml:space="preserve"> </w:t>
            </w:r>
            <w:r w:rsidRPr="00847EFA">
              <w:rPr>
                <w:rFonts w:ascii="Book Antiqua" w:eastAsia="PMingLiU" w:hAnsi="Book Antiqua"/>
              </w:rPr>
              <w:t>0.001</w:t>
            </w:r>
          </w:p>
        </w:tc>
      </w:tr>
    </w:tbl>
    <w:p w14:paraId="3DC0A24A" w14:textId="0582CF3D" w:rsidR="00CC2CB4" w:rsidRPr="00C17170" w:rsidRDefault="0055611D" w:rsidP="00624CB8">
      <w:pPr>
        <w:snapToGrid w:val="0"/>
        <w:spacing w:line="360" w:lineRule="auto"/>
        <w:jc w:val="both"/>
        <w:rPr>
          <w:rFonts w:ascii="Book Antiqua" w:eastAsia="SimSun" w:hAnsi="Book Antiqua"/>
          <w:b/>
          <w:bCs/>
          <w:lang w:eastAsia="zh-CN"/>
        </w:rPr>
      </w:pPr>
      <w:r w:rsidRPr="00847EFA">
        <w:rPr>
          <w:rFonts w:ascii="Book Antiqua" w:eastAsia="PMingLiU" w:hAnsi="Book Antiqua"/>
          <w:b/>
          <w:bCs/>
        </w:rPr>
        <w:t>Table 4</w:t>
      </w:r>
      <w:r>
        <w:rPr>
          <w:rFonts w:ascii="Book Antiqua" w:eastAsia="SimSun" w:hAnsi="Book Antiqua" w:hint="eastAsia"/>
          <w:b/>
          <w:bCs/>
          <w:lang w:eastAsia="zh-CN"/>
        </w:rPr>
        <w:t xml:space="preserve"> </w:t>
      </w:r>
      <w:r w:rsidRPr="00847EFA">
        <w:rPr>
          <w:rFonts w:ascii="Book Antiqua" w:eastAsia="PMingLiU" w:hAnsi="Book Antiqua"/>
          <w:b/>
          <w:bCs/>
        </w:rPr>
        <w:t>Risks of pyogenic liver abscess related to site and invasiveness of th</w:t>
      </w:r>
      <w:r>
        <w:rPr>
          <w:rFonts w:ascii="Book Antiqua" w:eastAsia="PMingLiU" w:hAnsi="Book Antiqua"/>
          <w:b/>
          <w:bCs/>
        </w:rPr>
        <w:t>e digestive endoscopy performed</w:t>
      </w:r>
      <w:r w:rsidR="00C17170">
        <w:rPr>
          <w:rFonts w:ascii="Book Antiqua" w:eastAsia="SimSun" w:hAnsi="Book Antiqua" w:hint="eastAsia"/>
          <w:b/>
          <w:bCs/>
          <w:lang w:eastAsia="zh-CN"/>
        </w:rPr>
        <w:t xml:space="preserve"> </w:t>
      </w:r>
      <w:r w:rsidR="00C17170" w:rsidRPr="00C17170">
        <w:rPr>
          <w:rFonts w:ascii="Book Antiqua" w:eastAsia="PMingLiU" w:hAnsi="Book Antiqua"/>
          <w:b/>
          <w:i/>
        </w:rPr>
        <w:t>n</w:t>
      </w:r>
      <w:r w:rsidR="00C17170" w:rsidRPr="00C17170">
        <w:rPr>
          <w:rFonts w:ascii="Book Antiqua" w:eastAsia="SimSun" w:hAnsi="Book Antiqua" w:hint="eastAsia"/>
          <w:b/>
          <w:lang w:eastAsia="zh-CN"/>
        </w:rPr>
        <w:t xml:space="preserve"> (</w:t>
      </w:r>
      <w:r w:rsidR="00C17170">
        <w:rPr>
          <w:rFonts w:ascii="Book Antiqua" w:eastAsia="SimSun" w:hAnsi="Book Antiqua" w:hint="eastAsia"/>
          <w:b/>
          <w:lang w:eastAsia="zh-CN"/>
        </w:rPr>
        <w:t>%</w:t>
      </w:r>
      <w:r w:rsidR="00C17170" w:rsidRPr="00C17170">
        <w:rPr>
          <w:rFonts w:ascii="Book Antiqua" w:eastAsia="SimSun" w:hAnsi="Book Antiqua" w:hint="eastAsia"/>
          <w:b/>
          <w:lang w:eastAsia="zh-CN"/>
        </w:rPr>
        <w:t>)</w:t>
      </w:r>
    </w:p>
    <w:p w14:paraId="113621E1" w14:textId="551E72A5" w:rsidR="00CC2CB4" w:rsidRPr="00C17170" w:rsidRDefault="00C17170" w:rsidP="00624CB8">
      <w:pPr>
        <w:widowControl/>
        <w:snapToGrid w:val="0"/>
        <w:spacing w:line="360" w:lineRule="auto"/>
        <w:jc w:val="both"/>
        <w:rPr>
          <w:rFonts w:ascii="Book Antiqua" w:eastAsia="SimSun" w:hAnsi="Book Antiqua"/>
          <w:lang w:eastAsia="zh-CN"/>
        </w:rPr>
      </w:pPr>
      <w:r>
        <w:rPr>
          <w:rFonts w:ascii="Book Antiqua" w:eastAsia="SimSun" w:hAnsi="Book Antiqua" w:hint="eastAsia"/>
          <w:vertAlign w:val="superscript"/>
          <w:lang w:eastAsia="zh-CN"/>
        </w:rPr>
        <w:t>1</w:t>
      </w:r>
      <w:r w:rsidR="0055611D" w:rsidRPr="00847EFA">
        <w:rPr>
          <w:rFonts w:ascii="Book Antiqua" w:eastAsia="PMingLiU" w:hAnsi="Book Antiqua"/>
        </w:rPr>
        <w:t>Adjusted OR was adjusted for history of appendicitis, diverticulitis, diabetes, end-stage renal disease, biliary tract infection, liver cirrhosis, GI malignancies, frequency of OPD visits, frequency of ultrasound examination</w:t>
      </w:r>
      <w:r>
        <w:rPr>
          <w:rFonts w:ascii="Book Antiqua" w:eastAsia="PMingLiU" w:hAnsi="Book Antiqua"/>
        </w:rPr>
        <w:t>, and ERCP-related procedures</w:t>
      </w:r>
      <w:r>
        <w:rPr>
          <w:rFonts w:ascii="Book Antiqua" w:eastAsia="SimSun" w:hAnsi="Book Antiqua" w:hint="eastAsia"/>
          <w:lang w:eastAsia="zh-CN"/>
        </w:rPr>
        <w:t xml:space="preserve">; </w:t>
      </w:r>
      <w:r>
        <w:rPr>
          <w:rFonts w:ascii="Book Antiqua" w:eastAsia="SimSun" w:hAnsi="Book Antiqua" w:hint="eastAsia"/>
          <w:vertAlign w:val="superscript"/>
          <w:lang w:eastAsia="zh-CN"/>
        </w:rPr>
        <w:t>2</w:t>
      </w:r>
      <w:r w:rsidR="0055611D" w:rsidRPr="00847EFA">
        <w:rPr>
          <w:rFonts w:ascii="Book Antiqua" w:eastAsia="PMingLiU" w:hAnsi="Book Antiqua"/>
        </w:rPr>
        <w:t>Invasive procedures include biopsy, polypectomy, hemos</w:t>
      </w:r>
      <w:r>
        <w:rPr>
          <w:rFonts w:ascii="Book Antiqua" w:eastAsia="PMingLiU" w:hAnsi="Book Antiqua"/>
        </w:rPr>
        <w:t>tasis and foreign body removal</w:t>
      </w:r>
      <w:r>
        <w:rPr>
          <w:rFonts w:ascii="Book Antiqua" w:eastAsia="SimSun" w:hAnsi="Book Antiqua" w:hint="eastAsia"/>
          <w:lang w:eastAsia="zh-CN"/>
        </w:rPr>
        <w:t xml:space="preserve">; </w:t>
      </w:r>
      <w:r>
        <w:rPr>
          <w:rFonts w:ascii="Book Antiqua" w:eastAsia="SimSun" w:hAnsi="Book Antiqua" w:hint="eastAsia"/>
          <w:vertAlign w:val="superscript"/>
          <w:lang w:eastAsia="zh-CN"/>
        </w:rPr>
        <w:t>3</w:t>
      </w:r>
      <w:r w:rsidR="0055611D" w:rsidRPr="00847EFA">
        <w:rPr>
          <w:rFonts w:ascii="Book Antiqua" w:eastAsia="PMingLiU" w:hAnsi="Book Antiqua"/>
        </w:rPr>
        <w:t>None means patients who didn't receive upper or lower GI endoscopy.</w:t>
      </w:r>
      <w:r>
        <w:rPr>
          <w:rFonts w:ascii="Book Antiqua" w:eastAsia="SimSun" w:hAnsi="Book Antiqua" w:hint="eastAsia"/>
          <w:lang w:eastAsia="zh-CN"/>
        </w:rPr>
        <w:t xml:space="preserve"> </w:t>
      </w:r>
      <w:r w:rsidRPr="00847EFA">
        <w:rPr>
          <w:rFonts w:ascii="Book Antiqua" w:eastAsia="PMingLiU" w:hAnsi="Book Antiqua"/>
        </w:rPr>
        <w:t>aOR</w:t>
      </w:r>
      <w:r>
        <w:rPr>
          <w:rFonts w:ascii="Book Antiqua" w:eastAsia="SimSun" w:hAnsi="Book Antiqua" w:hint="eastAsia"/>
          <w:lang w:eastAsia="zh-CN"/>
        </w:rPr>
        <w:t xml:space="preserve">: </w:t>
      </w:r>
      <w:r w:rsidRPr="00C17170">
        <w:rPr>
          <w:rFonts w:ascii="Book Antiqua" w:eastAsia="PMingLiU" w:hAnsi="Book Antiqua"/>
          <w:caps/>
        </w:rPr>
        <w:t>a</w:t>
      </w:r>
      <w:r w:rsidRPr="00847EFA">
        <w:rPr>
          <w:rFonts w:ascii="Book Antiqua" w:eastAsia="PMingLiU" w:hAnsi="Book Antiqua"/>
        </w:rPr>
        <w:t>djusted odds ratio; GI</w:t>
      </w:r>
      <w:r>
        <w:rPr>
          <w:rFonts w:ascii="Book Antiqua" w:eastAsia="SimSun" w:hAnsi="Book Antiqua" w:hint="eastAsia"/>
          <w:lang w:eastAsia="zh-CN"/>
        </w:rPr>
        <w:t>:</w:t>
      </w:r>
      <w:r w:rsidRPr="00847EFA">
        <w:rPr>
          <w:rFonts w:ascii="Book Antiqua" w:eastAsia="PMingLiU" w:hAnsi="Book Antiqua"/>
        </w:rPr>
        <w:t xml:space="preserve"> </w:t>
      </w:r>
      <w:r w:rsidRPr="00C17170">
        <w:rPr>
          <w:rFonts w:ascii="Book Antiqua" w:eastAsia="PMingLiU" w:hAnsi="Book Antiqua"/>
          <w:caps/>
        </w:rPr>
        <w:t>g</w:t>
      </w:r>
      <w:r w:rsidRPr="00847EFA">
        <w:rPr>
          <w:rFonts w:ascii="Book Antiqua" w:eastAsia="PMingLiU" w:hAnsi="Book Antiqua"/>
        </w:rPr>
        <w:t>astrointestinal tract.</w:t>
      </w:r>
    </w:p>
    <w:sectPr w:rsidR="00CC2CB4" w:rsidRPr="00C17170" w:rsidSect="00662220">
      <w:headerReference w:type="even" r:id="rId12"/>
      <w:footerReference w:type="even" r:id="rId13"/>
      <w:footerReference w:type="default" r:id="rId14"/>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4AA365" w14:textId="77777777" w:rsidR="009B1FD3" w:rsidRDefault="009B1FD3">
      <w:r>
        <w:separator/>
      </w:r>
    </w:p>
  </w:endnote>
  <w:endnote w:type="continuationSeparator" w:id="0">
    <w:p w14:paraId="4ABB8D88" w14:textId="77777777" w:rsidR="009B1FD3" w:rsidRDefault="009B1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PingFang SC Regular">
    <w:altName w:val="Arial Unicode MS"/>
    <w:charset w:val="86"/>
    <w:family w:val="auto"/>
    <w:pitch w:val="variable"/>
    <w:sig w:usb0="00000000" w:usb1="7ACFFDFB" w:usb2="00000016" w:usb3="00000000" w:csb0="00140001" w:csb1="00000000"/>
  </w:font>
  <w:font w:name="GulliverRM">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1BDB9" w14:textId="77777777" w:rsidR="003C4E7E" w:rsidRDefault="003C4E7E" w:rsidP="001C78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F8451D" w14:textId="77777777" w:rsidR="003C4E7E" w:rsidRDefault="003C4E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C9B11" w14:textId="77777777" w:rsidR="003C4E7E" w:rsidRDefault="003C4E7E" w:rsidP="001C78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1101B">
      <w:rPr>
        <w:rStyle w:val="PageNumber"/>
        <w:noProof/>
      </w:rPr>
      <w:t>30</w:t>
    </w:r>
    <w:r>
      <w:rPr>
        <w:rStyle w:val="PageNumber"/>
      </w:rPr>
      <w:fldChar w:fldCharType="end"/>
    </w:r>
  </w:p>
  <w:p w14:paraId="79E5B05E" w14:textId="77777777" w:rsidR="003C4E7E" w:rsidRDefault="003C4E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A93AE8" w14:textId="77777777" w:rsidR="009B1FD3" w:rsidRDefault="009B1FD3">
      <w:r>
        <w:separator/>
      </w:r>
    </w:p>
  </w:footnote>
  <w:footnote w:type="continuationSeparator" w:id="0">
    <w:p w14:paraId="75EA9051" w14:textId="77777777" w:rsidR="009B1FD3" w:rsidRDefault="009B1F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380E1" w14:textId="77777777" w:rsidR="003C4E7E" w:rsidRDefault="003C4E7E" w:rsidP="001C789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A223C7" w14:textId="77777777" w:rsidR="003C4E7E" w:rsidRDefault="003C4E7E" w:rsidP="0060264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BF3DCE"/>
    <w:multiLevelType w:val="hybridMultilevel"/>
    <w:tmpl w:val="9F3C6FF8"/>
    <w:lvl w:ilvl="0" w:tplc="1F44D4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PMingLiU" w:eastAsia="PMingLiU" w:hAnsi="PMingLiU"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PMingLiU" w:eastAsia="PMingLiU" w:hAnsi="PMingLiU"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PMingLiU" w:eastAsia="PMingLiU" w:hAnsi="PMingLiU" w:hint="eastAsia"/>
      </w:rPr>
    </w:lvl>
    <w:lvl w:ilvl="8" w:tplc="0409001B" w:tentative="1">
      <w:start w:val="1"/>
      <w:numFmt w:val="lowerRoman"/>
      <w:lvlText w:val="%9."/>
      <w:lvlJc w:val="right"/>
      <w:pPr>
        <w:ind w:left="4320" w:hanging="480"/>
      </w:pPr>
    </w:lvl>
  </w:abstractNum>
  <w:abstractNum w:abstractNumId="1" w15:restartNumberingAfterBreak="0">
    <w:nsid w:val="404B2EEE"/>
    <w:multiLevelType w:val="hybridMultilevel"/>
    <w:tmpl w:val="46128728"/>
    <w:lvl w:ilvl="0" w:tplc="53183F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PMingLiU" w:eastAsia="PMingLiU" w:hAnsi="PMingLiU"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PMingLiU" w:eastAsia="PMingLiU" w:hAnsi="PMingLiU"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PMingLiU" w:eastAsia="PMingLiU" w:hAnsi="PMingLiU" w:hint="eastAsia"/>
      </w:rPr>
    </w:lvl>
    <w:lvl w:ilvl="8" w:tplc="0409001B" w:tentative="1">
      <w:start w:val="1"/>
      <w:numFmt w:val="lowerRoman"/>
      <w:lvlText w:val="%9."/>
      <w:lvlJc w:val="right"/>
      <w:pPr>
        <w:ind w:left="4320" w:hanging="480"/>
      </w:pPr>
    </w:lvl>
  </w:abstractNum>
  <w:abstractNum w:abstractNumId="2" w15:restartNumberingAfterBreak="0">
    <w:nsid w:val="51CE24E8"/>
    <w:multiLevelType w:val="hybridMultilevel"/>
    <w:tmpl w:val="E7EA8AEA"/>
    <w:lvl w:ilvl="0" w:tplc="284E83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PMingLiU" w:eastAsia="PMingLiU" w:hAnsi="PMingLiU"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PMingLiU" w:eastAsia="PMingLiU" w:hAnsi="PMingLiU"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PMingLiU" w:eastAsia="PMingLiU" w:hAnsi="PMingLiU" w:hint="eastAsia"/>
      </w:r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DC5F05"/>
    <w:rsid w:val="00006A6E"/>
    <w:rsid w:val="00054C89"/>
    <w:rsid w:val="000720AE"/>
    <w:rsid w:val="00074F67"/>
    <w:rsid w:val="000758CF"/>
    <w:rsid w:val="00096E4D"/>
    <w:rsid w:val="000A10E0"/>
    <w:rsid w:val="000A16F1"/>
    <w:rsid w:val="000A53D1"/>
    <w:rsid w:val="000D1E9B"/>
    <w:rsid w:val="000E1FDF"/>
    <w:rsid w:val="000E6F3D"/>
    <w:rsid w:val="000F5489"/>
    <w:rsid w:val="000F636A"/>
    <w:rsid w:val="00100ABB"/>
    <w:rsid w:val="00122BF2"/>
    <w:rsid w:val="0012307B"/>
    <w:rsid w:val="0013117F"/>
    <w:rsid w:val="00133CC2"/>
    <w:rsid w:val="00150FB6"/>
    <w:rsid w:val="00165309"/>
    <w:rsid w:val="00171873"/>
    <w:rsid w:val="00192D43"/>
    <w:rsid w:val="00193B82"/>
    <w:rsid w:val="001C7896"/>
    <w:rsid w:val="001E5F49"/>
    <w:rsid w:val="001F639E"/>
    <w:rsid w:val="0021101B"/>
    <w:rsid w:val="00211850"/>
    <w:rsid w:val="00223A13"/>
    <w:rsid w:val="00226A40"/>
    <w:rsid w:val="0023212E"/>
    <w:rsid w:val="00232DE0"/>
    <w:rsid w:val="00240B52"/>
    <w:rsid w:val="00250F96"/>
    <w:rsid w:val="002565D4"/>
    <w:rsid w:val="0028567E"/>
    <w:rsid w:val="00295581"/>
    <w:rsid w:val="002A0A85"/>
    <w:rsid w:val="002B1C13"/>
    <w:rsid w:val="002B283B"/>
    <w:rsid w:val="002B4F41"/>
    <w:rsid w:val="002B78AE"/>
    <w:rsid w:val="002E2552"/>
    <w:rsid w:val="002E3347"/>
    <w:rsid w:val="002E62A8"/>
    <w:rsid w:val="002E7259"/>
    <w:rsid w:val="00305820"/>
    <w:rsid w:val="003102B4"/>
    <w:rsid w:val="00322C61"/>
    <w:rsid w:val="00343922"/>
    <w:rsid w:val="00351DFD"/>
    <w:rsid w:val="003575CD"/>
    <w:rsid w:val="003606C5"/>
    <w:rsid w:val="003718A5"/>
    <w:rsid w:val="00374D25"/>
    <w:rsid w:val="00377CB1"/>
    <w:rsid w:val="00384E9C"/>
    <w:rsid w:val="00385838"/>
    <w:rsid w:val="003860B0"/>
    <w:rsid w:val="003A5FA6"/>
    <w:rsid w:val="003A71A2"/>
    <w:rsid w:val="003B41AF"/>
    <w:rsid w:val="003C4E7E"/>
    <w:rsid w:val="003C6209"/>
    <w:rsid w:val="003E3D2D"/>
    <w:rsid w:val="003F1110"/>
    <w:rsid w:val="0040708D"/>
    <w:rsid w:val="00407D18"/>
    <w:rsid w:val="004144E8"/>
    <w:rsid w:val="0041460D"/>
    <w:rsid w:val="00437226"/>
    <w:rsid w:val="004432DD"/>
    <w:rsid w:val="00460029"/>
    <w:rsid w:val="004702BE"/>
    <w:rsid w:val="00485B35"/>
    <w:rsid w:val="004A46E7"/>
    <w:rsid w:val="004B3167"/>
    <w:rsid w:val="004B6566"/>
    <w:rsid w:val="004C02A6"/>
    <w:rsid w:val="004C0D76"/>
    <w:rsid w:val="004C306E"/>
    <w:rsid w:val="004C3205"/>
    <w:rsid w:val="004C4CB5"/>
    <w:rsid w:val="004C4D57"/>
    <w:rsid w:val="004D06AF"/>
    <w:rsid w:val="004E5499"/>
    <w:rsid w:val="004F4764"/>
    <w:rsid w:val="004F57B2"/>
    <w:rsid w:val="004F712C"/>
    <w:rsid w:val="00515058"/>
    <w:rsid w:val="00515170"/>
    <w:rsid w:val="00516C5D"/>
    <w:rsid w:val="00520FD5"/>
    <w:rsid w:val="00533CCE"/>
    <w:rsid w:val="005400AD"/>
    <w:rsid w:val="005502CE"/>
    <w:rsid w:val="0055586D"/>
    <w:rsid w:val="0055611D"/>
    <w:rsid w:val="00572E99"/>
    <w:rsid w:val="00574AC0"/>
    <w:rsid w:val="00582E4A"/>
    <w:rsid w:val="005855BB"/>
    <w:rsid w:val="0059433D"/>
    <w:rsid w:val="005A0395"/>
    <w:rsid w:val="005B05DD"/>
    <w:rsid w:val="005B2F84"/>
    <w:rsid w:val="005D5354"/>
    <w:rsid w:val="005F1FDD"/>
    <w:rsid w:val="00600727"/>
    <w:rsid w:val="0060264B"/>
    <w:rsid w:val="00604010"/>
    <w:rsid w:val="00605C9A"/>
    <w:rsid w:val="006122A4"/>
    <w:rsid w:val="006144C6"/>
    <w:rsid w:val="00624CB8"/>
    <w:rsid w:val="00655783"/>
    <w:rsid w:val="00662089"/>
    <w:rsid w:val="00662220"/>
    <w:rsid w:val="00663856"/>
    <w:rsid w:val="00663C27"/>
    <w:rsid w:val="00673902"/>
    <w:rsid w:val="0069031F"/>
    <w:rsid w:val="006A3649"/>
    <w:rsid w:val="006D3C80"/>
    <w:rsid w:val="006D6FB5"/>
    <w:rsid w:val="006F03EA"/>
    <w:rsid w:val="006F0EF5"/>
    <w:rsid w:val="007068A5"/>
    <w:rsid w:val="00717A61"/>
    <w:rsid w:val="00720BC4"/>
    <w:rsid w:val="007471B0"/>
    <w:rsid w:val="00764C0A"/>
    <w:rsid w:val="00772605"/>
    <w:rsid w:val="00774055"/>
    <w:rsid w:val="007839AF"/>
    <w:rsid w:val="007C2591"/>
    <w:rsid w:val="007F4282"/>
    <w:rsid w:val="007F5F02"/>
    <w:rsid w:val="008203E1"/>
    <w:rsid w:val="00847EFA"/>
    <w:rsid w:val="00865E34"/>
    <w:rsid w:val="008751AC"/>
    <w:rsid w:val="00882B13"/>
    <w:rsid w:val="00894FEE"/>
    <w:rsid w:val="008A6679"/>
    <w:rsid w:val="008A682C"/>
    <w:rsid w:val="008A7ACE"/>
    <w:rsid w:val="008C2282"/>
    <w:rsid w:val="008D34B3"/>
    <w:rsid w:val="008E2793"/>
    <w:rsid w:val="008F0FAF"/>
    <w:rsid w:val="00903A84"/>
    <w:rsid w:val="00911CAD"/>
    <w:rsid w:val="0092542B"/>
    <w:rsid w:val="009255CA"/>
    <w:rsid w:val="0094015B"/>
    <w:rsid w:val="009450D1"/>
    <w:rsid w:val="009478F4"/>
    <w:rsid w:val="009539AA"/>
    <w:rsid w:val="00955463"/>
    <w:rsid w:val="00982C71"/>
    <w:rsid w:val="009A337F"/>
    <w:rsid w:val="009B1FD3"/>
    <w:rsid w:val="009D1667"/>
    <w:rsid w:val="009D3B31"/>
    <w:rsid w:val="009E2768"/>
    <w:rsid w:val="009E334B"/>
    <w:rsid w:val="00A04D7A"/>
    <w:rsid w:val="00A10544"/>
    <w:rsid w:val="00A17745"/>
    <w:rsid w:val="00A259B2"/>
    <w:rsid w:val="00A30D3B"/>
    <w:rsid w:val="00A336A4"/>
    <w:rsid w:val="00A511F0"/>
    <w:rsid w:val="00A519AB"/>
    <w:rsid w:val="00A56CFF"/>
    <w:rsid w:val="00A64F81"/>
    <w:rsid w:val="00A718C5"/>
    <w:rsid w:val="00A945E1"/>
    <w:rsid w:val="00AB298B"/>
    <w:rsid w:val="00AC292C"/>
    <w:rsid w:val="00AE1424"/>
    <w:rsid w:val="00AE306C"/>
    <w:rsid w:val="00AE6F8D"/>
    <w:rsid w:val="00AF1FBB"/>
    <w:rsid w:val="00AF22BD"/>
    <w:rsid w:val="00B105AA"/>
    <w:rsid w:val="00B20E0A"/>
    <w:rsid w:val="00B2425E"/>
    <w:rsid w:val="00B301B9"/>
    <w:rsid w:val="00B34821"/>
    <w:rsid w:val="00B35119"/>
    <w:rsid w:val="00B83B49"/>
    <w:rsid w:val="00B8498C"/>
    <w:rsid w:val="00B84BFF"/>
    <w:rsid w:val="00B9111A"/>
    <w:rsid w:val="00B91B61"/>
    <w:rsid w:val="00B97AEC"/>
    <w:rsid w:val="00BA17E2"/>
    <w:rsid w:val="00BB3D83"/>
    <w:rsid w:val="00BB4198"/>
    <w:rsid w:val="00BC3291"/>
    <w:rsid w:val="00BC4EFF"/>
    <w:rsid w:val="00BD4FA1"/>
    <w:rsid w:val="00BD5280"/>
    <w:rsid w:val="00BE05EB"/>
    <w:rsid w:val="00BE5FA1"/>
    <w:rsid w:val="00BF3538"/>
    <w:rsid w:val="00BF75C0"/>
    <w:rsid w:val="00C00089"/>
    <w:rsid w:val="00C05715"/>
    <w:rsid w:val="00C12788"/>
    <w:rsid w:val="00C16A00"/>
    <w:rsid w:val="00C17170"/>
    <w:rsid w:val="00C350B2"/>
    <w:rsid w:val="00C35595"/>
    <w:rsid w:val="00C429B2"/>
    <w:rsid w:val="00C43E77"/>
    <w:rsid w:val="00C933AB"/>
    <w:rsid w:val="00C94959"/>
    <w:rsid w:val="00CA18B8"/>
    <w:rsid w:val="00CA5835"/>
    <w:rsid w:val="00CB457D"/>
    <w:rsid w:val="00CB5908"/>
    <w:rsid w:val="00CC2CB4"/>
    <w:rsid w:val="00CD11AB"/>
    <w:rsid w:val="00CD1B6B"/>
    <w:rsid w:val="00CD5412"/>
    <w:rsid w:val="00CD69EB"/>
    <w:rsid w:val="00CE648C"/>
    <w:rsid w:val="00CF35D0"/>
    <w:rsid w:val="00CF646E"/>
    <w:rsid w:val="00D071A2"/>
    <w:rsid w:val="00D27F18"/>
    <w:rsid w:val="00D41B91"/>
    <w:rsid w:val="00D50CD3"/>
    <w:rsid w:val="00D5118A"/>
    <w:rsid w:val="00D635B4"/>
    <w:rsid w:val="00D71909"/>
    <w:rsid w:val="00D746E9"/>
    <w:rsid w:val="00D8116E"/>
    <w:rsid w:val="00D921BD"/>
    <w:rsid w:val="00DA10FB"/>
    <w:rsid w:val="00DB065B"/>
    <w:rsid w:val="00DB07DD"/>
    <w:rsid w:val="00DB4631"/>
    <w:rsid w:val="00DC3A70"/>
    <w:rsid w:val="00DC5F05"/>
    <w:rsid w:val="00DD776C"/>
    <w:rsid w:val="00DF279D"/>
    <w:rsid w:val="00E01074"/>
    <w:rsid w:val="00E04267"/>
    <w:rsid w:val="00E06E04"/>
    <w:rsid w:val="00E06F8E"/>
    <w:rsid w:val="00E20252"/>
    <w:rsid w:val="00E21B0B"/>
    <w:rsid w:val="00E327D2"/>
    <w:rsid w:val="00E50DE7"/>
    <w:rsid w:val="00E56F87"/>
    <w:rsid w:val="00E8655F"/>
    <w:rsid w:val="00E94704"/>
    <w:rsid w:val="00EE7125"/>
    <w:rsid w:val="00EF416B"/>
    <w:rsid w:val="00EF6849"/>
    <w:rsid w:val="00F22365"/>
    <w:rsid w:val="00F233B7"/>
    <w:rsid w:val="00F2627C"/>
    <w:rsid w:val="00F322C1"/>
    <w:rsid w:val="00F4051D"/>
    <w:rsid w:val="00F5483A"/>
    <w:rsid w:val="00F56D5F"/>
    <w:rsid w:val="00F64C2E"/>
    <w:rsid w:val="00F735C4"/>
    <w:rsid w:val="00F75985"/>
    <w:rsid w:val="00F80878"/>
    <w:rsid w:val="00F96656"/>
    <w:rsid w:val="00FA499F"/>
    <w:rsid w:val="00FB004A"/>
    <w:rsid w:val="00FB2B50"/>
    <w:rsid w:val="00FC2D4B"/>
    <w:rsid w:val="00FC3448"/>
    <w:rsid w:val="00FD0A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4069F4"/>
  <w15:docId w15:val="{65A66C91-0306-4405-8B7D-8E52357B5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F05"/>
    <w:pPr>
      <w:widowControl w:val="0"/>
    </w:pPr>
    <w:rPr>
      <w:rFonts w:ascii="Times New Roman" w:eastAsia="DFKai-SB" w:hAnsi="Times New Roman" w:cs="Times New Roman"/>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DC5F05"/>
    <w:pPr>
      <w:jc w:val="center"/>
    </w:pPr>
  </w:style>
  <w:style w:type="paragraph" w:customStyle="1" w:styleId="EndNoteBibliography">
    <w:name w:val="EndNote Bibliography"/>
    <w:basedOn w:val="Normal"/>
    <w:rsid w:val="00DC5F05"/>
  </w:style>
  <w:style w:type="paragraph" w:styleId="ListParagraph">
    <w:name w:val="List Paragraph"/>
    <w:basedOn w:val="Normal"/>
    <w:uiPriority w:val="34"/>
    <w:qFormat/>
    <w:rsid w:val="00DC5F05"/>
    <w:pPr>
      <w:ind w:leftChars="200" w:left="480"/>
    </w:pPr>
  </w:style>
  <w:style w:type="paragraph" w:styleId="Footer">
    <w:name w:val="footer"/>
    <w:basedOn w:val="Normal"/>
    <w:link w:val="FooterChar"/>
    <w:uiPriority w:val="99"/>
    <w:unhideWhenUsed/>
    <w:rsid w:val="00DC5F05"/>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DC5F05"/>
    <w:rPr>
      <w:rFonts w:ascii="Times New Roman" w:eastAsia="DFKai-SB" w:hAnsi="Times New Roman" w:cs="Times New Roman"/>
      <w:kern w:val="0"/>
      <w:sz w:val="20"/>
      <w:szCs w:val="20"/>
    </w:rPr>
  </w:style>
  <w:style w:type="character" w:styleId="PageNumber">
    <w:name w:val="page number"/>
    <w:basedOn w:val="DefaultParagraphFont"/>
    <w:uiPriority w:val="99"/>
    <w:semiHidden/>
    <w:unhideWhenUsed/>
    <w:rsid w:val="00DC5F05"/>
  </w:style>
  <w:style w:type="paragraph" w:styleId="BalloonText">
    <w:name w:val="Balloon Text"/>
    <w:basedOn w:val="Normal"/>
    <w:link w:val="BalloonTextChar"/>
    <w:uiPriority w:val="99"/>
    <w:semiHidden/>
    <w:unhideWhenUsed/>
    <w:rsid w:val="00DC5F05"/>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DC5F05"/>
    <w:rPr>
      <w:rFonts w:asciiTheme="majorHAnsi" w:eastAsiaTheme="majorEastAsia" w:hAnsiTheme="majorHAnsi" w:cstheme="majorBidi"/>
      <w:kern w:val="0"/>
      <w:sz w:val="18"/>
      <w:szCs w:val="18"/>
    </w:rPr>
  </w:style>
  <w:style w:type="paragraph" w:styleId="Header">
    <w:name w:val="header"/>
    <w:basedOn w:val="Normal"/>
    <w:link w:val="HeaderChar"/>
    <w:uiPriority w:val="99"/>
    <w:unhideWhenUsed/>
    <w:rsid w:val="00DC5F05"/>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DC5F05"/>
    <w:rPr>
      <w:rFonts w:ascii="Times New Roman" w:eastAsia="DFKai-SB" w:hAnsi="Times New Roman" w:cs="Times New Roman"/>
      <w:kern w:val="0"/>
      <w:sz w:val="20"/>
      <w:szCs w:val="20"/>
    </w:rPr>
  </w:style>
  <w:style w:type="character" w:styleId="CommentReference">
    <w:name w:val="annotation reference"/>
    <w:basedOn w:val="DefaultParagraphFont"/>
    <w:uiPriority w:val="99"/>
    <w:semiHidden/>
    <w:unhideWhenUsed/>
    <w:rsid w:val="00DC5F05"/>
    <w:rPr>
      <w:sz w:val="18"/>
      <w:szCs w:val="18"/>
    </w:rPr>
  </w:style>
  <w:style w:type="paragraph" w:styleId="CommentText">
    <w:name w:val="annotation text"/>
    <w:basedOn w:val="Normal"/>
    <w:link w:val="CommentTextChar"/>
    <w:uiPriority w:val="99"/>
    <w:unhideWhenUsed/>
    <w:rsid w:val="00DC5F05"/>
  </w:style>
  <w:style w:type="character" w:customStyle="1" w:styleId="CommentTextChar">
    <w:name w:val="Comment Text Char"/>
    <w:basedOn w:val="DefaultParagraphFont"/>
    <w:link w:val="CommentText"/>
    <w:uiPriority w:val="99"/>
    <w:rsid w:val="00DC5F05"/>
    <w:rPr>
      <w:rFonts w:ascii="Times New Roman" w:eastAsia="DFKai-SB" w:hAnsi="Times New Roman" w:cs="Times New Roman"/>
      <w:kern w:val="0"/>
    </w:rPr>
  </w:style>
  <w:style w:type="paragraph" w:styleId="CommentSubject">
    <w:name w:val="annotation subject"/>
    <w:basedOn w:val="CommentText"/>
    <w:next w:val="CommentText"/>
    <w:link w:val="CommentSubjectChar"/>
    <w:uiPriority w:val="99"/>
    <w:semiHidden/>
    <w:unhideWhenUsed/>
    <w:rsid w:val="00DC5F05"/>
    <w:rPr>
      <w:b/>
      <w:bCs/>
    </w:rPr>
  </w:style>
  <w:style w:type="character" w:customStyle="1" w:styleId="CommentSubjectChar">
    <w:name w:val="Comment Subject Char"/>
    <w:basedOn w:val="CommentTextChar"/>
    <w:link w:val="CommentSubject"/>
    <w:uiPriority w:val="99"/>
    <w:semiHidden/>
    <w:rsid w:val="00DC5F05"/>
    <w:rPr>
      <w:rFonts w:ascii="Times New Roman" w:eastAsia="DFKai-SB" w:hAnsi="Times New Roman" w:cs="Times New Roman"/>
      <w:b/>
      <w:bCs/>
      <w:kern w:val="0"/>
    </w:rPr>
  </w:style>
  <w:style w:type="paragraph" w:styleId="Revision">
    <w:name w:val="Revision"/>
    <w:hidden/>
    <w:uiPriority w:val="99"/>
    <w:semiHidden/>
    <w:rsid w:val="00DC5F05"/>
    <w:rPr>
      <w:rFonts w:ascii="Times New Roman" w:eastAsia="DFKai-SB" w:hAnsi="Times New Roman" w:cs="Times New Roman"/>
      <w:kern w:val="0"/>
    </w:rPr>
  </w:style>
  <w:style w:type="character" w:styleId="Hyperlink">
    <w:name w:val="Hyperlink"/>
    <w:basedOn w:val="DefaultParagraphFont"/>
    <w:uiPriority w:val="99"/>
    <w:unhideWhenUsed/>
    <w:rsid w:val="00DC5F05"/>
    <w:rPr>
      <w:color w:val="0563C1" w:themeColor="hyperlink"/>
      <w:u w:val="single"/>
    </w:rPr>
  </w:style>
  <w:style w:type="paragraph" w:styleId="NormalWeb">
    <w:name w:val="Normal (Web)"/>
    <w:basedOn w:val="Normal"/>
    <w:uiPriority w:val="99"/>
    <w:semiHidden/>
    <w:unhideWhenUsed/>
    <w:rsid w:val="00DC5F05"/>
    <w:pPr>
      <w:widowControl/>
      <w:spacing w:before="100" w:beforeAutospacing="1" w:after="100" w:afterAutospacing="1"/>
    </w:pPr>
    <w:rPr>
      <w:rFonts w:eastAsiaTheme="minorEastAsia"/>
    </w:rPr>
  </w:style>
  <w:style w:type="paragraph" w:customStyle="1" w:styleId="Default">
    <w:name w:val="Default"/>
    <w:rsid w:val="003606C5"/>
    <w:pPr>
      <w:autoSpaceDE w:val="0"/>
      <w:autoSpaceDN w:val="0"/>
      <w:adjustRightInd w:val="0"/>
    </w:pPr>
    <w:rPr>
      <w:rFonts w:ascii="Times New Roman" w:hAnsi="Times New Roman" w:cs="Times New Roman"/>
      <w:color w:val="000000"/>
      <w:kern w:val="0"/>
    </w:rPr>
  </w:style>
  <w:style w:type="character" w:styleId="LineNumber">
    <w:name w:val="line number"/>
    <w:basedOn w:val="DefaultParagraphFont"/>
    <w:uiPriority w:val="99"/>
    <w:semiHidden/>
    <w:unhideWhenUsed/>
    <w:rsid w:val="003606C5"/>
  </w:style>
  <w:style w:type="character" w:customStyle="1" w:styleId="tgc">
    <w:name w:val="_tgc"/>
    <w:basedOn w:val="DefaultParagraphFont"/>
    <w:rsid w:val="003606C5"/>
  </w:style>
  <w:style w:type="character" w:customStyle="1" w:styleId="st">
    <w:name w:val="st"/>
    <w:basedOn w:val="DefaultParagraphFont"/>
    <w:rsid w:val="003606C5"/>
  </w:style>
  <w:style w:type="character" w:styleId="Emphasis">
    <w:name w:val="Emphasis"/>
    <w:basedOn w:val="DefaultParagraphFont"/>
    <w:uiPriority w:val="20"/>
    <w:qFormat/>
    <w:rsid w:val="003606C5"/>
    <w:rPr>
      <w:i/>
      <w:iCs/>
    </w:rPr>
  </w:style>
  <w:style w:type="paragraph" w:customStyle="1" w:styleId="1">
    <w:name w:val="正文1"/>
    <w:uiPriority w:val="99"/>
    <w:rsid w:val="00C43E77"/>
    <w:pPr>
      <w:spacing w:line="276" w:lineRule="auto"/>
    </w:pPr>
    <w:rPr>
      <w:rFonts w:ascii="Arial" w:eastAsia="SimSun" w:hAnsi="Arial" w:cs="Arial"/>
      <w:color w:val="000000"/>
      <w:kern w:val="0"/>
      <w:sz w:val="22"/>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220127">
      <w:bodyDiv w:val="1"/>
      <w:marLeft w:val="0"/>
      <w:marRight w:val="0"/>
      <w:marTop w:val="0"/>
      <w:marBottom w:val="0"/>
      <w:divBdr>
        <w:top w:val="none" w:sz="0" w:space="0" w:color="auto"/>
        <w:left w:val="none" w:sz="0" w:space="0" w:color="auto"/>
        <w:bottom w:val="none" w:sz="0" w:space="0" w:color="auto"/>
        <w:right w:val="none" w:sz="0" w:space="0" w:color="auto"/>
      </w:divBdr>
      <w:divsChild>
        <w:div w:id="1956671530">
          <w:marLeft w:val="0"/>
          <w:marRight w:val="0"/>
          <w:marTop w:val="0"/>
          <w:marBottom w:val="0"/>
          <w:divBdr>
            <w:top w:val="none" w:sz="0" w:space="0" w:color="auto"/>
            <w:left w:val="none" w:sz="0" w:space="0" w:color="auto"/>
            <w:bottom w:val="none" w:sz="0" w:space="0" w:color="auto"/>
            <w:right w:val="none" w:sz="0" w:space="0" w:color="auto"/>
          </w:divBdr>
          <w:divsChild>
            <w:div w:id="219832823">
              <w:marLeft w:val="0"/>
              <w:marRight w:val="0"/>
              <w:marTop w:val="0"/>
              <w:marBottom w:val="0"/>
              <w:divBdr>
                <w:top w:val="none" w:sz="0" w:space="0" w:color="auto"/>
                <w:left w:val="none" w:sz="0" w:space="0" w:color="auto"/>
                <w:bottom w:val="none" w:sz="0" w:space="0" w:color="auto"/>
                <w:right w:val="none" w:sz="0" w:space="0" w:color="auto"/>
              </w:divBdr>
              <w:divsChild>
                <w:div w:id="550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735135">
      <w:bodyDiv w:val="1"/>
      <w:marLeft w:val="0"/>
      <w:marRight w:val="0"/>
      <w:marTop w:val="0"/>
      <w:marBottom w:val="0"/>
      <w:divBdr>
        <w:top w:val="none" w:sz="0" w:space="0" w:color="auto"/>
        <w:left w:val="none" w:sz="0" w:space="0" w:color="auto"/>
        <w:bottom w:val="none" w:sz="0" w:space="0" w:color="auto"/>
        <w:right w:val="none" w:sz="0" w:space="0" w:color="auto"/>
      </w:divBdr>
    </w:div>
    <w:div w:id="1746686677">
      <w:bodyDiv w:val="1"/>
      <w:marLeft w:val="0"/>
      <w:marRight w:val="0"/>
      <w:marTop w:val="0"/>
      <w:marBottom w:val="0"/>
      <w:divBdr>
        <w:top w:val="none" w:sz="0" w:space="0" w:color="auto"/>
        <w:left w:val="none" w:sz="0" w:space="0" w:color="auto"/>
        <w:bottom w:val="none" w:sz="0" w:space="0" w:color="auto"/>
        <w:right w:val="none" w:sz="0" w:space="0" w:color="auto"/>
      </w:divBdr>
      <w:divsChild>
        <w:div w:id="1658805711">
          <w:marLeft w:val="0"/>
          <w:marRight w:val="0"/>
          <w:marTop w:val="0"/>
          <w:marBottom w:val="0"/>
          <w:divBdr>
            <w:top w:val="none" w:sz="0" w:space="0" w:color="auto"/>
            <w:left w:val="none" w:sz="0" w:space="0" w:color="auto"/>
            <w:bottom w:val="none" w:sz="0" w:space="0" w:color="auto"/>
            <w:right w:val="none" w:sz="0" w:space="0" w:color="auto"/>
          </w:divBdr>
          <w:divsChild>
            <w:div w:id="697194108">
              <w:marLeft w:val="0"/>
              <w:marRight w:val="0"/>
              <w:marTop w:val="0"/>
              <w:marBottom w:val="0"/>
              <w:divBdr>
                <w:top w:val="none" w:sz="0" w:space="0" w:color="auto"/>
                <w:left w:val="none" w:sz="0" w:space="0" w:color="auto"/>
                <w:bottom w:val="none" w:sz="0" w:space="0" w:color="auto"/>
                <w:right w:val="none" w:sz="0" w:space="0" w:color="auto"/>
              </w:divBdr>
              <w:divsChild>
                <w:div w:id="16548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803637">
      <w:bodyDiv w:val="1"/>
      <w:marLeft w:val="0"/>
      <w:marRight w:val="0"/>
      <w:marTop w:val="0"/>
      <w:marBottom w:val="0"/>
      <w:divBdr>
        <w:top w:val="none" w:sz="0" w:space="0" w:color="auto"/>
        <w:left w:val="none" w:sz="0" w:space="0" w:color="auto"/>
        <w:bottom w:val="none" w:sz="0" w:space="0" w:color="auto"/>
        <w:right w:val="none" w:sz="0" w:space="0" w:color="auto"/>
      </w:divBdr>
      <w:divsChild>
        <w:div w:id="828639692">
          <w:marLeft w:val="0"/>
          <w:marRight w:val="0"/>
          <w:marTop w:val="0"/>
          <w:marBottom w:val="0"/>
          <w:divBdr>
            <w:top w:val="none" w:sz="0" w:space="0" w:color="auto"/>
            <w:left w:val="none" w:sz="0" w:space="0" w:color="auto"/>
            <w:bottom w:val="none" w:sz="0" w:space="0" w:color="auto"/>
            <w:right w:val="none" w:sz="0" w:space="0" w:color="auto"/>
          </w:divBdr>
          <w:divsChild>
            <w:div w:id="1062948724">
              <w:marLeft w:val="0"/>
              <w:marRight w:val="0"/>
              <w:marTop w:val="0"/>
              <w:marBottom w:val="0"/>
              <w:divBdr>
                <w:top w:val="none" w:sz="0" w:space="0" w:color="auto"/>
                <w:left w:val="none" w:sz="0" w:space="0" w:color="auto"/>
                <w:bottom w:val="none" w:sz="0" w:space="0" w:color="auto"/>
                <w:right w:val="none" w:sz="0" w:space="0" w:color="auto"/>
              </w:divBdr>
              <w:divsChild>
                <w:div w:id="184674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4897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if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olomon.ccc@gmail.com" TargetMode="Externa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1C32F-232A-46D8-98C8-EF98DF288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6692</Words>
  <Characters>38145</Characters>
  <Application>Microsoft Office Word</Application>
  <DocSecurity>0</DocSecurity>
  <Lines>317</Lines>
  <Paragraphs>89</Paragraphs>
  <ScaleCrop>false</ScaleCrop>
  <HeadingPairs>
    <vt:vector size="4" baseType="variant">
      <vt:variant>
        <vt:lpstr>Title</vt:lpstr>
      </vt:variant>
      <vt:variant>
        <vt:i4>1</vt:i4>
      </vt:variant>
      <vt:variant>
        <vt:lpstr>標題</vt:lpstr>
      </vt:variant>
      <vt:variant>
        <vt:i4>1</vt:i4>
      </vt:variant>
    </vt:vector>
  </HeadingPairs>
  <TitlesOfParts>
    <vt:vector size="2" baseType="lpstr">
      <vt:lpstr/>
      <vt:lpstr/>
    </vt:vector>
  </TitlesOfParts>
  <Company>Hewlett-Packard Company</Company>
  <LinksUpToDate>false</LinksUpToDate>
  <CharactersWithSpaces>44748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蔡銘仁</dc:creator>
  <cp:lastModifiedBy>Na Ma</cp:lastModifiedBy>
  <cp:revision>2</cp:revision>
  <dcterms:created xsi:type="dcterms:W3CDTF">2017-03-29T18:51:00Z</dcterms:created>
  <dcterms:modified xsi:type="dcterms:W3CDTF">2017-03-29T18:51:00Z</dcterms:modified>
</cp:coreProperties>
</file>