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A4F52" w14:textId="77777777" w:rsidR="006526A0" w:rsidRPr="00F22B04" w:rsidRDefault="006526A0" w:rsidP="002922C6">
      <w:pPr>
        <w:adjustRightInd w:val="0"/>
        <w:snapToGrid w:val="0"/>
        <w:spacing w:after="0" w:line="360" w:lineRule="auto"/>
        <w:jc w:val="both"/>
        <w:rPr>
          <w:rFonts w:ascii="Book Antiqua" w:eastAsia="Times New Roman" w:hAnsi="Book Antiqua" w:cs="SimSun"/>
          <w:b/>
          <w:i/>
          <w:color w:val="000000"/>
          <w:sz w:val="24"/>
        </w:rPr>
      </w:pPr>
      <w:bookmarkStart w:id="0" w:name="OLE_LINK545"/>
      <w:bookmarkStart w:id="1" w:name="OLE_LINK546"/>
      <w:bookmarkStart w:id="2" w:name="OLE_LINK592"/>
      <w:bookmarkStart w:id="3" w:name="OLE_LINK543"/>
      <w:bookmarkStart w:id="4" w:name="OLE_LINK544"/>
      <w:r w:rsidRPr="00F22B04">
        <w:rPr>
          <w:rFonts w:ascii="Book Antiqua" w:eastAsia="Times New Roman" w:hAnsi="Book Antiqua" w:cs="SimSun"/>
          <w:b/>
          <w:color w:val="000000"/>
          <w:sz w:val="24"/>
        </w:rPr>
        <w:t xml:space="preserve">Name of journal: </w:t>
      </w:r>
      <w:bookmarkStart w:id="5" w:name="OLE_LINK718"/>
      <w:bookmarkStart w:id="6" w:name="OLE_LINK719"/>
      <w:bookmarkStart w:id="7" w:name="OLE_LINK645"/>
      <w:bookmarkStart w:id="8" w:name="OLE_LINK661"/>
      <w:bookmarkStart w:id="9" w:name="OLE_LINK1068"/>
      <w:r w:rsidRPr="00F22B04">
        <w:rPr>
          <w:rFonts w:ascii="Book Antiqua" w:eastAsia="Times New Roman" w:hAnsi="Book Antiqua" w:cs="SimSun"/>
          <w:b/>
          <w:i/>
          <w:color w:val="000000"/>
          <w:sz w:val="24"/>
        </w:rPr>
        <w:t xml:space="preserve">World Journal of </w:t>
      </w:r>
      <w:bookmarkStart w:id="10" w:name="OLE_LINK1222"/>
      <w:bookmarkStart w:id="11" w:name="OLE_LINK1223"/>
      <w:r w:rsidRPr="00F22B04">
        <w:rPr>
          <w:rFonts w:ascii="Book Antiqua" w:eastAsia="Times New Roman" w:hAnsi="Book Antiqua" w:cs="SimSun"/>
          <w:b/>
          <w:i/>
          <w:color w:val="000000"/>
          <w:sz w:val="24"/>
        </w:rPr>
        <w:t>Gastroenterology</w:t>
      </w:r>
      <w:bookmarkEnd w:id="5"/>
      <w:bookmarkEnd w:id="6"/>
      <w:bookmarkEnd w:id="7"/>
      <w:bookmarkEnd w:id="8"/>
      <w:bookmarkEnd w:id="9"/>
      <w:bookmarkEnd w:id="10"/>
      <w:bookmarkEnd w:id="11"/>
    </w:p>
    <w:p w14:paraId="1881CBB1" w14:textId="5A212F10" w:rsidR="006526A0" w:rsidRPr="00F22B04" w:rsidRDefault="006526A0" w:rsidP="002922C6">
      <w:pPr>
        <w:adjustRightInd w:val="0"/>
        <w:snapToGrid w:val="0"/>
        <w:spacing w:after="0" w:line="360" w:lineRule="auto"/>
        <w:jc w:val="both"/>
        <w:rPr>
          <w:rFonts w:ascii="Book Antiqua" w:hAnsi="Book Antiqua" w:cs="Arial"/>
          <w:b/>
          <w:color w:val="000000"/>
          <w:sz w:val="24"/>
          <w:lang w:val="en"/>
        </w:rPr>
      </w:pPr>
      <w:r w:rsidRPr="00F22B04">
        <w:rPr>
          <w:rFonts w:ascii="Book Antiqua" w:hAnsi="Book Antiqua" w:cs="Arial"/>
          <w:b/>
          <w:color w:val="000000"/>
          <w:sz w:val="24"/>
          <w:lang w:val="en"/>
        </w:rPr>
        <w:t xml:space="preserve">Manuscript NO: </w:t>
      </w:r>
      <w:r w:rsidRPr="00F22B04">
        <w:rPr>
          <w:rFonts w:ascii="Book Antiqua" w:hAnsi="Book Antiqua" w:cs="Arial" w:hint="eastAsia"/>
          <w:b/>
          <w:color w:val="000000"/>
          <w:sz w:val="24"/>
          <w:lang w:val="en"/>
        </w:rPr>
        <w:t>32584</w:t>
      </w:r>
    </w:p>
    <w:p w14:paraId="6FD62BB3" w14:textId="06577229" w:rsidR="00DC0407" w:rsidRDefault="006526A0" w:rsidP="002922C6">
      <w:pPr>
        <w:spacing w:after="0" w:line="360" w:lineRule="auto"/>
        <w:jc w:val="both"/>
        <w:rPr>
          <w:rFonts w:ascii="Book Antiqua" w:hAnsi="Book Antiqua"/>
          <w:b/>
          <w:sz w:val="24"/>
        </w:rPr>
      </w:pPr>
      <w:r w:rsidRPr="00F22B04">
        <w:rPr>
          <w:rFonts w:ascii="Book Antiqua" w:hAnsi="Book Antiqua"/>
          <w:b/>
          <w:sz w:val="24"/>
        </w:rPr>
        <w:t>Manuscript Type</w:t>
      </w:r>
      <w:r w:rsidRPr="00F22B04">
        <w:rPr>
          <w:rFonts w:ascii="Book Antiqua" w:hAnsi="Book Antiqua" w:hint="eastAsia"/>
          <w:b/>
          <w:sz w:val="24"/>
        </w:rPr>
        <w:t xml:space="preserve">: </w:t>
      </w:r>
      <w:r w:rsidR="00DC0407" w:rsidRPr="00F22B04">
        <w:rPr>
          <w:rFonts w:ascii="Book Antiqua" w:hAnsi="Book Antiqua"/>
          <w:b/>
          <w:sz w:val="24"/>
        </w:rPr>
        <w:t>ORIGINAL ARTICLE</w:t>
      </w:r>
    </w:p>
    <w:p w14:paraId="03B51A9E" w14:textId="77777777" w:rsidR="00F22B04" w:rsidRPr="00F22B04" w:rsidRDefault="00F22B04" w:rsidP="002922C6">
      <w:pPr>
        <w:spacing w:after="0" w:line="360" w:lineRule="auto"/>
        <w:jc w:val="both"/>
        <w:rPr>
          <w:rFonts w:ascii="Book Antiqua" w:hAnsi="Book Antiqua"/>
          <w:b/>
          <w:sz w:val="24"/>
        </w:rPr>
      </w:pPr>
    </w:p>
    <w:p w14:paraId="55CAD1E6" w14:textId="74D01C78" w:rsidR="00F22B04" w:rsidRPr="00F22B04" w:rsidRDefault="00F22B04" w:rsidP="002922C6">
      <w:pPr>
        <w:spacing w:after="0" w:line="360" w:lineRule="auto"/>
        <w:jc w:val="both"/>
        <w:rPr>
          <w:rFonts w:ascii="Book Antiqua" w:hAnsi="Book Antiqua"/>
          <w:b/>
          <w:i/>
          <w:sz w:val="24"/>
        </w:rPr>
      </w:pPr>
      <w:r w:rsidRPr="00F22B04">
        <w:rPr>
          <w:rFonts w:ascii="Book Antiqua" w:hAnsi="Book Antiqua"/>
          <w:b/>
          <w:i/>
          <w:sz w:val="24"/>
        </w:rPr>
        <w:t>Retrospective Study</w:t>
      </w:r>
      <w:r w:rsidR="002520F6">
        <w:rPr>
          <w:rFonts w:ascii="Book Antiqua" w:hAnsi="Book Antiqua" w:hint="eastAsia"/>
          <w:b/>
          <w:i/>
          <w:sz w:val="24"/>
        </w:rPr>
        <w:t xml:space="preserve"> </w:t>
      </w:r>
    </w:p>
    <w:p w14:paraId="018AB727" w14:textId="5C6E4811" w:rsidR="009C3FA0" w:rsidRPr="00F22B04" w:rsidRDefault="002520F6" w:rsidP="002922C6">
      <w:pPr>
        <w:pStyle w:val="Heading1"/>
        <w:spacing w:before="0" w:line="360" w:lineRule="auto"/>
        <w:jc w:val="both"/>
        <w:rPr>
          <w:rFonts w:ascii="Book Antiqua" w:hAnsi="Book Antiqua"/>
          <w:b/>
          <w:color w:val="auto"/>
          <w:sz w:val="24"/>
          <w:szCs w:val="24"/>
          <w:lang w:val="en-US"/>
        </w:rPr>
      </w:pPr>
      <w:r w:rsidRPr="002520F6">
        <w:rPr>
          <w:rFonts w:ascii="Book Antiqua" w:hAnsi="Book Antiqua"/>
          <w:b/>
          <w:color w:val="auto"/>
          <w:sz w:val="24"/>
          <w:szCs w:val="24"/>
          <w:lang w:val="en-US"/>
        </w:rPr>
        <w:t xml:space="preserve">Barcelona </w:t>
      </w:r>
      <w:r w:rsidR="000A1E0B" w:rsidRPr="002520F6">
        <w:rPr>
          <w:rFonts w:ascii="Book Antiqua" w:hAnsi="Book Antiqua"/>
          <w:b/>
          <w:color w:val="auto"/>
          <w:sz w:val="24"/>
          <w:szCs w:val="24"/>
          <w:lang w:val="en-US"/>
        </w:rPr>
        <w:t xml:space="preserve">Clinic Liver Cancer </w:t>
      </w:r>
      <w:r w:rsidR="00A84726" w:rsidRPr="00F22B04">
        <w:rPr>
          <w:rFonts w:ascii="Book Antiqua" w:hAnsi="Book Antiqua"/>
          <w:b/>
          <w:color w:val="auto"/>
          <w:sz w:val="24"/>
          <w:szCs w:val="24"/>
          <w:lang w:val="en-US"/>
        </w:rPr>
        <w:t xml:space="preserve">outperforms </w:t>
      </w:r>
      <w:r w:rsidR="00F16115" w:rsidRPr="002520F6">
        <w:rPr>
          <w:rFonts w:ascii="Book Antiqua" w:hAnsi="Book Antiqua"/>
          <w:b/>
          <w:color w:val="auto"/>
          <w:sz w:val="24"/>
          <w:szCs w:val="24"/>
          <w:lang w:val="en-US"/>
        </w:rPr>
        <w:t xml:space="preserve">Hong Kong </w:t>
      </w:r>
      <w:r w:rsidR="000A1E0B" w:rsidRPr="002520F6">
        <w:rPr>
          <w:rFonts w:ascii="Book Antiqua" w:hAnsi="Book Antiqua"/>
          <w:b/>
          <w:color w:val="auto"/>
          <w:sz w:val="24"/>
          <w:szCs w:val="24"/>
          <w:lang w:val="en-US"/>
        </w:rPr>
        <w:t xml:space="preserve">Liver Cancer </w:t>
      </w:r>
      <w:r w:rsidR="00A84726" w:rsidRPr="00F22B04">
        <w:rPr>
          <w:rFonts w:ascii="Book Antiqua" w:hAnsi="Book Antiqua"/>
          <w:b/>
          <w:color w:val="auto"/>
          <w:sz w:val="24"/>
          <w:szCs w:val="24"/>
          <w:lang w:val="en-US"/>
        </w:rPr>
        <w:t xml:space="preserve">staging </w:t>
      </w:r>
      <w:r w:rsidR="00DC0407" w:rsidRPr="00F22B04">
        <w:rPr>
          <w:rFonts w:ascii="Book Antiqua" w:hAnsi="Book Antiqua"/>
          <w:b/>
          <w:color w:val="auto"/>
          <w:sz w:val="24"/>
          <w:szCs w:val="24"/>
          <w:lang w:val="en-US"/>
        </w:rPr>
        <w:t xml:space="preserve">of </w:t>
      </w:r>
      <w:r w:rsidR="00F22B04" w:rsidRPr="00F22B04">
        <w:rPr>
          <w:rFonts w:ascii="Book Antiqua" w:hAnsi="Book Antiqua"/>
          <w:b/>
          <w:color w:val="auto"/>
          <w:sz w:val="24"/>
          <w:szCs w:val="24"/>
          <w:lang w:val="en-US"/>
        </w:rPr>
        <w:t xml:space="preserve">hepatocellular carcinoma in </w:t>
      </w:r>
      <w:r w:rsidR="00A84726" w:rsidRPr="00F22B04">
        <w:rPr>
          <w:rFonts w:ascii="Book Antiqua" w:hAnsi="Book Antiqua"/>
          <w:b/>
          <w:color w:val="auto"/>
          <w:sz w:val="24"/>
          <w:szCs w:val="24"/>
          <w:lang w:val="en-US"/>
        </w:rPr>
        <w:t xml:space="preserve">multiethnic </w:t>
      </w:r>
      <w:r w:rsidR="00DC0407" w:rsidRPr="00F22B04">
        <w:rPr>
          <w:rFonts w:ascii="Book Antiqua" w:hAnsi="Book Antiqua"/>
          <w:b/>
          <w:color w:val="auto"/>
          <w:sz w:val="24"/>
          <w:szCs w:val="24"/>
          <w:lang w:val="en-US"/>
        </w:rPr>
        <w:t>Asians</w:t>
      </w:r>
      <w:r w:rsidR="00F22B04">
        <w:rPr>
          <w:rFonts w:ascii="Book Antiqua" w:hAnsi="Book Antiqua" w:hint="eastAsia"/>
          <w:b/>
          <w:color w:val="auto"/>
          <w:sz w:val="24"/>
          <w:szCs w:val="24"/>
          <w:lang w:val="en-US"/>
        </w:rPr>
        <w:t>:</w:t>
      </w:r>
      <w:r w:rsidR="00DC0407" w:rsidRPr="00F22B04">
        <w:rPr>
          <w:rFonts w:ascii="Book Antiqua" w:hAnsi="Book Antiqua"/>
          <w:b/>
          <w:color w:val="auto"/>
          <w:sz w:val="24"/>
          <w:szCs w:val="24"/>
          <w:lang w:val="en-US"/>
        </w:rPr>
        <w:t xml:space="preserve"> Real-</w:t>
      </w:r>
      <w:r w:rsidR="00A84726" w:rsidRPr="00F22B04">
        <w:rPr>
          <w:rFonts w:ascii="Book Antiqua" w:hAnsi="Book Antiqua"/>
          <w:b/>
          <w:color w:val="auto"/>
          <w:sz w:val="24"/>
          <w:szCs w:val="24"/>
          <w:lang w:val="en-US"/>
        </w:rPr>
        <w:t>world perspective</w:t>
      </w:r>
    </w:p>
    <w:p w14:paraId="60E34EBA" w14:textId="77777777" w:rsidR="00F22B04" w:rsidRPr="000A1E0B" w:rsidRDefault="00F22B04" w:rsidP="002922C6">
      <w:pPr>
        <w:spacing w:after="0"/>
        <w:jc w:val="both"/>
        <w:rPr>
          <w:lang w:val="en-US"/>
        </w:rPr>
      </w:pPr>
    </w:p>
    <w:p w14:paraId="66D4D49B" w14:textId="68DE563C" w:rsidR="00DC0407" w:rsidRDefault="00DC0407" w:rsidP="002922C6">
      <w:pPr>
        <w:spacing w:after="0" w:line="360" w:lineRule="auto"/>
        <w:jc w:val="both"/>
        <w:rPr>
          <w:rFonts w:ascii="Book Antiqua" w:hAnsi="Book Antiqua" w:cs="Arial"/>
          <w:sz w:val="24"/>
          <w:szCs w:val="24"/>
          <w:lang w:val="en-US"/>
        </w:rPr>
      </w:pPr>
      <w:r w:rsidRPr="009C3FA0">
        <w:rPr>
          <w:rFonts w:ascii="Book Antiqua" w:hAnsi="Book Antiqua" w:cs="Arial"/>
          <w:sz w:val="24"/>
          <w:szCs w:val="24"/>
          <w:lang w:val="en-US"/>
        </w:rPr>
        <w:t xml:space="preserve">Li WJ </w:t>
      </w:r>
      <w:r w:rsidRPr="009C3FA0">
        <w:rPr>
          <w:rFonts w:ascii="Book Antiqua" w:hAnsi="Book Antiqua" w:cs="Arial"/>
          <w:i/>
          <w:sz w:val="24"/>
          <w:szCs w:val="24"/>
          <w:lang w:val="en-US"/>
        </w:rPr>
        <w:t>et al</w:t>
      </w:r>
      <w:r w:rsidRPr="009C3FA0">
        <w:rPr>
          <w:rFonts w:ascii="Book Antiqua" w:hAnsi="Book Antiqua" w:cs="Arial"/>
          <w:sz w:val="24"/>
          <w:szCs w:val="24"/>
          <w:lang w:val="en-US"/>
        </w:rPr>
        <w:t xml:space="preserve">. HKLC </w:t>
      </w:r>
      <w:r w:rsidR="00F22B04" w:rsidRPr="00F22B04">
        <w:rPr>
          <w:rFonts w:ascii="Book Antiqua" w:hAnsi="Book Antiqua" w:cs="Arial" w:hint="eastAsia"/>
          <w:i/>
          <w:sz w:val="24"/>
          <w:szCs w:val="24"/>
          <w:lang w:val="en-US"/>
        </w:rPr>
        <w:t>vs</w:t>
      </w:r>
      <w:r w:rsidRPr="009C3FA0">
        <w:rPr>
          <w:rFonts w:ascii="Book Antiqua" w:hAnsi="Book Antiqua" w:cs="Arial"/>
          <w:sz w:val="24"/>
          <w:szCs w:val="24"/>
          <w:lang w:val="en-US"/>
        </w:rPr>
        <w:t xml:space="preserve"> BCLC in </w:t>
      </w:r>
      <w:r w:rsidR="0048318E" w:rsidRPr="009C3FA0">
        <w:rPr>
          <w:rFonts w:ascii="Book Antiqua" w:hAnsi="Book Antiqua" w:cs="Arial"/>
          <w:sz w:val="24"/>
          <w:szCs w:val="24"/>
          <w:lang w:val="en-US"/>
        </w:rPr>
        <w:t xml:space="preserve">multiethnic </w:t>
      </w:r>
      <w:r w:rsidRPr="009C3FA0">
        <w:rPr>
          <w:rFonts w:ascii="Book Antiqua" w:hAnsi="Book Antiqua" w:cs="Arial"/>
          <w:sz w:val="24"/>
          <w:szCs w:val="24"/>
          <w:lang w:val="en-US"/>
        </w:rPr>
        <w:t xml:space="preserve">Asian </w:t>
      </w:r>
      <w:r w:rsidR="0048318E" w:rsidRPr="009C3FA0">
        <w:rPr>
          <w:rFonts w:ascii="Book Antiqua" w:hAnsi="Book Antiqua" w:cs="Arial"/>
          <w:sz w:val="24"/>
          <w:szCs w:val="24"/>
          <w:lang w:val="en-US"/>
        </w:rPr>
        <w:t>cohort</w:t>
      </w:r>
    </w:p>
    <w:p w14:paraId="5EF5C61C" w14:textId="77777777" w:rsidR="00F22B04" w:rsidRDefault="00F22B04" w:rsidP="002922C6">
      <w:pPr>
        <w:spacing w:after="0" w:line="360" w:lineRule="auto"/>
        <w:jc w:val="both"/>
        <w:rPr>
          <w:rFonts w:ascii="Book Antiqua" w:hAnsi="Book Antiqua" w:cs="Arial"/>
          <w:b/>
          <w:sz w:val="24"/>
          <w:szCs w:val="24"/>
          <w:lang w:val="en-US"/>
        </w:rPr>
      </w:pPr>
    </w:p>
    <w:p w14:paraId="76821473" w14:textId="749B6141" w:rsidR="009C3FA0" w:rsidRDefault="00DC0407" w:rsidP="002922C6">
      <w:pPr>
        <w:spacing w:after="0" w:line="360" w:lineRule="auto"/>
        <w:jc w:val="both"/>
        <w:rPr>
          <w:rFonts w:ascii="Book Antiqua" w:hAnsi="Book Antiqua" w:cs="Arial"/>
          <w:sz w:val="24"/>
          <w:szCs w:val="24"/>
        </w:rPr>
      </w:pPr>
      <w:r w:rsidRPr="009C3FA0">
        <w:rPr>
          <w:rFonts w:ascii="Book Antiqua" w:hAnsi="Book Antiqua" w:cs="Arial"/>
          <w:sz w:val="24"/>
          <w:szCs w:val="24"/>
          <w:lang w:val="en-US"/>
        </w:rPr>
        <w:t xml:space="preserve">Weiquan James Li, </w:t>
      </w:r>
      <w:r w:rsidRPr="009C3FA0">
        <w:rPr>
          <w:rFonts w:ascii="Book Antiqua" w:hAnsi="Book Antiqua" w:cs="Arial"/>
          <w:sz w:val="24"/>
          <w:szCs w:val="24"/>
        </w:rPr>
        <w:t>Boon-Bee George Goh, Pik-Eu Chang, Chee-Kiat Tan</w:t>
      </w:r>
    </w:p>
    <w:p w14:paraId="07EEE757" w14:textId="77777777" w:rsidR="00F22B04" w:rsidRPr="00FB3357" w:rsidRDefault="00F22B04" w:rsidP="002922C6">
      <w:pPr>
        <w:spacing w:after="0" w:line="360" w:lineRule="auto"/>
        <w:jc w:val="both"/>
        <w:rPr>
          <w:rFonts w:ascii="Book Antiqua" w:hAnsi="Book Antiqua" w:cs="Arial"/>
          <w:b/>
          <w:sz w:val="24"/>
          <w:szCs w:val="24"/>
          <w:vertAlign w:val="superscript"/>
        </w:rPr>
      </w:pPr>
    </w:p>
    <w:p w14:paraId="5F3C21DF" w14:textId="732D974B" w:rsidR="009C3FA0" w:rsidRDefault="009C3FA0" w:rsidP="002922C6">
      <w:pPr>
        <w:spacing w:after="0" w:line="360" w:lineRule="auto"/>
        <w:contextualSpacing/>
        <w:jc w:val="both"/>
        <w:rPr>
          <w:rFonts w:ascii="Book Antiqua" w:hAnsi="Book Antiqua" w:cs="Arial"/>
          <w:sz w:val="24"/>
          <w:szCs w:val="24"/>
        </w:rPr>
      </w:pPr>
      <w:r w:rsidRPr="000A78AB">
        <w:rPr>
          <w:rFonts w:ascii="Book Antiqua" w:hAnsi="Book Antiqua" w:cs="Arial"/>
          <w:b/>
          <w:sz w:val="24"/>
          <w:szCs w:val="24"/>
          <w:lang w:val="en-US"/>
        </w:rPr>
        <w:t xml:space="preserve">Weiquan James Li, </w:t>
      </w:r>
      <w:r w:rsidRPr="000A78AB">
        <w:rPr>
          <w:rFonts w:ascii="Book Antiqua" w:hAnsi="Book Antiqua" w:cs="Arial"/>
          <w:b/>
          <w:sz w:val="24"/>
          <w:szCs w:val="24"/>
        </w:rPr>
        <w:t>Boon-Bee George Goh, Pik-Eu Chang, Chee-Kiat Tan</w:t>
      </w:r>
      <w:r w:rsidRPr="000A78AB">
        <w:rPr>
          <w:rFonts w:ascii="Book Antiqua" w:hAnsi="Book Antiqua" w:cs="Arial"/>
          <w:i/>
          <w:sz w:val="24"/>
          <w:szCs w:val="24"/>
        </w:rPr>
        <w:t xml:space="preserve">, </w:t>
      </w:r>
      <w:r w:rsidRPr="000A78AB">
        <w:rPr>
          <w:rFonts w:ascii="Book Antiqua" w:hAnsi="Book Antiqua" w:cs="Arial"/>
          <w:sz w:val="24"/>
          <w:szCs w:val="24"/>
        </w:rPr>
        <w:t>Department of Gastroenterology and Hepatology, Singapore General Hospital, Outram Road, Singapore 169608, Singapore</w:t>
      </w:r>
    </w:p>
    <w:p w14:paraId="20EC4B12" w14:textId="77777777" w:rsidR="009C3FA0" w:rsidRPr="000A78AB" w:rsidRDefault="009C3FA0" w:rsidP="002922C6">
      <w:pPr>
        <w:spacing w:after="0" w:line="360" w:lineRule="auto"/>
        <w:contextualSpacing/>
        <w:jc w:val="both"/>
        <w:rPr>
          <w:rFonts w:ascii="Book Antiqua" w:hAnsi="Book Antiqua" w:cs="Arial"/>
          <w:sz w:val="24"/>
          <w:szCs w:val="24"/>
        </w:rPr>
      </w:pPr>
    </w:p>
    <w:p w14:paraId="116235FF" w14:textId="77777777" w:rsidR="00FB3357" w:rsidRDefault="009C3FA0" w:rsidP="002922C6">
      <w:pPr>
        <w:spacing w:after="0" w:line="360" w:lineRule="auto"/>
        <w:contextualSpacing/>
        <w:jc w:val="both"/>
        <w:rPr>
          <w:rFonts w:ascii="Book Antiqua" w:hAnsi="Book Antiqua" w:cs="Arial"/>
          <w:sz w:val="24"/>
          <w:szCs w:val="24"/>
        </w:rPr>
      </w:pPr>
      <w:r w:rsidRPr="000A78AB">
        <w:rPr>
          <w:rFonts w:ascii="Book Antiqua" w:hAnsi="Book Antiqua" w:cs="Arial"/>
          <w:b/>
          <w:sz w:val="24"/>
          <w:szCs w:val="24"/>
        </w:rPr>
        <w:t>Boon-Bee George Goh, Pik-Eu Chang, Chee-Kiat Tan,</w:t>
      </w:r>
      <w:r w:rsidRPr="000A78AB">
        <w:rPr>
          <w:rFonts w:ascii="Book Antiqua" w:hAnsi="Book Antiqua" w:cs="Arial"/>
          <w:i/>
          <w:sz w:val="24"/>
          <w:szCs w:val="24"/>
        </w:rPr>
        <w:t xml:space="preserve"> </w:t>
      </w:r>
      <w:r w:rsidRPr="000A78AB">
        <w:rPr>
          <w:rFonts w:ascii="Book Antiqua" w:hAnsi="Book Antiqua" w:cs="Arial"/>
          <w:sz w:val="24"/>
          <w:szCs w:val="24"/>
        </w:rPr>
        <w:t>Duke-NUS Medical School, 8 College Road, Singapore 169857, Singapore</w:t>
      </w:r>
    </w:p>
    <w:p w14:paraId="074FB2C1" w14:textId="77777777" w:rsidR="00F22B04" w:rsidRDefault="00F22B04" w:rsidP="002922C6">
      <w:pPr>
        <w:spacing w:after="0" w:line="360" w:lineRule="auto"/>
        <w:contextualSpacing/>
        <w:jc w:val="both"/>
        <w:rPr>
          <w:rFonts w:ascii="Book Antiqua" w:hAnsi="Book Antiqua" w:cs="Arial"/>
          <w:sz w:val="24"/>
          <w:szCs w:val="24"/>
        </w:rPr>
      </w:pPr>
    </w:p>
    <w:p w14:paraId="4B9752C8" w14:textId="15E7D73A" w:rsidR="00F22B04" w:rsidRDefault="00F22B04" w:rsidP="002922C6">
      <w:pPr>
        <w:autoSpaceDE w:val="0"/>
        <w:autoSpaceDN w:val="0"/>
        <w:adjustRightInd w:val="0"/>
        <w:spacing w:after="0" w:line="360" w:lineRule="auto"/>
        <w:jc w:val="both"/>
        <w:rPr>
          <w:rFonts w:ascii="Book Antiqua" w:hAnsi="Book Antiqua" w:cs="Book Antiqua"/>
          <w:sz w:val="24"/>
          <w:szCs w:val="24"/>
          <w:lang w:val="en-US"/>
        </w:rPr>
      </w:pPr>
      <w:r w:rsidRPr="000A78AB">
        <w:rPr>
          <w:rFonts w:ascii="Book Antiqua" w:hAnsi="Book Antiqua" w:cs="Arial"/>
          <w:b/>
          <w:sz w:val="24"/>
          <w:szCs w:val="24"/>
        </w:rPr>
        <w:t xml:space="preserve">Author contributions: </w:t>
      </w:r>
      <w:r w:rsidRPr="000A78AB">
        <w:rPr>
          <w:rFonts w:ascii="Book Antiqua" w:hAnsi="Book Antiqua" w:cs="Arial"/>
          <w:sz w:val="24"/>
          <w:szCs w:val="24"/>
        </w:rPr>
        <w:t xml:space="preserve">Li WJ </w:t>
      </w:r>
      <w:r w:rsidRPr="000A78AB">
        <w:rPr>
          <w:rFonts w:ascii="Book Antiqua" w:hAnsi="Book Antiqua" w:cs="Book Antiqua"/>
          <w:sz w:val="24"/>
          <w:szCs w:val="24"/>
          <w:lang w:val="en-US"/>
        </w:rPr>
        <w:t>designed and performed the research and wrote</w:t>
      </w:r>
      <w:r>
        <w:rPr>
          <w:rFonts w:ascii="Book Antiqua" w:hAnsi="Book Antiqua" w:cs="Book Antiqua" w:hint="eastAsia"/>
          <w:sz w:val="24"/>
          <w:szCs w:val="24"/>
          <w:lang w:val="en-US"/>
        </w:rPr>
        <w:t xml:space="preserve"> </w:t>
      </w:r>
      <w:r w:rsidRPr="000A78AB">
        <w:rPr>
          <w:rFonts w:ascii="Book Antiqua" w:hAnsi="Book Antiqua" w:cs="Book Antiqua"/>
          <w:sz w:val="24"/>
          <w:szCs w:val="24"/>
          <w:lang w:val="en-US"/>
        </w:rPr>
        <w:t>the paper; Goh BBG performed the research, provided writing advice and supervised the paper; Chang PE provided writing advice and supervised the paper; Tan CK performed the research, helped with the writing of the manuscript and supervised the pape</w:t>
      </w:r>
      <w:r>
        <w:rPr>
          <w:rFonts w:ascii="Book Antiqua" w:hAnsi="Book Antiqua" w:cs="Book Antiqua"/>
          <w:sz w:val="24"/>
          <w:szCs w:val="24"/>
          <w:lang w:val="en-US"/>
        </w:rPr>
        <w:t>r</w:t>
      </w:r>
      <w:r>
        <w:rPr>
          <w:rFonts w:ascii="Book Antiqua" w:hAnsi="Book Antiqua" w:cs="Book Antiqua" w:hint="eastAsia"/>
          <w:sz w:val="24"/>
          <w:szCs w:val="24"/>
          <w:lang w:val="en-US"/>
        </w:rPr>
        <w:t>.</w:t>
      </w:r>
    </w:p>
    <w:p w14:paraId="13363D9E" w14:textId="77777777" w:rsidR="00FB3357" w:rsidRPr="00F22B04" w:rsidRDefault="00FB3357" w:rsidP="002922C6">
      <w:pPr>
        <w:spacing w:after="0" w:line="360" w:lineRule="auto"/>
        <w:contextualSpacing/>
        <w:jc w:val="both"/>
        <w:rPr>
          <w:rFonts w:ascii="Book Antiqua" w:hAnsi="Book Antiqua" w:cs="Arial"/>
          <w:sz w:val="24"/>
          <w:szCs w:val="24"/>
          <w:lang w:val="en-US"/>
        </w:rPr>
      </w:pPr>
    </w:p>
    <w:p w14:paraId="341588EA" w14:textId="77777777" w:rsidR="00F22B04" w:rsidRPr="000A78AB" w:rsidRDefault="00F22B04" w:rsidP="002922C6">
      <w:pPr>
        <w:autoSpaceDE w:val="0"/>
        <w:autoSpaceDN w:val="0"/>
        <w:adjustRightInd w:val="0"/>
        <w:spacing w:after="0" w:line="360" w:lineRule="auto"/>
        <w:jc w:val="both"/>
        <w:rPr>
          <w:rFonts w:ascii="Book Antiqua" w:hAnsi="Book Antiqua" w:cs="Book Antiqua"/>
          <w:sz w:val="24"/>
          <w:szCs w:val="24"/>
          <w:lang w:val="en-US"/>
        </w:rPr>
      </w:pPr>
      <w:r w:rsidRPr="000A78AB">
        <w:rPr>
          <w:rFonts w:ascii="Book Antiqua" w:hAnsi="Book Antiqua" w:cs="Book Antiqua"/>
          <w:b/>
          <w:sz w:val="24"/>
          <w:szCs w:val="24"/>
          <w:lang w:val="en-US"/>
        </w:rPr>
        <w:t>Institutional review board statement:</w:t>
      </w:r>
      <w:r w:rsidRPr="000A78AB">
        <w:rPr>
          <w:rFonts w:ascii="Book Antiqua" w:hAnsi="Book Antiqua" w:cs="Book Antiqua"/>
          <w:sz w:val="24"/>
          <w:szCs w:val="24"/>
          <w:lang w:val="en-US"/>
        </w:rPr>
        <w:t xml:space="preserve"> This study was reviewed and approved by the Institutional Review Board (IRB), Singapore Health Services.</w:t>
      </w:r>
    </w:p>
    <w:p w14:paraId="393245CF" w14:textId="77777777" w:rsidR="00F22B04" w:rsidRPr="000A78AB" w:rsidRDefault="00F22B04" w:rsidP="002922C6">
      <w:pPr>
        <w:autoSpaceDE w:val="0"/>
        <w:autoSpaceDN w:val="0"/>
        <w:adjustRightInd w:val="0"/>
        <w:spacing w:after="0" w:line="360" w:lineRule="auto"/>
        <w:jc w:val="both"/>
        <w:rPr>
          <w:rFonts w:ascii="Book Antiqua" w:hAnsi="Book Antiqua" w:cs="Book Antiqua"/>
          <w:sz w:val="24"/>
          <w:szCs w:val="24"/>
          <w:lang w:val="en-US"/>
        </w:rPr>
      </w:pPr>
    </w:p>
    <w:p w14:paraId="58ACF701" w14:textId="77777777" w:rsidR="00F22B04" w:rsidRPr="000A78AB" w:rsidRDefault="00F22B04" w:rsidP="002922C6">
      <w:pPr>
        <w:autoSpaceDE w:val="0"/>
        <w:autoSpaceDN w:val="0"/>
        <w:adjustRightInd w:val="0"/>
        <w:spacing w:after="0" w:line="360" w:lineRule="auto"/>
        <w:jc w:val="both"/>
        <w:rPr>
          <w:rFonts w:ascii="Book Antiqua" w:hAnsi="Book Antiqua" w:cs="Book Antiqua"/>
          <w:sz w:val="24"/>
          <w:szCs w:val="24"/>
          <w:lang w:val="en-US"/>
        </w:rPr>
      </w:pPr>
      <w:r w:rsidRPr="000A78AB">
        <w:rPr>
          <w:rFonts w:ascii="Book Antiqua" w:hAnsi="Book Antiqua" w:cs="Book Antiqua"/>
          <w:b/>
          <w:sz w:val="24"/>
          <w:szCs w:val="24"/>
          <w:lang w:val="en-US"/>
        </w:rPr>
        <w:t>Informed consent statement:</w:t>
      </w:r>
      <w:r w:rsidRPr="000A78AB">
        <w:rPr>
          <w:rFonts w:ascii="Book Antiqua" w:hAnsi="Book Antiqua" w:cs="Book Antiqua"/>
          <w:sz w:val="24"/>
          <w:szCs w:val="24"/>
          <w:lang w:val="en-US"/>
        </w:rPr>
        <w:t xml:space="preserve"> The IRB approved waiver of consent as the clinical data was anonymized prior to analysis and only aggregate data were reported. For patients who received therapy in this study, informed consent was obtained prior to therapy being performed. </w:t>
      </w:r>
    </w:p>
    <w:p w14:paraId="7E8CD546" w14:textId="77777777" w:rsidR="00F22B04" w:rsidRPr="000A78AB" w:rsidRDefault="00F22B04" w:rsidP="002922C6">
      <w:pPr>
        <w:autoSpaceDE w:val="0"/>
        <w:autoSpaceDN w:val="0"/>
        <w:adjustRightInd w:val="0"/>
        <w:spacing w:after="0" w:line="360" w:lineRule="auto"/>
        <w:jc w:val="both"/>
        <w:rPr>
          <w:rFonts w:ascii="Book Antiqua" w:hAnsi="Book Antiqua" w:cs="Book Antiqua"/>
          <w:sz w:val="24"/>
          <w:szCs w:val="24"/>
          <w:lang w:val="en-US"/>
        </w:rPr>
      </w:pPr>
    </w:p>
    <w:p w14:paraId="7BDEDE8E" w14:textId="77777777" w:rsidR="00F22B04" w:rsidRPr="000A78AB" w:rsidRDefault="00F22B04" w:rsidP="002922C6">
      <w:pPr>
        <w:autoSpaceDE w:val="0"/>
        <w:autoSpaceDN w:val="0"/>
        <w:adjustRightInd w:val="0"/>
        <w:spacing w:after="0" w:line="360" w:lineRule="auto"/>
        <w:jc w:val="both"/>
        <w:rPr>
          <w:rFonts w:ascii="Book Antiqua" w:hAnsi="Book Antiqua" w:cs="Book Antiqua"/>
          <w:sz w:val="24"/>
          <w:szCs w:val="24"/>
          <w:lang w:val="en-US"/>
        </w:rPr>
      </w:pPr>
      <w:r w:rsidRPr="000A78AB">
        <w:rPr>
          <w:rFonts w:ascii="Book Antiqua" w:hAnsi="Book Antiqua" w:cs="Book Antiqua"/>
          <w:b/>
          <w:sz w:val="24"/>
          <w:szCs w:val="24"/>
          <w:lang w:val="en-US"/>
        </w:rPr>
        <w:t>Conflict-of-interest statement:</w:t>
      </w:r>
      <w:r w:rsidRPr="000A78AB">
        <w:rPr>
          <w:rFonts w:ascii="Book Antiqua" w:hAnsi="Book Antiqua" w:cs="Book Antiqua"/>
          <w:sz w:val="24"/>
          <w:szCs w:val="24"/>
          <w:lang w:val="en-US"/>
        </w:rPr>
        <w:t xml:space="preserve"> We have no financial relationships to disclose.</w:t>
      </w:r>
    </w:p>
    <w:p w14:paraId="300CDEA7" w14:textId="77777777" w:rsidR="00F22B04" w:rsidRPr="000A78AB" w:rsidRDefault="00F22B04" w:rsidP="002922C6">
      <w:pPr>
        <w:autoSpaceDE w:val="0"/>
        <w:autoSpaceDN w:val="0"/>
        <w:adjustRightInd w:val="0"/>
        <w:spacing w:after="0" w:line="360" w:lineRule="auto"/>
        <w:jc w:val="both"/>
        <w:rPr>
          <w:rFonts w:ascii="Book Antiqua" w:hAnsi="Book Antiqua" w:cs="Book Antiqua"/>
          <w:sz w:val="24"/>
          <w:szCs w:val="24"/>
          <w:lang w:val="en-US"/>
        </w:rPr>
      </w:pPr>
    </w:p>
    <w:p w14:paraId="78C68A40" w14:textId="77777777" w:rsidR="00F22B04" w:rsidRPr="000A78AB" w:rsidRDefault="00F22B04" w:rsidP="002922C6">
      <w:pPr>
        <w:autoSpaceDE w:val="0"/>
        <w:autoSpaceDN w:val="0"/>
        <w:adjustRightInd w:val="0"/>
        <w:spacing w:after="0" w:line="360" w:lineRule="auto"/>
        <w:jc w:val="both"/>
        <w:rPr>
          <w:rFonts w:ascii="Book Antiqua" w:hAnsi="Book Antiqua" w:cs="Book Antiqua"/>
          <w:sz w:val="24"/>
          <w:szCs w:val="24"/>
          <w:lang w:val="en-US"/>
        </w:rPr>
      </w:pPr>
      <w:r w:rsidRPr="000A78AB">
        <w:rPr>
          <w:rFonts w:ascii="Book Antiqua" w:hAnsi="Book Antiqua" w:cs="Book Antiqua"/>
          <w:b/>
          <w:sz w:val="24"/>
          <w:szCs w:val="24"/>
          <w:lang w:val="en-US"/>
        </w:rPr>
        <w:t>Data sharing statement:</w:t>
      </w:r>
      <w:r w:rsidRPr="000A78AB">
        <w:rPr>
          <w:rFonts w:ascii="Book Antiqua" w:hAnsi="Book Antiqua" w:cs="Book Antiqua"/>
          <w:sz w:val="24"/>
          <w:szCs w:val="24"/>
          <w:lang w:val="en-US"/>
        </w:rPr>
        <w:t xml:space="preserve"> No additional data are available.</w:t>
      </w:r>
    </w:p>
    <w:p w14:paraId="73B2B46E" w14:textId="77777777" w:rsidR="00F22B04" w:rsidRPr="000A78AB" w:rsidRDefault="00F22B04" w:rsidP="002922C6">
      <w:pPr>
        <w:spacing w:after="0" w:line="360" w:lineRule="auto"/>
        <w:contextualSpacing/>
        <w:jc w:val="both"/>
        <w:rPr>
          <w:rFonts w:ascii="Book Antiqua" w:hAnsi="Book Antiqua" w:cs="Book Antiqua"/>
          <w:sz w:val="24"/>
          <w:szCs w:val="24"/>
          <w:lang w:val="en-US"/>
        </w:rPr>
      </w:pPr>
    </w:p>
    <w:p w14:paraId="29C0D17B" w14:textId="77777777" w:rsidR="00F22B04" w:rsidRPr="00164EDB" w:rsidRDefault="00F22B04" w:rsidP="002922C6">
      <w:pPr>
        <w:spacing w:after="0" w:line="360" w:lineRule="auto"/>
        <w:jc w:val="both"/>
        <w:rPr>
          <w:rFonts w:ascii="Book Antiqua" w:hAnsi="Book Antiqua"/>
          <w:b/>
          <w:color w:val="000000"/>
          <w:sz w:val="24"/>
        </w:rPr>
      </w:pPr>
      <w:bookmarkStart w:id="12" w:name="OLE_LINK155"/>
      <w:bookmarkStart w:id="13" w:name="OLE_LINK183"/>
      <w:bookmarkStart w:id="14" w:name="OLE_LINK441"/>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14:paraId="6531165A" w14:textId="77777777" w:rsidR="00F22B04" w:rsidRPr="00712F63" w:rsidRDefault="00F22B04" w:rsidP="002922C6">
      <w:pPr>
        <w:spacing w:after="0" w:line="360" w:lineRule="auto"/>
        <w:jc w:val="both"/>
        <w:rPr>
          <w:rFonts w:ascii="Book Antiqua" w:hAnsi="Book Antiqua" w:cs="Arial Unicode MS"/>
          <w:color w:val="000000"/>
          <w:sz w:val="24"/>
        </w:rPr>
      </w:pPr>
    </w:p>
    <w:p w14:paraId="27335D27" w14:textId="77777777" w:rsidR="00F22B04" w:rsidRDefault="00F22B04" w:rsidP="002922C6">
      <w:pPr>
        <w:spacing w:after="0" w:line="360" w:lineRule="auto"/>
        <w:jc w:val="both"/>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14:paraId="7A389B1E" w14:textId="77777777" w:rsidR="00F22B04" w:rsidRDefault="00F22B04" w:rsidP="002922C6">
      <w:pPr>
        <w:spacing w:after="0" w:line="360" w:lineRule="auto"/>
        <w:jc w:val="both"/>
        <w:rPr>
          <w:rFonts w:ascii="Book Antiqua" w:hAnsi="Book Antiqua" w:cs="Arial Unicode MS"/>
          <w:color w:val="000000"/>
          <w:sz w:val="24"/>
        </w:rPr>
      </w:pPr>
    </w:p>
    <w:p w14:paraId="22A03D93" w14:textId="28C73652" w:rsidR="00FB3357" w:rsidRPr="000A78AB" w:rsidRDefault="00FB3357" w:rsidP="002922C6">
      <w:pPr>
        <w:spacing w:after="0" w:line="360" w:lineRule="auto"/>
        <w:contextualSpacing/>
        <w:jc w:val="both"/>
        <w:rPr>
          <w:rFonts w:ascii="Book Antiqua" w:hAnsi="Book Antiqua" w:cs="Arial"/>
          <w:sz w:val="24"/>
          <w:szCs w:val="24"/>
        </w:rPr>
      </w:pPr>
      <w:r w:rsidRPr="000A78AB">
        <w:rPr>
          <w:rFonts w:ascii="Book Antiqua" w:hAnsi="Book Antiqua" w:cs="Arial"/>
          <w:b/>
          <w:sz w:val="24"/>
          <w:szCs w:val="24"/>
        </w:rPr>
        <w:t>Correspondence to:</w:t>
      </w:r>
      <w:r w:rsidRPr="000A78AB">
        <w:rPr>
          <w:rFonts w:ascii="Book Antiqua" w:hAnsi="Book Antiqua" w:cs="Arial"/>
          <w:sz w:val="24"/>
          <w:szCs w:val="24"/>
        </w:rPr>
        <w:t xml:space="preserve"> </w:t>
      </w:r>
      <w:r w:rsidRPr="00F22B04">
        <w:rPr>
          <w:rFonts w:ascii="Book Antiqua" w:hAnsi="Book Antiqua" w:cs="Arial"/>
          <w:b/>
          <w:sz w:val="24"/>
          <w:szCs w:val="24"/>
        </w:rPr>
        <w:t xml:space="preserve">Chee-Kiat Tan, MBBS, MRCP, Associate Professor, </w:t>
      </w:r>
      <w:r w:rsidRPr="000A78AB">
        <w:rPr>
          <w:rFonts w:ascii="Book Antiqua" w:hAnsi="Book Antiqua" w:cs="Arial"/>
          <w:sz w:val="24"/>
          <w:szCs w:val="24"/>
        </w:rPr>
        <w:t xml:space="preserve">Department of Gastroenterology and Hepatology, Level 3, </w:t>
      </w:r>
      <w:r w:rsidR="00F22B04" w:rsidRPr="000A78AB">
        <w:rPr>
          <w:rFonts w:ascii="Book Antiqua" w:hAnsi="Book Antiqua" w:cs="Arial"/>
          <w:sz w:val="24"/>
          <w:szCs w:val="24"/>
        </w:rPr>
        <w:t>Academia, 20 College Road,</w:t>
      </w:r>
      <w:r w:rsidR="00F22B04">
        <w:rPr>
          <w:rFonts w:ascii="Book Antiqua" w:hAnsi="Book Antiqua" w:cs="Arial" w:hint="eastAsia"/>
          <w:sz w:val="24"/>
          <w:szCs w:val="24"/>
        </w:rPr>
        <w:t xml:space="preserve"> </w:t>
      </w:r>
      <w:r w:rsidR="00F22B04">
        <w:rPr>
          <w:rFonts w:ascii="Book Antiqua" w:hAnsi="Book Antiqua" w:cs="Arial"/>
          <w:sz w:val="24"/>
          <w:szCs w:val="24"/>
        </w:rPr>
        <w:t>Singapo</w:t>
      </w:r>
      <w:r w:rsidR="00F22B04" w:rsidRPr="00FD42C4">
        <w:rPr>
          <w:rFonts w:ascii="Book Antiqua" w:hAnsi="Book Antiqua" w:cs="Arial"/>
          <w:color w:val="000000" w:themeColor="text1"/>
          <w:sz w:val="24"/>
          <w:szCs w:val="24"/>
        </w:rPr>
        <w:t>re 169856</w:t>
      </w:r>
      <w:r w:rsidRPr="00FD42C4">
        <w:rPr>
          <w:rFonts w:ascii="Book Antiqua" w:hAnsi="Book Antiqua" w:cs="Arial"/>
          <w:color w:val="000000" w:themeColor="text1"/>
          <w:sz w:val="24"/>
          <w:szCs w:val="24"/>
        </w:rPr>
        <w:t xml:space="preserve">, Singapore. </w:t>
      </w:r>
      <w:hyperlink r:id="rId8" w:history="1">
        <w:r w:rsidRPr="00FD42C4">
          <w:rPr>
            <w:rStyle w:val="Hyperlink"/>
            <w:rFonts w:ascii="Book Antiqua" w:hAnsi="Book Antiqua" w:cs="Arial"/>
            <w:color w:val="000000" w:themeColor="text1"/>
            <w:sz w:val="24"/>
            <w:szCs w:val="24"/>
            <w:u w:val="none"/>
          </w:rPr>
          <w:t>tan.chee.kiat@singhealth.com.sg</w:t>
        </w:r>
      </w:hyperlink>
    </w:p>
    <w:p w14:paraId="7866E67F" w14:textId="77777777" w:rsidR="00FB3357" w:rsidRPr="000A78AB" w:rsidRDefault="00FB3357" w:rsidP="002922C6">
      <w:pPr>
        <w:spacing w:after="0" w:line="360" w:lineRule="auto"/>
        <w:contextualSpacing/>
        <w:jc w:val="both"/>
        <w:rPr>
          <w:rFonts w:ascii="Book Antiqua" w:hAnsi="Book Antiqua" w:cs="Arial"/>
          <w:sz w:val="24"/>
          <w:szCs w:val="24"/>
        </w:rPr>
      </w:pPr>
      <w:r w:rsidRPr="00F22B04">
        <w:rPr>
          <w:rFonts w:ascii="Book Antiqua" w:hAnsi="Book Antiqua" w:cs="Arial"/>
          <w:b/>
          <w:sz w:val="24"/>
          <w:szCs w:val="24"/>
        </w:rPr>
        <w:t>Telephone</w:t>
      </w:r>
      <w:r w:rsidRPr="000A78AB">
        <w:rPr>
          <w:rFonts w:ascii="Book Antiqua" w:hAnsi="Book Antiqua" w:cs="Arial"/>
          <w:sz w:val="24"/>
          <w:szCs w:val="24"/>
        </w:rPr>
        <w:t>: +65-62223322</w:t>
      </w:r>
    </w:p>
    <w:p w14:paraId="1EA59BE3" w14:textId="77777777" w:rsidR="00FB3357" w:rsidRDefault="00FB3357" w:rsidP="002922C6">
      <w:pPr>
        <w:spacing w:after="0" w:line="360" w:lineRule="auto"/>
        <w:contextualSpacing/>
        <w:jc w:val="both"/>
        <w:rPr>
          <w:rFonts w:ascii="Book Antiqua" w:hAnsi="Book Antiqua" w:cs="Arial"/>
          <w:sz w:val="24"/>
          <w:szCs w:val="24"/>
        </w:rPr>
      </w:pPr>
      <w:r w:rsidRPr="00F22B04">
        <w:rPr>
          <w:rFonts w:ascii="Book Antiqua" w:hAnsi="Book Antiqua" w:cs="Arial"/>
          <w:b/>
          <w:sz w:val="24"/>
          <w:szCs w:val="24"/>
        </w:rPr>
        <w:t>Fax</w:t>
      </w:r>
      <w:r w:rsidRPr="000A78AB">
        <w:rPr>
          <w:rFonts w:ascii="Book Antiqua" w:hAnsi="Book Antiqua" w:cs="Arial"/>
          <w:sz w:val="24"/>
          <w:szCs w:val="24"/>
        </w:rPr>
        <w:t>: +65-62273623</w:t>
      </w:r>
    </w:p>
    <w:bookmarkEnd w:id="0"/>
    <w:bookmarkEnd w:id="1"/>
    <w:bookmarkEnd w:id="2"/>
    <w:bookmarkEnd w:id="3"/>
    <w:bookmarkEnd w:id="4"/>
    <w:p w14:paraId="0D22438C" w14:textId="77777777" w:rsidR="00E2120D" w:rsidRPr="000A78AB" w:rsidRDefault="00E2120D" w:rsidP="002922C6">
      <w:pPr>
        <w:spacing w:after="0" w:line="360" w:lineRule="auto"/>
        <w:contextualSpacing/>
        <w:jc w:val="both"/>
        <w:rPr>
          <w:rFonts w:ascii="Book Antiqua" w:hAnsi="Book Antiqua" w:cs="Arial"/>
          <w:sz w:val="24"/>
          <w:szCs w:val="24"/>
        </w:rPr>
      </w:pPr>
    </w:p>
    <w:p w14:paraId="67D9B419" w14:textId="2C884FAB" w:rsidR="006526A0" w:rsidRDefault="006526A0" w:rsidP="002922C6">
      <w:pPr>
        <w:spacing w:after="0" w:line="360" w:lineRule="auto"/>
        <w:jc w:val="both"/>
        <w:rPr>
          <w:rFonts w:ascii="Book Antiqua" w:hAnsi="Book Antiqua"/>
          <w:b/>
          <w:sz w:val="24"/>
        </w:rPr>
      </w:pPr>
      <w:bookmarkStart w:id="15" w:name="OLE_LINK476"/>
      <w:bookmarkStart w:id="16" w:name="OLE_LINK477"/>
      <w:bookmarkStart w:id="17" w:name="OLE_LINK117"/>
      <w:bookmarkStart w:id="18" w:name="OLE_LINK528"/>
      <w:bookmarkStart w:id="19" w:name="OLE_LINK557"/>
      <w:r>
        <w:rPr>
          <w:rFonts w:ascii="Book Antiqua" w:hAnsi="Book Antiqua"/>
          <w:b/>
          <w:sz w:val="24"/>
        </w:rPr>
        <w:t>Received:</w:t>
      </w:r>
      <w:r w:rsidR="002520F6">
        <w:rPr>
          <w:rFonts w:ascii="Book Antiqua" w:hAnsi="Book Antiqua" w:hint="eastAsia"/>
          <w:b/>
          <w:sz w:val="24"/>
        </w:rPr>
        <w:t xml:space="preserve"> </w:t>
      </w:r>
      <w:r w:rsidR="002520F6" w:rsidRPr="002520F6">
        <w:rPr>
          <w:rFonts w:ascii="Book Antiqua" w:hAnsi="Book Antiqua" w:hint="eastAsia"/>
          <w:sz w:val="24"/>
        </w:rPr>
        <w:t>Jan</w:t>
      </w:r>
      <w:r w:rsidR="002520F6">
        <w:rPr>
          <w:rFonts w:ascii="Book Antiqua" w:hAnsi="Book Antiqua" w:hint="eastAsia"/>
          <w:sz w:val="24"/>
        </w:rPr>
        <w:t>u</w:t>
      </w:r>
      <w:r w:rsidR="002520F6" w:rsidRPr="002520F6">
        <w:rPr>
          <w:rFonts w:ascii="Book Antiqua" w:hAnsi="Book Antiqua" w:hint="eastAsia"/>
          <w:sz w:val="24"/>
        </w:rPr>
        <w:t>ary 15, 2017</w:t>
      </w:r>
    </w:p>
    <w:p w14:paraId="25DF1919" w14:textId="31EAA320" w:rsidR="006526A0" w:rsidRDefault="006526A0" w:rsidP="002922C6">
      <w:pPr>
        <w:spacing w:after="0" w:line="360" w:lineRule="auto"/>
        <w:jc w:val="both"/>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002520F6" w:rsidRPr="002520F6">
        <w:rPr>
          <w:rFonts w:ascii="Book Antiqua" w:hAnsi="Book Antiqua" w:hint="eastAsia"/>
          <w:sz w:val="24"/>
        </w:rPr>
        <w:t xml:space="preserve"> Jan</w:t>
      </w:r>
      <w:r w:rsidR="002520F6">
        <w:rPr>
          <w:rFonts w:ascii="Book Antiqua" w:hAnsi="Book Antiqua" w:hint="eastAsia"/>
          <w:sz w:val="24"/>
        </w:rPr>
        <w:t>u</w:t>
      </w:r>
      <w:r w:rsidR="002520F6" w:rsidRPr="002520F6">
        <w:rPr>
          <w:rFonts w:ascii="Book Antiqua" w:hAnsi="Book Antiqua" w:hint="eastAsia"/>
          <w:sz w:val="24"/>
        </w:rPr>
        <w:t>ary 15, 2017</w:t>
      </w:r>
    </w:p>
    <w:p w14:paraId="7AD28AC7" w14:textId="1180D546" w:rsidR="006526A0" w:rsidRDefault="006526A0" w:rsidP="002922C6">
      <w:pPr>
        <w:spacing w:after="0" w:line="360" w:lineRule="auto"/>
        <w:jc w:val="both"/>
        <w:rPr>
          <w:rFonts w:ascii="Book Antiqua" w:hAnsi="Book Antiqua"/>
          <w:b/>
          <w:sz w:val="24"/>
        </w:rPr>
      </w:pPr>
      <w:r w:rsidRPr="009659DA">
        <w:rPr>
          <w:rFonts w:ascii="Book Antiqua" w:hAnsi="Book Antiqua"/>
          <w:b/>
          <w:sz w:val="24"/>
        </w:rPr>
        <w:t>First decision:</w:t>
      </w:r>
      <w:r w:rsidR="002520F6">
        <w:rPr>
          <w:rFonts w:ascii="Book Antiqua" w:hAnsi="Book Antiqua" w:hint="eastAsia"/>
          <w:b/>
          <w:sz w:val="24"/>
        </w:rPr>
        <w:t xml:space="preserve"> </w:t>
      </w:r>
      <w:r w:rsidR="002520F6" w:rsidRPr="002520F6">
        <w:rPr>
          <w:rFonts w:ascii="Book Antiqua" w:hAnsi="Book Antiqua" w:hint="eastAsia"/>
          <w:sz w:val="24"/>
        </w:rPr>
        <w:t>March 16, 2017</w:t>
      </w:r>
    </w:p>
    <w:p w14:paraId="7A22E50F" w14:textId="322A238D" w:rsidR="006526A0" w:rsidRDefault="006526A0" w:rsidP="002922C6">
      <w:pPr>
        <w:spacing w:after="0" w:line="360" w:lineRule="auto"/>
        <w:jc w:val="both"/>
        <w:rPr>
          <w:rFonts w:ascii="Book Antiqua" w:hAnsi="Book Antiqua"/>
          <w:b/>
          <w:sz w:val="24"/>
        </w:rPr>
      </w:pPr>
      <w:r>
        <w:rPr>
          <w:rFonts w:ascii="Book Antiqua" w:hAnsi="Book Antiqua"/>
          <w:b/>
          <w:sz w:val="24"/>
        </w:rPr>
        <w:t>Revised:</w:t>
      </w:r>
      <w:r w:rsidR="002520F6" w:rsidRPr="002520F6">
        <w:rPr>
          <w:rFonts w:ascii="Book Antiqua" w:hAnsi="Book Antiqua" w:hint="eastAsia"/>
          <w:sz w:val="24"/>
        </w:rPr>
        <w:t xml:space="preserve"> March </w:t>
      </w:r>
      <w:r w:rsidR="002520F6">
        <w:rPr>
          <w:rFonts w:ascii="Book Antiqua" w:hAnsi="Book Antiqua" w:hint="eastAsia"/>
          <w:sz w:val="24"/>
        </w:rPr>
        <w:t>28</w:t>
      </w:r>
      <w:r w:rsidR="002520F6" w:rsidRPr="002520F6">
        <w:rPr>
          <w:rFonts w:ascii="Book Antiqua" w:hAnsi="Book Antiqua" w:hint="eastAsia"/>
          <w:sz w:val="24"/>
        </w:rPr>
        <w:t>, 2017</w:t>
      </w:r>
    </w:p>
    <w:p w14:paraId="27BA5887" w14:textId="4D963A06" w:rsidR="006526A0" w:rsidRPr="008D63FF" w:rsidRDefault="006526A0" w:rsidP="008D63FF">
      <w:pPr>
        <w:spacing w:line="360" w:lineRule="auto"/>
        <w:rPr>
          <w:rFonts w:ascii="Book Antiqua" w:hAnsi="Book Antiqua"/>
          <w:color w:val="000000"/>
          <w:sz w:val="24"/>
        </w:rPr>
      </w:pPr>
      <w:r>
        <w:rPr>
          <w:rFonts w:ascii="Book Antiqua" w:hAnsi="Book Antiqua"/>
          <w:b/>
          <w:sz w:val="24"/>
        </w:rPr>
        <w:t>Accepted:</w:t>
      </w:r>
      <w:bookmarkStart w:id="20" w:name="OLE_LINK118"/>
      <w:r w:rsidR="008D63FF" w:rsidRPr="008D63FF">
        <w:rPr>
          <w:rFonts w:ascii="Book Antiqua" w:hAnsi="Book Antiqua"/>
          <w:color w:val="000000"/>
          <w:sz w:val="24"/>
        </w:rPr>
        <w:t xml:space="preserve"> </w:t>
      </w:r>
      <w:r w:rsidR="008D63FF">
        <w:rPr>
          <w:rFonts w:ascii="Book Antiqua" w:hAnsi="Book Antiqua"/>
          <w:color w:val="000000"/>
          <w:sz w:val="24"/>
        </w:rPr>
        <w:t>May 9, 2017</w:t>
      </w:r>
      <w:bookmarkEnd w:id="20"/>
      <w:r>
        <w:rPr>
          <w:rFonts w:ascii="Book Antiqua" w:hAnsi="Book Antiqua" w:hint="eastAsia"/>
          <w:b/>
          <w:sz w:val="24"/>
        </w:rPr>
        <w:t xml:space="preserve">  </w:t>
      </w:r>
    </w:p>
    <w:p w14:paraId="32E2F20F" w14:textId="77777777" w:rsidR="006526A0" w:rsidRDefault="006526A0" w:rsidP="002922C6">
      <w:pPr>
        <w:spacing w:after="0" w:line="360" w:lineRule="auto"/>
        <w:jc w:val="both"/>
        <w:rPr>
          <w:rFonts w:ascii="Book Antiqua" w:hAnsi="Book Antiqua"/>
          <w:b/>
          <w:sz w:val="24"/>
        </w:rPr>
      </w:pPr>
      <w:r w:rsidRPr="009659DA">
        <w:rPr>
          <w:rFonts w:ascii="Book Antiqua" w:hAnsi="Book Antiqua"/>
          <w:b/>
          <w:sz w:val="24"/>
        </w:rPr>
        <w:t>Article in press:</w:t>
      </w:r>
    </w:p>
    <w:p w14:paraId="476CFA12" w14:textId="77777777" w:rsidR="006526A0" w:rsidRPr="00ED7CB9" w:rsidRDefault="006526A0" w:rsidP="002922C6">
      <w:pPr>
        <w:spacing w:after="0" w:line="360" w:lineRule="auto"/>
        <w:jc w:val="both"/>
        <w:rPr>
          <w:rFonts w:ascii="Book Antiqua" w:hAnsi="Book Antiqua"/>
          <w:b/>
          <w:sz w:val="24"/>
        </w:rPr>
      </w:pPr>
      <w:r>
        <w:rPr>
          <w:rFonts w:ascii="Book Antiqua" w:hAnsi="Book Antiqua"/>
          <w:b/>
          <w:sz w:val="24"/>
        </w:rPr>
        <w:t>Published online:</w:t>
      </w:r>
    </w:p>
    <w:bookmarkEnd w:id="15"/>
    <w:bookmarkEnd w:id="16"/>
    <w:bookmarkEnd w:id="17"/>
    <w:bookmarkEnd w:id="18"/>
    <w:bookmarkEnd w:id="19"/>
    <w:p w14:paraId="46F10547" w14:textId="77777777" w:rsidR="002922C6" w:rsidRDefault="002922C6">
      <w:pPr>
        <w:rPr>
          <w:rFonts w:ascii="Book Antiqua" w:hAnsi="Book Antiqua" w:cs="Arial"/>
          <w:sz w:val="24"/>
          <w:szCs w:val="24"/>
        </w:rPr>
      </w:pPr>
      <w:r>
        <w:rPr>
          <w:rFonts w:ascii="Book Antiqua" w:hAnsi="Book Antiqua" w:cs="Arial"/>
          <w:sz w:val="24"/>
          <w:szCs w:val="24"/>
        </w:rPr>
        <w:br w:type="page"/>
      </w:r>
    </w:p>
    <w:p w14:paraId="14C8EAE3" w14:textId="1A04D877" w:rsidR="00801E87" w:rsidRPr="000A78AB" w:rsidRDefault="001B218F" w:rsidP="002922C6">
      <w:pPr>
        <w:spacing w:after="0" w:line="360" w:lineRule="auto"/>
        <w:jc w:val="both"/>
        <w:rPr>
          <w:rFonts w:ascii="Book Antiqua" w:hAnsi="Book Antiqua" w:cs="Arial"/>
          <w:sz w:val="24"/>
          <w:szCs w:val="24"/>
          <w:lang w:val="en-US"/>
        </w:rPr>
      </w:pPr>
      <w:r w:rsidRPr="000A78AB">
        <w:rPr>
          <w:rFonts w:ascii="Book Antiqua" w:hAnsi="Book Antiqua" w:cs="Arial"/>
          <w:b/>
          <w:sz w:val="24"/>
          <w:szCs w:val="24"/>
          <w:lang w:val="en-US"/>
        </w:rPr>
        <w:lastRenderedPageBreak/>
        <w:t>A</w:t>
      </w:r>
      <w:r w:rsidR="002520F6" w:rsidRPr="000A78AB">
        <w:rPr>
          <w:rFonts w:ascii="Book Antiqua" w:hAnsi="Book Antiqua" w:cs="Arial"/>
          <w:b/>
          <w:sz w:val="24"/>
          <w:szCs w:val="24"/>
          <w:lang w:val="en-US"/>
        </w:rPr>
        <w:t>bstract</w:t>
      </w:r>
    </w:p>
    <w:p w14:paraId="7FBE87A0" w14:textId="3F509324" w:rsidR="001B218F" w:rsidRPr="002520F6" w:rsidRDefault="002520F6" w:rsidP="002922C6">
      <w:pPr>
        <w:spacing w:after="0" w:line="360" w:lineRule="auto"/>
        <w:contextualSpacing/>
        <w:jc w:val="both"/>
        <w:rPr>
          <w:rFonts w:ascii="Book Antiqua" w:hAnsi="Book Antiqua" w:cs="Arial"/>
          <w:i/>
          <w:sz w:val="24"/>
          <w:szCs w:val="24"/>
        </w:rPr>
      </w:pPr>
      <w:r w:rsidRPr="002520F6">
        <w:rPr>
          <w:rFonts w:ascii="Book Antiqua" w:hAnsi="Book Antiqua" w:cs="Arial"/>
          <w:b/>
          <w:i/>
          <w:sz w:val="24"/>
          <w:szCs w:val="24"/>
        </w:rPr>
        <w:t>AIM</w:t>
      </w:r>
    </w:p>
    <w:p w14:paraId="4B660BEC" w14:textId="7B45040E" w:rsidR="001B218F" w:rsidRPr="000A78AB" w:rsidRDefault="001B218F" w:rsidP="002922C6">
      <w:pPr>
        <w:spacing w:after="0" w:line="360" w:lineRule="auto"/>
        <w:contextualSpacing/>
        <w:jc w:val="both"/>
        <w:rPr>
          <w:rFonts w:ascii="Book Antiqua" w:hAnsi="Book Antiqua" w:cs="Arial"/>
          <w:sz w:val="24"/>
          <w:szCs w:val="24"/>
        </w:rPr>
      </w:pPr>
      <w:r w:rsidRPr="000A78AB">
        <w:rPr>
          <w:rFonts w:ascii="Book Antiqua" w:hAnsi="Book Antiqua" w:cs="Arial"/>
          <w:sz w:val="24"/>
          <w:szCs w:val="24"/>
        </w:rPr>
        <w:t xml:space="preserve">To </w:t>
      </w:r>
      <w:r w:rsidR="00FB0C34" w:rsidRPr="000A78AB">
        <w:rPr>
          <w:rFonts w:ascii="Book Antiqua" w:hAnsi="Book Antiqua" w:cs="Arial"/>
          <w:sz w:val="24"/>
          <w:szCs w:val="24"/>
        </w:rPr>
        <w:t>compare</w:t>
      </w:r>
      <w:r w:rsidRPr="000A78AB">
        <w:rPr>
          <w:rFonts w:ascii="Book Antiqua" w:hAnsi="Book Antiqua" w:cs="Arial"/>
          <w:sz w:val="24"/>
          <w:szCs w:val="24"/>
        </w:rPr>
        <w:t xml:space="preserve"> </w:t>
      </w:r>
      <w:r w:rsidR="00FB0C34" w:rsidRPr="000A78AB">
        <w:rPr>
          <w:rFonts w:ascii="Book Antiqua" w:hAnsi="Book Antiqua" w:cs="Arial"/>
          <w:sz w:val="24"/>
          <w:szCs w:val="24"/>
        </w:rPr>
        <w:t xml:space="preserve">the </w:t>
      </w:r>
      <w:r w:rsidR="002520F6" w:rsidRPr="002520F6">
        <w:rPr>
          <w:rFonts w:ascii="Book Antiqua" w:hAnsi="Book Antiqua" w:cs="Arial"/>
          <w:sz w:val="24"/>
          <w:szCs w:val="24"/>
        </w:rPr>
        <w:t xml:space="preserve">Barcelona Clinic Liver Cancer </w:t>
      </w:r>
      <w:r w:rsidR="002520F6">
        <w:rPr>
          <w:rFonts w:ascii="Book Antiqua" w:hAnsi="Book Antiqua" w:cs="Arial" w:hint="eastAsia"/>
          <w:sz w:val="24"/>
          <w:szCs w:val="24"/>
        </w:rPr>
        <w:t>(</w:t>
      </w:r>
      <w:r w:rsidR="00FB0C34" w:rsidRPr="000A78AB">
        <w:rPr>
          <w:rFonts w:ascii="Book Antiqua" w:hAnsi="Book Antiqua" w:cs="Arial"/>
          <w:sz w:val="24"/>
          <w:szCs w:val="24"/>
        </w:rPr>
        <w:t>BCLC</w:t>
      </w:r>
      <w:r w:rsidR="002520F6">
        <w:rPr>
          <w:rFonts w:ascii="Book Antiqua" w:hAnsi="Book Antiqua" w:cs="Arial" w:hint="eastAsia"/>
          <w:sz w:val="24"/>
          <w:szCs w:val="24"/>
        </w:rPr>
        <w:t>)</w:t>
      </w:r>
      <w:r w:rsidR="00FB0C34" w:rsidRPr="000A78AB">
        <w:rPr>
          <w:rFonts w:ascii="Book Antiqua" w:hAnsi="Book Antiqua" w:cs="Arial"/>
          <w:sz w:val="24"/>
          <w:szCs w:val="24"/>
        </w:rPr>
        <w:t xml:space="preserve"> and </w:t>
      </w:r>
      <w:r w:rsidR="002520F6" w:rsidRPr="002520F6">
        <w:rPr>
          <w:rFonts w:ascii="Book Antiqua" w:hAnsi="Book Antiqua" w:cs="Arial"/>
          <w:sz w:val="24"/>
          <w:szCs w:val="24"/>
        </w:rPr>
        <w:t xml:space="preserve">Hong Kong Liver Cancer </w:t>
      </w:r>
      <w:r w:rsidR="002520F6">
        <w:rPr>
          <w:rFonts w:ascii="Book Antiqua" w:hAnsi="Book Antiqua" w:cs="Arial" w:hint="eastAsia"/>
          <w:sz w:val="24"/>
          <w:szCs w:val="24"/>
        </w:rPr>
        <w:t>(</w:t>
      </w:r>
      <w:r w:rsidR="00FB0C34" w:rsidRPr="000A78AB">
        <w:rPr>
          <w:rFonts w:ascii="Book Antiqua" w:hAnsi="Book Antiqua" w:cs="Arial"/>
          <w:sz w:val="24"/>
          <w:szCs w:val="24"/>
        </w:rPr>
        <w:t>HKLC</w:t>
      </w:r>
      <w:r w:rsidR="002520F6">
        <w:rPr>
          <w:rFonts w:ascii="Book Antiqua" w:hAnsi="Book Antiqua" w:cs="Arial" w:hint="eastAsia"/>
          <w:sz w:val="24"/>
          <w:szCs w:val="24"/>
        </w:rPr>
        <w:t>)</w:t>
      </w:r>
      <w:r w:rsidRPr="000A78AB">
        <w:rPr>
          <w:rFonts w:ascii="Book Antiqua" w:hAnsi="Book Antiqua" w:cs="Arial"/>
          <w:sz w:val="24"/>
          <w:szCs w:val="24"/>
        </w:rPr>
        <w:t xml:space="preserve"> classification systems when applied to HCC patients from the largest tertiary</w:t>
      </w:r>
      <w:r w:rsidR="00212D6C" w:rsidRPr="000A78AB">
        <w:rPr>
          <w:rFonts w:ascii="Book Antiqua" w:hAnsi="Book Antiqua" w:cs="Arial"/>
          <w:sz w:val="24"/>
          <w:szCs w:val="24"/>
        </w:rPr>
        <w:t>-level</w:t>
      </w:r>
      <w:r w:rsidRPr="000A78AB">
        <w:rPr>
          <w:rFonts w:ascii="Book Antiqua" w:hAnsi="Book Antiqua" w:cs="Arial"/>
          <w:sz w:val="24"/>
          <w:szCs w:val="24"/>
        </w:rPr>
        <w:t xml:space="preserve"> centre in Singapore.</w:t>
      </w:r>
    </w:p>
    <w:p w14:paraId="24E42DE2" w14:textId="77777777" w:rsidR="001B218F" w:rsidRPr="000A78AB" w:rsidRDefault="001B218F" w:rsidP="002922C6">
      <w:pPr>
        <w:spacing w:after="0" w:line="360" w:lineRule="auto"/>
        <w:contextualSpacing/>
        <w:jc w:val="both"/>
        <w:rPr>
          <w:rFonts w:ascii="Book Antiqua" w:hAnsi="Book Antiqua" w:cs="Arial"/>
          <w:sz w:val="24"/>
          <w:szCs w:val="24"/>
        </w:rPr>
      </w:pPr>
    </w:p>
    <w:p w14:paraId="60C10613" w14:textId="06CBEEAB" w:rsidR="001B218F" w:rsidRPr="002520F6" w:rsidRDefault="002520F6" w:rsidP="002922C6">
      <w:pPr>
        <w:spacing w:after="0" w:line="360" w:lineRule="auto"/>
        <w:contextualSpacing/>
        <w:jc w:val="both"/>
        <w:rPr>
          <w:rFonts w:ascii="Book Antiqua" w:hAnsi="Book Antiqua" w:cs="Arial"/>
          <w:b/>
          <w:i/>
          <w:sz w:val="24"/>
          <w:szCs w:val="24"/>
        </w:rPr>
      </w:pPr>
      <w:r w:rsidRPr="002520F6">
        <w:rPr>
          <w:rFonts w:ascii="Book Antiqua" w:hAnsi="Book Antiqua" w:cs="Arial"/>
          <w:b/>
          <w:i/>
          <w:sz w:val="24"/>
          <w:szCs w:val="24"/>
        </w:rPr>
        <w:t>METHODS</w:t>
      </w:r>
    </w:p>
    <w:p w14:paraId="6812F1F9" w14:textId="52BEFC52" w:rsidR="001B218F" w:rsidRPr="000A78AB" w:rsidRDefault="002520F6" w:rsidP="002922C6">
      <w:pPr>
        <w:spacing w:after="0" w:line="360" w:lineRule="auto"/>
        <w:contextualSpacing/>
        <w:jc w:val="both"/>
        <w:rPr>
          <w:rFonts w:ascii="Book Antiqua" w:hAnsi="Book Antiqua" w:cs="Arial"/>
          <w:sz w:val="24"/>
          <w:szCs w:val="24"/>
        </w:rPr>
      </w:pPr>
      <w:r w:rsidRPr="002520F6">
        <w:rPr>
          <w:rFonts w:ascii="Book Antiqua" w:hAnsi="Book Antiqua" w:cs="Arial"/>
          <w:sz w:val="24"/>
          <w:szCs w:val="24"/>
        </w:rPr>
        <w:t>One thousand two hundred and seventy</w:t>
      </w:r>
      <w:r>
        <w:rPr>
          <w:rFonts w:ascii="Book Antiqua" w:hAnsi="Book Antiqua" w:cs="Arial" w:hint="eastAsia"/>
          <w:sz w:val="24"/>
          <w:szCs w:val="24"/>
        </w:rPr>
        <w:t xml:space="preserve"> </w:t>
      </w:r>
      <w:r>
        <w:rPr>
          <w:rFonts w:ascii="Book Antiqua" w:hAnsi="Book Antiqua" w:cs="Arial"/>
          <w:sz w:val="24"/>
          <w:szCs w:val="24"/>
        </w:rPr>
        <w:t>hepatocellular carcinoma (</w:t>
      </w:r>
      <w:r w:rsidRPr="002520F6">
        <w:rPr>
          <w:rFonts w:ascii="Book Antiqua" w:hAnsi="Book Antiqua" w:cs="Arial"/>
          <w:sz w:val="24"/>
          <w:szCs w:val="24"/>
        </w:rPr>
        <w:t xml:space="preserve">HCC) </w:t>
      </w:r>
      <w:r w:rsidR="001B218F" w:rsidRPr="000A78AB">
        <w:rPr>
          <w:rFonts w:ascii="Book Antiqua" w:hAnsi="Book Antiqua" w:cs="Arial"/>
          <w:sz w:val="24"/>
          <w:szCs w:val="24"/>
        </w:rPr>
        <w:t>patients prospectively enrolled in a tertiary</w:t>
      </w:r>
      <w:r w:rsidR="00212D6C" w:rsidRPr="000A78AB">
        <w:rPr>
          <w:rFonts w:ascii="Book Antiqua" w:hAnsi="Book Antiqua" w:cs="Arial"/>
          <w:sz w:val="24"/>
          <w:szCs w:val="24"/>
        </w:rPr>
        <w:t>-level</w:t>
      </w:r>
      <w:r w:rsidR="001B218F" w:rsidRPr="000A78AB">
        <w:rPr>
          <w:rFonts w:ascii="Book Antiqua" w:hAnsi="Book Antiqua" w:cs="Arial"/>
          <w:sz w:val="24"/>
          <w:szCs w:val="24"/>
        </w:rPr>
        <w:t xml:space="preserve"> centre registry in Singapore since 1988 were studied. Patients were grouped into their respective BCLC and HKLC stages. </w:t>
      </w:r>
      <w:r w:rsidR="00FB0C34" w:rsidRPr="000A78AB">
        <w:rPr>
          <w:rFonts w:ascii="Book Antiqua" w:hAnsi="Book Antiqua" w:cs="Arial"/>
          <w:sz w:val="24"/>
          <w:szCs w:val="24"/>
        </w:rPr>
        <w:t>Data such as d</w:t>
      </w:r>
      <w:r w:rsidR="00212D6C" w:rsidRPr="000A78AB">
        <w:rPr>
          <w:rFonts w:ascii="Book Antiqua" w:hAnsi="Book Antiqua" w:cs="Arial"/>
          <w:sz w:val="24"/>
          <w:szCs w:val="24"/>
        </w:rPr>
        <w:t>emography</w:t>
      </w:r>
      <w:r w:rsidR="001B218F" w:rsidRPr="000A78AB">
        <w:rPr>
          <w:rFonts w:ascii="Book Antiqua" w:hAnsi="Book Antiqua" w:cs="Arial"/>
          <w:sz w:val="24"/>
          <w:szCs w:val="24"/>
        </w:rPr>
        <w:t xml:space="preserve">, </w:t>
      </w:r>
      <w:r w:rsidR="00E2120D" w:rsidRPr="000A78AB">
        <w:rPr>
          <w:rFonts w:ascii="Book Antiqua" w:hAnsi="Book Antiqua" w:cs="Arial"/>
          <w:sz w:val="24"/>
          <w:szCs w:val="24"/>
        </w:rPr>
        <w:t>a</w:t>
      </w:r>
      <w:r w:rsidR="001B218F" w:rsidRPr="000A78AB">
        <w:rPr>
          <w:rFonts w:ascii="Book Antiqua" w:hAnsi="Book Antiqua" w:cs="Arial"/>
          <w:sz w:val="24"/>
          <w:szCs w:val="24"/>
        </w:rPr>
        <w:t>etiology of HCC and type of treatment were collected. Survival data was based on census with the National Registry of Births and Deaths on 31</w:t>
      </w:r>
      <w:r w:rsidR="001B218F" w:rsidRPr="000A78AB">
        <w:rPr>
          <w:rFonts w:ascii="Book Antiqua" w:hAnsi="Book Antiqua" w:cs="Arial"/>
          <w:sz w:val="24"/>
          <w:szCs w:val="24"/>
          <w:vertAlign w:val="superscript"/>
        </w:rPr>
        <w:t>st</w:t>
      </w:r>
      <w:r w:rsidR="001B218F" w:rsidRPr="000A78AB">
        <w:rPr>
          <w:rFonts w:ascii="Book Antiqua" w:hAnsi="Book Antiqua" w:cs="Arial"/>
          <w:sz w:val="24"/>
          <w:szCs w:val="24"/>
        </w:rPr>
        <w:t xml:space="preserve"> October 2015.</w:t>
      </w:r>
      <w:r w:rsidR="001D0DB4" w:rsidRPr="000A78AB">
        <w:rPr>
          <w:rFonts w:ascii="Book Antiqua" w:hAnsi="Book Antiqua" w:cs="Arial"/>
          <w:sz w:val="24"/>
          <w:szCs w:val="24"/>
        </w:rPr>
        <w:t xml:space="preserve"> </w:t>
      </w:r>
      <w:r w:rsidR="001D0DB4" w:rsidRPr="000A78AB">
        <w:rPr>
          <w:rFonts w:ascii="Book Antiqua" w:hAnsi="Book Antiqua" w:cs="Arial"/>
          <w:sz w:val="24"/>
          <w:szCs w:val="24"/>
          <w:lang w:val="en-US"/>
        </w:rPr>
        <w:t>Statistical analyses were done using SPSS version 21 (</w:t>
      </w:r>
      <w:r w:rsidR="00E86574" w:rsidRPr="000A78AB">
        <w:rPr>
          <w:rFonts w:ascii="Book Antiqua" w:hAnsi="Book Antiqua" w:cs="Arial"/>
          <w:sz w:val="24"/>
          <w:szCs w:val="24"/>
          <w:lang w:val="en-US"/>
        </w:rPr>
        <w:t>Chicago</w:t>
      </w:r>
      <w:r w:rsidR="001D0DB4" w:rsidRPr="000A78AB">
        <w:rPr>
          <w:rFonts w:ascii="Book Antiqua" w:hAnsi="Book Antiqua" w:cs="Arial"/>
          <w:sz w:val="24"/>
          <w:szCs w:val="24"/>
          <w:lang w:val="en-US"/>
        </w:rPr>
        <w:t xml:space="preserve">, </w:t>
      </w:r>
      <w:r w:rsidR="00E86574" w:rsidRPr="000A78AB">
        <w:rPr>
          <w:rFonts w:ascii="Book Antiqua" w:hAnsi="Book Antiqua" w:cs="Arial"/>
          <w:sz w:val="24"/>
          <w:szCs w:val="24"/>
          <w:lang w:val="en-US"/>
        </w:rPr>
        <w:t xml:space="preserve">IL, </w:t>
      </w:r>
      <w:r w:rsidRPr="002520F6">
        <w:rPr>
          <w:rFonts w:ascii="Book Antiqua" w:hAnsi="Book Antiqua" w:cs="Arial"/>
          <w:sz w:val="24"/>
          <w:szCs w:val="24"/>
          <w:lang w:val="en-US"/>
        </w:rPr>
        <w:t>United States</w:t>
      </w:r>
      <w:r w:rsidR="001D0DB4" w:rsidRPr="000A78AB">
        <w:rPr>
          <w:rFonts w:ascii="Book Antiqua" w:hAnsi="Book Antiqua" w:cs="Arial"/>
          <w:sz w:val="24"/>
          <w:szCs w:val="24"/>
          <w:lang w:val="en-US"/>
        </w:rPr>
        <w:t>). Survival analyses were done by the Kaplan-Meier method. Differences in survival rates were compared using the log-rank test.</w:t>
      </w:r>
    </w:p>
    <w:p w14:paraId="39D9CCF3" w14:textId="77777777" w:rsidR="001B218F" w:rsidRPr="000A78AB" w:rsidRDefault="001B218F" w:rsidP="002922C6">
      <w:pPr>
        <w:spacing w:after="0" w:line="360" w:lineRule="auto"/>
        <w:contextualSpacing/>
        <w:jc w:val="both"/>
        <w:rPr>
          <w:rFonts w:ascii="Book Antiqua" w:hAnsi="Book Antiqua" w:cs="Arial"/>
          <w:sz w:val="24"/>
          <w:szCs w:val="24"/>
        </w:rPr>
      </w:pPr>
    </w:p>
    <w:p w14:paraId="73986AE7" w14:textId="509408F8" w:rsidR="001B218F" w:rsidRPr="000A78AB" w:rsidRDefault="002520F6" w:rsidP="002922C6">
      <w:pPr>
        <w:spacing w:after="0" w:line="360" w:lineRule="auto"/>
        <w:contextualSpacing/>
        <w:jc w:val="both"/>
        <w:rPr>
          <w:rFonts w:ascii="Book Antiqua" w:hAnsi="Book Antiqua" w:cs="Arial"/>
          <w:sz w:val="24"/>
          <w:szCs w:val="24"/>
        </w:rPr>
      </w:pPr>
      <w:r w:rsidRPr="000A78AB">
        <w:rPr>
          <w:rFonts w:ascii="Book Antiqua" w:hAnsi="Book Antiqua" w:cs="Arial"/>
          <w:b/>
          <w:sz w:val="24"/>
          <w:szCs w:val="24"/>
        </w:rPr>
        <w:t xml:space="preserve">RESULTS </w:t>
      </w:r>
    </w:p>
    <w:p w14:paraId="394A1DF3" w14:textId="13DBC624" w:rsidR="001B218F" w:rsidRPr="000A78AB" w:rsidRDefault="00FB0C34" w:rsidP="002922C6">
      <w:pPr>
        <w:spacing w:after="0" w:line="360" w:lineRule="auto"/>
        <w:contextualSpacing/>
        <w:jc w:val="both"/>
        <w:rPr>
          <w:rFonts w:ascii="Book Antiqua" w:hAnsi="Book Antiqua" w:cs="Arial"/>
          <w:sz w:val="24"/>
          <w:szCs w:val="24"/>
        </w:rPr>
      </w:pPr>
      <w:r w:rsidRPr="000A78AB">
        <w:rPr>
          <w:rFonts w:ascii="Book Antiqua" w:hAnsi="Book Antiqua" w:cs="Arial"/>
          <w:sz w:val="24"/>
          <w:szCs w:val="24"/>
        </w:rPr>
        <w:t>The m</w:t>
      </w:r>
      <w:r w:rsidR="001B218F" w:rsidRPr="000A78AB">
        <w:rPr>
          <w:rFonts w:ascii="Book Antiqua" w:hAnsi="Book Antiqua" w:cs="Arial"/>
          <w:sz w:val="24"/>
          <w:szCs w:val="24"/>
        </w:rPr>
        <w:t xml:space="preserve">edian age at presentation was 63 years (range 13-94); male 82.4%; Chinese 89.4%, Malay 7.1%, Indian, 2.8%. Hepatitis B was the predominant </w:t>
      </w:r>
      <w:r w:rsidR="00212D6C" w:rsidRPr="000A78AB">
        <w:rPr>
          <w:rFonts w:ascii="Book Antiqua" w:hAnsi="Book Antiqua" w:cs="Arial"/>
          <w:sz w:val="24"/>
          <w:szCs w:val="24"/>
        </w:rPr>
        <w:t>a</w:t>
      </w:r>
      <w:r w:rsidR="001B218F" w:rsidRPr="000A78AB">
        <w:rPr>
          <w:rFonts w:ascii="Book Antiqua" w:hAnsi="Book Antiqua" w:cs="Arial"/>
          <w:sz w:val="24"/>
          <w:szCs w:val="24"/>
        </w:rPr>
        <w:t>etiology (75.0%; Hepatitis C 7.2%, Hepatitis B and C</w:t>
      </w:r>
      <w:r w:rsidR="00212D6C" w:rsidRPr="000A78AB">
        <w:rPr>
          <w:rFonts w:ascii="Book Antiqua" w:hAnsi="Book Antiqua" w:cs="Arial"/>
          <w:sz w:val="24"/>
          <w:szCs w:val="24"/>
        </w:rPr>
        <w:t xml:space="preserve"> co-infection</w:t>
      </w:r>
      <w:r w:rsidR="001B218F" w:rsidRPr="000A78AB">
        <w:rPr>
          <w:rFonts w:ascii="Book Antiqua" w:hAnsi="Book Antiqua" w:cs="Arial"/>
          <w:sz w:val="24"/>
          <w:szCs w:val="24"/>
        </w:rPr>
        <w:t xml:space="preserve"> 3.8%, non-viral 14.0%). </w:t>
      </w:r>
      <w:r w:rsidR="00212D6C" w:rsidRPr="000A78AB">
        <w:rPr>
          <w:rFonts w:ascii="Book Antiqua" w:hAnsi="Book Antiqua" w:cs="Arial"/>
          <w:sz w:val="24"/>
          <w:szCs w:val="24"/>
        </w:rPr>
        <w:t xml:space="preserve">Both </w:t>
      </w:r>
      <w:r w:rsidR="001B218F" w:rsidRPr="000A78AB">
        <w:rPr>
          <w:rFonts w:ascii="Book Antiqua" w:hAnsi="Book Antiqua" w:cs="Arial"/>
          <w:sz w:val="24"/>
          <w:szCs w:val="24"/>
        </w:rPr>
        <w:t xml:space="preserve">BCLC and HKLC </w:t>
      </w:r>
      <w:r w:rsidR="00212D6C" w:rsidRPr="000A78AB">
        <w:rPr>
          <w:rFonts w:ascii="Book Antiqua" w:hAnsi="Book Antiqua" w:cs="Arial"/>
          <w:sz w:val="24"/>
          <w:szCs w:val="24"/>
        </w:rPr>
        <w:t>staging systems</w:t>
      </w:r>
      <w:r w:rsidR="001B218F" w:rsidRPr="000A78AB">
        <w:rPr>
          <w:rFonts w:ascii="Book Antiqua" w:hAnsi="Book Antiqua" w:cs="Arial"/>
          <w:sz w:val="24"/>
          <w:szCs w:val="24"/>
        </w:rPr>
        <w:t xml:space="preserve"> showed good separation with overall log rank test confirming significant survival differences between stages in our cohort (</w:t>
      </w:r>
      <w:r w:rsidR="002520F6" w:rsidRPr="002520F6">
        <w:rPr>
          <w:rFonts w:ascii="Book Antiqua" w:hAnsi="Book Antiqua" w:cs="Arial"/>
          <w:i/>
          <w:sz w:val="24"/>
          <w:szCs w:val="24"/>
        </w:rPr>
        <w:t xml:space="preserve">P </w:t>
      </w:r>
      <w:r w:rsidR="001B218F" w:rsidRPr="000A78AB">
        <w:rPr>
          <w:rFonts w:ascii="Book Antiqua" w:hAnsi="Book Antiqua" w:cs="Arial"/>
          <w:sz w:val="24"/>
          <w:szCs w:val="24"/>
        </w:rPr>
        <w:t>&lt; 0.001). 206 out of the 240 patie</w:t>
      </w:r>
      <w:r w:rsidR="005353A2" w:rsidRPr="000A78AB">
        <w:rPr>
          <w:rFonts w:ascii="Book Antiqua" w:hAnsi="Book Antiqua" w:cs="Arial"/>
          <w:sz w:val="24"/>
          <w:szCs w:val="24"/>
        </w:rPr>
        <w:t>nts (85.8</w:t>
      </w:r>
      <w:r w:rsidR="001B218F" w:rsidRPr="000A78AB">
        <w:rPr>
          <w:rFonts w:ascii="Book Antiqua" w:hAnsi="Book Antiqua" w:cs="Arial"/>
          <w:sz w:val="24"/>
          <w:szCs w:val="24"/>
        </w:rPr>
        <w:t>%) assigned for curative treatment by the BCLC treatment algorithm received curative therapy for HCC (Stage 0 93.2% [68/73]; Stage A 82.6% [138/167]). In contrast, only 341/558 (61.1%) patients received curative treatment despite being assigned for curative treatment by the HKLC treatment algorithm (Stage I 72.7% [264/363]; Stage II 40.2% [66/164]; Stage Va 35.5% [11/31]). Patients</w:t>
      </w:r>
      <w:r w:rsidR="000A78AB">
        <w:rPr>
          <w:rFonts w:ascii="Book Antiqua" w:hAnsi="Book Antiqua" w:cs="Arial"/>
          <w:sz w:val="24"/>
          <w:szCs w:val="24"/>
        </w:rPr>
        <w:t xml:space="preserve"> who were</w:t>
      </w:r>
      <w:r w:rsidR="001B218F" w:rsidRPr="000A78AB">
        <w:rPr>
          <w:rFonts w:ascii="Book Antiqua" w:hAnsi="Book Antiqua" w:cs="Arial"/>
          <w:sz w:val="24"/>
          <w:szCs w:val="24"/>
        </w:rPr>
        <w:t xml:space="preserve"> assigned to curative treatment by HKLC but did not receive curative treatment had significantly poorer ECOG (</w:t>
      </w:r>
      <w:r w:rsidR="002520F6" w:rsidRPr="002520F6">
        <w:rPr>
          <w:rFonts w:ascii="Book Antiqua" w:hAnsi="Book Antiqua" w:cs="Arial"/>
          <w:i/>
          <w:sz w:val="24"/>
          <w:szCs w:val="24"/>
        </w:rPr>
        <w:t xml:space="preserve">P </w:t>
      </w:r>
      <w:r w:rsidR="001B218F" w:rsidRPr="000A78AB">
        <w:rPr>
          <w:rFonts w:ascii="Book Antiqua" w:hAnsi="Book Antiqua" w:cs="Arial"/>
          <w:sz w:val="24"/>
          <w:szCs w:val="24"/>
        </w:rPr>
        <w:t>&lt; 0.001), higher Child-Pugh status (</w:t>
      </w:r>
      <w:r w:rsidR="002520F6" w:rsidRPr="002520F6">
        <w:rPr>
          <w:rFonts w:ascii="Book Antiqua" w:hAnsi="Book Antiqua" w:cs="Arial"/>
          <w:i/>
          <w:sz w:val="24"/>
          <w:szCs w:val="24"/>
        </w:rPr>
        <w:t xml:space="preserve">P </w:t>
      </w:r>
      <w:r w:rsidR="001B218F" w:rsidRPr="000A78AB">
        <w:rPr>
          <w:rFonts w:ascii="Book Antiqua" w:hAnsi="Book Antiqua" w:cs="Arial"/>
          <w:sz w:val="24"/>
          <w:szCs w:val="24"/>
        </w:rPr>
        <w:t xml:space="preserve">&lt; 0.001) and were older (median age 66 </w:t>
      </w:r>
      <w:r w:rsidR="002520F6" w:rsidRPr="002520F6">
        <w:rPr>
          <w:rFonts w:ascii="Book Antiqua" w:hAnsi="Book Antiqua" w:cs="Arial" w:hint="eastAsia"/>
          <w:i/>
          <w:sz w:val="24"/>
          <w:szCs w:val="24"/>
        </w:rPr>
        <w:t>vs</w:t>
      </w:r>
      <w:r w:rsidR="001B218F" w:rsidRPr="000A78AB">
        <w:rPr>
          <w:rFonts w:ascii="Book Antiqua" w:hAnsi="Book Antiqua" w:cs="Arial"/>
          <w:sz w:val="24"/>
          <w:szCs w:val="24"/>
        </w:rPr>
        <w:t xml:space="preserve"> 61</w:t>
      </w:r>
      <w:r w:rsidR="002520F6">
        <w:rPr>
          <w:rFonts w:ascii="Book Antiqua" w:hAnsi="Book Antiqua" w:cs="Arial" w:hint="eastAsia"/>
          <w:sz w:val="24"/>
          <w:szCs w:val="24"/>
        </w:rPr>
        <w:t>,</w:t>
      </w:r>
      <w:r w:rsidR="001B218F" w:rsidRPr="000A78AB">
        <w:rPr>
          <w:rFonts w:ascii="Book Antiqua" w:hAnsi="Book Antiqua" w:cs="Arial"/>
          <w:sz w:val="24"/>
          <w:szCs w:val="24"/>
        </w:rPr>
        <w:t xml:space="preserve"> </w:t>
      </w:r>
      <w:r w:rsidR="002520F6" w:rsidRPr="002520F6">
        <w:rPr>
          <w:rFonts w:ascii="Book Antiqua" w:hAnsi="Book Antiqua" w:cs="Arial"/>
          <w:i/>
          <w:sz w:val="24"/>
          <w:szCs w:val="24"/>
        </w:rPr>
        <w:t xml:space="preserve">P </w:t>
      </w:r>
      <w:r w:rsidR="001B218F" w:rsidRPr="000A78AB">
        <w:rPr>
          <w:rFonts w:ascii="Book Antiqua" w:hAnsi="Book Antiqua" w:cs="Arial"/>
          <w:sz w:val="24"/>
          <w:szCs w:val="24"/>
        </w:rPr>
        <w:t>&lt; 0.001) than those who received curative thera</w:t>
      </w:r>
      <w:r w:rsidR="00E2120D" w:rsidRPr="000A78AB">
        <w:rPr>
          <w:rFonts w:ascii="Book Antiqua" w:hAnsi="Book Antiqua" w:cs="Arial"/>
          <w:sz w:val="24"/>
          <w:szCs w:val="24"/>
        </w:rPr>
        <w:t xml:space="preserve">py. </w:t>
      </w:r>
      <w:r w:rsidR="00A865F7">
        <w:rPr>
          <w:rFonts w:ascii="Book Antiqua" w:hAnsi="Book Antiqua" w:cs="Arial"/>
          <w:sz w:val="24"/>
          <w:szCs w:val="24"/>
        </w:rPr>
        <w:t>Median overall survival</w:t>
      </w:r>
      <w:r w:rsidR="001B218F" w:rsidRPr="000A78AB">
        <w:rPr>
          <w:rFonts w:ascii="Book Antiqua" w:hAnsi="Book Antiqua" w:cs="Arial"/>
          <w:sz w:val="24"/>
          <w:szCs w:val="24"/>
        </w:rPr>
        <w:t xml:space="preserve"> in patients assigned to curative </w:t>
      </w:r>
      <w:r w:rsidR="001B218F" w:rsidRPr="000A78AB">
        <w:rPr>
          <w:rFonts w:ascii="Book Antiqua" w:hAnsi="Book Antiqua" w:cs="Arial"/>
          <w:sz w:val="24"/>
          <w:szCs w:val="24"/>
        </w:rPr>
        <w:lastRenderedPageBreak/>
        <w:t>treatment groups by BCLC and HKLC were 6.1 and 2.6 years respectively (</w:t>
      </w:r>
      <w:r w:rsidR="002520F6" w:rsidRPr="002520F6">
        <w:rPr>
          <w:rFonts w:ascii="Book Antiqua" w:hAnsi="Book Antiqua" w:cs="Arial"/>
          <w:i/>
          <w:sz w:val="24"/>
          <w:szCs w:val="24"/>
        </w:rPr>
        <w:t xml:space="preserve">P </w:t>
      </w:r>
      <w:r w:rsidR="001B218F" w:rsidRPr="000A78AB">
        <w:rPr>
          <w:rFonts w:ascii="Book Antiqua" w:hAnsi="Book Antiqua" w:cs="Arial"/>
          <w:sz w:val="24"/>
          <w:szCs w:val="24"/>
        </w:rPr>
        <w:t xml:space="preserve">&lt; 0.001). When only patients receiving curative treatment were analyzed, BCLC still predicted </w:t>
      </w:r>
      <w:r w:rsidR="00212D6C" w:rsidRPr="000A78AB">
        <w:rPr>
          <w:rFonts w:ascii="Book Antiqua" w:hAnsi="Book Antiqua" w:cs="Arial"/>
          <w:sz w:val="24"/>
          <w:szCs w:val="24"/>
        </w:rPr>
        <w:t xml:space="preserve">overall </w:t>
      </w:r>
      <w:r w:rsidR="006063D4" w:rsidRPr="000A78AB">
        <w:rPr>
          <w:rFonts w:ascii="Book Antiqua" w:hAnsi="Book Antiqua" w:cs="Arial"/>
          <w:sz w:val="24"/>
          <w:szCs w:val="24"/>
        </w:rPr>
        <w:t xml:space="preserve">median </w:t>
      </w:r>
      <w:r w:rsidR="00212D6C" w:rsidRPr="000A78AB">
        <w:rPr>
          <w:rFonts w:ascii="Book Antiqua" w:hAnsi="Book Antiqua" w:cs="Arial"/>
          <w:sz w:val="24"/>
          <w:szCs w:val="24"/>
        </w:rPr>
        <w:t xml:space="preserve">survival </w:t>
      </w:r>
      <w:r w:rsidR="00E2120D" w:rsidRPr="000A78AB">
        <w:rPr>
          <w:rFonts w:ascii="Book Antiqua" w:hAnsi="Book Antiqua" w:cs="Arial"/>
          <w:sz w:val="24"/>
          <w:szCs w:val="24"/>
        </w:rPr>
        <w:t>better than HKLC (</w:t>
      </w:r>
      <w:r w:rsidR="006063D4" w:rsidRPr="000A78AB">
        <w:rPr>
          <w:rFonts w:ascii="Book Antiqua" w:hAnsi="Book Antiqua" w:cs="Arial"/>
          <w:sz w:val="24"/>
          <w:szCs w:val="24"/>
        </w:rPr>
        <w:t xml:space="preserve">7.1 </w:t>
      </w:r>
      <w:r w:rsidR="00FD42C4" w:rsidRPr="000A78AB">
        <w:rPr>
          <w:rFonts w:ascii="Book Antiqua" w:hAnsi="Book Antiqua" w:cs="Arial"/>
          <w:sz w:val="24"/>
          <w:szCs w:val="24"/>
        </w:rPr>
        <w:t>years</w:t>
      </w:r>
      <w:r w:rsidR="00FD42C4" w:rsidRPr="002520F6">
        <w:rPr>
          <w:rFonts w:ascii="Book Antiqua" w:hAnsi="Book Antiqua" w:cs="Arial"/>
          <w:i/>
          <w:sz w:val="24"/>
          <w:szCs w:val="24"/>
        </w:rPr>
        <w:t xml:space="preserve"> </w:t>
      </w:r>
      <w:r w:rsidR="006063D4" w:rsidRPr="002520F6">
        <w:rPr>
          <w:rFonts w:ascii="Book Antiqua" w:hAnsi="Book Antiqua" w:cs="Arial"/>
          <w:i/>
          <w:sz w:val="24"/>
          <w:szCs w:val="24"/>
        </w:rPr>
        <w:t>vs</w:t>
      </w:r>
      <w:r w:rsidR="006063D4" w:rsidRPr="000A78AB">
        <w:rPr>
          <w:rFonts w:ascii="Book Antiqua" w:hAnsi="Book Antiqua" w:cs="Arial"/>
          <w:sz w:val="24"/>
          <w:szCs w:val="24"/>
        </w:rPr>
        <w:t xml:space="preserve"> 5.5 years, </w:t>
      </w:r>
      <w:r w:rsidR="002520F6" w:rsidRPr="002520F6">
        <w:rPr>
          <w:rFonts w:ascii="Book Antiqua" w:hAnsi="Book Antiqua" w:cs="Arial"/>
          <w:i/>
          <w:sz w:val="24"/>
          <w:szCs w:val="24"/>
        </w:rPr>
        <w:t>P</w:t>
      </w:r>
      <w:r w:rsidR="00E2120D" w:rsidRPr="000A78AB">
        <w:rPr>
          <w:rFonts w:ascii="Book Antiqua" w:hAnsi="Book Antiqua" w:cs="Arial"/>
          <w:sz w:val="24"/>
          <w:szCs w:val="24"/>
        </w:rPr>
        <w:t xml:space="preserve"> =</w:t>
      </w:r>
      <w:r w:rsidR="001B218F" w:rsidRPr="000A78AB">
        <w:rPr>
          <w:rFonts w:ascii="Book Antiqua" w:hAnsi="Book Antiqua" w:cs="Arial"/>
          <w:sz w:val="24"/>
          <w:szCs w:val="24"/>
        </w:rPr>
        <w:t xml:space="preserve"> 0.037). </w:t>
      </w:r>
    </w:p>
    <w:p w14:paraId="6B6BBAD5" w14:textId="77777777" w:rsidR="001B218F" w:rsidRPr="000A78AB" w:rsidRDefault="001B218F" w:rsidP="002922C6">
      <w:pPr>
        <w:spacing w:after="0" w:line="360" w:lineRule="auto"/>
        <w:contextualSpacing/>
        <w:jc w:val="both"/>
        <w:rPr>
          <w:rFonts w:ascii="Book Antiqua" w:hAnsi="Book Antiqua" w:cs="Arial"/>
          <w:b/>
          <w:sz w:val="24"/>
          <w:szCs w:val="24"/>
        </w:rPr>
      </w:pPr>
    </w:p>
    <w:p w14:paraId="1EEB6921" w14:textId="05652E87" w:rsidR="003F3722" w:rsidRPr="002520F6" w:rsidRDefault="002520F6" w:rsidP="002922C6">
      <w:pPr>
        <w:spacing w:after="0" w:line="360" w:lineRule="auto"/>
        <w:contextualSpacing/>
        <w:jc w:val="both"/>
        <w:rPr>
          <w:rFonts w:ascii="Book Antiqua" w:hAnsi="Book Antiqua" w:cs="Arial"/>
          <w:b/>
          <w:i/>
          <w:sz w:val="24"/>
          <w:szCs w:val="24"/>
        </w:rPr>
      </w:pPr>
      <w:r w:rsidRPr="002520F6">
        <w:rPr>
          <w:rFonts w:ascii="Book Antiqua" w:hAnsi="Book Antiqua" w:cs="Arial"/>
          <w:b/>
          <w:i/>
          <w:sz w:val="24"/>
          <w:szCs w:val="24"/>
        </w:rPr>
        <w:t xml:space="preserve">CONCLUSION </w:t>
      </w:r>
    </w:p>
    <w:p w14:paraId="482CD242" w14:textId="53FBDC9A" w:rsidR="003F3722" w:rsidRPr="000A78AB" w:rsidRDefault="003F252B" w:rsidP="002922C6">
      <w:pPr>
        <w:spacing w:after="0" w:line="360" w:lineRule="auto"/>
        <w:contextualSpacing/>
        <w:jc w:val="both"/>
        <w:rPr>
          <w:rFonts w:ascii="Book Antiqua" w:hAnsi="Book Antiqua" w:cs="Arial"/>
          <w:sz w:val="24"/>
          <w:szCs w:val="24"/>
          <w:lang w:val="en-US"/>
        </w:rPr>
      </w:pPr>
      <w:r w:rsidRPr="000A78AB">
        <w:rPr>
          <w:rFonts w:ascii="Book Antiqua" w:hAnsi="Book Antiqua" w:cs="Arial"/>
          <w:sz w:val="24"/>
          <w:szCs w:val="24"/>
          <w:lang w:val="en-US"/>
        </w:rPr>
        <w:t xml:space="preserve">BCLC performs better than HKLC in our </w:t>
      </w:r>
      <w:r w:rsidR="00C80EAD" w:rsidRPr="000A78AB">
        <w:rPr>
          <w:rFonts w:ascii="Book Antiqua" w:hAnsi="Book Antiqua" w:cs="Arial"/>
          <w:sz w:val="24"/>
          <w:szCs w:val="24"/>
          <w:lang w:val="en-US"/>
        </w:rPr>
        <w:t>multiethnic</w:t>
      </w:r>
      <w:r w:rsidRPr="000A78AB">
        <w:rPr>
          <w:rFonts w:ascii="Book Antiqua" w:hAnsi="Book Antiqua" w:cs="Arial"/>
          <w:sz w:val="24"/>
          <w:szCs w:val="24"/>
          <w:lang w:val="en-US"/>
        </w:rPr>
        <w:t xml:space="preserve"> Asian </w:t>
      </w:r>
      <w:r w:rsidR="000573B7" w:rsidRPr="000A78AB">
        <w:rPr>
          <w:rFonts w:ascii="Book Antiqua" w:hAnsi="Book Antiqua" w:cs="Arial"/>
          <w:sz w:val="24"/>
          <w:szCs w:val="24"/>
          <w:lang w:val="en-US"/>
        </w:rPr>
        <w:t>population</w:t>
      </w:r>
      <w:r w:rsidR="005353A2" w:rsidRPr="000A78AB">
        <w:rPr>
          <w:rFonts w:ascii="Book Antiqua" w:hAnsi="Book Antiqua" w:cs="Arial"/>
          <w:sz w:val="24"/>
          <w:szCs w:val="24"/>
          <w:lang w:val="en-US"/>
        </w:rPr>
        <w:t xml:space="preserve"> </w:t>
      </w:r>
      <w:r w:rsidR="006063D4" w:rsidRPr="000A78AB">
        <w:rPr>
          <w:rFonts w:ascii="Book Antiqua" w:hAnsi="Book Antiqua" w:cs="Arial"/>
          <w:sz w:val="24"/>
          <w:szCs w:val="24"/>
          <w:lang w:val="en-US"/>
        </w:rPr>
        <w:t>in allocating patients to curative treatment in a real</w:t>
      </w:r>
      <w:r w:rsidR="000573B7" w:rsidRPr="000A78AB">
        <w:rPr>
          <w:rFonts w:ascii="Book Antiqua" w:hAnsi="Book Antiqua" w:cs="Arial"/>
          <w:sz w:val="24"/>
          <w:szCs w:val="24"/>
          <w:lang w:val="en-US"/>
        </w:rPr>
        <w:t>-</w:t>
      </w:r>
      <w:r w:rsidR="006063D4" w:rsidRPr="000A78AB">
        <w:rPr>
          <w:rFonts w:ascii="Book Antiqua" w:hAnsi="Book Antiqua" w:cs="Arial"/>
          <w:sz w:val="24"/>
          <w:szCs w:val="24"/>
          <w:lang w:val="en-US"/>
        </w:rPr>
        <w:t xml:space="preserve">life situation as well as in </w:t>
      </w:r>
      <w:r w:rsidR="000573B7" w:rsidRPr="000A78AB">
        <w:rPr>
          <w:rFonts w:ascii="Book Antiqua" w:hAnsi="Book Antiqua" w:cs="Arial"/>
          <w:sz w:val="24"/>
          <w:szCs w:val="24"/>
          <w:lang w:val="en-US"/>
        </w:rPr>
        <w:t>predicting</w:t>
      </w:r>
      <w:r w:rsidR="005353A2" w:rsidRPr="000A78AB">
        <w:rPr>
          <w:rFonts w:ascii="Book Antiqua" w:hAnsi="Book Antiqua" w:cs="Arial"/>
          <w:sz w:val="24"/>
          <w:szCs w:val="24"/>
          <w:lang w:val="en-US"/>
        </w:rPr>
        <w:t xml:space="preserve"> </w:t>
      </w:r>
      <w:r w:rsidR="006063D4" w:rsidRPr="000A78AB">
        <w:rPr>
          <w:rFonts w:ascii="Book Antiqua" w:hAnsi="Book Antiqua" w:cs="Arial"/>
          <w:sz w:val="24"/>
          <w:szCs w:val="24"/>
          <w:lang w:val="en-US"/>
        </w:rPr>
        <w:t>survival</w:t>
      </w:r>
      <w:r w:rsidRPr="000A78AB">
        <w:rPr>
          <w:rFonts w:ascii="Book Antiqua" w:hAnsi="Book Antiqua" w:cs="Arial"/>
          <w:sz w:val="24"/>
          <w:szCs w:val="24"/>
          <w:lang w:val="en-US"/>
        </w:rPr>
        <w:t>.</w:t>
      </w:r>
    </w:p>
    <w:p w14:paraId="084FBD17" w14:textId="77777777" w:rsidR="003F252B" w:rsidRPr="000A78AB" w:rsidRDefault="003F252B" w:rsidP="002922C6">
      <w:pPr>
        <w:spacing w:after="0" w:line="360" w:lineRule="auto"/>
        <w:contextualSpacing/>
        <w:jc w:val="both"/>
        <w:rPr>
          <w:rFonts w:ascii="Book Antiqua" w:hAnsi="Book Antiqua" w:cs="Arial"/>
          <w:sz w:val="24"/>
          <w:szCs w:val="24"/>
        </w:rPr>
      </w:pPr>
    </w:p>
    <w:p w14:paraId="3F366155" w14:textId="714D0AE6" w:rsidR="004B775D" w:rsidRPr="006526A0" w:rsidRDefault="003F252B" w:rsidP="002922C6">
      <w:pPr>
        <w:spacing w:after="0" w:line="360" w:lineRule="auto"/>
        <w:contextualSpacing/>
        <w:jc w:val="both"/>
        <w:rPr>
          <w:rFonts w:ascii="Book Antiqua" w:hAnsi="Book Antiqua" w:cs="Arial"/>
          <w:b/>
          <w:sz w:val="24"/>
          <w:szCs w:val="24"/>
        </w:rPr>
      </w:pPr>
      <w:r w:rsidRPr="006526A0">
        <w:rPr>
          <w:rFonts w:ascii="Book Antiqua" w:hAnsi="Book Antiqua" w:cs="Arial"/>
          <w:b/>
          <w:sz w:val="24"/>
          <w:szCs w:val="24"/>
        </w:rPr>
        <w:t>Key</w:t>
      </w:r>
      <w:r w:rsidR="006526A0" w:rsidRPr="006526A0">
        <w:rPr>
          <w:rFonts w:ascii="Book Antiqua" w:hAnsi="Book Antiqua" w:cs="Arial" w:hint="eastAsia"/>
          <w:b/>
          <w:sz w:val="24"/>
          <w:szCs w:val="24"/>
        </w:rPr>
        <w:t xml:space="preserve"> </w:t>
      </w:r>
      <w:r w:rsidRPr="006526A0">
        <w:rPr>
          <w:rFonts w:ascii="Book Antiqua" w:hAnsi="Book Antiqua" w:cs="Arial"/>
          <w:b/>
          <w:sz w:val="24"/>
          <w:szCs w:val="24"/>
        </w:rPr>
        <w:t xml:space="preserve">words: </w:t>
      </w:r>
      <w:r w:rsidR="006526A0">
        <w:rPr>
          <w:rFonts w:ascii="Book Antiqua" w:hAnsi="Book Antiqua" w:cs="Arial" w:hint="eastAsia"/>
          <w:b/>
          <w:sz w:val="24"/>
          <w:szCs w:val="24"/>
        </w:rPr>
        <w:t xml:space="preserve"> </w:t>
      </w:r>
      <w:r w:rsidRPr="000A78AB">
        <w:rPr>
          <w:rFonts w:ascii="Book Antiqua" w:hAnsi="Book Antiqua" w:cs="Arial"/>
          <w:sz w:val="24"/>
          <w:szCs w:val="24"/>
        </w:rPr>
        <w:t>Hepatocellular carcinoma</w:t>
      </w:r>
      <w:r w:rsidR="002520F6">
        <w:rPr>
          <w:rFonts w:ascii="Book Antiqua" w:hAnsi="Book Antiqua" w:cs="Arial" w:hint="eastAsia"/>
          <w:sz w:val="24"/>
          <w:szCs w:val="24"/>
        </w:rPr>
        <w:t>;</w:t>
      </w:r>
      <w:r w:rsidR="00FB0C34" w:rsidRPr="000A78AB">
        <w:rPr>
          <w:rFonts w:ascii="Book Antiqua" w:hAnsi="Book Antiqua" w:cs="Arial"/>
          <w:sz w:val="24"/>
          <w:szCs w:val="24"/>
        </w:rPr>
        <w:t xml:space="preserve"> </w:t>
      </w:r>
      <w:r w:rsidRPr="000A78AB">
        <w:rPr>
          <w:rFonts w:ascii="Book Antiqua" w:hAnsi="Book Antiqua" w:cs="Arial"/>
          <w:sz w:val="24"/>
          <w:szCs w:val="24"/>
        </w:rPr>
        <w:t>Barcelona Clinic Liver Cancer</w:t>
      </w:r>
      <w:r w:rsidR="002520F6">
        <w:rPr>
          <w:rFonts w:ascii="Book Antiqua" w:hAnsi="Book Antiqua" w:cs="Arial" w:hint="eastAsia"/>
          <w:sz w:val="24"/>
          <w:szCs w:val="24"/>
        </w:rPr>
        <w:t>;</w:t>
      </w:r>
      <w:r w:rsidRPr="000A78AB">
        <w:rPr>
          <w:rFonts w:ascii="Book Antiqua" w:hAnsi="Book Antiqua" w:cs="Arial"/>
          <w:sz w:val="24"/>
          <w:szCs w:val="24"/>
        </w:rPr>
        <w:t xml:space="preserve"> Hong Kong Liver Cancer</w:t>
      </w:r>
      <w:r w:rsidR="002520F6">
        <w:rPr>
          <w:rFonts w:ascii="Book Antiqua" w:hAnsi="Book Antiqua" w:cs="Arial" w:hint="eastAsia"/>
          <w:sz w:val="24"/>
          <w:szCs w:val="24"/>
        </w:rPr>
        <w:t>;</w:t>
      </w:r>
      <w:r w:rsidRPr="000A78AB">
        <w:rPr>
          <w:rFonts w:ascii="Book Antiqua" w:hAnsi="Book Antiqua" w:cs="Arial"/>
          <w:sz w:val="24"/>
          <w:szCs w:val="24"/>
        </w:rPr>
        <w:t xml:space="preserve"> </w:t>
      </w:r>
      <w:r w:rsidR="002520F6" w:rsidRPr="000A78AB">
        <w:rPr>
          <w:rFonts w:ascii="Book Antiqua" w:hAnsi="Book Antiqua" w:cs="Arial"/>
          <w:sz w:val="24"/>
          <w:szCs w:val="24"/>
        </w:rPr>
        <w:t xml:space="preserve">Staging </w:t>
      </w:r>
      <w:r w:rsidRPr="000A78AB">
        <w:rPr>
          <w:rFonts w:ascii="Book Antiqua" w:hAnsi="Book Antiqua" w:cs="Arial"/>
          <w:sz w:val="24"/>
          <w:szCs w:val="24"/>
        </w:rPr>
        <w:t>systems</w:t>
      </w:r>
      <w:r w:rsidR="002520F6">
        <w:rPr>
          <w:rFonts w:ascii="Book Antiqua" w:hAnsi="Book Antiqua" w:cs="Arial" w:hint="eastAsia"/>
          <w:sz w:val="24"/>
          <w:szCs w:val="24"/>
        </w:rPr>
        <w:t xml:space="preserve">; </w:t>
      </w:r>
      <w:r w:rsidR="002520F6" w:rsidRPr="000A78AB">
        <w:rPr>
          <w:rFonts w:ascii="Book Antiqua" w:hAnsi="Book Antiqua" w:cs="Arial"/>
          <w:sz w:val="24"/>
          <w:szCs w:val="24"/>
        </w:rPr>
        <w:t>Prognosis</w:t>
      </w:r>
      <w:r w:rsidR="002520F6">
        <w:rPr>
          <w:rFonts w:ascii="Book Antiqua" w:hAnsi="Book Antiqua" w:cs="Arial" w:hint="eastAsia"/>
          <w:sz w:val="24"/>
          <w:szCs w:val="24"/>
        </w:rPr>
        <w:t>;</w:t>
      </w:r>
      <w:r w:rsidR="005223BD" w:rsidRPr="000A78AB">
        <w:rPr>
          <w:rFonts w:ascii="Book Antiqua" w:hAnsi="Book Antiqua" w:cs="Arial"/>
          <w:sz w:val="24"/>
          <w:szCs w:val="24"/>
        </w:rPr>
        <w:t xml:space="preserve"> </w:t>
      </w:r>
      <w:r w:rsidR="002520F6" w:rsidRPr="000A78AB">
        <w:rPr>
          <w:rFonts w:ascii="Book Antiqua" w:hAnsi="Book Antiqua" w:cs="Arial"/>
          <w:sz w:val="24"/>
          <w:szCs w:val="24"/>
        </w:rPr>
        <w:t>Survival</w:t>
      </w:r>
    </w:p>
    <w:p w14:paraId="2440DE36" w14:textId="77777777" w:rsidR="004B775D" w:rsidRDefault="004B775D" w:rsidP="002922C6">
      <w:pPr>
        <w:tabs>
          <w:tab w:val="left" w:pos="1785"/>
        </w:tabs>
        <w:spacing w:after="0" w:line="360" w:lineRule="auto"/>
        <w:contextualSpacing/>
        <w:jc w:val="both"/>
        <w:rPr>
          <w:rFonts w:ascii="Book Antiqua" w:hAnsi="Book Antiqua" w:cs="Arial"/>
          <w:sz w:val="24"/>
          <w:szCs w:val="24"/>
        </w:rPr>
      </w:pPr>
    </w:p>
    <w:p w14:paraId="48DC3305" w14:textId="77777777" w:rsidR="006526A0" w:rsidRDefault="006526A0" w:rsidP="002922C6">
      <w:pPr>
        <w:spacing w:after="0" w:line="360" w:lineRule="auto"/>
        <w:jc w:val="both"/>
        <w:rPr>
          <w:rFonts w:ascii="Book Antiqua" w:hAnsi="Book Antiqua" w:cs="Arial"/>
          <w:sz w:val="24"/>
        </w:rPr>
      </w:pPr>
      <w:bookmarkStart w:id="21" w:name="OLE_LINK55"/>
      <w:bookmarkStart w:id="22" w:name="OLE_LINK56"/>
      <w:bookmarkStart w:id="23" w:name="OLE_LINK105"/>
      <w:bookmarkStart w:id="24" w:name="OLE_LINK116"/>
      <w:bookmarkStart w:id="25" w:name="OLE_LINK89"/>
      <w:r w:rsidRPr="0071780A">
        <w:rPr>
          <w:rFonts w:ascii="Book Antiqua" w:hAnsi="Book Antiqua"/>
          <w:b/>
          <w:sz w:val="24"/>
        </w:rPr>
        <w:t>©</w:t>
      </w:r>
      <w:bookmarkEnd w:id="21"/>
      <w:bookmarkEnd w:id="22"/>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23"/>
    <w:bookmarkEnd w:id="24"/>
    <w:bookmarkEnd w:id="25"/>
    <w:p w14:paraId="671AC46F" w14:textId="77777777" w:rsidR="00A865F7" w:rsidRPr="000A78AB" w:rsidRDefault="00A865F7" w:rsidP="002922C6">
      <w:pPr>
        <w:tabs>
          <w:tab w:val="left" w:pos="1785"/>
        </w:tabs>
        <w:spacing w:after="0" w:line="360" w:lineRule="auto"/>
        <w:contextualSpacing/>
        <w:jc w:val="both"/>
        <w:rPr>
          <w:rFonts w:ascii="Book Antiqua" w:hAnsi="Book Antiqua" w:cs="Arial"/>
          <w:sz w:val="24"/>
          <w:szCs w:val="24"/>
        </w:rPr>
      </w:pPr>
    </w:p>
    <w:p w14:paraId="67997968" w14:textId="32F4089C" w:rsidR="005441A5" w:rsidRPr="000A78AB" w:rsidRDefault="005441A5" w:rsidP="002922C6">
      <w:pPr>
        <w:tabs>
          <w:tab w:val="left" w:pos="1785"/>
        </w:tabs>
        <w:spacing w:after="0" w:line="360" w:lineRule="auto"/>
        <w:contextualSpacing/>
        <w:jc w:val="both"/>
        <w:rPr>
          <w:rFonts w:ascii="Book Antiqua" w:hAnsi="Book Antiqua" w:cs="Arial"/>
          <w:sz w:val="24"/>
          <w:szCs w:val="24"/>
        </w:rPr>
      </w:pPr>
      <w:r w:rsidRPr="000A78AB">
        <w:rPr>
          <w:rFonts w:ascii="Book Antiqua" w:hAnsi="Book Antiqua" w:cs="Arial"/>
          <w:b/>
          <w:sz w:val="24"/>
          <w:szCs w:val="24"/>
        </w:rPr>
        <w:t xml:space="preserve">Core tip: </w:t>
      </w:r>
      <w:r w:rsidRPr="000A78AB">
        <w:rPr>
          <w:rFonts w:ascii="Book Antiqua" w:hAnsi="Book Antiqua" w:cs="Arial"/>
          <w:sz w:val="24"/>
          <w:szCs w:val="24"/>
        </w:rPr>
        <w:t xml:space="preserve">This is a retrospective study </w:t>
      </w:r>
      <w:r w:rsidR="005223BD" w:rsidRPr="000A78AB">
        <w:rPr>
          <w:rFonts w:ascii="Book Antiqua" w:hAnsi="Book Antiqua" w:cs="Arial"/>
          <w:sz w:val="24"/>
          <w:szCs w:val="24"/>
        </w:rPr>
        <w:t xml:space="preserve">of </w:t>
      </w:r>
      <w:r w:rsidR="002520F6" w:rsidRPr="002520F6">
        <w:rPr>
          <w:rFonts w:ascii="Book Antiqua" w:hAnsi="Book Antiqua" w:cs="Arial"/>
          <w:sz w:val="24"/>
          <w:szCs w:val="24"/>
        </w:rPr>
        <w:t xml:space="preserve">Barcelona Clinic Liver Cancer </w:t>
      </w:r>
      <w:r w:rsidR="002520F6">
        <w:rPr>
          <w:rFonts w:ascii="Book Antiqua" w:hAnsi="Book Antiqua" w:cs="Arial" w:hint="eastAsia"/>
          <w:sz w:val="24"/>
          <w:szCs w:val="24"/>
        </w:rPr>
        <w:t>(</w:t>
      </w:r>
      <w:r w:rsidR="002520F6" w:rsidRPr="000A78AB">
        <w:rPr>
          <w:rFonts w:ascii="Book Antiqua" w:hAnsi="Book Antiqua" w:cs="Arial"/>
          <w:sz w:val="24"/>
          <w:szCs w:val="24"/>
        </w:rPr>
        <w:t>BCLC</w:t>
      </w:r>
      <w:r w:rsidR="002520F6">
        <w:rPr>
          <w:rFonts w:ascii="Book Antiqua" w:hAnsi="Book Antiqua" w:cs="Arial" w:hint="eastAsia"/>
          <w:sz w:val="24"/>
          <w:szCs w:val="24"/>
        </w:rPr>
        <w:t>)</w:t>
      </w:r>
      <w:r w:rsidR="002520F6" w:rsidRPr="000A78AB">
        <w:rPr>
          <w:rFonts w:ascii="Book Antiqua" w:hAnsi="Book Antiqua" w:cs="Arial"/>
          <w:sz w:val="24"/>
          <w:szCs w:val="24"/>
        </w:rPr>
        <w:t xml:space="preserve"> and </w:t>
      </w:r>
      <w:r w:rsidR="002520F6" w:rsidRPr="002520F6">
        <w:rPr>
          <w:rFonts w:ascii="Book Antiqua" w:hAnsi="Book Antiqua" w:cs="Arial"/>
          <w:sz w:val="24"/>
          <w:szCs w:val="24"/>
        </w:rPr>
        <w:t xml:space="preserve">Hong Kong Liver Cancer </w:t>
      </w:r>
      <w:r w:rsidR="002520F6">
        <w:rPr>
          <w:rFonts w:ascii="Book Antiqua" w:hAnsi="Book Antiqua" w:cs="Arial" w:hint="eastAsia"/>
          <w:sz w:val="24"/>
          <w:szCs w:val="24"/>
        </w:rPr>
        <w:t>(</w:t>
      </w:r>
      <w:r w:rsidR="002520F6" w:rsidRPr="000A78AB">
        <w:rPr>
          <w:rFonts w:ascii="Book Antiqua" w:hAnsi="Book Antiqua" w:cs="Arial"/>
          <w:sz w:val="24"/>
          <w:szCs w:val="24"/>
        </w:rPr>
        <w:t>HKLC</w:t>
      </w:r>
      <w:r w:rsidR="002520F6">
        <w:rPr>
          <w:rFonts w:ascii="Book Antiqua" w:hAnsi="Book Antiqua" w:cs="Arial" w:hint="eastAsia"/>
          <w:sz w:val="24"/>
          <w:szCs w:val="24"/>
        </w:rPr>
        <w:t>)</w:t>
      </w:r>
      <w:r w:rsidRPr="000A78AB">
        <w:rPr>
          <w:rFonts w:ascii="Book Antiqua" w:hAnsi="Book Antiqua" w:cs="Arial"/>
          <w:sz w:val="24"/>
          <w:szCs w:val="24"/>
        </w:rPr>
        <w:t xml:space="preserve"> staging systems when applied to a </w:t>
      </w:r>
      <w:r w:rsidR="00C80EAD" w:rsidRPr="000A78AB">
        <w:rPr>
          <w:rFonts w:ascii="Book Antiqua" w:hAnsi="Book Antiqua" w:cs="Arial"/>
          <w:sz w:val="24"/>
          <w:szCs w:val="24"/>
        </w:rPr>
        <w:t>multiethnic</w:t>
      </w:r>
      <w:r w:rsidRPr="000A78AB">
        <w:rPr>
          <w:rFonts w:ascii="Book Antiqua" w:hAnsi="Book Antiqua" w:cs="Arial"/>
          <w:sz w:val="24"/>
          <w:szCs w:val="24"/>
        </w:rPr>
        <w:t xml:space="preserve"> Asian cohort, where Chinese ethnicit</w:t>
      </w:r>
      <w:r w:rsidR="00772B1D" w:rsidRPr="000A78AB">
        <w:rPr>
          <w:rFonts w:ascii="Book Antiqua" w:hAnsi="Book Antiqua" w:cs="Arial"/>
          <w:sz w:val="24"/>
          <w:szCs w:val="24"/>
        </w:rPr>
        <w:t>y and hepatitis B aetiology are</w:t>
      </w:r>
      <w:r w:rsidRPr="000A78AB">
        <w:rPr>
          <w:rFonts w:ascii="Book Antiqua" w:hAnsi="Book Antiqua" w:cs="Arial"/>
          <w:sz w:val="24"/>
          <w:szCs w:val="24"/>
        </w:rPr>
        <w:t xml:space="preserve"> predominant. </w:t>
      </w:r>
      <w:r w:rsidR="00772B1D" w:rsidRPr="000A78AB">
        <w:rPr>
          <w:rFonts w:ascii="Book Antiqua" w:hAnsi="Book Antiqua" w:cs="Arial"/>
          <w:sz w:val="24"/>
          <w:szCs w:val="24"/>
        </w:rPr>
        <w:t xml:space="preserve">BCLC was more accurate in directing therapy, </w:t>
      </w:r>
      <w:r w:rsidR="005223BD" w:rsidRPr="000A78AB">
        <w:rPr>
          <w:rFonts w:ascii="Book Antiqua" w:hAnsi="Book Antiqua" w:cs="Arial"/>
          <w:sz w:val="24"/>
          <w:szCs w:val="24"/>
        </w:rPr>
        <w:t>with a</w:t>
      </w:r>
      <w:r w:rsidR="00772B1D" w:rsidRPr="000A78AB">
        <w:rPr>
          <w:rFonts w:ascii="Book Antiqua" w:hAnsi="Book Antiqua" w:cs="Arial"/>
          <w:sz w:val="24"/>
          <w:szCs w:val="24"/>
        </w:rPr>
        <w:t xml:space="preserve"> significantly higher proportion of patients assigned to curative therapy receiving the recommended cura</w:t>
      </w:r>
      <w:r w:rsidR="00CB2489" w:rsidRPr="000A78AB">
        <w:rPr>
          <w:rFonts w:ascii="Book Antiqua" w:hAnsi="Book Antiqua" w:cs="Arial"/>
          <w:sz w:val="24"/>
          <w:szCs w:val="24"/>
        </w:rPr>
        <w:t>t</w:t>
      </w:r>
      <w:r w:rsidR="005353A2" w:rsidRPr="000A78AB">
        <w:rPr>
          <w:rFonts w:ascii="Book Antiqua" w:hAnsi="Book Antiqua" w:cs="Arial"/>
          <w:sz w:val="24"/>
          <w:szCs w:val="24"/>
        </w:rPr>
        <w:t xml:space="preserve">ive treatment (85.8% </w:t>
      </w:r>
      <w:r w:rsidR="005353A2" w:rsidRPr="002520F6">
        <w:rPr>
          <w:rFonts w:ascii="Book Antiqua" w:hAnsi="Book Antiqua" w:cs="Arial"/>
          <w:i/>
          <w:sz w:val="24"/>
          <w:szCs w:val="24"/>
        </w:rPr>
        <w:t>vs</w:t>
      </w:r>
      <w:r w:rsidR="005353A2" w:rsidRPr="000A78AB">
        <w:rPr>
          <w:rFonts w:ascii="Book Antiqua" w:hAnsi="Book Antiqua" w:cs="Arial"/>
          <w:sz w:val="24"/>
          <w:szCs w:val="24"/>
        </w:rPr>
        <w:t xml:space="preserve"> 61.1%,</w:t>
      </w:r>
      <w:r w:rsidR="002520F6" w:rsidRPr="002520F6">
        <w:rPr>
          <w:rFonts w:ascii="Book Antiqua" w:hAnsi="Book Antiqua" w:cs="Arial" w:hint="eastAsia"/>
          <w:i/>
          <w:sz w:val="24"/>
          <w:szCs w:val="24"/>
        </w:rPr>
        <w:t xml:space="preserve"> </w:t>
      </w:r>
      <w:r w:rsidR="002520F6" w:rsidRPr="002520F6">
        <w:rPr>
          <w:rFonts w:ascii="Book Antiqua" w:hAnsi="Book Antiqua" w:cs="Arial"/>
          <w:i/>
          <w:sz w:val="24"/>
          <w:szCs w:val="24"/>
        </w:rPr>
        <w:t>P</w:t>
      </w:r>
      <w:r w:rsidR="002520F6">
        <w:rPr>
          <w:rFonts w:ascii="Book Antiqua" w:hAnsi="Book Antiqua" w:cs="Arial" w:hint="eastAsia"/>
          <w:sz w:val="24"/>
          <w:szCs w:val="24"/>
        </w:rPr>
        <w:t xml:space="preserve"> </w:t>
      </w:r>
      <w:r w:rsidR="005353A2" w:rsidRPr="000A78AB">
        <w:rPr>
          <w:rFonts w:ascii="Book Antiqua" w:hAnsi="Book Antiqua" w:cs="Arial"/>
          <w:sz w:val="24"/>
          <w:szCs w:val="24"/>
        </w:rPr>
        <w:t>&lt;</w:t>
      </w:r>
      <w:r w:rsidR="002520F6">
        <w:rPr>
          <w:rFonts w:ascii="Book Antiqua" w:hAnsi="Book Antiqua" w:cs="Arial" w:hint="eastAsia"/>
          <w:sz w:val="24"/>
          <w:szCs w:val="24"/>
        </w:rPr>
        <w:t xml:space="preserve"> </w:t>
      </w:r>
      <w:r w:rsidR="005353A2" w:rsidRPr="000A78AB">
        <w:rPr>
          <w:rFonts w:ascii="Book Antiqua" w:hAnsi="Book Antiqua" w:cs="Arial"/>
          <w:sz w:val="24"/>
          <w:szCs w:val="24"/>
        </w:rPr>
        <w:t>0.001</w:t>
      </w:r>
      <w:r w:rsidR="00A865F7">
        <w:rPr>
          <w:rFonts w:ascii="Book Antiqua" w:hAnsi="Book Antiqua" w:cs="Arial"/>
          <w:sz w:val="24"/>
          <w:szCs w:val="24"/>
        </w:rPr>
        <w:t>). Median overall survival</w:t>
      </w:r>
      <w:r w:rsidRPr="000A78AB">
        <w:rPr>
          <w:rFonts w:ascii="Book Antiqua" w:hAnsi="Book Antiqua" w:cs="Arial"/>
          <w:color w:val="000000" w:themeColor="text1"/>
          <w:sz w:val="24"/>
          <w:szCs w:val="24"/>
          <w:lang w:val="en-US"/>
        </w:rPr>
        <w:t xml:space="preserve"> in patients assigned to curative </w:t>
      </w:r>
      <w:r w:rsidR="00CB2489" w:rsidRPr="000A78AB">
        <w:rPr>
          <w:rFonts w:ascii="Book Antiqua" w:hAnsi="Book Antiqua" w:cs="Arial"/>
          <w:color w:val="000000" w:themeColor="text1"/>
          <w:sz w:val="24"/>
          <w:szCs w:val="24"/>
          <w:lang w:val="en-US"/>
        </w:rPr>
        <w:t>therapy</w:t>
      </w:r>
      <w:r w:rsidRPr="000A78AB">
        <w:rPr>
          <w:rFonts w:ascii="Book Antiqua" w:hAnsi="Book Antiqua" w:cs="Arial"/>
          <w:color w:val="000000" w:themeColor="text1"/>
          <w:sz w:val="24"/>
          <w:szCs w:val="24"/>
          <w:lang w:val="en-US"/>
        </w:rPr>
        <w:t xml:space="preserve"> by the BC</w:t>
      </w:r>
      <w:r w:rsidR="005223BD" w:rsidRPr="000A78AB">
        <w:rPr>
          <w:rFonts w:ascii="Book Antiqua" w:hAnsi="Book Antiqua" w:cs="Arial"/>
          <w:color w:val="000000" w:themeColor="text1"/>
          <w:sz w:val="24"/>
          <w:szCs w:val="24"/>
          <w:lang w:val="en-US"/>
        </w:rPr>
        <w:t>LC and HKLC staging systems was</w:t>
      </w:r>
      <w:r w:rsidRPr="000A78AB">
        <w:rPr>
          <w:rFonts w:ascii="Book Antiqua" w:hAnsi="Book Antiqua" w:cs="Arial"/>
          <w:color w:val="000000" w:themeColor="text1"/>
          <w:sz w:val="24"/>
          <w:szCs w:val="24"/>
          <w:lang w:val="en-US"/>
        </w:rPr>
        <w:t xml:space="preserve"> 6.</w:t>
      </w:r>
      <w:r w:rsidR="00CB2489" w:rsidRPr="000A78AB">
        <w:rPr>
          <w:rFonts w:ascii="Book Antiqua" w:hAnsi="Book Antiqua" w:cs="Arial"/>
          <w:color w:val="000000" w:themeColor="text1"/>
          <w:sz w:val="24"/>
          <w:szCs w:val="24"/>
          <w:lang w:val="en-US"/>
        </w:rPr>
        <w:t>1 and 2.6 years respectively (</w:t>
      </w:r>
      <w:r w:rsidR="002520F6" w:rsidRPr="002520F6">
        <w:rPr>
          <w:rFonts w:ascii="Book Antiqua" w:hAnsi="Book Antiqua" w:cs="Arial"/>
          <w:i/>
          <w:sz w:val="24"/>
          <w:szCs w:val="24"/>
        </w:rPr>
        <w:t>P</w:t>
      </w:r>
      <w:r w:rsidR="002520F6" w:rsidRPr="000A78AB">
        <w:rPr>
          <w:rFonts w:ascii="Book Antiqua" w:hAnsi="Book Antiqua" w:cs="Arial"/>
          <w:color w:val="000000" w:themeColor="text1"/>
          <w:sz w:val="24"/>
          <w:szCs w:val="24"/>
          <w:lang w:val="en-US"/>
        </w:rPr>
        <w:t xml:space="preserve"> </w:t>
      </w:r>
      <w:r w:rsidR="00CB2489" w:rsidRPr="000A78AB">
        <w:rPr>
          <w:rFonts w:ascii="Book Antiqua" w:hAnsi="Book Antiqua" w:cs="Arial"/>
          <w:color w:val="000000" w:themeColor="text1"/>
          <w:sz w:val="24"/>
          <w:szCs w:val="24"/>
          <w:lang w:val="en-US"/>
        </w:rPr>
        <w:t>&lt;</w:t>
      </w:r>
      <w:r w:rsidR="002520F6">
        <w:rPr>
          <w:rFonts w:ascii="Book Antiqua" w:hAnsi="Book Antiqua" w:cs="Arial" w:hint="eastAsia"/>
          <w:color w:val="000000" w:themeColor="text1"/>
          <w:sz w:val="24"/>
          <w:szCs w:val="24"/>
          <w:lang w:val="en-US"/>
        </w:rPr>
        <w:t xml:space="preserve"> </w:t>
      </w:r>
      <w:r w:rsidRPr="000A78AB">
        <w:rPr>
          <w:rFonts w:ascii="Book Antiqua" w:hAnsi="Book Antiqua" w:cs="Arial"/>
          <w:color w:val="000000" w:themeColor="text1"/>
          <w:sz w:val="24"/>
          <w:szCs w:val="24"/>
          <w:lang w:val="en-US"/>
        </w:rPr>
        <w:t>0.001).</w:t>
      </w:r>
      <w:r w:rsidR="00E86574" w:rsidRPr="000A78AB">
        <w:rPr>
          <w:rFonts w:ascii="Book Antiqua" w:hAnsi="Book Antiqua" w:cs="Arial"/>
          <w:color w:val="000000" w:themeColor="text1"/>
          <w:sz w:val="24"/>
          <w:szCs w:val="24"/>
          <w:lang w:val="en-US"/>
        </w:rPr>
        <w:t xml:space="preserve"> Thus, overall, BCLC performed better than HKLC for staging our cohort of patients.</w:t>
      </w:r>
      <w:r w:rsidRPr="000A78AB">
        <w:rPr>
          <w:rFonts w:ascii="Book Antiqua" w:hAnsi="Book Antiqua" w:cs="Arial"/>
          <w:color w:val="000000" w:themeColor="text1"/>
          <w:sz w:val="24"/>
          <w:szCs w:val="24"/>
          <w:lang w:val="en-US"/>
        </w:rPr>
        <w:t xml:space="preserve"> </w:t>
      </w:r>
    </w:p>
    <w:p w14:paraId="05D3890A" w14:textId="77777777" w:rsidR="00CB2489" w:rsidRPr="000A78AB" w:rsidRDefault="00CB2489" w:rsidP="002922C6">
      <w:pPr>
        <w:spacing w:after="0" w:line="360" w:lineRule="auto"/>
        <w:jc w:val="both"/>
        <w:rPr>
          <w:rFonts w:ascii="Book Antiqua" w:hAnsi="Book Antiqua" w:cs="Arial"/>
          <w:color w:val="000000" w:themeColor="text1"/>
          <w:sz w:val="24"/>
          <w:szCs w:val="24"/>
          <w:lang w:val="en-US"/>
        </w:rPr>
      </w:pPr>
    </w:p>
    <w:p w14:paraId="668D629B" w14:textId="6E801DBC" w:rsidR="00860A21" w:rsidRPr="000A78AB" w:rsidRDefault="005223BD" w:rsidP="002922C6">
      <w:pPr>
        <w:spacing w:after="0" w:line="360" w:lineRule="auto"/>
        <w:jc w:val="both"/>
        <w:rPr>
          <w:rFonts w:ascii="Book Antiqua" w:hAnsi="Book Antiqua" w:cs="Arial"/>
          <w:sz w:val="24"/>
          <w:szCs w:val="24"/>
          <w:lang w:val="en-US"/>
        </w:rPr>
      </w:pPr>
      <w:r w:rsidRPr="000A78AB">
        <w:rPr>
          <w:rFonts w:ascii="Book Antiqua" w:hAnsi="Book Antiqua" w:cs="Arial"/>
          <w:sz w:val="24"/>
          <w:szCs w:val="24"/>
          <w:lang w:val="en-US"/>
        </w:rPr>
        <w:t>Li WJ, Goh BB</w:t>
      </w:r>
      <w:r w:rsidR="00CB2489" w:rsidRPr="000A78AB">
        <w:rPr>
          <w:rFonts w:ascii="Book Antiqua" w:hAnsi="Book Antiqua" w:cs="Arial"/>
          <w:sz w:val="24"/>
          <w:szCs w:val="24"/>
          <w:lang w:val="en-US"/>
        </w:rPr>
        <w:t>G, Chang PE, Tan CK</w:t>
      </w:r>
      <w:r w:rsidR="002520F6">
        <w:rPr>
          <w:rFonts w:ascii="Book Antiqua" w:hAnsi="Book Antiqua" w:cs="Arial" w:hint="eastAsia"/>
          <w:sz w:val="24"/>
          <w:szCs w:val="24"/>
          <w:lang w:val="en-US"/>
        </w:rPr>
        <w:t xml:space="preserve">. </w:t>
      </w:r>
      <w:r w:rsidR="002520F6" w:rsidRPr="002520F6">
        <w:rPr>
          <w:rFonts w:ascii="Book Antiqua" w:hAnsi="Book Antiqua" w:cs="Arial"/>
          <w:sz w:val="24"/>
          <w:szCs w:val="24"/>
          <w:lang w:val="en-US"/>
        </w:rPr>
        <w:t xml:space="preserve">Barcelona Clinic Liver Cancer </w:t>
      </w:r>
      <w:r w:rsidR="000A1E0B" w:rsidRPr="002520F6">
        <w:rPr>
          <w:rFonts w:ascii="Book Antiqua" w:hAnsi="Book Antiqua" w:cs="Arial"/>
          <w:sz w:val="24"/>
          <w:szCs w:val="24"/>
          <w:lang w:val="en-US"/>
        </w:rPr>
        <w:t xml:space="preserve">outperforms </w:t>
      </w:r>
      <w:r w:rsidR="002520F6" w:rsidRPr="002520F6">
        <w:rPr>
          <w:rFonts w:ascii="Book Antiqua" w:hAnsi="Book Antiqua" w:cs="Arial"/>
          <w:sz w:val="24"/>
          <w:szCs w:val="24"/>
          <w:lang w:val="en-US"/>
        </w:rPr>
        <w:t xml:space="preserve">Hong Kong Liver Cancer </w:t>
      </w:r>
      <w:r w:rsidR="000A1E0B" w:rsidRPr="002520F6">
        <w:rPr>
          <w:rFonts w:ascii="Book Antiqua" w:hAnsi="Book Antiqua" w:cs="Arial"/>
          <w:sz w:val="24"/>
          <w:szCs w:val="24"/>
          <w:lang w:val="en-US"/>
        </w:rPr>
        <w:t xml:space="preserve">staging </w:t>
      </w:r>
      <w:r w:rsidR="002520F6" w:rsidRPr="002520F6">
        <w:rPr>
          <w:rFonts w:ascii="Book Antiqua" w:hAnsi="Book Antiqua" w:cs="Arial"/>
          <w:sz w:val="24"/>
          <w:szCs w:val="24"/>
          <w:lang w:val="en-US"/>
        </w:rPr>
        <w:t xml:space="preserve">of hepatocellular carcinoma in </w:t>
      </w:r>
      <w:r w:rsidR="000A1E0B" w:rsidRPr="002520F6">
        <w:rPr>
          <w:rFonts w:ascii="Book Antiqua" w:hAnsi="Book Antiqua" w:cs="Arial"/>
          <w:sz w:val="24"/>
          <w:szCs w:val="24"/>
          <w:lang w:val="en-US"/>
        </w:rPr>
        <w:t xml:space="preserve">multiethnic </w:t>
      </w:r>
      <w:r w:rsidR="002520F6" w:rsidRPr="002520F6">
        <w:rPr>
          <w:rFonts w:ascii="Book Antiqua" w:hAnsi="Book Antiqua" w:cs="Arial"/>
          <w:sz w:val="24"/>
          <w:szCs w:val="24"/>
          <w:lang w:val="en-US"/>
        </w:rPr>
        <w:t>Asians: Real-</w:t>
      </w:r>
      <w:r w:rsidR="000A1E0B" w:rsidRPr="002520F6">
        <w:rPr>
          <w:rFonts w:ascii="Book Antiqua" w:hAnsi="Book Antiqua" w:cs="Arial"/>
          <w:sz w:val="24"/>
          <w:szCs w:val="24"/>
          <w:lang w:val="en-US"/>
        </w:rPr>
        <w:t>world perspective</w:t>
      </w:r>
      <w:r w:rsidR="00CB2489" w:rsidRPr="000A78AB">
        <w:rPr>
          <w:rFonts w:ascii="Book Antiqua" w:hAnsi="Book Antiqua" w:cs="Arial"/>
          <w:sz w:val="24"/>
          <w:szCs w:val="24"/>
          <w:lang w:val="en-US"/>
        </w:rPr>
        <w:t xml:space="preserve">. </w:t>
      </w:r>
      <w:r w:rsidR="00CB2489" w:rsidRPr="000A78AB">
        <w:rPr>
          <w:rFonts w:ascii="Book Antiqua" w:hAnsi="Book Antiqua" w:cs="Arial"/>
          <w:i/>
          <w:sz w:val="24"/>
          <w:szCs w:val="24"/>
          <w:lang w:val="en-US"/>
        </w:rPr>
        <w:t xml:space="preserve">World J Gastroenterol </w:t>
      </w:r>
      <w:r w:rsidR="00CB2489" w:rsidRPr="000A78AB">
        <w:rPr>
          <w:rFonts w:ascii="Book Antiqua" w:hAnsi="Book Antiqua" w:cs="Arial"/>
          <w:sz w:val="24"/>
          <w:szCs w:val="24"/>
          <w:lang w:val="en-US"/>
        </w:rPr>
        <w:t>201</w:t>
      </w:r>
      <w:r w:rsidR="009B1019" w:rsidRPr="000A78AB">
        <w:rPr>
          <w:rFonts w:ascii="Book Antiqua" w:hAnsi="Book Antiqua" w:cs="Arial"/>
          <w:sz w:val="24"/>
          <w:szCs w:val="24"/>
          <w:lang w:val="en-US"/>
        </w:rPr>
        <w:t>7</w:t>
      </w:r>
      <w:r w:rsidR="002520F6">
        <w:rPr>
          <w:rFonts w:ascii="Book Antiqua" w:hAnsi="Book Antiqua" w:cs="Arial" w:hint="eastAsia"/>
          <w:sz w:val="24"/>
          <w:szCs w:val="24"/>
          <w:lang w:val="en-US"/>
        </w:rPr>
        <w:t>; In press</w:t>
      </w:r>
    </w:p>
    <w:p w14:paraId="485D32EF" w14:textId="77777777" w:rsidR="006526A0" w:rsidRDefault="006526A0" w:rsidP="002922C6">
      <w:pPr>
        <w:spacing w:after="0"/>
        <w:jc w:val="both"/>
        <w:rPr>
          <w:rFonts w:ascii="Book Antiqua" w:hAnsi="Book Antiqua" w:cs="Arial"/>
          <w:sz w:val="24"/>
          <w:szCs w:val="24"/>
          <w:lang w:val="en-US"/>
        </w:rPr>
      </w:pPr>
      <w:r>
        <w:rPr>
          <w:rFonts w:ascii="Book Antiqua" w:hAnsi="Book Antiqua" w:cs="Arial"/>
          <w:sz w:val="24"/>
          <w:szCs w:val="24"/>
          <w:lang w:val="en-US"/>
        </w:rPr>
        <w:br w:type="page"/>
      </w:r>
    </w:p>
    <w:p w14:paraId="3FD7AD40" w14:textId="5D225395" w:rsidR="00B50A65" w:rsidRPr="000A78AB" w:rsidRDefault="002520F6" w:rsidP="002922C6">
      <w:pPr>
        <w:spacing w:after="0" w:line="360" w:lineRule="auto"/>
        <w:jc w:val="both"/>
        <w:rPr>
          <w:rFonts w:ascii="Book Antiqua" w:hAnsi="Book Antiqua" w:cs="Arial"/>
          <w:sz w:val="24"/>
          <w:szCs w:val="24"/>
          <w:lang w:val="en-US"/>
        </w:rPr>
      </w:pPr>
      <w:r w:rsidRPr="000A78AB">
        <w:rPr>
          <w:rFonts w:ascii="Book Antiqua" w:hAnsi="Book Antiqua" w:cs="Arial"/>
          <w:sz w:val="24"/>
          <w:szCs w:val="24"/>
          <w:lang w:val="en-US"/>
        </w:rPr>
        <w:lastRenderedPageBreak/>
        <w:t>I</w:t>
      </w:r>
      <w:r w:rsidRPr="000A78AB">
        <w:rPr>
          <w:rFonts w:ascii="Book Antiqua" w:hAnsi="Book Antiqua" w:cs="Arial"/>
          <w:b/>
          <w:sz w:val="24"/>
          <w:szCs w:val="24"/>
          <w:lang w:val="en-US"/>
        </w:rPr>
        <w:t>NTRODUCTION</w:t>
      </w:r>
    </w:p>
    <w:p w14:paraId="501E4AD7" w14:textId="14B4FDF6" w:rsidR="00B50A65" w:rsidRPr="000A78AB" w:rsidRDefault="004B5972" w:rsidP="002922C6">
      <w:pPr>
        <w:spacing w:after="0" w:line="360" w:lineRule="auto"/>
        <w:jc w:val="both"/>
        <w:rPr>
          <w:rFonts w:ascii="Book Antiqua" w:hAnsi="Book Antiqua" w:cs="Arial"/>
          <w:sz w:val="24"/>
          <w:szCs w:val="24"/>
          <w:lang w:val="en-US"/>
        </w:rPr>
      </w:pPr>
      <w:r w:rsidRPr="000A78AB">
        <w:rPr>
          <w:rFonts w:ascii="Book Antiqua" w:hAnsi="Book Antiqua" w:cs="Arial"/>
          <w:sz w:val="24"/>
          <w:szCs w:val="24"/>
          <w:lang w:val="en-US"/>
        </w:rPr>
        <w:t>Hepatocellular carcinoma (HCC</w:t>
      </w:r>
      <w:r w:rsidR="00B50A65" w:rsidRPr="000A78AB">
        <w:rPr>
          <w:rFonts w:ascii="Book Antiqua" w:hAnsi="Book Antiqua" w:cs="Arial"/>
          <w:sz w:val="24"/>
          <w:szCs w:val="24"/>
          <w:lang w:val="en-US"/>
        </w:rPr>
        <w:t>) is the second leading cause of cancer-related death in men and the sixth leading cause of c</w:t>
      </w:r>
      <w:r w:rsidR="0060074D" w:rsidRPr="000A78AB">
        <w:rPr>
          <w:rFonts w:ascii="Book Antiqua" w:hAnsi="Book Antiqua" w:cs="Arial"/>
          <w:sz w:val="24"/>
          <w:szCs w:val="24"/>
          <w:lang w:val="en-US"/>
        </w:rPr>
        <w:t>ancer death in women worldwide</w:t>
      </w:r>
      <w:r w:rsidR="006526A0">
        <w:rPr>
          <w:rFonts w:ascii="Book Antiqua" w:hAnsi="Book Antiqua" w:cs="Arial" w:hint="eastAsia"/>
          <w:sz w:val="24"/>
          <w:szCs w:val="24"/>
          <w:vertAlign w:val="superscript"/>
          <w:lang w:val="en-US"/>
        </w:rPr>
        <w:t>[1]</w:t>
      </w:r>
      <w:r w:rsidR="0060074D" w:rsidRPr="000A78AB">
        <w:rPr>
          <w:rFonts w:ascii="Book Antiqua" w:hAnsi="Book Antiqua" w:cs="Arial"/>
          <w:sz w:val="24"/>
          <w:szCs w:val="24"/>
          <w:lang w:val="en-US"/>
        </w:rPr>
        <w:t>.</w:t>
      </w:r>
      <w:r w:rsidR="006526A0">
        <w:rPr>
          <w:rFonts w:ascii="Book Antiqua" w:hAnsi="Book Antiqua" w:cs="Arial" w:hint="eastAsia"/>
          <w:sz w:val="24"/>
          <w:szCs w:val="24"/>
          <w:vertAlign w:val="superscript"/>
          <w:lang w:val="en-US"/>
        </w:rPr>
        <w:t xml:space="preserve"> </w:t>
      </w:r>
      <w:r w:rsidRPr="000A78AB">
        <w:rPr>
          <w:rFonts w:ascii="Book Antiqua" w:hAnsi="Book Antiqua" w:cs="Arial"/>
          <w:sz w:val="24"/>
          <w:szCs w:val="24"/>
          <w:lang w:val="en-US"/>
        </w:rPr>
        <w:t xml:space="preserve">HCC in the context of a cirrhotic patient is unique </w:t>
      </w:r>
      <w:r w:rsidR="00E0103D" w:rsidRPr="000A78AB">
        <w:rPr>
          <w:rFonts w:ascii="Book Antiqua" w:hAnsi="Book Antiqua" w:cs="Arial"/>
          <w:sz w:val="24"/>
          <w:szCs w:val="24"/>
          <w:lang w:val="en-US"/>
        </w:rPr>
        <w:t xml:space="preserve">as many factors </w:t>
      </w:r>
      <w:r w:rsidRPr="000A78AB">
        <w:rPr>
          <w:rFonts w:ascii="Book Antiqua" w:hAnsi="Book Antiqua" w:cs="Arial"/>
          <w:sz w:val="24"/>
          <w:szCs w:val="24"/>
          <w:lang w:val="en-US"/>
        </w:rPr>
        <w:t xml:space="preserve">have an impact on the type of treatment modality suitable for the individual patient, which in turn influence patient survival. </w:t>
      </w:r>
      <w:r w:rsidR="00E0103D" w:rsidRPr="000A78AB">
        <w:rPr>
          <w:rFonts w:ascii="Book Antiqua" w:hAnsi="Book Antiqua" w:cs="Arial"/>
          <w:sz w:val="24"/>
          <w:szCs w:val="24"/>
          <w:lang w:val="en-US"/>
        </w:rPr>
        <w:t xml:space="preserve"> These include</w:t>
      </w:r>
      <w:r w:rsidR="003962E6" w:rsidRPr="000A78AB">
        <w:rPr>
          <w:rFonts w:ascii="Book Antiqua" w:hAnsi="Book Antiqua" w:cs="Arial"/>
          <w:sz w:val="24"/>
          <w:szCs w:val="24"/>
          <w:lang w:val="en-US"/>
        </w:rPr>
        <w:t xml:space="preserve"> tumor-related factors</w:t>
      </w:r>
      <w:r w:rsidR="00E0103D" w:rsidRPr="000A78AB">
        <w:rPr>
          <w:rFonts w:ascii="Book Antiqua" w:hAnsi="Book Antiqua" w:cs="Arial"/>
          <w:sz w:val="24"/>
          <w:szCs w:val="24"/>
          <w:lang w:val="en-US"/>
        </w:rPr>
        <w:t xml:space="preserve"> </w:t>
      </w:r>
      <w:r w:rsidR="003962E6" w:rsidRPr="000A78AB">
        <w:rPr>
          <w:rFonts w:ascii="Book Antiqua" w:hAnsi="Book Antiqua" w:cs="Arial"/>
          <w:sz w:val="24"/>
          <w:szCs w:val="24"/>
          <w:lang w:val="en-US"/>
        </w:rPr>
        <w:t xml:space="preserve">such as </w:t>
      </w:r>
      <w:r w:rsidR="00C42948" w:rsidRPr="000A78AB">
        <w:rPr>
          <w:rFonts w:ascii="Book Antiqua" w:hAnsi="Book Antiqua" w:cs="Arial"/>
          <w:sz w:val="24"/>
          <w:szCs w:val="24"/>
          <w:lang w:val="en-US"/>
        </w:rPr>
        <w:t>tumor</w:t>
      </w:r>
      <w:r w:rsidR="00E0103D" w:rsidRPr="000A78AB">
        <w:rPr>
          <w:rFonts w:ascii="Book Antiqua" w:hAnsi="Book Antiqua" w:cs="Arial"/>
          <w:sz w:val="24"/>
          <w:szCs w:val="24"/>
          <w:lang w:val="en-US"/>
        </w:rPr>
        <w:t xml:space="preserve"> size and extent</w:t>
      </w:r>
      <w:r w:rsidR="0060074D" w:rsidRPr="000A78AB">
        <w:rPr>
          <w:rFonts w:ascii="Book Antiqua" w:hAnsi="Book Antiqua" w:cs="Arial"/>
          <w:sz w:val="24"/>
          <w:szCs w:val="24"/>
          <w:lang w:val="en-US"/>
        </w:rPr>
        <w:t xml:space="preserve"> </w:t>
      </w:r>
      <w:r w:rsidR="003962E6" w:rsidRPr="000A78AB">
        <w:rPr>
          <w:rFonts w:ascii="Book Antiqua" w:hAnsi="Book Antiqua" w:cs="Arial"/>
          <w:sz w:val="24"/>
          <w:szCs w:val="24"/>
          <w:lang w:val="en-US"/>
        </w:rPr>
        <w:t>(</w:t>
      </w:r>
      <w:r w:rsidR="00E0103D" w:rsidRPr="000A78AB">
        <w:rPr>
          <w:rFonts w:ascii="Book Antiqua" w:hAnsi="Book Antiqua" w:cs="Arial"/>
          <w:sz w:val="24"/>
          <w:szCs w:val="24"/>
          <w:lang w:val="en-US"/>
        </w:rPr>
        <w:t>number and size of lesions</w:t>
      </w:r>
      <w:r w:rsidR="00F40A8B" w:rsidRPr="000A78AB">
        <w:rPr>
          <w:rFonts w:ascii="Book Antiqua" w:hAnsi="Book Antiqua" w:cs="Arial"/>
          <w:sz w:val="24"/>
          <w:szCs w:val="24"/>
          <w:lang w:val="en-US"/>
        </w:rPr>
        <w:t>)</w:t>
      </w:r>
      <w:r w:rsidR="00E0103D" w:rsidRPr="000A78AB">
        <w:rPr>
          <w:rFonts w:ascii="Book Antiqua" w:hAnsi="Book Antiqua" w:cs="Arial"/>
          <w:sz w:val="24"/>
          <w:szCs w:val="24"/>
          <w:lang w:val="en-US"/>
        </w:rPr>
        <w:t xml:space="preserve"> as well as </w:t>
      </w:r>
      <w:r w:rsidR="003962E6" w:rsidRPr="000A78AB">
        <w:rPr>
          <w:rFonts w:ascii="Book Antiqua" w:hAnsi="Book Antiqua" w:cs="Arial"/>
          <w:sz w:val="24"/>
          <w:szCs w:val="24"/>
          <w:lang w:val="en-US"/>
        </w:rPr>
        <w:t xml:space="preserve">patient-related factors such as </w:t>
      </w:r>
      <w:r w:rsidR="00E0103D" w:rsidRPr="000A78AB">
        <w:rPr>
          <w:rFonts w:ascii="Book Antiqua" w:hAnsi="Book Antiqua" w:cs="Arial"/>
          <w:sz w:val="24"/>
          <w:szCs w:val="24"/>
          <w:lang w:val="en-US"/>
        </w:rPr>
        <w:t xml:space="preserve">underlying liver function and performance status (PS). </w:t>
      </w:r>
      <w:r w:rsidRPr="000A78AB">
        <w:rPr>
          <w:rFonts w:ascii="Book Antiqua" w:hAnsi="Book Antiqua" w:cs="Arial"/>
          <w:sz w:val="24"/>
          <w:szCs w:val="24"/>
          <w:lang w:val="en-US"/>
        </w:rPr>
        <w:t>The Barcelona Clinic Liver Cancer (BCLC) staging system has been widely used since its inception for this purpose</w:t>
      </w:r>
      <w:r w:rsidR="006C0E51">
        <w:rPr>
          <w:rFonts w:ascii="Book Antiqua" w:hAnsi="Book Antiqua" w:cs="Arial"/>
          <w:sz w:val="24"/>
          <w:szCs w:val="24"/>
          <w:vertAlign w:val="superscript"/>
          <w:lang w:val="en-US"/>
        </w:rPr>
        <w:t>[2]</w:t>
      </w:r>
      <w:r w:rsidRPr="000A78AB">
        <w:rPr>
          <w:rFonts w:ascii="Book Antiqua" w:hAnsi="Book Antiqua" w:cs="Arial"/>
          <w:sz w:val="24"/>
          <w:szCs w:val="24"/>
          <w:lang w:val="en-US"/>
        </w:rPr>
        <w:t>, and is the preferred approach by many clinicians for more than a decade due to its treatment recommendations based on stage and its ability to offer p</w:t>
      </w:r>
      <w:r w:rsidR="002520F6">
        <w:rPr>
          <w:rFonts w:ascii="Book Antiqua" w:hAnsi="Book Antiqua" w:cs="Arial"/>
          <w:sz w:val="24"/>
          <w:szCs w:val="24"/>
          <w:lang w:val="en-US"/>
        </w:rPr>
        <w:t>redictions on patient survival</w:t>
      </w:r>
      <w:r w:rsidR="006C0E51">
        <w:rPr>
          <w:rFonts w:ascii="Book Antiqua" w:hAnsi="Book Antiqua" w:cs="Arial"/>
          <w:sz w:val="24"/>
          <w:szCs w:val="24"/>
          <w:vertAlign w:val="superscript"/>
          <w:lang w:val="en-US"/>
        </w:rPr>
        <w:t>[3</w:t>
      </w:r>
      <w:r w:rsidR="002520F6">
        <w:rPr>
          <w:rFonts w:ascii="Book Antiqua" w:hAnsi="Book Antiqua" w:cs="Arial"/>
          <w:sz w:val="24"/>
          <w:szCs w:val="24"/>
          <w:vertAlign w:val="superscript"/>
          <w:lang w:val="en-US"/>
        </w:rPr>
        <w:t>,</w:t>
      </w:r>
      <w:r w:rsidR="008612CC" w:rsidRPr="000A78AB">
        <w:rPr>
          <w:rFonts w:ascii="Book Antiqua" w:hAnsi="Book Antiqua" w:cs="Arial"/>
          <w:sz w:val="24"/>
          <w:szCs w:val="24"/>
          <w:vertAlign w:val="superscript"/>
          <w:lang w:val="en-US"/>
        </w:rPr>
        <w:t>4</w:t>
      </w:r>
      <w:r w:rsidR="006C0E51">
        <w:rPr>
          <w:rFonts w:ascii="Book Antiqua" w:hAnsi="Book Antiqua" w:cs="Arial"/>
          <w:sz w:val="24"/>
          <w:szCs w:val="24"/>
          <w:vertAlign w:val="superscript"/>
          <w:lang w:val="en-US"/>
        </w:rPr>
        <w:t>]</w:t>
      </w:r>
      <w:r w:rsidR="002520F6">
        <w:rPr>
          <w:rFonts w:ascii="Book Antiqua" w:hAnsi="Book Antiqua" w:cs="Arial" w:hint="eastAsia"/>
          <w:sz w:val="24"/>
          <w:szCs w:val="24"/>
          <w:lang w:val="en-US"/>
        </w:rPr>
        <w:t xml:space="preserve">. </w:t>
      </w:r>
      <w:r w:rsidR="008612CC" w:rsidRPr="000A78AB">
        <w:rPr>
          <w:rFonts w:ascii="Book Antiqua" w:hAnsi="Book Antiqua" w:cs="Arial"/>
          <w:sz w:val="24"/>
          <w:szCs w:val="24"/>
          <w:lang w:val="en-US"/>
        </w:rPr>
        <w:t>More recently, the Hong Kong Liver Cancer (HKLC) staging system</w:t>
      </w:r>
      <w:r w:rsidR="006C0E51">
        <w:rPr>
          <w:rFonts w:ascii="Book Antiqua" w:hAnsi="Book Antiqua" w:cs="Arial"/>
          <w:sz w:val="24"/>
          <w:szCs w:val="24"/>
          <w:vertAlign w:val="superscript"/>
          <w:lang w:val="en-US"/>
        </w:rPr>
        <w:t>[5]</w:t>
      </w:r>
      <w:r w:rsidR="00126195" w:rsidRPr="000A78AB">
        <w:rPr>
          <w:rFonts w:ascii="Book Antiqua" w:hAnsi="Book Antiqua" w:cs="Arial"/>
          <w:sz w:val="24"/>
          <w:szCs w:val="24"/>
          <w:lang w:val="en-US"/>
        </w:rPr>
        <w:t xml:space="preserve"> was</w:t>
      </w:r>
      <w:r w:rsidR="008612CC" w:rsidRPr="000A78AB">
        <w:rPr>
          <w:rFonts w:ascii="Book Antiqua" w:hAnsi="Book Antiqua" w:cs="Arial"/>
          <w:sz w:val="24"/>
          <w:szCs w:val="24"/>
          <w:lang w:val="en-US"/>
        </w:rPr>
        <w:t xml:space="preserve"> developed</w:t>
      </w:r>
      <w:r w:rsidR="006063D4" w:rsidRPr="000A78AB">
        <w:rPr>
          <w:rFonts w:ascii="Book Antiqua" w:hAnsi="Book Antiqua" w:cs="Arial"/>
          <w:sz w:val="24"/>
          <w:szCs w:val="24"/>
          <w:lang w:val="en-US"/>
        </w:rPr>
        <w:t>. Like</w:t>
      </w:r>
      <w:r w:rsidR="008612CC" w:rsidRPr="000A78AB">
        <w:rPr>
          <w:rFonts w:ascii="Book Antiqua" w:hAnsi="Book Antiqua" w:cs="Arial"/>
          <w:sz w:val="24"/>
          <w:szCs w:val="24"/>
          <w:lang w:val="en-US"/>
        </w:rPr>
        <w:t xml:space="preserve"> the BCLC staging system, it also inco</w:t>
      </w:r>
      <w:r w:rsidR="00E0103D" w:rsidRPr="000A78AB">
        <w:rPr>
          <w:rFonts w:ascii="Book Antiqua" w:hAnsi="Book Antiqua" w:cs="Arial"/>
          <w:sz w:val="24"/>
          <w:szCs w:val="24"/>
          <w:lang w:val="en-US"/>
        </w:rPr>
        <w:t>rporates PS</w:t>
      </w:r>
      <w:r w:rsidR="008612CC" w:rsidRPr="000A78AB">
        <w:rPr>
          <w:rFonts w:ascii="Book Antiqua" w:hAnsi="Book Antiqua" w:cs="Arial"/>
          <w:sz w:val="24"/>
          <w:szCs w:val="24"/>
          <w:lang w:val="en-US"/>
        </w:rPr>
        <w:t xml:space="preserve">, underlying liver function and </w:t>
      </w:r>
      <w:r w:rsidR="00C42948" w:rsidRPr="000A78AB">
        <w:rPr>
          <w:rFonts w:ascii="Book Antiqua" w:hAnsi="Book Antiqua" w:cs="Arial"/>
          <w:sz w:val="24"/>
          <w:szCs w:val="24"/>
          <w:lang w:val="en-US"/>
        </w:rPr>
        <w:t>tumor</w:t>
      </w:r>
      <w:r w:rsidR="008612CC" w:rsidRPr="000A78AB">
        <w:rPr>
          <w:rFonts w:ascii="Book Antiqua" w:hAnsi="Book Antiqua" w:cs="Arial"/>
          <w:sz w:val="24"/>
          <w:szCs w:val="24"/>
          <w:lang w:val="en-US"/>
        </w:rPr>
        <w:t xml:space="preserve"> stage in its treatment recommendations.</w:t>
      </w:r>
    </w:p>
    <w:p w14:paraId="3529F033" w14:textId="4AE3F95A" w:rsidR="004B775D" w:rsidRPr="000A78AB" w:rsidRDefault="009F4DCA" w:rsidP="002922C6">
      <w:pPr>
        <w:spacing w:after="0" w:line="360" w:lineRule="auto"/>
        <w:ind w:firstLine="720"/>
        <w:jc w:val="both"/>
        <w:rPr>
          <w:rFonts w:ascii="Book Antiqua" w:hAnsi="Book Antiqua" w:cs="Arial"/>
          <w:sz w:val="24"/>
          <w:szCs w:val="24"/>
          <w:lang w:val="en-US"/>
        </w:rPr>
      </w:pPr>
      <w:r w:rsidRPr="000A78AB">
        <w:rPr>
          <w:rFonts w:ascii="Book Antiqua" w:hAnsi="Book Antiqua" w:cs="Arial"/>
          <w:sz w:val="24"/>
          <w:szCs w:val="24"/>
          <w:lang w:val="en-US"/>
        </w:rPr>
        <w:t>Two main c</w:t>
      </w:r>
      <w:r w:rsidR="00126195" w:rsidRPr="000A78AB">
        <w:rPr>
          <w:rFonts w:ascii="Book Antiqua" w:hAnsi="Book Antiqua" w:cs="Arial"/>
          <w:sz w:val="24"/>
          <w:szCs w:val="24"/>
          <w:lang w:val="en-US"/>
        </w:rPr>
        <w:t xml:space="preserve">riticisms of the BCLC staging system </w:t>
      </w:r>
      <w:r w:rsidRPr="000A78AB">
        <w:rPr>
          <w:rFonts w:ascii="Book Antiqua" w:hAnsi="Book Antiqua" w:cs="Arial"/>
          <w:sz w:val="24"/>
          <w:szCs w:val="24"/>
          <w:lang w:val="en-US"/>
        </w:rPr>
        <w:t>are</w:t>
      </w:r>
      <w:r w:rsidR="00126195" w:rsidRPr="000A78AB">
        <w:rPr>
          <w:rFonts w:ascii="Book Antiqua" w:hAnsi="Book Antiqua" w:cs="Arial"/>
          <w:sz w:val="24"/>
          <w:szCs w:val="24"/>
          <w:lang w:val="en-US"/>
        </w:rPr>
        <w:t xml:space="preserve"> that it was derived from a relatively </w:t>
      </w:r>
      <w:r w:rsidR="007B3225" w:rsidRPr="000A78AB">
        <w:rPr>
          <w:rFonts w:ascii="Book Antiqua" w:hAnsi="Book Antiqua" w:cs="Arial"/>
          <w:sz w:val="24"/>
          <w:szCs w:val="24"/>
          <w:lang w:val="en-US"/>
        </w:rPr>
        <w:t xml:space="preserve">small cohort of patients and that </w:t>
      </w:r>
      <w:r w:rsidRPr="000A78AB">
        <w:rPr>
          <w:rFonts w:ascii="Book Antiqua" w:hAnsi="Book Antiqua" w:cs="Arial"/>
          <w:sz w:val="24"/>
          <w:szCs w:val="24"/>
          <w:lang w:val="en-US"/>
        </w:rPr>
        <w:t xml:space="preserve">it was derived from a predominantly </w:t>
      </w:r>
      <w:r w:rsidR="00126195" w:rsidRPr="000A78AB">
        <w:rPr>
          <w:rFonts w:ascii="Book Antiqua" w:hAnsi="Book Antiqua" w:cs="Arial"/>
          <w:sz w:val="24"/>
          <w:szCs w:val="24"/>
          <w:lang w:val="en-US"/>
        </w:rPr>
        <w:t xml:space="preserve">Western population. This has resulted in a limited </w:t>
      </w:r>
      <w:r w:rsidR="002520F6">
        <w:rPr>
          <w:rFonts w:ascii="Book Antiqua" w:hAnsi="Book Antiqua" w:cs="Arial"/>
          <w:sz w:val="24"/>
          <w:szCs w:val="24"/>
          <w:lang w:val="en-US"/>
        </w:rPr>
        <w:t>applicability in some settings</w:t>
      </w:r>
      <w:r w:rsidR="002520F6">
        <w:rPr>
          <w:rFonts w:ascii="Book Antiqua" w:hAnsi="Book Antiqua" w:cs="Arial"/>
          <w:sz w:val="24"/>
          <w:szCs w:val="24"/>
          <w:vertAlign w:val="superscript"/>
          <w:lang w:val="en-US"/>
        </w:rPr>
        <w:t>[6, 7]</w:t>
      </w:r>
      <w:r w:rsidR="002520F6" w:rsidRPr="002520F6">
        <w:rPr>
          <w:rFonts w:ascii="Book Antiqua" w:hAnsi="Book Antiqua" w:cs="Arial" w:hint="eastAsia"/>
          <w:sz w:val="24"/>
          <w:szCs w:val="24"/>
          <w:lang w:val="en-US"/>
        </w:rPr>
        <w:t>.</w:t>
      </w:r>
      <w:r w:rsidR="002520F6">
        <w:rPr>
          <w:rFonts w:ascii="Book Antiqua" w:hAnsi="Book Antiqua" w:cs="Arial" w:hint="eastAsia"/>
          <w:sz w:val="24"/>
          <w:szCs w:val="24"/>
          <w:vertAlign w:val="superscript"/>
          <w:lang w:val="en-US"/>
        </w:rPr>
        <w:t xml:space="preserve"> </w:t>
      </w:r>
      <w:r w:rsidR="00126195" w:rsidRPr="000A78AB">
        <w:rPr>
          <w:rFonts w:ascii="Book Antiqua" w:hAnsi="Book Antiqua" w:cs="Arial"/>
          <w:sz w:val="24"/>
          <w:szCs w:val="24"/>
          <w:lang w:val="en-US"/>
        </w:rPr>
        <w:t xml:space="preserve">In comparison, </w:t>
      </w:r>
      <w:r w:rsidR="007A29C0" w:rsidRPr="000A78AB">
        <w:rPr>
          <w:rFonts w:ascii="Book Antiqua" w:hAnsi="Book Antiqua" w:cs="Arial"/>
          <w:sz w:val="24"/>
          <w:szCs w:val="24"/>
          <w:lang w:val="en-US"/>
        </w:rPr>
        <w:t xml:space="preserve">the HKLC staging system was developed from a larger cohort of patients with predominantly viral </w:t>
      </w:r>
      <w:r w:rsidR="00C42948" w:rsidRPr="000A78AB">
        <w:rPr>
          <w:rFonts w:ascii="Book Antiqua" w:hAnsi="Book Antiqua" w:cs="Arial"/>
          <w:sz w:val="24"/>
          <w:szCs w:val="24"/>
          <w:lang w:val="en-US"/>
        </w:rPr>
        <w:t>etiology</w:t>
      </w:r>
      <w:r w:rsidR="00E0103D" w:rsidRPr="000A78AB">
        <w:rPr>
          <w:rFonts w:ascii="Book Antiqua" w:hAnsi="Book Antiqua" w:cs="Arial"/>
          <w:sz w:val="24"/>
          <w:szCs w:val="24"/>
          <w:lang w:val="en-US"/>
        </w:rPr>
        <w:t>, in particular h</w:t>
      </w:r>
      <w:r w:rsidR="00ED7CAC" w:rsidRPr="000A78AB">
        <w:rPr>
          <w:rFonts w:ascii="Book Antiqua" w:hAnsi="Book Antiqua" w:cs="Arial"/>
          <w:sz w:val="24"/>
          <w:szCs w:val="24"/>
          <w:lang w:val="en-US"/>
        </w:rPr>
        <w:t xml:space="preserve">epatitis B. The HKLC staging system is arguably more aggressive in its treatment recommendations, assigning intermediate </w:t>
      </w:r>
      <w:r w:rsidR="00B211B2" w:rsidRPr="000A78AB">
        <w:rPr>
          <w:rFonts w:ascii="Book Antiqua" w:hAnsi="Book Antiqua" w:cs="Arial"/>
          <w:sz w:val="24"/>
          <w:szCs w:val="24"/>
          <w:lang w:val="en-US"/>
        </w:rPr>
        <w:t xml:space="preserve">stage </w:t>
      </w:r>
      <w:r w:rsidR="00C42948" w:rsidRPr="000A78AB">
        <w:rPr>
          <w:rFonts w:ascii="Book Antiqua" w:hAnsi="Book Antiqua" w:cs="Arial"/>
          <w:sz w:val="24"/>
          <w:szCs w:val="24"/>
          <w:lang w:val="en-US"/>
        </w:rPr>
        <w:t>tumors</w:t>
      </w:r>
      <w:r w:rsidR="00ED7CAC" w:rsidRPr="000A78AB">
        <w:rPr>
          <w:rFonts w:ascii="Book Antiqua" w:hAnsi="Book Antiqua" w:cs="Arial"/>
          <w:sz w:val="24"/>
          <w:szCs w:val="24"/>
          <w:lang w:val="en-US"/>
        </w:rPr>
        <w:t xml:space="preserve"> (for example HKLC stage IIb) to curative treatment, whereas these patients would have been assigned to palliative treatment under the BCLC staging system. </w:t>
      </w:r>
      <w:r w:rsidR="00F05D2A" w:rsidRPr="000A78AB">
        <w:rPr>
          <w:rFonts w:ascii="Book Antiqua" w:hAnsi="Book Antiqua" w:cs="Arial"/>
          <w:sz w:val="24"/>
          <w:szCs w:val="24"/>
          <w:lang w:val="en-US"/>
        </w:rPr>
        <w:t xml:space="preserve">Intuitively, more aggressive treatment of HCC </w:t>
      </w:r>
      <w:r w:rsidR="00957E2C" w:rsidRPr="000A78AB">
        <w:rPr>
          <w:rFonts w:ascii="Book Antiqua" w:hAnsi="Book Antiqua" w:cs="Arial"/>
          <w:sz w:val="24"/>
          <w:szCs w:val="24"/>
          <w:lang w:val="en-US"/>
        </w:rPr>
        <w:t>will</w:t>
      </w:r>
      <w:r w:rsidR="00F05D2A" w:rsidRPr="000A78AB">
        <w:rPr>
          <w:rFonts w:ascii="Book Antiqua" w:hAnsi="Book Antiqua" w:cs="Arial"/>
          <w:sz w:val="24"/>
          <w:szCs w:val="24"/>
          <w:lang w:val="en-US"/>
        </w:rPr>
        <w:t xml:space="preserve"> lead to better survival rates for patients stratified by the HKLC staging system. </w:t>
      </w:r>
      <w:r w:rsidR="007A29C0" w:rsidRPr="000A78AB">
        <w:rPr>
          <w:rFonts w:ascii="Book Antiqua" w:hAnsi="Book Antiqua" w:cs="Arial"/>
          <w:sz w:val="24"/>
          <w:szCs w:val="24"/>
          <w:lang w:val="en-US"/>
        </w:rPr>
        <w:t xml:space="preserve">However, </w:t>
      </w:r>
      <w:r w:rsidRPr="000A78AB">
        <w:rPr>
          <w:rFonts w:ascii="Book Antiqua" w:hAnsi="Book Antiqua" w:cs="Arial"/>
          <w:sz w:val="24"/>
          <w:szCs w:val="24"/>
          <w:lang w:val="en-US"/>
        </w:rPr>
        <w:t xml:space="preserve">this hypothesis </w:t>
      </w:r>
      <w:r w:rsidR="007A29C0" w:rsidRPr="000A78AB">
        <w:rPr>
          <w:rFonts w:ascii="Book Antiqua" w:hAnsi="Book Antiqua" w:cs="Arial"/>
          <w:sz w:val="24"/>
          <w:szCs w:val="24"/>
          <w:lang w:val="en-US"/>
        </w:rPr>
        <w:t>requires external validation, and there are limited large scale studies comparing the two staging systems in terms of prognosticatio</w:t>
      </w:r>
      <w:r w:rsidR="002520F6">
        <w:rPr>
          <w:rFonts w:ascii="Book Antiqua" w:hAnsi="Book Antiqua" w:cs="Arial"/>
          <w:sz w:val="24"/>
          <w:szCs w:val="24"/>
          <w:lang w:val="en-US"/>
        </w:rPr>
        <w:t>n and treatment recommendations</w:t>
      </w:r>
      <w:r w:rsidR="001307D7">
        <w:rPr>
          <w:rFonts w:ascii="Book Antiqua" w:hAnsi="Book Antiqua" w:cs="Arial"/>
          <w:sz w:val="24"/>
          <w:szCs w:val="24"/>
          <w:vertAlign w:val="superscript"/>
          <w:lang w:val="en-US"/>
        </w:rPr>
        <w:t>[8]</w:t>
      </w:r>
      <w:r w:rsidR="002520F6" w:rsidRPr="002520F6">
        <w:rPr>
          <w:rFonts w:ascii="Book Antiqua" w:hAnsi="Book Antiqua" w:cs="Arial" w:hint="eastAsia"/>
          <w:sz w:val="24"/>
          <w:szCs w:val="24"/>
          <w:lang w:val="en-US"/>
        </w:rPr>
        <w:t>.</w:t>
      </w:r>
    </w:p>
    <w:p w14:paraId="24F0A30E" w14:textId="3FFEA948" w:rsidR="00CB2489" w:rsidRPr="000A78AB" w:rsidRDefault="00B50A65" w:rsidP="002922C6">
      <w:pPr>
        <w:spacing w:after="0" w:line="360" w:lineRule="auto"/>
        <w:ind w:firstLine="720"/>
        <w:jc w:val="both"/>
        <w:rPr>
          <w:rFonts w:ascii="Book Antiqua" w:hAnsi="Book Antiqua" w:cs="Arial"/>
          <w:sz w:val="24"/>
          <w:szCs w:val="24"/>
          <w:vertAlign w:val="superscript"/>
          <w:lang w:val="en-US"/>
        </w:rPr>
      </w:pPr>
      <w:r w:rsidRPr="000A78AB">
        <w:rPr>
          <w:rFonts w:ascii="Book Antiqua" w:hAnsi="Book Antiqua" w:cs="Arial"/>
          <w:sz w:val="24"/>
          <w:szCs w:val="24"/>
          <w:lang w:val="en-US"/>
        </w:rPr>
        <w:t>Singapore</w:t>
      </w:r>
      <w:r w:rsidR="00957E2C" w:rsidRPr="000A78AB">
        <w:rPr>
          <w:rFonts w:ascii="Book Antiqua" w:hAnsi="Book Antiqua" w:cs="Arial"/>
          <w:sz w:val="24"/>
          <w:szCs w:val="24"/>
          <w:lang w:val="en-US"/>
        </w:rPr>
        <w:t xml:space="preserve"> is </w:t>
      </w:r>
      <w:r w:rsidRPr="000A78AB">
        <w:rPr>
          <w:rFonts w:ascii="Book Antiqua" w:hAnsi="Book Antiqua" w:cs="Arial"/>
          <w:sz w:val="24"/>
          <w:szCs w:val="24"/>
          <w:lang w:val="en-US"/>
        </w:rPr>
        <w:t xml:space="preserve">a </w:t>
      </w:r>
      <w:r w:rsidR="00C80EAD" w:rsidRPr="000A78AB">
        <w:rPr>
          <w:rFonts w:ascii="Book Antiqua" w:hAnsi="Book Antiqua" w:cs="Arial"/>
          <w:sz w:val="24"/>
          <w:szCs w:val="24"/>
          <w:lang w:val="en-US"/>
        </w:rPr>
        <w:t>multiethnic</w:t>
      </w:r>
      <w:r w:rsidRPr="000A78AB">
        <w:rPr>
          <w:rFonts w:ascii="Book Antiqua" w:hAnsi="Book Antiqua" w:cs="Arial"/>
          <w:sz w:val="24"/>
          <w:szCs w:val="24"/>
          <w:lang w:val="en-US"/>
        </w:rPr>
        <w:t xml:space="preserve"> Asian country</w:t>
      </w:r>
      <w:r w:rsidR="00471BB3" w:rsidRPr="000A78AB">
        <w:rPr>
          <w:rFonts w:ascii="Book Antiqua" w:hAnsi="Book Antiqua" w:cs="Arial"/>
          <w:sz w:val="24"/>
          <w:szCs w:val="24"/>
          <w:lang w:val="en-US"/>
        </w:rPr>
        <w:t xml:space="preserve"> </w:t>
      </w:r>
      <w:r w:rsidR="009F4DCA" w:rsidRPr="000A78AB">
        <w:rPr>
          <w:rFonts w:ascii="Book Antiqua" w:hAnsi="Book Antiqua" w:cs="Arial"/>
          <w:sz w:val="24"/>
          <w:szCs w:val="24"/>
          <w:lang w:val="en-US"/>
        </w:rPr>
        <w:t xml:space="preserve">where </w:t>
      </w:r>
      <w:r w:rsidR="007A29C0" w:rsidRPr="000A78AB">
        <w:rPr>
          <w:rFonts w:ascii="Book Antiqua" w:hAnsi="Book Antiqua" w:cs="Arial"/>
          <w:sz w:val="24"/>
          <w:szCs w:val="24"/>
          <w:lang w:val="en-US"/>
        </w:rPr>
        <w:t xml:space="preserve">HCC is the fourth most common cancer in males and </w:t>
      </w:r>
      <w:r w:rsidR="009F4DCA" w:rsidRPr="000A78AB">
        <w:rPr>
          <w:rFonts w:ascii="Book Antiqua" w:hAnsi="Book Antiqua" w:cs="Arial"/>
          <w:sz w:val="24"/>
          <w:szCs w:val="24"/>
          <w:lang w:val="en-US"/>
        </w:rPr>
        <w:t xml:space="preserve">the </w:t>
      </w:r>
      <w:r w:rsidR="007A29C0" w:rsidRPr="000A78AB">
        <w:rPr>
          <w:rFonts w:ascii="Book Antiqua" w:hAnsi="Book Antiqua" w:cs="Arial"/>
          <w:sz w:val="24"/>
          <w:szCs w:val="24"/>
          <w:lang w:val="en-US"/>
        </w:rPr>
        <w:t>second most fatal cancer.</w:t>
      </w:r>
      <w:r w:rsidR="001307D7">
        <w:rPr>
          <w:rFonts w:ascii="Book Antiqua" w:hAnsi="Book Antiqua" w:cs="Arial"/>
          <w:sz w:val="24"/>
          <w:szCs w:val="24"/>
          <w:vertAlign w:val="superscript"/>
          <w:lang w:val="en-US"/>
        </w:rPr>
        <w:t>[9]</w:t>
      </w:r>
      <w:r w:rsidR="0035781F" w:rsidRPr="000A78AB">
        <w:rPr>
          <w:rFonts w:ascii="Book Antiqua" w:hAnsi="Book Antiqua" w:cs="Arial"/>
          <w:sz w:val="24"/>
          <w:szCs w:val="24"/>
          <w:lang w:val="en-US"/>
        </w:rPr>
        <w:t xml:space="preserve"> </w:t>
      </w:r>
      <w:r w:rsidR="00E0103D" w:rsidRPr="000A78AB">
        <w:rPr>
          <w:rFonts w:ascii="Book Antiqua" w:hAnsi="Book Antiqua" w:cs="Arial"/>
          <w:sz w:val="24"/>
          <w:szCs w:val="24"/>
          <w:lang w:val="en-US"/>
        </w:rPr>
        <w:t>M</w:t>
      </w:r>
      <w:r w:rsidR="0035781F" w:rsidRPr="000A78AB">
        <w:rPr>
          <w:rFonts w:ascii="Book Antiqua" w:hAnsi="Book Antiqua" w:cs="Arial"/>
          <w:sz w:val="24"/>
          <w:szCs w:val="24"/>
          <w:lang w:val="en-US"/>
        </w:rPr>
        <w:t>ost clinicians have adopted the BCLC staging system</w:t>
      </w:r>
      <w:r w:rsidR="00E0103D" w:rsidRPr="000A78AB">
        <w:rPr>
          <w:rFonts w:ascii="Book Antiqua" w:hAnsi="Book Antiqua" w:cs="Arial"/>
          <w:sz w:val="24"/>
          <w:szCs w:val="24"/>
          <w:lang w:val="en-US"/>
        </w:rPr>
        <w:t xml:space="preserve"> as it is more well-established</w:t>
      </w:r>
      <w:r w:rsidR="001307D7">
        <w:rPr>
          <w:rFonts w:ascii="Book Antiqua" w:hAnsi="Book Antiqua" w:cs="Arial"/>
          <w:sz w:val="24"/>
          <w:szCs w:val="24"/>
          <w:vertAlign w:val="superscript"/>
          <w:lang w:val="en-US"/>
        </w:rPr>
        <w:t>[1</w:t>
      </w:r>
      <w:r w:rsidR="0035781F" w:rsidRPr="000A78AB">
        <w:rPr>
          <w:rFonts w:ascii="Book Antiqua" w:hAnsi="Book Antiqua" w:cs="Arial"/>
          <w:sz w:val="24"/>
          <w:szCs w:val="24"/>
          <w:vertAlign w:val="superscript"/>
          <w:lang w:val="en-US"/>
        </w:rPr>
        <w:t>0</w:t>
      </w:r>
      <w:r w:rsidR="001307D7">
        <w:rPr>
          <w:rFonts w:ascii="Book Antiqua" w:hAnsi="Book Antiqua" w:cs="Arial"/>
          <w:sz w:val="24"/>
          <w:szCs w:val="24"/>
          <w:vertAlign w:val="superscript"/>
          <w:lang w:val="en-US"/>
        </w:rPr>
        <w:t>]</w:t>
      </w:r>
      <w:r w:rsidR="00E0103D" w:rsidRPr="000A78AB">
        <w:rPr>
          <w:rFonts w:ascii="Book Antiqua" w:hAnsi="Book Antiqua" w:cs="Arial"/>
          <w:sz w:val="24"/>
          <w:szCs w:val="24"/>
          <w:lang w:val="en-US"/>
        </w:rPr>
        <w:t xml:space="preserve">, although the </w:t>
      </w:r>
      <w:r w:rsidR="00E0103D" w:rsidRPr="000A78AB">
        <w:rPr>
          <w:rFonts w:ascii="Book Antiqua" w:hAnsi="Book Antiqua" w:cs="Arial"/>
          <w:sz w:val="24"/>
          <w:szCs w:val="24"/>
          <w:lang w:val="en-US"/>
        </w:rPr>
        <w:lastRenderedPageBreak/>
        <w:t xml:space="preserve">predominant </w:t>
      </w:r>
      <w:r w:rsidR="00C42948" w:rsidRPr="000A78AB">
        <w:rPr>
          <w:rFonts w:ascii="Book Antiqua" w:hAnsi="Book Antiqua" w:cs="Arial"/>
          <w:sz w:val="24"/>
          <w:szCs w:val="24"/>
          <w:lang w:val="en-US"/>
        </w:rPr>
        <w:t>etiology</w:t>
      </w:r>
      <w:r w:rsidR="00E0103D" w:rsidRPr="000A78AB">
        <w:rPr>
          <w:rFonts w:ascii="Book Antiqua" w:hAnsi="Book Antiqua" w:cs="Arial"/>
          <w:sz w:val="24"/>
          <w:szCs w:val="24"/>
          <w:lang w:val="en-US"/>
        </w:rPr>
        <w:t xml:space="preserve"> of HCC in Singapore is hepatitis B.</w:t>
      </w:r>
      <w:r w:rsidR="0035781F" w:rsidRPr="000A78AB">
        <w:rPr>
          <w:rFonts w:ascii="Book Antiqua" w:hAnsi="Book Antiqua" w:cs="Arial"/>
          <w:sz w:val="24"/>
          <w:szCs w:val="24"/>
          <w:lang w:val="en-US"/>
        </w:rPr>
        <w:t xml:space="preserve"> The aim of our study</w:t>
      </w:r>
      <w:r w:rsidR="00A865F7">
        <w:rPr>
          <w:rFonts w:ascii="Book Antiqua" w:hAnsi="Book Antiqua" w:cs="Arial"/>
          <w:sz w:val="24"/>
          <w:szCs w:val="24"/>
          <w:lang w:val="en-US"/>
        </w:rPr>
        <w:t xml:space="preserve"> </w:t>
      </w:r>
      <w:r w:rsidR="0035781F" w:rsidRPr="000A78AB">
        <w:rPr>
          <w:rFonts w:ascii="Book Antiqua" w:hAnsi="Book Antiqua" w:cs="Arial"/>
          <w:sz w:val="24"/>
          <w:szCs w:val="24"/>
          <w:lang w:val="en-US"/>
        </w:rPr>
        <w:t>was to compare the abilities of the BCLC and HKLC staging systems</w:t>
      </w:r>
      <w:r w:rsidR="005A2A0A" w:rsidRPr="000A78AB">
        <w:rPr>
          <w:rFonts w:ascii="Book Antiqua" w:hAnsi="Book Antiqua" w:cs="Arial"/>
          <w:sz w:val="24"/>
          <w:szCs w:val="24"/>
          <w:lang w:val="en-US"/>
        </w:rPr>
        <w:t xml:space="preserve"> to </w:t>
      </w:r>
      <w:r w:rsidR="005C09A2" w:rsidRPr="000A78AB">
        <w:rPr>
          <w:rFonts w:ascii="Book Antiqua" w:hAnsi="Book Antiqua" w:cs="Arial"/>
          <w:sz w:val="24"/>
          <w:szCs w:val="24"/>
          <w:lang w:val="en-US"/>
        </w:rPr>
        <w:t xml:space="preserve">correctly </w:t>
      </w:r>
      <w:r w:rsidR="006063D4" w:rsidRPr="000A78AB">
        <w:rPr>
          <w:rFonts w:ascii="Book Antiqua" w:hAnsi="Book Antiqua" w:cs="Arial"/>
          <w:sz w:val="24"/>
          <w:szCs w:val="24"/>
          <w:lang w:val="en-US"/>
        </w:rPr>
        <w:t>assign patients to curative treatment groups</w:t>
      </w:r>
      <w:r w:rsidR="005C09A2" w:rsidRPr="000A78AB">
        <w:rPr>
          <w:rFonts w:ascii="Book Antiqua" w:hAnsi="Book Antiqua" w:cs="Arial"/>
          <w:sz w:val="24"/>
          <w:szCs w:val="24"/>
          <w:lang w:val="en-US"/>
        </w:rPr>
        <w:t xml:space="preserve"> in real life</w:t>
      </w:r>
      <w:r w:rsidR="006063D4" w:rsidRPr="000A78AB">
        <w:rPr>
          <w:rFonts w:ascii="Book Antiqua" w:hAnsi="Book Antiqua" w:cs="Arial"/>
          <w:sz w:val="24"/>
          <w:szCs w:val="24"/>
          <w:lang w:val="en-US"/>
        </w:rPr>
        <w:t xml:space="preserve"> and to </w:t>
      </w:r>
      <w:r w:rsidR="005A2A0A" w:rsidRPr="000A78AB">
        <w:rPr>
          <w:rFonts w:ascii="Book Antiqua" w:hAnsi="Book Antiqua" w:cs="Arial"/>
          <w:sz w:val="24"/>
          <w:szCs w:val="24"/>
          <w:lang w:val="en-US"/>
        </w:rPr>
        <w:t>prognosticate</w:t>
      </w:r>
      <w:r w:rsidR="006063D4" w:rsidRPr="000A78AB">
        <w:rPr>
          <w:rFonts w:ascii="Book Antiqua" w:hAnsi="Book Antiqua" w:cs="Arial"/>
          <w:sz w:val="24"/>
          <w:szCs w:val="24"/>
          <w:lang w:val="en-US"/>
        </w:rPr>
        <w:t xml:space="preserve"> survival</w:t>
      </w:r>
      <w:r w:rsidR="0035781F" w:rsidRPr="000A78AB">
        <w:rPr>
          <w:rFonts w:ascii="Book Antiqua" w:hAnsi="Book Antiqua" w:cs="Arial"/>
          <w:sz w:val="24"/>
          <w:szCs w:val="24"/>
          <w:lang w:val="en-US"/>
        </w:rPr>
        <w:t xml:space="preserve"> when applied to patients with HCC in Singapore.</w:t>
      </w:r>
    </w:p>
    <w:p w14:paraId="3EAC1159" w14:textId="77777777" w:rsidR="00CB2489" w:rsidRPr="000A78AB" w:rsidRDefault="00CB2489" w:rsidP="002922C6">
      <w:pPr>
        <w:spacing w:after="0" w:line="360" w:lineRule="auto"/>
        <w:ind w:firstLine="720"/>
        <w:jc w:val="both"/>
        <w:rPr>
          <w:rFonts w:ascii="Book Antiqua" w:hAnsi="Book Antiqua" w:cs="Arial"/>
          <w:sz w:val="24"/>
          <w:szCs w:val="24"/>
          <w:lang w:val="en-US"/>
        </w:rPr>
      </w:pPr>
    </w:p>
    <w:p w14:paraId="6A226530" w14:textId="41F639A9" w:rsidR="00CB2489" w:rsidRPr="000A78AB" w:rsidRDefault="002520F6" w:rsidP="002922C6">
      <w:pPr>
        <w:spacing w:after="0" w:line="360" w:lineRule="auto"/>
        <w:jc w:val="both"/>
        <w:rPr>
          <w:rFonts w:ascii="Book Antiqua" w:hAnsi="Book Antiqua" w:cs="Arial"/>
          <w:sz w:val="24"/>
          <w:szCs w:val="24"/>
          <w:lang w:val="en-US"/>
        </w:rPr>
      </w:pPr>
      <w:r w:rsidRPr="000A78AB">
        <w:rPr>
          <w:rFonts w:ascii="Book Antiqua" w:hAnsi="Book Antiqua" w:cs="Arial"/>
          <w:b/>
          <w:sz w:val="24"/>
          <w:szCs w:val="24"/>
          <w:lang w:val="en-US"/>
        </w:rPr>
        <w:t>MATERIALS AND METHODS</w:t>
      </w:r>
    </w:p>
    <w:p w14:paraId="4490C4D2" w14:textId="77777777" w:rsidR="00CB2489" w:rsidRPr="002520F6" w:rsidRDefault="00824084" w:rsidP="002922C6">
      <w:pPr>
        <w:spacing w:after="0" w:line="360" w:lineRule="auto"/>
        <w:jc w:val="both"/>
        <w:rPr>
          <w:rFonts w:ascii="Book Antiqua" w:hAnsi="Book Antiqua" w:cs="Arial"/>
          <w:b/>
          <w:sz w:val="24"/>
          <w:szCs w:val="24"/>
          <w:lang w:val="en-US"/>
        </w:rPr>
      </w:pPr>
      <w:r w:rsidRPr="002520F6">
        <w:rPr>
          <w:rFonts w:ascii="Book Antiqua" w:hAnsi="Book Antiqua" w:cs="Arial"/>
          <w:b/>
          <w:i/>
          <w:sz w:val="24"/>
          <w:szCs w:val="24"/>
          <w:lang w:val="en-US"/>
        </w:rPr>
        <w:t>Patients</w:t>
      </w:r>
    </w:p>
    <w:p w14:paraId="00DB72BA" w14:textId="7BD12E1E" w:rsidR="00CB2489" w:rsidRPr="000A78AB" w:rsidRDefault="002520F6" w:rsidP="002922C6">
      <w:pPr>
        <w:spacing w:after="0" w:line="360" w:lineRule="auto"/>
        <w:jc w:val="both"/>
        <w:rPr>
          <w:rFonts w:ascii="Book Antiqua" w:hAnsi="Book Antiqua" w:cs="Arial"/>
          <w:sz w:val="24"/>
          <w:szCs w:val="24"/>
          <w:lang w:val="en-US"/>
        </w:rPr>
      </w:pPr>
      <w:r w:rsidRPr="002520F6">
        <w:rPr>
          <w:rFonts w:ascii="Book Antiqua" w:hAnsi="Book Antiqua" w:cs="Arial"/>
          <w:sz w:val="24"/>
          <w:szCs w:val="24"/>
          <w:lang w:val="en-US"/>
        </w:rPr>
        <w:t>One thousand two hundred and seventy</w:t>
      </w:r>
      <w:r w:rsidR="00824084" w:rsidRPr="000A78AB">
        <w:rPr>
          <w:rFonts w:ascii="Book Antiqua" w:hAnsi="Book Antiqua" w:cs="Arial"/>
          <w:sz w:val="24"/>
          <w:szCs w:val="24"/>
          <w:lang w:val="en-US"/>
        </w:rPr>
        <w:t xml:space="preserve"> patients with HCC</w:t>
      </w:r>
      <w:r w:rsidR="0072092A" w:rsidRPr="000A78AB">
        <w:rPr>
          <w:rFonts w:ascii="Book Antiqua" w:hAnsi="Book Antiqua" w:cs="Arial"/>
          <w:sz w:val="24"/>
          <w:szCs w:val="24"/>
          <w:lang w:val="en-US"/>
        </w:rPr>
        <w:t xml:space="preserve"> </w:t>
      </w:r>
      <w:r w:rsidR="00471BB3" w:rsidRPr="000A78AB">
        <w:rPr>
          <w:rFonts w:ascii="Book Antiqua" w:hAnsi="Book Antiqua" w:cs="Arial"/>
          <w:sz w:val="24"/>
          <w:szCs w:val="24"/>
          <w:lang w:val="en-US"/>
        </w:rPr>
        <w:t xml:space="preserve">seen in the Department of Gastroenterology and Hepatology </w:t>
      </w:r>
      <w:r w:rsidR="0072092A" w:rsidRPr="000A78AB">
        <w:rPr>
          <w:rFonts w:ascii="Book Antiqua" w:hAnsi="Book Antiqua" w:cs="Arial"/>
          <w:sz w:val="24"/>
          <w:szCs w:val="24"/>
          <w:lang w:val="en-US"/>
        </w:rPr>
        <w:t>in the Singapore General Hospital, a tertiary</w:t>
      </w:r>
      <w:r w:rsidR="00471BB3" w:rsidRPr="000A78AB">
        <w:rPr>
          <w:rFonts w:ascii="Book Antiqua" w:hAnsi="Book Antiqua" w:cs="Arial"/>
          <w:sz w:val="24"/>
          <w:szCs w:val="24"/>
          <w:lang w:val="en-US"/>
        </w:rPr>
        <w:t>-level</w:t>
      </w:r>
      <w:r w:rsidR="0072092A" w:rsidRPr="000A78AB">
        <w:rPr>
          <w:rFonts w:ascii="Book Antiqua" w:hAnsi="Book Antiqua" w:cs="Arial"/>
          <w:sz w:val="24"/>
          <w:szCs w:val="24"/>
          <w:lang w:val="en-US"/>
        </w:rPr>
        <w:t xml:space="preserve"> </w:t>
      </w:r>
      <w:r w:rsidR="005A2A0A" w:rsidRPr="000A78AB">
        <w:rPr>
          <w:rFonts w:ascii="Book Antiqua" w:hAnsi="Book Antiqua" w:cs="Arial"/>
          <w:sz w:val="24"/>
          <w:szCs w:val="24"/>
          <w:lang w:val="en-US"/>
        </w:rPr>
        <w:t xml:space="preserve">medical </w:t>
      </w:r>
      <w:r w:rsidR="00C42948" w:rsidRPr="000A78AB">
        <w:rPr>
          <w:rFonts w:ascii="Book Antiqua" w:hAnsi="Book Antiqua" w:cs="Arial"/>
          <w:sz w:val="24"/>
          <w:szCs w:val="24"/>
          <w:lang w:val="en-US"/>
        </w:rPr>
        <w:t>center</w:t>
      </w:r>
      <w:r w:rsidR="0072092A" w:rsidRPr="000A78AB">
        <w:rPr>
          <w:rFonts w:ascii="Book Antiqua" w:hAnsi="Book Antiqua" w:cs="Arial"/>
          <w:sz w:val="24"/>
          <w:szCs w:val="24"/>
          <w:lang w:val="en-US"/>
        </w:rPr>
        <w:t xml:space="preserve"> in Singapore,</w:t>
      </w:r>
      <w:r w:rsidR="00824084" w:rsidRPr="000A78AB">
        <w:rPr>
          <w:rFonts w:ascii="Book Antiqua" w:hAnsi="Book Antiqua" w:cs="Arial"/>
          <w:sz w:val="24"/>
          <w:szCs w:val="24"/>
          <w:lang w:val="en-US"/>
        </w:rPr>
        <w:t xml:space="preserve"> were studied. These patients were prospectively e</w:t>
      </w:r>
      <w:r w:rsidR="0072092A" w:rsidRPr="000A78AB">
        <w:rPr>
          <w:rFonts w:ascii="Book Antiqua" w:hAnsi="Book Antiqua" w:cs="Arial"/>
          <w:sz w:val="24"/>
          <w:szCs w:val="24"/>
          <w:lang w:val="en-US"/>
        </w:rPr>
        <w:t>nrolled into a HCC registry</w:t>
      </w:r>
      <w:r w:rsidR="008155DB" w:rsidRPr="000A78AB">
        <w:rPr>
          <w:rFonts w:ascii="Book Antiqua" w:hAnsi="Book Antiqua" w:cs="Arial"/>
          <w:sz w:val="24"/>
          <w:szCs w:val="24"/>
          <w:lang w:val="en-US"/>
        </w:rPr>
        <w:t xml:space="preserve"> </w:t>
      </w:r>
      <w:r w:rsidR="005A2A0A" w:rsidRPr="000A78AB">
        <w:rPr>
          <w:rFonts w:ascii="Book Antiqua" w:hAnsi="Book Antiqua" w:cs="Arial"/>
          <w:sz w:val="24"/>
          <w:szCs w:val="24"/>
          <w:lang w:val="en-US"/>
        </w:rPr>
        <w:t xml:space="preserve">since </w:t>
      </w:r>
      <w:r w:rsidR="008155DB" w:rsidRPr="000A78AB">
        <w:rPr>
          <w:rFonts w:ascii="Book Antiqua" w:hAnsi="Book Antiqua" w:cs="Arial"/>
          <w:sz w:val="24"/>
          <w:szCs w:val="24"/>
          <w:lang w:val="en-US"/>
        </w:rPr>
        <w:t>January 1988</w:t>
      </w:r>
      <w:r w:rsidR="00824084" w:rsidRPr="000A78AB">
        <w:rPr>
          <w:rFonts w:ascii="Book Antiqua" w:hAnsi="Book Antiqua" w:cs="Arial"/>
          <w:sz w:val="24"/>
          <w:szCs w:val="24"/>
          <w:lang w:val="en-US"/>
        </w:rPr>
        <w:t xml:space="preserve">. The patients were </w:t>
      </w:r>
      <w:r w:rsidR="005A2A0A" w:rsidRPr="000A78AB">
        <w:rPr>
          <w:rFonts w:ascii="Book Antiqua" w:hAnsi="Book Antiqua" w:cs="Arial"/>
          <w:sz w:val="24"/>
          <w:szCs w:val="24"/>
          <w:lang w:val="en-US"/>
        </w:rPr>
        <w:t>enrolled</w:t>
      </w:r>
      <w:r w:rsidR="00824084" w:rsidRPr="000A78AB">
        <w:rPr>
          <w:rFonts w:ascii="Book Antiqua" w:hAnsi="Book Antiqua" w:cs="Arial"/>
          <w:sz w:val="24"/>
          <w:szCs w:val="24"/>
          <w:lang w:val="en-US"/>
        </w:rPr>
        <w:t xml:space="preserve"> </w:t>
      </w:r>
      <w:r w:rsidR="00B56B19" w:rsidRPr="000A78AB">
        <w:rPr>
          <w:rFonts w:ascii="Book Antiqua" w:hAnsi="Book Antiqua" w:cs="Arial"/>
          <w:sz w:val="24"/>
          <w:szCs w:val="24"/>
          <w:lang w:val="en-US"/>
        </w:rPr>
        <w:t>upon</w:t>
      </w:r>
      <w:r w:rsidR="00824084" w:rsidRPr="000A78AB">
        <w:rPr>
          <w:rFonts w:ascii="Book Antiqua" w:hAnsi="Book Antiqua" w:cs="Arial"/>
          <w:sz w:val="24"/>
          <w:szCs w:val="24"/>
          <w:lang w:val="en-US"/>
        </w:rPr>
        <w:t xml:space="preserve"> diagnosis of HCC and were treatment-naïve at the time of enrollment. The</w:t>
      </w:r>
      <w:r w:rsidR="00B56B19" w:rsidRPr="000A78AB">
        <w:rPr>
          <w:rFonts w:ascii="Book Antiqua" w:hAnsi="Book Antiqua" w:cs="Arial"/>
          <w:sz w:val="24"/>
          <w:szCs w:val="24"/>
          <w:lang w:val="en-US"/>
        </w:rPr>
        <w:t>se</w:t>
      </w:r>
      <w:r w:rsidR="00824084" w:rsidRPr="000A78AB">
        <w:rPr>
          <w:rFonts w:ascii="Book Antiqua" w:hAnsi="Book Antiqua" w:cs="Arial"/>
          <w:sz w:val="24"/>
          <w:szCs w:val="24"/>
          <w:lang w:val="en-US"/>
        </w:rPr>
        <w:t xml:space="preserve"> patients were classified according to the BCLC and HKLC staging systems</w:t>
      </w:r>
      <w:r w:rsidR="00FC0DEC" w:rsidRPr="000A78AB">
        <w:rPr>
          <w:rFonts w:ascii="Book Antiqua" w:hAnsi="Book Antiqua" w:cs="Arial"/>
          <w:sz w:val="24"/>
          <w:szCs w:val="24"/>
          <w:lang w:val="en-US"/>
        </w:rPr>
        <w:t xml:space="preserve"> (Figures 1</w:t>
      </w:r>
      <w:r w:rsidRPr="000A78AB">
        <w:rPr>
          <w:rFonts w:ascii="Book Antiqua" w:hAnsi="Book Antiqua" w:cs="Arial"/>
          <w:sz w:val="24"/>
          <w:szCs w:val="24"/>
          <w:lang w:val="en-US"/>
        </w:rPr>
        <w:t>A</w:t>
      </w:r>
      <w:r w:rsidR="00FC0DEC" w:rsidRPr="000A78AB">
        <w:rPr>
          <w:rFonts w:ascii="Book Antiqua" w:hAnsi="Book Antiqua" w:cs="Arial"/>
          <w:sz w:val="24"/>
          <w:szCs w:val="24"/>
          <w:lang w:val="en-US"/>
        </w:rPr>
        <w:t xml:space="preserve"> and </w:t>
      </w:r>
      <w:r w:rsidRPr="000A78AB">
        <w:rPr>
          <w:rFonts w:ascii="Book Antiqua" w:hAnsi="Book Antiqua" w:cs="Arial"/>
          <w:sz w:val="24"/>
          <w:szCs w:val="24"/>
          <w:lang w:val="en-US"/>
        </w:rPr>
        <w:t>B</w:t>
      </w:r>
      <w:r w:rsidR="00FC0DEC" w:rsidRPr="000A78AB">
        <w:rPr>
          <w:rFonts w:ascii="Book Antiqua" w:hAnsi="Book Antiqua" w:cs="Arial"/>
          <w:sz w:val="24"/>
          <w:szCs w:val="24"/>
          <w:lang w:val="en-US"/>
        </w:rPr>
        <w:t>)</w:t>
      </w:r>
      <w:r w:rsidR="00824084" w:rsidRPr="000A78AB">
        <w:rPr>
          <w:rFonts w:ascii="Book Antiqua" w:hAnsi="Book Antiqua" w:cs="Arial"/>
          <w:sz w:val="24"/>
          <w:szCs w:val="24"/>
          <w:lang w:val="en-US"/>
        </w:rPr>
        <w:t>.</w:t>
      </w:r>
      <w:r w:rsidR="0072092A" w:rsidRPr="000A78AB">
        <w:rPr>
          <w:rFonts w:ascii="Book Antiqua" w:hAnsi="Book Antiqua" w:cs="Arial"/>
          <w:sz w:val="24"/>
          <w:szCs w:val="24"/>
          <w:lang w:val="en-US"/>
        </w:rPr>
        <w:t xml:space="preserve"> </w:t>
      </w:r>
      <w:r w:rsidR="00B56B19" w:rsidRPr="000A78AB">
        <w:rPr>
          <w:rFonts w:ascii="Book Antiqua" w:hAnsi="Book Antiqua" w:cs="Arial"/>
          <w:sz w:val="24"/>
          <w:szCs w:val="24"/>
          <w:lang w:val="en-US"/>
        </w:rPr>
        <w:t xml:space="preserve">Patients assigned to the various </w:t>
      </w:r>
      <w:r w:rsidR="00C42948" w:rsidRPr="000A78AB">
        <w:rPr>
          <w:rFonts w:ascii="Book Antiqua" w:hAnsi="Book Antiqua" w:cs="Arial"/>
          <w:sz w:val="24"/>
          <w:szCs w:val="24"/>
          <w:lang w:val="en-US"/>
        </w:rPr>
        <w:t>tumor</w:t>
      </w:r>
      <w:r w:rsidR="00B56B19" w:rsidRPr="000A78AB">
        <w:rPr>
          <w:rFonts w:ascii="Book Antiqua" w:hAnsi="Book Antiqua" w:cs="Arial"/>
          <w:sz w:val="24"/>
          <w:szCs w:val="24"/>
          <w:lang w:val="en-US"/>
        </w:rPr>
        <w:t xml:space="preserve"> stages according to the BCLC and HKLC algorithms were </w:t>
      </w:r>
      <w:r w:rsidR="005C09A2" w:rsidRPr="000A78AB">
        <w:rPr>
          <w:rFonts w:ascii="Book Antiqua" w:hAnsi="Book Antiqua" w:cs="Arial"/>
          <w:sz w:val="24"/>
          <w:szCs w:val="24"/>
          <w:lang w:val="en-US"/>
        </w:rPr>
        <w:t xml:space="preserve">divided </w:t>
      </w:r>
      <w:r w:rsidR="00B56B19" w:rsidRPr="000A78AB">
        <w:rPr>
          <w:rFonts w:ascii="Book Antiqua" w:hAnsi="Book Antiqua" w:cs="Arial"/>
          <w:sz w:val="24"/>
          <w:szCs w:val="24"/>
          <w:lang w:val="en-US"/>
        </w:rPr>
        <w:t>into those who received treatment as recommended by the respective staging systems and those who did not.</w:t>
      </w:r>
    </w:p>
    <w:p w14:paraId="7DCCF327" w14:textId="77777777" w:rsidR="00B56B19" w:rsidRDefault="00B56B19" w:rsidP="002922C6">
      <w:pPr>
        <w:spacing w:after="0" w:line="360" w:lineRule="auto"/>
        <w:ind w:firstLine="720"/>
        <w:jc w:val="both"/>
        <w:rPr>
          <w:rFonts w:ascii="Book Antiqua" w:hAnsi="Book Antiqua" w:cs="Arial"/>
          <w:sz w:val="24"/>
          <w:szCs w:val="24"/>
          <w:lang w:val="en-US"/>
        </w:rPr>
      </w:pPr>
      <w:r w:rsidRPr="000A78AB">
        <w:rPr>
          <w:rFonts w:ascii="Book Antiqua" w:hAnsi="Book Antiqua" w:cs="Arial"/>
          <w:sz w:val="24"/>
          <w:szCs w:val="24"/>
          <w:lang w:val="en-US"/>
        </w:rPr>
        <w:t xml:space="preserve">The study protocol was approved by the Institutional Review Board and was conducted in accordance with the Declaration of Helsinki. </w:t>
      </w:r>
    </w:p>
    <w:p w14:paraId="7B329699" w14:textId="77777777" w:rsidR="002520F6" w:rsidRPr="000A78AB" w:rsidRDefault="002520F6" w:rsidP="002922C6">
      <w:pPr>
        <w:spacing w:after="0" w:line="360" w:lineRule="auto"/>
        <w:ind w:firstLine="720"/>
        <w:jc w:val="both"/>
        <w:rPr>
          <w:rFonts w:ascii="Book Antiqua" w:hAnsi="Book Antiqua" w:cs="Arial"/>
          <w:sz w:val="24"/>
          <w:szCs w:val="24"/>
          <w:lang w:val="en-US"/>
        </w:rPr>
      </w:pPr>
    </w:p>
    <w:p w14:paraId="3A99181B" w14:textId="5E9AFEEC" w:rsidR="008155DB" w:rsidRPr="002520F6" w:rsidRDefault="00A73C48" w:rsidP="002922C6">
      <w:pPr>
        <w:spacing w:after="0" w:line="360" w:lineRule="auto"/>
        <w:jc w:val="both"/>
        <w:rPr>
          <w:rFonts w:ascii="Book Antiqua" w:hAnsi="Book Antiqua" w:cs="Arial"/>
          <w:b/>
          <w:i/>
          <w:sz w:val="24"/>
          <w:szCs w:val="24"/>
          <w:lang w:val="en-US"/>
        </w:rPr>
      </w:pPr>
      <w:r w:rsidRPr="002520F6">
        <w:rPr>
          <w:rFonts w:ascii="Book Antiqua" w:hAnsi="Book Antiqua" w:cs="Arial"/>
          <w:b/>
          <w:i/>
          <w:sz w:val="24"/>
          <w:szCs w:val="24"/>
          <w:lang w:val="en-US"/>
        </w:rPr>
        <w:t xml:space="preserve">Data </w:t>
      </w:r>
      <w:r w:rsidR="002520F6" w:rsidRPr="002520F6">
        <w:rPr>
          <w:rFonts w:ascii="Book Antiqua" w:hAnsi="Book Antiqua" w:cs="Arial"/>
          <w:b/>
          <w:i/>
          <w:sz w:val="24"/>
          <w:szCs w:val="24"/>
          <w:lang w:val="en-US"/>
        </w:rPr>
        <w:t xml:space="preserve">collection </w:t>
      </w:r>
    </w:p>
    <w:p w14:paraId="1E3E8945" w14:textId="53590B2F" w:rsidR="00CB2489" w:rsidRDefault="00A73C48" w:rsidP="002922C6">
      <w:pPr>
        <w:spacing w:after="0" w:line="360" w:lineRule="auto"/>
        <w:jc w:val="both"/>
        <w:rPr>
          <w:rFonts w:ascii="Book Antiqua" w:hAnsi="Book Antiqua" w:cs="Arial"/>
          <w:sz w:val="24"/>
          <w:szCs w:val="24"/>
          <w:lang w:val="en-US"/>
        </w:rPr>
      </w:pPr>
      <w:r w:rsidRPr="000A78AB">
        <w:rPr>
          <w:rFonts w:ascii="Book Antiqua" w:hAnsi="Book Antiqua" w:cs="Arial"/>
          <w:sz w:val="24"/>
          <w:szCs w:val="24"/>
          <w:lang w:val="en-US"/>
        </w:rPr>
        <w:t xml:space="preserve">Data of patients enrolled in the HCC registry were prospectively collected. </w:t>
      </w:r>
      <w:r w:rsidR="008155DB" w:rsidRPr="000A78AB">
        <w:rPr>
          <w:rFonts w:ascii="Book Antiqua" w:hAnsi="Book Antiqua" w:cs="Arial"/>
          <w:sz w:val="24"/>
          <w:szCs w:val="24"/>
          <w:lang w:val="en-US"/>
        </w:rPr>
        <w:t>P</w:t>
      </w:r>
      <w:r w:rsidRPr="000A78AB">
        <w:rPr>
          <w:rFonts w:ascii="Book Antiqua" w:hAnsi="Book Antiqua" w:cs="Arial"/>
          <w:sz w:val="24"/>
          <w:szCs w:val="24"/>
          <w:lang w:val="en-US"/>
        </w:rPr>
        <w:t xml:space="preserve">atient </w:t>
      </w:r>
      <w:r w:rsidR="008155DB" w:rsidRPr="000A78AB">
        <w:rPr>
          <w:rFonts w:ascii="Book Antiqua" w:hAnsi="Book Antiqua" w:cs="Arial"/>
          <w:sz w:val="24"/>
          <w:szCs w:val="24"/>
          <w:lang w:val="en-US"/>
        </w:rPr>
        <w:t xml:space="preserve">characteristics include </w:t>
      </w:r>
      <w:r w:rsidRPr="000A78AB">
        <w:rPr>
          <w:rFonts w:ascii="Book Antiqua" w:hAnsi="Book Antiqua" w:cs="Arial"/>
          <w:sz w:val="24"/>
          <w:szCs w:val="24"/>
          <w:lang w:val="en-US"/>
        </w:rPr>
        <w:t xml:space="preserve">age at diagnosis, gender, </w:t>
      </w:r>
      <w:r w:rsidR="00C42948" w:rsidRPr="000A78AB">
        <w:rPr>
          <w:rFonts w:ascii="Book Antiqua" w:hAnsi="Book Antiqua" w:cs="Arial"/>
          <w:sz w:val="24"/>
          <w:szCs w:val="24"/>
          <w:lang w:val="en-US"/>
        </w:rPr>
        <w:t>etiology</w:t>
      </w:r>
      <w:r w:rsidR="008155DB" w:rsidRPr="000A78AB">
        <w:rPr>
          <w:rFonts w:ascii="Book Antiqua" w:hAnsi="Book Antiqua" w:cs="Arial"/>
          <w:sz w:val="24"/>
          <w:szCs w:val="24"/>
          <w:lang w:val="en-US"/>
        </w:rPr>
        <w:t xml:space="preserve">, </w:t>
      </w:r>
      <w:r w:rsidR="00A1702F" w:rsidRPr="000A78AB">
        <w:rPr>
          <w:rFonts w:ascii="Book Antiqua" w:hAnsi="Book Antiqua" w:cs="Arial"/>
          <w:sz w:val="24"/>
          <w:szCs w:val="24"/>
          <w:lang w:val="en-US"/>
        </w:rPr>
        <w:t xml:space="preserve">PS by </w:t>
      </w:r>
      <w:r w:rsidR="008155DB" w:rsidRPr="000A78AB">
        <w:rPr>
          <w:rFonts w:ascii="Book Antiqua" w:hAnsi="Book Antiqua" w:cs="Arial"/>
          <w:sz w:val="24"/>
          <w:szCs w:val="24"/>
          <w:lang w:val="en-US"/>
        </w:rPr>
        <w:t xml:space="preserve">Eastern Cooperative Oncology Group (ECOG) </w:t>
      </w:r>
      <w:r w:rsidR="00A1702F" w:rsidRPr="000A78AB">
        <w:rPr>
          <w:rFonts w:ascii="Book Antiqua" w:hAnsi="Book Antiqua" w:cs="Arial"/>
          <w:sz w:val="24"/>
          <w:szCs w:val="24"/>
          <w:lang w:val="en-US"/>
        </w:rPr>
        <w:t>stage</w:t>
      </w:r>
      <w:r w:rsidR="008155DB" w:rsidRPr="000A78AB">
        <w:rPr>
          <w:rFonts w:ascii="Book Antiqua" w:hAnsi="Book Antiqua" w:cs="Arial"/>
          <w:sz w:val="24"/>
          <w:szCs w:val="24"/>
          <w:lang w:val="en-US"/>
        </w:rPr>
        <w:t xml:space="preserve">, and Child Pugh status.  </w:t>
      </w:r>
      <w:r w:rsidR="00C42948" w:rsidRPr="000A78AB">
        <w:rPr>
          <w:rFonts w:ascii="Book Antiqua" w:hAnsi="Book Antiqua" w:cs="Arial"/>
          <w:sz w:val="24"/>
          <w:szCs w:val="24"/>
          <w:lang w:val="en-US"/>
        </w:rPr>
        <w:t>Tumor</w:t>
      </w:r>
      <w:r w:rsidR="008155DB" w:rsidRPr="000A78AB">
        <w:rPr>
          <w:rFonts w:ascii="Book Antiqua" w:hAnsi="Book Antiqua" w:cs="Arial"/>
          <w:sz w:val="24"/>
          <w:szCs w:val="24"/>
          <w:lang w:val="en-US"/>
        </w:rPr>
        <w:t xml:space="preserve"> characteristics such as </w:t>
      </w:r>
      <w:r w:rsidRPr="000A78AB">
        <w:rPr>
          <w:rFonts w:ascii="Book Antiqua" w:hAnsi="Book Antiqua" w:cs="Arial"/>
          <w:sz w:val="24"/>
          <w:szCs w:val="24"/>
          <w:lang w:val="en-US"/>
        </w:rPr>
        <w:t>number of lesions, size of individual lesions</w:t>
      </w:r>
      <w:r w:rsidR="008155DB" w:rsidRPr="000A78AB">
        <w:rPr>
          <w:rFonts w:ascii="Book Antiqua" w:hAnsi="Book Antiqua" w:cs="Arial"/>
          <w:sz w:val="24"/>
          <w:szCs w:val="24"/>
          <w:lang w:val="en-US"/>
        </w:rPr>
        <w:t>,</w:t>
      </w:r>
      <w:r w:rsidR="0060074D" w:rsidRPr="000A78AB">
        <w:rPr>
          <w:rFonts w:ascii="Book Antiqua" w:hAnsi="Book Antiqua" w:cs="Arial"/>
          <w:sz w:val="24"/>
          <w:szCs w:val="24"/>
          <w:lang w:val="en-US"/>
        </w:rPr>
        <w:t xml:space="preserve"> presence of vascular invasion and extra</w:t>
      </w:r>
      <w:r w:rsidR="00C42948" w:rsidRPr="000A78AB">
        <w:rPr>
          <w:rFonts w:ascii="Book Antiqua" w:hAnsi="Book Antiqua" w:cs="Arial"/>
          <w:sz w:val="24"/>
          <w:szCs w:val="24"/>
          <w:lang w:val="en-US"/>
        </w:rPr>
        <w:t>-</w:t>
      </w:r>
      <w:r w:rsidR="0060074D" w:rsidRPr="000A78AB">
        <w:rPr>
          <w:rFonts w:ascii="Book Antiqua" w:hAnsi="Book Antiqua" w:cs="Arial"/>
          <w:sz w:val="24"/>
          <w:szCs w:val="24"/>
          <w:lang w:val="en-US"/>
        </w:rPr>
        <w:t>hepatic spread were</w:t>
      </w:r>
      <w:r w:rsidR="008155DB" w:rsidRPr="000A78AB">
        <w:rPr>
          <w:rFonts w:ascii="Book Antiqua" w:hAnsi="Book Antiqua" w:cs="Arial"/>
          <w:sz w:val="24"/>
          <w:szCs w:val="24"/>
          <w:lang w:val="en-US"/>
        </w:rPr>
        <w:t xml:space="preserve"> collected. In addition, treatment modalities received by the patient such as surgical resection, radiofrequency ablation,</w:t>
      </w:r>
      <w:r w:rsidR="00095C36" w:rsidRPr="000A78AB">
        <w:rPr>
          <w:rFonts w:ascii="Book Antiqua" w:hAnsi="Book Antiqua" w:cs="Arial"/>
          <w:sz w:val="24"/>
          <w:szCs w:val="24"/>
          <w:lang w:val="en-US"/>
        </w:rPr>
        <w:t xml:space="preserve"> liver transplantation,</w:t>
      </w:r>
      <w:r w:rsidR="008155DB" w:rsidRPr="000A78AB">
        <w:rPr>
          <w:rFonts w:ascii="Book Antiqua" w:hAnsi="Book Antiqua" w:cs="Arial"/>
          <w:sz w:val="24"/>
          <w:szCs w:val="24"/>
          <w:lang w:val="en-US"/>
        </w:rPr>
        <w:t xml:space="preserve"> transarterial chemoembolization (TACE), drug-eluding beads TACE were also captured in the HCC registry.</w:t>
      </w:r>
      <w:r w:rsidR="00A1702F" w:rsidRPr="000A78AB">
        <w:rPr>
          <w:rFonts w:ascii="Book Antiqua" w:hAnsi="Book Antiqua" w:cs="Arial"/>
          <w:sz w:val="24"/>
          <w:szCs w:val="24"/>
          <w:lang w:val="en-US"/>
        </w:rPr>
        <w:t xml:space="preserve">  </w:t>
      </w:r>
      <w:r w:rsidR="008155DB" w:rsidRPr="000A78AB">
        <w:rPr>
          <w:rFonts w:ascii="Book Antiqua" w:hAnsi="Book Antiqua" w:cs="Arial"/>
          <w:sz w:val="24"/>
          <w:szCs w:val="24"/>
          <w:lang w:val="en-US"/>
        </w:rPr>
        <w:t xml:space="preserve">Survival census </w:t>
      </w:r>
      <w:r w:rsidR="003712C8" w:rsidRPr="000A78AB">
        <w:rPr>
          <w:rFonts w:ascii="Book Antiqua" w:hAnsi="Book Antiqua" w:cs="Arial"/>
          <w:sz w:val="24"/>
          <w:szCs w:val="24"/>
          <w:lang w:val="en-US"/>
        </w:rPr>
        <w:t xml:space="preserve">with </w:t>
      </w:r>
      <w:r w:rsidR="008155DB" w:rsidRPr="000A78AB">
        <w:rPr>
          <w:rFonts w:ascii="Book Antiqua" w:hAnsi="Book Antiqua" w:cs="Arial"/>
          <w:sz w:val="24"/>
          <w:szCs w:val="24"/>
          <w:lang w:val="en-US"/>
        </w:rPr>
        <w:t xml:space="preserve">the Singapore National Registry of Births and Deaths </w:t>
      </w:r>
      <w:r w:rsidR="003712C8" w:rsidRPr="000A78AB">
        <w:rPr>
          <w:rFonts w:ascii="Book Antiqua" w:hAnsi="Book Antiqua" w:cs="Arial"/>
          <w:sz w:val="24"/>
          <w:szCs w:val="24"/>
          <w:lang w:val="en-US"/>
        </w:rPr>
        <w:t xml:space="preserve">was </w:t>
      </w:r>
      <w:r w:rsidR="008155DB" w:rsidRPr="000A78AB">
        <w:rPr>
          <w:rFonts w:ascii="Book Antiqua" w:hAnsi="Book Antiqua" w:cs="Arial"/>
          <w:sz w:val="24"/>
          <w:szCs w:val="24"/>
          <w:lang w:val="en-US"/>
        </w:rPr>
        <w:t>performed on 31</w:t>
      </w:r>
      <w:r w:rsidR="008155DB" w:rsidRPr="000A78AB">
        <w:rPr>
          <w:rFonts w:ascii="Book Antiqua" w:hAnsi="Book Antiqua" w:cs="Arial"/>
          <w:sz w:val="24"/>
          <w:szCs w:val="24"/>
          <w:vertAlign w:val="superscript"/>
          <w:lang w:val="en-US"/>
        </w:rPr>
        <w:t>st</w:t>
      </w:r>
      <w:r w:rsidR="008155DB" w:rsidRPr="000A78AB">
        <w:rPr>
          <w:rFonts w:ascii="Book Antiqua" w:hAnsi="Book Antiqua" w:cs="Arial"/>
          <w:sz w:val="24"/>
          <w:szCs w:val="24"/>
          <w:lang w:val="en-US"/>
        </w:rPr>
        <w:t xml:space="preserve"> October 2015</w:t>
      </w:r>
      <w:r w:rsidR="00F3431A" w:rsidRPr="000A78AB">
        <w:rPr>
          <w:rFonts w:ascii="Book Antiqua" w:hAnsi="Book Antiqua" w:cs="Arial"/>
          <w:sz w:val="24"/>
          <w:szCs w:val="24"/>
          <w:lang w:val="en-US"/>
        </w:rPr>
        <w:t xml:space="preserve">. </w:t>
      </w:r>
    </w:p>
    <w:p w14:paraId="21A774D9" w14:textId="77777777" w:rsidR="002520F6" w:rsidRPr="000A78AB" w:rsidRDefault="002520F6" w:rsidP="002922C6">
      <w:pPr>
        <w:spacing w:after="0" w:line="360" w:lineRule="auto"/>
        <w:jc w:val="both"/>
        <w:rPr>
          <w:rFonts w:ascii="Book Antiqua" w:hAnsi="Book Antiqua" w:cs="Arial"/>
          <w:sz w:val="24"/>
          <w:szCs w:val="24"/>
          <w:lang w:val="en-US"/>
        </w:rPr>
      </w:pPr>
    </w:p>
    <w:p w14:paraId="6024DE27" w14:textId="6ECBF5F4" w:rsidR="00CB2489" w:rsidRPr="002520F6" w:rsidRDefault="00476286" w:rsidP="002922C6">
      <w:pPr>
        <w:spacing w:after="0" w:line="360" w:lineRule="auto"/>
        <w:jc w:val="both"/>
        <w:rPr>
          <w:rFonts w:ascii="Book Antiqua" w:hAnsi="Book Antiqua" w:cs="Arial"/>
          <w:b/>
          <w:sz w:val="24"/>
          <w:szCs w:val="24"/>
          <w:lang w:val="en-US"/>
        </w:rPr>
      </w:pPr>
      <w:r w:rsidRPr="002520F6">
        <w:rPr>
          <w:rFonts w:ascii="Book Antiqua" w:hAnsi="Book Antiqua" w:cs="Arial"/>
          <w:b/>
          <w:i/>
          <w:sz w:val="24"/>
          <w:szCs w:val="24"/>
          <w:lang w:val="en-US"/>
        </w:rPr>
        <w:t xml:space="preserve">Statistical </w:t>
      </w:r>
      <w:r w:rsidR="002520F6" w:rsidRPr="002520F6">
        <w:rPr>
          <w:rFonts w:ascii="Book Antiqua" w:hAnsi="Book Antiqua" w:cs="Arial"/>
          <w:b/>
          <w:i/>
          <w:sz w:val="24"/>
          <w:szCs w:val="24"/>
          <w:lang w:val="en-US"/>
        </w:rPr>
        <w:t>analysis</w:t>
      </w:r>
    </w:p>
    <w:p w14:paraId="016B5FF4" w14:textId="5DFE62E2" w:rsidR="00CB2489" w:rsidRPr="000A78AB" w:rsidRDefault="00D45CEA" w:rsidP="002922C6">
      <w:pPr>
        <w:spacing w:after="0" w:line="360" w:lineRule="auto"/>
        <w:jc w:val="both"/>
        <w:rPr>
          <w:rFonts w:ascii="Book Antiqua" w:hAnsi="Book Antiqua" w:cs="Arial"/>
          <w:sz w:val="24"/>
          <w:szCs w:val="24"/>
          <w:lang w:val="en-US"/>
        </w:rPr>
      </w:pPr>
      <w:r w:rsidRPr="000A78AB">
        <w:rPr>
          <w:rFonts w:ascii="Book Antiqua" w:hAnsi="Book Antiqua" w:cs="Arial"/>
          <w:sz w:val="24"/>
          <w:szCs w:val="24"/>
          <w:lang w:val="en-US"/>
        </w:rPr>
        <w:lastRenderedPageBreak/>
        <w:t>Statistical analyses were done using SPSS vers</w:t>
      </w:r>
      <w:r w:rsidR="005613CC" w:rsidRPr="000A78AB">
        <w:rPr>
          <w:rFonts w:ascii="Book Antiqua" w:hAnsi="Book Antiqua" w:cs="Arial"/>
          <w:sz w:val="24"/>
          <w:szCs w:val="24"/>
          <w:lang w:val="en-US"/>
        </w:rPr>
        <w:t>ion 21</w:t>
      </w:r>
      <w:r w:rsidRPr="000A78AB">
        <w:rPr>
          <w:rFonts w:ascii="Book Antiqua" w:hAnsi="Book Antiqua" w:cs="Arial"/>
          <w:sz w:val="24"/>
          <w:szCs w:val="24"/>
          <w:lang w:val="en-US"/>
        </w:rPr>
        <w:t xml:space="preserve"> (</w:t>
      </w:r>
      <w:r w:rsidR="00E86574" w:rsidRPr="000A78AB">
        <w:rPr>
          <w:rFonts w:ascii="Book Antiqua" w:hAnsi="Book Antiqua" w:cs="Arial"/>
          <w:sz w:val="24"/>
          <w:szCs w:val="24"/>
          <w:lang w:val="en-US"/>
        </w:rPr>
        <w:t>Chicago, IL</w:t>
      </w:r>
      <w:r w:rsidRPr="000A78AB">
        <w:rPr>
          <w:rFonts w:ascii="Book Antiqua" w:hAnsi="Book Antiqua" w:cs="Arial"/>
          <w:sz w:val="24"/>
          <w:szCs w:val="24"/>
          <w:lang w:val="en-US"/>
        </w:rPr>
        <w:t xml:space="preserve">, </w:t>
      </w:r>
      <w:r w:rsidR="002520F6" w:rsidRPr="002520F6">
        <w:rPr>
          <w:rFonts w:ascii="Book Antiqua" w:hAnsi="Book Antiqua" w:cs="Arial"/>
          <w:sz w:val="24"/>
          <w:szCs w:val="24"/>
          <w:lang w:val="en-US"/>
        </w:rPr>
        <w:t>United States</w:t>
      </w:r>
      <w:r w:rsidRPr="000A78AB">
        <w:rPr>
          <w:rFonts w:ascii="Book Antiqua" w:hAnsi="Book Antiqua" w:cs="Arial"/>
          <w:sz w:val="24"/>
          <w:szCs w:val="24"/>
          <w:lang w:val="en-US"/>
        </w:rPr>
        <w:t xml:space="preserve">).  </w:t>
      </w:r>
      <w:r w:rsidR="00476286" w:rsidRPr="000A78AB">
        <w:rPr>
          <w:rFonts w:ascii="Book Antiqua" w:hAnsi="Book Antiqua" w:cs="Arial"/>
          <w:sz w:val="24"/>
          <w:szCs w:val="24"/>
          <w:lang w:val="en-US"/>
        </w:rPr>
        <w:t xml:space="preserve">Patients were </w:t>
      </w:r>
      <w:r w:rsidR="007A470E" w:rsidRPr="000A78AB">
        <w:rPr>
          <w:rFonts w:ascii="Book Antiqua" w:hAnsi="Book Antiqua" w:cs="Arial"/>
          <w:sz w:val="24"/>
          <w:szCs w:val="24"/>
          <w:lang w:val="en-US"/>
        </w:rPr>
        <w:t xml:space="preserve">grouped </w:t>
      </w:r>
      <w:r w:rsidR="00476286" w:rsidRPr="000A78AB">
        <w:rPr>
          <w:rFonts w:ascii="Book Antiqua" w:hAnsi="Book Antiqua" w:cs="Arial"/>
          <w:sz w:val="24"/>
          <w:szCs w:val="24"/>
          <w:lang w:val="en-US"/>
        </w:rPr>
        <w:t xml:space="preserve">into the different stages according to the BCLC and HKLC staging systems. </w:t>
      </w:r>
      <w:r w:rsidR="001921C9" w:rsidRPr="000A78AB">
        <w:rPr>
          <w:rFonts w:ascii="Book Antiqua" w:hAnsi="Book Antiqua" w:cs="Arial"/>
          <w:sz w:val="24"/>
          <w:szCs w:val="24"/>
          <w:lang w:val="en-US"/>
        </w:rPr>
        <w:t>S</w:t>
      </w:r>
      <w:r w:rsidR="00476286" w:rsidRPr="000A78AB">
        <w:rPr>
          <w:rFonts w:ascii="Book Antiqua" w:hAnsi="Book Antiqua" w:cs="Arial"/>
          <w:sz w:val="24"/>
          <w:szCs w:val="24"/>
          <w:lang w:val="en-US"/>
        </w:rPr>
        <w:t>urvival rates for patients assigned</w:t>
      </w:r>
      <w:r w:rsidR="00E0103D" w:rsidRPr="000A78AB">
        <w:rPr>
          <w:rFonts w:ascii="Book Antiqua" w:hAnsi="Book Antiqua" w:cs="Arial"/>
          <w:sz w:val="24"/>
          <w:szCs w:val="24"/>
          <w:lang w:val="en-US"/>
        </w:rPr>
        <w:t xml:space="preserve"> to curative treatment</w:t>
      </w:r>
      <w:r w:rsidR="00476286" w:rsidRPr="000A78AB">
        <w:rPr>
          <w:rFonts w:ascii="Book Antiqua" w:hAnsi="Book Antiqua" w:cs="Arial"/>
          <w:sz w:val="24"/>
          <w:szCs w:val="24"/>
          <w:lang w:val="en-US"/>
        </w:rPr>
        <w:t xml:space="preserve"> by the respective staging systems</w:t>
      </w:r>
      <w:r w:rsidR="001921C9" w:rsidRPr="000A78AB">
        <w:rPr>
          <w:rFonts w:ascii="Book Antiqua" w:hAnsi="Book Antiqua" w:cs="Arial"/>
          <w:sz w:val="24"/>
          <w:szCs w:val="24"/>
          <w:lang w:val="en-US"/>
        </w:rPr>
        <w:t xml:space="preserve"> were compared</w:t>
      </w:r>
      <w:r w:rsidR="00476286" w:rsidRPr="000A78AB">
        <w:rPr>
          <w:rFonts w:ascii="Book Antiqua" w:hAnsi="Book Antiqua" w:cs="Arial"/>
          <w:sz w:val="24"/>
          <w:szCs w:val="24"/>
          <w:lang w:val="en-US"/>
        </w:rPr>
        <w:t>.</w:t>
      </w:r>
      <w:r w:rsidR="00ED7CAC" w:rsidRPr="000A78AB">
        <w:rPr>
          <w:rFonts w:ascii="Book Antiqua" w:hAnsi="Book Antiqua" w:cs="Arial"/>
          <w:sz w:val="24"/>
          <w:szCs w:val="24"/>
          <w:lang w:val="en-US"/>
        </w:rPr>
        <w:t xml:space="preserve"> Survival </w:t>
      </w:r>
      <w:r w:rsidR="007A470E" w:rsidRPr="000A78AB">
        <w:rPr>
          <w:rFonts w:ascii="Book Antiqua" w:hAnsi="Book Antiqua" w:cs="Arial"/>
          <w:sz w:val="24"/>
          <w:szCs w:val="24"/>
          <w:lang w:val="en-US"/>
        </w:rPr>
        <w:t>analyses were done by</w:t>
      </w:r>
      <w:r w:rsidR="00ED7CAC" w:rsidRPr="000A78AB">
        <w:rPr>
          <w:rFonts w:ascii="Book Antiqua" w:hAnsi="Book Antiqua" w:cs="Arial"/>
          <w:sz w:val="24"/>
          <w:szCs w:val="24"/>
          <w:lang w:val="en-US"/>
        </w:rPr>
        <w:t xml:space="preserve"> the Kaplan-Meier method. Differences in survival rates were compared using the log-rank test.</w:t>
      </w:r>
    </w:p>
    <w:p w14:paraId="0F4CC8B1" w14:textId="77777777" w:rsidR="00CB2489" w:rsidRPr="000A78AB" w:rsidRDefault="00CB2489" w:rsidP="002922C6">
      <w:pPr>
        <w:spacing w:after="0" w:line="360" w:lineRule="auto"/>
        <w:jc w:val="both"/>
        <w:rPr>
          <w:rFonts w:ascii="Book Antiqua" w:hAnsi="Book Antiqua" w:cs="Arial"/>
          <w:sz w:val="24"/>
          <w:szCs w:val="24"/>
          <w:lang w:val="en-US"/>
        </w:rPr>
      </w:pPr>
    </w:p>
    <w:p w14:paraId="0FBBF8DC" w14:textId="248D8F09" w:rsidR="001C26C3" w:rsidRPr="000A78AB" w:rsidRDefault="002520F6" w:rsidP="002922C6">
      <w:pPr>
        <w:spacing w:after="0" w:line="360" w:lineRule="auto"/>
        <w:jc w:val="both"/>
        <w:rPr>
          <w:rFonts w:ascii="Book Antiqua" w:hAnsi="Book Antiqua" w:cs="Arial"/>
          <w:sz w:val="24"/>
          <w:szCs w:val="24"/>
          <w:lang w:val="en-US"/>
        </w:rPr>
      </w:pPr>
      <w:r w:rsidRPr="000A78AB">
        <w:rPr>
          <w:rFonts w:ascii="Book Antiqua" w:hAnsi="Book Antiqua" w:cs="Arial"/>
          <w:b/>
          <w:sz w:val="24"/>
          <w:szCs w:val="24"/>
          <w:lang w:val="en-US"/>
        </w:rPr>
        <w:t>RESULTS</w:t>
      </w:r>
    </w:p>
    <w:p w14:paraId="3946C4A2" w14:textId="77777777" w:rsidR="00CB2489" w:rsidRPr="000A78AB" w:rsidRDefault="007B3225" w:rsidP="002922C6">
      <w:pPr>
        <w:spacing w:after="0" w:line="360" w:lineRule="auto"/>
        <w:jc w:val="both"/>
        <w:rPr>
          <w:rFonts w:ascii="Book Antiqua" w:hAnsi="Book Antiqua" w:cs="Arial"/>
          <w:sz w:val="24"/>
          <w:szCs w:val="24"/>
          <w:lang w:val="en-US"/>
        </w:rPr>
      </w:pPr>
      <w:r w:rsidRPr="000A78AB">
        <w:rPr>
          <w:rFonts w:ascii="Book Antiqua" w:hAnsi="Book Antiqua" w:cs="Arial"/>
          <w:sz w:val="24"/>
          <w:szCs w:val="24"/>
          <w:lang w:val="en-US"/>
        </w:rPr>
        <w:t>The median age at presentation of HCC was 63 years</w:t>
      </w:r>
      <w:r w:rsidR="007B3297" w:rsidRPr="000A78AB">
        <w:rPr>
          <w:rFonts w:ascii="Book Antiqua" w:hAnsi="Book Antiqua" w:cs="Arial"/>
          <w:sz w:val="24"/>
          <w:szCs w:val="24"/>
          <w:lang w:val="en-US"/>
        </w:rPr>
        <w:t xml:space="preserve"> (range 13 to 94 years). 82.4% </w:t>
      </w:r>
      <w:r w:rsidRPr="000A78AB">
        <w:rPr>
          <w:rFonts w:ascii="Book Antiqua" w:hAnsi="Book Antiqua" w:cs="Arial"/>
          <w:sz w:val="24"/>
          <w:szCs w:val="24"/>
          <w:lang w:val="en-US"/>
        </w:rPr>
        <w:t xml:space="preserve">of </w:t>
      </w:r>
      <w:r w:rsidR="000B6E67" w:rsidRPr="000A78AB">
        <w:rPr>
          <w:rFonts w:ascii="Book Antiqua" w:hAnsi="Book Antiqua" w:cs="Arial"/>
          <w:sz w:val="24"/>
          <w:szCs w:val="24"/>
          <w:lang w:val="en-US"/>
        </w:rPr>
        <w:t xml:space="preserve">the patients were male, and the majority </w:t>
      </w:r>
      <w:r w:rsidR="00B604D9" w:rsidRPr="000A78AB">
        <w:rPr>
          <w:rFonts w:ascii="Book Antiqua" w:hAnsi="Book Antiqua" w:cs="Arial"/>
          <w:sz w:val="24"/>
          <w:szCs w:val="24"/>
          <w:lang w:val="en-US"/>
        </w:rPr>
        <w:t xml:space="preserve">were of </w:t>
      </w:r>
      <w:r w:rsidRPr="000A78AB">
        <w:rPr>
          <w:rFonts w:ascii="Book Antiqua" w:hAnsi="Book Antiqua" w:cs="Arial"/>
          <w:sz w:val="24"/>
          <w:szCs w:val="24"/>
          <w:lang w:val="en-US"/>
        </w:rPr>
        <w:t>Chinese</w:t>
      </w:r>
      <w:r w:rsidR="00B604D9" w:rsidRPr="000A78AB">
        <w:rPr>
          <w:rFonts w:ascii="Book Antiqua" w:hAnsi="Book Antiqua" w:cs="Arial"/>
          <w:sz w:val="24"/>
          <w:szCs w:val="24"/>
          <w:lang w:val="en-US"/>
        </w:rPr>
        <w:t xml:space="preserve"> ethnicity</w:t>
      </w:r>
      <w:r w:rsidRPr="000A78AB">
        <w:rPr>
          <w:rFonts w:ascii="Book Antiqua" w:hAnsi="Book Antiqua" w:cs="Arial"/>
          <w:sz w:val="24"/>
          <w:szCs w:val="24"/>
          <w:lang w:val="en-US"/>
        </w:rPr>
        <w:t xml:space="preserve"> (89.4%), followed by Malays (7.1%), Indians (2.8%)</w:t>
      </w:r>
      <w:r w:rsidR="007B3297" w:rsidRPr="000A78AB">
        <w:rPr>
          <w:rFonts w:ascii="Book Antiqua" w:hAnsi="Book Antiqua" w:cs="Arial"/>
          <w:sz w:val="24"/>
          <w:szCs w:val="24"/>
          <w:lang w:val="en-US"/>
        </w:rPr>
        <w:t>,</w:t>
      </w:r>
      <w:r w:rsidRPr="000A78AB">
        <w:rPr>
          <w:rFonts w:ascii="Book Antiqua" w:hAnsi="Book Antiqua" w:cs="Arial"/>
          <w:sz w:val="24"/>
          <w:szCs w:val="24"/>
          <w:lang w:val="en-US"/>
        </w:rPr>
        <w:t xml:space="preserve"> and other ethnic groups (0.7%). Hepatitis B was the predominant </w:t>
      </w:r>
      <w:r w:rsidR="00C42948" w:rsidRPr="000A78AB">
        <w:rPr>
          <w:rFonts w:ascii="Book Antiqua" w:hAnsi="Book Antiqua" w:cs="Arial"/>
          <w:sz w:val="24"/>
          <w:szCs w:val="24"/>
          <w:lang w:val="en-US"/>
        </w:rPr>
        <w:t>etiology</w:t>
      </w:r>
      <w:r w:rsidRPr="000A78AB">
        <w:rPr>
          <w:rFonts w:ascii="Book Antiqua" w:hAnsi="Book Antiqua" w:cs="Arial"/>
          <w:sz w:val="24"/>
          <w:szCs w:val="24"/>
          <w:lang w:val="en-US"/>
        </w:rPr>
        <w:t xml:space="preserve">, accounting </w:t>
      </w:r>
      <w:r w:rsidR="007B3297" w:rsidRPr="000A78AB">
        <w:rPr>
          <w:rFonts w:ascii="Book Antiqua" w:hAnsi="Book Antiqua" w:cs="Arial"/>
          <w:sz w:val="24"/>
          <w:szCs w:val="24"/>
          <w:lang w:val="en-US"/>
        </w:rPr>
        <w:t>for 75% of cas</w:t>
      </w:r>
      <w:r w:rsidR="00E0103D" w:rsidRPr="000A78AB">
        <w:rPr>
          <w:rFonts w:ascii="Book Antiqua" w:hAnsi="Book Antiqua" w:cs="Arial"/>
          <w:sz w:val="24"/>
          <w:szCs w:val="24"/>
          <w:lang w:val="en-US"/>
        </w:rPr>
        <w:t>es. 7.2% of HCC cases had h</w:t>
      </w:r>
      <w:r w:rsidR="00E02E9E" w:rsidRPr="000A78AB">
        <w:rPr>
          <w:rFonts w:ascii="Book Antiqua" w:hAnsi="Book Antiqua" w:cs="Arial"/>
          <w:sz w:val="24"/>
          <w:szCs w:val="24"/>
          <w:lang w:val="en-US"/>
        </w:rPr>
        <w:t>epat</w:t>
      </w:r>
      <w:r w:rsidR="00E0103D" w:rsidRPr="000A78AB">
        <w:rPr>
          <w:rFonts w:ascii="Book Antiqua" w:hAnsi="Book Antiqua" w:cs="Arial"/>
          <w:sz w:val="24"/>
          <w:szCs w:val="24"/>
          <w:lang w:val="en-US"/>
        </w:rPr>
        <w:t xml:space="preserve">itis C as the </w:t>
      </w:r>
      <w:r w:rsidR="00C42948" w:rsidRPr="000A78AB">
        <w:rPr>
          <w:rFonts w:ascii="Book Antiqua" w:hAnsi="Book Antiqua" w:cs="Arial"/>
          <w:sz w:val="24"/>
          <w:szCs w:val="24"/>
          <w:lang w:val="en-US"/>
        </w:rPr>
        <w:t>etiology</w:t>
      </w:r>
      <w:r w:rsidR="00E0103D" w:rsidRPr="000A78AB">
        <w:rPr>
          <w:rFonts w:ascii="Book Antiqua" w:hAnsi="Book Antiqua" w:cs="Arial"/>
          <w:sz w:val="24"/>
          <w:szCs w:val="24"/>
          <w:lang w:val="en-US"/>
        </w:rPr>
        <w:t>, while h</w:t>
      </w:r>
      <w:r w:rsidR="00E02E9E" w:rsidRPr="000A78AB">
        <w:rPr>
          <w:rFonts w:ascii="Book Antiqua" w:hAnsi="Book Antiqua" w:cs="Arial"/>
          <w:sz w:val="24"/>
          <w:szCs w:val="24"/>
          <w:lang w:val="en-US"/>
        </w:rPr>
        <w:t>epatitis B and C co-infecti</w:t>
      </w:r>
      <w:r w:rsidR="00D90EC9" w:rsidRPr="000A78AB">
        <w:rPr>
          <w:rFonts w:ascii="Book Antiqua" w:hAnsi="Book Antiqua" w:cs="Arial"/>
          <w:sz w:val="24"/>
          <w:szCs w:val="24"/>
          <w:lang w:val="en-US"/>
        </w:rPr>
        <w:t>on comprised 3.8% of patients</w:t>
      </w:r>
      <w:r w:rsidR="007B3297" w:rsidRPr="000A78AB">
        <w:rPr>
          <w:rFonts w:ascii="Book Antiqua" w:hAnsi="Book Antiqua" w:cs="Arial"/>
          <w:sz w:val="24"/>
          <w:szCs w:val="24"/>
          <w:lang w:val="en-US"/>
        </w:rPr>
        <w:t xml:space="preserve">. Non-viral </w:t>
      </w:r>
      <w:r w:rsidR="00C42948" w:rsidRPr="000A78AB">
        <w:rPr>
          <w:rFonts w:ascii="Book Antiqua" w:hAnsi="Book Antiqua" w:cs="Arial"/>
          <w:sz w:val="24"/>
          <w:szCs w:val="24"/>
          <w:lang w:val="en-US"/>
        </w:rPr>
        <w:t>etiologies</w:t>
      </w:r>
      <w:r w:rsidR="007B3297" w:rsidRPr="000A78AB">
        <w:rPr>
          <w:rFonts w:ascii="Book Antiqua" w:hAnsi="Book Antiqua" w:cs="Arial"/>
          <w:sz w:val="24"/>
          <w:szCs w:val="24"/>
          <w:lang w:val="en-US"/>
        </w:rPr>
        <w:t xml:space="preserve"> accounted for 14% of the patients. These findings, together with the Child Pugh</w:t>
      </w:r>
      <w:r w:rsidR="0060074D" w:rsidRPr="000A78AB">
        <w:rPr>
          <w:rFonts w:ascii="Book Antiqua" w:hAnsi="Book Antiqua" w:cs="Arial"/>
          <w:sz w:val="24"/>
          <w:szCs w:val="24"/>
          <w:lang w:val="en-US"/>
        </w:rPr>
        <w:t xml:space="preserve"> class</w:t>
      </w:r>
      <w:r w:rsidR="007B3297" w:rsidRPr="000A78AB">
        <w:rPr>
          <w:rFonts w:ascii="Book Antiqua" w:hAnsi="Book Antiqua" w:cs="Arial"/>
          <w:sz w:val="24"/>
          <w:szCs w:val="24"/>
          <w:lang w:val="en-US"/>
        </w:rPr>
        <w:t>, are summarized in Table 1.</w:t>
      </w:r>
    </w:p>
    <w:p w14:paraId="6AF25F97" w14:textId="3DD5719D" w:rsidR="00CB2489" w:rsidRDefault="00ED7CAC" w:rsidP="002922C6">
      <w:pPr>
        <w:spacing w:after="0" w:line="360" w:lineRule="auto"/>
        <w:ind w:firstLine="720"/>
        <w:jc w:val="both"/>
        <w:rPr>
          <w:rFonts w:ascii="Book Antiqua" w:hAnsi="Book Antiqua" w:cs="Arial"/>
          <w:sz w:val="24"/>
          <w:szCs w:val="24"/>
          <w:lang w:val="en-US"/>
        </w:rPr>
      </w:pPr>
      <w:r w:rsidRPr="000A78AB">
        <w:rPr>
          <w:rFonts w:ascii="Book Antiqua" w:hAnsi="Book Antiqua" w:cs="Arial"/>
          <w:sz w:val="24"/>
          <w:szCs w:val="24"/>
          <w:lang w:val="en-US"/>
        </w:rPr>
        <w:t xml:space="preserve">Both the BCLC and HKLC staging systems showed good </w:t>
      </w:r>
      <w:r w:rsidR="00B604D9" w:rsidRPr="000A78AB">
        <w:rPr>
          <w:rFonts w:ascii="Book Antiqua" w:hAnsi="Book Antiqua" w:cs="Arial"/>
          <w:sz w:val="24"/>
          <w:szCs w:val="24"/>
          <w:lang w:val="en-US"/>
        </w:rPr>
        <w:t>differentiation in survival between the various stages</w:t>
      </w:r>
      <w:r w:rsidRPr="000A78AB">
        <w:rPr>
          <w:rFonts w:ascii="Book Antiqua" w:hAnsi="Book Antiqua" w:cs="Arial"/>
          <w:sz w:val="24"/>
          <w:szCs w:val="24"/>
          <w:lang w:val="en-US"/>
        </w:rPr>
        <w:t>, with the overall log-rank test showing significant survival differences between the stages (Figure</w:t>
      </w:r>
      <w:r w:rsidR="00D45CEA" w:rsidRPr="000A78AB">
        <w:rPr>
          <w:rFonts w:ascii="Book Antiqua" w:hAnsi="Book Antiqua" w:cs="Arial"/>
          <w:sz w:val="24"/>
          <w:szCs w:val="24"/>
          <w:lang w:val="en-US"/>
        </w:rPr>
        <w:t>s</w:t>
      </w:r>
      <w:r w:rsidRPr="000A78AB">
        <w:rPr>
          <w:rFonts w:ascii="Book Antiqua" w:hAnsi="Book Antiqua" w:cs="Arial"/>
          <w:sz w:val="24"/>
          <w:szCs w:val="24"/>
          <w:lang w:val="en-US"/>
        </w:rPr>
        <w:t xml:space="preserve"> </w:t>
      </w:r>
      <w:r w:rsidR="00FC0DEC" w:rsidRPr="000A78AB">
        <w:rPr>
          <w:rFonts w:ascii="Book Antiqua" w:hAnsi="Book Antiqua" w:cs="Arial"/>
          <w:sz w:val="24"/>
          <w:szCs w:val="24"/>
          <w:lang w:val="en-US"/>
        </w:rPr>
        <w:t>2</w:t>
      </w:r>
      <w:r w:rsidR="002520F6" w:rsidRPr="000A78AB">
        <w:rPr>
          <w:rFonts w:ascii="Book Antiqua" w:hAnsi="Book Antiqua" w:cs="Arial"/>
          <w:sz w:val="24"/>
          <w:szCs w:val="24"/>
          <w:lang w:val="en-US"/>
        </w:rPr>
        <w:t>A</w:t>
      </w:r>
      <w:r w:rsidR="00FC0DEC" w:rsidRPr="000A78AB">
        <w:rPr>
          <w:rFonts w:ascii="Book Antiqua" w:hAnsi="Book Antiqua" w:cs="Arial"/>
          <w:sz w:val="24"/>
          <w:szCs w:val="24"/>
          <w:lang w:val="en-US"/>
        </w:rPr>
        <w:t xml:space="preserve"> </w:t>
      </w:r>
      <w:r w:rsidR="00801E87" w:rsidRPr="000A78AB">
        <w:rPr>
          <w:rFonts w:ascii="Book Antiqua" w:hAnsi="Book Antiqua" w:cs="Arial"/>
          <w:sz w:val="24"/>
          <w:szCs w:val="24"/>
          <w:lang w:val="en-US"/>
        </w:rPr>
        <w:t xml:space="preserve">and </w:t>
      </w:r>
      <w:r w:rsidR="002520F6" w:rsidRPr="000A78AB">
        <w:rPr>
          <w:rFonts w:ascii="Book Antiqua" w:hAnsi="Book Antiqua" w:cs="Arial"/>
          <w:sz w:val="24"/>
          <w:szCs w:val="24"/>
          <w:lang w:val="en-US"/>
        </w:rPr>
        <w:t>B</w:t>
      </w:r>
      <w:r w:rsidR="00801E87" w:rsidRPr="000A78AB">
        <w:rPr>
          <w:rFonts w:ascii="Book Antiqua" w:hAnsi="Book Antiqua" w:cs="Arial"/>
          <w:sz w:val="24"/>
          <w:szCs w:val="24"/>
          <w:lang w:val="en-US"/>
        </w:rPr>
        <w:t>, respectively</w:t>
      </w:r>
      <w:r w:rsidR="00CB2489" w:rsidRPr="000A78AB">
        <w:rPr>
          <w:rFonts w:ascii="Book Antiqua" w:hAnsi="Book Antiqua" w:cs="Arial"/>
          <w:sz w:val="24"/>
          <w:szCs w:val="24"/>
          <w:lang w:val="en-US"/>
        </w:rPr>
        <w:t>).</w:t>
      </w:r>
    </w:p>
    <w:p w14:paraId="65B500F2" w14:textId="77777777" w:rsidR="002520F6" w:rsidRPr="000A78AB" w:rsidRDefault="002520F6" w:rsidP="002922C6">
      <w:pPr>
        <w:spacing w:after="0" w:line="360" w:lineRule="auto"/>
        <w:ind w:firstLine="720"/>
        <w:jc w:val="both"/>
        <w:rPr>
          <w:rFonts w:ascii="Book Antiqua" w:hAnsi="Book Antiqua" w:cs="Arial"/>
          <w:sz w:val="24"/>
          <w:szCs w:val="24"/>
          <w:lang w:val="en-US"/>
        </w:rPr>
      </w:pPr>
    </w:p>
    <w:p w14:paraId="6F4A1931" w14:textId="77777777" w:rsidR="00801E87" w:rsidRPr="002520F6" w:rsidRDefault="00801E87" w:rsidP="002922C6">
      <w:pPr>
        <w:spacing w:after="0" w:line="360" w:lineRule="auto"/>
        <w:jc w:val="both"/>
        <w:rPr>
          <w:rFonts w:ascii="Book Antiqua" w:hAnsi="Book Antiqua" w:cs="Arial"/>
          <w:b/>
          <w:sz w:val="24"/>
          <w:szCs w:val="24"/>
          <w:lang w:val="en-US"/>
        </w:rPr>
      </w:pPr>
      <w:r w:rsidRPr="002520F6">
        <w:rPr>
          <w:rFonts w:ascii="Book Antiqua" w:hAnsi="Book Antiqua" w:cs="Arial"/>
          <w:b/>
          <w:i/>
          <w:sz w:val="24"/>
          <w:szCs w:val="24"/>
          <w:lang w:val="en-US"/>
        </w:rPr>
        <w:t>Survival based on assignment to curative treatment in the BCLC staging system</w:t>
      </w:r>
    </w:p>
    <w:p w14:paraId="08B55807" w14:textId="27A544FD" w:rsidR="004B775D" w:rsidRPr="000A78AB" w:rsidRDefault="002520F6" w:rsidP="002922C6">
      <w:pPr>
        <w:spacing w:after="0" w:line="360" w:lineRule="auto"/>
        <w:jc w:val="both"/>
        <w:rPr>
          <w:rFonts w:ascii="Book Antiqua" w:hAnsi="Book Antiqua" w:cs="Arial"/>
          <w:sz w:val="24"/>
          <w:szCs w:val="24"/>
          <w:lang w:val="en-US"/>
        </w:rPr>
      </w:pPr>
      <w:r>
        <w:rPr>
          <w:rFonts w:ascii="Book Antiqua" w:hAnsi="Book Antiqua" w:cs="Arial"/>
          <w:sz w:val="24"/>
          <w:szCs w:val="24"/>
          <w:lang w:val="en-US"/>
        </w:rPr>
        <w:t>240 out of 1</w:t>
      </w:r>
      <w:r w:rsidR="00867A15" w:rsidRPr="000A78AB">
        <w:rPr>
          <w:rFonts w:ascii="Book Antiqua" w:hAnsi="Book Antiqua" w:cs="Arial"/>
          <w:sz w:val="24"/>
          <w:szCs w:val="24"/>
          <w:lang w:val="en-US"/>
        </w:rPr>
        <w:t xml:space="preserve">270 patients (18.9%) were assigned to curative treatment by the BCLC algorithm (Stage 0 5.7%, </w:t>
      </w:r>
      <w:r w:rsidR="00867A15" w:rsidRPr="002520F6">
        <w:rPr>
          <w:rFonts w:ascii="Book Antiqua" w:hAnsi="Book Antiqua" w:cs="Arial"/>
          <w:i/>
          <w:sz w:val="24"/>
          <w:szCs w:val="24"/>
          <w:lang w:val="en-US"/>
        </w:rPr>
        <w:t>n</w:t>
      </w:r>
      <w:r w:rsidR="00867A15" w:rsidRPr="000A78AB">
        <w:rPr>
          <w:rFonts w:ascii="Book Antiqua" w:hAnsi="Book Antiqua" w:cs="Arial"/>
          <w:sz w:val="24"/>
          <w:szCs w:val="24"/>
          <w:lang w:val="en-US"/>
        </w:rPr>
        <w:t xml:space="preserve"> = 73; Stage A 13.2%, </w:t>
      </w:r>
      <w:r w:rsidRPr="002520F6">
        <w:rPr>
          <w:rFonts w:ascii="Book Antiqua" w:hAnsi="Book Antiqua" w:cs="Arial"/>
          <w:i/>
          <w:sz w:val="24"/>
          <w:szCs w:val="24"/>
          <w:lang w:val="en-US"/>
        </w:rPr>
        <w:t>n</w:t>
      </w:r>
      <w:r w:rsidRPr="000A78AB">
        <w:rPr>
          <w:rFonts w:ascii="Book Antiqua" w:hAnsi="Book Antiqua" w:cs="Arial"/>
          <w:sz w:val="24"/>
          <w:szCs w:val="24"/>
          <w:lang w:val="en-US"/>
        </w:rPr>
        <w:t xml:space="preserve"> </w:t>
      </w:r>
      <w:r w:rsidR="00867A15" w:rsidRPr="000A78AB">
        <w:rPr>
          <w:rFonts w:ascii="Book Antiqua" w:hAnsi="Book Antiqua" w:cs="Arial"/>
          <w:sz w:val="24"/>
          <w:szCs w:val="24"/>
          <w:lang w:val="en-US"/>
        </w:rPr>
        <w:t>= 167). Within this group of patients, 2</w:t>
      </w:r>
      <w:r w:rsidR="008973B1" w:rsidRPr="000A78AB">
        <w:rPr>
          <w:rFonts w:ascii="Book Antiqua" w:hAnsi="Book Antiqua" w:cs="Arial"/>
          <w:sz w:val="24"/>
          <w:szCs w:val="24"/>
          <w:lang w:val="en-US"/>
        </w:rPr>
        <w:t>06 out of the 240 patients (85.8</w:t>
      </w:r>
      <w:r w:rsidR="00867A15" w:rsidRPr="000A78AB">
        <w:rPr>
          <w:rFonts w:ascii="Book Antiqua" w:hAnsi="Book Antiqua" w:cs="Arial"/>
          <w:sz w:val="24"/>
          <w:szCs w:val="24"/>
          <w:lang w:val="en-US"/>
        </w:rPr>
        <w:t>%) received curative treatment, while the remaining patients</w:t>
      </w:r>
      <w:r w:rsidR="008973B1" w:rsidRPr="000A78AB">
        <w:rPr>
          <w:rFonts w:ascii="Book Antiqua" w:hAnsi="Book Antiqua" w:cs="Arial"/>
          <w:sz w:val="24"/>
          <w:szCs w:val="24"/>
          <w:lang w:val="en-US"/>
        </w:rPr>
        <w:t xml:space="preserve"> (14.2%, </w:t>
      </w:r>
      <w:r w:rsidRPr="002520F6">
        <w:rPr>
          <w:rFonts w:ascii="Book Antiqua" w:hAnsi="Book Antiqua" w:cs="Arial"/>
          <w:i/>
          <w:sz w:val="24"/>
          <w:szCs w:val="24"/>
          <w:lang w:val="en-US"/>
        </w:rPr>
        <w:t>n</w:t>
      </w:r>
      <w:r w:rsidR="008973B1" w:rsidRPr="000A78AB">
        <w:rPr>
          <w:rFonts w:ascii="Book Antiqua" w:hAnsi="Book Antiqua" w:cs="Arial"/>
          <w:sz w:val="24"/>
          <w:szCs w:val="24"/>
          <w:lang w:val="en-US"/>
        </w:rPr>
        <w:t xml:space="preserve"> = 34)</w:t>
      </w:r>
      <w:r w:rsidR="00867A15" w:rsidRPr="000A78AB">
        <w:rPr>
          <w:rFonts w:ascii="Book Antiqua" w:hAnsi="Book Antiqua" w:cs="Arial"/>
          <w:sz w:val="24"/>
          <w:szCs w:val="24"/>
          <w:lang w:val="en-US"/>
        </w:rPr>
        <w:t xml:space="preserve"> did not receive curative treatment despite being assigned as such.</w:t>
      </w:r>
      <w:r w:rsidR="00CA13EF" w:rsidRPr="000A78AB">
        <w:rPr>
          <w:rFonts w:ascii="Book Antiqua" w:hAnsi="Book Antiqua" w:cs="Arial"/>
          <w:sz w:val="24"/>
          <w:szCs w:val="24"/>
          <w:lang w:val="en-US"/>
        </w:rPr>
        <w:t xml:space="preserve"> Between the BCLC stages recommending curative treatment, a higher proportion of patients in Stage 0 (93.2% [68/73]) received curative treatment compared to those assigned to Stage A (82.6% [138/167])</w:t>
      </w:r>
      <w:r w:rsidR="00FC0DEC" w:rsidRPr="000A78AB">
        <w:rPr>
          <w:rFonts w:ascii="Book Antiqua" w:hAnsi="Book Antiqua" w:cs="Arial"/>
          <w:sz w:val="24"/>
          <w:szCs w:val="24"/>
          <w:lang w:val="en-US"/>
        </w:rPr>
        <w:t xml:space="preserve">, </w:t>
      </w:r>
      <w:r w:rsidRPr="002520F6">
        <w:rPr>
          <w:rFonts w:ascii="Book Antiqua" w:hAnsi="Book Antiqua" w:cs="Arial"/>
          <w:i/>
          <w:sz w:val="24"/>
          <w:szCs w:val="24"/>
          <w:lang w:val="en-US"/>
        </w:rPr>
        <w:t xml:space="preserve">P </w:t>
      </w:r>
      <w:r w:rsidR="00AF3EB8" w:rsidRPr="000A78AB">
        <w:rPr>
          <w:rFonts w:ascii="Book Antiqua" w:hAnsi="Book Antiqua" w:cs="Arial"/>
          <w:sz w:val="24"/>
          <w:szCs w:val="24"/>
          <w:lang w:val="en-US"/>
        </w:rPr>
        <w:t>&lt;</w:t>
      </w:r>
      <w:r w:rsidR="00FC0DEC" w:rsidRPr="000A78AB">
        <w:rPr>
          <w:rFonts w:ascii="Book Antiqua" w:hAnsi="Book Antiqua" w:cs="Arial"/>
          <w:sz w:val="24"/>
          <w:szCs w:val="24"/>
          <w:lang w:val="en-US"/>
        </w:rPr>
        <w:t xml:space="preserve"> 0.05</w:t>
      </w:r>
      <w:r>
        <w:rPr>
          <w:rFonts w:ascii="Book Antiqua" w:hAnsi="Book Antiqua" w:cs="Arial" w:hint="eastAsia"/>
          <w:sz w:val="24"/>
          <w:szCs w:val="24"/>
          <w:lang w:val="en-US"/>
        </w:rPr>
        <w:t xml:space="preserve"> </w:t>
      </w:r>
      <w:r w:rsidR="000B01D6" w:rsidRPr="000A78AB">
        <w:rPr>
          <w:rFonts w:ascii="Book Antiqua" w:hAnsi="Book Antiqua" w:cs="Arial"/>
          <w:color w:val="000000" w:themeColor="text1"/>
          <w:sz w:val="24"/>
          <w:szCs w:val="24"/>
          <w:lang w:val="en-US"/>
        </w:rPr>
        <w:t xml:space="preserve">(Figure </w:t>
      </w:r>
      <w:r w:rsidR="00FC0DEC" w:rsidRPr="000A78AB">
        <w:rPr>
          <w:rFonts w:ascii="Book Antiqua" w:hAnsi="Book Antiqua" w:cs="Arial"/>
          <w:color w:val="000000" w:themeColor="text1"/>
          <w:sz w:val="24"/>
          <w:szCs w:val="24"/>
          <w:lang w:val="en-US"/>
        </w:rPr>
        <w:t>3</w:t>
      </w:r>
      <w:r w:rsidR="000B01D6" w:rsidRPr="000A78AB">
        <w:rPr>
          <w:rFonts w:ascii="Book Antiqua" w:hAnsi="Book Antiqua" w:cs="Arial"/>
          <w:color w:val="000000" w:themeColor="text1"/>
          <w:sz w:val="24"/>
          <w:szCs w:val="24"/>
          <w:lang w:val="en-US"/>
        </w:rPr>
        <w:t>)</w:t>
      </w:r>
      <w:r w:rsidR="00CA13EF" w:rsidRPr="000A78AB">
        <w:rPr>
          <w:rFonts w:ascii="Book Antiqua" w:hAnsi="Book Antiqua" w:cs="Arial"/>
          <w:sz w:val="24"/>
          <w:szCs w:val="24"/>
          <w:lang w:val="en-US"/>
        </w:rPr>
        <w:t>.</w:t>
      </w:r>
      <w:r w:rsidR="000B01D6" w:rsidRPr="000A78AB">
        <w:rPr>
          <w:rFonts w:ascii="Book Antiqua" w:hAnsi="Book Antiqua" w:cs="Arial"/>
          <w:sz w:val="24"/>
          <w:szCs w:val="24"/>
          <w:lang w:val="en-US"/>
        </w:rPr>
        <w:t xml:space="preserve"> </w:t>
      </w:r>
    </w:p>
    <w:p w14:paraId="2FFEB553" w14:textId="360BE9F5" w:rsidR="000B01D6" w:rsidRDefault="000B01D6" w:rsidP="002922C6">
      <w:pPr>
        <w:spacing w:after="0" w:line="360" w:lineRule="auto"/>
        <w:ind w:firstLine="720"/>
        <w:jc w:val="both"/>
        <w:rPr>
          <w:rFonts w:ascii="Book Antiqua" w:hAnsi="Book Antiqua" w:cs="Arial"/>
          <w:sz w:val="24"/>
          <w:szCs w:val="24"/>
          <w:lang w:val="en-US"/>
        </w:rPr>
      </w:pPr>
      <w:r w:rsidRPr="000A78AB">
        <w:rPr>
          <w:rFonts w:ascii="Book Antiqua" w:hAnsi="Book Antiqua" w:cs="Arial"/>
          <w:color w:val="000000" w:themeColor="text1"/>
          <w:sz w:val="24"/>
          <w:szCs w:val="24"/>
          <w:lang w:val="en-US"/>
        </w:rPr>
        <w:t xml:space="preserve">Patients who received the recommended curative treatment according to their respective assignments had a better median survival than those who did not </w:t>
      </w:r>
      <w:r w:rsidRPr="000A78AB">
        <w:rPr>
          <w:rFonts w:ascii="Book Antiqua" w:hAnsi="Book Antiqua" w:cs="Arial"/>
          <w:sz w:val="24"/>
          <w:szCs w:val="24"/>
          <w:lang w:val="en-US"/>
        </w:rPr>
        <w:t>(</w:t>
      </w:r>
      <w:r w:rsidR="00CF02EA" w:rsidRPr="000A78AB">
        <w:rPr>
          <w:rFonts w:ascii="Book Antiqua" w:hAnsi="Book Antiqua" w:cs="Arial"/>
          <w:sz w:val="24"/>
          <w:szCs w:val="24"/>
          <w:lang w:val="en-US"/>
        </w:rPr>
        <w:t xml:space="preserve">7.1 years </w:t>
      </w:r>
      <w:r w:rsidR="00CF02EA" w:rsidRPr="002520F6">
        <w:rPr>
          <w:rFonts w:ascii="Book Antiqua" w:hAnsi="Book Antiqua" w:cs="Arial"/>
          <w:i/>
          <w:sz w:val="24"/>
          <w:szCs w:val="24"/>
          <w:lang w:val="en-US"/>
        </w:rPr>
        <w:t>vs</w:t>
      </w:r>
      <w:r w:rsidR="00CF02EA" w:rsidRPr="000A78AB">
        <w:rPr>
          <w:rFonts w:ascii="Book Antiqua" w:hAnsi="Book Antiqua" w:cs="Arial"/>
          <w:sz w:val="24"/>
          <w:szCs w:val="24"/>
          <w:lang w:val="en-US"/>
        </w:rPr>
        <w:t xml:space="preserve"> 1.1 years, </w:t>
      </w:r>
      <w:r w:rsidR="002520F6" w:rsidRPr="002520F6">
        <w:rPr>
          <w:rFonts w:ascii="Book Antiqua" w:hAnsi="Book Antiqua" w:cs="Arial"/>
          <w:i/>
          <w:sz w:val="24"/>
          <w:szCs w:val="24"/>
          <w:lang w:val="en-US"/>
        </w:rPr>
        <w:t>n</w:t>
      </w:r>
      <w:r w:rsidR="00CF02EA" w:rsidRPr="000A78AB">
        <w:rPr>
          <w:rFonts w:ascii="Book Antiqua" w:hAnsi="Book Antiqua" w:cs="Arial"/>
          <w:sz w:val="24"/>
          <w:szCs w:val="24"/>
          <w:lang w:val="en-US"/>
        </w:rPr>
        <w:t xml:space="preserve"> &lt; 0.001</w:t>
      </w:r>
      <w:r w:rsidRPr="000A78AB">
        <w:rPr>
          <w:rFonts w:ascii="Book Antiqua" w:hAnsi="Book Antiqua" w:cs="Arial"/>
          <w:sz w:val="24"/>
          <w:szCs w:val="24"/>
          <w:lang w:val="en-US"/>
        </w:rPr>
        <w:t>)</w:t>
      </w:r>
      <w:r w:rsidRPr="000A78AB">
        <w:rPr>
          <w:rFonts w:ascii="Book Antiqua" w:hAnsi="Book Antiqua" w:cs="Arial"/>
          <w:color w:val="000000" w:themeColor="text1"/>
          <w:sz w:val="24"/>
          <w:szCs w:val="24"/>
          <w:lang w:val="en-US"/>
        </w:rPr>
        <w:t xml:space="preserve">. </w:t>
      </w:r>
      <w:r w:rsidRPr="000A78AB">
        <w:rPr>
          <w:rFonts w:ascii="Book Antiqua" w:hAnsi="Book Antiqua" w:cs="Arial"/>
          <w:sz w:val="24"/>
          <w:szCs w:val="24"/>
          <w:lang w:val="en-US"/>
        </w:rPr>
        <w:t xml:space="preserve">This observation was consistent when the </w:t>
      </w:r>
      <w:r w:rsidR="0060074D" w:rsidRPr="000A78AB">
        <w:rPr>
          <w:rFonts w:ascii="Book Antiqua" w:hAnsi="Book Antiqua" w:cs="Arial"/>
          <w:sz w:val="24"/>
          <w:szCs w:val="24"/>
          <w:lang w:val="en-US"/>
        </w:rPr>
        <w:t>survival analysis was</w:t>
      </w:r>
      <w:r w:rsidRPr="000A78AB">
        <w:rPr>
          <w:rFonts w:ascii="Book Antiqua" w:hAnsi="Book Antiqua" w:cs="Arial"/>
          <w:sz w:val="24"/>
          <w:szCs w:val="24"/>
          <w:lang w:val="en-US"/>
        </w:rPr>
        <w:t xml:space="preserve"> applied</w:t>
      </w:r>
      <w:r w:rsidR="00D15762" w:rsidRPr="000A78AB">
        <w:rPr>
          <w:rFonts w:ascii="Book Antiqua" w:hAnsi="Book Antiqua" w:cs="Arial"/>
          <w:sz w:val="24"/>
          <w:szCs w:val="24"/>
          <w:lang w:val="en-US"/>
        </w:rPr>
        <w:t xml:space="preserve"> </w:t>
      </w:r>
      <w:r w:rsidRPr="000A78AB">
        <w:rPr>
          <w:rFonts w:ascii="Book Antiqua" w:hAnsi="Book Antiqua" w:cs="Arial"/>
          <w:sz w:val="24"/>
          <w:szCs w:val="24"/>
          <w:lang w:val="en-US"/>
        </w:rPr>
        <w:t xml:space="preserve">to </w:t>
      </w:r>
      <w:r w:rsidR="005E5805" w:rsidRPr="000A78AB">
        <w:rPr>
          <w:rFonts w:ascii="Book Antiqua" w:hAnsi="Book Antiqua" w:cs="Arial"/>
          <w:sz w:val="24"/>
          <w:szCs w:val="24"/>
          <w:lang w:val="en-US"/>
        </w:rPr>
        <w:t xml:space="preserve">individual </w:t>
      </w:r>
      <w:r w:rsidRPr="000A78AB">
        <w:rPr>
          <w:rFonts w:ascii="Book Antiqua" w:hAnsi="Book Antiqua" w:cs="Arial"/>
          <w:sz w:val="24"/>
          <w:szCs w:val="24"/>
          <w:lang w:val="en-US"/>
        </w:rPr>
        <w:t xml:space="preserve">BCLC stage 0 and </w:t>
      </w:r>
      <w:r w:rsidR="005E5805" w:rsidRPr="000A78AB">
        <w:rPr>
          <w:rFonts w:ascii="Book Antiqua" w:hAnsi="Book Antiqua" w:cs="Arial"/>
          <w:sz w:val="24"/>
          <w:szCs w:val="24"/>
          <w:lang w:val="en-US"/>
        </w:rPr>
        <w:t xml:space="preserve">stage </w:t>
      </w:r>
      <w:r w:rsidRPr="000A78AB">
        <w:rPr>
          <w:rFonts w:ascii="Book Antiqua" w:hAnsi="Book Antiqua" w:cs="Arial"/>
          <w:sz w:val="24"/>
          <w:szCs w:val="24"/>
          <w:lang w:val="en-US"/>
        </w:rPr>
        <w:t>A</w:t>
      </w:r>
      <w:r w:rsidR="00343C90" w:rsidRPr="000A78AB">
        <w:rPr>
          <w:rFonts w:ascii="Book Antiqua" w:hAnsi="Book Antiqua" w:cs="Arial"/>
          <w:sz w:val="24"/>
          <w:szCs w:val="24"/>
          <w:lang w:val="en-US"/>
        </w:rPr>
        <w:t>.</w:t>
      </w:r>
    </w:p>
    <w:p w14:paraId="0A546505" w14:textId="77777777" w:rsidR="002520F6" w:rsidRPr="000A78AB" w:rsidRDefault="002520F6" w:rsidP="002922C6">
      <w:pPr>
        <w:spacing w:after="0" w:line="360" w:lineRule="auto"/>
        <w:ind w:firstLine="720"/>
        <w:jc w:val="both"/>
        <w:rPr>
          <w:rFonts w:ascii="Book Antiqua" w:hAnsi="Book Antiqua" w:cs="Arial"/>
          <w:sz w:val="24"/>
          <w:szCs w:val="24"/>
          <w:lang w:val="en-US"/>
        </w:rPr>
      </w:pPr>
    </w:p>
    <w:p w14:paraId="597EEE25" w14:textId="77777777" w:rsidR="000B01D6" w:rsidRPr="002520F6" w:rsidRDefault="000B01D6" w:rsidP="002922C6">
      <w:pPr>
        <w:spacing w:after="0" w:line="360" w:lineRule="auto"/>
        <w:jc w:val="both"/>
        <w:rPr>
          <w:rFonts w:ascii="Book Antiqua" w:hAnsi="Book Antiqua" w:cs="Arial"/>
          <w:b/>
          <w:i/>
          <w:sz w:val="24"/>
          <w:szCs w:val="24"/>
          <w:lang w:val="en-US"/>
        </w:rPr>
      </w:pPr>
      <w:r w:rsidRPr="002520F6">
        <w:rPr>
          <w:rFonts w:ascii="Book Antiqua" w:hAnsi="Book Antiqua" w:cs="Arial"/>
          <w:b/>
          <w:i/>
          <w:sz w:val="24"/>
          <w:szCs w:val="24"/>
          <w:lang w:val="en-US"/>
        </w:rPr>
        <w:t>Survival based on assignment to curative treatment in the HKLC staging system</w:t>
      </w:r>
    </w:p>
    <w:p w14:paraId="7582D5BC" w14:textId="5C041410" w:rsidR="00CB2489" w:rsidRDefault="00F05D2A" w:rsidP="002922C6">
      <w:pPr>
        <w:spacing w:after="0" w:line="360" w:lineRule="auto"/>
        <w:jc w:val="both"/>
        <w:rPr>
          <w:rFonts w:ascii="Book Antiqua" w:hAnsi="Book Antiqua" w:cs="Arial"/>
          <w:sz w:val="24"/>
          <w:szCs w:val="24"/>
          <w:lang w:val="en-US"/>
        </w:rPr>
      </w:pPr>
      <w:r w:rsidRPr="000A78AB">
        <w:rPr>
          <w:rFonts w:ascii="Book Antiqua" w:hAnsi="Book Antiqua" w:cs="Arial"/>
          <w:sz w:val="24"/>
          <w:szCs w:val="24"/>
          <w:lang w:val="en-US"/>
        </w:rPr>
        <w:t>In contrast</w:t>
      </w:r>
      <w:r w:rsidR="000B01D6" w:rsidRPr="000A78AB">
        <w:rPr>
          <w:rFonts w:ascii="Book Antiqua" w:hAnsi="Book Antiqua" w:cs="Arial"/>
          <w:sz w:val="24"/>
          <w:szCs w:val="24"/>
          <w:lang w:val="en-US"/>
        </w:rPr>
        <w:t xml:space="preserve"> to the BCLC staging system</w:t>
      </w:r>
      <w:r w:rsidRPr="000A78AB">
        <w:rPr>
          <w:rFonts w:ascii="Book Antiqua" w:hAnsi="Book Antiqua" w:cs="Arial"/>
          <w:sz w:val="24"/>
          <w:szCs w:val="24"/>
          <w:lang w:val="en-US"/>
        </w:rPr>
        <w:t xml:space="preserve">, </w:t>
      </w:r>
      <w:r w:rsidR="000B01D6" w:rsidRPr="000A78AB">
        <w:rPr>
          <w:rFonts w:ascii="Book Antiqua" w:hAnsi="Book Antiqua" w:cs="Arial"/>
          <w:sz w:val="24"/>
          <w:szCs w:val="24"/>
          <w:lang w:val="en-US"/>
        </w:rPr>
        <w:t>more</w:t>
      </w:r>
      <w:r w:rsidRPr="000A78AB">
        <w:rPr>
          <w:rFonts w:ascii="Book Antiqua" w:hAnsi="Book Antiqua" w:cs="Arial"/>
          <w:sz w:val="24"/>
          <w:szCs w:val="24"/>
          <w:lang w:val="en-US"/>
        </w:rPr>
        <w:t xml:space="preserve"> patients (43.9%</w:t>
      </w:r>
      <w:r w:rsidR="00B4636F" w:rsidRPr="000A78AB">
        <w:rPr>
          <w:rFonts w:ascii="Book Antiqua" w:hAnsi="Book Antiqua" w:cs="Arial"/>
          <w:sz w:val="24"/>
          <w:szCs w:val="24"/>
          <w:lang w:val="en-US"/>
        </w:rPr>
        <w:t xml:space="preserve">, </w:t>
      </w:r>
      <w:r w:rsidR="002520F6" w:rsidRPr="002520F6">
        <w:rPr>
          <w:rFonts w:ascii="Book Antiqua" w:hAnsi="Book Antiqua" w:cs="Arial"/>
          <w:i/>
          <w:sz w:val="24"/>
          <w:szCs w:val="24"/>
          <w:lang w:val="en-US"/>
        </w:rPr>
        <w:t>n</w:t>
      </w:r>
      <w:r w:rsidR="002520F6" w:rsidRPr="000A78AB">
        <w:rPr>
          <w:rFonts w:ascii="Book Antiqua" w:hAnsi="Book Antiqua" w:cs="Arial"/>
          <w:sz w:val="24"/>
          <w:szCs w:val="24"/>
          <w:lang w:val="en-US"/>
        </w:rPr>
        <w:t xml:space="preserve"> </w:t>
      </w:r>
      <w:r w:rsidR="00B4636F" w:rsidRPr="000A78AB">
        <w:rPr>
          <w:rFonts w:ascii="Book Antiqua" w:hAnsi="Book Antiqua" w:cs="Arial"/>
          <w:sz w:val="24"/>
          <w:szCs w:val="24"/>
          <w:lang w:val="en-US"/>
        </w:rPr>
        <w:t>= 558</w:t>
      </w:r>
      <w:r w:rsidRPr="000A78AB">
        <w:rPr>
          <w:rFonts w:ascii="Book Antiqua" w:hAnsi="Book Antiqua" w:cs="Arial"/>
          <w:sz w:val="24"/>
          <w:szCs w:val="24"/>
          <w:lang w:val="en-US"/>
        </w:rPr>
        <w:t>)</w:t>
      </w:r>
      <w:r w:rsidR="007256CE" w:rsidRPr="000A78AB">
        <w:rPr>
          <w:rFonts w:ascii="Book Antiqua" w:hAnsi="Book Antiqua" w:cs="Arial"/>
          <w:sz w:val="24"/>
          <w:szCs w:val="24"/>
          <w:lang w:val="en-US"/>
        </w:rPr>
        <w:t xml:space="preserve"> in our study were assigned to curative treatment by the HKLC algorithm</w:t>
      </w:r>
      <w:r w:rsidR="008973B1" w:rsidRPr="000A78AB">
        <w:rPr>
          <w:rFonts w:ascii="Book Antiqua" w:hAnsi="Book Antiqua" w:cs="Arial"/>
          <w:sz w:val="24"/>
          <w:szCs w:val="24"/>
          <w:lang w:val="en-US"/>
        </w:rPr>
        <w:t xml:space="preserve"> (Stage I 28.6%, </w:t>
      </w:r>
      <w:r w:rsidR="002520F6" w:rsidRPr="002520F6">
        <w:rPr>
          <w:rFonts w:ascii="Book Antiqua" w:hAnsi="Book Antiqua" w:cs="Arial"/>
          <w:i/>
          <w:sz w:val="24"/>
          <w:szCs w:val="24"/>
          <w:lang w:val="en-US"/>
        </w:rPr>
        <w:t>n</w:t>
      </w:r>
      <w:r w:rsidR="002520F6" w:rsidRPr="000A78AB">
        <w:rPr>
          <w:rFonts w:ascii="Book Antiqua" w:hAnsi="Book Antiqua" w:cs="Arial"/>
          <w:sz w:val="24"/>
          <w:szCs w:val="24"/>
          <w:lang w:val="en-US"/>
        </w:rPr>
        <w:t xml:space="preserve"> </w:t>
      </w:r>
      <w:r w:rsidR="008973B1" w:rsidRPr="000A78AB">
        <w:rPr>
          <w:rFonts w:ascii="Book Antiqua" w:hAnsi="Book Antiqua" w:cs="Arial"/>
          <w:sz w:val="24"/>
          <w:szCs w:val="24"/>
          <w:lang w:val="en-US"/>
        </w:rPr>
        <w:t xml:space="preserve">= 363; Stage II 12.9%, </w:t>
      </w:r>
      <w:r w:rsidR="002520F6" w:rsidRPr="002520F6">
        <w:rPr>
          <w:rFonts w:ascii="Book Antiqua" w:hAnsi="Book Antiqua" w:cs="Arial"/>
          <w:i/>
          <w:sz w:val="24"/>
          <w:szCs w:val="24"/>
          <w:lang w:val="en-US"/>
        </w:rPr>
        <w:t>n</w:t>
      </w:r>
      <w:r w:rsidR="002520F6" w:rsidRPr="000A78AB">
        <w:rPr>
          <w:rFonts w:ascii="Book Antiqua" w:hAnsi="Book Antiqua" w:cs="Arial"/>
          <w:sz w:val="24"/>
          <w:szCs w:val="24"/>
          <w:lang w:val="en-US"/>
        </w:rPr>
        <w:t xml:space="preserve"> </w:t>
      </w:r>
      <w:r w:rsidR="008973B1" w:rsidRPr="000A78AB">
        <w:rPr>
          <w:rFonts w:ascii="Book Antiqua" w:hAnsi="Book Antiqua" w:cs="Arial"/>
          <w:sz w:val="24"/>
          <w:szCs w:val="24"/>
          <w:lang w:val="en-US"/>
        </w:rPr>
        <w:t xml:space="preserve">= 164; Stage Va 2.4%, </w:t>
      </w:r>
      <w:r w:rsidR="002520F6" w:rsidRPr="002520F6">
        <w:rPr>
          <w:rFonts w:ascii="Book Antiqua" w:hAnsi="Book Antiqua" w:cs="Arial"/>
          <w:i/>
          <w:sz w:val="24"/>
          <w:szCs w:val="24"/>
          <w:lang w:val="en-US"/>
        </w:rPr>
        <w:t>n</w:t>
      </w:r>
      <w:r w:rsidR="002520F6" w:rsidRPr="000A78AB">
        <w:rPr>
          <w:rFonts w:ascii="Book Antiqua" w:hAnsi="Book Antiqua" w:cs="Arial"/>
          <w:sz w:val="24"/>
          <w:szCs w:val="24"/>
          <w:lang w:val="en-US"/>
        </w:rPr>
        <w:t xml:space="preserve"> </w:t>
      </w:r>
      <w:r w:rsidR="008973B1" w:rsidRPr="000A78AB">
        <w:rPr>
          <w:rFonts w:ascii="Book Antiqua" w:hAnsi="Book Antiqua" w:cs="Arial"/>
          <w:sz w:val="24"/>
          <w:szCs w:val="24"/>
          <w:lang w:val="en-US"/>
        </w:rPr>
        <w:t>= 31)</w:t>
      </w:r>
      <w:r w:rsidR="007256CE" w:rsidRPr="000A78AB">
        <w:rPr>
          <w:rFonts w:ascii="Book Antiqua" w:hAnsi="Book Antiqua" w:cs="Arial"/>
          <w:sz w:val="24"/>
          <w:szCs w:val="24"/>
          <w:lang w:val="en-US"/>
        </w:rPr>
        <w:t xml:space="preserve">. </w:t>
      </w:r>
      <w:r w:rsidR="008973B1" w:rsidRPr="000A78AB">
        <w:rPr>
          <w:rFonts w:ascii="Book Antiqua" w:hAnsi="Book Antiqua" w:cs="Arial"/>
          <w:sz w:val="24"/>
          <w:szCs w:val="24"/>
          <w:lang w:val="en-US"/>
        </w:rPr>
        <w:t xml:space="preserve">Of these 558 patients, 341 (61.1%) received curative treatment as recommended by </w:t>
      </w:r>
      <w:r w:rsidR="00B237A9" w:rsidRPr="000A78AB">
        <w:rPr>
          <w:rFonts w:ascii="Book Antiqua" w:hAnsi="Book Antiqua" w:cs="Arial"/>
          <w:sz w:val="24"/>
          <w:szCs w:val="24"/>
          <w:lang w:val="en-US"/>
        </w:rPr>
        <w:t>HKLC algorithm</w:t>
      </w:r>
      <w:r w:rsidR="008973B1" w:rsidRPr="000A78AB">
        <w:rPr>
          <w:rFonts w:ascii="Book Antiqua" w:hAnsi="Book Antiqua" w:cs="Arial"/>
          <w:sz w:val="24"/>
          <w:szCs w:val="24"/>
          <w:lang w:val="en-US"/>
        </w:rPr>
        <w:t xml:space="preserve">, while the remaining patients did not receive curative treatment. </w:t>
      </w:r>
      <w:r w:rsidR="00864AB3" w:rsidRPr="000A78AB">
        <w:rPr>
          <w:rFonts w:ascii="Book Antiqua" w:hAnsi="Book Antiqua" w:cs="Arial"/>
          <w:sz w:val="24"/>
          <w:szCs w:val="24"/>
          <w:lang w:val="en-US"/>
        </w:rPr>
        <w:t>Within the</w:t>
      </w:r>
      <w:r w:rsidR="00B4636F" w:rsidRPr="000A78AB">
        <w:rPr>
          <w:rFonts w:ascii="Book Antiqua" w:hAnsi="Book Antiqua" w:cs="Arial"/>
          <w:sz w:val="24"/>
          <w:szCs w:val="24"/>
          <w:lang w:val="en-US"/>
        </w:rPr>
        <w:t>se</w:t>
      </w:r>
      <w:r w:rsidR="00864AB3" w:rsidRPr="000A78AB">
        <w:rPr>
          <w:rFonts w:ascii="Book Antiqua" w:hAnsi="Book Antiqua" w:cs="Arial"/>
          <w:sz w:val="24"/>
          <w:szCs w:val="24"/>
          <w:lang w:val="en-US"/>
        </w:rPr>
        <w:t xml:space="preserve"> HKL</w:t>
      </w:r>
      <w:r w:rsidR="00E0103D" w:rsidRPr="000A78AB">
        <w:rPr>
          <w:rFonts w:ascii="Book Antiqua" w:hAnsi="Book Antiqua" w:cs="Arial"/>
          <w:sz w:val="24"/>
          <w:szCs w:val="24"/>
          <w:lang w:val="en-US"/>
        </w:rPr>
        <w:t xml:space="preserve">C </w:t>
      </w:r>
      <w:r w:rsidR="00B4636F" w:rsidRPr="000A78AB">
        <w:rPr>
          <w:rFonts w:ascii="Book Antiqua" w:hAnsi="Book Antiqua" w:cs="Arial"/>
          <w:sz w:val="24"/>
          <w:szCs w:val="24"/>
          <w:lang w:val="en-US"/>
        </w:rPr>
        <w:t>stages, 264 out of 363 patients (72.7%) in HKLC Stage I received curative treatment, compared to 66 out of 164 patients (40.2%) in HKLC Stage II and 11 out of 31 patients (35.5%) in HKLC Stage Va</w:t>
      </w:r>
      <w:r w:rsidR="00D15762" w:rsidRPr="000A78AB">
        <w:rPr>
          <w:rFonts w:ascii="Book Antiqua" w:hAnsi="Book Antiqua" w:cs="Arial"/>
          <w:sz w:val="24"/>
          <w:szCs w:val="24"/>
          <w:lang w:val="en-US"/>
        </w:rPr>
        <w:t xml:space="preserve"> (Figure </w:t>
      </w:r>
      <w:r w:rsidR="00FC0DEC" w:rsidRPr="000A78AB">
        <w:rPr>
          <w:rFonts w:ascii="Book Antiqua" w:hAnsi="Book Antiqua" w:cs="Arial"/>
          <w:sz w:val="24"/>
          <w:szCs w:val="24"/>
          <w:lang w:val="en-US"/>
        </w:rPr>
        <w:t>3</w:t>
      </w:r>
      <w:r w:rsidR="00D15762" w:rsidRPr="000A78AB">
        <w:rPr>
          <w:rFonts w:ascii="Book Antiqua" w:hAnsi="Book Antiqua" w:cs="Arial"/>
          <w:sz w:val="24"/>
          <w:szCs w:val="24"/>
          <w:lang w:val="en-US"/>
        </w:rPr>
        <w:t>)</w:t>
      </w:r>
      <w:r w:rsidR="00801E87" w:rsidRPr="000A78AB">
        <w:rPr>
          <w:rFonts w:ascii="Book Antiqua" w:hAnsi="Book Antiqua" w:cs="Arial"/>
          <w:sz w:val="24"/>
          <w:szCs w:val="24"/>
          <w:lang w:val="en-US"/>
        </w:rPr>
        <w:t>.</w:t>
      </w:r>
      <w:r w:rsidR="00864AB3" w:rsidRPr="000A78AB">
        <w:rPr>
          <w:rFonts w:ascii="Book Antiqua" w:hAnsi="Book Antiqua" w:cs="Arial"/>
          <w:sz w:val="24"/>
          <w:szCs w:val="24"/>
          <w:lang w:val="en-US"/>
        </w:rPr>
        <w:t xml:space="preserve"> </w:t>
      </w:r>
    </w:p>
    <w:p w14:paraId="57D4447F" w14:textId="33B829A2" w:rsidR="00CB2489" w:rsidRPr="000A78AB" w:rsidRDefault="00E75706" w:rsidP="002922C6">
      <w:pPr>
        <w:spacing w:after="0" w:line="360" w:lineRule="auto"/>
        <w:ind w:firstLine="720"/>
        <w:jc w:val="both"/>
        <w:rPr>
          <w:rFonts w:ascii="Book Antiqua" w:hAnsi="Book Antiqua" w:cs="Arial"/>
          <w:sz w:val="24"/>
          <w:szCs w:val="24"/>
          <w:lang w:val="en-US"/>
        </w:rPr>
      </w:pPr>
      <w:r w:rsidRPr="000A78AB">
        <w:rPr>
          <w:rFonts w:ascii="Book Antiqua" w:hAnsi="Book Antiqua" w:cs="Arial"/>
          <w:color w:val="000000" w:themeColor="text1"/>
          <w:sz w:val="24"/>
          <w:szCs w:val="24"/>
          <w:lang w:val="en-US"/>
        </w:rPr>
        <w:t xml:space="preserve">Patients assigned to curative treatment by the HKLC staging system but who did not receive the recommended treatment were </w:t>
      </w:r>
      <w:r w:rsidR="005E5805" w:rsidRPr="000A78AB">
        <w:rPr>
          <w:rFonts w:ascii="Book Antiqua" w:hAnsi="Book Antiqua" w:cs="Arial"/>
          <w:color w:val="000000" w:themeColor="text1"/>
          <w:sz w:val="24"/>
          <w:szCs w:val="24"/>
          <w:lang w:val="en-US"/>
        </w:rPr>
        <w:t xml:space="preserve">significantly </w:t>
      </w:r>
      <w:r w:rsidRPr="000A78AB">
        <w:rPr>
          <w:rFonts w:ascii="Book Antiqua" w:hAnsi="Book Antiqua" w:cs="Arial"/>
          <w:color w:val="000000" w:themeColor="text1"/>
          <w:sz w:val="24"/>
          <w:szCs w:val="24"/>
          <w:lang w:val="en-US"/>
        </w:rPr>
        <w:t xml:space="preserve">older (median age 66 years vs 60 years, </w:t>
      </w:r>
      <w:r w:rsidR="002520F6" w:rsidRPr="002520F6">
        <w:rPr>
          <w:rFonts w:ascii="Book Antiqua" w:hAnsi="Book Antiqua" w:cs="Arial"/>
          <w:i/>
          <w:color w:val="000000" w:themeColor="text1"/>
          <w:sz w:val="24"/>
          <w:szCs w:val="24"/>
          <w:lang w:val="en-US"/>
        </w:rPr>
        <w:t xml:space="preserve">P </w:t>
      </w:r>
      <w:r w:rsidRPr="000A78AB">
        <w:rPr>
          <w:rFonts w:ascii="Book Antiqua" w:hAnsi="Book Antiqua" w:cs="Arial"/>
          <w:color w:val="000000" w:themeColor="text1"/>
          <w:sz w:val="24"/>
          <w:szCs w:val="24"/>
          <w:lang w:val="en-US"/>
        </w:rPr>
        <w:t>&lt; 0.001), had significantly poorer ECOG status (</w:t>
      </w:r>
      <w:r w:rsidR="002520F6" w:rsidRPr="002520F6">
        <w:rPr>
          <w:rFonts w:ascii="Book Antiqua" w:hAnsi="Book Antiqua" w:cs="Arial"/>
          <w:i/>
          <w:color w:val="000000" w:themeColor="text1"/>
          <w:sz w:val="24"/>
          <w:szCs w:val="24"/>
          <w:lang w:val="en-US"/>
        </w:rPr>
        <w:t xml:space="preserve">P </w:t>
      </w:r>
      <w:r w:rsidRPr="000A78AB">
        <w:rPr>
          <w:rFonts w:ascii="Book Antiqua" w:hAnsi="Book Antiqua" w:cs="Arial"/>
          <w:color w:val="000000" w:themeColor="text1"/>
          <w:sz w:val="24"/>
          <w:szCs w:val="24"/>
          <w:lang w:val="en-US"/>
        </w:rPr>
        <w:t>&lt; 0.001), and were also of poorer Child-Pugh status (</w:t>
      </w:r>
      <w:r w:rsidR="002520F6" w:rsidRPr="002520F6">
        <w:rPr>
          <w:rFonts w:ascii="Book Antiqua" w:hAnsi="Book Antiqua" w:cs="Arial"/>
          <w:i/>
          <w:color w:val="000000" w:themeColor="text1"/>
          <w:sz w:val="24"/>
          <w:szCs w:val="24"/>
          <w:lang w:val="en-US"/>
        </w:rPr>
        <w:t xml:space="preserve">P </w:t>
      </w:r>
      <w:r w:rsidRPr="000A78AB">
        <w:rPr>
          <w:rFonts w:ascii="Book Antiqua" w:hAnsi="Book Antiqua" w:cs="Arial"/>
          <w:color w:val="000000" w:themeColor="text1"/>
          <w:sz w:val="24"/>
          <w:szCs w:val="24"/>
          <w:lang w:val="en-US"/>
        </w:rPr>
        <w:t xml:space="preserve">&lt; 0.001) at the time of diagnosis of HCC, compared to patients within the same group who received the recommended curative treatment (Figure </w:t>
      </w:r>
      <w:r w:rsidR="00330DF7" w:rsidRPr="000A78AB">
        <w:rPr>
          <w:rFonts w:ascii="Book Antiqua" w:hAnsi="Book Antiqua" w:cs="Arial"/>
          <w:color w:val="000000" w:themeColor="text1"/>
          <w:sz w:val="24"/>
          <w:szCs w:val="24"/>
          <w:lang w:val="en-US"/>
        </w:rPr>
        <w:t>4</w:t>
      </w:r>
      <w:r w:rsidRPr="000A78AB">
        <w:rPr>
          <w:rFonts w:ascii="Book Antiqua" w:hAnsi="Book Antiqua" w:cs="Arial"/>
          <w:color w:val="000000" w:themeColor="text1"/>
          <w:sz w:val="24"/>
          <w:szCs w:val="24"/>
          <w:lang w:val="en-US"/>
        </w:rPr>
        <w:t>).</w:t>
      </w:r>
    </w:p>
    <w:p w14:paraId="0EC210F2" w14:textId="77777777" w:rsidR="0003657F" w:rsidRDefault="0003657F" w:rsidP="002922C6">
      <w:pPr>
        <w:spacing w:after="0" w:line="360" w:lineRule="auto"/>
        <w:jc w:val="both"/>
        <w:rPr>
          <w:rFonts w:ascii="Book Antiqua" w:hAnsi="Book Antiqua" w:cs="Arial"/>
          <w:i/>
          <w:color w:val="000000" w:themeColor="text1"/>
          <w:sz w:val="24"/>
          <w:szCs w:val="24"/>
          <w:lang w:val="en-US"/>
        </w:rPr>
      </w:pPr>
    </w:p>
    <w:p w14:paraId="05549501" w14:textId="77777777" w:rsidR="00F55A78" w:rsidRPr="002520F6" w:rsidRDefault="00F55A78" w:rsidP="002922C6">
      <w:pPr>
        <w:spacing w:after="0" w:line="360" w:lineRule="auto"/>
        <w:jc w:val="both"/>
        <w:rPr>
          <w:rFonts w:ascii="Book Antiqua" w:hAnsi="Book Antiqua" w:cs="Arial"/>
          <w:b/>
          <w:sz w:val="24"/>
          <w:szCs w:val="24"/>
          <w:lang w:val="en-US"/>
        </w:rPr>
      </w:pPr>
      <w:r w:rsidRPr="002520F6">
        <w:rPr>
          <w:rFonts w:ascii="Book Antiqua" w:hAnsi="Book Antiqua" w:cs="Arial"/>
          <w:b/>
          <w:i/>
          <w:color w:val="000000" w:themeColor="text1"/>
          <w:sz w:val="24"/>
          <w:szCs w:val="24"/>
          <w:lang w:val="en-US"/>
        </w:rPr>
        <w:t>Prediction of survival based on the BCLC and HKLC staging s</w:t>
      </w:r>
      <w:r w:rsidR="00E2120D" w:rsidRPr="002520F6">
        <w:rPr>
          <w:rFonts w:ascii="Book Antiqua" w:hAnsi="Book Antiqua" w:cs="Arial"/>
          <w:b/>
          <w:i/>
          <w:color w:val="000000" w:themeColor="text1"/>
          <w:sz w:val="24"/>
          <w:szCs w:val="24"/>
          <w:lang w:val="en-US"/>
        </w:rPr>
        <w:t xml:space="preserve">ystems for patients assigned to </w:t>
      </w:r>
      <w:r w:rsidRPr="002520F6">
        <w:rPr>
          <w:rFonts w:ascii="Book Antiqua" w:hAnsi="Book Antiqua" w:cs="Arial"/>
          <w:b/>
          <w:i/>
          <w:color w:val="000000" w:themeColor="text1"/>
          <w:sz w:val="24"/>
          <w:szCs w:val="24"/>
          <w:lang w:val="en-US"/>
        </w:rPr>
        <w:t>curative treatment</w:t>
      </w:r>
      <w:r w:rsidR="00E2120D" w:rsidRPr="002520F6">
        <w:rPr>
          <w:rFonts w:ascii="Book Antiqua" w:hAnsi="Book Antiqua" w:cs="Arial"/>
          <w:b/>
          <w:i/>
          <w:color w:val="000000" w:themeColor="text1"/>
          <w:sz w:val="24"/>
          <w:szCs w:val="24"/>
          <w:lang w:val="en-US"/>
        </w:rPr>
        <w:t xml:space="preserve"> groups</w:t>
      </w:r>
    </w:p>
    <w:p w14:paraId="56CCF854" w14:textId="7B62BED6" w:rsidR="004707AB" w:rsidRDefault="00F55A78" w:rsidP="002922C6">
      <w:pPr>
        <w:spacing w:after="0" w:line="360" w:lineRule="auto"/>
        <w:jc w:val="both"/>
        <w:rPr>
          <w:rFonts w:ascii="Book Antiqua" w:hAnsi="Book Antiqua" w:cs="Arial"/>
          <w:color w:val="000000" w:themeColor="text1"/>
          <w:sz w:val="24"/>
          <w:szCs w:val="24"/>
          <w:lang w:val="en-US"/>
        </w:rPr>
      </w:pPr>
      <w:r w:rsidRPr="000A78AB">
        <w:rPr>
          <w:rFonts w:ascii="Book Antiqua" w:hAnsi="Book Antiqua" w:cs="Arial"/>
          <w:color w:val="000000" w:themeColor="text1"/>
          <w:sz w:val="24"/>
          <w:szCs w:val="24"/>
          <w:lang w:val="en-US"/>
        </w:rPr>
        <w:t>Median overall survival in patients assigned to curative treatment by the BCLC and HKLC staging systems were 6.1 and 2.6 years respectively (</w:t>
      </w:r>
      <w:r w:rsidR="002520F6" w:rsidRPr="002520F6">
        <w:rPr>
          <w:rFonts w:ascii="Book Antiqua" w:hAnsi="Book Antiqua" w:cs="Arial"/>
          <w:i/>
          <w:color w:val="000000" w:themeColor="text1"/>
          <w:sz w:val="24"/>
          <w:szCs w:val="24"/>
          <w:lang w:val="en-US"/>
        </w:rPr>
        <w:t>P</w:t>
      </w:r>
      <w:r w:rsidRPr="000A78AB">
        <w:rPr>
          <w:rFonts w:ascii="Book Antiqua" w:hAnsi="Book Antiqua" w:cs="Arial"/>
          <w:color w:val="000000" w:themeColor="text1"/>
          <w:sz w:val="24"/>
          <w:szCs w:val="24"/>
          <w:lang w:val="en-US"/>
        </w:rPr>
        <w:t xml:space="preserve"> </w:t>
      </w:r>
      <w:r w:rsidR="00387FDE" w:rsidRPr="000A78AB">
        <w:rPr>
          <w:rFonts w:ascii="Book Antiqua" w:hAnsi="Book Antiqua" w:cs="Arial"/>
          <w:color w:val="000000" w:themeColor="text1"/>
          <w:sz w:val="24"/>
          <w:szCs w:val="24"/>
          <w:lang w:val="en-US"/>
        </w:rPr>
        <w:t>&lt; 0.001) (Figure</w:t>
      </w:r>
      <w:r w:rsidR="00A865F7">
        <w:rPr>
          <w:rFonts w:ascii="Book Antiqua" w:hAnsi="Book Antiqua" w:cs="Arial"/>
          <w:color w:val="000000" w:themeColor="text1"/>
          <w:sz w:val="24"/>
          <w:szCs w:val="24"/>
          <w:lang w:val="en-US"/>
        </w:rPr>
        <w:t xml:space="preserve"> </w:t>
      </w:r>
      <w:r w:rsidR="00330DF7" w:rsidRPr="000A78AB">
        <w:rPr>
          <w:rFonts w:ascii="Book Antiqua" w:hAnsi="Book Antiqua" w:cs="Arial"/>
          <w:color w:val="000000" w:themeColor="text1"/>
          <w:sz w:val="24"/>
          <w:szCs w:val="24"/>
          <w:lang w:val="en-US"/>
        </w:rPr>
        <w:t>5</w:t>
      </w:r>
      <w:r w:rsidRPr="000A78AB">
        <w:rPr>
          <w:rFonts w:ascii="Book Antiqua" w:hAnsi="Book Antiqua" w:cs="Arial"/>
          <w:color w:val="000000" w:themeColor="text1"/>
          <w:sz w:val="24"/>
          <w:szCs w:val="24"/>
          <w:lang w:val="en-US"/>
        </w:rPr>
        <w:t xml:space="preserve">). </w:t>
      </w:r>
      <w:r w:rsidR="00126AF3" w:rsidRPr="000A78AB">
        <w:rPr>
          <w:rFonts w:ascii="Book Antiqua" w:hAnsi="Book Antiqua" w:cs="Arial"/>
          <w:color w:val="000000" w:themeColor="text1"/>
          <w:sz w:val="24"/>
          <w:szCs w:val="24"/>
          <w:lang w:val="en-US"/>
        </w:rPr>
        <w:t xml:space="preserve">Among patients who received the recommended curative treatment by the respective staging systems, the BCLC system </w:t>
      </w:r>
      <w:r w:rsidR="005E5805" w:rsidRPr="000A78AB">
        <w:rPr>
          <w:rFonts w:ascii="Book Antiqua" w:hAnsi="Book Antiqua" w:cs="Arial"/>
          <w:color w:val="000000" w:themeColor="text1"/>
          <w:sz w:val="24"/>
          <w:szCs w:val="24"/>
          <w:lang w:val="en-US"/>
        </w:rPr>
        <w:t xml:space="preserve">also </w:t>
      </w:r>
      <w:r w:rsidR="00126AF3" w:rsidRPr="000A78AB">
        <w:rPr>
          <w:rFonts w:ascii="Book Antiqua" w:hAnsi="Book Antiqua" w:cs="Arial"/>
          <w:color w:val="000000" w:themeColor="text1"/>
          <w:sz w:val="24"/>
          <w:szCs w:val="24"/>
          <w:lang w:val="en-US"/>
        </w:rPr>
        <w:t>predicted better overall survival than the HKLC system</w:t>
      </w:r>
      <w:r w:rsidR="00E75706" w:rsidRPr="000A78AB">
        <w:rPr>
          <w:rFonts w:ascii="Book Antiqua" w:hAnsi="Book Antiqua" w:cs="Arial"/>
          <w:color w:val="000000" w:themeColor="text1"/>
          <w:sz w:val="24"/>
          <w:szCs w:val="24"/>
          <w:lang w:val="en-US"/>
        </w:rPr>
        <w:t xml:space="preserve"> (7.1 </w:t>
      </w:r>
      <w:r w:rsidR="00E75706" w:rsidRPr="002520F6">
        <w:rPr>
          <w:rFonts w:ascii="Book Antiqua" w:hAnsi="Book Antiqua" w:cs="Arial"/>
          <w:i/>
          <w:color w:val="000000" w:themeColor="text1"/>
          <w:sz w:val="24"/>
          <w:szCs w:val="24"/>
          <w:lang w:val="en-US"/>
        </w:rPr>
        <w:t>vs</w:t>
      </w:r>
      <w:r w:rsidR="00E75706" w:rsidRPr="000A78AB">
        <w:rPr>
          <w:rFonts w:ascii="Book Antiqua" w:hAnsi="Book Antiqua" w:cs="Arial"/>
          <w:color w:val="000000" w:themeColor="text1"/>
          <w:sz w:val="24"/>
          <w:szCs w:val="24"/>
          <w:lang w:val="en-US"/>
        </w:rPr>
        <w:t xml:space="preserve"> 5.5 years respectively, </w:t>
      </w:r>
      <w:r w:rsidR="002520F6" w:rsidRPr="002520F6">
        <w:rPr>
          <w:rFonts w:ascii="Book Antiqua" w:hAnsi="Book Antiqua" w:cs="Arial"/>
          <w:i/>
          <w:color w:val="000000" w:themeColor="text1"/>
          <w:sz w:val="24"/>
          <w:szCs w:val="24"/>
          <w:lang w:val="en-US"/>
        </w:rPr>
        <w:t xml:space="preserve">P </w:t>
      </w:r>
      <w:r w:rsidR="0060074D" w:rsidRPr="000A78AB">
        <w:rPr>
          <w:rFonts w:ascii="Book Antiqua" w:hAnsi="Book Antiqua" w:cs="Arial"/>
          <w:color w:val="000000" w:themeColor="text1"/>
          <w:sz w:val="24"/>
          <w:szCs w:val="24"/>
          <w:lang w:val="en-US"/>
        </w:rPr>
        <w:t>=</w:t>
      </w:r>
      <w:r w:rsidR="00E75706" w:rsidRPr="000A78AB">
        <w:rPr>
          <w:rFonts w:ascii="Book Antiqua" w:hAnsi="Book Antiqua" w:cs="Arial"/>
          <w:color w:val="000000" w:themeColor="text1"/>
          <w:sz w:val="24"/>
          <w:szCs w:val="24"/>
          <w:lang w:val="en-US"/>
        </w:rPr>
        <w:t xml:space="preserve"> 0.037)</w:t>
      </w:r>
      <w:r w:rsidR="00781DAF" w:rsidRPr="000A78AB">
        <w:rPr>
          <w:rFonts w:ascii="Book Antiqua" w:hAnsi="Book Antiqua" w:cs="Arial"/>
          <w:color w:val="000000" w:themeColor="text1"/>
          <w:sz w:val="24"/>
          <w:szCs w:val="24"/>
          <w:lang w:val="en-US"/>
        </w:rPr>
        <w:t xml:space="preserve"> (Figure 6)</w:t>
      </w:r>
      <w:r w:rsidR="00126AF3" w:rsidRPr="000A78AB">
        <w:rPr>
          <w:rFonts w:ascii="Book Antiqua" w:hAnsi="Book Antiqua" w:cs="Arial"/>
          <w:color w:val="000000" w:themeColor="text1"/>
          <w:sz w:val="24"/>
          <w:szCs w:val="24"/>
          <w:lang w:val="en-US"/>
        </w:rPr>
        <w:t>.</w:t>
      </w:r>
    </w:p>
    <w:p w14:paraId="2CA7D53B" w14:textId="77777777" w:rsidR="00B23496" w:rsidRDefault="00B23496" w:rsidP="002922C6">
      <w:pPr>
        <w:spacing w:after="0" w:line="360" w:lineRule="auto"/>
        <w:ind w:firstLine="720"/>
        <w:jc w:val="both"/>
        <w:rPr>
          <w:rFonts w:ascii="Book Antiqua" w:hAnsi="Book Antiqua" w:cs="Arial"/>
          <w:color w:val="000000" w:themeColor="text1"/>
          <w:sz w:val="24"/>
          <w:szCs w:val="24"/>
          <w:lang w:val="en-US"/>
        </w:rPr>
      </w:pPr>
    </w:p>
    <w:p w14:paraId="302D66D9" w14:textId="34F1B2BE" w:rsidR="00E75706" w:rsidRPr="000A78AB" w:rsidRDefault="002520F6" w:rsidP="002922C6">
      <w:pPr>
        <w:spacing w:after="0" w:line="360" w:lineRule="auto"/>
        <w:jc w:val="both"/>
        <w:rPr>
          <w:rFonts w:ascii="Book Antiqua" w:hAnsi="Book Antiqua" w:cs="Arial"/>
          <w:color w:val="000000" w:themeColor="text1"/>
          <w:sz w:val="24"/>
          <w:szCs w:val="24"/>
          <w:lang w:val="en-US"/>
        </w:rPr>
      </w:pPr>
      <w:r w:rsidRPr="000A78AB">
        <w:rPr>
          <w:rFonts w:ascii="Book Antiqua" w:hAnsi="Book Antiqua" w:cs="Arial"/>
          <w:b/>
          <w:color w:val="000000" w:themeColor="text1"/>
          <w:sz w:val="24"/>
          <w:szCs w:val="24"/>
          <w:lang w:val="en-US"/>
        </w:rPr>
        <w:t>DISCUSSION</w:t>
      </w:r>
    </w:p>
    <w:p w14:paraId="58CF6600" w14:textId="488C76B4" w:rsidR="00CB2489" w:rsidRPr="000A78AB" w:rsidRDefault="00F629A8" w:rsidP="002922C6">
      <w:pPr>
        <w:spacing w:after="0" w:line="360" w:lineRule="auto"/>
        <w:jc w:val="both"/>
        <w:rPr>
          <w:rFonts w:ascii="Book Antiqua" w:hAnsi="Book Antiqua" w:cs="Arial"/>
          <w:sz w:val="24"/>
          <w:szCs w:val="24"/>
          <w:lang w:val="en-US"/>
        </w:rPr>
      </w:pPr>
      <w:r w:rsidRPr="000A78AB">
        <w:rPr>
          <w:rFonts w:ascii="Book Antiqua" w:hAnsi="Book Antiqua" w:cs="Arial"/>
          <w:sz w:val="24"/>
          <w:szCs w:val="24"/>
          <w:lang w:val="en-US"/>
        </w:rPr>
        <w:t xml:space="preserve">HCC </w:t>
      </w:r>
      <w:r w:rsidR="000E29FC" w:rsidRPr="000A78AB">
        <w:rPr>
          <w:rFonts w:ascii="Book Antiqua" w:hAnsi="Book Antiqua" w:cs="Arial"/>
          <w:sz w:val="24"/>
          <w:szCs w:val="24"/>
          <w:lang w:val="en-US"/>
        </w:rPr>
        <w:t>treatment</w:t>
      </w:r>
      <w:r w:rsidRPr="000A78AB">
        <w:rPr>
          <w:rFonts w:ascii="Book Antiqua" w:hAnsi="Book Antiqua" w:cs="Arial"/>
          <w:sz w:val="24"/>
          <w:szCs w:val="24"/>
          <w:lang w:val="en-US"/>
        </w:rPr>
        <w:t xml:space="preserve"> in the setting of liver cirrhos</w:t>
      </w:r>
      <w:r w:rsidR="00573622" w:rsidRPr="000A78AB">
        <w:rPr>
          <w:rFonts w:ascii="Book Antiqua" w:hAnsi="Book Antiqua" w:cs="Arial"/>
          <w:sz w:val="24"/>
          <w:szCs w:val="24"/>
          <w:lang w:val="en-US"/>
        </w:rPr>
        <w:t>is</w:t>
      </w:r>
      <w:r w:rsidR="000E29FC" w:rsidRPr="000A78AB">
        <w:rPr>
          <w:rFonts w:ascii="Book Antiqua" w:hAnsi="Book Antiqua" w:cs="Arial"/>
          <w:sz w:val="24"/>
          <w:szCs w:val="24"/>
          <w:lang w:val="en-US"/>
        </w:rPr>
        <w:t xml:space="preserve"> is not always straightforward</w:t>
      </w:r>
      <w:r w:rsidR="00573622" w:rsidRPr="000A78AB">
        <w:rPr>
          <w:rFonts w:ascii="Book Antiqua" w:hAnsi="Book Antiqua" w:cs="Arial"/>
          <w:sz w:val="24"/>
          <w:szCs w:val="24"/>
          <w:lang w:val="en-US"/>
        </w:rPr>
        <w:t>, given the need to consider the</w:t>
      </w:r>
      <w:r w:rsidRPr="000A78AB">
        <w:rPr>
          <w:rFonts w:ascii="Book Antiqua" w:hAnsi="Book Antiqua" w:cs="Arial"/>
          <w:sz w:val="24"/>
          <w:szCs w:val="24"/>
          <w:lang w:val="en-US"/>
        </w:rPr>
        <w:t xml:space="preserve"> underlying liver function and ECOG status of the patient in </w:t>
      </w:r>
      <w:r w:rsidR="00573622" w:rsidRPr="000A78AB">
        <w:rPr>
          <w:rFonts w:ascii="Book Antiqua" w:hAnsi="Book Antiqua" w:cs="Arial"/>
          <w:sz w:val="24"/>
          <w:szCs w:val="24"/>
          <w:lang w:val="en-US"/>
        </w:rPr>
        <w:t>addition to</w:t>
      </w:r>
      <w:r w:rsidRPr="000A78AB">
        <w:rPr>
          <w:rFonts w:ascii="Book Antiqua" w:hAnsi="Book Antiqua" w:cs="Arial"/>
          <w:sz w:val="24"/>
          <w:szCs w:val="24"/>
          <w:lang w:val="en-US"/>
        </w:rPr>
        <w:t xml:space="preserve"> </w:t>
      </w:r>
      <w:r w:rsidR="00C42948" w:rsidRPr="000A78AB">
        <w:rPr>
          <w:rFonts w:ascii="Book Antiqua" w:hAnsi="Book Antiqua" w:cs="Arial"/>
          <w:sz w:val="24"/>
          <w:szCs w:val="24"/>
          <w:lang w:val="en-US"/>
        </w:rPr>
        <w:t>tumor</w:t>
      </w:r>
      <w:r w:rsidRPr="000A78AB">
        <w:rPr>
          <w:rFonts w:ascii="Book Antiqua" w:hAnsi="Book Antiqua" w:cs="Arial"/>
          <w:sz w:val="24"/>
          <w:szCs w:val="24"/>
          <w:lang w:val="en-US"/>
        </w:rPr>
        <w:t xml:space="preserve"> extent</w:t>
      </w:r>
      <w:r w:rsidR="00573622" w:rsidRPr="000A78AB">
        <w:rPr>
          <w:rFonts w:ascii="Book Antiqua" w:hAnsi="Book Antiqua" w:cs="Arial"/>
          <w:sz w:val="24"/>
          <w:szCs w:val="24"/>
          <w:lang w:val="en-US"/>
        </w:rPr>
        <w:t xml:space="preserve"> </w:t>
      </w:r>
      <w:r w:rsidR="000E29FC" w:rsidRPr="000A78AB">
        <w:rPr>
          <w:rFonts w:ascii="Book Antiqua" w:hAnsi="Book Antiqua" w:cs="Arial"/>
          <w:sz w:val="24"/>
          <w:szCs w:val="24"/>
          <w:lang w:val="en-US"/>
        </w:rPr>
        <w:t xml:space="preserve">to determine </w:t>
      </w:r>
      <w:r w:rsidR="00387FDE" w:rsidRPr="000A78AB">
        <w:rPr>
          <w:rFonts w:ascii="Book Antiqua" w:hAnsi="Book Antiqua" w:cs="Arial"/>
          <w:sz w:val="24"/>
          <w:szCs w:val="24"/>
          <w:lang w:val="en-US"/>
        </w:rPr>
        <w:t xml:space="preserve">the </w:t>
      </w:r>
      <w:r w:rsidR="000E29FC" w:rsidRPr="000A78AB">
        <w:rPr>
          <w:rFonts w:ascii="Book Antiqua" w:hAnsi="Book Antiqua" w:cs="Arial"/>
          <w:sz w:val="24"/>
          <w:szCs w:val="24"/>
          <w:lang w:val="en-US"/>
        </w:rPr>
        <w:t xml:space="preserve">most </w:t>
      </w:r>
      <w:r w:rsidR="00387FDE" w:rsidRPr="000A78AB">
        <w:rPr>
          <w:rFonts w:ascii="Book Antiqua" w:hAnsi="Book Antiqua" w:cs="Arial"/>
          <w:sz w:val="24"/>
          <w:szCs w:val="24"/>
          <w:lang w:val="en-US"/>
        </w:rPr>
        <w:t xml:space="preserve">appropriate </w:t>
      </w:r>
      <w:r w:rsidR="00573622" w:rsidRPr="000A78AB">
        <w:rPr>
          <w:rFonts w:ascii="Book Antiqua" w:hAnsi="Book Antiqua" w:cs="Arial"/>
          <w:sz w:val="24"/>
          <w:szCs w:val="24"/>
          <w:lang w:val="en-US"/>
        </w:rPr>
        <w:t>treatment modality</w:t>
      </w:r>
      <w:r w:rsidRPr="000A78AB">
        <w:rPr>
          <w:rFonts w:ascii="Book Antiqua" w:hAnsi="Book Antiqua" w:cs="Arial"/>
          <w:sz w:val="24"/>
          <w:szCs w:val="24"/>
          <w:lang w:val="en-US"/>
        </w:rPr>
        <w:t xml:space="preserve">. Both the BCLC and HKLC staging systems were developed in </w:t>
      </w:r>
      <w:r w:rsidR="005E6DE9" w:rsidRPr="000A78AB">
        <w:rPr>
          <w:rFonts w:ascii="Book Antiqua" w:hAnsi="Book Antiqua" w:cs="Arial"/>
          <w:sz w:val="24"/>
          <w:szCs w:val="24"/>
          <w:lang w:val="en-US"/>
        </w:rPr>
        <w:t xml:space="preserve">different </w:t>
      </w:r>
      <w:r w:rsidRPr="000A78AB">
        <w:rPr>
          <w:rFonts w:ascii="Book Antiqua" w:hAnsi="Book Antiqua" w:cs="Arial"/>
          <w:sz w:val="24"/>
          <w:szCs w:val="24"/>
          <w:lang w:val="en-US"/>
        </w:rPr>
        <w:t>cohorts with the intention of taking all these</w:t>
      </w:r>
      <w:r w:rsidR="00573622" w:rsidRPr="000A78AB">
        <w:rPr>
          <w:rFonts w:ascii="Book Antiqua" w:hAnsi="Book Antiqua" w:cs="Arial"/>
          <w:sz w:val="24"/>
          <w:szCs w:val="24"/>
          <w:lang w:val="en-US"/>
        </w:rPr>
        <w:t xml:space="preserve"> factors into account when</w:t>
      </w:r>
      <w:r w:rsidRPr="000A78AB">
        <w:rPr>
          <w:rFonts w:ascii="Book Antiqua" w:hAnsi="Book Antiqua" w:cs="Arial"/>
          <w:sz w:val="24"/>
          <w:szCs w:val="24"/>
          <w:lang w:val="en-US"/>
        </w:rPr>
        <w:t xml:space="preserve"> recommending </w:t>
      </w:r>
      <w:r w:rsidR="000E29FC" w:rsidRPr="000A78AB">
        <w:rPr>
          <w:rFonts w:ascii="Book Antiqua" w:hAnsi="Book Antiqua" w:cs="Arial"/>
          <w:sz w:val="24"/>
          <w:szCs w:val="24"/>
          <w:lang w:val="en-US"/>
        </w:rPr>
        <w:t xml:space="preserve">the most </w:t>
      </w:r>
      <w:r w:rsidR="00573622" w:rsidRPr="000A78AB">
        <w:rPr>
          <w:rFonts w:ascii="Book Antiqua" w:hAnsi="Book Antiqua" w:cs="Arial"/>
          <w:sz w:val="24"/>
          <w:szCs w:val="24"/>
          <w:lang w:val="en-US"/>
        </w:rPr>
        <w:lastRenderedPageBreak/>
        <w:t xml:space="preserve">appropriate therapy for HCC. </w:t>
      </w:r>
      <w:r w:rsidR="00511F01" w:rsidRPr="000A78AB">
        <w:rPr>
          <w:rFonts w:ascii="Book Antiqua" w:hAnsi="Book Antiqua" w:cs="Arial"/>
          <w:sz w:val="24"/>
          <w:szCs w:val="24"/>
          <w:lang w:val="en-US"/>
        </w:rPr>
        <w:t xml:space="preserve">Besides the different ethnicities and HCC </w:t>
      </w:r>
      <w:r w:rsidR="00C42948" w:rsidRPr="000A78AB">
        <w:rPr>
          <w:rFonts w:ascii="Book Antiqua" w:hAnsi="Book Antiqua" w:cs="Arial"/>
          <w:sz w:val="24"/>
          <w:szCs w:val="24"/>
          <w:lang w:val="en-US"/>
        </w:rPr>
        <w:t>etiologies</w:t>
      </w:r>
      <w:r w:rsidR="00511F01" w:rsidRPr="000A78AB">
        <w:rPr>
          <w:rFonts w:ascii="Book Antiqua" w:hAnsi="Book Antiqua" w:cs="Arial"/>
          <w:sz w:val="24"/>
          <w:szCs w:val="24"/>
          <w:lang w:val="en-US"/>
        </w:rPr>
        <w:t xml:space="preserve"> of the populations </w:t>
      </w:r>
      <w:r w:rsidR="00B7199F" w:rsidRPr="000A78AB">
        <w:rPr>
          <w:rFonts w:ascii="Book Antiqua" w:hAnsi="Book Antiqua" w:cs="Arial"/>
          <w:sz w:val="24"/>
          <w:szCs w:val="24"/>
          <w:lang w:val="en-US"/>
        </w:rPr>
        <w:t>upon</w:t>
      </w:r>
      <w:r w:rsidR="00511F01" w:rsidRPr="000A78AB">
        <w:rPr>
          <w:rFonts w:ascii="Book Antiqua" w:hAnsi="Book Antiqua" w:cs="Arial"/>
          <w:sz w:val="24"/>
          <w:szCs w:val="24"/>
          <w:lang w:val="en-US"/>
        </w:rPr>
        <w:t xml:space="preserve"> which the BCLC and HKLC staging systems were </w:t>
      </w:r>
      <w:r w:rsidR="00B7199F" w:rsidRPr="000A78AB">
        <w:rPr>
          <w:rFonts w:ascii="Book Antiqua" w:hAnsi="Book Antiqua" w:cs="Arial"/>
          <w:sz w:val="24"/>
          <w:szCs w:val="24"/>
          <w:lang w:val="en-US"/>
        </w:rPr>
        <w:t>derived</w:t>
      </w:r>
      <w:r w:rsidR="00511F01" w:rsidRPr="000A78AB">
        <w:rPr>
          <w:rFonts w:ascii="Book Antiqua" w:hAnsi="Book Antiqua" w:cs="Arial"/>
          <w:sz w:val="24"/>
          <w:szCs w:val="24"/>
          <w:lang w:val="en-US"/>
        </w:rPr>
        <w:t xml:space="preserve">, the BCLC staging system has often been criticized for being too </w:t>
      </w:r>
      <w:r w:rsidR="00C42948" w:rsidRPr="000A78AB">
        <w:rPr>
          <w:rFonts w:ascii="Book Antiqua" w:hAnsi="Book Antiqua" w:cs="Arial"/>
          <w:sz w:val="24"/>
          <w:szCs w:val="24"/>
          <w:lang w:val="en-US"/>
        </w:rPr>
        <w:t>heterogeneous</w:t>
      </w:r>
      <w:r w:rsidR="00511F01" w:rsidRPr="000A78AB">
        <w:rPr>
          <w:rFonts w:ascii="Book Antiqua" w:hAnsi="Book Antiqua" w:cs="Arial"/>
          <w:sz w:val="24"/>
          <w:szCs w:val="24"/>
          <w:lang w:val="en-US"/>
        </w:rPr>
        <w:t xml:space="preserve"> in its definition </w:t>
      </w:r>
      <w:r w:rsidR="00CB10B1" w:rsidRPr="000A78AB">
        <w:rPr>
          <w:rFonts w:ascii="Book Antiqua" w:hAnsi="Book Antiqua" w:cs="Arial"/>
          <w:sz w:val="24"/>
          <w:szCs w:val="24"/>
          <w:lang w:val="en-US"/>
        </w:rPr>
        <w:t xml:space="preserve">of stage B </w:t>
      </w:r>
      <w:r w:rsidR="00511F01" w:rsidRPr="000A78AB">
        <w:rPr>
          <w:rFonts w:ascii="Book Antiqua" w:hAnsi="Book Antiqua" w:cs="Arial"/>
          <w:sz w:val="24"/>
          <w:szCs w:val="24"/>
          <w:lang w:val="en-US"/>
        </w:rPr>
        <w:t>as we</w:t>
      </w:r>
      <w:r w:rsidR="002520F6">
        <w:rPr>
          <w:rFonts w:ascii="Book Antiqua" w:hAnsi="Book Antiqua" w:cs="Arial"/>
          <w:sz w:val="24"/>
          <w:szCs w:val="24"/>
          <w:lang w:val="en-US"/>
        </w:rPr>
        <w:t>ll as being overly conservative</w:t>
      </w:r>
      <w:r w:rsidR="001D14A8">
        <w:rPr>
          <w:rFonts w:ascii="Book Antiqua" w:hAnsi="Book Antiqua" w:cs="Arial"/>
          <w:sz w:val="24"/>
          <w:szCs w:val="24"/>
          <w:vertAlign w:val="superscript"/>
          <w:lang w:val="en-US"/>
        </w:rPr>
        <w:t>[1</w:t>
      </w:r>
      <w:r w:rsidR="00511F01" w:rsidRPr="000A78AB">
        <w:rPr>
          <w:rFonts w:ascii="Book Antiqua" w:hAnsi="Book Antiqua" w:cs="Arial"/>
          <w:sz w:val="24"/>
          <w:szCs w:val="24"/>
          <w:vertAlign w:val="superscript"/>
          <w:lang w:val="en-US"/>
        </w:rPr>
        <w:t>1,12</w:t>
      </w:r>
      <w:r w:rsidR="001D14A8">
        <w:rPr>
          <w:rFonts w:ascii="Book Antiqua" w:hAnsi="Book Antiqua" w:cs="Arial"/>
          <w:sz w:val="24"/>
          <w:szCs w:val="24"/>
          <w:vertAlign w:val="superscript"/>
          <w:lang w:val="en-US"/>
        </w:rPr>
        <w:t>]</w:t>
      </w:r>
      <w:r w:rsidR="002520F6">
        <w:rPr>
          <w:rFonts w:ascii="Book Antiqua" w:hAnsi="Book Antiqua" w:cs="Arial" w:hint="eastAsia"/>
          <w:sz w:val="24"/>
          <w:szCs w:val="24"/>
          <w:lang w:val="en-US"/>
        </w:rPr>
        <w:t>.</w:t>
      </w:r>
      <w:r w:rsidR="00980901" w:rsidRPr="000A78AB">
        <w:rPr>
          <w:rFonts w:ascii="Book Antiqua" w:hAnsi="Book Antiqua" w:cs="Arial"/>
          <w:sz w:val="24"/>
          <w:szCs w:val="24"/>
          <w:vertAlign w:val="superscript"/>
          <w:lang w:val="en-US"/>
        </w:rPr>
        <w:t xml:space="preserve"> </w:t>
      </w:r>
      <w:r w:rsidR="00573622" w:rsidRPr="000A78AB">
        <w:rPr>
          <w:rFonts w:ascii="Book Antiqua" w:hAnsi="Book Antiqua" w:cs="Arial"/>
          <w:sz w:val="24"/>
          <w:szCs w:val="24"/>
          <w:lang w:val="en-US"/>
        </w:rPr>
        <w:t>This</w:t>
      </w:r>
      <w:r w:rsidRPr="000A78AB">
        <w:rPr>
          <w:rFonts w:ascii="Book Antiqua" w:hAnsi="Book Antiqua" w:cs="Arial"/>
          <w:sz w:val="24"/>
          <w:szCs w:val="24"/>
          <w:lang w:val="en-US"/>
        </w:rPr>
        <w:t xml:space="preserve"> </w:t>
      </w:r>
      <w:r w:rsidR="00573622" w:rsidRPr="000A78AB">
        <w:rPr>
          <w:rFonts w:ascii="Book Antiqua" w:hAnsi="Book Antiqua" w:cs="Arial"/>
          <w:sz w:val="24"/>
          <w:szCs w:val="24"/>
          <w:lang w:val="en-US"/>
        </w:rPr>
        <w:t>study adds further validation to</w:t>
      </w:r>
      <w:r w:rsidRPr="000A78AB">
        <w:rPr>
          <w:rFonts w:ascii="Book Antiqua" w:hAnsi="Book Antiqua" w:cs="Arial"/>
          <w:sz w:val="24"/>
          <w:szCs w:val="24"/>
          <w:lang w:val="en-US"/>
        </w:rPr>
        <w:t xml:space="preserve"> both staging systems, as evidenced by the good separation of the survival curves when applied to </w:t>
      </w:r>
      <w:r w:rsidR="00573622" w:rsidRPr="000A78AB">
        <w:rPr>
          <w:rFonts w:ascii="Book Antiqua" w:hAnsi="Book Antiqua" w:cs="Arial"/>
          <w:sz w:val="24"/>
          <w:szCs w:val="24"/>
          <w:lang w:val="en-US"/>
        </w:rPr>
        <w:t>our</w:t>
      </w:r>
      <w:r w:rsidRPr="000A78AB">
        <w:rPr>
          <w:rFonts w:ascii="Book Antiqua" w:hAnsi="Book Antiqua" w:cs="Arial"/>
          <w:sz w:val="24"/>
          <w:szCs w:val="24"/>
          <w:lang w:val="en-US"/>
        </w:rPr>
        <w:t xml:space="preserve"> cohort of patients. In particular, it </w:t>
      </w:r>
      <w:r w:rsidR="000E29FC" w:rsidRPr="000A78AB">
        <w:rPr>
          <w:rFonts w:ascii="Book Antiqua" w:hAnsi="Book Antiqua" w:cs="Arial"/>
          <w:sz w:val="24"/>
          <w:szCs w:val="24"/>
          <w:lang w:val="en-US"/>
        </w:rPr>
        <w:t>validates</w:t>
      </w:r>
      <w:r w:rsidRPr="000A78AB">
        <w:rPr>
          <w:rFonts w:ascii="Book Antiqua" w:hAnsi="Book Antiqua" w:cs="Arial"/>
          <w:sz w:val="24"/>
          <w:szCs w:val="24"/>
          <w:lang w:val="en-US"/>
        </w:rPr>
        <w:t xml:space="preserve"> the BCLC system for </w:t>
      </w:r>
      <w:r w:rsidR="000E29FC" w:rsidRPr="000A78AB">
        <w:rPr>
          <w:rFonts w:ascii="Book Antiqua" w:hAnsi="Book Antiqua" w:cs="Arial"/>
          <w:sz w:val="24"/>
          <w:szCs w:val="24"/>
          <w:lang w:val="en-US"/>
        </w:rPr>
        <w:t>prognostication</w:t>
      </w:r>
      <w:r w:rsidRPr="000A78AB">
        <w:rPr>
          <w:rFonts w:ascii="Book Antiqua" w:hAnsi="Book Antiqua" w:cs="Arial"/>
          <w:sz w:val="24"/>
          <w:szCs w:val="24"/>
          <w:lang w:val="en-US"/>
        </w:rPr>
        <w:t xml:space="preserve"> </w:t>
      </w:r>
      <w:r w:rsidR="000E29FC" w:rsidRPr="000A78AB">
        <w:rPr>
          <w:rFonts w:ascii="Book Antiqua" w:hAnsi="Book Antiqua" w:cs="Arial"/>
          <w:sz w:val="24"/>
          <w:szCs w:val="24"/>
          <w:lang w:val="en-US"/>
        </w:rPr>
        <w:t>of</w:t>
      </w:r>
      <w:r w:rsidRPr="000A78AB">
        <w:rPr>
          <w:rFonts w:ascii="Book Antiqua" w:hAnsi="Book Antiqua" w:cs="Arial"/>
          <w:sz w:val="24"/>
          <w:szCs w:val="24"/>
          <w:lang w:val="en-US"/>
        </w:rPr>
        <w:t xml:space="preserve"> a </w:t>
      </w:r>
      <w:r w:rsidR="00C80EAD" w:rsidRPr="000A78AB">
        <w:rPr>
          <w:rFonts w:ascii="Book Antiqua" w:hAnsi="Book Antiqua" w:cs="Arial"/>
          <w:sz w:val="24"/>
          <w:szCs w:val="24"/>
          <w:lang w:val="en-US"/>
        </w:rPr>
        <w:t>multiethnic</w:t>
      </w:r>
      <w:r w:rsidR="005E6DE9" w:rsidRPr="000A78AB">
        <w:rPr>
          <w:rFonts w:ascii="Book Antiqua" w:hAnsi="Book Antiqua" w:cs="Arial"/>
          <w:sz w:val="24"/>
          <w:szCs w:val="24"/>
          <w:lang w:val="en-US"/>
        </w:rPr>
        <w:t xml:space="preserve"> </w:t>
      </w:r>
      <w:r w:rsidRPr="000A78AB">
        <w:rPr>
          <w:rFonts w:ascii="Book Antiqua" w:hAnsi="Book Antiqua" w:cs="Arial"/>
          <w:sz w:val="24"/>
          <w:szCs w:val="24"/>
          <w:lang w:val="en-US"/>
        </w:rPr>
        <w:t>Asia</w:t>
      </w:r>
      <w:r w:rsidR="00387FDE" w:rsidRPr="000A78AB">
        <w:rPr>
          <w:rFonts w:ascii="Book Antiqua" w:hAnsi="Book Antiqua" w:cs="Arial"/>
          <w:sz w:val="24"/>
          <w:szCs w:val="24"/>
          <w:lang w:val="en-US"/>
        </w:rPr>
        <w:t xml:space="preserve">n </w:t>
      </w:r>
      <w:r w:rsidR="000E29FC" w:rsidRPr="000A78AB">
        <w:rPr>
          <w:rFonts w:ascii="Book Antiqua" w:hAnsi="Book Antiqua" w:cs="Arial"/>
          <w:sz w:val="24"/>
          <w:szCs w:val="24"/>
          <w:lang w:val="en-US"/>
        </w:rPr>
        <w:t xml:space="preserve">HCC </w:t>
      </w:r>
      <w:r w:rsidR="00387FDE" w:rsidRPr="000A78AB">
        <w:rPr>
          <w:rFonts w:ascii="Book Antiqua" w:hAnsi="Book Antiqua" w:cs="Arial"/>
          <w:sz w:val="24"/>
          <w:szCs w:val="24"/>
          <w:lang w:val="en-US"/>
        </w:rPr>
        <w:t>population with h</w:t>
      </w:r>
      <w:r w:rsidRPr="000A78AB">
        <w:rPr>
          <w:rFonts w:ascii="Book Antiqua" w:hAnsi="Book Antiqua" w:cs="Arial"/>
          <w:sz w:val="24"/>
          <w:szCs w:val="24"/>
          <w:lang w:val="en-US"/>
        </w:rPr>
        <w:t>epatitis B</w:t>
      </w:r>
      <w:r w:rsidR="00011574" w:rsidRPr="000A78AB">
        <w:rPr>
          <w:rFonts w:ascii="Book Antiqua" w:hAnsi="Book Antiqua" w:cs="Arial"/>
          <w:sz w:val="24"/>
          <w:szCs w:val="24"/>
          <w:lang w:val="en-US"/>
        </w:rPr>
        <w:t xml:space="preserve"> as the predominant </w:t>
      </w:r>
      <w:r w:rsidR="00C42948" w:rsidRPr="000A78AB">
        <w:rPr>
          <w:rFonts w:ascii="Book Antiqua" w:hAnsi="Book Antiqua" w:cs="Arial"/>
          <w:sz w:val="24"/>
          <w:szCs w:val="24"/>
          <w:lang w:val="en-US"/>
        </w:rPr>
        <w:t>etiology</w:t>
      </w:r>
      <w:r w:rsidR="00011574" w:rsidRPr="000A78AB">
        <w:rPr>
          <w:rFonts w:ascii="Book Antiqua" w:hAnsi="Book Antiqua" w:cs="Arial"/>
          <w:sz w:val="24"/>
          <w:szCs w:val="24"/>
          <w:lang w:val="en-US"/>
        </w:rPr>
        <w:t>, a finding se</w:t>
      </w:r>
      <w:r w:rsidR="00FD42C4">
        <w:rPr>
          <w:rFonts w:ascii="Book Antiqua" w:hAnsi="Book Antiqua" w:cs="Arial"/>
          <w:sz w:val="24"/>
          <w:szCs w:val="24"/>
          <w:lang w:val="en-US"/>
        </w:rPr>
        <w:t>en in few other studies to date</w:t>
      </w:r>
      <w:r w:rsidR="001D14A8">
        <w:rPr>
          <w:rFonts w:ascii="Book Antiqua" w:hAnsi="Book Antiqua" w:cs="Arial"/>
          <w:sz w:val="24"/>
          <w:szCs w:val="24"/>
          <w:vertAlign w:val="superscript"/>
          <w:lang w:val="en-US"/>
        </w:rPr>
        <w:t>[1</w:t>
      </w:r>
      <w:r w:rsidR="00511F01" w:rsidRPr="000A78AB">
        <w:rPr>
          <w:rFonts w:ascii="Book Antiqua" w:hAnsi="Book Antiqua" w:cs="Arial"/>
          <w:sz w:val="24"/>
          <w:szCs w:val="24"/>
          <w:vertAlign w:val="superscript"/>
          <w:lang w:val="en-US"/>
        </w:rPr>
        <w:t>3</w:t>
      </w:r>
      <w:r w:rsidR="001D14A8">
        <w:rPr>
          <w:rFonts w:ascii="Book Antiqua" w:hAnsi="Book Antiqua" w:cs="Arial"/>
          <w:sz w:val="24"/>
          <w:szCs w:val="24"/>
          <w:vertAlign w:val="superscript"/>
          <w:lang w:val="en-US"/>
        </w:rPr>
        <w:t>]</w:t>
      </w:r>
      <w:r w:rsidR="002520F6">
        <w:rPr>
          <w:rFonts w:ascii="Book Antiqua" w:hAnsi="Book Antiqua" w:cs="Arial" w:hint="eastAsia"/>
          <w:sz w:val="24"/>
          <w:szCs w:val="24"/>
          <w:lang w:val="en-US"/>
        </w:rPr>
        <w:t>.</w:t>
      </w:r>
    </w:p>
    <w:p w14:paraId="2788FFAB" w14:textId="19E58BAD" w:rsidR="00CB2489" w:rsidRPr="000A78AB" w:rsidRDefault="00F47FEF" w:rsidP="002922C6">
      <w:pPr>
        <w:spacing w:after="0" w:line="360" w:lineRule="auto"/>
        <w:ind w:firstLine="720"/>
        <w:jc w:val="both"/>
        <w:rPr>
          <w:rFonts w:ascii="Book Antiqua" w:hAnsi="Book Antiqua" w:cs="Arial"/>
          <w:sz w:val="24"/>
          <w:szCs w:val="24"/>
          <w:lang w:val="en-US"/>
        </w:rPr>
      </w:pPr>
      <w:r w:rsidRPr="000A78AB">
        <w:rPr>
          <w:rFonts w:ascii="Book Antiqua" w:hAnsi="Book Antiqua" w:cs="Arial"/>
          <w:sz w:val="24"/>
          <w:szCs w:val="24"/>
          <w:lang w:val="en-US"/>
        </w:rPr>
        <w:t xml:space="preserve">Our study </w:t>
      </w:r>
      <w:r w:rsidR="00387FDE" w:rsidRPr="000A78AB">
        <w:rPr>
          <w:rFonts w:ascii="Book Antiqua" w:hAnsi="Book Antiqua" w:cs="Arial"/>
          <w:sz w:val="24"/>
          <w:szCs w:val="24"/>
          <w:lang w:val="en-US"/>
        </w:rPr>
        <w:t>addressed</w:t>
      </w:r>
      <w:r w:rsidRPr="000A78AB">
        <w:rPr>
          <w:rFonts w:ascii="Book Antiqua" w:hAnsi="Book Antiqua" w:cs="Arial"/>
          <w:sz w:val="24"/>
          <w:szCs w:val="24"/>
          <w:lang w:val="en-US"/>
        </w:rPr>
        <w:t xml:space="preserve"> </w:t>
      </w:r>
      <w:r w:rsidR="00C80EAD" w:rsidRPr="000A78AB">
        <w:rPr>
          <w:rFonts w:ascii="Book Antiqua" w:hAnsi="Book Antiqua" w:cs="Arial"/>
          <w:sz w:val="24"/>
          <w:szCs w:val="24"/>
          <w:lang w:val="en-US"/>
        </w:rPr>
        <w:t xml:space="preserve">the limitation of patients not receiving </w:t>
      </w:r>
      <w:r w:rsidR="00781DAF" w:rsidRPr="000A78AB">
        <w:rPr>
          <w:rFonts w:ascii="Book Antiqua" w:hAnsi="Book Antiqua" w:cs="Arial"/>
          <w:sz w:val="24"/>
          <w:szCs w:val="24"/>
          <w:lang w:val="en-US"/>
        </w:rPr>
        <w:t xml:space="preserve">the </w:t>
      </w:r>
      <w:r w:rsidR="00C80EAD" w:rsidRPr="000A78AB">
        <w:rPr>
          <w:rFonts w:ascii="Book Antiqua" w:hAnsi="Book Antiqua" w:cs="Arial"/>
          <w:sz w:val="24"/>
          <w:szCs w:val="24"/>
          <w:lang w:val="en-US"/>
        </w:rPr>
        <w:t>treatment recommended</w:t>
      </w:r>
      <w:r w:rsidR="00781DAF" w:rsidRPr="000A78AB">
        <w:rPr>
          <w:rFonts w:ascii="Book Antiqua" w:hAnsi="Book Antiqua" w:cs="Arial"/>
          <w:sz w:val="24"/>
          <w:szCs w:val="24"/>
          <w:lang w:val="en-US"/>
        </w:rPr>
        <w:t>.</w:t>
      </w:r>
      <w:r w:rsidR="003523C5" w:rsidRPr="000A78AB">
        <w:rPr>
          <w:rFonts w:ascii="Book Antiqua" w:hAnsi="Book Antiqua" w:cs="Arial"/>
          <w:sz w:val="24"/>
          <w:szCs w:val="24"/>
          <w:lang w:val="en-US"/>
        </w:rPr>
        <w:t xml:space="preserve"> </w:t>
      </w:r>
      <w:r w:rsidR="00781DAF" w:rsidRPr="000A78AB">
        <w:rPr>
          <w:rFonts w:ascii="Book Antiqua" w:hAnsi="Book Antiqua" w:cs="Arial"/>
          <w:sz w:val="24"/>
          <w:szCs w:val="24"/>
          <w:lang w:val="en-US"/>
        </w:rPr>
        <w:t>We examined the</w:t>
      </w:r>
      <w:r w:rsidRPr="000A78AB">
        <w:rPr>
          <w:rFonts w:ascii="Book Antiqua" w:hAnsi="Book Antiqua" w:cs="Arial"/>
          <w:sz w:val="24"/>
          <w:szCs w:val="24"/>
          <w:lang w:val="en-US"/>
        </w:rPr>
        <w:t xml:space="preserve"> survival </w:t>
      </w:r>
      <w:r w:rsidR="00781DAF" w:rsidRPr="000A78AB">
        <w:rPr>
          <w:rFonts w:ascii="Book Antiqua" w:hAnsi="Book Antiqua" w:cs="Arial"/>
          <w:sz w:val="24"/>
          <w:szCs w:val="24"/>
          <w:lang w:val="en-US"/>
        </w:rPr>
        <w:t xml:space="preserve">separately in </w:t>
      </w:r>
      <w:r w:rsidRPr="000A78AB">
        <w:rPr>
          <w:rFonts w:ascii="Book Antiqua" w:hAnsi="Book Antiqua" w:cs="Arial"/>
          <w:sz w:val="24"/>
          <w:szCs w:val="24"/>
          <w:lang w:val="en-US"/>
        </w:rPr>
        <w:t xml:space="preserve">patients </w:t>
      </w:r>
      <w:r w:rsidR="00781DAF" w:rsidRPr="000A78AB">
        <w:rPr>
          <w:rFonts w:ascii="Book Antiqua" w:hAnsi="Book Antiqua" w:cs="Arial"/>
          <w:sz w:val="24"/>
          <w:szCs w:val="24"/>
          <w:lang w:val="en-US"/>
        </w:rPr>
        <w:t xml:space="preserve">who received </w:t>
      </w:r>
      <w:r w:rsidRPr="000A78AB">
        <w:rPr>
          <w:rFonts w:ascii="Book Antiqua" w:hAnsi="Book Antiqua" w:cs="Arial"/>
          <w:sz w:val="24"/>
          <w:szCs w:val="24"/>
          <w:lang w:val="en-US"/>
        </w:rPr>
        <w:t xml:space="preserve">and </w:t>
      </w:r>
      <w:r w:rsidR="00781DAF" w:rsidRPr="000A78AB">
        <w:rPr>
          <w:rFonts w:ascii="Book Antiqua" w:hAnsi="Book Antiqua" w:cs="Arial"/>
          <w:sz w:val="24"/>
          <w:szCs w:val="24"/>
          <w:lang w:val="en-US"/>
        </w:rPr>
        <w:t xml:space="preserve">in those who did </w:t>
      </w:r>
      <w:r w:rsidRPr="000A78AB">
        <w:rPr>
          <w:rFonts w:ascii="Book Antiqua" w:hAnsi="Book Antiqua" w:cs="Arial"/>
          <w:sz w:val="24"/>
          <w:szCs w:val="24"/>
          <w:lang w:val="en-US"/>
        </w:rPr>
        <w:t xml:space="preserve">not </w:t>
      </w:r>
      <w:r w:rsidR="00781DAF" w:rsidRPr="000A78AB">
        <w:rPr>
          <w:rFonts w:ascii="Book Antiqua" w:hAnsi="Book Antiqua" w:cs="Arial"/>
          <w:sz w:val="24"/>
          <w:szCs w:val="24"/>
          <w:lang w:val="en-US"/>
        </w:rPr>
        <w:t xml:space="preserve">receive </w:t>
      </w:r>
      <w:r w:rsidRPr="000A78AB">
        <w:rPr>
          <w:rFonts w:ascii="Book Antiqua" w:hAnsi="Book Antiqua" w:cs="Arial"/>
          <w:sz w:val="24"/>
          <w:szCs w:val="24"/>
          <w:lang w:val="en-US"/>
        </w:rPr>
        <w:t>the recommended curative treatment</w:t>
      </w:r>
      <w:r w:rsidR="00781DAF" w:rsidRPr="000A78AB">
        <w:rPr>
          <w:rFonts w:ascii="Book Antiqua" w:hAnsi="Book Antiqua" w:cs="Arial"/>
          <w:sz w:val="24"/>
          <w:szCs w:val="24"/>
          <w:lang w:val="en-US"/>
        </w:rPr>
        <w:t>.</w:t>
      </w:r>
      <w:r w:rsidRPr="000A78AB">
        <w:rPr>
          <w:rFonts w:ascii="Book Antiqua" w:hAnsi="Book Antiqua" w:cs="Arial"/>
          <w:sz w:val="24"/>
          <w:szCs w:val="24"/>
          <w:lang w:val="en-US"/>
        </w:rPr>
        <w:t xml:space="preserve"> </w:t>
      </w:r>
      <w:r w:rsidR="005E6DE9" w:rsidRPr="000A78AB">
        <w:rPr>
          <w:rFonts w:ascii="Book Antiqua" w:hAnsi="Book Antiqua" w:cs="Arial"/>
          <w:sz w:val="24"/>
          <w:szCs w:val="24"/>
          <w:lang w:val="en-US"/>
        </w:rPr>
        <w:t>We found</w:t>
      </w:r>
      <w:r w:rsidRPr="000A78AB">
        <w:rPr>
          <w:rFonts w:ascii="Book Antiqua" w:hAnsi="Book Antiqua" w:cs="Arial"/>
          <w:sz w:val="24"/>
          <w:szCs w:val="24"/>
          <w:lang w:val="en-US"/>
        </w:rPr>
        <w:t xml:space="preserve"> significantly </w:t>
      </w:r>
      <w:r w:rsidR="005E6DE9" w:rsidRPr="000A78AB">
        <w:rPr>
          <w:rFonts w:ascii="Book Antiqua" w:hAnsi="Book Antiqua" w:cs="Arial"/>
          <w:sz w:val="24"/>
          <w:szCs w:val="24"/>
          <w:lang w:val="en-US"/>
        </w:rPr>
        <w:t xml:space="preserve">better </w:t>
      </w:r>
      <w:r w:rsidRPr="000A78AB">
        <w:rPr>
          <w:rFonts w:ascii="Book Antiqua" w:hAnsi="Book Antiqua" w:cs="Arial"/>
          <w:sz w:val="24"/>
          <w:szCs w:val="24"/>
          <w:lang w:val="en-US"/>
        </w:rPr>
        <w:t xml:space="preserve">survival </w:t>
      </w:r>
      <w:r w:rsidR="005E6DE9" w:rsidRPr="000A78AB">
        <w:rPr>
          <w:rFonts w:ascii="Book Antiqua" w:hAnsi="Book Antiqua" w:cs="Arial"/>
          <w:sz w:val="24"/>
          <w:szCs w:val="24"/>
          <w:lang w:val="en-US"/>
        </w:rPr>
        <w:t xml:space="preserve">in </w:t>
      </w:r>
      <w:r w:rsidRPr="000A78AB">
        <w:rPr>
          <w:rFonts w:ascii="Book Antiqua" w:hAnsi="Book Antiqua" w:cs="Arial"/>
          <w:sz w:val="24"/>
          <w:szCs w:val="24"/>
          <w:lang w:val="en-US"/>
        </w:rPr>
        <w:t xml:space="preserve">patients receiving the recommended curative treatment compared to those who did not despite </w:t>
      </w:r>
      <w:r w:rsidR="00573622" w:rsidRPr="000A78AB">
        <w:rPr>
          <w:rFonts w:ascii="Book Antiqua" w:hAnsi="Book Antiqua" w:cs="Arial"/>
          <w:sz w:val="24"/>
          <w:szCs w:val="24"/>
          <w:lang w:val="en-US"/>
        </w:rPr>
        <w:t>assignment to</w:t>
      </w:r>
      <w:r w:rsidRPr="000A78AB">
        <w:rPr>
          <w:rFonts w:ascii="Book Antiqua" w:hAnsi="Book Antiqua" w:cs="Arial"/>
          <w:sz w:val="24"/>
          <w:szCs w:val="24"/>
          <w:lang w:val="en-US"/>
        </w:rPr>
        <w:t xml:space="preserve"> the same stage in </w:t>
      </w:r>
      <w:r w:rsidR="000E29FC" w:rsidRPr="000A78AB">
        <w:rPr>
          <w:rFonts w:ascii="Book Antiqua" w:hAnsi="Book Antiqua" w:cs="Arial"/>
          <w:sz w:val="24"/>
          <w:szCs w:val="24"/>
          <w:lang w:val="en-US"/>
        </w:rPr>
        <w:t>both</w:t>
      </w:r>
      <w:r w:rsidRPr="000A78AB">
        <w:rPr>
          <w:rFonts w:ascii="Book Antiqua" w:hAnsi="Book Antiqua" w:cs="Arial"/>
          <w:sz w:val="24"/>
          <w:szCs w:val="24"/>
          <w:lang w:val="en-US"/>
        </w:rPr>
        <w:t xml:space="preserve"> staging systems</w:t>
      </w:r>
      <w:r w:rsidR="000A27A1" w:rsidRPr="000A78AB">
        <w:rPr>
          <w:rFonts w:ascii="Book Antiqua" w:hAnsi="Book Antiqua" w:cs="Arial"/>
          <w:sz w:val="24"/>
          <w:szCs w:val="24"/>
          <w:lang w:val="en-US"/>
        </w:rPr>
        <w:t>.  This demonstrated</w:t>
      </w:r>
      <w:r w:rsidRPr="000A78AB">
        <w:rPr>
          <w:rFonts w:ascii="Book Antiqua" w:hAnsi="Book Antiqua" w:cs="Arial"/>
          <w:sz w:val="24"/>
          <w:szCs w:val="24"/>
          <w:lang w:val="en-US"/>
        </w:rPr>
        <w:t xml:space="preserve"> the validity of the curative treatment recommendations by both BCLC and HKLC staging systems in our population.</w:t>
      </w:r>
    </w:p>
    <w:p w14:paraId="4DC50BA7" w14:textId="37F5EE1C" w:rsidR="00CB2489" w:rsidRPr="002520F6" w:rsidRDefault="00F47FEF" w:rsidP="002922C6">
      <w:pPr>
        <w:spacing w:after="0" w:line="360" w:lineRule="auto"/>
        <w:ind w:firstLine="720"/>
        <w:jc w:val="both"/>
        <w:rPr>
          <w:rFonts w:ascii="Book Antiqua" w:hAnsi="Book Antiqua" w:cs="Arial"/>
          <w:sz w:val="24"/>
          <w:szCs w:val="24"/>
          <w:lang w:val="en-US"/>
        </w:rPr>
      </w:pPr>
      <w:r w:rsidRPr="000A78AB">
        <w:rPr>
          <w:rFonts w:ascii="Book Antiqua" w:hAnsi="Book Antiqua" w:cs="Arial"/>
          <w:sz w:val="24"/>
          <w:szCs w:val="24"/>
          <w:lang w:val="en-US"/>
        </w:rPr>
        <w:t xml:space="preserve">Of note, a </w:t>
      </w:r>
      <w:r w:rsidR="00F7269B" w:rsidRPr="000A78AB">
        <w:rPr>
          <w:rFonts w:ascii="Book Antiqua" w:hAnsi="Book Antiqua" w:cs="Arial"/>
          <w:sz w:val="24"/>
          <w:szCs w:val="24"/>
          <w:lang w:val="en-US"/>
        </w:rPr>
        <w:t>significantly</w:t>
      </w:r>
      <w:r w:rsidR="0042791C" w:rsidRPr="000A78AB">
        <w:rPr>
          <w:rFonts w:ascii="Book Antiqua" w:hAnsi="Book Antiqua" w:cs="Arial"/>
          <w:sz w:val="24"/>
          <w:szCs w:val="24"/>
          <w:lang w:val="en-US"/>
        </w:rPr>
        <w:t xml:space="preserve"> </w:t>
      </w:r>
      <w:r w:rsidRPr="000A78AB">
        <w:rPr>
          <w:rFonts w:ascii="Book Antiqua" w:hAnsi="Book Antiqua" w:cs="Arial"/>
          <w:sz w:val="24"/>
          <w:szCs w:val="24"/>
          <w:lang w:val="en-US"/>
        </w:rPr>
        <w:t xml:space="preserve">higher proportion of patients in our study were assigned to curative treatment by the HKLC staging system </w:t>
      </w:r>
      <w:r w:rsidR="005E4505" w:rsidRPr="000A78AB">
        <w:rPr>
          <w:rFonts w:ascii="Book Antiqua" w:hAnsi="Book Antiqua" w:cs="Arial"/>
          <w:sz w:val="24"/>
          <w:szCs w:val="24"/>
          <w:lang w:val="en-US"/>
        </w:rPr>
        <w:t xml:space="preserve">compared to BCLC (43.9% </w:t>
      </w:r>
      <w:r w:rsidR="005E4505" w:rsidRPr="002520F6">
        <w:rPr>
          <w:rFonts w:ascii="Book Antiqua" w:hAnsi="Book Antiqua" w:cs="Arial"/>
          <w:i/>
          <w:sz w:val="24"/>
          <w:szCs w:val="24"/>
          <w:lang w:val="en-US"/>
        </w:rPr>
        <w:t>vs</w:t>
      </w:r>
      <w:r w:rsidR="005E4505" w:rsidRPr="000A78AB">
        <w:rPr>
          <w:rFonts w:ascii="Book Antiqua" w:hAnsi="Book Antiqua" w:cs="Arial"/>
          <w:sz w:val="24"/>
          <w:szCs w:val="24"/>
          <w:lang w:val="en-US"/>
        </w:rPr>
        <w:t xml:space="preserve"> 18.9% respectively</w:t>
      </w:r>
      <w:r w:rsidR="000E29FC" w:rsidRPr="000A78AB">
        <w:rPr>
          <w:rFonts w:ascii="Book Antiqua" w:hAnsi="Book Antiqua" w:cs="Arial"/>
          <w:sz w:val="24"/>
          <w:szCs w:val="24"/>
          <w:lang w:val="en-US"/>
        </w:rPr>
        <w:t xml:space="preserve">, </w:t>
      </w:r>
      <w:r w:rsidR="002520F6" w:rsidRPr="002520F6">
        <w:rPr>
          <w:rFonts w:ascii="Book Antiqua" w:hAnsi="Book Antiqua" w:cs="Arial"/>
          <w:i/>
          <w:sz w:val="24"/>
          <w:szCs w:val="24"/>
          <w:lang w:val="en-US"/>
        </w:rPr>
        <w:t xml:space="preserve">P </w:t>
      </w:r>
      <w:r w:rsidR="000C269E" w:rsidRPr="000A78AB">
        <w:rPr>
          <w:rFonts w:ascii="Book Antiqua" w:hAnsi="Book Antiqua" w:cs="Arial"/>
          <w:sz w:val="24"/>
          <w:szCs w:val="24"/>
          <w:lang w:val="en-US"/>
        </w:rPr>
        <w:t xml:space="preserve">&lt; </w:t>
      </w:r>
      <w:r w:rsidR="00F7269B" w:rsidRPr="000A78AB">
        <w:rPr>
          <w:rFonts w:ascii="Book Antiqua" w:hAnsi="Book Antiqua" w:cs="Arial"/>
          <w:sz w:val="24"/>
          <w:szCs w:val="24"/>
          <w:lang w:val="en-US"/>
        </w:rPr>
        <w:t>0.01</w:t>
      </w:r>
      <w:r w:rsidR="005E4505" w:rsidRPr="000A78AB">
        <w:rPr>
          <w:rFonts w:ascii="Book Antiqua" w:hAnsi="Book Antiqua" w:cs="Arial"/>
          <w:sz w:val="24"/>
          <w:szCs w:val="24"/>
          <w:lang w:val="en-US"/>
        </w:rPr>
        <w:t xml:space="preserve">). This </w:t>
      </w:r>
      <w:r w:rsidR="000E29FC" w:rsidRPr="000A78AB">
        <w:rPr>
          <w:rFonts w:ascii="Book Antiqua" w:hAnsi="Book Antiqua" w:cs="Arial"/>
          <w:sz w:val="24"/>
          <w:szCs w:val="24"/>
          <w:lang w:val="en-US"/>
        </w:rPr>
        <w:t>is</w:t>
      </w:r>
      <w:r w:rsidR="005E4505" w:rsidRPr="000A78AB">
        <w:rPr>
          <w:rFonts w:ascii="Book Antiqua" w:hAnsi="Book Antiqua" w:cs="Arial"/>
          <w:sz w:val="24"/>
          <w:szCs w:val="24"/>
          <w:lang w:val="en-US"/>
        </w:rPr>
        <w:t xml:space="preserve"> explained by the more aggressive approach </w:t>
      </w:r>
      <w:r w:rsidR="00573622" w:rsidRPr="000A78AB">
        <w:rPr>
          <w:rFonts w:ascii="Book Antiqua" w:hAnsi="Book Antiqua" w:cs="Arial"/>
          <w:sz w:val="24"/>
          <w:szCs w:val="24"/>
          <w:lang w:val="en-US"/>
        </w:rPr>
        <w:t>by the</w:t>
      </w:r>
      <w:r w:rsidR="005E4505" w:rsidRPr="000A78AB">
        <w:rPr>
          <w:rFonts w:ascii="Book Antiqua" w:hAnsi="Book Antiqua" w:cs="Arial"/>
          <w:sz w:val="24"/>
          <w:szCs w:val="24"/>
          <w:lang w:val="en-US"/>
        </w:rPr>
        <w:t xml:space="preserve"> HKLC staging system in the assignment of patients to curative therapy. For instance, the BCLC staging system utilizes PS </w:t>
      </w:r>
      <w:r w:rsidR="000E29FC" w:rsidRPr="000A78AB">
        <w:rPr>
          <w:rFonts w:ascii="Book Antiqua" w:hAnsi="Book Antiqua" w:cs="Arial"/>
          <w:sz w:val="24"/>
          <w:szCs w:val="24"/>
          <w:lang w:val="en-US"/>
        </w:rPr>
        <w:t>as a veto factor</w:t>
      </w:r>
      <w:r w:rsidR="005E4505" w:rsidRPr="000A78AB">
        <w:rPr>
          <w:rFonts w:ascii="Book Antiqua" w:hAnsi="Book Antiqua" w:cs="Arial"/>
          <w:sz w:val="24"/>
          <w:szCs w:val="24"/>
          <w:lang w:val="en-US"/>
        </w:rPr>
        <w:t xml:space="preserve"> </w:t>
      </w:r>
      <w:r w:rsidR="00573622" w:rsidRPr="000A78AB">
        <w:rPr>
          <w:rFonts w:ascii="Book Antiqua" w:hAnsi="Book Antiqua" w:cs="Arial"/>
          <w:sz w:val="24"/>
          <w:szCs w:val="24"/>
          <w:lang w:val="en-US"/>
        </w:rPr>
        <w:t>to determine</w:t>
      </w:r>
      <w:r w:rsidR="005E4505" w:rsidRPr="000A78AB">
        <w:rPr>
          <w:rFonts w:ascii="Book Antiqua" w:hAnsi="Book Antiqua" w:cs="Arial"/>
          <w:sz w:val="24"/>
          <w:szCs w:val="24"/>
          <w:lang w:val="en-US"/>
        </w:rPr>
        <w:t xml:space="preserve"> if a patient with HCC should be assigned to undergo curative treatment, and this has been criticized as one of its weaknesses. In contrast, the HKLC staging system collapses ECOG 0 and 1 patients into a single entity. </w:t>
      </w:r>
      <w:r w:rsidR="002A60B5" w:rsidRPr="000A78AB">
        <w:rPr>
          <w:rFonts w:ascii="Book Antiqua" w:hAnsi="Book Antiqua" w:cs="Arial"/>
          <w:sz w:val="24"/>
          <w:szCs w:val="24"/>
          <w:lang w:val="en-US"/>
        </w:rPr>
        <w:t xml:space="preserve">In patients with early </w:t>
      </w:r>
      <w:r w:rsidR="00C42948" w:rsidRPr="000A78AB">
        <w:rPr>
          <w:rFonts w:ascii="Book Antiqua" w:hAnsi="Book Antiqua" w:cs="Arial"/>
          <w:sz w:val="24"/>
          <w:szCs w:val="24"/>
          <w:lang w:val="en-US"/>
        </w:rPr>
        <w:t>tumor</w:t>
      </w:r>
      <w:r w:rsidR="002A60B5" w:rsidRPr="000A78AB">
        <w:rPr>
          <w:rFonts w:ascii="Book Antiqua" w:hAnsi="Book Antiqua" w:cs="Arial"/>
          <w:sz w:val="24"/>
          <w:szCs w:val="24"/>
          <w:lang w:val="en-US"/>
        </w:rPr>
        <w:t>, Child-Pugh B liver cirrhosis is also not a barrier to curative treatment. This effectively increases the pool of HCC patients being considered for curative treatment</w:t>
      </w:r>
      <w:r w:rsidR="00573622" w:rsidRPr="000A78AB">
        <w:rPr>
          <w:rFonts w:ascii="Book Antiqua" w:hAnsi="Book Antiqua" w:cs="Arial"/>
          <w:sz w:val="24"/>
          <w:szCs w:val="24"/>
          <w:lang w:val="en-US"/>
        </w:rPr>
        <w:t xml:space="preserve"> under HKLC</w:t>
      </w:r>
      <w:r w:rsidR="00CB10B1" w:rsidRPr="000A78AB">
        <w:rPr>
          <w:rFonts w:ascii="Book Antiqua" w:hAnsi="Book Antiqua" w:cs="Arial"/>
          <w:sz w:val="24"/>
          <w:szCs w:val="24"/>
          <w:lang w:val="en-US"/>
        </w:rPr>
        <w:t xml:space="preserve"> staging</w:t>
      </w:r>
      <w:r w:rsidR="002A60B5" w:rsidRPr="000A78AB">
        <w:rPr>
          <w:rFonts w:ascii="Book Antiqua" w:hAnsi="Book Antiqua" w:cs="Arial"/>
          <w:sz w:val="24"/>
          <w:szCs w:val="24"/>
          <w:lang w:val="en-US"/>
        </w:rPr>
        <w:t>, who would otherwise not receive such an assignment by the BCLC algorithm.</w:t>
      </w:r>
      <w:r w:rsidR="00654768" w:rsidRPr="000A78AB">
        <w:rPr>
          <w:rFonts w:ascii="Book Antiqua" w:hAnsi="Book Antiqua" w:cs="Arial"/>
          <w:sz w:val="24"/>
          <w:szCs w:val="24"/>
          <w:lang w:val="en-US"/>
        </w:rPr>
        <w:t xml:space="preserve"> These findings are similar to a recent study conducted in a separate Singapore center, where 57.3% (439/766) of patients were classified by HKLC into stages I, II and Va, while only 38.5% (295/766) were classif</w:t>
      </w:r>
      <w:r w:rsidR="002520F6">
        <w:rPr>
          <w:rFonts w:ascii="Book Antiqua" w:hAnsi="Book Antiqua" w:cs="Arial"/>
          <w:sz w:val="24"/>
          <w:szCs w:val="24"/>
          <w:lang w:val="en-US"/>
        </w:rPr>
        <w:t>ied by BCLC into stages 0 and A</w:t>
      </w:r>
      <w:r w:rsidR="001D14A8">
        <w:rPr>
          <w:rFonts w:ascii="Book Antiqua" w:hAnsi="Book Antiqua" w:cs="Arial"/>
          <w:sz w:val="24"/>
          <w:szCs w:val="24"/>
          <w:vertAlign w:val="superscript"/>
          <w:lang w:val="en-US"/>
        </w:rPr>
        <w:t>[1</w:t>
      </w:r>
      <w:r w:rsidR="009B3453" w:rsidRPr="000A78AB">
        <w:rPr>
          <w:rFonts w:ascii="Book Antiqua" w:hAnsi="Book Antiqua" w:cs="Arial"/>
          <w:sz w:val="24"/>
          <w:szCs w:val="24"/>
          <w:vertAlign w:val="superscript"/>
          <w:lang w:val="en-US"/>
        </w:rPr>
        <w:t>4</w:t>
      </w:r>
      <w:r w:rsidR="001D14A8">
        <w:rPr>
          <w:rFonts w:ascii="Book Antiqua" w:hAnsi="Book Antiqua" w:cs="Arial"/>
          <w:sz w:val="24"/>
          <w:szCs w:val="24"/>
          <w:vertAlign w:val="superscript"/>
          <w:lang w:val="en-US"/>
        </w:rPr>
        <w:t>]</w:t>
      </w:r>
      <w:r w:rsidR="002520F6">
        <w:rPr>
          <w:rFonts w:ascii="Book Antiqua" w:hAnsi="Book Antiqua" w:cs="Arial" w:hint="eastAsia"/>
          <w:sz w:val="24"/>
          <w:szCs w:val="24"/>
          <w:lang w:val="en-US"/>
        </w:rPr>
        <w:t>.</w:t>
      </w:r>
    </w:p>
    <w:p w14:paraId="1B5CD8EA" w14:textId="54E501A4" w:rsidR="00CB2489" w:rsidRPr="000A78AB" w:rsidRDefault="0042791C" w:rsidP="002922C6">
      <w:pPr>
        <w:spacing w:after="0" w:line="360" w:lineRule="auto"/>
        <w:ind w:firstLine="720"/>
        <w:jc w:val="both"/>
        <w:rPr>
          <w:rFonts w:ascii="Book Antiqua" w:hAnsi="Book Antiqua" w:cs="Arial"/>
          <w:sz w:val="24"/>
          <w:szCs w:val="24"/>
          <w:lang w:val="en-US"/>
        </w:rPr>
      </w:pPr>
      <w:r w:rsidRPr="000A78AB">
        <w:rPr>
          <w:rFonts w:ascii="Book Antiqua" w:hAnsi="Book Antiqua" w:cs="Arial"/>
          <w:sz w:val="24"/>
          <w:szCs w:val="24"/>
          <w:lang w:val="en-US"/>
        </w:rPr>
        <w:lastRenderedPageBreak/>
        <w:t>However, d</w:t>
      </w:r>
      <w:r w:rsidR="005E4505" w:rsidRPr="000A78AB">
        <w:rPr>
          <w:rFonts w:ascii="Book Antiqua" w:hAnsi="Book Antiqua" w:cs="Arial"/>
          <w:sz w:val="24"/>
          <w:szCs w:val="24"/>
          <w:lang w:val="en-US"/>
        </w:rPr>
        <w:t xml:space="preserve">espite </w:t>
      </w:r>
      <w:r w:rsidR="00CB10B1" w:rsidRPr="000A78AB">
        <w:rPr>
          <w:rFonts w:ascii="Book Antiqua" w:hAnsi="Book Antiqua" w:cs="Arial"/>
          <w:sz w:val="24"/>
          <w:szCs w:val="24"/>
          <w:lang w:val="en-US"/>
        </w:rPr>
        <w:t xml:space="preserve">the </w:t>
      </w:r>
      <w:r w:rsidR="005E4505" w:rsidRPr="000A78AB">
        <w:rPr>
          <w:rFonts w:ascii="Book Antiqua" w:hAnsi="Book Antiqua" w:cs="Arial"/>
          <w:sz w:val="24"/>
          <w:szCs w:val="24"/>
          <w:lang w:val="en-US"/>
        </w:rPr>
        <w:t xml:space="preserve">assignment, a </w:t>
      </w:r>
      <w:r w:rsidRPr="000A78AB">
        <w:rPr>
          <w:rFonts w:ascii="Book Antiqua" w:hAnsi="Book Antiqua" w:cs="Arial"/>
          <w:sz w:val="24"/>
          <w:szCs w:val="24"/>
          <w:lang w:val="en-US"/>
        </w:rPr>
        <w:t xml:space="preserve">significantly </w:t>
      </w:r>
      <w:r w:rsidR="005E4505" w:rsidRPr="000A78AB">
        <w:rPr>
          <w:rFonts w:ascii="Book Antiqua" w:hAnsi="Book Antiqua" w:cs="Arial"/>
          <w:sz w:val="24"/>
          <w:szCs w:val="24"/>
          <w:lang w:val="en-US"/>
        </w:rPr>
        <w:t>lower proportion of patients</w:t>
      </w:r>
      <w:r w:rsidR="002A60B5" w:rsidRPr="000A78AB">
        <w:rPr>
          <w:rFonts w:ascii="Book Antiqua" w:hAnsi="Book Antiqua" w:cs="Arial"/>
          <w:sz w:val="24"/>
          <w:szCs w:val="24"/>
          <w:lang w:val="en-US"/>
        </w:rPr>
        <w:t xml:space="preserve"> in our cohort</w:t>
      </w:r>
      <w:r w:rsidR="005E4505" w:rsidRPr="000A78AB">
        <w:rPr>
          <w:rFonts w:ascii="Book Antiqua" w:hAnsi="Book Antiqua" w:cs="Arial"/>
          <w:sz w:val="24"/>
          <w:szCs w:val="24"/>
          <w:lang w:val="en-US"/>
        </w:rPr>
        <w:t xml:space="preserve"> classified by the HKLC staging system to receive curative therapy actually received the recommended curative treatment c</w:t>
      </w:r>
      <w:r w:rsidR="002A60B5" w:rsidRPr="000A78AB">
        <w:rPr>
          <w:rFonts w:ascii="Book Antiqua" w:hAnsi="Book Antiqua" w:cs="Arial"/>
          <w:sz w:val="24"/>
          <w:szCs w:val="24"/>
          <w:lang w:val="en-US"/>
        </w:rPr>
        <w:t xml:space="preserve">ompared to BCLC (61.1% </w:t>
      </w:r>
      <w:r w:rsidR="002A60B5" w:rsidRPr="002520F6">
        <w:rPr>
          <w:rFonts w:ascii="Book Antiqua" w:hAnsi="Book Antiqua" w:cs="Arial"/>
          <w:i/>
          <w:sz w:val="24"/>
          <w:szCs w:val="24"/>
          <w:lang w:val="en-US"/>
        </w:rPr>
        <w:t>vs</w:t>
      </w:r>
      <w:r w:rsidR="002A60B5" w:rsidRPr="000A78AB">
        <w:rPr>
          <w:rFonts w:ascii="Book Antiqua" w:hAnsi="Book Antiqua" w:cs="Arial"/>
          <w:sz w:val="24"/>
          <w:szCs w:val="24"/>
          <w:lang w:val="en-US"/>
        </w:rPr>
        <w:t xml:space="preserve"> 85.8%</w:t>
      </w:r>
      <w:r w:rsidRPr="000A78AB">
        <w:rPr>
          <w:rFonts w:ascii="Book Antiqua" w:hAnsi="Book Antiqua" w:cs="Arial"/>
          <w:sz w:val="24"/>
          <w:szCs w:val="24"/>
          <w:lang w:val="en-US"/>
        </w:rPr>
        <w:t xml:space="preserve">, </w:t>
      </w:r>
      <w:r w:rsidR="002520F6" w:rsidRPr="002520F6">
        <w:rPr>
          <w:rFonts w:ascii="Book Antiqua" w:hAnsi="Book Antiqua" w:cs="Arial"/>
          <w:i/>
          <w:sz w:val="24"/>
          <w:szCs w:val="24"/>
          <w:lang w:val="en-US"/>
        </w:rPr>
        <w:t>P</w:t>
      </w:r>
      <w:r w:rsidR="005353A2" w:rsidRPr="000A78AB">
        <w:rPr>
          <w:rFonts w:ascii="Book Antiqua" w:hAnsi="Book Antiqua" w:cs="Arial"/>
          <w:sz w:val="24"/>
          <w:szCs w:val="24"/>
          <w:lang w:val="en-US"/>
        </w:rPr>
        <w:t xml:space="preserve"> &lt; 0.001</w:t>
      </w:r>
      <w:r w:rsidR="002A60B5" w:rsidRPr="000A78AB">
        <w:rPr>
          <w:rFonts w:ascii="Book Antiqua" w:hAnsi="Book Antiqua" w:cs="Arial"/>
          <w:sz w:val="24"/>
          <w:szCs w:val="24"/>
          <w:lang w:val="en-US"/>
        </w:rPr>
        <w:t>)</w:t>
      </w:r>
      <w:r w:rsidR="005E4505" w:rsidRPr="000A78AB">
        <w:rPr>
          <w:rFonts w:ascii="Book Antiqua" w:hAnsi="Book Antiqua" w:cs="Arial"/>
          <w:sz w:val="24"/>
          <w:szCs w:val="24"/>
          <w:lang w:val="en-US"/>
        </w:rPr>
        <w:t xml:space="preserve">. </w:t>
      </w:r>
      <w:r w:rsidR="00573622" w:rsidRPr="000A78AB">
        <w:rPr>
          <w:rFonts w:ascii="Book Antiqua" w:hAnsi="Book Antiqua" w:cs="Arial"/>
          <w:sz w:val="24"/>
          <w:szCs w:val="24"/>
          <w:lang w:val="en-US"/>
        </w:rPr>
        <w:t>This highlights important practical limitations in the application of the HKLC system in a real world setting.</w:t>
      </w:r>
      <w:r w:rsidR="00BC6681" w:rsidRPr="000A78AB">
        <w:rPr>
          <w:rFonts w:ascii="Book Antiqua" w:hAnsi="Book Antiqua" w:cs="Arial"/>
          <w:sz w:val="24"/>
          <w:szCs w:val="24"/>
          <w:lang w:val="en-US"/>
        </w:rPr>
        <w:t xml:space="preserve"> </w:t>
      </w:r>
      <w:r w:rsidR="00387FDE" w:rsidRPr="000A78AB">
        <w:rPr>
          <w:rFonts w:ascii="Book Antiqua" w:hAnsi="Book Antiqua" w:cs="Arial"/>
          <w:sz w:val="24"/>
          <w:szCs w:val="24"/>
          <w:lang w:val="en-US"/>
        </w:rPr>
        <w:t>Certain</w:t>
      </w:r>
      <w:r w:rsidR="00BC6681" w:rsidRPr="000A78AB">
        <w:rPr>
          <w:rFonts w:ascii="Book Antiqua" w:hAnsi="Book Antiqua" w:cs="Arial"/>
          <w:sz w:val="24"/>
          <w:szCs w:val="24"/>
          <w:lang w:val="en-US"/>
        </w:rPr>
        <w:t xml:space="preserve"> forms of curative therapy, such as surgical resection, carry significant risk and morbidity, especially in patients with </w:t>
      </w:r>
      <w:r w:rsidRPr="000A78AB">
        <w:rPr>
          <w:rFonts w:ascii="Book Antiqua" w:hAnsi="Book Antiqua" w:cs="Arial"/>
          <w:sz w:val="24"/>
          <w:szCs w:val="24"/>
          <w:lang w:val="en-US"/>
        </w:rPr>
        <w:t xml:space="preserve">poorer </w:t>
      </w:r>
      <w:r w:rsidR="00BC6681" w:rsidRPr="000A78AB">
        <w:rPr>
          <w:rFonts w:ascii="Book Antiqua" w:hAnsi="Book Antiqua" w:cs="Arial"/>
          <w:sz w:val="24"/>
          <w:szCs w:val="24"/>
          <w:lang w:val="en-US"/>
        </w:rPr>
        <w:t xml:space="preserve">ECOG status and more advanced cirrhosis. We postulate that this influenced </w:t>
      </w:r>
      <w:r w:rsidRPr="000A78AB">
        <w:rPr>
          <w:rFonts w:ascii="Book Antiqua" w:hAnsi="Book Antiqua" w:cs="Arial"/>
          <w:sz w:val="24"/>
          <w:szCs w:val="24"/>
          <w:lang w:val="en-US"/>
        </w:rPr>
        <w:t>both</w:t>
      </w:r>
      <w:r w:rsidR="00BC6681" w:rsidRPr="000A78AB">
        <w:rPr>
          <w:rFonts w:ascii="Book Antiqua" w:hAnsi="Book Antiqua" w:cs="Arial"/>
          <w:sz w:val="24"/>
          <w:szCs w:val="24"/>
          <w:lang w:val="en-US"/>
        </w:rPr>
        <w:t xml:space="preserve"> the managing </w:t>
      </w:r>
      <w:r w:rsidRPr="000A78AB">
        <w:rPr>
          <w:rFonts w:ascii="Book Antiqua" w:hAnsi="Book Antiqua" w:cs="Arial"/>
          <w:sz w:val="24"/>
          <w:szCs w:val="24"/>
          <w:lang w:val="en-US"/>
        </w:rPr>
        <w:t>physician’s ultimate recommended</w:t>
      </w:r>
      <w:r w:rsidR="00BC6681" w:rsidRPr="000A78AB">
        <w:rPr>
          <w:rFonts w:ascii="Book Antiqua" w:hAnsi="Book Antiqua" w:cs="Arial"/>
          <w:sz w:val="24"/>
          <w:szCs w:val="24"/>
          <w:lang w:val="en-US"/>
        </w:rPr>
        <w:t xml:space="preserve"> treatment option</w:t>
      </w:r>
      <w:r w:rsidR="00F7269B" w:rsidRPr="000A78AB">
        <w:rPr>
          <w:rFonts w:ascii="Book Antiqua" w:hAnsi="Book Antiqua" w:cs="Arial"/>
          <w:sz w:val="24"/>
          <w:szCs w:val="24"/>
          <w:lang w:val="en-US"/>
        </w:rPr>
        <w:t xml:space="preserve"> </w:t>
      </w:r>
      <w:r w:rsidRPr="000A78AB">
        <w:rPr>
          <w:rFonts w:ascii="Book Antiqua" w:hAnsi="Book Antiqua" w:cs="Arial"/>
          <w:sz w:val="24"/>
          <w:szCs w:val="24"/>
          <w:lang w:val="en-US"/>
        </w:rPr>
        <w:t>and the patient’s reluctance to accept treatment risks, resulting in</w:t>
      </w:r>
      <w:r w:rsidR="00BC6681" w:rsidRPr="000A78AB">
        <w:rPr>
          <w:rFonts w:ascii="Book Antiqua" w:hAnsi="Book Antiqua" w:cs="Arial"/>
          <w:sz w:val="24"/>
          <w:szCs w:val="24"/>
          <w:lang w:val="en-US"/>
        </w:rPr>
        <w:t xml:space="preserve"> a discrepancy </w:t>
      </w:r>
      <w:r w:rsidRPr="000A78AB">
        <w:rPr>
          <w:rFonts w:ascii="Book Antiqua" w:hAnsi="Book Antiqua" w:cs="Arial"/>
          <w:sz w:val="24"/>
          <w:szCs w:val="24"/>
          <w:lang w:val="en-US"/>
        </w:rPr>
        <w:t xml:space="preserve">between </w:t>
      </w:r>
      <w:r w:rsidR="00BC6681" w:rsidRPr="000A78AB">
        <w:rPr>
          <w:rFonts w:ascii="Book Antiqua" w:hAnsi="Book Antiqua" w:cs="Arial"/>
          <w:sz w:val="24"/>
          <w:szCs w:val="24"/>
          <w:lang w:val="en-US"/>
        </w:rPr>
        <w:t xml:space="preserve">patients being assigned to curative treatment and those who actually received the </w:t>
      </w:r>
      <w:r w:rsidRPr="000A78AB">
        <w:rPr>
          <w:rFonts w:ascii="Book Antiqua" w:hAnsi="Book Antiqua" w:cs="Arial"/>
          <w:sz w:val="24"/>
          <w:szCs w:val="24"/>
          <w:lang w:val="en-US"/>
        </w:rPr>
        <w:t xml:space="preserve">recommended </w:t>
      </w:r>
      <w:r w:rsidR="00BC6681" w:rsidRPr="000A78AB">
        <w:rPr>
          <w:rFonts w:ascii="Book Antiqua" w:hAnsi="Book Antiqua" w:cs="Arial"/>
          <w:sz w:val="24"/>
          <w:szCs w:val="24"/>
          <w:lang w:val="en-US"/>
        </w:rPr>
        <w:t>treatment. This is supported by the finding that patients who did not receive the recommended treatment were of older age, poorer ECOG status and worse Child-Pugh status within the patients assigned to curative treatment by the HKLC staging system.</w:t>
      </w:r>
      <w:r w:rsidR="00CB10B1" w:rsidRPr="000A78AB">
        <w:rPr>
          <w:rFonts w:ascii="Book Antiqua" w:hAnsi="Book Antiqua" w:cs="Arial"/>
          <w:sz w:val="24"/>
          <w:szCs w:val="24"/>
          <w:lang w:val="en-US"/>
        </w:rPr>
        <w:t xml:space="preserve">  In addition, HKLC stage Va is curative liver transplantation therapy</w:t>
      </w:r>
      <w:r w:rsidR="00980901" w:rsidRPr="000A78AB">
        <w:rPr>
          <w:rFonts w:ascii="Book Antiqua" w:hAnsi="Book Antiqua" w:cs="Arial"/>
          <w:sz w:val="24"/>
          <w:szCs w:val="24"/>
          <w:lang w:val="en-US"/>
        </w:rPr>
        <w:t>.  O</w:t>
      </w:r>
      <w:r w:rsidR="00CB10B1" w:rsidRPr="000A78AB">
        <w:rPr>
          <w:rFonts w:ascii="Book Antiqua" w:hAnsi="Book Antiqua" w:cs="Arial"/>
          <w:sz w:val="24"/>
          <w:szCs w:val="24"/>
          <w:lang w:val="en-US"/>
        </w:rPr>
        <w:t>ur liver transplantation program was set up only in 2014 and it was a small program in terms of numbers of transplantation done</w:t>
      </w:r>
      <w:r w:rsidR="00BC3813" w:rsidRPr="000A78AB">
        <w:rPr>
          <w:rFonts w:ascii="Book Antiqua" w:hAnsi="Book Antiqua" w:cs="Arial"/>
          <w:sz w:val="24"/>
          <w:szCs w:val="24"/>
          <w:lang w:val="en-US"/>
        </w:rPr>
        <w:t>.</w:t>
      </w:r>
      <w:r w:rsidR="002520F6">
        <w:rPr>
          <w:rFonts w:ascii="Book Antiqua" w:hAnsi="Book Antiqua" w:cs="Arial" w:hint="eastAsia"/>
          <w:sz w:val="24"/>
          <w:szCs w:val="24"/>
          <w:lang w:val="en-US"/>
        </w:rPr>
        <w:t xml:space="preserve"> </w:t>
      </w:r>
      <w:r w:rsidR="00BC3813" w:rsidRPr="000A78AB">
        <w:rPr>
          <w:rFonts w:ascii="Book Antiqua" w:hAnsi="Book Antiqua" w:cs="Arial"/>
          <w:sz w:val="24"/>
          <w:szCs w:val="24"/>
          <w:lang w:val="en-US"/>
        </w:rPr>
        <w:t>Thus this also accounted for the less than expected patients receiving the assigned curative therapy.</w:t>
      </w:r>
      <w:r w:rsidR="00980901" w:rsidRPr="000A78AB">
        <w:rPr>
          <w:rFonts w:ascii="Book Antiqua" w:hAnsi="Book Antiqua" w:cs="Arial"/>
          <w:sz w:val="24"/>
          <w:szCs w:val="24"/>
          <w:lang w:val="en-US"/>
        </w:rPr>
        <w:t xml:space="preserve">  Nevertheless, even if we excluded the 31 patients who were assigned to HKLC stage Va (liver transplantation), there is still a significantly lower proportion of patients receiving curative treatment</w:t>
      </w:r>
      <w:r w:rsidR="00B066EB" w:rsidRPr="000A78AB">
        <w:rPr>
          <w:rFonts w:ascii="Book Antiqua" w:hAnsi="Book Antiqua" w:cs="Arial"/>
          <w:sz w:val="24"/>
          <w:szCs w:val="24"/>
          <w:lang w:val="en-US"/>
        </w:rPr>
        <w:t xml:space="preserve"> as</w:t>
      </w:r>
      <w:r w:rsidR="00980901" w:rsidRPr="000A78AB">
        <w:rPr>
          <w:rFonts w:ascii="Book Antiqua" w:hAnsi="Book Antiqua" w:cs="Arial"/>
          <w:sz w:val="24"/>
          <w:szCs w:val="24"/>
          <w:lang w:val="en-US"/>
        </w:rPr>
        <w:t xml:space="preserve"> recommended by HKLC staging compared to those similarly staged by BCLC (330/527 (</w:t>
      </w:r>
      <w:r w:rsidR="00B066EB" w:rsidRPr="000A78AB">
        <w:rPr>
          <w:rFonts w:ascii="Book Antiqua" w:hAnsi="Book Antiqua" w:cs="Arial"/>
          <w:sz w:val="24"/>
          <w:szCs w:val="24"/>
          <w:lang w:val="en-US"/>
        </w:rPr>
        <w:t xml:space="preserve">62.6%) </w:t>
      </w:r>
      <w:r w:rsidR="00B066EB" w:rsidRPr="002520F6">
        <w:rPr>
          <w:rFonts w:ascii="Book Antiqua" w:hAnsi="Book Antiqua" w:cs="Arial"/>
          <w:i/>
          <w:sz w:val="24"/>
          <w:szCs w:val="24"/>
          <w:lang w:val="en-US"/>
        </w:rPr>
        <w:t>vs</w:t>
      </w:r>
      <w:r w:rsidR="00B066EB" w:rsidRPr="000A78AB">
        <w:rPr>
          <w:rFonts w:ascii="Book Antiqua" w:hAnsi="Book Antiqua" w:cs="Arial"/>
          <w:sz w:val="24"/>
          <w:szCs w:val="24"/>
          <w:lang w:val="en-US"/>
        </w:rPr>
        <w:t xml:space="preserve"> 206/240 </w:t>
      </w:r>
      <w:r w:rsidR="009B3453" w:rsidRPr="000A78AB">
        <w:rPr>
          <w:rFonts w:ascii="Book Antiqua" w:hAnsi="Book Antiqua" w:cs="Arial"/>
          <w:sz w:val="24"/>
          <w:szCs w:val="24"/>
          <w:lang w:val="en-US"/>
        </w:rPr>
        <w:t>(85.8%)</w:t>
      </w:r>
      <w:r w:rsidR="00B066EB" w:rsidRPr="000A78AB">
        <w:rPr>
          <w:rFonts w:ascii="Book Antiqua" w:hAnsi="Book Antiqua" w:cs="Arial"/>
          <w:sz w:val="24"/>
          <w:szCs w:val="24"/>
          <w:lang w:val="en-US"/>
        </w:rPr>
        <w:t xml:space="preserve">, </w:t>
      </w:r>
      <w:r w:rsidR="002520F6" w:rsidRPr="002520F6">
        <w:rPr>
          <w:rFonts w:ascii="Book Antiqua" w:hAnsi="Book Antiqua" w:cs="Arial"/>
          <w:i/>
          <w:sz w:val="24"/>
          <w:szCs w:val="24"/>
          <w:lang w:val="en-US"/>
        </w:rPr>
        <w:t xml:space="preserve">P </w:t>
      </w:r>
      <w:r w:rsidR="005353A2" w:rsidRPr="000A78AB">
        <w:rPr>
          <w:rFonts w:ascii="Book Antiqua" w:hAnsi="Book Antiqua" w:cs="Arial"/>
          <w:sz w:val="24"/>
          <w:szCs w:val="24"/>
          <w:lang w:val="en-US"/>
        </w:rPr>
        <w:t>&lt; 0.00</w:t>
      </w:r>
      <w:r w:rsidR="00B066EB" w:rsidRPr="000A78AB">
        <w:rPr>
          <w:rFonts w:ascii="Book Antiqua" w:hAnsi="Book Antiqua" w:cs="Arial"/>
          <w:sz w:val="24"/>
          <w:szCs w:val="24"/>
          <w:lang w:val="en-US"/>
        </w:rPr>
        <w:t>1).</w:t>
      </w:r>
    </w:p>
    <w:p w14:paraId="53FA5B47" w14:textId="3AC9ADD0" w:rsidR="00CB2489" w:rsidRPr="000A78AB" w:rsidRDefault="00BC6681" w:rsidP="002922C6">
      <w:pPr>
        <w:spacing w:after="0" w:line="360" w:lineRule="auto"/>
        <w:ind w:firstLine="720"/>
        <w:jc w:val="both"/>
        <w:rPr>
          <w:rFonts w:ascii="Book Antiqua" w:hAnsi="Book Antiqua" w:cs="Arial"/>
          <w:sz w:val="24"/>
          <w:szCs w:val="24"/>
          <w:lang w:val="en-US"/>
        </w:rPr>
      </w:pPr>
      <w:r w:rsidRPr="000A78AB">
        <w:rPr>
          <w:rFonts w:ascii="Book Antiqua" w:hAnsi="Book Antiqua" w:cs="Arial"/>
          <w:sz w:val="24"/>
          <w:szCs w:val="24"/>
          <w:lang w:val="en-US"/>
        </w:rPr>
        <w:t>At first glance, this difference in the proportion of patients receiving the curative treatment recommended by the respective staging systems could explain the significant differences in median overall survival between patients in the BCLC and HKLC curative stages (</w:t>
      </w:r>
      <w:r w:rsidRPr="000A78AB">
        <w:rPr>
          <w:rFonts w:ascii="Book Antiqua" w:hAnsi="Book Antiqua" w:cs="Arial"/>
          <w:color w:val="000000" w:themeColor="text1"/>
          <w:sz w:val="24"/>
          <w:szCs w:val="24"/>
          <w:lang w:val="en-US"/>
        </w:rPr>
        <w:t xml:space="preserve">6.1 years and 2.6 years, </w:t>
      </w:r>
      <w:r w:rsidR="002520F6" w:rsidRPr="002520F6">
        <w:rPr>
          <w:rFonts w:ascii="Book Antiqua" w:hAnsi="Book Antiqua" w:cs="Arial"/>
          <w:i/>
          <w:sz w:val="24"/>
          <w:szCs w:val="24"/>
          <w:lang w:val="en-US"/>
        </w:rPr>
        <w:t xml:space="preserve">P </w:t>
      </w:r>
      <w:r w:rsidRPr="000A78AB">
        <w:rPr>
          <w:rFonts w:ascii="Book Antiqua" w:hAnsi="Book Antiqua" w:cs="Arial"/>
          <w:color w:val="000000" w:themeColor="text1"/>
          <w:sz w:val="24"/>
          <w:szCs w:val="24"/>
          <w:lang w:val="en-US"/>
        </w:rPr>
        <w:t>&lt; 0.001). However, even when</w:t>
      </w:r>
      <w:r w:rsidR="00A94499" w:rsidRPr="000A78AB">
        <w:rPr>
          <w:rFonts w:ascii="Book Antiqua" w:hAnsi="Book Antiqua" w:cs="Arial"/>
          <w:color w:val="000000" w:themeColor="text1"/>
          <w:sz w:val="24"/>
          <w:szCs w:val="24"/>
          <w:lang w:val="en-US"/>
        </w:rPr>
        <w:t xml:space="preserve"> </w:t>
      </w:r>
      <w:r w:rsidR="00BC3813" w:rsidRPr="000A78AB">
        <w:rPr>
          <w:rFonts w:ascii="Book Antiqua" w:hAnsi="Book Antiqua" w:cs="Arial"/>
          <w:color w:val="000000" w:themeColor="text1"/>
          <w:sz w:val="24"/>
          <w:szCs w:val="24"/>
          <w:lang w:val="en-US"/>
        </w:rPr>
        <w:t xml:space="preserve">we looked </w:t>
      </w:r>
      <w:r w:rsidR="00A94499" w:rsidRPr="000A78AB">
        <w:rPr>
          <w:rFonts w:ascii="Book Antiqua" w:hAnsi="Book Antiqua" w:cs="Arial"/>
          <w:color w:val="000000" w:themeColor="text1"/>
          <w:sz w:val="24"/>
          <w:szCs w:val="24"/>
          <w:lang w:val="en-US"/>
        </w:rPr>
        <w:t>only</w:t>
      </w:r>
      <w:r w:rsidRPr="000A78AB">
        <w:rPr>
          <w:rFonts w:ascii="Book Antiqua" w:hAnsi="Book Antiqua" w:cs="Arial"/>
          <w:color w:val="000000" w:themeColor="text1"/>
          <w:sz w:val="24"/>
          <w:szCs w:val="24"/>
          <w:lang w:val="en-US"/>
        </w:rPr>
        <w:t xml:space="preserve"> </w:t>
      </w:r>
      <w:r w:rsidR="00BC3813" w:rsidRPr="000A78AB">
        <w:rPr>
          <w:rFonts w:ascii="Book Antiqua" w:hAnsi="Book Antiqua" w:cs="Arial"/>
          <w:color w:val="000000" w:themeColor="text1"/>
          <w:sz w:val="24"/>
          <w:szCs w:val="24"/>
          <w:lang w:val="en-US"/>
        </w:rPr>
        <w:t xml:space="preserve">at </w:t>
      </w:r>
      <w:r w:rsidRPr="000A78AB">
        <w:rPr>
          <w:rFonts w:ascii="Book Antiqua" w:hAnsi="Book Antiqua" w:cs="Arial"/>
          <w:color w:val="000000" w:themeColor="text1"/>
          <w:sz w:val="24"/>
          <w:szCs w:val="24"/>
          <w:lang w:val="en-US"/>
        </w:rPr>
        <w:t>patients who received curative</w:t>
      </w:r>
      <w:r w:rsidR="00AB5AA0" w:rsidRPr="000A78AB">
        <w:rPr>
          <w:rFonts w:ascii="Book Antiqua" w:hAnsi="Book Antiqua" w:cs="Arial"/>
          <w:color w:val="000000" w:themeColor="text1"/>
          <w:sz w:val="24"/>
          <w:szCs w:val="24"/>
          <w:lang w:val="en-US"/>
        </w:rPr>
        <w:t xml:space="preserve"> treatment, patients assigned by BCLC still had </w:t>
      </w:r>
      <w:r w:rsidR="00BC3813" w:rsidRPr="000A78AB">
        <w:rPr>
          <w:rFonts w:ascii="Book Antiqua" w:hAnsi="Book Antiqua" w:cs="Arial"/>
          <w:color w:val="000000" w:themeColor="text1"/>
          <w:sz w:val="24"/>
          <w:szCs w:val="24"/>
          <w:lang w:val="en-US"/>
        </w:rPr>
        <w:t xml:space="preserve">significantly </w:t>
      </w:r>
      <w:r w:rsidR="00AB5AA0" w:rsidRPr="000A78AB">
        <w:rPr>
          <w:rFonts w:ascii="Book Antiqua" w:hAnsi="Book Antiqua" w:cs="Arial"/>
          <w:color w:val="000000" w:themeColor="text1"/>
          <w:sz w:val="24"/>
          <w:szCs w:val="24"/>
          <w:lang w:val="en-US"/>
        </w:rPr>
        <w:t>better median survival than H</w:t>
      </w:r>
      <w:r w:rsidR="004707AB">
        <w:rPr>
          <w:rFonts w:ascii="Book Antiqua" w:hAnsi="Book Antiqua" w:cs="Arial"/>
          <w:color w:val="000000" w:themeColor="text1"/>
          <w:sz w:val="24"/>
          <w:szCs w:val="24"/>
          <w:lang w:val="en-US"/>
        </w:rPr>
        <w:t xml:space="preserve">KLC (7.1 years </w:t>
      </w:r>
      <w:r w:rsidR="004707AB" w:rsidRPr="002520F6">
        <w:rPr>
          <w:rFonts w:ascii="Book Antiqua" w:hAnsi="Book Antiqua" w:cs="Arial"/>
          <w:i/>
          <w:color w:val="000000" w:themeColor="text1"/>
          <w:sz w:val="24"/>
          <w:szCs w:val="24"/>
          <w:lang w:val="en-US"/>
        </w:rPr>
        <w:t>vs</w:t>
      </w:r>
      <w:r w:rsidR="004707AB">
        <w:rPr>
          <w:rFonts w:ascii="Book Antiqua" w:hAnsi="Book Antiqua" w:cs="Arial"/>
          <w:color w:val="000000" w:themeColor="text1"/>
          <w:sz w:val="24"/>
          <w:szCs w:val="24"/>
          <w:lang w:val="en-US"/>
        </w:rPr>
        <w:t xml:space="preserve"> 5.5 years, </w:t>
      </w:r>
      <w:r w:rsidR="002520F6" w:rsidRPr="002520F6">
        <w:rPr>
          <w:rFonts w:ascii="Book Antiqua" w:hAnsi="Book Antiqua" w:cs="Arial"/>
          <w:i/>
          <w:sz w:val="24"/>
          <w:szCs w:val="24"/>
          <w:lang w:val="en-US"/>
        </w:rPr>
        <w:t xml:space="preserve">P </w:t>
      </w:r>
      <w:r w:rsidR="004707AB">
        <w:rPr>
          <w:rFonts w:ascii="Book Antiqua" w:hAnsi="Book Antiqua" w:cs="Arial"/>
          <w:color w:val="000000" w:themeColor="text1"/>
          <w:sz w:val="24"/>
          <w:szCs w:val="24"/>
          <w:lang w:val="en-US"/>
        </w:rPr>
        <w:t>=</w:t>
      </w:r>
      <w:r w:rsidR="00AB5AA0" w:rsidRPr="000A78AB">
        <w:rPr>
          <w:rFonts w:ascii="Book Antiqua" w:hAnsi="Book Antiqua" w:cs="Arial"/>
          <w:color w:val="000000" w:themeColor="text1"/>
          <w:sz w:val="24"/>
          <w:szCs w:val="24"/>
          <w:lang w:val="en-US"/>
        </w:rPr>
        <w:t xml:space="preserve"> 0.037). This calls for further studies comparing the BCLC and HKLC staging systems to determine not just the prognostic predictability of the stages in each system, but the accuracy of the assignment</w:t>
      </w:r>
      <w:r w:rsidR="00BC3813" w:rsidRPr="000A78AB">
        <w:rPr>
          <w:rFonts w:ascii="Book Antiqua" w:hAnsi="Book Antiqua" w:cs="Arial"/>
          <w:color w:val="000000" w:themeColor="text1"/>
          <w:sz w:val="24"/>
          <w:szCs w:val="24"/>
          <w:lang w:val="en-US"/>
        </w:rPr>
        <w:t>s</w:t>
      </w:r>
      <w:r w:rsidR="0042791C" w:rsidRPr="000A78AB">
        <w:rPr>
          <w:rFonts w:ascii="Book Antiqua" w:hAnsi="Book Antiqua" w:cs="Arial"/>
          <w:color w:val="000000" w:themeColor="text1"/>
          <w:sz w:val="24"/>
          <w:szCs w:val="24"/>
          <w:lang w:val="en-US"/>
        </w:rPr>
        <w:t xml:space="preserve"> as well.</w:t>
      </w:r>
      <w:r w:rsidR="00AB5AA0" w:rsidRPr="000A78AB">
        <w:rPr>
          <w:rFonts w:ascii="Book Antiqua" w:hAnsi="Book Antiqua" w:cs="Arial"/>
          <w:color w:val="000000" w:themeColor="text1"/>
          <w:sz w:val="24"/>
          <w:szCs w:val="24"/>
          <w:lang w:val="en-US"/>
        </w:rPr>
        <w:t xml:space="preserve"> </w:t>
      </w:r>
    </w:p>
    <w:p w14:paraId="6330C7A2" w14:textId="74A174FD" w:rsidR="00E40866" w:rsidRPr="000A78AB" w:rsidRDefault="00E1795D" w:rsidP="002922C6">
      <w:pPr>
        <w:spacing w:after="0" w:line="360" w:lineRule="auto"/>
        <w:ind w:firstLine="720"/>
        <w:jc w:val="both"/>
        <w:rPr>
          <w:rFonts w:ascii="Book Antiqua" w:hAnsi="Book Antiqua" w:cs="Arial"/>
          <w:color w:val="000000" w:themeColor="text1"/>
          <w:sz w:val="24"/>
          <w:szCs w:val="24"/>
          <w:lang w:val="en-US"/>
        </w:rPr>
      </w:pPr>
      <w:r w:rsidRPr="000A78AB">
        <w:rPr>
          <w:rFonts w:ascii="Book Antiqua" w:hAnsi="Book Antiqua" w:cs="Arial"/>
          <w:color w:val="000000" w:themeColor="text1"/>
          <w:sz w:val="24"/>
          <w:szCs w:val="24"/>
          <w:lang w:val="en-US"/>
        </w:rPr>
        <w:lastRenderedPageBreak/>
        <w:t xml:space="preserve">In a review article by Maida </w:t>
      </w:r>
      <w:r w:rsidRPr="002520F6">
        <w:rPr>
          <w:rFonts w:ascii="Book Antiqua" w:hAnsi="Book Antiqua" w:cs="Arial"/>
          <w:i/>
          <w:color w:val="000000" w:themeColor="text1"/>
          <w:sz w:val="24"/>
          <w:szCs w:val="24"/>
          <w:lang w:val="en-US"/>
        </w:rPr>
        <w:t>et al</w:t>
      </w:r>
      <w:r w:rsidR="001D14A8">
        <w:rPr>
          <w:rFonts w:ascii="Book Antiqua" w:hAnsi="Book Antiqua" w:cs="Arial"/>
          <w:color w:val="000000" w:themeColor="text1"/>
          <w:sz w:val="24"/>
          <w:szCs w:val="24"/>
          <w:vertAlign w:val="superscript"/>
          <w:lang w:val="en-US"/>
        </w:rPr>
        <w:t>[7]</w:t>
      </w:r>
      <w:r w:rsidRPr="000A78AB">
        <w:rPr>
          <w:rFonts w:ascii="Book Antiqua" w:hAnsi="Book Antiqua" w:cs="Arial"/>
          <w:color w:val="000000" w:themeColor="text1"/>
          <w:sz w:val="24"/>
          <w:szCs w:val="24"/>
          <w:lang w:val="en-US"/>
        </w:rPr>
        <w:t xml:space="preserve">, studies investigating the performance of different HCC staging systems then available in the literature were compared. The general trend was that staging systems developed in Western </w:t>
      </w:r>
      <w:r w:rsidR="00C42948" w:rsidRPr="000A78AB">
        <w:rPr>
          <w:rFonts w:ascii="Book Antiqua" w:hAnsi="Book Antiqua" w:cs="Arial"/>
          <w:color w:val="000000" w:themeColor="text1"/>
          <w:sz w:val="24"/>
          <w:szCs w:val="24"/>
          <w:lang w:val="en-US"/>
        </w:rPr>
        <w:t>centers</w:t>
      </w:r>
      <w:r w:rsidRPr="000A78AB">
        <w:rPr>
          <w:rFonts w:ascii="Book Antiqua" w:hAnsi="Book Antiqua" w:cs="Arial"/>
          <w:color w:val="000000" w:themeColor="text1"/>
          <w:sz w:val="24"/>
          <w:szCs w:val="24"/>
          <w:lang w:val="en-US"/>
        </w:rPr>
        <w:t xml:space="preserve"> performed better when </w:t>
      </w:r>
      <w:r w:rsidR="008F7B65" w:rsidRPr="000A78AB">
        <w:rPr>
          <w:rFonts w:ascii="Book Antiqua" w:hAnsi="Book Antiqua" w:cs="Arial"/>
          <w:color w:val="000000" w:themeColor="text1"/>
          <w:sz w:val="24"/>
          <w:szCs w:val="24"/>
          <w:lang w:val="en-US"/>
        </w:rPr>
        <w:t>applied to</w:t>
      </w:r>
      <w:r w:rsidRPr="000A78AB">
        <w:rPr>
          <w:rFonts w:ascii="Book Antiqua" w:hAnsi="Book Antiqua" w:cs="Arial"/>
          <w:color w:val="000000" w:themeColor="text1"/>
          <w:sz w:val="24"/>
          <w:szCs w:val="24"/>
          <w:lang w:val="en-US"/>
        </w:rPr>
        <w:t xml:space="preserve"> Western populations. In particular, the BCLC staging system was the best prognostic model in studies conducted in Italy</w:t>
      </w:r>
      <w:r w:rsidR="001D14A8">
        <w:rPr>
          <w:rFonts w:ascii="Book Antiqua" w:hAnsi="Book Antiqua" w:cs="Arial"/>
          <w:color w:val="000000" w:themeColor="text1"/>
          <w:sz w:val="24"/>
          <w:szCs w:val="24"/>
          <w:vertAlign w:val="superscript"/>
          <w:lang w:val="en-US"/>
        </w:rPr>
        <w:t>[1</w:t>
      </w:r>
      <w:r w:rsidR="00654768" w:rsidRPr="000A78AB">
        <w:rPr>
          <w:rFonts w:ascii="Book Antiqua" w:hAnsi="Book Antiqua" w:cs="Arial"/>
          <w:color w:val="000000" w:themeColor="text1"/>
          <w:sz w:val="24"/>
          <w:szCs w:val="24"/>
          <w:vertAlign w:val="superscript"/>
          <w:lang w:val="en-US"/>
        </w:rPr>
        <w:t>5-18</w:t>
      </w:r>
      <w:r w:rsidR="001D14A8">
        <w:rPr>
          <w:rFonts w:ascii="Book Antiqua" w:hAnsi="Book Antiqua" w:cs="Arial"/>
          <w:color w:val="000000" w:themeColor="text1"/>
          <w:sz w:val="24"/>
          <w:szCs w:val="24"/>
          <w:vertAlign w:val="superscript"/>
          <w:lang w:val="en-US"/>
        </w:rPr>
        <w:t>]</w:t>
      </w:r>
      <w:r w:rsidR="00F35F88" w:rsidRPr="000A78AB">
        <w:rPr>
          <w:rFonts w:ascii="Book Antiqua" w:hAnsi="Book Antiqua" w:cs="Arial"/>
          <w:color w:val="000000" w:themeColor="text1"/>
          <w:sz w:val="24"/>
          <w:szCs w:val="24"/>
          <w:lang w:val="en-US"/>
        </w:rPr>
        <w:t>, Spain</w:t>
      </w:r>
      <w:r w:rsidR="001D14A8">
        <w:rPr>
          <w:rFonts w:ascii="Book Antiqua" w:hAnsi="Book Antiqua" w:cs="Arial"/>
          <w:color w:val="000000" w:themeColor="text1"/>
          <w:sz w:val="24"/>
          <w:szCs w:val="24"/>
          <w:vertAlign w:val="superscript"/>
          <w:lang w:val="en-US"/>
        </w:rPr>
        <w:t>[1</w:t>
      </w:r>
      <w:r w:rsidR="00654768" w:rsidRPr="000A78AB">
        <w:rPr>
          <w:rFonts w:ascii="Book Antiqua" w:hAnsi="Book Antiqua" w:cs="Arial"/>
          <w:color w:val="000000" w:themeColor="text1"/>
          <w:sz w:val="24"/>
          <w:szCs w:val="24"/>
          <w:vertAlign w:val="superscript"/>
          <w:lang w:val="en-US"/>
        </w:rPr>
        <w:t>9</w:t>
      </w:r>
      <w:r w:rsidR="001D14A8">
        <w:rPr>
          <w:rFonts w:ascii="Book Antiqua" w:hAnsi="Book Antiqua" w:cs="Arial"/>
          <w:color w:val="000000" w:themeColor="text1"/>
          <w:sz w:val="24"/>
          <w:szCs w:val="24"/>
          <w:vertAlign w:val="superscript"/>
          <w:lang w:val="en-US"/>
        </w:rPr>
        <w:t>]</w:t>
      </w:r>
      <w:r w:rsidR="001D2068">
        <w:rPr>
          <w:rFonts w:ascii="Book Antiqua" w:hAnsi="Book Antiqua" w:cs="Arial"/>
          <w:color w:val="000000" w:themeColor="text1"/>
          <w:sz w:val="24"/>
          <w:szCs w:val="24"/>
          <w:lang w:val="en-US"/>
        </w:rPr>
        <w:t xml:space="preserve"> and the United States</w:t>
      </w:r>
      <w:r w:rsidR="001D14A8">
        <w:rPr>
          <w:rFonts w:ascii="Book Antiqua" w:hAnsi="Book Antiqua" w:cs="Arial"/>
          <w:color w:val="000000" w:themeColor="text1"/>
          <w:sz w:val="24"/>
          <w:szCs w:val="24"/>
          <w:vertAlign w:val="superscript"/>
          <w:lang w:val="en-US"/>
        </w:rPr>
        <w:t>[2</w:t>
      </w:r>
      <w:r w:rsidR="00654768" w:rsidRPr="000A78AB">
        <w:rPr>
          <w:rFonts w:ascii="Book Antiqua" w:hAnsi="Book Antiqua" w:cs="Arial"/>
          <w:color w:val="000000" w:themeColor="text1"/>
          <w:sz w:val="24"/>
          <w:szCs w:val="24"/>
          <w:vertAlign w:val="superscript"/>
          <w:lang w:val="en-US"/>
        </w:rPr>
        <w:t>0</w:t>
      </w:r>
      <w:r w:rsidR="001D14A8">
        <w:rPr>
          <w:rFonts w:ascii="Book Antiqua" w:hAnsi="Book Antiqua" w:cs="Arial"/>
          <w:color w:val="000000" w:themeColor="text1"/>
          <w:sz w:val="24"/>
          <w:szCs w:val="24"/>
          <w:vertAlign w:val="superscript"/>
          <w:lang w:val="en-US"/>
        </w:rPr>
        <w:t>]</w:t>
      </w:r>
      <w:r w:rsidR="001D2068">
        <w:rPr>
          <w:rFonts w:ascii="Book Antiqua" w:hAnsi="Book Antiqua" w:cs="Arial" w:hint="eastAsia"/>
          <w:color w:val="000000" w:themeColor="text1"/>
          <w:sz w:val="24"/>
          <w:szCs w:val="24"/>
          <w:lang w:val="en-US"/>
        </w:rPr>
        <w:t xml:space="preserve">. </w:t>
      </w:r>
      <w:r w:rsidR="0034534B" w:rsidRPr="000A78AB">
        <w:rPr>
          <w:rFonts w:ascii="Book Antiqua" w:hAnsi="Book Antiqua" w:cs="Arial"/>
          <w:color w:val="000000" w:themeColor="text1"/>
          <w:sz w:val="24"/>
          <w:szCs w:val="24"/>
          <w:lang w:val="en-US"/>
        </w:rPr>
        <w:t>These studies compared the BCLC against other staging systems, including those from Asia such as the Okuda staging system. Indeed,</w:t>
      </w:r>
      <w:r w:rsidR="004E59F3" w:rsidRPr="000A78AB">
        <w:rPr>
          <w:rFonts w:ascii="Book Antiqua" w:hAnsi="Book Antiqua" w:cs="Arial"/>
          <w:color w:val="000000" w:themeColor="text1"/>
          <w:sz w:val="24"/>
          <w:szCs w:val="24"/>
          <w:lang w:val="en-US"/>
        </w:rPr>
        <w:t xml:space="preserve"> the converse was also true, </w:t>
      </w:r>
      <w:r w:rsidR="00BC3813" w:rsidRPr="000A78AB">
        <w:rPr>
          <w:rFonts w:ascii="Book Antiqua" w:hAnsi="Book Antiqua" w:cs="Arial"/>
          <w:color w:val="000000" w:themeColor="text1"/>
          <w:sz w:val="24"/>
          <w:szCs w:val="24"/>
          <w:lang w:val="en-US"/>
        </w:rPr>
        <w:t xml:space="preserve">as </w:t>
      </w:r>
      <w:r w:rsidR="0034534B" w:rsidRPr="000A78AB">
        <w:rPr>
          <w:rFonts w:ascii="Book Antiqua" w:hAnsi="Book Antiqua" w:cs="Arial"/>
          <w:color w:val="000000" w:themeColor="text1"/>
          <w:sz w:val="24"/>
          <w:szCs w:val="24"/>
          <w:lang w:val="en-US"/>
        </w:rPr>
        <w:t xml:space="preserve">staging systems derived </w:t>
      </w:r>
      <w:r w:rsidR="00BC3813" w:rsidRPr="000A78AB">
        <w:rPr>
          <w:rFonts w:ascii="Book Antiqua" w:hAnsi="Book Antiqua" w:cs="Arial"/>
          <w:color w:val="000000" w:themeColor="text1"/>
          <w:sz w:val="24"/>
          <w:szCs w:val="24"/>
          <w:lang w:val="en-US"/>
        </w:rPr>
        <w:t xml:space="preserve">from </w:t>
      </w:r>
      <w:r w:rsidR="0034534B" w:rsidRPr="000A78AB">
        <w:rPr>
          <w:rFonts w:ascii="Book Antiqua" w:hAnsi="Book Antiqua" w:cs="Arial"/>
          <w:color w:val="000000" w:themeColor="text1"/>
          <w:sz w:val="24"/>
          <w:szCs w:val="24"/>
          <w:lang w:val="en-US"/>
        </w:rPr>
        <w:t>Asian populations tended to be the best prognostic model when tested in</w:t>
      </w:r>
      <w:r w:rsidR="008F7B65" w:rsidRPr="000A78AB">
        <w:rPr>
          <w:rFonts w:ascii="Book Antiqua" w:hAnsi="Book Antiqua" w:cs="Arial"/>
          <w:color w:val="000000" w:themeColor="text1"/>
          <w:sz w:val="24"/>
          <w:szCs w:val="24"/>
          <w:lang w:val="en-US"/>
        </w:rPr>
        <w:t xml:space="preserve"> </w:t>
      </w:r>
      <w:r w:rsidR="00BC3813" w:rsidRPr="000A78AB">
        <w:rPr>
          <w:rFonts w:ascii="Book Antiqua" w:hAnsi="Book Antiqua" w:cs="Arial"/>
          <w:color w:val="000000" w:themeColor="text1"/>
          <w:sz w:val="24"/>
          <w:szCs w:val="24"/>
          <w:lang w:val="en-US"/>
        </w:rPr>
        <w:t xml:space="preserve">cohorts </w:t>
      </w:r>
      <w:r w:rsidR="008F7B65" w:rsidRPr="000A78AB">
        <w:rPr>
          <w:rFonts w:ascii="Book Antiqua" w:hAnsi="Book Antiqua" w:cs="Arial"/>
          <w:color w:val="000000" w:themeColor="text1"/>
          <w:sz w:val="24"/>
          <w:szCs w:val="24"/>
          <w:lang w:val="en-US"/>
        </w:rPr>
        <w:t>from</w:t>
      </w:r>
      <w:r w:rsidR="001D2068">
        <w:rPr>
          <w:rFonts w:ascii="Book Antiqua" w:hAnsi="Book Antiqua" w:cs="Arial"/>
          <w:color w:val="000000" w:themeColor="text1"/>
          <w:sz w:val="24"/>
          <w:szCs w:val="24"/>
          <w:lang w:val="en-US"/>
        </w:rPr>
        <w:t xml:space="preserve"> Asian countries</w:t>
      </w:r>
      <w:r w:rsidR="001D14A8">
        <w:rPr>
          <w:rFonts w:ascii="Book Antiqua" w:hAnsi="Book Antiqua" w:cs="Arial"/>
          <w:color w:val="000000" w:themeColor="text1"/>
          <w:sz w:val="24"/>
          <w:szCs w:val="24"/>
          <w:vertAlign w:val="superscript"/>
          <w:lang w:val="en-US"/>
        </w:rPr>
        <w:t>[2</w:t>
      </w:r>
      <w:r w:rsidR="00654768" w:rsidRPr="000A78AB">
        <w:rPr>
          <w:rFonts w:ascii="Book Antiqua" w:hAnsi="Book Antiqua" w:cs="Arial"/>
          <w:color w:val="000000" w:themeColor="text1"/>
          <w:sz w:val="24"/>
          <w:szCs w:val="24"/>
          <w:vertAlign w:val="superscript"/>
          <w:lang w:val="en-US"/>
        </w:rPr>
        <w:t>1-23</w:t>
      </w:r>
      <w:r w:rsidR="001D14A8">
        <w:rPr>
          <w:rFonts w:ascii="Book Antiqua" w:hAnsi="Book Antiqua" w:cs="Arial"/>
          <w:color w:val="000000" w:themeColor="text1"/>
          <w:sz w:val="24"/>
          <w:szCs w:val="24"/>
          <w:vertAlign w:val="superscript"/>
          <w:lang w:val="en-US"/>
        </w:rPr>
        <w:t>]</w:t>
      </w:r>
      <w:r w:rsidR="001D2068">
        <w:rPr>
          <w:rFonts w:ascii="Book Antiqua" w:hAnsi="Book Antiqua" w:cs="Arial" w:hint="eastAsia"/>
          <w:color w:val="000000" w:themeColor="text1"/>
          <w:sz w:val="24"/>
          <w:szCs w:val="24"/>
          <w:lang w:val="en-US"/>
        </w:rPr>
        <w:t xml:space="preserve">. </w:t>
      </w:r>
      <w:r w:rsidR="000361E4" w:rsidRPr="000A78AB">
        <w:rPr>
          <w:rFonts w:ascii="Book Antiqua" w:hAnsi="Book Antiqua" w:cs="Arial"/>
          <w:color w:val="000000" w:themeColor="text1"/>
          <w:sz w:val="24"/>
          <w:szCs w:val="24"/>
          <w:lang w:val="en-US"/>
        </w:rPr>
        <w:t>The HKLC staging system represents a staging system developed from a large Asian population</w:t>
      </w:r>
      <w:r w:rsidR="00BC3813" w:rsidRPr="000A78AB">
        <w:rPr>
          <w:rFonts w:ascii="Book Antiqua" w:hAnsi="Book Antiqua" w:cs="Arial"/>
          <w:color w:val="000000" w:themeColor="text1"/>
          <w:sz w:val="24"/>
          <w:szCs w:val="24"/>
          <w:lang w:val="en-US"/>
        </w:rPr>
        <w:t>.</w:t>
      </w:r>
      <w:r w:rsidR="00546A33" w:rsidRPr="000A78AB">
        <w:rPr>
          <w:rFonts w:ascii="Book Antiqua" w:hAnsi="Book Antiqua" w:cs="Arial"/>
          <w:color w:val="000000" w:themeColor="text1"/>
          <w:sz w:val="24"/>
          <w:szCs w:val="24"/>
          <w:lang w:val="en-US"/>
        </w:rPr>
        <w:t xml:space="preserve"> Since its development, there have been studies evaluating its validity. Similar to the trends illustrated by Maida </w:t>
      </w:r>
      <w:r w:rsidR="00546A33" w:rsidRPr="001D2068">
        <w:rPr>
          <w:rFonts w:ascii="Book Antiqua" w:hAnsi="Book Antiqua" w:cs="Arial"/>
          <w:i/>
          <w:color w:val="000000" w:themeColor="text1"/>
          <w:sz w:val="24"/>
          <w:szCs w:val="24"/>
          <w:lang w:val="en-US"/>
        </w:rPr>
        <w:t>et al</w:t>
      </w:r>
      <w:r w:rsidR="001D2068">
        <w:rPr>
          <w:rFonts w:ascii="Book Antiqua" w:hAnsi="Book Antiqua" w:cs="Arial"/>
          <w:color w:val="000000" w:themeColor="text1"/>
          <w:sz w:val="24"/>
          <w:szCs w:val="24"/>
          <w:vertAlign w:val="superscript"/>
          <w:lang w:val="en-US"/>
        </w:rPr>
        <w:t>[2</w:t>
      </w:r>
      <w:r w:rsidR="001D2068" w:rsidRPr="000A78AB">
        <w:rPr>
          <w:rFonts w:ascii="Book Antiqua" w:hAnsi="Book Antiqua" w:cs="Arial"/>
          <w:color w:val="000000" w:themeColor="text1"/>
          <w:sz w:val="24"/>
          <w:szCs w:val="24"/>
          <w:vertAlign w:val="superscript"/>
          <w:lang w:val="en-US"/>
        </w:rPr>
        <w:t>4-25</w:t>
      </w:r>
      <w:r w:rsidR="001D2068">
        <w:rPr>
          <w:rFonts w:ascii="Book Antiqua" w:hAnsi="Book Antiqua" w:cs="Arial"/>
          <w:color w:val="000000" w:themeColor="text1"/>
          <w:sz w:val="24"/>
          <w:szCs w:val="24"/>
          <w:vertAlign w:val="superscript"/>
          <w:lang w:val="en-US"/>
        </w:rPr>
        <w:t>]</w:t>
      </w:r>
      <w:r w:rsidR="001D2068">
        <w:rPr>
          <w:rFonts w:ascii="Book Antiqua" w:hAnsi="Book Antiqua" w:cs="Arial" w:hint="eastAsia"/>
          <w:color w:val="000000" w:themeColor="text1"/>
          <w:sz w:val="24"/>
          <w:szCs w:val="24"/>
          <w:vertAlign w:val="superscript"/>
          <w:lang w:val="en-US"/>
        </w:rPr>
        <w:t xml:space="preserve"> </w:t>
      </w:r>
      <w:r w:rsidR="00546A33" w:rsidRPr="000A78AB">
        <w:rPr>
          <w:rFonts w:ascii="Book Antiqua" w:hAnsi="Book Antiqua" w:cs="Arial"/>
          <w:color w:val="000000" w:themeColor="text1"/>
          <w:sz w:val="24"/>
          <w:szCs w:val="24"/>
          <w:lang w:val="en-US"/>
        </w:rPr>
        <w:t>HKLC tends to perform better in Asian populations</w:t>
      </w:r>
      <w:r w:rsidR="001D2068">
        <w:rPr>
          <w:rFonts w:ascii="Book Antiqua" w:hAnsi="Book Antiqua" w:cs="Arial" w:hint="eastAsia"/>
          <w:color w:val="000000" w:themeColor="text1"/>
          <w:sz w:val="24"/>
          <w:szCs w:val="24"/>
          <w:lang w:val="en-US"/>
        </w:rPr>
        <w:t>.</w:t>
      </w:r>
      <w:r w:rsidR="00C630B3" w:rsidRPr="000A78AB">
        <w:rPr>
          <w:rFonts w:ascii="Book Antiqua" w:hAnsi="Book Antiqua" w:cs="Arial"/>
          <w:color w:val="000000" w:themeColor="text1"/>
          <w:sz w:val="24"/>
          <w:szCs w:val="24"/>
          <w:lang w:val="en-US"/>
        </w:rPr>
        <w:t xml:space="preserve"> </w:t>
      </w:r>
      <w:r w:rsidR="00E40866" w:rsidRPr="000A78AB">
        <w:rPr>
          <w:rFonts w:ascii="Book Antiqua" w:hAnsi="Book Antiqua" w:cs="Arial"/>
          <w:color w:val="000000" w:themeColor="text1"/>
          <w:sz w:val="24"/>
          <w:szCs w:val="24"/>
          <w:lang w:val="en-US"/>
        </w:rPr>
        <w:t xml:space="preserve">This was partly attributed to the predominance of hepatitis B in these Asian cohorts, as reflected </w:t>
      </w:r>
      <w:r w:rsidR="001D2068">
        <w:rPr>
          <w:rFonts w:ascii="Book Antiqua" w:hAnsi="Book Antiqua" w:cs="Arial"/>
          <w:color w:val="000000" w:themeColor="text1"/>
          <w:sz w:val="24"/>
          <w:szCs w:val="24"/>
          <w:lang w:val="en-US"/>
        </w:rPr>
        <w:t xml:space="preserve">in the study by Liu </w:t>
      </w:r>
      <w:r w:rsidR="001D2068" w:rsidRPr="001D2068">
        <w:rPr>
          <w:rFonts w:ascii="Book Antiqua" w:hAnsi="Book Antiqua" w:cs="Arial"/>
          <w:i/>
          <w:color w:val="000000" w:themeColor="text1"/>
          <w:sz w:val="24"/>
          <w:szCs w:val="24"/>
          <w:lang w:val="en-US"/>
        </w:rPr>
        <w:t>et al</w:t>
      </w:r>
      <w:r w:rsidR="001D14A8">
        <w:rPr>
          <w:rFonts w:ascii="Book Antiqua" w:hAnsi="Book Antiqua" w:cs="Arial"/>
          <w:sz w:val="24"/>
          <w:szCs w:val="24"/>
          <w:vertAlign w:val="superscript"/>
          <w:lang w:val="en-US"/>
        </w:rPr>
        <w:t>[2</w:t>
      </w:r>
      <w:r w:rsidR="009B3453" w:rsidRPr="000A78AB">
        <w:rPr>
          <w:rFonts w:ascii="Book Antiqua" w:hAnsi="Book Antiqua" w:cs="Arial"/>
          <w:sz w:val="24"/>
          <w:szCs w:val="24"/>
          <w:vertAlign w:val="superscript"/>
          <w:lang w:val="en-US"/>
        </w:rPr>
        <w:t>6</w:t>
      </w:r>
      <w:r w:rsidR="001D14A8">
        <w:rPr>
          <w:rFonts w:ascii="Book Antiqua" w:hAnsi="Book Antiqua" w:cs="Arial"/>
          <w:sz w:val="24"/>
          <w:szCs w:val="24"/>
          <w:vertAlign w:val="superscript"/>
          <w:lang w:val="en-US"/>
        </w:rPr>
        <w:t>]</w:t>
      </w:r>
      <w:r w:rsidR="009B3453" w:rsidRPr="000A78AB">
        <w:rPr>
          <w:rFonts w:ascii="Book Antiqua" w:hAnsi="Book Antiqua" w:cs="Arial"/>
          <w:sz w:val="24"/>
          <w:szCs w:val="24"/>
          <w:vertAlign w:val="superscript"/>
          <w:lang w:val="en-US"/>
        </w:rPr>
        <w:t xml:space="preserve">  </w:t>
      </w:r>
      <w:r w:rsidR="009B3453" w:rsidRPr="000A78AB">
        <w:rPr>
          <w:rFonts w:ascii="Book Antiqua" w:hAnsi="Book Antiqua" w:cs="Arial"/>
          <w:sz w:val="24"/>
          <w:szCs w:val="24"/>
          <w:lang w:val="en-US"/>
        </w:rPr>
        <w:t>that showed</w:t>
      </w:r>
      <w:r w:rsidR="00E40866" w:rsidRPr="000A78AB">
        <w:rPr>
          <w:rFonts w:ascii="Book Antiqua" w:hAnsi="Book Antiqua" w:cs="Arial"/>
          <w:sz w:val="24"/>
          <w:szCs w:val="24"/>
          <w:lang w:val="en-US"/>
        </w:rPr>
        <w:t xml:space="preserve"> </w:t>
      </w:r>
      <w:r w:rsidR="00E40866" w:rsidRPr="000A78AB">
        <w:rPr>
          <w:rFonts w:ascii="Book Antiqua" w:hAnsi="Book Antiqua" w:cs="Arial"/>
          <w:color w:val="000000" w:themeColor="text1"/>
          <w:sz w:val="24"/>
          <w:szCs w:val="24"/>
          <w:lang w:val="en-US"/>
        </w:rPr>
        <w:t xml:space="preserve">HKLC had better prognostic accuracy and therapeutic efficacy in </w:t>
      </w:r>
      <w:r w:rsidR="009B3453" w:rsidRPr="000A78AB">
        <w:rPr>
          <w:rFonts w:ascii="Book Antiqua" w:hAnsi="Book Antiqua" w:cs="Arial"/>
          <w:color w:val="000000" w:themeColor="text1"/>
          <w:sz w:val="24"/>
          <w:szCs w:val="24"/>
          <w:lang w:val="en-US"/>
        </w:rPr>
        <w:t xml:space="preserve">hepatitis B-related </w:t>
      </w:r>
      <w:r w:rsidR="00E40866" w:rsidRPr="000A78AB">
        <w:rPr>
          <w:rFonts w:ascii="Book Antiqua" w:hAnsi="Book Antiqua" w:cs="Arial"/>
          <w:color w:val="000000" w:themeColor="text1"/>
          <w:sz w:val="24"/>
          <w:szCs w:val="24"/>
          <w:lang w:val="en-US"/>
        </w:rPr>
        <w:t>HCC but not to hepatitis C</w:t>
      </w:r>
      <w:r w:rsidR="009B3453" w:rsidRPr="000A78AB">
        <w:rPr>
          <w:rFonts w:ascii="Book Antiqua" w:hAnsi="Book Antiqua" w:cs="Arial"/>
          <w:sz w:val="24"/>
          <w:szCs w:val="24"/>
          <w:lang w:val="en-US"/>
        </w:rPr>
        <w:t>-related HCC</w:t>
      </w:r>
      <w:r w:rsidR="005353A2" w:rsidRPr="000A78AB">
        <w:rPr>
          <w:rFonts w:ascii="Book Antiqua" w:hAnsi="Book Antiqua" w:cs="Arial"/>
          <w:sz w:val="24"/>
          <w:szCs w:val="24"/>
          <w:lang w:val="en-US"/>
        </w:rPr>
        <w:t>.</w:t>
      </w:r>
      <w:r w:rsidR="005353A2" w:rsidRPr="000A78AB">
        <w:rPr>
          <w:rFonts w:ascii="Book Antiqua" w:hAnsi="Book Antiqua" w:cs="Arial"/>
          <w:color w:val="FF0000"/>
          <w:sz w:val="24"/>
          <w:szCs w:val="24"/>
          <w:lang w:val="en-US"/>
        </w:rPr>
        <w:t xml:space="preserve"> </w:t>
      </w:r>
      <w:r w:rsidR="00F2316D" w:rsidRPr="000A78AB">
        <w:rPr>
          <w:rFonts w:ascii="Book Antiqua" w:hAnsi="Book Antiqua" w:cs="Arial"/>
          <w:sz w:val="24"/>
          <w:szCs w:val="24"/>
          <w:lang w:val="en-US"/>
        </w:rPr>
        <w:t>Similarly, a</w:t>
      </w:r>
      <w:r w:rsidR="00B56882" w:rsidRPr="000A78AB">
        <w:rPr>
          <w:rFonts w:ascii="Book Antiqua" w:hAnsi="Book Antiqua" w:cs="Arial"/>
          <w:sz w:val="24"/>
          <w:szCs w:val="24"/>
          <w:lang w:val="en-US"/>
        </w:rPr>
        <w:t xml:space="preserve"> study</w:t>
      </w:r>
      <w:r w:rsidR="00B56882" w:rsidRPr="000A78AB">
        <w:rPr>
          <w:rFonts w:ascii="Book Antiqua" w:hAnsi="Book Antiqua" w:cs="Arial"/>
          <w:color w:val="FF0000"/>
          <w:sz w:val="24"/>
          <w:szCs w:val="24"/>
          <w:lang w:val="en-US"/>
        </w:rPr>
        <w:t xml:space="preserve"> </w:t>
      </w:r>
      <w:r w:rsidR="001D2068">
        <w:rPr>
          <w:rFonts w:ascii="Book Antiqua" w:hAnsi="Book Antiqua" w:cs="Arial"/>
          <w:color w:val="000000" w:themeColor="text1"/>
          <w:sz w:val="24"/>
          <w:szCs w:val="24"/>
          <w:lang w:val="en-US"/>
        </w:rPr>
        <w:t>conducted by Adhoute</w:t>
      </w:r>
      <w:r w:rsidR="001D2068" w:rsidRPr="001D2068">
        <w:rPr>
          <w:rFonts w:ascii="Book Antiqua" w:hAnsi="Book Antiqua" w:cs="Arial" w:hint="eastAsia"/>
          <w:i/>
          <w:color w:val="000000" w:themeColor="text1"/>
          <w:sz w:val="24"/>
          <w:szCs w:val="24"/>
          <w:lang w:val="en-US"/>
        </w:rPr>
        <w:t xml:space="preserve"> </w:t>
      </w:r>
      <w:r w:rsidR="00B56882" w:rsidRPr="001D2068">
        <w:rPr>
          <w:rFonts w:ascii="Book Antiqua" w:hAnsi="Book Antiqua" w:cs="Arial"/>
          <w:i/>
          <w:color w:val="000000" w:themeColor="text1"/>
          <w:sz w:val="24"/>
          <w:szCs w:val="24"/>
          <w:lang w:val="en-US"/>
        </w:rPr>
        <w:t>et al</w:t>
      </w:r>
      <w:r w:rsidR="001D14A8">
        <w:rPr>
          <w:rFonts w:ascii="Book Antiqua" w:hAnsi="Book Antiqua" w:cs="Arial"/>
          <w:color w:val="000000" w:themeColor="text1"/>
          <w:sz w:val="24"/>
          <w:szCs w:val="24"/>
          <w:vertAlign w:val="superscript"/>
          <w:lang w:val="en-US"/>
        </w:rPr>
        <w:t>[2</w:t>
      </w:r>
      <w:r w:rsidR="00B56882" w:rsidRPr="000A78AB">
        <w:rPr>
          <w:rFonts w:ascii="Book Antiqua" w:hAnsi="Book Antiqua" w:cs="Arial"/>
          <w:color w:val="000000" w:themeColor="text1"/>
          <w:sz w:val="24"/>
          <w:szCs w:val="24"/>
          <w:vertAlign w:val="superscript"/>
          <w:lang w:val="en-US"/>
        </w:rPr>
        <w:t>5</w:t>
      </w:r>
      <w:r w:rsidR="001D14A8">
        <w:rPr>
          <w:rFonts w:ascii="Book Antiqua" w:hAnsi="Book Antiqua" w:cs="Arial"/>
          <w:color w:val="000000" w:themeColor="text1"/>
          <w:sz w:val="24"/>
          <w:szCs w:val="24"/>
          <w:vertAlign w:val="superscript"/>
          <w:lang w:val="en-US"/>
        </w:rPr>
        <w:t>]</w:t>
      </w:r>
      <w:r w:rsidR="00B56882" w:rsidRPr="000A78AB">
        <w:rPr>
          <w:rFonts w:ascii="Book Antiqua" w:hAnsi="Book Antiqua" w:cs="Arial"/>
          <w:color w:val="000000" w:themeColor="text1"/>
          <w:sz w:val="24"/>
          <w:szCs w:val="24"/>
          <w:lang w:val="en-US"/>
        </w:rPr>
        <w:t xml:space="preserve"> across</w:t>
      </w:r>
      <w:r w:rsidR="00E40866" w:rsidRPr="000A78AB">
        <w:rPr>
          <w:rFonts w:ascii="Book Antiqua" w:hAnsi="Book Antiqua" w:cs="Arial"/>
          <w:color w:val="000000" w:themeColor="text1"/>
          <w:sz w:val="24"/>
          <w:szCs w:val="24"/>
          <w:lang w:val="en-US"/>
        </w:rPr>
        <w:t xml:space="preserve"> two French centers, where hepatitis C and alcohol were the predominant </w:t>
      </w:r>
      <w:r w:rsidR="00E40866" w:rsidRPr="000A78AB">
        <w:rPr>
          <w:rFonts w:ascii="Book Antiqua" w:hAnsi="Book Antiqua" w:cs="Arial"/>
          <w:sz w:val="24"/>
          <w:szCs w:val="24"/>
          <w:lang w:val="en-US"/>
        </w:rPr>
        <w:t>etiologies</w:t>
      </w:r>
      <w:r w:rsidR="00F2316D" w:rsidRPr="000A78AB">
        <w:rPr>
          <w:rFonts w:ascii="Book Antiqua" w:hAnsi="Book Antiqua" w:cs="Arial"/>
          <w:sz w:val="24"/>
          <w:szCs w:val="24"/>
          <w:lang w:val="en-US"/>
        </w:rPr>
        <w:t>,</w:t>
      </w:r>
      <w:r w:rsidR="00B56882" w:rsidRPr="000A78AB">
        <w:rPr>
          <w:rFonts w:ascii="Book Antiqua" w:hAnsi="Book Antiqua" w:cs="Arial"/>
          <w:sz w:val="24"/>
          <w:szCs w:val="24"/>
          <w:lang w:val="en-US"/>
        </w:rPr>
        <w:t xml:space="preserve"> failed to show </w:t>
      </w:r>
      <w:r w:rsidR="00F2316D" w:rsidRPr="000A78AB">
        <w:rPr>
          <w:rFonts w:ascii="Book Antiqua" w:hAnsi="Book Antiqua" w:cs="Arial"/>
          <w:sz w:val="24"/>
          <w:szCs w:val="24"/>
          <w:lang w:val="en-US"/>
        </w:rPr>
        <w:t xml:space="preserve">a better predictive value of </w:t>
      </w:r>
      <w:r w:rsidR="00B56882" w:rsidRPr="000A78AB">
        <w:rPr>
          <w:rFonts w:ascii="Book Antiqua" w:hAnsi="Book Antiqua" w:cs="Arial"/>
          <w:sz w:val="24"/>
          <w:szCs w:val="24"/>
          <w:lang w:val="en-US"/>
        </w:rPr>
        <w:t>HKLC compared to BCLC</w:t>
      </w:r>
      <w:r w:rsidR="00F2316D" w:rsidRPr="000A78AB">
        <w:rPr>
          <w:rFonts w:ascii="Book Antiqua" w:hAnsi="Book Antiqua" w:cs="Arial"/>
          <w:sz w:val="24"/>
          <w:szCs w:val="24"/>
          <w:lang w:val="en-US"/>
        </w:rPr>
        <w:t xml:space="preserve"> staging</w:t>
      </w:r>
      <w:r w:rsidR="00B56882" w:rsidRPr="000A78AB">
        <w:rPr>
          <w:rFonts w:ascii="Book Antiqua" w:hAnsi="Book Antiqua" w:cs="Arial"/>
          <w:sz w:val="24"/>
          <w:szCs w:val="24"/>
          <w:lang w:val="en-US"/>
        </w:rPr>
        <w:t>.</w:t>
      </w:r>
      <w:r w:rsidR="00B56882" w:rsidRPr="000A78AB">
        <w:rPr>
          <w:rFonts w:ascii="Book Antiqua" w:hAnsi="Book Antiqua" w:cs="Arial"/>
          <w:color w:val="000000" w:themeColor="text1"/>
          <w:sz w:val="24"/>
          <w:szCs w:val="24"/>
          <w:lang w:val="en-US"/>
        </w:rPr>
        <w:t xml:space="preserve"> </w:t>
      </w:r>
      <w:r w:rsidR="00317891" w:rsidRPr="000A78AB">
        <w:rPr>
          <w:rFonts w:ascii="Book Antiqua" w:hAnsi="Book Antiqua" w:cs="Arial"/>
          <w:color w:val="000000" w:themeColor="text1"/>
          <w:sz w:val="24"/>
          <w:szCs w:val="24"/>
          <w:lang w:val="en-US"/>
        </w:rPr>
        <w:t>In contrast</w:t>
      </w:r>
      <w:r w:rsidR="000361E4" w:rsidRPr="000A78AB">
        <w:rPr>
          <w:rFonts w:ascii="Book Antiqua" w:hAnsi="Book Antiqua" w:cs="Arial"/>
          <w:color w:val="000000" w:themeColor="text1"/>
          <w:sz w:val="24"/>
          <w:szCs w:val="24"/>
          <w:lang w:val="en-US"/>
        </w:rPr>
        <w:t xml:space="preserve">, our study </w:t>
      </w:r>
      <w:r w:rsidR="00BC3813" w:rsidRPr="000A78AB">
        <w:rPr>
          <w:rFonts w:ascii="Book Antiqua" w:hAnsi="Book Antiqua" w:cs="Arial"/>
          <w:color w:val="000000" w:themeColor="text1"/>
          <w:sz w:val="24"/>
          <w:szCs w:val="24"/>
          <w:lang w:val="en-US"/>
        </w:rPr>
        <w:t>shows</w:t>
      </w:r>
      <w:r w:rsidR="000361E4" w:rsidRPr="000A78AB">
        <w:rPr>
          <w:rFonts w:ascii="Book Antiqua" w:hAnsi="Book Antiqua" w:cs="Arial"/>
          <w:color w:val="000000" w:themeColor="text1"/>
          <w:sz w:val="24"/>
          <w:szCs w:val="24"/>
          <w:lang w:val="en-US"/>
        </w:rPr>
        <w:t xml:space="preserve"> that the BCLC system </w:t>
      </w:r>
      <w:r w:rsidR="003C525F" w:rsidRPr="000A78AB">
        <w:rPr>
          <w:rFonts w:ascii="Book Antiqua" w:hAnsi="Book Antiqua" w:cs="Arial"/>
          <w:color w:val="000000" w:themeColor="text1"/>
          <w:sz w:val="24"/>
          <w:szCs w:val="24"/>
          <w:lang w:val="en-US"/>
        </w:rPr>
        <w:t xml:space="preserve">is </w:t>
      </w:r>
      <w:r w:rsidR="000361E4" w:rsidRPr="000A78AB">
        <w:rPr>
          <w:rFonts w:ascii="Book Antiqua" w:hAnsi="Book Antiqua" w:cs="Arial"/>
          <w:color w:val="000000" w:themeColor="text1"/>
          <w:sz w:val="24"/>
          <w:szCs w:val="24"/>
          <w:lang w:val="en-US"/>
        </w:rPr>
        <w:t xml:space="preserve">a better prognostic model than </w:t>
      </w:r>
      <w:r w:rsidR="00BC3813" w:rsidRPr="000A78AB">
        <w:rPr>
          <w:rFonts w:ascii="Book Antiqua" w:hAnsi="Book Antiqua" w:cs="Arial"/>
          <w:color w:val="000000" w:themeColor="text1"/>
          <w:sz w:val="24"/>
          <w:szCs w:val="24"/>
          <w:lang w:val="en-US"/>
        </w:rPr>
        <w:t xml:space="preserve">the </w:t>
      </w:r>
      <w:r w:rsidR="000361E4" w:rsidRPr="000A78AB">
        <w:rPr>
          <w:rFonts w:ascii="Book Antiqua" w:hAnsi="Book Antiqua" w:cs="Arial"/>
          <w:color w:val="000000" w:themeColor="text1"/>
          <w:sz w:val="24"/>
          <w:szCs w:val="24"/>
          <w:lang w:val="en-US"/>
        </w:rPr>
        <w:t xml:space="preserve">HKLC </w:t>
      </w:r>
      <w:r w:rsidR="00BC3813" w:rsidRPr="000A78AB">
        <w:rPr>
          <w:rFonts w:ascii="Book Antiqua" w:hAnsi="Book Antiqua" w:cs="Arial"/>
          <w:color w:val="000000" w:themeColor="text1"/>
          <w:sz w:val="24"/>
          <w:szCs w:val="24"/>
          <w:lang w:val="en-US"/>
        </w:rPr>
        <w:t>system</w:t>
      </w:r>
      <w:r w:rsidR="00C42948" w:rsidRPr="000A78AB">
        <w:rPr>
          <w:rFonts w:ascii="Book Antiqua" w:hAnsi="Book Antiqua" w:cs="Arial"/>
          <w:color w:val="000000" w:themeColor="text1"/>
          <w:sz w:val="24"/>
          <w:szCs w:val="24"/>
          <w:lang w:val="en-US"/>
        </w:rPr>
        <w:t xml:space="preserve"> </w:t>
      </w:r>
      <w:r w:rsidR="00BC3813" w:rsidRPr="000A78AB">
        <w:rPr>
          <w:rFonts w:ascii="Book Antiqua" w:hAnsi="Book Antiqua" w:cs="Arial"/>
          <w:color w:val="000000" w:themeColor="text1"/>
          <w:sz w:val="24"/>
          <w:szCs w:val="24"/>
          <w:lang w:val="en-US"/>
        </w:rPr>
        <w:t xml:space="preserve">even though </w:t>
      </w:r>
      <w:r w:rsidR="000361E4" w:rsidRPr="000A78AB">
        <w:rPr>
          <w:rFonts w:ascii="Book Antiqua" w:hAnsi="Book Antiqua" w:cs="Arial"/>
          <w:color w:val="000000" w:themeColor="text1"/>
          <w:sz w:val="24"/>
          <w:szCs w:val="24"/>
          <w:lang w:val="en-US"/>
        </w:rPr>
        <w:t xml:space="preserve">our population was of Asian ethnicity with predominantly </w:t>
      </w:r>
      <w:r w:rsidR="003C525F" w:rsidRPr="000A78AB">
        <w:rPr>
          <w:rFonts w:ascii="Book Antiqua" w:hAnsi="Book Antiqua" w:cs="Arial"/>
          <w:color w:val="000000" w:themeColor="text1"/>
          <w:sz w:val="24"/>
          <w:szCs w:val="24"/>
          <w:lang w:val="en-US"/>
        </w:rPr>
        <w:t>hepatitis B-related</w:t>
      </w:r>
      <w:r w:rsidR="000361E4" w:rsidRPr="000A78AB">
        <w:rPr>
          <w:rFonts w:ascii="Book Antiqua" w:hAnsi="Book Antiqua" w:cs="Arial"/>
          <w:color w:val="000000" w:themeColor="text1"/>
          <w:sz w:val="24"/>
          <w:szCs w:val="24"/>
          <w:lang w:val="en-US"/>
        </w:rPr>
        <w:t xml:space="preserve"> HCC (Table 1). </w:t>
      </w:r>
    </w:p>
    <w:p w14:paraId="2C3442E2" w14:textId="58D6FC98" w:rsidR="00654768" w:rsidRPr="000A78AB" w:rsidRDefault="0064676A" w:rsidP="002922C6">
      <w:pPr>
        <w:spacing w:after="0" w:line="360" w:lineRule="auto"/>
        <w:ind w:firstLine="720"/>
        <w:jc w:val="both"/>
        <w:rPr>
          <w:rFonts w:ascii="Book Antiqua" w:hAnsi="Book Antiqua" w:cs="Arial"/>
          <w:color w:val="000000" w:themeColor="text1"/>
          <w:sz w:val="24"/>
          <w:szCs w:val="24"/>
          <w:lang w:val="en-US"/>
        </w:rPr>
      </w:pPr>
      <w:r w:rsidRPr="000A78AB">
        <w:rPr>
          <w:rFonts w:ascii="Book Antiqua" w:hAnsi="Book Antiqua" w:cs="Arial"/>
          <w:color w:val="000000" w:themeColor="text1"/>
          <w:sz w:val="24"/>
          <w:szCs w:val="24"/>
          <w:lang w:val="en-US"/>
        </w:rPr>
        <w:t>A more recent study by Kim</w:t>
      </w:r>
      <w:r w:rsidRPr="001D2068">
        <w:rPr>
          <w:rFonts w:ascii="Book Antiqua" w:hAnsi="Book Antiqua" w:cs="Arial"/>
          <w:i/>
          <w:color w:val="000000" w:themeColor="text1"/>
          <w:sz w:val="24"/>
          <w:szCs w:val="24"/>
          <w:lang w:val="en-US"/>
        </w:rPr>
        <w:t xml:space="preserve"> et al</w:t>
      </w:r>
      <w:r w:rsidR="001D14A8">
        <w:rPr>
          <w:rFonts w:ascii="Book Antiqua" w:hAnsi="Book Antiqua" w:cs="Arial"/>
          <w:color w:val="000000" w:themeColor="text1"/>
          <w:sz w:val="24"/>
          <w:szCs w:val="24"/>
          <w:vertAlign w:val="superscript"/>
          <w:lang w:val="en-US"/>
        </w:rPr>
        <w:t>[8]</w:t>
      </w:r>
      <w:r w:rsidRPr="000A78AB">
        <w:rPr>
          <w:rFonts w:ascii="Book Antiqua" w:hAnsi="Book Antiqua" w:cs="Arial"/>
          <w:color w:val="000000" w:themeColor="text1"/>
          <w:sz w:val="24"/>
          <w:szCs w:val="24"/>
          <w:lang w:val="en-US"/>
        </w:rPr>
        <w:t xml:space="preserve"> looked individually at the BCLC and HKLC staging systems in a treatment-naïve Korean cohort, with the aim of investigating if survival is better if patients followed the recommended treatment by the respective staging systems. The findings in this study concurred with our study </w:t>
      </w:r>
      <w:r w:rsidR="00741BB1" w:rsidRPr="000A78AB">
        <w:rPr>
          <w:rFonts w:ascii="Book Antiqua" w:hAnsi="Book Antiqua" w:cs="Arial"/>
          <w:color w:val="000000" w:themeColor="text1"/>
          <w:sz w:val="24"/>
          <w:szCs w:val="24"/>
          <w:lang w:val="en-US"/>
        </w:rPr>
        <w:t xml:space="preserve">on </w:t>
      </w:r>
      <w:r w:rsidRPr="000A78AB">
        <w:rPr>
          <w:rFonts w:ascii="Book Antiqua" w:hAnsi="Book Antiqua" w:cs="Arial"/>
          <w:color w:val="000000" w:themeColor="text1"/>
          <w:sz w:val="24"/>
          <w:szCs w:val="24"/>
          <w:lang w:val="en-US"/>
        </w:rPr>
        <w:t xml:space="preserve">2 aspects: </w:t>
      </w:r>
      <w:r w:rsidR="001D2068">
        <w:rPr>
          <w:rFonts w:ascii="Book Antiqua" w:hAnsi="Book Antiqua" w:cs="Arial" w:hint="eastAsia"/>
          <w:color w:val="000000" w:themeColor="text1"/>
          <w:sz w:val="24"/>
          <w:szCs w:val="24"/>
          <w:lang w:val="en-US"/>
        </w:rPr>
        <w:t>(</w:t>
      </w:r>
      <w:r w:rsidRPr="000A78AB">
        <w:rPr>
          <w:rFonts w:ascii="Book Antiqua" w:hAnsi="Book Antiqua" w:cs="Arial"/>
          <w:color w:val="000000" w:themeColor="text1"/>
          <w:sz w:val="24"/>
          <w:szCs w:val="24"/>
          <w:lang w:val="en-US"/>
        </w:rPr>
        <w:t>1) the HKLC staging system could not direct therapy for a large proportion of patients</w:t>
      </w:r>
      <w:r w:rsidR="001D2068">
        <w:rPr>
          <w:rFonts w:ascii="Book Antiqua" w:hAnsi="Book Antiqua" w:cs="Arial" w:hint="eastAsia"/>
          <w:color w:val="000000" w:themeColor="text1"/>
          <w:sz w:val="24"/>
          <w:szCs w:val="24"/>
          <w:lang w:val="en-US"/>
        </w:rPr>
        <w:t>;</w:t>
      </w:r>
      <w:r w:rsidRPr="000A78AB">
        <w:rPr>
          <w:rFonts w:ascii="Book Antiqua" w:hAnsi="Book Antiqua" w:cs="Arial"/>
          <w:color w:val="000000" w:themeColor="text1"/>
          <w:sz w:val="24"/>
          <w:szCs w:val="24"/>
          <w:lang w:val="en-US"/>
        </w:rPr>
        <w:t xml:space="preserve"> and</w:t>
      </w:r>
      <w:r w:rsidR="001D2068">
        <w:rPr>
          <w:rFonts w:ascii="Book Antiqua" w:hAnsi="Book Antiqua" w:cs="Arial" w:hint="eastAsia"/>
          <w:color w:val="000000" w:themeColor="text1"/>
          <w:sz w:val="24"/>
          <w:szCs w:val="24"/>
          <w:lang w:val="en-US"/>
        </w:rPr>
        <w:t xml:space="preserve"> (2</w:t>
      </w:r>
      <w:r w:rsidR="001D2068" w:rsidRPr="000A78AB">
        <w:rPr>
          <w:rFonts w:ascii="Book Antiqua" w:hAnsi="Book Antiqua" w:cs="Arial"/>
          <w:color w:val="000000" w:themeColor="text1"/>
          <w:sz w:val="24"/>
          <w:szCs w:val="24"/>
          <w:lang w:val="en-US"/>
        </w:rPr>
        <w:t xml:space="preserve">) </w:t>
      </w:r>
      <w:r w:rsidRPr="000A78AB">
        <w:rPr>
          <w:rFonts w:ascii="Book Antiqua" w:hAnsi="Book Antiqua" w:cs="Arial"/>
          <w:color w:val="000000" w:themeColor="text1"/>
          <w:sz w:val="24"/>
          <w:szCs w:val="24"/>
          <w:lang w:val="en-US"/>
        </w:rPr>
        <w:t>survival was better in</w:t>
      </w:r>
      <w:r w:rsidR="008F7B65" w:rsidRPr="000A78AB">
        <w:rPr>
          <w:rFonts w:ascii="Book Antiqua" w:hAnsi="Book Antiqua" w:cs="Arial"/>
          <w:color w:val="000000" w:themeColor="text1"/>
          <w:sz w:val="24"/>
          <w:szCs w:val="24"/>
          <w:lang w:val="en-US"/>
        </w:rPr>
        <w:t xml:space="preserve"> general when patients</w:t>
      </w:r>
      <w:r w:rsidRPr="000A78AB">
        <w:rPr>
          <w:rFonts w:ascii="Book Antiqua" w:hAnsi="Book Antiqua" w:cs="Arial"/>
          <w:color w:val="000000" w:themeColor="text1"/>
          <w:sz w:val="24"/>
          <w:szCs w:val="24"/>
          <w:lang w:val="en-US"/>
        </w:rPr>
        <w:t xml:space="preserve"> in the early stages of either staging system</w:t>
      </w:r>
      <w:r w:rsidR="008F7B65" w:rsidRPr="000A78AB">
        <w:rPr>
          <w:rFonts w:ascii="Book Antiqua" w:hAnsi="Book Antiqua" w:cs="Arial"/>
          <w:color w:val="000000" w:themeColor="text1"/>
          <w:sz w:val="24"/>
          <w:szCs w:val="24"/>
          <w:lang w:val="en-US"/>
        </w:rPr>
        <w:t xml:space="preserve"> received the recommended treatment</w:t>
      </w:r>
      <w:r w:rsidRPr="000A78AB">
        <w:rPr>
          <w:rFonts w:ascii="Book Antiqua" w:hAnsi="Book Antiqua" w:cs="Arial"/>
          <w:color w:val="000000" w:themeColor="text1"/>
          <w:sz w:val="24"/>
          <w:szCs w:val="24"/>
          <w:lang w:val="en-US"/>
        </w:rPr>
        <w:t>, that is, curative therapy for HCC. However, our findings differ in that the BCLC staging system was able to direct curative treatment accurately for</w:t>
      </w:r>
      <w:r w:rsidR="008F7B65" w:rsidRPr="000A78AB">
        <w:rPr>
          <w:rFonts w:ascii="Book Antiqua" w:hAnsi="Book Antiqua" w:cs="Arial"/>
          <w:color w:val="000000" w:themeColor="text1"/>
          <w:sz w:val="24"/>
          <w:szCs w:val="24"/>
          <w:lang w:val="en-US"/>
        </w:rPr>
        <w:t xml:space="preserve"> the vast majority</w:t>
      </w:r>
      <w:r w:rsidRPr="000A78AB">
        <w:rPr>
          <w:rFonts w:ascii="Book Antiqua" w:hAnsi="Book Antiqua" w:cs="Arial"/>
          <w:color w:val="000000" w:themeColor="text1"/>
          <w:sz w:val="24"/>
          <w:szCs w:val="24"/>
          <w:lang w:val="en-US"/>
        </w:rPr>
        <w:t xml:space="preserve"> </w:t>
      </w:r>
      <w:r w:rsidR="008F7B65" w:rsidRPr="000A78AB">
        <w:rPr>
          <w:rFonts w:ascii="Book Antiqua" w:hAnsi="Book Antiqua" w:cs="Arial"/>
          <w:color w:val="000000" w:themeColor="text1"/>
          <w:sz w:val="24"/>
          <w:szCs w:val="24"/>
          <w:lang w:val="en-US"/>
        </w:rPr>
        <w:t>(</w:t>
      </w:r>
      <w:r w:rsidRPr="000A78AB">
        <w:rPr>
          <w:rFonts w:ascii="Book Antiqua" w:hAnsi="Book Antiqua" w:cs="Arial"/>
          <w:color w:val="000000" w:themeColor="text1"/>
          <w:sz w:val="24"/>
          <w:szCs w:val="24"/>
          <w:lang w:val="en-US"/>
        </w:rPr>
        <w:t>85.8%</w:t>
      </w:r>
      <w:r w:rsidR="008F7B65" w:rsidRPr="000A78AB">
        <w:rPr>
          <w:rFonts w:ascii="Book Antiqua" w:hAnsi="Book Antiqua" w:cs="Arial"/>
          <w:color w:val="000000" w:themeColor="text1"/>
          <w:sz w:val="24"/>
          <w:szCs w:val="24"/>
          <w:lang w:val="en-US"/>
        </w:rPr>
        <w:t>)</w:t>
      </w:r>
      <w:r w:rsidRPr="000A78AB">
        <w:rPr>
          <w:rFonts w:ascii="Book Antiqua" w:hAnsi="Book Antiqua" w:cs="Arial"/>
          <w:color w:val="000000" w:themeColor="text1"/>
          <w:sz w:val="24"/>
          <w:szCs w:val="24"/>
          <w:lang w:val="en-US"/>
        </w:rPr>
        <w:t xml:space="preserve"> of patients assigned to curative therapy groups, leading to drastically improved </w:t>
      </w:r>
      <w:r w:rsidRPr="000A78AB">
        <w:rPr>
          <w:rFonts w:ascii="Book Antiqua" w:hAnsi="Book Antiqua" w:cs="Arial"/>
          <w:color w:val="000000" w:themeColor="text1"/>
          <w:sz w:val="24"/>
          <w:szCs w:val="24"/>
          <w:lang w:val="en-US"/>
        </w:rPr>
        <w:lastRenderedPageBreak/>
        <w:t>median survival t</w:t>
      </w:r>
      <w:r w:rsidR="004707AB">
        <w:rPr>
          <w:rFonts w:ascii="Book Antiqua" w:hAnsi="Book Antiqua" w:cs="Arial"/>
          <w:color w:val="000000" w:themeColor="text1"/>
          <w:sz w:val="24"/>
          <w:szCs w:val="24"/>
          <w:lang w:val="en-US"/>
        </w:rPr>
        <w:t>imes as demonstrated in Figure 5</w:t>
      </w:r>
      <w:r w:rsidRPr="000A78AB">
        <w:rPr>
          <w:rFonts w:ascii="Book Antiqua" w:hAnsi="Book Antiqua" w:cs="Arial"/>
          <w:color w:val="000000" w:themeColor="text1"/>
          <w:sz w:val="24"/>
          <w:szCs w:val="24"/>
          <w:lang w:val="en-US"/>
        </w:rPr>
        <w:t>.</w:t>
      </w:r>
      <w:r w:rsidR="00C9500E" w:rsidRPr="000A78AB">
        <w:rPr>
          <w:rFonts w:ascii="Book Antiqua" w:hAnsi="Book Antiqua" w:cs="Arial"/>
          <w:color w:val="000000" w:themeColor="text1"/>
          <w:sz w:val="24"/>
          <w:szCs w:val="24"/>
          <w:lang w:val="en-US"/>
        </w:rPr>
        <w:t xml:space="preserve"> This is in contrast to the findings by Kim et al, where </w:t>
      </w:r>
      <w:r w:rsidR="005865A6" w:rsidRPr="000A78AB">
        <w:rPr>
          <w:rFonts w:ascii="Book Antiqua" w:hAnsi="Book Antiqua" w:cs="Arial"/>
          <w:color w:val="000000" w:themeColor="text1"/>
          <w:sz w:val="24"/>
          <w:szCs w:val="24"/>
          <w:lang w:val="en-US"/>
        </w:rPr>
        <w:t xml:space="preserve">only </w:t>
      </w:r>
      <w:r w:rsidR="00C9500E" w:rsidRPr="000A78AB">
        <w:rPr>
          <w:rFonts w:ascii="Book Antiqua" w:hAnsi="Book Antiqua" w:cs="Arial"/>
          <w:color w:val="000000" w:themeColor="text1"/>
          <w:sz w:val="24"/>
          <w:szCs w:val="24"/>
          <w:lang w:val="en-US"/>
        </w:rPr>
        <w:t>49.5% and 55.6% of the population studied received the recommended therapy by BCLC and HKLC respectively.</w:t>
      </w:r>
      <w:r w:rsidRPr="000A78AB">
        <w:rPr>
          <w:rFonts w:ascii="Book Antiqua" w:hAnsi="Book Antiqua" w:cs="Arial"/>
          <w:color w:val="000000" w:themeColor="text1"/>
          <w:sz w:val="24"/>
          <w:szCs w:val="24"/>
          <w:lang w:val="en-US"/>
        </w:rPr>
        <w:t xml:space="preserve"> Moreover, our study compared the median survival of patients between the 2 staging systems</w:t>
      </w:r>
      <w:r w:rsidR="00F80EE8" w:rsidRPr="000A78AB">
        <w:rPr>
          <w:rFonts w:ascii="Book Antiqua" w:hAnsi="Book Antiqua" w:cs="Arial"/>
          <w:color w:val="000000" w:themeColor="text1"/>
          <w:sz w:val="24"/>
          <w:szCs w:val="24"/>
          <w:lang w:val="en-US"/>
        </w:rPr>
        <w:t xml:space="preserve"> when they were assigned to curative therapy, and further analyzed this trend when only patients who actually received the recommended curative treatment by either staging system were studied</w:t>
      </w:r>
      <w:r w:rsidR="004707AB">
        <w:rPr>
          <w:rFonts w:ascii="Book Antiqua" w:hAnsi="Book Antiqua" w:cs="Arial"/>
          <w:color w:val="000000" w:themeColor="text1"/>
          <w:sz w:val="24"/>
          <w:szCs w:val="24"/>
          <w:lang w:val="en-US"/>
        </w:rPr>
        <w:t xml:space="preserve"> (Figure 6)</w:t>
      </w:r>
      <w:r w:rsidR="00F80EE8" w:rsidRPr="000A78AB">
        <w:rPr>
          <w:rFonts w:ascii="Book Antiqua" w:hAnsi="Book Antiqua" w:cs="Arial"/>
          <w:color w:val="000000" w:themeColor="text1"/>
          <w:sz w:val="24"/>
          <w:szCs w:val="24"/>
          <w:lang w:val="en-US"/>
        </w:rPr>
        <w:t>. In both instances, the BCLC staging system proved to be superior in predicting survival.</w:t>
      </w:r>
    </w:p>
    <w:p w14:paraId="1B85974C" w14:textId="7110AF00" w:rsidR="00CB2489" w:rsidRPr="000A78AB" w:rsidRDefault="00AB5AA0" w:rsidP="002922C6">
      <w:pPr>
        <w:spacing w:after="0" w:line="360" w:lineRule="auto"/>
        <w:ind w:firstLine="720"/>
        <w:jc w:val="both"/>
        <w:rPr>
          <w:rFonts w:ascii="Book Antiqua" w:hAnsi="Book Antiqua" w:cs="Arial"/>
          <w:sz w:val="24"/>
          <w:szCs w:val="24"/>
          <w:lang w:val="en-US"/>
        </w:rPr>
      </w:pPr>
      <w:r w:rsidRPr="000A78AB">
        <w:rPr>
          <w:rFonts w:ascii="Book Antiqua" w:hAnsi="Book Antiqua" w:cs="Arial"/>
          <w:color w:val="000000" w:themeColor="text1"/>
          <w:sz w:val="24"/>
          <w:szCs w:val="24"/>
          <w:lang w:val="en-US"/>
        </w:rPr>
        <w:t xml:space="preserve">Our study has several limitations. Firstly, given the retrospective nature of this study, it was not possible to determine the exact reason why patients did not </w:t>
      </w:r>
      <w:r w:rsidR="0042791C" w:rsidRPr="000A78AB">
        <w:rPr>
          <w:rFonts w:ascii="Book Antiqua" w:hAnsi="Book Antiqua" w:cs="Arial"/>
          <w:color w:val="000000" w:themeColor="text1"/>
          <w:sz w:val="24"/>
          <w:szCs w:val="24"/>
          <w:lang w:val="en-US"/>
        </w:rPr>
        <w:t xml:space="preserve">adhere to </w:t>
      </w:r>
      <w:r w:rsidRPr="000A78AB">
        <w:rPr>
          <w:rFonts w:ascii="Book Antiqua" w:hAnsi="Book Antiqua" w:cs="Arial"/>
          <w:color w:val="000000" w:themeColor="text1"/>
          <w:sz w:val="24"/>
          <w:szCs w:val="24"/>
          <w:lang w:val="en-US"/>
        </w:rPr>
        <w:t xml:space="preserve">the treatments recommended by the BCLC and HKLC staging systems. We attempted to elucidate possible causes by examining differences in age, ECOG and Child-Pugh status between patients receiving and not receiving recommended curative treatment </w:t>
      </w:r>
      <w:r w:rsidR="0042791C" w:rsidRPr="000A78AB">
        <w:rPr>
          <w:rFonts w:ascii="Book Antiqua" w:hAnsi="Book Antiqua" w:cs="Arial"/>
          <w:color w:val="000000" w:themeColor="text1"/>
          <w:sz w:val="24"/>
          <w:szCs w:val="24"/>
          <w:lang w:val="en-US"/>
        </w:rPr>
        <w:t>as assigned</w:t>
      </w:r>
      <w:r w:rsidRPr="000A78AB">
        <w:rPr>
          <w:rFonts w:ascii="Book Antiqua" w:hAnsi="Book Antiqua" w:cs="Arial"/>
          <w:color w:val="000000" w:themeColor="text1"/>
          <w:sz w:val="24"/>
          <w:szCs w:val="24"/>
          <w:lang w:val="en-US"/>
        </w:rPr>
        <w:t xml:space="preserve"> by the HKLC staging system. However, this </w:t>
      </w:r>
      <w:r w:rsidR="00560AD0" w:rsidRPr="000A78AB">
        <w:rPr>
          <w:rFonts w:ascii="Book Antiqua" w:hAnsi="Book Antiqua" w:cs="Arial"/>
          <w:color w:val="000000" w:themeColor="text1"/>
          <w:sz w:val="24"/>
          <w:szCs w:val="24"/>
          <w:lang w:val="en-US"/>
        </w:rPr>
        <w:t>cannot accurately pinpoint if the discrepancy</w:t>
      </w:r>
      <w:r w:rsidRPr="000A78AB">
        <w:rPr>
          <w:rFonts w:ascii="Book Antiqua" w:hAnsi="Book Antiqua" w:cs="Arial"/>
          <w:color w:val="000000" w:themeColor="text1"/>
          <w:sz w:val="24"/>
          <w:szCs w:val="24"/>
          <w:lang w:val="en-US"/>
        </w:rPr>
        <w:t xml:space="preserve"> was </w:t>
      </w:r>
      <w:r w:rsidR="00560AD0" w:rsidRPr="000A78AB">
        <w:rPr>
          <w:rFonts w:ascii="Book Antiqua" w:hAnsi="Book Antiqua" w:cs="Arial"/>
          <w:color w:val="000000" w:themeColor="text1"/>
          <w:sz w:val="24"/>
          <w:szCs w:val="24"/>
          <w:lang w:val="en-US"/>
        </w:rPr>
        <w:t xml:space="preserve">due to hesitancy on the part of the </w:t>
      </w:r>
      <w:r w:rsidR="0042791C" w:rsidRPr="000A78AB">
        <w:rPr>
          <w:rFonts w:ascii="Book Antiqua" w:hAnsi="Book Antiqua" w:cs="Arial"/>
          <w:color w:val="000000" w:themeColor="text1"/>
          <w:sz w:val="24"/>
          <w:szCs w:val="24"/>
          <w:lang w:val="en-US"/>
        </w:rPr>
        <w:t xml:space="preserve">physicians </w:t>
      </w:r>
      <w:r w:rsidR="00560AD0" w:rsidRPr="000A78AB">
        <w:rPr>
          <w:rFonts w:ascii="Book Antiqua" w:hAnsi="Book Antiqua" w:cs="Arial"/>
          <w:color w:val="000000" w:themeColor="text1"/>
          <w:sz w:val="24"/>
          <w:szCs w:val="24"/>
          <w:lang w:val="en-US"/>
        </w:rPr>
        <w:t xml:space="preserve">to follow the treatment recommendations </w:t>
      </w:r>
      <w:r w:rsidR="00741BB1" w:rsidRPr="000A78AB">
        <w:rPr>
          <w:rFonts w:ascii="Book Antiqua" w:hAnsi="Book Antiqua" w:cs="Arial"/>
          <w:color w:val="000000" w:themeColor="text1"/>
          <w:sz w:val="24"/>
          <w:szCs w:val="24"/>
          <w:lang w:val="en-US"/>
        </w:rPr>
        <w:t>due to</w:t>
      </w:r>
      <w:r w:rsidR="00560AD0" w:rsidRPr="000A78AB">
        <w:rPr>
          <w:rFonts w:ascii="Book Antiqua" w:hAnsi="Book Antiqua" w:cs="Arial"/>
          <w:color w:val="000000" w:themeColor="text1"/>
          <w:sz w:val="24"/>
          <w:szCs w:val="24"/>
          <w:lang w:val="en-US"/>
        </w:rPr>
        <w:t xml:space="preserve"> the clinical condition of the patient or patients declining curative treatment for other reasons, such as an unwillingness to accept the risks, financial constraints or social considerations. Moreover, it was also not possible to tell if other co-morbidities precluded certain curative treatment options, for example a patient with significant pulmonary hypertension or valvular heart disease would be a high risk candidate for surgery but still have a good ECOG and Child-Pugh status at the time of diagnosis of HCC. </w:t>
      </w:r>
      <w:r w:rsidR="008A3556" w:rsidRPr="000A78AB">
        <w:rPr>
          <w:rFonts w:ascii="Book Antiqua" w:hAnsi="Book Antiqua" w:cs="Arial"/>
          <w:color w:val="000000" w:themeColor="text1"/>
          <w:sz w:val="24"/>
          <w:szCs w:val="24"/>
          <w:lang w:val="en-US"/>
        </w:rPr>
        <w:t xml:space="preserve">This </w:t>
      </w:r>
      <w:r w:rsidR="008A3556" w:rsidRPr="000A78AB">
        <w:rPr>
          <w:rFonts w:ascii="Book Antiqua" w:hAnsi="Book Antiqua" w:cs="Arial"/>
          <w:sz w:val="24"/>
          <w:szCs w:val="24"/>
          <w:lang w:val="en-US"/>
        </w:rPr>
        <w:t xml:space="preserve">was </w:t>
      </w:r>
      <w:r w:rsidR="00F2316D" w:rsidRPr="000A78AB">
        <w:rPr>
          <w:rFonts w:ascii="Book Antiqua" w:hAnsi="Book Antiqua" w:cs="Arial"/>
          <w:sz w:val="24"/>
          <w:szCs w:val="24"/>
          <w:lang w:val="en-US"/>
        </w:rPr>
        <w:t>also the conclusion</w:t>
      </w:r>
      <w:r w:rsidR="008A3556" w:rsidRPr="000A78AB">
        <w:rPr>
          <w:rFonts w:ascii="Book Antiqua" w:hAnsi="Book Antiqua" w:cs="Arial"/>
          <w:color w:val="FF0000"/>
          <w:sz w:val="24"/>
          <w:szCs w:val="24"/>
          <w:lang w:val="en-US"/>
        </w:rPr>
        <w:t xml:space="preserve"> </w:t>
      </w:r>
      <w:r w:rsidR="008A3556" w:rsidRPr="000A78AB">
        <w:rPr>
          <w:rFonts w:ascii="Book Antiqua" w:hAnsi="Book Antiqua" w:cs="Arial"/>
          <w:color w:val="000000" w:themeColor="text1"/>
          <w:sz w:val="24"/>
          <w:szCs w:val="24"/>
          <w:lang w:val="en-US"/>
        </w:rPr>
        <w:t>in the study by Selby</w:t>
      </w:r>
      <w:r w:rsidR="008A3556" w:rsidRPr="001D2068">
        <w:rPr>
          <w:rFonts w:ascii="Book Antiqua" w:hAnsi="Book Antiqua" w:cs="Arial"/>
          <w:i/>
          <w:color w:val="000000" w:themeColor="text1"/>
          <w:sz w:val="24"/>
          <w:szCs w:val="24"/>
          <w:lang w:val="en-US"/>
        </w:rPr>
        <w:t xml:space="preserve"> et al</w:t>
      </w:r>
      <w:r w:rsidR="001D14A8">
        <w:rPr>
          <w:rFonts w:ascii="Book Antiqua" w:hAnsi="Book Antiqua" w:cs="Arial"/>
          <w:color w:val="000000" w:themeColor="text1"/>
          <w:sz w:val="24"/>
          <w:szCs w:val="24"/>
          <w:vertAlign w:val="superscript"/>
          <w:lang w:val="en-US"/>
        </w:rPr>
        <w:t>[1</w:t>
      </w:r>
      <w:r w:rsidR="008A3556" w:rsidRPr="000A78AB">
        <w:rPr>
          <w:rFonts w:ascii="Book Antiqua" w:hAnsi="Book Antiqua" w:cs="Arial"/>
          <w:color w:val="000000" w:themeColor="text1"/>
          <w:sz w:val="24"/>
          <w:szCs w:val="24"/>
          <w:vertAlign w:val="superscript"/>
          <w:lang w:val="en-US"/>
        </w:rPr>
        <w:t>4</w:t>
      </w:r>
      <w:r w:rsidR="001D14A8">
        <w:rPr>
          <w:rFonts w:ascii="Book Antiqua" w:hAnsi="Book Antiqua" w:cs="Arial"/>
          <w:color w:val="000000" w:themeColor="text1"/>
          <w:sz w:val="24"/>
          <w:szCs w:val="24"/>
          <w:vertAlign w:val="superscript"/>
          <w:lang w:val="en-US"/>
        </w:rPr>
        <w:t>]</w:t>
      </w:r>
      <w:r w:rsidR="008A3556" w:rsidRPr="000A78AB">
        <w:rPr>
          <w:rFonts w:ascii="Book Antiqua" w:hAnsi="Book Antiqua" w:cs="Arial"/>
          <w:color w:val="000000" w:themeColor="text1"/>
          <w:sz w:val="24"/>
          <w:szCs w:val="24"/>
          <w:lang w:val="en-US"/>
        </w:rPr>
        <w:t xml:space="preserve">, </w:t>
      </w:r>
      <w:r w:rsidR="003C525F" w:rsidRPr="000A78AB">
        <w:rPr>
          <w:rFonts w:ascii="Book Antiqua" w:hAnsi="Book Antiqua" w:cs="Arial"/>
          <w:sz w:val="24"/>
          <w:szCs w:val="24"/>
          <w:lang w:val="en-US"/>
        </w:rPr>
        <w:t xml:space="preserve">where </w:t>
      </w:r>
      <w:r w:rsidR="00C340A9" w:rsidRPr="000A78AB">
        <w:rPr>
          <w:rFonts w:ascii="Book Antiqua" w:hAnsi="Book Antiqua" w:cs="Arial"/>
          <w:sz w:val="24"/>
          <w:szCs w:val="24"/>
          <w:lang w:val="en-US"/>
        </w:rPr>
        <w:t>nearly</w:t>
      </w:r>
      <w:r w:rsidR="008A3556" w:rsidRPr="000A78AB">
        <w:rPr>
          <w:rFonts w:ascii="Book Antiqua" w:hAnsi="Book Antiqua" w:cs="Arial"/>
          <w:sz w:val="24"/>
          <w:szCs w:val="24"/>
          <w:lang w:val="en-US"/>
        </w:rPr>
        <w:t xml:space="preserve"> half of </w:t>
      </w:r>
      <w:r w:rsidR="00F2316D" w:rsidRPr="000A78AB">
        <w:rPr>
          <w:rFonts w:ascii="Book Antiqua" w:hAnsi="Book Antiqua" w:cs="Arial"/>
          <w:sz w:val="24"/>
          <w:szCs w:val="24"/>
          <w:lang w:val="en-US"/>
        </w:rPr>
        <w:t xml:space="preserve">the </w:t>
      </w:r>
      <w:r w:rsidR="008A3556" w:rsidRPr="000A78AB">
        <w:rPr>
          <w:rFonts w:ascii="Book Antiqua" w:hAnsi="Book Antiqua" w:cs="Arial"/>
          <w:sz w:val="24"/>
          <w:szCs w:val="24"/>
          <w:lang w:val="en-US"/>
        </w:rPr>
        <w:t xml:space="preserve">patients </w:t>
      </w:r>
      <w:r w:rsidR="008A3556" w:rsidRPr="000A78AB">
        <w:rPr>
          <w:rFonts w:ascii="Book Antiqua" w:hAnsi="Book Antiqua" w:cs="Arial"/>
          <w:color w:val="000000" w:themeColor="text1"/>
          <w:sz w:val="24"/>
          <w:szCs w:val="24"/>
          <w:lang w:val="en-US"/>
        </w:rPr>
        <w:t>did not follow treatment recommendations by either staging system</w:t>
      </w:r>
      <w:r w:rsidR="003C525F" w:rsidRPr="000A78AB">
        <w:rPr>
          <w:rFonts w:ascii="Book Antiqua" w:hAnsi="Book Antiqua" w:cs="Arial"/>
          <w:color w:val="000000" w:themeColor="text1"/>
          <w:sz w:val="24"/>
          <w:szCs w:val="24"/>
          <w:lang w:val="en-US"/>
        </w:rPr>
        <w:t xml:space="preserve"> due to patients’ personal and physicians’ professional decision</w:t>
      </w:r>
      <w:r w:rsidR="008A3556" w:rsidRPr="000A78AB">
        <w:rPr>
          <w:rFonts w:ascii="Book Antiqua" w:hAnsi="Book Antiqua" w:cs="Arial"/>
          <w:color w:val="000000" w:themeColor="text1"/>
          <w:sz w:val="24"/>
          <w:szCs w:val="24"/>
          <w:lang w:val="en-US"/>
        </w:rPr>
        <w:t xml:space="preserve">. </w:t>
      </w:r>
      <w:r w:rsidR="00560AD0" w:rsidRPr="000A78AB">
        <w:rPr>
          <w:rFonts w:ascii="Book Antiqua" w:hAnsi="Book Antiqua" w:cs="Arial"/>
          <w:color w:val="000000" w:themeColor="text1"/>
          <w:sz w:val="24"/>
          <w:szCs w:val="24"/>
          <w:lang w:val="en-US"/>
        </w:rPr>
        <w:t xml:space="preserve">Secondly, therapies have evolved and so have the techniques and experience of </w:t>
      </w:r>
      <w:r w:rsidR="00E057B3" w:rsidRPr="000A78AB">
        <w:rPr>
          <w:rFonts w:ascii="Book Antiqua" w:hAnsi="Book Antiqua" w:cs="Arial"/>
          <w:color w:val="000000" w:themeColor="text1"/>
          <w:sz w:val="24"/>
          <w:szCs w:val="24"/>
          <w:lang w:val="en-US"/>
        </w:rPr>
        <w:t>physic</w:t>
      </w:r>
      <w:r w:rsidR="00C42948" w:rsidRPr="000A78AB">
        <w:rPr>
          <w:rFonts w:ascii="Book Antiqua" w:hAnsi="Book Antiqua" w:cs="Arial"/>
          <w:color w:val="000000" w:themeColor="text1"/>
          <w:sz w:val="24"/>
          <w:szCs w:val="24"/>
          <w:lang w:val="en-US"/>
        </w:rPr>
        <w:t>i</w:t>
      </w:r>
      <w:r w:rsidR="00E057B3" w:rsidRPr="000A78AB">
        <w:rPr>
          <w:rFonts w:ascii="Book Antiqua" w:hAnsi="Book Antiqua" w:cs="Arial"/>
          <w:color w:val="000000" w:themeColor="text1"/>
          <w:sz w:val="24"/>
          <w:szCs w:val="24"/>
          <w:lang w:val="en-US"/>
        </w:rPr>
        <w:t>ans</w:t>
      </w:r>
      <w:r w:rsidR="00560AD0" w:rsidRPr="000A78AB">
        <w:rPr>
          <w:rFonts w:ascii="Book Antiqua" w:hAnsi="Book Antiqua" w:cs="Arial"/>
          <w:color w:val="000000" w:themeColor="text1"/>
          <w:sz w:val="24"/>
          <w:szCs w:val="24"/>
          <w:lang w:val="en-US"/>
        </w:rPr>
        <w:t xml:space="preserve">, </w:t>
      </w:r>
      <w:r w:rsidR="00E057B3" w:rsidRPr="000A78AB">
        <w:rPr>
          <w:rFonts w:ascii="Book Antiqua" w:hAnsi="Book Antiqua" w:cs="Arial"/>
          <w:color w:val="000000" w:themeColor="text1"/>
          <w:sz w:val="24"/>
          <w:szCs w:val="24"/>
          <w:lang w:val="en-US"/>
        </w:rPr>
        <w:t xml:space="preserve">surgeons </w:t>
      </w:r>
      <w:r w:rsidR="00560AD0" w:rsidRPr="000A78AB">
        <w:rPr>
          <w:rFonts w:ascii="Book Antiqua" w:hAnsi="Book Antiqua" w:cs="Arial"/>
          <w:color w:val="000000" w:themeColor="text1"/>
          <w:sz w:val="24"/>
          <w:szCs w:val="24"/>
          <w:lang w:val="en-US"/>
        </w:rPr>
        <w:t xml:space="preserve">and </w:t>
      </w:r>
      <w:r w:rsidR="00E057B3" w:rsidRPr="000A78AB">
        <w:rPr>
          <w:rFonts w:ascii="Book Antiqua" w:hAnsi="Book Antiqua" w:cs="Arial"/>
          <w:color w:val="000000" w:themeColor="text1"/>
          <w:sz w:val="24"/>
          <w:szCs w:val="24"/>
          <w:lang w:val="en-US"/>
        </w:rPr>
        <w:t xml:space="preserve">interventional radiologists over </w:t>
      </w:r>
      <w:r w:rsidR="00560AD0" w:rsidRPr="000A78AB">
        <w:rPr>
          <w:rFonts w:ascii="Book Antiqua" w:hAnsi="Book Antiqua" w:cs="Arial"/>
          <w:color w:val="000000" w:themeColor="text1"/>
          <w:sz w:val="24"/>
          <w:szCs w:val="24"/>
          <w:lang w:val="en-US"/>
        </w:rPr>
        <w:t xml:space="preserve">the </w:t>
      </w:r>
      <w:r w:rsidR="00A94499" w:rsidRPr="000A78AB">
        <w:rPr>
          <w:rFonts w:ascii="Book Antiqua" w:hAnsi="Book Antiqua" w:cs="Arial"/>
          <w:color w:val="000000" w:themeColor="text1"/>
          <w:sz w:val="24"/>
          <w:szCs w:val="24"/>
          <w:lang w:val="en-US"/>
        </w:rPr>
        <w:t xml:space="preserve">three </w:t>
      </w:r>
      <w:r w:rsidR="00560AD0" w:rsidRPr="000A78AB">
        <w:rPr>
          <w:rFonts w:ascii="Book Antiqua" w:hAnsi="Book Antiqua" w:cs="Arial"/>
          <w:color w:val="000000" w:themeColor="text1"/>
          <w:sz w:val="24"/>
          <w:szCs w:val="24"/>
          <w:lang w:val="en-US"/>
        </w:rPr>
        <w:t xml:space="preserve">decades </w:t>
      </w:r>
      <w:r w:rsidR="00E057B3" w:rsidRPr="000A78AB">
        <w:rPr>
          <w:rFonts w:ascii="Book Antiqua" w:hAnsi="Book Antiqua" w:cs="Arial"/>
          <w:color w:val="000000" w:themeColor="text1"/>
          <w:sz w:val="24"/>
          <w:szCs w:val="24"/>
          <w:lang w:val="en-US"/>
        </w:rPr>
        <w:t>of our HCC</w:t>
      </w:r>
      <w:r w:rsidR="00560AD0" w:rsidRPr="000A78AB">
        <w:rPr>
          <w:rFonts w:ascii="Book Antiqua" w:hAnsi="Book Antiqua" w:cs="Arial"/>
          <w:color w:val="000000" w:themeColor="text1"/>
          <w:sz w:val="24"/>
          <w:szCs w:val="24"/>
          <w:lang w:val="en-US"/>
        </w:rPr>
        <w:t xml:space="preserve"> registry. This could mean that the morbidity and mortality from the sa</w:t>
      </w:r>
      <w:r w:rsidR="00A94499" w:rsidRPr="000A78AB">
        <w:rPr>
          <w:rFonts w:ascii="Book Antiqua" w:hAnsi="Book Antiqua" w:cs="Arial"/>
          <w:color w:val="000000" w:themeColor="text1"/>
          <w:sz w:val="24"/>
          <w:szCs w:val="24"/>
          <w:lang w:val="en-US"/>
        </w:rPr>
        <w:t xml:space="preserve">me treatment </w:t>
      </w:r>
      <w:r w:rsidR="00741BB1" w:rsidRPr="000A78AB">
        <w:rPr>
          <w:rFonts w:ascii="Book Antiqua" w:hAnsi="Book Antiqua" w:cs="Arial"/>
          <w:color w:val="000000" w:themeColor="text1"/>
          <w:sz w:val="24"/>
          <w:szCs w:val="24"/>
          <w:lang w:val="en-US"/>
        </w:rPr>
        <w:t>diminish</w:t>
      </w:r>
      <w:r w:rsidR="005613CC" w:rsidRPr="000A78AB">
        <w:rPr>
          <w:rFonts w:ascii="Book Antiqua" w:hAnsi="Book Antiqua" w:cs="Arial"/>
          <w:color w:val="000000" w:themeColor="text1"/>
          <w:sz w:val="24"/>
          <w:szCs w:val="24"/>
          <w:lang w:val="en-US"/>
        </w:rPr>
        <w:t>es</w:t>
      </w:r>
      <w:r w:rsidR="00741BB1" w:rsidRPr="000A78AB">
        <w:rPr>
          <w:rFonts w:ascii="Book Antiqua" w:hAnsi="Book Antiqua" w:cs="Arial"/>
          <w:color w:val="000000" w:themeColor="text1"/>
          <w:sz w:val="24"/>
          <w:szCs w:val="24"/>
          <w:lang w:val="en-US"/>
        </w:rPr>
        <w:t xml:space="preserve"> with time,</w:t>
      </w:r>
      <w:r w:rsidR="00560AD0" w:rsidRPr="000A78AB">
        <w:rPr>
          <w:rFonts w:ascii="Book Antiqua" w:hAnsi="Book Antiqua" w:cs="Arial"/>
          <w:color w:val="000000" w:themeColor="text1"/>
          <w:sz w:val="24"/>
          <w:szCs w:val="24"/>
          <w:lang w:val="en-US"/>
        </w:rPr>
        <w:t xml:space="preserve"> </w:t>
      </w:r>
      <w:r w:rsidR="00A94499" w:rsidRPr="000A78AB">
        <w:rPr>
          <w:rFonts w:ascii="Book Antiqua" w:hAnsi="Book Antiqua" w:cs="Arial"/>
          <w:color w:val="000000" w:themeColor="text1"/>
          <w:sz w:val="24"/>
          <w:szCs w:val="24"/>
          <w:lang w:val="en-US"/>
        </w:rPr>
        <w:t xml:space="preserve">given </w:t>
      </w:r>
      <w:r w:rsidR="00560AD0" w:rsidRPr="000A78AB">
        <w:rPr>
          <w:rFonts w:ascii="Book Antiqua" w:hAnsi="Book Antiqua" w:cs="Arial"/>
          <w:color w:val="000000" w:themeColor="text1"/>
          <w:sz w:val="24"/>
          <w:szCs w:val="24"/>
          <w:lang w:val="en-US"/>
        </w:rPr>
        <w:t xml:space="preserve">improvement in techniques and experience of the managing multidisciplinary team </w:t>
      </w:r>
      <w:r w:rsidR="00A94499" w:rsidRPr="000A78AB">
        <w:rPr>
          <w:rFonts w:ascii="Book Antiqua" w:hAnsi="Book Antiqua" w:cs="Arial"/>
          <w:color w:val="000000" w:themeColor="text1"/>
          <w:sz w:val="24"/>
          <w:szCs w:val="24"/>
          <w:lang w:val="en-US"/>
        </w:rPr>
        <w:t xml:space="preserve">over the years, making </w:t>
      </w:r>
      <w:r w:rsidR="00741BB1" w:rsidRPr="000A78AB">
        <w:rPr>
          <w:rFonts w:ascii="Book Antiqua" w:hAnsi="Book Antiqua" w:cs="Arial"/>
          <w:color w:val="000000" w:themeColor="text1"/>
          <w:sz w:val="24"/>
          <w:szCs w:val="24"/>
          <w:lang w:val="en-US"/>
        </w:rPr>
        <w:t xml:space="preserve">accurate </w:t>
      </w:r>
      <w:r w:rsidR="00A94499" w:rsidRPr="000A78AB">
        <w:rPr>
          <w:rFonts w:ascii="Book Antiqua" w:hAnsi="Book Antiqua" w:cs="Arial"/>
          <w:color w:val="000000" w:themeColor="text1"/>
          <w:sz w:val="24"/>
          <w:szCs w:val="24"/>
          <w:lang w:val="en-US"/>
        </w:rPr>
        <w:t>comparisons in survival difficult.</w:t>
      </w:r>
    </w:p>
    <w:p w14:paraId="6F0A0D5B" w14:textId="5FCCEC94" w:rsidR="00CB2489" w:rsidRDefault="00560AD0" w:rsidP="002922C6">
      <w:pPr>
        <w:spacing w:after="0" w:line="360" w:lineRule="auto"/>
        <w:ind w:firstLine="720"/>
        <w:jc w:val="both"/>
        <w:rPr>
          <w:rFonts w:ascii="Book Antiqua" w:hAnsi="Book Antiqua" w:cs="Arial"/>
          <w:color w:val="000000" w:themeColor="text1"/>
          <w:sz w:val="24"/>
          <w:szCs w:val="24"/>
          <w:lang w:val="en-US"/>
        </w:rPr>
      </w:pPr>
      <w:r w:rsidRPr="000A78AB">
        <w:rPr>
          <w:rFonts w:ascii="Book Antiqua" w:hAnsi="Book Antiqua" w:cs="Arial"/>
          <w:color w:val="000000" w:themeColor="text1"/>
          <w:sz w:val="24"/>
          <w:szCs w:val="24"/>
          <w:lang w:val="en-US"/>
        </w:rPr>
        <w:lastRenderedPageBreak/>
        <w:t>The strength</w:t>
      </w:r>
      <w:r w:rsidR="00980901" w:rsidRPr="000A78AB">
        <w:rPr>
          <w:rFonts w:ascii="Book Antiqua" w:hAnsi="Book Antiqua" w:cs="Arial"/>
          <w:color w:val="000000" w:themeColor="text1"/>
          <w:sz w:val="24"/>
          <w:szCs w:val="24"/>
          <w:lang w:val="en-US"/>
        </w:rPr>
        <w:t>s</w:t>
      </w:r>
      <w:r w:rsidRPr="000A78AB">
        <w:rPr>
          <w:rFonts w:ascii="Book Antiqua" w:hAnsi="Book Antiqua" w:cs="Arial"/>
          <w:color w:val="000000" w:themeColor="text1"/>
          <w:sz w:val="24"/>
          <w:szCs w:val="24"/>
          <w:lang w:val="en-US"/>
        </w:rPr>
        <w:t xml:space="preserve"> </w:t>
      </w:r>
      <w:r w:rsidR="00A94499" w:rsidRPr="000A78AB">
        <w:rPr>
          <w:rFonts w:ascii="Book Antiqua" w:hAnsi="Book Antiqua" w:cs="Arial"/>
          <w:color w:val="000000" w:themeColor="text1"/>
          <w:sz w:val="24"/>
          <w:szCs w:val="24"/>
          <w:lang w:val="en-US"/>
        </w:rPr>
        <w:t xml:space="preserve">of this study </w:t>
      </w:r>
      <w:r w:rsidR="00980901" w:rsidRPr="000A78AB">
        <w:rPr>
          <w:rFonts w:ascii="Book Antiqua" w:hAnsi="Book Antiqua" w:cs="Arial"/>
          <w:color w:val="000000" w:themeColor="text1"/>
          <w:sz w:val="24"/>
          <w:szCs w:val="24"/>
          <w:lang w:val="en-US"/>
        </w:rPr>
        <w:t xml:space="preserve">are </w:t>
      </w:r>
      <w:r w:rsidR="00A94499" w:rsidRPr="000A78AB">
        <w:rPr>
          <w:rFonts w:ascii="Book Antiqua" w:hAnsi="Book Antiqua" w:cs="Arial"/>
          <w:color w:val="000000" w:themeColor="text1"/>
          <w:sz w:val="24"/>
          <w:szCs w:val="24"/>
          <w:lang w:val="en-US"/>
        </w:rPr>
        <w:t>a</w:t>
      </w:r>
      <w:r w:rsidRPr="000A78AB">
        <w:rPr>
          <w:rFonts w:ascii="Book Antiqua" w:hAnsi="Book Antiqua" w:cs="Arial"/>
          <w:color w:val="000000" w:themeColor="text1"/>
          <w:sz w:val="24"/>
          <w:szCs w:val="24"/>
          <w:lang w:val="en-US"/>
        </w:rPr>
        <w:t xml:space="preserve"> large population of HCC patients</w:t>
      </w:r>
      <w:r w:rsidR="00A94499" w:rsidRPr="000A78AB">
        <w:rPr>
          <w:rFonts w:ascii="Book Antiqua" w:hAnsi="Book Antiqua" w:cs="Arial"/>
          <w:color w:val="000000" w:themeColor="text1"/>
          <w:sz w:val="24"/>
          <w:szCs w:val="24"/>
          <w:lang w:val="en-US"/>
        </w:rPr>
        <w:t xml:space="preserve"> </w:t>
      </w:r>
      <w:r w:rsidR="003606A7" w:rsidRPr="000A78AB">
        <w:rPr>
          <w:rFonts w:ascii="Book Antiqua" w:hAnsi="Book Antiqua" w:cs="Arial"/>
          <w:color w:val="000000" w:themeColor="text1"/>
          <w:sz w:val="24"/>
          <w:szCs w:val="24"/>
          <w:lang w:val="en-US"/>
        </w:rPr>
        <w:t>that are well-characteriz</w:t>
      </w:r>
      <w:r w:rsidR="00317891" w:rsidRPr="000A78AB">
        <w:rPr>
          <w:rFonts w:ascii="Book Antiqua" w:hAnsi="Book Antiqua" w:cs="Arial"/>
          <w:color w:val="000000" w:themeColor="text1"/>
          <w:sz w:val="24"/>
          <w:szCs w:val="24"/>
          <w:lang w:val="en-US"/>
        </w:rPr>
        <w:t xml:space="preserve">ed and </w:t>
      </w:r>
      <w:r w:rsidRPr="000A78AB">
        <w:rPr>
          <w:rFonts w:ascii="Book Antiqua" w:hAnsi="Book Antiqua" w:cs="Arial"/>
          <w:color w:val="000000" w:themeColor="text1"/>
          <w:sz w:val="24"/>
          <w:szCs w:val="24"/>
          <w:lang w:val="en-US"/>
        </w:rPr>
        <w:t xml:space="preserve">studied over a long follow-up period. In addition, the survival data was </w:t>
      </w:r>
      <w:r w:rsidR="00E057B3" w:rsidRPr="000A78AB">
        <w:rPr>
          <w:rFonts w:ascii="Book Antiqua" w:hAnsi="Book Antiqua" w:cs="Arial"/>
          <w:color w:val="000000" w:themeColor="text1"/>
          <w:sz w:val="24"/>
          <w:szCs w:val="24"/>
          <w:lang w:val="en-US"/>
        </w:rPr>
        <w:t>robust as it is based on census by a national registry of deaths</w:t>
      </w:r>
      <w:r w:rsidRPr="000A78AB">
        <w:rPr>
          <w:rFonts w:ascii="Book Antiqua" w:hAnsi="Book Antiqua" w:cs="Arial"/>
          <w:color w:val="000000" w:themeColor="text1"/>
          <w:sz w:val="24"/>
          <w:szCs w:val="24"/>
          <w:lang w:val="en-US"/>
        </w:rPr>
        <w:t>.</w:t>
      </w:r>
    </w:p>
    <w:p w14:paraId="6FAF5896" w14:textId="77777777" w:rsidR="008973B1" w:rsidRPr="000A78AB" w:rsidRDefault="00560AD0" w:rsidP="002922C6">
      <w:pPr>
        <w:spacing w:after="0" w:line="360" w:lineRule="auto"/>
        <w:ind w:firstLineChars="100" w:firstLine="240"/>
        <w:jc w:val="both"/>
        <w:rPr>
          <w:rFonts w:ascii="Book Antiqua" w:hAnsi="Book Antiqua" w:cs="Arial"/>
          <w:sz w:val="24"/>
          <w:szCs w:val="24"/>
          <w:lang w:val="en-US"/>
        </w:rPr>
      </w:pPr>
      <w:r w:rsidRPr="000A78AB">
        <w:rPr>
          <w:rFonts w:ascii="Book Antiqua" w:hAnsi="Book Antiqua" w:cs="Arial"/>
          <w:sz w:val="24"/>
          <w:szCs w:val="24"/>
          <w:lang w:val="en-US"/>
        </w:rPr>
        <w:t xml:space="preserve">In summary, our study showed that </w:t>
      </w:r>
      <w:r w:rsidR="00EF39EE" w:rsidRPr="000A78AB">
        <w:rPr>
          <w:rFonts w:ascii="Book Antiqua" w:hAnsi="Book Antiqua" w:cs="Arial"/>
          <w:sz w:val="24"/>
          <w:szCs w:val="24"/>
          <w:lang w:val="en-US"/>
        </w:rPr>
        <w:t xml:space="preserve">the BCLC staging system performed better in predicting overall survival compared to the HKLC staging system in our cohort. This difference could be explained by the limitations in applying the more aggressive HKLC treatment recommendations in </w:t>
      </w:r>
      <w:r w:rsidR="00741BB1" w:rsidRPr="000A78AB">
        <w:rPr>
          <w:rFonts w:ascii="Book Antiqua" w:hAnsi="Book Antiqua" w:cs="Arial"/>
          <w:sz w:val="24"/>
          <w:szCs w:val="24"/>
          <w:lang w:val="en-US"/>
        </w:rPr>
        <w:t>real life</w:t>
      </w:r>
      <w:r w:rsidR="00EF39EE" w:rsidRPr="000A78AB">
        <w:rPr>
          <w:rFonts w:ascii="Book Antiqua" w:hAnsi="Book Antiqua" w:cs="Arial"/>
          <w:sz w:val="24"/>
          <w:szCs w:val="24"/>
          <w:lang w:val="en-US"/>
        </w:rPr>
        <w:t>, as a lower proportion of patients than otherwise predicted by HKLC staging eventually received curative treatment</w:t>
      </w:r>
      <w:r w:rsidR="00A94499" w:rsidRPr="000A78AB">
        <w:rPr>
          <w:rFonts w:ascii="Book Antiqua" w:hAnsi="Book Antiqua" w:cs="Arial"/>
          <w:sz w:val="24"/>
          <w:szCs w:val="24"/>
          <w:lang w:val="en-US"/>
        </w:rPr>
        <w:t>. Moreo</w:t>
      </w:r>
      <w:r w:rsidR="00EF39EE" w:rsidRPr="000A78AB">
        <w:rPr>
          <w:rFonts w:ascii="Book Antiqua" w:hAnsi="Book Antiqua" w:cs="Arial"/>
          <w:sz w:val="24"/>
          <w:szCs w:val="24"/>
          <w:lang w:val="en-US"/>
        </w:rPr>
        <w:t>ver, the differences in survival when</w:t>
      </w:r>
      <w:r w:rsidR="00E057B3" w:rsidRPr="000A78AB">
        <w:rPr>
          <w:rFonts w:ascii="Book Antiqua" w:hAnsi="Book Antiqua" w:cs="Arial"/>
          <w:sz w:val="24"/>
          <w:szCs w:val="24"/>
          <w:lang w:val="en-US"/>
        </w:rPr>
        <w:t xml:space="preserve"> the survival</w:t>
      </w:r>
      <w:r w:rsidR="00EF39EE" w:rsidRPr="000A78AB">
        <w:rPr>
          <w:rFonts w:ascii="Book Antiqua" w:hAnsi="Book Antiqua" w:cs="Arial"/>
          <w:sz w:val="24"/>
          <w:szCs w:val="24"/>
          <w:lang w:val="en-US"/>
        </w:rPr>
        <w:t xml:space="preserve"> anal</w:t>
      </w:r>
      <w:r w:rsidR="00A94499" w:rsidRPr="000A78AB">
        <w:rPr>
          <w:rFonts w:ascii="Book Antiqua" w:hAnsi="Book Antiqua" w:cs="Arial"/>
          <w:sz w:val="24"/>
          <w:szCs w:val="24"/>
          <w:lang w:val="en-US"/>
        </w:rPr>
        <w:t>ysis was performed</w:t>
      </w:r>
      <w:r w:rsidR="00EF39EE" w:rsidRPr="000A78AB">
        <w:rPr>
          <w:rFonts w:ascii="Book Antiqua" w:hAnsi="Book Antiqua" w:cs="Arial"/>
          <w:sz w:val="24"/>
          <w:szCs w:val="24"/>
          <w:lang w:val="en-US"/>
        </w:rPr>
        <w:t xml:space="preserve"> according to patients receiving the recommended curative treatment highlight the need for continued refinement of these staging systems to ensure patients are appropriately directed to curative therapy, especially as new treatment modalities evolve and our collective exper</w:t>
      </w:r>
      <w:r w:rsidR="00FA5403" w:rsidRPr="000A78AB">
        <w:rPr>
          <w:rFonts w:ascii="Book Antiqua" w:hAnsi="Book Antiqua" w:cs="Arial"/>
          <w:sz w:val="24"/>
          <w:szCs w:val="24"/>
          <w:lang w:val="en-US"/>
        </w:rPr>
        <w:t>ience in treating HCC increases.</w:t>
      </w:r>
    </w:p>
    <w:p w14:paraId="14529F0A" w14:textId="77777777" w:rsidR="00681C62" w:rsidRDefault="00681C62" w:rsidP="002922C6">
      <w:pPr>
        <w:spacing w:after="0" w:line="360" w:lineRule="auto"/>
        <w:jc w:val="both"/>
        <w:rPr>
          <w:rFonts w:ascii="Book Antiqua" w:hAnsi="Book Antiqua" w:cs="Arial"/>
          <w:sz w:val="24"/>
          <w:szCs w:val="24"/>
          <w:lang w:val="en-US"/>
        </w:rPr>
      </w:pPr>
    </w:p>
    <w:p w14:paraId="0729EFA8" w14:textId="0E3D22AF" w:rsidR="00827A51" w:rsidRPr="000A78AB" w:rsidRDefault="001D2068" w:rsidP="002922C6">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ACKNOWLEDGMENTS</w:t>
      </w:r>
    </w:p>
    <w:p w14:paraId="4102F7BB" w14:textId="77777777" w:rsidR="003606A7" w:rsidRDefault="00827A51" w:rsidP="002922C6">
      <w:pPr>
        <w:spacing w:after="0" w:line="360" w:lineRule="auto"/>
        <w:jc w:val="both"/>
        <w:rPr>
          <w:rFonts w:ascii="Book Antiqua" w:hAnsi="Book Antiqua" w:cs="Times New Roman"/>
          <w:sz w:val="24"/>
          <w:szCs w:val="24"/>
          <w:lang w:val="en-US"/>
        </w:rPr>
      </w:pPr>
      <w:r w:rsidRPr="000A78AB">
        <w:rPr>
          <w:rFonts w:ascii="Book Antiqua" w:hAnsi="Book Antiqua" w:cs="Times New Roman"/>
          <w:sz w:val="24"/>
          <w:szCs w:val="24"/>
          <w:lang w:val="en-US"/>
        </w:rPr>
        <w:t>We thank our colleagues from the Department of Gastroenterology and Hepatology, Singapore General Hospital, for allowing their patients to be enrolled and studied and staff from National Registry of Diseases Office, Ministry of Health, Singapore for assistance in providing data on survival census.  We thank Mr Clement Lin for maintaining the HCC registry and for his help with the statistical analyses.</w:t>
      </w:r>
    </w:p>
    <w:p w14:paraId="5A685609" w14:textId="77777777" w:rsidR="001D2068" w:rsidRPr="000A78AB" w:rsidRDefault="001D2068" w:rsidP="002922C6">
      <w:pPr>
        <w:spacing w:after="0" w:line="360" w:lineRule="auto"/>
        <w:jc w:val="both"/>
        <w:rPr>
          <w:rFonts w:ascii="Book Antiqua" w:hAnsi="Book Antiqua" w:cs="Times New Roman"/>
          <w:sz w:val="24"/>
          <w:szCs w:val="24"/>
          <w:lang w:val="en-US"/>
        </w:rPr>
      </w:pPr>
    </w:p>
    <w:p w14:paraId="1B65D847" w14:textId="77777777" w:rsidR="006526A0" w:rsidRPr="001D2068" w:rsidRDefault="006526A0" w:rsidP="002922C6">
      <w:pPr>
        <w:spacing w:after="0" w:line="360" w:lineRule="auto"/>
        <w:jc w:val="both"/>
        <w:rPr>
          <w:rFonts w:ascii="Book Antiqua" w:hAnsi="Book Antiqua"/>
          <w:b/>
          <w:sz w:val="24"/>
        </w:rPr>
      </w:pPr>
      <w:bookmarkStart w:id="26" w:name="OLE_LINK595"/>
      <w:bookmarkStart w:id="27" w:name="OLE_LINK596"/>
      <w:r w:rsidRPr="001D2068">
        <w:rPr>
          <w:rFonts w:ascii="Book Antiqua" w:hAnsi="Book Antiqua"/>
          <w:b/>
          <w:sz w:val="24"/>
        </w:rPr>
        <w:t>COMMENTS</w:t>
      </w:r>
      <w:bookmarkStart w:id="28" w:name="_GoBack"/>
      <w:bookmarkEnd w:id="28"/>
    </w:p>
    <w:p w14:paraId="451579CC" w14:textId="6FB97587" w:rsidR="006526A0" w:rsidRPr="00FB3357" w:rsidRDefault="006526A0" w:rsidP="002922C6">
      <w:pPr>
        <w:spacing w:after="0" w:line="360" w:lineRule="auto"/>
        <w:jc w:val="both"/>
        <w:rPr>
          <w:rFonts w:ascii="Book Antiqua" w:hAnsi="Book Antiqua"/>
          <w:b/>
          <w:bCs/>
          <w:sz w:val="24"/>
        </w:rPr>
      </w:pPr>
      <w:r w:rsidRPr="00FB3357">
        <w:rPr>
          <w:rFonts w:ascii="Book Antiqua" w:hAnsi="Book Antiqua"/>
          <w:b/>
          <w:bCs/>
          <w:i/>
          <w:sz w:val="24"/>
        </w:rPr>
        <w:t>Background</w:t>
      </w:r>
    </w:p>
    <w:p w14:paraId="63EE6F68" w14:textId="32817D6F" w:rsidR="006526A0" w:rsidRPr="00FB3357" w:rsidRDefault="00FD42C4" w:rsidP="002922C6">
      <w:pPr>
        <w:spacing w:after="0" w:line="360" w:lineRule="auto"/>
        <w:jc w:val="both"/>
        <w:rPr>
          <w:rFonts w:ascii="Book Antiqua" w:hAnsi="Book Antiqua"/>
          <w:sz w:val="24"/>
        </w:rPr>
      </w:pPr>
      <w:r>
        <w:rPr>
          <w:rFonts w:ascii="Book Antiqua" w:hAnsi="Book Antiqua" w:cs="Arial"/>
          <w:sz w:val="24"/>
          <w:szCs w:val="24"/>
        </w:rPr>
        <w:t>Hepatocellular</w:t>
      </w:r>
      <w:r>
        <w:rPr>
          <w:rFonts w:ascii="Book Antiqua" w:hAnsi="Book Antiqua" w:cs="Arial" w:hint="eastAsia"/>
          <w:sz w:val="24"/>
          <w:szCs w:val="24"/>
        </w:rPr>
        <w:t xml:space="preserve"> </w:t>
      </w:r>
      <w:r w:rsidR="001D2068">
        <w:rPr>
          <w:rFonts w:ascii="Book Antiqua" w:hAnsi="Book Antiqua" w:cs="Arial"/>
          <w:sz w:val="24"/>
          <w:szCs w:val="24"/>
        </w:rPr>
        <w:t>carcinoma (</w:t>
      </w:r>
      <w:r w:rsidR="001D2068" w:rsidRPr="002520F6">
        <w:rPr>
          <w:rFonts w:ascii="Book Antiqua" w:hAnsi="Book Antiqua" w:cs="Arial"/>
          <w:sz w:val="24"/>
          <w:szCs w:val="24"/>
        </w:rPr>
        <w:t>HCC)</w:t>
      </w:r>
      <w:r w:rsidR="00D267E1" w:rsidRPr="00FB3357">
        <w:rPr>
          <w:rFonts w:ascii="Book Antiqua" w:hAnsi="Book Antiqua"/>
          <w:sz w:val="24"/>
        </w:rPr>
        <w:t xml:space="preserve"> is one of the leading causes of cancer-related mortality worldwide. It is important to accurately stage tumours according to patient characteristics, l</w:t>
      </w:r>
      <w:r w:rsidR="001D2068">
        <w:rPr>
          <w:rFonts w:ascii="Book Antiqua" w:hAnsi="Book Antiqua"/>
          <w:sz w:val="24"/>
        </w:rPr>
        <w:t>iver function and tumour extent</w:t>
      </w:r>
      <w:r w:rsidR="00D267E1" w:rsidRPr="00FB3357">
        <w:rPr>
          <w:rFonts w:ascii="Book Antiqua" w:hAnsi="Book Antiqua"/>
          <w:sz w:val="24"/>
        </w:rPr>
        <w:t xml:space="preserve">, to determine the appropriate therapy. Both the </w:t>
      </w:r>
      <w:r w:rsidRPr="002520F6">
        <w:rPr>
          <w:rFonts w:ascii="Book Antiqua" w:hAnsi="Book Antiqua" w:cs="Arial"/>
          <w:sz w:val="24"/>
          <w:szCs w:val="24"/>
        </w:rPr>
        <w:t xml:space="preserve">Barcelona Clinic Liver Cancer </w:t>
      </w:r>
      <w:r>
        <w:rPr>
          <w:rFonts w:ascii="Book Antiqua" w:hAnsi="Book Antiqua" w:cs="Arial" w:hint="eastAsia"/>
          <w:sz w:val="24"/>
          <w:szCs w:val="24"/>
        </w:rPr>
        <w:t>(</w:t>
      </w:r>
      <w:r w:rsidRPr="000A78AB">
        <w:rPr>
          <w:rFonts w:ascii="Book Antiqua" w:hAnsi="Book Antiqua" w:cs="Arial"/>
          <w:sz w:val="24"/>
          <w:szCs w:val="24"/>
        </w:rPr>
        <w:t>BCLC</w:t>
      </w:r>
      <w:r>
        <w:rPr>
          <w:rFonts w:ascii="Book Antiqua" w:hAnsi="Book Antiqua" w:cs="Arial" w:hint="eastAsia"/>
          <w:sz w:val="24"/>
          <w:szCs w:val="24"/>
        </w:rPr>
        <w:t>)</w:t>
      </w:r>
      <w:r w:rsidRPr="000A78AB">
        <w:rPr>
          <w:rFonts w:ascii="Book Antiqua" w:hAnsi="Book Antiqua" w:cs="Arial"/>
          <w:sz w:val="24"/>
          <w:szCs w:val="24"/>
        </w:rPr>
        <w:t xml:space="preserve"> and </w:t>
      </w:r>
      <w:r w:rsidR="00D267E1" w:rsidRPr="00FB3357">
        <w:rPr>
          <w:rFonts w:ascii="Book Antiqua" w:hAnsi="Book Antiqua"/>
          <w:sz w:val="24"/>
        </w:rPr>
        <w:t xml:space="preserve">and newer </w:t>
      </w:r>
      <w:r w:rsidRPr="002520F6">
        <w:rPr>
          <w:rFonts w:ascii="Book Antiqua" w:hAnsi="Book Antiqua" w:cs="Arial"/>
          <w:sz w:val="24"/>
          <w:szCs w:val="24"/>
        </w:rPr>
        <w:t xml:space="preserve">Hong Kong Liver Cancer </w:t>
      </w:r>
      <w:r>
        <w:rPr>
          <w:rFonts w:ascii="Book Antiqua" w:hAnsi="Book Antiqua" w:cs="Arial" w:hint="eastAsia"/>
          <w:sz w:val="24"/>
          <w:szCs w:val="24"/>
        </w:rPr>
        <w:t>(</w:t>
      </w:r>
      <w:r w:rsidRPr="000A78AB">
        <w:rPr>
          <w:rFonts w:ascii="Book Antiqua" w:hAnsi="Book Antiqua" w:cs="Arial"/>
          <w:sz w:val="24"/>
          <w:szCs w:val="24"/>
        </w:rPr>
        <w:t>HKLC</w:t>
      </w:r>
      <w:r>
        <w:rPr>
          <w:rFonts w:ascii="Book Antiqua" w:hAnsi="Book Antiqua" w:cs="Arial" w:hint="eastAsia"/>
          <w:sz w:val="24"/>
          <w:szCs w:val="24"/>
        </w:rPr>
        <w:t xml:space="preserve">) </w:t>
      </w:r>
      <w:r w:rsidR="00D267E1" w:rsidRPr="00FB3357">
        <w:rPr>
          <w:rFonts w:ascii="Book Antiqua" w:hAnsi="Book Antiqua"/>
          <w:sz w:val="24"/>
        </w:rPr>
        <w:t xml:space="preserve">staging systems were developed for this purpose, although there are significant differences in the cohorts from which they were derived and the variations in treatment recommendations for different stages, in particular intermediate tumours. There have been limited large scale studies </w:t>
      </w:r>
      <w:r w:rsidR="00D267E1" w:rsidRPr="00FB3357">
        <w:rPr>
          <w:rFonts w:ascii="Book Antiqua" w:hAnsi="Book Antiqua"/>
          <w:sz w:val="24"/>
        </w:rPr>
        <w:lastRenderedPageBreak/>
        <w:t>comparing the two staging systems in terms of their abilities to assign treatment recommendations accurately and for prognosis of survival.</w:t>
      </w:r>
    </w:p>
    <w:p w14:paraId="4D34E2FD" w14:textId="77777777" w:rsidR="006526A0" w:rsidRPr="00FB3357" w:rsidRDefault="006526A0" w:rsidP="002922C6">
      <w:pPr>
        <w:spacing w:after="0" w:line="360" w:lineRule="auto"/>
        <w:jc w:val="both"/>
        <w:rPr>
          <w:rFonts w:ascii="Book Antiqua" w:hAnsi="Book Antiqua"/>
          <w:b/>
          <w:bCs/>
          <w:sz w:val="24"/>
        </w:rPr>
      </w:pPr>
    </w:p>
    <w:p w14:paraId="00F4E792" w14:textId="474C22A4" w:rsidR="006526A0" w:rsidRPr="00FB3357" w:rsidRDefault="006526A0" w:rsidP="002922C6">
      <w:pPr>
        <w:spacing w:after="0" w:line="360" w:lineRule="auto"/>
        <w:jc w:val="both"/>
        <w:rPr>
          <w:rFonts w:ascii="Book Antiqua" w:hAnsi="Book Antiqua"/>
          <w:b/>
          <w:bCs/>
          <w:sz w:val="24"/>
        </w:rPr>
      </w:pPr>
      <w:r w:rsidRPr="00FB3357">
        <w:rPr>
          <w:rFonts w:ascii="Book Antiqua" w:hAnsi="Book Antiqua"/>
          <w:b/>
          <w:bCs/>
          <w:i/>
          <w:sz w:val="24"/>
        </w:rPr>
        <w:t>Research frontiers</w:t>
      </w:r>
    </w:p>
    <w:p w14:paraId="6BC351CE" w14:textId="48A2D066" w:rsidR="009931AC" w:rsidRPr="00FB3357" w:rsidRDefault="009931AC" w:rsidP="002922C6">
      <w:pPr>
        <w:spacing w:after="0" w:line="360" w:lineRule="auto"/>
        <w:jc w:val="both"/>
        <w:rPr>
          <w:rFonts w:ascii="Book Antiqua" w:hAnsi="Book Antiqua"/>
          <w:sz w:val="24"/>
        </w:rPr>
      </w:pPr>
      <w:r w:rsidRPr="00FB3357">
        <w:rPr>
          <w:rFonts w:ascii="Book Antiqua" w:hAnsi="Book Antiqua"/>
          <w:sz w:val="24"/>
        </w:rPr>
        <w:t>The BCLC staging system has been criticised for being too heterogeneous in its definition of Stage B, as well as being overly conservative in its treatment recommendations. In contrast, the newer HKLC staging system offers a finer stratification into 5 main stages with Stages II to V having 2 sub-stages each, the treatment recommendations being tied closely to the 9 eventual stages from this algorithm. It is also arguably more aggressive in its curative treatment recommendations.</w:t>
      </w:r>
      <w:r w:rsidR="00FD42C4">
        <w:rPr>
          <w:rFonts w:ascii="Book Antiqua" w:hAnsi="Book Antiqua" w:hint="eastAsia"/>
          <w:sz w:val="24"/>
        </w:rPr>
        <w:t xml:space="preserve"> </w:t>
      </w:r>
      <w:r w:rsidRPr="00FB3357">
        <w:rPr>
          <w:rFonts w:ascii="Book Antiqua" w:hAnsi="Book Antiqua"/>
          <w:sz w:val="24"/>
        </w:rPr>
        <w:t xml:space="preserve">With a more detailed algorithm derived from a larger cohort of patients and more aggressive treatment recommendations which have taken into account advances made in HCC research since the introduction of the BCLC staging system, it is intuitive to expect that the HKLC staging system will lead to better survival rates. However, this hypothesis still requires external validation. </w:t>
      </w:r>
      <w:r w:rsidR="00FD42C4">
        <w:rPr>
          <w:rFonts w:ascii="Book Antiqua" w:hAnsi="Book Antiqua" w:hint="eastAsia"/>
          <w:sz w:val="24"/>
        </w:rPr>
        <w:t>This</w:t>
      </w:r>
      <w:r w:rsidRPr="00FB3357">
        <w:rPr>
          <w:rFonts w:ascii="Book Antiqua" w:hAnsi="Book Antiqua"/>
          <w:sz w:val="24"/>
        </w:rPr>
        <w:t xml:space="preserve"> study aimed to compare the abilities of the BCLC and HKLC staging systems to correctly assign patients to curative treatment groups in real life and to prognosticate survival when applied to patients with HCC from a multi-ethnic population with hepatitis B as the predominant etiology in the largest tertiary-level centre in Singapore.</w:t>
      </w:r>
    </w:p>
    <w:p w14:paraId="7E15984C" w14:textId="77777777" w:rsidR="006526A0" w:rsidRPr="00FB3357" w:rsidRDefault="006526A0" w:rsidP="002922C6">
      <w:pPr>
        <w:spacing w:after="0" w:line="360" w:lineRule="auto"/>
        <w:jc w:val="both"/>
        <w:rPr>
          <w:rFonts w:ascii="Book Antiqua" w:hAnsi="Book Antiqua"/>
          <w:b/>
          <w:sz w:val="24"/>
        </w:rPr>
      </w:pPr>
    </w:p>
    <w:p w14:paraId="1D80A661" w14:textId="4ED9CEFC" w:rsidR="006526A0" w:rsidRPr="00FB3357" w:rsidRDefault="006526A0" w:rsidP="002922C6">
      <w:pPr>
        <w:spacing w:after="0" w:line="360" w:lineRule="auto"/>
        <w:jc w:val="both"/>
        <w:rPr>
          <w:rFonts w:ascii="Book Antiqua" w:hAnsi="Book Antiqua"/>
          <w:b/>
          <w:bCs/>
          <w:sz w:val="24"/>
        </w:rPr>
      </w:pPr>
      <w:r w:rsidRPr="00FB3357">
        <w:rPr>
          <w:rFonts w:ascii="Book Antiqua" w:hAnsi="Book Antiqua"/>
          <w:b/>
          <w:bCs/>
          <w:i/>
          <w:sz w:val="24"/>
        </w:rPr>
        <w:t>Innovations and breakthroughs</w:t>
      </w:r>
    </w:p>
    <w:p w14:paraId="0E013316" w14:textId="674DFD6E" w:rsidR="000C459E" w:rsidRPr="00FB3357" w:rsidRDefault="007C4606" w:rsidP="002922C6">
      <w:pPr>
        <w:spacing w:after="0" w:line="360" w:lineRule="auto"/>
        <w:jc w:val="both"/>
        <w:rPr>
          <w:rFonts w:ascii="Book Antiqua" w:hAnsi="Book Antiqua"/>
          <w:sz w:val="24"/>
        </w:rPr>
      </w:pPr>
      <w:r w:rsidRPr="00FB3357">
        <w:rPr>
          <w:rFonts w:ascii="Book Antiqua" w:hAnsi="Book Antiqua"/>
          <w:sz w:val="24"/>
        </w:rPr>
        <w:t>The general trend from published studies investigating prognostic models in HCC shows that staging systems developed in Western centres tend to perform better when applied to Western study populations. The converse is also true, with</w:t>
      </w:r>
      <w:r w:rsidR="000C459E" w:rsidRPr="00FB3357">
        <w:rPr>
          <w:rFonts w:ascii="Book Antiqua" w:hAnsi="Book Antiqua"/>
          <w:sz w:val="24"/>
        </w:rPr>
        <w:t xml:space="preserve"> more recent studies showing that HKLC tends to perform better in Asian populations but not necessarily in Western populations. This was partly attributed to the predominance of hepatitis B as the underlying etiology in Asian populations, which corresponds to the study population from which the HKLC staging system was derived.</w:t>
      </w:r>
      <w:r w:rsidR="001D2068">
        <w:rPr>
          <w:rFonts w:ascii="Book Antiqua" w:hAnsi="Book Antiqua" w:hint="eastAsia"/>
          <w:sz w:val="24"/>
        </w:rPr>
        <w:t xml:space="preserve"> </w:t>
      </w:r>
      <w:r w:rsidR="001D2068">
        <w:rPr>
          <w:rFonts w:ascii="Book Antiqua" w:hAnsi="Book Antiqua"/>
          <w:sz w:val="24"/>
        </w:rPr>
        <w:t>This</w:t>
      </w:r>
      <w:r w:rsidR="001D2068" w:rsidRPr="00FB3357">
        <w:rPr>
          <w:rFonts w:ascii="Book Antiqua" w:hAnsi="Book Antiqua"/>
          <w:sz w:val="24"/>
        </w:rPr>
        <w:t xml:space="preserve"> </w:t>
      </w:r>
      <w:r w:rsidR="000C459E" w:rsidRPr="00FB3357">
        <w:rPr>
          <w:rFonts w:ascii="Book Antiqua" w:hAnsi="Book Antiqua"/>
          <w:sz w:val="24"/>
        </w:rPr>
        <w:t xml:space="preserve">study investigated a large cohort from an Asian population which was well-characterised and studied over a long follow-up period, with robust survival data based on an updated census by the national registry of deaths. It showed that </w:t>
      </w:r>
      <w:r w:rsidR="000C459E" w:rsidRPr="00FB3357">
        <w:rPr>
          <w:rFonts w:ascii="Book Antiqua" w:hAnsi="Book Antiqua"/>
          <w:sz w:val="24"/>
        </w:rPr>
        <w:lastRenderedPageBreak/>
        <w:t xml:space="preserve">the median overall survival in patients assigned to curative treatment by the BCLC staging system was significantly higher than those assigned to curative treatment by HKLC (6.1 and 2.6 years respectively, </w:t>
      </w:r>
      <w:r w:rsidR="001D2068" w:rsidRPr="001D2068">
        <w:rPr>
          <w:rFonts w:ascii="Book Antiqua" w:hAnsi="Book Antiqua"/>
          <w:i/>
          <w:sz w:val="24"/>
        </w:rPr>
        <w:t xml:space="preserve">P </w:t>
      </w:r>
      <w:r w:rsidR="000C459E" w:rsidRPr="00FB3357">
        <w:rPr>
          <w:rFonts w:ascii="Book Antiqua" w:hAnsi="Book Antiqua"/>
          <w:sz w:val="24"/>
        </w:rPr>
        <w:t xml:space="preserve">&lt; 0.001). Although a significantly higher proportion of patients in our study were assigned to curative treatment by HKLC compared to BCLC (43.9% </w:t>
      </w:r>
      <w:r w:rsidR="001D2068" w:rsidRPr="001D2068">
        <w:rPr>
          <w:rFonts w:ascii="Book Antiqua" w:hAnsi="Book Antiqua" w:hint="eastAsia"/>
          <w:i/>
          <w:sz w:val="24"/>
        </w:rPr>
        <w:t>vs</w:t>
      </w:r>
      <w:r w:rsidR="000C459E" w:rsidRPr="00FB3357">
        <w:rPr>
          <w:rFonts w:ascii="Book Antiqua" w:hAnsi="Book Antiqua"/>
          <w:sz w:val="24"/>
        </w:rPr>
        <w:t xml:space="preserve"> 18.9% respectively, </w:t>
      </w:r>
      <w:r w:rsidR="001D2068" w:rsidRPr="001D2068">
        <w:rPr>
          <w:rFonts w:ascii="Book Antiqua" w:hAnsi="Book Antiqua"/>
          <w:i/>
          <w:sz w:val="24"/>
        </w:rPr>
        <w:t xml:space="preserve">P </w:t>
      </w:r>
      <w:r w:rsidR="000C459E" w:rsidRPr="00FB3357">
        <w:rPr>
          <w:rFonts w:ascii="Book Antiqua" w:hAnsi="Book Antiqua"/>
          <w:sz w:val="24"/>
        </w:rPr>
        <w:t xml:space="preserve">&lt; 0.01), BCLC was more accurate in directing therapy, with a significantly higher proportion of patients assigned to curative therapy receiving the recommended curative treatment compared to HKLC ( 85.8% </w:t>
      </w:r>
      <w:r w:rsidR="001D2068" w:rsidRPr="001D2068">
        <w:rPr>
          <w:rFonts w:ascii="Book Antiqua" w:hAnsi="Book Antiqua" w:hint="eastAsia"/>
          <w:i/>
          <w:sz w:val="24"/>
        </w:rPr>
        <w:t>vs</w:t>
      </w:r>
      <w:r w:rsidR="001D2068" w:rsidRPr="00FB3357">
        <w:rPr>
          <w:rFonts w:ascii="Book Antiqua" w:hAnsi="Book Antiqua"/>
          <w:sz w:val="24"/>
        </w:rPr>
        <w:t xml:space="preserve"> </w:t>
      </w:r>
      <w:r w:rsidR="000C459E" w:rsidRPr="00FB3357">
        <w:rPr>
          <w:rFonts w:ascii="Book Antiqua" w:hAnsi="Book Antiqua"/>
          <w:sz w:val="24"/>
        </w:rPr>
        <w:t xml:space="preserve">61.1%, </w:t>
      </w:r>
      <w:r w:rsidR="001D2068" w:rsidRPr="001D2068">
        <w:rPr>
          <w:rFonts w:ascii="Book Antiqua" w:hAnsi="Book Antiqua"/>
          <w:i/>
          <w:sz w:val="24"/>
        </w:rPr>
        <w:t xml:space="preserve">P </w:t>
      </w:r>
      <w:r w:rsidR="000C459E" w:rsidRPr="00FB3357">
        <w:rPr>
          <w:rFonts w:ascii="Book Antiqua" w:hAnsi="Book Antiqua"/>
          <w:sz w:val="24"/>
        </w:rPr>
        <w:t>&lt; 0.001). Thus, BCLC performed better than HKLC in terms of accuracy in assigning curative treatment and for prognosticating survival in a real-world setting. This could be due to the limitations in applying the more aggressive HKLC recommendations in real life, as reflected by the lower proportion of patients</w:t>
      </w:r>
      <w:r w:rsidR="00A152F0" w:rsidRPr="00FB3357">
        <w:rPr>
          <w:rFonts w:ascii="Book Antiqua" w:hAnsi="Book Antiqua"/>
          <w:sz w:val="24"/>
        </w:rPr>
        <w:t xml:space="preserve"> who eventually received curative treatment after being assigned to receive curative therapy by this staging system. Moreover, when only patients who received the recommended curative treatment were compared, BCLC still predicted better overall survival than HKLC (median survival 7.1 and 5.5 years respectively, </w:t>
      </w:r>
      <w:r w:rsidR="001D2068" w:rsidRPr="001D2068">
        <w:rPr>
          <w:rFonts w:ascii="Book Antiqua" w:hAnsi="Book Antiqua"/>
          <w:i/>
          <w:sz w:val="24"/>
        </w:rPr>
        <w:t xml:space="preserve">P </w:t>
      </w:r>
      <w:r w:rsidR="00A152F0" w:rsidRPr="00FB3357">
        <w:rPr>
          <w:rFonts w:ascii="Book Antiqua" w:hAnsi="Book Antiqua"/>
          <w:sz w:val="24"/>
        </w:rPr>
        <w:t>= 0.037).</w:t>
      </w:r>
    </w:p>
    <w:p w14:paraId="7FCFC5C4" w14:textId="77777777" w:rsidR="006526A0" w:rsidRPr="00FB3357" w:rsidRDefault="006526A0" w:rsidP="002922C6">
      <w:pPr>
        <w:spacing w:after="0" w:line="360" w:lineRule="auto"/>
        <w:jc w:val="both"/>
        <w:rPr>
          <w:rFonts w:ascii="Book Antiqua" w:hAnsi="Book Antiqua"/>
          <w:b/>
          <w:sz w:val="24"/>
        </w:rPr>
      </w:pPr>
    </w:p>
    <w:p w14:paraId="60E2F340" w14:textId="360055CE" w:rsidR="006526A0" w:rsidRPr="00FB3357" w:rsidRDefault="006526A0" w:rsidP="002922C6">
      <w:pPr>
        <w:spacing w:after="0" w:line="360" w:lineRule="auto"/>
        <w:jc w:val="both"/>
        <w:rPr>
          <w:rFonts w:ascii="Book Antiqua" w:hAnsi="Book Antiqua"/>
          <w:b/>
          <w:bCs/>
          <w:sz w:val="24"/>
        </w:rPr>
      </w:pPr>
      <w:r w:rsidRPr="00FB3357">
        <w:rPr>
          <w:rFonts w:ascii="Book Antiqua" w:hAnsi="Book Antiqua"/>
          <w:b/>
          <w:bCs/>
          <w:i/>
          <w:sz w:val="24"/>
        </w:rPr>
        <w:t>Applications</w:t>
      </w:r>
    </w:p>
    <w:p w14:paraId="7D9AD29C" w14:textId="68B9CBDA" w:rsidR="006526A0" w:rsidRPr="00FB3357" w:rsidRDefault="001D2068" w:rsidP="002922C6">
      <w:pPr>
        <w:spacing w:after="0" w:line="360" w:lineRule="auto"/>
        <w:jc w:val="both"/>
        <w:rPr>
          <w:rFonts w:ascii="Book Antiqua" w:hAnsi="Book Antiqua"/>
          <w:sz w:val="24"/>
        </w:rPr>
      </w:pPr>
      <w:r>
        <w:rPr>
          <w:rFonts w:ascii="Book Antiqua" w:hAnsi="Book Antiqua" w:hint="eastAsia"/>
          <w:sz w:val="24"/>
        </w:rPr>
        <w:t>This</w:t>
      </w:r>
      <w:r w:rsidR="00A152F0" w:rsidRPr="00FB3357">
        <w:rPr>
          <w:rFonts w:ascii="Book Antiqua" w:hAnsi="Book Antiqua"/>
          <w:sz w:val="24"/>
        </w:rPr>
        <w:t xml:space="preserve"> study highlights the need for continued refinement of the different staging systems for HCC to ensure that patients most likely to benefit from curative therapy are appropriately as such. This is especially true as new treatment modalities evolve and our collective understanding of HCC increases.</w:t>
      </w:r>
    </w:p>
    <w:p w14:paraId="4C7FAB19" w14:textId="6F5F1C34" w:rsidR="006526A0" w:rsidRPr="001F62AC" w:rsidRDefault="001D2068" w:rsidP="002922C6">
      <w:pPr>
        <w:spacing w:after="0" w:line="360" w:lineRule="auto"/>
        <w:jc w:val="both"/>
        <w:rPr>
          <w:rFonts w:ascii="Book Antiqua" w:hAnsi="Book Antiqua" w:cs="Arial"/>
          <w:sz w:val="24"/>
        </w:rPr>
      </w:pPr>
      <w:r>
        <w:rPr>
          <w:rFonts w:ascii="Book Antiqua" w:hAnsi="Book Antiqua" w:cs="Arial" w:hint="eastAsia"/>
          <w:b/>
          <w:bCs/>
          <w:sz w:val="24"/>
        </w:rPr>
        <w:t xml:space="preserve"> </w:t>
      </w:r>
      <w:bookmarkStart w:id="29" w:name="OLE_LINK13"/>
      <w:bookmarkStart w:id="30" w:name="OLE_LINK323"/>
      <w:bookmarkStart w:id="31" w:name="OLE_LINK349"/>
      <w:bookmarkStart w:id="32" w:name="OLE_LINK377"/>
      <w:bookmarkStart w:id="33" w:name="OLE_LINK386"/>
      <w:bookmarkStart w:id="34" w:name="OLE_LINK400"/>
      <w:bookmarkStart w:id="35" w:name="OLE_LINK416"/>
      <w:bookmarkStart w:id="36" w:name="OLE_LINK512"/>
    </w:p>
    <w:p w14:paraId="58D3CB2D" w14:textId="77777777" w:rsidR="006526A0" w:rsidRPr="00712F63" w:rsidRDefault="006526A0" w:rsidP="002922C6">
      <w:pPr>
        <w:spacing w:after="0" w:line="360" w:lineRule="auto"/>
        <w:jc w:val="both"/>
        <w:rPr>
          <w:rFonts w:ascii="Book Antiqua" w:hAnsi="Book Antiqua"/>
          <w:b/>
          <w:i/>
          <w:sz w:val="24"/>
        </w:rPr>
      </w:pPr>
      <w:bookmarkStart w:id="37" w:name="OLE_LINK598"/>
      <w:bookmarkStart w:id="38" w:name="OLE_LINK599"/>
      <w:r w:rsidRPr="00FB3357">
        <w:rPr>
          <w:rFonts w:ascii="Book Antiqua" w:hAnsi="Book Antiqua"/>
          <w:b/>
          <w:i/>
          <w:sz w:val="24"/>
        </w:rPr>
        <w:t>Peer</w:t>
      </w:r>
      <w:r w:rsidRPr="00FB3357">
        <w:rPr>
          <w:rFonts w:ascii="Book Antiqua" w:hAnsi="Book Antiqua" w:hint="eastAsia"/>
          <w:b/>
          <w:i/>
          <w:sz w:val="24"/>
        </w:rPr>
        <w:t>-</w:t>
      </w:r>
      <w:r w:rsidRPr="00FB3357">
        <w:rPr>
          <w:rFonts w:ascii="Book Antiqua" w:hAnsi="Book Antiqua"/>
          <w:b/>
          <w:i/>
          <w:sz w:val="24"/>
        </w:rPr>
        <w:t>review</w:t>
      </w:r>
    </w:p>
    <w:bookmarkEnd w:id="26"/>
    <w:bookmarkEnd w:id="27"/>
    <w:bookmarkEnd w:id="29"/>
    <w:bookmarkEnd w:id="30"/>
    <w:bookmarkEnd w:id="31"/>
    <w:bookmarkEnd w:id="32"/>
    <w:bookmarkEnd w:id="33"/>
    <w:bookmarkEnd w:id="34"/>
    <w:bookmarkEnd w:id="35"/>
    <w:bookmarkEnd w:id="36"/>
    <w:bookmarkEnd w:id="37"/>
    <w:bookmarkEnd w:id="38"/>
    <w:p w14:paraId="06121058" w14:textId="46A05E37" w:rsidR="006526A0" w:rsidRPr="001F62AC" w:rsidRDefault="001F62AC" w:rsidP="002922C6">
      <w:pPr>
        <w:autoSpaceDE w:val="0"/>
        <w:autoSpaceDN w:val="0"/>
        <w:adjustRightInd w:val="0"/>
        <w:snapToGrid w:val="0"/>
        <w:spacing w:after="0" w:line="360" w:lineRule="auto"/>
        <w:jc w:val="both"/>
        <w:rPr>
          <w:rFonts w:ascii="Book Antiqua" w:hAnsi="Book Antiqua" w:cs="Arial"/>
          <w:b/>
          <w:sz w:val="24"/>
          <w:szCs w:val="24"/>
        </w:rPr>
      </w:pPr>
      <w:r w:rsidRPr="001F62AC">
        <w:rPr>
          <w:rFonts w:ascii="Book Antiqua" w:hAnsi="Book Antiqua" w:cs="Tahoma"/>
          <w:color w:val="000000"/>
          <w:sz w:val="24"/>
          <w:szCs w:val="24"/>
          <w:shd w:val="clear" w:color="auto" w:fill="F8F8F8"/>
        </w:rPr>
        <w:t>The topic is one of great interest today. I would insist more about the fact that the criteria raised in the HKLC system remain to be further adjusted and verified. The BCLC system, although widely used was created based on several small Western cohorts of patients with predominant alcoholic liver disease and hepatitis C related HCC.</w:t>
      </w:r>
      <w:r>
        <w:rPr>
          <w:rFonts w:ascii="Book Antiqua" w:hAnsi="Book Antiqua" w:cs="Tahoma" w:hint="eastAsia"/>
          <w:color w:val="000000"/>
          <w:sz w:val="24"/>
          <w:szCs w:val="24"/>
          <w:shd w:val="clear" w:color="auto" w:fill="F8F8F8"/>
        </w:rPr>
        <w:t xml:space="preserve"> </w:t>
      </w:r>
      <w:r w:rsidRPr="001F62AC">
        <w:rPr>
          <w:rFonts w:ascii="Book Antiqua" w:hAnsi="Book Antiqua" w:cs="Tahoma"/>
          <w:color w:val="000000"/>
          <w:sz w:val="24"/>
          <w:szCs w:val="24"/>
          <w:shd w:val="clear" w:color="auto" w:fill="F8F8F8"/>
        </w:rPr>
        <w:t xml:space="preserve">The system which links stage stratification with corresponding therapeutic recommendations was criticized for being too restrictive, having in mind for example, that liver resection is recommended only to the patients with early stage tumors, or the fact that patients with cancer- related symptoms should be classified </w:t>
      </w:r>
      <w:r w:rsidRPr="001F62AC">
        <w:rPr>
          <w:rFonts w:ascii="Book Antiqua" w:hAnsi="Book Antiqua" w:cs="Tahoma"/>
          <w:color w:val="000000"/>
          <w:sz w:val="24"/>
          <w:szCs w:val="24"/>
          <w:shd w:val="clear" w:color="auto" w:fill="F8F8F8"/>
        </w:rPr>
        <w:lastRenderedPageBreak/>
        <w:t>as advanced HCC. More, recent papers argue that this system is indeed able to provide accurate outcome prediction and treatment recommendations for HCC patients with hepatitis B virus as the predominant etiology. The HKLC staging system recently proposed has been show to achieve better prognostic ability and to identify subsets of patients for more aggressive treatment (intermediate and advanced stage patients) in Eastern population, with hepatitis B as main etiology. The improved stratification of the patients with intermediate-to-advanced stage using the triad of tumor size, number of nodules and tumor thrombus seems to offer to this patients with multiple tumors the possibility to achieve a better outcome if they receive hepatic resection following HKLC criteria. It worth mentioning that this is still a controversial point, if we keep in mind regarding the patients with multiple tumors the problem of cancer genetic heterogeneity.</w:t>
      </w:r>
    </w:p>
    <w:p w14:paraId="1AA2F69E" w14:textId="77777777" w:rsidR="001D2068" w:rsidRDefault="001D2068" w:rsidP="002922C6">
      <w:pPr>
        <w:spacing w:after="0"/>
        <w:rPr>
          <w:rFonts w:ascii="Book Antiqua" w:hAnsi="Book Antiqua" w:cs="Arial"/>
          <w:b/>
          <w:sz w:val="24"/>
        </w:rPr>
      </w:pPr>
      <w:bookmarkStart w:id="39" w:name="OLE_LINK346"/>
      <w:bookmarkStart w:id="40" w:name="OLE_LINK347"/>
      <w:r>
        <w:rPr>
          <w:rFonts w:ascii="Book Antiqua" w:hAnsi="Book Antiqua" w:cs="Arial"/>
          <w:b/>
          <w:sz w:val="24"/>
        </w:rPr>
        <w:br w:type="page"/>
      </w:r>
    </w:p>
    <w:p w14:paraId="5EF4E6A0" w14:textId="6C9E6459" w:rsidR="00C630B3" w:rsidRDefault="006526A0" w:rsidP="002922C6">
      <w:pPr>
        <w:autoSpaceDE w:val="0"/>
        <w:autoSpaceDN w:val="0"/>
        <w:adjustRightInd w:val="0"/>
        <w:snapToGrid w:val="0"/>
        <w:spacing w:after="0" w:line="360" w:lineRule="auto"/>
        <w:jc w:val="both"/>
        <w:rPr>
          <w:rFonts w:ascii="Book Antiqua" w:hAnsi="Book Antiqua" w:cs="Arial"/>
          <w:b/>
          <w:sz w:val="24"/>
          <w:szCs w:val="24"/>
          <w:lang w:val="en-US"/>
        </w:rPr>
      </w:pPr>
      <w:r w:rsidRPr="00712F63">
        <w:rPr>
          <w:rFonts w:ascii="Book Antiqua" w:hAnsi="Book Antiqua" w:cs="Arial"/>
          <w:b/>
          <w:sz w:val="24"/>
        </w:rPr>
        <w:lastRenderedPageBreak/>
        <w:t>REFERENCES</w:t>
      </w:r>
      <w:bookmarkEnd w:id="39"/>
      <w:bookmarkEnd w:id="40"/>
    </w:p>
    <w:p w14:paraId="2C3D6E45"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1 </w:t>
      </w:r>
      <w:r w:rsidRPr="00B10DF7">
        <w:rPr>
          <w:rFonts w:ascii="Book Antiqua" w:eastAsia="SimSun" w:hAnsi="Book Antiqua" w:cs="SimSun"/>
          <w:b/>
          <w:bCs/>
          <w:sz w:val="24"/>
          <w:szCs w:val="24"/>
        </w:rPr>
        <w:t>Jemal A</w:t>
      </w:r>
      <w:r w:rsidRPr="00B10DF7">
        <w:rPr>
          <w:rFonts w:ascii="Book Antiqua" w:eastAsia="SimSun" w:hAnsi="Book Antiqua" w:cs="SimSun"/>
          <w:sz w:val="24"/>
          <w:szCs w:val="24"/>
        </w:rPr>
        <w:t>, Bray F, Center MM, Ferlay J, Ward E, Forman D. Global cancer statistics. </w:t>
      </w:r>
      <w:r w:rsidRPr="00B10DF7">
        <w:rPr>
          <w:rFonts w:ascii="Book Antiqua" w:eastAsia="SimSun" w:hAnsi="Book Antiqua" w:cs="SimSun"/>
          <w:i/>
          <w:iCs/>
          <w:sz w:val="24"/>
          <w:szCs w:val="24"/>
        </w:rPr>
        <w:t>CA Cancer J Clin</w:t>
      </w:r>
      <w:r w:rsidRPr="00B10DF7">
        <w:rPr>
          <w:rFonts w:ascii="Book Antiqua" w:eastAsia="SimSun" w:hAnsi="Book Antiqua" w:cs="SimSun"/>
          <w:sz w:val="24"/>
          <w:szCs w:val="24"/>
        </w:rPr>
        <w:t> </w:t>
      </w:r>
      <w:r>
        <w:rPr>
          <w:rFonts w:ascii="Book Antiqua" w:eastAsia="SimSun" w:hAnsi="Book Antiqua" w:cs="SimSun" w:hint="eastAsia"/>
          <w:sz w:val="24"/>
          <w:szCs w:val="24"/>
        </w:rPr>
        <w:t>2011</w:t>
      </w:r>
      <w:r w:rsidRPr="00B10DF7">
        <w:rPr>
          <w:rFonts w:ascii="Book Antiqua" w:eastAsia="SimSun" w:hAnsi="Book Antiqua" w:cs="SimSun"/>
          <w:sz w:val="24"/>
          <w:szCs w:val="24"/>
        </w:rPr>
        <w:t>; </w:t>
      </w:r>
      <w:r w:rsidRPr="00B10DF7">
        <w:rPr>
          <w:rFonts w:ascii="Book Antiqua" w:eastAsia="SimSun" w:hAnsi="Book Antiqua" w:cs="SimSun"/>
          <w:b/>
          <w:bCs/>
          <w:sz w:val="24"/>
          <w:szCs w:val="24"/>
        </w:rPr>
        <w:t>61</w:t>
      </w:r>
      <w:r w:rsidRPr="00B10DF7">
        <w:rPr>
          <w:rFonts w:ascii="Book Antiqua" w:eastAsia="SimSun" w:hAnsi="Book Antiqua" w:cs="SimSun"/>
          <w:sz w:val="24"/>
          <w:szCs w:val="24"/>
        </w:rPr>
        <w:t>: 69-90 [PMID: 21296855 DOI: 10.3322/caac.20107]</w:t>
      </w:r>
    </w:p>
    <w:p w14:paraId="4BBC0869"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2 </w:t>
      </w:r>
      <w:r w:rsidRPr="00B10DF7">
        <w:rPr>
          <w:rFonts w:ascii="Book Antiqua" w:eastAsia="SimSun" w:hAnsi="Book Antiqua" w:cs="SimSun"/>
          <w:b/>
          <w:bCs/>
          <w:sz w:val="24"/>
          <w:szCs w:val="24"/>
        </w:rPr>
        <w:t>Bruix J</w:t>
      </w:r>
      <w:r w:rsidRPr="00B10DF7">
        <w:rPr>
          <w:rFonts w:ascii="Book Antiqua" w:eastAsia="SimSun" w:hAnsi="Book Antiqua" w:cs="SimSun"/>
          <w:sz w:val="24"/>
          <w:szCs w:val="24"/>
        </w:rPr>
        <w:t>, Llovet JM. Prognostic prediction and treatment strategy in hepatocellular carcinoma. </w:t>
      </w:r>
      <w:r w:rsidRPr="00B10DF7">
        <w:rPr>
          <w:rFonts w:ascii="Book Antiqua" w:eastAsia="SimSun" w:hAnsi="Book Antiqua" w:cs="SimSun"/>
          <w:i/>
          <w:iCs/>
          <w:sz w:val="24"/>
          <w:szCs w:val="24"/>
        </w:rPr>
        <w:t>Hepatology</w:t>
      </w:r>
      <w:r w:rsidRPr="00B10DF7">
        <w:rPr>
          <w:rFonts w:ascii="Book Antiqua" w:eastAsia="SimSun" w:hAnsi="Book Antiqua" w:cs="SimSun"/>
          <w:sz w:val="24"/>
          <w:szCs w:val="24"/>
        </w:rPr>
        <w:t> 2002; </w:t>
      </w:r>
      <w:r w:rsidRPr="00B10DF7">
        <w:rPr>
          <w:rFonts w:ascii="Book Antiqua" w:eastAsia="SimSun" w:hAnsi="Book Antiqua" w:cs="SimSun"/>
          <w:b/>
          <w:bCs/>
          <w:sz w:val="24"/>
          <w:szCs w:val="24"/>
        </w:rPr>
        <w:t>35</w:t>
      </w:r>
      <w:r w:rsidRPr="00B10DF7">
        <w:rPr>
          <w:rFonts w:ascii="Book Antiqua" w:eastAsia="SimSun" w:hAnsi="Book Antiqua" w:cs="SimSun"/>
          <w:sz w:val="24"/>
          <w:szCs w:val="24"/>
        </w:rPr>
        <w:t>: 519-524 [PMID: 11870363 DOI: 10.1053/jhep.2002.32089]</w:t>
      </w:r>
    </w:p>
    <w:p w14:paraId="079B7898"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3 </w:t>
      </w:r>
      <w:r w:rsidRPr="00B10DF7">
        <w:rPr>
          <w:rFonts w:ascii="Book Antiqua" w:eastAsia="SimSun" w:hAnsi="Book Antiqua" w:cs="SimSun"/>
          <w:b/>
          <w:bCs/>
          <w:sz w:val="24"/>
          <w:szCs w:val="24"/>
        </w:rPr>
        <w:t>Santambrogio R</w:t>
      </w:r>
      <w:r w:rsidRPr="00B10DF7">
        <w:rPr>
          <w:rFonts w:ascii="Book Antiqua" w:eastAsia="SimSun" w:hAnsi="Book Antiqua" w:cs="SimSun"/>
          <w:sz w:val="24"/>
          <w:szCs w:val="24"/>
        </w:rPr>
        <w:t>, Salceda J, Costa M, Kluger MD, Barabino M, Laurent A, Opocher E, Azoulay D, Cherqui D. External validation of a simplified BCLC staging system for early hepatocellular carcinoma. </w:t>
      </w:r>
      <w:r w:rsidRPr="00B10DF7">
        <w:rPr>
          <w:rFonts w:ascii="Book Antiqua" w:eastAsia="SimSun" w:hAnsi="Book Antiqua" w:cs="SimSun"/>
          <w:i/>
          <w:iCs/>
          <w:sz w:val="24"/>
          <w:szCs w:val="24"/>
        </w:rPr>
        <w:t>Eur J Surg Oncol</w:t>
      </w:r>
      <w:r w:rsidRPr="00B10DF7">
        <w:rPr>
          <w:rFonts w:ascii="Book Antiqua" w:eastAsia="SimSun" w:hAnsi="Book Antiqua" w:cs="SimSun"/>
          <w:sz w:val="24"/>
          <w:szCs w:val="24"/>
        </w:rPr>
        <w:t> 2013; </w:t>
      </w:r>
      <w:r w:rsidRPr="00B10DF7">
        <w:rPr>
          <w:rFonts w:ascii="Book Antiqua" w:eastAsia="SimSun" w:hAnsi="Book Antiqua" w:cs="SimSun"/>
          <w:b/>
          <w:bCs/>
          <w:sz w:val="24"/>
          <w:szCs w:val="24"/>
        </w:rPr>
        <w:t>39</w:t>
      </w:r>
      <w:r w:rsidRPr="00B10DF7">
        <w:rPr>
          <w:rFonts w:ascii="Book Antiqua" w:eastAsia="SimSun" w:hAnsi="Book Antiqua" w:cs="SimSun"/>
          <w:sz w:val="24"/>
          <w:szCs w:val="24"/>
        </w:rPr>
        <w:t>: 850-857 [PMID: 23726257 DOI: 10.1016/j.ejso.2013.05.001]</w:t>
      </w:r>
    </w:p>
    <w:p w14:paraId="726E0787"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4 </w:t>
      </w:r>
      <w:r w:rsidRPr="00B10DF7">
        <w:rPr>
          <w:rFonts w:ascii="Book Antiqua" w:eastAsia="SimSun" w:hAnsi="Book Antiqua" w:cs="SimSun"/>
          <w:b/>
          <w:bCs/>
          <w:sz w:val="24"/>
          <w:szCs w:val="24"/>
        </w:rPr>
        <w:t>Vitale A</w:t>
      </w:r>
      <w:r w:rsidRPr="00B10DF7">
        <w:rPr>
          <w:rFonts w:ascii="Book Antiqua" w:eastAsia="SimSun" w:hAnsi="Book Antiqua" w:cs="SimSun"/>
          <w:sz w:val="24"/>
          <w:szCs w:val="24"/>
        </w:rPr>
        <w:t>, Saracino E, Boccagni P, Brolese A, D'Amico F, Gringeri E, Neri D, Srsen N, Valmasoni M, Zanus G, Carraro A, Violi P, Pauletto A, Bassi D, Polacco M, Burra P, Farinati F, Feltracco P, Romano A, D'Amico DF, Cillo U. Validation of the BCLC prognostic system in surgical hepatocellular cancer patients. </w:t>
      </w:r>
      <w:r w:rsidRPr="00B10DF7">
        <w:rPr>
          <w:rFonts w:ascii="Book Antiqua" w:eastAsia="SimSun" w:hAnsi="Book Antiqua" w:cs="SimSun"/>
          <w:i/>
          <w:iCs/>
          <w:sz w:val="24"/>
          <w:szCs w:val="24"/>
        </w:rPr>
        <w:t>Transplant Proc</w:t>
      </w:r>
      <w:r w:rsidRPr="00B10DF7">
        <w:rPr>
          <w:rFonts w:ascii="Book Antiqua" w:eastAsia="SimSun" w:hAnsi="Book Antiqua" w:cs="SimSun"/>
          <w:sz w:val="24"/>
          <w:szCs w:val="24"/>
        </w:rPr>
        <w:t> 2009; </w:t>
      </w:r>
      <w:r w:rsidRPr="00B10DF7">
        <w:rPr>
          <w:rFonts w:ascii="Book Antiqua" w:eastAsia="SimSun" w:hAnsi="Book Antiqua" w:cs="SimSun"/>
          <w:b/>
          <w:bCs/>
          <w:sz w:val="24"/>
          <w:szCs w:val="24"/>
        </w:rPr>
        <w:t>41</w:t>
      </w:r>
      <w:r w:rsidRPr="00B10DF7">
        <w:rPr>
          <w:rFonts w:ascii="Book Antiqua" w:eastAsia="SimSun" w:hAnsi="Book Antiqua" w:cs="SimSun"/>
          <w:sz w:val="24"/>
          <w:szCs w:val="24"/>
        </w:rPr>
        <w:t>: 1260-1263 [PMID: 19460533 DOI: 10.1016/j.transproceed.2009.03.054]</w:t>
      </w:r>
    </w:p>
    <w:p w14:paraId="0223BB9C"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5 </w:t>
      </w:r>
      <w:r w:rsidRPr="00B10DF7">
        <w:rPr>
          <w:rFonts w:ascii="Book Antiqua" w:eastAsia="SimSun" w:hAnsi="Book Antiqua" w:cs="SimSun"/>
          <w:b/>
          <w:bCs/>
          <w:sz w:val="24"/>
          <w:szCs w:val="24"/>
        </w:rPr>
        <w:t>Yau T</w:t>
      </w:r>
      <w:r w:rsidRPr="00B10DF7">
        <w:rPr>
          <w:rFonts w:ascii="Book Antiqua" w:eastAsia="SimSun" w:hAnsi="Book Antiqua" w:cs="SimSun"/>
          <w:sz w:val="24"/>
          <w:szCs w:val="24"/>
        </w:rPr>
        <w:t>, Tang VY, Yao TJ, Fan ST, Lo CM, Poon RT. Development of Hong Kong Liver Cancer staging system with treatment stratification for patients with hepatocellular carcinoma. </w:t>
      </w:r>
      <w:r w:rsidRPr="00B10DF7">
        <w:rPr>
          <w:rFonts w:ascii="Book Antiqua" w:eastAsia="SimSun" w:hAnsi="Book Antiqua" w:cs="SimSun"/>
          <w:i/>
          <w:iCs/>
          <w:sz w:val="24"/>
          <w:szCs w:val="24"/>
        </w:rPr>
        <w:t>Gastroenterology</w:t>
      </w:r>
      <w:r w:rsidRPr="00B10DF7">
        <w:rPr>
          <w:rFonts w:ascii="Book Antiqua" w:eastAsia="SimSun" w:hAnsi="Book Antiqua" w:cs="SimSun"/>
          <w:sz w:val="24"/>
          <w:szCs w:val="24"/>
        </w:rPr>
        <w:t> 2014; </w:t>
      </w:r>
      <w:r w:rsidRPr="00B10DF7">
        <w:rPr>
          <w:rFonts w:ascii="Book Antiqua" w:eastAsia="SimSun" w:hAnsi="Book Antiqua" w:cs="SimSun"/>
          <w:b/>
          <w:bCs/>
          <w:sz w:val="24"/>
          <w:szCs w:val="24"/>
        </w:rPr>
        <w:t>146</w:t>
      </w:r>
      <w:r w:rsidRPr="00B10DF7">
        <w:rPr>
          <w:rFonts w:ascii="Book Antiqua" w:eastAsia="SimSun" w:hAnsi="Book Antiqua" w:cs="SimSun"/>
          <w:sz w:val="24"/>
          <w:szCs w:val="24"/>
        </w:rPr>
        <w:t>: 1691-700.e3 [PMID: 24583061 DOI: 10.1053/j.gastro.2014.02.032]</w:t>
      </w:r>
    </w:p>
    <w:p w14:paraId="2FE10300"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6 </w:t>
      </w:r>
      <w:r w:rsidRPr="00B10DF7">
        <w:rPr>
          <w:rFonts w:ascii="Book Antiqua" w:eastAsia="SimSun" w:hAnsi="Book Antiqua" w:cs="SimSun"/>
          <w:b/>
          <w:bCs/>
          <w:sz w:val="24"/>
          <w:szCs w:val="24"/>
        </w:rPr>
        <w:t>Chen CH</w:t>
      </w:r>
      <w:r w:rsidRPr="00B10DF7">
        <w:rPr>
          <w:rFonts w:ascii="Book Antiqua" w:eastAsia="SimSun" w:hAnsi="Book Antiqua" w:cs="SimSun"/>
          <w:sz w:val="24"/>
          <w:szCs w:val="24"/>
        </w:rPr>
        <w:t>, Hu FC, Huang GT, Lee PH, Tsang YM, Cheng AL, Chen DS, Wang JD, Sheu JC. Applicability of staging systems for patients with hepatocellular carcinoma is dependent on treatment method--analysis of 2010 Taiwanese patients. </w:t>
      </w:r>
      <w:r w:rsidRPr="00B10DF7">
        <w:rPr>
          <w:rFonts w:ascii="Book Antiqua" w:eastAsia="SimSun" w:hAnsi="Book Antiqua" w:cs="SimSun"/>
          <w:i/>
          <w:iCs/>
          <w:sz w:val="24"/>
          <w:szCs w:val="24"/>
        </w:rPr>
        <w:t>Eur J Cancer</w:t>
      </w:r>
      <w:r w:rsidRPr="00B10DF7">
        <w:rPr>
          <w:rFonts w:ascii="Book Antiqua" w:eastAsia="SimSun" w:hAnsi="Book Antiqua" w:cs="SimSun"/>
          <w:sz w:val="24"/>
          <w:szCs w:val="24"/>
        </w:rPr>
        <w:t> 2009; </w:t>
      </w:r>
      <w:r w:rsidRPr="00B10DF7">
        <w:rPr>
          <w:rFonts w:ascii="Book Antiqua" w:eastAsia="SimSun" w:hAnsi="Book Antiqua" w:cs="SimSun"/>
          <w:b/>
          <w:bCs/>
          <w:sz w:val="24"/>
          <w:szCs w:val="24"/>
        </w:rPr>
        <w:t>45</w:t>
      </w:r>
      <w:r w:rsidRPr="00B10DF7">
        <w:rPr>
          <w:rFonts w:ascii="Book Antiqua" w:eastAsia="SimSun" w:hAnsi="Book Antiqua" w:cs="SimSun"/>
          <w:sz w:val="24"/>
          <w:szCs w:val="24"/>
        </w:rPr>
        <w:t>: 1630-1639 [PMID: 19157858 DOI: 10.1016/j.ejca.2008.12.025]</w:t>
      </w:r>
    </w:p>
    <w:p w14:paraId="663CDABC"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7 </w:t>
      </w:r>
      <w:r w:rsidRPr="00B10DF7">
        <w:rPr>
          <w:rFonts w:ascii="Book Antiqua" w:eastAsia="SimSun" w:hAnsi="Book Antiqua" w:cs="SimSun"/>
          <w:b/>
          <w:bCs/>
          <w:sz w:val="24"/>
          <w:szCs w:val="24"/>
        </w:rPr>
        <w:t>Maida M</w:t>
      </w:r>
      <w:r w:rsidRPr="00B10DF7">
        <w:rPr>
          <w:rFonts w:ascii="Book Antiqua" w:eastAsia="SimSun" w:hAnsi="Book Antiqua" w:cs="SimSun"/>
          <w:sz w:val="24"/>
          <w:szCs w:val="24"/>
        </w:rPr>
        <w:t>, Orlando E, Cammà C, Cabibbo G. Staging systems of hepatocellular carcinoma: a review of literature. </w:t>
      </w:r>
      <w:r w:rsidRPr="00B10DF7">
        <w:rPr>
          <w:rFonts w:ascii="Book Antiqua" w:eastAsia="SimSun" w:hAnsi="Book Antiqua" w:cs="SimSun"/>
          <w:i/>
          <w:iCs/>
          <w:sz w:val="24"/>
          <w:szCs w:val="24"/>
        </w:rPr>
        <w:t>World J Gastroenterol</w:t>
      </w:r>
      <w:r w:rsidRPr="00B10DF7">
        <w:rPr>
          <w:rFonts w:ascii="Book Antiqua" w:eastAsia="SimSun" w:hAnsi="Book Antiqua" w:cs="SimSun"/>
          <w:sz w:val="24"/>
          <w:szCs w:val="24"/>
        </w:rPr>
        <w:t> 2014; </w:t>
      </w:r>
      <w:r w:rsidRPr="00B10DF7">
        <w:rPr>
          <w:rFonts w:ascii="Book Antiqua" w:eastAsia="SimSun" w:hAnsi="Book Antiqua" w:cs="SimSun"/>
          <w:b/>
          <w:bCs/>
          <w:sz w:val="24"/>
          <w:szCs w:val="24"/>
        </w:rPr>
        <w:t>20</w:t>
      </w:r>
      <w:r w:rsidRPr="00B10DF7">
        <w:rPr>
          <w:rFonts w:ascii="Book Antiqua" w:eastAsia="SimSun" w:hAnsi="Book Antiqua" w:cs="SimSun"/>
          <w:sz w:val="24"/>
          <w:szCs w:val="24"/>
        </w:rPr>
        <w:t>: 4141-4150 [PMID: 24764652 DOI: 10.3748/wjg.v20.i15.4141]</w:t>
      </w:r>
    </w:p>
    <w:p w14:paraId="47A056EE"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8 </w:t>
      </w:r>
      <w:r w:rsidRPr="00B10DF7">
        <w:rPr>
          <w:rFonts w:ascii="Book Antiqua" w:eastAsia="SimSun" w:hAnsi="Book Antiqua" w:cs="SimSun"/>
          <w:b/>
          <w:bCs/>
          <w:sz w:val="24"/>
          <w:szCs w:val="24"/>
        </w:rPr>
        <w:t>Kim KM</w:t>
      </w:r>
      <w:r w:rsidRPr="00B10DF7">
        <w:rPr>
          <w:rFonts w:ascii="Book Antiqua" w:eastAsia="SimSun" w:hAnsi="Book Antiqua" w:cs="SimSun"/>
          <w:sz w:val="24"/>
          <w:szCs w:val="24"/>
        </w:rPr>
        <w:t>, Sinn DH, Jung SH, Gwak GY, Paik YH, Choi MS, Lee JH, Koh KC, Paik SW. The recommended treatment algorithms of the BCLC and HKLC staging systems: does following these always improve survival rates for HCC patients? </w:t>
      </w:r>
      <w:r w:rsidRPr="00B10DF7">
        <w:rPr>
          <w:rFonts w:ascii="Book Antiqua" w:eastAsia="SimSun" w:hAnsi="Book Antiqua" w:cs="SimSun"/>
          <w:i/>
          <w:iCs/>
          <w:sz w:val="24"/>
          <w:szCs w:val="24"/>
        </w:rPr>
        <w:t>Liver Int</w:t>
      </w:r>
      <w:r w:rsidRPr="00B10DF7">
        <w:rPr>
          <w:rFonts w:ascii="Book Antiqua" w:eastAsia="SimSun" w:hAnsi="Book Antiqua" w:cs="SimSun"/>
          <w:sz w:val="24"/>
          <w:szCs w:val="24"/>
        </w:rPr>
        <w:t> 2016; </w:t>
      </w:r>
      <w:r w:rsidRPr="00B10DF7">
        <w:rPr>
          <w:rFonts w:ascii="Book Antiqua" w:eastAsia="SimSun" w:hAnsi="Book Antiqua" w:cs="SimSun"/>
          <w:b/>
          <w:bCs/>
          <w:sz w:val="24"/>
          <w:szCs w:val="24"/>
        </w:rPr>
        <w:t>36</w:t>
      </w:r>
      <w:r w:rsidRPr="00B10DF7">
        <w:rPr>
          <w:rFonts w:ascii="Book Antiqua" w:eastAsia="SimSun" w:hAnsi="Book Antiqua" w:cs="SimSun"/>
          <w:sz w:val="24"/>
          <w:szCs w:val="24"/>
        </w:rPr>
        <w:t>: 1490-1497 [PMID: 26936471 DOI: 10.1111/liv.13107]</w:t>
      </w:r>
    </w:p>
    <w:p w14:paraId="6D33D33B"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lastRenderedPageBreak/>
        <w:t>9</w:t>
      </w:r>
      <w:r>
        <w:rPr>
          <w:rFonts w:ascii="Book Antiqua" w:eastAsia="SimSun" w:hAnsi="Book Antiqua" w:cs="SimSun" w:hint="eastAsia"/>
          <w:sz w:val="24"/>
          <w:szCs w:val="24"/>
        </w:rPr>
        <w:t xml:space="preserve"> </w:t>
      </w:r>
      <w:r w:rsidRPr="00B10DF7">
        <w:rPr>
          <w:rFonts w:ascii="Book Antiqua" w:eastAsia="SimSun" w:hAnsi="Book Antiqua" w:cs="SimSun"/>
          <w:sz w:val="24"/>
          <w:szCs w:val="24"/>
        </w:rPr>
        <w:t>Singapore Cancer Registry Report No. 8. Trends in cancer incidence in Singapore 2010-2014. National Registry of Diseases Office. 2015</w:t>
      </w:r>
    </w:p>
    <w:p w14:paraId="783B786A"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10</w:t>
      </w:r>
      <w:r>
        <w:rPr>
          <w:rFonts w:ascii="Book Antiqua" w:eastAsia="SimSun" w:hAnsi="Book Antiqua" w:cs="SimSun" w:hint="eastAsia"/>
          <w:sz w:val="24"/>
          <w:szCs w:val="24"/>
        </w:rPr>
        <w:t xml:space="preserve"> </w:t>
      </w:r>
      <w:r w:rsidRPr="00B10DF7">
        <w:rPr>
          <w:rFonts w:ascii="Book Antiqua" w:eastAsia="SimSun" w:hAnsi="Book Antiqua" w:cs="SimSun"/>
          <w:b/>
          <w:sz w:val="24"/>
          <w:szCs w:val="24"/>
        </w:rPr>
        <w:t xml:space="preserve">Li WJ, </w:t>
      </w:r>
      <w:r w:rsidRPr="00B10DF7">
        <w:rPr>
          <w:rFonts w:ascii="Book Antiqua" w:eastAsia="SimSun" w:hAnsi="Book Antiqua" w:cs="SimSun"/>
          <w:sz w:val="24"/>
          <w:szCs w:val="24"/>
        </w:rPr>
        <w:t>Goh BG, Lin YC, Tan CK. Changing epidemiology of hepatocellular carcinoma in Singapore – a study of 1,401 cases over 3 decades. AASLD 2016</w:t>
      </w:r>
      <w:r>
        <w:rPr>
          <w:rFonts w:ascii="Book Antiqua" w:eastAsia="SimSun" w:hAnsi="Book Antiqua" w:cs="SimSun" w:hint="eastAsia"/>
          <w:sz w:val="24"/>
          <w:szCs w:val="24"/>
        </w:rPr>
        <w:t xml:space="preserve">. </w:t>
      </w:r>
      <w:r w:rsidRPr="00B10DF7">
        <w:rPr>
          <w:rFonts w:ascii="Book Antiqua" w:eastAsia="SimSun" w:hAnsi="Book Antiqua" w:cs="SimSun"/>
          <w:sz w:val="24"/>
          <w:szCs w:val="24"/>
        </w:rPr>
        <w:t>Abstract 1244.</w:t>
      </w:r>
    </w:p>
    <w:p w14:paraId="1C876FA0"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11 </w:t>
      </w:r>
      <w:r w:rsidRPr="00B10DF7">
        <w:rPr>
          <w:rFonts w:ascii="Book Antiqua" w:eastAsia="SimSun" w:hAnsi="Book Antiqua" w:cs="SimSun"/>
          <w:b/>
          <w:bCs/>
          <w:sz w:val="24"/>
          <w:szCs w:val="24"/>
        </w:rPr>
        <w:t>Bolondi L</w:t>
      </w:r>
      <w:r w:rsidRPr="00B10DF7">
        <w:rPr>
          <w:rFonts w:ascii="Book Antiqua" w:eastAsia="SimSun" w:hAnsi="Book Antiqua" w:cs="SimSun"/>
          <w:sz w:val="24"/>
          <w:szCs w:val="24"/>
        </w:rPr>
        <w:t>, Burroughs A, Dufour JF, Galle PR, Mazzaferro V, Piscaglia F, Raoul JL, Sangro B. Heterogeneity of patients with intermediate (BCLC B) Hepatocellular Carcinoma: proposal for a subclassification to facilitate treatment decisions. </w:t>
      </w:r>
      <w:r w:rsidRPr="00B10DF7">
        <w:rPr>
          <w:rFonts w:ascii="Book Antiqua" w:eastAsia="SimSun" w:hAnsi="Book Antiqua" w:cs="SimSun"/>
          <w:i/>
          <w:iCs/>
          <w:sz w:val="24"/>
          <w:szCs w:val="24"/>
        </w:rPr>
        <w:t>Semin Liver Dis</w:t>
      </w:r>
      <w:r w:rsidRPr="00B10DF7">
        <w:rPr>
          <w:rFonts w:ascii="Book Antiqua" w:eastAsia="SimSun" w:hAnsi="Book Antiqua" w:cs="SimSun"/>
          <w:sz w:val="24"/>
          <w:szCs w:val="24"/>
        </w:rPr>
        <w:t> 2012; </w:t>
      </w:r>
      <w:r w:rsidRPr="00B10DF7">
        <w:rPr>
          <w:rFonts w:ascii="Book Antiqua" w:eastAsia="SimSun" w:hAnsi="Book Antiqua" w:cs="SimSun"/>
          <w:b/>
          <w:bCs/>
          <w:sz w:val="24"/>
          <w:szCs w:val="24"/>
        </w:rPr>
        <w:t>32</w:t>
      </w:r>
      <w:r w:rsidRPr="00B10DF7">
        <w:rPr>
          <w:rFonts w:ascii="Book Antiqua" w:eastAsia="SimSun" w:hAnsi="Book Antiqua" w:cs="SimSun"/>
          <w:sz w:val="24"/>
          <w:szCs w:val="24"/>
        </w:rPr>
        <w:t>: 348-359 [PMID: 23397536 DOI: 10.1055/s-0032-1329906]</w:t>
      </w:r>
    </w:p>
    <w:p w14:paraId="12D1FD02"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12 </w:t>
      </w:r>
      <w:r w:rsidRPr="00B10DF7">
        <w:rPr>
          <w:rFonts w:ascii="Book Antiqua" w:eastAsia="SimSun" w:hAnsi="Book Antiqua" w:cs="SimSun"/>
          <w:b/>
          <w:bCs/>
          <w:sz w:val="24"/>
          <w:szCs w:val="24"/>
        </w:rPr>
        <w:t>Pecorelli A</w:t>
      </w:r>
      <w:r w:rsidRPr="00B10DF7">
        <w:rPr>
          <w:rFonts w:ascii="Book Antiqua" w:eastAsia="SimSun" w:hAnsi="Book Antiqua" w:cs="SimSun"/>
          <w:sz w:val="24"/>
          <w:szCs w:val="24"/>
        </w:rPr>
        <w:t>, Lenzi B, Gramenzi A, Garuti F, Farinati F, Giannini EG, Ciccarese F, Piscaglia F, Rapaccini GL, Di Marco M, Caturelli E, Zoli M, Borzio F, Sacco R, Cabibbo G, Felder M, Morisco F, Gasbarrini A, Baroni GS, Foschi FG, Biasini E, Masotto A, Virdone R, Bernardi M, Trevisani F. Curative therapies are superior to standard of care (transarterial chemoembolization) for intermediate stage hepatocellular carcinoma. </w:t>
      </w:r>
      <w:r w:rsidRPr="00B10DF7">
        <w:rPr>
          <w:rFonts w:ascii="Book Antiqua" w:eastAsia="SimSun" w:hAnsi="Book Antiqua" w:cs="SimSun"/>
          <w:i/>
          <w:iCs/>
          <w:sz w:val="24"/>
          <w:szCs w:val="24"/>
        </w:rPr>
        <w:t>Liver Int</w:t>
      </w:r>
      <w:r w:rsidRPr="00B10DF7">
        <w:rPr>
          <w:rFonts w:ascii="Book Antiqua" w:eastAsia="SimSun" w:hAnsi="Book Antiqua" w:cs="SimSun"/>
          <w:sz w:val="24"/>
          <w:szCs w:val="24"/>
        </w:rPr>
        <w:t> 2017; </w:t>
      </w:r>
      <w:r w:rsidRPr="00B10DF7">
        <w:rPr>
          <w:rFonts w:ascii="Book Antiqua" w:eastAsia="SimSun" w:hAnsi="Book Antiqua" w:cs="SimSun"/>
          <w:b/>
          <w:bCs/>
          <w:sz w:val="24"/>
          <w:szCs w:val="24"/>
        </w:rPr>
        <w:t>37</w:t>
      </w:r>
      <w:r w:rsidRPr="00B10DF7">
        <w:rPr>
          <w:rFonts w:ascii="Book Antiqua" w:eastAsia="SimSun" w:hAnsi="Book Antiqua" w:cs="SimSun"/>
          <w:sz w:val="24"/>
          <w:szCs w:val="24"/>
        </w:rPr>
        <w:t>: 423-433 [PMID: 27566596 DOI: 10.1111/liv.13242]</w:t>
      </w:r>
    </w:p>
    <w:p w14:paraId="1CE3EBD4"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13 </w:t>
      </w:r>
      <w:r w:rsidRPr="00B10DF7">
        <w:rPr>
          <w:rFonts w:ascii="Book Antiqua" w:eastAsia="SimSun" w:hAnsi="Book Antiqua" w:cs="SimSun"/>
          <w:b/>
          <w:bCs/>
          <w:sz w:val="24"/>
          <w:szCs w:val="24"/>
        </w:rPr>
        <w:t>Kim BK</w:t>
      </w:r>
      <w:r w:rsidRPr="00B10DF7">
        <w:rPr>
          <w:rFonts w:ascii="Book Antiqua" w:eastAsia="SimSun" w:hAnsi="Book Antiqua" w:cs="SimSun"/>
          <w:sz w:val="24"/>
          <w:szCs w:val="24"/>
        </w:rPr>
        <w:t>, Kim SU, Park JY, Kim DY, Ahn SH, Park MS, Kim EH, Seong J, Lee do Y, Han KH. Applicability of BCLC stage for prognostic stratification in comparison with other staging systems: single centre experience from long-term clinical outcomes of 1717 treatment-naïve patients with hepatocellular carcinoma. </w:t>
      </w:r>
      <w:r w:rsidRPr="00B10DF7">
        <w:rPr>
          <w:rFonts w:ascii="Book Antiqua" w:eastAsia="SimSun" w:hAnsi="Book Antiqua" w:cs="SimSun"/>
          <w:i/>
          <w:iCs/>
          <w:sz w:val="24"/>
          <w:szCs w:val="24"/>
        </w:rPr>
        <w:t>Liver Int</w:t>
      </w:r>
      <w:r w:rsidRPr="00B10DF7">
        <w:rPr>
          <w:rFonts w:ascii="Book Antiqua" w:eastAsia="SimSun" w:hAnsi="Book Antiqua" w:cs="SimSun"/>
          <w:sz w:val="24"/>
          <w:szCs w:val="24"/>
        </w:rPr>
        <w:t> 2012; </w:t>
      </w:r>
      <w:r w:rsidRPr="00B10DF7">
        <w:rPr>
          <w:rFonts w:ascii="Book Antiqua" w:eastAsia="SimSun" w:hAnsi="Book Antiqua" w:cs="SimSun"/>
          <w:b/>
          <w:bCs/>
          <w:sz w:val="24"/>
          <w:szCs w:val="24"/>
        </w:rPr>
        <w:t>32</w:t>
      </w:r>
      <w:r w:rsidRPr="00B10DF7">
        <w:rPr>
          <w:rFonts w:ascii="Book Antiqua" w:eastAsia="SimSun" w:hAnsi="Book Antiqua" w:cs="SimSun"/>
          <w:sz w:val="24"/>
          <w:szCs w:val="24"/>
        </w:rPr>
        <w:t>: 1120-1127 [PMID: 22524688 DOI: 10.1111/j.1478-3231.2012.02811]</w:t>
      </w:r>
    </w:p>
    <w:p w14:paraId="6EDADD09"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14 </w:t>
      </w:r>
      <w:r w:rsidRPr="00B10DF7">
        <w:rPr>
          <w:rFonts w:ascii="Book Antiqua" w:eastAsia="SimSun" w:hAnsi="Book Antiqua" w:cs="SimSun"/>
          <w:b/>
          <w:bCs/>
          <w:sz w:val="24"/>
          <w:szCs w:val="24"/>
        </w:rPr>
        <w:t>Selby LK</w:t>
      </w:r>
      <w:r w:rsidRPr="00B10DF7">
        <w:rPr>
          <w:rFonts w:ascii="Book Antiqua" w:eastAsia="SimSun" w:hAnsi="Book Antiqua" w:cs="SimSun"/>
          <w:sz w:val="24"/>
          <w:szCs w:val="24"/>
        </w:rPr>
        <w:t>, Tay RX, Woon WW, Low JK, Bei W, Shelat VG, Pang TC, Junnarkar SP. Validity of the Barcelona Clinic Liver Cancer and Hong Kong Liver Cancer staging systems for hepatocellular carcinoma in Singapore. </w:t>
      </w:r>
      <w:r w:rsidRPr="00B10DF7">
        <w:rPr>
          <w:rFonts w:ascii="Book Antiqua" w:eastAsia="SimSun" w:hAnsi="Book Antiqua" w:cs="SimSun"/>
          <w:i/>
          <w:iCs/>
          <w:sz w:val="24"/>
          <w:szCs w:val="24"/>
        </w:rPr>
        <w:t>J Hepatobiliary Pancreat Sci</w:t>
      </w:r>
      <w:r w:rsidRPr="00B10DF7">
        <w:rPr>
          <w:rFonts w:ascii="Book Antiqua" w:eastAsia="SimSun" w:hAnsi="Book Antiqua" w:cs="SimSun"/>
          <w:sz w:val="24"/>
          <w:szCs w:val="24"/>
        </w:rPr>
        <w:t> 2017; </w:t>
      </w:r>
      <w:r w:rsidRPr="00B10DF7">
        <w:rPr>
          <w:rFonts w:ascii="Book Antiqua" w:eastAsia="SimSun" w:hAnsi="Book Antiqua" w:cs="SimSun"/>
          <w:b/>
          <w:bCs/>
          <w:sz w:val="24"/>
          <w:szCs w:val="24"/>
        </w:rPr>
        <w:t>24</w:t>
      </w:r>
      <w:r w:rsidRPr="00B10DF7">
        <w:rPr>
          <w:rFonts w:ascii="Book Antiqua" w:eastAsia="SimSun" w:hAnsi="Book Antiqua" w:cs="SimSun"/>
          <w:sz w:val="24"/>
          <w:szCs w:val="24"/>
        </w:rPr>
        <w:t>: 143-152 [PMID: 28012284 DOI: 10.1002/jhbp.423]</w:t>
      </w:r>
    </w:p>
    <w:p w14:paraId="5D5E84E0"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15 </w:t>
      </w:r>
      <w:r w:rsidRPr="00B10DF7">
        <w:rPr>
          <w:rFonts w:ascii="Book Antiqua" w:eastAsia="SimSun" w:hAnsi="Book Antiqua" w:cs="SimSun"/>
          <w:b/>
          <w:bCs/>
          <w:sz w:val="24"/>
          <w:szCs w:val="24"/>
        </w:rPr>
        <w:t>Grieco A</w:t>
      </w:r>
      <w:r w:rsidRPr="00B10DF7">
        <w:rPr>
          <w:rFonts w:ascii="Book Antiqua" w:eastAsia="SimSun" w:hAnsi="Book Antiqua" w:cs="SimSun"/>
          <w:sz w:val="24"/>
          <w:szCs w:val="24"/>
        </w:rPr>
        <w:t>, Pompili M, Caminiti G, Miele L, Covino M, Alfei B, Rapaccini GL, Gasbarrini G. Prognostic factors for survival in patients with early-intermediate hepatocellular carcinoma undergoing non-surgical therapy: comparison of Okuda, CLIP, and BCLC staging systems in a single Italian centre. </w:t>
      </w:r>
      <w:r w:rsidRPr="00B10DF7">
        <w:rPr>
          <w:rFonts w:ascii="Book Antiqua" w:eastAsia="SimSun" w:hAnsi="Book Antiqua" w:cs="SimSun"/>
          <w:i/>
          <w:iCs/>
          <w:sz w:val="24"/>
          <w:szCs w:val="24"/>
        </w:rPr>
        <w:t>Gut</w:t>
      </w:r>
      <w:r w:rsidRPr="00B10DF7">
        <w:rPr>
          <w:rFonts w:ascii="Book Antiqua" w:eastAsia="SimSun" w:hAnsi="Book Antiqua" w:cs="SimSun"/>
          <w:sz w:val="24"/>
          <w:szCs w:val="24"/>
        </w:rPr>
        <w:t> 2005; </w:t>
      </w:r>
      <w:r w:rsidRPr="00B10DF7">
        <w:rPr>
          <w:rFonts w:ascii="Book Antiqua" w:eastAsia="SimSun" w:hAnsi="Book Antiqua" w:cs="SimSun"/>
          <w:b/>
          <w:bCs/>
          <w:sz w:val="24"/>
          <w:szCs w:val="24"/>
        </w:rPr>
        <w:t>54</w:t>
      </w:r>
      <w:r w:rsidRPr="00B10DF7">
        <w:rPr>
          <w:rFonts w:ascii="Book Antiqua" w:eastAsia="SimSun" w:hAnsi="Book Antiqua" w:cs="SimSun"/>
          <w:sz w:val="24"/>
          <w:szCs w:val="24"/>
        </w:rPr>
        <w:t>: 411-418 [PMID: 15710992 DOI: 10.1136/gut.2004.048124]</w:t>
      </w:r>
    </w:p>
    <w:p w14:paraId="0E1C60B7"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lastRenderedPageBreak/>
        <w:t>16 </w:t>
      </w:r>
      <w:r w:rsidRPr="00B10DF7">
        <w:rPr>
          <w:rFonts w:ascii="Book Antiqua" w:eastAsia="SimSun" w:hAnsi="Book Antiqua" w:cs="SimSun"/>
          <w:b/>
          <w:bCs/>
          <w:sz w:val="24"/>
          <w:szCs w:val="24"/>
        </w:rPr>
        <w:t>Cillo U</w:t>
      </w:r>
      <w:r w:rsidRPr="00B10DF7">
        <w:rPr>
          <w:rFonts w:ascii="Book Antiqua" w:eastAsia="SimSun" w:hAnsi="Book Antiqua" w:cs="SimSun"/>
          <w:sz w:val="24"/>
          <w:szCs w:val="24"/>
        </w:rPr>
        <w:t>, Bassanello M, Vitale A, Grigoletto FA, Burra P, Fagiuoli S, D'Amico F, Ciarleglio FA, Boccagni P, Brolese A, Zanus G, D'Amico DF. The critical issue of hepatocellular carcinoma prognostic classification: which is the best tool available? </w:t>
      </w:r>
      <w:r w:rsidRPr="00B10DF7">
        <w:rPr>
          <w:rFonts w:ascii="Book Antiqua" w:eastAsia="SimSun" w:hAnsi="Book Antiqua" w:cs="SimSun"/>
          <w:i/>
          <w:iCs/>
          <w:sz w:val="24"/>
          <w:szCs w:val="24"/>
        </w:rPr>
        <w:t>J Hepatol</w:t>
      </w:r>
      <w:r w:rsidRPr="00B10DF7">
        <w:rPr>
          <w:rFonts w:ascii="Book Antiqua" w:eastAsia="SimSun" w:hAnsi="Book Antiqua" w:cs="SimSun"/>
          <w:sz w:val="24"/>
          <w:szCs w:val="24"/>
        </w:rPr>
        <w:t> 2004; </w:t>
      </w:r>
      <w:r w:rsidRPr="00B10DF7">
        <w:rPr>
          <w:rFonts w:ascii="Book Antiqua" w:eastAsia="SimSun" w:hAnsi="Book Antiqua" w:cs="SimSun"/>
          <w:b/>
          <w:bCs/>
          <w:sz w:val="24"/>
          <w:szCs w:val="24"/>
        </w:rPr>
        <w:t>40</w:t>
      </w:r>
      <w:r w:rsidRPr="00B10DF7">
        <w:rPr>
          <w:rFonts w:ascii="Book Antiqua" w:eastAsia="SimSun" w:hAnsi="Book Antiqua" w:cs="SimSun"/>
          <w:sz w:val="24"/>
          <w:szCs w:val="24"/>
        </w:rPr>
        <w:t>: 124-131 [PMID: 14672623]</w:t>
      </w:r>
    </w:p>
    <w:p w14:paraId="71B71010"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17 </w:t>
      </w:r>
      <w:r w:rsidRPr="00B10DF7">
        <w:rPr>
          <w:rFonts w:ascii="Book Antiqua" w:eastAsia="SimSun" w:hAnsi="Book Antiqua" w:cs="SimSun"/>
          <w:b/>
          <w:bCs/>
          <w:sz w:val="24"/>
          <w:szCs w:val="24"/>
        </w:rPr>
        <w:t>Cillo U</w:t>
      </w:r>
      <w:r w:rsidRPr="00B10DF7">
        <w:rPr>
          <w:rFonts w:ascii="Book Antiqua" w:eastAsia="SimSun" w:hAnsi="Book Antiqua" w:cs="SimSun"/>
          <w:sz w:val="24"/>
          <w:szCs w:val="24"/>
        </w:rPr>
        <w:t>, Vitale A, Grigoletto F, Farinati F, Brolese A, Zanus G, Neri D, Boccagni P, Srsen N, D'Amico F, Ciarleglio FA, Bridda A, D'Amico DF. Prospective validation of the Barcelona Clinic Liver Cancer staging system. </w:t>
      </w:r>
      <w:r w:rsidRPr="00B10DF7">
        <w:rPr>
          <w:rFonts w:ascii="Book Antiqua" w:eastAsia="SimSun" w:hAnsi="Book Antiqua" w:cs="SimSun"/>
          <w:i/>
          <w:iCs/>
          <w:sz w:val="24"/>
          <w:szCs w:val="24"/>
        </w:rPr>
        <w:t>J Hepatol</w:t>
      </w:r>
      <w:r w:rsidRPr="00B10DF7">
        <w:rPr>
          <w:rFonts w:ascii="Book Antiqua" w:eastAsia="SimSun" w:hAnsi="Book Antiqua" w:cs="SimSun"/>
          <w:sz w:val="24"/>
          <w:szCs w:val="24"/>
        </w:rPr>
        <w:t> 2006; </w:t>
      </w:r>
      <w:r w:rsidRPr="00B10DF7">
        <w:rPr>
          <w:rFonts w:ascii="Book Antiqua" w:eastAsia="SimSun" w:hAnsi="Book Antiqua" w:cs="SimSun"/>
          <w:b/>
          <w:bCs/>
          <w:sz w:val="24"/>
          <w:szCs w:val="24"/>
        </w:rPr>
        <w:t>44</w:t>
      </w:r>
      <w:r w:rsidRPr="00B10DF7">
        <w:rPr>
          <w:rFonts w:ascii="Book Antiqua" w:eastAsia="SimSun" w:hAnsi="Book Antiqua" w:cs="SimSun"/>
          <w:sz w:val="24"/>
          <w:szCs w:val="24"/>
        </w:rPr>
        <w:t>: 723-731 [PMID: 16488051 DOI: 10.1016/j.jhep.2005.12.015]</w:t>
      </w:r>
    </w:p>
    <w:p w14:paraId="16F02FE0"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18 </w:t>
      </w:r>
      <w:r w:rsidRPr="00B10DF7">
        <w:rPr>
          <w:rFonts w:ascii="Book Antiqua" w:eastAsia="SimSun" w:hAnsi="Book Antiqua" w:cs="SimSun"/>
          <w:b/>
          <w:bCs/>
          <w:sz w:val="24"/>
          <w:szCs w:val="24"/>
        </w:rPr>
        <w:t>Guglielmi A</w:t>
      </w:r>
      <w:r w:rsidRPr="00B10DF7">
        <w:rPr>
          <w:rFonts w:ascii="Book Antiqua" w:eastAsia="SimSun" w:hAnsi="Book Antiqua" w:cs="SimSun"/>
          <w:sz w:val="24"/>
          <w:szCs w:val="24"/>
        </w:rPr>
        <w:t>, Ruzzenente A, Pachera S, Valdegamberi A, Sandri M, D'Onofrio M, Iacono C. Comparison of seven staging systems in cirrhotic patients with hepatocellular carcinoma in a cohort of patients who underwent radiofrequency ablation with complete response. </w:t>
      </w:r>
      <w:r w:rsidRPr="00B10DF7">
        <w:rPr>
          <w:rFonts w:ascii="Book Antiqua" w:eastAsia="SimSun" w:hAnsi="Book Antiqua" w:cs="SimSun"/>
          <w:i/>
          <w:iCs/>
          <w:sz w:val="24"/>
          <w:szCs w:val="24"/>
        </w:rPr>
        <w:t>Am J Gastroenterol</w:t>
      </w:r>
      <w:r w:rsidRPr="00B10DF7">
        <w:rPr>
          <w:rFonts w:ascii="Book Antiqua" w:eastAsia="SimSun" w:hAnsi="Book Antiqua" w:cs="SimSun"/>
          <w:sz w:val="24"/>
          <w:szCs w:val="24"/>
        </w:rPr>
        <w:t> 2008; </w:t>
      </w:r>
      <w:r w:rsidRPr="00B10DF7">
        <w:rPr>
          <w:rFonts w:ascii="Book Antiqua" w:eastAsia="SimSun" w:hAnsi="Book Antiqua" w:cs="SimSun"/>
          <w:b/>
          <w:bCs/>
          <w:sz w:val="24"/>
          <w:szCs w:val="24"/>
        </w:rPr>
        <w:t>103</w:t>
      </w:r>
      <w:r w:rsidRPr="00B10DF7">
        <w:rPr>
          <w:rFonts w:ascii="Book Antiqua" w:eastAsia="SimSun" w:hAnsi="Book Antiqua" w:cs="SimSun"/>
          <w:sz w:val="24"/>
          <w:szCs w:val="24"/>
        </w:rPr>
        <w:t>: 597-604 [PMID: 17970836 DOI: 10.1111/j.1572-0241.2007.01604]</w:t>
      </w:r>
    </w:p>
    <w:p w14:paraId="176953CF"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19 </w:t>
      </w:r>
      <w:r w:rsidRPr="00B10DF7">
        <w:rPr>
          <w:rFonts w:ascii="Book Antiqua" w:eastAsia="SimSun" w:hAnsi="Book Antiqua" w:cs="SimSun"/>
          <w:b/>
          <w:bCs/>
          <w:sz w:val="24"/>
          <w:szCs w:val="24"/>
        </w:rPr>
        <w:t>Pascual S</w:t>
      </w:r>
      <w:r w:rsidRPr="00B10DF7">
        <w:rPr>
          <w:rFonts w:ascii="Book Antiqua" w:eastAsia="SimSun" w:hAnsi="Book Antiqua" w:cs="SimSun"/>
          <w:sz w:val="24"/>
          <w:szCs w:val="24"/>
        </w:rPr>
        <w:t>, Zapater P, Such J, García-Herola A, Sempere L, Irurzun J, Palazón JM, Carnicer F, Pérez-Mateo M. Comparison of staging systems to predict survival in hepatocellular carcinoma. </w:t>
      </w:r>
      <w:r w:rsidRPr="00B10DF7">
        <w:rPr>
          <w:rFonts w:ascii="Book Antiqua" w:eastAsia="SimSun" w:hAnsi="Book Antiqua" w:cs="SimSun"/>
          <w:i/>
          <w:iCs/>
          <w:sz w:val="24"/>
          <w:szCs w:val="24"/>
        </w:rPr>
        <w:t>Liver Int</w:t>
      </w:r>
      <w:r w:rsidRPr="00B10DF7">
        <w:rPr>
          <w:rFonts w:ascii="Book Antiqua" w:eastAsia="SimSun" w:hAnsi="Book Antiqua" w:cs="SimSun"/>
          <w:sz w:val="24"/>
          <w:szCs w:val="24"/>
        </w:rPr>
        <w:t> 2006; </w:t>
      </w:r>
      <w:r w:rsidRPr="00B10DF7">
        <w:rPr>
          <w:rFonts w:ascii="Book Antiqua" w:eastAsia="SimSun" w:hAnsi="Book Antiqua" w:cs="SimSun"/>
          <w:b/>
          <w:bCs/>
          <w:sz w:val="24"/>
          <w:szCs w:val="24"/>
        </w:rPr>
        <w:t>26</w:t>
      </w:r>
      <w:r w:rsidRPr="00B10DF7">
        <w:rPr>
          <w:rFonts w:ascii="Book Antiqua" w:eastAsia="SimSun" w:hAnsi="Book Antiqua" w:cs="SimSun"/>
          <w:sz w:val="24"/>
          <w:szCs w:val="24"/>
        </w:rPr>
        <w:t>: 673-679 [PMID: 16842323 DOI: 10.1111/j.1478-3231.2006.01282]</w:t>
      </w:r>
    </w:p>
    <w:p w14:paraId="3EC0DEDA"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20 </w:t>
      </w:r>
      <w:r w:rsidRPr="00B10DF7">
        <w:rPr>
          <w:rFonts w:ascii="Book Antiqua" w:eastAsia="SimSun" w:hAnsi="Book Antiqua" w:cs="SimSun"/>
          <w:b/>
          <w:bCs/>
          <w:sz w:val="24"/>
          <w:szCs w:val="24"/>
        </w:rPr>
        <w:t>Marrero JA</w:t>
      </w:r>
      <w:r w:rsidRPr="00B10DF7">
        <w:rPr>
          <w:rFonts w:ascii="Book Antiqua" w:eastAsia="SimSun" w:hAnsi="Book Antiqua" w:cs="SimSun"/>
          <w:sz w:val="24"/>
          <w:szCs w:val="24"/>
        </w:rPr>
        <w:t>, Fontana RJ, Barrat A, Askari F, Conjeevaram HS, Su GL, Lok AS. Prognosis of hepatocellular carcinoma: comparison of 7 staging systems in an American cohort. </w:t>
      </w:r>
      <w:r w:rsidRPr="00B10DF7">
        <w:rPr>
          <w:rFonts w:ascii="Book Antiqua" w:eastAsia="SimSun" w:hAnsi="Book Antiqua" w:cs="SimSun"/>
          <w:i/>
          <w:iCs/>
          <w:sz w:val="24"/>
          <w:szCs w:val="24"/>
        </w:rPr>
        <w:t>Hepatology</w:t>
      </w:r>
      <w:r w:rsidRPr="00B10DF7">
        <w:rPr>
          <w:rFonts w:ascii="Book Antiqua" w:eastAsia="SimSun" w:hAnsi="Book Antiqua" w:cs="SimSun"/>
          <w:sz w:val="24"/>
          <w:szCs w:val="24"/>
        </w:rPr>
        <w:t> 2005; </w:t>
      </w:r>
      <w:r w:rsidRPr="00B10DF7">
        <w:rPr>
          <w:rFonts w:ascii="Book Antiqua" w:eastAsia="SimSun" w:hAnsi="Book Antiqua" w:cs="SimSun"/>
          <w:b/>
          <w:bCs/>
          <w:sz w:val="24"/>
          <w:szCs w:val="24"/>
        </w:rPr>
        <w:t>41</w:t>
      </w:r>
      <w:r w:rsidRPr="00B10DF7">
        <w:rPr>
          <w:rFonts w:ascii="Book Antiqua" w:eastAsia="SimSun" w:hAnsi="Book Antiqua" w:cs="SimSun"/>
          <w:sz w:val="24"/>
          <w:szCs w:val="24"/>
        </w:rPr>
        <w:t>: 707-716 [PMID: 15795889 DOI: 10.1002/hep.20636]</w:t>
      </w:r>
    </w:p>
    <w:p w14:paraId="083222F2"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21 </w:t>
      </w:r>
      <w:r w:rsidRPr="00B10DF7">
        <w:rPr>
          <w:rFonts w:ascii="Book Antiqua" w:eastAsia="SimSun" w:hAnsi="Book Antiqua" w:cs="SimSun"/>
          <w:b/>
          <w:bCs/>
          <w:sz w:val="24"/>
          <w:szCs w:val="24"/>
        </w:rPr>
        <w:t>Toyoda H</w:t>
      </w:r>
      <w:r w:rsidRPr="00B10DF7">
        <w:rPr>
          <w:rFonts w:ascii="Book Antiqua" w:eastAsia="SimSun" w:hAnsi="Book Antiqua" w:cs="SimSun"/>
          <w:sz w:val="24"/>
          <w:szCs w:val="24"/>
        </w:rPr>
        <w:t>, Kumada T, Kiriyama S, Sone Y, Tanikawa M, Hisanaga Y, Yamaguchi A, Isogai M, Kaneoka Y, Washizu J. Comparison of the usefulness of three staging systems for hepatocellular carcinoma (CLIP, BCLC, and JIS) in Japan. </w:t>
      </w:r>
      <w:r w:rsidRPr="00B10DF7">
        <w:rPr>
          <w:rFonts w:ascii="Book Antiqua" w:eastAsia="SimSun" w:hAnsi="Book Antiqua" w:cs="SimSun"/>
          <w:i/>
          <w:iCs/>
          <w:sz w:val="24"/>
          <w:szCs w:val="24"/>
        </w:rPr>
        <w:t>Am J Gastroenterol</w:t>
      </w:r>
      <w:r w:rsidRPr="00B10DF7">
        <w:rPr>
          <w:rFonts w:ascii="Book Antiqua" w:eastAsia="SimSun" w:hAnsi="Book Antiqua" w:cs="SimSun"/>
          <w:sz w:val="24"/>
          <w:szCs w:val="24"/>
        </w:rPr>
        <w:t> 2005; </w:t>
      </w:r>
      <w:r w:rsidRPr="00B10DF7">
        <w:rPr>
          <w:rFonts w:ascii="Book Antiqua" w:eastAsia="SimSun" w:hAnsi="Book Antiqua" w:cs="SimSun"/>
          <w:b/>
          <w:bCs/>
          <w:sz w:val="24"/>
          <w:szCs w:val="24"/>
        </w:rPr>
        <w:t>100</w:t>
      </w:r>
      <w:r w:rsidRPr="00B10DF7">
        <w:rPr>
          <w:rFonts w:ascii="Book Antiqua" w:eastAsia="SimSun" w:hAnsi="Book Antiqua" w:cs="SimSun"/>
          <w:sz w:val="24"/>
          <w:szCs w:val="24"/>
        </w:rPr>
        <w:t>: 1764-1771 [PMID: 16086713 DOI: 10.1111/j.1572-0241.2005.41943]</w:t>
      </w:r>
    </w:p>
    <w:p w14:paraId="067357EA"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22 </w:t>
      </w:r>
      <w:r w:rsidRPr="00B10DF7">
        <w:rPr>
          <w:rFonts w:ascii="Book Antiqua" w:eastAsia="SimSun" w:hAnsi="Book Antiqua" w:cs="SimSun"/>
          <w:b/>
          <w:bCs/>
          <w:sz w:val="24"/>
          <w:szCs w:val="24"/>
        </w:rPr>
        <w:t>Nanashima A</w:t>
      </w:r>
      <w:r w:rsidRPr="00B10DF7">
        <w:rPr>
          <w:rFonts w:ascii="Book Antiqua" w:eastAsia="SimSun" w:hAnsi="Book Antiqua" w:cs="SimSun"/>
          <w:sz w:val="24"/>
          <w:szCs w:val="24"/>
        </w:rPr>
        <w:t>, Sumida Y, Abo T, Shindou H, Fukuoka H, Takeshita H, Hidaka S, Tanaka K, Sawai T, Yasutake T, Nagayasu T, Omagari K, Mine M. Modified Japan Integrated Staging is currently the best available staging system for hepatocellular carcinoma patients who have undergone hepatectomy. </w:t>
      </w:r>
      <w:r w:rsidRPr="00B10DF7">
        <w:rPr>
          <w:rFonts w:ascii="Book Antiqua" w:eastAsia="SimSun" w:hAnsi="Book Antiqua" w:cs="SimSun"/>
          <w:i/>
          <w:iCs/>
          <w:sz w:val="24"/>
          <w:szCs w:val="24"/>
        </w:rPr>
        <w:t>J Gastroenterol</w:t>
      </w:r>
      <w:r w:rsidRPr="00B10DF7">
        <w:rPr>
          <w:rFonts w:ascii="Book Antiqua" w:eastAsia="SimSun" w:hAnsi="Book Antiqua" w:cs="SimSun"/>
          <w:sz w:val="24"/>
          <w:szCs w:val="24"/>
        </w:rPr>
        <w:t> 2006; </w:t>
      </w:r>
      <w:r w:rsidRPr="00B10DF7">
        <w:rPr>
          <w:rFonts w:ascii="Book Antiqua" w:eastAsia="SimSun" w:hAnsi="Book Antiqua" w:cs="SimSun"/>
          <w:b/>
          <w:bCs/>
          <w:sz w:val="24"/>
          <w:szCs w:val="24"/>
        </w:rPr>
        <w:t>41</w:t>
      </w:r>
      <w:r w:rsidRPr="00B10DF7">
        <w:rPr>
          <w:rFonts w:ascii="Book Antiqua" w:eastAsia="SimSun" w:hAnsi="Book Antiqua" w:cs="SimSun"/>
          <w:sz w:val="24"/>
          <w:szCs w:val="24"/>
        </w:rPr>
        <w:t>: 250-256 [PMID: 16699859 DOI: 10.1007/s00535-005-1751-4]</w:t>
      </w:r>
    </w:p>
    <w:p w14:paraId="12004FC0"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lastRenderedPageBreak/>
        <w:t>23 </w:t>
      </w:r>
      <w:r w:rsidRPr="00B10DF7">
        <w:rPr>
          <w:rFonts w:ascii="Book Antiqua" w:eastAsia="SimSun" w:hAnsi="Book Antiqua" w:cs="SimSun"/>
          <w:b/>
          <w:bCs/>
          <w:sz w:val="24"/>
          <w:szCs w:val="24"/>
        </w:rPr>
        <w:t>Kondo K</w:t>
      </w:r>
      <w:r w:rsidRPr="00B10DF7">
        <w:rPr>
          <w:rFonts w:ascii="Book Antiqua" w:eastAsia="SimSun" w:hAnsi="Book Antiqua" w:cs="SimSun"/>
          <w:sz w:val="24"/>
          <w:szCs w:val="24"/>
        </w:rPr>
        <w:t>, Chijiiwa K, Nagano M, Hiyoshi M, Kai M, Maehara N, Ohuchida J, Nakao H, Ohkuwa Y. Comparison of seven prognostic staging systems in patients who undergo hepatectomy for hepatocellular carcinoma. </w:t>
      </w:r>
      <w:r w:rsidRPr="00B10DF7">
        <w:rPr>
          <w:rFonts w:ascii="Book Antiqua" w:eastAsia="SimSun" w:hAnsi="Book Antiqua" w:cs="SimSun"/>
          <w:i/>
          <w:iCs/>
          <w:sz w:val="24"/>
          <w:szCs w:val="24"/>
        </w:rPr>
        <w:t>Hepatogastroenterology</w:t>
      </w:r>
      <w:r w:rsidRPr="00B10DF7">
        <w:rPr>
          <w:rFonts w:ascii="Book Antiqua" w:eastAsia="SimSun" w:hAnsi="Book Antiqua" w:cs="SimSun"/>
          <w:sz w:val="24"/>
          <w:szCs w:val="24"/>
        </w:rPr>
        <w:t> </w:t>
      </w:r>
      <w:r>
        <w:rPr>
          <w:rFonts w:ascii="Book Antiqua" w:eastAsia="SimSun" w:hAnsi="Book Antiqua" w:cs="SimSun" w:hint="eastAsia"/>
          <w:sz w:val="24"/>
          <w:szCs w:val="24"/>
        </w:rPr>
        <w:t>2007</w:t>
      </w:r>
      <w:r w:rsidRPr="00B10DF7">
        <w:rPr>
          <w:rFonts w:ascii="Book Antiqua" w:eastAsia="SimSun" w:hAnsi="Book Antiqua" w:cs="SimSun"/>
          <w:sz w:val="24"/>
          <w:szCs w:val="24"/>
        </w:rPr>
        <w:t>; </w:t>
      </w:r>
      <w:r w:rsidRPr="00B10DF7">
        <w:rPr>
          <w:rFonts w:ascii="Book Antiqua" w:eastAsia="SimSun" w:hAnsi="Book Antiqua" w:cs="SimSun"/>
          <w:b/>
          <w:bCs/>
          <w:sz w:val="24"/>
          <w:szCs w:val="24"/>
        </w:rPr>
        <w:t>54</w:t>
      </w:r>
      <w:r w:rsidRPr="00B10DF7">
        <w:rPr>
          <w:rFonts w:ascii="Book Antiqua" w:eastAsia="SimSun" w:hAnsi="Book Antiqua" w:cs="SimSun"/>
          <w:sz w:val="24"/>
          <w:szCs w:val="24"/>
        </w:rPr>
        <w:t>: 1534-1538 [PMID: 17708292]</w:t>
      </w:r>
    </w:p>
    <w:p w14:paraId="310044E1"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24 </w:t>
      </w:r>
      <w:r w:rsidRPr="00B10DF7">
        <w:rPr>
          <w:rFonts w:ascii="Book Antiqua" w:eastAsia="SimSun" w:hAnsi="Book Antiqua" w:cs="SimSun"/>
          <w:b/>
          <w:bCs/>
          <w:sz w:val="24"/>
          <w:szCs w:val="24"/>
        </w:rPr>
        <w:t>Yan X</w:t>
      </w:r>
      <w:r w:rsidRPr="00B10DF7">
        <w:rPr>
          <w:rFonts w:ascii="Book Antiqua" w:eastAsia="SimSun" w:hAnsi="Book Antiqua" w:cs="SimSun"/>
          <w:sz w:val="24"/>
          <w:szCs w:val="24"/>
        </w:rPr>
        <w:t>, Fu X, Cai C, Zi X, Yao H, Qiu Y. Validation of models in patients with hepatocellular carcinoma: comparison of Hong Kong Liver Cancer with Barcelona Clinic Liver Cancer staging system in a Chinese cohort. </w:t>
      </w:r>
      <w:r w:rsidRPr="00B10DF7">
        <w:rPr>
          <w:rFonts w:ascii="Book Antiqua" w:eastAsia="SimSun" w:hAnsi="Book Antiqua" w:cs="SimSun"/>
          <w:i/>
          <w:iCs/>
          <w:sz w:val="24"/>
          <w:szCs w:val="24"/>
        </w:rPr>
        <w:t>Eur J Gastroenterol Hepatol</w:t>
      </w:r>
      <w:r w:rsidRPr="00B10DF7">
        <w:rPr>
          <w:rFonts w:ascii="Book Antiqua" w:eastAsia="SimSun" w:hAnsi="Book Antiqua" w:cs="SimSun"/>
          <w:sz w:val="24"/>
          <w:szCs w:val="24"/>
        </w:rPr>
        <w:t> 2015; </w:t>
      </w:r>
      <w:r w:rsidRPr="00B10DF7">
        <w:rPr>
          <w:rFonts w:ascii="Book Antiqua" w:eastAsia="SimSun" w:hAnsi="Book Antiqua" w:cs="SimSun"/>
          <w:b/>
          <w:bCs/>
          <w:sz w:val="24"/>
          <w:szCs w:val="24"/>
        </w:rPr>
        <w:t>27</w:t>
      </w:r>
      <w:r w:rsidRPr="00B10DF7">
        <w:rPr>
          <w:rFonts w:ascii="Book Antiqua" w:eastAsia="SimSun" w:hAnsi="Book Antiqua" w:cs="SimSun"/>
          <w:sz w:val="24"/>
          <w:szCs w:val="24"/>
        </w:rPr>
        <w:t>: 1180-1186 [PMID: 26067223 DOI: 10.1097/MEG.0000000000000418]</w:t>
      </w:r>
    </w:p>
    <w:p w14:paraId="725F3431"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25 </w:t>
      </w:r>
      <w:r w:rsidRPr="00B10DF7">
        <w:rPr>
          <w:rFonts w:ascii="Book Antiqua" w:eastAsia="SimSun" w:hAnsi="Book Antiqua" w:cs="SimSun"/>
          <w:b/>
          <w:bCs/>
          <w:sz w:val="24"/>
          <w:szCs w:val="24"/>
        </w:rPr>
        <w:t>Liu PH</w:t>
      </w:r>
      <w:r w:rsidRPr="00B10DF7">
        <w:rPr>
          <w:rFonts w:ascii="Book Antiqua" w:eastAsia="SimSun" w:hAnsi="Book Antiqua" w:cs="SimSun"/>
          <w:sz w:val="24"/>
          <w:szCs w:val="24"/>
        </w:rPr>
        <w:t>, Hsu CY, Lee YH, Su CW, Hsia CY, Huang YH, Chiou YY, Lin HC, Huo TI. Hong Kong Liver Cancer Staging System Is Associated With Better Performance for Hepatocellular Carcinoma: Special Emphasis on Viral Etiology. </w:t>
      </w:r>
      <w:r w:rsidRPr="00B10DF7">
        <w:rPr>
          <w:rFonts w:ascii="Book Antiqua" w:eastAsia="SimSun" w:hAnsi="Book Antiqua" w:cs="SimSun"/>
          <w:i/>
          <w:iCs/>
          <w:sz w:val="24"/>
          <w:szCs w:val="24"/>
        </w:rPr>
        <w:t>Medicine</w:t>
      </w:r>
      <w:r w:rsidRPr="00B10DF7">
        <w:rPr>
          <w:rFonts w:ascii="Book Antiqua" w:eastAsia="SimSun" w:hAnsi="Book Antiqua" w:cs="SimSun"/>
          <w:iCs/>
          <w:sz w:val="24"/>
          <w:szCs w:val="24"/>
        </w:rPr>
        <w:t xml:space="preserve"> (Baltimore)</w:t>
      </w:r>
      <w:r w:rsidRPr="00B10DF7">
        <w:rPr>
          <w:rFonts w:ascii="Book Antiqua" w:eastAsia="SimSun" w:hAnsi="Book Antiqua" w:cs="SimSun"/>
          <w:sz w:val="24"/>
          <w:szCs w:val="24"/>
        </w:rPr>
        <w:t> 2015; </w:t>
      </w:r>
      <w:r w:rsidRPr="00B10DF7">
        <w:rPr>
          <w:rFonts w:ascii="Book Antiqua" w:eastAsia="SimSun" w:hAnsi="Book Antiqua" w:cs="SimSun"/>
          <w:b/>
          <w:bCs/>
          <w:sz w:val="24"/>
          <w:szCs w:val="24"/>
        </w:rPr>
        <w:t>94</w:t>
      </w:r>
      <w:r w:rsidRPr="00B10DF7">
        <w:rPr>
          <w:rFonts w:ascii="Book Antiqua" w:eastAsia="SimSun" w:hAnsi="Book Antiqua" w:cs="SimSun"/>
          <w:sz w:val="24"/>
          <w:szCs w:val="24"/>
        </w:rPr>
        <w:t>: e1772 [PMID: 26469917 DOI: 10.1097/MD.0000000000001772]</w:t>
      </w:r>
    </w:p>
    <w:p w14:paraId="49622E71" w14:textId="77777777" w:rsidR="002922C6" w:rsidRPr="00B10DF7" w:rsidRDefault="002922C6" w:rsidP="002922C6">
      <w:pPr>
        <w:spacing w:after="0" w:line="360" w:lineRule="auto"/>
        <w:jc w:val="both"/>
        <w:rPr>
          <w:rFonts w:ascii="Book Antiqua" w:eastAsia="SimSun" w:hAnsi="Book Antiqua" w:cs="SimSun"/>
          <w:sz w:val="24"/>
          <w:szCs w:val="24"/>
        </w:rPr>
      </w:pPr>
      <w:r w:rsidRPr="00B10DF7">
        <w:rPr>
          <w:rFonts w:ascii="Book Antiqua" w:eastAsia="SimSun" w:hAnsi="Book Antiqua" w:cs="SimSun"/>
          <w:sz w:val="24"/>
          <w:szCs w:val="24"/>
        </w:rPr>
        <w:t>26 </w:t>
      </w:r>
      <w:r w:rsidRPr="00B10DF7">
        <w:rPr>
          <w:rFonts w:ascii="Book Antiqua" w:eastAsia="SimSun" w:hAnsi="Book Antiqua" w:cs="SimSun"/>
          <w:b/>
          <w:bCs/>
          <w:sz w:val="24"/>
          <w:szCs w:val="24"/>
        </w:rPr>
        <w:t>Adhoute X</w:t>
      </w:r>
      <w:r w:rsidRPr="00B10DF7">
        <w:rPr>
          <w:rFonts w:ascii="Book Antiqua" w:eastAsia="SimSun" w:hAnsi="Book Antiqua" w:cs="SimSun"/>
          <w:sz w:val="24"/>
          <w:szCs w:val="24"/>
        </w:rPr>
        <w:t>, Penaranda G, Bronowicki JP, Raoul JL. Usefulness of the HKLC vs. the BCLC staging system in a European HCC cohort. </w:t>
      </w:r>
      <w:r w:rsidRPr="00B10DF7">
        <w:rPr>
          <w:rFonts w:ascii="Book Antiqua" w:eastAsia="SimSun" w:hAnsi="Book Antiqua" w:cs="SimSun"/>
          <w:i/>
          <w:iCs/>
          <w:sz w:val="24"/>
          <w:szCs w:val="24"/>
        </w:rPr>
        <w:t>J Hepatol</w:t>
      </w:r>
      <w:r w:rsidRPr="00B10DF7">
        <w:rPr>
          <w:rFonts w:ascii="Book Antiqua" w:eastAsia="SimSun" w:hAnsi="Book Antiqua" w:cs="SimSun"/>
          <w:sz w:val="24"/>
          <w:szCs w:val="24"/>
        </w:rPr>
        <w:t> 2015; </w:t>
      </w:r>
      <w:r w:rsidRPr="00B10DF7">
        <w:rPr>
          <w:rFonts w:ascii="Book Antiqua" w:eastAsia="SimSun" w:hAnsi="Book Antiqua" w:cs="SimSun"/>
          <w:b/>
          <w:bCs/>
          <w:sz w:val="24"/>
          <w:szCs w:val="24"/>
        </w:rPr>
        <w:t>62</w:t>
      </w:r>
      <w:r w:rsidRPr="00B10DF7">
        <w:rPr>
          <w:rFonts w:ascii="Book Antiqua" w:eastAsia="SimSun" w:hAnsi="Book Antiqua" w:cs="SimSun"/>
          <w:sz w:val="24"/>
          <w:szCs w:val="24"/>
        </w:rPr>
        <w:t>: 492-493 [PMID: 25194894 DOI: 10.1016/j.jhep.2014.08.035]</w:t>
      </w:r>
    </w:p>
    <w:p w14:paraId="3DB2AC9D" w14:textId="77777777" w:rsidR="006526A0" w:rsidRPr="00DD20E6" w:rsidRDefault="006526A0" w:rsidP="002922C6">
      <w:pPr>
        <w:snapToGrid w:val="0"/>
        <w:spacing w:after="0" w:line="360" w:lineRule="auto"/>
        <w:jc w:val="both"/>
        <w:rPr>
          <w:rFonts w:ascii="Book Antiqua" w:hAnsi="Book Antiqua" w:cs="Arial"/>
          <w:b/>
          <w:sz w:val="24"/>
          <w:szCs w:val="24"/>
          <w:lang w:val="it-IT"/>
        </w:rPr>
      </w:pPr>
    </w:p>
    <w:p w14:paraId="0228E90A" w14:textId="3D9DF840" w:rsidR="001F62AC" w:rsidRPr="00DD20E6" w:rsidRDefault="001F62AC" w:rsidP="002922C6">
      <w:pPr>
        <w:spacing w:after="0" w:line="360" w:lineRule="auto"/>
        <w:rPr>
          <w:rFonts w:ascii="Book Antiqua" w:eastAsia="SimSun" w:hAnsi="Book Antiqua"/>
          <w:b/>
          <w:bCs/>
          <w:color w:val="000000"/>
          <w:sz w:val="24"/>
          <w:szCs w:val="24"/>
        </w:rPr>
      </w:pPr>
      <w:r w:rsidRPr="00DD20E6">
        <w:rPr>
          <w:rStyle w:val="Strong"/>
          <w:rFonts w:ascii="Book Antiqua" w:hAnsi="Book Antiqua" w:cs="Arial"/>
          <w:bCs w:val="0"/>
          <w:noProof/>
          <w:color w:val="000000"/>
          <w:sz w:val="24"/>
          <w:szCs w:val="24"/>
        </w:rPr>
        <w:t>P-Reviewer</w:t>
      </w:r>
      <w:r w:rsidRPr="00DD20E6">
        <w:rPr>
          <w:rStyle w:val="Strong"/>
          <w:rFonts w:ascii="Book Antiqua" w:eastAsia="SimSun" w:hAnsi="Book Antiqua" w:cs="Arial"/>
          <w:bCs w:val="0"/>
          <w:noProof/>
          <w:color w:val="000000"/>
          <w:sz w:val="24"/>
          <w:szCs w:val="24"/>
        </w:rPr>
        <w:t>:</w:t>
      </w:r>
      <w:r w:rsidRPr="00DD20E6">
        <w:rPr>
          <w:rFonts w:ascii="Book Antiqua" w:hAnsi="Book Antiqua"/>
          <w:bCs/>
          <w:color w:val="000000"/>
          <w:sz w:val="24"/>
          <w:szCs w:val="24"/>
        </w:rPr>
        <w:t xml:space="preserve"> </w:t>
      </w:r>
      <w:r w:rsidR="00DD20E6" w:rsidRPr="00DD20E6">
        <w:rPr>
          <w:rFonts w:ascii="Book Antiqua" w:hAnsi="Book Antiqua"/>
          <w:bCs/>
          <w:color w:val="000000"/>
          <w:sz w:val="24"/>
          <w:szCs w:val="24"/>
        </w:rPr>
        <w:t>Preda</w:t>
      </w:r>
      <w:r w:rsidR="00DD20E6" w:rsidRPr="00DD20E6">
        <w:rPr>
          <w:rFonts w:ascii="Book Antiqua" w:hAnsi="Book Antiqua" w:hint="eastAsia"/>
          <w:bCs/>
          <w:color w:val="000000"/>
          <w:sz w:val="24"/>
          <w:szCs w:val="24"/>
        </w:rPr>
        <w:t xml:space="preserve"> CM</w:t>
      </w:r>
      <w:r w:rsidRPr="00DD20E6">
        <w:rPr>
          <w:rFonts w:ascii="Book Antiqua" w:hAnsi="Book Antiqua"/>
          <w:bCs/>
          <w:color w:val="000000"/>
          <w:sz w:val="24"/>
          <w:szCs w:val="24"/>
        </w:rPr>
        <w:t xml:space="preserve">   </w:t>
      </w:r>
      <w:r w:rsidRPr="00DD20E6">
        <w:rPr>
          <w:rFonts w:ascii="Book Antiqua" w:hAnsi="Book Antiqua"/>
          <w:b/>
          <w:bCs/>
          <w:color w:val="000000"/>
          <w:sz w:val="24"/>
          <w:szCs w:val="24"/>
        </w:rPr>
        <w:t>S-Editor</w:t>
      </w:r>
      <w:r w:rsidRPr="00DD20E6">
        <w:rPr>
          <w:rFonts w:ascii="Book Antiqua" w:eastAsia="SimSun" w:hAnsi="Book Antiqua"/>
          <w:b/>
          <w:bCs/>
          <w:color w:val="000000"/>
          <w:sz w:val="24"/>
          <w:szCs w:val="24"/>
        </w:rPr>
        <w:t>:</w:t>
      </w:r>
      <w:r w:rsidRPr="00DD20E6">
        <w:rPr>
          <w:rFonts w:ascii="Book Antiqua" w:hAnsi="Book Antiqua"/>
          <w:bCs/>
          <w:color w:val="000000"/>
          <w:sz w:val="24"/>
          <w:szCs w:val="24"/>
        </w:rPr>
        <w:t xml:space="preserve"> </w:t>
      </w:r>
      <w:r w:rsidRPr="00DD20E6">
        <w:rPr>
          <w:rFonts w:ascii="Book Antiqua" w:eastAsia="SimSun" w:hAnsi="Book Antiqua"/>
          <w:bCs/>
          <w:color w:val="000000"/>
          <w:sz w:val="24"/>
          <w:szCs w:val="24"/>
        </w:rPr>
        <w:t>Qi Y</w:t>
      </w:r>
      <w:r w:rsidRPr="00DD20E6">
        <w:rPr>
          <w:rFonts w:ascii="Book Antiqua" w:hAnsi="Book Antiqua"/>
          <w:b/>
          <w:bCs/>
          <w:color w:val="000000"/>
          <w:sz w:val="24"/>
          <w:szCs w:val="24"/>
        </w:rPr>
        <w:t xml:space="preserve">   L-Editor</w:t>
      </w:r>
      <w:r w:rsidRPr="00DD20E6">
        <w:rPr>
          <w:rFonts w:ascii="Book Antiqua" w:eastAsia="SimSun" w:hAnsi="Book Antiqua"/>
          <w:b/>
          <w:bCs/>
          <w:color w:val="000000"/>
          <w:sz w:val="24"/>
          <w:szCs w:val="24"/>
        </w:rPr>
        <w:t>:</w:t>
      </w:r>
      <w:r w:rsidRPr="00DD20E6">
        <w:rPr>
          <w:rFonts w:ascii="Book Antiqua" w:hAnsi="Book Antiqua"/>
          <w:b/>
          <w:bCs/>
          <w:color w:val="000000"/>
          <w:sz w:val="24"/>
          <w:szCs w:val="24"/>
        </w:rPr>
        <w:t xml:space="preserve">   E-Editor</w:t>
      </w:r>
      <w:r w:rsidRPr="00DD20E6">
        <w:rPr>
          <w:rFonts w:ascii="Book Antiqua" w:eastAsia="SimSun" w:hAnsi="Book Antiqua"/>
          <w:b/>
          <w:bCs/>
          <w:color w:val="000000"/>
          <w:sz w:val="24"/>
          <w:szCs w:val="24"/>
        </w:rPr>
        <w:t>:</w:t>
      </w:r>
    </w:p>
    <w:p w14:paraId="7680E55E" w14:textId="77777777" w:rsidR="001F62AC" w:rsidRPr="008F0DB6" w:rsidRDefault="001F62AC" w:rsidP="002922C6">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49EC44F5" w14:textId="66757493" w:rsidR="001F62AC" w:rsidRPr="008F0DB6" w:rsidRDefault="001F62AC" w:rsidP="002922C6">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DD20E6" w:rsidRPr="000A78AB">
        <w:rPr>
          <w:rFonts w:ascii="Book Antiqua" w:hAnsi="Book Antiqua" w:cs="Arial"/>
          <w:sz w:val="24"/>
          <w:szCs w:val="24"/>
        </w:rPr>
        <w:t>Singapore</w:t>
      </w:r>
    </w:p>
    <w:p w14:paraId="081E3483" w14:textId="77777777" w:rsidR="001F62AC" w:rsidRPr="008F0DB6" w:rsidRDefault="001F62AC" w:rsidP="002922C6">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14:paraId="09D14056" w14:textId="77777777" w:rsidR="001F62AC" w:rsidRPr="008F0DB6" w:rsidRDefault="001F62AC" w:rsidP="002922C6">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3B9DE64E" w14:textId="7C37765A" w:rsidR="001F62AC" w:rsidRPr="008F0DB6" w:rsidRDefault="001F62AC" w:rsidP="002922C6">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B (Very good): </w:t>
      </w:r>
      <w:r w:rsidR="00DD20E6">
        <w:rPr>
          <w:rFonts w:ascii="Book Antiqua" w:hAnsi="Book Antiqua" w:cs="Helvetica" w:hint="eastAsia"/>
          <w:sz w:val="24"/>
        </w:rPr>
        <w:t>B</w:t>
      </w:r>
    </w:p>
    <w:p w14:paraId="3399079E" w14:textId="77777777" w:rsidR="001F62AC" w:rsidRPr="008F0DB6" w:rsidRDefault="001F62AC" w:rsidP="002922C6">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14:paraId="10C6049B" w14:textId="77777777" w:rsidR="001F62AC" w:rsidRPr="008F0DB6" w:rsidRDefault="001F62AC" w:rsidP="002922C6">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17AB575F" w14:textId="77777777" w:rsidR="001F62AC" w:rsidRPr="008F0DB6" w:rsidRDefault="001F62AC" w:rsidP="002922C6">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4905CA00" w14:textId="77777777" w:rsidR="003E0D69" w:rsidRPr="000A78AB" w:rsidRDefault="003E0D69" w:rsidP="002922C6">
      <w:pPr>
        <w:spacing w:after="0" w:line="360" w:lineRule="auto"/>
        <w:jc w:val="both"/>
        <w:rPr>
          <w:rFonts w:ascii="Book Antiqua" w:hAnsi="Book Antiqua" w:cs="Arial"/>
          <w:sz w:val="24"/>
          <w:szCs w:val="24"/>
          <w:lang w:val="en-US"/>
        </w:rPr>
      </w:pPr>
    </w:p>
    <w:p w14:paraId="7BE3A7DD" w14:textId="77777777" w:rsidR="00382DC7" w:rsidRDefault="00382DC7" w:rsidP="002922C6">
      <w:pPr>
        <w:spacing w:after="0" w:line="360" w:lineRule="auto"/>
        <w:jc w:val="both"/>
        <w:rPr>
          <w:rFonts w:ascii="Book Antiqua" w:hAnsi="Book Antiqua" w:cs="Arial"/>
          <w:sz w:val="24"/>
          <w:szCs w:val="24"/>
          <w:lang w:val="en-US"/>
        </w:rPr>
      </w:pPr>
    </w:p>
    <w:p w14:paraId="634F37F6" w14:textId="77777777" w:rsidR="00B23496" w:rsidRDefault="00B23496" w:rsidP="002922C6">
      <w:pPr>
        <w:spacing w:after="0" w:line="360" w:lineRule="auto"/>
        <w:jc w:val="both"/>
        <w:rPr>
          <w:rFonts w:ascii="Book Antiqua" w:hAnsi="Book Antiqua" w:cs="Arial"/>
          <w:sz w:val="24"/>
          <w:szCs w:val="24"/>
          <w:lang w:val="en-US"/>
        </w:rPr>
      </w:pPr>
    </w:p>
    <w:p w14:paraId="19041063" w14:textId="3FCF6699" w:rsidR="002068A4" w:rsidRDefault="00DD20E6" w:rsidP="002922C6">
      <w:pPr>
        <w:spacing w:after="0"/>
        <w:jc w:val="both"/>
        <w:rPr>
          <w:rFonts w:ascii="Book Antiqua" w:hAnsi="Book Antiqua" w:cs="Arial"/>
          <w:sz w:val="24"/>
          <w:szCs w:val="24"/>
          <w:lang w:val="en-US"/>
        </w:rPr>
      </w:pPr>
      <w:r>
        <w:rPr>
          <w:rFonts w:ascii="Book Antiqua" w:hAnsi="Book Antiqua" w:cs="Arial" w:hint="eastAsia"/>
          <w:sz w:val="24"/>
          <w:szCs w:val="24"/>
          <w:lang w:val="en-US"/>
        </w:rPr>
        <w:t xml:space="preserve"> </w:t>
      </w:r>
    </w:p>
    <w:p w14:paraId="46F86B6A" w14:textId="129FD713" w:rsidR="00DD20E6" w:rsidRDefault="00DD20E6" w:rsidP="002922C6">
      <w:pPr>
        <w:spacing w:after="0"/>
        <w:rPr>
          <w:rFonts w:ascii="Book Antiqua" w:hAnsi="Book Antiqua" w:cs="Arial"/>
          <w:sz w:val="24"/>
          <w:szCs w:val="24"/>
          <w:lang w:val="en-US"/>
        </w:rPr>
      </w:pPr>
      <w:r>
        <w:rPr>
          <w:rFonts w:ascii="Book Antiqua" w:hAnsi="Book Antiqua" w:cs="Arial"/>
          <w:sz w:val="24"/>
          <w:szCs w:val="24"/>
          <w:lang w:val="en-US"/>
        </w:rPr>
        <w:br w:type="page"/>
      </w:r>
    </w:p>
    <w:p w14:paraId="190A9F10" w14:textId="77777777" w:rsidR="009B1019" w:rsidRPr="00283862" w:rsidRDefault="009B1019" w:rsidP="002922C6">
      <w:pPr>
        <w:spacing w:after="0" w:line="360" w:lineRule="auto"/>
        <w:jc w:val="both"/>
        <w:rPr>
          <w:rFonts w:ascii="Book Antiqua" w:hAnsi="Book Antiqua" w:cs="Arial"/>
          <w:sz w:val="24"/>
          <w:szCs w:val="24"/>
          <w:lang w:val="en-US"/>
        </w:rPr>
      </w:pPr>
    </w:p>
    <w:p w14:paraId="79E39795" w14:textId="30383843" w:rsidR="00E2120D" w:rsidRPr="000A78AB" w:rsidRDefault="00BE30FF" w:rsidP="002922C6">
      <w:pPr>
        <w:spacing w:after="0" w:line="360" w:lineRule="auto"/>
        <w:jc w:val="both"/>
        <w:rPr>
          <w:rFonts w:ascii="Book Antiqua" w:hAnsi="Book Antiqua" w:cs="Arial"/>
          <w:sz w:val="24"/>
          <w:szCs w:val="24"/>
          <w:lang w:val="en-US"/>
        </w:rPr>
      </w:pPr>
      <w:r w:rsidRPr="000A78AB">
        <w:rPr>
          <w:rFonts w:ascii="Book Antiqua" w:hAnsi="Book Antiqua"/>
          <w:noProof/>
          <w:lang w:val="en-US"/>
        </w:rPr>
        <w:drawing>
          <wp:inline distT="0" distB="0" distL="0" distR="0" wp14:anchorId="35565774" wp14:editId="2492D669">
            <wp:extent cx="5495925" cy="3009900"/>
            <wp:effectExtent l="0" t="0" r="9525" b="0"/>
            <wp:docPr id="6" name="Picture 6" descr="b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l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3009900"/>
                    </a:xfrm>
                    <a:prstGeom prst="rect">
                      <a:avLst/>
                    </a:prstGeom>
                    <a:noFill/>
                    <a:ln>
                      <a:noFill/>
                    </a:ln>
                  </pic:spPr>
                </pic:pic>
              </a:graphicData>
            </a:graphic>
          </wp:inline>
        </w:drawing>
      </w:r>
    </w:p>
    <w:p w14:paraId="17BF0F1B" w14:textId="77777777" w:rsidR="00BE30FF" w:rsidRPr="000A78AB" w:rsidRDefault="00BE30FF" w:rsidP="002922C6">
      <w:pPr>
        <w:spacing w:after="0" w:line="360" w:lineRule="auto"/>
        <w:jc w:val="both"/>
        <w:rPr>
          <w:rFonts w:ascii="Book Antiqua" w:hAnsi="Book Antiqua" w:cs="Arial"/>
          <w:sz w:val="24"/>
          <w:szCs w:val="24"/>
          <w:lang w:val="en-US"/>
        </w:rPr>
      </w:pPr>
    </w:p>
    <w:p w14:paraId="052717BD" w14:textId="0154302D" w:rsidR="002068A4" w:rsidRDefault="00283862" w:rsidP="002922C6">
      <w:pPr>
        <w:spacing w:after="0"/>
        <w:jc w:val="both"/>
        <w:rPr>
          <w:rFonts w:ascii="Book Antiqua" w:hAnsi="Book Antiqua" w:cs="Arial"/>
          <w:sz w:val="24"/>
          <w:szCs w:val="24"/>
          <w:lang w:val="en-US"/>
        </w:rPr>
      </w:pPr>
      <w:r w:rsidRPr="000A78AB">
        <w:rPr>
          <w:rFonts w:ascii="Book Antiqua" w:hAnsi="Book Antiqua"/>
          <w:noProof/>
          <w:lang w:val="en-US"/>
        </w:rPr>
        <w:drawing>
          <wp:inline distT="0" distB="0" distL="0" distR="0" wp14:anchorId="15C8EC04" wp14:editId="4CBCE94B">
            <wp:extent cx="5731510" cy="3446780"/>
            <wp:effectExtent l="0" t="0" r="2540" b="1270"/>
            <wp:docPr id="7" name="Picture 7" descr="Unlabel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labell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446780"/>
                    </a:xfrm>
                    <a:prstGeom prst="rect">
                      <a:avLst/>
                    </a:prstGeom>
                    <a:noFill/>
                    <a:ln>
                      <a:noFill/>
                    </a:ln>
                  </pic:spPr>
                </pic:pic>
              </a:graphicData>
            </a:graphic>
          </wp:inline>
        </w:drawing>
      </w:r>
      <w:r w:rsidR="002068A4">
        <w:rPr>
          <w:rFonts w:ascii="Book Antiqua" w:hAnsi="Book Antiqua" w:cs="Arial"/>
          <w:sz w:val="24"/>
          <w:szCs w:val="24"/>
          <w:lang w:val="en-US"/>
        </w:rPr>
        <w:br w:type="page"/>
      </w:r>
    </w:p>
    <w:p w14:paraId="2E0DBBCB" w14:textId="43742C2B" w:rsidR="00283862" w:rsidRPr="00283862" w:rsidRDefault="00283862" w:rsidP="000E15B6">
      <w:pPr>
        <w:spacing w:after="0" w:line="360" w:lineRule="auto"/>
        <w:jc w:val="both"/>
        <w:rPr>
          <w:rFonts w:ascii="Book Antiqua" w:hAnsi="Book Antiqua" w:cs="Arial"/>
          <w:b/>
          <w:sz w:val="24"/>
          <w:szCs w:val="24"/>
          <w:lang w:val="en-US"/>
        </w:rPr>
      </w:pPr>
      <w:r w:rsidRPr="00283862">
        <w:rPr>
          <w:rFonts w:ascii="Book Antiqua" w:hAnsi="Book Antiqua" w:cs="Arial"/>
          <w:b/>
          <w:sz w:val="24"/>
          <w:szCs w:val="24"/>
          <w:lang w:val="en-US"/>
        </w:rPr>
        <w:lastRenderedPageBreak/>
        <w:t>Figure 1 Barcelona Clinic Liver Cancer</w:t>
      </w:r>
      <w:r>
        <w:rPr>
          <w:rFonts w:ascii="Book Antiqua" w:hAnsi="Book Antiqua" w:cs="Arial" w:hint="eastAsia"/>
          <w:b/>
          <w:sz w:val="24"/>
          <w:szCs w:val="24"/>
          <w:lang w:val="en-US"/>
        </w:rPr>
        <w:t xml:space="preserve"> and </w:t>
      </w:r>
      <w:r w:rsidRPr="00283862">
        <w:rPr>
          <w:rFonts w:ascii="Book Antiqua" w:hAnsi="Book Antiqua" w:cs="Arial"/>
          <w:b/>
          <w:sz w:val="24"/>
          <w:szCs w:val="24"/>
          <w:lang w:val="en-US"/>
        </w:rPr>
        <w:t>Hong Kong Liver Cancer</w:t>
      </w:r>
      <w:r>
        <w:rPr>
          <w:rFonts w:ascii="Book Antiqua" w:hAnsi="Book Antiqua" w:cs="Arial" w:hint="eastAsia"/>
          <w:b/>
          <w:sz w:val="24"/>
          <w:szCs w:val="24"/>
          <w:lang w:val="en-US"/>
        </w:rPr>
        <w:t xml:space="preserve">. </w:t>
      </w:r>
      <w:r w:rsidRPr="00283862">
        <w:rPr>
          <w:rFonts w:ascii="Book Antiqua" w:hAnsi="Book Antiqua" w:cs="Arial"/>
          <w:sz w:val="24"/>
          <w:szCs w:val="24"/>
          <w:lang w:val="en-US"/>
        </w:rPr>
        <w:t>Barcelona Clinic Liver Cancer (BCLC) staging system</w:t>
      </w:r>
      <w:r w:rsidR="000E15B6">
        <w:rPr>
          <w:rFonts w:ascii="Book Antiqua" w:hAnsi="Book Antiqua" w:cs="Arial" w:hint="eastAsia"/>
          <w:sz w:val="24"/>
          <w:szCs w:val="24"/>
          <w:vertAlign w:val="superscript"/>
          <w:lang w:val="en-US"/>
        </w:rPr>
        <w:t>[</w:t>
      </w:r>
      <w:r w:rsidRPr="00283862">
        <w:rPr>
          <w:rFonts w:ascii="Book Antiqua" w:hAnsi="Book Antiqua" w:cs="Arial"/>
          <w:sz w:val="24"/>
          <w:szCs w:val="24"/>
          <w:vertAlign w:val="superscript"/>
          <w:lang w:val="en-US"/>
        </w:rPr>
        <w:t>2</w:t>
      </w:r>
      <w:r w:rsidR="000E15B6">
        <w:rPr>
          <w:rFonts w:ascii="Book Antiqua" w:hAnsi="Book Antiqua" w:cs="Arial" w:hint="eastAsia"/>
          <w:sz w:val="24"/>
          <w:szCs w:val="24"/>
          <w:vertAlign w:val="superscript"/>
          <w:lang w:val="en-US"/>
        </w:rPr>
        <w:t>]</w:t>
      </w:r>
      <w:r w:rsidRPr="00283862">
        <w:rPr>
          <w:rFonts w:ascii="Book Antiqua" w:hAnsi="Book Antiqua" w:cs="Arial" w:hint="eastAsia"/>
          <w:sz w:val="24"/>
          <w:szCs w:val="24"/>
          <w:lang w:val="en-US"/>
        </w:rPr>
        <w:t xml:space="preserve">; </w:t>
      </w:r>
      <w:r w:rsidRPr="00283862">
        <w:rPr>
          <w:rFonts w:ascii="Book Antiqua" w:hAnsi="Book Antiqua" w:cs="Arial"/>
          <w:sz w:val="24"/>
          <w:szCs w:val="24"/>
          <w:lang w:val="en-US"/>
        </w:rPr>
        <w:t>B</w:t>
      </w:r>
      <w:r w:rsidRPr="00283862">
        <w:rPr>
          <w:rFonts w:ascii="Book Antiqua" w:hAnsi="Book Antiqua" w:cs="Arial" w:hint="eastAsia"/>
          <w:sz w:val="24"/>
          <w:szCs w:val="24"/>
          <w:lang w:val="en-US"/>
        </w:rPr>
        <w:t xml:space="preserve">: </w:t>
      </w:r>
      <w:r w:rsidRPr="00283862">
        <w:rPr>
          <w:rFonts w:ascii="Book Antiqua" w:hAnsi="Book Antiqua" w:cs="Arial"/>
          <w:sz w:val="24"/>
          <w:szCs w:val="24"/>
          <w:lang w:val="en-US"/>
        </w:rPr>
        <w:t>Hong Kong Liver Cancer (HKLC) staging system</w:t>
      </w:r>
      <w:r w:rsidR="000E15B6">
        <w:rPr>
          <w:rFonts w:ascii="Book Antiqua" w:hAnsi="Book Antiqua" w:cs="Arial" w:hint="eastAsia"/>
          <w:sz w:val="24"/>
          <w:szCs w:val="24"/>
          <w:vertAlign w:val="superscript"/>
          <w:lang w:val="en-US"/>
        </w:rPr>
        <w:t>[5]</w:t>
      </w:r>
      <w:r w:rsidRPr="00283862">
        <w:rPr>
          <w:rFonts w:ascii="Book Antiqua" w:hAnsi="Book Antiqua" w:cs="Arial" w:hint="eastAsia"/>
          <w:sz w:val="24"/>
          <w:szCs w:val="24"/>
          <w:lang w:val="en-US"/>
        </w:rPr>
        <w:t>.</w:t>
      </w:r>
    </w:p>
    <w:p w14:paraId="6087FB3F" w14:textId="77777777" w:rsidR="00BE30FF" w:rsidRPr="000E15B6" w:rsidRDefault="00BE30FF" w:rsidP="002922C6">
      <w:pPr>
        <w:spacing w:after="0" w:line="360" w:lineRule="auto"/>
        <w:jc w:val="both"/>
        <w:rPr>
          <w:rFonts w:ascii="Book Antiqua" w:hAnsi="Book Antiqua" w:cs="Arial"/>
          <w:sz w:val="24"/>
          <w:szCs w:val="24"/>
          <w:lang w:val="en-US"/>
        </w:rPr>
      </w:pPr>
    </w:p>
    <w:p w14:paraId="2F23A2BE" w14:textId="5F62817C" w:rsidR="002068A4" w:rsidRDefault="002068A4" w:rsidP="002922C6">
      <w:pPr>
        <w:spacing w:after="0"/>
        <w:jc w:val="both"/>
        <w:rPr>
          <w:rFonts w:ascii="Book Antiqua" w:hAnsi="Book Antiqua" w:cs="Arial"/>
          <w:sz w:val="24"/>
          <w:szCs w:val="24"/>
          <w:lang w:val="en-US"/>
        </w:rPr>
      </w:pPr>
      <w:r>
        <w:rPr>
          <w:rFonts w:ascii="Book Antiqua" w:hAnsi="Book Antiqua" w:cs="Arial"/>
          <w:sz w:val="24"/>
          <w:szCs w:val="24"/>
          <w:lang w:val="en-US"/>
        </w:rPr>
        <w:br w:type="page"/>
      </w:r>
    </w:p>
    <w:p w14:paraId="6E038191" w14:textId="01945F8E" w:rsidR="008D1B9C" w:rsidRPr="00283862" w:rsidRDefault="008D1B9C" w:rsidP="002922C6">
      <w:pPr>
        <w:spacing w:after="0" w:line="360" w:lineRule="auto"/>
        <w:jc w:val="both"/>
        <w:rPr>
          <w:rFonts w:ascii="Book Antiqua" w:hAnsi="Book Antiqua" w:cs="Arial"/>
          <w:sz w:val="24"/>
          <w:szCs w:val="24"/>
          <w:lang w:val="en-US"/>
        </w:rPr>
      </w:pPr>
    </w:p>
    <w:p w14:paraId="178E8F90" w14:textId="77777777" w:rsidR="008D1B9C" w:rsidRPr="000A78AB" w:rsidRDefault="002B69E6" w:rsidP="002922C6">
      <w:pPr>
        <w:spacing w:after="0" w:line="360" w:lineRule="auto"/>
        <w:jc w:val="both"/>
        <w:rPr>
          <w:rFonts w:ascii="Book Antiqua" w:hAnsi="Book Antiqua" w:cs="Arial"/>
          <w:sz w:val="24"/>
          <w:szCs w:val="24"/>
          <w:lang w:val="en-US"/>
        </w:rPr>
      </w:pPr>
      <w:r w:rsidRPr="000A78AB">
        <w:rPr>
          <w:rFonts w:ascii="Book Antiqua" w:hAnsi="Book Antiqua"/>
          <w:noProof/>
          <w:sz w:val="24"/>
          <w:szCs w:val="24"/>
          <w:lang w:val="en-US"/>
        </w:rPr>
        <w:drawing>
          <wp:inline distT="0" distB="0" distL="0" distR="0" wp14:anchorId="6B1A0378" wp14:editId="08AE0A61">
            <wp:extent cx="4725986" cy="355408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22765" cy="3551660"/>
                    </a:xfrm>
                    <a:prstGeom prst="rect">
                      <a:avLst/>
                    </a:prstGeom>
                  </pic:spPr>
                </pic:pic>
              </a:graphicData>
            </a:graphic>
          </wp:inline>
        </w:drawing>
      </w:r>
      <w:r w:rsidR="00F7269B" w:rsidRPr="000A78AB" w:rsidDel="00F7269B">
        <w:rPr>
          <w:rFonts w:ascii="Book Antiqua" w:hAnsi="Book Antiqua" w:cs="Arial"/>
          <w:sz w:val="24"/>
          <w:szCs w:val="24"/>
          <w:lang w:val="en-US"/>
        </w:rPr>
        <w:t xml:space="preserve"> </w:t>
      </w:r>
    </w:p>
    <w:p w14:paraId="532652C4" w14:textId="62A76775" w:rsidR="00A74B94" w:rsidRPr="00283862" w:rsidRDefault="00283862" w:rsidP="002922C6">
      <w:pPr>
        <w:spacing w:after="0" w:line="360" w:lineRule="auto"/>
        <w:jc w:val="both"/>
        <w:rPr>
          <w:rFonts w:ascii="Book Antiqua" w:hAnsi="Book Antiqua" w:cs="Arial"/>
          <w:sz w:val="24"/>
          <w:szCs w:val="24"/>
          <w:lang w:val="en-US"/>
        </w:rPr>
      </w:pPr>
      <w:r w:rsidRPr="000A78AB">
        <w:rPr>
          <w:rFonts w:ascii="Book Antiqua" w:hAnsi="Book Antiqua"/>
          <w:noProof/>
          <w:sz w:val="24"/>
          <w:szCs w:val="24"/>
          <w:lang w:val="en-US"/>
        </w:rPr>
        <w:drawing>
          <wp:inline distT="0" distB="0" distL="0" distR="0" wp14:anchorId="4B38E552" wp14:editId="3366B8B2">
            <wp:extent cx="4270075" cy="306417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68098" cy="3062759"/>
                    </a:xfrm>
                    <a:prstGeom prst="rect">
                      <a:avLst/>
                    </a:prstGeom>
                  </pic:spPr>
                </pic:pic>
              </a:graphicData>
            </a:graphic>
          </wp:inline>
        </w:drawing>
      </w:r>
    </w:p>
    <w:p w14:paraId="0041FFAD" w14:textId="7EE93975" w:rsidR="002068A4" w:rsidRDefault="002068A4" w:rsidP="002922C6">
      <w:pPr>
        <w:spacing w:after="0"/>
        <w:jc w:val="both"/>
        <w:rPr>
          <w:rFonts w:ascii="Book Antiqua" w:hAnsi="Book Antiqua" w:cs="Arial"/>
          <w:sz w:val="24"/>
          <w:szCs w:val="24"/>
          <w:lang w:val="en-US"/>
        </w:rPr>
      </w:pPr>
      <w:r>
        <w:rPr>
          <w:rFonts w:ascii="Book Antiqua" w:hAnsi="Book Antiqua" w:cs="Arial"/>
          <w:sz w:val="24"/>
          <w:szCs w:val="24"/>
          <w:lang w:val="en-US"/>
        </w:rPr>
        <w:br w:type="page"/>
      </w:r>
    </w:p>
    <w:p w14:paraId="52FE9925" w14:textId="10A37649" w:rsidR="00283862" w:rsidRPr="000A78AB" w:rsidRDefault="00283862" w:rsidP="002922C6">
      <w:pPr>
        <w:spacing w:after="0" w:line="360" w:lineRule="auto"/>
        <w:jc w:val="both"/>
        <w:rPr>
          <w:rFonts w:ascii="Book Antiqua" w:hAnsi="Book Antiqua" w:cs="Arial"/>
          <w:sz w:val="24"/>
          <w:szCs w:val="24"/>
          <w:lang w:val="en-US"/>
        </w:rPr>
      </w:pPr>
      <w:r w:rsidRPr="00283862">
        <w:rPr>
          <w:rFonts w:ascii="Book Antiqua" w:hAnsi="Book Antiqua" w:cs="Arial"/>
          <w:b/>
          <w:sz w:val="24"/>
          <w:szCs w:val="24"/>
          <w:lang w:val="en-US"/>
        </w:rPr>
        <w:lastRenderedPageBreak/>
        <w:t>Figure 2 Kaplan-Meier survival curve</w:t>
      </w:r>
      <w:r w:rsidRPr="00283862">
        <w:rPr>
          <w:rFonts w:ascii="Book Antiqua" w:hAnsi="Book Antiqua" w:cs="Arial" w:hint="eastAsia"/>
          <w:b/>
          <w:sz w:val="24"/>
          <w:szCs w:val="24"/>
          <w:lang w:val="en-US"/>
        </w:rPr>
        <w:t xml:space="preserve">. </w:t>
      </w:r>
      <w:r>
        <w:rPr>
          <w:rFonts w:ascii="Book Antiqua" w:hAnsi="Book Antiqua" w:cs="Arial" w:hint="eastAsia"/>
          <w:sz w:val="24"/>
          <w:szCs w:val="24"/>
          <w:lang w:val="en-US"/>
        </w:rPr>
        <w:t xml:space="preserve">A: </w:t>
      </w:r>
      <w:r w:rsidRPr="000A78AB">
        <w:rPr>
          <w:rFonts w:ascii="Book Antiqua" w:hAnsi="Book Antiqua" w:cs="Arial"/>
          <w:sz w:val="24"/>
          <w:szCs w:val="24"/>
          <w:lang w:val="en-US"/>
        </w:rPr>
        <w:t xml:space="preserve">Kaplan-Meier survival curve according to </w:t>
      </w:r>
      <w:r w:rsidR="008E6BFF" w:rsidRPr="008E6BFF">
        <w:rPr>
          <w:rFonts w:ascii="Book Antiqua" w:hAnsi="Book Antiqua" w:cs="Arial"/>
          <w:sz w:val="24"/>
          <w:szCs w:val="24"/>
          <w:lang w:val="en-US"/>
        </w:rPr>
        <w:t xml:space="preserve">Barcelona Clinic Liver Cancer </w:t>
      </w:r>
      <w:r w:rsidR="008E6BFF">
        <w:rPr>
          <w:rFonts w:ascii="Book Antiqua" w:hAnsi="Book Antiqua" w:cs="Arial" w:hint="eastAsia"/>
          <w:sz w:val="24"/>
          <w:szCs w:val="24"/>
          <w:lang w:val="en-US"/>
        </w:rPr>
        <w:t>(</w:t>
      </w:r>
      <w:r w:rsidRPr="000A78AB">
        <w:rPr>
          <w:rFonts w:ascii="Book Antiqua" w:hAnsi="Book Antiqua" w:cs="Arial"/>
          <w:sz w:val="24"/>
          <w:szCs w:val="24"/>
          <w:lang w:val="en-US"/>
        </w:rPr>
        <w:t>BCLC</w:t>
      </w:r>
      <w:r w:rsidR="008E6BFF">
        <w:rPr>
          <w:rFonts w:ascii="Book Antiqua" w:hAnsi="Book Antiqua" w:cs="Arial" w:hint="eastAsia"/>
          <w:sz w:val="24"/>
          <w:szCs w:val="24"/>
          <w:lang w:val="en-US"/>
        </w:rPr>
        <w:t>)</w:t>
      </w:r>
      <w:r w:rsidRPr="000A78AB">
        <w:rPr>
          <w:rFonts w:ascii="Book Antiqua" w:hAnsi="Book Antiqua" w:cs="Arial"/>
          <w:sz w:val="24"/>
          <w:szCs w:val="24"/>
          <w:lang w:val="en-US"/>
        </w:rPr>
        <w:t xml:space="preserve"> staging system</w:t>
      </w:r>
      <w:r>
        <w:rPr>
          <w:rFonts w:ascii="Book Antiqua" w:hAnsi="Book Antiqua" w:cs="Arial" w:hint="eastAsia"/>
          <w:sz w:val="24"/>
          <w:szCs w:val="24"/>
          <w:lang w:val="en-US"/>
        </w:rPr>
        <w:t xml:space="preserve">; </w:t>
      </w:r>
      <w:r w:rsidRPr="000A78AB">
        <w:rPr>
          <w:rFonts w:ascii="Book Antiqua" w:hAnsi="Book Antiqua" w:cs="Arial"/>
          <w:sz w:val="24"/>
          <w:szCs w:val="24"/>
          <w:lang w:val="en-US"/>
        </w:rPr>
        <w:t>B</w:t>
      </w:r>
      <w:r>
        <w:rPr>
          <w:rFonts w:ascii="Book Antiqua" w:hAnsi="Book Antiqua" w:cs="Arial" w:hint="eastAsia"/>
          <w:sz w:val="24"/>
          <w:szCs w:val="24"/>
          <w:lang w:val="en-US"/>
        </w:rPr>
        <w:t>:</w:t>
      </w:r>
      <w:r w:rsidRPr="000A78AB">
        <w:rPr>
          <w:rFonts w:ascii="Book Antiqua" w:hAnsi="Book Antiqua" w:cs="Arial"/>
          <w:sz w:val="24"/>
          <w:szCs w:val="24"/>
          <w:lang w:val="en-US"/>
        </w:rPr>
        <w:t xml:space="preserve"> Kaplan-Meier survival curve according to </w:t>
      </w:r>
      <w:r w:rsidR="008E6BFF" w:rsidRPr="00283862">
        <w:rPr>
          <w:rFonts w:ascii="Book Antiqua" w:hAnsi="Book Antiqua" w:cs="Arial"/>
          <w:sz w:val="24"/>
          <w:szCs w:val="24"/>
          <w:lang w:val="en-US"/>
        </w:rPr>
        <w:t xml:space="preserve">Hong Kong Liver Cancer (HKLC) </w:t>
      </w:r>
      <w:r w:rsidRPr="000A78AB">
        <w:rPr>
          <w:rFonts w:ascii="Book Antiqua" w:hAnsi="Book Antiqua" w:cs="Arial"/>
          <w:sz w:val="24"/>
          <w:szCs w:val="24"/>
          <w:lang w:val="en-US"/>
        </w:rPr>
        <w:t>staging system</w:t>
      </w:r>
      <w:r>
        <w:rPr>
          <w:rFonts w:ascii="Book Antiqua" w:hAnsi="Book Antiqua" w:cs="Arial" w:hint="eastAsia"/>
          <w:sz w:val="24"/>
          <w:szCs w:val="24"/>
          <w:lang w:val="en-US"/>
        </w:rPr>
        <w:t>.</w:t>
      </w:r>
    </w:p>
    <w:p w14:paraId="5ECE854F" w14:textId="77777777" w:rsidR="008D1B9C" w:rsidRPr="00283862" w:rsidRDefault="008D1B9C" w:rsidP="002922C6">
      <w:pPr>
        <w:spacing w:after="0" w:line="360" w:lineRule="auto"/>
        <w:jc w:val="both"/>
        <w:rPr>
          <w:rFonts w:ascii="Book Antiqua" w:hAnsi="Book Antiqua" w:cs="Arial"/>
          <w:sz w:val="24"/>
          <w:szCs w:val="24"/>
          <w:lang w:val="en-US"/>
        </w:rPr>
      </w:pPr>
    </w:p>
    <w:p w14:paraId="33DD074F" w14:textId="58A21A80" w:rsidR="002068A4" w:rsidRDefault="002068A4" w:rsidP="002922C6">
      <w:pPr>
        <w:spacing w:after="0"/>
        <w:jc w:val="both"/>
        <w:rPr>
          <w:rFonts w:ascii="Book Antiqua" w:hAnsi="Book Antiqua" w:cs="Arial"/>
          <w:sz w:val="24"/>
          <w:szCs w:val="24"/>
          <w:lang w:val="en-US"/>
        </w:rPr>
      </w:pPr>
      <w:r>
        <w:rPr>
          <w:rFonts w:ascii="Book Antiqua" w:hAnsi="Book Antiqua" w:cs="Arial"/>
          <w:sz w:val="24"/>
          <w:szCs w:val="24"/>
          <w:lang w:val="en-US"/>
        </w:rPr>
        <w:br w:type="page"/>
      </w:r>
    </w:p>
    <w:p w14:paraId="4520AFE9" w14:textId="77777777" w:rsidR="008D1B9C" w:rsidRDefault="008D1B9C" w:rsidP="002922C6">
      <w:pPr>
        <w:spacing w:after="0" w:line="360" w:lineRule="auto"/>
        <w:jc w:val="both"/>
        <w:rPr>
          <w:rFonts w:ascii="Book Antiqua" w:hAnsi="Book Antiqua" w:cs="Arial"/>
          <w:sz w:val="24"/>
          <w:szCs w:val="24"/>
          <w:lang w:val="en-US"/>
        </w:rPr>
      </w:pPr>
      <w:r w:rsidRPr="000A78AB">
        <w:rPr>
          <w:rFonts w:ascii="Book Antiqua" w:hAnsi="Book Antiqua" w:cs="Arial"/>
          <w:noProof/>
          <w:sz w:val="24"/>
          <w:szCs w:val="24"/>
          <w:lang w:val="en-US"/>
        </w:rPr>
        <w:lastRenderedPageBreak/>
        <mc:AlternateContent>
          <mc:Choice Requires="wps">
            <w:drawing>
              <wp:anchor distT="0" distB="0" distL="114300" distR="114300" simplePos="0" relativeHeight="251660800" behindDoc="0" locked="0" layoutInCell="1" allowOverlap="1" wp14:anchorId="7D298D93" wp14:editId="3E292F99">
                <wp:simplePos x="0" y="0"/>
                <wp:positionH relativeFrom="column">
                  <wp:posOffset>65314</wp:posOffset>
                </wp:positionH>
                <wp:positionV relativeFrom="paragraph">
                  <wp:posOffset>3363174</wp:posOffset>
                </wp:positionV>
                <wp:extent cx="1559529" cy="296884"/>
                <wp:effectExtent l="0" t="0" r="317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29" cy="296884"/>
                        </a:xfrm>
                        <a:prstGeom prst="rect">
                          <a:avLst/>
                        </a:prstGeom>
                        <a:solidFill>
                          <a:srgbClr val="FFFFFF"/>
                        </a:solidFill>
                        <a:ln w="9525">
                          <a:noFill/>
                          <a:miter lim="800000"/>
                          <a:headEnd/>
                          <a:tailEnd/>
                        </a:ln>
                      </wps:spPr>
                      <wps:txbx>
                        <w:txbxContent>
                          <w:p w14:paraId="6567221B" w14:textId="77777777" w:rsidR="002520F6" w:rsidRPr="008D1B9C" w:rsidRDefault="002520F6">
                            <w:pPr>
                              <w:rPr>
                                <w:lang w:val="en-US"/>
                              </w:rPr>
                            </w:pPr>
                            <w:r>
                              <w:rPr>
                                <w:lang w:val="en-US"/>
                              </w:rPr>
                              <w:t>*Figures in percentage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98D93" id="_x0000_t202" coordsize="21600,21600" o:spt="202" path="m,l,21600r21600,l21600,xe">
                <v:stroke joinstyle="miter"/>
                <v:path gradientshapeok="t" o:connecttype="rect"/>
              </v:shapetype>
              <v:shape id="Text Box 2" o:spid="_x0000_s1026" type="#_x0000_t202" style="position:absolute;left:0;text-align:left;margin-left:5.15pt;margin-top:264.8pt;width:122.8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" stroked="f">
                <v:textbox>
                  <w:txbxContent>
                    <w:p w14:paraId="6567221B" w14:textId="77777777" w:rsidR="002520F6" w:rsidRPr="008D1B9C" w:rsidRDefault="002520F6">
                      <w:pPr>
                        <w:rPr>
                          <w:lang w:val="en-US"/>
                        </w:rPr>
                      </w:pPr>
                      <w:r>
                        <w:rPr>
                          <w:lang w:val="en-US"/>
                        </w:rPr>
                        <w:t>*Figures in percentage</w:t>
                      </w:r>
                    </w:p>
                  </w:txbxContent>
                </v:textbox>
              </v:shape>
            </w:pict>
          </mc:Fallback>
        </mc:AlternateContent>
      </w:r>
      <w:r w:rsidRPr="000A78AB">
        <w:rPr>
          <w:rFonts w:ascii="Book Antiqua" w:hAnsi="Book Antiqua" w:cs="Arial"/>
          <w:noProof/>
          <w:sz w:val="24"/>
          <w:szCs w:val="24"/>
          <w:lang w:val="en-US"/>
        </w:rPr>
        <w:drawing>
          <wp:inline distT="0" distB="0" distL="0" distR="0" wp14:anchorId="4D13C956" wp14:editId="0B1FD065">
            <wp:extent cx="5731510" cy="3402166"/>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402166"/>
                    </a:xfrm>
                    <a:prstGeom prst="rect">
                      <a:avLst/>
                    </a:prstGeom>
                    <a:ln w="12700">
                      <a:noFill/>
                    </a:ln>
                  </pic:spPr>
                </pic:pic>
              </a:graphicData>
            </a:graphic>
          </wp:inline>
        </w:drawing>
      </w:r>
    </w:p>
    <w:p w14:paraId="69FD788D" w14:textId="77777777" w:rsidR="000E15B6" w:rsidRPr="000A78AB" w:rsidRDefault="000E15B6" w:rsidP="002922C6">
      <w:pPr>
        <w:spacing w:after="0" w:line="360" w:lineRule="auto"/>
        <w:jc w:val="both"/>
        <w:rPr>
          <w:rFonts w:ascii="Book Antiqua" w:hAnsi="Book Antiqua" w:cs="Arial"/>
          <w:sz w:val="24"/>
          <w:szCs w:val="24"/>
          <w:lang w:val="en-US"/>
        </w:rPr>
      </w:pPr>
    </w:p>
    <w:p w14:paraId="5ABD3824" w14:textId="6D9B40E5" w:rsidR="00283862" w:rsidRPr="00283862" w:rsidRDefault="00283862" w:rsidP="002922C6">
      <w:pPr>
        <w:spacing w:after="0" w:line="360" w:lineRule="auto"/>
        <w:jc w:val="both"/>
        <w:rPr>
          <w:rFonts w:ascii="Book Antiqua" w:hAnsi="Book Antiqua" w:cs="Arial"/>
          <w:b/>
          <w:sz w:val="24"/>
          <w:szCs w:val="24"/>
          <w:lang w:val="en-US"/>
        </w:rPr>
      </w:pPr>
      <w:r w:rsidRPr="00283862">
        <w:rPr>
          <w:rFonts w:ascii="Book Antiqua" w:hAnsi="Book Antiqua" w:cs="Arial"/>
          <w:b/>
          <w:sz w:val="24"/>
          <w:szCs w:val="24"/>
          <w:lang w:val="en-US"/>
        </w:rPr>
        <w:t>Figure 3</w:t>
      </w:r>
      <w:r w:rsidRPr="00283862">
        <w:rPr>
          <w:rFonts w:ascii="Book Antiqua" w:hAnsi="Book Antiqua" w:cs="Arial" w:hint="eastAsia"/>
          <w:b/>
          <w:sz w:val="24"/>
          <w:szCs w:val="24"/>
          <w:lang w:val="en-US"/>
        </w:rPr>
        <w:t xml:space="preserve"> </w:t>
      </w:r>
      <w:r w:rsidRPr="00283862">
        <w:rPr>
          <w:rFonts w:ascii="Book Antiqua" w:hAnsi="Book Antiqua" w:cs="Arial"/>
          <w:b/>
          <w:sz w:val="24"/>
          <w:szCs w:val="24"/>
          <w:lang w:val="en-US"/>
        </w:rPr>
        <w:t xml:space="preserve">Patients receiving curative treatment after assignment to curative treatment groups by </w:t>
      </w:r>
      <w:r w:rsidR="008E6BFF" w:rsidRPr="008E6BFF">
        <w:rPr>
          <w:rFonts w:ascii="Book Antiqua" w:hAnsi="Book Antiqua" w:cs="Arial"/>
          <w:b/>
          <w:sz w:val="24"/>
          <w:szCs w:val="24"/>
          <w:lang w:val="en-US"/>
        </w:rPr>
        <w:t>Barcelona Clinic Liver Cancer an</w:t>
      </w:r>
      <w:r w:rsidR="008E6BFF">
        <w:rPr>
          <w:rFonts w:ascii="Book Antiqua" w:hAnsi="Book Antiqua" w:cs="Arial"/>
          <w:b/>
          <w:sz w:val="24"/>
          <w:szCs w:val="24"/>
          <w:lang w:val="en-US"/>
        </w:rPr>
        <w:t xml:space="preserve">d Hong Kong Liver Cancer </w:t>
      </w:r>
      <w:r w:rsidRPr="00283862">
        <w:rPr>
          <w:rFonts w:ascii="Book Antiqua" w:hAnsi="Book Antiqua" w:cs="Arial"/>
          <w:b/>
          <w:sz w:val="24"/>
          <w:szCs w:val="24"/>
          <w:lang w:val="en-US"/>
        </w:rPr>
        <w:t>staging systems</w:t>
      </w:r>
      <w:r>
        <w:rPr>
          <w:rFonts w:ascii="Book Antiqua" w:hAnsi="Book Antiqua" w:cs="Arial" w:hint="eastAsia"/>
          <w:b/>
          <w:sz w:val="24"/>
          <w:szCs w:val="24"/>
          <w:lang w:val="en-US"/>
        </w:rPr>
        <w:t>.</w:t>
      </w:r>
    </w:p>
    <w:p w14:paraId="12095FE1" w14:textId="77777777" w:rsidR="008D1B9C" w:rsidRPr="00283862" w:rsidRDefault="008D1B9C" w:rsidP="002922C6">
      <w:pPr>
        <w:spacing w:after="0" w:line="360" w:lineRule="auto"/>
        <w:jc w:val="both"/>
        <w:rPr>
          <w:rFonts w:ascii="Book Antiqua" w:hAnsi="Book Antiqua" w:cs="Arial"/>
          <w:sz w:val="24"/>
          <w:szCs w:val="24"/>
          <w:lang w:val="en-US"/>
        </w:rPr>
      </w:pPr>
    </w:p>
    <w:p w14:paraId="0CAFF33D" w14:textId="625F4206" w:rsidR="002068A4" w:rsidRDefault="002068A4" w:rsidP="002922C6">
      <w:pPr>
        <w:spacing w:after="0"/>
        <w:jc w:val="both"/>
        <w:rPr>
          <w:rFonts w:ascii="Book Antiqua" w:hAnsi="Book Antiqua" w:cs="Arial"/>
          <w:sz w:val="24"/>
          <w:szCs w:val="24"/>
          <w:lang w:val="en-US"/>
        </w:rPr>
      </w:pPr>
      <w:r>
        <w:rPr>
          <w:rFonts w:ascii="Book Antiqua" w:hAnsi="Book Antiqua" w:cs="Arial"/>
          <w:sz w:val="24"/>
          <w:szCs w:val="24"/>
          <w:lang w:val="en-US"/>
        </w:rPr>
        <w:br w:type="page"/>
      </w:r>
    </w:p>
    <w:p w14:paraId="23FB3958" w14:textId="77777777" w:rsidR="008D1B9C" w:rsidRPr="000A78AB" w:rsidRDefault="008D1B9C" w:rsidP="002922C6">
      <w:pPr>
        <w:spacing w:after="0" w:line="360" w:lineRule="auto"/>
        <w:jc w:val="both"/>
        <w:rPr>
          <w:rFonts w:ascii="Book Antiqua" w:hAnsi="Book Antiqua" w:cs="Arial"/>
          <w:sz w:val="24"/>
          <w:szCs w:val="24"/>
          <w:lang w:val="en-US"/>
        </w:rPr>
      </w:pPr>
      <w:r w:rsidRPr="000A78AB">
        <w:rPr>
          <w:rFonts w:ascii="Book Antiqua" w:hAnsi="Book Antiqua" w:cs="Arial"/>
          <w:noProof/>
          <w:sz w:val="24"/>
          <w:szCs w:val="24"/>
          <w:lang w:val="en-US"/>
        </w:rPr>
        <w:lastRenderedPageBreak/>
        <w:drawing>
          <wp:inline distT="0" distB="0" distL="0" distR="0" wp14:anchorId="46AB44BD" wp14:editId="3378E453">
            <wp:extent cx="5731510" cy="3457889"/>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3457889"/>
                    </a:xfrm>
                    <a:prstGeom prst="rect">
                      <a:avLst/>
                    </a:prstGeom>
                  </pic:spPr>
                </pic:pic>
              </a:graphicData>
            </a:graphic>
          </wp:inline>
        </w:drawing>
      </w:r>
    </w:p>
    <w:p w14:paraId="77D3B1CE" w14:textId="77777777" w:rsidR="00387FDE" w:rsidRPr="00283862" w:rsidRDefault="00387FDE" w:rsidP="002922C6">
      <w:pPr>
        <w:spacing w:after="0" w:line="360" w:lineRule="auto"/>
        <w:jc w:val="both"/>
        <w:rPr>
          <w:rFonts w:ascii="Book Antiqua" w:hAnsi="Book Antiqua" w:cs="Arial"/>
          <w:b/>
          <w:sz w:val="24"/>
          <w:szCs w:val="24"/>
          <w:lang w:val="en-US"/>
        </w:rPr>
      </w:pPr>
    </w:p>
    <w:p w14:paraId="5F522284" w14:textId="0BCF0864" w:rsidR="00283862" w:rsidRPr="00283862" w:rsidRDefault="00283862" w:rsidP="002922C6">
      <w:pPr>
        <w:spacing w:after="0" w:line="360" w:lineRule="auto"/>
        <w:jc w:val="both"/>
        <w:rPr>
          <w:rFonts w:ascii="Book Antiqua" w:hAnsi="Book Antiqua" w:cs="Arial"/>
          <w:b/>
          <w:sz w:val="24"/>
          <w:szCs w:val="24"/>
          <w:lang w:val="en-US"/>
        </w:rPr>
      </w:pPr>
      <w:r w:rsidRPr="00283862">
        <w:rPr>
          <w:rFonts w:ascii="Book Antiqua" w:hAnsi="Book Antiqua" w:cs="Arial"/>
          <w:b/>
          <w:sz w:val="24"/>
          <w:szCs w:val="24"/>
          <w:lang w:val="en-US"/>
        </w:rPr>
        <w:t>Figure 4</w:t>
      </w:r>
      <w:r w:rsidRPr="00283862">
        <w:rPr>
          <w:rFonts w:ascii="Book Antiqua" w:hAnsi="Book Antiqua" w:cs="Arial" w:hint="eastAsia"/>
          <w:b/>
          <w:sz w:val="24"/>
          <w:szCs w:val="24"/>
          <w:lang w:val="en-US"/>
        </w:rPr>
        <w:t xml:space="preserve"> </w:t>
      </w:r>
      <w:r w:rsidRPr="00283862">
        <w:rPr>
          <w:rFonts w:ascii="Book Antiqua" w:hAnsi="Book Antiqua" w:cs="Arial"/>
          <w:b/>
          <w:sz w:val="24"/>
          <w:szCs w:val="24"/>
          <w:lang w:val="en-US"/>
        </w:rPr>
        <w:t xml:space="preserve">Comparison of characteristics of patients assigned by </w:t>
      </w:r>
      <w:r w:rsidR="008E6BFF">
        <w:rPr>
          <w:rFonts w:ascii="Book Antiqua" w:hAnsi="Book Antiqua" w:cs="Arial"/>
          <w:b/>
          <w:sz w:val="24"/>
          <w:szCs w:val="24"/>
          <w:lang w:val="en-US"/>
        </w:rPr>
        <w:t xml:space="preserve">Hong Kong Liver Cancer </w:t>
      </w:r>
      <w:r w:rsidRPr="00283862">
        <w:rPr>
          <w:rFonts w:ascii="Book Antiqua" w:hAnsi="Book Antiqua" w:cs="Arial"/>
          <w:b/>
          <w:sz w:val="24"/>
          <w:szCs w:val="24"/>
          <w:lang w:val="en-US"/>
        </w:rPr>
        <w:t xml:space="preserve">staging system to curative treatment </w:t>
      </w:r>
      <w:r w:rsidR="000E15B6" w:rsidRPr="00283862">
        <w:rPr>
          <w:rFonts w:ascii="Book Antiqua" w:hAnsi="Book Antiqua" w:cs="Arial"/>
          <w:b/>
          <w:sz w:val="24"/>
          <w:szCs w:val="24"/>
          <w:lang w:val="en-US"/>
        </w:rPr>
        <w:t>that</w:t>
      </w:r>
      <w:r w:rsidRPr="00283862">
        <w:rPr>
          <w:rFonts w:ascii="Book Antiqua" w:hAnsi="Book Antiqua" w:cs="Arial"/>
          <w:b/>
          <w:sz w:val="24"/>
          <w:szCs w:val="24"/>
          <w:lang w:val="en-US"/>
        </w:rPr>
        <w:t xml:space="preserve"> did and did not receive recommended treatment</w:t>
      </w:r>
      <w:r>
        <w:rPr>
          <w:rFonts w:ascii="Book Antiqua" w:hAnsi="Book Antiqua" w:cs="Arial" w:hint="eastAsia"/>
          <w:b/>
          <w:sz w:val="24"/>
          <w:szCs w:val="24"/>
          <w:lang w:val="en-US"/>
        </w:rPr>
        <w:t>.</w:t>
      </w:r>
    </w:p>
    <w:p w14:paraId="1C78E2A7" w14:textId="4BC2D8F1" w:rsidR="002068A4" w:rsidRDefault="002068A4" w:rsidP="002922C6">
      <w:pPr>
        <w:spacing w:after="0"/>
        <w:jc w:val="both"/>
        <w:rPr>
          <w:rFonts w:ascii="Book Antiqua" w:hAnsi="Book Antiqua" w:cs="Arial"/>
          <w:sz w:val="24"/>
          <w:szCs w:val="24"/>
          <w:lang w:val="en-US"/>
        </w:rPr>
      </w:pPr>
      <w:r>
        <w:rPr>
          <w:rFonts w:ascii="Book Antiqua" w:hAnsi="Book Antiqua" w:cs="Arial"/>
          <w:sz w:val="24"/>
          <w:szCs w:val="24"/>
          <w:lang w:val="en-US"/>
        </w:rPr>
        <w:br w:type="page"/>
      </w:r>
    </w:p>
    <w:p w14:paraId="78AB770E" w14:textId="5421CF49" w:rsidR="00387FDE" w:rsidRPr="000A78AB" w:rsidRDefault="002B69E6" w:rsidP="002922C6">
      <w:pPr>
        <w:spacing w:after="0" w:line="360" w:lineRule="auto"/>
        <w:jc w:val="both"/>
        <w:rPr>
          <w:rFonts w:ascii="Book Antiqua" w:hAnsi="Book Antiqua" w:cs="Arial"/>
          <w:sz w:val="24"/>
          <w:szCs w:val="24"/>
          <w:lang w:val="en-US"/>
        </w:rPr>
      </w:pPr>
      <w:r w:rsidRPr="000A78AB">
        <w:rPr>
          <w:rFonts w:ascii="Book Antiqua" w:hAnsi="Book Antiqua"/>
          <w:noProof/>
          <w:sz w:val="24"/>
          <w:szCs w:val="24"/>
          <w:lang w:val="en-US"/>
        </w:rPr>
        <w:lastRenderedPageBreak/>
        <w:drawing>
          <wp:inline distT="0" distB="0" distL="0" distR="0" wp14:anchorId="3FDC050A" wp14:editId="76BA3602">
            <wp:extent cx="5731510" cy="400470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4004709"/>
                    </a:xfrm>
                    <a:prstGeom prst="rect">
                      <a:avLst/>
                    </a:prstGeom>
                  </pic:spPr>
                </pic:pic>
              </a:graphicData>
            </a:graphic>
          </wp:inline>
        </w:drawing>
      </w:r>
    </w:p>
    <w:p w14:paraId="66420CEB" w14:textId="10919346" w:rsidR="002068A4" w:rsidRPr="00283862" w:rsidRDefault="00283862" w:rsidP="002922C6">
      <w:pPr>
        <w:spacing w:after="0" w:line="360" w:lineRule="auto"/>
        <w:jc w:val="both"/>
        <w:rPr>
          <w:rFonts w:ascii="Book Antiqua" w:hAnsi="Book Antiqua" w:cs="Arial"/>
          <w:b/>
          <w:sz w:val="24"/>
          <w:szCs w:val="24"/>
          <w:lang w:val="en-US"/>
        </w:rPr>
      </w:pPr>
      <w:r w:rsidRPr="00283862">
        <w:rPr>
          <w:rFonts w:ascii="Book Antiqua" w:hAnsi="Book Antiqua" w:cs="Arial"/>
          <w:b/>
          <w:sz w:val="24"/>
          <w:szCs w:val="24"/>
          <w:lang w:val="en-US"/>
        </w:rPr>
        <w:t>Figure 5</w:t>
      </w:r>
      <w:r w:rsidRPr="00283862">
        <w:rPr>
          <w:rFonts w:ascii="Book Antiqua" w:hAnsi="Book Antiqua" w:cs="Arial" w:hint="eastAsia"/>
          <w:b/>
          <w:sz w:val="24"/>
          <w:szCs w:val="24"/>
          <w:lang w:val="en-US"/>
        </w:rPr>
        <w:t xml:space="preserve"> </w:t>
      </w:r>
      <w:r w:rsidRPr="00283862">
        <w:rPr>
          <w:rFonts w:ascii="Book Antiqua" w:hAnsi="Book Antiqua" w:cs="Arial"/>
          <w:b/>
          <w:sz w:val="24"/>
          <w:szCs w:val="24"/>
          <w:lang w:val="en-US"/>
        </w:rPr>
        <w:t xml:space="preserve">Median survival of patients assigned to curative treatment by </w:t>
      </w:r>
      <w:r w:rsidR="008E6BFF" w:rsidRPr="008E6BFF">
        <w:rPr>
          <w:rFonts w:ascii="Book Antiqua" w:hAnsi="Book Antiqua" w:cs="Arial"/>
          <w:b/>
          <w:sz w:val="24"/>
          <w:szCs w:val="24"/>
          <w:lang w:val="en-US"/>
        </w:rPr>
        <w:t>Barcelona Clinic Liver Cancer</w:t>
      </w:r>
      <w:r w:rsidR="008E6BFF" w:rsidRPr="00283862">
        <w:rPr>
          <w:rFonts w:ascii="Book Antiqua" w:hAnsi="Book Antiqua" w:cs="Arial"/>
          <w:b/>
          <w:sz w:val="24"/>
          <w:szCs w:val="24"/>
          <w:lang w:val="en-US"/>
        </w:rPr>
        <w:t xml:space="preserve"> </w:t>
      </w:r>
      <w:r w:rsidRPr="00283862">
        <w:rPr>
          <w:rFonts w:ascii="Book Antiqua" w:hAnsi="Book Antiqua" w:cs="Arial"/>
          <w:b/>
          <w:sz w:val="24"/>
          <w:szCs w:val="24"/>
          <w:lang w:val="en-US"/>
        </w:rPr>
        <w:t xml:space="preserve">and </w:t>
      </w:r>
      <w:r w:rsidR="008E6BFF">
        <w:rPr>
          <w:rFonts w:ascii="Book Antiqua" w:hAnsi="Book Antiqua" w:cs="Arial"/>
          <w:b/>
          <w:sz w:val="24"/>
          <w:szCs w:val="24"/>
          <w:lang w:val="en-US"/>
        </w:rPr>
        <w:t xml:space="preserve">Hong Kong Liver Cancer </w:t>
      </w:r>
      <w:r w:rsidRPr="00283862">
        <w:rPr>
          <w:rFonts w:ascii="Book Antiqua" w:hAnsi="Book Antiqua" w:cs="Arial"/>
          <w:b/>
          <w:sz w:val="24"/>
          <w:szCs w:val="24"/>
          <w:lang w:val="en-US"/>
        </w:rPr>
        <w:t>staging systems</w:t>
      </w:r>
      <w:r w:rsidRPr="00283862">
        <w:rPr>
          <w:rFonts w:ascii="Book Antiqua" w:hAnsi="Book Antiqua" w:cs="Arial" w:hint="eastAsia"/>
          <w:b/>
          <w:sz w:val="24"/>
          <w:szCs w:val="24"/>
          <w:lang w:val="en-US"/>
        </w:rPr>
        <w:t>.</w:t>
      </w:r>
      <w:r w:rsidRPr="00283862">
        <w:rPr>
          <w:rFonts w:ascii="Book Antiqua" w:hAnsi="Book Antiqua"/>
          <w:b/>
          <w:noProof/>
          <w:sz w:val="24"/>
          <w:szCs w:val="24"/>
          <w:lang w:val="en-US"/>
        </w:rPr>
        <w:t xml:space="preserve"> </w:t>
      </w:r>
      <w:r w:rsidR="002068A4" w:rsidRPr="00283862">
        <w:rPr>
          <w:rFonts w:ascii="Book Antiqua" w:hAnsi="Book Antiqua" w:cs="Arial"/>
          <w:b/>
          <w:sz w:val="24"/>
          <w:szCs w:val="24"/>
          <w:lang w:val="en-US"/>
        </w:rPr>
        <w:br w:type="page"/>
      </w:r>
    </w:p>
    <w:p w14:paraId="0AAA71F3" w14:textId="220B4961" w:rsidR="00EF77AC" w:rsidRPr="000A78AB" w:rsidRDefault="00EF77AC" w:rsidP="002922C6">
      <w:pPr>
        <w:spacing w:after="0" w:line="360" w:lineRule="auto"/>
        <w:jc w:val="both"/>
        <w:rPr>
          <w:rFonts w:ascii="Book Antiqua" w:hAnsi="Book Antiqua" w:cs="Arial"/>
          <w:sz w:val="24"/>
          <w:szCs w:val="24"/>
          <w:lang w:val="en-US"/>
        </w:rPr>
      </w:pPr>
      <w:r>
        <w:rPr>
          <w:noProof/>
          <w:lang w:val="en-US"/>
        </w:rPr>
        <w:lastRenderedPageBreak/>
        <w:drawing>
          <wp:inline distT="0" distB="0" distL="0" distR="0" wp14:anchorId="260ADFFD" wp14:editId="3340F72D">
            <wp:extent cx="5731510" cy="456374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563745"/>
                    </a:xfrm>
                    <a:prstGeom prst="rect">
                      <a:avLst/>
                    </a:prstGeom>
                  </pic:spPr>
                </pic:pic>
              </a:graphicData>
            </a:graphic>
          </wp:inline>
        </w:drawing>
      </w:r>
    </w:p>
    <w:p w14:paraId="6911D81C" w14:textId="19E8D5E8" w:rsidR="00283862" w:rsidRPr="00283862" w:rsidRDefault="00283862" w:rsidP="002922C6">
      <w:pPr>
        <w:spacing w:after="0" w:line="360" w:lineRule="auto"/>
        <w:jc w:val="both"/>
        <w:rPr>
          <w:rFonts w:ascii="Book Antiqua" w:hAnsi="Book Antiqua" w:cs="Arial"/>
          <w:b/>
          <w:sz w:val="24"/>
          <w:szCs w:val="24"/>
          <w:lang w:val="en-US"/>
        </w:rPr>
      </w:pPr>
      <w:r w:rsidRPr="00283862">
        <w:rPr>
          <w:rFonts w:ascii="Book Antiqua" w:hAnsi="Book Antiqua" w:cs="Arial"/>
          <w:b/>
          <w:sz w:val="24"/>
          <w:szCs w:val="24"/>
          <w:lang w:val="en-US"/>
        </w:rPr>
        <w:t>Figure 6</w:t>
      </w:r>
      <w:r w:rsidRPr="00283862">
        <w:rPr>
          <w:rFonts w:ascii="Book Antiqua" w:hAnsi="Book Antiqua" w:cs="Arial" w:hint="eastAsia"/>
          <w:b/>
          <w:sz w:val="24"/>
          <w:szCs w:val="24"/>
          <w:lang w:val="en-US"/>
        </w:rPr>
        <w:t xml:space="preserve"> </w:t>
      </w:r>
      <w:r w:rsidRPr="00283862">
        <w:rPr>
          <w:rFonts w:ascii="Book Antiqua" w:hAnsi="Book Antiqua" w:cs="Arial"/>
          <w:b/>
          <w:sz w:val="24"/>
          <w:szCs w:val="24"/>
          <w:lang w:val="en-US"/>
        </w:rPr>
        <w:t xml:space="preserve">Median </w:t>
      </w:r>
      <w:r w:rsidR="000E15B6" w:rsidRPr="00283862">
        <w:rPr>
          <w:rFonts w:ascii="Book Antiqua" w:hAnsi="Book Antiqua" w:cs="Arial"/>
          <w:b/>
          <w:sz w:val="24"/>
          <w:szCs w:val="24"/>
          <w:lang w:val="en-US"/>
        </w:rPr>
        <w:t>survivals</w:t>
      </w:r>
      <w:r w:rsidRPr="00283862">
        <w:rPr>
          <w:rFonts w:ascii="Book Antiqua" w:hAnsi="Book Antiqua" w:cs="Arial"/>
          <w:b/>
          <w:sz w:val="24"/>
          <w:szCs w:val="24"/>
          <w:lang w:val="en-US"/>
        </w:rPr>
        <w:t xml:space="preserve"> of patients who received the assigned curative treatment according to the </w:t>
      </w:r>
      <w:r w:rsidR="008E6BFF" w:rsidRPr="008E6BFF">
        <w:rPr>
          <w:rFonts w:ascii="Book Antiqua" w:hAnsi="Book Antiqua" w:cs="Arial"/>
          <w:b/>
          <w:sz w:val="24"/>
          <w:szCs w:val="24"/>
          <w:lang w:val="en-US"/>
        </w:rPr>
        <w:t>Barcelona Clinic Liver Cancer</w:t>
      </w:r>
      <w:r w:rsidR="008E6BFF" w:rsidRPr="00283862">
        <w:rPr>
          <w:rFonts w:ascii="Book Antiqua" w:hAnsi="Book Antiqua" w:cs="Arial"/>
          <w:b/>
          <w:sz w:val="24"/>
          <w:szCs w:val="24"/>
          <w:lang w:val="en-US"/>
        </w:rPr>
        <w:t xml:space="preserve"> and </w:t>
      </w:r>
      <w:r w:rsidR="008E6BFF">
        <w:rPr>
          <w:rFonts w:ascii="Book Antiqua" w:hAnsi="Book Antiqua" w:cs="Arial"/>
          <w:b/>
          <w:sz w:val="24"/>
          <w:szCs w:val="24"/>
          <w:lang w:val="en-US"/>
        </w:rPr>
        <w:t>Hong Kong Liver Cancer</w:t>
      </w:r>
      <w:r w:rsidRPr="00283862">
        <w:rPr>
          <w:rFonts w:ascii="Book Antiqua" w:hAnsi="Book Antiqua" w:cs="Arial"/>
          <w:b/>
          <w:sz w:val="24"/>
          <w:szCs w:val="24"/>
          <w:lang w:val="en-US"/>
        </w:rPr>
        <w:t xml:space="preserve"> staging systems</w:t>
      </w:r>
      <w:r>
        <w:rPr>
          <w:rFonts w:ascii="Book Antiqua" w:hAnsi="Book Antiqua" w:cs="Arial" w:hint="eastAsia"/>
          <w:b/>
          <w:sz w:val="24"/>
          <w:szCs w:val="24"/>
          <w:lang w:val="en-US"/>
        </w:rPr>
        <w:t>.</w:t>
      </w:r>
    </w:p>
    <w:p w14:paraId="56A525DD" w14:textId="244C1513" w:rsidR="002068A4" w:rsidRDefault="002068A4" w:rsidP="002922C6">
      <w:pPr>
        <w:spacing w:after="0" w:line="360" w:lineRule="auto"/>
        <w:jc w:val="both"/>
        <w:rPr>
          <w:rFonts w:ascii="Book Antiqua" w:hAnsi="Book Antiqua" w:cs="Arial"/>
          <w:sz w:val="24"/>
          <w:szCs w:val="24"/>
          <w:lang w:val="en-US"/>
        </w:rPr>
      </w:pPr>
      <w:r>
        <w:rPr>
          <w:rFonts w:ascii="Book Antiqua" w:hAnsi="Book Antiqua" w:cs="Arial"/>
          <w:sz w:val="24"/>
          <w:szCs w:val="24"/>
          <w:lang w:val="en-US"/>
        </w:rPr>
        <w:br w:type="page"/>
      </w:r>
    </w:p>
    <w:p w14:paraId="510CEF66" w14:textId="4228ED1E" w:rsidR="009B1019" w:rsidRPr="00283862" w:rsidRDefault="009B1019" w:rsidP="002922C6">
      <w:pPr>
        <w:spacing w:after="0" w:line="360" w:lineRule="auto"/>
        <w:jc w:val="both"/>
        <w:rPr>
          <w:rFonts w:ascii="Book Antiqua" w:hAnsi="Book Antiqua" w:cs="Arial"/>
          <w:b/>
          <w:sz w:val="24"/>
          <w:szCs w:val="24"/>
          <w:lang w:val="en-US"/>
        </w:rPr>
      </w:pPr>
      <w:r w:rsidRPr="00283862">
        <w:rPr>
          <w:rFonts w:ascii="Book Antiqua" w:hAnsi="Book Antiqua" w:cs="Arial"/>
          <w:b/>
          <w:sz w:val="24"/>
          <w:szCs w:val="24"/>
          <w:lang w:val="en-US"/>
        </w:rPr>
        <w:lastRenderedPageBreak/>
        <w:t>Table 1</w:t>
      </w:r>
      <w:r w:rsidR="00283862" w:rsidRPr="00283862">
        <w:rPr>
          <w:rFonts w:ascii="Book Antiqua" w:hAnsi="Book Antiqua" w:cs="Arial" w:hint="eastAsia"/>
          <w:b/>
          <w:sz w:val="24"/>
          <w:szCs w:val="24"/>
          <w:lang w:val="en-US"/>
        </w:rPr>
        <w:t xml:space="preserve"> </w:t>
      </w:r>
      <w:r w:rsidRPr="00283862">
        <w:rPr>
          <w:rFonts w:ascii="Book Antiqua" w:hAnsi="Book Antiqua" w:cs="Arial"/>
          <w:b/>
          <w:sz w:val="24"/>
          <w:szCs w:val="24"/>
          <w:lang w:val="en-US"/>
        </w:rPr>
        <w:t>Baseline characteristics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60"/>
      </w:tblGrid>
      <w:tr w:rsidR="00E51D26" w:rsidRPr="000E15B6" w14:paraId="7BD009DA" w14:textId="77777777" w:rsidTr="00283862">
        <w:tc>
          <w:tcPr>
            <w:tcW w:w="3227" w:type="dxa"/>
            <w:tcBorders>
              <w:top w:val="single" w:sz="4" w:space="0" w:color="auto"/>
              <w:bottom w:val="single" w:sz="4" w:space="0" w:color="auto"/>
            </w:tcBorders>
            <w:shd w:val="clear" w:color="auto" w:fill="auto"/>
          </w:tcPr>
          <w:p w14:paraId="5E04B7EC" w14:textId="77777777" w:rsidR="00E51D26" w:rsidRPr="000E15B6" w:rsidRDefault="00E51D26" w:rsidP="002922C6">
            <w:pPr>
              <w:spacing w:line="360" w:lineRule="auto"/>
              <w:jc w:val="both"/>
              <w:rPr>
                <w:rFonts w:ascii="Book Antiqua" w:hAnsi="Book Antiqua"/>
                <w:b/>
                <w:bCs/>
                <w:sz w:val="24"/>
                <w:szCs w:val="24"/>
              </w:rPr>
            </w:pPr>
            <w:r w:rsidRPr="000E15B6">
              <w:rPr>
                <w:rFonts w:ascii="Book Antiqua" w:hAnsi="Book Antiqua"/>
                <w:b/>
                <w:bCs/>
                <w:sz w:val="24"/>
                <w:szCs w:val="24"/>
              </w:rPr>
              <w:t>Variable</w:t>
            </w:r>
          </w:p>
        </w:tc>
        <w:tc>
          <w:tcPr>
            <w:tcW w:w="3260" w:type="dxa"/>
            <w:tcBorders>
              <w:top w:val="single" w:sz="4" w:space="0" w:color="auto"/>
              <w:bottom w:val="single" w:sz="4" w:space="0" w:color="auto"/>
            </w:tcBorders>
            <w:shd w:val="clear" w:color="auto" w:fill="auto"/>
          </w:tcPr>
          <w:p w14:paraId="7610C12E" w14:textId="371D7E67" w:rsidR="00E51D26" w:rsidRPr="000E15B6" w:rsidRDefault="00E51D26" w:rsidP="002922C6">
            <w:pPr>
              <w:spacing w:line="360" w:lineRule="auto"/>
              <w:jc w:val="both"/>
              <w:rPr>
                <w:rFonts w:ascii="Book Antiqua" w:hAnsi="Book Antiqua"/>
                <w:sz w:val="24"/>
                <w:szCs w:val="24"/>
              </w:rPr>
            </w:pPr>
            <w:r w:rsidRPr="000E15B6">
              <w:rPr>
                <w:rFonts w:ascii="Book Antiqua" w:hAnsi="Book Antiqua"/>
                <w:b/>
                <w:bCs/>
                <w:sz w:val="24"/>
                <w:szCs w:val="24"/>
              </w:rPr>
              <w:t>All Patients (</w:t>
            </w:r>
            <w:r w:rsidRPr="000E15B6">
              <w:rPr>
                <w:rFonts w:ascii="Book Antiqua" w:hAnsi="Book Antiqua"/>
                <w:b/>
                <w:bCs/>
                <w:i/>
                <w:sz w:val="24"/>
                <w:szCs w:val="24"/>
              </w:rPr>
              <w:t>n</w:t>
            </w:r>
            <w:r w:rsidRPr="000E15B6">
              <w:rPr>
                <w:rFonts w:ascii="Book Antiqua" w:hAnsi="Book Antiqua"/>
                <w:b/>
                <w:bCs/>
                <w:sz w:val="24"/>
                <w:szCs w:val="24"/>
              </w:rPr>
              <w:t xml:space="preserve"> = 1270)</w:t>
            </w:r>
          </w:p>
        </w:tc>
      </w:tr>
      <w:tr w:rsidR="00E51D26" w:rsidRPr="000E15B6" w14:paraId="1A7C9481" w14:textId="77777777" w:rsidTr="00283862">
        <w:tc>
          <w:tcPr>
            <w:tcW w:w="3227" w:type="dxa"/>
            <w:tcBorders>
              <w:top w:val="single" w:sz="4" w:space="0" w:color="auto"/>
            </w:tcBorders>
            <w:shd w:val="clear" w:color="auto" w:fill="auto"/>
          </w:tcPr>
          <w:p w14:paraId="7716F20B" w14:textId="6AFDBB86" w:rsidR="00E51D26" w:rsidRPr="000E15B6" w:rsidRDefault="00E51D26" w:rsidP="000E15B6">
            <w:pPr>
              <w:spacing w:line="360" w:lineRule="auto"/>
              <w:jc w:val="both"/>
              <w:rPr>
                <w:rFonts w:ascii="Book Antiqua" w:hAnsi="Book Antiqua"/>
                <w:sz w:val="24"/>
                <w:szCs w:val="24"/>
              </w:rPr>
            </w:pPr>
            <w:r w:rsidRPr="000E15B6">
              <w:rPr>
                <w:rFonts w:ascii="Book Antiqua" w:hAnsi="Book Antiqua"/>
                <w:sz w:val="24"/>
                <w:szCs w:val="24"/>
              </w:rPr>
              <w:t>Age</w:t>
            </w:r>
            <w:r w:rsidR="000E15B6">
              <w:rPr>
                <w:rFonts w:ascii="Book Antiqua" w:hAnsi="Book Antiqua" w:hint="eastAsia"/>
                <w:sz w:val="24"/>
                <w:szCs w:val="24"/>
              </w:rPr>
              <w:t>, yr</w:t>
            </w:r>
            <w:r w:rsidRPr="000E15B6">
              <w:rPr>
                <w:rFonts w:ascii="Book Antiqua" w:hAnsi="Book Antiqua"/>
                <w:sz w:val="24"/>
                <w:szCs w:val="24"/>
              </w:rPr>
              <w:t>, median (range)</w:t>
            </w:r>
          </w:p>
        </w:tc>
        <w:tc>
          <w:tcPr>
            <w:tcW w:w="3260" w:type="dxa"/>
            <w:tcBorders>
              <w:top w:val="single" w:sz="4" w:space="0" w:color="auto"/>
            </w:tcBorders>
            <w:shd w:val="clear" w:color="auto" w:fill="auto"/>
          </w:tcPr>
          <w:p w14:paraId="465087F5" w14:textId="3718D65E" w:rsidR="00E51D26" w:rsidRPr="000E15B6" w:rsidRDefault="00E51D26" w:rsidP="000E15B6">
            <w:pPr>
              <w:spacing w:line="360" w:lineRule="auto"/>
              <w:jc w:val="both"/>
              <w:rPr>
                <w:rFonts w:ascii="Book Antiqua" w:hAnsi="Book Antiqua"/>
                <w:sz w:val="24"/>
                <w:szCs w:val="24"/>
              </w:rPr>
            </w:pPr>
            <w:r w:rsidRPr="000E15B6">
              <w:rPr>
                <w:rFonts w:ascii="Book Antiqua" w:hAnsi="Book Antiqua"/>
                <w:sz w:val="24"/>
                <w:szCs w:val="24"/>
              </w:rPr>
              <w:t xml:space="preserve">63 (13 </w:t>
            </w:r>
            <w:r w:rsidR="000E15B6">
              <w:rPr>
                <w:rFonts w:ascii="Book Antiqua" w:hAnsi="Book Antiqua" w:hint="eastAsia"/>
                <w:sz w:val="24"/>
                <w:szCs w:val="24"/>
              </w:rPr>
              <w:t>-</w:t>
            </w:r>
            <w:r w:rsidRPr="000E15B6">
              <w:rPr>
                <w:rFonts w:ascii="Book Antiqua" w:hAnsi="Book Antiqua"/>
                <w:sz w:val="24"/>
                <w:szCs w:val="24"/>
              </w:rPr>
              <w:t xml:space="preserve"> 94)</w:t>
            </w:r>
          </w:p>
        </w:tc>
      </w:tr>
      <w:tr w:rsidR="00E51D26" w:rsidRPr="000E15B6" w14:paraId="042E52F4" w14:textId="77777777" w:rsidTr="00283862">
        <w:tc>
          <w:tcPr>
            <w:tcW w:w="3227" w:type="dxa"/>
            <w:shd w:val="clear" w:color="auto" w:fill="auto"/>
          </w:tcPr>
          <w:p w14:paraId="3859CBD1"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 xml:space="preserve">Male, </w:t>
            </w:r>
            <w:r w:rsidRPr="000E15B6">
              <w:rPr>
                <w:rFonts w:ascii="Book Antiqua" w:hAnsi="Book Antiqua"/>
                <w:i/>
                <w:sz w:val="24"/>
                <w:szCs w:val="24"/>
              </w:rPr>
              <w:t xml:space="preserve">n </w:t>
            </w:r>
            <w:r w:rsidRPr="000E15B6">
              <w:rPr>
                <w:rFonts w:ascii="Book Antiqua" w:hAnsi="Book Antiqua"/>
                <w:sz w:val="24"/>
                <w:szCs w:val="24"/>
              </w:rPr>
              <w:t>(%)</w:t>
            </w:r>
          </w:p>
        </w:tc>
        <w:tc>
          <w:tcPr>
            <w:tcW w:w="3260" w:type="dxa"/>
            <w:shd w:val="clear" w:color="auto" w:fill="auto"/>
          </w:tcPr>
          <w:p w14:paraId="67ECD82E"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1046 (82.4)</w:t>
            </w:r>
          </w:p>
        </w:tc>
      </w:tr>
      <w:tr w:rsidR="00E51D26" w:rsidRPr="000E15B6" w14:paraId="79E43133" w14:textId="77777777" w:rsidTr="00283862">
        <w:tc>
          <w:tcPr>
            <w:tcW w:w="3227" w:type="dxa"/>
            <w:shd w:val="clear" w:color="auto" w:fill="auto"/>
          </w:tcPr>
          <w:p w14:paraId="0030FFE2"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Ethnicity</w:t>
            </w:r>
          </w:p>
        </w:tc>
        <w:tc>
          <w:tcPr>
            <w:tcW w:w="3260" w:type="dxa"/>
            <w:shd w:val="clear" w:color="auto" w:fill="auto"/>
          </w:tcPr>
          <w:p w14:paraId="72D53F24" w14:textId="77777777" w:rsidR="00E51D26" w:rsidRPr="000E15B6" w:rsidRDefault="00E51D26" w:rsidP="002922C6">
            <w:pPr>
              <w:spacing w:line="360" w:lineRule="auto"/>
              <w:jc w:val="both"/>
              <w:rPr>
                <w:rFonts w:ascii="Book Antiqua" w:hAnsi="Book Antiqua"/>
                <w:sz w:val="24"/>
                <w:szCs w:val="24"/>
              </w:rPr>
            </w:pPr>
          </w:p>
        </w:tc>
      </w:tr>
      <w:tr w:rsidR="00E51D26" w:rsidRPr="000E15B6" w14:paraId="2EBB1B53" w14:textId="77777777" w:rsidTr="00283862">
        <w:tc>
          <w:tcPr>
            <w:tcW w:w="3227" w:type="dxa"/>
            <w:shd w:val="clear" w:color="auto" w:fill="auto"/>
          </w:tcPr>
          <w:p w14:paraId="42407A1F"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Chinese</w:t>
            </w:r>
          </w:p>
        </w:tc>
        <w:tc>
          <w:tcPr>
            <w:tcW w:w="3260" w:type="dxa"/>
            <w:shd w:val="clear" w:color="auto" w:fill="auto"/>
          </w:tcPr>
          <w:p w14:paraId="3E99D632"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1135 (89.4)</w:t>
            </w:r>
          </w:p>
        </w:tc>
      </w:tr>
      <w:tr w:rsidR="00E51D26" w:rsidRPr="000E15B6" w14:paraId="0202B005" w14:textId="77777777" w:rsidTr="00283862">
        <w:tc>
          <w:tcPr>
            <w:tcW w:w="3227" w:type="dxa"/>
            <w:shd w:val="clear" w:color="auto" w:fill="auto"/>
          </w:tcPr>
          <w:p w14:paraId="5B140CDA"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Malay</w:t>
            </w:r>
          </w:p>
        </w:tc>
        <w:tc>
          <w:tcPr>
            <w:tcW w:w="3260" w:type="dxa"/>
            <w:shd w:val="clear" w:color="auto" w:fill="auto"/>
          </w:tcPr>
          <w:p w14:paraId="2B3DEEE6"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90 (7.1)</w:t>
            </w:r>
          </w:p>
        </w:tc>
      </w:tr>
      <w:tr w:rsidR="00E51D26" w:rsidRPr="000E15B6" w14:paraId="1B3F6051" w14:textId="77777777" w:rsidTr="00283862">
        <w:tc>
          <w:tcPr>
            <w:tcW w:w="3227" w:type="dxa"/>
            <w:shd w:val="clear" w:color="auto" w:fill="auto"/>
          </w:tcPr>
          <w:p w14:paraId="3C2767B7"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Indian</w:t>
            </w:r>
          </w:p>
        </w:tc>
        <w:tc>
          <w:tcPr>
            <w:tcW w:w="3260" w:type="dxa"/>
            <w:shd w:val="clear" w:color="auto" w:fill="auto"/>
          </w:tcPr>
          <w:p w14:paraId="4EC29E4A"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36 (2.8)</w:t>
            </w:r>
          </w:p>
        </w:tc>
      </w:tr>
      <w:tr w:rsidR="00E51D26" w:rsidRPr="000E15B6" w14:paraId="26CD8F2B" w14:textId="77777777" w:rsidTr="00283862">
        <w:tc>
          <w:tcPr>
            <w:tcW w:w="3227" w:type="dxa"/>
            <w:shd w:val="clear" w:color="auto" w:fill="auto"/>
          </w:tcPr>
          <w:p w14:paraId="695EB853"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Others</w:t>
            </w:r>
          </w:p>
        </w:tc>
        <w:tc>
          <w:tcPr>
            <w:tcW w:w="3260" w:type="dxa"/>
            <w:shd w:val="clear" w:color="auto" w:fill="auto"/>
          </w:tcPr>
          <w:p w14:paraId="71D22B21"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9 (0.7)</w:t>
            </w:r>
          </w:p>
        </w:tc>
      </w:tr>
      <w:tr w:rsidR="00E51D26" w:rsidRPr="000E15B6" w14:paraId="4FF5E415" w14:textId="77777777" w:rsidTr="00283862">
        <w:tc>
          <w:tcPr>
            <w:tcW w:w="3227" w:type="dxa"/>
            <w:shd w:val="clear" w:color="auto" w:fill="auto"/>
          </w:tcPr>
          <w:p w14:paraId="36FA39F7"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Aetiology</w:t>
            </w:r>
          </w:p>
        </w:tc>
        <w:tc>
          <w:tcPr>
            <w:tcW w:w="3260" w:type="dxa"/>
            <w:shd w:val="clear" w:color="auto" w:fill="auto"/>
          </w:tcPr>
          <w:p w14:paraId="388E8E4D" w14:textId="77777777" w:rsidR="00E51D26" w:rsidRPr="000E15B6" w:rsidRDefault="00E51D26" w:rsidP="002922C6">
            <w:pPr>
              <w:spacing w:line="360" w:lineRule="auto"/>
              <w:jc w:val="both"/>
              <w:rPr>
                <w:rFonts w:ascii="Book Antiqua" w:hAnsi="Book Antiqua"/>
                <w:sz w:val="24"/>
                <w:szCs w:val="24"/>
              </w:rPr>
            </w:pPr>
          </w:p>
        </w:tc>
      </w:tr>
      <w:tr w:rsidR="00E51D26" w:rsidRPr="000E15B6" w14:paraId="7B22C1DB" w14:textId="77777777" w:rsidTr="00283862">
        <w:tc>
          <w:tcPr>
            <w:tcW w:w="3227" w:type="dxa"/>
            <w:shd w:val="clear" w:color="auto" w:fill="auto"/>
          </w:tcPr>
          <w:p w14:paraId="273BD7BE"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Hepatitis B</w:t>
            </w:r>
          </w:p>
        </w:tc>
        <w:tc>
          <w:tcPr>
            <w:tcW w:w="3260" w:type="dxa"/>
            <w:shd w:val="clear" w:color="auto" w:fill="auto"/>
          </w:tcPr>
          <w:p w14:paraId="3DD04CE5"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953 (75.0)</w:t>
            </w:r>
          </w:p>
        </w:tc>
      </w:tr>
      <w:tr w:rsidR="00E51D26" w:rsidRPr="000E15B6" w14:paraId="7162A0B5" w14:textId="77777777" w:rsidTr="00283862">
        <w:tc>
          <w:tcPr>
            <w:tcW w:w="3227" w:type="dxa"/>
            <w:shd w:val="clear" w:color="auto" w:fill="auto"/>
          </w:tcPr>
          <w:p w14:paraId="7F73F87F"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Hepatitis C</w:t>
            </w:r>
          </w:p>
        </w:tc>
        <w:tc>
          <w:tcPr>
            <w:tcW w:w="3260" w:type="dxa"/>
            <w:shd w:val="clear" w:color="auto" w:fill="auto"/>
          </w:tcPr>
          <w:p w14:paraId="1F112FC7"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91 (7.2)</w:t>
            </w:r>
          </w:p>
        </w:tc>
      </w:tr>
      <w:tr w:rsidR="00E51D26" w:rsidRPr="000E15B6" w14:paraId="186C5505" w14:textId="77777777" w:rsidTr="00283862">
        <w:tc>
          <w:tcPr>
            <w:tcW w:w="3227" w:type="dxa"/>
            <w:shd w:val="clear" w:color="auto" w:fill="auto"/>
          </w:tcPr>
          <w:p w14:paraId="6FBC4187"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Hepatitis B and C co-infection</w:t>
            </w:r>
          </w:p>
        </w:tc>
        <w:tc>
          <w:tcPr>
            <w:tcW w:w="3260" w:type="dxa"/>
            <w:shd w:val="clear" w:color="auto" w:fill="auto"/>
          </w:tcPr>
          <w:p w14:paraId="242AC8F6"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48 (3.8)</w:t>
            </w:r>
          </w:p>
        </w:tc>
      </w:tr>
      <w:tr w:rsidR="00E51D26" w:rsidRPr="000E15B6" w14:paraId="2ED0E40F" w14:textId="77777777" w:rsidTr="00283862">
        <w:tc>
          <w:tcPr>
            <w:tcW w:w="3227" w:type="dxa"/>
            <w:shd w:val="clear" w:color="auto" w:fill="auto"/>
          </w:tcPr>
          <w:p w14:paraId="0F065784"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Others</w:t>
            </w:r>
          </w:p>
        </w:tc>
        <w:tc>
          <w:tcPr>
            <w:tcW w:w="3260" w:type="dxa"/>
            <w:shd w:val="clear" w:color="auto" w:fill="auto"/>
          </w:tcPr>
          <w:p w14:paraId="01582D5C"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178 (14.0)</w:t>
            </w:r>
          </w:p>
        </w:tc>
      </w:tr>
      <w:tr w:rsidR="00E51D26" w:rsidRPr="000E15B6" w14:paraId="6CFF8B90" w14:textId="77777777" w:rsidTr="00283862">
        <w:tc>
          <w:tcPr>
            <w:tcW w:w="3227" w:type="dxa"/>
            <w:shd w:val="clear" w:color="auto" w:fill="auto"/>
          </w:tcPr>
          <w:p w14:paraId="1EC9F1CA"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Child-Pugh class</w:t>
            </w:r>
          </w:p>
        </w:tc>
        <w:tc>
          <w:tcPr>
            <w:tcW w:w="3260" w:type="dxa"/>
            <w:shd w:val="clear" w:color="auto" w:fill="auto"/>
          </w:tcPr>
          <w:p w14:paraId="444D854C" w14:textId="77777777" w:rsidR="00E51D26" w:rsidRPr="000E15B6" w:rsidRDefault="00E51D26" w:rsidP="002922C6">
            <w:pPr>
              <w:spacing w:line="360" w:lineRule="auto"/>
              <w:jc w:val="both"/>
              <w:rPr>
                <w:rFonts w:ascii="Book Antiqua" w:hAnsi="Book Antiqua"/>
                <w:sz w:val="24"/>
                <w:szCs w:val="24"/>
              </w:rPr>
            </w:pPr>
          </w:p>
        </w:tc>
      </w:tr>
      <w:tr w:rsidR="00E51D26" w:rsidRPr="000E15B6" w14:paraId="636CC0B9" w14:textId="77777777" w:rsidTr="00283862">
        <w:tc>
          <w:tcPr>
            <w:tcW w:w="3227" w:type="dxa"/>
            <w:shd w:val="clear" w:color="auto" w:fill="auto"/>
          </w:tcPr>
          <w:p w14:paraId="2299F878"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A:B:C</w:t>
            </w:r>
          </w:p>
        </w:tc>
        <w:tc>
          <w:tcPr>
            <w:tcW w:w="3260" w:type="dxa"/>
            <w:shd w:val="clear" w:color="auto" w:fill="auto"/>
          </w:tcPr>
          <w:p w14:paraId="07DDCF77" w14:textId="77777777" w:rsidR="00E51D26" w:rsidRPr="000E15B6" w:rsidRDefault="00E51D26" w:rsidP="002922C6">
            <w:pPr>
              <w:spacing w:line="360" w:lineRule="auto"/>
              <w:jc w:val="both"/>
              <w:rPr>
                <w:rFonts w:ascii="Book Antiqua" w:hAnsi="Book Antiqua"/>
                <w:sz w:val="24"/>
                <w:szCs w:val="24"/>
              </w:rPr>
            </w:pPr>
            <w:r w:rsidRPr="000E15B6">
              <w:rPr>
                <w:rFonts w:ascii="Book Antiqua" w:hAnsi="Book Antiqua"/>
                <w:sz w:val="24"/>
                <w:szCs w:val="24"/>
              </w:rPr>
              <w:t>641 (50.5): 452 (35.6): 177 (13.9)</w:t>
            </w:r>
          </w:p>
        </w:tc>
      </w:tr>
    </w:tbl>
    <w:p w14:paraId="246C1753" w14:textId="77777777" w:rsidR="00E51D26" w:rsidRPr="000A78AB" w:rsidRDefault="00E51D26" w:rsidP="002922C6">
      <w:pPr>
        <w:spacing w:after="0" w:line="360" w:lineRule="auto"/>
        <w:jc w:val="both"/>
        <w:rPr>
          <w:rFonts w:ascii="Book Antiqua" w:hAnsi="Book Antiqua" w:cs="Arial"/>
          <w:sz w:val="24"/>
          <w:szCs w:val="24"/>
          <w:lang w:val="en-US"/>
        </w:rPr>
      </w:pPr>
    </w:p>
    <w:p w14:paraId="5AB6902D" w14:textId="491A4BB8" w:rsidR="009B1019" w:rsidRPr="000A78AB" w:rsidRDefault="009B1019" w:rsidP="002922C6">
      <w:pPr>
        <w:spacing w:after="0" w:line="360" w:lineRule="auto"/>
        <w:jc w:val="both"/>
        <w:rPr>
          <w:rFonts w:ascii="Book Antiqua" w:hAnsi="Book Antiqua" w:cs="Arial"/>
          <w:sz w:val="24"/>
          <w:szCs w:val="24"/>
          <w:lang w:val="en-US"/>
        </w:rPr>
      </w:pPr>
    </w:p>
    <w:sectPr w:rsidR="009B1019" w:rsidRPr="000A78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F7C35" w14:textId="77777777" w:rsidR="001F6F9E" w:rsidRDefault="001F6F9E" w:rsidP="00560AD0">
      <w:pPr>
        <w:spacing w:after="0" w:line="240" w:lineRule="auto"/>
      </w:pPr>
      <w:r>
        <w:separator/>
      </w:r>
    </w:p>
  </w:endnote>
  <w:endnote w:type="continuationSeparator" w:id="0">
    <w:p w14:paraId="7559C480" w14:textId="77777777" w:rsidR="001F6F9E" w:rsidRDefault="001F6F9E" w:rsidP="0056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6155" w14:textId="77777777" w:rsidR="001F6F9E" w:rsidRDefault="001F6F9E" w:rsidP="00560AD0">
      <w:pPr>
        <w:spacing w:after="0" w:line="240" w:lineRule="auto"/>
      </w:pPr>
      <w:r>
        <w:separator/>
      </w:r>
    </w:p>
  </w:footnote>
  <w:footnote w:type="continuationSeparator" w:id="0">
    <w:p w14:paraId="19007861" w14:textId="77777777" w:rsidR="001F6F9E" w:rsidRDefault="001F6F9E" w:rsidP="00560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61C82"/>
    <w:multiLevelType w:val="hybridMultilevel"/>
    <w:tmpl w:val="AA88967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C6820D0"/>
    <w:multiLevelType w:val="hybridMultilevel"/>
    <w:tmpl w:val="43EC3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F7411"/>
    <w:multiLevelType w:val="hybridMultilevel"/>
    <w:tmpl w:val="AA88967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65"/>
    <w:rsid w:val="00011574"/>
    <w:rsid w:val="000361E4"/>
    <w:rsid w:val="0003657F"/>
    <w:rsid w:val="000573B7"/>
    <w:rsid w:val="00070EC5"/>
    <w:rsid w:val="00076B51"/>
    <w:rsid w:val="00084BA6"/>
    <w:rsid w:val="00086027"/>
    <w:rsid w:val="00095C36"/>
    <w:rsid w:val="000A1E0B"/>
    <w:rsid w:val="000A27A1"/>
    <w:rsid w:val="000A51B6"/>
    <w:rsid w:val="000A78AB"/>
    <w:rsid w:val="000B0188"/>
    <w:rsid w:val="000B01D6"/>
    <w:rsid w:val="000B6E67"/>
    <w:rsid w:val="000C269E"/>
    <w:rsid w:val="000C459E"/>
    <w:rsid w:val="000D2A52"/>
    <w:rsid w:val="000E15B6"/>
    <w:rsid w:val="000E29FC"/>
    <w:rsid w:val="000E75A7"/>
    <w:rsid w:val="000F6B2A"/>
    <w:rsid w:val="0011551F"/>
    <w:rsid w:val="0012150E"/>
    <w:rsid w:val="001217BC"/>
    <w:rsid w:val="00126195"/>
    <w:rsid w:val="00126AF3"/>
    <w:rsid w:val="001307D7"/>
    <w:rsid w:val="0013525B"/>
    <w:rsid w:val="001532CC"/>
    <w:rsid w:val="00155AE9"/>
    <w:rsid w:val="0018002E"/>
    <w:rsid w:val="001806C2"/>
    <w:rsid w:val="001916C9"/>
    <w:rsid w:val="001921C9"/>
    <w:rsid w:val="001B1828"/>
    <w:rsid w:val="001B218F"/>
    <w:rsid w:val="001C26C3"/>
    <w:rsid w:val="001D0DB4"/>
    <w:rsid w:val="001D14A8"/>
    <w:rsid w:val="001D2068"/>
    <w:rsid w:val="001E1E91"/>
    <w:rsid w:val="001E3348"/>
    <w:rsid w:val="001F1884"/>
    <w:rsid w:val="001F4E8A"/>
    <w:rsid w:val="001F62AC"/>
    <w:rsid w:val="001F6F9E"/>
    <w:rsid w:val="002068A4"/>
    <w:rsid w:val="00212D6C"/>
    <w:rsid w:val="00214C05"/>
    <w:rsid w:val="002166EC"/>
    <w:rsid w:val="00244212"/>
    <w:rsid w:val="00250272"/>
    <w:rsid w:val="002520F6"/>
    <w:rsid w:val="00263DC7"/>
    <w:rsid w:val="0027669B"/>
    <w:rsid w:val="00283862"/>
    <w:rsid w:val="00290292"/>
    <w:rsid w:val="002922C6"/>
    <w:rsid w:val="00292F09"/>
    <w:rsid w:val="00293E27"/>
    <w:rsid w:val="002A60B5"/>
    <w:rsid w:val="002B6750"/>
    <w:rsid w:val="002B69E6"/>
    <w:rsid w:val="002C2610"/>
    <w:rsid w:val="002E1579"/>
    <w:rsid w:val="002E6D4D"/>
    <w:rsid w:val="002F03E4"/>
    <w:rsid w:val="00312200"/>
    <w:rsid w:val="00317891"/>
    <w:rsid w:val="00330DF7"/>
    <w:rsid w:val="0033203B"/>
    <w:rsid w:val="00343C90"/>
    <w:rsid w:val="0034534B"/>
    <w:rsid w:val="003523C5"/>
    <w:rsid w:val="0035781F"/>
    <w:rsid w:val="003606A7"/>
    <w:rsid w:val="00366F2A"/>
    <w:rsid w:val="003712C8"/>
    <w:rsid w:val="0037636A"/>
    <w:rsid w:val="00382DC7"/>
    <w:rsid w:val="00387FDE"/>
    <w:rsid w:val="00391DAF"/>
    <w:rsid w:val="00395B33"/>
    <w:rsid w:val="003962E6"/>
    <w:rsid w:val="003A4F7E"/>
    <w:rsid w:val="003C525F"/>
    <w:rsid w:val="003D2B53"/>
    <w:rsid w:val="003D6DD6"/>
    <w:rsid w:val="003E0D69"/>
    <w:rsid w:val="003F1CF1"/>
    <w:rsid w:val="003F252B"/>
    <w:rsid w:val="003F3722"/>
    <w:rsid w:val="003F3A75"/>
    <w:rsid w:val="00420EFD"/>
    <w:rsid w:val="004224A1"/>
    <w:rsid w:val="0042791C"/>
    <w:rsid w:val="004707AB"/>
    <w:rsid w:val="00471BB3"/>
    <w:rsid w:val="00473183"/>
    <w:rsid w:val="0047375C"/>
    <w:rsid w:val="00476286"/>
    <w:rsid w:val="00481F5F"/>
    <w:rsid w:val="0048318E"/>
    <w:rsid w:val="004B5972"/>
    <w:rsid w:val="004B775D"/>
    <w:rsid w:val="004C6CCE"/>
    <w:rsid w:val="004C74CE"/>
    <w:rsid w:val="004E59F3"/>
    <w:rsid w:val="004F210B"/>
    <w:rsid w:val="004F22C5"/>
    <w:rsid w:val="004F466C"/>
    <w:rsid w:val="00500A6D"/>
    <w:rsid w:val="00511F01"/>
    <w:rsid w:val="005153D7"/>
    <w:rsid w:val="005223BD"/>
    <w:rsid w:val="005236E6"/>
    <w:rsid w:val="00527859"/>
    <w:rsid w:val="005353A2"/>
    <w:rsid w:val="005441A5"/>
    <w:rsid w:val="00546A33"/>
    <w:rsid w:val="00555141"/>
    <w:rsid w:val="00560AD0"/>
    <w:rsid w:val="005613CC"/>
    <w:rsid w:val="005661F2"/>
    <w:rsid w:val="00573622"/>
    <w:rsid w:val="00575CA9"/>
    <w:rsid w:val="0058226D"/>
    <w:rsid w:val="00585184"/>
    <w:rsid w:val="005865A6"/>
    <w:rsid w:val="005A2A0A"/>
    <w:rsid w:val="005C09A2"/>
    <w:rsid w:val="005E4505"/>
    <w:rsid w:val="005E5805"/>
    <w:rsid w:val="005E6DE9"/>
    <w:rsid w:val="005F088A"/>
    <w:rsid w:val="0060074D"/>
    <w:rsid w:val="00602B5C"/>
    <w:rsid w:val="006063D4"/>
    <w:rsid w:val="00613189"/>
    <w:rsid w:val="00633566"/>
    <w:rsid w:val="00635DD7"/>
    <w:rsid w:val="00640569"/>
    <w:rsid w:val="0064676A"/>
    <w:rsid w:val="006526A0"/>
    <w:rsid w:val="00654768"/>
    <w:rsid w:val="00676133"/>
    <w:rsid w:val="00681C62"/>
    <w:rsid w:val="006A07FC"/>
    <w:rsid w:val="006A6CB4"/>
    <w:rsid w:val="006B091F"/>
    <w:rsid w:val="006C0E51"/>
    <w:rsid w:val="00706250"/>
    <w:rsid w:val="0071531F"/>
    <w:rsid w:val="007163E9"/>
    <w:rsid w:val="0072092A"/>
    <w:rsid w:val="007256CE"/>
    <w:rsid w:val="007350E8"/>
    <w:rsid w:val="00741BB1"/>
    <w:rsid w:val="007568A2"/>
    <w:rsid w:val="00772B1D"/>
    <w:rsid w:val="0077538E"/>
    <w:rsid w:val="00781604"/>
    <w:rsid w:val="00781DAF"/>
    <w:rsid w:val="00782679"/>
    <w:rsid w:val="0078281B"/>
    <w:rsid w:val="00793BE6"/>
    <w:rsid w:val="007A1038"/>
    <w:rsid w:val="007A29C0"/>
    <w:rsid w:val="007A470E"/>
    <w:rsid w:val="007B2CC3"/>
    <w:rsid w:val="007B3225"/>
    <w:rsid w:val="007B3297"/>
    <w:rsid w:val="007B79B2"/>
    <w:rsid w:val="007C3181"/>
    <w:rsid w:val="007C4606"/>
    <w:rsid w:val="007C6922"/>
    <w:rsid w:val="007D4D2B"/>
    <w:rsid w:val="007F4B0A"/>
    <w:rsid w:val="007F672F"/>
    <w:rsid w:val="00801E87"/>
    <w:rsid w:val="008155DB"/>
    <w:rsid w:val="00823563"/>
    <w:rsid w:val="00824084"/>
    <w:rsid w:val="00827A51"/>
    <w:rsid w:val="00843E2A"/>
    <w:rsid w:val="00850E5A"/>
    <w:rsid w:val="00860A21"/>
    <w:rsid w:val="008612CC"/>
    <w:rsid w:val="00864AB3"/>
    <w:rsid w:val="00867A15"/>
    <w:rsid w:val="00886F89"/>
    <w:rsid w:val="008973B1"/>
    <w:rsid w:val="008A0E2A"/>
    <w:rsid w:val="008A3556"/>
    <w:rsid w:val="008A35CE"/>
    <w:rsid w:val="008A6238"/>
    <w:rsid w:val="008C2098"/>
    <w:rsid w:val="008C6D50"/>
    <w:rsid w:val="008D1B9C"/>
    <w:rsid w:val="008D5AA4"/>
    <w:rsid w:val="008D63FF"/>
    <w:rsid w:val="008E6BFF"/>
    <w:rsid w:val="008F03FB"/>
    <w:rsid w:val="008F7B65"/>
    <w:rsid w:val="00914D9D"/>
    <w:rsid w:val="00922389"/>
    <w:rsid w:val="009463F1"/>
    <w:rsid w:val="00957E2C"/>
    <w:rsid w:val="00970A03"/>
    <w:rsid w:val="00980901"/>
    <w:rsid w:val="00985A71"/>
    <w:rsid w:val="009869ED"/>
    <w:rsid w:val="009930AD"/>
    <w:rsid w:val="009931AC"/>
    <w:rsid w:val="00997465"/>
    <w:rsid w:val="009B1019"/>
    <w:rsid w:val="009B13D8"/>
    <w:rsid w:val="009B3453"/>
    <w:rsid w:val="009B413A"/>
    <w:rsid w:val="009C3FA0"/>
    <w:rsid w:val="009D0DCA"/>
    <w:rsid w:val="009E1711"/>
    <w:rsid w:val="009E214B"/>
    <w:rsid w:val="009F2B45"/>
    <w:rsid w:val="009F4413"/>
    <w:rsid w:val="009F4DCA"/>
    <w:rsid w:val="00A00909"/>
    <w:rsid w:val="00A0590E"/>
    <w:rsid w:val="00A152F0"/>
    <w:rsid w:val="00A1702F"/>
    <w:rsid w:val="00A240DD"/>
    <w:rsid w:val="00A24C62"/>
    <w:rsid w:val="00A66A12"/>
    <w:rsid w:val="00A73C48"/>
    <w:rsid w:val="00A74B94"/>
    <w:rsid w:val="00A74BA8"/>
    <w:rsid w:val="00A84726"/>
    <w:rsid w:val="00A865F7"/>
    <w:rsid w:val="00A91CEB"/>
    <w:rsid w:val="00A92864"/>
    <w:rsid w:val="00A94499"/>
    <w:rsid w:val="00AA0939"/>
    <w:rsid w:val="00AA5113"/>
    <w:rsid w:val="00AA6013"/>
    <w:rsid w:val="00AB5AA0"/>
    <w:rsid w:val="00AC3F12"/>
    <w:rsid w:val="00AC40AA"/>
    <w:rsid w:val="00AD1C4E"/>
    <w:rsid w:val="00AD3A16"/>
    <w:rsid w:val="00AF1758"/>
    <w:rsid w:val="00AF3EB8"/>
    <w:rsid w:val="00AF67DC"/>
    <w:rsid w:val="00B00B5A"/>
    <w:rsid w:val="00B066EB"/>
    <w:rsid w:val="00B15CD9"/>
    <w:rsid w:val="00B211B2"/>
    <w:rsid w:val="00B211E5"/>
    <w:rsid w:val="00B23496"/>
    <w:rsid w:val="00B237A9"/>
    <w:rsid w:val="00B312E0"/>
    <w:rsid w:val="00B4636F"/>
    <w:rsid w:val="00B47408"/>
    <w:rsid w:val="00B50A65"/>
    <w:rsid w:val="00B56882"/>
    <w:rsid w:val="00B56B19"/>
    <w:rsid w:val="00B604D9"/>
    <w:rsid w:val="00B7199F"/>
    <w:rsid w:val="00B76368"/>
    <w:rsid w:val="00B80115"/>
    <w:rsid w:val="00B93429"/>
    <w:rsid w:val="00BA22FB"/>
    <w:rsid w:val="00BA230E"/>
    <w:rsid w:val="00BA3B79"/>
    <w:rsid w:val="00BC3813"/>
    <w:rsid w:val="00BC6681"/>
    <w:rsid w:val="00BE30FF"/>
    <w:rsid w:val="00BE5E06"/>
    <w:rsid w:val="00C27854"/>
    <w:rsid w:val="00C340A9"/>
    <w:rsid w:val="00C42948"/>
    <w:rsid w:val="00C45086"/>
    <w:rsid w:val="00C630B3"/>
    <w:rsid w:val="00C80EAD"/>
    <w:rsid w:val="00C90360"/>
    <w:rsid w:val="00C905A3"/>
    <w:rsid w:val="00C9500E"/>
    <w:rsid w:val="00CA13EF"/>
    <w:rsid w:val="00CA5787"/>
    <w:rsid w:val="00CB10B1"/>
    <w:rsid w:val="00CB2489"/>
    <w:rsid w:val="00CD0375"/>
    <w:rsid w:val="00CD69A2"/>
    <w:rsid w:val="00CF02EA"/>
    <w:rsid w:val="00D00806"/>
    <w:rsid w:val="00D013BB"/>
    <w:rsid w:val="00D05045"/>
    <w:rsid w:val="00D11350"/>
    <w:rsid w:val="00D15762"/>
    <w:rsid w:val="00D23853"/>
    <w:rsid w:val="00D267E1"/>
    <w:rsid w:val="00D33B81"/>
    <w:rsid w:val="00D45CEA"/>
    <w:rsid w:val="00D473FA"/>
    <w:rsid w:val="00D5516A"/>
    <w:rsid w:val="00D83B02"/>
    <w:rsid w:val="00D86867"/>
    <w:rsid w:val="00D90EC9"/>
    <w:rsid w:val="00D91408"/>
    <w:rsid w:val="00DC0407"/>
    <w:rsid w:val="00DC62CE"/>
    <w:rsid w:val="00DD20E6"/>
    <w:rsid w:val="00DE59CC"/>
    <w:rsid w:val="00DF3986"/>
    <w:rsid w:val="00DF6C83"/>
    <w:rsid w:val="00E0103D"/>
    <w:rsid w:val="00E02E9E"/>
    <w:rsid w:val="00E057B3"/>
    <w:rsid w:val="00E14B6A"/>
    <w:rsid w:val="00E1795D"/>
    <w:rsid w:val="00E2120D"/>
    <w:rsid w:val="00E21579"/>
    <w:rsid w:val="00E27E57"/>
    <w:rsid w:val="00E351F6"/>
    <w:rsid w:val="00E40866"/>
    <w:rsid w:val="00E4094A"/>
    <w:rsid w:val="00E47BCD"/>
    <w:rsid w:val="00E51D26"/>
    <w:rsid w:val="00E6393C"/>
    <w:rsid w:val="00E756A5"/>
    <w:rsid w:val="00E75706"/>
    <w:rsid w:val="00E86574"/>
    <w:rsid w:val="00EB6C0F"/>
    <w:rsid w:val="00ED1527"/>
    <w:rsid w:val="00ED7CAC"/>
    <w:rsid w:val="00EF27B2"/>
    <w:rsid w:val="00EF39EE"/>
    <w:rsid w:val="00EF5B8F"/>
    <w:rsid w:val="00EF77AC"/>
    <w:rsid w:val="00F049A1"/>
    <w:rsid w:val="00F05D2A"/>
    <w:rsid w:val="00F16115"/>
    <w:rsid w:val="00F22B04"/>
    <w:rsid w:val="00F2316D"/>
    <w:rsid w:val="00F23467"/>
    <w:rsid w:val="00F3431A"/>
    <w:rsid w:val="00F35F88"/>
    <w:rsid w:val="00F404F1"/>
    <w:rsid w:val="00F40A8B"/>
    <w:rsid w:val="00F47FEF"/>
    <w:rsid w:val="00F55A78"/>
    <w:rsid w:val="00F57CFB"/>
    <w:rsid w:val="00F629A8"/>
    <w:rsid w:val="00F7269B"/>
    <w:rsid w:val="00F775E2"/>
    <w:rsid w:val="00F80EE8"/>
    <w:rsid w:val="00F87FE4"/>
    <w:rsid w:val="00F911C7"/>
    <w:rsid w:val="00F96624"/>
    <w:rsid w:val="00FA5403"/>
    <w:rsid w:val="00FA56DD"/>
    <w:rsid w:val="00FB0C34"/>
    <w:rsid w:val="00FB123C"/>
    <w:rsid w:val="00FB3357"/>
    <w:rsid w:val="00FB7B3C"/>
    <w:rsid w:val="00FC0DEC"/>
    <w:rsid w:val="00FC2DA4"/>
    <w:rsid w:val="00FC5544"/>
    <w:rsid w:val="00FD333A"/>
    <w:rsid w:val="00FD42C4"/>
    <w:rsid w:val="00FD5088"/>
    <w:rsid w:val="00FE417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26137"/>
  <w15:docId w15:val="{EA570E7D-1CDA-4888-BDF3-E99CAEA0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5B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A65"/>
    <w:pPr>
      <w:ind w:left="720"/>
      <w:contextualSpacing/>
    </w:pPr>
  </w:style>
  <w:style w:type="paragraph" w:styleId="NormalWeb">
    <w:name w:val="Normal (Web)"/>
    <w:basedOn w:val="Normal"/>
    <w:uiPriority w:val="99"/>
    <w:semiHidden/>
    <w:unhideWhenUsed/>
    <w:rsid w:val="00864AB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60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AD0"/>
  </w:style>
  <w:style w:type="paragraph" w:styleId="Footer">
    <w:name w:val="footer"/>
    <w:basedOn w:val="Normal"/>
    <w:link w:val="FooterChar"/>
    <w:uiPriority w:val="99"/>
    <w:unhideWhenUsed/>
    <w:rsid w:val="00560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AD0"/>
  </w:style>
  <w:style w:type="paragraph" w:styleId="BalloonText">
    <w:name w:val="Balloon Text"/>
    <w:basedOn w:val="Normal"/>
    <w:link w:val="BalloonTextChar"/>
    <w:uiPriority w:val="99"/>
    <w:semiHidden/>
    <w:unhideWhenUsed/>
    <w:rsid w:val="008D1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B9C"/>
    <w:rPr>
      <w:rFonts w:ascii="Tahoma" w:hAnsi="Tahoma" w:cs="Tahoma"/>
      <w:sz w:val="16"/>
      <w:szCs w:val="16"/>
    </w:rPr>
  </w:style>
  <w:style w:type="character" w:styleId="CommentReference">
    <w:name w:val="annotation reference"/>
    <w:basedOn w:val="DefaultParagraphFont"/>
    <w:unhideWhenUsed/>
    <w:rsid w:val="00212D6C"/>
    <w:rPr>
      <w:sz w:val="16"/>
      <w:szCs w:val="16"/>
    </w:rPr>
  </w:style>
  <w:style w:type="paragraph" w:styleId="CommentText">
    <w:name w:val="annotation text"/>
    <w:basedOn w:val="Normal"/>
    <w:link w:val="CommentTextChar"/>
    <w:unhideWhenUsed/>
    <w:rsid w:val="00212D6C"/>
    <w:pPr>
      <w:spacing w:line="240" w:lineRule="auto"/>
    </w:pPr>
    <w:rPr>
      <w:sz w:val="20"/>
      <w:szCs w:val="20"/>
    </w:rPr>
  </w:style>
  <w:style w:type="character" w:customStyle="1" w:styleId="CommentTextChar">
    <w:name w:val="Comment Text Char"/>
    <w:basedOn w:val="DefaultParagraphFont"/>
    <w:link w:val="CommentText"/>
    <w:rsid w:val="00212D6C"/>
    <w:rPr>
      <w:sz w:val="20"/>
      <w:szCs w:val="20"/>
    </w:rPr>
  </w:style>
  <w:style w:type="paragraph" w:styleId="CommentSubject">
    <w:name w:val="annotation subject"/>
    <w:basedOn w:val="CommentText"/>
    <w:next w:val="CommentText"/>
    <w:link w:val="CommentSubjectChar"/>
    <w:uiPriority w:val="99"/>
    <w:semiHidden/>
    <w:unhideWhenUsed/>
    <w:rsid w:val="00212D6C"/>
    <w:rPr>
      <w:b/>
      <w:bCs/>
    </w:rPr>
  </w:style>
  <w:style w:type="character" w:customStyle="1" w:styleId="CommentSubjectChar">
    <w:name w:val="Comment Subject Char"/>
    <w:basedOn w:val="CommentTextChar"/>
    <w:link w:val="CommentSubject"/>
    <w:uiPriority w:val="99"/>
    <w:semiHidden/>
    <w:rsid w:val="00212D6C"/>
    <w:rPr>
      <w:b/>
      <w:bCs/>
      <w:sz w:val="20"/>
      <w:szCs w:val="20"/>
    </w:rPr>
  </w:style>
  <w:style w:type="paragraph" w:styleId="Revision">
    <w:name w:val="Revision"/>
    <w:hidden/>
    <w:uiPriority w:val="99"/>
    <w:semiHidden/>
    <w:rsid w:val="00212D6C"/>
    <w:pPr>
      <w:spacing w:after="0" w:line="240" w:lineRule="auto"/>
    </w:pPr>
  </w:style>
  <w:style w:type="character" w:styleId="Hyperlink">
    <w:name w:val="Hyperlink"/>
    <w:basedOn w:val="DefaultParagraphFont"/>
    <w:uiPriority w:val="99"/>
    <w:unhideWhenUsed/>
    <w:rsid w:val="00CD0375"/>
    <w:rPr>
      <w:color w:val="0000FF" w:themeColor="hyperlink"/>
      <w:u w:val="single"/>
    </w:rPr>
  </w:style>
  <w:style w:type="table" w:styleId="TableGrid">
    <w:name w:val="Table Grid"/>
    <w:basedOn w:val="TableNormal"/>
    <w:uiPriority w:val="59"/>
    <w:rsid w:val="00E51D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5B8F"/>
    <w:rPr>
      <w:rFonts w:asciiTheme="majorHAnsi" w:eastAsiaTheme="majorEastAsia" w:hAnsiTheme="majorHAnsi" w:cstheme="majorBidi"/>
      <w:color w:val="365F91" w:themeColor="accent1" w:themeShade="BF"/>
      <w:sz w:val="32"/>
      <w:szCs w:val="32"/>
    </w:rPr>
  </w:style>
  <w:style w:type="character" w:customStyle="1" w:styleId="labellist1">
    <w:name w:val="label_list1"/>
    <w:rsid w:val="006526A0"/>
  </w:style>
  <w:style w:type="character" w:styleId="FollowedHyperlink">
    <w:name w:val="FollowedHyperlink"/>
    <w:basedOn w:val="DefaultParagraphFont"/>
    <w:uiPriority w:val="99"/>
    <w:semiHidden/>
    <w:unhideWhenUsed/>
    <w:rsid w:val="009C3FA0"/>
    <w:rPr>
      <w:color w:val="800080" w:themeColor="followedHyperlink"/>
      <w:u w:val="single"/>
    </w:rPr>
  </w:style>
  <w:style w:type="character" w:styleId="Strong">
    <w:name w:val="Strong"/>
    <w:uiPriority w:val="22"/>
    <w:qFormat/>
    <w:rsid w:val="001F6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4573">
      <w:bodyDiv w:val="1"/>
      <w:marLeft w:val="0"/>
      <w:marRight w:val="0"/>
      <w:marTop w:val="0"/>
      <w:marBottom w:val="0"/>
      <w:divBdr>
        <w:top w:val="none" w:sz="0" w:space="0" w:color="auto"/>
        <w:left w:val="none" w:sz="0" w:space="0" w:color="auto"/>
        <w:bottom w:val="none" w:sz="0" w:space="0" w:color="auto"/>
        <w:right w:val="none" w:sz="0" w:space="0" w:color="auto"/>
      </w:divBdr>
      <w:divsChild>
        <w:div w:id="1873375390">
          <w:marLeft w:val="0"/>
          <w:marRight w:val="1"/>
          <w:marTop w:val="0"/>
          <w:marBottom w:val="0"/>
          <w:divBdr>
            <w:top w:val="none" w:sz="0" w:space="0" w:color="auto"/>
            <w:left w:val="none" w:sz="0" w:space="0" w:color="auto"/>
            <w:bottom w:val="none" w:sz="0" w:space="0" w:color="auto"/>
            <w:right w:val="none" w:sz="0" w:space="0" w:color="auto"/>
          </w:divBdr>
          <w:divsChild>
            <w:div w:id="859784350">
              <w:marLeft w:val="0"/>
              <w:marRight w:val="0"/>
              <w:marTop w:val="0"/>
              <w:marBottom w:val="0"/>
              <w:divBdr>
                <w:top w:val="none" w:sz="0" w:space="0" w:color="auto"/>
                <w:left w:val="none" w:sz="0" w:space="0" w:color="auto"/>
                <w:bottom w:val="none" w:sz="0" w:space="0" w:color="auto"/>
                <w:right w:val="none" w:sz="0" w:space="0" w:color="auto"/>
              </w:divBdr>
              <w:divsChild>
                <w:div w:id="1339383549">
                  <w:marLeft w:val="0"/>
                  <w:marRight w:val="1"/>
                  <w:marTop w:val="0"/>
                  <w:marBottom w:val="0"/>
                  <w:divBdr>
                    <w:top w:val="none" w:sz="0" w:space="0" w:color="auto"/>
                    <w:left w:val="none" w:sz="0" w:space="0" w:color="auto"/>
                    <w:bottom w:val="none" w:sz="0" w:space="0" w:color="auto"/>
                    <w:right w:val="none" w:sz="0" w:space="0" w:color="auto"/>
                  </w:divBdr>
                  <w:divsChild>
                    <w:div w:id="1536651514">
                      <w:marLeft w:val="0"/>
                      <w:marRight w:val="0"/>
                      <w:marTop w:val="0"/>
                      <w:marBottom w:val="0"/>
                      <w:divBdr>
                        <w:top w:val="none" w:sz="0" w:space="0" w:color="auto"/>
                        <w:left w:val="none" w:sz="0" w:space="0" w:color="auto"/>
                        <w:bottom w:val="none" w:sz="0" w:space="0" w:color="auto"/>
                        <w:right w:val="none" w:sz="0" w:space="0" w:color="auto"/>
                      </w:divBdr>
                      <w:divsChild>
                        <w:div w:id="115343596">
                          <w:marLeft w:val="0"/>
                          <w:marRight w:val="0"/>
                          <w:marTop w:val="0"/>
                          <w:marBottom w:val="0"/>
                          <w:divBdr>
                            <w:top w:val="none" w:sz="0" w:space="0" w:color="auto"/>
                            <w:left w:val="none" w:sz="0" w:space="0" w:color="auto"/>
                            <w:bottom w:val="none" w:sz="0" w:space="0" w:color="auto"/>
                            <w:right w:val="none" w:sz="0" w:space="0" w:color="auto"/>
                          </w:divBdr>
                          <w:divsChild>
                            <w:div w:id="928199657">
                              <w:marLeft w:val="0"/>
                              <w:marRight w:val="0"/>
                              <w:marTop w:val="120"/>
                              <w:marBottom w:val="360"/>
                              <w:divBdr>
                                <w:top w:val="none" w:sz="0" w:space="0" w:color="auto"/>
                                <w:left w:val="none" w:sz="0" w:space="0" w:color="auto"/>
                                <w:bottom w:val="none" w:sz="0" w:space="0" w:color="auto"/>
                                <w:right w:val="none" w:sz="0" w:space="0" w:color="auto"/>
                              </w:divBdr>
                              <w:divsChild>
                                <w:div w:id="360403842">
                                  <w:marLeft w:val="0"/>
                                  <w:marRight w:val="0"/>
                                  <w:marTop w:val="0"/>
                                  <w:marBottom w:val="0"/>
                                  <w:divBdr>
                                    <w:top w:val="none" w:sz="0" w:space="0" w:color="auto"/>
                                    <w:left w:val="none" w:sz="0" w:space="0" w:color="auto"/>
                                    <w:bottom w:val="none" w:sz="0" w:space="0" w:color="auto"/>
                                    <w:right w:val="none" w:sz="0" w:space="0" w:color="auto"/>
                                  </w:divBdr>
                                  <w:divsChild>
                                    <w:div w:id="1958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33711">
      <w:bodyDiv w:val="1"/>
      <w:marLeft w:val="0"/>
      <w:marRight w:val="0"/>
      <w:marTop w:val="0"/>
      <w:marBottom w:val="0"/>
      <w:divBdr>
        <w:top w:val="none" w:sz="0" w:space="0" w:color="auto"/>
        <w:left w:val="none" w:sz="0" w:space="0" w:color="auto"/>
        <w:bottom w:val="none" w:sz="0" w:space="0" w:color="auto"/>
        <w:right w:val="none" w:sz="0" w:space="0" w:color="auto"/>
      </w:divBdr>
    </w:div>
    <w:div w:id="278802125">
      <w:bodyDiv w:val="1"/>
      <w:marLeft w:val="0"/>
      <w:marRight w:val="0"/>
      <w:marTop w:val="0"/>
      <w:marBottom w:val="0"/>
      <w:divBdr>
        <w:top w:val="none" w:sz="0" w:space="0" w:color="auto"/>
        <w:left w:val="none" w:sz="0" w:space="0" w:color="auto"/>
        <w:bottom w:val="none" w:sz="0" w:space="0" w:color="auto"/>
        <w:right w:val="none" w:sz="0" w:space="0" w:color="auto"/>
      </w:divBdr>
      <w:divsChild>
        <w:div w:id="1425687904">
          <w:marLeft w:val="0"/>
          <w:marRight w:val="1"/>
          <w:marTop w:val="0"/>
          <w:marBottom w:val="0"/>
          <w:divBdr>
            <w:top w:val="none" w:sz="0" w:space="0" w:color="auto"/>
            <w:left w:val="none" w:sz="0" w:space="0" w:color="auto"/>
            <w:bottom w:val="none" w:sz="0" w:space="0" w:color="auto"/>
            <w:right w:val="none" w:sz="0" w:space="0" w:color="auto"/>
          </w:divBdr>
          <w:divsChild>
            <w:div w:id="1811164455">
              <w:marLeft w:val="0"/>
              <w:marRight w:val="0"/>
              <w:marTop w:val="0"/>
              <w:marBottom w:val="0"/>
              <w:divBdr>
                <w:top w:val="none" w:sz="0" w:space="0" w:color="auto"/>
                <w:left w:val="none" w:sz="0" w:space="0" w:color="auto"/>
                <w:bottom w:val="none" w:sz="0" w:space="0" w:color="auto"/>
                <w:right w:val="none" w:sz="0" w:space="0" w:color="auto"/>
              </w:divBdr>
              <w:divsChild>
                <w:div w:id="1290354568">
                  <w:marLeft w:val="0"/>
                  <w:marRight w:val="1"/>
                  <w:marTop w:val="0"/>
                  <w:marBottom w:val="0"/>
                  <w:divBdr>
                    <w:top w:val="none" w:sz="0" w:space="0" w:color="auto"/>
                    <w:left w:val="none" w:sz="0" w:space="0" w:color="auto"/>
                    <w:bottom w:val="none" w:sz="0" w:space="0" w:color="auto"/>
                    <w:right w:val="none" w:sz="0" w:space="0" w:color="auto"/>
                  </w:divBdr>
                  <w:divsChild>
                    <w:div w:id="1772385427">
                      <w:marLeft w:val="0"/>
                      <w:marRight w:val="0"/>
                      <w:marTop w:val="0"/>
                      <w:marBottom w:val="0"/>
                      <w:divBdr>
                        <w:top w:val="none" w:sz="0" w:space="0" w:color="auto"/>
                        <w:left w:val="none" w:sz="0" w:space="0" w:color="auto"/>
                        <w:bottom w:val="none" w:sz="0" w:space="0" w:color="auto"/>
                        <w:right w:val="none" w:sz="0" w:space="0" w:color="auto"/>
                      </w:divBdr>
                      <w:divsChild>
                        <w:div w:id="1572042283">
                          <w:marLeft w:val="0"/>
                          <w:marRight w:val="0"/>
                          <w:marTop w:val="0"/>
                          <w:marBottom w:val="0"/>
                          <w:divBdr>
                            <w:top w:val="none" w:sz="0" w:space="0" w:color="auto"/>
                            <w:left w:val="none" w:sz="0" w:space="0" w:color="auto"/>
                            <w:bottom w:val="none" w:sz="0" w:space="0" w:color="auto"/>
                            <w:right w:val="none" w:sz="0" w:space="0" w:color="auto"/>
                          </w:divBdr>
                          <w:divsChild>
                            <w:div w:id="1191336732">
                              <w:marLeft w:val="0"/>
                              <w:marRight w:val="0"/>
                              <w:marTop w:val="120"/>
                              <w:marBottom w:val="360"/>
                              <w:divBdr>
                                <w:top w:val="none" w:sz="0" w:space="0" w:color="auto"/>
                                <w:left w:val="none" w:sz="0" w:space="0" w:color="auto"/>
                                <w:bottom w:val="none" w:sz="0" w:space="0" w:color="auto"/>
                                <w:right w:val="none" w:sz="0" w:space="0" w:color="auto"/>
                              </w:divBdr>
                              <w:divsChild>
                                <w:div w:id="1230534553">
                                  <w:marLeft w:val="0"/>
                                  <w:marRight w:val="0"/>
                                  <w:marTop w:val="0"/>
                                  <w:marBottom w:val="0"/>
                                  <w:divBdr>
                                    <w:top w:val="none" w:sz="0" w:space="0" w:color="auto"/>
                                    <w:left w:val="none" w:sz="0" w:space="0" w:color="auto"/>
                                    <w:bottom w:val="none" w:sz="0" w:space="0" w:color="auto"/>
                                    <w:right w:val="none" w:sz="0" w:space="0" w:color="auto"/>
                                  </w:divBdr>
                                  <w:divsChild>
                                    <w:div w:id="3164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17392">
      <w:bodyDiv w:val="1"/>
      <w:marLeft w:val="0"/>
      <w:marRight w:val="0"/>
      <w:marTop w:val="0"/>
      <w:marBottom w:val="0"/>
      <w:divBdr>
        <w:top w:val="none" w:sz="0" w:space="0" w:color="auto"/>
        <w:left w:val="none" w:sz="0" w:space="0" w:color="auto"/>
        <w:bottom w:val="none" w:sz="0" w:space="0" w:color="auto"/>
        <w:right w:val="none" w:sz="0" w:space="0" w:color="auto"/>
      </w:divBdr>
      <w:divsChild>
        <w:div w:id="237442948">
          <w:marLeft w:val="0"/>
          <w:marRight w:val="1"/>
          <w:marTop w:val="0"/>
          <w:marBottom w:val="0"/>
          <w:divBdr>
            <w:top w:val="none" w:sz="0" w:space="0" w:color="auto"/>
            <w:left w:val="none" w:sz="0" w:space="0" w:color="auto"/>
            <w:bottom w:val="none" w:sz="0" w:space="0" w:color="auto"/>
            <w:right w:val="none" w:sz="0" w:space="0" w:color="auto"/>
          </w:divBdr>
          <w:divsChild>
            <w:div w:id="203257194">
              <w:marLeft w:val="0"/>
              <w:marRight w:val="0"/>
              <w:marTop w:val="0"/>
              <w:marBottom w:val="0"/>
              <w:divBdr>
                <w:top w:val="none" w:sz="0" w:space="0" w:color="auto"/>
                <w:left w:val="none" w:sz="0" w:space="0" w:color="auto"/>
                <w:bottom w:val="none" w:sz="0" w:space="0" w:color="auto"/>
                <w:right w:val="none" w:sz="0" w:space="0" w:color="auto"/>
              </w:divBdr>
              <w:divsChild>
                <w:div w:id="253590123">
                  <w:marLeft w:val="0"/>
                  <w:marRight w:val="1"/>
                  <w:marTop w:val="0"/>
                  <w:marBottom w:val="0"/>
                  <w:divBdr>
                    <w:top w:val="none" w:sz="0" w:space="0" w:color="auto"/>
                    <w:left w:val="none" w:sz="0" w:space="0" w:color="auto"/>
                    <w:bottom w:val="none" w:sz="0" w:space="0" w:color="auto"/>
                    <w:right w:val="none" w:sz="0" w:space="0" w:color="auto"/>
                  </w:divBdr>
                  <w:divsChild>
                    <w:div w:id="573319431">
                      <w:marLeft w:val="0"/>
                      <w:marRight w:val="0"/>
                      <w:marTop w:val="0"/>
                      <w:marBottom w:val="0"/>
                      <w:divBdr>
                        <w:top w:val="none" w:sz="0" w:space="0" w:color="auto"/>
                        <w:left w:val="none" w:sz="0" w:space="0" w:color="auto"/>
                        <w:bottom w:val="none" w:sz="0" w:space="0" w:color="auto"/>
                        <w:right w:val="none" w:sz="0" w:space="0" w:color="auto"/>
                      </w:divBdr>
                      <w:divsChild>
                        <w:div w:id="1145049904">
                          <w:marLeft w:val="0"/>
                          <w:marRight w:val="0"/>
                          <w:marTop w:val="0"/>
                          <w:marBottom w:val="0"/>
                          <w:divBdr>
                            <w:top w:val="none" w:sz="0" w:space="0" w:color="auto"/>
                            <w:left w:val="none" w:sz="0" w:space="0" w:color="auto"/>
                            <w:bottom w:val="none" w:sz="0" w:space="0" w:color="auto"/>
                            <w:right w:val="none" w:sz="0" w:space="0" w:color="auto"/>
                          </w:divBdr>
                          <w:divsChild>
                            <w:div w:id="1766338038">
                              <w:marLeft w:val="0"/>
                              <w:marRight w:val="0"/>
                              <w:marTop w:val="120"/>
                              <w:marBottom w:val="360"/>
                              <w:divBdr>
                                <w:top w:val="none" w:sz="0" w:space="0" w:color="auto"/>
                                <w:left w:val="none" w:sz="0" w:space="0" w:color="auto"/>
                                <w:bottom w:val="none" w:sz="0" w:space="0" w:color="auto"/>
                                <w:right w:val="none" w:sz="0" w:space="0" w:color="auto"/>
                              </w:divBdr>
                              <w:divsChild>
                                <w:div w:id="79525402">
                                  <w:marLeft w:val="0"/>
                                  <w:marRight w:val="0"/>
                                  <w:marTop w:val="0"/>
                                  <w:marBottom w:val="0"/>
                                  <w:divBdr>
                                    <w:top w:val="none" w:sz="0" w:space="0" w:color="auto"/>
                                    <w:left w:val="none" w:sz="0" w:space="0" w:color="auto"/>
                                    <w:bottom w:val="none" w:sz="0" w:space="0" w:color="auto"/>
                                    <w:right w:val="none" w:sz="0" w:space="0" w:color="auto"/>
                                  </w:divBdr>
                                  <w:divsChild>
                                    <w:div w:id="977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1246">
      <w:bodyDiv w:val="1"/>
      <w:marLeft w:val="0"/>
      <w:marRight w:val="0"/>
      <w:marTop w:val="0"/>
      <w:marBottom w:val="0"/>
      <w:divBdr>
        <w:top w:val="none" w:sz="0" w:space="0" w:color="auto"/>
        <w:left w:val="none" w:sz="0" w:space="0" w:color="auto"/>
        <w:bottom w:val="none" w:sz="0" w:space="0" w:color="auto"/>
        <w:right w:val="none" w:sz="0" w:space="0" w:color="auto"/>
      </w:divBdr>
      <w:divsChild>
        <w:div w:id="37516528">
          <w:marLeft w:val="0"/>
          <w:marRight w:val="1"/>
          <w:marTop w:val="0"/>
          <w:marBottom w:val="0"/>
          <w:divBdr>
            <w:top w:val="none" w:sz="0" w:space="0" w:color="auto"/>
            <w:left w:val="none" w:sz="0" w:space="0" w:color="auto"/>
            <w:bottom w:val="none" w:sz="0" w:space="0" w:color="auto"/>
            <w:right w:val="none" w:sz="0" w:space="0" w:color="auto"/>
          </w:divBdr>
          <w:divsChild>
            <w:div w:id="1646471051">
              <w:marLeft w:val="0"/>
              <w:marRight w:val="0"/>
              <w:marTop w:val="0"/>
              <w:marBottom w:val="0"/>
              <w:divBdr>
                <w:top w:val="none" w:sz="0" w:space="0" w:color="auto"/>
                <w:left w:val="none" w:sz="0" w:space="0" w:color="auto"/>
                <w:bottom w:val="none" w:sz="0" w:space="0" w:color="auto"/>
                <w:right w:val="none" w:sz="0" w:space="0" w:color="auto"/>
              </w:divBdr>
              <w:divsChild>
                <w:div w:id="1630936339">
                  <w:marLeft w:val="0"/>
                  <w:marRight w:val="1"/>
                  <w:marTop w:val="0"/>
                  <w:marBottom w:val="0"/>
                  <w:divBdr>
                    <w:top w:val="none" w:sz="0" w:space="0" w:color="auto"/>
                    <w:left w:val="none" w:sz="0" w:space="0" w:color="auto"/>
                    <w:bottom w:val="none" w:sz="0" w:space="0" w:color="auto"/>
                    <w:right w:val="none" w:sz="0" w:space="0" w:color="auto"/>
                  </w:divBdr>
                  <w:divsChild>
                    <w:div w:id="1300526498">
                      <w:marLeft w:val="0"/>
                      <w:marRight w:val="0"/>
                      <w:marTop w:val="0"/>
                      <w:marBottom w:val="0"/>
                      <w:divBdr>
                        <w:top w:val="none" w:sz="0" w:space="0" w:color="auto"/>
                        <w:left w:val="none" w:sz="0" w:space="0" w:color="auto"/>
                        <w:bottom w:val="none" w:sz="0" w:space="0" w:color="auto"/>
                        <w:right w:val="none" w:sz="0" w:space="0" w:color="auto"/>
                      </w:divBdr>
                      <w:divsChild>
                        <w:div w:id="1418559172">
                          <w:marLeft w:val="0"/>
                          <w:marRight w:val="0"/>
                          <w:marTop w:val="0"/>
                          <w:marBottom w:val="0"/>
                          <w:divBdr>
                            <w:top w:val="none" w:sz="0" w:space="0" w:color="auto"/>
                            <w:left w:val="none" w:sz="0" w:space="0" w:color="auto"/>
                            <w:bottom w:val="none" w:sz="0" w:space="0" w:color="auto"/>
                            <w:right w:val="none" w:sz="0" w:space="0" w:color="auto"/>
                          </w:divBdr>
                          <w:divsChild>
                            <w:div w:id="33429031">
                              <w:marLeft w:val="0"/>
                              <w:marRight w:val="0"/>
                              <w:marTop w:val="120"/>
                              <w:marBottom w:val="360"/>
                              <w:divBdr>
                                <w:top w:val="none" w:sz="0" w:space="0" w:color="auto"/>
                                <w:left w:val="none" w:sz="0" w:space="0" w:color="auto"/>
                                <w:bottom w:val="none" w:sz="0" w:space="0" w:color="auto"/>
                                <w:right w:val="none" w:sz="0" w:space="0" w:color="auto"/>
                              </w:divBdr>
                              <w:divsChild>
                                <w:div w:id="11227312">
                                  <w:marLeft w:val="0"/>
                                  <w:marRight w:val="0"/>
                                  <w:marTop w:val="0"/>
                                  <w:marBottom w:val="0"/>
                                  <w:divBdr>
                                    <w:top w:val="none" w:sz="0" w:space="0" w:color="auto"/>
                                    <w:left w:val="none" w:sz="0" w:space="0" w:color="auto"/>
                                    <w:bottom w:val="none" w:sz="0" w:space="0" w:color="auto"/>
                                    <w:right w:val="none" w:sz="0" w:space="0" w:color="auto"/>
                                  </w:divBdr>
                                  <w:divsChild>
                                    <w:div w:id="20330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260034">
      <w:bodyDiv w:val="1"/>
      <w:marLeft w:val="0"/>
      <w:marRight w:val="0"/>
      <w:marTop w:val="0"/>
      <w:marBottom w:val="0"/>
      <w:divBdr>
        <w:top w:val="none" w:sz="0" w:space="0" w:color="auto"/>
        <w:left w:val="none" w:sz="0" w:space="0" w:color="auto"/>
        <w:bottom w:val="none" w:sz="0" w:space="0" w:color="auto"/>
        <w:right w:val="none" w:sz="0" w:space="0" w:color="auto"/>
      </w:divBdr>
      <w:divsChild>
        <w:div w:id="362101012">
          <w:marLeft w:val="0"/>
          <w:marRight w:val="1"/>
          <w:marTop w:val="0"/>
          <w:marBottom w:val="0"/>
          <w:divBdr>
            <w:top w:val="none" w:sz="0" w:space="0" w:color="auto"/>
            <w:left w:val="none" w:sz="0" w:space="0" w:color="auto"/>
            <w:bottom w:val="none" w:sz="0" w:space="0" w:color="auto"/>
            <w:right w:val="none" w:sz="0" w:space="0" w:color="auto"/>
          </w:divBdr>
          <w:divsChild>
            <w:div w:id="1873613162">
              <w:marLeft w:val="0"/>
              <w:marRight w:val="0"/>
              <w:marTop w:val="0"/>
              <w:marBottom w:val="0"/>
              <w:divBdr>
                <w:top w:val="none" w:sz="0" w:space="0" w:color="auto"/>
                <w:left w:val="none" w:sz="0" w:space="0" w:color="auto"/>
                <w:bottom w:val="none" w:sz="0" w:space="0" w:color="auto"/>
                <w:right w:val="none" w:sz="0" w:space="0" w:color="auto"/>
              </w:divBdr>
              <w:divsChild>
                <w:div w:id="846018547">
                  <w:marLeft w:val="0"/>
                  <w:marRight w:val="1"/>
                  <w:marTop w:val="0"/>
                  <w:marBottom w:val="0"/>
                  <w:divBdr>
                    <w:top w:val="none" w:sz="0" w:space="0" w:color="auto"/>
                    <w:left w:val="none" w:sz="0" w:space="0" w:color="auto"/>
                    <w:bottom w:val="none" w:sz="0" w:space="0" w:color="auto"/>
                    <w:right w:val="none" w:sz="0" w:space="0" w:color="auto"/>
                  </w:divBdr>
                  <w:divsChild>
                    <w:div w:id="1369716004">
                      <w:marLeft w:val="0"/>
                      <w:marRight w:val="0"/>
                      <w:marTop w:val="0"/>
                      <w:marBottom w:val="0"/>
                      <w:divBdr>
                        <w:top w:val="none" w:sz="0" w:space="0" w:color="auto"/>
                        <w:left w:val="none" w:sz="0" w:space="0" w:color="auto"/>
                        <w:bottom w:val="none" w:sz="0" w:space="0" w:color="auto"/>
                        <w:right w:val="none" w:sz="0" w:space="0" w:color="auto"/>
                      </w:divBdr>
                      <w:divsChild>
                        <w:div w:id="305595177">
                          <w:marLeft w:val="0"/>
                          <w:marRight w:val="0"/>
                          <w:marTop w:val="0"/>
                          <w:marBottom w:val="0"/>
                          <w:divBdr>
                            <w:top w:val="none" w:sz="0" w:space="0" w:color="auto"/>
                            <w:left w:val="none" w:sz="0" w:space="0" w:color="auto"/>
                            <w:bottom w:val="none" w:sz="0" w:space="0" w:color="auto"/>
                            <w:right w:val="none" w:sz="0" w:space="0" w:color="auto"/>
                          </w:divBdr>
                          <w:divsChild>
                            <w:div w:id="1595941727">
                              <w:marLeft w:val="0"/>
                              <w:marRight w:val="0"/>
                              <w:marTop w:val="120"/>
                              <w:marBottom w:val="360"/>
                              <w:divBdr>
                                <w:top w:val="none" w:sz="0" w:space="0" w:color="auto"/>
                                <w:left w:val="none" w:sz="0" w:space="0" w:color="auto"/>
                                <w:bottom w:val="none" w:sz="0" w:space="0" w:color="auto"/>
                                <w:right w:val="none" w:sz="0" w:space="0" w:color="auto"/>
                              </w:divBdr>
                              <w:divsChild>
                                <w:div w:id="1346634311">
                                  <w:marLeft w:val="0"/>
                                  <w:marRight w:val="0"/>
                                  <w:marTop w:val="0"/>
                                  <w:marBottom w:val="0"/>
                                  <w:divBdr>
                                    <w:top w:val="none" w:sz="0" w:space="0" w:color="auto"/>
                                    <w:left w:val="none" w:sz="0" w:space="0" w:color="auto"/>
                                    <w:bottom w:val="none" w:sz="0" w:space="0" w:color="auto"/>
                                    <w:right w:val="none" w:sz="0" w:space="0" w:color="auto"/>
                                  </w:divBdr>
                                  <w:divsChild>
                                    <w:div w:id="173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50930">
      <w:bodyDiv w:val="1"/>
      <w:marLeft w:val="0"/>
      <w:marRight w:val="0"/>
      <w:marTop w:val="0"/>
      <w:marBottom w:val="0"/>
      <w:divBdr>
        <w:top w:val="none" w:sz="0" w:space="0" w:color="auto"/>
        <w:left w:val="none" w:sz="0" w:space="0" w:color="auto"/>
        <w:bottom w:val="none" w:sz="0" w:space="0" w:color="auto"/>
        <w:right w:val="none" w:sz="0" w:space="0" w:color="auto"/>
      </w:divBdr>
      <w:divsChild>
        <w:div w:id="844519493">
          <w:marLeft w:val="0"/>
          <w:marRight w:val="1"/>
          <w:marTop w:val="0"/>
          <w:marBottom w:val="0"/>
          <w:divBdr>
            <w:top w:val="none" w:sz="0" w:space="0" w:color="auto"/>
            <w:left w:val="none" w:sz="0" w:space="0" w:color="auto"/>
            <w:bottom w:val="none" w:sz="0" w:space="0" w:color="auto"/>
            <w:right w:val="none" w:sz="0" w:space="0" w:color="auto"/>
          </w:divBdr>
          <w:divsChild>
            <w:div w:id="330640352">
              <w:marLeft w:val="0"/>
              <w:marRight w:val="0"/>
              <w:marTop w:val="0"/>
              <w:marBottom w:val="0"/>
              <w:divBdr>
                <w:top w:val="none" w:sz="0" w:space="0" w:color="auto"/>
                <w:left w:val="none" w:sz="0" w:space="0" w:color="auto"/>
                <w:bottom w:val="none" w:sz="0" w:space="0" w:color="auto"/>
                <w:right w:val="none" w:sz="0" w:space="0" w:color="auto"/>
              </w:divBdr>
              <w:divsChild>
                <w:div w:id="360976145">
                  <w:marLeft w:val="0"/>
                  <w:marRight w:val="1"/>
                  <w:marTop w:val="0"/>
                  <w:marBottom w:val="0"/>
                  <w:divBdr>
                    <w:top w:val="none" w:sz="0" w:space="0" w:color="auto"/>
                    <w:left w:val="none" w:sz="0" w:space="0" w:color="auto"/>
                    <w:bottom w:val="none" w:sz="0" w:space="0" w:color="auto"/>
                    <w:right w:val="none" w:sz="0" w:space="0" w:color="auto"/>
                  </w:divBdr>
                  <w:divsChild>
                    <w:div w:id="1501382324">
                      <w:marLeft w:val="0"/>
                      <w:marRight w:val="0"/>
                      <w:marTop w:val="0"/>
                      <w:marBottom w:val="0"/>
                      <w:divBdr>
                        <w:top w:val="none" w:sz="0" w:space="0" w:color="auto"/>
                        <w:left w:val="none" w:sz="0" w:space="0" w:color="auto"/>
                        <w:bottom w:val="none" w:sz="0" w:space="0" w:color="auto"/>
                        <w:right w:val="none" w:sz="0" w:space="0" w:color="auto"/>
                      </w:divBdr>
                      <w:divsChild>
                        <w:div w:id="2046320419">
                          <w:marLeft w:val="0"/>
                          <w:marRight w:val="0"/>
                          <w:marTop w:val="0"/>
                          <w:marBottom w:val="0"/>
                          <w:divBdr>
                            <w:top w:val="none" w:sz="0" w:space="0" w:color="auto"/>
                            <w:left w:val="none" w:sz="0" w:space="0" w:color="auto"/>
                            <w:bottom w:val="none" w:sz="0" w:space="0" w:color="auto"/>
                            <w:right w:val="none" w:sz="0" w:space="0" w:color="auto"/>
                          </w:divBdr>
                          <w:divsChild>
                            <w:div w:id="293874451">
                              <w:marLeft w:val="0"/>
                              <w:marRight w:val="0"/>
                              <w:marTop w:val="120"/>
                              <w:marBottom w:val="360"/>
                              <w:divBdr>
                                <w:top w:val="none" w:sz="0" w:space="0" w:color="auto"/>
                                <w:left w:val="none" w:sz="0" w:space="0" w:color="auto"/>
                                <w:bottom w:val="none" w:sz="0" w:space="0" w:color="auto"/>
                                <w:right w:val="none" w:sz="0" w:space="0" w:color="auto"/>
                              </w:divBdr>
                              <w:divsChild>
                                <w:div w:id="230385408">
                                  <w:marLeft w:val="0"/>
                                  <w:marRight w:val="0"/>
                                  <w:marTop w:val="0"/>
                                  <w:marBottom w:val="0"/>
                                  <w:divBdr>
                                    <w:top w:val="none" w:sz="0" w:space="0" w:color="auto"/>
                                    <w:left w:val="none" w:sz="0" w:space="0" w:color="auto"/>
                                    <w:bottom w:val="none" w:sz="0" w:space="0" w:color="auto"/>
                                    <w:right w:val="none" w:sz="0" w:space="0" w:color="auto"/>
                                  </w:divBdr>
                                  <w:divsChild>
                                    <w:div w:id="20529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738278">
      <w:bodyDiv w:val="1"/>
      <w:marLeft w:val="0"/>
      <w:marRight w:val="0"/>
      <w:marTop w:val="0"/>
      <w:marBottom w:val="0"/>
      <w:divBdr>
        <w:top w:val="none" w:sz="0" w:space="0" w:color="auto"/>
        <w:left w:val="none" w:sz="0" w:space="0" w:color="auto"/>
        <w:bottom w:val="none" w:sz="0" w:space="0" w:color="auto"/>
        <w:right w:val="none" w:sz="0" w:space="0" w:color="auto"/>
      </w:divBdr>
      <w:divsChild>
        <w:div w:id="1802380166">
          <w:marLeft w:val="0"/>
          <w:marRight w:val="1"/>
          <w:marTop w:val="0"/>
          <w:marBottom w:val="0"/>
          <w:divBdr>
            <w:top w:val="none" w:sz="0" w:space="0" w:color="auto"/>
            <w:left w:val="none" w:sz="0" w:space="0" w:color="auto"/>
            <w:bottom w:val="none" w:sz="0" w:space="0" w:color="auto"/>
            <w:right w:val="none" w:sz="0" w:space="0" w:color="auto"/>
          </w:divBdr>
          <w:divsChild>
            <w:div w:id="227345985">
              <w:marLeft w:val="0"/>
              <w:marRight w:val="0"/>
              <w:marTop w:val="0"/>
              <w:marBottom w:val="0"/>
              <w:divBdr>
                <w:top w:val="none" w:sz="0" w:space="0" w:color="auto"/>
                <w:left w:val="none" w:sz="0" w:space="0" w:color="auto"/>
                <w:bottom w:val="none" w:sz="0" w:space="0" w:color="auto"/>
                <w:right w:val="none" w:sz="0" w:space="0" w:color="auto"/>
              </w:divBdr>
              <w:divsChild>
                <w:div w:id="57628461">
                  <w:marLeft w:val="0"/>
                  <w:marRight w:val="1"/>
                  <w:marTop w:val="0"/>
                  <w:marBottom w:val="0"/>
                  <w:divBdr>
                    <w:top w:val="none" w:sz="0" w:space="0" w:color="auto"/>
                    <w:left w:val="none" w:sz="0" w:space="0" w:color="auto"/>
                    <w:bottom w:val="none" w:sz="0" w:space="0" w:color="auto"/>
                    <w:right w:val="none" w:sz="0" w:space="0" w:color="auto"/>
                  </w:divBdr>
                  <w:divsChild>
                    <w:div w:id="210311773">
                      <w:marLeft w:val="0"/>
                      <w:marRight w:val="0"/>
                      <w:marTop w:val="0"/>
                      <w:marBottom w:val="0"/>
                      <w:divBdr>
                        <w:top w:val="none" w:sz="0" w:space="0" w:color="auto"/>
                        <w:left w:val="none" w:sz="0" w:space="0" w:color="auto"/>
                        <w:bottom w:val="none" w:sz="0" w:space="0" w:color="auto"/>
                        <w:right w:val="none" w:sz="0" w:space="0" w:color="auto"/>
                      </w:divBdr>
                      <w:divsChild>
                        <w:div w:id="1241254236">
                          <w:marLeft w:val="0"/>
                          <w:marRight w:val="0"/>
                          <w:marTop w:val="0"/>
                          <w:marBottom w:val="0"/>
                          <w:divBdr>
                            <w:top w:val="none" w:sz="0" w:space="0" w:color="auto"/>
                            <w:left w:val="none" w:sz="0" w:space="0" w:color="auto"/>
                            <w:bottom w:val="none" w:sz="0" w:space="0" w:color="auto"/>
                            <w:right w:val="none" w:sz="0" w:space="0" w:color="auto"/>
                          </w:divBdr>
                          <w:divsChild>
                            <w:div w:id="544562778">
                              <w:marLeft w:val="0"/>
                              <w:marRight w:val="0"/>
                              <w:marTop w:val="120"/>
                              <w:marBottom w:val="360"/>
                              <w:divBdr>
                                <w:top w:val="none" w:sz="0" w:space="0" w:color="auto"/>
                                <w:left w:val="none" w:sz="0" w:space="0" w:color="auto"/>
                                <w:bottom w:val="none" w:sz="0" w:space="0" w:color="auto"/>
                                <w:right w:val="none" w:sz="0" w:space="0" w:color="auto"/>
                              </w:divBdr>
                              <w:divsChild>
                                <w:div w:id="1169520909">
                                  <w:marLeft w:val="0"/>
                                  <w:marRight w:val="0"/>
                                  <w:marTop w:val="0"/>
                                  <w:marBottom w:val="0"/>
                                  <w:divBdr>
                                    <w:top w:val="none" w:sz="0" w:space="0" w:color="auto"/>
                                    <w:left w:val="none" w:sz="0" w:space="0" w:color="auto"/>
                                    <w:bottom w:val="none" w:sz="0" w:space="0" w:color="auto"/>
                                    <w:right w:val="none" w:sz="0" w:space="0" w:color="auto"/>
                                  </w:divBdr>
                                  <w:divsChild>
                                    <w:div w:id="16785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932892">
      <w:bodyDiv w:val="1"/>
      <w:marLeft w:val="0"/>
      <w:marRight w:val="0"/>
      <w:marTop w:val="0"/>
      <w:marBottom w:val="0"/>
      <w:divBdr>
        <w:top w:val="none" w:sz="0" w:space="0" w:color="auto"/>
        <w:left w:val="none" w:sz="0" w:space="0" w:color="auto"/>
        <w:bottom w:val="none" w:sz="0" w:space="0" w:color="auto"/>
        <w:right w:val="none" w:sz="0" w:space="0" w:color="auto"/>
      </w:divBdr>
      <w:divsChild>
        <w:div w:id="1015427068">
          <w:marLeft w:val="0"/>
          <w:marRight w:val="1"/>
          <w:marTop w:val="0"/>
          <w:marBottom w:val="0"/>
          <w:divBdr>
            <w:top w:val="none" w:sz="0" w:space="0" w:color="auto"/>
            <w:left w:val="none" w:sz="0" w:space="0" w:color="auto"/>
            <w:bottom w:val="none" w:sz="0" w:space="0" w:color="auto"/>
            <w:right w:val="none" w:sz="0" w:space="0" w:color="auto"/>
          </w:divBdr>
          <w:divsChild>
            <w:div w:id="473958842">
              <w:marLeft w:val="0"/>
              <w:marRight w:val="0"/>
              <w:marTop w:val="0"/>
              <w:marBottom w:val="0"/>
              <w:divBdr>
                <w:top w:val="none" w:sz="0" w:space="0" w:color="auto"/>
                <w:left w:val="none" w:sz="0" w:space="0" w:color="auto"/>
                <w:bottom w:val="none" w:sz="0" w:space="0" w:color="auto"/>
                <w:right w:val="none" w:sz="0" w:space="0" w:color="auto"/>
              </w:divBdr>
              <w:divsChild>
                <w:div w:id="253245635">
                  <w:marLeft w:val="0"/>
                  <w:marRight w:val="1"/>
                  <w:marTop w:val="0"/>
                  <w:marBottom w:val="0"/>
                  <w:divBdr>
                    <w:top w:val="none" w:sz="0" w:space="0" w:color="auto"/>
                    <w:left w:val="none" w:sz="0" w:space="0" w:color="auto"/>
                    <w:bottom w:val="none" w:sz="0" w:space="0" w:color="auto"/>
                    <w:right w:val="none" w:sz="0" w:space="0" w:color="auto"/>
                  </w:divBdr>
                  <w:divsChild>
                    <w:div w:id="1224101056">
                      <w:marLeft w:val="0"/>
                      <w:marRight w:val="0"/>
                      <w:marTop w:val="0"/>
                      <w:marBottom w:val="0"/>
                      <w:divBdr>
                        <w:top w:val="none" w:sz="0" w:space="0" w:color="auto"/>
                        <w:left w:val="none" w:sz="0" w:space="0" w:color="auto"/>
                        <w:bottom w:val="none" w:sz="0" w:space="0" w:color="auto"/>
                        <w:right w:val="none" w:sz="0" w:space="0" w:color="auto"/>
                      </w:divBdr>
                      <w:divsChild>
                        <w:div w:id="300307230">
                          <w:marLeft w:val="0"/>
                          <w:marRight w:val="0"/>
                          <w:marTop w:val="0"/>
                          <w:marBottom w:val="0"/>
                          <w:divBdr>
                            <w:top w:val="none" w:sz="0" w:space="0" w:color="auto"/>
                            <w:left w:val="none" w:sz="0" w:space="0" w:color="auto"/>
                            <w:bottom w:val="none" w:sz="0" w:space="0" w:color="auto"/>
                            <w:right w:val="none" w:sz="0" w:space="0" w:color="auto"/>
                          </w:divBdr>
                          <w:divsChild>
                            <w:div w:id="1069960695">
                              <w:marLeft w:val="0"/>
                              <w:marRight w:val="0"/>
                              <w:marTop w:val="120"/>
                              <w:marBottom w:val="360"/>
                              <w:divBdr>
                                <w:top w:val="none" w:sz="0" w:space="0" w:color="auto"/>
                                <w:left w:val="none" w:sz="0" w:space="0" w:color="auto"/>
                                <w:bottom w:val="none" w:sz="0" w:space="0" w:color="auto"/>
                                <w:right w:val="none" w:sz="0" w:space="0" w:color="auto"/>
                              </w:divBdr>
                              <w:divsChild>
                                <w:div w:id="1358041231">
                                  <w:marLeft w:val="0"/>
                                  <w:marRight w:val="0"/>
                                  <w:marTop w:val="0"/>
                                  <w:marBottom w:val="0"/>
                                  <w:divBdr>
                                    <w:top w:val="none" w:sz="0" w:space="0" w:color="auto"/>
                                    <w:left w:val="none" w:sz="0" w:space="0" w:color="auto"/>
                                    <w:bottom w:val="none" w:sz="0" w:space="0" w:color="auto"/>
                                    <w:right w:val="none" w:sz="0" w:space="0" w:color="auto"/>
                                  </w:divBdr>
                                  <w:divsChild>
                                    <w:div w:id="7087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952277">
      <w:bodyDiv w:val="1"/>
      <w:marLeft w:val="0"/>
      <w:marRight w:val="0"/>
      <w:marTop w:val="0"/>
      <w:marBottom w:val="0"/>
      <w:divBdr>
        <w:top w:val="none" w:sz="0" w:space="0" w:color="auto"/>
        <w:left w:val="none" w:sz="0" w:space="0" w:color="auto"/>
        <w:bottom w:val="none" w:sz="0" w:space="0" w:color="auto"/>
        <w:right w:val="none" w:sz="0" w:space="0" w:color="auto"/>
      </w:divBdr>
      <w:divsChild>
        <w:div w:id="1491825048">
          <w:marLeft w:val="0"/>
          <w:marRight w:val="1"/>
          <w:marTop w:val="0"/>
          <w:marBottom w:val="0"/>
          <w:divBdr>
            <w:top w:val="none" w:sz="0" w:space="0" w:color="auto"/>
            <w:left w:val="none" w:sz="0" w:space="0" w:color="auto"/>
            <w:bottom w:val="none" w:sz="0" w:space="0" w:color="auto"/>
            <w:right w:val="none" w:sz="0" w:space="0" w:color="auto"/>
          </w:divBdr>
          <w:divsChild>
            <w:div w:id="2128230359">
              <w:marLeft w:val="0"/>
              <w:marRight w:val="0"/>
              <w:marTop w:val="0"/>
              <w:marBottom w:val="0"/>
              <w:divBdr>
                <w:top w:val="none" w:sz="0" w:space="0" w:color="auto"/>
                <w:left w:val="none" w:sz="0" w:space="0" w:color="auto"/>
                <w:bottom w:val="none" w:sz="0" w:space="0" w:color="auto"/>
                <w:right w:val="none" w:sz="0" w:space="0" w:color="auto"/>
              </w:divBdr>
              <w:divsChild>
                <w:div w:id="222720925">
                  <w:marLeft w:val="0"/>
                  <w:marRight w:val="1"/>
                  <w:marTop w:val="0"/>
                  <w:marBottom w:val="0"/>
                  <w:divBdr>
                    <w:top w:val="none" w:sz="0" w:space="0" w:color="auto"/>
                    <w:left w:val="none" w:sz="0" w:space="0" w:color="auto"/>
                    <w:bottom w:val="none" w:sz="0" w:space="0" w:color="auto"/>
                    <w:right w:val="none" w:sz="0" w:space="0" w:color="auto"/>
                  </w:divBdr>
                  <w:divsChild>
                    <w:div w:id="1368021953">
                      <w:marLeft w:val="0"/>
                      <w:marRight w:val="0"/>
                      <w:marTop w:val="0"/>
                      <w:marBottom w:val="0"/>
                      <w:divBdr>
                        <w:top w:val="none" w:sz="0" w:space="0" w:color="auto"/>
                        <w:left w:val="none" w:sz="0" w:space="0" w:color="auto"/>
                        <w:bottom w:val="none" w:sz="0" w:space="0" w:color="auto"/>
                        <w:right w:val="none" w:sz="0" w:space="0" w:color="auto"/>
                      </w:divBdr>
                      <w:divsChild>
                        <w:div w:id="819230120">
                          <w:marLeft w:val="0"/>
                          <w:marRight w:val="0"/>
                          <w:marTop w:val="0"/>
                          <w:marBottom w:val="0"/>
                          <w:divBdr>
                            <w:top w:val="none" w:sz="0" w:space="0" w:color="auto"/>
                            <w:left w:val="none" w:sz="0" w:space="0" w:color="auto"/>
                            <w:bottom w:val="none" w:sz="0" w:space="0" w:color="auto"/>
                            <w:right w:val="none" w:sz="0" w:space="0" w:color="auto"/>
                          </w:divBdr>
                          <w:divsChild>
                            <w:div w:id="1335297966">
                              <w:marLeft w:val="0"/>
                              <w:marRight w:val="0"/>
                              <w:marTop w:val="120"/>
                              <w:marBottom w:val="360"/>
                              <w:divBdr>
                                <w:top w:val="none" w:sz="0" w:space="0" w:color="auto"/>
                                <w:left w:val="none" w:sz="0" w:space="0" w:color="auto"/>
                                <w:bottom w:val="none" w:sz="0" w:space="0" w:color="auto"/>
                                <w:right w:val="none" w:sz="0" w:space="0" w:color="auto"/>
                              </w:divBdr>
                              <w:divsChild>
                                <w:div w:id="110976349">
                                  <w:marLeft w:val="0"/>
                                  <w:marRight w:val="0"/>
                                  <w:marTop w:val="0"/>
                                  <w:marBottom w:val="0"/>
                                  <w:divBdr>
                                    <w:top w:val="none" w:sz="0" w:space="0" w:color="auto"/>
                                    <w:left w:val="none" w:sz="0" w:space="0" w:color="auto"/>
                                    <w:bottom w:val="none" w:sz="0" w:space="0" w:color="auto"/>
                                    <w:right w:val="none" w:sz="0" w:space="0" w:color="auto"/>
                                  </w:divBdr>
                                  <w:divsChild>
                                    <w:div w:id="1844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804246">
      <w:bodyDiv w:val="1"/>
      <w:marLeft w:val="0"/>
      <w:marRight w:val="0"/>
      <w:marTop w:val="0"/>
      <w:marBottom w:val="0"/>
      <w:divBdr>
        <w:top w:val="none" w:sz="0" w:space="0" w:color="auto"/>
        <w:left w:val="none" w:sz="0" w:space="0" w:color="auto"/>
        <w:bottom w:val="none" w:sz="0" w:space="0" w:color="auto"/>
        <w:right w:val="none" w:sz="0" w:space="0" w:color="auto"/>
      </w:divBdr>
    </w:div>
    <w:div w:id="2046523357">
      <w:bodyDiv w:val="1"/>
      <w:marLeft w:val="0"/>
      <w:marRight w:val="0"/>
      <w:marTop w:val="0"/>
      <w:marBottom w:val="0"/>
      <w:divBdr>
        <w:top w:val="none" w:sz="0" w:space="0" w:color="auto"/>
        <w:left w:val="none" w:sz="0" w:space="0" w:color="auto"/>
        <w:bottom w:val="none" w:sz="0" w:space="0" w:color="auto"/>
        <w:right w:val="none" w:sz="0" w:space="0" w:color="auto"/>
      </w:divBdr>
      <w:divsChild>
        <w:div w:id="628517024">
          <w:marLeft w:val="0"/>
          <w:marRight w:val="1"/>
          <w:marTop w:val="0"/>
          <w:marBottom w:val="0"/>
          <w:divBdr>
            <w:top w:val="none" w:sz="0" w:space="0" w:color="auto"/>
            <w:left w:val="none" w:sz="0" w:space="0" w:color="auto"/>
            <w:bottom w:val="none" w:sz="0" w:space="0" w:color="auto"/>
            <w:right w:val="none" w:sz="0" w:space="0" w:color="auto"/>
          </w:divBdr>
          <w:divsChild>
            <w:div w:id="2076470297">
              <w:marLeft w:val="0"/>
              <w:marRight w:val="0"/>
              <w:marTop w:val="0"/>
              <w:marBottom w:val="0"/>
              <w:divBdr>
                <w:top w:val="none" w:sz="0" w:space="0" w:color="auto"/>
                <w:left w:val="none" w:sz="0" w:space="0" w:color="auto"/>
                <w:bottom w:val="none" w:sz="0" w:space="0" w:color="auto"/>
                <w:right w:val="none" w:sz="0" w:space="0" w:color="auto"/>
              </w:divBdr>
              <w:divsChild>
                <w:div w:id="1695226715">
                  <w:marLeft w:val="0"/>
                  <w:marRight w:val="1"/>
                  <w:marTop w:val="0"/>
                  <w:marBottom w:val="0"/>
                  <w:divBdr>
                    <w:top w:val="none" w:sz="0" w:space="0" w:color="auto"/>
                    <w:left w:val="none" w:sz="0" w:space="0" w:color="auto"/>
                    <w:bottom w:val="none" w:sz="0" w:space="0" w:color="auto"/>
                    <w:right w:val="none" w:sz="0" w:space="0" w:color="auto"/>
                  </w:divBdr>
                  <w:divsChild>
                    <w:div w:id="1136876393">
                      <w:marLeft w:val="0"/>
                      <w:marRight w:val="0"/>
                      <w:marTop w:val="0"/>
                      <w:marBottom w:val="0"/>
                      <w:divBdr>
                        <w:top w:val="none" w:sz="0" w:space="0" w:color="auto"/>
                        <w:left w:val="none" w:sz="0" w:space="0" w:color="auto"/>
                        <w:bottom w:val="none" w:sz="0" w:space="0" w:color="auto"/>
                        <w:right w:val="none" w:sz="0" w:space="0" w:color="auto"/>
                      </w:divBdr>
                      <w:divsChild>
                        <w:div w:id="598174512">
                          <w:marLeft w:val="0"/>
                          <w:marRight w:val="0"/>
                          <w:marTop w:val="0"/>
                          <w:marBottom w:val="0"/>
                          <w:divBdr>
                            <w:top w:val="none" w:sz="0" w:space="0" w:color="auto"/>
                            <w:left w:val="none" w:sz="0" w:space="0" w:color="auto"/>
                            <w:bottom w:val="none" w:sz="0" w:space="0" w:color="auto"/>
                            <w:right w:val="none" w:sz="0" w:space="0" w:color="auto"/>
                          </w:divBdr>
                          <w:divsChild>
                            <w:div w:id="147409039">
                              <w:marLeft w:val="0"/>
                              <w:marRight w:val="0"/>
                              <w:marTop w:val="120"/>
                              <w:marBottom w:val="360"/>
                              <w:divBdr>
                                <w:top w:val="none" w:sz="0" w:space="0" w:color="auto"/>
                                <w:left w:val="none" w:sz="0" w:space="0" w:color="auto"/>
                                <w:bottom w:val="none" w:sz="0" w:space="0" w:color="auto"/>
                                <w:right w:val="none" w:sz="0" w:space="0" w:color="auto"/>
                              </w:divBdr>
                              <w:divsChild>
                                <w:div w:id="1576430233">
                                  <w:marLeft w:val="0"/>
                                  <w:marRight w:val="0"/>
                                  <w:marTop w:val="0"/>
                                  <w:marBottom w:val="0"/>
                                  <w:divBdr>
                                    <w:top w:val="none" w:sz="0" w:space="0" w:color="auto"/>
                                    <w:left w:val="none" w:sz="0" w:space="0" w:color="auto"/>
                                    <w:bottom w:val="none" w:sz="0" w:space="0" w:color="auto"/>
                                    <w:right w:val="none" w:sz="0" w:space="0" w:color="auto"/>
                                  </w:divBdr>
                                  <w:divsChild>
                                    <w:div w:id="5763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312743">
      <w:bodyDiv w:val="1"/>
      <w:marLeft w:val="0"/>
      <w:marRight w:val="0"/>
      <w:marTop w:val="0"/>
      <w:marBottom w:val="0"/>
      <w:divBdr>
        <w:top w:val="none" w:sz="0" w:space="0" w:color="auto"/>
        <w:left w:val="none" w:sz="0" w:space="0" w:color="auto"/>
        <w:bottom w:val="none" w:sz="0" w:space="0" w:color="auto"/>
        <w:right w:val="none" w:sz="0" w:space="0" w:color="auto"/>
      </w:divBdr>
      <w:divsChild>
        <w:div w:id="1781993779">
          <w:marLeft w:val="0"/>
          <w:marRight w:val="0"/>
          <w:marTop w:val="0"/>
          <w:marBottom w:val="0"/>
          <w:divBdr>
            <w:top w:val="none" w:sz="0" w:space="0" w:color="auto"/>
            <w:left w:val="none" w:sz="0" w:space="0" w:color="auto"/>
            <w:bottom w:val="none" w:sz="0" w:space="0" w:color="auto"/>
            <w:right w:val="none" w:sz="0" w:space="0" w:color="auto"/>
          </w:divBdr>
          <w:divsChild>
            <w:div w:id="1472135244">
              <w:marLeft w:val="0"/>
              <w:marRight w:val="0"/>
              <w:marTop w:val="0"/>
              <w:marBottom w:val="0"/>
              <w:divBdr>
                <w:top w:val="none" w:sz="0" w:space="0" w:color="auto"/>
                <w:left w:val="none" w:sz="0" w:space="0" w:color="auto"/>
                <w:bottom w:val="none" w:sz="0" w:space="0" w:color="auto"/>
                <w:right w:val="none" w:sz="0" w:space="0" w:color="auto"/>
              </w:divBdr>
              <w:divsChild>
                <w:div w:id="482745181">
                  <w:marLeft w:val="0"/>
                  <w:marRight w:val="0"/>
                  <w:marTop w:val="0"/>
                  <w:marBottom w:val="0"/>
                  <w:divBdr>
                    <w:top w:val="single" w:sz="6" w:space="8" w:color="DEDEDE"/>
                    <w:left w:val="single" w:sz="6" w:space="8" w:color="DEDEDE"/>
                    <w:bottom w:val="single" w:sz="6" w:space="30" w:color="DEDEDE"/>
                    <w:right w:val="single" w:sz="6" w:space="8" w:color="DEDEDE"/>
                  </w:divBdr>
                  <w:divsChild>
                    <w:div w:id="80022703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325134816">
          <w:marLeft w:val="0"/>
          <w:marRight w:val="0"/>
          <w:marTop w:val="0"/>
          <w:marBottom w:val="0"/>
          <w:divBdr>
            <w:top w:val="none" w:sz="0" w:space="0" w:color="auto"/>
            <w:left w:val="none" w:sz="0" w:space="0" w:color="auto"/>
            <w:bottom w:val="none" w:sz="0" w:space="0" w:color="auto"/>
            <w:right w:val="none" w:sz="0" w:space="0" w:color="auto"/>
          </w:divBdr>
          <w:divsChild>
            <w:div w:id="1819496748">
              <w:marLeft w:val="0"/>
              <w:marRight w:val="0"/>
              <w:marTop w:val="0"/>
              <w:marBottom w:val="0"/>
              <w:divBdr>
                <w:top w:val="none" w:sz="0" w:space="0" w:color="auto"/>
                <w:left w:val="none" w:sz="0" w:space="0" w:color="auto"/>
                <w:bottom w:val="none" w:sz="0" w:space="0" w:color="auto"/>
                <w:right w:val="none" w:sz="0" w:space="0" w:color="auto"/>
              </w:divBdr>
              <w:divsChild>
                <w:div w:id="1396391139">
                  <w:marLeft w:val="0"/>
                  <w:marRight w:val="0"/>
                  <w:marTop w:val="0"/>
                  <w:marBottom w:val="0"/>
                  <w:divBdr>
                    <w:top w:val="single" w:sz="6" w:space="8" w:color="EEEEEE"/>
                    <w:left w:val="none" w:sz="0" w:space="8" w:color="auto"/>
                    <w:bottom w:val="single" w:sz="6" w:space="8" w:color="EEEEEE"/>
                    <w:right w:val="single" w:sz="6" w:space="8" w:color="EEEEEE"/>
                  </w:divBdr>
                  <w:divsChild>
                    <w:div w:id="12812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chee.kiat@singhealth.com.s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C3FF-DBD1-464B-81B0-6AE82196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6121</Words>
  <Characters>34894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CGH</Company>
  <LinksUpToDate>false</LinksUpToDate>
  <CharactersWithSpaces>40934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cghelpdesk</dc:creator>
  <cp:lastModifiedBy>Na Ma</cp:lastModifiedBy>
  <cp:revision>2</cp:revision>
  <cp:lastPrinted>2017-01-05T02:25:00Z</cp:lastPrinted>
  <dcterms:created xsi:type="dcterms:W3CDTF">2017-05-09T00:14:00Z</dcterms:created>
  <dcterms:modified xsi:type="dcterms:W3CDTF">2017-05-09T00:14:00Z</dcterms:modified>
</cp:coreProperties>
</file>