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2B0" w:rsidRPr="007D0CE5" w:rsidRDefault="00D352B0" w:rsidP="007D0CE5">
      <w:pPr>
        <w:snapToGrid w:val="0"/>
        <w:spacing w:line="360" w:lineRule="auto"/>
        <w:rPr>
          <w:rFonts w:ascii="Book Antiqua" w:hAnsi="Book Antiqua" w:cs="宋体"/>
          <w:i/>
          <w:color w:val="000000"/>
          <w:sz w:val="24"/>
          <w:szCs w:val="24"/>
        </w:rPr>
      </w:pPr>
      <w:bookmarkStart w:id="0" w:name="OLE_LINK1896"/>
      <w:bookmarkStart w:id="1" w:name="OLE_LINK18"/>
      <w:bookmarkStart w:id="2" w:name="OLE_LINK19"/>
      <w:bookmarkStart w:id="3" w:name="OLE_LINK388"/>
      <w:bookmarkStart w:id="4" w:name="OLE_LINK670"/>
      <w:bookmarkStart w:id="5" w:name="OLE_LINK458"/>
      <w:bookmarkStart w:id="6" w:name="OLE_LINK439"/>
      <w:bookmarkStart w:id="7" w:name="OLE_LINK967"/>
      <w:bookmarkStart w:id="8" w:name="OLE_LINK968"/>
      <w:bookmarkStart w:id="9" w:name="OLE_LINK991"/>
      <w:bookmarkStart w:id="10" w:name="OLE_LINK1040"/>
      <w:bookmarkStart w:id="11" w:name="OLE_LINK1041"/>
      <w:bookmarkStart w:id="12" w:name="OLE_LINK1042"/>
      <w:bookmarkStart w:id="13" w:name="OLE_LINK446"/>
      <w:bookmarkStart w:id="14" w:name="OLE_LINK486"/>
      <w:bookmarkStart w:id="15" w:name="OLE_LINK520"/>
      <w:bookmarkStart w:id="16" w:name="OLE_LINK563"/>
      <w:bookmarkStart w:id="17" w:name="OLE_LINK565"/>
      <w:bookmarkStart w:id="18" w:name="OLE_LINK566"/>
      <w:bookmarkStart w:id="19" w:name="OLE_LINK617"/>
      <w:bookmarkStart w:id="20" w:name="OLE_LINK618"/>
      <w:bookmarkStart w:id="21" w:name="OLE_LINK619"/>
      <w:bookmarkStart w:id="22" w:name="OLE_LINK620"/>
      <w:bookmarkStart w:id="23" w:name="OLE_LINK622"/>
      <w:bookmarkStart w:id="24" w:name="OLE_LINK648"/>
      <w:bookmarkStart w:id="25" w:name="OLE_LINK697"/>
      <w:bookmarkStart w:id="26" w:name="OLE_LINK515"/>
      <w:bookmarkStart w:id="27" w:name="OLE_LINK684"/>
      <w:bookmarkStart w:id="28" w:name="OLE_LINK753"/>
      <w:bookmarkStart w:id="29" w:name="OLE_LINK773"/>
      <w:bookmarkStart w:id="30" w:name="OLE_LINK804"/>
      <w:bookmarkStart w:id="31" w:name="OLE_LINK815"/>
      <w:bookmarkStart w:id="32" w:name="OLE_LINK836"/>
      <w:bookmarkStart w:id="33" w:name="OLE_LINK854"/>
      <w:bookmarkStart w:id="34" w:name="OLE_LINK855"/>
      <w:bookmarkStart w:id="35" w:name="OLE_LINK870"/>
      <w:bookmarkStart w:id="36" w:name="OLE_LINK891"/>
      <w:bookmarkStart w:id="37" w:name="OLE_LINK920"/>
      <w:bookmarkStart w:id="38" w:name="OLE_LINK666"/>
      <w:bookmarkStart w:id="39" w:name="OLE_LINK828"/>
      <w:bookmarkStart w:id="40" w:name="OLE_LINK930"/>
      <w:bookmarkStart w:id="41" w:name="OLE_LINK956"/>
      <w:bookmarkStart w:id="42" w:name="OLE_LINK957"/>
      <w:bookmarkStart w:id="43" w:name="OLE_LINK1071"/>
      <w:bookmarkStart w:id="44" w:name="OLE_LINK1072"/>
      <w:bookmarkStart w:id="45" w:name="OLE_LINK1120"/>
      <w:bookmarkStart w:id="46" w:name="OLE_LINK1121"/>
      <w:bookmarkStart w:id="47" w:name="OLE_LINK1204"/>
      <w:bookmarkStart w:id="48" w:name="OLE_LINK1205"/>
      <w:bookmarkStart w:id="49" w:name="OLE_LINK1002"/>
      <w:bookmarkStart w:id="50" w:name="OLE_LINK1055"/>
      <w:bookmarkStart w:id="51" w:name="OLE_LINK1056"/>
      <w:bookmarkStart w:id="52" w:name="OLE_LINK1058"/>
      <w:bookmarkStart w:id="53" w:name="OLE_LINK1096"/>
      <w:bookmarkStart w:id="54" w:name="OLE_LINK1097"/>
      <w:bookmarkStart w:id="55" w:name="OLE_LINK1013"/>
      <w:bookmarkStart w:id="56" w:name="OLE_LINK1050"/>
      <w:bookmarkStart w:id="57" w:name="OLE_LINK1083"/>
      <w:bookmarkStart w:id="58" w:name="OLE_LINK1093"/>
      <w:bookmarkStart w:id="59" w:name="OLE_LINK1110"/>
      <w:bookmarkStart w:id="60" w:name="OLE_LINK1111"/>
      <w:bookmarkStart w:id="61" w:name="OLE_LINK1174"/>
      <w:bookmarkStart w:id="62" w:name="OLE_LINK1176"/>
      <w:bookmarkStart w:id="63" w:name="OLE_LINK1216"/>
      <w:bookmarkStart w:id="64" w:name="OLE_LINK1237"/>
      <w:bookmarkStart w:id="65" w:name="OLE_LINK1257"/>
      <w:bookmarkStart w:id="66" w:name="OLE_LINK1296"/>
      <w:bookmarkStart w:id="67" w:name="OLE_LINK1299"/>
      <w:bookmarkStart w:id="68" w:name="OLE_LINK1347"/>
      <w:bookmarkStart w:id="69" w:name="OLE_LINK1370"/>
      <w:bookmarkStart w:id="70" w:name="OLE_LINK1397"/>
      <w:bookmarkStart w:id="71" w:name="OLE_LINK1398"/>
      <w:bookmarkStart w:id="72" w:name="OLE_LINK1411"/>
      <w:bookmarkStart w:id="73" w:name="OLE_LINK1426"/>
      <w:bookmarkStart w:id="74" w:name="OLE_LINK1448"/>
      <w:bookmarkStart w:id="75" w:name="OLE_LINK1472"/>
      <w:bookmarkStart w:id="76" w:name="OLE_LINK1473"/>
      <w:bookmarkStart w:id="77" w:name="OLE_LINK1495"/>
      <w:bookmarkStart w:id="78" w:name="OLE_LINK1496"/>
      <w:bookmarkStart w:id="79" w:name="OLE_LINK1151"/>
      <w:bookmarkStart w:id="80" w:name="OLE_LINK1330"/>
      <w:bookmarkStart w:id="81" w:name="OLE_LINK1229"/>
      <w:bookmarkStart w:id="82" w:name="OLE_LINK1489"/>
      <w:bookmarkStart w:id="83" w:name="OLE_LINK1834"/>
      <w:bookmarkStart w:id="84" w:name="OLE_LINK1507"/>
      <w:bookmarkStart w:id="85" w:name="OLE_LINK1513"/>
      <w:bookmarkStart w:id="86" w:name="OLE_LINK1514"/>
      <w:bookmarkStart w:id="87" w:name="OLE_LINK1515"/>
      <w:bookmarkStart w:id="88" w:name="OLE_LINK1500"/>
      <w:bookmarkStart w:id="89" w:name="OLE_LINK1501"/>
      <w:bookmarkStart w:id="90" w:name="OLE_LINK1505"/>
      <w:bookmarkStart w:id="91" w:name="OLE_LINK1506"/>
      <w:bookmarkStart w:id="92" w:name="OLE_LINK1526"/>
      <w:bookmarkStart w:id="93" w:name="OLE_LINK1564"/>
      <w:bookmarkStart w:id="94" w:name="OLE_LINK1576"/>
      <w:bookmarkStart w:id="95" w:name="OLE_LINK1577"/>
      <w:bookmarkStart w:id="96" w:name="OLE_LINK1608"/>
      <w:bookmarkStart w:id="97" w:name="OLE_LINK1609"/>
      <w:bookmarkStart w:id="98" w:name="OLE_LINK1610"/>
      <w:bookmarkStart w:id="99" w:name="OLE_LINK1627"/>
      <w:bookmarkStart w:id="100" w:name="OLE_LINK1628"/>
      <w:bookmarkStart w:id="101" w:name="OLE_LINK1633"/>
      <w:bookmarkStart w:id="102" w:name="OLE_LINK1665"/>
      <w:bookmarkStart w:id="103" w:name="OLE_LINK1667"/>
      <w:bookmarkStart w:id="104" w:name="OLE_LINK1680"/>
      <w:bookmarkStart w:id="105" w:name="OLE_LINK1681"/>
      <w:bookmarkStart w:id="106" w:name="OLE_LINK1697"/>
      <w:bookmarkStart w:id="107" w:name="OLE_LINK1698"/>
      <w:bookmarkStart w:id="108" w:name="OLE_LINK1706"/>
      <w:bookmarkStart w:id="109" w:name="OLE_LINK1713"/>
      <w:bookmarkStart w:id="110" w:name="OLE_LINK1742"/>
      <w:bookmarkStart w:id="111" w:name="OLE_LINK1753"/>
      <w:bookmarkStart w:id="112" w:name="OLE_LINK1754"/>
      <w:bookmarkStart w:id="113" w:name="OLE_LINK1755"/>
      <w:bookmarkStart w:id="114" w:name="OLE_LINK1760"/>
      <w:bookmarkStart w:id="115" w:name="OLE_LINK1813"/>
      <w:bookmarkStart w:id="116" w:name="OLE_LINK1850"/>
      <w:bookmarkStart w:id="117" w:name="OLE_LINK1851"/>
      <w:bookmarkStart w:id="118" w:name="OLE_LINK1874"/>
      <w:bookmarkStart w:id="119" w:name="OLE_LINK1892"/>
      <w:bookmarkStart w:id="120" w:name="OLE_LINK1893"/>
      <w:bookmarkStart w:id="121" w:name="OLE_LINK1891"/>
      <w:bookmarkStart w:id="122" w:name="OLE_LINK1958"/>
      <w:bookmarkStart w:id="123" w:name="OLE_LINK2006"/>
      <w:bookmarkStart w:id="124" w:name="OLE_LINK2007"/>
      <w:bookmarkStart w:id="125" w:name="OLE_LINK2008"/>
      <w:bookmarkStart w:id="126" w:name="OLE_LINK2009"/>
      <w:bookmarkStart w:id="127" w:name="OLE_LINK2059"/>
      <w:bookmarkStart w:id="128" w:name="OLE_LINK2060"/>
      <w:bookmarkStart w:id="129" w:name="OLE_LINK1863"/>
      <w:bookmarkStart w:id="130" w:name="OLE_LINK1914"/>
      <w:bookmarkStart w:id="131" w:name="OLE_LINK1954"/>
      <w:bookmarkStart w:id="132" w:name="OLE_LINK37"/>
      <w:bookmarkStart w:id="133" w:name="OLE_LINK220"/>
      <w:bookmarkStart w:id="134" w:name="OLE_LINK221"/>
      <w:bookmarkStart w:id="135" w:name="OLE_LINK231"/>
      <w:r w:rsidRPr="007D0CE5">
        <w:rPr>
          <w:rFonts w:ascii="Book Antiqua" w:hAnsi="Book Antiqua" w:cs="宋体"/>
          <w:b/>
          <w:color w:val="0033CC"/>
          <w:sz w:val="24"/>
          <w:szCs w:val="24"/>
        </w:rPr>
        <w:t>Name of journal:</w:t>
      </w:r>
      <w:r w:rsidRPr="007D0CE5">
        <w:rPr>
          <w:rFonts w:ascii="Book Antiqua" w:hAnsi="Book Antiqua" w:cs="宋体"/>
          <w:b/>
          <w:color w:val="000000"/>
          <w:sz w:val="24"/>
          <w:szCs w:val="24"/>
        </w:rPr>
        <w:t xml:space="preserve"> </w:t>
      </w:r>
      <w:bookmarkStart w:id="136" w:name="OLE_LINK718"/>
      <w:bookmarkStart w:id="137" w:name="OLE_LINK719"/>
      <w:bookmarkEnd w:id="0"/>
      <w:r w:rsidRPr="007D0CE5">
        <w:rPr>
          <w:rFonts w:ascii="Book Antiqua" w:hAnsi="Book Antiqua" w:cs="宋体"/>
          <w:i/>
          <w:color w:val="000000"/>
          <w:sz w:val="24"/>
          <w:szCs w:val="24"/>
        </w:rPr>
        <w:t>World Journal of Gastroenterology</w:t>
      </w:r>
      <w:bookmarkEnd w:id="136"/>
      <w:bookmarkEnd w:id="137"/>
    </w:p>
    <w:p w:rsidR="00D352B0" w:rsidRPr="007D0CE5" w:rsidRDefault="00D352B0" w:rsidP="007D0CE5">
      <w:pPr>
        <w:adjustRightInd w:val="0"/>
        <w:snapToGrid w:val="0"/>
        <w:spacing w:line="360" w:lineRule="auto"/>
        <w:rPr>
          <w:rFonts w:ascii="Book Antiqua" w:hAnsi="Book Antiqua" w:cs="宋体"/>
          <w:b/>
          <w:i/>
          <w:color w:val="000000"/>
          <w:sz w:val="24"/>
          <w:szCs w:val="24"/>
        </w:rPr>
      </w:pPr>
      <w:r w:rsidRPr="007D0CE5">
        <w:rPr>
          <w:rFonts w:ascii="Book Antiqua" w:hAnsi="Book Antiqua" w:cs="Arial"/>
          <w:b/>
          <w:color w:val="0033CC"/>
          <w:sz w:val="24"/>
          <w:szCs w:val="24"/>
        </w:rPr>
        <w:t>ESPS Manuscript NO:</w:t>
      </w:r>
      <w:r w:rsidRPr="007D0CE5">
        <w:rPr>
          <w:rFonts w:ascii="Book Antiqua" w:hAnsi="Book Antiqua" w:cs="Arial"/>
          <w:b/>
          <w:color w:val="222222"/>
          <w:sz w:val="24"/>
          <w:szCs w:val="24"/>
        </w:rPr>
        <w:t xml:space="preserve"> 3270</w:t>
      </w:r>
    </w:p>
    <w:p w:rsidR="00D352B0" w:rsidRPr="007D0CE5" w:rsidRDefault="00D352B0" w:rsidP="007D0CE5">
      <w:pPr>
        <w:suppressAutoHyphens/>
        <w:autoSpaceDE w:val="0"/>
        <w:autoSpaceDN w:val="0"/>
        <w:adjustRightInd w:val="0"/>
        <w:snapToGrid w:val="0"/>
        <w:spacing w:line="360" w:lineRule="auto"/>
        <w:rPr>
          <w:rFonts w:ascii="Book Antiqua" w:hAnsi="Book Antiqua"/>
          <w:b/>
          <w:color w:val="000000"/>
          <w:kern w:val="0"/>
          <w:sz w:val="24"/>
          <w:szCs w:val="24"/>
        </w:rPr>
      </w:pPr>
      <w:bookmarkStart w:id="138" w:name="OLE_LINK1617"/>
      <w:bookmarkStart w:id="139" w:name="OLE_LINK1618"/>
      <w:r w:rsidRPr="007D0CE5">
        <w:rPr>
          <w:rFonts w:ascii="Book Antiqua" w:hAnsi="Book Antiqua"/>
          <w:b/>
          <w:color w:val="0033CC"/>
          <w:kern w:val="0"/>
          <w:sz w:val="24"/>
          <w:szCs w:val="24"/>
        </w:rPr>
        <w:t>Columns:</w:t>
      </w:r>
      <w:r w:rsidRPr="007D0CE5">
        <w:rPr>
          <w:rFonts w:ascii="Book Antiqua" w:hAnsi="Book Antiqua"/>
          <w:b/>
          <w:color w:val="000000"/>
          <w:kern w:val="0"/>
          <w:sz w:val="24"/>
          <w:szCs w:val="24"/>
        </w:rPr>
        <w:t xml:space="preserve"> BRIEF ARTICLE</w:t>
      </w:r>
    </w:p>
    <w:bookmarkEnd w:id="1"/>
    <w:bookmarkEnd w:id="2"/>
    <w:p w:rsidR="00D352B0" w:rsidRPr="007D0CE5" w:rsidRDefault="00D352B0" w:rsidP="007D0CE5">
      <w:pPr>
        <w:suppressAutoHyphens/>
        <w:autoSpaceDE w:val="0"/>
        <w:autoSpaceDN w:val="0"/>
        <w:adjustRightInd w:val="0"/>
        <w:snapToGrid w:val="0"/>
        <w:spacing w:line="360" w:lineRule="auto"/>
        <w:rPr>
          <w:rFonts w:ascii="Book Antiqua" w:hAnsi="Book Antiqua"/>
          <w:b/>
          <w:color w:val="000000"/>
          <w:kern w:val="0"/>
          <w:sz w:val="24"/>
          <w:szCs w:val="24"/>
        </w:rPr>
      </w:pPr>
    </w:p>
    <w:p w:rsidR="00D352B0" w:rsidRPr="007D0CE5" w:rsidRDefault="00D352B0" w:rsidP="007D0CE5">
      <w:pPr>
        <w:pStyle w:val="a6"/>
        <w:snapToGrid w:val="0"/>
        <w:spacing w:before="0" w:after="0" w:line="360" w:lineRule="auto"/>
        <w:jc w:val="both"/>
        <w:rPr>
          <w:rStyle w:val="a5"/>
          <w:rFonts w:ascii="Book Antiqua" w:hAnsi="Book Antiqua"/>
          <w:i w:val="0"/>
          <w:iCs/>
          <w:sz w:val="24"/>
          <w:szCs w:val="24"/>
        </w:rPr>
      </w:pPr>
      <w:bookmarkStart w:id="140" w:name="OLE_LINK20"/>
      <w:bookmarkStart w:id="141" w:name="OLE_LINK21"/>
      <w:bookmarkStart w:id="142" w:name="OLE_LINK2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8"/>
      <w:bookmarkEnd w:id="139"/>
      <w:r w:rsidRPr="007D0CE5">
        <w:rPr>
          <w:rStyle w:val="a5"/>
          <w:rFonts w:ascii="Book Antiqua" w:hAnsi="Book Antiqua"/>
          <w:i w:val="0"/>
          <w:iCs/>
          <w:sz w:val="24"/>
          <w:szCs w:val="24"/>
        </w:rPr>
        <w:t>Transanal</w:t>
      </w:r>
      <w:bookmarkEnd w:id="132"/>
      <w:r w:rsidRPr="007D0CE5">
        <w:rPr>
          <w:rStyle w:val="a5"/>
          <w:rFonts w:ascii="Book Antiqua" w:hAnsi="Book Antiqua"/>
          <w:i w:val="0"/>
          <w:iCs/>
          <w:sz w:val="24"/>
          <w:szCs w:val="24"/>
        </w:rPr>
        <w:t xml:space="preserve"> </w:t>
      </w:r>
      <w:bookmarkStart w:id="143" w:name="OLE_LINK285"/>
      <w:bookmarkStart w:id="144" w:name="OLE_LINK286"/>
      <w:bookmarkEnd w:id="140"/>
      <w:bookmarkEnd w:id="141"/>
      <w:bookmarkEnd w:id="142"/>
      <w:r w:rsidRPr="007D0CE5">
        <w:rPr>
          <w:rStyle w:val="a5"/>
          <w:rFonts w:ascii="Book Antiqua" w:hAnsi="Book Antiqua"/>
          <w:i w:val="0"/>
          <w:iCs/>
          <w:sz w:val="24"/>
          <w:szCs w:val="24"/>
        </w:rPr>
        <w:t xml:space="preserve">natural orifice specimen </w:t>
      </w:r>
      <w:bookmarkStart w:id="145" w:name="OLE_LINK337"/>
      <w:bookmarkStart w:id="146" w:name="OLE_LINK297"/>
      <w:bookmarkStart w:id="147" w:name="OLE_LINK298"/>
      <w:bookmarkStart w:id="148" w:name="OLE_LINK327"/>
      <w:r w:rsidRPr="007D0CE5">
        <w:rPr>
          <w:rStyle w:val="a5"/>
          <w:rFonts w:ascii="Book Antiqua" w:hAnsi="Book Antiqua"/>
          <w:i w:val="0"/>
          <w:iCs/>
          <w:sz w:val="24"/>
          <w:szCs w:val="24"/>
        </w:rPr>
        <w:t>extract</w:t>
      </w:r>
      <w:bookmarkEnd w:id="145"/>
      <w:r w:rsidRPr="007D0CE5">
        <w:rPr>
          <w:rStyle w:val="a5"/>
          <w:rFonts w:ascii="Book Antiqua" w:hAnsi="Book Antiqua"/>
          <w:i w:val="0"/>
          <w:iCs/>
          <w:sz w:val="24"/>
          <w:szCs w:val="24"/>
        </w:rPr>
        <w:t>ion</w:t>
      </w:r>
      <w:bookmarkEnd w:id="143"/>
      <w:bookmarkEnd w:id="144"/>
      <w:bookmarkEnd w:id="146"/>
      <w:bookmarkEnd w:id="147"/>
      <w:bookmarkEnd w:id="148"/>
      <w:r w:rsidRPr="007D0CE5">
        <w:rPr>
          <w:rStyle w:val="a5"/>
          <w:rFonts w:ascii="Book Antiqua" w:hAnsi="Book Antiqua"/>
          <w:i w:val="0"/>
          <w:iCs/>
          <w:sz w:val="24"/>
          <w:szCs w:val="24"/>
        </w:rPr>
        <w:t xml:space="preserve"> for laparoscopic low/ultralow anterior resection in </w:t>
      </w:r>
      <w:bookmarkStart w:id="149" w:name="OLE_LINK182"/>
      <w:bookmarkStart w:id="150" w:name="OLE_LINK183"/>
      <w:r w:rsidRPr="007D0CE5">
        <w:rPr>
          <w:rStyle w:val="a5"/>
          <w:rFonts w:ascii="Book Antiqua" w:hAnsi="Book Antiqua"/>
          <w:i w:val="0"/>
          <w:iCs/>
          <w:sz w:val="24"/>
          <w:szCs w:val="24"/>
        </w:rPr>
        <w:t>rectal cancer</w:t>
      </w:r>
      <w:bookmarkEnd w:id="149"/>
      <w:bookmarkEnd w:id="150"/>
    </w:p>
    <w:p w:rsidR="00D352B0" w:rsidRPr="007D0CE5" w:rsidRDefault="00D352B0" w:rsidP="007D0CE5">
      <w:pPr>
        <w:pStyle w:val="a6"/>
        <w:snapToGrid w:val="0"/>
        <w:spacing w:before="0" w:after="0" w:line="360" w:lineRule="auto"/>
        <w:jc w:val="both"/>
        <w:rPr>
          <w:rStyle w:val="a5"/>
          <w:rFonts w:ascii="Book Antiqua" w:hAnsi="Book Antiqua"/>
          <w:i w:val="0"/>
          <w:iCs/>
          <w:sz w:val="24"/>
          <w:szCs w:val="24"/>
        </w:rPr>
      </w:pPr>
      <w:r w:rsidRPr="007D0CE5">
        <w:rPr>
          <w:rStyle w:val="a5"/>
          <w:rFonts w:ascii="Book Antiqua" w:hAnsi="Book Antiqua"/>
          <w:i w:val="0"/>
          <w:iCs/>
          <w:sz w:val="24"/>
          <w:szCs w:val="24"/>
        </w:rPr>
        <w:t xml:space="preserve"> </w:t>
      </w:r>
      <w:bookmarkStart w:id="151" w:name="_GoBack"/>
      <w:bookmarkEnd w:id="151"/>
    </w:p>
    <w:p w:rsidR="00D352B0" w:rsidRPr="007D0CE5" w:rsidRDefault="00D352B0" w:rsidP="007D0CE5">
      <w:pPr>
        <w:adjustRightInd w:val="0"/>
        <w:snapToGrid w:val="0"/>
        <w:spacing w:line="360" w:lineRule="auto"/>
        <w:rPr>
          <w:rStyle w:val="a5"/>
          <w:rFonts w:ascii="Book Antiqua" w:hAnsi="Book Antiqua"/>
          <w:i w:val="0"/>
          <w:iCs/>
          <w:sz w:val="24"/>
          <w:szCs w:val="24"/>
        </w:rPr>
      </w:pPr>
      <w:bookmarkStart w:id="152" w:name="OLE_LINK420"/>
      <w:bookmarkStart w:id="153" w:name="OLE_LINK421"/>
      <w:bookmarkStart w:id="154" w:name="OLE_LINK1046"/>
      <w:bookmarkStart w:id="155" w:name="OLE_LINK528"/>
      <w:bookmarkStart w:id="156" w:name="OLE_LINK627"/>
      <w:bookmarkStart w:id="157" w:name="OLE_LINK699"/>
      <w:bookmarkStart w:id="158" w:name="OLE_LINK742"/>
      <w:bookmarkStart w:id="159" w:name="OLE_LINK1015"/>
      <w:bookmarkStart w:id="160" w:name="OLE_LINK1178"/>
      <w:bookmarkStart w:id="161" w:name="OLE_LINK1179"/>
      <w:bookmarkStart w:id="162" w:name="OLE_LINK1180"/>
      <w:bookmarkStart w:id="163" w:name="OLE_LINK1181"/>
      <w:bookmarkStart w:id="164" w:name="OLE_LINK1182"/>
      <w:bookmarkStart w:id="165" w:name="OLE_LINK1183"/>
      <w:bookmarkStart w:id="166" w:name="OLE_LINK1184"/>
      <w:bookmarkStart w:id="167" w:name="OLE_LINK1260"/>
      <w:bookmarkStart w:id="168" w:name="OLE_LINK1280"/>
      <w:bookmarkStart w:id="169" w:name="OLE_LINK1300"/>
      <w:bookmarkStart w:id="170" w:name="OLE_LINK1371"/>
      <w:bookmarkStart w:id="171" w:name="OLE_LINK1449"/>
      <w:bookmarkStart w:id="172" w:name="OLE_LINK1450"/>
      <w:bookmarkStart w:id="173" w:name="OLE_LINK1474"/>
      <w:bookmarkStart w:id="174" w:name="OLE_LINK1412"/>
      <w:bookmarkStart w:id="175" w:name="OLE_LINK1596"/>
      <w:bookmarkStart w:id="176" w:name="OLE_LINK1714"/>
      <w:bookmarkStart w:id="177" w:name="OLE_LINK1790"/>
      <w:bookmarkStart w:id="178" w:name="OLE_LINK1876"/>
      <w:bookmarkStart w:id="179" w:name="OLE_LINK1877"/>
      <w:r w:rsidRPr="007D0CE5">
        <w:rPr>
          <w:rFonts w:ascii="Book Antiqua" w:hAnsi="Book Antiqua"/>
          <w:b/>
          <w:sz w:val="24"/>
          <w:szCs w:val="24"/>
        </w:rPr>
        <w:t>Han FH</w:t>
      </w:r>
      <w:r w:rsidRPr="007D0CE5">
        <w:rPr>
          <w:rStyle w:val="a5"/>
          <w:rFonts w:ascii="Book Antiqua" w:hAnsi="Book Antiqua"/>
          <w:b/>
          <w:i w:val="0"/>
          <w:iCs/>
          <w:sz w:val="24"/>
          <w:szCs w:val="24"/>
        </w:rPr>
        <w:t xml:space="preserve"> </w:t>
      </w:r>
      <w:r w:rsidRPr="007D0CE5">
        <w:rPr>
          <w:rStyle w:val="a5"/>
          <w:rFonts w:ascii="Book Antiqua" w:hAnsi="Book Antiqua"/>
          <w:b/>
          <w:iCs/>
          <w:sz w:val="24"/>
          <w:szCs w:val="24"/>
        </w:rPr>
        <w:t>et al</w:t>
      </w:r>
      <w:r w:rsidRPr="007D0CE5">
        <w:rPr>
          <w:rStyle w:val="a5"/>
          <w:rFonts w:ascii="Book Antiqua" w:hAnsi="Book Antiqua"/>
          <w:b/>
          <w:i w:val="0"/>
          <w:iCs/>
          <w:sz w:val="24"/>
          <w:szCs w:val="24"/>
        </w:rPr>
        <w:t xml:space="preserve">. </w:t>
      </w:r>
      <w:r w:rsidRPr="007D0CE5">
        <w:rPr>
          <w:rStyle w:val="a5"/>
          <w:rFonts w:ascii="Book Antiqua" w:hAnsi="Book Antiqua"/>
          <w:i w:val="0"/>
          <w:iCs/>
          <w:sz w:val="24"/>
          <w:szCs w:val="24"/>
        </w:rPr>
        <w:t xml:space="preserve">Transanal NOSE </w:t>
      </w:r>
      <w:bookmarkStart w:id="180" w:name="OLE_LINK326"/>
      <w:r w:rsidRPr="007D0CE5">
        <w:rPr>
          <w:rStyle w:val="a5"/>
          <w:rFonts w:ascii="Book Antiqua" w:hAnsi="Book Antiqua"/>
          <w:i w:val="0"/>
          <w:iCs/>
          <w:sz w:val="24"/>
          <w:szCs w:val="24"/>
        </w:rPr>
        <w:t>for L-AR/TME</w:t>
      </w:r>
      <w:bookmarkEnd w:id="180"/>
      <w:r w:rsidRPr="007D0CE5">
        <w:rPr>
          <w:rStyle w:val="a5"/>
          <w:rFonts w:ascii="Book Antiqua" w:hAnsi="Book Antiqua"/>
          <w:i w:val="0"/>
          <w:iCs/>
          <w:sz w:val="24"/>
          <w:szCs w:val="24"/>
        </w:rPr>
        <w:t xml:space="preserve"> </w:t>
      </w:r>
    </w:p>
    <w:p w:rsidR="00D352B0" w:rsidRPr="007D0CE5" w:rsidRDefault="00D352B0" w:rsidP="007D0CE5">
      <w:pPr>
        <w:adjustRightInd w:val="0"/>
        <w:snapToGrid w:val="0"/>
        <w:spacing w:line="360" w:lineRule="auto"/>
        <w:rPr>
          <w:rFonts w:ascii="Book Antiqua" w:hAnsi="Book Antiqua"/>
          <w:sz w:val="24"/>
          <w:szCs w:val="24"/>
        </w:rPr>
      </w:pPr>
    </w:p>
    <w:bookmarkEnd w:id="133"/>
    <w:bookmarkEnd w:id="134"/>
    <w:bookmarkEnd w:id="135"/>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D352B0" w:rsidRPr="007D0CE5" w:rsidRDefault="00D352B0" w:rsidP="007D0CE5">
      <w:pPr>
        <w:autoSpaceDE w:val="0"/>
        <w:autoSpaceDN w:val="0"/>
        <w:adjustRightInd w:val="0"/>
        <w:snapToGrid w:val="0"/>
        <w:spacing w:line="360" w:lineRule="auto"/>
        <w:rPr>
          <w:rFonts w:ascii="Book Antiqua" w:hAnsi="Book Antiqua"/>
          <w:color w:val="000000"/>
          <w:sz w:val="24"/>
          <w:szCs w:val="24"/>
        </w:rPr>
      </w:pPr>
      <w:r w:rsidRPr="007D0CE5">
        <w:rPr>
          <w:rFonts w:ascii="Book Antiqua" w:hAnsi="Book Antiqua"/>
          <w:color w:val="000000"/>
          <w:sz w:val="24"/>
          <w:szCs w:val="24"/>
        </w:rPr>
        <w:t>Fang-Hai Han, Li-Xin Hua, Zhi Zhao, Jian-Hai Wu, Wen-Hua Zhan</w:t>
      </w:r>
    </w:p>
    <w:p w:rsidR="00D352B0" w:rsidRPr="007D0CE5" w:rsidRDefault="00E03579" w:rsidP="007D0CE5">
      <w:pPr>
        <w:autoSpaceDE w:val="0"/>
        <w:autoSpaceDN w:val="0"/>
        <w:adjustRightInd w:val="0"/>
        <w:snapToGrid w:val="0"/>
        <w:spacing w:line="360" w:lineRule="auto"/>
        <w:rPr>
          <w:rFonts w:ascii="Book Antiqua" w:hAnsi="Book Antiqua"/>
          <w:color w:val="000000"/>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83185</wp:posOffset>
                </wp:positionV>
                <wp:extent cx="5229225" cy="0"/>
                <wp:effectExtent l="19050" t="26035" r="19050" b="2159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9225" cy="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25pt;margin-top:6.55pt;width:411.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" strokecolor="gray" strokeweight="3pt"/>
            </w:pict>
          </mc:Fallback>
        </mc:AlternateContent>
      </w:r>
    </w:p>
    <w:p w:rsidR="00D352B0" w:rsidRPr="007D0CE5" w:rsidRDefault="00D352B0" w:rsidP="007D0CE5">
      <w:pPr>
        <w:autoSpaceDE w:val="0"/>
        <w:autoSpaceDN w:val="0"/>
        <w:adjustRightInd w:val="0"/>
        <w:snapToGrid w:val="0"/>
        <w:spacing w:line="360" w:lineRule="auto"/>
        <w:rPr>
          <w:rFonts w:ascii="Book Antiqua" w:hAnsi="Book Antiqua"/>
          <w:b/>
          <w:color w:val="000000"/>
          <w:sz w:val="24"/>
          <w:szCs w:val="24"/>
        </w:rPr>
      </w:pPr>
      <w:bookmarkStart w:id="181" w:name="OLE_LINK170"/>
      <w:bookmarkStart w:id="182" w:name="OLE_LINK211"/>
      <w:bookmarkStart w:id="183" w:name="OLE_LINK212"/>
      <w:r w:rsidRPr="007D0CE5">
        <w:rPr>
          <w:rFonts w:ascii="Book Antiqua" w:hAnsi="Book Antiqua"/>
          <w:b/>
          <w:color w:val="000000"/>
          <w:sz w:val="24"/>
          <w:szCs w:val="24"/>
        </w:rPr>
        <w:t xml:space="preserve">Fang-Hai Han, Li-Xin Hua, Zhi Zhao, Jian-Hai Wu, Wen-Hua Zhan, </w:t>
      </w:r>
      <w:r w:rsidRPr="007D0CE5">
        <w:rPr>
          <w:rFonts w:ascii="Book Antiqua" w:hAnsi="Book Antiqua"/>
          <w:color w:val="000000"/>
          <w:sz w:val="24"/>
          <w:szCs w:val="24"/>
        </w:rPr>
        <w:t>Department of Gastrointestinal Surgery</w:t>
      </w:r>
      <w:bookmarkEnd w:id="181"/>
      <w:r w:rsidRPr="007D0CE5">
        <w:rPr>
          <w:rFonts w:ascii="Book Antiqua" w:hAnsi="Book Antiqua"/>
          <w:color w:val="000000"/>
          <w:sz w:val="24"/>
          <w:szCs w:val="24"/>
        </w:rPr>
        <w:t xml:space="preserve">, </w:t>
      </w:r>
      <w:bookmarkStart w:id="184" w:name="OLE_LINK169"/>
      <w:bookmarkStart w:id="185" w:name="OLE_LINK138"/>
      <w:r w:rsidRPr="007D0CE5">
        <w:rPr>
          <w:rFonts w:ascii="Book Antiqua" w:hAnsi="Book Antiqua"/>
          <w:color w:val="000000"/>
          <w:sz w:val="24"/>
          <w:szCs w:val="24"/>
        </w:rPr>
        <w:t>The First Affiliated Hospital of Sun Yat-Sen University</w:t>
      </w:r>
      <w:bookmarkEnd w:id="182"/>
      <w:bookmarkEnd w:id="183"/>
      <w:bookmarkEnd w:id="184"/>
      <w:r w:rsidRPr="007D0CE5">
        <w:rPr>
          <w:rFonts w:ascii="Book Antiqua" w:hAnsi="Book Antiqua"/>
          <w:color w:val="000000"/>
          <w:sz w:val="24"/>
          <w:szCs w:val="24"/>
        </w:rPr>
        <w:t xml:space="preserve">, </w:t>
      </w:r>
      <w:bookmarkStart w:id="186" w:name="OLE_LINK213"/>
      <w:bookmarkStart w:id="187" w:name="OLE_LINK214"/>
      <w:bookmarkStart w:id="188" w:name="OLE_LINK202"/>
      <w:bookmarkStart w:id="189" w:name="OLE_LINK203"/>
      <w:r w:rsidRPr="007D0CE5">
        <w:rPr>
          <w:rFonts w:ascii="Book Antiqua" w:hAnsi="Book Antiqua"/>
          <w:color w:val="000000"/>
          <w:sz w:val="24"/>
          <w:szCs w:val="24"/>
        </w:rPr>
        <w:t>Guangzhou</w:t>
      </w:r>
      <w:bookmarkEnd w:id="186"/>
      <w:bookmarkEnd w:id="187"/>
      <w:r w:rsidRPr="007D0CE5">
        <w:rPr>
          <w:rFonts w:ascii="Book Antiqua" w:hAnsi="Book Antiqua"/>
          <w:color w:val="000000"/>
          <w:sz w:val="24"/>
          <w:szCs w:val="24"/>
        </w:rPr>
        <w:t xml:space="preserve"> 510080, Guangdong Province, China</w:t>
      </w:r>
      <w:bookmarkEnd w:id="188"/>
      <w:bookmarkEnd w:id="189"/>
    </w:p>
    <w:bookmarkEnd w:id="185"/>
    <w:p w:rsidR="00D352B0" w:rsidRPr="007D0CE5" w:rsidRDefault="00D352B0" w:rsidP="007D0CE5">
      <w:pPr>
        <w:autoSpaceDE w:val="0"/>
        <w:autoSpaceDN w:val="0"/>
        <w:adjustRightInd w:val="0"/>
        <w:snapToGrid w:val="0"/>
        <w:spacing w:line="360" w:lineRule="auto"/>
        <w:rPr>
          <w:rFonts w:ascii="Book Antiqua" w:hAnsi="Book Antiqua"/>
          <w:color w:val="000000"/>
          <w:sz w:val="24"/>
          <w:szCs w:val="24"/>
        </w:rPr>
      </w:pPr>
      <w:r w:rsidRPr="007D0CE5">
        <w:rPr>
          <w:rFonts w:ascii="Book Antiqua" w:hAnsi="Book Antiqua"/>
          <w:color w:val="000000"/>
          <w:sz w:val="24"/>
          <w:szCs w:val="24"/>
        </w:rPr>
        <w:t xml:space="preserve"> </w:t>
      </w:r>
    </w:p>
    <w:p w:rsidR="00D352B0" w:rsidRPr="007D0CE5" w:rsidRDefault="00D352B0" w:rsidP="007D0CE5">
      <w:pPr>
        <w:adjustRightInd w:val="0"/>
        <w:snapToGrid w:val="0"/>
        <w:spacing w:line="360" w:lineRule="auto"/>
        <w:rPr>
          <w:rFonts w:ascii="Book Antiqua" w:hAnsi="Book Antiqua"/>
          <w:b/>
          <w:sz w:val="24"/>
          <w:szCs w:val="24"/>
        </w:rPr>
      </w:pPr>
      <w:bookmarkStart w:id="190" w:name="OLE_LINK425"/>
      <w:bookmarkStart w:id="191" w:name="OLE_LINK561"/>
      <w:bookmarkStart w:id="192" w:name="OLE_LINK562"/>
      <w:bookmarkStart w:id="193" w:name="OLE_LINK534"/>
      <w:bookmarkStart w:id="194" w:name="OLE_LINK948"/>
      <w:bookmarkStart w:id="195" w:name="OLE_LINK1206"/>
      <w:bookmarkStart w:id="196" w:name="OLE_LINK1109"/>
      <w:bookmarkStart w:id="197" w:name="OLE_LINK1747"/>
      <w:bookmarkStart w:id="198" w:name="OLE_LINK1749"/>
      <w:bookmarkStart w:id="199" w:name="OLE_LINK1766"/>
      <w:bookmarkStart w:id="200" w:name="OLE_LINK597"/>
      <w:bookmarkStart w:id="201" w:name="OLE_LINK598"/>
      <w:bookmarkStart w:id="202" w:name="OLE_LINK499"/>
      <w:bookmarkStart w:id="203" w:name="OLE_LINK633"/>
      <w:bookmarkStart w:id="204" w:name="OLE_LINK701"/>
      <w:bookmarkStart w:id="205" w:name="OLE_LINK1499"/>
      <w:bookmarkStart w:id="206" w:name="OLE_LINK1339"/>
      <w:bookmarkStart w:id="207" w:name="OLE_LINK1341"/>
      <w:bookmarkStart w:id="208" w:name="OLE_LINK781"/>
      <w:bookmarkStart w:id="209" w:name="OLE_LINK782"/>
      <w:bookmarkStart w:id="210" w:name="OLE_LINK840"/>
      <w:bookmarkStart w:id="211" w:name="OLE_LINK893"/>
      <w:bookmarkStart w:id="212" w:name="OLE_LINK759"/>
      <w:bookmarkStart w:id="213" w:name="OLE_LINK838"/>
      <w:bookmarkStart w:id="214" w:name="OLE_LINK1129"/>
      <w:bookmarkStart w:id="215" w:name="OLE_LINK1130"/>
      <w:bookmarkStart w:id="216" w:name="OLE_LINK1016"/>
      <w:bookmarkStart w:id="217" w:name="OLE_LINK1112"/>
      <w:bookmarkStart w:id="218" w:name="OLE_LINK1188"/>
      <w:bookmarkStart w:id="219" w:name="OLE_LINK1239"/>
      <w:bookmarkStart w:id="220" w:name="OLE_LINK1262"/>
      <w:bookmarkStart w:id="221" w:name="OLE_LINK1281"/>
      <w:bookmarkStart w:id="222" w:name="OLE_LINK1301"/>
      <w:bookmarkStart w:id="223" w:name="OLE_LINK1352"/>
      <w:bookmarkStart w:id="224" w:name="OLE_LINK1374"/>
      <w:bookmarkStart w:id="225" w:name="OLE_LINK1451"/>
      <w:bookmarkStart w:id="226" w:name="OLE_LINK770"/>
      <w:bookmarkStart w:id="227" w:name="OLE_LINK1220"/>
      <w:bookmarkStart w:id="228" w:name="OLE_LINK1272"/>
      <w:bookmarkStart w:id="229" w:name="OLE_LINK1413"/>
      <w:bookmarkStart w:id="230" w:name="OLE_LINK1527"/>
      <w:bookmarkStart w:id="231" w:name="OLE_LINK1579"/>
      <w:bookmarkStart w:id="232" w:name="OLE_LINK1580"/>
      <w:bookmarkStart w:id="233" w:name="OLE_LINK1683"/>
      <w:bookmarkStart w:id="234" w:name="OLE_LINK1716"/>
      <w:bookmarkStart w:id="235" w:name="OLE_LINK1725"/>
      <w:bookmarkStart w:id="236" w:name="OLE_LINK1792"/>
      <w:bookmarkStart w:id="237" w:name="OLE_LINK1815"/>
      <w:bookmarkStart w:id="238" w:name="OLE_LINK1853"/>
      <w:bookmarkStart w:id="239" w:name="OLE_LINK1909"/>
      <w:bookmarkStart w:id="240" w:name="OLE_LINK1933"/>
      <w:r w:rsidRPr="007D0CE5">
        <w:rPr>
          <w:rFonts w:ascii="Book Antiqua" w:hAnsi="Book Antiqua"/>
          <w:b/>
          <w:sz w:val="24"/>
          <w:szCs w:val="24"/>
        </w:rPr>
        <w:t>Author contributions</w:t>
      </w:r>
      <w:r w:rsidRPr="007D0CE5">
        <w:rPr>
          <w:rFonts w:ascii="Book Antiqua" w:hAnsi="Book Antiqua"/>
          <w:sz w:val="24"/>
          <w:szCs w:val="24"/>
        </w:rPr>
        <w:t>:</w:t>
      </w:r>
      <w:bookmarkEnd w:id="190"/>
      <w:bookmarkEnd w:id="191"/>
      <w:bookmarkEnd w:id="192"/>
      <w:bookmarkEnd w:id="193"/>
      <w:bookmarkEnd w:id="194"/>
      <w:bookmarkEnd w:id="195"/>
      <w:bookmarkEnd w:id="196"/>
      <w:bookmarkEnd w:id="197"/>
      <w:bookmarkEnd w:id="198"/>
      <w:bookmarkEnd w:id="199"/>
      <w:r w:rsidRPr="007D0CE5">
        <w:rPr>
          <w:rFonts w:ascii="Book Antiqua" w:hAnsi="Book Antiqua"/>
          <w:b/>
          <w:sz w:val="24"/>
          <w:szCs w:val="24"/>
        </w:rPr>
        <w:t xml:space="preserve"> </w:t>
      </w:r>
      <w:bookmarkEnd w:id="200"/>
      <w:bookmarkEnd w:id="201"/>
      <w:bookmarkEnd w:id="202"/>
      <w:bookmarkEnd w:id="203"/>
      <w:bookmarkEnd w:id="204"/>
      <w:bookmarkEnd w:id="205"/>
      <w:r w:rsidRPr="007D0CE5">
        <w:rPr>
          <w:rFonts w:ascii="Book Antiqua" w:hAnsi="Book Antiqua"/>
          <w:color w:val="000000"/>
          <w:sz w:val="24"/>
          <w:szCs w:val="24"/>
        </w:rPr>
        <w:t>Han FH</w:t>
      </w:r>
      <w:r w:rsidRPr="007D0CE5">
        <w:rPr>
          <w:rFonts w:ascii="Book Antiqua" w:hAnsi="Book Antiqua"/>
          <w:sz w:val="24"/>
          <w:szCs w:val="24"/>
        </w:rPr>
        <w:t xml:space="preserve"> and </w:t>
      </w:r>
      <w:r w:rsidRPr="007D0CE5">
        <w:rPr>
          <w:rFonts w:ascii="Book Antiqua" w:hAnsi="Book Antiqua"/>
          <w:color w:val="000000"/>
          <w:sz w:val="24"/>
          <w:szCs w:val="24"/>
        </w:rPr>
        <w:t>Zhan WH</w:t>
      </w:r>
      <w:r w:rsidRPr="007D0CE5">
        <w:rPr>
          <w:rFonts w:ascii="Book Antiqua" w:hAnsi="Book Antiqua"/>
          <w:sz w:val="24"/>
          <w:szCs w:val="24"/>
        </w:rPr>
        <w:t xml:space="preserve"> designed research; </w:t>
      </w:r>
      <w:r w:rsidRPr="007D0CE5">
        <w:rPr>
          <w:rFonts w:ascii="Book Antiqua" w:hAnsi="Book Antiqua"/>
          <w:color w:val="000000"/>
          <w:sz w:val="24"/>
          <w:szCs w:val="24"/>
        </w:rPr>
        <w:t xml:space="preserve">Han FH, Hua LX and Zhan WH </w:t>
      </w:r>
      <w:r w:rsidRPr="007D0CE5">
        <w:rPr>
          <w:rFonts w:ascii="Book Antiqua" w:hAnsi="Book Antiqua"/>
          <w:sz w:val="24"/>
          <w:szCs w:val="24"/>
        </w:rPr>
        <w:t xml:space="preserve">performed research; </w:t>
      </w:r>
      <w:r w:rsidRPr="007D0CE5">
        <w:rPr>
          <w:rFonts w:ascii="Book Antiqua" w:hAnsi="Book Antiqua"/>
          <w:color w:val="000000"/>
          <w:sz w:val="24"/>
          <w:szCs w:val="24"/>
        </w:rPr>
        <w:t>Zhao Z</w:t>
      </w:r>
      <w:r w:rsidRPr="007D0CE5">
        <w:rPr>
          <w:rFonts w:ascii="Book Antiqua" w:hAnsi="Book Antiqua"/>
          <w:sz w:val="24"/>
          <w:szCs w:val="24"/>
        </w:rPr>
        <w:t xml:space="preserve"> contributed new reagents or analytic tools; </w:t>
      </w:r>
      <w:r w:rsidRPr="007D0CE5">
        <w:rPr>
          <w:rFonts w:ascii="Book Antiqua" w:hAnsi="Book Antiqua"/>
          <w:color w:val="000000"/>
          <w:sz w:val="24"/>
          <w:szCs w:val="24"/>
        </w:rPr>
        <w:t>Wu JH</w:t>
      </w:r>
      <w:r w:rsidRPr="007D0CE5">
        <w:rPr>
          <w:rFonts w:ascii="Book Antiqua" w:hAnsi="Book Antiqua"/>
          <w:sz w:val="24"/>
          <w:szCs w:val="24"/>
        </w:rPr>
        <w:t xml:space="preserve"> analyzed data; </w:t>
      </w:r>
      <w:r w:rsidRPr="007D0CE5">
        <w:rPr>
          <w:rFonts w:ascii="Book Antiqua" w:hAnsi="Book Antiqua"/>
          <w:color w:val="000000"/>
          <w:sz w:val="24"/>
          <w:szCs w:val="24"/>
        </w:rPr>
        <w:t xml:space="preserve">Han FH and Hua LX </w:t>
      </w:r>
      <w:r w:rsidRPr="007D0CE5">
        <w:rPr>
          <w:rFonts w:ascii="Book Antiqua" w:hAnsi="Book Antiqua"/>
          <w:sz w:val="24"/>
          <w:szCs w:val="24"/>
        </w:rPr>
        <w:t>wrote the paper.</w:t>
      </w:r>
      <w:bookmarkEnd w:id="206"/>
      <w:bookmarkEnd w:id="207"/>
      <w:r w:rsidRPr="007D0CE5">
        <w:rPr>
          <w:rFonts w:ascii="Book Antiqua" w:hAnsi="Book Antiqua"/>
          <w:sz w:val="24"/>
          <w:szCs w:val="24"/>
        </w:rPr>
        <w:t xml:space="preserve"> </w:t>
      </w:r>
    </w:p>
    <w:p w:rsidR="00D352B0" w:rsidRPr="007D0CE5" w:rsidRDefault="00D352B0" w:rsidP="007D0CE5">
      <w:pPr>
        <w:autoSpaceDE w:val="0"/>
        <w:autoSpaceDN w:val="0"/>
        <w:adjustRightInd w:val="0"/>
        <w:snapToGrid w:val="0"/>
        <w:spacing w:line="360" w:lineRule="auto"/>
        <w:rPr>
          <w:rFonts w:ascii="Book Antiqua" w:hAnsi="Book Antiqua"/>
          <w:color w:val="000000"/>
          <w:sz w:val="24"/>
          <w:szCs w:val="24"/>
        </w:rPr>
      </w:pPr>
    </w:p>
    <w:p w:rsidR="00D352B0" w:rsidRPr="007D0CE5" w:rsidRDefault="00D352B0" w:rsidP="007D0CE5">
      <w:pPr>
        <w:autoSpaceDE w:val="0"/>
        <w:autoSpaceDN w:val="0"/>
        <w:adjustRightInd w:val="0"/>
        <w:snapToGrid w:val="0"/>
        <w:spacing w:line="360" w:lineRule="auto"/>
        <w:rPr>
          <w:rFonts w:ascii="Book Antiqua" w:hAnsi="Book Antiqua"/>
          <w:kern w:val="0"/>
          <w:sz w:val="24"/>
          <w:szCs w:val="24"/>
        </w:rPr>
      </w:pPr>
      <w:r w:rsidRPr="007D0CE5">
        <w:rPr>
          <w:rFonts w:ascii="Book Antiqua" w:hAnsi="Book Antiqua"/>
          <w:b/>
          <w:color w:val="000000"/>
          <w:sz w:val="24"/>
          <w:szCs w:val="24"/>
        </w:rPr>
        <w:t>Correspondence to: Wen-Hua Zhan, Professor</w:t>
      </w:r>
      <w:r w:rsidRPr="007D0CE5">
        <w:rPr>
          <w:rFonts w:ascii="Book Antiqua" w:hAnsi="Book Antiqua"/>
          <w:color w:val="000000"/>
          <w:sz w:val="24"/>
          <w:szCs w:val="24"/>
        </w:rPr>
        <w:t xml:space="preserve">, Department of Gastrointestinal Surgery, The First Affiliated Hospital of Sun Yat-sen University, Guangzhou </w:t>
      </w:r>
      <w:r w:rsidRPr="007D0CE5">
        <w:rPr>
          <w:rFonts w:ascii="Book Antiqua" w:hAnsi="Book Antiqua"/>
          <w:sz w:val="24"/>
          <w:szCs w:val="24"/>
        </w:rPr>
        <w:t>51008</w:t>
      </w:r>
      <w:r w:rsidRPr="007D0CE5">
        <w:rPr>
          <w:rFonts w:ascii="Book Antiqua" w:hAnsi="Book Antiqua"/>
          <w:kern w:val="0"/>
          <w:sz w:val="24"/>
          <w:szCs w:val="24"/>
        </w:rPr>
        <w:t>0,</w:t>
      </w:r>
      <w:r w:rsidRPr="007D0CE5">
        <w:rPr>
          <w:rFonts w:ascii="Book Antiqua" w:hAnsi="Book Antiqua"/>
          <w:color w:val="000000"/>
          <w:sz w:val="24"/>
          <w:szCs w:val="24"/>
        </w:rPr>
        <w:t xml:space="preserve"> Guangdong Province,</w:t>
      </w:r>
      <w:r w:rsidRPr="007D0CE5">
        <w:rPr>
          <w:rFonts w:ascii="Book Antiqua" w:hAnsi="Book Antiqua"/>
          <w:kern w:val="0"/>
          <w:sz w:val="24"/>
          <w:szCs w:val="24"/>
        </w:rPr>
        <w:t xml:space="preserve"> </w:t>
      </w:r>
      <w:r w:rsidRPr="007D0CE5">
        <w:rPr>
          <w:rFonts w:ascii="Book Antiqua" w:hAnsi="Book Antiqua"/>
          <w:color w:val="000000"/>
          <w:sz w:val="24"/>
          <w:szCs w:val="24"/>
        </w:rPr>
        <w:t>Ch</w:t>
      </w:r>
      <w:r w:rsidRPr="007D0CE5">
        <w:rPr>
          <w:rFonts w:ascii="Book Antiqua" w:hAnsi="Book Antiqua"/>
          <w:sz w:val="24"/>
          <w:szCs w:val="24"/>
        </w:rPr>
        <w:t>ina</w:t>
      </w:r>
      <w:r w:rsidRPr="007D0CE5">
        <w:rPr>
          <w:rFonts w:ascii="Book Antiqua" w:hAnsi="Book Antiqua"/>
          <w:kern w:val="0"/>
          <w:sz w:val="24"/>
          <w:szCs w:val="24"/>
        </w:rPr>
        <w:t xml:space="preserve">. </w:t>
      </w:r>
    </w:p>
    <w:p w:rsidR="00D352B0" w:rsidRPr="00691F09" w:rsidRDefault="00CC7A00" w:rsidP="007D0CE5">
      <w:pPr>
        <w:autoSpaceDE w:val="0"/>
        <w:autoSpaceDN w:val="0"/>
        <w:adjustRightInd w:val="0"/>
        <w:snapToGrid w:val="0"/>
        <w:spacing w:line="360" w:lineRule="auto"/>
        <w:rPr>
          <w:rFonts w:ascii="Book Antiqua" w:hAnsi="Book Antiqua"/>
          <w:kern w:val="0"/>
          <w:sz w:val="24"/>
          <w:szCs w:val="24"/>
          <w:lang w:val="fr-FR"/>
        </w:rPr>
      </w:pPr>
      <w:hyperlink r:id="rId8" w:history="1">
        <w:r w:rsidR="00D352B0" w:rsidRPr="00691F09">
          <w:rPr>
            <w:rStyle w:val="ab"/>
            <w:rFonts w:ascii="Book Antiqua" w:hAnsi="Book Antiqua"/>
            <w:kern w:val="0"/>
            <w:sz w:val="24"/>
            <w:szCs w:val="24"/>
            <w:lang w:val="fr-FR"/>
          </w:rPr>
          <w:t>fh_han@163.com</w:t>
        </w:r>
      </w:hyperlink>
    </w:p>
    <w:p w:rsidR="00D352B0" w:rsidRPr="00691F09" w:rsidRDefault="00D352B0" w:rsidP="007D0CE5">
      <w:pPr>
        <w:autoSpaceDE w:val="0"/>
        <w:autoSpaceDN w:val="0"/>
        <w:adjustRightInd w:val="0"/>
        <w:snapToGrid w:val="0"/>
        <w:spacing w:line="360" w:lineRule="auto"/>
        <w:rPr>
          <w:rFonts w:ascii="Book Antiqua" w:hAnsi="Book Antiqua"/>
          <w:sz w:val="24"/>
          <w:szCs w:val="24"/>
          <w:lang w:val="fr-FR"/>
        </w:rPr>
      </w:pPr>
    </w:p>
    <w:p w:rsidR="00D352B0" w:rsidRPr="00691F09" w:rsidRDefault="00D352B0" w:rsidP="007D0CE5">
      <w:pPr>
        <w:pStyle w:val="ac"/>
        <w:adjustRightInd w:val="0"/>
        <w:snapToGrid w:val="0"/>
        <w:spacing w:line="360" w:lineRule="auto"/>
        <w:jc w:val="both"/>
        <w:rPr>
          <w:rFonts w:ascii="Book Antiqua" w:hAnsi="Book Antiqua"/>
          <w:color w:val="000000"/>
          <w:sz w:val="24"/>
          <w:lang w:val="fr-FR"/>
        </w:rPr>
      </w:pPr>
      <w:bookmarkStart w:id="241" w:name="OLE_LINK599"/>
      <w:bookmarkStart w:id="242" w:name="OLE_LINK600"/>
      <w:bookmarkStart w:id="243" w:name="OLE_LINK540"/>
      <w:bookmarkStart w:id="244" w:name="OLE_LINK634"/>
      <w:bookmarkStart w:id="245" w:name="OLE_LINK734"/>
      <w:bookmarkStart w:id="246" w:name="OLE_LINK895"/>
      <w:bookmarkStart w:id="247" w:name="OLE_LINK1132"/>
      <w:bookmarkStart w:id="248" w:name="OLE_LINK1114"/>
      <w:bookmarkStart w:id="249" w:name="OLE_LINK1282"/>
      <w:bookmarkStart w:id="250" w:name="OLE_LINK1354"/>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691F09">
        <w:rPr>
          <w:rFonts w:ascii="Book Antiqua" w:hAnsi="Book Antiqua"/>
          <w:b/>
          <w:color w:val="000000"/>
          <w:sz w:val="24"/>
          <w:lang w:val="fr-FR"/>
        </w:rPr>
        <w:t xml:space="preserve">Telephone: </w:t>
      </w:r>
      <w:r w:rsidRPr="00691F09">
        <w:rPr>
          <w:rFonts w:ascii="Book Antiqua" w:hAnsi="Book Antiqua"/>
          <w:color w:val="000000"/>
          <w:sz w:val="24"/>
          <w:lang w:val="fr-FR"/>
        </w:rPr>
        <w:t xml:space="preserve">+86-20-28823388    </w:t>
      </w:r>
      <w:r w:rsidRPr="00691F09">
        <w:rPr>
          <w:rFonts w:ascii="Book Antiqua" w:hAnsi="Book Antiqua"/>
          <w:b/>
          <w:color w:val="000000"/>
          <w:sz w:val="24"/>
          <w:lang w:val="fr-FR"/>
        </w:rPr>
        <w:t>Fax:</w:t>
      </w:r>
      <w:r w:rsidRPr="00691F09">
        <w:rPr>
          <w:rFonts w:ascii="Book Antiqua" w:hAnsi="Book Antiqua"/>
          <w:color w:val="000000"/>
          <w:sz w:val="24"/>
          <w:lang w:val="fr-FR"/>
        </w:rPr>
        <w:t xml:space="preserve"> +86-20-28823388</w:t>
      </w:r>
      <w:bookmarkStart w:id="251" w:name="OLE_LINK331"/>
      <w:bookmarkStart w:id="252" w:name="OLE_LINK429"/>
      <w:bookmarkStart w:id="253" w:name="OLE_LINK724"/>
      <w:bookmarkStart w:id="254" w:name="OLE_LINK601"/>
      <w:bookmarkStart w:id="255" w:name="OLE_LINK570"/>
      <w:bookmarkStart w:id="256" w:name="OLE_LINK788"/>
      <w:bookmarkStart w:id="257" w:name="OLE_LINK978"/>
      <w:bookmarkStart w:id="258" w:name="OLE_LINK503"/>
      <w:bookmarkStart w:id="259" w:name="OLE_LINK542"/>
      <w:bookmarkStart w:id="260" w:name="OLE_LINK636"/>
      <w:bookmarkStart w:id="261" w:name="OLE_LINK659"/>
      <w:bookmarkStart w:id="262" w:name="OLE_LINK567"/>
      <w:bookmarkStart w:id="263" w:name="OLE_LINK737"/>
      <w:bookmarkStart w:id="264" w:name="OLE_LINK786"/>
      <w:bookmarkStart w:id="265" w:name="OLE_LINK842"/>
      <w:bookmarkStart w:id="266" w:name="OLE_LINK858"/>
      <w:bookmarkStart w:id="267" w:name="OLE_LINK873"/>
      <w:bookmarkStart w:id="268" w:name="OLE_LINK924"/>
      <w:bookmarkStart w:id="269" w:name="OLE_LINK761"/>
      <w:bookmarkStart w:id="270" w:name="OLE_LINK848"/>
      <w:bookmarkStart w:id="271" w:name="OLE_LINK1020"/>
      <w:bookmarkStart w:id="272" w:name="OLE_LINK1066"/>
      <w:bookmarkStart w:id="273" w:name="OLE_LINK1085"/>
      <w:bookmarkStart w:id="274" w:name="OLE_LINK1115"/>
      <w:bookmarkStart w:id="275" w:name="OLE_LINK1162"/>
      <w:bookmarkStart w:id="276" w:name="OLE_LINK1243"/>
      <w:bookmarkStart w:id="277" w:name="OLE_LINK1264"/>
      <w:bookmarkStart w:id="278" w:name="OLE_LINK1283"/>
      <w:bookmarkStart w:id="279" w:name="OLE_LINK1311"/>
      <w:bookmarkStart w:id="280" w:name="OLE_LINK1360"/>
      <w:bookmarkStart w:id="281" w:name="OLE_LINK1383"/>
      <w:bookmarkStart w:id="282" w:name="OLE_LINK1430"/>
      <w:bookmarkStart w:id="283" w:name="OLE_LINK1453"/>
      <w:bookmarkStart w:id="284" w:name="OLE_LINK913"/>
      <w:bookmarkStart w:id="285" w:name="OLE_LINK1228"/>
      <w:bookmarkStart w:id="286" w:name="OLE_LINK1356"/>
      <w:bookmarkStart w:id="287" w:name="OLE_LINK1359"/>
      <w:bookmarkStart w:id="288" w:name="OLE_LINK1629"/>
      <w:bookmarkStart w:id="289" w:name="OLE_LINK1630"/>
      <w:bookmarkStart w:id="290" w:name="OLE_LINK1631"/>
      <w:bookmarkStart w:id="291" w:name="OLE_LINK1632"/>
      <w:bookmarkStart w:id="292" w:name="OLE_LINK1837"/>
      <w:bookmarkStart w:id="293" w:name="OLE_LINK1532"/>
      <w:bookmarkStart w:id="294" w:name="OLE_LINK1533"/>
      <w:bookmarkStart w:id="295" w:name="OLE_LINK1534"/>
      <w:bookmarkStart w:id="296" w:name="OLE_LINK1535"/>
      <w:bookmarkStart w:id="297" w:name="OLE_LINK1525"/>
      <w:bookmarkStart w:id="298" w:name="OLE_LINK1567"/>
      <w:bookmarkStart w:id="299" w:name="OLE_LINK1728"/>
      <w:bookmarkStart w:id="300" w:name="OLE_LINK1768"/>
      <w:bookmarkStart w:id="301" w:name="OLE_LINK1857"/>
      <w:bookmarkStart w:id="302" w:name="OLE_LINK1968"/>
      <w:bookmarkStart w:id="303" w:name="OLE_LINK1969"/>
      <w:bookmarkStart w:id="304" w:name="OLE_LINK1970"/>
      <w:bookmarkStart w:id="305" w:name="OLE_LINK1971"/>
      <w:bookmarkStart w:id="306" w:name="OLE_LINK1904"/>
      <w:bookmarkStart w:id="307" w:name="OLE_LINK951"/>
      <w:bookmarkStart w:id="308" w:name="OLE_LINK955"/>
      <w:bookmarkEnd w:id="241"/>
      <w:bookmarkEnd w:id="242"/>
      <w:bookmarkEnd w:id="243"/>
      <w:bookmarkEnd w:id="244"/>
      <w:bookmarkEnd w:id="245"/>
      <w:bookmarkEnd w:id="246"/>
      <w:bookmarkEnd w:id="247"/>
      <w:bookmarkEnd w:id="248"/>
      <w:bookmarkEnd w:id="249"/>
      <w:bookmarkEnd w:id="250"/>
      <w:r w:rsidRPr="00691F09">
        <w:rPr>
          <w:rFonts w:ascii="Book Antiqua" w:hAnsi="Book Antiqua"/>
          <w:color w:val="000000"/>
          <w:sz w:val="24"/>
          <w:lang w:val="fr-FR"/>
        </w:rPr>
        <w:t xml:space="preserve"> </w:t>
      </w:r>
    </w:p>
    <w:p w:rsidR="00D352B0" w:rsidRPr="007D0CE5" w:rsidRDefault="00D352B0" w:rsidP="007D0CE5">
      <w:pPr>
        <w:adjustRightInd w:val="0"/>
        <w:snapToGrid w:val="0"/>
        <w:spacing w:line="360" w:lineRule="auto"/>
        <w:rPr>
          <w:rFonts w:ascii="Book Antiqua" w:hAnsi="Book Antiqua"/>
          <w:b/>
          <w:sz w:val="24"/>
          <w:szCs w:val="24"/>
        </w:rPr>
      </w:pPr>
      <w:bookmarkStart w:id="309" w:name="OLE_LINK145"/>
      <w:bookmarkStart w:id="310" w:name="OLE_LINK364"/>
      <w:bookmarkStart w:id="311" w:name="OLE_LINK444"/>
      <w:bookmarkStart w:id="312" w:name="OLE_LINK501"/>
      <w:bookmarkStart w:id="313" w:name="OLE_LINK572"/>
      <w:bookmarkStart w:id="314" w:name="OLE_LINK573"/>
      <w:bookmarkStart w:id="315" w:name="OLE_LINK756"/>
      <w:bookmarkStart w:id="316" w:name="OLE_LINK757"/>
      <w:bookmarkStart w:id="317" w:name="OLE_LINK805"/>
      <w:bookmarkStart w:id="318" w:name="OLE_LINK806"/>
      <w:bookmarkStart w:id="319" w:name="OLE_LINK958"/>
      <w:bookmarkStart w:id="320" w:name="OLE_LINK1018"/>
      <w:bookmarkStart w:id="321" w:name="OLE_LINK1059"/>
      <w:bookmarkStart w:id="322" w:name="OLE_LINK1122"/>
      <w:bookmarkStart w:id="323" w:name="OLE_LINK1123"/>
      <w:bookmarkStart w:id="324" w:name="OLE_LINK1402"/>
      <w:bookmarkStart w:id="325" w:name="OLE_LINK1750"/>
      <w:bookmarkStart w:id="326" w:name="OLE_LINK1751"/>
      <w:bookmarkStart w:id="327" w:name="OLE_LINK1832"/>
      <w:bookmarkStart w:id="328" w:name="OLE_LINK1878"/>
      <w:bookmarkStart w:id="329" w:name="OLE_LINK1917"/>
      <w:bookmarkStart w:id="330" w:name="OLE_LINK1918"/>
      <w:bookmarkStart w:id="331" w:name="OLE_LINK1985"/>
      <w:bookmarkStart w:id="332" w:name="OLE_LINK1986"/>
      <w:bookmarkStart w:id="333" w:name="OLE_LINK1927"/>
      <w:bookmarkStart w:id="334" w:name="OLE_LINK1928"/>
      <w:bookmarkStart w:id="335" w:name="OLE_LINK2044"/>
      <w:bookmarkStart w:id="336" w:name="OLE_LINK2352"/>
      <w:bookmarkStart w:id="337" w:name="OLE_LINK2220"/>
      <w:bookmarkStart w:id="338" w:name="OLE_LINK2344"/>
      <w:bookmarkStart w:id="339" w:name="OLE_LINK2347"/>
      <w:bookmarkStart w:id="340" w:name="OLE_LINK2626"/>
      <w:bookmarkStart w:id="341" w:name="OLE_LINK239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7D0CE5">
        <w:rPr>
          <w:rFonts w:ascii="Book Antiqua" w:hAnsi="Book Antiqua"/>
          <w:b/>
          <w:sz w:val="24"/>
          <w:szCs w:val="24"/>
        </w:rPr>
        <w:t>Received:</w:t>
      </w:r>
      <w:r w:rsidRPr="007D0CE5">
        <w:rPr>
          <w:rFonts w:ascii="Book Antiqua" w:hAnsi="Book Antiqua"/>
          <w:sz w:val="24"/>
          <w:szCs w:val="24"/>
        </w:rPr>
        <w:t xml:space="preserve"> April 17, 2013  </w:t>
      </w:r>
      <w:r w:rsidRPr="007D0CE5">
        <w:rPr>
          <w:rFonts w:ascii="Book Antiqua" w:hAnsi="Book Antiqua"/>
          <w:b/>
          <w:sz w:val="24"/>
          <w:szCs w:val="24"/>
        </w:rPr>
        <w:t xml:space="preserve">  Revised: </w:t>
      </w:r>
      <w:bookmarkStart w:id="342" w:name="OLE_LINK358"/>
      <w:bookmarkStart w:id="343" w:name="OLE_LINK359"/>
      <w:bookmarkStart w:id="344" w:name="OLE_LINK362"/>
      <w:r w:rsidRPr="007D0CE5">
        <w:rPr>
          <w:rFonts w:ascii="Book Antiqua" w:hAnsi="Book Antiqua"/>
          <w:sz w:val="24"/>
          <w:szCs w:val="24"/>
        </w:rPr>
        <w:t>May 13, 2013</w:t>
      </w:r>
      <w:bookmarkEnd w:id="342"/>
      <w:bookmarkEnd w:id="343"/>
      <w:bookmarkEnd w:id="344"/>
      <w:r w:rsidRPr="007D0CE5">
        <w:rPr>
          <w:rFonts w:ascii="Book Antiqua" w:hAnsi="Book Antiqua"/>
          <w:sz w:val="24"/>
          <w:szCs w:val="24"/>
        </w:rPr>
        <w:t xml:space="preserve"> </w:t>
      </w:r>
      <w:bookmarkStart w:id="345" w:name="OLE_LINK69"/>
    </w:p>
    <w:p w:rsidR="00203F4F" w:rsidRPr="004A7CF7" w:rsidRDefault="00D352B0" w:rsidP="00203F4F">
      <w:pPr>
        <w:rPr>
          <w:rFonts w:ascii="Book Antiqua" w:hAnsi="Book Antiqua"/>
          <w:sz w:val="24"/>
          <w:szCs w:val="24"/>
        </w:rPr>
      </w:pPr>
      <w:bookmarkStart w:id="346" w:name="OLE_LINK1382"/>
      <w:bookmarkStart w:id="347" w:name="OLE_LINK2188"/>
      <w:bookmarkStart w:id="348" w:name="OLE_LINK2189"/>
      <w:bookmarkStart w:id="349" w:name="OLE_LINK2615"/>
      <w:r w:rsidRPr="007D0CE5">
        <w:rPr>
          <w:rFonts w:ascii="Book Antiqua" w:hAnsi="Book Antiqua"/>
          <w:b/>
          <w:sz w:val="24"/>
          <w:szCs w:val="24"/>
        </w:rPr>
        <w:t xml:space="preserve">Accepted: </w:t>
      </w:r>
      <w:r w:rsidR="00203F4F" w:rsidRPr="004A7CF7">
        <w:rPr>
          <w:rFonts w:ascii="Book Antiqua" w:hAnsi="Book Antiqua"/>
          <w:sz w:val="24"/>
          <w:szCs w:val="24"/>
        </w:rPr>
        <w:t>July 17, 2013</w:t>
      </w:r>
    </w:p>
    <w:p w:rsidR="00D352B0" w:rsidRPr="007D0CE5" w:rsidRDefault="00D352B0" w:rsidP="007D0CE5">
      <w:pPr>
        <w:adjustRightInd w:val="0"/>
        <w:snapToGrid w:val="0"/>
        <w:spacing w:line="360" w:lineRule="auto"/>
        <w:rPr>
          <w:rFonts w:ascii="Book Antiqua" w:hAnsi="Book Antiqua"/>
          <w:b/>
          <w:sz w:val="24"/>
          <w:szCs w:val="24"/>
        </w:rPr>
      </w:pPr>
      <w:r>
        <w:rPr>
          <w:rFonts w:ascii="Book Antiqua" w:hAnsi="Book Antiqua"/>
          <w:b/>
          <w:sz w:val="24"/>
          <w:szCs w:val="24"/>
        </w:rPr>
        <w:t xml:space="preserve">               </w:t>
      </w:r>
      <w:r w:rsidRPr="007D0CE5">
        <w:rPr>
          <w:rFonts w:ascii="Book Antiqua" w:hAnsi="Book Antiqua"/>
          <w:b/>
          <w:sz w:val="24"/>
          <w:szCs w:val="24"/>
        </w:rPr>
        <w:t xml:space="preserve">Published online: </w:t>
      </w:r>
    </w:p>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5"/>
    <w:bookmarkEnd w:id="346"/>
    <w:bookmarkEnd w:id="347"/>
    <w:bookmarkEnd w:id="348"/>
    <w:bookmarkEnd w:id="349"/>
    <w:p w:rsidR="00D352B0" w:rsidRPr="007D0CE5" w:rsidRDefault="00D352B0" w:rsidP="007D0CE5">
      <w:pPr>
        <w:autoSpaceDE w:val="0"/>
        <w:autoSpaceDN w:val="0"/>
        <w:adjustRightInd w:val="0"/>
        <w:snapToGrid w:val="0"/>
        <w:spacing w:line="360" w:lineRule="auto"/>
        <w:rPr>
          <w:rFonts w:ascii="Book Antiqua" w:hAnsi="Book Antiqua"/>
          <w:b/>
          <w:sz w:val="24"/>
          <w:szCs w:val="24"/>
        </w:rPr>
      </w:pPr>
    </w:p>
    <w:p w:rsidR="00D352B0" w:rsidRPr="007D0CE5" w:rsidRDefault="00D352B0" w:rsidP="007D0CE5">
      <w:pPr>
        <w:autoSpaceDE w:val="0"/>
        <w:autoSpaceDN w:val="0"/>
        <w:adjustRightInd w:val="0"/>
        <w:snapToGrid w:val="0"/>
        <w:spacing w:line="360" w:lineRule="auto"/>
        <w:rPr>
          <w:rFonts w:ascii="Book Antiqua" w:hAnsi="Book Antiqua"/>
          <w:b/>
          <w:sz w:val="24"/>
          <w:szCs w:val="24"/>
        </w:rPr>
      </w:pPr>
    </w:p>
    <w:p w:rsidR="00D352B0" w:rsidRPr="007D0CE5" w:rsidRDefault="00D352B0" w:rsidP="007D0CE5">
      <w:pPr>
        <w:autoSpaceDE w:val="0"/>
        <w:autoSpaceDN w:val="0"/>
        <w:adjustRightInd w:val="0"/>
        <w:snapToGrid w:val="0"/>
        <w:spacing w:line="360" w:lineRule="auto"/>
        <w:rPr>
          <w:rFonts w:ascii="Book Antiqua" w:hAnsi="Book Antiqua"/>
          <w:b/>
          <w:sz w:val="24"/>
          <w:szCs w:val="24"/>
        </w:rPr>
      </w:pPr>
    </w:p>
    <w:p w:rsidR="00D352B0" w:rsidRPr="007D0CE5" w:rsidRDefault="00D352B0" w:rsidP="007D0CE5">
      <w:pPr>
        <w:autoSpaceDE w:val="0"/>
        <w:autoSpaceDN w:val="0"/>
        <w:adjustRightInd w:val="0"/>
        <w:snapToGrid w:val="0"/>
        <w:spacing w:line="360" w:lineRule="auto"/>
        <w:rPr>
          <w:rFonts w:ascii="Book Antiqua" w:hAnsi="Book Antiqua"/>
          <w:b/>
          <w:sz w:val="24"/>
          <w:szCs w:val="24"/>
        </w:rPr>
      </w:pPr>
    </w:p>
    <w:p w:rsidR="00D352B0" w:rsidRPr="007D0CE5" w:rsidRDefault="00D352B0" w:rsidP="007D0CE5">
      <w:pPr>
        <w:autoSpaceDE w:val="0"/>
        <w:autoSpaceDN w:val="0"/>
        <w:adjustRightInd w:val="0"/>
        <w:snapToGrid w:val="0"/>
        <w:spacing w:line="360" w:lineRule="auto"/>
        <w:rPr>
          <w:rFonts w:ascii="Book Antiqua" w:hAnsi="Book Antiqua"/>
          <w:b/>
          <w:i/>
          <w:sz w:val="24"/>
          <w:szCs w:val="24"/>
        </w:rPr>
      </w:pPr>
      <w:r w:rsidRPr="007D0CE5">
        <w:rPr>
          <w:rFonts w:ascii="Book Antiqua" w:hAnsi="Book Antiqua"/>
          <w:b/>
          <w:sz w:val="24"/>
          <w:szCs w:val="24"/>
        </w:rPr>
        <w:lastRenderedPageBreak/>
        <w:t xml:space="preserve">Abstract </w:t>
      </w:r>
    </w:p>
    <w:p w:rsidR="00D352B0" w:rsidRPr="007D0CE5" w:rsidRDefault="00D352B0" w:rsidP="007D0CE5">
      <w:pPr>
        <w:pStyle w:val="a7"/>
        <w:snapToGrid w:val="0"/>
        <w:spacing w:line="360" w:lineRule="auto"/>
        <w:rPr>
          <w:rFonts w:ascii="Book Antiqua" w:hAnsi="Book Antiqua"/>
          <w:sz w:val="24"/>
          <w:szCs w:val="24"/>
        </w:rPr>
      </w:pPr>
      <w:bookmarkStart w:id="350" w:name="OLE_LINK222"/>
      <w:bookmarkStart w:id="351" w:name="OLE_LINK223"/>
      <w:r w:rsidRPr="007D0CE5">
        <w:rPr>
          <w:rFonts w:ascii="Book Antiqua" w:hAnsi="Book Antiqua"/>
          <w:b/>
          <w:sz w:val="24"/>
          <w:szCs w:val="24"/>
        </w:rPr>
        <w:t>AIM:</w:t>
      </w:r>
      <w:r w:rsidRPr="007D0CE5">
        <w:rPr>
          <w:rFonts w:ascii="Book Antiqua" w:hAnsi="Book Antiqua" w:cs="Arial"/>
          <w:sz w:val="24"/>
          <w:szCs w:val="24"/>
        </w:rPr>
        <w:t xml:space="preserve"> </w:t>
      </w:r>
      <w:r w:rsidRPr="007D0CE5">
        <w:rPr>
          <w:rFonts w:ascii="Book Antiqua" w:hAnsi="Book Antiqua"/>
          <w:sz w:val="24"/>
          <w:szCs w:val="24"/>
        </w:rPr>
        <w:t xml:space="preserve">To investigate that whether the transanal approach of natural orifice specimen </w:t>
      </w:r>
      <w:bookmarkStart w:id="352" w:name="OLE_LINK26"/>
      <w:r w:rsidRPr="007D0CE5">
        <w:rPr>
          <w:rFonts w:ascii="Book Antiqua" w:hAnsi="Book Antiqua"/>
          <w:sz w:val="24"/>
          <w:szCs w:val="24"/>
        </w:rPr>
        <w:t>extraction</w:t>
      </w:r>
      <w:bookmarkEnd w:id="352"/>
      <w:r w:rsidRPr="007D0CE5">
        <w:rPr>
          <w:rFonts w:ascii="Book Antiqua" w:hAnsi="Book Antiqua"/>
          <w:sz w:val="24"/>
          <w:szCs w:val="24"/>
        </w:rPr>
        <w:t xml:space="preserve"> is the better approach for</w:t>
      </w:r>
      <w:bookmarkStart w:id="353" w:name="OLE_LINK266"/>
      <w:bookmarkStart w:id="354" w:name="OLE_LINK270"/>
      <w:r w:rsidRPr="007D0CE5">
        <w:rPr>
          <w:rFonts w:ascii="Book Antiqua" w:hAnsi="Book Antiqua"/>
          <w:sz w:val="24"/>
          <w:szCs w:val="24"/>
        </w:rPr>
        <w:t xml:space="preserve"> rectal cancer </w:t>
      </w:r>
      <w:bookmarkEnd w:id="353"/>
      <w:bookmarkEnd w:id="354"/>
      <w:r w:rsidRPr="007D0CE5">
        <w:rPr>
          <w:rFonts w:ascii="Book Antiqua" w:hAnsi="Book Antiqua"/>
          <w:sz w:val="24"/>
          <w:szCs w:val="24"/>
        </w:rPr>
        <w:t>resection, the authors present their surgical technique and short-term outcomes.</w:t>
      </w:r>
    </w:p>
    <w:p w:rsidR="00D352B0" w:rsidRPr="007D0CE5" w:rsidRDefault="00D352B0" w:rsidP="007D0CE5">
      <w:pPr>
        <w:pStyle w:val="a7"/>
        <w:snapToGrid w:val="0"/>
        <w:spacing w:line="360" w:lineRule="auto"/>
        <w:rPr>
          <w:rFonts w:ascii="Book Antiqua" w:hAnsi="Book Antiqua"/>
          <w:sz w:val="24"/>
          <w:szCs w:val="24"/>
        </w:rPr>
      </w:pPr>
    </w:p>
    <w:p w:rsidR="00D352B0" w:rsidRPr="007D0CE5" w:rsidRDefault="00D352B0" w:rsidP="007D0CE5">
      <w:pPr>
        <w:pStyle w:val="a7"/>
        <w:snapToGrid w:val="0"/>
        <w:spacing w:line="360" w:lineRule="auto"/>
        <w:rPr>
          <w:rFonts w:ascii="Book Antiqua" w:hAnsi="Book Antiqua"/>
          <w:sz w:val="24"/>
          <w:szCs w:val="24"/>
        </w:rPr>
      </w:pPr>
      <w:r w:rsidRPr="007D0CE5">
        <w:rPr>
          <w:rFonts w:ascii="Book Antiqua" w:hAnsi="Book Antiqua"/>
          <w:b/>
          <w:sz w:val="24"/>
          <w:szCs w:val="24"/>
        </w:rPr>
        <w:t>METHODS:</w:t>
      </w:r>
      <w:r w:rsidRPr="007D0CE5">
        <w:rPr>
          <w:rFonts w:ascii="Book Antiqua" w:hAnsi="Book Antiqua"/>
          <w:sz w:val="24"/>
          <w:szCs w:val="24"/>
        </w:rPr>
        <w:t xml:space="preserve"> </w:t>
      </w:r>
      <w:bookmarkStart w:id="355" w:name="OLE_LINK106"/>
      <w:bookmarkStart w:id="356" w:name="OLE_LINK107"/>
      <w:r w:rsidRPr="007D0CE5">
        <w:rPr>
          <w:rFonts w:ascii="Book Antiqua" w:hAnsi="Book Antiqua"/>
          <w:sz w:val="24"/>
          <w:szCs w:val="24"/>
        </w:rPr>
        <w:t xml:space="preserve">A </w:t>
      </w:r>
      <w:bookmarkStart w:id="357" w:name="OLE_LINK273"/>
      <w:bookmarkStart w:id="358" w:name="OLE_LINK276"/>
      <w:r w:rsidRPr="007D0CE5">
        <w:rPr>
          <w:rFonts w:ascii="Book Antiqua" w:hAnsi="Book Antiqua"/>
          <w:sz w:val="24"/>
          <w:szCs w:val="24"/>
        </w:rPr>
        <w:t xml:space="preserve">prospectively </w:t>
      </w:r>
      <w:bookmarkEnd w:id="357"/>
      <w:bookmarkEnd w:id="358"/>
      <w:r w:rsidRPr="007D0CE5">
        <w:rPr>
          <w:rFonts w:ascii="Book Antiqua" w:hAnsi="Book Antiqua"/>
          <w:sz w:val="24"/>
          <w:szCs w:val="24"/>
        </w:rPr>
        <w:t xml:space="preserve">designed database of a consecutive series of patients undergoing laparoscopic low anterior resection for </w:t>
      </w:r>
      <w:r w:rsidRPr="007D0CE5">
        <w:rPr>
          <w:rFonts w:ascii="Book Antiqua" w:hAnsi="Book Antiqua"/>
          <w:kern w:val="0"/>
          <w:sz w:val="24"/>
          <w:szCs w:val="24"/>
        </w:rPr>
        <w:t>rectal cancer</w:t>
      </w:r>
      <w:r w:rsidRPr="007D0CE5">
        <w:rPr>
          <w:rFonts w:ascii="Book Antiqua" w:hAnsi="Book Antiqua"/>
          <w:sz w:val="24"/>
          <w:szCs w:val="24"/>
        </w:rPr>
        <w:t xml:space="preserve"> with various tumor–node–metastasis classiﬁcations from</w:t>
      </w:r>
      <w:r w:rsidRPr="007D0CE5">
        <w:rPr>
          <w:rFonts w:ascii="Book Antiqua" w:hAnsi="Book Antiqua"/>
          <w:kern w:val="0"/>
          <w:sz w:val="24"/>
          <w:szCs w:val="24"/>
        </w:rPr>
        <w:t xml:space="preserve"> March 2011 to February 2012</w:t>
      </w:r>
      <w:r w:rsidRPr="007D0CE5">
        <w:rPr>
          <w:rFonts w:ascii="Book Antiqua" w:hAnsi="Book Antiqua"/>
          <w:sz w:val="24"/>
          <w:szCs w:val="24"/>
        </w:rPr>
        <w:t xml:space="preserve"> at the </w:t>
      </w:r>
      <w:r w:rsidRPr="007D0CE5">
        <w:rPr>
          <w:rFonts w:ascii="Book Antiqua" w:hAnsi="Book Antiqua"/>
          <w:color w:val="000000"/>
          <w:kern w:val="0"/>
          <w:sz w:val="24"/>
          <w:szCs w:val="24"/>
        </w:rPr>
        <w:t>First Affiliated Hospital of Sun Yat-Sen University</w:t>
      </w:r>
      <w:r w:rsidRPr="007D0CE5">
        <w:rPr>
          <w:rFonts w:ascii="Book Antiqua" w:hAnsi="Book Antiqua"/>
          <w:sz w:val="24"/>
          <w:szCs w:val="24"/>
        </w:rPr>
        <w:t xml:space="preserve"> was analyzed. Patient selection for transanal specimen extraction and intra-corporeal anastomosis was made on the basis of size of thepathology and distance of rectal lesions from the anal verge. Demographic data, operative parameters, and postoperative outcomes were assessed.</w:t>
      </w:r>
    </w:p>
    <w:p w:rsidR="00D352B0" w:rsidRPr="007D0CE5" w:rsidRDefault="00D352B0" w:rsidP="007D0CE5">
      <w:pPr>
        <w:pStyle w:val="a7"/>
        <w:snapToGrid w:val="0"/>
        <w:spacing w:line="360" w:lineRule="auto"/>
        <w:rPr>
          <w:rFonts w:ascii="Book Antiqua" w:hAnsi="Book Antiqua"/>
          <w:sz w:val="24"/>
          <w:szCs w:val="24"/>
        </w:rPr>
      </w:pPr>
    </w:p>
    <w:bookmarkEnd w:id="355"/>
    <w:bookmarkEnd w:id="356"/>
    <w:p w:rsidR="00D352B0" w:rsidRPr="007D0CE5" w:rsidRDefault="00D352B0" w:rsidP="007D0CE5">
      <w:pPr>
        <w:pStyle w:val="a7"/>
        <w:snapToGrid w:val="0"/>
        <w:spacing w:line="360" w:lineRule="auto"/>
        <w:rPr>
          <w:rFonts w:ascii="Book Antiqua" w:hAnsi="Book Antiqua"/>
          <w:sz w:val="24"/>
          <w:szCs w:val="24"/>
        </w:rPr>
      </w:pPr>
      <w:r w:rsidRPr="007D0CE5">
        <w:rPr>
          <w:rFonts w:ascii="Book Antiqua" w:hAnsi="Book Antiqua" w:cs="Tahoma"/>
          <w:b/>
          <w:sz w:val="24"/>
          <w:szCs w:val="24"/>
        </w:rPr>
        <w:t>RESULTS</w:t>
      </w:r>
      <w:bookmarkStart w:id="359" w:name="OLE_LINK58"/>
      <w:bookmarkStart w:id="360" w:name="OLE_LINK59"/>
      <w:r w:rsidRPr="007D0CE5">
        <w:rPr>
          <w:rFonts w:ascii="Book Antiqua" w:hAnsi="Book Antiqua" w:cs="Tahoma"/>
          <w:b/>
          <w:sz w:val="24"/>
          <w:szCs w:val="24"/>
        </w:rPr>
        <w:t>:</w:t>
      </w:r>
      <w:r w:rsidRPr="007D0CE5">
        <w:rPr>
          <w:rFonts w:ascii="Book Antiqua" w:hAnsi="Book Antiqua" w:cs="Tahoma"/>
          <w:b/>
          <w:i/>
          <w:sz w:val="24"/>
          <w:szCs w:val="24"/>
        </w:rPr>
        <w:t xml:space="preserve"> </w:t>
      </w:r>
      <w:r w:rsidRPr="007D0CE5">
        <w:rPr>
          <w:rFonts w:ascii="Book Antiqua" w:hAnsi="Book Antiqua"/>
          <w:sz w:val="24"/>
          <w:szCs w:val="24"/>
        </w:rPr>
        <w:t xml:space="preserve">None of these cases was </w:t>
      </w:r>
      <w:bookmarkStart w:id="361" w:name="OLE_LINK60"/>
      <w:bookmarkStart w:id="362" w:name="OLE_LINK61"/>
      <w:r w:rsidRPr="007D0CE5">
        <w:rPr>
          <w:rFonts w:ascii="Book Antiqua" w:hAnsi="Book Antiqua"/>
          <w:sz w:val="24"/>
          <w:szCs w:val="24"/>
        </w:rPr>
        <w:t>converted to laparotomy</w:t>
      </w:r>
      <w:bookmarkEnd w:id="361"/>
      <w:bookmarkEnd w:id="362"/>
      <w:r w:rsidRPr="007D0CE5">
        <w:rPr>
          <w:rFonts w:ascii="Book Antiqua" w:hAnsi="Book Antiqua"/>
          <w:sz w:val="24"/>
          <w:szCs w:val="24"/>
        </w:rPr>
        <w:t xml:space="preserve">. </w:t>
      </w:r>
      <w:bookmarkStart w:id="363" w:name="OLE_LINK178"/>
      <w:bookmarkStart w:id="364" w:name="OLE_LINK177"/>
      <w:bookmarkStart w:id="365" w:name="OLE_LINK12"/>
      <w:bookmarkStart w:id="366" w:name="OLE_LINK11"/>
      <w:bookmarkEnd w:id="359"/>
      <w:bookmarkEnd w:id="360"/>
      <w:r w:rsidRPr="007D0CE5">
        <w:rPr>
          <w:rFonts w:ascii="Book Antiqua" w:hAnsi="Book Antiqua"/>
          <w:sz w:val="24"/>
          <w:szCs w:val="24"/>
        </w:rPr>
        <w:t>Respectively</w:t>
      </w:r>
      <w:bookmarkEnd w:id="363"/>
      <w:bookmarkEnd w:id="364"/>
      <w:r w:rsidRPr="007D0CE5">
        <w:rPr>
          <w:rFonts w:ascii="Book Antiqua" w:hAnsi="Book Antiqua"/>
          <w:sz w:val="24"/>
          <w:szCs w:val="24"/>
        </w:rPr>
        <w:t>, there were</w:t>
      </w:r>
      <w:bookmarkEnd w:id="365"/>
      <w:bookmarkEnd w:id="366"/>
      <w:r w:rsidRPr="007D0CE5">
        <w:rPr>
          <w:rFonts w:ascii="Book Antiqua" w:hAnsi="Book Antiqua"/>
          <w:sz w:val="24"/>
          <w:szCs w:val="24"/>
        </w:rPr>
        <w:t xml:space="preserve"> 16 cases in low and 5cases in ultra-low anastomosis. Mean age of the patients was 45.4 years, and mean body mass index was </w:t>
      </w:r>
      <w:smartTag w:uri="urn:schemas-microsoft-com:office:smarttags" w:element="chmetcnv">
        <w:smartTagPr>
          <w:attr w:name="UnitName" w:val="kg"/>
          <w:attr w:name="SourceValue" w:val="23.1"/>
          <w:attr w:name="HasSpace" w:val="True"/>
          <w:attr w:name="Negative" w:val="False"/>
          <w:attr w:name="NumberType" w:val="1"/>
          <w:attr w:name="TCSC" w:val="0"/>
        </w:smartTagPr>
        <w:r w:rsidRPr="007D0CE5">
          <w:rPr>
            <w:rFonts w:ascii="Book Antiqua" w:hAnsi="Book Antiqua"/>
            <w:sz w:val="24"/>
            <w:szCs w:val="24"/>
          </w:rPr>
          <w:t>23.1 kg</w:t>
        </w:r>
      </w:smartTag>
      <w:r w:rsidRPr="007D0CE5">
        <w:rPr>
          <w:rFonts w:ascii="Book Antiqua" w:hAnsi="Book Antiqua"/>
          <w:sz w:val="24"/>
          <w:szCs w:val="24"/>
        </w:rPr>
        <w:t>/m</w:t>
      </w:r>
      <w:r w:rsidRPr="007D0CE5">
        <w:rPr>
          <w:rFonts w:ascii="Book Antiqua" w:hAnsi="Book Antiqua"/>
          <w:sz w:val="24"/>
          <w:szCs w:val="24"/>
          <w:vertAlign w:val="superscript"/>
        </w:rPr>
        <w:t>2</w:t>
      </w:r>
      <w:r w:rsidRPr="007D0CE5">
        <w:rPr>
          <w:rFonts w:ascii="Book Antiqua" w:hAnsi="Book Antiqua"/>
          <w:sz w:val="24"/>
          <w:szCs w:val="24"/>
        </w:rPr>
        <w:t xml:space="preserve">. </w:t>
      </w:r>
      <w:bookmarkStart w:id="367" w:name="OLE_LINK527"/>
      <w:r w:rsidRPr="007D0CE5">
        <w:rPr>
          <w:rFonts w:ascii="Book Antiqua" w:hAnsi="Book Antiqua"/>
          <w:sz w:val="24"/>
          <w:szCs w:val="24"/>
        </w:rPr>
        <w:t xml:space="preserve">Mean distance of the lower edge of the lesion from the anal verge was </w:t>
      </w:r>
      <w:smartTag w:uri="urn:schemas-microsoft-com:office:smarttags" w:element="chmetcnv">
        <w:smartTagPr>
          <w:attr w:name="UnitName" w:val="cm"/>
          <w:attr w:name="SourceValue" w:val="8.3"/>
          <w:attr w:name="HasSpace" w:val="True"/>
          <w:attr w:name="Negative" w:val="False"/>
          <w:attr w:name="NumberType" w:val="1"/>
          <w:attr w:name="TCSC" w:val="0"/>
        </w:smartTagPr>
        <w:r w:rsidRPr="007D0CE5">
          <w:rPr>
            <w:rFonts w:ascii="Book Antiqua" w:hAnsi="Book Antiqua"/>
            <w:sz w:val="24"/>
            <w:szCs w:val="24"/>
          </w:rPr>
          <w:t>8.3 cm</w:t>
        </w:r>
      </w:smartTag>
      <w:r w:rsidRPr="007D0CE5">
        <w:rPr>
          <w:rFonts w:ascii="Book Antiqua" w:hAnsi="Book Antiqua"/>
          <w:sz w:val="24"/>
          <w:szCs w:val="24"/>
        </w:rPr>
        <w:t>.</w:t>
      </w:r>
      <w:bookmarkEnd w:id="367"/>
      <w:r w:rsidRPr="007D0CE5">
        <w:rPr>
          <w:rFonts w:ascii="Book Antiqua" w:hAnsi="Book Antiqua"/>
          <w:sz w:val="24"/>
          <w:szCs w:val="24"/>
        </w:rPr>
        <w:t xml:space="preserve"> </w:t>
      </w:r>
      <w:bookmarkStart w:id="368" w:name="OLE_LINK396"/>
      <w:bookmarkStart w:id="369" w:name="OLE_LINK395"/>
      <w:r w:rsidRPr="007D0CE5">
        <w:rPr>
          <w:rFonts w:ascii="Book Antiqua" w:hAnsi="Book Antiqua"/>
          <w:sz w:val="24"/>
          <w:szCs w:val="24"/>
        </w:rPr>
        <w:t>Mean operating time was 132 min, and</w:t>
      </w:r>
      <w:bookmarkStart w:id="370" w:name="OLE_LINK75"/>
      <w:bookmarkStart w:id="371" w:name="OLE_LINK99"/>
      <w:r w:rsidRPr="007D0CE5">
        <w:rPr>
          <w:rFonts w:ascii="Book Antiqua" w:hAnsi="Book Antiqua"/>
          <w:sz w:val="24"/>
          <w:szCs w:val="24"/>
        </w:rPr>
        <w:t xml:space="preserve"> mean </w:t>
      </w:r>
      <w:bookmarkStart w:id="372" w:name="OLE_LINK101"/>
      <w:bookmarkStart w:id="373" w:name="OLE_LINK100"/>
      <w:r w:rsidRPr="007D0CE5">
        <w:rPr>
          <w:rFonts w:ascii="Book Antiqua" w:hAnsi="Book Antiqua"/>
          <w:sz w:val="24"/>
          <w:szCs w:val="24"/>
        </w:rPr>
        <w:t>intraoperative</w:t>
      </w:r>
      <w:bookmarkEnd w:id="372"/>
      <w:bookmarkEnd w:id="373"/>
      <w:r w:rsidRPr="007D0CE5">
        <w:rPr>
          <w:rFonts w:ascii="Book Antiqua" w:hAnsi="Book Antiqua"/>
          <w:sz w:val="24"/>
          <w:szCs w:val="24"/>
        </w:rPr>
        <w:t xml:space="preserve"> blood loss </w:t>
      </w:r>
      <w:bookmarkEnd w:id="370"/>
      <w:bookmarkEnd w:id="371"/>
      <w:r w:rsidRPr="007D0CE5">
        <w:rPr>
          <w:rFonts w:ascii="Book Antiqua" w:hAnsi="Book Antiqua"/>
          <w:sz w:val="24"/>
          <w:szCs w:val="24"/>
        </w:rPr>
        <w:t>was 84 mL.</w:t>
      </w:r>
      <w:bookmarkStart w:id="374" w:name="OLE_LINK372"/>
      <w:bookmarkStart w:id="375" w:name="OLE_LINK373"/>
      <w:bookmarkEnd w:id="368"/>
      <w:bookmarkEnd w:id="369"/>
      <w:r w:rsidRPr="007D0CE5">
        <w:rPr>
          <w:rFonts w:ascii="Book Antiqua" w:hAnsi="Book Antiqua"/>
          <w:sz w:val="24"/>
          <w:szCs w:val="24"/>
        </w:rPr>
        <w:t xml:space="preserve"> According to the principle of rectal cancer surgery,</w:t>
      </w:r>
      <w:bookmarkStart w:id="376" w:name="OLE_LINK30"/>
      <w:bookmarkStart w:id="377" w:name="OLE_LINK28"/>
      <w:bookmarkStart w:id="378" w:name="OLE_LINK66"/>
      <w:r w:rsidRPr="007D0CE5">
        <w:rPr>
          <w:rFonts w:ascii="Book Antiqua" w:hAnsi="Book Antiqua"/>
          <w:sz w:val="24"/>
          <w:szCs w:val="24"/>
        </w:rPr>
        <w:t xml:space="preserve"> we had D2 lymph nodes dissection in </w:t>
      </w:r>
      <w:bookmarkEnd w:id="376"/>
      <w:bookmarkEnd w:id="377"/>
      <w:bookmarkEnd w:id="378"/>
      <w:r w:rsidRPr="007D0CE5">
        <w:rPr>
          <w:rFonts w:ascii="Book Antiqua" w:hAnsi="Book Antiqua"/>
          <w:sz w:val="24"/>
          <w:szCs w:val="24"/>
        </w:rPr>
        <w:t>13 cases and D</w:t>
      </w:r>
      <w:smartTag w:uri="urn:schemas-microsoft-com:office:smarttags" w:element="chmetcnv">
        <w:smartTagPr>
          <w:attr w:name="UnitName" w:val="in"/>
          <w:attr w:name="SourceValue" w:val="3"/>
          <w:attr w:name="HasSpace" w:val="True"/>
          <w:attr w:name="Negative" w:val="False"/>
          <w:attr w:name="NumberType" w:val="1"/>
          <w:attr w:name="TCSC" w:val="0"/>
        </w:smartTagPr>
        <w:r w:rsidRPr="007D0CE5">
          <w:rPr>
            <w:rFonts w:ascii="Book Antiqua" w:hAnsi="Book Antiqua"/>
            <w:sz w:val="24"/>
            <w:szCs w:val="24"/>
          </w:rPr>
          <w:t>3 in</w:t>
        </w:r>
      </w:smartTag>
      <w:r w:rsidRPr="007D0CE5">
        <w:rPr>
          <w:rFonts w:ascii="Book Antiqua" w:hAnsi="Book Antiqua"/>
          <w:sz w:val="24"/>
          <w:szCs w:val="24"/>
        </w:rPr>
        <w:t xml:space="preserve"> 8 cases. </w:t>
      </w:r>
      <w:bookmarkStart w:id="379" w:name="OLE_LINK7"/>
      <w:bookmarkStart w:id="380" w:name="OLE_LINK8"/>
      <w:bookmarkStart w:id="381" w:name="OLE_LINK1"/>
      <w:bookmarkStart w:id="382" w:name="OLE_LINK2"/>
      <w:bookmarkStart w:id="383" w:name="OLE_LINK3"/>
      <w:bookmarkStart w:id="384" w:name="OLE_LINK4"/>
      <w:bookmarkStart w:id="385" w:name="OLE_LINK5"/>
      <w:bookmarkStart w:id="386" w:name="OLE_LINK6"/>
      <w:bookmarkStart w:id="387" w:name="OLE_LINK385"/>
      <w:r w:rsidRPr="007D0CE5">
        <w:rPr>
          <w:rFonts w:ascii="Book Antiqua" w:hAnsi="Book Antiqua"/>
          <w:sz w:val="24"/>
          <w:szCs w:val="24"/>
        </w:rPr>
        <w:t xml:space="preserve">Mean </w:t>
      </w:r>
      <w:bookmarkStart w:id="388" w:name="OLE_LINK10"/>
      <w:bookmarkStart w:id="389" w:name="OLE_LINK9"/>
      <w:bookmarkStart w:id="390" w:name="OLE_LINK105"/>
      <w:r w:rsidRPr="007D0CE5">
        <w:rPr>
          <w:rFonts w:ascii="Book Antiqua" w:hAnsi="Book Antiqua"/>
          <w:sz w:val="24"/>
          <w:szCs w:val="24"/>
        </w:rPr>
        <w:t>lymph nodes</w:t>
      </w:r>
      <w:bookmarkEnd w:id="379"/>
      <w:bookmarkEnd w:id="380"/>
      <w:bookmarkEnd w:id="381"/>
      <w:bookmarkEnd w:id="382"/>
      <w:bookmarkEnd w:id="383"/>
      <w:bookmarkEnd w:id="384"/>
      <w:bookmarkEnd w:id="385"/>
      <w:bookmarkEnd w:id="386"/>
      <w:bookmarkEnd w:id="387"/>
      <w:bookmarkEnd w:id="388"/>
      <w:bookmarkEnd w:id="389"/>
      <w:r w:rsidRPr="007D0CE5">
        <w:rPr>
          <w:rFonts w:ascii="Book Antiqua" w:hAnsi="Book Antiqua"/>
          <w:sz w:val="24"/>
          <w:szCs w:val="24"/>
        </w:rPr>
        <w:t xml:space="preserve"> harvest </w:t>
      </w:r>
      <w:bookmarkEnd w:id="390"/>
      <w:r w:rsidRPr="007D0CE5">
        <w:rPr>
          <w:rFonts w:ascii="Book Antiqua" w:hAnsi="Book Antiqua"/>
          <w:sz w:val="24"/>
          <w:szCs w:val="24"/>
        </w:rPr>
        <w:t xml:space="preserve">was </w:t>
      </w:r>
      <w:bookmarkStart w:id="391" w:name="OLE_LINK23"/>
      <w:r w:rsidRPr="007D0CE5">
        <w:rPr>
          <w:rFonts w:ascii="Book Antiqua" w:hAnsi="Book Antiqua"/>
          <w:sz w:val="24"/>
          <w:szCs w:val="24"/>
        </w:rPr>
        <w:t>17.8</w:t>
      </w:r>
      <w:bookmarkEnd w:id="391"/>
      <w:r w:rsidRPr="007D0CE5">
        <w:rPr>
          <w:rFonts w:ascii="Book Antiqua" w:hAnsi="Book Antiqua"/>
          <w:sz w:val="24"/>
          <w:szCs w:val="24"/>
        </w:rPr>
        <w:t xml:space="preserve">, and the positive lymph nodes was </w:t>
      </w:r>
      <w:bookmarkStart w:id="392" w:name="OLE_LINK34"/>
      <w:bookmarkStart w:id="393" w:name="OLE_LINK24"/>
      <w:r w:rsidRPr="007D0CE5">
        <w:rPr>
          <w:rFonts w:ascii="Book Antiqua" w:hAnsi="Book Antiqua"/>
          <w:sz w:val="24"/>
          <w:szCs w:val="24"/>
        </w:rPr>
        <w:t>3.4</w:t>
      </w:r>
      <w:bookmarkEnd w:id="392"/>
      <w:bookmarkEnd w:id="393"/>
      <w:r w:rsidRPr="007D0CE5">
        <w:rPr>
          <w:rFonts w:ascii="Book Antiqua" w:hAnsi="Book Antiqua"/>
          <w:sz w:val="24"/>
          <w:szCs w:val="24"/>
        </w:rPr>
        <w:t>.</w:t>
      </w:r>
      <w:bookmarkEnd w:id="374"/>
      <w:bookmarkEnd w:id="375"/>
      <w:r w:rsidRPr="007D0CE5">
        <w:rPr>
          <w:rFonts w:ascii="Book Antiqua" w:hAnsi="Book Antiqua"/>
          <w:sz w:val="24"/>
          <w:szCs w:val="24"/>
        </w:rPr>
        <w:t xml:space="preserve"> Median hospital stay was 6.7 d. No serious postoperative complication occurred except for one anastomotic leakage. All patients remained disease free. Mean Wexner score was 3.7 at 11 mo after the operation.</w:t>
      </w:r>
    </w:p>
    <w:p w:rsidR="00D352B0" w:rsidRPr="007D0CE5" w:rsidRDefault="00D352B0" w:rsidP="007D0CE5">
      <w:pPr>
        <w:pStyle w:val="a7"/>
        <w:snapToGrid w:val="0"/>
        <w:spacing w:line="360" w:lineRule="auto"/>
        <w:rPr>
          <w:rFonts w:ascii="Book Antiqua" w:hAnsi="Book Antiqua" w:cs="Tahoma"/>
          <w:sz w:val="24"/>
          <w:szCs w:val="24"/>
        </w:rPr>
      </w:pPr>
    </w:p>
    <w:p w:rsidR="00D352B0" w:rsidRPr="007D0CE5" w:rsidRDefault="00D352B0" w:rsidP="007D0CE5">
      <w:pPr>
        <w:snapToGrid w:val="0"/>
        <w:spacing w:line="360" w:lineRule="auto"/>
        <w:rPr>
          <w:rFonts w:ascii="Book Antiqua" w:hAnsi="Book Antiqua"/>
          <w:sz w:val="24"/>
          <w:szCs w:val="24"/>
        </w:rPr>
      </w:pPr>
      <w:r w:rsidRPr="007D0CE5">
        <w:rPr>
          <w:rFonts w:ascii="Book Antiqua" w:hAnsi="Book Antiqua"/>
          <w:b/>
          <w:sz w:val="24"/>
          <w:szCs w:val="24"/>
        </w:rPr>
        <w:t>CONCLUSION</w:t>
      </w:r>
      <w:bookmarkStart w:id="394" w:name="OLE_LINK312"/>
      <w:bookmarkStart w:id="395" w:name="OLE_LINK313"/>
      <w:bookmarkStart w:id="396" w:name="OLE_LINK13"/>
      <w:bookmarkStart w:id="397" w:name="OLE_LINK29"/>
      <w:bookmarkStart w:id="398" w:name="OLE_LINK15"/>
      <w:bookmarkStart w:id="399" w:name="OLE_LINK16"/>
      <w:bookmarkStart w:id="400" w:name="OLE_LINK22"/>
      <w:r w:rsidRPr="007D0CE5">
        <w:rPr>
          <w:rFonts w:ascii="Book Antiqua" w:hAnsi="Book Antiqua"/>
          <w:b/>
          <w:sz w:val="24"/>
          <w:szCs w:val="24"/>
        </w:rPr>
        <w:t>:</w:t>
      </w:r>
      <w:r w:rsidRPr="007D0CE5">
        <w:rPr>
          <w:rFonts w:ascii="Book Antiqua" w:hAnsi="Book Antiqua"/>
          <w:sz w:val="24"/>
          <w:szCs w:val="24"/>
        </w:rPr>
        <w:t xml:space="preserve"> </w:t>
      </w:r>
      <w:bookmarkStart w:id="401" w:name="OLE_LINK108"/>
      <w:bookmarkStart w:id="402" w:name="OLE_LINK109"/>
      <w:bookmarkStart w:id="403" w:name="OLE_LINK349"/>
      <w:bookmarkStart w:id="404" w:name="OLE_LINK350"/>
      <w:r w:rsidRPr="007D0CE5">
        <w:rPr>
          <w:rFonts w:ascii="Book Antiqua" w:hAnsi="Book Antiqua"/>
          <w:sz w:val="24"/>
          <w:szCs w:val="24"/>
        </w:rPr>
        <w:t>In our limited experience,</w:t>
      </w:r>
      <w:bookmarkStart w:id="405" w:name="OLE_LINK236"/>
      <w:bookmarkStart w:id="406" w:name="OLE_LINK237"/>
      <w:r w:rsidRPr="007D0CE5">
        <w:rPr>
          <w:rFonts w:ascii="Book Antiqua" w:hAnsi="Book Antiqua"/>
          <w:sz w:val="24"/>
          <w:szCs w:val="24"/>
        </w:rPr>
        <w:t xml:space="preserve"> </w:t>
      </w:r>
      <w:bookmarkStart w:id="407" w:name="OLE_LINK238"/>
      <w:bookmarkEnd w:id="394"/>
      <w:bookmarkEnd w:id="395"/>
      <w:r w:rsidRPr="007D0CE5">
        <w:rPr>
          <w:rFonts w:ascii="Book Antiqua" w:hAnsi="Book Antiqua"/>
          <w:sz w:val="24"/>
          <w:szCs w:val="24"/>
        </w:rPr>
        <w:t xml:space="preserve">transanal specimen extraction in totally laparoscopic low/ultralow anterior resection is feasible, safe, and oncologically sound </w:t>
      </w:r>
      <w:bookmarkEnd w:id="405"/>
      <w:bookmarkEnd w:id="406"/>
      <w:r w:rsidRPr="007D0CE5">
        <w:rPr>
          <w:rFonts w:ascii="Book Antiqua" w:hAnsi="Book Antiqua"/>
          <w:sz w:val="24"/>
          <w:szCs w:val="24"/>
        </w:rPr>
        <w:t>for selected cases.</w:t>
      </w:r>
      <w:bookmarkEnd w:id="407"/>
      <w:r w:rsidRPr="007D0CE5">
        <w:rPr>
          <w:rFonts w:ascii="Book Antiqua" w:hAnsi="Book Antiqua"/>
          <w:sz w:val="24"/>
          <w:szCs w:val="24"/>
        </w:rPr>
        <w:t xml:space="preserve"> </w:t>
      </w:r>
      <w:bookmarkEnd w:id="401"/>
      <w:bookmarkEnd w:id="402"/>
      <w:r w:rsidRPr="007D0CE5">
        <w:rPr>
          <w:rFonts w:ascii="Book Antiqua" w:hAnsi="Book Antiqua"/>
          <w:sz w:val="24"/>
          <w:szCs w:val="24"/>
        </w:rPr>
        <w:t>Further studies with long-term outcomes are needed to explore the potential advantages of this technique.</w:t>
      </w:r>
      <w:bookmarkEnd w:id="403"/>
      <w:bookmarkEnd w:id="404"/>
    </w:p>
    <w:p w:rsidR="00D352B0" w:rsidRPr="007D0CE5" w:rsidRDefault="00D352B0" w:rsidP="007D0CE5">
      <w:pPr>
        <w:snapToGrid w:val="0"/>
        <w:spacing w:line="360" w:lineRule="auto"/>
        <w:rPr>
          <w:rFonts w:ascii="Book Antiqua" w:hAnsi="Book Antiqua"/>
          <w:sz w:val="24"/>
          <w:szCs w:val="24"/>
        </w:rPr>
      </w:pPr>
    </w:p>
    <w:p w:rsidR="00D352B0" w:rsidRPr="007D0CE5" w:rsidRDefault="00D352B0" w:rsidP="007D0CE5">
      <w:pPr>
        <w:adjustRightInd w:val="0"/>
        <w:snapToGrid w:val="0"/>
        <w:spacing w:line="360" w:lineRule="auto"/>
        <w:rPr>
          <w:rFonts w:ascii="Book Antiqua" w:hAnsi="Book Antiqua"/>
          <w:sz w:val="24"/>
          <w:szCs w:val="24"/>
        </w:rPr>
      </w:pPr>
      <w:bookmarkStart w:id="408" w:name="OLE_LINK325"/>
      <w:bookmarkStart w:id="409" w:name="OLE_LINK513"/>
      <w:bookmarkStart w:id="410" w:name="OLE_LINK514"/>
      <w:bookmarkStart w:id="411" w:name="OLE_LINK464"/>
      <w:bookmarkStart w:id="412" w:name="OLE_LINK465"/>
      <w:bookmarkStart w:id="413" w:name="OLE_LINK466"/>
      <w:bookmarkStart w:id="414" w:name="OLE_LINK470"/>
      <w:bookmarkStart w:id="415" w:name="OLE_LINK471"/>
      <w:bookmarkStart w:id="416" w:name="OLE_LINK472"/>
      <w:bookmarkStart w:id="417" w:name="OLE_LINK474"/>
      <w:bookmarkStart w:id="418" w:name="OLE_LINK512"/>
      <w:bookmarkStart w:id="419" w:name="OLE_LINK800"/>
      <w:bookmarkStart w:id="420" w:name="OLE_LINK982"/>
      <w:bookmarkStart w:id="421" w:name="OLE_LINK1027"/>
      <w:bookmarkStart w:id="422" w:name="OLE_LINK504"/>
      <w:bookmarkStart w:id="423" w:name="OLE_LINK546"/>
      <w:bookmarkStart w:id="424" w:name="OLE_LINK547"/>
      <w:bookmarkStart w:id="425" w:name="OLE_LINK575"/>
      <w:bookmarkStart w:id="426" w:name="OLE_LINK640"/>
      <w:bookmarkStart w:id="427" w:name="OLE_LINK672"/>
      <w:bookmarkStart w:id="428" w:name="OLE_LINK714"/>
      <w:bookmarkStart w:id="429" w:name="OLE_LINK651"/>
      <w:bookmarkStart w:id="430" w:name="OLE_LINK652"/>
      <w:bookmarkStart w:id="431" w:name="OLE_LINK744"/>
      <w:bookmarkStart w:id="432" w:name="OLE_LINK758"/>
      <w:bookmarkStart w:id="433" w:name="OLE_LINK787"/>
      <w:bookmarkStart w:id="434" w:name="OLE_LINK807"/>
      <w:bookmarkStart w:id="435" w:name="OLE_LINK820"/>
      <w:bookmarkStart w:id="436" w:name="OLE_LINK862"/>
      <w:bookmarkStart w:id="437" w:name="OLE_LINK879"/>
      <w:bookmarkStart w:id="438" w:name="OLE_LINK906"/>
      <w:bookmarkStart w:id="439" w:name="OLE_LINK928"/>
      <w:bookmarkStart w:id="440" w:name="OLE_LINK960"/>
      <w:bookmarkStart w:id="441" w:name="OLE_LINK861"/>
      <w:bookmarkStart w:id="442" w:name="OLE_LINK983"/>
      <w:bookmarkStart w:id="443" w:name="OLE_LINK1334"/>
      <w:bookmarkStart w:id="444" w:name="OLE_LINK1029"/>
      <w:bookmarkStart w:id="445" w:name="OLE_LINK1060"/>
      <w:bookmarkStart w:id="446" w:name="OLE_LINK1061"/>
      <w:bookmarkStart w:id="447" w:name="OLE_LINK1348"/>
      <w:bookmarkStart w:id="448" w:name="OLE_LINK1086"/>
      <w:bookmarkStart w:id="449" w:name="OLE_LINK1100"/>
      <w:bookmarkStart w:id="450" w:name="OLE_LINK1125"/>
      <w:bookmarkStart w:id="451" w:name="OLE_LINK1163"/>
      <w:bookmarkStart w:id="452" w:name="OLE_LINK1193"/>
      <w:bookmarkStart w:id="453" w:name="OLE_LINK1219"/>
      <w:bookmarkStart w:id="454" w:name="OLE_LINK1247"/>
      <w:bookmarkStart w:id="455" w:name="OLE_LINK1284"/>
      <w:bookmarkStart w:id="456" w:name="OLE_LINK1313"/>
      <w:bookmarkStart w:id="457" w:name="OLE_LINK1361"/>
      <w:bookmarkStart w:id="458" w:name="OLE_LINK1384"/>
      <w:bookmarkStart w:id="459" w:name="OLE_LINK1403"/>
      <w:bookmarkStart w:id="460" w:name="OLE_LINK1437"/>
      <w:bookmarkStart w:id="461" w:name="OLE_LINK1454"/>
      <w:bookmarkStart w:id="462" w:name="OLE_LINK1480"/>
      <w:bookmarkStart w:id="463" w:name="OLE_LINK1504"/>
      <w:bookmarkStart w:id="464" w:name="OLE_LINK1516"/>
      <w:bookmarkStart w:id="465" w:name="OLE_LINK1186"/>
      <w:bookmarkStart w:id="466" w:name="OLE_LINK1265"/>
      <w:bookmarkStart w:id="467" w:name="OLE_LINK1373"/>
      <w:bookmarkStart w:id="468" w:name="OLE_LINK1478"/>
      <w:bookmarkStart w:id="469" w:name="OLE_LINK1644"/>
      <w:bookmarkStart w:id="470" w:name="OLE_LINK1884"/>
      <w:bookmarkStart w:id="471" w:name="OLE_LINK1885"/>
      <w:bookmarkStart w:id="472" w:name="OLE_LINK1538"/>
      <w:bookmarkStart w:id="473" w:name="OLE_LINK1539"/>
      <w:bookmarkStart w:id="474" w:name="OLE_LINK1543"/>
      <w:bookmarkStart w:id="475" w:name="OLE_LINK1549"/>
      <w:bookmarkStart w:id="476" w:name="OLE_LINK1778"/>
      <w:bookmarkStart w:id="477" w:name="OLE_LINK1756"/>
      <w:bookmarkStart w:id="478" w:name="OLE_LINK1776"/>
      <w:bookmarkStart w:id="479" w:name="OLE_LINK1777"/>
      <w:bookmarkStart w:id="480" w:name="OLE_LINK1868"/>
      <w:bookmarkStart w:id="481" w:name="OLE_LINK1744"/>
      <w:bookmarkStart w:id="482" w:name="OLE_LINK1817"/>
      <w:bookmarkStart w:id="483" w:name="OLE_LINK1835"/>
      <w:bookmarkStart w:id="484" w:name="OLE_LINK1866"/>
      <w:bookmarkStart w:id="485" w:name="OLE_LINK1882"/>
      <w:bookmarkStart w:id="486" w:name="OLE_LINK1901"/>
      <w:bookmarkStart w:id="487" w:name="OLE_LINK1902"/>
      <w:bookmarkStart w:id="488" w:name="OLE_LINK2013"/>
      <w:bookmarkStart w:id="489" w:name="OLE_LINK1894"/>
      <w:bookmarkStart w:id="490" w:name="OLE_LINK1929"/>
      <w:bookmarkStart w:id="491" w:name="OLE_LINK1911"/>
      <w:bookmarkStart w:id="492" w:name="OLE_LINK1923"/>
      <w:bookmarkStart w:id="493" w:name="OLE_LINK1924"/>
      <w:bookmarkStart w:id="494" w:name="OLE_LINK1955"/>
      <w:r w:rsidRPr="007D0CE5">
        <w:rPr>
          <w:rFonts w:ascii="Book Antiqua" w:hAnsi="Book Antiqua"/>
          <w:sz w:val="24"/>
          <w:szCs w:val="24"/>
        </w:rPr>
        <w:lastRenderedPageBreak/>
        <w:t xml:space="preserve">© 2013 Baishideng. All rights reserved. </w:t>
      </w:r>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rsidR="00D352B0" w:rsidRPr="007D0CE5" w:rsidRDefault="00D352B0" w:rsidP="007D0CE5">
      <w:pPr>
        <w:snapToGrid w:val="0"/>
        <w:spacing w:line="360" w:lineRule="auto"/>
        <w:rPr>
          <w:rFonts w:ascii="Book Antiqua" w:hAnsi="Book Antiqua"/>
          <w:sz w:val="24"/>
          <w:szCs w:val="24"/>
        </w:rPr>
      </w:pPr>
    </w:p>
    <w:bookmarkEnd w:id="350"/>
    <w:bookmarkEnd w:id="351"/>
    <w:p w:rsidR="00D352B0" w:rsidRPr="007D0CE5" w:rsidRDefault="00D352B0" w:rsidP="007D0CE5">
      <w:pPr>
        <w:autoSpaceDE w:val="0"/>
        <w:autoSpaceDN w:val="0"/>
        <w:adjustRightInd w:val="0"/>
        <w:snapToGrid w:val="0"/>
        <w:spacing w:line="360" w:lineRule="auto"/>
        <w:ind w:left="1" w:hanging="1"/>
        <w:rPr>
          <w:rFonts w:ascii="Book Antiqua" w:hAnsi="Book Antiqua"/>
          <w:sz w:val="24"/>
          <w:szCs w:val="24"/>
        </w:rPr>
      </w:pPr>
      <w:r w:rsidRPr="007D0CE5">
        <w:rPr>
          <w:rFonts w:ascii="Book Antiqua" w:hAnsi="Book Antiqua"/>
          <w:b/>
          <w:sz w:val="24"/>
          <w:szCs w:val="24"/>
        </w:rPr>
        <w:t xml:space="preserve">Key words: </w:t>
      </w:r>
      <w:bookmarkStart w:id="495" w:name="OLE_LINK259"/>
      <w:bookmarkStart w:id="496" w:name="OLE_LINK215"/>
      <w:bookmarkStart w:id="497" w:name="OLE_LINK216"/>
      <w:bookmarkStart w:id="498" w:name="OLE_LINK217"/>
      <w:bookmarkStart w:id="499" w:name="OLE_LINK218"/>
      <w:bookmarkStart w:id="500" w:name="OLE_LINK219"/>
      <w:bookmarkStart w:id="501" w:name="OLE_LINK227"/>
      <w:bookmarkStart w:id="502" w:name="OLE_LINK228"/>
      <w:bookmarkStart w:id="503" w:name="OLE_LINK229"/>
      <w:bookmarkStart w:id="504" w:name="OLE_LINK230"/>
      <w:r w:rsidRPr="007D0CE5">
        <w:rPr>
          <w:rFonts w:ascii="Book Antiqua" w:hAnsi="Book Antiqua"/>
          <w:sz w:val="24"/>
          <w:szCs w:val="24"/>
        </w:rPr>
        <w:t>Transanal specimen extraction</w:t>
      </w:r>
      <w:bookmarkEnd w:id="495"/>
      <w:r w:rsidRPr="007D0CE5">
        <w:rPr>
          <w:rFonts w:ascii="Book Antiqua" w:hAnsi="Book Antiqua"/>
          <w:sz w:val="24"/>
          <w:szCs w:val="24"/>
        </w:rPr>
        <w:t>;</w:t>
      </w:r>
      <w:bookmarkStart w:id="505" w:name="OLE_LINK53"/>
      <w:bookmarkStart w:id="506" w:name="OLE_LINK70"/>
      <w:r w:rsidRPr="007D0CE5">
        <w:rPr>
          <w:rFonts w:ascii="Book Antiqua" w:hAnsi="Book Antiqua"/>
          <w:sz w:val="24"/>
          <w:szCs w:val="24"/>
        </w:rPr>
        <w:t xml:space="preserve"> </w:t>
      </w:r>
      <w:bookmarkEnd w:id="505"/>
      <w:bookmarkEnd w:id="506"/>
      <w:r w:rsidRPr="007D0CE5">
        <w:rPr>
          <w:rFonts w:ascii="Book Antiqua" w:hAnsi="Book Antiqua"/>
          <w:sz w:val="24"/>
          <w:szCs w:val="24"/>
        </w:rPr>
        <w:t>Natural orifice specimen extraction;</w:t>
      </w:r>
      <w:bookmarkStart w:id="507" w:name="OLE_LINK73"/>
      <w:bookmarkStart w:id="508" w:name="OLE_LINK74"/>
      <w:r w:rsidRPr="007D0CE5">
        <w:rPr>
          <w:rFonts w:ascii="Book Antiqua" w:hAnsi="Book Antiqua"/>
          <w:sz w:val="24"/>
          <w:szCs w:val="24"/>
        </w:rPr>
        <w:t xml:space="preserve"> </w:t>
      </w:r>
      <w:bookmarkStart w:id="509" w:name="OLE_LINK262"/>
      <w:r w:rsidRPr="007D0CE5">
        <w:rPr>
          <w:rFonts w:ascii="Book Antiqua" w:hAnsi="Book Antiqua"/>
          <w:sz w:val="24"/>
          <w:szCs w:val="24"/>
        </w:rPr>
        <w:t>Laparoscopic anterior resection</w:t>
      </w:r>
      <w:bookmarkEnd w:id="507"/>
      <w:bookmarkEnd w:id="508"/>
      <w:bookmarkEnd w:id="509"/>
      <w:r w:rsidRPr="007D0CE5">
        <w:rPr>
          <w:rFonts w:ascii="Book Antiqua" w:hAnsi="Book Antiqua"/>
          <w:sz w:val="24"/>
          <w:szCs w:val="24"/>
        </w:rPr>
        <w:t xml:space="preserve">; </w:t>
      </w:r>
      <w:bookmarkStart w:id="510" w:name="OLE_LINK263"/>
      <w:bookmarkStart w:id="511" w:name="OLE_LINK102"/>
      <w:r w:rsidRPr="007D0CE5">
        <w:rPr>
          <w:rFonts w:ascii="Book Antiqua" w:hAnsi="Book Antiqua"/>
          <w:sz w:val="24"/>
          <w:szCs w:val="24"/>
        </w:rPr>
        <w:t>Low/ultra-low anastomosis</w:t>
      </w:r>
      <w:bookmarkEnd w:id="510"/>
      <w:bookmarkEnd w:id="511"/>
      <w:r w:rsidRPr="007D0CE5">
        <w:rPr>
          <w:rFonts w:ascii="Book Antiqua" w:hAnsi="Book Antiqua"/>
          <w:sz w:val="24"/>
          <w:szCs w:val="24"/>
        </w:rPr>
        <w:t xml:space="preserve">; </w:t>
      </w:r>
      <w:bookmarkStart w:id="512" w:name="OLE_LINK264"/>
      <w:bookmarkStart w:id="513" w:name="OLE_LINK265"/>
      <w:bookmarkStart w:id="514" w:name="OLE_LINK103"/>
      <w:r w:rsidRPr="007D0CE5">
        <w:rPr>
          <w:rFonts w:ascii="Book Antiqua" w:hAnsi="Book Antiqua"/>
          <w:sz w:val="24"/>
          <w:szCs w:val="24"/>
        </w:rPr>
        <w:t>Total mesorectal excision</w:t>
      </w:r>
      <w:bookmarkEnd w:id="496"/>
      <w:bookmarkEnd w:id="497"/>
      <w:bookmarkEnd w:id="498"/>
      <w:bookmarkEnd w:id="499"/>
      <w:bookmarkEnd w:id="500"/>
      <w:bookmarkEnd w:id="512"/>
      <w:bookmarkEnd w:id="513"/>
      <w:bookmarkEnd w:id="514"/>
      <w:r w:rsidRPr="007D0CE5">
        <w:rPr>
          <w:rFonts w:ascii="Book Antiqua" w:hAnsi="Book Antiqua"/>
          <w:sz w:val="24"/>
          <w:szCs w:val="24"/>
        </w:rPr>
        <w:t xml:space="preserve">; </w:t>
      </w:r>
      <w:bookmarkEnd w:id="501"/>
      <w:bookmarkEnd w:id="502"/>
      <w:bookmarkEnd w:id="503"/>
      <w:bookmarkEnd w:id="504"/>
    </w:p>
    <w:p w:rsidR="00D352B0" w:rsidRPr="007D0CE5" w:rsidRDefault="00D352B0" w:rsidP="007D0CE5">
      <w:pPr>
        <w:autoSpaceDE w:val="0"/>
        <w:autoSpaceDN w:val="0"/>
        <w:adjustRightInd w:val="0"/>
        <w:snapToGrid w:val="0"/>
        <w:spacing w:line="360" w:lineRule="auto"/>
        <w:rPr>
          <w:rFonts w:ascii="Book Antiqua" w:hAnsi="Book Antiqua"/>
          <w:sz w:val="24"/>
          <w:szCs w:val="24"/>
        </w:rPr>
      </w:pPr>
    </w:p>
    <w:p w:rsidR="00D352B0" w:rsidRPr="007D0CE5" w:rsidRDefault="00D352B0" w:rsidP="007D0CE5">
      <w:pPr>
        <w:widowControl/>
        <w:adjustRightInd w:val="0"/>
        <w:snapToGrid w:val="0"/>
        <w:spacing w:line="360" w:lineRule="auto"/>
        <w:rPr>
          <w:rFonts w:ascii="Book Antiqua" w:hAnsi="Book Antiqua"/>
          <w:kern w:val="0"/>
          <w:sz w:val="24"/>
          <w:szCs w:val="24"/>
        </w:rPr>
      </w:pPr>
      <w:bookmarkStart w:id="515" w:name="OLE_LINK1196"/>
      <w:bookmarkStart w:id="516" w:name="OLE_LINK1154"/>
      <w:bookmarkStart w:id="517" w:name="OLE_LINK1155"/>
      <w:bookmarkStart w:id="518" w:name="OLE_LINK1322"/>
      <w:bookmarkStart w:id="519" w:name="OLE_LINK1044"/>
      <w:bookmarkStart w:id="520" w:name="OLE_LINK1224"/>
      <w:bookmarkStart w:id="521" w:name="OLE_LINK1225"/>
      <w:bookmarkStart w:id="522" w:name="OLE_LINK1634"/>
      <w:bookmarkStart w:id="523" w:name="OLE_LINK1635"/>
      <w:bookmarkStart w:id="524" w:name="OLE_LINK1762"/>
      <w:bookmarkStart w:id="525" w:name="OLE_LINK1763"/>
      <w:bookmarkStart w:id="526" w:name="OLE_LINK1764"/>
      <w:bookmarkStart w:id="527" w:name="OLE_LINK576"/>
      <w:bookmarkStart w:id="528" w:name="OLE_LINK579"/>
      <w:bookmarkStart w:id="529" w:name="OLE_LINK580"/>
      <w:bookmarkStart w:id="530" w:name="OLE_LINK521"/>
      <w:bookmarkStart w:id="531" w:name="OLE_LINK1043"/>
      <w:bookmarkStart w:id="532" w:name="OLE_LINK1886"/>
      <w:bookmarkStart w:id="533" w:name="OLE_LINK1887"/>
      <w:bookmarkStart w:id="534" w:name="OLE_LINK1888"/>
      <w:bookmarkStart w:id="535" w:name="OLE_LINK1889"/>
      <w:bookmarkStart w:id="536" w:name="OLE_LINK1903"/>
      <w:bookmarkStart w:id="537" w:name="OLE_LINK581"/>
      <w:bookmarkStart w:id="538" w:name="OLE_LINK582"/>
      <w:bookmarkStart w:id="539" w:name="OLE_LINK994"/>
      <w:bookmarkStart w:id="540" w:name="OLE_LINK995"/>
      <w:bookmarkStart w:id="541" w:name="OLE_LINK1074"/>
      <w:bookmarkStart w:id="542" w:name="OLE_LINK1140"/>
      <w:bookmarkStart w:id="543" w:name="OLE_LINK1127"/>
      <w:bookmarkStart w:id="544" w:name="OLE_LINK1266"/>
      <w:bookmarkStart w:id="545" w:name="OLE_LINK1540"/>
      <w:bookmarkStart w:id="546" w:name="OLE_LINK1541"/>
      <w:bookmarkStart w:id="547" w:name="OLE_LINK1551"/>
      <w:bookmarkStart w:id="548" w:name="OLE_LINK1587"/>
      <w:bookmarkStart w:id="549" w:name="OLE_LINK1601"/>
      <w:bookmarkStart w:id="550" w:name="OLE_LINK1731"/>
      <w:bookmarkStart w:id="551" w:name="OLE_LINK1818"/>
      <w:bookmarkStart w:id="552" w:name="OLE_LINK432"/>
      <w:bookmarkStart w:id="553" w:name="OLE_LINK1087"/>
      <w:bookmarkStart w:id="554" w:name="OLE_LINK1418"/>
      <w:bookmarkStart w:id="555" w:name="OLE_LINK1267"/>
      <w:bookmarkStart w:id="556" w:name="OLE_LINK1297"/>
      <w:bookmarkStart w:id="557" w:name="OLE_LINK1298"/>
      <w:bookmarkStart w:id="558" w:name="OLE_LINK1689"/>
      <w:bookmarkStart w:id="559" w:name="OLE_LINK629"/>
      <w:bookmarkStart w:id="560" w:name="OLE_LINK630"/>
      <w:bookmarkStart w:id="561" w:name="OLE_LINK1908"/>
      <w:bookmarkStart w:id="562" w:name="OLE_LINK1864"/>
      <w:bookmarkStart w:id="563" w:name="OLE_LINK449"/>
      <w:bookmarkStart w:id="564" w:name="OLE_LINK450"/>
      <w:bookmarkStart w:id="565" w:name="OLE_LINK456"/>
      <w:bookmarkStart w:id="566" w:name="OLE_LINK705"/>
      <w:bookmarkStart w:id="567" w:name="OLE_LINK522"/>
      <w:bookmarkStart w:id="568" w:name="OLE_LINK621"/>
      <w:bookmarkStart w:id="569" w:name="OLE_LINK1242"/>
      <w:bookmarkStart w:id="570" w:name="OLE_LINK1102"/>
      <w:bookmarkStart w:id="571" w:name="OLE_LINK1103"/>
      <w:bookmarkStart w:id="572" w:name="OLE_LINK1546"/>
      <w:bookmarkStart w:id="573" w:name="OLE_LINK2014"/>
      <w:bookmarkStart w:id="574" w:name="OLE_LINK2015"/>
      <w:r w:rsidRPr="007D0CE5">
        <w:rPr>
          <w:rFonts w:ascii="Book Antiqua" w:hAnsi="Book Antiqua" w:cs="宋体"/>
          <w:b/>
          <w:kern w:val="0"/>
          <w:sz w:val="24"/>
          <w:szCs w:val="24"/>
        </w:rPr>
        <w:t>Core tip:</w:t>
      </w:r>
      <w:bookmarkEnd w:id="515"/>
      <w:bookmarkEnd w:id="516"/>
      <w:bookmarkEnd w:id="517"/>
      <w:bookmarkEnd w:id="518"/>
      <w:bookmarkEnd w:id="519"/>
      <w:bookmarkEnd w:id="520"/>
      <w:bookmarkEnd w:id="521"/>
      <w:bookmarkEnd w:id="522"/>
      <w:bookmarkEnd w:id="523"/>
      <w:bookmarkEnd w:id="524"/>
      <w:bookmarkEnd w:id="525"/>
      <w:bookmarkEnd w:id="526"/>
      <w:r w:rsidRPr="007D0CE5">
        <w:rPr>
          <w:rFonts w:ascii="Book Antiqua" w:hAnsi="Book Antiqua" w:cs="宋体"/>
          <w:kern w:val="0"/>
          <w:sz w:val="24"/>
          <w:szCs w:val="24"/>
        </w:rPr>
        <w:t xml:space="preserve"> </w:t>
      </w:r>
      <w:bookmarkStart w:id="575" w:name="OLE_LINK1925"/>
      <w:bookmarkStart w:id="576" w:name="OLE_LINK1926"/>
      <w:bookmarkEnd w:id="527"/>
      <w:bookmarkEnd w:id="528"/>
      <w:bookmarkEnd w:id="529"/>
      <w:bookmarkEnd w:id="530"/>
      <w:bookmarkEnd w:id="531"/>
      <w:bookmarkEnd w:id="532"/>
      <w:bookmarkEnd w:id="533"/>
      <w:bookmarkEnd w:id="534"/>
      <w:bookmarkEnd w:id="535"/>
      <w:bookmarkEnd w:id="536"/>
      <w:r w:rsidRPr="007D0CE5">
        <w:rPr>
          <w:rFonts w:ascii="Book Antiqua" w:hAnsi="Book Antiqua"/>
          <w:sz w:val="24"/>
          <w:szCs w:val="24"/>
        </w:rPr>
        <w:t xml:space="preserve">Natural orifice specimen extraction (NOSE) is an emerging concept which has been recently applied to the field of rectal cancer resection. However, which is the better approach </w:t>
      </w:r>
      <w:bookmarkStart w:id="577" w:name="OLE_LINK418"/>
      <w:bookmarkStart w:id="578" w:name="OLE_LINK417"/>
      <w:r w:rsidRPr="007D0CE5">
        <w:rPr>
          <w:rFonts w:ascii="Book Antiqua" w:hAnsi="Book Antiqua"/>
          <w:sz w:val="24"/>
          <w:szCs w:val="24"/>
        </w:rPr>
        <w:t>for rectal cancer</w:t>
      </w:r>
      <w:bookmarkEnd w:id="577"/>
      <w:bookmarkEnd w:id="578"/>
      <w:r w:rsidRPr="007D0CE5">
        <w:rPr>
          <w:rFonts w:ascii="Book Antiqua" w:hAnsi="Book Antiqua"/>
          <w:sz w:val="24"/>
          <w:szCs w:val="24"/>
        </w:rPr>
        <w:t xml:space="preserve"> remains controversial. In this paper, the authors present our surgical technique and short-term outcomes of </w:t>
      </w:r>
      <w:bookmarkStart w:id="579" w:name="OLE_LINK415"/>
      <w:bookmarkStart w:id="580" w:name="OLE_LINK414"/>
      <w:bookmarkStart w:id="581" w:name="OLE_LINK225"/>
      <w:bookmarkStart w:id="582" w:name="OLE_LINK224"/>
      <w:bookmarkStart w:id="583" w:name="OLE_LINK226"/>
      <w:bookmarkStart w:id="584" w:name="OLE_LINK38"/>
      <w:r w:rsidRPr="007D0CE5">
        <w:rPr>
          <w:rFonts w:ascii="Book Antiqua" w:hAnsi="Book Antiqua"/>
          <w:sz w:val="24"/>
          <w:szCs w:val="24"/>
        </w:rPr>
        <w:t>transanal approach of NOSE</w:t>
      </w:r>
      <w:bookmarkEnd w:id="579"/>
      <w:bookmarkEnd w:id="580"/>
      <w:r w:rsidRPr="007D0CE5">
        <w:rPr>
          <w:rFonts w:ascii="Book Antiqua" w:hAnsi="Book Antiqua"/>
          <w:sz w:val="24"/>
          <w:szCs w:val="24"/>
        </w:rPr>
        <w:t xml:space="preserve"> </w:t>
      </w:r>
      <w:bookmarkStart w:id="585" w:name="OLE_LINK416"/>
      <w:r w:rsidRPr="007D0CE5">
        <w:rPr>
          <w:rFonts w:ascii="Book Antiqua" w:hAnsi="Book Antiqua"/>
          <w:sz w:val="24"/>
          <w:szCs w:val="24"/>
        </w:rPr>
        <w:t xml:space="preserve">in </w:t>
      </w:r>
      <w:bookmarkStart w:id="586" w:name="OLE_LINK80"/>
      <w:r w:rsidRPr="007D0CE5">
        <w:rPr>
          <w:rFonts w:ascii="Book Antiqua" w:hAnsi="Book Antiqua"/>
          <w:sz w:val="24"/>
          <w:szCs w:val="24"/>
        </w:rPr>
        <w:t>totally laparoscopic</w:t>
      </w:r>
      <w:bookmarkStart w:id="587" w:name="OLE_LINK186"/>
      <w:bookmarkStart w:id="588" w:name="OLE_LINK185"/>
      <w:r w:rsidRPr="007D0CE5">
        <w:rPr>
          <w:rFonts w:ascii="Book Antiqua" w:hAnsi="Book Antiqua"/>
          <w:sz w:val="24"/>
          <w:szCs w:val="24"/>
        </w:rPr>
        <w:t xml:space="preserve"> low/ultra-low</w:t>
      </w:r>
      <w:bookmarkEnd w:id="587"/>
      <w:bookmarkEnd w:id="588"/>
      <w:r w:rsidRPr="007D0CE5">
        <w:rPr>
          <w:rFonts w:ascii="Book Antiqua" w:hAnsi="Book Antiqua"/>
          <w:sz w:val="24"/>
          <w:szCs w:val="24"/>
        </w:rPr>
        <w:t xml:space="preserve"> anterior resection</w:t>
      </w:r>
      <w:bookmarkEnd w:id="581"/>
      <w:bookmarkEnd w:id="582"/>
      <w:r w:rsidRPr="007D0CE5">
        <w:rPr>
          <w:rFonts w:ascii="Book Antiqua" w:hAnsi="Book Antiqua"/>
          <w:sz w:val="24"/>
          <w:szCs w:val="24"/>
        </w:rPr>
        <w:t xml:space="preserve"> (</w:t>
      </w:r>
      <w:bookmarkStart w:id="589" w:name="OLE_LINK40"/>
      <w:r w:rsidRPr="007D0CE5">
        <w:rPr>
          <w:rFonts w:ascii="Book Antiqua" w:hAnsi="Book Antiqua"/>
          <w:sz w:val="24"/>
          <w:szCs w:val="24"/>
        </w:rPr>
        <w:t>L-AR</w:t>
      </w:r>
      <w:bookmarkEnd w:id="589"/>
      <w:r w:rsidRPr="007D0CE5">
        <w:rPr>
          <w:rFonts w:ascii="Book Antiqua" w:hAnsi="Book Antiqua"/>
          <w:sz w:val="24"/>
          <w:szCs w:val="24"/>
        </w:rPr>
        <w:t>)</w:t>
      </w:r>
      <w:bookmarkEnd w:id="583"/>
      <w:bookmarkEnd w:id="585"/>
      <w:r w:rsidRPr="007D0CE5">
        <w:rPr>
          <w:rFonts w:ascii="Book Antiqua" w:hAnsi="Book Antiqua"/>
          <w:sz w:val="24"/>
          <w:szCs w:val="24"/>
        </w:rPr>
        <w:t xml:space="preserve"> </w:t>
      </w:r>
      <w:bookmarkEnd w:id="584"/>
      <w:r w:rsidRPr="007D0CE5">
        <w:rPr>
          <w:rFonts w:ascii="Book Antiqua" w:hAnsi="Book Antiqua"/>
          <w:sz w:val="24"/>
          <w:szCs w:val="24"/>
        </w:rPr>
        <w:t>for the patients with rectal cancer.</w:t>
      </w:r>
      <w:bookmarkEnd w:id="586"/>
      <w:r w:rsidRPr="007D0CE5">
        <w:rPr>
          <w:rFonts w:ascii="Book Antiqua" w:hAnsi="Book Antiqua"/>
          <w:sz w:val="24"/>
          <w:szCs w:val="24"/>
        </w:rPr>
        <w:t xml:space="preserve"> In our limited experience, the </w:t>
      </w:r>
      <w:r w:rsidRPr="007D0CE5">
        <w:rPr>
          <w:rFonts w:ascii="Book Antiqua" w:hAnsi="Book Antiqua"/>
          <w:kern w:val="0"/>
          <w:sz w:val="24"/>
          <w:szCs w:val="24"/>
        </w:rPr>
        <w:t>transanal approach of NOSE in L-AR for rectal cancer is feasible, safe, and oncologically sound.</w:t>
      </w:r>
    </w:p>
    <w:p w:rsidR="00D352B0" w:rsidRPr="007D0CE5" w:rsidRDefault="00D352B0" w:rsidP="007D0CE5">
      <w:pPr>
        <w:widowControl/>
        <w:adjustRightInd w:val="0"/>
        <w:snapToGrid w:val="0"/>
        <w:spacing w:line="360" w:lineRule="auto"/>
        <w:rPr>
          <w:rFonts w:ascii="Book Antiqua" w:hAnsi="Book Antiqua"/>
          <w:sz w:val="24"/>
          <w:szCs w:val="24"/>
        </w:rPr>
      </w:pP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rsidR="00D352B0" w:rsidRPr="007D0CE5" w:rsidRDefault="00D352B0" w:rsidP="007D0CE5">
      <w:pPr>
        <w:autoSpaceDE w:val="0"/>
        <w:autoSpaceDN w:val="0"/>
        <w:adjustRightInd w:val="0"/>
        <w:snapToGrid w:val="0"/>
        <w:spacing w:line="360" w:lineRule="auto"/>
        <w:rPr>
          <w:rFonts w:ascii="Book Antiqua" w:hAnsi="Book Antiqua"/>
          <w:color w:val="000000"/>
          <w:sz w:val="24"/>
          <w:szCs w:val="24"/>
        </w:rPr>
      </w:pPr>
      <w:r w:rsidRPr="007D0CE5">
        <w:rPr>
          <w:rFonts w:ascii="Book Antiqua" w:hAnsi="Book Antiqua"/>
          <w:color w:val="000000"/>
          <w:sz w:val="24"/>
          <w:szCs w:val="24"/>
        </w:rPr>
        <w:t xml:space="preserve">Han FH, Hua LX, Zhao Z, Wu JH, Zhan WH. </w:t>
      </w:r>
      <w:r w:rsidRPr="007D0CE5">
        <w:rPr>
          <w:rStyle w:val="a5"/>
          <w:rFonts w:ascii="Book Antiqua" w:hAnsi="Book Antiqua"/>
          <w:i w:val="0"/>
          <w:iCs/>
          <w:sz w:val="24"/>
          <w:szCs w:val="24"/>
        </w:rPr>
        <w:t>Transanal natural orifice specimen extraction for laparoscopic low/ultralow anterior resection in rectal cancer.</w:t>
      </w:r>
      <w:bookmarkStart w:id="590" w:name="OLE_LINK1895"/>
      <w:bookmarkStart w:id="591" w:name="OLE_LINK1897"/>
      <w:bookmarkStart w:id="592" w:name="OLE_LINK1937"/>
      <w:bookmarkStart w:id="593" w:name="OLE_LINK2087"/>
      <w:bookmarkStart w:id="594" w:name="OLE_LINK2088"/>
      <w:bookmarkStart w:id="595" w:name="OLE_LINK2569"/>
      <w:bookmarkStart w:id="596" w:name="OLE_LINK2570"/>
      <w:bookmarkStart w:id="597" w:name="OLE_LINK2127"/>
      <w:bookmarkStart w:id="598" w:name="OLE_LINK2128"/>
      <w:bookmarkStart w:id="599" w:name="OLE_LINK2200"/>
      <w:bookmarkStart w:id="600" w:name="OLE_LINK2113"/>
      <w:bookmarkStart w:id="601" w:name="OLE_LINK2391"/>
      <w:bookmarkStart w:id="602" w:name="OLE_LINK2392"/>
      <w:r w:rsidRPr="007D0CE5">
        <w:rPr>
          <w:rStyle w:val="a5"/>
          <w:rFonts w:ascii="Book Antiqua" w:hAnsi="Book Antiqua"/>
          <w:i w:val="0"/>
          <w:color w:val="000000"/>
          <w:sz w:val="24"/>
          <w:szCs w:val="24"/>
        </w:rPr>
        <w:t xml:space="preserve"> </w:t>
      </w:r>
      <w:r w:rsidRPr="007D0CE5">
        <w:rPr>
          <w:rFonts w:ascii="Book Antiqua" w:hAnsi="Book Antiqua"/>
          <w:i/>
          <w:sz w:val="24"/>
          <w:szCs w:val="24"/>
        </w:rPr>
        <w:t>World J Gastroenterol</w:t>
      </w:r>
      <w:r w:rsidRPr="007D0CE5">
        <w:rPr>
          <w:rFonts w:ascii="Book Antiqua" w:hAnsi="Book Antiqua"/>
          <w:sz w:val="24"/>
          <w:szCs w:val="24"/>
        </w:rPr>
        <w:t xml:space="preserve"> 2013;  </w:t>
      </w:r>
    </w:p>
    <w:p w:rsidR="00D352B0" w:rsidRPr="007D0CE5" w:rsidRDefault="00D352B0" w:rsidP="007D0CE5">
      <w:pPr>
        <w:pStyle w:val="p0"/>
        <w:adjustRightInd w:val="0"/>
        <w:snapToGrid w:val="0"/>
        <w:spacing w:line="360" w:lineRule="auto"/>
        <w:jc w:val="both"/>
        <w:rPr>
          <w:rFonts w:ascii="Book Antiqua" w:hAnsi="Book Antiqua"/>
          <w:sz w:val="24"/>
          <w:szCs w:val="24"/>
        </w:rPr>
      </w:pPr>
      <w:bookmarkStart w:id="603" w:name="OLE_LINK2296"/>
      <w:bookmarkStart w:id="604" w:name="OLE_LINK2297"/>
      <w:bookmarkStart w:id="605" w:name="OLE_LINK401"/>
      <w:bookmarkStart w:id="606" w:name="OLE_LINK402"/>
      <w:bookmarkStart w:id="607" w:name="OLE_LINK271"/>
      <w:bookmarkStart w:id="608" w:name="OLE_LINK272"/>
      <w:bookmarkStart w:id="609" w:name="OLE_LINK1824"/>
      <w:bookmarkStart w:id="610" w:name="OLE_LINK1825"/>
      <w:bookmarkStart w:id="611" w:name="OLE_LINK1945"/>
      <w:bookmarkStart w:id="612" w:name="OLE_LINK1826"/>
      <w:bookmarkStart w:id="613" w:name="OLE_LINK1921"/>
      <w:bookmarkStart w:id="614" w:name="OLE_LINK1912"/>
      <w:bookmarkStart w:id="615" w:name="OLE_LINK1974"/>
      <w:bookmarkStart w:id="616" w:name="OLE_LINK1975"/>
      <w:bookmarkStart w:id="617" w:name="OLE_LINK1946"/>
      <w:bookmarkStart w:id="618" w:name="OLE_LINK1998"/>
      <w:bookmarkStart w:id="619" w:name="OLE_LINK2000"/>
      <w:bookmarkStart w:id="620" w:name="OLE_LINK1944"/>
      <w:bookmarkStart w:id="621" w:name="OLE_LINK2001"/>
      <w:bookmarkStart w:id="622" w:name="OLE_LINK2307"/>
      <w:bookmarkStart w:id="623" w:name="OLE_LINK2453"/>
      <w:bookmarkStart w:id="624" w:name="OLE_LINK2454"/>
      <w:bookmarkStart w:id="625" w:name="OLE_LINK2228"/>
      <w:bookmarkStart w:id="626" w:name="OLE_LINK2346"/>
      <w:bookmarkStart w:id="627" w:name="OLE_LINK2389"/>
      <w:bookmarkStart w:id="628" w:name="OLE_LINK2550"/>
      <w:bookmarkStart w:id="629" w:name="OLE_LINK2551"/>
      <w:bookmarkStart w:id="630" w:name="OLE_LINK2138"/>
      <w:bookmarkStart w:id="631" w:name="OLE_LINK2139"/>
      <w:bookmarkStart w:id="632" w:name="OLE_LINK2202"/>
      <w:bookmarkStart w:id="633" w:name="OLE_LINK2203"/>
      <w:bookmarkStart w:id="634" w:name="OLE_LINK2205"/>
      <w:bookmarkStart w:id="635" w:name="OLE_LINK2206"/>
      <w:bookmarkStart w:id="636" w:name="OLE_LINK2485"/>
      <w:r w:rsidRPr="007D0CE5">
        <w:rPr>
          <w:rFonts w:ascii="Book Antiqua" w:hAnsi="Book Antiqua"/>
          <w:b/>
          <w:bCs/>
          <w:sz w:val="24"/>
          <w:szCs w:val="24"/>
        </w:rPr>
        <w:t>Available from:</w:t>
      </w:r>
      <w:r w:rsidRPr="007D0CE5">
        <w:rPr>
          <w:rFonts w:ascii="Book Antiqua" w:hAnsi="Book Antiqua"/>
          <w:sz w:val="24"/>
          <w:szCs w:val="24"/>
        </w:rPr>
        <w:t xml:space="preserve"> </w:t>
      </w:r>
      <w:r w:rsidRPr="007D0CE5">
        <w:rPr>
          <w:rFonts w:ascii="Book Antiqua" w:hAnsi="Book Antiqua"/>
          <w:color w:val="000000"/>
          <w:sz w:val="24"/>
          <w:szCs w:val="24"/>
        </w:rPr>
        <w:t xml:space="preserve">URL: </w:t>
      </w:r>
      <w:bookmarkEnd w:id="603"/>
      <w:bookmarkEnd w:id="604"/>
      <w:r w:rsidRPr="007D0CE5">
        <w:rPr>
          <w:rFonts w:ascii="Book Antiqua" w:hAnsi="Book Antiqua"/>
          <w:color w:val="000000"/>
          <w:sz w:val="24"/>
          <w:szCs w:val="24"/>
        </w:rPr>
        <w:t>http://</w:t>
      </w:r>
      <w:bookmarkEnd w:id="605"/>
      <w:bookmarkEnd w:id="606"/>
      <w:r w:rsidRPr="007D0CE5">
        <w:rPr>
          <w:rFonts w:ascii="Book Antiqua" w:hAnsi="Book Antiqua"/>
          <w:color w:val="000000"/>
          <w:sz w:val="24"/>
          <w:szCs w:val="24"/>
        </w:rPr>
        <w:t xml:space="preserve">www.wjgnet.com/esps/  </w:t>
      </w:r>
    </w:p>
    <w:p w:rsidR="00D352B0" w:rsidRPr="00691F09" w:rsidRDefault="00D352B0" w:rsidP="007D0CE5">
      <w:pPr>
        <w:pStyle w:val="p0"/>
        <w:adjustRightInd w:val="0"/>
        <w:snapToGrid w:val="0"/>
        <w:spacing w:line="360" w:lineRule="auto"/>
        <w:jc w:val="both"/>
        <w:rPr>
          <w:rFonts w:ascii="Book Antiqua" w:hAnsi="Book Antiqua"/>
          <w:bCs/>
          <w:sz w:val="24"/>
          <w:szCs w:val="24"/>
          <w:lang w:val="fr-FR"/>
        </w:rPr>
      </w:pPr>
      <w:bookmarkStart w:id="637" w:name="OLE_LINK399"/>
      <w:bookmarkStart w:id="638" w:name="OLE_LINK400"/>
      <w:bookmarkStart w:id="639" w:name="OLE_LINK494"/>
      <w:bookmarkStart w:id="640" w:name="OLE_LINK495"/>
      <w:bookmarkStart w:id="641" w:name="OLE_LINK607"/>
      <w:bookmarkStart w:id="642" w:name="OLE_LINK608"/>
      <w:bookmarkStart w:id="643" w:name="OLE_LINK609"/>
      <w:bookmarkStart w:id="644" w:name="OLE_LINK727"/>
      <w:bookmarkStart w:id="645" w:name="OLE_LINK853"/>
      <w:bookmarkStart w:id="646" w:name="OLE_LINK585"/>
      <w:bookmarkStart w:id="647" w:name="OLE_LINK689"/>
      <w:bookmarkStart w:id="648" w:name="OLE_LINK539"/>
      <w:bookmarkEnd w:id="607"/>
      <w:bookmarkEnd w:id="608"/>
      <w:r w:rsidRPr="00691F09">
        <w:rPr>
          <w:rFonts w:ascii="Book Antiqua" w:hAnsi="Book Antiqua" w:cs="Times New Roman"/>
          <w:b/>
          <w:bCs/>
          <w:kern w:val="2"/>
          <w:sz w:val="24"/>
          <w:szCs w:val="24"/>
          <w:lang w:val="fr-FR"/>
        </w:rPr>
        <w:t xml:space="preserve">DOI: </w:t>
      </w:r>
      <w:r w:rsidRPr="00691F09">
        <w:rPr>
          <w:rFonts w:ascii="Book Antiqua" w:hAnsi="Book Antiqua" w:cs="Times New Roman"/>
          <w:bCs/>
          <w:kern w:val="2"/>
          <w:sz w:val="24"/>
          <w:szCs w:val="24"/>
          <w:lang w:val="fr-FR"/>
        </w:rPr>
        <w:t>http://dx.doi.org/10.3748/wjg.v19.i0.0000</w:t>
      </w:r>
    </w:p>
    <w:bookmarkEnd w:id="590"/>
    <w:bookmarkEnd w:id="591"/>
    <w:bookmarkEnd w:id="592"/>
    <w:bookmarkEnd w:id="593"/>
    <w:bookmarkEnd w:id="594"/>
    <w:bookmarkEnd w:id="595"/>
    <w:bookmarkEnd w:id="596"/>
    <w:bookmarkEnd w:id="597"/>
    <w:bookmarkEnd w:id="598"/>
    <w:bookmarkEnd w:id="599"/>
    <w:bookmarkEnd w:id="600"/>
    <w:bookmarkEnd w:id="601"/>
    <w:bookmarkEnd w:id="602"/>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rsidR="00D352B0" w:rsidRPr="00691F09" w:rsidRDefault="00D352B0" w:rsidP="007D0CE5">
      <w:pPr>
        <w:autoSpaceDE w:val="0"/>
        <w:autoSpaceDN w:val="0"/>
        <w:adjustRightInd w:val="0"/>
        <w:snapToGrid w:val="0"/>
        <w:spacing w:line="360" w:lineRule="auto"/>
        <w:rPr>
          <w:rFonts w:ascii="Book Antiqua" w:hAnsi="Book Antiqua"/>
          <w:sz w:val="24"/>
          <w:szCs w:val="24"/>
          <w:lang w:val="fr-FR"/>
        </w:rPr>
      </w:pPr>
    </w:p>
    <w:p w:rsidR="00D352B0" w:rsidRPr="00691F09" w:rsidRDefault="00D352B0" w:rsidP="007D0CE5">
      <w:pPr>
        <w:widowControl/>
        <w:spacing w:line="360" w:lineRule="auto"/>
        <w:jc w:val="left"/>
        <w:rPr>
          <w:rFonts w:ascii="Book Antiqua" w:hAnsi="Book Antiqua"/>
          <w:b/>
          <w:sz w:val="24"/>
          <w:szCs w:val="24"/>
          <w:lang w:val="fr-FR"/>
        </w:rPr>
      </w:pPr>
      <w:r w:rsidRPr="00691F09">
        <w:rPr>
          <w:rFonts w:ascii="Book Antiqua" w:hAnsi="Book Antiqua"/>
          <w:b/>
          <w:sz w:val="24"/>
          <w:szCs w:val="24"/>
          <w:lang w:val="fr-FR"/>
        </w:rPr>
        <w:br w:type="page"/>
      </w:r>
    </w:p>
    <w:p w:rsidR="00D352B0" w:rsidRPr="007D0CE5" w:rsidRDefault="00D352B0" w:rsidP="007D0CE5">
      <w:pPr>
        <w:autoSpaceDE w:val="0"/>
        <w:autoSpaceDN w:val="0"/>
        <w:adjustRightInd w:val="0"/>
        <w:snapToGrid w:val="0"/>
        <w:spacing w:line="360" w:lineRule="auto"/>
        <w:rPr>
          <w:rFonts w:ascii="Book Antiqua" w:hAnsi="Book Antiqua"/>
          <w:b/>
          <w:sz w:val="24"/>
          <w:szCs w:val="24"/>
        </w:rPr>
      </w:pPr>
      <w:r w:rsidRPr="007D0CE5">
        <w:rPr>
          <w:rFonts w:ascii="Book Antiqua" w:hAnsi="Book Antiqua"/>
          <w:b/>
          <w:sz w:val="24"/>
          <w:szCs w:val="24"/>
        </w:rPr>
        <w:t>INTRODUCTION</w:t>
      </w:r>
    </w:p>
    <w:p w:rsidR="00D352B0" w:rsidRPr="007D0CE5" w:rsidRDefault="00D352B0" w:rsidP="007D0CE5">
      <w:pPr>
        <w:pStyle w:val="a7"/>
        <w:snapToGrid w:val="0"/>
        <w:spacing w:line="360" w:lineRule="auto"/>
        <w:rPr>
          <w:rFonts w:ascii="Book Antiqua" w:hAnsi="Book Antiqua"/>
          <w:sz w:val="24"/>
          <w:szCs w:val="24"/>
        </w:rPr>
      </w:pPr>
      <w:bookmarkStart w:id="649" w:name="OLE_LINK2476"/>
      <w:bookmarkStart w:id="650" w:name="OLE_LINK2477"/>
      <w:r w:rsidRPr="007D0CE5">
        <w:rPr>
          <w:rFonts w:ascii="Book Antiqua" w:hAnsi="Book Antiqua"/>
          <w:sz w:val="24"/>
          <w:szCs w:val="24"/>
        </w:rPr>
        <w:t xml:space="preserve">The incidence of rectal cancer is higher in </w:t>
      </w:r>
      <w:smartTag w:uri="urn:schemas-microsoft-com:office:smarttags" w:element="place">
        <w:r w:rsidRPr="007D0CE5">
          <w:rPr>
            <w:rFonts w:ascii="Book Antiqua" w:hAnsi="Book Antiqua"/>
            <w:sz w:val="24"/>
            <w:szCs w:val="24"/>
          </w:rPr>
          <w:t>Asia</w:t>
        </w:r>
      </w:smartTag>
      <w:r w:rsidRPr="007D0CE5">
        <w:rPr>
          <w:rFonts w:ascii="Book Antiqua" w:hAnsi="Book Antiqua"/>
          <w:sz w:val="24"/>
          <w:szCs w:val="24"/>
        </w:rPr>
        <w:t xml:space="preserve"> comparing with western countries</w:t>
      </w:r>
      <w:r w:rsidRPr="007D0CE5">
        <w:rPr>
          <w:rFonts w:ascii="Book Antiqua" w:hAnsi="Book Antiqua"/>
          <w:sz w:val="24"/>
          <w:szCs w:val="24"/>
          <w:vertAlign w:val="superscript"/>
        </w:rPr>
        <w:t xml:space="preserve"> [1]</w:t>
      </w:r>
      <w:r w:rsidRPr="007D0CE5">
        <w:rPr>
          <w:rFonts w:ascii="Book Antiqua" w:hAnsi="Book Antiqua"/>
          <w:sz w:val="24"/>
          <w:szCs w:val="24"/>
        </w:rPr>
        <w:t xml:space="preserve">. </w:t>
      </w:r>
      <w:bookmarkStart w:id="651" w:name="OLE_LINK324"/>
      <w:r w:rsidRPr="007D0CE5">
        <w:rPr>
          <w:rFonts w:ascii="Book Antiqua" w:hAnsi="Book Antiqua"/>
          <w:sz w:val="24"/>
          <w:szCs w:val="24"/>
        </w:rPr>
        <w:t>Technically, the resection of low rectal cancer may be one of the most difficult one among all colorectal surgeries.</w:t>
      </w:r>
    </w:p>
    <w:p w:rsidR="00D352B0" w:rsidRPr="007D0CE5" w:rsidRDefault="00D352B0" w:rsidP="007D0CE5">
      <w:pPr>
        <w:pStyle w:val="a7"/>
        <w:snapToGrid w:val="0"/>
        <w:spacing w:line="360" w:lineRule="auto"/>
        <w:ind w:firstLineChars="100" w:firstLine="240"/>
        <w:rPr>
          <w:rFonts w:ascii="Book Antiqua" w:hAnsi="Book Antiqua" w:cs="Arial"/>
          <w:color w:val="333333"/>
          <w:sz w:val="24"/>
          <w:szCs w:val="24"/>
        </w:rPr>
      </w:pPr>
      <w:bookmarkStart w:id="652" w:name="OLE_LINK2481"/>
      <w:bookmarkStart w:id="653" w:name="OLE_LINK2482"/>
      <w:bookmarkEnd w:id="649"/>
      <w:bookmarkEnd w:id="650"/>
      <w:r w:rsidRPr="007D0CE5">
        <w:rPr>
          <w:rFonts w:ascii="Book Antiqua" w:hAnsi="Book Antiqua"/>
          <w:sz w:val="24"/>
          <w:szCs w:val="24"/>
        </w:rPr>
        <w:t>At present, the traditional colorectal surgery</w:t>
      </w:r>
      <w:bookmarkEnd w:id="651"/>
      <w:r w:rsidRPr="007D0CE5">
        <w:rPr>
          <w:rFonts w:ascii="Book Antiqua" w:hAnsi="Book Antiqua"/>
          <w:sz w:val="24"/>
          <w:szCs w:val="24"/>
        </w:rPr>
        <w:t xml:space="preserve"> has increasingly given way to laparoscopic anterior resection with </w:t>
      </w:r>
      <w:bookmarkStart w:id="654" w:name="OLE_LINK248"/>
      <w:bookmarkStart w:id="655" w:name="OLE_LINK249"/>
      <w:r w:rsidRPr="007D0CE5">
        <w:rPr>
          <w:rFonts w:ascii="Book Antiqua" w:hAnsi="Book Antiqua"/>
          <w:sz w:val="24"/>
          <w:szCs w:val="24"/>
        </w:rPr>
        <w:t xml:space="preserve">total mesorectal excision </w:t>
      </w:r>
      <w:bookmarkEnd w:id="654"/>
      <w:bookmarkEnd w:id="655"/>
      <w:r w:rsidRPr="007D0CE5">
        <w:rPr>
          <w:rFonts w:ascii="Book Antiqua" w:hAnsi="Book Antiqua"/>
          <w:sz w:val="24"/>
          <w:szCs w:val="24"/>
        </w:rPr>
        <w:t>(</w:t>
      </w:r>
      <w:bookmarkStart w:id="656" w:name="OLE_LINK382"/>
      <w:r w:rsidRPr="007D0CE5">
        <w:rPr>
          <w:rFonts w:ascii="Book Antiqua" w:hAnsi="Book Antiqua"/>
          <w:sz w:val="24"/>
          <w:szCs w:val="24"/>
        </w:rPr>
        <w:t>L-AR/TME</w:t>
      </w:r>
      <w:bookmarkEnd w:id="656"/>
      <w:r w:rsidRPr="007D0CE5">
        <w:rPr>
          <w:rFonts w:ascii="Book Antiqua" w:hAnsi="Book Antiqua"/>
          <w:sz w:val="24"/>
          <w:szCs w:val="24"/>
        </w:rPr>
        <w:t xml:space="preserve">). Evidence-based medicine has set forth that </w:t>
      </w:r>
      <w:bookmarkStart w:id="657" w:name="OLE_LINK356"/>
      <w:bookmarkStart w:id="658" w:name="OLE_LINK360"/>
      <w:r w:rsidRPr="007D0CE5">
        <w:rPr>
          <w:rFonts w:ascii="Book Antiqua" w:hAnsi="Book Antiqua"/>
          <w:sz w:val="24"/>
          <w:szCs w:val="24"/>
        </w:rPr>
        <w:t>L-AR/TME</w:t>
      </w:r>
      <w:bookmarkEnd w:id="657"/>
      <w:bookmarkEnd w:id="658"/>
      <w:r w:rsidRPr="007D0CE5">
        <w:rPr>
          <w:rFonts w:ascii="Book Antiqua" w:hAnsi="Book Antiqua"/>
          <w:sz w:val="24"/>
          <w:szCs w:val="24"/>
        </w:rPr>
        <w:t xml:space="preserve"> is a feasible surgical approach for managing rectal cancer. There were similar results </w:t>
      </w:r>
      <w:bookmarkStart w:id="659" w:name="OLE_LINK330"/>
      <w:bookmarkStart w:id="660" w:name="OLE_LINK336"/>
      <w:r w:rsidRPr="007D0CE5">
        <w:rPr>
          <w:rFonts w:ascii="Book Antiqua" w:hAnsi="Book Antiqua"/>
          <w:sz w:val="24"/>
          <w:szCs w:val="24"/>
        </w:rPr>
        <w:t>among in</w:t>
      </w:r>
      <w:bookmarkEnd w:id="659"/>
      <w:bookmarkEnd w:id="660"/>
      <w:r w:rsidRPr="007D0CE5">
        <w:rPr>
          <w:rFonts w:ascii="Book Antiqua" w:hAnsi="Book Antiqua"/>
          <w:sz w:val="24"/>
          <w:szCs w:val="24"/>
        </w:rPr>
        <w:t xml:space="preserve"> the recent short-term therapeutic effects, local recurrence rate and postoperative survival rate between laparoscopic surgery (LSC) and traditional open surgery for radical colon cancer</w:t>
      </w:r>
      <w:bookmarkEnd w:id="652"/>
      <w:bookmarkEnd w:id="653"/>
      <w:r w:rsidRPr="007D0CE5">
        <w:rPr>
          <w:rFonts w:ascii="Book Antiqua" w:hAnsi="Book Antiqua"/>
          <w:sz w:val="24"/>
          <w:szCs w:val="24"/>
          <w:vertAlign w:val="superscript"/>
        </w:rPr>
        <w:t>[2]</w:t>
      </w:r>
      <w:r w:rsidRPr="007D0CE5">
        <w:rPr>
          <w:rFonts w:ascii="Book Antiqua" w:hAnsi="Book Antiqua"/>
          <w:sz w:val="24"/>
          <w:szCs w:val="24"/>
        </w:rPr>
        <w:t xml:space="preserve">. Meanwhile, the mean estimated blood loss, discharge time after operation, and postoperative length of hospitalization were significantly reduced in the </w:t>
      </w:r>
      <w:bookmarkStart w:id="661" w:name="OLE_LINK121"/>
      <w:bookmarkStart w:id="662" w:name="OLE_LINK122"/>
      <w:bookmarkStart w:id="663" w:name="OLE_LINK131"/>
      <w:r w:rsidRPr="007D0CE5">
        <w:rPr>
          <w:rFonts w:ascii="Book Antiqua" w:hAnsi="Book Antiqua"/>
          <w:sz w:val="24"/>
          <w:szCs w:val="24"/>
        </w:rPr>
        <w:t>LSC</w:t>
      </w:r>
      <w:bookmarkStart w:id="664" w:name="OLE_LINK150"/>
      <w:bookmarkStart w:id="665" w:name="OLE_LINK151"/>
      <w:bookmarkEnd w:id="661"/>
      <w:bookmarkEnd w:id="662"/>
      <w:bookmarkEnd w:id="663"/>
      <w:r w:rsidRPr="007D0CE5">
        <w:rPr>
          <w:rFonts w:ascii="Book Antiqua" w:hAnsi="Book Antiqua"/>
          <w:sz w:val="24"/>
          <w:szCs w:val="24"/>
          <w:vertAlign w:val="superscript"/>
        </w:rPr>
        <w:t>[3]</w:t>
      </w:r>
      <w:bookmarkEnd w:id="664"/>
      <w:bookmarkEnd w:id="665"/>
      <w:r w:rsidRPr="007D0CE5">
        <w:rPr>
          <w:rFonts w:ascii="Book Antiqua" w:hAnsi="Book Antiqua"/>
          <w:sz w:val="24"/>
          <w:szCs w:val="24"/>
        </w:rPr>
        <w:t>. However, the incision of the abdomen is still necessary in order to remove the specimens in</w:t>
      </w:r>
      <w:bookmarkStart w:id="666" w:name="OLE_LINK128"/>
      <w:bookmarkStart w:id="667" w:name="OLE_LINK132"/>
      <w:r w:rsidRPr="007D0CE5">
        <w:rPr>
          <w:rFonts w:ascii="Book Antiqua" w:hAnsi="Book Antiqua"/>
          <w:sz w:val="24"/>
          <w:szCs w:val="24"/>
        </w:rPr>
        <w:t xml:space="preserve"> LSC</w:t>
      </w:r>
      <w:bookmarkEnd w:id="666"/>
      <w:bookmarkEnd w:id="667"/>
      <w:r w:rsidRPr="007D0CE5">
        <w:rPr>
          <w:rFonts w:ascii="Book Antiqua" w:hAnsi="Book Antiqua"/>
          <w:sz w:val="24"/>
          <w:szCs w:val="24"/>
        </w:rPr>
        <w:t xml:space="preserve">, which could cause </w:t>
      </w:r>
      <w:bookmarkStart w:id="668" w:name="OLE_LINK146"/>
      <w:r w:rsidRPr="007D0CE5">
        <w:rPr>
          <w:rFonts w:ascii="Book Antiqua" w:hAnsi="Book Antiqua"/>
          <w:sz w:val="24"/>
          <w:szCs w:val="24"/>
        </w:rPr>
        <w:t>incision infection</w:t>
      </w:r>
      <w:bookmarkEnd w:id="668"/>
      <w:r w:rsidRPr="007D0CE5">
        <w:rPr>
          <w:rFonts w:ascii="Book Antiqua" w:hAnsi="Book Antiqua"/>
          <w:sz w:val="24"/>
          <w:szCs w:val="24"/>
        </w:rPr>
        <w:t xml:space="preserve"> and increase the incidence of </w:t>
      </w:r>
      <w:bookmarkStart w:id="669" w:name="OLE_LINK139"/>
      <w:bookmarkStart w:id="670" w:name="OLE_LINK143"/>
      <w:r w:rsidRPr="007D0CE5">
        <w:rPr>
          <w:rFonts w:ascii="Book Antiqua" w:hAnsi="Book Antiqua"/>
          <w:sz w:val="24"/>
          <w:szCs w:val="24"/>
        </w:rPr>
        <w:t>incisional hernia</w:t>
      </w:r>
      <w:bookmarkEnd w:id="669"/>
      <w:bookmarkEnd w:id="670"/>
      <w:r w:rsidRPr="007D0CE5">
        <w:rPr>
          <w:rFonts w:ascii="Book Antiqua" w:hAnsi="Book Antiqua"/>
          <w:sz w:val="24"/>
          <w:szCs w:val="24"/>
          <w:vertAlign w:val="superscript"/>
        </w:rPr>
        <w:t>[4]</w:t>
      </w:r>
      <w:r w:rsidRPr="007D0CE5">
        <w:rPr>
          <w:rFonts w:ascii="Book Antiqua" w:hAnsi="Book Antiqua"/>
          <w:sz w:val="24"/>
          <w:szCs w:val="24"/>
        </w:rPr>
        <w:t>.</w:t>
      </w:r>
      <w:r w:rsidRPr="007D0CE5">
        <w:rPr>
          <w:rFonts w:ascii="Book Antiqua" w:hAnsi="Book Antiqua" w:cs="Arial"/>
          <w:color w:val="333333"/>
          <w:sz w:val="24"/>
          <w:szCs w:val="24"/>
        </w:rPr>
        <w:t xml:space="preserve"> </w:t>
      </w:r>
    </w:p>
    <w:p w:rsidR="00D352B0" w:rsidRPr="007D0CE5" w:rsidRDefault="00D352B0" w:rsidP="007D0CE5">
      <w:pPr>
        <w:pStyle w:val="a7"/>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The advent of </w:t>
      </w:r>
      <w:bookmarkStart w:id="671" w:name="OLE_LINK348"/>
      <w:bookmarkStart w:id="672" w:name="OLE_LINK355"/>
      <w:r w:rsidRPr="007D0CE5">
        <w:rPr>
          <w:rFonts w:ascii="Book Antiqua" w:hAnsi="Book Antiqua"/>
          <w:sz w:val="24"/>
          <w:szCs w:val="24"/>
        </w:rPr>
        <w:t>natural orifice specimen extraction</w:t>
      </w:r>
      <w:bookmarkEnd w:id="671"/>
      <w:bookmarkEnd w:id="672"/>
      <w:r w:rsidRPr="007D0CE5">
        <w:rPr>
          <w:rFonts w:ascii="Book Antiqua" w:hAnsi="Book Antiqua"/>
          <w:sz w:val="24"/>
          <w:szCs w:val="24"/>
        </w:rPr>
        <w:t xml:space="preserve"> (</w:t>
      </w:r>
      <w:bookmarkStart w:id="673" w:name="OLE_LINK199"/>
      <w:bookmarkStart w:id="674" w:name="OLE_LINK332"/>
      <w:r w:rsidRPr="007D0CE5">
        <w:rPr>
          <w:rFonts w:ascii="Book Antiqua" w:hAnsi="Book Antiqua"/>
          <w:sz w:val="24"/>
          <w:szCs w:val="24"/>
        </w:rPr>
        <w:t>NOSE</w:t>
      </w:r>
      <w:bookmarkEnd w:id="673"/>
      <w:bookmarkEnd w:id="674"/>
      <w:r w:rsidRPr="007D0CE5">
        <w:rPr>
          <w:rFonts w:ascii="Book Antiqua" w:hAnsi="Book Antiqua"/>
          <w:sz w:val="24"/>
          <w:szCs w:val="24"/>
        </w:rPr>
        <w:t xml:space="preserve">) may be an effctive way to deal with the challenge. The NOSE is </w:t>
      </w:r>
      <w:bookmarkStart w:id="675" w:name="OLE_LINK137"/>
      <w:bookmarkStart w:id="676" w:name="OLE_LINK144"/>
      <w:r w:rsidRPr="007D0CE5">
        <w:rPr>
          <w:rFonts w:ascii="Book Antiqua" w:hAnsi="Book Antiqua"/>
          <w:sz w:val="24"/>
          <w:szCs w:val="24"/>
        </w:rPr>
        <w:t>a</w:t>
      </w:r>
      <w:bookmarkEnd w:id="675"/>
      <w:bookmarkEnd w:id="676"/>
      <w:r w:rsidRPr="007D0CE5">
        <w:rPr>
          <w:rFonts w:ascii="Book Antiqua" w:hAnsi="Book Antiqua"/>
          <w:sz w:val="24"/>
          <w:szCs w:val="24"/>
        </w:rPr>
        <w:t xml:space="preserve"> feasible and safe technically to complete a radical colorectal cancer surgery by traditional laparoscopic techniques, and then remove the specimens through natural orifice</w:t>
      </w:r>
      <w:r w:rsidRPr="007D0CE5">
        <w:rPr>
          <w:rFonts w:ascii="Book Antiqua" w:hAnsi="Book Antiqua"/>
          <w:sz w:val="24"/>
          <w:szCs w:val="24"/>
          <w:vertAlign w:val="superscript"/>
        </w:rPr>
        <w:t>[5,6]</w:t>
      </w:r>
      <w:r w:rsidRPr="007D0CE5">
        <w:rPr>
          <w:rFonts w:ascii="Book Antiqua" w:hAnsi="Book Antiqua"/>
          <w:sz w:val="24"/>
          <w:szCs w:val="24"/>
        </w:rPr>
        <w:t xml:space="preserve"> </w:t>
      </w:r>
    </w:p>
    <w:p w:rsidR="00D352B0" w:rsidRPr="007D0CE5" w:rsidRDefault="00D352B0" w:rsidP="007D0CE5">
      <w:pPr>
        <w:pStyle w:val="a7"/>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Totally laparoscopic hemicolectomy has been </w:t>
      </w:r>
      <w:bookmarkStart w:id="677" w:name="OLE_LINK200"/>
      <w:bookmarkStart w:id="678" w:name="OLE_LINK201"/>
      <w:r w:rsidRPr="007D0CE5">
        <w:rPr>
          <w:rFonts w:ascii="Book Antiqua" w:hAnsi="Book Antiqua"/>
          <w:sz w:val="24"/>
          <w:szCs w:val="24"/>
        </w:rPr>
        <w:t>implement</w:t>
      </w:r>
      <w:bookmarkEnd w:id="677"/>
      <w:bookmarkEnd w:id="678"/>
      <w:r w:rsidRPr="007D0CE5">
        <w:rPr>
          <w:rFonts w:ascii="Book Antiqua" w:hAnsi="Book Antiqua"/>
          <w:sz w:val="24"/>
          <w:szCs w:val="24"/>
        </w:rPr>
        <w:t xml:space="preserve">ed successfully by </w:t>
      </w:r>
      <w:bookmarkStart w:id="679" w:name="OLE_LINK361"/>
      <w:r w:rsidRPr="007D0CE5">
        <w:rPr>
          <w:rFonts w:ascii="Book Antiqua" w:hAnsi="Book Antiqua"/>
          <w:sz w:val="24"/>
          <w:szCs w:val="24"/>
        </w:rPr>
        <w:t>transvaginal</w:t>
      </w:r>
      <w:bookmarkEnd w:id="679"/>
      <w:r w:rsidRPr="007D0CE5">
        <w:rPr>
          <w:rFonts w:ascii="Book Antiqua" w:hAnsi="Book Antiqua"/>
          <w:sz w:val="24"/>
          <w:szCs w:val="24"/>
        </w:rPr>
        <w:t xml:space="preserve"> access NOSE</w:t>
      </w:r>
      <w:bookmarkStart w:id="680" w:name="OLE_LINK198"/>
      <w:bookmarkStart w:id="681" w:name="OLE_LINK338"/>
      <w:r w:rsidRPr="007D0CE5">
        <w:rPr>
          <w:rFonts w:ascii="Book Antiqua" w:hAnsi="Book Antiqua"/>
          <w:sz w:val="24"/>
          <w:szCs w:val="24"/>
          <w:vertAlign w:val="superscript"/>
        </w:rPr>
        <w:t>[7]</w:t>
      </w:r>
      <w:bookmarkEnd w:id="680"/>
      <w:bookmarkEnd w:id="681"/>
      <w:r w:rsidRPr="007D0CE5">
        <w:rPr>
          <w:rFonts w:ascii="Book Antiqua" w:hAnsi="Book Antiqua"/>
          <w:sz w:val="24"/>
          <w:szCs w:val="24"/>
        </w:rPr>
        <w:t>. However, due to its innate limitations, the transvaginal approach NOSE is difficult to complete radical rectal cancer surgery, especially in low rectal cancer. Here we introduce a surgery technique which can complete the laparoscopic radical rectal surgery with total mesorectal excision (TME), then removing the specimen and performing anastomosis through the anus.</w:t>
      </w:r>
    </w:p>
    <w:p w:rsidR="00D352B0" w:rsidRPr="007D0CE5" w:rsidRDefault="00D352B0" w:rsidP="007D0CE5">
      <w:pPr>
        <w:pStyle w:val="a7"/>
        <w:snapToGrid w:val="0"/>
        <w:spacing w:line="360" w:lineRule="auto"/>
        <w:ind w:firstLineChars="100" w:firstLine="240"/>
        <w:rPr>
          <w:rFonts w:ascii="Book Antiqua" w:hAnsi="Book Antiqua"/>
          <w:sz w:val="24"/>
          <w:szCs w:val="24"/>
        </w:rPr>
      </w:pPr>
    </w:p>
    <w:p w:rsidR="00D352B0" w:rsidRPr="007D0CE5" w:rsidRDefault="00D352B0" w:rsidP="007D0CE5">
      <w:pPr>
        <w:autoSpaceDE w:val="0"/>
        <w:autoSpaceDN w:val="0"/>
        <w:adjustRightInd w:val="0"/>
        <w:snapToGrid w:val="0"/>
        <w:spacing w:line="360" w:lineRule="auto"/>
        <w:rPr>
          <w:rFonts w:ascii="Book Antiqua" w:hAnsi="Book Antiqua"/>
          <w:b/>
          <w:sz w:val="24"/>
          <w:szCs w:val="24"/>
        </w:rPr>
      </w:pPr>
      <w:r w:rsidRPr="007D0CE5">
        <w:rPr>
          <w:rFonts w:ascii="Book Antiqua" w:hAnsi="Book Antiqua"/>
          <w:b/>
          <w:sz w:val="24"/>
          <w:szCs w:val="24"/>
        </w:rPr>
        <w:t>MATERIALS AND METHODS</w:t>
      </w:r>
    </w:p>
    <w:p w:rsidR="00D352B0" w:rsidRPr="007D0CE5" w:rsidRDefault="00D352B0" w:rsidP="007D0CE5">
      <w:pPr>
        <w:snapToGrid w:val="0"/>
        <w:spacing w:line="360" w:lineRule="auto"/>
        <w:rPr>
          <w:rFonts w:ascii="Book Antiqua" w:hAnsi="Book Antiqua"/>
          <w:sz w:val="24"/>
          <w:szCs w:val="24"/>
        </w:rPr>
      </w:pPr>
      <w:r w:rsidRPr="007D0CE5">
        <w:rPr>
          <w:rFonts w:ascii="Book Antiqua" w:hAnsi="Book Antiqua"/>
          <w:sz w:val="24"/>
          <w:szCs w:val="24"/>
        </w:rPr>
        <w:lastRenderedPageBreak/>
        <w:t xml:space="preserve">After obtaining approval from the institutional ethics committee and written informed consent from the patients, 21 cases with rectal adenocarcinoma underwent the procedure from March 2011 to February 2012. All cases of </w:t>
      </w:r>
      <w:bookmarkStart w:id="682" w:name="OLE_LINK452"/>
      <w:r w:rsidRPr="007D0CE5">
        <w:rPr>
          <w:rFonts w:ascii="Book Antiqua" w:hAnsi="Book Antiqua"/>
          <w:sz w:val="24"/>
          <w:szCs w:val="24"/>
        </w:rPr>
        <w:t xml:space="preserve">clinical preoperative diagnosis </w:t>
      </w:r>
      <w:bookmarkEnd w:id="682"/>
      <w:r w:rsidRPr="007D0CE5">
        <w:rPr>
          <w:rFonts w:ascii="Book Antiqua" w:hAnsi="Book Antiqua"/>
          <w:sz w:val="24"/>
          <w:szCs w:val="24"/>
        </w:rPr>
        <w:t xml:space="preserve">of rectal cancer disease </w:t>
      </w:r>
      <w:bookmarkStart w:id="683" w:name="OLE_LINK243"/>
      <w:r w:rsidRPr="007D0CE5">
        <w:rPr>
          <w:rFonts w:ascii="Book Antiqua" w:hAnsi="Book Antiqua"/>
          <w:sz w:val="24"/>
          <w:szCs w:val="24"/>
        </w:rPr>
        <w:t>confirmed</w:t>
      </w:r>
      <w:bookmarkEnd w:id="683"/>
      <w:r w:rsidRPr="007D0CE5">
        <w:rPr>
          <w:rFonts w:ascii="Book Antiqua" w:hAnsi="Book Antiqua"/>
          <w:sz w:val="24"/>
          <w:szCs w:val="24"/>
        </w:rPr>
        <w:t xml:space="preserve"> </w:t>
      </w:r>
      <w:bookmarkStart w:id="684" w:name="OLE_LINK166"/>
      <w:bookmarkStart w:id="685" w:name="OLE_LINK242"/>
      <w:r w:rsidRPr="007D0CE5">
        <w:rPr>
          <w:rFonts w:ascii="Book Antiqua" w:hAnsi="Book Antiqua"/>
          <w:sz w:val="24"/>
          <w:szCs w:val="24"/>
        </w:rPr>
        <w:t>by</w:t>
      </w:r>
      <w:bookmarkStart w:id="686" w:name="OLE_LINK127"/>
      <w:r w:rsidRPr="007D0CE5">
        <w:rPr>
          <w:rFonts w:ascii="Book Antiqua" w:hAnsi="Book Antiqua"/>
          <w:sz w:val="24"/>
          <w:szCs w:val="24"/>
        </w:rPr>
        <w:t xml:space="preserve"> electronic endoscopic colonoscopy, pathology biopsy</w:t>
      </w:r>
      <w:bookmarkEnd w:id="684"/>
      <w:bookmarkEnd w:id="685"/>
      <w:r w:rsidRPr="007D0CE5">
        <w:rPr>
          <w:rFonts w:ascii="Book Antiqua" w:hAnsi="Book Antiqua"/>
          <w:sz w:val="24"/>
          <w:szCs w:val="24"/>
        </w:rPr>
        <w:t xml:space="preserve">, endosonography, and staged by specialized oncologists </w:t>
      </w:r>
      <w:bookmarkEnd w:id="686"/>
      <w:r w:rsidRPr="007D0CE5">
        <w:rPr>
          <w:rFonts w:ascii="Book Antiqua" w:hAnsi="Book Antiqua"/>
          <w:sz w:val="24"/>
          <w:szCs w:val="24"/>
        </w:rPr>
        <w:t xml:space="preserve">at our center, and preoperatively managed following the guideline from the National Comprehensive Cancer Network (NCCN). All operations were performed by </w:t>
      </w:r>
      <w:bookmarkStart w:id="687" w:name="OLE_LINK79"/>
      <w:r w:rsidRPr="007D0CE5">
        <w:rPr>
          <w:rFonts w:ascii="Book Antiqua" w:hAnsi="Book Antiqua"/>
          <w:sz w:val="24"/>
          <w:szCs w:val="24"/>
        </w:rPr>
        <w:t>a single surgeon who is proficient in various laparoscopic colorectal procedures and laparotomy at our institute.</w:t>
      </w:r>
      <w:bookmarkEnd w:id="687"/>
    </w:p>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The cases with tumor stage T4, tumor covered over half of the circumference of the rectum, metastasis found in liver or lung in the preoperative imaging assessment or BMI over 28 were excluded in our study.</w:t>
      </w:r>
    </w:p>
    <w:p w:rsidR="00D352B0" w:rsidRPr="007D0CE5" w:rsidRDefault="00D352B0" w:rsidP="007D0CE5">
      <w:pPr>
        <w:snapToGrid w:val="0"/>
        <w:spacing w:line="360" w:lineRule="auto"/>
        <w:ind w:firstLineChars="100" w:firstLine="240"/>
        <w:rPr>
          <w:rFonts w:ascii="Book Antiqua" w:hAnsi="Book Antiqua"/>
          <w:sz w:val="24"/>
          <w:szCs w:val="24"/>
        </w:rPr>
      </w:pPr>
      <w:bookmarkStart w:id="688" w:name="OLE_LINK379"/>
      <w:r w:rsidRPr="007D0CE5">
        <w:rPr>
          <w:rFonts w:ascii="Book Antiqua" w:hAnsi="Book Antiqua"/>
          <w:sz w:val="24"/>
          <w:szCs w:val="24"/>
        </w:rPr>
        <w:t>Three cases in which (</w:t>
      </w:r>
      <w:bookmarkStart w:id="689" w:name="OLE_LINK261"/>
      <w:bookmarkStart w:id="690" w:name="OLE_LINK267"/>
      <w:bookmarkStart w:id="691" w:name="OLE_LINK268"/>
      <w:r w:rsidRPr="007D0CE5">
        <w:rPr>
          <w:rFonts w:ascii="Book Antiqua" w:hAnsi="Book Antiqua"/>
          <w:sz w:val="24"/>
          <w:szCs w:val="24"/>
        </w:rPr>
        <w:t>TNM) classiﬁcations</w:t>
      </w:r>
      <w:bookmarkEnd w:id="689"/>
      <w:bookmarkEnd w:id="690"/>
      <w:bookmarkEnd w:id="691"/>
      <w:r w:rsidRPr="007D0CE5">
        <w:rPr>
          <w:rFonts w:ascii="Book Antiqua" w:hAnsi="Book Antiqua"/>
          <w:sz w:val="24"/>
          <w:szCs w:val="24"/>
        </w:rPr>
        <w:t xml:space="preserve"> as T3 that were comfirmed by </w:t>
      </w:r>
      <w:bookmarkStart w:id="692" w:name="OLE_LINK156"/>
      <w:bookmarkStart w:id="693" w:name="OLE_LINK157"/>
      <w:r w:rsidRPr="007D0CE5">
        <w:rPr>
          <w:rFonts w:ascii="Book Antiqua" w:hAnsi="Book Antiqua"/>
          <w:sz w:val="24"/>
          <w:szCs w:val="24"/>
        </w:rPr>
        <w:t>endosonography</w:t>
      </w:r>
      <w:bookmarkEnd w:id="692"/>
      <w:bookmarkEnd w:id="693"/>
      <w:r w:rsidRPr="007D0CE5">
        <w:rPr>
          <w:rFonts w:ascii="Book Antiqua" w:hAnsi="Book Antiqua"/>
          <w:sz w:val="24"/>
          <w:szCs w:val="24"/>
        </w:rPr>
        <w:t xml:space="preserve">, magnetic resonance imaging (MRI) and computed tomography (CT) examination, who all had received three cycles of chemotherapy prior to surgery. </w:t>
      </w:r>
      <w:bookmarkStart w:id="694" w:name="OLE_LINK493"/>
      <w:r w:rsidRPr="007D0CE5">
        <w:rPr>
          <w:rFonts w:ascii="Book Antiqua" w:hAnsi="Book Antiqua"/>
          <w:sz w:val="24"/>
          <w:szCs w:val="24"/>
        </w:rPr>
        <w:t>Radiotherapy followed by resection surgery was conducted as established by national guidelines</w:t>
      </w:r>
      <w:bookmarkStart w:id="695" w:name="OLE_LINK410"/>
      <w:bookmarkStart w:id="696" w:name="OLE_LINK411"/>
      <w:r w:rsidRPr="007D0CE5">
        <w:rPr>
          <w:rFonts w:ascii="Book Antiqua" w:hAnsi="Book Antiqua"/>
          <w:sz w:val="24"/>
          <w:szCs w:val="24"/>
        </w:rPr>
        <w:t xml:space="preserve">. The feasibility of the operation </w:t>
      </w:r>
      <w:bookmarkEnd w:id="695"/>
      <w:bookmarkEnd w:id="696"/>
      <w:r w:rsidRPr="007D0CE5">
        <w:rPr>
          <w:rFonts w:ascii="Book Antiqua" w:hAnsi="Book Antiqua"/>
          <w:sz w:val="24"/>
          <w:szCs w:val="24"/>
        </w:rPr>
        <w:t xml:space="preserve">was reappraised at two weeks after the treatment. All of three cases had experienced the symptom was reliving and the tumour was downsizing, and with limited side-effects of neoadjuvant chemotherapy. </w:t>
      </w:r>
      <w:bookmarkEnd w:id="694"/>
    </w:p>
    <w:bookmarkEnd w:id="688"/>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The day before the operation, all patients underwent the systemic bowel preparation, and the use of prophylactic antibiotics. </w:t>
      </w:r>
    </w:p>
    <w:p w:rsidR="00D352B0" w:rsidRPr="007D0CE5" w:rsidRDefault="00D352B0" w:rsidP="007D0CE5">
      <w:pPr>
        <w:snapToGrid w:val="0"/>
        <w:spacing w:line="360" w:lineRule="auto"/>
        <w:ind w:firstLineChars="100" w:firstLine="240"/>
        <w:rPr>
          <w:rFonts w:ascii="Book Antiqua" w:hAnsi="Book Antiqua"/>
          <w:sz w:val="24"/>
          <w:szCs w:val="24"/>
        </w:rPr>
      </w:pPr>
    </w:p>
    <w:p w:rsidR="00D352B0" w:rsidRPr="007D0CE5" w:rsidRDefault="00D352B0" w:rsidP="007D0CE5">
      <w:pPr>
        <w:snapToGrid w:val="0"/>
        <w:spacing w:line="360" w:lineRule="auto"/>
        <w:rPr>
          <w:rFonts w:ascii="Book Antiqua" w:hAnsi="Book Antiqua"/>
          <w:b/>
          <w:i/>
          <w:sz w:val="24"/>
          <w:szCs w:val="24"/>
        </w:rPr>
      </w:pPr>
      <w:bookmarkStart w:id="697" w:name="OLE_LINK68"/>
      <w:bookmarkStart w:id="698" w:name="OLE_LINK72"/>
      <w:bookmarkStart w:id="699" w:name="OLE_LINK76"/>
      <w:r w:rsidRPr="007D0CE5">
        <w:rPr>
          <w:rFonts w:ascii="Book Antiqua" w:hAnsi="Book Antiqua"/>
          <w:b/>
          <w:i/>
          <w:sz w:val="24"/>
          <w:szCs w:val="24"/>
        </w:rPr>
        <w:t>Surgical procedure</w:t>
      </w:r>
    </w:p>
    <w:bookmarkEnd w:id="697"/>
    <w:bookmarkEnd w:id="698"/>
    <w:bookmarkEnd w:id="699"/>
    <w:p w:rsidR="00D352B0" w:rsidRPr="007D0CE5" w:rsidRDefault="00D352B0" w:rsidP="007D0CE5">
      <w:pPr>
        <w:pStyle w:val="a7"/>
        <w:snapToGrid w:val="0"/>
        <w:spacing w:line="360" w:lineRule="auto"/>
        <w:rPr>
          <w:rFonts w:ascii="Book Antiqua" w:hAnsi="Book Antiqua"/>
          <w:b/>
          <w:kern w:val="0"/>
          <w:sz w:val="24"/>
          <w:szCs w:val="24"/>
        </w:rPr>
      </w:pPr>
      <w:r w:rsidRPr="007D0CE5">
        <w:rPr>
          <w:rFonts w:ascii="Book Antiqua" w:hAnsi="Book Antiqua"/>
          <w:b/>
          <w:kern w:val="0"/>
          <w:sz w:val="24"/>
          <w:szCs w:val="24"/>
        </w:rPr>
        <w:t xml:space="preserve">Laparoscopic phase: </w:t>
      </w:r>
      <w:r w:rsidRPr="007D0CE5">
        <w:rPr>
          <w:rFonts w:ascii="Book Antiqua" w:hAnsi="Book Antiqua"/>
          <w:sz w:val="24"/>
          <w:szCs w:val="24"/>
        </w:rPr>
        <w:t xml:space="preserve">The patient was positioned in modiﬁed lithotomy position, and the abdomen is then insufﬂated with 10–12 mmHg Carbon Dioxide. Four ports are used as following procedure. First port is a 12-mm blunt-tip for a laparoscope that is placed in the umbilicus using the minilaparotomy technique. The second to fourth ports are a 10-mm surgeon’s operating port in the right lower quadrant, two 5-mm ports respectively in the right middle abdomen and left lower quadrant. </w:t>
      </w:r>
    </w:p>
    <w:p w:rsidR="00D352B0" w:rsidRPr="007D0CE5" w:rsidRDefault="00D352B0" w:rsidP="007D0CE5">
      <w:pPr>
        <w:autoSpaceDE w:val="0"/>
        <w:autoSpaceDN w:val="0"/>
        <w:adjustRightInd w:val="0"/>
        <w:snapToGrid w:val="0"/>
        <w:spacing w:line="360" w:lineRule="auto"/>
        <w:ind w:firstLineChars="100" w:firstLine="240"/>
        <w:rPr>
          <w:rFonts w:ascii="Book Antiqua" w:hAnsi="Book Antiqua"/>
          <w:sz w:val="24"/>
          <w:szCs w:val="24"/>
        </w:rPr>
      </w:pPr>
      <w:r w:rsidRPr="007D0CE5">
        <w:rPr>
          <w:rFonts w:ascii="Book Antiqua" w:hAnsi="Book Antiqua" w:cs="AdvPTimes"/>
          <w:kern w:val="0"/>
          <w:sz w:val="24"/>
          <w:szCs w:val="24"/>
        </w:rPr>
        <w:lastRenderedPageBreak/>
        <w:t>Mobilization of the colon, lymph node dissection, and excision of the mesentery are performed laparoscopically in the u</w:t>
      </w:r>
      <w:bookmarkStart w:id="700" w:name="OLE_LINK31"/>
      <w:r w:rsidRPr="007D0CE5">
        <w:rPr>
          <w:rFonts w:ascii="Book Antiqua" w:hAnsi="Book Antiqua" w:cs="AdvPTimes"/>
          <w:kern w:val="0"/>
          <w:sz w:val="24"/>
          <w:szCs w:val="24"/>
        </w:rPr>
        <w:t>sual manner.</w:t>
      </w:r>
      <w:bookmarkEnd w:id="700"/>
      <w:r w:rsidRPr="007D0CE5">
        <w:rPr>
          <w:rFonts w:ascii="Book Antiqua" w:hAnsi="Book Antiqua"/>
          <w:sz w:val="24"/>
          <w:szCs w:val="24"/>
        </w:rPr>
        <w:t xml:space="preserve"> Detail steps are as following. Firstly, the sacral promontory is separated by ultrasonic scalpel </w:t>
      </w:r>
      <w:bookmarkStart w:id="701" w:name="OLE_LINK32"/>
      <w:bookmarkStart w:id="702" w:name="OLE_LINK33"/>
      <w:r w:rsidRPr="007D0CE5">
        <w:rPr>
          <w:rFonts w:ascii="Book Antiqua" w:hAnsi="Book Antiqua"/>
          <w:sz w:val="24"/>
          <w:szCs w:val="24"/>
        </w:rPr>
        <w:t>(Harmonic ACE, Ethicon Endo-surgery, LLC)</w:t>
      </w:r>
      <w:bookmarkEnd w:id="701"/>
      <w:bookmarkEnd w:id="702"/>
      <w:r w:rsidRPr="007D0CE5">
        <w:rPr>
          <w:rFonts w:ascii="Book Antiqua" w:hAnsi="Book Antiqua"/>
          <w:sz w:val="24"/>
          <w:szCs w:val="24"/>
        </w:rPr>
        <w:t xml:space="preserve"> from the right side of the rectum. Secondly, the inferior mesenteric artery is ligated at its point of pedicle from the aorta with large or oversized </w:t>
      </w:r>
      <w:bookmarkStart w:id="703" w:name="OLE_LINK35"/>
      <w:bookmarkStart w:id="704" w:name="OLE_LINK36"/>
      <w:r w:rsidRPr="007D0CE5">
        <w:rPr>
          <w:rFonts w:ascii="Book Antiqua" w:hAnsi="Book Antiqua"/>
          <w:sz w:val="24"/>
          <w:szCs w:val="24"/>
        </w:rPr>
        <w:t>Hem-o-lock</w:t>
      </w:r>
      <w:bookmarkEnd w:id="703"/>
      <w:bookmarkEnd w:id="704"/>
      <w:r w:rsidRPr="007D0CE5">
        <w:rPr>
          <w:rFonts w:ascii="Book Antiqua" w:hAnsi="Book Antiqua"/>
          <w:sz w:val="24"/>
          <w:szCs w:val="24"/>
        </w:rPr>
        <w:t xml:space="preserve"> before the tumor is mobilizing. The arterial and venous I-III branches of sigmoid are cut off while the marginal artery of the proximal colon is preserving. </w:t>
      </w:r>
      <w:bookmarkStart w:id="705" w:name="OLE_LINK163"/>
      <w:bookmarkStart w:id="706" w:name="OLE_LINK173"/>
      <w:r w:rsidRPr="007D0CE5">
        <w:rPr>
          <w:rFonts w:ascii="Book Antiqua" w:hAnsi="Book Antiqua"/>
          <w:sz w:val="24"/>
          <w:szCs w:val="24"/>
        </w:rPr>
        <w:t xml:space="preserve">The next, the inferior mesenteric vein is ligated at corresponding height. </w:t>
      </w:r>
      <w:bookmarkEnd w:id="705"/>
      <w:bookmarkEnd w:id="706"/>
      <w:r w:rsidRPr="007D0CE5">
        <w:rPr>
          <w:rFonts w:ascii="Book Antiqua" w:hAnsi="Book Antiqua"/>
          <w:sz w:val="24"/>
          <w:szCs w:val="24"/>
        </w:rPr>
        <w:t xml:space="preserve">We </w:t>
      </w:r>
      <w:r w:rsidRPr="007D0CE5">
        <w:rPr>
          <w:rFonts w:ascii="Book Antiqua" w:hAnsi="Book Antiqua" w:cs="AdvPTimes"/>
          <w:kern w:val="0"/>
          <w:sz w:val="24"/>
          <w:szCs w:val="24"/>
        </w:rPr>
        <w:t xml:space="preserve">mobilized the splenic flexure in two cases in which there are tensions in the </w:t>
      </w:r>
      <w:r w:rsidRPr="007D0CE5">
        <w:rPr>
          <w:rFonts w:ascii="Book Antiqua" w:hAnsi="Book Antiqua"/>
          <w:kern w:val="0"/>
          <w:sz w:val="24"/>
          <w:szCs w:val="24"/>
        </w:rPr>
        <w:t xml:space="preserve">anastomosis. </w:t>
      </w:r>
      <w:r w:rsidRPr="007D0CE5">
        <w:rPr>
          <w:rFonts w:ascii="Book Antiqua" w:hAnsi="Book Antiqua"/>
          <w:sz w:val="24"/>
          <w:szCs w:val="24"/>
        </w:rPr>
        <w:t>Thirdly, the</w:t>
      </w:r>
      <w:bookmarkStart w:id="707" w:name="OLE_LINK141"/>
      <w:r w:rsidRPr="007D0CE5">
        <w:rPr>
          <w:rFonts w:ascii="Book Antiqua" w:hAnsi="Book Antiqua"/>
          <w:sz w:val="24"/>
          <w:szCs w:val="24"/>
        </w:rPr>
        <w:t xml:space="preserve"> posterior mesorectal fascia</w:t>
      </w:r>
      <w:bookmarkEnd w:id="707"/>
      <w:r w:rsidRPr="007D0CE5">
        <w:rPr>
          <w:rFonts w:ascii="Book Antiqua" w:hAnsi="Book Antiqua"/>
          <w:sz w:val="24"/>
          <w:szCs w:val="24"/>
        </w:rPr>
        <w:t xml:space="preserve"> is identified and the dissection is extended to the level of the sacral promontory in the avascular plane. Then the rectum is fully dissociated to the levator ani muscle plane as far as possible along the Denonvillier’s fascia. </w:t>
      </w:r>
      <w:bookmarkStart w:id="708" w:name="OLE_LINK47"/>
      <w:bookmarkStart w:id="709" w:name="OLE_LINK67"/>
      <w:r w:rsidRPr="007D0CE5">
        <w:rPr>
          <w:rFonts w:ascii="Book Antiqua" w:hAnsi="Book Antiqua"/>
          <w:sz w:val="24"/>
          <w:szCs w:val="24"/>
        </w:rPr>
        <w:t>The fragment of the</w:t>
      </w:r>
      <w:bookmarkEnd w:id="708"/>
      <w:bookmarkEnd w:id="709"/>
      <w:r w:rsidRPr="007D0CE5">
        <w:rPr>
          <w:rFonts w:ascii="Book Antiqua" w:hAnsi="Book Antiqua"/>
          <w:sz w:val="24"/>
          <w:szCs w:val="24"/>
        </w:rPr>
        <w:t xml:space="preserve"> distal rectum which is in 2 cm above the tumor is clamped with a detachable clip.</w:t>
      </w:r>
    </w:p>
    <w:p w:rsidR="00D352B0" w:rsidRPr="007D0CE5" w:rsidRDefault="00D352B0" w:rsidP="007D0CE5">
      <w:pPr>
        <w:pStyle w:val="a7"/>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Among the above steps, we must be pay attattion to preservation of inferior hypogastric nerves as far as possible. </w:t>
      </w:r>
    </w:p>
    <w:p w:rsidR="00D352B0" w:rsidRPr="007D0CE5" w:rsidRDefault="00D352B0" w:rsidP="007D0CE5">
      <w:pPr>
        <w:pStyle w:val="a7"/>
        <w:snapToGrid w:val="0"/>
        <w:spacing w:line="360" w:lineRule="auto"/>
        <w:ind w:firstLineChars="150" w:firstLine="360"/>
        <w:rPr>
          <w:rFonts w:ascii="Book Antiqua" w:hAnsi="Book Antiqua"/>
          <w:sz w:val="24"/>
          <w:szCs w:val="24"/>
        </w:rPr>
      </w:pPr>
    </w:p>
    <w:p w:rsidR="00D352B0" w:rsidRPr="007D0CE5" w:rsidRDefault="00D352B0" w:rsidP="007D0CE5">
      <w:pPr>
        <w:pStyle w:val="a7"/>
        <w:snapToGrid w:val="0"/>
        <w:spacing w:line="360" w:lineRule="auto"/>
        <w:rPr>
          <w:rFonts w:ascii="Book Antiqua" w:hAnsi="Book Antiqua"/>
          <w:b/>
          <w:kern w:val="0"/>
          <w:sz w:val="24"/>
          <w:szCs w:val="24"/>
        </w:rPr>
      </w:pPr>
      <w:r w:rsidRPr="007D0CE5">
        <w:rPr>
          <w:rFonts w:ascii="Book Antiqua" w:hAnsi="Book Antiqua"/>
          <w:b/>
          <w:kern w:val="0"/>
          <w:sz w:val="24"/>
          <w:szCs w:val="24"/>
        </w:rPr>
        <w:t xml:space="preserve">Perineal phase: </w:t>
      </w:r>
      <w:r w:rsidRPr="007D0CE5">
        <w:rPr>
          <w:rFonts w:ascii="Book Antiqua" w:hAnsi="Book Antiqua"/>
          <w:sz w:val="24"/>
          <w:szCs w:val="24"/>
        </w:rPr>
        <w:t xml:space="preserve">The anus is gently </w:t>
      </w:r>
      <w:bookmarkStart w:id="710" w:name="OLE_LINK56"/>
      <w:bookmarkStart w:id="711" w:name="OLE_LINK55"/>
      <w:r w:rsidRPr="007D0CE5">
        <w:rPr>
          <w:rFonts w:ascii="Book Antiqua" w:hAnsi="Book Antiqua"/>
          <w:sz w:val="24"/>
          <w:szCs w:val="24"/>
        </w:rPr>
        <w:t>dilated</w:t>
      </w:r>
      <w:bookmarkEnd w:id="710"/>
      <w:bookmarkEnd w:id="711"/>
      <w:r w:rsidRPr="007D0CE5">
        <w:rPr>
          <w:rFonts w:ascii="Book Antiqua" w:hAnsi="Book Antiqua"/>
          <w:sz w:val="24"/>
          <w:szCs w:val="24"/>
        </w:rPr>
        <w:t xml:space="preserve"> till it can accommodate four fingers. </w:t>
      </w:r>
      <w:bookmarkStart w:id="712" w:name="OLE_LINK116"/>
      <w:bookmarkStart w:id="713" w:name="OLE_LINK117"/>
      <w:r w:rsidRPr="007D0CE5">
        <w:rPr>
          <w:rFonts w:ascii="Book Antiqua" w:hAnsi="Book Antiqua"/>
          <w:sz w:val="24"/>
          <w:szCs w:val="24"/>
        </w:rPr>
        <w:t xml:space="preserve">A home-made anus dilator and fine silk traction sutures are placed in the proximal lip of the exposed mucosal edge in a vertical orientation, </w:t>
      </w:r>
      <w:bookmarkEnd w:id="712"/>
      <w:r w:rsidRPr="007D0CE5">
        <w:rPr>
          <w:rFonts w:ascii="Book Antiqua" w:hAnsi="Book Antiqua"/>
          <w:sz w:val="24"/>
          <w:szCs w:val="24"/>
        </w:rPr>
        <w:t xml:space="preserve">in order to everting the anus and exposing the rectum </w:t>
      </w:r>
      <w:bookmarkStart w:id="714" w:name="OLE_LINK204"/>
      <w:bookmarkEnd w:id="713"/>
      <w:r w:rsidRPr="007D0CE5">
        <w:rPr>
          <w:rFonts w:ascii="Book Antiqua" w:hAnsi="Book Antiqua"/>
          <w:kern w:val="0"/>
          <w:sz w:val="24"/>
          <w:szCs w:val="24"/>
        </w:rPr>
        <w:t>(Figure 1A and B</w:t>
      </w:r>
      <w:r w:rsidRPr="007D0CE5">
        <w:rPr>
          <w:rFonts w:ascii="Book Antiqua" w:hAnsi="Book Antiqua"/>
          <w:sz w:val="24"/>
          <w:szCs w:val="24"/>
        </w:rPr>
        <w:t>)</w:t>
      </w:r>
      <w:bookmarkEnd w:id="714"/>
      <w:r w:rsidRPr="007D0CE5">
        <w:rPr>
          <w:rFonts w:ascii="Book Antiqua" w:hAnsi="Book Antiqua"/>
          <w:sz w:val="24"/>
          <w:szCs w:val="24"/>
        </w:rPr>
        <w:t xml:space="preserve">. The level of intended transaction </w:t>
      </w:r>
      <w:bookmarkStart w:id="715" w:name="OLE_LINK234"/>
      <w:r w:rsidRPr="007D0CE5">
        <w:rPr>
          <w:rFonts w:ascii="Book Antiqua" w:hAnsi="Book Antiqua"/>
          <w:sz w:val="24"/>
          <w:szCs w:val="24"/>
        </w:rPr>
        <w:t xml:space="preserve">must be </w:t>
      </w:r>
      <w:bookmarkStart w:id="716" w:name="OLE_LINK232"/>
      <w:bookmarkStart w:id="717" w:name="OLE_LINK233"/>
      <w:bookmarkEnd w:id="715"/>
      <w:r w:rsidRPr="007D0CE5">
        <w:rPr>
          <w:rFonts w:ascii="Book Antiqua" w:hAnsi="Book Antiqua"/>
          <w:sz w:val="24"/>
          <w:szCs w:val="24"/>
        </w:rPr>
        <w:t>maintaining a margin 2 cm at minimum distal from the tumor</w:t>
      </w:r>
      <w:bookmarkStart w:id="718" w:name="OLE_LINK129"/>
      <w:bookmarkStart w:id="719" w:name="OLE_LINK130"/>
      <w:bookmarkEnd w:id="716"/>
      <w:bookmarkEnd w:id="717"/>
      <w:r w:rsidRPr="007D0CE5">
        <w:rPr>
          <w:rFonts w:ascii="Book Antiqua" w:hAnsi="Book Antiqua"/>
          <w:sz w:val="24"/>
          <w:szCs w:val="24"/>
          <w:vertAlign w:val="superscript"/>
        </w:rPr>
        <w:t>[8]</w:t>
      </w:r>
      <w:r w:rsidRPr="007D0CE5">
        <w:rPr>
          <w:rFonts w:ascii="Book Antiqua" w:hAnsi="Book Antiqua"/>
          <w:sz w:val="24"/>
          <w:szCs w:val="24"/>
        </w:rPr>
        <w:t>.</w:t>
      </w:r>
      <w:bookmarkEnd w:id="718"/>
      <w:bookmarkEnd w:id="719"/>
      <w:r w:rsidRPr="007D0CE5">
        <w:rPr>
          <w:rFonts w:ascii="Book Antiqua" w:hAnsi="Book Antiqua"/>
          <w:sz w:val="24"/>
          <w:szCs w:val="24"/>
        </w:rPr>
        <w:t xml:space="preserve"> After irrigated the rectum with 1 liters </w:t>
      </w:r>
      <w:bookmarkStart w:id="720" w:name="OLE_LINK43"/>
      <w:r w:rsidRPr="007D0CE5">
        <w:rPr>
          <w:rFonts w:ascii="Book Antiqua" w:hAnsi="Book Antiqua"/>
          <w:sz w:val="24"/>
          <w:szCs w:val="24"/>
        </w:rPr>
        <w:t xml:space="preserve">diluted </w:t>
      </w:r>
      <w:bookmarkEnd w:id="720"/>
      <w:r w:rsidRPr="007D0CE5">
        <w:rPr>
          <w:rFonts w:ascii="Book Antiqua" w:hAnsi="Book Antiqua"/>
          <w:sz w:val="24"/>
          <w:szCs w:val="24"/>
        </w:rPr>
        <w:t xml:space="preserve">povidone-iodine solution, we sutured two parallel </w:t>
      </w:r>
      <w:bookmarkStart w:id="721" w:name="OLE_LINK309"/>
      <w:bookmarkStart w:id="722" w:name="OLE_LINK310"/>
      <w:r w:rsidRPr="007D0CE5">
        <w:rPr>
          <w:rFonts w:ascii="Book Antiqua" w:hAnsi="Book Antiqua"/>
          <w:sz w:val="24"/>
          <w:szCs w:val="24"/>
        </w:rPr>
        <w:t>circle-purse-string</w:t>
      </w:r>
      <w:bookmarkEnd w:id="721"/>
      <w:bookmarkEnd w:id="722"/>
      <w:r w:rsidRPr="007D0CE5">
        <w:rPr>
          <w:rFonts w:ascii="Book Antiqua" w:hAnsi="Book Antiqua"/>
          <w:sz w:val="24"/>
          <w:szCs w:val="24"/>
        </w:rPr>
        <w:t xml:space="preserve"> with 2-0 </w:t>
      </w:r>
      <w:bookmarkStart w:id="723" w:name="OLE_LINK44"/>
      <w:r w:rsidRPr="007D0CE5">
        <w:rPr>
          <w:rFonts w:ascii="Book Antiqua" w:hAnsi="Book Antiqua"/>
          <w:sz w:val="24"/>
          <w:szCs w:val="24"/>
        </w:rPr>
        <w:t>prolene lines</w:t>
      </w:r>
      <w:bookmarkEnd w:id="723"/>
      <w:r w:rsidRPr="007D0CE5">
        <w:rPr>
          <w:rFonts w:ascii="Book Antiqua" w:hAnsi="Book Antiqua"/>
          <w:sz w:val="24"/>
          <w:szCs w:val="24"/>
        </w:rPr>
        <w:t xml:space="preserve"> in </w:t>
      </w:r>
      <w:bookmarkStart w:id="724" w:name="OLE_LINK162"/>
      <w:r w:rsidRPr="007D0CE5">
        <w:rPr>
          <w:rFonts w:ascii="Book Antiqua" w:hAnsi="Book Antiqua"/>
          <w:sz w:val="24"/>
          <w:szCs w:val="24"/>
        </w:rPr>
        <w:t>distal</w:t>
      </w:r>
      <w:bookmarkEnd w:id="724"/>
      <w:r w:rsidRPr="007D0CE5">
        <w:rPr>
          <w:rFonts w:ascii="Book Antiqua" w:hAnsi="Book Antiqua"/>
          <w:sz w:val="24"/>
          <w:szCs w:val="24"/>
        </w:rPr>
        <w:t xml:space="preserve"> rectal wall through the anus </w:t>
      </w:r>
      <w:bookmarkStart w:id="725" w:name="OLE_LINK125"/>
      <w:bookmarkStart w:id="726" w:name="OLE_LINK126"/>
      <w:r w:rsidRPr="007D0CE5">
        <w:rPr>
          <w:rFonts w:ascii="Book Antiqua" w:hAnsi="Book Antiqua"/>
          <w:sz w:val="24"/>
          <w:szCs w:val="24"/>
        </w:rPr>
        <w:t>under direct vision</w:t>
      </w:r>
      <w:bookmarkEnd w:id="725"/>
      <w:bookmarkEnd w:id="726"/>
      <w:r w:rsidRPr="007D0CE5">
        <w:rPr>
          <w:rFonts w:ascii="Book Antiqua" w:hAnsi="Book Antiqua"/>
          <w:sz w:val="24"/>
          <w:szCs w:val="24"/>
        </w:rPr>
        <w:t xml:space="preserve"> as following: the upper one must be maintain a margin 1-1.5 cm at minimum distal from the tumor, while the lower another is in 1 cm above the dentate line in the rectal mucosa. Between two circle-purse-strings, a full-thickness </w:t>
      </w:r>
      <w:bookmarkStart w:id="727" w:name="OLE_LINK50"/>
      <w:bookmarkStart w:id="728" w:name="OLE_LINK54"/>
      <w:r w:rsidRPr="007D0CE5">
        <w:rPr>
          <w:rFonts w:ascii="Book Antiqua" w:hAnsi="Book Antiqua"/>
          <w:sz w:val="24"/>
          <w:szCs w:val="24"/>
        </w:rPr>
        <w:t>rectal</w:t>
      </w:r>
      <w:bookmarkEnd w:id="727"/>
      <w:bookmarkEnd w:id="728"/>
      <w:r w:rsidRPr="007D0CE5">
        <w:rPr>
          <w:rFonts w:ascii="Book Antiqua" w:hAnsi="Book Antiqua"/>
          <w:sz w:val="24"/>
          <w:szCs w:val="24"/>
        </w:rPr>
        <w:t xml:space="preserve"> circumferential</w:t>
      </w:r>
      <w:bookmarkStart w:id="729" w:name="OLE_LINK14"/>
      <w:bookmarkStart w:id="730" w:name="OLE_LINK17"/>
      <w:r w:rsidRPr="007D0CE5">
        <w:rPr>
          <w:rFonts w:ascii="Book Antiqua" w:hAnsi="Book Antiqua"/>
          <w:sz w:val="24"/>
          <w:szCs w:val="24"/>
        </w:rPr>
        <w:t xml:space="preserve"> </w:t>
      </w:r>
      <w:bookmarkStart w:id="731" w:name="OLE_LINK240"/>
      <w:r w:rsidRPr="007D0CE5">
        <w:rPr>
          <w:rFonts w:ascii="Book Antiqua" w:hAnsi="Book Antiqua"/>
          <w:sz w:val="24"/>
          <w:szCs w:val="24"/>
        </w:rPr>
        <w:t xml:space="preserve">dissection is extended </w:t>
      </w:r>
      <w:bookmarkStart w:id="732" w:name="OLE_LINK51"/>
      <w:bookmarkEnd w:id="729"/>
      <w:bookmarkEnd w:id="730"/>
      <w:r w:rsidRPr="007D0CE5">
        <w:rPr>
          <w:rFonts w:ascii="Book Antiqua" w:hAnsi="Book Antiqua"/>
          <w:sz w:val="24"/>
          <w:szCs w:val="24"/>
        </w:rPr>
        <w:t xml:space="preserve">using </w:t>
      </w:r>
      <w:bookmarkStart w:id="733" w:name="OLE_LINK147"/>
      <w:bookmarkStart w:id="734" w:name="OLE_LINK161"/>
      <w:r w:rsidRPr="007D0CE5">
        <w:rPr>
          <w:rFonts w:ascii="Book Antiqua" w:hAnsi="Book Antiqua"/>
          <w:sz w:val="24"/>
          <w:szCs w:val="24"/>
        </w:rPr>
        <w:t>ultrasonic scalpel</w:t>
      </w:r>
      <w:bookmarkEnd w:id="731"/>
      <w:bookmarkEnd w:id="732"/>
      <w:bookmarkEnd w:id="733"/>
      <w:bookmarkEnd w:id="734"/>
      <w:r w:rsidRPr="007D0CE5">
        <w:rPr>
          <w:rFonts w:ascii="Book Antiqua" w:hAnsi="Book Antiqua"/>
          <w:sz w:val="24"/>
          <w:szCs w:val="24"/>
        </w:rPr>
        <w:t xml:space="preserve">. At this point, the peritoneal cavity is extended circumferentially as far cephalad as </w:t>
      </w:r>
      <w:r w:rsidRPr="007D0CE5">
        <w:rPr>
          <w:rFonts w:ascii="Book Antiqua" w:hAnsi="Book Antiqua"/>
          <w:sz w:val="24"/>
          <w:szCs w:val="24"/>
        </w:rPr>
        <w:lastRenderedPageBreak/>
        <w:t xml:space="preserve">possible, and then joined the perinea and </w:t>
      </w:r>
      <w:bookmarkStart w:id="735" w:name="OLE_LINK342"/>
      <w:bookmarkStart w:id="736" w:name="OLE_LINK343"/>
      <w:bookmarkStart w:id="737" w:name="OLE_LINK344"/>
      <w:bookmarkStart w:id="738" w:name="OLE_LINK345"/>
      <w:r w:rsidRPr="007D0CE5">
        <w:rPr>
          <w:rFonts w:ascii="Book Antiqua" w:hAnsi="Book Antiqua"/>
          <w:sz w:val="24"/>
          <w:szCs w:val="24"/>
        </w:rPr>
        <w:t>laparoscopic</w:t>
      </w:r>
      <w:bookmarkEnd w:id="735"/>
      <w:bookmarkEnd w:id="736"/>
      <w:bookmarkEnd w:id="737"/>
      <w:bookmarkEnd w:id="738"/>
      <w:r w:rsidRPr="007D0CE5">
        <w:rPr>
          <w:rFonts w:ascii="Book Antiqua" w:hAnsi="Book Antiqua"/>
          <w:sz w:val="24"/>
          <w:szCs w:val="24"/>
        </w:rPr>
        <w:t xml:space="preserve"> dissection planes thoroughly.  </w:t>
      </w:r>
    </w:p>
    <w:p w:rsidR="00D352B0" w:rsidRPr="007D0CE5" w:rsidRDefault="00D352B0" w:rsidP="007D0CE5">
      <w:pPr>
        <w:pStyle w:val="a7"/>
        <w:snapToGrid w:val="0"/>
        <w:spacing w:line="360" w:lineRule="auto"/>
        <w:ind w:firstLineChars="100" w:firstLine="240"/>
        <w:rPr>
          <w:rFonts w:ascii="Book Antiqua" w:hAnsi="Book Antiqua"/>
          <w:sz w:val="24"/>
          <w:szCs w:val="24"/>
        </w:rPr>
      </w:pPr>
      <w:bookmarkStart w:id="739" w:name="OLE_LINK49"/>
      <w:bookmarkStart w:id="740" w:name="OLE_LINK48"/>
      <w:bookmarkStart w:id="741" w:name="OLE_LINK164"/>
      <w:bookmarkStart w:id="742" w:name="OLE_LINK165"/>
      <w:bookmarkStart w:id="743" w:name="OLE_LINK62"/>
      <w:bookmarkStart w:id="744" w:name="OLE_LINK63"/>
      <w:r w:rsidRPr="007D0CE5">
        <w:rPr>
          <w:rFonts w:ascii="Book Antiqua" w:hAnsi="Book Antiqua"/>
          <w:sz w:val="24"/>
          <w:szCs w:val="24"/>
        </w:rPr>
        <w:t>The stump of proximal</w:t>
      </w:r>
      <w:bookmarkStart w:id="745" w:name="OLE_LINK171"/>
      <w:bookmarkStart w:id="746" w:name="OLE_LINK172"/>
      <w:r w:rsidRPr="007D0CE5">
        <w:rPr>
          <w:rFonts w:ascii="Book Antiqua" w:hAnsi="Book Antiqua"/>
          <w:sz w:val="24"/>
          <w:szCs w:val="24"/>
        </w:rPr>
        <w:t xml:space="preserve"> rectosigmoid</w:t>
      </w:r>
      <w:bookmarkEnd w:id="745"/>
      <w:bookmarkEnd w:id="746"/>
      <w:r w:rsidRPr="007D0CE5">
        <w:rPr>
          <w:rFonts w:ascii="Book Antiqua" w:hAnsi="Book Antiqua"/>
          <w:sz w:val="24"/>
          <w:szCs w:val="24"/>
        </w:rPr>
        <w:t xml:space="preserve"> </w:t>
      </w:r>
      <w:bookmarkEnd w:id="739"/>
      <w:bookmarkEnd w:id="740"/>
      <w:r w:rsidRPr="007D0CE5">
        <w:rPr>
          <w:rFonts w:ascii="Book Antiqua" w:hAnsi="Book Antiqua"/>
          <w:sz w:val="24"/>
          <w:szCs w:val="24"/>
        </w:rPr>
        <w:t>was</w:t>
      </w:r>
      <w:bookmarkStart w:id="747" w:name="OLE_LINK287"/>
      <w:bookmarkStart w:id="748" w:name="OLE_LINK288"/>
      <w:r w:rsidRPr="007D0CE5">
        <w:rPr>
          <w:rFonts w:ascii="Book Antiqua" w:hAnsi="Book Antiqua"/>
          <w:sz w:val="24"/>
          <w:szCs w:val="24"/>
        </w:rPr>
        <w:t xml:space="preserve"> exteriorized </w:t>
      </w:r>
      <w:bookmarkStart w:id="749" w:name="OLE_LINK71"/>
      <w:bookmarkEnd w:id="747"/>
      <w:bookmarkEnd w:id="748"/>
      <w:r w:rsidRPr="007D0CE5">
        <w:rPr>
          <w:rFonts w:ascii="Book Antiqua" w:hAnsi="Book Antiqua"/>
          <w:sz w:val="24"/>
          <w:szCs w:val="24"/>
        </w:rPr>
        <w:t>through the dilated anus</w:t>
      </w:r>
      <w:bookmarkEnd w:id="749"/>
      <w:r w:rsidRPr="007D0CE5">
        <w:rPr>
          <w:rFonts w:ascii="Book Antiqua" w:hAnsi="Book Antiqua"/>
          <w:sz w:val="24"/>
          <w:szCs w:val="24"/>
        </w:rPr>
        <w:t xml:space="preserve"> and the opened stump of distal rectum</w:t>
      </w:r>
      <w:bookmarkStart w:id="750" w:name="OLE_LINK254"/>
      <w:bookmarkStart w:id="751" w:name="OLE_LINK255"/>
      <w:r w:rsidRPr="007D0CE5">
        <w:rPr>
          <w:rFonts w:ascii="Book Antiqua" w:hAnsi="Book Antiqua"/>
          <w:sz w:val="24"/>
          <w:szCs w:val="24"/>
        </w:rPr>
        <w:t xml:space="preserve"> </w:t>
      </w:r>
      <w:bookmarkEnd w:id="741"/>
      <w:bookmarkEnd w:id="742"/>
      <w:r w:rsidRPr="007D0CE5">
        <w:rPr>
          <w:rFonts w:ascii="Book Antiqua" w:hAnsi="Book Antiqua"/>
          <w:sz w:val="24"/>
          <w:szCs w:val="24"/>
        </w:rPr>
        <w:t>(</w:t>
      </w:r>
      <w:bookmarkStart w:id="752" w:name="OLE_LINK278"/>
      <w:bookmarkStart w:id="753" w:name="OLE_LINK279"/>
      <w:r w:rsidRPr="007D0CE5">
        <w:rPr>
          <w:rFonts w:ascii="Book Antiqua" w:hAnsi="Book Antiqua"/>
          <w:kern w:val="0"/>
          <w:sz w:val="24"/>
          <w:szCs w:val="24"/>
        </w:rPr>
        <w:t>Figure</w:t>
      </w:r>
      <w:r w:rsidRPr="007D0CE5">
        <w:rPr>
          <w:rFonts w:ascii="Book Antiqua" w:hAnsi="Book Antiqua"/>
          <w:sz w:val="24"/>
          <w:szCs w:val="24"/>
        </w:rPr>
        <w:t xml:space="preserve"> 1C</w:t>
      </w:r>
      <w:bookmarkEnd w:id="752"/>
      <w:bookmarkEnd w:id="753"/>
      <w:r w:rsidRPr="007D0CE5">
        <w:rPr>
          <w:rFonts w:ascii="Book Antiqua" w:hAnsi="Book Antiqua"/>
          <w:sz w:val="24"/>
          <w:szCs w:val="24"/>
        </w:rPr>
        <w:t>)</w:t>
      </w:r>
      <w:bookmarkEnd w:id="750"/>
      <w:bookmarkEnd w:id="751"/>
      <w:r w:rsidRPr="007D0CE5">
        <w:rPr>
          <w:rFonts w:ascii="Book Antiqua" w:hAnsi="Book Antiqua"/>
          <w:sz w:val="24"/>
          <w:szCs w:val="24"/>
        </w:rPr>
        <w:t xml:space="preserve">. With a </w:t>
      </w:r>
      <w:bookmarkStart w:id="754" w:name="OLE_LINK289"/>
      <w:bookmarkStart w:id="755" w:name="OLE_LINK290"/>
      <w:r w:rsidRPr="007D0CE5">
        <w:rPr>
          <w:rFonts w:ascii="Book Antiqua" w:hAnsi="Book Antiqua"/>
          <w:sz w:val="24"/>
          <w:szCs w:val="24"/>
        </w:rPr>
        <w:t>purse string forceps</w:t>
      </w:r>
      <w:bookmarkEnd w:id="754"/>
      <w:bookmarkEnd w:id="755"/>
      <w:r w:rsidRPr="007D0CE5">
        <w:rPr>
          <w:rFonts w:ascii="Book Antiqua" w:hAnsi="Book Antiqua"/>
          <w:sz w:val="24"/>
          <w:szCs w:val="24"/>
        </w:rPr>
        <w:t xml:space="preserve"> clamped the section of the colon in which must maintain a margin at </w:t>
      </w:r>
      <w:bookmarkStart w:id="756" w:name="OLE_LINK64"/>
      <w:bookmarkStart w:id="757" w:name="OLE_LINK65"/>
      <w:r w:rsidRPr="007D0CE5">
        <w:rPr>
          <w:rFonts w:ascii="Book Antiqua" w:hAnsi="Book Antiqua"/>
          <w:sz w:val="24"/>
          <w:szCs w:val="24"/>
        </w:rPr>
        <w:t>minimum 10 cm above the tumor. The proximal colon was transected under direct vision. After a purse-string suture</w:t>
      </w:r>
      <w:bookmarkStart w:id="758" w:name="OLE_LINK179"/>
      <w:bookmarkStart w:id="759" w:name="OLE_LINK180"/>
      <w:bookmarkStart w:id="760" w:name="OLE_LINK181"/>
      <w:r w:rsidRPr="007D0CE5">
        <w:rPr>
          <w:rFonts w:ascii="Book Antiqua" w:hAnsi="Book Antiqua"/>
          <w:sz w:val="24"/>
          <w:szCs w:val="24"/>
        </w:rPr>
        <w:t xml:space="preserve">d and </w:t>
      </w:r>
      <w:bookmarkStart w:id="761" w:name="OLE_LINK295"/>
      <w:bookmarkStart w:id="762" w:name="OLE_LINK296"/>
      <w:bookmarkStart w:id="763" w:name="OLE_LINK291"/>
      <w:bookmarkStart w:id="764" w:name="OLE_LINK292"/>
      <w:r w:rsidRPr="007D0CE5">
        <w:rPr>
          <w:rFonts w:ascii="Book Antiqua" w:hAnsi="Book Antiqua"/>
          <w:sz w:val="24"/>
          <w:szCs w:val="24"/>
        </w:rPr>
        <w:t>put the anvil shaft into</w:t>
      </w:r>
      <w:bookmarkEnd w:id="761"/>
      <w:bookmarkEnd w:id="762"/>
      <w:r w:rsidRPr="007D0CE5">
        <w:rPr>
          <w:rFonts w:ascii="Book Antiqua" w:hAnsi="Book Antiqua"/>
          <w:sz w:val="24"/>
          <w:szCs w:val="24"/>
        </w:rPr>
        <w:t xml:space="preserve"> </w:t>
      </w:r>
      <w:bookmarkEnd w:id="756"/>
      <w:bookmarkEnd w:id="757"/>
      <w:r w:rsidRPr="007D0CE5">
        <w:rPr>
          <w:rFonts w:ascii="Book Antiqua" w:hAnsi="Book Antiqua"/>
          <w:sz w:val="24"/>
          <w:szCs w:val="24"/>
        </w:rPr>
        <w:t>it</w:t>
      </w:r>
      <w:bookmarkEnd w:id="763"/>
      <w:bookmarkEnd w:id="764"/>
      <w:r w:rsidRPr="007D0CE5">
        <w:rPr>
          <w:rFonts w:ascii="Book Antiqua" w:hAnsi="Book Antiqua"/>
          <w:sz w:val="24"/>
          <w:szCs w:val="24"/>
        </w:rPr>
        <w:t xml:space="preserve"> (</w:t>
      </w:r>
      <w:r w:rsidRPr="007D0CE5">
        <w:rPr>
          <w:rFonts w:ascii="Book Antiqua" w:hAnsi="Book Antiqua"/>
          <w:kern w:val="0"/>
          <w:sz w:val="24"/>
          <w:szCs w:val="24"/>
        </w:rPr>
        <w:t>Figure 1D</w:t>
      </w:r>
      <w:r w:rsidRPr="007D0CE5">
        <w:rPr>
          <w:rFonts w:ascii="Book Antiqua" w:hAnsi="Book Antiqua"/>
          <w:sz w:val="24"/>
          <w:szCs w:val="24"/>
        </w:rPr>
        <w:t xml:space="preserve">), the </w:t>
      </w:r>
      <w:bookmarkStart w:id="765" w:name="OLE_LINK293"/>
      <w:bookmarkStart w:id="766" w:name="OLE_LINK294"/>
      <w:r w:rsidRPr="007D0CE5">
        <w:rPr>
          <w:rFonts w:ascii="Book Antiqua" w:hAnsi="Book Antiqua"/>
          <w:sz w:val="24"/>
          <w:szCs w:val="24"/>
        </w:rPr>
        <w:t>stump of proximal colon</w:t>
      </w:r>
      <w:bookmarkEnd w:id="765"/>
      <w:bookmarkEnd w:id="766"/>
      <w:r w:rsidRPr="007D0CE5">
        <w:rPr>
          <w:rFonts w:ascii="Book Antiqua" w:hAnsi="Book Antiqua"/>
          <w:sz w:val="24"/>
          <w:szCs w:val="24"/>
        </w:rPr>
        <w:t xml:space="preserve"> was pushed back gently to peritoneal cavity. The purse-string suture was tied to the </w:t>
      </w:r>
      <w:bookmarkStart w:id="767" w:name="OLE_LINK42"/>
      <w:bookmarkStart w:id="768" w:name="OLE_LINK41"/>
      <w:r w:rsidRPr="007D0CE5">
        <w:rPr>
          <w:rFonts w:ascii="Book Antiqua" w:hAnsi="Book Antiqua"/>
          <w:sz w:val="24"/>
          <w:szCs w:val="24"/>
        </w:rPr>
        <w:t>anvil shaft</w:t>
      </w:r>
      <w:bookmarkEnd w:id="767"/>
      <w:bookmarkEnd w:id="768"/>
      <w:r w:rsidRPr="007D0CE5">
        <w:rPr>
          <w:rFonts w:ascii="Book Antiqua" w:hAnsi="Book Antiqua"/>
          <w:sz w:val="24"/>
          <w:szCs w:val="24"/>
        </w:rPr>
        <w:t xml:space="preserve"> before connecting it to the center shaft of the circular stapler (Ethicon Endo-surgery, Johnson&amp;Johnson, China)</w:t>
      </w:r>
      <w:bookmarkEnd w:id="758"/>
      <w:r w:rsidRPr="007D0CE5">
        <w:rPr>
          <w:rFonts w:ascii="Book Antiqua" w:hAnsi="Book Antiqua"/>
          <w:sz w:val="24"/>
          <w:szCs w:val="24"/>
        </w:rPr>
        <w:t xml:space="preserve">. After </w:t>
      </w:r>
      <w:bookmarkStart w:id="769" w:name="OLE_LINK307"/>
      <w:bookmarkStart w:id="770" w:name="OLE_LINK308"/>
      <w:r w:rsidRPr="007D0CE5">
        <w:rPr>
          <w:rFonts w:ascii="Book Antiqua" w:hAnsi="Book Antiqua"/>
          <w:sz w:val="24"/>
          <w:szCs w:val="24"/>
        </w:rPr>
        <w:t>tighten up</w:t>
      </w:r>
      <w:bookmarkEnd w:id="769"/>
      <w:bookmarkEnd w:id="770"/>
      <w:r w:rsidRPr="007D0CE5">
        <w:rPr>
          <w:rFonts w:ascii="Book Antiqua" w:hAnsi="Book Antiqua"/>
          <w:sz w:val="24"/>
          <w:szCs w:val="24"/>
        </w:rPr>
        <w:t xml:space="preserve"> the lower </w:t>
      </w:r>
      <w:r w:rsidRPr="007D0CE5">
        <w:rPr>
          <w:rFonts w:ascii="Book Antiqua" w:hAnsi="Book Antiqua"/>
          <w:kern w:val="0"/>
          <w:sz w:val="24"/>
          <w:szCs w:val="24"/>
        </w:rPr>
        <w:t>circle-purse-string, t</w:t>
      </w:r>
      <w:r w:rsidRPr="007D0CE5">
        <w:rPr>
          <w:rFonts w:ascii="Book Antiqua" w:hAnsi="Book Antiqua"/>
          <w:sz w:val="24"/>
          <w:szCs w:val="24"/>
        </w:rPr>
        <w:t xml:space="preserve">he anastomat is put into the anus </w:t>
      </w:r>
      <w:bookmarkStart w:id="771" w:name="OLE_LINK282"/>
      <w:r w:rsidRPr="007D0CE5">
        <w:rPr>
          <w:rFonts w:ascii="Book Antiqua" w:hAnsi="Book Antiqua"/>
          <w:sz w:val="24"/>
          <w:szCs w:val="24"/>
        </w:rPr>
        <w:t>(</w:t>
      </w:r>
      <w:bookmarkStart w:id="772" w:name="OLE_LINK280"/>
      <w:bookmarkStart w:id="773" w:name="OLE_LINK281"/>
      <w:r w:rsidRPr="007D0CE5">
        <w:rPr>
          <w:rFonts w:ascii="Book Antiqua" w:hAnsi="Book Antiqua"/>
          <w:sz w:val="24"/>
          <w:szCs w:val="24"/>
        </w:rPr>
        <w:t>Figure 1E</w:t>
      </w:r>
      <w:bookmarkEnd w:id="772"/>
      <w:bookmarkEnd w:id="773"/>
      <w:r w:rsidRPr="007D0CE5">
        <w:rPr>
          <w:rFonts w:ascii="Book Antiqua" w:hAnsi="Book Antiqua"/>
          <w:sz w:val="24"/>
          <w:szCs w:val="24"/>
        </w:rPr>
        <w:t>)</w:t>
      </w:r>
      <w:bookmarkEnd w:id="771"/>
      <w:r w:rsidRPr="007D0CE5">
        <w:rPr>
          <w:rFonts w:ascii="Book Antiqua" w:hAnsi="Book Antiqua"/>
          <w:sz w:val="24"/>
          <w:szCs w:val="24"/>
        </w:rPr>
        <w:t>, the instrument is then fired to creating end-to-end coloanal anastomosis in usual manner</w:t>
      </w:r>
      <w:bookmarkEnd w:id="759"/>
      <w:bookmarkEnd w:id="760"/>
      <w:r w:rsidRPr="007D0CE5">
        <w:rPr>
          <w:rFonts w:ascii="Book Antiqua" w:hAnsi="Book Antiqua"/>
          <w:sz w:val="24"/>
          <w:szCs w:val="24"/>
          <w:vertAlign w:val="superscript"/>
        </w:rPr>
        <w:t>[9]</w:t>
      </w:r>
      <w:r w:rsidRPr="007D0CE5">
        <w:rPr>
          <w:rFonts w:ascii="Book Antiqua" w:hAnsi="Book Antiqua"/>
          <w:sz w:val="24"/>
          <w:szCs w:val="24"/>
        </w:rPr>
        <w:t>. The next, an air test is undertaken through the anus, and reinforced stitching with bioabsorbable suture if it was necessary.</w:t>
      </w:r>
      <w:r w:rsidRPr="007D0CE5">
        <w:rPr>
          <w:rFonts w:ascii="Book Antiqua" w:hAnsi="Book Antiqua" w:cs="AGaramond-Regular"/>
          <w:kern w:val="0"/>
          <w:sz w:val="24"/>
          <w:szCs w:val="24"/>
        </w:rPr>
        <w:t xml:space="preserve"> </w:t>
      </w:r>
      <w:r w:rsidRPr="007D0CE5">
        <w:rPr>
          <w:rFonts w:ascii="Book Antiqua" w:hAnsi="Book Antiqua" w:cs="AdvPTimes"/>
          <w:kern w:val="0"/>
          <w:sz w:val="24"/>
          <w:szCs w:val="24"/>
        </w:rPr>
        <w:t>A pelvic drain is inserted</w:t>
      </w:r>
      <w:r w:rsidRPr="007D0CE5">
        <w:rPr>
          <w:rFonts w:ascii="Book Antiqua" w:hAnsi="Book Antiqua"/>
          <w:sz w:val="24"/>
          <w:szCs w:val="24"/>
        </w:rPr>
        <w:t>.</w:t>
      </w:r>
    </w:p>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We </w:t>
      </w:r>
      <w:bookmarkStart w:id="774" w:name="OLE_LINK57"/>
      <w:bookmarkStart w:id="775" w:name="OLE_LINK97"/>
      <w:bookmarkStart w:id="776" w:name="OLE_LINK98"/>
      <w:r w:rsidRPr="007D0CE5">
        <w:rPr>
          <w:rFonts w:ascii="Book Antiqua" w:hAnsi="Book Antiqua"/>
          <w:sz w:val="24"/>
          <w:szCs w:val="24"/>
        </w:rPr>
        <w:t>successful</w:t>
      </w:r>
      <w:bookmarkStart w:id="777" w:name="OLE_LINK45"/>
      <w:bookmarkEnd w:id="774"/>
      <w:r w:rsidRPr="007D0CE5">
        <w:rPr>
          <w:rFonts w:ascii="Book Antiqua" w:hAnsi="Book Antiqua"/>
          <w:sz w:val="24"/>
          <w:szCs w:val="24"/>
        </w:rPr>
        <w:t>ly performed</w:t>
      </w:r>
      <w:bookmarkEnd w:id="775"/>
      <w:bookmarkEnd w:id="776"/>
      <w:r w:rsidRPr="007D0CE5">
        <w:rPr>
          <w:rFonts w:ascii="Book Antiqua" w:hAnsi="Book Antiqua"/>
          <w:sz w:val="24"/>
          <w:szCs w:val="24"/>
        </w:rPr>
        <w:t xml:space="preserve"> </w:t>
      </w:r>
      <w:bookmarkEnd w:id="777"/>
      <w:r w:rsidRPr="007D0CE5">
        <w:rPr>
          <w:rFonts w:ascii="Book Antiqua" w:hAnsi="Book Antiqua"/>
          <w:sz w:val="24"/>
          <w:szCs w:val="24"/>
        </w:rPr>
        <w:t xml:space="preserve">16 cases in this way. </w:t>
      </w:r>
      <w:bookmarkStart w:id="778" w:name="OLE_LINK191"/>
      <w:r w:rsidRPr="007D0CE5">
        <w:rPr>
          <w:rFonts w:ascii="Book Antiqua" w:hAnsi="Book Antiqua"/>
          <w:sz w:val="24"/>
          <w:szCs w:val="24"/>
        </w:rPr>
        <w:t xml:space="preserve">Due to the low position of stump of </w:t>
      </w:r>
      <w:r w:rsidRPr="007D0CE5">
        <w:rPr>
          <w:rFonts w:ascii="Book Antiqua" w:hAnsi="Book Antiqua"/>
          <w:kern w:val="0"/>
          <w:sz w:val="24"/>
          <w:szCs w:val="24"/>
        </w:rPr>
        <w:t>distal</w:t>
      </w:r>
      <w:r w:rsidRPr="007D0CE5">
        <w:rPr>
          <w:rFonts w:ascii="Book Antiqua" w:hAnsi="Book Antiqua"/>
          <w:sz w:val="24"/>
          <w:szCs w:val="24"/>
        </w:rPr>
        <w:t xml:space="preserve"> rectum, we used manual </w:t>
      </w:r>
      <w:bookmarkStart w:id="779" w:name="OLE_LINK306"/>
      <w:r w:rsidRPr="007D0CE5">
        <w:rPr>
          <w:rFonts w:ascii="Book Antiqua" w:hAnsi="Book Antiqua"/>
          <w:sz w:val="24"/>
          <w:szCs w:val="24"/>
        </w:rPr>
        <w:t>anastomosis</w:t>
      </w:r>
      <w:bookmarkEnd w:id="779"/>
      <w:r w:rsidRPr="007D0CE5">
        <w:rPr>
          <w:rFonts w:ascii="Book Antiqua" w:hAnsi="Book Antiqua"/>
          <w:sz w:val="24"/>
          <w:szCs w:val="24"/>
        </w:rPr>
        <w:t xml:space="preserve"> fashion i</w:t>
      </w:r>
      <w:bookmarkStart w:id="780" w:name="OLE_LINK371"/>
      <w:r w:rsidRPr="007D0CE5">
        <w:rPr>
          <w:rFonts w:ascii="Book Antiqua" w:hAnsi="Book Antiqua"/>
          <w:sz w:val="24"/>
          <w:szCs w:val="24"/>
        </w:rPr>
        <w:t>n</w:t>
      </w:r>
      <w:bookmarkStart w:id="781" w:name="OLE_LINK78"/>
      <w:bookmarkStart w:id="782" w:name="OLE_LINK77"/>
      <w:r w:rsidRPr="007D0CE5">
        <w:rPr>
          <w:rFonts w:ascii="Book Antiqua" w:hAnsi="Book Antiqua"/>
          <w:sz w:val="24"/>
          <w:szCs w:val="24"/>
        </w:rPr>
        <w:t xml:space="preserve"> 5 cases</w:t>
      </w:r>
      <w:bookmarkEnd w:id="778"/>
      <w:bookmarkEnd w:id="781"/>
      <w:bookmarkEnd w:id="782"/>
      <w:r w:rsidRPr="007D0CE5">
        <w:rPr>
          <w:rFonts w:ascii="Book Antiqua" w:hAnsi="Book Antiqua"/>
          <w:sz w:val="24"/>
          <w:szCs w:val="24"/>
        </w:rPr>
        <w:t xml:space="preserve"> </w:t>
      </w:r>
      <w:bookmarkStart w:id="783" w:name="OLE_LINK283"/>
      <w:bookmarkStart w:id="784" w:name="OLE_LINK284"/>
      <w:r w:rsidRPr="007D0CE5">
        <w:rPr>
          <w:rFonts w:ascii="Book Antiqua" w:hAnsi="Book Antiqua"/>
          <w:sz w:val="24"/>
          <w:szCs w:val="24"/>
        </w:rPr>
        <w:t>(</w:t>
      </w:r>
      <w:r w:rsidRPr="007D0CE5">
        <w:rPr>
          <w:rFonts w:ascii="Book Antiqua" w:hAnsi="Book Antiqua"/>
          <w:kern w:val="0"/>
          <w:sz w:val="24"/>
          <w:szCs w:val="24"/>
        </w:rPr>
        <w:t>Figure 1</w:t>
      </w:r>
      <w:r w:rsidRPr="007D0CE5">
        <w:rPr>
          <w:rFonts w:ascii="Book Antiqua" w:hAnsi="Book Antiqua"/>
          <w:sz w:val="24"/>
          <w:szCs w:val="24"/>
        </w:rPr>
        <w:t>F)</w:t>
      </w:r>
      <w:bookmarkEnd w:id="783"/>
      <w:bookmarkEnd w:id="784"/>
      <w:r w:rsidRPr="007D0CE5">
        <w:rPr>
          <w:rFonts w:ascii="Book Antiqua" w:hAnsi="Book Antiqua"/>
          <w:sz w:val="24"/>
          <w:szCs w:val="24"/>
        </w:rPr>
        <w:t xml:space="preserve">, and the protective loop ileostomy fashion was applied in these cases. </w:t>
      </w:r>
      <w:bookmarkEnd w:id="780"/>
    </w:p>
    <w:p w:rsidR="00D352B0" w:rsidRPr="007D0CE5" w:rsidRDefault="00D352B0" w:rsidP="007D0CE5">
      <w:pPr>
        <w:autoSpaceDE w:val="0"/>
        <w:autoSpaceDN w:val="0"/>
        <w:adjustRightInd w:val="0"/>
        <w:snapToGrid w:val="0"/>
        <w:spacing w:line="360" w:lineRule="auto"/>
        <w:ind w:firstLineChars="100" w:firstLine="240"/>
        <w:rPr>
          <w:rFonts w:ascii="Book Antiqua" w:hAnsi="Book Antiqua"/>
          <w:sz w:val="24"/>
          <w:szCs w:val="24"/>
        </w:rPr>
      </w:pPr>
      <w:r w:rsidRPr="007D0CE5">
        <w:rPr>
          <w:rFonts w:ascii="Book Antiqua" w:hAnsi="Book Antiqua"/>
          <w:sz w:val="24"/>
          <w:szCs w:val="24"/>
        </w:rPr>
        <w:t>The intraoperative frozen biopsy which confirmed negative margins</w:t>
      </w:r>
      <w:r w:rsidRPr="007D0CE5">
        <w:rPr>
          <w:rFonts w:ascii="Book Antiqua" w:hAnsi="Book Antiqua" w:cs="Tahoma"/>
          <w:sz w:val="24"/>
          <w:szCs w:val="24"/>
        </w:rPr>
        <w:t xml:space="preserve"> </w:t>
      </w:r>
      <w:r w:rsidRPr="007D0CE5">
        <w:rPr>
          <w:rFonts w:ascii="Book Antiqua" w:hAnsi="Book Antiqua"/>
          <w:sz w:val="24"/>
          <w:szCs w:val="24"/>
        </w:rPr>
        <w:t xml:space="preserve">is applied in all cases. The </w:t>
      </w:r>
      <w:bookmarkStart w:id="785" w:name="OLE_LINK135"/>
      <w:bookmarkStart w:id="786" w:name="OLE_LINK136"/>
      <w:r w:rsidRPr="007D0CE5">
        <w:rPr>
          <w:rFonts w:ascii="Book Antiqua" w:hAnsi="Book Antiqua"/>
          <w:sz w:val="24"/>
          <w:szCs w:val="24"/>
        </w:rPr>
        <w:t>mesorectal</w:t>
      </w:r>
      <w:bookmarkEnd w:id="785"/>
      <w:bookmarkEnd w:id="786"/>
      <w:r w:rsidRPr="007D0CE5">
        <w:rPr>
          <w:rFonts w:ascii="Book Antiqua" w:hAnsi="Book Antiqua"/>
          <w:sz w:val="24"/>
          <w:szCs w:val="24"/>
        </w:rPr>
        <w:t xml:space="preserve"> integrity</w:t>
      </w:r>
      <w:r w:rsidRPr="007D0CE5">
        <w:rPr>
          <w:rFonts w:ascii="Book Antiqua" w:hAnsi="Book Antiqua"/>
          <w:sz w:val="24"/>
          <w:szCs w:val="24"/>
          <w:vertAlign w:val="superscript"/>
        </w:rPr>
        <w:t>[10]</w:t>
      </w:r>
      <w:r w:rsidRPr="007D0CE5">
        <w:rPr>
          <w:rFonts w:ascii="Book Antiqua" w:hAnsi="Book Antiqua"/>
          <w:sz w:val="24"/>
          <w:szCs w:val="24"/>
        </w:rPr>
        <w:t xml:space="preserve"> and </w:t>
      </w:r>
      <w:bookmarkStart w:id="787" w:name="OLE_LINK321"/>
      <w:r w:rsidRPr="007D0CE5">
        <w:rPr>
          <w:rFonts w:ascii="Book Antiqua" w:hAnsi="Book Antiqua"/>
          <w:sz w:val="24"/>
          <w:szCs w:val="24"/>
        </w:rPr>
        <w:t>circumferential situation</w:t>
      </w:r>
      <w:bookmarkEnd w:id="787"/>
      <w:r w:rsidRPr="007D0CE5">
        <w:rPr>
          <w:rFonts w:ascii="Book Antiqua" w:hAnsi="Book Antiqua"/>
          <w:sz w:val="24"/>
          <w:szCs w:val="24"/>
          <w:vertAlign w:val="superscript"/>
        </w:rPr>
        <w:t>[11]</w:t>
      </w:r>
      <w:r w:rsidRPr="007D0CE5">
        <w:rPr>
          <w:rFonts w:ascii="Book Antiqua" w:hAnsi="Book Antiqua"/>
          <w:sz w:val="24"/>
          <w:szCs w:val="24"/>
        </w:rPr>
        <w:t xml:space="preserve"> of the resection specimens was evaluated under </w:t>
      </w:r>
      <w:bookmarkStart w:id="788" w:name="OLE_LINK86"/>
      <w:bookmarkStart w:id="789" w:name="OLE_LINK85"/>
      <w:bookmarkStart w:id="790" w:name="OLE_LINK257"/>
      <w:bookmarkStart w:id="791" w:name="OLE_LINK258"/>
      <w:bookmarkStart w:id="792" w:name="OLE_LINK89"/>
      <w:bookmarkStart w:id="793" w:name="OLE_LINK88"/>
      <w:r w:rsidRPr="007D0CE5">
        <w:rPr>
          <w:rFonts w:ascii="Book Antiqua" w:hAnsi="Book Antiqua"/>
          <w:sz w:val="24"/>
          <w:szCs w:val="24"/>
        </w:rPr>
        <w:t>micro and macro</w:t>
      </w:r>
      <w:bookmarkEnd w:id="788"/>
      <w:bookmarkEnd w:id="789"/>
      <w:bookmarkEnd w:id="790"/>
      <w:bookmarkEnd w:id="791"/>
      <w:r w:rsidRPr="007D0CE5">
        <w:rPr>
          <w:rFonts w:ascii="Book Antiqua" w:hAnsi="Book Antiqua"/>
          <w:sz w:val="24"/>
          <w:szCs w:val="24"/>
        </w:rPr>
        <w:t xml:space="preserve"> </w:t>
      </w:r>
      <w:bookmarkEnd w:id="792"/>
      <w:bookmarkEnd w:id="793"/>
      <w:r w:rsidRPr="007D0CE5">
        <w:rPr>
          <w:rFonts w:ascii="Book Antiqua" w:hAnsi="Book Antiqua"/>
          <w:sz w:val="24"/>
          <w:szCs w:val="24"/>
        </w:rPr>
        <w:t>by the senior surgeon and the qualified pathologist, in order to ensuring that the tumor has been resected thoroughly.</w:t>
      </w:r>
      <w:bookmarkStart w:id="794" w:name="OLE_LINK311"/>
      <w:r w:rsidRPr="007D0CE5">
        <w:rPr>
          <w:rFonts w:ascii="Book Antiqua" w:hAnsi="Book Antiqua" w:cs="宋体"/>
          <w:kern w:val="0"/>
          <w:sz w:val="24"/>
          <w:szCs w:val="24"/>
        </w:rPr>
        <w:t xml:space="preserve"> </w:t>
      </w:r>
      <w:bookmarkStart w:id="795" w:name="OLE_LINK301"/>
      <w:bookmarkStart w:id="796" w:name="OLE_LINK302"/>
      <w:bookmarkStart w:id="797" w:name="OLE_LINK303"/>
      <w:r w:rsidRPr="007D0CE5">
        <w:rPr>
          <w:rFonts w:ascii="Book Antiqua" w:hAnsi="Book Antiqua"/>
          <w:sz w:val="24"/>
          <w:szCs w:val="24"/>
        </w:rPr>
        <w:t>Mesorectal</w:t>
      </w:r>
      <w:bookmarkEnd w:id="795"/>
      <w:bookmarkEnd w:id="796"/>
      <w:bookmarkEnd w:id="797"/>
      <w:r w:rsidRPr="007D0CE5">
        <w:rPr>
          <w:rFonts w:ascii="Book Antiqua" w:hAnsi="Book Antiqua"/>
          <w:sz w:val="24"/>
          <w:szCs w:val="24"/>
        </w:rPr>
        <w:t xml:space="preserve"> specimens were graded into 3</w:t>
      </w:r>
      <w:r w:rsidRPr="007D0CE5">
        <w:rPr>
          <w:rFonts w:ascii="Book Antiqua" w:hAnsi="Book Antiqua"/>
          <w:kern w:val="0"/>
          <w:sz w:val="24"/>
          <w:szCs w:val="24"/>
        </w:rPr>
        <w:t xml:space="preserve"> categories</w:t>
      </w:r>
      <w:r w:rsidRPr="007D0CE5">
        <w:rPr>
          <w:rFonts w:ascii="Book Antiqua" w:hAnsi="Book Antiqua"/>
          <w:sz w:val="24"/>
          <w:szCs w:val="24"/>
        </w:rPr>
        <w:t>: c</w:t>
      </w:r>
      <w:bookmarkStart w:id="798" w:name="OLE_LINK333"/>
      <w:bookmarkStart w:id="799" w:name="OLE_LINK334"/>
      <w:bookmarkStart w:id="800" w:name="OLE_LINK335"/>
      <w:r w:rsidRPr="007D0CE5">
        <w:rPr>
          <w:rFonts w:ascii="Book Antiqua" w:hAnsi="Book Antiqua"/>
          <w:sz w:val="24"/>
          <w:szCs w:val="24"/>
        </w:rPr>
        <w:t>omplete</w:t>
      </w:r>
      <w:bookmarkStart w:id="801" w:name="OLE_LINK304"/>
      <w:bookmarkStart w:id="802" w:name="OLE_LINK305"/>
      <w:r w:rsidRPr="007D0CE5">
        <w:rPr>
          <w:rFonts w:ascii="Book Antiqua" w:hAnsi="Book Antiqua"/>
          <w:sz w:val="24"/>
          <w:szCs w:val="24"/>
        </w:rPr>
        <w:t xml:space="preserve"> (intact of mesorectum &gt; 5 cm, while defect of mesentery &lt; 5 mm)</w:t>
      </w:r>
      <w:bookmarkEnd w:id="801"/>
      <w:bookmarkEnd w:id="802"/>
      <w:r w:rsidRPr="007D0CE5">
        <w:rPr>
          <w:rFonts w:ascii="Book Antiqua" w:hAnsi="Book Antiqua"/>
          <w:sz w:val="24"/>
          <w:szCs w:val="24"/>
        </w:rPr>
        <w:t xml:space="preserve">, </w:t>
      </w:r>
      <w:bookmarkStart w:id="803" w:name="OLE_LINK380"/>
      <w:bookmarkStart w:id="804" w:name="OLE_LINK381"/>
      <w:r w:rsidRPr="007D0CE5">
        <w:rPr>
          <w:rFonts w:ascii="Book Antiqua" w:hAnsi="Book Antiqua"/>
          <w:sz w:val="24"/>
          <w:szCs w:val="24"/>
        </w:rPr>
        <w:t>nearly complete</w:t>
      </w:r>
      <w:bookmarkEnd w:id="798"/>
      <w:bookmarkEnd w:id="799"/>
      <w:bookmarkEnd w:id="800"/>
      <w:r w:rsidRPr="007D0CE5">
        <w:rPr>
          <w:rFonts w:ascii="Book Antiqua" w:hAnsi="Book Antiqua"/>
          <w:sz w:val="24"/>
          <w:szCs w:val="24"/>
        </w:rPr>
        <w:t xml:space="preserve"> (</w:t>
      </w:r>
      <w:bookmarkStart w:id="805" w:name="OLE_LINK315"/>
      <w:bookmarkStart w:id="806" w:name="OLE_LINK316"/>
      <w:r w:rsidRPr="007D0CE5">
        <w:rPr>
          <w:rFonts w:ascii="Book Antiqua" w:hAnsi="Book Antiqua"/>
          <w:sz w:val="24"/>
          <w:szCs w:val="24"/>
        </w:rPr>
        <w:t xml:space="preserve">intact of </w:t>
      </w:r>
      <w:bookmarkStart w:id="807" w:name="OLE_LINK317"/>
      <w:r w:rsidRPr="007D0CE5">
        <w:rPr>
          <w:rFonts w:ascii="Book Antiqua" w:hAnsi="Book Antiqua"/>
          <w:sz w:val="24"/>
          <w:szCs w:val="24"/>
        </w:rPr>
        <w:t xml:space="preserve">mesorectum </w:t>
      </w:r>
      <w:bookmarkEnd w:id="807"/>
      <w:r w:rsidRPr="007D0CE5">
        <w:rPr>
          <w:rFonts w:ascii="Book Antiqua" w:hAnsi="Book Antiqua"/>
          <w:sz w:val="24"/>
          <w:szCs w:val="24"/>
        </w:rPr>
        <w:t>&gt; 5 cm, while defect of mesentery &gt; 5 mm</w:t>
      </w:r>
      <w:bookmarkEnd w:id="805"/>
      <w:bookmarkEnd w:id="806"/>
      <w:r w:rsidRPr="007D0CE5">
        <w:rPr>
          <w:rFonts w:ascii="Book Antiqua" w:hAnsi="Book Antiqua"/>
          <w:sz w:val="24"/>
          <w:szCs w:val="24"/>
        </w:rPr>
        <w:t xml:space="preserve">), </w:t>
      </w:r>
      <w:bookmarkEnd w:id="803"/>
      <w:bookmarkEnd w:id="804"/>
      <w:r w:rsidRPr="007D0CE5">
        <w:rPr>
          <w:rFonts w:ascii="Book Antiqua" w:hAnsi="Book Antiqua"/>
          <w:sz w:val="24"/>
          <w:szCs w:val="24"/>
        </w:rPr>
        <w:t>and incomplete (</w:t>
      </w:r>
      <w:bookmarkStart w:id="808" w:name="OLE_LINK318"/>
      <w:bookmarkStart w:id="809" w:name="OLE_LINK319"/>
      <w:r w:rsidRPr="007D0CE5">
        <w:rPr>
          <w:rFonts w:ascii="Book Antiqua" w:hAnsi="Book Antiqua"/>
          <w:sz w:val="24"/>
          <w:szCs w:val="24"/>
        </w:rPr>
        <w:t>incomplete</w:t>
      </w:r>
      <w:bookmarkEnd w:id="808"/>
      <w:bookmarkEnd w:id="809"/>
      <w:r w:rsidRPr="007D0CE5">
        <w:rPr>
          <w:rFonts w:ascii="Book Antiqua" w:hAnsi="Book Antiqua"/>
          <w:sz w:val="24"/>
          <w:szCs w:val="24"/>
        </w:rPr>
        <w:t xml:space="preserve"> of mesorectum) </w:t>
      </w:r>
      <w:bookmarkStart w:id="810" w:name="OLE_LINK339"/>
      <w:bookmarkStart w:id="811" w:name="OLE_LINK340"/>
      <w:r w:rsidRPr="007D0CE5">
        <w:rPr>
          <w:rFonts w:ascii="Book Antiqua" w:hAnsi="Book Antiqua"/>
          <w:sz w:val="24"/>
          <w:szCs w:val="24"/>
        </w:rPr>
        <w:t>categories</w:t>
      </w:r>
      <w:bookmarkEnd w:id="810"/>
      <w:bookmarkEnd w:id="811"/>
      <w:r w:rsidRPr="007D0CE5">
        <w:rPr>
          <w:rFonts w:ascii="Book Antiqua" w:hAnsi="Book Antiqua"/>
          <w:sz w:val="24"/>
          <w:szCs w:val="24"/>
        </w:rPr>
        <w:t xml:space="preserve">. We defined it as positive margin if circumferential margin from the tumour is less than 2 mm in microscopy. </w:t>
      </w:r>
    </w:p>
    <w:bookmarkEnd w:id="743"/>
    <w:bookmarkEnd w:id="744"/>
    <w:bookmarkEnd w:id="794"/>
    <w:p w:rsidR="00D352B0" w:rsidRPr="007D0CE5" w:rsidRDefault="00D352B0" w:rsidP="007D0CE5">
      <w:pPr>
        <w:autoSpaceDE w:val="0"/>
        <w:autoSpaceDN w:val="0"/>
        <w:adjustRightInd w:val="0"/>
        <w:snapToGrid w:val="0"/>
        <w:spacing w:line="360" w:lineRule="auto"/>
        <w:rPr>
          <w:rFonts w:ascii="Book Antiqua" w:hAnsi="Book Antiqua"/>
          <w:b/>
          <w:sz w:val="24"/>
          <w:szCs w:val="24"/>
        </w:rPr>
      </w:pPr>
    </w:p>
    <w:p w:rsidR="00D352B0" w:rsidRPr="007D0CE5" w:rsidRDefault="00D352B0" w:rsidP="007D0CE5">
      <w:pPr>
        <w:autoSpaceDE w:val="0"/>
        <w:autoSpaceDN w:val="0"/>
        <w:adjustRightInd w:val="0"/>
        <w:snapToGrid w:val="0"/>
        <w:spacing w:line="360" w:lineRule="auto"/>
        <w:rPr>
          <w:rFonts w:ascii="Book Antiqua" w:hAnsi="Book Antiqua"/>
          <w:b/>
          <w:sz w:val="24"/>
          <w:szCs w:val="24"/>
        </w:rPr>
      </w:pPr>
      <w:r w:rsidRPr="007D0CE5">
        <w:rPr>
          <w:rFonts w:ascii="Book Antiqua" w:hAnsi="Book Antiqua"/>
          <w:b/>
          <w:sz w:val="24"/>
          <w:szCs w:val="24"/>
        </w:rPr>
        <w:t>RESULTS</w:t>
      </w:r>
    </w:p>
    <w:p w:rsidR="00D352B0" w:rsidRPr="007D0CE5" w:rsidRDefault="00D352B0" w:rsidP="007D0CE5">
      <w:pPr>
        <w:autoSpaceDE w:val="0"/>
        <w:autoSpaceDN w:val="0"/>
        <w:adjustRightInd w:val="0"/>
        <w:snapToGrid w:val="0"/>
        <w:spacing w:line="360" w:lineRule="auto"/>
        <w:rPr>
          <w:rFonts w:ascii="Book Antiqua" w:hAnsi="Book Antiqua"/>
          <w:sz w:val="24"/>
          <w:szCs w:val="24"/>
        </w:rPr>
      </w:pPr>
      <w:r w:rsidRPr="007D0CE5">
        <w:rPr>
          <w:rFonts w:ascii="Book Antiqua" w:hAnsi="Book Antiqua" w:cs="AdvPTimes"/>
          <w:kern w:val="0"/>
          <w:sz w:val="24"/>
          <w:szCs w:val="24"/>
        </w:rPr>
        <w:lastRenderedPageBreak/>
        <w:t xml:space="preserve"> </w:t>
      </w:r>
    </w:p>
    <w:p w:rsidR="00D352B0" w:rsidRPr="007D0CE5" w:rsidRDefault="00D352B0" w:rsidP="007D0CE5">
      <w:pPr>
        <w:autoSpaceDE w:val="0"/>
        <w:autoSpaceDN w:val="0"/>
        <w:adjustRightInd w:val="0"/>
        <w:snapToGrid w:val="0"/>
        <w:spacing w:line="360" w:lineRule="auto"/>
        <w:rPr>
          <w:rFonts w:ascii="Book Antiqua" w:hAnsi="Book Antiqua"/>
          <w:sz w:val="24"/>
          <w:szCs w:val="24"/>
        </w:rPr>
      </w:pPr>
      <w:r w:rsidRPr="007D0CE5">
        <w:rPr>
          <w:rFonts w:ascii="Book Antiqua" w:hAnsi="Book Antiqua"/>
          <w:sz w:val="24"/>
          <w:szCs w:val="24"/>
        </w:rPr>
        <w:t xml:space="preserve">In this prospectively study, we were successfully performed the procedure in all cases, and </w:t>
      </w:r>
      <w:bookmarkStart w:id="812" w:name="OLE_LINK153"/>
      <w:bookmarkStart w:id="813" w:name="OLE_LINK160"/>
      <w:r w:rsidRPr="007D0CE5">
        <w:rPr>
          <w:rFonts w:ascii="Book Antiqua" w:hAnsi="Book Antiqua"/>
          <w:sz w:val="24"/>
          <w:szCs w:val="24"/>
        </w:rPr>
        <w:t>no patient</w:t>
      </w:r>
      <w:bookmarkEnd w:id="812"/>
      <w:bookmarkEnd w:id="813"/>
      <w:r w:rsidRPr="007D0CE5">
        <w:rPr>
          <w:rFonts w:ascii="Book Antiqua" w:hAnsi="Book Antiqua"/>
          <w:sz w:val="24"/>
          <w:szCs w:val="24"/>
        </w:rPr>
        <w:t xml:space="preserve"> was converted to laparotomy.</w:t>
      </w:r>
      <w:bookmarkStart w:id="814" w:name="OLE_LINK346"/>
      <w:r w:rsidRPr="007D0CE5">
        <w:rPr>
          <w:rFonts w:ascii="Book Antiqua" w:hAnsi="Book Antiqua"/>
          <w:sz w:val="24"/>
          <w:szCs w:val="24"/>
        </w:rPr>
        <w:t xml:space="preserve"> Respectively</w:t>
      </w:r>
      <w:bookmarkEnd w:id="814"/>
      <w:r w:rsidRPr="007D0CE5">
        <w:rPr>
          <w:rFonts w:ascii="Book Antiqua" w:hAnsi="Book Antiqua"/>
          <w:sz w:val="24"/>
          <w:szCs w:val="24"/>
        </w:rPr>
        <w:t xml:space="preserve">, there were 16 and 5 cases in low and ultra-low anastomosis. According to specimen macro assessment of TME, complete in 18 cases while nearly complete in 3 cases. What is more, circumferential resection margin were negative in all cases. </w:t>
      </w:r>
    </w:p>
    <w:p w:rsidR="00D352B0" w:rsidRPr="007D0CE5" w:rsidRDefault="00D352B0" w:rsidP="007D0CE5">
      <w:pPr>
        <w:autoSpaceDE w:val="0"/>
        <w:autoSpaceDN w:val="0"/>
        <w:adjustRightInd w:val="0"/>
        <w:snapToGrid w:val="0"/>
        <w:spacing w:line="360" w:lineRule="auto"/>
        <w:ind w:firstLineChars="100" w:firstLine="240"/>
        <w:rPr>
          <w:rFonts w:ascii="Book Antiqua" w:hAnsi="Book Antiqua" w:cs="AdvPTimes"/>
          <w:kern w:val="0"/>
          <w:sz w:val="24"/>
          <w:szCs w:val="24"/>
        </w:rPr>
      </w:pPr>
      <w:bookmarkStart w:id="815" w:name="OLE_LINK391"/>
      <w:r w:rsidRPr="007D0CE5">
        <w:rPr>
          <w:rFonts w:ascii="Book Antiqua" w:hAnsi="Book Antiqua"/>
          <w:sz w:val="24"/>
          <w:szCs w:val="24"/>
        </w:rPr>
        <w:t xml:space="preserve">The mean maximum diameter of tumor is </w:t>
      </w:r>
      <w:bookmarkStart w:id="816" w:name="OLE_LINK378"/>
      <w:r w:rsidRPr="007D0CE5">
        <w:rPr>
          <w:rFonts w:ascii="Book Antiqua" w:hAnsi="Book Antiqua"/>
          <w:sz w:val="24"/>
          <w:szCs w:val="24"/>
        </w:rPr>
        <w:t>4.6 ± 1.7 cm.</w:t>
      </w:r>
      <w:bookmarkEnd w:id="815"/>
      <w:bookmarkEnd w:id="816"/>
      <w:r w:rsidRPr="007D0CE5">
        <w:rPr>
          <w:rFonts w:ascii="Book Antiqua" w:hAnsi="Book Antiqua"/>
          <w:sz w:val="24"/>
          <w:szCs w:val="24"/>
        </w:rPr>
        <w:t xml:space="preserve"> According to the principle of rectal cancer surgery and no-touch isolation technique, we had D2 lymph node dissection in 13 cases and D3 lymph node dissection in 8cases.The postoperative course was unremarkable in the most of cases, with prompt return of bowel activity and short postoperative stay, except for one case was complicated by anastomotic leakage. </w:t>
      </w:r>
      <w:bookmarkStart w:id="817" w:name="OLE_LINK518"/>
      <w:r w:rsidRPr="007D0CE5">
        <w:rPr>
          <w:rFonts w:ascii="Book Antiqua" w:hAnsi="Book Antiqua"/>
          <w:sz w:val="24"/>
          <w:szCs w:val="24"/>
        </w:rPr>
        <w:t xml:space="preserve">Anastomotic </w:t>
      </w:r>
      <w:r w:rsidRPr="007D0CE5">
        <w:rPr>
          <w:rFonts w:ascii="Book Antiqua" w:hAnsi="Book Antiqua" w:cs="AdvPTimes"/>
          <w:kern w:val="0"/>
          <w:sz w:val="24"/>
          <w:szCs w:val="24"/>
        </w:rPr>
        <w:t>leakage was confirmed by stools leaking from a drain. He was treated with nil per oral, decompression of the rectum by transanal drainage, and antibiotic infusion until the leak healed spontaneously. He was discharged on the 15th postoperative day.</w:t>
      </w:r>
    </w:p>
    <w:bookmarkEnd w:id="817"/>
    <w:p w:rsidR="00D352B0" w:rsidRPr="007D0CE5" w:rsidRDefault="00D352B0" w:rsidP="007D0CE5">
      <w:pPr>
        <w:pStyle w:val="a7"/>
        <w:snapToGrid w:val="0"/>
        <w:spacing w:line="360" w:lineRule="auto"/>
        <w:ind w:firstLineChars="100" w:firstLine="240"/>
        <w:rPr>
          <w:rFonts w:ascii="Book Antiqua" w:hAnsi="Book Antiqua" w:cs="AdvPTimes"/>
          <w:kern w:val="0"/>
          <w:sz w:val="24"/>
          <w:szCs w:val="24"/>
        </w:rPr>
      </w:pPr>
      <w:r w:rsidRPr="007D0CE5">
        <w:rPr>
          <w:rFonts w:ascii="Book Antiqua" w:hAnsi="Book Antiqua" w:cs="AdvPTimes"/>
          <w:kern w:val="0"/>
          <w:sz w:val="24"/>
          <w:szCs w:val="24"/>
        </w:rPr>
        <w:t>According to NCCN guidelines</w:t>
      </w:r>
      <w:bookmarkStart w:id="818" w:name="OLE_LINK341"/>
      <w:r w:rsidRPr="007D0CE5">
        <w:rPr>
          <w:rFonts w:ascii="Book Antiqua" w:hAnsi="Book Antiqua" w:cs="AdvPTimes"/>
          <w:kern w:val="0"/>
          <w:sz w:val="24"/>
          <w:szCs w:val="24"/>
        </w:rPr>
        <w:t>, all cases in which the post-operation (TNM) classiﬁcations as T3/T4 or node-positive were underwent postoperative chemotherapy for 6-9 circles.</w:t>
      </w:r>
      <w:bookmarkEnd w:id="818"/>
      <w:r w:rsidRPr="007D0CE5">
        <w:rPr>
          <w:rFonts w:ascii="Book Antiqua" w:hAnsi="Book Antiqua" w:cs="AdvPTimes"/>
          <w:kern w:val="0"/>
          <w:sz w:val="24"/>
          <w:szCs w:val="24"/>
        </w:rPr>
        <w:t xml:space="preserve"> The follow-up period ranged from 11 to 23 mo. Follow-up examinations were scheduled at 2 wk, 1, 2, 3, 6, 9, and 12 mo, and every 6 mo thereafter until 5 years. All patients underwent the CT of chest, abdomen, and pelvis every 6 mo and colonoscopy at 12 mo, but remained disease free. </w:t>
      </w:r>
      <w:bookmarkStart w:id="819" w:name="OLE_LINK475"/>
      <w:r w:rsidRPr="007D0CE5">
        <w:rPr>
          <w:rFonts w:ascii="Book Antiqua" w:hAnsi="Book Antiqua" w:cs="AdvPTimes"/>
          <w:kern w:val="0"/>
          <w:sz w:val="24"/>
          <w:szCs w:val="24"/>
        </w:rPr>
        <w:t xml:space="preserve">All of five patients, who underwent coloanal handsewn anastomosis with a diverting ileostomy, had </w:t>
      </w:r>
      <w:bookmarkStart w:id="820" w:name="OLE_LINK277"/>
      <w:r w:rsidRPr="007D0CE5">
        <w:rPr>
          <w:rFonts w:ascii="Book Antiqua" w:hAnsi="Book Antiqua" w:cs="AdvPTimes"/>
          <w:kern w:val="0"/>
          <w:sz w:val="24"/>
          <w:szCs w:val="24"/>
        </w:rPr>
        <w:t xml:space="preserve">received </w:t>
      </w:r>
      <w:bookmarkEnd w:id="820"/>
      <w:r w:rsidRPr="007D0CE5">
        <w:rPr>
          <w:rFonts w:ascii="Book Antiqua" w:hAnsi="Book Antiqua" w:cs="AdvPTimes"/>
          <w:kern w:val="0"/>
          <w:sz w:val="24"/>
          <w:szCs w:val="24"/>
        </w:rPr>
        <w:t xml:space="preserve">their </w:t>
      </w:r>
      <w:bookmarkStart w:id="821" w:name="OLE_LINK383"/>
      <w:bookmarkStart w:id="822" w:name="OLE_LINK384"/>
      <w:r w:rsidRPr="007D0CE5">
        <w:rPr>
          <w:rFonts w:ascii="Book Antiqua" w:hAnsi="Book Antiqua" w:cs="AdvPTimes"/>
          <w:kern w:val="0"/>
          <w:sz w:val="24"/>
          <w:szCs w:val="24"/>
        </w:rPr>
        <w:t>ileostomies reversed</w:t>
      </w:r>
      <w:bookmarkEnd w:id="821"/>
      <w:bookmarkEnd w:id="822"/>
      <w:r w:rsidRPr="007D0CE5">
        <w:rPr>
          <w:rFonts w:ascii="Book Antiqua" w:hAnsi="Book Antiqua" w:cs="AdvPTimes"/>
          <w:kern w:val="0"/>
          <w:sz w:val="24"/>
          <w:szCs w:val="24"/>
        </w:rPr>
        <w:t xml:space="preserve"> at three to six mo after the operation, based on the</w:t>
      </w:r>
      <w:bookmarkStart w:id="823" w:name="OLE_LINK300"/>
      <w:bookmarkStart w:id="824" w:name="OLE_LINK314"/>
      <w:r w:rsidRPr="007D0CE5">
        <w:rPr>
          <w:rFonts w:ascii="Book Antiqua" w:hAnsi="Book Antiqua" w:cs="AdvPTimes"/>
          <w:kern w:val="0"/>
          <w:sz w:val="24"/>
          <w:szCs w:val="24"/>
        </w:rPr>
        <w:t xml:space="preserve"> diagnosis</w:t>
      </w:r>
      <w:bookmarkEnd w:id="823"/>
      <w:bookmarkEnd w:id="824"/>
      <w:r w:rsidRPr="007D0CE5">
        <w:rPr>
          <w:rFonts w:ascii="Book Antiqua" w:hAnsi="Book Antiqua" w:cs="AdvPTimes"/>
          <w:kern w:val="0"/>
          <w:sz w:val="24"/>
          <w:szCs w:val="24"/>
        </w:rPr>
        <w:t xml:space="preserve"> of free from tumor recurrence and anastomotic stenosis, which is confirmed by electronic endoscopic colonoscopy, barium enema examination, MRI, and CT examination.</w:t>
      </w:r>
      <w:bookmarkEnd w:id="819"/>
      <w:r w:rsidRPr="007D0CE5">
        <w:rPr>
          <w:rFonts w:ascii="Book Antiqua" w:hAnsi="Book Antiqua" w:cs="AdvPTimes"/>
          <w:kern w:val="0"/>
          <w:sz w:val="24"/>
          <w:szCs w:val="24"/>
        </w:rPr>
        <w:t xml:space="preserve"> Anal continence was measured using the validated Wexner fecal incontinence scoring system (0 </w:t>
      </w:r>
      <w:r w:rsidRPr="007D0CE5">
        <w:rPr>
          <w:rFonts w:ascii="Book Antiqua" w:hAnsi="Book Antiqua" w:cs="AdvTir_symb"/>
          <w:kern w:val="0"/>
          <w:sz w:val="24"/>
          <w:szCs w:val="24"/>
        </w:rPr>
        <w:t xml:space="preserve">= </w:t>
      </w:r>
      <w:r w:rsidRPr="007D0CE5">
        <w:rPr>
          <w:rFonts w:ascii="Book Antiqua" w:hAnsi="Book Antiqua" w:cs="AdvPTimes"/>
          <w:kern w:val="0"/>
          <w:sz w:val="24"/>
          <w:szCs w:val="24"/>
        </w:rPr>
        <w:t xml:space="preserve">perfect continence, 20 </w:t>
      </w:r>
      <w:r w:rsidRPr="007D0CE5">
        <w:rPr>
          <w:rFonts w:ascii="Book Antiqua" w:hAnsi="Book Antiqua" w:cs="AdvTir_symb"/>
          <w:kern w:val="0"/>
          <w:sz w:val="24"/>
          <w:szCs w:val="24"/>
        </w:rPr>
        <w:t xml:space="preserve">= </w:t>
      </w:r>
      <w:r w:rsidRPr="007D0CE5">
        <w:rPr>
          <w:rFonts w:ascii="Book Antiqua" w:hAnsi="Book Antiqua" w:cs="AdvPTimes"/>
          <w:kern w:val="0"/>
          <w:sz w:val="24"/>
          <w:szCs w:val="24"/>
        </w:rPr>
        <w:t xml:space="preserve">complete incontinence). </w:t>
      </w:r>
      <w:bookmarkStart w:id="825" w:name="OLE_LINK366"/>
      <w:bookmarkStart w:id="826" w:name="OLE_LINK367"/>
      <w:bookmarkStart w:id="827" w:name="OLE_LINK368"/>
      <w:bookmarkStart w:id="828" w:name="OLE_LINK369"/>
      <w:bookmarkStart w:id="829" w:name="OLE_LINK370"/>
      <w:r w:rsidRPr="007D0CE5">
        <w:rPr>
          <w:rFonts w:ascii="Book Antiqua" w:hAnsi="Book Antiqua"/>
          <w:sz w:val="24"/>
          <w:szCs w:val="24"/>
        </w:rPr>
        <w:t xml:space="preserve">The mean Wexner score was 3.7 </w:t>
      </w:r>
      <w:r w:rsidRPr="007D0CE5">
        <w:rPr>
          <w:rFonts w:ascii="Book Antiqua" w:hAnsi="Book Antiqua" w:cs="AdvPTimes"/>
          <w:kern w:val="0"/>
          <w:sz w:val="24"/>
          <w:szCs w:val="24"/>
        </w:rPr>
        <w:t>(range 0–5)</w:t>
      </w:r>
      <w:r w:rsidRPr="007D0CE5">
        <w:rPr>
          <w:rFonts w:ascii="Book Antiqua" w:hAnsi="Book Antiqua"/>
          <w:sz w:val="24"/>
          <w:szCs w:val="24"/>
        </w:rPr>
        <w:t xml:space="preserve"> at over 11 mo after </w:t>
      </w:r>
      <w:r w:rsidRPr="007D0CE5">
        <w:rPr>
          <w:rFonts w:ascii="Book Antiqua" w:hAnsi="Book Antiqua"/>
          <w:sz w:val="24"/>
          <w:szCs w:val="24"/>
        </w:rPr>
        <w:lastRenderedPageBreak/>
        <w:t xml:space="preserve">the </w:t>
      </w:r>
      <w:bookmarkStart w:id="830" w:name="OLE_LINK241"/>
      <w:bookmarkStart w:id="831" w:name="OLE_LINK194"/>
      <w:bookmarkStart w:id="832" w:name="OLE_LINK197"/>
      <w:bookmarkStart w:id="833" w:name="OLE_LINK299"/>
      <w:bookmarkEnd w:id="825"/>
      <w:bookmarkEnd w:id="826"/>
      <w:bookmarkEnd w:id="827"/>
      <w:bookmarkEnd w:id="828"/>
      <w:bookmarkEnd w:id="829"/>
      <w:r w:rsidRPr="007D0CE5">
        <w:rPr>
          <w:rFonts w:ascii="Book Antiqua" w:hAnsi="Book Antiqua"/>
          <w:sz w:val="24"/>
          <w:szCs w:val="24"/>
        </w:rPr>
        <w:t>operation.</w:t>
      </w:r>
    </w:p>
    <w:bookmarkEnd w:id="830"/>
    <w:bookmarkEnd w:id="831"/>
    <w:bookmarkEnd w:id="832"/>
    <w:bookmarkEnd w:id="833"/>
    <w:p w:rsidR="00D352B0" w:rsidRPr="007D0CE5" w:rsidRDefault="00D352B0" w:rsidP="007D0CE5">
      <w:pPr>
        <w:autoSpaceDE w:val="0"/>
        <w:autoSpaceDN w:val="0"/>
        <w:adjustRightInd w:val="0"/>
        <w:snapToGrid w:val="0"/>
        <w:spacing w:line="360" w:lineRule="auto"/>
        <w:rPr>
          <w:rFonts w:ascii="Book Antiqua" w:hAnsi="Book Antiqua"/>
          <w:sz w:val="24"/>
          <w:szCs w:val="24"/>
        </w:rPr>
      </w:pPr>
      <w:r w:rsidRPr="007D0CE5">
        <w:rPr>
          <w:rFonts w:ascii="Book Antiqua" w:hAnsi="Book Antiqua"/>
          <w:sz w:val="24"/>
          <w:szCs w:val="24"/>
        </w:rPr>
        <w:t xml:space="preserve"> </w:t>
      </w:r>
      <w:bookmarkStart w:id="834" w:name="OLE_LINK174"/>
      <w:bookmarkStart w:id="835" w:name="OLE_LINK187"/>
    </w:p>
    <w:bookmarkEnd w:id="834"/>
    <w:bookmarkEnd w:id="835"/>
    <w:p w:rsidR="00D352B0" w:rsidRPr="007D0CE5" w:rsidRDefault="00D352B0" w:rsidP="007D0CE5">
      <w:pPr>
        <w:snapToGrid w:val="0"/>
        <w:spacing w:line="360" w:lineRule="auto"/>
        <w:rPr>
          <w:rFonts w:ascii="Book Antiqua" w:hAnsi="Book Antiqua"/>
          <w:sz w:val="24"/>
          <w:szCs w:val="24"/>
        </w:rPr>
      </w:pPr>
      <w:r w:rsidRPr="007D0CE5">
        <w:rPr>
          <w:rFonts w:ascii="Book Antiqua" w:hAnsi="Book Antiqua"/>
          <w:b/>
          <w:sz w:val="24"/>
          <w:szCs w:val="24"/>
        </w:rPr>
        <w:t>DISCUSSION</w:t>
      </w:r>
    </w:p>
    <w:p w:rsidR="00D352B0" w:rsidRPr="007D0CE5" w:rsidRDefault="00D352B0" w:rsidP="007D0CE5">
      <w:pPr>
        <w:autoSpaceDE w:val="0"/>
        <w:autoSpaceDN w:val="0"/>
        <w:adjustRightInd w:val="0"/>
        <w:snapToGrid w:val="0"/>
        <w:spacing w:line="360" w:lineRule="auto"/>
        <w:rPr>
          <w:rFonts w:ascii="Book Antiqua" w:hAnsi="Book Antiqua"/>
          <w:sz w:val="24"/>
          <w:szCs w:val="24"/>
        </w:rPr>
      </w:pPr>
      <w:r w:rsidRPr="007D0CE5">
        <w:rPr>
          <w:rFonts w:ascii="Book Antiqua" w:hAnsi="Book Antiqua"/>
          <w:sz w:val="24"/>
          <w:szCs w:val="24"/>
        </w:rPr>
        <w:t>In the past 10 years, laparosc</w:t>
      </w:r>
      <w:bookmarkStart w:id="836" w:name="OLE_LINK82"/>
      <w:r w:rsidRPr="007D0CE5">
        <w:rPr>
          <w:rFonts w:ascii="Book Antiqua" w:hAnsi="Book Antiqua"/>
          <w:sz w:val="24"/>
          <w:szCs w:val="24"/>
        </w:rPr>
        <w:t>opic L-AR</w:t>
      </w:r>
      <w:bookmarkEnd w:id="836"/>
      <w:r w:rsidRPr="007D0CE5">
        <w:rPr>
          <w:rFonts w:ascii="Book Antiqua" w:hAnsi="Book Antiqua"/>
          <w:sz w:val="24"/>
          <w:szCs w:val="24"/>
        </w:rPr>
        <w:t xml:space="preserve"> has been practiced at our institute according to the principle of</w:t>
      </w:r>
      <w:bookmarkStart w:id="837" w:name="OLE_LINK81"/>
      <w:r w:rsidRPr="007D0CE5">
        <w:rPr>
          <w:rFonts w:ascii="Book Antiqua" w:hAnsi="Book Antiqua"/>
          <w:sz w:val="24"/>
          <w:szCs w:val="24"/>
        </w:rPr>
        <w:t xml:space="preserve"> TME </w:t>
      </w:r>
      <w:bookmarkEnd w:id="837"/>
      <w:r w:rsidRPr="007D0CE5">
        <w:rPr>
          <w:rFonts w:ascii="Book Antiqua" w:hAnsi="Book Antiqua"/>
          <w:sz w:val="24"/>
          <w:szCs w:val="24"/>
        </w:rPr>
        <w:t xml:space="preserve">for patients with low rectal cancer. Traditional large abdominal incision has been gradually replaced by small abdominal incision. </w:t>
      </w:r>
      <w:bookmarkStart w:id="838" w:name="OLE_LINK83"/>
      <w:bookmarkStart w:id="839" w:name="OLE_LINK84"/>
      <w:r w:rsidRPr="007D0CE5">
        <w:rPr>
          <w:rFonts w:ascii="Book Antiqua" w:hAnsi="Book Antiqua"/>
          <w:sz w:val="24"/>
          <w:szCs w:val="24"/>
        </w:rPr>
        <w:t>L-AR</w:t>
      </w:r>
      <w:bookmarkEnd w:id="838"/>
      <w:bookmarkEnd w:id="839"/>
      <w:r w:rsidRPr="007D0CE5">
        <w:rPr>
          <w:rFonts w:ascii="Book Antiqua" w:hAnsi="Book Antiqua"/>
          <w:sz w:val="24"/>
          <w:szCs w:val="24"/>
        </w:rPr>
        <w:t xml:space="preserve"> benefits patients not only in cosmetology and postoperative rehabilitation, but also in reducing surgical interference, maintaining the immune function and homeostasis, achieving rapid recovery, and relieving patients’ psychological stress after surgery. However, L-AR is still considered as</w:t>
      </w:r>
      <w:bookmarkStart w:id="840" w:name="OLE_LINK195"/>
      <w:bookmarkStart w:id="841" w:name="OLE_LINK196"/>
      <w:r w:rsidRPr="007D0CE5">
        <w:rPr>
          <w:rFonts w:ascii="Book Antiqua" w:hAnsi="Book Antiqua"/>
          <w:sz w:val="24"/>
          <w:szCs w:val="24"/>
        </w:rPr>
        <w:t xml:space="preserve"> imperfect</w:t>
      </w:r>
      <w:bookmarkEnd w:id="840"/>
      <w:bookmarkEnd w:id="841"/>
      <w:r w:rsidRPr="007D0CE5">
        <w:rPr>
          <w:rFonts w:ascii="Book Antiqua" w:hAnsi="Book Antiqua"/>
          <w:sz w:val="24"/>
          <w:szCs w:val="24"/>
        </w:rPr>
        <w:t xml:space="preserve"> due to the requirement of a minimum 5-7 cm abdominal incision in order to remove specimen entirely. There are still some existing complications, such as abdominal incision infection, postoperative somatic pain, and incisional hernia</w:t>
      </w:r>
      <w:r w:rsidRPr="007D0CE5">
        <w:rPr>
          <w:rFonts w:ascii="Book Antiqua" w:hAnsi="Book Antiqua"/>
          <w:sz w:val="24"/>
          <w:szCs w:val="24"/>
          <w:vertAlign w:val="superscript"/>
        </w:rPr>
        <w:t>[12]</w:t>
      </w:r>
      <w:r w:rsidRPr="007D0CE5">
        <w:rPr>
          <w:rFonts w:ascii="Book Antiqua" w:hAnsi="Book Antiqua"/>
          <w:sz w:val="24"/>
          <w:szCs w:val="24"/>
        </w:rPr>
        <w:t xml:space="preserve">. According to the statistics of bulk of cases, wound infections occurred in 13.5% of patients after L-AR (2.7% trocar, 10.8% extraction sites), incisional hernias developed in </w:t>
      </w:r>
      <w:bookmarkStart w:id="842" w:name="OLE_LINK87"/>
      <w:r w:rsidRPr="007D0CE5">
        <w:rPr>
          <w:rFonts w:ascii="Book Antiqua" w:hAnsi="Book Antiqua"/>
          <w:sz w:val="24"/>
          <w:szCs w:val="24"/>
        </w:rPr>
        <w:t>24.3%</w:t>
      </w:r>
      <w:bookmarkEnd w:id="842"/>
      <w:r w:rsidRPr="007D0CE5">
        <w:rPr>
          <w:rFonts w:ascii="Book Antiqua" w:hAnsi="Book Antiqua"/>
          <w:sz w:val="24"/>
          <w:szCs w:val="24"/>
        </w:rPr>
        <w:t xml:space="preserve"> of patients, and extraction sites accounted for 85.7% of all </w:t>
      </w:r>
      <w:bookmarkStart w:id="843" w:name="OLE_LINK148"/>
      <w:bookmarkStart w:id="844" w:name="OLE_LINK149"/>
      <w:r w:rsidRPr="007D0CE5">
        <w:rPr>
          <w:rFonts w:ascii="Book Antiqua" w:hAnsi="Book Antiqua"/>
          <w:sz w:val="24"/>
          <w:szCs w:val="24"/>
        </w:rPr>
        <w:t>wound complications</w:t>
      </w:r>
      <w:bookmarkEnd w:id="843"/>
      <w:bookmarkEnd w:id="844"/>
      <w:r w:rsidRPr="007D0CE5">
        <w:rPr>
          <w:rFonts w:ascii="Book Antiqua" w:hAnsi="Book Antiqua"/>
          <w:sz w:val="24"/>
          <w:szCs w:val="24"/>
          <w:vertAlign w:val="superscript"/>
        </w:rPr>
        <w:t>[13]</w:t>
      </w:r>
      <w:r w:rsidRPr="007D0CE5">
        <w:rPr>
          <w:rFonts w:ascii="Book Antiqua" w:hAnsi="Book Antiqua"/>
          <w:sz w:val="24"/>
          <w:szCs w:val="24"/>
        </w:rPr>
        <w:t xml:space="preserve">. </w:t>
      </w:r>
    </w:p>
    <w:p w:rsidR="00D352B0" w:rsidRPr="007D0CE5" w:rsidRDefault="00D352B0" w:rsidP="007D0CE5">
      <w:pPr>
        <w:snapToGrid w:val="0"/>
        <w:spacing w:line="360" w:lineRule="auto"/>
        <w:ind w:firstLineChars="200" w:firstLine="480"/>
        <w:rPr>
          <w:rFonts w:ascii="Book Antiqua" w:hAnsi="Book Antiqua"/>
          <w:color w:val="FF0000"/>
          <w:sz w:val="24"/>
          <w:szCs w:val="24"/>
        </w:rPr>
      </w:pPr>
      <w:r w:rsidRPr="007D0CE5">
        <w:rPr>
          <w:rFonts w:ascii="Book Antiqua" w:hAnsi="Book Antiqua"/>
          <w:sz w:val="24"/>
          <w:szCs w:val="24"/>
        </w:rPr>
        <w:t>In order to reduce the impact of incision in the L-AR to the body and eliminate the abdominal incision completely, the natural orifice translumennal endoscopic surgery (NOTES) is booming in recent years, in which incisional infection and incision hernia can be avoided and better cosmetic results can be achieved</w:t>
      </w:r>
      <w:r w:rsidRPr="007D0CE5">
        <w:rPr>
          <w:rFonts w:ascii="Book Antiqua" w:hAnsi="Book Antiqua"/>
          <w:sz w:val="24"/>
          <w:szCs w:val="24"/>
          <w:vertAlign w:val="superscript"/>
        </w:rPr>
        <w:t>[14,15]</w:t>
      </w:r>
      <w:r w:rsidRPr="007D0CE5">
        <w:rPr>
          <w:rFonts w:ascii="Book Antiqua" w:hAnsi="Book Antiqua"/>
          <w:sz w:val="24"/>
          <w:szCs w:val="24"/>
        </w:rPr>
        <w:t xml:space="preserve">. </w:t>
      </w:r>
    </w:p>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Recently, </w:t>
      </w:r>
      <w:bookmarkStart w:id="845" w:name="OLE_LINK205"/>
      <w:r w:rsidRPr="007D0CE5">
        <w:rPr>
          <w:rFonts w:ascii="Book Antiqua" w:hAnsi="Book Antiqua"/>
          <w:sz w:val="24"/>
          <w:szCs w:val="24"/>
        </w:rPr>
        <w:t>transvaginal</w:t>
      </w:r>
      <w:bookmarkEnd w:id="845"/>
      <w:r w:rsidRPr="007D0CE5">
        <w:rPr>
          <w:rFonts w:ascii="Book Antiqua" w:hAnsi="Book Antiqua"/>
          <w:sz w:val="24"/>
          <w:szCs w:val="24"/>
        </w:rPr>
        <w:t xml:space="preserve"> (posterior fornix incision) is the main approach</w:t>
      </w:r>
      <w:bookmarkStart w:id="846" w:name="OLE_LINK404"/>
      <w:bookmarkStart w:id="847" w:name="OLE_LINK405"/>
      <w:bookmarkStart w:id="848" w:name="OLE_LINK406"/>
      <w:r w:rsidRPr="007D0CE5">
        <w:rPr>
          <w:rFonts w:ascii="Book Antiqua" w:hAnsi="Book Antiqua"/>
          <w:sz w:val="24"/>
          <w:szCs w:val="24"/>
        </w:rPr>
        <w:t xml:space="preserve"> of NOTES</w:t>
      </w:r>
      <w:bookmarkEnd w:id="846"/>
      <w:bookmarkEnd w:id="847"/>
      <w:bookmarkEnd w:id="848"/>
      <w:r w:rsidRPr="007D0CE5">
        <w:rPr>
          <w:rFonts w:ascii="Book Antiqua" w:hAnsi="Book Antiqua"/>
          <w:sz w:val="24"/>
          <w:szCs w:val="24"/>
        </w:rPr>
        <w:t xml:space="preserve"> in most colectomy</w:t>
      </w:r>
      <w:r w:rsidRPr="007D0CE5">
        <w:rPr>
          <w:rFonts w:ascii="Book Antiqua" w:hAnsi="Book Antiqua"/>
          <w:sz w:val="24"/>
          <w:szCs w:val="24"/>
          <w:vertAlign w:val="superscript"/>
        </w:rPr>
        <w:t>[16-18]</w:t>
      </w:r>
      <w:r w:rsidRPr="007D0CE5">
        <w:rPr>
          <w:rFonts w:ascii="Book Antiqua" w:hAnsi="Book Antiqua"/>
          <w:sz w:val="24"/>
          <w:szCs w:val="24"/>
        </w:rPr>
        <w:t xml:space="preserve">. However, there are still some negative factors in low/ultra-low rectal cancer which hindered the use of transvaginal approach of NOTES. First of all, </w:t>
      </w:r>
      <w:bookmarkStart w:id="849" w:name="OLE_LINK155"/>
      <w:bookmarkStart w:id="850" w:name="OLE_LINK154"/>
      <w:r w:rsidRPr="007D0CE5">
        <w:rPr>
          <w:rFonts w:ascii="Book Antiqua" w:hAnsi="Book Antiqua"/>
          <w:sz w:val="24"/>
          <w:szCs w:val="24"/>
        </w:rPr>
        <w:t>there are</w:t>
      </w:r>
      <w:bookmarkEnd w:id="849"/>
      <w:bookmarkEnd w:id="850"/>
      <w:r w:rsidRPr="007D0CE5">
        <w:rPr>
          <w:rFonts w:ascii="Book Antiqua" w:hAnsi="Book Antiqua"/>
          <w:sz w:val="24"/>
          <w:szCs w:val="24"/>
        </w:rPr>
        <w:t xml:space="preserve"> some existing technical shortcomings, such as lack of experience and technical complexity, additional adjacent organ injury, extended operation time and specialized equipment requirement that increased operation cost. Secondly, it is difficult to remove the large tumor specimens through the posterior vaginal fornix incision sometimes. Thirdly, there are many technical difficulties in proceeding TME </w:t>
      </w:r>
      <w:r w:rsidRPr="007D0CE5">
        <w:rPr>
          <w:rFonts w:ascii="Book Antiqua" w:hAnsi="Book Antiqua"/>
          <w:sz w:val="24"/>
          <w:szCs w:val="24"/>
        </w:rPr>
        <w:lastRenderedPageBreak/>
        <w:t>in low (ultra-low) sphincter-preserving rectal cancer with transvaginal approach.</w:t>
      </w:r>
      <w:bookmarkStart w:id="851" w:name="OLE_LINK140"/>
      <w:bookmarkStart w:id="852" w:name="OLE_LINK142"/>
      <w:bookmarkStart w:id="853" w:name="OLE_LINK407"/>
      <w:r w:rsidRPr="007D0CE5">
        <w:rPr>
          <w:rFonts w:ascii="Book Antiqua" w:hAnsi="Book Antiqua"/>
          <w:sz w:val="24"/>
          <w:szCs w:val="24"/>
        </w:rPr>
        <w:t xml:space="preserve"> Last but not the least</w:t>
      </w:r>
      <w:bookmarkEnd w:id="851"/>
      <w:bookmarkEnd w:id="852"/>
      <w:bookmarkEnd w:id="853"/>
      <w:r w:rsidRPr="007D0CE5">
        <w:rPr>
          <w:rFonts w:ascii="Book Antiqua" w:hAnsi="Book Antiqua"/>
          <w:sz w:val="24"/>
          <w:szCs w:val="24"/>
        </w:rPr>
        <w:t xml:space="preserve">, </w:t>
      </w:r>
      <w:bookmarkStart w:id="854" w:name="OLE_LINK206"/>
      <w:r w:rsidRPr="007D0CE5">
        <w:rPr>
          <w:rFonts w:ascii="Book Antiqua" w:hAnsi="Book Antiqua"/>
          <w:sz w:val="24"/>
          <w:szCs w:val="24"/>
        </w:rPr>
        <w:t>transvaginal</w:t>
      </w:r>
      <w:bookmarkEnd w:id="854"/>
      <w:r w:rsidRPr="007D0CE5">
        <w:rPr>
          <w:rFonts w:ascii="Book Antiqua" w:hAnsi="Book Antiqua"/>
          <w:sz w:val="24"/>
          <w:szCs w:val="24"/>
        </w:rPr>
        <w:t xml:space="preserve"> approach of NOTES is applicable only to female patients, which is major hinder to popularize in clinical practice. </w:t>
      </w:r>
    </w:p>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As a result, more and more surgeons try to find a new way as approach of NOTES in low rectal cancer. With regards to the applicability of NOTES in colorectal surgery field, transanal access of NOTES is intuitively the optimum one. </w:t>
      </w:r>
      <w:bookmarkStart w:id="855" w:name="OLE_LINK46"/>
      <w:bookmarkStart w:id="856" w:name="OLE_LINK52"/>
      <w:r w:rsidRPr="007D0CE5">
        <w:rPr>
          <w:rFonts w:ascii="Book Antiqua" w:hAnsi="Book Antiqua"/>
          <w:sz w:val="24"/>
          <w:szCs w:val="24"/>
        </w:rPr>
        <w:t>First</w:t>
      </w:r>
      <w:bookmarkEnd w:id="855"/>
      <w:bookmarkEnd w:id="856"/>
      <w:r w:rsidRPr="007D0CE5">
        <w:rPr>
          <w:rFonts w:ascii="Book Antiqua" w:hAnsi="Book Antiqua"/>
          <w:sz w:val="24"/>
          <w:szCs w:val="24"/>
        </w:rPr>
        <w:t xml:space="preserve">, rather than creating an opening through an otherwise healthy organ to perform the rectal anterior resection, the enterotomy is created through the diseased organ itself. Second, the enterotomy created is ultimately closed by incorporating into a standard colorectal anastomosis, which the surgery requirement regardless whether it is achieved </w:t>
      </w:r>
      <w:r w:rsidRPr="007D0CE5">
        <w:rPr>
          <w:rFonts w:ascii="Book Antiqua" w:hAnsi="Book Antiqua"/>
          <w:i/>
          <w:sz w:val="24"/>
          <w:szCs w:val="24"/>
        </w:rPr>
        <w:t>via</w:t>
      </w:r>
      <w:r w:rsidRPr="007D0CE5">
        <w:rPr>
          <w:rFonts w:ascii="Book Antiqua" w:hAnsi="Book Antiqua"/>
          <w:sz w:val="24"/>
          <w:szCs w:val="24"/>
        </w:rPr>
        <w:t xml:space="preserve"> NOTES or standard surgery. Finally, the approach of NOTES could be anticipated to have substantial benefits over a standard transabdominal approach</w:t>
      </w:r>
      <w:r w:rsidRPr="007D0CE5">
        <w:rPr>
          <w:rFonts w:ascii="Book Antiqua" w:hAnsi="Book Antiqua"/>
          <w:sz w:val="24"/>
          <w:szCs w:val="24"/>
          <w:vertAlign w:val="superscript"/>
        </w:rPr>
        <w:t>[19]</w:t>
      </w:r>
      <w:r w:rsidRPr="007D0CE5">
        <w:rPr>
          <w:rFonts w:ascii="Book Antiqua" w:hAnsi="Book Antiqua"/>
          <w:sz w:val="24"/>
          <w:szCs w:val="24"/>
        </w:rPr>
        <w:t xml:space="preserve">. </w:t>
      </w:r>
    </w:p>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At present, transanal access NOTES in radical colorectal cancer surgery has completed successfully in animal model, but fewer surgeons put it into clinic practice, due to potential technical difficulties, such as intra-abdominal intestinal fecal contamination, increasing possibility of infection through colon lumen approach etc. All of these factors may affect the safety of the surgery.</w:t>
      </w:r>
      <w:r w:rsidRPr="007D0CE5">
        <w:rPr>
          <w:rFonts w:ascii="Book Antiqua" w:hAnsi="Book Antiqua"/>
          <w:color w:val="FF0000"/>
          <w:sz w:val="24"/>
          <w:szCs w:val="24"/>
        </w:rPr>
        <w:t xml:space="preserve"> </w:t>
      </w:r>
      <w:r w:rsidRPr="007D0CE5">
        <w:rPr>
          <w:rFonts w:ascii="Book Antiqua" w:hAnsi="Book Antiqua"/>
          <w:sz w:val="24"/>
          <w:szCs w:val="24"/>
        </w:rPr>
        <w:t>For example, clinical reports confirmed that common complications included wound infection (56.7%), septicemia (31.7%), and enterocutaneous fistula (16.7%) in patients who sustained penetrating colon injuries</w:t>
      </w:r>
      <w:r w:rsidRPr="007D0CE5">
        <w:rPr>
          <w:rFonts w:ascii="Book Antiqua" w:hAnsi="Book Antiqua"/>
          <w:sz w:val="24"/>
          <w:szCs w:val="24"/>
          <w:vertAlign w:val="superscript"/>
        </w:rPr>
        <w:t>[20]</w:t>
      </w:r>
      <w:r w:rsidRPr="007D0CE5">
        <w:rPr>
          <w:rFonts w:ascii="Book Antiqua" w:hAnsi="Book Antiqua"/>
          <w:sz w:val="24"/>
          <w:szCs w:val="24"/>
        </w:rPr>
        <w:t xml:space="preserve">. </w:t>
      </w:r>
      <w:bookmarkStart w:id="857" w:name="OLE_LINK409"/>
      <w:r w:rsidRPr="007D0CE5">
        <w:rPr>
          <w:rFonts w:ascii="Book Antiqua" w:hAnsi="Book Antiqua"/>
          <w:sz w:val="24"/>
          <w:szCs w:val="24"/>
        </w:rPr>
        <w:t>However</w:t>
      </w:r>
      <w:bookmarkEnd w:id="857"/>
      <w:r w:rsidRPr="007D0CE5">
        <w:rPr>
          <w:rFonts w:ascii="Book Antiqua" w:hAnsi="Book Antiqua"/>
          <w:sz w:val="24"/>
          <w:szCs w:val="24"/>
        </w:rPr>
        <w:t xml:space="preserve">, with the </w:t>
      </w:r>
      <w:bookmarkStart w:id="858" w:name="OLE_LINK320"/>
      <w:bookmarkStart w:id="859" w:name="OLE_LINK323"/>
      <w:r w:rsidRPr="007D0CE5">
        <w:rPr>
          <w:rFonts w:ascii="Book Antiqua" w:hAnsi="Book Antiqua"/>
          <w:sz w:val="24"/>
          <w:szCs w:val="24"/>
        </w:rPr>
        <w:t xml:space="preserve">improvement </w:t>
      </w:r>
      <w:bookmarkEnd w:id="858"/>
      <w:bookmarkEnd w:id="859"/>
      <w:r w:rsidRPr="007D0CE5">
        <w:rPr>
          <w:rFonts w:ascii="Book Antiqua" w:hAnsi="Book Antiqua"/>
          <w:sz w:val="24"/>
          <w:szCs w:val="24"/>
        </w:rPr>
        <w:t xml:space="preserve">in anatomical techniques and equipment, </w:t>
      </w:r>
      <w:bookmarkStart w:id="860" w:name="OLE_LINK152"/>
      <w:r w:rsidRPr="007D0CE5">
        <w:rPr>
          <w:rFonts w:ascii="Book Antiqua" w:hAnsi="Book Antiqua"/>
          <w:sz w:val="24"/>
          <w:szCs w:val="24"/>
        </w:rPr>
        <w:t>there are not only few</w:t>
      </w:r>
      <w:bookmarkEnd w:id="860"/>
      <w:r w:rsidRPr="007D0CE5">
        <w:rPr>
          <w:rFonts w:ascii="Book Antiqua" w:hAnsi="Book Antiqua"/>
          <w:sz w:val="24"/>
          <w:szCs w:val="24"/>
        </w:rPr>
        <w:t xml:space="preserve"> transanal of NOTES for resection of rectum which were performed in vivo porcine model or fresh cadaver being reported</w:t>
      </w:r>
      <w:r w:rsidRPr="007D0CE5">
        <w:rPr>
          <w:rFonts w:ascii="Book Antiqua" w:hAnsi="Book Antiqua"/>
          <w:sz w:val="24"/>
          <w:szCs w:val="24"/>
          <w:vertAlign w:val="superscript"/>
        </w:rPr>
        <w:t>[21]</w:t>
      </w:r>
      <w:r w:rsidRPr="007D0CE5">
        <w:rPr>
          <w:rFonts w:ascii="Book Antiqua" w:hAnsi="Book Antiqua"/>
          <w:sz w:val="24"/>
          <w:szCs w:val="24"/>
        </w:rPr>
        <w:t xml:space="preserve">, but also there have been several reports on laparoscopic-assisted transanal NOTES performed for </w:t>
      </w:r>
      <w:bookmarkStart w:id="861" w:name="OLE_LINK352"/>
      <w:bookmarkStart w:id="862" w:name="OLE_LINK351"/>
      <w:r w:rsidRPr="007D0CE5">
        <w:rPr>
          <w:rFonts w:ascii="Book Antiqua" w:hAnsi="Book Antiqua"/>
          <w:sz w:val="24"/>
          <w:szCs w:val="24"/>
        </w:rPr>
        <w:t xml:space="preserve">left-sided colorectal </w:t>
      </w:r>
      <w:bookmarkEnd w:id="861"/>
      <w:bookmarkEnd w:id="862"/>
      <w:r w:rsidRPr="007D0CE5">
        <w:rPr>
          <w:rFonts w:ascii="Book Antiqua" w:hAnsi="Book Antiqua"/>
          <w:sz w:val="24"/>
          <w:szCs w:val="24"/>
        </w:rPr>
        <w:t>resections</w:t>
      </w:r>
      <w:r w:rsidRPr="007D0CE5">
        <w:rPr>
          <w:rFonts w:ascii="Book Antiqua" w:hAnsi="Book Antiqua"/>
          <w:sz w:val="24"/>
          <w:szCs w:val="24"/>
          <w:vertAlign w:val="superscript"/>
        </w:rPr>
        <w:t>[22]</w:t>
      </w:r>
      <w:r w:rsidRPr="007D0CE5">
        <w:rPr>
          <w:rFonts w:ascii="Book Antiqua" w:hAnsi="Book Antiqua" w:cs="Arial"/>
          <w:kern w:val="0"/>
          <w:sz w:val="24"/>
          <w:szCs w:val="24"/>
        </w:rPr>
        <w:t xml:space="preserve"> </w:t>
      </w:r>
      <w:r w:rsidRPr="007D0CE5">
        <w:rPr>
          <w:rFonts w:ascii="Book Antiqua" w:hAnsi="Book Antiqua"/>
          <w:sz w:val="24"/>
          <w:szCs w:val="24"/>
        </w:rPr>
        <w:t>and sigmoidectomy</w:t>
      </w:r>
      <w:r w:rsidRPr="007D0CE5">
        <w:rPr>
          <w:rFonts w:ascii="Book Antiqua" w:hAnsi="Book Antiqua"/>
          <w:sz w:val="24"/>
          <w:szCs w:val="24"/>
          <w:vertAlign w:val="superscript"/>
        </w:rPr>
        <w:t>[23]</w:t>
      </w:r>
      <w:r w:rsidRPr="007D0CE5">
        <w:rPr>
          <w:rFonts w:ascii="Book Antiqua" w:hAnsi="Book Antiqua"/>
          <w:sz w:val="24"/>
          <w:szCs w:val="24"/>
        </w:rPr>
        <w:t>. Unfortunately, expensive equipment is fundamental to these studies, which is limits the clinical application of NOTES, especial in developing countries.</w:t>
      </w:r>
    </w:p>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As a transition of NOTES, transanal approach of NOSE is an emerging concept which has been recently applied to the field of rectal excision. Darzia </w:t>
      </w:r>
      <w:r w:rsidRPr="007D0CE5">
        <w:rPr>
          <w:rFonts w:ascii="Book Antiqua" w:hAnsi="Book Antiqua"/>
          <w:i/>
          <w:sz w:val="24"/>
          <w:szCs w:val="24"/>
        </w:rPr>
        <w:lastRenderedPageBreak/>
        <w:t>et al</w:t>
      </w:r>
      <w:r w:rsidRPr="007D0CE5">
        <w:rPr>
          <w:rFonts w:ascii="Book Antiqua" w:hAnsi="Book Antiqua"/>
          <w:sz w:val="24"/>
          <w:szCs w:val="24"/>
          <w:vertAlign w:val="superscript"/>
        </w:rPr>
        <w:t>[24]</w:t>
      </w:r>
      <w:r w:rsidRPr="007D0CE5">
        <w:rPr>
          <w:rFonts w:ascii="Book Antiqua" w:hAnsi="Book Antiqua"/>
          <w:sz w:val="24"/>
          <w:szCs w:val="24"/>
        </w:rPr>
        <w:t xml:space="preserve"> describe a technique of totally laparoscopic left-sided colonic resection and </w:t>
      </w:r>
      <w:bookmarkStart w:id="863" w:name="OLE_LINK207"/>
      <w:bookmarkStart w:id="864" w:name="OLE_LINK208"/>
      <w:r w:rsidRPr="007D0CE5">
        <w:rPr>
          <w:rFonts w:ascii="Book Antiqua" w:hAnsi="Book Antiqua"/>
          <w:sz w:val="24"/>
          <w:szCs w:val="24"/>
        </w:rPr>
        <w:t>transanal</w:t>
      </w:r>
      <w:bookmarkEnd w:id="863"/>
      <w:bookmarkEnd w:id="864"/>
      <w:r w:rsidRPr="007D0CE5">
        <w:rPr>
          <w:rFonts w:ascii="Book Antiqua" w:hAnsi="Book Antiqua"/>
          <w:sz w:val="24"/>
          <w:szCs w:val="24"/>
        </w:rPr>
        <w:t xml:space="preserve"> specimen delivery. Franklin </w:t>
      </w:r>
      <w:r w:rsidRPr="007D0CE5">
        <w:rPr>
          <w:rFonts w:ascii="Book Antiqua" w:hAnsi="Book Antiqua"/>
          <w:i/>
          <w:sz w:val="24"/>
          <w:szCs w:val="24"/>
        </w:rPr>
        <w:t>et al</w:t>
      </w:r>
      <w:r w:rsidRPr="007D0CE5">
        <w:rPr>
          <w:rFonts w:ascii="Book Antiqua" w:hAnsi="Book Antiqua"/>
          <w:sz w:val="24"/>
          <w:szCs w:val="24"/>
          <w:vertAlign w:val="superscript"/>
        </w:rPr>
        <w:t>[25]</w:t>
      </w:r>
      <w:r w:rsidRPr="007D0CE5">
        <w:rPr>
          <w:rFonts w:ascii="Book Antiqua" w:hAnsi="Book Antiqua"/>
          <w:sz w:val="24"/>
          <w:szCs w:val="24"/>
        </w:rPr>
        <w:t xml:space="preserve"> reported that laparoscopic colectomy in patients with stage III colorectal cancer is oncologically adequate. Fukunaga </w:t>
      </w:r>
      <w:r w:rsidRPr="007D0CE5">
        <w:rPr>
          <w:rFonts w:ascii="Book Antiqua" w:hAnsi="Book Antiqua"/>
          <w:i/>
          <w:sz w:val="24"/>
          <w:szCs w:val="24"/>
        </w:rPr>
        <w:t>et al</w:t>
      </w:r>
      <w:r w:rsidRPr="007D0CE5">
        <w:rPr>
          <w:rFonts w:ascii="Book Antiqua" w:hAnsi="Book Antiqua"/>
          <w:sz w:val="24"/>
          <w:szCs w:val="24"/>
          <w:vertAlign w:val="superscript"/>
        </w:rPr>
        <w:t>[26]</w:t>
      </w:r>
      <w:r w:rsidRPr="007D0CE5">
        <w:rPr>
          <w:rFonts w:ascii="Book Antiqua" w:hAnsi="Book Antiqua"/>
          <w:sz w:val="24"/>
          <w:szCs w:val="24"/>
        </w:rPr>
        <w:t xml:space="preserve"> performed a radical rectal cancer surgery which removing the specimens through the anus and avoided the abdominal incision. </w:t>
      </w:r>
      <w:bookmarkStart w:id="865" w:name="OLE_LINK167"/>
      <w:bookmarkStart w:id="866" w:name="OLE_LINK168"/>
      <w:r w:rsidRPr="007D0CE5">
        <w:rPr>
          <w:rFonts w:ascii="Book Antiqua" w:hAnsi="Book Antiqua"/>
          <w:sz w:val="24"/>
          <w:szCs w:val="24"/>
        </w:rPr>
        <w:t>Transanal</w:t>
      </w:r>
      <w:bookmarkEnd w:id="865"/>
      <w:bookmarkEnd w:id="866"/>
      <w:r w:rsidRPr="007D0CE5">
        <w:rPr>
          <w:rFonts w:ascii="Book Antiqua" w:hAnsi="Book Antiqua"/>
          <w:sz w:val="24"/>
          <w:szCs w:val="24"/>
        </w:rPr>
        <w:t xml:space="preserve"> specimen extraction can also resolve the problems found in obese patients with short or hypertrophy mesentery, or deep abdominal wall, all of which have been challenged for the process of transabdominal specimen delivery</w:t>
      </w:r>
      <w:r w:rsidRPr="007D0CE5">
        <w:rPr>
          <w:rFonts w:ascii="Book Antiqua" w:hAnsi="Book Antiqua"/>
          <w:sz w:val="24"/>
          <w:szCs w:val="24"/>
          <w:vertAlign w:val="superscript"/>
        </w:rPr>
        <w:t>[27]</w:t>
      </w:r>
      <w:r w:rsidRPr="007D0CE5">
        <w:rPr>
          <w:rFonts w:ascii="Book Antiqua" w:hAnsi="Book Antiqua"/>
          <w:sz w:val="24"/>
          <w:szCs w:val="24"/>
        </w:rPr>
        <w:t xml:space="preserve">. It is convinced that </w:t>
      </w:r>
      <w:bookmarkStart w:id="867" w:name="OLE_LINK209"/>
      <w:bookmarkStart w:id="868" w:name="OLE_LINK210"/>
      <w:r w:rsidRPr="007D0CE5">
        <w:rPr>
          <w:rFonts w:ascii="Book Antiqua" w:hAnsi="Book Antiqua"/>
          <w:kern w:val="0"/>
          <w:sz w:val="24"/>
          <w:szCs w:val="24"/>
        </w:rPr>
        <w:t xml:space="preserve">transanal </w:t>
      </w:r>
      <w:bookmarkEnd w:id="867"/>
      <w:r w:rsidRPr="007D0CE5">
        <w:rPr>
          <w:rFonts w:ascii="Book Antiqua" w:hAnsi="Book Antiqua"/>
          <w:kern w:val="0"/>
          <w:sz w:val="24"/>
          <w:szCs w:val="24"/>
        </w:rPr>
        <w:t>approach</w:t>
      </w:r>
      <w:r w:rsidRPr="007D0CE5">
        <w:rPr>
          <w:rFonts w:ascii="Book Antiqua" w:hAnsi="Book Antiqua"/>
          <w:sz w:val="24"/>
          <w:szCs w:val="24"/>
        </w:rPr>
        <w:t xml:space="preserve"> NOSE</w:t>
      </w:r>
      <w:bookmarkEnd w:id="868"/>
      <w:r w:rsidRPr="007D0CE5">
        <w:rPr>
          <w:rFonts w:ascii="Book Antiqua" w:hAnsi="Book Antiqua"/>
          <w:sz w:val="24"/>
          <w:szCs w:val="24"/>
        </w:rPr>
        <w:t xml:space="preserve"> is technically feasible, and may be a bridge of the NOTES and the conventional laparoscopic approach for radical colorectal cancer surgery. </w:t>
      </w:r>
    </w:p>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Our current experience has proven that </w:t>
      </w:r>
      <w:r w:rsidRPr="007D0CE5">
        <w:rPr>
          <w:rFonts w:ascii="Book Antiqua" w:hAnsi="Book Antiqua"/>
          <w:kern w:val="0"/>
          <w:sz w:val="24"/>
          <w:szCs w:val="24"/>
        </w:rPr>
        <w:t>transanal approach NOSE</w:t>
      </w:r>
      <w:r w:rsidRPr="007D0CE5">
        <w:rPr>
          <w:rFonts w:ascii="Book Antiqua" w:hAnsi="Book Antiqua"/>
          <w:sz w:val="24"/>
          <w:szCs w:val="24"/>
        </w:rPr>
        <w:t>, combined with TME and LAR techniques in rectcal cancer, not only adapted to the principle of radical tumor resection, but also in line with the principle of management information systems. It has been introduced and demonstrated the feasibility in techniques and oncology principles by many surgeons</w:t>
      </w:r>
      <w:r w:rsidRPr="007D0CE5">
        <w:rPr>
          <w:rFonts w:ascii="Book Antiqua" w:hAnsi="Book Antiqua"/>
          <w:sz w:val="24"/>
          <w:szCs w:val="24"/>
          <w:vertAlign w:val="superscript"/>
        </w:rPr>
        <w:t>[28]</w:t>
      </w:r>
      <w:r w:rsidRPr="007D0CE5">
        <w:rPr>
          <w:rFonts w:ascii="Book Antiqua" w:hAnsi="Book Antiqua"/>
          <w:sz w:val="24"/>
          <w:szCs w:val="24"/>
        </w:rPr>
        <w:t>. The full use of the “necessary” trauma of the rectal stump can accurately determine the distal cutting edge of the rectum. Combination of the traditional laparoscopic techniques and removing the specimens through the natural orifice can minimize the surgical injury</w:t>
      </w:r>
      <w:r w:rsidRPr="007D0CE5">
        <w:rPr>
          <w:rFonts w:ascii="Book Antiqua" w:hAnsi="Book Antiqua"/>
          <w:sz w:val="24"/>
          <w:szCs w:val="24"/>
          <w:vertAlign w:val="superscript"/>
        </w:rPr>
        <w:t>[29]</w:t>
      </w:r>
      <w:r w:rsidRPr="007D0CE5">
        <w:rPr>
          <w:rFonts w:ascii="Book Antiqua" w:hAnsi="Book Antiqua"/>
          <w:sz w:val="24"/>
          <w:szCs w:val="24"/>
        </w:rPr>
        <w:t>. Traditional laparoscopic surgical techniques provides with large operation space, mature technology and broad vision, which can accurately dissect the mesorectal, pelvic visceral and parietal fascia. We can make sure that the inferior mesenteric artery is ligated at the root, in order to blocked the blood supply of tumor and venous drainage, and minimized the chance of metastasis</w:t>
      </w:r>
      <w:bookmarkStart w:id="869" w:name="OLE_LINK175"/>
      <w:bookmarkStart w:id="870" w:name="OLE_LINK176"/>
      <w:r w:rsidRPr="007D0CE5">
        <w:rPr>
          <w:rFonts w:ascii="Book Antiqua" w:hAnsi="Book Antiqua"/>
          <w:sz w:val="24"/>
          <w:szCs w:val="24"/>
        </w:rPr>
        <w:t>.</w:t>
      </w:r>
      <w:bookmarkEnd w:id="869"/>
      <w:bookmarkEnd w:id="870"/>
      <w:r w:rsidRPr="007D0CE5">
        <w:rPr>
          <w:rFonts w:ascii="Book Antiqua" w:hAnsi="Book Antiqua"/>
          <w:sz w:val="24"/>
          <w:szCs w:val="24"/>
        </w:rPr>
        <w:t xml:space="preserve"> In the meantime, care is required to avoid any injury for the mesenteric arcades so that to guarantee adequate blood supply of the descending colon. The operation was followed the “holy plane”, which is placed between the pelvic visceral fascia and the rectal fascia propria, to the anterior of Denonvillier’s fascia. The mesorectum should be completely mobilized while preserving the pelvic autonomic nerve supply.</w:t>
      </w:r>
    </w:p>
    <w:p w:rsidR="00D352B0" w:rsidRPr="007D0CE5" w:rsidRDefault="00D352B0" w:rsidP="007D0CE5">
      <w:pPr>
        <w:snapToGrid w:val="0"/>
        <w:spacing w:line="360" w:lineRule="auto"/>
        <w:ind w:firstLineChars="100" w:firstLine="240"/>
        <w:rPr>
          <w:rFonts w:ascii="Book Antiqua" w:hAnsi="Book Antiqua"/>
          <w:i/>
          <w:sz w:val="24"/>
          <w:szCs w:val="24"/>
        </w:rPr>
      </w:pPr>
      <w:bookmarkStart w:id="871" w:name="OLE_LINK505"/>
      <w:bookmarkStart w:id="872" w:name="OLE_LINK506"/>
      <w:r w:rsidRPr="007D0CE5">
        <w:rPr>
          <w:rFonts w:ascii="Book Antiqua" w:hAnsi="Book Antiqua"/>
          <w:sz w:val="24"/>
          <w:szCs w:val="24"/>
        </w:rPr>
        <w:lastRenderedPageBreak/>
        <w:t xml:space="preserve">After the anus is </w:t>
      </w:r>
      <w:bookmarkStart w:id="873" w:name="OLE_LINK92"/>
      <w:bookmarkStart w:id="874" w:name="OLE_LINK93"/>
      <w:r w:rsidRPr="007D0CE5">
        <w:rPr>
          <w:rFonts w:ascii="Book Antiqua" w:hAnsi="Book Antiqua"/>
          <w:sz w:val="24"/>
          <w:szCs w:val="24"/>
        </w:rPr>
        <w:t>fully dilated</w:t>
      </w:r>
      <w:bookmarkEnd w:id="873"/>
      <w:bookmarkEnd w:id="874"/>
      <w:r w:rsidRPr="007D0CE5">
        <w:rPr>
          <w:rFonts w:ascii="Book Antiqua" w:hAnsi="Book Antiqua"/>
          <w:sz w:val="24"/>
          <w:szCs w:val="24"/>
        </w:rPr>
        <w:t xml:space="preserve">, we used a home-made anus dilator and fine silk traction sutures to evert the </w:t>
      </w:r>
      <w:bookmarkStart w:id="875" w:name="OLE_LINK95"/>
      <w:bookmarkStart w:id="876" w:name="OLE_LINK96"/>
      <w:r w:rsidRPr="007D0CE5">
        <w:rPr>
          <w:rFonts w:ascii="Book Antiqua" w:hAnsi="Book Antiqua"/>
          <w:sz w:val="24"/>
          <w:szCs w:val="24"/>
        </w:rPr>
        <w:t>anus</w:t>
      </w:r>
      <w:bookmarkEnd w:id="875"/>
      <w:bookmarkEnd w:id="876"/>
      <w:r w:rsidRPr="007D0CE5">
        <w:rPr>
          <w:rFonts w:ascii="Book Antiqua" w:hAnsi="Book Antiqua"/>
          <w:sz w:val="24"/>
          <w:szCs w:val="24"/>
        </w:rPr>
        <w:t xml:space="preserve"> and expose the rectum, then put a </w:t>
      </w:r>
      <w:bookmarkStart w:id="877" w:name="OLE_LINK113"/>
      <w:bookmarkStart w:id="878" w:name="OLE_LINK114"/>
      <w:bookmarkStart w:id="879" w:name="OLE_LINK115"/>
      <w:bookmarkStart w:id="880" w:name="OLE_LINK104"/>
      <w:r w:rsidRPr="007D0CE5">
        <w:rPr>
          <w:rFonts w:ascii="Book Antiqua" w:hAnsi="Book Antiqua"/>
          <w:sz w:val="24"/>
          <w:szCs w:val="24"/>
        </w:rPr>
        <w:t>protective bag</w:t>
      </w:r>
      <w:bookmarkEnd w:id="877"/>
      <w:bookmarkEnd w:id="878"/>
      <w:bookmarkEnd w:id="879"/>
      <w:bookmarkEnd w:id="880"/>
      <w:r w:rsidRPr="007D0CE5">
        <w:rPr>
          <w:rFonts w:ascii="Book Antiqua" w:hAnsi="Book Antiqua"/>
          <w:sz w:val="24"/>
          <w:szCs w:val="24"/>
        </w:rPr>
        <w:t xml:space="preserve"> into anus</w:t>
      </w:r>
      <w:bookmarkEnd w:id="871"/>
      <w:bookmarkEnd w:id="872"/>
      <w:r w:rsidRPr="007D0CE5">
        <w:rPr>
          <w:rFonts w:ascii="Book Antiqua" w:hAnsi="Book Antiqua"/>
          <w:sz w:val="24"/>
          <w:szCs w:val="24"/>
        </w:rPr>
        <w:t>. In the premise of protecting vascular nutrition, the region of specimen is fully free in the peritoneal cavity, then retrieval gentle from the anus.</w:t>
      </w:r>
    </w:p>
    <w:p w:rsidR="00D352B0" w:rsidRPr="007D0CE5" w:rsidRDefault="00D352B0" w:rsidP="007D0CE5">
      <w:pPr>
        <w:snapToGrid w:val="0"/>
        <w:spacing w:line="360" w:lineRule="auto"/>
        <w:ind w:firstLineChars="100" w:firstLine="240"/>
        <w:rPr>
          <w:rFonts w:ascii="Book Antiqua" w:hAnsi="Book Antiqua"/>
          <w:sz w:val="24"/>
          <w:szCs w:val="24"/>
        </w:rPr>
      </w:pPr>
      <w:bookmarkStart w:id="881" w:name="OLE_LINK123"/>
      <w:bookmarkStart w:id="882" w:name="OLE_LINK124"/>
      <w:r w:rsidRPr="007D0CE5">
        <w:rPr>
          <w:rFonts w:ascii="Book Antiqua" w:hAnsi="Book Antiqua"/>
          <w:sz w:val="24"/>
          <w:szCs w:val="24"/>
        </w:rPr>
        <w:t xml:space="preserve">According to the techniques in </w:t>
      </w:r>
      <w:bookmarkStart w:id="883" w:name="OLE_LINK250"/>
      <w:bookmarkStart w:id="884" w:name="OLE_LINK251"/>
      <w:r w:rsidRPr="007D0CE5">
        <w:rPr>
          <w:rFonts w:ascii="Book Antiqua" w:hAnsi="Book Antiqua"/>
          <w:sz w:val="24"/>
          <w:szCs w:val="24"/>
        </w:rPr>
        <w:t>anus sphincter</w:t>
      </w:r>
      <w:bookmarkEnd w:id="883"/>
      <w:bookmarkEnd w:id="884"/>
      <w:r w:rsidRPr="007D0CE5">
        <w:rPr>
          <w:rFonts w:ascii="Book Antiqua" w:hAnsi="Book Antiqua"/>
          <w:sz w:val="24"/>
          <w:szCs w:val="24"/>
        </w:rPr>
        <w:t xml:space="preserve"> and microrelation, we precede a standard radical resection of rectal cancer.</w:t>
      </w:r>
      <w:bookmarkStart w:id="885" w:name="OLE_LINK119"/>
      <w:bookmarkStart w:id="886" w:name="OLE_LINK120"/>
      <w:r w:rsidRPr="007D0CE5">
        <w:rPr>
          <w:rFonts w:ascii="Book Antiqua" w:hAnsi="Book Antiqua"/>
          <w:sz w:val="24"/>
          <w:szCs w:val="24"/>
        </w:rPr>
        <w:t xml:space="preserve"> Even as the specimen is a relatively large one, </w:t>
      </w:r>
      <w:bookmarkStart w:id="887" w:name="OLE_LINK158"/>
      <w:bookmarkStart w:id="888" w:name="OLE_LINK159"/>
      <w:r w:rsidRPr="007D0CE5">
        <w:rPr>
          <w:rFonts w:ascii="Book Antiqua" w:hAnsi="Book Antiqua"/>
          <w:sz w:val="24"/>
          <w:szCs w:val="24"/>
        </w:rPr>
        <w:t xml:space="preserve">for example, </w:t>
      </w:r>
      <w:bookmarkEnd w:id="887"/>
      <w:bookmarkEnd w:id="888"/>
      <w:r w:rsidRPr="007D0CE5">
        <w:rPr>
          <w:rFonts w:ascii="Book Antiqua" w:hAnsi="Book Antiqua"/>
          <w:sz w:val="24"/>
          <w:szCs w:val="24"/>
        </w:rPr>
        <w:t>the hypertrophic mesorectum, can be remove smoothly from the fully dilated anus routinely</w:t>
      </w:r>
      <w:bookmarkEnd w:id="885"/>
      <w:bookmarkEnd w:id="886"/>
      <w:r w:rsidRPr="007D0CE5">
        <w:rPr>
          <w:rFonts w:ascii="Book Antiqua" w:hAnsi="Book Antiqua"/>
          <w:sz w:val="24"/>
          <w:szCs w:val="24"/>
        </w:rPr>
        <w:t xml:space="preserve"> without tearing in the rectum or damaging to the anal sphincter. The anus and rectum can be shrinking back to the normal diameter after operation (Figure 1H). </w:t>
      </w:r>
    </w:p>
    <w:p w:rsidR="00D352B0" w:rsidRPr="007D0CE5" w:rsidRDefault="00D352B0" w:rsidP="007D0CE5">
      <w:pPr>
        <w:autoSpaceDE w:val="0"/>
        <w:autoSpaceDN w:val="0"/>
        <w:adjustRightInd w:val="0"/>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When the stump of proximal rectum was exteriorized through the dilated anus and the opened stump of distal rectum, we transected the proximal </w:t>
      </w:r>
      <w:bookmarkStart w:id="889" w:name="OLE_LINK184"/>
      <w:r w:rsidRPr="007D0CE5">
        <w:rPr>
          <w:rFonts w:ascii="Book Antiqua" w:hAnsi="Book Antiqua"/>
          <w:sz w:val="24"/>
          <w:szCs w:val="24"/>
        </w:rPr>
        <w:t>colorectum</w:t>
      </w:r>
      <w:bookmarkEnd w:id="889"/>
      <w:r w:rsidRPr="007D0CE5">
        <w:rPr>
          <w:rFonts w:ascii="Book Antiqua" w:hAnsi="Book Antiqua"/>
          <w:sz w:val="24"/>
          <w:szCs w:val="24"/>
        </w:rPr>
        <w:t xml:space="preserve"> under direct vision</w:t>
      </w:r>
      <w:bookmarkStart w:id="890" w:name="OLE_LINK189"/>
      <w:bookmarkStart w:id="891" w:name="OLE_LINK190"/>
      <w:r w:rsidRPr="007D0CE5">
        <w:rPr>
          <w:rFonts w:ascii="Book Antiqua" w:hAnsi="Book Antiqua"/>
          <w:sz w:val="24"/>
          <w:szCs w:val="24"/>
          <w:vertAlign w:val="superscript"/>
        </w:rPr>
        <w:t>[30]</w:t>
      </w:r>
      <w:r w:rsidRPr="007D0CE5">
        <w:rPr>
          <w:rFonts w:ascii="Book Antiqua" w:hAnsi="Book Antiqua"/>
          <w:sz w:val="24"/>
          <w:szCs w:val="24"/>
        </w:rPr>
        <w:t>.</w:t>
      </w:r>
      <w:bookmarkEnd w:id="890"/>
      <w:bookmarkEnd w:id="891"/>
      <w:r w:rsidRPr="007D0CE5">
        <w:rPr>
          <w:rFonts w:ascii="Book Antiqua" w:hAnsi="Book Antiqua" w:cs="AdvPTimes"/>
          <w:kern w:val="0"/>
          <w:sz w:val="24"/>
          <w:szCs w:val="24"/>
        </w:rPr>
        <w:t xml:space="preserve"> After with 2/0 prolene intracorporeal purse-string sutures,</w:t>
      </w:r>
      <w:r w:rsidRPr="007D0CE5">
        <w:rPr>
          <w:rFonts w:ascii="Book Antiqua" w:hAnsi="Book Antiqua"/>
          <w:sz w:val="24"/>
          <w:szCs w:val="24"/>
        </w:rPr>
        <w:t xml:space="preserve"> we use the anastomat to create </w:t>
      </w:r>
      <w:bookmarkStart w:id="892" w:name="OLE_LINK188"/>
      <w:r w:rsidRPr="007D0CE5">
        <w:rPr>
          <w:rFonts w:ascii="Book Antiqua" w:hAnsi="Book Antiqua"/>
          <w:sz w:val="24"/>
          <w:szCs w:val="24"/>
        </w:rPr>
        <w:t xml:space="preserve">end-to- end </w:t>
      </w:r>
      <w:bookmarkEnd w:id="892"/>
      <w:r w:rsidRPr="007D0CE5">
        <w:rPr>
          <w:rFonts w:ascii="Book Antiqua" w:hAnsi="Book Antiqua"/>
          <w:sz w:val="24"/>
          <w:szCs w:val="24"/>
        </w:rPr>
        <w:t xml:space="preserve">coloanal anastomosis under usual manner. Although some researchs stated that J-pouch is superior to end-to-end </w:t>
      </w:r>
      <w:bookmarkStart w:id="893" w:name="OLE_LINK247"/>
      <w:r w:rsidRPr="007D0CE5">
        <w:rPr>
          <w:rFonts w:ascii="Book Antiqua" w:hAnsi="Book Antiqua"/>
          <w:sz w:val="24"/>
          <w:szCs w:val="24"/>
        </w:rPr>
        <w:t>reconstruction</w:t>
      </w:r>
      <w:bookmarkEnd w:id="893"/>
      <w:r w:rsidRPr="007D0CE5">
        <w:rPr>
          <w:rFonts w:ascii="Book Antiqua" w:hAnsi="Book Antiqua"/>
          <w:sz w:val="24"/>
          <w:szCs w:val="24"/>
        </w:rPr>
        <w:t xml:space="preserve"> fashion for low rectal cancer</w:t>
      </w:r>
      <w:r w:rsidRPr="007D0CE5">
        <w:rPr>
          <w:rFonts w:ascii="Book Antiqua" w:hAnsi="Book Antiqua"/>
          <w:sz w:val="24"/>
          <w:szCs w:val="24"/>
          <w:vertAlign w:val="superscript"/>
        </w:rPr>
        <w:t>[9,31]</w:t>
      </w:r>
      <w:r w:rsidRPr="007D0CE5">
        <w:rPr>
          <w:rFonts w:ascii="Book Antiqua" w:hAnsi="Book Antiqua"/>
          <w:sz w:val="24"/>
          <w:szCs w:val="24"/>
        </w:rPr>
        <w:t xml:space="preserve">, but the latter had received acceptable annal function in follw-up at six months in our study, </w:t>
      </w:r>
      <w:bookmarkStart w:id="894" w:name="OLE_LINK252"/>
      <w:bookmarkStart w:id="895" w:name="OLE_LINK253"/>
      <w:r w:rsidRPr="007D0CE5">
        <w:rPr>
          <w:rFonts w:ascii="Book Antiqua" w:hAnsi="Book Antiqua"/>
          <w:sz w:val="24"/>
          <w:szCs w:val="24"/>
        </w:rPr>
        <w:t xml:space="preserve">due to </w:t>
      </w:r>
      <w:bookmarkEnd w:id="894"/>
      <w:bookmarkEnd w:id="895"/>
      <w:r w:rsidRPr="007D0CE5">
        <w:rPr>
          <w:rFonts w:ascii="Book Antiqua" w:hAnsi="Book Antiqua"/>
          <w:sz w:val="24"/>
          <w:szCs w:val="24"/>
        </w:rPr>
        <w:t>the careful protection in anus sphincter, no tension and well blood supply in anastomotic stoma.</w:t>
      </w:r>
    </w:p>
    <w:p w:rsidR="00D352B0" w:rsidRPr="007D0CE5" w:rsidRDefault="00D352B0" w:rsidP="007D0CE5">
      <w:pPr>
        <w:snapToGrid w:val="0"/>
        <w:spacing w:line="360" w:lineRule="auto"/>
        <w:ind w:firstLineChars="100" w:firstLine="240"/>
        <w:rPr>
          <w:rFonts w:ascii="Book Antiqua" w:hAnsi="Book Antiqua"/>
          <w:sz w:val="24"/>
          <w:szCs w:val="24"/>
        </w:rPr>
      </w:pPr>
      <w:bookmarkStart w:id="896" w:name="OLE_LINK110"/>
      <w:bookmarkEnd w:id="881"/>
      <w:bookmarkEnd w:id="882"/>
      <w:r w:rsidRPr="007D0CE5">
        <w:rPr>
          <w:rFonts w:ascii="Book Antiqua" w:hAnsi="Book Antiqua"/>
          <w:sz w:val="24"/>
          <w:szCs w:val="24"/>
        </w:rPr>
        <w:t>In order to prevent peritoneal seeding and trocar-site metastasis, we integrated the general rules for laparoscopic surgery, such as no-touch technique, appropriate resection margins, early bagging of resected specimen, and wound protection in our laparoscopic colorectal procedures. Comparing to the traditional laparoscopic techniques, it has good cosmetic results and reduced the chance of metastasis in abdominal wall without increasing complications</w:t>
      </w:r>
      <w:r w:rsidRPr="007D0CE5">
        <w:rPr>
          <w:rFonts w:ascii="Book Antiqua" w:hAnsi="Book Antiqua"/>
          <w:sz w:val="24"/>
          <w:szCs w:val="24"/>
          <w:vertAlign w:val="superscript"/>
        </w:rPr>
        <w:t>[32]</w:t>
      </w:r>
      <w:r w:rsidRPr="007D0CE5">
        <w:rPr>
          <w:rFonts w:ascii="Book Antiqua" w:hAnsi="Book Antiqua"/>
          <w:sz w:val="24"/>
          <w:szCs w:val="24"/>
        </w:rPr>
        <w:t xml:space="preserve">. </w:t>
      </w:r>
    </w:p>
    <w:bookmarkEnd w:id="896"/>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 xml:space="preserve">Laurent </w:t>
      </w:r>
      <w:r w:rsidRPr="007D0CE5">
        <w:rPr>
          <w:rFonts w:ascii="Book Antiqua" w:hAnsi="Book Antiqua"/>
          <w:i/>
          <w:sz w:val="24"/>
          <w:szCs w:val="24"/>
        </w:rPr>
        <w:t>et al</w:t>
      </w:r>
      <w:r w:rsidRPr="007D0CE5">
        <w:rPr>
          <w:rFonts w:ascii="Book Antiqua" w:hAnsi="Book Antiqua"/>
          <w:sz w:val="24"/>
          <w:szCs w:val="24"/>
          <w:vertAlign w:val="superscript"/>
        </w:rPr>
        <w:t>[33]</w:t>
      </w:r>
      <w:r w:rsidRPr="007D0CE5">
        <w:rPr>
          <w:rFonts w:ascii="Book Antiqua" w:hAnsi="Book Antiqua"/>
          <w:sz w:val="24"/>
          <w:szCs w:val="24"/>
        </w:rPr>
        <w:t xml:space="preserve"> reported that the convertion rate of the laparoscopic radical resection for low rectal cancer is 15.5%. The convertion rate is higher due to the difficulties might be experienced in fixing colorectal, separating the pelvic, unexpected intraoperative bleeding, and failures in closure device or </w:t>
      </w:r>
      <w:r w:rsidRPr="007D0CE5">
        <w:rPr>
          <w:rFonts w:ascii="Book Antiqua" w:hAnsi="Book Antiqua"/>
          <w:sz w:val="24"/>
          <w:szCs w:val="24"/>
        </w:rPr>
        <w:lastRenderedPageBreak/>
        <w:t>anastomosis. However, such difficulties can hardly jeopardize our treatment due to the elasticity and compliance in tissue while we apply the mature laparoscopic techniques to removing the specimens through the anus. With the full use of the “natural” orifice of the anus and rectum, the application of total laparoscopic rectal resection technique is feasible and safe. Such technique not only decreased abdominal surgery complications but also maintained the operation time and the cost of surgery as standard L-AR do. It also provides an important clinical significance of improving the traditional laparoscopic techniques.</w:t>
      </w:r>
    </w:p>
    <w:p w:rsidR="00D352B0" w:rsidRPr="007D0CE5" w:rsidRDefault="00D352B0" w:rsidP="007D0CE5">
      <w:pPr>
        <w:snapToGrid w:val="0"/>
        <w:spacing w:line="360" w:lineRule="auto"/>
        <w:ind w:firstLineChars="100" w:firstLine="240"/>
        <w:rPr>
          <w:rFonts w:ascii="Book Antiqua" w:hAnsi="Book Antiqua"/>
          <w:sz w:val="24"/>
          <w:szCs w:val="24"/>
        </w:rPr>
      </w:pPr>
      <w:r w:rsidRPr="007D0CE5">
        <w:rPr>
          <w:rFonts w:ascii="Book Antiqua" w:hAnsi="Book Antiqua"/>
          <w:sz w:val="24"/>
          <w:szCs w:val="24"/>
        </w:rPr>
        <w:t>However, the present surgical indications are limited for patients with the early cancer. Mesorectal invasion and tumor diameter above 6 cm is not included here due to the lack of large randomized controlled study for this procedure. The operation field is narrowed and the vision is not clear through the anal approach in some conditions, such as the</w:t>
      </w:r>
      <w:bookmarkStart w:id="897" w:name="OLE_LINK94"/>
      <w:r w:rsidRPr="007D0CE5">
        <w:rPr>
          <w:rFonts w:ascii="Book Antiqua" w:hAnsi="Book Antiqua"/>
          <w:sz w:val="24"/>
          <w:szCs w:val="24"/>
        </w:rPr>
        <w:t xml:space="preserve"> narrow pelvis or huge tumor</w:t>
      </w:r>
      <w:bookmarkEnd w:id="897"/>
      <w:r w:rsidRPr="007D0CE5">
        <w:rPr>
          <w:rFonts w:ascii="Book Antiqua" w:hAnsi="Book Antiqua"/>
          <w:sz w:val="24"/>
          <w:szCs w:val="24"/>
        </w:rPr>
        <w:t>. Although there are applications of microsurgical resection techniques through the anus being reported</w:t>
      </w:r>
      <w:r w:rsidRPr="007D0CE5">
        <w:rPr>
          <w:rFonts w:ascii="Book Antiqua" w:hAnsi="Book Antiqua"/>
          <w:sz w:val="24"/>
          <w:szCs w:val="24"/>
          <w:vertAlign w:val="superscript"/>
        </w:rPr>
        <w:t>[34]</w:t>
      </w:r>
      <w:r w:rsidRPr="007D0CE5">
        <w:rPr>
          <w:rFonts w:ascii="Book Antiqua" w:hAnsi="Book Antiqua"/>
          <w:sz w:val="24"/>
          <w:szCs w:val="24"/>
        </w:rPr>
        <w:t xml:space="preserve">, there is no specialized surgical instrument to complete the anus dilating, specimen removing and distal suturing. </w:t>
      </w:r>
      <w:bookmarkStart w:id="898" w:name="OLE_LINK2483"/>
      <w:bookmarkStart w:id="899" w:name="OLE_LINK2484"/>
      <w:r w:rsidRPr="007D0CE5">
        <w:rPr>
          <w:rFonts w:ascii="Book Antiqua" w:hAnsi="Book Antiqua"/>
          <w:sz w:val="24"/>
          <w:szCs w:val="24"/>
        </w:rPr>
        <w:t xml:space="preserve">There is an urgency to develop better adapted tools such as a modified flexible transanal endoscopic platform, longer and more flexible dissecting instruments, and staplers and hemostatic devices to </w:t>
      </w:r>
      <w:r w:rsidRPr="007D0CE5">
        <w:rPr>
          <w:rFonts w:ascii="Book Antiqua" w:hAnsi="Book Antiqua"/>
          <w:kern w:val="0"/>
          <w:sz w:val="24"/>
          <w:szCs w:val="24"/>
        </w:rPr>
        <w:t>permit</w:t>
      </w:r>
      <w:r w:rsidRPr="007D0CE5">
        <w:rPr>
          <w:rFonts w:ascii="Book Antiqua" w:hAnsi="Book Antiqua"/>
          <w:sz w:val="24"/>
          <w:szCs w:val="24"/>
        </w:rPr>
        <w:t xml:space="preserve"> safe completion of these procedures without any transabdominal assistance. This technique is needs further regulation and improvement.</w:t>
      </w:r>
    </w:p>
    <w:p w:rsidR="00D352B0" w:rsidRPr="007D0CE5" w:rsidRDefault="00D352B0" w:rsidP="007D0CE5">
      <w:pPr>
        <w:snapToGrid w:val="0"/>
        <w:spacing w:line="360" w:lineRule="auto"/>
        <w:ind w:firstLineChars="100" w:firstLine="240"/>
        <w:rPr>
          <w:rFonts w:ascii="Book Antiqua" w:hAnsi="Book Antiqua"/>
          <w:sz w:val="24"/>
          <w:szCs w:val="24"/>
        </w:rPr>
      </w:pPr>
      <w:bookmarkStart w:id="900" w:name="OLE_LINK90"/>
      <w:bookmarkStart w:id="901" w:name="OLE_LINK91"/>
      <w:bookmarkEnd w:id="898"/>
      <w:bookmarkEnd w:id="899"/>
      <w:r w:rsidRPr="007D0CE5">
        <w:rPr>
          <w:rFonts w:ascii="Book Antiqua" w:hAnsi="Book Antiqua"/>
          <w:kern w:val="0"/>
          <w:sz w:val="24"/>
          <w:szCs w:val="24"/>
        </w:rPr>
        <w:t>I</w:t>
      </w:r>
      <w:bookmarkStart w:id="902" w:name="OLE_LINK2478"/>
      <w:bookmarkStart w:id="903" w:name="OLE_LINK2479"/>
      <w:bookmarkStart w:id="904" w:name="OLE_LINK2480"/>
      <w:r w:rsidRPr="007D0CE5">
        <w:rPr>
          <w:rFonts w:ascii="Book Antiqua" w:hAnsi="Book Antiqua"/>
          <w:kern w:val="0"/>
          <w:sz w:val="24"/>
          <w:szCs w:val="24"/>
        </w:rPr>
        <w:t xml:space="preserve">n our limited experience, transanal specimen extraction in totally laparoscopic low/ultralow anterior resection is feasible, safe, and </w:t>
      </w:r>
      <w:bookmarkStart w:id="905" w:name="OLE_LINK353"/>
      <w:bookmarkStart w:id="906" w:name="OLE_LINK354"/>
      <w:r w:rsidRPr="007D0CE5">
        <w:rPr>
          <w:rFonts w:ascii="Book Antiqua" w:hAnsi="Book Antiqua"/>
          <w:kern w:val="0"/>
          <w:sz w:val="24"/>
          <w:szCs w:val="24"/>
        </w:rPr>
        <w:t>oncologically</w:t>
      </w:r>
      <w:bookmarkEnd w:id="905"/>
      <w:bookmarkEnd w:id="906"/>
      <w:r w:rsidRPr="007D0CE5">
        <w:rPr>
          <w:rFonts w:ascii="Book Antiqua" w:hAnsi="Book Antiqua"/>
          <w:kern w:val="0"/>
          <w:sz w:val="24"/>
          <w:szCs w:val="24"/>
        </w:rPr>
        <w:t xml:space="preserve"> sound for selected cases. </w:t>
      </w:r>
      <w:r w:rsidRPr="007D0CE5">
        <w:rPr>
          <w:rFonts w:ascii="Book Antiqua" w:hAnsi="Book Antiqua"/>
          <w:sz w:val="24"/>
          <w:szCs w:val="24"/>
        </w:rPr>
        <w:t>The majority of patients have an acceptabl</w:t>
      </w:r>
      <w:r w:rsidRPr="007D0CE5">
        <w:rPr>
          <w:rFonts w:ascii="Book Antiqua" w:hAnsi="Book Antiqua"/>
          <w:kern w:val="0"/>
          <w:sz w:val="24"/>
          <w:szCs w:val="24"/>
        </w:rPr>
        <w:t>e functional outcome.</w:t>
      </w:r>
      <w:r w:rsidRPr="007D0CE5">
        <w:rPr>
          <w:rFonts w:ascii="Book Antiqua" w:hAnsi="Book Antiqua"/>
          <w:sz w:val="24"/>
          <w:szCs w:val="24"/>
        </w:rPr>
        <w:t xml:space="preserve"> </w:t>
      </w:r>
      <w:bookmarkEnd w:id="902"/>
      <w:bookmarkEnd w:id="903"/>
      <w:bookmarkEnd w:id="904"/>
      <w:r w:rsidRPr="007D0CE5">
        <w:rPr>
          <w:rFonts w:ascii="Book Antiqua" w:hAnsi="Book Antiqua"/>
          <w:kern w:val="0"/>
          <w:sz w:val="24"/>
          <w:szCs w:val="24"/>
        </w:rPr>
        <w:t>Further studies with long-term outcomes are needed to explore the potential advantages of this technique.</w:t>
      </w:r>
      <w:bookmarkEnd w:id="900"/>
      <w:bookmarkEnd w:id="901"/>
    </w:p>
    <w:p w:rsidR="00D352B0" w:rsidRDefault="00D352B0" w:rsidP="00C80B3A">
      <w:pPr>
        <w:autoSpaceDE w:val="0"/>
        <w:autoSpaceDN w:val="0"/>
        <w:adjustRightInd w:val="0"/>
        <w:snapToGrid w:val="0"/>
        <w:spacing w:line="360" w:lineRule="auto"/>
        <w:rPr>
          <w:rFonts w:ascii="Book Antiqua" w:hAnsi="Book Antiqua"/>
          <w:b/>
          <w:bCs/>
          <w:color w:val="000000"/>
          <w:sz w:val="24"/>
        </w:rPr>
      </w:pPr>
      <w:bookmarkStart w:id="907" w:name="OLE_LINK902"/>
      <w:bookmarkStart w:id="908" w:name="OLE_LINK903"/>
      <w:bookmarkStart w:id="909" w:name="OLE_LINK904"/>
      <w:bookmarkStart w:id="910" w:name="OLE_LINK905"/>
      <w:bookmarkStart w:id="911" w:name="OLE_LINK1827"/>
      <w:bookmarkStart w:id="912" w:name="OLE_LINK1828"/>
      <w:bookmarkStart w:id="913" w:name="OLE_LINK1829"/>
      <w:bookmarkStart w:id="914" w:name="OLE_LINK2351"/>
      <w:bookmarkStart w:id="915" w:name="OLE_LINK2353"/>
      <w:bookmarkStart w:id="916" w:name="OLE_LINK2354"/>
      <w:bookmarkStart w:id="917" w:name="OLE_LINK2355"/>
      <w:bookmarkEnd w:id="396"/>
      <w:bookmarkEnd w:id="397"/>
      <w:bookmarkEnd w:id="398"/>
      <w:bookmarkEnd w:id="399"/>
      <w:bookmarkEnd w:id="400"/>
    </w:p>
    <w:p w:rsidR="00D352B0" w:rsidRPr="00C56046" w:rsidRDefault="00D352B0" w:rsidP="00C80B3A">
      <w:pPr>
        <w:autoSpaceDE w:val="0"/>
        <w:autoSpaceDN w:val="0"/>
        <w:adjustRightInd w:val="0"/>
        <w:snapToGrid w:val="0"/>
        <w:spacing w:line="360" w:lineRule="auto"/>
        <w:rPr>
          <w:rFonts w:ascii="Book Antiqua" w:hAnsi="Book Antiqua"/>
          <w:b/>
          <w:bCs/>
          <w:color w:val="000000"/>
          <w:sz w:val="24"/>
        </w:rPr>
      </w:pPr>
      <w:r w:rsidRPr="00C56046">
        <w:rPr>
          <w:rFonts w:ascii="Book Antiqua" w:hAnsi="Book Antiqua"/>
          <w:b/>
          <w:bCs/>
          <w:color w:val="000000"/>
          <w:sz w:val="24"/>
        </w:rPr>
        <w:t>COMMENTS</w:t>
      </w:r>
    </w:p>
    <w:p w:rsidR="00D352B0" w:rsidRDefault="00D352B0" w:rsidP="00C80B3A">
      <w:pPr>
        <w:adjustRightInd w:val="0"/>
        <w:snapToGrid w:val="0"/>
        <w:spacing w:line="360" w:lineRule="auto"/>
        <w:rPr>
          <w:rFonts w:ascii="Book Antiqua" w:hAnsi="Book Antiqua"/>
          <w:b/>
          <w:bCs/>
          <w:i/>
          <w:sz w:val="24"/>
        </w:rPr>
      </w:pPr>
      <w:bookmarkStart w:id="918" w:name="OLE_LINK614"/>
      <w:bookmarkStart w:id="919" w:name="OLE_LINK615"/>
      <w:bookmarkStart w:id="920" w:name="OLE_LINK843"/>
      <w:bookmarkStart w:id="921" w:name="OLE_LINK844"/>
      <w:r w:rsidRPr="00C56046">
        <w:rPr>
          <w:rFonts w:ascii="Book Antiqua" w:hAnsi="Book Antiqua"/>
          <w:b/>
          <w:bCs/>
          <w:i/>
          <w:sz w:val="24"/>
        </w:rPr>
        <w:t>Background</w:t>
      </w:r>
    </w:p>
    <w:p w:rsidR="00D352B0" w:rsidRDefault="00D352B0" w:rsidP="00C80B3A">
      <w:pPr>
        <w:pStyle w:val="a7"/>
        <w:snapToGrid w:val="0"/>
        <w:spacing w:line="360" w:lineRule="auto"/>
        <w:rPr>
          <w:rFonts w:ascii="Book Antiqua" w:hAnsi="Book Antiqua"/>
          <w:sz w:val="24"/>
          <w:szCs w:val="24"/>
        </w:rPr>
      </w:pPr>
      <w:r>
        <w:rPr>
          <w:rFonts w:ascii="Book Antiqua" w:hAnsi="Book Antiqua"/>
          <w:sz w:val="24"/>
          <w:szCs w:val="24"/>
        </w:rPr>
        <w:t xml:space="preserve">The incidence of rectal cancer is higher in Asia comparing with western </w:t>
      </w:r>
      <w:r>
        <w:rPr>
          <w:rFonts w:ascii="Book Antiqua" w:hAnsi="Book Antiqua"/>
          <w:sz w:val="24"/>
          <w:szCs w:val="24"/>
        </w:rPr>
        <w:lastRenderedPageBreak/>
        <w:t>countries. Technically, the resection of low rectal cancer may be one of the most difficult one among all colorectal surgeries.</w:t>
      </w:r>
    </w:p>
    <w:p w:rsidR="00D352B0" w:rsidRPr="00C80B3A" w:rsidRDefault="00D352B0" w:rsidP="00C80B3A">
      <w:pPr>
        <w:adjustRightInd w:val="0"/>
        <w:snapToGrid w:val="0"/>
        <w:spacing w:line="360" w:lineRule="auto"/>
        <w:rPr>
          <w:rFonts w:ascii="Book Antiqua" w:hAnsi="Book Antiqua"/>
          <w:b/>
          <w:bCs/>
          <w:i/>
          <w:sz w:val="24"/>
        </w:rPr>
      </w:pPr>
    </w:p>
    <w:bookmarkEnd w:id="918"/>
    <w:bookmarkEnd w:id="919"/>
    <w:p w:rsidR="00D352B0" w:rsidRDefault="00D352B0" w:rsidP="00C80B3A">
      <w:pPr>
        <w:adjustRightInd w:val="0"/>
        <w:snapToGrid w:val="0"/>
        <w:spacing w:line="360" w:lineRule="auto"/>
        <w:rPr>
          <w:rFonts w:ascii="Book Antiqua" w:hAnsi="Book Antiqua"/>
          <w:b/>
          <w:bCs/>
          <w:i/>
          <w:sz w:val="24"/>
        </w:rPr>
      </w:pPr>
      <w:r w:rsidRPr="00C56046">
        <w:rPr>
          <w:rFonts w:ascii="Book Antiqua" w:hAnsi="Book Antiqua"/>
          <w:b/>
          <w:bCs/>
          <w:i/>
          <w:sz w:val="24"/>
        </w:rPr>
        <w:t>Research frontiers</w:t>
      </w:r>
    </w:p>
    <w:p w:rsidR="00D352B0" w:rsidRDefault="00D352B0" w:rsidP="00C80B3A">
      <w:pPr>
        <w:adjustRightInd w:val="0"/>
        <w:snapToGrid w:val="0"/>
        <w:spacing w:line="360" w:lineRule="auto"/>
        <w:rPr>
          <w:rFonts w:ascii="Book Antiqua" w:hAnsi="Book Antiqua"/>
          <w:kern w:val="0"/>
          <w:sz w:val="24"/>
          <w:szCs w:val="24"/>
        </w:rPr>
      </w:pPr>
      <w:r>
        <w:rPr>
          <w:rFonts w:ascii="Book Antiqua" w:hAnsi="Book Antiqua"/>
          <w:kern w:val="0"/>
          <w:sz w:val="24"/>
          <w:szCs w:val="24"/>
        </w:rPr>
        <w:t>At present, the traditional colorectal surgery has increasingly given way to laparoscopic anterior resection with total mesorectal excision (L-AR/TME). Evidence-based medicine has set forth that L-AR/TME is a feasible surgical approach for managing rectal cancer. There were similar results among in the recent short-term therapeutic effects, local recurrence rate and postoperative survival rate between laparoscopic surgery and traditional open surgery for radical colon cancer.</w:t>
      </w:r>
    </w:p>
    <w:p w:rsidR="00D352B0" w:rsidRPr="00C56046" w:rsidRDefault="00D352B0" w:rsidP="00C80B3A">
      <w:pPr>
        <w:adjustRightInd w:val="0"/>
        <w:snapToGrid w:val="0"/>
        <w:spacing w:line="360" w:lineRule="auto"/>
        <w:rPr>
          <w:rFonts w:ascii="Book Antiqua" w:hAnsi="Book Antiqua"/>
          <w:b/>
          <w:bCs/>
          <w:i/>
          <w:sz w:val="24"/>
        </w:rPr>
      </w:pPr>
    </w:p>
    <w:p w:rsidR="00D352B0" w:rsidRPr="00C56046" w:rsidRDefault="00D352B0" w:rsidP="00C80B3A">
      <w:pPr>
        <w:adjustRightInd w:val="0"/>
        <w:snapToGrid w:val="0"/>
        <w:spacing w:line="360" w:lineRule="auto"/>
        <w:rPr>
          <w:rFonts w:ascii="Book Antiqua" w:hAnsi="Book Antiqua"/>
          <w:i/>
          <w:sz w:val="24"/>
        </w:rPr>
      </w:pPr>
      <w:r w:rsidRPr="00C56046">
        <w:rPr>
          <w:rFonts w:ascii="Book Antiqua" w:hAnsi="Book Antiqua"/>
          <w:b/>
          <w:bCs/>
          <w:i/>
          <w:sz w:val="24"/>
        </w:rPr>
        <w:t>Innovations and breakthroughs</w:t>
      </w:r>
    </w:p>
    <w:p w:rsidR="00D352B0" w:rsidRDefault="00D352B0" w:rsidP="00C80B3A">
      <w:pPr>
        <w:adjustRightInd w:val="0"/>
        <w:snapToGrid w:val="0"/>
        <w:spacing w:line="360" w:lineRule="auto"/>
        <w:rPr>
          <w:rFonts w:ascii="Book Antiqua" w:hAnsi="Book Antiqua"/>
          <w:sz w:val="24"/>
          <w:szCs w:val="24"/>
        </w:rPr>
      </w:pPr>
      <w:bookmarkStart w:id="922" w:name="OLE_LINK1860"/>
      <w:bookmarkStart w:id="923" w:name="OLE_LINK1861"/>
      <w:r>
        <w:rPr>
          <w:rFonts w:ascii="Book Antiqua" w:hAnsi="Book Antiqua"/>
          <w:kern w:val="0"/>
          <w:sz w:val="24"/>
          <w:szCs w:val="24"/>
        </w:rPr>
        <w:t>I</w:t>
      </w:r>
      <w:r w:rsidRPr="007D0CE5">
        <w:rPr>
          <w:rFonts w:ascii="Book Antiqua" w:hAnsi="Book Antiqua"/>
          <w:kern w:val="0"/>
          <w:sz w:val="24"/>
          <w:szCs w:val="24"/>
        </w:rPr>
        <w:t xml:space="preserve">n </w:t>
      </w:r>
      <w:r>
        <w:rPr>
          <w:rFonts w:ascii="Book Antiqua" w:hAnsi="Book Antiqua"/>
          <w:kern w:val="0"/>
          <w:sz w:val="24"/>
          <w:szCs w:val="24"/>
        </w:rPr>
        <w:t>their</w:t>
      </w:r>
      <w:r w:rsidRPr="007D0CE5">
        <w:rPr>
          <w:rFonts w:ascii="Book Antiqua" w:hAnsi="Book Antiqua"/>
          <w:kern w:val="0"/>
          <w:sz w:val="24"/>
          <w:szCs w:val="24"/>
        </w:rPr>
        <w:t xml:space="preserve"> limited experience, transanal specimen extraction in totally laparoscopic low/ultralow anterior resection is feasible, safe, and oncologically sound for selected cases. </w:t>
      </w:r>
      <w:r w:rsidRPr="007D0CE5">
        <w:rPr>
          <w:rFonts w:ascii="Book Antiqua" w:hAnsi="Book Antiqua"/>
          <w:sz w:val="24"/>
          <w:szCs w:val="24"/>
        </w:rPr>
        <w:t>The majority of patients have an acceptabl</w:t>
      </w:r>
      <w:r w:rsidRPr="007D0CE5">
        <w:rPr>
          <w:rFonts w:ascii="Book Antiqua" w:hAnsi="Book Antiqua"/>
          <w:kern w:val="0"/>
          <w:sz w:val="24"/>
          <w:szCs w:val="24"/>
        </w:rPr>
        <w:t>e functional outcome.</w:t>
      </w:r>
      <w:r w:rsidRPr="007D0CE5">
        <w:rPr>
          <w:rFonts w:ascii="Book Antiqua" w:hAnsi="Book Antiqua"/>
          <w:sz w:val="24"/>
          <w:szCs w:val="24"/>
        </w:rPr>
        <w:t xml:space="preserve"> </w:t>
      </w:r>
    </w:p>
    <w:p w:rsidR="00D352B0" w:rsidRDefault="00D352B0" w:rsidP="00C80B3A">
      <w:pPr>
        <w:adjustRightInd w:val="0"/>
        <w:snapToGrid w:val="0"/>
        <w:spacing w:line="360" w:lineRule="auto"/>
        <w:rPr>
          <w:rFonts w:ascii="Book Antiqua" w:hAnsi="Book Antiqua"/>
          <w:b/>
          <w:bCs/>
          <w:i/>
          <w:sz w:val="24"/>
        </w:rPr>
      </w:pPr>
    </w:p>
    <w:p w:rsidR="00D352B0" w:rsidRPr="00C56046" w:rsidRDefault="00D352B0" w:rsidP="00C80B3A">
      <w:pPr>
        <w:adjustRightInd w:val="0"/>
        <w:snapToGrid w:val="0"/>
        <w:spacing w:line="360" w:lineRule="auto"/>
        <w:rPr>
          <w:rFonts w:ascii="Book Antiqua" w:hAnsi="Book Antiqua"/>
          <w:b/>
          <w:bCs/>
          <w:i/>
          <w:sz w:val="24"/>
        </w:rPr>
      </w:pPr>
      <w:r w:rsidRPr="00C56046">
        <w:rPr>
          <w:rFonts w:ascii="Book Antiqua" w:hAnsi="Book Antiqua"/>
          <w:b/>
          <w:bCs/>
          <w:i/>
          <w:sz w:val="24"/>
        </w:rPr>
        <w:t xml:space="preserve">Applications </w:t>
      </w:r>
    </w:p>
    <w:bookmarkEnd w:id="922"/>
    <w:bookmarkEnd w:id="923"/>
    <w:p w:rsidR="00D352B0" w:rsidRDefault="00D352B0" w:rsidP="00CE644F">
      <w:pPr>
        <w:snapToGrid w:val="0"/>
        <w:spacing w:line="360" w:lineRule="auto"/>
        <w:rPr>
          <w:rFonts w:ascii="Book Antiqua" w:hAnsi="Book Antiqua"/>
          <w:kern w:val="0"/>
          <w:sz w:val="24"/>
          <w:szCs w:val="24"/>
        </w:rPr>
      </w:pPr>
      <w:r>
        <w:rPr>
          <w:rFonts w:ascii="Book Antiqua" w:hAnsi="Book Antiqua"/>
          <w:sz w:val="24"/>
          <w:szCs w:val="24"/>
        </w:rPr>
        <w:t xml:space="preserve">There is an urgency to develop better adapted tools such as a modified flexible transanal endoscopic platform, longer and more flexible dissecting instruments, and staplers and hemostatic devices to </w:t>
      </w:r>
      <w:r>
        <w:rPr>
          <w:rFonts w:ascii="Book Antiqua" w:hAnsi="Book Antiqua"/>
          <w:kern w:val="0"/>
          <w:sz w:val="24"/>
          <w:szCs w:val="24"/>
        </w:rPr>
        <w:t>permit safe completion of these procedures without any transabdominal assistance. This technique is needs further regulation and improvement.</w:t>
      </w:r>
    </w:p>
    <w:p w:rsidR="00D352B0" w:rsidRDefault="00D352B0" w:rsidP="00CE644F">
      <w:pPr>
        <w:snapToGrid w:val="0"/>
        <w:spacing w:line="360" w:lineRule="auto"/>
        <w:rPr>
          <w:rFonts w:ascii="Book Antiqua" w:hAnsi="Book Antiqua"/>
          <w:kern w:val="0"/>
          <w:sz w:val="24"/>
          <w:szCs w:val="24"/>
        </w:rPr>
      </w:pPr>
    </w:p>
    <w:p w:rsidR="00D352B0" w:rsidRPr="00C56046" w:rsidRDefault="00D352B0" w:rsidP="00C80B3A">
      <w:pPr>
        <w:adjustRightInd w:val="0"/>
        <w:snapToGrid w:val="0"/>
        <w:spacing w:line="360" w:lineRule="auto"/>
        <w:rPr>
          <w:rFonts w:ascii="Book Antiqua" w:hAnsi="Book Antiqua"/>
          <w:b/>
          <w:bCs/>
          <w:i/>
          <w:sz w:val="24"/>
        </w:rPr>
      </w:pPr>
      <w:bookmarkStart w:id="924" w:name="OLE_LINK2204"/>
      <w:bookmarkStart w:id="925" w:name="OLE_LINK2135"/>
      <w:bookmarkStart w:id="926" w:name="OLE_LINK2585"/>
      <w:bookmarkStart w:id="927" w:name="OLE_LINK2586"/>
      <w:r w:rsidRPr="00C56046">
        <w:rPr>
          <w:rFonts w:ascii="Book Antiqua" w:hAnsi="Book Antiqua"/>
          <w:b/>
          <w:bCs/>
          <w:i/>
          <w:sz w:val="24"/>
        </w:rPr>
        <w:t>Peer review</w:t>
      </w:r>
    </w:p>
    <w:bookmarkEnd w:id="907"/>
    <w:bookmarkEnd w:id="908"/>
    <w:bookmarkEnd w:id="909"/>
    <w:bookmarkEnd w:id="910"/>
    <w:bookmarkEnd w:id="911"/>
    <w:bookmarkEnd w:id="912"/>
    <w:bookmarkEnd w:id="913"/>
    <w:bookmarkEnd w:id="920"/>
    <w:bookmarkEnd w:id="921"/>
    <w:bookmarkEnd w:id="924"/>
    <w:bookmarkEnd w:id="925"/>
    <w:bookmarkEnd w:id="926"/>
    <w:bookmarkEnd w:id="927"/>
    <w:p w:rsidR="00D352B0" w:rsidRPr="00CE644F" w:rsidRDefault="00D352B0" w:rsidP="00C80B3A">
      <w:pPr>
        <w:adjustRightInd w:val="0"/>
        <w:snapToGrid w:val="0"/>
        <w:spacing w:line="360" w:lineRule="auto"/>
        <w:rPr>
          <w:rFonts w:ascii="Book Antiqua" w:hAnsi="Book Antiqua"/>
          <w:kern w:val="0"/>
          <w:sz w:val="24"/>
          <w:szCs w:val="24"/>
        </w:rPr>
      </w:pPr>
      <w:r w:rsidRPr="00CE644F">
        <w:rPr>
          <w:rFonts w:ascii="Book Antiqua" w:hAnsi="Book Antiqua"/>
          <w:kern w:val="0"/>
          <w:sz w:val="24"/>
          <w:szCs w:val="24"/>
        </w:rPr>
        <w:t>This manuscript is interesting and highly innovative in colorectal surgical technique especially more in surgical than gastroenterological audience.</w:t>
      </w:r>
    </w:p>
    <w:bookmarkEnd w:id="914"/>
    <w:bookmarkEnd w:id="915"/>
    <w:bookmarkEnd w:id="916"/>
    <w:bookmarkEnd w:id="917"/>
    <w:p w:rsidR="00D352B0" w:rsidRPr="00C80B3A" w:rsidRDefault="00D352B0" w:rsidP="007D0CE5">
      <w:pPr>
        <w:autoSpaceDE w:val="0"/>
        <w:autoSpaceDN w:val="0"/>
        <w:adjustRightInd w:val="0"/>
        <w:snapToGrid w:val="0"/>
        <w:spacing w:line="360" w:lineRule="auto"/>
        <w:rPr>
          <w:rFonts w:ascii="Book Antiqua" w:hAnsi="Book Antiqua"/>
          <w:sz w:val="24"/>
          <w:szCs w:val="24"/>
        </w:rPr>
      </w:pPr>
    </w:p>
    <w:p w:rsidR="00D352B0" w:rsidRPr="007D0CE5" w:rsidRDefault="00D352B0" w:rsidP="007D0CE5">
      <w:pPr>
        <w:adjustRightInd w:val="0"/>
        <w:snapToGrid w:val="0"/>
        <w:spacing w:line="360" w:lineRule="auto"/>
        <w:rPr>
          <w:rFonts w:ascii="Book Antiqua" w:hAnsi="Book Antiqua"/>
          <w:b/>
          <w:sz w:val="24"/>
          <w:szCs w:val="24"/>
        </w:rPr>
      </w:pPr>
      <w:r w:rsidRPr="007D0CE5">
        <w:rPr>
          <w:rFonts w:ascii="Book Antiqua" w:hAnsi="Book Antiqua"/>
          <w:b/>
          <w:sz w:val="24"/>
          <w:szCs w:val="24"/>
        </w:rPr>
        <w:t xml:space="preserve">REFERENCES </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lastRenderedPageBreak/>
        <w:t xml:space="preserve">1 </w:t>
      </w:r>
      <w:r w:rsidRPr="007D0CE5">
        <w:rPr>
          <w:rFonts w:ascii="Book Antiqua" w:hAnsi="Book Antiqua" w:cs="宋体"/>
          <w:b/>
          <w:bCs/>
          <w:kern w:val="0"/>
          <w:sz w:val="24"/>
          <w:szCs w:val="24"/>
        </w:rPr>
        <w:t>Kim DH</w:t>
      </w:r>
      <w:r w:rsidRPr="007D0CE5">
        <w:rPr>
          <w:rFonts w:ascii="Book Antiqua" w:hAnsi="Book Antiqua" w:cs="宋体"/>
          <w:kern w:val="0"/>
          <w:sz w:val="24"/>
          <w:szCs w:val="24"/>
        </w:rPr>
        <w:t xml:space="preserve">, Shin MH, Ahn YO. Incidence pattern of colorectal cancer in Korea by subsite of origin. </w:t>
      </w:r>
      <w:r w:rsidRPr="007D0CE5">
        <w:rPr>
          <w:rFonts w:ascii="Book Antiqua" w:hAnsi="Book Antiqua" w:cs="宋体"/>
          <w:i/>
          <w:iCs/>
          <w:kern w:val="0"/>
          <w:sz w:val="24"/>
          <w:szCs w:val="24"/>
        </w:rPr>
        <w:t>J Korean Med Sci</w:t>
      </w:r>
      <w:r w:rsidRPr="007D0CE5">
        <w:rPr>
          <w:rFonts w:ascii="Book Antiqua" w:hAnsi="Book Antiqua" w:cs="宋体"/>
          <w:kern w:val="0"/>
          <w:sz w:val="24"/>
          <w:szCs w:val="24"/>
        </w:rPr>
        <w:t xml:space="preserve"> 2000; </w:t>
      </w:r>
      <w:r w:rsidRPr="007D0CE5">
        <w:rPr>
          <w:rFonts w:ascii="Book Antiqua" w:hAnsi="Book Antiqua" w:cs="宋体"/>
          <w:b/>
          <w:bCs/>
          <w:kern w:val="0"/>
          <w:sz w:val="24"/>
          <w:szCs w:val="24"/>
        </w:rPr>
        <w:t>15</w:t>
      </w:r>
      <w:r w:rsidRPr="007D0CE5">
        <w:rPr>
          <w:rFonts w:ascii="Book Antiqua" w:hAnsi="Book Antiqua" w:cs="宋体"/>
          <w:kern w:val="0"/>
          <w:sz w:val="24"/>
          <w:szCs w:val="24"/>
        </w:rPr>
        <w:t>: 675-681 [PMID: 11194194]</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 </w:t>
      </w:r>
      <w:r w:rsidRPr="007D0CE5">
        <w:rPr>
          <w:rFonts w:ascii="Book Antiqua" w:hAnsi="Book Antiqua" w:cs="宋体"/>
          <w:b/>
          <w:bCs/>
          <w:kern w:val="0"/>
          <w:sz w:val="24"/>
          <w:szCs w:val="24"/>
        </w:rPr>
        <w:t>Lee JE</w:t>
      </w:r>
      <w:r w:rsidRPr="007D0CE5">
        <w:rPr>
          <w:rFonts w:ascii="Book Antiqua" w:hAnsi="Book Antiqua" w:cs="宋体"/>
          <w:kern w:val="0"/>
          <w:sz w:val="24"/>
          <w:szCs w:val="24"/>
        </w:rPr>
        <w:t xml:space="preserve">, Joh YG, Yoo SH, Jeong GY, Kim SH, Chung CS, Lee DG, Kim SH. Long-term Outcomes of Laparoscopic Surgery for Colorectal Cancer. </w:t>
      </w:r>
      <w:r w:rsidRPr="007D0CE5">
        <w:rPr>
          <w:rFonts w:ascii="Book Antiqua" w:hAnsi="Book Antiqua" w:cs="宋体"/>
          <w:i/>
          <w:iCs/>
          <w:kern w:val="0"/>
          <w:sz w:val="24"/>
          <w:szCs w:val="24"/>
        </w:rPr>
        <w:t>J Korean Soc Coloproctol</w:t>
      </w:r>
      <w:r w:rsidRPr="007D0CE5">
        <w:rPr>
          <w:rFonts w:ascii="Book Antiqua" w:hAnsi="Book Antiqua" w:cs="宋体"/>
          <w:kern w:val="0"/>
          <w:sz w:val="24"/>
          <w:szCs w:val="24"/>
        </w:rPr>
        <w:t xml:space="preserve"> 2011; </w:t>
      </w:r>
      <w:r w:rsidRPr="007D0CE5">
        <w:rPr>
          <w:rFonts w:ascii="Book Antiqua" w:hAnsi="Book Antiqua" w:cs="宋体"/>
          <w:b/>
          <w:bCs/>
          <w:kern w:val="0"/>
          <w:sz w:val="24"/>
          <w:szCs w:val="24"/>
        </w:rPr>
        <w:t>27</w:t>
      </w:r>
      <w:r w:rsidRPr="007D0CE5">
        <w:rPr>
          <w:rFonts w:ascii="Book Antiqua" w:hAnsi="Book Antiqua" w:cs="宋体"/>
          <w:kern w:val="0"/>
          <w:sz w:val="24"/>
          <w:szCs w:val="24"/>
        </w:rPr>
        <w:t>: 64-70 [PMID: 21602964 DOI: 10.3393/jksc.2011.27.2.64]</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3 </w:t>
      </w:r>
      <w:r w:rsidRPr="007D0CE5">
        <w:rPr>
          <w:rFonts w:ascii="Book Antiqua" w:hAnsi="Book Antiqua" w:cs="宋体"/>
          <w:b/>
          <w:bCs/>
          <w:kern w:val="0"/>
          <w:sz w:val="24"/>
          <w:szCs w:val="24"/>
        </w:rPr>
        <w:t>Liberman MA</w:t>
      </w:r>
      <w:r w:rsidRPr="007D0CE5">
        <w:rPr>
          <w:rFonts w:ascii="Book Antiqua" w:hAnsi="Book Antiqua" w:cs="宋体"/>
          <w:kern w:val="0"/>
          <w:sz w:val="24"/>
          <w:szCs w:val="24"/>
        </w:rPr>
        <w:t xml:space="preserve">, Phillips EH, Carroll BJ, Fallas M, Rosenthal R. Laparoscopic colectomy vs traditional colectomy for diverticulitis. Outcome and costs. </w:t>
      </w:r>
      <w:r w:rsidRPr="007D0CE5">
        <w:rPr>
          <w:rFonts w:ascii="Book Antiqua" w:hAnsi="Book Antiqua" w:cs="宋体"/>
          <w:i/>
          <w:iCs/>
          <w:kern w:val="0"/>
          <w:sz w:val="24"/>
          <w:szCs w:val="24"/>
        </w:rPr>
        <w:t>Surg Endosc</w:t>
      </w:r>
      <w:r w:rsidRPr="007D0CE5">
        <w:rPr>
          <w:rFonts w:ascii="Book Antiqua" w:hAnsi="Book Antiqua" w:cs="宋体"/>
          <w:kern w:val="0"/>
          <w:sz w:val="24"/>
          <w:szCs w:val="24"/>
        </w:rPr>
        <w:t xml:space="preserve"> 1996; </w:t>
      </w:r>
      <w:r w:rsidRPr="007D0CE5">
        <w:rPr>
          <w:rFonts w:ascii="Book Antiqua" w:hAnsi="Book Antiqua" w:cs="宋体"/>
          <w:b/>
          <w:bCs/>
          <w:kern w:val="0"/>
          <w:sz w:val="24"/>
          <w:szCs w:val="24"/>
        </w:rPr>
        <w:t>10</w:t>
      </w:r>
      <w:r w:rsidRPr="007D0CE5">
        <w:rPr>
          <w:rFonts w:ascii="Book Antiqua" w:hAnsi="Book Antiqua" w:cs="宋体"/>
          <w:kern w:val="0"/>
          <w:sz w:val="24"/>
          <w:szCs w:val="24"/>
        </w:rPr>
        <w:t>: 15-18 [PMID: 8711597]</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4 </w:t>
      </w:r>
      <w:r w:rsidRPr="007D0CE5">
        <w:rPr>
          <w:rFonts w:ascii="Book Antiqua" w:hAnsi="Book Antiqua" w:cs="宋体"/>
          <w:b/>
          <w:bCs/>
          <w:kern w:val="0"/>
          <w:sz w:val="24"/>
          <w:szCs w:val="24"/>
        </w:rPr>
        <w:t>Vestweber B</w:t>
      </w:r>
      <w:r w:rsidRPr="007D0CE5">
        <w:rPr>
          <w:rFonts w:ascii="Book Antiqua" w:hAnsi="Book Antiqua" w:cs="宋体"/>
          <w:kern w:val="0"/>
          <w:sz w:val="24"/>
          <w:szCs w:val="24"/>
        </w:rPr>
        <w:t xml:space="preserve">, Galetin T, Lammerting K, Paul C, Giehl J, Straub E, Kaldowski B, Alfes A, Vestweber KH. Single-incision laparoscopic surgery: outcomes from 224 colonic resections performed at a single center using SILS. </w:t>
      </w:r>
      <w:r w:rsidRPr="007D0CE5">
        <w:rPr>
          <w:rFonts w:ascii="Book Antiqua" w:hAnsi="Book Antiqua" w:cs="宋体"/>
          <w:i/>
          <w:iCs/>
          <w:kern w:val="0"/>
          <w:sz w:val="24"/>
          <w:szCs w:val="24"/>
        </w:rPr>
        <w:t>Surg Endosc</w:t>
      </w:r>
      <w:r w:rsidRPr="007D0CE5">
        <w:rPr>
          <w:rFonts w:ascii="Book Antiqua" w:hAnsi="Book Antiqua" w:cs="宋体"/>
          <w:kern w:val="0"/>
          <w:sz w:val="24"/>
          <w:szCs w:val="24"/>
        </w:rPr>
        <w:t xml:space="preserve"> 2013; </w:t>
      </w:r>
      <w:r w:rsidRPr="007D0CE5">
        <w:rPr>
          <w:rFonts w:ascii="Book Antiqua" w:hAnsi="Book Antiqua" w:cs="宋体"/>
          <w:b/>
          <w:bCs/>
          <w:kern w:val="0"/>
          <w:sz w:val="24"/>
          <w:szCs w:val="24"/>
        </w:rPr>
        <w:t>27</w:t>
      </w:r>
      <w:r w:rsidRPr="007D0CE5">
        <w:rPr>
          <w:rFonts w:ascii="Book Antiqua" w:hAnsi="Book Antiqua" w:cs="宋体"/>
          <w:kern w:val="0"/>
          <w:sz w:val="24"/>
          <w:szCs w:val="24"/>
        </w:rPr>
        <w:t>: 434-442 [PMID: 22806519 DOI: 10.1007/s00464-012-2454-6]</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5 </w:t>
      </w:r>
      <w:r w:rsidRPr="007D0CE5">
        <w:rPr>
          <w:rFonts w:ascii="Book Antiqua" w:hAnsi="Book Antiqua" w:cs="宋体"/>
          <w:b/>
          <w:bCs/>
          <w:kern w:val="0"/>
          <w:sz w:val="24"/>
          <w:szCs w:val="24"/>
        </w:rPr>
        <w:t>Whiteford MH</w:t>
      </w:r>
      <w:r w:rsidRPr="007D0CE5">
        <w:rPr>
          <w:rFonts w:ascii="Book Antiqua" w:hAnsi="Book Antiqua" w:cs="宋体"/>
          <w:kern w:val="0"/>
          <w:sz w:val="24"/>
          <w:szCs w:val="24"/>
        </w:rPr>
        <w:t xml:space="preserve">, Spaun GO. A colorectal surgeons viewpoint on natural orifice translumenal endoscopic surgery. </w:t>
      </w:r>
      <w:r w:rsidRPr="007D0CE5">
        <w:rPr>
          <w:rFonts w:ascii="Book Antiqua" w:hAnsi="Book Antiqua" w:cs="宋体"/>
          <w:i/>
          <w:iCs/>
          <w:kern w:val="0"/>
          <w:sz w:val="24"/>
          <w:szCs w:val="24"/>
        </w:rPr>
        <w:t>Minerva Chir</w:t>
      </w:r>
      <w:r w:rsidRPr="007D0CE5">
        <w:rPr>
          <w:rFonts w:ascii="Book Antiqua" w:hAnsi="Book Antiqua" w:cs="宋体"/>
          <w:kern w:val="0"/>
          <w:sz w:val="24"/>
          <w:szCs w:val="24"/>
        </w:rPr>
        <w:t xml:space="preserve"> 2008; </w:t>
      </w:r>
      <w:r w:rsidRPr="007D0CE5">
        <w:rPr>
          <w:rFonts w:ascii="Book Antiqua" w:hAnsi="Book Antiqua" w:cs="宋体"/>
          <w:b/>
          <w:bCs/>
          <w:kern w:val="0"/>
          <w:sz w:val="24"/>
          <w:szCs w:val="24"/>
        </w:rPr>
        <w:t>63</w:t>
      </w:r>
      <w:r w:rsidRPr="007D0CE5">
        <w:rPr>
          <w:rFonts w:ascii="Book Antiqua" w:hAnsi="Book Antiqua" w:cs="宋体"/>
          <w:kern w:val="0"/>
          <w:sz w:val="24"/>
          <w:szCs w:val="24"/>
        </w:rPr>
        <w:t>: 385-388 [PMID: 18923349]</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6 </w:t>
      </w:r>
      <w:r w:rsidRPr="007D0CE5">
        <w:rPr>
          <w:rFonts w:ascii="Book Antiqua" w:hAnsi="Book Antiqua" w:cs="宋体"/>
          <w:b/>
          <w:bCs/>
          <w:kern w:val="0"/>
          <w:sz w:val="24"/>
          <w:szCs w:val="24"/>
        </w:rPr>
        <w:t>Takayama S</w:t>
      </w:r>
      <w:r w:rsidRPr="007D0CE5">
        <w:rPr>
          <w:rFonts w:ascii="Book Antiqua" w:hAnsi="Book Antiqua" w:cs="宋体"/>
          <w:kern w:val="0"/>
          <w:sz w:val="24"/>
          <w:szCs w:val="24"/>
        </w:rPr>
        <w:t xml:space="preserve">, Hara M, Sato M, Takeyama H. Hybrid natural orifice transluminal endoscopic surgery for ileocecal resection. </w:t>
      </w:r>
      <w:r w:rsidRPr="007D0CE5">
        <w:rPr>
          <w:rFonts w:ascii="Book Antiqua" w:hAnsi="Book Antiqua" w:cs="宋体"/>
          <w:i/>
          <w:iCs/>
          <w:kern w:val="0"/>
          <w:sz w:val="24"/>
          <w:szCs w:val="24"/>
        </w:rPr>
        <w:t>World J Gastrointest Surg</w:t>
      </w:r>
      <w:r w:rsidRPr="007D0CE5">
        <w:rPr>
          <w:rFonts w:ascii="Book Antiqua" w:hAnsi="Book Antiqua" w:cs="宋体"/>
          <w:kern w:val="0"/>
          <w:sz w:val="24"/>
          <w:szCs w:val="24"/>
        </w:rPr>
        <w:t xml:space="preserve"> 2012; </w:t>
      </w:r>
      <w:r w:rsidRPr="007D0CE5">
        <w:rPr>
          <w:rFonts w:ascii="Book Antiqua" w:hAnsi="Book Antiqua" w:cs="宋体"/>
          <w:b/>
          <w:bCs/>
          <w:kern w:val="0"/>
          <w:sz w:val="24"/>
          <w:szCs w:val="24"/>
        </w:rPr>
        <w:t>4</w:t>
      </w:r>
      <w:r w:rsidRPr="007D0CE5">
        <w:rPr>
          <w:rFonts w:ascii="Book Antiqua" w:hAnsi="Book Antiqua" w:cs="宋体"/>
          <w:kern w:val="0"/>
          <w:sz w:val="24"/>
          <w:szCs w:val="24"/>
        </w:rPr>
        <w:t>: 41-44 [PMID: 22408718 DOI: 10.4240/wjgs.v4.i2.41]</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7 </w:t>
      </w:r>
      <w:r w:rsidRPr="007D0CE5">
        <w:rPr>
          <w:rFonts w:ascii="Book Antiqua" w:hAnsi="Book Antiqua" w:cs="宋体"/>
          <w:b/>
          <w:bCs/>
          <w:kern w:val="0"/>
          <w:sz w:val="24"/>
          <w:szCs w:val="24"/>
        </w:rPr>
        <w:t>Diana M</w:t>
      </w:r>
      <w:r w:rsidRPr="007D0CE5">
        <w:rPr>
          <w:rFonts w:ascii="Book Antiqua" w:hAnsi="Book Antiqua" w:cs="宋体"/>
          <w:kern w:val="0"/>
          <w:sz w:val="24"/>
          <w:szCs w:val="24"/>
        </w:rPr>
        <w:t xml:space="preserve">, Perretta S, Wall J, Costantino FA, Leroy J, Demartines N, Marescaux J. Transvaginal specimen extraction in colorectal surgery: current state of the art. </w:t>
      </w:r>
      <w:r w:rsidRPr="007D0CE5">
        <w:rPr>
          <w:rFonts w:ascii="Book Antiqua" w:hAnsi="Book Antiqua" w:cs="宋体"/>
          <w:i/>
          <w:iCs/>
          <w:kern w:val="0"/>
          <w:sz w:val="24"/>
          <w:szCs w:val="24"/>
        </w:rPr>
        <w:t>Colorectal Dis</w:t>
      </w:r>
      <w:r w:rsidRPr="007D0CE5">
        <w:rPr>
          <w:rFonts w:ascii="Book Antiqua" w:hAnsi="Book Antiqua" w:cs="宋体"/>
          <w:kern w:val="0"/>
          <w:sz w:val="24"/>
          <w:szCs w:val="24"/>
        </w:rPr>
        <w:t xml:space="preserve"> 2011; </w:t>
      </w:r>
      <w:r w:rsidRPr="007D0CE5">
        <w:rPr>
          <w:rFonts w:ascii="Book Antiqua" w:hAnsi="Book Antiqua" w:cs="宋体"/>
          <w:b/>
          <w:bCs/>
          <w:kern w:val="0"/>
          <w:sz w:val="24"/>
          <w:szCs w:val="24"/>
        </w:rPr>
        <w:t>13</w:t>
      </w:r>
      <w:r w:rsidRPr="007D0CE5">
        <w:rPr>
          <w:rFonts w:ascii="Book Antiqua" w:hAnsi="Book Antiqua" w:cs="宋体"/>
          <w:kern w:val="0"/>
          <w:sz w:val="24"/>
          <w:szCs w:val="24"/>
        </w:rPr>
        <w:t>: e104-e111 [PMID: 21564461 DOI: 10.1111/j.1463-1318.2011.02599.x]</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8 </w:t>
      </w:r>
      <w:r w:rsidRPr="007D0CE5">
        <w:rPr>
          <w:rFonts w:ascii="Book Antiqua" w:hAnsi="Book Antiqua" w:cs="宋体"/>
          <w:b/>
          <w:bCs/>
          <w:kern w:val="0"/>
          <w:sz w:val="24"/>
          <w:szCs w:val="24"/>
        </w:rPr>
        <w:t>Ueno H</w:t>
      </w:r>
      <w:r w:rsidRPr="007D0CE5">
        <w:rPr>
          <w:rFonts w:ascii="Book Antiqua" w:hAnsi="Book Antiqua" w:cs="宋体"/>
          <w:kern w:val="0"/>
          <w:sz w:val="24"/>
          <w:szCs w:val="24"/>
        </w:rPr>
        <w:t xml:space="preserve">, Mochizuki H, Hashiguchi Y, Ishikawa K, Fujimoto H, Shinto E, Hase K. Preoperative parameters expanding the indication of sphincter preserving surgery in patients with advanced low rectal cancer. </w:t>
      </w:r>
      <w:r w:rsidRPr="007D0CE5">
        <w:rPr>
          <w:rFonts w:ascii="Book Antiqua" w:hAnsi="Book Antiqua" w:cs="宋体"/>
          <w:i/>
          <w:iCs/>
          <w:kern w:val="0"/>
          <w:sz w:val="24"/>
          <w:szCs w:val="24"/>
        </w:rPr>
        <w:t>Ann Surg</w:t>
      </w:r>
      <w:r w:rsidRPr="007D0CE5">
        <w:rPr>
          <w:rFonts w:ascii="Book Antiqua" w:hAnsi="Book Antiqua" w:cs="宋体"/>
          <w:kern w:val="0"/>
          <w:sz w:val="24"/>
          <w:szCs w:val="24"/>
        </w:rPr>
        <w:t xml:space="preserve"> 2004; </w:t>
      </w:r>
      <w:r w:rsidRPr="007D0CE5">
        <w:rPr>
          <w:rFonts w:ascii="Book Antiqua" w:hAnsi="Book Antiqua" w:cs="宋体"/>
          <w:b/>
          <w:bCs/>
          <w:kern w:val="0"/>
          <w:sz w:val="24"/>
          <w:szCs w:val="24"/>
        </w:rPr>
        <w:t>239</w:t>
      </w:r>
      <w:r w:rsidRPr="007D0CE5">
        <w:rPr>
          <w:rFonts w:ascii="Book Antiqua" w:hAnsi="Book Antiqua" w:cs="宋体"/>
          <w:kern w:val="0"/>
          <w:sz w:val="24"/>
          <w:szCs w:val="24"/>
        </w:rPr>
        <w:t>: 34-42 [PMID: 14685098]</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9 </w:t>
      </w:r>
      <w:r w:rsidRPr="007D0CE5">
        <w:rPr>
          <w:rFonts w:ascii="Book Antiqua" w:hAnsi="Book Antiqua" w:cs="宋体"/>
          <w:b/>
          <w:bCs/>
          <w:kern w:val="0"/>
          <w:sz w:val="24"/>
          <w:szCs w:val="24"/>
        </w:rPr>
        <w:t>Wexner SD</w:t>
      </w:r>
      <w:r w:rsidRPr="007D0CE5">
        <w:rPr>
          <w:rFonts w:ascii="Book Antiqua" w:hAnsi="Book Antiqua" w:cs="宋体"/>
          <w:kern w:val="0"/>
          <w:sz w:val="24"/>
          <w:szCs w:val="24"/>
        </w:rPr>
        <w:t xml:space="preserve">. Restorative proctectomy with colon pouch-anal anastomosis by laparoscopic transanal pull-through: an available option for low rectal cancer? </w:t>
      </w:r>
      <w:r w:rsidRPr="007D0CE5">
        <w:rPr>
          <w:rFonts w:ascii="Book Antiqua" w:hAnsi="Book Antiqua" w:cs="宋体"/>
          <w:i/>
          <w:iCs/>
          <w:kern w:val="0"/>
          <w:sz w:val="24"/>
          <w:szCs w:val="24"/>
        </w:rPr>
        <w:t>Surg Endosc</w:t>
      </w:r>
      <w:r w:rsidRPr="007D0CE5">
        <w:rPr>
          <w:rFonts w:ascii="Book Antiqua" w:hAnsi="Book Antiqua" w:cs="宋体"/>
          <w:kern w:val="0"/>
          <w:sz w:val="24"/>
          <w:szCs w:val="24"/>
        </w:rPr>
        <w:t xml:space="preserve"> 2007; </w:t>
      </w:r>
      <w:r w:rsidRPr="007D0CE5">
        <w:rPr>
          <w:rFonts w:ascii="Book Antiqua" w:hAnsi="Book Antiqua" w:cs="宋体"/>
          <w:b/>
          <w:bCs/>
          <w:kern w:val="0"/>
          <w:sz w:val="24"/>
          <w:szCs w:val="24"/>
        </w:rPr>
        <w:t>21</w:t>
      </w:r>
      <w:r w:rsidRPr="007D0CE5">
        <w:rPr>
          <w:rFonts w:ascii="Book Antiqua" w:hAnsi="Book Antiqua" w:cs="宋体"/>
          <w:kern w:val="0"/>
          <w:sz w:val="24"/>
          <w:szCs w:val="24"/>
        </w:rPr>
        <w:t>: 1679 [PMID: 17593441]</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lastRenderedPageBreak/>
        <w:t xml:space="preserve">10 </w:t>
      </w:r>
      <w:r w:rsidRPr="007D0CE5">
        <w:rPr>
          <w:rFonts w:ascii="Book Antiqua" w:hAnsi="Book Antiqua" w:cs="宋体"/>
          <w:b/>
          <w:bCs/>
          <w:kern w:val="0"/>
          <w:sz w:val="24"/>
          <w:szCs w:val="24"/>
        </w:rPr>
        <w:t>García-Granero E</w:t>
      </w:r>
      <w:r w:rsidRPr="007D0CE5">
        <w:rPr>
          <w:rFonts w:ascii="Book Antiqua" w:hAnsi="Book Antiqua" w:cs="宋体"/>
          <w:kern w:val="0"/>
          <w:sz w:val="24"/>
          <w:szCs w:val="24"/>
        </w:rPr>
        <w:t xml:space="preserve">, Faiz O, Muñoz E, Flor B, Navarro S, Faus C, García-Botello SA, Lledó S, Cervantes A. Macroscopic assessment of mesorectal excision in rectal cancer: a useful tool for improving quality control in a multidisciplinary team. </w:t>
      </w:r>
      <w:r w:rsidRPr="007D0CE5">
        <w:rPr>
          <w:rFonts w:ascii="Book Antiqua" w:hAnsi="Book Antiqua" w:cs="宋体"/>
          <w:i/>
          <w:iCs/>
          <w:kern w:val="0"/>
          <w:sz w:val="24"/>
          <w:szCs w:val="24"/>
        </w:rPr>
        <w:t>Cancer</w:t>
      </w:r>
      <w:r w:rsidRPr="007D0CE5">
        <w:rPr>
          <w:rFonts w:ascii="Book Antiqua" w:hAnsi="Book Antiqua" w:cs="宋体"/>
          <w:kern w:val="0"/>
          <w:sz w:val="24"/>
          <w:szCs w:val="24"/>
        </w:rPr>
        <w:t xml:space="preserve"> 2009; </w:t>
      </w:r>
      <w:r w:rsidRPr="007D0CE5">
        <w:rPr>
          <w:rFonts w:ascii="Book Antiqua" w:hAnsi="Book Antiqua" w:cs="宋体"/>
          <w:b/>
          <w:bCs/>
          <w:kern w:val="0"/>
          <w:sz w:val="24"/>
          <w:szCs w:val="24"/>
        </w:rPr>
        <w:t>115</w:t>
      </w:r>
      <w:r w:rsidRPr="007D0CE5">
        <w:rPr>
          <w:rFonts w:ascii="Book Antiqua" w:hAnsi="Book Antiqua" w:cs="宋体"/>
          <w:kern w:val="0"/>
          <w:sz w:val="24"/>
          <w:szCs w:val="24"/>
        </w:rPr>
        <w:t>: 3400-3411 [PMID: 19479978 DOI: 10.1002/cncr.24387]</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11 </w:t>
      </w:r>
      <w:r w:rsidRPr="007D0CE5">
        <w:rPr>
          <w:rFonts w:ascii="Book Antiqua" w:hAnsi="Book Antiqua" w:cs="宋体"/>
          <w:b/>
          <w:bCs/>
          <w:kern w:val="0"/>
          <w:sz w:val="24"/>
          <w:szCs w:val="24"/>
        </w:rPr>
        <w:t>Wiggers T</w:t>
      </w:r>
      <w:r w:rsidRPr="007D0CE5">
        <w:rPr>
          <w:rFonts w:ascii="Book Antiqua" w:hAnsi="Book Antiqua" w:cs="宋体"/>
          <w:kern w:val="0"/>
          <w:sz w:val="24"/>
          <w:szCs w:val="24"/>
        </w:rPr>
        <w:t xml:space="preserve">, van de Velde CJ. The circumferential margin in rectal cancer. Recommendations based on the Dutch Total Mesorectal Excision Study. </w:t>
      </w:r>
      <w:r w:rsidRPr="007D0CE5">
        <w:rPr>
          <w:rFonts w:ascii="Book Antiqua" w:hAnsi="Book Antiqua" w:cs="宋体"/>
          <w:i/>
          <w:iCs/>
          <w:kern w:val="0"/>
          <w:sz w:val="24"/>
          <w:szCs w:val="24"/>
        </w:rPr>
        <w:t>Eur J Cancer</w:t>
      </w:r>
      <w:r w:rsidRPr="007D0CE5">
        <w:rPr>
          <w:rFonts w:ascii="Book Antiqua" w:hAnsi="Book Antiqua" w:cs="宋体"/>
          <w:kern w:val="0"/>
          <w:sz w:val="24"/>
          <w:szCs w:val="24"/>
        </w:rPr>
        <w:t xml:space="preserve"> 2002; </w:t>
      </w:r>
      <w:r w:rsidRPr="007D0CE5">
        <w:rPr>
          <w:rFonts w:ascii="Book Antiqua" w:hAnsi="Book Antiqua" w:cs="宋体"/>
          <w:b/>
          <w:bCs/>
          <w:kern w:val="0"/>
          <w:sz w:val="24"/>
          <w:szCs w:val="24"/>
        </w:rPr>
        <w:t>38</w:t>
      </w:r>
      <w:r w:rsidRPr="007D0CE5">
        <w:rPr>
          <w:rFonts w:ascii="Book Antiqua" w:hAnsi="Book Antiqua" w:cs="宋体"/>
          <w:kern w:val="0"/>
          <w:sz w:val="24"/>
          <w:szCs w:val="24"/>
        </w:rPr>
        <w:t>: 973-976 [PMID: 11978522]</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12 </w:t>
      </w:r>
      <w:r w:rsidRPr="007D0CE5">
        <w:rPr>
          <w:rFonts w:ascii="Book Antiqua" w:hAnsi="Book Antiqua" w:cs="宋体"/>
          <w:b/>
          <w:bCs/>
          <w:kern w:val="0"/>
          <w:sz w:val="24"/>
          <w:szCs w:val="24"/>
        </w:rPr>
        <w:t>Ihedioha U</w:t>
      </w:r>
      <w:r w:rsidRPr="007D0CE5">
        <w:rPr>
          <w:rFonts w:ascii="Book Antiqua" w:hAnsi="Book Antiqua" w:cs="宋体"/>
          <w:kern w:val="0"/>
          <w:sz w:val="24"/>
          <w:szCs w:val="24"/>
        </w:rPr>
        <w:t xml:space="preserve">, Mackay G, Leung E, Molloy RG, O'Dwyer PJ. Laparoscopic colorectal resection does not reduce incisional hernia rates when compared with open colorectal resection. </w:t>
      </w:r>
      <w:r w:rsidRPr="007D0CE5">
        <w:rPr>
          <w:rFonts w:ascii="Book Antiqua" w:hAnsi="Book Antiqua" w:cs="宋体"/>
          <w:i/>
          <w:iCs/>
          <w:kern w:val="0"/>
          <w:sz w:val="24"/>
          <w:szCs w:val="24"/>
        </w:rPr>
        <w:t>Surg Endosc</w:t>
      </w:r>
      <w:r w:rsidRPr="007D0CE5">
        <w:rPr>
          <w:rFonts w:ascii="Book Antiqua" w:hAnsi="Book Antiqua" w:cs="宋体"/>
          <w:kern w:val="0"/>
          <w:sz w:val="24"/>
          <w:szCs w:val="24"/>
        </w:rPr>
        <w:t xml:space="preserve"> 2008; </w:t>
      </w:r>
      <w:r w:rsidRPr="007D0CE5">
        <w:rPr>
          <w:rFonts w:ascii="Book Antiqua" w:hAnsi="Book Antiqua" w:cs="宋体"/>
          <w:b/>
          <w:bCs/>
          <w:kern w:val="0"/>
          <w:sz w:val="24"/>
          <w:szCs w:val="24"/>
        </w:rPr>
        <w:t>22</w:t>
      </w:r>
      <w:r w:rsidRPr="007D0CE5">
        <w:rPr>
          <w:rFonts w:ascii="Book Antiqua" w:hAnsi="Book Antiqua" w:cs="宋体"/>
          <w:kern w:val="0"/>
          <w:sz w:val="24"/>
          <w:szCs w:val="24"/>
        </w:rPr>
        <w:t>: 689-692 [PMID: 17623241]</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13 </w:t>
      </w:r>
      <w:r w:rsidRPr="007D0CE5">
        <w:rPr>
          <w:rFonts w:ascii="Book Antiqua" w:hAnsi="Book Antiqua" w:cs="宋体"/>
          <w:b/>
          <w:bCs/>
          <w:kern w:val="0"/>
          <w:sz w:val="24"/>
          <w:szCs w:val="24"/>
        </w:rPr>
        <w:t>Winslow ER</w:t>
      </w:r>
      <w:r w:rsidRPr="007D0CE5">
        <w:rPr>
          <w:rFonts w:ascii="Book Antiqua" w:hAnsi="Book Antiqua" w:cs="宋体"/>
          <w:kern w:val="0"/>
          <w:sz w:val="24"/>
          <w:szCs w:val="24"/>
        </w:rPr>
        <w:t xml:space="preserve">, Fleshman JW, Birnbaum EH, Brunt LM. Wound complications of laparoscopic vs open colectomy. </w:t>
      </w:r>
      <w:r w:rsidRPr="007D0CE5">
        <w:rPr>
          <w:rFonts w:ascii="Book Antiqua" w:hAnsi="Book Antiqua" w:cs="宋体"/>
          <w:i/>
          <w:iCs/>
          <w:kern w:val="0"/>
          <w:sz w:val="24"/>
          <w:szCs w:val="24"/>
        </w:rPr>
        <w:t>Surg Endosc</w:t>
      </w:r>
      <w:r w:rsidRPr="007D0CE5">
        <w:rPr>
          <w:rFonts w:ascii="Book Antiqua" w:hAnsi="Book Antiqua" w:cs="宋体"/>
          <w:kern w:val="0"/>
          <w:sz w:val="24"/>
          <w:szCs w:val="24"/>
        </w:rPr>
        <w:t xml:space="preserve"> 2002; </w:t>
      </w:r>
      <w:r w:rsidRPr="007D0CE5">
        <w:rPr>
          <w:rFonts w:ascii="Book Antiqua" w:hAnsi="Book Antiqua" w:cs="宋体"/>
          <w:b/>
          <w:bCs/>
          <w:kern w:val="0"/>
          <w:sz w:val="24"/>
          <w:szCs w:val="24"/>
        </w:rPr>
        <w:t>16</w:t>
      </w:r>
      <w:r w:rsidRPr="007D0CE5">
        <w:rPr>
          <w:rFonts w:ascii="Book Antiqua" w:hAnsi="Book Antiqua" w:cs="宋体"/>
          <w:kern w:val="0"/>
          <w:sz w:val="24"/>
          <w:szCs w:val="24"/>
        </w:rPr>
        <w:t>: 1420-1425 [PMID: 12085142]</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14 </w:t>
      </w:r>
      <w:r w:rsidRPr="007D0CE5">
        <w:rPr>
          <w:rFonts w:ascii="Book Antiqua" w:hAnsi="Book Antiqua" w:cs="宋体"/>
          <w:b/>
          <w:bCs/>
          <w:kern w:val="0"/>
          <w:sz w:val="24"/>
          <w:szCs w:val="24"/>
        </w:rPr>
        <w:t>Gettman MT</w:t>
      </w:r>
      <w:r w:rsidRPr="007D0CE5">
        <w:rPr>
          <w:rFonts w:ascii="Book Antiqua" w:hAnsi="Book Antiqua" w:cs="宋体"/>
          <w:kern w:val="0"/>
          <w:sz w:val="24"/>
          <w:szCs w:val="24"/>
        </w:rPr>
        <w:t xml:space="preserve">, Lotan Y, Napper CA, Cadeddu JA. Transvaginal laparoscopic nephrectomy: development and feasibility in the porcine model. </w:t>
      </w:r>
      <w:r w:rsidRPr="007D0CE5">
        <w:rPr>
          <w:rFonts w:ascii="Book Antiqua" w:hAnsi="Book Antiqua" w:cs="宋体"/>
          <w:i/>
          <w:iCs/>
          <w:kern w:val="0"/>
          <w:sz w:val="24"/>
          <w:szCs w:val="24"/>
        </w:rPr>
        <w:t>Urology</w:t>
      </w:r>
      <w:r w:rsidRPr="007D0CE5">
        <w:rPr>
          <w:rFonts w:ascii="Book Antiqua" w:hAnsi="Book Antiqua" w:cs="宋体"/>
          <w:kern w:val="0"/>
          <w:sz w:val="24"/>
          <w:szCs w:val="24"/>
        </w:rPr>
        <w:t xml:space="preserve"> 2002; </w:t>
      </w:r>
      <w:r w:rsidRPr="007D0CE5">
        <w:rPr>
          <w:rFonts w:ascii="Book Antiqua" w:hAnsi="Book Antiqua" w:cs="宋体"/>
          <w:b/>
          <w:bCs/>
          <w:kern w:val="0"/>
          <w:sz w:val="24"/>
          <w:szCs w:val="24"/>
        </w:rPr>
        <w:t>59</w:t>
      </w:r>
      <w:r w:rsidRPr="007D0CE5">
        <w:rPr>
          <w:rFonts w:ascii="Book Antiqua" w:hAnsi="Book Antiqua" w:cs="宋体"/>
          <w:kern w:val="0"/>
          <w:sz w:val="24"/>
          <w:szCs w:val="24"/>
        </w:rPr>
        <w:t>: 446-450 [PMID: 11880100]</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15 </w:t>
      </w:r>
      <w:r w:rsidRPr="007D0CE5">
        <w:rPr>
          <w:rFonts w:ascii="Book Antiqua" w:hAnsi="Book Antiqua" w:cs="宋体"/>
          <w:b/>
          <w:bCs/>
          <w:kern w:val="0"/>
          <w:sz w:val="24"/>
          <w:szCs w:val="24"/>
        </w:rPr>
        <w:t>Kalloo AN</w:t>
      </w:r>
      <w:r w:rsidRPr="007D0CE5">
        <w:rPr>
          <w:rFonts w:ascii="Book Antiqua" w:hAnsi="Book Antiqua" w:cs="宋体"/>
          <w:kern w:val="0"/>
          <w:sz w:val="24"/>
          <w:szCs w:val="24"/>
        </w:rPr>
        <w:t xml:space="preserve">, Singh VK, Jagannath SB, Niiyama H, Hill SL, Vaughn CA, Magee CA, Kantsevoy SV. Flexible transgastric peritoneoscopy: a novel approach to diagnostic and therapeutic interventions in the peritoneal cavity. </w:t>
      </w:r>
      <w:r w:rsidRPr="007D0CE5">
        <w:rPr>
          <w:rFonts w:ascii="Book Antiqua" w:hAnsi="Book Antiqua" w:cs="宋体"/>
          <w:i/>
          <w:iCs/>
          <w:kern w:val="0"/>
          <w:sz w:val="24"/>
          <w:szCs w:val="24"/>
        </w:rPr>
        <w:t>Gastrointest Endosc</w:t>
      </w:r>
      <w:r w:rsidRPr="007D0CE5">
        <w:rPr>
          <w:rFonts w:ascii="Book Antiqua" w:hAnsi="Book Antiqua" w:cs="宋体"/>
          <w:kern w:val="0"/>
          <w:sz w:val="24"/>
          <w:szCs w:val="24"/>
        </w:rPr>
        <w:t xml:space="preserve"> 2004; </w:t>
      </w:r>
      <w:r w:rsidRPr="007D0CE5">
        <w:rPr>
          <w:rFonts w:ascii="Book Antiqua" w:hAnsi="Book Antiqua" w:cs="宋体"/>
          <w:b/>
          <w:bCs/>
          <w:kern w:val="0"/>
          <w:sz w:val="24"/>
          <w:szCs w:val="24"/>
        </w:rPr>
        <w:t>60</w:t>
      </w:r>
      <w:r w:rsidRPr="007D0CE5">
        <w:rPr>
          <w:rFonts w:ascii="Book Antiqua" w:hAnsi="Book Antiqua" w:cs="宋体"/>
          <w:kern w:val="0"/>
          <w:sz w:val="24"/>
          <w:szCs w:val="24"/>
        </w:rPr>
        <w:t>: 114-117 [PMID: 15229442]</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16 </w:t>
      </w:r>
      <w:r w:rsidRPr="007D0CE5">
        <w:rPr>
          <w:rFonts w:ascii="Book Antiqua" w:hAnsi="Book Antiqua" w:cs="宋体"/>
          <w:b/>
          <w:bCs/>
          <w:kern w:val="0"/>
          <w:sz w:val="24"/>
          <w:szCs w:val="24"/>
        </w:rPr>
        <w:t>Gettman MT</w:t>
      </w:r>
      <w:r w:rsidRPr="007D0CE5">
        <w:rPr>
          <w:rFonts w:ascii="Book Antiqua" w:hAnsi="Book Antiqua" w:cs="宋体"/>
          <w:kern w:val="0"/>
          <w:sz w:val="24"/>
          <w:szCs w:val="24"/>
        </w:rPr>
        <w:t xml:space="preserve">, Blute ML. Transvesical peritoneoscopy: initial clinical evaluation of the bladder as a portal for natural orifice translumenal endoscopic surgery. </w:t>
      </w:r>
      <w:r w:rsidRPr="007D0CE5">
        <w:rPr>
          <w:rFonts w:ascii="Book Antiqua" w:hAnsi="Book Antiqua" w:cs="宋体"/>
          <w:i/>
          <w:iCs/>
          <w:kern w:val="0"/>
          <w:sz w:val="24"/>
          <w:szCs w:val="24"/>
        </w:rPr>
        <w:t>Mayo Clin Proc</w:t>
      </w:r>
      <w:r w:rsidRPr="007D0CE5">
        <w:rPr>
          <w:rFonts w:ascii="Book Antiqua" w:hAnsi="Book Antiqua" w:cs="宋体"/>
          <w:kern w:val="0"/>
          <w:sz w:val="24"/>
          <w:szCs w:val="24"/>
        </w:rPr>
        <w:t xml:space="preserve"> 2007; </w:t>
      </w:r>
      <w:r w:rsidRPr="007D0CE5">
        <w:rPr>
          <w:rFonts w:ascii="Book Antiqua" w:hAnsi="Book Antiqua" w:cs="宋体"/>
          <w:b/>
          <w:bCs/>
          <w:kern w:val="0"/>
          <w:sz w:val="24"/>
          <w:szCs w:val="24"/>
        </w:rPr>
        <w:t>82</w:t>
      </w:r>
      <w:r w:rsidRPr="007D0CE5">
        <w:rPr>
          <w:rFonts w:ascii="Book Antiqua" w:hAnsi="Book Antiqua" w:cs="宋体"/>
          <w:kern w:val="0"/>
          <w:sz w:val="24"/>
          <w:szCs w:val="24"/>
        </w:rPr>
        <w:t>: 843-845 [PMID: 17605965]</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17 </w:t>
      </w:r>
      <w:r w:rsidRPr="007D0CE5">
        <w:rPr>
          <w:rFonts w:ascii="Book Antiqua" w:hAnsi="Book Antiqua" w:cs="宋体"/>
          <w:b/>
          <w:bCs/>
          <w:kern w:val="0"/>
          <w:sz w:val="24"/>
          <w:szCs w:val="24"/>
        </w:rPr>
        <w:t>Lacy AM</w:t>
      </w:r>
      <w:r w:rsidRPr="007D0CE5">
        <w:rPr>
          <w:rFonts w:ascii="Book Antiqua" w:hAnsi="Book Antiqua" w:cs="宋体"/>
          <w:kern w:val="0"/>
          <w:sz w:val="24"/>
          <w:szCs w:val="24"/>
        </w:rPr>
        <w:t xml:space="preserve">, Delgado S, Rojas OA, Almenara R, Blasi A, Llach J. MA-NOS radical sigmoidectomy: report of a transvaginal resection in the human. </w:t>
      </w:r>
      <w:r w:rsidRPr="007D0CE5">
        <w:rPr>
          <w:rFonts w:ascii="Book Antiqua" w:hAnsi="Book Antiqua" w:cs="宋体"/>
          <w:i/>
          <w:iCs/>
          <w:kern w:val="0"/>
          <w:sz w:val="24"/>
          <w:szCs w:val="24"/>
        </w:rPr>
        <w:t>Surg Endosc</w:t>
      </w:r>
      <w:r w:rsidRPr="007D0CE5">
        <w:rPr>
          <w:rFonts w:ascii="Book Antiqua" w:hAnsi="Book Antiqua" w:cs="宋体"/>
          <w:kern w:val="0"/>
          <w:sz w:val="24"/>
          <w:szCs w:val="24"/>
        </w:rPr>
        <w:t xml:space="preserve"> 2008; </w:t>
      </w:r>
      <w:r w:rsidRPr="007D0CE5">
        <w:rPr>
          <w:rFonts w:ascii="Book Antiqua" w:hAnsi="Book Antiqua" w:cs="宋体"/>
          <w:b/>
          <w:bCs/>
          <w:kern w:val="0"/>
          <w:sz w:val="24"/>
          <w:szCs w:val="24"/>
        </w:rPr>
        <w:t>22</w:t>
      </w:r>
      <w:r w:rsidRPr="007D0CE5">
        <w:rPr>
          <w:rFonts w:ascii="Book Antiqua" w:hAnsi="Book Antiqua" w:cs="宋体"/>
          <w:kern w:val="0"/>
          <w:sz w:val="24"/>
          <w:szCs w:val="24"/>
        </w:rPr>
        <w:t>: 1717-1723 [PMID: 18461385 DOI: 10.1007/s00464-008-9956-2]</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18 </w:t>
      </w:r>
      <w:r w:rsidRPr="007D0CE5">
        <w:rPr>
          <w:rFonts w:ascii="Book Antiqua" w:hAnsi="Book Antiqua" w:cs="宋体"/>
          <w:b/>
          <w:bCs/>
          <w:kern w:val="0"/>
          <w:sz w:val="24"/>
          <w:szCs w:val="24"/>
        </w:rPr>
        <w:t>Wilson JI</w:t>
      </w:r>
      <w:r w:rsidRPr="007D0CE5">
        <w:rPr>
          <w:rFonts w:ascii="Book Antiqua" w:hAnsi="Book Antiqua" w:cs="宋体"/>
          <w:kern w:val="0"/>
          <w:sz w:val="24"/>
          <w:szCs w:val="24"/>
        </w:rPr>
        <w:t xml:space="preserve">, Dogiparthi KK, Hebblethwaite N, Clarke MD. Laparoscopic right hemicolectomy with posterior colpotomy for transvaginal specimen retrieval. </w:t>
      </w:r>
      <w:r w:rsidRPr="007D0CE5">
        <w:rPr>
          <w:rFonts w:ascii="Book Antiqua" w:hAnsi="Book Antiqua" w:cs="宋体"/>
          <w:i/>
          <w:iCs/>
          <w:kern w:val="0"/>
          <w:sz w:val="24"/>
          <w:szCs w:val="24"/>
        </w:rPr>
        <w:t>Colorectal Dis</w:t>
      </w:r>
      <w:r w:rsidRPr="007D0CE5">
        <w:rPr>
          <w:rFonts w:ascii="Book Antiqua" w:hAnsi="Book Antiqua" w:cs="宋体"/>
          <w:kern w:val="0"/>
          <w:sz w:val="24"/>
          <w:szCs w:val="24"/>
        </w:rPr>
        <w:t xml:space="preserve"> 2007; </w:t>
      </w:r>
      <w:r w:rsidRPr="007D0CE5">
        <w:rPr>
          <w:rFonts w:ascii="Book Antiqua" w:hAnsi="Book Antiqua" w:cs="宋体"/>
          <w:b/>
          <w:bCs/>
          <w:kern w:val="0"/>
          <w:sz w:val="24"/>
          <w:szCs w:val="24"/>
        </w:rPr>
        <w:t>9</w:t>
      </w:r>
      <w:r w:rsidRPr="007D0CE5">
        <w:rPr>
          <w:rFonts w:ascii="Book Antiqua" w:hAnsi="Book Antiqua" w:cs="宋体"/>
          <w:kern w:val="0"/>
          <w:sz w:val="24"/>
          <w:szCs w:val="24"/>
        </w:rPr>
        <w:t>: 662 [PMID: 17824986]</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lastRenderedPageBreak/>
        <w:t xml:space="preserve">19 </w:t>
      </w:r>
      <w:r w:rsidRPr="007D0CE5">
        <w:rPr>
          <w:rFonts w:ascii="Book Antiqua" w:hAnsi="Book Antiqua" w:cs="宋体"/>
          <w:b/>
          <w:bCs/>
          <w:kern w:val="0"/>
          <w:sz w:val="24"/>
          <w:szCs w:val="24"/>
        </w:rPr>
        <w:t>Dozois EJ</w:t>
      </w:r>
      <w:r w:rsidRPr="007D0CE5">
        <w:rPr>
          <w:rFonts w:ascii="Book Antiqua" w:hAnsi="Book Antiqua" w:cs="宋体"/>
          <w:kern w:val="0"/>
          <w:sz w:val="24"/>
          <w:szCs w:val="24"/>
        </w:rPr>
        <w:t xml:space="preserve">, Larson DW, Dowdy SC, Poola VP, Holubar SD, Cima RR. Transvaginal colonic extraction following combined hysterectomy and laparoscopic total colectomy: a natural orifice approach. </w:t>
      </w:r>
      <w:r w:rsidRPr="007D0CE5">
        <w:rPr>
          <w:rFonts w:ascii="Book Antiqua" w:hAnsi="Book Antiqua" w:cs="宋体"/>
          <w:i/>
          <w:iCs/>
          <w:kern w:val="0"/>
          <w:sz w:val="24"/>
          <w:szCs w:val="24"/>
        </w:rPr>
        <w:t>Tech Coloproctol</w:t>
      </w:r>
      <w:r w:rsidRPr="007D0CE5">
        <w:rPr>
          <w:rFonts w:ascii="Book Antiqua" w:hAnsi="Book Antiqua" w:cs="宋体"/>
          <w:kern w:val="0"/>
          <w:sz w:val="24"/>
          <w:szCs w:val="24"/>
        </w:rPr>
        <w:t xml:space="preserve"> 2008; </w:t>
      </w:r>
      <w:r w:rsidRPr="007D0CE5">
        <w:rPr>
          <w:rFonts w:ascii="Book Antiqua" w:hAnsi="Book Antiqua" w:cs="宋体"/>
          <w:b/>
          <w:bCs/>
          <w:kern w:val="0"/>
          <w:sz w:val="24"/>
          <w:szCs w:val="24"/>
        </w:rPr>
        <w:t>12</w:t>
      </w:r>
      <w:r w:rsidRPr="007D0CE5">
        <w:rPr>
          <w:rFonts w:ascii="Book Antiqua" w:hAnsi="Book Antiqua" w:cs="宋体"/>
          <w:kern w:val="0"/>
          <w:sz w:val="24"/>
          <w:szCs w:val="24"/>
        </w:rPr>
        <w:t>: 251-254 [PMID: 18679569 DOI: 10.1007/s10151-008-0428-4]</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20 </w:t>
      </w:r>
      <w:r w:rsidRPr="007D0CE5">
        <w:rPr>
          <w:rFonts w:ascii="Book Antiqua" w:hAnsi="Book Antiqua" w:cs="宋体"/>
          <w:b/>
          <w:bCs/>
          <w:kern w:val="0"/>
          <w:sz w:val="24"/>
          <w:szCs w:val="24"/>
        </w:rPr>
        <w:t>Adesanya AA</w:t>
      </w:r>
      <w:r w:rsidRPr="007D0CE5">
        <w:rPr>
          <w:rFonts w:ascii="Book Antiqua" w:hAnsi="Book Antiqua" w:cs="宋体"/>
          <w:kern w:val="0"/>
          <w:sz w:val="24"/>
          <w:szCs w:val="24"/>
        </w:rPr>
        <w:t xml:space="preserve">, Ekanem EE. A ten-year study of penetrating injuries of the colon. </w:t>
      </w:r>
      <w:r w:rsidRPr="007D0CE5">
        <w:rPr>
          <w:rFonts w:ascii="Book Antiqua" w:hAnsi="Book Antiqua" w:cs="宋体"/>
          <w:i/>
          <w:iCs/>
          <w:kern w:val="0"/>
          <w:sz w:val="24"/>
          <w:szCs w:val="24"/>
        </w:rPr>
        <w:t>Dis Colon Rectum</w:t>
      </w:r>
      <w:r w:rsidRPr="007D0CE5">
        <w:rPr>
          <w:rFonts w:ascii="Book Antiqua" w:hAnsi="Book Antiqua" w:cs="宋体"/>
          <w:kern w:val="0"/>
          <w:sz w:val="24"/>
          <w:szCs w:val="24"/>
        </w:rPr>
        <w:t xml:space="preserve"> 2004; </w:t>
      </w:r>
      <w:r w:rsidRPr="007D0CE5">
        <w:rPr>
          <w:rFonts w:ascii="Book Antiqua" w:hAnsi="Book Antiqua" w:cs="宋体"/>
          <w:b/>
          <w:bCs/>
          <w:kern w:val="0"/>
          <w:sz w:val="24"/>
          <w:szCs w:val="24"/>
        </w:rPr>
        <w:t>47</w:t>
      </w:r>
      <w:r w:rsidRPr="007D0CE5">
        <w:rPr>
          <w:rFonts w:ascii="Book Antiqua" w:hAnsi="Book Antiqua" w:cs="宋体"/>
          <w:kern w:val="0"/>
          <w:sz w:val="24"/>
          <w:szCs w:val="24"/>
        </w:rPr>
        <w:t>: 2169-2177 [PMID: 15657670]</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21 </w:t>
      </w:r>
      <w:r w:rsidRPr="007D0CE5">
        <w:rPr>
          <w:rFonts w:ascii="Book Antiqua" w:hAnsi="Book Antiqua" w:cs="宋体"/>
          <w:b/>
          <w:bCs/>
          <w:kern w:val="0"/>
          <w:sz w:val="24"/>
          <w:szCs w:val="24"/>
        </w:rPr>
        <w:t>Bhattacharjee HK</w:t>
      </w:r>
      <w:r w:rsidRPr="007D0CE5">
        <w:rPr>
          <w:rFonts w:ascii="Book Antiqua" w:hAnsi="Book Antiqua" w:cs="宋体"/>
          <w:kern w:val="0"/>
          <w:sz w:val="24"/>
          <w:szCs w:val="24"/>
        </w:rPr>
        <w:t xml:space="preserve">, Buess GF, Becerra Garcia FC, Storz P, Sharma M, Susanu S, Kirschniak A, Misra MC. A novel single-port technique for transanal rectosigmoid resection and colorectal anastomosis on an ex vivo experimental model. </w:t>
      </w:r>
      <w:r w:rsidRPr="007D0CE5">
        <w:rPr>
          <w:rFonts w:ascii="Book Antiqua" w:hAnsi="Book Antiqua" w:cs="宋体"/>
          <w:i/>
          <w:iCs/>
          <w:kern w:val="0"/>
          <w:sz w:val="24"/>
          <w:szCs w:val="24"/>
        </w:rPr>
        <w:t>Surg Endosc</w:t>
      </w:r>
      <w:r w:rsidRPr="007D0CE5">
        <w:rPr>
          <w:rFonts w:ascii="Book Antiqua" w:hAnsi="Book Antiqua" w:cs="宋体"/>
          <w:kern w:val="0"/>
          <w:sz w:val="24"/>
          <w:szCs w:val="24"/>
        </w:rPr>
        <w:t xml:space="preserve"> 2011; </w:t>
      </w:r>
      <w:r w:rsidRPr="007D0CE5">
        <w:rPr>
          <w:rFonts w:ascii="Book Antiqua" w:hAnsi="Book Antiqua" w:cs="宋体"/>
          <w:b/>
          <w:bCs/>
          <w:kern w:val="0"/>
          <w:sz w:val="24"/>
          <w:szCs w:val="24"/>
        </w:rPr>
        <w:t>25</w:t>
      </w:r>
      <w:r w:rsidRPr="007D0CE5">
        <w:rPr>
          <w:rFonts w:ascii="Book Antiqua" w:hAnsi="Book Antiqua" w:cs="宋体"/>
          <w:kern w:val="0"/>
          <w:sz w:val="24"/>
          <w:szCs w:val="24"/>
        </w:rPr>
        <w:t>: 1844-1857 [PMID: 21136108 DOI: 10.1007/s00464-010-1476-1]</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22 </w:t>
      </w:r>
      <w:r w:rsidRPr="007D0CE5">
        <w:rPr>
          <w:rFonts w:ascii="Book Antiqua" w:hAnsi="Book Antiqua" w:cs="宋体"/>
          <w:b/>
          <w:bCs/>
          <w:kern w:val="0"/>
          <w:sz w:val="24"/>
          <w:szCs w:val="24"/>
        </w:rPr>
        <w:t>Costantino FA</w:t>
      </w:r>
      <w:r w:rsidRPr="007D0CE5">
        <w:rPr>
          <w:rFonts w:ascii="Book Antiqua" w:hAnsi="Book Antiqua" w:cs="宋体"/>
          <w:kern w:val="0"/>
          <w:sz w:val="24"/>
          <w:szCs w:val="24"/>
        </w:rPr>
        <w:t xml:space="preserve">, Diana M, Wall J, Leroy J, Mutter D, Marescaux J. Prospective evaluation of peritoneal fluid contamination following transabdominal vs. transanal specimen extraction in laparoscopic left-sided colorectal resections. </w:t>
      </w:r>
      <w:r w:rsidRPr="007D0CE5">
        <w:rPr>
          <w:rFonts w:ascii="Book Antiqua" w:hAnsi="Book Antiqua" w:cs="宋体"/>
          <w:i/>
          <w:iCs/>
          <w:kern w:val="0"/>
          <w:sz w:val="24"/>
          <w:szCs w:val="24"/>
        </w:rPr>
        <w:t>Surg Endosc</w:t>
      </w:r>
      <w:r w:rsidRPr="007D0CE5">
        <w:rPr>
          <w:rFonts w:ascii="Book Antiqua" w:hAnsi="Book Antiqua" w:cs="宋体"/>
          <w:kern w:val="0"/>
          <w:sz w:val="24"/>
          <w:szCs w:val="24"/>
        </w:rPr>
        <w:t xml:space="preserve"> 2012; </w:t>
      </w:r>
      <w:r w:rsidRPr="007D0CE5">
        <w:rPr>
          <w:rFonts w:ascii="Book Antiqua" w:hAnsi="Book Antiqua" w:cs="宋体"/>
          <w:b/>
          <w:bCs/>
          <w:kern w:val="0"/>
          <w:sz w:val="24"/>
          <w:szCs w:val="24"/>
        </w:rPr>
        <w:t>26</w:t>
      </w:r>
      <w:r w:rsidRPr="007D0CE5">
        <w:rPr>
          <w:rFonts w:ascii="Book Antiqua" w:hAnsi="Book Antiqua" w:cs="宋体"/>
          <w:kern w:val="0"/>
          <w:sz w:val="24"/>
          <w:szCs w:val="24"/>
        </w:rPr>
        <w:t>: 1495-1500 [PMID: 22179455 DOI: 10.1007/s00464-011-2066-6]</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23 </w:t>
      </w:r>
      <w:r w:rsidRPr="007D0CE5">
        <w:rPr>
          <w:rFonts w:ascii="Book Antiqua" w:hAnsi="Book Antiqua" w:cs="宋体"/>
          <w:b/>
          <w:bCs/>
          <w:kern w:val="0"/>
          <w:sz w:val="24"/>
          <w:szCs w:val="24"/>
        </w:rPr>
        <w:t>Leroy J</w:t>
      </w:r>
      <w:r w:rsidRPr="007D0CE5">
        <w:rPr>
          <w:rFonts w:ascii="Book Antiqua" w:hAnsi="Book Antiqua" w:cs="宋体"/>
          <w:kern w:val="0"/>
          <w:sz w:val="24"/>
          <w:szCs w:val="24"/>
        </w:rPr>
        <w:t xml:space="preserve">, Diana M, Wall J, Costantino F, D'Agostino J, Marescaux J. Laparo-endoscopic single-site (LESS) with transanal natural orifice specimen extraction (NOSE) sigmoidectomy: a new step before pure colorectal natural orifices transluminal endoscopic surgery (NOTES®). </w:t>
      </w:r>
      <w:r w:rsidRPr="007D0CE5">
        <w:rPr>
          <w:rFonts w:ascii="Book Antiqua" w:hAnsi="Book Antiqua" w:cs="宋体"/>
          <w:i/>
          <w:iCs/>
          <w:kern w:val="0"/>
          <w:sz w:val="24"/>
          <w:szCs w:val="24"/>
        </w:rPr>
        <w:t>J Gastrointest Surg</w:t>
      </w:r>
      <w:r w:rsidRPr="007D0CE5">
        <w:rPr>
          <w:rFonts w:ascii="Book Antiqua" w:hAnsi="Book Antiqua" w:cs="宋体"/>
          <w:kern w:val="0"/>
          <w:sz w:val="24"/>
          <w:szCs w:val="24"/>
        </w:rPr>
        <w:t xml:space="preserve"> 2011; </w:t>
      </w:r>
      <w:r w:rsidRPr="007D0CE5">
        <w:rPr>
          <w:rFonts w:ascii="Book Antiqua" w:hAnsi="Book Antiqua" w:cs="宋体"/>
          <w:b/>
          <w:bCs/>
          <w:kern w:val="0"/>
          <w:sz w:val="24"/>
          <w:szCs w:val="24"/>
        </w:rPr>
        <w:t>15</w:t>
      </w:r>
      <w:r w:rsidRPr="007D0CE5">
        <w:rPr>
          <w:rFonts w:ascii="Book Antiqua" w:hAnsi="Book Antiqua" w:cs="宋体"/>
          <w:kern w:val="0"/>
          <w:sz w:val="24"/>
          <w:szCs w:val="24"/>
        </w:rPr>
        <w:t>: 1488-1492 [PMID: 21584823]</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24 </w:t>
      </w:r>
      <w:r w:rsidRPr="007D0CE5">
        <w:rPr>
          <w:rFonts w:ascii="Book Antiqua" w:hAnsi="Book Antiqua" w:cs="宋体"/>
          <w:b/>
          <w:bCs/>
          <w:kern w:val="0"/>
          <w:sz w:val="24"/>
          <w:szCs w:val="24"/>
        </w:rPr>
        <w:t>Darzi A</w:t>
      </w:r>
      <w:r w:rsidRPr="007D0CE5">
        <w:rPr>
          <w:rFonts w:ascii="Book Antiqua" w:hAnsi="Book Antiqua" w:cs="宋体"/>
          <w:kern w:val="0"/>
          <w:sz w:val="24"/>
          <w:szCs w:val="24"/>
        </w:rPr>
        <w:t xml:space="preserve">, Super P, Guillou PJ, Monson JR. Laparoscopic sigmoid colectomy: total laparoscopic approach. </w:t>
      </w:r>
      <w:r w:rsidRPr="007D0CE5">
        <w:rPr>
          <w:rFonts w:ascii="Book Antiqua" w:hAnsi="Book Antiqua" w:cs="宋体"/>
          <w:i/>
          <w:iCs/>
          <w:kern w:val="0"/>
          <w:sz w:val="24"/>
          <w:szCs w:val="24"/>
        </w:rPr>
        <w:t>Dis Colon Rectum</w:t>
      </w:r>
      <w:r w:rsidRPr="007D0CE5">
        <w:rPr>
          <w:rFonts w:ascii="Book Antiqua" w:hAnsi="Book Antiqua" w:cs="宋体"/>
          <w:kern w:val="0"/>
          <w:sz w:val="24"/>
          <w:szCs w:val="24"/>
        </w:rPr>
        <w:t xml:space="preserve"> 1994; </w:t>
      </w:r>
      <w:r w:rsidRPr="007D0CE5">
        <w:rPr>
          <w:rFonts w:ascii="Book Antiqua" w:hAnsi="Book Antiqua" w:cs="宋体"/>
          <w:b/>
          <w:bCs/>
          <w:kern w:val="0"/>
          <w:sz w:val="24"/>
          <w:szCs w:val="24"/>
        </w:rPr>
        <w:t>37</w:t>
      </w:r>
      <w:r w:rsidRPr="007D0CE5">
        <w:rPr>
          <w:rFonts w:ascii="Book Antiqua" w:hAnsi="Book Antiqua" w:cs="宋体"/>
          <w:kern w:val="0"/>
          <w:sz w:val="24"/>
          <w:szCs w:val="24"/>
        </w:rPr>
        <w:t>: 268-271 [PMID: 8137674]</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25 </w:t>
      </w:r>
      <w:r w:rsidRPr="007D0CE5">
        <w:rPr>
          <w:rFonts w:ascii="Book Antiqua" w:hAnsi="Book Antiqua" w:cs="宋体"/>
          <w:b/>
          <w:bCs/>
          <w:kern w:val="0"/>
          <w:sz w:val="24"/>
          <w:szCs w:val="24"/>
        </w:rPr>
        <w:t>Franklin ME</w:t>
      </w:r>
      <w:r w:rsidRPr="007D0CE5">
        <w:rPr>
          <w:rFonts w:ascii="Book Antiqua" w:hAnsi="Book Antiqua" w:cs="宋体"/>
          <w:kern w:val="0"/>
          <w:sz w:val="24"/>
          <w:szCs w:val="24"/>
        </w:rPr>
        <w:t xml:space="preserve">, Kazantsev GB, Abrego D, Diaz-E JA, Balli J, Glass JL. Laparoscopic surgery for stage III colon cancer: long-term follow-up. </w:t>
      </w:r>
      <w:r w:rsidRPr="007D0CE5">
        <w:rPr>
          <w:rFonts w:ascii="Book Antiqua" w:hAnsi="Book Antiqua" w:cs="宋体"/>
          <w:i/>
          <w:iCs/>
          <w:kern w:val="0"/>
          <w:sz w:val="24"/>
          <w:szCs w:val="24"/>
        </w:rPr>
        <w:t>Surg Endosc</w:t>
      </w:r>
      <w:r w:rsidRPr="007D0CE5">
        <w:rPr>
          <w:rFonts w:ascii="Book Antiqua" w:hAnsi="Book Antiqua" w:cs="宋体"/>
          <w:kern w:val="0"/>
          <w:sz w:val="24"/>
          <w:szCs w:val="24"/>
        </w:rPr>
        <w:t xml:space="preserve"> 2000; </w:t>
      </w:r>
      <w:r w:rsidRPr="007D0CE5">
        <w:rPr>
          <w:rFonts w:ascii="Book Antiqua" w:hAnsi="Book Antiqua" w:cs="宋体"/>
          <w:b/>
          <w:bCs/>
          <w:kern w:val="0"/>
          <w:sz w:val="24"/>
          <w:szCs w:val="24"/>
        </w:rPr>
        <w:t>14</w:t>
      </w:r>
      <w:r w:rsidRPr="007D0CE5">
        <w:rPr>
          <w:rFonts w:ascii="Book Antiqua" w:hAnsi="Book Antiqua" w:cs="宋体"/>
          <w:kern w:val="0"/>
          <w:sz w:val="24"/>
          <w:szCs w:val="24"/>
        </w:rPr>
        <w:t>: 612-616 [PMID: 10948295]</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26 </w:t>
      </w:r>
      <w:r w:rsidRPr="007D0CE5">
        <w:rPr>
          <w:rFonts w:ascii="Book Antiqua" w:hAnsi="Book Antiqua" w:cs="宋体"/>
          <w:b/>
          <w:bCs/>
          <w:kern w:val="0"/>
          <w:sz w:val="24"/>
          <w:szCs w:val="24"/>
        </w:rPr>
        <w:t>Fukunaga M</w:t>
      </w:r>
      <w:r w:rsidRPr="007D0CE5">
        <w:rPr>
          <w:rFonts w:ascii="Book Antiqua" w:hAnsi="Book Antiqua" w:cs="宋体"/>
          <w:kern w:val="0"/>
          <w:sz w:val="24"/>
          <w:szCs w:val="24"/>
        </w:rPr>
        <w:t xml:space="preserve">, Kidokoro A, Iba T, Sugiyama K, Fukunaga T, Nagakari K, Suda M, Yoshikawa S. Laparoscopy-assisted low anterior resection with a </w:t>
      </w:r>
      <w:r w:rsidRPr="007D0CE5">
        <w:rPr>
          <w:rFonts w:ascii="Book Antiqua" w:hAnsi="Book Antiqua" w:cs="宋体"/>
          <w:kern w:val="0"/>
          <w:sz w:val="24"/>
          <w:szCs w:val="24"/>
        </w:rPr>
        <w:lastRenderedPageBreak/>
        <w:t xml:space="preserve">prolapsing technique for low rectal cancer. </w:t>
      </w:r>
      <w:r w:rsidRPr="007D0CE5">
        <w:rPr>
          <w:rFonts w:ascii="Book Antiqua" w:hAnsi="Book Antiqua" w:cs="宋体"/>
          <w:i/>
          <w:iCs/>
          <w:kern w:val="0"/>
          <w:sz w:val="24"/>
          <w:szCs w:val="24"/>
        </w:rPr>
        <w:t>Surg Today</w:t>
      </w:r>
      <w:r w:rsidRPr="007D0CE5">
        <w:rPr>
          <w:rFonts w:ascii="Book Antiqua" w:hAnsi="Book Antiqua" w:cs="宋体"/>
          <w:kern w:val="0"/>
          <w:sz w:val="24"/>
          <w:szCs w:val="24"/>
        </w:rPr>
        <w:t xml:space="preserve"> 2005; </w:t>
      </w:r>
      <w:r w:rsidRPr="007D0CE5">
        <w:rPr>
          <w:rFonts w:ascii="Book Antiqua" w:hAnsi="Book Antiqua" w:cs="宋体"/>
          <w:b/>
          <w:bCs/>
          <w:kern w:val="0"/>
          <w:sz w:val="24"/>
          <w:szCs w:val="24"/>
        </w:rPr>
        <w:t>35</w:t>
      </w:r>
      <w:r w:rsidRPr="007D0CE5">
        <w:rPr>
          <w:rFonts w:ascii="Book Antiqua" w:hAnsi="Book Antiqua" w:cs="宋体"/>
          <w:kern w:val="0"/>
          <w:sz w:val="24"/>
          <w:szCs w:val="24"/>
        </w:rPr>
        <w:t>: 598-602 [PMID: 15976960]</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27 </w:t>
      </w:r>
      <w:r w:rsidRPr="007D0CE5">
        <w:rPr>
          <w:rFonts w:ascii="Book Antiqua" w:hAnsi="Book Antiqua" w:cs="宋体"/>
          <w:b/>
          <w:bCs/>
          <w:kern w:val="0"/>
          <w:sz w:val="24"/>
          <w:szCs w:val="24"/>
        </w:rPr>
        <w:t>Raftopoulos I</w:t>
      </w:r>
      <w:r w:rsidRPr="007D0CE5">
        <w:rPr>
          <w:rFonts w:ascii="Book Antiqua" w:hAnsi="Book Antiqua" w:cs="宋体"/>
          <w:kern w:val="0"/>
          <w:sz w:val="24"/>
          <w:szCs w:val="24"/>
        </w:rPr>
        <w:t xml:space="preserve">, Courcoulas AP, Blumberg D. Should completely intracorporeal anastomosis be considered in obese patients who undergo laparoscopic colectomy for benign or malignant disease of the colon? </w:t>
      </w:r>
      <w:r w:rsidRPr="007D0CE5">
        <w:rPr>
          <w:rFonts w:ascii="Book Antiqua" w:hAnsi="Book Antiqua" w:cs="宋体"/>
          <w:i/>
          <w:iCs/>
          <w:kern w:val="0"/>
          <w:sz w:val="24"/>
          <w:szCs w:val="24"/>
        </w:rPr>
        <w:t>Surgery</w:t>
      </w:r>
      <w:r w:rsidRPr="007D0CE5">
        <w:rPr>
          <w:rFonts w:ascii="Book Antiqua" w:hAnsi="Book Antiqua" w:cs="宋体"/>
          <w:kern w:val="0"/>
          <w:sz w:val="24"/>
          <w:szCs w:val="24"/>
        </w:rPr>
        <w:t xml:space="preserve"> 2006; </w:t>
      </w:r>
      <w:r w:rsidRPr="007D0CE5">
        <w:rPr>
          <w:rFonts w:ascii="Book Antiqua" w:hAnsi="Book Antiqua" w:cs="宋体"/>
          <w:b/>
          <w:bCs/>
          <w:kern w:val="0"/>
          <w:sz w:val="24"/>
          <w:szCs w:val="24"/>
        </w:rPr>
        <w:t>140</w:t>
      </w:r>
      <w:r w:rsidRPr="007D0CE5">
        <w:rPr>
          <w:rFonts w:ascii="Book Antiqua" w:hAnsi="Book Antiqua" w:cs="宋体"/>
          <w:kern w:val="0"/>
          <w:sz w:val="24"/>
          <w:szCs w:val="24"/>
        </w:rPr>
        <w:t>: 675-82; discussion 682-3 [PMID: 17011916]</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28 </w:t>
      </w:r>
      <w:r w:rsidRPr="007D0CE5">
        <w:rPr>
          <w:rFonts w:ascii="Book Antiqua" w:hAnsi="Book Antiqua" w:cs="宋体"/>
          <w:b/>
          <w:bCs/>
          <w:kern w:val="0"/>
          <w:sz w:val="24"/>
          <w:szCs w:val="24"/>
        </w:rPr>
        <w:t>Ohtani H</w:t>
      </w:r>
      <w:r w:rsidRPr="007D0CE5">
        <w:rPr>
          <w:rFonts w:ascii="Book Antiqua" w:hAnsi="Book Antiqua" w:cs="宋体"/>
          <w:kern w:val="0"/>
          <w:sz w:val="24"/>
          <w:szCs w:val="24"/>
        </w:rPr>
        <w:t xml:space="preserve">, Tamamori Y, Azuma T, Mori Y, Nishiguchi Y, Maeda K, Hirakawa K. A meta-analysis of the short- and long-term results of randomized controlled trials that compared laparoscopy-assisted and conventional open surgery for rectal cancer. </w:t>
      </w:r>
      <w:r w:rsidRPr="007D0CE5">
        <w:rPr>
          <w:rFonts w:ascii="Book Antiqua" w:hAnsi="Book Antiqua" w:cs="宋体"/>
          <w:i/>
          <w:iCs/>
          <w:kern w:val="0"/>
          <w:sz w:val="24"/>
          <w:szCs w:val="24"/>
        </w:rPr>
        <w:t>J Gastrointest Surg</w:t>
      </w:r>
      <w:r w:rsidRPr="007D0CE5">
        <w:rPr>
          <w:rFonts w:ascii="Book Antiqua" w:hAnsi="Book Antiqua" w:cs="宋体"/>
          <w:kern w:val="0"/>
          <w:sz w:val="24"/>
          <w:szCs w:val="24"/>
        </w:rPr>
        <w:t xml:space="preserve"> 2011; </w:t>
      </w:r>
      <w:r w:rsidRPr="007D0CE5">
        <w:rPr>
          <w:rFonts w:ascii="Book Antiqua" w:hAnsi="Book Antiqua" w:cs="宋体"/>
          <w:b/>
          <w:bCs/>
          <w:kern w:val="0"/>
          <w:sz w:val="24"/>
          <w:szCs w:val="24"/>
        </w:rPr>
        <w:t>15</w:t>
      </w:r>
      <w:r w:rsidRPr="007D0CE5">
        <w:rPr>
          <w:rFonts w:ascii="Book Antiqua" w:hAnsi="Book Antiqua" w:cs="宋体"/>
          <w:kern w:val="0"/>
          <w:sz w:val="24"/>
          <w:szCs w:val="24"/>
        </w:rPr>
        <w:t>: 1375-1385 [PMID: 21557014 DOI: 10.1007/s11605-011-1547-1]</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29 </w:t>
      </w:r>
      <w:r w:rsidRPr="007D0CE5">
        <w:rPr>
          <w:rFonts w:ascii="Book Antiqua" w:hAnsi="Book Antiqua" w:cs="宋体"/>
          <w:b/>
          <w:bCs/>
          <w:kern w:val="0"/>
          <w:sz w:val="24"/>
          <w:szCs w:val="24"/>
        </w:rPr>
        <w:t>Sylla P</w:t>
      </w:r>
      <w:r w:rsidRPr="007D0CE5">
        <w:rPr>
          <w:rFonts w:ascii="Book Antiqua" w:hAnsi="Book Antiqua" w:cs="宋体"/>
          <w:kern w:val="0"/>
          <w:sz w:val="24"/>
          <w:szCs w:val="24"/>
        </w:rPr>
        <w:t xml:space="preserve">, Willingham FF, Sohn DK, Gee D, Brugge WR, Rattner DW. NOTES rectosigmoid resection using transanal endoscopic microsurgery (TEM) with transgastric endoscopic assistance: a pilot study in swine. </w:t>
      </w:r>
      <w:r w:rsidRPr="007D0CE5">
        <w:rPr>
          <w:rFonts w:ascii="Book Antiqua" w:hAnsi="Book Antiqua" w:cs="宋体"/>
          <w:i/>
          <w:iCs/>
          <w:kern w:val="0"/>
          <w:sz w:val="24"/>
          <w:szCs w:val="24"/>
        </w:rPr>
        <w:t>J Gastrointest Surg</w:t>
      </w:r>
      <w:r w:rsidRPr="007D0CE5">
        <w:rPr>
          <w:rFonts w:ascii="Book Antiqua" w:hAnsi="Book Antiqua" w:cs="宋体"/>
          <w:kern w:val="0"/>
          <w:sz w:val="24"/>
          <w:szCs w:val="24"/>
        </w:rPr>
        <w:t xml:space="preserve"> 2008; </w:t>
      </w:r>
      <w:r w:rsidRPr="007D0CE5">
        <w:rPr>
          <w:rFonts w:ascii="Book Antiqua" w:hAnsi="Book Antiqua" w:cs="宋体"/>
          <w:b/>
          <w:bCs/>
          <w:kern w:val="0"/>
          <w:sz w:val="24"/>
          <w:szCs w:val="24"/>
        </w:rPr>
        <w:t>12</w:t>
      </w:r>
      <w:r w:rsidRPr="007D0CE5">
        <w:rPr>
          <w:rFonts w:ascii="Book Antiqua" w:hAnsi="Book Antiqua" w:cs="宋体"/>
          <w:kern w:val="0"/>
          <w:sz w:val="24"/>
          <w:szCs w:val="24"/>
        </w:rPr>
        <w:t>: 1717-1723 [PMID: 18704596 DOI: 10.1007/s11605-008-0637-1]</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30 </w:t>
      </w:r>
      <w:r w:rsidRPr="007D0CE5">
        <w:rPr>
          <w:rFonts w:ascii="Book Antiqua" w:hAnsi="Book Antiqua" w:cs="宋体"/>
          <w:b/>
          <w:bCs/>
          <w:kern w:val="0"/>
          <w:sz w:val="24"/>
          <w:szCs w:val="24"/>
        </w:rPr>
        <w:t>Nagtegaal ID</w:t>
      </w:r>
      <w:r w:rsidRPr="007D0CE5">
        <w:rPr>
          <w:rFonts w:ascii="Book Antiqua" w:hAnsi="Book Antiqua" w:cs="宋体"/>
          <w:kern w:val="0"/>
          <w:sz w:val="24"/>
          <w:szCs w:val="24"/>
        </w:rPr>
        <w:t xml:space="preserve">, Quirke P. What is the role for the circumferential margin in the modern treatment of rectal cancer? </w:t>
      </w:r>
      <w:r w:rsidRPr="007D0CE5">
        <w:rPr>
          <w:rFonts w:ascii="Book Antiqua" w:hAnsi="Book Antiqua" w:cs="宋体"/>
          <w:i/>
          <w:iCs/>
          <w:kern w:val="0"/>
          <w:sz w:val="24"/>
          <w:szCs w:val="24"/>
        </w:rPr>
        <w:t>J Clin Oncol</w:t>
      </w:r>
      <w:r w:rsidRPr="007D0CE5">
        <w:rPr>
          <w:rFonts w:ascii="Book Antiqua" w:hAnsi="Book Antiqua" w:cs="宋体"/>
          <w:kern w:val="0"/>
          <w:sz w:val="24"/>
          <w:szCs w:val="24"/>
        </w:rPr>
        <w:t xml:space="preserve"> 2008; </w:t>
      </w:r>
      <w:r w:rsidRPr="007D0CE5">
        <w:rPr>
          <w:rFonts w:ascii="Book Antiqua" w:hAnsi="Book Antiqua" w:cs="宋体"/>
          <w:b/>
          <w:bCs/>
          <w:kern w:val="0"/>
          <w:sz w:val="24"/>
          <w:szCs w:val="24"/>
        </w:rPr>
        <w:t>26</w:t>
      </w:r>
      <w:r w:rsidRPr="007D0CE5">
        <w:rPr>
          <w:rFonts w:ascii="Book Antiqua" w:hAnsi="Book Antiqua" w:cs="宋体"/>
          <w:kern w:val="0"/>
          <w:sz w:val="24"/>
          <w:szCs w:val="24"/>
        </w:rPr>
        <w:t>: 303-312 [PMID: 18182672 DOI: 10.1200/JCO]</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31 </w:t>
      </w:r>
      <w:r w:rsidRPr="007D0CE5">
        <w:rPr>
          <w:rFonts w:ascii="Book Antiqua" w:hAnsi="Book Antiqua" w:cs="宋体"/>
          <w:b/>
          <w:bCs/>
          <w:kern w:val="0"/>
          <w:sz w:val="24"/>
          <w:szCs w:val="24"/>
        </w:rPr>
        <w:t>Steffen T</w:t>
      </w:r>
      <w:r w:rsidRPr="007D0CE5">
        <w:rPr>
          <w:rFonts w:ascii="Book Antiqua" w:hAnsi="Book Antiqua" w:cs="宋体"/>
          <w:kern w:val="0"/>
          <w:sz w:val="24"/>
          <w:szCs w:val="24"/>
        </w:rPr>
        <w:t xml:space="preserve">, Tarantino I, Hetzer FH, Warschkow R, Lange J, Zünd M. Safety and morbidity after ultra-low coloanal anastomoses: J-pouch vs end-to-end reconstruction. </w:t>
      </w:r>
      <w:r w:rsidRPr="007D0CE5">
        <w:rPr>
          <w:rFonts w:ascii="Book Antiqua" w:hAnsi="Book Antiqua" w:cs="宋体"/>
          <w:i/>
          <w:iCs/>
          <w:kern w:val="0"/>
          <w:sz w:val="24"/>
          <w:szCs w:val="24"/>
        </w:rPr>
        <w:t>Int J Colorectal Dis</w:t>
      </w:r>
      <w:r w:rsidRPr="007D0CE5">
        <w:rPr>
          <w:rFonts w:ascii="Book Antiqua" w:hAnsi="Book Antiqua" w:cs="宋体"/>
          <w:kern w:val="0"/>
          <w:sz w:val="24"/>
          <w:szCs w:val="24"/>
        </w:rPr>
        <w:t xml:space="preserve"> 2008; </w:t>
      </w:r>
      <w:r w:rsidRPr="007D0CE5">
        <w:rPr>
          <w:rFonts w:ascii="Book Antiqua" w:hAnsi="Book Antiqua" w:cs="宋体"/>
          <w:b/>
          <w:bCs/>
          <w:kern w:val="0"/>
          <w:sz w:val="24"/>
          <w:szCs w:val="24"/>
        </w:rPr>
        <w:t>23</w:t>
      </w:r>
      <w:r w:rsidRPr="007D0CE5">
        <w:rPr>
          <w:rFonts w:ascii="Book Antiqua" w:hAnsi="Book Antiqua" w:cs="宋体"/>
          <w:kern w:val="0"/>
          <w:sz w:val="24"/>
          <w:szCs w:val="24"/>
        </w:rPr>
        <w:t>: 277-281 [PMID: 18071719]</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32 </w:t>
      </w:r>
      <w:r w:rsidRPr="007D0CE5">
        <w:rPr>
          <w:rFonts w:ascii="Book Antiqua" w:hAnsi="Book Antiqua" w:cs="宋体"/>
          <w:b/>
          <w:bCs/>
          <w:kern w:val="0"/>
          <w:sz w:val="24"/>
          <w:szCs w:val="24"/>
        </w:rPr>
        <w:t>Laurent C</w:t>
      </w:r>
      <w:r w:rsidRPr="007D0CE5">
        <w:rPr>
          <w:rFonts w:ascii="Book Antiqua" w:hAnsi="Book Antiqua" w:cs="宋体"/>
          <w:kern w:val="0"/>
          <w:sz w:val="24"/>
          <w:szCs w:val="24"/>
        </w:rPr>
        <w:t xml:space="preserve">, Leblanc F, Wütrich P, Scheffler M, Rullier E. Laparoscopic versus open surgery for rectal cancer: long-term oncologic results. </w:t>
      </w:r>
      <w:r w:rsidRPr="007D0CE5">
        <w:rPr>
          <w:rFonts w:ascii="Book Antiqua" w:hAnsi="Book Antiqua" w:cs="宋体"/>
          <w:i/>
          <w:iCs/>
          <w:kern w:val="0"/>
          <w:sz w:val="24"/>
          <w:szCs w:val="24"/>
        </w:rPr>
        <w:t>Ann Surg</w:t>
      </w:r>
      <w:r w:rsidRPr="007D0CE5">
        <w:rPr>
          <w:rFonts w:ascii="Book Antiqua" w:hAnsi="Book Antiqua" w:cs="宋体"/>
          <w:kern w:val="0"/>
          <w:sz w:val="24"/>
          <w:szCs w:val="24"/>
        </w:rPr>
        <w:t xml:space="preserve"> 2009; </w:t>
      </w:r>
      <w:r w:rsidRPr="007D0CE5">
        <w:rPr>
          <w:rFonts w:ascii="Book Antiqua" w:hAnsi="Book Antiqua" w:cs="宋体"/>
          <w:b/>
          <w:bCs/>
          <w:kern w:val="0"/>
          <w:sz w:val="24"/>
          <w:szCs w:val="24"/>
        </w:rPr>
        <w:t>250</w:t>
      </w:r>
      <w:r w:rsidRPr="007D0CE5">
        <w:rPr>
          <w:rFonts w:ascii="Book Antiqua" w:hAnsi="Book Antiqua" w:cs="宋体"/>
          <w:kern w:val="0"/>
          <w:sz w:val="24"/>
          <w:szCs w:val="24"/>
        </w:rPr>
        <w:t>: 54-61 [PMID: 19561481 DOI: 10.1097/SLA.0b013e3181ad6511]</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33 </w:t>
      </w:r>
      <w:r w:rsidRPr="007D0CE5">
        <w:rPr>
          <w:rFonts w:ascii="Book Antiqua" w:hAnsi="Book Antiqua" w:cs="宋体"/>
          <w:b/>
          <w:bCs/>
          <w:kern w:val="0"/>
          <w:sz w:val="24"/>
          <w:szCs w:val="24"/>
        </w:rPr>
        <w:t>Laurent C</w:t>
      </w:r>
      <w:r w:rsidRPr="007D0CE5">
        <w:rPr>
          <w:rFonts w:ascii="Book Antiqua" w:hAnsi="Book Antiqua" w:cs="宋体"/>
          <w:kern w:val="0"/>
          <w:sz w:val="24"/>
          <w:szCs w:val="24"/>
        </w:rPr>
        <w:t xml:space="preserve">, Leblanc F, Gineste C, Saric J, Rullier E. Laparoscopic approach in surgical treatment of rectal cancer. </w:t>
      </w:r>
      <w:r w:rsidRPr="007D0CE5">
        <w:rPr>
          <w:rFonts w:ascii="Book Antiqua" w:hAnsi="Book Antiqua" w:cs="宋体"/>
          <w:i/>
          <w:iCs/>
          <w:kern w:val="0"/>
          <w:sz w:val="24"/>
          <w:szCs w:val="24"/>
        </w:rPr>
        <w:t>Br J Surg</w:t>
      </w:r>
      <w:r w:rsidRPr="007D0CE5">
        <w:rPr>
          <w:rFonts w:ascii="Book Antiqua" w:hAnsi="Book Antiqua" w:cs="宋体"/>
          <w:kern w:val="0"/>
          <w:sz w:val="24"/>
          <w:szCs w:val="24"/>
        </w:rPr>
        <w:t xml:space="preserve"> 2007; </w:t>
      </w:r>
      <w:r w:rsidRPr="007D0CE5">
        <w:rPr>
          <w:rFonts w:ascii="Book Antiqua" w:hAnsi="Book Antiqua" w:cs="宋体"/>
          <w:b/>
          <w:bCs/>
          <w:kern w:val="0"/>
          <w:sz w:val="24"/>
          <w:szCs w:val="24"/>
        </w:rPr>
        <w:t>94</w:t>
      </w:r>
      <w:r w:rsidRPr="007D0CE5">
        <w:rPr>
          <w:rFonts w:ascii="Book Antiqua" w:hAnsi="Book Antiqua" w:cs="宋体"/>
          <w:kern w:val="0"/>
          <w:sz w:val="24"/>
          <w:szCs w:val="24"/>
        </w:rPr>
        <w:t>: 1555-1561 [PMID: 17668915]</w:t>
      </w:r>
    </w:p>
    <w:p w:rsidR="00D352B0" w:rsidRPr="007D0CE5" w:rsidRDefault="00D352B0" w:rsidP="007D0CE5">
      <w:pPr>
        <w:widowControl/>
        <w:spacing w:line="360" w:lineRule="auto"/>
        <w:jc w:val="left"/>
        <w:rPr>
          <w:rFonts w:ascii="Book Antiqua" w:hAnsi="Book Antiqua" w:cs="宋体"/>
          <w:kern w:val="0"/>
          <w:sz w:val="24"/>
          <w:szCs w:val="24"/>
        </w:rPr>
      </w:pPr>
      <w:r w:rsidRPr="007D0CE5">
        <w:rPr>
          <w:rFonts w:ascii="Book Antiqua" w:hAnsi="Book Antiqua" w:cs="宋体"/>
          <w:kern w:val="0"/>
          <w:sz w:val="24"/>
          <w:szCs w:val="24"/>
        </w:rPr>
        <w:t xml:space="preserve">34 </w:t>
      </w:r>
      <w:r w:rsidRPr="007D0CE5">
        <w:rPr>
          <w:rFonts w:ascii="Book Antiqua" w:hAnsi="Book Antiqua" w:cs="宋体"/>
          <w:b/>
          <w:bCs/>
          <w:kern w:val="0"/>
          <w:sz w:val="24"/>
          <w:szCs w:val="24"/>
        </w:rPr>
        <w:t>Darwood RJ</w:t>
      </w:r>
      <w:r w:rsidRPr="007D0CE5">
        <w:rPr>
          <w:rFonts w:ascii="Book Antiqua" w:hAnsi="Book Antiqua" w:cs="宋体"/>
          <w:kern w:val="0"/>
          <w:sz w:val="24"/>
          <w:szCs w:val="24"/>
        </w:rPr>
        <w:t xml:space="preserve">, Wheeler JM, Borley NR. Transanal endoscopic microsurgery is a safe and reliable technique even for complex rectal lesions. </w:t>
      </w:r>
      <w:r w:rsidRPr="007D0CE5">
        <w:rPr>
          <w:rFonts w:ascii="Book Antiqua" w:hAnsi="Book Antiqua" w:cs="宋体"/>
          <w:i/>
          <w:iCs/>
          <w:kern w:val="0"/>
          <w:sz w:val="24"/>
          <w:szCs w:val="24"/>
        </w:rPr>
        <w:t>Br J Surg</w:t>
      </w:r>
      <w:r w:rsidRPr="007D0CE5">
        <w:rPr>
          <w:rFonts w:ascii="Book Antiqua" w:hAnsi="Book Antiqua" w:cs="宋体"/>
          <w:kern w:val="0"/>
          <w:sz w:val="24"/>
          <w:szCs w:val="24"/>
        </w:rPr>
        <w:t xml:space="preserve"> 2008; </w:t>
      </w:r>
      <w:r w:rsidRPr="007D0CE5">
        <w:rPr>
          <w:rFonts w:ascii="Book Antiqua" w:hAnsi="Book Antiqua" w:cs="宋体"/>
          <w:b/>
          <w:bCs/>
          <w:kern w:val="0"/>
          <w:sz w:val="24"/>
          <w:szCs w:val="24"/>
        </w:rPr>
        <w:t>95</w:t>
      </w:r>
      <w:r w:rsidRPr="007D0CE5">
        <w:rPr>
          <w:rFonts w:ascii="Book Antiqua" w:hAnsi="Book Antiqua" w:cs="宋体"/>
          <w:kern w:val="0"/>
          <w:sz w:val="24"/>
          <w:szCs w:val="24"/>
        </w:rPr>
        <w:t>: 915-918 [PMID: 18496889 DOI: 10.1002/bjs.6018]</w:t>
      </w:r>
    </w:p>
    <w:p w:rsidR="00D352B0" w:rsidRPr="007D0CE5" w:rsidRDefault="00D352B0" w:rsidP="007D0CE5">
      <w:pPr>
        <w:adjustRightInd w:val="0"/>
        <w:snapToGrid w:val="0"/>
        <w:spacing w:line="360" w:lineRule="auto"/>
        <w:rPr>
          <w:rFonts w:ascii="Book Antiqua" w:hAnsi="Book Antiqua"/>
          <w:sz w:val="24"/>
          <w:szCs w:val="24"/>
        </w:rPr>
      </w:pPr>
    </w:p>
    <w:p w:rsidR="00D352B0" w:rsidRPr="007D0CE5" w:rsidRDefault="00D352B0" w:rsidP="007D0CE5">
      <w:pPr>
        <w:tabs>
          <w:tab w:val="left" w:pos="180"/>
          <w:tab w:val="left" w:pos="360"/>
        </w:tabs>
        <w:adjustRightInd w:val="0"/>
        <w:snapToGrid w:val="0"/>
        <w:spacing w:line="360" w:lineRule="auto"/>
        <w:jc w:val="right"/>
        <w:rPr>
          <w:rFonts w:ascii="Book Antiqua" w:hAnsi="Book Antiqua" w:cs="Tahoma"/>
          <w:b/>
          <w:color w:val="000000"/>
          <w:sz w:val="24"/>
          <w:szCs w:val="24"/>
        </w:rPr>
      </w:pPr>
      <w:bookmarkStart w:id="928" w:name="OLE_LINK874"/>
      <w:bookmarkStart w:id="929" w:name="OLE_LINK875"/>
      <w:bookmarkStart w:id="930" w:name="OLE_LINK347"/>
      <w:bookmarkStart w:id="931" w:name="OLE_LINK557"/>
      <w:bookmarkStart w:id="932" w:name="OLE_LINK558"/>
      <w:bookmarkStart w:id="933" w:name="OLE_LINK631"/>
      <w:bookmarkStart w:id="934" w:name="OLE_LINK632"/>
      <w:bookmarkStart w:id="935" w:name="OLE_LINK386"/>
      <w:bookmarkStart w:id="936" w:name="OLE_LINK431"/>
      <w:bookmarkStart w:id="937" w:name="OLE_LINK564"/>
      <w:bookmarkStart w:id="938" w:name="OLE_LINK442"/>
      <w:bookmarkStart w:id="939" w:name="OLE_LINK551"/>
      <w:bookmarkStart w:id="940" w:name="OLE_LINK668"/>
      <w:bookmarkStart w:id="941" w:name="OLE_LINK669"/>
      <w:bookmarkStart w:id="942" w:name="OLE_LINK725"/>
      <w:bookmarkStart w:id="943" w:name="OLE_LINK489"/>
      <w:bookmarkStart w:id="944" w:name="OLE_LINK602"/>
      <w:bookmarkStart w:id="945" w:name="OLE_LINK658"/>
      <w:bookmarkStart w:id="946" w:name="OLE_LINK747"/>
      <w:bookmarkStart w:id="947" w:name="OLE_LINK897"/>
      <w:bookmarkStart w:id="948" w:name="OLE_LINK1138"/>
      <w:bookmarkStart w:id="949" w:name="OLE_LINK1139"/>
      <w:bookmarkStart w:id="950" w:name="OLE_LINK882"/>
      <w:bookmarkStart w:id="951" w:name="OLE_LINK1095"/>
      <w:bookmarkStart w:id="952" w:name="OLE_LINK1305"/>
      <w:bookmarkStart w:id="953" w:name="OLE_LINK1390"/>
      <w:bookmarkStart w:id="954" w:name="OLE_LINK964"/>
      <w:bookmarkStart w:id="955" w:name="OLE_LINK1190"/>
      <w:bookmarkStart w:id="956" w:name="OLE_LINK1314"/>
      <w:bookmarkStart w:id="957" w:name="OLE_LINK1031"/>
      <w:bookmarkStart w:id="958" w:name="OLE_LINK1092"/>
      <w:bookmarkStart w:id="959" w:name="OLE_LINK1258"/>
      <w:bookmarkStart w:id="960" w:name="OLE_LINK1259"/>
      <w:bookmarkStart w:id="961" w:name="OLE_LINK1337"/>
      <w:bookmarkStart w:id="962" w:name="OLE_LINK1338"/>
      <w:bookmarkStart w:id="963" w:name="OLE_LINK1363"/>
      <w:bookmarkStart w:id="964" w:name="OLE_LINK1364"/>
      <w:bookmarkStart w:id="965" w:name="OLE_LINK1595"/>
      <w:bookmarkStart w:id="966" w:name="OLE_LINK1613"/>
      <w:bookmarkStart w:id="967" w:name="OLE_LINK1708"/>
      <w:bookmarkStart w:id="968" w:name="OLE_LINK1774"/>
      <w:bookmarkStart w:id="969" w:name="OLE_LINK1872"/>
      <w:bookmarkStart w:id="970" w:name="OLE_LINK1899"/>
      <w:bookmarkStart w:id="971" w:name="OLE_LINK1492"/>
      <w:bookmarkStart w:id="972" w:name="OLE_LINK1497"/>
      <w:bookmarkStart w:id="973" w:name="OLE_LINK1498"/>
      <w:bookmarkStart w:id="974" w:name="OLE_LINK1589"/>
      <w:bookmarkStart w:id="975" w:name="OLE_LINK1666"/>
      <w:bookmarkStart w:id="976" w:name="OLE_LINK1752"/>
      <w:bookmarkStart w:id="977" w:name="OLE_LINK1616"/>
      <w:bookmarkStart w:id="978" w:name="OLE_LINK1696"/>
      <w:bookmarkStart w:id="979" w:name="OLE_LINK1855"/>
      <w:bookmarkStart w:id="980" w:name="OLE_LINK1942"/>
      <w:bookmarkStart w:id="981" w:name="OLE_LINK1943"/>
      <w:bookmarkStart w:id="982" w:name="OLE_LINK1573"/>
      <w:bookmarkStart w:id="983" w:name="OLE_LINK1574"/>
      <w:bookmarkStart w:id="984" w:name="OLE_LINK1575"/>
      <w:bookmarkStart w:id="985" w:name="OLE_LINK1739"/>
      <w:bookmarkStart w:id="986" w:name="OLE_LINK1761"/>
      <w:bookmarkStart w:id="987" w:name="OLE_LINK1743"/>
      <w:bookmarkStart w:id="988" w:name="OLE_LINK1841"/>
      <w:bookmarkStart w:id="989" w:name="OLE_LINK1858"/>
      <w:bookmarkStart w:id="990" w:name="OLE_LINK1890"/>
      <w:bookmarkStart w:id="991" w:name="OLE_LINK1915"/>
      <w:bookmarkStart w:id="992" w:name="OLE_LINK1980"/>
      <w:bookmarkStart w:id="993" w:name="OLE_LINK1883"/>
      <w:bookmarkStart w:id="994" w:name="OLE_LINK1935"/>
      <w:bookmarkStart w:id="995" w:name="OLE_LINK1936"/>
      <w:bookmarkStart w:id="996" w:name="OLE_LINK1952"/>
      <w:bookmarkStart w:id="997" w:name="OLE_LINK1953"/>
      <w:bookmarkStart w:id="998" w:name="OLE_LINK1999"/>
      <w:bookmarkStart w:id="999" w:name="OLE_LINK2050"/>
      <w:bookmarkStart w:id="1000" w:name="OLE_LINK1862"/>
      <w:bookmarkStart w:id="1001" w:name="OLE_LINK1963"/>
      <w:bookmarkStart w:id="1002" w:name="OLE_LINK2052"/>
      <w:bookmarkStart w:id="1003" w:name="OLE_LINK1906"/>
      <w:bookmarkStart w:id="1004" w:name="OLE_LINK2031"/>
      <w:bookmarkStart w:id="1005" w:name="OLE_LINK2032"/>
      <w:bookmarkStart w:id="1006" w:name="OLE_LINK1907"/>
      <w:bookmarkStart w:id="1007" w:name="OLE_LINK2004"/>
      <w:bookmarkStart w:id="1008" w:name="OLE_LINK2238"/>
      <w:bookmarkStart w:id="1009" w:name="OLE_LINK2239"/>
      <w:bookmarkStart w:id="1010" w:name="OLE_LINK2163"/>
      <w:bookmarkStart w:id="1011" w:name="OLE_LINK2207"/>
      <w:bookmarkStart w:id="1012" w:name="OLE_LINK2341"/>
      <w:bookmarkStart w:id="1013" w:name="OLE_LINK2417"/>
      <w:bookmarkStart w:id="1014" w:name="OLE_LINK2509"/>
      <w:bookmarkStart w:id="1015" w:name="OLE_LINK2510"/>
      <w:bookmarkStart w:id="1016" w:name="OLE_LINK2511"/>
      <w:bookmarkStart w:id="1017" w:name="OLE_LINK2512"/>
      <w:bookmarkStart w:id="1018" w:name="OLE_LINK2513"/>
      <w:bookmarkStart w:id="1019" w:name="OLE_LINK2514"/>
      <w:bookmarkStart w:id="1020" w:name="OLE_LINK2515"/>
      <w:bookmarkStart w:id="1021" w:name="OLE_LINK2516"/>
      <w:bookmarkStart w:id="1022" w:name="OLE_LINK2517"/>
      <w:bookmarkStart w:id="1023" w:name="OLE_LINK2518"/>
      <w:bookmarkStart w:id="1024" w:name="OLE_LINK2519"/>
      <w:bookmarkStart w:id="1025" w:name="OLE_LINK2520"/>
      <w:bookmarkStart w:id="1026" w:name="OLE_LINK2521"/>
      <w:bookmarkStart w:id="1027" w:name="OLE_LINK2522"/>
      <w:bookmarkStart w:id="1028" w:name="OLE_LINK2523"/>
      <w:bookmarkStart w:id="1029" w:name="OLE_LINK2524"/>
      <w:bookmarkStart w:id="1030" w:name="OLE_LINK2051"/>
      <w:bookmarkStart w:id="1031" w:name="OLE_LINK2109"/>
      <w:bookmarkStart w:id="1032" w:name="OLE_LINK2165"/>
      <w:bookmarkStart w:id="1033" w:name="OLE_LINK2385"/>
      <w:bookmarkStart w:id="1034" w:name="OLE_LINK2593"/>
      <w:bookmarkStart w:id="1035" w:name="OLE_LINK2332"/>
      <w:bookmarkStart w:id="1036" w:name="OLE_LINK2448"/>
      <w:bookmarkStart w:id="1037" w:name="OLE_LINK2525"/>
      <w:bookmarkStart w:id="1038" w:name="OLE_LINK2506"/>
      <w:bookmarkStart w:id="1039" w:name="OLE_LINK2507"/>
      <w:bookmarkStart w:id="1040" w:name="OLE_LINK2291"/>
      <w:bookmarkStart w:id="1041" w:name="OLE_LINK2294"/>
      <w:bookmarkStart w:id="1042" w:name="OLE_LINK2298"/>
      <w:r w:rsidRPr="007D0CE5">
        <w:rPr>
          <w:rFonts w:ascii="Book Antiqua" w:hAnsi="Book Antiqua" w:cs="Tahoma"/>
          <w:b/>
          <w:color w:val="000000"/>
          <w:sz w:val="24"/>
          <w:szCs w:val="24"/>
        </w:rPr>
        <w:t xml:space="preserve">P-Reviewers </w:t>
      </w:r>
      <w:r w:rsidRPr="007D0CE5">
        <w:rPr>
          <w:rFonts w:ascii="Book Antiqua" w:hAnsi="Book Antiqua" w:cs="Tahoma"/>
          <w:color w:val="000000"/>
          <w:sz w:val="24"/>
          <w:szCs w:val="24"/>
        </w:rPr>
        <w:t>Kirshtein B, Kim YJ, Leitman M, M’Koma A</w:t>
      </w:r>
      <w:r w:rsidRPr="007D0CE5">
        <w:rPr>
          <w:rFonts w:ascii="Book Antiqua" w:hAnsi="Book Antiqua" w:cs="Tahoma"/>
          <w:b/>
          <w:color w:val="000000"/>
          <w:sz w:val="24"/>
          <w:szCs w:val="24"/>
        </w:rPr>
        <w:t xml:space="preserve"> S-Editor </w:t>
      </w:r>
      <w:r w:rsidRPr="007D0CE5">
        <w:rPr>
          <w:rFonts w:ascii="Book Antiqua" w:hAnsi="Book Antiqua" w:cs="Tahoma"/>
          <w:color w:val="000000"/>
          <w:sz w:val="24"/>
          <w:szCs w:val="24"/>
        </w:rPr>
        <w:t xml:space="preserve">Gou SX </w:t>
      </w:r>
      <w:r w:rsidRPr="007D0CE5">
        <w:rPr>
          <w:rFonts w:ascii="Book Antiqua" w:hAnsi="Book Antiqua" w:cs="Tahoma"/>
          <w:b/>
          <w:color w:val="000000"/>
          <w:sz w:val="24"/>
          <w:szCs w:val="24"/>
        </w:rPr>
        <w:t xml:space="preserve">  L-Editor    E-Edito</w:t>
      </w:r>
      <w:bookmarkEnd w:id="928"/>
      <w:bookmarkEnd w:id="929"/>
      <w:r w:rsidRPr="007D0CE5">
        <w:rPr>
          <w:rFonts w:ascii="Book Antiqua" w:hAnsi="Book Antiqua" w:cs="Tahoma"/>
          <w:b/>
          <w:color w:val="000000"/>
          <w:sz w:val="24"/>
          <w:szCs w:val="24"/>
        </w:rPr>
        <w:t>r</w:t>
      </w:r>
    </w:p>
    <w:p w:rsidR="00D352B0" w:rsidRPr="007D0CE5" w:rsidRDefault="00D352B0" w:rsidP="007D0CE5">
      <w:pPr>
        <w:widowControl/>
        <w:spacing w:line="360" w:lineRule="auto"/>
        <w:jc w:val="left"/>
        <w:rPr>
          <w:rFonts w:ascii="Book Antiqua" w:hAnsi="Book Antiqua" w:cs="Tahoma"/>
          <w:b/>
          <w:color w:val="000000"/>
          <w:sz w:val="24"/>
          <w:szCs w:val="24"/>
        </w:rPr>
      </w:pPr>
      <w:r w:rsidRPr="007D0CE5">
        <w:rPr>
          <w:rFonts w:ascii="Book Antiqua" w:hAnsi="Book Antiqua" w:cs="Tahoma"/>
          <w:b/>
          <w:color w:val="000000"/>
          <w:sz w:val="24"/>
          <w:szCs w:val="24"/>
        </w:rPr>
        <w:br w:type="page"/>
      </w: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snapToGrid w:val="0"/>
        <w:spacing w:line="360" w:lineRule="auto"/>
        <w:rPr>
          <w:rFonts w:ascii="Book Antiqua" w:hAnsi="Book Antiqua"/>
          <w:sz w:val="24"/>
          <w:szCs w:val="24"/>
        </w:rPr>
      </w:pPr>
      <w:r w:rsidRPr="007D0CE5">
        <w:rPr>
          <w:rFonts w:ascii="Book Antiqua" w:hAnsi="Book Antiqua"/>
          <w:b/>
          <w:bCs/>
          <w:sz w:val="24"/>
          <w:szCs w:val="24"/>
        </w:rPr>
        <w:t>Figure 1</w:t>
      </w:r>
      <w:r w:rsidRPr="007D0CE5">
        <w:rPr>
          <w:rFonts w:ascii="Book Antiqua" w:hAnsi="Book Antiqua"/>
          <w:sz w:val="24"/>
          <w:szCs w:val="24"/>
        </w:rPr>
        <w:t xml:space="preserve"> </w:t>
      </w:r>
      <w:r w:rsidRPr="007D0CE5">
        <w:rPr>
          <w:rFonts w:ascii="Book Antiqua" w:hAnsi="Book Antiqua"/>
          <w:b/>
          <w:sz w:val="24"/>
          <w:szCs w:val="24"/>
        </w:rPr>
        <w:t xml:space="preserve">Surgical procedure. </w:t>
      </w:r>
      <w:r w:rsidRPr="007D0CE5">
        <w:rPr>
          <w:rFonts w:ascii="Book Antiqua" w:hAnsi="Book Antiqua"/>
          <w:iCs/>
          <w:sz w:val="24"/>
          <w:szCs w:val="24"/>
        </w:rPr>
        <w:t>A, B:</w:t>
      </w:r>
      <w:r w:rsidRPr="007D0CE5">
        <w:rPr>
          <w:rFonts w:ascii="Book Antiqua" w:hAnsi="Book Antiqua"/>
          <w:sz w:val="24"/>
          <w:szCs w:val="24"/>
        </w:rPr>
        <w:t xml:space="preserve"> Dilating anus with a home-made dilator in which of the bottom can be folded; C: Exteriorizing specimen through anus; D:  </w:t>
      </w:r>
      <w:bookmarkStart w:id="1043" w:name="OLE_LINK118"/>
      <w:bookmarkStart w:id="1044" w:name="OLE_LINK133"/>
      <w:bookmarkStart w:id="1045" w:name="OLE_LINK134"/>
      <w:r w:rsidRPr="007D0CE5">
        <w:rPr>
          <w:rFonts w:ascii="Book Antiqua" w:hAnsi="Book Antiqua"/>
          <w:sz w:val="24"/>
          <w:szCs w:val="24"/>
        </w:rPr>
        <w:t>Putting</w:t>
      </w:r>
      <w:bookmarkEnd w:id="1043"/>
      <w:bookmarkEnd w:id="1044"/>
      <w:bookmarkEnd w:id="1045"/>
      <w:r w:rsidRPr="007D0CE5">
        <w:rPr>
          <w:rFonts w:ascii="Book Antiqua" w:hAnsi="Book Antiqua"/>
          <w:sz w:val="24"/>
          <w:szCs w:val="24"/>
        </w:rPr>
        <w:t xml:space="preserve"> the anvil shaft into stump of proximal colon; E: Putting the the anastomat body into the anus; F: Manual anastomosis fashion was completed; G: The appearance of the anus postoperative; H: The appearance of abdominal wall three months after surgery.</w:t>
      </w:r>
    </w:p>
    <w:p w:rsidR="00D352B0" w:rsidRPr="007D0CE5" w:rsidRDefault="00D352B0" w:rsidP="007D0CE5">
      <w:pPr>
        <w:snapToGrid w:val="0"/>
        <w:spacing w:line="360" w:lineRule="auto"/>
        <w:rPr>
          <w:rFonts w:ascii="Book Antiqua" w:hAnsi="Book Antiqua"/>
          <w:b/>
          <w:sz w:val="24"/>
          <w:szCs w:val="24"/>
        </w:rPr>
      </w:pPr>
    </w:p>
    <w:p w:rsidR="00D352B0" w:rsidRPr="007D0CE5" w:rsidRDefault="00E03579" w:rsidP="007D0CE5">
      <w:pPr>
        <w:pStyle w:val="p0"/>
        <w:spacing w:line="360" w:lineRule="auto"/>
        <w:rPr>
          <w:rFonts w:ascii="Book Antiqua" w:hAnsi="Book Antiqua"/>
          <w:sz w:val="24"/>
          <w:szCs w:val="24"/>
        </w:rPr>
      </w:pPr>
      <w:r>
        <w:rPr>
          <w:noProof/>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3962400" cy="2628900"/>
            <wp:effectExtent l="0" t="0" r="0" b="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pic:spPr>
                </pic:pic>
              </a:graphicData>
            </a:graphic>
            <wp14:sizeRelH relativeFrom="page">
              <wp14:pctWidth>0</wp14:pctWidth>
            </wp14:sizeRelH>
            <wp14:sizeRelV relativeFrom="page">
              <wp14:pctHeight>0</wp14:pctHeight>
            </wp14:sizeRelV>
          </wp:anchor>
        </w:drawing>
      </w: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E03579" w:rsidP="007D0CE5">
      <w:pPr>
        <w:pStyle w:val="p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962400" cy="2628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a:ln>
                      <a:noFill/>
                    </a:ln>
                  </pic:spPr>
                </pic:pic>
              </a:graphicData>
            </a:graphic>
          </wp:inline>
        </w:drawing>
      </w:r>
    </w:p>
    <w:p w:rsidR="00D352B0" w:rsidRPr="007D0CE5" w:rsidRDefault="00D352B0" w:rsidP="007D0CE5">
      <w:pPr>
        <w:pStyle w:val="p0"/>
        <w:spacing w:line="360" w:lineRule="auto"/>
        <w:rPr>
          <w:rFonts w:ascii="Book Antiqua" w:hAnsi="Book Antiqua"/>
          <w:sz w:val="24"/>
          <w:szCs w:val="24"/>
        </w:rPr>
      </w:pPr>
    </w:p>
    <w:p w:rsidR="00D352B0" w:rsidRPr="007D0CE5" w:rsidRDefault="00E03579" w:rsidP="007D0CE5">
      <w:pPr>
        <w:pStyle w:val="p0"/>
        <w:spacing w:line="360" w:lineRule="auto"/>
        <w:rPr>
          <w:rFonts w:ascii="Book Antiqua" w:hAnsi="Book Antiqua"/>
          <w:sz w:val="24"/>
          <w:szCs w:val="24"/>
        </w:rPr>
      </w:pPr>
      <w:r>
        <w:rPr>
          <w:rFonts w:ascii="Book Antiqua" w:hAnsi="Book Antiqua"/>
          <w:noProof/>
          <w:sz w:val="24"/>
          <w:szCs w:val="24"/>
        </w:rPr>
        <w:drawing>
          <wp:inline distT="0" distB="0" distL="0" distR="0">
            <wp:extent cx="3962400" cy="2635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2635250"/>
                    </a:xfrm>
                    <a:prstGeom prst="rect">
                      <a:avLst/>
                    </a:prstGeom>
                    <a:noFill/>
                    <a:ln>
                      <a:noFill/>
                    </a:ln>
                  </pic:spPr>
                </pic:pic>
              </a:graphicData>
            </a:graphic>
          </wp:inline>
        </w:drawing>
      </w:r>
    </w:p>
    <w:p w:rsidR="00D352B0" w:rsidRPr="007D0CE5" w:rsidRDefault="00D352B0" w:rsidP="007D0CE5">
      <w:pPr>
        <w:pStyle w:val="p0"/>
        <w:spacing w:line="360" w:lineRule="auto"/>
        <w:rPr>
          <w:rFonts w:ascii="Book Antiqua" w:hAnsi="Book Antiqua"/>
          <w:sz w:val="24"/>
          <w:szCs w:val="24"/>
        </w:rPr>
      </w:pPr>
    </w:p>
    <w:p w:rsidR="00D352B0" w:rsidRPr="007D0CE5" w:rsidRDefault="00E03579" w:rsidP="007D0CE5">
      <w:pPr>
        <w:pStyle w:val="p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981450" cy="2628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450" cy="2628900"/>
                    </a:xfrm>
                    <a:prstGeom prst="rect">
                      <a:avLst/>
                    </a:prstGeom>
                    <a:noFill/>
                    <a:ln>
                      <a:noFill/>
                    </a:ln>
                  </pic:spPr>
                </pic:pic>
              </a:graphicData>
            </a:graphic>
          </wp:inline>
        </w:drawing>
      </w:r>
      <w:r w:rsidR="00D352B0" w:rsidRPr="007D0CE5">
        <w:rPr>
          <w:rFonts w:ascii="Book Antiqua" w:hAnsi="Book Antiqua"/>
          <w:sz w:val="24"/>
          <w:szCs w:val="24"/>
        </w:rPr>
        <w:t xml:space="preserve">  </w:t>
      </w:r>
      <w:r>
        <w:rPr>
          <w:rFonts w:ascii="Book Antiqua" w:hAnsi="Book Antiqua"/>
          <w:noProof/>
          <w:sz w:val="24"/>
          <w:szCs w:val="24"/>
        </w:rPr>
        <w:drawing>
          <wp:inline distT="0" distB="0" distL="0" distR="0">
            <wp:extent cx="3981450" cy="2628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2628900"/>
                    </a:xfrm>
                    <a:prstGeom prst="rect">
                      <a:avLst/>
                    </a:prstGeom>
                    <a:noFill/>
                    <a:ln>
                      <a:noFill/>
                    </a:ln>
                  </pic:spPr>
                </pic:pic>
              </a:graphicData>
            </a:graphic>
          </wp:inline>
        </w:drawing>
      </w: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D352B0" w:rsidP="007D0CE5">
      <w:pPr>
        <w:pStyle w:val="p0"/>
        <w:spacing w:line="360" w:lineRule="auto"/>
        <w:rPr>
          <w:rFonts w:ascii="Book Antiqua" w:hAnsi="Book Antiqua"/>
          <w:sz w:val="24"/>
          <w:szCs w:val="24"/>
        </w:rPr>
      </w:pPr>
    </w:p>
    <w:p w:rsidR="00D352B0" w:rsidRPr="007D0CE5" w:rsidRDefault="00E03579" w:rsidP="007D0CE5">
      <w:pPr>
        <w:pStyle w:val="p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962400" cy="2635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635250"/>
                    </a:xfrm>
                    <a:prstGeom prst="rect">
                      <a:avLst/>
                    </a:prstGeom>
                    <a:noFill/>
                    <a:ln>
                      <a:noFill/>
                    </a:ln>
                  </pic:spPr>
                </pic:pic>
              </a:graphicData>
            </a:graphic>
          </wp:inline>
        </w:drawing>
      </w:r>
    </w:p>
    <w:p w:rsidR="00D352B0" w:rsidRPr="007D0CE5" w:rsidRDefault="00E03579" w:rsidP="007D0CE5">
      <w:pPr>
        <w:pStyle w:val="p0"/>
        <w:spacing w:line="360" w:lineRule="auto"/>
        <w:rPr>
          <w:rFonts w:ascii="Book Antiqua" w:hAnsi="Book Antiqua"/>
          <w:sz w:val="24"/>
          <w:szCs w:val="24"/>
        </w:rPr>
      </w:pPr>
      <w:r>
        <w:rPr>
          <w:rFonts w:ascii="Book Antiqua" w:hAnsi="Book Antiqua"/>
          <w:noProof/>
          <w:sz w:val="24"/>
          <w:szCs w:val="24"/>
        </w:rPr>
        <w:drawing>
          <wp:inline distT="0" distB="0" distL="0" distR="0">
            <wp:extent cx="3962400" cy="2635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635250"/>
                    </a:xfrm>
                    <a:prstGeom prst="rect">
                      <a:avLst/>
                    </a:prstGeom>
                    <a:noFill/>
                    <a:ln>
                      <a:noFill/>
                    </a:ln>
                  </pic:spPr>
                </pic:pic>
              </a:graphicData>
            </a:graphic>
          </wp:inline>
        </w:drawing>
      </w:r>
    </w:p>
    <w:p w:rsidR="00D352B0" w:rsidRPr="007D0CE5" w:rsidRDefault="00E03579" w:rsidP="007D0CE5">
      <w:pPr>
        <w:pStyle w:val="p0"/>
        <w:spacing w:line="360" w:lineRule="auto"/>
        <w:rPr>
          <w:rFonts w:ascii="Book Antiqua" w:hAnsi="Book Antiqua"/>
          <w:sz w:val="24"/>
          <w:szCs w:val="24"/>
        </w:rPr>
      </w:pPr>
      <w:r>
        <w:rPr>
          <w:rFonts w:ascii="Book Antiqua" w:hAnsi="Book Antiqua"/>
          <w:noProof/>
          <w:sz w:val="24"/>
          <w:szCs w:val="24"/>
        </w:rPr>
        <w:drawing>
          <wp:inline distT="0" distB="0" distL="0" distR="0">
            <wp:extent cx="3943350" cy="2628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rsidR="00D352B0" w:rsidRPr="007D0CE5" w:rsidRDefault="00D352B0" w:rsidP="007D0CE5">
      <w:pPr>
        <w:tabs>
          <w:tab w:val="left" w:pos="180"/>
          <w:tab w:val="left" w:pos="360"/>
        </w:tabs>
        <w:adjustRightInd w:val="0"/>
        <w:snapToGrid w:val="0"/>
        <w:spacing w:line="360" w:lineRule="auto"/>
        <w:jc w:val="right"/>
        <w:rPr>
          <w:rFonts w:ascii="Book Antiqua" w:hAnsi="Book Antiqua" w:cs="Tahoma"/>
          <w:b/>
          <w:color w:val="000000"/>
          <w:sz w:val="24"/>
          <w:szCs w:val="24"/>
        </w:rPr>
      </w:pPr>
    </w:p>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rsidR="00D352B0" w:rsidRDefault="00D352B0" w:rsidP="007D0CE5">
      <w:pPr>
        <w:adjustRightInd w:val="0"/>
        <w:snapToGrid w:val="0"/>
        <w:spacing w:line="360" w:lineRule="auto"/>
        <w:rPr>
          <w:rFonts w:ascii="Book Antiqua" w:hAnsi="Book Antiqua"/>
          <w:b/>
          <w:color w:val="000000"/>
          <w:sz w:val="24"/>
          <w:szCs w:val="24"/>
        </w:rPr>
      </w:pPr>
    </w:p>
    <w:p w:rsidR="00D352B0" w:rsidRDefault="00D352B0" w:rsidP="007D0CE5">
      <w:pPr>
        <w:adjustRightInd w:val="0"/>
        <w:snapToGrid w:val="0"/>
        <w:spacing w:line="360" w:lineRule="auto"/>
        <w:rPr>
          <w:rFonts w:ascii="Book Antiqua" w:hAnsi="Book Antiqua"/>
          <w:b/>
          <w:color w:val="000000"/>
          <w:sz w:val="24"/>
          <w:szCs w:val="24"/>
        </w:rPr>
      </w:pPr>
    </w:p>
    <w:p w:rsidR="00D352B0" w:rsidRPr="007D0CE5" w:rsidRDefault="00D352B0" w:rsidP="007D0CE5">
      <w:pPr>
        <w:adjustRightInd w:val="0"/>
        <w:snapToGrid w:val="0"/>
        <w:spacing w:line="360" w:lineRule="auto"/>
        <w:rPr>
          <w:rFonts w:ascii="Book Antiqua" w:hAnsi="Book Antiqua"/>
          <w:b/>
          <w:color w:val="000000"/>
          <w:sz w:val="24"/>
          <w:szCs w:val="24"/>
        </w:rPr>
      </w:pPr>
      <w:r w:rsidRPr="007D0CE5">
        <w:rPr>
          <w:rFonts w:ascii="Book Antiqua" w:hAnsi="Book Antiqua"/>
          <w:b/>
          <w:color w:val="000000"/>
          <w:sz w:val="24"/>
          <w:szCs w:val="24"/>
        </w:rPr>
        <w:t xml:space="preserve">Table 1 </w:t>
      </w:r>
      <w:bookmarkStart w:id="1046" w:name="OLE_LINK192"/>
      <w:bookmarkStart w:id="1047" w:name="OLE_LINK193"/>
      <w:r w:rsidRPr="007D0CE5">
        <w:rPr>
          <w:rFonts w:ascii="Book Antiqua" w:hAnsi="Book Antiqua"/>
          <w:b/>
          <w:color w:val="000000"/>
          <w:sz w:val="24"/>
          <w:szCs w:val="24"/>
        </w:rPr>
        <w:t>Patient demographic data</w:t>
      </w:r>
      <w:bookmarkEnd w:id="1046"/>
      <w:bookmarkEnd w:id="1047"/>
    </w:p>
    <w:tbl>
      <w:tblPr>
        <w:tblpPr w:leftFromText="180" w:rightFromText="180" w:vertAnchor="text" w:horzAnchor="margin" w:tblpY="33"/>
        <w:tblW w:w="5387"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280"/>
        <w:gridCol w:w="2107"/>
      </w:tblGrid>
      <w:tr w:rsidR="00D352B0" w:rsidRPr="00580EF9" w:rsidTr="004817E7">
        <w:trPr>
          <w:trHeight w:val="417"/>
        </w:trPr>
        <w:tc>
          <w:tcPr>
            <w:tcW w:w="3280" w:type="dxa"/>
            <w:tcBorders>
              <w:bottom w:val="nil"/>
              <w:right w:val="nil"/>
            </w:tcBorders>
          </w:tcPr>
          <w:p w:rsidR="00D352B0" w:rsidRPr="00580EF9" w:rsidRDefault="00D352B0" w:rsidP="004817E7">
            <w:pPr>
              <w:spacing w:line="360" w:lineRule="auto"/>
              <w:jc w:val="left"/>
              <w:rPr>
                <w:rFonts w:ascii="Book Antiqua" w:hAnsi="Book Antiqua"/>
                <w:color w:val="000000"/>
                <w:sz w:val="24"/>
                <w:szCs w:val="24"/>
              </w:rPr>
            </w:pPr>
            <w:r w:rsidRPr="00580EF9">
              <w:rPr>
                <w:rFonts w:ascii="Book Antiqua" w:hAnsi="Book Antiqua"/>
                <w:b/>
                <w:color w:val="000000"/>
                <w:sz w:val="24"/>
                <w:szCs w:val="24"/>
              </w:rPr>
              <w:t>Patient demographic data</w:t>
            </w:r>
          </w:p>
        </w:tc>
        <w:tc>
          <w:tcPr>
            <w:tcW w:w="2107" w:type="dxa"/>
            <w:tcBorders>
              <w:left w:val="nil"/>
              <w:bottom w:val="nil"/>
            </w:tcBorders>
          </w:tcPr>
          <w:p w:rsidR="00D352B0" w:rsidRPr="00580EF9" w:rsidRDefault="00D352B0" w:rsidP="004817E7">
            <w:pPr>
              <w:spacing w:line="360" w:lineRule="auto"/>
              <w:jc w:val="center"/>
              <w:rPr>
                <w:rFonts w:ascii="Book Antiqua" w:hAnsi="Book Antiqua"/>
                <w:b/>
                <w:color w:val="000000"/>
                <w:sz w:val="24"/>
                <w:szCs w:val="24"/>
              </w:rPr>
            </w:pPr>
            <w:bookmarkStart w:id="1048" w:name="OLE_LINK239"/>
            <w:bookmarkStart w:id="1049" w:name="OLE_LINK244"/>
            <w:r w:rsidRPr="00580EF9">
              <w:rPr>
                <w:rFonts w:ascii="Book Antiqua" w:hAnsi="Book Antiqua"/>
                <w:b/>
                <w:color w:val="000000"/>
                <w:sz w:val="24"/>
                <w:szCs w:val="24"/>
              </w:rPr>
              <w:t>Value</w:t>
            </w:r>
            <w:bookmarkEnd w:id="1048"/>
            <w:bookmarkEnd w:id="1049"/>
          </w:p>
        </w:tc>
      </w:tr>
      <w:tr w:rsidR="00D352B0" w:rsidRPr="00580EF9" w:rsidTr="004817E7">
        <w:trPr>
          <w:trHeight w:val="417"/>
        </w:trPr>
        <w:tc>
          <w:tcPr>
            <w:tcW w:w="3280" w:type="dxa"/>
            <w:tcBorders>
              <w:bottom w:val="nil"/>
              <w:right w:val="nil"/>
            </w:tcBorders>
          </w:tcPr>
          <w:p w:rsidR="00D352B0" w:rsidRPr="00580EF9" w:rsidRDefault="00D352B0" w:rsidP="004817E7">
            <w:pPr>
              <w:spacing w:line="360" w:lineRule="auto"/>
              <w:jc w:val="left"/>
              <w:rPr>
                <w:rFonts w:ascii="Book Antiqua" w:hAnsi="Book Antiqua"/>
                <w:color w:val="000000"/>
                <w:sz w:val="24"/>
                <w:szCs w:val="24"/>
              </w:rPr>
            </w:pPr>
            <w:r w:rsidRPr="00580EF9">
              <w:rPr>
                <w:rFonts w:ascii="Book Antiqua" w:hAnsi="Book Antiqua"/>
                <w:color w:val="000000"/>
                <w:sz w:val="24"/>
                <w:szCs w:val="24"/>
              </w:rPr>
              <w:t>Age (yr)</w:t>
            </w:r>
          </w:p>
        </w:tc>
        <w:tc>
          <w:tcPr>
            <w:tcW w:w="2107" w:type="dxa"/>
            <w:tcBorders>
              <w:left w:val="nil"/>
              <w:bottom w:val="nil"/>
            </w:tcBorders>
          </w:tcPr>
          <w:p w:rsidR="00D352B0" w:rsidRPr="00580EF9" w:rsidRDefault="00D352B0" w:rsidP="004817E7">
            <w:pPr>
              <w:spacing w:line="360" w:lineRule="auto"/>
              <w:jc w:val="center"/>
              <w:rPr>
                <w:rFonts w:ascii="Book Antiqua" w:hAnsi="Book Antiqua"/>
                <w:color w:val="000000"/>
                <w:sz w:val="24"/>
                <w:szCs w:val="24"/>
              </w:rPr>
            </w:pPr>
            <w:r w:rsidRPr="00580EF9">
              <w:rPr>
                <w:rFonts w:ascii="Book Antiqua" w:hAnsi="Book Antiqua"/>
                <w:color w:val="000000"/>
                <w:sz w:val="24"/>
                <w:szCs w:val="24"/>
              </w:rPr>
              <w:t>45.4 ± 3.6</w:t>
            </w:r>
          </w:p>
        </w:tc>
      </w:tr>
      <w:tr w:rsidR="00D352B0" w:rsidRPr="00580EF9" w:rsidTr="004817E7">
        <w:trPr>
          <w:trHeight w:val="280"/>
        </w:trPr>
        <w:tc>
          <w:tcPr>
            <w:tcW w:w="3280" w:type="dxa"/>
            <w:tcBorders>
              <w:top w:val="nil"/>
              <w:bottom w:val="nil"/>
              <w:right w:val="nil"/>
            </w:tcBorders>
          </w:tcPr>
          <w:p w:rsidR="00D352B0" w:rsidRPr="00580EF9" w:rsidRDefault="00D352B0" w:rsidP="004817E7">
            <w:pPr>
              <w:spacing w:line="360" w:lineRule="auto"/>
              <w:jc w:val="left"/>
              <w:rPr>
                <w:rFonts w:ascii="Book Antiqua" w:hAnsi="Book Antiqua"/>
                <w:color w:val="000000"/>
                <w:sz w:val="24"/>
                <w:szCs w:val="24"/>
              </w:rPr>
            </w:pPr>
            <w:r w:rsidRPr="00580EF9">
              <w:rPr>
                <w:rFonts w:ascii="Book Antiqua" w:hAnsi="Book Antiqua"/>
                <w:color w:val="000000"/>
                <w:sz w:val="24"/>
                <w:szCs w:val="24"/>
              </w:rPr>
              <w:t>BMI</w:t>
            </w:r>
          </w:p>
        </w:tc>
        <w:tc>
          <w:tcPr>
            <w:tcW w:w="2107" w:type="dxa"/>
            <w:tcBorders>
              <w:top w:val="nil"/>
              <w:left w:val="nil"/>
              <w:bottom w:val="nil"/>
            </w:tcBorders>
          </w:tcPr>
          <w:p w:rsidR="00D352B0" w:rsidRPr="00580EF9" w:rsidRDefault="00D352B0" w:rsidP="004817E7">
            <w:pPr>
              <w:spacing w:line="360" w:lineRule="auto"/>
              <w:jc w:val="center"/>
              <w:rPr>
                <w:rFonts w:ascii="Book Antiqua" w:hAnsi="Book Antiqua"/>
                <w:color w:val="000000"/>
                <w:sz w:val="24"/>
                <w:szCs w:val="24"/>
              </w:rPr>
            </w:pPr>
            <w:r w:rsidRPr="00580EF9">
              <w:rPr>
                <w:rFonts w:ascii="Book Antiqua" w:hAnsi="Book Antiqua"/>
                <w:color w:val="000000"/>
                <w:sz w:val="24"/>
                <w:szCs w:val="24"/>
              </w:rPr>
              <w:t>23.1 ± 2.8</w:t>
            </w:r>
          </w:p>
        </w:tc>
      </w:tr>
      <w:tr w:rsidR="00D352B0" w:rsidRPr="00580EF9" w:rsidTr="004817E7">
        <w:trPr>
          <w:trHeight w:val="77"/>
        </w:trPr>
        <w:tc>
          <w:tcPr>
            <w:tcW w:w="3280" w:type="dxa"/>
            <w:tcBorders>
              <w:top w:val="nil"/>
              <w:bottom w:val="nil"/>
              <w:right w:val="nil"/>
            </w:tcBorders>
          </w:tcPr>
          <w:p w:rsidR="00D352B0" w:rsidRPr="00580EF9" w:rsidRDefault="00D352B0" w:rsidP="004817E7">
            <w:pPr>
              <w:spacing w:line="360" w:lineRule="auto"/>
              <w:jc w:val="left"/>
              <w:rPr>
                <w:rFonts w:ascii="Book Antiqua" w:hAnsi="Book Antiqua"/>
                <w:color w:val="000000"/>
                <w:sz w:val="24"/>
                <w:szCs w:val="24"/>
              </w:rPr>
            </w:pPr>
            <w:bookmarkStart w:id="1050" w:name="OLE_LINK529"/>
            <w:bookmarkStart w:id="1051" w:name="OLE_LINK530"/>
            <w:bookmarkStart w:id="1052" w:name="_Hlk347185571"/>
            <w:r w:rsidRPr="00580EF9">
              <w:rPr>
                <w:rFonts w:ascii="Book Antiqua" w:hAnsi="Book Antiqua"/>
                <w:color w:val="000000"/>
                <w:sz w:val="24"/>
                <w:szCs w:val="24"/>
              </w:rPr>
              <w:t>Sex (male/female ratio)</w:t>
            </w:r>
            <w:bookmarkEnd w:id="1050"/>
            <w:bookmarkEnd w:id="1051"/>
            <w:r w:rsidRPr="00580EF9">
              <w:rPr>
                <w:rFonts w:ascii="Book Antiqua" w:hAnsi="Book Antiqua"/>
                <w:color w:val="000000"/>
                <w:sz w:val="24"/>
                <w:szCs w:val="24"/>
              </w:rPr>
              <w:t xml:space="preserve">  </w:t>
            </w:r>
          </w:p>
        </w:tc>
        <w:tc>
          <w:tcPr>
            <w:tcW w:w="2107" w:type="dxa"/>
            <w:tcBorders>
              <w:top w:val="nil"/>
              <w:left w:val="nil"/>
              <w:bottom w:val="nil"/>
            </w:tcBorders>
          </w:tcPr>
          <w:p w:rsidR="00D352B0" w:rsidRPr="00580EF9" w:rsidRDefault="00D352B0" w:rsidP="004817E7">
            <w:pPr>
              <w:spacing w:line="360" w:lineRule="auto"/>
              <w:jc w:val="center"/>
              <w:rPr>
                <w:rFonts w:ascii="Book Antiqua" w:hAnsi="Book Antiqua"/>
                <w:color w:val="000000"/>
                <w:sz w:val="24"/>
                <w:szCs w:val="24"/>
              </w:rPr>
            </w:pPr>
            <w:r w:rsidRPr="00580EF9">
              <w:rPr>
                <w:rFonts w:ascii="Book Antiqua" w:hAnsi="Book Antiqua"/>
                <w:color w:val="000000"/>
                <w:sz w:val="24"/>
                <w:szCs w:val="24"/>
              </w:rPr>
              <w:t>12/9</w:t>
            </w:r>
          </w:p>
        </w:tc>
      </w:tr>
      <w:bookmarkEnd w:id="1052"/>
      <w:tr w:rsidR="00D352B0" w:rsidRPr="00580EF9" w:rsidTr="004817E7">
        <w:trPr>
          <w:trHeight w:val="77"/>
        </w:trPr>
        <w:tc>
          <w:tcPr>
            <w:tcW w:w="3280" w:type="dxa"/>
            <w:tcBorders>
              <w:top w:val="nil"/>
              <w:right w:val="nil"/>
            </w:tcBorders>
          </w:tcPr>
          <w:p w:rsidR="00D352B0" w:rsidRPr="00580EF9" w:rsidRDefault="00D352B0" w:rsidP="004817E7">
            <w:pPr>
              <w:spacing w:line="360" w:lineRule="auto"/>
              <w:jc w:val="left"/>
              <w:rPr>
                <w:rFonts w:ascii="Book Antiqua" w:hAnsi="Book Antiqua"/>
                <w:color w:val="000000"/>
                <w:sz w:val="24"/>
                <w:szCs w:val="24"/>
              </w:rPr>
            </w:pPr>
            <w:r w:rsidRPr="00580EF9">
              <w:rPr>
                <w:rFonts w:ascii="Book Antiqua" w:hAnsi="Book Antiqua"/>
                <w:color w:val="000000"/>
                <w:sz w:val="24"/>
                <w:szCs w:val="24"/>
              </w:rPr>
              <w:t>Mean Wexner score</w:t>
            </w:r>
          </w:p>
        </w:tc>
        <w:tc>
          <w:tcPr>
            <w:tcW w:w="2107" w:type="dxa"/>
            <w:tcBorders>
              <w:top w:val="nil"/>
              <w:left w:val="nil"/>
            </w:tcBorders>
          </w:tcPr>
          <w:p w:rsidR="00D352B0" w:rsidRPr="00580EF9" w:rsidRDefault="00D352B0" w:rsidP="004817E7">
            <w:pPr>
              <w:spacing w:line="360" w:lineRule="auto"/>
              <w:jc w:val="center"/>
              <w:rPr>
                <w:rFonts w:ascii="Book Antiqua" w:hAnsi="Book Antiqua"/>
                <w:color w:val="000000"/>
                <w:sz w:val="24"/>
                <w:szCs w:val="24"/>
              </w:rPr>
            </w:pPr>
            <w:r w:rsidRPr="00580EF9">
              <w:rPr>
                <w:rFonts w:ascii="Book Antiqua" w:hAnsi="Book Antiqua"/>
                <w:color w:val="000000"/>
                <w:sz w:val="24"/>
                <w:szCs w:val="24"/>
              </w:rPr>
              <w:t>3.7 ± 1.6</w:t>
            </w:r>
          </w:p>
        </w:tc>
      </w:tr>
    </w:tbl>
    <w:p w:rsidR="00D352B0" w:rsidRPr="007D0CE5" w:rsidRDefault="00D352B0" w:rsidP="007D0CE5">
      <w:pPr>
        <w:adjustRightInd w:val="0"/>
        <w:snapToGrid w:val="0"/>
        <w:spacing w:line="360" w:lineRule="auto"/>
        <w:rPr>
          <w:rFonts w:ascii="Book Antiqua" w:hAnsi="Book Antiqua"/>
          <w:sz w:val="24"/>
          <w:szCs w:val="24"/>
        </w:rPr>
      </w:pPr>
    </w:p>
    <w:p w:rsidR="00D352B0" w:rsidRPr="007D0CE5" w:rsidRDefault="00D352B0" w:rsidP="007D0CE5">
      <w:pPr>
        <w:adjustRightInd w:val="0"/>
        <w:snapToGrid w:val="0"/>
        <w:spacing w:line="360" w:lineRule="auto"/>
        <w:rPr>
          <w:rFonts w:ascii="Book Antiqua" w:hAnsi="Book Antiqua"/>
          <w:sz w:val="24"/>
          <w:szCs w:val="24"/>
        </w:rPr>
      </w:pPr>
    </w:p>
    <w:p w:rsidR="00D352B0" w:rsidRPr="007D0CE5" w:rsidRDefault="00D352B0" w:rsidP="007D0CE5">
      <w:pPr>
        <w:adjustRightInd w:val="0"/>
        <w:snapToGrid w:val="0"/>
        <w:spacing w:line="360" w:lineRule="auto"/>
        <w:rPr>
          <w:rFonts w:ascii="Book Antiqua" w:hAnsi="Book Antiqua"/>
          <w:sz w:val="24"/>
          <w:szCs w:val="24"/>
        </w:rPr>
      </w:pPr>
    </w:p>
    <w:p w:rsidR="00D352B0" w:rsidRPr="007D0CE5" w:rsidRDefault="00D352B0" w:rsidP="007D0CE5">
      <w:pPr>
        <w:adjustRightInd w:val="0"/>
        <w:snapToGrid w:val="0"/>
        <w:spacing w:line="360" w:lineRule="auto"/>
        <w:rPr>
          <w:rFonts w:ascii="Book Antiqua" w:hAnsi="Book Antiqua"/>
          <w:sz w:val="24"/>
          <w:szCs w:val="24"/>
        </w:rPr>
      </w:pPr>
    </w:p>
    <w:p w:rsidR="00D352B0" w:rsidRDefault="00D352B0" w:rsidP="007D0CE5">
      <w:pPr>
        <w:adjustRightInd w:val="0"/>
        <w:snapToGrid w:val="0"/>
        <w:spacing w:line="360" w:lineRule="auto"/>
        <w:rPr>
          <w:rFonts w:ascii="Book Antiqua" w:hAnsi="Book Antiqua"/>
          <w:color w:val="000000"/>
          <w:kern w:val="0"/>
          <w:sz w:val="24"/>
          <w:szCs w:val="24"/>
        </w:rPr>
      </w:pPr>
    </w:p>
    <w:p w:rsidR="00D352B0" w:rsidRDefault="00D352B0" w:rsidP="007D0CE5">
      <w:pPr>
        <w:adjustRightInd w:val="0"/>
        <w:snapToGrid w:val="0"/>
        <w:spacing w:line="360" w:lineRule="auto"/>
        <w:rPr>
          <w:rFonts w:ascii="Book Antiqua" w:hAnsi="Book Antiqua"/>
          <w:color w:val="000000"/>
          <w:kern w:val="0"/>
          <w:sz w:val="24"/>
          <w:szCs w:val="24"/>
        </w:rPr>
      </w:pPr>
    </w:p>
    <w:p w:rsidR="00D352B0" w:rsidRPr="007D0CE5" w:rsidRDefault="00D352B0" w:rsidP="007D0CE5">
      <w:pPr>
        <w:adjustRightInd w:val="0"/>
        <w:snapToGrid w:val="0"/>
        <w:spacing w:line="360" w:lineRule="auto"/>
        <w:rPr>
          <w:rFonts w:ascii="Book Antiqua" w:hAnsi="Book Antiqua"/>
          <w:color w:val="000000"/>
          <w:sz w:val="24"/>
          <w:szCs w:val="24"/>
        </w:rPr>
      </w:pPr>
      <w:r w:rsidRPr="007D0CE5">
        <w:rPr>
          <w:rFonts w:ascii="Book Antiqua" w:hAnsi="Book Antiqua"/>
          <w:color w:val="000000"/>
          <w:kern w:val="0"/>
          <w:sz w:val="24"/>
          <w:szCs w:val="24"/>
        </w:rPr>
        <w:t>Wexner Score</w:t>
      </w:r>
      <w:r w:rsidRPr="007D0CE5">
        <w:rPr>
          <w:rFonts w:ascii="Book Antiqua" w:hAnsi="Book Antiqua"/>
          <w:color w:val="000000"/>
          <w:sz w:val="24"/>
          <w:szCs w:val="24"/>
        </w:rPr>
        <w:t xml:space="preserve"> was obtained in follow-up at six months</w:t>
      </w:r>
      <w:r>
        <w:rPr>
          <w:rFonts w:ascii="Book Antiqua" w:hAnsi="Book Antiqua"/>
          <w:color w:val="000000"/>
          <w:sz w:val="24"/>
          <w:szCs w:val="24"/>
        </w:rPr>
        <w:t>. BMI: Body mass index.</w:t>
      </w:r>
    </w:p>
    <w:p w:rsidR="00D352B0" w:rsidRPr="007D0CE5" w:rsidRDefault="00D352B0" w:rsidP="007D0CE5">
      <w:pPr>
        <w:adjustRightInd w:val="0"/>
        <w:snapToGrid w:val="0"/>
        <w:spacing w:line="360" w:lineRule="auto"/>
        <w:rPr>
          <w:rFonts w:ascii="Book Antiqua" w:hAnsi="Book Antiqua"/>
          <w:color w:val="000000"/>
          <w:sz w:val="24"/>
          <w:szCs w:val="24"/>
        </w:rPr>
      </w:pPr>
    </w:p>
    <w:p w:rsidR="00D352B0" w:rsidRPr="004817E7" w:rsidRDefault="00D352B0" w:rsidP="007D0CE5">
      <w:pPr>
        <w:adjustRightInd w:val="0"/>
        <w:snapToGrid w:val="0"/>
        <w:spacing w:line="360" w:lineRule="auto"/>
        <w:rPr>
          <w:rFonts w:ascii="Book Antiqua" w:hAnsi="Book Antiqua"/>
          <w:b/>
          <w:color w:val="000000"/>
          <w:sz w:val="24"/>
          <w:szCs w:val="24"/>
        </w:rPr>
      </w:pPr>
      <w:bookmarkStart w:id="1053" w:name="_Hlk361148409"/>
      <w:r w:rsidRPr="004817E7">
        <w:rPr>
          <w:rFonts w:ascii="Book Antiqua" w:hAnsi="Book Antiqua"/>
          <w:b/>
          <w:color w:val="000000"/>
          <w:sz w:val="24"/>
          <w:szCs w:val="24"/>
        </w:rPr>
        <w:t xml:space="preserve">Table 2 </w:t>
      </w:r>
      <w:bookmarkStart w:id="1054" w:name="OLE_LINK523"/>
      <w:bookmarkStart w:id="1055" w:name="OLE_LINK524"/>
      <w:bookmarkStart w:id="1056" w:name="OLE_LINK235"/>
      <w:r w:rsidRPr="004817E7">
        <w:rPr>
          <w:rFonts w:ascii="Book Antiqua" w:hAnsi="Book Antiqua"/>
          <w:b/>
          <w:color w:val="000000"/>
          <w:sz w:val="24"/>
          <w:szCs w:val="24"/>
        </w:rPr>
        <w:t xml:space="preserve">Intraoperative </w:t>
      </w:r>
      <w:bookmarkEnd w:id="1054"/>
      <w:bookmarkEnd w:id="1055"/>
      <w:r w:rsidRPr="004817E7">
        <w:rPr>
          <w:rFonts w:ascii="Book Antiqua" w:hAnsi="Book Antiqua"/>
          <w:b/>
          <w:color w:val="000000"/>
          <w:sz w:val="24"/>
          <w:szCs w:val="24"/>
        </w:rPr>
        <w:t>information</w:t>
      </w:r>
      <w:bookmarkEnd w:id="1053"/>
      <w:bookmarkEnd w:id="1056"/>
    </w:p>
    <w:tbl>
      <w:tblP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4370"/>
        <w:gridCol w:w="1068"/>
      </w:tblGrid>
      <w:tr w:rsidR="00D352B0" w:rsidRPr="00580EF9" w:rsidTr="00580EF9">
        <w:trPr>
          <w:trHeight w:val="199"/>
        </w:trPr>
        <w:tc>
          <w:tcPr>
            <w:tcW w:w="0" w:type="auto"/>
            <w:tcBorders>
              <w:left w:val="nil"/>
              <w:bottom w:val="nil"/>
              <w:right w:val="nil"/>
            </w:tcBorders>
          </w:tcPr>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b/>
                <w:color w:val="000000"/>
                <w:sz w:val="24"/>
                <w:szCs w:val="24"/>
              </w:rPr>
              <w:t>Intraoperative information</w:t>
            </w:r>
          </w:p>
        </w:tc>
        <w:tc>
          <w:tcPr>
            <w:tcW w:w="0" w:type="auto"/>
            <w:tcBorders>
              <w:left w:val="nil"/>
              <w:bottom w:val="nil"/>
              <w:right w:val="nil"/>
            </w:tcBorders>
          </w:tcPr>
          <w:p w:rsidR="00D352B0" w:rsidRPr="00580EF9" w:rsidRDefault="00D352B0" w:rsidP="00580EF9">
            <w:pPr>
              <w:spacing w:line="360" w:lineRule="auto"/>
              <w:jc w:val="center"/>
              <w:rPr>
                <w:rFonts w:ascii="Book Antiqua" w:hAnsi="Book Antiqua"/>
                <w:color w:val="000000"/>
                <w:kern w:val="0"/>
                <w:sz w:val="24"/>
                <w:szCs w:val="24"/>
              </w:rPr>
            </w:pPr>
            <w:r w:rsidRPr="00580EF9">
              <w:rPr>
                <w:rFonts w:ascii="Book Antiqua" w:hAnsi="Book Antiqua"/>
                <w:b/>
                <w:color w:val="000000"/>
                <w:sz w:val="24"/>
                <w:szCs w:val="24"/>
              </w:rPr>
              <w:t>Value</w:t>
            </w:r>
          </w:p>
        </w:tc>
      </w:tr>
      <w:tr w:rsidR="00D352B0" w:rsidRPr="00580EF9" w:rsidTr="00580EF9">
        <w:trPr>
          <w:trHeight w:val="199"/>
        </w:trPr>
        <w:tc>
          <w:tcPr>
            <w:tcW w:w="0" w:type="auto"/>
            <w:tcBorders>
              <w:left w:val="nil"/>
              <w:bottom w:val="nil"/>
              <w:right w:val="nil"/>
            </w:tcBorders>
          </w:tcPr>
          <w:p w:rsidR="00D352B0" w:rsidRPr="00580EF9" w:rsidRDefault="00D352B0" w:rsidP="00580EF9">
            <w:pPr>
              <w:spacing w:line="360" w:lineRule="auto"/>
              <w:rPr>
                <w:rFonts w:ascii="Book Antiqua" w:hAnsi="Book Antiqua"/>
                <w:color w:val="000000"/>
                <w:kern w:val="0"/>
                <w:sz w:val="24"/>
                <w:szCs w:val="24"/>
              </w:rPr>
            </w:pPr>
            <w:r w:rsidRPr="00580EF9">
              <w:rPr>
                <w:rFonts w:ascii="Book Antiqua" w:hAnsi="Book Antiqua"/>
                <w:color w:val="000000"/>
                <w:sz w:val="24"/>
                <w:szCs w:val="24"/>
              </w:rPr>
              <w:t>Mean operation time (</w:t>
            </w:r>
            <w:r w:rsidRPr="00580EF9">
              <w:rPr>
                <w:rFonts w:ascii="Book Antiqua" w:hAnsi="Book Antiqua"/>
                <w:color w:val="000000"/>
                <w:kern w:val="0"/>
                <w:sz w:val="24"/>
                <w:szCs w:val="24"/>
              </w:rPr>
              <w:t>min)</w:t>
            </w:r>
          </w:p>
        </w:tc>
        <w:tc>
          <w:tcPr>
            <w:tcW w:w="0" w:type="auto"/>
            <w:tcBorders>
              <w:left w:val="nil"/>
              <w:bottom w:val="nil"/>
              <w:right w:val="nil"/>
            </w:tcBorders>
          </w:tcPr>
          <w:p w:rsidR="00D352B0" w:rsidRPr="00580EF9" w:rsidRDefault="00D352B0" w:rsidP="00580EF9">
            <w:pPr>
              <w:spacing w:line="360" w:lineRule="auto"/>
              <w:jc w:val="center"/>
              <w:rPr>
                <w:rFonts w:ascii="Book Antiqua" w:hAnsi="Book Antiqua"/>
                <w:color w:val="000000"/>
                <w:sz w:val="24"/>
                <w:szCs w:val="24"/>
              </w:rPr>
            </w:pPr>
            <w:r w:rsidRPr="00580EF9">
              <w:rPr>
                <w:rFonts w:ascii="Book Antiqua" w:hAnsi="Book Antiqua"/>
                <w:color w:val="000000"/>
                <w:kern w:val="0"/>
                <w:sz w:val="24"/>
                <w:szCs w:val="24"/>
              </w:rPr>
              <w:t>132</w:t>
            </w:r>
            <w:bookmarkStart w:id="1057" w:name="OLE_LINK427"/>
            <w:bookmarkStart w:id="1058" w:name="OLE_LINK428"/>
            <w:r w:rsidRPr="00580EF9">
              <w:rPr>
                <w:rFonts w:ascii="Book Antiqua" w:hAnsi="Book Antiqua"/>
                <w:color w:val="000000"/>
                <w:kern w:val="0"/>
                <w:sz w:val="24"/>
                <w:szCs w:val="24"/>
              </w:rPr>
              <w:t xml:space="preserve"> ± 85</w:t>
            </w:r>
            <w:bookmarkEnd w:id="1057"/>
            <w:bookmarkEnd w:id="1058"/>
          </w:p>
        </w:tc>
      </w:tr>
      <w:tr w:rsidR="00D352B0" w:rsidRPr="00580EF9" w:rsidTr="00580EF9">
        <w:trPr>
          <w:trHeight w:val="210"/>
        </w:trPr>
        <w:tc>
          <w:tcPr>
            <w:tcW w:w="0" w:type="auto"/>
            <w:vMerge w:val="restart"/>
            <w:tcBorders>
              <w:top w:val="nil"/>
              <w:left w:val="nil"/>
              <w:right w:val="nil"/>
            </w:tcBorders>
          </w:tcPr>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kern w:val="0"/>
                <w:sz w:val="24"/>
                <w:szCs w:val="24"/>
              </w:rPr>
              <w:t>Mean intraoperative blood loss( ml)</w:t>
            </w:r>
          </w:p>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Mean tumor diameter (</w:t>
            </w:r>
            <w:r w:rsidRPr="00580EF9">
              <w:rPr>
                <w:rFonts w:ascii="Book Antiqua" w:hAnsi="Book Antiqua"/>
                <w:color w:val="000000"/>
                <w:kern w:val="0"/>
                <w:sz w:val="24"/>
                <w:szCs w:val="24"/>
              </w:rPr>
              <w:t>cm)</w:t>
            </w:r>
            <w:r w:rsidRPr="00580EF9">
              <w:rPr>
                <w:rFonts w:ascii="Book Antiqua" w:hAnsi="Book Antiqua"/>
                <w:color w:val="000000"/>
                <w:sz w:val="24"/>
                <w:szCs w:val="24"/>
              </w:rPr>
              <w:t xml:space="preserve">               </w:t>
            </w:r>
          </w:p>
        </w:tc>
        <w:tc>
          <w:tcPr>
            <w:tcW w:w="0" w:type="auto"/>
            <w:tcBorders>
              <w:top w:val="nil"/>
              <w:left w:val="nil"/>
              <w:bottom w:val="nil"/>
              <w:right w:val="nil"/>
            </w:tcBorders>
          </w:tcPr>
          <w:p w:rsidR="00D352B0" w:rsidRPr="00580EF9" w:rsidRDefault="00D352B0" w:rsidP="00580EF9">
            <w:pPr>
              <w:spacing w:line="360" w:lineRule="auto"/>
              <w:jc w:val="center"/>
              <w:rPr>
                <w:rFonts w:ascii="Book Antiqua" w:hAnsi="Book Antiqua"/>
                <w:color w:val="000000"/>
                <w:sz w:val="24"/>
                <w:szCs w:val="24"/>
              </w:rPr>
            </w:pPr>
            <w:r w:rsidRPr="00580EF9">
              <w:rPr>
                <w:rFonts w:ascii="Book Antiqua" w:hAnsi="Book Antiqua"/>
                <w:color w:val="000000"/>
                <w:kern w:val="0"/>
                <w:sz w:val="24"/>
                <w:szCs w:val="24"/>
              </w:rPr>
              <w:t>84 ± 15</w:t>
            </w:r>
          </w:p>
        </w:tc>
      </w:tr>
      <w:tr w:rsidR="00D352B0" w:rsidRPr="00580EF9" w:rsidTr="00580EF9">
        <w:trPr>
          <w:trHeight w:val="210"/>
        </w:trPr>
        <w:tc>
          <w:tcPr>
            <w:tcW w:w="0" w:type="auto"/>
            <w:vMerge/>
            <w:tcBorders>
              <w:left w:val="nil"/>
              <w:bottom w:val="nil"/>
              <w:right w:val="nil"/>
            </w:tcBorders>
          </w:tcPr>
          <w:p w:rsidR="00D352B0" w:rsidRPr="00580EF9" w:rsidRDefault="00D352B0" w:rsidP="00580EF9">
            <w:pPr>
              <w:spacing w:line="360" w:lineRule="auto"/>
              <w:rPr>
                <w:rFonts w:ascii="Book Antiqua" w:hAnsi="Book Antiqua"/>
                <w:color w:val="000000"/>
                <w:kern w:val="0"/>
                <w:sz w:val="24"/>
                <w:szCs w:val="24"/>
              </w:rPr>
            </w:pPr>
          </w:p>
        </w:tc>
        <w:tc>
          <w:tcPr>
            <w:tcW w:w="0" w:type="auto"/>
            <w:tcBorders>
              <w:top w:val="nil"/>
              <w:left w:val="nil"/>
              <w:bottom w:val="nil"/>
              <w:right w:val="nil"/>
            </w:tcBorders>
          </w:tcPr>
          <w:p w:rsidR="00D352B0" w:rsidRPr="00580EF9" w:rsidRDefault="00D352B0" w:rsidP="00580EF9">
            <w:pPr>
              <w:spacing w:line="360" w:lineRule="auto"/>
              <w:jc w:val="center"/>
              <w:rPr>
                <w:rFonts w:ascii="Book Antiqua" w:hAnsi="Book Antiqua"/>
                <w:color w:val="000000"/>
                <w:sz w:val="24"/>
                <w:szCs w:val="24"/>
              </w:rPr>
            </w:pPr>
            <w:r w:rsidRPr="00580EF9">
              <w:rPr>
                <w:rFonts w:ascii="Book Antiqua" w:hAnsi="Book Antiqua"/>
                <w:color w:val="000000"/>
                <w:kern w:val="0"/>
                <w:sz w:val="24"/>
                <w:szCs w:val="24"/>
              </w:rPr>
              <w:t>4.6 ± 1.7</w:t>
            </w:r>
          </w:p>
        </w:tc>
      </w:tr>
      <w:tr w:rsidR="00D352B0" w:rsidRPr="00580EF9" w:rsidTr="00580EF9">
        <w:trPr>
          <w:trHeight w:val="105"/>
        </w:trPr>
        <w:tc>
          <w:tcPr>
            <w:tcW w:w="0" w:type="auto"/>
            <w:tcBorders>
              <w:top w:val="nil"/>
              <w:left w:val="nil"/>
              <w:bottom w:val="nil"/>
              <w:right w:val="nil"/>
            </w:tcBorders>
          </w:tcPr>
          <w:p w:rsidR="00D352B0" w:rsidRPr="00580EF9" w:rsidRDefault="00D352B0" w:rsidP="00580EF9">
            <w:pPr>
              <w:spacing w:line="360" w:lineRule="auto"/>
              <w:rPr>
                <w:rFonts w:ascii="Book Antiqua" w:hAnsi="Book Antiqua"/>
                <w:color w:val="000000"/>
                <w:sz w:val="24"/>
                <w:szCs w:val="24"/>
              </w:rPr>
            </w:pPr>
            <w:bookmarkStart w:id="1059" w:name="_Hlk359170082"/>
            <w:r w:rsidRPr="00580EF9">
              <w:rPr>
                <w:rFonts w:ascii="Book Antiqua" w:hAnsi="Book Antiqua"/>
                <w:color w:val="000000"/>
                <w:sz w:val="24"/>
                <w:szCs w:val="24"/>
              </w:rPr>
              <w:t>Distance of lesion from anal verge (cm)</w:t>
            </w:r>
          </w:p>
        </w:tc>
        <w:tc>
          <w:tcPr>
            <w:tcW w:w="0" w:type="auto"/>
            <w:tcBorders>
              <w:top w:val="nil"/>
              <w:left w:val="nil"/>
              <w:bottom w:val="nil"/>
              <w:right w:val="nil"/>
            </w:tcBorders>
          </w:tcPr>
          <w:p w:rsidR="00D352B0" w:rsidRPr="00580EF9" w:rsidRDefault="00D352B0" w:rsidP="00580EF9">
            <w:pPr>
              <w:spacing w:line="360" w:lineRule="auto"/>
              <w:jc w:val="center"/>
              <w:rPr>
                <w:rFonts w:ascii="Book Antiqua" w:hAnsi="Book Antiqua"/>
                <w:color w:val="000000"/>
                <w:sz w:val="24"/>
                <w:szCs w:val="24"/>
              </w:rPr>
            </w:pPr>
            <w:r w:rsidRPr="00580EF9">
              <w:rPr>
                <w:rFonts w:ascii="Book Antiqua" w:hAnsi="Book Antiqua"/>
                <w:color w:val="000000"/>
                <w:kern w:val="0"/>
                <w:sz w:val="24"/>
                <w:szCs w:val="24"/>
              </w:rPr>
              <w:t>8.3 ± 3.5</w:t>
            </w:r>
          </w:p>
        </w:tc>
      </w:tr>
      <w:bookmarkEnd w:id="1059"/>
      <w:tr w:rsidR="00D352B0" w:rsidRPr="00580EF9" w:rsidTr="00580EF9">
        <w:trPr>
          <w:trHeight w:val="158"/>
        </w:trPr>
        <w:tc>
          <w:tcPr>
            <w:tcW w:w="0" w:type="auto"/>
            <w:tcBorders>
              <w:top w:val="nil"/>
              <w:left w:val="nil"/>
              <w:bottom w:val="nil"/>
              <w:right w:val="nil"/>
            </w:tcBorders>
          </w:tcPr>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Protective ileostomy</w:t>
            </w:r>
          </w:p>
        </w:tc>
        <w:tc>
          <w:tcPr>
            <w:tcW w:w="0" w:type="auto"/>
            <w:tcBorders>
              <w:top w:val="nil"/>
              <w:left w:val="nil"/>
              <w:bottom w:val="nil"/>
              <w:right w:val="nil"/>
            </w:tcBorders>
          </w:tcPr>
          <w:p w:rsidR="00D352B0" w:rsidRPr="00580EF9" w:rsidRDefault="00D352B0" w:rsidP="00580EF9">
            <w:pPr>
              <w:spacing w:line="360" w:lineRule="auto"/>
              <w:jc w:val="center"/>
              <w:rPr>
                <w:rFonts w:ascii="Book Antiqua" w:hAnsi="Book Antiqua"/>
                <w:color w:val="000000"/>
                <w:kern w:val="0"/>
                <w:sz w:val="24"/>
                <w:szCs w:val="24"/>
              </w:rPr>
            </w:pPr>
            <w:r w:rsidRPr="00580EF9">
              <w:rPr>
                <w:rFonts w:ascii="Book Antiqua" w:hAnsi="Book Antiqua"/>
                <w:color w:val="000000"/>
                <w:sz w:val="24"/>
                <w:szCs w:val="24"/>
              </w:rPr>
              <w:t>5 (23.8)</w:t>
            </w:r>
          </w:p>
        </w:tc>
      </w:tr>
      <w:tr w:rsidR="00D352B0" w:rsidRPr="00580EF9" w:rsidTr="00580EF9">
        <w:trPr>
          <w:trHeight w:val="157"/>
        </w:trPr>
        <w:tc>
          <w:tcPr>
            <w:tcW w:w="0" w:type="auto"/>
            <w:tcBorders>
              <w:top w:val="nil"/>
              <w:left w:val="nil"/>
              <w:right w:val="nil"/>
            </w:tcBorders>
          </w:tcPr>
          <w:p w:rsidR="00D352B0" w:rsidRPr="00580EF9" w:rsidRDefault="00D352B0" w:rsidP="00580EF9">
            <w:pPr>
              <w:spacing w:line="360" w:lineRule="auto"/>
              <w:rPr>
                <w:rFonts w:ascii="Book Antiqua" w:hAnsi="Book Antiqua"/>
                <w:color w:val="000000"/>
                <w:sz w:val="24"/>
                <w:szCs w:val="24"/>
              </w:rPr>
            </w:pPr>
            <w:bookmarkStart w:id="1060" w:name="OLE_LINK389"/>
            <w:r w:rsidRPr="00580EF9">
              <w:rPr>
                <w:rFonts w:ascii="Book Antiqua" w:hAnsi="Book Antiqua"/>
                <w:color w:val="000000"/>
                <w:sz w:val="24"/>
                <w:szCs w:val="24"/>
              </w:rPr>
              <w:t>Defecation time after operation (d)</w:t>
            </w:r>
            <w:bookmarkEnd w:id="1060"/>
          </w:p>
        </w:tc>
        <w:tc>
          <w:tcPr>
            <w:tcW w:w="0" w:type="auto"/>
            <w:tcBorders>
              <w:top w:val="nil"/>
              <w:left w:val="nil"/>
              <w:right w:val="nil"/>
            </w:tcBorders>
          </w:tcPr>
          <w:p w:rsidR="00D352B0" w:rsidRPr="00580EF9" w:rsidRDefault="00D352B0" w:rsidP="00580EF9">
            <w:pPr>
              <w:spacing w:line="360" w:lineRule="auto"/>
              <w:jc w:val="center"/>
              <w:rPr>
                <w:rFonts w:ascii="Book Antiqua" w:hAnsi="Book Antiqua"/>
                <w:color w:val="000000"/>
                <w:sz w:val="24"/>
                <w:szCs w:val="24"/>
              </w:rPr>
            </w:pPr>
            <w:r w:rsidRPr="00580EF9">
              <w:rPr>
                <w:rFonts w:ascii="Book Antiqua" w:hAnsi="Book Antiqua"/>
                <w:color w:val="000000"/>
                <w:sz w:val="24"/>
                <w:szCs w:val="24"/>
              </w:rPr>
              <w:t>2.5 ± 1.4</w:t>
            </w:r>
          </w:p>
        </w:tc>
      </w:tr>
    </w:tbl>
    <w:p w:rsidR="00D352B0" w:rsidRPr="007D0CE5" w:rsidRDefault="00D352B0" w:rsidP="007D0CE5">
      <w:pPr>
        <w:spacing w:line="360" w:lineRule="auto"/>
        <w:ind w:firstLineChars="150" w:firstLine="361"/>
        <w:rPr>
          <w:rFonts w:ascii="Book Antiqua" w:hAnsi="Book Antiqua"/>
          <w:b/>
          <w:color w:val="000000"/>
          <w:sz w:val="24"/>
          <w:szCs w:val="24"/>
        </w:rPr>
      </w:pPr>
    </w:p>
    <w:p w:rsidR="00D352B0" w:rsidRPr="007D0CE5" w:rsidRDefault="00D352B0" w:rsidP="007D0CE5">
      <w:pPr>
        <w:spacing w:line="360" w:lineRule="auto"/>
        <w:ind w:firstLineChars="150" w:firstLine="361"/>
        <w:rPr>
          <w:rFonts w:ascii="Book Antiqua" w:hAnsi="Book Antiqua"/>
          <w:b/>
          <w:color w:val="000000"/>
          <w:sz w:val="24"/>
          <w:szCs w:val="24"/>
        </w:rPr>
      </w:pPr>
    </w:p>
    <w:p w:rsidR="00D352B0" w:rsidRPr="00F16791" w:rsidRDefault="00D352B0" w:rsidP="00F16791">
      <w:pPr>
        <w:spacing w:line="360" w:lineRule="auto"/>
        <w:ind w:firstLineChars="150" w:firstLine="361"/>
        <w:rPr>
          <w:rFonts w:ascii="Book Antiqua" w:hAnsi="Book Antiqua"/>
          <w:b/>
          <w:sz w:val="24"/>
          <w:szCs w:val="24"/>
        </w:rPr>
      </w:pPr>
      <w:r w:rsidRPr="00F16791">
        <w:rPr>
          <w:rFonts w:ascii="Book Antiqua" w:hAnsi="Book Antiqua"/>
          <w:b/>
          <w:color w:val="000000"/>
          <w:sz w:val="24"/>
          <w:szCs w:val="24"/>
        </w:rPr>
        <w:t xml:space="preserve">Table 3 Patient </w:t>
      </w:r>
      <w:bookmarkStart w:id="1061" w:name="OLE_LINK457"/>
      <w:r w:rsidRPr="00F16791">
        <w:rPr>
          <w:rFonts w:ascii="Book Antiqua" w:hAnsi="Book Antiqua"/>
          <w:b/>
          <w:color w:val="000000"/>
          <w:sz w:val="24"/>
          <w:szCs w:val="24"/>
        </w:rPr>
        <w:t>pathological</w:t>
      </w:r>
      <w:bookmarkEnd w:id="1061"/>
      <w:r w:rsidRPr="00F16791">
        <w:rPr>
          <w:rFonts w:ascii="Book Antiqua" w:hAnsi="Book Antiqua"/>
          <w:b/>
          <w:color w:val="000000"/>
          <w:sz w:val="24"/>
          <w:szCs w:val="24"/>
        </w:rPr>
        <w:t xml:space="preserve"> </w:t>
      </w:r>
      <w:r w:rsidRPr="00F16791">
        <w:rPr>
          <w:rFonts w:ascii="Book Antiqua" w:hAnsi="Book Antiqua"/>
          <w:b/>
          <w:color w:val="000000"/>
          <w:kern w:val="0"/>
          <w:sz w:val="24"/>
          <w:szCs w:val="24"/>
        </w:rPr>
        <w:t>parameters</w:t>
      </w:r>
    </w:p>
    <w:tbl>
      <w:tblPr>
        <w:tblpPr w:leftFromText="180" w:rightFromText="180" w:vertAnchor="text" w:horzAnchor="margin" w:tblpY="79"/>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3796"/>
        <w:gridCol w:w="2416"/>
      </w:tblGrid>
      <w:tr w:rsidR="00D352B0" w:rsidRPr="00580EF9" w:rsidTr="007D0CE5">
        <w:trPr>
          <w:trHeight w:val="99"/>
        </w:trPr>
        <w:tc>
          <w:tcPr>
            <w:tcW w:w="0" w:type="auto"/>
            <w:tcBorders>
              <w:left w:val="nil"/>
              <w:right w:val="nil"/>
            </w:tcBorders>
          </w:tcPr>
          <w:p w:rsidR="00D352B0" w:rsidRPr="00580EF9" w:rsidRDefault="00D352B0" w:rsidP="007D0CE5">
            <w:pPr>
              <w:spacing w:line="360" w:lineRule="auto"/>
              <w:rPr>
                <w:rFonts w:ascii="Book Antiqua" w:hAnsi="Book Antiqua"/>
                <w:b/>
                <w:color w:val="000000"/>
                <w:sz w:val="24"/>
                <w:szCs w:val="24"/>
              </w:rPr>
            </w:pPr>
            <w:r w:rsidRPr="00580EF9">
              <w:rPr>
                <w:rFonts w:ascii="Book Antiqua" w:hAnsi="Book Antiqua"/>
                <w:b/>
                <w:color w:val="000000"/>
                <w:sz w:val="24"/>
                <w:szCs w:val="24"/>
              </w:rPr>
              <w:t>Item</w:t>
            </w:r>
          </w:p>
        </w:tc>
        <w:tc>
          <w:tcPr>
            <w:tcW w:w="0" w:type="auto"/>
            <w:tcBorders>
              <w:left w:val="nil"/>
              <w:right w:val="nil"/>
            </w:tcBorders>
          </w:tcPr>
          <w:p w:rsidR="00D352B0" w:rsidRPr="00580EF9" w:rsidRDefault="00D352B0" w:rsidP="00F16791">
            <w:pPr>
              <w:spacing w:line="360" w:lineRule="auto"/>
              <w:jc w:val="center"/>
              <w:rPr>
                <w:rFonts w:ascii="Book Antiqua" w:hAnsi="Book Antiqua"/>
                <w:b/>
                <w:color w:val="000000"/>
                <w:sz w:val="24"/>
                <w:szCs w:val="24"/>
              </w:rPr>
            </w:pPr>
            <w:r w:rsidRPr="00580EF9">
              <w:rPr>
                <w:rFonts w:ascii="Book Antiqua" w:hAnsi="Book Antiqua"/>
                <w:b/>
                <w:color w:val="000000"/>
                <w:sz w:val="24"/>
                <w:szCs w:val="24"/>
              </w:rPr>
              <w:t>Value</w:t>
            </w:r>
          </w:p>
        </w:tc>
      </w:tr>
      <w:tr w:rsidR="00D352B0" w:rsidRPr="00580EF9" w:rsidTr="007D0CE5">
        <w:trPr>
          <w:trHeight w:val="99"/>
        </w:trPr>
        <w:tc>
          <w:tcPr>
            <w:tcW w:w="0" w:type="auto"/>
            <w:tcBorders>
              <w:left w:val="nil"/>
              <w:bottom w:val="nil"/>
              <w:right w:val="nil"/>
            </w:tcBorders>
          </w:tcPr>
          <w:p w:rsidR="00D352B0" w:rsidRPr="00580EF9" w:rsidRDefault="00D352B0" w:rsidP="007D0CE5">
            <w:pPr>
              <w:spacing w:line="360" w:lineRule="auto"/>
              <w:rPr>
                <w:rFonts w:ascii="Book Antiqua" w:hAnsi="Book Antiqua"/>
                <w:b/>
                <w:color w:val="000000"/>
                <w:sz w:val="24"/>
                <w:szCs w:val="24"/>
              </w:rPr>
            </w:pPr>
            <w:r w:rsidRPr="00580EF9">
              <w:rPr>
                <w:rFonts w:ascii="Book Antiqua" w:hAnsi="Book Antiqua"/>
                <w:b/>
                <w:color w:val="000000"/>
                <w:sz w:val="24"/>
                <w:szCs w:val="24"/>
              </w:rPr>
              <w:t>Pathological diagnose</w:t>
            </w:r>
          </w:p>
        </w:tc>
        <w:tc>
          <w:tcPr>
            <w:tcW w:w="0" w:type="auto"/>
            <w:tcBorders>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Well-differentiated</w:t>
            </w:r>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10</w:t>
            </w: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Poorly-differentiated</w:t>
            </w:r>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7</w:t>
            </w: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Myxoadenocarcinoma</w:t>
            </w:r>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4</w:t>
            </w: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 xml:space="preserve">Specimen macro assessment </w:t>
            </w:r>
            <w:bookmarkStart w:id="1062" w:name="OLE_LINK245"/>
            <w:bookmarkStart w:id="1063" w:name="OLE_LINK246"/>
            <w:r w:rsidRPr="00580EF9">
              <w:rPr>
                <w:rFonts w:ascii="Book Antiqua" w:hAnsi="Book Antiqua"/>
                <w:color w:val="000000"/>
                <w:sz w:val="24"/>
                <w:szCs w:val="24"/>
              </w:rPr>
              <w:t>TME</w:t>
            </w:r>
            <w:bookmarkEnd w:id="1062"/>
            <w:bookmarkEnd w:id="1063"/>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21 (radical resection)</w:t>
            </w: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 xml:space="preserve">Circumferential resection margin </w:t>
            </w:r>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 xml:space="preserve">21 </w:t>
            </w:r>
            <w:r w:rsidRPr="00580EF9">
              <w:rPr>
                <w:rFonts w:ascii="Book Antiqua"/>
                <w:color w:val="000000"/>
                <w:sz w:val="24"/>
                <w:szCs w:val="24"/>
              </w:rPr>
              <w:t>(</w:t>
            </w:r>
            <w:r w:rsidRPr="00580EF9">
              <w:rPr>
                <w:rFonts w:ascii="Book Antiqua" w:hAnsi="Book Antiqua"/>
                <w:color w:val="000000"/>
                <w:sz w:val="24"/>
                <w:szCs w:val="24"/>
              </w:rPr>
              <w:t>Negative</w:t>
            </w:r>
            <w:r w:rsidRPr="00580EF9">
              <w:rPr>
                <w:rFonts w:ascii="Book Antiqua"/>
                <w:color w:val="000000"/>
                <w:sz w:val="24"/>
                <w:szCs w:val="24"/>
              </w:rPr>
              <w:t>)</w:t>
            </w: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b/>
                <w:color w:val="000000"/>
                <w:sz w:val="24"/>
                <w:szCs w:val="24"/>
              </w:rPr>
            </w:pPr>
            <w:bookmarkStart w:id="1064" w:name="OLE_LINK459"/>
            <w:r w:rsidRPr="00580EF9">
              <w:rPr>
                <w:rFonts w:ascii="Book Antiqua" w:hAnsi="Book Antiqua"/>
                <w:b/>
                <w:color w:val="000000"/>
                <w:sz w:val="24"/>
                <w:szCs w:val="24"/>
              </w:rPr>
              <w:t xml:space="preserve">Postoperative pathology </w:t>
            </w:r>
          </w:p>
          <w:p w:rsidR="00D352B0" w:rsidRPr="00580EF9" w:rsidRDefault="00D352B0" w:rsidP="007D0CE5">
            <w:pPr>
              <w:spacing w:line="360" w:lineRule="auto"/>
              <w:rPr>
                <w:rFonts w:ascii="Book Antiqua" w:hAnsi="Book Antiqua"/>
                <w:color w:val="000000"/>
                <w:sz w:val="24"/>
                <w:szCs w:val="24"/>
              </w:rPr>
            </w:pPr>
            <w:bookmarkStart w:id="1065" w:name="OLE_LINK460"/>
            <w:bookmarkStart w:id="1066" w:name="OLE_LINK461"/>
            <w:bookmarkEnd w:id="1064"/>
            <w:r w:rsidRPr="00580EF9">
              <w:rPr>
                <w:rFonts w:ascii="Book Antiqua" w:hAnsi="Book Antiqua"/>
                <w:color w:val="000000"/>
                <w:sz w:val="24"/>
                <w:szCs w:val="24"/>
              </w:rPr>
              <w:lastRenderedPageBreak/>
              <w:t>Staging (</w:t>
            </w:r>
            <w:bookmarkStart w:id="1067" w:name="OLE_LINK256"/>
            <w:bookmarkStart w:id="1068" w:name="OLE_LINK260"/>
            <w:r w:rsidRPr="00580EF9">
              <w:rPr>
                <w:rFonts w:ascii="Book Antiqua" w:hAnsi="Book Antiqua"/>
                <w:color w:val="000000"/>
                <w:sz w:val="24"/>
                <w:szCs w:val="24"/>
              </w:rPr>
              <w:t>TNM</w:t>
            </w:r>
            <w:bookmarkEnd w:id="1067"/>
            <w:bookmarkEnd w:id="1068"/>
            <w:r w:rsidRPr="00580EF9">
              <w:rPr>
                <w:rFonts w:ascii="Book Antiqua" w:hAnsi="Book Antiqua"/>
                <w:color w:val="000000"/>
                <w:sz w:val="24"/>
                <w:szCs w:val="24"/>
              </w:rPr>
              <w:t>)</w:t>
            </w:r>
            <w:bookmarkEnd w:id="1065"/>
            <w:bookmarkEnd w:id="1066"/>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lastRenderedPageBreak/>
              <w:t>T1-4N0M0</w:t>
            </w:r>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7</w:t>
            </w: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T1-2N1M0</w:t>
            </w:r>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5</w:t>
            </w: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T3-4N1M0</w:t>
            </w:r>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6</w:t>
            </w: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T3-4N2M0</w:t>
            </w:r>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3</w:t>
            </w:r>
          </w:p>
        </w:tc>
      </w:tr>
      <w:tr w:rsidR="00D352B0" w:rsidRPr="00580EF9" w:rsidTr="007D0CE5">
        <w:trPr>
          <w:trHeight w:val="315"/>
        </w:trPr>
        <w:tc>
          <w:tcPr>
            <w:tcW w:w="0" w:type="auto"/>
            <w:tcBorders>
              <w:top w:val="nil"/>
              <w:left w:val="nil"/>
              <w:bottom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Lymph nodes harvest</w:t>
            </w:r>
          </w:p>
        </w:tc>
        <w:tc>
          <w:tcPr>
            <w:tcW w:w="0" w:type="auto"/>
            <w:tcBorders>
              <w:top w:val="nil"/>
              <w:left w:val="nil"/>
              <w:bottom w:val="nil"/>
              <w:right w:val="nil"/>
            </w:tcBorders>
          </w:tcPr>
          <w:p w:rsidR="00D352B0" w:rsidRPr="00580EF9" w:rsidRDefault="00D352B0" w:rsidP="00F16791">
            <w:pPr>
              <w:spacing w:line="360" w:lineRule="auto"/>
              <w:jc w:val="center"/>
              <w:rPr>
                <w:rFonts w:ascii="Book Antiqua" w:hAnsi="Book Antiqua"/>
                <w:color w:val="000000"/>
                <w:sz w:val="24"/>
                <w:szCs w:val="24"/>
              </w:rPr>
            </w:pPr>
            <w:bookmarkStart w:id="1069" w:name="OLE_LINK376"/>
            <w:bookmarkStart w:id="1070" w:name="OLE_LINK377"/>
            <w:r w:rsidRPr="00580EF9">
              <w:rPr>
                <w:rFonts w:ascii="Book Antiqua" w:hAnsi="Book Antiqua"/>
                <w:color w:val="000000"/>
                <w:sz w:val="24"/>
                <w:szCs w:val="24"/>
              </w:rPr>
              <w:t>17.8±4.6</w:t>
            </w:r>
            <w:bookmarkEnd w:id="1069"/>
            <w:bookmarkEnd w:id="1070"/>
          </w:p>
        </w:tc>
      </w:tr>
      <w:tr w:rsidR="00D352B0" w:rsidRPr="00580EF9" w:rsidTr="007D0CE5">
        <w:trPr>
          <w:trHeight w:val="390"/>
        </w:trPr>
        <w:tc>
          <w:tcPr>
            <w:tcW w:w="0" w:type="auto"/>
            <w:tcBorders>
              <w:top w:val="nil"/>
              <w:left w:val="nil"/>
              <w:right w:val="nil"/>
            </w:tcBorders>
          </w:tcPr>
          <w:p w:rsidR="00D352B0" w:rsidRPr="00580EF9" w:rsidRDefault="00D352B0" w:rsidP="007D0CE5">
            <w:pPr>
              <w:spacing w:line="360" w:lineRule="auto"/>
              <w:rPr>
                <w:rFonts w:ascii="Book Antiqua" w:hAnsi="Book Antiqua"/>
                <w:color w:val="000000"/>
                <w:sz w:val="24"/>
                <w:szCs w:val="24"/>
              </w:rPr>
            </w:pPr>
            <w:r w:rsidRPr="00580EF9">
              <w:rPr>
                <w:rFonts w:ascii="Book Antiqua" w:hAnsi="Book Antiqua"/>
                <w:color w:val="000000"/>
                <w:sz w:val="24"/>
                <w:szCs w:val="24"/>
              </w:rPr>
              <w:t>Metastatic lymph nodes</w:t>
            </w:r>
          </w:p>
        </w:tc>
        <w:tc>
          <w:tcPr>
            <w:tcW w:w="0" w:type="auto"/>
            <w:tcBorders>
              <w:top w:val="nil"/>
              <w:left w:val="nil"/>
              <w:right w:val="nil"/>
            </w:tcBorders>
          </w:tcPr>
          <w:p w:rsidR="00D352B0" w:rsidRPr="00580EF9" w:rsidRDefault="00D352B0" w:rsidP="00F16791">
            <w:pPr>
              <w:spacing w:line="360" w:lineRule="auto"/>
              <w:jc w:val="center"/>
              <w:rPr>
                <w:rFonts w:ascii="Book Antiqua" w:hAnsi="Book Antiqua"/>
                <w:color w:val="000000"/>
                <w:sz w:val="24"/>
                <w:szCs w:val="24"/>
              </w:rPr>
            </w:pPr>
            <w:r w:rsidRPr="00580EF9">
              <w:rPr>
                <w:rFonts w:ascii="Book Antiqua" w:hAnsi="Book Antiqua"/>
                <w:color w:val="000000"/>
                <w:sz w:val="24"/>
                <w:szCs w:val="24"/>
              </w:rPr>
              <w:t>3.4±1.8</w:t>
            </w:r>
          </w:p>
        </w:tc>
      </w:tr>
    </w:tbl>
    <w:p w:rsidR="00D352B0" w:rsidRPr="007D0CE5" w:rsidRDefault="00D352B0" w:rsidP="007D0CE5">
      <w:pPr>
        <w:adjustRightInd w:val="0"/>
        <w:snapToGrid w:val="0"/>
        <w:spacing w:line="360" w:lineRule="auto"/>
        <w:rPr>
          <w:rFonts w:ascii="Book Antiqua" w:hAnsi="Book Antiqua"/>
          <w:sz w:val="24"/>
          <w:szCs w:val="24"/>
        </w:rPr>
      </w:pPr>
    </w:p>
    <w:p w:rsidR="00D352B0" w:rsidRPr="007D0CE5" w:rsidRDefault="00D352B0" w:rsidP="007D0CE5">
      <w:pPr>
        <w:adjustRightInd w:val="0"/>
        <w:snapToGrid w:val="0"/>
        <w:spacing w:line="360" w:lineRule="auto"/>
        <w:rPr>
          <w:rFonts w:ascii="Book Antiqua" w:hAnsi="Book Antiqua"/>
          <w:b/>
          <w:color w:val="000000"/>
          <w:sz w:val="24"/>
          <w:szCs w:val="24"/>
        </w:rPr>
      </w:pPr>
    </w:p>
    <w:p w:rsidR="00D352B0" w:rsidRPr="007D0CE5" w:rsidRDefault="00D352B0" w:rsidP="007D0CE5">
      <w:pPr>
        <w:adjustRightInd w:val="0"/>
        <w:snapToGrid w:val="0"/>
        <w:spacing w:line="360" w:lineRule="auto"/>
        <w:rPr>
          <w:rFonts w:ascii="Book Antiqua" w:hAnsi="Book Antiqua"/>
          <w:b/>
          <w:color w:val="000000"/>
          <w:sz w:val="24"/>
          <w:szCs w:val="24"/>
        </w:rPr>
      </w:pPr>
    </w:p>
    <w:p w:rsidR="00D352B0" w:rsidRPr="007D0CE5" w:rsidRDefault="00D352B0" w:rsidP="007D0CE5">
      <w:pPr>
        <w:adjustRightInd w:val="0"/>
        <w:snapToGrid w:val="0"/>
        <w:spacing w:line="360" w:lineRule="auto"/>
        <w:rPr>
          <w:rFonts w:ascii="Book Antiqua" w:hAnsi="Book Antiqua"/>
          <w:b/>
          <w:color w:val="000000"/>
          <w:sz w:val="24"/>
          <w:szCs w:val="24"/>
        </w:rPr>
      </w:pPr>
    </w:p>
    <w:p w:rsidR="00D352B0" w:rsidRPr="007D0CE5" w:rsidRDefault="00D352B0" w:rsidP="007D0CE5">
      <w:pPr>
        <w:adjustRightInd w:val="0"/>
        <w:snapToGrid w:val="0"/>
        <w:spacing w:line="360" w:lineRule="auto"/>
        <w:rPr>
          <w:rFonts w:ascii="Book Antiqua" w:hAnsi="Book Antiqua"/>
          <w:b/>
          <w:color w:val="000000"/>
          <w:sz w:val="24"/>
          <w:szCs w:val="24"/>
        </w:rPr>
      </w:pPr>
    </w:p>
    <w:p w:rsidR="00D352B0" w:rsidRPr="007D0CE5" w:rsidRDefault="00D352B0" w:rsidP="007D0CE5">
      <w:pPr>
        <w:adjustRightInd w:val="0"/>
        <w:snapToGrid w:val="0"/>
        <w:spacing w:line="360" w:lineRule="auto"/>
        <w:rPr>
          <w:rFonts w:ascii="Book Antiqua" w:hAnsi="Book Antiqua"/>
          <w:b/>
          <w:color w:val="000000"/>
          <w:sz w:val="24"/>
          <w:szCs w:val="24"/>
        </w:rPr>
      </w:pPr>
    </w:p>
    <w:p w:rsidR="00D352B0" w:rsidRPr="007D0CE5" w:rsidRDefault="00D352B0" w:rsidP="007D0CE5">
      <w:pPr>
        <w:adjustRightInd w:val="0"/>
        <w:snapToGrid w:val="0"/>
        <w:spacing w:line="360" w:lineRule="auto"/>
        <w:rPr>
          <w:rFonts w:ascii="Book Antiqua" w:hAnsi="Book Antiqua"/>
          <w:b/>
          <w:color w:val="000000"/>
          <w:sz w:val="24"/>
          <w:szCs w:val="24"/>
        </w:rPr>
      </w:pPr>
    </w:p>
    <w:p w:rsidR="00D352B0" w:rsidRPr="007D0CE5" w:rsidRDefault="00D352B0" w:rsidP="007D0CE5">
      <w:pPr>
        <w:adjustRightInd w:val="0"/>
        <w:snapToGrid w:val="0"/>
        <w:spacing w:line="360" w:lineRule="auto"/>
        <w:rPr>
          <w:rFonts w:ascii="Book Antiqua" w:hAnsi="Book Antiqua"/>
          <w:b/>
          <w:color w:val="000000"/>
          <w:sz w:val="24"/>
          <w:szCs w:val="24"/>
        </w:rPr>
      </w:pPr>
    </w:p>
    <w:p w:rsidR="00D352B0" w:rsidRPr="007D0CE5" w:rsidRDefault="00D352B0" w:rsidP="007D0CE5">
      <w:pPr>
        <w:adjustRightInd w:val="0"/>
        <w:snapToGrid w:val="0"/>
        <w:spacing w:line="360" w:lineRule="auto"/>
        <w:rPr>
          <w:rFonts w:ascii="Book Antiqua" w:hAnsi="Book Antiqua"/>
          <w:b/>
          <w:color w:val="000000"/>
          <w:sz w:val="24"/>
          <w:szCs w:val="24"/>
        </w:rPr>
      </w:pPr>
      <w:r w:rsidRPr="007D0CE5">
        <w:rPr>
          <w:rFonts w:ascii="Book Antiqua" w:hAnsi="Book Antiqua"/>
          <w:color w:val="000000"/>
          <w:sz w:val="24"/>
          <w:szCs w:val="24"/>
        </w:rPr>
        <w:t>TME</w:t>
      </w:r>
      <w:r>
        <w:rPr>
          <w:rFonts w:ascii="Book Antiqua" w:hAnsi="Book Antiqua"/>
          <w:color w:val="000000"/>
          <w:sz w:val="24"/>
          <w:szCs w:val="24"/>
        </w:rPr>
        <w:t xml:space="preserve">: </w:t>
      </w:r>
      <w:r>
        <w:rPr>
          <w:rFonts w:ascii="Book Antiqua" w:hAnsi="Book Antiqua"/>
          <w:kern w:val="0"/>
          <w:sz w:val="24"/>
          <w:szCs w:val="24"/>
        </w:rPr>
        <w:t xml:space="preserve">Total mesorectal excision; </w:t>
      </w:r>
      <w:r w:rsidRPr="007D0CE5">
        <w:rPr>
          <w:rFonts w:ascii="Book Antiqua" w:hAnsi="Book Antiqua"/>
          <w:color w:val="000000"/>
          <w:sz w:val="24"/>
          <w:szCs w:val="24"/>
        </w:rPr>
        <w:t>TNM</w:t>
      </w:r>
      <w:r>
        <w:rPr>
          <w:rFonts w:ascii="Book Antiqua" w:hAnsi="Book Antiqua"/>
          <w:color w:val="000000"/>
          <w:sz w:val="24"/>
          <w:szCs w:val="24"/>
        </w:rPr>
        <w:t xml:space="preserve">: </w:t>
      </w:r>
      <w:r w:rsidRPr="00165EA1">
        <w:rPr>
          <w:rFonts w:ascii="Book Antiqua" w:hAnsi="Book Antiqua"/>
          <w:color w:val="000000"/>
          <w:sz w:val="24"/>
          <w:szCs w:val="24"/>
        </w:rPr>
        <w:t>Tumor node metastasis</w:t>
      </w:r>
      <w:r>
        <w:rPr>
          <w:rFonts w:ascii="Book Antiqua" w:hAnsi="Book Antiqua"/>
          <w:color w:val="000000"/>
          <w:sz w:val="24"/>
          <w:szCs w:val="24"/>
        </w:rPr>
        <w:t>.</w:t>
      </w:r>
    </w:p>
    <w:p w:rsidR="00D352B0" w:rsidRPr="007D0CE5" w:rsidRDefault="00D352B0" w:rsidP="007D0CE5">
      <w:pPr>
        <w:adjustRightInd w:val="0"/>
        <w:snapToGrid w:val="0"/>
        <w:spacing w:line="360" w:lineRule="auto"/>
        <w:rPr>
          <w:rFonts w:ascii="Book Antiqua" w:hAnsi="Book Antiqua"/>
          <w:b/>
          <w:color w:val="000000"/>
          <w:sz w:val="24"/>
          <w:szCs w:val="24"/>
        </w:rPr>
      </w:pPr>
    </w:p>
    <w:p w:rsidR="00D352B0" w:rsidRPr="00165EA1" w:rsidRDefault="00D352B0" w:rsidP="007D0CE5">
      <w:pPr>
        <w:adjustRightInd w:val="0"/>
        <w:snapToGrid w:val="0"/>
        <w:spacing w:line="360" w:lineRule="auto"/>
        <w:rPr>
          <w:rFonts w:ascii="Book Antiqua" w:hAnsi="Book Antiqua"/>
          <w:b/>
          <w:color w:val="000000"/>
          <w:sz w:val="24"/>
          <w:szCs w:val="24"/>
        </w:rPr>
      </w:pPr>
      <w:r w:rsidRPr="00165EA1">
        <w:rPr>
          <w:rFonts w:ascii="Book Antiqua" w:hAnsi="Book Antiqua"/>
          <w:b/>
          <w:color w:val="000000"/>
          <w:sz w:val="24"/>
          <w:szCs w:val="24"/>
        </w:rPr>
        <w:t xml:space="preserve">Table 4 </w:t>
      </w:r>
      <w:bookmarkStart w:id="1071" w:name="OLE_LINK329"/>
      <w:bookmarkStart w:id="1072" w:name="OLE_LINK357"/>
      <w:r w:rsidRPr="00165EA1">
        <w:rPr>
          <w:rFonts w:ascii="Book Antiqua" w:hAnsi="Book Antiqua"/>
          <w:b/>
          <w:color w:val="000000"/>
          <w:sz w:val="24"/>
          <w:szCs w:val="24"/>
        </w:rPr>
        <w:t>Postoperative</w:t>
      </w:r>
      <w:r>
        <w:rPr>
          <w:rFonts w:ascii="Book Antiqua" w:hAnsi="Book Antiqua"/>
          <w:b/>
          <w:color w:val="000000"/>
          <w:sz w:val="24"/>
          <w:szCs w:val="24"/>
        </w:rPr>
        <w:t xml:space="preserve"> complications</w:t>
      </w:r>
      <w:bookmarkEnd w:id="1071"/>
      <w:bookmarkEnd w:id="1072"/>
      <w:r w:rsidRPr="00165EA1">
        <w:rPr>
          <w:rFonts w:ascii="Book Antiqua" w:hAnsi="Book Antiqua"/>
          <w:b/>
          <w:i/>
          <w:color w:val="000000"/>
          <w:sz w:val="24"/>
          <w:szCs w:val="24"/>
        </w:rPr>
        <w:t xml:space="preserve"> n</w:t>
      </w:r>
      <w:r>
        <w:rPr>
          <w:rFonts w:ascii="Book Antiqua" w:hAnsi="Book Antiqua"/>
          <w:b/>
          <w:color w:val="000000"/>
          <w:sz w:val="24"/>
          <w:szCs w:val="24"/>
        </w:rPr>
        <w:t xml:space="preserve"> (%)</w:t>
      </w:r>
    </w:p>
    <w:tbl>
      <w:tblP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3303"/>
        <w:gridCol w:w="3436"/>
      </w:tblGrid>
      <w:tr w:rsidR="00D352B0" w:rsidRPr="00580EF9" w:rsidTr="00580EF9">
        <w:trPr>
          <w:trHeight w:val="113"/>
        </w:trPr>
        <w:tc>
          <w:tcPr>
            <w:tcW w:w="0" w:type="auto"/>
            <w:tcBorders>
              <w:left w:val="nil"/>
              <w:right w:val="nil"/>
            </w:tcBorders>
          </w:tcPr>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b/>
                <w:color w:val="000000"/>
                <w:sz w:val="24"/>
                <w:szCs w:val="24"/>
              </w:rPr>
              <w:t>Postoperative complications</w:t>
            </w:r>
          </w:p>
        </w:tc>
        <w:tc>
          <w:tcPr>
            <w:tcW w:w="3025" w:type="dxa"/>
            <w:tcBorders>
              <w:left w:val="nil"/>
              <w:right w:val="nil"/>
            </w:tcBorders>
          </w:tcPr>
          <w:p w:rsidR="00D352B0" w:rsidRPr="00580EF9" w:rsidRDefault="00D352B0" w:rsidP="00580EF9">
            <w:pPr>
              <w:spacing w:line="360" w:lineRule="auto"/>
              <w:jc w:val="center"/>
              <w:rPr>
                <w:rFonts w:ascii="Book Antiqua" w:hAnsi="Book Antiqua"/>
                <w:b/>
                <w:color w:val="000000"/>
                <w:sz w:val="24"/>
                <w:szCs w:val="24"/>
              </w:rPr>
            </w:pPr>
            <w:r w:rsidRPr="00580EF9">
              <w:rPr>
                <w:rFonts w:ascii="Book Antiqua" w:hAnsi="Book Antiqua"/>
                <w:b/>
                <w:color w:val="000000"/>
                <w:sz w:val="24"/>
                <w:szCs w:val="24"/>
              </w:rPr>
              <w:t>Value</w:t>
            </w:r>
          </w:p>
        </w:tc>
      </w:tr>
      <w:tr w:rsidR="00D352B0" w:rsidRPr="00580EF9" w:rsidTr="00580EF9">
        <w:trPr>
          <w:trHeight w:val="113"/>
        </w:trPr>
        <w:tc>
          <w:tcPr>
            <w:tcW w:w="0" w:type="auto"/>
            <w:tcBorders>
              <w:left w:val="nil"/>
              <w:bottom w:val="nil"/>
              <w:right w:val="nil"/>
            </w:tcBorders>
          </w:tcPr>
          <w:p w:rsidR="00D352B0" w:rsidRPr="00580EF9" w:rsidRDefault="00D352B0" w:rsidP="00580EF9">
            <w:pPr>
              <w:spacing w:line="360" w:lineRule="auto"/>
              <w:rPr>
                <w:rFonts w:ascii="Book Antiqua" w:hAnsi="Book Antiqua"/>
                <w:sz w:val="24"/>
                <w:szCs w:val="24"/>
              </w:rPr>
            </w:pPr>
            <w:r w:rsidRPr="00580EF9">
              <w:rPr>
                <w:rFonts w:ascii="Book Antiqua" w:hAnsi="Book Antiqua"/>
                <w:color w:val="000000"/>
                <w:sz w:val="24"/>
                <w:szCs w:val="24"/>
              </w:rPr>
              <w:t>Length of hospitalization</w:t>
            </w:r>
          </w:p>
        </w:tc>
        <w:tc>
          <w:tcPr>
            <w:tcW w:w="3025" w:type="dxa"/>
            <w:tcBorders>
              <w:left w:val="nil"/>
              <w:bottom w:val="nil"/>
              <w:right w:val="nil"/>
            </w:tcBorders>
          </w:tcPr>
          <w:p w:rsidR="00D352B0" w:rsidRPr="00580EF9" w:rsidRDefault="00D352B0" w:rsidP="00580EF9">
            <w:pPr>
              <w:spacing w:line="360" w:lineRule="auto"/>
              <w:jc w:val="center"/>
              <w:rPr>
                <w:rFonts w:ascii="Book Antiqua" w:hAnsi="Book Antiqua"/>
                <w:sz w:val="24"/>
                <w:szCs w:val="24"/>
              </w:rPr>
            </w:pPr>
            <w:bookmarkStart w:id="1073" w:name="OLE_LINK374"/>
            <w:bookmarkStart w:id="1074" w:name="OLE_LINK375"/>
            <w:r w:rsidRPr="00580EF9">
              <w:rPr>
                <w:rFonts w:ascii="Book Antiqua" w:hAnsi="Book Antiqua"/>
                <w:color w:val="000000"/>
                <w:sz w:val="24"/>
                <w:szCs w:val="24"/>
              </w:rPr>
              <w:t>6.1</w:t>
            </w:r>
            <w:bookmarkEnd w:id="1073"/>
            <w:bookmarkEnd w:id="1074"/>
            <w:r w:rsidRPr="00580EF9">
              <w:rPr>
                <w:rFonts w:ascii="Book Antiqua" w:hAnsi="Book Antiqua"/>
                <w:color w:val="000000"/>
                <w:sz w:val="24"/>
                <w:szCs w:val="24"/>
              </w:rPr>
              <w:t xml:space="preserve"> ± 2.7 d</w:t>
            </w:r>
          </w:p>
        </w:tc>
      </w:tr>
      <w:tr w:rsidR="00D352B0" w:rsidRPr="00580EF9" w:rsidTr="00580EF9">
        <w:trPr>
          <w:trHeight w:val="113"/>
        </w:trPr>
        <w:tc>
          <w:tcPr>
            <w:tcW w:w="0" w:type="auto"/>
            <w:tcBorders>
              <w:top w:val="nil"/>
              <w:left w:val="nil"/>
              <w:bottom w:val="nil"/>
              <w:right w:val="nil"/>
            </w:tcBorders>
          </w:tcPr>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Postoperative complications</w:t>
            </w:r>
          </w:p>
        </w:tc>
        <w:tc>
          <w:tcPr>
            <w:tcW w:w="3025" w:type="dxa"/>
            <w:tcBorders>
              <w:top w:val="nil"/>
              <w:left w:val="nil"/>
              <w:bottom w:val="nil"/>
              <w:right w:val="nil"/>
            </w:tcBorders>
          </w:tcPr>
          <w:p w:rsidR="00D352B0" w:rsidRPr="00580EF9" w:rsidRDefault="00D352B0" w:rsidP="00580EF9">
            <w:pPr>
              <w:spacing w:line="360" w:lineRule="auto"/>
              <w:jc w:val="center"/>
              <w:rPr>
                <w:rFonts w:ascii="Book Antiqua" w:hAnsi="Book Antiqua"/>
                <w:color w:val="000000"/>
                <w:sz w:val="24"/>
                <w:szCs w:val="24"/>
              </w:rPr>
            </w:pPr>
          </w:p>
        </w:tc>
      </w:tr>
      <w:tr w:rsidR="00D352B0" w:rsidRPr="00580EF9" w:rsidTr="00580EF9">
        <w:trPr>
          <w:trHeight w:val="409"/>
        </w:trPr>
        <w:tc>
          <w:tcPr>
            <w:tcW w:w="0" w:type="auto"/>
            <w:tcBorders>
              <w:top w:val="nil"/>
              <w:left w:val="nil"/>
              <w:bottom w:val="nil"/>
              <w:right w:val="nil"/>
            </w:tcBorders>
          </w:tcPr>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 xml:space="preserve">UTI </w:t>
            </w:r>
          </w:p>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 xml:space="preserve">Anastomotic leakage                </w:t>
            </w:r>
          </w:p>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 xml:space="preserve">Anastomotic bleeding                                      </w:t>
            </w:r>
          </w:p>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Incision infection</w:t>
            </w:r>
          </w:p>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 xml:space="preserve">Intestinal obstruction          </w:t>
            </w:r>
          </w:p>
        </w:tc>
        <w:tc>
          <w:tcPr>
            <w:tcW w:w="3025" w:type="dxa"/>
            <w:tcBorders>
              <w:top w:val="nil"/>
              <w:left w:val="nil"/>
              <w:bottom w:val="nil"/>
              <w:right w:val="nil"/>
            </w:tcBorders>
          </w:tcPr>
          <w:p w:rsidR="00D352B0" w:rsidRPr="00580EF9" w:rsidRDefault="00D352B0" w:rsidP="00580EF9">
            <w:pPr>
              <w:pStyle w:val="aa"/>
              <w:numPr>
                <w:ilvl w:val="0"/>
                <w:numId w:val="12"/>
              </w:numPr>
              <w:spacing w:line="360" w:lineRule="auto"/>
              <w:ind w:firstLineChars="0"/>
              <w:rPr>
                <w:rFonts w:ascii="Book Antiqua" w:hAnsi="Book Antiqua"/>
                <w:color w:val="000000"/>
                <w:sz w:val="24"/>
                <w:szCs w:val="24"/>
              </w:rPr>
            </w:pPr>
            <w:r w:rsidRPr="00580EF9">
              <w:rPr>
                <w:rFonts w:ascii="Book Antiqua" w:hAnsi="Book Antiqua"/>
                <w:color w:val="000000"/>
                <w:sz w:val="24"/>
                <w:szCs w:val="24"/>
              </w:rPr>
              <w:t>(9.5)</w:t>
            </w:r>
          </w:p>
          <w:p w:rsidR="00D352B0" w:rsidRPr="00580EF9" w:rsidRDefault="00D352B0" w:rsidP="00580EF9">
            <w:pPr>
              <w:pStyle w:val="aa"/>
              <w:spacing w:line="360" w:lineRule="auto"/>
              <w:ind w:left="-98" w:firstLineChars="0" w:firstLine="0"/>
              <w:jc w:val="center"/>
              <w:rPr>
                <w:rFonts w:ascii="Book Antiqua" w:hAnsi="Book Antiqua"/>
                <w:color w:val="000000"/>
                <w:sz w:val="24"/>
                <w:szCs w:val="24"/>
              </w:rPr>
            </w:pPr>
            <w:bookmarkStart w:id="1075" w:name="OLE_LINK275"/>
            <w:bookmarkStart w:id="1076" w:name="OLE_LINK322"/>
            <w:bookmarkStart w:id="1077" w:name="OLE_LINK328"/>
            <w:r w:rsidRPr="00580EF9">
              <w:rPr>
                <w:rFonts w:ascii="Book Antiqua" w:hAnsi="Book Antiqua"/>
                <w:color w:val="000000"/>
                <w:sz w:val="24"/>
                <w:szCs w:val="24"/>
              </w:rPr>
              <w:t>1 (4.7)</w:t>
            </w:r>
            <w:bookmarkEnd w:id="1075"/>
            <w:bookmarkEnd w:id="1076"/>
            <w:bookmarkEnd w:id="1077"/>
          </w:p>
          <w:p w:rsidR="00D352B0" w:rsidRPr="00580EF9" w:rsidRDefault="00D352B0" w:rsidP="00580EF9">
            <w:pPr>
              <w:pStyle w:val="aa"/>
              <w:spacing w:line="360" w:lineRule="auto"/>
              <w:ind w:left="960" w:firstLine="480"/>
              <w:rPr>
                <w:rFonts w:ascii="Book Antiqua" w:hAnsi="Book Antiqua"/>
                <w:color w:val="000000"/>
                <w:sz w:val="24"/>
                <w:szCs w:val="24"/>
              </w:rPr>
            </w:pPr>
            <w:r w:rsidRPr="00580EF9">
              <w:rPr>
                <w:rFonts w:ascii="Book Antiqua" w:hAnsi="Book Antiqua"/>
                <w:color w:val="000000"/>
                <w:sz w:val="24"/>
                <w:szCs w:val="24"/>
              </w:rPr>
              <w:t>0 (0.0)</w:t>
            </w:r>
          </w:p>
          <w:p w:rsidR="00D352B0" w:rsidRPr="00580EF9" w:rsidRDefault="00D352B0" w:rsidP="00580EF9">
            <w:pPr>
              <w:spacing w:line="360" w:lineRule="auto"/>
              <w:ind w:firstLineChars="50" w:firstLine="120"/>
              <w:jc w:val="center"/>
              <w:rPr>
                <w:rFonts w:ascii="Book Antiqua" w:hAnsi="Book Antiqua"/>
                <w:color w:val="000000"/>
                <w:sz w:val="24"/>
                <w:szCs w:val="24"/>
              </w:rPr>
            </w:pPr>
            <w:r w:rsidRPr="00580EF9">
              <w:rPr>
                <w:rFonts w:ascii="Book Antiqua" w:hAnsi="Book Antiqua"/>
                <w:color w:val="000000"/>
                <w:sz w:val="24"/>
                <w:szCs w:val="24"/>
              </w:rPr>
              <w:t xml:space="preserve">0 </w:t>
            </w:r>
            <w:r w:rsidRPr="00580EF9">
              <w:rPr>
                <w:rFonts w:ascii="Book Antiqua" w:hAnsi="Book Antiqua"/>
                <w:color w:val="000000"/>
                <w:kern w:val="0"/>
                <w:sz w:val="24"/>
                <w:szCs w:val="24"/>
              </w:rPr>
              <w:t>(0.0)</w:t>
            </w:r>
          </w:p>
          <w:p w:rsidR="00D352B0" w:rsidRPr="00580EF9" w:rsidRDefault="00D352B0" w:rsidP="00580EF9">
            <w:pPr>
              <w:spacing w:line="360" w:lineRule="auto"/>
              <w:ind w:firstLineChars="50" w:firstLine="120"/>
              <w:jc w:val="center"/>
              <w:rPr>
                <w:rFonts w:ascii="Book Antiqua" w:hAnsi="Book Antiqua"/>
                <w:color w:val="000000"/>
                <w:sz w:val="24"/>
                <w:szCs w:val="24"/>
              </w:rPr>
            </w:pPr>
            <w:r w:rsidRPr="00580EF9">
              <w:rPr>
                <w:rFonts w:ascii="Book Antiqua" w:hAnsi="Book Antiqua"/>
                <w:color w:val="000000"/>
                <w:sz w:val="24"/>
                <w:szCs w:val="24"/>
              </w:rPr>
              <w:t xml:space="preserve">0 </w:t>
            </w:r>
            <w:r w:rsidRPr="00580EF9">
              <w:rPr>
                <w:rFonts w:ascii="Book Antiqua" w:hAnsi="Book Antiqua"/>
                <w:color w:val="000000"/>
                <w:kern w:val="0"/>
                <w:sz w:val="24"/>
                <w:szCs w:val="24"/>
              </w:rPr>
              <w:t>(0.0)</w:t>
            </w:r>
          </w:p>
        </w:tc>
      </w:tr>
      <w:tr w:rsidR="00D352B0" w:rsidRPr="00580EF9" w:rsidTr="00580EF9">
        <w:trPr>
          <w:trHeight w:val="94"/>
        </w:trPr>
        <w:tc>
          <w:tcPr>
            <w:tcW w:w="0" w:type="auto"/>
            <w:tcBorders>
              <w:top w:val="nil"/>
              <w:left w:val="nil"/>
              <w:bottom w:val="nil"/>
              <w:right w:val="nil"/>
            </w:tcBorders>
          </w:tcPr>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Impotence</w:t>
            </w:r>
          </w:p>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Fecal incontinence</w:t>
            </w:r>
          </w:p>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Anal stenosis</w:t>
            </w:r>
          </w:p>
        </w:tc>
        <w:tc>
          <w:tcPr>
            <w:tcW w:w="3025" w:type="dxa"/>
            <w:tcBorders>
              <w:top w:val="nil"/>
              <w:left w:val="nil"/>
              <w:bottom w:val="nil"/>
              <w:right w:val="nil"/>
            </w:tcBorders>
          </w:tcPr>
          <w:p w:rsidR="00D352B0" w:rsidRPr="00580EF9" w:rsidRDefault="00D352B0" w:rsidP="00580EF9">
            <w:pPr>
              <w:spacing w:line="360" w:lineRule="auto"/>
              <w:jc w:val="center"/>
              <w:rPr>
                <w:rFonts w:ascii="Book Antiqua" w:hAnsi="Book Antiqua"/>
                <w:color w:val="000000"/>
                <w:sz w:val="24"/>
                <w:szCs w:val="24"/>
              </w:rPr>
            </w:pPr>
            <w:r w:rsidRPr="00580EF9">
              <w:rPr>
                <w:rFonts w:ascii="Book Antiqua" w:hAnsi="Book Antiqua"/>
                <w:color w:val="000000"/>
                <w:sz w:val="24"/>
                <w:szCs w:val="24"/>
              </w:rPr>
              <w:t>1</w:t>
            </w:r>
            <w:r w:rsidRPr="00580EF9">
              <w:rPr>
                <w:rFonts w:ascii="Book Antiqua" w:hAnsi="Book Antiqua"/>
                <w:color w:val="000000"/>
                <w:kern w:val="0"/>
                <w:sz w:val="24"/>
                <w:szCs w:val="24"/>
              </w:rPr>
              <w:t xml:space="preserve"> (4.7)</w:t>
            </w:r>
          </w:p>
          <w:p w:rsidR="00D352B0" w:rsidRPr="00580EF9" w:rsidRDefault="00D352B0" w:rsidP="00580EF9">
            <w:pPr>
              <w:spacing w:line="360" w:lineRule="auto"/>
              <w:ind w:firstLineChars="50" w:firstLine="120"/>
              <w:jc w:val="center"/>
              <w:rPr>
                <w:rFonts w:ascii="Book Antiqua" w:hAnsi="Book Antiqua"/>
                <w:color w:val="000000"/>
                <w:sz w:val="24"/>
                <w:szCs w:val="24"/>
              </w:rPr>
            </w:pPr>
            <w:r w:rsidRPr="00580EF9">
              <w:rPr>
                <w:rFonts w:ascii="Book Antiqua" w:hAnsi="Book Antiqua"/>
                <w:color w:val="000000"/>
                <w:sz w:val="24"/>
                <w:szCs w:val="24"/>
              </w:rPr>
              <w:t xml:space="preserve">0 </w:t>
            </w:r>
            <w:r w:rsidRPr="00580EF9">
              <w:rPr>
                <w:rFonts w:ascii="Book Antiqua" w:hAnsi="Book Antiqua"/>
                <w:color w:val="000000"/>
                <w:kern w:val="0"/>
                <w:sz w:val="24"/>
                <w:szCs w:val="24"/>
              </w:rPr>
              <w:t>(0.0)</w:t>
            </w:r>
          </w:p>
          <w:p w:rsidR="00D352B0" w:rsidRPr="00580EF9" w:rsidRDefault="00D352B0" w:rsidP="00580EF9">
            <w:pPr>
              <w:spacing w:line="360" w:lineRule="auto"/>
              <w:ind w:firstLineChars="50" w:firstLine="120"/>
              <w:jc w:val="center"/>
              <w:rPr>
                <w:rFonts w:ascii="Book Antiqua" w:hAnsi="Book Antiqua"/>
                <w:color w:val="000000"/>
                <w:sz w:val="24"/>
                <w:szCs w:val="24"/>
              </w:rPr>
            </w:pPr>
            <w:r w:rsidRPr="00580EF9">
              <w:rPr>
                <w:rFonts w:ascii="Book Antiqua" w:hAnsi="Book Antiqua"/>
                <w:color w:val="000000"/>
                <w:sz w:val="24"/>
                <w:szCs w:val="24"/>
              </w:rPr>
              <w:t xml:space="preserve">0 </w:t>
            </w:r>
            <w:r w:rsidRPr="00580EF9">
              <w:rPr>
                <w:rFonts w:ascii="Book Antiqua" w:hAnsi="Book Antiqua"/>
                <w:color w:val="000000"/>
                <w:kern w:val="0"/>
                <w:sz w:val="24"/>
                <w:szCs w:val="24"/>
              </w:rPr>
              <w:t>(0.0)</w:t>
            </w:r>
          </w:p>
        </w:tc>
      </w:tr>
      <w:tr w:rsidR="00D352B0" w:rsidRPr="00580EF9" w:rsidTr="00580EF9">
        <w:trPr>
          <w:trHeight w:val="94"/>
        </w:trPr>
        <w:tc>
          <w:tcPr>
            <w:tcW w:w="0" w:type="auto"/>
            <w:tcBorders>
              <w:top w:val="nil"/>
              <w:left w:val="nil"/>
              <w:right w:val="nil"/>
            </w:tcBorders>
          </w:tcPr>
          <w:p w:rsidR="00D352B0" w:rsidRPr="00580EF9" w:rsidRDefault="00D352B0" w:rsidP="00580EF9">
            <w:pPr>
              <w:spacing w:line="360" w:lineRule="auto"/>
              <w:rPr>
                <w:rFonts w:ascii="Book Antiqua" w:hAnsi="Book Antiqua"/>
                <w:color w:val="000000"/>
                <w:sz w:val="24"/>
                <w:szCs w:val="24"/>
              </w:rPr>
            </w:pPr>
            <w:r w:rsidRPr="00580EF9">
              <w:rPr>
                <w:rFonts w:ascii="Book Antiqua" w:hAnsi="Book Antiqua"/>
                <w:color w:val="000000"/>
                <w:sz w:val="24"/>
                <w:szCs w:val="24"/>
              </w:rPr>
              <w:t>Total</w:t>
            </w:r>
          </w:p>
        </w:tc>
        <w:tc>
          <w:tcPr>
            <w:tcW w:w="3025" w:type="dxa"/>
            <w:tcBorders>
              <w:top w:val="nil"/>
              <w:left w:val="nil"/>
              <w:right w:val="nil"/>
            </w:tcBorders>
          </w:tcPr>
          <w:p w:rsidR="00D352B0" w:rsidRPr="00580EF9" w:rsidRDefault="00D352B0" w:rsidP="00580EF9">
            <w:pPr>
              <w:spacing w:line="360" w:lineRule="auto"/>
              <w:ind w:firstLineChars="50" w:firstLine="120"/>
              <w:jc w:val="center"/>
              <w:rPr>
                <w:rFonts w:ascii="Book Antiqua" w:hAnsi="Book Antiqua"/>
                <w:color w:val="000000"/>
                <w:sz w:val="24"/>
                <w:szCs w:val="24"/>
              </w:rPr>
            </w:pPr>
            <w:r w:rsidRPr="00580EF9">
              <w:rPr>
                <w:rFonts w:ascii="Book Antiqua" w:hAnsi="Book Antiqua"/>
                <w:color w:val="000000"/>
                <w:sz w:val="24"/>
                <w:szCs w:val="24"/>
              </w:rPr>
              <w:t xml:space="preserve">4 </w:t>
            </w:r>
            <w:r w:rsidRPr="00580EF9">
              <w:rPr>
                <w:rFonts w:ascii="Book Antiqua" w:hAnsi="Book Antiqua"/>
                <w:color w:val="000000"/>
                <w:kern w:val="0"/>
                <w:sz w:val="24"/>
                <w:szCs w:val="24"/>
              </w:rPr>
              <w:t>(18.9)</w:t>
            </w:r>
          </w:p>
        </w:tc>
      </w:tr>
    </w:tbl>
    <w:p w:rsidR="00D352B0" w:rsidRPr="007D0CE5" w:rsidRDefault="00D352B0" w:rsidP="007D0CE5">
      <w:pPr>
        <w:spacing w:line="360" w:lineRule="auto"/>
        <w:rPr>
          <w:rFonts w:ascii="Book Antiqua" w:hAnsi="Book Antiqua"/>
          <w:color w:val="000000"/>
          <w:sz w:val="24"/>
          <w:szCs w:val="24"/>
        </w:rPr>
      </w:pPr>
      <w:r w:rsidRPr="007D0CE5">
        <w:rPr>
          <w:rFonts w:ascii="Book Antiqua" w:hAnsi="Book Antiqua"/>
          <w:color w:val="000000"/>
          <w:sz w:val="24"/>
          <w:szCs w:val="24"/>
        </w:rPr>
        <w:t>UTI</w:t>
      </w:r>
      <w:r>
        <w:rPr>
          <w:rFonts w:ascii="Book Antiqua" w:hAnsi="Book Antiqua"/>
          <w:color w:val="000000"/>
          <w:sz w:val="24"/>
          <w:szCs w:val="24"/>
        </w:rPr>
        <w:t xml:space="preserve">: </w:t>
      </w:r>
      <w:r w:rsidRPr="007D0CE5">
        <w:rPr>
          <w:rFonts w:ascii="Book Antiqua" w:hAnsi="Book Antiqua"/>
          <w:color w:val="000000"/>
          <w:sz w:val="24"/>
          <w:szCs w:val="24"/>
        </w:rPr>
        <w:t>Urinary tract infection. The data of fecal incontinence, impotence, and anal stenosis was obtained in one-year follow-up</w:t>
      </w:r>
      <w:r>
        <w:rPr>
          <w:rFonts w:ascii="Book Antiqua" w:hAnsi="Book Antiqua"/>
          <w:color w:val="000000"/>
          <w:sz w:val="24"/>
          <w:szCs w:val="24"/>
        </w:rPr>
        <w:t>.</w:t>
      </w:r>
    </w:p>
    <w:p w:rsidR="00D352B0" w:rsidRPr="007D0CE5" w:rsidRDefault="00D352B0" w:rsidP="007D0CE5">
      <w:pPr>
        <w:adjustRightInd w:val="0"/>
        <w:snapToGrid w:val="0"/>
        <w:spacing w:line="360" w:lineRule="auto"/>
        <w:rPr>
          <w:rFonts w:ascii="Book Antiqua" w:hAnsi="Book Antiqua"/>
          <w:sz w:val="24"/>
          <w:szCs w:val="24"/>
        </w:rPr>
      </w:pPr>
    </w:p>
    <w:sectPr w:rsidR="00D352B0" w:rsidRPr="007D0CE5" w:rsidSect="00B353FD">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A00" w:rsidRDefault="00CC7A00" w:rsidP="003D1E1E">
      <w:r>
        <w:separator/>
      </w:r>
    </w:p>
  </w:endnote>
  <w:endnote w:type="continuationSeparator" w:id="0">
    <w:p w:rsidR="00CC7A00" w:rsidRDefault="00CC7A00" w:rsidP="003D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Times">
    <w:altName w:val="Cambria"/>
    <w:panose1 w:val="00000000000000000000"/>
    <w:charset w:val="00"/>
    <w:family w:val="roman"/>
    <w:notTrueType/>
    <w:pitch w:val="default"/>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AdvTir_symb">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2B0" w:rsidRDefault="00CC7A00" w:rsidP="001712BA">
    <w:pPr>
      <w:pStyle w:val="a4"/>
      <w:ind w:firstLineChars="2000" w:firstLine="3600"/>
    </w:pPr>
    <w:r>
      <w:fldChar w:fldCharType="begin"/>
    </w:r>
    <w:r>
      <w:instrText xml:space="preserve"> PAGE   \* MERGEFORMAT </w:instrText>
    </w:r>
    <w:r>
      <w:fldChar w:fldCharType="separate"/>
    </w:r>
    <w:r w:rsidR="00E03579" w:rsidRPr="00E03579">
      <w:rPr>
        <w:noProof/>
        <w:lang w:val="zh-CN"/>
      </w:rPr>
      <w:t>1</w:t>
    </w:r>
    <w:r>
      <w:rPr>
        <w:noProof/>
        <w:lang w:val="zh-CN"/>
      </w:rPr>
      <w:fldChar w:fldCharType="end"/>
    </w:r>
  </w:p>
  <w:p w:rsidR="00D352B0" w:rsidRDefault="00D352B0" w:rsidP="001712BA">
    <w:pPr>
      <w:pStyle w:val="a4"/>
      <w:ind w:firstLineChars="20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A00" w:rsidRDefault="00CC7A00" w:rsidP="003D1E1E">
      <w:r>
        <w:separator/>
      </w:r>
    </w:p>
  </w:footnote>
  <w:footnote w:type="continuationSeparator" w:id="0">
    <w:p w:rsidR="00CC7A00" w:rsidRDefault="00CC7A00" w:rsidP="003D1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845BC"/>
    <w:multiLevelType w:val="hybridMultilevel"/>
    <w:tmpl w:val="0B1CB500"/>
    <w:lvl w:ilvl="0" w:tplc="5AC4737E">
      <w:start w:val="2"/>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
    <w:nsid w:val="20871533"/>
    <w:multiLevelType w:val="hybridMultilevel"/>
    <w:tmpl w:val="83AA8B2A"/>
    <w:lvl w:ilvl="0" w:tplc="7504933A">
      <w:start w:val="2"/>
      <w:numFmt w:val="decimal"/>
      <w:lvlText w:val="%1"/>
      <w:lvlJc w:val="left"/>
      <w:pPr>
        <w:ind w:left="480" w:hanging="360"/>
      </w:pPr>
      <w:rPr>
        <w:rFonts w:cs="Times New Roman" w:hint="default"/>
      </w:rPr>
    </w:lvl>
    <w:lvl w:ilvl="1" w:tplc="04090019" w:tentative="1">
      <w:start w:val="1"/>
      <w:numFmt w:val="lowerLetter"/>
      <w:lvlText w:val="%2)"/>
      <w:lvlJc w:val="left"/>
      <w:pPr>
        <w:ind w:left="960" w:hanging="420"/>
      </w:pPr>
      <w:rPr>
        <w:rFonts w:cs="Times New Roman"/>
      </w:rPr>
    </w:lvl>
    <w:lvl w:ilvl="2" w:tplc="0409001B" w:tentative="1">
      <w:start w:val="1"/>
      <w:numFmt w:val="lowerRoman"/>
      <w:lvlText w:val="%3."/>
      <w:lvlJc w:val="right"/>
      <w:pPr>
        <w:ind w:left="1380" w:hanging="420"/>
      </w:pPr>
      <w:rPr>
        <w:rFonts w:cs="Times New Roman"/>
      </w:rPr>
    </w:lvl>
    <w:lvl w:ilvl="3" w:tplc="0409000F" w:tentative="1">
      <w:start w:val="1"/>
      <w:numFmt w:val="decimal"/>
      <w:lvlText w:val="%4."/>
      <w:lvlJc w:val="left"/>
      <w:pPr>
        <w:ind w:left="1800" w:hanging="420"/>
      </w:pPr>
      <w:rPr>
        <w:rFonts w:cs="Times New Roman"/>
      </w:rPr>
    </w:lvl>
    <w:lvl w:ilvl="4" w:tplc="04090019" w:tentative="1">
      <w:start w:val="1"/>
      <w:numFmt w:val="lowerLetter"/>
      <w:lvlText w:val="%5)"/>
      <w:lvlJc w:val="left"/>
      <w:pPr>
        <w:ind w:left="2220" w:hanging="420"/>
      </w:pPr>
      <w:rPr>
        <w:rFonts w:cs="Times New Roman"/>
      </w:rPr>
    </w:lvl>
    <w:lvl w:ilvl="5" w:tplc="0409001B" w:tentative="1">
      <w:start w:val="1"/>
      <w:numFmt w:val="lowerRoman"/>
      <w:lvlText w:val="%6."/>
      <w:lvlJc w:val="right"/>
      <w:pPr>
        <w:ind w:left="2640" w:hanging="420"/>
      </w:pPr>
      <w:rPr>
        <w:rFonts w:cs="Times New Roman"/>
      </w:rPr>
    </w:lvl>
    <w:lvl w:ilvl="6" w:tplc="0409000F" w:tentative="1">
      <w:start w:val="1"/>
      <w:numFmt w:val="decimal"/>
      <w:lvlText w:val="%7."/>
      <w:lvlJc w:val="left"/>
      <w:pPr>
        <w:ind w:left="3060" w:hanging="420"/>
      </w:pPr>
      <w:rPr>
        <w:rFonts w:cs="Times New Roman"/>
      </w:rPr>
    </w:lvl>
    <w:lvl w:ilvl="7" w:tplc="04090019" w:tentative="1">
      <w:start w:val="1"/>
      <w:numFmt w:val="lowerLetter"/>
      <w:lvlText w:val="%8)"/>
      <w:lvlJc w:val="left"/>
      <w:pPr>
        <w:ind w:left="3480" w:hanging="420"/>
      </w:pPr>
      <w:rPr>
        <w:rFonts w:cs="Times New Roman"/>
      </w:rPr>
    </w:lvl>
    <w:lvl w:ilvl="8" w:tplc="0409001B" w:tentative="1">
      <w:start w:val="1"/>
      <w:numFmt w:val="lowerRoman"/>
      <w:lvlText w:val="%9."/>
      <w:lvlJc w:val="right"/>
      <w:pPr>
        <w:ind w:left="3900" w:hanging="420"/>
      </w:pPr>
      <w:rPr>
        <w:rFonts w:cs="Times New Roman"/>
      </w:rPr>
    </w:lvl>
  </w:abstractNum>
  <w:abstractNum w:abstractNumId="2">
    <w:nsid w:val="2304766D"/>
    <w:multiLevelType w:val="hybridMultilevel"/>
    <w:tmpl w:val="2B9090F6"/>
    <w:lvl w:ilvl="0" w:tplc="9DD0D670">
      <w:start w:val="2"/>
      <w:numFmt w:val="decimal"/>
      <w:lvlText w:val="%1"/>
      <w:lvlJc w:val="left"/>
      <w:pPr>
        <w:ind w:left="1462" w:hanging="360"/>
      </w:pPr>
      <w:rPr>
        <w:rFonts w:cs="Times New Roman" w:hint="default"/>
      </w:rPr>
    </w:lvl>
    <w:lvl w:ilvl="1" w:tplc="04090019" w:tentative="1">
      <w:start w:val="1"/>
      <w:numFmt w:val="lowerLetter"/>
      <w:lvlText w:val="%2)"/>
      <w:lvlJc w:val="left"/>
      <w:pPr>
        <w:ind w:left="1942" w:hanging="420"/>
      </w:pPr>
      <w:rPr>
        <w:rFonts w:cs="Times New Roman"/>
      </w:rPr>
    </w:lvl>
    <w:lvl w:ilvl="2" w:tplc="0409001B" w:tentative="1">
      <w:start w:val="1"/>
      <w:numFmt w:val="lowerRoman"/>
      <w:lvlText w:val="%3."/>
      <w:lvlJc w:val="right"/>
      <w:pPr>
        <w:ind w:left="2362" w:hanging="420"/>
      </w:pPr>
      <w:rPr>
        <w:rFonts w:cs="Times New Roman"/>
      </w:rPr>
    </w:lvl>
    <w:lvl w:ilvl="3" w:tplc="0409000F" w:tentative="1">
      <w:start w:val="1"/>
      <w:numFmt w:val="decimal"/>
      <w:lvlText w:val="%4."/>
      <w:lvlJc w:val="left"/>
      <w:pPr>
        <w:ind w:left="2782" w:hanging="420"/>
      </w:pPr>
      <w:rPr>
        <w:rFonts w:cs="Times New Roman"/>
      </w:rPr>
    </w:lvl>
    <w:lvl w:ilvl="4" w:tplc="04090019" w:tentative="1">
      <w:start w:val="1"/>
      <w:numFmt w:val="lowerLetter"/>
      <w:lvlText w:val="%5)"/>
      <w:lvlJc w:val="left"/>
      <w:pPr>
        <w:ind w:left="3202" w:hanging="420"/>
      </w:pPr>
      <w:rPr>
        <w:rFonts w:cs="Times New Roman"/>
      </w:rPr>
    </w:lvl>
    <w:lvl w:ilvl="5" w:tplc="0409001B" w:tentative="1">
      <w:start w:val="1"/>
      <w:numFmt w:val="lowerRoman"/>
      <w:lvlText w:val="%6."/>
      <w:lvlJc w:val="right"/>
      <w:pPr>
        <w:ind w:left="3622" w:hanging="420"/>
      </w:pPr>
      <w:rPr>
        <w:rFonts w:cs="Times New Roman"/>
      </w:rPr>
    </w:lvl>
    <w:lvl w:ilvl="6" w:tplc="0409000F" w:tentative="1">
      <w:start w:val="1"/>
      <w:numFmt w:val="decimal"/>
      <w:lvlText w:val="%7."/>
      <w:lvlJc w:val="left"/>
      <w:pPr>
        <w:ind w:left="4042" w:hanging="420"/>
      </w:pPr>
      <w:rPr>
        <w:rFonts w:cs="Times New Roman"/>
      </w:rPr>
    </w:lvl>
    <w:lvl w:ilvl="7" w:tplc="04090019" w:tentative="1">
      <w:start w:val="1"/>
      <w:numFmt w:val="lowerLetter"/>
      <w:lvlText w:val="%8)"/>
      <w:lvlJc w:val="left"/>
      <w:pPr>
        <w:ind w:left="4462" w:hanging="420"/>
      </w:pPr>
      <w:rPr>
        <w:rFonts w:cs="Times New Roman"/>
      </w:rPr>
    </w:lvl>
    <w:lvl w:ilvl="8" w:tplc="0409001B" w:tentative="1">
      <w:start w:val="1"/>
      <w:numFmt w:val="lowerRoman"/>
      <w:lvlText w:val="%9."/>
      <w:lvlJc w:val="right"/>
      <w:pPr>
        <w:ind w:left="4882" w:hanging="420"/>
      </w:pPr>
      <w:rPr>
        <w:rFonts w:cs="Times New Roman"/>
      </w:rPr>
    </w:lvl>
  </w:abstractNum>
  <w:abstractNum w:abstractNumId="3">
    <w:nsid w:val="2437797E"/>
    <w:multiLevelType w:val="hybridMultilevel"/>
    <w:tmpl w:val="945E3DF4"/>
    <w:lvl w:ilvl="0" w:tplc="00865BF0">
      <w:numFmt w:val="decimal"/>
      <w:lvlText w:val="%1"/>
      <w:lvlJc w:val="left"/>
      <w:pPr>
        <w:ind w:left="960" w:hanging="900"/>
      </w:pPr>
      <w:rPr>
        <w:rFonts w:cs="Times New Roman" w:hint="default"/>
      </w:rPr>
    </w:lvl>
    <w:lvl w:ilvl="1" w:tplc="04090019" w:tentative="1">
      <w:start w:val="1"/>
      <w:numFmt w:val="lowerLetter"/>
      <w:lvlText w:val="%2)"/>
      <w:lvlJc w:val="left"/>
      <w:pPr>
        <w:ind w:left="900" w:hanging="420"/>
      </w:pPr>
      <w:rPr>
        <w:rFonts w:cs="Times New Roman"/>
      </w:rPr>
    </w:lvl>
    <w:lvl w:ilvl="2" w:tplc="0409001B" w:tentative="1">
      <w:start w:val="1"/>
      <w:numFmt w:val="lowerRoman"/>
      <w:lvlText w:val="%3."/>
      <w:lvlJc w:val="righ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9" w:tentative="1">
      <w:start w:val="1"/>
      <w:numFmt w:val="lowerLetter"/>
      <w:lvlText w:val="%5)"/>
      <w:lvlJc w:val="left"/>
      <w:pPr>
        <w:ind w:left="2160" w:hanging="420"/>
      </w:pPr>
      <w:rPr>
        <w:rFonts w:cs="Times New Roman"/>
      </w:rPr>
    </w:lvl>
    <w:lvl w:ilvl="5" w:tplc="0409001B" w:tentative="1">
      <w:start w:val="1"/>
      <w:numFmt w:val="lowerRoman"/>
      <w:lvlText w:val="%6."/>
      <w:lvlJc w:val="righ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9" w:tentative="1">
      <w:start w:val="1"/>
      <w:numFmt w:val="lowerLetter"/>
      <w:lvlText w:val="%8)"/>
      <w:lvlJc w:val="left"/>
      <w:pPr>
        <w:ind w:left="3420" w:hanging="420"/>
      </w:pPr>
      <w:rPr>
        <w:rFonts w:cs="Times New Roman"/>
      </w:rPr>
    </w:lvl>
    <w:lvl w:ilvl="8" w:tplc="0409001B" w:tentative="1">
      <w:start w:val="1"/>
      <w:numFmt w:val="lowerRoman"/>
      <w:lvlText w:val="%9."/>
      <w:lvlJc w:val="right"/>
      <w:pPr>
        <w:ind w:left="3840" w:hanging="420"/>
      </w:pPr>
      <w:rPr>
        <w:rFonts w:cs="Times New Roman"/>
      </w:rPr>
    </w:lvl>
  </w:abstractNum>
  <w:abstractNum w:abstractNumId="4">
    <w:nsid w:val="2C4621D9"/>
    <w:multiLevelType w:val="hybridMultilevel"/>
    <w:tmpl w:val="FABC8CCA"/>
    <w:lvl w:ilvl="0" w:tplc="B42C936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3BF3282D"/>
    <w:multiLevelType w:val="hybridMultilevel"/>
    <w:tmpl w:val="945E3DF4"/>
    <w:lvl w:ilvl="0" w:tplc="00865BF0">
      <w:numFmt w:val="decimal"/>
      <w:lvlText w:val="%1"/>
      <w:lvlJc w:val="left"/>
      <w:pPr>
        <w:ind w:left="960" w:hanging="900"/>
      </w:pPr>
      <w:rPr>
        <w:rFonts w:cs="Times New Roman" w:hint="default"/>
      </w:rPr>
    </w:lvl>
    <w:lvl w:ilvl="1" w:tplc="04090019" w:tentative="1">
      <w:start w:val="1"/>
      <w:numFmt w:val="lowerLetter"/>
      <w:lvlText w:val="%2)"/>
      <w:lvlJc w:val="left"/>
      <w:pPr>
        <w:ind w:left="900" w:hanging="420"/>
      </w:pPr>
      <w:rPr>
        <w:rFonts w:cs="Times New Roman"/>
      </w:rPr>
    </w:lvl>
    <w:lvl w:ilvl="2" w:tplc="0409001B" w:tentative="1">
      <w:start w:val="1"/>
      <w:numFmt w:val="lowerRoman"/>
      <w:lvlText w:val="%3."/>
      <w:lvlJc w:val="righ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9" w:tentative="1">
      <w:start w:val="1"/>
      <w:numFmt w:val="lowerLetter"/>
      <w:lvlText w:val="%5)"/>
      <w:lvlJc w:val="left"/>
      <w:pPr>
        <w:ind w:left="2160" w:hanging="420"/>
      </w:pPr>
      <w:rPr>
        <w:rFonts w:cs="Times New Roman"/>
      </w:rPr>
    </w:lvl>
    <w:lvl w:ilvl="5" w:tplc="0409001B" w:tentative="1">
      <w:start w:val="1"/>
      <w:numFmt w:val="lowerRoman"/>
      <w:lvlText w:val="%6."/>
      <w:lvlJc w:val="righ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9" w:tentative="1">
      <w:start w:val="1"/>
      <w:numFmt w:val="lowerLetter"/>
      <w:lvlText w:val="%8)"/>
      <w:lvlJc w:val="left"/>
      <w:pPr>
        <w:ind w:left="3420" w:hanging="420"/>
      </w:pPr>
      <w:rPr>
        <w:rFonts w:cs="Times New Roman"/>
      </w:rPr>
    </w:lvl>
    <w:lvl w:ilvl="8" w:tplc="0409001B" w:tentative="1">
      <w:start w:val="1"/>
      <w:numFmt w:val="lowerRoman"/>
      <w:lvlText w:val="%9."/>
      <w:lvlJc w:val="right"/>
      <w:pPr>
        <w:ind w:left="3840" w:hanging="420"/>
      </w:pPr>
      <w:rPr>
        <w:rFonts w:cs="Times New Roman"/>
      </w:rPr>
    </w:lvl>
  </w:abstractNum>
  <w:abstractNum w:abstractNumId="6">
    <w:nsid w:val="61747D9B"/>
    <w:multiLevelType w:val="hybridMultilevel"/>
    <w:tmpl w:val="740EACAA"/>
    <w:lvl w:ilvl="0" w:tplc="B226CBEA">
      <w:start w:val="1"/>
      <w:numFmt w:val="decimal"/>
      <w:lvlText w:val="%1."/>
      <w:lvlJc w:val="left"/>
      <w:pPr>
        <w:ind w:left="375" w:hanging="3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631B41F2"/>
    <w:multiLevelType w:val="hybridMultilevel"/>
    <w:tmpl w:val="BA0CEC68"/>
    <w:lvl w:ilvl="0" w:tplc="73B0ABB4">
      <w:start w:val="2"/>
      <w:numFmt w:val="decimal"/>
      <w:lvlText w:val="%1"/>
      <w:lvlJc w:val="left"/>
      <w:pPr>
        <w:ind w:left="1560" w:hanging="360"/>
      </w:pPr>
      <w:rPr>
        <w:rFonts w:cs="Times New Roman" w:hint="default"/>
      </w:rPr>
    </w:lvl>
    <w:lvl w:ilvl="1" w:tplc="04090019" w:tentative="1">
      <w:start w:val="1"/>
      <w:numFmt w:val="lowerLetter"/>
      <w:lvlText w:val="%2)"/>
      <w:lvlJc w:val="left"/>
      <w:pPr>
        <w:ind w:left="2040" w:hanging="420"/>
      </w:pPr>
      <w:rPr>
        <w:rFonts w:cs="Times New Roman"/>
      </w:rPr>
    </w:lvl>
    <w:lvl w:ilvl="2" w:tplc="0409001B" w:tentative="1">
      <w:start w:val="1"/>
      <w:numFmt w:val="lowerRoman"/>
      <w:lvlText w:val="%3."/>
      <w:lvlJc w:val="right"/>
      <w:pPr>
        <w:ind w:left="2460" w:hanging="420"/>
      </w:pPr>
      <w:rPr>
        <w:rFonts w:cs="Times New Roman"/>
      </w:rPr>
    </w:lvl>
    <w:lvl w:ilvl="3" w:tplc="0409000F" w:tentative="1">
      <w:start w:val="1"/>
      <w:numFmt w:val="decimal"/>
      <w:lvlText w:val="%4."/>
      <w:lvlJc w:val="left"/>
      <w:pPr>
        <w:ind w:left="2880" w:hanging="420"/>
      </w:pPr>
      <w:rPr>
        <w:rFonts w:cs="Times New Roman"/>
      </w:rPr>
    </w:lvl>
    <w:lvl w:ilvl="4" w:tplc="04090019" w:tentative="1">
      <w:start w:val="1"/>
      <w:numFmt w:val="lowerLetter"/>
      <w:lvlText w:val="%5)"/>
      <w:lvlJc w:val="left"/>
      <w:pPr>
        <w:ind w:left="3300" w:hanging="420"/>
      </w:pPr>
      <w:rPr>
        <w:rFonts w:cs="Times New Roman"/>
      </w:rPr>
    </w:lvl>
    <w:lvl w:ilvl="5" w:tplc="0409001B" w:tentative="1">
      <w:start w:val="1"/>
      <w:numFmt w:val="lowerRoman"/>
      <w:lvlText w:val="%6."/>
      <w:lvlJc w:val="right"/>
      <w:pPr>
        <w:ind w:left="3720" w:hanging="420"/>
      </w:pPr>
      <w:rPr>
        <w:rFonts w:cs="Times New Roman"/>
      </w:rPr>
    </w:lvl>
    <w:lvl w:ilvl="6" w:tplc="0409000F" w:tentative="1">
      <w:start w:val="1"/>
      <w:numFmt w:val="decimal"/>
      <w:lvlText w:val="%7."/>
      <w:lvlJc w:val="left"/>
      <w:pPr>
        <w:ind w:left="4140" w:hanging="420"/>
      </w:pPr>
      <w:rPr>
        <w:rFonts w:cs="Times New Roman"/>
      </w:rPr>
    </w:lvl>
    <w:lvl w:ilvl="7" w:tplc="04090019" w:tentative="1">
      <w:start w:val="1"/>
      <w:numFmt w:val="lowerLetter"/>
      <w:lvlText w:val="%8)"/>
      <w:lvlJc w:val="left"/>
      <w:pPr>
        <w:ind w:left="4560" w:hanging="420"/>
      </w:pPr>
      <w:rPr>
        <w:rFonts w:cs="Times New Roman"/>
      </w:rPr>
    </w:lvl>
    <w:lvl w:ilvl="8" w:tplc="0409001B" w:tentative="1">
      <w:start w:val="1"/>
      <w:numFmt w:val="lowerRoman"/>
      <w:lvlText w:val="%9."/>
      <w:lvlJc w:val="right"/>
      <w:pPr>
        <w:ind w:left="4980" w:hanging="420"/>
      </w:pPr>
      <w:rPr>
        <w:rFonts w:cs="Times New Roman"/>
      </w:rPr>
    </w:lvl>
  </w:abstractNum>
  <w:abstractNum w:abstractNumId="8">
    <w:nsid w:val="693306E1"/>
    <w:multiLevelType w:val="hybridMultilevel"/>
    <w:tmpl w:val="3CE8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973EC6"/>
    <w:multiLevelType w:val="hybridMultilevel"/>
    <w:tmpl w:val="98800CDA"/>
    <w:lvl w:ilvl="0" w:tplc="7DD8597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3"/>
  </w:num>
  <w:num w:numId="2">
    <w:abstractNumId w:val="8"/>
  </w:num>
  <w:num w:numId="3">
    <w:abstractNumId w:val="6"/>
  </w:num>
  <w:num w:numId="4">
    <w:abstractNumId w:val="9"/>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1"/>
  </w:num>
  <w:num w:numId="10">
    <w:abstractNumId w:val="0"/>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E1E"/>
    <w:rsid w:val="000012EA"/>
    <w:rsid w:val="000039E8"/>
    <w:rsid w:val="00004CB9"/>
    <w:rsid w:val="00005891"/>
    <w:rsid w:val="0000710A"/>
    <w:rsid w:val="00010388"/>
    <w:rsid w:val="00010C5B"/>
    <w:rsid w:val="00012A71"/>
    <w:rsid w:val="00012EF4"/>
    <w:rsid w:val="00012F95"/>
    <w:rsid w:val="00015174"/>
    <w:rsid w:val="00015D29"/>
    <w:rsid w:val="0001617F"/>
    <w:rsid w:val="00016C11"/>
    <w:rsid w:val="000207FF"/>
    <w:rsid w:val="00026BC1"/>
    <w:rsid w:val="0004549C"/>
    <w:rsid w:val="000458CF"/>
    <w:rsid w:val="0005082D"/>
    <w:rsid w:val="000510FE"/>
    <w:rsid w:val="000552C6"/>
    <w:rsid w:val="0005659B"/>
    <w:rsid w:val="00056805"/>
    <w:rsid w:val="00056A36"/>
    <w:rsid w:val="00072CFC"/>
    <w:rsid w:val="00073D09"/>
    <w:rsid w:val="0007583D"/>
    <w:rsid w:val="00077AF8"/>
    <w:rsid w:val="00077C2A"/>
    <w:rsid w:val="00081159"/>
    <w:rsid w:val="000814E6"/>
    <w:rsid w:val="00093BE7"/>
    <w:rsid w:val="00097E22"/>
    <w:rsid w:val="000A0AB4"/>
    <w:rsid w:val="000A2CE0"/>
    <w:rsid w:val="000A4577"/>
    <w:rsid w:val="000A5C49"/>
    <w:rsid w:val="000A6441"/>
    <w:rsid w:val="000A6CC7"/>
    <w:rsid w:val="000A7872"/>
    <w:rsid w:val="000B0E19"/>
    <w:rsid w:val="000B33AA"/>
    <w:rsid w:val="000B3A6C"/>
    <w:rsid w:val="000B50DB"/>
    <w:rsid w:val="000C2F5E"/>
    <w:rsid w:val="000C4740"/>
    <w:rsid w:val="000C7372"/>
    <w:rsid w:val="000D0440"/>
    <w:rsid w:val="000D1525"/>
    <w:rsid w:val="000D4C9E"/>
    <w:rsid w:val="000D5ABE"/>
    <w:rsid w:val="000D7692"/>
    <w:rsid w:val="000E0B68"/>
    <w:rsid w:val="000E0CAE"/>
    <w:rsid w:val="000E2747"/>
    <w:rsid w:val="000E3E0B"/>
    <w:rsid w:val="000E68BE"/>
    <w:rsid w:val="000F126A"/>
    <w:rsid w:val="000F46E1"/>
    <w:rsid w:val="000F5A15"/>
    <w:rsid w:val="000F646C"/>
    <w:rsid w:val="000F78ED"/>
    <w:rsid w:val="00100408"/>
    <w:rsid w:val="00107B01"/>
    <w:rsid w:val="00117E52"/>
    <w:rsid w:val="001220CD"/>
    <w:rsid w:val="00123962"/>
    <w:rsid w:val="001315FE"/>
    <w:rsid w:val="00131881"/>
    <w:rsid w:val="00140E70"/>
    <w:rsid w:val="00141407"/>
    <w:rsid w:val="00143BB2"/>
    <w:rsid w:val="00145348"/>
    <w:rsid w:val="00146AD9"/>
    <w:rsid w:val="00147A46"/>
    <w:rsid w:val="00151C0B"/>
    <w:rsid w:val="00156798"/>
    <w:rsid w:val="00162EA4"/>
    <w:rsid w:val="00165931"/>
    <w:rsid w:val="00165EA1"/>
    <w:rsid w:val="00167942"/>
    <w:rsid w:val="001707AC"/>
    <w:rsid w:val="001712BA"/>
    <w:rsid w:val="00182B74"/>
    <w:rsid w:val="00183AA5"/>
    <w:rsid w:val="00183B4A"/>
    <w:rsid w:val="0018749B"/>
    <w:rsid w:val="001907AA"/>
    <w:rsid w:val="00191E19"/>
    <w:rsid w:val="001974D0"/>
    <w:rsid w:val="001A0DDB"/>
    <w:rsid w:val="001A1615"/>
    <w:rsid w:val="001B1297"/>
    <w:rsid w:val="001B296E"/>
    <w:rsid w:val="001B5858"/>
    <w:rsid w:val="001C2B73"/>
    <w:rsid w:val="001C35D7"/>
    <w:rsid w:val="001C6773"/>
    <w:rsid w:val="001D01F1"/>
    <w:rsid w:val="001D31BE"/>
    <w:rsid w:val="001D6563"/>
    <w:rsid w:val="001D66C3"/>
    <w:rsid w:val="001D726A"/>
    <w:rsid w:val="001E3C24"/>
    <w:rsid w:val="001E422C"/>
    <w:rsid w:val="001F2EF3"/>
    <w:rsid w:val="001F6B9E"/>
    <w:rsid w:val="001F70E0"/>
    <w:rsid w:val="001F73FE"/>
    <w:rsid w:val="00203F4F"/>
    <w:rsid w:val="00207B96"/>
    <w:rsid w:val="002106CE"/>
    <w:rsid w:val="00214198"/>
    <w:rsid w:val="00214BDC"/>
    <w:rsid w:val="0022127B"/>
    <w:rsid w:val="00221939"/>
    <w:rsid w:val="00223626"/>
    <w:rsid w:val="002255C7"/>
    <w:rsid w:val="00225828"/>
    <w:rsid w:val="002373B7"/>
    <w:rsid w:val="00237AAB"/>
    <w:rsid w:val="00246A7E"/>
    <w:rsid w:val="00247447"/>
    <w:rsid w:val="00247E71"/>
    <w:rsid w:val="00251CAE"/>
    <w:rsid w:val="00252248"/>
    <w:rsid w:val="00253187"/>
    <w:rsid w:val="00256AC8"/>
    <w:rsid w:val="0026104E"/>
    <w:rsid w:val="0026187B"/>
    <w:rsid w:val="00262FF2"/>
    <w:rsid w:val="0026525D"/>
    <w:rsid w:val="00265388"/>
    <w:rsid w:val="00267B20"/>
    <w:rsid w:val="00273DF4"/>
    <w:rsid w:val="00273F2E"/>
    <w:rsid w:val="00275E18"/>
    <w:rsid w:val="002817BC"/>
    <w:rsid w:val="00281994"/>
    <w:rsid w:val="00282884"/>
    <w:rsid w:val="002936C7"/>
    <w:rsid w:val="002940A2"/>
    <w:rsid w:val="00294A50"/>
    <w:rsid w:val="002A329C"/>
    <w:rsid w:val="002B0DCA"/>
    <w:rsid w:val="002B7357"/>
    <w:rsid w:val="002C0DA8"/>
    <w:rsid w:val="002C1374"/>
    <w:rsid w:val="002C4B88"/>
    <w:rsid w:val="002C5BA4"/>
    <w:rsid w:val="002C6806"/>
    <w:rsid w:val="002D0954"/>
    <w:rsid w:val="002D10E1"/>
    <w:rsid w:val="002D1414"/>
    <w:rsid w:val="002D1F99"/>
    <w:rsid w:val="002D50B4"/>
    <w:rsid w:val="002D538F"/>
    <w:rsid w:val="002D719A"/>
    <w:rsid w:val="002E3DAE"/>
    <w:rsid w:val="002E3F8A"/>
    <w:rsid w:val="002E6376"/>
    <w:rsid w:val="002E6FC1"/>
    <w:rsid w:val="002F22D8"/>
    <w:rsid w:val="002F3394"/>
    <w:rsid w:val="00300359"/>
    <w:rsid w:val="00303F71"/>
    <w:rsid w:val="00305F9B"/>
    <w:rsid w:val="00310D53"/>
    <w:rsid w:val="00321F7B"/>
    <w:rsid w:val="00322502"/>
    <w:rsid w:val="00327524"/>
    <w:rsid w:val="00330454"/>
    <w:rsid w:val="00332B39"/>
    <w:rsid w:val="00334CAB"/>
    <w:rsid w:val="003355E6"/>
    <w:rsid w:val="003361C0"/>
    <w:rsid w:val="0033759E"/>
    <w:rsid w:val="003464A3"/>
    <w:rsid w:val="00347AE1"/>
    <w:rsid w:val="00351F22"/>
    <w:rsid w:val="003525D3"/>
    <w:rsid w:val="003548A3"/>
    <w:rsid w:val="003555B6"/>
    <w:rsid w:val="00356CFD"/>
    <w:rsid w:val="003618BF"/>
    <w:rsid w:val="00364E39"/>
    <w:rsid w:val="00365401"/>
    <w:rsid w:val="003656A5"/>
    <w:rsid w:val="00365D20"/>
    <w:rsid w:val="00370F4B"/>
    <w:rsid w:val="00381B4F"/>
    <w:rsid w:val="00391714"/>
    <w:rsid w:val="0039172B"/>
    <w:rsid w:val="00394CD4"/>
    <w:rsid w:val="00395618"/>
    <w:rsid w:val="003A1261"/>
    <w:rsid w:val="003A3EF4"/>
    <w:rsid w:val="003A4E28"/>
    <w:rsid w:val="003A790E"/>
    <w:rsid w:val="003B6971"/>
    <w:rsid w:val="003C2596"/>
    <w:rsid w:val="003D1BBA"/>
    <w:rsid w:val="003D1E1E"/>
    <w:rsid w:val="003D449A"/>
    <w:rsid w:val="003D6359"/>
    <w:rsid w:val="003D67B4"/>
    <w:rsid w:val="003E1423"/>
    <w:rsid w:val="003E1A80"/>
    <w:rsid w:val="003E7430"/>
    <w:rsid w:val="003F25BD"/>
    <w:rsid w:val="003F2740"/>
    <w:rsid w:val="003F4131"/>
    <w:rsid w:val="003F4209"/>
    <w:rsid w:val="003F4B3E"/>
    <w:rsid w:val="003F4F16"/>
    <w:rsid w:val="003F7765"/>
    <w:rsid w:val="0040310F"/>
    <w:rsid w:val="004031AF"/>
    <w:rsid w:val="00404296"/>
    <w:rsid w:val="00407559"/>
    <w:rsid w:val="0041285D"/>
    <w:rsid w:val="00425A3B"/>
    <w:rsid w:val="0043006E"/>
    <w:rsid w:val="004302C9"/>
    <w:rsid w:val="00431BBF"/>
    <w:rsid w:val="0043262D"/>
    <w:rsid w:val="00441DBD"/>
    <w:rsid w:val="004443C4"/>
    <w:rsid w:val="00451B4D"/>
    <w:rsid w:val="00456A28"/>
    <w:rsid w:val="00456AD6"/>
    <w:rsid w:val="00456C65"/>
    <w:rsid w:val="00462250"/>
    <w:rsid w:val="0046589C"/>
    <w:rsid w:val="00466AF7"/>
    <w:rsid w:val="00467885"/>
    <w:rsid w:val="00467E10"/>
    <w:rsid w:val="00470092"/>
    <w:rsid w:val="004817E7"/>
    <w:rsid w:val="004848DC"/>
    <w:rsid w:val="00492E0A"/>
    <w:rsid w:val="004A2079"/>
    <w:rsid w:val="004A2CD0"/>
    <w:rsid w:val="004A494B"/>
    <w:rsid w:val="004B508F"/>
    <w:rsid w:val="004B5307"/>
    <w:rsid w:val="004B730F"/>
    <w:rsid w:val="004C1EA5"/>
    <w:rsid w:val="004C475D"/>
    <w:rsid w:val="004C53FF"/>
    <w:rsid w:val="004D2E12"/>
    <w:rsid w:val="004D66C6"/>
    <w:rsid w:val="004D6F0B"/>
    <w:rsid w:val="004E11D4"/>
    <w:rsid w:val="004E5B8E"/>
    <w:rsid w:val="004E70EC"/>
    <w:rsid w:val="004F160D"/>
    <w:rsid w:val="004F3779"/>
    <w:rsid w:val="004F5C8D"/>
    <w:rsid w:val="004F6893"/>
    <w:rsid w:val="004F7EFA"/>
    <w:rsid w:val="00500CC4"/>
    <w:rsid w:val="00501BFD"/>
    <w:rsid w:val="00503B3D"/>
    <w:rsid w:val="0050490A"/>
    <w:rsid w:val="0050539D"/>
    <w:rsid w:val="00516426"/>
    <w:rsid w:val="0051724F"/>
    <w:rsid w:val="0052224E"/>
    <w:rsid w:val="00523681"/>
    <w:rsid w:val="00533810"/>
    <w:rsid w:val="0053640F"/>
    <w:rsid w:val="00541B91"/>
    <w:rsid w:val="0054293B"/>
    <w:rsid w:val="005443B4"/>
    <w:rsid w:val="00544E82"/>
    <w:rsid w:val="00545A92"/>
    <w:rsid w:val="005466EA"/>
    <w:rsid w:val="00546F21"/>
    <w:rsid w:val="00551ECC"/>
    <w:rsid w:val="00555933"/>
    <w:rsid w:val="00555D87"/>
    <w:rsid w:val="00557A41"/>
    <w:rsid w:val="005601BB"/>
    <w:rsid w:val="00565967"/>
    <w:rsid w:val="0056699E"/>
    <w:rsid w:val="00566BC9"/>
    <w:rsid w:val="00567312"/>
    <w:rsid w:val="0057142F"/>
    <w:rsid w:val="00580D50"/>
    <w:rsid w:val="00580DF8"/>
    <w:rsid w:val="00580EF9"/>
    <w:rsid w:val="00587427"/>
    <w:rsid w:val="00591E2E"/>
    <w:rsid w:val="00593E03"/>
    <w:rsid w:val="005A16AB"/>
    <w:rsid w:val="005A1767"/>
    <w:rsid w:val="005A26B6"/>
    <w:rsid w:val="005A4701"/>
    <w:rsid w:val="005A770C"/>
    <w:rsid w:val="005B0559"/>
    <w:rsid w:val="005B05DD"/>
    <w:rsid w:val="005B1FDA"/>
    <w:rsid w:val="005B2530"/>
    <w:rsid w:val="005B47F3"/>
    <w:rsid w:val="005B4BB8"/>
    <w:rsid w:val="005B792A"/>
    <w:rsid w:val="005C2F91"/>
    <w:rsid w:val="005D3B4B"/>
    <w:rsid w:val="005D3DA6"/>
    <w:rsid w:val="005E0268"/>
    <w:rsid w:val="005E4615"/>
    <w:rsid w:val="005F4592"/>
    <w:rsid w:val="005F582F"/>
    <w:rsid w:val="005F5E40"/>
    <w:rsid w:val="005F73E7"/>
    <w:rsid w:val="00602B4F"/>
    <w:rsid w:val="006031FD"/>
    <w:rsid w:val="00606010"/>
    <w:rsid w:val="00606580"/>
    <w:rsid w:val="006069CE"/>
    <w:rsid w:val="00607E2C"/>
    <w:rsid w:val="0061144F"/>
    <w:rsid w:val="0063089E"/>
    <w:rsid w:val="00632411"/>
    <w:rsid w:val="0063279B"/>
    <w:rsid w:val="00634B6E"/>
    <w:rsid w:val="00643D4C"/>
    <w:rsid w:val="00645275"/>
    <w:rsid w:val="00652133"/>
    <w:rsid w:val="006528CF"/>
    <w:rsid w:val="00655D20"/>
    <w:rsid w:val="0065631F"/>
    <w:rsid w:val="00656B2D"/>
    <w:rsid w:val="006575C1"/>
    <w:rsid w:val="006606D1"/>
    <w:rsid w:val="00665DAB"/>
    <w:rsid w:val="0066770C"/>
    <w:rsid w:val="00667722"/>
    <w:rsid w:val="00670DC9"/>
    <w:rsid w:val="006720B2"/>
    <w:rsid w:val="00676F42"/>
    <w:rsid w:val="00681375"/>
    <w:rsid w:val="0068546E"/>
    <w:rsid w:val="0069116A"/>
    <w:rsid w:val="00691F09"/>
    <w:rsid w:val="00695108"/>
    <w:rsid w:val="0069715A"/>
    <w:rsid w:val="006A6097"/>
    <w:rsid w:val="006B096E"/>
    <w:rsid w:val="006B1864"/>
    <w:rsid w:val="006B2AEA"/>
    <w:rsid w:val="006B6163"/>
    <w:rsid w:val="006B6250"/>
    <w:rsid w:val="006C1377"/>
    <w:rsid w:val="006C2FAD"/>
    <w:rsid w:val="006C3BBA"/>
    <w:rsid w:val="006C698E"/>
    <w:rsid w:val="006D0252"/>
    <w:rsid w:val="006D216B"/>
    <w:rsid w:val="006E20AC"/>
    <w:rsid w:val="006F2289"/>
    <w:rsid w:val="006F7E31"/>
    <w:rsid w:val="00701F66"/>
    <w:rsid w:val="00702483"/>
    <w:rsid w:val="007030F8"/>
    <w:rsid w:val="00704DF0"/>
    <w:rsid w:val="00711736"/>
    <w:rsid w:val="0071504D"/>
    <w:rsid w:val="00721947"/>
    <w:rsid w:val="00726851"/>
    <w:rsid w:val="007312E5"/>
    <w:rsid w:val="007375D5"/>
    <w:rsid w:val="00737C9C"/>
    <w:rsid w:val="007412D3"/>
    <w:rsid w:val="00742BF4"/>
    <w:rsid w:val="007444AD"/>
    <w:rsid w:val="007444FB"/>
    <w:rsid w:val="00745AF7"/>
    <w:rsid w:val="0075089C"/>
    <w:rsid w:val="00750A74"/>
    <w:rsid w:val="007535A2"/>
    <w:rsid w:val="00753F6C"/>
    <w:rsid w:val="00754DDA"/>
    <w:rsid w:val="00760CF9"/>
    <w:rsid w:val="00760D37"/>
    <w:rsid w:val="00760E5E"/>
    <w:rsid w:val="00762399"/>
    <w:rsid w:val="00764B61"/>
    <w:rsid w:val="00776C26"/>
    <w:rsid w:val="00776DDF"/>
    <w:rsid w:val="00781BDD"/>
    <w:rsid w:val="00782668"/>
    <w:rsid w:val="00787A0D"/>
    <w:rsid w:val="0079389E"/>
    <w:rsid w:val="00794EA7"/>
    <w:rsid w:val="00795D8C"/>
    <w:rsid w:val="00797BCD"/>
    <w:rsid w:val="007A2406"/>
    <w:rsid w:val="007A3533"/>
    <w:rsid w:val="007A6FC3"/>
    <w:rsid w:val="007B16BC"/>
    <w:rsid w:val="007B1C1D"/>
    <w:rsid w:val="007B2DA6"/>
    <w:rsid w:val="007C0E62"/>
    <w:rsid w:val="007C33DD"/>
    <w:rsid w:val="007C4911"/>
    <w:rsid w:val="007C542B"/>
    <w:rsid w:val="007C6323"/>
    <w:rsid w:val="007D0CE5"/>
    <w:rsid w:val="007D2B33"/>
    <w:rsid w:val="007E2B0C"/>
    <w:rsid w:val="007E2EAD"/>
    <w:rsid w:val="007E4196"/>
    <w:rsid w:val="007E4D62"/>
    <w:rsid w:val="007E5FC7"/>
    <w:rsid w:val="007F0FCE"/>
    <w:rsid w:val="007F4745"/>
    <w:rsid w:val="007F4C3C"/>
    <w:rsid w:val="008020BC"/>
    <w:rsid w:val="0080382F"/>
    <w:rsid w:val="00804EB6"/>
    <w:rsid w:val="00805427"/>
    <w:rsid w:val="00805802"/>
    <w:rsid w:val="00806085"/>
    <w:rsid w:val="0081014B"/>
    <w:rsid w:val="0081270C"/>
    <w:rsid w:val="00815D15"/>
    <w:rsid w:val="008240C1"/>
    <w:rsid w:val="008277C9"/>
    <w:rsid w:val="008322DB"/>
    <w:rsid w:val="00835854"/>
    <w:rsid w:val="008400A2"/>
    <w:rsid w:val="008427E1"/>
    <w:rsid w:val="00843728"/>
    <w:rsid w:val="008513CF"/>
    <w:rsid w:val="00855785"/>
    <w:rsid w:val="00862D29"/>
    <w:rsid w:val="00864F70"/>
    <w:rsid w:val="0086582E"/>
    <w:rsid w:val="00867A02"/>
    <w:rsid w:val="00867FA0"/>
    <w:rsid w:val="00871714"/>
    <w:rsid w:val="00885453"/>
    <w:rsid w:val="00894006"/>
    <w:rsid w:val="008A04F8"/>
    <w:rsid w:val="008A2309"/>
    <w:rsid w:val="008A58E1"/>
    <w:rsid w:val="008A7232"/>
    <w:rsid w:val="008A7818"/>
    <w:rsid w:val="008B0A73"/>
    <w:rsid w:val="008B0E01"/>
    <w:rsid w:val="008B17E5"/>
    <w:rsid w:val="008B7705"/>
    <w:rsid w:val="008C16A3"/>
    <w:rsid w:val="008C325E"/>
    <w:rsid w:val="008C4A63"/>
    <w:rsid w:val="008D1490"/>
    <w:rsid w:val="008D4148"/>
    <w:rsid w:val="008D7066"/>
    <w:rsid w:val="008D77CA"/>
    <w:rsid w:val="008E5AE4"/>
    <w:rsid w:val="008E69B9"/>
    <w:rsid w:val="008E6FCA"/>
    <w:rsid w:val="008F1525"/>
    <w:rsid w:val="008F22AE"/>
    <w:rsid w:val="008F3CDA"/>
    <w:rsid w:val="009009B2"/>
    <w:rsid w:val="00901B68"/>
    <w:rsid w:val="009034BB"/>
    <w:rsid w:val="0090686E"/>
    <w:rsid w:val="00906FF1"/>
    <w:rsid w:val="009072A1"/>
    <w:rsid w:val="009102AC"/>
    <w:rsid w:val="00913C8B"/>
    <w:rsid w:val="00915B51"/>
    <w:rsid w:val="0092369C"/>
    <w:rsid w:val="0092408B"/>
    <w:rsid w:val="009241B3"/>
    <w:rsid w:val="00931309"/>
    <w:rsid w:val="009374D0"/>
    <w:rsid w:val="00941779"/>
    <w:rsid w:val="009526AC"/>
    <w:rsid w:val="0095390B"/>
    <w:rsid w:val="009559B7"/>
    <w:rsid w:val="009570C7"/>
    <w:rsid w:val="0096532E"/>
    <w:rsid w:val="0096630C"/>
    <w:rsid w:val="00970B3C"/>
    <w:rsid w:val="009748C9"/>
    <w:rsid w:val="0098401D"/>
    <w:rsid w:val="00985DC0"/>
    <w:rsid w:val="009860D0"/>
    <w:rsid w:val="00986316"/>
    <w:rsid w:val="009943CC"/>
    <w:rsid w:val="0099481C"/>
    <w:rsid w:val="00995E2D"/>
    <w:rsid w:val="009A0806"/>
    <w:rsid w:val="009A263A"/>
    <w:rsid w:val="009A28C4"/>
    <w:rsid w:val="009A3213"/>
    <w:rsid w:val="009A6A42"/>
    <w:rsid w:val="009B1384"/>
    <w:rsid w:val="009B668D"/>
    <w:rsid w:val="009B7901"/>
    <w:rsid w:val="009C17B2"/>
    <w:rsid w:val="009C4FE0"/>
    <w:rsid w:val="009C72DD"/>
    <w:rsid w:val="009C7385"/>
    <w:rsid w:val="009C78BB"/>
    <w:rsid w:val="009D1645"/>
    <w:rsid w:val="009D1E8E"/>
    <w:rsid w:val="009D2EF5"/>
    <w:rsid w:val="009D4050"/>
    <w:rsid w:val="009E050B"/>
    <w:rsid w:val="009E34D2"/>
    <w:rsid w:val="009E38C0"/>
    <w:rsid w:val="009E48E4"/>
    <w:rsid w:val="009E4DB8"/>
    <w:rsid w:val="009F28C7"/>
    <w:rsid w:val="009F6B40"/>
    <w:rsid w:val="009F6F1A"/>
    <w:rsid w:val="00A0771C"/>
    <w:rsid w:val="00A12E29"/>
    <w:rsid w:val="00A130C5"/>
    <w:rsid w:val="00A13DF2"/>
    <w:rsid w:val="00A1467F"/>
    <w:rsid w:val="00A16B1E"/>
    <w:rsid w:val="00A201D5"/>
    <w:rsid w:val="00A20CFE"/>
    <w:rsid w:val="00A2478D"/>
    <w:rsid w:val="00A3065C"/>
    <w:rsid w:val="00A31C0D"/>
    <w:rsid w:val="00A417BD"/>
    <w:rsid w:val="00A437E4"/>
    <w:rsid w:val="00A55864"/>
    <w:rsid w:val="00A57112"/>
    <w:rsid w:val="00A64BAC"/>
    <w:rsid w:val="00A6756E"/>
    <w:rsid w:val="00A7019F"/>
    <w:rsid w:val="00A7110F"/>
    <w:rsid w:val="00A73E82"/>
    <w:rsid w:val="00A75B2F"/>
    <w:rsid w:val="00A82E1C"/>
    <w:rsid w:val="00A851BA"/>
    <w:rsid w:val="00A8566B"/>
    <w:rsid w:val="00A879C2"/>
    <w:rsid w:val="00A939F9"/>
    <w:rsid w:val="00A94DF8"/>
    <w:rsid w:val="00A95D7D"/>
    <w:rsid w:val="00A964A3"/>
    <w:rsid w:val="00AA0382"/>
    <w:rsid w:val="00AA1ACA"/>
    <w:rsid w:val="00AA20B5"/>
    <w:rsid w:val="00AB2BE3"/>
    <w:rsid w:val="00AB30D1"/>
    <w:rsid w:val="00AB5186"/>
    <w:rsid w:val="00AB6C4B"/>
    <w:rsid w:val="00AC6C67"/>
    <w:rsid w:val="00AD03CD"/>
    <w:rsid w:val="00AD1A14"/>
    <w:rsid w:val="00AD7277"/>
    <w:rsid w:val="00AE23CB"/>
    <w:rsid w:val="00AF1DC1"/>
    <w:rsid w:val="00AF27C0"/>
    <w:rsid w:val="00AF3166"/>
    <w:rsid w:val="00AF4B1C"/>
    <w:rsid w:val="00AF5478"/>
    <w:rsid w:val="00AF5B24"/>
    <w:rsid w:val="00B006FB"/>
    <w:rsid w:val="00B01168"/>
    <w:rsid w:val="00B028BA"/>
    <w:rsid w:val="00B0576D"/>
    <w:rsid w:val="00B10571"/>
    <w:rsid w:val="00B14007"/>
    <w:rsid w:val="00B14A8C"/>
    <w:rsid w:val="00B22713"/>
    <w:rsid w:val="00B353A6"/>
    <w:rsid w:val="00B353FD"/>
    <w:rsid w:val="00B358F9"/>
    <w:rsid w:val="00B362E7"/>
    <w:rsid w:val="00B36874"/>
    <w:rsid w:val="00B373FA"/>
    <w:rsid w:val="00B401EF"/>
    <w:rsid w:val="00B402C2"/>
    <w:rsid w:val="00B4103A"/>
    <w:rsid w:val="00B46D9E"/>
    <w:rsid w:val="00B474A9"/>
    <w:rsid w:val="00B542A4"/>
    <w:rsid w:val="00B60367"/>
    <w:rsid w:val="00B625F9"/>
    <w:rsid w:val="00B65405"/>
    <w:rsid w:val="00B6603A"/>
    <w:rsid w:val="00B708BA"/>
    <w:rsid w:val="00B70A39"/>
    <w:rsid w:val="00B74BC8"/>
    <w:rsid w:val="00B75F67"/>
    <w:rsid w:val="00B8021E"/>
    <w:rsid w:val="00B80343"/>
    <w:rsid w:val="00B849E5"/>
    <w:rsid w:val="00B9282D"/>
    <w:rsid w:val="00B9295F"/>
    <w:rsid w:val="00B95025"/>
    <w:rsid w:val="00B95D09"/>
    <w:rsid w:val="00BA0F3E"/>
    <w:rsid w:val="00BB505B"/>
    <w:rsid w:val="00BB6BC0"/>
    <w:rsid w:val="00BC2C39"/>
    <w:rsid w:val="00BC5389"/>
    <w:rsid w:val="00BC78C1"/>
    <w:rsid w:val="00BC7B93"/>
    <w:rsid w:val="00BD0AA8"/>
    <w:rsid w:val="00BD15A0"/>
    <w:rsid w:val="00BD1D20"/>
    <w:rsid w:val="00BD27F9"/>
    <w:rsid w:val="00BD3B4C"/>
    <w:rsid w:val="00BD4587"/>
    <w:rsid w:val="00BD5C0D"/>
    <w:rsid w:val="00BD7ED9"/>
    <w:rsid w:val="00BE0D24"/>
    <w:rsid w:val="00BE1DBB"/>
    <w:rsid w:val="00BE29E5"/>
    <w:rsid w:val="00BE3BEA"/>
    <w:rsid w:val="00BE7706"/>
    <w:rsid w:val="00BF1543"/>
    <w:rsid w:val="00BF3B1C"/>
    <w:rsid w:val="00BF5260"/>
    <w:rsid w:val="00BF6EB9"/>
    <w:rsid w:val="00BF7F3A"/>
    <w:rsid w:val="00C03075"/>
    <w:rsid w:val="00C0635A"/>
    <w:rsid w:val="00C065BE"/>
    <w:rsid w:val="00C16AB6"/>
    <w:rsid w:val="00C206DC"/>
    <w:rsid w:val="00C20706"/>
    <w:rsid w:val="00C2189D"/>
    <w:rsid w:val="00C22168"/>
    <w:rsid w:val="00C240A8"/>
    <w:rsid w:val="00C25397"/>
    <w:rsid w:val="00C27728"/>
    <w:rsid w:val="00C30295"/>
    <w:rsid w:val="00C305B4"/>
    <w:rsid w:val="00C31F51"/>
    <w:rsid w:val="00C33037"/>
    <w:rsid w:val="00C33E9B"/>
    <w:rsid w:val="00C37605"/>
    <w:rsid w:val="00C4757A"/>
    <w:rsid w:val="00C5077E"/>
    <w:rsid w:val="00C514B6"/>
    <w:rsid w:val="00C532F5"/>
    <w:rsid w:val="00C56046"/>
    <w:rsid w:val="00C60486"/>
    <w:rsid w:val="00C611BE"/>
    <w:rsid w:val="00C64E36"/>
    <w:rsid w:val="00C65E40"/>
    <w:rsid w:val="00C66640"/>
    <w:rsid w:val="00C727B6"/>
    <w:rsid w:val="00C73BE1"/>
    <w:rsid w:val="00C80AA7"/>
    <w:rsid w:val="00C80B3A"/>
    <w:rsid w:val="00C848AB"/>
    <w:rsid w:val="00C84C24"/>
    <w:rsid w:val="00C84D40"/>
    <w:rsid w:val="00C9231D"/>
    <w:rsid w:val="00C946C7"/>
    <w:rsid w:val="00C94BBB"/>
    <w:rsid w:val="00CA21FD"/>
    <w:rsid w:val="00CA26D3"/>
    <w:rsid w:val="00CA3738"/>
    <w:rsid w:val="00CB0FA6"/>
    <w:rsid w:val="00CB1A98"/>
    <w:rsid w:val="00CB4F05"/>
    <w:rsid w:val="00CB6068"/>
    <w:rsid w:val="00CB7DF0"/>
    <w:rsid w:val="00CC48B1"/>
    <w:rsid w:val="00CC7A00"/>
    <w:rsid w:val="00CC7C49"/>
    <w:rsid w:val="00CD1144"/>
    <w:rsid w:val="00CD13BF"/>
    <w:rsid w:val="00CD79F0"/>
    <w:rsid w:val="00CE096F"/>
    <w:rsid w:val="00CE1153"/>
    <w:rsid w:val="00CE1747"/>
    <w:rsid w:val="00CE3ADF"/>
    <w:rsid w:val="00CE644F"/>
    <w:rsid w:val="00CF52E4"/>
    <w:rsid w:val="00D02458"/>
    <w:rsid w:val="00D03E6C"/>
    <w:rsid w:val="00D04B48"/>
    <w:rsid w:val="00D06A33"/>
    <w:rsid w:val="00D15B90"/>
    <w:rsid w:val="00D173E5"/>
    <w:rsid w:val="00D17D9F"/>
    <w:rsid w:val="00D17ED9"/>
    <w:rsid w:val="00D225DD"/>
    <w:rsid w:val="00D25445"/>
    <w:rsid w:val="00D25470"/>
    <w:rsid w:val="00D27390"/>
    <w:rsid w:val="00D32128"/>
    <w:rsid w:val="00D352B0"/>
    <w:rsid w:val="00D35784"/>
    <w:rsid w:val="00D3753F"/>
    <w:rsid w:val="00D41410"/>
    <w:rsid w:val="00D44715"/>
    <w:rsid w:val="00D45CA7"/>
    <w:rsid w:val="00D4675C"/>
    <w:rsid w:val="00D52DA2"/>
    <w:rsid w:val="00D544B8"/>
    <w:rsid w:val="00D54B82"/>
    <w:rsid w:val="00D60A85"/>
    <w:rsid w:val="00D70D02"/>
    <w:rsid w:val="00D71F41"/>
    <w:rsid w:val="00D75C78"/>
    <w:rsid w:val="00D77876"/>
    <w:rsid w:val="00D96668"/>
    <w:rsid w:val="00DA0A9C"/>
    <w:rsid w:val="00DA5C03"/>
    <w:rsid w:val="00DA7AB2"/>
    <w:rsid w:val="00DB5334"/>
    <w:rsid w:val="00DB684A"/>
    <w:rsid w:val="00DB73E0"/>
    <w:rsid w:val="00DC18B1"/>
    <w:rsid w:val="00DC26BD"/>
    <w:rsid w:val="00DD3827"/>
    <w:rsid w:val="00DD46BC"/>
    <w:rsid w:val="00DD4E1C"/>
    <w:rsid w:val="00DD657E"/>
    <w:rsid w:val="00DE029A"/>
    <w:rsid w:val="00DE0F94"/>
    <w:rsid w:val="00DE2807"/>
    <w:rsid w:val="00DE4D26"/>
    <w:rsid w:val="00DE5A58"/>
    <w:rsid w:val="00DF223D"/>
    <w:rsid w:val="00DF3966"/>
    <w:rsid w:val="00DF6B31"/>
    <w:rsid w:val="00E01245"/>
    <w:rsid w:val="00E03579"/>
    <w:rsid w:val="00E046A9"/>
    <w:rsid w:val="00E06A4F"/>
    <w:rsid w:val="00E079D3"/>
    <w:rsid w:val="00E07FE2"/>
    <w:rsid w:val="00E1173F"/>
    <w:rsid w:val="00E224AE"/>
    <w:rsid w:val="00E258A8"/>
    <w:rsid w:val="00E304B2"/>
    <w:rsid w:val="00E33D89"/>
    <w:rsid w:val="00E345A1"/>
    <w:rsid w:val="00E34822"/>
    <w:rsid w:val="00E35D31"/>
    <w:rsid w:val="00E40253"/>
    <w:rsid w:val="00E40373"/>
    <w:rsid w:val="00E41322"/>
    <w:rsid w:val="00E42E72"/>
    <w:rsid w:val="00E523DC"/>
    <w:rsid w:val="00E52AD9"/>
    <w:rsid w:val="00E55E1F"/>
    <w:rsid w:val="00E5670D"/>
    <w:rsid w:val="00E63249"/>
    <w:rsid w:val="00E6375F"/>
    <w:rsid w:val="00E66239"/>
    <w:rsid w:val="00E67378"/>
    <w:rsid w:val="00E72739"/>
    <w:rsid w:val="00E76D2B"/>
    <w:rsid w:val="00E80351"/>
    <w:rsid w:val="00E817D8"/>
    <w:rsid w:val="00E838E6"/>
    <w:rsid w:val="00E8717D"/>
    <w:rsid w:val="00E90662"/>
    <w:rsid w:val="00E91F87"/>
    <w:rsid w:val="00E922E6"/>
    <w:rsid w:val="00E94647"/>
    <w:rsid w:val="00E977A3"/>
    <w:rsid w:val="00EA14F5"/>
    <w:rsid w:val="00EA2622"/>
    <w:rsid w:val="00EA4355"/>
    <w:rsid w:val="00EA46BF"/>
    <w:rsid w:val="00EB0045"/>
    <w:rsid w:val="00EB348C"/>
    <w:rsid w:val="00EB48A8"/>
    <w:rsid w:val="00EC2F1C"/>
    <w:rsid w:val="00EC4695"/>
    <w:rsid w:val="00EC5082"/>
    <w:rsid w:val="00EC5F70"/>
    <w:rsid w:val="00EC6B4F"/>
    <w:rsid w:val="00EC6CA4"/>
    <w:rsid w:val="00ED2A26"/>
    <w:rsid w:val="00ED2CC6"/>
    <w:rsid w:val="00ED7669"/>
    <w:rsid w:val="00EE1C64"/>
    <w:rsid w:val="00EE5119"/>
    <w:rsid w:val="00EE52C2"/>
    <w:rsid w:val="00EF08F3"/>
    <w:rsid w:val="00EF4CBF"/>
    <w:rsid w:val="00F00F07"/>
    <w:rsid w:val="00F04940"/>
    <w:rsid w:val="00F07041"/>
    <w:rsid w:val="00F07898"/>
    <w:rsid w:val="00F16791"/>
    <w:rsid w:val="00F21668"/>
    <w:rsid w:val="00F24A61"/>
    <w:rsid w:val="00F24C80"/>
    <w:rsid w:val="00F35AB9"/>
    <w:rsid w:val="00F366B2"/>
    <w:rsid w:val="00F41539"/>
    <w:rsid w:val="00F42440"/>
    <w:rsid w:val="00F47431"/>
    <w:rsid w:val="00F520BE"/>
    <w:rsid w:val="00F54A46"/>
    <w:rsid w:val="00F55B50"/>
    <w:rsid w:val="00F5601D"/>
    <w:rsid w:val="00F56407"/>
    <w:rsid w:val="00F61F1C"/>
    <w:rsid w:val="00F629FE"/>
    <w:rsid w:val="00F62C77"/>
    <w:rsid w:val="00F64264"/>
    <w:rsid w:val="00F66DE3"/>
    <w:rsid w:val="00F66EAB"/>
    <w:rsid w:val="00F720FB"/>
    <w:rsid w:val="00F727E4"/>
    <w:rsid w:val="00F73D98"/>
    <w:rsid w:val="00F7791D"/>
    <w:rsid w:val="00F824C9"/>
    <w:rsid w:val="00F835C3"/>
    <w:rsid w:val="00F91606"/>
    <w:rsid w:val="00F91AA8"/>
    <w:rsid w:val="00F924C7"/>
    <w:rsid w:val="00FA120E"/>
    <w:rsid w:val="00FA1824"/>
    <w:rsid w:val="00FA2821"/>
    <w:rsid w:val="00FA3768"/>
    <w:rsid w:val="00FA3DE6"/>
    <w:rsid w:val="00FB1326"/>
    <w:rsid w:val="00FB2306"/>
    <w:rsid w:val="00FB26B2"/>
    <w:rsid w:val="00FB26C4"/>
    <w:rsid w:val="00FB518C"/>
    <w:rsid w:val="00FB671D"/>
    <w:rsid w:val="00FB7B9C"/>
    <w:rsid w:val="00FC025F"/>
    <w:rsid w:val="00FC17FD"/>
    <w:rsid w:val="00FC5882"/>
    <w:rsid w:val="00FC6446"/>
    <w:rsid w:val="00FC7DA3"/>
    <w:rsid w:val="00FD0A31"/>
    <w:rsid w:val="00FD2545"/>
    <w:rsid w:val="00FD5D4D"/>
    <w:rsid w:val="00FD5D75"/>
    <w:rsid w:val="00FD6550"/>
    <w:rsid w:val="00FD6BCF"/>
    <w:rsid w:val="00FD7620"/>
    <w:rsid w:val="00FD7894"/>
    <w:rsid w:val="00FD7F2D"/>
    <w:rsid w:val="00FE10EE"/>
    <w:rsid w:val="00FE29FD"/>
    <w:rsid w:val="00FE3A00"/>
    <w:rsid w:val="00FE4EB9"/>
    <w:rsid w:val="00FE668C"/>
    <w:rsid w:val="00FE7060"/>
    <w:rsid w:val="00FF01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E1E"/>
    <w:pPr>
      <w:widowControl w:val="0"/>
      <w:jc w:val="both"/>
    </w:pPr>
  </w:style>
  <w:style w:type="paragraph" w:styleId="1">
    <w:name w:val="heading 1"/>
    <w:basedOn w:val="a"/>
    <w:link w:val="1Char"/>
    <w:uiPriority w:val="99"/>
    <w:qFormat/>
    <w:rsid w:val="0054293B"/>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4293B"/>
    <w:rPr>
      <w:rFonts w:ascii="宋体" w:eastAsia="宋体" w:hAnsi="宋体" w:cs="宋体"/>
      <w:b/>
      <w:bCs/>
      <w:kern w:val="36"/>
      <w:sz w:val="48"/>
      <w:szCs w:val="48"/>
    </w:rPr>
  </w:style>
  <w:style w:type="paragraph" w:styleId="a3">
    <w:name w:val="header"/>
    <w:basedOn w:val="a"/>
    <w:link w:val="Char"/>
    <w:uiPriority w:val="99"/>
    <w:semiHidden/>
    <w:rsid w:val="003D1E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3D1E1E"/>
    <w:rPr>
      <w:rFonts w:cs="Times New Roman"/>
      <w:sz w:val="18"/>
      <w:szCs w:val="18"/>
    </w:rPr>
  </w:style>
  <w:style w:type="paragraph" w:styleId="a4">
    <w:name w:val="footer"/>
    <w:basedOn w:val="a"/>
    <w:link w:val="Char0"/>
    <w:uiPriority w:val="99"/>
    <w:rsid w:val="003D1E1E"/>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3D1E1E"/>
    <w:rPr>
      <w:rFonts w:cs="Times New Roman"/>
      <w:sz w:val="18"/>
      <w:szCs w:val="18"/>
    </w:rPr>
  </w:style>
  <w:style w:type="character" w:styleId="a5">
    <w:name w:val="Emphasis"/>
    <w:basedOn w:val="a0"/>
    <w:uiPriority w:val="99"/>
    <w:qFormat/>
    <w:rsid w:val="003D1E1E"/>
    <w:rPr>
      <w:rFonts w:cs="Times New Roman"/>
      <w:i/>
    </w:rPr>
  </w:style>
  <w:style w:type="paragraph" w:styleId="a6">
    <w:name w:val="Title"/>
    <w:basedOn w:val="a"/>
    <w:next w:val="a"/>
    <w:link w:val="Char1"/>
    <w:uiPriority w:val="99"/>
    <w:qFormat/>
    <w:rsid w:val="003D1E1E"/>
    <w:pPr>
      <w:spacing w:before="240" w:after="60"/>
      <w:jc w:val="center"/>
      <w:outlineLvl w:val="0"/>
    </w:pPr>
    <w:rPr>
      <w:rFonts w:ascii="Cambria" w:hAnsi="Cambria"/>
      <w:b/>
      <w:bCs/>
      <w:sz w:val="32"/>
      <w:szCs w:val="32"/>
    </w:rPr>
  </w:style>
  <w:style w:type="character" w:customStyle="1" w:styleId="Char1">
    <w:name w:val="标题 Char"/>
    <w:basedOn w:val="a0"/>
    <w:link w:val="a6"/>
    <w:uiPriority w:val="99"/>
    <w:locked/>
    <w:rsid w:val="003D1E1E"/>
    <w:rPr>
      <w:rFonts w:ascii="Cambria" w:eastAsia="宋体" w:hAnsi="Cambria" w:cs="Times New Roman"/>
      <w:b/>
      <w:bCs/>
      <w:sz w:val="32"/>
      <w:szCs w:val="32"/>
    </w:rPr>
  </w:style>
  <w:style w:type="paragraph" w:styleId="a7">
    <w:name w:val="No Spacing"/>
    <w:uiPriority w:val="99"/>
    <w:qFormat/>
    <w:rsid w:val="003D1E1E"/>
    <w:pPr>
      <w:widowControl w:val="0"/>
      <w:jc w:val="both"/>
    </w:pPr>
  </w:style>
  <w:style w:type="paragraph" w:styleId="a8">
    <w:name w:val="Balloon Text"/>
    <w:basedOn w:val="a"/>
    <w:link w:val="Char2"/>
    <w:uiPriority w:val="99"/>
    <w:semiHidden/>
    <w:rsid w:val="003D1E1E"/>
    <w:rPr>
      <w:sz w:val="18"/>
      <w:szCs w:val="18"/>
    </w:rPr>
  </w:style>
  <w:style w:type="character" w:customStyle="1" w:styleId="Char2">
    <w:name w:val="批注框文本 Char"/>
    <w:basedOn w:val="a0"/>
    <w:link w:val="a8"/>
    <w:uiPriority w:val="99"/>
    <w:semiHidden/>
    <w:locked/>
    <w:rsid w:val="003D1E1E"/>
    <w:rPr>
      <w:rFonts w:cs="Times New Roman"/>
      <w:sz w:val="18"/>
      <w:szCs w:val="18"/>
    </w:rPr>
  </w:style>
  <w:style w:type="character" w:customStyle="1" w:styleId="defbartitle">
    <w:name w:val="defbartitle"/>
    <w:basedOn w:val="a0"/>
    <w:uiPriority w:val="99"/>
    <w:rsid w:val="00AA0382"/>
    <w:rPr>
      <w:rFonts w:cs="Times New Roman"/>
    </w:rPr>
  </w:style>
  <w:style w:type="character" w:customStyle="1" w:styleId="highlight">
    <w:name w:val="highlight"/>
    <w:basedOn w:val="a0"/>
    <w:uiPriority w:val="99"/>
    <w:rsid w:val="0054293B"/>
    <w:rPr>
      <w:rFonts w:cs="Times New Roman"/>
    </w:rPr>
  </w:style>
  <w:style w:type="character" w:customStyle="1" w:styleId="apple-converted-space">
    <w:name w:val="apple-converted-space"/>
    <w:basedOn w:val="a0"/>
    <w:uiPriority w:val="99"/>
    <w:rsid w:val="0054293B"/>
    <w:rPr>
      <w:rFonts w:cs="Times New Roman"/>
    </w:rPr>
  </w:style>
  <w:style w:type="character" w:customStyle="1" w:styleId="labellist">
    <w:name w:val="label_list"/>
    <w:basedOn w:val="a0"/>
    <w:uiPriority w:val="99"/>
    <w:rsid w:val="007F4C3C"/>
    <w:rPr>
      <w:rFonts w:cs="Times New Roman"/>
    </w:rPr>
  </w:style>
  <w:style w:type="table" w:styleId="a9">
    <w:name w:val="Table Grid"/>
    <w:basedOn w:val="a1"/>
    <w:uiPriority w:val="99"/>
    <w:rsid w:val="003E1A8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99"/>
    <w:qFormat/>
    <w:rsid w:val="003E1A80"/>
    <w:pPr>
      <w:ind w:firstLineChars="200" w:firstLine="420"/>
    </w:pPr>
  </w:style>
  <w:style w:type="character" w:customStyle="1" w:styleId="textblue2">
    <w:name w:val="text_blue2"/>
    <w:basedOn w:val="a0"/>
    <w:uiPriority w:val="99"/>
    <w:rsid w:val="001C35D7"/>
    <w:rPr>
      <w:rFonts w:cs="Times New Roman"/>
    </w:rPr>
  </w:style>
  <w:style w:type="paragraph" w:styleId="HTML">
    <w:name w:val="HTML Preformatted"/>
    <w:basedOn w:val="a"/>
    <w:link w:val="HTMLChar"/>
    <w:uiPriority w:val="99"/>
    <w:rsid w:val="00E727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72739"/>
    <w:rPr>
      <w:rFonts w:ascii="宋体" w:eastAsia="宋体" w:hAnsi="宋体" w:cs="宋体"/>
      <w:kern w:val="0"/>
      <w:sz w:val="24"/>
      <w:szCs w:val="24"/>
    </w:rPr>
  </w:style>
  <w:style w:type="character" w:styleId="ab">
    <w:name w:val="Hyperlink"/>
    <w:basedOn w:val="a0"/>
    <w:uiPriority w:val="99"/>
    <w:rsid w:val="000D4C9E"/>
    <w:rPr>
      <w:rFonts w:cs="Times New Roman"/>
      <w:color w:val="0000FF"/>
      <w:u w:val="single"/>
    </w:rPr>
  </w:style>
  <w:style w:type="paragraph" w:styleId="ac">
    <w:name w:val="annotation text"/>
    <w:basedOn w:val="a"/>
    <w:link w:val="Char10"/>
    <w:uiPriority w:val="99"/>
    <w:rsid w:val="00915B51"/>
    <w:pPr>
      <w:jc w:val="left"/>
    </w:pPr>
    <w:rPr>
      <w:rFonts w:ascii="Times New Roman" w:hAnsi="Times New Roman"/>
      <w:szCs w:val="24"/>
    </w:rPr>
  </w:style>
  <w:style w:type="character" w:customStyle="1" w:styleId="Char10">
    <w:name w:val="批注文字 Char1"/>
    <w:basedOn w:val="a0"/>
    <w:link w:val="ac"/>
    <w:uiPriority w:val="99"/>
    <w:locked/>
    <w:rsid w:val="00915B51"/>
    <w:rPr>
      <w:rFonts w:ascii="Times New Roman" w:eastAsia="宋体" w:hAnsi="Times New Roman" w:cs="Times New Roman"/>
      <w:sz w:val="24"/>
      <w:szCs w:val="24"/>
    </w:rPr>
  </w:style>
  <w:style w:type="character" w:customStyle="1" w:styleId="Char3">
    <w:name w:val="批注文字 Char"/>
    <w:basedOn w:val="a0"/>
    <w:uiPriority w:val="99"/>
    <w:semiHidden/>
    <w:locked/>
    <w:rsid w:val="00915B51"/>
    <w:rPr>
      <w:rFonts w:cs="Times New Roman"/>
    </w:rPr>
  </w:style>
  <w:style w:type="character" w:styleId="ad">
    <w:name w:val="annotation reference"/>
    <w:basedOn w:val="a0"/>
    <w:uiPriority w:val="99"/>
    <w:semiHidden/>
    <w:rsid w:val="00915B51"/>
    <w:rPr>
      <w:rFonts w:cs="Times New Roman"/>
      <w:sz w:val="21"/>
      <w:szCs w:val="21"/>
    </w:rPr>
  </w:style>
  <w:style w:type="paragraph" w:styleId="ae">
    <w:name w:val="annotation subject"/>
    <w:basedOn w:val="ac"/>
    <w:next w:val="ac"/>
    <w:link w:val="Char4"/>
    <w:uiPriority w:val="99"/>
    <w:semiHidden/>
    <w:rsid w:val="00915B51"/>
    <w:rPr>
      <w:rFonts w:ascii="Calibri" w:hAnsi="Calibri"/>
      <w:b/>
      <w:bCs/>
      <w:szCs w:val="22"/>
    </w:rPr>
  </w:style>
  <w:style w:type="character" w:customStyle="1" w:styleId="Char4">
    <w:name w:val="批注主题 Char"/>
    <w:basedOn w:val="Char10"/>
    <w:link w:val="ae"/>
    <w:uiPriority w:val="99"/>
    <w:semiHidden/>
    <w:locked/>
    <w:rsid w:val="00915B51"/>
    <w:rPr>
      <w:rFonts w:ascii="Times New Roman" w:eastAsia="宋体" w:hAnsi="Times New Roman" w:cs="Times New Roman"/>
      <w:b/>
      <w:bCs/>
      <w:sz w:val="24"/>
      <w:szCs w:val="24"/>
    </w:rPr>
  </w:style>
  <w:style w:type="character" w:customStyle="1" w:styleId="trans">
    <w:name w:val="trans"/>
    <w:basedOn w:val="a0"/>
    <w:uiPriority w:val="99"/>
    <w:rsid w:val="00915B51"/>
    <w:rPr>
      <w:rFonts w:cs="Times New Roman"/>
    </w:rPr>
  </w:style>
  <w:style w:type="paragraph" w:customStyle="1" w:styleId="p0">
    <w:name w:val="p0"/>
    <w:basedOn w:val="a"/>
    <w:uiPriority w:val="99"/>
    <w:rsid w:val="00F66DE3"/>
    <w:pPr>
      <w:widowControl/>
      <w:spacing w:line="240" w:lineRule="atLeast"/>
      <w:jc w:val="left"/>
    </w:pPr>
    <w:rPr>
      <w:rFonts w:ascii="Century" w:hAnsi="Century" w:cs="宋体"/>
      <w:kern w:val="0"/>
      <w:szCs w:val="21"/>
    </w:rPr>
  </w:style>
  <w:style w:type="character" w:styleId="af">
    <w:name w:val="FollowedHyperlink"/>
    <w:basedOn w:val="a0"/>
    <w:uiPriority w:val="99"/>
    <w:semiHidden/>
    <w:rsid w:val="00F66DE3"/>
    <w:rPr>
      <w:rFonts w:cs="Times New Roman"/>
      <w:color w:val="800080"/>
      <w:u w:val="single"/>
    </w:rPr>
  </w:style>
  <w:style w:type="paragraph" w:styleId="af0">
    <w:name w:val="caption"/>
    <w:basedOn w:val="a"/>
    <w:next w:val="a"/>
    <w:uiPriority w:val="99"/>
    <w:qFormat/>
    <w:rsid w:val="0007583D"/>
    <w:rPr>
      <w:rFonts w:ascii="Cambria" w:eastAsia="黑体" w:hAnsi="Cambri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E1E"/>
    <w:pPr>
      <w:widowControl w:val="0"/>
      <w:jc w:val="both"/>
    </w:pPr>
  </w:style>
  <w:style w:type="paragraph" w:styleId="1">
    <w:name w:val="heading 1"/>
    <w:basedOn w:val="a"/>
    <w:link w:val="1Char"/>
    <w:uiPriority w:val="99"/>
    <w:qFormat/>
    <w:rsid w:val="0054293B"/>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4293B"/>
    <w:rPr>
      <w:rFonts w:ascii="宋体" w:eastAsia="宋体" w:hAnsi="宋体" w:cs="宋体"/>
      <w:b/>
      <w:bCs/>
      <w:kern w:val="36"/>
      <w:sz w:val="48"/>
      <w:szCs w:val="48"/>
    </w:rPr>
  </w:style>
  <w:style w:type="paragraph" w:styleId="a3">
    <w:name w:val="header"/>
    <w:basedOn w:val="a"/>
    <w:link w:val="Char"/>
    <w:uiPriority w:val="99"/>
    <w:semiHidden/>
    <w:rsid w:val="003D1E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3D1E1E"/>
    <w:rPr>
      <w:rFonts w:cs="Times New Roman"/>
      <w:sz w:val="18"/>
      <w:szCs w:val="18"/>
    </w:rPr>
  </w:style>
  <w:style w:type="paragraph" w:styleId="a4">
    <w:name w:val="footer"/>
    <w:basedOn w:val="a"/>
    <w:link w:val="Char0"/>
    <w:uiPriority w:val="99"/>
    <w:rsid w:val="003D1E1E"/>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3D1E1E"/>
    <w:rPr>
      <w:rFonts w:cs="Times New Roman"/>
      <w:sz w:val="18"/>
      <w:szCs w:val="18"/>
    </w:rPr>
  </w:style>
  <w:style w:type="character" w:styleId="a5">
    <w:name w:val="Emphasis"/>
    <w:basedOn w:val="a0"/>
    <w:uiPriority w:val="99"/>
    <w:qFormat/>
    <w:rsid w:val="003D1E1E"/>
    <w:rPr>
      <w:rFonts w:cs="Times New Roman"/>
      <w:i/>
    </w:rPr>
  </w:style>
  <w:style w:type="paragraph" w:styleId="a6">
    <w:name w:val="Title"/>
    <w:basedOn w:val="a"/>
    <w:next w:val="a"/>
    <w:link w:val="Char1"/>
    <w:uiPriority w:val="99"/>
    <w:qFormat/>
    <w:rsid w:val="003D1E1E"/>
    <w:pPr>
      <w:spacing w:before="240" w:after="60"/>
      <w:jc w:val="center"/>
      <w:outlineLvl w:val="0"/>
    </w:pPr>
    <w:rPr>
      <w:rFonts w:ascii="Cambria" w:hAnsi="Cambria"/>
      <w:b/>
      <w:bCs/>
      <w:sz w:val="32"/>
      <w:szCs w:val="32"/>
    </w:rPr>
  </w:style>
  <w:style w:type="character" w:customStyle="1" w:styleId="Char1">
    <w:name w:val="标题 Char"/>
    <w:basedOn w:val="a0"/>
    <w:link w:val="a6"/>
    <w:uiPriority w:val="99"/>
    <w:locked/>
    <w:rsid w:val="003D1E1E"/>
    <w:rPr>
      <w:rFonts w:ascii="Cambria" w:eastAsia="宋体" w:hAnsi="Cambria" w:cs="Times New Roman"/>
      <w:b/>
      <w:bCs/>
      <w:sz w:val="32"/>
      <w:szCs w:val="32"/>
    </w:rPr>
  </w:style>
  <w:style w:type="paragraph" w:styleId="a7">
    <w:name w:val="No Spacing"/>
    <w:uiPriority w:val="99"/>
    <w:qFormat/>
    <w:rsid w:val="003D1E1E"/>
    <w:pPr>
      <w:widowControl w:val="0"/>
      <w:jc w:val="both"/>
    </w:pPr>
  </w:style>
  <w:style w:type="paragraph" w:styleId="a8">
    <w:name w:val="Balloon Text"/>
    <w:basedOn w:val="a"/>
    <w:link w:val="Char2"/>
    <w:uiPriority w:val="99"/>
    <w:semiHidden/>
    <w:rsid w:val="003D1E1E"/>
    <w:rPr>
      <w:sz w:val="18"/>
      <w:szCs w:val="18"/>
    </w:rPr>
  </w:style>
  <w:style w:type="character" w:customStyle="1" w:styleId="Char2">
    <w:name w:val="批注框文本 Char"/>
    <w:basedOn w:val="a0"/>
    <w:link w:val="a8"/>
    <w:uiPriority w:val="99"/>
    <w:semiHidden/>
    <w:locked/>
    <w:rsid w:val="003D1E1E"/>
    <w:rPr>
      <w:rFonts w:cs="Times New Roman"/>
      <w:sz w:val="18"/>
      <w:szCs w:val="18"/>
    </w:rPr>
  </w:style>
  <w:style w:type="character" w:customStyle="1" w:styleId="defbartitle">
    <w:name w:val="defbartitle"/>
    <w:basedOn w:val="a0"/>
    <w:uiPriority w:val="99"/>
    <w:rsid w:val="00AA0382"/>
    <w:rPr>
      <w:rFonts w:cs="Times New Roman"/>
    </w:rPr>
  </w:style>
  <w:style w:type="character" w:customStyle="1" w:styleId="highlight">
    <w:name w:val="highlight"/>
    <w:basedOn w:val="a0"/>
    <w:uiPriority w:val="99"/>
    <w:rsid w:val="0054293B"/>
    <w:rPr>
      <w:rFonts w:cs="Times New Roman"/>
    </w:rPr>
  </w:style>
  <w:style w:type="character" w:customStyle="1" w:styleId="apple-converted-space">
    <w:name w:val="apple-converted-space"/>
    <w:basedOn w:val="a0"/>
    <w:uiPriority w:val="99"/>
    <w:rsid w:val="0054293B"/>
    <w:rPr>
      <w:rFonts w:cs="Times New Roman"/>
    </w:rPr>
  </w:style>
  <w:style w:type="character" w:customStyle="1" w:styleId="labellist">
    <w:name w:val="label_list"/>
    <w:basedOn w:val="a0"/>
    <w:uiPriority w:val="99"/>
    <w:rsid w:val="007F4C3C"/>
    <w:rPr>
      <w:rFonts w:cs="Times New Roman"/>
    </w:rPr>
  </w:style>
  <w:style w:type="table" w:styleId="a9">
    <w:name w:val="Table Grid"/>
    <w:basedOn w:val="a1"/>
    <w:uiPriority w:val="99"/>
    <w:rsid w:val="003E1A8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99"/>
    <w:qFormat/>
    <w:rsid w:val="003E1A80"/>
    <w:pPr>
      <w:ind w:firstLineChars="200" w:firstLine="420"/>
    </w:pPr>
  </w:style>
  <w:style w:type="character" w:customStyle="1" w:styleId="textblue2">
    <w:name w:val="text_blue2"/>
    <w:basedOn w:val="a0"/>
    <w:uiPriority w:val="99"/>
    <w:rsid w:val="001C35D7"/>
    <w:rPr>
      <w:rFonts w:cs="Times New Roman"/>
    </w:rPr>
  </w:style>
  <w:style w:type="paragraph" w:styleId="HTML">
    <w:name w:val="HTML Preformatted"/>
    <w:basedOn w:val="a"/>
    <w:link w:val="HTMLChar"/>
    <w:uiPriority w:val="99"/>
    <w:rsid w:val="00E727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72739"/>
    <w:rPr>
      <w:rFonts w:ascii="宋体" w:eastAsia="宋体" w:hAnsi="宋体" w:cs="宋体"/>
      <w:kern w:val="0"/>
      <w:sz w:val="24"/>
      <w:szCs w:val="24"/>
    </w:rPr>
  </w:style>
  <w:style w:type="character" w:styleId="ab">
    <w:name w:val="Hyperlink"/>
    <w:basedOn w:val="a0"/>
    <w:uiPriority w:val="99"/>
    <w:rsid w:val="000D4C9E"/>
    <w:rPr>
      <w:rFonts w:cs="Times New Roman"/>
      <w:color w:val="0000FF"/>
      <w:u w:val="single"/>
    </w:rPr>
  </w:style>
  <w:style w:type="paragraph" w:styleId="ac">
    <w:name w:val="annotation text"/>
    <w:basedOn w:val="a"/>
    <w:link w:val="Char10"/>
    <w:uiPriority w:val="99"/>
    <w:rsid w:val="00915B51"/>
    <w:pPr>
      <w:jc w:val="left"/>
    </w:pPr>
    <w:rPr>
      <w:rFonts w:ascii="Times New Roman" w:hAnsi="Times New Roman"/>
      <w:szCs w:val="24"/>
    </w:rPr>
  </w:style>
  <w:style w:type="character" w:customStyle="1" w:styleId="Char10">
    <w:name w:val="批注文字 Char1"/>
    <w:basedOn w:val="a0"/>
    <w:link w:val="ac"/>
    <w:uiPriority w:val="99"/>
    <w:locked/>
    <w:rsid w:val="00915B51"/>
    <w:rPr>
      <w:rFonts w:ascii="Times New Roman" w:eastAsia="宋体" w:hAnsi="Times New Roman" w:cs="Times New Roman"/>
      <w:sz w:val="24"/>
      <w:szCs w:val="24"/>
    </w:rPr>
  </w:style>
  <w:style w:type="character" w:customStyle="1" w:styleId="Char3">
    <w:name w:val="批注文字 Char"/>
    <w:basedOn w:val="a0"/>
    <w:uiPriority w:val="99"/>
    <w:semiHidden/>
    <w:locked/>
    <w:rsid w:val="00915B51"/>
    <w:rPr>
      <w:rFonts w:cs="Times New Roman"/>
    </w:rPr>
  </w:style>
  <w:style w:type="character" w:styleId="ad">
    <w:name w:val="annotation reference"/>
    <w:basedOn w:val="a0"/>
    <w:uiPriority w:val="99"/>
    <w:semiHidden/>
    <w:rsid w:val="00915B51"/>
    <w:rPr>
      <w:rFonts w:cs="Times New Roman"/>
      <w:sz w:val="21"/>
      <w:szCs w:val="21"/>
    </w:rPr>
  </w:style>
  <w:style w:type="paragraph" w:styleId="ae">
    <w:name w:val="annotation subject"/>
    <w:basedOn w:val="ac"/>
    <w:next w:val="ac"/>
    <w:link w:val="Char4"/>
    <w:uiPriority w:val="99"/>
    <w:semiHidden/>
    <w:rsid w:val="00915B51"/>
    <w:rPr>
      <w:rFonts w:ascii="Calibri" w:hAnsi="Calibri"/>
      <w:b/>
      <w:bCs/>
      <w:szCs w:val="22"/>
    </w:rPr>
  </w:style>
  <w:style w:type="character" w:customStyle="1" w:styleId="Char4">
    <w:name w:val="批注主题 Char"/>
    <w:basedOn w:val="Char10"/>
    <w:link w:val="ae"/>
    <w:uiPriority w:val="99"/>
    <w:semiHidden/>
    <w:locked/>
    <w:rsid w:val="00915B51"/>
    <w:rPr>
      <w:rFonts w:ascii="Times New Roman" w:eastAsia="宋体" w:hAnsi="Times New Roman" w:cs="Times New Roman"/>
      <w:b/>
      <w:bCs/>
      <w:sz w:val="24"/>
      <w:szCs w:val="24"/>
    </w:rPr>
  </w:style>
  <w:style w:type="character" w:customStyle="1" w:styleId="trans">
    <w:name w:val="trans"/>
    <w:basedOn w:val="a0"/>
    <w:uiPriority w:val="99"/>
    <w:rsid w:val="00915B51"/>
    <w:rPr>
      <w:rFonts w:cs="Times New Roman"/>
    </w:rPr>
  </w:style>
  <w:style w:type="paragraph" w:customStyle="1" w:styleId="p0">
    <w:name w:val="p0"/>
    <w:basedOn w:val="a"/>
    <w:uiPriority w:val="99"/>
    <w:rsid w:val="00F66DE3"/>
    <w:pPr>
      <w:widowControl/>
      <w:spacing w:line="240" w:lineRule="atLeast"/>
      <w:jc w:val="left"/>
    </w:pPr>
    <w:rPr>
      <w:rFonts w:ascii="Century" w:hAnsi="Century" w:cs="宋体"/>
      <w:kern w:val="0"/>
      <w:szCs w:val="21"/>
    </w:rPr>
  </w:style>
  <w:style w:type="character" w:styleId="af">
    <w:name w:val="FollowedHyperlink"/>
    <w:basedOn w:val="a0"/>
    <w:uiPriority w:val="99"/>
    <w:semiHidden/>
    <w:rsid w:val="00F66DE3"/>
    <w:rPr>
      <w:rFonts w:cs="Times New Roman"/>
      <w:color w:val="800080"/>
      <w:u w:val="single"/>
    </w:rPr>
  </w:style>
  <w:style w:type="paragraph" w:styleId="af0">
    <w:name w:val="caption"/>
    <w:basedOn w:val="a"/>
    <w:next w:val="a"/>
    <w:uiPriority w:val="99"/>
    <w:qFormat/>
    <w:rsid w:val="0007583D"/>
    <w:rPr>
      <w:rFonts w:ascii="Cambria" w:eastAsia="黑体" w:hAnsi="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755350">
      <w:marLeft w:val="0"/>
      <w:marRight w:val="0"/>
      <w:marTop w:val="0"/>
      <w:marBottom w:val="0"/>
      <w:divBdr>
        <w:top w:val="none" w:sz="0" w:space="0" w:color="auto"/>
        <w:left w:val="none" w:sz="0" w:space="0" w:color="auto"/>
        <w:bottom w:val="none" w:sz="0" w:space="0" w:color="auto"/>
        <w:right w:val="none" w:sz="0" w:space="0" w:color="auto"/>
      </w:divBdr>
    </w:div>
    <w:div w:id="1870755352">
      <w:marLeft w:val="0"/>
      <w:marRight w:val="0"/>
      <w:marTop w:val="0"/>
      <w:marBottom w:val="0"/>
      <w:divBdr>
        <w:top w:val="none" w:sz="0" w:space="0" w:color="auto"/>
        <w:left w:val="none" w:sz="0" w:space="0" w:color="auto"/>
        <w:bottom w:val="none" w:sz="0" w:space="0" w:color="auto"/>
        <w:right w:val="none" w:sz="0" w:space="0" w:color="auto"/>
      </w:divBdr>
    </w:div>
    <w:div w:id="1870755353">
      <w:marLeft w:val="0"/>
      <w:marRight w:val="0"/>
      <w:marTop w:val="0"/>
      <w:marBottom w:val="0"/>
      <w:divBdr>
        <w:top w:val="none" w:sz="0" w:space="0" w:color="auto"/>
        <w:left w:val="none" w:sz="0" w:space="0" w:color="auto"/>
        <w:bottom w:val="none" w:sz="0" w:space="0" w:color="auto"/>
        <w:right w:val="none" w:sz="0" w:space="0" w:color="auto"/>
      </w:divBdr>
    </w:div>
    <w:div w:id="1870755356">
      <w:marLeft w:val="0"/>
      <w:marRight w:val="0"/>
      <w:marTop w:val="0"/>
      <w:marBottom w:val="0"/>
      <w:divBdr>
        <w:top w:val="none" w:sz="0" w:space="0" w:color="auto"/>
        <w:left w:val="none" w:sz="0" w:space="0" w:color="auto"/>
        <w:bottom w:val="none" w:sz="0" w:space="0" w:color="auto"/>
        <w:right w:val="none" w:sz="0" w:space="0" w:color="auto"/>
      </w:divBdr>
    </w:div>
    <w:div w:id="1870755357">
      <w:marLeft w:val="0"/>
      <w:marRight w:val="0"/>
      <w:marTop w:val="0"/>
      <w:marBottom w:val="0"/>
      <w:divBdr>
        <w:top w:val="none" w:sz="0" w:space="0" w:color="auto"/>
        <w:left w:val="none" w:sz="0" w:space="0" w:color="auto"/>
        <w:bottom w:val="none" w:sz="0" w:space="0" w:color="auto"/>
        <w:right w:val="none" w:sz="0" w:space="0" w:color="auto"/>
      </w:divBdr>
    </w:div>
    <w:div w:id="1870755361">
      <w:marLeft w:val="0"/>
      <w:marRight w:val="0"/>
      <w:marTop w:val="0"/>
      <w:marBottom w:val="0"/>
      <w:divBdr>
        <w:top w:val="none" w:sz="0" w:space="0" w:color="auto"/>
        <w:left w:val="none" w:sz="0" w:space="0" w:color="auto"/>
        <w:bottom w:val="none" w:sz="0" w:space="0" w:color="auto"/>
        <w:right w:val="none" w:sz="0" w:space="0" w:color="auto"/>
      </w:divBdr>
    </w:div>
    <w:div w:id="1870755363">
      <w:marLeft w:val="0"/>
      <w:marRight w:val="0"/>
      <w:marTop w:val="0"/>
      <w:marBottom w:val="0"/>
      <w:divBdr>
        <w:top w:val="none" w:sz="0" w:space="0" w:color="auto"/>
        <w:left w:val="none" w:sz="0" w:space="0" w:color="auto"/>
        <w:bottom w:val="none" w:sz="0" w:space="0" w:color="auto"/>
        <w:right w:val="none" w:sz="0" w:space="0" w:color="auto"/>
      </w:divBdr>
    </w:div>
    <w:div w:id="1870755367">
      <w:marLeft w:val="0"/>
      <w:marRight w:val="0"/>
      <w:marTop w:val="0"/>
      <w:marBottom w:val="0"/>
      <w:divBdr>
        <w:top w:val="none" w:sz="0" w:space="0" w:color="auto"/>
        <w:left w:val="none" w:sz="0" w:space="0" w:color="auto"/>
        <w:bottom w:val="none" w:sz="0" w:space="0" w:color="auto"/>
        <w:right w:val="none" w:sz="0" w:space="0" w:color="auto"/>
      </w:divBdr>
    </w:div>
    <w:div w:id="1870755368">
      <w:marLeft w:val="0"/>
      <w:marRight w:val="0"/>
      <w:marTop w:val="0"/>
      <w:marBottom w:val="0"/>
      <w:divBdr>
        <w:top w:val="none" w:sz="0" w:space="0" w:color="auto"/>
        <w:left w:val="none" w:sz="0" w:space="0" w:color="auto"/>
        <w:bottom w:val="none" w:sz="0" w:space="0" w:color="auto"/>
        <w:right w:val="none" w:sz="0" w:space="0" w:color="auto"/>
      </w:divBdr>
      <w:divsChild>
        <w:div w:id="1870755497">
          <w:marLeft w:val="0"/>
          <w:marRight w:val="0"/>
          <w:marTop w:val="0"/>
          <w:marBottom w:val="0"/>
          <w:divBdr>
            <w:top w:val="none" w:sz="0" w:space="0" w:color="auto"/>
            <w:left w:val="none" w:sz="0" w:space="0" w:color="auto"/>
            <w:bottom w:val="none" w:sz="0" w:space="0" w:color="auto"/>
            <w:right w:val="none" w:sz="0" w:space="0" w:color="auto"/>
          </w:divBdr>
          <w:divsChild>
            <w:div w:id="1870755476">
              <w:marLeft w:val="0"/>
              <w:marRight w:val="0"/>
              <w:marTop w:val="0"/>
              <w:marBottom w:val="0"/>
              <w:divBdr>
                <w:top w:val="none" w:sz="0" w:space="0" w:color="auto"/>
                <w:left w:val="none" w:sz="0" w:space="0" w:color="auto"/>
                <w:bottom w:val="none" w:sz="0" w:space="0" w:color="auto"/>
                <w:right w:val="none" w:sz="0" w:space="0" w:color="auto"/>
              </w:divBdr>
              <w:divsChild>
                <w:div w:id="1870755502">
                  <w:marLeft w:val="0"/>
                  <w:marRight w:val="0"/>
                  <w:marTop w:val="0"/>
                  <w:marBottom w:val="0"/>
                  <w:divBdr>
                    <w:top w:val="none" w:sz="0" w:space="0" w:color="auto"/>
                    <w:left w:val="none" w:sz="0" w:space="0" w:color="auto"/>
                    <w:bottom w:val="none" w:sz="0" w:space="0" w:color="auto"/>
                    <w:right w:val="none" w:sz="0" w:space="0" w:color="auto"/>
                  </w:divBdr>
                  <w:divsChild>
                    <w:div w:id="1870755374">
                      <w:marLeft w:val="0"/>
                      <w:marRight w:val="0"/>
                      <w:marTop w:val="0"/>
                      <w:marBottom w:val="0"/>
                      <w:divBdr>
                        <w:top w:val="none" w:sz="0" w:space="0" w:color="auto"/>
                        <w:left w:val="none" w:sz="0" w:space="0" w:color="auto"/>
                        <w:bottom w:val="none" w:sz="0" w:space="0" w:color="auto"/>
                        <w:right w:val="none" w:sz="0" w:space="0" w:color="auto"/>
                      </w:divBdr>
                      <w:divsChild>
                        <w:div w:id="1870755397">
                          <w:marLeft w:val="0"/>
                          <w:marRight w:val="0"/>
                          <w:marTop w:val="0"/>
                          <w:marBottom w:val="0"/>
                          <w:divBdr>
                            <w:top w:val="none" w:sz="0" w:space="0" w:color="auto"/>
                            <w:left w:val="none" w:sz="0" w:space="0" w:color="auto"/>
                            <w:bottom w:val="none" w:sz="0" w:space="0" w:color="auto"/>
                            <w:right w:val="none" w:sz="0" w:space="0" w:color="auto"/>
                          </w:divBdr>
                          <w:divsChild>
                            <w:div w:id="1870755464">
                              <w:marLeft w:val="0"/>
                              <w:marRight w:val="0"/>
                              <w:marTop w:val="50"/>
                              <w:marBottom w:val="50"/>
                              <w:divBdr>
                                <w:top w:val="none" w:sz="0" w:space="0" w:color="auto"/>
                                <w:left w:val="none" w:sz="0" w:space="0" w:color="auto"/>
                                <w:bottom w:val="none" w:sz="0" w:space="0" w:color="auto"/>
                                <w:right w:val="none" w:sz="0" w:space="0" w:color="auto"/>
                              </w:divBdr>
                              <w:divsChild>
                                <w:div w:id="1870755510">
                                  <w:marLeft w:val="0"/>
                                  <w:marRight w:val="0"/>
                                  <w:marTop w:val="0"/>
                                  <w:marBottom w:val="0"/>
                                  <w:divBdr>
                                    <w:top w:val="none" w:sz="0" w:space="0" w:color="auto"/>
                                    <w:left w:val="none" w:sz="0" w:space="0" w:color="auto"/>
                                    <w:bottom w:val="none" w:sz="0" w:space="0" w:color="auto"/>
                                    <w:right w:val="none" w:sz="0" w:space="0" w:color="auto"/>
                                  </w:divBdr>
                                  <w:divsChild>
                                    <w:div w:id="1870755507">
                                      <w:marLeft w:val="0"/>
                                      <w:marRight w:val="0"/>
                                      <w:marTop w:val="0"/>
                                      <w:marBottom w:val="0"/>
                                      <w:divBdr>
                                        <w:top w:val="single" w:sz="4" w:space="0" w:color="92B0DD"/>
                                        <w:left w:val="single" w:sz="4" w:space="0" w:color="92B0DD"/>
                                        <w:bottom w:val="single" w:sz="4" w:space="0" w:color="92B0DD"/>
                                        <w:right w:val="single" w:sz="4" w:space="0" w:color="92B0DD"/>
                                      </w:divBdr>
                                      <w:divsChild>
                                        <w:div w:id="1870755475">
                                          <w:marLeft w:val="0"/>
                                          <w:marRight w:val="0"/>
                                          <w:marTop w:val="0"/>
                                          <w:marBottom w:val="0"/>
                                          <w:divBdr>
                                            <w:top w:val="single" w:sz="4" w:space="3" w:color="92B0DD"/>
                                            <w:left w:val="none" w:sz="0" w:space="0" w:color="auto"/>
                                            <w:bottom w:val="none" w:sz="0" w:space="0" w:color="auto"/>
                                            <w:right w:val="none" w:sz="0" w:space="0" w:color="auto"/>
                                          </w:divBdr>
                                          <w:divsChild>
                                            <w:div w:id="18707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755369">
      <w:marLeft w:val="0"/>
      <w:marRight w:val="0"/>
      <w:marTop w:val="0"/>
      <w:marBottom w:val="0"/>
      <w:divBdr>
        <w:top w:val="none" w:sz="0" w:space="0" w:color="auto"/>
        <w:left w:val="none" w:sz="0" w:space="0" w:color="auto"/>
        <w:bottom w:val="none" w:sz="0" w:space="0" w:color="auto"/>
        <w:right w:val="none" w:sz="0" w:space="0" w:color="auto"/>
      </w:divBdr>
    </w:div>
    <w:div w:id="1870755370">
      <w:marLeft w:val="0"/>
      <w:marRight w:val="0"/>
      <w:marTop w:val="0"/>
      <w:marBottom w:val="0"/>
      <w:divBdr>
        <w:top w:val="none" w:sz="0" w:space="0" w:color="auto"/>
        <w:left w:val="none" w:sz="0" w:space="0" w:color="auto"/>
        <w:bottom w:val="none" w:sz="0" w:space="0" w:color="auto"/>
        <w:right w:val="none" w:sz="0" w:space="0" w:color="auto"/>
      </w:divBdr>
    </w:div>
    <w:div w:id="1870755376">
      <w:marLeft w:val="0"/>
      <w:marRight w:val="0"/>
      <w:marTop w:val="0"/>
      <w:marBottom w:val="0"/>
      <w:divBdr>
        <w:top w:val="none" w:sz="0" w:space="0" w:color="auto"/>
        <w:left w:val="none" w:sz="0" w:space="0" w:color="auto"/>
        <w:bottom w:val="none" w:sz="0" w:space="0" w:color="auto"/>
        <w:right w:val="none" w:sz="0" w:space="0" w:color="auto"/>
      </w:divBdr>
    </w:div>
    <w:div w:id="1870755379">
      <w:marLeft w:val="0"/>
      <w:marRight w:val="0"/>
      <w:marTop w:val="0"/>
      <w:marBottom w:val="0"/>
      <w:divBdr>
        <w:top w:val="none" w:sz="0" w:space="0" w:color="auto"/>
        <w:left w:val="none" w:sz="0" w:space="0" w:color="auto"/>
        <w:bottom w:val="none" w:sz="0" w:space="0" w:color="auto"/>
        <w:right w:val="none" w:sz="0" w:space="0" w:color="auto"/>
      </w:divBdr>
    </w:div>
    <w:div w:id="1870755380">
      <w:marLeft w:val="0"/>
      <w:marRight w:val="0"/>
      <w:marTop w:val="0"/>
      <w:marBottom w:val="0"/>
      <w:divBdr>
        <w:top w:val="none" w:sz="0" w:space="0" w:color="auto"/>
        <w:left w:val="none" w:sz="0" w:space="0" w:color="auto"/>
        <w:bottom w:val="none" w:sz="0" w:space="0" w:color="auto"/>
        <w:right w:val="none" w:sz="0" w:space="0" w:color="auto"/>
      </w:divBdr>
    </w:div>
    <w:div w:id="1870755382">
      <w:marLeft w:val="0"/>
      <w:marRight w:val="0"/>
      <w:marTop w:val="0"/>
      <w:marBottom w:val="0"/>
      <w:divBdr>
        <w:top w:val="none" w:sz="0" w:space="0" w:color="auto"/>
        <w:left w:val="none" w:sz="0" w:space="0" w:color="auto"/>
        <w:bottom w:val="none" w:sz="0" w:space="0" w:color="auto"/>
        <w:right w:val="none" w:sz="0" w:space="0" w:color="auto"/>
      </w:divBdr>
    </w:div>
    <w:div w:id="1870755383">
      <w:marLeft w:val="0"/>
      <w:marRight w:val="0"/>
      <w:marTop w:val="0"/>
      <w:marBottom w:val="0"/>
      <w:divBdr>
        <w:top w:val="none" w:sz="0" w:space="0" w:color="auto"/>
        <w:left w:val="none" w:sz="0" w:space="0" w:color="auto"/>
        <w:bottom w:val="none" w:sz="0" w:space="0" w:color="auto"/>
        <w:right w:val="none" w:sz="0" w:space="0" w:color="auto"/>
      </w:divBdr>
    </w:div>
    <w:div w:id="1870755386">
      <w:marLeft w:val="0"/>
      <w:marRight w:val="0"/>
      <w:marTop w:val="0"/>
      <w:marBottom w:val="0"/>
      <w:divBdr>
        <w:top w:val="none" w:sz="0" w:space="0" w:color="auto"/>
        <w:left w:val="none" w:sz="0" w:space="0" w:color="auto"/>
        <w:bottom w:val="none" w:sz="0" w:space="0" w:color="auto"/>
        <w:right w:val="none" w:sz="0" w:space="0" w:color="auto"/>
      </w:divBdr>
    </w:div>
    <w:div w:id="1870755387">
      <w:marLeft w:val="0"/>
      <w:marRight w:val="0"/>
      <w:marTop w:val="0"/>
      <w:marBottom w:val="0"/>
      <w:divBdr>
        <w:top w:val="none" w:sz="0" w:space="0" w:color="auto"/>
        <w:left w:val="none" w:sz="0" w:space="0" w:color="auto"/>
        <w:bottom w:val="none" w:sz="0" w:space="0" w:color="auto"/>
        <w:right w:val="none" w:sz="0" w:space="0" w:color="auto"/>
      </w:divBdr>
    </w:div>
    <w:div w:id="1870755390">
      <w:marLeft w:val="0"/>
      <w:marRight w:val="0"/>
      <w:marTop w:val="0"/>
      <w:marBottom w:val="0"/>
      <w:divBdr>
        <w:top w:val="none" w:sz="0" w:space="0" w:color="auto"/>
        <w:left w:val="none" w:sz="0" w:space="0" w:color="auto"/>
        <w:bottom w:val="none" w:sz="0" w:space="0" w:color="auto"/>
        <w:right w:val="none" w:sz="0" w:space="0" w:color="auto"/>
      </w:divBdr>
    </w:div>
    <w:div w:id="1870755393">
      <w:marLeft w:val="0"/>
      <w:marRight w:val="0"/>
      <w:marTop w:val="0"/>
      <w:marBottom w:val="0"/>
      <w:divBdr>
        <w:top w:val="none" w:sz="0" w:space="0" w:color="auto"/>
        <w:left w:val="none" w:sz="0" w:space="0" w:color="auto"/>
        <w:bottom w:val="none" w:sz="0" w:space="0" w:color="auto"/>
        <w:right w:val="none" w:sz="0" w:space="0" w:color="auto"/>
      </w:divBdr>
    </w:div>
    <w:div w:id="1870755394">
      <w:marLeft w:val="0"/>
      <w:marRight w:val="0"/>
      <w:marTop w:val="0"/>
      <w:marBottom w:val="0"/>
      <w:divBdr>
        <w:top w:val="none" w:sz="0" w:space="0" w:color="auto"/>
        <w:left w:val="none" w:sz="0" w:space="0" w:color="auto"/>
        <w:bottom w:val="none" w:sz="0" w:space="0" w:color="auto"/>
        <w:right w:val="none" w:sz="0" w:space="0" w:color="auto"/>
      </w:divBdr>
      <w:divsChild>
        <w:div w:id="1870755348">
          <w:marLeft w:val="0"/>
          <w:marRight w:val="0"/>
          <w:marTop w:val="0"/>
          <w:marBottom w:val="0"/>
          <w:divBdr>
            <w:top w:val="none" w:sz="0" w:space="0" w:color="auto"/>
            <w:left w:val="none" w:sz="0" w:space="0" w:color="auto"/>
            <w:bottom w:val="none" w:sz="0" w:space="0" w:color="auto"/>
            <w:right w:val="none" w:sz="0" w:space="0" w:color="auto"/>
          </w:divBdr>
          <w:divsChild>
            <w:div w:id="1870755535">
              <w:marLeft w:val="0"/>
              <w:marRight w:val="0"/>
              <w:marTop w:val="0"/>
              <w:marBottom w:val="0"/>
              <w:divBdr>
                <w:top w:val="none" w:sz="0" w:space="0" w:color="auto"/>
                <w:left w:val="none" w:sz="0" w:space="0" w:color="auto"/>
                <w:bottom w:val="none" w:sz="0" w:space="0" w:color="auto"/>
                <w:right w:val="none" w:sz="0" w:space="0" w:color="auto"/>
              </w:divBdr>
              <w:divsChild>
                <w:div w:id="1870755381">
                  <w:marLeft w:val="0"/>
                  <w:marRight w:val="0"/>
                  <w:marTop w:val="0"/>
                  <w:marBottom w:val="0"/>
                  <w:divBdr>
                    <w:top w:val="none" w:sz="0" w:space="0" w:color="auto"/>
                    <w:left w:val="none" w:sz="0" w:space="0" w:color="auto"/>
                    <w:bottom w:val="none" w:sz="0" w:space="0" w:color="auto"/>
                    <w:right w:val="none" w:sz="0" w:space="0" w:color="auto"/>
                  </w:divBdr>
                  <w:divsChild>
                    <w:div w:id="1870755412">
                      <w:marLeft w:val="0"/>
                      <w:marRight w:val="0"/>
                      <w:marTop w:val="0"/>
                      <w:marBottom w:val="0"/>
                      <w:divBdr>
                        <w:top w:val="none" w:sz="0" w:space="0" w:color="auto"/>
                        <w:left w:val="none" w:sz="0" w:space="0" w:color="auto"/>
                        <w:bottom w:val="none" w:sz="0" w:space="0" w:color="auto"/>
                        <w:right w:val="none" w:sz="0" w:space="0" w:color="auto"/>
                      </w:divBdr>
                      <w:divsChild>
                        <w:div w:id="1870755415">
                          <w:marLeft w:val="0"/>
                          <w:marRight w:val="0"/>
                          <w:marTop w:val="0"/>
                          <w:marBottom w:val="0"/>
                          <w:divBdr>
                            <w:top w:val="none" w:sz="0" w:space="0" w:color="auto"/>
                            <w:left w:val="none" w:sz="0" w:space="0" w:color="auto"/>
                            <w:bottom w:val="none" w:sz="0" w:space="0" w:color="auto"/>
                            <w:right w:val="none" w:sz="0" w:space="0" w:color="auto"/>
                          </w:divBdr>
                          <w:divsChild>
                            <w:div w:id="1870755543">
                              <w:marLeft w:val="0"/>
                              <w:marRight w:val="0"/>
                              <w:marTop w:val="50"/>
                              <w:marBottom w:val="50"/>
                              <w:divBdr>
                                <w:top w:val="none" w:sz="0" w:space="0" w:color="auto"/>
                                <w:left w:val="none" w:sz="0" w:space="0" w:color="auto"/>
                                <w:bottom w:val="none" w:sz="0" w:space="0" w:color="auto"/>
                                <w:right w:val="none" w:sz="0" w:space="0" w:color="auto"/>
                              </w:divBdr>
                              <w:divsChild>
                                <w:div w:id="1870755443">
                                  <w:marLeft w:val="0"/>
                                  <w:marRight w:val="0"/>
                                  <w:marTop w:val="0"/>
                                  <w:marBottom w:val="0"/>
                                  <w:divBdr>
                                    <w:top w:val="none" w:sz="0" w:space="0" w:color="auto"/>
                                    <w:left w:val="none" w:sz="0" w:space="0" w:color="auto"/>
                                    <w:bottom w:val="none" w:sz="0" w:space="0" w:color="auto"/>
                                    <w:right w:val="none" w:sz="0" w:space="0" w:color="auto"/>
                                  </w:divBdr>
                                  <w:divsChild>
                                    <w:div w:id="1870755457">
                                      <w:marLeft w:val="0"/>
                                      <w:marRight w:val="0"/>
                                      <w:marTop w:val="0"/>
                                      <w:marBottom w:val="0"/>
                                      <w:divBdr>
                                        <w:top w:val="single" w:sz="4" w:space="0" w:color="92B0DD"/>
                                        <w:left w:val="single" w:sz="4" w:space="0" w:color="92B0DD"/>
                                        <w:bottom w:val="single" w:sz="4" w:space="0" w:color="92B0DD"/>
                                        <w:right w:val="single" w:sz="4" w:space="0" w:color="92B0DD"/>
                                      </w:divBdr>
                                      <w:divsChild>
                                        <w:div w:id="1870755487">
                                          <w:marLeft w:val="0"/>
                                          <w:marRight w:val="0"/>
                                          <w:marTop w:val="0"/>
                                          <w:marBottom w:val="0"/>
                                          <w:divBdr>
                                            <w:top w:val="single" w:sz="4" w:space="3" w:color="92B0DD"/>
                                            <w:left w:val="none" w:sz="0" w:space="0" w:color="auto"/>
                                            <w:bottom w:val="none" w:sz="0" w:space="0" w:color="auto"/>
                                            <w:right w:val="none" w:sz="0" w:space="0" w:color="auto"/>
                                          </w:divBdr>
                                          <w:divsChild>
                                            <w:div w:id="18707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755396">
      <w:marLeft w:val="0"/>
      <w:marRight w:val="0"/>
      <w:marTop w:val="0"/>
      <w:marBottom w:val="0"/>
      <w:divBdr>
        <w:top w:val="none" w:sz="0" w:space="0" w:color="auto"/>
        <w:left w:val="none" w:sz="0" w:space="0" w:color="auto"/>
        <w:bottom w:val="none" w:sz="0" w:space="0" w:color="auto"/>
        <w:right w:val="none" w:sz="0" w:space="0" w:color="auto"/>
      </w:divBdr>
    </w:div>
    <w:div w:id="1870755402">
      <w:marLeft w:val="0"/>
      <w:marRight w:val="0"/>
      <w:marTop w:val="0"/>
      <w:marBottom w:val="0"/>
      <w:divBdr>
        <w:top w:val="none" w:sz="0" w:space="0" w:color="auto"/>
        <w:left w:val="none" w:sz="0" w:space="0" w:color="auto"/>
        <w:bottom w:val="none" w:sz="0" w:space="0" w:color="auto"/>
        <w:right w:val="none" w:sz="0" w:space="0" w:color="auto"/>
      </w:divBdr>
      <w:divsChild>
        <w:div w:id="1870755460">
          <w:marLeft w:val="80"/>
          <w:marRight w:val="80"/>
          <w:marTop w:val="0"/>
          <w:marBottom w:val="0"/>
          <w:divBdr>
            <w:top w:val="none" w:sz="0" w:space="0" w:color="auto"/>
            <w:left w:val="none" w:sz="0" w:space="0" w:color="auto"/>
            <w:bottom w:val="none" w:sz="0" w:space="0" w:color="auto"/>
            <w:right w:val="none" w:sz="0" w:space="0" w:color="auto"/>
          </w:divBdr>
          <w:divsChild>
            <w:div w:id="1870755432">
              <w:marLeft w:val="0"/>
              <w:marRight w:val="0"/>
              <w:marTop w:val="0"/>
              <w:marBottom w:val="0"/>
              <w:divBdr>
                <w:top w:val="none" w:sz="0" w:space="0" w:color="auto"/>
                <w:left w:val="none" w:sz="0" w:space="0" w:color="auto"/>
                <w:bottom w:val="none" w:sz="0" w:space="0" w:color="auto"/>
                <w:right w:val="none" w:sz="0" w:space="0" w:color="auto"/>
              </w:divBdr>
              <w:divsChild>
                <w:div w:id="1870755527">
                  <w:marLeft w:val="0"/>
                  <w:marRight w:val="0"/>
                  <w:marTop w:val="0"/>
                  <w:marBottom w:val="0"/>
                  <w:divBdr>
                    <w:top w:val="none" w:sz="0" w:space="0" w:color="auto"/>
                    <w:left w:val="none" w:sz="0" w:space="0" w:color="auto"/>
                    <w:bottom w:val="none" w:sz="0" w:space="0" w:color="auto"/>
                    <w:right w:val="none" w:sz="0" w:space="0" w:color="auto"/>
                  </w:divBdr>
                  <w:divsChild>
                    <w:div w:id="18707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55403">
      <w:marLeft w:val="0"/>
      <w:marRight w:val="0"/>
      <w:marTop w:val="0"/>
      <w:marBottom w:val="0"/>
      <w:divBdr>
        <w:top w:val="none" w:sz="0" w:space="0" w:color="auto"/>
        <w:left w:val="none" w:sz="0" w:space="0" w:color="auto"/>
        <w:bottom w:val="none" w:sz="0" w:space="0" w:color="auto"/>
        <w:right w:val="none" w:sz="0" w:space="0" w:color="auto"/>
      </w:divBdr>
    </w:div>
    <w:div w:id="1870755404">
      <w:marLeft w:val="0"/>
      <w:marRight w:val="0"/>
      <w:marTop w:val="0"/>
      <w:marBottom w:val="0"/>
      <w:divBdr>
        <w:top w:val="none" w:sz="0" w:space="0" w:color="auto"/>
        <w:left w:val="none" w:sz="0" w:space="0" w:color="auto"/>
        <w:bottom w:val="none" w:sz="0" w:space="0" w:color="auto"/>
        <w:right w:val="none" w:sz="0" w:space="0" w:color="auto"/>
      </w:divBdr>
    </w:div>
    <w:div w:id="1870755407">
      <w:marLeft w:val="0"/>
      <w:marRight w:val="0"/>
      <w:marTop w:val="0"/>
      <w:marBottom w:val="0"/>
      <w:divBdr>
        <w:top w:val="none" w:sz="0" w:space="0" w:color="auto"/>
        <w:left w:val="none" w:sz="0" w:space="0" w:color="auto"/>
        <w:bottom w:val="none" w:sz="0" w:space="0" w:color="auto"/>
        <w:right w:val="none" w:sz="0" w:space="0" w:color="auto"/>
      </w:divBdr>
    </w:div>
    <w:div w:id="1870755408">
      <w:marLeft w:val="0"/>
      <w:marRight w:val="0"/>
      <w:marTop w:val="0"/>
      <w:marBottom w:val="0"/>
      <w:divBdr>
        <w:top w:val="none" w:sz="0" w:space="0" w:color="auto"/>
        <w:left w:val="none" w:sz="0" w:space="0" w:color="auto"/>
        <w:bottom w:val="none" w:sz="0" w:space="0" w:color="auto"/>
        <w:right w:val="none" w:sz="0" w:space="0" w:color="auto"/>
      </w:divBdr>
      <w:divsChild>
        <w:div w:id="1870755453">
          <w:marLeft w:val="0"/>
          <w:marRight w:val="0"/>
          <w:marTop w:val="0"/>
          <w:marBottom w:val="0"/>
          <w:divBdr>
            <w:top w:val="none" w:sz="0" w:space="0" w:color="auto"/>
            <w:left w:val="none" w:sz="0" w:space="0" w:color="auto"/>
            <w:bottom w:val="none" w:sz="0" w:space="0" w:color="auto"/>
            <w:right w:val="none" w:sz="0" w:space="0" w:color="auto"/>
          </w:divBdr>
          <w:divsChild>
            <w:div w:id="1870755349">
              <w:marLeft w:val="0"/>
              <w:marRight w:val="0"/>
              <w:marTop w:val="0"/>
              <w:marBottom w:val="0"/>
              <w:divBdr>
                <w:top w:val="none" w:sz="0" w:space="0" w:color="auto"/>
                <w:left w:val="none" w:sz="0" w:space="0" w:color="auto"/>
                <w:bottom w:val="none" w:sz="0" w:space="0" w:color="auto"/>
                <w:right w:val="none" w:sz="0" w:space="0" w:color="auto"/>
              </w:divBdr>
            </w:div>
            <w:div w:id="1870755359">
              <w:marLeft w:val="0"/>
              <w:marRight w:val="0"/>
              <w:marTop w:val="0"/>
              <w:marBottom w:val="0"/>
              <w:divBdr>
                <w:top w:val="none" w:sz="0" w:space="0" w:color="auto"/>
                <w:left w:val="none" w:sz="0" w:space="0" w:color="auto"/>
                <w:bottom w:val="none" w:sz="0" w:space="0" w:color="auto"/>
                <w:right w:val="none" w:sz="0" w:space="0" w:color="auto"/>
              </w:divBdr>
            </w:div>
            <w:div w:id="1870755360">
              <w:marLeft w:val="0"/>
              <w:marRight w:val="0"/>
              <w:marTop w:val="0"/>
              <w:marBottom w:val="0"/>
              <w:divBdr>
                <w:top w:val="none" w:sz="0" w:space="0" w:color="auto"/>
                <w:left w:val="none" w:sz="0" w:space="0" w:color="auto"/>
                <w:bottom w:val="none" w:sz="0" w:space="0" w:color="auto"/>
                <w:right w:val="none" w:sz="0" w:space="0" w:color="auto"/>
              </w:divBdr>
            </w:div>
            <w:div w:id="1870755362">
              <w:marLeft w:val="0"/>
              <w:marRight w:val="0"/>
              <w:marTop w:val="0"/>
              <w:marBottom w:val="0"/>
              <w:divBdr>
                <w:top w:val="none" w:sz="0" w:space="0" w:color="auto"/>
                <w:left w:val="none" w:sz="0" w:space="0" w:color="auto"/>
                <w:bottom w:val="none" w:sz="0" w:space="0" w:color="auto"/>
                <w:right w:val="none" w:sz="0" w:space="0" w:color="auto"/>
              </w:divBdr>
            </w:div>
            <w:div w:id="1870755366">
              <w:marLeft w:val="0"/>
              <w:marRight w:val="0"/>
              <w:marTop w:val="0"/>
              <w:marBottom w:val="0"/>
              <w:divBdr>
                <w:top w:val="none" w:sz="0" w:space="0" w:color="auto"/>
                <w:left w:val="none" w:sz="0" w:space="0" w:color="auto"/>
                <w:bottom w:val="none" w:sz="0" w:space="0" w:color="auto"/>
                <w:right w:val="none" w:sz="0" w:space="0" w:color="auto"/>
              </w:divBdr>
            </w:div>
            <w:div w:id="1870755371">
              <w:marLeft w:val="0"/>
              <w:marRight w:val="0"/>
              <w:marTop w:val="0"/>
              <w:marBottom w:val="0"/>
              <w:divBdr>
                <w:top w:val="none" w:sz="0" w:space="0" w:color="auto"/>
                <w:left w:val="none" w:sz="0" w:space="0" w:color="auto"/>
                <w:bottom w:val="none" w:sz="0" w:space="0" w:color="auto"/>
                <w:right w:val="none" w:sz="0" w:space="0" w:color="auto"/>
              </w:divBdr>
            </w:div>
            <w:div w:id="1870755375">
              <w:marLeft w:val="0"/>
              <w:marRight w:val="0"/>
              <w:marTop w:val="0"/>
              <w:marBottom w:val="0"/>
              <w:divBdr>
                <w:top w:val="none" w:sz="0" w:space="0" w:color="auto"/>
                <w:left w:val="none" w:sz="0" w:space="0" w:color="auto"/>
                <w:bottom w:val="none" w:sz="0" w:space="0" w:color="auto"/>
                <w:right w:val="none" w:sz="0" w:space="0" w:color="auto"/>
              </w:divBdr>
            </w:div>
            <w:div w:id="1870755388">
              <w:marLeft w:val="0"/>
              <w:marRight w:val="0"/>
              <w:marTop w:val="0"/>
              <w:marBottom w:val="0"/>
              <w:divBdr>
                <w:top w:val="none" w:sz="0" w:space="0" w:color="auto"/>
                <w:left w:val="none" w:sz="0" w:space="0" w:color="auto"/>
                <w:bottom w:val="none" w:sz="0" w:space="0" w:color="auto"/>
                <w:right w:val="none" w:sz="0" w:space="0" w:color="auto"/>
              </w:divBdr>
            </w:div>
            <w:div w:id="1870755392">
              <w:marLeft w:val="0"/>
              <w:marRight w:val="0"/>
              <w:marTop w:val="0"/>
              <w:marBottom w:val="0"/>
              <w:divBdr>
                <w:top w:val="none" w:sz="0" w:space="0" w:color="auto"/>
                <w:left w:val="none" w:sz="0" w:space="0" w:color="auto"/>
                <w:bottom w:val="none" w:sz="0" w:space="0" w:color="auto"/>
                <w:right w:val="none" w:sz="0" w:space="0" w:color="auto"/>
              </w:divBdr>
            </w:div>
            <w:div w:id="1870755399">
              <w:marLeft w:val="0"/>
              <w:marRight w:val="0"/>
              <w:marTop w:val="0"/>
              <w:marBottom w:val="0"/>
              <w:divBdr>
                <w:top w:val="none" w:sz="0" w:space="0" w:color="auto"/>
                <w:left w:val="none" w:sz="0" w:space="0" w:color="auto"/>
                <w:bottom w:val="none" w:sz="0" w:space="0" w:color="auto"/>
                <w:right w:val="none" w:sz="0" w:space="0" w:color="auto"/>
              </w:divBdr>
            </w:div>
            <w:div w:id="1870755400">
              <w:marLeft w:val="0"/>
              <w:marRight w:val="0"/>
              <w:marTop w:val="0"/>
              <w:marBottom w:val="0"/>
              <w:divBdr>
                <w:top w:val="none" w:sz="0" w:space="0" w:color="auto"/>
                <w:left w:val="none" w:sz="0" w:space="0" w:color="auto"/>
                <w:bottom w:val="none" w:sz="0" w:space="0" w:color="auto"/>
                <w:right w:val="none" w:sz="0" w:space="0" w:color="auto"/>
              </w:divBdr>
            </w:div>
            <w:div w:id="1870755401">
              <w:marLeft w:val="0"/>
              <w:marRight w:val="0"/>
              <w:marTop w:val="0"/>
              <w:marBottom w:val="0"/>
              <w:divBdr>
                <w:top w:val="none" w:sz="0" w:space="0" w:color="auto"/>
                <w:left w:val="none" w:sz="0" w:space="0" w:color="auto"/>
                <w:bottom w:val="none" w:sz="0" w:space="0" w:color="auto"/>
                <w:right w:val="none" w:sz="0" w:space="0" w:color="auto"/>
              </w:divBdr>
            </w:div>
            <w:div w:id="1870755405">
              <w:marLeft w:val="0"/>
              <w:marRight w:val="0"/>
              <w:marTop w:val="0"/>
              <w:marBottom w:val="0"/>
              <w:divBdr>
                <w:top w:val="none" w:sz="0" w:space="0" w:color="auto"/>
                <w:left w:val="none" w:sz="0" w:space="0" w:color="auto"/>
                <w:bottom w:val="none" w:sz="0" w:space="0" w:color="auto"/>
                <w:right w:val="none" w:sz="0" w:space="0" w:color="auto"/>
              </w:divBdr>
            </w:div>
            <w:div w:id="1870755409">
              <w:marLeft w:val="0"/>
              <w:marRight w:val="0"/>
              <w:marTop w:val="0"/>
              <w:marBottom w:val="0"/>
              <w:divBdr>
                <w:top w:val="none" w:sz="0" w:space="0" w:color="auto"/>
                <w:left w:val="none" w:sz="0" w:space="0" w:color="auto"/>
                <w:bottom w:val="none" w:sz="0" w:space="0" w:color="auto"/>
                <w:right w:val="none" w:sz="0" w:space="0" w:color="auto"/>
              </w:divBdr>
            </w:div>
            <w:div w:id="1870755420">
              <w:marLeft w:val="0"/>
              <w:marRight w:val="0"/>
              <w:marTop w:val="0"/>
              <w:marBottom w:val="0"/>
              <w:divBdr>
                <w:top w:val="none" w:sz="0" w:space="0" w:color="auto"/>
                <w:left w:val="none" w:sz="0" w:space="0" w:color="auto"/>
                <w:bottom w:val="none" w:sz="0" w:space="0" w:color="auto"/>
                <w:right w:val="none" w:sz="0" w:space="0" w:color="auto"/>
              </w:divBdr>
            </w:div>
            <w:div w:id="1870755441">
              <w:marLeft w:val="0"/>
              <w:marRight w:val="0"/>
              <w:marTop w:val="0"/>
              <w:marBottom w:val="0"/>
              <w:divBdr>
                <w:top w:val="none" w:sz="0" w:space="0" w:color="auto"/>
                <w:left w:val="none" w:sz="0" w:space="0" w:color="auto"/>
                <w:bottom w:val="none" w:sz="0" w:space="0" w:color="auto"/>
                <w:right w:val="none" w:sz="0" w:space="0" w:color="auto"/>
              </w:divBdr>
            </w:div>
            <w:div w:id="1870755451">
              <w:marLeft w:val="0"/>
              <w:marRight w:val="0"/>
              <w:marTop w:val="0"/>
              <w:marBottom w:val="0"/>
              <w:divBdr>
                <w:top w:val="none" w:sz="0" w:space="0" w:color="auto"/>
                <w:left w:val="none" w:sz="0" w:space="0" w:color="auto"/>
                <w:bottom w:val="none" w:sz="0" w:space="0" w:color="auto"/>
                <w:right w:val="none" w:sz="0" w:space="0" w:color="auto"/>
              </w:divBdr>
            </w:div>
            <w:div w:id="1870755452">
              <w:marLeft w:val="0"/>
              <w:marRight w:val="0"/>
              <w:marTop w:val="0"/>
              <w:marBottom w:val="0"/>
              <w:divBdr>
                <w:top w:val="none" w:sz="0" w:space="0" w:color="auto"/>
                <w:left w:val="none" w:sz="0" w:space="0" w:color="auto"/>
                <w:bottom w:val="none" w:sz="0" w:space="0" w:color="auto"/>
                <w:right w:val="none" w:sz="0" w:space="0" w:color="auto"/>
              </w:divBdr>
            </w:div>
            <w:div w:id="1870755467">
              <w:marLeft w:val="0"/>
              <w:marRight w:val="0"/>
              <w:marTop w:val="0"/>
              <w:marBottom w:val="0"/>
              <w:divBdr>
                <w:top w:val="none" w:sz="0" w:space="0" w:color="auto"/>
                <w:left w:val="none" w:sz="0" w:space="0" w:color="auto"/>
                <w:bottom w:val="none" w:sz="0" w:space="0" w:color="auto"/>
                <w:right w:val="none" w:sz="0" w:space="0" w:color="auto"/>
              </w:divBdr>
            </w:div>
            <w:div w:id="1870755469">
              <w:marLeft w:val="0"/>
              <w:marRight w:val="0"/>
              <w:marTop w:val="0"/>
              <w:marBottom w:val="0"/>
              <w:divBdr>
                <w:top w:val="none" w:sz="0" w:space="0" w:color="auto"/>
                <w:left w:val="none" w:sz="0" w:space="0" w:color="auto"/>
                <w:bottom w:val="none" w:sz="0" w:space="0" w:color="auto"/>
                <w:right w:val="none" w:sz="0" w:space="0" w:color="auto"/>
              </w:divBdr>
            </w:div>
            <w:div w:id="1870755484">
              <w:marLeft w:val="0"/>
              <w:marRight w:val="0"/>
              <w:marTop w:val="0"/>
              <w:marBottom w:val="0"/>
              <w:divBdr>
                <w:top w:val="none" w:sz="0" w:space="0" w:color="auto"/>
                <w:left w:val="none" w:sz="0" w:space="0" w:color="auto"/>
                <w:bottom w:val="none" w:sz="0" w:space="0" w:color="auto"/>
                <w:right w:val="none" w:sz="0" w:space="0" w:color="auto"/>
              </w:divBdr>
            </w:div>
            <w:div w:id="1870755485">
              <w:marLeft w:val="0"/>
              <w:marRight w:val="0"/>
              <w:marTop w:val="0"/>
              <w:marBottom w:val="0"/>
              <w:divBdr>
                <w:top w:val="none" w:sz="0" w:space="0" w:color="auto"/>
                <w:left w:val="none" w:sz="0" w:space="0" w:color="auto"/>
                <w:bottom w:val="none" w:sz="0" w:space="0" w:color="auto"/>
                <w:right w:val="none" w:sz="0" w:space="0" w:color="auto"/>
              </w:divBdr>
            </w:div>
            <w:div w:id="1870755486">
              <w:marLeft w:val="0"/>
              <w:marRight w:val="0"/>
              <w:marTop w:val="0"/>
              <w:marBottom w:val="0"/>
              <w:divBdr>
                <w:top w:val="none" w:sz="0" w:space="0" w:color="auto"/>
                <w:left w:val="none" w:sz="0" w:space="0" w:color="auto"/>
                <w:bottom w:val="none" w:sz="0" w:space="0" w:color="auto"/>
                <w:right w:val="none" w:sz="0" w:space="0" w:color="auto"/>
              </w:divBdr>
            </w:div>
            <w:div w:id="1870755488">
              <w:marLeft w:val="0"/>
              <w:marRight w:val="0"/>
              <w:marTop w:val="0"/>
              <w:marBottom w:val="0"/>
              <w:divBdr>
                <w:top w:val="none" w:sz="0" w:space="0" w:color="auto"/>
                <w:left w:val="none" w:sz="0" w:space="0" w:color="auto"/>
                <w:bottom w:val="none" w:sz="0" w:space="0" w:color="auto"/>
                <w:right w:val="none" w:sz="0" w:space="0" w:color="auto"/>
              </w:divBdr>
            </w:div>
            <w:div w:id="1870755493">
              <w:marLeft w:val="0"/>
              <w:marRight w:val="0"/>
              <w:marTop w:val="0"/>
              <w:marBottom w:val="0"/>
              <w:divBdr>
                <w:top w:val="none" w:sz="0" w:space="0" w:color="auto"/>
                <w:left w:val="none" w:sz="0" w:space="0" w:color="auto"/>
                <w:bottom w:val="none" w:sz="0" w:space="0" w:color="auto"/>
                <w:right w:val="none" w:sz="0" w:space="0" w:color="auto"/>
              </w:divBdr>
            </w:div>
            <w:div w:id="1870755494">
              <w:marLeft w:val="0"/>
              <w:marRight w:val="0"/>
              <w:marTop w:val="0"/>
              <w:marBottom w:val="0"/>
              <w:divBdr>
                <w:top w:val="none" w:sz="0" w:space="0" w:color="auto"/>
                <w:left w:val="none" w:sz="0" w:space="0" w:color="auto"/>
                <w:bottom w:val="none" w:sz="0" w:space="0" w:color="auto"/>
                <w:right w:val="none" w:sz="0" w:space="0" w:color="auto"/>
              </w:divBdr>
            </w:div>
            <w:div w:id="1870755495">
              <w:marLeft w:val="0"/>
              <w:marRight w:val="0"/>
              <w:marTop w:val="0"/>
              <w:marBottom w:val="0"/>
              <w:divBdr>
                <w:top w:val="none" w:sz="0" w:space="0" w:color="auto"/>
                <w:left w:val="none" w:sz="0" w:space="0" w:color="auto"/>
                <w:bottom w:val="none" w:sz="0" w:space="0" w:color="auto"/>
                <w:right w:val="none" w:sz="0" w:space="0" w:color="auto"/>
              </w:divBdr>
            </w:div>
            <w:div w:id="1870755500">
              <w:marLeft w:val="0"/>
              <w:marRight w:val="0"/>
              <w:marTop w:val="0"/>
              <w:marBottom w:val="0"/>
              <w:divBdr>
                <w:top w:val="none" w:sz="0" w:space="0" w:color="auto"/>
                <w:left w:val="none" w:sz="0" w:space="0" w:color="auto"/>
                <w:bottom w:val="none" w:sz="0" w:space="0" w:color="auto"/>
                <w:right w:val="none" w:sz="0" w:space="0" w:color="auto"/>
              </w:divBdr>
            </w:div>
            <w:div w:id="1870755506">
              <w:marLeft w:val="0"/>
              <w:marRight w:val="0"/>
              <w:marTop w:val="0"/>
              <w:marBottom w:val="0"/>
              <w:divBdr>
                <w:top w:val="none" w:sz="0" w:space="0" w:color="auto"/>
                <w:left w:val="none" w:sz="0" w:space="0" w:color="auto"/>
                <w:bottom w:val="none" w:sz="0" w:space="0" w:color="auto"/>
                <w:right w:val="none" w:sz="0" w:space="0" w:color="auto"/>
              </w:divBdr>
            </w:div>
            <w:div w:id="1870755511">
              <w:marLeft w:val="0"/>
              <w:marRight w:val="0"/>
              <w:marTop w:val="0"/>
              <w:marBottom w:val="0"/>
              <w:divBdr>
                <w:top w:val="none" w:sz="0" w:space="0" w:color="auto"/>
                <w:left w:val="none" w:sz="0" w:space="0" w:color="auto"/>
                <w:bottom w:val="none" w:sz="0" w:space="0" w:color="auto"/>
                <w:right w:val="none" w:sz="0" w:space="0" w:color="auto"/>
              </w:divBdr>
            </w:div>
            <w:div w:id="1870755520">
              <w:marLeft w:val="0"/>
              <w:marRight w:val="0"/>
              <w:marTop w:val="0"/>
              <w:marBottom w:val="0"/>
              <w:divBdr>
                <w:top w:val="none" w:sz="0" w:space="0" w:color="auto"/>
                <w:left w:val="none" w:sz="0" w:space="0" w:color="auto"/>
                <w:bottom w:val="none" w:sz="0" w:space="0" w:color="auto"/>
                <w:right w:val="none" w:sz="0" w:space="0" w:color="auto"/>
              </w:divBdr>
            </w:div>
            <w:div w:id="1870755522">
              <w:marLeft w:val="0"/>
              <w:marRight w:val="0"/>
              <w:marTop w:val="0"/>
              <w:marBottom w:val="0"/>
              <w:divBdr>
                <w:top w:val="none" w:sz="0" w:space="0" w:color="auto"/>
                <w:left w:val="none" w:sz="0" w:space="0" w:color="auto"/>
                <w:bottom w:val="none" w:sz="0" w:space="0" w:color="auto"/>
                <w:right w:val="none" w:sz="0" w:space="0" w:color="auto"/>
              </w:divBdr>
            </w:div>
            <w:div w:id="1870755524">
              <w:marLeft w:val="0"/>
              <w:marRight w:val="0"/>
              <w:marTop w:val="0"/>
              <w:marBottom w:val="0"/>
              <w:divBdr>
                <w:top w:val="none" w:sz="0" w:space="0" w:color="auto"/>
                <w:left w:val="none" w:sz="0" w:space="0" w:color="auto"/>
                <w:bottom w:val="none" w:sz="0" w:space="0" w:color="auto"/>
                <w:right w:val="none" w:sz="0" w:space="0" w:color="auto"/>
              </w:divBdr>
            </w:div>
            <w:div w:id="18707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5410">
      <w:marLeft w:val="0"/>
      <w:marRight w:val="0"/>
      <w:marTop w:val="0"/>
      <w:marBottom w:val="0"/>
      <w:divBdr>
        <w:top w:val="none" w:sz="0" w:space="0" w:color="auto"/>
        <w:left w:val="none" w:sz="0" w:space="0" w:color="auto"/>
        <w:bottom w:val="none" w:sz="0" w:space="0" w:color="auto"/>
        <w:right w:val="none" w:sz="0" w:space="0" w:color="auto"/>
      </w:divBdr>
    </w:div>
    <w:div w:id="1870755413">
      <w:marLeft w:val="0"/>
      <w:marRight w:val="0"/>
      <w:marTop w:val="0"/>
      <w:marBottom w:val="0"/>
      <w:divBdr>
        <w:top w:val="none" w:sz="0" w:space="0" w:color="auto"/>
        <w:left w:val="none" w:sz="0" w:space="0" w:color="auto"/>
        <w:bottom w:val="none" w:sz="0" w:space="0" w:color="auto"/>
        <w:right w:val="none" w:sz="0" w:space="0" w:color="auto"/>
      </w:divBdr>
      <w:divsChild>
        <w:div w:id="1870755398">
          <w:marLeft w:val="0"/>
          <w:marRight w:val="0"/>
          <w:marTop w:val="0"/>
          <w:marBottom w:val="0"/>
          <w:divBdr>
            <w:top w:val="none" w:sz="0" w:space="0" w:color="auto"/>
            <w:left w:val="none" w:sz="0" w:space="0" w:color="auto"/>
            <w:bottom w:val="none" w:sz="0" w:space="0" w:color="auto"/>
            <w:right w:val="none" w:sz="0" w:space="0" w:color="auto"/>
          </w:divBdr>
          <w:divsChild>
            <w:div w:id="1870755533">
              <w:marLeft w:val="0"/>
              <w:marRight w:val="0"/>
              <w:marTop w:val="0"/>
              <w:marBottom w:val="0"/>
              <w:divBdr>
                <w:top w:val="none" w:sz="0" w:space="0" w:color="auto"/>
                <w:left w:val="none" w:sz="0" w:space="0" w:color="auto"/>
                <w:bottom w:val="none" w:sz="0" w:space="0" w:color="auto"/>
                <w:right w:val="none" w:sz="0" w:space="0" w:color="auto"/>
              </w:divBdr>
              <w:divsChild>
                <w:div w:id="1870755499">
                  <w:marLeft w:val="0"/>
                  <w:marRight w:val="0"/>
                  <w:marTop w:val="0"/>
                  <w:marBottom w:val="0"/>
                  <w:divBdr>
                    <w:top w:val="none" w:sz="0" w:space="0" w:color="auto"/>
                    <w:left w:val="none" w:sz="0" w:space="0" w:color="auto"/>
                    <w:bottom w:val="none" w:sz="0" w:space="0" w:color="auto"/>
                    <w:right w:val="none" w:sz="0" w:space="0" w:color="auto"/>
                  </w:divBdr>
                  <w:divsChild>
                    <w:div w:id="1870755447">
                      <w:marLeft w:val="0"/>
                      <w:marRight w:val="0"/>
                      <w:marTop w:val="0"/>
                      <w:marBottom w:val="0"/>
                      <w:divBdr>
                        <w:top w:val="none" w:sz="0" w:space="0" w:color="auto"/>
                        <w:left w:val="none" w:sz="0" w:space="0" w:color="auto"/>
                        <w:bottom w:val="none" w:sz="0" w:space="0" w:color="auto"/>
                        <w:right w:val="none" w:sz="0" w:space="0" w:color="auto"/>
                      </w:divBdr>
                      <w:divsChild>
                        <w:div w:id="1870755440">
                          <w:marLeft w:val="0"/>
                          <w:marRight w:val="0"/>
                          <w:marTop w:val="0"/>
                          <w:marBottom w:val="0"/>
                          <w:divBdr>
                            <w:top w:val="none" w:sz="0" w:space="0" w:color="auto"/>
                            <w:left w:val="none" w:sz="0" w:space="0" w:color="auto"/>
                            <w:bottom w:val="none" w:sz="0" w:space="0" w:color="auto"/>
                            <w:right w:val="none" w:sz="0" w:space="0" w:color="auto"/>
                          </w:divBdr>
                          <w:divsChild>
                            <w:div w:id="1870755462">
                              <w:marLeft w:val="0"/>
                              <w:marRight w:val="0"/>
                              <w:marTop w:val="50"/>
                              <w:marBottom w:val="50"/>
                              <w:divBdr>
                                <w:top w:val="none" w:sz="0" w:space="0" w:color="auto"/>
                                <w:left w:val="none" w:sz="0" w:space="0" w:color="auto"/>
                                <w:bottom w:val="none" w:sz="0" w:space="0" w:color="auto"/>
                                <w:right w:val="none" w:sz="0" w:space="0" w:color="auto"/>
                              </w:divBdr>
                              <w:divsChild>
                                <w:div w:id="1870755468">
                                  <w:marLeft w:val="0"/>
                                  <w:marRight w:val="0"/>
                                  <w:marTop w:val="0"/>
                                  <w:marBottom w:val="0"/>
                                  <w:divBdr>
                                    <w:top w:val="none" w:sz="0" w:space="0" w:color="auto"/>
                                    <w:left w:val="none" w:sz="0" w:space="0" w:color="auto"/>
                                    <w:bottom w:val="none" w:sz="0" w:space="0" w:color="auto"/>
                                    <w:right w:val="none" w:sz="0" w:space="0" w:color="auto"/>
                                  </w:divBdr>
                                  <w:divsChild>
                                    <w:div w:id="1870755444">
                                      <w:marLeft w:val="0"/>
                                      <w:marRight w:val="0"/>
                                      <w:marTop w:val="0"/>
                                      <w:marBottom w:val="0"/>
                                      <w:divBdr>
                                        <w:top w:val="single" w:sz="4" w:space="0" w:color="92B0DD"/>
                                        <w:left w:val="single" w:sz="4" w:space="0" w:color="92B0DD"/>
                                        <w:bottom w:val="single" w:sz="4" w:space="0" w:color="92B0DD"/>
                                        <w:right w:val="single" w:sz="4" w:space="0" w:color="92B0DD"/>
                                      </w:divBdr>
                                      <w:divsChild>
                                        <w:div w:id="1870755480">
                                          <w:marLeft w:val="0"/>
                                          <w:marRight w:val="0"/>
                                          <w:marTop w:val="0"/>
                                          <w:marBottom w:val="0"/>
                                          <w:divBdr>
                                            <w:top w:val="single" w:sz="4" w:space="3" w:color="92B0DD"/>
                                            <w:left w:val="none" w:sz="0" w:space="0" w:color="auto"/>
                                            <w:bottom w:val="none" w:sz="0" w:space="0" w:color="auto"/>
                                            <w:right w:val="none" w:sz="0" w:space="0" w:color="auto"/>
                                          </w:divBdr>
                                          <w:divsChild>
                                            <w:div w:id="18707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755416">
      <w:marLeft w:val="0"/>
      <w:marRight w:val="0"/>
      <w:marTop w:val="0"/>
      <w:marBottom w:val="0"/>
      <w:divBdr>
        <w:top w:val="none" w:sz="0" w:space="0" w:color="auto"/>
        <w:left w:val="none" w:sz="0" w:space="0" w:color="auto"/>
        <w:bottom w:val="none" w:sz="0" w:space="0" w:color="auto"/>
        <w:right w:val="none" w:sz="0" w:space="0" w:color="auto"/>
      </w:divBdr>
    </w:div>
    <w:div w:id="1870755417">
      <w:marLeft w:val="0"/>
      <w:marRight w:val="0"/>
      <w:marTop w:val="0"/>
      <w:marBottom w:val="0"/>
      <w:divBdr>
        <w:top w:val="none" w:sz="0" w:space="0" w:color="auto"/>
        <w:left w:val="none" w:sz="0" w:space="0" w:color="auto"/>
        <w:bottom w:val="none" w:sz="0" w:space="0" w:color="auto"/>
        <w:right w:val="none" w:sz="0" w:space="0" w:color="auto"/>
      </w:divBdr>
    </w:div>
    <w:div w:id="1870755418">
      <w:marLeft w:val="0"/>
      <w:marRight w:val="0"/>
      <w:marTop w:val="0"/>
      <w:marBottom w:val="0"/>
      <w:divBdr>
        <w:top w:val="none" w:sz="0" w:space="0" w:color="auto"/>
        <w:left w:val="none" w:sz="0" w:space="0" w:color="auto"/>
        <w:bottom w:val="none" w:sz="0" w:space="0" w:color="auto"/>
        <w:right w:val="none" w:sz="0" w:space="0" w:color="auto"/>
      </w:divBdr>
      <w:divsChild>
        <w:div w:id="1870755471">
          <w:marLeft w:val="80"/>
          <w:marRight w:val="80"/>
          <w:marTop w:val="0"/>
          <w:marBottom w:val="0"/>
          <w:divBdr>
            <w:top w:val="none" w:sz="0" w:space="0" w:color="auto"/>
            <w:left w:val="none" w:sz="0" w:space="0" w:color="auto"/>
            <w:bottom w:val="none" w:sz="0" w:space="0" w:color="auto"/>
            <w:right w:val="none" w:sz="0" w:space="0" w:color="auto"/>
          </w:divBdr>
          <w:divsChild>
            <w:div w:id="1870755455">
              <w:marLeft w:val="0"/>
              <w:marRight w:val="0"/>
              <w:marTop w:val="0"/>
              <w:marBottom w:val="0"/>
              <w:divBdr>
                <w:top w:val="none" w:sz="0" w:space="0" w:color="auto"/>
                <w:left w:val="none" w:sz="0" w:space="0" w:color="auto"/>
                <w:bottom w:val="none" w:sz="0" w:space="0" w:color="auto"/>
                <w:right w:val="none" w:sz="0" w:space="0" w:color="auto"/>
              </w:divBdr>
              <w:divsChild>
                <w:div w:id="1870755519">
                  <w:marLeft w:val="0"/>
                  <w:marRight w:val="0"/>
                  <w:marTop w:val="0"/>
                  <w:marBottom w:val="0"/>
                  <w:divBdr>
                    <w:top w:val="none" w:sz="0" w:space="0" w:color="auto"/>
                    <w:left w:val="none" w:sz="0" w:space="0" w:color="auto"/>
                    <w:bottom w:val="none" w:sz="0" w:space="0" w:color="auto"/>
                    <w:right w:val="none" w:sz="0" w:space="0" w:color="auto"/>
                  </w:divBdr>
                  <w:divsChild>
                    <w:div w:id="1870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55419">
      <w:marLeft w:val="0"/>
      <w:marRight w:val="0"/>
      <w:marTop w:val="0"/>
      <w:marBottom w:val="0"/>
      <w:divBdr>
        <w:top w:val="none" w:sz="0" w:space="0" w:color="auto"/>
        <w:left w:val="none" w:sz="0" w:space="0" w:color="auto"/>
        <w:bottom w:val="none" w:sz="0" w:space="0" w:color="auto"/>
        <w:right w:val="none" w:sz="0" w:space="0" w:color="auto"/>
      </w:divBdr>
    </w:div>
    <w:div w:id="1870755422">
      <w:marLeft w:val="0"/>
      <w:marRight w:val="0"/>
      <w:marTop w:val="0"/>
      <w:marBottom w:val="0"/>
      <w:divBdr>
        <w:top w:val="none" w:sz="0" w:space="0" w:color="auto"/>
        <w:left w:val="none" w:sz="0" w:space="0" w:color="auto"/>
        <w:bottom w:val="none" w:sz="0" w:space="0" w:color="auto"/>
        <w:right w:val="none" w:sz="0" w:space="0" w:color="auto"/>
      </w:divBdr>
    </w:div>
    <w:div w:id="1870755424">
      <w:marLeft w:val="0"/>
      <w:marRight w:val="0"/>
      <w:marTop w:val="0"/>
      <w:marBottom w:val="0"/>
      <w:divBdr>
        <w:top w:val="none" w:sz="0" w:space="0" w:color="auto"/>
        <w:left w:val="none" w:sz="0" w:space="0" w:color="auto"/>
        <w:bottom w:val="none" w:sz="0" w:space="0" w:color="auto"/>
        <w:right w:val="none" w:sz="0" w:space="0" w:color="auto"/>
      </w:divBdr>
    </w:div>
    <w:div w:id="1870755425">
      <w:marLeft w:val="0"/>
      <w:marRight w:val="0"/>
      <w:marTop w:val="0"/>
      <w:marBottom w:val="0"/>
      <w:divBdr>
        <w:top w:val="none" w:sz="0" w:space="0" w:color="auto"/>
        <w:left w:val="none" w:sz="0" w:space="0" w:color="auto"/>
        <w:bottom w:val="none" w:sz="0" w:space="0" w:color="auto"/>
        <w:right w:val="none" w:sz="0" w:space="0" w:color="auto"/>
      </w:divBdr>
    </w:div>
    <w:div w:id="1870755426">
      <w:marLeft w:val="0"/>
      <w:marRight w:val="0"/>
      <w:marTop w:val="0"/>
      <w:marBottom w:val="0"/>
      <w:divBdr>
        <w:top w:val="none" w:sz="0" w:space="0" w:color="auto"/>
        <w:left w:val="none" w:sz="0" w:space="0" w:color="auto"/>
        <w:bottom w:val="none" w:sz="0" w:space="0" w:color="auto"/>
        <w:right w:val="none" w:sz="0" w:space="0" w:color="auto"/>
      </w:divBdr>
    </w:div>
    <w:div w:id="1870755427">
      <w:marLeft w:val="0"/>
      <w:marRight w:val="0"/>
      <w:marTop w:val="0"/>
      <w:marBottom w:val="0"/>
      <w:divBdr>
        <w:top w:val="none" w:sz="0" w:space="0" w:color="auto"/>
        <w:left w:val="none" w:sz="0" w:space="0" w:color="auto"/>
        <w:bottom w:val="none" w:sz="0" w:space="0" w:color="auto"/>
        <w:right w:val="none" w:sz="0" w:space="0" w:color="auto"/>
      </w:divBdr>
    </w:div>
    <w:div w:id="1870755428">
      <w:marLeft w:val="0"/>
      <w:marRight w:val="0"/>
      <w:marTop w:val="0"/>
      <w:marBottom w:val="0"/>
      <w:divBdr>
        <w:top w:val="none" w:sz="0" w:space="0" w:color="auto"/>
        <w:left w:val="none" w:sz="0" w:space="0" w:color="auto"/>
        <w:bottom w:val="none" w:sz="0" w:space="0" w:color="auto"/>
        <w:right w:val="none" w:sz="0" w:space="0" w:color="auto"/>
      </w:divBdr>
      <w:divsChild>
        <w:div w:id="1870755508">
          <w:marLeft w:val="0"/>
          <w:marRight w:val="0"/>
          <w:marTop w:val="0"/>
          <w:marBottom w:val="0"/>
          <w:divBdr>
            <w:top w:val="none" w:sz="0" w:space="0" w:color="auto"/>
            <w:left w:val="none" w:sz="0" w:space="0" w:color="auto"/>
            <w:bottom w:val="none" w:sz="0" w:space="0" w:color="auto"/>
            <w:right w:val="none" w:sz="0" w:space="0" w:color="auto"/>
          </w:divBdr>
          <w:divsChild>
            <w:div w:id="1870755395">
              <w:marLeft w:val="0"/>
              <w:marRight w:val="0"/>
              <w:marTop w:val="0"/>
              <w:marBottom w:val="0"/>
              <w:divBdr>
                <w:top w:val="none" w:sz="0" w:space="0" w:color="auto"/>
                <w:left w:val="none" w:sz="0" w:space="0" w:color="auto"/>
                <w:bottom w:val="none" w:sz="0" w:space="0" w:color="auto"/>
                <w:right w:val="none" w:sz="0" w:space="0" w:color="auto"/>
              </w:divBdr>
              <w:divsChild>
                <w:div w:id="1870755472">
                  <w:marLeft w:val="0"/>
                  <w:marRight w:val="0"/>
                  <w:marTop w:val="0"/>
                  <w:marBottom w:val="0"/>
                  <w:divBdr>
                    <w:top w:val="none" w:sz="0" w:space="0" w:color="auto"/>
                    <w:left w:val="none" w:sz="0" w:space="0" w:color="auto"/>
                    <w:bottom w:val="none" w:sz="0" w:space="0" w:color="auto"/>
                    <w:right w:val="none" w:sz="0" w:space="0" w:color="auto"/>
                  </w:divBdr>
                  <w:divsChild>
                    <w:div w:id="1870755377">
                      <w:marLeft w:val="0"/>
                      <w:marRight w:val="0"/>
                      <w:marTop w:val="0"/>
                      <w:marBottom w:val="0"/>
                      <w:divBdr>
                        <w:top w:val="none" w:sz="0" w:space="0" w:color="auto"/>
                        <w:left w:val="none" w:sz="0" w:space="0" w:color="auto"/>
                        <w:bottom w:val="none" w:sz="0" w:space="0" w:color="auto"/>
                        <w:right w:val="none" w:sz="0" w:space="0" w:color="auto"/>
                      </w:divBdr>
                      <w:divsChild>
                        <w:div w:id="1870755406">
                          <w:marLeft w:val="0"/>
                          <w:marRight w:val="0"/>
                          <w:marTop w:val="0"/>
                          <w:marBottom w:val="0"/>
                          <w:divBdr>
                            <w:top w:val="none" w:sz="0" w:space="0" w:color="auto"/>
                            <w:left w:val="none" w:sz="0" w:space="0" w:color="auto"/>
                            <w:bottom w:val="none" w:sz="0" w:space="0" w:color="auto"/>
                            <w:right w:val="none" w:sz="0" w:space="0" w:color="auto"/>
                          </w:divBdr>
                          <w:divsChild>
                            <w:div w:id="1870755477">
                              <w:marLeft w:val="0"/>
                              <w:marRight w:val="0"/>
                              <w:marTop w:val="50"/>
                              <w:marBottom w:val="50"/>
                              <w:divBdr>
                                <w:top w:val="none" w:sz="0" w:space="0" w:color="auto"/>
                                <w:left w:val="none" w:sz="0" w:space="0" w:color="auto"/>
                                <w:bottom w:val="none" w:sz="0" w:space="0" w:color="auto"/>
                                <w:right w:val="none" w:sz="0" w:space="0" w:color="auto"/>
                              </w:divBdr>
                              <w:divsChild>
                                <w:div w:id="1870755421">
                                  <w:marLeft w:val="0"/>
                                  <w:marRight w:val="0"/>
                                  <w:marTop w:val="0"/>
                                  <w:marBottom w:val="0"/>
                                  <w:divBdr>
                                    <w:top w:val="none" w:sz="0" w:space="0" w:color="auto"/>
                                    <w:left w:val="none" w:sz="0" w:space="0" w:color="auto"/>
                                    <w:bottom w:val="none" w:sz="0" w:space="0" w:color="auto"/>
                                    <w:right w:val="none" w:sz="0" w:space="0" w:color="auto"/>
                                  </w:divBdr>
                                  <w:divsChild>
                                    <w:div w:id="1870755470">
                                      <w:marLeft w:val="0"/>
                                      <w:marRight w:val="0"/>
                                      <w:marTop w:val="0"/>
                                      <w:marBottom w:val="0"/>
                                      <w:divBdr>
                                        <w:top w:val="single" w:sz="4" w:space="0" w:color="92B0DD"/>
                                        <w:left w:val="single" w:sz="4" w:space="0" w:color="92B0DD"/>
                                        <w:bottom w:val="single" w:sz="4" w:space="0" w:color="92B0DD"/>
                                        <w:right w:val="single" w:sz="4" w:space="0" w:color="92B0DD"/>
                                      </w:divBdr>
                                      <w:divsChild>
                                        <w:div w:id="1870755358">
                                          <w:marLeft w:val="0"/>
                                          <w:marRight w:val="0"/>
                                          <w:marTop w:val="0"/>
                                          <w:marBottom w:val="0"/>
                                          <w:divBdr>
                                            <w:top w:val="single" w:sz="4" w:space="3" w:color="92B0DD"/>
                                            <w:left w:val="none" w:sz="0" w:space="0" w:color="auto"/>
                                            <w:bottom w:val="none" w:sz="0" w:space="0" w:color="auto"/>
                                            <w:right w:val="none" w:sz="0" w:space="0" w:color="auto"/>
                                          </w:divBdr>
                                          <w:divsChild>
                                            <w:div w:id="18707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755429">
      <w:marLeft w:val="0"/>
      <w:marRight w:val="0"/>
      <w:marTop w:val="0"/>
      <w:marBottom w:val="0"/>
      <w:divBdr>
        <w:top w:val="none" w:sz="0" w:space="0" w:color="auto"/>
        <w:left w:val="none" w:sz="0" w:space="0" w:color="auto"/>
        <w:bottom w:val="none" w:sz="0" w:space="0" w:color="auto"/>
        <w:right w:val="none" w:sz="0" w:space="0" w:color="auto"/>
      </w:divBdr>
    </w:div>
    <w:div w:id="1870755430">
      <w:marLeft w:val="0"/>
      <w:marRight w:val="0"/>
      <w:marTop w:val="0"/>
      <w:marBottom w:val="0"/>
      <w:divBdr>
        <w:top w:val="none" w:sz="0" w:space="0" w:color="auto"/>
        <w:left w:val="none" w:sz="0" w:space="0" w:color="auto"/>
        <w:bottom w:val="none" w:sz="0" w:space="0" w:color="auto"/>
        <w:right w:val="none" w:sz="0" w:space="0" w:color="auto"/>
      </w:divBdr>
    </w:div>
    <w:div w:id="1870755437">
      <w:marLeft w:val="0"/>
      <w:marRight w:val="0"/>
      <w:marTop w:val="0"/>
      <w:marBottom w:val="0"/>
      <w:divBdr>
        <w:top w:val="none" w:sz="0" w:space="0" w:color="auto"/>
        <w:left w:val="none" w:sz="0" w:space="0" w:color="auto"/>
        <w:bottom w:val="none" w:sz="0" w:space="0" w:color="auto"/>
        <w:right w:val="none" w:sz="0" w:space="0" w:color="auto"/>
      </w:divBdr>
      <w:divsChild>
        <w:div w:id="1870755501">
          <w:marLeft w:val="0"/>
          <w:marRight w:val="0"/>
          <w:marTop w:val="0"/>
          <w:marBottom w:val="0"/>
          <w:divBdr>
            <w:top w:val="none" w:sz="0" w:space="0" w:color="auto"/>
            <w:left w:val="none" w:sz="0" w:space="0" w:color="auto"/>
            <w:bottom w:val="none" w:sz="0" w:space="0" w:color="auto"/>
            <w:right w:val="none" w:sz="0" w:space="0" w:color="auto"/>
          </w:divBdr>
          <w:divsChild>
            <w:div w:id="18707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5438">
      <w:marLeft w:val="0"/>
      <w:marRight w:val="0"/>
      <w:marTop w:val="0"/>
      <w:marBottom w:val="0"/>
      <w:divBdr>
        <w:top w:val="none" w:sz="0" w:space="0" w:color="auto"/>
        <w:left w:val="none" w:sz="0" w:space="0" w:color="auto"/>
        <w:bottom w:val="none" w:sz="0" w:space="0" w:color="auto"/>
        <w:right w:val="none" w:sz="0" w:space="0" w:color="auto"/>
      </w:divBdr>
      <w:divsChild>
        <w:div w:id="1870755354">
          <w:marLeft w:val="0"/>
          <w:marRight w:val="0"/>
          <w:marTop w:val="0"/>
          <w:marBottom w:val="0"/>
          <w:divBdr>
            <w:top w:val="none" w:sz="0" w:space="0" w:color="auto"/>
            <w:left w:val="none" w:sz="0" w:space="0" w:color="auto"/>
            <w:bottom w:val="none" w:sz="0" w:space="0" w:color="auto"/>
            <w:right w:val="none" w:sz="0" w:space="0" w:color="auto"/>
          </w:divBdr>
          <w:divsChild>
            <w:div w:id="1870755513">
              <w:marLeft w:val="0"/>
              <w:marRight w:val="0"/>
              <w:marTop w:val="0"/>
              <w:marBottom w:val="0"/>
              <w:divBdr>
                <w:top w:val="none" w:sz="0" w:space="0" w:color="auto"/>
                <w:left w:val="none" w:sz="0" w:space="0" w:color="auto"/>
                <w:bottom w:val="none" w:sz="0" w:space="0" w:color="auto"/>
                <w:right w:val="none" w:sz="0" w:space="0" w:color="auto"/>
              </w:divBdr>
              <w:divsChild>
                <w:div w:id="1870755439">
                  <w:marLeft w:val="0"/>
                  <w:marRight w:val="0"/>
                  <w:marTop w:val="0"/>
                  <w:marBottom w:val="0"/>
                  <w:divBdr>
                    <w:top w:val="none" w:sz="0" w:space="0" w:color="auto"/>
                    <w:left w:val="none" w:sz="0" w:space="0" w:color="auto"/>
                    <w:bottom w:val="none" w:sz="0" w:space="0" w:color="auto"/>
                    <w:right w:val="none" w:sz="0" w:space="0" w:color="auto"/>
                  </w:divBdr>
                  <w:divsChild>
                    <w:div w:id="1870755442">
                      <w:marLeft w:val="0"/>
                      <w:marRight w:val="0"/>
                      <w:marTop w:val="0"/>
                      <w:marBottom w:val="0"/>
                      <w:divBdr>
                        <w:top w:val="none" w:sz="0" w:space="0" w:color="auto"/>
                        <w:left w:val="none" w:sz="0" w:space="0" w:color="auto"/>
                        <w:bottom w:val="none" w:sz="0" w:space="0" w:color="auto"/>
                        <w:right w:val="none" w:sz="0" w:space="0" w:color="auto"/>
                      </w:divBdr>
                      <w:divsChild>
                        <w:div w:id="1870755505">
                          <w:marLeft w:val="0"/>
                          <w:marRight w:val="0"/>
                          <w:marTop w:val="0"/>
                          <w:marBottom w:val="0"/>
                          <w:divBdr>
                            <w:top w:val="none" w:sz="0" w:space="0" w:color="auto"/>
                            <w:left w:val="none" w:sz="0" w:space="0" w:color="auto"/>
                            <w:bottom w:val="none" w:sz="0" w:space="0" w:color="auto"/>
                            <w:right w:val="none" w:sz="0" w:space="0" w:color="auto"/>
                          </w:divBdr>
                          <w:divsChild>
                            <w:div w:id="1870755483">
                              <w:marLeft w:val="0"/>
                              <w:marRight w:val="0"/>
                              <w:marTop w:val="50"/>
                              <w:marBottom w:val="50"/>
                              <w:divBdr>
                                <w:top w:val="none" w:sz="0" w:space="0" w:color="auto"/>
                                <w:left w:val="none" w:sz="0" w:space="0" w:color="auto"/>
                                <w:bottom w:val="none" w:sz="0" w:space="0" w:color="auto"/>
                                <w:right w:val="none" w:sz="0" w:space="0" w:color="auto"/>
                              </w:divBdr>
                              <w:divsChild>
                                <w:div w:id="1870755433">
                                  <w:marLeft w:val="0"/>
                                  <w:marRight w:val="0"/>
                                  <w:marTop w:val="0"/>
                                  <w:marBottom w:val="0"/>
                                  <w:divBdr>
                                    <w:top w:val="none" w:sz="0" w:space="0" w:color="auto"/>
                                    <w:left w:val="none" w:sz="0" w:space="0" w:color="auto"/>
                                    <w:bottom w:val="none" w:sz="0" w:space="0" w:color="auto"/>
                                    <w:right w:val="none" w:sz="0" w:space="0" w:color="auto"/>
                                  </w:divBdr>
                                  <w:divsChild>
                                    <w:div w:id="1870755498">
                                      <w:marLeft w:val="0"/>
                                      <w:marRight w:val="0"/>
                                      <w:marTop w:val="0"/>
                                      <w:marBottom w:val="0"/>
                                      <w:divBdr>
                                        <w:top w:val="single" w:sz="4" w:space="0" w:color="92B0DD"/>
                                        <w:left w:val="single" w:sz="4" w:space="0" w:color="92B0DD"/>
                                        <w:bottom w:val="single" w:sz="4" w:space="0" w:color="92B0DD"/>
                                        <w:right w:val="single" w:sz="4" w:space="0" w:color="92B0DD"/>
                                      </w:divBdr>
                                      <w:divsChild>
                                        <w:div w:id="1870755496">
                                          <w:marLeft w:val="0"/>
                                          <w:marRight w:val="0"/>
                                          <w:marTop w:val="0"/>
                                          <w:marBottom w:val="0"/>
                                          <w:divBdr>
                                            <w:top w:val="single" w:sz="4" w:space="3" w:color="92B0DD"/>
                                            <w:left w:val="none" w:sz="0" w:space="0" w:color="auto"/>
                                            <w:bottom w:val="none" w:sz="0" w:space="0" w:color="auto"/>
                                            <w:right w:val="none" w:sz="0" w:space="0" w:color="auto"/>
                                          </w:divBdr>
                                          <w:divsChild>
                                            <w:div w:id="18707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755446">
      <w:marLeft w:val="0"/>
      <w:marRight w:val="0"/>
      <w:marTop w:val="0"/>
      <w:marBottom w:val="0"/>
      <w:divBdr>
        <w:top w:val="none" w:sz="0" w:space="0" w:color="auto"/>
        <w:left w:val="none" w:sz="0" w:space="0" w:color="auto"/>
        <w:bottom w:val="none" w:sz="0" w:space="0" w:color="auto"/>
        <w:right w:val="none" w:sz="0" w:space="0" w:color="auto"/>
      </w:divBdr>
    </w:div>
    <w:div w:id="1870755448">
      <w:marLeft w:val="0"/>
      <w:marRight w:val="0"/>
      <w:marTop w:val="0"/>
      <w:marBottom w:val="0"/>
      <w:divBdr>
        <w:top w:val="none" w:sz="0" w:space="0" w:color="auto"/>
        <w:left w:val="none" w:sz="0" w:space="0" w:color="auto"/>
        <w:bottom w:val="none" w:sz="0" w:space="0" w:color="auto"/>
        <w:right w:val="none" w:sz="0" w:space="0" w:color="auto"/>
      </w:divBdr>
    </w:div>
    <w:div w:id="1870755454">
      <w:marLeft w:val="0"/>
      <w:marRight w:val="0"/>
      <w:marTop w:val="0"/>
      <w:marBottom w:val="0"/>
      <w:divBdr>
        <w:top w:val="none" w:sz="0" w:space="0" w:color="auto"/>
        <w:left w:val="none" w:sz="0" w:space="0" w:color="auto"/>
        <w:bottom w:val="none" w:sz="0" w:space="0" w:color="auto"/>
        <w:right w:val="none" w:sz="0" w:space="0" w:color="auto"/>
      </w:divBdr>
    </w:div>
    <w:div w:id="1870755458">
      <w:marLeft w:val="0"/>
      <w:marRight w:val="0"/>
      <w:marTop w:val="0"/>
      <w:marBottom w:val="0"/>
      <w:divBdr>
        <w:top w:val="none" w:sz="0" w:space="0" w:color="auto"/>
        <w:left w:val="none" w:sz="0" w:space="0" w:color="auto"/>
        <w:bottom w:val="none" w:sz="0" w:space="0" w:color="auto"/>
        <w:right w:val="none" w:sz="0" w:space="0" w:color="auto"/>
      </w:divBdr>
    </w:div>
    <w:div w:id="1870755459">
      <w:marLeft w:val="0"/>
      <w:marRight w:val="0"/>
      <w:marTop w:val="0"/>
      <w:marBottom w:val="0"/>
      <w:divBdr>
        <w:top w:val="none" w:sz="0" w:space="0" w:color="auto"/>
        <w:left w:val="none" w:sz="0" w:space="0" w:color="auto"/>
        <w:bottom w:val="none" w:sz="0" w:space="0" w:color="auto"/>
        <w:right w:val="none" w:sz="0" w:space="0" w:color="auto"/>
      </w:divBdr>
    </w:div>
    <w:div w:id="1870755461">
      <w:marLeft w:val="0"/>
      <w:marRight w:val="0"/>
      <w:marTop w:val="0"/>
      <w:marBottom w:val="0"/>
      <w:divBdr>
        <w:top w:val="none" w:sz="0" w:space="0" w:color="auto"/>
        <w:left w:val="none" w:sz="0" w:space="0" w:color="auto"/>
        <w:bottom w:val="none" w:sz="0" w:space="0" w:color="auto"/>
        <w:right w:val="none" w:sz="0" w:space="0" w:color="auto"/>
      </w:divBdr>
    </w:div>
    <w:div w:id="1870755463">
      <w:marLeft w:val="0"/>
      <w:marRight w:val="0"/>
      <w:marTop w:val="0"/>
      <w:marBottom w:val="0"/>
      <w:divBdr>
        <w:top w:val="none" w:sz="0" w:space="0" w:color="auto"/>
        <w:left w:val="none" w:sz="0" w:space="0" w:color="auto"/>
        <w:bottom w:val="none" w:sz="0" w:space="0" w:color="auto"/>
        <w:right w:val="none" w:sz="0" w:space="0" w:color="auto"/>
      </w:divBdr>
    </w:div>
    <w:div w:id="1870755466">
      <w:marLeft w:val="0"/>
      <w:marRight w:val="0"/>
      <w:marTop w:val="0"/>
      <w:marBottom w:val="0"/>
      <w:divBdr>
        <w:top w:val="none" w:sz="0" w:space="0" w:color="auto"/>
        <w:left w:val="none" w:sz="0" w:space="0" w:color="auto"/>
        <w:bottom w:val="none" w:sz="0" w:space="0" w:color="auto"/>
        <w:right w:val="none" w:sz="0" w:space="0" w:color="auto"/>
      </w:divBdr>
    </w:div>
    <w:div w:id="1870755473">
      <w:marLeft w:val="0"/>
      <w:marRight w:val="0"/>
      <w:marTop w:val="0"/>
      <w:marBottom w:val="0"/>
      <w:divBdr>
        <w:top w:val="none" w:sz="0" w:space="0" w:color="auto"/>
        <w:left w:val="none" w:sz="0" w:space="0" w:color="auto"/>
        <w:bottom w:val="none" w:sz="0" w:space="0" w:color="auto"/>
        <w:right w:val="none" w:sz="0" w:space="0" w:color="auto"/>
      </w:divBdr>
    </w:div>
    <w:div w:id="1870755474">
      <w:marLeft w:val="0"/>
      <w:marRight w:val="0"/>
      <w:marTop w:val="0"/>
      <w:marBottom w:val="0"/>
      <w:divBdr>
        <w:top w:val="none" w:sz="0" w:space="0" w:color="auto"/>
        <w:left w:val="none" w:sz="0" w:space="0" w:color="auto"/>
        <w:bottom w:val="none" w:sz="0" w:space="0" w:color="auto"/>
        <w:right w:val="none" w:sz="0" w:space="0" w:color="auto"/>
      </w:divBdr>
    </w:div>
    <w:div w:id="1870755481">
      <w:marLeft w:val="0"/>
      <w:marRight w:val="0"/>
      <w:marTop w:val="0"/>
      <w:marBottom w:val="0"/>
      <w:divBdr>
        <w:top w:val="none" w:sz="0" w:space="0" w:color="auto"/>
        <w:left w:val="none" w:sz="0" w:space="0" w:color="auto"/>
        <w:bottom w:val="none" w:sz="0" w:space="0" w:color="auto"/>
        <w:right w:val="none" w:sz="0" w:space="0" w:color="auto"/>
      </w:divBdr>
    </w:div>
    <w:div w:id="1870755482">
      <w:marLeft w:val="0"/>
      <w:marRight w:val="0"/>
      <w:marTop w:val="0"/>
      <w:marBottom w:val="0"/>
      <w:divBdr>
        <w:top w:val="none" w:sz="0" w:space="0" w:color="auto"/>
        <w:left w:val="none" w:sz="0" w:space="0" w:color="auto"/>
        <w:bottom w:val="none" w:sz="0" w:space="0" w:color="auto"/>
        <w:right w:val="none" w:sz="0" w:space="0" w:color="auto"/>
      </w:divBdr>
    </w:div>
    <w:div w:id="1870755489">
      <w:marLeft w:val="0"/>
      <w:marRight w:val="0"/>
      <w:marTop w:val="0"/>
      <w:marBottom w:val="0"/>
      <w:divBdr>
        <w:top w:val="none" w:sz="0" w:space="0" w:color="auto"/>
        <w:left w:val="none" w:sz="0" w:space="0" w:color="auto"/>
        <w:bottom w:val="none" w:sz="0" w:space="0" w:color="auto"/>
        <w:right w:val="none" w:sz="0" w:space="0" w:color="auto"/>
      </w:divBdr>
      <w:divsChild>
        <w:div w:id="1870755364">
          <w:marLeft w:val="80"/>
          <w:marRight w:val="80"/>
          <w:marTop w:val="0"/>
          <w:marBottom w:val="0"/>
          <w:divBdr>
            <w:top w:val="none" w:sz="0" w:space="0" w:color="auto"/>
            <w:left w:val="none" w:sz="0" w:space="0" w:color="auto"/>
            <w:bottom w:val="none" w:sz="0" w:space="0" w:color="auto"/>
            <w:right w:val="none" w:sz="0" w:space="0" w:color="auto"/>
          </w:divBdr>
          <w:divsChild>
            <w:div w:id="1870755449">
              <w:marLeft w:val="0"/>
              <w:marRight w:val="0"/>
              <w:marTop w:val="0"/>
              <w:marBottom w:val="0"/>
              <w:divBdr>
                <w:top w:val="none" w:sz="0" w:space="0" w:color="auto"/>
                <w:left w:val="none" w:sz="0" w:space="0" w:color="auto"/>
                <w:bottom w:val="none" w:sz="0" w:space="0" w:color="auto"/>
                <w:right w:val="none" w:sz="0" w:space="0" w:color="auto"/>
              </w:divBdr>
              <w:divsChild>
                <w:div w:id="1870755384">
                  <w:marLeft w:val="0"/>
                  <w:marRight w:val="0"/>
                  <w:marTop w:val="0"/>
                  <w:marBottom w:val="0"/>
                  <w:divBdr>
                    <w:top w:val="none" w:sz="0" w:space="0" w:color="auto"/>
                    <w:left w:val="none" w:sz="0" w:space="0" w:color="auto"/>
                    <w:bottom w:val="none" w:sz="0" w:space="0" w:color="auto"/>
                    <w:right w:val="none" w:sz="0" w:space="0" w:color="auto"/>
                  </w:divBdr>
                  <w:divsChild>
                    <w:div w:id="1870755534">
                      <w:marLeft w:val="0"/>
                      <w:marRight w:val="0"/>
                      <w:marTop w:val="0"/>
                      <w:marBottom w:val="0"/>
                      <w:divBdr>
                        <w:top w:val="none" w:sz="0" w:space="0" w:color="auto"/>
                        <w:left w:val="none" w:sz="0" w:space="0" w:color="auto"/>
                        <w:bottom w:val="none" w:sz="0" w:space="0" w:color="auto"/>
                        <w:right w:val="none" w:sz="0" w:space="0" w:color="auto"/>
                      </w:divBdr>
                      <w:divsChild>
                        <w:div w:id="1870755411">
                          <w:marLeft w:val="0"/>
                          <w:marRight w:val="0"/>
                          <w:marTop w:val="0"/>
                          <w:marBottom w:val="0"/>
                          <w:divBdr>
                            <w:top w:val="none" w:sz="0" w:space="0" w:color="auto"/>
                            <w:left w:val="none" w:sz="0" w:space="0" w:color="auto"/>
                            <w:bottom w:val="none" w:sz="0" w:space="0" w:color="auto"/>
                            <w:right w:val="none" w:sz="0" w:space="0" w:color="auto"/>
                          </w:divBdr>
                          <w:divsChild>
                            <w:div w:id="1870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755491">
      <w:marLeft w:val="0"/>
      <w:marRight w:val="0"/>
      <w:marTop w:val="0"/>
      <w:marBottom w:val="0"/>
      <w:divBdr>
        <w:top w:val="none" w:sz="0" w:space="0" w:color="auto"/>
        <w:left w:val="none" w:sz="0" w:space="0" w:color="auto"/>
        <w:bottom w:val="none" w:sz="0" w:space="0" w:color="auto"/>
        <w:right w:val="none" w:sz="0" w:space="0" w:color="auto"/>
      </w:divBdr>
    </w:div>
    <w:div w:id="1870755503">
      <w:marLeft w:val="0"/>
      <w:marRight w:val="0"/>
      <w:marTop w:val="0"/>
      <w:marBottom w:val="0"/>
      <w:divBdr>
        <w:top w:val="none" w:sz="0" w:space="0" w:color="auto"/>
        <w:left w:val="none" w:sz="0" w:space="0" w:color="auto"/>
        <w:bottom w:val="none" w:sz="0" w:space="0" w:color="auto"/>
        <w:right w:val="none" w:sz="0" w:space="0" w:color="auto"/>
      </w:divBdr>
    </w:div>
    <w:div w:id="1870755504">
      <w:marLeft w:val="0"/>
      <w:marRight w:val="0"/>
      <w:marTop w:val="0"/>
      <w:marBottom w:val="0"/>
      <w:divBdr>
        <w:top w:val="none" w:sz="0" w:space="0" w:color="auto"/>
        <w:left w:val="none" w:sz="0" w:space="0" w:color="auto"/>
        <w:bottom w:val="none" w:sz="0" w:space="0" w:color="auto"/>
        <w:right w:val="none" w:sz="0" w:space="0" w:color="auto"/>
      </w:divBdr>
      <w:divsChild>
        <w:div w:id="1870755456">
          <w:marLeft w:val="80"/>
          <w:marRight w:val="80"/>
          <w:marTop w:val="0"/>
          <w:marBottom w:val="0"/>
          <w:divBdr>
            <w:top w:val="none" w:sz="0" w:space="0" w:color="auto"/>
            <w:left w:val="none" w:sz="0" w:space="0" w:color="auto"/>
            <w:bottom w:val="none" w:sz="0" w:space="0" w:color="auto"/>
            <w:right w:val="none" w:sz="0" w:space="0" w:color="auto"/>
          </w:divBdr>
          <w:divsChild>
            <w:div w:id="1870755517">
              <w:marLeft w:val="0"/>
              <w:marRight w:val="0"/>
              <w:marTop w:val="0"/>
              <w:marBottom w:val="0"/>
              <w:divBdr>
                <w:top w:val="none" w:sz="0" w:space="0" w:color="auto"/>
                <w:left w:val="none" w:sz="0" w:space="0" w:color="auto"/>
                <w:bottom w:val="none" w:sz="0" w:space="0" w:color="auto"/>
                <w:right w:val="none" w:sz="0" w:space="0" w:color="auto"/>
              </w:divBdr>
              <w:divsChild>
                <w:div w:id="1870755530">
                  <w:marLeft w:val="0"/>
                  <w:marRight w:val="0"/>
                  <w:marTop w:val="0"/>
                  <w:marBottom w:val="0"/>
                  <w:divBdr>
                    <w:top w:val="none" w:sz="0" w:space="0" w:color="auto"/>
                    <w:left w:val="none" w:sz="0" w:space="0" w:color="auto"/>
                    <w:bottom w:val="none" w:sz="0" w:space="0" w:color="auto"/>
                    <w:right w:val="none" w:sz="0" w:space="0" w:color="auto"/>
                  </w:divBdr>
                  <w:divsChild>
                    <w:div w:id="18707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55515">
      <w:marLeft w:val="0"/>
      <w:marRight w:val="0"/>
      <w:marTop w:val="0"/>
      <w:marBottom w:val="0"/>
      <w:divBdr>
        <w:top w:val="none" w:sz="0" w:space="0" w:color="auto"/>
        <w:left w:val="none" w:sz="0" w:space="0" w:color="auto"/>
        <w:bottom w:val="none" w:sz="0" w:space="0" w:color="auto"/>
        <w:right w:val="none" w:sz="0" w:space="0" w:color="auto"/>
      </w:divBdr>
    </w:div>
    <w:div w:id="1870755518">
      <w:marLeft w:val="0"/>
      <w:marRight w:val="0"/>
      <w:marTop w:val="0"/>
      <w:marBottom w:val="0"/>
      <w:divBdr>
        <w:top w:val="none" w:sz="0" w:space="0" w:color="auto"/>
        <w:left w:val="none" w:sz="0" w:space="0" w:color="auto"/>
        <w:bottom w:val="none" w:sz="0" w:space="0" w:color="auto"/>
        <w:right w:val="none" w:sz="0" w:space="0" w:color="auto"/>
      </w:divBdr>
      <w:divsChild>
        <w:div w:id="1870755389">
          <w:marLeft w:val="0"/>
          <w:marRight w:val="0"/>
          <w:marTop w:val="0"/>
          <w:marBottom w:val="0"/>
          <w:divBdr>
            <w:top w:val="none" w:sz="0" w:space="0" w:color="auto"/>
            <w:left w:val="none" w:sz="0" w:space="0" w:color="auto"/>
            <w:bottom w:val="none" w:sz="0" w:space="0" w:color="auto"/>
            <w:right w:val="none" w:sz="0" w:space="0" w:color="auto"/>
          </w:divBdr>
          <w:divsChild>
            <w:div w:id="1870755445">
              <w:marLeft w:val="0"/>
              <w:marRight w:val="0"/>
              <w:marTop w:val="0"/>
              <w:marBottom w:val="0"/>
              <w:divBdr>
                <w:top w:val="none" w:sz="0" w:space="0" w:color="auto"/>
                <w:left w:val="none" w:sz="0" w:space="0" w:color="auto"/>
                <w:bottom w:val="none" w:sz="0" w:space="0" w:color="auto"/>
                <w:right w:val="none" w:sz="0" w:space="0" w:color="auto"/>
              </w:divBdr>
              <w:divsChild>
                <w:div w:id="1870755373">
                  <w:marLeft w:val="0"/>
                  <w:marRight w:val="0"/>
                  <w:marTop w:val="0"/>
                  <w:marBottom w:val="0"/>
                  <w:divBdr>
                    <w:top w:val="none" w:sz="0" w:space="0" w:color="auto"/>
                    <w:left w:val="none" w:sz="0" w:space="0" w:color="auto"/>
                    <w:bottom w:val="none" w:sz="0" w:space="0" w:color="auto"/>
                    <w:right w:val="none" w:sz="0" w:space="0" w:color="auto"/>
                  </w:divBdr>
                  <w:divsChild>
                    <w:div w:id="1870755532">
                      <w:marLeft w:val="0"/>
                      <w:marRight w:val="0"/>
                      <w:marTop w:val="0"/>
                      <w:marBottom w:val="0"/>
                      <w:divBdr>
                        <w:top w:val="none" w:sz="0" w:space="0" w:color="auto"/>
                        <w:left w:val="none" w:sz="0" w:space="0" w:color="auto"/>
                        <w:bottom w:val="none" w:sz="0" w:space="0" w:color="auto"/>
                        <w:right w:val="none" w:sz="0" w:space="0" w:color="auto"/>
                      </w:divBdr>
                      <w:divsChild>
                        <w:div w:id="1870755492">
                          <w:marLeft w:val="0"/>
                          <w:marRight w:val="0"/>
                          <w:marTop w:val="0"/>
                          <w:marBottom w:val="0"/>
                          <w:divBdr>
                            <w:top w:val="none" w:sz="0" w:space="0" w:color="auto"/>
                            <w:left w:val="none" w:sz="0" w:space="0" w:color="auto"/>
                            <w:bottom w:val="none" w:sz="0" w:space="0" w:color="auto"/>
                            <w:right w:val="none" w:sz="0" w:space="0" w:color="auto"/>
                          </w:divBdr>
                          <w:divsChild>
                            <w:div w:id="1870755490">
                              <w:marLeft w:val="0"/>
                              <w:marRight w:val="0"/>
                              <w:marTop w:val="50"/>
                              <w:marBottom w:val="50"/>
                              <w:divBdr>
                                <w:top w:val="none" w:sz="0" w:space="0" w:color="auto"/>
                                <w:left w:val="none" w:sz="0" w:space="0" w:color="auto"/>
                                <w:bottom w:val="none" w:sz="0" w:space="0" w:color="auto"/>
                                <w:right w:val="none" w:sz="0" w:space="0" w:color="auto"/>
                              </w:divBdr>
                              <w:divsChild>
                                <w:div w:id="1870755479">
                                  <w:marLeft w:val="0"/>
                                  <w:marRight w:val="0"/>
                                  <w:marTop w:val="0"/>
                                  <w:marBottom w:val="0"/>
                                  <w:divBdr>
                                    <w:top w:val="none" w:sz="0" w:space="0" w:color="auto"/>
                                    <w:left w:val="none" w:sz="0" w:space="0" w:color="auto"/>
                                    <w:bottom w:val="none" w:sz="0" w:space="0" w:color="auto"/>
                                    <w:right w:val="none" w:sz="0" w:space="0" w:color="auto"/>
                                  </w:divBdr>
                                  <w:divsChild>
                                    <w:div w:id="1870755378">
                                      <w:marLeft w:val="0"/>
                                      <w:marRight w:val="0"/>
                                      <w:marTop w:val="0"/>
                                      <w:marBottom w:val="0"/>
                                      <w:divBdr>
                                        <w:top w:val="single" w:sz="4" w:space="0" w:color="92B0DD"/>
                                        <w:left w:val="single" w:sz="4" w:space="0" w:color="92B0DD"/>
                                        <w:bottom w:val="single" w:sz="4" w:space="0" w:color="92B0DD"/>
                                        <w:right w:val="single" w:sz="4" w:space="0" w:color="92B0DD"/>
                                      </w:divBdr>
                                      <w:divsChild>
                                        <w:div w:id="1870755547">
                                          <w:marLeft w:val="0"/>
                                          <w:marRight w:val="0"/>
                                          <w:marTop w:val="0"/>
                                          <w:marBottom w:val="0"/>
                                          <w:divBdr>
                                            <w:top w:val="single" w:sz="4" w:space="3" w:color="92B0DD"/>
                                            <w:left w:val="none" w:sz="0" w:space="0" w:color="auto"/>
                                            <w:bottom w:val="none" w:sz="0" w:space="0" w:color="auto"/>
                                            <w:right w:val="none" w:sz="0" w:space="0" w:color="auto"/>
                                          </w:divBdr>
                                          <w:divsChild>
                                            <w:div w:id="18707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
    <w:div w:id="1870755526">
      <w:marLeft w:val="0"/>
      <w:marRight w:val="0"/>
      <w:marTop w:val="0"/>
      <w:marBottom w:val="0"/>
      <w:divBdr>
        <w:top w:val="none" w:sz="0" w:space="0" w:color="auto"/>
        <w:left w:val="none" w:sz="0" w:space="0" w:color="auto"/>
        <w:bottom w:val="none" w:sz="0" w:space="0" w:color="auto"/>
        <w:right w:val="none" w:sz="0" w:space="0" w:color="auto"/>
      </w:divBdr>
    </w:div>
    <w:div w:id="1870755528">
      <w:marLeft w:val="0"/>
      <w:marRight w:val="0"/>
      <w:marTop w:val="0"/>
      <w:marBottom w:val="0"/>
      <w:divBdr>
        <w:top w:val="none" w:sz="0" w:space="0" w:color="auto"/>
        <w:left w:val="none" w:sz="0" w:space="0" w:color="auto"/>
        <w:bottom w:val="none" w:sz="0" w:space="0" w:color="auto"/>
        <w:right w:val="none" w:sz="0" w:space="0" w:color="auto"/>
      </w:divBdr>
    </w:div>
    <w:div w:id="1870755529">
      <w:marLeft w:val="0"/>
      <w:marRight w:val="0"/>
      <w:marTop w:val="0"/>
      <w:marBottom w:val="0"/>
      <w:divBdr>
        <w:top w:val="none" w:sz="0" w:space="0" w:color="auto"/>
        <w:left w:val="none" w:sz="0" w:space="0" w:color="auto"/>
        <w:bottom w:val="none" w:sz="0" w:space="0" w:color="auto"/>
        <w:right w:val="none" w:sz="0" w:space="0" w:color="auto"/>
      </w:divBdr>
      <w:divsChild>
        <w:div w:id="1870755544">
          <w:marLeft w:val="75"/>
          <w:marRight w:val="75"/>
          <w:marTop w:val="0"/>
          <w:marBottom w:val="0"/>
          <w:divBdr>
            <w:top w:val="none" w:sz="0" w:space="0" w:color="auto"/>
            <w:left w:val="none" w:sz="0" w:space="0" w:color="auto"/>
            <w:bottom w:val="none" w:sz="0" w:space="0" w:color="auto"/>
            <w:right w:val="none" w:sz="0" w:space="0" w:color="auto"/>
          </w:divBdr>
          <w:divsChild>
            <w:div w:id="1870755355">
              <w:marLeft w:val="0"/>
              <w:marRight w:val="0"/>
              <w:marTop w:val="0"/>
              <w:marBottom w:val="0"/>
              <w:divBdr>
                <w:top w:val="none" w:sz="0" w:space="0" w:color="auto"/>
                <w:left w:val="none" w:sz="0" w:space="0" w:color="auto"/>
                <w:bottom w:val="none" w:sz="0" w:space="0" w:color="auto"/>
                <w:right w:val="none" w:sz="0" w:space="0" w:color="auto"/>
              </w:divBdr>
              <w:divsChild>
                <w:div w:id="1870755431">
                  <w:marLeft w:val="0"/>
                  <w:marRight w:val="0"/>
                  <w:marTop w:val="0"/>
                  <w:marBottom w:val="0"/>
                  <w:divBdr>
                    <w:top w:val="none" w:sz="0" w:space="0" w:color="auto"/>
                    <w:left w:val="none" w:sz="0" w:space="0" w:color="auto"/>
                    <w:bottom w:val="none" w:sz="0" w:space="0" w:color="auto"/>
                    <w:right w:val="none" w:sz="0" w:space="0" w:color="auto"/>
                  </w:divBdr>
                  <w:divsChild>
                    <w:div w:id="18707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55536">
      <w:marLeft w:val="0"/>
      <w:marRight w:val="0"/>
      <w:marTop w:val="0"/>
      <w:marBottom w:val="0"/>
      <w:divBdr>
        <w:top w:val="none" w:sz="0" w:space="0" w:color="auto"/>
        <w:left w:val="none" w:sz="0" w:space="0" w:color="auto"/>
        <w:bottom w:val="none" w:sz="0" w:space="0" w:color="auto"/>
        <w:right w:val="none" w:sz="0" w:space="0" w:color="auto"/>
      </w:divBdr>
      <w:divsChild>
        <w:div w:id="1870755478">
          <w:marLeft w:val="0"/>
          <w:marRight w:val="0"/>
          <w:marTop w:val="0"/>
          <w:marBottom w:val="0"/>
          <w:divBdr>
            <w:top w:val="none" w:sz="0" w:space="0" w:color="auto"/>
            <w:left w:val="none" w:sz="0" w:space="0" w:color="auto"/>
            <w:bottom w:val="none" w:sz="0" w:space="0" w:color="auto"/>
            <w:right w:val="none" w:sz="0" w:space="0" w:color="auto"/>
          </w:divBdr>
          <w:divsChild>
            <w:div w:id="18707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5537">
      <w:marLeft w:val="0"/>
      <w:marRight w:val="0"/>
      <w:marTop w:val="0"/>
      <w:marBottom w:val="0"/>
      <w:divBdr>
        <w:top w:val="none" w:sz="0" w:space="0" w:color="auto"/>
        <w:left w:val="none" w:sz="0" w:space="0" w:color="auto"/>
        <w:bottom w:val="none" w:sz="0" w:space="0" w:color="auto"/>
        <w:right w:val="none" w:sz="0" w:space="0" w:color="auto"/>
      </w:divBdr>
    </w:div>
    <w:div w:id="1870755538">
      <w:marLeft w:val="0"/>
      <w:marRight w:val="0"/>
      <w:marTop w:val="0"/>
      <w:marBottom w:val="0"/>
      <w:divBdr>
        <w:top w:val="none" w:sz="0" w:space="0" w:color="auto"/>
        <w:left w:val="none" w:sz="0" w:space="0" w:color="auto"/>
        <w:bottom w:val="none" w:sz="0" w:space="0" w:color="auto"/>
        <w:right w:val="none" w:sz="0" w:space="0" w:color="auto"/>
      </w:divBdr>
    </w:div>
    <w:div w:id="1870755539">
      <w:marLeft w:val="0"/>
      <w:marRight w:val="0"/>
      <w:marTop w:val="0"/>
      <w:marBottom w:val="0"/>
      <w:divBdr>
        <w:top w:val="none" w:sz="0" w:space="0" w:color="auto"/>
        <w:left w:val="none" w:sz="0" w:space="0" w:color="auto"/>
        <w:bottom w:val="none" w:sz="0" w:space="0" w:color="auto"/>
        <w:right w:val="none" w:sz="0" w:space="0" w:color="auto"/>
      </w:divBdr>
    </w:div>
    <w:div w:id="1870755541">
      <w:marLeft w:val="0"/>
      <w:marRight w:val="0"/>
      <w:marTop w:val="0"/>
      <w:marBottom w:val="0"/>
      <w:divBdr>
        <w:top w:val="none" w:sz="0" w:space="0" w:color="auto"/>
        <w:left w:val="none" w:sz="0" w:space="0" w:color="auto"/>
        <w:bottom w:val="none" w:sz="0" w:space="0" w:color="auto"/>
        <w:right w:val="none" w:sz="0" w:space="0" w:color="auto"/>
      </w:divBdr>
      <w:divsChild>
        <w:div w:id="1870755516">
          <w:marLeft w:val="0"/>
          <w:marRight w:val="0"/>
          <w:marTop w:val="0"/>
          <w:marBottom w:val="0"/>
          <w:divBdr>
            <w:top w:val="none" w:sz="0" w:space="0" w:color="auto"/>
            <w:left w:val="none" w:sz="0" w:space="0" w:color="auto"/>
            <w:bottom w:val="none" w:sz="0" w:space="0" w:color="auto"/>
            <w:right w:val="none" w:sz="0" w:space="0" w:color="auto"/>
          </w:divBdr>
          <w:divsChild>
            <w:div w:id="1870755347">
              <w:marLeft w:val="0"/>
              <w:marRight w:val="0"/>
              <w:marTop w:val="0"/>
              <w:marBottom w:val="0"/>
              <w:divBdr>
                <w:top w:val="none" w:sz="0" w:space="0" w:color="auto"/>
                <w:left w:val="none" w:sz="0" w:space="0" w:color="auto"/>
                <w:bottom w:val="none" w:sz="0" w:space="0" w:color="auto"/>
                <w:right w:val="none" w:sz="0" w:space="0" w:color="auto"/>
              </w:divBdr>
              <w:divsChild>
                <w:div w:id="1870755436">
                  <w:marLeft w:val="0"/>
                  <w:marRight w:val="0"/>
                  <w:marTop w:val="0"/>
                  <w:marBottom w:val="0"/>
                  <w:divBdr>
                    <w:top w:val="none" w:sz="0" w:space="0" w:color="auto"/>
                    <w:left w:val="none" w:sz="0" w:space="0" w:color="auto"/>
                    <w:bottom w:val="none" w:sz="0" w:space="0" w:color="auto"/>
                    <w:right w:val="none" w:sz="0" w:space="0" w:color="auto"/>
                  </w:divBdr>
                  <w:divsChild>
                    <w:div w:id="1870755509">
                      <w:marLeft w:val="0"/>
                      <w:marRight w:val="0"/>
                      <w:marTop w:val="0"/>
                      <w:marBottom w:val="0"/>
                      <w:divBdr>
                        <w:top w:val="none" w:sz="0" w:space="0" w:color="auto"/>
                        <w:left w:val="none" w:sz="0" w:space="0" w:color="auto"/>
                        <w:bottom w:val="none" w:sz="0" w:space="0" w:color="auto"/>
                        <w:right w:val="none" w:sz="0" w:space="0" w:color="auto"/>
                      </w:divBdr>
                      <w:divsChild>
                        <w:div w:id="1870755435">
                          <w:marLeft w:val="0"/>
                          <w:marRight w:val="0"/>
                          <w:marTop w:val="0"/>
                          <w:marBottom w:val="0"/>
                          <w:divBdr>
                            <w:top w:val="none" w:sz="0" w:space="0" w:color="auto"/>
                            <w:left w:val="none" w:sz="0" w:space="0" w:color="auto"/>
                            <w:bottom w:val="none" w:sz="0" w:space="0" w:color="auto"/>
                            <w:right w:val="none" w:sz="0" w:space="0" w:color="auto"/>
                          </w:divBdr>
                          <w:divsChild>
                            <w:div w:id="1870755521">
                              <w:marLeft w:val="0"/>
                              <w:marRight w:val="0"/>
                              <w:marTop w:val="50"/>
                              <w:marBottom w:val="50"/>
                              <w:divBdr>
                                <w:top w:val="none" w:sz="0" w:space="0" w:color="auto"/>
                                <w:left w:val="none" w:sz="0" w:space="0" w:color="auto"/>
                                <w:bottom w:val="none" w:sz="0" w:space="0" w:color="auto"/>
                                <w:right w:val="none" w:sz="0" w:space="0" w:color="auto"/>
                              </w:divBdr>
                              <w:divsChild>
                                <w:div w:id="1870755385">
                                  <w:marLeft w:val="0"/>
                                  <w:marRight w:val="0"/>
                                  <w:marTop w:val="0"/>
                                  <w:marBottom w:val="0"/>
                                  <w:divBdr>
                                    <w:top w:val="none" w:sz="0" w:space="0" w:color="auto"/>
                                    <w:left w:val="none" w:sz="0" w:space="0" w:color="auto"/>
                                    <w:bottom w:val="none" w:sz="0" w:space="0" w:color="auto"/>
                                    <w:right w:val="none" w:sz="0" w:space="0" w:color="auto"/>
                                  </w:divBdr>
                                  <w:divsChild>
                                    <w:div w:id="1870755525">
                                      <w:marLeft w:val="0"/>
                                      <w:marRight w:val="0"/>
                                      <w:marTop w:val="0"/>
                                      <w:marBottom w:val="0"/>
                                      <w:divBdr>
                                        <w:top w:val="single" w:sz="4" w:space="0" w:color="92B0DD"/>
                                        <w:left w:val="single" w:sz="4" w:space="0" w:color="92B0DD"/>
                                        <w:bottom w:val="single" w:sz="4" w:space="0" w:color="92B0DD"/>
                                        <w:right w:val="single" w:sz="4" w:space="0" w:color="92B0DD"/>
                                      </w:divBdr>
                                      <w:divsChild>
                                        <w:div w:id="1870755434">
                                          <w:marLeft w:val="0"/>
                                          <w:marRight w:val="0"/>
                                          <w:marTop w:val="0"/>
                                          <w:marBottom w:val="0"/>
                                          <w:divBdr>
                                            <w:top w:val="single" w:sz="4" w:space="3" w:color="92B0DD"/>
                                            <w:left w:val="none" w:sz="0" w:space="0" w:color="auto"/>
                                            <w:bottom w:val="none" w:sz="0" w:space="0" w:color="auto"/>
                                            <w:right w:val="none" w:sz="0" w:space="0" w:color="auto"/>
                                          </w:divBdr>
                                          <w:divsChild>
                                            <w:div w:id="18707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755542">
      <w:marLeft w:val="0"/>
      <w:marRight w:val="0"/>
      <w:marTop w:val="0"/>
      <w:marBottom w:val="0"/>
      <w:divBdr>
        <w:top w:val="none" w:sz="0" w:space="0" w:color="auto"/>
        <w:left w:val="none" w:sz="0" w:space="0" w:color="auto"/>
        <w:bottom w:val="none" w:sz="0" w:space="0" w:color="auto"/>
        <w:right w:val="none" w:sz="0" w:space="0" w:color="auto"/>
      </w:divBdr>
    </w:div>
    <w:div w:id="1870755546">
      <w:marLeft w:val="0"/>
      <w:marRight w:val="0"/>
      <w:marTop w:val="0"/>
      <w:marBottom w:val="0"/>
      <w:divBdr>
        <w:top w:val="none" w:sz="0" w:space="0" w:color="auto"/>
        <w:left w:val="none" w:sz="0" w:space="0" w:color="auto"/>
        <w:bottom w:val="none" w:sz="0" w:space="0" w:color="auto"/>
        <w:right w:val="none" w:sz="0" w:space="0" w:color="auto"/>
      </w:divBdr>
    </w:div>
    <w:div w:id="1870755548">
      <w:marLeft w:val="0"/>
      <w:marRight w:val="0"/>
      <w:marTop w:val="0"/>
      <w:marBottom w:val="0"/>
      <w:divBdr>
        <w:top w:val="none" w:sz="0" w:space="0" w:color="auto"/>
        <w:left w:val="none" w:sz="0" w:space="0" w:color="auto"/>
        <w:bottom w:val="none" w:sz="0" w:space="0" w:color="auto"/>
        <w:right w:val="none" w:sz="0" w:space="0" w:color="auto"/>
      </w:divBdr>
    </w:div>
    <w:div w:id="18707555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H_Han@163.com"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5425</Words>
  <Characters>30925</Characters>
  <Application>Microsoft Office Word</Application>
  <DocSecurity>0</DocSecurity>
  <Lines>257</Lines>
  <Paragraphs>72</Paragraphs>
  <ScaleCrop>false</ScaleCrop>
  <Company>Toshiba</Company>
  <LinksUpToDate>false</LinksUpToDate>
  <CharactersWithSpaces>36278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LS Ma</cp:lastModifiedBy>
  <cp:revision>2</cp:revision>
  <dcterms:created xsi:type="dcterms:W3CDTF">2013-07-17T05:45:00Z</dcterms:created>
  <dcterms:modified xsi:type="dcterms:W3CDTF">2013-07-17T05:45:00Z</dcterms:modified>
</cp:coreProperties>
</file>