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DCDA9" w14:textId="77777777" w:rsidR="00FD0134" w:rsidRPr="00761FA7" w:rsidRDefault="00FD0134" w:rsidP="00E2638E">
      <w:pPr>
        <w:adjustRightInd w:val="0"/>
        <w:snapToGrid w:val="0"/>
        <w:spacing w:after="0" w:line="360" w:lineRule="auto"/>
        <w:jc w:val="both"/>
        <w:rPr>
          <w:rFonts w:ascii="Book Antiqua" w:eastAsia="Times New Roman" w:hAnsi="Book Antiqua" w:cs="SimSun"/>
          <w:b/>
          <w:i/>
          <w:color w:val="000000" w:themeColor="text1"/>
          <w:sz w:val="24"/>
          <w:szCs w:val="24"/>
        </w:rPr>
      </w:pPr>
      <w:bookmarkStart w:id="0" w:name="OLE_LINK545"/>
      <w:bookmarkStart w:id="1" w:name="OLE_LINK546"/>
      <w:bookmarkStart w:id="2" w:name="OLE_LINK592"/>
      <w:bookmarkStart w:id="3" w:name="OLE_LINK543"/>
      <w:bookmarkStart w:id="4" w:name="OLE_LINK544"/>
      <w:r w:rsidRPr="00761FA7">
        <w:rPr>
          <w:rFonts w:ascii="Book Antiqua" w:eastAsia="Times New Roman" w:hAnsi="Book Antiqua" w:cs="SimSun"/>
          <w:b/>
          <w:color w:val="000000" w:themeColor="text1"/>
          <w:sz w:val="24"/>
          <w:szCs w:val="24"/>
        </w:rPr>
        <w:t xml:space="preserve">Name of journal: </w:t>
      </w:r>
      <w:bookmarkStart w:id="5" w:name="OLE_LINK718"/>
      <w:bookmarkStart w:id="6" w:name="OLE_LINK719"/>
      <w:bookmarkStart w:id="7" w:name="OLE_LINK645"/>
      <w:bookmarkStart w:id="8" w:name="OLE_LINK661"/>
      <w:bookmarkStart w:id="9" w:name="OLE_LINK1068"/>
      <w:r w:rsidRPr="00761FA7">
        <w:rPr>
          <w:rFonts w:ascii="Book Antiqua" w:eastAsia="Times New Roman" w:hAnsi="Book Antiqua" w:cs="SimSun"/>
          <w:b/>
          <w:i/>
          <w:color w:val="000000" w:themeColor="text1"/>
          <w:sz w:val="24"/>
          <w:szCs w:val="24"/>
        </w:rPr>
        <w:t xml:space="preserve">World Journal of </w:t>
      </w:r>
      <w:bookmarkStart w:id="10" w:name="OLE_LINK1222"/>
      <w:bookmarkStart w:id="11" w:name="OLE_LINK1223"/>
      <w:r w:rsidRPr="00761FA7">
        <w:rPr>
          <w:rFonts w:ascii="Book Antiqua" w:eastAsia="Times New Roman" w:hAnsi="Book Antiqua" w:cs="SimSun"/>
          <w:b/>
          <w:i/>
          <w:color w:val="000000" w:themeColor="text1"/>
          <w:sz w:val="24"/>
          <w:szCs w:val="24"/>
        </w:rPr>
        <w:t>Gastroenterology</w:t>
      </w:r>
      <w:bookmarkEnd w:id="5"/>
      <w:bookmarkEnd w:id="6"/>
      <w:bookmarkEnd w:id="7"/>
      <w:bookmarkEnd w:id="8"/>
      <w:bookmarkEnd w:id="9"/>
      <w:bookmarkEnd w:id="10"/>
      <w:bookmarkEnd w:id="11"/>
    </w:p>
    <w:p w14:paraId="6607A4A8" w14:textId="513B00D0" w:rsidR="00FD0134" w:rsidRPr="00761FA7" w:rsidRDefault="00FD0134" w:rsidP="00E2638E">
      <w:pPr>
        <w:adjustRightInd w:val="0"/>
        <w:snapToGrid w:val="0"/>
        <w:spacing w:after="0" w:line="360" w:lineRule="auto"/>
        <w:jc w:val="both"/>
        <w:rPr>
          <w:rFonts w:ascii="Book Antiqua" w:eastAsiaTheme="minorEastAsia" w:hAnsi="Book Antiqua" w:cs="Arial"/>
          <w:color w:val="000000" w:themeColor="text1"/>
          <w:sz w:val="24"/>
          <w:szCs w:val="24"/>
          <w:lang w:val="en" w:eastAsia="zh-CN"/>
        </w:rPr>
      </w:pPr>
      <w:r w:rsidRPr="00761FA7">
        <w:rPr>
          <w:rFonts w:ascii="Book Antiqua" w:hAnsi="Book Antiqua" w:cs="Arial"/>
          <w:b/>
          <w:color w:val="000000" w:themeColor="text1"/>
          <w:sz w:val="24"/>
          <w:szCs w:val="24"/>
          <w:lang w:val="en"/>
        </w:rPr>
        <w:t xml:space="preserve">Manuscript NO: </w:t>
      </w:r>
      <w:r w:rsidRPr="00761FA7">
        <w:rPr>
          <w:rFonts w:ascii="Book Antiqua" w:eastAsiaTheme="minorEastAsia" w:hAnsi="Book Antiqua" w:cs="Arial"/>
          <w:b/>
          <w:color w:val="000000" w:themeColor="text1"/>
          <w:sz w:val="24"/>
          <w:szCs w:val="24"/>
          <w:lang w:val="en" w:eastAsia="zh-CN"/>
        </w:rPr>
        <w:t>32822</w:t>
      </w:r>
    </w:p>
    <w:p w14:paraId="4E44C02F" w14:textId="23ED6E09" w:rsidR="00FD0134" w:rsidRPr="00761FA7" w:rsidRDefault="00FD0134" w:rsidP="00E2638E">
      <w:pPr>
        <w:spacing w:after="0" w:line="360" w:lineRule="auto"/>
        <w:jc w:val="both"/>
        <w:rPr>
          <w:rFonts w:ascii="Book Antiqua" w:eastAsiaTheme="minorEastAsia" w:hAnsi="Book Antiqua"/>
          <w:b/>
          <w:color w:val="000000" w:themeColor="text1"/>
          <w:sz w:val="24"/>
          <w:szCs w:val="24"/>
          <w:lang w:eastAsia="zh-CN"/>
        </w:rPr>
      </w:pPr>
      <w:r w:rsidRPr="00761FA7">
        <w:rPr>
          <w:rFonts w:ascii="Book Antiqua" w:hAnsi="Book Antiqua"/>
          <w:b/>
          <w:color w:val="000000" w:themeColor="text1"/>
          <w:sz w:val="24"/>
          <w:szCs w:val="24"/>
        </w:rPr>
        <w:t xml:space="preserve">Manuscript Type: </w:t>
      </w:r>
      <w:r w:rsidR="00761FA7" w:rsidRPr="00761FA7">
        <w:rPr>
          <w:rFonts w:ascii="Book Antiqua" w:hAnsi="Book Antiqua"/>
          <w:b/>
          <w:color w:val="000000" w:themeColor="text1"/>
          <w:sz w:val="24"/>
          <w:szCs w:val="24"/>
        </w:rPr>
        <w:t>ORIGINAL ARTICLE</w:t>
      </w:r>
    </w:p>
    <w:p w14:paraId="66A3280F" w14:textId="77777777" w:rsidR="00761FA7" w:rsidRPr="00761FA7" w:rsidRDefault="00761FA7" w:rsidP="00E2638E">
      <w:pPr>
        <w:spacing w:after="0" w:line="360" w:lineRule="auto"/>
        <w:jc w:val="both"/>
        <w:rPr>
          <w:rFonts w:ascii="Book Antiqua" w:eastAsiaTheme="minorEastAsia" w:hAnsi="Book Antiqua"/>
          <w:b/>
          <w:color w:val="000000" w:themeColor="text1"/>
          <w:sz w:val="24"/>
          <w:szCs w:val="24"/>
          <w:lang w:eastAsia="zh-CN"/>
        </w:rPr>
      </w:pPr>
    </w:p>
    <w:bookmarkEnd w:id="0"/>
    <w:bookmarkEnd w:id="1"/>
    <w:bookmarkEnd w:id="2"/>
    <w:p w14:paraId="05C75B65" w14:textId="007630CE" w:rsidR="00761FA7" w:rsidRPr="00761FA7" w:rsidRDefault="00FD0134" w:rsidP="00E2638E">
      <w:pPr>
        <w:spacing w:after="0" w:line="360" w:lineRule="auto"/>
        <w:jc w:val="both"/>
        <w:rPr>
          <w:rFonts w:ascii="Book Antiqua" w:eastAsiaTheme="minorEastAsia" w:hAnsi="Book Antiqua"/>
          <w:b/>
          <w:color w:val="000000" w:themeColor="text1"/>
          <w:sz w:val="24"/>
          <w:szCs w:val="24"/>
          <w:lang w:eastAsia="zh-CN"/>
        </w:rPr>
      </w:pPr>
      <w:r w:rsidRPr="00761FA7">
        <w:rPr>
          <w:rFonts w:ascii="Book Antiqua" w:hAnsi="Book Antiqua"/>
          <w:b/>
          <w:i/>
          <w:color w:val="000000" w:themeColor="text1"/>
          <w:sz w:val="24"/>
          <w:szCs w:val="24"/>
        </w:rPr>
        <w:t>Prospective Study</w:t>
      </w:r>
      <w:bookmarkEnd w:id="3"/>
      <w:bookmarkEnd w:id="4"/>
    </w:p>
    <w:p w14:paraId="4C09EB3C" w14:textId="329984EE" w:rsidR="00761FA7" w:rsidRPr="00761FA7" w:rsidRDefault="00DF52DB" w:rsidP="00E2638E">
      <w:pPr>
        <w:spacing w:after="0" w:line="360" w:lineRule="auto"/>
        <w:jc w:val="both"/>
        <w:rPr>
          <w:rFonts w:ascii="Book Antiqua" w:eastAsiaTheme="minorEastAsia" w:hAnsi="Book Antiqua"/>
          <w:b/>
          <w:color w:val="000000" w:themeColor="text1"/>
          <w:sz w:val="24"/>
          <w:szCs w:val="24"/>
          <w:lang w:eastAsia="zh-CN"/>
        </w:rPr>
      </w:pPr>
      <w:r w:rsidRPr="00761FA7">
        <w:rPr>
          <w:rFonts w:ascii="Book Antiqua" w:hAnsi="Book Antiqua"/>
          <w:b/>
          <w:color w:val="000000" w:themeColor="text1"/>
          <w:sz w:val="24"/>
          <w:szCs w:val="24"/>
        </w:rPr>
        <w:t xml:space="preserve">Continuing episodes of pain in recurrent acute pancreatitis: </w:t>
      </w:r>
      <w:r w:rsidR="00D11DF9" w:rsidRPr="00761FA7">
        <w:rPr>
          <w:rFonts w:ascii="Book Antiqua" w:hAnsi="Book Antiqua"/>
          <w:b/>
          <w:color w:val="000000" w:themeColor="text1"/>
          <w:sz w:val="24"/>
          <w:szCs w:val="24"/>
        </w:rPr>
        <w:t xml:space="preserve">Prospective </w:t>
      </w:r>
      <w:r w:rsidRPr="00761FA7">
        <w:rPr>
          <w:rFonts w:ascii="Book Antiqua" w:hAnsi="Book Antiqua"/>
          <w:b/>
          <w:color w:val="000000" w:themeColor="text1"/>
          <w:sz w:val="24"/>
          <w:szCs w:val="24"/>
        </w:rPr>
        <w:t>follow up on a s</w:t>
      </w:r>
      <w:r w:rsidR="004A729F" w:rsidRPr="00761FA7">
        <w:rPr>
          <w:rFonts w:ascii="Book Antiqua" w:hAnsi="Book Antiqua"/>
          <w:b/>
          <w:color w:val="000000" w:themeColor="text1"/>
          <w:sz w:val="24"/>
          <w:szCs w:val="24"/>
        </w:rPr>
        <w:t>tandardised protocol with drugs</w:t>
      </w:r>
      <w:r w:rsidRPr="00761FA7">
        <w:rPr>
          <w:rFonts w:ascii="Book Antiqua" w:hAnsi="Book Antiqua"/>
          <w:b/>
          <w:color w:val="000000" w:themeColor="text1"/>
          <w:sz w:val="24"/>
          <w:szCs w:val="24"/>
        </w:rPr>
        <w:t xml:space="preserve"> and pancreatic endotherapy</w:t>
      </w:r>
    </w:p>
    <w:p w14:paraId="269704D1" w14:textId="339249D2" w:rsidR="00DF52DB" w:rsidRPr="00761FA7" w:rsidRDefault="00DF52DB"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t xml:space="preserve"> </w:t>
      </w:r>
    </w:p>
    <w:p w14:paraId="0AA0804C" w14:textId="77777777" w:rsidR="00DF52DB"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Pai CG </w:t>
      </w:r>
      <w:r w:rsidRPr="00761FA7">
        <w:rPr>
          <w:rFonts w:ascii="Book Antiqua" w:hAnsi="Book Antiqua"/>
          <w:i/>
          <w:color w:val="000000" w:themeColor="text1"/>
          <w:sz w:val="24"/>
          <w:szCs w:val="24"/>
        </w:rPr>
        <w:t>et al</w:t>
      </w:r>
      <w:r w:rsidRPr="00761FA7">
        <w:rPr>
          <w:rFonts w:ascii="Book Antiqua" w:hAnsi="Book Antiqua"/>
          <w:color w:val="000000" w:themeColor="text1"/>
          <w:sz w:val="24"/>
          <w:szCs w:val="24"/>
        </w:rPr>
        <w:t xml:space="preserve">. Therapy for recurrent acute pancreatitis </w:t>
      </w:r>
    </w:p>
    <w:p w14:paraId="2D82BFFE" w14:textId="77777777" w:rsidR="009A2043" w:rsidRPr="009A2043" w:rsidRDefault="009A2043" w:rsidP="00E2638E">
      <w:pPr>
        <w:spacing w:after="0" w:line="360" w:lineRule="auto"/>
        <w:jc w:val="both"/>
        <w:rPr>
          <w:rFonts w:ascii="Book Antiqua" w:eastAsiaTheme="minorEastAsia" w:hAnsi="Book Antiqua"/>
          <w:color w:val="000000" w:themeColor="text1"/>
          <w:sz w:val="24"/>
          <w:szCs w:val="24"/>
          <w:lang w:eastAsia="zh-CN"/>
        </w:rPr>
      </w:pPr>
    </w:p>
    <w:p w14:paraId="0E26BBC8" w14:textId="6C1E7E1D" w:rsidR="00761FA7" w:rsidRPr="009A2043" w:rsidRDefault="00761FA7" w:rsidP="00E2638E">
      <w:pPr>
        <w:spacing w:after="0" w:line="360" w:lineRule="auto"/>
        <w:jc w:val="both"/>
        <w:rPr>
          <w:rFonts w:ascii="Book Antiqua" w:eastAsiaTheme="minorEastAsia" w:hAnsi="Book Antiqua"/>
          <w:color w:val="000000" w:themeColor="text1"/>
          <w:sz w:val="24"/>
          <w:szCs w:val="24"/>
          <w:lang w:eastAsia="zh-CN"/>
        </w:rPr>
      </w:pPr>
      <w:r w:rsidRPr="009A2043">
        <w:rPr>
          <w:rFonts w:ascii="Book Antiqua" w:hAnsi="Book Antiqua"/>
          <w:color w:val="000000" w:themeColor="text1"/>
          <w:sz w:val="24"/>
          <w:szCs w:val="24"/>
        </w:rPr>
        <w:t>C Ganesh Pai,</w:t>
      </w:r>
      <w:r w:rsidRPr="009A2043">
        <w:rPr>
          <w:rFonts w:ascii="Book Antiqua" w:eastAsiaTheme="minorEastAsia" w:hAnsi="Book Antiqua" w:hint="eastAsia"/>
          <w:color w:val="000000" w:themeColor="text1"/>
          <w:sz w:val="24"/>
          <w:szCs w:val="24"/>
          <w:lang w:eastAsia="zh-CN"/>
        </w:rPr>
        <w:t xml:space="preserve"> </w:t>
      </w:r>
      <w:r w:rsidRPr="009A2043">
        <w:rPr>
          <w:rFonts w:ascii="Book Antiqua" w:hAnsi="Book Antiqua"/>
          <w:color w:val="000000" w:themeColor="text1"/>
          <w:sz w:val="24"/>
          <w:szCs w:val="24"/>
        </w:rPr>
        <w:t>M Ganesh Kamath, Mamatha V Shetty, Annamma Kurien</w:t>
      </w:r>
    </w:p>
    <w:p w14:paraId="68D90629"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2AE48005" w14:textId="00AB147F" w:rsidR="00761FA7"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C Ganesh Pai,</w:t>
      </w:r>
      <w:r w:rsidRPr="00761FA7">
        <w:rPr>
          <w:rFonts w:ascii="Book Antiqua" w:hAnsi="Book Antiqua"/>
          <w:color w:val="000000" w:themeColor="text1"/>
          <w:sz w:val="24"/>
          <w:szCs w:val="24"/>
        </w:rPr>
        <w:t xml:space="preserve"> </w:t>
      </w:r>
      <w:r w:rsidR="00761FA7" w:rsidRPr="00761FA7">
        <w:rPr>
          <w:rFonts w:ascii="Book Antiqua" w:hAnsi="Book Antiqua"/>
          <w:b/>
          <w:color w:val="000000" w:themeColor="text1"/>
          <w:sz w:val="24"/>
          <w:szCs w:val="24"/>
        </w:rPr>
        <w:t>Mamatha V Shetty,</w:t>
      </w:r>
      <w:r w:rsidR="00761FA7" w:rsidRPr="00761FA7">
        <w:rPr>
          <w:rFonts w:ascii="Book Antiqua" w:hAnsi="Book Antiqua"/>
          <w:color w:val="000000" w:themeColor="text1"/>
          <w:sz w:val="24"/>
          <w:szCs w:val="24"/>
        </w:rPr>
        <w:t xml:space="preserve"> </w:t>
      </w:r>
      <w:r w:rsidRPr="00761FA7">
        <w:rPr>
          <w:rFonts w:ascii="Book Antiqua" w:hAnsi="Book Antiqua"/>
          <w:color w:val="000000" w:themeColor="text1"/>
          <w:sz w:val="24"/>
          <w:szCs w:val="24"/>
        </w:rPr>
        <w:t xml:space="preserve">Department of Gastroenterology </w:t>
      </w:r>
      <w:r w:rsidR="00761FA7" w:rsidRPr="00761FA7">
        <w:rPr>
          <w:rFonts w:ascii="Book Antiqua" w:eastAsiaTheme="minorEastAsia" w:hAnsi="Book Antiqua" w:hint="eastAsia"/>
          <w:color w:val="000000" w:themeColor="text1"/>
          <w:sz w:val="24"/>
          <w:szCs w:val="24"/>
          <w:lang w:eastAsia="zh-CN"/>
        </w:rPr>
        <w:t>and</w:t>
      </w:r>
      <w:r w:rsidRPr="00761FA7">
        <w:rPr>
          <w:rFonts w:ascii="Book Antiqua" w:hAnsi="Book Antiqua"/>
          <w:color w:val="000000" w:themeColor="text1"/>
          <w:sz w:val="24"/>
          <w:szCs w:val="24"/>
        </w:rPr>
        <w:t xml:space="preserve"> Hepatology, Kasturba Medical College, Manipal University, Manipal 576104</w:t>
      </w:r>
      <w:r w:rsidR="00761FA7" w:rsidRPr="00761FA7">
        <w:rPr>
          <w:rFonts w:ascii="Book Antiqua" w:eastAsiaTheme="minorEastAsia" w:hAnsi="Book Antiqua" w:hint="eastAsia"/>
          <w:color w:val="000000" w:themeColor="text1"/>
          <w:sz w:val="24"/>
          <w:szCs w:val="24"/>
          <w:lang w:eastAsia="zh-CN"/>
        </w:rPr>
        <w:t xml:space="preserve">, </w:t>
      </w:r>
      <w:r w:rsidRPr="00761FA7">
        <w:rPr>
          <w:rFonts w:ascii="Book Antiqua" w:hAnsi="Book Antiqua"/>
          <w:color w:val="000000" w:themeColor="text1"/>
          <w:sz w:val="24"/>
          <w:szCs w:val="24"/>
        </w:rPr>
        <w:t>India</w:t>
      </w:r>
    </w:p>
    <w:p w14:paraId="5281818A"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5F9BF7AF" w14:textId="0839ED87" w:rsidR="00DF52DB"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M Ganesh Kamath,</w:t>
      </w:r>
      <w:r w:rsidRPr="00761FA7">
        <w:rPr>
          <w:rFonts w:ascii="Book Antiqua" w:hAnsi="Book Antiqua"/>
          <w:color w:val="000000" w:themeColor="text1"/>
          <w:sz w:val="24"/>
          <w:szCs w:val="24"/>
        </w:rPr>
        <w:t xml:space="preserve"> Department of Physiology, Melaka Manipal Medical College, Manipal University, Manipal</w:t>
      </w:r>
      <w:r w:rsidR="00E2638E">
        <w:rPr>
          <w:rFonts w:ascii="Book Antiqua" w:eastAsiaTheme="minorEastAsia" w:hAnsi="Book Antiqua" w:hint="eastAsia"/>
          <w:color w:val="000000" w:themeColor="text1"/>
          <w:sz w:val="24"/>
          <w:szCs w:val="24"/>
          <w:lang w:eastAsia="zh-CN"/>
        </w:rPr>
        <w:t xml:space="preserve"> </w:t>
      </w:r>
      <w:r w:rsidR="00E2638E" w:rsidRPr="00761FA7">
        <w:rPr>
          <w:rFonts w:ascii="Book Antiqua" w:hAnsi="Book Antiqua"/>
          <w:color w:val="000000" w:themeColor="text1"/>
          <w:sz w:val="24"/>
          <w:szCs w:val="24"/>
        </w:rPr>
        <w:t>576104</w:t>
      </w:r>
      <w:r w:rsidRPr="00761FA7">
        <w:rPr>
          <w:rFonts w:ascii="Book Antiqua" w:hAnsi="Book Antiqua"/>
          <w:color w:val="000000" w:themeColor="text1"/>
          <w:sz w:val="24"/>
          <w:szCs w:val="24"/>
        </w:rPr>
        <w:t>, India</w:t>
      </w:r>
    </w:p>
    <w:p w14:paraId="582C814D" w14:textId="3D311429"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eastAsiaTheme="minorEastAsia" w:hAnsi="Book Antiqua" w:hint="eastAsia"/>
          <w:color w:val="000000" w:themeColor="text1"/>
          <w:sz w:val="24"/>
          <w:szCs w:val="24"/>
          <w:lang w:eastAsia="zh-CN"/>
        </w:rPr>
        <w:t xml:space="preserve"> </w:t>
      </w:r>
    </w:p>
    <w:p w14:paraId="485D42BC" w14:textId="469FA428" w:rsidR="00DF52DB"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 xml:space="preserve">Annamma Kurien, </w:t>
      </w:r>
      <w:r w:rsidRPr="00761FA7">
        <w:rPr>
          <w:rFonts w:ascii="Book Antiqua" w:hAnsi="Book Antiqua"/>
          <w:color w:val="000000" w:themeColor="text1"/>
          <w:sz w:val="24"/>
          <w:szCs w:val="24"/>
        </w:rPr>
        <w:t>Department of Pathology, Melaka Manipal Medical College, Manipal University, Manipal</w:t>
      </w:r>
      <w:r w:rsidR="00761FA7" w:rsidRPr="00761FA7">
        <w:rPr>
          <w:rFonts w:ascii="Book Antiqua" w:eastAsiaTheme="minorEastAsia" w:hAnsi="Book Antiqua" w:hint="eastAsia"/>
          <w:color w:val="000000" w:themeColor="text1"/>
          <w:sz w:val="24"/>
          <w:szCs w:val="24"/>
          <w:lang w:eastAsia="zh-CN"/>
        </w:rPr>
        <w:t xml:space="preserve"> </w:t>
      </w:r>
      <w:r w:rsidR="00761FA7" w:rsidRPr="00761FA7">
        <w:rPr>
          <w:rFonts w:ascii="Book Antiqua" w:hAnsi="Book Antiqua"/>
          <w:color w:val="000000" w:themeColor="text1"/>
          <w:sz w:val="24"/>
          <w:szCs w:val="24"/>
        </w:rPr>
        <w:t>576104</w:t>
      </w:r>
      <w:r w:rsidRPr="00761FA7">
        <w:rPr>
          <w:rFonts w:ascii="Book Antiqua" w:hAnsi="Book Antiqua"/>
          <w:color w:val="000000" w:themeColor="text1"/>
          <w:sz w:val="24"/>
          <w:szCs w:val="24"/>
        </w:rPr>
        <w:t>, India</w:t>
      </w:r>
    </w:p>
    <w:p w14:paraId="6A5D9566" w14:textId="77777777" w:rsidR="00761FA7" w:rsidRPr="00761FA7" w:rsidRDefault="00761FA7" w:rsidP="00E2638E">
      <w:pPr>
        <w:spacing w:after="0" w:line="360" w:lineRule="auto"/>
        <w:jc w:val="both"/>
        <w:rPr>
          <w:rFonts w:ascii="Book Antiqua" w:eastAsiaTheme="minorEastAsia" w:hAnsi="Book Antiqua"/>
          <w:b/>
          <w:color w:val="000000" w:themeColor="text1"/>
          <w:sz w:val="24"/>
          <w:szCs w:val="24"/>
          <w:lang w:eastAsia="zh-CN"/>
        </w:rPr>
      </w:pPr>
    </w:p>
    <w:p w14:paraId="3CD608D4" w14:textId="3CA1FD64" w:rsidR="00DF52DB"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Author contributions:</w:t>
      </w:r>
      <w:r w:rsidRPr="00761FA7">
        <w:rPr>
          <w:rFonts w:ascii="Book Antiqua" w:hAnsi="Book Antiqua"/>
          <w:color w:val="000000" w:themeColor="text1"/>
          <w:sz w:val="24"/>
          <w:szCs w:val="24"/>
        </w:rPr>
        <w:t xml:space="preserve"> Pai CG designed the study; Pai CG, Kamath MG, Shetty MV and Kurien A performed the research; Pai CG and Shetty MV analysed the data; Pai CG, Kamath MG and Shetty MV wrote the paper; Pai CG revised and finalised the manuscript for submission.</w:t>
      </w:r>
    </w:p>
    <w:p w14:paraId="5501AEF6" w14:textId="77777777" w:rsidR="009A2043" w:rsidRPr="009A2043" w:rsidRDefault="009A2043" w:rsidP="00E2638E">
      <w:pPr>
        <w:spacing w:after="0" w:line="360" w:lineRule="auto"/>
        <w:jc w:val="both"/>
        <w:rPr>
          <w:rFonts w:ascii="Book Antiqua" w:eastAsiaTheme="minorEastAsia" w:hAnsi="Book Antiqua"/>
          <w:color w:val="000000" w:themeColor="text1"/>
          <w:sz w:val="24"/>
          <w:szCs w:val="24"/>
          <w:lang w:eastAsia="zh-CN"/>
        </w:rPr>
      </w:pPr>
    </w:p>
    <w:p w14:paraId="7A1D8162" w14:textId="77777777" w:rsidR="00FD0134"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 xml:space="preserve">Institutional review board statement: </w:t>
      </w:r>
      <w:r w:rsidRPr="00761FA7">
        <w:rPr>
          <w:rFonts w:ascii="Book Antiqua" w:hAnsi="Book Antiqua"/>
          <w:color w:val="000000" w:themeColor="text1"/>
          <w:sz w:val="24"/>
          <w:szCs w:val="24"/>
        </w:rPr>
        <w:t>The Ethics Committee of Kasturba Hospital, Manipal approved this study</w:t>
      </w:r>
    </w:p>
    <w:p w14:paraId="1EDF36E6" w14:textId="77777777" w:rsidR="00761FA7" w:rsidRPr="00761FA7" w:rsidRDefault="00761FA7" w:rsidP="00E2638E">
      <w:pPr>
        <w:spacing w:after="0" w:line="360" w:lineRule="auto"/>
        <w:jc w:val="both"/>
        <w:rPr>
          <w:rFonts w:ascii="Book Antiqua" w:eastAsiaTheme="minorEastAsia" w:hAnsi="Book Antiqua"/>
          <w:b/>
          <w:color w:val="000000" w:themeColor="text1"/>
          <w:sz w:val="24"/>
          <w:szCs w:val="24"/>
          <w:lang w:eastAsia="zh-CN"/>
        </w:rPr>
      </w:pPr>
    </w:p>
    <w:p w14:paraId="58F97AAC" w14:textId="4E3363C2" w:rsidR="00FD0134" w:rsidRPr="00761FA7" w:rsidRDefault="00FD0134" w:rsidP="00E2638E">
      <w:pPr>
        <w:autoSpaceDE w:val="0"/>
        <w:autoSpaceDN w:val="0"/>
        <w:adjustRightInd w:val="0"/>
        <w:spacing w:after="0" w:line="360" w:lineRule="auto"/>
        <w:jc w:val="both"/>
        <w:rPr>
          <w:rFonts w:ascii="Book Antiqua" w:eastAsiaTheme="minorEastAsia" w:hAnsi="Book Antiqua"/>
          <w:bCs/>
          <w:iCs/>
          <w:color w:val="000000" w:themeColor="text1"/>
          <w:sz w:val="24"/>
          <w:szCs w:val="24"/>
          <w:lang w:eastAsia="zh-CN"/>
        </w:rPr>
      </w:pPr>
      <w:r w:rsidRPr="00761FA7">
        <w:rPr>
          <w:rFonts w:ascii="Book Antiqua" w:hAnsi="Book Antiqua"/>
          <w:b/>
          <w:bCs/>
          <w:iCs/>
          <w:color w:val="000000" w:themeColor="text1"/>
          <w:sz w:val="24"/>
          <w:szCs w:val="24"/>
        </w:rPr>
        <w:t>Clinical trial registration statement:</w:t>
      </w:r>
      <w:r w:rsidR="00480227" w:rsidRPr="00761FA7">
        <w:rPr>
          <w:rFonts w:ascii="Book Antiqua" w:hAnsi="Book Antiqua"/>
          <w:color w:val="000000" w:themeColor="text1"/>
          <w:sz w:val="24"/>
          <w:szCs w:val="24"/>
        </w:rPr>
        <w:t xml:space="preserve"> </w:t>
      </w:r>
      <w:r w:rsidR="00480227" w:rsidRPr="00761FA7">
        <w:rPr>
          <w:rFonts w:ascii="Book Antiqua" w:hAnsi="Book Antiqua"/>
          <w:bCs/>
          <w:iCs/>
          <w:color w:val="000000" w:themeColor="text1"/>
          <w:sz w:val="24"/>
          <w:szCs w:val="24"/>
        </w:rPr>
        <w:t>No clinical trial registration was done for this study</w:t>
      </w:r>
      <w:r w:rsidR="00761FA7" w:rsidRPr="00761FA7">
        <w:rPr>
          <w:rFonts w:ascii="Book Antiqua" w:eastAsiaTheme="minorEastAsia" w:hAnsi="Book Antiqua" w:hint="eastAsia"/>
          <w:bCs/>
          <w:iCs/>
          <w:color w:val="000000" w:themeColor="text1"/>
          <w:sz w:val="24"/>
          <w:szCs w:val="24"/>
          <w:lang w:eastAsia="zh-CN"/>
        </w:rPr>
        <w:t>.</w:t>
      </w:r>
    </w:p>
    <w:p w14:paraId="7449CC66" w14:textId="77777777" w:rsidR="00761FA7" w:rsidRPr="00761FA7" w:rsidRDefault="00761FA7" w:rsidP="00E2638E">
      <w:pPr>
        <w:autoSpaceDE w:val="0"/>
        <w:autoSpaceDN w:val="0"/>
        <w:adjustRightInd w:val="0"/>
        <w:spacing w:after="0" w:line="360" w:lineRule="auto"/>
        <w:jc w:val="both"/>
        <w:rPr>
          <w:rFonts w:ascii="Book Antiqua" w:eastAsiaTheme="minorEastAsia" w:hAnsi="Book Antiqua"/>
          <w:bCs/>
          <w:iCs/>
          <w:color w:val="000000" w:themeColor="text1"/>
          <w:sz w:val="24"/>
          <w:szCs w:val="24"/>
          <w:lang w:eastAsia="zh-CN"/>
        </w:rPr>
      </w:pPr>
    </w:p>
    <w:p w14:paraId="75E3EBE0" w14:textId="6F2ECB81" w:rsidR="00DF52DB"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 xml:space="preserve">Informed consent statement: </w:t>
      </w:r>
      <w:r w:rsidRPr="00761FA7">
        <w:rPr>
          <w:rFonts w:ascii="Book Antiqua" w:hAnsi="Book Antiqua"/>
          <w:color w:val="000000" w:themeColor="text1"/>
          <w:sz w:val="24"/>
          <w:szCs w:val="24"/>
        </w:rPr>
        <w:t>All study participants provided written informed consent prio</w:t>
      </w:r>
      <w:r w:rsidR="00761FA7" w:rsidRPr="00761FA7">
        <w:rPr>
          <w:rFonts w:ascii="Book Antiqua" w:hAnsi="Book Antiqua"/>
          <w:color w:val="000000" w:themeColor="text1"/>
          <w:sz w:val="24"/>
          <w:szCs w:val="24"/>
        </w:rPr>
        <w:t>r to enrolment into this study</w:t>
      </w:r>
      <w:r w:rsidR="00761FA7" w:rsidRPr="00761FA7">
        <w:rPr>
          <w:rFonts w:ascii="Book Antiqua" w:eastAsiaTheme="minorEastAsia" w:hAnsi="Book Antiqua" w:hint="eastAsia"/>
          <w:color w:val="000000" w:themeColor="text1"/>
          <w:sz w:val="24"/>
          <w:szCs w:val="24"/>
          <w:lang w:eastAsia="zh-CN"/>
        </w:rPr>
        <w:t>.</w:t>
      </w:r>
    </w:p>
    <w:p w14:paraId="74CCC858" w14:textId="77777777" w:rsidR="00761FA7" w:rsidRPr="00761FA7" w:rsidRDefault="00761FA7" w:rsidP="00E2638E">
      <w:pPr>
        <w:spacing w:after="0" w:line="360" w:lineRule="auto"/>
        <w:jc w:val="both"/>
        <w:rPr>
          <w:rFonts w:ascii="Book Antiqua" w:eastAsiaTheme="minorEastAsia" w:hAnsi="Book Antiqua"/>
          <w:b/>
          <w:color w:val="000000" w:themeColor="text1"/>
          <w:sz w:val="24"/>
          <w:szCs w:val="24"/>
          <w:lang w:eastAsia="zh-CN"/>
        </w:rPr>
      </w:pPr>
    </w:p>
    <w:p w14:paraId="43DCF6F2" w14:textId="3F203203" w:rsidR="00DF52DB"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 xml:space="preserve">Conflict-of-interest statement: </w:t>
      </w:r>
      <w:r w:rsidRPr="00761FA7">
        <w:rPr>
          <w:rFonts w:ascii="Book Antiqua" w:hAnsi="Book Antiqua"/>
          <w:color w:val="000000" w:themeColor="text1"/>
          <w:sz w:val="24"/>
          <w:szCs w:val="24"/>
        </w:rPr>
        <w:t xml:space="preserve">The authors have no </w:t>
      </w:r>
      <w:r w:rsidR="00761FA7" w:rsidRPr="00761FA7">
        <w:rPr>
          <w:rFonts w:ascii="Book Antiqua" w:hAnsi="Book Antiqua"/>
          <w:color w:val="000000" w:themeColor="text1"/>
          <w:sz w:val="24"/>
          <w:szCs w:val="24"/>
        </w:rPr>
        <w:t>conflict of interest to declare</w:t>
      </w:r>
      <w:r w:rsidR="00761FA7" w:rsidRPr="00761FA7">
        <w:rPr>
          <w:rFonts w:ascii="Book Antiqua" w:eastAsiaTheme="minorEastAsia" w:hAnsi="Book Antiqua" w:hint="eastAsia"/>
          <w:color w:val="000000" w:themeColor="text1"/>
          <w:sz w:val="24"/>
          <w:szCs w:val="24"/>
          <w:lang w:eastAsia="zh-CN"/>
        </w:rPr>
        <w:t>.</w:t>
      </w:r>
    </w:p>
    <w:p w14:paraId="7272F4A4" w14:textId="77777777" w:rsidR="00761FA7" w:rsidRPr="00761FA7" w:rsidRDefault="00761FA7" w:rsidP="00E2638E">
      <w:pPr>
        <w:spacing w:after="0" w:line="360" w:lineRule="auto"/>
        <w:jc w:val="both"/>
        <w:rPr>
          <w:rFonts w:ascii="Book Antiqua" w:eastAsiaTheme="minorEastAsia" w:hAnsi="Book Antiqua"/>
          <w:b/>
          <w:color w:val="000000" w:themeColor="text1"/>
          <w:sz w:val="24"/>
          <w:szCs w:val="24"/>
          <w:lang w:eastAsia="zh-CN"/>
        </w:rPr>
      </w:pPr>
    </w:p>
    <w:p w14:paraId="0EFA8473" w14:textId="71421782" w:rsidR="00DF52DB"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 xml:space="preserve">Data sharing statement: </w:t>
      </w:r>
      <w:r w:rsidRPr="00761FA7">
        <w:rPr>
          <w:rFonts w:ascii="Book Antiqua" w:hAnsi="Book Antiqua"/>
          <w:color w:val="000000" w:themeColor="text1"/>
          <w:sz w:val="24"/>
          <w:szCs w:val="24"/>
        </w:rPr>
        <w:t xml:space="preserve"> No additional data are available</w:t>
      </w:r>
      <w:r w:rsidR="00761FA7" w:rsidRPr="00761FA7">
        <w:rPr>
          <w:rFonts w:ascii="Book Antiqua" w:eastAsiaTheme="minorEastAsia" w:hAnsi="Book Antiqua" w:hint="eastAsia"/>
          <w:color w:val="000000" w:themeColor="text1"/>
          <w:sz w:val="24"/>
          <w:szCs w:val="24"/>
          <w:lang w:eastAsia="zh-CN"/>
        </w:rPr>
        <w:t xml:space="preserve"> .</w:t>
      </w:r>
    </w:p>
    <w:p w14:paraId="0F8CDBFA" w14:textId="77777777" w:rsidR="00761FA7" w:rsidRPr="00761FA7" w:rsidRDefault="00761FA7" w:rsidP="00E2638E">
      <w:pPr>
        <w:spacing w:after="0" w:line="360" w:lineRule="auto"/>
        <w:jc w:val="both"/>
        <w:rPr>
          <w:rFonts w:ascii="Book Antiqua" w:eastAsiaTheme="minorEastAsia" w:hAnsi="Book Antiqua"/>
          <w:b/>
          <w:color w:val="000000" w:themeColor="text1"/>
          <w:sz w:val="24"/>
          <w:szCs w:val="24"/>
          <w:lang w:eastAsia="zh-CN"/>
        </w:rPr>
      </w:pPr>
    </w:p>
    <w:p w14:paraId="17C42FBB" w14:textId="54C9990F" w:rsidR="00FD0134" w:rsidRPr="009A2043" w:rsidRDefault="00FD0134" w:rsidP="00E2638E">
      <w:pPr>
        <w:spacing w:after="0" w:line="360" w:lineRule="auto"/>
        <w:jc w:val="both"/>
        <w:rPr>
          <w:rFonts w:ascii="Book Antiqua" w:eastAsiaTheme="minorEastAsia" w:hAnsi="Book Antiqua"/>
          <w:b/>
          <w:color w:val="000000" w:themeColor="text1"/>
          <w:sz w:val="24"/>
          <w:szCs w:val="24"/>
          <w:lang w:eastAsia="zh-CN"/>
        </w:rPr>
      </w:pPr>
      <w:bookmarkStart w:id="12" w:name="OLE_LINK155"/>
      <w:bookmarkStart w:id="13" w:name="OLE_LINK183"/>
      <w:bookmarkStart w:id="14" w:name="OLE_LINK441"/>
      <w:r w:rsidRPr="00761FA7">
        <w:rPr>
          <w:rFonts w:ascii="Book Antiqua" w:hAnsi="Book Antiqua"/>
          <w:b/>
          <w:color w:val="000000" w:themeColor="text1"/>
          <w:sz w:val="24"/>
          <w:szCs w:val="24"/>
        </w:rPr>
        <w:t xml:space="preserve">Open-Access: </w:t>
      </w:r>
      <w:r w:rsidRPr="00761FA7">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p>
    <w:p w14:paraId="5C67C5E4" w14:textId="77777777" w:rsidR="00FD0134" w:rsidRPr="00761FA7" w:rsidRDefault="00FD0134" w:rsidP="00E2638E">
      <w:pPr>
        <w:spacing w:after="0" w:line="360" w:lineRule="auto"/>
        <w:jc w:val="both"/>
        <w:rPr>
          <w:rFonts w:ascii="Book Antiqua" w:hAnsi="Book Antiqua" w:cs="Arial Unicode MS"/>
          <w:color w:val="000000" w:themeColor="text1"/>
          <w:sz w:val="24"/>
          <w:szCs w:val="24"/>
        </w:rPr>
      </w:pPr>
    </w:p>
    <w:p w14:paraId="141F9512" w14:textId="77777777" w:rsidR="00FD0134" w:rsidRPr="00761FA7" w:rsidRDefault="00FD0134" w:rsidP="00E2638E">
      <w:pPr>
        <w:spacing w:after="0" w:line="360" w:lineRule="auto"/>
        <w:jc w:val="both"/>
        <w:rPr>
          <w:rFonts w:ascii="Book Antiqua" w:eastAsiaTheme="minorEastAsia" w:hAnsi="Book Antiqua" w:cs="Arial Unicode MS"/>
          <w:color w:val="000000" w:themeColor="text1"/>
          <w:sz w:val="24"/>
          <w:szCs w:val="24"/>
          <w:lang w:eastAsia="zh-CN"/>
        </w:rPr>
      </w:pPr>
      <w:r w:rsidRPr="00761FA7">
        <w:rPr>
          <w:rFonts w:ascii="Book Antiqua" w:hAnsi="Book Antiqua" w:cs="Arial Unicode MS"/>
          <w:b/>
          <w:color w:val="000000" w:themeColor="text1"/>
          <w:sz w:val="24"/>
          <w:szCs w:val="24"/>
        </w:rPr>
        <w:t>Manuscript source:</w:t>
      </w:r>
      <w:r w:rsidRPr="00761FA7">
        <w:rPr>
          <w:rFonts w:ascii="Book Antiqua" w:hAnsi="Book Antiqua" w:cs="Arial Unicode MS"/>
          <w:color w:val="000000" w:themeColor="text1"/>
          <w:sz w:val="24"/>
          <w:szCs w:val="24"/>
        </w:rPr>
        <w:t xml:space="preserve"> Invited manuscript</w:t>
      </w:r>
    </w:p>
    <w:p w14:paraId="6254595D" w14:textId="77777777" w:rsidR="00761FA7" w:rsidRPr="00761FA7" w:rsidRDefault="00761FA7" w:rsidP="00E2638E">
      <w:pPr>
        <w:spacing w:after="0" w:line="360" w:lineRule="auto"/>
        <w:jc w:val="both"/>
        <w:rPr>
          <w:rFonts w:ascii="Book Antiqua" w:eastAsiaTheme="minorEastAsia" w:hAnsi="Book Antiqua" w:cs="Arial Unicode MS"/>
          <w:color w:val="000000" w:themeColor="text1"/>
          <w:sz w:val="24"/>
          <w:szCs w:val="24"/>
          <w:lang w:eastAsia="zh-CN"/>
        </w:rPr>
      </w:pPr>
    </w:p>
    <w:p w14:paraId="1AA693D5" w14:textId="460A4839" w:rsidR="00DF52DB" w:rsidRPr="00CE7130" w:rsidRDefault="00DF52DB"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t>Correspondence to: Dr. C Gan</w:t>
      </w:r>
      <w:r w:rsidRPr="00CE7130">
        <w:rPr>
          <w:rFonts w:ascii="Book Antiqua" w:hAnsi="Book Antiqua"/>
          <w:b/>
          <w:color w:val="000000" w:themeColor="text1"/>
          <w:sz w:val="24"/>
          <w:szCs w:val="24"/>
        </w:rPr>
        <w:t xml:space="preserve">esh Pai, MD, DM, </w:t>
      </w:r>
      <w:r w:rsidRPr="00CE7130">
        <w:rPr>
          <w:rFonts w:ascii="Book Antiqua" w:hAnsi="Book Antiqua"/>
          <w:color w:val="000000" w:themeColor="text1"/>
          <w:sz w:val="24"/>
          <w:szCs w:val="24"/>
        </w:rPr>
        <w:t xml:space="preserve">Department of Gastroenterology and Hepatology, Kasturba Medical College, Manipal University, </w:t>
      </w:r>
      <w:r w:rsidR="00763EDD" w:rsidRPr="00CE7130">
        <w:rPr>
          <w:rFonts w:ascii="Book Antiqua" w:hAnsi="Book Antiqua"/>
          <w:color w:val="000000" w:themeColor="text1"/>
          <w:sz w:val="24"/>
          <w:szCs w:val="24"/>
        </w:rPr>
        <w:t xml:space="preserve">Madhav Nagar, Near Tiger circle, Manipal, </w:t>
      </w:r>
      <w:r w:rsidRPr="00CE7130">
        <w:rPr>
          <w:rFonts w:ascii="Book Antiqua" w:hAnsi="Book Antiqua"/>
          <w:color w:val="000000" w:themeColor="text1"/>
          <w:sz w:val="24"/>
          <w:szCs w:val="24"/>
        </w:rPr>
        <w:t xml:space="preserve">Manipal 576014, </w:t>
      </w:r>
      <w:bookmarkStart w:id="15" w:name="OLE_LINK271"/>
      <w:bookmarkStart w:id="16" w:name="OLE_LINK272"/>
      <w:r w:rsidRPr="00CE7130">
        <w:rPr>
          <w:rFonts w:ascii="Book Antiqua" w:hAnsi="Book Antiqua"/>
          <w:color w:val="000000" w:themeColor="text1"/>
          <w:sz w:val="24"/>
          <w:szCs w:val="24"/>
        </w:rPr>
        <w:t>India</w:t>
      </w:r>
      <w:bookmarkEnd w:id="15"/>
      <w:bookmarkEnd w:id="16"/>
      <w:r w:rsidRPr="00CE7130">
        <w:rPr>
          <w:rFonts w:ascii="Book Antiqua" w:hAnsi="Book Antiqua"/>
          <w:color w:val="000000" w:themeColor="text1"/>
          <w:sz w:val="24"/>
          <w:szCs w:val="24"/>
        </w:rPr>
        <w:t>.</w:t>
      </w:r>
      <w:r w:rsidRPr="00CE7130">
        <w:rPr>
          <w:rFonts w:ascii="Book Antiqua" w:hAnsi="Book Antiqua"/>
          <w:b/>
          <w:color w:val="000000" w:themeColor="text1"/>
          <w:sz w:val="24"/>
          <w:szCs w:val="24"/>
        </w:rPr>
        <w:t xml:space="preserve"> </w:t>
      </w:r>
      <w:r w:rsidRPr="00CE7130">
        <w:rPr>
          <w:rFonts w:ascii="Book Antiqua" w:hAnsi="Book Antiqua"/>
          <w:color w:val="000000" w:themeColor="text1"/>
          <w:sz w:val="24"/>
          <w:szCs w:val="24"/>
        </w:rPr>
        <w:t xml:space="preserve"> </w:t>
      </w:r>
      <w:hyperlink r:id="rId8" w:history="1">
        <w:r w:rsidRPr="00CE7130">
          <w:rPr>
            <w:rStyle w:val="Hyperlink"/>
            <w:rFonts w:ascii="Book Antiqua" w:hAnsi="Book Antiqua"/>
            <w:color w:val="000000" w:themeColor="text1"/>
            <w:sz w:val="24"/>
            <w:szCs w:val="24"/>
          </w:rPr>
          <w:t>cgpai@yahoo.co.in</w:t>
        </w:r>
      </w:hyperlink>
    </w:p>
    <w:p w14:paraId="03820004" w14:textId="77777777" w:rsidR="00DF52DB" w:rsidRPr="00CE7130" w:rsidRDefault="00DF52DB" w:rsidP="00E2638E">
      <w:pPr>
        <w:spacing w:after="0" w:line="360" w:lineRule="auto"/>
        <w:jc w:val="both"/>
        <w:rPr>
          <w:rFonts w:ascii="Book Antiqua" w:hAnsi="Book Antiqua"/>
          <w:b/>
          <w:color w:val="000000" w:themeColor="text1"/>
          <w:sz w:val="24"/>
          <w:szCs w:val="24"/>
        </w:rPr>
      </w:pPr>
      <w:r w:rsidRPr="00CE7130">
        <w:rPr>
          <w:rFonts w:ascii="Book Antiqua" w:hAnsi="Book Antiqua"/>
          <w:b/>
          <w:color w:val="000000" w:themeColor="text1"/>
          <w:sz w:val="24"/>
          <w:szCs w:val="24"/>
        </w:rPr>
        <w:t xml:space="preserve">Telephone: </w:t>
      </w:r>
      <w:r w:rsidRPr="00CE7130">
        <w:rPr>
          <w:rFonts w:ascii="Book Antiqua" w:hAnsi="Book Antiqua"/>
          <w:color w:val="000000" w:themeColor="text1"/>
          <w:sz w:val="24"/>
          <w:szCs w:val="24"/>
        </w:rPr>
        <w:t>+91-820-2922192</w:t>
      </w:r>
    </w:p>
    <w:p w14:paraId="2D473E52" w14:textId="264D932E" w:rsidR="00DF52DB"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CE7130">
        <w:rPr>
          <w:rFonts w:ascii="Book Antiqua" w:hAnsi="Book Antiqua"/>
          <w:b/>
          <w:color w:val="000000" w:themeColor="text1"/>
          <w:sz w:val="24"/>
          <w:szCs w:val="24"/>
        </w:rPr>
        <w:t xml:space="preserve">Fax: </w:t>
      </w:r>
      <w:r w:rsidR="00761FA7" w:rsidRPr="00CE7130">
        <w:rPr>
          <w:rFonts w:ascii="Book Antiqua" w:hAnsi="Book Antiqua"/>
          <w:color w:val="000000" w:themeColor="text1"/>
          <w:sz w:val="24"/>
          <w:szCs w:val="24"/>
        </w:rPr>
        <w:t>+91-</w:t>
      </w:r>
      <w:r w:rsidRPr="00CE7130">
        <w:rPr>
          <w:rFonts w:ascii="Book Antiqua" w:hAnsi="Book Antiqua"/>
          <w:color w:val="000000" w:themeColor="text1"/>
          <w:sz w:val="24"/>
          <w:szCs w:val="24"/>
        </w:rPr>
        <w:t>820-2571934</w:t>
      </w:r>
    </w:p>
    <w:p w14:paraId="4EC52CCB" w14:textId="77777777" w:rsidR="00761FA7" w:rsidRPr="00761FA7" w:rsidRDefault="00761FA7" w:rsidP="00E2638E">
      <w:pPr>
        <w:spacing w:after="0" w:line="360" w:lineRule="auto"/>
        <w:jc w:val="both"/>
        <w:rPr>
          <w:rFonts w:ascii="Book Antiqua" w:eastAsiaTheme="minorEastAsia" w:hAnsi="Book Antiqua"/>
          <w:b/>
          <w:color w:val="000000" w:themeColor="text1"/>
          <w:sz w:val="24"/>
          <w:szCs w:val="24"/>
          <w:lang w:eastAsia="zh-CN"/>
        </w:rPr>
      </w:pPr>
    </w:p>
    <w:p w14:paraId="212E915B" w14:textId="78DC38F9" w:rsidR="00FD0134" w:rsidRPr="00761FA7" w:rsidRDefault="00FD0134" w:rsidP="00E2638E">
      <w:pPr>
        <w:spacing w:after="0" w:line="360" w:lineRule="auto"/>
        <w:jc w:val="both"/>
        <w:rPr>
          <w:rFonts w:ascii="Book Antiqua" w:eastAsiaTheme="minorEastAsia" w:hAnsi="Book Antiqua"/>
          <w:b/>
          <w:color w:val="000000" w:themeColor="text1"/>
          <w:sz w:val="24"/>
          <w:szCs w:val="24"/>
          <w:lang w:eastAsia="zh-CN"/>
        </w:rPr>
      </w:pPr>
      <w:bookmarkStart w:id="17" w:name="OLE_LINK476"/>
      <w:bookmarkStart w:id="18" w:name="OLE_LINK477"/>
      <w:bookmarkStart w:id="19" w:name="OLE_LINK117"/>
      <w:bookmarkStart w:id="20" w:name="OLE_LINK528"/>
      <w:bookmarkStart w:id="21" w:name="OLE_LINK557"/>
      <w:r w:rsidRPr="00761FA7">
        <w:rPr>
          <w:rFonts w:ascii="Book Antiqua" w:hAnsi="Book Antiqua"/>
          <w:b/>
          <w:color w:val="000000" w:themeColor="text1"/>
          <w:sz w:val="24"/>
          <w:szCs w:val="24"/>
        </w:rPr>
        <w:t>Received:</w:t>
      </w:r>
      <w:r w:rsidR="00761FA7" w:rsidRPr="00761FA7">
        <w:rPr>
          <w:rFonts w:ascii="Book Antiqua" w:eastAsiaTheme="minorEastAsia" w:hAnsi="Book Antiqua" w:hint="eastAsia"/>
          <w:b/>
          <w:color w:val="000000" w:themeColor="text1"/>
          <w:sz w:val="24"/>
          <w:szCs w:val="24"/>
          <w:lang w:eastAsia="zh-CN"/>
        </w:rPr>
        <w:t xml:space="preserve"> </w:t>
      </w:r>
      <w:r w:rsidR="00761FA7" w:rsidRPr="00761FA7">
        <w:rPr>
          <w:rFonts w:ascii="Book Antiqua" w:eastAsiaTheme="minorEastAsia" w:hAnsi="Book Antiqua" w:hint="eastAsia"/>
          <w:color w:val="000000" w:themeColor="text1"/>
          <w:sz w:val="24"/>
          <w:szCs w:val="24"/>
          <w:lang w:eastAsia="zh-CN"/>
        </w:rPr>
        <w:t>January 23, 2017</w:t>
      </w:r>
    </w:p>
    <w:p w14:paraId="128B0111" w14:textId="0A380F82" w:rsidR="00FD0134" w:rsidRPr="00761FA7" w:rsidRDefault="00FD0134"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t>Peer-review started:</w:t>
      </w:r>
      <w:r w:rsidR="00761FA7" w:rsidRPr="00761FA7">
        <w:rPr>
          <w:rFonts w:ascii="Book Antiqua" w:eastAsiaTheme="minorEastAsia" w:hAnsi="Book Antiqua" w:hint="eastAsia"/>
          <w:color w:val="000000" w:themeColor="text1"/>
          <w:sz w:val="24"/>
          <w:szCs w:val="24"/>
          <w:lang w:eastAsia="zh-CN"/>
        </w:rPr>
        <w:t xml:space="preserve"> January 29, 2017</w:t>
      </w:r>
    </w:p>
    <w:p w14:paraId="79B494B5" w14:textId="5572F731" w:rsidR="00FD0134" w:rsidRPr="00761FA7" w:rsidRDefault="00FD0134"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First decision:</w:t>
      </w:r>
      <w:r w:rsidR="00761FA7" w:rsidRPr="00761FA7">
        <w:rPr>
          <w:rFonts w:ascii="Book Antiqua" w:eastAsiaTheme="minorEastAsia" w:hAnsi="Book Antiqua" w:hint="eastAsia"/>
          <w:b/>
          <w:color w:val="000000" w:themeColor="text1"/>
          <w:sz w:val="24"/>
          <w:szCs w:val="24"/>
          <w:lang w:eastAsia="zh-CN"/>
        </w:rPr>
        <w:t xml:space="preserve"> </w:t>
      </w:r>
      <w:r w:rsidR="00761FA7" w:rsidRPr="00761FA7">
        <w:rPr>
          <w:rFonts w:ascii="Book Antiqua" w:eastAsiaTheme="minorEastAsia" w:hAnsi="Book Antiqua" w:hint="eastAsia"/>
          <w:color w:val="000000" w:themeColor="text1"/>
          <w:sz w:val="24"/>
          <w:szCs w:val="24"/>
          <w:lang w:eastAsia="zh-CN"/>
        </w:rPr>
        <w:t>February 27, 2017</w:t>
      </w:r>
    </w:p>
    <w:p w14:paraId="1FB9D20D" w14:textId="34935C65" w:rsidR="00FD0134" w:rsidRPr="00761FA7" w:rsidRDefault="00FD0134" w:rsidP="00E2638E">
      <w:pPr>
        <w:spacing w:after="0" w:line="360" w:lineRule="auto"/>
        <w:jc w:val="both"/>
        <w:rPr>
          <w:rFonts w:ascii="Book Antiqua" w:eastAsiaTheme="minorEastAsia" w:hAnsi="Book Antiqua"/>
          <w:b/>
          <w:color w:val="000000" w:themeColor="text1"/>
          <w:sz w:val="24"/>
          <w:szCs w:val="24"/>
          <w:lang w:eastAsia="zh-CN"/>
        </w:rPr>
      </w:pPr>
      <w:r w:rsidRPr="00761FA7">
        <w:rPr>
          <w:rFonts w:ascii="Book Antiqua" w:hAnsi="Book Antiqua"/>
          <w:b/>
          <w:color w:val="000000" w:themeColor="text1"/>
          <w:sz w:val="24"/>
          <w:szCs w:val="24"/>
        </w:rPr>
        <w:t>Revised:</w:t>
      </w:r>
      <w:r w:rsidR="00761FA7" w:rsidRPr="00761FA7">
        <w:rPr>
          <w:rFonts w:ascii="Book Antiqua" w:eastAsiaTheme="minorEastAsia" w:hAnsi="Book Antiqua" w:hint="eastAsia"/>
          <w:b/>
          <w:color w:val="000000" w:themeColor="text1"/>
          <w:sz w:val="24"/>
          <w:szCs w:val="24"/>
          <w:lang w:eastAsia="zh-CN"/>
        </w:rPr>
        <w:t xml:space="preserve"> </w:t>
      </w:r>
      <w:r w:rsidR="00761FA7" w:rsidRPr="00761FA7">
        <w:rPr>
          <w:rFonts w:ascii="Book Antiqua" w:eastAsiaTheme="minorEastAsia" w:hAnsi="Book Antiqua" w:hint="eastAsia"/>
          <w:color w:val="000000" w:themeColor="text1"/>
          <w:sz w:val="24"/>
          <w:szCs w:val="24"/>
          <w:lang w:eastAsia="zh-CN"/>
        </w:rPr>
        <w:t>March 13, 2017</w:t>
      </w:r>
    </w:p>
    <w:p w14:paraId="36BBFE96" w14:textId="0727E221" w:rsidR="00FD0134" w:rsidRPr="00E81932" w:rsidRDefault="00FD0134" w:rsidP="00E81932">
      <w:pPr>
        <w:spacing w:line="360" w:lineRule="auto"/>
        <w:rPr>
          <w:rFonts w:ascii="Book Antiqua" w:hAnsi="Book Antiqua"/>
          <w:color w:val="000000"/>
          <w:sz w:val="24"/>
        </w:rPr>
      </w:pPr>
      <w:r w:rsidRPr="00761FA7">
        <w:rPr>
          <w:rFonts w:ascii="Book Antiqua" w:hAnsi="Book Antiqua"/>
          <w:b/>
          <w:color w:val="000000" w:themeColor="text1"/>
          <w:sz w:val="24"/>
          <w:szCs w:val="24"/>
        </w:rPr>
        <w:t>Accepted:</w:t>
      </w:r>
      <w:bookmarkStart w:id="22" w:name="OLE_LINK118"/>
      <w:r w:rsidR="00E81932" w:rsidRPr="00E81932">
        <w:rPr>
          <w:rFonts w:ascii="Book Antiqua" w:hAnsi="Book Antiqua"/>
          <w:color w:val="000000"/>
          <w:sz w:val="24"/>
        </w:rPr>
        <w:t xml:space="preserve"> </w:t>
      </w:r>
      <w:r w:rsidR="00E81932">
        <w:rPr>
          <w:rFonts w:ascii="Book Antiqua" w:hAnsi="Book Antiqua"/>
          <w:color w:val="000000"/>
          <w:sz w:val="24"/>
        </w:rPr>
        <w:t>April 21, 2017</w:t>
      </w:r>
      <w:bookmarkStart w:id="23" w:name="_GoBack"/>
      <w:bookmarkEnd w:id="22"/>
      <w:bookmarkEnd w:id="23"/>
      <w:r w:rsidRPr="00761FA7">
        <w:rPr>
          <w:rFonts w:ascii="Book Antiqua" w:hAnsi="Book Antiqua"/>
          <w:b/>
          <w:color w:val="000000" w:themeColor="text1"/>
          <w:sz w:val="24"/>
          <w:szCs w:val="24"/>
        </w:rPr>
        <w:t xml:space="preserve">  </w:t>
      </w:r>
    </w:p>
    <w:p w14:paraId="65228D5E" w14:textId="77777777" w:rsidR="00FD0134" w:rsidRPr="00761FA7" w:rsidRDefault="00FD0134"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t>Article in press:</w:t>
      </w:r>
    </w:p>
    <w:p w14:paraId="4EB84497" w14:textId="2A85E569" w:rsidR="00761FA7" w:rsidRPr="00761FA7" w:rsidRDefault="00FD0134" w:rsidP="00026FD5">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t>Published online:</w:t>
      </w:r>
      <w:bookmarkEnd w:id="17"/>
      <w:bookmarkEnd w:id="18"/>
      <w:bookmarkEnd w:id="19"/>
      <w:bookmarkEnd w:id="20"/>
      <w:bookmarkEnd w:id="21"/>
      <w:r w:rsidR="00761FA7" w:rsidRPr="00761FA7">
        <w:rPr>
          <w:rFonts w:ascii="Book Antiqua" w:hAnsi="Book Antiqua"/>
          <w:b/>
          <w:color w:val="000000" w:themeColor="text1"/>
          <w:sz w:val="24"/>
          <w:szCs w:val="24"/>
        </w:rPr>
        <w:br w:type="page"/>
      </w:r>
    </w:p>
    <w:p w14:paraId="181820A4" w14:textId="144C507B" w:rsidR="00DF52DB" w:rsidRPr="00761FA7" w:rsidRDefault="00DF52DB"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lastRenderedPageBreak/>
        <w:t>A</w:t>
      </w:r>
      <w:r w:rsidR="00FD0134" w:rsidRPr="00761FA7">
        <w:rPr>
          <w:rFonts w:ascii="Book Antiqua" w:hAnsi="Book Antiqua"/>
          <w:b/>
          <w:color w:val="000000" w:themeColor="text1"/>
          <w:sz w:val="24"/>
          <w:szCs w:val="24"/>
        </w:rPr>
        <w:t xml:space="preserve">bstract </w:t>
      </w:r>
    </w:p>
    <w:p w14:paraId="36165048" w14:textId="2ABABA7A" w:rsidR="00761FA7" w:rsidRPr="00761FA7" w:rsidRDefault="00761FA7" w:rsidP="00E2638E">
      <w:pPr>
        <w:spacing w:after="0" w:line="360" w:lineRule="auto"/>
        <w:jc w:val="both"/>
        <w:rPr>
          <w:rFonts w:ascii="Book Antiqua" w:eastAsiaTheme="minorEastAsia" w:hAnsi="Book Antiqua"/>
          <w:b/>
          <w:i/>
          <w:color w:val="000000" w:themeColor="text1"/>
          <w:sz w:val="24"/>
          <w:szCs w:val="24"/>
          <w:lang w:eastAsia="zh-CN"/>
        </w:rPr>
      </w:pPr>
      <w:r w:rsidRPr="00761FA7">
        <w:rPr>
          <w:rFonts w:ascii="Book Antiqua" w:hAnsi="Book Antiqua"/>
          <w:b/>
          <w:i/>
          <w:color w:val="000000" w:themeColor="text1"/>
          <w:sz w:val="24"/>
          <w:szCs w:val="24"/>
        </w:rPr>
        <w:t>AIM</w:t>
      </w:r>
      <w:r w:rsidRPr="00761FA7">
        <w:rPr>
          <w:rFonts w:ascii="Book Antiqua" w:eastAsiaTheme="minorEastAsia" w:hAnsi="Book Antiqua"/>
          <w:b/>
          <w:i/>
          <w:color w:val="000000" w:themeColor="text1"/>
          <w:sz w:val="24"/>
          <w:szCs w:val="24"/>
          <w:lang w:eastAsia="zh-CN"/>
        </w:rPr>
        <w:t xml:space="preserve"> </w:t>
      </w:r>
    </w:p>
    <w:p w14:paraId="5890A7B8" w14:textId="77777777" w:rsidR="00761FA7"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To assess the outcomes of drug therapy (DT) followed by pancreatic endotherapy for continuing painful episodes in recurrent acute pancreatitis. </w:t>
      </w:r>
    </w:p>
    <w:p w14:paraId="6A629C36"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4C483BEB" w14:textId="3EBD7A89" w:rsidR="00761FA7" w:rsidRPr="00761FA7" w:rsidRDefault="00761FA7" w:rsidP="00E2638E">
      <w:pPr>
        <w:spacing w:after="0" w:line="360" w:lineRule="auto"/>
        <w:jc w:val="both"/>
        <w:rPr>
          <w:rFonts w:ascii="Book Antiqua" w:eastAsiaTheme="minorEastAsia" w:hAnsi="Book Antiqua"/>
          <w:b/>
          <w:i/>
          <w:color w:val="000000" w:themeColor="text1"/>
          <w:sz w:val="24"/>
          <w:szCs w:val="24"/>
          <w:lang w:eastAsia="zh-CN"/>
        </w:rPr>
      </w:pPr>
      <w:r w:rsidRPr="00761FA7">
        <w:rPr>
          <w:rFonts w:ascii="Book Antiqua" w:hAnsi="Book Antiqua"/>
          <w:b/>
          <w:i/>
          <w:color w:val="000000" w:themeColor="text1"/>
          <w:sz w:val="24"/>
          <w:szCs w:val="24"/>
        </w:rPr>
        <w:t>METHODS</w:t>
      </w:r>
    </w:p>
    <w:p w14:paraId="1ED2BA14" w14:textId="77777777" w:rsidR="00761FA7"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DT comprised of pancreatic enzymes and anti-oxidants failing which, </w:t>
      </w:r>
      <w:r w:rsidR="004A729F" w:rsidRPr="00761FA7">
        <w:rPr>
          <w:rFonts w:ascii="Book Antiqua" w:hAnsi="Book Antiqua"/>
          <w:color w:val="000000" w:themeColor="text1"/>
          <w:sz w:val="24"/>
          <w:szCs w:val="24"/>
        </w:rPr>
        <w:t xml:space="preserve">endotherapy (ET; </w:t>
      </w:r>
      <w:r w:rsidRPr="00761FA7">
        <w:rPr>
          <w:rFonts w:ascii="Book Antiqua" w:hAnsi="Book Antiqua"/>
          <w:color w:val="000000" w:themeColor="text1"/>
          <w:sz w:val="24"/>
          <w:szCs w:val="24"/>
        </w:rPr>
        <w:t xml:space="preserve">pancreatic sphincterotomy and stent placement) was done. </w:t>
      </w:r>
      <w:r w:rsidR="004A729F" w:rsidRPr="00761FA7">
        <w:rPr>
          <w:rFonts w:ascii="Book Antiqua" w:hAnsi="Book Antiqua"/>
          <w:color w:val="000000" w:themeColor="text1"/>
          <w:sz w:val="24"/>
          <w:szCs w:val="24"/>
        </w:rPr>
        <w:t xml:space="preserve">The </w:t>
      </w:r>
      <w:r w:rsidR="003F1343" w:rsidRPr="00761FA7">
        <w:rPr>
          <w:rFonts w:ascii="Book Antiqua" w:hAnsi="Book Antiqua"/>
          <w:color w:val="000000" w:themeColor="text1"/>
          <w:sz w:val="24"/>
          <w:szCs w:val="24"/>
        </w:rPr>
        <w:t xml:space="preserve">frequency of </w:t>
      </w:r>
      <w:r w:rsidR="004A729F" w:rsidRPr="00761FA7">
        <w:rPr>
          <w:rFonts w:ascii="Book Antiqua" w:hAnsi="Book Antiqua"/>
          <w:color w:val="000000" w:themeColor="text1"/>
          <w:sz w:val="24"/>
          <w:szCs w:val="24"/>
        </w:rPr>
        <w:t xml:space="preserve">pain, </w:t>
      </w:r>
      <w:r w:rsidRPr="00761FA7">
        <w:rPr>
          <w:rFonts w:ascii="Book Antiqua" w:hAnsi="Book Antiqua"/>
          <w:color w:val="000000" w:themeColor="text1"/>
          <w:sz w:val="24"/>
          <w:szCs w:val="24"/>
        </w:rPr>
        <w:t>its</w:t>
      </w:r>
      <w:r w:rsidR="003F1343" w:rsidRPr="00761FA7">
        <w:rPr>
          <w:rFonts w:ascii="Book Antiqua" w:hAnsi="Book Antiqua"/>
          <w:color w:val="000000" w:themeColor="text1"/>
          <w:sz w:val="24"/>
          <w:szCs w:val="24"/>
        </w:rPr>
        <w:t xml:space="preserve"> visual analogue score (VAS)</w:t>
      </w:r>
      <w:r w:rsidRPr="00761FA7">
        <w:rPr>
          <w:rFonts w:ascii="Book Antiqua" w:hAnsi="Book Antiqua"/>
          <w:color w:val="000000" w:themeColor="text1"/>
          <w:sz w:val="24"/>
          <w:szCs w:val="24"/>
        </w:rPr>
        <w:t xml:space="preserve">, quality of life (QoL), serum C peptide and faecal elastase were compared between baseline and after 1 year of follow up in all patients and in the two subgroups on DT and ET.  Response was defined as at least 50% reduction in the severity of pain to below a score of 5.  </w:t>
      </w:r>
    </w:p>
    <w:p w14:paraId="533F857A"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11BB1ADB" w14:textId="25C97CEC" w:rsidR="00761FA7" w:rsidRPr="00761FA7" w:rsidRDefault="00761FA7" w:rsidP="00E2638E">
      <w:pPr>
        <w:spacing w:after="0" w:line="360" w:lineRule="auto"/>
        <w:jc w:val="both"/>
        <w:rPr>
          <w:rFonts w:ascii="Book Antiqua" w:eastAsiaTheme="minorEastAsia" w:hAnsi="Book Antiqua"/>
          <w:b/>
          <w:i/>
          <w:color w:val="000000" w:themeColor="text1"/>
          <w:sz w:val="24"/>
          <w:szCs w:val="24"/>
          <w:lang w:eastAsia="zh-CN"/>
        </w:rPr>
      </w:pPr>
      <w:r w:rsidRPr="00761FA7">
        <w:rPr>
          <w:rFonts w:ascii="Book Antiqua" w:hAnsi="Book Antiqua"/>
          <w:b/>
          <w:i/>
          <w:color w:val="000000" w:themeColor="text1"/>
          <w:sz w:val="24"/>
          <w:szCs w:val="24"/>
        </w:rPr>
        <w:t>RESULTS</w:t>
      </w:r>
    </w:p>
    <w:p w14:paraId="28E25778" w14:textId="77777777" w:rsidR="00761FA7" w:rsidRPr="00761FA7" w:rsidRDefault="004A729F"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Of the </w:t>
      </w:r>
      <w:r w:rsidR="00DF52DB" w:rsidRPr="00761FA7">
        <w:rPr>
          <w:rFonts w:ascii="Book Antiqua" w:hAnsi="Book Antiqua"/>
          <w:color w:val="000000" w:themeColor="text1"/>
          <w:sz w:val="24"/>
          <w:szCs w:val="24"/>
        </w:rPr>
        <w:t>thirty nine patients anal</w:t>
      </w:r>
      <w:r w:rsidRPr="00761FA7">
        <w:rPr>
          <w:rFonts w:ascii="Book Antiqua" w:hAnsi="Book Antiqua"/>
          <w:color w:val="000000" w:themeColor="text1"/>
          <w:sz w:val="24"/>
          <w:szCs w:val="24"/>
        </w:rPr>
        <w:t>ysed</w:t>
      </w:r>
      <w:r w:rsidR="00D15A58"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21 (53.9%) responded to DT and</w:t>
      </w:r>
      <w:r w:rsidR="00DF52DB" w:rsidRPr="00761FA7">
        <w:rPr>
          <w:rFonts w:ascii="Book Antiqua" w:hAnsi="Book Antiqua"/>
          <w:color w:val="000000" w:themeColor="text1"/>
          <w:sz w:val="24"/>
          <w:szCs w:val="24"/>
        </w:rPr>
        <w:t xml:space="preserve"> 18 (46.1%) underwent ET.   The </w:t>
      </w:r>
      <w:r w:rsidR="003F1343" w:rsidRPr="00761FA7">
        <w:rPr>
          <w:rFonts w:ascii="Book Antiqua" w:hAnsi="Book Antiqua"/>
          <w:color w:val="000000" w:themeColor="text1"/>
          <w:sz w:val="24"/>
          <w:szCs w:val="24"/>
        </w:rPr>
        <w:t>VAS</w:t>
      </w:r>
      <w:r w:rsidR="00DF52DB" w:rsidRPr="00761FA7">
        <w:rPr>
          <w:rFonts w:ascii="Book Antiqua" w:hAnsi="Book Antiqua"/>
          <w:color w:val="000000" w:themeColor="text1"/>
          <w:sz w:val="24"/>
          <w:szCs w:val="24"/>
        </w:rPr>
        <w:t xml:space="preserve"> for pain (</w:t>
      </w:r>
      <w:r w:rsidRPr="00761FA7">
        <w:rPr>
          <w:rFonts w:ascii="Book Antiqua" w:hAnsi="Book Antiqua"/>
          <w:color w:val="000000" w:themeColor="text1"/>
          <w:sz w:val="24"/>
          <w:szCs w:val="24"/>
        </w:rPr>
        <w:t>7.0 ±</w:t>
      </w:r>
      <w:r w:rsidR="00761FA7" w:rsidRPr="00761FA7">
        <w:rPr>
          <w:rFonts w:ascii="Book Antiqua" w:eastAsiaTheme="minorEastAsia" w:hAnsi="Book Antiqua" w:hint="eastAsia"/>
          <w:color w:val="000000" w:themeColor="text1"/>
          <w:sz w:val="24"/>
          <w:szCs w:val="24"/>
          <w:lang w:eastAsia="zh-CN"/>
        </w:rPr>
        <w:t xml:space="preserve"> </w:t>
      </w:r>
      <w:r w:rsidRPr="00761FA7">
        <w:rPr>
          <w:rFonts w:ascii="Book Antiqua" w:hAnsi="Book Antiqua"/>
          <w:color w:val="000000" w:themeColor="text1"/>
          <w:sz w:val="24"/>
          <w:szCs w:val="24"/>
        </w:rPr>
        <w:t xml:space="preserve">2.0 </w:t>
      </w:r>
      <w:r w:rsidRPr="00761FA7">
        <w:rPr>
          <w:rFonts w:ascii="Book Antiqua" w:hAnsi="Book Antiqua"/>
          <w:i/>
          <w:color w:val="000000" w:themeColor="text1"/>
          <w:sz w:val="24"/>
          <w:szCs w:val="24"/>
        </w:rPr>
        <w:t>vs</w:t>
      </w:r>
      <w:r w:rsidRPr="00761FA7">
        <w:rPr>
          <w:rFonts w:ascii="Book Antiqua" w:hAnsi="Book Antiqua"/>
          <w:color w:val="000000" w:themeColor="text1"/>
          <w:sz w:val="24"/>
          <w:szCs w:val="24"/>
        </w:rPr>
        <w:t xml:space="preserve"> 1.3</w:t>
      </w:r>
      <w:r w:rsidR="00761FA7" w:rsidRPr="00761FA7">
        <w:rPr>
          <w:rFonts w:ascii="Book Antiqua" w:eastAsiaTheme="minorEastAsia" w:hAnsi="Book Antiqua" w:hint="eastAsia"/>
          <w:color w:val="000000" w:themeColor="text1"/>
          <w:sz w:val="24"/>
          <w:szCs w:val="24"/>
          <w:lang w:eastAsia="zh-CN"/>
        </w:rPr>
        <w:t xml:space="preserve"> </w:t>
      </w:r>
      <w:r w:rsidRPr="00761FA7">
        <w:rPr>
          <w:rFonts w:ascii="Book Antiqua" w:hAnsi="Book Antiqua"/>
          <w:color w:val="000000" w:themeColor="text1"/>
          <w:sz w:val="24"/>
          <w:szCs w:val="24"/>
        </w:rPr>
        <w:t>±</w:t>
      </w:r>
      <w:r w:rsidR="00761FA7" w:rsidRPr="00761FA7">
        <w:rPr>
          <w:rFonts w:ascii="Book Antiqua" w:eastAsiaTheme="minorEastAsia" w:hAnsi="Book Antiqua" w:hint="eastAsia"/>
          <w:color w:val="000000" w:themeColor="text1"/>
          <w:sz w:val="24"/>
          <w:szCs w:val="24"/>
          <w:lang w:eastAsia="zh-CN"/>
        </w:rPr>
        <w:t xml:space="preserve"> </w:t>
      </w:r>
      <w:r w:rsidRPr="00761FA7">
        <w:rPr>
          <w:rFonts w:ascii="Book Antiqua" w:hAnsi="Book Antiqua"/>
          <w:color w:val="000000" w:themeColor="text1"/>
          <w:sz w:val="24"/>
          <w:szCs w:val="24"/>
        </w:rPr>
        <w:t>2.5</w:t>
      </w:r>
      <w:r w:rsidR="00761FA7" w:rsidRPr="00761FA7">
        <w:rPr>
          <w:rFonts w:ascii="Book Antiqua" w:eastAsiaTheme="minorEastAsia" w:hAnsi="Book Antiqua" w:hint="eastAsia"/>
          <w:color w:val="000000" w:themeColor="text1"/>
          <w:sz w:val="24"/>
          <w:szCs w:val="24"/>
          <w:lang w:eastAsia="zh-CN"/>
        </w:rPr>
        <w:t xml:space="preserve">, </w:t>
      </w:r>
      <w:r w:rsidRPr="00761FA7">
        <w:rPr>
          <w:rFonts w:ascii="Book Antiqua" w:hAnsi="Book Antiqua"/>
          <w:i/>
          <w:color w:val="000000" w:themeColor="text1"/>
          <w:sz w:val="24"/>
          <w:szCs w:val="24"/>
        </w:rPr>
        <w:t>P</w:t>
      </w:r>
      <w:r w:rsidRPr="00761FA7">
        <w:rPr>
          <w:rFonts w:ascii="Book Antiqua" w:hAnsi="Book Antiqua"/>
          <w:color w:val="000000" w:themeColor="text1"/>
          <w:sz w:val="24"/>
          <w:szCs w:val="24"/>
        </w:rPr>
        <w:t xml:space="preserve"> &lt; 0.001)</w:t>
      </w:r>
      <w:r w:rsidR="003F1343" w:rsidRPr="00761FA7">
        <w:rPr>
          <w:rFonts w:ascii="Book Antiqua" w:hAnsi="Book Antiqua"/>
          <w:color w:val="000000" w:themeColor="text1"/>
          <w:sz w:val="24"/>
          <w:szCs w:val="24"/>
        </w:rPr>
        <w:t xml:space="preserve"> and</w:t>
      </w:r>
      <w:r w:rsidRPr="00761FA7">
        <w:rPr>
          <w:rFonts w:ascii="Book Antiqua" w:hAnsi="Book Antiqua"/>
          <w:color w:val="000000" w:themeColor="text1"/>
          <w:sz w:val="24"/>
          <w:szCs w:val="24"/>
        </w:rPr>
        <w:t xml:space="preserve"> </w:t>
      </w:r>
      <w:r w:rsidR="00DF52DB" w:rsidRPr="00761FA7">
        <w:rPr>
          <w:rFonts w:ascii="Book Antiqua" w:hAnsi="Book Antiqua"/>
          <w:color w:val="000000" w:themeColor="text1"/>
          <w:sz w:val="24"/>
          <w:szCs w:val="24"/>
        </w:rPr>
        <w:t xml:space="preserve">the number of days with pain per month decreased </w:t>
      </w:r>
      <w:r w:rsidR="00761FA7" w:rsidRPr="00761FA7">
        <w:rPr>
          <w:rFonts w:ascii="Book Antiqua" w:eastAsiaTheme="minorEastAsia" w:hAnsi="Book Antiqua" w:hint="eastAsia"/>
          <w:color w:val="000000" w:themeColor="text1"/>
          <w:sz w:val="24"/>
          <w:szCs w:val="24"/>
          <w:lang w:eastAsia="zh-CN"/>
        </w:rPr>
        <w:t>[</w:t>
      </w:r>
      <w:r w:rsidR="00DF52DB" w:rsidRPr="00761FA7">
        <w:rPr>
          <w:rFonts w:ascii="Book Antiqua" w:hAnsi="Book Antiqua"/>
          <w:color w:val="000000" w:themeColor="text1"/>
          <w:sz w:val="24"/>
          <w:szCs w:val="24"/>
        </w:rPr>
        <w:t xml:space="preserve">1.0 (1.0, 2.0) </w:t>
      </w:r>
      <w:r w:rsidR="00761FA7" w:rsidRPr="00761FA7">
        <w:rPr>
          <w:rFonts w:ascii="Book Antiqua" w:hAnsi="Book Antiqua"/>
          <w:i/>
          <w:color w:val="000000" w:themeColor="text1"/>
          <w:sz w:val="24"/>
          <w:szCs w:val="24"/>
        </w:rPr>
        <w:t>vs</w:t>
      </w:r>
      <w:r w:rsidR="00761FA7" w:rsidRPr="00761FA7">
        <w:rPr>
          <w:rFonts w:ascii="Book Antiqua" w:hAnsi="Book Antiqua"/>
          <w:color w:val="000000" w:themeColor="text1"/>
          <w:sz w:val="24"/>
          <w:szCs w:val="24"/>
        </w:rPr>
        <w:t xml:space="preserve"> </w:t>
      </w:r>
      <w:r w:rsidR="00DF52DB" w:rsidRPr="00761FA7">
        <w:rPr>
          <w:rFonts w:ascii="Book Antiqua" w:hAnsi="Book Antiqua"/>
          <w:color w:val="000000" w:themeColor="text1"/>
          <w:sz w:val="24"/>
          <w:szCs w:val="24"/>
        </w:rPr>
        <w:t>1.0 (0.0, 1.0)</w:t>
      </w:r>
      <w:r w:rsidR="00761FA7" w:rsidRPr="00761FA7">
        <w:rPr>
          <w:rFonts w:ascii="Book Antiqua" w:eastAsiaTheme="minorEastAsia" w:hAnsi="Book Antiqua" w:hint="eastAsia"/>
          <w:color w:val="000000" w:themeColor="text1"/>
          <w:sz w:val="24"/>
          <w:szCs w:val="24"/>
          <w:lang w:eastAsia="zh-CN"/>
        </w:rPr>
        <w:t>,</w:t>
      </w:r>
      <w:r w:rsidR="00CE5823" w:rsidRPr="00761FA7">
        <w:rPr>
          <w:rFonts w:ascii="Book Antiqua" w:hAnsi="Book Antiqua"/>
          <w:color w:val="000000" w:themeColor="text1"/>
          <w:sz w:val="24"/>
          <w:szCs w:val="24"/>
        </w:rPr>
        <w:t xml:space="preserve"> </w:t>
      </w:r>
      <w:r w:rsidR="00761FA7" w:rsidRPr="00761FA7">
        <w:rPr>
          <w:rFonts w:ascii="Book Antiqua" w:hAnsi="Book Antiqua"/>
          <w:i/>
          <w:color w:val="000000" w:themeColor="text1"/>
          <w:sz w:val="24"/>
          <w:szCs w:val="24"/>
        </w:rPr>
        <w:t>P</w:t>
      </w:r>
      <w:r w:rsidR="00DF52DB" w:rsidRPr="00761FA7">
        <w:rPr>
          <w:rFonts w:ascii="Book Antiqua" w:hAnsi="Book Antiqua"/>
          <w:color w:val="000000" w:themeColor="text1"/>
          <w:sz w:val="24"/>
          <w:szCs w:val="24"/>
        </w:rPr>
        <w:t xml:space="preserve"> &lt; 0.001</w:t>
      </w:r>
      <w:r w:rsidR="00761FA7" w:rsidRPr="00761FA7">
        <w:rPr>
          <w:rFonts w:ascii="Book Antiqua" w:eastAsiaTheme="minorEastAsia" w:hAnsi="Book Antiqua" w:hint="eastAsia"/>
          <w:color w:val="000000" w:themeColor="text1"/>
          <w:sz w:val="24"/>
          <w:szCs w:val="24"/>
          <w:lang w:eastAsia="zh-CN"/>
        </w:rPr>
        <w:t>]</w:t>
      </w:r>
      <w:r w:rsidR="003F1343" w:rsidRPr="00761FA7">
        <w:rPr>
          <w:rFonts w:ascii="Book Antiqua" w:hAnsi="Book Antiqua"/>
          <w:color w:val="000000" w:themeColor="text1"/>
          <w:sz w:val="24"/>
          <w:szCs w:val="24"/>
        </w:rPr>
        <w:t>,</w:t>
      </w:r>
      <w:r w:rsidR="00DF52DB" w:rsidRPr="00761FA7">
        <w:rPr>
          <w:rFonts w:ascii="Book Antiqua" w:hAnsi="Book Antiqua"/>
          <w:color w:val="000000" w:themeColor="text1"/>
          <w:sz w:val="24"/>
          <w:szCs w:val="24"/>
        </w:rPr>
        <w:t xml:space="preserve"> and the QoL scores </w:t>
      </w:r>
      <w:r w:rsidR="00761FA7" w:rsidRPr="00761FA7">
        <w:rPr>
          <w:rFonts w:ascii="Book Antiqua" w:eastAsiaTheme="minorEastAsia" w:hAnsi="Book Antiqua" w:hint="eastAsia"/>
          <w:color w:val="000000" w:themeColor="text1"/>
          <w:sz w:val="24"/>
          <w:szCs w:val="24"/>
          <w:lang w:eastAsia="zh-CN"/>
        </w:rPr>
        <w:t>[</w:t>
      </w:r>
      <w:r w:rsidR="00DF52DB" w:rsidRPr="00761FA7">
        <w:rPr>
          <w:rFonts w:ascii="Book Antiqua" w:hAnsi="Book Antiqua"/>
          <w:color w:val="000000" w:themeColor="text1"/>
          <w:sz w:val="24"/>
          <w:szCs w:val="24"/>
        </w:rPr>
        <w:t xml:space="preserve">55.0 (44.0, 66.0) </w:t>
      </w:r>
      <w:r w:rsidR="00761FA7" w:rsidRPr="00761FA7">
        <w:rPr>
          <w:rFonts w:ascii="Book Antiqua" w:hAnsi="Book Antiqua"/>
          <w:i/>
          <w:color w:val="000000" w:themeColor="text1"/>
          <w:sz w:val="24"/>
          <w:szCs w:val="24"/>
        </w:rPr>
        <w:t>vs</w:t>
      </w:r>
      <w:r w:rsidR="00761FA7" w:rsidRPr="00761FA7">
        <w:rPr>
          <w:rFonts w:ascii="Book Antiqua" w:hAnsi="Book Antiqua"/>
          <w:color w:val="000000" w:themeColor="text1"/>
          <w:sz w:val="24"/>
          <w:szCs w:val="24"/>
        </w:rPr>
        <w:t xml:space="preserve"> </w:t>
      </w:r>
      <w:r w:rsidR="00DF52DB" w:rsidRPr="00761FA7">
        <w:rPr>
          <w:rFonts w:ascii="Book Antiqua" w:hAnsi="Book Antiqua"/>
          <w:color w:val="000000" w:themeColor="text1"/>
          <w:sz w:val="24"/>
          <w:szCs w:val="24"/>
        </w:rPr>
        <w:t>38.0 (32.00, 51.00)</w:t>
      </w:r>
      <w:r w:rsidR="00761FA7" w:rsidRPr="00761FA7">
        <w:rPr>
          <w:rFonts w:ascii="Book Antiqua" w:eastAsiaTheme="minorEastAsia" w:hAnsi="Book Antiqua" w:hint="eastAsia"/>
          <w:color w:val="000000" w:themeColor="text1"/>
          <w:sz w:val="24"/>
          <w:szCs w:val="24"/>
          <w:lang w:eastAsia="zh-CN"/>
        </w:rPr>
        <w:t>,</w:t>
      </w:r>
      <w:r w:rsidR="00DF52DB" w:rsidRPr="00761FA7">
        <w:rPr>
          <w:rFonts w:ascii="Book Antiqua" w:hAnsi="Book Antiqua"/>
          <w:color w:val="000000" w:themeColor="text1"/>
          <w:sz w:val="24"/>
          <w:szCs w:val="24"/>
        </w:rPr>
        <w:t xml:space="preserve"> </w:t>
      </w:r>
      <w:r w:rsidR="00761FA7" w:rsidRPr="00761FA7">
        <w:rPr>
          <w:rFonts w:ascii="Book Antiqua" w:hAnsi="Book Antiqua"/>
          <w:i/>
          <w:color w:val="000000" w:themeColor="text1"/>
          <w:sz w:val="24"/>
          <w:szCs w:val="24"/>
        </w:rPr>
        <w:t>P</w:t>
      </w:r>
      <w:r w:rsidR="00761FA7" w:rsidRPr="00761FA7">
        <w:rPr>
          <w:rFonts w:ascii="Book Antiqua" w:hAnsi="Book Antiqua"/>
          <w:color w:val="000000" w:themeColor="text1"/>
          <w:sz w:val="24"/>
          <w:szCs w:val="24"/>
        </w:rPr>
        <w:t xml:space="preserve"> </w:t>
      </w:r>
      <w:r w:rsidR="00DF52DB" w:rsidRPr="00761FA7">
        <w:rPr>
          <w:rFonts w:ascii="Book Antiqua" w:hAnsi="Book Antiqua"/>
          <w:color w:val="000000" w:themeColor="text1"/>
          <w:sz w:val="24"/>
          <w:szCs w:val="24"/>
        </w:rPr>
        <w:t>&lt; 0.01</w:t>
      </w:r>
      <w:r w:rsidR="00761FA7" w:rsidRPr="00761FA7">
        <w:rPr>
          <w:rFonts w:ascii="Book Antiqua" w:eastAsiaTheme="minorEastAsia" w:hAnsi="Book Antiqua" w:hint="eastAsia"/>
          <w:color w:val="000000" w:themeColor="text1"/>
          <w:sz w:val="24"/>
          <w:szCs w:val="24"/>
          <w:lang w:eastAsia="zh-CN"/>
        </w:rPr>
        <w:t>]</w:t>
      </w:r>
      <w:r w:rsidR="00DF52DB" w:rsidRPr="00761FA7">
        <w:rPr>
          <w:rFonts w:ascii="Book Antiqua" w:hAnsi="Book Antiqua"/>
          <w:color w:val="000000" w:themeColor="text1"/>
          <w:sz w:val="24"/>
          <w:szCs w:val="24"/>
        </w:rPr>
        <w:t xml:space="preserve"> improved significantly during follow up. Similar significant improvements were seen in patients in the subgroups of DT and ET except for QoL in ET.  The serum C-peptide (</w:t>
      </w:r>
      <w:r w:rsidR="00761FA7" w:rsidRPr="00761FA7">
        <w:rPr>
          <w:rFonts w:ascii="Book Antiqua" w:hAnsi="Book Antiqua"/>
          <w:i/>
          <w:color w:val="000000" w:themeColor="text1"/>
          <w:sz w:val="24"/>
          <w:szCs w:val="24"/>
        </w:rPr>
        <w:t>P</w:t>
      </w:r>
      <w:r w:rsidR="00761FA7" w:rsidRPr="00761FA7">
        <w:rPr>
          <w:rFonts w:ascii="Book Antiqua" w:hAnsi="Book Antiqua"/>
          <w:color w:val="000000" w:themeColor="text1"/>
          <w:sz w:val="24"/>
          <w:szCs w:val="24"/>
        </w:rPr>
        <w:t xml:space="preserve"> </w:t>
      </w:r>
      <w:r w:rsidR="00DF52DB" w:rsidRPr="00761FA7">
        <w:rPr>
          <w:rFonts w:ascii="Book Antiqua" w:hAnsi="Book Antiqua"/>
          <w:color w:val="000000" w:themeColor="text1"/>
          <w:sz w:val="24"/>
          <w:szCs w:val="24"/>
        </w:rPr>
        <w:t>=</w:t>
      </w:r>
      <w:r w:rsidR="00761FA7" w:rsidRPr="00761FA7">
        <w:rPr>
          <w:rFonts w:ascii="Book Antiqua" w:eastAsiaTheme="minorEastAsia" w:hAnsi="Book Antiqua" w:hint="eastAsia"/>
          <w:color w:val="000000" w:themeColor="text1"/>
          <w:sz w:val="24"/>
          <w:szCs w:val="24"/>
          <w:lang w:eastAsia="zh-CN"/>
        </w:rPr>
        <w:t xml:space="preserve"> </w:t>
      </w:r>
      <w:r w:rsidR="00DF52DB" w:rsidRPr="00761FA7">
        <w:rPr>
          <w:rFonts w:ascii="Book Antiqua" w:hAnsi="Book Antiqua"/>
          <w:color w:val="000000" w:themeColor="text1"/>
          <w:sz w:val="24"/>
          <w:szCs w:val="24"/>
        </w:rPr>
        <w:t>0.001) and FE (</w:t>
      </w:r>
      <w:r w:rsidR="00761FA7" w:rsidRPr="00761FA7">
        <w:rPr>
          <w:rFonts w:ascii="Book Antiqua" w:hAnsi="Book Antiqua"/>
          <w:i/>
          <w:color w:val="000000" w:themeColor="text1"/>
          <w:sz w:val="24"/>
          <w:szCs w:val="24"/>
        </w:rPr>
        <w:t>P</w:t>
      </w:r>
      <w:r w:rsidR="00DF52DB" w:rsidRPr="00761FA7">
        <w:rPr>
          <w:rFonts w:ascii="Book Antiqua" w:hAnsi="Book Antiqua"/>
          <w:color w:val="000000" w:themeColor="text1"/>
          <w:sz w:val="24"/>
          <w:szCs w:val="24"/>
        </w:rPr>
        <w:t xml:space="preserve"> &lt; 0.001) levels improved significantly in the entire group and in the two subgroups of patients except for the C peptide levels in patients on DT.  </w:t>
      </w:r>
    </w:p>
    <w:p w14:paraId="22736B71"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759A59E4" w14:textId="199D1E80" w:rsidR="00761FA7" w:rsidRPr="00761FA7" w:rsidRDefault="00761FA7" w:rsidP="00E2638E">
      <w:pPr>
        <w:spacing w:after="0" w:line="360" w:lineRule="auto"/>
        <w:jc w:val="both"/>
        <w:rPr>
          <w:rFonts w:ascii="Book Antiqua" w:eastAsiaTheme="minorEastAsia" w:hAnsi="Book Antiqua"/>
          <w:b/>
          <w:i/>
          <w:color w:val="000000" w:themeColor="text1"/>
          <w:sz w:val="24"/>
          <w:szCs w:val="24"/>
          <w:lang w:eastAsia="zh-CN"/>
        </w:rPr>
      </w:pPr>
      <w:r w:rsidRPr="00761FA7">
        <w:rPr>
          <w:rFonts w:ascii="Book Antiqua" w:hAnsi="Book Antiqua"/>
          <w:b/>
          <w:i/>
          <w:color w:val="000000" w:themeColor="text1"/>
          <w:sz w:val="24"/>
          <w:szCs w:val="24"/>
        </w:rPr>
        <w:t>CONCLUSION</w:t>
      </w:r>
    </w:p>
    <w:p w14:paraId="70A8ECBF" w14:textId="3D7785E0" w:rsidR="00DF52DB"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A standardised protocol of DT, followed by ET decreased the intensity and frequency of pain in recurrent acute pancreatitis, enhanced QoL and improved pancreatic function. </w:t>
      </w:r>
    </w:p>
    <w:p w14:paraId="3BA7D577"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1B8F4BEE" w14:textId="77777777" w:rsidR="00DF52DB"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Key words:</w:t>
      </w:r>
      <w:r w:rsidRPr="00761FA7">
        <w:rPr>
          <w:rFonts w:ascii="Book Antiqua" w:hAnsi="Book Antiqua"/>
          <w:color w:val="000000" w:themeColor="text1"/>
          <w:sz w:val="24"/>
          <w:szCs w:val="24"/>
        </w:rPr>
        <w:t xml:space="preserve"> Drug therapy; Endoscopy; Exocrine insufficiency; Pancreatic diabetes; Pancreatic duct stents; Quality of life; Recurrent acute pancreatitis; Surgery</w:t>
      </w:r>
    </w:p>
    <w:p w14:paraId="6360BCB4" w14:textId="77777777" w:rsidR="00FD0134" w:rsidRPr="00761FA7" w:rsidRDefault="00FD0134" w:rsidP="00E2638E">
      <w:pPr>
        <w:spacing w:after="0" w:line="360" w:lineRule="auto"/>
        <w:jc w:val="both"/>
        <w:rPr>
          <w:rFonts w:ascii="Book Antiqua" w:eastAsiaTheme="minorEastAsia" w:hAnsi="Book Antiqua"/>
          <w:color w:val="000000" w:themeColor="text1"/>
          <w:sz w:val="24"/>
          <w:szCs w:val="24"/>
          <w:lang w:eastAsia="zh-CN"/>
        </w:rPr>
      </w:pPr>
    </w:p>
    <w:p w14:paraId="11343E07" w14:textId="77777777" w:rsidR="00FD0134" w:rsidRPr="00761FA7" w:rsidRDefault="00FD0134" w:rsidP="00E2638E">
      <w:pPr>
        <w:spacing w:after="0" w:line="360" w:lineRule="auto"/>
        <w:jc w:val="both"/>
        <w:rPr>
          <w:rFonts w:ascii="Book Antiqua" w:hAnsi="Book Antiqua" w:cs="Arial"/>
          <w:color w:val="000000" w:themeColor="text1"/>
          <w:sz w:val="24"/>
          <w:szCs w:val="24"/>
        </w:rPr>
      </w:pPr>
      <w:bookmarkStart w:id="24" w:name="OLE_LINK55"/>
      <w:bookmarkStart w:id="25" w:name="OLE_LINK56"/>
      <w:bookmarkStart w:id="26" w:name="OLE_LINK105"/>
      <w:bookmarkStart w:id="27" w:name="OLE_LINK116"/>
      <w:bookmarkStart w:id="28" w:name="OLE_LINK89"/>
      <w:r w:rsidRPr="00761FA7">
        <w:rPr>
          <w:rFonts w:ascii="Book Antiqua" w:hAnsi="Book Antiqua"/>
          <w:b/>
          <w:color w:val="000000" w:themeColor="text1"/>
          <w:sz w:val="24"/>
          <w:szCs w:val="24"/>
        </w:rPr>
        <w:lastRenderedPageBreak/>
        <w:t>©</w:t>
      </w:r>
      <w:bookmarkEnd w:id="24"/>
      <w:bookmarkEnd w:id="25"/>
      <w:r w:rsidRPr="00761FA7">
        <w:rPr>
          <w:rFonts w:ascii="Book Antiqua" w:hAnsi="Book Antiqua"/>
          <w:b/>
          <w:color w:val="000000" w:themeColor="text1"/>
          <w:sz w:val="24"/>
          <w:szCs w:val="24"/>
        </w:rPr>
        <w:t xml:space="preserve"> </w:t>
      </w:r>
      <w:r w:rsidRPr="00761FA7">
        <w:rPr>
          <w:rFonts w:ascii="Book Antiqua" w:hAnsi="Book Antiqua" w:cs="Arial"/>
          <w:b/>
          <w:color w:val="000000" w:themeColor="text1"/>
          <w:sz w:val="24"/>
          <w:szCs w:val="24"/>
        </w:rPr>
        <w:t xml:space="preserve">The Author(s) 2017. </w:t>
      </w:r>
      <w:r w:rsidRPr="00761FA7">
        <w:rPr>
          <w:rFonts w:ascii="Book Antiqua" w:hAnsi="Book Antiqua" w:cs="Arial"/>
          <w:color w:val="000000" w:themeColor="text1"/>
          <w:sz w:val="24"/>
          <w:szCs w:val="24"/>
        </w:rPr>
        <w:t>Published by Baishideng Publishing Group Inc. All rights reserved.</w:t>
      </w:r>
    </w:p>
    <w:bookmarkEnd w:id="26"/>
    <w:bookmarkEnd w:id="27"/>
    <w:bookmarkEnd w:id="28"/>
    <w:p w14:paraId="1C3C56F4" w14:textId="77777777" w:rsidR="00FD0134" w:rsidRPr="00761FA7" w:rsidRDefault="00FD0134" w:rsidP="00E2638E">
      <w:pPr>
        <w:spacing w:after="0" w:line="360" w:lineRule="auto"/>
        <w:jc w:val="both"/>
        <w:rPr>
          <w:rFonts w:ascii="Book Antiqua" w:eastAsiaTheme="minorEastAsia" w:hAnsi="Book Antiqua"/>
          <w:b/>
          <w:color w:val="000000" w:themeColor="text1"/>
          <w:sz w:val="24"/>
          <w:szCs w:val="24"/>
          <w:lang w:eastAsia="zh-CN"/>
        </w:rPr>
      </w:pPr>
    </w:p>
    <w:p w14:paraId="51E0A243" w14:textId="0EFB2F44" w:rsidR="00AE5543" w:rsidRPr="00761FA7" w:rsidRDefault="00DF52DB"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b/>
          <w:color w:val="000000" w:themeColor="text1"/>
          <w:sz w:val="24"/>
          <w:szCs w:val="24"/>
        </w:rPr>
        <w:t>Core tip:</w:t>
      </w:r>
      <w:r w:rsidRPr="00761FA7">
        <w:rPr>
          <w:rFonts w:ascii="Book Antiqua" w:hAnsi="Book Antiqua"/>
          <w:color w:val="000000" w:themeColor="text1"/>
          <w:sz w:val="24"/>
          <w:szCs w:val="24"/>
        </w:rPr>
        <w:t xml:space="preserve"> This </w:t>
      </w:r>
      <w:r w:rsidR="003F1343" w:rsidRPr="00761FA7">
        <w:rPr>
          <w:rFonts w:ascii="Book Antiqua" w:hAnsi="Book Antiqua"/>
          <w:color w:val="000000" w:themeColor="text1"/>
          <w:sz w:val="24"/>
          <w:szCs w:val="24"/>
        </w:rPr>
        <w:t xml:space="preserve">prospective </w:t>
      </w:r>
      <w:r w:rsidRPr="00761FA7">
        <w:rPr>
          <w:rFonts w:ascii="Book Antiqua" w:hAnsi="Book Antiqua"/>
          <w:color w:val="000000" w:themeColor="text1"/>
          <w:sz w:val="24"/>
          <w:szCs w:val="24"/>
        </w:rPr>
        <w:t xml:space="preserve">case series provides evidence for the efficacy of a sequential approach </w:t>
      </w:r>
      <w:r w:rsidR="003F1343" w:rsidRPr="00761FA7">
        <w:rPr>
          <w:rFonts w:ascii="Book Antiqua" w:hAnsi="Book Antiqua"/>
          <w:color w:val="000000" w:themeColor="text1"/>
          <w:sz w:val="24"/>
          <w:szCs w:val="24"/>
        </w:rPr>
        <w:t>to the</w:t>
      </w:r>
      <w:r w:rsidR="004A729F" w:rsidRPr="00761FA7">
        <w:rPr>
          <w:rFonts w:ascii="Book Antiqua" w:hAnsi="Book Antiqua"/>
          <w:color w:val="000000" w:themeColor="text1"/>
          <w:sz w:val="24"/>
          <w:szCs w:val="24"/>
        </w:rPr>
        <w:t xml:space="preserve"> </w:t>
      </w:r>
      <w:r w:rsidRPr="00761FA7">
        <w:rPr>
          <w:rFonts w:ascii="Book Antiqua" w:hAnsi="Book Antiqua"/>
          <w:color w:val="000000" w:themeColor="text1"/>
          <w:sz w:val="24"/>
          <w:szCs w:val="24"/>
        </w:rPr>
        <w:t xml:space="preserve">treatment </w:t>
      </w:r>
      <w:r w:rsidR="00AA3450" w:rsidRPr="00761FA7">
        <w:rPr>
          <w:rFonts w:ascii="Book Antiqua" w:hAnsi="Book Antiqua"/>
          <w:color w:val="000000" w:themeColor="text1"/>
          <w:sz w:val="24"/>
          <w:szCs w:val="24"/>
        </w:rPr>
        <w:t xml:space="preserve">of patients with recurrent acute pancreatitis in whom painful episodes persisted after initial aetiological work up and appropriate interventions if any, </w:t>
      </w:r>
      <w:r w:rsidRPr="00761FA7">
        <w:rPr>
          <w:rFonts w:ascii="Book Antiqua" w:hAnsi="Book Antiqua"/>
          <w:color w:val="000000" w:themeColor="text1"/>
          <w:sz w:val="24"/>
          <w:szCs w:val="24"/>
        </w:rPr>
        <w:t>with drugs and endoscopic therapy. Along with improvements in the intensity and average number of days with pain, the protocol also improved the quality of life, C-peptide levels and f</w:t>
      </w:r>
      <w:r w:rsidR="005D1DFB" w:rsidRPr="00761FA7">
        <w:rPr>
          <w:rFonts w:ascii="Book Antiqua" w:hAnsi="Book Antiqua"/>
          <w:color w:val="000000" w:themeColor="text1"/>
          <w:sz w:val="24"/>
          <w:szCs w:val="24"/>
        </w:rPr>
        <w:t>a</w:t>
      </w:r>
      <w:r w:rsidRPr="00761FA7">
        <w:rPr>
          <w:rFonts w:ascii="Book Antiqua" w:hAnsi="Book Antiqua"/>
          <w:color w:val="000000" w:themeColor="text1"/>
          <w:sz w:val="24"/>
          <w:szCs w:val="24"/>
        </w:rPr>
        <w:t>ecal elastase</w:t>
      </w:r>
      <w:r w:rsidR="00AA3450" w:rsidRPr="00761FA7">
        <w:rPr>
          <w:rFonts w:ascii="Book Antiqua" w:hAnsi="Book Antiqua"/>
          <w:color w:val="000000" w:themeColor="text1"/>
          <w:sz w:val="24"/>
          <w:szCs w:val="24"/>
        </w:rPr>
        <w:t xml:space="preserve"> in these patients</w:t>
      </w:r>
      <w:r w:rsidRPr="00761FA7">
        <w:rPr>
          <w:rFonts w:ascii="Book Antiqua" w:hAnsi="Book Antiqua"/>
          <w:color w:val="000000" w:themeColor="text1"/>
          <w:sz w:val="24"/>
          <w:szCs w:val="24"/>
        </w:rPr>
        <w:t xml:space="preserve">. The significance of our results needs to </w:t>
      </w:r>
      <w:r w:rsidR="00CE5823" w:rsidRPr="00761FA7">
        <w:rPr>
          <w:rFonts w:ascii="Book Antiqua" w:hAnsi="Book Antiqua"/>
          <w:color w:val="000000" w:themeColor="text1"/>
          <w:sz w:val="24"/>
          <w:szCs w:val="24"/>
        </w:rPr>
        <w:t xml:space="preserve">be </w:t>
      </w:r>
      <w:r w:rsidRPr="00761FA7">
        <w:rPr>
          <w:rFonts w:ascii="Book Antiqua" w:hAnsi="Book Antiqua"/>
          <w:color w:val="000000" w:themeColor="text1"/>
          <w:sz w:val="24"/>
          <w:szCs w:val="24"/>
        </w:rPr>
        <w:t xml:space="preserve">explored in future studies on the effect of these interventions in preventing the progression </w:t>
      </w:r>
      <w:r w:rsidR="00AA3450" w:rsidRPr="00761FA7">
        <w:rPr>
          <w:rFonts w:ascii="Book Antiqua" w:hAnsi="Book Antiqua"/>
          <w:color w:val="000000" w:themeColor="text1"/>
          <w:sz w:val="24"/>
          <w:szCs w:val="24"/>
        </w:rPr>
        <w:t xml:space="preserve">of recurrent acute pancreatitis </w:t>
      </w:r>
      <w:r w:rsidRPr="00761FA7">
        <w:rPr>
          <w:rFonts w:ascii="Book Antiqua" w:hAnsi="Book Antiqua"/>
          <w:color w:val="000000" w:themeColor="text1"/>
          <w:sz w:val="24"/>
          <w:szCs w:val="24"/>
        </w:rPr>
        <w:t xml:space="preserve">to </w:t>
      </w:r>
      <w:r w:rsidR="004A729F" w:rsidRPr="00761FA7">
        <w:rPr>
          <w:rFonts w:ascii="Book Antiqua" w:hAnsi="Book Antiqua"/>
          <w:color w:val="000000" w:themeColor="text1"/>
          <w:sz w:val="24"/>
          <w:szCs w:val="24"/>
        </w:rPr>
        <w:t>chronic pancreatitis</w:t>
      </w:r>
      <w:r w:rsidRPr="00761FA7">
        <w:rPr>
          <w:rFonts w:ascii="Book Antiqua" w:hAnsi="Book Antiqua"/>
          <w:color w:val="000000" w:themeColor="text1"/>
          <w:sz w:val="24"/>
          <w:szCs w:val="24"/>
        </w:rPr>
        <w:t>.</w:t>
      </w:r>
    </w:p>
    <w:p w14:paraId="30B4FC37"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02D39D2D" w14:textId="49301E84" w:rsidR="00FD0134" w:rsidRPr="00761FA7" w:rsidRDefault="00763BC9"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eastAsiaTheme="minorEastAsia" w:hAnsi="Book Antiqua"/>
          <w:color w:val="000000" w:themeColor="text1"/>
          <w:sz w:val="24"/>
          <w:szCs w:val="24"/>
          <w:lang w:eastAsia="zh-CN"/>
        </w:rPr>
        <w:t>Pai</w:t>
      </w:r>
      <w:r w:rsidR="00DC2C2F" w:rsidRPr="00761FA7">
        <w:rPr>
          <w:rFonts w:ascii="Book Antiqua" w:eastAsiaTheme="minorEastAsia" w:hAnsi="Book Antiqua"/>
          <w:color w:val="000000" w:themeColor="text1"/>
          <w:sz w:val="24"/>
          <w:szCs w:val="24"/>
          <w:lang w:eastAsia="zh-CN"/>
        </w:rPr>
        <w:t xml:space="preserve"> CG</w:t>
      </w:r>
      <w:r w:rsidRPr="00761FA7">
        <w:rPr>
          <w:rFonts w:ascii="Book Antiqua" w:eastAsiaTheme="minorEastAsia" w:hAnsi="Book Antiqua"/>
          <w:color w:val="000000" w:themeColor="text1"/>
          <w:sz w:val="24"/>
          <w:szCs w:val="24"/>
          <w:lang w:eastAsia="zh-CN"/>
        </w:rPr>
        <w:t>, Kamath</w:t>
      </w:r>
      <w:r w:rsidR="00DC2C2F" w:rsidRPr="00761FA7">
        <w:rPr>
          <w:rFonts w:ascii="Book Antiqua" w:eastAsiaTheme="minorEastAsia" w:hAnsi="Book Antiqua"/>
          <w:color w:val="000000" w:themeColor="text1"/>
          <w:sz w:val="24"/>
          <w:szCs w:val="24"/>
          <w:lang w:eastAsia="zh-CN"/>
        </w:rPr>
        <w:t xml:space="preserve"> MG</w:t>
      </w:r>
      <w:r w:rsidRPr="00761FA7">
        <w:rPr>
          <w:rFonts w:ascii="Book Antiqua" w:eastAsiaTheme="minorEastAsia" w:hAnsi="Book Antiqua"/>
          <w:color w:val="000000" w:themeColor="text1"/>
          <w:sz w:val="24"/>
          <w:szCs w:val="24"/>
          <w:lang w:eastAsia="zh-CN"/>
        </w:rPr>
        <w:t>, Shetty</w:t>
      </w:r>
      <w:r w:rsidR="00DC2C2F" w:rsidRPr="00761FA7">
        <w:rPr>
          <w:rFonts w:ascii="Book Antiqua" w:eastAsiaTheme="minorEastAsia" w:hAnsi="Book Antiqua"/>
          <w:color w:val="000000" w:themeColor="text1"/>
          <w:sz w:val="24"/>
          <w:szCs w:val="24"/>
          <w:lang w:eastAsia="zh-CN"/>
        </w:rPr>
        <w:t xml:space="preserve"> MV</w:t>
      </w:r>
      <w:r w:rsidRPr="00761FA7">
        <w:rPr>
          <w:rFonts w:ascii="Book Antiqua" w:eastAsiaTheme="minorEastAsia" w:hAnsi="Book Antiqua"/>
          <w:color w:val="000000" w:themeColor="text1"/>
          <w:sz w:val="24"/>
          <w:szCs w:val="24"/>
          <w:lang w:eastAsia="zh-CN"/>
        </w:rPr>
        <w:t>, Kurien</w:t>
      </w:r>
      <w:r w:rsidR="00DC2C2F" w:rsidRPr="00761FA7">
        <w:rPr>
          <w:rFonts w:ascii="Book Antiqua" w:eastAsiaTheme="minorEastAsia" w:hAnsi="Book Antiqua"/>
          <w:color w:val="000000" w:themeColor="text1"/>
          <w:sz w:val="24"/>
          <w:szCs w:val="24"/>
          <w:lang w:eastAsia="zh-CN"/>
        </w:rPr>
        <w:t xml:space="preserve"> A</w:t>
      </w:r>
      <w:r w:rsidRPr="00761FA7">
        <w:rPr>
          <w:rFonts w:ascii="Book Antiqua" w:eastAsiaTheme="minorEastAsia" w:hAnsi="Book Antiqua"/>
          <w:color w:val="000000" w:themeColor="text1"/>
          <w:sz w:val="24"/>
          <w:szCs w:val="24"/>
          <w:lang w:eastAsia="zh-CN"/>
        </w:rPr>
        <w:t>. Continuing episodes of pain in recurrent acute pancreatitis: prospective follow up on a standardised protocol with drugs and pancreatic endotherapy</w:t>
      </w:r>
      <w:bookmarkStart w:id="29" w:name="OLE_LINK130"/>
      <w:bookmarkStart w:id="30" w:name="OLE_LINK134"/>
      <w:bookmarkStart w:id="31" w:name="OLE_LINK455"/>
      <w:bookmarkStart w:id="32" w:name="OLE_LINK464"/>
      <w:bookmarkStart w:id="33" w:name="OLE_LINK73"/>
      <w:bookmarkStart w:id="34" w:name="OLE_LINK74"/>
      <w:bookmarkStart w:id="35" w:name="OLE_LINK424"/>
      <w:bookmarkStart w:id="36" w:name="OLE_LINK425"/>
      <w:r w:rsidR="00DC2C2F" w:rsidRPr="00761FA7">
        <w:rPr>
          <w:rFonts w:ascii="Book Antiqua" w:eastAsiaTheme="minorEastAsia" w:hAnsi="Book Antiqua"/>
          <w:color w:val="000000" w:themeColor="text1"/>
          <w:sz w:val="24"/>
          <w:szCs w:val="24"/>
          <w:lang w:eastAsia="zh-CN"/>
        </w:rPr>
        <w:t xml:space="preserve">. </w:t>
      </w:r>
      <w:r w:rsidR="00FD0134" w:rsidRPr="00761FA7">
        <w:rPr>
          <w:rFonts w:ascii="Book Antiqua" w:hAnsi="Book Antiqua"/>
          <w:i/>
          <w:color w:val="000000" w:themeColor="text1"/>
          <w:sz w:val="24"/>
          <w:szCs w:val="24"/>
        </w:rPr>
        <w:t>World J Gastroenterol</w:t>
      </w:r>
      <w:r w:rsidR="00FD0134" w:rsidRPr="00761FA7">
        <w:rPr>
          <w:rFonts w:ascii="Book Antiqua" w:hAnsi="Book Antiqua"/>
          <w:color w:val="000000" w:themeColor="text1"/>
          <w:sz w:val="24"/>
          <w:szCs w:val="24"/>
        </w:rPr>
        <w:t xml:space="preserve"> 2017; </w:t>
      </w:r>
      <w:bookmarkStart w:id="37" w:name="OLE_LINK1689"/>
      <w:bookmarkStart w:id="38" w:name="OLE_LINK1298"/>
      <w:bookmarkStart w:id="39" w:name="OLE_LINK1297"/>
      <w:r w:rsidR="00FD0134" w:rsidRPr="00761FA7">
        <w:rPr>
          <w:rFonts w:ascii="Book Antiqua" w:hAnsi="Book Antiqua"/>
          <w:color w:val="000000" w:themeColor="text1"/>
          <w:sz w:val="24"/>
          <w:szCs w:val="24"/>
        </w:rPr>
        <w:t>In press</w:t>
      </w:r>
      <w:bookmarkEnd w:id="37"/>
      <w:bookmarkEnd w:id="38"/>
      <w:bookmarkEnd w:id="39"/>
    </w:p>
    <w:bookmarkEnd w:id="29"/>
    <w:bookmarkEnd w:id="30"/>
    <w:bookmarkEnd w:id="31"/>
    <w:bookmarkEnd w:id="32"/>
    <w:bookmarkEnd w:id="33"/>
    <w:bookmarkEnd w:id="34"/>
    <w:bookmarkEnd w:id="35"/>
    <w:bookmarkEnd w:id="36"/>
    <w:p w14:paraId="6B8491A4" w14:textId="77777777" w:rsidR="00FD0134" w:rsidRPr="00761FA7" w:rsidRDefault="00FD0134"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br w:type="page"/>
      </w:r>
    </w:p>
    <w:p w14:paraId="57D4366E" w14:textId="77777777" w:rsidR="00DF52DB" w:rsidRPr="00761FA7" w:rsidRDefault="00DF52DB" w:rsidP="00E2638E">
      <w:pPr>
        <w:spacing w:after="0" w:line="360" w:lineRule="auto"/>
        <w:jc w:val="both"/>
        <w:rPr>
          <w:rFonts w:ascii="Book Antiqua" w:hAnsi="Book Antiqua"/>
          <w:color w:val="000000" w:themeColor="text1"/>
          <w:sz w:val="24"/>
          <w:szCs w:val="24"/>
        </w:rPr>
      </w:pPr>
      <w:r w:rsidRPr="00761FA7">
        <w:rPr>
          <w:rFonts w:ascii="Book Antiqua" w:hAnsi="Book Antiqua"/>
          <w:b/>
          <w:color w:val="000000" w:themeColor="text1"/>
          <w:sz w:val="24"/>
          <w:szCs w:val="24"/>
        </w:rPr>
        <w:lastRenderedPageBreak/>
        <w:t>INTRODUCTION</w:t>
      </w:r>
    </w:p>
    <w:p w14:paraId="0339003E" w14:textId="4D2BD8BA" w:rsidR="00DF52DB" w:rsidRPr="00761FA7" w:rsidRDefault="00DF52DB" w:rsidP="00E2638E">
      <w:pPr>
        <w:spacing w:after="0" w:line="360" w:lineRule="auto"/>
        <w:jc w:val="both"/>
        <w:rPr>
          <w:rFonts w:ascii="Book Antiqua" w:hAnsi="Book Antiqua"/>
          <w:color w:val="000000" w:themeColor="text1"/>
          <w:sz w:val="24"/>
          <w:szCs w:val="24"/>
        </w:rPr>
      </w:pPr>
      <w:bookmarkStart w:id="40" w:name="OLE_LINK269"/>
      <w:bookmarkStart w:id="41" w:name="OLE_LINK270"/>
      <w:r w:rsidRPr="00761FA7">
        <w:rPr>
          <w:rFonts w:ascii="Book Antiqua" w:hAnsi="Book Antiqua"/>
          <w:color w:val="000000" w:themeColor="text1"/>
          <w:sz w:val="24"/>
          <w:szCs w:val="24"/>
        </w:rPr>
        <w:t>Recurrent acute pancreatitis</w:t>
      </w:r>
      <w:bookmarkEnd w:id="40"/>
      <w:bookmarkEnd w:id="41"/>
      <w:r w:rsidRPr="00761FA7">
        <w:rPr>
          <w:rFonts w:ascii="Book Antiqua" w:hAnsi="Book Antiqua"/>
          <w:color w:val="000000" w:themeColor="text1"/>
          <w:sz w:val="24"/>
          <w:szCs w:val="24"/>
        </w:rPr>
        <w:t xml:space="preserve"> (RAP) is an important cause of morbidity an</w:t>
      </w:r>
      <w:r w:rsidR="004A729F" w:rsidRPr="00761FA7">
        <w:rPr>
          <w:rFonts w:ascii="Book Antiqua" w:hAnsi="Book Antiqua"/>
          <w:color w:val="000000" w:themeColor="text1"/>
          <w:sz w:val="24"/>
          <w:szCs w:val="24"/>
        </w:rPr>
        <w:t xml:space="preserve">d mortality in gastroenterology </w:t>
      </w:r>
      <w:r w:rsidRPr="00761FA7">
        <w:rPr>
          <w:rFonts w:ascii="Book Antiqua" w:hAnsi="Book Antiqua"/>
          <w:color w:val="000000" w:themeColor="text1"/>
          <w:sz w:val="24"/>
          <w:szCs w:val="24"/>
        </w:rPr>
        <w:t>practice</w:t>
      </w:r>
      <w:r w:rsidRPr="00761FA7">
        <w:rPr>
          <w:rFonts w:ascii="Book Antiqua" w:hAnsi="Book Antiqua"/>
          <w:color w:val="000000" w:themeColor="text1"/>
          <w:sz w:val="24"/>
          <w:szCs w:val="24"/>
          <w:vertAlign w:val="superscript"/>
        </w:rPr>
        <w:t>[1,2]</w:t>
      </w:r>
      <w:r w:rsidRPr="00761FA7">
        <w:rPr>
          <w:rFonts w:ascii="Book Antiqua" w:hAnsi="Book Antiqua"/>
          <w:color w:val="000000" w:themeColor="text1"/>
          <w:sz w:val="24"/>
          <w:szCs w:val="24"/>
        </w:rPr>
        <w:t>. Many aetiological factors underlie RAP and a variable proportion of patients exhibit multiple causative factors. Up to a third of patients may have no cause evident and these have been variably designated as unexplained, idiopathic, or true idiopathic disease</w:t>
      </w:r>
      <w:r w:rsidR="003F625B" w:rsidRPr="00761FA7">
        <w:rPr>
          <w:rFonts w:ascii="Book Antiqua" w:hAnsi="Book Antiqua"/>
          <w:color w:val="000000" w:themeColor="text1"/>
          <w:sz w:val="24"/>
          <w:szCs w:val="24"/>
          <w:vertAlign w:val="superscript"/>
        </w:rPr>
        <w:t>[</w:t>
      </w:r>
      <w:r w:rsidRPr="00761FA7">
        <w:rPr>
          <w:rFonts w:ascii="Book Antiqua" w:hAnsi="Book Antiqua"/>
          <w:color w:val="000000" w:themeColor="text1"/>
          <w:sz w:val="24"/>
          <w:szCs w:val="24"/>
          <w:vertAlign w:val="superscript"/>
        </w:rPr>
        <w:t>3</w:t>
      </w:r>
      <w:r w:rsidR="00761FA7" w:rsidRPr="00761FA7">
        <w:rPr>
          <w:rFonts w:ascii="Book Antiqua" w:eastAsiaTheme="minorEastAsia" w:hAnsi="Book Antiqua" w:hint="eastAsia"/>
          <w:color w:val="000000" w:themeColor="text1"/>
          <w:sz w:val="24"/>
          <w:szCs w:val="24"/>
          <w:vertAlign w:val="superscript"/>
          <w:lang w:eastAsia="zh-CN"/>
        </w:rPr>
        <w:t>-</w:t>
      </w:r>
      <w:r w:rsidRPr="00761FA7">
        <w:rPr>
          <w:rFonts w:ascii="Book Antiqua" w:hAnsi="Book Antiqua"/>
          <w:color w:val="000000" w:themeColor="text1"/>
          <w:sz w:val="24"/>
          <w:szCs w:val="24"/>
          <w:vertAlign w:val="superscript"/>
        </w:rPr>
        <w:t>5]</w:t>
      </w:r>
      <w:r w:rsidRPr="00761FA7">
        <w:rPr>
          <w:rFonts w:ascii="Book Antiqua" w:hAnsi="Book Antiqua"/>
          <w:b/>
          <w:color w:val="000000" w:themeColor="text1"/>
          <w:sz w:val="24"/>
          <w:szCs w:val="24"/>
        </w:rPr>
        <w:t>.</w:t>
      </w:r>
      <w:r w:rsidRPr="00761FA7">
        <w:rPr>
          <w:rFonts w:ascii="Book Antiqua" w:hAnsi="Book Antiqua"/>
          <w:color w:val="000000" w:themeColor="text1"/>
          <w:sz w:val="24"/>
          <w:szCs w:val="24"/>
        </w:rPr>
        <w:t xml:space="preserve"> Identifying the cause helps in unravelling the underlying patho-mechanisms and also directs therapy.  Current recommendations on the treatment of RAP focus on the cause. However, the causative or </w:t>
      </w:r>
      <w:r w:rsidR="00DE127D" w:rsidRPr="00761FA7">
        <w:rPr>
          <w:rFonts w:ascii="Book Antiqua" w:hAnsi="Book Antiqua"/>
          <w:color w:val="000000" w:themeColor="text1"/>
          <w:sz w:val="24"/>
          <w:szCs w:val="24"/>
        </w:rPr>
        <w:t>therapeutic</w:t>
      </w:r>
      <w:r w:rsidRPr="00761FA7">
        <w:rPr>
          <w:rFonts w:ascii="Book Antiqua" w:hAnsi="Book Antiqua"/>
          <w:color w:val="000000" w:themeColor="text1"/>
          <w:sz w:val="24"/>
          <w:szCs w:val="24"/>
        </w:rPr>
        <w:t xml:space="preserve"> significance of some </w:t>
      </w:r>
      <w:r w:rsidR="00E1543B" w:rsidRPr="00761FA7">
        <w:rPr>
          <w:rFonts w:ascii="Book Antiqua" w:hAnsi="Book Antiqua"/>
          <w:color w:val="000000" w:themeColor="text1"/>
          <w:sz w:val="24"/>
          <w:szCs w:val="24"/>
        </w:rPr>
        <w:t xml:space="preserve">of </w:t>
      </w:r>
      <w:r w:rsidRPr="00761FA7">
        <w:rPr>
          <w:rFonts w:ascii="Book Antiqua" w:hAnsi="Book Antiqua"/>
          <w:color w:val="000000" w:themeColor="text1"/>
          <w:sz w:val="24"/>
          <w:szCs w:val="24"/>
        </w:rPr>
        <w:t xml:space="preserve">these factors </w:t>
      </w:r>
      <w:r w:rsidR="00DE127D" w:rsidRPr="00761FA7">
        <w:rPr>
          <w:rFonts w:ascii="Book Antiqua" w:hAnsi="Book Antiqua"/>
          <w:color w:val="000000" w:themeColor="text1"/>
          <w:sz w:val="24"/>
          <w:szCs w:val="24"/>
        </w:rPr>
        <w:t>continue</w:t>
      </w:r>
      <w:r w:rsidRPr="00761FA7">
        <w:rPr>
          <w:rFonts w:ascii="Book Antiqua" w:hAnsi="Book Antiqua"/>
          <w:color w:val="000000" w:themeColor="text1"/>
          <w:sz w:val="24"/>
          <w:szCs w:val="24"/>
        </w:rPr>
        <w:t xml:space="preserve"> to be controversial. Biliary sludge, crystals and microcalculi provide examples</w:t>
      </w:r>
      <w:r w:rsidRPr="00761FA7">
        <w:rPr>
          <w:rFonts w:ascii="Book Antiqua" w:hAnsi="Book Antiqua"/>
          <w:color w:val="000000" w:themeColor="text1"/>
          <w:sz w:val="24"/>
          <w:szCs w:val="24"/>
          <w:vertAlign w:val="superscript"/>
        </w:rPr>
        <w:t>[6,7]</w:t>
      </w:r>
      <w:r w:rsidRPr="00761FA7">
        <w:rPr>
          <w:rFonts w:ascii="Book Antiqua" w:hAnsi="Book Antiqua"/>
          <w:color w:val="000000" w:themeColor="text1"/>
          <w:sz w:val="24"/>
          <w:szCs w:val="24"/>
        </w:rPr>
        <w:t xml:space="preserve">. Identifying some causative factors such as genetic mutations may not convert to </w:t>
      </w:r>
      <w:r w:rsidR="003F625B" w:rsidRPr="00761FA7">
        <w:rPr>
          <w:rFonts w:ascii="Book Antiqua" w:hAnsi="Book Antiqua"/>
          <w:color w:val="000000" w:themeColor="text1"/>
          <w:sz w:val="24"/>
          <w:szCs w:val="24"/>
        </w:rPr>
        <w:t xml:space="preserve">effective </w:t>
      </w:r>
      <w:r w:rsidRPr="00761FA7">
        <w:rPr>
          <w:rFonts w:ascii="Book Antiqua" w:hAnsi="Book Antiqua"/>
          <w:color w:val="000000" w:themeColor="text1"/>
          <w:sz w:val="24"/>
          <w:szCs w:val="24"/>
        </w:rPr>
        <w:t>therapy as of today.  Similarly, while endoscopic sphincterotomy at the minor papilla appears to improve pain in patients with pancreas divisum presenting with RAP the very cause-effect relationship between these two conditions has been questioned</w:t>
      </w:r>
      <w:r w:rsidR="003F625B" w:rsidRPr="00761FA7">
        <w:rPr>
          <w:rFonts w:ascii="Book Antiqua" w:hAnsi="Book Antiqua"/>
          <w:b/>
          <w:color w:val="000000" w:themeColor="text1"/>
          <w:sz w:val="24"/>
          <w:szCs w:val="24"/>
          <w:vertAlign w:val="superscript"/>
        </w:rPr>
        <w:t>[8,9,10]</w:t>
      </w:r>
      <w:r w:rsidR="003F625B"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Patients may continue </w:t>
      </w:r>
      <w:r w:rsidR="00E1543B" w:rsidRPr="00761FA7">
        <w:rPr>
          <w:rFonts w:ascii="Book Antiqua" w:hAnsi="Book Antiqua"/>
          <w:color w:val="000000" w:themeColor="text1"/>
          <w:sz w:val="24"/>
          <w:szCs w:val="24"/>
        </w:rPr>
        <w:t>to smoke and drink despite advic</w:t>
      </w:r>
      <w:r w:rsidRPr="00761FA7">
        <w:rPr>
          <w:rFonts w:ascii="Book Antiqua" w:hAnsi="Book Antiqua"/>
          <w:color w:val="000000" w:themeColor="text1"/>
          <w:sz w:val="24"/>
          <w:szCs w:val="24"/>
        </w:rPr>
        <w:t>e to the contrary and even when they comply with such advice, painful episodes may continue to occur.  Continuing attacks of pancreatitis even after an identified cause has been corrected suggest that other unrecognized or unknown factors may be operative in such patients. No therapy short of total pancreatectomy and islet cell transplantation is available for such patients who continue to have recurrent episodes of pancreatic pain</w:t>
      </w:r>
      <w:r w:rsidR="008A5AFA" w:rsidRPr="00761FA7">
        <w:rPr>
          <w:rFonts w:ascii="Book Antiqua" w:hAnsi="Book Antiqua"/>
          <w:color w:val="000000" w:themeColor="text1"/>
          <w:sz w:val="24"/>
          <w:szCs w:val="24"/>
          <w:vertAlign w:val="superscript"/>
        </w:rPr>
        <w:t>[7]</w:t>
      </w:r>
      <w:r w:rsidR="008A5AFA" w:rsidRPr="00761FA7">
        <w:rPr>
          <w:rFonts w:ascii="Book Antiqua" w:hAnsi="Book Antiqua"/>
          <w:color w:val="000000" w:themeColor="text1"/>
          <w:sz w:val="24"/>
          <w:szCs w:val="24"/>
        </w:rPr>
        <w:t>.</w:t>
      </w:r>
    </w:p>
    <w:p w14:paraId="3CCAFBAD" w14:textId="77777777" w:rsidR="009772B2" w:rsidRPr="00761FA7" w:rsidRDefault="009772B2" w:rsidP="00E2638E">
      <w:pPr>
        <w:spacing w:after="0" w:line="360" w:lineRule="auto"/>
        <w:ind w:firstLineChars="100" w:firstLine="240"/>
        <w:jc w:val="both"/>
        <w:rPr>
          <w:rFonts w:ascii="Book Antiqua" w:hAnsi="Book Antiqua"/>
          <w:color w:val="000000" w:themeColor="text1"/>
          <w:sz w:val="24"/>
          <w:szCs w:val="24"/>
        </w:rPr>
      </w:pPr>
      <w:r w:rsidRPr="00761FA7">
        <w:rPr>
          <w:rFonts w:ascii="Book Antiqua" w:hAnsi="Book Antiqua"/>
          <w:color w:val="000000" w:themeColor="text1"/>
          <w:sz w:val="24"/>
          <w:szCs w:val="24"/>
        </w:rPr>
        <w:t>The natural history</w:t>
      </w:r>
      <w:r w:rsidRPr="00761FA7">
        <w:rPr>
          <w:rFonts w:ascii="Book Antiqua" w:hAnsi="Book Antiqua"/>
          <w:i/>
          <w:color w:val="000000" w:themeColor="text1"/>
          <w:sz w:val="24"/>
          <w:szCs w:val="24"/>
        </w:rPr>
        <w:t xml:space="preserve"> </w:t>
      </w:r>
      <w:r w:rsidRPr="00761FA7">
        <w:rPr>
          <w:rFonts w:ascii="Book Antiqua" w:hAnsi="Book Antiqua"/>
          <w:color w:val="000000" w:themeColor="text1"/>
          <w:sz w:val="24"/>
          <w:szCs w:val="24"/>
        </w:rPr>
        <w:t>of acute pancreatitis (AP) and RAP progressing to chronic pancreatitis (CP) and the overlap in the causative factors of these three conditions suggest a continuum in their disease spectrum</w:t>
      </w:r>
      <w:r w:rsidRPr="00761FA7">
        <w:rPr>
          <w:rFonts w:ascii="Book Antiqua" w:hAnsi="Book Antiqua"/>
          <w:color w:val="000000" w:themeColor="text1"/>
          <w:sz w:val="24"/>
          <w:szCs w:val="24"/>
          <w:vertAlign w:val="superscript"/>
        </w:rPr>
        <w:t>[11]</w:t>
      </w:r>
      <w:r w:rsidRPr="00761FA7">
        <w:rPr>
          <w:rFonts w:ascii="Book Antiqua" w:hAnsi="Book Antiqua"/>
          <w:color w:val="000000" w:themeColor="text1"/>
          <w:sz w:val="24"/>
          <w:szCs w:val="24"/>
        </w:rPr>
        <w:t xml:space="preserve">.  The lack of definitive therapy in patients with idiopathic RAP and the continuing symptoms in some of those in whom the cause has been corrected means that these patients are potentially </w:t>
      </w:r>
      <w:r w:rsidR="00E1543B" w:rsidRPr="00761FA7">
        <w:rPr>
          <w:rFonts w:ascii="Book Antiqua" w:hAnsi="Book Antiqua"/>
          <w:color w:val="000000" w:themeColor="text1"/>
          <w:sz w:val="24"/>
          <w:szCs w:val="24"/>
        </w:rPr>
        <w:t>at</w:t>
      </w:r>
      <w:r w:rsidRPr="00761FA7">
        <w:rPr>
          <w:rFonts w:ascii="Book Antiqua" w:hAnsi="Book Antiqua"/>
          <w:color w:val="000000" w:themeColor="text1"/>
          <w:sz w:val="24"/>
          <w:szCs w:val="24"/>
        </w:rPr>
        <w:t xml:space="preserve"> risk of progression to CP with the consequent risks of developing pancreatic diabetes, steattorrhoea and pancreatic cancer over time.</w:t>
      </w:r>
    </w:p>
    <w:p w14:paraId="5225FBAF" w14:textId="46C372D5" w:rsidR="006B2FF5" w:rsidRPr="00761FA7" w:rsidRDefault="006B2FF5" w:rsidP="00E2638E">
      <w:pPr>
        <w:spacing w:after="0" w:line="360" w:lineRule="auto"/>
        <w:ind w:firstLineChars="150" w:firstLine="360"/>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The mechanisms underlying inflammation and pain in RAP are poorly understand but are likely to overlap with those of CP</w:t>
      </w:r>
      <w:r w:rsidRPr="00761FA7">
        <w:rPr>
          <w:rFonts w:ascii="Book Antiqua" w:hAnsi="Book Antiqua"/>
          <w:color w:val="000000" w:themeColor="text1"/>
          <w:sz w:val="24"/>
          <w:szCs w:val="24"/>
          <w:vertAlign w:val="superscript"/>
        </w:rPr>
        <w:t>[12]</w:t>
      </w:r>
      <w:r w:rsidRPr="00761FA7">
        <w:rPr>
          <w:rFonts w:ascii="Book Antiqua" w:hAnsi="Book Antiqua"/>
          <w:b/>
          <w:color w:val="000000" w:themeColor="text1"/>
          <w:sz w:val="24"/>
          <w:szCs w:val="24"/>
        </w:rPr>
        <w:t>.</w:t>
      </w:r>
      <w:r w:rsidRPr="00761FA7">
        <w:rPr>
          <w:rFonts w:ascii="Book Antiqua" w:hAnsi="Book Antiqua"/>
          <w:color w:val="000000" w:themeColor="text1"/>
          <w:sz w:val="24"/>
          <w:szCs w:val="24"/>
        </w:rPr>
        <w:t xml:space="preserve"> Supplementation of pancreatic enzymes and anti-oxidants, though controversial, are routinely </w:t>
      </w:r>
      <w:r w:rsidRPr="00761FA7">
        <w:rPr>
          <w:rFonts w:ascii="Book Antiqua" w:hAnsi="Book Antiqua"/>
          <w:color w:val="000000" w:themeColor="text1"/>
          <w:sz w:val="24"/>
          <w:szCs w:val="24"/>
        </w:rPr>
        <w:lastRenderedPageBreak/>
        <w:t>recommended for the treatment of CP, but have not been tried in RAP</w:t>
      </w:r>
      <w:r w:rsidRPr="00761FA7">
        <w:rPr>
          <w:rFonts w:ascii="Book Antiqua" w:hAnsi="Book Antiqua"/>
          <w:b/>
          <w:color w:val="000000" w:themeColor="text1"/>
          <w:sz w:val="24"/>
          <w:szCs w:val="24"/>
          <w:vertAlign w:val="superscript"/>
        </w:rPr>
        <w:t>[13,14,15]</w:t>
      </w:r>
      <w:r w:rsidRPr="00761FA7">
        <w:rPr>
          <w:rFonts w:ascii="Book Antiqua" w:hAnsi="Book Antiqua"/>
          <w:b/>
          <w:color w:val="000000" w:themeColor="text1"/>
          <w:sz w:val="24"/>
          <w:szCs w:val="24"/>
        </w:rPr>
        <w:t>.</w:t>
      </w:r>
      <w:r w:rsidRPr="00761FA7">
        <w:rPr>
          <w:rFonts w:ascii="Book Antiqua" w:hAnsi="Book Antiqua"/>
          <w:color w:val="000000" w:themeColor="text1"/>
          <w:sz w:val="24"/>
          <w:szCs w:val="24"/>
        </w:rPr>
        <w:t xml:space="preserve"> Endoscopic pancreatic sphincterotomy, an accepted therapy in CP has been used with variable success and attendant controversies, especially in the subgroups with pancreas divisum and sphincter of Oddi dysfunction</w:t>
      </w:r>
      <w:r w:rsidR="002733CC" w:rsidRPr="00761FA7">
        <w:rPr>
          <w:rFonts w:ascii="Book Antiqua" w:hAnsi="Book Antiqua"/>
          <w:color w:val="000000" w:themeColor="text1"/>
          <w:sz w:val="24"/>
          <w:szCs w:val="24"/>
          <w:vertAlign w:val="superscript"/>
        </w:rPr>
        <w:t>[8,5,16]</w:t>
      </w:r>
      <w:r w:rsidR="00CE5823"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Most centers manage the pain of CP in a stepwise fashion once the underlying causative factors have been addressed – drug therapy with anti-oxidants and/or enzyme supplementation initially followed by endoscopic therapy and finally surgery for those who fail the </w:t>
      </w:r>
      <w:r w:rsidR="00A477C6" w:rsidRPr="00761FA7">
        <w:rPr>
          <w:rFonts w:ascii="Book Antiqua" w:hAnsi="Book Antiqua"/>
          <w:color w:val="000000" w:themeColor="text1"/>
          <w:sz w:val="24"/>
          <w:szCs w:val="24"/>
        </w:rPr>
        <w:t>former</w:t>
      </w:r>
      <w:r w:rsidRPr="00761FA7">
        <w:rPr>
          <w:rFonts w:ascii="Book Antiqua" w:hAnsi="Book Antiqua"/>
          <w:color w:val="000000" w:themeColor="text1"/>
          <w:sz w:val="24"/>
          <w:szCs w:val="24"/>
        </w:rPr>
        <w:t xml:space="preserve"> approaches</w:t>
      </w:r>
      <w:r w:rsidR="002733CC" w:rsidRPr="00761FA7">
        <w:rPr>
          <w:rFonts w:ascii="Book Antiqua" w:hAnsi="Book Antiqua"/>
          <w:color w:val="000000" w:themeColor="text1"/>
          <w:sz w:val="24"/>
          <w:szCs w:val="24"/>
          <w:vertAlign w:val="superscript"/>
        </w:rPr>
        <w:t>[</w:t>
      </w:r>
      <w:r w:rsidR="00FB399E" w:rsidRPr="00761FA7">
        <w:rPr>
          <w:rFonts w:ascii="Book Antiqua" w:hAnsi="Book Antiqua"/>
          <w:color w:val="000000" w:themeColor="text1"/>
          <w:sz w:val="24"/>
          <w:szCs w:val="24"/>
          <w:vertAlign w:val="superscript"/>
        </w:rPr>
        <w:t>17,18]</w:t>
      </w:r>
      <w:r w:rsidR="00FB399E"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We hypothesized that patients with unexplained RAP and those in whom painful inflammatory episodes continue despite treatment of the identified causative factors may benefit from supplementation of pancreatic enzymes and anti-oxidants or endoscopic pancreatic sphinc</w:t>
      </w:r>
      <w:r w:rsidR="00E1543B" w:rsidRPr="00761FA7">
        <w:rPr>
          <w:rFonts w:ascii="Book Antiqua" w:hAnsi="Book Antiqua"/>
          <w:color w:val="000000" w:themeColor="text1"/>
          <w:sz w:val="24"/>
          <w:szCs w:val="24"/>
        </w:rPr>
        <w:t>terotomy and temporary stent pla</w:t>
      </w:r>
      <w:r w:rsidRPr="00761FA7">
        <w:rPr>
          <w:rFonts w:ascii="Book Antiqua" w:hAnsi="Book Antiqua"/>
          <w:color w:val="000000" w:themeColor="text1"/>
          <w:sz w:val="24"/>
          <w:szCs w:val="24"/>
        </w:rPr>
        <w:t>cement.  This prospective case series was designed to assess the role of a standardized protocol of initial drug therapy (DT) followed by endoscopic therapy (ET) in th</w:t>
      </w:r>
      <w:r w:rsidR="002733CC" w:rsidRPr="00761FA7">
        <w:rPr>
          <w:rFonts w:ascii="Book Antiqua" w:hAnsi="Book Antiqua"/>
          <w:color w:val="000000" w:themeColor="text1"/>
          <w:sz w:val="24"/>
          <w:szCs w:val="24"/>
        </w:rPr>
        <w:t xml:space="preserve">ose failing the former, </w:t>
      </w:r>
      <w:r w:rsidRPr="00761FA7">
        <w:rPr>
          <w:rFonts w:ascii="Book Antiqua" w:hAnsi="Book Antiqua"/>
          <w:color w:val="000000" w:themeColor="text1"/>
          <w:sz w:val="24"/>
          <w:szCs w:val="24"/>
        </w:rPr>
        <w:t>in patients with continuing painful episodes of RAP</w:t>
      </w:r>
      <w:r w:rsidR="00E1543B" w:rsidRPr="00761FA7">
        <w:rPr>
          <w:rFonts w:ascii="Book Antiqua" w:hAnsi="Book Antiqua"/>
          <w:color w:val="000000" w:themeColor="text1"/>
          <w:sz w:val="24"/>
          <w:szCs w:val="24"/>
        </w:rPr>
        <w:t xml:space="preserve"> even after initial work up </w:t>
      </w:r>
      <w:r w:rsidR="00A477C6" w:rsidRPr="00761FA7">
        <w:rPr>
          <w:rFonts w:ascii="Book Antiqua" w:hAnsi="Book Antiqua"/>
          <w:color w:val="000000" w:themeColor="text1"/>
          <w:sz w:val="24"/>
          <w:szCs w:val="24"/>
        </w:rPr>
        <w:t xml:space="preserve">for </w:t>
      </w:r>
      <w:r w:rsidR="00D05415" w:rsidRPr="00761FA7">
        <w:rPr>
          <w:rFonts w:ascii="Book Antiqua" w:hAnsi="Book Antiqua"/>
          <w:color w:val="000000" w:themeColor="text1"/>
          <w:sz w:val="24"/>
          <w:szCs w:val="24"/>
        </w:rPr>
        <w:t xml:space="preserve">definite causative factors </w:t>
      </w:r>
      <w:r w:rsidR="00E1543B" w:rsidRPr="00761FA7">
        <w:rPr>
          <w:rFonts w:ascii="Book Antiqua" w:hAnsi="Book Antiqua"/>
          <w:color w:val="000000" w:themeColor="text1"/>
          <w:sz w:val="24"/>
          <w:szCs w:val="24"/>
        </w:rPr>
        <w:t xml:space="preserve">and treatment </w:t>
      </w:r>
      <w:r w:rsidR="00A477C6" w:rsidRPr="00761FA7">
        <w:rPr>
          <w:rFonts w:ascii="Book Antiqua" w:hAnsi="Book Antiqua"/>
          <w:color w:val="000000" w:themeColor="text1"/>
          <w:sz w:val="24"/>
          <w:szCs w:val="24"/>
        </w:rPr>
        <w:t>directed at</w:t>
      </w:r>
      <w:r w:rsidR="00D05415" w:rsidRPr="00761FA7">
        <w:rPr>
          <w:rFonts w:ascii="Book Antiqua" w:hAnsi="Book Antiqua"/>
          <w:color w:val="000000" w:themeColor="text1"/>
          <w:sz w:val="24"/>
          <w:szCs w:val="24"/>
        </w:rPr>
        <w:t xml:space="preserve"> any of these detected</w:t>
      </w:r>
      <w:r w:rsidRPr="00761FA7">
        <w:rPr>
          <w:rFonts w:ascii="Book Antiqua" w:hAnsi="Book Antiqua"/>
          <w:color w:val="000000" w:themeColor="text1"/>
          <w:sz w:val="24"/>
          <w:szCs w:val="24"/>
        </w:rPr>
        <w:t>.</w:t>
      </w:r>
    </w:p>
    <w:p w14:paraId="26263BD4" w14:textId="77777777" w:rsidR="00761FA7" w:rsidRPr="00761FA7" w:rsidRDefault="00761FA7" w:rsidP="00E2638E">
      <w:pPr>
        <w:spacing w:after="0" w:line="360" w:lineRule="auto"/>
        <w:ind w:firstLineChars="150" w:firstLine="360"/>
        <w:jc w:val="both"/>
        <w:rPr>
          <w:rFonts w:ascii="Book Antiqua" w:eastAsiaTheme="minorEastAsia" w:hAnsi="Book Antiqua"/>
          <w:color w:val="000000" w:themeColor="text1"/>
          <w:sz w:val="24"/>
          <w:szCs w:val="24"/>
          <w:lang w:eastAsia="zh-CN"/>
        </w:rPr>
      </w:pPr>
    </w:p>
    <w:p w14:paraId="5B80C6D6" w14:textId="77777777" w:rsidR="00761FA7" w:rsidRPr="00761FA7" w:rsidRDefault="00761FA7" w:rsidP="00E2638E">
      <w:pPr>
        <w:spacing w:after="0" w:line="360" w:lineRule="auto"/>
        <w:rPr>
          <w:rFonts w:ascii="Book Antiqua" w:hAnsi="Book Antiqua"/>
          <w:b/>
          <w:color w:val="000000" w:themeColor="text1"/>
          <w:sz w:val="24"/>
        </w:rPr>
      </w:pPr>
      <w:bookmarkStart w:id="42" w:name="OLE_LINK337"/>
      <w:bookmarkStart w:id="43" w:name="OLE_LINK338"/>
      <w:bookmarkStart w:id="44" w:name="OLE_LINK378"/>
      <w:bookmarkStart w:id="45" w:name="OLE_LINK388"/>
      <w:bookmarkStart w:id="46" w:name="OLE_LINK394"/>
      <w:r w:rsidRPr="00761FA7">
        <w:rPr>
          <w:rFonts w:ascii="Book Antiqua" w:hAnsi="Book Antiqua"/>
          <w:b/>
          <w:color w:val="000000" w:themeColor="text1"/>
          <w:sz w:val="24"/>
        </w:rPr>
        <w:t>MATERIALS AND METHODS</w:t>
      </w:r>
    </w:p>
    <w:bookmarkEnd w:id="42"/>
    <w:bookmarkEnd w:id="43"/>
    <w:bookmarkEnd w:id="44"/>
    <w:bookmarkEnd w:id="45"/>
    <w:bookmarkEnd w:id="46"/>
    <w:p w14:paraId="13C8F39D" w14:textId="48E52335" w:rsidR="002733CC" w:rsidRPr="00761FA7" w:rsidRDefault="002733CC"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Patients with RAP seen in the Department of Gastroenterology and Hepatology, Kasturba Hospital, Manipal University, Manipal, India between January 2013 and June 2014 were eligible for the study.  An episode of pancreatitis was defined by any two of typical upper abdominal pain, elevation of serum amylase and lipase above three times the upper limit of normal and changes of pancreatitis on abdominal imaging.  RAP was defined as 2 or more episodes of pancreatitis with complete resolution of symptoms in between in the absence of imaging changes of CP on at least two of the following imaging studies - abdominal ultrasonography, computed tomography (CT), magnetic resonance imaging (MRI), endoscopic retrograde cholangiopancreatography (ERCP), magnetic resonance cholangiopancreatography or endoscopic ultrasound (EUS). The patients underwent aetiological evaluation as per current standard of care</w:t>
      </w:r>
      <w:r w:rsidRPr="00761FA7">
        <w:rPr>
          <w:rFonts w:ascii="Book Antiqua" w:hAnsi="Book Antiqua"/>
          <w:color w:val="000000" w:themeColor="text1"/>
          <w:sz w:val="24"/>
          <w:szCs w:val="24"/>
          <w:vertAlign w:val="superscript"/>
        </w:rPr>
        <w:t>[3,4]</w:t>
      </w:r>
      <w:r w:rsidRPr="00761FA7">
        <w:rPr>
          <w:rFonts w:ascii="Book Antiqua" w:hAnsi="Book Antiqua"/>
          <w:color w:val="000000" w:themeColor="text1"/>
          <w:sz w:val="24"/>
          <w:szCs w:val="24"/>
        </w:rPr>
        <w:t xml:space="preserve">. Sphincter of Oddi manometry and genetic testing were not routinely done. Patients with pancreatic or periampullary carcinoma were </w:t>
      </w:r>
      <w:r w:rsidRPr="00761FA7">
        <w:rPr>
          <w:rFonts w:ascii="Book Antiqua" w:hAnsi="Book Antiqua"/>
          <w:color w:val="000000" w:themeColor="text1"/>
          <w:sz w:val="24"/>
          <w:szCs w:val="24"/>
        </w:rPr>
        <w:lastRenderedPageBreak/>
        <w:t>excluded.  Those undergoing therapy specifically for pseudocysts, pancreatic ascites or pleural effusion were included only if they had recurrence of pancreatic pain after the</w:t>
      </w:r>
      <w:r w:rsidR="004D0CE3" w:rsidRPr="00761FA7">
        <w:rPr>
          <w:rFonts w:ascii="Book Antiqua" w:hAnsi="Book Antiqua"/>
          <w:color w:val="000000" w:themeColor="text1"/>
          <w:sz w:val="24"/>
          <w:szCs w:val="24"/>
        </w:rPr>
        <w:t xml:space="preserve"> fluid collections had </w:t>
      </w:r>
      <w:r w:rsidRPr="00761FA7">
        <w:rPr>
          <w:rFonts w:ascii="Book Antiqua" w:hAnsi="Book Antiqua"/>
          <w:color w:val="000000" w:themeColor="text1"/>
          <w:sz w:val="24"/>
          <w:szCs w:val="24"/>
        </w:rPr>
        <w:t>been tackled. Patients with treatable causes such as bile duct stones, gall bladder microcalculi, hypercalcaemia, serum triglyceride levels more than 500 mg/d</w:t>
      </w:r>
      <w:r w:rsidR="00761FA7" w:rsidRPr="00761FA7">
        <w:rPr>
          <w:rFonts w:ascii="Book Antiqua" w:hAnsi="Book Antiqua"/>
          <w:color w:val="000000" w:themeColor="text1"/>
          <w:sz w:val="24"/>
          <w:szCs w:val="24"/>
        </w:rPr>
        <w:t>L</w:t>
      </w:r>
      <w:r w:rsidRPr="00761FA7">
        <w:rPr>
          <w:rFonts w:ascii="Book Antiqua" w:hAnsi="Book Antiqua"/>
          <w:color w:val="000000" w:themeColor="text1"/>
          <w:sz w:val="24"/>
          <w:szCs w:val="24"/>
        </w:rPr>
        <w:t xml:space="preserve"> were treated appropriately and included only if recurrent episodes of pancreatitis continued to occur</w:t>
      </w:r>
      <w:r w:rsidR="00FB399E" w:rsidRPr="00761FA7">
        <w:rPr>
          <w:rFonts w:ascii="Book Antiqua" w:hAnsi="Book Antiqua"/>
          <w:color w:val="000000" w:themeColor="text1"/>
          <w:sz w:val="24"/>
          <w:szCs w:val="24"/>
          <w:vertAlign w:val="superscript"/>
        </w:rPr>
        <w:t>[19</w:t>
      </w:r>
      <w:r w:rsidRPr="00761FA7">
        <w:rPr>
          <w:rFonts w:ascii="Book Antiqua" w:hAnsi="Book Antiqua"/>
          <w:color w:val="000000" w:themeColor="text1"/>
          <w:sz w:val="24"/>
          <w:szCs w:val="24"/>
          <w:vertAlign w:val="superscript"/>
        </w:rPr>
        <w:t>]</w:t>
      </w:r>
      <w:r w:rsidRPr="00761FA7">
        <w:rPr>
          <w:rFonts w:ascii="Book Antiqua" w:hAnsi="Book Antiqua"/>
          <w:color w:val="000000" w:themeColor="text1"/>
          <w:sz w:val="24"/>
          <w:szCs w:val="24"/>
        </w:rPr>
        <w:t>.</w:t>
      </w:r>
      <w:r w:rsidR="00497D49" w:rsidRPr="00761FA7">
        <w:rPr>
          <w:rFonts w:ascii="Book Antiqua" w:hAnsi="Book Antiqua"/>
          <w:color w:val="000000" w:themeColor="text1"/>
          <w:sz w:val="24"/>
          <w:szCs w:val="24"/>
        </w:rPr>
        <w:t xml:space="preserve"> </w:t>
      </w:r>
      <w:r w:rsidRPr="00761FA7">
        <w:rPr>
          <w:rFonts w:ascii="Book Antiqua" w:hAnsi="Book Antiqua"/>
          <w:color w:val="000000" w:themeColor="text1"/>
          <w:sz w:val="24"/>
          <w:szCs w:val="24"/>
        </w:rPr>
        <w:t>Those with alcoholic RAP underwent assessment and de-addict</w:t>
      </w:r>
      <w:r w:rsidR="00497D49" w:rsidRPr="00761FA7">
        <w:rPr>
          <w:rFonts w:ascii="Book Antiqua" w:hAnsi="Book Antiqua"/>
          <w:color w:val="000000" w:themeColor="text1"/>
          <w:sz w:val="24"/>
          <w:szCs w:val="24"/>
        </w:rPr>
        <w:t xml:space="preserve">ion therapy by a psychiatrist. </w:t>
      </w:r>
      <w:r w:rsidRPr="00761FA7">
        <w:rPr>
          <w:rFonts w:ascii="Book Antiqua" w:hAnsi="Book Antiqua"/>
          <w:color w:val="000000" w:themeColor="text1"/>
          <w:sz w:val="24"/>
          <w:szCs w:val="24"/>
        </w:rPr>
        <w:t xml:space="preserve">Tobacco smokers were advised to discontinue smoking.  Those with </w:t>
      </w:r>
      <w:r w:rsidR="00BE453D" w:rsidRPr="00761FA7">
        <w:rPr>
          <w:rFonts w:ascii="Book Antiqua" w:hAnsi="Book Antiqua"/>
          <w:color w:val="000000" w:themeColor="text1"/>
          <w:sz w:val="24"/>
          <w:szCs w:val="24"/>
        </w:rPr>
        <w:t>recurrence</w:t>
      </w:r>
      <w:r w:rsidRPr="00761FA7">
        <w:rPr>
          <w:rFonts w:ascii="Book Antiqua" w:hAnsi="Book Antiqua"/>
          <w:color w:val="000000" w:themeColor="text1"/>
          <w:sz w:val="24"/>
          <w:szCs w:val="24"/>
        </w:rPr>
        <w:t xml:space="preserve"> of an acute episode of pancreatitis after any treatable cause had been corrected and those in whom no treatable cause was evident were included.</w:t>
      </w:r>
    </w:p>
    <w:p w14:paraId="1984810C"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1F3694B2" w14:textId="77777777" w:rsidR="002733CC" w:rsidRPr="00761FA7" w:rsidRDefault="002733CC" w:rsidP="00E2638E">
      <w:pPr>
        <w:spacing w:after="0" w:line="360" w:lineRule="auto"/>
        <w:jc w:val="both"/>
        <w:rPr>
          <w:rFonts w:ascii="Book Antiqua" w:hAnsi="Book Antiqua"/>
          <w:b/>
          <w:i/>
          <w:color w:val="000000" w:themeColor="text1"/>
          <w:sz w:val="24"/>
          <w:szCs w:val="24"/>
        </w:rPr>
      </w:pPr>
      <w:r w:rsidRPr="00761FA7">
        <w:rPr>
          <w:rFonts w:ascii="Book Antiqua" w:hAnsi="Book Antiqua"/>
          <w:b/>
          <w:i/>
          <w:color w:val="000000" w:themeColor="text1"/>
          <w:sz w:val="24"/>
          <w:szCs w:val="24"/>
        </w:rPr>
        <w:t>Interventions</w:t>
      </w:r>
      <w:r w:rsidRPr="00761FA7">
        <w:rPr>
          <w:rFonts w:ascii="Book Antiqua" w:hAnsi="Book Antiqua"/>
          <w:i/>
          <w:color w:val="000000" w:themeColor="text1"/>
          <w:sz w:val="24"/>
          <w:szCs w:val="24"/>
        </w:rPr>
        <w:t xml:space="preserve"> </w:t>
      </w:r>
    </w:p>
    <w:p w14:paraId="0BF32F28" w14:textId="1F18CC74" w:rsidR="002733CC" w:rsidRPr="00761FA7" w:rsidRDefault="002733CC"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DT comprised of supplementation of pancreatic enzymes as 3 tablets (Digemax tablets, Shreya Life Sciences, Mumbai, con</w:t>
      </w:r>
      <w:r w:rsidR="00761FA7" w:rsidRPr="00761FA7">
        <w:rPr>
          <w:rFonts w:ascii="Book Antiqua" w:hAnsi="Book Antiqua"/>
          <w:color w:val="000000" w:themeColor="text1"/>
          <w:sz w:val="24"/>
          <w:szCs w:val="24"/>
        </w:rPr>
        <w:t>taining protease activity of 93</w:t>
      </w:r>
      <w:r w:rsidRPr="00761FA7">
        <w:rPr>
          <w:rFonts w:ascii="Book Antiqua" w:hAnsi="Book Antiqua"/>
          <w:color w:val="000000" w:themeColor="text1"/>
          <w:sz w:val="24"/>
          <w:szCs w:val="24"/>
        </w:rPr>
        <w:t>750 USP units per tablet) with meals per day and anti-oxidant capsules (Antoxid, Dr Reddy’s Pharma, Hyderabad) three times a day.  ET involved an initial pancreatogram for defining the ductal anatomy, a 3 - 4 mm long pancreatic sphincterotomy and the placement of a 5 cm long</w:t>
      </w:r>
      <w:r w:rsidR="006335FF"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5 French pancreatic stent with multiple side holes and a single flange at the duodenal end. Biliary sphincterotomy was done only if the initial cannulation happened to be </w:t>
      </w:r>
      <w:r w:rsidR="00DE127D" w:rsidRPr="00761FA7">
        <w:rPr>
          <w:rFonts w:ascii="Book Antiqua" w:hAnsi="Book Antiqua"/>
          <w:color w:val="000000" w:themeColor="text1"/>
          <w:sz w:val="24"/>
          <w:szCs w:val="24"/>
        </w:rPr>
        <w:t>in</w:t>
      </w:r>
      <w:r w:rsidRPr="00761FA7">
        <w:rPr>
          <w:rFonts w:ascii="Book Antiqua" w:hAnsi="Book Antiqua"/>
          <w:color w:val="000000" w:themeColor="text1"/>
          <w:sz w:val="24"/>
          <w:szCs w:val="24"/>
        </w:rPr>
        <w:t xml:space="preserve"> the bile duct or </w:t>
      </w:r>
      <w:r w:rsidR="00621737" w:rsidRPr="00761FA7">
        <w:rPr>
          <w:rFonts w:ascii="Book Antiqua" w:hAnsi="Book Antiqua"/>
          <w:color w:val="000000" w:themeColor="text1"/>
          <w:sz w:val="24"/>
          <w:szCs w:val="24"/>
        </w:rPr>
        <w:t xml:space="preserve">if </w:t>
      </w:r>
      <w:r w:rsidRPr="00761FA7">
        <w:rPr>
          <w:rFonts w:ascii="Book Antiqua" w:hAnsi="Book Antiqua"/>
          <w:color w:val="000000" w:themeColor="text1"/>
          <w:sz w:val="24"/>
          <w:szCs w:val="24"/>
        </w:rPr>
        <w:t>the pancreatic duct could not accessed after repeated attempts</w:t>
      </w:r>
      <w:r w:rsidR="009C62EC" w:rsidRPr="00761FA7">
        <w:rPr>
          <w:rFonts w:ascii="Book Antiqua" w:hAnsi="Book Antiqua"/>
          <w:color w:val="000000" w:themeColor="text1"/>
          <w:sz w:val="24"/>
          <w:szCs w:val="24"/>
          <w:vertAlign w:val="superscript"/>
        </w:rPr>
        <w:t>[20</w:t>
      </w:r>
      <w:r w:rsidRPr="00761FA7">
        <w:rPr>
          <w:rFonts w:ascii="Book Antiqua" w:hAnsi="Book Antiqua"/>
          <w:color w:val="000000" w:themeColor="text1"/>
          <w:sz w:val="24"/>
          <w:szCs w:val="24"/>
          <w:vertAlign w:val="superscript"/>
        </w:rPr>
        <w:t>]</w:t>
      </w:r>
      <w:r w:rsidRPr="00761FA7">
        <w:rPr>
          <w:rFonts w:ascii="Book Antiqua" w:hAnsi="Book Antiqua"/>
          <w:b/>
          <w:color w:val="000000" w:themeColor="text1"/>
          <w:sz w:val="24"/>
          <w:szCs w:val="24"/>
        </w:rPr>
        <w:t>.</w:t>
      </w:r>
      <w:r w:rsidRPr="00761FA7">
        <w:rPr>
          <w:rFonts w:ascii="Book Antiqua" w:hAnsi="Book Antiqua"/>
          <w:color w:val="000000" w:themeColor="text1"/>
          <w:sz w:val="24"/>
          <w:szCs w:val="24"/>
        </w:rPr>
        <w:t xml:space="preserve"> The stents were checked for spontaneous passage and removed if still seen in situ between 3 and 6 weeks after placement.  Response to therapy was defined as at least 50% reduction in the severity of pain </w:t>
      </w:r>
      <w:r w:rsidR="00761FA7" w:rsidRPr="00761FA7">
        <w:rPr>
          <w:rFonts w:ascii="Book Antiqua" w:eastAsiaTheme="minorEastAsia" w:hAnsi="Book Antiqua" w:hint="eastAsia"/>
          <w:color w:val="000000" w:themeColor="text1"/>
          <w:sz w:val="24"/>
          <w:szCs w:val="24"/>
          <w:lang w:eastAsia="zh-CN"/>
        </w:rPr>
        <w:t>[</w:t>
      </w:r>
      <w:r w:rsidRPr="00761FA7">
        <w:rPr>
          <w:rFonts w:ascii="Book Antiqua" w:hAnsi="Book Antiqua"/>
          <w:color w:val="000000" w:themeColor="text1"/>
          <w:sz w:val="24"/>
          <w:szCs w:val="24"/>
        </w:rPr>
        <w:t xml:space="preserve">as defined by </w:t>
      </w:r>
      <w:r w:rsidR="004F4248" w:rsidRPr="00761FA7">
        <w:rPr>
          <w:rFonts w:ascii="Book Antiqua" w:hAnsi="Book Antiqua"/>
          <w:color w:val="000000" w:themeColor="text1"/>
          <w:sz w:val="24"/>
          <w:szCs w:val="24"/>
        </w:rPr>
        <w:t xml:space="preserve">the </w:t>
      </w:r>
      <w:r w:rsidR="00497D49" w:rsidRPr="00761FA7">
        <w:rPr>
          <w:rFonts w:ascii="Book Antiqua" w:hAnsi="Book Antiqua"/>
          <w:color w:val="000000" w:themeColor="text1"/>
          <w:sz w:val="24"/>
          <w:szCs w:val="24"/>
        </w:rPr>
        <w:t>visual analogue score</w:t>
      </w:r>
      <w:r w:rsidR="00AB74B0" w:rsidRPr="00761FA7">
        <w:rPr>
          <w:rFonts w:ascii="Book Antiqua" w:hAnsi="Book Antiqua"/>
          <w:color w:val="000000" w:themeColor="text1"/>
          <w:sz w:val="24"/>
          <w:szCs w:val="24"/>
        </w:rPr>
        <w:t xml:space="preserve"> </w:t>
      </w:r>
      <w:r w:rsidR="00497D49" w:rsidRPr="00761FA7">
        <w:rPr>
          <w:rFonts w:ascii="Book Antiqua" w:hAnsi="Book Antiqua"/>
          <w:color w:val="000000" w:themeColor="text1"/>
          <w:sz w:val="24"/>
          <w:szCs w:val="24"/>
        </w:rPr>
        <w:t>(</w:t>
      </w:r>
      <w:bookmarkStart w:id="47" w:name="OLE_LINK265"/>
      <w:bookmarkStart w:id="48" w:name="OLE_LINK266"/>
      <w:r w:rsidR="00497D49" w:rsidRPr="00761FA7">
        <w:rPr>
          <w:rFonts w:ascii="Book Antiqua" w:hAnsi="Book Antiqua"/>
          <w:color w:val="000000" w:themeColor="text1"/>
          <w:sz w:val="24"/>
          <w:szCs w:val="24"/>
        </w:rPr>
        <w:t>VAS</w:t>
      </w:r>
      <w:bookmarkEnd w:id="47"/>
      <w:bookmarkEnd w:id="48"/>
      <w:r w:rsidR="00497D49" w:rsidRPr="00761FA7">
        <w:rPr>
          <w:rFonts w:ascii="Book Antiqua" w:hAnsi="Book Antiqua"/>
          <w:color w:val="000000" w:themeColor="text1"/>
          <w:sz w:val="24"/>
          <w:szCs w:val="24"/>
        </w:rPr>
        <w:t>)</w:t>
      </w:r>
      <w:r w:rsidR="00761FA7" w:rsidRPr="00761FA7">
        <w:rPr>
          <w:rFonts w:ascii="Book Antiqua" w:eastAsiaTheme="minorEastAsia" w:hAnsi="Book Antiqua" w:hint="eastAsia"/>
          <w:color w:val="000000" w:themeColor="text1"/>
          <w:sz w:val="24"/>
          <w:szCs w:val="24"/>
          <w:lang w:eastAsia="zh-CN"/>
        </w:rPr>
        <w:t>]</w:t>
      </w:r>
      <w:r w:rsidRPr="00761FA7">
        <w:rPr>
          <w:rFonts w:ascii="Book Antiqua" w:hAnsi="Book Antiqua"/>
          <w:color w:val="000000" w:themeColor="text1"/>
          <w:sz w:val="24"/>
          <w:szCs w:val="24"/>
        </w:rPr>
        <w:t xml:space="preserve"> to </w:t>
      </w:r>
      <w:r w:rsidR="004D0CE3" w:rsidRPr="00761FA7">
        <w:rPr>
          <w:rFonts w:ascii="Book Antiqua" w:hAnsi="Book Antiqua"/>
          <w:color w:val="000000" w:themeColor="text1"/>
          <w:sz w:val="24"/>
          <w:szCs w:val="24"/>
        </w:rPr>
        <w:t xml:space="preserve">a score </w:t>
      </w:r>
      <w:r w:rsidRPr="00761FA7">
        <w:rPr>
          <w:rFonts w:ascii="Book Antiqua" w:hAnsi="Book Antiqua"/>
          <w:color w:val="000000" w:themeColor="text1"/>
          <w:sz w:val="24"/>
          <w:szCs w:val="24"/>
        </w:rPr>
        <w:t>below 5. Failure of DT, either as at entry to the study or after initiation into the study qualified the patient for ET. Those with no response to pain after initial ET were offered repeat endotherapy which involved sphincterotomy if stenosis of the pancreatic opening was encountered</w:t>
      </w:r>
      <w:r w:rsidR="00621737"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and pancreatic stent placement since total pancreatectomy with islet cell transplantation is rarely performed in our country.  Patients were explained the study protocol at entry</w:t>
      </w:r>
      <w:r w:rsidR="00AB74B0"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and written informed consent was obtained from all</w:t>
      </w:r>
      <w:r w:rsidR="00AB74B0" w:rsidRPr="00761FA7">
        <w:rPr>
          <w:rFonts w:ascii="Book Antiqua" w:hAnsi="Book Antiqua"/>
          <w:color w:val="000000" w:themeColor="text1"/>
          <w:sz w:val="24"/>
          <w:szCs w:val="24"/>
        </w:rPr>
        <w:t xml:space="preserve"> before </w:t>
      </w:r>
      <w:r w:rsidR="00AB74B0" w:rsidRPr="00761FA7">
        <w:rPr>
          <w:rFonts w:ascii="Book Antiqua" w:hAnsi="Book Antiqua"/>
          <w:color w:val="000000" w:themeColor="text1"/>
          <w:sz w:val="24"/>
          <w:szCs w:val="24"/>
        </w:rPr>
        <w:lastRenderedPageBreak/>
        <w:t>enrollment</w:t>
      </w:r>
      <w:r w:rsidRPr="00761FA7">
        <w:rPr>
          <w:rFonts w:ascii="Book Antiqua" w:hAnsi="Book Antiqua"/>
          <w:color w:val="000000" w:themeColor="text1"/>
          <w:sz w:val="24"/>
          <w:szCs w:val="24"/>
        </w:rPr>
        <w:t>. The protocol was approved by the Ethics Committee of Kasturba Hospital, Manipal.</w:t>
      </w:r>
    </w:p>
    <w:p w14:paraId="1568445A"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0B64D7BE" w14:textId="77777777" w:rsidR="002733CC" w:rsidRPr="00761FA7" w:rsidRDefault="002733CC" w:rsidP="00E2638E">
      <w:pPr>
        <w:spacing w:after="0" w:line="360" w:lineRule="auto"/>
        <w:jc w:val="both"/>
        <w:rPr>
          <w:rFonts w:ascii="Book Antiqua" w:hAnsi="Book Antiqua"/>
          <w:b/>
          <w:i/>
          <w:strike/>
          <w:color w:val="000000" w:themeColor="text1"/>
          <w:sz w:val="24"/>
          <w:szCs w:val="24"/>
        </w:rPr>
      </w:pPr>
      <w:r w:rsidRPr="00761FA7">
        <w:rPr>
          <w:rFonts w:ascii="Book Antiqua" w:hAnsi="Book Antiqua"/>
          <w:b/>
          <w:i/>
          <w:color w:val="000000" w:themeColor="text1"/>
          <w:sz w:val="24"/>
          <w:szCs w:val="24"/>
        </w:rPr>
        <w:t xml:space="preserve">Follow up </w:t>
      </w:r>
    </w:p>
    <w:p w14:paraId="36B54F11" w14:textId="1ED2306A" w:rsidR="002733CC" w:rsidRPr="00761FA7" w:rsidRDefault="00621737"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The p</w:t>
      </w:r>
      <w:r w:rsidR="002733CC" w:rsidRPr="00761FA7">
        <w:rPr>
          <w:rFonts w:ascii="Book Antiqua" w:hAnsi="Book Antiqua"/>
          <w:color w:val="000000" w:themeColor="text1"/>
          <w:sz w:val="24"/>
          <w:szCs w:val="24"/>
        </w:rPr>
        <w:t xml:space="preserve">atients were followed up at intervals of 6 - 12 weeks or more frequently as clinically indicated.  Follow up was continued for a minimum of 1 year on either of the two therapies.  Abdominal pain was assessed at baseline and at each follow up visit for its severity using a VAS </w:t>
      </w:r>
      <w:r w:rsidR="004D0CE3" w:rsidRPr="00761FA7">
        <w:rPr>
          <w:rFonts w:ascii="Book Antiqua" w:hAnsi="Book Antiqua"/>
          <w:color w:val="000000" w:themeColor="text1"/>
          <w:sz w:val="24"/>
          <w:szCs w:val="24"/>
        </w:rPr>
        <w:t xml:space="preserve">scale </w:t>
      </w:r>
      <w:r w:rsidR="002733CC" w:rsidRPr="00761FA7">
        <w:rPr>
          <w:rFonts w:ascii="Book Antiqua" w:hAnsi="Book Antiqua"/>
          <w:color w:val="000000" w:themeColor="text1"/>
          <w:sz w:val="24"/>
          <w:szCs w:val="24"/>
        </w:rPr>
        <w:t>with a maximum score of 10</w:t>
      </w:r>
      <w:r w:rsidR="009C62EC" w:rsidRPr="00761FA7">
        <w:rPr>
          <w:rFonts w:ascii="Book Antiqua" w:hAnsi="Book Antiqua"/>
          <w:color w:val="000000" w:themeColor="text1"/>
          <w:sz w:val="24"/>
          <w:szCs w:val="24"/>
          <w:vertAlign w:val="superscript"/>
        </w:rPr>
        <w:t>[21</w:t>
      </w:r>
      <w:r w:rsidR="002733CC" w:rsidRPr="00761FA7">
        <w:rPr>
          <w:rFonts w:ascii="Book Antiqua" w:hAnsi="Book Antiqua"/>
          <w:color w:val="000000" w:themeColor="text1"/>
          <w:sz w:val="24"/>
          <w:szCs w:val="24"/>
          <w:vertAlign w:val="superscript"/>
        </w:rPr>
        <w:t>]</w:t>
      </w:r>
      <w:r w:rsidR="002733CC" w:rsidRPr="00761FA7">
        <w:rPr>
          <w:rFonts w:ascii="Book Antiqua" w:hAnsi="Book Antiqua"/>
          <w:color w:val="000000" w:themeColor="text1"/>
          <w:sz w:val="24"/>
          <w:szCs w:val="24"/>
        </w:rPr>
        <w:t xml:space="preserve">. The number of days with pain since the last follow up was assessed at each visit and averaged to the number of days with pain per month for the entire period of follow up.  Quality of life was assessed in all patients aged 18 years and above using the EORTC C 30 questionnaire at baseline, </w:t>
      </w:r>
      <w:r w:rsidR="004D0CE3" w:rsidRPr="00761FA7">
        <w:rPr>
          <w:rFonts w:ascii="Book Antiqua" w:hAnsi="Book Antiqua"/>
          <w:color w:val="000000" w:themeColor="text1"/>
          <w:sz w:val="24"/>
          <w:szCs w:val="24"/>
        </w:rPr>
        <w:t xml:space="preserve">when there was a change of therapy and </w:t>
      </w:r>
      <w:r w:rsidR="002733CC" w:rsidRPr="00761FA7">
        <w:rPr>
          <w:rFonts w:ascii="Book Antiqua" w:hAnsi="Book Antiqua"/>
          <w:color w:val="000000" w:themeColor="text1"/>
          <w:sz w:val="24"/>
          <w:szCs w:val="24"/>
        </w:rPr>
        <w:t xml:space="preserve">at the end of 1 year of follow </w:t>
      </w:r>
      <w:r w:rsidR="004D0CE3" w:rsidRPr="00761FA7">
        <w:rPr>
          <w:rFonts w:ascii="Book Antiqua" w:hAnsi="Book Antiqua"/>
          <w:color w:val="000000" w:themeColor="text1"/>
          <w:sz w:val="24"/>
          <w:szCs w:val="24"/>
        </w:rPr>
        <w:t>on a given therapy</w:t>
      </w:r>
      <w:r w:rsidR="002733CC" w:rsidRPr="00761FA7">
        <w:rPr>
          <w:rFonts w:ascii="Book Antiqua" w:hAnsi="Book Antiqua"/>
          <w:color w:val="000000" w:themeColor="text1"/>
          <w:sz w:val="24"/>
          <w:szCs w:val="24"/>
        </w:rPr>
        <w:t>.</w:t>
      </w:r>
      <w:r w:rsidR="002733CC" w:rsidRPr="00761FA7">
        <w:rPr>
          <w:rFonts w:ascii="Book Antiqua" w:hAnsi="Book Antiqua"/>
          <w:i/>
          <w:color w:val="000000" w:themeColor="text1"/>
          <w:sz w:val="24"/>
          <w:szCs w:val="24"/>
        </w:rPr>
        <w:t xml:space="preserve"> </w:t>
      </w:r>
      <w:r w:rsidRPr="00761FA7">
        <w:rPr>
          <w:rFonts w:ascii="Book Antiqua" w:hAnsi="Book Antiqua"/>
          <w:color w:val="000000" w:themeColor="text1"/>
          <w:sz w:val="24"/>
          <w:szCs w:val="24"/>
        </w:rPr>
        <w:t>The EORTC C 30 questionnaire</w:t>
      </w:r>
      <w:r w:rsidR="002733CC" w:rsidRPr="00761FA7">
        <w:rPr>
          <w:rFonts w:ascii="Book Antiqua" w:hAnsi="Book Antiqua"/>
          <w:color w:val="000000" w:themeColor="text1"/>
          <w:sz w:val="24"/>
          <w:szCs w:val="24"/>
        </w:rPr>
        <w:t xml:space="preserve"> is a validated, self-administered questionnaire with 30 questions, available in the three languages spoken by our patients</w:t>
      </w:r>
      <w:r w:rsidR="009C62EC" w:rsidRPr="00761FA7">
        <w:rPr>
          <w:rFonts w:ascii="Book Antiqua" w:hAnsi="Book Antiqua"/>
          <w:color w:val="000000" w:themeColor="text1"/>
          <w:sz w:val="24"/>
          <w:szCs w:val="24"/>
          <w:vertAlign w:val="superscript"/>
        </w:rPr>
        <w:t>[22</w:t>
      </w:r>
      <w:r w:rsidR="00BA1215" w:rsidRPr="00761FA7">
        <w:rPr>
          <w:rFonts w:ascii="Book Antiqua" w:hAnsi="Book Antiqua"/>
          <w:color w:val="000000" w:themeColor="text1"/>
          <w:sz w:val="24"/>
          <w:szCs w:val="24"/>
          <w:vertAlign w:val="superscript"/>
        </w:rPr>
        <w:t>]</w:t>
      </w:r>
      <w:r w:rsidR="00BA1215" w:rsidRPr="00761FA7">
        <w:rPr>
          <w:rFonts w:ascii="Book Antiqua" w:hAnsi="Book Antiqua"/>
          <w:color w:val="000000" w:themeColor="text1"/>
          <w:sz w:val="24"/>
          <w:szCs w:val="24"/>
        </w:rPr>
        <w:t xml:space="preserve">. </w:t>
      </w:r>
    </w:p>
    <w:p w14:paraId="5C12EBBD" w14:textId="77777777" w:rsidR="00761FA7" w:rsidRPr="00761FA7" w:rsidRDefault="00761FA7" w:rsidP="00E2638E">
      <w:pPr>
        <w:spacing w:after="0" w:line="360" w:lineRule="auto"/>
        <w:jc w:val="both"/>
        <w:rPr>
          <w:rFonts w:ascii="Book Antiqua" w:eastAsiaTheme="minorEastAsia" w:hAnsi="Book Antiqua"/>
          <w:i/>
          <w:color w:val="000000" w:themeColor="text1"/>
          <w:sz w:val="24"/>
          <w:szCs w:val="24"/>
          <w:lang w:eastAsia="zh-CN"/>
        </w:rPr>
      </w:pPr>
    </w:p>
    <w:p w14:paraId="64A71E1C" w14:textId="77777777" w:rsidR="00BA1215" w:rsidRPr="00761FA7" w:rsidRDefault="00BA1215" w:rsidP="00E2638E">
      <w:pPr>
        <w:spacing w:after="0" w:line="360" w:lineRule="auto"/>
        <w:jc w:val="both"/>
        <w:rPr>
          <w:rFonts w:ascii="Book Antiqua" w:hAnsi="Book Antiqua"/>
          <w:i/>
          <w:color w:val="000000" w:themeColor="text1"/>
          <w:sz w:val="24"/>
          <w:szCs w:val="24"/>
        </w:rPr>
      </w:pPr>
      <w:r w:rsidRPr="00761FA7">
        <w:rPr>
          <w:rFonts w:ascii="Book Antiqua" w:hAnsi="Book Antiqua"/>
          <w:b/>
          <w:i/>
          <w:color w:val="000000" w:themeColor="text1"/>
          <w:sz w:val="24"/>
          <w:szCs w:val="24"/>
        </w:rPr>
        <w:t xml:space="preserve">Exocrine and endocrine </w:t>
      </w:r>
      <w:r w:rsidR="00DE127D" w:rsidRPr="00761FA7">
        <w:rPr>
          <w:rFonts w:ascii="Book Antiqua" w:hAnsi="Book Antiqua"/>
          <w:b/>
          <w:i/>
          <w:color w:val="000000" w:themeColor="text1"/>
          <w:sz w:val="24"/>
          <w:szCs w:val="24"/>
        </w:rPr>
        <w:t>function</w:t>
      </w:r>
      <w:r w:rsidRPr="00761FA7">
        <w:rPr>
          <w:rFonts w:ascii="Book Antiqua" w:hAnsi="Book Antiqua"/>
          <w:i/>
          <w:color w:val="000000" w:themeColor="text1"/>
          <w:sz w:val="24"/>
          <w:szCs w:val="24"/>
        </w:rPr>
        <w:t xml:space="preserve"> </w:t>
      </w:r>
    </w:p>
    <w:p w14:paraId="7A3AF754" w14:textId="0D80CD6E" w:rsidR="00BA1215" w:rsidRPr="00761FA7" w:rsidRDefault="00621737"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Exocrine and endocrine functions were evaluated at baseline, when there was a change of therapy and at the end of 1 year of follow on a given therapy. </w:t>
      </w:r>
      <w:r w:rsidR="00BA1215" w:rsidRPr="00761FA7">
        <w:rPr>
          <w:rFonts w:ascii="Book Antiqua" w:hAnsi="Book Antiqua"/>
          <w:color w:val="000000" w:themeColor="text1"/>
          <w:sz w:val="24"/>
          <w:szCs w:val="24"/>
        </w:rPr>
        <w:t xml:space="preserve">Fasting plasma glucose and glycosylated haemoglobin (G-Hb) were used to </w:t>
      </w:r>
      <w:r w:rsidRPr="00761FA7">
        <w:rPr>
          <w:rFonts w:ascii="Book Antiqua" w:hAnsi="Book Antiqua"/>
          <w:color w:val="000000" w:themeColor="text1"/>
          <w:sz w:val="24"/>
          <w:szCs w:val="24"/>
        </w:rPr>
        <w:t xml:space="preserve">diagnose </w:t>
      </w:r>
      <w:r w:rsidR="00BA1215" w:rsidRPr="00761FA7">
        <w:rPr>
          <w:rFonts w:ascii="Book Antiqua" w:hAnsi="Book Antiqua"/>
          <w:color w:val="000000" w:themeColor="text1"/>
          <w:sz w:val="24"/>
          <w:szCs w:val="24"/>
        </w:rPr>
        <w:t xml:space="preserve"> diabetes mellitus as per the American Diabetes Association  criteria</w:t>
      </w:r>
      <w:r w:rsidR="009C62EC" w:rsidRPr="00761FA7">
        <w:rPr>
          <w:rFonts w:ascii="Book Antiqua" w:hAnsi="Book Antiqua"/>
          <w:color w:val="000000" w:themeColor="text1"/>
          <w:sz w:val="24"/>
          <w:szCs w:val="24"/>
          <w:vertAlign w:val="superscript"/>
        </w:rPr>
        <w:t>[23</w:t>
      </w:r>
      <w:r w:rsidR="00BA1215" w:rsidRPr="00761FA7">
        <w:rPr>
          <w:rFonts w:ascii="Book Antiqua" w:hAnsi="Book Antiqua"/>
          <w:color w:val="000000" w:themeColor="text1"/>
          <w:sz w:val="24"/>
          <w:szCs w:val="24"/>
          <w:vertAlign w:val="superscript"/>
        </w:rPr>
        <w:t>]</w:t>
      </w:r>
      <w:r w:rsidR="00BA1215" w:rsidRPr="00761FA7">
        <w:rPr>
          <w:rFonts w:ascii="Book Antiqua" w:hAnsi="Book Antiqua"/>
          <w:color w:val="000000" w:themeColor="text1"/>
          <w:sz w:val="24"/>
          <w:szCs w:val="24"/>
        </w:rPr>
        <w:t xml:space="preserve">. Serum C peptide levels were  estimated in fasting morning samples by </w:t>
      </w:r>
      <w:r w:rsidR="00286CCE" w:rsidRPr="00761FA7">
        <w:rPr>
          <w:rFonts w:ascii="Book Antiqua" w:hAnsi="Book Antiqua"/>
          <w:color w:val="000000" w:themeColor="text1"/>
          <w:sz w:val="24"/>
          <w:szCs w:val="24"/>
        </w:rPr>
        <w:t>Enzyme Immunoassay (EIA)</w:t>
      </w:r>
      <w:r w:rsidR="00BA1215" w:rsidRPr="00761FA7">
        <w:rPr>
          <w:rFonts w:ascii="Book Antiqua" w:hAnsi="Book Antiqua"/>
          <w:color w:val="000000" w:themeColor="text1"/>
          <w:sz w:val="24"/>
          <w:szCs w:val="24"/>
        </w:rPr>
        <w:t xml:space="preserve"> (Human C-Peptide EIA kit RayBio Norcross, </w:t>
      </w:r>
      <w:r w:rsidR="00761FA7" w:rsidRPr="00761FA7">
        <w:rPr>
          <w:rFonts w:ascii="Book Antiqua" w:hAnsi="Book Antiqua"/>
          <w:color w:val="000000" w:themeColor="text1"/>
          <w:sz w:val="24"/>
          <w:szCs w:val="24"/>
        </w:rPr>
        <w:t>United States</w:t>
      </w:r>
      <w:r w:rsidR="00BA1215" w:rsidRPr="00761FA7">
        <w:rPr>
          <w:rFonts w:ascii="Book Antiqua" w:hAnsi="Book Antiqua"/>
          <w:color w:val="000000" w:themeColor="text1"/>
          <w:sz w:val="24"/>
          <w:szCs w:val="24"/>
        </w:rPr>
        <w:t>) and values between 1.3 - 5.2 ng/m</w:t>
      </w:r>
      <w:r w:rsidR="00761FA7" w:rsidRPr="00761FA7">
        <w:rPr>
          <w:rFonts w:ascii="Book Antiqua" w:hAnsi="Book Antiqua"/>
          <w:color w:val="000000" w:themeColor="text1"/>
          <w:sz w:val="24"/>
          <w:szCs w:val="24"/>
        </w:rPr>
        <w:t xml:space="preserve">L </w:t>
      </w:r>
      <w:r w:rsidR="009109D9" w:rsidRPr="00761FA7">
        <w:rPr>
          <w:rFonts w:ascii="Book Antiqua" w:hAnsi="Book Antiqua"/>
          <w:color w:val="000000" w:themeColor="text1"/>
          <w:sz w:val="24"/>
          <w:szCs w:val="24"/>
        </w:rPr>
        <w:t xml:space="preserve">was </w:t>
      </w:r>
      <w:r w:rsidRPr="00761FA7">
        <w:rPr>
          <w:rFonts w:ascii="Book Antiqua" w:hAnsi="Book Antiqua"/>
          <w:color w:val="000000" w:themeColor="text1"/>
          <w:sz w:val="24"/>
          <w:szCs w:val="24"/>
        </w:rPr>
        <w:t>considered</w:t>
      </w:r>
      <w:r w:rsidR="00BA1215" w:rsidRPr="00761FA7">
        <w:rPr>
          <w:rFonts w:ascii="Book Antiqua" w:hAnsi="Book Antiqua"/>
          <w:color w:val="000000" w:themeColor="text1"/>
          <w:sz w:val="24"/>
          <w:szCs w:val="24"/>
        </w:rPr>
        <w:t xml:space="preserve"> normal</w:t>
      </w:r>
      <w:r w:rsidR="00BA1215" w:rsidRPr="00761FA7">
        <w:rPr>
          <w:rFonts w:ascii="Book Antiqua" w:hAnsi="Book Antiqua"/>
          <w:color w:val="000000" w:themeColor="text1"/>
          <w:sz w:val="24"/>
          <w:szCs w:val="24"/>
          <w:vertAlign w:val="superscript"/>
        </w:rPr>
        <w:t>[22]</w:t>
      </w:r>
      <w:r w:rsidR="00BA1215" w:rsidRPr="00761FA7">
        <w:rPr>
          <w:rFonts w:ascii="Book Antiqua" w:hAnsi="Book Antiqua"/>
          <w:color w:val="000000" w:themeColor="text1"/>
          <w:sz w:val="24"/>
          <w:szCs w:val="24"/>
        </w:rPr>
        <w:t xml:space="preserve">. Faecal elastase (FE) was estimated by </w:t>
      </w:r>
      <w:r w:rsidR="00AF43B6" w:rsidRPr="00761FA7">
        <w:rPr>
          <w:rFonts w:ascii="Book Antiqua" w:hAnsi="Book Antiqua"/>
          <w:color w:val="000000" w:themeColor="text1"/>
          <w:sz w:val="24"/>
          <w:szCs w:val="24"/>
        </w:rPr>
        <w:t>enzyme-linked immunosorbent assay (ELISA)</w:t>
      </w:r>
      <w:r w:rsidR="00AB74B0" w:rsidRPr="00761FA7">
        <w:rPr>
          <w:rFonts w:ascii="Book Antiqua" w:hAnsi="Book Antiqua"/>
          <w:color w:val="000000" w:themeColor="text1"/>
          <w:sz w:val="24"/>
          <w:szCs w:val="24"/>
        </w:rPr>
        <w:t xml:space="preserve"> </w:t>
      </w:r>
      <w:r w:rsidR="00BA1215" w:rsidRPr="00761FA7">
        <w:rPr>
          <w:rFonts w:ascii="Book Antiqua" w:hAnsi="Book Antiqua"/>
          <w:color w:val="000000" w:themeColor="text1"/>
          <w:sz w:val="24"/>
          <w:szCs w:val="24"/>
        </w:rPr>
        <w:t>(F</w:t>
      </w:r>
      <w:r w:rsidR="005D1DFB" w:rsidRPr="00761FA7">
        <w:rPr>
          <w:rFonts w:ascii="Book Antiqua" w:hAnsi="Book Antiqua"/>
          <w:color w:val="000000" w:themeColor="text1"/>
          <w:sz w:val="24"/>
          <w:szCs w:val="24"/>
        </w:rPr>
        <w:t>a</w:t>
      </w:r>
      <w:r w:rsidR="00BA1215" w:rsidRPr="00761FA7">
        <w:rPr>
          <w:rFonts w:ascii="Book Antiqua" w:hAnsi="Book Antiqua"/>
          <w:color w:val="000000" w:themeColor="text1"/>
          <w:sz w:val="24"/>
          <w:szCs w:val="24"/>
        </w:rPr>
        <w:t>ecal Elastase 1</w:t>
      </w:r>
      <w:r w:rsidR="00AF43B6" w:rsidRPr="00761FA7">
        <w:rPr>
          <w:rFonts w:ascii="Book Antiqua" w:hAnsi="Book Antiqua"/>
          <w:color w:val="000000" w:themeColor="text1"/>
          <w:sz w:val="24"/>
          <w:szCs w:val="24"/>
        </w:rPr>
        <w:t xml:space="preserve"> </w:t>
      </w:r>
      <w:r w:rsidR="00BA1215" w:rsidRPr="00761FA7">
        <w:rPr>
          <w:rFonts w:ascii="Book Antiqua" w:hAnsi="Book Antiqua"/>
          <w:color w:val="000000" w:themeColor="text1"/>
          <w:sz w:val="24"/>
          <w:szCs w:val="24"/>
        </w:rPr>
        <w:t>ELISA kit, ScheBo Biotech, Giessen, Germany) and a value less than 200 µg FE1/g was classified as exocrine insufficiency. All these tests were done at baseline, when there was a change of treatment and at the end of 1 year of follow up on a given treatment.</w:t>
      </w:r>
    </w:p>
    <w:p w14:paraId="522DB4F0"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432F4594" w14:textId="77777777" w:rsidR="00BA1215" w:rsidRPr="00761FA7" w:rsidRDefault="00BA1215" w:rsidP="00E2638E">
      <w:pPr>
        <w:spacing w:after="0" w:line="360" w:lineRule="auto"/>
        <w:jc w:val="both"/>
        <w:rPr>
          <w:rFonts w:ascii="Book Antiqua" w:hAnsi="Book Antiqua"/>
          <w:b/>
          <w:i/>
          <w:color w:val="000000" w:themeColor="text1"/>
          <w:sz w:val="24"/>
          <w:szCs w:val="24"/>
        </w:rPr>
      </w:pPr>
      <w:r w:rsidRPr="00761FA7">
        <w:rPr>
          <w:rFonts w:ascii="Book Antiqua" w:hAnsi="Book Antiqua"/>
          <w:b/>
          <w:i/>
          <w:color w:val="000000" w:themeColor="text1"/>
          <w:sz w:val="24"/>
          <w:szCs w:val="24"/>
        </w:rPr>
        <w:t>Statistical analysis</w:t>
      </w:r>
    </w:p>
    <w:p w14:paraId="078D268C" w14:textId="35043E8F" w:rsidR="00BA1215" w:rsidRPr="00761FA7" w:rsidRDefault="00BA1215"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lastRenderedPageBreak/>
        <w:t xml:space="preserve">All study parameters were compared between two time points – at entry to either of the two therapies (DT or ET) and at the end of 1 year on the same therapy.   The results are provided for all patients as a group and also separately in the two subgroups on DT and ET.  </w:t>
      </w:r>
      <w:r w:rsidR="00621737" w:rsidRPr="00761FA7">
        <w:rPr>
          <w:rFonts w:ascii="Book Antiqua" w:hAnsi="Book Antiqua"/>
          <w:color w:val="000000" w:themeColor="text1"/>
          <w:sz w:val="24"/>
          <w:szCs w:val="24"/>
        </w:rPr>
        <w:t>Continuous variables we</w:t>
      </w:r>
      <w:r w:rsidRPr="00761FA7">
        <w:rPr>
          <w:rFonts w:ascii="Book Antiqua" w:hAnsi="Book Antiqua"/>
          <w:color w:val="000000" w:themeColor="text1"/>
          <w:sz w:val="24"/>
          <w:szCs w:val="24"/>
        </w:rPr>
        <w:t xml:space="preserve">re expressed as median </w:t>
      </w:r>
      <w:r w:rsidR="00902ECF" w:rsidRPr="00761FA7">
        <w:rPr>
          <w:rFonts w:ascii="Book Antiqua" w:hAnsi="Book Antiqua"/>
          <w:color w:val="000000" w:themeColor="text1"/>
          <w:sz w:val="24"/>
          <w:szCs w:val="24"/>
        </w:rPr>
        <w:t>(</w:t>
      </w:r>
      <w:r w:rsidRPr="00761FA7">
        <w:rPr>
          <w:rFonts w:ascii="Book Antiqua" w:hAnsi="Book Antiqua"/>
          <w:color w:val="000000" w:themeColor="text1"/>
          <w:sz w:val="24"/>
          <w:szCs w:val="24"/>
        </w:rPr>
        <w:t>quartile</w:t>
      </w:r>
      <w:r w:rsidR="00902ECF" w:rsidRPr="00761FA7">
        <w:rPr>
          <w:rFonts w:ascii="Book Antiqua" w:hAnsi="Book Antiqua"/>
          <w:color w:val="000000" w:themeColor="text1"/>
          <w:sz w:val="24"/>
          <w:szCs w:val="24"/>
        </w:rPr>
        <w:t>s)</w:t>
      </w:r>
      <w:r w:rsidRPr="00761FA7">
        <w:rPr>
          <w:rFonts w:ascii="Book Antiqua" w:hAnsi="Book Antiqua"/>
          <w:color w:val="000000" w:themeColor="text1"/>
          <w:sz w:val="24"/>
          <w:szCs w:val="24"/>
        </w:rPr>
        <w:t xml:space="preserve"> or as mean</w:t>
      </w:r>
      <w:r w:rsidR="00761FA7" w:rsidRPr="00761FA7">
        <w:rPr>
          <w:rFonts w:ascii="Book Antiqua" w:eastAsiaTheme="minorEastAsia" w:hAnsi="Book Antiqua" w:hint="eastAsia"/>
          <w:color w:val="000000" w:themeColor="text1"/>
          <w:sz w:val="24"/>
          <w:szCs w:val="24"/>
          <w:lang w:eastAsia="zh-CN"/>
        </w:rPr>
        <w:t xml:space="preserve"> </w:t>
      </w:r>
      <w:r w:rsidR="00761FA7" w:rsidRPr="00761FA7">
        <w:rPr>
          <w:rFonts w:ascii="Book Antiqua" w:hAnsi="Book Antiqua"/>
          <w:color w:val="000000" w:themeColor="text1"/>
          <w:sz w:val="24"/>
          <w:szCs w:val="24"/>
        </w:rPr>
        <w:sym w:font="Symbol" w:char="F0B1"/>
      </w:r>
      <w:r w:rsidR="00761FA7" w:rsidRPr="00761FA7">
        <w:rPr>
          <w:rFonts w:ascii="Book Antiqua" w:eastAsiaTheme="minorEastAsia" w:hAnsi="Book Antiqua" w:hint="eastAsia"/>
          <w:color w:val="000000" w:themeColor="text1"/>
          <w:sz w:val="24"/>
          <w:szCs w:val="24"/>
          <w:lang w:eastAsia="zh-CN"/>
        </w:rPr>
        <w:t xml:space="preserve"> </w:t>
      </w:r>
      <w:r w:rsidR="00761FA7" w:rsidRPr="00761FA7">
        <w:rPr>
          <w:rFonts w:ascii="Book Antiqua" w:hAnsi="Book Antiqua"/>
          <w:color w:val="000000" w:themeColor="text1"/>
          <w:sz w:val="24"/>
          <w:szCs w:val="24"/>
        </w:rPr>
        <w:t>SD)</w:t>
      </w:r>
      <w:r w:rsidRPr="00761FA7">
        <w:rPr>
          <w:rFonts w:ascii="Book Antiqua" w:hAnsi="Book Antiqua"/>
          <w:color w:val="000000" w:themeColor="text1"/>
          <w:sz w:val="24"/>
          <w:szCs w:val="24"/>
        </w:rPr>
        <w:t xml:space="preserve"> and Wilcoxon Signed Rank Test </w:t>
      </w:r>
      <w:r w:rsidR="00902ECF" w:rsidRPr="00761FA7">
        <w:rPr>
          <w:rFonts w:ascii="Book Antiqua" w:hAnsi="Book Antiqua"/>
          <w:color w:val="000000" w:themeColor="text1"/>
          <w:sz w:val="24"/>
          <w:szCs w:val="24"/>
        </w:rPr>
        <w:t>or</w:t>
      </w:r>
      <w:r w:rsidRPr="00761FA7">
        <w:rPr>
          <w:rFonts w:ascii="Book Antiqua" w:hAnsi="Book Antiqua"/>
          <w:color w:val="000000" w:themeColor="text1"/>
          <w:sz w:val="24"/>
          <w:szCs w:val="24"/>
        </w:rPr>
        <w:t xml:space="preserve"> paired t test were used as appropriate for comparison as appropriate. </w:t>
      </w:r>
      <w:r w:rsidR="00111817" w:rsidRPr="00761FA7">
        <w:rPr>
          <w:rFonts w:ascii="Book Antiqua" w:hAnsi="Book Antiqua"/>
          <w:color w:val="000000" w:themeColor="text1"/>
          <w:sz w:val="24"/>
          <w:szCs w:val="24"/>
        </w:rPr>
        <w:t xml:space="preserve">The package SPSS 16.0 was used for statistical analysis. The statistical review was performed by a biomedical statistician. </w:t>
      </w:r>
    </w:p>
    <w:p w14:paraId="7EE0CD8F" w14:textId="77777777" w:rsidR="00761FA7" w:rsidRPr="00761FA7" w:rsidRDefault="00761FA7" w:rsidP="00E2638E">
      <w:pPr>
        <w:spacing w:after="0" w:line="360" w:lineRule="auto"/>
        <w:jc w:val="both"/>
        <w:rPr>
          <w:rFonts w:ascii="Book Antiqua" w:eastAsiaTheme="minorEastAsia" w:hAnsi="Book Antiqua"/>
          <w:color w:val="000000" w:themeColor="text1"/>
          <w:sz w:val="24"/>
          <w:szCs w:val="24"/>
          <w:lang w:eastAsia="zh-CN"/>
        </w:rPr>
      </w:pPr>
    </w:p>
    <w:p w14:paraId="4D0C6BED" w14:textId="77777777" w:rsidR="00BA1215" w:rsidRPr="00761FA7" w:rsidRDefault="00BA1215"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t xml:space="preserve">RESULTS </w:t>
      </w:r>
    </w:p>
    <w:p w14:paraId="70953D3C" w14:textId="77777777" w:rsidR="00BA1215" w:rsidRPr="00761FA7" w:rsidRDefault="00BA1215" w:rsidP="00E2638E">
      <w:pPr>
        <w:tabs>
          <w:tab w:val="left" w:pos="2040"/>
        </w:tabs>
        <w:spacing w:after="0" w:line="360" w:lineRule="auto"/>
        <w:jc w:val="both"/>
        <w:rPr>
          <w:rFonts w:ascii="Book Antiqua" w:hAnsi="Book Antiqua"/>
          <w:b/>
          <w:i/>
          <w:color w:val="000000" w:themeColor="text1"/>
          <w:sz w:val="24"/>
          <w:szCs w:val="24"/>
        </w:rPr>
      </w:pPr>
      <w:r w:rsidRPr="00761FA7">
        <w:rPr>
          <w:rFonts w:ascii="Book Antiqua" w:hAnsi="Book Antiqua"/>
          <w:b/>
          <w:i/>
          <w:color w:val="000000" w:themeColor="text1"/>
          <w:sz w:val="24"/>
          <w:szCs w:val="24"/>
        </w:rPr>
        <w:t>Patients</w:t>
      </w:r>
      <w:r w:rsidRPr="00761FA7">
        <w:rPr>
          <w:rFonts w:ascii="Book Antiqua" w:hAnsi="Book Antiqua"/>
          <w:b/>
          <w:i/>
          <w:color w:val="000000" w:themeColor="text1"/>
          <w:sz w:val="24"/>
          <w:szCs w:val="24"/>
        </w:rPr>
        <w:tab/>
      </w:r>
    </w:p>
    <w:p w14:paraId="285B1458" w14:textId="77777777" w:rsidR="00BA1215" w:rsidRDefault="00BA1215"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Forty five patients with RAP were enrolled of whom 39 (86.7%) who completed at least one year of follow up on either of the two therapies were analysed; the remaining 6 (13.3%) were lost to follow up.  Eight (20.5%) of these were aged below 18 years. None had a family history of CP.  The other characteristics of these patients are shown in Table 1.  </w:t>
      </w:r>
    </w:p>
    <w:p w14:paraId="361FF772" w14:textId="77777777" w:rsidR="0071060C" w:rsidRPr="0071060C" w:rsidRDefault="0071060C" w:rsidP="00E2638E">
      <w:pPr>
        <w:spacing w:after="0" w:line="360" w:lineRule="auto"/>
        <w:jc w:val="both"/>
        <w:rPr>
          <w:rFonts w:ascii="Book Antiqua" w:eastAsiaTheme="minorEastAsia" w:hAnsi="Book Antiqua"/>
          <w:strike/>
          <w:color w:val="000000" w:themeColor="text1"/>
          <w:sz w:val="24"/>
          <w:szCs w:val="24"/>
          <w:lang w:eastAsia="zh-CN"/>
        </w:rPr>
      </w:pPr>
    </w:p>
    <w:p w14:paraId="49283D06" w14:textId="77777777" w:rsidR="00BA1215" w:rsidRPr="0071060C" w:rsidRDefault="00BA1215" w:rsidP="00E2638E">
      <w:pPr>
        <w:spacing w:after="0" w:line="360" w:lineRule="auto"/>
        <w:jc w:val="both"/>
        <w:rPr>
          <w:rFonts w:ascii="Book Antiqua" w:hAnsi="Book Antiqua"/>
          <w:b/>
          <w:i/>
          <w:color w:val="000000" w:themeColor="text1"/>
          <w:sz w:val="24"/>
          <w:szCs w:val="24"/>
        </w:rPr>
      </w:pPr>
      <w:r w:rsidRPr="0071060C">
        <w:rPr>
          <w:rFonts w:ascii="Book Antiqua" w:hAnsi="Book Antiqua"/>
          <w:b/>
          <w:i/>
          <w:color w:val="000000" w:themeColor="text1"/>
          <w:sz w:val="24"/>
          <w:szCs w:val="24"/>
        </w:rPr>
        <w:t>Interventions</w:t>
      </w:r>
    </w:p>
    <w:p w14:paraId="27B9ECD8" w14:textId="08383F9E" w:rsidR="00BA1215" w:rsidRDefault="00BA1215"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Twenty-one (53.9%) responded to drug therapy and did not undergo any further interventions. The other 18 (46.1%) underwent endoscopic therapy, 8 (20.5%) having already failed drug therapy at entry, and the rest failing drug therapy during the course of the study.   The latter patients did not respond to DT over a median (</w:t>
      </w:r>
      <w:r w:rsidR="0083701C" w:rsidRPr="00761FA7">
        <w:rPr>
          <w:rFonts w:ascii="Book Antiqua" w:hAnsi="Book Antiqua"/>
          <w:color w:val="000000" w:themeColor="text1"/>
          <w:sz w:val="24"/>
          <w:szCs w:val="24"/>
        </w:rPr>
        <w:t>quartiles</w:t>
      </w:r>
      <w:r w:rsidRPr="00761FA7">
        <w:rPr>
          <w:rFonts w:ascii="Book Antiqua" w:hAnsi="Book Antiqua"/>
          <w:color w:val="000000" w:themeColor="text1"/>
          <w:sz w:val="24"/>
          <w:szCs w:val="24"/>
        </w:rPr>
        <w:t xml:space="preserve">) 3 </w:t>
      </w:r>
      <w:r w:rsidR="00E83C52" w:rsidRPr="00761FA7">
        <w:rPr>
          <w:rFonts w:ascii="Book Antiqua" w:hAnsi="Book Antiqua"/>
          <w:color w:val="000000" w:themeColor="text1"/>
          <w:sz w:val="24"/>
          <w:szCs w:val="24"/>
        </w:rPr>
        <w:t>(2.0, 5.0</w:t>
      </w:r>
      <w:r w:rsidRPr="00761FA7">
        <w:rPr>
          <w:rFonts w:ascii="Book Antiqua" w:hAnsi="Book Antiqua"/>
          <w:color w:val="000000" w:themeColor="text1"/>
          <w:sz w:val="24"/>
          <w:szCs w:val="24"/>
        </w:rPr>
        <w:t xml:space="preserve">) </w:t>
      </w:r>
      <w:r w:rsidR="0071060C">
        <w:rPr>
          <w:rFonts w:ascii="Book Antiqua" w:eastAsiaTheme="minorEastAsia" w:hAnsi="Book Antiqua" w:hint="eastAsia"/>
          <w:color w:val="000000" w:themeColor="text1"/>
          <w:sz w:val="24"/>
          <w:szCs w:val="24"/>
          <w:lang w:eastAsia="zh-CN"/>
        </w:rPr>
        <w:t>mo</w:t>
      </w:r>
      <w:r w:rsidRPr="00761FA7">
        <w:rPr>
          <w:rFonts w:ascii="Book Antiqua" w:hAnsi="Book Antiqua"/>
          <w:color w:val="000000" w:themeColor="text1"/>
          <w:sz w:val="24"/>
          <w:szCs w:val="24"/>
        </w:rPr>
        <w:t>, as evidenced by no improvement in the VAS 8.0 (5</w:t>
      </w:r>
      <w:r w:rsidR="00E83C52" w:rsidRPr="00761FA7">
        <w:rPr>
          <w:rFonts w:ascii="Book Antiqua" w:hAnsi="Book Antiqua"/>
          <w:color w:val="000000" w:themeColor="text1"/>
          <w:sz w:val="24"/>
          <w:szCs w:val="24"/>
        </w:rPr>
        <w:t>.</w:t>
      </w:r>
      <w:r w:rsidRPr="00761FA7">
        <w:rPr>
          <w:rFonts w:ascii="Book Antiqua" w:hAnsi="Book Antiqua"/>
          <w:color w:val="000000" w:themeColor="text1"/>
          <w:sz w:val="24"/>
          <w:szCs w:val="24"/>
        </w:rPr>
        <w:t>9, 8</w:t>
      </w:r>
      <w:r w:rsidR="00E83C52"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5) </w:t>
      </w:r>
      <w:r w:rsidRPr="0071060C">
        <w:rPr>
          <w:rFonts w:ascii="Book Antiqua" w:hAnsi="Book Antiqua"/>
          <w:i/>
          <w:color w:val="000000" w:themeColor="text1"/>
          <w:sz w:val="24"/>
          <w:szCs w:val="24"/>
        </w:rPr>
        <w:t>vs</w:t>
      </w:r>
      <w:r w:rsidRPr="00761FA7">
        <w:rPr>
          <w:rFonts w:ascii="Book Antiqua" w:hAnsi="Book Antiqua"/>
          <w:color w:val="000000" w:themeColor="text1"/>
          <w:sz w:val="24"/>
          <w:szCs w:val="24"/>
        </w:rPr>
        <w:t xml:space="preserve"> 6</w:t>
      </w:r>
      <w:r w:rsidR="00E83C52" w:rsidRPr="00761FA7">
        <w:rPr>
          <w:rFonts w:ascii="Book Antiqua" w:hAnsi="Book Antiqua"/>
          <w:color w:val="000000" w:themeColor="text1"/>
          <w:sz w:val="24"/>
          <w:szCs w:val="24"/>
        </w:rPr>
        <w:t>.</w:t>
      </w:r>
      <w:r w:rsidRPr="00761FA7">
        <w:rPr>
          <w:rFonts w:ascii="Book Antiqua" w:hAnsi="Book Antiqua"/>
          <w:color w:val="000000" w:themeColor="text1"/>
          <w:sz w:val="24"/>
          <w:szCs w:val="24"/>
        </w:rPr>
        <w:t>6 (4</w:t>
      </w:r>
      <w:r w:rsidR="00E83C52" w:rsidRPr="00761FA7">
        <w:rPr>
          <w:rFonts w:ascii="Book Antiqua" w:hAnsi="Book Antiqua"/>
          <w:color w:val="000000" w:themeColor="text1"/>
          <w:sz w:val="24"/>
          <w:szCs w:val="24"/>
        </w:rPr>
        <w:t>.</w:t>
      </w:r>
      <w:r w:rsidRPr="00761FA7">
        <w:rPr>
          <w:rFonts w:ascii="Book Antiqua" w:hAnsi="Book Antiqua"/>
          <w:color w:val="000000" w:themeColor="text1"/>
          <w:sz w:val="24"/>
          <w:szCs w:val="24"/>
        </w:rPr>
        <w:t>1, 8</w:t>
      </w:r>
      <w:r w:rsidR="00E83C52" w:rsidRPr="00761FA7">
        <w:rPr>
          <w:rFonts w:ascii="Book Antiqua" w:hAnsi="Book Antiqua"/>
          <w:color w:val="000000" w:themeColor="text1"/>
          <w:sz w:val="24"/>
          <w:szCs w:val="24"/>
        </w:rPr>
        <w:t>.</w:t>
      </w:r>
      <w:r w:rsidRPr="00761FA7">
        <w:rPr>
          <w:rFonts w:ascii="Book Antiqua" w:hAnsi="Book Antiqua"/>
          <w:color w:val="000000" w:themeColor="text1"/>
          <w:sz w:val="24"/>
          <w:szCs w:val="24"/>
        </w:rPr>
        <w:t>0)</w:t>
      </w:r>
      <w:r w:rsidR="0071060C">
        <w:rPr>
          <w:rFonts w:ascii="Book Antiqua" w:eastAsiaTheme="minorEastAsia" w:hAnsi="Book Antiqua" w:hint="eastAsia"/>
          <w:color w:val="000000" w:themeColor="text1"/>
          <w:sz w:val="24"/>
          <w:szCs w:val="24"/>
          <w:lang w:eastAsia="zh-CN"/>
        </w:rPr>
        <w:t>,</w:t>
      </w:r>
      <w:r w:rsidRPr="00761FA7">
        <w:rPr>
          <w:rFonts w:ascii="Book Antiqua" w:hAnsi="Book Antiqua"/>
          <w:color w:val="000000" w:themeColor="text1"/>
          <w:sz w:val="24"/>
          <w:szCs w:val="24"/>
        </w:rPr>
        <w:t xml:space="preserve"> </w:t>
      </w:r>
      <w:r w:rsidR="0071060C" w:rsidRPr="0071060C">
        <w:rPr>
          <w:rFonts w:ascii="Book Antiqua" w:hAnsi="Book Antiqua"/>
          <w:i/>
          <w:color w:val="000000" w:themeColor="text1"/>
          <w:sz w:val="24"/>
          <w:szCs w:val="24"/>
        </w:rPr>
        <w:t>P</w:t>
      </w:r>
      <w:r w:rsidRPr="00761FA7">
        <w:rPr>
          <w:rFonts w:ascii="Book Antiqua" w:hAnsi="Book Antiqua"/>
          <w:color w:val="000000" w:themeColor="text1"/>
          <w:sz w:val="24"/>
          <w:szCs w:val="24"/>
        </w:rPr>
        <w:t xml:space="preserve"> </w:t>
      </w:r>
      <w:r w:rsidR="0071060C">
        <w:rPr>
          <w:rFonts w:ascii="Book Antiqua" w:hAnsi="Book Antiqua"/>
          <w:color w:val="000000" w:themeColor="text1"/>
          <w:sz w:val="24"/>
          <w:szCs w:val="24"/>
        </w:rPr>
        <w:sym w:font="Symbol" w:char="F0B3"/>
      </w:r>
      <w:r w:rsidR="0071060C">
        <w:rPr>
          <w:rFonts w:ascii="Book Antiqua" w:eastAsiaTheme="minorEastAsia" w:hAnsi="Book Antiqua" w:hint="eastAsia"/>
          <w:color w:val="000000" w:themeColor="text1"/>
          <w:sz w:val="24"/>
          <w:szCs w:val="24"/>
          <w:lang w:eastAsia="zh-CN"/>
        </w:rPr>
        <w:t xml:space="preserve"> </w:t>
      </w:r>
      <w:r w:rsidRPr="00761FA7">
        <w:rPr>
          <w:rFonts w:ascii="Book Antiqua" w:hAnsi="Book Antiqua"/>
          <w:color w:val="000000" w:themeColor="text1"/>
          <w:sz w:val="24"/>
          <w:szCs w:val="24"/>
        </w:rPr>
        <w:t xml:space="preserve">0.05). All 18 in the endotherapy group underwent successful pancreatic sphincterotomy and stent placement.  </w:t>
      </w:r>
      <w:r w:rsidR="0071060C">
        <w:rPr>
          <w:rFonts w:ascii="Book Antiqua" w:eastAsiaTheme="minorEastAsia" w:hAnsi="Book Antiqua" w:hint="eastAsia"/>
          <w:color w:val="000000" w:themeColor="text1"/>
          <w:sz w:val="24"/>
          <w:szCs w:val="24"/>
          <w:lang w:eastAsia="zh-CN"/>
        </w:rPr>
        <w:t>one</w:t>
      </w:r>
      <w:r w:rsidR="00E83C52" w:rsidRPr="00761FA7">
        <w:rPr>
          <w:rFonts w:ascii="Book Antiqua" w:hAnsi="Book Antiqua"/>
          <w:color w:val="000000" w:themeColor="text1"/>
          <w:sz w:val="24"/>
          <w:szCs w:val="24"/>
        </w:rPr>
        <w:t xml:space="preserve"> (5.5</w:t>
      </w:r>
      <w:r w:rsidRPr="00761FA7">
        <w:rPr>
          <w:rFonts w:ascii="Book Antiqua" w:hAnsi="Book Antiqua"/>
          <w:color w:val="000000" w:themeColor="text1"/>
          <w:sz w:val="24"/>
          <w:szCs w:val="24"/>
        </w:rPr>
        <w:t>%) patient had pancreas divisum and the sphincterotomy and stent placement were don</w:t>
      </w:r>
      <w:r w:rsidR="00E83C52" w:rsidRPr="00761FA7">
        <w:rPr>
          <w:rFonts w:ascii="Book Antiqua" w:hAnsi="Book Antiqua"/>
          <w:color w:val="000000" w:themeColor="text1"/>
          <w:sz w:val="24"/>
          <w:szCs w:val="24"/>
        </w:rPr>
        <w:t>e at the minor papilla.  3 (16.7</w:t>
      </w:r>
      <w:r w:rsidRPr="00761FA7">
        <w:rPr>
          <w:rFonts w:ascii="Book Antiqua" w:hAnsi="Book Antiqua"/>
          <w:color w:val="000000" w:themeColor="text1"/>
          <w:sz w:val="24"/>
          <w:szCs w:val="24"/>
        </w:rPr>
        <w:t xml:space="preserve">%) patients on ET needed 1 additional endoscopic procedure and 1 </w:t>
      </w:r>
      <w:r w:rsidR="00E83C52" w:rsidRPr="00761FA7">
        <w:rPr>
          <w:rFonts w:ascii="Book Antiqua" w:hAnsi="Book Antiqua"/>
          <w:color w:val="000000" w:themeColor="text1"/>
          <w:sz w:val="24"/>
          <w:szCs w:val="24"/>
        </w:rPr>
        <w:t>(5.5</w:t>
      </w:r>
      <w:r w:rsidRPr="00761FA7">
        <w:rPr>
          <w:rFonts w:ascii="Book Antiqua" w:hAnsi="Book Antiqua"/>
          <w:color w:val="000000" w:themeColor="text1"/>
          <w:sz w:val="24"/>
          <w:szCs w:val="24"/>
        </w:rPr>
        <w:t xml:space="preserve">%) needed 2 additional procedures during the one year follow up.   </w:t>
      </w:r>
    </w:p>
    <w:p w14:paraId="5933D0E8" w14:textId="77777777" w:rsidR="0071060C" w:rsidRPr="0071060C" w:rsidRDefault="0071060C" w:rsidP="00E2638E">
      <w:pPr>
        <w:spacing w:after="0" w:line="360" w:lineRule="auto"/>
        <w:jc w:val="both"/>
        <w:rPr>
          <w:rFonts w:ascii="Book Antiqua" w:eastAsiaTheme="minorEastAsia" w:hAnsi="Book Antiqua"/>
          <w:i/>
          <w:color w:val="000000" w:themeColor="text1"/>
          <w:sz w:val="24"/>
          <w:szCs w:val="24"/>
          <w:lang w:eastAsia="zh-CN"/>
        </w:rPr>
      </w:pPr>
    </w:p>
    <w:p w14:paraId="22BFCFE5" w14:textId="77777777" w:rsidR="00BA1215" w:rsidRPr="0071060C" w:rsidRDefault="00BA1215" w:rsidP="00E2638E">
      <w:pPr>
        <w:spacing w:after="0" w:line="360" w:lineRule="auto"/>
        <w:jc w:val="both"/>
        <w:rPr>
          <w:rFonts w:ascii="Book Antiqua" w:hAnsi="Book Antiqua"/>
          <w:b/>
          <w:i/>
          <w:color w:val="000000" w:themeColor="text1"/>
          <w:sz w:val="24"/>
          <w:szCs w:val="24"/>
        </w:rPr>
      </w:pPr>
      <w:r w:rsidRPr="0071060C">
        <w:rPr>
          <w:rFonts w:ascii="Book Antiqua" w:hAnsi="Book Antiqua"/>
          <w:b/>
          <w:i/>
          <w:color w:val="000000" w:themeColor="text1"/>
          <w:sz w:val="24"/>
          <w:szCs w:val="24"/>
        </w:rPr>
        <w:t xml:space="preserve">Pain </w:t>
      </w:r>
    </w:p>
    <w:p w14:paraId="33974B39" w14:textId="77777777" w:rsidR="00BA1215" w:rsidRPr="00761FA7" w:rsidRDefault="00BA1215" w:rsidP="00E2638E">
      <w:pPr>
        <w:spacing w:after="0" w:line="360" w:lineRule="auto"/>
        <w:jc w:val="both"/>
        <w:rPr>
          <w:rFonts w:ascii="Book Antiqua" w:hAnsi="Book Antiqua"/>
          <w:color w:val="000000" w:themeColor="text1"/>
          <w:sz w:val="24"/>
          <w:szCs w:val="24"/>
        </w:rPr>
      </w:pPr>
      <w:r w:rsidRPr="00761FA7">
        <w:rPr>
          <w:rFonts w:ascii="Book Antiqua" w:hAnsi="Book Antiqua"/>
          <w:color w:val="000000" w:themeColor="text1"/>
          <w:sz w:val="24"/>
          <w:szCs w:val="24"/>
        </w:rPr>
        <w:lastRenderedPageBreak/>
        <w:t xml:space="preserve">The VAS and the average number of days with pain per month decreased significantly in all patients with RAP at the end of follow up. Similar </w:t>
      </w:r>
      <w:r w:rsidR="0083701C" w:rsidRPr="00761FA7">
        <w:rPr>
          <w:rFonts w:ascii="Book Antiqua" w:hAnsi="Book Antiqua"/>
          <w:color w:val="000000" w:themeColor="text1"/>
          <w:sz w:val="24"/>
          <w:szCs w:val="24"/>
        </w:rPr>
        <w:t xml:space="preserve">significant </w:t>
      </w:r>
      <w:r w:rsidRPr="00761FA7">
        <w:rPr>
          <w:rFonts w:ascii="Book Antiqua" w:hAnsi="Book Antiqua"/>
          <w:color w:val="000000" w:themeColor="text1"/>
          <w:sz w:val="24"/>
          <w:szCs w:val="24"/>
        </w:rPr>
        <w:t xml:space="preserve">improvements were seen in the subgroups on DT and ET (Table 2).  </w:t>
      </w:r>
    </w:p>
    <w:p w14:paraId="4E2DAB0A" w14:textId="17A3F500" w:rsidR="00BA1215" w:rsidRDefault="00BA1215" w:rsidP="00E2638E">
      <w:pPr>
        <w:spacing w:after="0" w:line="360" w:lineRule="auto"/>
        <w:ind w:firstLineChars="150" w:firstLine="360"/>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Eleven (28.2%; 8 on DT and 3 on ET) patients had no recurrence of pain with appropriate therapy during </w:t>
      </w:r>
      <w:r w:rsidR="005572DB" w:rsidRPr="00761FA7">
        <w:rPr>
          <w:rFonts w:ascii="Book Antiqua" w:hAnsi="Book Antiqua"/>
          <w:color w:val="000000" w:themeColor="text1"/>
          <w:sz w:val="24"/>
          <w:szCs w:val="24"/>
        </w:rPr>
        <w:t xml:space="preserve">the </w:t>
      </w:r>
      <w:r w:rsidRPr="00761FA7">
        <w:rPr>
          <w:rFonts w:ascii="Book Antiqua" w:hAnsi="Book Antiqua"/>
          <w:color w:val="000000" w:themeColor="text1"/>
          <w:sz w:val="24"/>
          <w:szCs w:val="24"/>
        </w:rPr>
        <w:t>1 year of follow up.  Twenty one (53.9%, 13 on DT and 8 on ET) had partial relief of pain. None of these 32 patients needed re-admissions to the hospital for</w:t>
      </w:r>
      <w:r w:rsidR="0083701C" w:rsidRPr="00761FA7">
        <w:rPr>
          <w:rFonts w:ascii="Book Antiqua" w:hAnsi="Book Antiqua"/>
          <w:color w:val="000000" w:themeColor="text1"/>
          <w:sz w:val="24"/>
          <w:szCs w:val="24"/>
        </w:rPr>
        <w:t xml:space="preserve"> the control </w:t>
      </w:r>
      <w:r w:rsidRPr="00761FA7">
        <w:rPr>
          <w:rFonts w:ascii="Book Antiqua" w:hAnsi="Book Antiqua"/>
          <w:color w:val="000000" w:themeColor="text1"/>
          <w:sz w:val="24"/>
          <w:szCs w:val="24"/>
        </w:rPr>
        <w:t>of pain.</w:t>
      </w:r>
      <w:r w:rsidR="0083701C" w:rsidRPr="00761FA7">
        <w:rPr>
          <w:rFonts w:ascii="Book Antiqua" w:hAnsi="Book Antiqua"/>
          <w:color w:val="000000" w:themeColor="text1"/>
          <w:sz w:val="24"/>
          <w:szCs w:val="24"/>
        </w:rPr>
        <w:t xml:space="preserve"> </w:t>
      </w:r>
      <w:r w:rsidRPr="00761FA7">
        <w:rPr>
          <w:rFonts w:ascii="Book Antiqua" w:hAnsi="Book Antiqua"/>
          <w:color w:val="000000" w:themeColor="text1"/>
          <w:sz w:val="24"/>
          <w:szCs w:val="24"/>
        </w:rPr>
        <w:t xml:space="preserve">The remaining 7 (17.9%) failed both </w:t>
      </w:r>
      <w:r w:rsidR="0083701C" w:rsidRPr="00761FA7">
        <w:rPr>
          <w:rFonts w:ascii="Book Antiqua" w:hAnsi="Book Antiqua"/>
          <w:color w:val="000000" w:themeColor="text1"/>
          <w:sz w:val="24"/>
          <w:szCs w:val="24"/>
        </w:rPr>
        <w:t>therapies</w:t>
      </w:r>
      <w:r w:rsidRPr="00761FA7">
        <w:rPr>
          <w:rFonts w:ascii="Book Antiqua" w:hAnsi="Book Antiqua"/>
          <w:i/>
          <w:color w:val="000000" w:themeColor="text1"/>
          <w:sz w:val="24"/>
          <w:szCs w:val="24"/>
        </w:rPr>
        <w:t xml:space="preserve">. </w:t>
      </w:r>
      <w:r w:rsidRPr="00761FA7">
        <w:rPr>
          <w:rFonts w:ascii="Book Antiqua" w:hAnsi="Book Antiqua"/>
          <w:color w:val="000000" w:themeColor="text1"/>
          <w:sz w:val="24"/>
          <w:szCs w:val="24"/>
        </w:rPr>
        <w:t xml:space="preserve">Four of these needed between 1 and 7 (median 2) re-admissions to the hospital for the control of acute episodes of pain.  </w:t>
      </w:r>
    </w:p>
    <w:p w14:paraId="70ED40F3" w14:textId="77777777" w:rsidR="0071060C" w:rsidRPr="0071060C" w:rsidRDefault="0071060C" w:rsidP="00E2638E">
      <w:pPr>
        <w:spacing w:after="0" w:line="360" w:lineRule="auto"/>
        <w:ind w:firstLineChars="150" w:firstLine="360"/>
        <w:jc w:val="both"/>
        <w:rPr>
          <w:rFonts w:ascii="Book Antiqua" w:eastAsiaTheme="minorEastAsia" w:hAnsi="Book Antiqua"/>
          <w:color w:val="000000" w:themeColor="text1"/>
          <w:sz w:val="24"/>
          <w:szCs w:val="24"/>
          <w:lang w:eastAsia="zh-CN"/>
        </w:rPr>
      </w:pPr>
    </w:p>
    <w:p w14:paraId="49077699" w14:textId="77777777" w:rsidR="00BA1215" w:rsidRPr="0071060C" w:rsidRDefault="00BA1215" w:rsidP="00E2638E">
      <w:pPr>
        <w:spacing w:after="0" w:line="360" w:lineRule="auto"/>
        <w:jc w:val="both"/>
        <w:rPr>
          <w:rFonts w:ascii="Book Antiqua" w:hAnsi="Book Antiqua"/>
          <w:i/>
          <w:color w:val="000000" w:themeColor="text1"/>
          <w:sz w:val="24"/>
          <w:szCs w:val="24"/>
        </w:rPr>
      </w:pPr>
      <w:r w:rsidRPr="0071060C">
        <w:rPr>
          <w:rFonts w:ascii="Book Antiqua" w:hAnsi="Book Antiqua"/>
          <w:b/>
          <w:i/>
          <w:color w:val="000000" w:themeColor="text1"/>
          <w:sz w:val="24"/>
          <w:szCs w:val="24"/>
        </w:rPr>
        <w:t>Quality of life</w:t>
      </w:r>
    </w:p>
    <w:p w14:paraId="3E5DAEDD" w14:textId="201D7313" w:rsidR="00BA1215" w:rsidRDefault="00BA1215"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The QoL scores improved significantly at the end of follow up in patients aged above 18 years (</w:t>
      </w:r>
      <w:r w:rsidR="0071060C" w:rsidRPr="0071060C">
        <w:rPr>
          <w:rFonts w:ascii="Book Antiqua" w:hAnsi="Book Antiqua"/>
          <w:i/>
          <w:color w:val="000000" w:themeColor="text1"/>
          <w:sz w:val="24"/>
          <w:szCs w:val="24"/>
        </w:rPr>
        <w:t>n</w:t>
      </w:r>
      <w:r w:rsidRPr="00761FA7">
        <w:rPr>
          <w:rFonts w:ascii="Book Antiqua" w:hAnsi="Book Antiqua"/>
          <w:color w:val="000000" w:themeColor="text1"/>
          <w:sz w:val="24"/>
          <w:szCs w:val="24"/>
        </w:rPr>
        <w:t xml:space="preserve"> = 31</w:t>
      </w:r>
      <w:r w:rsidR="0071060C">
        <w:rPr>
          <w:rFonts w:ascii="Book Antiqua" w:eastAsiaTheme="minorEastAsia" w:hAnsi="Book Antiqua" w:hint="eastAsia"/>
          <w:color w:val="000000" w:themeColor="text1"/>
          <w:sz w:val="24"/>
          <w:szCs w:val="24"/>
          <w:lang w:eastAsia="zh-CN"/>
        </w:rPr>
        <w:t>,</w:t>
      </w:r>
      <w:r w:rsidRPr="00761FA7">
        <w:rPr>
          <w:rFonts w:ascii="Book Antiqua" w:hAnsi="Book Antiqua"/>
          <w:color w:val="000000" w:themeColor="text1"/>
          <w:sz w:val="24"/>
          <w:szCs w:val="24"/>
        </w:rPr>
        <w:t xml:space="preserve"> 79.5%) and in the subgroup on DT (Table 3).  However, the decrease seen in patients on ET alone did not reach statistical significance. </w:t>
      </w:r>
    </w:p>
    <w:p w14:paraId="24D46A3C" w14:textId="77777777" w:rsidR="0071060C" w:rsidRPr="0071060C" w:rsidRDefault="0071060C" w:rsidP="00E2638E">
      <w:pPr>
        <w:spacing w:after="0" w:line="360" w:lineRule="auto"/>
        <w:jc w:val="both"/>
        <w:rPr>
          <w:rFonts w:ascii="Book Antiqua" w:eastAsiaTheme="minorEastAsia" w:hAnsi="Book Antiqua"/>
          <w:color w:val="000000" w:themeColor="text1"/>
          <w:sz w:val="24"/>
          <w:szCs w:val="24"/>
          <w:lang w:eastAsia="zh-CN"/>
        </w:rPr>
      </w:pPr>
    </w:p>
    <w:p w14:paraId="2B0A219D" w14:textId="77777777" w:rsidR="00BA1215" w:rsidRPr="0071060C" w:rsidRDefault="00BA1215" w:rsidP="00E2638E">
      <w:pPr>
        <w:spacing w:after="0" w:line="360" w:lineRule="auto"/>
        <w:jc w:val="both"/>
        <w:rPr>
          <w:rFonts w:ascii="Book Antiqua" w:hAnsi="Book Antiqua"/>
          <w:b/>
          <w:i/>
          <w:color w:val="000000" w:themeColor="text1"/>
          <w:sz w:val="24"/>
          <w:szCs w:val="24"/>
        </w:rPr>
      </w:pPr>
      <w:r w:rsidRPr="0071060C">
        <w:rPr>
          <w:rFonts w:ascii="Book Antiqua" w:hAnsi="Book Antiqua"/>
          <w:b/>
          <w:i/>
          <w:color w:val="000000" w:themeColor="text1"/>
          <w:sz w:val="24"/>
          <w:szCs w:val="24"/>
        </w:rPr>
        <w:t xml:space="preserve">Pancreatic functions </w:t>
      </w:r>
    </w:p>
    <w:p w14:paraId="3EB848E5" w14:textId="22553257" w:rsidR="00BA1215" w:rsidRDefault="00BA1215"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No patient had diabetes mellitus or steattorrhoea at baseline</w:t>
      </w:r>
      <w:r w:rsidR="0083701C" w:rsidRPr="00761FA7">
        <w:rPr>
          <w:rFonts w:ascii="Book Antiqua" w:hAnsi="Book Antiqua"/>
          <w:color w:val="000000" w:themeColor="text1"/>
          <w:sz w:val="24"/>
          <w:szCs w:val="24"/>
        </w:rPr>
        <w:t xml:space="preserve"> and none developed these sequela</w:t>
      </w:r>
      <w:r w:rsidRPr="00761FA7">
        <w:rPr>
          <w:rFonts w:ascii="Book Antiqua" w:hAnsi="Book Antiqua"/>
          <w:color w:val="000000" w:themeColor="text1"/>
          <w:sz w:val="24"/>
          <w:szCs w:val="24"/>
        </w:rPr>
        <w:t>e during f</w:t>
      </w:r>
      <w:r w:rsidR="0071060C">
        <w:rPr>
          <w:rFonts w:ascii="Book Antiqua" w:hAnsi="Book Antiqua"/>
          <w:color w:val="000000" w:themeColor="text1"/>
          <w:sz w:val="24"/>
          <w:szCs w:val="24"/>
        </w:rPr>
        <w:t xml:space="preserve">ollow up.  </w:t>
      </w:r>
      <w:r w:rsidRPr="00761FA7">
        <w:rPr>
          <w:rFonts w:ascii="Book Antiqua" w:hAnsi="Book Antiqua"/>
          <w:color w:val="000000" w:themeColor="text1"/>
          <w:sz w:val="24"/>
          <w:szCs w:val="24"/>
        </w:rPr>
        <w:t xml:space="preserve">All patients had normal serum C peptide and FE levels at baseline.  These parameters improved significantly in the entire group and in the two subgroups of patients except for the C peptide levels in patients on DT (Table 4).   </w:t>
      </w:r>
    </w:p>
    <w:p w14:paraId="03FC3A78" w14:textId="77777777" w:rsidR="0071060C" w:rsidRPr="0071060C" w:rsidRDefault="0071060C" w:rsidP="00E2638E">
      <w:pPr>
        <w:spacing w:after="0" w:line="360" w:lineRule="auto"/>
        <w:jc w:val="both"/>
        <w:rPr>
          <w:rFonts w:ascii="Book Antiqua" w:eastAsiaTheme="minorEastAsia" w:hAnsi="Book Antiqua"/>
          <w:b/>
          <w:color w:val="000000" w:themeColor="text1"/>
          <w:sz w:val="24"/>
          <w:szCs w:val="24"/>
          <w:lang w:eastAsia="zh-CN"/>
        </w:rPr>
      </w:pPr>
    </w:p>
    <w:p w14:paraId="3ED15042" w14:textId="77777777" w:rsidR="00BA1215" w:rsidRPr="0071060C" w:rsidRDefault="00BA1215" w:rsidP="00E2638E">
      <w:pPr>
        <w:spacing w:after="0" w:line="360" w:lineRule="auto"/>
        <w:jc w:val="both"/>
        <w:rPr>
          <w:rFonts w:ascii="Book Antiqua" w:hAnsi="Book Antiqua"/>
          <w:b/>
          <w:i/>
          <w:color w:val="000000" w:themeColor="text1"/>
          <w:sz w:val="24"/>
          <w:szCs w:val="24"/>
        </w:rPr>
      </w:pPr>
      <w:r w:rsidRPr="0071060C">
        <w:rPr>
          <w:rFonts w:ascii="Book Antiqua" w:hAnsi="Book Antiqua"/>
          <w:b/>
          <w:i/>
          <w:color w:val="000000" w:themeColor="text1"/>
          <w:sz w:val="24"/>
          <w:szCs w:val="24"/>
        </w:rPr>
        <w:t>Adverse events</w:t>
      </w:r>
    </w:p>
    <w:p w14:paraId="7F00D05C" w14:textId="77777777" w:rsidR="00BA1215" w:rsidRDefault="00BA1215"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Patients tolerated DT well and none discontinued drugs due to adverse events. Following ET, 3 (16.7%) patients developed acute exacerbation of </w:t>
      </w:r>
      <w:r w:rsidR="00DE127D" w:rsidRPr="00761FA7">
        <w:rPr>
          <w:rFonts w:ascii="Book Antiqua" w:hAnsi="Book Antiqua"/>
          <w:color w:val="000000" w:themeColor="text1"/>
          <w:sz w:val="24"/>
          <w:szCs w:val="24"/>
        </w:rPr>
        <w:t>pancreatitis, which</w:t>
      </w:r>
      <w:r w:rsidRPr="00761FA7">
        <w:rPr>
          <w:rFonts w:ascii="Book Antiqua" w:hAnsi="Book Antiqua"/>
          <w:color w:val="000000" w:themeColor="text1"/>
          <w:sz w:val="24"/>
          <w:szCs w:val="24"/>
        </w:rPr>
        <w:t xml:space="preserve"> subsided with conservative management.  No other complications were encountered following ET.</w:t>
      </w:r>
    </w:p>
    <w:p w14:paraId="3978FF82" w14:textId="77777777" w:rsidR="0071060C" w:rsidRPr="0071060C" w:rsidRDefault="0071060C" w:rsidP="00E2638E">
      <w:pPr>
        <w:spacing w:after="0" w:line="360" w:lineRule="auto"/>
        <w:jc w:val="both"/>
        <w:rPr>
          <w:rFonts w:ascii="Book Antiqua" w:eastAsiaTheme="minorEastAsia" w:hAnsi="Book Antiqua"/>
          <w:color w:val="000000" w:themeColor="text1"/>
          <w:sz w:val="24"/>
          <w:szCs w:val="24"/>
          <w:lang w:eastAsia="zh-CN"/>
        </w:rPr>
      </w:pPr>
    </w:p>
    <w:p w14:paraId="5D465833" w14:textId="77777777" w:rsidR="00BA1215" w:rsidRPr="00761FA7" w:rsidRDefault="00BA1215"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t>DISCUSSION</w:t>
      </w:r>
    </w:p>
    <w:p w14:paraId="6EB28340" w14:textId="68B69FBE" w:rsidR="00BA1215" w:rsidRPr="00761FA7" w:rsidRDefault="00BA1215" w:rsidP="00E2638E">
      <w:pPr>
        <w:spacing w:after="0" w:line="360" w:lineRule="auto"/>
        <w:jc w:val="both"/>
        <w:rPr>
          <w:rFonts w:ascii="Book Antiqua" w:hAnsi="Book Antiqua"/>
          <w:b/>
          <w:color w:val="000000" w:themeColor="text1"/>
          <w:sz w:val="24"/>
          <w:szCs w:val="24"/>
          <w:vertAlign w:val="superscript"/>
        </w:rPr>
      </w:pPr>
      <w:r w:rsidRPr="00761FA7">
        <w:rPr>
          <w:rFonts w:ascii="Book Antiqua" w:hAnsi="Book Antiqua"/>
          <w:color w:val="000000" w:themeColor="text1"/>
          <w:sz w:val="24"/>
          <w:szCs w:val="24"/>
        </w:rPr>
        <w:t xml:space="preserve">By following up patients with RAP in whom painful episodes continued to occur after common, treatable causes had been ruled out or corrected, we have shown that </w:t>
      </w:r>
      <w:r w:rsidRPr="00761FA7">
        <w:rPr>
          <w:rFonts w:ascii="Book Antiqua" w:hAnsi="Book Antiqua"/>
          <w:color w:val="000000" w:themeColor="text1"/>
          <w:sz w:val="24"/>
          <w:szCs w:val="24"/>
        </w:rPr>
        <w:lastRenderedPageBreak/>
        <w:t>more than three quarters of them improved on a standardized protocol of oral pancreatic enzyme replacement along with anti-oxidant supplementation followed by selective use of endoscopic pancreatic sphincterotomy and stent placement in non</w:t>
      </w:r>
      <w:r w:rsidR="00CE5823" w:rsidRPr="00761FA7">
        <w:rPr>
          <w:rFonts w:ascii="Book Antiqua" w:hAnsi="Book Antiqua"/>
          <w:color w:val="000000" w:themeColor="text1"/>
          <w:sz w:val="24"/>
          <w:szCs w:val="24"/>
        </w:rPr>
        <w:t>-</w:t>
      </w:r>
      <w:r w:rsidRPr="00761FA7">
        <w:rPr>
          <w:rFonts w:ascii="Book Antiqua" w:hAnsi="Book Antiqua"/>
          <w:color w:val="000000" w:themeColor="text1"/>
          <w:sz w:val="24"/>
          <w:szCs w:val="24"/>
        </w:rPr>
        <w:t>responders to the former therapy</w:t>
      </w:r>
      <w:r w:rsidR="005572DB"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The improvement in the pain was evidenced by </w:t>
      </w:r>
      <w:r w:rsidR="00666C28" w:rsidRPr="00761FA7">
        <w:rPr>
          <w:rFonts w:ascii="Book Antiqua" w:hAnsi="Book Antiqua"/>
          <w:color w:val="000000" w:themeColor="text1"/>
          <w:sz w:val="24"/>
          <w:szCs w:val="24"/>
        </w:rPr>
        <w:t xml:space="preserve">a </w:t>
      </w:r>
      <w:r w:rsidRPr="00761FA7">
        <w:rPr>
          <w:rFonts w:ascii="Book Antiqua" w:hAnsi="Book Antiqua"/>
          <w:color w:val="000000" w:themeColor="text1"/>
          <w:sz w:val="24"/>
          <w:szCs w:val="24"/>
        </w:rPr>
        <w:t>reduction in the VAS and the average number of days with pain per month</w:t>
      </w:r>
      <w:r w:rsidR="0083701C" w:rsidRPr="00761FA7">
        <w:rPr>
          <w:rFonts w:ascii="Book Antiqua" w:hAnsi="Book Antiqua"/>
          <w:color w:val="000000" w:themeColor="text1"/>
          <w:sz w:val="24"/>
          <w:szCs w:val="24"/>
        </w:rPr>
        <w:t>, avoidance of hospitalisation for the control of pain in the responders</w:t>
      </w:r>
      <w:r w:rsidRPr="00761FA7">
        <w:rPr>
          <w:rFonts w:ascii="Book Antiqua" w:hAnsi="Book Antiqua"/>
          <w:color w:val="000000" w:themeColor="text1"/>
          <w:sz w:val="24"/>
          <w:szCs w:val="24"/>
        </w:rPr>
        <w:t xml:space="preserve"> and also an attendant improvement in the QOL. </w:t>
      </w:r>
      <w:r w:rsidR="0083701C" w:rsidRPr="00761FA7">
        <w:rPr>
          <w:rFonts w:ascii="Book Antiqua" w:hAnsi="Book Antiqua"/>
          <w:color w:val="000000" w:themeColor="text1"/>
          <w:sz w:val="24"/>
          <w:szCs w:val="24"/>
        </w:rPr>
        <w:t>Such a stepwise approach to the management of pain has been previously described in patients with C</w:t>
      </w:r>
      <w:r w:rsidR="0083701C" w:rsidRPr="00CE7130">
        <w:rPr>
          <w:rFonts w:ascii="Book Antiqua" w:hAnsi="Book Antiqua"/>
          <w:color w:val="000000" w:themeColor="text1"/>
          <w:sz w:val="24"/>
          <w:szCs w:val="24"/>
        </w:rPr>
        <w:t>P</w:t>
      </w:r>
      <w:r w:rsidR="0083701C" w:rsidRPr="00CE7130">
        <w:rPr>
          <w:rFonts w:ascii="Book Antiqua" w:hAnsi="Book Antiqua"/>
          <w:color w:val="000000" w:themeColor="text1"/>
          <w:sz w:val="24"/>
          <w:szCs w:val="24"/>
          <w:vertAlign w:val="superscript"/>
        </w:rPr>
        <w:t>[20,17,18]</w:t>
      </w:r>
      <w:r w:rsidR="0083701C" w:rsidRPr="00CE7130">
        <w:rPr>
          <w:rFonts w:ascii="Book Antiqua" w:hAnsi="Book Antiqua"/>
          <w:color w:val="000000" w:themeColor="text1"/>
          <w:sz w:val="24"/>
          <w:szCs w:val="24"/>
        </w:rPr>
        <w:t xml:space="preserve">. </w:t>
      </w:r>
      <w:r w:rsidRPr="00761FA7">
        <w:rPr>
          <w:rFonts w:ascii="Book Antiqua" w:hAnsi="Book Antiqua"/>
          <w:color w:val="000000" w:themeColor="text1"/>
          <w:sz w:val="24"/>
          <w:szCs w:val="24"/>
        </w:rPr>
        <w:t xml:space="preserve">However, this is the first time a similar approach has been shown to be effective in the treatment of the pain of RAP.  This is also probably the first report on the response to the </w:t>
      </w:r>
      <w:r w:rsidR="0083701C" w:rsidRPr="00761FA7">
        <w:rPr>
          <w:rFonts w:ascii="Book Antiqua" w:hAnsi="Book Antiqua"/>
          <w:color w:val="000000" w:themeColor="text1"/>
          <w:sz w:val="24"/>
          <w:szCs w:val="24"/>
        </w:rPr>
        <w:t>use</w:t>
      </w:r>
      <w:r w:rsidRPr="00761FA7">
        <w:rPr>
          <w:rFonts w:ascii="Book Antiqua" w:hAnsi="Book Antiqua"/>
          <w:color w:val="000000" w:themeColor="text1"/>
          <w:sz w:val="24"/>
          <w:szCs w:val="24"/>
        </w:rPr>
        <w:t xml:space="preserve"> of pancreatic enzymes and anti-oxidants in the treatment of RAP.</w:t>
      </w:r>
      <w:r w:rsidR="00D92D65" w:rsidRPr="00761FA7">
        <w:rPr>
          <w:rFonts w:ascii="Book Antiqua" w:hAnsi="Book Antiqua"/>
          <w:color w:val="000000" w:themeColor="text1"/>
          <w:sz w:val="24"/>
          <w:szCs w:val="24"/>
        </w:rPr>
        <w:t xml:space="preserve"> </w:t>
      </w:r>
      <w:r w:rsidR="00114FD0" w:rsidRPr="00761FA7">
        <w:rPr>
          <w:rFonts w:ascii="Book Antiqua" w:hAnsi="Book Antiqua"/>
          <w:color w:val="000000" w:themeColor="text1"/>
          <w:sz w:val="24"/>
          <w:szCs w:val="24"/>
        </w:rPr>
        <w:t xml:space="preserve">Controversies </w:t>
      </w:r>
      <w:r w:rsidRPr="00761FA7">
        <w:rPr>
          <w:rFonts w:ascii="Book Antiqua" w:hAnsi="Book Antiqua"/>
          <w:color w:val="000000" w:themeColor="text1"/>
          <w:sz w:val="24"/>
          <w:szCs w:val="24"/>
        </w:rPr>
        <w:t xml:space="preserve">surround the significance of </w:t>
      </w:r>
      <w:r w:rsidR="00114FD0" w:rsidRPr="00761FA7">
        <w:rPr>
          <w:rFonts w:ascii="Book Antiqua" w:hAnsi="Book Antiqua"/>
          <w:color w:val="000000" w:themeColor="text1"/>
          <w:sz w:val="24"/>
          <w:szCs w:val="24"/>
        </w:rPr>
        <w:t>the entity of sphincter of Oddi dysfunction (SOD) and the usefulness of endoscopic therapy for RAP with or without concomitant SOD</w:t>
      </w:r>
      <w:r w:rsidR="00114FD0" w:rsidRPr="00AC5DE0">
        <w:rPr>
          <w:rFonts w:ascii="Book Antiqua" w:hAnsi="Book Antiqua"/>
          <w:color w:val="000000" w:themeColor="text1"/>
          <w:sz w:val="24"/>
          <w:szCs w:val="24"/>
          <w:vertAlign w:val="superscript"/>
        </w:rPr>
        <w:t>[</w:t>
      </w:r>
      <w:r w:rsidR="00DC7242" w:rsidRPr="00AC5DE0">
        <w:rPr>
          <w:rFonts w:ascii="Book Antiqua" w:hAnsi="Book Antiqua"/>
          <w:color w:val="000000" w:themeColor="text1"/>
          <w:sz w:val="24"/>
          <w:szCs w:val="24"/>
          <w:vertAlign w:val="superscript"/>
        </w:rPr>
        <w:t>16,</w:t>
      </w:r>
      <w:r w:rsidR="00114FD0" w:rsidRPr="00AC5DE0">
        <w:rPr>
          <w:rFonts w:ascii="Book Antiqua" w:hAnsi="Book Antiqua"/>
          <w:color w:val="000000" w:themeColor="text1"/>
          <w:sz w:val="24"/>
          <w:szCs w:val="24"/>
          <w:vertAlign w:val="superscript"/>
        </w:rPr>
        <w:t>25,26]</w:t>
      </w:r>
      <w:r w:rsidR="00114FD0" w:rsidRPr="00761FA7">
        <w:rPr>
          <w:rFonts w:ascii="Book Antiqua" w:hAnsi="Book Antiqua"/>
          <w:b/>
          <w:color w:val="000000" w:themeColor="text1"/>
          <w:sz w:val="24"/>
          <w:szCs w:val="24"/>
        </w:rPr>
        <w:t>.</w:t>
      </w:r>
      <w:r w:rsidR="00114FD0" w:rsidRPr="00761FA7">
        <w:rPr>
          <w:rFonts w:ascii="Book Antiqua" w:hAnsi="Book Antiqua"/>
          <w:color w:val="000000" w:themeColor="text1"/>
          <w:sz w:val="24"/>
          <w:szCs w:val="24"/>
        </w:rPr>
        <w:t xml:space="preserve"> Given such controversies </w:t>
      </w:r>
      <w:r w:rsidRPr="00761FA7">
        <w:rPr>
          <w:rFonts w:ascii="Book Antiqua" w:hAnsi="Book Antiqua"/>
          <w:color w:val="000000" w:themeColor="text1"/>
          <w:sz w:val="24"/>
          <w:szCs w:val="24"/>
        </w:rPr>
        <w:t xml:space="preserve">our results show that a difficult to manage subgroup of patients with </w:t>
      </w:r>
      <w:r w:rsidR="00902ECF" w:rsidRPr="00761FA7">
        <w:rPr>
          <w:rFonts w:ascii="Book Antiqua" w:hAnsi="Book Antiqua"/>
          <w:color w:val="000000" w:themeColor="text1"/>
          <w:sz w:val="24"/>
          <w:szCs w:val="24"/>
        </w:rPr>
        <w:t>RAP</w:t>
      </w:r>
      <w:r w:rsidRPr="00761FA7">
        <w:rPr>
          <w:rFonts w:ascii="Book Antiqua" w:hAnsi="Book Antiqua"/>
          <w:color w:val="000000" w:themeColor="text1"/>
          <w:sz w:val="24"/>
          <w:szCs w:val="24"/>
        </w:rPr>
        <w:t xml:space="preserve"> can be treated successfully using the protocol we used</w:t>
      </w:r>
      <w:r w:rsidRPr="00761FA7">
        <w:rPr>
          <w:rFonts w:ascii="Book Antiqua" w:hAnsi="Book Antiqua"/>
          <w:b/>
          <w:color w:val="000000" w:themeColor="text1"/>
          <w:sz w:val="24"/>
          <w:szCs w:val="24"/>
        </w:rPr>
        <w:t>.</w:t>
      </w:r>
    </w:p>
    <w:p w14:paraId="51622F93" w14:textId="68B2B7FB" w:rsidR="00BA1215" w:rsidRPr="00761FA7" w:rsidRDefault="00BA1215" w:rsidP="00E2638E">
      <w:pPr>
        <w:spacing w:after="0" w:line="360" w:lineRule="auto"/>
        <w:ind w:firstLineChars="100" w:firstLine="240"/>
        <w:jc w:val="both"/>
        <w:rPr>
          <w:rFonts w:ascii="Book Antiqua" w:hAnsi="Book Antiqua"/>
          <w:color w:val="000000" w:themeColor="text1"/>
          <w:sz w:val="24"/>
          <w:szCs w:val="24"/>
        </w:rPr>
      </w:pPr>
      <w:r w:rsidRPr="00761FA7">
        <w:rPr>
          <w:rFonts w:ascii="Book Antiqua" w:hAnsi="Book Antiqua"/>
          <w:color w:val="000000" w:themeColor="text1"/>
          <w:sz w:val="24"/>
          <w:szCs w:val="24"/>
        </w:rPr>
        <w:t>Pancreatic enzymes and anti-oxidants are often used for the treatment of pain in CP though their exact role remains controversial. A Cochrane review concluded that the former th</w:t>
      </w:r>
      <w:r w:rsidR="00EA5F46" w:rsidRPr="00761FA7">
        <w:rPr>
          <w:rFonts w:ascii="Book Antiqua" w:hAnsi="Book Antiqua"/>
          <w:color w:val="000000" w:themeColor="text1"/>
          <w:sz w:val="24"/>
          <w:szCs w:val="24"/>
        </w:rPr>
        <w:t>erapy is no better than placeb</w:t>
      </w:r>
      <w:r w:rsidR="00EA5F46" w:rsidRPr="0071060C">
        <w:rPr>
          <w:rFonts w:ascii="Book Antiqua" w:hAnsi="Book Antiqua"/>
          <w:color w:val="000000" w:themeColor="text1"/>
          <w:sz w:val="24"/>
          <w:szCs w:val="24"/>
        </w:rPr>
        <w:t>o</w:t>
      </w:r>
      <w:r w:rsidRPr="0071060C">
        <w:rPr>
          <w:rFonts w:ascii="Book Antiqua" w:hAnsi="Book Antiqua"/>
          <w:color w:val="000000" w:themeColor="text1"/>
          <w:sz w:val="24"/>
          <w:szCs w:val="24"/>
          <w:vertAlign w:val="superscript"/>
        </w:rPr>
        <w:t>[</w:t>
      </w:r>
      <w:r w:rsidR="00116873" w:rsidRPr="0071060C">
        <w:rPr>
          <w:rFonts w:ascii="Book Antiqua" w:hAnsi="Book Antiqua"/>
          <w:color w:val="000000" w:themeColor="text1"/>
          <w:sz w:val="24"/>
          <w:szCs w:val="24"/>
          <w:vertAlign w:val="superscript"/>
        </w:rPr>
        <w:t>13</w:t>
      </w:r>
      <w:r w:rsidRPr="0071060C">
        <w:rPr>
          <w:rFonts w:ascii="Book Antiqua" w:hAnsi="Book Antiqua"/>
          <w:color w:val="000000" w:themeColor="text1"/>
          <w:sz w:val="24"/>
          <w:szCs w:val="24"/>
          <w:vertAlign w:val="superscript"/>
        </w:rPr>
        <w:t>]</w:t>
      </w:r>
      <w:r w:rsidRPr="0071060C">
        <w:rPr>
          <w:rFonts w:ascii="Book Antiqua" w:hAnsi="Book Antiqua"/>
          <w:color w:val="000000" w:themeColor="text1"/>
          <w:sz w:val="24"/>
          <w:szCs w:val="24"/>
        </w:rPr>
        <w:t>.</w:t>
      </w:r>
      <w:r w:rsidRPr="00761FA7">
        <w:rPr>
          <w:rFonts w:ascii="Book Antiqua" w:hAnsi="Book Antiqua"/>
          <w:color w:val="000000" w:themeColor="text1"/>
          <w:sz w:val="24"/>
          <w:szCs w:val="24"/>
        </w:rPr>
        <w:t xml:space="preserve"> The conflicting results of two recent, large trials on anti-oxidant therapy </w:t>
      </w:r>
      <w:r w:rsidR="005572DB" w:rsidRPr="00761FA7">
        <w:rPr>
          <w:rFonts w:ascii="Book Antiqua" w:hAnsi="Book Antiqua"/>
          <w:color w:val="000000" w:themeColor="text1"/>
          <w:sz w:val="24"/>
          <w:szCs w:val="24"/>
        </w:rPr>
        <w:t xml:space="preserve">for CP </w:t>
      </w:r>
      <w:r w:rsidRPr="00761FA7">
        <w:rPr>
          <w:rFonts w:ascii="Book Antiqua" w:hAnsi="Book Antiqua"/>
          <w:color w:val="000000" w:themeColor="text1"/>
          <w:sz w:val="24"/>
          <w:szCs w:val="24"/>
        </w:rPr>
        <w:t>appears to translate into only a small benefit in a meta-</w:t>
      </w:r>
      <w:r w:rsidR="00EA5F46" w:rsidRPr="00761FA7">
        <w:rPr>
          <w:rFonts w:ascii="Book Antiqua" w:hAnsi="Book Antiqua"/>
          <w:color w:val="000000" w:themeColor="text1"/>
          <w:sz w:val="24"/>
          <w:szCs w:val="24"/>
        </w:rPr>
        <w:t>analysis</w:t>
      </w:r>
      <w:r w:rsidRPr="0071060C">
        <w:rPr>
          <w:rFonts w:ascii="Book Antiqua" w:hAnsi="Book Antiqua"/>
          <w:color w:val="000000" w:themeColor="text1"/>
          <w:sz w:val="24"/>
          <w:szCs w:val="24"/>
          <w:vertAlign w:val="superscript"/>
        </w:rPr>
        <w:t>[</w:t>
      </w:r>
      <w:r w:rsidR="00116873" w:rsidRPr="0071060C">
        <w:rPr>
          <w:rFonts w:ascii="Book Antiqua" w:hAnsi="Book Antiqua"/>
          <w:color w:val="000000" w:themeColor="text1"/>
          <w:sz w:val="24"/>
          <w:szCs w:val="24"/>
          <w:vertAlign w:val="superscript"/>
        </w:rPr>
        <w:t>14,15,27</w:t>
      </w:r>
      <w:r w:rsidRPr="0071060C">
        <w:rPr>
          <w:rFonts w:ascii="Book Antiqua" w:hAnsi="Book Antiqua"/>
          <w:color w:val="000000" w:themeColor="text1"/>
          <w:sz w:val="24"/>
          <w:szCs w:val="24"/>
          <w:vertAlign w:val="superscript"/>
        </w:rPr>
        <w:t>]</w:t>
      </w:r>
      <w:r w:rsidRPr="0071060C">
        <w:rPr>
          <w:rFonts w:ascii="Book Antiqua" w:hAnsi="Book Antiqua"/>
          <w:color w:val="000000" w:themeColor="text1"/>
          <w:sz w:val="24"/>
          <w:szCs w:val="24"/>
        </w:rPr>
        <w:t xml:space="preserve">. </w:t>
      </w:r>
      <w:r w:rsidRPr="00761FA7">
        <w:rPr>
          <w:rFonts w:ascii="Book Antiqua" w:hAnsi="Book Antiqua"/>
          <w:color w:val="000000" w:themeColor="text1"/>
          <w:sz w:val="24"/>
          <w:szCs w:val="24"/>
        </w:rPr>
        <w:t>Nonetheless, our results indicate that randomised controlled studies with these drugs for the management of RAP are warranted</w:t>
      </w:r>
      <w:r w:rsidR="00114FD0" w:rsidRPr="00761FA7">
        <w:rPr>
          <w:rFonts w:ascii="Book Antiqua" w:hAnsi="Book Antiqua"/>
          <w:color w:val="000000" w:themeColor="text1"/>
          <w:sz w:val="24"/>
          <w:szCs w:val="24"/>
        </w:rPr>
        <w:t xml:space="preserve"> in the future</w:t>
      </w:r>
      <w:r w:rsidRPr="00761FA7">
        <w:rPr>
          <w:rFonts w:ascii="Book Antiqua" w:hAnsi="Book Antiqua"/>
          <w:color w:val="000000" w:themeColor="text1"/>
          <w:sz w:val="24"/>
          <w:szCs w:val="24"/>
        </w:rPr>
        <w:t>.</w:t>
      </w:r>
    </w:p>
    <w:p w14:paraId="3EC80806" w14:textId="71EEF823" w:rsidR="00EA5F46" w:rsidRPr="00761FA7" w:rsidRDefault="00EA5F46" w:rsidP="00E2638E">
      <w:pPr>
        <w:spacing w:after="0" w:line="360" w:lineRule="auto"/>
        <w:ind w:firstLineChars="150" w:firstLine="360"/>
        <w:jc w:val="both"/>
        <w:rPr>
          <w:rFonts w:ascii="Book Antiqua" w:hAnsi="Book Antiqua"/>
          <w:color w:val="000000" w:themeColor="text1"/>
          <w:sz w:val="24"/>
          <w:szCs w:val="24"/>
        </w:rPr>
      </w:pPr>
      <w:r w:rsidRPr="00761FA7">
        <w:rPr>
          <w:rFonts w:ascii="Book Antiqua" w:hAnsi="Book Antiqua"/>
          <w:color w:val="000000" w:themeColor="text1"/>
          <w:sz w:val="24"/>
          <w:szCs w:val="24"/>
        </w:rPr>
        <w:t xml:space="preserve">The role of endoscopic pancreatic sphincterotomy in the treatment </w:t>
      </w:r>
      <w:r w:rsidR="00114FD0" w:rsidRPr="00761FA7">
        <w:rPr>
          <w:rFonts w:ascii="Book Antiqua" w:hAnsi="Book Antiqua"/>
          <w:color w:val="000000" w:themeColor="text1"/>
          <w:sz w:val="24"/>
          <w:szCs w:val="24"/>
        </w:rPr>
        <w:t>of RAP is controversial</w:t>
      </w:r>
      <w:r w:rsidRPr="00761FA7">
        <w:rPr>
          <w:rFonts w:ascii="Book Antiqua" w:hAnsi="Book Antiqua"/>
          <w:b/>
          <w:color w:val="000000" w:themeColor="text1"/>
          <w:sz w:val="24"/>
          <w:szCs w:val="24"/>
        </w:rPr>
        <w:t>.</w:t>
      </w:r>
      <w:r w:rsidR="00114FD0" w:rsidRPr="00761FA7">
        <w:rPr>
          <w:rFonts w:ascii="Book Antiqua" w:hAnsi="Book Antiqua"/>
          <w:b/>
          <w:color w:val="000000" w:themeColor="text1"/>
          <w:sz w:val="24"/>
          <w:szCs w:val="24"/>
          <w:vertAlign w:val="superscript"/>
        </w:rPr>
        <w:t xml:space="preserve"> </w:t>
      </w:r>
      <w:r w:rsidR="003C502B" w:rsidRPr="00761FA7">
        <w:rPr>
          <w:rFonts w:ascii="Book Antiqua" w:hAnsi="Book Antiqua"/>
          <w:color w:val="000000" w:themeColor="text1"/>
          <w:sz w:val="24"/>
          <w:szCs w:val="24"/>
        </w:rPr>
        <w:t>The r</w:t>
      </w:r>
      <w:r w:rsidRPr="00761FA7">
        <w:rPr>
          <w:rFonts w:ascii="Book Antiqua" w:hAnsi="Book Antiqua"/>
          <w:color w:val="000000" w:themeColor="text1"/>
          <w:sz w:val="24"/>
          <w:szCs w:val="24"/>
        </w:rPr>
        <w:t>esponse to pancreatic sphincterotomy or stent placement have been variably reported in 50</w:t>
      </w:r>
      <w:r w:rsidR="0071060C">
        <w:rPr>
          <w:rFonts w:ascii="Book Antiqua" w:eastAsiaTheme="minorEastAsia" w:hAnsi="Book Antiqua" w:hint="eastAsia"/>
          <w:color w:val="000000" w:themeColor="text1"/>
          <w:sz w:val="24"/>
          <w:szCs w:val="24"/>
          <w:lang w:eastAsia="zh-CN"/>
        </w:rPr>
        <w:t>%</w:t>
      </w:r>
      <w:r w:rsidRPr="00761FA7">
        <w:rPr>
          <w:rFonts w:ascii="Book Antiqua" w:hAnsi="Book Antiqua"/>
          <w:color w:val="000000" w:themeColor="text1"/>
          <w:sz w:val="24"/>
          <w:szCs w:val="24"/>
        </w:rPr>
        <w:t xml:space="preserve"> – 100% of patients with idiopathic RAP irrespective of whether they had SOD or not</w:t>
      </w:r>
      <w:r w:rsidR="003C502B" w:rsidRPr="00761FA7">
        <w:rPr>
          <w:rFonts w:ascii="Book Antiqua" w:hAnsi="Book Antiqua"/>
          <w:color w:val="000000" w:themeColor="text1"/>
          <w:sz w:val="24"/>
          <w:szCs w:val="24"/>
        </w:rPr>
        <w:t xml:space="preserve"> in various case series</w:t>
      </w:r>
      <w:r w:rsidRPr="0071060C">
        <w:rPr>
          <w:rFonts w:ascii="Book Antiqua" w:hAnsi="Book Antiqua"/>
          <w:color w:val="000000" w:themeColor="text1"/>
          <w:sz w:val="24"/>
          <w:szCs w:val="24"/>
          <w:vertAlign w:val="superscript"/>
        </w:rPr>
        <w:t>[</w:t>
      </w:r>
      <w:r w:rsidR="005D7849" w:rsidRPr="0071060C">
        <w:rPr>
          <w:rFonts w:ascii="Book Antiqua" w:hAnsi="Book Antiqua"/>
          <w:color w:val="000000" w:themeColor="text1"/>
          <w:sz w:val="24"/>
          <w:szCs w:val="24"/>
          <w:vertAlign w:val="superscript"/>
        </w:rPr>
        <w:t>4,5,28</w:t>
      </w:r>
      <w:r w:rsidRPr="0071060C">
        <w:rPr>
          <w:rFonts w:ascii="Book Antiqua" w:hAnsi="Book Antiqua"/>
          <w:color w:val="000000" w:themeColor="text1"/>
          <w:sz w:val="24"/>
          <w:szCs w:val="24"/>
          <w:vertAlign w:val="superscript"/>
        </w:rPr>
        <w:t>]</w:t>
      </w:r>
      <w:r w:rsidRPr="0071060C">
        <w:rPr>
          <w:rFonts w:ascii="Book Antiqua" w:hAnsi="Book Antiqua"/>
          <w:color w:val="000000" w:themeColor="text1"/>
          <w:sz w:val="24"/>
          <w:szCs w:val="24"/>
        </w:rPr>
        <w:t>.</w:t>
      </w:r>
      <w:r w:rsidR="00CE5823" w:rsidRPr="0071060C">
        <w:rPr>
          <w:rFonts w:ascii="Book Antiqua" w:hAnsi="Book Antiqua"/>
          <w:color w:val="000000" w:themeColor="text1"/>
          <w:sz w:val="24"/>
          <w:szCs w:val="24"/>
          <w:vertAlign w:val="superscript"/>
        </w:rPr>
        <w:t xml:space="preserve"> </w:t>
      </w:r>
      <w:r w:rsidR="00D92D65" w:rsidRPr="00761FA7">
        <w:rPr>
          <w:rFonts w:ascii="Book Antiqua" w:hAnsi="Book Antiqua"/>
          <w:b/>
          <w:color w:val="000000" w:themeColor="text1"/>
          <w:sz w:val="24"/>
          <w:szCs w:val="24"/>
          <w:vertAlign w:val="superscript"/>
        </w:rPr>
        <w:t xml:space="preserve"> </w:t>
      </w:r>
      <w:r w:rsidRPr="00761FA7">
        <w:rPr>
          <w:rFonts w:ascii="Book Antiqua" w:hAnsi="Book Antiqua"/>
          <w:color w:val="000000" w:themeColor="text1"/>
          <w:sz w:val="24"/>
          <w:szCs w:val="24"/>
        </w:rPr>
        <w:t>In a recent randomised trial, combined pancreatic and biliary sphincterotomy was no better than biliary sphincterotomy alone in patients with RAP and SOD, either treatment relieving pain in about half the patients</w:t>
      </w:r>
      <w:r w:rsidRPr="00CE7130">
        <w:rPr>
          <w:rFonts w:ascii="Book Antiqua" w:hAnsi="Book Antiqua"/>
          <w:color w:val="000000" w:themeColor="text1"/>
          <w:sz w:val="24"/>
          <w:szCs w:val="24"/>
          <w:vertAlign w:val="superscript"/>
        </w:rPr>
        <w:t>[16]</w:t>
      </w:r>
      <w:r w:rsidRPr="00CE7130">
        <w:rPr>
          <w:rFonts w:ascii="Book Antiqua" w:hAnsi="Book Antiqua"/>
          <w:color w:val="000000" w:themeColor="text1"/>
          <w:sz w:val="24"/>
          <w:szCs w:val="24"/>
        </w:rPr>
        <w:t>.</w:t>
      </w:r>
      <w:r w:rsidR="00CE5823" w:rsidRPr="00761FA7">
        <w:rPr>
          <w:rFonts w:ascii="Book Antiqua" w:hAnsi="Book Antiqua"/>
          <w:b/>
          <w:color w:val="000000" w:themeColor="text1"/>
          <w:sz w:val="24"/>
          <w:szCs w:val="24"/>
          <w:vertAlign w:val="superscript"/>
        </w:rPr>
        <w:t xml:space="preserve"> </w:t>
      </w:r>
      <w:r w:rsidR="00D92D65" w:rsidRPr="00761FA7">
        <w:rPr>
          <w:rFonts w:ascii="Book Antiqua" w:hAnsi="Book Antiqua"/>
          <w:b/>
          <w:color w:val="000000" w:themeColor="text1"/>
          <w:sz w:val="24"/>
          <w:szCs w:val="24"/>
          <w:vertAlign w:val="superscript"/>
        </w:rPr>
        <w:t xml:space="preserve"> </w:t>
      </w:r>
      <w:r w:rsidRPr="00761FA7">
        <w:rPr>
          <w:rFonts w:ascii="Book Antiqua" w:hAnsi="Book Antiqua"/>
          <w:color w:val="000000" w:themeColor="text1"/>
          <w:sz w:val="24"/>
          <w:szCs w:val="24"/>
        </w:rPr>
        <w:t xml:space="preserve">However, patients without SOD underwent only biliary but not pancreatic sphincterotomy in this study. Some of the differences in the </w:t>
      </w:r>
      <w:r w:rsidRPr="00761FA7">
        <w:rPr>
          <w:rFonts w:ascii="Book Antiqua" w:hAnsi="Book Antiqua"/>
          <w:color w:val="000000" w:themeColor="text1"/>
          <w:sz w:val="24"/>
          <w:szCs w:val="24"/>
        </w:rPr>
        <w:lastRenderedPageBreak/>
        <w:t>outcomes of pancreatic endotherapy in RAP in different studies could be because of the differences in the patients enrolled. The patients who qualified for our study had few therapeutic options available to them short of total pancreatectomy and islet cell transplantation.</w:t>
      </w:r>
    </w:p>
    <w:p w14:paraId="1AE89E0E" w14:textId="06F78C16" w:rsidR="00EA5F46" w:rsidRPr="0071060C" w:rsidRDefault="00EA5F46" w:rsidP="00E2638E">
      <w:pPr>
        <w:spacing w:after="0" w:line="360" w:lineRule="auto"/>
        <w:ind w:firstLineChars="150" w:firstLine="360"/>
        <w:jc w:val="both"/>
        <w:rPr>
          <w:rFonts w:ascii="Book Antiqua" w:hAnsi="Book Antiqua"/>
          <w:color w:val="000000" w:themeColor="text1"/>
          <w:sz w:val="24"/>
          <w:szCs w:val="24"/>
          <w:vertAlign w:val="superscript"/>
        </w:rPr>
      </w:pPr>
      <w:r w:rsidRPr="00761FA7">
        <w:rPr>
          <w:rFonts w:ascii="Book Antiqua" w:hAnsi="Book Antiqua"/>
          <w:color w:val="000000" w:themeColor="text1"/>
          <w:sz w:val="24"/>
          <w:szCs w:val="24"/>
        </w:rPr>
        <w:t xml:space="preserve">RAP is a condition with diverse aetiologies and consequently one with variable natural history.  The mechanisms underlying the pain in RAP are complex and not fully </w:t>
      </w:r>
      <w:r w:rsidR="00DE127D" w:rsidRPr="00761FA7">
        <w:rPr>
          <w:rFonts w:ascii="Book Antiqua" w:hAnsi="Book Antiqua"/>
          <w:color w:val="000000" w:themeColor="text1"/>
          <w:sz w:val="24"/>
          <w:szCs w:val="24"/>
        </w:rPr>
        <w:t>understood, but</w:t>
      </w:r>
      <w:r w:rsidRPr="00761FA7">
        <w:rPr>
          <w:rFonts w:ascii="Book Antiqua" w:hAnsi="Book Antiqua"/>
          <w:color w:val="000000" w:themeColor="text1"/>
          <w:sz w:val="24"/>
          <w:szCs w:val="24"/>
        </w:rPr>
        <w:t xml:space="preserve"> are likely to be similar to those in CP</w:t>
      </w:r>
      <w:r w:rsidR="00DE127D" w:rsidRPr="0071060C">
        <w:rPr>
          <w:rFonts w:ascii="Book Antiqua" w:hAnsi="Book Antiqua"/>
          <w:color w:val="000000" w:themeColor="text1"/>
          <w:sz w:val="24"/>
          <w:szCs w:val="24"/>
          <w:vertAlign w:val="superscript"/>
        </w:rPr>
        <w:t>[</w:t>
      </w:r>
      <w:r w:rsidR="005D7849" w:rsidRPr="0071060C">
        <w:rPr>
          <w:rFonts w:ascii="Book Antiqua" w:hAnsi="Book Antiqua"/>
          <w:color w:val="000000" w:themeColor="text1"/>
          <w:sz w:val="24"/>
          <w:szCs w:val="24"/>
          <w:vertAlign w:val="superscript"/>
        </w:rPr>
        <w:t>21,29,30</w:t>
      </w:r>
      <w:r w:rsidRPr="0071060C">
        <w:rPr>
          <w:rFonts w:ascii="Book Antiqua" w:hAnsi="Book Antiqua"/>
          <w:color w:val="000000" w:themeColor="text1"/>
          <w:sz w:val="24"/>
          <w:szCs w:val="24"/>
          <w:vertAlign w:val="superscript"/>
        </w:rPr>
        <w:t>]</w:t>
      </w:r>
      <w:r w:rsidRPr="0071060C">
        <w:rPr>
          <w:rFonts w:ascii="Book Antiqua" w:hAnsi="Book Antiqua"/>
          <w:color w:val="000000" w:themeColor="text1"/>
          <w:sz w:val="24"/>
          <w:szCs w:val="24"/>
        </w:rPr>
        <w:t>.</w:t>
      </w:r>
      <w:r w:rsidR="00CE5823" w:rsidRPr="0071060C">
        <w:rPr>
          <w:rFonts w:ascii="Book Antiqua" w:hAnsi="Book Antiqua"/>
          <w:color w:val="000000" w:themeColor="text1"/>
          <w:sz w:val="24"/>
          <w:szCs w:val="24"/>
          <w:vertAlign w:val="superscript"/>
        </w:rPr>
        <w:t xml:space="preserve"> </w:t>
      </w:r>
      <w:r w:rsidRPr="00761FA7">
        <w:rPr>
          <w:rFonts w:ascii="Book Antiqua" w:hAnsi="Book Antiqua"/>
          <w:color w:val="000000" w:themeColor="text1"/>
          <w:sz w:val="24"/>
          <w:szCs w:val="24"/>
        </w:rPr>
        <w:t xml:space="preserve">Being those in whom painful episodes continued after </w:t>
      </w:r>
      <w:r w:rsidR="00114FD0" w:rsidRPr="00761FA7">
        <w:rPr>
          <w:rFonts w:ascii="Book Antiqua" w:hAnsi="Book Antiqua"/>
          <w:color w:val="000000" w:themeColor="text1"/>
          <w:sz w:val="24"/>
          <w:szCs w:val="24"/>
        </w:rPr>
        <w:t xml:space="preserve">an </w:t>
      </w:r>
      <w:r w:rsidRPr="00761FA7">
        <w:rPr>
          <w:rFonts w:ascii="Book Antiqua" w:hAnsi="Book Antiqua"/>
          <w:color w:val="000000" w:themeColor="text1"/>
          <w:sz w:val="24"/>
          <w:szCs w:val="24"/>
        </w:rPr>
        <w:t>initial evaluation for causative factors and their treatment, the patients in the present study were uniform in one sense. No clear cut recommendations are available as to how to treat these patients short of total pancreatetcomy and islet cell transplantation, a procedure available only in a few centres.  On the other hand the age range of the patients was wide and the proved or presumed causative factors such as alcohol abuse, tobacco smoking or pancreas divisum were seen in varying proportions thereby suggesting that the group was diverse.  The fact that more than 80% of the patients showed a complete or partial response during follow up suggests however that the treatment approach we followed is effective. The reason for this could be that the therapies we used targeted specific common pathways leading to recurrent episodes of pain</w:t>
      </w:r>
      <w:r w:rsidR="00114FD0" w:rsidRPr="00761FA7">
        <w:rPr>
          <w:rFonts w:ascii="Book Antiqua" w:hAnsi="Book Antiqua"/>
          <w:color w:val="000000" w:themeColor="text1"/>
          <w:sz w:val="24"/>
          <w:szCs w:val="24"/>
        </w:rPr>
        <w:t xml:space="preserve"> in RAP irrespective of the </w:t>
      </w:r>
      <w:r w:rsidR="0071060C">
        <w:rPr>
          <w:rFonts w:ascii="Book Antiqua" w:hAnsi="Book Antiqua"/>
          <w:color w:val="000000" w:themeColor="text1"/>
          <w:sz w:val="24"/>
          <w:szCs w:val="24"/>
        </w:rPr>
        <w:t xml:space="preserve">etiology. </w:t>
      </w:r>
      <w:r w:rsidRPr="00761FA7">
        <w:rPr>
          <w:rFonts w:ascii="Book Antiqua" w:hAnsi="Book Antiqua"/>
          <w:color w:val="000000" w:themeColor="text1"/>
          <w:sz w:val="24"/>
          <w:szCs w:val="24"/>
        </w:rPr>
        <w:t xml:space="preserve">For example the negative feedback induced by the enzyme supplementation and the reduction in the pancreatico-duodenal pressure gradient brought about by the pancreatic sphincterotomy could both have acted by decreasing the pancreatic ductal pressure irrespective of whether SOD was present in our patients </w:t>
      </w:r>
      <w:r w:rsidR="008D5C0E" w:rsidRPr="00761FA7">
        <w:rPr>
          <w:rFonts w:ascii="Book Antiqua" w:hAnsi="Book Antiqua"/>
          <w:color w:val="000000" w:themeColor="text1"/>
          <w:sz w:val="24"/>
          <w:szCs w:val="24"/>
        </w:rPr>
        <w:t>or not</w:t>
      </w:r>
      <w:r w:rsidR="005D7849" w:rsidRPr="0071060C">
        <w:rPr>
          <w:rFonts w:ascii="Book Antiqua" w:hAnsi="Book Antiqua"/>
          <w:color w:val="000000" w:themeColor="text1"/>
          <w:sz w:val="24"/>
          <w:szCs w:val="24"/>
          <w:vertAlign w:val="superscript"/>
        </w:rPr>
        <w:t>[21</w:t>
      </w:r>
      <w:r w:rsidR="008D5C0E" w:rsidRPr="0071060C">
        <w:rPr>
          <w:rFonts w:ascii="Book Antiqua" w:hAnsi="Book Antiqua"/>
          <w:color w:val="000000" w:themeColor="text1"/>
          <w:sz w:val="24"/>
          <w:szCs w:val="24"/>
          <w:vertAlign w:val="superscript"/>
        </w:rPr>
        <w:t>,3</w:t>
      </w:r>
      <w:r w:rsidR="005D7849" w:rsidRPr="0071060C">
        <w:rPr>
          <w:rFonts w:ascii="Book Antiqua" w:hAnsi="Book Antiqua"/>
          <w:color w:val="000000" w:themeColor="text1"/>
          <w:sz w:val="24"/>
          <w:szCs w:val="24"/>
          <w:vertAlign w:val="superscript"/>
        </w:rPr>
        <w:t>1</w:t>
      </w:r>
      <w:r w:rsidR="008D5C0E" w:rsidRPr="0071060C">
        <w:rPr>
          <w:rFonts w:ascii="Book Antiqua" w:hAnsi="Book Antiqua"/>
          <w:color w:val="000000" w:themeColor="text1"/>
          <w:sz w:val="24"/>
          <w:szCs w:val="24"/>
          <w:vertAlign w:val="superscript"/>
        </w:rPr>
        <w:t>]</w:t>
      </w:r>
      <w:r w:rsidR="008D5C0E" w:rsidRPr="0071060C">
        <w:rPr>
          <w:rFonts w:ascii="Book Antiqua" w:hAnsi="Book Antiqua"/>
          <w:color w:val="000000" w:themeColor="text1"/>
          <w:sz w:val="24"/>
          <w:szCs w:val="24"/>
        </w:rPr>
        <w:t>.</w:t>
      </w:r>
    </w:p>
    <w:p w14:paraId="69044AB0" w14:textId="3DDAB4F1" w:rsidR="008D5C0E" w:rsidRPr="00761FA7" w:rsidRDefault="008D5C0E" w:rsidP="00E2638E">
      <w:pPr>
        <w:spacing w:after="0" w:line="360" w:lineRule="auto"/>
        <w:ind w:firstLineChars="100" w:firstLine="240"/>
        <w:jc w:val="both"/>
        <w:rPr>
          <w:rFonts w:ascii="Book Antiqua" w:hAnsi="Book Antiqua"/>
          <w:color w:val="000000" w:themeColor="text1"/>
          <w:sz w:val="24"/>
          <w:szCs w:val="24"/>
        </w:rPr>
      </w:pPr>
      <w:r w:rsidRPr="00761FA7">
        <w:rPr>
          <w:rFonts w:ascii="Book Antiqua" w:hAnsi="Book Antiqua"/>
          <w:color w:val="000000" w:themeColor="text1"/>
          <w:sz w:val="24"/>
          <w:szCs w:val="24"/>
        </w:rPr>
        <w:t>Admittedly, the small numbers included in our study and the lack of a control group are its obvious limitations, especially because long</w:t>
      </w:r>
      <w:r w:rsidR="000946D4"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pain free intervals can occur spontaneously in RAP. Also, it is possible that some of the response seen could be attributed to the rigorous follow up and also the resultant close monitoring of compliance with abstinence from alcohol and tobacco use.  Nonetheless, it cannot be forgotten that the type of patients studied have almost no treatment options left and in this sense form a particularly difficult-to-treat group. </w:t>
      </w:r>
      <w:r w:rsidR="00117106" w:rsidRPr="00761FA7">
        <w:rPr>
          <w:rFonts w:ascii="Book Antiqua" w:hAnsi="Book Antiqua"/>
          <w:color w:val="000000" w:themeColor="text1"/>
          <w:sz w:val="24"/>
          <w:szCs w:val="24"/>
        </w:rPr>
        <w:t>An</w:t>
      </w:r>
      <w:r w:rsidRPr="00761FA7">
        <w:rPr>
          <w:rFonts w:ascii="Book Antiqua" w:hAnsi="Book Antiqua"/>
          <w:color w:val="000000" w:themeColor="text1"/>
          <w:sz w:val="24"/>
          <w:szCs w:val="24"/>
        </w:rPr>
        <w:t xml:space="preserve"> example </w:t>
      </w:r>
      <w:r w:rsidR="00117106" w:rsidRPr="00761FA7">
        <w:rPr>
          <w:rFonts w:ascii="Book Antiqua" w:hAnsi="Book Antiqua"/>
          <w:color w:val="000000" w:themeColor="text1"/>
          <w:sz w:val="24"/>
          <w:szCs w:val="24"/>
        </w:rPr>
        <w:t xml:space="preserve">is the group of </w:t>
      </w:r>
      <w:r w:rsidRPr="00761FA7">
        <w:rPr>
          <w:rFonts w:ascii="Book Antiqua" w:hAnsi="Book Antiqua"/>
          <w:color w:val="000000" w:themeColor="text1"/>
          <w:sz w:val="24"/>
          <w:szCs w:val="24"/>
        </w:rPr>
        <w:t>patients with alcohol or smoking as causative factors</w:t>
      </w:r>
      <w:r w:rsidR="00117106" w:rsidRPr="00761FA7">
        <w:rPr>
          <w:rFonts w:ascii="Book Antiqua" w:hAnsi="Book Antiqua"/>
          <w:color w:val="000000" w:themeColor="text1"/>
          <w:sz w:val="24"/>
          <w:szCs w:val="24"/>
        </w:rPr>
        <w:t xml:space="preserve"> who </w:t>
      </w:r>
      <w:r w:rsidRPr="00761FA7">
        <w:rPr>
          <w:rFonts w:ascii="Book Antiqua" w:hAnsi="Book Antiqua"/>
          <w:color w:val="000000" w:themeColor="text1"/>
          <w:sz w:val="24"/>
          <w:szCs w:val="24"/>
        </w:rPr>
        <w:t xml:space="preserve">continued to have painful </w:t>
      </w:r>
      <w:r w:rsidRPr="00761FA7">
        <w:rPr>
          <w:rFonts w:ascii="Book Antiqua" w:hAnsi="Book Antiqua"/>
          <w:color w:val="000000" w:themeColor="text1"/>
          <w:sz w:val="24"/>
          <w:szCs w:val="24"/>
        </w:rPr>
        <w:lastRenderedPageBreak/>
        <w:t>episodes of pancreatitis despite initial interventions such as alcohol deaddiction therap</w:t>
      </w:r>
      <w:r w:rsidR="00AC5DE0">
        <w:rPr>
          <w:rFonts w:ascii="Book Antiqua" w:hAnsi="Book Antiqua"/>
          <w:color w:val="000000" w:themeColor="text1"/>
          <w:sz w:val="24"/>
          <w:szCs w:val="24"/>
        </w:rPr>
        <w:t xml:space="preserve">y and advice on tobacco abuse. </w:t>
      </w:r>
      <w:r w:rsidRPr="00761FA7">
        <w:rPr>
          <w:rFonts w:ascii="Book Antiqua" w:hAnsi="Book Antiqua"/>
          <w:color w:val="000000" w:themeColor="text1"/>
          <w:sz w:val="24"/>
          <w:szCs w:val="24"/>
        </w:rPr>
        <w:t>Nonetheless, the relative role of abstinence from alcohol or smoking, pancreatic enzyme supplementation and anti-oxidant therapy can only be teased out in larger</w:t>
      </w:r>
      <w:r w:rsidR="00117106"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randomised controlled trials which, for obvious reasons, are not easy to conduct.</w:t>
      </w:r>
    </w:p>
    <w:p w14:paraId="64B22657" w14:textId="77777777" w:rsidR="008D5C0E" w:rsidRPr="00761FA7" w:rsidRDefault="008D5C0E" w:rsidP="00E2638E">
      <w:pPr>
        <w:spacing w:after="0" w:line="360" w:lineRule="auto"/>
        <w:ind w:firstLineChars="150" w:firstLine="360"/>
        <w:jc w:val="both"/>
        <w:rPr>
          <w:rFonts w:ascii="Book Antiqua" w:hAnsi="Book Antiqua"/>
          <w:color w:val="000000" w:themeColor="text1"/>
          <w:sz w:val="24"/>
          <w:szCs w:val="24"/>
        </w:rPr>
      </w:pPr>
      <w:r w:rsidRPr="00761FA7">
        <w:rPr>
          <w:rFonts w:ascii="Book Antiqua" w:hAnsi="Book Antiqua"/>
          <w:color w:val="000000" w:themeColor="text1"/>
          <w:sz w:val="24"/>
          <w:szCs w:val="24"/>
        </w:rPr>
        <w:t>The significant improvement in serum C peptide and FE levels we have shown on follow up compared to baseline are probably being reported for the first time</w:t>
      </w:r>
      <w:r w:rsidR="00117106" w:rsidRPr="00761FA7">
        <w:rPr>
          <w:rFonts w:ascii="Book Antiqua" w:hAnsi="Book Antiqua"/>
          <w:color w:val="000000" w:themeColor="text1"/>
          <w:sz w:val="24"/>
          <w:szCs w:val="24"/>
        </w:rPr>
        <w:t xml:space="preserve"> in RAP</w:t>
      </w:r>
      <w:r w:rsidRPr="00761FA7">
        <w:rPr>
          <w:rFonts w:ascii="Book Antiqua" w:hAnsi="Book Antiqua"/>
          <w:color w:val="000000" w:themeColor="text1"/>
          <w:sz w:val="24"/>
          <w:szCs w:val="24"/>
        </w:rPr>
        <w:t>.  Their significance can be questioned since none of the patients in the present study had pancreatic insufficiency to begin with, which is on expected lines. But these results are also interesting because it is reasonable to attribute such improvements to the reduction in the repeated episodes of pain and the associated inflammation within the pancreatic parenchyma.  Mild, transient exocrine and endocrine dysfunction are known following acute episodes of pancreatitis and progression of RAP to CP has been attributed to recurrent episodes of inflammation</w:t>
      </w:r>
      <w:r w:rsidRPr="0071060C">
        <w:rPr>
          <w:rFonts w:ascii="Book Antiqua" w:hAnsi="Book Antiqua"/>
          <w:color w:val="000000" w:themeColor="text1"/>
          <w:sz w:val="24"/>
          <w:szCs w:val="24"/>
          <w:vertAlign w:val="superscript"/>
        </w:rPr>
        <w:t>[</w:t>
      </w:r>
      <w:r w:rsidR="005D7849" w:rsidRPr="0071060C">
        <w:rPr>
          <w:rFonts w:ascii="Book Antiqua" w:hAnsi="Book Antiqua"/>
          <w:color w:val="000000" w:themeColor="text1"/>
          <w:sz w:val="24"/>
          <w:szCs w:val="24"/>
          <w:vertAlign w:val="superscript"/>
        </w:rPr>
        <w:t>18,32,33</w:t>
      </w:r>
      <w:r w:rsidRPr="0071060C">
        <w:rPr>
          <w:rFonts w:ascii="Book Antiqua" w:hAnsi="Book Antiqua"/>
          <w:color w:val="000000" w:themeColor="text1"/>
          <w:sz w:val="24"/>
          <w:szCs w:val="24"/>
          <w:vertAlign w:val="superscript"/>
        </w:rPr>
        <w:t>]</w:t>
      </w:r>
      <w:r w:rsidRPr="0071060C">
        <w:rPr>
          <w:rFonts w:ascii="Book Antiqua" w:hAnsi="Book Antiqua"/>
          <w:color w:val="000000" w:themeColor="text1"/>
          <w:sz w:val="24"/>
          <w:szCs w:val="24"/>
        </w:rPr>
        <w:t>.</w:t>
      </w:r>
      <w:r w:rsidR="00CE5823" w:rsidRPr="00761FA7">
        <w:rPr>
          <w:rFonts w:ascii="Book Antiqua" w:hAnsi="Book Antiqua"/>
          <w:color w:val="000000" w:themeColor="text1"/>
          <w:sz w:val="24"/>
          <w:szCs w:val="24"/>
        </w:rPr>
        <w:t xml:space="preserve"> </w:t>
      </w:r>
      <w:r w:rsidRPr="00761FA7">
        <w:rPr>
          <w:rFonts w:ascii="Book Antiqua" w:hAnsi="Book Antiqua"/>
          <w:color w:val="000000" w:themeColor="text1"/>
          <w:sz w:val="24"/>
          <w:szCs w:val="24"/>
        </w:rPr>
        <w:t>Also, progression of pancreatic insufficiency has been associated with recurrent painf</w:t>
      </w:r>
      <w:r w:rsidR="00117106" w:rsidRPr="00761FA7">
        <w:rPr>
          <w:rFonts w:ascii="Book Antiqua" w:hAnsi="Book Antiqua"/>
          <w:color w:val="000000" w:themeColor="text1"/>
          <w:sz w:val="24"/>
          <w:szCs w:val="24"/>
        </w:rPr>
        <w:t>ul episodes in patients with C</w:t>
      </w:r>
      <w:r w:rsidR="00117106" w:rsidRPr="0071060C">
        <w:rPr>
          <w:rFonts w:ascii="Book Antiqua" w:hAnsi="Book Antiqua"/>
          <w:color w:val="000000" w:themeColor="text1"/>
          <w:sz w:val="24"/>
          <w:szCs w:val="24"/>
        </w:rPr>
        <w:t>P</w:t>
      </w:r>
      <w:r w:rsidR="005D7849" w:rsidRPr="0071060C">
        <w:rPr>
          <w:rFonts w:ascii="Book Antiqua" w:hAnsi="Book Antiqua"/>
          <w:color w:val="000000" w:themeColor="text1"/>
          <w:sz w:val="24"/>
          <w:szCs w:val="24"/>
          <w:vertAlign w:val="superscript"/>
        </w:rPr>
        <w:t>[34</w:t>
      </w:r>
      <w:r w:rsidRPr="0071060C">
        <w:rPr>
          <w:rFonts w:ascii="Book Antiqua" w:hAnsi="Book Antiqua"/>
          <w:color w:val="000000" w:themeColor="text1"/>
          <w:sz w:val="24"/>
          <w:szCs w:val="24"/>
          <w:vertAlign w:val="superscript"/>
        </w:rPr>
        <w:t>]</w:t>
      </w:r>
      <w:r w:rsidRPr="0071060C">
        <w:rPr>
          <w:rFonts w:ascii="Book Antiqua" w:hAnsi="Book Antiqua"/>
          <w:color w:val="000000" w:themeColor="text1"/>
          <w:sz w:val="24"/>
          <w:szCs w:val="24"/>
        </w:rPr>
        <w:t>.</w:t>
      </w:r>
      <w:r w:rsidR="00117106" w:rsidRPr="0071060C">
        <w:rPr>
          <w:rFonts w:ascii="Book Antiqua" w:hAnsi="Book Antiqua"/>
          <w:color w:val="000000" w:themeColor="text1"/>
          <w:sz w:val="24"/>
          <w:szCs w:val="24"/>
          <w:vertAlign w:val="superscript"/>
        </w:rPr>
        <w:t xml:space="preserve"> </w:t>
      </w:r>
      <w:r w:rsidRPr="00761FA7">
        <w:rPr>
          <w:rFonts w:ascii="Book Antiqua" w:hAnsi="Book Antiqua"/>
          <w:color w:val="000000" w:themeColor="text1"/>
          <w:sz w:val="24"/>
          <w:szCs w:val="24"/>
        </w:rPr>
        <w:t>Such data from these diverse studies taken together raise the possibility that interventions which decrease the painful episodes in RAP could possibly also prevent its progression to CP. Our results should provide th</w:t>
      </w:r>
      <w:r w:rsidR="00CE5823" w:rsidRPr="00761FA7">
        <w:rPr>
          <w:rFonts w:ascii="Book Antiqua" w:hAnsi="Book Antiqua"/>
          <w:color w:val="000000" w:themeColor="text1"/>
          <w:sz w:val="24"/>
          <w:szCs w:val="24"/>
        </w:rPr>
        <w:t xml:space="preserve">e impetus for undertaking such </w:t>
      </w:r>
      <w:r w:rsidRPr="00761FA7">
        <w:rPr>
          <w:rFonts w:ascii="Book Antiqua" w:hAnsi="Book Antiqua"/>
          <w:color w:val="000000" w:themeColor="text1"/>
          <w:sz w:val="24"/>
          <w:szCs w:val="24"/>
        </w:rPr>
        <w:t xml:space="preserve">long term studies to evaluate the effect of successful interventions that decrease pain and inflammation in RAP on its progression to CP.   </w:t>
      </w:r>
    </w:p>
    <w:p w14:paraId="2175C0BB" w14:textId="70DE6587" w:rsidR="008D5C0E" w:rsidRDefault="008D5C0E" w:rsidP="00E2638E">
      <w:pPr>
        <w:spacing w:after="0" w:line="360" w:lineRule="auto"/>
        <w:ind w:firstLineChars="150" w:firstLine="360"/>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In conclusion, a standardised protocol of DT with pancreatic enzymes and anti-oxidant supplementation followed by ET with pancreatic sphincterotomy and temporary stent placement in the non</w:t>
      </w:r>
      <w:r w:rsidR="0083701C"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responders to the former decreases the intensity and average number of days with pain per month, </w:t>
      </w:r>
      <w:r w:rsidR="0083701C" w:rsidRPr="00761FA7">
        <w:rPr>
          <w:rFonts w:ascii="Book Antiqua" w:hAnsi="Book Antiqua"/>
          <w:color w:val="000000" w:themeColor="text1"/>
          <w:sz w:val="24"/>
          <w:szCs w:val="24"/>
        </w:rPr>
        <w:t xml:space="preserve">avoids repeated hospitalisations </w:t>
      </w:r>
      <w:r w:rsidR="000946D4" w:rsidRPr="00761FA7">
        <w:rPr>
          <w:rFonts w:ascii="Book Antiqua" w:hAnsi="Book Antiqua"/>
          <w:color w:val="000000" w:themeColor="text1"/>
          <w:sz w:val="24"/>
          <w:szCs w:val="24"/>
        </w:rPr>
        <w:t>in</w:t>
      </w:r>
      <w:r w:rsidR="00DE127D" w:rsidRPr="00761FA7">
        <w:rPr>
          <w:rFonts w:ascii="Book Antiqua" w:hAnsi="Book Antiqua"/>
          <w:color w:val="000000" w:themeColor="text1"/>
          <w:sz w:val="24"/>
          <w:szCs w:val="24"/>
        </w:rPr>
        <w:t xml:space="preserve"> those </w:t>
      </w:r>
      <w:r w:rsidR="0083701C" w:rsidRPr="00761FA7">
        <w:rPr>
          <w:rFonts w:ascii="Book Antiqua" w:hAnsi="Book Antiqua"/>
          <w:color w:val="000000" w:themeColor="text1"/>
          <w:sz w:val="24"/>
          <w:szCs w:val="24"/>
        </w:rPr>
        <w:t xml:space="preserve">who respond, </w:t>
      </w:r>
      <w:r w:rsidRPr="00761FA7">
        <w:rPr>
          <w:rFonts w:ascii="Book Antiqua" w:hAnsi="Book Antiqua"/>
          <w:color w:val="000000" w:themeColor="text1"/>
          <w:sz w:val="24"/>
          <w:szCs w:val="24"/>
        </w:rPr>
        <w:t>improves pancreatic exocrine and endocrine functions and enhances QoL.  Our results pave the way for larger</w:t>
      </w:r>
      <w:r w:rsidR="00117106" w:rsidRPr="00761FA7">
        <w:rPr>
          <w:rFonts w:ascii="Book Antiqua" w:hAnsi="Book Antiqua"/>
          <w:color w:val="000000" w:themeColor="text1"/>
          <w:sz w:val="24"/>
          <w:szCs w:val="24"/>
        </w:rPr>
        <w:t>,</w:t>
      </w:r>
      <w:r w:rsidRPr="00761FA7">
        <w:rPr>
          <w:rFonts w:ascii="Book Antiqua" w:hAnsi="Book Antiqua"/>
          <w:color w:val="000000" w:themeColor="text1"/>
          <w:sz w:val="24"/>
          <w:szCs w:val="24"/>
        </w:rPr>
        <w:t xml:space="preserve"> </w:t>
      </w:r>
      <w:r w:rsidR="00117106" w:rsidRPr="00761FA7">
        <w:rPr>
          <w:rFonts w:ascii="Book Antiqua" w:hAnsi="Book Antiqua"/>
          <w:color w:val="000000" w:themeColor="text1"/>
          <w:sz w:val="24"/>
          <w:szCs w:val="24"/>
        </w:rPr>
        <w:t xml:space="preserve">randomised </w:t>
      </w:r>
      <w:r w:rsidRPr="00761FA7">
        <w:rPr>
          <w:rFonts w:ascii="Book Antiqua" w:hAnsi="Book Antiqua"/>
          <w:color w:val="000000" w:themeColor="text1"/>
          <w:sz w:val="24"/>
          <w:szCs w:val="24"/>
        </w:rPr>
        <w:t xml:space="preserve">trials that can evaluate the effect of these </w:t>
      </w:r>
      <w:r w:rsidR="00DE127D" w:rsidRPr="00761FA7">
        <w:rPr>
          <w:rFonts w:ascii="Book Antiqua" w:hAnsi="Book Antiqua"/>
          <w:color w:val="000000" w:themeColor="text1"/>
          <w:sz w:val="24"/>
          <w:szCs w:val="24"/>
        </w:rPr>
        <w:t>therapeutic</w:t>
      </w:r>
      <w:r w:rsidRPr="00761FA7">
        <w:rPr>
          <w:rFonts w:ascii="Book Antiqua" w:hAnsi="Book Antiqua"/>
          <w:color w:val="000000" w:themeColor="text1"/>
          <w:sz w:val="24"/>
          <w:szCs w:val="24"/>
        </w:rPr>
        <w:t xml:space="preserve"> interventions on the progression of RAP to CP.</w:t>
      </w:r>
    </w:p>
    <w:p w14:paraId="61C5CCB5" w14:textId="77777777" w:rsidR="0071060C" w:rsidRPr="0071060C" w:rsidRDefault="0071060C" w:rsidP="00E2638E">
      <w:pPr>
        <w:spacing w:after="0" w:line="360" w:lineRule="auto"/>
        <w:ind w:firstLineChars="150" w:firstLine="360"/>
        <w:jc w:val="both"/>
        <w:rPr>
          <w:rFonts w:ascii="Book Antiqua" w:eastAsiaTheme="minorEastAsia" w:hAnsi="Book Antiqua"/>
          <w:color w:val="000000" w:themeColor="text1"/>
          <w:sz w:val="24"/>
          <w:szCs w:val="24"/>
          <w:lang w:eastAsia="zh-CN"/>
        </w:rPr>
      </w:pPr>
    </w:p>
    <w:p w14:paraId="3D6F99B4" w14:textId="77777777" w:rsidR="005320E4" w:rsidRPr="00761FA7" w:rsidRDefault="005320E4" w:rsidP="00E2638E">
      <w:pPr>
        <w:spacing w:after="0" w:line="360" w:lineRule="auto"/>
        <w:jc w:val="both"/>
        <w:rPr>
          <w:rFonts w:ascii="Book Antiqua" w:hAnsi="Book Antiqua"/>
          <w:b/>
          <w:color w:val="000000" w:themeColor="text1"/>
          <w:sz w:val="24"/>
          <w:szCs w:val="24"/>
          <w:shd w:val="clear" w:color="auto" w:fill="FFFFFF"/>
        </w:rPr>
      </w:pPr>
      <w:r w:rsidRPr="00761FA7">
        <w:rPr>
          <w:rFonts w:ascii="Book Antiqua" w:hAnsi="Book Antiqua"/>
          <w:b/>
          <w:color w:val="000000" w:themeColor="text1"/>
          <w:sz w:val="24"/>
          <w:szCs w:val="24"/>
          <w:shd w:val="clear" w:color="auto" w:fill="FFFFFF"/>
        </w:rPr>
        <w:t>ACKNOWLEDGEMENTS</w:t>
      </w:r>
    </w:p>
    <w:p w14:paraId="7D686B13" w14:textId="53194206" w:rsidR="005320E4" w:rsidRDefault="005320E4" w:rsidP="00E2638E">
      <w:pPr>
        <w:spacing w:after="0" w:line="360" w:lineRule="auto"/>
        <w:jc w:val="both"/>
        <w:rPr>
          <w:rFonts w:ascii="Book Antiqua" w:eastAsiaTheme="minorEastAsia" w:hAnsi="Book Antiqua"/>
          <w:color w:val="000000" w:themeColor="text1"/>
          <w:sz w:val="24"/>
          <w:szCs w:val="24"/>
          <w:shd w:val="clear" w:color="auto" w:fill="FFFFFF"/>
          <w:lang w:eastAsia="zh-CN"/>
        </w:rPr>
      </w:pPr>
      <w:r w:rsidRPr="00761FA7">
        <w:rPr>
          <w:rFonts w:ascii="Book Antiqua" w:hAnsi="Book Antiqua"/>
          <w:color w:val="000000" w:themeColor="text1"/>
          <w:sz w:val="24"/>
          <w:szCs w:val="24"/>
          <w:shd w:val="clear" w:color="auto" w:fill="FFFFFF"/>
        </w:rPr>
        <w:lastRenderedPageBreak/>
        <w:t xml:space="preserve">The authors of this study thank </w:t>
      </w:r>
      <w:r w:rsidR="001B4F36" w:rsidRPr="00761FA7">
        <w:rPr>
          <w:rFonts w:ascii="Book Antiqua" w:hAnsi="Book Antiqua"/>
          <w:color w:val="000000" w:themeColor="text1"/>
          <w:sz w:val="24"/>
          <w:szCs w:val="24"/>
          <w:shd w:val="clear" w:color="auto" w:fill="FFFFFF"/>
        </w:rPr>
        <w:t xml:space="preserve">Ms. Melissa Glenda Lewis, Department of Statistics, Manipal University, Manipal </w:t>
      </w:r>
      <w:r w:rsidRPr="00761FA7">
        <w:rPr>
          <w:rFonts w:ascii="Book Antiqua" w:hAnsi="Book Antiqua"/>
          <w:color w:val="000000" w:themeColor="text1"/>
          <w:sz w:val="24"/>
          <w:szCs w:val="24"/>
          <w:shd w:val="clear" w:color="auto" w:fill="FFFFFF"/>
        </w:rPr>
        <w:t>for inputs on statistics.</w:t>
      </w:r>
      <w:r w:rsidR="00AD3EB7" w:rsidRPr="00761FA7">
        <w:rPr>
          <w:rFonts w:ascii="Book Antiqua" w:hAnsi="Book Antiqua"/>
          <w:color w:val="000000" w:themeColor="text1"/>
          <w:sz w:val="24"/>
          <w:szCs w:val="24"/>
          <w:shd w:val="clear" w:color="auto" w:fill="FFFFFF"/>
        </w:rPr>
        <w:t xml:space="preserve"> </w:t>
      </w:r>
    </w:p>
    <w:p w14:paraId="7C4B15BD" w14:textId="77777777" w:rsidR="0071060C" w:rsidRPr="0071060C" w:rsidRDefault="0071060C" w:rsidP="00E2638E">
      <w:pPr>
        <w:spacing w:after="0" w:line="360" w:lineRule="auto"/>
        <w:jc w:val="both"/>
        <w:rPr>
          <w:rFonts w:ascii="Book Antiqua" w:eastAsiaTheme="minorEastAsia" w:hAnsi="Book Antiqua"/>
          <w:color w:val="000000" w:themeColor="text1"/>
          <w:sz w:val="24"/>
          <w:szCs w:val="24"/>
          <w:shd w:val="clear" w:color="auto" w:fill="FFFFFF"/>
          <w:lang w:eastAsia="zh-CN"/>
        </w:rPr>
      </w:pPr>
    </w:p>
    <w:p w14:paraId="29E0AC31" w14:textId="77777777" w:rsidR="00FD0134" w:rsidRPr="00761FA7" w:rsidRDefault="00FD0134" w:rsidP="00E2638E">
      <w:pPr>
        <w:spacing w:after="0" w:line="360" w:lineRule="auto"/>
        <w:jc w:val="both"/>
        <w:rPr>
          <w:rFonts w:ascii="Book Antiqua" w:hAnsi="Book Antiqua"/>
          <w:b/>
          <w:color w:val="000000" w:themeColor="text1"/>
          <w:sz w:val="24"/>
          <w:szCs w:val="24"/>
        </w:rPr>
      </w:pPr>
      <w:bookmarkStart w:id="49" w:name="OLE_LINK595"/>
      <w:bookmarkStart w:id="50" w:name="OLE_LINK596"/>
      <w:bookmarkStart w:id="51" w:name="OLE_LINK573"/>
      <w:bookmarkStart w:id="52" w:name="OLE_LINK574"/>
      <w:bookmarkStart w:id="53" w:name="OLE_LINK591"/>
      <w:r w:rsidRPr="00761FA7">
        <w:rPr>
          <w:rFonts w:ascii="Book Antiqua" w:hAnsi="Book Antiqua"/>
          <w:b/>
          <w:color w:val="000000" w:themeColor="text1"/>
          <w:sz w:val="24"/>
          <w:szCs w:val="24"/>
        </w:rPr>
        <w:t>COMMENTS</w:t>
      </w:r>
    </w:p>
    <w:p w14:paraId="2B3AAA0B" w14:textId="77777777" w:rsidR="00FD0134" w:rsidRPr="00761FA7" w:rsidRDefault="00FD0134" w:rsidP="00E2638E">
      <w:pPr>
        <w:spacing w:after="0" w:line="360" w:lineRule="auto"/>
        <w:jc w:val="both"/>
        <w:rPr>
          <w:rFonts w:ascii="Book Antiqua" w:hAnsi="Book Antiqua"/>
          <w:b/>
          <w:bCs/>
          <w:color w:val="000000" w:themeColor="text1"/>
          <w:sz w:val="24"/>
          <w:szCs w:val="24"/>
        </w:rPr>
      </w:pPr>
      <w:r w:rsidRPr="00761FA7">
        <w:rPr>
          <w:rFonts w:ascii="Book Antiqua" w:hAnsi="Book Antiqua"/>
          <w:b/>
          <w:bCs/>
          <w:i/>
          <w:color w:val="000000" w:themeColor="text1"/>
          <w:sz w:val="24"/>
          <w:szCs w:val="24"/>
        </w:rPr>
        <w:t>Background</w:t>
      </w:r>
    </w:p>
    <w:p w14:paraId="049A4476" w14:textId="77777777" w:rsidR="00C75235" w:rsidRDefault="00C75235"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Recurrent acute pancreatitis (RAP) is an important cause of morbidity and mortality in gastroenterology practice</w:t>
      </w:r>
      <w:r w:rsidR="0040628A" w:rsidRPr="00761FA7">
        <w:rPr>
          <w:rFonts w:ascii="Book Antiqua" w:hAnsi="Book Antiqua"/>
          <w:color w:val="000000" w:themeColor="text1"/>
          <w:sz w:val="24"/>
          <w:szCs w:val="24"/>
        </w:rPr>
        <w:t xml:space="preserve">. </w:t>
      </w:r>
      <w:r w:rsidRPr="00761FA7">
        <w:rPr>
          <w:rFonts w:ascii="Book Antiqua" w:hAnsi="Book Antiqua"/>
          <w:color w:val="000000" w:themeColor="text1"/>
          <w:sz w:val="24"/>
          <w:szCs w:val="24"/>
        </w:rPr>
        <w:t>Continuing attacks of pancreatitis even after an identified cause has been corrected suggest that other unrecognized or unknown factors may be operative in such patients. No therapy short of total pancreatectomy and islet cell transplantation is available for such patients who continue to have recurrent episodes of pancreatic pain.</w:t>
      </w:r>
    </w:p>
    <w:p w14:paraId="678DF9A1" w14:textId="77777777" w:rsidR="0071060C" w:rsidRPr="0071060C" w:rsidRDefault="0071060C" w:rsidP="00E2638E">
      <w:pPr>
        <w:spacing w:after="0" w:line="360" w:lineRule="auto"/>
        <w:jc w:val="both"/>
        <w:rPr>
          <w:rFonts w:ascii="Book Antiqua" w:eastAsiaTheme="minorEastAsia" w:hAnsi="Book Antiqua"/>
          <w:color w:val="000000" w:themeColor="text1"/>
          <w:sz w:val="24"/>
          <w:szCs w:val="24"/>
          <w:highlight w:val="yellow"/>
          <w:lang w:eastAsia="zh-CN"/>
        </w:rPr>
      </w:pPr>
    </w:p>
    <w:p w14:paraId="35D7B612" w14:textId="77777777" w:rsidR="00FD0134" w:rsidRPr="00761FA7" w:rsidRDefault="00FD0134" w:rsidP="00E2638E">
      <w:pPr>
        <w:spacing w:after="0" w:line="360" w:lineRule="auto"/>
        <w:jc w:val="both"/>
        <w:rPr>
          <w:rFonts w:ascii="Book Antiqua" w:hAnsi="Book Antiqua"/>
          <w:b/>
          <w:bCs/>
          <w:color w:val="000000" w:themeColor="text1"/>
          <w:sz w:val="24"/>
          <w:szCs w:val="24"/>
        </w:rPr>
      </w:pPr>
      <w:r w:rsidRPr="00761FA7">
        <w:rPr>
          <w:rFonts w:ascii="Book Antiqua" w:hAnsi="Book Antiqua"/>
          <w:b/>
          <w:bCs/>
          <w:i/>
          <w:color w:val="000000" w:themeColor="text1"/>
          <w:sz w:val="24"/>
          <w:szCs w:val="24"/>
        </w:rPr>
        <w:t>Research frontiers</w:t>
      </w:r>
    </w:p>
    <w:p w14:paraId="2F70ABE1" w14:textId="77777777" w:rsidR="006A1E1D" w:rsidRDefault="0040628A"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 xml:space="preserve">Many aetiological factors underlie RAP and a variable proportion of patients exhibit multiple causative factors. </w:t>
      </w:r>
      <w:r w:rsidR="006A1E1D" w:rsidRPr="00761FA7">
        <w:rPr>
          <w:rFonts w:ascii="Book Antiqua" w:hAnsi="Book Antiqua"/>
          <w:color w:val="000000" w:themeColor="text1"/>
          <w:sz w:val="24"/>
          <w:szCs w:val="24"/>
        </w:rPr>
        <w:t>Up to a third of patients may have no cause evident and these have been variably designated as unexplained, idiopathic, or true idiopathic disease. Current recommendations on the treatment of RAP focus on the cause. However, the causative or therapeutic significance of some of these factors continues to be controversial. So it is important to understand the role of standardized therapy in patients suffering due to RAP.</w:t>
      </w:r>
    </w:p>
    <w:p w14:paraId="4CAE8D00" w14:textId="77777777" w:rsidR="0071060C" w:rsidRPr="0071060C" w:rsidRDefault="0071060C" w:rsidP="00E2638E">
      <w:pPr>
        <w:spacing w:after="0" w:line="360" w:lineRule="auto"/>
        <w:jc w:val="both"/>
        <w:rPr>
          <w:rFonts w:ascii="Book Antiqua" w:eastAsiaTheme="minorEastAsia" w:hAnsi="Book Antiqua"/>
          <w:color w:val="000000" w:themeColor="text1"/>
          <w:sz w:val="24"/>
          <w:szCs w:val="24"/>
          <w:lang w:eastAsia="zh-CN"/>
        </w:rPr>
      </w:pPr>
    </w:p>
    <w:p w14:paraId="107E9A54" w14:textId="77777777" w:rsidR="00FD0134" w:rsidRPr="00761FA7" w:rsidRDefault="00FD0134" w:rsidP="00E2638E">
      <w:pPr>
        <w:spacing w:after="0" w:line="360" w:lineRule="auto"/>
        <w:jc w:val="both"/>
        <w:rPr>
          <w:rFonts w:ascii="Book Antiqua" w:hAnsi="Book Antiqua"/>
          <w:b/>
          <w:bCs/>
          <w:color w:val="000000" w:themeColor="text1"/>
          <w:sz w:val="24"/>
          <w:szCs w:val="24"/>
        </w:rPr>
      </w:pPr>
      <w:r w:rsidRPr="00761FA7">
        <w:rPr>
          <w:rFonts w:ascii="Book Antiqua" w:hAnsi="Book Antiqua"/>
          <w:b/>
          <w:bCs/>
          <w:i/>
          <w:color w:val="000000" w:themeColor="text1"/>
          <w:sz w:val="24"/>
          <w:szCs w:val="24"/>
        </w:rPr>
        <w:t>Innovations and breakthroughs</w:t>
      </w:r>
    </w:p>
    <w:p w14:paraId="63F335D8" w14:textId="1D501690" w:rsidR="006A1E1D" w:rsidRDefault="006A1E1D"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T</w:t>
      </w:r>
      <w:r w:rsidR="003D0BFD" w:rsidRPr="00761FA7">
        <w:rPr>
          <w:rFonts w:ascii="Book Antiqua" w:hAnsi="Book Antiqua"/>
          <w:color w:val="000000" w:themeColor="text1"/>
          <w:sz w:val="24"/>
          <w:szCs w:val="24"/>
        </w:rPr>
        <w:t>his study focussed</w:t>
      </w:r>
      <w:r w:rsidRPr="00761FA7">
        <w:rPr>
          <w:rFonts w:ascii="Book Antiqua" w:hAnsi="Book Antiqua"/>
          <w:color w:val="000000" w:themeColor="text1"/>
          <w:sz w:val="24"/>
          <w:szCs w:val="24"/>
        </w:rPr>
        <w:t xml:space="preserve"> on the role of a standardized protocol of initial drug therapy (DT) followed by endoscopic therapy (ET) in those failing the former, in patients with continuing painful episodes of RAP even after initial work up and treatment of definite causative factors. In this study, </w:t>
      </w:r>
      <w:r w:rsidR="0071060C">
        <w:rPr>
          <w:rFonts w:ascii="Book Antiqua" w:eastAsiaTheme="minorEastAsia" w:hAnsi="Book Antiqua" w:hint="eastAsia"/>
          <w:color w:val="000000" w:themeColor="text1"/>
          <w:sz w:val="24"/>
          <w:szCs w:val="24"/>
          <w:lang w:eastAsia="zh-CN"/>
        </w:rPr>
        <w:t>they</w:t>
      </w:r>
      <w:r w:rsidRPr="00761FA7">
        <w:rPr>
          <w:rFonts w:ascii="Book Antiqua" w:hAnsi="Book Antiqua"/>
          <w:color w:val="000000" w:themeColor="text1"/>
          <w:sz w:val="24"/>
          <w:szCs w:val="24"/>
        </w:rPr>
        <w:t xml:space="preserve"> have shown that more than three quarters of them improved on a standardized protocol of oral pancreatic enzyme replacement along with anti-oxidant supplementation followed by selective use of endoscopic pancreatic sphincterotomy and stent placement in non-responders to the former therapy. The improvement in the pain was evidenced by </w:t>
      </w:r>
      <w:r w:rsidR="00724C42" w:rsidRPr="00761FA7">
        <w:rPr>
          <w:rFonts w:ascii="Book Antiqua" w:hAnsi="Book Antiqua"/>
          <w:color w:val="000000" w:themeColor="text1"/>
          <w:sz w:val="24"/>
          <w:szCs w:val="24"/>
        </w:rPr>
        <w:t xml:space="preserve">a </w:t>
      </w:r>
      <w:r w:rsidRPr="00761FA7">
        <w:rPr>
          <w:rFonts w:ascii="Book Antiqua" w:hAnsi="Book Antiqua"/>
          <w:color w:val="000000" w:themeColor="text1"/>
          <w:sz w:val="24"/>
          <w:szCs w:val="24"/>
        </w:rPr>
        <w:t xml:space="preserve">reduction in the pain scores and the average number of days with pain per month, avoidance of </w:t>
      </w:r>
      <w:r w:rsidRPr="00761FA7">
        <w:rPr>
          <w:rFonts w:ascii="Book Antiqua" w:hAnsi="Book Antiqua"/>
          <w:color w:val="000000" w:themeColor="text1"/>
          <w:sz w:val="24"/>
          <w:szCs w:val="24"/>
        </w:rPr>
        <w:lastRenderedPageBreak/>
        <w:t>hospitalisation for the control of pain in the responders and also an attendant improvement in the quality of life</w:t>
      </w:r>
      <w:r w:rsidR="00DE127D" w:rsidRPr="00761FA7">
        <w:rPr>
          <w:rFonts w:ascii="Book Antiqua" w:hAnsi="Book Antiqua"/>
          <w:color w:val="000000" w:themeColor="text1"/>
          <w:sz w:val="24"/>
          <w:szCs w:val="24"/>
        </w:rPr>
        <w:t xml:space="preserve"> (QoL)</w:t>
      </w:r>
      <w:r w:rsidRPr="00761FA7">
        <w:rPr>
          <w:rFonts w:ascii="Book Antiqua" w:hAnsi="Book Antiqua"/>
          <w:color w:val="000000" w:themeColor="text1"/>
          <w:sz w:val="24"/>
          <w:szCs w:val="24"/>
        </w:rPr>
        <w:t xml:space="preserve">. Such a stepwise approach to the management of pain has been previously described in patients with chronic pancreatitis (CP). However, this is the first time a similar approach has been shown to be effective in the </w:t>
      </w:r>
      <w:r w:rsidR="00CE7130">
        <w:rPr>
          <w:rFonts w:ascii="Book Antiqua" w:hAnsi="Book Antiqua"/>
          <w:color w:val="000000" w:themeColor="text1"/>
          <w:sz w:val="24"/>
          <w:szCs w:val="24"/>
        </w:rPr>
        <w:t xml:space="preserve">treatment of the pain of RAP. </w:t>
      </w:r>
      <w:r w:rsidRPr="00761FA7">
        <w:rPr>
          <w:rFonts w:ascii="Book Antiqua" w:hAnsi="Book Antiqua"/>
          <w:color w:val="000000" w:themeColor="text1"/>
          <w:sz w:val="24"/>
          <w:szCs w:val="24"/>
        </w:rPr>
        <w:t xml:space="preserve">This is also probably the first report on the response to the use of pancreatic enzymes and anti-oxidants in the treatment of RAP.   </w:t>
      </w:r>
    </w:p>
    <w:p w14:paraId="5F6407F9" w14:textId="77777777" w:rsidR="0071060C" w:rsidRPr="0071060C" w:rsidRDefault="0071060C" w:rsidP="00E2638E">
      <w:pPr>
        <w:spacing w:after="0" w:line="360" w:lineRule="auto"/>
        <w:jc w:val="both"/>
        <w:rPr>
          <w:rFonts w:ascii="Book Antiqua" w:eastAsiaTheme="minorEastAsia" w:hAnsi="Book Antiqua"/>
          <w:b/>
          <w:color w:val="000000" w:themeColor="text1"/>
          <w:sz w:val="24"/>
          <w:szCs w:val="24"/>
          <w:highlight w:val="yellow"/>
          <w:lang w:eastAsia="zh-CN"/>
        </w:rPr>
      </w:pPr>
    </w:p>
    <w:p w14:paraId="04659B8E" w14:textId="77777777" w:rsidR="00FD0134" w:rsidRPr="00761FA7" w:rsidRDefault="00FD0134" w:rsidP="00E2638E">
      <w:pPr>
        <w:spacing w:after="0" w:line="360" w:lineRule="auto"/>
        <w:jc w:val="both"/>
        <w:rPr>
          <w:rFonts w:ascii="Book Antiqua" w:hAnsi="Book Antiqua"/>
          <w:b/>
          <w:bCs/>
          <w:color w:val="000000" w:themeColor="text1"/>
          <w:sz w:val="24"/>
          <w:szCs w:val="24"/>
        </w:rPr>
      </w:pPr>
      <w:r w:rsidRPr="00761FA7">
        <w:rPr>
          <w:rFonts w:ascii="Book Antiqua" w:hAnsi="Book Antiqua"/>
          <w:b/>
          <w:bCs/>
          <w:i/>
          <w:color w:val="000000" w:themeColor="text1"/>
          <w:sz w:val="24"/>
          <w:szCs w:val="24"/>
        </w:rPr>
        <w:t>Applications</w:t>
      </w:r>
    </w:p>
    <w:p w14:paraId="490D4245" w14:textId="1CA1188A" w:rsidR="00FD0134" w:rsidRDefault="00DE127D"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A standardised protocol of DT with pancreatic enzymes and anti-oxidant supplementation followed by ET with pancreatic sphincterotomy and temporary stent placement in the non-responders to the former decreases the intensity and average number of days with pain per month, avoids repeated hospitalisations for those in pain who respond, improves pancreatic exocrine and endocri</w:t>
      </w:r>
      <w:r w:rsidR="00CE7130">
        <w:rPr>
          <w:rFonts w:ascii="Book Antiqua" w:hAnsi="Book Antiqua"/>
          <w:color w:val="000000" w:themeColor="text1"/>
          <w:sz w:val="24"/>
          <w:szCs w:val="24"/>
        </w:rPr>
        <w:t xml:space="preserve">ne functions and enhances QoL. </w:t>
      </w:r>
      <w:r w:rsidR="0071060C">
        <w:rPr>
          <w:rFonts w:ascii="Book Antiqua" w:eastAsiaTheme="minorEastAsia" w:hAnsi="Book Antiqua"/>
          <w:color w:val="000000" w:themeColor="text1"/>
          <w:sz w:val="24"/>
          <w:szCs w:val="24"/>
          <w:lang w:eastAsia="zh-CN"/>
        </w:rPr>
        <w:t>T</w:t>
      </w:r>
      <w:r w:rsidR="0071060C">
        <w:rPr>
          <w:rFonts w:ascii="Book Antiqua" w:eastAsiaTheme="minorEastAsia" w:hAnsi="Book Antiqua" w:hint="eastAsia"/>
          <w:color w:val="000000" w:themeColor="text1"/>
          <w:sz w:val="24"/>
          <w:szCs w:val="24"/>
          <w:lang w:eastAsia="zh-CN"/>
        </w:rPr>
        <w:t>he</w:t>
      </w:r>
      <w:r w:rsidRPr="00761FA7">
        <w:rPr>
          <w:rFonts w:ascii="Book Antiqua" w:hAnsi="Book Antiqua"/>
          <w:color w:val="000000" w:themeColor="text1"/>
          <w:sz w:val="24"/>
          <w:szCs w:val="24"/>
        </w:rPr>
        <w:t xml:space="preserve"> results pave the way for larger, randomised trials that can evaluate the effect of these therapeutic interventions on the progression of RAP to CP</w:t>
      </w:r>
      <w:r w:rsidR="002D717F" w:rsidRPr="00761FA7">
        <w:rPr>
          <w:rFonts w:ascii="Book Antiqua" w:hAnsi="Book Antiqua"/>
          <w:color w:val="000000" w:themeColor="text1"/>
          <w:sz w:val="24"/>
          <w:szCs w:val="24"/>
        </w:rPr>
        <w:t>.</w:t>
      </w:r>
    </w:p>
    <w:p w14:paraId="35E51CB8" w14:textId="77777777" w:rsidR="0071060C" w:rsidRPr="0071060C" w:rsidRDefault="0071060C" w:rsidP="00E2638E">
      <w:pPr>
        <w:spacing w:after="0" w:line="360" w:lineRule="auto"/>
        <w:jc w:val="both"/>
        <w:rPr>
          <w:rFonts w:ascii="Book Antiqua" w:eastAsiaTheme="minorEastAsia" w:hAnsi="Book Antiqua" w:cs="Arial"/>
          <w:b/>
          <w:bCs/>
          <w:color w:val="000000" w:themeColor="text1"/>
          <w:sz w:val="24"/>
          <w:szCs w:val="24"/>
          <w:highlight w:val="yellow"/>
          <w:lang w:eastAsia="zh-CN"/>
        </w:rPr>
      </w:pPr>
    </w:p>
    <w:p w14:paraId="1CB426F0" w14:textId="4B1BCFDE" w:rsidR="00FD0134" w:rsidRPr="00761FA7" w:rsidRDefault="00FD0134" w:rsidP="00E2638E">
      <w:pPr>
        <w:spacing w:after="0" w:line="360" w:lineRule="auto"/>
        <w:jc w:val="both"/>
        <w:rPr>
          <w:rFonts w:ascii="Book Antiqua" w:hAnsi="Book Antiqua" w:cs="Arial"/>
          <w:b/>
          <w:bCs/>
          <w:color w:val="000000" w:themeColor="text1"/>
          <w:sz w:val="24"/>
          <w:szCs w:val="24"/>
        </w:rPr>
      </w:pPr>
      <w:r w:rsidRPr="00761FA7">
        <w:rPr>
          <w:rFonts w:ascii="Book Antiqua" w:hAnsi="Book Antiqua" w:cs="Arial"/>
          <w:b/>
          <w:bCs/>
          <w:i/>
          <w:color w:val="000000" w:themeColor="text1"/>
          <w:sz w:val="24"/>
          <w:szCs w:val="24"/>
        </w:rPr>
        <w:t>Terminology</w:t>
      </w:r>
    </w:p>
    <w:p w14:paraId="46467ECF" w14:textId="632482E4" w:rsidR="002D717F" w:rsidRPr="00761FA7" w:rsidRDefault="002D717F" w:rsidP="00E2638E">
      <w:pPr>
        <w:spacing w:after="0" w:line="360" w:lineRule="auto"/>
        <w:jc w:val="both"/>
        <w:rPr>
          <w:rFonts w:ascii="Book Antiqua" w:hAnsi="Book Antiqua" w:cs="Arial"/>
          <w:color w:val="000000" w:themeColor="text1"/>
          <w:sz w:val="24"/>
          <w:szCs w:val="24"/>
          <w:highlight w:val="yellow"/>
        </w:rPr>
      </w:pPr>
      <w:r w:rsidRPr="00761FA7">
        <w:rPr>
          <w:rFonts w:ascii="Book Antiqua" w:hAnsi="Book Antiqua" w:cs="Arial"/>
          <w:color w:val="000000" w:themeColor="text1"/>
          <w:sz w:val="24"/>
          <w:szCs w:val="24"/>
        </w:rPr>
        <w:t>DT in this</w:t>
      </w:r>
      <w:r w:rsidR="004F4248" w:rsidRPr="00761FA7">
        <w:rPr>
          <w:rFonts w:ascii="Book Antiqua" w:hAnsi="Book Antiqua" w:cs="Arial"/>
          <w:color w:val="000000" w:themeColor="text1"/>
          <w:sz w:val="24"/>
          <w:szCs w:val="24"/>
        </w:rPr>
        <w:t xml:space="preserve"> </w:t>
      </w:r>
      <w:r w:rsidRPr="00761FA7">
        <w:rPr>
          <w:rFonts w:ascii="Book Antiqua" w:hAnsi="Book Antiqua" w:cs="Arial"/>
          <w:color w:val="000000" w:themeColor="text1"/>
          <w:sz w:val="24"/>
          <w:szCs w:val="24"/>
        </w:rPr>
        <w:t xml:space="preserve">study comprised of supplementation of pancreatic enzymes as 3 </w:t>
      </w:r>
      <w:r w:rsidR="0071060C" w:rsidRPr="00761FA7">
        <w:rPr>
          <w:rFonts w:ascii="Book Antiqua" w:hAnsi="Book Antiqua" w:cs="Arial"/>
          <w:color w:val="000000" w:themeColor="text1"/>
          <w:sz w:val="24"/>
          <w:szCs w:val="24"/>
        </w:rPr>
        <w:t xml:space="preserve">Tablets </w:t>
      </w:r>
      <w:r w:rsidRPr="00761FA7">
        <w:rPr>
          <w:rFonts w:ascii="Book Antiqua" w:hAnsi="Book Antiqua" w:cs="Arial"/>
          <w:color w:val="000000" w:themeColor="text1"/>
          <w:sz w:val="24"/>
          <w:szCs w:val="24"/>
        </w:rPr>
        <w:t>(Digemax tablets, con</w:t>
      </w:r>
      <w:r w:rsidR="0071060C">
        <w:rPr>
          <w:rFonts w:ascii="Book Antiqua" w:hAnsi="Book Antiqua" w:cs="Arial"/>
          <w:color w:val="000000" w:themeColor="text1"/>
          <w:sz w:val="24"/>
          <w:szCs w:val="24"/>
        </w:rPr>
        <w:t>taining protease activity of 93</w:t>
      </w:r>
      <w:r w:rsidRPr="00761FA7">
        <w:rPr>
          <w:rFonts w:ascii="Book Antiqua" w:hAnsi="Book Antiqua" w:cs="Arial"/>
          <w:color w:val="000000" w:themeColor="text1"/>
          <w:sz w:val="24"/>
          <w:szCs w:val="24"/>
        </w:rPr>
        <w:t xml:space="preserve">750 USP units per tablet) with meals per day and anti-oxidant capsules (Antoxid) three times a day.  ET involved an initial pancreatogram for defining the ductal anatomy, a 3 </w:t>
      </w:r>
      <w:r w:rsidR="00CE7130" w:rsidRPr="00761FA7">
        <w:rPr>
          <w:rFonts w:ascii="Book Antiqua" w:hAnsi="Book Antiqua" w:cs="Arial"/>
          <w:color w:val="000000" w:themeColor="text1"/>
          <w:sz w:val="24"/>
          <w:szCs w:val="24"/>
        </w:rPr>
        <w:t xml:space="preserve">mm </w:t>
      </w:r>
      <w:r w:rsidRPr="00761FA7">
        <w:rPr>
          <w:rFonts w:ascii="Book Antiqua" w:hAnsi="Book Antiqua" w:cs="Arial"/>
          <w:color w:val="000000" w:themeColor="text1"/>
          <w:sz w:val="24"/>
          <w:szCs w:val="24"/>
        </w:rPr>
        <w:t xml:space="preserve">- 4 mm long pancreatic sphincterotomy and the placement of a 5 cm long 5 French pancreatic stent with multiple side holes and a single flange at the duodenal end. Biliary sphincterotomy was done only if the initial cannulation happened to be in the bile duct or the pancreatic duct could not accessed after repeated attempts. The stents were checked for spontaneous passage and removed if still seen in situ between 3 and 6 weeks after placement.  Response to therapy was defined as at least 50% reduction in the severity of pain </w:t>
      </w:r>
      <w:r w:rsidR="0071060C">
        <w:rPr>
          <w:rFonts w:ascii="Book Antiqua" w:eastAsiaTheme="minorEastAsia" w:hAnsi="Book Antiqua" w:cs="Arial" w:hint="eastAsia"/>
          <w:color w:val="000000" w:themeColor="text1"/>
          <w:sz w:val="24"/>
          <w:szCs w:val="24"/>
          <w:lang w:eastAsia="zh-CN"/>
        </w:rPr>
        <w:t>(</w:t>
      </w:r>
      <w:r w:rsidRPr="00761FA7">
        <w:rPr>
          <w:rFonts w:ascii="Book Antiqua" w:hAnsi="Book Antiqua" w:cs="Arial"/>
          <w:color w:val="000000" w:themeColor="text1"/>
          <w:sz w:val="24"/>
          <w:szCs w:val="24"/>
        </w:rPr>
        <w:t xml:space="preserve">as defined by </w:t>
      </w:r>
      <w:r w:rsidR="004F4248" w:rsidRPr="00761FA7">
        <w:rPr>
          <w:rFonts w:ascii="Book Antiqua" w:hAnsi="Book Antiqua" w:cs="Arial"/>
          <w:color w:val="000000" w:themeColor="text1"/>
          <w:sz w:val="24"/>
          <w:szCs w:val="24"/>
        </w:rPr>
        <w:t>visual analogue score</w:t>
      </w:r>
      <w:r w:rsidR="0071060C">
        <w:rPr>
          <w:rFonts w:ascii="Book Antiqua" w:eastAsiaTheme="minorEastAsia" w:hAnsi="Book Antiqua" w:cs="Arial" w:hint="eastAsia"/>
          <w:color w:val="000000" w:themeColor="text1"/>
          <w:sz w:val="24"/>
          <w:szCs w:val="24"/>
          <w:lang w:eastAsia="zh-CN"/>
        </w:rPr>
        <w:t xml:space="preserve"> </w:t>
      </w:r>
      <w:r w:rsidR="004F4248" w:rsidRPr="00761FA7">
        <w:rPr>
          <w:rFonts w:ascii="Book Antiqua" w:hAnsi="Book Antiqua" w:cs="Arial"/>
          <w:color w:val="000000" w:themeColor="text1"/>
          <w:sz w:val="24"/>
          <w:szCs w:val="24"/>
        </w:rPr>
        <w:t>)</w:t>
      </w:r>
      <w:r w:rsidR="0071060C">
        <w:rPr>
          <w:rFonts w:ascii="Book Antiqua" w:eastAsiaTheme="minorEastAsia" w:hAnsi="Book Antiqua" w:cs="Arial" w:hint="eastAsia"/>
          <w:color w:val="000000" w:themeColor="text1"/>
          <w:sz w:val="24"/>
          <w:szCs w:val="24"/>
          <w:lang w:eastAsia="zh-CN"/>
        </w:rPr>
        <w:t xml:space="preserve"> </w:t>
      </w:r>
      <w:r w:rsidRPr="00761FA7">
        <w:rPr>
          <w:rFonts w:ascii="Book Antiqua" w:hAnsi="Book Antiqua" w:cs="Arial"/>
          <w:color w:val="000000" w:themeColor="text1"/>
          <w:sz w:val="24"/>
          <w:szCs w:val="24"/>
        </w:rPr>
        <w:t xml:space="preserve">to a score below 5. Failure of DT, either as at entry to the study or after initiation into the study </w:t>
      </w:r>
      <w:r w:rsidRPr="00761FA7">
        <w:rPr>
          <w:rFonts w:ascii="Book Antiqua" w:hAnsi="Book Antiqua" w:cs="Arial"/>
          <w:color w:val="000000" w:themeColor="text1"/>
          <w:sz w:val="24"/>
          <w:szCs w:val="24"/>
        </w:rPr>
        <w:lastRenderedPageBreak/>
        <w:t>qualified the patient for ET. Those with no response to pain after initial ET were offered repeat endotherapy which involved sphincterotomy if stenosis of the pancreatic opening was encountered and pancreatic stent placement since total pancreatectomy with islet cell transplantation is rarely performed in our country.</w:t>
      </w:r>
    </w:p>
    <w:p w14:paraId="197B98D4" w14:textId="77777777" w:rsidR="00FD0134" w:rsidRPr="00761FA7" w:rsidRDefault="00FD0134" w:rsidP="00E2638E">
      <w:pPr>
        <w:spacing w:after="0" w:line="360" w:lineRule="auto"/>
        <w:jc w:val="both"/>
        <w:rPr>
          <w:rFonts w:ascii="Book Antiqua" w:hAnsi="Book Antiqua"/>
          <w:b/>
          <w:i/>
          <w:color w:val="000000" w:themeColor="text1"/>
          <w:sz w:val="24"/>
          <w:szCs w:val="24"/>
          <w:highlight w:val="yellow"/>
        </w:rPr>
      </w:pPr>
      <w:bookmarkStart w:id="54" w:name="OLE_LINK13"/>
      <w:bookmarkStart w:id="55" w:name="OLE_LINK323"/>
      <w:bookmarkStart w:id="56" w:name="OLE_LINK349"/>
      <w:bookmarkStart w:id="57" w:name="OLE_LINK377"/>
      <w:bookmarkStart w:id="58" w:name="OLE_LINK386"/>
      <w:bookmarkStart w:id="59" w:name="OLE_LINK400"/>
      <w:bookmarkStart w:id="60" w:name="OLE_LINK416"/>
      <w:bookmarkStart w:id="61" w:name="OLE_LINK512"/>
      <w:bookmarkStart w:id="62" w:name="OLE_LINK524"/>
      <w:bookmarkStart w:id="63" w:name="OLE_LINK525"/>
    </w:p>
    <w:p w14:paraId="35A2B763" w14:textId="77777777" w:rsidR="00FD0134" w:rsidRPr="00761FA7" w:rsidRDefault="00FD0134" w:rsidP="00E2638E">
      <w:pPr>
        <w:spacing w:after="0" w:line="360" w:lineRule="auto"/>
        <w:jc w:val="both"/>
        <w:rPr>
          <w:rFonts w:ascii="Book Antiqua" w:hAnsi="Book Antiqua"/>
          <w:b/>
          <w:i/>
          <w:color w:val="000000" w:themeColor="text1"/>
          <w:sz w:val="24"/>
          <w:szCs w:val="24"/>
        </w:rPr>
      </w:pPr>
      <w:bookmarkStart w:id="64" w:name="OLE_LINK598"/>
      <w:bookmarkStart w:id="65" w:name="OLE_LINK599"/>
      <w:r w:rsidRPr="00761FA7">
        <w:rPr>
          <w:rFonts w:ascii="Book Antiqua" w:hAnsi="Book Antiqua"/>
          <w:b/>
          <w:i/>
          <w:color w:val="000000" w:themeColor="text1"/>
          <w:sz w:val="24"/>
          <w:szCs w:val="24"/>
        </w:rPr>
        <w:t>Peer-review</w:t>
      </w:r>
    </w:p>
    <w:p w14:paraId="3E62178C" w14:textId="77777777" w:rsidR="00064C4B" w:rsidRPr="00761FA7" w:rsidRDefault="008C329D" w:rsidP="00E2638E">
      <w:pPr>
        <w:spacing w:after="0" w:line="360" w:lineRule="auto"/>
        <w:jc w:val="both"/>
        <w:rPr>
          <w:rFonts w:ascii="Book Antiqua" w:hAnsi="Book Antiqua"/>
          <w:color w:val="000000" w:themeColor="text1"/>
          <w:sz w:val="24"/>
          <w:szCs w:val="24"/>
        </w:rPr>
      </w:pPr>
      <w:r w:rsidRPr="00761FA7">
        <w:rPr>
          <w:rFonts w:ascii="Book Antiqua" w:hAnsi="Book Antiqua"/>
          <w:color w:val="000000" w:themeColor="text1"/>
          <w:sz w:val="24"/>
          <w:szCs w:val="24"/>
        </w:rPr>
        <w:t>This article is unique since it emphasises on the use of a  standardised protocol of DT followed by ET for those suffering in recurrent pain due to RAP. The results show that DT and/or ET helps to improve the pancreatic exocrine and endocrine functions and enhance the QoL of these patients.</w:t>
      </w:r>
    </w:p>
    <w:bookmarkEnd w:id="49"/>
    <w:bookmarkEnd w:id="50"/>
    <w:bookmarkEnd w:id="54"/>
    <w:bookmarkEnd w:id="55"/>
    <w:bookmarkEnd w:id="56"/>
    <w:bookmarkEnd w:id="57"/>
    <w:bookmarkEnd w:id="58"/>
    <w:bookmarkEnd w:id="59"/>
    <w:bookmarkEnd w:id="60"/>
    <w:bookmarkEnd w:id="61"/>
    <w:bookmarkEnd w:id="64"/>
    <w:bookmarkEnd w:id="65"/>
    <w:p w14:paraId="542E33BE" w14:textId="77777777" w:rsidR="00FD0134" w:rsidRPr="00761FA7" w:rsidRDefault="00FD0134" w:rsidP="00E2638E">
      <w:pPr>
        <w:spacing w:after="0" w:line="360" w:lineRule="auto"/>
        <w:jc w:val="both"/>
        <w:rPr>
          <w:rFonts w:ascii="Book Antiqua" w:hAnsi="Book Antiqua" w:cs="Arial"/>
          <w:color w:val="000000" w:themeColor="text1"/>
          <w:sz w:val="24"/>
          <w:szCs w:val="24"/>
        </w:rPr>
      </w:pPr>
    </w:p>
    <w:bookmarkEnd w:id="51"/>
    <w:bookmarkEnd w:id="52"/>
    <w:bookmarkEnd w:id="53"/>
    <w:bookmarkEnd w:id="62"/>
    <w:bookmarkEnd w:id="63"/>
    <w:p w14:paraId="16804172" w14:textId="77777777" w:rsidR="0071060C" w:rsidRDefault="0071060C" w:rsidP="00E2638E">
      <w:pPr>
        <w:spacing w:after="0" w:line="259"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358F5487" w14:textId="77777777" w:rsidR="00023CC0" w:rsidRDefault="005D7849" w:rsidP="00E2638E">
      <w:pPr>
        <w:spacing w:after="0" w:line="360" w:lineRule="auto"/>
        <w:jc w:val="both"/>
        <w:rPr>
          <w:rFonts w:ascii="Book Antiqua" w:eastAsiaTheme="minorEastAsia" w:hAnsi="Book Antiqua"/>
          <w:b/>
          <w:color w:val="000000" w:themeColor="text1"/>
          <w:sz w:val="24"/>
          <w:szCs w:val="24"/>
          <w:lang w:val="en-US" w:eastAsia="zh-CN"/>
        </w:rPr>
      </w:pPr>
      <w:r w:rsidRPr="00761FA7">
        <w:rPr>
          <w:rFonts w:ascii="Book Antiqua" w:hAnsi="Book Antiqua"/>
          <w:b/>
          <w:color w:val="000000" w:themeColor="text1"/>
          <w:sz w:val="24"/>
          <w:szCs w:val="24"/>
        </w:rPr>
        <w:lastRenderedPageBreak/>
        <w:t>REFERENCES</w:t>
      </w:r>
      <w:bookmarkStart w:id="66" w:name="OLE_LINK267"/>
      <w:bookmarkStart w:id="67" w:name="OLE_LINK268"/>
    </w:p>
    <w:p w14:paraId="6A02A469"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1 </w:t>
      </w:r>
      <w:r w:rsidRPr="00547E22">
        <w:rPr>
          <w:rFonts w:ascii="Book Antiqua" w:eastAsia="SimSun" w:hAnsi="Book Antiqua" w:cs="SimSun"/>
          <w:b/>
          <w:bCs/>
          <w:sz w:val="24"/>
          <w:szCs w:val="24"/>
        </w:rPr>
        <w:t>Gullo L</w:t>
      </w:r>
      <w:r w:rsidRPr="00547E22">
        <w:rPr>
          <w:rFonts w:ascii="Book Antiqua" w:eastAsia="SimSun" w:hAnsi="Book Antiqua" w:cs="SimSun"/>
          <w:sz w:val="24"/>
          <w:szCs w:val="24"/>
        </w:rPr>
        <w:t>, Migliori M, Pezzilli R, Oláh A, Farkas G, Levy P, Arvanitakis C, Lankisch P, Beger H. An update on recurrent acute pancreatitis: data from five European countries. </w:t>
      </w:r>
      <w:r w:rsidRPr="00547E22">
        <w:rPr>
          <w:rFonts w:ascii="Book Antiqua" w:eastAsia="SimSun" w:hAnsi="Book Antiqua" w:cs="SimSun"/>
          <w:i/>
          <w:iCs/>
          <w:sz w:val="24"/>
          <w:szCs w:val="24"/>
        </w:rPr>
        <w:t>Am J Gastroenterol</w:t>
      </w:r>
      <w:r w:rsidRPr="00547E22">
        <w:rPr>
          <w:rFonts w:ascii="Book Antiqua" w:eastAsia="SimSun" w:hAnsi="Book Antiqua" w:cs="SimSun"/>
          <w:sz w:val="24"/>
          <w:szCs w:val="24"/>
        </w:rPr>
        <w:t> 2002; </w:t>
      </w:r>
      <w:r w:rsidRPr="00547E22">
        <w:rPr>
          <w:rFonts w:ascii="Book Antiqua" w:eastAsia="SimSun" w:hAnsi="Book Antiqua" w:cs="SimSun"/>
          <w:b/>
          <w:bCs/>
          <w:sz w:val="24"/>
          <w:szCs w:val="24"/>
        </w:rPr>
        <w:t>97</w:t>
      </w:r>
      <w:r w:rsidRPr="00547E22">
        <w:rPr>
          <w:rFonts w:ascii="Book Antiqua" w:eastAsia="SimSun" w:hAnsi="Book Antiqua" w:cs="SimSun"/>
          <w:sz w:val="24"/>
          <w:szCs w:val="24"/>
        </w:rPr>
        <w:t>: 1959-1962 [PMID: 12190160]</w:t>
      </w:r>
    </w:p>
    <w:p w14:paraId="026A317B"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2 </w:t>
      </w:r>
      <w:r w:rsidRPr="00547E22">
        <w:rPr>
          <w:rFonts w:ascii="Book Antiqua" w:eastAsia="SimSun" w:hAnsi="Book Antiqua" w:cs="SimSun"/>
          <w:b/>
          <w:bCs/>
          <w:sz w:val="24"/>
          <w:szCs w:val="24"/>
        </w:rPr>
        <w:t>Lankisch PG</w:t>
      </w:r>
      <w:r w:rsidRPr="00547E22">
        <w:rPr>
          <w:rFonts w:ascii="Book Antiqua" w:eastAsia="SimSun" w:hAnsi="Book Antiqua" w:cs="SimSun"/>
          <w:sz w:val="24"/>
          <w:szCs w:val="24"/>
        </w:rPr>
        <w:t>, Breuer N, Bruns A, Weber-Dany B, Lowenfels AB, Maisonneuve P. Natural history of acute pancreatitis: a long-term population-based study. </w:t>
      </w:r>
      <w:r w:rsidRPr="00547E22">
        <w:rPr>
          <w:rFonts w:ascii="Book Antiqua" w:eastAsia="SimSun" w:hAnsi="Book Antiqua" w:cs="SimSun"/>
          <w:i/>
          <w:iCs/>
          <w:sz w:val="24"/>
          <w:szCs w:val="24"/>
        </w:rPr>
        <w:t>Am J Gastroenterol</w:t>
      </w:r>
      <w:r w:rsidRPr="00547E22">
        <w:rPr>
          <w:rFonts w:ascii="Book Antiqua" w:eastAsia="SimSun" w:hAnsi="Book Antiqua" w:cs="SimSun"/>
          <w:sz w:val="24"/>
          <w:szCs w:val="24"/>
        </w:rPr>
        <w:t> 2009; </w:t>
      </w:r>
      <w:r w:rsidRPr="00547E22">
        <w:rPr>
          <w:rFonts w:ascii="Book Antiqua" w:eastAsia="SimSun" w:hAnsi="Book Antiqua" w:cs="SimSun"/>
          <w:b/>
          <w:bCs/>
          <w:sz w:val="24"/>
          <w:szCs w:val="24"/>
        </w:rPr>
        <w:t>104</w:t>
      </w:r>
      <w:r w:rsidRPr="00547E22">
        <w:rPr>
          <w:rFonts w:ascii="Book Antiqua" w:eastAsia="SimSun" w:hAnsi="Book Antiqua" w:cs="SimSun"/>
          <w:sz w:val="24"/>
          <w:szCs w:val="24"/>
        </w:rPr>
        <w:t>: 2797-805; quiz 2806 [PMID: 19603011 DOI: 10.1038/ajg.2009.405]</w:t>
      </w:r>
    </w:p>
    <w:p w14:paraId="3EF8ED49"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3 </w:t>
      </w:r>
      <w:r w:rsidRPr="00547E22">
        <w:rPr>
          <w:rFonts w:ascii="Book Antiqua" w:eastAsia="SimSun" w:hAnsi="Book Antiqua" w:cs="SimSun"/>
          <w:b/>
          <w:bCs/>
          <w:sz w:val="24"/>
          <w:szCs w:val="24"/>
        </w:rPr>
        <w:t>Sajith KG</w:t>
      </w:r>
      <w:r w:rsidRPr="00547E22">
        <w:rPr>
          <w:rFonts w:ascii="Book Antiqua" w:eastAsia="SimSun" w:hAnsi="Book Antiqua" w:cs="SimSun"/>
          <w:sz w:val="24"/>
          <w:szCs w:val="24"/>
        </w:rPr>
        <w:t>, Chacko A, Dutta AK. Recurrent acute pancreatitis: clinical profile and an approach to diagnosis. </w:t>
      </w:r>
      <w:r w:rsidRPr="00547E22">
        <w:rPr>
          <w:rFonts w:ascii="Book Antiqua" w:eastAsia="SimSun" w:hAnsi="Book Antiqua" w:cs="SimSun"/>
          <w:i/>
          <w:iCs/>
          <w:sz w:val="24"/>
          <w:szCs w:val="24"/>
        </w:rPr>
        <w:t>Dig Dis Sci</w:t>
      </w:r>
      <w:r w:rsidRPr="00547E22">
        <w:rPr>
          <w:rFonts w:ascii="Book Antiqua" w:eastAsia="SimSun" w:hAnsi="Book Antiqua" w:cs="SimSun"/>
          <w:sz w:val="24"/>
          <w:szCs w:val="24"/>
        </w:rPr>
        <w:t> 2010; </w:t>
      </w:r>
      <w:r w:rsidRPr="00547E22">
        <w:rPr>
          <w:rFonts w:ascii="Book Antiqua" w:eastAsia="SimSun" w:hAnsi="Book Antiqua" w:cs="SimSun"/>
          <w:b/>
          <w:bCs/>
          <w:sz w:val="24"/>
          <w:szCs w:val="24"/>
        </w:rPr>
        <w:t>55</w:t>
      </w:r>
      <w:r w:rsidRPr="00547E22">
        <w:rPr>
          <w:rFonts w:ascii="Book Antiqua" w:eastAsia="SimSun" w:hAnsi="Book Antiqua" w:cs="SimSun"/>
          <w:sz w:val="24"/>
          <w:szCs w:val="24"/>
        </w:rPr>
        <w:t>: 3610-3616 [PMID: 20232145 DOI: 10.1007/s10620-010-1175-8]</w:t>
      </w:r>
    </w:p>
    <w:p w14:paraId="6EB3ECCD"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4 </w:t>
      </w:r>
      <w:r w:rsidRPr="00547E22">
        <w:rPr>
          <w:rFonts w:ascii="Book Antiqua" w:eastAsia="SimSun" w:hAnsi="Book Antiqua" w:cs="SimSun"/>
          <w:b/>
          <w:bCs/>
          <w:sz w:val="24"/>
          <w:szCs w:val="24"/>
        </w:rPr>
        <w:t>Guda NM</w:t>
      </w:r>
      <w:r w:rsidRPr="00547E22">
        <w:rPr>
          <w:rFonts w:ascii="Book Antiqua" w:eastAsia="SimSun" w:hAnsi="Book Antiqua" w:cs="SimSun"/>
          <w:sz w:val="24"/>
          <w:szCs w:val="24"/>
        </w:rPr>
        <w:t>, Romagnuolo J, Freeman ML. Recurrent and relapsing pancreatitis. </w:t>
      </w:r>
      <w:r w:rsidRPr="00547E22">
        <w:rPr>
          <w:rFonts w:ascii="Book Antiqua" w:eastAsia="SimSun" w:hAnsi="Book Antiqua" w:cs="SimSun"/>
          <w:i/>
          <w:iCs/>
          <w:sz w:val="24"/>
          <w:szCs w:val="24"/>
        </w:rPr>
        <w:t>Curr Gastroenterol Rep</w:t>
      </w:r>
      <w:r w:rsidRPr="00547E22">
        <w:rPr>
          <w:rFonts w:ascii="Book Antiqua" w:eastAsia="SimSun" w:hAnsi="Book Antiqua" w:cs="SimSun"/>
          <w:sz w:val="24"/>
          <w:szCs w:val="24"/>
        </w:rPr>
        <w:t> 2011; </w:t>
      </w:r>
      <w:r w:rsidRPr="00547E22">
        <w:rPr>
          <w:rFonts w:ascii="Book Antiqua" w:eastAsia="SimSun" w:hAnsi="Book Antiqua" w:cs="SimSun"/>
          <w:b/>
          <w:bCs/>
          <w:sz w:val="24"/>
          <w:szCs w:val="24"/>
        </w:rPr>
        <w:t>13</w:t>
      </w:r>
      <w:r w:rsidRPr="00547E22">
        <w:rPr>
          <w:rFonts w:ascii="Book Antiqua" w:eastAsia="SimSun" w:hAnsi="Book Antiqua" w:cs="SimSun"/>
          <w:sz w:val="24"/>
          <w:szCs w:val="24"/>
        </w:rPr>
        <w:t>: 140-149 [PMID: 21286872 DOI: 10.1007/s11894-011-0176-x]</w:t>
      </w:r>
    </w:p>
    <w:p w14:paraId="079058CE"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5 </w:t>
      </w:r>
      <w:r w:rsidRPr="00547E22">
        <w:rPr>
          <w:rFonts w:ascii="Book Antiqua" w:eastAsia="SimSun" w:hAnsi="Book Antiqua" w:cs="SimSun"/>
          <w:b/>
          <w:bCs/>
          <w:sz w:val="24"/>
          <w:szCs w:val="24"/>
        </w:rPr>
        <w:t>Wilcox CM</w:t>
      </w:r>
      <w:r w:rsidRPr="00547E22">
        <w:rPr>
          <w:rFonts w:ascii="Book Antiqua" w:eastAsia="SimSun" w:hAnsi="Book Antiqua" w:cs="SimSun"/>
          <w:sz w:val="24"/>
          <w:szCs w:val="24"/>
        </w:rPr>
        <w:t>. Endoscopic therapy for sphincter of Oddi dysfunction in idiopathic pancreatitis: from empiric to scientific. </w:t>
      </w:r>
      <w:r w:rsidRPr="00547E22">
        <w:rPr>
          <w:rFonts w:ascii="Book Antiqua" w:eastAsia="SimSun" w:hAnsi="Book Antiqua" w:cs="SimSun"/>
          <w:i/>
          <w:iCs/>
          <w:sz w:val="24"/>
          <w:szCs w:val="24"/>
        </w:rPr>
        <w:t>Gastroenterology</w:t>
      </w:r>
      <w:r w:rsidRPr="00547E22">
        <w:rPr>
          <w:rFonts w:ascii="Book Antiqua" w:eastAsia="SimSun" w:hAnsi="Book Antiqua" w:cs="SimSun"/>
          <w:sz w:val="24"/>
          <w:szCs w:val="24"/>
        </w:rPr>
        <w:t> 2012; </w:t>
      </w:r>
      <w:r w:rsidRPr="00547E22">
        <w:rPr>
          <w:rFonts w:ascii="Book Antiqua" w:eastAsia="SimSun" w:hAnsi="Book Antiqua" w:cs="SimSun"/>
          <w:b/>
          <w:bCs/>
          <w:sz w:val="24"/>
          <w:szCs w:val="24"/>
        </w:rPr>
        <w:t>143</w:t>
      </w:r>
      <w:r w:rsidRPr="00547E22">
        <w:rPr>
          <w:rFonts w:ascii="Book Antiqua" w:eastAsia="SimSun" w:hAnsi="Book Antiqua" w:cs="SimSun"/>
          <w:sz w:val="24"/>
          <w:szCs w:val="24"/>
        </w:rPr>
        <w:t>: 1423-1426 [PMID: 23089546 DOI: 10.1053/j.gastro.2012.10.023]</w:t>
      </w:r>
    </w:p>
    <w:p w14:paraId="47AB92B4"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6 </w:t>
      </w:r>
      <w:r w:rsidRPr="00547E22">
        <w:rPr>
          <w:rFonts w:ascii="Book Antiqua" w:eastAsia="SimSun" w:hAnsi="Book Antiqua" w:cs="SimSun"/>
          <w:b/>
          <w:bCs/>
          <w:sz w:val="24"/>
          <w:szCs w:val="24"/>
        </w:rPr>
        <w:t>Garg PK</w:t>
      </w:r>
      <w:r w:rsidRPr="00547E22">
        <w:rPr>
          <w:rFonts w:ascii="Book Antiqua" w:eastAsia="SimSun" w:hAnsi="Book Antiqua" w:cs="SimSun"/>
          <w:sz w:val="24"/>
          <w:szCs w:val="24"/>
        </w:rPr>
        <w:t>, Tandon RK, Madan K. Is biliary microlithiasis a significant cause of idiopathic recurrent acute pancreatitis? A long-term follow-up study. </w:t>
      </w:r>
      <w:r w:rsidRPr="00547E22">
        <w:rPr>
          <w:rFonts w:ascii="Book Antiqua" w:eastAsia="SimSun" w:hAnsi="Book Antiqua" w:cs="SimSun"/>
          <w:i/>
          <w:iCs/>
          <w:sz w:val="24"/>
          <w:szCs w:val="24"/>
        </w:rPr>
        <w:t>Clin Gastroenterol Hepatol</w:t>
      </w:r>
      <w:r w:rsidRPr="00547E22">
        <w:rPr>
          <w:rFonts w:ascii="Book Antiqua" w:eastAsia="SimSun" w:hAnsi="Book Antiqua" w:cs="SimSun"/>
          <w:sz w:val="24"/>
          <w:szCs w:val="24"/>
        </w:rPr>
        <w:t> 2007; </w:t>
      </w:r>
      <w:r w:rsidRPr="00547E22">
        <w:rPr>
          <w:rFonts w:ascii="Book Antiqua" w:eastAsia="SimSun" w:hAnsi="Book Antiqua" w:cs="SimSun"/>
          <w:b/>
          <w:bCs/>
          <w:sz w:val="24"/>
          <w:szCs w:val="24"/>
        </w:rPr>
        <w:t>5</w:t>
      </w:r>
      <w:r w:rsidRPr="00547E22">
        <w:rPr>
          <w:rFonts w:ascii="Book Antiqua" w:eastAsia="SimSun" w:hAnsi="Book Antiqua" w:cs="SimSun"/>
          <w:sz w:val="24"/>
          <w:szCs w:val="24"/>
        </w:rPr>
        <w:t>: 75-79 [PMID: 16931169]</w:t>
      </w:r>
    </w:p>
    <w:p w14:paraId="1C27E241"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7 </w:t>
      </w:r>
      <w:r w:rsidRPr="00547E22">
        <w:rPr>
          <w:rFonts w:ascii="Book Antiqua" w:eastAsia="SimSun" w:hAnsi="Book Antiqua" w:cs="SimSun"/>
          <w:b/>
          <w:bCs/>
          <w:sz w:val="24"/>
          <w:szCs w:val="24"/>
        </w:rPr>
        <w:t>Roberts JR</w:t>
      </w:r>
      <w:r w:rsidRPr="00547E22">
        <w:rPr>
          <w:rFonts w:ascii="Book Antiqua" w:eastAsia="SimSun" w:hAnsi="Book Antiqua" w:cs="SimSun"/>
          <w:sz w:val="24"/>
          <w:szCs w:val="24"/>
        </w:rPr>
        <w:t>, Romagnuolo J. Endoscopic therapy for acute recurrent pancreatitis. </w:t>
      </w:r>
      <w:r w:rsidRPr="00547E22">
        <w:rPr>
          <w:rFonts w:ascii="Book Antiqua" w:eastAsia="SimSun" w:hAnsi="Book Antiqua" w:cs="SimSun"/>
          <w:i/>
          <w:iCs/>
          <w:sz w:val="24"/>
          <w:szCs w:val="24"/>
        </w:rPr>
        <w:t>Gastrointest Endosc Clin N Am</w:t>
      </w:r>
      <w:r w:rsidRPr="00547E22">
        <w:rPr>
          <w:rFonts w:ascii="Book Antiqua" w:eastAsia="SimSun" w:hAnsi="Book Antiqua" w:cs="SimSun"/>
          <w:sz w:val="24"/>
          <w:szCs w:val="24"/>
        </w:rPr>
        <w:t> 2013; </w:t>
      </w:r>
      <w:r w:rsidRPr="00547E22">
        <w:rPr>
          <w:rFonts w:ascii="Book Antiqua" w:eastAsia="SimSun" w:hAnsi="Book Antiqua" w:cs="SimSun"/>
          <w:b/>
          <w:bCs/>
          <w:sz w:val="24"/>
          <w:szCs w:val="24"/>
        </w:rPr>
        <w:t>23</w:t>
      </w:r>
      <w:r w:rsidRPr="00547E22">
        <w:rPr>
          <w:rFonts w:ascii="Book Antiqua" w:eastAsia="SimSun" w:hAnsi="Book Antiqua" w:cs="SimSun"/>
          <w:sz w:val="24"/>
          <w:szCs w:val="24"/>
        </w:rPr>
        <w:t>: 803-819 [PMID: 24079791 DOI: 10.1016/j.giec.2013.06.006]</w:t>
      </w:r>
    </w:p>
    <w:p w14:paraId="411F8971"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8 </w:t>
      </w:r>
      <w:r w:rsidRPr="00547E22">
        <w:rPr>
          <w:rFonts w:ascii="Book Antiqua" w:eastAsia="SimSun" w:hAnsi="Book Antiqua" w:cs="SimSun"/>
          <w:b/>
          <w:bCs/>
          <w:sz w:val="24"/>
          <w:szCs w:val="24"/>
        </w:rPr>
        <w:t>Lans JI</w:t>
      </w:r>
      <w:r w:rsidRPr="00547E22">
        <w:rPr>
          <w:rFonts w:ascii="Book Antiqua" w:eastAsia="SimSun" w:hAnsi="Book Antiqua" w:cs="SimSun"/>
          <w:sz w:val="24"/>
          <w:szCs w:val="24"/>
        </w:rPr>
        <w:t>, Geenen JE, Johanson JF, Hogan WJ. Endoscopic therapy in patients with pancreas divisum and acute pancreatitis: a prospective, randomized, controlled clinical trial. </w:t>
      </w:r>
      <w:r w:rsidRPr="00547E22">
        <w:rPr>
          <w:rFonts w:ascii="Book Antiqua" w:eastAsia="SimSun" w:hAnsi="Book Antiqua" w:cs="SimSun"/>
          <w:i/>
          <w:iCs/>
          <w:sz w:val="24"/>
          <w:szCs w:val="24"/>
        </w:rPr>
        <w:t>Gastrointest Endosc</w:t>
      </w:r>
      <w:r w:rsidRPr="00547E22">
        <w:rPr>
          <w:rFonts w:ascii="Book Antiqua" w:eastAsia="SimSun" w:hAnsi="Book Antiqua" w:cs="SimSun"/>
          <w:sz w:val="24"/>
          <w:szCs w:val="24"/>
        </w:rPr>
        <w:t> </w:t>
      </w:r>
      <w:r>
        <w:rPr>
          <w:rFonts w:ascii="Book Antiqua" w:eastAsia="SimSun" w:hAnsi="Book Antiqua" w:cs="SimSun" w:hint="eastAsia"/>
          <w:sz w:val="24"/>
          <w:szCs w:val="24"/>
        </w:rPr>
        <w:t>1992</w:t>
      </w:r>
      <w:r w:rsidRPr="00547E22">
        <w:rPr>
          <w:rFonts w:ascii="Book Antiqua" w:eastAsia="SimSun" w:hAnsi="Book Antiqua" w:cs="SimSun"/>
          <w:sz w:val="24"/>
          <w:szCs w:val="24"/>
        </w:rPr>
        <w:t>; </w:t>
      </w:r>
      <w:r w:rsidRPr="00547E22">
        <w:rPr>
          <w:rFonts w:ascii="Book Antiqua" w:eastAsia="SimSun" w:hAnsi="Book Antiqua" w:cs="SimSun"/>
          <w:b/>
          <w:bCs/>
          <w:sz w:val="24"/>
          <w:szCs w:val="24"/>
        </w:rPr>
        <w:t>38</w:t>
      </w:r>
      <w:r w:rsidRPr="00547E22">
        <w:rPr>
          <w:rFonts w:ascii="Book Antiqua" w:eastAsia="SimSun" w:hAnsi="Book Antiqua" w:cs="SimSun"/>
          <w:sz w:val="24"/>
          <w:szCs w:val="24"/>
        </w:rPr>
        <w:t>: 430-434 [PMID: 1511816]</w:t>
      </w:r>
    </w:p>
    <w:p w14:paraId="71E885DF"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9 </w:t>
      </w:r>
      <w:r w:rsidRPr="00547E22">
        <w:rPr>
          <w:rFonts w:ascii="Book Antiqua" w:eastAsia="SimSun" w:hAnsi="Book Antiqua" w:cs="SimSun"/>
          <w:b/>
          <w:bCs/>
          <w:sz w:val="24"/>
          <w:szCs w:val="24"/>
        </w:rPr>
        <w:t>DiMagno MJ</w:t>
      </w:r>
      <w:r w:rsidRPr="00547E22">
        <w:rPr>
          <w:rFonts w:ascii="Book Antiqua" w:eastAsia="SimSun" w:hAnsi="Book Antiqua" w:cs="SimSun"/>
          <w:sz w:val="24"/>
          <w:szCs w:val="24"/>
        </w:rPr>
        <w:t>, Wamsteker EJ. Pancreas divisum. </w:t>
      </w:r>
      <w:r w:rsidRPr="00547E22">
        <w:rPr>
          <w:rFonts w:ascii="Book Antiqua" w:eastAsia="SimSun" w:hAnsi="Book Antiqua" w:cs="SimSun"/>
          <w:i/>
          <w:iCs/>
          <w:sz w:val="24"/>
          <w:szCs w:val="24"/>
        </w:rPr>
        <w:t>Curr Gastroenterol Rep</w:t>
      </w:r>
      <w:r w:rsidRPr="00547E22">
        <w:rPr>
          <w:rFonts w:ascii="Book Antiqua" w:eastAsia="SimSun" w:hAnsi="Book Antiqua" w:cs="SimSun"/>
          <w:sz w:val="24"/>
          <w:szCs w:val="24"/>
        </w:rPr>
        <w:t> 2011; </w:t>
      </w:r>
      <w:r w:rsidRPr="00547E22">
        <w:rPr>
          <w:rFonts w:ascii="Book Antiqua" w:eastAsia="SimSun" w:hAnsi="Book Antiqua" w:cs="SimSun"/>
          <w:b/>
          <w:bCs/>
          <w:sz w:val="24"/>
          <w:szCs w:val="24"/>
        </w:rPr>
        <w:t>13</w:t>
      </w:r>
      <w:r w:rsidRPr="00547E22">
        <w:rPr>
          <w:rFonts w:ascii="Book Antiqua" w:eastAsia="SimSun" w:hAnsi="Book Antiqua" w:cs="SimSun"/>
          <w:sz w:val="24"/>
          <w:szCs w:val="24"/>
        </w:rPr>
        <w:t>: 150-156 [PMID: 21222060 DOI: 10.1007/s11894-010-0170-8]</w:t>
      </w:r>
    </w:p>
    <w:p w14:paraId="0064A358"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10 </w:t>
      </w:r>
      <w:r w:rsidRPr="00547E22">
        <w:rPr>
          <w:rFonts w:ascii="Book Antiqua" w:eastAsia="SimSun" w:hAnsi="Book Antiqua" w:cs="SimSun"/>
          <w:b/>
          <w:bCs/>
          <w:sz w:val="24"/>
          <w:szCs w:val="24"/>
        </w:rPr>
        <w:t>Bertin C</w:t>
      </w:r>
      <w:r w:rsidRPr="00547E22">
        <w:rPr>
          <w:rFonts w:ascii="Book Antiqua" w:eastAsia="SimSun" w:hAnsi="Book Antiqua" w:cs="SimSun"/>
          <w:sz w:val="24"/>
          <w:szCs w:val="24"/>
        </w:rPr>
        <w:t>, Pelletier AL, Vullierme MP, Bienvenu T, Rebours V, Hentic O, Maire F, Hammel P, Vilgrain V, Ruszniewski P, Lévy P. Pancreas divisum is not a cause of pancreatitis by itself but acts as a partner of genetic mutations. </w:t>
      </w:r>
      <w:r w:rsidRPr="00547E22">
        <w:rPr>
          <w:rFonts w:ascii="Book Antiqua" w:eastAsia="SimSun" w:hAnsi="Book Antiqua" w:cs="SimSun"/>
          <w:i/>
          <w:iCs/>
          <w:sz w:val="24"/>
          <w:szCs w:val="24"/>
        </w:rPr>
        <w:t>Am J Gastroenterol</w:t>
      </w:r>
      <w:r w:rsidRPr="00547E22">
        <w:rPr>
          <w:rFonts w:ascii="Book Antiqua" w:eastAsia="SimSun" w:hAnsi="Book Antiqua" w:cs="SimSun"/>
          <w:sz w:val="24"/>
          <w:szCs w:val="24"/>
        </w:rPr>
        <w:t> 2012; </w:t>
      </w:r>
      <w:r w:rsidRPr="00547E22">
        <w:rPr>
          <w:rFonts w:ascii="Book Antiqua" w:eastAsia="SimSun" w:hAnsi="Book Antiqua" w:cs="SimSun"/>
          <w:b/>
          <w:bCs/>
          <w:sz w:val="24"/>
          <w:szCs w:val="24"/>
        </w:rPr>
        <w:t>107</w:t>
      </w:r>
      <w:r w:rsidRPr="00547E22">
        <w:rPr>
          <w:rFonts w:ascii="Book Antiqua" w:eastAsia="SimSun" w:hAnsi="Book Antiqua" w:cs="SimSun"/>
          <w:sz w:val="24"/>
          <w:szCs w:val="24"/>
        </w:rPr>
        <w:t>: 311-317 [PMID: 22158025 DOI: 10.1038/ajg.2011.424]</w:t>
      </w:r>
    </w:p>
    <w:p w14:paraId="2FDB06AA"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lastRenderedPageBreak/>
        <w:t>11 </w:t>
      </w:r>
      <w:r w:rsidRPr="00547E22">
        <w:rPr>
          <w:rFonts w:ascii="Book Antiqua" w:eastAsia="SimSun" w:hAnsi="Book Antiqua" w:cs="SimSun"/>
          <w:b/>
          <w:bCs/>
          <w:sz w:val="24"/>
          <w:szCs w:val="24"/>
        </w:rPr>
        <w:t>Kamath MG</w:t>
      </w:r>
      <w:r w:rsidRPr="00547E22">
        <w:rPr>
          <w:rFonts w:ascii="Book Antiqua" w:eastAsia="SimSun" w:hAnsi="Book Antiqua" w:cs="SimSun"/>
          <w:sz w:val="24"/>
          <w:szCs w:val="24"/>
        </w:rPr>
        <w:t>, Pai CG, Kamath A. Progression of recurrent acute and chronic pancreatitis: A short-term follow up study from a southern Indian centre. </w:t>
      </w:r>
      <w:r w:rsidRPr="00547E22">
        <w:rPr>
          <w:rFonts w:ascii="Book Antiqua" w:eastAsia="SimSun" w:hAnsi="Book Antiqua" w:cs="SimSun"/>
          <w:i/>
          <w:iCs/>
          <w:sz w:val="24"/>
          <w:szCs w:val="24"/>
        </w:rPr>
        <w:t>Indian J Gastroenterol</w:t>
      </w:r>
      <w:r w:rsidRPr="00547E22">
        <w:rPr>
          <w:rFonts w:ascii="Book Antiqua" w:eastAsia="SimSun" w:hAnsi="Book Antiqua" w:cs="SimSun"/>
          <w:sz w:val="24"/>
          <w:szCs w:val="24"/>
        </w:rPr>
        <w:t> 2016; </w:t>
      </w:r>
      <w:r w:rsidRPr="00547E22">
        <w:rPr>
          <w:rFonts w:ascii="Book Antiqua" w:eastAsia="SimSun" w:hAnsi="Book Antiqua" w:cs="SimSun"/>
          <w:b/>
          <w:bCs/>
          <w:sz w:val="24"/>
          <w:szCs w:val="24"/>
        </w:rPr>
        <w:t>35</w:t>
      </w:r>
      <w:r w:rsidRPr="00547E22">
        <w:rPr>
          <w:rFonts w:ascii="Book Antiqua" w:eastAsia="SimSun" w:hAnsi="Book Antiqua" w:cs="SimSun"/>
          <w:sz w:val="24"/>
          <w:szCs w:val="24"/>
        </w:rPr>
        <w:t>: 425-431 [PMID: 27783351 DOI: 10.1007/s12664-016-0700-x]</w:t>
      </w:r>
    </w:p>
    <w:p w14:paraId="009B7B3C"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12 </w:t>
      </w:r>
      <w:r w:rsidRPr="00547E22">
        <w:rPr>
          <w:rFonts w:ascii="Book Antiqua" w:eastAsia="SimSun" w:hAnsi="Book Antiqua" w:cs="SimSun"/>
          <w:b/>
          <w:bCs/>
          <w:sz w:val="24"/>
          <w:szCs w:val="24"/>
        </w:rPr>
        <w:t>Poulsen JL</w:t>
      </w:r>
      <w:r w:rsidRPr="00547E22">
        <w:rPr>
          <w:rFonts w:ascii="Book Antiqua" w:eastAsia="SimSun" w:hAnsi="Book Antiqua" w:cs="SimSun"/>
          <w:sz w:val="24"/>
          <w:szCs w:val="24"/>
        </w:rPr>
        <w:t>, Olesen SS, Malver LP, Frøkjær JB, Drewes AM. Pain and chronic pancreatitis: a complex interplay of multiple mechanisms. </w:t>
      </w:r>
      <w:r w:rsidRPr="00547E22">
        <w:rPr>
          <w:rFonts w:ascii="Book Antiqua" w:eastAsia="SimSun" w:hAnsi="Book Antiqua" w:cs="SimSun"/>
          <w:i/>
          <w:iCs/>
          <w:sz w:val="24"/>
          <w:szCs w:val="24"/>
        </w:rPr>
        <w:t>World J Gastroenterol</w:t>
      </w:r>
      <w:r w:rsidRPr="00547E22">
        <w:rPr>
          <w:rFonts w:ascii="Book Antiqua" w:eastAsia="SimSun" w:hAnsi="Book Antiqua" w:cs="SimSun"/>
          <w:sz w:val="24"/>
          <w:szCs w:val="24"/>
        </w:rPr>
        <w:t> 2013; </w:t>
      </w:r>
      <w:r w:rsidRPr="00547E22">
        <w:rPr>
          <w:rFonts w:ascii="Book Antiqua" w:eastAsia="SimSun" w:hAnsi="Book Antiqua" w:cs="SimSun"/>
          <w:b/>
          <w:bCs/>
          <w:sz w:val="24"/>
          <w:szCs w:val="24"/>
        </w:rPr>
        <w:t>19</w:t>
      </w:r>
      <w:r w:rsidRPr="00547E22">
        <w:rPr>
          <w:rFonts w:ascii="Book Antiqua" w:eastAsia="SimSun" w:hAnsi="Book Antiqua" w:cs="SimSun"/>
          <w:sz w:val="24"/>
          <w:szCs w:val="24"/>
        </w:rPr>
        <w:t>: 7282-7291 [PMID: 24259959 DOI: 10.3748/wjg.v19.i42.7282]</w:t>
      </w:r>
    </w:p>
    <w:p w14:paraId="67D355A1"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13 </w:t>
      </w:r>
      <w:r w:rsidRPr="00547E22">
        <w:rPr>
          <w:rFonts w:ascii="Book Antiqua" w:eastAsia="SimSun" w:hAnsi="Book Antiqua" w:cs="SimSun"/>
          <w:b/>
          <w:bCs/>
          <w:sz w:val="24"/>
          <w:szCs w:val="24"/>
        </w:rPr>
        <w:t>Shafiq N</w:t>
      </w:r>
      <w:r w:rsidRPr="00547E22">
        <w:rPr>
          <w:rFonts w:ascii="Book Antiqua" w:eastAsia="SimSun" w:hAnsi="Book Antiqua" w:cs="SimSun"/>
          <w:sz w:val="24"/>
          <w:szCs w:val="24"/>
        </w:rPr>
        <w:t>, Rana S, Bhasin D, Pandhi P, Srivastava P, Sehmby SS, Kumar R, Malhotra S. Pancreatic enzymes for chronic pancreatitis. </w:t>
      </w:r>
      <w:r w:rsidRPr="00547E22">
        <w:rPr>
          <w:rFonts w:ascii="Book Antiqua" w:eastAsia="SimSun" w:hAnsi="Book Antiqua" w:cs="SimSun"/>
          <w:i/>
          <w:iCs/>
          <w:sz w:val="24"/>
          <w:szCs w:val="24"/>
        </w:rPr>
        <w:t>Cochrane Database Syst Rev</w:t>
      </w:r>
      <w:r w:rsidRPr="00547E22">
        <w:rPr>
          <w:rFonts w:ascii="Book Antiqua" w:eastAsia="SimSun" w:hAnsi="Book Antiqua" w:cs="SimSun"/>
          <w:sz w:val="24"/>
          <w:szCs w:val="24"/>
        </w:rPr>
        <w:t> 2009;</w:t>
      </w:r>
      <w:r w:rsidRPr="00547E22">
        <w:rPr>
          <w:rFonts w:ascii="Book Antiqua" w:eastAsia="SimSun" w:hAnsi="Book Antiqua" w:cs="SimSun"/>
          <w:b/>
          <w:sz w:val="24"/>
          <w:szCs w:val="24"/>
        </w:rPr>
        <w:t> </w:t>
      </w:r>
      <w:r w:rsidRPr="00547E22">
        <w:rPr>
          <w:rFonts w:ascii="Book Antiqua" w:eastAsia="SimSun" w:hAnsi="Book Antiqua" w:cs="SimSun" w:hint="eastAsia"/>
          <w:b/>
          <w:sz w:val="24"/>
          <w:szCs w:val="24"/>
        </w:rPr>
        <w:t>(4)</w:t>
      </w:r>
      <w:r w:rsidRPr="00547E22">
        <w:rPr>
          <w:rFonts w:ascii="Book Antiqua" w:eastAsia="SimSun" w:hAnsi="Book Antiqua" w:cs="SimSun"/>
          <w:b/>
          <w:sz w:val="24"/>
          <w:szCs w:val="24"/>
        </w:rPr>
        <w:t>:</w:t>
      </w:r>
      <w:r w:rsidRPr="00547E22">
        <w:rPr>
          <w:rFonts w:ascii="Book Antiqua" w:eastAsia="SimSun" w:hAnsi="Book Antiqua" w:cs="SimSun"/>
          <w:sz w:val="24"/>
          <w:szCs w:val="24"/>
        </w:rPr>
        <w:t xml:space="preserve"> CD006302 [PMID: 19821359 DOI: 10.1002/14651858.CD006302.pub2</w:t>
      </w:r>
    </w:p>
    <w:p w14:paraId="31890178"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14 </w:t>
      </w:r>
      <w:r w:rsidRPr="00547E22">
        <w:rPr>
          <w:rFonts w:ascii="Book Antiqua" w:eastAsia="SimSun" w:hAnsi="Book Antiqua" w:cs="SimSun"/>
          <w:b/>
          <w:bCs/>
          <w:sz w:val="24"/>
          <w:szCs w:val="24"/>
        </w:rPr>
        <w:t>Bhardwaj P</w:t>
      </w:r>
      <w:r w:rsidRPr="00547E22">
        <w:rPr>
          <w:rFonts w:ascii="Book Antiqua" w:eastAsia="SimSun" w:hAnsi="Book Antiqua" w:cs="SimSun"/>
          <w:sz w:val="24"/>
          <w:szCs w:val="24"/>
        </w:rPr>
        <w:t>, Garg PK, Maulik SK, Saraya A, Tandon RK, Acharya SK. A randomized controlled trial of antioxidant supplementation for pain relief in patients with chronic pancreatitis. </w:t>
      </w:r>
      <w:r w:rsidRPr="00547E22">
        <w:rPr>
          <w:rFonts w:ascii="Book Antiqua" w:eastAsia="SimSun" w:hAnsi="Book Antiqua" w:cs="SimSun"/>
          <w:i/>
          <w:iCs/>
          <w:sz w:val="24"/>
          <w:szCs w:val="24"/>
        </w:rPr>
        <w:t>Gastroenterology</w:t>
      </w:r>
      <w:r w:rsidRPr="00547E22">
        <w:rPr>
          <w:rFonts w:ascii="Book Antiqua" w:eastAsia="SimSun" w:hAnsi="Book Antiqua" w:cs="SimSun"/>
          <w:sz w:val="24"/>
          <w:szCs w:val="24"/>
        </w:rPr>
        <w:t> 2009; </w:t>
      </w:r>
      <w:r w:rsidRPr="00547E22">
        <w:rPr>
          <w:rFonts w:ascii="Book Antiqua" w:eastAsia="SimSun" w:hAnsi="Book Antiqua" w:cs="SimSun"/>
          <w:b/>
          <w:bCs/>
          <w:sz w:val="24"/>
          <w:szCs w:val="24"/>
        </w:rPr>
        <w:t>136</w:t>
      </w:r>
      <w:r w:rsidRPr="00547E22">
        <w:rPr>
          <w:rFonts w:ascii="Book Antiqua" w:eastAsia="SimSun" w:hAnsi="Book Antiqua" w:cs="SimSun"/>
          <w:sz w:val="24"/>
          <w:szCs w:val="24"/>
        </w:rPr>
        <w:t>: 149-159.e2 [PMID: 18952082 DOI: 10.1053/j.gastro.2008.09.028]</w:t>
      </w:r>
    </w:p>
    <w:p w14:paraId="700A20D2"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15 </w:t>
      </w:r>
      <w:r w:rsidRPr="00547E22">
        <w:rPr>
          <w:rFonts w:ascii="Book Antiqua" w:eastAsia="SimSun" w:hAnsi="Book Antiqua" w:cs="SimSun"/>
          <w:b/>
          <w:bCs/>
          <w:sz w:val="24"/>
          <w:szCs w:val="24"/>
        </w:rPr>
        <w:t>Siriwardena AK</w:t>
      </w:r>
      <w:r w:rsidRPr="00547E22">
        <w:rPr>
          <w:rFonts w:ascii="Book Antiqua" w:eastAsia="SimSun" w:hAnsi="Book Antiqua" w:cs="SimSun"/>
          <w:sz w:val="24"/>
          <w:szCs w:val="24"/>
        </w:rPr>
        <w:t>, Mason JM, Sheen AJ, Makin AJ, Shah NS. Antioxidant therapy does not reduce pain in patients with chronic pancreatitis: the ANTICIPATE study. </w:t>
      </w:r>
      <w:r w:rsidRPr="00547E22">
        <w:rPr>
          <w:rFonts w:ascii="Book Antiqua" w:eastAsia="SimSun" w:hAnsi="Book Antiqua" w:cs="SimSun"/>
          <w:i/>
          <w:iCs/>
          <w:sz w:val="24"/>
          <w:szCs w:val="24"/>
        </w:rPr>
        <w:t>Gastroenterology</w:t>
      </w:r>
      <w:r w:rsidRPr="00547E22">
        <w:rPr>
          <w:rFonts w:ascii="Book Antiqua" w:eastAsia="SimSun" w:hAnsi="Book Antiqua" w:cs="SimSun"/>
          <w:sz w:val="24"/>
          <w:szCs w:val="24"/>
        </w:rPr>
        <w:t> 2012; </w:t>
      </w:r>
      <w:r w:rsidRPr="00547E22">
        <w:rPr>
          <w:rFonts w:ascii="Book Antiqua" w:eastAsia="SimSun" w:hAnsi="Book Antiqua" w:cs="SimSun"/>
          <w:b/>
          <w:bCs/>
          <w:sz w:val="24"/>
          <w:szCs w:val="24"/>
        </w:rPr>
        <w:t>143</w:t>
      </w:r>
      <w:r w:rsidRPr="00547E22">
        <w:rPr>
          <w:rFonts w:ascii="Book Antiqua" w:eastAsia="SimSun" w:hAnsi="Book Antiqua" w:cs="SimSun"/>
          <w:sz w:val="24"/>
          <w:szCs w:val="24"/>
        </w:rPr>
        <w:t>: 655-63.e1 [PMID: 22683257 DOI: 10.1053/j.gastro.2012.05.046]</w:t>
      </w:r>
    </w:p>
    <w:p w14:paraId="4F9A1C63"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16 </w:t>
      </w:r>
      <w:r w:rsidRPr="00547E22">
        <w:rPr>
          <w:rFonts w:ascii="Book Antiqua" w:eastAsia="SimSun" w:hAnsi="Book Antiqua" w:cs="SimSun"/>
          <w:b/>
          <w:bCs/>
          <w:sz w:val="24"/>
          <w:szCs w:val="24"/>
        </w:rPr>
        <w:t>Coté GA</w:t>
      </w:r>
      <w:r w:rsidRPr="00547E22">
        <w:rPr>
          <w:rFonts w:ascii="Book Antiqua" w:eastAsia="SimSun" w:hAnsi="Book Antiqua" w:cs="SimSun"/>
          <w:sz w:val="24"/>
          <w:szCs w:val="24"/>
        </w:rPr>
        <w:t>, Imperiale TF, Schmidt SE, Fogel E, Lehman G, McHenry L, Watkins J, Sherman S. Similar efficacies of biliary, with or without pancreatic, sphincterotomy in treatment of idiopathic recurrent acute pancreatitis. </w:t>
      </w:r>
      <w:r w:rsidRPr="00547E22">
        <w:rPr>
          <w:rFonts w:ascii="Book Antiqua" w:eastAsia="SimSun" w:hAnsi="Book Antiqua" w:cs="SimSun"/>
          <w:i/>
          <w:iCs/>
          <w:sz w:val="24"/>
          <w:szCs w:val="24"/>
        </w:rPr>
        <w:t>Gastroenterology</w:t>
      </w:r>
      <w:r w:rsidRPr="00547E22">
        <w:rPr>
          <w:rFonts w:ascii="Book Antiqua" w:eastAsia="SimSun" w:hAnsi="Book Antiqua" w:cs="SimSun"/>
          <w:sz w:val="24"/>
          <w:szCs w:val="24"/>
        </w:rPr>
        <w:t> 2012; </w:t>
      </w:r>
      <w:r w:rsidRPr="00547E22">
        <w:rPr>
          <w:rFonts w:ascii="Book Antiqua" w:eastAsia="SimSun" w:hAnsi="Book Antiqua" w:cs="SimSun"/>
          <w:b/>
          <w:bCs/>
          <w:sz w:val="24"/>
          <w:szCs w:val="24"/>
        </w:rPr>
        <w:t>143</w:t>
      </w:r>
      <w:r w:rsidRPr="00547E22">
        <w:rPr>
          <w:rFonts w:ascii="Book Antiqua" w:eastAsia="SimSun" w:hAnsi="Book Antiqua" w:cs="SimSun"/>
          <w:sz w:val="24"/>
          <w:szCs w:val="24"/>
        </w:rPr>
        <w:t>: 1502-1509.e1 [PMID: 22982183 DOI: 10.1053/j.gastro.2012.09.006]</w:t>
      </w:r>
    </w:p>
    <w:p w14:paraId="663FE4CB"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17 </w:t>
      </w:r>
      <w:r w:rsidRPr="00547E22">
        <w:rPr>
          <w:rFonts w:ascii="Book Antiqua" w:eastAsia="SimSun" w:hAnsi="Book Antiqua" w:cs="SimSun"/>
          <w:b/>
          <w:bCs/>
          <w:sz w:val="24"/>
          <w:szCs w:val="24"/>
        </w:rPr>
        <w:t>Talukdar R</w:t>
      </w:r>
      <w:r w:rsidRPr="00547E22">
        <w:rPr>
          <w:rFonts w:ascii="Book Antiqua" w:eastAsia="SimSun" w:hAnsi="Book Antiqua" w:cs="SimSun"/>
          <w:sz w:val="24"/>
          <w:szCs w:val="24"/>
        </w:rPr>
        <w:t>, Reddy DN. Pain in chronic pancreatitis: managing beyond the pancreatic duct. </w:t>
      </w:r>
      <w:r w:rsidRPr="00547E22">
        <w:rPr>
          <w:rFonts w:ascii="Book Antiqua" w:eastAsia="SimSun" w:hAnsi="Book Antiqua" w:cs="SimSun"/>
          <w:i/>
          <w:iCs/>
          <w:sz w:val="24"/>
          <w:szCs w:val="24"/>
        </w:rPr>
        <w:t>World J Gastroenterol</w:t>
      </w:r>
      <w:r w:rsidRPr="00547E22">
        <w:rPr>
          <w:rFonts w:ascii="Book Antiqua" w:eastAsia="SimSun" w:hAnsi="Book Antiqua" w:cs="SimSun"/>
          <w:sz w:val="24"/>
          <w:szCs w:val="24"/>
        </w:rPr>
        <w:t> 2013; </w:t>
      </w:r>
      <w:r w:rsidRPr="00547E22">
        <w:rPr>
          <w:rFonts w:ascii="Book Antiqua" w:eastAsia="SimSun" w:hAnsi="Book Antiqua" w:cs="SimSun"/>
          <w:b/>
          <w:bCs/>
          <w:sz w:val="24"/>
          <w:szCs w:val="24"/>
        </w:rPr>
        <w:t>19</w:t>
      </w:r>
      <w:r w:rsidRPr="00547E22">
        <w:rPr>
          <w:rFonts w:ascii="Book Antiqua" w:eastAsia="SimSun" w:hAnsi="Book Antiqua" w:cs="SimSun"/>
          <w:sz w:val="24"/>
          <w:szCs w:val="24"/>
        </w:rPr>
        <w:t>: 6319-6328 [PMID: 24151350 DOI: 10.3748/wjg.v19.i38.6319]</w:t>
      </w:r>
    </w:p>
    <w:p w14:paraId="3C392FFD"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18 </w:t>
      </w:r>
      <w:r w:rsidRPr="00547E22">
        <w:rPr>
          <w:rFonts w:ascii="Book Antiqua" w:eastAsia="SimSun" w:hAnsi="Book Antiqua" w:cs="SimSun"/>
          <w:b/>
          <w:bCs/>
          <w:sz w:val="24"/>
          <w:szCs w:val="24"/>
        </w:rPr>
        <w:t>Ahmed Ali U</w:t>
      </w:r>
      <w:r w:rsidRPr="00547E22">
        <w:rPr>
          <w:rFonts w:ascii="Book Antiqua" w:eastAsia="SimSun" w:hAnsi="Book Antiqua" w:cs="SimSun"/>
          <w:sz w:val="24"/>
          <w:szCs w:val="24"/>
        </w:rPr>
        <w:t>, Issa Y, Bruno MJ, van Goor H, van Santvoort H, Busch OR, Dejong CH, Nieuwenhuijs VB, van Eijck CH, van Dullemen HM, Fockens P, Siersema PD, Gouma DJ, van Hooft JE, Keulemans Y, Poley JW, Timmer R, Besselink MG, Vleggaar FP, Wilder-Smith OH, Gooszen HG, Dijkgraaf MG, Boermeester MA. Early surgery versus optimal current step-up practice for chronic pancreatitis (ESCAPE): design and rationale of a randomized trial. </w:t>
      </w:r>
      <w:r w:rsidRPr="00547E22">
        <w:rPr>
          <w:rFonts w:ascii="Book Antiqua" w:eastAsia="SimSun" w:hAnsi="Book Antiqua" w:cs="SimSun"/>
          <w:i/>
          <w:iCs/>
          <w:sz w:val="24"/>
          <w:szCs w:val="24"/>
        </w:rPr>
        <w:t>BMC Gastroenterol</w:t>
      </w:r>
      <w:r w:rsidRPr="00547E22">
        <w:rPr>
          <w:rFonts w:ascii="Book Antiqua" w:eastAsia="SimSun" w:hAnsi="Book Antiqua" w:cs="SimSun"/>
          <w:sz w:val="24"/>
          <w:szCs w:val="24"/>
        </w:rPr>
        <w:t> 2013; </w:t>
      </w:r>
      <w:r w:rsidRPr="00547E22">
        <w:rPr>
          <w:rFonts w:ascii="Book Antiqua" w:eastAsia="SimSun" w:hAnsi="Book Antiqua" w:cs="SimSun"/>
          <w:b/>
          <w:bCs/>
          <w:sz w:val="24"/>
          <w:szCs w:val="24"/>
        </w:rPr>
        <w:t>13</w:t>
      </w:r>
      <w:r w:rsidRPr="00547E22">
        <w:rPr>
          <w:rFonts w:ascii="Book Antiqua" w:eastAsia="SimSun" w:hAnsi="Book Antiqua" w:cs="SimSun"/>
          <w:sz w:val="24"/>
          <w:szCs w:val="24"/>
        </w:rPr>
        <w:t>: 49 [PMID: 23506415 DOI: 10.1186/1471-230X-13-49]</w:t>
      </w:r>
    </w:p>
    <w:p w14:paraId="78F2DA7E"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lastRenderedPageBreak/>
        <w:t>19 </w:t>
      </w:r>
      <w:r w:rsidRPr="00547E22">
        <w:rPr>
          <w:rFonts w:ascii="Book Antiqua" w:eastAsia="SimSun" w:hAnsi="Book Antiqua" w:cs="SimSun"/>
          <w:b/>
          <w:bCs/>
          <w:sz w:val="24"/>
          <w:szCs w:val="24"/>
        </w:rPr>
        <w:t>Yadav D</w:t>
      </w:r>
      <w:r w:rsidRPr="00547E22">
        <w:rPr>
          <w:rFonts w:ascii="Book Antiqua" w:eastAsia="SimSun" w:hAnsi="Book Antiqua" w:cs="SimSun"/>
          <w:sz w:val="24"/>
          <w:szCs w:val="24"/>
        </w:rPr>
        <w:t>, Pitchumoni CS. Issues in hyperlipidemic pancreatitis. </w:t>
      </w:r>
      <w:r w:rsidRPr="00547E22">
        <w:rPr>
          <w:rFonts w:ascii="Book Antiqua" w:eastAsia="SimSun" w:hAnsi="Book Antiqua" w:cs="SimSun"/>
          <w:i/>
          <w:iCs/>
          <w:sz w:val="24"/>
          <w:szCs w:val="24"/>
        </w:rPr>
        <w:t>J Clin Gastroenterol</w:t>
      </w:r>
      <w:r w:rsidRPr="00547E22">
        <w:rPr>
          <w:rFonts w:ascii="Book Antiqua" w:eastAsia="SimSun" w:hAnsi="Book Antiqua" w:cs="SimSun"/>
          <w:sz w:val="24"/>
          <w:szCs w:val="24"/>
        </w:rPr>
        <w:t> 2003; </w:t>
      </w:r>
      <w:r w:rsidRPr="00547E22">
        <w:rPr>
          <w:rFonts w:ascii="Book Antiqua" w:eastAsia="SimSun" w:hAnsi="Book Antiqua" w:cs="SimSun"/>
          <w:b/>
          <w:bCs/>
          <w:sz w:val="24"/>
          <w:szCs w:val="24"/>
        </w:rPr>
        <w:t>36</w:t>
      </w:r>
      <w:r w:rsidRPr="00547E22">
        <w:rPr>
          <w:rFonts w:ascii="Book Antiqua" w:eastAsia="SimSun" w:hAnsi="Book Antiqua" w:cs="SimSun"/>
          <w:sz w:val="24"/>
          <w:szCs w:val="24"/>
        </w:rPr>
        <w:t>: 54-62 [PMID: 12488710 DOI: 10.1097/00004836-200301000-00016]</w:t>
      </w:r>
    </w:p>
    <w:p w14:paraId="17B50EF5"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20 </w:t>
      </w:r>
      <w:r w:rsidRPr="00547E22">
        <w:rPr>
          <w:rFonts w:ascii="Book Antiqua" w:eastAsia="SimSun" w:hAnsi="Book Antiqua" w:cs="SimSun"/>
          <w:b/>
          <w:bCs/>
          <w:sz w:val="24"/>
          <w:szCs w:val="24"/>
        </w:rPr>
        <w:t>Pai CG</w:t>
      </w:r>
      <w:r w:rsidRPr="00547E22">
        <w:rPr>
          <w:rFonts w:ascii="Book Antiqua" w:eastAsia="SimSun" w:hAnsi="Book Antiqua" w:cs="SimSun"/>
          <w:sz w:val="24"/>
          <w:szCs w:val="24"/>
        </w:rPr>
        <w:t>, Alvares JF. Endoscopic pancreatic-stent placement and sphincterotomy for relief of pain in tropical pancreatitis: results of a 1-year follow-up. </w:t>
      </w:r>
      <w:r w:rsidRPr="00547E22">
        <w:rPr>
          <w:rFonts w:ascii="Book Antiqua" w:eastAsia="SimSun" w:hAnsi="Book Antiqua" w:cs="SimSun"/>
          <w:i/>
          <w:iCs/>
          <w:sz w:val="24"/>
          <w:szCs w:val="24"/>
        </w:rPr>
        <w:t>Gastrointest Endosc</w:t>
      </w:r>
      <w:r w:rsidRPr="00547E22">
        <w:rPr>
          <w:rFonts w:ascii="Book Antiqua" w:eastAsia="SimSun" w:hAnsi="Book Antiqua" w:cs="SimSun"/>
          <w:sz w:val="24"/>
          <w:szCs w:val="24"/>
        </w:rPr>
        <w:t> 2007; </w:t>
      </w:r>
      <w:r w:rsidRPr="00547E22">
        <w:rPr>
          <w:rFonts w:ascii="Book Antiqua" w:eastAsia="SimSun" w:hAnsi="Book Antiqua" w:cs="SimSun"/>
          <w:b/>
          <w:bCs/>
          <w:sz w:val="24"/>
          <w:szCs w:val="24"/>
        </w:rPr>
        <w:t>66</w:t>
      </w:r>
      <w:r w:rsidRPr="00547E22">
        <w:rPr>
          <w:rFonts w:ascii="Book Antiqua" w:eastAsia="SimSun" w:hAnsi="Book Antiqua" w:cs="SimSun"/>
          <w:sz w:val="24"/>
          <w:szCs w:val="24"/>
        </w:rPr>
        <w:t>: 70-75 [PMID: 17591476]</w:t>
      </w:r>
    </w:p>
    <w:p w14:paraId="180B9829"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21 </w:t>
      </w:r>
      <w:r w:rsidRPr="00547E22">
        <w:rPr>
          <w:rFonts w:ascii="Book Antiqua" w:eastAsia="SimSun" w:hAnsi="Book Antiqua" w:cs="SimSun"/>
          <w:b/>
          <w:bCs/>
          <w:sz w:val="24"/>
          <w:szCs w:val="24"/>
        </w:rPr>
        <w:t>Olesen SS</w:t>
      </w:r>
      <w:r w:rsidRPr="00547E22">
        <w:rPr>
          <w:rFonts w:ascii="Book Antiqua" w:eastAsia="SimSun" w:hAnsi="Book Antiqua" w:cs="SimSun"/>
          <w:sz w:val="24"/>
          <w:szCs w:val="24"/>
        </w:rPr>
        <w:t>, Juel J, Graversen C, Kolesnikov Y, Wilder-Smith OH, Drewes AM. Pharmacological pain management in chronic pancreatitis. </w:t>
      </w:r>
      <w:r w:rsidRPr="00547E22">
        <w:rPr>
          <w:rFonts w:ascii="Book Antiqua" w:eastAsia="SimSun" w:hAnsi="Book Antiqua" w:cs="SimSun"/>
          <w:i/>
          <w:iCs/>
          <w:sz w:val="24"/>
          <w:szCs w:val="24"/>
        </w:rPr>
        <w:t>World J Gastroenterol</w:t>
      </w:r>
      <w:r w:rsidRPr="00547E22">
        <w:rPr>
          <w:rFonts w:ascii="Book Antiqua" w:eastAsia="SimSun" w:hAnsi="Book Antiqua" w:cs="SimSun"/>
          <w:sz w:val="24"/>
          <w:szCs w:val="24"/>
        </w:rPr>
        <w:t> 2013; </w:t>
      </w:r>
      <w:r w:rsidRPr="00547E22">
        <w:rPr>
          <w:rFonts w:ascii="Book Antiqua" w:eastAsia="SimSun" w:hAnsi="Book Antiqua" w:cs="SimSun"/>
          <w:b/>
          <w:bCs/>
          <w:sz w:val="24"/>
          <w:szCs w:val="24"/>
        </w:rPr>
        <w:t>19</w:t>
      </w:r>
      <w:r w:rsidRPr="00547E22">
        <w:rPr>
          <w:rFonts w:ascii="Book Antiqua" w:eastAsia="SimSun" w:hAnsi="Book Antiqua" w:cs="SimSun"/>
          <w:sz w:val="24"/>
          <w:szCs w:val="24"/>
        </w:rPr>
        <w:t>: 7292-7301 [PMID: 24259960 DOI: 10.3748/wjg.v19.i42.7292]</w:t>
      </w:r>
    </w:p>
    <w:p w14:paraId="0FD9177E"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22 </w:t>
      </w:r>
      <w:r w:rsidRPr="00547E22">
        <w:rPr>
          <w:rFonts w:ascii="Book Antiqua" w:eastAsia="SimSun" w:hAnsi="Book Antiqua" w:cs="SimSun"/>
          <w:b/>
          <w:bCs/>
          <w:sz w:val="24"/>
          <w:szCs w:val="24"/>
        </w:rPr>
        <w:t>Pezzilli R</w:t>
      </w:r>
      <w:r w:rsidRPr="00547E22">
        <w:rPr>
          <w:rFonts w:ascii="Book Antiqua" w:eastAsia="SimSun" w:hAnsi="Book Antiqua" w:cs="SimSun"/>
          <w:sz w:val="24"/>
          <w:szCs w:val="24"/>
        </w:rPr>
        <w:t>, Morselli-Labate AM, Fantini L, Campana D, Corinaldesi R. Assessment of the quality of life in chronic pancreatitis using Sf-12 and EORTC Qlq-C30 questionnaires. </w:t>
      </w:r>
      <w:r w:rsidRPr="00547E22">
        <w:rPr>
          <w:rFonts w:ascii="Book Antiqua" w:eastAsia="SimSun" w:hAnsi="Book Antiqua" w:cs="SimSun"/>
          <w:i/>
          <w:iCs/>
          <w:sz w:val="24"/>
          <w:szCs w:val="24"/>
        </w:rPr>
        <w:t>Dig Liver Dis</w:t>
      </w:r>
      <w:r w:rsidRPr="00547E22">
        <w:rPr>
          <w:rFonts w:ascii="Book Antiqua" w:eastAsia="SimSun" w:hAnsi="Book Antiqua" w:cs="SimSun"/>
          <w:sz w:val="24"/>
          <w:szCs w:val="24"/>
        </w:rPr>
        <w:t> 2007; </w:t>
      </w:r>
      <w:r w:rsidRPr="00547E22">
        <w:rPr>
          <w:rFonts w:ascii="Book Antiqua" w:eastAsia="SimSun" w:hAnsi="Book Antiqua" w:cs="SimSun"/>
          <w:b/>
          <w:bCs/>
          <w:sz w:val="24"/>
          <w:szCs w:val="24"/>
        </w:rPr>
        <w:t>39</w:t>
      </w:r>
      <w:r w:rsidRPr="00547E22">
        <w:rPr>
          <w:rFonts w:ascii="Book Antiqua" w:eastAsia="SimSun" w:hAnsi="Book Antiqua" w:cs="SimSun"/>
          <w:sz w:val="24"/>
          <w:szCs w:val="24"/>
        </w:rPr>
        <w:t>: 1077-1086 [PMID: 17692582]</w:t>
      </w:r>
    </w:p>
    <w:p w14:paraId="1666F1E7"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 xml:space="preserve">23 </w:t>
      </w:r>
      <w:r w:rsidRPr="00547E22">
        <w:rPr>
          <w:rFonts w:ascii="Book Antiqua" w:eastAsia="SimSun" w:hAnsi="Book Antiqua" w:cs="SimSun"/>
          <w:b/>
          <w:sz w:val="24"/>
          <w:szCs w:val="24"/>
        </w:rPr>
        <w:t>American Diabetes Association.</w:t>
      </w:r>
      <w:r>
        <w:rPr>
          <w:rFonts w:ascii="Book Antiqua" w:eastAsia="SimSun" w:hAnsi="Book Antiqua" w:cs="SimSun" w:hint="eastAsia"/>
          <w:sz w:val="24"/>
          <w:szCs w:val="24"/>
        </w:rPr>
        <w:t xml:space="preserve"> </w:t>
      </w:r>
      <w:r w:rsidRPr="00547E22">
        <w:rPr>
          <w:rFonts w:ascii="Book Antiqua" w:eastAsia="SimSun" w:hAnsi="Book Antiqua" w:cs="SimSun"/>
          <w:sz w:val="24"/>
          <w:szCs w:val="24"/>
        </w:rPr>
        <w:t>Diagnosis and classification of diabetes mellitus. </w:t>
      </w:r>
      <w:r w:rsidRPr="00547E22">
        <w:rPr>
          <w:rFonts w:ascii="Book Antiqua" w:eastAsia="SimSun" w:hAnsi="Book Antiqua" w:cs="SimSun"/>
          <w:i/>
          <w:iCs/>
          <w:sz w:val="24"/>
          <w:szCs w:val="24"/>
        </w:rPr>
        <w:t>Diabetes Care</w:t>
      </w:r>
      <w:r w:rsidRPr="00547E22">
        <w:rPr>
          <w:rFonts w:ascii="Book Antiqua" w:eastAsia="SimSun" w:hAnsi="Book Antiqua" w:cs="SimSun"/>
          <w:sz w:val="24"/>
          <w:szCs w:val="24"/>
        </w:rPr>
        <w:t> 2010; </w:t>
      </w:r>
      <w:r w:rsidRPr="00547E22">
        <w:rPr>
          <w:rFonts w:ascii="Book Antiqua" w:eastAsia="SimSun" w:hAnsi="Book Antiqua" w:cs="SimSun"/>
          <w:b/>
          <w:bCs/>
          <w:sz w:val="24"/>
          <w:szCs w:val="24"/>
        </w:rPr>
        <w:t>33</w:t>
      </w:r>
      <w:r w:rsidRPr="00547E22">
        <w:rPr>
          <w:rFonts w:ascii="Book Antiqua" w:eastAsia="SimSun" w:hAnsi="Book Antiqua" w:cs="SimSun"/>
          <w:bCs/>
          <w:sz w:val="24"/>
          <w:szCs w:val="24"/>
        </w:rPr>
        <w:t xml:space="preserve"> Suppl 1</w:t>
      </w:r>
      <w:r w:rsidRPr="00547E22">
        <w:rPr>
          <w:rFonts w:ascii="Book Antiqua" w:eastAsia="SimSun" w:hAnsi="Book Antiqua" w:cs="SimSun"/>
          <w:sz w:val="24"/>
          <w:szCs w:val="24"/>
        </w:rPr>
        <w:t xml:space="preserve">: S62-S69 [PMID: </w:t>
      </w:r>
      <w:bookmarkStart w:id="68" w:name="OLE_LINK273"/>
      <w:bookmarkStart w:id="69" w:name="OLE_LINK274"/>
      <w:r w:rsidRPr="00547E22">
        <w:rPr>
          <w:rFonts w:ascii="Book Antiqua" w:eastAsia="SimSun" w:hAnsi="Book Antiqua" w:cs="SimSun"/>
          <w:sz w:val="24"/>
          <w:szCs w:val="24"/>
        </w:rPr>
        <w:t xml:space="preserve">20042775 </w:t>
      </w:r>
      <w:bookmarkEnd w:id="68"/>
      <w:bookmarkEnd w:id="69"/>
      <w:r w:rsidRPr="00547E22">
        <w:rPr>
          <w:rFonts w:ascii="Book Antiqua" w:eastAsia="SimSun" w:hAnsi="Book Antiqua" w:cs="SimSun"/>
          <w:sz w:val="24"/>
          <w:szCs w:val="24"/>
        </w:rPr>
        <w:t>DOI: 10.2337/dc10-S062]</w:t>
      </w:r>
    </w:p>
    <w:p w14:paraId="065AD615"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24</w:t>
      </w:r>
      <w:r>
        <w:rPr>
          <w:rFonts w:ascii="Book Antiqua" w:eastAsia="SimSun" w:hAnsi="Book Antiqua" w:cs="SimSun" w:hint="eastAsia"/>
          <w:sz w:val="24"/>
          <w:szCs w:val="24"/>
        </w:rPr>
        <w:t xml:space="preserve"> </w:t>
      </w:r>
      <w:r w:rsidRPr="00547E22">
        <w:rPr>
          <w:rFonts w:ascii="Book Antiqua" w:eastAsia="SimSun" w:hAnsi="Book Antiqua" w:cs="SimSun"/>
          <w:b/>
          <w:sz w:val="24"/>
          <w:szCs w:val="24"/>
        </w:rPr>
        <w:t>Davidson JK</w:t>
      </w:r>
      <w:r w:rsidRPr="00547E22">
        <w:rPr>
          <w:rFonts w:ascii="Book Antiqua" w:eastAsia="SimSun" w:hAnsi="Book Antiqua" w:cs="SimSun"/>
          <w:sz w:val="24"/>
          <w:szCs w:val="24"/>
        </w:rPr>
        <w:t>, Chance RE. Insulin therapy. In: Davidson JK. Clinical Diabetes Mellitus: A Problem-oriented Approach. New York: Thieme Publishers, 2000: 355.</w:t>
      </w:r>
    </w:p>
    <w:p w14:paraId="65D388B7"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25 </w:t>
      </w:r>
      <w:r w:rsidRPr="00547E22">
        <w:rPr>
          <w:rFonts w:ascii="Book Antiqua" w:eastAsia="SimSun" w:hAnsi="Book Antiqua" w:cs="SimSun"/>
          <w:b/>
          <w:bCs/>
          <w:sz w:val="24"/>
          <w:szCs w:val="24"/>
        </w:rPr>
        <w:t>Coyle WJ</w:t>
      </w:r>
      <w:r w:rsidRPr="00547E22">
        <w:rPr>
          <w:rFonts w:ascii="Book Antiqua" w:eastAsia="SimSun" w:hAnsi="Book Antiqua" w:cs="SimSun"/>
          <w:sz w:val="24"/>
          <w:szCs w:val="24"/>
        </w:rPr>
        <w:t>, Pineau BC, Tarnasky PR, Knapple WL, Aabakken L, Hoffman BJ, Cunningham JT, Hawes RH, Cotton PB. Evaluation of unexplained acute and acute recurrent pancreatitis using endoscopic retrograde cholangiopancreatography, sphincter of Oddi manometry and endoscopic ultrasound. </w:t>
      </w:r>
      <w:r w:rsidRPr="00547E22">
        <w:rPr>
          <w:rFonts w:ascii="Book Antiqua" w:eastAsia="SimSun" w:hAnsi="Book Antiqua" w:cs="SimSun"/>
          <w:i/>
          <w:iCs/>
          <w:sz w:val="24"/>
          <w:szCs w:val="24"/>
        </w:rPr>
        <w:t>Endoscopy</w:t>
      </w:r>
      <w:r w:rsidRPr="00547E22">
        <w:rPr>
          <w:rFonts w:ascii="Book Antiqua" w:eastAsia="SimSun" w:hAnsi="Book Antiqua" w:cs="SimSun"/>
          <w:sz w:val="24"/>
          <w:szCs w:val="24"/>
        </w:rPr>
        <w:t> 2002; </w:t>
      </w:r>
      <w:r w:rsidRPr="00547E22">
        <w:rPr>
          <w:rFonts w:ascii="Book Antiqua" w:eastAsia="SimSun" w:hAnsi="Book Antiqua" w:cs="SimSun"/>
          <w:b/>
          <w:bCs/>
          <w:sz w:val="24"/>
          <w:szCs w:val="24"/>
        </w:rPr>
        <w:t>34</w:t>
      </w:r>
      <w:r w:rsidRPr="00547E22">
        <w:rPr>
          <w:rFonts w:ascii="Book Antiqua" w:eastAsia="SimSun" w:hAnsi="Book Antiqua" w:cs="SimSun"/>
          <w:sz w:val="24"/>
          <w:szCs w:val="24"/>
        </w:rPr>
        <w:t>: 617-623 [PMID: 12173081]</w:t>
      </w:r>
    </w:p>
    <w:p w14:paraId="7F30D14F"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26 </w:t>
      </w:r>
      <w:r w:rsidRPr="00547E22">
        <w:rPr>
          <w:rFonts w:ascii="Book Antiqua" w:eastAsia="SimSun" w:hAnsi="Book Antiqua" w:cs="SimSun"/>
          <w:b/>
          <w:bCs/>
          <w:sz w:val="24"/>
          <w:szCs w:val="24"/>
        </w:rPr>
        <w:t>Heyries L</w:t>
      </w:r>
      <w:r w:rsidRPr="00547E22">
        <w:rPr>
          <w:rFonts w:ascii="Book Antiqua" w:eastAsia="SimSun" w:hAnsi="Book Antiqua" w:cs="SimSun"/>
          <w:sz w:val="24"/>
          <w:szCs w:val="24"/>
        </w:rPr>
        <w:t>, Barthet M, Delvasto C, Zamora C, Bernard JP, Sahel J. Long-term results of endoscopic management of pancreas divisum with recurrent acute pancreatitis. </w:t>
      </w:r>
      <w:r w:rsidRPr="00547E22">
        <w:rPr>
          <w:rFonts w:ascii="Book Antiqua" w:eastAsia="SimSun" w:hAnsi="Book Antiqua" w:cs="SimSun"/>
          <w:i/>
          <w:iCs/>
          <w:sz w:val="24"/>
          <w:szCs w:val="24"/>
        </w:rPr>
        <w:t>Gastrointest Endosc</w:t>
      </w:r>
      <w:r w:rsidRPr="00547E22">
        <w:rPr>
          <w:rFonts w:ascii="Book Antiqua" w:eastAsia="SimSun" w:hAnsi="Book Antiqua" w:cs="SimSun"/>
          <w:sz w:val="24"/>
          <w:szCs w:val="24"/>
        </w:rPr>
        <w:t> 2002; </w:t>
      </w:r>
      <w:r w:rsidRPr="00547E22">
        <w:rPr>
          <w:rFonts w:ascii="Book Antiqua" w:eastAsia="SimSun" w:hAnsi="Book Antiqua" w:cs="SimSun"/>
          <w:b/>
          <w:bCs/>
          <w:sz w:val="24"/>
          <w:szCs w:val="24"/>
        </w:rPr>
        <w:t>55</w:t>
      </w:r>
      <w:r w:rsidRPr="00547E22">
        <w:rPr>
          <w:rFonts w:ascii="Book Antiqua" w:eastAsia="SimSun" w:hAnsi="Book Antiqua" w:cs="SimSun"/>
          <w:sz w:val="24"/>
          <w:szCs w:val="24"/>
        </w:rPr>
        <w:t>: 376-381 [PMID: 11868012]</w:t>
      </w:r>
    </w:p>
    <w:p w14:paraId="0EDAB512"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27 </w:t>
      </w:r>
      <w:r w:rsidRPr="00547E22">
        <w:rPr>
          <w:rFonts w:ascii="Book Antiqua" w:eastAsia="SimSun" w:hAnsi="Book Antiqua" w:cs="SimSun"/>
          <w:b/>
          <w:bCs/>
          <w:sz w:val="24"/>
          <w:szCs w:val="24"/>
        </w:rPr>
        <w:t>Ahmed Ali U</w:t>
      </w:r>
      <w:r w:rsidRPr="00547E22">
        <w:rPr>
          <w:rFonts w:ascii="Book Antiqua" w:eastAsia="SimSun" w:hAnsi="Book Antiqua" w:cs="SimSun"/>
          <w:sz w:val="24"/>
          <w:szCs w:val="24"/>
        </w:rPr>
        <w:t>, Jens S, Busch OR, Keus F, van Goor H, Gooszen HG, Boermeester MA. Antioxidants for pain in chronic pancreatitis. </w:t>
      </w:r>
      <w:r w:rsidRPr="00547E22">
        <w:rPr>
          <w:rFonts w:ascii="Book Antiqua" w:eastAsia="SimSun" w:hAnsi="Book Antiqua" w:cs="SimSun"/>
          <w:i/>
          <w:iCs/>
          <w:sz w:val="24"/>
          <w:szCs w:val="24"/>
        </w:rPr>
        <w:t>Cochrane Database Syst Rev</w:t>
      </w:r>
      <w:r w:rsidRPr="00547E22">
        <w:rPr>
          <w:rFonts w:ascii="Book Antiqua" w:eastAsia="SimSun" w:hAnsi="Book Antiqua" w:cs="SimSun"/>
          <w:sz w:val="24"/>
          <w:szCs w:val="24"/>
        </w:rPr>
        <w:t> 2014;</w:t>
      </w:r>
      <w:r w:rsidRPr="00547E22">
        <w:rPr>
          <w:rFonts w:ascii="Book Antiqua" w:eastAsia="SimSun" w:hAnsi="Book Antiqua" w:cs="SimSun"/>
          <w:b/>
          <w:sz w:val="24"/>
          <w:szCs w:val="24"/>
        </w:rPr>
        <w:t> </w:t>
      </w:r>
      <w:r w:rsidRPr="00547E22">
        <w:rPr>
          <w:rFonts w:ascii="Book Antiqua" w:eastAsia="SimSun" w:hAnsi="Book Antiqua" w:cs="SimSun" w:hint="eastAsia"/>
          <w:b/>
          <w:sz w:val="24"/>
          <w:szCs w:val="24"/>
        </w:rPr>
        <w:t>(8)</w:t>
      </w:r>
      <w:r w:rsidRPr="00547E22">
        <w:rPr>
          <w:rFonts w:ascii="Book Antiqua" w:eastAsia="SimSun" w:hAnsi="Book Antiqua" w:cs="SimSun"/>
          <w:b/>
          <w:sz w:val="24"/>
          <w:szCs w:val="24"/>
        </w:rPr>
        <w:t>:</w:t>
      </w:r>
      <w:r w:rsidRPr="00547E22">
        <w:rPr>
          <w:rFonts w:ascii="Book Antiqua" w:eastAsia="SimSun" w:hAnsi="Book Antiqua" w:cs="SimSun"/>
          <w:sz w:val="24"/>
          <w:szCs w:val="24"/>
        </w:rPr>
        <w:t xml:space="preserve"> CD008945 [PMID: 25144441 DOI: 10.1002/14651858.CD008945.pub2</w:t>
      </w:r>
    </w:p>
    <w:p w14:paraId="77612045"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28 </w:t>
      </w:r>
      <w:r w:rsidRPr="00547E22">
        <w:rPr>
          <w:rFonts w:ascii="Book Antiqua" w:eastAsia="SimSun" w:hAnsi="Book Antiqua" w:cs="SimSun"/>
          <w:b/>
          <w:bCs/>
          <w:sz w:val="24"/>
          <w:szCs w:val="24"/>
        </w:rPr>
        <w:t>Das R</w:t>
      </w:r>
      <w:r w:rsidRPr="00547E22">
        <w:rPr>
          <w:rFonts w:ascii="Book Antiqua" w:eastAsia="SimSun" w:hAnsi="Book Antiqua" w:cs="SimSun"/>
          <w:sz w:val="24"/>
          <w:szCs w:val="24"/>
        </w:rPr>
        <w:t>, Yadav D, Papachristou GI. Endoscopic Treatment of Recurrent Acute Pancreatitis and Smoldering Acute Pancreatitis. </w:t>
      </w:r>
      <w:r w:rsidRPr="00547E22">
        <w:rPr>
          <w:rFonts w:ascii="Book Antiqua" w:eastAsia="SimSun" w:hAnsi="Book Antiqua" w:cs="SimSun"/>
          <w:i/>
          <w:iCs/>
          <w:sz w:val="24"/>
          <w:szCs w:val="24"/>
        </w:rPr>
        <w:t>Gastrointest Endosc Clin N Am</w:t>
      </w:r>
      <w:r w:rsidRPr="00547E22">
        <w:rPr>
          <w:rFonts w:ascii="Book Antiqua" w:eastAsia="SimSun" w:hAnsi="Book Antiqua" w:cs="SimSun"/>
          <w:sz w:val="24"/>
          <w:szCs w:val="24"/>
        </w:rPr>
        <w:t> 2015; </w:t>
      </w:r>
      <w:r w:rsidRPr="00547E22">
        <w:rPr>
          <w:rFonts w:ascii="Book Antiqua" w:eastAsia="SimSun" w:hAnsi="Book Antiqua" w:cs="SimSun"/>
          <w:b/>
          <w:bCs/>
          <w:sz w:val="24"/>
          <w:szCs w:val="24"/>
        </w:rPr>
        <w:t>25</w:t>
      </w:r>
      <w:r w:rsidRPr="00547E22">
        <w:rPr>
          <w:rFonts w:ascii="Book Antiqua" w:eastAsia="SimSun" w:hAnsi="Book Antiqua" w:cs="SimSun"/>
          <w:sz w:val="24"/>
          <w:szCs w:val="24"/>
        </w:rPr>
        <w:t>: 737-748 [PMID: 26431601 DOI: 10.1016/j.giec.2015.06.008]</w:t>
      </w:r>
    </w:p>
    <w:p w14:paraId="641FE1C3"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lastRenderedPageBreak/>
        <w:t>29 </w:t>
      </w:r>
      <w:r w:rsidRPr="00547E22">
        <w:rPr>
          <w:rFonts w:ascii="Book Antiqua" w:eastAsia="SimSun" w:hAnsi="Book Antiqua" w:cs="SimSun"/>
          <w:b/>
          <w:bCs/>
          <w:sz w:val="24"/>
          <w:szCs w:val="24"/>
        </w:rPr>
        <w:t>Somogyi L</w:t>
      </w:r>
      <w:r w:rsidRPr="00547E22">
        <w:rPr>
          <w:rFonts w:ascii="Book Antiqua" w:eastAsia="SimSun" w:hAnsi="Book Antiqua" w:cs="SimSun"/>
          <w:sz w:val="24"/>
          <w:szCs w:val="24"/>
        </w:rPr>
        <w:t>, Martin SP, Ulrich CD. Recurrent Acute Pancreatitis. </w:t>
      </w:r>
      <w:r w:rsidRPr="00547E22">
        <w:rPr>
          <w:rFonts w:ascii="Book Antiqua" w:eastAsia="SimSun" w:hAnsi="Book Antiqua" w:cs="SimSun"/>
          <w:i/>
          <w:iCs/>
          <w:sz w:val="24"/>
          <w:szCs w:val="24"/>
        </w:rPr>
        <w:t>Curr Treat Options Gastroenterol</w:t>
      </w:r>
      <w:r w:rsidRPr="00547E22">
        <w:rPr>
          <w:rFonts w:ascii="Book Antiqua" w:eastAsia="SimSun" w:hAnsi="Book Antiqua" w:cs="SimSun"/>
          <w:sz w:val="24"/>
          <w:szCs w:val="24"/>
        </w:rPr>
        <w:t> 2001; </w:t>
      </w:r>
      <w:r w:rsidRPr="00547E22">
        <w:rPr>
          <w:rFonts w:ascii="Book Antiqua" w:eastAsia="SimSun" w:hAnsi="Book Antiqua" w:cs="SimSun"/>
          <w:b/>
          <w:bCs/>
          <w:sz w:val="24"/>
          <w:szCs w:val="24"/>
        </w:rPr>
        <w:t>4</w:t>
      </w:r>
      <w:r w:rsidRPr="00547E22">
        <w:rPr>
          <w:rFonts w:ascii="Book Antiqua" w:eastAsia="SimSun" w:hAnsi="Book Antiqua" w:cs="SimSun"/>
          <w:sz w:val="24"/>
          <w:szCs w:val="24"/>
        </w:rPr>
        <w:t>: 361-368 [PMID: 11560783]</w:t>
      </w:r>
    </w:p>
    <w:p w14:paraId="3624E8DB"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30</w:t>
      </w:r>
      <w:r>
        <w:rPr>
          <w:rFonts w:ascii="Book Antiqua" w:eastAsia="SimSun" w:hAnsi="Book Antiqua" w:cs="SimSun" w:hint="eastAsia"/>
          <w:sz w:val="24"/>
          <w:szCs w:val="24"/>
        </w:rPr>
        <w:t xml:space="preserve"> </w:t>
      </w:r>
      <w:r w:rsidRPr="00547E22">
        <w:rPr>
          <w:rFonts w:ascii="Book Antiqua" w:eastAsia="SimSun" w:hAnsi="Book Antiqua" w:cs="SimSun"/>
          <w:b/>
          <w:sz w:val="24"/>
          <w:szCs w:val="24"/>
        </w:rPr>
        <w:t>Muddana VN</w:t>
      </w:r>
      <w:r w:rsidRPr="00547E22">
        <w:rPr>
          <w:rFonts w:ascii="Book Antiqua" w:eastAsia="SimSun" w:hAnsi="Book Antiqua" w:cs="SimSun"/>
          <w:sz w:val="24"/>
          <w:szCs w:val="24"/>
        </w:rPr>
        <w:t>, Guda NM. Recurrent Acute Pancreatitis. In Pancreas and Biliary Disease. Sp</w:t>
      </w:r>
      <w:r>
        <w:rPr>
          <w:rFonts w:ascii="Book Antiqua" w:eastAsia="SimSun" w:hAnsi="Book Antiqua" w:cs="SimSun"/>
          <w:sz w:val="24"/>
          <w:szCs w:val="24"/>
        </w:rPr>
        <w:t>ringer International Publishing</w:t>
      </w:r>
      <w:r>
        <w:rPr>
          <w:rFonts w:ascii="Book Antiqua" w:eastAsia="SimSun" w:hAnsi="Book Antiqua" w:cs="SimSun" w:hint="eastAsia"/>
          <w:sz w:val="24"/>
          <w:szCs w:val="24"/>
        </w:rPr>
        <w:t xml:space="preserve">, </w:t>
      </w:r>
      <w:r w:rsidRPr="00547E22">
        <w:rPr>
          <w:rFonts w:ascii="Book Antiqua" w:eastAsia="SimSun" w:hAnsi="Book Antiqua" w:cs="SimSun"/>
          <w:sz w:val="24"/>
          <w:szCs w:val="24"/>
        </w:rPr>
        <w:t>2016</w:t>
      </w:r>
      <w:r>
        <w:rPr>
          <w:rFonts w:ascii="Book Antiqua" w:eastAsia="SimSun" w:hAnsi="Book Antiqua" w:cs="SimSun" w:hint="eastAsia"/>
          <w:sz w:val="24"/>
          <w:szCs w:val="24"/>
        </w:rPr>
        <w:t xml:space="preserve">: </w:t>
      </w:r>
      <w:r>
        <w:rPr>
          <w:rFonts w:ascii="Book Antiqua" w:eastAsia="SimSun" w:hAnsi="Book Antiqua" w:cs="SimSun"/>
          <w:sz w:val="24"/>
          <w:szCs w:val="24"/>
        </w:rPr>
        <w:t>59-81</w:t>
      </w:r>
    </w:p>
    <w:p w14:paraId="4105EC6E"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31 </w:t>
      </w:r>
      <w:r w:rsidRPr="00547E22">
        <w:rPr>
          <w:rFonts w:ascii="Book Antiqua" w:eastAsia="SimSun" w:hAnsi="Book Antiqua" w:cs="SimSun"/>
          <w:b/>
          <w:bCs/>
          <w:sz w:val="24"/>
          <w:szCs w:val="24"/>
        </w:rPr>
        <w:t>Dumonceau JM</w:t>
      </w:r>
      <w:r w:rsidRPr="00547E22">
        <w:rPr>
          <w:rFonts w:ascii="Book Antiqua" w:eastAsia="SimSun" w:hAnsi="Book Antiqua" w:cs="SimSun"/>
          <w:sz w:val="24"/>
          <w:szCs w:val="24"/>
        </w:rPr>
        <w:t>, Delhaye M, Tringali A, Dominguez-Munoz JE, Poley JW, Arvanitaki M, Costamagna G, Costea F, Devière J, Eisendrath P, Lakhtakia S, Reddy N, Fockens P, Ponchon T, Bruno M. Endoscopic treatment of chronic pancreatitis: European Society of Gastrointestinal Endoscopy (ESGE) Clinical Guideline. </w:t>
      </w:r>
      <w:r w:rsidRPr="00547E22">
        <w:rPr>
          <w:rFonts w:ascii="Book Antiqua" w:eastAsia="SimSun" w:hAnsi="Book Antiqua" w:cs="SimSun"/>
          <w:i/>
          <w:iCs/>
          <w:sz w:val="24"/>
          <w:szCs w:val="24"/>
        </w:rPr>
        <w:t>Endoscopy</w:t>
      </w:r>
      <w:r w:rsidRPr="00547E22">
        <w:rPr>
          <w:rFonts w:ascii="Book Antiqua" w:eastAsia="SimSun" w:hAnsi="Book Antiqua" w:cs="SimSun"/>
          <w:sz w:val="24"/>
          <w:szCs w:val="24"/>
        </w:rPr>
        <w:t> 2012; </w:t>
      </w:r>
      <w:r w:rsidRPr="00547E22">
        <w:rPr>
          <w:rFonts w:ascii="Book Antiqua" w:eastAsia="SimSun" w:hAnsi="Book Antiqua" w:cs="SimSun"/>
          <w:b/>
          <w:bCs/>
          <w:sz w:val="24"/>
          <w:szCs w:val="24"/>
        </w:rPr>
        <w:t>44</w:t>
      </w:r>
      <w:r w:rsidRPr="00547E22">
        <w:rPr>
          <w:rFonts w:ascii="Book Antiqua" w:eastAsia="SimSun" w:hAnsi="Book Antiqua" w:cs="SimSun"/>
          <w:sz w:val="24"/>
          <w:szCs w:val="24"/>
        </w:rPr>
        <w:t>: 784-800 [PMID: 22752888 DOI: 10.1055/s-0032-1309840]</w:t>
      </w:r>
    </w:p>
    <w:p w14:paraId="1B4C0DC2"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32</w:t>
      </w:r>
      <w:r w:rsidRPr="00547E22">
        <w:rPr>
          <w:rFonts w:ascii="Book Antiqua" w:eastAsia="SimSun" w:hAnsi="Book Antiqua" w:cs="SimSun" w:hint="eastAsia"/>
          <w:sz w:val="24"/>
          <w:szCs w:val="24"/>
        </w:rPr>
        <w:t xml:space="preserve"> </w:t>
      </w:r>
      <w:r w:rsidRPr="00547E22">
        <w:rPr>
          <w:rFonts w:ascii="Book Antiqua" w:eastAsia="SimSun" w:hAnsi="Book Antiqua" w:cs="SimSun"/>
          <w:b/>
          <w:sz w:val="24"/>
          <w:szCs w:val="24"/>
        </w:rPr>
        <w:t xml:space="preserve">Gao YJ, </w:t>
      </w:r>
      <w:bookmarkStart w:id="70" w:name="OLE_LINK275"/>
      <w:bookmarkStart w:id="71" w:name="OLE_LINK276"/>
      <w:r w:rsidRPr="00547E22">
        <w:rPr>
          <w:rFonts w:ascii="Book Antiqua" w:eastAsia="SimSun" w:hAnsi="Book Antiqua" w:cs="SimSun"/>
          <w:sz w:val="24"/>
          <w:szCs w:val="24"/>
        </w:rPr>
        <w:t>Li YQ, Wang Q, Li SL, Li GQ, Ma J, Zeng XZ, Huang LY, Yuan SA, Liu CA, Wang FX.</w:t>
      </w:r>
      <w:r w:rsidRPr="00547E22">
        <w:rPr>
          <w:rFonts w:ascii="Book Antiqua" w:eastAsia="SimSun" w:hAnsi="Book Antiqua" w:cs="SimSun" w:hint="eastAsia"/>
          <w:sz w:val="24"/>
          <w:szCs w:val="24"/>
        </w:rPr>
        <w:t xml:space="preserve"> </w:t>
      </w:r>
      <w:r w:rsidRPr="00547E22">
        <w:rPr>
          <w:rFonts w:ascii="Book Antiqua" w:eastAsia="SimSun" w:hAnsi="Book Antiqua" w:cs="SimSun"/>
          <w:sz w:val="24"/>
          <w:szCs w:val="24"/>
        </w:rPr>
        <w:t xml:space="preserve">Analysis of the clinical features of recurrent acute pancreatitis in China. </w:t>
      </w:r>
      <w:r w:rsidRPr="00547E22">
        <w:rPr>
          <w:rFonts w:ascii="Book Antiqua" w:eastAsia="SimSun" w:hAnsi="Book Antiqua" w:cs="SimSun"/>
          <w:i/>
          <w:sz w:val="24"/>
          <w:szCs w:val="24"/>
        </w:rPr>
        <w:t>J Gastroenterol</w:t>
      </w:r>
      <w:r w:rsidRPr="00547E22">
        <w:rPr>
          <w:rFonts w:ascii="Book Antiqua" w:eastAsia="SimSun" w:hAnsi="Book Antiqua" w:cs="SimSun"/>
          <w:sz w:val="24"/>
          <w:szCs w:val="24"/>
        </w:rPr>
        <w:t xml:space="preserve"> 2006; </w:t>
      </w:r>
      <w:r w:rsidRPr="00547E22">
        <w:rPr>
          <w:rFonts w:ascii="Book Antiqua" w:eastAsia="SimSun" w:hAnsi="Book Antiqua" w:cs="SimSun"/>
          <w:b/>
          <w:sz w:val="24"/>
          <w:szCs w:val="24"/>
        </w:rPr>
        <w:t>41</w:t>
      </w:r>
      <w:r w:rsidRPr="00547E22">
        <w:rPr>
          <w:rFonts w:ascii="Book Antiqua" w:eastAsia="SimSun" w:hAnsi="Book Antiqua" w:cs="SimSun"/>
          <w:sz w:val="24"/>
          <w:szCs w:val="24"/>
        </w:rPr>
        <w:t>: 681-</w:t>
      </w:r>
      <w:r w:rsidRPr="00547E22">
        <w:rPr>
          <w:rFonts w:ascii="Book Antiqua" w:eastAsia="SimSun" w:hAnsi="Book Antiqua" w:cs="SimSun" w:hint="eastAsia"/>
          <w:sz w:val="24"/>
          <w:szCs w:val="24"/>
        </w:rPr>
        <w:t>68</w:t>
      </w:r>
      <w:r w:rsidRPr="00547E22">
        <w:rPr>
          <w:rFonts w:ascii="Book Antiqua" w:eastAsia="SimSun" w:hAnsi="Book Antiqua" w:cs="SimSun"/>
          <w:sz w:val="24"/>
          <w:szCs w:val="24"/>
        </w:rPr>
        <w:t>5</w:t>
      </w:r>
      <w:bookmarkEnd w:id="70"/>
      <w:bookmarkEnd w:id="71"/>
      <w:r w:rsidRPr="00547E22">
        <w:rPr>
          <w:rFonts w:ascii="Book Antiqua" w:eastAsia="SimSun" w:hAnsi="Book Antiqua" w:cs="SimSun" w:hint="eastAsia"/>
          <w:sz w:val="24"/>
          <w:szCs w:val="24"/>
        </w:rPr>
        <w:t xml:space="preserve"> [</w:t>
      </w:r>
      <w:r w:rsidRPr="00547E22">
        <w:rPr>
          <w:rFonts w:ascii="Book Antiqua" w:eastAsia="SimSun" w:hAnsi="Book Antiqua" w:cs="SimSun"/>
          <w:sz w:val="24"/>
          <w:szCs w:val="24"/>
        </w:rPr>
        <w:t>PMID: 16933006 DOI: 10.1007/s00535-006-1820-3</w:t>
      </w:r>
      <w:r w:rsidRPr="00547E22">
        <w:rPr>
          <w:rFonts w:ascii="Book Antiqua" w:eastAsia="SimSun" w:hAnsi="Book Antiqua" w:cs="SimSun" w:hint="eastAsia"/>
          <w:sz w:val="24"/>
          <w:szCs w:val="24"/>
        </w:rPr>
        <w:t>]</w:t>
      </w:r>
    </w:p>
    <w:p w14:paraId="4FB87E21"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33</w:t>
      </w:r>
      <w:r w:rsidRPr="00547E22">
        <w:rPr>
          <w:rFonts w:ascii="Book Antiqua" w:eastAsia="SimSun" w:hAnsi="Book Antiqua" w:cs="SimSun" w:hint="eastAsia"/>
          <w:b/>
          <w:sz w:val="24"/>
          <w:szCs w:val="24"/>
        </w:rPr>
        <w:t xml:space="preserve"> </w:t>
      </w:r>
      <w:r w:rsidRPr="00547E22">
        <w:rPr>
          <w:rFonts w:ascii="Book Antiqua" w:eastAsia="SimSun" w:hAnsi="Book Antiqua" w:cs="SimSun"/>
          <w:b/>
          <w:sz w:val="24"/>
          <w:szCs w:val="24"/>
        </w:rPr>
        <w:t>Kamath MG,</w:t>
      </w:r>
      <w:r w:rsidRPr="00547E22">
        <w:rPr>
          <w:rFonts w:ascii="Book Antiqua" w:eastAsia="SimSun" w:hAnsi="Book Antiqua" w:cs="SimSun"/>
          <w:sz w:val="24"/>
          <w:szCs w:val="24"/>
        </w:rPr>
        <w:t xml:space="preserve"> Pai CG, Kamath A, Kurien A. Monocyte chemoattractant protein-1, transforming growth factor beta-1, nerve growth factor, resistin and hyaluronic acid as serum markers: comparison between recurrent acute and chronic pancreatitis. </w:t>
      </w:r>
      <w:r w:rsidRPr="00547E22">
        <w:rPr>
          <w:rFonts w:ascii="Book Antiqua" w:eastAsia="SimSun" w:hAnsi="Book Antiqua" w:cs="SimSun"/>
          <w:i/>
          <w:sz w:val="24"/>
          <w:szCs w:val="24"/>
        </w:rPr>
        <w:t>Hepatobiliary Pancreat Dis Int</w:t>
      </w:r>
      <w:r w:rsidRPr="00547E22">
        <w:rPr>
          <w:rFonts w:ascii="Book Antiqua" w:eastAsia="SimSun" w:hAnsi="Book Antiqua" w:cs="SimSun"/>
          <w:sz w:val="24"/>
          <w:szCs w:val="24"/>
        </w:rPr>
        <w:t xml:space="preserve"> 2016; </w:t>
      </w:r>
      <w:r w:rsidRPr="00547E22">
        <w:rPr>
          <w:rFonts w:ascii="Book Antiqua" w:eastAsia="SimSun" w:hAnsi="Book Antiqua" w:cs="SimSun"/>
          <w:b/>
          <w:sz w:val="24"/>
          <w:szCs w:val="24"/>
        </w:rPr>
        <w:t>15</w:t>
      </w:r>
      <w:r>
        <w:rPr>
          <w:rFonts w:ascii="Book Antiqua" w:eastAsia="SimSun" w:hAnsi="Book Antiqua" w:cs="SimSun"/>
          <w:sz w:val="24"/>
          <w:szCs w:val="24"/>
        </w:rPr>
        <w:t>: 209-</w:t>
      </w:r>
      <w:r>
        <w:rPr>
          <w:rFonts w:ascii="Book Antiqua" w:eastAsia="SimSun" w:hAnsi="Book Antiqua" w:cs="SimSun" w:hint="eastAsia"/>
          <w:sz w:val="24"/>
          <w:szCs w:val="24"/>
        </w:rPr>
        <w:t>2</w:t>
      </w:r>
      <w:r>
        <w:rPr>
          <w:rFonts w:ascii="Book Antiqua" w:eastAsia="SimSun" w:hAnsi="Book Antiqua" w:cs="SimSun"/>
          <w:sz w:val="24"/>
          <w:szCs w:val="24"/>
        </w:rPr>
        <w:t>15</w:t>
      </w:r>
    </w:p>
    <w:p w14:paraId="73CB89BB" w14:textId="77777777" w:rsidR="00023CC0" w:rsidRPr="00547E22" w:rsidRDefault="00023CC0" w:rsidP="00E2638E">
      <w:pPr>
        <w:spacing w:after="0" w:line="360" w:lineRule="auto"/>
        <w:jc w:val="both"/>
        <w:rPr>
          <w:rFonts w:ascii="Book Antiqua" w:eastAsia="SimSun" w:hAnsi="Book Antiqua" w:cs="SimSun"/>
          <w:sz w:val="24"/>
          <w:szCs w:val="24"/>
        </w:rPr>
      </w:pPr>
      <w:r w:rsidRPr="00547E22">
        <w:rPr>
          <w:rFonts w:ascii="Book Antiqua" w:eastAsia="SimSun" w:hAnsi="Book Antiqua" w:cs="SimSun"/>
          <w:sz w:val="24"/>
          <w:szCs w:val="24"/>
        </w:rPr>
        <w:t>34 </w:t>
      </w:r>
      <w:r w:rsidRPr="00547E22">
        <w:rPr>
          <w:rFonts w:ascii="Book Antiqua" w:eastAsia="SimSun" w:hAnsi="Book Antiqua" w:cs="SimSun"/>
          <w:b/>
          <w:bCs/>
          <w:sz w:val="24"/>
          <w:szCs w:val="24"/>
        </w:rPr>
        <w:t>Sandhu BS</w:t>
      </w:r>
      <w:r w:rsidRPr="00547E22">
        <w:rPr>
          <w:rFonts w:ascii="Book Antiqua" w:eastAsia="SimSun" w:hAnsi="Book Antiqua" w:cs="SimSun"/>
          <w:sz w:val="24"/>
          <w:szCs w:val="24"/>
        </w:rPr>
        <w:t>, Hackworth WA, Stevens S, Bouhaidar DS, Zfass AM, Sanyal AJ. Recurrent flares of pancreatitis predict development of exocrine insufficiency in chronic pancreatitis. </w:t>
      </w:r>
      <w:r w:rsidRPr="00547E22">
        <w:rPr>
          <w:rFonts w:ascii="Book Antiqua" w:eastAsia="SimSun" w:hAnsi="Book Antiqua" w:cs="SimSun"/>
          <w:i/>
          <w:iCs/>
          <w:sz w:val="24"/>
          <w:szCs w:val="24"/>
        </w:rPr>
        <w:t>Clin Gastroenterol Hepatol</w:t>
      </w:r>
      <w:r w:rsidRPr="00547E22">
        <w:rPr>
          <w:rFonts w:ascii="Book Antiqua" w:eastAsia="SimSun" w:hAnsi="Book Antiqua" w:cs="SimSun"/>
          <w:sz w:val="24"/>
          <w:szCs w:val="24"/>
        </w:rPr>
        <w:t> 2007; </w:t>
      </w:r>
      <w:r w:rsidRPr="00547E22">
        <w:rPr>
          <w:rFonts w:ascii="Book Antiqua" w:eastAsia="SimSun" w:hAnsi="Book Antiqua" w:cs="SimSun"/>
          <w:b/>
          <w:bCs/>
          <w:sz w:val="24"/>
          <w:szCs w:val="24"/>
        </w:rPr>
        <w:t>5</w:t>
      </w:r>
      <w:r w:rsidRPr="00547E22">
        <w:rPr>
          <w:rFonts w:ascii="Book Antiqua" w:eastAsia="SimSun" w:hAnsi="Book Antiqua" w:cs="SimSun"/>
          <w:sz w:val="24"/>
          <w:szCs w:val="24"/>
        </w:rPr>
        <w:t>: 1085-191; quiz 1007 [PMID: 17588823]</w:t>
      </w:r>
    </w:p>
    <w:bookmarkEnd w:id="66"/>
    <w:bookmarkEnd w:id="67"/>
    <w:p w14:paraId="6907A761" w14:textId="609EDED7" w:rsidR="005D1DFB" w:rsidRPr="00023CC0" w:rsidRDefault="005D1DFB" w:rsidP="00E2638E">
      <w:pPr>
        <w:spacing w:after="0" w:line="360" w:lineRule="auto"/>
        <w:jc w:val="both"/>
        <w:rPr>
          <w:rFonts w:ascii="Book Antiqua" w:eastAsiaTheme="minorEastAsia" w:hAnsi="Book Antiqua"/>
          <w:color w:val="000000" w:themeColor="text1"/>
          <w:sz w:val="24"/>
          <w:szCs w:val="24"/>
          <w:lang w:val="en-IN" w:eastAsia="zh-CN"/>
        </w:rPr>
      </w:pPr>
    </w:p>
    <w:p w14:paraId="0474CC82" w14:textId="0E50E47E" w:rsidR="006E0F53" w:rsidRPr="006E0F53" w:rsidRDefault="006E0F53" w:rsidP="00E2638E">
      <w:pPr>
        <w:spacing w:after="0" w:line="360" w:lineRule="auto"/>
        <w:rPr>
          <w:rFonts w:ascii="Book Antiqua" w:eastAsia="SimSun" w:hAnsi="Book Antiqua"/>
          <w:b/>
          <w:bCs/>
          <w:color w:val="000000"/>
          <w:lang w:eastAsia="zh-CN"/>
        </w:rPr>
      </w:pPr>
      <w:r w:rsidRPr="006E0F53">
        <w:rPr>
          <w:rStyle w:val="Strong"/>
          <w:rFonts w:ascii="Book Antiqua" w:hAnsi="Book Antiqua" w:cs="Arial"/>
          <w:bCs w:val="0"/>
          <w:noProof/>
          <w:color w:val="000000"/>
        </w:rPr>
        <w:t>P-Reviewer</w:t>
      </w:r>
      <w:r w:rsidRPr="006E0F53">
        <w:rPr>
          <w:rStyle w:val="Strong"/>
          <w:rFonts w:ascii="Book Antiqua" w:eastAsia="SimSun" w:hAnsi="Book Antiqua" w:cs="Arial"/>
          <w:bCs w:val="0"/>
          <w:noProof/>
          <w:color w:val="000000"/>
          <w:lang w:eastAsia="zh-CN"/>
        </w:rPr>
        <w:t>:</w:t>
      </w:r>
      <w:r w:rsidRPr="006E0F53">
        <w:rPr>
          <w:rFonts w:ascii="Book Antiqua" w:hAnsi="Book Antiqua"/>
          <w:bCs/>
          <w:color w:val="000000"/>
        </w:rPr>
        <w:t xml:space="preserve">  </w:t>
      </w:r>
      <w:r w:rsidR="00C57DE9" w:rsidRPr="00C57DE9">
        <w:rPr>
          <w:rFonts w:ascii="Book Antiqua" w:hAnsi="Book Antiqua"/>
          <w:bCs/>
          <w:color w:val="000000"/>
        </w:rPr>
        <w:tab/>
        <w:t>Manenti</w:t>
      </w:r>
      <w:r w:rsidR="00C57DE9">
        <w:rPr>
          <w:rFonts w:ascii="Book Antiqua" w:eastAsiaTheme="minorEastAsia" w:hAnsi="Book Antiqua" w:hint="eastAsia"/>
          <w:bCs/>
          <w:color w:val="000000"/>
          <w:lang w:eastAsia="zh-CN"/>
        </w:rPr>
        <w:t xml:space="preserve"> </w:t>
      </w:r>
      <w:r w:rsidR="00C57DE9" w:rsidRPr="00C57DE9">
        <w:rPr>
          <w:rFonts w:ascii="Book Antiqua" w:hAnsi="Book Antiqua"/>
          <w:bCs/>
          <w:color w:val="000000"/>
        </w:rPr>
        <w:t>A</w:t>
      </w:r>
      <w:r w:rsidR="00C57DE9">
        <w:rPr>
          <w:rFonts w:ascii="Book Antiqua" w:eastAsiaTheme="minorEastAsia" w:hAnsi="Book Antiqua" w:hint="eastAsia"/>
          <w:bCs/>
          <w:color w:val="000000"/>
          <w:lang w:eastAsia="zh-CN"/>
        </w:rPr>
        <w:t>,</w:t>
      </w:r>
      <w:r w:rsidR="00C57DE9" w:rsidRPr="00C57DE9">
        <w:t xml:space="preserve"> </w:t>
      </w:r>
      <w:r w:rsidR="00C57DE9" w:rsidRPr="00C57DE9">
        <w:rPr>
          <w:rFonts w:ascii="Book Antiqua" w:eastAsiaTheme="minorEastAsia" w:hAnsi="Book Antiqua"/>
          <w:bCs/>
          <w:color w:val="000000"/>
          <w:lang w:eastAsia="zh-CN"/>
        </w:rPr>
        <w:t>Nakajima</w:t>
      </w:r>
      <w:r w:rsidR="00C57DE9">
        <w:rPr>
          <w:rFonts w:ascii="Book Antiqua" w:eastAsiaTheme="minorEastAsia" w:hAnsi="Book Antiqua" w:hint="eastAsia"/>
          <w:bCs/>
          <w:color w:val="000000"/>
          <w:lang w:eastAsia="zh-CN"/>
        </w:rPr>
        <w:t xml:space="preserve"> H</w:t>
      </w:r>
      <w:r w:rsidRPr="006E0F53">
        <w:rPr>
          <w:rFonts w:ascii="Book Antiqua" w:hAnsi="Book Antiqua"/>
          <w:bCs/>
          <w:color w:val="000000"/>
        </w:rPr>
        <w:t xml:space="preserve">  </w:t>
      </w:r>
      <w:r w:rsidRPr="006E0F53">
        <w:rPr>
          <w:rFonts w:ascii="Book Antiqua" w:hAnsi="Book Antiqua"/>
          <w:b/>
          <w:bCs/>
          <w:color w:val="000000"/>
        </w:rPr>
        <w:t>S-Editor</w:t>
      </w:r>
      <w:r w:rsidRPr="006E0F53">
        <w:rPr>
          <w:rFonts w:ascii="Book Antiqua" w:eastAsia="SimSun" w:hAnsi="Book Antiqua"/>
          <w:b/>
          <w:bCs/>
          <w:color w:val="000000"/>
          <w:lang w:eastAsia="zh-CN"/>
        </w:rPr>
        <w:t>:</w:t>
      </w:r>
      <w:r w:rsidRPr="006E0F53">
        <w:rPr>
          <w:rFonts w:ascii="Book Antiqua" w:hAnsi="Book Antiqua"/>
          <w:bCs/>
          <w:color w:val="000000"/>
        </w:rPr>
        <w:t xml:space="preserve"> </w:t>
      </w:r>
      <w:r w:rsidRPr="006E0F53">
        <w:rPr>
          <w:rFonts w:ascii="Book Antiqua" w:eastAsia="SimSun" w:hAnsi="Book Antiqua"/>
          <w:bCs/>
          <w:color w:val="000000"/>
          <w:lang w:eastAsia="zh-CN"/>
        </w:rPr>
        <w:t>Qi Y</w:t>
      </w:r>
      <w:r w:rsidRPr="006E0F53">
        <w:rPr>
          <w:rFonts w:ascii="Book Antiqua" w:hAnsi="Book Antiqua"/>
          <w:b/>
          <w:bCs/>
          <w:color w:val="000000"/>
        </w:rPr>
        <w:t xml:space="preserve">   L-Editor</w:t>
      </w:r>
      <w:r w:rsidRPr="006E0F53">
        <w:rPr>
          <w:rFonts w:ascii="Book Antiqua" w:eastAsia="SimSun" w:hAnsi="Book Antiqua"/>
          <w:b/>
          <w:bCs/>
          <w:color w:val="000000"/>
          <w:lang w:eastAsia="zh-CN"/>
        </w:rPr>
        <w:t>:</w:t>
      </w:r>
      <w:r w:rsidRPr="006E0F53">
        <w:rPr>
          <w:rFonts w:ascii="Book Antiqua" w:hAnsi="Book Antiqua"/>
          <w:b/>
          <w:bCs/>
          <w:color w:val="000000"/>
        </w:rPr>
        <w:t xml:space="preserve">   E-Editor</w:t>
      </w:r>
      <w:r w:rsidRPr="006E0F53">
        <w:rPr>
          <w:rFonts w:ascii="Book Antiqua" w:eastAsia="SimSun" w:hAnsi="Book Antiqua"/>
          <w:b/>
          <w:bCs/>
          <w:color w:val="000000"/>
          <w:lang w:eastAsia="zh-CN"/>
        </w:rPr>
        <w:t>:</w:t>
      </w:r>
    </w:p>
    <w:p w14:paraId="0FD63DAB" w14:textId="77777777" w:rsidR="006E0F53" w:rsidRPr="008F0DB6" w:rsidRDefault="006E0F53" w:rsidP="00E2638E">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29088391" w14:textId="5E259EEA" w:rsidR="006E0F53" w:rsidRPr="008F0DB6" w:rsidRDefault="006E0F53" w:rsidP="00E2638E">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C57DE9" w:rsidRPr="00761FA7">
        <w:rPr>
          <w:rFonts w:ascii="Book Antiqua" w:hAnsi="Book Antiqua"/>
          <w:color w:val="000000" w:themeColor="text1"/>
          <w:sz w:val="24"/>
          <w:szCs w:val="24"/>
        </w:rPr>
        <w:t>India</w:t>
      </w:r>
    </w:p>
    <w:p w14:paraId="46AC1F3A" w14:textId="77777777" w:rsidR="006E0F53" w:rsidRPr="008F0DB6" w:rsidRDefault="006E0F53" w:rsidP="00E2638E">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5436CDD5" w14:textId="77777777" w:rsidR="006E0F53" w:rsidRPr="008F0DB6" w:rsidRDefault="006E0F53" w:rsidP="00E2638E">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55835572" w14:textId="39B7F493" w:rsidR="006E0F53" w:rsidRPr="00C57DE9" w:rsidRDefault="006E0F53" w:rsidP="00E2638E">
      <w:pPr>
        <w:shd w:val="clear" w:color="auto" w:fill="FFFFFF"/>
        <w:snapToGrid w:val="0"/>
        <w:spacing w:after="0" w:line="360" w:lineRule="auto"/>
        <w:rPr>
          <w:rFonts w:ascii="Book Antiqua" w:eastAsiaTheme="minorEastAsia" w:hAnsi="Book Antiqua" w:cs="Helvetica"/>
          <w:sz w:val="24"/>
          <w:lang w:eastAsia="zh-CN"/>
        </w:rPr>
      </w:pPr>
      <w:r w:rsidRPr="008F0DB6">
        <w:rPr>
          <w:rFonts w:ascii="Book Antiqua" w:hAnsi="Book Antiqua" w:cs="Helvetica"/>
          <w:sz w:val="24"/>
        </w:rPr>
        <w:t xml:space="preserve">Grade B (Very good): </w:t>
      </w:r>
      <w:r w:rsidR="00C57DE9">
        <w:rPr>
          <w:rFonts w:ascii="Book Antiqua" w:eastAsiaTheme="minorEastAsia" w:hAnsi="Book Antiqua" w:cs="Helvetica" w:hint="eastAsia"/>
          <w:sz w:val="24"/>
          <w:lang w:eastAsia="zh-CN"/>
        </w:rPr>
        <w:t>B</w:t>
      </w:r>
    </w:p>
    <w:p w14:paraId="2A71D3ED" w14:textId="5058B197" w:rsidR="006E0F53" w:rsidRPr="00C57DE9" w:rsidRDefault="006E0F53" w:rsidP="00E2638E">
      <w:pPr>
        <w:shd w:val="clear" w:color="auto" w:fill="FFFFFF"/>
        <w:snapToGrid w:val="0"/>
        <w:spacing w:after="0" w:line="360" w:lineRule="auto"/>
        <w:rPr>
          <w:rFonts w:ascii="Book Antiqua" w:eastAsiaTheme="minorEastAsia" w:hAnsi="Book Antiqua" w:cs="Helvetica"/>
          <w:sz w:val="24"/>
          <w:lang w:eastAsia="zh-CN"/>
        </w:rPr>
      </w:pPr>
      <w:r w:rsidRPr="008F0DB6">
        <w:rPr>
          <w:rFonts w:ascii="Book Antiqua" w:hAnsi="Book Antiqua" w:cs="Helvetica"/>
          <w:sz w:val="24"/>
        </w:rPr>
        <w:t xml:space="preserve">Grade C (Good): </w:t>
      </w:r>
      <w:r w:rsidR="00C57DE9">
        <w:rPr>
          <w:rFonts w:ascii="Book Antiqua" w:eastAsiaTheme="minorEastAsia" w:hAnsi="Book Antiqua" w:cs="Helvetica" w:hint="eastAsia"/>
          <w:sz w:val="24"/>
          <w:lang w:eastAsia="zh-CN"/>
        </w:rPr>
        <w:t>C</w:t>
      </w:r>
    </w:p>
    <w:p w14:paraId="6BDBF8F2" w14:textId="77777777" w:rsidR="006E0F53" w:rsidRPr="008F0DB6" w:rsidRDefault="006E0F53" w:rsidP="00E2638E">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70EA518C" w14:textId="77777777" w:rsidR="006E0F53" w:rsidRPr="008F0DB6" w:rsidRDefault="006E0F53" w:rsidP="00E2638E">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lastRenderedPageBreak/>
        <w:t xml:space="preserve">Grade E (Poor): </w:t>
      </w:r>
      <w:r w:rsidRPr="008F0DB6">
        <w:rPr>
          <w:rFonts w:ascii="Book Antiqua" w:hAnsi="Book Antiqua" w:cs="Helvetica" w:hint="eastAsia"/>
          <w:sz w:val="24"/>
        </w:rPr>
        <w:t>0</w:t>
      </w:r>
    </w:p>
    <w:p w14:paraId="65AD169E" w14:textId="77777777" w:rsidR="005D1DFB" w:rsidRPr="00761FA7" w:rsidRDefault="005D1DFB" w:rsidP="00E2638E">
      <w:pPr>
        <w:spacing w:after="0" w:line="360" w:lineRule="auto"/>
        <w:jc w:val="both"/>
        <w:rPr>
          <w:rFonts w:ascii="Book Antiqua" w:hAnsi="Book Antiqua"/>
          <w:b/>
          <w:color w:val="000000" w:themeColor="text1"/>
          <w:sz w:val="24"/>
          <w:szCs w:val="24"/>
          <w:shd w:val="clear" w:color="auto" w:fill="FFFFFF"/>
        </w:rPr>
      </w:pPr>
    </w:p>
    <w:p w14:paraId="76DD6C5F" w14:textId="77777777" w:rsidR="00023CC0" w:rsidRDefault="00023CC0" w:rsidP="00E2638E">
      <w:pPr>
        <w:spacing w:after="0" w:line="259" w:lineRule="auto"/>
        <w:rPr>
          <w:rFonts w:ascii="Book Antiqua" w:hAnsi="Book Antiqua"/>
          <w:b/>
          <w:color w:val="000000" w:themeColor="text1"/>
          <w:sz w:val="24"/>
          <w:szCs w:val="24"/>
          <w:shd w:val="clear" w:color="auto" w:fill="FFFFFF"/>
        </w:rPr>
      </w:pPr>
      <w:r>
        <w:rPr>
          <w:rFonts w:ascii="Book Antiqua" w:hAnsi="Book Antiqua"/>
          <w:b/>
          <w:color w:val="000000" w:themeColor="text1"/>
          <w:sz w:val="24"/>
          <w:szCs w:val="24"/>
          <w:shd w:val="clear" w:color="auto" w:fill="FFFFFF"/>
        </w:rPr>
        <w:br w:type="page"/>
      </w:r>
    </w:p>
    <w:p w14:paraId="419E67C6" w14:textId="523A585F" w:rsidR="0090226A" w:rsidRPr="003203E1" w:rsidRDefault="0090226A" w:rsidP="00E2638E">
      <w:pPr>
        <w:spacing w:after="0" w:line="360" w:lineRule="auto"/>
        <w:jc w:val="both"/>
        <w:rPr>
          <w:rFonts w:ascii="Book Antiqua" w:eastAsiaTheme="minorEastAsia" w:hAnsi="Book Antiqua"/>
          <w:b/>
          <w:color w:val="000000" w:themeColor="text1"/>
          <w:sz w:val="24"/>
          <w:szCs w:val="24"/>
          <w:shd w:val="clear" w:color="auto" w:fill="FFFFFF"/>
          <w:lang w:eastAsia="zh-CN"/>
        </w:rPr>
      </w:pPr>
      <w:r w:rsidRPr="00761FA7">
        <w:rPr>
          <w:rFonts w:ascii="Book Antiqua" w:hAnsi="Book Antiqua"/>
          <w:b/>
          <w:color w:val="000000" w:themeColor="text1"/>
          <w:sz w:val="24"/>
          <w:szCs w:val="24"/>
          <w:shd w:val="clear" w:color="auto" w:fill="FFFFFF"/>
        </w:rPr>
        <w:lastRenderedPageBreak/>
        <w:t xml:space="preserve">Table 1 Characteristics of patients with </w:t>
      </w:r>
      <w:r w:rsidR="006E0F53" w:rsidRPr="006E0F53">
        <w:rPr>
          <w:rFonts w:ascii="Book Antiqua" w:hAnsi="Book Antiqua"/>
          <w:b/>
          <w:color w:val="000000" w:themeColor="text1"/>
          <w:sz w:val="24"/>
          <w:szCs w:val="24"/>
          <w:shd w:val="clear" w:color="auto" w:fill="FFFFFF"/>
        </w:rPr>
        <w:t xml:space="preserve">recurrent acute pancreatitis </w:t>
      </w:r>
      <w:r w:rsidRPr="00761FA7">
        <w:rPr>
          <w:rFonts w:ascii="Book Antiqua" w:hAnsi="Book Antiqua"/>
          <w:b/>
          <w:color w:val="000000" w:themeColor="text1"/>
          <w:sz w:val="24"/>
          <w:szCs w:val="24"/>
          <w:shd w:val="clear" w:color="auto" w:fill="FFFFFF"/>
        </w:rPr>
        <w:t>completing the study</w:t>
      </w:r>
      <w:r w:rsidR="003203E1" w:rsidRPr="003203E1">
        <w:rPr>
          <w:rFonts w:ascii="Book Antiqua" w:eastAsiaTheme="minorEastAsia" w:hAnsi="Book Antiqua" w:hint="eastAsia"/>
          <w:b/>
          <w:i/>
          <w:color w:val="000000" w:themeColor="text1"/>
          <w:sz w:val="24"/>
          <w:szCs w:val="24"/>
          <w:shd w:val="clear" w:color="auto" w:fill="FFFFFF"/>
          <w:lang w:eastAsia="zh-CN"/>
        </w:rPr>
        <w:t xml:space="preserve"> n</w:t>
      </w:r>
      <w:r w:rsidR="003203E1">
        <w:rPr>
          <w:rFonts w:ascii="Book Antiqua" w:eastAsiaTheme="minorEastAsia" w:hAnsi="Book Antiqua" w:hint="eastAsia"/>
          <w:b/>
          <w:color w:val="000000" w:themeColor="text1"/>
          <w:sz w:val="24"/>
          <w:szCs w:val="24"/>
          <w:shd w:val="clear" w:color="auto" w:fill="FFFFFF"/>
          <w:lang w:eastAsia="zh-CN"/>
        </w:rPr>
        <w:t xml:space="preserve"> (%)</w:t>
      </w:r>
    </w:p>
    <w:tbl>
      <w:tblPr>
        <w:tblW w:w="4998"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424"/>
        <w:gridCol w:w="4598"/>
      </w:tblGrid>
      <w:tr w:rsidR="00761FA7" w:rsidRPr="00761FA7" w14:paraId="606C7863" w14:textId="77777777" w:rsidTr="006E0F53">
        <w:trPr>
          <w:trHeight w:val="597"/>
        </w:trPr>
        <w:tc>
          <w:tcPr>
            <w:tcW w:w="2452" w:type="pct"/>
          </w:tcPr>
          <w:p w14:paraId="74FFF676"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Number</w:t>
            </w:r>
          </w:p>
        </w:tc>
        <w:tc>
          <w:tcPr>
            <w:tcW w:w="2548" w:type="pct"/>
          </w:tcPr>
          <w:p w14:paraId="1A9EFD69"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39</w:t>
            </w:r>
          </w:p>
        </w:tc>
      </w:tr>
      <w:tr w:rsidR="00761FA7" w:rsidRPr="00761FA7" w14:paraId="52F904AE" w14:textId="77777777" w:rsidTr="006E0F53">
        <w:trPr>
          <w:trHeight w:val="569"/>
        </w:trPr>
        <w:tc>
          <w:tcPr>
            <w:tcW w:w="2452" w:type="pct"/>
            <w:hideMark/>
          </w:tcPr>
          <w:p w14:paraId="3C53669A" w14:textId="111CD035" w:rsidR="0090226A" w:rsidRPr="00761FA7" w:rsidRDefault="0090226A" w:rsidP="00CE7130">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Age in years </w:t>
            </w:r>
            <w:r w:rsidR="00CE7130">
              <w:rPr>
                <w:rFonts w:ascii="Book Antiqua" w:eastAsiaTheme="minorEastAsia" w:hAnsi="Book Antiqua" w:hint="eastAsia"/>
                <w:color w:val="000000" w:themeColor="text1"/>
                <w:sz w:val="24"/>
                <w:szCs w:val="24"/>
                <w:lang w:val="en-US" w:eastAsia="zh-CN"/>
              </w:rPr>
              <w:t>[</w:t>
            </w:r>
            <w:r w:rsidRPr="00761FA7">
              <w:rPr>
                <w:rFonts w:ascii="Book Antiqua" w:hAnsi="Book Antiqua"/>
                <w:color w:val="000000" w:themeColor="text1"/>
                <w:sz w:val="24"/>
                <w:szCs w:val="24"/>
                <w:lang w:val="en-US"/>
              </w:rPr>
              <w:t>median (range)</w:t>
            </w:r>
            <w:r w:rsidR="00CE7130">
              <w:rPr>
                <w:rFonts w:ascii="Book Antiqua" w:eastAsiaTheme="minorEastAsia" w:hAnsi="Book Antiqua" w:hint="eastAsia"/>
                <w:color w:val="000000" w:themeColor="text1"/>
                <w:sz w:val="24"/>
                <w:szCs w:val="24"/>
                <w:lang w:val="en-US" w:eastAsia="zh-CN"/>
              </w:rPr>
              <w:t>]</w:t>
            </w:r>
            <w:r w:rsidRPr="00761FA7">
              <w:rPr>
                <w:rFonts w:ascii="Book Antiqua" w:hAnsi="Book Antiqua"/>
                <w:color w:val="000000" w:themeColor="text1"/>
                <w:sz w:val="24"/>
                <w:szCs w:val="24"/>
                <w:lang w:val="en-US"/>
              </w:rPr>
              <w:t xml:space="preserve">                        </w:t>
            </w:r>
          </w:p>
        </w:tc>
        <w:tc>
          <w:tcPr>
            <w:tcW w:w="2548" w:type="pct"/>
          </w:tcPr>
          <w:p w14:paraId="6693E65A"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26 (9-55)</w:t>
            </w:r>
          </w:p>
        </w:tc>
      </w:tr>
      <w:tr w:rsidR="00761FA7" w:rsidRPr="00761FA7" w14:paraId="37622143" w14:textId="77777777" w:rsidTr="006E0F53">
        <w:trPr>
          <w:trHeight w:val="431"/>
        </w:trPr>
        <w:tc>
          <w:tcPr>
            <w:tcW w:w="2452" w:type="pct"/>
            <w:hideMark/>
          </w:tcPr>
          <w:p w14:paraId="363555F6"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Male : Female </w:t>
            </w:r>
          </w:p>
        </w:tc>
        <w:tc>
          <w:tcPr>
            <w:tcW w:w="2548" w:type="pct"/>
            <w:hideMark/>
          </w:tcPr>
          <w:p w14:paraId="372F9489" w14:textId="7A5C6607" w:rsidR="0090226A" w:rsidRPr="00761FA7" w:rsidRDefault="003203E1" w:rsidP="00E2638E">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32 (82</w:t>
            </w:r>
            <w:r w:rsidR="0090226A" w:rsidRPr="00761FA7">
              <w:rPr>
                <w:rFonts w:ascii="Book Antiqua" w:hAnsi="Book Antiqua"/>
                <w:color w:val="000000" w:themeColor="text1"/>
                <w:sz w:val="24"/>
                <w:szCs w:val="24"/>
                <w:lang w:val="en-US"/>
              </w:rPr>
              <w:t>):</w:t>
            </w:r>
            <w:r w:rsidR="006E0F53">
              <w:rPr>
                <w:rFonts w:ascii="Book Antiqua" w:eastAsiaTheme="minorEastAsia" w:hAnsi="Book Antiqua" w:hint="eastAsia"/>
                <w:color w:val="000000" w:themeColor="text1"/>
                <w:sz w:val="24"/>
                <w:szCs w:val="24"/>
                <w:lang w:val="en-US" w:eastAsia="zh-CN"/>
              </w:rPr>
              <w:t xml:space="preserve"> </w:t>
            </w:r>
            <w:r>
              <w:rPr>
                <w:rFonts w:ascii="Book Antiqua" w:hAnsi="Book Antiqua"/>
                <w:color w:val="000000" w:themeColor="text1"/>
                <w:sz w:val="24"/>
                <w:szCs w:val="24"/>
                <w:lang w:val="en-US"/>
              </w:rPr>
              <w:t>7 (18</w:t>
            </w:r>
            <w:r w:rsidR="0090226A" w:rsidRPr="00761FA7">
              <w:rPr>
                <w:rFonts w:ascii="Book Antiqua" w:hAnsi="Book Antiqua"/>
                <w:color w:val="000000" w:themeColor="text1"/>
                <w:sz w:val="24"/>
                <w:szCs w:val="24"/>
                <w:lang w:val="en-US"/>
              </w:rPr>
              <w:t>)</w:t>
            </w:r>
          </w:p>
        </w:tc>
      </w:tr>
      <w:tr w:rsidR="00761FA7" w:rsidRPr="00761FA7" w14:paraId="28C3ABE3" w14:textId="77777777" w:rsidTr="006E0F53">
        <w:trPr>
          <w:trHeight w:val="748"/>
        </w:trPr>
        <w:tc>
          <w:tcPr>
            <w:tcW w:w="2452" w:type="pct"/>
            <w:hideMark/>
          </w:tcPr>
          <w:p w14:paraId="4AA2EAD8" w14:textId="733876A8" w:rsidR="0090226A" w:rsidRPr="00761FA7" w:rsidRDefault="0090226A" w:rsidP="003203E1">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Alcohol abuse</w:t>
            </w:r>
          </w:p>
        </w:tc>
        <w:tc>
          <w:tcPr>
            <w:tcW w:w="2548" w:type="pct"/>
            <w:hideMark/>
          </w:tcPr>
          <w:p w14:paraId="671842B3" w14:textId="6889E745" w:rsidR="0090226A" w:rsidRPr="00761FA7" w:rsidRDefault="003203E1" w:rsidP="00E2638E">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11 (28.2</w:t>
            </w:r>
            <w:r w:rsidR="0090226A" w:rsidRPr="00761FA7">
              <w:rPr>
                <w:rFonts w:ascii="Book Antiqua" w:hAnsi="Book Antiqua"/>
                <w:color w:val="000000" w:themeColor="text1"/>
                <w:sz w:val="24"/>
                <w:szCs w:val="24"/>
                <w:lang w:val="en-US"/>
              </w:rPr>
              <w:t>)</w:t>
            </w:r>
          </w:p>
        </w:tc>
      </w:tr>
      <w:tr w:rsidR="00761FA7" w:rsidRPr="00761FA7" w14:paraId="4A4FEB85" w14:textId="77777777" w:rsidTr="006E0F53">
        <w:trPr>
          <w:trHeight w:val="569"/>
        </w:trPr>
        <w:tc>
          <w:tcPr>
            <w:tcW w:w="2452" w:type="pct"/>
            <w:hideMark/>
          </w:tcPr>
          <w:p w14:paraId="75A5FBA7" w14:textId="582D058A" w:rsidR="0090226A" w:rsidRPr="00761FA7" w:rsidRDefault="0090226A" w:rsidP="003203E1">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Smokers </w:t>
            </w:r>
          </w:p>
        </w:tc>
        <w:tc>
          <w:tcPr>
            <w:tcW w:w="2548" w:type="pct"/>
            <w:hideMark/>
          </w:tcPr>
          <w:p w14:paraId="7BB42DDA" w14:textId="240B5CBC" w:rsidR="0090226A" w:rsidRPr="00761FA7" w:rsidRDefault="00CE6B84"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10 (25</w:t>
            </w:r>
            <w:r w:rsidR="003203E1">
              <w:rPr>
                <w:rFonts w:ascii="Book Antiqua" w:hAnsi="Book Antiqua"/>
                <w:color w:val="000000" w:themeColor="text1"/>
                <w:sz w:val="24"/>
                <w:szCs w:val="24"/>
                <w:lang w:val="en-US"/>
              </w:rPr>
              <w:t>.6</w:t>
            </w:r>
            <w:r w:rsidR="0090226A" w:rsidRPr="00761FA7">
              <w:rPr>
                <w:rFonts w:ascii="Book Antiqua" w:hAnsi="Book Antiqua"/>
                <w:color w:val="000000" w:themeColor="text1"/>
                <w:sz w:val="24"/>
                <w:szCs w:val="24"/>
                <w:lang w:val="en-US"/>
              </w:rPr>
              <w:t>)</w:t>
            </w:r>
          </w:p>
        </w:tc>
      </w:tr>
      <w:tr w:rsidR="00761FA7" w:rsidRPr="00761FA7" w14:paraId="37E7B169" w14:textId="77777777" w:rsidTr="006E0F53">
        <w:trPr>
          <w:trHeight w:val="1184"/>
        </w:trPr>
        <w:tc>
          <w:tcPr>
            <w:tcW w:w="2452" w:type="pct"/>
            <w:hideMark/>
          </w:tcPr>
          <w:p w14:paraId="770B39BC" w14:textId="01F9D591" w:rsidR="00CE6B84" w:rsidRPr="00761FA7" w:rsidRDefault="00CE6B84"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Number of pain episodes/</w:t>
            </w:r>
            <w:r w:rsidR="006E0F53">
              <w:rPr>
                <w:rFonts w:ascii="Book Antiqua" w:eastAsiaTheme="minorEastAsia" w:hAnsi="Book Antiqua" w:hint="eastAsia"/>
                <w:color w:val="000000" w:themeColor="text1"/>
                <w:sz w:val="24"/>
                <w:szCs w:val="24"/>
                <w:lang w:val="en-US" w:eastAsia="zh-CN"/>
              </w:rPr>
              <w:t>yr</w:t>
            </w:r>
            <w:r w:rsidR="0090226A" w:rsidRPr="00761FA7">
              <w:rPr>
                <w:rFonts w:ascii="Book Antiqua" w:hAnsi="Book Antiqua"/>
                <w:color w:val="000000" w:themeColor="text1"/>
                <w:sz w:val="24"/>
                <w:szCs w:val="24"/>
                <w:lang w:val="en-US"/>
              </w:rPr>
              <w:t xml:space="preserve"> </w:t>
            </w:r>
          </w:p>
          <w:p w14:paraId="04B2DB22"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(median (range)</w:t>
            </w:r>
            <w:r w:rsidR="00CE6B84" w:rsidRPr="00761FA7">
              <w:rPr>
                <w:rFonts w:ascii="Book Antiqua" w:hAnsi="Book Antiqua"/>
                <w:color w:val="000000" w:themeColor="text1"/>
                <w:sz w:val="24"/>
                <w:szCs w:val="24"/>
                <w:lang w:val="en-US"/>
              </w:rPr>
              <w:t>)</w:t>
            </w:r>
          </w:p>
        </w:tc>
        <w:tc>
          <w:tcPr>
            <w:tcW w:w="2548" w:type="pct"/>
          </w:tcPr>
          <w:p w14:paraId="5C8D685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3.00 (1</w:t>
            </w:r>
            <w:r w:rsidR="00CE6B84"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- 30)</w:t>
            </w:r>
          </w:p>
        </w:tc>
      </w:tr>
      <w:tr w:rsidR="00761FA7" w:rsidRPr="00761FA7" w14:paraId="52EBC66E" w14:textId="77777777" w:rsidTr="006E0F53">
        <w:trPr>
          <w:trHeight w:val="699"/>
        </w:trPr>
        <w:tc>
          <w:tcPr>
            <w:tcW w:w="2452" w:type="pct"/>
            <w:hideMark/>
          </w:tcPr>
          <w:p w14:paraId="4E8DD5A5" w14:textId="678031F3" w:rsidR="00CE6B84"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Duration of symptoms </w:t>
            </w:r>
            <w:r w:rsidR="006E0F53">
              <w:rPr>
                <w:rFonts w:ascii="Book Antiqua" w:eastAsiaTheme="minorEastAsia" w:hAnsi="Book Antiqua" w:hint="eastAsia"/>
                <w:color w:val="000000" w:themeColor="text1"/>
                <w:sz w:val="24"/>
                <w:szCs w:val="24"/>
                <w:lang w:val="en-US" w:eastAsia="zh-CN"/>
              </w:rPr>
              <w:t>[</w:t>
            </w:r>
            <w:r w:rsidRPr="00761FA7">
              <w:rPr>
                <w:rFonts w:ascii="Book Antiqua" w:hAnsi="Book Antiqua"/>
                <w:color w:val="000000" w:themeColor="text1"/>
                <w:sz w:val="24"/>
                <w:szCs w:val="24"/>
                <w:lang w:val="en-US"/>
              </w:rPr>
              <w:t xml:space="preserve">median </w:t>
            </w:r>
          </w:p>
          <w:p w14:paraId="324A063D" w14:textId="47186D13"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(range)</w:t>
            </w:r>
            <w:r w:rsidR="006E0F53">
              <w:rPr>
                <w:rFonts w:ascii="Book Antiqua" w:eastAsiaTheme="minorEastAsia" w:hAnsi="Book Antiqua" w:hint="eastAsia"/>
                <w:color w:val="000000" w:themeColor="text1"/>
                <w:sz w:val="24"/>
                <w:szCs w:val="24"/>
                <w:lang w:val="en-US" w:eastAsia="zh-CN"/>
              </w:rPr>
              <w:t>]</w:t>
            </w:r>
            <w:r w:rsidRPr="00761FA7">
              <w:rPr>
                <w:rFonts w:ascii="Book Antiqua" w:hAnsi="Book Antiqua"/>
                <w:color w:val="000000" w:themeColor="text1"/>
                <w:sz w:val="24"/>
                <w:szCs w:val="24"/>
                <w:lang w:val="en-US"/>
              </w:rPr>
              <w:t xml:space="preserve"> in months</w:t>
            </w:r>
          </w:p>
        </w:tc>
        <w:tc>
          <w:tcPr>
            <w:tcW w:w="2548" w:type="pct"/>
          </w:tcPr>
          <w:p w14:paraId="5CDE3032"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12.00 (1- 48)</w:t>
            </w:r>
          </w:p>
        </w:tc>
      </w:tr>
      <w:tr w:rsidR="00761FA7" w:rsidRPr="00761FA7" w14:paraId="4899575D" w14:textId="77777777" w:rsidTr="006E0F53">
        <w:trPr>
          <w:trHeight w:val="616"/>
        </w:trPr>
        <w:tc>
          <w:tcPr>
            <w:tcW w:w="2452" w:type="pct"/>
            <w:hideMark/>
          </w:tcPr>
          <w:p w14:paraId="3A2842C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Family history of pancreatitis</w:t>
            </w:r>
          </w:p>
        </w:tc>
        <w:tc>
          <w:tcPr>
            <w:tcW w:w="2548" w:type="pct"/>
            <w:hideMark/>
          </w:tcPr>
          <w:p w14:paraId="3595A2F5"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w:t>
            </w:r>
          </w:p>
        </w:tc>
      </w:tr>
      <w:tr w:rsidR="00761FA7" w:rsidRPr="00761FA7" w14:paraId="732B9D19" w14:textId="77777777" w:rsidTr="006E0F53">
        <w:trPr>
          <w:trHeight w:val="569"/>
        </w:trPr>
        <w:tc>
          <w:tcPr>
            <w:tcW w:w="2452" w:type="pct"/>
            <w:hideMark/>
          </w:tcPr>
          <w:p w14:paraId="3DB953C4" w14:textId="7B186DC7" w:rsidR="0090226A" w:rsidRPr="00761FA7" w:rsidRDefault="0090226A" w:rsidP="003203E1">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Drug therapy alone/ Endotherapy</w:t>
            </w:r>
          </w:p>
        </w:tc>
        <w:tc>
          <w:tcPr>
            <w:tcW w:w="2548" w:type="pct"/>
          </w:tcPr>
          <w:p w14:paraId="09CF5CE6" w14:textId="57D172B0" w:rsidR="0090226A" w:rsidRPr="00761FA7" w:rsidRDefault="003203E1" w:rsidP="00E2638E">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21 (53.9)/18 (46.1</w:t>
            </w:r>
            <w:r w:rsidR="0090226A" w:rsidRPr="00761FA7">
              <w:rPr>
                <w:rFonts w:ascii="Book Antiqua" w:hAnsi="Book Antiqua"/>
                <w:color w:val="000000" w:themeColor="text1"/>
                <w:sz w:val="24"/>
                <w:szCs w:val="24"/>
                <w:lang w:val="en-US"/>
              </w:rPr>
              <w:t>)</w:t>
            </w:r>
          </w:p>
        </w:tc>
      </w:tr>
      <w:tr w:rsidR="006E0F53" w:rsidRPr="00761FA7" w14:paraId="0AC5AF21" w14:textId="77777777" w:rsidTr="006E0F53">
        <w:trPr>
          <w:trHeight w:val="569"/>
        </w:trPr>
        <w:tc>
          <w:tcPr>
            <w:tcW w:w="2452" w:type="pct"/>
            <w:hideMark/>
          </w:tcPr>
          <w:p w14:paraId="6B36B51A" w14:textId="1F24EEC7" w:rsidR="0090226A" w:rsidRPr="006E0F53" w:rsidRDefault="0090226A" w:rsidP="00E2638E">
            <w:pPr>
              <w:spacing w:after="0" w:line="360" w:lineRule="auto"/>
              <w:jc w:val="both"/>
              <w:rPr>
                <w:rFonts w:ascii="Book Antiqua" w:eastAsiaTheme="minorEastAsia" w:hAnsi="Book Antiqua"/>
                <w:color w:val="000000" w:themeColor="text1"/>
                <w:sz w:val="24"/>
                <w:szCs w:val="24"/>
                <w:lang w:val="en-US" w:eastAsia="zh-CN"/>
              </w:rPr>
            </w:pPr>
            <w:r w:rsidRPr="00761FA7">
              <w:rPr>
                <w:rFonts w:ascii="Book Antiqua" w:hAnsi="Book Antiqua"/>
                <w:color w:val="000000" w:themeColor="text1"/>
                <w:sz w:val="24"/>
                <w:szCs w:val="24"/>
                <w:lang w:val="en-US"/>
              </w:rPr>
              <w:t xml:space="preserve">Duration of follow up </w:t>
            </w:r>
            <w:r w:rsidR="006E0F53">
              <w:rPr>
                <w:rFonts w:ascii="Book Antiqua" w:eastAsiaTheme="minorEastAsia" w:hAnsi="Book Antiqua" w:hint="eastAsia"/>
                <w:color w:val="000000" w:themeColor="text1"/>
                <w:sz w:val="24"/>
                <w:szCs w:val="24"/>
                <w:lang w:val="en-US" w:eastAsia="zh-CN"/>
              </w:rPr>
              <w:t>[</w:t>
            </w:r>
            <w:r w:rsidRPr="00761FA7">
              <w:rPr>
                <w:rFonts w:ascii="Book Antiqua" w:hAnsi="Book Antiqua"/>
                <w:color w:val="000000" w:themeColor="text1"/>
                <w:sz w:val="24"/>
                <w:szCs w:val="24"/>
                <w:lang w:val="en-US"/>
              </w:rPr>
              <w:t>median (range)</w:t>
            </w:r>
            <w:r w:rsidR="006E0F53">
              <w:rPr>
                <w:rFonts w:ascii="Book Antiqua" w:eastAsiaTheme="minorEastAsia" w:hAnsi="Book Antiqua" w:hint="eastAsia"/>
                <w:color w:val="000000" w:themeColor="text1"/>
                <w:sz w:val="24"/>
                <w:szCs w:val="24"/>
                <w:lang w:val="en-US" w:eastAsia="zh-CN"/>
              </w:rPr>
              <w:t>]</w:t>
            </w:r>
          </w:p>
        </w:tc>
        <w:tc>
          <w:tcPr>
            <w:tcW w:w="2548" w:type="pct"/>
            <w:hideMark/>
          </w:tcPr>
          <w:p w14:paraId="2CCE8B6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13</w:t>
            </w:r>
            <w:r w:rsidR="00CE6B84"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 xml:space="preserve">(12-24) </w:t>
            </w:r>
          </w:p>
        </w:tc>
      </w:tr>
    </w:tbl>
    <w:p w14:paraId="5CDC42E1" w14:textId="77777777" w:rsidR="0090226A" w:rsidRPr="00761FA7" w:rsidRDefault="0090226A" w:rsidP="00E2638E">
      <w:pPr>
        <w:spacing w:after="0" w:line="360" w:lineRule="auto"/>
        <w:jc w:val="both"/>
        <w:rPr>
          <w:rFonts w:ascii="Book Antiqua" w:hAnsi="Book Antiqua"/>
          <w:color w:val="000000" w:themeColor="text1"/>
          <w:sz w:val="24"/>
          <w:szCs w:val="24"/>
        </w:rPr>
      </w:pPr>
    </w:p>
    <w:p w14:paraId="08FE8CEE" w14:textId="77777777" w:rsidR="0090226A" w:rsidRPr="00761FA7" w:rsidRDefault="0090226A" w:rsidP="00E2638E">
      <w:pPr>
        <w:spacing w:after="0" w:line="360" w:lineRule="auto"/>
        <w:jc w:val="both"/>
        <w:rPr>
          <w:rFonts w:ascii="Book Antiqua" w:hAnsi="Book Antiqua"/>
          <w:b/>
          <w:color w:val="000000" w:themeColor="text1"/>
          <w:sz w:val="24"/>
          <w:szCs w:val="24"/>
        </w:rPr>
      </w:pPr>
    </w:p>
    <w:p w14:paraId="28713C1D" w14:textId="77777777" w:rsidR="0090226A" w:rsidRPr="00761FA7" w:rsidRDefault="0090226A" w:rsidP="00E2638E">
      <w:pPr>
        <w:spacing w:after="0" w:line="360" w:lineRule="auto"/>
        <w:jc w:val="both"/>
        <w:rPr>
          <w:rFonts w:ascii="Book Antiqua" w:hAnsi="Book Antiqua"/>
          <w:b/>
          <w:color w:val="000000" w:themeColor="text1"/>
          <w:sz w:val="24"/>
          <w:szCs w:val="24"/>
        </w:rPr>
      </w:pPr>
    </w:p>
    <w:p w14:paraId="7504FFF1"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142659B2" w14:textId="77777777" w:rsidR="006E0F53" w:rsidRDefault="006E0F53" w:rsidP="00E2638E">
      <w:pPr>
        <w:spacing w:after="0" w:line="259"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168B3925" w14:textId="6984007A" w:rsidR="0090226A" w:rsidRPr="0029281A" w:rsidRDefault="0090226A" w:rsidP="00E2638E">
      <w:pPr>
        <w:spacing w:after="0" w:line="360" w:lineRule="auto"/>
        <w:jc w:val="both"/>
        <w:rPr>
          <w:rFonts w:ascii="Book Antiqua" w:eastAsiaTheme="minorEastAsia" w:hAnsi="Book Antiqua"/>
          <w:b/>
          <w:color w:val="000000" w:themeColor="text1"/>
          <w:sz w:val="24"/>
          <w:szCs w:val="24"/>
          <w:lang w:val="en-US" w:eastAsia="zh-CN"/>
        </w:rPr>
      </w:pPr>
      <w:r w:rsidRPr="00761FA7">
        <w:rPr>
          <w:rFonts w:ascii="Book Antiqua" w:hAnsi="Book Antiqua"/>
          <w:b/>
          <w:color w:val="000000" w:themeColor="text1"/>
          <w:sz w:val="24"/>
          <w:szCs w:val="24"/>
        </w:rPr>
        <w:lastRenderedPageBreak/>
        <w:t xml:space="preserve">Table 2 </w:t>
      </w:r>
      <w:r w:rsidRPr="00761FA7">
        <w:rPr>
          <w:rFonts w:ascii="Book Antiqua" w:hAnsi="Book Antiqua"/>
          <w:b/>
          <w:color w:val="000000" w:themeColor="text1"/>
          <w:sz w:val="24"/>
          <w:szCs w:val="24"/>
          <w:lang w:val="en-US"/>
        </w:rPr>
        <w:t xml:space="preserve">Visual analogue score and average number of days with pain per month all patients with </w:t>
      </w:r>
      <w:r w:rsidR="006E0F53" w:rsidRPr="006E0F53">
        <w:rPr>
          <w:rFonts w:ascii="Book Antiqua" w:hAnsi="Book Antiqua"/>
          <w:b/>
          <w:color w:val="000000" w:themeColor="text1"/>
          <w:sz w:val="24"/>
          <w:szCs w:val="24"/>
          <w:lang w:val="en-US"/>
        </w:rPr>
        <w:t xml:space="preserve">recurrent acute pancreatitis </w:t>
      </w:r>
      <w:r w:rsidRPr="00761FA7">
        <w:rPr>
          <w:rFonts w:ascii="Book Antiqua" w:hAnsi="Book Antiqua"/>
          <w:b/>
          <w:color w:val="000000" w:themeColor="text1"/>
          <w:sz w:val="24"/>
          <w:szCs w:val="24"/>
          <w:lang w:val="en-US"/>
        </w:rPr>
        <w:t xml:space="preserve">and </w:t>
      </w:r>
      <w:r w:rsidR="0029281A">
        <w:rPr>
          <w:rFonts w:ascii="Book Antiqua" w:hAnsi="Book Antiqua"/>
          <w:b/>
          <w:color w:val="000000" w:themeColor="text1"/>
          <w:sz w:val="24"/>
          <w:szCs w:val="24"/>
          <w:lang w:val="en-US"/>
        </w:rPr>
        <w:t>in the subgroups</w:t>
      </w:r>
    </w:p>
    <w:tbl>
      <w:tblPr>
        <w:tblW w:w="9388" w:type="dxa"/>
        <w:tblInd w:w="108" w:type="dxa"/>
        <w:tblBorders>
          <w:top w:val="single" w:sz="4" w:space="0" w:color="auto"/>
          <w:bottom w:val="single" w:sz="4" w:space="0" w:color="auto"/>
        </w:tblBorders>
        <w:tblLook w:val="04A0" w:firstRow="1" w:lastRow="0" w:firstColumn="1" w:lastColumn="0" w:noHBand="0" w:noVBand="1"/>
      </w:tblPr>
      <w:tblGrid>
        <w:gridCol w:w="2430"/>
        <w:gridCol w:w="2454"/>
        <w:gridCol w:w="2431"/>
        <w:gridCol w:w="2073"/>
      </w:tblGrid>
      <w:tr w:rsidR="00761FA7" w:rsidRPr="00761FA7" w14:paraId="04E19504" w14:textId="77777777" w:rsidTr="006E0F53">
        <w:trPr>
          <w:trHeight w:val="144"/>
        </w:trPr>
        <w:tc>
          <w:tcPr>
            <w:tcW w:w="2430" w:type="dxa"/>
            <w:tcBorders>
              <w:top w:val="single" w:sz="4" w:space="0" w:color="auto"/>
              <w:bottom w:val="single" w:sz="4" w:space="0" w:color="auto"/>
            </w:tcBorders>
          </w:tcPr>
          <w:p w14:paraId="761BF32A" w14:textId="77777777" w:rsidR="0090226A" w:rsidRPr="006E0F53" w:rsidRDefault="0090226A" w:rsidP="00E2638E">
            <w:pPr>
              <w:spacing w:after="0" w:line="360" w:lineRule="auto"/>
              <w:jc w:val="both"/>
              <w:rPr>
                <w:rFonts w:ascii="Book Antiqua" w:hAnsi="Book Antiqua"/>
                <w:b/>
                <w:color w:val="000000" w:themeColor="text1"/>
                <w:sz w:val="24"/>
                <w:szCs w:val="24"/>
                <w:lang w:val="en-US"/>
              </w:rPr>
            </w:pPr>
          </w:p>
        </w:tc>
        <w:tc>
          <w:tcPr>
            <w:tcW w:w="2454" w:type="dxa"/>
            <w:tcBorders>
              <w:top w:val="single" w:sz="4" w:space="0" w:color="auto"/>
              <w:bottom w:val="single" w:sz="4" w:space="0" w:color="auto"/>
            </w:tcBorders>
            <w:hideMark/>
          </w:tcPr>
          <w:p w14:paraId="294C9157" w14:textId="77777777" w:rsidR="0090226A" w:rsidRPr="006E0F53" w:rsidRDefault="0090226A" w:rsidP="00E2638E">
            <w:pPr>
              <w:spacing w:after="0" w:line="360" w:lineRule="auto"/>
              <w:jc w:val="both"/>
              <w:rPr>
                <w:rFonts w:ascii="Book Antiqua" w:hAnsi="Book Antiqua"/>
                <w:b/>
                <w:color w:val="000000" w:themeColor="text1"/>
                <w:sz w:val="24"/>
                <w:szCs w:val="24"/>
                <w:lang w:val="en-US"/>
              </w:rPr>
            </w:pPr>
            <w:r w:rsidRPr="006E0F53">
              <w:rPr>
                <w:rFonts w:ascii="Book Antiqua" w:hAnsi="Book Antiqua"/>
                <w:b/>
                <w:color w:val="000000" w:themeColor="text1"/>
                <w:sz w:val="24"/>
                <w:szCs w:val="24"/>
                <w:lang w:val="en-US"/>
              </w:rPr>
              <w:t>Baseline</w:t>
            </w:r>
          </w:p>
        </w:tc>
        <w:tc>
          <w:tcPr>
            <w:tcW w:w="2431" w:type="dxa"/>
            <w:tcBorders>
              <w:top w:val="single" w:sz="4" w:space="0" w:color="auto"/>
              <w:bottom w:val="single" w:sz="4" w:space="0" w:color="auto"/>
            </w:tcBorders>
            <w:hideMark/>
          </w:tcPr>
          <w:p w14:paraId="79706C7A" w14:textId="0DE0B28F" w:rsidR="0090226A" w:rsidRPr="006E0F53" w:rsidRDefault="0090226A" w:rsidP="00E2638E">
            <w:pPr>
              <w:spacing w:after="0" w:line="360" w:lineRule="auto"/>
              <w:jc w:val="both"/>
              <w:rPr>
                <w:rFonts w:ascii="Book Antiqua" w:hAnsi="Book Antiqua"/>
                <w:b/>
                <w:i/>
                <w:color w:val="000000" w:themeColor="text1"/>
                <w:sz w:val="24"/>
                <w:szCs w:val="24"/>
                <w:lang w:val="en-US"/>
              </w:rPr>
            </w:pPr>
            <w:r w:rsidRPr="006E0F53">
              <w:rPr>
                <w:rFonts w:ascii="Book Antiqua" w:hAnsi="Book Antiqua"/>
                <w:b/>
                <w:i/>
                <w:color w:val="000000" w:themeColor="text1"/>
                <w:sz w:val="24"/>
                <w:szCs w:val="24"/>
                <w:lang w:val="en-US"/>
              </w:rPr>
              <w:t xml:space="preserve">1 </w:t>
            </w:r>
            <w:r w:rsidR="006E0F53" w:rsidRPr="006E0F53">
              <w:rPr>
                <w:rFonts w:ascii="Book Antiqua" w:eastAsiaTheme="minorEastAsia" w:hAnsi="Book Antiqua" w:hint="eastAsia"/>
                <w:b/>
                <w:color w:val="000000" w:themeColor="text1"/>
                <w:sz w:val="24"/>
                <w:szCs w:val="24"/>
                <w:lang w:val="en-US" w:eastAsia="zh-CN"/>
              </w:rPr>
              <w:t>yr</w:t>
            </w:r>
            <w:r w:rsidRPr="006E0F53">
              <w:rPr>
                <w:rFonts w:ascii="Book Antiqua" w:hAnsi="Book Antiqua"/>
                <w:b/>
                <w:i/>
                <w:color w:val="000000" w:themeColor="text1"/>
                <w:sz w:val="24"/>
                <w:szCs w:val="24"/>
                <w:lang w:val="en-US"/>
              </w:rPr>
              <w:t xml:space="preserve"> </w:t>
            </w:r>
          </w:p>
        </w:tc>
        <w:tc>
          <w:tcPr>
            <w:tcW w:w="2073" w:type="dxa"/>
            <w:tcBorders>
              <w:top w:val="single" w:sz="4" w:space="0" w:color="auto"/>
              <w:bottom w:val="single" w:sz="4" w:space="0" w:color="auto"/>
            </w:tcBorders>
            <w:hideMark/>
          </w:tcPr>
          <w:p w14:paraId="68FE7529" w14:textId="77777777" w:rsidR="0090226A" w:rsidRPr="006E0F53" w:rsidRDefault="0090226A" w:rsidP="00E2638E">
            <w:pPr>
              <w:spacing w:after="0" w:line="360" w:lineRule="auto"/>
              <w:jc w:val="both"/>
              <w:rPr>
                <w:rFonts w:ascii="Book Antiqua" w:hAnsi="Book Antiqua"/>
                <w:b/>
                <w:i/>
                <w:color w:val="000000" w:themeColor="text1"/>
                <w:sz w:val="24"/>
                <w:szCs w:val="24"/>
                <w:lang w:val="en-US"/>
              </w:rPr>
            </w:pPr>
            <w:r w:rsidRPr="006E0F53">
              <w:rPr>
                <w:rFonts w:ascii="Book Antiqua" w:hAnsi="Book Antiqua"/>
                <w:b/>
                <w:i/>
                <w:color w:val="000000" w:themeColor="text1"/>
                <w:sz w:val="24"/>
                <w:szCs w:val="24"/>
                <w:lang w:val="en-US"/>
              </w:rPr>
              <w:t xml:space="preserve">P </w:t>
            </w:r>
            <w:r w:rsidRPr="00CE7130">
              <w:rPr>
                <w:rFonts w:ascii="Book Antiqua" w:hAnsi="Book Antiqua"/>
                <w:b/>
                <w:color w:val="000000" w:themeColor="text1"/>
                <w:sz w:val="24"/>
                <w:szCs w:val="24"/>
                <w:lang w:val="en-US"/>
              </w:rPr>
              <w:t>value</w:t>
            </w:r>
          </w:p>
        </w:tc>
      </w:tr>
      <w:tr w:rsidR="00761FA7" w:rsidRPr="00761FA7" w14:paraId="75911C6E" w14:textId="77777777" w:rsidTr="006E0F53">
        <w:trPr>
          <w:trHeight w:val="144"/>
        </w:trPr>
        <w:tc>
          <w:tcPr>
            <w:tcW w:w="9388" w:type="dxa"/>
            <w:gridSpan w:val="4"/>
            <w:tcBorders>
              <w:top w:val="single" w:sz="4" w:space="0" w:color="auto"/>
            </w:tcBorders>
            <w:hideMark/>
          </w:tcPr>
          <w:p w14:paraId="5D1E7C3D" w14:textId="4F97104F"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All patients (</w:t>
            </w:r>
            <w:r w:rsidR="006E0F53" w:rsidRPr="006E0F53">
              <w:rPr>
                <w:rFonts w:ascii="Book Antiqua" w:hAnsi="Book Antiqua"/>
                <w:i/>
                <w:color w:val="000000" w:themeColor="text1"/>
                <w:sz w:val="24"/>
                <w:szCs w:val="24"/>
                <w:lang w:val="en-US"/>
              </w:rPr>
              <w:t>n</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39)</w:t>
            </w:r>
          </w:p>
        </w:tc>
      </w:tr>
      <w:tr w:rsidR="00761FA7" w:rsidRPr="00761FA7" w14:paraId="163E81FE" w14:textId="77777777" w:rsidTr="006E0F53">
        <w:trPr>
          <w:trHeight w:val="144"/>
        </w:trPr>
        <w:tc>
          <w:tcPr>
            <w:tcW w:w="2430" w:type="dxa"/>
            <w:hideMark/>
          </w:tcPr>
          <w:p w14:paraId="5AFC93DB"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VAS </w:t>
            </w:r>
          </w:p>
        </w:tc>
        <w:tc>
          <w:tcPr>
            <w:tcW w:w="2454" w:type="dxa"/>
            <w:hideMark/>
          </w:tcPr>
          <w:p w14:paraId="26C127FB" w14:textId="77777777" w:rsidR="0090226A" w:rsidRPr="00761FA7" w:rsidRDefault="008C4529"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7.7</w:t>
            </w:r>
            <w:r w:rsidR="00CE6B84" w:rsidRPr="00761FA7">
              <w:rPr>
                <w:rFonts w:ascii="Book Antiqua" w:hAnsi="Book Antiqua"/>
                <w:color w:val="000000" w:themeColor="text1"/>
                <w:sz w:val="24"/>
                <w:szCs w:val="24"/>
                <w:lang w:val="en-US"/>
              </w:rPr>
              <w:t xml:space="preserve"> (5.</w:t>
            </w:r>
            <w:r w:rsidRPr="00761FA7">
              <w:rPr>
                <w:rFonts w:ascii="Book Antiqua" w:hAnsi="Book Antiqua"/>
                <w:color w:val="000000" w:themeColor="text1"/>
                <w:sz w:val="24"/>
                <w:szCs w:val="24"/>
                <w:lang w:val="en-US"/>
              </w:rPr>
              <w:t>5, 8.3</w:t>
            </w:r>
            <w:r w:rsidR="0090226A" w:rsidRPr="00761FA7">
              <w:rPr>
                <w:rFonts w:ascii="Book Antiqua" w:hAnsi="Book Antiqua"/>
                <w:color w:val="000000" w:themeColor="text1"/>
                <w:sz w:val="24"/>
                <w:szCs w:val="24"/>
                <w:lang w:val="en-US"/>
              </w:rPr>
              <w:t>)</w:t>
            </w:r>
          </w:p>
        </w:tc>
        <w:tc>
          <w:tcPr>
            <w:tcW w:w="2431" w:type="dxa"/>
            <w:hideMark/>
          </w:tcPr>
          <w:p w14:paraId="5B277F7B" w14:textId="77777777" w:rsidR="0090226A" w:rsidRPr="00761FA7" w:rsidRDefault="00CE6B84"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0 (0, </w:t>
            </w:r>
            <w:r w:rsidR="008C4529" w:rsidRPr="00761FA7">
              <w:rPr>
                <w:rFonts w:ascii="Book Antiqua" w:hAnsi="Book Antiqua"/>
                <w:color w:val="000000" w:themeColor="text1"/>
                <w:sz w:val="24"/>
                <w:szCs w:val="24"/>
                <w:lang w:val="en-US"/>
              </w:rPr>
              <w:t>2</w:t>
            </w:r>
            <w:r w:rsidR="0090226A" w:rsidRPr="00761FA7">
              <w:rPr>
                <w:rFonts w:ascii="Book Antiqua" w:hAnsi="Book Antiqua"/>
                <w:color w:val="000000" w:themeColor="text1"/>
                <w:sz w:val="24"/>
                <w:szCs w:val="24"/>
                <w:lang w:val="en-US"/>
              </w:rPr>
              <w:t>)</w:t>
            </w:r>
          </w:p>
        </w:tc>
        <w:tc>
          <w:tcPr>
            <w:tcW w:w="2073" w:type="dxa"/>
            <w:hideMark/>
          </w:tcPr>
          <w:p w14:paraId="15526D79"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 0.001</w:t>
            </w:r>
          </w:p>
        </w:tc>
      </w:tr>
      <w:tr w:rsidR="00761FA7" w:rsidRPr="00761FA7" w14:paraId="3982C021" w14:textId="77777777" w:rsidTr="006E0F53">
        <w:trPr>
          <w:trHeight w:val="647"/>
        </w:trPr>
        <w:tc>
          <w:tcPr>
            <w:tcW w:w="2430" w:type="dxa"/>
            <w:hideMark/>
          </w:tcPr>
          <w:p w14:paraId="770DA83D"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Average number of days with pain per month </w:t>
            </w:r>
          </w:p>
        </w:tc>
        <w:tc>
          <w:tcPr>
            <w:tcW w:w="2454" w:type="dxa"/>
            <w:hideMark/>
          </w:tcPr>
          <w:p w14:paraId="61FC2A7D"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1.0 (1.0, 2.0)</w:t>
            </w:r>
          </w:p>
        </w:tc>
        <w:tc>
          <w:tcPr>
            <w:tcW w:w="2431" w:type="dxa"/>
            <w:hideMark/>
          </w:tcPr>
          <w:p w14:paraId="21F6E0D8"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1.0 </w:t>
            </w:r>
            <w:r w:rsidR="00CE6B84" w:rsidRPr="00761FA7">
              <w:rPr>
                <w:rFonts w:ascii="Book Antiqua" w:hAnsi="Book Antiqua"/>
                <w:color w:val="000000" w:themeColor="text1"/>
                <w:sz w:val="24"/>
                <w:szCs w:val="24"/>
                <w:lang w:val="en-US"/>
              </w:rPr>
              <w:t>(0</w:t>
            </w:r>
            <w:r w:rsidRPr="00761FA7">
              <w:rPr>
                <w:rFonts w:ascii="Book Antiqua" w:hAnsi="Book Antiqua"/>
                <w:color w:val="000000" w:themeColor="text1"/>
                <w:sz w:val="24"/>
                <w:szCs w:val="24"/>
                <w:lang w:val="en-US"/>
              </w:rPr>
              <w:t>, 1.0)</w:t>
            </w:r>
          </w:p>
        </w:tc>
        <w:tc>
          <w:tcPr>
            <w:tcW w:w="2073" w:type="dxa"/>
            <w:hideMark/>
          </w:tcPr>
          <w:p w14:paraId="171C735F"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 0.001</w:t>
            </w:r>
          </w:p>
        </w:tc>
      </w:tr>
      <w:tr w:rsidR="00761FA7" w:rsidRPr="00761FA7" w14:paraId="03E0792F" w14:textId="77777777" w:rsidTr="006E0F53">
        <w:trPr>
          <w:trHeight w:val="144"/>
        </w:trPr>
        <w:tc>
          <w:tcPr>
            <w:tcW w:w="9388" w:type="dxa"/>
            <w:gridSpan w:val="4"/>
            <w:hideMark/>
          </w:tcPr>
          <w:p w14:paraId="681189CD" w14:textId="51E1B11F" w:rsidR="0090226A" w:rsidRPr="00761FA7" w:rsidRDefault="00CE6B84"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Patients on DT (</w:t>
            </w:r>
            <w:r w:rsidR="006E0F53" w:rsidRPr="006E0F53">
              <w:rPr>
                <w:rFonts w:ascii="Book Antiqua" w:hAnsi="Book Antiqua"/>
                <w:i/>
                <w:color w:val="000000" w:themeColor="text1"/>
                <w:sz w:val="24"/>
                <w:szCs w:val="24"/>
                <w:lang w:val="en-US"/>
              </w:rPr>
              <w:t>n</w:t>
            </w:r>
            <w:r w:rsidR="006E0F53"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21</w:t>
            </w:r>
            <w:r w:rsidR="0090226A" w:rsidRPr="00761FA7">
              <w:rPr>
                <w:rFonts w:ascii="Book Antiqua" w:hAnsi="Book Antiqua"/>
                <w:color w:val="000000" w:themeColor="text1"/>
                <w:sz w:val="24"/>
                <w:szCs w:val="24"/>
                <w:lang w:val="en-US"/>
              </w:rPr>
              <w:t>)</w:t>
            </w:r>
          </w:p>
        </w:tc>
      </w:tr>
      <w:tr w:rsidR="00761FA7" w:rsidRPr="00761FA7" w14:paraId="3119ABC8" w14:textId="77777777" w:rsidTr="006E0F53">
        <w:trPr>
          <w:trHeight w:val="144"/>
        </w:trPr>
        <w:tc>
          <w:tcPr>
            <w:tcW w:w="2430" w:type="dxa"/>
            <w:hideMark/>
          </w:tcPr>
          <w:p w14:paraId="5595AF47"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VAS  </w:t>
            </w:r>
          </w:p>
        </w:tc>
        <w:tc>
          <w:tcPr>
            <w:tcW w:w="2454" w:type="dxa"/>
            <w:hideMark/>
          </w:tcPr>
          <w:p w14:paraId="6A722144"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7.3 (5.1, 8.3)</w:t>
            </w:r>
          </w:p>
        </w:tc>
        <w:tc>
          <w:tcPr>
            <w:tcW w:w="2431" w:type="dxa"/>
            <w:hideMark/>
          </w:tcPr>
          <w:p w14:paraId="37730BD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 (0, 2.4)</w:t>
            </w:r>
          </w:p>
        </w:tc>
        <w:tc>
          <w:tcPr>
            <w:tcW w:w="2073" w:type="dxa"/>
            <w:hideMark/>
          </w:tcPr>
          <w:p w14:paraId="539909CC"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 0.001</w:t>
            </w:r>
          </w:p>
        </w:tc>
      </w:tr>
      <w:tr w:rsidR="00761FA7" w:rsidRPr="00761FA7" w14:paraId="24B1316D" w14:textId="77777777" w:rsidTr="006E0F53">
        <w:trPr>
          <w:trHeight w:val="144"/>
        </w:trPr>
        <w:tc>
          <w:tcPr>
            <w:tcW w:w="2430" w:type="dxa"/>
            <w:hideMark/>
          </w:tcPr>
          <w:p w14:paraId="40DFD4DF"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Average number of days with pain per month </w:t>
            </w:r>
          </w:p>
        </w:tc>
        <w:tc>
          <w:tcPr>
            <w:tcW w:w="2454" w:type="dxa"/>
            <w:hideMark/>
          </w:tcPr>
          <w:p w14:paraId="65F65836"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2.0 (1.0, 2.0)</w:t>
            </w:r>
          </w:p>
        </w:tc>
        <w:tc>
          <w:tcPr>
            <w:tcW w:w="2431" w:type="dxa"/>
            <w:hideMark/>
          </w:tcPr>
          <w:p w14:paraId="36A2EA5B"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1.0 (0.0, 1.0)</w:t>
            </w:r>
          </w:p>
        </w:tc>
        <w:tc>
          <w:tcPr>
            <w:tcW w:w="2073" w:type="dxa"/>
            <w:hideMark/>
          </w:tcPr>
          <w:p w14:paraId="23057DA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 0.01</w:t>
            </w:r>
          </w:p>
        </w:tc>
      </w:tr>
      <w:tr w:rsidR="00761FA7" w:rsidRPr="00761FA7" w14:paraId="77ED12A4" w14:textId="77777777" w:rsidTr="006E0F53">
        <w:trPr>
          <w:trHeight w:val="144"/>
        </w:trPr>
        <w:tc>
          <w:tcPr>
            <w:tcW w:w="9388" w:type="dxa"/>
            <w:gridSpan w:val="4"/>
            <w:hideMark/>
          </w:tcPr>
          <w:p w14:paraId="3CC1F552" w14:textId="35F6FDA8" w:rsidR="0090226A" w:rsidRPr="00761FA7" w:rsidRDefault="00CE6B84"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Patients on ET (</w:t>
            </w:r>
            <w:r w:rsidR="006E0F53" w:rsidRPr="006E0F53">
              <w:rPr>
                <w:rFonts w:ascii="Book Antiqua" w:hAnsi="Book Antiqua"/>
                <w:i/>
                <w:color w:val="000000" w:themeColor="text1"/>
                <w:sz w:val="24"/>
                <w:szCs w:val="24"/>
                <w:lang w:val="en-US"/>
              </w:rPr>
              <w:t>n</w:t>
            </w:r>
            <w:r w:rsidR="006E0F53"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18</w:t>
            </w:r>
            <w:r w:rsidR="0090226A" w:rsidRPr="00761FA7">
              <w:rPr>
                <w:rFonts w:ascii="Book Antiqua" w:hAnsi="Book Antiqua"/>
                <w:color w:val="000000" w:themeColor="text1"/>
                <w:sz w:val="24"/>
                <w:szCs w:val="24"/>
                <w:lang w:val="en-US"/>
              </w:rPr>
              <w:t>)</w:t>
            </w:r>
          </w:p>
        </w:tc>
      </w:tr>
      <w:tr w:rsidR="00761FA7" w:rsidRPr="00761FA7" w14:paraId="77F500E9" w14:textId="77777777" w:rsidTr="006E0F53">
        <w:trPr>
          <w:trHeight w:val="144"/>
        </w:trPr>
        <w:tc>
          <w:tcPr>
            <w:tcW w:w="2430" w:type="dxa"/>
            <w:hideMark/>
          </w:tcPr>
          <w:p w14:paraId="5CF12532"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VAS </w:t>
            </w:r>
          </w:p>
        </w:tc>
        <w:tc>
          <w:tcPr>
            <w:tcW w:w="2454" w:type="dxa"/>
            <w:hideMark/>
          </w:tcPr>
          <w:p w14:paraId="2A2CE6AD"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7.1 (5.8, 8.4)</w:t>
            </w:r>
          </w:p>
        </w:tc>
        <w:tc>
          <w:tcPr>
            <w:tcW w:w="2431" w:type="dxa"/>
            <w:hideMark/>
          </w:tcPr>
          <w:p w14:paraId="179A49D3"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 (0, 7.5)</w:t>
            </w:r>
          </w:p>
        </w:tc>
        <w:tc>
          <w:tcPr>
            <w:tcW w:w="2073" w:type="dxa"/>
            <w:hideMark/>
          </w:tcPr>
          <w:p w14:paraId="150EE85D"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 0.01</w:t>
            </w:r>
          </w:p>
        </w:tc>
      </w:tr>
      <w:tr w:rsidR="00761FA7" w:rsidRPr="00761FA7" w14:paraId="7126CE32" w14:textId="77777777" w:rsidTr="006E0F53">
        <w:trPr>
          <w:trHeight w:val="144"/>
        </w:trPr>
        <w:tc>
          <w:tcPr>
            <w:tcW w:w="2430" w:type="dxa"/>
            <w:hideMark/>
          </w:tcPr>
          <w:p w14:paraId="0D30F5A4"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Average number of days with pain per month </w:t>
            </w:r>
          </w:p>
        </w:tc>
        <w:tc>
          <w:tcPr>
            <w:tcW w:w="2454" w:type="dxa"/>
            <w:hideMark/>
          </w:tcPr>
          <w:p w14:paraId="2A4C45F5"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1.0 (1.0, 3.5)</w:t>
            </w:r>
          </w:p>
        </w:tc>
        <w:tc>
          <w:tcPr>
            <w:tcW w:w="2431" w:type="dxa"/>
            <w:hideMark/>
          </w:tcPr>
          <w:p w14:paraId="4B249661"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1.0 (0.0, 1.0)</w:t>
            </w:r>
          </w:p>
        </w:tc>
        <w:tc>
          <w:tcPr>
            <w:tcW w:w="2073" w:type="dxa"/>
            <w:hideMark/>
          </w:tcPr>
          <w:p w14:paraId="55A9E0ED"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 0.05</w:t>
            </w:r>
          </w:p>
        </w:tc>
      </w:tr>
    </w:tbl>
    <w:p w14:paraId="78C135CB" w14:textId="77777777" w:rsidR="0090226A" w:rsidRDefault="0090226A"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Data expressed as median (quartiles). VAS: Visual analogue scale.</w:t>
      </w:r>
    </w:p>
    <w:p w14:paraId="5F6DF57D" w14:textId="77777777" w:rsidR="006E0F53" w:rsidRPr="006E0F53" w:rsidRDefault="006E0F53" w:rsidP="00E2638E">
      <w:pPr>
        <w:spacing w:after="0" w:line="360" w:lineRule="auto"/>
        <w:jc w:val="both"/>
        <w:rPr>
          <w:rFonts w:ascii="Book Antiqua" w:eastAsiaTheme="minorEastAsia" w:hAnsi="Book Antiqua"/>
          <w:color w:val="000000" w:themeColor="text1"/>
          <w:sz w:val="24"/>
          <w:szCs w:val="24"/>
          <w:lang w:eastAsia="zh-CN"/>
        </w:rPr>
      </w:pPr>
    </w:p>
    <w:p w14:paraId="1E89A2E9" w14:textId="77777777" w:rsidR="006E0F53" w:rsidRDefault="006E0F53" w:rsidP="00E2638E">
      <w:pPr>
        <w:spacing w:after="0" w:line="259"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2739A0A9" w14:textId="1BDB3F3C" w:rsidR="0090226A" w:rsidRPr="0029281A" w:rsidRDefault="0090226A" w:rsidP="00E2638E">
      <w:pPr>
        <w:spacing w:after="0" w:line="360" w:lineRule="auto"/>
        <w:jc w:val="both"/>
        <w:rPr>
          <w:rFonts w:ascii="Book Antiqua" w:eastAsiaTheme="minorEastAsia" w:hAnsi="Book Antiqua"/>
          <w:b/>
          <w:color w:val="000000" w:themeColor="text1"/>
          <w:sz w:val="24"/>
          <w:szCs w:val="24"/>
          <w:lang w:eastAsia="zh-CN"/>
        </w:rPr>
      </w:pPr>
      <w:r w:rsidRPr="00761FA7">
        <w:rPr>
          <w:rFonts w:ascii="Book Antiqua" w:hAnsi="Book Antiqua"/>
          <w:b/>
          <w:color w:val="000000" w:themeColor="text1"/>
          <w:sz w:val="24"/>
          <w:szCs w:val="24"/>
        </w:rPr>
        <w:lastRenderedPageBreak/>
        <w:t xml:space="preserve">Table 3 Quality of life scores in patients with </w:t>
      </w:r>
      <w:r w:rsidR="006E0F53" w:rsidRPr="006E0F53">
        <w:rPr>
          <w:rFonts w:ascii="Book Antiqua" w:hAnsi="Book Antiqua"/>
          <w:b/>
          <w:color w:val="000000" w:themeColor="text1"/>
          <w:sz w:val="24"/>
          <w:szCs w:val="24"/>
        </w:rPr>
        <w:t xml:space="preserve">recurrent acute pancreatitis </w:t>
      </w:r>
      <w:r w:rsidRPr="00761FA7">
        <w:rPr>
          <w:rFonts w:ascii="Book Antiqua" w:hAnsi="Book Antiqua"/>
          <w:b/>
          <w:color w:val="000000" w:themeColor="text1"/>
          <w:sz w:val="24"/>
          <w:szCs w:val="24"/>
        </w:rPr>
        <w:t>above the age of 18 years and in the subgroups on drug</w:t>
      </w:r>
      <w:r w:rsidR="0029281A">
        <w:rPr>
          <w:rFonts w:ascii="Book Antiqua" w:hAnsi="Book Antiqua"/>
          <w:b/>
          <w:color w:val="000000" w:themeColor="text1"/>
          <w:sz w:val="24"/>
          <w:szCs w:val="24"/>
        </w:rPr>
        <w:t xml:space="preserve"> therapy and endoscopic therapy</w:t>
      </w:r>
    </w:p>
    <w:tbl>
      <w:tblPr>
        <w:tblW w:w="938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430"/>
        <w:gridCol w:w="2454"/>
        <w:gridCol w:w="2431"/>
        <w:gridCol w:w="2073"/>
      </w:tblGrid>
      <w:tr w:rsidR="00761FA7" w:rsidRPr="00761FA7" w14:paraId="6E0B80AE" w14:textId="77777777" w:rsidTr="006E0F53">
        <w:trPr>
          <w:trHeight w:val="144"/>
        </w:trPr>
        <w:tc>
          <w:tcPr>
            <w:tcW w:w="2430" w:type="dxa"/>
            <w:tcBorders>
              <w:bottom w:val="single" w:sz="4" w:space="0" w:color="auto"/>
            </w:tcBorders>
          </w:tcPr>
          <w:p w14:paraId="68D54D3B" w14:textId="77777777" w:rsidR="0090226A" w:rsidRPr="006E0F53" w:rsidRDefault="0090226A" w:rsidP="00E2638E">
            <w:pPr>
              <w:spacing w:after="0" w:line="360" w:lineRule="auto"/>
              <w:jc w:val="both"/>
              <w:rPr>
                <w:rFonts w:ascii="Book Antiqua" w:hAnsi="Book Antiqua"/>
                <w:b/>
                <w:color w:val="000000" w:themeColor="text1"/>
                <w:sz w:val="24"/>
                <w:szCs w:val="24"/>
                <w:lang w:val="en-US"/>
              </w:rPr>
            </w:pPr>
          </w:p>
        </w:tc>
        <w:tc>
          <w:tcPr>
            <w:tcW w:w="2454" w:type="dxa"/>
            <w:tcBorders>
              <w:bottom w:val="single" w:sz="4" w:space="0" w:color="auto"/>
            </w:tcBorders>
            <w:hideMark/>
          </w:tcPr>
          <w:p w14:paraId="5A00C878" w14:textId="77777777" w:rsidR="0090226A" w:rsidRPr="006E0F53" w:rsidRDefault="0090226A" w:rsidP="00E2638E">
            <w:pPr>
              <w:spacing w:after="0" w:line="360" w:lineRule="auto"/>
              <w:jc w:val="both"/>
              <w:rPr>
                <w:rFonts w:ascii="Book Antiqua" w:hAnsi="Book Antiqua"/>
                <w:b/>
                <w:color w:val="000000" w:themeColor="text1"/>
                <w:sz w:val="24"/>
                <w:szCs w:val="24"/>
                <w:lang w:val="en-US"/>
              </w:rPr>
            </w:pPr>
            <w:r w:rsidRPr="006E0F53">
              <w:rPr>
                <w:rFonts w:ascii="Book Antiqua" w:hAnsi="Book Antiqua"/>
                <w:b/>
                <w:color w:val="000000" w:themeColor="text1"/>
                <w:sz w:val="24"/>
                <w:szCs w:val="24"/>
                <w:lang w:val="en-US"/>
              </w:rPr>
              <w:t>Baseline</w:t>
            </w:r>
          </w:p>
        </w:tc>
        <w:tc>
          <w:tcPr>
            <w:tcW w:w="2431" w:type="dxa"/>
            <w:tcBorders>
              <w:bottom w:val="single" w:sz="4" w:space="0" w:color="auto"/>
            </w:tcBorders>
            <w:hideMark/>
          </w:tcPr>
          <w:p w14:paraId="6B177CFB" w14:textId="2985F5C1" w:rsidR="0090226A" w:rsidRPr="006E0F53" w:rsidRDefault="0090226A" w:rsidP="00E2638E">
            <w:pPr>
              <w:spacing w:after="0" w:line="360" w:lineRule="auto"/>
              <w:jc w:val="both"/>
              <w:rPr>
                <w:rFonts w:ascii="Book Antiqua" w:eastAsiaTheme="minorEastAsia" w:hAnsi="Book Antiqua"/>
                <w:b/>
                <w:color w:val="000000" w:themeColor="text1"/>
                <w:sz w:val="24"/>
                <w:szCs w:val="24"/>
                <w:lang w:val="en-US" w:eastAsia="zh-CN"/>
              </w:rPr>
            </w:pPr>
            <w:r w:rsidRPr="006E0F53">
              <w:rPr>
                <w:rFonts w:ascii="Book Antiqua" w:hAnsi="Book Antiqua"/>
                <w:b/>
                <w:color w:val="000000" w:themeColor="text1"/>
                <w:sz w:val="24"/>
                <w:szCs w:val="24"/>
                <w:lang w:val="en-US"/>
              </w:rPr>
              <w:t xml:space="preserve">1 </w:t>
            </w:r>
            <w:r w:rsidR="006E0F53">
              <w:rPr>
                <w:rFonts w:ascii="Book Antiqua" w:eastAsiaTheme="minorEastAsia" w:hAnsi="Book Antiqua" w:hint="eastAsia"/>
                <w:b/>
                <w:color w:val="000000" w:themeColor="text1"/>
                <w:sz w:val="24"/>
                <w:szCs w:val="24"/>
                <w:lang w:val="en-US" w:eastAsia="zh-CN"/>
              </w:rPr>
              <w:t>yr</w:t>
            </w:r>
          </w:p>
        </w:tc>
        <w:tc>
          <w:tcPr>
            <w:tcW w:w="2073" w:type="dxa"/>
            <w:tcBorders>
              <w:bottom w:val="single" w:sz="4" w:space="0" w:color="auto"/>
            </w:tcBorders>
            <w:hideMark/>
          </w:tcPr>
          <w:p w14:paraId="7F229DC5" w14:textId="77777777" w:rsidR="0090226A" w:rsidRPr="006E0F53" w:rsidRDefault="0090226A" w:rsidP="00E2638E">
            <w:pPr>
              <w:spacing w:after="0" w:line="360" w:lineRule="auto"/>
              <w:jc w:val="both"/>
              <w:rPr>
                <w:rFonts w:ascii="Book Antiqua" w:hAnsi="Book Antiqua"/>
                <w:b/>
                <w:color w:val="000000" w:themeColor="text1"/>
                <w:sz w:val="24"/>
                <w:szCs w:val="24"/>
                <w:lang w:val="en-US"/>
              </w:rPr>
            </w:pPr>
            <w:r w:rsidRPr="006E0F53">
              <w:rPr>
                <w:rFonts w:ascii="Book Antiqua" w:hAnsi="Book Antiqua"/>
                <w:b/>
                <w:i/>
                <w:color w:val="000000" w:themeColor="text1"/>
                <w:sz w:val="24"/>
                <w:szCs w:val="24"/>
                <w:lang w:val="en-US"/>
              </w:rPr>
              <w:t xml:space="preserve">P </w:t>
            </w:r>
            <w:r w:rsidRPr="006E0F53">
              <w:rPr>
                <w:rFonts w:ascii="Book Antiqua" w:hAnsi="Book Antiqua"/>
                <w:b/>
                <w:color w:val="000000" w:themeColor="text1"/>
                <w:sz w:val="24"/>
                <w:szCs w:val="24"/>
                <w:lang w:val="en-US"/>
              </w:rPr>
              <w:t>value</w:t>
            </w:r>
          </w:p>
        </w:tc>
      </w:tr>
      <w:tr w:rsidR="00761FA7" w:rsidRPr="00761FA7" w14:paraId="28A1D29F" w14:textId="77777777" w:rsidTr="006E0F53">
        <w:trPr>
          <w:trHeight w:val="144"/>
        </w:trPr>
        <w:tc>
          <w:tcPr>
            <w:tcW w:w="2430" w:type="dxa"/>
            <w:tcBorders>
              <w:bottom w:val="nil"/>
            </w:tcBorders>
            <w:hideMark/>
          </w:tcPr>
          <w:p w14:paraId="4A5485A0" w14:textId="665A8B7D"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All patients (</w:t>
            </w:r>
            <w:r w:rsidR="006E0F53" w:rsidRPr="006E0F53">
              <w:rPr>
                <w:rFonts w:ascii="Book Antiqua" w:hAnsi="Book Antiqua"/>
                <w:i/>
                <w:color w:val="000000" w:themeColor="text1"/>
                <w:sz w:val="24"/>
                <w:szCs w:val="24"/>
                <w:lang w:val="en-US"/>
              </w:rPr>
              <w:t>n</w:t>
            </w:r>
            <w:r w:rsidR="006E0F53"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 31)</w:t>
            </w:r>
          </w:p>
        </w:tc>
        <w:tc>
          <w:tcPr>
            <w:tcW w:w="2454" w:type="dxa"/>
            <w:tcBorders>
              <w:bottom w:val="nil"/>
            </w:tcBorders>
            <w:hideMark/>
          </w:tcPr>
          <w:p w14:paraId="2797330D"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55.0 (44.0, 66.0)</w:t>
            </w:r>
          </w:p>
        </w:tc>
        <w:tc>
          <w:tcPr>
            <w:tcW w:w="2431" w:type="dxa"/>
            <w:tcBorders>
              <w:bottom w:val="nil"/>
            </w:tcBorders>
            <w:hideMark/>
          </w:tcPr>
          <w:p w14:paraId="6E8E5116"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38.0 (32.00, 51.00)</w:t>
            </w:r>
          </w:p>
        </w:tc>
        <w:tc>
          <w:tcPr>
            <w:tcW w:w="2073" w:type="dxa"/>
            <w:tcBorders>
              <w:bottom w:val="nil"/>
            </w:tcBorders>
            <w:hideMark/>
          </w:tcPr>
          <w:p w14:paraId="64C9B14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 0.01</w:t>
            </w:r>
          </w:p>
        </w:tc>
      </w:tr>
      <w:tr w:rsidR="00761FA7" w:rsidRPr="00761FA7" w14:paraId="3CC6C6BF" w14:textId="77777777" w:rsidTr="006E0F53">
        <w:trPr>
          <w:trHeight w:val="144"/>
        </w:trPr>
        <w:tc>
          <w:tcPr>
            <w:tcW w:w="2430" w:type="dxa"/>
            <w:tcBorders>
              <w:top w:val="nil"/>
              <w:bottom w:val="nil"/>
            </w:tcBorders>
            <w:hideMark/>
          </w:tcPr>
          <w:p w14:paraId="6319E697"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Patients on DT </w:t>
            </w:r>
          </w:p>
          <w:p w14:paraId="73B01DF9" w14:textId="15B90F7F"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w:t>
            </w:r>
            <w:r w:rsidR="006E0F53" w:rsidRPr="006E0F53">
              <w:rPr>
                <w:rFonts w:ascii="Book Antiqua" w:hAnsi="Book Antiqua"/>
                <w:i/>
                <w:color w:val="000000" w:themeColor="text1"/>
                <w:sz w:val="24"/>
                <w:szCs w:val="24"/>
                <w:lang w:val="en-US"/>
              </w:rPr>
              <w:t>n</w:t>
            </w:r>
            <w:r w:rsidR="006E0F53"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 22)</w:t>
            </w:r>
          </w:p>
        </w:tc>
        <w:tc>
          <w:tcPr>
            <w:tcW w:w="2454" w:type="dxa"/>
            <w:tcBorders>
              <w:top w:val="nil"/>
              <w:bottom w:val="nil"/>
            </w:tcBorders>
            <w:hideMark/>
          </w:tcPr>
          <w:p w14:paraId="467AC19B"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55.0 (47.0, 64.0)</w:t>
            </w:r>
          </w:p>
        </w:tc>
        <w:tc>
          <w:tcPr>
            <w:tcW w:w="2431" w:type="dxa"/>
            <w:tcBorders>
              <w:top w:val="nil"/>
              <w:bottom w:val="nil"/>
            </w:tcBorders>
            <w:hideMark/>
          </w:tcPr>
          <w:p w14:paraId="6E6243BA"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40.00 (31.50, 54.00)</w:t>
            </w:r>
          </w:p>
        </w:tc>
        <w:tc>
          <w:tcPr>
            <w:tcW w:w="2073" w:type="dxa"/>
            <w:tcBorders>
              <w:top w:val="nil"/>
              <w:bottom w:val="nil"/>
            </w:tcBorders>
            <w:hideMark/>
          </w:tcPr>
          <w:p w14:paraId="4ACD3067"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 0.01</w:t>
            </w:r>
          </w:p>
        </w:tc>
      </w:tr>
      <w:tr w:rsidR="00761FA7" w:rsidRPr="00761FA7" w14:paraId="73A1DB7E" w14:textId="77777777" w:rsidTr="006E0F53">
        <w:trPr>
          <w:trHeight w:val="662"/>
        </w:trPr>
        <w:tc>
          <w:tcPr>
            <w:tcW w:w="2430" w:type="dxa"/>
            <w:tcBorders>
              <w:top w:val="nil"/>
            </w:tcBorders>
            <w:hideMark/>
          </w:tcPr>
          <w:p w14:paraId="30C3535F"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Patients on ET </w:t>
            </w:r>
          </w:p>
          <w:p w14:paraId="50623003" w14:textId="0A96712B"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w:t>
            </w:r>
            <w:r w:rsidR="006E0F53" w:rsidRPr="006E0F53">
              <w:rPr>
                <w:rFonts w:ascii="Book Antiqua" w:hAnsi="Book Antiqua"/>
                <w:i/>
                <w:color w:val="000000" w:themeColor="text1"/>
                <w:sz w:val="24"/>
                <w:szCs w:val="24"/>
                <w:lang w:val="en-US"/>
              </w:rPr>
              <w:t>n</w:t>
            </w:r>
            <w:r w:rsidR="006E0F53"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 9)</w:t>
            </w:r>
          </w:p>
        </w:tc>
        <w:tc>
          <w:tcPr>
            <w:tcW w:w="2454" w:type="dxa"/>
            <w:tcBorders>
              <w:top w:val="nil"/>
            </w:tcBorders>
            <w:hideMark/>
          </w:tcPr>
          <w:p w14:paraId="61D8CE63" w14:textId="77777777" w:rsidR="0090226A" w:rsidRPr="00761FA7" w:rsidRDefault="0090226A" w:rsidP="00E2638E">
            <w:pPr>
              <w:spacing w:after="0" w:line="360" w:lineRule="auto"/>
              <w:jc w:val="center"/>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59.5 (47.5, 67.5)</w:t>
            </w:r>
          </w:p>
        </w:tc>
        <w:tc>
          <w:tcPr>
            <w:tcW w:w="2431" w:type="dxa"/>
            <w:tcBorders>
              <w:top w:val="nil"/>
            </w:tcBorders>
            <w:hideMark/>
          </w:tcPr>
          <w:p w14:paraId="55728A0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36.0 (32.50, 54.3)</w:t>
            </w:r>
          </w:p>
        </w:tc>
        <w:tc>
          <w:tcPr>
            <w:tcW w:w="2073" w:type="dxa"/>
            <w:tcBorders>
              <w:top w:val="nil"/>
            </w:tcBorders>
            <w:hideMark/>
          </w:tcPr>
          <w:p w14:paraId="2624FA44"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0.084</w:t>
            </w:r>
          </w:p>
        </w:tc>
      </w:tr>
    </w:tbl>
    <w:p w14:paraId="236E53FB" w14:textId="1331C169" w:rsidR="0090226A" w:rsidRPr="006E0F53" w:rsidRDefault="0090226A" w:rsidP="00E2638E">
      <w:pPr>
        <w:spacing w:after="0" w:line="360" w:lineRule="auto"/>
        <w:jc w:val="both"/>
        <w:rPr>
          <w:rFonts w:ascii="Book Antiqua" w:eastAsiaTheme="minorEastAsia" w:hAnsi="Book Antiqua"/>
          <w:color w:val="000000" w:themeColor="text1"/>
          <w:sz w:val="24"/>
          <w:szCs w:val="24"/>
          <w:lang w:eastAsia="zh-CN"/>
        </w:rPr>
      </w:pPr>
      <w:r w:rsidRPr="00761FA7">
        <w:rPr>
          <w:rFonts w:ascii="Book Antiqua" w:hAnsi="Book Antiqua"/>
          <w:color w:val="000000" w:themeColor="text1"/>
          <w:sz w:val="24"/>
          <w:szCs w:val="24"/>
        </w:rPr>
        <w:t>Data expressed as median (quartile</w:t>
      </w:r>
      <w:r w:rsidR="008C4529" w:rsidRPr="00761FA7">
        <w:rPr>
          <w:rFonts w:ascii="Book Antiqua" w:hAnsi="Book Antiqua"/>
          <w:color w:val="000000" w:themeColor="text1"/>
          <w:sz w:val="24"/>
          <w:szCs w:val="24"/>
        </w:rPr>
        <w:t>s</w:t>
      </w:r>
      <w:r w:rsidRPr="00761FA7">
        <w:rPr>
          <w:rFonts w:ascii="Book Antiqua" w:hAnsi="Book Antiqua"/>
          <w:color w:val="000000" w:themeColor="text1"/>
          <w:sz w:val="24"/>
          <w:szCs w:val="24"/>
        </w:rPr>
        <w:t>). DT: Durg therapy; ET: Endoscopic therapy</w:t>
      </w:r>
      <w:r w:rsidR="006E0F53">
        <w:rPr>
          <w:rFonts w:ascii="Book Antiqua" w:eastAsiaTheme="minorEastAsia" w:hAnsi="Book Antiqua" w:hint="eastAsia"/>
          <w:color w:val="000000" w:themeColor="text1"/>
          <w:sz w:val="24"/>
          <w:szCs w:val="24"/>
          <w:lang w:eastAsia="zh-CN"/>
        </w:rPr>
        <w:t>.</w:t>
      </w:r>
    </w:p>
    <w:p w14:paraId="5BDBA5C7"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1473AC6C"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34AA58A4"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06176845"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4B07C6A1"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045BE4BC"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5462B665"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69FC2013" w14:textId="77777777" w:rsidR="005D1DFB" w:rsidRPr="00761FA7" w:rsidRDefault="005D1DFB" w:rsidP="00E2638E">
      <w:pPr>
        <w:spacing w:after="0" w:line="360" w:lineRule="auto"/>
        <w:jc w:val="both"/>
        <w:rPr>
          <w:rFonts w:ascii="Book Antiqua" w:hAnsi="Book Antiqua"/>
          <w:b/>
          <w:color w:val="000000" w:themeColor="text1"/>
          <w:sz w:val="24"/>
          <w:szCs w:val="24"/>
        </w:rPr>
      </w:pPr>
    </w:p>
    <w:p w14:paraId="7B7D4A8A" w14:textId="77777777" w:rsidR="006E0F53" w:rsidRDefault="006E0F53" w:rsidP="00E2638E">
      <w:pPr>
        <w:spacing w:after="0" w:line="259"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5A988A8A" w14:textId="76D599E1" w:rsidR="0090226A" w:rsidRPr="00761FA7" w:rsidRDefault="0090226A" w:rsidP="00E2638E">
      <w:pPr>
        <w:spacing w:after="0" w:line="360" w:lineRule="auto"/>
        <w:jc w:val="both"/>
        <w:rPr>
          <w:rFonts w:ascii="Book Antiqua" w:hAnsi="Book Antiqua"/>
          <w:b/>
          <w:color w:val="000000" w:themeColor="text1"/>
          <w:sz w:val="24"/>
          <w:szCs w:val="24"/>
        </w:rPr>
      </w:pPr>
      <w:r w:rsidRPr="00761FA7">
        <w:rPr>
          <w:rFonts w:ascii="Book Antiqua" w:hAnsi="Book Antiqua"/>
          <w:b/>
          <w:color w:val="000000" w:themeColor="text1"/>
          <w:sz w:val="24"/>
          <w:szCs w:val="24"/>
        </w:rPr>
        <w:lastRenderedPageBreak/>
        <w:t>Table 4 Comparison of serum C peptide and f</w:t>
      </w:r>
      <w:r w:rsidR="005D1DFB" w:rsidRPr="00761FA7">
        <w:rPr>
          <w:rFonts w:ascii="Book Antiqua" w:hAnsi="Book Antiqua"/>
          <w:b/>
          <w:color w:val="000000" w:themeColor="text1"/>
          <w:sz w:val="24"/>
          <w:szCs w:val="24"/>
        </w:rPr>
        <w:t>a</w:t>
      </w:r>
      <w:r w:rsidRPr="00761FA7">
        <w:rPr>
          <w:rFonts w:ascii="Book Antiqua" w:hAnsi="Book Antiqua"/>
          <w:b/>
          <w:color w:val="000000" w:themeColor="text1"/>
          <w:sz w:val="24"/>
          <w:szCs w:val="24"/>
        </w:rPr>
        <w:t xml:space="preserve">ecal elastase levels at baseline and end of follow up  </w:t>
      </w:r>
    </w:p>
    <w:tbl>
      <w:tblPr>
        <w:tblW w:w="938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430"/>
        <w:gridCol w:w="2454"/>
        <w:gridCol w:w="2431"/>
        <w:gridCol w:w="2073"/>
      </w:tblGrid>
      <w:tr w:rsidR="00761FA7" w:rsidRPr="00761FA7" w14:paraId="36EAB4E3" w14:textId="77777777" w:rsidTr="006E0F53">
        <w:trPr>
          <w:trHeight w:val="144"/>
        </w:trPr>
        <w:tc>
          <w:tcPr>
            <w:tcW w:w="2430" w:type="dxa"/>
            <w:tcBorders>
              <w:bottom w:val="single" w:sz="4" w:space="0" w:color="auto"/>
            </w:tcBorders>
          </w:tcPr>
          <w:p w14:paraId="2907BF7A" w14:textId="77777777" w:rsidR="0090226A" w:rsidRPr="006E0F53" w:rsidRDefault="0090226A" w:rsidP="00E2638E">
            <w:pPr>
              <w:spacing w:after="0" w:line="360" w:lineRule="auto"/>
              <w:jc w:val="both"/>
              <w:rPr>
                <w:rFonts w:ascii="Book Antiqua" w:hAnsi="Book Antiqua"/>
                <w:b/>
                <w:color w:val="000000" w:themeColor="text1"/>
                <w:sz w:val="24"/>
                <w:szCs w:val="24"/>
                <w:lang w:val="en-US"/>
              </w:rPr>
            </w:pPr>
          </w:p>
        </w:tc>
        <w:tc>
          <w:tcPr>
            <w:tcW w:w="2454" w:type="dxa"/>
            <w:tcBorders>
              <w:bottom w:val="single" w:sz="4" w:space="0" w:color="auto"/>
            </w:tcBorders>
            <w:hideMark/>
          </w:tcPr>
          <w:p w14:paraId="29498204" w14:textId="77777777" w:rsidR="0090226A" w:rsidRPr="006E0F53" w:rsidRDefault="0090226A" w:rsidP="00E2638E">
            <w:pPr>
              <w:spacing w:after="0" w:line="360" w:lineRule="auto"/>
              <w:jc w:val="both"/>
              <w:rPr>
                <w:rFonts w:ascii="Book Antiqua" w:hAnsi="Book Antiqua"/>
                <w:b/>
                <w:color w:val="000000" w:themeColor="text1"/>
                <w:sz w:val="24"/>
                <w:szCs w:val="24"/>
                <w:lang w:val="en-US"/>
              </w:rPr>
            </w:pPr>
            <w:r w:rsidRPr="006E0F53">
              <w:rPr>
                <w:rFonts w:ascii="Book Antiqua" w:hAnsi="Book Antiqua"/>
                <w:b/>
                <w:color w:val="000000" w:themeColor="text1"/>
                <w:sz w:val="24"/>
                <w:szCs w:val="24"/>
                <w:lang w:val="en-US"/>
              </w:rPr>
              <w:t>Baseline</w:t>
            </w:r>
          </w:p>
        </w:tc>
        <w:tc>
          <w:tcPr>
            <w:tcW w:w="2431" w:type="dxa"/>
            <w:tcBorders>
              <w:bottom w:val="single" w:sz="4" w:space="0" w:color="auto"/>
            </w:tcBorders>
            <w:hideMark/>
          </w:tcPr>
          <w:p w14:paraId="040D8D01" w14:textId="5F1E4794" w:rsidR="0090226A" w:rsidRPr="006E0F53" w:rsidRDefault="0090226A" w:rsidP="00E2638E">
            <w:pPr>
              <w:spacing w:after="0" w:line="360" w:lineRule="auto"/>
              <w:jc w:val="both"/>
              <w:rPr>
                <w:rFonts w:ascii="Book Antiqua" w:eastAsiaTheme="minorEastAsia" w:hAnsi="Book Antiqua"/>
                <w:b/>
                <w:color w:val="000000" w:themeColor="text1"/>
                <w:sz w:val="24"/>
                <w:szCs w:val="24"/>
                <w:lang w:val="en-US" w:eastAsia="zh-CN"/>
              </w:rPr>
            </w:pPr>
            <w:r w:rsidRPr="006E0F53">
              <w:rPr>
                <w:rFonts w:ascii="Book Antiqua" w:hAnsi="Book Antiqua"/>
                <w:b/>
                <w:color w:val="000000" w:themeColor="text1"/>
                <w:sz w:val="24"/>
                <w:szCs w:val="24"/>
                <w:lang w:val="en-US"/>
              </w:rPr>
              <w:t xml:space="preserve">1 </w:t>
            </w:r>
            <w:r w:rsidR="006E0F53">
              <w:rPr>
                <w:rFonts w:ascii="Book Antiqua" w:eastAsiaTheme="minorEastAsia" w:hAnsi="Book Antiqua" w:hint="eastAsia"/>
                <w:b/>
                <w:color w:val="000000" w:themeColor="text1"/>
                <w:sz w:val="24"/>
                <w:szCs w:val="24"/>
                <w:lang w:val="en-US" w:eastAsia="zh-CN"/>
              </w:rPr>
              <w:t>yr</w:t>
            </w:r>
          </w:p>
        </w:tc>
        <w:tc>
          <w:tcPr>
            <w:tcW w:w="2073" w:type="dxa"/>
            <w:tcBorders>
              <w:bottom w:val="single" w:sz="4" w:space="0" w:color="auto"/>
            </w:tcBorders>
            <w:hideMark/>
          </w:tcPr>
          <w:p w14:paraId="16E6FFA9" w14:textId="77777777" w:rsidR="0090226A" w:rsidRPr="006E0F53" w:rsidRDefault="0090226A" w:rsidP="00E2638E">
            <w:pPr>
              <w:spacing w:after="0" w:line="360" w:lineRule="auto"/>
              <w:jc w:val="both"/>
              <w:rPr>
                <w:rFonts w:ascii="Book Antiqua" w:hAnsi="Book Antiqua"/>
                <w:b/>
                <w:color w:val="000000" w:themeColor="text1"/>
                <w:sz w:val="24"/>
                <w:szCs w:val="24"/>
                <w:lang w:val="en-US"/>
              </w:rPr>
            </w:pPr>
            <w:r w:rsidRPr="006E0F53">
              <w:rPr>
                <w:rFonts w:ascii="Book Antiqua" w:hAnsi="Book Antiqua"/>
                <w:b/>
                <w:i/>
                <w:color w:val="000000" w:themeColor="text1"/>
                <w:sz w:val="24"/>
                <w:szCs w:val="24"/>
                <w:lang w:val="en-US"/>
              </w:rPr>
              <w:t>P</w:t>
            </w:r>
            <w:r w:rsidRPr="006E0F53">
              <w:rPr>
                <w:rFonts w:ascii="Book Antiqua" w:hAnsi="Book Antiqua"/>
                <w:b/>
                <w:color w:val="000000" w:themeColor="text1"/>
                <w:sz w:val="24"/>
                <w:szCs w:val="24"/>
                <w:lang w:val="en-US"/>
              </w:rPr>
              <w:t xml:space="preserve"> value</w:t>
            </w:r>
          </w:p>
        </w:tc>
      </w:tr>
      <w:tr w:rsidR="00761FA7" w:rsidRPr="00761FA7" w14:paraId="1E4D5DE5" w14:textId="77777777" w:rsidTr="006E0F53">
        <w:trPr>
          <w:trHeight w:val="144"/>
        </w:trPr>
        <w:tc>
          <w:tcPr>
            <w:tcW w:w="9388" w:type="dxa"/>
            <w:gridSpan w:val="4"/>
            <w:tcBorders>
              <w:bottom w:val="nil"/>
            </w:tcBorders>
            <w:hideMark/>
          </w:tcPr>
          <w:p w14:paraId="652A2EAC" w14:textId="18FB41B3"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All patients (</w:t>
            </w:r>
            <w:r w:rsidR="006E0F53" w:rsidRPr="006E0F53">
              <w:rPr>
                <w:rFonts w:ascii="Book Antiqua" w:hAnsi="Book Antiqua"/>
                <w:i/>
                <w:color w:val="000000" w:themeColor="text1"/>
                <w:sz w:val="24"/>
                <w:szCs w:val="24"/>
                <w:lang w:val="en-US"/>
              </w:rPr>
              <w:t>n</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39)</w:t>
            </w:r>
          </w:p>
        </w:tc>
      </w:tr>
      <w:tr w:rsidR="00761FA7" w:rsidRPr="00761FA7" w14:paraId="061C3966" w14:textId="77777777" w:rsidTr="006E0F53">
        <w:trPr>
          <w:trHeight w:val="144"/>
        </w:trPr>
        <w:tc>
          <w:tcPr>
            <w:tcW w:w="2430" w:type="dxa"/>
            <w:tcBorders>
              <w:top w:val="nil"/>
              <w:bottom w:val="nil"/>
            </w:tcBorders>
            <w:hideMark/>
          </w:tcPr>
          <w:p w14:paraId="1917D2C4"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C Peptide (35)</w:t>
            </w:r>
          </w:p>
        </w:tc>
        <w:tc>
          <w:tcPr>
            <w:tcW w:w="2454" w:type="dxa"/>
            <w:tcBorders>
              <w:top w:val="nil"/>
              <w:bottom w:val="nil"/>
            </w:tcBorders>
            <w:hideMark/>
          </w:tcPr>
          <w:p w14:paraId="41FD620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3.2 (2.8, 4.3)</w:t>
            </w:r>
          </w:p>
        </w:tc>
        <w:tc>
          <w:tcPr>
            <w:tcW w:w="2431" w:type="dxa"/>
            <w:tcBorders>
              <w:top w:val="nil"/>
              <w:bottom w:val="nil"/>
            </w:tcBorders>
            <w:hideMark/>
          </w:tcPr>
          <w:p w14:paraId="30A567B4"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6.4 (2.6, 11.5)</w:t>
            </w:r>
          </w:p>
        </w:tc>
        <w:tc>
          <w:tcPr>
            <w:tcW w:w="2073" w:type="dxa"/>
            <w:tcBorders>
              <w:top w:val="nil"/>
              <w:bottom w:val="nil"/>
            </w:tcBorders>
            <w:hideMark/>
          </w:tcPr>
          <w:p w14:paraId="548825BA"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0.001</w:t>
            </w:r>
          </w:p>
        </w:tc>
      </w:tr>
      <w:tr w:rsidR="00761FA7" w:rsidRPr="00761FA7" w14:paraId="40D69980" w14:textId="77777777" w:rsidTr="006E0F53">
        <w:trPr>
          <w:trHeight w:val="144"/>
        </w:trPr>
        <w:tc>
          <w:tcPr>
            <w:tcW w:w="2430" w:type="dxa"/>
            <w:tcBorders>
              <w:top w:val="nil"/>
              <w:bottom w:val="nil"/>
            </w:tcBorders>
            <w:hideMark/>
          </w:tcPr>
          <w:p w14:paraId="03D2B5F5"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F Elastase (38)</w:t>
            </w:r>
          </w:p>
        </w:tc>
        <w:tc>
          <w:tcPr>
            <w:tcW w:w="2454" w:type="dxa"/>
            <w:tcBorders>
              <w:top w:val="nil"/>
              <w:bottom w:val="nil"/>
            </w:tcBorders>
            <w:hideMark/>
          </w:tcPr>
          <w:p w14:paraId="459B1873"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401.94 (215.5, 484.8)</w:t>
            </w:r>
          </w:p>
        </w:tc>
        <w:tc>
          <w:tcPr>
            <w:tcW w:w="2431" w:type="dxa"/>
            <w:tcBorders>
              <w:top w:val="nil"/>
              <w:bottom w:val="nil"/>
            </w:tcBorders>
            <w:hideMark/>
          </w:tcPr>
          <w:p w14:paraId="6A05C034"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559.6 (411.3,  597.4)</w:t>
            </w:r>
          </w:p>
        </w:tc>
        <w:tc>
          <w:tcPr>
            <w:tcW w:w="2073" w:type="dxa"/>
            <w:tcBorders>
              <w:top w:val="nil"/>
              <w:bottom w:val="nil"/>
            </w:tcBorders>
            <w:hideMark/>
          </w:tcPr>
          <w:p w14:paraId="79AB6F37" w14:textId="269E5E6B"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&lt;</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0.001</w:t>
            </w:r>
          </w:p>
        </w:tc>
      </w:tr>
      <w:tr w:rsidR="00761FA7" w:rsidRPr="00761FA7" w14:paraId="351AE762" w14:textId="77777777" w:rsidTr="006E0F53">
        <w:trPr>
          <w:trHeight w:val="144"/>
        </w:trPr>
        <w:tc>
          <w:tcPr>
            <w:tcW w:w="9388" w:type="dxa"/>
            <w:gridSpan w:val="4"/>
            <w:tcBorders>
              <w:top w:val="nil"/>
              <w:bottom w:val="nil"/>
            </w:tcBorders>
            <w:hideMark/>
          </w:tcPr>
          <w:p w14:paraId="03CB9B8B" w14:textId="0283E74E"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Patients on DT (</w:t>
            </w:r>
            <w:r w:rsidR="006E0F53" w:rsidRPr="006E0F53">
              <w:rPr>
                <w:rFonts w:ascii="Book Antiqua" w:hAnsi="Book Antiqua"/>
                <w:i/>
                <w:color w:val="000000" w:themeColor="text1"/>
                <w:sz w:val="24"/>
                <w:szCs w:val="24"/>
                <w:lang w:val="en-US"/>
              </w:rPr>
              <w:t>n</w:t>
            </w:r>
            <w:r w:rsidR="006E0F53"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21)</w:t>
            </w:r>
          </w:p>
        </w:tc>
      </w:tr>
      <w:tr w:rsidR="00761FA7" w:rsidRPr="00761FA7" w14:paraId="02CFF1E9" w14:textId="77777777" w:rsidTr="006E0F53">
        <w:trPr>
          <w:trHeight w:val="144"/>
        </w:trPr>
        <w:tc>
          <w:tcPr>
            <w:tcW w:w="2430" w:type="dxa"/>
            <w:tcBorders>
              <w:top w:val="nil"/>
              <w:bottom w:val="nil"/>
            </w:tcBorders>
            <w:hideMark/>
          </w:tcPr>
          <w:p w14:paraId="642B63CE"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C Peptide  (21)</w:t>
            </w:r>
          </w:p>
        </w:tc>
        <w:tc>
          <w:tcPr>
            <w:tcW w:w="2454" w:type="dxa"/>
            <w:tcBorders>
              <w:top w:val="nil"/>
              <w:bottom w:val="nil"/>
            </w:tcBorders>
            <w:hideMark/>
          </w:tcPr>
          <w:p w14:paraId="6FA0C16E"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4.13 (3.11, 4.35)</w:t>
            </w:r>
          </w:p>
        </w:tc>
        <w:tc>
          <w:tcPr>
            <w:tcW w:w="2431" w:type="dxa"/>
            <w:tcBorders>
              <w:top w:val="nil"/>
              <w:bottom w:val="nil"/>
            </w:tcBorders>
            <w:hideMark/>
          </w:tcPr>
          <w:p w14:paraId="052992E0"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4.47 (2.55,  11.65)</w:t>
            </w:r>
          </w:p>
        </w:tc>
        <w:tc>
          <w:tcPr>
            <w:tcW w:w="2073" w:type="dxa"/>
            <w:tcBorders>
              <w:top w:val="nil"/>
              <w:bottom w:val="nil"/>
            </w:tcBorders>
            <w:hideMark/>
          </w:tcPr>
          <w:p w14:paraId="26F43CDF"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0.079</w:t>
            </w:r>
          </w:p>
        </w:tc>
      </w:tr>
      <w:tr w:rsidR="00761FA7" w:rsidRPr="00761FA7" w14:paraId="72451CC9" w14:textId="77777777" w:rsidTr="006E0F53">
        <w:trPr>
          <w:trHeight w:val="144"/>
        </w:trPr>
        <w:tc>
          <w:tcPr>
            <w:tcW w:w="2430" w:type="dxa"/>
            <w:tcBorders>
              <w:top w:val="nil"/>
              <w:bottom w:val="nil"/>
            </w:tcBorders>
            <w:hideMark/>
          </w:tcPr>
          <w:p w14:paraId="7E802246"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F Elastase  (24)</w:t>
            </w:r>
          </w:p>
        </w:tc>
        <w:tc>
          <w:tcPr>
            <w:tcW w:w="2454" w:type="dxa"/>
            <w:tcBorders>
              <w:top w:val="nil"/>
              <w:bottom w:val="nil"/>
            </w:tcBorders>
            <w:hideMark/>
          </w:tcPr>
          <w:p w14:paraId="14AFE533"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406.18 (220,  496.43)</w:t>
            </w:r>
          </w:p>
        </w:tc>
        <w:tc>
          <w:tcPr>
            <w:tcW w:w="2431" w:type="dxa"/>
            <w:tcBorders>
              <w:top w:val="nil"/>
              <w:bottom w:val="nil"/>
            </w:tcBorders>
            <w:hideMark/>
          </w:tcPr>
          <w:p w14:paraId="3AF89332" w14:textId="77777777" w:rsidR="0090226A" w:rsidRPr="00761FA7" w:rsidRDefault="008C4529"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 xml:space="preserve">559.55 </w:t>
            </w:r>
            <w:r w:rsidR="0090226A" w:rsidRPr="00761FA7">
              <w:rPr>
                <w:rFonts w:ascii="Book Antiqua" w:hAnsi="Book Antiqua"/>
                <w:color w:val="000000" w:themeColor="text1"/>
                <w:sz w:val="24"/>
                <w:szCs w:val="24"/>
                <w:lang w:val="en-US"/>
              </w:rPr>
              <w:t>(442.24, 597.30)</w:t>
            </w:r>
          </w:p>
        </w:tc>
        <w:tc>
          <w:tcPr>
            <w:tcW w:w="2073" w:type="dxa"/>
            <w:tcBorders>
              <w:top w:val="nil"/>
              <w:bottom w:val="nil"/>
            </w:tcBorders>
            <w:hideMark/>
          </w:tcPr>
          <w:p w14:paraId="6D33AB72"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0.002</w:t>
            </w:r>
          </w:p>
        </w:tc>
      </w:tr>
      <w:tr w:rsidR="00761FA7" w:rsidRPr="00761FA7" w14:paraId="0270D9A6" w14:textId="77777777" w:rsidTr="006E0F53">
        <w:trPr>
          <w:trHeight w:val="144"/>
        </w:trPr>
        <w:tc>
          <w:tcPr>
            <w:tcW w:w="9388" w:type="dxa"/>
            <w:gridSpan w:val="4"/>
            <w:tcBorders>
              <w:top w:val="nil"/>
              <w:bottom w:val="nil"/>
            </w:tcBorders>
            <w:hideMark/>
          </w:tcPr>
          <w:p w14:paraId="606E4C45" w14:textId="179768DB"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Patients on ET (</w:t>
            </w:r>
            <w:r w:rsidR="006E0F53" w:rsidRPr="006E0F53">
              <w:rPr>
                <w:rFonts w:ascii="Book Antiqua" w:hAnsi="Book Antiqua"/>
                <w:i/>
                <w:color w:val="000000" w:themeColor="text1"/>
                <w:sz w:val="24"/>
                <w:szCs w:val="24"/>
                <w:lang w:val="en-US"/>
              </w:rPr>
              <w:t>n</w:t>
            </w:r>
            <w:r w:rsidR="006E0F53" w:rsidRPr="00761FA7">
              <w:rPr>
                <w:rFonts w:ascii="Book Antiqua" w:hAnsi="Book Antiqua"/>
                <w:color w:val="000000" w:themeColor="text1"/>
                <w:sz w:val="24"/>
                <w:szCs w:val="24"/>
                <w:lang w:val="en-US"/>
              </w:rPr>
              <w:t xml:space="preserve"> </w:t>
            </w:r>
            <w:r w:rsidRPr="00761FA7">
              <w:rPr>
                <w:rFonts w:ascii="Book Antiqua" w:hAnsi="Book Antiqua"/>
                <w:color w:val="000000" w:themeColor="text1"/>
                <w:sz w:val="24"/>
                <w:szCs w:val="24"/>
                <w:lang w:val="en-US"/>
              </w:rPr>
              <w:t>=</w:t>
            </w:r>
            <w:r w:rsidR="006E0F53">
              <w:rPr>
                <w:rFonts w:ascii="Book Antiqua" w:eastAsiaTheme="minorEastAsia" w:hAnsi="Book Antiqua" w:hint="eastAsia"/>
                <w:color w:val="000000" w:themeColor="text1"/>
                <w:sz w:val="24"/>
                <w:szCs w:val="24"/>
                <w:lang w:val="en-US" w:eastAsia="zh-CN"/>
              </w:rPr>
              <w:t xml:space="preserve"> </w:t>
            </w:r>
            <w:r w:rsidRPr="00761FA7">
              <w:rPr>
                <w:rFonts w:ascii="Book Antiqua" w:hAnsi="Book Antiqua"/>
                <w:color w:val="000000" w:themeColor="text1"/>
                <w:sz w:val="24"/>
                <w:szCs w:val="24"/>
                <w:lang w:val="en-US"/>
              </w:rPr>
              <w:t>14)</w:t>
            </w:r>
          </w:p>
        </w:tc>
      </w:tr>
      <w:tr w:rsidR="00761FA7" w:rsidRPr="00761FA7" w14:paraId="764D7250" w14:textId="77777777" w:rsidTr="006E0F53">
        <w:trPr>
          <w:trHeight w:val="144"/>
        </w:trPr>
        <w:tc>
          <w:tcPr>
            <w:tcW w:w="2430" w:type="dxa"/>
            <w:tcBorders>
              <w:top w:val="nil"/>
              <w:bottom w:val="nil"/>
            </w:tcBorders>
            <w:hideMark/>
          </w:tcPr>
          <w:p w14:paraId="3E5A5BF8"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C Peptide  (14)</w:t>
            </w:r>
          </w:p>
        </w:tc>
        <w:tc>
          <w:tcPr>
            <w:tcW w:w="2454" w:type="dxa"/>
            <w:tcBorders>
              <w:top w:val="nil"/>
              <w:bottom w:val="nil"/>
            </w:tcBorders>
            <w:hideMark/>
          </w:tcPr>
          <w:p w14:paraId="2B870872"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2.85 (2.15, 3.53)</w:t>
            </w:r>
          </w:p>
        </w:tc>
        <w:tc>
          <w:tcPr>
            <w:tcW w:w="2431" w:type="dxa"/>
            <w:tcBorders>
              <w:top w:val="nil"/>
              <w:bottom w:val="nil"/>
            </w:tcBorders>
            <w:hideMark/>
          </w:tcPr>
          <w:p w14:paraId="765BD59A"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7.52 (2.33,10.35)</w:t>
            </w:r>
          </w:p>
        </w:tc>
        <w:tc>
          <w:tcPr>
            <w:tcW w:w="2073" w:type="dxa"/>
            <w:tcBorders>
              <w:top w:val="nil"/>
              <w:bottom w:val="nil"/>
            </w:tcBorders>
            <w:hideMark/>
          </w:tcPr>
          <w:p w14:paraId="3C1E6D21"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0.004</w:t>
            </w:r>
          </w:p>
        </w:tc>
      </w:tr>
      <w:tr w:rsidR="00761FA7" w:rsidRPr="00761FA7" w14:paraId="03A5A8EA" w14:textId="77777777" w:rsidTr="006E0F53">
        <w:trPr>
          <w:trHeight w:val="144"/>
        </w:trPr>
        <w:tc>
          <w:tcPr>
            <w:tcW w:w="2430" w:type="dxa"/>
            <w:tcBorders>
              <w:top w:val="nil"/>
            </w:tcBorders>
            <w:hideMark/>
          </w:tcPr>
          <w:p w14:paraId="14275369"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F Elastase  (14)</w:t>
            </w:r>
          </w:p>
        </w:tc>
        <w:tc>
          <w:tcPr>
            <w:tcW w:w="2454" w:type="dxa"/>
            <w:tcBorders>
              <w:top w:val="nil"/>
            </w:tcBorders>
            <w:hideMark/>
          </w:tcPr>
          <w:p w14:paraId="43B7AFCC"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335.87 (207.3, 481.41)</w:t>
            </w:r>
          </w:p>
        </w:tc>
        <w:tc>
          <w:tcPr>
            <w:tcW w:w="2431" w:type="dxa"/>
            <w:tcBorders>
              <w:top w:val="nil"/>
            </w:tcBorders>
            <w:hideMark/>
          </w:tcPr>
          <w:p w14:paraId="78DFF7FA"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562.70 (265.47,  597.35)</w:t>
            </w:r>
          </w:p>
        </w:tc>
        <w:tc>
          <w:tcPr>
            <w:tcW w:w="2073" w:type="dxa"/>
            <w:tcBorders>
              <w:top w:val="nil"/>
            </w:tcBorders>
            <w:hideMark/>
          </w:tcPr>
          <w:p w14:paraId="43392DFA"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lang w:val="en-US"/>
              </w:rPr>
              <w:t>0.006</w:t>
            </w:r>
          </w:p>
        </w:tc>
      </w:tr>
    </w:tbl>
    <w:p w14:paraId="147F64A9" w14:textId="77777777" w:rsidR="0090226A" w:rsidRPr="00761FA7" w:rsidRDefault="0090226A" w:rsidP="00E2638E">
      <w:pPr>
        <w:spacing w:after="0" w:line="360" w:lineRule="auto"/>
        <w:jc w:val="both"/>
        <w:rPr>
          <w:rFonts w:ascii="Book Antiqua" w:hAnsi="Book Antiqua"/>
          <w:color w:val="000000" w:themeColor="text1"/>
          <w:sz w:val="24"/>
          <w:szCs w:val="24"/>
          <w:lang w:val="en-US"/>
        </w:rPr>
      </w:pPr>
      <w:r w:rsidRPr="00761FA7">
        <w:rPr>
          <w:rFonts w:ascii="Book Antiqua" w:hAnsi="Book Antiqua"/>
          <w:color w:val="000000" w:themeColor="text1"/>
          <w:sz w:val="24"/>
          <w:szCs w:val="24"/>
        </w:rPr>
        <w:t>Data expressed as median (quartile</w:t>
      </w:r>
      <w:r w:rsidR="008C4529" w:rsidRPr="00761FA7">
        <w:rPr>
          <w:rFonts w:ascii="Book Antiqua" w:hAnsi="Book Antiqua"/>
          <w:color w:val="000000" w:themeColor="text1"/>
          <w:sz w:val="24"/>
          <w:szCs w:val="24"/>
        </w:rPr>
        <w:t>s</w:t>
      </w:r>
      <w:r w:rsidRPr="00761FA7">
        <w:rPr>
          <w:rFonts w:ascii="Book Antiqua" w:hAnsi="Book Antiqua"/>
          <w:color w:val="000000" w:themeColor="text1"/>
          <w:sz w:val="24"/>
          <w:szCs w:val="24"/>
        </w:rPr>
        <w:t>). DT: Durg therapy; ET: Endoscopic therapy.</w:t>
      </w:r>
    </w:p>
    <w:sectPr w:rsidR="0090226A" w:rsidRPr="00761FA7" w:rsidSect="00DC72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A1B8F" w14:textId="77777777" w:rsidR="00C35A13" w:rsidRDefault="00C35A13" w:rsidP="00FD0134">
      <w:pPr>
        <w:spacing w:after="0" w:line="240" w:lineRule="auto"/>
      </w:pPr>
      <w:r>
        <w:separator/>
      </w:r>
    </w:p>
  </w:endnote>
  <w:endnote w:type="continuationSeparator" w:id="0">
    <w:p w14:paraId="3D0DA101" w14:textId="77777777" w:rsidR="00C35A13" w:rsidRDefault="00C35A13" w:rsidP="00FD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253C4" w14:textId="77777777" w:rsidR="00C35A13" w:rsidRDefault="00C35A13" w:rsidP="00FD0134">
      <w:pPr>
        <w:spacing w:after="0" w:line="240" w:lineRule="auto"/>
      </w:pPr>
      <w:r>
        <w:separator/>
      </w:r>
    </w:p>
  </w:footnote>
  <w:footnote w:type="continuationSeparator" w:id="0">
    <w:p w14:paraId="0048BE53" w14:textId="77777777" w:rsidR="00C35A13" w:rsidRDefault="00C35A13" w:rsidP="00FD0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4349C"/>
    <w:multiLevelType w:val="hybridMultilevel"/>
    <w:tmpl w:val="FF4A3F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C2"/>
    <w:rsid w:val="00014E2A"/>
    <w:rsid w:val="00023CC0"/>
    <w:rsid w:val="00026FD5"/>
    <w:rsid w:val="00064C4B"/>
    <w:rsid w:val="000769DF"/>
    <w:rsid w:val="000946D4"/>
    <w:rsid w:val="000F75EA"/>
    <w:rsid w:val="0011157D"/>
    <w:rsid w:val="00111817"/>
    <w:rsid w:val="00114FD0"/>
    <w:rsid w:val="00116873"/>
    <w:rsid w:val="00117106"/>
    <w:rsid w:val="00147374"/>
    <w:rsid w:val="00162525"/>
    <w:rsid w:val="001B4967"/>
    <w:rsid w:val="001B4F36"/>
    <w:rsid w:val="00267074"/>
    <w:rsid w:val="002733CC"/>
    <w:rsid w:val="00286CCE"/>
    <w:rsid w:val="0029281A"/>
    <w:rsid w:val="002D717F"/>
    <w:rsid w:val="002E6DB8"/>
    <w:rsid w:val="00303138"/>
    <w:rsid w:val="003203E1"/>
    <w:rsid w:val="003405C2"/>
    <w:rsid w:val="003B240A"/>
    <w:rsid w:val="003B478B"/>
    <w:rsid w:val="003C502B"/>
    <w:rsid w:val="003D0BFD"/>
    <w:rsid w:val="003E3CCB"/>
    <w:rsid w:val="003F1343"/>
    <w:rsid w:val="003F625B"/>
    <w:rsid w:val="0040628A"/>
    <w:rsid w:val="00415D66"/>
    <w:rsid w:val="00480227"/>
    <w:rsid w:val="00497D49"/>
    <w:rsid w:val="004A5D3E"/>
    <w:rsid w:val="004A729F"/>
    <w:rsid w:val="004D0CE3"/>
    <w:rsid w:val="004F4248"/>
    <w:rsid w:val="00513E62"/>
    <w:rsid w:val="005232F2"/>
    <w:rsid w:val="005320E4"/>
    <w:rsid w:val="005572DB"/>
    <w:rsid w:val="005633E7"/>
    <w:rsid w:val="005A1CDA"/>
    <w:rsid w:val="005D1DFB"/>
    <w:rsid w:val="005D7849"/>
    <w:rsid w:val="005E6213"/>
    <w:rsid w:val="00610482"/>
    <w:rsid w:val="00621737"/>
    <w:rsid w:val="006335FF"/>
    <w:rsid w:val="00666C28"/>
    <w:rsid w:val="006A1E1D"/>
    <w:rsid w:val="006B2FF5"/>
    <w:rsid w:val="006B7A4F"/>
    <w:rsid w:val="006E0F53"/>
    <w:rsid w:val="00703F47"/>
    <w:rsid w:val="0071060C"/>
    <w:rsid w:val="007160D4"/>
    <w:rsid w:val="00724C42"/>
    <w:rsid w:val="00743C27"/>
    <w:rsid w:val="00761FA7"/>
    <w:rsid w:val="00763BC9"/>
    <w:rsid w:val="00763EDD"/>
    <w:rsid w:val="007D3C47"/>
    <w:rsid w:val="007F07AF"/>
    <w:rsid w:val="0083701C"/>
    <w:rsid w:val="008A5AFA"/>
    <w:rsid w:val="008C329D"/>
    <w:rsid w:val="008C4529"/>
    <w:rsid w:val="008D5C0E"/>
    <w:rsid w:val="00900AF5"/>
    <w:rsid w:val="0090226A"/>
    <w:rsid w:val="00902ECF"/>
    <w:rsid w:val="009109D9"/>
    <w:rsid w:val="009772B2"/>
    <w:rsid w:val="009945DD"/>
    <w:rsid w:val="009A2043"/>
    <w:rsid w:val="009C62EC"/>
    <w:rsid w:val="009C6F4D"/>
    <w:rsid w:val="00A33484"/>
    <w:rsid w:val="00A477C6"/>
    <w:rsid w:val="00AA3450"/>
    <w:rsid w:val="00AB74B0"/>
    <w:rsid w:val="00AC5DE0"/>
    <w:rsid w:val="00AD1516"/>
    <w:rsid w:val="00AD3EB7"/>
    <w:rsid w:val="00AE5543"/>
    <w:rsid w:val="00AF43B6"/>
    <w:rsid w:val="00B073B1"/>
    <w:rsid w:val="00BA1215"/>
    <w:rsid w:val="00BC72D3"/>
    <w:rsid w:val="00BE453D"/>
    <w:rsid w:val="00C04635"/>
    <w:rsid w:val="00C35A13"/>
    <w:rsid w:val="00C57DE9"/>
    <w:rsid w:val="00C75235"/>
    <w:rsid w:val="00CE5823"/>
    <w:rsid w:val="00CE6B84"/>
    <w:rsid w:val="00CE7130"/>
    <w:rsid w:val="00D05415"/>
    <w:rsid w:val="00D11DF9"/>
    <w:rsid w:val="00D15A58"/>
    <w:rsid w:val="00D516A7"/>
    <w:rsid w:val="00D90884"/>
    <w:rsid w:val="00D92D65"/>
    <w:rsid w:val="00DC2C2F"/>
    <w:rsid w:val="00DC7242"/>
    <w:rsid w:val="00DE127D"/>
    <w:rsid w:val="00DF52DB"/>
    <w:rsid w:val="00E075B8"/>
    <w:rsid w:val="00E12286"/>
    <w:rsid w:val="00E1543B"/>
    <w:rsid w:val="00E2638E"/>
    <w:rsid w:val="00E368E6"/>
    <w:rsid w:val="00E81932"/>
    <w:rsid w:val="00E83C52"/>
    <w:rsid w:val="00EA5F46"/>
    <w:rsid w:val="00F432E0"/>
    <w:rsid w:val="00F56D56"/>
    <w:rsid w:val="00F6419D"/>
    <w:rsid w:val="00F87A98"/>
    <w:rsid w:val="00F9702B"/>
    <w:rsid w:val="00FB399E"/>
    <w:rsid w:val="00FC10F8"/>
    <w:rsid w:val="00FD0134"/>
    <w:rsid w:val="00FE78A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4D495"/>
  <w15:docId w15:val="{B4F1985A-A414-40AD-A15E-781E9600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F52DB"/>
    <w:pPr>
      <w:spacing w:after="200" w:line="276" w:lineRule="auto"/>
    </w:pPr>
    <w:rPr>
      <w:rFonts w:ascii="Calibri" w:eastAsia="Calibri" w:hAnsi="Calibri"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F52DB"/>
    <w:rPr>
      <w:color w:val="0000FF"/>
      <w:u w:val="single"/>
    </w:rPr>
  </w:style>
  <w:style w:type="paragraph" w:styleId="ListParagraph">
    <w:name w:val="List Paragraph"/>
    <w:basedOn w:val="Normal"/>
    <w:uiPriority w:val="34"/>
    <w:qFormat/>
    <w:rsid w:val="0090226A"/>
    <w:pPr>
      <w:spacing w:after="160" w:line="259" w:lineRule="auto"/>
      <w:ind w:left="720"/>
      <w:contextualSpacing/>
    </w:pPr>
    <w:rPr>
      <w:rFonts w:asciiTheme="minorHAnsi" w:eastAsiaTheme="minorHAnsi" w:hAnsiTheme="minorHAnsi" w:cstheme="minorBidi"/>
      <w:szCs w:val="22"/>
      <w:lang w:val="en-IN" w:eastAsia="en-US"/>
    </w:rPr>
  </w:style>
  <w:style w:type="paragraph" w:styleId="Header">
    <w:name w:val="header"/>
    <w:basedOn w:val="Normal"/>
    <w:link w:val="HeaderChar"/>
    <w:uiPriority w:val="99"/>
    <w:unhideWhenUsed/>
    <w:rsid w:val="00FD013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D0134"/>
    <w:rPr>
      <w:rFonts w:ascii="Calibri" w:eastAsia="Calibri" w:hAnsi="Calibri" w:cs="Times New Roman"/>
      <w:sz w:val="18"/>
      <w:szCs w:val="18"/>
      <w:lang w:val="en-GB" w:eastAsia="en-GB"/>
    </w:rPr>
  </w:style>
  <w:style w:type="paragraph" w:styleId="Footer">
    <w:name w:val="footer"/>
    <w:basedOn w:val="Normal"/>
    <w:link w:val="FooterChar"/>
    <w:uiPriority w:val="99"/>
    <w:unhideWhenUsed/>
    <w:rsid w:val="00FD013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D0134"/>
    <w:rPr>
      <w:rFonts w:ascii="Calibri" w:eastAsia="Calibri" w:hAnsi="Calibri" w:cs="Times New Roman"/>
      <w:sz w:val="18"/>
      <w:szCs w:val="18"/>
      <w:lang w:val="en-GB" w:eastAsia="en-GB"/>
    </w:rPr>
  </w:style>
  <w:style w:type="character" w:styleId="CommentReference">
    <w:name w:val="annotation reference"/>
    <w:rsid w:val="00FD0134"/>
    <w:rPr>
      <w:rFonts w:cs="Times New Roman"/>
      <w:sz w:val="21"/>
      <w:szCs w:val="21"/>
    </w:rPr>
  </w:style>
  <w:style w:type="paragraph" w:styleId="CommentText">
    <w:name w:val="annotation text"/>
    <w:basedOn w:val="Normal"/>
    <w:link w:val="CommentTextChar"/>
    <w:rsid w:val="00FD0134"/>
    <w:pPr>
      <w:spacing w:after="0" w:line="240" w:lineRule="auto"/>
    </w:pPr>
    <w:rPr>
      <w:rFonts w:ascii="Times New Roman" w:eastAsia="SimSun" w:hAnsi="Times New Roman"/>
      <w:sz w:val="24"/>
      <w:szCs w:val="24"/>
      <w:lang w:val="en-US" w:eastAsia="en-US"/>
    </w:rPr>
  </w:style>
  <w:style w:type="character" w:customStyle="1" w:styleId="CommentTextChar">
    <w:name w:val="Comment Text Char"/>
    <w:basedOn w:val="DefaultParagraphFont"/>
    <w:link w:val="CommentText"/>
    <w:rsid w:val="00FD0134"/>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FD013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D0134"/>
    <w:rPr>
      <w:rFonts w:ascii="Calibri" w:eastAsia="Calibri" w:hAnsi="Calibri" w:cs="Times New Roman"/>
      <w:sz w:val="18"/>
      <w:szCs w:val="18"/>
      <w:lang w:val="en-GB" w:eastAsia="en-GB"/>
    </w:rPr>
  </w:style>
  <w:style w:type="character" w:styleId="Strong">
    <w:name w:val="Strong"/>
    <w:uiPriority w:val="22"/>
    <w:qFormat/>
    <w:rsid w:val="00FD0134"/>
    <w:rPr>
      <w:b/>
      <w:bCs/>
    </w:rPr>
  </w:style>
  <w:style w:type="paragraph" w:styleId="CommentSubject">
    <w:name w:val="annotation subject"/>
    <w:basedOn w:val="CommentText"/>
    <w:next w:val="CommentText"/>
    <w:link w:val="CommentSubjectChar"/>
    <w:uiPriority w:val="99"/>
    <w:semiHidden/>
    <w:unhideWhenUsed/>
    <w:rsid w:val="00FD0134"/>
    <w:pPr>
      <w:spacing w:after="200" w:line="276" w:lineRule="auto"/>
    </w:pPr>
    <w:rPr>
      <w:rFonts w:ascii="Calibri" w:eastAsia="Calibri" w:hAnsi="Calibri"/>
      <w:b/>
      <w:bCs/>
      <w:sz w:val="22"/>
      <w:szCs w:val="20"/>
      <w:lang w:val="en-GB" w:eastAsia="en-GB"/>
    </w:rPr>
  </w:style>
  <w:style w:type="character" w:customStyle="1" w:styleId="CommentSubjectChar">
    <w:name w:val="Comment Subject Char"/>
    <w:basedOn w:val="CommentTextChar"/>
    <w:link w:val="CommentSubject"/>
    <w:uiPriority w:val="99"/>
    <w:semiHidden/>
    <w:rsid w:val="00FD0134"/>
    <w:rPr>
      <w:rFonts w:ascii="Calibri" w:eastAsia="Calibri" w:hAnsi="Calibri" w:cs="Times New Roman"/>
      <w:b/>
      <w:bC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pai@yahoo.co.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4C91-4806-4BDB-9032-E5DEF08D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5928</Words>
  <Characters>33792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Na Ma</cp:lastModifiedBy>
  <cp:revision>2</cp:revision>
  <dcterms:created xsi:type="dcterms:W3CDTF">2017-04-20T22:14:00Z</dcterms:created>
  <dcterms:modified xsi:type="dcterms:W3CDTF">2017-04-20T22:14:00Z</dcterms:modified>
</cp:coreProperties>
</file>