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243E7" w14:textId="77777777" w:rsidR="005D457D" w:rsidRPr="00841742" w:rsidRDefault="005D457D" w:rsidP="00841742">
      <w:pPr>
        <w:widowControl w:val="0"/>
        <w:adjustRightInd w:val="0"/>
        <w:snapToGrid w:val="0"/>
        <w:spacing w:after="0" w:line="360" w:lineRule="auto"/>
        <w:jc w:val="both"/>
        <w:rPr>
          <w:rFonts w:ascii="Book Antiqua" w:hAnsi="Book Antiqua"/>
          <w:b/>
          <w:sz w:val="24"/>
          <w:szCs w:val="24"/>
        </w:rPr>
      </w:pPr>
      <w:r w:rsidRPr="00841742">
        <w:rPr>
          <w:rFonts w:ascii="Book Antiqua" w:hAnsi="Book Antiqua"/>
          <w:b/>
          <w:sz w:val="24"/>
          <w:szCs w:val="24"/>
        </w:rPr>
        <w:t xml:space="preserve">Name of Journal: </w:t>
      </w:r>
      <w:r w:rsidR="00821113" w:rsidRPr="00841742">
        <w:rPr>
          <w:rFonts w:ascii="Book Antiqua" w:hAnsi="Book Antiqua"/>
          <w:b/>
          <w:i/>
          <w:sz w:val="24"/>
          <w:szCs w:val="24"/>
        </w:rPr>
        <w:t xml:space="preserve">World Journal of Experimental </w:t>
      </w:r>
      <w:r w:rsidR="00255B1E" w:rsidRPr="00841742">
        <w:rPr>
          <w:rFonts w:ascii="Book Antiqua" w:hAnsi="Book Antiqua"/>
          <w:b/>
          <w:i/>
          <w:sz w:val="24"/>
          <w:szCs w:val="24"/>
        </w:rPr>
        <w:t>Medicine</w:t>
      </w:r>
    </w:p>
    <w:p w14:paraId="2AE3C013" w14:textId="653AB9CD" w:rsidR="005D457D" w:rsidRPr="00841742" w:rsidRDefault="00C4169B" w:rsidP="00841742">
      <w:pPr>
        <w:widowControl w:val="0"/>
        <w:adjustRightInd w:val="0"/>
        <w:snapToGrid w:val="0"/>
        <w:spacing w:after="0" w:line="360" w:lineRule="auto"/>
        <w:jc w:val="both"/>
        <w:rPr>
          <w:rFonts w:ascii="Book Antiqua" w:hAnsi="Book Antiqua"/>
          <w:b/>
          <w:sz w:val="24"/>
          <w:szCs w:val="24"/>
        </w:rPr>
      </w:pPr>
      <w:r w:rsidRPr="00841742">
        <w:rPr>
          <w:rFonts w:ascii="Book Antiqua" w:hAnsi="Book Antiqua"/>
          <w:b/>
          <w:sz w:val="24"/>
          <w:szCs w:val="24"/>
        </w:rPr>
        <w:t>Manuscript NO</w:t>
      </w:r>
      <w:r w:rsidR="005D457D" w:rsidRPr="00841742">
        <w:rPr>
          <w:rFonts w:ascii="Book Antiqua" w:hAnsi="Book Antiqua"/>
          <w:b/>
          <w:sz w:val="24"/>
          <w:szCs w:val="24"/>
        </w:rPr>
        <w:t xml:space="preserve">: </w:t>
      </w:r>
      <w:r w:rsidR="00AE2518" w:rsidRPr="00841742">
        <w:rPr>
          <w:rFonts w:ascii="Book Antiqua" w:hAnsi="Book Antiqua"/>
          <w:b/>
          <w:sz w:val="24"/>
          <w:szCs w:val="24"/>
        </w:rPr>
        <w:t>32925</w:t>
      </w:r>
    </w:p>
    <w:p w14:paraId="258BDF9E" w14:textId="74616C61" w:rsidR="00841742" w:rsidRPr="00841742" w:rsidRDefault="00C4169B" w:rsidP="00841742">
      <w:pPr>
        <w:widowControl w:val="0"/>
        <w:adjustRightInd w:val="0"/>
        <w:snapToGrid w:val="0"/>
        <w:spacing w:after="0" w:line="360" w:lineRule="auto"/>
        <w:jc w:val="both"/>
        <w:rPr>
          <w:rFonts w:ascii="Book Antiqua" w:eastAsia="宋体" w:hAnsi="Book Antiqua"/>
          <w:b/>
          <w:sz w:val="24"/>
          <w:szCs w:val="24"/>
          <w:lang w:eastAsia="zh-CN"/>
        </w:rPr>
      </w:pPr>
      <w:r w:rsidRPr="00841742">
        <w:rPr>
          <w:rFonts w:ascii="Book Antiqua" w:hAnsi="Book Antiqua"/>
          <w:b/>
          <w:sz w:val="24"/>
          <w:szCs w:val="24"/>
        </w:rPr>
        <w:t>Manuscript T</w:t>
      </w:r>
      <w:r w:rsidR="005D457D" w:rsidRPr="00841742">
        <w:rPr>
          <w:rFonts w:ascii="Book Antiqua" w:hAnsi="Book Antiqua"/>
          <w:b/>
          <w:sz w:val="24"/>
          <w:szCs w:val="24"/>
        </w:rPr>
        <w:t xml:space="preserve">ype: </w:t>
      </w:r>
      <w:r w:rsidR="00841742" w:rsidRPr="00841742">
        <w:rPr>
          <w:rFonts w:ascii="Book Antiqua" w:hAnsi="Book Antiqua"/>
          <w:b/>
          <w:sz w:val="24"/>
          <w:szCs w:val="24"/>
        </w:rPr>
        <w:t>Original Article</w:t>
      </w:r>
    </w:p>
    <w:p w14:paraId="7DE950BB" w14:textId="77777777" w:rsidR="00841742" w:rsidRPr="00841742" w:rsidRDefault="00841742" w:rsidP="00841742">
      <w:pPr>
        <w:widowControl w:val="0"/>
        <w:adjustRightInd w:val="0"/>
        <w:snapToGrid w:val="0"/>
        <w:spacing w:after="0" w:line="360" w:lineRule="auto"/>
        <w:jc w:val="both"/>
        <w:rPr>
          <w:rFonts w:ascii="Book Antiqua" w:eastAsia="宋体" w:hAnsi="Book Antiqua"/>
          <w:b/>
          <w:sz w:val="24"/>
          <w:szCs w:val="24"/>
          <w:lang w:eastAsia="zh-CN"/>
        </w:rPr>
      </w:pPr>
    </w:p>
    <w:p w14:paraId="7E4C537E" w14:textId="5D92D493" w:rsidR="005D457D" w:rsidRPr="00841742" w:rsidRDefault="00841742" w:rsidP="00841742">
      <w:pPr>
        <w:widowControl w:val="0"/>
        <w:adjustRightInd w:val="0"/>
        <w:snapToGrid w:val="0"/>
        <w:spacing w:after="0" w:line="360" w:lineRule="auto"/>
        <w:jc w:val="both"/>
        <w:rPr>
          <w:rFonts w:ascii="Book Antiqua" w:hAnsi="Book Antiqua"/>
          <w:b/>
          <w:i/>
          <w:sz w:val="24"/>
          <w:szCs w:val="24"/>
        </w:rPr>
      </w:pPr>
      <w:r w:rsidRPr="00841742">
        <w:rPr>
          <w:rFonts w:ascii="Book Antiqua" w:hAnsi="Book Antiqua"/>
          <w:b/>
          <w:i/>
          <w:sz w:val="24"/>
          <w:szCs w:val="24"/>
        </w:rPr>
        <w:t>Basic Study</w:t>
      </w:r>
    </w:p>
    <w:p w14:paraId="5F29D9D9" w14:textId="77777777" w:rsidR="009C366A" w:rsidRPr="00841742" w:rsidRDefault="009C366A" w:rsidP="00841742">
      <w:pPr>
        <w:widowControl w:val="0"/>
        <w:adjustRightInd w:val="0"/>
        <w:snapToGrid w:val="0"/>
        <w:spacing w:after="0" w:line="360" w:lineRule="auto"/>
        <w:jc w:val="both"/>
        <w:rPr>
          <w:rFonts w:ascii="Book Antiqua" w:hAnsi="Book Antiqua"/>
          <w:sz w:val="24"/>
          <w:szCs w:val="24"/>
        </w:rPr>
      </w:pPr>
    </w:p>
    <w:p w14:paraId="4CF2CED9" w14:textId="388F86AC" w:rsidR="00190289" w:rsidRPr="00841742" w:rsidRDefault="00841742" w:rsidP="00841742">
      <w:pPr>
        <w:widowControl w:val="0"/>
        <w:adjustRightInd w:val="0"/>
        <w:snapToGrid w:val="0"/>
        <w:spacing w:after="0" w:line="360" w:lineRule="auto"/>
        <w:jc w:val="both"/>
        <w:rPr>
          <w:rFonts w:ascii="Book Antiqua" w:hAnsi="Book Antiqua"/>
          <w:b/>
          <w:sz w:val="24"/>
          <w:szCs w:val="24"/>
        </w:rPr>
      </w:pPr>
      <w:r>
        <w:rPr>
          <w:rFonts w:ascii="Book Antiqua" w:eastAsia="宋体" w:hAnsi="Book Antiqua" w:hint="eastAsia"/>
          <w:b/>
          <w:sz w:val="24"/>
          <w:szCs w:val="24"/>
          <w:lang w:eastAsia="zh-CN"/>
        </w:rPr>
        <w:t>R</w:t>
      </w:r>
      <w:r w:rsidR="005D457D" w:rsidRPr="00841742">
        <w:rPr>
          <w:rFonts w:ascii="Book Antiqua" w:hAnsi="Book Antiqua"/>
          <w:b/>
          <w:sz w:val="24"/>
          <w:szCs w:val="24"/>
        </w:rPr>
        <w:t xml:space="preserve">ole of </w:t>
      </w:r>
      <w:r w:rsidR="00734CEA" w:rsidRPr="00841742">
        <w:rPr>
          <w:rFonts w:ascii="Book Antiqua" w:hAnsi="Book Antiqua"/>
          <w:b/>
          <w:sz w:val="24"/>
          <w:szCs w:val="24"/>
        </w:rPr>
        <w:t>LIGHT</w:t>
      </w:r>
      <w:r w:rsidR="005D457D" w:rsidRPr="00841742">
        <w:rPr>
          <w:rFonts w:ascii="Book Antiqua" w:hAnsi="Book Antiqua"/>
          <w:b/>
          <w:sz w:val="24"/>
          <w:szCs w:val="24"/>
        </w:rPr>
        <w:t xml:space="preserve"> in the pathogenesis of joint destruction</w:t>
      </w:r>
      <w:r w:rsidR="00734CEA" w:rsidRPr="00841742">
        <w:rPr>
          <w:rFonts w:ascii="Book Antiqua" w:hAnsi="Book Antiqua"/>
          <w:b/>
          <w:sz w:val="24"/>
          <w:szCs w:val="24"/>
        </w:rPr>
        <w:t xml:space="preserve"> in rheumatoid arthritis</w:t>
      </w:r>
    </w:p>
    <w:p w14:paraId="3FC7C40E" w14:textId="77777777" w:rsidR="009C366A" w:rsidRPr="00841742" w:rsidRDefault="009C366A" w:rsidP="00841742">
      <w:pPr>
        <w:widowControl w:val="0"/>
        <w:adjustRightInd w:val="0"/>
        <w:snapToGrid w:val="0"/>
        <w:spacing w:after="0" w:line="360" w:lineRule="auto"/>
        <w:jc w:val="both"/>
        <w:rPr>
          <w:rFonts w:ascii="Book Antiqua" w:hAnsi="Book Antiqua"/>
          <w:sz w:val="24"/>
          <w:szCs w:val="24"/>
        </w:rPr>
      </w:pPr>
    </w:p>
    <w:p w14:paraId="1E49E3E9" w14:textId="27C7B875" w:rsidR="00FB023A" w:rsidRPr="00841742" w:rsidDel="00FB023A" w:rsidRDefault="00895429" w:rsidP="00841742">
      <w:pPr>
        <w:widowControl w:val="0"/>
        <w:adjustRightInd w:val="0"/>
        <w:snapToGrid w:val="0"/>
        <w:spacing w:after="0" w:line="360" w:lineRule="auto"/>
        <w:jc w:val="both"/>
        <w:rPr>
          <w:rFonts w:ascii="Book Antiqua" w:hAnsi="Book Antiqua"/>
          <w:sz w:val="24"/>
          <w:szCs w:val="24"/>
        </w:rPr>
      </w:pPr>
      <w:proofErr w:type="spellStart"/>
      <w:r w:rsidRPr="00841742">
        <w:rPr>
          <w:rFonts w:ascii="Book Antiqua" w:hAnsi="Book Antiqua"/>
          <w:sz w:val="24"/>
          <w:szCs w:val="24"/>
        </w:rPr>
        <w:t>Sabokbar</w:t>
      </w:r>
      <w:proofErr w:type="spellEnd"/>
      <w:r w:rsidRPr="00841742">
        <w:rPr>
          <w:rFonts w:ascii="Book Antiqua" w:hAnsi="Book Antiqua"/>
          <w:sz w:val="24"/>
          <w:szCs w:val="24"/>
        </w:rPr>
        <w:t xml:space="preserve"> A </w:t>
      </w:r>
      <w:r w:rsidRPr="00841742">
        <w:rPr>
          <w:rFonts w:ascii="Book Antiqua" w:hAnsi="Book Antiqua"/>
          <w:i/>
          <w:sz w:val="24"/>
          <w:szCs w:val="24"/>
        </w:rPr>
        <w:t>et al</w:t>
      </w:r>
      <w:r w:rsidRPr="00841742">
        <w:rPr>
          <w:rFonts w:ascii="Book Antiqua" w:hAnsi="Book Antiqua"/>
          <w:sz w:val="24"/>
          <w:szCs w:val="24"/>
        </w:rPr>
        <w:t>. Role of LIGHT in RA</w:t>
      </w:r>
    </w:p>
    <w:p w14:paraId="639755E9" w14:textId="77777777" w:rsidR="009C366A" w:rsidRPr="00841742" w:rsidRDefault="009C366A" w:rsidP="00841742">
      <w:pPr>
        <w:widowControl w:val="0"/>
        <w:adjustRightInd w:val="0"/>
        <w:snapToGrid w:val="0"/>
        <w:spacing w:after="0" w:line="360" w:lineRule="auto"/>
        <w:jc w:val="both"/>
        <w:rPr>
          <w:rFonts w:ascii="Book Antiqua" w:hAnsi="Book Antiqua"/>
          <w:b/>
          <w:sz w:val="24"/>
          <w:szCs w:val="24"/>
        </w:rPr>
      </w:pPr>
    </w:p>
    <w:p w14:paraId="3E430B1F" w14:textId="6ADE3B15" w:rsidR="00315C83" w:rsidRPr="005E515D" w:rsidRDefault="009C366A" w:rsidP="00841742">
      <w:pPr>
        <w:widowControl w:val="0"/>
        <w:adjustRightInd w:val="0"/>
        <w:snapToGrid w:val="0"/>
        <w:spacing w:after="0" w:line="360" w:lineRule="auto"/>
        <w:jc w:val="both"/>
        <w:rPr>
          <w:rFonts w:ascii="Book Antiqua" w:eastAsia="宋体" w:hAnsi="Book Antiqua"/>
          <w:b/>
          <w:sz w:val="24"/>
          <w:szCs w:val="24"/>
          <w:lang w:eastAsia="zh-CN"/>
        </w:rPr>
      </w:pPr>
      <w:proofErr w:type="spellStart"/>
      <w:r w:rsidRPr="00841742">
        <w:rPr>
          <w:rFonts w:ascii="Book Antiqua" w:hAnsi="Book Antiqua"/>
          <w:b/>
          <w:sz w:val="24"/>
          <w:szCs w:val="24"/>
        </w:rPr>
        <w:t>Afsie</w:t>
      </w:r>
      <w:proofErr w:type="spellEnd"/>
      <w:r w:rsidRPr="00841742">
        <w:rPr>
          <w:rFonts w:ascii="Book Antiqua" w:hAnsi="Book Antiqua"/>
          <w:b/>
          <w:sz w:val="24"/>
          <w:szCs w:val="24"/>
        </w:rPr>
        <w:t xml:space="preserve"> </w:t>
      </w:r>
      <w:proofErr w:type="spellStart"/>
      <w:r w:rsidR="005D457D" w:rsidRPr="00841742">
        <w:rPr>
          <w:rFonts w:ascii="Book Antiqua" w:hAnsi="Book Antiqua"/>
          <w:b/>
          <w:sz w:val="24"/>
          <w:szCs w:val="24"/>
        </w:rPr>
        <w:t>Sabokbar</w:t>
      </w:r>
      <w:proofErr w:type="spellEnd"/>
      <w:r w:rsidR="005D457D" w:rsidRPr="00841742">
        <w:rPr>
          <w:rFonts w:ascii="Book Antiqua" w:hAnsi="Book Antiqua"/>
          <w:b/>
          <w:sz w:val="24"/>
          <w:szCs w:val="24"/>
        </w:rPr>
        <w:t xml:space="preserve">, </w:t>
      </w:r>
      <w:r w:rsidR="0053201F" w:rsidRPr="00841742">
        <w:rPr>
          <w:rFonts w:ascii="Book Antiqua" w:hAnsi="Book Antiqua"/>
          <w:b/>
          <w:sz w:val="24"/>
          <w:szCs w:val="24"/>
        </w:rPr>
        <w:t xml:space="preserve">Sara </w:t>
      </w:r>
      <w:proofErr w:type="spellStart"/>
      <w:r w:rsidR="0053201F" w:rsidRPr="00841742">
        <w:rPr>
          <w:rFonts w:ascii="Book Antiqua" w:hAnsi="Book Antiqua"/>
          <w:b/>
          <w:sz w:val="24"/>
          <w:szCs w:val="24"/>
        </w:rPr>
        <w:t>A</w:t>
      </w:r>
      <w:r w:rsidR="00190289" w:rsidRPr="00841742">
        <w:rPr>
          <w:rFonts w:ascii="Book Antiqua" w:hAnsi="Book Antiqua"/>
          <w:b/>
          <w:sz w:val="24"/>
          <w:szCs w:val="24"/>
        </w:rPr>
        <w:t>frough</w:t>
      </w:r>
      <w:proofErr w:type="spellEnd"/>
      <w:r w:rsidR="00190289" w:rsidRPr="00841742">
        <w:rPr>
          <w:rFonts w:ascii="Book Antiqua" w:hAnsi="Book Antiqua"/>
          <w:b/>
          <w:sz w:val="24"/>
          <w:szCs w:val="24"/>
        </w:rPr>
        <w:t>,</w:t>
      </w:r>
      <w:r w:rsidR="0053201F" w:rsidRPr="00841742">
        <w:rPr>
          <w:rFonts w:ascii="Book Antiqua" w:hAnsi="Book Antiqua"/>
          <w:b/>
          <w:sz w:val="24"/>
          <w:szCs w:val="24"/>
        </w:rPr>
        <w:t xml:space="preserve"> David </w:t>
      </w:r>
      <w:r w:rsidR="003573E5">
        <w:rPr>
          <w:rFonts w:ascii="Book Antiqua" w:eastAsia="宋体" w:hAnsi="Book Antiqua" w:hint="eastAsia"/>
          <w:b/>
          <w:sz w:val="24"/>
          <w:szCs w:val="24"/>
          <w:lang w:eastAsia="zh-CN"/>
        </w:rPr>
        <w:t xml:space="preserve">J </w:t>
      </w:r>
      <w:r w:rsidR="005D457D" w:rsidRPr="00841742">
        <w:rPr>
          <w:rFonts w:ascii="Book Antiqua" w:hAnsi="Book Antiqua"/>
          <w:b/>
          <w:sz w:val="24"/>
          <w:szCs w:val="24"/>
        </w:rPr>
        <w:t xml:space="preserve">Mahoney, </w:t>
      </w:r>
      <w:proofErr w:type="spellStart"/>
      <w:r w:rsidR="005D457D" w:rsidRPr="00841742">
        <w:rPr>
          <w:rFonts w:ascii="Book Antiqua" w:hAnsi="Book Antiqua"/>
          <w:b/>
          <w:sz w:val="24"/>
          <w:szCs w:val="24"/>
        </w:rPr>
        <w:t>Y</w:t>
      </w:r>
      <w:r w:rsidRPr="00841742">
        <w:rPr>
          <w:rFonts w:ascii="Book Antiqua" w:hAnsi="Book Antiqua"/>
          <w:b/>
          <w:sz w:val="24"/>
          <w:szCs w:val="24"/>
        </w:rPr>
        <w:t>oshinobu</w:t>
      </w:r>
      <w:proofErr w:type="spellEnd"/>
      <w:r w:rsidR="005D457D" w:rsidRPr="00841742">
        <w:rPr>
          <w:rFonts w:ascii="Book Antiqua" w:hAnsi="Book Antiqua"/>
          <w:b/>
          <w:sz w:val="24"/>
          <w:szCs w:val="24"/>
        </w:rPr>
        <w:t xml:space="preserve"> </w:t>
      </w:r>
      <w:proofErr w:type="spellStart"/>
      <w:r w:rsidR="005D457D" w:rsidRPr="00841742">
        <w:rPr>
          <w:rFonts w:ascii="Book Antiqua" w:hAnsi="Book Antiqua"/>
          <w:b/>
          <w:sz w:val="24"/>
          <w:szCs w:val="24"/>
        </w:rPr>
        <w:t>Uchihara</w:t>
      </w:r>
      <w:proofErr w:type="spellEnd"/>
      <w:r w:rsidR="005D457D" w:rsidRPr="00841742">
        <w:rPr>
          <w:rFonts w:ascii="Book Antiqua" w:hAnsi="Book Antiqua"/>
          <w:b/>
          <w:sz w:val="24"/>
          <w:szCs w:val="24"/>
        </w:rPr>
        <w:t xml:space="preserve">, </w:t>
      </w:r>
      <w:r w:rsidR="0053201F" w:rsidRPr="00841742">
        <w:rPr>
          <w:rFonts w:ascii="Book Antiqua" w:hAnsi="Book Antiqua"/>
          <w:b/>
          <w:sz w:val="24"/>
          <w:szCs w:val="24"/>
        </w:rPr>
        <w:t xml:space="preserve">Catherine </w:t>
      </w:r>
      <w:r w:rsidR="005D457D" w:rsidRPr="00841742">
        <w:rPr>
          <w:rFonts w:ascii="Book Antiqua" w:hAnsi="Book Antiqua"/>
          <w:b/>
          <w:sz w:val="24"/>
          <w:szCs w:val="24"/>
        </w:rPr>
        <w:t xml:space="preserve">Swales, </w:t>
      </w:r>
      <w:r w:rsidR="0053201F" w:rsidRPr="00841742">
        <w:rPr>
          <w:rFonts w:ascii="Book Antiqua" w:hAnsi="Book Antiqua"/>
          <w:b/>
          <w:sz w:val="24"/>
          <w:szCs w:val="24"/>
        </w:rPr>
        <w:t>Nicholas</w:t>
      </w:r>
      <w:r w:rsidR="0053201F" w:rsidRPr="00841742" w:rsidDel="0053201F">
        <w:rPr>
          <w:rFonts w:ascii="Book Antiqua" w:hAnsi="Book Antiqua"/>
          <w:b/>
          <w:sz w:val="24"/>
          <w:szCs w:val="24"/>
        </w:rPr>
        <w:t xml:space="preserve"> </w:t>
      </w:r>
      <w:r w:rsidR="003573E5">
        <w:rPr>
          <w:rFonts w:ascii="Book Antiqua" w:eastAsia="宋体" w:hAnsi="Book Antiqua" w:hint="eastAsia"/>
          <w:b/>
          <w:sz w:val="24"/>
          <w:szCs w:val="24"/>
          <w:lang w:eastAsia="zh-CN"/>
        </w:rPr>
        <w:t xml:space="preserve">A </w:t>
      </w:r>
      <w:proofErr w:type="spellStart"/>
      <w:r w:rsidR="005D457D" w:rsidRPr="00841742">
        <w:rPr>
          <w:rFonts w:ascii="Book Antiqua" w:hAnsi="Book Antiqua"/>
          <w:b/>
          <w:sz w:val="24"/>
          <w:szCs w:val="24"/>
        </w:rPr>
        <w:t>Athanasou</w:t>
      </w:r>
      <w:proofErr w:type="spellEnd"/>
    </w:p>
    <w:p w14:paraId="1E7BCEF7" w14:textId="77777777" w:rsidR="00887708" w:rsidRPr="00841742" w:rsidRDefault="00887708" w:rsidP="00841742">
      <w:pPr>
        <w:widowControl w:val="0"/>
        <w:adjustRightInd w:val="0"/>
        <w:snapToGrid w:val="0"/>
        <w:spacing w:after="0" w:line="360" w:lineRule="auto"/>
        <w:jc w:val="both"/>
        <w:rPr>
          <w:rFonts w:ascii="Book Antiqua" w:hAnsi="Book Antiqua"/>
          <w:b/>
          <w:sz w:val="24"/>
          <w:szCs w:val="24"/>
        </w:rPr>
      </w:pPr>
    </w:p>
    <w:p w14:paraId="0EBFAC61" w14:textId="5403C797" w:rsidR="00887708" w:rsidRPr="005E515D" w:rsidRDefault="0053201F" w:rsidP="00841742">
      <w:pPr>
        <w:widowControl w:val="0"/>
        <w:adjustRightInd w:val="0"/>
        <w:snapToGrid w:val="0"/>
        <w:spacing w:after="0" w:line="360" w:lineRule="auto"/>
        <w:jc w:val="both"/>
        <w:rPr>
          <w:rFonts w:ascii="Book Antiqua" w:eastAsia="宋体" w:hAnsi="Book Antiqua"/>
          <w:sz w:val="24"/>
          <w:szCs w:val="24"/>
          <w:lang w:eastAsia="zh-CN"/>
        </w:rPr>
      </w:pPr>
      <w:proofErr w:type="spellStart"/>
      <w:r w:rsidRPr="00841742">
        <w:rPr>
          <w:rFonts w:ascii="Book Antiqua" w:hAnsi="Book Antiqua"/>
          <w:b/>
          <w:sz w:val="24"/>
          <w:szCs w:val="24"/>
        </w:rPr>
        <w:t>Afsie</w:t>
      </w:r>
      <w:proofErr w:type="spellEnd"/>
      <w:r w:rsidRPr="00841742">
        <w:rPr>
          <w:rFonts w:ascii="Book Antiqua" w:hAnsi="Book Antiqua"/>
          <w:b/>
          <w:sz w:val="24"/>
          <w:szCs w:val="24"/>
        </w:rPr>
        <w:t xml:space="preserve"> </w:t>
      </w:r>
      <w:proofErr w:type="spellStart"/>
      <w:r w:rsidRPr="00841742">
        <w:rPr>
          <w:rFonts w:ascii="Book Antiqua" w:hAnsi="Book Antiqua"/>
          <w:b/>
          <w:sz w:val="24"/>
          <w:szCs w:val="24"/>
        </w:rPr>
        <w:t>Sabokbar</w:t>
      </w:r>
      <w:proofErr w:type="spellEnd"/>
      <w:r w:rsidRPr="00841742">
        <w:rPr>
          <w:rFonts w:ascii="Book Antiqua" w:hAnsi="Book Antiqua"/>
          <w:b/>
          <w:sz w:val="24"/>
          <w:szCs w:val="24"/>
        </w:rPr>
        <w:t xml:space="preserve">, Sara </w:t>
      </w:r>
      <w:proofErr w:type="spellStart"/>
      <w:r w:rsidRPr="00841742">
        <w:rPr>
          <w:rFonts w:ascii="Book Antiqua" w:hAnsi="Book Antiqua"/>
          <w:b/>
          <w:sz w:val="24"/>
          <w:szCs w:val="24"/>
        </w:rPr>
        <w:t>Afrough</w:t>
      </w:r>
      <w:proofErr w:type="spellEnd"/>
      <w:r w:rsidRPr="00841742">
        <w:rPr>
          <w:rFonts w:ascii="Book Antiqua" w:hAnsi="Book Antiqua"/>
          <w:b/>
          <w:sz w:val="24"/>
          <w:szCs w:val="24"/>
        </w:rPr>
        <w:t xml:space="preserve">, David </w:t>
      </w:r>
      <w:r w:rsidR="003573E5">
        <w:rPr>
          <w:rFonts w:ascii="Book Antiqua" w:eastAsia="宋体" w:hAnsi="Book Antiqua" w:hint="eastAsia"/>
          <w:b/>
          <w:sz w:val="24"/>
          <w:szCs w:val="24"/>
          <w:lang w:eastAsia="zh-CN"/>
        </w:rPr>
        <w:t xml:space="preserve">J </w:t>
      </w:r>
      <w:r w:rsidRPr="00841742">
        <w:rPr>
          <w:rFonts w:ascii="Book Antiqua" w:hAnsi="Book Antiqua"/>
          <w:b/>
          <w:sz w:val="24"/>
          <w:szCs w:val="24"/>
        </w:rPr>
        <w:t xml:space="preserve">Mahoney, </w:t>
      </w:r>
      <w:proofErr w:type="spellStart"/>
      <w:r w:rsidRPr="00841742">
        <w:rPr>
          <w:rFonts w:ascii="Book Antiqua" w:hAnsi="Book Antiqua"/>
          <w:b/>
          <w:sz w:val="24"/>
          <w:szCs w:val="24"/>
        </w:rPr>
        <w:t>Yoshinobu</w:t>
      </w:r>
      <w:proofErr w:type="spellEnd"/>
      <w:r w:rsidRPr="00841742">
        <w:rPr>
          <w:rFonts w:ascii="Book Antiqua" w:hAnsi="Book Antiqua"/>
          <w:b/>
          <w:sz w:val="24"/>
          <w:szCs w:val="24"/>
        </w:rPr>
        <w:t xml:space="preserve"> </w:t>
      </w:r>
      <w:proofErr w:type="spellStart"/>
      <w:r w:rsidRPr="00841742">
        <w:rPr>
          <w:rFonts w:ascii="Book Antiqua" w:hAnsi="Book Antiqua"/>
          <w:b/>
          <w:sz w:val="24"/>
          <w:szCs w:val="24"/>
        </w:rPr>
        <w:t>Uchihara</w:t>
      </w:r>
      <w:proofErr w:type="spellEnd"/>
      <w:r w:rsidRPr="00841742">
        <w:rPr>
          <w:rFonts w:ascii="Book Antiqua" w:hAnsi="Book Antiqua"/>
          <w:b/>
          <w:sz w:val="24"/>
          <w:szCs w:val="24"/>
        </w:rPr>
        <w:t>, Catherine</w:t>
      </w:r>
      <w:r w:rsidRPr="00841742" w:rsidDel="0053201F">
        <w:rPr>
          <w:rFonts w:ascii="Book Antiqua" w:hAnsi="Book Antiqua"/>
          <w:b/>
          <w:sz w:val="24"/>
          <w:szCs w:val="24"/>
        </w:rPr>
        <w:t xml:space="preserve"> </w:t>
      </w:r>
      <w:r w:rsidRPr="00841742">
        <w:rPr>
          <w:rFonts w:ascii="Book Antiqua" w:hAnsi="Book Antiqua"/>
          <w:b/>
          <w:sz w:val="24"/>
          <w:szCs w:val="24"/>
        </w:rPr>
        <w:t>Swales, Nicholas</w:t>
      </w:r>
      <w:r w:rsidRPr="00841742" w:rsidDel="0053201F">
        <w:rPr>
          <w:rFonts w:ascii="Book Antiqua" w:hAnsi="Book Antiqua"/>
          <w:b/>
          <w:sz w:val="24"/>
          <w:szCs w:val="24"/>
        </w:rPr>
        <w:t xml:space="preserve"> </w:t>
      </w:r>
      <w:r w:rsidR="003573E5">
        <w:rPr>
          <w:rFonts w:ascii="Book Antiqua" w:eastAsia="宋体" w:hAnsi="Book Antiqua" w:hint="eastAsia"/>
          <w:b/>
          <w:sz w:val="24"/>
          <w:szCs w:val="24"/>
          <w:lang w:eastAsia="zh-CN"/>
        </w:rPr>
        <w:t xml:space="preserve">A </w:t>
      </w:r>
      <w:proofErr w:type="spellStart"/>
      <w:r w:rsidRPr="00841742">
        <w:rPr>
          <w:rFonts w:ascii="Book Antiqua" w:hAnsi="Book Antiqua"/>
          <w:b/>
          <w:sz w:val="24"/>
          <w:szCs w:val="24"/>
        </w:rPr>
        <w:t>Athanasou</w:t>
      </w:r>
      <w:proofErr w:type="spellEnd"/>
      <w:r w:rsidRPr="00841742">
        <w:rPr>
          <w:rFonts w:ascii="Book Antiqua" w:hAnsi="Book Antiqua"/>
          <w:b/>
          <w:sz w:val="24"/>
          <w:szCs w:val="24"/>
        </w:rPr>
        <w:t>,</w:t>
      </w:r>
      <w:r w:rsidRPr="00841742">
        <w:rPr>
          <w:rFonts w:ascii="Book Antiqua" w:hAnsi="Book Antiqua"/>
          <w:sz w:val="24"/>
          <w:szCs w:val="24"/>
        </w:rPr>
        <w:t xml:space="preserve"> </w:t>
      </w:r>
      <w:r w:rsidR="00887708" w:rsidRPr="00841742">
        <w:rPr>
          <w:rFonts w:ascii="Book Antiqua" w:hAnsi="Book Antiqua"/>
          <w:sz w:val="24"/>
          <w:szCs w:val="24"/>
        </w:rPr>
        <w:t xml:space="preserve">Nuffield Department of </w:t>
      </w:r>
      <w:proofErr w:type="spellStart"/>
      <w:r w:rsidR="00887708" w:rsidRPr="00841742">
        <w:rPr>
          <w:rFonts w:ascii="Book Antiqua" w:hAnsi="Book Antiqua"/>
          <w:sz w:val="24"/>
          <w:szCs w:val="24"/>
        </w:rPr>
        <w:t>Orthopaedics</w:t>
      </w:r>
      <w:proofErr w:type="spellEnd"/>
      <w:r w:rsidR="00887708" w:rsidRPr="00841742">
        <w:rPr>
          <w:rFonts w:ascii="Book Antiqua" w:hAnsi="Book Antiqua"/>
          <w:sz w:val="24"/>
          <w:szCs w:val="24"/>
        </w:rPr>
        <w:t>, Rheumatology and Musculoskeletal Sciences, University of Oxford, Nuffi</w:t>
      </w:r>
      <w:r w:rsidR="00061DB6" w:rsidRPr="00841742">
        <w:rPr>
          <w:rFonts w:ascii="Book Antiqua" w:hAnsi="Book Antiqua"/>
          <w:sz w:val="24"/>
          <w:szCs w:val="24"/>
        </w:rPr>
        <w:t xml:space="preserve">eld </w:t>
      </w:r>
      <w:proofErr w:type="spellStart"/>
      <w:r w:rsidR="00061DB6" w:rsidRPr="00841742">
        <w:rPr>
          <w:rFonts w:ascii="Book Antiqua" w:hAnsi="Book Antiqua"/>
          <w:sz w:val="24"/>
          <w:szCs w:val="24"/>
        </w:rPr>
        <w:t>Orthopaedic</w:t>
      </w:r>
      <w:proofErr w:type="spellEnd"/>
      <w:r w:rsidR="00061DB6" w:rsidRPr="00841742">
        <w:rPr>
          <w:rFonts w:ascii="Book Antiqua" w:hAnsi="Book Antiqua"/>
          <w:sz w:val="24"/>
          <w:szCs w:val="24"/>
        </w:rPr>
        <w:t xml:space="preserve"> Centre, Oxford,</w:t>
      </w:r>
      <w:r w:rsidR="00887708" w:rsidRPr="00841742">
        <w:rPr>
          <w:rFonts w:ascii="Book Antiqua" w:hAnsi="Book Antiqua"/>
          <w:sz w:val="24"/>
          <w:szCs w:val="24"/>
        </w:rPr>
        <w:t xml:space="preserve"> OX</w:t>
      </w:r>
      <w:r w:rsidR="005D457D" w:rsidRPr="00841742">
        <w:rPr>
          <w:rFonts w:ascii="Book Antiqua" w:hAnsi="Book Antiqua"/>
          <w:sz w:val="24"/>
          <w:szCs w:val="24"/>
        </w:rPr>
        <w:t xml:space="preserve">3 </w:t>
      </w:r>
      <w:r w:rsidR="00887708" w:rsidRPr="00841742">
        <w:rPr>
          <w:rFonts w:ascii="Book Antiqua" w:hAnsi="Book Antiqua"/>
          <w:sz w:val="24"/>
          <w:szCs w:val="24"/>
        </w:rPr>
        <w:t>7HE</w:t>
      </w:r>
      <w:r w:rsidR="005E515D">
        <w:rPr>
          <w:rFonts w:ascii="Book Antiqua" w:hAnsi="Book Antiqua"/>
          <w:sz w:val="24"/>
          <w:szCs w:val="24"/>
        </w:rPr>
        <w:t>, U</w:t>
      </w:r>
      <w:r w:rsidR="005E515D">
        <w:rPr>
          <w:rFonts w:ascii="Book Antiqua" w:eastAsia="宋体" w:hAnsi="Book Antiqua" w:hint="eastAsia"/>
          <w:sz w:val="24"/>
          <w:szCs w:val="24"/>
          <w:lang w:eastAsia="zh-CN"/>
        </w:rPr>
        <w:t>nited Kingdom</w:t>
      </w:r>
    </w:p>
    <w:p w14:paraId="6A44C620" w14:textId="77777777" w:rsidR="00061DB6" w:rsidRPr="00841742" w:rsidRDefault="00061DB6" w:rsidP="00841742">
      <w:pPr>
        <w:widowControl w:val="0"/>
        <w:adjustRightInd w:val="0"/>
        <w:snapToGrid w:val="0"/>
        <w:spacing w:after="0" w:line="360" w:lineRule="auto"/>
        <w:jc w:val="both"/>
        <w:rPr>
          <w:rFonts w:ascii="Book Antiqua" w:hAnsi="Book Antiqua"/>
          <w:sz w:val="24"/>
          <w:szCs w:val="24"/>
        </w:rPr>
      </w:pPr>
    </w:p>
    <w:p w14:paraId="6B719F00" w14:textId="51654C0E" w:rsidR="00061DB6" w:rsidRPr="00841742" w:rsidRDefault="00061DB6" w:rsidP="00841742">
      <w:pPr>
        <w:widowControl w:val="0"/>
        <w:adjustRightInd w:val="0"/>
        <w:snapToGrid w:val="0"/>
        <w:spacing w:after="0" w:line="360" w:lineRule="auto"/>
        <w:jc w:val="both"/>
        <w:rPr>
          <w:rFonts w:ascii="Book Antiqua" w:hAnsi="Book Antiqua"/>
          <w:sz w:val="24"/>
          <w:szCs w:val="24"/>
        </w:rPr>
      </w:pPr>
      <w:r w:rsidRPr="00841742">
        <w:rPr>
          <w:rFonts w:ascii="Book Antiqua" w:hAnsi="Book Antiqua"/>
          <w:b/>
          <w:sz w:val="24"/>
          <w:szCs w:val="24"/>
        </w:rPr>
        <w:t>Author contribution</w:t>
      </w:r>
      <w:r w:rsidR="00D13DD9">
        <w:rPr>
          <w:rFonts w:ascii="Book Antiqua" w:eastAsia="宋体" w:hAnsi="Book Antiqua" w:hint="eastAsia"/>
          <w:b/>
          <w:sz w:val="24"/>
          <w:szCs w:val="24"/>
          <w:lang w:eastAsia="zh-CN"/>
        </w:rPr>
        <w:t>s</w:t>
      </w:r>
      <w:r w:rsidRPr="00841742">
        <w:rPr>
          <w:rFonts w:ascii="Book Antiqua" w:hAnsi="Book Antiqua"/>
          <w:b/>
          <w:sz w:val="24"/>
          <w:szCs w:val="24"/>
        </w:rPr>
        <w:t>:</w:t>
      </w:r>
      <w:r w:rsidRPr="00841742">
        <w:rPr>
          <w:rFonts w:ascii="Book Antiqua" w:hAnsi="Book Antiqua"/>
          <w:sz w:val="24"/>
          <w:szCs w:val="24"/>
        </w:rPr>
        <w:t xml:space="preserve"> All authors contributed equally to this work</w:t>
      </w:r>
      <w:r w:rsidR="003573E5">
        <w:rPr>
          <w:rFonts w:ascii="Book Antiqua" w:eastAsia="宋体" w:hAnsi="Book Antiqua" w:hint="eastAsia"/>
          <w:sz w:val="24"/>
          <w:szCs w:val="24"/>
          <w:lang w:eastAsia="zh-CN"/>
        </w:rPr>
        <w:t>;</w:t>
      </w:r>
      <w:r w:rsidRPr="00841742">
        <w:rPr>
          <w:rFonts w:ascii="Book Antiqua" w:hAnsi="Book Antiqua"/>
          <w:sz w:val="24"/>
          <w:szCs w:val="24"/>
        </w:rPr>
        <w:t xml:space="preserve"> </w:t>
      </w:r>
      <w:proofErr w:type="spellStart"/>
      <w:r w:rsidRPr="00841742">
        <w:rPr>
          <w:rFonts w:ascii="Book Antiqua" w:hAnsi="Book Antiqua"/>
          <w:sz w:val="24"/>
          <w:szCs w:val="24"/>
        </w:rPr>
        <w:t>Sabokbar</w:t>
      </w:r>
      <w:proofErr w:type="spellEnd"/>
      <w:r w:rsidR="000A4976" w:rsidRPr="00841742">
        <w:rPr>
          <w:rFonts w:ascii="Book Antiqua" w:hAnsi="Book Antiqua"/>
          <w:sz w:val="24"/>
          <w:szCs w:val="24"/>
        </w:rPr>
        <w:t xml:space="preserve"> A</w:t>
      </w:r>
      <w:r w:rsidR="00200816" w:rsidRPr="00841742">
        <w:rPr>
          <w:rFonts w:ascii="Book Antiqua" w:hAnsi="Book Antiqua"/>
          <w:sz w:val="24"/>
          <w:szCs w:val="24"/>
        </w:rPr>
        <w:t xml:space="preserve">, </w:t>
      </w:r>
      <w:r w:rsidRPr="00841742">
        <w:rPr>
          <w:rFonts w:ascii="Book Antiqua" w:hAnsi="Book Antiqua"/>
          <w:sz w:val="24"/>
          <w:szCs w:val="24"/>
        </w:rPr>
        <w:t>Mahoney</w:t>
      </w:r>
      <w:r w:rsidR="000A4976" w:rsidRPr="00841742">
        <w:rPr>
          <w:rFonts w:ascii="Book Antiqua" w:hAnsi="Book Antiqua"/>
          <w:sz w:val="24"/>
          <w:szCs w:val="24"/>
        </w:rPr>
        <w:t xml:space="preserve"> D</w:t>
      </w:r>
      <w:r w:rsidR="003573E5">
        <w:rPr>
          <w:rFonts w:ascii="Book Antiqua" w:eastAsia="宋体" w:hAnsi="Book Antiqua" w:hint="eastAsia"/>
          <w:sz w:val="24"/>
          <w:szCs w:val="24"/>
          <w:lang w:eastAsia="zh-CN"/>
        </w:rPr>
        <w:t xml:space="preserve">J and </w:t>
      </w:r>
      <w:proofErr w:type="spellStart"/>
      <w:r w:rsidRPr="00841742">
        <w:rPr>
          <w:rFonts w:ascii="Book Antiqua" w:hAnsi="Book Antiqua"/>
          <w:sz w:val="24"/>
          <w:szCs w:val="24"/>
        </w:rPr>
        <w:t>Uchihara</w:t>
      </w:r>
      <w:proofErr w:type="spellEnd"/>
      <w:r w:rsidR="000A4976" w:rsidRPr="00841742">
        <w:rPr>
          <w:rFonts w:ascii="Book Antiqua" w:hAnsi="Book Antiqua"/>
          <w:sz w:val="24"/>
          <w:szCs w:val="24"/>
        </w:rPr>
        <w:t xml:space="preserve"> Y</w:t>
      </w:r>
      <w:r w:rsidRPr="00841742">
        <w:rPr>
          <w:rFonts w:ascii="Book Antiqua" w:hAnsi="Book Antiqua"/>
          <w:b/>
          <w:sz w:val="24"/>
          <w:szCs w:val="24"/>
        </w:rPr>
        <w:t xml:space="preserve"> </w:t>
      </w:r>
      <w:r w:rsidRPr="00841742">
        <w:rPr>
          <w:rFonts w:ascii="Book Antiqua" w:hAnsi="Book Antiqua"/>
          <w:sz w:val="24"/>
          <w:szCs w:val="24"/>
        </w:rPr>
        <w:t>performed the research; Swales</w:t>
      </w:r>
      <w:r w:rsidR="000A4976" w:rsidRPr="00841742">
        <w:rPr>
          <w:rFonts w:ascii="Book Antiqua" w:hAnsi="Book Antiqua"/>
          <w:sz w:val="24"/>
          <w:szCs w:val="24"/>
        </w:rPr>
        <w:t xml:space="preserve"> C</w:t>
      </w:r>
      <w:r w:rsidRPr="00841742">
        <w:rPr>
          <w:rFonts w:ascii="Book Antiqua" w:hAnsi="Book Antiqua"/>
          <w:sz w:val="24"/>
          <w:szCs w:val="24"/>
        </w:rPr>
        <w:t xml:space="preserve"> contributed clinical materials; </w:t>
      </w:r>
      <w:proofErr w:type="spellStart"/>
      <w:r w:rsidRPr="00841742">
        <w:rPr>
          <w:rFonts w:ascii="Book Antiqua" w:hAnsi="Book Antiqua"/>
          <w:sz w:val="24"/>
          <w:szCs w:val="24"/>
        </w:rPr>
        <w:t>Sabokbar</w:t>
      </w:r>
      <w:proofErr w:type="spellEnd"/>
      <w:r w:rsidR="000A4976" w:rsidRPr="00841742">
        <w:rPr>
          <w:rFonts w:ascii="Book Antiqua" w:hAnsi="Book Antiqua"/>
          <w:sz w:val="24"/>
          <w:szCs w:val="24"/>
        </w:rPr>
        <w:t xml:space="preserve"> A</w:t>
      </w:r>
      <w:r w:rsidRPr="00841742">
        <w:rPr>
          <w:rFonts w:ascii="Book Antiqua" w:hAnsi="Book Antiqua"/>
          <w:sz w:val="24"/>
          <w:szCs w:val="24"/>
        </w:rPr>
        <w:t>, Mahoney</w:t>
      </w:r>
      <w:r w:rsidR="000A4976" w:rsidRPr="00841742">
        <w:rPr>
          <w:rFonts w:ascii="Book Antiqua" w:hAnsi="Book Antiqua"/>
          <w:sz w:val="24"/>
          <w:szCs w:val="24"/>
        </w:rPr>
        <w:t xml:space="preserve"> D</w:t>
      </w:r>
      <w:r w:rsidR="003573E5">
        <w:rPr>
          <w:rFonts w:ascii="Book Antiqua" w:eastAsia="宋体" w:hAnsi="Book Antiqua" w:hint="eastAsia"/>
          <w:sz w:val="24"/>
          <w:szCs w:val="24"/>
          <w:lang w:eastAsia="zh-CN"/>
        </w:rPr>
        <w:t>J</w:t>
      </w:r>
      <w:r w:rsidRPr="00841742">
        <w:rPr>
          <w:rFonts w:ascii="Book Antiqua" w:hAnsi="Book Antiqua"/>
          <w:sz w:val="24"/>
          <w:szCs w:val="24"/>
        </w:rPr>
        <w:t>,</w:t>
      </w:r>
      <w:r w:rsidR="00EF7F42" w:rsidRPr="00841742">
        <w:rPr>
          <w:rFonts w:ascii="Book Antiqua" w:hAnsi="Book Antiqua"/>
          <w:sz w:val="24"/>
          <w:szCs w:val="24"/>
        </w:rPr>
        <w:t xml:space="preserve"> </w:t>
      </w:r>
      <w:proofErr w:type="spellStart"/>
      <w:r w:rsidR="0053201F" w:rsidRPr="00841742">
        <w:rPr>
          <w:rFonts w:ascii="Book Antiqua" w:hAnsi="Book Antiqua"/>
          <w:sz w:val="24"/>
          <w:szCs w:val="24"/>
        </w:rPr>
        <w:t>Afrough</w:t>
      </w:r>
      <w:proofErr w:type="spellEnd"/>
      <w:r w:rsidR="0053201F" w:rsidRPr="00841742">
        <w:rPr>
          <w:rFonts w:ascii="Book Antiqua" w:hAnsi="Book Antiqua"/>
          <w:sz w:val="24"/>
          <w:szCs w:val="24"/>
        </w:rPr>
        <w:t xml:space="preserve"> S, </w:t>
      </w:r>
      <w:proofErr w:type="spellStart"/>
      <w:r w:rsidRPr="00841742">
        <w:rPr>
          <w:rFonts w:ascii="Book Antiqua" w:hAnsi="Book Antiqua"/>
          <w:sz w:val="24"/>
          <w:szCs w:val="24"/>
        </w:rPr>
        <w:t>Uchihara</w:t>
      </w:r>
      <w:proofErr w:type="spellEnd"/>
      <w:r w:rsidR="000A4976" w:rsidRPr="00841742">
        <w:rPr>
          <w:rFonts w:ascii="Book Antiqua" w:hAnsi="Book Antiqua"/>
          <w:sz w:val="24"/>
          <w:szCs w:val="24"/>
        </w:rPr>
        <w:t xml:space="preserve"> Y</w:t>
      </w:r>
      <w:r w:rsidRPr="00841742">
        <w:rPr>
          <w:rFonts w:ascii="Book Antiqua" w:hAnsi="Book Antiqua"/>
          <w:sz w:val="24"/>
          <w:szCs w:val="24"/>
        </w:rPr>
        <w:t xml:space="preserve"> and</w:t>
      </w:r>
      <w:r w:rsidR="000A4976" w:rsidRPr="00841742">
        <w:rPr>
          <w:rFonts w:ascii="Book Antiqua" w:hAnsi="Book Antiqua"/>
          <w:sz w:val="24"/>
          <w:szCs w:val="24"/>
        </w:rPr>
        <w:t xml:space="preserve"> </w:t>
      </w:r>
      <w:proofErr w:type="spellStart"/>
      <w:r w:rsidRPr="00841742">
        <w:rPr>
          <w:rFonts w:ascii="Book Antiqua" w:hAnsi="Book Antiqua"/>
          <w:sz w:val="24"/>
          <w:szCs w:val="24"/>
        </w:rPr>
        <w:t>Athanasou</w:t>
      </w:r>
      <w:proofErr w:type="spellEnd"/>
      <w:r w:rsidRPr="00841742">
        <w:rPr>
          <w:rFonts w:ascii="Book Antiqua" w:hAnsi="Book Antiqua"/>
          <w:sz w:val="24"/>
          <w:szCs w:val="24"/>
        </w:rPr>
        <w:t xml:space="preserve"> </w:t>
      </w:r>
      <w:r w:rsidR="000A4976" w:rsidRPr="00841742">
        <w:rPr>
          <w:rFonts w:ascii="Book Antiqua" w:hAnsi="Book Antiqua"/>
          <w:sz w:val="24"/>
          <w:szCs w:val="24"/>
        </w:rPr>
        <w:t xml:space="preserve">NA </w:t>
      </w:r>
      <w:proofErr w:type="spellStart"/>
      <w:r w:rsidRPr="00841742">
        <w:rPr>
          <w:rFonts w:ascii="Book Antiqua" w:hAnsi="Book Antiqua"/>
          <w:sz w:val="24"/>
          <w:szCs w:val="24"/>
        </w:rPr>
        <w:t>analysed</w:t>
      </w:r>
      <w:proofErr w:type="spellEnd"/>
      <w:r w:rsidRPr="00841742">
        <w:rPr>
          <w:rFonts w:ascii="Book Antiqua" w:hAnsi="Book Antiqua"/>
          <w:sz w:val="24"/>
          <w:szCs w:val="24"/>
        </w:rPr>
        <w:t xml:space="preserve"> the data; </w:t>
      </w:r>
      <w:proofErr w:type="spellStart"/>
      <w:r w:rsidRPr="00841742">
        <w:rPr>
          <w:rFonts w:ascii="Book Antiqua" w:hAnsi="Book Antiqua"/>
          <w:sz w:val="24"/>
          <w:szCs w:val="24"/>
        </w:rPr>
        <w:t>Sabokbar</w:t>
      </w:r>
      <w:proofErr w:type="spellEnd"/>
      <w:r w:rsidR="000A4976" w:rsidRPr="00841742">
        <w:rPr>
          <w:rFonts w:ascii="Book Antiqua" w:hAnsi="Book Antiqua"/>
          <w:sz w:val="24"/>
          <w:szCs w:val="24"/>
        </w:rPr>
        <w:t xml:space="preserve"> A</w:t>
      </w:r>
      <w:r w:rsidRPr="00841742">
        <w:rPr>
          <w:rFonts w:ascii="Book Antiqua" w:hAnsi="Book Antiqua"/>
          <w:sz w:val="24"/>
          <w:szCs w:val="24"/>
        </w:rPr>
        <w:t>,</w:t>
      </w:r>
      <w:r w:rsidR="00EF7F42" w:rsidRPr="00841742">
        <w:rPr>
          <w:rFonts w:ascii="Book Antiqua" w:hAnsi="Book Antiqua"/>
          <w:sz w:val="24"/>
          <w:szCs w:val="24"/>
        </w:rPr>
        <w:t xml:space="preserve"> </w:t>
      </w:r>
      <w:proofErr w:type="spellStart"/>
      <w:r w:rsidR="00D66DAE" w:rsidRPr="00841742">
        <w:rPr>
          <w:rFonts w:ascii="Book Antiqua" w:hAnsi="Book Antiqua"/>
          <w:sz w:val="24"/>
          <w:szCs w:val="24"/>
        </w:rPr>
        <w:t>Afrough</w:t>
      </w:r>
      <w:proofErr w:type="spellEnd"/>
      <w:r w:rsidR="00D66DAE" w:rsidRPr="00841742">
        <w:rPr>
          <w:rFonts w:ascii="Book Antiqua" w:hAnsi="Book Antiqua"/>
          <w:sz w:val="24"/>
          <w:szCs w:val="24"/>
        </w:rPr>
        <w:t xml:space="preserve"> S, Mahoney D</w:t>
      </w:r>
      <w:r w:rsidR="003573E5">
        <w:rPr>
          <w:rFonts w:ascii="Book Antiqua" w:eastAsia="宋体" w:hAnsi="Book Antiqua" w:hint="eastAsia"/>
          <w:sz w:val="24"/>
          <w:szCs w:val="24"/>
          <w:lang w:eastAsia="zh-CN"/>
        </w:rPr>
        <w:t>J</w:t>
      </w:r>
      <w:r w:rsidR="00D66DAE" w:rsidRPr="00841742">
        <w:rPr>
          <w:rFonts w:ascii="Book Antiqua" w:hAnsi="Book Antiqua"/>
          <w:sz w:val="24"/>
          <w:szCs w:val="24"/>
        </w:rPr>
        <w:t xml:space="preserve"> </w:t>
      </w:r>
      <w:r w:rsidRPr="00841742">
        <w:rPr>
          <w:rFonts w:ascii="Book Antiqua" w:hAnsi="Book Antiqua"/>
          <w:sz w:val="24"/>
          <w:szCs w:val="24"/>
        </w:rPr>
        <w:t xml:space="preserve">and </w:t>
      </w:r>
      <w:proofErr w:type="spellStart"/>
      <w:r w:rsidRPr="00841742">
        <w:rPr>
          <w:rFonts w:ascii="Book Antiqua" w:hAnsi="Book Antiqua"/>
          <w:sz w:val="24"/>
          <w:szCs w:val="24"/>
        </w:rPr>
        <w:t>Athanasou</w:t>
      </w:r>
      <w:proofErr w:type="spellEnd"/>
      <w:r w:rsidR="000A4976" w:rsidRPr="00841742">
        <w:rPr>
          <w:rFonts w:ascii="Book Antiqua" w:hAnsi="Book Antiqua"/>
          <w:sz w:val="24"/>
          <w:szCs w:val="24"/>
        </w:rPr>
        <w:t xml:space="preserve"> NA</w:t>
      </w:r>
      <w:r w:rsidRPr="00841742">
        <w:rPr>
          <w:rFonts w:ascii="Book Antiqua" w:hAnsi="Book Antiqua"/>
          <w:sz w:val="24"/>
          <w:szCs w:val="24"/>
        </w:rPr>
        <w:t xml:space="preserve"> wrote the paper</w:t>
      </w:r>
      <w:r w:rsidR="00D66DAE" w:rsidRPr="00841742">
        <w:rPr>
          <w:rFonts w:ascii="Book Antiqua" w:hAnsi="Book Antiqua"/>
          <w:sz w:val="24"/>
          <w:szCs w:val="24"/>
        </w:rPr>
        <w:t xml:space="preserve"> and approved the final version of the article to be published</w:t>
      </w:r>
      <w:r w:rsidRPr="00841742">
        <w:rPr>
          <w:rFonts w:ascii="Book Antiqua" w:hAnsi="Book Antiqua"/>
          <w:sz w:val="24"/>
          <w:szCs w:val="24"/>
        </w:rPr>
        <w:t xml:space="preserve">. </w:t>
      </w:r>
    </w:p>
    <w:p w14:paraId="00EDB9FE" w14:textId="77777777" w:rsidR="00061DB6" w:rsidRPr="00841742" w:rsidRDefault="00061DB6" w:rsidP="00841742">
      <w:pPr>
        <w:widowControl w:val="0"/>
        <w:adjustRightInd w:val="0"/>
        <w:snapToGrid w:val="0"/>
        <w:spacing w:after="0" w:line="360" w:lineRule="auto"/>
        <w:jc w:val="both"/>
        <w:rPr>
          <w:rFonts w:ascii="Book Antiqua" w:hAnsi="Book Antiqua"/>
          <w:sz w:val="24"/>
          <w:szCs w:val="24"/>
        </w:rPr>
      </w:pPr>
    </w:p>
    <w:p w14:paraId="35C3AD80" w14:textId="4A4CB891" w:rsidR="00760DC3" w:rsidRPr="00761569" w:rsidRDefault="005D457D" w:rsidP="00841742">
      <w:pPr>
        <w:widowControl w:val="0"/>
        <w:adjustRightInd w:val="0"/>
        <w:snapToGrid w:val="0"/>
        <w:spacing w:after="0" w:line="360" w:lineRule="auto"/>
        <w:jc w:val="both"/>
        <w:rPr>
          <w:rFonts w:ascii="Book Antiqua" w:eastAsia="宋体" w:hAnsi="Book Antiqua"/>
          <w:sz w:val="24"/>
          <w:szCs w:val="24"/>
          <w:lang w:eastAsia="zh-CN"/>
        </w:rPr>
      </w:pPr>
      <w:r w:rsidRPr="00841742">
        <w:rPr>
          <w:rFonts w:ascii="Book Antiqua" w:hAnsi="Book Antiqua"/>
          <w:b/>
          <w:sz w:val="24"/>
          <w:szCs w:val="24"/>
        </w:rPr>
        <w:t>Supported by</w:t>
      </w:r>
      <w:r w:rsidR="00760DC3" w:rsidRPr="00841742">
        <w:rPr>
          <w:rFonts w:ascii="Book Antiqua" w:hAnsi="Book Antiqua"/>
          <w:sz w:val="24"/>
          <w:szCs w:val="24"/>
        </w:rPr>
        <w:t xml:space="preserve"> the </w:t>
      </w:r>
      <w:proofErr w:type="spellStart"/>
      <w:r w:rsidR="00061DB6" w:rsidRPr="00841742">
        <w:rPr>
          <w:rFonts w:ascii="Book Antiqua" w:hAnsi="Book Antiqua"/>
          <w:sz w:val="24"/>
          <w:szCs w:val="24"/>
        </w:rPr>
        <w:t>Rosetrees</w:t>
      </w:r>
      <w:proofErr w:type="spellEnd"/>
      <w:r w:rsidR="00061DB6" w:rsidRPr="00841742">
        <w:rPr>
          <w:rFonts w:ascii="Book Antiqua" w:hAnsi="Book Antiqua"/>
          <w:sz w:val="24"/>
          <w:szCs w:val="24"/>
        </w:rPr>
        <w:t xml:space="preserve"> Trust</w:t>
      </w:r>
      <w:r w:rsidR="006C6E4C">
        <w:rPr>
          <w:rFonts w:ascii="Book Antiqua" w:eastAsia="宋体" w:hAnsi="Book Antiqua" w:hint="eastAsia"/>
          <w:sz w:val="24"/>
          <w:szCs w:val="24"/>
          <w:lang w:eastAsia="zh-CN"/>
        </w:rPr>
        <w:t>, No.</w:t>
      </w:r>
      <w:r w:rsidR="00242800" w:rsidRPr="00841742">
        <w:rPr>
          <w:rFonts w:ascii="Book Antiqua" w:hAnsi="Book Antiqua"/>
          <w:sz w:val="24"/>
          <w:szCs w:val="24"/>
        </w:rPr>
        <w:t xml:space="preserve"> 242</w:t>
      </w:r>
      <w:r w:rsidR="006C6E4C">
        <w:rPr>
          <w:rFonts w:ascii="Book Antiqua" w:eastAsia="宋体" w:hAnsi="Book Antiqua" w:hint="eastAsia"/>
          <w:sz w:val="24"/>
          <w:szCs w:val="24"/>
          <w:lang w:eastAsia="zh-CN"/>
        </w:rPr>
        <w:t>;</w:t>
      </w:r>
      <w:r w:rsidR="00760DC3" w:rsidRPr="00841742">
        <w:rPr>
          <w:rFonts w:ascii="Book Antiqua" w:hAnsi="Book Antiqua"/>
          <w:sz w:val="24"/>
          <w:szCs w:val="24"/>
        </w:rPr>
        <w:t xml:space="preserve"> and</w:t>
      </w:r>
      <w:r w:rsidR="00F14AF4" w:rsidRPr="00841742">
        <w:rPr>
          <w:rFonts w:ascii="Book Antiqua" w:hAnsi="Book Antiqua"/>
          <w:sz w:val="24"/>
          <w:szCs w:val="24"/>
        </w:rPr>
        <w:t xml:space="preserve"> Arthritis Research </w:t>
      </w:r>
      <w:r w:rsidR="003702B4" w:rsidRPr="00841742">
        <w:rPr>
          <w:rFonts w:ascii="Book Antiqua" w:hAnsi="Book Antiqua"/>
          <w:sz w:val="24"/>
          <w:szCs w:val="24"/>
        </w:rPr>
        <w:t xml:space="preserve">Campaign </w:t>
      </w:r>
      <w:r w:rsidR="00F14AF4" w:rsidRPr="00841742">
        <w:rPr>
          <w:rFonts w:ascii="Book Antiqua" w:hAnsi="Book Antiqua"/>
          <w:sz w:val="24"/>
          <w:szCs w:val="24"/>
        </w:rPr>
        <w:t>(UK)</w:t>
      </w:r>
      <w:r w:rsidR="00761569">
        <w:rPr>
          <w:rFonts w:ascii="Book Antiqua" w:eastAsia="宋体" w:hAnsi="Book Antiqua" w:hint="eastAsia"/>
          <w:sz w:val="24"/>
          <w:szCs w:val="24"/>
          <w:lang w:eastAsia="zh-CN"/>
        </w:rPr>
        <w:t>, No.</w:t>
      </w:r>
      <w:r w:rsidR="00760DC3" w:rsidRPr="00841742">
        <w:rPr>
          <w:rFonts w:ascii="Book Antiqua" w:hAnsi="Book Antiqua"/>
          <w:sz w:val="24"/>
          <w:szCs w:val="24"/>
        </w:rPr>
        <w:t xml:space="preserve"> </w:t>
      </w:r>
      <w:r w:rsidR="006C1F7A" w:rsidRPr="00841742">
        <w:rPr>
          <w:rFonts w:ascii="Book Antiqua" w:hAnsi="Book Antiqua"/>
          <w:sz w:val="24"/>
          <w:szCs w:val="24"/>
        </w:rPr>
        <w:t>18358</w:t>
      </w:r>
    </w:p>
    <w:p w14:paraId="62D6A207" w14:textId="2EE3DE6B" w:rsidR="000A4976" w:rsidRPr="00841742" w:rsidRDefault="00F14AF4" w:rsidP="00841742">
      <w:pPr>
        <w:widowControl w:val="0"/>
        <w:adjustRightInd w:val="0"/>
        <w:snapToGrid w:val="0"/>
        <w:spacing w:after="0" w:line="360" w:lineRule="auto"/>
        <w:jc w:val="both"/>
        <w:rPr>
          <w:rFonts w:ascii="Book Antiqua" w:hAnsi="Book Antiqua"/>
          <w:b/>
          <w:sz w:val="24"/>
          <w:szCs w:val="24"/>
        </w:rPr>
      </w:pPr>
      <w:r w:rsidRPr="00841742">
        <w:rPr>
          <w:rFonts w:ascii="Book Antiqua" w:hAnsi="Book Antiqua"/>
          <w:sz w:val="24"/>
          <w:szCs w:val="24"/>
        </w:rPr>
        <w:t xml:space="preserve"> </w:t>
      </w:r>
    </w:p>
    <w:p w14:paraId="4E5A2AE9" w14:textId="5D3021DC" w:rsidR="005D457D" w:rsidRPr="00841742" w:rsidRDefault="005D457D" w:rsidP="00841742">
      <w:pPr>
        <w:widowControl w:val="0"/>
        <w:adjustRightInd w:val="0"/>
        <w:snapToGrid w:val="0"/>
        <w:spacing w:after="0" w:line="360" w:lineRule="auto"/>
        <w:jc w:val="both"/>
        <w:rPr>
          <w:rFonts w:ascii="Book Antiqua" w:hAnsi="Book Antiqua"/>
          <w:sz w:val="24"/>
          <w:szCs w:val="24"/>
        </w:rPr>
      </w:pPr>
      <w:r w:rsidRPr="00841742">
        <w:rPr>
          <w:rFonts w:ascii="Book Antiqua" w:hAnsi="Book Antiqua"/>
          <w:b/>
          <w:sz w:val="24"/>
          <w:szCs w:val="24"/>
        </w:rPr>
        <w:t>Institutional review board statement:</w:t>
      </w:r>
      <w:r w:rsidR="00821113" w:rsidRPr="00841742">
        <w:rPr>
          <w:rFonts w:ascii="Book Antiqua" w:hAnsi="Book Antiqua"/>
          <w:b/>
          <w:sz w:val="24"/>
          <w:szCs w:val="24"/>
        </w:rPr>
        <w:t xml:space="preserve"> </w:t>
      </w:r>
      <w:r w:rsidR="00821113" w:rsidRPr="00841742">
        <w:rPr>
          <w:rFonts w:ascii="Book Antiqua" w:hAnsi="Book Antiqua"/>
          <w:sz w:val="24"/>
          <w:szCs w:val="24"/>
        </w:rPr>
        <w:t xml:space="preserve">All synovial studies and synovial fluid samples were taken from patients after informed consent and ethical permission was obtained for </w:t>
      </w:r>
      <w:r w:rsidR="00061DB6" w:rsidRPr="00841742">
        <w:rPr>
          <w:rFonts w:ascii="Book Antiqua" w:hAnsi="Book Antiqua"/>
          <w:sz w:val="24"/>
          <w:szCs w:val="24"/>
        </w:rPr>
        <w:t>participation</w:t>
      </w:r>
      <w:r w:rsidR="00821113" w:rsidRPr="00841742">
        <w:rPr>
          <w:rFonts w:ascii="Book Antiqua" w:hAnsi="Book Antiqua"/>
          <w:sz w:val="24"/>
          <w:szCs w:val="24"/>
        </w:rPr>
        <w:t xml:space="preserve"> in this study. </w:t>
      </w:r>
      <w:r w:rsidR="00A43FFD" w:rsidRPr="00841742">
        <w:rPr>
          <w:rFonts w:ascii="Book Antiqua" w:hAnsi="Book Antiqua"/>
          <w:sz w:val="24"/>
          <w:szCs w:val="24"/>
        </w:rPr>
        <w:t xml:space="preserve">The research Ethics were granted by National Research </w:t>
      </w:r>
      <w:r w:rsidR="00A43FFD" w:rsidRPr="00841742">
        <w:rPr>
          <w:rFonts w:ascii="Book Antiqua" w:hAnsi="Book Antiqua"/>
          <w:sz w:val="24"/>
          <w:szCs w:val="24"/>
        </w:rPr>
        <w:lastRenderedPageBreak/>
        <w:t>Ethics Committee (</w:t>
      </w:r>
      <w:proofErr w:type="spellStart"/>
      <w:r w:rsidR="00A43FFD" w:rsidRPr="00841742">
        <w:rPr>
          <w:rFonts w:ascii="Book Antiqua" w:hAnsi="Book Antiqua"/>
          <w:sz w:val="24"/>
          <w:szCs w:val="24"/>
        </w:rPr>
        <w:t>Oxfordshire</w:t>
      </w:r>
      <w:proofErr w:type="spellEnd"/>
      <w:r w:rsidR="00A43FFD" w:rsidRPr="00841742">
        <w:rPr>
          <w:rFonts w:ascii="Book Antiqua" w:hAnsi="Book Antiqua"/>
          <w:sz w:val="24"/>
          <w:szCs w:val="24"/>
        </w:rPr>
        <w:t xml:space="preserve">), REC reference number C01.070. </w:t>
      </w:r>
    </w:p>
    <w:p w14:paraId="742D113C" w14:textId="77777777" w:rsidR="005D457D" w:rsidRPr="00841742" w:rsidRDefault="005D457D" w:rsidP="00841742">
      <w:pPr>
        <w:widowControl w:val="0"/>
        <w:adjustRightInd w:val="0"/>
        <w:snapToGrid w:val="0"/>
        <w:spacing w:after="0" w:line="360" w:lineRule="auto"/>
        <w:jc w:val="both"/>
        <w:rPr>
          <w:rFonts w:ascii="Book Antiqua" w:hAnsi="Book Antiqua"/>
          <w:b/>
          <w:sz w:val="24"/>
          <w:szCs w:val="24"/>
        </w:rPr>
      </w:pPr>
    </w:p>
    <w:p w14:paraId="7FFB1232" w14:textId="4F1E7FA5" w:rsidR="005D457D" w:rsidRPr="00092A24" w:rsidRDefault="005D457D" w:rsidP="00841742">
      <w:pPr>
        <w:widowControl w:val="0"/>
        <w:adjustRightInd w:val="0"/>
        <w:snapToGrid w:val="0"/>
        <w:spacing w:after="0" w:line="360" w:lineRule="auto"/>
        <w:jc w:val="both"/>
        <w:rPr>
          <w:rFonts w:ascii="Book Antiqua" w:eastAsia="宋体" w:hAnsi="Book Antiqua"/>
          <w:sz w:val="24"/>
          <w:szCs w:val="24"/>
          <w:lang w:eastAsia="zh-CN"/>
        </w:rPr>
      </w:pPr>
      <w:r w:rsidRPr="00841742">
        <w:rPr>
          <w:rFonts w:ascii="Book Antiqua" w:hAnsi="Book Antiqua"/>
          <w:b/>
          <w:sz w:val="24"/>
          <w:szCs w:val="24"/>
        </w:rPr>
        <w:t xml:space="preserve">Institutional animal care and committee use statement: </w:t>
      </w:r>
      <w:r w:rsidR="00821113" w:rsidRPr="00841742">
        <w:rPr>
          <w:rFonts w:ascii="Book Antiqua" w:hAnsi="Book Antiqua"/>
          <w:sz w:val="24"/>
          <w:szCs w:val="24"/>
        </w:rPr>
        <w:t>Not applicable</w:t>
      </w:r>
      <w:r w:rsidR="00092A24">
        <w:rPr>
          <w:rFonts w:ascii="Book Antiqua" w:eastAsia="宋体" w:hAnsi="Book Antiqua" w:hint="eastAsia"/>
          <w:sz w:val="24"/>
          <w:szCs w:val="24"/>
          <w:lang w:eastAsia="zh-CN"/>
        </w:rPr>
        <w:t>.</w:t>
      </w:r>
    </w:p>
    <w:p w14:paraId="5DF5FB7A" w14:textId="77777777" w:rsidR="005D457D" w:rsidRPr="00841742" w:rsidRDefault="005D457D" w:rsidP="00841742">
      <w:pPr>
        <w:widowControl w:val="0"/>
        <w:adjustRightInd w:val="0"/>
        <w:snapToGrid w:val="0"/>
        <w:spacing w:after="0" w:line="360" w:lineRule="auto"/>
        <w:jc w:val="both"/>
        <w:rPr>
          <w:rFonts w:ascii="Book Antiqua" w:hAnsi="Book Antiqua"/>
          <w:b/>
          <w:sz w:val="24"/>
          <w:szCs w:val="24"/>
        </w:rPr>
      </w:pPr>
    </w:p>
    <w:p w14:paraId="40BD6624" w14:textId="6156C644" w:rsidR="005D457D" w:rsidRPr="00841742" w:rsidRDefault="005D457D" w:rsidP="00841742">
      <w:pPr>
        <w:widowControl w:val="0"/>
        <w:adjustRightInd w:val="0"/>
        <w:snapToGrid w:val="0"/>
        <w:spacing w:after="0" w:line="360" w:lineRule="auto"/>
        <w:jc w:val="both"/>
        <w:rPr>
          <w:rFonts w:ascii="Book Antiqua" w:hAnsi="Book Antiqua"/>
          <w:b/>
          <w:sz w:val="24"/>
          <w:szCs w:val="24"/>
        </w:rPr>
      </w:pPr>
      <w:r w:rsidRPr="00841742">
        <w:rPr>
          <w:rFonts w:ascii="Book Antiqua" w:hAnsi="Book Antiqua"/>
          <w:b/>
          <w:sz w:val="24"/>
          <w:szCs w:val="24"/>
        </w:rPr>
        <w:t xml:space="preserve">Conflict-of-interest statement: </w:t>
      </w:r>
      <w:r w:rsidR="007B3C5B" w:rsidRPr="00841742">
        <w:rPr>
          <w:rFonts w:ascii="Book Antiqua" w:hAnsi="Book Antiqua"/>
          <w:sz w:val="24"/>
          <w:szCs w:val="24"/>
        </w:rPr>
        <w:t>To the best of our knowledge, no conflict of interest exists.</w:t>
      </w:r>
    </w:p>
    <w:p w14:paraId="3D043F5B" w14:textId="77777777" w:rsidR="005D457D" w:rsidRPr="00841742" w:rsidRDefault="005D457D" w:rsidP="00841742">
      <w:pPr>
        <w:widowControl w:val="0"/>
        <w:adjustRightInd w:val="0"/>
        <w:snapToGrid w:val="0"/>
        <w:spacing w:after="0" w:line="360" w:lineRule="auto"/>
        <w:jc w:val="both"/>
        <w:rPr>
          <w:rFonts w:ascii="Book Antiqua" w:hAnsi="Book Antiqua"/>
          <w:b/>
          <w:sz w:val="24"/>
          <w:szCs w:val="24"/>
        </w:rPr>
      </w:pPr>
    </w:p>
    <w:p w14:paraId="66FF5C73" w14:textId="141A9157" w:rsidR="005D457D" w:rsidRPr="00841742" w:rsidRDefault="005D457D" w:rsidP="00841742">
      <w:pPr>
        <w:widowControl w:val="0"/>
        <w:adjustRightInd w:val="0"/>
        <w:snapToGrid w:val="0"/>
        <w:spacing w:after="0" w:line="360" w:lineRule="auto"/>
        <w:jc w:val="both"/>
        <w:rPr>
          <w:rFonts w:ascii="Book Antiqua" w:hAnsi="Book Antiqua"/>
          <w:b/>
          <w:sz w:val="24"/>
          <w:szCs w:val="24"/>
        </w:rPr>
      </w:pPr>
      <w:r w:rsidRPr="00841742">
        <w:rPr>
          <w:rFonts w:ascii="Book Antiqua" w:hAnsi="Book Antiqua"/>
          <w:b/>
          <w:sz w:val="24"/>
          <w:szCs w:val="24"/>
        </w:rPr>
        <w:t xml:space="preserve">Data sharing statement: </w:t>
      </w:r>
      <w:r w:rsidR="00A43FFD" w:rsidRPr="00841742">
        <w:rPr>
          <w:rFonts w:ascii="Book Antiqua" w:hAnsi="Book Antiqua"/>
          <w:sz w:val="24"/>
          <w:szCs w:val="24"/>
        </w:rPr>
        <w:t>No additional data are available.</w:t>
      </w:r>
    </w:p>
    <w:p w14:paraId="6D8A922C" w14:textId="77777777" w:rsidR="005D457D" w:rsidRPr="00841742" w:rsidRDefault="005D457D" w:rsidP="00841742">
      <w:pPr>
        <w:widowControl w:val="0"/>
        <w:adjustRightInd w:val="0"/>
        <w:snapToGrid w:val="0"/>
        <w:spacing w:after="0" w:line="360" w:lineRule="auto"/>
        <w:jc w:val="both"/>
        <w:rPr>
          <w:rFonts w:ascii="Book Antiqua" w:hAnsi="Book Antiqua"/>
          <w:b/>
          <w:sz w:val="24"/>
          <w:szCs w:val="24"/>
        </w:rPr>
      </w:pPr>
    </w:p>
    <w:p w14:paraId="1817CAB5" w14:textId="790B794D" w:rsidR="00760DC3" w:rsidRPr="00841742" w:rsidRDefault="005D457D" w:rsidP="00841742">
      <w:pPr>
        <w:widowControl w:val="0"/>
        <w:adjustRightInd w:val="0"/>
        <w:snapToGrid w:val="0"/>
        <w:spacing w:after="0" w:line="360" w:lineRule="auto"/>
        <w:jc w:val="both"/>
        <w:rPr>
          <w:rFonts w:ascii="Book Antiqua" w:hAnsi="Book Antiqua"/>
          <w:sz w:val="24"/>
          <w:szCs w:val="24"/>
        </w:rPr>
      </w:pPr>
      <w:r w:rsidRPr="00841742">
        <w:rPr>
          <w:rFonts w:ascii="Book Antiqua" w:hAnsi="Book Antiqua"/>
          <w:b/>
          <w:sz w:val="24"/>
          <w:szCs w:val="24"/>
        </w:rPr>
        <w:t xml:space="preserve">Open-Access: </w:t>
      </w:r>
      <w:r w:rsidR="00760DC3" w:rsidRPr="00841742">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 commercially, and license their derivative works on different terms, provided the original work is properly cited and the use is non-commercial. See: </w:t>
      </w:r>
      <w:hyperlink r:id="rId9" w:history="1">
        <w:r w:rsidR="00AE2518" w:rsidRPr="00841742">
          <w:rPr>
            <w:rStyle w:val="Hyperlink"/>
            <w:rFonts w:ascii="Book Antiqua" w:hAnsi="Book Antiqua"/>
            <w:color w:val="auto"/>
            <w:sz w:val="24"/>
            <w:szCs w:val="24"/>
          </w:rPr>
          <w:t>http://creativecommons.org/licenses/by-nc/4.0/</w:t>
        </w:r>
      </w:hyperlink>
      <w:r w:rsidR="00AE2518" w:rsidRPr="00841742">
        <w:rPr>
          <w:rFonts w:ascii="Book Antiqua" w:hAnsi="Book Antiqua"/>
          <w:sz w:val="24"/>
          <w:szCs w:val="24"/>
        </w:rPr>
        <w:t xml:space="preserve"> </w:t>
      </w:r>
    </w:p>
    <w:p w14:paraId="16F161D8" w14:textId="77777777" w:rsidR="005D457D" w:rsidRDefault="005D457D" w:rsidP="00841742">
      <w:pPr>
        <w:widowControl w:val="0"/>
        <w:adjustRightInd w:val="0"/>
        <w:snapToGrid w:val="0"/>
        <w:spacing w:after="0" w:line="360" w:lineRule="auto"/>
        <w:jc w:val="both"/>
        <w:rPr>
          <w:rFonts w:ascii="Book Antiqua" w:eastAsia="宋体" w:hAnsi="Book Antiqua"/>
          <w:b/>
          <w:sz w:val="24"/>
          <w:szCs w:val="24"/>
          <w:lang w:eastAsia="zh-CN"/>
        </w:rPr>
      </w:pPr>
    </w:p>
    <w:p w14:paraId="6E88F1A3" w14:textId="5F4AA4C9" w:rsidR="00092A24" w:rsidRPr="00092A24" w:rsidRDefault="00092A24" w:rsidP="00841742">
      <w:pPr>
        <w:widowControl w:val="0"/>
        <w:adjustRightInd w:val="0"/>
        <w:snapToGrid w:val="0"/>
        <w:spacing w:after="0" w:line="360" w:lineRule="auto"/>
        <w:jc w:val="both"/>
        <w:rPr>
          <w:rFonts w:ascii="Book Antiqua" w:eastAsia="宋体" w:hAnsi="Book Antiqua"/>
          <w:sz w:val="24"/>
          <w:szCs w:val="24"/>
          <w:lang w:eastAsia="zh-CN"/>
        </w:rPr>
      </w:pPr>
      <w:r w:rsidRPr="00092A24">
        <w:rPr>
          <w:rFonts w:ascii="Book Antiqua" w:eastAsia="宋体" w:hAnsi="Book Antiqua"/>
          <w:b/>
          <w:sz w:val="24"/>
          <w:szCs w:val="24"/>
          <w:lang w:eastAsia="zh-CN"/>
        </w:rPr>
        <w:t xml:space="preserve">Manuscript source: </w:t>
      </w:r>
      <w:r w:rsidRPr="00092A24">
        <w:rPr>
          <w:rFonts w:ascii="Book Antiqua" w:eastAsia="宋体" w:hAnsi="Book Antiqua"/>
          <w:sz w:val="24"/>
          <w:szCs w:val="24"/>
          <w:lang w:eastAsia="zh-CN"/>
        </w:rPr>
        <w:t>Invited manuscript</w:t>
      </w:r>
    </w:p>
    <w:p w14:paraId="16AAEFC8" w14:textId="77777777" w:rsidR="00092A24" w:rsidRPr="00092A24" w:rsidRDefault="00092A24" w:rsidP="00841742">
      <w:pPr>
        <w:widowControl w:val="0"/>
        <w:adjustRightInd w:val="0"/>
        <w:snapToGrid w:val="0"/>
        <w:spacing w:after="0" w:line="360" w:lineRule="auto"/>
        <w:jc w:val="both"/>
        <w:rPr>
          <w:rFonts w:ascii="Book Antiqua" w:eastAsia="宋体" w:hAnsi="Book Antiqua"/>
          <w:b/>
          <w:sz w:val="24"/>
          <w:szCs w:val="24"/>
          <w:lang w:eastAsia="zh-CN"/>
        </w:rPr>
      </w:pPr>
    </w:p>
    <w:p w14:paraId="0643805D" w14:textId="1826D7A6" w:rsidR="004F7A31" w:rsidRPr="002F4C94" w:rsidRDefault="005D457D" w:rsidP="00841742">
      <w:pPr>
        <w:widowControl w:val="0"/>
        <w:adjustRightInd w:val="0"/>
        <w:snapToGrid w:val="0"/>
        <w:spacing w:after="0" w:line="360" w:lineRule="auto"/>
        <w:jc w:val="both"/>
        <w:rPr>
          <w:rFonts w:ascii="Book Antiqua" w:eastAsia="宋体" w:hAnsi="Book Antiqua"/>
          <w:sz w:val="24"/>
          <w:szCs w:val="24"/>
          <w:lang w:eastAsia="zh-CN"/>
        </w:rPr>
      </w:pPr>
      <w:r w:rsidRPr="00841742">
        <w:rPr>
          <w:rFonts w:ascii="Book Antiqua" w:hAnsi="Book Antiqua"/>
          <w:b/>
          <w:sz w:val="24"/>
          <w:szCs w:val="24"/>
        </w:rPr>
        <w:t>Correspondence to:</w:t>
      </w:r>
      <w:r w:rsidRPr="00841742">
        <w:rPr>
          <w:rFonts w:ascii="Book Antiqua" w:hAnsi="Book Antiqua"/>
          <w:sz w:val="24"/>
          <w:szCs w:val="24"/>
        </w:rPr>
        <w:t xml:space="preserve"> </w:t>
      </w:r>
      <w:r w:rsidRPr="002F4C94">
        <w:rPr>
          <w:rFonts w:ascii="Book Antiqua" w:hAnsi="Book Antiqua"/>
          <w:b/>
          <w:sz w:val="24"/>
          <w:szCs w:val="24"/>
        </w:rPr>
        <w:t xml:space="preserve">Nicholas </w:t>
      </w:r>
      <w:r w:rsidR="00A43FFD" w:rsidRPr="002F4C94">
        <w:rPr>
          <w:rFonts w:ascii="Book Antiqua" w:hAnsi="Book Antiqua"/>
          <w:b/>
          <w:sz w:val="24"/>
          <w:szCs w:val="24"/>
        </w:rPr>
        <w:t xml:space="preserve">A </w:t>
      </w:r>
      <w:proofErr w:type="spellStart"/>
      <w:r w:rsidRPr="002F4C94">
        <w:rPr>
          <w:rFonts w:ascii="Book Antiqua" w:hAnsi="Book Antiqua"/>
          <w:b/>
          <w:sz w:val="24"/>
          <w:szCs w:val="24"/>
        </w:rPr>
        <w:t>Athanasou</w:t>
      </w:r>
      <w:proofErr w:type="spellEnd"/>
      <w:r w:rsidRPr="002F4C94">
        <w:rPr>
          <w:rFonts w:ascii="Book Antiqua" w:hAnsi="Book Antiqua"/>
          <w:b/>
          <w:sz w:val="24"/>
          <w:szCs w:val="24"/>
        </w:rPr>
        <w:t xml:space="preserve">, </w:t>
      </w:r>
      <w:r w:rsidR="00D66DAE" w:rsidRPr="002F4C94">
        <w:rPr>
          <w:rFonts w:ascii="Book Antiqua" w:hAnsi="Book Antiqua"/>
          <w:b/>
          <w:sz w:val="24"/>
          <w:szCs w:val="24"/>
        </w:rPr>
        <w:t>MD, PhD, FRC (Path), Professor</w:t>
      </w:r>
      <w:r w:rsidR="00D66DAE" w:rsidRPr="002F4C94">
        <w:rPr>
          <w:rFonts w:ascii="Book Antiqua" w:hAnsi="Book Antiqua"/>
          <w:sz w:val="24"/>
          <w:szCs w:val="24"/>
        </w:rPr>
        <w:t xml:space="preserve"> of Musculoskeletal Pathology, </w:t>
      </w:r>
      <w:r w:rsidRPr="002F4C94">
        <w:rPr>
          <w:rFonts w:ascii="Book Antiqua" w:hAnsi="Book Antiqua"/>
          <w:sz w:val="24"/>
          <w:szCs w:val="24"/>
        </w:rPr>
        <w:t xml:space="preserve">Nuffield Department of </w:t>
      </w:r>
      <w:proofErr w:type="spellStart"/>
      <w:r w:rsidRPr="002F4C94">
        <w:rPr>
          <w:rFonts w:ascii="Book Antiqua" w:hAnsi="Book Antiqua"/>
          <w:sz w:val="24"/>
          <w:szCs w:val="24"/>
        </w:rPr>
        <w:t>Orthopaedics</w:t>
      </w:r>
      <w:proofErr w:type="spellEnd"/>
      <w:r w:rsidRPr="002F4C94">
        <w:rPr>
          <w:rFonts w:ascii="Book Antiqua" w:hAnsi="Book Antiqua"/>
          <w:sz w:val="24"/>
          <w:szCs w:val="24"/>
        </w:rPr>
        <w:t xml:space="preserve">, Rheumatology and Musculoskeletal Sciences, University of Oxford, Nuffield </w:t>
      </w:r>
      <w:proofErr w:type="spellStart"/>
      <w:r w:rsidRPr="002F4C94">
        <w:rPr>
          <w:rFonts w:ascii="Book Antiqua" w:hAnsi="Book Antiqua"/>
          <w:sz w:val="24"/>
          <w:szCs w:val="24"/>
        </w:rPr>
        <w:t>Orthopaedic</w:t>
      </w:r>
      <w:proofErr w:type="spellEnd"/>
      <w:r w:rsidRPr="002F4C94">
        <w:rPr>
          <w:rFonts w:ascii="Book Antiqua" w:hAnsi="Book Antiqua"/>
          <w:sz w:val="24"/>
          <w:szCs w:val="24"/>
        </w:rPr>
        <w:t xml:space="preserve"> Centre, </w:t>
      </w:r>
      <w:r w:rsidR="0074347A" w:rsidRPr="0074347A">
        <w:rPr>
          <w:rFonts w:ascii="Book Antiqua" w:hAnsi="Book Antiqua"/>
          <w:sz w:val="24"/>
          <w:szCs w:val="24"/>
        </w:rPr>
        <w:t xml:space="preserve">Windmill Rd, </w:t>
      </w:r>
      <w:r w:rsidRPr="002F4C94">
        <w:rPr>
          <w:rFonts w:ascii="Book Antiqua" w:hAnsi="Book Antiqua"/>
          <w:sz w:val="24"/>
          <w:szCs w:val="24"/>
        </w:rPr>
        <w:t>Oxford, OX3 7HE</w:t>
      </w:r>
      <w:r w:rsidR="0073541D" w:rsidRPr="002F4C94">
        <w:rPr>
          <w:rFonts w:ascii="Book Antiqua" w:hAnsi="Book Antiqua"/>
          <w:sz w:val="24"/>
          <w:szCs w:val="24"/>
        </w:rPr>
        <w:t>, U</w:t>
      </w:r>
      <w:r w:rsidR="002F4C94">
        <w:rPr>
          <w:rFonts w:ascii="Book Antiqua" w:eastAsia="宋体" w:hAnsi="Book Antiqua" w:hint="eastAsia"/>
          <w:sz w:val="24"/>
          <w:szCs w:val="24"/>
          <w:lang w:eastAsia="zh-CN"/>
        </w:rPr>
        <w:t>nited Kingdom</w:t>
      </w:r>
      <w:r w:rsidR="004F7A31" w:rsidRPr="002F4C94">
        <w:rPr>
          <w:rFonts w:ascii="Book Antiqua" w:hAnsi="Book Antiqua"/>
          <w:sz w:val="24"/>
          <w:szCs w:val="24"/>
        </w:rPr>
        <w:t xml:space="preserve">. </w:t>
      </w:r>
      <w:hyperlink r:id="rId10" w:history="1">
        <w:r w:rsidR="00575FA7" w:rsidRPr="002F4C94">
          <w:rPr>
            <w:rStyle w:val="Hyperlink"/>
            <w:rFonts w:ascii="Book Antiqua" w:hAnsi="Book Antiqua"/>
            <w:color w:val="auto"/>
            <w:sz w:val="24"/>
            <w:szCs w:val="24"/>
            <w:u w:val="none"/>
          </w:rPr>
          <w:t>nick.athanasou@ndorms.ox.ac.uk</w:t>
        </w:r>
      </w:hyperlink>
    </w:p>
    <w:p w14:paraId="4271E900" w14:textId="0312A989" w:rsidR="005D457D" w:rsidRPr="00841742" w:rsidRDefault="005D457D" w:rsidP="00841742">
      <w:pPr>
        <w:widowControl w:val="0"/>
        <w:adjustRightInd w:val="0"/>
        <w:snapToGrid w:val="0"/>
        <w:spacing w:after="0" w:line="360" w:lineRule="auto"/>
        <w:jc w:val="both"/>
        <w:rPr>
          <w:rFonts w:ascii="Book Antiqua" w:hAnsi="Book Antiqua"/>
          <w:sz w:val="24"/>
          <w:szCs w:val="24"/>
        </w:rPr>
      </w:pPr>
      <w:r w:rsidRPr="00841742">
        <w:rPr>
          <w:rFonts w:ascii="Book Antiqua" w:hAnsi="Book Antiqua"/>
          <w:b/>
          <w:sz w:val="24"/>
          <w:szCs w:val="24"/>
        </w:rPr>
        <w:t xml:space="preserve">Telephone: </w:t>
      </w:r>
      <w:r w:rsidRPr="00841742">
        <w:rPr>
          <w:rFonts w:ascii="Book Antiqua" w:hAnsi="Book Antiqua"/>
          <w:sz w:val="24"/>
          <w:szCs w:val="24"/>
        </w:rPr>
        <w:t>+44</w:t>
      </w:r>
      <w:r w:rsidR="004F7A31" w:rsidRPr="00841742">
        <w:rPr>
          <w:rFonts w:ascii="Book Antiqua" w:hAnsi="Book Antiqua"/>
          <w:sz w:val="24"/>
          <w:szCs w:val="24"/>
        </w:rPr>
        <w:t>-</w:t>
      </w:r>
      <w:r w:rsidRPr="00841742">
        <w:rPr>
          <w:rFonts w:ascii="Book Antiqua" w:hAnsi="Book Antiqua"/>
          <w:sz w:val="24"/>
          <w:szCs w:val="24"/>
        </w:rPr>
        <w:t>1865</w:t>
      </w:r>
      <w:r w:rsidR="004F7A31" w:rsidRPr="00841742">
        <w:rPr>
          <w:rFonts w:ascii="Book Antiqua" w:hAnsi="Book Antiqua"/>
          <w:sz w:val="24"/>
          <w:szCs w:val="24"/>
        </w:rPr>
        <w:t>-</w:t>
      </w:r>
      <w:r w:rsidRPr="00841742">
        <w:rPr>
          <w:rFonts w:ascii="Book Antiqua" w:hAnsi="Book Antiqua"/>
          <w:sz w:val="24"/>
          <w:szCs w:val="24"/>
        </w:rPr>
        <w:t>738136</w:t>
      </w:r>
    </w:p>
    <w:p w14:paraId="270478B2" w14:textId="111CA3B2" w:rsidR="005D457D" w:rsidRPr="00841742" w:rsidRDefault="005D457D" w:rsidP="00841742">
      <w:pPr>
        <w:pStyle w:val="BodyText2"/>
        <w:widowControl w:val="0"/>
        <w:autoSpaceDE w:val="0"/>
        <w:autoSpaceDN w:val="0"/>
        <w:adjustRightInd w:val="0"/>
        <w:snapToGrid w:val="0"/>
        <w:spacing w:line="360" w:lineRule="auto"/>
        <w:jc w:val="both"/>
        <w:rPr>
          <w:rFonts w:ascii="Book Antiqua" w:hAnsi="Book Antiqua"/>
        </w:rPr>
      </w:pPr>
      <w:r w:rsidRPr="00841742">
        <w:rPr>
          <w:rFonts w:ascii="Book Antiqua" w:hAnsi="Book Antiqua"/>
          <w:b/>
        </w:rPr>
        <w:t>Fax:</w:t>
      </w:r>
      <w:r w:rsidRPr="00841742">
        <w:rPr>
          <w:rFonts w:ascii="Book Antiqua" w:hAnsi="Book Antiqua"/>
        </w:rPr>
        <w:t xml:space="preserve"> +44</w:t>
      </w:r>
      <w:r w:rsidR="004F7A31" w:rsidRPr="00841742">
        <w:rPr>
          <w:rFonts w:ascii="Book Antiqua" w:hAnsi="Book Antiqua"/>
        </w:rPr>
        <w:t>-</w:t>
      </w:r>
      <w:r w:rsidRPr="00841742">
        <w:rPr>
          <w:rFonts w:ascii="Book Antiqua" w:hAnsi="Book Antiqua"/>
        </w:rPr>
        <w:t>1865</w:t>
      </w:r>
      <w:r w:rsidR="004F7A31" w:rsidRPr="00841742">
        <w:rPr>
          <w:rFonts w:ascii="Book Antiqua" w:hAnsi="Book Antiqua"/>
        </w:rPr>
        <w:t>-</w:t>
      </w:r>
      <w:r w:rsidRPr="00841742">
        <w:rPr>
          <w:rFonts w:ascii="Book Antiqua" w:hAnsi="Book Antiqua"/>
        </w:rPr>
        <w:t>738140</w:t>
      </w:r>
    </w:p>
    <w:p w14:paraId="6EF21DE5" w14:textId="77777777" w:rsidR="00760DC3" w:rsidRPr="00841742" w:rsidRDefault="00760DC3" w:rsidP="00841742">
      <w:pPr>
        <w:pStyle w:val="BodyText2"/>
        <w:widowControl w:val="0"/>
        <w:autoSpaceDE w:val="0"/>
        <w:autoSpaceDN w:val="0"/>
        <w:adjustRightInd w:val="0"/>
        <w:snapToGrid w:val="0"/>
        <w:spacing w:line="360" w:lineRule="auto"/>
        <w:jc w:val="both"/>
        <w:rPr>
          <w:rFonts w:ascii="Book Antiqua" w:hAnsi="Book Antiqua"/>
        </w:rPr>
      </w:pPr>
    </w:p>
    <w:p w14:paraId="5AEA4F2A" w14:textId="6CE6E1B3" w:rsidR="002F4C94" w:rsidRPr="002F4C94" w:rsidRDefault="002F4C94" w:rsidP="002F4C94">
      <w:pPr>
        <w:adjustRightInd w:val="0"/>
        <w:snapToGrid w:val="0"/>
        <w:spacing w:after="0" w:line="360" w:lineRule="auto"/>
        <w:jc w:val="both"/>
        <w:rPr>
          <w:rFonts w:ascii="Book Antiqua" w:eastAsia="宋体" w:hAnsi="Book Antiqua"/>
          <w:color w:val="000000"/>
          <w:sz w:val="24"/>
          <w:szCs w:val="24"/>
          <w:lang w:eastAsia="zh-CN"/>
        </w:rPr>
      </w:pPr>
      <w:r w:rsidRPr="008743FE">
        <w:rPr>
          <w:rFonts w:ascii="Book Antiqua" w:hAnsi="Book Antiqua"/>
          <w:b/>
          <w:color w:val="000000"/>
          <w:sz w:val="24"/>
          <w:szCs w:val="24"/>
        </w:rPr>
        <w:t>Received:</w:t>
      </w:r>
      <w:r w:rsidRPr="008743FE">
        <w:rPr>
          <w:rFonts w:ascii="Book Antiqua" w:hAnsi="Book Antiqua"/>
          <w:color w:val="000000"/>
          <w:sz w:val="24"/>
          <w:szCs w:val="24"/>
        </w:rPr>
        <w:t xml:space="preserve"> </w:t>
      </w:r>
      <w:r>
        <w:rPr>
          <w:rFonts w:ascii="Book Antiqua" w:eastAsia="宋体" w:hAnsi="Book Antiqua" w:hint="eastAsia"/>
          <w:color w:val="000000"/>
          <w:sz w:val="24"/>
          <w:szCs w:val="24"/>
          <w:lang w:eastAsia="zh-CN"/>
        </w:rPr>
        <w:t>January 26, 2017</w:t>
      </w:r>
    </w:p>
    <w:p w14:paraId="69EBDD44" w14:textId="706D7301" w:rsidR="002F4C94" w:rsidRPr="002F4C94" w:rsidRDefault="002F4C94" w:rsidP="002F4C94">
      <w:pPr>
        <w:adjustRightInd w:val="0"/>
        <w:snapToGrid w:val="0"/>
        <w:spacing w:after="0" w:line="360" w:lineRule="auto"/>
        <w:jc w:val="both"/>
        <w:rPr>
          <w:rFonts w:ascii="Book Antiqua" w:eastAsia="宋体" w:hAnsi="Book Antiqua"/>
          <w:color w:val="000000"/>
          <w:sz w:val="24"/>
          <w:szCs w:val="24"/>
          <w:lang w:eastAsia="zh-CN"/>
        </w:rPr>
      </w:pPr>
      <w:r w:rsidRPr="008743FE">
        <w:rPr>
          <w:rFonts w:ascii="Book Antiqua" w:hAnsi="Book Antiqua"/>
          <w:b/>
          <w:color w:val="000000"/>
          <w:sz w:val="24"/>
          <w:szCs w:val="24"/>
        </w:rPr>
        <w:t>Peer-review started:</w:t>
      </w:r>
      <w:r w:rsidRPr="008743FE">
        <w:rPr>
          <w:rFonts w:ascii="Book Antiqua" w:hAnsi="Book Antiqua"/>
          <w:color w:val="000000"/>
          <w:sz w:val="24"/>
          <w:szCs w:val="24"/>
        </w:rPr>
        <w:t xml:space="preserve"> </w:t>
      </w:r>
      <w:r>
        <w:rPr>
          <w:rFonts w:ascii="Book Antiqua" w:eastAsia="宋体" w:hAnsi="Book Antiqua" w:hint="eastAsia"/>
          <w:color w:val="000000"/>
          <w:sz w:val="24"/>
          <w:szCs w:val="24"/>
          <w:lang w:eastAsia="zh-CN"/>
        </w:rPr>
        <w:t>February 8, 2017</w:t>
      </w:r>
    </w:p>
    <w:p w14:paraId="18945FD5" w14:textId="31E1EB9E" w:rsidR="002F4C94" w:rsidRPr="002F4C94" w:rsidRDefault="002F4C94" w:rsidP="002F4C94">
      <w:pPr>
        <w:adjustRightInd w:val="0"/>
        <w:snapToGrid w:val="0"/>
        <w:spacing w:after="0" w:line="360" w:lineRule="auto"/>
        <w:jc w:val="both"/>
        <w:rPr>
          <w:rFonts w:ascii="Book Antiqua" w:eastAsia="宋体" w:hAnsi="Book Antiqua"/>
          <w:color w:val="000000"/>
          <w:sz w:val="24"/>
          <w:szCs w:val="24"/>
          <w:lang w:eastAsia="zh-CN"/>
        </w:rPr>
      </w:pPr>
      <w:r w:rsidRPr="008743FE">
        <w:rPr>
          <w:rFonts w:ascii="Book Antiqua" w:hAnsi="Book Antiqua"/>
          <w:b/>
          <w:color w:val="000000"/>
          <w:sz w:val="24"/>
          <w:szCs w:val="24"/>
        </w:rPr>
        <w:t>First decision:</w:t>
      </w:r>
      <w:r w:rsidRPr="008743FE">
        <w:rPr>
          <w:rFonts w:ascii="Book Antiqua" w:hAnsi="Book Antiqua"/>
          <w:color w:val="000000"/>
          <w:sz w:val="24"/>
          <w:szCs w:val="24"/>
        </w:rPr>
        <w:t xml:space="preserve"> </w:t>
      </w:r>
      <w:r>
        <w:rPr>
          <w:rFonts w:ascii="Book Antiqua" w:eastAsia="宋体" w:hAnsi="Book Antiqua" w:hint="eastAsia"/>
          <w:color w:val="000000"/>
          <w:sz w:val="24"/>
          <w:szCs w:val="24"/>
          <w:lang w:eastAsia="zh-CN"/>
        </w:rPr>
        <w:t>March 8, 2017</w:t>
      </w:r>
    </w:p>
    <w:p w14:paraId="0F2D37F6" w14:textId="4318E8C9" w:rsidR="002F4C94" w:rsidRPr="002F4C94" w:rsidRDefault="002F4C94" w:rsidP="002F4C94">
      <w:pPr>
        <w:adjustRightInd w:val="0"/>
        <w:snapToGrid w:val="0"/>
        <w:spacing w:after="0" w:line="360" w:lineRule="auto"/>
        <w:jc w:val="both"/>
        <w:rPr>
          <w:rFonts w:ascii="Book Antiqua" w:eastAsia="宋体" w:hAnsi="Book Antiqua"/>
          <w:color w:val="000000"/>
          <w:sz w:val="24"/>
          <w:szCs w:val="24"/>
          <w:lang w:eastAsia="zh-CN"/>
        </w:rPr>
      </w:pPr>
      <w:r w:rsidRPr="008743FE">
        <w:rPr>
          <w:rFonts w:ascii="Book Antiqua" w:hAnsi="Book Antiqua"/>
          <w:b/>
          <w:color w:val="000000"/>
          <w:sz w:val="24"/>
          <w:szCs w:val="24"/>
        </w:rPr>
        <w:t>Revised:</w:t>
      </w:r>
      <w:r w:rsidRPr="008743FE">
        <w:rPr>
          <w:rFonts w:ascii="Book Antiqua" w:hAnsi="Book Antiqua"/>
          <w:color w:val="000000"/>
          <w:sz w:val="24"/>
          <w:szCs w:val="24"/>
        </w:rPr>
        <w:t xml:space="preserve"> </w:t>
      </w:r>
      <w:r>
        <w:rPr>
          <w:rFonts w:ascii="Book Antiqua" w:eastAsia="宋体" w:hAnsi="Book Antiqua" w:hint="eastAsia"/>
          <w:color w:val="000000"/>
          <w:sz w:val="24"/>
          <w:szCs w:val="24"/>
          <w:lang w:eastAsia="zh-CN"/>
        </w:rPr>
        <w:t>April 26, 2017</w:t>
      </w:r>
    </w:p>
    <w:p w14:paraId="54C89A14" w14:textId="12DC8073" w:rsidR="002F4C94" w:rsidRPr="00837472" w:rsidRDefault="002F4C94" w:rsidP="00837472">
      <w:pPr>
        <w:rPr>
          <w:rFonts w:ascii="Book Antiqua" w:hAnsi="Book Antiqua"/>
          <w:iCs/>
          <w:sz w:val="24"/>
        </w:rPr>
      </w:pPr>
      <w:r w:rsidRPr="008743FE">
        <w:rPr>
          <w:rFonts w:ascii="Book Antiqua" w:hAnsi="Book Antiqua"/>
          <w:b/>
          <w:color w:val="000000"/>
          <w:sz w:val="24"/>
          <w:szCs w:val="24"/>
        </w:rPr>
        <w:lastRenderedPageBreak/>
        <w:t>Accepted:</w:t>
      </w:r>
      <w:r w:rsidRPr="008743FE">
        <w:rPr>
          <w:rFonts w:ascii="Book Antiqua" w:hAnsi="Book Antiqua"/>
          <w:color w:val="000000"/>
          <w:sz w:val="24"/>
          <w:szCs w:val="24"/>
        </w:rPr>
        <w:t xml:space="preserve"> </w:t>
      </w:r>
      <w:r w:rsidR="00837472">
        <w:rPr>
          <w:rStyle w:val="Emphasis"/>
        </w:rPr>
        <w:t>May 3</w:t>
      </w:r>
      <w:r w:rsidR="00837472">
        <w:rPr>
          <w:rStyle w:val="Emphasis"/>
          <w:rFonts w:cs="宋体"/>
        </w:rPr>
        <w:t>,</w:t>
      </w:r>
      <w:r w:rsidR="00837472">
        <w:rPr>
          <w:rStyle w:val="Emphasis"/>
        </w:rPr>
        <w:t xml:space="preserve"> 2017</w:t>
      </w:r>
    </w:p>
    <w:p w14:paraId="2ECBD692" w14:textId="77777777" w:rsidR="002F4C94" w:rsidRPr="008743FE" w:rsidRDefault="002F4C94" w:rsidP="002F4C94">
      <w:pPr>
        <w:adjustRightInd w:val="0"/>
        <w:snapToGrid w:val="0"/>
        <w:spacing w:after="0" w:line="360" w:lineRule="auto"/>
        <w:jc w:val="both"/>
        <w:rPr>
          <w:rFonts w:ascii="Book Antiqua" w:hAnsi="Book Antiqua"/>
          <w:b/>
          <w:color w:val="000000"/>
          <w:sz w:val="24"/>
          <w:szCs w:val="24"/>
          <w:lang w:eastAsia="zh-CN"/>
        </w:rPr>
      </w:pPr>
      <w:r w:rsidRPr="008743FE">
        <w:rPr>
          <w:rFonts w:ascii="Book Antiqua" w:hAnsi="Book Antiqua"/>
          <w:b/>
          <w:color w:val="000000"/>
          <w:sz w:val="24"/>
          <w:szCs w:val="24"/>
        </w:rPr>
        <w:t>Article in press:</w:t>
      </w:r>
      <w:r>
        <w:rPr>
          <w:rFonts w:ascii="Book Antiqua" w:hAnsi="Book Antiqua" w:hint="eastAsia"/>
          <w:b/>
          <w:color w:val="000000"/>
          <w:sz w:val="24"/>
          <w:szCs w:val="24"/>
          <w:lang w:eastAsia="zh-CN"/>
        </w:rPr>
        <w:t xml:space="preserve"> </w:t>
      </w:r>
    </w:p>
    <w:p w14:paraId="5CF368B1" w14:textId="77777777" w:rsidR="002F4C94" w:rsidRPr="008743FE" w:rsidRDefault="002F4C94" w:rsidP="002F4C94">
      <w:pPr>
        <w:adjustRightInd w:val="0"/>
        <w:snapToGrid w:val="0"/>
        <w:spacing w:after="0" w:line="360" w:lineRule="auto"/>
        <w:jc w:val="both"/>
        <w:rPr>
          <w:rFonts w:ascii="Book Antiqua" w:hAnsi="Book Antiqua"/>
          <w:b/>
          <w:color w:val="000000"/>
          <w:sz w:val="24"/>
          <w:szCs w:val="24"/>
          <w:lang w:eastAsia="zh-CN"/>
        </w:rPr>
      </w:pPr>
      <w:r w:rsidRPr="008743FE">
        <w:rPr>
          <w:rFonts w:ascii="Book Antiqua" w:hAnsi="Book Antiqua"/>
          <w:b/>
          <w:color w:val="000000"/>
          <w:sz w:val="24"/>
          <w:szCs w:val="24"/>
        </w:rPr>
        <w:t>Published online:</w:t>
      </w:r>
      <w:r>
        <w:rPr>
          <w:rFonts w:ascii="Book Antiqua" w:hAnsi="Book Antiqua" w:hint="eastAsia"/>
          <w:b/>
          <w:color w:val="000000"/>
          <w:sz w:val="24"/>
          <w:szCs w:val="24"/>
          <w:lang w:eastAsia="zh-CN"/>
        </w:rPr>
        <w:t xml:space="preserve"> </w:t>
      </w:r>
    </w:p>
    <w:p w14:paraId="04118608" w14:textId="77777777" w:rsidR="002F4C94" w:rsidRDefault="002F4C94" w:rsidP="002F4C94">
      <w:pPr>
        <w:widowControl w:val="0"/>
        <w:adjustRightInd w:val="0"/>
        <w:snapToGrid w:val="0"/>
        <w:spacing w:after="0" w:line="360" w:lineRule="auto"/>
        <w:jc w:val="both"/>
        <w:rPr>
          <w:rFonts w:ascii="Book Antiqua" w:eastAsia="宋体" w:hAnsi="Book Antiqua"/>
          <w:sz w:val="24"/>
          <w:szCs w:val="24"/>
          <w:lang w:eastAsia="zh-CN"/>
        </w:rPr>
      </w:pPr>
    </w:p>
    <w:p w14:paraId="1B10E78D" w14:textId="77777777" w:rsidR="00933CFB" w:rsidRDefault="00933CFB" w:rsidP="002F4C94">
      <w:pPr>
        <w:widowControl w:val="0"/>
        <w:adjustRightInd w:val="0"/>
        <w:snapToGrid w:val="0"/>
        <w:spacing w:after="0" w:line="360" w:lineRule="auto"/>
        <w:jc w:val="both"/>
        <w:rPr>
          <w:rFonts w:ascii="Book Antiqua" w:eastAsia="宋体" w:hAnsi="Book Antiqua"/>
          <w:sz w:val="24"/>
          <w:szCs w:val="24"/>
          <w:lang w:eastAsia="zh-CN"/>
        </w:rPr>
      </w:pPr>
    </w:p>
    <w:p w14:paraId="728FD5CD" w14:textId="77777777" w:rsidR="00933CFB" w:rsidRDefault="00933CFB" w:rsidP="002F4C94">
      <w:pPr>
        <w:widowControl w:val="0"/>
        <w:adjustRightInd w:val="0"/>
        <w:snapToGrid w:val="0"/>
        <w:spacing w:after="0" w:line="360" w:lineRule="auto"/>
        <w:jc w:val="both"/>
        <w:rPr>
          <w:rFonts w:ascii="Book Antiqua" w:eastAsia="宋体" w:hAnsi="Book Antiqua"/>
          <w:sz w:val="24"/>
          <w:szCs w:val="24"/>
          <w:lang w:eastAsia="zh-CN"/>
        </w:rPr>
      </w:pPr>
    </w:p>
    <w:p w14:paraId="130A018D" w14:textId="77777777" w:rsidR="00933CFB" w:rsidRDefault="00933CFB" w:rsidP="002F4C94">
      <w:pPr>
        <w:widowControl w:val="0"/>
        <w:adjustRightInd w:val="0"/>
        <w:snapToGrid w:val="0"/>
        <w:spacing w:after="0" w:line="360" w:lineRule="auto"/>
        <w:jc w:val="both"/>
        <w:rPr>
          <w:rFonts w:ascii="Book Antiqua" w:eastAsia="宋体" w:hAnsi="Book Antiqua"/>
          <w:sz w:val="24"/>
          <w:szCs w:val="24"/>
          <w:lang w:eastAsia="zh-CN"/>
        </w:rPr>
      </w:pPr>
    </w:p>
    <w:p w14:paraId="01EA3D3E" w14:textId="77777777" w:rsidR="00933CFB" w:rsidRDefault="00933CFB" w:rsidP="002F4C94">
      <w:pPr>
        <w:widowControl w:val="0"/>
        <w:adjustRightInd w:val="0"/>
        <w:snapToGrid w:val="0"/>
        <w:spacing w:after="0" w:line="360" w:lineRule="auto"/>
        <w:jc w:val="both"/>
        <w:rPr>
          <w:rFonts w:ascii="Book Antiqua" w:eastAsia="宋体" w:hAnsi="Book Antiqua"/>
          <w:sz w:val="24"/>
          <w:szCs w:val="24"/>
          <w:lang w:eastAsia="zh-CN"/>
        </w:rPr>
      </w:pPr>
    </w:p>
    <w:p w14:paraId="123C1DC9" w14:textId="77777777" w:rsidR="00933CFB" w:rsidRDefault="00933CFB" w:rsidP="002F4C94">
      <w:pPr>
        <w:widowControl w:val="0"/>
        <w:adjustRightInd w:val="0"/>
        <w:snapToGrid w:val="0"/>
        <w:spacing w:after="0" w:line="360" w:lineRule="auto"/>
        <w:jc w:val="both"/>
        <w:rPr>
          <w:rFonts w:ascii="Book Antiqua" w:eastAsia="宋体" w:hAnsi="Book Antiqua"/>
          <w:sz w:val="24"/>
          <w:szCs w:val="24"/>
          <w:lang w:eastAsia="zh-CN"/>
        </w:rPr>
      </w:pPr>
    </w:p>
    <w:p w14:paraId="274F6C95" w14:textId="77777777" w:rsidR="00933CFB" w:rsidRDefault="00933CFB" w:rsidP="002F4C94">
      <w:pPr>
        <w:widowControl w:val="0"/>
        <w:adjustRightInd w:val="0"/>
        <w:snapToGrid w:val="0"/>
        <w:spacing w:after="0" w:line="360" w:lineRule="auto"/>
        <w:jc w:val="both"/>
        <w:rPr>
          <w:rFonts w:ascii="Book Antiqua" w:eastAsia="宋体" w:hAnsi="Book Antiqua"/>
          <w:sz w:val="24"/>
          <w:szCs w:val="24"/>
          <w:lang w:eastAsia="zh-CN"/>
        </w:rPr>
      </w:pPr>
    </w:p>
    <w:p w14:paraId="2D056254" w14:textId="77777777" w:rsidR="00933CFB" w:rsidRDefault="00933CFB" w:rsidP="002F4C94">
      <w:pPr>
        <w:widowControl w:val="0"/>
        <w:adjustRightInd w:val="0"/>
        <w:snapToGrid w:val="0"/>
        <w:spacing w:after="0" w:line="360" w:lineRule="auto"/>
        <w:jc w:val="both"/>
        <w:rPr>
          <w:rFonts w:ascii="Book Antiqua" w:eastAsia="宋体" w:hAnsi="Book Antiqua"/>
          <w:sz w:val="24"/>
          <w:szCs w:val="24"/>
          <w:lang w:eastAsia="zh-CN"/>
        </w:rPr>
      </w:pPr>
    </w:p>
    <w:p w14:paraId="4299EDF5" w14:textId="77777777" w:rsidR="00933CFB" w:rsidRDefault="00933CFB" w:rsidP="002F4C94">
      <w:pPr>
        <w:widowControl w:val="0"/>
        <w:adjustRightInd w:val="0"/>
        <w:snapToGrid w:val="0"/>
        <w:spacing w:after="0" w:line="360" w:lineRule="auto"/>
        <w:jc w:val="both"/>
        <w:rPr>
          <w:rFonts w:ascii="Book Antiqua" w:eastAsia="宋体" w:hAnsi="Book Antiqua"/>
          <w:sz w:val="24"/>
          <w:szCs w:val="24"/>
          <w:lang w:eastAsia="zh-CN"/>
        </w:rPr>
      </w:pPr>
    </w:p>
    <w:p w14:paraId="264AA7BF" w14:textId="77777777" w:rsidR="00933CFB" w:rsidRDefault="00933CFB" w:rsidP="002F4C94">
      <w:pPr>
        <w:widowControl w:val="0"/>
        <w:adjustRightInd w:val="0"/>
        <w:snapToGrid w:val="0"/>
        <w:spacing w:after="0" w:line="360" w:lineRule="auto"/>
        <w:jc w:val="both"/>
        <w:rPr>
          <w:rFonts w:ascii="Book Antiqua" w:eastAsia="宋体" w:hAnsi="Book Antiqua"/>
          <w:sz w:val="24"/>
          <w:szCs w:val="24"/>
          <w:lang w:eastAsia="zh-CN"/>
        </w:rPr>
      </w:pPr>
    </w:p>
    <w:p w14:paraId="191218C4" w14:textId="77777777" w:rsidR="00933CFB" w:rsidRDefault="00933CFB" w:rsidP="002F4C94">
      <w:pPr>
        <w:widowControl w:val="0"/>
        <w:adjustRightInd w:val="0"/>
        <w:snapToGrid w:val="0"/>
        <w:spacing w:after="0" w:line="360" w:lineRule="auto"/>
        <w:jc w:val="both"/>
        <w:rPr>
          <w:rFonts w:ascii="Book Antiqua" w:eastAsia="宋体" w:hAnsi="Book Antiqua"/>
          <w:sz w:val="24"/>
          <w:szCs w:val="24"/>
          <w:lang w:eastAsia="zh-CN"/>
        </w:rPr>
      </w:pPr>
    </w:p>
    <w:p w14:paraId="664CCA87" w14:textId="77777777" w:rsidR="00933CFB" w:rsidRDefault="00933CFB" w:rsidP="002F4C94">
      <w:pPr>
        <w:widowControl w:val="0"/>
        <w:adjustRightInd w:val="0"/>
        <w:snapToGrid w:val="0"/>
        <w:spacing w:after="0" w:line="360" w:lineRule="auto"/>
        <w:jc w:val="both"/>
        <w:rPr>
          <w:rFonts w:ascii="Book Antiqua" w:eastAsia="宋体" w:hAnsi="Book Antiqua"/>
          <w:sz w:val="24"/>
          <w:szCs w:val="24"/>
          <w:lang w:eastAsia="zh-CN"/>
        </w:rPr>
      </w:pPr>
    </w:p>
    <w:p w14:paraId="2B028725" w14:textId="77777777" w:rsidR="00933CFB" w:rsidRDefault="00933CFB" w:rsidP="002F4C94">
      <w:pPr>
        <w:widowControl w:val="0"/>
        <w:adjustRightInd w:val="0"/>
        <w:snapToGrid w:val="0"/>
        <w:spacing w:after="0" w:line="360" w:lineRule="auto"/>
        <w:jc w:val="both"/>
        <w:rPr>
          <w:rFonts w:ascii="Book Antiqua" w:eastAsia="宋体" w:hAnsi="Book Antiqua"/>
          <w:sz w:val="24"/>
          <w:szCs w:val="24"/>
          <w:lang w:eastAsia="zh-CN"/>
        </w:rPr>
      </w:pPr>
    </w:p>
    <w:p w14:paraId="1B0751B6" w14:textId="77777777" w:rsidR="00933CFB" w:rsidRDefault="00933CFB" w:rsidP="002F4C94">
      <w:pPr>
        <w:widowControl w:val="0"/>
        <w:adjustRightInd w:val="0"/>
        <w:snapToGrid w:val="0"/>
        <w:spacing w:after="0" w:line="360" w:lineRule="auto"/>
        <w:jc w:val="both"/>
        <w:rPr>
          <w:rFonts w:ascii="Book Antiqua" w:eastAsia="宋体" w:hAnsi="Book Antiqua"/>
          <w:sz w:val="24"/>
          <w:szCs w:val="24"/>
          <w:lang w:eastAsia="zh-CN"/>
        </w:rPr>
      </w:pPr>
    </w:p>
    <w:p w14:paraId="02D68099" w14:textId="77777777" w:rsidR="00933CFB" w:rsidRDefault="00933CFB" w:rsidP="002F4C94">
      <w:pPr>
        <w:widowControl w:val="0"/>
        <w:adjustRightInd w:val="0"/>
        <w:snapToGrid w:val="0"/>
        <w:spacing w:after="0" w:line="360" w:lineRule="auto"/>
        <w:jc w:val="both"/>
        <w:rPr>
          <w:rFonts w:ascii="Book Antiqua" w:eastAsia="宋体" w:hAnsi="Book Antiqua"/>
          <w:sz w:val="24"/>
          <w:szCs w:val="24"/>
          <w:lang w:eastAsia="zh-CN"/>
        </w:rPr>
      </w:pPr>
    </w:p>
    <w:p w14:paraId="7A101A03" w14:textId="77777777" w:rsidR="00933CFB" w:rsidRDefault="00933CFB" w:rsidP="002F4C94">
      <w:pPr>
        <w:widowControl w:val="0"/>
        <w:adjustRightInd w:val="0"/>
        <w:snapToGrid w:val="0"/>
        <w:spacing w:after="0" w:line="360" w:lineRule="auto"/>
        <w:jc w:val="both"/>
        <w:rPr>
          <w:rFonts w:ascii="Book Antiqua" w:eastAsia="宋体" w:hAnsi="Book Antiqua"/>
          <w:sz w:val="24"/>
          <w:szCs w:val="24"/>
          <w:lang w:eastAsia="zh-CN"/>
        </w:rPr>
      </w:pPr>
    </w:p>
    <w:p w14:paraId="56C2DA47" w14:textId="77777777" w:rsidR="00933CFB" w:rsidRDefault="00933CFB" w:rsidP="002F4C94">
      <w:pPr>
        <w:widowControl w:val="0"/>
        <w:adjustRightInd w:val="0"/>
        <w:snapToGrid w:val="0"/>
        <w:spacing w:after="0" w:line="360" w:lineRule="auto"/>
        <w:jc w:val="both"/>
        <w:rPr>
          <w:rFonts w:ascii="Book Antiqua" w:eastAsia="宋体" w:hAnsi="Book Antiqua"/>
          <w:sz w:val="24"/>
          <w:szCs w:val="24"/>
          <w:lang w:eastAsia="zh-CN"/>
        </w:rPr>
      </w:pPr>
    </w:p>
    <w:p w14:paraId="0C3CC9DC" w14:textId="77777777" w:rsidR="00933CFB" w:rsidRDefault="00933CFB" w:rsidP="002F4C94">
      <w:pPr>
        <w:widowControl w:val="0"/>
        <w:adjustRightInd w:val="0"/>
        <w:snapToGrid w:val="0"/>
        <w:spacing w:after="0" w:line="360" w:lineRule="auto"/>
        <w:jc w:val="both"/>
        <w:rPr>
          <w:rFonts w:ascii="Book Antiqua" w:eastAsia="宋体" w:hAnsi="Book Antiqua"/>
          <w:sz w:val="24"/>
          <w:szCs w:val="24"/>
          <w:lang w:eastAsia="zh-CN"/>
        </w:rPr>
      </w:pPr>
    </w:p>
    <w:p w14:paraId="1318BE43" w14:textId="77777777" w:rsidR="00933CFB" w:rsidRDefault="00933CFB" w:rsidP="002F4C94">
      <w:pPr>
        <w:widowControl w:val="0"/>
        <w:adjustRightInd w:val="0"/>
        <w:snapToGrid w:val="0"/>
        <w:spacing w:after="0" w:line="360" w:lineRule="auto"/>
        <w:jc w:val="both"/>
        <w:rPr>
          <w:rFonts w:ascii="Book Antiqua" w:eastAsia="宋体" w:hAnsi="Book Antiqua"/>
          <w:sz w:val="24"/>
          <w:szCs w:val="24"/>
          <w:lang w:eastAsia="zh-CN"/>
        </w:rPr>
      </w:pPr>
    </w:p>
    <w:p w14:paraId="3747D2CD" w14:textId="77777777" w:rsidR="00933CFB" w:rsidRDefault="00933CFB" w:rsidP="002F4C94">
      <w:pPr>
        <w:widowControl w:val="0"/>
        <w:adjustRightInd w:val="0"/>
        <w:snapToGrid w:val="0"/>
        <w:spacing w:after="0" w:line="360" w:lineRule="auto"/>
        <w:jc w:val="both"/>
        <w:rPr>
          <w:rFonts w:ascii="Book Antiqua" w:eastAsia="宋体" w:hAnsi="Book Antiqua"/>
          <w:sz w:val="24"/>
          <w:szCs w:val="24"/>
          <w:lang w:eastAsia="zh-CN"/>
        </w:rPr>
      </w:pPr>
    </w:p>
    <w:p w14:paraId="596EE0BB" w14:textId="77777777" w:rsidR="00933CFB" w:rsidRDefault="00933CFB" w:rsidP="002F4C94">
      <w:pPr>
        <w:widowControl w:val="0"/>
        <w:adjustRightInd w:val="0"/>
        <w:snapToGrid w:val="0"/>
        <w:spacing w:after="0" w:line="360" w:lineRule="auto"/>
        <w:jc w:val="both"/>
        <w:rPr>
          <w:rFonts w:ascii="Book Antiqua" w:eastAsia="宋体" w:hAnsi="Book Antiqua"/>
          <w:sz w:val="24"/>
          <w:szCs w:val="24"/>
          <w:lang w:eastAsia="zh-CN"/>
        </w:rPr>
      </w:pPr>
    </w:p>
    <w:p w14:paraId="4070FF3C" w14:textId="77777777" w:rsidR="00933CFB" w:rsidRDefault="00933CFB" w:rsidP="002F4C94">
      <w:pPr>
        <w:widowControl w:val="0"/>
        <w:adjustRightInd w:val="0"/>
        <w:snapToGrid w:val="0"/>
        <w:spacing w:after="0" w:line="360" w:lineRule="auto"/>
        <w:jc w:val="both"/>
        <w:rPr>
          <w:rFonts w:ascii="Book Antiqua" w:eastAsia="宋体" w:hAnsi="Book Antiqua"/>
          <w:sz w:val="24"/>
          <w:szCs w:val="24"/>
          <w:lang w:eastAsia="zh-CN"/>
        </w:rPr>
      </w:pPr>
    </w:p>
    <w:p w14:paraId="06B82B84" w14:textId="77777777" w:rsidR="00445253" w:rsidRDefault="00445253" w:rsidP="002F4C94">
      <w:pPr>
        <w:widowControl w:val="0"/>
        <w:adjustRightInd w:val="0"/>
        <w:snapToGrid w:val="0"/>
        <w:spacing w:after="0" w:line="360" w:lineRule="auto"/>
        <w:jc w:val="both"/>
        <w:rPr>
          <w:rFonts w:ascii="Book Antiqua" w:eastAsia="宋体" w:hAnsi="Book Antiqua"/>
          <w:sz w:val="24"/>
          <w:szCs w:val="24"/>
          <w:lang w:eastAsia="zh-CN"/>
        </w:rPr>
      </w:pPr>
    </w:p>
    <w:p w14:paraId="626A1A5A" w14:textId="77777777" w:rsidR="00445253" w:rsidRDefault="00445253" w:rsidP="002F4C94">
      <w:pPr>
        <w:widowControl w:val="0"/>
        <w:adjustRightInd w:val="0"/>
        <w:snapToGrid w:val="0"/>
        <w:spacing w:after="0" w:line="360" w:lineRule="auto"/>
        <w:jc w:val="both"/>
        <w:rPr>
          <w:rFonts w:ascii="Book Antiqua" w:eastAsia="宋体" w:hAnsi="Book Antiqua"/>
          <w:sz w:val="24"/>
          <w:szCs w:val="24"/>
          <w:lang w:eastAsia="zh-CN"/>
        </w:rPr>
      </w:pPr>
    </w:p>
    <w:p w14:paraId="4B7EB9FC" w14:textId="778BFEC7" w:rsidR="00E07434" w:rsidRPr="00841742" w:rsidRDefault="00200816" w:rsidP="00841742">
      <w:pPr>
        <w:widowControl w:val="0"/>
        <w:adjustRightInd w:val="0"/>
        <w:snapToGrid w:val="0"/>
        <w:spacing w:after="0" w:line="360" w:lineRule="auto"/>
        <w:jc w:val="both"/>
        <w:rPr>
          <w:rFonts w:ascii="Book Antiqua" w:hAnsi="Book Antiqua"/>
          <w:b/>
          <w:sz w:val="24"/>
          <w:szCs w:val="24"/>
        </w:rPr>
      </w:pPr>
      <w:r w:rsidRPr="00841742">
        <w:rPr>
          <w:rFonts w:ascii="Book Antiqua" w:hAnsi="Book Antiqua"/>
          <w:b/>
          <w:sz w:val="24"/>
          <w:szCs w:val="24"/>
        </w:rPr>
        <w:t>A</w:t>
      </w:r>
      <w:r w:rsidR="00933CFB" w:rsidRPr="00841742">
        <w:rPr>
          <w:rFonts w:ascii="Book Antiqua" w:hAnsi="Book Antiqua"/>
          <w:b/>
          <w:sz w:val="24"/>
          <w:szCs w:val="24"/>
        </w:rPr>
        <w:t>bstract</w:t>
      </w:r>
    </w:p>
    <w:p w14:paraId="50BA168C" w14:textId="5531F261" w:rsidR="00933CFB" w:rsidRPr="00933CFB" w:rsidRDefault="00933CFB" w:rsidP="00841742">
      <w:pPr>
        <w:widowControl w:val="0"/>
        <w:adjustRightInd w:val="0"/>
        <w:snapToGrid w:val="0"/>
        <w:spacing w:after="0" w:line="360" w:lineRule="auto"/>
        <w:jc w:val="both"/>
        <w:rPr>
          <w:rFonts w:ascii="Book Antiqua" w:eastAsia="宋体" w:hAnsi="Book Antiqua"/>
          <w:sz w:val="24"/>
          <w:szCs w:val="24"/>
          <w:lang w:eastAsia="zh-CN"/>
        </w:rPr>
      </w:pPr>
      <w:r w:rsidRPr="00841742">
        <w:rPr>
          <w:rFonts w:ascii="Book Antiqua" w:hAnsi="Book Antiqua"/>
          <w:b/>
          <w:i/>
          <w:sz w:val="24"/>
          <w:szCs w:val="24"/>
        </w:rPr>
        <w:t>AIM</w:t>
      </w:r>
    </w:p>
    <w:p w14:paraId="4CDBF3A6" w14:textId="0DFFD540" w:rsidR="005D457D" w:rsidRPr="00841742" w:rsidRDefault="00482281" w:rsidP="00841742">
      <w:pPr>
        <w:widowControl w:val="0"/>
        <w:adjustRightInd w:val="0"/>
        <w:snapToGrid w:val="0"/>
        <w:spacing w:after="0" w:line="360" w:lineRule="auto"/>
        <w:jc w:val="both"/>
        <w:rPr>
          <w:rFonts w:ascii="Book Antiqua" w:hAnsi="Book Antiqua"/>
          <w:b/>
          <w:sz w:val="24"/>
          <w:szCs w:val="24"/>
        </w:rPr>
      </w:pPr>
      <w:proofErr w:type="gramStart"/>
      <w:r w:rsidRPr="00841742">
        <w:rPr>
          <w:rFonts w:ascii="Book Antiqua" w:hAnsi="Book Antiqua"/>
          <w:sz w:val="24"/>
          <w:szCs w:val="24"/>
        </w:rPr>
        <w:lastRenderedPageBreak/>
        <w:t xml:space="preserve">To </w:t>
      </w:r>
      <w:proofErr w:type="spellStart"/>
      <w:r w:rsidRPr="00841742">
        <w:rPr>
          <w:rFonts w:ascii="Book Antiqua" w:hAnsi="Book Antiqua"/>
          <w:sz w:val="24"/>
          <w:szCs w:val="24"/>
        </w:rPr>
        <w:t>characteris</w:t>
      </w:r>
      <w:r w:rsidR="005D457D" w:rsidRPr="00841742">
        <w:rPr>
          <w:rFonts w:ascii="Book Antiqua" w:hAnsi="Book Antiqua"/>
          <w:sz w:val="24"/>
          <w:szCs w:val="24"/>
        </w:rPr>
        <w:t>e</w:t>
      </w:r>
      <w:proofErr w:type="spellEnd"/>
      <w:r w:rsidR="005D457D" w:rsidRPr="00841742">
        <w:rPr>
          <w:rFonts w:ascii="Book Antiqua" w:hAnsi="Book Antiqua"/>
          <w:sz w:val="24"/>
          <w:szCs w:val="24"/>
        </w:rPr>
        <w:t xml:space="preserve"> the role of substitutes for receptor-activat</w:t>
      </w:r>
      <w:r w:rsidR="00821113" w:rsidRPr="00841742">
        <w:rPr>
          <w:rFonts w:ascii="Book Antiqua" w:hAnsi="Book Antiqua"/>
          <w:sz w:val="24"/>
          <w:szCs w:val="24"/>
        </w:rPr>
        <w:t>or</w:t>
      </w:r>
      <w:r w:rsidR="005D457D" w:rsidRPr="00841742">
        <w:rPr>
          <w:rFonts w:ascii="Book Antiqua" w:hAnsi="Book Antiqua"/>
          <w:sz w:val="24"/>
          <w:szCs w:val="24"/>
        </w:rPr>
        <w:t xml:space="preserve"> nuclear factor </w:t>
      </w:r>
      <w:r w:rsidR="00821113" w:rsidRPr="00841742">
        <w:rPr>
          <w:rFonts w:ascii="Book Antiqua" w:hAnsi="Book Antiqua"/>
          <w:sz w:val="24"/>
          <w:szCs w:val="24"/>
        </w:rPr>
        <w:t>kappa</w:t>
      </w:r>
      <w:r w:rsidR="005D457D" w:rsidRPr="00841742">
        <w:rPr>
          <w:rFonts w:ascii="Book Antiqua" w:hAnsi="Book Antiqua"/>
          <w:sz w:val="24"/>
          <w:szCs w:val="24"/>
        </w:rPr>
        <w:t xml:space="preserve">-B ligand (RANKL) in </w:t>
      </w:r>
      <w:r w:rsidR="00061DB6" w:rsidRPr="00841742">
        <w:rPr>
          <w:rFonts w:ascii="Book Antiqua" w:hAnsi="Book Antiqua"/>
          <w:sz w:val="24"/>
          <w:szCs w:val="24"/>
        </w:rPr>
        <w:t>r</w:t>
      </w:r>
      <w:r w:rsidR="00F855BE" w:rsidRPr="00841742">
        <w:rPr>
          <w:rFonts w:ascii="Book Antiqua" w:hAnsi="Book Antiqua"/>
          <w:sz w:val="24"/>
          <w:szCs w:val="24"/>
        </w:rPr>
        <w:t>heumatoid arthritis (RA) in joint</w:t>
      </w:r>
      <w:r w:rsidR="00061DB6" w:rsidRPr="00841742">
        <w:rPr>
          <w:rFonts w:ascii="Book Antiqua" w:hAnsi="Book Antiqua"/>
          <w:sz w:val="24"/>
          <w:szCs w:val="24"/>
        </w:rPr>
        <w:t xml:space="preserve"> destruction.</w:t>
      </w:r>
      <w:proofErr w:type="gramEnd"/>
      <w:r w:rsidR="00061DB6" w:rsidRPr="00841742">
        <w:rPr>
          <w:rFonts w:ascii="Book Antiqua" w:hAnsi="Book Antiqua"/>
          <w:sz w:val="24"/>
          <w:szCs w:val="24"/>
        </w:rPr>
        <w:t xml:space="preserve"> </w:t>
      </w:r>
    </w:p>
    <w:p w14:paraId="2D1EFD40" w14:textId="77777777" w:rsidR="00F855BE" w:rsidRPr="00841742" w:rsidRDefault="00F855BE" w:rsidP="00841742">
      <w:pPr>
        <w:widowControl w:val="0"/>
        <w:adjustRightInd w:val="0"/>
        <w:snapToGrid w:val="0"/>
        <w:spacing w:after="0" w:line="360" w:lineRule="auto"/>
        <w:jc w:val="both"/>
        <w:rPr>
          <w:rFonts w:ascii="Book Antiqua" w:hAnsi="Book Antiqua"/>
          <w:sz w:val="24"/>
          <w:szCs w:val="24"/>
        </w:rPr>
      </w:pPr>
    </w:p>
    <w:p w14:paraId="782C5B9C" w14:textId="7C10B45E" w:rsidR="00933CFB" w:rsidRPr="00933CFB" w:rsidRDefault="00933CFB" w:rsidP="00841742">
      <w:pPr>
        <w:widowControl w:val="0"/>
        <w:adjustRightInd w:val="0"/>
        <w:snapToGrid w:val="0"/>
        <w:spacing w:after="0" w:line="360" w:lineRule="auto"/>
        <w:jc w:val="both"/>
        <w:rPr>
          <w:rFonts w:ascii="Book Antiqua" w:eastAsia="宋体" w:hAnsi="Book Antiqua"/>
          <w:sz w:val="24"/>
          <w:szCs w:val="24"/>
          <w:lang w:eastAsia="zh-CN"/>
        </w:rPr>
      </w:pPr>
      <w:r w:rsidRPr="00841742">
        <w:rPr>
          <w:rFonts w:ascii="Book Antiqua" w:hAnsi="Book Antiqua"/>
          <w:b/>
          <w:i/>
          <w:sz w:val="24"/>
          <w:szCs w:val="24"/>
        </w:rPr>
        <w:t>METHODS</w:t>
      </w:r>
    </w:p>
    <w:p w14:paraId="18E640D7" w14:textId="250A7E29" w:rsidR="006E0A4B" w:rsidRPr="00841742" w:rsidRDefault="006E0A4B" w:rsidP="00841742">
      <w:pPr>
        <w:widowControl w:val="0"/>
        <w:adjustRightInd w:val="0"/>
        <w:snapToGrid w:val="0"/>
        <w:spacing w:after="0" w:line="360" w:lineRule="auto"/>
        <w:jc w:val="both"/>
        <w:rPr>
          <w:rFonts w:ascii="Book Antiqua" w:hAnsi="Book Antiqua"/>
          <w:sz w:val="24"/>
          <w:szCs w:val="24"/>
        </w:rPr>
      </w:pPr>
      <w:r w:rsidRPr="00841742">
        <w:rPr>
          <w:rFonts w:ascii="Book Antiqua" w:hAnsi="Book Antiqua"/>
          <w:sz w:val="24"/>
          <w:szCs w:val="24"/>
        </w:rPr>
        <w:t>Synovial fluid (SF)</w:t>
      </w:r>
      <w:r w:rsidR="00821113" w:rsidRPr="00841742">
        <w:rPr>
          <w:rFonts w:ascii="Book Antiqua" w:hAnsi="Book Antiqua"/>
          <w:sz w:val="24"/>
          <w:szCs w:val="24"/>
        </w:rPr>
        <w:t xml:space="preserve"> macrophages</w:t>
      </w:r>
      <w:r w:rsidRPr="00841742">
        <w:rPr>
          <w:rFonts w:ascii="Book Antiqua" w:hAnsi="Book Antiqua"/>
          <w:sz w:val="24"/>
          <w:szCs w:val="24"/>
        </w:rPr>
        <w:t xml:space="preserve"> isolated from the knee joint of RA patients were incubated with </w:t>
      </w:r>
      <w:r w:rsidR="00482281" w:rsidRPr="00841742">
        <w:rPr>
          <w:rFonts w:ascii="Book Antiqua" w:hAnsi="Book Antiqua"/>
          <w:sz w:val="24"/>
          <w:szCs w:val="24"/>
        </w:rPr>
        <w:t>25 n</w:t>
      </w:r>
      <w:r w:rsidR="00933CFB">
        <w:rPr>
          <w:rFonts w:ascii="Book Antiqua" w:hAnsi="Book Antiqua"/>
          <w:sz w:val="24"/>
          <w:szCs w:val="24"/>
        </w:rPr>
        <w:t>g/</w:t>
      </w:r>
      <w:r w:rsidR="00061DB6" w:rsidRPr="00841742">
        <w:rPr>
          <w:rFonts w:ascii="Book Antiqua" w:hAnsi="Book Antiqua"/>
          <w:sz w:val="24"/>
          <w:szCs w:val="24"/>
        </w:rPr>
        <w:t>m</w:t>
      </w:r>
      <w:r w:rsidR="00933CFB">
        <w:rPr>
          <w:rFonts w:ascii="Book Antiqua" w:eastAsia="宋体" w:hAnsi="Book Antiqua" w:hint="eastAsia"/>
          <w:sz w:val="24"/>
          <w:szCs w:val="24"/>
          <w:lang w:eastAsia="zh-CN"/>
        </w:rPr>
        <w:t>L</w:t>
      </w:r>
      <w:r w:rsidR="00821113" w:rsidRPr="00841742">
        <w:rPr>
          <w:rFonts w:ascii="Book Antiqua" w:hAnsi="Book Antiqua"/>
          <w:sz w:val="24"/>
          <w:szCs w:val="24"/>
        </w:rPr>
        <w:t xml:space="preserve"> </w:t>
      </w:r>
      <w:r w:rsidR="00933CFB" w:rsidRPr="00841742">
        <w:rPr>
          <w:rFonts w:ascii="Book Antiqua" w:hAnsi="Book Antiqua"/>
          <w:sz w:val="24"/>
          <w:szCs w:val="24"/>
        </w:rPr>
        <w:t>macrophage-colony stimulating fact</w:t>
      </w:r>
      <w:r w:rsidRPr="00841742">
        <w:rPr>
          <w:rFonts w:ascii="Book Antiqua" w:hAnsi="Book Antiqua"/>
          <w:sz w:val="24"/>
          <w:szCs w:val="24"/>
        </w:rPr>
        <w:t>or (M-CSF) and</w:t>
      </w:r>
      <w:r w:rsidR="00482281" w:rsidRPr="00841742">
        <w:rPr>
          <w:rFonts w:ascii="Book Antiqua" w:hAnsi="Book Antiqua"/>
          <w:sz w:val="24"/>
          <w:szCs w:val="24"/>
        </w:rPr>
        <w:t xml:space="preserve"> 50 n</w:t>
      </w:r>
      <w:r w:rsidR="00061DB6" w:rsidRPr="00841742">
        <w:rPr>
          <w:rFonts w:ascii="Book Antiqua" w:hAnsi="Book Antiqua"/>
          <w:sz w:val="24"/>
          <w:szCs w:val="24"/>
        </w:rPr>
        <w:t>g/m</w:t>
      </w:r>
      <w:r w:rsidR="00933CFB">
        <w:rPr>
          <w:rFonts w:ascii="Book Antiqua" w:eastAsia="宋体" w:hAnsi="Book Antiqua" w:hint="eastAsia"/>
          <w:sz w:val="24"/>
          <w:szCs w:val="24"/>
          <w:lang w:eastAsia="zh-CN"/>
        </w:rPr>
        <w:t xml:space="preserve">L </w:t>
      </w:r>
      <w:r w:rsidRPr="00841742">
        <w:rPr>
          <w:rFonts w:ascii="Book Antiqua" w:hAnsi="Book Antiqua"/>
          <w:sz w:val="24"/>
          <w:szCs w:val="24"/>
        </w:rPr>
        <w:t>LIGHT (</w:t>
      </w:r>
      <w:proofErr w:type="spellStart"/>
      <w:r w:rsidRPr="00841742">
        <w:rPr>
          <w:rFonts w:ascii="Book Antiqua" w:hAnsi="Book Antiqua"/>
          <w:sz w:val="24"/>
          <w:szCs w:val="24"/>
        </w:rPr>
        <w:t>lymphotoxin</w:t>
      </w:r>
      <w:proofErr w:type="spellEnd"/>
      <w:r w:rsidRPr="00841742">
        <w:rPr>
          <w:rFonts w:ascii="Book Antiqua" w:hAnsi="Book Antiqua"/>
          <w:sz w:val="24"/>
          <w:szCs w:val="24"/>
        </w:rPr>
        <w:t xml:space="preserve">-like, exhibits inducible expression and competes with herpes simplex virus glycoprotein D for herpes virus entry mediator, a receptor expressed by T lymphocytes) in the presence </w:t>
      </w:r>
      <w:r w:rsidR="004E293B" w:rsidRPr="00841742">
        <w:rPr>
          <w:rFonts w:ascii="Book Antiqua" w:hAnsi="Book Antiqua"/>
          <w:sz w:val="24"/>
          <w:szCs w:val="24"/>
        </w:rPr>
        <w:t>and</w:t>
      </w:r>
      <w:r w:rsidRPr="00841742">
        <w:rPr>
          <w:rFonts w:ascii="Book Antiqua" w:hAnsi="Book Antiqua"/>
          <w:sz w:val="24"/>
          <w:szCs w:val="24"/>
        </w:rPr>
        <w:t xml:space="preserve"> absence of </w:t>
      </w:r>
      <w:r w:rsidR="00061DB6" w:rsidRPr="00841742">
        <w:rPr>
          <w:rFonts w:ascii="Book Antiqua" w:hAnsi="Book Antiqua"/>
          <w:sz w:val="24"/>
          <w:szCs w:val="24"/>
        </w:rPr>
        <w:t>25 ng/m</w:t>
      </w:r>
      <w:r w:rsidR="00933CFB">
        <w:rPr>
          <w:rFonts w:ascii="Book Antiqua" w:eastAsia="宋体" w:hAnsi="Book Antiqua" w:hint="eastAsia"/>
          <w:sz w:val="24"/>
          <w:szCs w:val="24"/>
          <w:lang w:eastAsia="zh-CN"/>
        </w:rPr>
        <w:t>L</w:t>
      </w:r>
      <w:r w:rsidR="00482281" w:rsidRPr="00841742">
        <w:rPr>
          <w:rFonts w:ascii="Book Antiqua" w:hAnsi="Book Antiqua"/>
          <w:sz w:val="24"/>
          <w:szCs w:val="24"/>
        </w:rPr>
        <w:t xml:space="preserve"> </w:t>
      </w:r>
      <w:r w:rsidRPr="00841742">
        <w:rPr>
          <w:rFonts w:ascii="Book Antiqua" w:hAnsi="Book Antiqua"/>
          <w:sz w:val="24"/>
          <w:szCs w:val="24"/>
        </w:rPr>
        <w:t>RANKL</w:t>
      </w:r>
      <w:r w:rsidR="00821113" w:rsidRPr="00841742">
        <w:rPr>
          <w:rFonts w:ascii="Book Antiqua" w:hAnsi="Book Antiqua"/>
          <w:sz w:val="24"/>
          <w:szCs w:val="24"/>
        </w:rPr>
        <w:t xml:space="preserve"> and 100 </w:t>
      </w:r>
      <w:r w:rsidR="00482281" w:rsidRPr="00841742">
        <w:rPr>
          <w:rFonts w:ascii="Book Antiqua" w:hAnsi="Book Antiqua"/>
          <w:sz w:val="24"/>
          <w:szCs w:val="24"/>
        </w:rPr>
        <w:t>n</w:t>
      </w:r>
      <w:r w:rsidR="00061DB6" w:rsidRPr="00841742">
        <w:rPr>
          <w:rFonts w:ascii="Book Antiqua" w:hAnsi="Book Antiqua"/>
          <w:sz w:val="24"/>
          <w:szCs w:val="24"/>
        </w:rPr>
        <w:t>g/m</w:t>
      </w:r>
      <w:r w:rsidR="00933CFB">
        <w:rPr>
          <w:rFonts w:ascii="Book Antiqua" w:eastAsia="宋体" w:hAnsi="Book Antiqua" w:hint="eastAsia"/>
          <w:sz w:val="24"/>
          <w:szCs w:val="24"/>
          <w:lang w:eastAsia="zh-CN"/>
        </w:rPr>
        <w:t>L</w:t>
      </w:r>
      <w:r w:rsidR="00821113" w:rsidRPr="00841742">
        <w:rPr>
          <w:rFonts w:ascii="Book Antiqua" w:hAnsi="Book Antiqua"/>
          <w:sz w:val="24"/>
          <w:szCs w:val="24"/>
        </w:rPr>
        <w:t xml:space="preserve"> </w:t>
      </w:r>
      <w:proofErr w:type="spellStart"/>
      <w:r w:rsidR="00821113" w:rsidRPr="00841742">
        <w:rPr>
          <w:rFonts w:ascii="Book Antiqua" w:hAnsi="Book Antiqua"/>
          <w:sz w:val="24"/>
          <w:szCs w:val="24"/>
        </w:rPr>
        <w:t>osteo</w:t>
      </w:r>
      <w:r w:rsidR="00C35D13" w:rsidRPr="00841742">
        <w:rPr>
          <w:rFonts w:ascii="Book Antiqua" w:hAnsi="Book Antiqua"/>
          <w:sz w:val="24"/>
          <w:szCs w:val="24"/>
        </w:rPr>
        <w:t>prote</w:t>
      </w:r>
      <w:r w:rsidR="00821113" w:rsidRPr="00841742">
        <w:rPr>
          <w:rFonts w:ascii="Book Antiqua" w:hAnsi="Book Antiqua"/>
          <w:sz w:val="24"/>
          <w:szCs w:val="24"/>
        </w:rPr>
        <w:t>gerin</w:t>
      </w:r>
      <w:proofErr w:type="spellEnd"/>
      <w:r w:rsidR="00821113" w:rsidRPr="00841742">
        <w:rPr>
          <w:rFonts w:ascii="Book Antiqua" w:hAnsi="Book Antiqua"/>
          <w:sz w:val="24"/>
          <w:szCs w:val="24"/>
        </w:rPr>
        <w:t xml:space="preserve"> (OP</w:t>
      </w:r>
      <w:r w:rsidR="00BA1445" w:rsidRPr="00841742">
        <w:rPr>
          <w:rFonts w:ascii="Book Antiqua" w:hAnsi="Book Antiqua"/>
          <w:sz w:val="24"/>
          <w:szCs w:val="24"/>
        </w:rPr>
        <w:t>G</w:t>
      </w:r>
      <w:r w:rsidR="00821113" w:rsidRPr="00841742">
        <w:rPr>
          <w:rFonts w:ascii="Book Antiqua" w:hAnsi="Book Antiqua"/>
          <w:sz w:val="24"/>
          <w:szCs w:val="24"/>
        </w:rPr>
        <w:t>)</w:t>
      </w:r>
      <w:r w:rsidRPr="00841742">
        <w:rPr>
          <w:rFonts w:ascii="Book Antiqua" w:hAnsi="Book Antiqua"/>
          <w:sz w:val="24"/>
          <w:szCs w:val="24"/>
        </w:rPr>
        <w:t xml:space="preserve"> on glass coverslips </w:t>
      </w:r>
      <w:r w:rsidR="00C35D13" w:rsidRPr="00841742">
        <w:rPr>
          <w:rFonts w:ascii="Book Antiqua" w:hAnsi="Book Antiqua"/>
          <w:sz w:val="24"/>
          <w:szCs w:val="24"/>
        </w:rPr>
        <w:t xml:space="preserve">and </w:t>
      </w:r>
      <w:r w:rsidR="00061DB6" w:rsidRPr="00841742">
        <w:rPr>
          <w:rFonts w:ascii="Book Antiqua" w:hAnsi="Book Antiqua"/>
          <w:sz w:val="24"/>
          <w:szCs w:val="24"/>
        </w:rPr>
        <w:t xml:space="preserve">dentine slices. </w:t>
      </w:r>
      <w:proofErr w:type="spellStart"/>
      <w:r w:rsidR="00061DB6" w:rsidRPr="00841742">
        <w:rPr>
          <w:rFonts w:ascii="Book Antiqua" w:hAnsi="Book Antiqua"/>
          <w:sz w:val="24"/>
          <w:szCs w:val="24"/>
        </w:rPr>
        <w:t>Osteoclastogenesis</w:t>
      </w:r>
      <w:proofErr w:type="spellEnd"/>
      <w:r w:rsidRPr="00841742">
        <w:rPr>
          <w:rFonts w:ascii="Book Antiqua" w:hAnsi="Book Antiqua"/>
          <w:sz w:val="24"/>
          <w:szCs w:val="24"/>
        </w:rPr>
        <w:t xml:space="preserve"> was assessed by the formation of multinucleated cells (MNCs) expressing tartrate-resistant a</w:t>
      </w:r>
      <w:r w:rsidR="00482281" w:rsidRPr="00841742">
        <w:rPr>
          <w:rFonts w:ascii="Book Antiqua" w:hAnsi="Book Antiqua"/>
          <w:sz w:val="24"/>
          <w:szCs w:val="24"/>
        </w:rPr>
        <w:t>cid phosphatase (TRAP) on cover</w:t>
      </w:r>
      <w:r w:rsidRPr="00841742">
        <w:rPr>
          <w:rFonts w:ascii="Book Antiqua" w:hAnsi="Book Antiqua"/>
          <w:sz w:val="24"/>
          <w:szCs w:val="24"/>
        </w:rPr>
        <w:t>slips and the extent of lacunar resorption pit formation on dentine</w:t>
      </w:r>
      <w:r w:rsidR="00446402" w:rsidRPr="00841742">
        <w:rPr>
          <w:rFonts w:ascii="Book Antiqua" w:hAnsi="Book Antiqua"/>
          <w:sz w:val="24"/>
          <w:szCs w:val="24"/>
        </w:rPr>
        <w:t xml:space="preserve"> slice</w:t>
      </w:r>
      <w:r w:rsidR="00740A9E" w:rsidRPr="00841742">
        <w:rPr>
          <w:rFonts w:ascii="Book Antiqua" w:hAnsi="Book Antiqua"/>
          <w:sz w:val="24"/>
          <w:szCs w:val="24"/>
        </w:rPr>
        <w:t>s</w:t>
      </w:r>
      <w:r w:rsidRPr="00841742">
        <w:rPr>
          <w:rFonts w:ascii="Book Antiqua" w:hAnsi="Book Antiqua"/>
          <w:sz w:val="24"/>
          <w:szCs w:val="24"/>
        </w:rPr>
        <w:t xml:space="preserve">. The concentration of LIGHT in RA and osteoarthritis (OA) synovial fluid was measured by an enzyme-linked </w:t>
      </w:r>
      <w:proofErr w:type="spellStart"/>
      <w:r w:rsidRPr="00841742">
        <w:rPr>
          <w:rFonts w:ascii="Book Antiqua" w:hAnsi="Book Antiqua"/>
          <w:sz w:val="24"/>
          <w:szCs w:val="24"/>
        </w:rPr>
        <w:t>immunesorbent</w:t>
      </w:r>
      <w:proofErr w:type="spellEnd"/>
      <w:r w:rsidRPr="00841742">
        <w:rPr>
          <w:rFonts w:ascii="Book Antiqua" w:hAnsi="Book Antiqua"/>
          <w:sz w:val="24"/>
          <w:szCs w:val="24"/>
        </w:rPr>
        <w:t xml:space="preserve"> assay </w:t>
      </w:r>
      <w:r w:rsidR="00C35D13" w:rsidRPr="00841742">
        <w:rPr>
          <w:rFonts w:ascii="Book Antiqua" w:hAnsi="Book Antiqua"/>
          <w:sz w:val="24"/>
          <w:szCs w:val="24"/>
        </w:rPr>
        <w:t xml:space="preserve">(ELISA) </w:t>
      </w:r>
      <w:r w:rsidRPr="00841742">
        <w:rPr>
          <w:rFonts w:ascii="Book Antiqua" w:hAnsi="Book Antiqua"/>
          <w:sz w:val="24"/>
          <w:szCs w:val="24"/>
        </w:rPr>
        <w:t>and the expression of LIGHT in RA and OA synovium was determined by immunohistochemi</w:t>
      </w:r>
      <w:r w:rsidR="008E0B54" w:rsidRPr="00841742">
        <w:rPr>
          <w:rFonts w:ascii="Book Antiqua" w:hAnsi="Book Antiqua"/>
          <w:sz w:val="24"/>
          <w:szCs w:val="24"/>
        </w:rPr>
        <w:t xml:space="preserve">stry using an indirect </w:t>
      </w:r>
      <w:proofErr w:type="spellStart"/>
      <w:r w:rsidR="008E0B54" w:rsidRPr="00841742">
        <w:rPr>
          <w:rFonts w:ascii="Book Antiqua" w:hAnsi="Book Antiqua"/>
          <w:sz w:val="24"/>
          <w:szCs w:val="24"/>
        </w:rPr>
        <w:t>immunoper</w:t>
      </w:r>
      <w:r w:rsidRPr="00841742">
        <w:rPr>
          <w:rFonts w:ascii="Book Antiqua" w:hAnsi="Book Antiqua"/>
          <w:sz w:val="24"/>
          <w:szCs w:val="24"/>
        </w:rPr>
        <w:t>oxidase</w:t>
      </w:r>
      <w:proofErr w:type="spellEnd"/>
      <w:r w:rsidRPr="00841742">
        <w:rPr>
          <w:rFonts w:ascii="Book Antiqua" w:hAnsi="Book Antiqua"/>
          <w:sz w:val="24"/>
          <w:szCs w:val="24"/>
        </w:rPr>
        <w:t xml:space="preserve"> technique. </w:t>
      </w:r>
    </w:p>
    <w:p w14:paraId="5452419C" w14:textId="77777777" w:rsidR="00F855BE" w:rsidRPr="00841742" w:rsidRDefault="00F855BE" w:rsidP="00841742">
      <w:pPr>
        <w:widowControl w:val="0"/>
        <w:adjustRightInd w:val="0"/>
        <w:snapToGrid w:val="0"/>
        <w:spacing w:after="0" w:line="360" w:lineRule="auto"/>
        <w:jc w:val="both"/>
        <w:rPr>
          <w:rFonts w:ascii="Book Antiqua" w:hAnsi="Book Antiqua"/>
          <w:sz w:val="24"/>
          <w:szCs w:val="24"/>
        </w:rPr>
      </w:pPr>
    </w:p>
    <w:p w14:paraId="1E96A424" w14:textId="556E76C0" w:rsidR="00933CFB" w:rsidRPr="00933CFB" w:rsidRDefault="00933CFB" w:rsidP="00841742">
      <w:pPr>
        <w:widowControl w:val="0"/>
        <w:adjustRightInd w:val="0"/>
        <w:snapToGrid w:val="0"/>
        <w:spacing w:after="0" w:line="360" w:lineRule="auto"/>
        <w:jc w:val="both"/>
        <w:rPr>
          <w:rFonts w:ascii="Book Antiqua" w:eastAsia="宋体" w:hAnsi="Book Antiqua"/>
          <w:sz w:val="24"/>
          <w:szCs w:val="24"/>
          <w:lang w:eastAsia="zh-CN"/>
        </w:rPr>
      </w:pPr>
      <w:r w:rsidRPr="00841742">
        <w:rPr>
          <w:rFonts w:ascii="Book Antiqua" w:hAnsi="Book Antiqua"/>
          <w:b/>
          <w:i/>
          <w:sz w:val="24"/>
          <w:szCs w:val="24"/>
        </w:rPr>
        <w:t>RESULTS</w:t>
      </w:r>
    </w:p>
    <w:p w14:paraId="72ABDEC7" w14:textId="1423CA3A" w:rsidR="00B546B6" w:rsidRPr="00841742" w:rsidRDefault="00E53E1A" w:rsidP="00841742">
      <w:pPr>
        <w:widowControl w:val="0"/>
        <w:adjustRightInd w:val="0"/>
        <w:snapToGrid w:val="0"/>
        <w:spacing w:after="0" w:line="360" w:lineRule="auto"/>
        <w:jc w:val="both"/>
        <w:rPr>
          <w:rFonts w:ascii="Book Antiqua" w:hAnsi="Book Antiqua"/>
          <w:b/>
          <w:sz w:val="24"/>
          <w:szCs w:val="24"/>
        </w:rPr>
      </w:pPr>
      <w:r w:rsidRPr="00841742">
        <w:rPr>
          <w:rFonts w:ascii="Book Antiqua" w:hAnsi="Book Antiqua"/>
          <w:sz w:val="24"/>
          <w:szCs w:val="24"/>
        </w:rPr>
        <w:t xml:space="preserve">In cultures of RA SF macrophages treated with </w:t>
      </w:r>
      <w:r w:rsidR="007169F5" w:rsidRPr="00841742">
        <w:rPr>
          <w:rFonts w:ascii="Book Antiqua" w:hAnsi="Book Antiqua"/>
          <w:sz w:val="24"/>
          <w:szCs w:val="24"/>
        </w:rPr>
        <w:t xml:space="preserve">LIGHT </w:t>
      </w:r>
      <w:r w:rsidR="006E0A4B" w:rsidRPr="00841742">
        <w:rPr>
          <w:rFonts w:ascii="Book Antiqua" w:hAnsi="Book Antiqua"/>
          <w:sz w:val="24"/>
          <w:szCs w:val="24"/>
        </w:rPr>
        <w:t>and M-CSF</w:t>
      </w:r>
      <w:r w:rsidR="004E293B" w:rsidRPr="00841742">
        <w:rPr>
          <w:rFonts w:ascii="Book Antiqua" w:hAnsi="Book Antiqua"/>
          <w:sz w:val="24"/>
          <w:szCs w:val="24"/>
        </w:rPr>
        <w:t xml:space="preserve">, </w:t>
      </w:r>
      <w:r w:rsidRPr="00841742">
        <w:rPr>
          <w:rFonts w:ascii="Book Antiqua" w:hAnsi="Book Antiqua"/>
          <w:sz w:val="24"/>
          <w:szCs w:val="24"/>
        </w:rPr>
        <w:t xml:space="preserve">there </w:t>
      </w:r>
      <w:r w:rsidR="00C35D13" w:rsidRPr="00841742">
        <w:rPr>
          <w:rFonts w:ascii="Book Antiqua" w:hAnsi="Book Antiqua"/>
          <w:sz w:val="24"/>
          <w:szCs w:val="24"/>
        </w:rPr>
        <w:t>was</w:t>
      </w:r>
      <w:r w:rsidRPr="00841742">
        <w:rPr>
          <w:rFonts w:ascii="Book Antiqua" w:hAnsi="Book Antiqua"/>
          <w:sz w:val="24"/>
          <w:szCs w:val="24"/>
        </w:rPr>
        <w:t xml:space="preserve"> </w:t>
      </w:r>
      <w:r w:rsidR="007169F5" w:rsidRPr="00841742">
        <w:rPr>
          <w:rFonts w:ascii="Book Antiqua" w:hAnsi="Book Antiqua"/>
          <w:sz w:val="24"/>
          <w:szCs w:val="24"/>
        </w:rPr>
        <w:t>significant formation</w:t>
      </w:r>
      <w:r w:rsidR="001F7617" w:rsidRPr="00841742">
        <w:rPr>
          <w:rFonts w:ascii="Book Antiqua" w:hAnsi="Book Antiqua"/>
          <w:sz w:val="24"/>
          <w:szCs w:val="24"/>
        </w:rPr>
        <w:t xml:space="preserve"> </w:t>
      </w:r>
      <w:r w:rsidRPr="00841742">
        <w:rPr>
          <w:rFonts w:ascii="Book Antiqua" w:hAnsi="Book Antiqua"/>
          <w:sz w:val="24"/>
          <w:szCs w:val="24"/>
        </w:rPr>
        <w:t xml:space="preserve">of TRAP + MNCs </w:t>
      </w:r>
      <w:r w:rsidR="006E0A4B" w:rsidRPr="00841742">
        <w:rPr>
          <w:rFonts w:ascii="Book Antiqua" w:hAnsi="Book Antiqua"/>
          <w:sz w:val="24"/>
          <w:szCs w:val="24"/>
        </w:rPr>
        <w:t xml:space="preserve">on coverslips </w:t>
      </w:r>
      <w:r w:rsidRPr="00841742">
        <w:rPr>
          <w:rFonts w:ascii="Book Antiqua" w:hAnsi="Book Antiqua"/>
          <w:sz w:val="24"/>
          <w:szCs w:val="24"/>
        </w:rPr>
        <w:t xml:space="preserve">and extensive </w:t>
      </w:r>
      <w:r w:rsidR="001F7617" w:rsidRPr="00841742">
        <w:rPr>
          <w:rFonts w:ascii="Book Antiqua" w:hAnsi="Book Antiqua"/>
          <w:sz w:val="24"/>
          <w:szCs w:val="24"/>
        </w:rPr>
        <w:t>lacunar resorption</w:t>
      </w:r>
      <w:r w:rsidRPr="00841742">
        <w:rPr>
          <w:rFonts w:ascii="Book Antiqua" w:hAnsi="Book Antiqua"/>
          <w:sz w:val="24"/>
          <w:szCs w:val="24"/>
        </w:rPr>
        <w:t xml:space="preserve"> </w:t>
      </w:r>
      <w:r w:rsidR="006E0A4B" w:rsidRPr="00841742">
        <w:rPr>
          <w:rFonts w:ascii="Book Antiqua" w:hAnsi="Book Antiqua"/>
          <w:sz w:val="24"/>
          <w:szCs w:val="24"/>
        </w:rPr>
        <w:t xml:space="preserve">pit formation </w:t>
      </w:r>
      <w:r w:rsidRPr="00841742">
        <w:rPr>
          <w:rFonts w:ascii="Book Antiqua" w:hAnsi="Book Antiqua"/>
          <w:sz w:val="24"/>
          <w:szCs w:val="24"/>
        </w:rPr>
        <w:t xml:space="preserve">on dentine slices. </w:t>
      </w:r>
      <w:r w:rsidR="00C35D13" w:rsidRPr="00841742">
        <w:rPr>
          <w:rFonts w:ascii="Book Antiqua" w:hAnsi="Book Antiqua"/>
          <w:sz w:val="24"/>
          <w:szCs w:val="24"/>
        </w:rPr>
        <w:t>SF-macrophage-</w:t>
      </w:r>
      <w:r w:rsidR="00B546B6" w:rsidRPr="00841742">
        <w:rPr>
          <w:rFonts w:ascii="Book Antiqua" w:hAnsi="Book Antiqua"/>
          <w:sz w:val="24"/>
          <w:szCs w:val="24"/>
        </w:rPr>
        <w:t xml:space="preserve">osteoclast differentiation was not inhibited by the addition of </w:t>
      </w:r>
      <w:r w:rsidR="00C35D13" w:rsidRPr="00841742">
        <w:rPr>
          <w:rFonts w:ascii="Book Antiqua" w:hAnsi="Book Antiqua"/>
          <w:sz w:val="24"/>
          <w:szCs w:val="24"/>
        </w:rPr>
        <w:t>OPG</w:t>
      </w:r>
      <w:r w:rsidR="00B546B6" w:rsidRPr="00841742">
        <w:rPr>
          <w:rFonts w:ascii="Book Antiqua" w:hAnsi="Book Antiqua"/>
          <w:sz w:val="24"/>
          <w:szCs w:val="24"/>
        </w:rPr>
        <w:t>, a decoy receptor for RANKL. Resorption pits were smaller and less confluent than in RANKL-treated cultures but the overall percentage area of the dentine slice resorbed was comparable in LIGHT-</w:t>
      </w:r>
      <w:r w:rsidR="003565AB" w:rsidRPr="00841742">
        <w:rPr>
          <w:rFonts w:ascii="Book Antiqua" w:hAnsi="Book Antiqua"/>
          <w:sz w:val="24"/>
          <w:szCs w:val="24"/>
        </w:rPr>
        <w:t xml:space="preserve"> </w:t>
      </w:r>
      <w:r w:rsidR="00B546B6" w:rsidRPr="00841742">
        <w:rPr>
          <w:rFonts w:ascii="Book Antiqua" w:hAnsi="Book Antiqua"/>
          <w:sz w:val="24"/>
          <w:szCs w:val="24"/>
        </w:rPr>
        <w:t xml:space="preserve">and RANKL-treated cultures. LIGHT </w:t>
      </w:r>
      <w:r w:rsidR="00D3325E" w:rsidRPr="00841742">
        <w:rPr>
          <w:rFonts w:ascii="Book Antiqua" w:hAnsi="Book Antiqua"/>
          <w:sz w:val="24"/>
          <w:szCs w:val="24"/>
        </w:rPr>
        <w:t xml:space="preserve">significantly </w:t>
      </w:r>
      <w:r w:rsidR="00B546B6" w:rsidRPr="00841742">
        <w:rPr>
          <w:rFonts w:ascii="Book Antiqua" w:hAnsi="Book Antiqua"/>
          <w:sz w:val="24"/>
          <w:szCs w:val="24"/>
        </w:rPr>
        <w:t>stimulated</w:t>
      </w:r>
      <w:r w:rsidR="00D3325E" w:rsidRPr="00841742">
        <w:rPr>
          <w:rFonts w:ascii="Book Antiqua" w:hAnsi="Book Antiqua"/>
          <w:sz w:val="24"/>
          <w:szCs w:val="24"/>
        </w:rPr>
        <w:t xml:space="preserve"> </w:t>
      </w:r>
      <w:r w:rsidR="00B546B6" w:rsidRPr="00841742">
        <w:rPr>
          <w:rFonts w:ascii="Book Antiqua" w:hAnsi="Book Antiqua"/>
          <w:sz w:val="24"/>
          <w:szCs w:val="24"/>
        </w:rPr>
        <w:t xml:space="preserve">RANKL-induced </w:t>
      </w:r>
      <w:r w:rsidR="00D3325E" w:rsidRPr="00841742">
        <w:rPr>
          <w:rFonts w:ascii="Book Antiqua" w:hAnsi="Book Antiqua"/>
          <w:sz w:val="24"/>
          <w:szCs w:val="24"/>
        </w:rPr>
        <w:t>lacunar resorption</w:t>
      </w:r>
      <w:r w:rsidR="008B037B" w:rsidRPr="00841742">
        <w:rPr>
          <w:rFonts w:ascii="Book Antiqua" w:hAnsi="Book Antiqua"/>
          <w:sz w:val="24"/>
          <w:szCs w:val="24"/>
        </w:rPr>
        <w:t xml:space="preserve"> compared with</w:t>
      </w:r>
      <w:r w:rsidR="00D3325E" w:rsidRPr="00841742">
        <w:rPr>
          <w:rFonts w:ascii="Book Antiqua" w:hAnsi="Book Antiqua"/>
          <w:sz w:val="24"/>
          <w:szCs w:val="24"/>
        </w:rPr>
        <w:t xml:space="preserve"> </w:t>
      </w:r>
      <w:r w:rsidR="00B546B6" w:rsidRPr="00841742">
        <w:rPr>
          <w:rFonts w:ascii="Book Antiqua" w:hAnsi="Book Antiqua"/>
          <w:sz w:val="24"/>
          <w:szCs w:val="24"/>
        </w:rPr>
        <w:t xml:space="preserve">RA SF macrophages treated with either RANKL or LIGHT alone. LIGHT was strongly expressed by synovial lining cells, </w:t>
      </w:r>
      <w:proofErr w:type="spellStart"/>
      <w:r w:rsidR="00B546B6" w:rsidRPr="00841742">
        <w:rPr>
          <w:rFonts w:ascii="Book Antiqua" w:hAnsi="Book Antiqua"/>
          <w:sz w:val="24"/>
          <w:szCs w:val="24"/>
        </w:rPr>
        <w:t>subintimal</w:t>
      </w:r>
      <w:proofErr w:type="spellEnd"/>
      <w:r w:rsidR="00B546B6" w:rsidRPr="00841742">
        <w:rPr>
          <w:rFonts w:ascii="Book Antiqua" w:hAnsi="Book Antiqua"/>
          <w:sz w:val="24"/>
          <w:szCs w:val="24"/>
        </w:rPr>
        <w:t xml:space="preserve"> macrophages and endothelial cells in RA synovium and </w:t>
      </w:r>
      <w:r w:rsidR="00C35D13" w:rsidRPr="00841742">
        <w:rPr>
          <w:rFonts w:ascii="Book Antiqua" w:hAnsi="Book Antiqua"/>
          <w:sz w:val="24"/>
          <w:szCs w:val="24"/>
        </w:rPr>
        <w:t xml:space="preserve">the concentration of LIGHT was </w:t>
      </w:r>
      <w:r w:rsidR="00B546B6" w:rsidRPr="00841742">
        <w:rPr>
          <w:rFonts w:ascii="Book Antiqua" w:hAnsi="Book Antiqua"/>
          <w:sz w:val="24"/>
          <w:szCs w:val="24"/>
        </w:rPr>
        <w:t xml:space="preserve">much </w:t>
      </w:r>
      <w:r w:rsidR="00D3325E" w:rsidRPr="00841742">
        <w:rPr>
          <w:rFonts w:ascii="Book Antiqua" w:hAnsi="Book Antiqua"/>
          <w:sz w:val="24"/>
          <w:szCs w:val="24"/>
        </w:rPr>
        <w:t>higher</w:t>
      </w:r>
      <w:r w:rsidR="00B546B6" w:rsidRPr="00841742">
        <w:rPr>
          <w:rFonts w:ascii="Book Antiqua" w:hAnsi="Book Antiqua"/>
          <w:sz w:val="24"/>
          <w:szCs w:val="24"/>
        </w:rPr>
        <w:t xml:space="preserve"> in RA </w:t>
      </w:r>
      <w:r w:rsidR="00C35D13" w:rsidRPr="00841742">
        <w:rPr>
          <w:rFonts w:ascii="Book Antiqua" w:hAnsi="Book Antiqua"/>
          <w:sz w:val="24"/>
          <w:szCs w:val="24"/>
        </w:rPr>
        <w:t>compared with OA SF</w:t>
      </w:r>
      <w:r w:rsidR="00B546B6" w:rsidRPr="00841742">
        <w:rPr>
          <w:rFonts w:ascii="Book Antiqua" w:hAnsi="Book Antiqua"/>
          <w:sz w:val="24"/>
          <w:szCs w:val="24"/>
        </w:rPr>
        <w:t>.</w:t>
      </w:r>
    </w:p>
    <w:p w14:paraId="468E61B8" w14:textId="77777777" w:rsidR="00F855BE" w:rsidRPr="00841742" w:rsidRDefault="00F855BE" w:rsidP="00841742">
      <w:pPr>
        <w:widowControl w:val="0"/>
        <w:adjustRightInd w:val="0"/>
        <w:snapToGrid w:val="0"/>
        <w:spacing w:after="0" w:line="360" w:lineRule="auto"/>
        <w:jc w:val="both"/>
        <w:rPr>
          <w:rFonts w:ascii="Book Antiqua" w:hAnsi="Book Antiqua"/>
          <w:sz w:val="24"/>
          <w:szCs w:val="24"/>
        </w:rPr>
      </w:pPr>
    </w:p>
    <w:p w14:paraId="09CE7B6B" w14:textId="1C983247" w:rsidR="00933CFB" w:rsidRPr="00933CFB" w:rsidRDefault="00933CFB" w:rsidP="00841742">
      <w:pPr>
        <w:widowControl w:val="0"/>
        <w:adjustRightInd w:val="0"/>
        <w:snapToGrid w:val="0"/>
        <w:spacing w:after="0" w:line="360" w:lineRule="auto"/>
        <w:jc w:val="both"/>
        <w:rPr>
          <w:rFonts w:ascii="Book Antiqua" w:eastAsia="宋体" w:hAnsi="Book Antiqua"/>
          <w:sz w:val="24"/>
          <w:szCs w:val="24"/>
          <w:lang w:eastAsia="zh-CN"/>
        </w:rPr>
      </w:pPr>
      <w:r w:rsidRPr="00841742">
        <w:rPr>
          <w:rFonts w:ascii="Book Antiqua" w:hAnsi="Book Antiqua"/>
          <w:b/>
          <w:i/>
          <w:sz w:val="24"/>
          <w:szCs w:val="24"/>
        </w:rPr>
        <w:lastRenderedPageBreak/>
        <w:t>CONCLUSION</w:t>
      </w:r>
    </w:p>
    <w:p w14:paraId="5F479932" w14:textId="51617F47" w:rsidR="00B546B6" w:rsidRPr="00841742" w:rsidRDefault="00E53E1A" w:rsidP="00841742">
      <w:pPr>
        <w:widowControl w:val="0"/>
        <w:adjustRightInd w:val="0"/>
        <w:snapToGrid w:val="0"/>
        <w:spacing w:after="0" w:line="360" w:lineRule="auto"/>
        <w:jc w:val="both"/>
        <w:rPr>
          <w:rFonts w:ascii="Book Antiqua" w:hAnsi="Book Antiqua"/>
          <w:sz w:val="24"/>
          <w:szCs w:val="24"/>
        </w:rPr>
      </w:pPr>
      <w:r w:rsidRPr="00841742">
        <w:rPr>
          <w:rFonts w:ascii="Book Antiqua" w:hAnsi="Book Antiqua"/>
          <w:sz w:val="24"/>
          <w:szCs w:val="24"/>
        </w:rPr>
        <w:t xml:space="preserve"> </w:t>
      </w:r>
      <w:r w:rsidR="00B546B6" w:rsidRPr="00841742">
        <w:rPr>
          <w:rFonts w:ascii="Book Antiqua" w:hAnsi="Book Antiqua"/>
          <w:sz w:val="24"/>
          <w:szCs w:val="24"/>
        </w:rPr>
        <w:t>LIGHT</w:t>
      </w:r>
      <w:r w:rsidR="00C35D13" w:rsidRPr="00841742">
        <w:rPr>
          <w:rFonts w:ascii="Book Antiqua" w:hAnsi="Book Antiqua"/>
          <w:sz w:val="24"/>
          <w:szCs w:val="24"/>
        </w:rPr>
        <w:t xml:space="preserve"> is highly e</w:t>
      </w:r>
      <w:r w:rsidR="00061DB6" w:rsidRPr="00841742">
        <w:rPr>
          <w:rFonts w:ascii="Book Antiqua" w:hAnsi="Book Antiqua"/>
          <w:sz w:val="24"/>
          <w:szCs w:val="24"/>
        </w:rPr>
        <w:t>xpressed in RA synovium and SF, stimulates</w:t>
      </w:r>
      <w:r w:rsidR="00B546B6" w:rsidRPr="00841742">
        <w:rPr>
          <w:rFonts w:ascii="Book Antiqua" w:hAnsi="Book Antiqua"/>
          <w:sz w:val="24"/>
          <w:szCs w:val="24"/>
        </w:rPr>
        <w:t xml:space="preserve"> </w:t>
      </w:r>
      <w:r w:rsidR="00C35D13" w:rsidRPr="00841742">
        <w:rPr>
          <w:rFonts w:ascii="Book Antiqua" w:hAnsi="Book Antiqua"/>
          <w:sz w:val="24"/>
          <w:szCs w:val="24"/>
        </w:rPr>
        <w:t>RANKL-independent/dependent</w:t>
      </w:r>
      <w:r w:rsidR="00B546B6" w:rsidRPr="00841742">
        <w:rPr>
          <w:rFonts w:ascii="Book Antiqua" w:hAnsi="Book Antiqua"/>
          <w:sz w:val="24"/>
          <w:szCs w:val="24"/>
        </w:rPr>
        <w:t xml:space="preserve"> </w:t>
      </w:r>
      <w:proofErr w:type="spellStart"/>
      <w:r w:rsidR="00061DB6" w:rsidRPr="00841742">
        <w:rPr>
          <w:rFonts w:ascii="Book Antiqua" w:hAnsi="Book Antiqua"/>
          <w:sz w:val="24"/>
          <w:szCs w:val="24"/>
        </w:rPr>
        <w:t>osteoclastogenesis</w:t>
      </w:r>
      <w:proofErr w:type="spellEnd"/>
      <w:r w:rsidR="00C35D13" w:rsidRPr="00841742">
        <w:rPr>
          <w:rFonts w:ascii="Book Antiqua" w:hAnsi="Book Antiqua"/>
          <w:sz w:val="24"/>
          <w:szCs w:val="24"/>
        </w:rPr>
        <w:t xml:space="preserve"> </w:t>
      </w:r>
      <w:r w:rsidR="00061DB6" w:rsidRPr="00841742">
        <w:rPr>
          <w:rFonts w:ascii="Book Antiqua" w:hAnsi="Book Antiqua"/>
          <w:sz w:val="24"/>
          <w:szCs w:val="24"/>
        </w:rPr>
        <w:t xml:space="preserve">from SF macrophages and may contribute to marginal erosion formation. </w:t>
      </w:r>
    </w:p>
    <w:p w14:paraId="28C3B7F4" w14:textId="77777777" w:rsidR="006366C3" w:rsidRPr="00841742" w:rsidRDefault="006366C3" w:rsidP="00841742">
      <w:pPr>
        <w:widowControl w:val="0"/>
        <w:adjustRightInd w:val="0"/>
        <w:snapToGrid w:val="0"/>
        <w:spacing w:after="0" w:line="360" w:lineRule="auto"/>
        <w:jc w:val="both"/>
        <w:rPr>
          <w:rFonts w:ascii="Book Antiqua" w:hAnsi="Book Antiqua"/>
          <w:b/>
          <w:sz w:val="24"/>
          <w:szCs w:val="24"/>
        </w:rPr>
      </w:pPr>
    </w:p>
    <w:p w14:paraId="7173E1C6" w14:textId="75620D97" w:rsidR="00D3325E" w:rsidRPr="00841742" w:rsidRDefault="00C2430C" w:rsidP="00841742">
      <w:pPr>
        <w:widowControl w:val="0"/>
        <w:adjustRightInd w:val="0"/>
        <w:snapToGrid w:val="0"/>
        <w:spacing w:after="0" w:line="360" w:lineRule="auto"/>
        <w:jc w:val="both"/>
        <w:rPr>
          <w:rFonts w:ascii="Book Antiqua" w:hAnsi="Book Antiqua"/>
          <w:b/>
          <w:sz w:val="24"/>
          <w:szCs w:val="24"/>
        </w:rPr>
      </w:pPr>
      <w:r w:rsidRPr="00841742">
        <w:rPr>
          <w:rFonts w:ascii="Book Antiqua" w:hAnsi="Book Antiqua"/>
          <w:b/>
          <w:sz w:val="24"/>
          <w:szCs w:val="24"/>
        </w:rPr>
        <w:t>Key words:</w:t>
      </w:r>
      <w:r w:rsidR="00841742">
        <w:rPr>
          <w:rFonts w:ascii="Book Antiqua" w:hAnsi="Book Antiqua"/>
          <w:b/>
          <w:sz w:val="24"/>
          <w:szCs w:val="24"/>
        </w:rPr>
        <w:t xml:space="preserve"> </w:t>
      </w:r>
      <w:r w:rsidR="00D3325E" w:rsidRPr="00841742">
        <w:rPr>
          <w:rFonts w:ascii="Book Antiqua" w:hAnsi="Book Antiqua"/>
          <w:sz w:val="24"/>
          <w:szCs w:val="24"/>
        </w:rPr>
        <w:t>R</w:t>
      </w:r>
      <w:r w:rsidR="00933CFB" w:rsidRPr="00841742">
        <w:rPr>
          <w:rFonts w:ascii="Book Antiqua" w:hAnsi="Book Antiqua"/>
          <w:sz w:val="24"/>
          <w:szCs w:val="24"/>
        </w:rPr>
        <w:t>eceptor-activator nuclear factor kappa-B ligand</w:t>
      </w:r>
      <w:r w:rsidR="00D3325E" w:rsidRPr="00841742">
        <w:rPr>
          <w:rFonts w:ascii="Book Antiqua" w:hAnsi="Book Antiqua"/>
          <w:sz w:val="24"/>
          <w:szCs w:val="24"/>
        </w:rPr>
        <w:t>; LIGHT; Osteoclast; Rheumatoid arthritis; Resorption</w:t>
      </w:r>
    </w:p>
    <w:p w14:paraId="638F0E90" w14:textId="77777777" w:rsidR="00575FA7" w:rsidRPr="00841742" w:rsidRDefault="00575FA7" w:rsidP="00841742">
      <w:pPr>
        <w:widowControl w:val="0"/>
        <w:adjustRightInd w:val="0"/>
        <w:snapToGrid w:val="0"/>
        <w:spacing w:after="0" w:line="360" w:lineRule="auto"/>
        <w:jc w:val="both"/>
        <w:rPr>
          <w:rFonts w:ascii="Book Antiqua" w:hAnsi="Book Antiqua"/>
          <w:b/>
          <w:sz w:val="24"/>
          <w:szCs w:val="24"/>
        </w:rPr>
      </w:pPr>
    </w:p>
    <w:p w14:paraId="0BB40304" w14:textId="77777777" w:rsidR="00933CFB" w:rsidRPr="009F19CA" w:rsidRDefault="00933CFB" w:rsidP="00933CFB">
      <w:pPr>
        <w:widowControl w:val="0"/>
        <w:adjustRightInd w:val="0"/>
        <w:snapToGrid w:val="0"/>
        <w:spacing w:after="0" w:line="360" w:lineRule="auto"/>
        <w:jc w:val="both"/>
        <w:rPr>
          <w:rFonts w:ascii="Book Antiqua" w:hAnsi="Book Antiqua" w:cs="Tahoma"/>
          <w:color w:val="000000"/>
          <w:kern w:val="2"/>
          <w:sz w:val="24"/>
          <w:szCs w:val="24"/>
          <w:lang w:eastAsia="zh-CN"/>
        </w:rPr>
      </w:pPr>
      <w:bookmarkStart w:id="0" w:name="OLE_LINK148"/>
      <w:bookmarkStart w:id="1" w:name="OLE_LINK149"/>
      <w:bookmarkStart w:id="2" w:name="OLE_LINK200"/>
      <w:bookmarkStart w:id="3" w:name="OLE_LINK288"/>
      <w:bookmarkStart w:id="4" w:name="OLE_LINK1864"/>
      <w:bookmarkStart w:id="5" w:name="OLE_LINK16"/>
      <w:bookmarkStart w:id="6" w:name="OLE_LINK382"/>
      <w:bookmarkStart w:id="7" w:name="OLE_LINK306"/>
      <w:bookmarkStart w:id="8" w:name="OLE_LINK569"/>
      <w:bookmarkStart w:id="9" w:name="OLE_LINK682"/>
      <w:proofErr w:type="gramStart"/>
      <w:r w:rsidRPr="009F19CA">
        <w:rPr>
          <w:rFonts w:ascii="Book Antiqua" w:hAnsi="Book Antiqua" w:cs="Tahoma"/>
          <w:b/>
          <w:color w:val="000000"/>
          <w:kern w:val="2"/>
          <w:sz w:val="24"/>
          <w:szCs w:val="24"/>
          <w:lang w:eastAsia="ja-JP"/>
        </w:rPr>
        <w:t>© The Author(s) 201</w:t>
      </w:r>
      <w:r>
        <w:rPr>
          <w:rFonts w:ascii="Book Antiqua" w:hAnsi="Book Antiqua" w:cs="Tahoma" w:hint="eastAsia"/>
          <w:b/>
          <w:color w:val="000000"/>
          <w:kern w:val="2"/>
          <w:sz w:val="24"/>
          <w:szCs w:val="24"/>
          <w:lang w:eastAsia="zh-CN"/>
        </w:rPr>
        <w:t>7</w:t>
      </w:r>
      <w:r w:rsidRPr="009F19CA">
        <w:rPr>
          <w:rFonts w:ascii="Book Antiqua" w:hAnsi="Book Antiqua" w:cs="Tahoma"/>
          <w:b/>
          <w:color w:val="000000"/>
          <w:kern w:val="2"/>
          <w:sz w:val="24"/>
          <w:szCs w:val="24"/>
          <w:lang w:eastAsia="ja-JP"/>
        </w:rPr>
        <w:t>.</w:t>
      </w:r>
      <w:proofErr w:type="gramEnd"/>
      <w:r w:rsidRPr="009F19CA">
        <w:rPr>
          <w:rFonts w:ascii="Book Antiqua" w:hAnsi="Book Antiqua" w:cs="Tahoma"/>
          <w:color w:val="000000"/>
          <w:kern w:val="2"/>
          <w:sz w:val="24"/>
          <w:szCs w:val="24"/>
          <w:lang w:eastAsia="ja-JP"/>
        </w:rPr>
        <w:t xml:space="preserve"> Published by </w:t>
      </w:r>
      <w:proofErr w:type="spellStart"/>
      <w:r w:rsidRPr="009F19CA">
        <w:rPr>
          <w:rFonts w:ascii="Book Antiqua" w:hAnsi="Book Antiqua" w:cs="Tahoma"/>
          <w:color w:val="000000"/>
          <w:kern w:val="2"/>
          <w:sz w:val="24"/>
          <w:szCs w:val="24"/>
          <w:lang w:eastAsia="ja-JP"/>
        </w:rPr>
        <w:t>Baishideng</w:t>
      </w:r>
      <w:proofErr w:type="spellEnd"/>
      <w:r w:rsidRPr="009F19CA">
        <w:rPr>
          <w:rFonts w:ascii="Book Antiqua" w:hAnsi="Book Antiqua" w:cs="Tahoma"/>
          <w:color w:val="000000"/>
          <w:kern w:val="2"/>
          <w:sz w:val="24"/>
          <w:szCs w:val="24"/>
          <w:lang w:eastAsia="ja-JP"/>
        </w:rPr>
        <w:t xml:space="preserve"> Publishing Group Inc. All rights reserved.</w:t>
      </w:r>
      <w:bookmarkEnd w:id="0"/>
      <w:bookmarkEnd w:id="1"/>
      <w:bookmarkEnd w:id="2"/>
      <w:bookmarkEnd w:id="3"/>
      <w:bookmarkEnd w:id="4"/>
      <w:bookmarkEnd w:id="5"/>
      <w:bookmarkEnd w:id="6"/>
      <w:bookmarkEnd w:id="7"/>
      <w:bookmarkEnd w:id="8"/>
      <w:bookmarkEnd w:id="9"/>
    </w:p>
    <w:p w14:paraId="7774E421" w14:textId="77777777" w:rsidR="006366C3" w:rsidRPr="00841742" w:rsidRDefault="006366C3" w:rsidP="00841742">
      <w:pPr>
        <w:widowControl w:val="0"/>
        <w:adjustRightInd w:val="0"/>
        <w:snapToGrid w:val="0"/>
        <w:spacing w:after="0" w:line="360" w:lineRule="auto"/>
        <w:jc w:val="both"/>
        <w:rPr>
          <w:rFonts w:ascii="Book Antiqua" w:hAnsi="Book Antiqua"/>
          <w:b/>
          <w:sz w:val="24"/>
          <w:szCs w:val="24"/>
        </w:rPr>
      </w:pPr>
    </w:p>
    <w:p w14:paraId="217CD837" w14:textId="25EA1E36" w:rsidR="003565AB" w:rsidRPr="00841742" w:rsidRDefault="00CC53C4" w:rsidP="00841742">
      <w:pPr>
        <w:widowControl w:val="0"/>
        <w:adjustRightInd w:val="0"/>
        <w:snapToGrid w:val="0"/>
        <w:spacing w:after="0" w:line="360" w:lineRule="auto"/>
        <w:jc w:val="both"/>
        <w:rPr>
          <w:rFonts w:ascii="Book Antiqua" w:hAnsi="Book Antiqua"/>
          <w:sz w:val="24"/>
          <w:szCs w:val="24"/>
        </w:rPr>
      </w:pPr>
      <w:r w:rsidRPr="00933CFB">
        <w:rPr>
          <w:rFonts w:ascii="Book Antiqua" w:hAnsi="Book Antiqua"/>
          <w:b/>
          <w:sz w:val="24"/>
          <w:szCs w:val="24"/>
        </w:rPr>
        <w:t xml:space="preserve">Core tip: </w:t>
      </w:r>
      <w:r w:rsidR="009D215C" w:rsidRPr="00841742">
        <w:rPr>
          <w:rFonts w:ascii="Book Antiqua" w:hAnsi="Book Antiqua"/>
          <w:sz w:val="24"/>
          <w:szCs w:val="24"/>
        </w:rPr>
        <w:t xml:space="preserve">Rheumatoid arthritis (RA) is an inflammatory joint condition </w:t>
      </w:r>
      <w:proofErr w:type="spellStart"/>
      <w:r w:rsidR="009D215C" w:rsidRPr="00841742">
        <w:rPr>
          <w:rFonts w:ascii="Book Antiqua" w:hAnsi="Book Antiqua"/>
          <w:sz w:val="24"/>
          <w:szCs w:val="24"/>
        </w:rPr>
        <w:t>characterised</w:t>
      </w:r>
      <w:proofErr w:type="spellEnd"/>
      <w:r w:rsidR="009D215C" w:rsidRPr="00841742">
        <w:rPr>
          <w:rFonts w:ascii="Book Antiqua" w:hAnsi="Book Antiqua"/>
          <w:sz w:val="24"/>
          <w:szCs w:val="24"/>
        </w:rPr>
        <w:t xml:space="preserve"> by the formation of marginal erosions due to the activity of bone resorbing osteoclasts. Osteoclasts can be formed from macrophages by both </w:t>
      </w:r>
      <w:proofErr w:type="spellStart"/>
      <w:r w:rsidR="00E24A77" w:rsidRPr="00841742">
        <w:rPr>
          <w:rFonts w:ascii="Book Antiqua" w:hAnsi="Book Antiqua"/>
          <w:sz w:val="24"/>
          <w:szCs w:val="24"/>
        </w:rPr>
        <w:t>eceptor</w:t>
      </w:r>
      <w:proofErr w:type="spellEnd"/>
      <w:r w:rsidR="00E24A77" w:rsidRPr="00841742">
        <w:rPr>
          <w:rFonts w:ascii="Book Antiqua" w:hAnsi="Book Antiqua"/>
          <w:sz w:val="24"/>
          <w:szCs w:val="24"/>
        </w:rPr>
        <w:t>-activator nuclear factor kappa-B ligand (RANKL)</w:t>
      </w:r>
      <w:r w:rsidR="009D215C" w:rsidRPr="00841742">
        <w:rPr>
          <w:rFonts w:ascii="Book Antiqua" w:hAnsi="Book Antiqua"/>
          <w:sz w:val="24"/>
          <w:szCs w:val="24"/>
        </w:rPr>
        <w:t>-dependent and RANKL-independent mechanisms. LIGHT is a potent RANKL substitute that induce</w:t>
      </w:r>
      <w:r w:rsidR="008E0B54" w:rsidRPr="00841742">
        <w:rPr>
          <w:rFonts w:ascii="Book Antiqua" w:hAnsi="Book Antiqua"/>
          <w:sz w:val="24"/>
          <w:szCs w:val="24"/>
        </w:rPr>
        <w:t>s</w:t>
      </w:r>
      <w:r w:rsidR="009D215C" w:rsidRPr="00841742">
        <w:rPr>
          <w:rFonts w:ascii="Book Antiqua" w:hAnsi="Book Antiqua"/>
          <w:sz w:val="24"/>
          <w:szCs w:val="24"/>
        </w:rPr>
        <w:t xml:space="preserve"> significant osteoclast formation from cultures of </w:t>
      </w:r>
      <w:r w:rsidR="002D5FE7" w:rsidRPr="00841742">
        <w:rPr>
          <w:rFonts w:ascii="Book Antiqua" w:hAnsi="Book Antiqua"/>
          <w:sz w:val="24"/>
          <w:szCs w:val="24"/>
        </w:rPr>
        <w:t xml:space="preserve">RA </w:t>
      </w:r>
      <w:r w:rsidR="003228F9" w:rsidRPr="00841742">
        <w:rPr>
          <w:rFonts w:ascii="Book Antiqua" w:hAnsi="Book Antiqua"/>
          <w:sz w:val="24"/>
          <w:szCs w:val="24"/>
        </w:rPr>
        <w:t xml:space="preserve">synovial fluid </w:t>
      </w:r>
      <w:r w:rsidR="009D215C" w:rsidRPr="00841742">
        <w:rPr>
          <w:rFonts w:ascii="Book Antiqua" w:hAnsi="Book Antiqua"/>
          <w:sz w:val="24"/>
          <w:szCs w:val="24"/>
        </w:rPr>
        <w:t>macrophages; this result</w:t>
      </w:r>
      <w:r w:rsidR="008E0B54" w:rsidRPr="00841742">
        <w:rPr>
          <w:rFonts w:ascii="Book Antiqua" w:hAnsi="Book Antiqua"/>
          <w:sz w:val="24"/>
          <w:szCs w:val="24"/>
        </w:rPr>
        <w:t>s</w:t>
      </w:r>
      <w:r w:rsidR="009D215C" w:rsidRPr="00841742">
        <w:rPr>
          <w:rFonts w:ascii="Book Antiqua" w:hAnsi="Book Antiqua"/>
          <w:sz w:val="24"/>
          <w:szCs w:val="24"/>
        </w:rPr>
        <w:t xml:space="preserve"> in comparable levels of resorption to that seen in RANKL-treated cultures. LIGHT also stimulate</w:t>
      </w:r>
      <w:r w:rsidR="002D5FE7" w:rsidRPr="00841742">
        <w:rPr>
          <w:rFonts w:ascii="Book Antiqua" w:hAnsi="Book Antiqua"/>
          <w:sz w:val="24"/>
          <w:szCs w:val="24"/>
        </w:rPr>
        <w:t>d</w:t>
      </w:r>
      <w:r w:rsidR="009D215C" w:rsidRPr="00841742">
        <w:rPr>
          <w:rFonts w:ascii="Book Antiqua" w:hAnsi="Book Antiqua"/>
          <w:sz w:val="24"/>
          <w:szCs w:val="24"/>
        </w:rPr>
        <w:t xml:space="preserve"> RANKL-mediated lacunar resorption. LIGHT is highly expressed in RA joints and synovial fluid and is likely to play a key role in the pathogenesis of marginal erosion</w:t>
      </w:r>
      <w:r w:rsidR="002D5FE7" w:rsidRPr="00841742">
        <w:rPr>
          <w:rFonts w:ascii="Book Antiqua" w:hAnsi="Book Antiqua"/>
          <w:sz w:val="24"/>
          <w:szCs w:val="24"/>
        </w:rPr>
        <w:t xml:space="preserve"> formation</w:t>
      </w:r>
      <w:r w:rsidR="009D215C" w:rsidRPr="00841742">
        <w:rPr>
          <w:rFonts w:ascii="Book Antiqua" w:hAnsi="Book Antiqua"/>
          <w:sz w:val="24"/>
          <w:szCs w:val="24"/>
        </w:rPr>
        <w:t xml:space="preserve"> in RA.</w:t>
      </w:r>
    </w:p>
    <w:p w14:paraId="4D7F6B07" w14:textId="77777777" w:rsidR="003565AB" w:rsidRPr="00841742" w:rsidRDefault="003565AB" w:rsidP="00841742">
      <w:pPr>
        <w:widowControl w:val="0"/>
        <w:adjustRightInd w:val="0"/>
        <w:snapToGrid w:val="0"/>
        <w:spacing w:after="0" w:line="360" w:lineRule="auto"/>
        <w:jc w:val="both"/>
        <w:rPr>
          <w:rFonts w:ascii="Book Antiqua" w:hAnsi="Book Antiqua"/>
          <w:b/>
          <w:sz w:val="24"/>
          <w:szCs w:val="24"/>
        </w:rPr>
      </w:pPr>
    </w:p>
    <w:p w14:paraId="48CF3EE4" w14:textId="40B64FBE" w:rsidR="00E24A77" w:rsidRPr="00E24A77" w:rsidRDefault="00CC53C4" w:rsidP="00E24A77">
      <w:pPr>
        <w:widowControl w:val="0"/>
        <w:adjustRightInd w:val="0"/>
        <w:snapToGrid w:val="0"/>
        <w:spacing w:after="0" w:line="360" w:lineRule="auto"/>
        <w:jc w:val="both"/>
        <w:rPr>
          <w:rFonts w:ascii="Book Antiqua" w:eastAsia="宋体" w:hAnsi="Book Antiqua"/>
          <w:sz w:val="24"/>
          <w:szCs w:val="24"/>
          <w:lang w:eastAsia="zh-CN"/>
        </w:rPr>
      </w:pPr>
      <w:proofErr w:type="spellStart"/>
      <w:r w:rsidRPr="00E24A77">
        <w:rPr>
          <w:rFonts w:ascii="Book Antiqua" w:hAnsi="Book Antiqua"/>
          <w:sz w:val="24"/>
          <w:szCs w:val="24"/>
        </w:rPr>
        <w:t>Sabokbar</w:t>
      </w:r>
      <w:proofErr w:type="spellEnd"/>
      <w:r w:rsidRPr="00E24A77">
        <w:rPr>
          <w:rFonts w:ascii="Book Antiqua" w:hAnsi="Book Antiqua"/>
          <w:sz w:val="24"/>
          <w:szCs w:val="24"/>
        </w:rPr>
        <w:t xml:space="preserve"> A, </w:t>
      </w:r>
      <w:proofErr w:type="spellStart"/>
      <w:r w:rsidRPr="00E24A77">
        <w:rPr>
          <w:rFonts w:ascii="Book Antiqua" w:hAnsi="Book Antiqua"/>
          <w:sz w:val="24"/>
          <w:szCs w:val="24"/>
        </w:rPr>
        <w:t>Afrough</w:t>
      </w:r>
      <w:proofErr w:type="spellEnd"/>
      <w:r w:rsidRPr="00E24A77">
        <w:rPr>
          <w:rFonts w:ascii="Book Antiqua" w:hAnsi="Book Antiqua"/>
          <w:sz w:val="24"/>
          <w:szCs w:val="24"/>
        </w:rPr>
        <w:t xml:space="preserve"> S, Mahoney D</w:t>
      </w:r>
      <w:r w:rsidR="00E24A77" w:rsidRPr="00E24A77">
        <w:rPr>
          <w:rFonts w:ascii="Book Antiqua" w:eastAsia="宋体" w:hAnsi="Book Antiqua" w:hint="eastAsia"/>
          <w:sz w:val="24"/>
          <w:szCs w:val="24"/>
          <w:lang w:eastAsia="zh-CN"/>
        </w:rPr>
        <w:t>J</w:t>
      </w:r>
      <w:r w:rsidRPr="00E24A77">
        <w:rPr>
          <w:rFonts w:ascii="Book Antiqua" w:hAnsi="Book Antiqua"/>
          <w:sz w:val="24"/>
          <w:szCs w:val="24"/>
        </w:rPr>
        <w:t xml:space="preserve">, </w:t>
      </w:r>
      <w:proofErr w:type="spellStart"/>
      <w:r w:rsidRPr="00E24A77">
        <w:rPr>
          <w:rFonts w:ascii="Book Antiqua" w:hAnsi="Book Antiqua"/>
          <w:sz w:val="24"/>
          <w:szCs w:val="24"/>
        </w:rPr>
        <w:t>Uchihara</w:t>
      </w:r>
      <w:proofErr w:type="spellEnd"/>
      <w:r w:rsidRPr="00E24A77">
        <w:rPr>
          <w:rFonts w:ascii="Book Antiqua" w:hAnsi="Book Antiqua"/>
          <w:sz w:val="24"/>
          <w:szCs w:val="24"/>
        </w:rPr>
        <w:t xml:space="preserve"> Y, Swales C, </w:t>
      </w:r>
      <w:proofErr w:type="spellStart"/>
      <w:r w:rsidRPr="00E24A77">
        <w:rPr>
          <w:rFonts w:ascii="Book Antiqua" w:hAnsi="Book Antiqua"/>
          <w:sz w:val="24"/>
          <w:szCs w:val="24"/>
        </w:rPr>
        <w:t>Athanasou</w:t>
      </w:r>
      <w:proofErr w:type="spellEnd"/>
      <w:r w:rsidRPr="00E24A77">
        <w:rPr>
          <w:rFonts w:ascii="Book Antiqua" w:hAnsi="Book Antiqua"/>
          <w:sz w:val="24"/>
          <w:szCs w:val="24"/>
        </w:rPr>
        <w:t xml:space="preserve"> NA. </w:t>
      </w:r>
      <w:proofErr w:type="gramStart"/>
      <w:r w:rsidR="00E24A77" w:rsidRPr="00E24A77">
        <w:rPr>
          <w:rFonts w:ascii="Book Antiqua" w:eastAsia="宋体" w:hAnsi="Book Antiqua" w:hint="eastAsia"/>
          <w:sz w:val="24"/>
          <w:szCs w:val="24"/>
          <w:lang w:eastAsia="zh-CN"/>
        </w:rPr>
        <w:t>R</w:t>
      </w:r>
      <w:r w:rsidR="00E24A77" w:rsidRPr="00E24A77">
        <w:rPr>
          <w:rFonts w:ascii="Book Antiqua" w:hAnsi="Book Antiqua"/>
          <w:sz w:val="24"/>
          <w:szCs w:val="24"/>
        </w:rPr>
        <w:t>ole of LIGHT in the pathogenesis of joint destruction in rheumatoid arthritis</w:t>
      </w:r>
      <w:r w:rsidR="00E24A77" w:rsidRPr="00E24A77">
        <w:rPr>
          <w:rFonts w:ascii="Book Antiqua" w:eastAsia="宋体" w:hAnsi="Book Antiqua" w:hint="eastAsia"/>
          <w:sz w:val="24"/>
          <w:szCs w:val="24"/>
          <w:lang w:eastAsia="zh-CN"/>
        </w:rPr>
        <w:t>.</w:t>
      </w:r>
      <w:proofErr w:type="gramEnd"/>
      <w:r w:rsidR="00A23F60" w:rsidRPr="00A23F60">
        <w:rPr>
          <w:rFonts w:ascii="Book Antiqua" w:hAnsi="Book Antiqua"/>
          <w:i/>
          <w:iCs/>
          <w:sz w:val="24"/>
          <w:szCs w:val="24"/>
        </w:rPr>
        <w:t xml:space="preserve"> </w:t>
      </w:r>
      <w:r w:rsidR="00A23F60" w:rsidRPr="00C341A0">
        <w:rPr>
          <w:rFonts w:ascii="Book Antiqua" w:hAnsi="Book Antiqua"/>
          <w:i/>
          <w:iCs/>
          <w:sz w:val="24"/>
          <w:szCs w:val="24"/>
        </w:rPr>
        <w:t xml:space="preserve">World J </w:t>
      </w:r>
      <w:proofErr w:type="spellStart"/>
      <w:r w:rsidR="00A23F60" w:rsidRPr="00C341A0">
        <w:rPr>
          <w:rFonts w:ascii="Book Antiqua" w:hAnsi="Book Antiqua"/>
          <w:i/>
          <w:iCs/>
          <w:sz w:val="24"/>
          <w:szCs w:val="24"/>
        </w:rPr>
        <w:t>Exp</w:t>
      </w:r>
      <w:proofErr w:type="spellEnd"/>
      <w:r w:rsidR="00A23F60" w:rsidRPr="00C341A0">
        <w:rPr>
          <w:rFonts w:ascii="Book Antiqua" w:hAnsi="Book Antiqua"/>
          <w:i/>
          <w:iCs/>
          <w:sz w:val="24"/>
          <w:szCs w:val="24"/>
        </w:rPr>
        <w:t xml:space="preserve"> Med</w:t>
      </w:r>
      <w:r w:rsidR="00A23F60">
        <w:rPr>
          <w:rFonts w:ascii="Book Antiqua" w:eastAsia="宋体" w:hAnsi="Book Antiqua" w:hint="eastAsia"/>
          <w:sz w:val="24"/>
          <w:szCs w:val="24"/>
          <w:lang w:eastAsia="zh-CN"/>
        </w:rPr>
        <w:t xml:space="preserve"> </w:t>
      </w:r>
      <w:r w:rsidR="00E24A77">
        <w:rPr>
          <w:rFonts w:ascii="Book Antiqua" w:eastAsia="宋体" w:hAnsi="Book Antiqua" w:hint="eastAsia"/>
          <w:sz w:val="24"/>
          <w:szCs w:val="24"/>
          <w:lang w:eastAsia="zh-CN"/>
        </w:rPr>
        <w:t xml:space="preserve">2017; </w:t>
      </w:r>
      <w:proofErr w:type="gramStart"/>
      <w:r w:rsidR="00E24A77">
        <w:rPr>
          <w:rFonts w:ascii="Book Antiqua" w:eastAsia="宋体" w:hAnsi="Book Antiqua" w:hint="eastAsia"/>
          <w:sz w:val="24"/>
          <w:szCs w:val="24"/>
          <w:lang w:eastAsia="zh-CN"/>
        </w:rPr>
        <w:t>In</w:t>
      </w:r>
      <w:proofErr w:type="gramEnd"/>
      <w:r w:rsidR="00E24A77">
        <w:rPr>
          <w:rFonts w:ascii="Book Antiqua" w:eastAsia="宋体" w:hAnsi="Book Antiqua" w:hint="eastAsia"/>
          <w:sz w:val="24"/>
          <w:szCs w:val="24"/>
          <w:lang w:eastAsia="zh-CN"/>
        </w:rPr>
        <w:t xml:space="preserve"> press</w:t>
      </w:r>
    </w:p>
    <w:p w14:paraId="40BA7F96" w14:textId="0E80F85E" w:rsidR="00CC53C4" w:rsidRPr="00841742" w:rsidRDefault="00CC53C4" w:rsidP="00841742">
      <w:pPr>
        <w:widowControl w:val="0"/>
        <w:adjustRightInd w:val="0"/>
        <w:snapToGrid w:val="0"/>
        <w:spacing w:after="0" w:line="360" w:lineRule="auto"/>
        <w:jc w:val="both"/>
        <w:rPr>
          <w:rFonts w:ascii="Book Antiqua" w:hAnsi="Book Antiqua"/>
          <w:b/>
          <w:sz w:val="24"/>
          <w:szCs w:val="24"/>
        </w:rPr>
      </w:pPr>
    </w:p>
    <w:p w14:paraId="4D6CFA54" w14:textId="795EB108" w:rsidR="00BF4035" w:rsidRPr="00841742" w:rsidRDefault="00887708" w:rsidP="00841742">
      <w:pPr>
        <w:widowControl w:val="0"/>
        <w:adjustRightInd w:val="0"/>
        <w:snapToGrid w:val="0"/>
        <w:spacing w:after="0" w:line="360" w:lineRule="auto"/>
        <w:jc w:val="both"/>
        <w:rPr>
          <w:rFonts w:ascii="Book Antiqua" w:hAnsi="Book Antiqua"/>
          <w:b/>
          <w:sz w:val="24"/>
          <w:szCs w:val="24"/>
        </w:rPr>
      </w:pPr>
      <w:r w:rsidRPr="00841742">
        <w:rPr>
          <w:rFonts w:ascii="Book Antiqua" w:hAnsi="Book Antiqua"/>
          <w:b/>
          <w:sz w:val="24"/>
          <w:szCs w:val="24"/>
        </w:rPr>
        <w:br w:type="page"/>
      </w:r>
      <w:r w:rsidRPr="00841742">
        <w:rPr>
          <w:rFonts w:ascii="Book Antiqua" w:hAnsi="Book Antiqua"/>
          <w:b/>
          <w:sz w:val="24"/>
          <w:szCs w:val="24"/>
        </w:rPr>
        <w:lastRenderedPageBreak/>
        <w:t>INTRODUCTION</w:t>
      </w:r>
    </w:p>
    <w:p w14:paraId="68CC5768" w14:textId="21C6B1AA" w:rsidR="00887708" w:rsidRPr="00841742" w:rsidRDefault="00887708" w:rsidP="00841742">
      <w:pPr>
        <w:widowControl w:val="0"/>
        <w:adjustRightInd w:val="0"/>
        <w:snapToGrid w:val="0"/>
        <w:spacing w:after="0" w:line="360" w:lineRule="auto"/>
        <w:jc w:val="both"/>
        <w:rPr>
          <w:rFonts w:ascii="Book Antiqua" w:hAnsi="Book Antiqua"/>
          <w:sz w:val="24"/>
          <w:szCs w:val="24"/>
          <w:vertAlign w:val="superscript"/>
        </w:rPr>
      </w:pPr>
      <w:r w:rsidRPr="00841742">
        <w:rPr>
          <w:rFonts w:ascii="Book Antiqua" w:hAnsi="Book Antiqua"/>
          <w:sz w:val="24"/>
          <w:szCs w:val="24"/>
        </w:rPr>
        <w:t>Rheumatoid arthritis</w:t>
      </w:r>
      <w:r w:rsidR="00164506" w:rsidRPr="00841742">
        <w:rPr>
          <w:rFonts w:ascii="Book Antiqua" w:hAnsi="Book Antiqua"/>
          <w:sz w:val="24"/>
          <w:szCs w:val="24"/>
        </w:rPr>
        <w:t xml:space="preserve"> (RA)</w:t>
      </w:r>
      <w:r w:rsidRPr="00841742">
        <w:rPr>
          <w:rFonts w:ascii="Book Antiqua" w:hAnsi="Book Antiqua"/>
          <w:sz w:val="24"/>
          <w:szCs w:val="24"/>
        </w:rPr>
        <w:t xml:space="preserve"> is a common inflammatory </w:t>
      </w:r>
      <w:proofErr w:type="spellStart"/>
      <w:r w:rsidRPr="00841742">
        <w:rPr>
          <w:rFonts w:ascii="Book Antiqua" w:hAnsi="Book Antiqua"/>
          <w:sz w:val="24"/>
          <w:szCs w:val="24"/>
        </w:rPr>
        <w:t>arthropathy</w:t>
      </w:r>
      <w:proofErr w:type="spellEnd"/>
      <w:r w:rsidRPr="00841742">
        <w:rPr>
          <w:rFonts w:ascii="Book Antiqua" w:hAnsi="Book Antiqua"/>
          <w:sz w:val="24"/>
          <w:szCs w:val="24"/>
        </w:rPr>
        <w:t xml:space="preserve"> which affects approximately</w:t>
      </w:r>
      <w:r w:rsidR="00164506" w:rsidRPr="00841742">
        <w:rPr>
          <w:rFonts w:ascii="Book Antiqua" w:hAnsi="Book Antiqua"/>
          <w:sz w:val="24"/>
          <w:szCs w:val="24"/>
        </w:rPr>
        <w:t xml:space="preserve"> </w:t>
      </w:r>
      <w:r w:rsidRPr="00841742">
        <w:rPr>
          <w:rFonts w:ascii="Book Antiqua" w:hAnsi="Book Antiqua"/>
          <w:sz w:val="24"/>
          <w:szCs w:val="24"/>
        </w:rPr>
        <w:t xml:space="preserve">1% of the </w:t>
      </w:r>
      <w:r w:rsidR="00372BB7" w:rsidRPr="00841742">
        <w:rPr>
          <w:rFonts w:ascii="Book Antiqua" w:hAnsi="Book Antiqua"/>
          <w:sz w:val="24"/>
          <w:szCs w:val="24"/>
        </w:rPr>
        <w:t xml:space="preserve">adult </w:t>
      </w:r>
      <w:proofErr w:type="gramStart"/>
      <w:r w:rsidR="00A23F60">
        <w:rPr>
          <w:rFonts w:ascii="Book Antiqua" w:hAnsi="Book Antiqua"/>
          <w:sz w:val="24"/>
          <w:szCs w:val="24"/>
        </w:rPr>
        <w:t>population</w:t>
      </w:r>
      <w:r w:rsidR="009F693A" w:rsidRPr="00841742">
        <w:rPr>
          <w:rFonts w:ascii="Book Antiqua" w:hAnsi="Book Antiqua"/>
          <w:sz w:val="24"/>
          <w:szCs w:val="24"/>
          <w:vertAlign w:val="superscript"/>
        </w:rPr>
        <w:t>[</w:t>
      </w:r>
      <w:proofErr w:type="gramEnd"/>
      <w:r w:rsidR="009F693A" w:rsidRPr="00841742">
        <w:rPr>
          <w:rFonts w:ascii="Book Antiqua" w:hAnsi="Book Antiqua"/>
          <w:sz w:val="24"/>
          <w:szCs w:val="24"/>
          <w:vertAlign w:val="superscript"/>
        </w:rPr>
        <w:t>1]</w:t>
      </w:r>
      <w:r w:rsidRPr="00841742">
        <w:rPr>
          <w:rFonts w:ascii="Book Antiqua" w:hAnsi="Book Antiqua"/>
          <w:sz w:val="24"/>
          <w:szCs w:val="24"/>
        </w:rPr>
        <w:t xml:space="preserve">. </w:t>
      </w:r>
      <w:r w:rsidR="00372BB7" w:rsidRPr="00841742">
        <w:rPr>
          <w:rFonts w:ascii="Book Antiqua" w:hAnsi="Book Antiqua"/>
          <w:sz w:val="24"/>
          <w:szCs w:val="24"/>
        </w:rPr>
        <w:t>RA</w:t>
      </w:r>
      <w:r w:rsidRPr="00841742">
        <w:rPr>
          <w:rFonts w:ascii="Book Antiqua" w:hAnsi="Book Antiqua"/>
          <w:sz w:val="24"/>
          <w:szCs w:val="24"/>
        </w:rPr>
        <w:t xml:space="preserve"> is characterized by </w:t>
      </w:r>
      <w:r w:rsidR="001B2F5A" w:rsidRPr="00841742">
        <w:rPr>
          <w:rFonts w:ascii="Book Antiqua" w:hAnsi="Book Antiqua"/>
          <w:sz w:val="24"/>
          <w:szCs w:val="24"/>
        </w:rPr>
        <w:t>a heavy lymphocyte</w:t>
      </w:r>
      <w:r w:rsidR="00372BB7" w:rsidRPr="00841742">
        <w:rPr>
          <w:rFonts w:ascii="Book Antiqua" w:hAnsi="Book Antiqua"/>
          <w:sz w:val="24"/>
          <w:szCs w:val="24"/>
        </w:rPr>
        <w:t xml:space="preserve"> and plasma cell infiltrat</w:t>
      </w:r>
      <w:r w:rsidR="008E0B54" w:rsidRPr="00841742">
        <w:rPr>
          <w:rFonts w:ascii="Book Antiqua" w:hAnsi="Book Antiqua"/>
          <w:sz w:val="24"/>
          <w:szCs w:val="24"/>
        </w:rPr>
        <w:t>e</w:t>
      </w:r>
      <w:r w:rsidR="00372BB7" w:rsidRPr="00841742">
        <w:rPr>
          <w:rFonts w:ascii="Book Antiqua" w:hAnsi="Book Antiqua"/>
          <w:sz w:val="24"/>
          <w:szCs w:val="24"/>
        </w:rPr>
        <w:t xml:space="preserve"> in the synovium, synovial overgrowth; </w:t>
      </w:r>
      <w:r w:rsidR="001B2F5A" w:rsidRPr="00841742">
        <w:rPr>
          <w:rFonts w:ascii="Book Antiqua" w:hAnsi="Book Antiqua"/>
          <w:sz w:val="24"/>
          <w:szCs w:val="24"/>
        </w:rPr>
        <w:t>and</w:t>
      </w:r>
      <w:r w:rsidR="00372BB7" w:rsidRPr="00841742">
        <w:rPr>
          <w:rFonts w:ascii="Book Antiqua" w:hAnsi="Book Antiqua"/>
          <w:sz w:val="24"/>
          <w:szCs w:val="24"/>
        </w:rPr>
        <w:t xml:space="preserve"> extension of inf</w:t>
      </w:r>
      <w:r w:rsidR="00F95796" w:rsidRPr="00841742">
        <w:rPr>
          <w:rFonts w:ascii="Book Antiqua" w:hAnsi="Book Antiqua"/>
          <w:sz w:val="24"/>
          <w:szCs w:val="24"/>
        </w:rPr>
        <w:t>lammatory tissue in</w:t>
      </w:r>
      <w:r w:rsidR="000D4183" w:rsidRPr="00841742">
        <w:rPr>
          <w:rFonts w:ascii="Book Antiqua" w:hAnsi="Book Antiqua"/>
          <w:sz w:val="24"/>
          <w:szCs w:val="24"/>
        </w:rPr>
        <w:t>to</w:t>
      </w:r>
      <w:r w:rsidR="00F95796" w:rsidRPr="00841742">
        <w:rPr>
          <w:rFonts w:ascii="Book Antiqua" w:hAnsi="Book Antiqua"/>
          <w:sz w:val="24"/>
          <w:szCs w:val="24"/>
        </w:rPr>
        <w:t xml:space="preserve"> bone</w:t>
      </w:r>
      <w:r w:rsidR="000D4183" w:rsidRPr="00841742">
        <w:rPr>
          <w:rFonts w:ascii="Book Antiqua" w:hAnsi="Book Antiqua"/>
          <w:sz w:val="24"/>
          <w:szCs w:val="24"/>
        </w:rPr>
        <w:t>; this</w:t>
      </w:r>
      <w:r w:rsidR="00F95796" w:rsidRPr="00841742">
        <w:rPr>
          <w:rFonts w:ascii="Book Antiqua" w:hAnsi="Book Antiqua"/>
          <w:sz w:val="24"/>
          <w:szCs w:val="24"/>
        </w:rPr>
        <w:t xml:space="preserve"> leads</w:t>
      </w:r>
      <w:r w:rsidR="00372BB7" w:rsidRPr="00841742">
        <w:rPr>
          <w:rFonts w:ascii="Book Antiqua" w:hAnsi="Book Antiqua"/>
          <w:sz w:val="24"/>
          <w:szCs w:val="24"/>
        </w:rPr>
        <w:t xml:space="preserve"> to the </w:t>
      </w:r>
      <w:r w:rsidRPr="00841742">
        <w:rPr>
          <w:rFonts w:ascii="Book Antiqua" w:hAnsi="Book Antiqua"/>
          <w:sz w:val="24"/>
          <w:szCs w:val="24"/>
        </w:rPr>
        <w:t xml:space="preserve">formation </w:t>
      </w:r>
      <w:r w:rsidR="00372BB7" w:rsidRPr="00841742">
        <w:rPr>
          <w:rFonts w:ascii="Book Antiqua" w:hAnsi="Book Antiqua"/>
          <w:sz w:val="24"/>
          <w:szCs w:val="24"/>
        </w:rPr>
        <w:t xml:space="preserve">of </w:t>
      </w:r>
      <w:r w:rsidR="001B2F5A" w:rsidRPr="00841742">
        <w:rPr>
          <w:rFonts w:ascii="Book Antiqua" w:hAnsi="Book Antiqua"/>
          <w:sz w:val="24"/>
          <w:szCs w:val="24"/>
        </w:rPr>
        <w:t>peri</w:t>
      </w:r>
      <w:r w:rsidRPr="00841742">
        <w:rPr>
          <w:rFonts w:ascii="Book Antiqua" w:hAnsi="Book Antiqua"/>
          <w:sz w:val="24"/>
          <w:szCs w:val="24"/>
        </w:rPr>
        <w:t xml:space="preserve">articular </w:t>
      </w:r>
      <w:r w:rsidR="002D5FE7" w:rsidRPr="00841742">
        <w:rPr>
          <w:rFonts w:ascii="Book Antiqua" w:hAnsi="Book Antiqua"/>
          <w:sz w:val="24"/>
          <w:szCs w:val="24"/>
        </w:rPr>
        <w:t xml:space="preserve">marginal </w:t>
      </w:r>
      <w:r w:rsidRPr="00841742">
        <w:rPr>
          <w:rFonts w:ascii="Book Antiqua" w:hAnsi="Book Antiqua"/>
          <w:sz w:val="24"/>
          <w:szCs w:val="24"/>
        </w:rPr>
        <w:t>erosions</w:t>
      </w:r>
      <w:r w:rsidR="00164506" w:rsidRPr="00841742">
        <w:rPr>
          <w:rFonts w:ascii="Book Antiqua" w:hAnsi="Book Antiqua"/>
          <w:sz w:val="24"/>
          <w:szCs w:val="24"/>
        </w:rPr>
        <w:t xml:space="preserve"> </w:t>
      </w:r>
      <w:r w:rsidR="00F95796" w:rsidRPr="00841742">
        <w:rPr>
          <w:rFonts w:ascii="Book Antiqua" w:hAnsi="Book Antiqua"/>
          <w:sz w:val="24"/>
          <w:szCs w:val="24"/>
        </w:rPr>
        <w:t xml:space="preserve">by </w:t>
      </w:r>
      <w:r w:rsidRPr="00841742">
        <w:rPr>
          <w:rFonts w:ascii="Book Antiqua" w:hAnsi="Book Antiqua"/>
          <w:sz w:val="24"/>
          <w:szCs w:val="24"/>
        </w:rPr>
        <w:t xml:space="preserve">osteoclasts, multinucleated cells </w:t>
      </w:r>
      <w:r w:rsidR="00372BB7" w:rsidRPr="00841742">
        <w:rPr>
          <w:rFonts w:ascii="Book Antiqua" w:hAnsi="Book Antiqua"/>
          <w:sz w:val="24"/>
          <w:szCs w:val="24"/>
        </w:rPr>
        <w:t xml:space="preserve">which are </w:t>
      </w:r>
      <w:proofErr w:type="spellStart"/>
      <w:r w:rsidRPr="00841742">
        <w:rPr>
          <w:rFonts w:ascii="Book Antiqua" w:hAnsi="Book Antiqua"/>
          <w:sz w:val="24"/>
          <w:szCs w:val="24"/>
        </w:rPr>
        <w:t>speciali</w:t>
      </w:r>
      <w:r w:rsidR="000D4183" w:rsidRPr="00841742">
        <w:rPr>
          <w:rFonts w:ascii="Book Antiqua" w:hAnsi="Book Antiqua"/>
          <w:sz w:val="24"/>
          <w:szCs w:val="24"/>
        </w:rPr>
        <w:t>s</w:t>
      </w:r>
      <w:r w:rsidRPr="00841742">
        <w:rPr>
          <w:rFonts w:ascii="Book Antiqua" w:hAnsi="Book Antiqua"/>
          <w:sz w:val="24"/>
          <w:szCs w:val="24"/>
        </w:rPr>
        <w:t>ed</w:t>
      </w:r>
      <w:proofErr w:type="spellEnd"/>
      <w:r w:rsidRPr="00841742">
        <w:rPr>
          <w:rFonts w:ascii="Book Antiqua" w:hAnsi="Book Antiqua"/>
          <w:sz w:val="24"/>
          <w:szCs w:val="24"/>
        </w:rPr>
        <w:t xml:space="preserve"> to carry out lacunar bone resorption</w:t>
      </w:r>
      <w:r w:rsidR="00372BB7" w:rsidRPr="00841742">
        <w:rPr>
          <w:rFonts w:ascii="Book Antiqua" w:hAnsi="Book Antiqua"/>
          <w:sz w:val="24"/>
          <w:szCs w:val="24"/>
        </w:rPr>
        <w:t>.</w:t>
      </w:r>
      <w:r w:rsidR="00841742">
        <w:rPr>
          <w:rFonts w:ascii="Book Antiqua" w:hAnsi="Book Antiqua"/>
          <w:sz w:val="24"/>
          <w:szCs w:val="24"/>
        </w:rPr>
        <w:t xml:space="preserve"> </w:t>
      </w:r>
      <w:r w:rsidRPr="00841742">
        <w:rPr>
          <w:rFonts w:ascii="Book Antiqua" w:hAnsi="Book Antiqua"/>
          <w:sz w:val="24"/>
          <w:szCs w:val="24"/>
        </w:rPr>
        <w:t xml:space="preserve">The osteoclast is a member of the mononuclear phagocyte system and is formed from </w:t>
      </w:r>
      <w:r w:rsidR="003F3250" w:rsidRPr="00841742">
        <w:rPr>
          <w:rFonts w:ascii="Book Antiqua" w:hAnsi="Book Antiqua"/>
          <w:sz w:val="24"/>
          <w:szCs w:val="24"/>
        </w:rPr>
        <w:t>CD14+</w:t>
      </w:r>
      <w:r w:rsidRPr="00841742">
        <w:rPr>
          <w:rFonts w:ascii="Book Antiqua" w:hAnsi="Book Antiqua"/>
          <w:sz w:val="24"/>
          <w:szCs w:val="24"/>
        </w:rPr>
        <w:t xml:space="preserve"> macrophage precursors in the presence of macrophage-colony stimulating factor (M-CSF) and receptor activator for nuclear factor </w:t>
      </w:r>
      <w:proofErr w:type="spellStart"/>
      <w:r w:rsidRPr="00841742">
        <w:rPr>
          <w:rFonts w:ascii="Book Antiqua" w:hAnsi="Book Antiqua" w:cs="Century"/>
          <w:sz w:val="24"/>
          <w:szCs w:val="24"/>
        </w:rPr>
        <w:t>κ</w:t>
      </w:r>
      <w:r w:rsidRPr="00841742">
        <w:rPr>
          <w:rFonts w:ascii="Book Antiqua" w:hAnsi="Book Antiqua"/>
          <w:sz w:val="24"/>
          <w:szCs w:val="24"/>
        </w:rPr>
        <w:t>B</w:t>
      </w:r>
      <w:proofErr w:type="spellEnd"/>
      <w:r w:rsidRPr="00841742">
        <w:rPr>
          <w:rFonts w:ascii="Book Antiqua" w:hAnsi="Book Antiqua"/>
          <w:sz w:val="24"/>
          <w:szCs w:val="24"/>
        </w:rPr>
        <w:t xml:space="preserve"> ligand (RANKL), a </w:t>
      </w:r>
      <w:proofErr w:type="spellStart"/>
      <w:r w:rsidR="003F3250" w:rsidRPr="00841742">
        <w:rPr>
          <w:rFonts w:ascii="Book Antiqua" w:hAnsi="Book Antiqua"/>
          <w:sz w:val="24"/>
          <w:szCs w:val="24"/>
        </w:rPr>
        <w:t>tumour</w:t>
      </w:r>
      <w:proofErr w:type="spellEnd"/>
      <w:r w:rsidR="003F3250" w:rsidRPr="00841742">
        <w:rPr>
          <w:rFonts w:ascii="Book Antiqua" w:hAnsi="Book Antiqua"/>
          <w:sz w:val="24"/>
          <w:szCs w:val="24"/>
        </w:rPr>
        <w:t xml:space="preserve"> necrosis family (</w:t>
      </w:r>
      <w:r w:rsidRPr="00841742">
        <w:rPr>
          <w:rFonts w:ascii="Book Antiqua" w:hAnsi="Book Antiqua"/>
          <w:sz w:val="24"/>
          <w:szCs w:val="24"/>
        </w:rPr>
        <w:t>TNF</w:t>
      </w:r>
      <w:r w:rsidR="003F3250" w:rsidRPr="00841742">
        <w:rPr>
          <w:rFonts w:ascii="Book Antiqua" w:hAnsi="Book Antiqua"/>
          <w:sz w:val="24"/>
          <w:szCs w:val="24"/>
        </w:rPr>
        <w:t>)</w:t>
      </w:r>
      <w:r w:rsidRPr="00841742">
        <w:rPr>
          <w:rFonts w:ascii="Book Antiqua" w:hAnsi="Book Antiqua"/>
          <w:sz w:val="24"/>
          <w:szCs w:val="24"/>
        </w:rPr>
        <w:t xml:space="preserve"> superfamily </w:t>
      </w:r>
      <w:proofErr w:type="gramStart"/>
      <w:r w:rsidRPr="00841742">
        <w:rPr>
          <w:rFonts w:ascii="Book Antiqua" w:hAnsi="Book Antiqua"/>
          <w:sz w:val="24"/>
          <w:szCs w:val="24"/>
        </w:rPr>
        <w:t>member</w:t>
      </w:r>
      <w:r w:rsidR="009F693A" w:rsidRPr="00841742">
        <w:rPr>
          <w:rFonts w:ascii="Book Antiqua" w:hAnsi="Book Antiqua"/>
          <w:sz w:val="24"/>
          <w:szCs w:val="24"/>
          <w:vertAlign w:val="superscript"/>
        </w:rPr>
        <w:t>[</w:t>
      </w:r>
      <w:proofErr w:type="gramEnd"/>
      <w:r w:rsidR="003F3250" w:rsidRPr="00841742">
        <w:rPr>
          <w:rFonts w:ascii="Book Antiqua" w:hAnsi="Book Antiqua"/>
          <w:sz w:val="24"/>
          <w:szCs w:val="24"/>
          <w:vertAlign w:val="superscript"/>
        </w:rPr>
        <w:t>2</w:t>
      </w:r>
      <w:r w:rsidR="009F693A" w:rsidRPr="00841742">
        <w:rPr>
          <w:rFonts w:ascii="Book Antiqua" w:hAnsi="Book Antiqua"/>
          <w:sz w:val="24"/>
          <w:szCs w:val="24"/>
          <w:vertAlign w:val="superscript"/>
        </w:rPr>
        <w:t>-</w:t>
      </w:r>
      <w:r w:rsidR="00AF09A1" w:rsidRPr="00841742">
        <w:rPr>
          <w:rFonts w:ascii="Book Antiqua" w:hAnsi="Book Antiqua"/>
          <w:sz w:val="24"/>
          <w:szCs w:val="24"/>
          <w:vertAlign w:val="superscript"/>
        </w:rPr>
        <w:t>5</w:t>
      </w:r>
      <w:r w:rsidR="009F693A" w:rsidRPr="00841742">
        <w:rPr>
          <w:rFonts w:ascii="Book Antiqua" w:hAnsi="Book Antiqua"/>
          <w:sz w:val="24"/>
          <w:szCs w:val="24"/>
          <w:vertAlign w:val="superscript"/>
        </w:rPr>
        <w:t>]</w:t>
      </w:r>
      <w:r w:rsidR="001B2F5A" w:rsidRPr="00841742">
        <w:rPr>
          <w:rFonts w:ascii="Book Antiqua" w:hAnsi="Book Antiqua"/>
          <w:sz w:val="24"/>
          <w:szCs w:val="24"/>
        </w:rPr>
        <w:t>.</w:t>
      </w:r>
      <w:r w:rsidRPr="00841742">
        <w:rPr>
          <w:rFonts w:ascii="Book Antiqua" w:hAnsi="Book Antiqua"/>
          <w:sz w:val="24"/>
          <w:szCs w:val="24"/>
        </w:rPr>
        <w:t xml:space="preserve"> RANKL is expressed by activated fibroblasts, osteoblasts and lymphocytes</w:t>
      </w:r>
      <w:r w:rsidR="00E53E1A" w:rsidRPr="00841742">
        <w:rPr>
          <w:rFonts w:ascii="Book Antiqua" w:hAnsi="Book Antiqua"/>
          <w:sz w:val="24"/>
          <w:szCs w:val="24"/>
        </w:rPr>
        <w:t xml:space="preserve"> which also produce</w:t>
      </w:r>
      <w:r w:rsidR="0008045E" w:rsidRPr="00841742">
        <w:rPr>
          <w:rFonts w:ascii="Book Antiqua" w:hAnsi="Book Antiqua"/>
          <w:sz w:val="24"/>
          <w:szCs w:val="24"/>
        </w:rPr>
        <w:t xml:space="preserve"> </w:t>
      </w:r>
      <w:proofErr w:type="spellStart"/>
      <w:r w:rsidRPr="00841742">
        <w:rPr>
          <w:rFonts w:ascii="Book Antiqua" w:hAnsi="Book Antiqua"/>
          <w:sz w:val="24"/>
          <w:szCs w:val="24"/>
        </w:rPr>
        <w:t>osteoprotegerin</w:t>
      </w:r>
      <w:proofErr w:type="spellEnd"/>
      <w:r w:rsidRPr="00841742">
        <w:rPr>
          <w:rFonts w:ascii="Book Antiqua" w:hAnsi="Book Antiqua"/>
          <w:sz w:val="24"/>
          <w:szCs w:val="24"/>
        </w:rPr>
        <w:t xml:space="preserve"> (OPG)</w:t>
      </w:r>
      <w:r w:rsidR="001B2F5A" w:rsidRPr="00841742">
        <w:rPr>
          <w:rFonts w:ascii="Book Antiqua" w:hAnsi="Book Antiqua"/>
          <w:sz w:val="24"/>
          <w:szCs w:val="24"/>
        </w:rPr>
        <w:t>,</w:t>
      </w:r>
      <w:r w:rsidR="0008045E" w:rsidRPr="00841742">
        <w:rPr>
          <w:rFonts w:ascii="Book Antiqua" w:hAnsi="Book Antiqua"/>
          <w:sz w:val="24"/>
          <w:szCs w:val="24"/>
        </w:rPr>
        <w:t xml:space="preserve"> </w:t>
      </w:r>
      <w:r w:rsidR="00AF09A1" w:rsidRPr="00841742">
        <w:rPr>
          <w:rFonts w:ascii="Book Antiqua" w:hAnsi="Book Antiqua"/>
          <w:sz w:val="24"/>
          <w:szCs w:val="24"/>
        </w:rPr>
        <w:t xml:space="preserve">a decoy receptor for RANKL </w:t>
      </w:r>
      <w:r w:rsidR="003F3250" w:rsidRPr="00841742">
        <w:rPr>
          <w:rFonts w:ascii="Book Antiqua" w:hAnsi="Book Antiqua"/>
          <w:sz w:val="24"/>
          <w:szCs w:val="24"/>
        </w:rPr>
        <w:t xml:space="preserve">that inhibits </w:t>
      </w:r>
      <w:proofErr w:type="spellStart"/>
      <w:proofErr w:type="gramStart"/>
      <w:r w:rsidR="003F3250" w:rsidRPr="00841742">
        <w:rPr>
          <w:rFonts w:ascii="Book Antiqua" w:hAnsi="Book Antiqua"/>
          <w:sz w:val="24"/>
          <w:szCs w:val="24"/>
        </w:rPr>
        <w:t>osteoclastogen</w:t>
      </w:r>
      <w:r w:rsidR="00AF09A1" w:rsidRPr="00841742">
        <w:rPr>
          <w:rFonts w:ascii="Book Antiqua" w:hAnsi="Book Antiqua"/>
          <w:sz w:val="24"/>
          <w:szCs w:val="24"/>
        </w:rPr>
        <w:t>e</w:t>
      </w:r>
      <w:r w:rsidR="00A23F60">
        <w:rPr>
          <w:rFonts w:ascii="Book Antiqua" w:hAnsi="Book Antiqua"/>
          <w:sz w:val="24"/>
          <w:szCs w:val="24"/>
        </w:rPr>
        <w:t>sis</w:t>
      </w:r>
      <w:proofErr w:type="spellEnd"/>
      <w:r w:rsidR="009F693A" w:rsidRPr="00841742">
        <w:rPr>
          <w:rFonts w:ascii="Book Antiqua" w:hAnsi="Book Antiqua"/>
          <w:sz w:val="24"/>
          <w:szCs w:val="24"/>
          <w:vertAlign w:val="superscript"/>
        </w:rPr>
        <w:t>[</w:t>
      </w:r>
      <w:proofErr w:type="gramEnd"/>
      <w:r w:rsidR="00AF09A1" w:rsidRPr="00841742">
        <w:rPr>
          <w:rFonts w:ascii="Book Antiqua" w:hAnsi="Book Antiqua"/>
          <w:sz w:val="24"/>
          <w:szCs w:val="24"/>
          <w:vertAlign w:val="superscript"/>
        </w:rPr>
        <w:t>6,7</w:t>
      </w:r>
      <w:r w:rsidR="009F693A" w:rsidRPr="00841742">
        <w:rPr>
          <w:rFonts w:ascii="Book Antiqua" w:hAnsi="Book Antiqua"/>
          <w:sz w:val="24"/>
          <w:szCs w:val="24"/>
          <w:vertAlign w:val="superscript"/>
        </w:rPr>
        <w:t>]</w:t>
      </w:r>
      <w:r w:rsidR="00AF09A1" w:rsidRPr="00841742">
        <w:rPr>
          <w:rFonts w:ascii="Book Antiqua" w:hAnsi="Book Antiqua"/>
          <w:sz w:val="24"/>
          <w:szCs w:val="24"/>
        </w:rPr>
        <w:t>.</w:t>
      </w:r>
      <w:r w:rsidR="003F3250" w:rsidRPr="00841742">
        <w:rPr>
          <w:rFonts w:ascii="Book Antiqua" w:hAnsi="Book Antiqua"/>
          <w:sz w:val="24"/>
          <w:szCs w:val="24"/>
        </w:rPr>
        <w:t xml:space="preserve"> The RANKL</w:t>
      </w:r>
      <w:r w:rsidR="001F7617" w:rsidRPr="00841742">
        <w:rPr>
          <w:rFonts w:ascii="Book Antiqua" w:hAnsi="Book Antiqua"/>
          <w:sz w:val="24"/>
          <w:szCs w:val="24"/>
        </w:rPr>
        <w:t>-</w:t>
      </w:r>
      <w:r w:rsidR="003F3250" w:rsidRPr="00841742">
        <w:rPr>
          <w:rFonts w:ascii="Book Antiqua" w:hAnsi="Book Antiqua"/>
          <w:sz w:val="24"/>
          <w:szCs w:val="24"/>
        </w:rPr>
        <w:t>OPG axis is key to controlling osteoclast formation and survival. A</w:t>
      </w:r>
      <w:r w:rsidRPr="00841742">
        <w:rPr>
          <w:rFonts w:ascii="Book Antiqua" w:hAnsi="Book Antiqua"/>
          <w:sz w:val="24"/>
          <w:szCs w:val="24"/>
        </w:rPr>
        <w:t xml:space="preserve"> monoclonal antibody directed against RANKL, </w:t>
      </w:r>
      <w:proofErr w:type="spellStart"/>
      <w:r w:rsidRPr="00841742">
        <w:rPr>
          <w:rFonts w:ascii="Book Antiqua" w:hAnsi="Book Antiqua"/>
          <w:sz w:val="24"/>
          <w:szCs w:val="24"/>
        </w:rPr>
        <w:t>denosumab</w:t>
      </w:r>
      <w:proofErr w:type="spellEnd"/>
      <w:r w:rsidRPr="00841742">
        <w:rPr>
          <w:rFonts w:ascii="Book Antiqua" w:hAnsi="Book Antiqua"/>
          <w:sz w:val="24"/>
          <w:szCs w:val="24"/>
        </w:rPr>
        <w:t xml:space="preserve">, has been shown to increase bone mineral density and </w:t>
      </w:r>
      <w:r w:rsidR="00AF09A1" w:rsidRPr="00841742">
        <w:rPr>
          <w:rFonts w:ascii="Book Antiqua" w:hAnsi="Book Antiqua"/>
          <w:sz w:val="24"/>
          <w:szCs w:val="24"/>
        </w:rPr>
        <w:t xml:space="preserve">to </w:t>
      </w:r>
      <w:r w:rsidR="001F7617" w:rsidRPr="00841742">
        <w:rPr>
          <w:rFonts w:ascii="Book Antiqua" w:hAnsi="Book Antiqua"/>
          <w:sz w:val="24"/>
          <w:szCs w:val="24"/>
        </w:rPr>
        <w:t>reduce</w:t>
      </w:r>
      <w:r w:rsidRPr="00841742">
        <w:rPr>
          <w:rFonts w:ascii="Book Antiqua" w:hAnsi="Book Antiqua"/>
          <w:sz w:val="24"/>
          <w:szCs w:val="24"/>
        </w:rPr>
        <w:t xml:space="preserve"> </w:t>
      </w:r>
      <w:r w:rsidR="001F7617" w:rsidRPr="00841742">
        <w:rPr>
          <w:rFonts w:ascii="Book Antiqua" w:hAnsi="Book Antiqua"/>
          <w:sz w:val="24"/>
          <w:szCs w:val="24"/>
        </w:rPr>
        <w:t xml:space="preserve">pathological bone resorption in </w:t>
      </w:r>
      <w:r w:rsidRPr="00841742">
        <w:rPr>
          <w:rFonts w:ascii="Book Antiqua" w:hAnsi="Book Antiqua"/>
          <w:sz w:val="24"/>
          <w:szCs w:val="24"/>
        </w:rPr>
        <w:t xml:space="preserve">osteoporosis and </w:t>
      </w:r>
      <w:proofErr w:type="gramStart"/>
      <w:r w:rsidR="001F7617" w:rsidRPr="00841742">
        <w:rPr>
          <w:rFonts w:ascii="Book Antiqua" w:hAnsi="Book Antiqua"/>
          <w:sz w:val="24"/>
          <w:szCs w:val="24"/>
        </w:rPr>
        <w:t>RA</w:t>
      </w:r>
      <w:r w:rsidR="009F693A" w:rsidRPr="00841742">
        <w:rPr>
          <w:rFonts w:ascii="Book Antiqua" w:hAnsi="Book Antiqua"/>
          <w:sz w:val="24"/>
          <w:szCs w:val="24"/>
          <w:vertAlign w:val="superscript"/>
        </w:rPr>
        <w:t>[</w:t>
      </w:r>
      <w:proofErr w:type="gramEnd"/>
      <w:r w:rsidR="00BE7780" w:rsidRPr="00841742">
        <w:rPr>
          <w:rFonts w:ascii="Book Antiqua" w:hAnsi="Book Antiqua"/>
          <w:sz w:val="24"/>
          <w:szCs w:val="24"/>
          <w:vertAlign w:val="superscript"/>
        </w:rPr>
        <w:t>8</w:t>
      </w:r>
      <w:r w:rsidR="009F693A" w:rsidRPr="00841742">
        <w:rPr>
          <w:rFonts w:ascii="Book Antiqua" w:hAnsi="Book Antiqua"/>
          <w:sz w:val="24"/>
          <w:szCs w:val="24"/>
          <w:vertAlign w:val="superscript"/>
        </w:rPr>
        <w:t>-</w:t>
      </w:r>
      <w:r w:rsidR="00BE7780" w:rsidRPr="00841742">
        <w:rPr>
          <w:rFonts w:ascii="Book Antiqua" w:hAnsi="Book Antiqua"/>
          <w:sz w:val="24"/>
          <w:szCs w:val="24"/>
          <w:vertAlign w:val="superscript"/>
        </w:rPr>
        <w:t>11</w:t>
      </w:r>
      <w:r w:rsidR="009F693A" w:rsidRPr="00841742">
        <w:rPr>
          <w:rFonts w:ascii="Book Antiqua" w:hAnsi="Book Antiqua"/>
          <w:sz w:val="24"/>
          <w:szCs w:val="24"/>
          <w:vertAlign w:val="superscript"/>
        </w:rPr>
        <w:t>]</w:t>
      </w:r>
      <w:r w:rsidRPr="00841742">
        <w:rPr>
          <w:rFonts w:ascii="Book Antiqua" w:hAnsi="Book Antiqua"/>
          <w:sz w:val="24"/>
          <w:szCs w:val="24"/>
        </w:rPr>
        <w:t>.</w:t>
      </w:r>
    </w:p>
    <w:p w14:paraId="3F61109A" w14:textId="74348CF3" w:rsidR="00684A3F" w:rsidRPr="00841742" w:rsidRDefault="00887708" w:rsidP="004C149B">
      <w:pPr>
        <w:widowControl w:val="0"/>
        <w:adjustRightInd w:val="0"/>
        <w:snapToGrid w:val="0"/>
        <w:spacing w:after="0" w:line="360" w:lineRule="auto"/>
        <w:ind w:firstLineChars="100" w:firstLine="240"/>
        <w:jc w:val="both"/>
        <w:rPr>
          <w:rFonts w:ascii="Book Antiqua" w:hAnsi="Book Antiqua"/>
          <w:sz w:val="24"/>
          <w:szCs w:val="24"/>
        </w:rPr>
      </w:pPr>
      <w:r w:rsidRPr="00841742">
        <w:rPr>
          <w:rFonts w:ascii="Book Antiqua" w:hAnsi="Book Antiqua"/>
          <w:sz w:val="24"/>
          <w:szCs w:val="24"/>
        </w:rPr>
        <w:t xml:space="preserve">Several studies have shown that osteoclasts can be formed by a RANKL-independent pathway promoted by other TNF superfamily </w:t>
      </w:r>
      <w:proofErr w:type="gramStart"/>
      <w:r w:rsidRPr="00841742">
        <w:rPr>
          <w:rFonts w:ascii="Book Antiqua" w:hAnsi="Book Antiqua"/>
          <w:sz w:val="24"/>
          <w:szCs w:val="24"/>
        </w:rPr>
        <w:t>member</w:t>
      </w:r>
      <w:r w:rsidR="00F95796" w:rsidRPr="00841742">
        <w:rPr>
          <w:rFonts w:ascii="Book Antiqua" w:hAnsi="Book Antiqua"/>
          <w:sz w:val="24"/>
          <w:szCs w:val="24"/>
        </w:rPr>
        <w:t>s</w:t>
      </w:r>
      <w:r w:rsidR="00127494" w:rsidRPr="00841742">
        <w:rPr>
          <w:rFonts w:ascii="Book Antiqua" w:hAnsi="Book Antiqua"/>
          <w:sz w:val="24"/>
          <w:szCs w:val="24"/>
          <w:vertAlign w:val="superscript"/>
        </w:rPr>
        <w:t>[</w:t>
      </w:r>
      <w:proofErr w:type="gramEnd"/>
      <w:r w:rsidR="00824210" w:rsidRPr="00841742">
        <w:rPr>
          <w:rFonts w:ascii="Book Antiqua" w:hAnsi="Book Antiqua"/>
          <w:sz w:val="24"/>
          <w:szCs w:val="24"/>
          <w:vertAlign w:val="superscript"/>
        </w:rPr>
        <w:t>12</w:t>
      </w:r>
      <w:r w:rsidR="00127494" w:rsidRPr="00841742">
        <w:rPr>
          <w:rFonts w:ascii="Book Antiqua" w:hAnsi="Book Antiqua"/>
          <w:sz w:val="24"/>
          <w:szCs w:val="24"/>
          <w:vertAlign w:val="superscript"/>
        </w:rPr>
        <w:t>-</w:t>
      </w:r>
      <w:r w:rsidR="000D4183" w:rsidRPr="00841742">
        <w:rPr>
          <w:rFonts w:ascii="Book Antiqua" w:hAnsi="Book Antiqua"/>
          <w:sz w:val="24"/>
          <w:szCs w:val="24"/>
          <w:vertAlign w:val="superscript"/>
        </w:rPr>
        <w:t>17</w:t>
      </w:r>
      <w:r w:rsidR="00127494" w:rsidRPr="00841742">
        <w:rPr>
          <w:rFonts w:ascii="Book Antiqua" w:hAnsi="Book Antiqua"/>
          <w:sz w:val="24"/>
          <w:szCs w:val="24"/>
          <w:vertAlign w:val="superscript"/>
        </w:rPr>
        <w:t>]</w:t>
      </w:r>
      <w:r w:rsidR="0008045E" w:rsidRPr="00841742">
        <w:rPr>
          <w:rFonts w:ascii="Book Antiqua" w:hAnsi="Book Antiqua"/>
          <w:sz w:val="24"/>
          <w:szCs w:val="24"/>
        </w:rPr>
        <w:t>. LIGHT</w:t>
      </w:r>
      <w:r w:rsidRPr="00841742">
        <w:rPr>
          <w:rFonts w:ascii="Book Antiqua" w:hAnsi="Book Antiqua"/>
          <w:sz w:val="24"/>
          <w:szCs w:val="24"/>
        </w:rPr>
        <w:t xml:space="preserve"> </w:t>
      </w:r>
      <w:r w:rsidR="00F95796" w:rsidRPr="00841742">
        <w:rPr>
          <w:rFonts w:ascii="Book Antiqua" w:hAnsi="Book Antiqua"/>
          <w:sz w:val="24"/>
          <w:szCs w:val="24"/>
        </w:rPr>
        <w:t>(</w:t>
      </w:r>
      <w:proofErr w:type="spellStart"/>
      <w:r w:rsidR="00F95796" w:rsidRPr="00841742">
        <w:rPr>
          <w:rFonts w:ascii="Book Antiqua" w:hAnsi="Book Antiqua"/>
          <w:sz w:val="24"/>
          <w:szCs w:val="24"/>
        </w:rPr>
        <w:t>lymphotoxin</w:t>
      </w:r>
      <w:proofErr w:type="spellEnd"/>
      <w:r w:rsidR="00F95796" w:rsidRPr="00841742">
        <w:rPr>
          <w:rFonts w:ascii="Book Antiqua" w:hAnsi="Book Antiqua"/>
          <w:sz w:val="24"/>
          <w:szCs w:val="24"/>
        </w:rPr>
        <w:t xml:space="preserve">-like, exhibits inducible expression and competes with herpes simplex virus glycoprotein D for herpes virus entry mediator, a receptor expressed by T lymphocytes) </w:t>
      </w:r>
      <w:r w:rsidRPr="00841742">
        <w:rPr>
          <w:rFonts w:ascii="Book Antiqua" w:hAnsi="Book Antiqua"/>
          <w:sz w:val="24"/>
          <w:szCs w:val="24"/>
        </w:rPr>
        <w:t xml:space="preserve">is the most potent RANKL substitute identified to </w:t>
      </w:r>
      <w:proofErr w:type="gramStart"/>
      <w:r w:rsidRPr="00841742">
        <w:rPr>
          <w:rFonts w:ascii="Book Antiqua" w:hAnsi="Book Antiqua"/>
          <w:sz w:val="24"/>
          <w:szCs w:val="24"/>
        </w:rPr>
        <w:t>date</w:t>
      </w:r>
      <w:r w:rsidR="00127494" w:rsidRPr="00841742">
        <w:rPr>
          <w:rFonts w:ascii="Book Antiqua" w:hAnsi="Book Antiqua"/>
          <w:sz w:val="24"/>
          <w:szCs w:val="24"/>
          <w:vertAlign w:val="superscript"/>
        </w:rPr>
        <w:t>[</w:t>
      </w:r>
      <w:proofErr w:type="gramEnd"/>
      <w:r w:rsidR="00E53E1A" w:rsidRPr="00841742">
        <w:rPr>
          <w:rFonts w:ascii="Book Antiqua" w:hAnsi="Book Antiqua"/>
          <w:sz w:val="24"/>
          <w:szCs w:val="24"/>
          <w:vertAlign w:val="superscript"/>
        </w:rPr>
        <w:t>14,18</w:t>
      </w:r>
      <w:r w:rsidR="00127494" w:rsidRPr="00841742">
        <w:rPr>
          <w:rFonts w:ascii="Book Antiqua" w:hAnsi="Book Antiqua"/>
          <w:sz w:val="24"/>
          <w:szCs w:val="24"/>
          <w:vertAlign w:val="superscript"/>
        </w:rPr>
        <w:t>,</w:t>
      </w:r>
      <w:r w:rsidR="00E53E1A" w:rsidRPr="00841742">
        <w:rPr>
          <w:rFonts w:ascii="Book Antiqua" w:hAnsi="Book Antiqua"/>
          <w:sz w:val="24"/>
          <w:szCs w:val="24"/>
          <w:vertAlign w:val="superscript"/>
        </w:rPr>
        <w:t>19</w:t>
      </w:r>
      <w:r w:rsidR="00127494" w:rsidRPr="00841742">
        <w:rPr>
          <w:rFonts w:ascii="Book Antiqua" w:hAnsi="Book Antiqua"/>
          <w:sz w:val="24"/>
          <w:szCs w:val="24"/>
          <w:vertAlign w:val="superscript"/>
        </w:rPr>
        <w:t>]</w:t>
      </w:r>
      <w:r w:rsidRPr="00841742">
        <w:rPr>
          <w:rFonts w:ascii="Book Antiqua" w:hAnsi="Book Antiqua"/>
          <w:sz w:val="24"/>
          <w:szCs w:val="24"/>
        </w:rPr>
        <w:t>.</w:t>
      </w:r>
      <w:r w:rsidR="00841742">
        <w:rPr>
          <w:rFonts w:ascii="Book Antiqua" w:hAnsi="Book Antiqua"/>
          <w:sz w:val="24"/>
          <w:szCs w:val="24"/>
          <w:vertAlign w:val="superscript"/>
        </w:rPr>
        <w:t xml:space="preserve"> </w:t>
      </w:r>
      <w:r w:rsidR="00F95796" w:rsidRPr="00841742">
        <w:rPr>
          <w:rFonts w:ascii="Book Antiqua" w:hAnsi="Book Antiqua"/>
          <w:sz w:val="24"/>
          <w:szCs w:val="24"/>
        </w:rPr>
        <w:t xml:space="preserve">LIGHT </w:t>
      </w:r>
      <w:r w:rsidR="00E53E1A" w:rsidRPr="00841742">
        <w:rPr>
          <w:rFonts w:ascii="Book Antiqua" w:hAnsi="Book Antiqua"/>
          <w:sz w:val="24"/>
          <w:szCs w:val="24"/>
        </w:rPr>
        <w:t xml:space="preserve">(TNFSF14) </w:t>
      </w:r>
      <w:r w:rsidR="00F95796" w:rsidRPr="00841742">
        <w:rPr>
          <w:rFonts w:ascii="Book Antiqua" w:hAnsi="Book Antiqua"/>
          <w:sz w:val="24"/>
          <w:szCs w:val="24"/>
        </w:rPr>
        <w:t>is a ty</w:t>
      </w:r>
      <w:r w:rsidR="00E73898" w:rsidRPr="00841742">
        <w:rPr>
          <w:rFonts w:ascii="Book Antiqua" w:hAnsi="Book Antiqua"/>
          <w:sz w:val="24"/>
          <w:szCs w:val="24"/>
        </w:rPr>
        <w:t>pe 2 transmembrane glycoprotein which is expressed on activated T lym</w:t>
      </w:r>
      <w:r w:rsidR="008E0B54" w:rsidRPr="00841742">
        <w:rPr>
          <w:rFonts w:ascii="Book Antiqua" w:hAnsi="Book Antiqua"/>
          <w:sz w:val="24"/>
          <w:szCs w:val="24"/>
        </w:rPr>
        <w:t>p</w:t>
      </w:r>
      <w:r w:rsidR="00E73898" w:rsidRPr="00841742">
        <w:rPr>
          <w:rFonts w:ascii="Book Antiqua" w:hAnsi="Book Antiqua"/>
          <w:sz w:val="24"/>
          <w:szCs w:val="24"/>
        </w:rPr>
        <w:t>h</w:t>
      </w:r>
      <w:r w:rsidR="008E0B54" w:rsidRPr="00841742">
        <w:rPr>
          <w:rFonts w:ascii="Book Antiqua" w:hAnsi="Book Antiqua"/>
          <w:sz w:val="24"/>
          <w:szCs w:val="24"/>
        </w:rPr>
        <w:t>o</w:t>
      </w:r>
      <w:r w:rsidR="00E73898" w:rsidRPr="00841742">
        <w:rPr>
          <w:rFonts w:ascii="Book Antiqua" w:hAnsi="Book Antiqua"/>
          <w:sz w:val="24"/>
          <w:szCs w:val="24"/>
        </w:rPr>
        <w:t>cytes</w:t>
      </w:r>
      <w:r w:rsidR="004C149B">
        <w:rPr>
          <w:rFonts w:ascii="Book Antiqua" w:hAnsi="Book Antiqua"/>
          <w:sz w:val="24"/>
          <w:szCs w:val="24"/>
        </w:rPr>
        <w:t xml:space="preserve">, monocytes and dendritic </w:t>
      </w:r>
      <w:proofErr w:type="gramStart"/>
      <w:r w:rsidR="004C149B">
        <w:rPr>
          <w:rFonts w:ascii="Book Antiqua" w:hAnsi="Book Antiqua"/>
          <w:sz w:val="24"/>
          <w:szCs w:val="24"/>
        </w:rPr>
        <w:t>cells</w:t>
      </w:r>
      <w:r w:rsidR="00127494" w:rsidRPr="00841742">
        <w:rPr>
          <w:rFonts w:ascii="Book Antiqua" w:hAnsi="Book Antiqua"/>
          <w:sz w:val="24"/>
          <w:szCs w:val="24"/>
          <w:vertAlign w:val="superscript"/>
        </w:rPr>
        <w:t>[</w:t>
      </w:r>
      <w:proofErr w:type="gramEnd"/>
      <w:r w:rsidR="00E73898" w:rsidRPr="00841742">
        <w:rPr>
          <w:rFonts w:ascii="Book Antiqua" w:hAnsi="Book Antiqua"/>
          <w:sz w:val="24"/>
          <w:szCs w:val="24"/>
          <w:vertAlign w:val="superscript"/>
        </w:rPr>
        <w:t>20</w:t>
      </w:r>
      <w:r w:rsidR="00127494" w:rsidRPr="00841742">
        <w:rPr>
          <w:rFonts w:ascii="Book Antiqua" w:hAnsi="Book Antiqua"/>
          <w:sz w:val="24"/>
          <w:szCs w:val="24"/>
          <w:vertAlign w:val="superscript"/>
        </w:rPr>
        <w:t>-</w:t>
      </w:r>
      <w:r w:rsidR="00E73898" w:rsidRPr="00841742">
        <w:rPr>
          <w:rFonts w:ascii="Book Antiqua" w:hAnsi="Book Antiqua"/>
          <w:sz w:val="24"/>
          <w:szCs w:val="24"/>
          <w:vertAlign w:val="superscript"/>
        </w:rPr>
        <w:t>22</w:t>
      </w:r>
      <w:r w:rsidR="00127494" w:rsidRPr="00841742">
        <w:rPr>
          <w:rFonts w:ascii="Book Antiqua" w:hAnsi="Book Antiqua"/>
          <w:sz w:val="24"/>
          <w:szCs w:val="24"/>
          <w:vertAlign w:val="superscript"/>
        </w:rPr>
        <w:t>]</w:t>
      </w:r>
      <w:r w:rsidR="00E73898" w:rsidRPr="00841742">
        <w:rPr>
          <w:rFonts w:ascii="Book Antiqua" w:hAnsi="Book Antiqua"/>
          <w:sz w:val="24"/>
          <w:szCs w:val="24"/>
        </w:rPr>
        <w:t xml:space="preserve">. </w:t>
      </w:r>
      <w:r w:rsidR="00E53E1A" w:rsidRPr="00841742">
        <w:rPr>
          <w:rFonts w:ascii="Book Antiqua" w:hAnsi="Book Antiqua"/>
          <w:sz w:val="24"/>
          <w:szCs w:val="24"/>
        </w:rPr>
        <w:t xml:space="preserve">LIGHT </w:t>
      </w:r>
      <w:r w:rsidR="00684A3F" w:rsidRPr="00841742">
        <w:rPr>
          <w:rFonts w:ascii="Book Antiqua" w:hAnsi="Book Antiqua"/>
          <w:sz w:val="24"/>
          <w:szCs w:val="24"/>
        </w:rPr>
        <w:t xml:space="preserve">binds to two membrane-bound members of the TNFR </w:t>
      </w:r>
      <w:r w:rsidR="00E53E1A" w:rsidRPr="00841742">
        <w:rPr>
          <w:rFonts w:ascii="Book Antiqua" w:hAnsi="Book Antiqua"/>
          <w:sz w:val="24"/>
          <w:szCs w:val="24"/>
        </w:rPr>
        <w:t>super</w:t>
      </w:r>
      <w:r w:rsidR="00684A3F" w:rsidRPr="00841742">
        <w:rPr>
          <w:rFonts w:ascii="Book Antiqua" w:hAnsi="Book Antiqua"/>
          <w:sz w:val="24"/>
          <w:szCs w:val="24"/>
        </w:rPr>
        <w:t>family, herpes virus entry mediator (HVEM)</w:t>
      </w:r>
      <w:r w:rsidR="001F7617" w:rsidRPr="00841742">
        <w:rPr>
          <w:rFonts w:ascii="Book Antiqua" w:hAnsi="Book Antiqua"/>
          <w:sz w:val="24"/>
          <w:szCs w:val="24"/>
        </w:rPr>
        <w:t>,</w:t>
      </w:r>
      <w:r w:rsidR="00684A3F" w:rsidRPr="00841742">
        <w:rPr>
          <w:rFonts w:ascii="Book Antiqua" w:hAnsi="Book Antiqua"/>
          <w:sz w:val="24"/>
          <w:szCs w:val="24"/>
        </w:rPr>
        <w:t xml:space="preserve"> which is expressed by</w:t>
      </w:r>
      <w:r w:rsidR="00135BA4" w:rsidRPr="00841742">
        <w:rPr>
          <w:rFonts w:ascii="Book Antiqua" w:hAnsi="Book Antiqua"/>
          <w:sz w:val="24"/>
          <w:szCs w:val="24"/>
        </w:rPr>
        <w:t xml:space="preserve"> many inflammatory </w:t>
      </w:r>
      <w:r w:rsidR="00E53E1A" w:rsidRPr="00841742">
        <w:rPr>
          <w:rFonts w:ascii="Book Antiqua" w:hAnsi="Book Antiqua"/>
          <w:sz w:val="24"/>
          <w:szCs w:val="24"/>
        </w:rPr>
        <w:t>cells</w:t>
      </w:r>
      <w:r w:rsidR="00684A3F" w:rsidRPr="00841742">
        <w:rPr>
          <w:rFonts w:ascii="Book Antiqua" w:hAnsi="Book Antiqua"/>
          <w:sz w:val="24"/>
          <w:szCs w:val="24"/>
        </w:rPr>
        <w:t xml:space="preserve"> </w:t>
      </w:r>
      <w:r w:rsidR="00C35D13" w:rsidRPr="00841742">
        <w:rPr>
          <w:rFonts w:ascii="Book Antiqua" w:hAnsi="Book Antiqua"/>
          <w:sz w:val="24"/>
          <w:szCs w:val="24"/>
        </w:rPr>
        <w:t xml:space="preserve">including </w:t>
      </w:r>
      <w:r w:rsidR="00684A3F" w:rsidRPr="00841742">
        <w:rPr>
          <w:rFonts w:ascii="Book Antiqua" w:hAnsi="Book Antiqua"/>
          <w:sz w:val="24"/>
          <w:szCs w:val="24"/>
        </w:rPr>
        <w:t xml:space="preserve">T cells, </w:t>
      </w:r>
      <w:r w:rsidR="00135BA4" w:rsidRPr="00841742">
        <w:rPr>
          <w:rFonts w:ascii="Book Antiqua" w:hAnsi="Book Antiqua"/>
          <w:sz w:val="24"/>
          <w:szCs w:val="24"/>
        </w:rPr>
        <w:t xml:space="preserve">B cells, </w:t>
      </w:r>
      <w:r w:rsidR="00684A3F" w:rsidRPr="00841742">
        <w:rPr>
          <w:rFonts w:ascii="Book Antiqua" w:hAnsi="Book Antiqua"/>
          <w:sz w:val="24"/>
          <w:szCs w:val="24"/>
        </w:rPr>
        <w:t>monocytes and dendritic cells</w:t>
      </w:r>
      <w:r w:rsidR="00135BA4" w:rsidRPr="00841742">
        <w:rPr>
          <w:rFonts w:ascii="Book Antiqua" w:hAnsi="Book Antiqua"/>
          <w:sz w:val="24"/>
          <w:szCs w:val="24"/>
        </w:rPr>
        <w:t>,</w:t>
      </w:r>
      <w:r w:rsidR="00684A3F" w:rsidRPr="00841742">
        <w:rPr>
          <w:rFonts w:ascii="Book Antiqua" w:hAnsi="Book Antiqua"/>
          <w:sz w:val="24"/>
          <w:szCs w:val="24"/>
        </w:rPr>
        <w:t xml:space="preserve"> and </w:t>
      </w:r>
      <w:proofErr w:type="spellStart"/>
      <w:r w:rsidR="00684A3F" w:rsidRPr="00841742">
        <w:rPr>
          <w:rFonts w:ascii="Book Antiqua" w:hAnsi="Book Antiqua"/>
          <w:sz w:val="24"/>
          <w:szCs w:val="24"/>
        </w:rPr>
        <w:t>lymphotoxin</w:t>
      </w:r>
      <w:proofErr w:type="spellEnd"/>
      <w:r w:rsidR="00684A3F" w:rsidRPr="00841742">
        <w:rPr>
          <w:rFonts w:ascii="Book Antiqua" w:hAnsi="Book Antiqua"/>
          <w:sz w:val="24"/>
          <w:szCs w:val="24"/>
        </w:rPr>
        <w:t xml:space="preserve"> </w:t>
      </w:r>
      <w:r w:rsidR="00684A3F" w:rsidRPr="00841742">
        <w:rPr>
          <w:rFonts w:ascii="Book Antiqua" w:hAnsi="Book Antiqua" w:cs="Century"/>
          <w:sz w:val="24"/>
          <w:szCs w:val="24"/>
        </w:rPr>
        <w:t>β</w:t>
      </w:r>
      <w:r w:rsidR="00684A3F" w:rsidRPr="00841742">
        <w:rPr>
          <w:rFonts w:ascii="Book Antiqua" w:hAnsi="Book Antiqua"/>
          <w:sz w:val="24"/>
          <w:szCs w:val="24"/>
        </w:rPr>
        <w:t xml:space="preserve"> receptor (LT</w:t>
      </w:r>
      <w:r w:rsidR="00684A3F" w:rsidRPr="00841742">
        <w:rPr>
          <w:rFonts w:ascii="Book Antiqua" w:hAnsi="Book Antiqua" w:cs="Century"/>
          <w:sz w:val="24"/>
          <w:szCs w:val="24"/>
        </w:rPr>
        <w:t>β</w:t>
      </w:r>
      <w:r w:rsidR="00684A3F" w:rsidRPr="00841742">
        <w:rPr>
          <w:rFonts w:ascii="Book Antiqua" w:hAnsi="Book Antiqua"/>
          <w:sz w:val="24"/>
          <w:szCs w:val="24"/>
        </w:rPr>
        <w:t>R), which is expressed by many cell types</w:t>
      </w:r>
      <w:r w:rsidR="001F7617" w:rsidRPr="00841742">
        <w:rPr>
          <w:rFonts w:ascii="Book Antiqua" w:hAnsi="Book Antiqua"/>
          <w:sz w:val="24"/>
          <w:szCs w:val="24"/>
        </w:rPr>
        <w:t xml:space="preserve"> </w:t>
      </w:r>
      <w:r w:rsidR="00C35D13" w:rsidRPr="00841742">
        <w:rPr>
          <w:rFonts w:ascii="Book Antiqua" w:hAnsi="Book Antiqua"/>
          <w:sz w:val="24"/>
          <w:szCs w:val="24"/>
        </w:rPr>
        <w:t>such as</w:t>
      </w:r>
      <w:r w:rsidR="00135BA4" w:rsidRPr="00841742">
        <w:rPr>
          <w:rFonts w:ascii="Book Antiqua" w:hAnsi="Book Antiqua"/>
          <w:sz w:val="24"/>
          <w:szCs w:val="24"/>
        </w:rPr>
        <w:t xml:space="preserve"> fibroblasts, endothelial cells, stromal cells</w:t>
      </w:r>
      <w:r w:rsidR="008E0B54" w:rsidRPr="00841742">
        <w:rPr>
          <w:rFonts w:ascii="Book Antiqua" w:hAnsi="Book Antiqua"/>
          <w:sz w:val="24"/>
          <w:szCs w:val="24"/>
        </w:rPr>
        <w:t xml:space="preserve"> and </w:t>
      </w:r>
      <w:r w:rsidR="00135BA4" w:rsidRPr="00841742">
        <w:rPr>
          <w:rFonts w:ascii="Book Antiqua" w:hAnsi="Book Antiqua"/>
          <w:sz w:val="24"/>
          <w:szCs w:val="24"/>
        </w:rPr>
        <w:t xml:space="preserve">monocytes but not </w:t>
      </w:r>
      <w:proofErr w:type="gramStart"/>
      <w:r w:rsidR="00684A3F" w:rsidRPr="00841742">
        <w:rPr>
          <w:rFonts w:ascii="Book Antiqua" w:hAnsi="Book Antiqua"/>
          <w:sz w:val="24"/>
          <w:szCs w:val="24"/>
        </w:rPr>
        <w:t>lymphocytes</w:t>
      </w:r>
      <w:r w:rsidR="00127494" w:rsidRPr="00841742">
        <w:rPr>
          <w:rFonts w:ascii="Book Antiqua" w:hAnsi="Book Antiqua"/>
          <w:sz w:val="24"/>
          <w:szCs w:val="24"/>
          <w:vertAlign w:val="superscript"/>
        </w:rPr>
        <w:t>[</w:t>
      </w:r>
      <w:proofErr w:type="gramEnd"/>
      <w:r w:rsidR="00135BA4" w:rsidRPr="00841742">
        <w:rPr>
          <w:rFonts w:ascii="Book Antiqua" w:hAnsi="Book Antiqua"/>
          <w:sz w:val="24"/>
          <w:szCs w:val="24"/>
          <w:vertAlign w:val="superscript"/>
        </w:rPr>
        <w:t>23</w:t>
      </w:r>
      <w:r w:rsidR="00127494" w:rsidRPr="00841742">
        <w:rPr>
          <w:rFonts w:ascii="Book Antiqua" w:hAnsi="Book Antiqua"/>
          <w:sz w:val="24"/>
          <w:szCs w:val="24"/>
          <w:vertAlign w:val="superscript"/>
        </w:rPr>
        <w:t>-</w:t>
      </w:r>
      <w:r w:rsidR="00135BA4" w:rsidRPr="00841742">
        <w:rPr>
          <w:rFonts w:ascii="Book Antiqua" w:hAnsi="Book Antiqua"/>
          <w:sz w:val="24"/>
          <w:szCs w:val="24"/>
          <w:vertAlign w:val="superscript"/>
        </w:rPr>
        <w:t>25</w:t>
      </w:r>
      <w:r w:rsidR="00127494" w:rsidRPr="00841742">
        <w:rPr>
          <w:rFonts w:ascii="Book Antiqua" w:hAnsi="Book Antiqua"/>
          <w:sz w:val="24"/>
          <w:szCs w:val="24"/>
          <w:vertAlign w:val="superscript"/>
        </w:rPr>
        <w:t>]</w:t>
      </w:r>
      <w:r w:rsidR="00E53E1A" w:rsidRPr="00841742">
        <w:rPr>
          <w:rFonts w:ascii="Book Antiqua" w:hAnsi="Book Antiqua"/>
          <w:sz w:val="24"/>
          <w:szCs w:val="24"/>
        </w:rPr>
        <w:t>.</w:t>
      </w:r>
      <w:r w:rsidR="00841742">
        <w:rPr>
          <w:rFonts w:ascii="Book Antiqua" w:hAnsi="Book Antiqua"/>
          <w:sz w:val="24"/>
          <w:szCs w:val="24"/>
        </w:rPr>
        <w:t xml:space="preserve"> </w:t>
      </w:r>
      <w:r w:rsidR="00684A3F" w:rsidRPr="00841742">
        <w:rPr>
          <w:rFonts w:ascii="Book Antiqua" w:hAnsi="Book Antiqua"/>
          <w:sz w:val="24"/>
          <w:szCs w:val="24"/>
        </w:rPr>
        <w:t>LIGHT also binds to decoy receptor 3 (DcR3)</w:t>
      </w:r>
      <w:r w:rsidR="001F7617" w:rsidRPr="00841742">
        <w:rPr>
          <w:rFonts w:ascii="Book Antiqua" w:hAnsi="Book Antiqua"/>
          <w:sz w:val="24"/>
          <w:szCs w:val="24"/>
        </w:rPr>
        <w:t>, a</w:t>
      </w:r>
      <w:r w:rsidR="00684A3F" w:rsidRPr="00841742">
        <w:rPr>
          <w:rFonts w:ascii="Book Antiqua" w:hAnsi="Book Antiqua"/>
          <w:sz w:val="24"/>
          <w:szCs w:val="24"/>
        </w:rPr>
        <w:t xml:space="preserve"> soluble non-signaling receptor which has been shown to modulate its function </w:t>
      </w:r>
      <w:r w:rsidR="00684A3F" w:rsidRPr="00841742">
        <w:rPr>
          <w:rFonts w:ascii="Book Antiqua" w:hAnsi="Book Antiqua"/>
          <w:i/>
          <w:sz w:val="24"/>
          <w:szCs w:val="24"/>
        </w:rPr>
        <w:t>in vitro</w:t>
      </w:r>
      <w:r w:rsidR="00684A3F" w:rsidRPr="00841742">
        <w:rPr>
          <w:rFonts w:ascii="Book Antiqua" w:hAnsi="Book Antiqua"/>
          <w:sz w:val="24"/>
          <w:szCs w:val="24"/>
        </w:rPr>
        <w:t xml:space="preserve"> and </w:t>
      </w:r>
      <w:r w:rsidR="00135BA4" w:rsidRPr="00841742">
        <w:rPr>
          <w:rFonts w:ascii="Book Antiqua" w:hAnsi="Book Antiqua"/>
          <w:i/>
          <w:sz w:val="24"/>
          <w:szCs w:val="24"/>
        </w:rPr>
        <w:t xml:space="preserve">in </w:t>
      </w:r>
      <w:proofErr w:type="gramStart"/>
      <w:r w:rsidR="00684A3F" w:rsidRPr="00841742">
        <w:rPr>
          <w:rFonts w:ascii="Book Antiqua" w:hAnsi="Book Antiqua"/>
          <w:i/>
          <w:sz w:val="24"/>
          <w:szCs w:val="24"/>
        </w:rPr>
        <w:t>vivo</w:t>
      </w:r>
      <w:r w:rsidR="00127494" w:rsidRPr="00841742">
        <w:rPr>
          <w:rFonts w:ascii="Book Antiqua" w:hAnsi="Book Antiqua"/>
          <w:sz w:val="24"/>
          <w:szCs w:val="24"/>
          <w:vertAlign w:val="superscript"/>
        </w:rPr>
        <w:t>[</w:t>
      </w:r>
      <w:proofErr w:type="gramEnd"/>
      <w:r w:rsidR="00135BA4" w:rsidRPr="00841742">
        <w:rPr>
          <w:rFonts w:ascii="Book Antiqua" w:hAnsi="Book Antiqua"/>
          <w:sz w:val="24"/>
          <w:szCs w:val="24"/>
          <w:vertAlign w:val="superscript"/>
        </w:rPr>
        <w:t>23,26</w:t>
      </w:r>
      <w:r w:rsidR="00127494" w:rsidRPr="00841742">
        <w:rPr>
          <w:rFonts w:ascii="Book Antiqua" w:hAnsi="Book Antiqua"/>
          <w:sz w:val="24"/>
          <w:szCs w:val="24"/>
          <w:vertAlign w:val="superscript"/>
        </w:rPr>
        <w:t>]</w:t>
      </w:r>
      <w:r w:rsidR="00684A3F" w:rsidRPr="00841742">
        <w:rPr>
          <w:rFonts w:ascii="Book Antiqua" w:hAnsi="Book Antiqua"/>
          <w:sz w:val="24"/>
          <w:szCs w:val="24"/>
        </w:rPr>
        <w:t>.</w:t>
      </w:r>
      <w:r w:rsidR="00E73898" w:rsidRPr="00841742">
        <w:rPr>
          <w:rFonts w:ascii="Book Antiqua" w:hAnsi="Book Antiqua"/>
          <w:sz w:val="24"/>
          <w:szCs w:val="24"/>
        </w:rPr>
        <w:t xml:space="preserve"> LIGHT</w:t>
      </w:r>
      <w:r w:rsidR="00C35D13" w:rsidRPr="00841742">
        <w:rPr>
          <w:rFonts w:ascii="Book Antiqua" w:hAnsi="Book Antiqua"/>
          <w:sz w:val="24"/>
          <w:szCs w:val="24"/>
        </w:rPr>
        <w:t xml:space="preserve"> is expressed constitutively by dendritic cells and activated T cells</w:t>
      </w:r>
      <w:r w:rsidR="00E73898" w:rsidRPr="00841742">
        <w:rPr>
          <w:rFonts w:ascii="Book Antiqua" w:hAnsi="Book Antiqua"/>
          <w:sz w:val="24"/>
          <w:szCs w:val="24"/>
        </w:rPr>
        <w:t xml:space="preserve"> </w:t>
      </w:r>
      <w:r w:rsidR="00C35D13" w:rsidRPr="00841742">
        <w:rPr>
          <w:rFonts w:ascii="Book Antiqua" w:hAnsi="Book Antiqua"/>
          <w:sz w:val="24"/>
          <w:szCs w:val="24"/>
        </w:rPr>
        <w:t>and is</w:t>
      </w:r>
      <w:r w:rsidR="00E73898" w:rsidRPr="00841742">
        <w:rPr>
          <w:rFonts w:ascii="Book Antiqua" w:hAnsi="Book Antiqua"/>
          <w:sz w:val="24"/>
          <w:szCs w:val="24"/>
        </w:rPr>
        <w:t xml:space="preserve"> mainl</w:t>
      </w:r>
      <w:r w:rsidR="00C35D13" w:rsidRPr="00841742">
        <w:rPr>
          <w:rFonts w:ascii="Book Antiqua" w:hAnsi="Book Antiqua"/>
          <w:sz w:val="24"/>
          <w:szCs w:val="24"/>
        </w:rPr>
        <w:t xml:space="preserve">y found in lymphoid </w:t>
      </w:r>
      <w:proofErr w:type="gramStart"/>
      <w:r w:rsidR="00C35D13" w:rsidRPr="00841742">
        <w:rPr>
          <w:rFonts w:ascii="Book Antiqua" w:hAnsi="Book Antiqua"/>
          <w:sz w:val="24"/>
          <w:szCs w:val="24"/>
        </w:rPr>
        <w:lastRenderedPageBreak/>
        <w:t>tissues</w:t>
      </w:r>
      <w:r w:rsidR="00127494" w:rsidRPr="00841742">
        <w:rPr>
          <w:rFonts w:ascii="Book Antiqua" w:hAnsi="Book Antiqua"/>
          <w:sz w:val="24"/>
          <w:szCs w:val="24"/>
          <w:vertAlign w:val="superscript"/>
        </w:rPr>
        <w:t>[</w:t>
      </w:r>
      <w:proofErr w:type="gramEnd"/>
      <w:r w:rsidR="00C35D13" w:rsidRPr="00841742">
        <w:rPr>
          <w:rFonts w:ascii="Book Antiqua" w:hAnsi="Book Antiqua"/>
          <w:sz w:val="24"/>
          <w:szCs w:val="24"/>
          <w:vertAlign w:val="superscript"/>
        </w:rPr>
        <w:t>20</w:t>
      </w:r>
      <w:r w:rsidR="00127494" w:rsidRPr="00841742">
        <w:rPr>
          <w:rFonts w:ascii="Book Antiqua" w:hAnsi="Book Antiqua"/>
          <w:sz w:val="24"/>
          <w:szCs w:val="24"/>
          <w:vertAlign w:val="superscript"/>
        </w:rPr>
        <w:t>-</w:t>
      </w:r>
      <w:r w:rsidR="00C35D13" w:rsidRPr="00841742">
        <w:rPr>
          <w:rFonts w:ascii="Book Antiqua" w:hAnsi="Book Antiqua"/>
          <w:sz w:val="24"/>
          <w:szCs w:val="24"/>
          <w:vertAlign w:val="superscript"/>
        </w:rPr>
        <w:t>22</w:t>
      </w:r>
      <w:r w:rsidR="00127494" w:rsidRPr="00841742">
        <w:rPr>
          <w:rFonts w:ascii="Book Antiqua" w:hAnsi="Book Antiqua"/>
          <w:sz w:val="24"/>
          <w:szCs w:val="24"/>
          <w:vertAlign w:val="superscript"/>
        </w:rPr>
        <w:t>]</w:t>
      </w:r>
      <w:r w:rsidR="00E73898" w:rsidRPr="00841742">
        <w:rPr>
          <w:rFonts w:ascii="Book Antiqua" w:hAnsi="Book Antiqua"/>
          <w:sz w:val="24"/>
          <w:szCs w:val="24"/>
        </w:rPr>
        <w:t>.</w:t>
      </w:r>
      <w:r w:rsidR="00841742">
        <w:rPr>
          <w:rFonts w:ascii="Book Antiqua" w:hAnsi="Book Antiqua"/>
          <w:sz w:val="24"/>
          <w:szCs w:val="24"/>
        </w:rPr>
        <w:t xml:space="preserve"> </w:t>
      </w:r>
      <w:r w:rsidR="00C35D13" w:rsidRPr="00841742">
        <w:rPr>
          <w:rFonts w:ascii="Book Antiqua" w:hAnsi="Book Antiqua"/>
          <w:sz w:val="24"/>
          <w:szCs w:val="24"/>
        </w:rPr>
        <w:t xml:space="preserve">LIGHT </w:t>
      </w:r>
      <w:r w:rsidR="0084129D" w:rsidRPr="00841742">
        <w:rPr>
          <w:rFonts w:ascii="Book Antiqua" w:hAnsi="Book Antiqua"/>
          <w:sz w:val="24"/>
          <w:szCs w:val="24"/>
        </w:rPr>
        <w:t xml:space="preserve">has been shown to </w:t>
      </w:r>
      <w:r w:rsidR="00C35D13" w:rsidRPr="00841742">
        <w:rPr>
          <w:rFonts w:ascii="Book Antiqua" w:hAnsi="Book Antiqua"/>
          <w:sz w:val="24"/>
          <w:szCs w:val="24"/>
        </w:rPr>
        <w:t>induce</w:t>
      </w:r>
      <w:r w:rsidR="00E73898" w:rsidRPr="00841742">
        <w:rPr>
          <w:rFonts w:ascii="Book Antiqua" w:hAnsi="Book Antiqua"/>
          <w:sz w:val="24"/>
          <w:szCs w:val="24"/>
        </w:rPr>
        <w:t xml:space="preserve"> osteoclast formation </w:t>
      </w:r>
      <w:r w:rsidR="0084129D" w:rsidRPr="00841742">
        <w:rPr>
          <w:rFonts w:ascii="Book Antiqua" w:hAnsi="Book Antiqua"/>
          <w:sz w:val="24"/>
          <w:szCs w:val="24"/>
        </w:rPr>
        <w:t xml:space="preserve">by a RANKL-independent mechanism </w:t>
      </w:r>
      <w:r w:rsidR="00E73898" w:rsidRPr="00841742">
        <w:rPr>
          <w:rFonts w:ascii="Book Antiqua" w:hAnsi="Book Antiqua"/>
          <w:sz w:val="24"/>
          <w:szCs w:val="24"/>
        </w:rPr>
        <w:t xml:space="preserve">from </w:t>
      </w:r>
      <w:proofErr w:type="gramStart"/>
      <w:r w:rsidR="00E73898" w:rsidRPr="00841742">
        <w:rPr>
          <w:rFonts w:ascii="Book Antiqua" w:hAnsi="Book Antiqua"/>
          <w:sz w:val="24"/>
          <w:szCs w:val="24"/>
        </w:rPr>
        <w:t>monocytes</w:t>
      </w:r>
      <w:r w:rsidR="00127494" w:rsidRPr="00841742">
        <w:rPr>
          <w:rFonts w:ascii="Book Antiqua" w:hAnsi="Book Antiqua"/>
          <w:sz w:val="24"/>
          <w:szCs w:val="24"/>
          <w:vertAlign w:val="superscript"/>
        </w:rPr>
        <w:t>[</w:t>
      </w:r>
      <w:proofErr w:type="gramEnd"/>
      <w:r w:rsidR="00E73898" w:rsidRPr="00841742">
        <w:rPr>
          <w:rFonts w:ascii="Book Antiqua" w:hAnsi="Book Antiqua"/>
          <w:sz w:val="24"/>
          <w:szCs w:val="24"/>
          <w:vertAlign w:val="superscript"/>
        </w:rPr>
        <w:t>14,19</w:t>
      </w:r>
      <w:r w:rsidR="00127494" w:rsidRPr="00841742">
        <w:rPr>
          <w:rFonts w:ascii="Book Antiqua" w:hAnsi="Book Antiqua"/>
          <w:sz w:val="24"/>
          <w:szCs w:val="24"/>
          <w:vertAlign w:val="superscript"/>
        </w:rPr>
        <w:t>]</w:t>
      </w:r>
      <w:r w:rsidR="00E73898" w:rsidRPr="00841742">
        <w:rPr>
          <w:rFonts w:ascii="Book Antiqua" w:hAnsi="Book Antiqua"/>
          <w:sz w:val="24"/>
          <w:szCs w:val="24"/>
        </w:rPr>
        <w:t>.</w:t>
      </w:r>
      <w:r w:rsidR="00841742">
        <w:rPr>
          <w:rFonts w:ascii="Book Antiqua" w:hAnsi="Book Antiqua"/>
          <w:sz w:val="24"/>
          <w:szCs w:val="24"/>
        </w:rPr>
        <w:t xml:space="preserve"> </w:t>
      </w:r>
    </w:p>
    <w:p w14:paraId="4B4BC738" w14:textId="4BB50DBA" w:rsidR="00065892" w:rsidRPr="00841742" w:rsidRDefault="00824210" w:rsidP="004C149B">
      <w:pPr>
        <w:widowControl w:val="0"/>
        <w:adjustRightInd w:val="0"/>
        <w:snapToGrid w:val="0"/>
        <w:spacing w:after="0" w:line="360" w:lineRule="auto"/>
        <w:ind w:firstLineChars="100" w:firstLine="240"/>
        <w:jc w:val="both"/>
        <w:rPr>
          <w:rFonts w:ascii="Book Antiqua" w:hAnsi="Book Antiqua"/>
          <w:sz w:val="24"/>
          <w:szCs w:val="24"/>
        </w:rPr>
      </w:pPr>
      <w:r w:rsidRPr="00841742">
        <w:rPr>
          <w:rFonts w:ascii="Book Antiqua" w:hAnsi="Book Antiqua"/>
          <w:sz w:val="24"/>
          <w:szCs w:val="24"/>
        </w:rPr>
        <w:t>The role LIGHT plays in inducing pathological bone resorption in RA joints is uncertain.</w:t>
      </w:r>
      <w:r w:rsidR="00841742">
        <w:rPr>
          <w:rFonts w:ascii="Book Antiqua" w:hAnsi="Book Antiqua"/>
          <w:sz w:val="24"/>
          <w:szCs w:val="24"/>
        </w:rPr>
        <w:t xml:space="preserve"> </w:t>
      </w:r>
      <w:r w:rsidR="00887708" w:rsidRPr="00841742">
        <w:rPr>
          <w:rFonts w:ascii="Book Antiqua" w:hAnsi="Book Antiqua"/>
          <w:sz w:val="24"/>
          <w:szCs w:val="24"/>
        </w:rPr>
        <w:t>LIGHT levels are increased i</w:t>
      </w:r>
      <w:r w:rsidR="0008045E" w:rsidRPr="00841742">
        <w:rPr>
          <w:rFonts w:ascii="Book Antiqua" w:hAnsi="Book Antiqua"/>
          <w:sz w:val="24"/>
          <w:szCs w:val="24"/>
        </w:rPr>
        <w:t>n the serum of patients with RA</w:t>
      </w:r>
      <w:r w:rsidR="001B2F5A" w:rsidRPr="00841742">
        <w:rPr>
          <w:rFonts w:ascii="Book Antiqua" w:hAnsi="Book Antiqua"/>
          <w:sz w:val="24"/>
          <w:szCs w:val="24"/>
        </w:rPr>
        <w:t>, and</w:t>
      </w:r>
      <w:r w:rsidRPr="00841742">
        <w:rPr>
          <w:rFonts w:ascii="Book Antiqua" w:hAnsi="Book Antiqua"/>
          <w:sz w:val="24"/>
          <w:szCs w:val="24"/>
        </w:rPr>
        <w:t xml:space="preserve"> b</w:t>
      </w:r>
      <w:r w:rsidR="0008045E" w:rsidRPr="00841742">
        <w:rPr>
          <w:rFonts w:ascii="Book Antiqua" w:hAnsi="Book Antiqua"/>
          <w:sz w:val="24"/>
          <w:szCs w:val="24"/>
        </w:rPr>
        <w:t xml:space="preserve">locking the action of LIGHT </w:t>
      </w:r>
      <w:r w:rsidRPr="00841742">
        <w:rPr>
          <w:rFonts w:ascii="Book Antiqua" w:hAnsi="Book Antiqua"/>
          <w:sz w:val="24"/>
          <w:szCs w:val="24"/>
        </w:rPr>
        <w:t>has been shown to</w:t>
      </w:r>
      <w:r w:rsidR="0008045E" w:rsidRPr="00841742">
        <w:rPr>
          <w:rFonts w:ascii="Book Antiqua" w:hAnsi="Book Antiqua"/>
          <w:sz w:val="24"/>
          <w:szCs w:val="24"/>
        </w:rPr>
        <w:t xml:space="preserve"> </w:t>
      </w:r>
      <w:r w:rsidR="00F95796" w:rsidRPr="00841742">
        <w:rPr>
          <w:rFonts w:ascii="Book Antiqua" w:hAnsi="Book Antiqua"/>
          <w:sz w:val="24"/>
          <w:szCs w:val="24"/>
        </w:rPr>
        <w:t>reduce</w:t>
      </w:r>
      <w:r w:rsidR="0008045E" w:rsidRPr="00841742">
        <w:rPr>
          <w:rFonts w:ascii="Book Antiqua" w:hAnsi="Book Antiqua"/>
          <w:sz w:val="24"/>
          <w:szCs w:val="24"/>
        </w:rPr>
        <w:t xml:space="preserve"> the severity of murine collagen-induced </w:t>
      </w:r>
      <w:proofErr w:type="gramStart"/>
      <w:r w:rsidR="0008045E" w:rsidRPr="00841742">
        <w:rPr>
          <w:rFonts w:ascii="Book Antiqua" w:hAnsi="Book Antiqua"/>
          <w:sz w:val="24"/>
          <w:szCs w:val="24"/>
        </w:rPr>
        <w:t>arthritis</w:t>
      </w:r>
      <w:r w:rsidR="00127494" w:rsidRPr="00841742">
        <w:rPr>
          <w:rFonts w:ascii="Book Antiqua" w:hAnsi="Book Antiqua"/>
          <w:sz w:val="24"/>
          <w:szCs w:val="24"/>
          <w:vertAlign w:val="superscript"/>
        </w:rPr>
        <w:t>[</w:t>
      </w:r>
      <w:proofErr w:type="gramEnd"/>
      <w:r w:rsidR="00E73898" w:rsidRPr="00841742">
        <w:rPr>
          <w:rFonts w:ascii="Book Antiqua" w:hAnsi="Book Antiqua"/>
          <w:sz w:val="24"/>
          <w:szCs w:val="24"/>
          <w:vertAlign w:val="superscript"/>
        </w:rPr>
        <w:t>14,27</w:t>
      </w:r>
      <w:r w:rsidR="00127494" w:rsidRPr="00841742">
        <w:rPr>
          <w:rFonts w:ascii="Book Antiqua" w:hAnsi="Book Antiqua"/>
          <w:sz w:val="24"/>
          <w:szCs w:val="24"/>
          <w:vertAlign w:val="superscript"/>
        </w:rPr>
        <w:t>]</w:t>
      </w:r>
      <w:r w:rsidR="001F7617" w:rsidRPr="00841742">
        <w:rPr>
          <w:rFonts w:ascii="Book Antiqua" w:hAnsi="Book Antiqua"/>
          <w:sz w:val="24"/>
          <w:szCs w:val="24"/>
        </w:rPr>
        <w:t xml:space="preserve">. </w:t>
      </w:r>
      <w:r w:rsidR="00752559" w:rsidRPr="00841742">
        <w:rPr>
          <w:rFonts w:ascii="Book Antiqua" w:hAnsi="Book Antiqua"/>
          <w:sz w:val="24"/>
          <w:szCs w:val="24"/>
        </w:rPr>
        <w:t xml:space="preserve">Synovial fluid (SF) macrophages are known to differentiate into osteoclasts in the presence of RANKL and </w:t>
      </w:r>
      <w:r w:rsidR="0084129D" w:rsidRPr="00841742">
        <w:rPr>
          <w:rFonts w:ascii="Book Antiqua" w:hAnsi="Book Antiqua"/>
          <w:sz w:val="24"/>
          <w:szCs w:val="24"/>
        </w:rPr>
        <w:t>macrophage-colony stimulating factor (M</w:t>
      </w:r>
      <w:r w:rsidR="00752559" w:rsidRPr="00841742">
        <w:rPr>
          <w:rFonts w:ascii="Book Antiqua" w:hAnsi="Book Antiqua"/>
          <w:sz w:val="24"/>
          <w:szCs w:val="24"/>
        </w:rPr>
        <w:t>-CSF</w:t>
      </w:r>
      <w:r w:rsidR="0084129D" w:rsidRPr="00841742">
        <w:rPr>
          <w:rFonts w:ascii="Book Antiqua" w:hAnsi="Book Antiqua"/>
          <w:sz w:val="24"/>
          <w:szCs w:val="24"/>
        </w:rPr>
        <w:t>)</w:t>
      </w:r>
      <w:r w:rsidR="00127494" w:rsidRPr="00841742">
        <w:rPr>
          <w:rFonts w:ascii="Book Antiqua" w:hAnsi="Book Antiqua"/>
          <w:sz w:val="24"/>
          <w:szCs w:val="24"/>
          <w:vertAlign w:val="superscript"/>
        </w:rPr>
        <w:t>[</w:t>
      </w:r>
      <w:r w:rsidR="00E73898" w:rsidRPr="00841742">
        <w:rPr>
          <w:rFonts w:ascii="Book Antiqua" w:hAnsi="Book Antiqua"/>
          <w:sz w:val="24"/>
          <w:szCs w:val="24"/>
          <w:vertAlign w:val="superscript"/>
        </w:rPr>
        <w:t>28</w:t>
      </w:r>
      <w:r w:rsidR="00127494" w:rsidRPr="00841742">
        <w:rPr>
          <w:rFonts w:ascii="Book Antiqua" w:hAnsi="Book Antiqua"/>
          <w:sz w:val="24"/>
          <w:szCs w:val="24"/>
          <w:vertAlign w:val="superscript"/>
        </w:rPr>
        <w:t>]</w:t>
      </w:r>
      <w:r w:rsidRPr="00841742">
        <w:rPr>
          <w:rFonts w:ascii="Book Antiqua" w:hAnsi="Book Antiqua"/>
          <w:sz w:val="24"/>
          <w:szCs w:val="24"/>
        </w:rPr>
        <w:t>.</w:t>
      </w:r>
      <w:r w:rsidRPr="00841742">
        <w:rPr>
          <w:rFonts w:ascii="Book Antiqua" w:hAnsi="Book Antiqua"/>
          <w:sz w:val="24"/>
          <w:szCs w:val="24"/>
          <w:vertAlign w:val="superscript"/>
        </w:rPr>
        <w:t xml:space="preserve"> </w:t>
      </w:r>
      <w:r w:rsidRPr="00841742">
        <w:rPr>
          <w:rFonts w:ascii="Book Antiqua" w:hAnsi="Book Antiqua"/>
          <w:sz w:val="24"/>
          <w:szCs w:val="24"/>
        </w:rPr>
        <w:t>I</w:t>
      </w:r>
      <w:r w:rsidR="00752559" w:rsidRPr="00841742">
        <w:rPr>
          <w:rFonts w:ascii="Book Antiqua" w:hAnsi="Book Antiqua"/>
          <w:sz w:val="24"/>
          <w:szCs w:val="24"/>
        </w:rPr>
        <w:t xml:space="preserve">n </w:t>
      </w:r>
      <w:r w:rsidR="00135BA4" w:rsidRPr="00841742">
        <w:rPr>
          <w:rFonts w:ascii="Book Antiqua" w:hAnsi="Book Antiqua"/>
          <w:sz w:val="24"/>
          <w:szCs w:val="24"/>
        </w:rPr>
        <w:t xml:space="preserve">this study we have </w:t>
      </w:r>
      <w:r w:rsidR="00CB4971" w:rsidRPr="00841742">
        <w:rPr>
          <w:rFonts w:ascii="Book Antiqua" w:hAnsi="Book Antiqua"/>
          <w:sz w:val="24"/>
          <w:szCs w:val="24"/>
        </w:rPr>
        <w:t>examined</w:t>
      </w:r>
      <w:r w:rsidR="00887708" w:rsidRPr="00841742">
        <w:rPr>
          <w:rFonts w:ascii="Book Antiqua" w:hAnsi="Book Antiqua"/>
          <w:sz w:val="24"/>
          <w:szCs w:val="24"/>
        </w:rPr>
        <w:t xml:space="preserve"> the role LIGHT </w:t>
      </w:r>
      <w:r w:rsidR="00F95796" w:rsidRPr="00841742">
        <w:rPr>
          <w:rFonts w:ascii="Book Antiqua" w:hAnsi="Book Antiqua"/>
          <w:sz w:val="24"/>
          <w:szCs w:val="24"/>
        </w:rPr>
        <w:t xml:space="preserve">plays </w:t>
      </w:r>
      <w:r w:rsidR="00887708" w:rsidRPr="00841742">
        <w:rPr>
          <w:rFonts w:ascii="Book Antiqua" w:hAnsi="Book Antiqua"/>
          <w:sz w:val="24"/>
          <w:szCs w:val="24"/>
        </w:rPr>
        <w:t>in the pathogenesis of inflammatory joint destruction</w:t>
      </w:r>
      <w:r w:rsidR="00135BA4" w:rsidRPr="00841742">
        <w:rPr>
          <w:rFonts w:ascii="Book Antiqua" w:hAnsi="Book Antiqua"/>
          <w:sz w:val="24"/>
          <w:szCs w:val="24"/>
        </w:rPr>
        <w:t xml:space="preserve"> by</w:t>
      </w:r>
      <w:r w:rsidR="00887708" w:rsidRPr="00841742">
        <w:rPr>
          <w:rFonts w:ascii="Book Antiqua" w:hAnsi="Book Antiqua"/>
          <w:sz w:val="24"/>
          <w:szCs w:val="24"/>
        </w:rPr>
        <w:t xml:space="preserve"> </w:t>
      </w:r>
      <w:r w:rsidRPr="00841742">
        <w:rPr>
          <w:rFonts w:ascii="Book Antiqua" w:hAnsi="Book Antiqua"/>
          <w:sz w:val="24"/>
          <w:szCs w:val="24"/>
        </w:rPr>
        <w:t>determin</w:t>
      </w:r>
      <w:r w:rsidR="00135BA4" w:rsidRPr="00841742">
        <w:rPr>
          <w:rFonts w:ascii="Book Antiqua" w:hAnsi="Book Antiqua"/>
          <w:sz w:val="24"/>
          <w:szCs w:val="24"/>
        </w:rPr>
        <w:t xml:space="preserve">ing </w:t>
      </w:r>
      <w:r w:rsidRPr="00841742">
        <w:rPr>
          <w:rFonts w:ascii="Book Antiqua" w:hAnsi="Book Antiqua"/>
          <w:sz w:val="24"/>
          <w:szCs w:val="24"/>
        </w:rPr>
        <w:t xml:space="preserve">whether LIGHT </w:t>
      </w:r>
      <w:r w:rsidR="002D5FE7" w:rsidRPr="00841742">
        <w:rPr>
          <w:rFonts w:ascii="Book Antiqua" w:hAnsi="Book Antiqua"/>
          <w:sz w:val="24"/>
          <w:szCs w:val="24"/>
        </w:rPr>
        <w:t>alone</w:t>
      </w:r>
      <w:r w:rsidR="00135BA4" w:rsidRPr="00841742">
        <w:rPr>
          <w:rFonts w:ascii="Book Antiqua" w:hAnsi="Book Antiqua"/>
          <w:sz w:val="24"/>
          <w:szCs w:val="24"/>
        </w:rPr>
        <w:t xml:space="preserve"> can </w:t>
      </w:r>
      <w:r w:rsidR="0084129D" w:rsidRPr="00841742">
        <w:rPr>
          <w:rFonts w:ascii="Book Antiqua" w:hAnsi="Book Antiqua"/>
          <w:sz w:val="24"/>
          <w:szCs w:val="24"/>
        </w:rPr>
        <w:t>stimulate</w:t>
      </w:r>
      <w:r w:rsidR="00752559" w:rsidRPr="00841742">
        <w:rPr>
          <w:rFonts w:ascii="Book Antiqua" w:hAnsi="Book Antiqua"/>
          <w:sz w:val="24"/>
          <w:szCs w:val="24"/>
        </w:rPr>
        <w:t xml:space="preserve"> </w:t>
      </w:r>
      <w:proofErr w:type="spellStart"/>
      <w:r w:rsidR="00887708" w:rsidRPr="00841742">
        <w:rPr>
          <w:rFonts w:ascii="Book Antiqua" w:hAnsi="Book Antiqua"/>
          <w:sz w:val="24"/>
          <w:szCs w:val="24"/>
        </w:rPr>
        <w:t>osteoclastogenesis</w:t>
      </w:r>
      <w:proofErr w:type="spellEnd"/>
      <w:r w:rsidR="00887708" w:rsidRPr="00841742">
        <w:rPr>
          <w:rFonts w:ascii="Book Antiqua" w:hAnsi="Book Antiqua"/>
          <w:sz w:val="24"/>
          <w:szCs w:val="24"/>
        </w:rPr>
        <w:t xml:space="preserve"> from </w:t>
      </w:r>
      <w:r w:rsidR="00752559" w:rsidRPr="00841742">
        <w:rPr>
          <w:rFonts w:ascii="Book Antiqua" w:hAnsi="Book Antiqua"/>
          <w:sz w:val="24"/>
          <w:szCs w:val="24"/>
        </w:rPr>
        <w:t>SF macrophage</w:t>
      </w:r>
      <w:r w:rsidR="00135BA4" w:rsidRPr="00841742">
        <w:rPr>
          <w:rFonts w:ascii="Book Antiqua" w:hAnsi="Book Antiqua"/>
          <w:sz w:val="24"/>
          <w:szCs w:val="24"/>
        </w:rPr>
        <w:t>s</w:t>
      </w:r>
      <w:r w:rsidR="00752559" w:rsidRPr="00841742">
        <w:rPr>
          <w:rFonts w:ascii="Book Antiqua" w:hAnsi="Book Antiqua"/>
          <w:sz w:val="24"/>
          <w:szCs w:val="24"/>
        </w:rPr>
        <w:t xml:space="preserve"> </w:t>
      </w:r>
      <w:r w:rsidR="00224128" w:rsidRPr="00841742">
        <w:rPr>
          <w:rFonts w:ascii="Book Antiqua" w:hAnsi="Book Antiqua"/>
          <w:sz w:val="24"/>
          <w:szCs w:val="24"/>
        </w:rPr>
        <w:t>isolated from</w:t>
      </w:r>
      <w:r w:rsidR="00887708" w:rsidRPr="00841742">
        <w:rPr>
          <w:rFonts w:ascii="Book Antiqua" w:hAnsi="Book Antiqua"/>
          <w:sz w:val="24"/>
          <w:szCs w:val="24"/>
        </w:rPr>
        <w:t xml:space="preserve"> </w:t>
      </w:r>
      <w:r w:rsidR="00224128" w:rsidRPr="00841742">
        <w:rPr>
          <w:rFonts w:ascii="Book Antiqua" w:hAnsi="Book Antiqua"/>
          <w:sz w:val="24"/>
          <w:szCs w:val="24"/>
        </w:rPr>
        <w:t>RA</w:t>
      </w:r>
      <w:r w:rsidR="00684A3F" w:rsidRPr="00841742">
        <w:rPr>
          <w:rFonts w:ascii="Book Antiqua" w:hAnsi="Book Antiqua"/>
          <w:sz w:val="24"/>
          <w:szCs w:val="24"/>
        </w:rPr>
        <w:t xml:space="preserve"> </w:t>
      </w:r>
      <w:r w:rsidR="00224128" w:rsidRPr="00841742">
        <w:rPr>
          <w:rFonts w:ascii="Book Antiqua" w:hAnsi="Book Antiqua"/>
          <w:sz w:val="24"/>
          <w:szCs w:val="24"/>
        </w:rPr>
        <w:t>joints</w:t>
      </w:r>
      <w:r w:rsidR="000D4183" w:rsidRPr="00841742">
        <w:rPr>
          <w:rFonts w:ascii="Book Antiqua" w:hAnsi="Book Antiqua"/>
          <w:sz w:val="24"/>
          <w:szCs w:val="24"/>
        </w:rPr>
        <w:t>.</w:t>
      </w:r>
      <w:r w:rsidR="00887708" w:rsidRPr="00841742">
        <w:rPr>
          <w:rFonts w:ascii="Book Antiqua" w:hAnsi="Book Antiqua"/>
          <w:sz w:val="24"/>
          <w:szCs w:val="24"/>
        </w:rPr>
        <w:t xml:space="preserve"> We </w:t>
      </w:r>
      <w:r w:rsidR="0084129D" w:rsidRPr="00841742">
        <w:rPr>
          <w:rFonts w:ascii="Book Antiqua" w:hAnsi="Book Antiqua"/>
          <w:sz w:val="24"/>
          <w:szCs w:val="24"/>
        </w:rPr>
        <w:t xml:space="preserve">have </w:t>
      </w:r>
      <w:r w:rsidR="00887708" w:rsidRPr="00841742">
        <w:rPr>
          <w:rFonts w:ascii="Book Antiqua" w:hAnsi="Book Antiqua"/>
          <w:sz w:val="24"/>
          <w:szCs w:val="24"/>
        </w:rPr>
        <w:t xml:space="preserve">also </w:t>
      </w:r>
      <w:r w:rsidR="00224128" w:rsidRPr="00841742">
        <w:rPr>
          <w:rFonts w:ascii="Book Antiqua" w:hAnsi="Book Antiqua"/>
          <w:sz w:val="24"/>
          <w:szCs w:val="24"/>
        </w:rPr>
        <w:t>examin</w:t>
      </w:r>
      <w:r w:rsidR="00887708" w:rsidRPr="00841742">
        <w:rPr>
          <w:rFonts w:ascii="Book Antiqua" w:hAnsi="Book Antiqua"/>
          <w:sz w:val="24"/>
          <w:szCs w:val="24"/>
        </w:rPr>
        <w:t xml:space="preserve">ed </w:t>
      </w:r>
      <w:r w:rsidR="000D4183" w:rsidRPr="00841742">
        <w:rPr>
          <w:rFonts w:ascii="Book Antiqua" w:hAnsi="Book Antiqua"/>
          <w:sz w:val="24"/>
          <w:szCs w:val="24"/>
        </w:rPr>
        <w:t xml:space="preserve">whether the </w:t>
      </w:r>
      <w:r w:rsidR="00135BA4" w:rsidRPr="00841742">
        <w:rPr>
          <w:rFonts w:ascii="Book Antiqua" w:hAnsi="Book Antiqua"/>
          <w:sz w:val="24"/>
          <w:szCs w:val="24"/>
        </w:rPr>
        <w:t>concentration</w:t>
      </w:r>
      <w:r w:rsidR="00887708" w:rsidRPr="00841742">
        <w:rPr>
          <w:rFonts w:ascii="Book Antiqua" w:hAnsi="Book Antiqua"/>
          <w:sz w:val="24"/>
          <w:szCs w:val="24"/>
        </w:rPr>
        <w:t xml:space="preserve"> of LIGHT </w:t>
      </w:r>
      <w:r w:rsidR="0084129D" w:rsidRPr="00841742">
        <w:rPr>
          <w:rFonts w:ascii="Book Antiqua" w:hAnsi="Book Antiqua"/>
          <w:sz w:val="24"/>
          <w:szCs w:val="24"/>
        </w:rPr>
        <w:t>is higher</w:t>
      </w:r>
      <w:r w:rsidR="000D4183" w:rsidRPr="00841742">
        <w:rPr>
          <w:rFonts w:ascii="Book Antiqua" w:hAnsi="Book Antiqua"/>
          <w:sz w:val="24"/>
          <w:szCs w:val="24"/>
        </w:rPr>
        <w:t xml:space="preserve"> in RA </w:t>
      </w:r>
      <w:r w:rsidR="0084129D" w:rsidRPr="00841742">
        <w:rPr>
          <w:rFonts w:ascii="Book Antiqua" w:hAnsi="Book Antiqua"/>
          <w:sz w:val="24"/>
          <w:szCs w:val="24"/>
        </w:rPr>
        <w:t>than</w:t>
      </w:r>
      <w:r w:rsidR="001F7617" w:rsidRPr="00841742">
        <w:rPr>
          <w:rFonts w:ascii="Book Antiqua" w:hAnsi="Book Antiqua"/>
          <w:sz w:val="24"/>
          <w:szCs w:val="24"/>
        </w:rPr>
        <w:t xml:space="preserve"> </w:t>
      </w:r>
      <w:r w:rsidR="00482281" w:rsidRPr="00841742">
        <w:rPr>
          <w:rFonts w:ascii="Book Antiqua" w:hAnsi="Book Antiqua"/>
          <w:sz w:val="24"/>
          <w:szCs w:val="24"/>
        </w:rPr>
        <w:t xml:space="preserve">non-inflammatory </w:t>
      </w:r>
      <w:r w:rsidR="001F7617" w:rsidRPr="00841742">
        <w:rPr>
          <w:rFonts w:ascii="Book Antiqua" w:hAnsi="Book Antiqua"/>
          <w:sz w:val="24"/>
          <w:szCs w:val="24"/>
        </w:rPr>
        <w:t xml:space="preserve">osteoarthritis (OA) </w:t>
      </w:r>
      <w:r w:rsidR="00224128" w:rsidRPr="00841742">
        <w:rPr>
          <w:rFonts w:ascii="Book Antiqua" w:hAnsi="Book Antiqua"/>
          <w:sz w:val="24"/>
          <w:szCs w:val="24"/>
        </w:rPr>
        <w:t>SF</w:t>
      </w:r>
      <w:r w:rsidR="000D4183" w:rsidRPr="00841742">
        <w:rPr>
          <w:rFonts w:ascii="Book Antiqua" w:hAnsi="Book Antiqua"/>
          <w:sz w:val="24"/>
          <w:szCs w:val="24"/>
        </w:rPr>
        <w:t xml:space="preserve"> and </w:t>
      </w:r>
      <w:r w:rsidR="00135BA4" w:rsidRPr="00841742">
        <w:rPr>
          <w:rFonts w:ascii="Book Antiqua" w:hAnsi="Book Antiqua"/>
          <w:sz w:val="24"/>
          <w:szCs w:val="24"/>
        </w:rPr>
        <w:t>compared the expression of</w:t>
      </w:r>
      <w:r w:rsidR="000D4183" w:rsidRPr="00841742">
        <w:rPr>
          <w:rFonts w:ascii="Book Antiqua" w:hAnsi="Book Antiqua"/>
          <w:sz w:val="24"/>
          <w:szCs w:val="24"/>
        </w:rPr>
        <w:t xml:space="preserve"> LIGHT in RA and OA synovium</w:t>
      </w:r>
      <w:r w:rsidR="00224128" w:rsidRPr="00841742">
        <w:rPr>
          <w:rFonts w:ascii="Book Antiqua" w:hAnsi="Book Antiqua"/>
          <w:sz w:val="24"/>
          <w:szCs w:val="24"/>
        </w:rPr>
        <w:t xml:space="preserve">. </w:t>
      </w:r>
    </w:p>
    <w:p w14:paraId="03EEA839" w14:textId="77777777" w:rsidR="00575FA7" w:rsidRPr="00841742" w:rsidRDefault="00575FA7" w:rsidP="00841742">
      <w:pPr>
        <w:widowControl w:val="0"/>
        <w:adjustRightInd w:val="0"/>
        <w:snapToGrid w:val="0"/>
        <w:spacing w:after="0" w:line="360" w:lineRule="auto"/>
        <w:jc w:val="both"/>
        <w:rPr>
          <w:rFonts w:ascii="Book Antiqua" w:hAnsi="Book Antiqua"/>
          <w:b/>
          <w:sz w:val="24"/>
          <w:szCs w:val="24"/>
        </w:rPr>
      </w:pPr>
    </w:p>
    <w:p w14:paraId="253595AF" w14:textId="12E55B5D" w:rsidR="00887708" w:rsidRPr="00841742" w:rsidRDefault="00887708" w:rsidP="00841742">
      <w:pPr>
        <w:widowControl w:val="0"/>
        <w:adjustRightInd w:val="0"/>
        <w:snapToGrid w:val="0"/>
        <w:spacing w:after="0" w:line="360" w:lineRule="auto"/>
        <w:jc w:val="both"/>
        <w:rPr>
          <w:rFonts w:ascii="Book Antiqua" w:hAnsi="Book Antiqua"/>
          <w:sz w:val="24"/>
          <w:szCs w:val="24"/>
        </w:rPr>
      </w:pPr>
      <w:r w:rsidRPr="00841742">
        <w:rPr>
          <w:rFonts w:ascii="Book Antiqua" w:hAnsi="Book Antiqua"/>
          <w:b/>
          <w:sz w:val="24"/>
          <w:szCs w:val="24"/>
        </w:rPr>
        <w:t>MATERIALS AND METHODS</w:t>
      </w:r>
    </w:p>
    <w:p w14:paraId="13BC2043" w14:textId="479D40D0" w:rsidR="00224128" w:rsidRPr="00841742" w:rsidRDefault="00887708" w:rsidP="00841742">
      <w:pPr>
        <w:widowControl w:val="0"/>
        <w:adjustRightInd w:val="0"/>
        <w:snapToGrid w:val="0"/>
        <w:spacing w:after="0" w:line="360" w:lineRule="auto"/>
        <w:jc w:val="both"/>
        <w:rPr>
          <w:rFonts w:ascii="Book Antiqua" w:hAnsi="Book Antiqua"/>
          <w:b/>
          <w:i/>
          <w:sz w:val="24"/>
          <w:szCs w:val="24"/>
        </w:rPr>
      </w:pPr>
      <w:proofErr w:type="gramStart"/>
      <w:r w:rsidRPr="00841742">
        <w:rPr>
          <w:rFonts w:ascii="Book Antiqua" w:hAnsi="Book Antiqua"/>
          <w:b/>
          <w:i/>
          <w:sz w:val="24"/>
          <w:szCs w:val="24"/>
        </w:rPr>
        <w:t>Patients</w:t>
      </w:r>
      <w:proofErr w:type="gramEnd"/>
      <w:r w:rsidR="00A34613" w:rsidRPr="00841742">
        <w:rPr>
          <w:rFonts w:ascii="Book Antiqua" w:hAnsi="Book Antiqua"/>
          <w:b/>
          <w:i/>
          <w:sz w:val="24"/>
          <w:szCs w:val="24"/>
        </w:rPr>
        <w:t xml:space="preserve"> </w:t>
      </w:r>
      <w:r w:rsidRPr="00841742">
        <w:rPr>
          <w:rFonts w:ascii="Book Antiqua" w:hAnsi="Book Antiqua"/>
          <w:b/>
          <w:i/>
          <w:sz w:val="24"/>
          <w:szCs w:val="24"/>
        </w:rPr>
        <w:t>samples</w:t>
      </w:r>
      <w:r w:rsidR="00A34613" w:rsidRPr="00841742">
        <w:rPr>
          <w:rFonts w:ascii="Book Antiqua" w:hAnsi="Book Antiqua"/>
          <w:b/>
          <w:i/>
          <w:sz w:val="24"/>
          <w:szCs w:val="24"/>
        </w:rPr>
        <w:t xml:space="preserve"> and reagents</w:t>
      </w:r>
      <w:r w:rsidRPr="00841742">
        <w:rPr>
          <w:rFonts w:ascii="Book Antiqua" w:hAnsi="Book Antiqua"/>
          <w:b/>
          <w:i/>
          <w:sz w:val="24"/>
          <w:szCs w:val="24"/>
        </w:rPr>
        <w:t xml:space="preserve"> </w:t>
      </w:r>
    </w:p>
    <w:p w14:paraId="75FACB20" w14:textId="7BDC78C6" w:rsidR="00887708" w:rsidRPr="00841742" w:rsidRDefault="00887708" w:rsidP="00841742">
      <w:pPr>
        <w:widowControl w:val="0"/>
        <w:adjustRightInd w:val="0"/>
        <w:snapToGrid w:val="0"/>
        <w:spacing w:after="0" w:line="360" w:lineRule="auto"/>
        <w:jc w:val="both"/>
        <w:rPr>
          <w:rFonts w:ascii="Book Antiqua" w:hAnsi="Book Antiqua"/>
          <w:b/>
          <w:i/>
          <w:sz w:val="24"/>
          <w:szCs w:val="24"/>
        </w:rPr>
      </w:pPr>
      <w:r w:rsidRPr="00841742">
        <w:rPr>
          <w:rFonts w:ascii="Book Antiqua" w:hAnsi="Book Antiqua"/>
          <w:sz w:val="24"/>
          <w:szCs w:val="24"/>
        </w:rPr>
        <w:t>SF samples were derived from</w:t>
      </w:r>
      <w:r w:rsidR="00684A3F" w:rsidRPr="00841742">
        <w:rPr>
          <w:rFonts w:ascii="Book Antiqua" w:hAnsi="Book Antiqua"/>
          <w:sz w:val="24"/>
          <w:szCs w:val="24"/>
        </w:rPr>
        <w:t xml:space="preserve"> six</w:t>
      </w:r>
      <w:r w:rsidRPr="00841742">
        <w:rPr>
          <w:rFonts w:ascii="Book Antiqua" w:hAnsi="Book Antiqua"/>
          <w:sz w:val="24"/>
          <w:szCs w:val="24"/>
        </w:rPr>
        <w:t xml:space="preserve"> patients</w:t>
      </w:r>
      <w:r w:rsidR="00684A3F" w:rsidRPr="00841742">
        <w:rPr>
          <w:rFonts w:ascii="Book Antiqua" w:hAnsi="Book Antiqua"/>
          <w:sz w:val="24"/>
          <w:szCs w:val="24"/>
        </w:rPr>
        <w:t xml:space="preserve"> (four females, </w:t>
      </w:r>
      <w:r w:rsidR="002D5FE7" w:rsidRPr="00841742">
        <w:rPr>
          <w:rFonts w:ascii="Book Antiqua" w:hAnsi="Book Antiqua"/>
          <w:sz w:val="24"/>
          <w:szCs w:val="24"/>
        </w:rPr>
        <w:t>one</w:t>
      </w:r>
      <w:r w:rsidR="00684A3F" w:rsidRPr="00841742">
        <w:rPr>
          <w:rFonts w:ascii="Book Antiqua" w:hAnsi="Book Antiqua"/>
          <w:sz w:val="24"/>
          <w:szCs w:val="24"/>
        </w:rPr>
        <w:t xml:space="preserve"> male)</w:t>
      </w:r>
      <w:r w:rsidRPr="00841742">
        <w:rPr>
          <w:rFonts w:ascii="Book Antiqua" w:hAnsi="Book Antiqua"/>
          <w:sz w:val="24"/>
          <w:szCs w:val="24"/>
        </w:rPr>
        <w:t xml:space="preserve"> undergoing therapeutic arthrocentesis for inflammatory joint disease. Non-inflammatory </w:t>
      </w:r>
      <w:r w:rsidR="009D6262" w:rsidRPr="00841742">
        <w:rPr>
          <w:rFonts w:ascii="Book Antiqua" w:hAnsi="Book Antiqua"/>
          <w:sz w:val="24"/>
          <w:szCs w:val="24"/>
        </w:rPr>
        <w:t>OA</w:t>
      </w:r>
      <w:r w:rsidRPr="00841742">
        <w:rPr>
          <w:rFonts w:ascii="Book Antiqua" w:hAnsi="Book Antiqua"/>
          <w:sz w:val="24"/>
          <w:szCs w:val="24"/>
        </w:rPr>
        <w:t xml:space="preserve"> control SF was derived from </w:t>
      </w:r>
      <w:r w:rsidR="002D5FE7" w:rsidRPr="00841742">
        <w:rPr>
          <w:rFonts w:ascii="Book Antiqua" w:hAnsi="Book Antiqua"/>
          <w:sz w:val="24"/>
          <w:szCs w:val="24"/>
        </w:rPr>
        <w:t>four</w:t>
      </w:r>
      <w:r w:rsidRPr="00841742">
        <w:rPr>
          <w:rFonts w:ascii="Book Antiqua" w:hAnsi="Book Antiqua"/>
          <w:sz w:val="24"/>
          <w:szCs w:val="24"/>
        </w:rPr>
        <w:t xml:space="preserve"> patients </w:t>
      </w:r>
      <w:r w:rsidR="00684A3F" w:rsidRPr="00841742">
        <w:rPr>
          <w:rFonts w:ascii="Book Antiqua" w:hAnsi="Book Antiqua"/>
          <w:sz w:val="24"/>
          <w:szCs w:val="24"/>
        </w:rPr>
        <w:t>(</w:t>
      </w:r>
      <w:r w:rsidR="00FD24AC" w:rsidRPr="00841742">
        <w:rPr>
          <w:rFonts w:ascii="Book Antiqua" w:hAnsi="Book Antiqua"/>
          <w:sz w:val="24"/>
          <w:szCs w:val="24"/>
        </w:rPr>
        <w:t>two</w:t>
      </w:r>
      <w:r w:rsidR="00684A3F" w:rsidRPr="00841742">
        <w:rPr>
          <w:rFonts w:ascii="Book Antiqua" w:hAnsi="Book Antiqua"/>
          <w:sz w:val="24"/>
          <w:szCs w:val="24"/>
        </w:rPr>
        <w:t xml:space="preserve"> females, two males) </w:t>
      </w:r>
      <w:r w:rsidRPr="00841742">
        <w:rPr>
          <w:rFonts w:ascii="Book Antiqua" w:hAnsi="Book Antiqua"/>
          <w:sz w:val="24"/>
          <w:szCs w:val="24"/>
        </w:rPr>
        <w:t xml:space="preserve">undergoing </w:t>
      </w:r>
      <w:proofErr w:type="spellStart"/>
      <w:r w:rsidRPr="00841742">
        <w:rPr>
          <w:rFonts w:ascii="Book Antiqua" w:hAnsi="Book Antiqua"/>
          <w:sz w:val="24"/>
          <w:szCs w:val="24"/>
        </w:rPr>
        <w:t>unicompartmental</w:t>
      </w:r>
      <w:proofErr w:type="spellEnd"/>
      <w:r w:rsidRPr="00841742">
        <w:rPr>
          <w:rFonts w:ascii="Book Antiqua" w:hAnsi="Book Antiqua"/>
          <w:sz w:val="24"/>
          <w:szCs w:val="24"/>
        </w:rPr>
        <w:t xml:space="preserve"> knee replacement. All patients diagnosed with RA were seropositive for rheumatoid factor and met the </w:t>
      </w:r>
      <w:r w:rsidR="00FD24AC" w:rsidRPr="00841742">
        <w:rPr>
          <w:rFonts w:ascii="Book Antiqua" w:hAnsi="Book Antiqua"/>
          <w:sz w:val="24"/>
          <w:szCs w:val="24"/>
        </w:rPr>
        <w:t>ACR/</w:t>
      </w:r>
      <w:r w:rsidRPr="00841742">
        <w:rPr>
          <w:rFonts w:ascii="Book Antiqua" w:hAnsi="Book Antiqua"/>
          <w:sz w:val="24"/>
          <w:szCs w:val="24"/>
        </w:rPr>
        <w:t xml:space="preserve">EULAR diagnostic criteria for </w:t>
      </w:r>
      <w:proofErr w:type="gramStart"/>
      <w:r w:rsidRPr="00841742">
        <w:rPr>
          <w:rFonts w:ascii="Book Antiqua" w:hAnsi="Book Antiqua"/>
          <w:sz w:val="24"/>
          <w:szCs w:val="24"/>
        </w:rPr>
        <w:t>RA</w:t>
      </w:r>
      <w:r w:rsidR="00CE53C3" w:rsidRPr="00841742">
        <w:rPr>
          <w:rFonts w:ascii="Book Antiqua" w:hAnsi="Book Antiqua"/>
          <w:sz w:val="24"/>
          <w:szCs w:val="24"/>
          <w:vertAlign w:val="superscript"/>
        </w:rPr>
        <w:t>[</w:t>
      </w:r>
      <w:proofErr w:type="gramEnd"/>
      <w:r w:rsidR="008E0B54" w:rsidRPr="00841742">
        <w:rPr>
          <w:rFonts w:ascii="Book Antiqua" w:hAnsi="Book Antiqua"/>
          <w:sz w:val="24"/>
          <w:szCs w:val="24"/>
          <w:vertAlign w:val="superscript"/>
        </w:rPr>
        <w:t>29</w:t>
      </w:r>
      <w:r w:rsidR="00CE53C3" w:rsidRPr="00841742">
        <w:rPr>
          <w:rFonts w:ascii="Book Antiqua" w:hAnsi="Book Antiqua"/>
          <w:sz w:val="24"/>
          <w:szCs w:val="24"/>
          <w:vertAlign w:val="superscript"/>
        </w:rPr>
        <w:t>]</w:t>
      </w:r>
      <w:r w:rsidRPr="00841742">
        <w:rPr>
          <w:rFonts w:ascii="Book Antiqua" w:hAnsi="Book Antiqua"/>
          <w:sz w:val="24"/>
          <w:szCs w:val="24"/>
        </w:rPr>
        <w:t>. RA and OA synovial tissue was derived from</w:t>
      </w:r>
      <w:r w:rsidR="00FD24AC" w:rsidRPr="00841742">
        <w:rPr>
          <w:rFonts w:ascii="Book Antiqua" w:hAnsi="Book Antiqua"/>
          <w:sz w:val="24"/>
          <w:szCs w:val="24"/>
        </w:rPr>
        <w:t xml:space="preserve"> </w:t>
      </w:r>
      <w:r w:rsidRPr="00841742">
        <w:rPr>
          <w:rFonts w:ascii="Book Antiqua" w:hAnsi="Book Antiqua"/>
          <w:sz w:val="24"/>
          <w:szCs w:val="24"/>
        </w:rPr>
        <w:t>biopsy specimens.</w:t>
      </w:r>
      <w:r w:rsidR="00841742">
        <w:rPr>
          <w:rFonts w:ascii="Book Antiqua" w:hAnsi="Book Antiqua"/>
          <w:sz w:val="24"/>
          <w:szCs w:val="24"/>
        </w:rPr>
        <w:t xml:space="preserve"> </w:t>
      </w:r>
      <w:r w:rsidRPr="00841742">
        <w:rPr>
          <w:rFonts w:ascii="Book Antiqua" w:hAnsi="Book Antiqua"/>
          <w:sz w:val="24"/>
          <w:szCs w:val="24"/>
        </w:rPr>
        <w:t xml:space="preserve">All patients gave informed consent and the Oxford Clinical Research Ethics Committee approved the study. </w:t>
      </w:r>
    </w:p>
    <w:p w14:paraId="314F70FA" w14:textId="4BC200C2" w:rsidR="00887708" w:rsidRPr="00841742" w:rsidRDefault="00887708" w:rsidP="004C149B">
      <w:pPr>
        <w:widowControl w:val="0"/>
        <w:adjustRightInd w:val="0"/>
        <w:snapToGrid w:val="0"/>
        <w:spacing w:after="0" w:line="360" w:lineRule="auto"/>
        <w:ind w:firstLineChars="100" w:firstLine="240"/>
        <w:jc w:val="both"/>
        <w:rPr>
          <w:rFonts w:ascii="Book Antiqua" w:hAnsi="Book Antiqua"/>
          <w:sz w:val="24"/>
          <w:szCs w:val="24"/>
        </w:rPr>
      </w:pPr>
      <w:r w:rsidRPr="00841742">
        <w:rPr>
          <w:rFonts w:ascii="Book Antiqua" w:hAnsi="Book Antiqua"/>
          <w:sz w:val="24"/>
          <w:szCs w:val="24"/>
        </w:rPr>
        <w:t xml:space="preserve">For all tissue culture incubations, </w:t>
      </w:r>
      <w:r w:rsidRPr="00841742">
        <w:rPr>
          <w:rFonts w:ascii="Book Antiqua" w:hAnsi="Book Antiqua" w:cs="Century"/>
          <w:sz w:val="24"/>
          <w:szCs w:val="24"/>
        </w:rPr>
        <w:t>α</w:t>
      </w:r>
      <w:r w:rsidRPr="00841742">
        <w:rPr>
          <w:rFonts w:ascii="Book Antiqua" w:hAnsi="Book Antiqua"/>
          <w:sz w:val="24"/>
          <w:szCs w:val="24"/>
        </w:rPr>
        <w:t>-minimum essential medium (</w:t>
      </w:r>
      <w:r w:rsidRPr="00841742">
        <w:rPr>
          <w:rFonts w:ascii="Book Antiqua" w:hAnsi="Book Antiqua" w:cs="Century"/>
          <w:sz w:val="24"/>
          <w:szCs w:val="24"/>
        </w:rPr>
        <w:t>α</w:t>
      </w:r>
      <w:r w:rsidRPr="00841742">
        <w:rPr>
          <w:rFonts w:ascii="Book Antiqua" w:hAnsi="Book Antiqua"/>
          <w:sz w:val="24"/>
          <w:szCs w:val="24"/>
        </w:rPr>
        <w:t>-MEM) (</w:t>
      </w:r>
      <w:r w:rsidR="00200816" w:rsidRPr="00841742">
        <w:rPr>
          <w:rFonts w:ascii="Book Antiqua" w:hAnsi="Book Antiqua"/>
          <w:sz w:val="24"/>
          <w:szCs w:val="24"/>
        </w:rPr>
        <w:t>Invitrogen</w:t>
      </w:r>
      <w:r w:rsidRPr="00841742">
        <w:rPr>
          <w:rFonts w:ascii="Book Antiqua" w:hAnsi="Book Antiqua"/>
          <w:sz w:val="24"/>
          <w:szCs w:val="24"/>
        </w:rPr>
        <w:t>, UK) was supplemented with</w:t>
      </w:r>
      <w:r w:rsidR="00065892" w:rsidRPr="00841742">
        <w:rPr>
          <w:rFonts w:ascii="Book Antiqua" w:hAnsi="Book Antiqua"/>
          <w:sz w:val="24"/>
          <w:szCs w:val="24"/>
        </w:rPr>
        <w:t xml:space="preserve"> 2 </w:t>
      </w:r>
      <w:proofErr w:type="spellStart"/>
      <w:r w:rsidR="00065892" w:rsidRPr="00841742">
        <w:rPr>
          <w:rFonts w:ascii="Book Antiqua" w:hAnsi="Book Antiqua"/>
          <w:sz w:val="24"/>
          <w:szCs w:val="24"/>
        </w:rPr>
        <w:t>m</w:t>
      </w:r>
      <w:r w:rsidR="004C149B">
        <w:rPr>
          <w:rFonts w:ascii="Book Antiqua" w:eastAsia="宋体" w:hAnsi="Book Antiqua" w:hint="eastAsia"/>
          <w:sz w:val="24"/>
          <w:szCs w:val="24"/>
          <w:lang w:eastAsia="zh-CN"/>
        </w:rPr>
        <w:t>mol</w:t>
      </w:r>
      <w:proofErr w:type="spellEnd"/>
      <w:r w:rsidR="004C149B">
        <w:rPr>
          <w:rFonts w:ascii="Book Antiqua" w:eastAsia="宋体" w:hAnsi="Book Antiqua" w:hint="eastAsia"/>
          <w:sz w:val="24"/>
          <w:szCs w:val="24"/>
          <w:lang w:eastAsia="zh-CN"/>
        </w:rPr>
        <w:t>/L</w:t>
      </w:r>
      <w:r w:rsidR="00065892" w:rsidRPr="00841742">
        <w:rPr>
          <w:rFonts w:ascii="Book Antiqua" w:hAnsi="Book Antiqua"/>
          <w:sz w:val="24"/>
          <w:szCs w:val="24"/>
        </w:rPr>
        <w:t xml:space="preserve"> (w/v) glutamine, 10 µg/mL streptomycin, 100 IU/mL</w:t>
      </w:r>
      <w:r w:rsidRPr="00841742">
        <w:rPr>
          <w:rFonts w:ascii="Book Antiqua" w:hAnsi="Book Antiqua"/>
          <w:sz w:val="24"/>
          <w:szCs w:val="24"/>
        </w:rPr>
        <w:t xml:space="preserve"> benzyl penicillin, 10 % (v/v) heat-inactivated fetal bovine serum (FBS). Recombinant soluble human RANKL was purchased from </w:t>
      </w:r>
      <w:proofErr w:type="spellStart"/>
      <w:r w:rsidRPr="00841742">
        <w:rPr>
          <w:rFonts w:ascii="Book Antiqua" w:hAnsi="Book Antiqua"/>
          <w:sz w:val="24"/>
          <w:szCs w:val="24"/>
        </w:rPr>
        <w:t>Peprotech</w:t>
      </w:r>
      <w:proofErr w:type="spellEnd"/>
      <w:r w:rsidRPr="00841742">
        <w:rPr>
          <w:rFonts w:ascii="Book Antiqua" w:hAnsi="Book Antiqua"/>
          <w:sz w:val="24"/>
          <w:szCs w:val="24"/>
        </w:rPr>
        <w:t xml:space="preserve"> Europe (London, UK); all other cytokines were purchased from R&amp;D Systems Europe (Abingdon, UK). Primary antibodies for immunohist</w:t>
      </w:r>
      <w:r w:rsidR="00684A3F" w:rsidRPr="00841742">
        <w:rPr>
          <w:rFonts w:ascii="Book Antiqua" w:hAnsi="Book Antiqua"/>
          <w:sz w:val="24"/>
          <w:szCs w:val="24"/>
        </w:rPr>
        <w:t xml:space="preserve">ochemistry were purchased from </w:t>
      </w:r>
      <w:proofErr w:type="spellStart"/>
      <w:r w:rsidR="00684A3F" w:rsidRPr="00841742">
        <w:rPr>
          <w:rFonts w:ascii="Book Antiqua" w:hAnsi="Book Antiqua"/>
          <w:sz w:val="24"/>
          <w:szCs w:val="24"/>
        </w:rPr>
        <w:t>A</w:t>
      </w:r>
      <w:r w:rsidRPr="00841742">
        <w:rPr>
          <w:rFonts w:ascii="Book Antiqua" w:hAnsi="Book Antiqua"/>
          <w:sz w:val="24"/>
          <w:szCs w:val="24"/>
        </w:rPr>
        <w:t>bcam</w:t>
      </w:r>
      <w:proofErr w:type="spellEnd"/>
      <w:r w:rsidRPr="00841742">
        <w:rPr>
          <w:rFonts w:ascii="Book Antiqua" w:hAnsi="Book Antiqua"/>
          <w:sz w:val="24"/>
          <w:szCs w:val="24"/>
        </w:rPr>
        <w:t xml:space="preserve"> (Cambridge, UK). </w:t>
      </w:r>
    </w:p>
    <w:p w14:paraId="4FAE0574" w14:textId="77777777" w:rsidR="00224128" w:rsidRPr="00841742" w:rsidRDefault="00224128" w:rsidP="00841742">
      <w:pPr>
        <w:widowControl w:val="0"/>
        <w:adjustRightInd w:val="0"/>
        <w:snapToGrid w:val="0"/>
        <w:spacing w:after="0" w:line="360" w:lineRule="auto"/>
        <w:jc w:val="both"/>
        <w:rPr>
          <w:rFonts w:ascii="Book Antiqua" w:hAnsi="Book Antiqua"/>
          <w:sz w:val="24"/>
          <w:szCs w:val="24"/>
        </w:rPr>
      </w:pPr>
    </w:p>
    <w:p w14:paraId="62141CCA" w14:textId="5A042481" w:rsidR="00887708" w:rsidRPr="00841742" w:rsidRDefault="00887708" w:rsidP="00841742">
      <w:pPr>
        <w:widowControl w:val="0"/>
        <w:adjustRightInd w:val="0"/>
        <w:snapToGrid w:val="0"/>
        <w:spacing w:after="0" w:line="360" w:lineRule="auto"/>
        <w:jc w:val="both"/>
        <w:rPr>
          <w:rFonts w:ascii="Book Antiqua" w:hAnsi="Book Antiqua"/>
          <w:b/>
          <w:i/>
          <w:sz w:val="24"/>
          <w:szCs w:val="24"/>
        </w:rPr>
      </w:pPr>
      <w:r w:rsidRPr="00841742">
        <w:rPr>
          <w:rFonts w:ascii="Book Antiqua" w:hAnsi="Book Antiqua"/>
          <w:b/>
          <w:i/>
          <w:sz w:val="24"/>
          <w:szCs w:val="24"/>
        </w:rPr>
        <w:lastRenderedPageBreak/>
        <w:t>Isolation and culture of SF macrophages</w:t>
      </w:r>
    </w:p>
    <w:p w14:paraId="38A14F92" w14:textId="7CC83B94" w:rsidR="00887708" w:rsidRPr="00841742" w:rsidRDefault="00FD24AC" w:rsidP="00841742">
      <w:pPr>
        <w:widowControl w:val="0"/>
        <w:adjustRightInd w:val="0"/>
        <w:snapToGrid w:val="0"/>
        <w:spacing w:after="0" w:line="360" w:lineRule="auto"/>
        <w:jc w:val="both"/>
        <w:rPr>
          <w:rFonts w:ascii="Book Antiqua" w:hAnsi="Book Antiqua"/>
          <w:sz w:val="24"/>
          <w:szCs w:val="24"/>
        </w:rPr>
      </w:pPr>
      <w:r w:rsidRPr="00841742">
        <w:rPr>
          <w:rFonts w:ascii="Book Antiqua" w:hAnsi="Book Antiqua"/>
          <w:sz w:val="24"/>
          <w:szCs w:val="24"/>
        </w:rPr>
        <w:t xml:space="preserve">SF macrophages were isolated from aspirates by centrifugation at 2500 rpm for 10 minutes at 4 ˚C; macrophages were subsequently used for </w:t>
      </w:r>
      <w:proofErr w:type="spellStart"/>
      <w:r w:rsidRPr="00841742">
        <w:rPr>
          <w:rFonts w:ascii="Book Antiqua" w:hAnsi="Book Antiqua"/>
          <w:sz w:val="24"/>
          <w:szCs w:val="24"/>
        </w:rPr>
        <w:t>osteoclastogenesis</w:t>
      </w:r>
      <w:proofErr w:type="spellEnd"/>
      <w:r w:rsidRPr="00841742">
        <w:rPr>
          <w:rFonts w:ascii="Book Antiqua" w:hAnsi="Book Antiqua"/>
          <w:sz w:val="24"/>
          <w:szCs w:val="24"/>
        </w:rPr>
        <w:t xml:space="preserve"> (see below) while the cell-free supernatant was frozen and stored at -80°C for ELISA measurement of LIGHT levels. </w:t>
      </w:r>
      <w:r w:rsidR="00887708" w:rsidRPr="00841742">
        <w:rPr>
          <w:rFonts w:ascii="Book Antiqua" w:hAnsi="Book Antiqua"/>
          <w:sz w:val="24"/>
          <w:szCs w:val="24"/>
        </w:rPr>
        <w:t xml:space="preserve">Following centrifugation of </w:t>
      </w:r>
      <w:r w:rsidR="009D6262" w:rsidRPr="00841742">
        <w:rPr>
          <w:rFonts w:ascii="Book Antiqua" w:hAnsi="Book Antiqua"/>
          <w:sz w:val="24"/>
          <w:szCs w:val="24"/>
        </w:rPr>
        <w:t>SF</w:t>
      </w:r>
      <w:r w:rsidR="00887708" w:rsidRPr="00841742">
        <w:rPr>
          <w:rFonts w:ascii="Book Antiqua" w:hAnsi="Book Antiqua"/>
          <w:sz w:val="24"/>
          <w:szCs w:val="24"/>
        </w:rPr>
        <w:t xml:space="preserve"> aspirates, the resultant cell pellet was re-suspended </w:t>
      </w:r>
      <w:r w:rsidR="00887708" w:rsidRPr="00841742">
        <w:rPr>
          <w:rFonts w:ascii="Book Antiqua" w:hAnsi="Book Antiqua" w:cs="Century"/>
          <w:sz w:val="24"/>
          <w:szCs w:val="24"/>
        </w:rPr>
        <w:t>α</w:t>
      </w:r>
      <w:r w:rsidR="00887708" w:rsidRPr="00841742">
        <w:rPr>
          <w:rFonts w:ascii="Book Antiqua" w:hAnsi="Book Antiqua"/>
          <w:sz w:val="24"/>
          <w:szCs w:val="24"/>
        </w:rPr>
        <w:t xml:space="preserve">-MEM/FBS and then added at 1 </w:t>
      </w:r>
      <w:r w:rsidR="004C149B" w:rsidRPr="004C149B">
        <w:rPr>
          <w:rFonts w:ascii="Book Antiqua" w:eastAsia="MS Mincho" w:hAnsi="Book Antiqua"/>
          <w:sz w:val="24"/>
          <w:szCs w:val="24"/>
        </w:rPr>
        <w:t>×</w:t>
      </w:r>
      <w:r w:rsidR="00887708" w:rsidRPr="00841742">
        <w:rPr>
          <w:rFonts w:ascii="Book Antiqua" w:hAnsi="Book Antiqua"/>
          <w:sz w:val="24"/>
          <w:szCs w:val="24"/>
        </w:rPr>
        <w:t xml:space="preserve"> 10</w:t>
      </w:r>
      <w:r w:rsidR="00887708" w:rsidRPr="00841742">
        <w:rPr>
          <w:rFonts w:ascii="Book Antiqua" w:hAnsi="Book Antiqua"/>
          <w:sz w:val="24"/>
          <w:szCs w:val="24"/>
          <w:vertAlign w:val="superscript"/>
        </w:rPr>
        <w:t>6</w:t>
      </w:r>
      <w:r w:rsidR="00887708" w:rsidRPr="00841742">
        <w:rPr>
          <w:rFonts w:ascii="Book Antiqua" w:hAnsi="Book Antiqua"/>
          <w:sz w:val="24"/>
          <w:szCs w:val="24"/>
        </w:rPr>
        <w:t xml:space="preserve"> cells/well to 96 well tissue culture plates containing 5</w:t>
      </w:r>
      <w:r w:rsidR="004C149B">
        <w:rPr>
          <w:rFonts w:ascii="Book Antiqua" w:eastAsia="宋体" w:hAnsi="Book Antiqua" w:hint="eastAsia"/>
          <w:sz w:val="24"/>
          <w:szCs w:val="24"/>
          <w:lang w:eastAsia="zh-CN"/>
        </w:rPr>
        <w:t xml:space="preserve"> </w:t>
      </w:r>
      <w:r w:rsidR="00887708" w:rsidRPr="00841742">
        <w:rPr>
          <w:rFonts w:ascii="Book Antiqua" w:hAnsi="Book Antiqua"/>
          <w:sz w:val="24"/>
          <w:szCs w:val="24"/>
        </w:rPr>
        <w:t>mm dentine slices. After 2 h incubation, dentine slices were removed from the wells and washed vigorously in MEM/FBS to remove non-adherent cells; the</w:t>
      </w:r>
      <w:r w:rsidRPr="00841742">
        <w:rPr>
          <w:rFonts w:ascii="Book Antiqua" w:hAnsi="Book Antiqua"/>
          <w:sz w:val="24"/>
          <w:szCs w:val="24"/>
        </w:rPr>
        <w:t xml:space="preserve"> cell sus</w:t>
      </w:r>
      <w:r w:rsidR="00C03BA5" w:rsidRPr="00841742">
        <w:rPr>
          <w:rFonts w:ascii="Book Antiqua" w:hAnsi="Book Antiqua"/>
          <w:sz w:val="24"/>
          <w:szCs w:val="24"/>
        </w:rPr>
        <w:t>pension</w:t>
      </w:r>
      <w:r w:rsidR="00887708" w:rsidRPr="00841742">
        <w:rPr>
          <w:rFonts w:ascii="Book Antiqua" w:hAnsi="Book Antiqua"/>
          <w:sz w:val="24"/>
          <w:szCs w:val="24"/>
        </w:rPr>
        <w:t xml:space="preserve"> </w:t>
      </w:r>
      <w:r w:rsidR="00B31B53" w:rsidRPr="00841742">
        <w:rPr>
          <w:rFonts w:ascii="Book Antiqua" w:hAnsi="Book Antiqua"/>
          <w:sz w:val="24"/>
          <w:szCs w:val="24"/>
        </w:rPr>
        <w:t>was</w:t>
      </w:r>
      <w:r w:rsidR="00887708" w:rsidRPr="00841742">
        <w:rPr>
          <w:rFonts w:ascii="Book Antiqua" w:hAnsi="Book Antiqua"/>
          <w:sz w:val="24"/>
          <w:szCs w:val="24"/>
        </w:rPr>
        <w:t xml:space="preserve"> subsequently transferred to a 24-well tis</w:t>
      </w:r>
      <w:r w:rsidR="00065892" w:rsidRPr="00841742">
        <w:rPr>
          <w:rFonts w:ascii="Book Antiqua" w:hAnsi="Book Antiqua"/>
          <w:sz w:val="24"/>
          <w:szCs w:val="24"/>
        </w:rPr>
        <w:t>sue culture plate containing 1</w:t>
      </w:r>
      <w:r w:rsidR="004C149B">
        <w:rPr>
          <w:rFonts w:ascii="Book Antiqua" w:eastAsia="宋体" w:hAnsi="Book Antiqua" w:hint="eastAsia"/>
          <w:sz w:val="24"/>
          <w:szCs w:val="24"/>
          <w:lang w:eastAsia="zh-CN"/>
        </w:rPr>
        <w:t xml:space="preserve"> </w:t>
      </w:r>
      <w:r w:rsidR="00065892" w:rsidRPr="00841742">
        <w:rPr>
          <w:rFonts w:ascii="Book Antiqua" w:hAnsi="Book Antiqua"/>
          <w:sz w:val="24"/>
          <w:szCs w:val="24"/>
        </w:rPr>
        <w:t>mL</w:t>
      </w:r>
      <w:r w:rsidR="00887708" w:rsidRPr="00841742">
        <w:rPr>
          <w:rFonts w:ascii="Book Antiqua" w:hAnsi="Book Antiqua"/>
          <w:sz w:val="24"/>
          <w:szCs w:val="24"/>
        </w:rPr>
        <w:t xml:space="preserve"> of MEM/FBS supplemented with various factors. As positive controls, SF macrophage cultures were maintained in the presen</w:t>
      </w:r>
      <w:r w:rsidR="00065892" w:rsidRPr="00841742">
        <w:rPr>
          <w:rFonts w:ascii="Book Antiqua" w:hAnsi="Book Antiqua"/>
          <w:sz w:val="24"/>
          <w:szCs w:val="24"/>
        </w:rPr>
        <w:t>ce of 25</w:t>
      </w:r>
      <w:r w:rsidR="004C149B">
        <w:rPr>
          <w:rFonts w:ascii="Book Antiqua" w:eastAsia="宋体" w:hAnsi="Book Antiqua" w:hint="eastAsia"/>
          <w:sz w:val="24"/>
          <w:szCs w:val="24"/>
          <w:lang w:eastAsia="zh-CN"/>
        </w:rPr>
        <w:t xml:space="preserve"> </w:t>
      </w:r>
      <w:r w:rsidR="00065892" w:rsidRPr="00841742">
        <w:rPr>
          <w:rFonts w:ascii="Book Antiqua" w:hAnsi="Book Antiqua"/>
          <w:sz w:val="24"/>
          <w:szCs w:val="24"/>
        </w:rPr>
        <w:t>ng/mL M-CSF plus 50</w:t>
      </w:r>
      <w:r w:rsidR="004C149B">
        <w:rPr>
          <w:rFonts w:ascii="Book Antiqua" w:eastAsia="宋体" w:hAnsi="Book Antiqua" w:hint="eastAsia"/>
          <w:sz w:val="24"/>
          <w:szCs w:val="24"/>
          <w:lang w:eastAsia="zh-CN"/>
        </w:rPr>
        <w:t xml:space="preserve"> </w:t>
      </w:r>
      <w:r w:rsidR="00065892" w:rsidRPr="00841742">
        <w:rPr>
          <w:rFonts w:ascii="Book Antiqua" w:hAnsi="Book Antiqua"/>
          <w:sz w:val="24"/>
          <w:szCs w:val="24"/>
        </w:rPr>
        <w:t>ng/mL</w:t>
      </w:r>
      <w:r w:rsidR="00887708" w:rsidRPr="00841742">
        <w:rPr>
          <w:rFonts w:ascii="Book Antiqua" w:hAnsi="Book Antiqua"/>
          <w:sz w:val="24"/>
          <w:szCs w:val="24"/>
        </w:rPr>
        <w:t xml:space="preserve"> soluble RANKL. As negative controls, cultures were maintained with M-CSF alone. SF macrophages were </w:t>
      </w:r>
      <w:r w:rsidRPr="00841742">
        <w:rPr>
          <w:rFonts w:ascii="Book Antiqua" w:hAnsi="Book Antiqua"/>
          <w:sz w:val="24"/>
          <w:szCs w:val="24"/>
        </w:rPr>
        <w:t xml:space="preserve">also </w:t>
      </w:r>
      <w:r w:rsidR="00887708" w:rsidRPr="00841742">
        <w:rPr>
          <w:rFonts w:ascii="Book Antiqua" w:hAnsi="Book Antiqua"/>
          <w:sz w:val="24"/>
          <w:szCs w:val="24"/>
        </w:rPr>
        <w:t>cultured in</w:t>
      </w:r>
      <w:r w:rsidR="00065892" w:rsidRPr="00841742">
        <w:rPr>
          <w:rFonts w:ascii="Book Antiqua" w:hAnsi="Book Antiqua"/>
          <w:sz w:val="24"/>
          <w:szCs w:val="24"/>
        </w:rPr>
        <w:t xml:space="preserve"> the presence of LIGHT (50 ng/mL</w:t>
      </w:r>
      <w:r w:rsidR="00887708" w:rsidRPr="00841742">
        <w:rPr>
          <w:rFonts w:ascii="Book Antiqua" w:hAnsi="Book Antiqua"/>
          <w:sz w:val="24"/>
          <w:szCs w:val="24"/>
        </w:rPr>
        <w:t xml:space="preserve">) </w:t>
      </w:r>
      <w:r w:rsidR="00212C60" w:rsidRPr="00841742">
        <w:rPr>
          <w:rFonts w:ascii="Book Antiqua" w:hAnsi="Book Antiqua"/>
          <w:sz w:val="24"/>
          <w:szCs w:val="24"/>
          <w:lang w:eastAsia="ja-JP"/>
        </w:rPr>
        <w:t>±</w:t>
      </w:r>
      <w:r w:rsidR="00065892" w:rsidRPr="00841742">
        <w:rPr>
          <w:rFonts w:ascii="Book Antiqua" w:hAnsi="Book Antiqua"/>
          <w:sz w:val="24"/>
          <w:szCs w:val="24"/>
        </w:rPr>
        <w:t xml:space="preserve"> OPG (100 ng/mL</w:t>
      </w:r>
      <w:r w:rsidR="00887708" w:rsidRPr="00841742">
        <w:rPr>
          <w:rFonts w:ascii="Book Antiqua" w:hAnsi="Book Antiqua"/>
          <w:sz w:val="24"/>
          <w:szCs w:val="24"/>
        </w:rPr>
        <w:t>). All SF macrophage cultures were incubated for up to 1</w:t>
      </w:r>
      <w:r w:rsidR="00200816" w:rsidRPr="00841742">
        <w:rPr>
          <w:rFonts w:ascii="Book Antiqua" w:hAnsi="Book Antiqua"/>
          <w:sz w:val="24"/>
          <w:szCs w:val="24"/>
        </w:rPr>
        <w:t>4</w:t>
      </w:r>
      <w:r w:rsidR="00887708" w:rsidRPr="00841742">
        <w:rPr>
          <w:rFonts w:ascii="Book Antiqua" w:hAnsi="Book Antiqua"/>
          <w:sz w:val="24"/>
          <w:szCs w:val="24"/>
        </w:rPr>
        <w:t xml:space="preserve"> d, during which time the entire culture medium containing all factors was replenished every 2-3 d.</w:t>
      </w:r>
    </w:p>
    <w:p w14:paraId="28A286A4" w14:textId="77777777" w:rsidR="004C149B" w:rsidRDefault="004C149B" w:rsidP="00841742">
      <w:pPr>
        <w:widowControl w:val="0"/>
        <w:adjustRightInd w:val="0"/>
        <w:snapToGrid w:val="0"/>
        <w:spacing w:after="0" w:line="360" w:lineRule="auto"/>
        <w:jc w:val="both"/>
        <w:rPr>
          <w:rFonts w:ascii="Book Antiqua" w:eastAsia="宋体" w:hAnsi="Book Antiqua"/>
          <w:b/>
          <w:i/>
          <w:sz w:val="24"/>
          <w:szCs w:val="24"/>
          <w:lang w:eastAsia="zh-CN"/>
        </w:rPr>
      </w:pPr>
    </w:p>
    <w:p w14:paraId="1F7653E1" w14:textId="77777777" w:rsidR="00887708" w:rsidRPr="00841742" w:rsidRDefault="00887708" w:rsidP="00841742">
      <w:pPr>
        <w:widowControl w:val="0"/>
        <w:adjustRightInd w:val="0"/>
        <w:snapToGrid w:val="0"/>
        <w:spacing w:after="0" w:line="360" w:lineRule="auto"/>
        <w:jc w:val="both"/>
        <w:rPr>
          <w:rFonts w:ascii="Book Antiqua" w:hAnsi="Book Antiqua"/>
          <w:b/>
          <w:i/>
          <w:sz w:val="24"/>
          <w:szCs w:val="24"/>
        </w:rPr>
      </w:pPr>
      <w:proofErr w:type="spellStart"/>
      <w:r w:rsidRPr="00841742">
        <w:rPr>
          <w:rFonts w:ascii="Book Antiqua" w:hAnsi="Book Antiqua"/>
          <w:b/>
          <w:i/>
          <w:sz w:val="24"/>
          <w:szCs w:val="24"/>
        </w:rPr>
        <w:t>Characterisation</w:t>
      </w:r>
      <w:proofErr w:type="spellEnd"/>
      <w:r w:rsidRPr="00841742">
        <w:rPr>
          <w:rFonts w:ascii="Book Antiqua" w:hAnsi="Book Antiqua"/>
          <w:b/>
          <w:i/>
          <w:sz w:val="24"/>
          <w:szCs w:val="24"/>
        </w:rPr>
        <w:t xml:space="preserve"> of osteoclast formation and activation </w:t>
      </w:r>
    </w:p>
    <w:p w14:paraId="440E87EF" w14:textId="0F231CFC" w:rsidR="004C12F3" w:rsidRPr="00841742" w:rsidRDefault="00887708" w:rsidP="00841742">
      <w:pPr>
        <w:widowControl w:val="0"/>
        <w:adjustRightInd w:val="0"/>
        <w:snapToGrid w:val="0"/>
        <w:spacing w:after="0" w:line="360" w:lineRule="auto"/>
        <w:jc w:val="both"/>
        <w:rPr>
          <w:rFonts w:ascii="Book Antiqua" w:hAnsi="Book Antiqua"/>
          <w:sz w:val="24"/>
          <w:szCs w:val="24"/>
        </w:rPr>
      </w:pPr>
      <w:r w:rsidRPr="00841742">
        <w:rPr>
          <w:rFonts w:ascii="Book Antiqua" w:hAnsi="Book Antiqua"/>
          <w:b/>
          <w:sz w:val="24"/>
          <w:szCs w:val="24"/>
        </w:rPr>
        <w:t>Tartrate-resistant acid phosphatase</w:t>
      </w:r>
      <w:r w:rsidR="004207FC" w:rsidRPr="00841742">
        <w:rPr>
          <w:rFonts w:ascii="Book Antiqua" w:hAnsi="Book Antiqua"/>
          <w:b/>
          <w:sz w:val="24"/>
          <w:szCs w:val="24"/>
        </w:rPr>
        <w:t>:</w:t>
      </w:r>
      <w:r w:rsidRPr="00841742">
        <w:rPr>
          <w:rFonts w:ascii="Book Antiqua" w:hAnsi="Book Antiqua"/>
          <w:sz w:val="24"/>
          <w:szCs w:val="24"/>
        </w:rPr>
        <w:t xml:space="preserve"> </w:t>
      </w:r>
      <w:r w:rsidR="00EA2648" w:rsidRPr="00841742">
        <w:rPr>
          <w:rFonts w:ascii="Book Antiqua" w:hAnsi="Book Antiqua"/>
          <w:sz w:val="24"/>
          <w:szCs w:val="24"/>
        </w:rPr>
        <w:t xml:space="preserve">After 14 d in culture, cells were fixed in formalin and stained </w:t>
      </w:r>
      <w:proofErr w:type="spellStart"/>
      <w:r w:rsidR="00123CF6" w:rsidRPr="00841742">
        <w:rPr>
          <w:rFonts w:ascii="Book Antiqua" w:hAnsi="Book Antiqua"/>
          <w:sz w:val="24"/>
          <w:szCs w:val="24"/>
        </w:rPr>
        <w:t>histochemically</w:t>
      </w:r>
      <w:proofErr w:type="spellEnd"/>
      <w:r w:rsidR="00123CF6" w:rsidRPr="00841742">
        <w:rPr>
          <w:rFonts w:ascii="Book Antiqua" w:hAnsi="Book Antiqua"/>
          <w:sz w:val="24"/>
          <w:szCs w:val="24"/>
        </w:rPr>
        <w:t xml:space="preserve"> </w:t>
      </w:r>
      <w:r w:rsidR="00EA2648" w:rsidRPr="00841742">
        <w:rPr>
          <w:rFonts w:ascii="Book Antiqua" w:hAnsi="Book Antiqua"/>
          <w:sz w:val="24"/>
          <w:szCs w:val="24"/>
        </w:rPr>
        <w:t xml:space="preserve">for </w:t>
      </w:r>
      <w:r w:rsidR="004C149B" w:rsidRPr="004C149B">
        <w:rPr>
          <w:rFonts w:ascii="Book Antiqua" w:eastAsia="宋体" w:hAnsi="Book Antiqua" w:hint="eastAsia"/>
          <w:sz w:val="24"/>
          <w:szCs w:val="24"/>
          <w:lang w:eastAsia="zh-CN"/>
        </w:rPr>
        <w:t>t</w:t>
      </w:r>
      <w:r w:rsidR="004C149B" w:rsidRPr="004C149B">
        <w:rPr>
          <w:rFonts w:ascii="Book Antiqua" w:hAnsi="Book Antiqua"/>
          <w:sz w:val="24"/>
          <w:szCs w:val="24"/>
        </w:rPr>
        <w:t>artrate-resistant acid phosphatase (TRAP)</w:t>
      </w:r>
      <w:r w:rsidR="00EA2648" w:rsidRPr="004C149B">
        <w:rPr>
          <w:rFonts w:ascii="Book Antiqua" w:hAnsi="Book Antiqua"/>
          <w:sz w:val="24"/>
          <w:szCs w:val="24"/>
        </w:rPr>
        <w:t xml:space="preserve">, </w:t>
      </w:r>
      <w:r w:rsidR="00EA2648" w:rsidRPr="00841742">
        <w:rPr>
          <w:rFonts w:ascii="Book Antiqua" w:hAnsi="Book Antiqua"/>
          <w:sz w:val="24"/>
          <w:szCs w:val="24"/>
        </w:rPr>
        <w:t>an osteoclast marker</w:t>
      </w:r>
      <w:r w:rsidR="00123CF6" w:rsidRPr="00841742">
        <w:rPr>
          <w:rFonts w:ascii="Book Antiqua" w:hAnsi="Book Antiqua"/>
          <w:sz w:val="24"/>
          <w:szCs w:val="24"/>
        </w:rPr>
        <w:t>,</w:t>
      </w:r>
      <w:r w:rsidR="00EA2648" w:rsidRPr="00841742">
        <w:rPr>
          <w:rFonts w:ascii="Book Antiqua" w:hAnsi="Book Antiqua"/>
          <w:sz w:val="24"/>
          <w:szCs w:val="24"/>
        </w:rPr>
        <w:t xml:space="preserve"> </w:t>
      </w:r>
      <w:r w:rsidRPr="00841742">
        <w:rPr>
          <w:rFonts w:ascii="Book Antiqua" w:hAnsi="Book Antiqua"/>
          <w:sz w:val="24"/>
          <w:szCs w:val="24"/>
        </w:rPr>
        <w:t xml:space="preserve">using </w:t>
      </w:r>
      <w:proofErr w:type="spellStart"/>
      <w:r w:rsidRPr="00841742">
        <w:rPr>
          <w:rFonts w:ascii="Book Antiqua" w:hAnsi="Book Antiqua"/>
          <w:sz w:val="24"/>
          <w:szCs w:val="24"/>
        </w:rPr>
        <w:t>naphthol</w:t>
      </w:r>
      <w:proofErr w:type="spellEnd"/>
      <w:r w:rsidRPr="00841742">
        <w:rPr>
          <w:rFonts w:ascii="Book Antiqua" w:hAnsi="Book Antiqua"/>
          <w:sz w:val="24"/>
          <w:szCs w:val="24"/>
        </w:rPr>
        <w:t xml:space="preserve"> AS-BI as a substrate, in the presence of 1.0</w:t>
      </w:r>
      <w:r w:rsidR="004C149B">
        <w:rPr>
          <w:rFonts w:ascii="Book Antiqua" w:eastAsia="宋体" w:hAnsi="Book Antiqua" w:hint="eastAsia"/>
          <w:sz w:val="24"/>
          <w:szCs w:val="24"/>
          <w:lang w:eastAsia="zh-CN"/>
        </w:rPr>
        <w:t xml:space="preserve"> </w:t>
      </w:r>
      <w:proofErr w:type="spellStart"/>
      <w:r w:rsidR="004C149B">
        <w:rPr>
          <w:rFonts w:ascii="Book Antiqua" w:eastAsia="宋体" w:hAnsi="Book Antiqua" w:hint="eastAsia"/>
          <w:sz w:val="24"/>
          <w:szCs w:val="24"/>
          <w:lang w:eastAsia="zh-CN"/>
        </w:rPr>
        <w:t>mol</w:t>
      </w:r>
      <w:proofErr w:type="spellEnd"/>
      <w:r w:rsidR="004C149B">
        <w:rPr>
          <w:rFonts w:ascii="Book Antiqua" w:eastAsia="宋体" w:hAnsi="Book Antiqua" w:hint="eastAsia"/>
          <w:sz w:val="24"/>
          <w:szCs w:val="24"/>
          <w:lang w:eastAsia="zh-CN"/>
        </w:rPr>
        <w:t>/L</w:t>
      </w:r>
      <w:r w:rsidRPr="00841742">
        <w:rPr>
          <w:rFonts w:ascii="Book Antiqua" w:hAnsi="Book Antiqua"/>
          <w:sz w:val="24"/>
          <w:szCs w:val="24"/>
        </w:rPr>
        <w:t xml:space="preserve"> tartrate. </w:t>
      </w:r>
    </w:p>
    <w:p w14:paraId="7E140E60" w14:textId="77777777" w:rsidR="004C149B" w:rsidRDefault="004C149B" w:rsidP="00841742">
      <w:pPr>
        <w:widowControl w:val="0"/>
        <w:adjustRightInd w:val="0"/>
        <w:snapToGrid w:val="0"/>
        <w:spacing w:after="0" w:line="360" w:lineRule="auto"/>
        <w:jc w:val="both"/>
        <w:rPr>
          <w:rFonts w:ascii="Book Antiqua" w:eastAsia="宋体" w:hAnsi="Book Antiqua"/>
          <w:b/>
          <w:sz w:val="24"/>
          <w:szCs w:val="24"/>
          <w:lang w:eastAsia="zh-CN"/>
        </w:rPr>
      </w:pPr>
    </w:p>
    <w:p w14:paraId="6318C989" w14:textId="2B5599D9" w:rsidR="002007E7" w:rsidRPr="00841742" w:rsidRDefault="00C83630" w:rsidP="00841742">
      <w:pPr>
        <w:widowControl w:val="0"/>
        <w:adjustRightInd w:val="0"/>
        <w:snapToGrid w:val="0"/>
        <w:spacing w:after="0" w:line="360" w:lineRule="auto"/>
        <w:jc w:val="both"/>
        <w:rPr>
          <w:rFonts w:ascii="Book Antiqua" w:hAnsi="Book Antiqua"/>
          <w:sz w:val="24"/>
          <w:szCs w:val="24"/>
        </w:rPr>
      </w:pPr>
      <w:r w:rsidRPr="00841742">
        <w:rPr>
          <w:rFonts w:ascii="Book Antiqua" w:hAnsi="Book Antiqua"/>
          <w:b/>
          <w:sz w:val="24"/>
          <w:szCs w:val="24"/>
        </w:rPr>
        <w:t>F-actin ring formation</w:t>
      </w:r>
      <w:r w:rsidR="002007E7" w:rsidRPr="00841742">
        <w:rPr>
          <w:rFonts w:ascii="Book Antiqua" w:hAnsi="Book Antiqua"/>
          <w:b/>
          <w:sz w:val="24"/>
          <w:szCs w:val="24"/>
        </w:rPr>
        <w:t xml:space="preserve">: </w:t>
      </w:r>
      <w:r w:rsidRPr="00841742">
        <w:rPr>
          <w:rFonts w:ascii="Book Antiqua" w:hAnsi="Book Antiqua"/>
          <w:sz w:val="24"/>
          <w:szCs w:val="24"/>
        </w:rPr>
        <w:t xml:space="preserve">Multiple rows of </w:t>
      </w:r>
      <w:proofErr w:type="spellStart"/>
      <w:r w:rsidRPr="00841742">
        <w:rPr>
          <w:rFonts w:ascii="Book Antiqua" w:hAnsi="Book Antiqua"/>
          <w:sz w:val="24"/>
          <w:szCs w:val="24"/>
        </w:rPr>
        <w:t>podosomes</w:t>
      </w:r>
      <w:proofErr w:type="spellEnd"/>
      <w:r w:rsidRPr="00841742">
        <w:rPr>
          <w:rFonts w:ascii="Book Antiqua" w:hAnsi="Book Antiqua"/>
          <w:sz w:val="24"/>
          <w:szCs w:val="24"/>
        </w:rPr>
        <w:t xml:space="preserve"> containing an F-actin core are often </w:t>
      </w:r>
      <w:proofErr w:type="spellStart"/>
      <w:r w:rsidRPr="00841742">
        <w:rPr>
          <w:rFonts w:ascii="Book Antiqua" w:hAnsi="Book Antiqua"/>
          <w:sz w:val="24"/>
          <w:szCs w:val="24"/>
        </w:rPr>
        <w:t>localised</w:t>
      </w:r>
      <w:proofErr w:type="spellEnd"/>
      <w:r w:rsidRPr="00841742">
        <w:rPr>
          <w:rFonts w:ascii="Book Antiqua" w:hAnsi="Book Antiqua"/>
          <w:sz w:val="24"/>
          <w:szCs w:val="24"/>
        </w:rPr>
        <w:t xml:space="preserve"> in the sealing zone of osteoclasts. To detect F-actin ring structure, dentine slices were fixed with 4% formaldehyde for 5 minutes and then </w:t>
      </w:r>
      <w:proofErr w:type="spellStart"/>
      <w:r w:rsidRPr="00841742">
        <w:rPr>
          <w:rFonts w:ascii="Book Antiqua" w:hAnsi="Book Antiqua"/>
          <w:sz w:val="24"/>
          <w:szCs w:val="24"/>
        </w:rPr>
        <w:t>permeabilised</w:t>
      </w:r>
      <w:proofErr w:type="spellEnd"/>
      <w:r w:rsidRPr="00841742">
        <w:rPr>
          <w:rFonts w:ascii="Book Antiqua" w:hAnsi="Book Antiqua"/>
          <w:sz w:val="24"/>
          <w:szCs w:val="24"/>
        </w:rPr>
        <w:t xml:space="preserve"> for 6 min in 0.5% Triton X-100 in phosphate buffered saline (PBS) and rinsed with PBS. The cells on dentine slices were then incubated with </w:t>
      </w:r>
      <w:proofErr w:type="spellStart"/>
      <w:r w:rsidRPr="00841742">
        <w:rPr>
          <w:rFonts w:ascii="Book Antiqua" w:hAnsi="Book Antiqua"/>
          <w:sz w:val="24"/>
          <w:szCs w:val="24"/>
        </w:rPr>
        <w:t>tetramethyl-rhodamine</w:t>
      </w:r>
      <w:proofErr w:type="spellEnd"/>
      <w:r w:rsidRPr="00841742">
        <w:rPr>
          <w:rFonts w:ascii="Book Antiqua" w:hAnsi="Book Antiqua"/>
          <w:sz w:val="24"/>
          <w:szCs w:val="24"/>
        </w:rPr>
        <w:t xml:space="preserve"> </w:t>
      </w:r>
      <w:proofErr w:type="spellStart"/>
      <w:r w:rsidRPr="00841742">
        <w:rPr>
          <w:rFonts w:ascii="Book Antiqua" w:hAnsi="Book Antiqua"/>
          <w:sz w:val="24"/>
          <w:szCs w:val="24"/>
        </w:rPr>
        <w:t>isothiocyanante</w:t>
      </w:r>
      <w:proofErr w:type="spellEnd"/>
      <w:r w:rsidRPr="00841742">
        <w:rPr>
          <w:rFonts w:ascii="Book Antiqua" w:hAnsi="Book Antiqua"/>
          <w:sz w:val="24"/>
          <w:szCs w:val="24"/>
        </w:rPr>
        <w:t xml:space="preserve">-conjugated </w:t>
      </w:r>
      <w:proofErr w:type="spellStart"/>
      <w:r w:rsidRPr="00841742">
        <w:rPr>
          <w:rFonts w:ascii="Book Antiqua" w:hAnsi="Book Antiqua"/>
          <w:sz w:val="24"/>
          <w:szCs w:val="24"/>
        </w:rPr>
        <w:t>phalloidin</w:t>
      </w:r>
      <w:proofErr w:type="spellEnd"/>
      <w:r w:rsidRPr="00841742">
        <w:rPr>
          <w:rFonts w:ascii="Book Antiqua" w:hAnsi="Book Antiqua"/>
          <w:sz w:val="24"/>
          <w:szCs w:val="24"/>
        </w:rPr>
        <w:t xml:space="preserve"> (Sigma-Aldrich) for 30 min and observed using a fluorescence microscope (Olympus).</w:t>
      </w:r>
    </w:p>
    <w:p w14:paraId="743192A8" w14:textId="154EFC70" w:rsidR="00CE53C3" w:rsidRPr="00841742" w:rsidRDefault="00887708" w:rsidP="00841742">
      <w:pPr>
        <w:widowControl w:val="0"/>
        <w:adjustRightInd w:val="0"/>
        <w:snapToGrid w:val="0"/>
        <w:spacing w:after="0" w:line="360" w:lineRule="auto"/>
        <w:jc w:val="both"/>
        <w:rPr>
          <w:rFonts w:ascii="Book Antiqua" w:hAnsi="Book Antiqua"/>
          <w:b/>
          <w:sz w:val="24"/>
          <w:szCs w:val="24"/>
        </w:rPr>
      </w:pPr>
      <w:r w:rsidRPr="00841742">
        <w:rPr>
          <w:rFonts w:ascii="Book Antiqua" w:hAnsi="Book Antiqua"/>
          <w:b/>
          <w:sz w:val="24"/>
          <w:szCs w:val="24"/>
        </w:rPr>
        <w:t>Lacunar resorption</w:t>
      </w:r>
      <w:r w:rsidR="004207FC" w:rsidRPr="00841742">
        <w:rPr>
          <w:rFonts w:ascii="Book Antiqua" w:hAnsi="Book Antiqua"/>
          <w:b/>
          <w:sz w:val="24"/>
          <w:szCs w:val="24"/>
        </w:rPr>
        <w:t>:</w:t>
      </w:r>
      <w:r w:rsidRPr="00841742">
        <w:rPr>
          <w:rFonts w:ascii="Book Antiqua" w:hAnsi="Book Antiqua"/>
          <w:b/>
          <w:sz w:val="24"/>
          <w:szCs w:val="24"/>
        </w:rPr>
        <w:t xml:space="preserve"> </w:t>
      </w:r>
      <w:r w:rsidRPr="00841742">
        <w:rPr>
          <w:rFonts w:ascii="Book Antiqua" w:hAnsi="Book Antiqua"/>
          <w:sz w:val="24"/>
          <w:szCs w:val="24"/>
        </w:rPr>
        <w:t xml:space="preserve">Functional evidence of osteoclastic </w:t>
      </w:r>
      <w:r w:rsidR="0069199D" w:rsidRPr="00841742">
        <w:rPr>
          <w:rFonts w:ascii="Book Antiqua" w:hAnsi="Book Antiqua"/>
          <w:sz w:val="24"/>
          <w:szCs w:val="24"/>
        </w:rPr>
        <w:t>formation</w:t>
      </w:r>
      <w:r w:rsidRPr="00841742">
        <w:rPr>
          <w:rFonts w:ascii="Book Antiqua" w:hAnsi="Book Antiqua"/>
          <w:sz w:val="24"/>
          <w:szCs w:val="24"/>
        </w:rPr>
        <w:t xml:space="preserve"> was determined </w:t>
      </w:r>
      <w:r w:rsidR="0069199D" w:rsidRPr="00841742">
        <w:rPr>
          <w:rFonts w:ascii="Book Antiqua" w:hAnsi="Book Antiqua"/>
          <w:sz w:val="24"/>
          <w:szCs w:val="24"/>
        </w:rPr>
        <w:lastRenderedPageBreak/>
        <w:t>using</w:t>
      </w:r>
      <w:r w:rsidRPr="00841742">
        <w:rPr>
          <w:rFonts w:ascii="Book Antiqua" w:hAnsi="Book Antiqua"/>
          <w:sz w:val="24"/>
          <w:szCs w:val="24"/>
        </w:rPr>
        <w:t xml:space="preserve"> a resorption assay system. </w:t>
      </w:r>
      <w:r w:rsidR="00053F34" w:rsidRPr="00841742">
        <w:rPr>
          <w:rFonts w:ascii="Book Antiqua" w:hAnsi="Book Antiqua"/>
          <w:sz w:val="24"/>
          <w:szCs w:val="24"/>
        </w:rPr>
        <w:t>Circular dentine slices (4</w:t>
      </w:r>
      <w:r w:rsidR="004C149B">
        <w:rPr>
          <w:rFonts w:ascii="Book Antiqua" w:eastAsia="宋体" w:hAnsi="Book Antiqua" w:hint="eastAsia"/>
          <w:sz w:val="24"/>
          <w:szCs w:val="24"/>
          <w:lang w:eastAsia="zh-CN"/>
        </w:rPr>
        <w:t xml:space="preserve"> </w:t>
      </w:r>
      <w:r w:rsidR="00053F34" w:rsidRPr="00841742">
        <w:rPr>
          <w:rFonts w:ascii="Book Antiqua" w:hAnsi="Book Antiqua"/>
          <w:sz w:val="24"/>
          <w:szCs w:val="24"/>
        </w:rPr>
        <w:t xml:space="preserve">mm in diameter) were prepared from elephant tusk blocks, kindly supplied by the Customs </w:t>
      </w:r>
      <w:r w:rsidR="004C149B">
        <w:rPr>
          <w:rFonts w:ascii="Book Antiqua" w:eastAsia="宋体" w:hAnsi="Book Antiqua" w:hint="eastAsia"/>
          <w:sz w:val="24"/>
          <w:szCs w:val="24"/>
          <w:lang w:eastAsia="zh-CN"/>
        </w:rPr>
        <w:t>and</w:t>
      </w:r>
      <w:r w:rsidR="00053F34" w:rsidRPr="00841742">
        <w:rPr>
          <w:rFonts w:ascii="Book Antiqua" w:hAnsi="Book Antiqua"/>
          <w:sz w:val="24"/>
          <w:szCs w:val="24"/>
        </w:rPr>
        <w:t xml:space="preserve"> Excise, UK, and </w:t>
      </w:r>
      <w:proofErr w:type="spellStart"/>
      <w:r w:rsidR="00053F34" w:rsidRPr="00841742">
        <w:rPr>
          <w:rFonts w:ascii="Book Antiqua" w:hAnsi="Book Antiqua"/>
          <w:sz w:val="24"/>
          <w:szCs w:val="24"/>
        </w:rPr>
        <w:t>sterilised</w:t>
      </w:r>
      <w:proofErr w:type="spellEnd"/>
      <w:r w:rsidR="00053F34" w:rsidRPr="00841742">
        <w:rPr>
          <w:rFonts w:ascii="Book Antiqua" w:hAnsi="Book Antiqua"/>
          <w:sz w:val="24"/>
          <w:szCs w:val="24"/>
        </w:rPr>
        <w:t xml:space="preserve"> in absolute alcohol overnight. After 14-</w:t>
      </w:r>
      <w:r w:rsidRPr="00841742">
        <w:rPr>
          <w:rFonts w:ascii="Book Antiqua" w:hAnsi="Book Antiqua"/>
          <w:sz w:val="24"/>
          <w:szCs w:val="24"/>
        </w:rPr>
        <w:t xml:space="preserve">d incubation, </w:t>
      </w:r>
      <w:r w:rsidR="00053F34" w:rsidRPr="00841742">
        <w:rPr>
          <w:rFonts w:ascii="Book Antiqua" w:hAnsi="Book Antiqua"/>
          <w:sz w:val="24"/>
          <w:szCs w:val="24"/>
        </w:rPr>
        <w:t>dentine slices on</w:t>
      </w:r>
      <w:r w:rsidR="0069199D" w:rsidRPr="00841742">
        <w:rPr>
          <w:rFonts w:ascii="Book Antiqua" w:hAnsi="Book Antiqua"/>
          <w:sz w:val="24"/>
          <w:szCs w:val="24"/>
        </w:rPr>
        <w:t xml:space="preserve"> which cells </w:t>
      </w:r>
      <w:r w:rsidR="00053F34" w:rsidRPr="00841742">
        <w:rPr>
          <w:rFonts w:ascii="Book Antiqua" w:hAnsi="Book Antiqua"/>
          <w:sz w:val="24"/>
          <w:szCs w:val="24"/>
        </w:rPr>
        <w:t>had been</w:t>
      </w:r>
      <w:r w:rsidR="0069199D" w:rsidRPr="00841742">
        <w:rPr>
          <w:rFonts w:ascii="Book Antiqua" w:hAnsi="Book Antiqua"/>
          <w:sz w:val="24"/>
          <w:szCs w:val="24"/>
        </w:rPr>
        <w:t xml:space="preserve"> cultured</w:t>
      </w:r>
      <w:r w:rsidR="00053F34" w:rsidRPr="00841742">
        <w:rPr>
          <w:rFonts w:ascii="Book Antiqua" w:hAnsi="Book Antiqua"/>
          <w:sz w:val="24"/>
          <w:szCs w:val="24"/>
        </w:rPr>
        <w:t>,</w:t>
      </w:r>
      <w:r w:rsidRPr="00841742">
        <w:rPr>
          <w:rFonts w:ascii="Book Antiqua" w:hAnsi="Book Antiqua"/>
          <w:sz w:val="24"/>
          <w:szCs w:val="24"/>
        </w:rPr>
        <w:t xml:space="preserve"> were removed from wells, rinsed in PBS, incubated in 1.0 M ammonium hydroxide for 24 h and sonicated in distilled water for 5-10 min. All cellular debris was thus removed from the dentine slice permitting examination of its surface for evidence of lacunar resorption. The slices were washed in distilled water, stained with 0.5 % (w/v) </w:t>
      </w:r>
      <w:proofErr w:type="spellStart"/>
      <w:r w:rsidRPr="00841742">
        <w:rPr>
          <w:rFonts w:ascii="Book Antiqua" w:hAnsi="Book Antiqua"/>
          <w:sz w:val="24"/>
          <w:szCs w:val="24"/>
        </w:rPr>
        <w:t>toludine</w:t>
      </w:r>
      <w:proofErr w:type="spellEnd"/>
      <w:r w:rsidRPr="00841742">
        <w:rPr>
          <w:rFonts w:ascii="Book Antiqua" w:hAnsi="Book Antiqua"/>
          <w:sz w:val="24"/>
          <w:szCs w:val="24"/>
        </w:rPr>
        <w:t xml:space="preserve"> blue in 1.0 % (w/v) boric acid pH 5.0 and examined by light microscopy. </w:t>
      </w:r>
      <w:r w:rsidR="002007E7" w:rsidRPr="00841742">
        <w:rPr>
          <w:rFonts w:ascii="Book Antiqua" w:hAnsi="Book Antiqua"/>
          <w:sz w:val="24"/>
          <w:szCs w:val="24"/>
        </w:rPr>
        <w:t xml:space="preserve">To quantify the lacunar resorption, dentine slices were photographed and the resorbed areas highlighted and measured using Adobe Photoshop CS3 and Image J (NIH, Bethesda, MD, USA). </w:t>
      </w:r>
    </w:p>
    <w:p w14:paraId="199EF0D3" w14:textId="77777777" w:rsidR="00575FA7" w:rsidRPr="00841742" w:rsidRDefault="00575FA7" w:rsidP="00841742">
      <w:pPr>
        <w:widowControl w:val="0"/>
        <w:adjustRightInd w:val="0"/>
        <w:snapToGrid w:val="0"/>
        <w:spacing w:after="0" w:line="360" w:lineRule="auto"/>
        <w:jc w:val="both"/>
        <w:rPr>
          <w:rFonts w:ascii="Book Antiqua" w:hAnsi="Book Antiqua"/>
          <w:b/>
          <w:i/>
          <w:sz w:val="24"/>
          <w:szCs w:val="24"/>
        </w:rPr>
      </w:pPr>
    </w:p>
    <w:p w14:paraId="5A76C4F5" w14:textId="6FA15282" w:rsidR="00CE53C3" w:rsidRPr="00841742" w:rsidRDefault="002D4C6D" w:rsidP="00841742">
      <w:pPr>
        <w:widowControl w:val="0"/>
        <w:adjustRightInd w:val="0"/>
        <w:snapToGrid w:val="0"/>
        <w:spacing w:after="0" w:line="360" w:lineRule="auto"/>
        <w:jc w:val="both"/>
        <w:rPr>
          <w:rFonts w:ascii="Book Antiqua" w:hAnsi="Book Antiqua"/>
          <w:b/>
          <w:i/>
          <w:sz w:val="24"/>
          <w:szCs w:val="24"/>
        </w:rPr>
      </w:pPr>
      <w:r w:rsidRPr="00841742">
        <w:rPr>
          <w:rFonts w:ascii="Book Antiqua" w:hAnsi="Book Antiqua"/>
          <w:b/>
          <w:i/>
          <w:sz w:val="24"/>
          <w:szCs w:val="24"/>
        </w:rPr>
        <w:t>Q</w:t>
      </w:r>
      <w:r w:rsidR="00CE53C3" w:rsidRPr="00841742">
        <w:rPr>
          <w:rFonts w:ascii="Book Antiqua" w:hAnsi="Book Antiqua"/>
          <w:b/>
          <w:i/>
          <w:sz w:val="24"/>
          <w:szCs w:val="24"/>
        </w:rPr>
        <w:t>uantification of LIGHT levels in synovial fluid of OA and RA patients</w:t>
      </w:r>
    </w:p>
    <w:p w14:paraId="23D225FA" w14:textId="73FD353F" w:rsidR="00CE53C3" w:rsidRPr="00841742" w:rsidRDefault="007B62C1" w:rsidP="00841742">
      <w:pPr>
        <w:widowControl w:val="0"/>
        <w:adjustRightInd w:val="0"/>
        <w:snapToGrid w:val="0"/>
        <w:spacing w:after="0" w:line="360" w:lineRule="auto"/>
        <w:jc w:val="both"/>
        <w:rPr>
          <w:rFonts w:ascii="Book Antiqua" w:hAnsi="Book Antiqua"/>
          <w:sz w:val="24"/>
          <w:szCs w:val="24"/>
        </w:rPr>
      </w:pPr>
      <w:r w:rsidRPr="00841742">
        <w:rPr>
          <w:rFonts w:ascii="Book Antiqua" w:hAnsi="Book Antiqua"/>
          <w:sz w:val="24"/>
          <w:szCs w:val="24"/>
        </w:rPr>
        <w:t>Human LIGHT enzyme-linked immunosorbent assay (ELISA) kit (R&amp;D Systems</w:t>
      </w:r>
      <w:r w:rsidR="00212C60" w:rsidRPr="00841742">
        <w:rPr>
          <w:rFonts w:ascii="Book Antiqua" w:hAnsi="Book Antiqua"/>
          <w:sz w:val="24"/>
          <w:szCs w:val="24"/>
        </w:rPr>
        <w:t xml:space="preserve"> Europe</w:t>
      </w:r>
      <w:r w:rsidRPr="00841742">
        <w:rPr>
          <w:rFonts w:ascii="Book Antiqua" w:hAnsi="Book Antiqua"/>
          <w:sz w:val="24"/>
          <w:szCs w:val="24"/>
        </w:rPr>
        <w:t>) was used to determine the concentration of soluble LIGHT in the synovial fluid derived from RA (</w:t>
      </w:r>
      <w:r w:rsidRPr="004C149B">
        <w:rPr>
          <w:rFonts w:ascii="Book Antiqua" w:hAnsi="Book Antiqua"/>
          <w:i/>
          <w:sz w:val="24"/>
          <w:szCs w:val="24"/>
        </w:rPr>
        <w:t>n</w:t>
      </w:r>
      <w:r w:rsidR="004C149B">
        <w:rPr>
          <w:rFonts w:ascii="Book Antiqua" w:eastAsia="宋体" w:hAnsi="Book Antiqua" w:hint="eastAsia"/>
          <w:sz w:val="24"/>
          <w:szCs w:val="24"/>
          <w:lang w:eastAsia="zh-CN"/>
        </w:rPr>
        <w:t xml:space="preserve"> </w:t>
      </w:r>
      <w:r w:rsidRPr="00841742">
        <w:rPr>
          <w:rFonts w:ascii="Book Antiqua" w:hAnsi="Book Antiqua"/>
          <w:sz w:val="24"/>
          <w:szCs w:val="24"/>
        </w:rPr>
        <w:t>=</w:t>
      </w:r>
      <w:r w:rsidR="004C149B">
        <w:rPr>
          <w:rFonts w:ascii="Book Antiqua" w:eastAsia="宋体" w:hAnsi="Book Antiqua" w:hint="eastAsia"/>
          <w:sz w:val="24"/>
          <w:szCs w:val="24"/>
          <w:lang w:eastAsia="zh-CN"/>
        </w:rPr>
        <w:t xml:space="preserve"> </w:t>
      </w:r>
      <w:r w:rsidRPr="00841742">
        <w:rPr>
          <w:rFonts w:ascii="Book Antiqua" w:hAnsi="Book Antiqua"/>
          <w:sz w:val="24"/>
          <w:szCs w:val="24"/>
        </w:rPr>
        <w:t>5) and OA (</w:t>
      </w:r>
      <w:r w:rsidRPr="004C149B">
        <w:rPr>
          <w:rFonts w:ascii="Book Antiqua" w:hAnsi="Book Antiqua"/>
          <w:i/>
          <w:sz w:val="24"/>
          <w:szCs w:val="24"/>
        </w:rPr>
        <w:t>n</w:t>
      </w:r>
      <w:r w:rsidR="004C149B">
        <w:rPr>
          <w:rFonts w:ascii="Book Antiqua" w:eastAsia="宋体" w:hAnsi="Book Antiqua" w:hint="eastAsia"/>
          <w:sz w:val="24"/>
          <w:szCs w:val="24"/>
          <w:lang w:eastAsia="zh-CN"/>
        </w:rPr>
        <w:t xml:space="preserve"> </w:t>
      </w:r>
      <w:r w:rsidRPr="00841742">
        <w:rPr>
          <w:rFonts w:ascii="Book Antiqua" w:hAnsi="Book Antiqua"/>
          <w:sz w:val="24"/>
          <w:szCs w:val="24"/>
        </w:rPr>
        <w:t>=</w:t>
      </w:r>
      <w:r w:rsidR="004C149B">
        <w:rPr>
          <w:rFonts w:ascii="Book Antiqua" w:eastAsia="宋体" w:hAnsi="Book Antiqua" w:hint="eastAsia"/>
          <w:sz w:val="24"/>
          <w:szCs w:val="24"/>
          <w:lang w:eastAsia="zh-CN"/>
        </w:rPr>
        <w:t xml:space="preserve"> </w:t>
      </w:r>
      <w:r w:rsidRPr="00841742">
        <w:rPr>
          <w:rFonts w:ascii="Book Antiqua" w:hAnsi="Book Antiqua"/>
          <w:sz w:val="24"/>
          <w:szCs w:val="24"/>
        </w:rPr>
        <w:t xml:space="preserve">4) patients, as per manufacturer’s instructions. The upper and lower detection limits of the ELISA were 31 </w:t>
      </w:r>
      <w:proofErr w:type="spellStart"/>
      <w:r w:rsidRPr="00841742">
        <w:rPr>
          <w:rFonts w:ascii="Book Antiqua" w:hAnsi="Book Antiqua"/>
          <w:sz w:val="24"/>
          <w:szCs w:val="24"/>
        </w:rPr>
        <w:t>pg</w:t>
      </w:r>
      <w:proofErr w:type="spellEnd"/>
      <w:r w:rsidRPr="00841742">
        <w:rPr>
          <w:rFonts w:ascii="Book Antiqua" w:hAnsi="Book Antiqua"/>
          <w:sz w:val="24"/>
          <w:szCs w:val="24"/>
        </w:rPr>
        <w:t>/mL and 2 ng/mL, respectively.</w:t>
      </w:r>
    </w:p>
    <w:p w14:paraId="07144525" w14:textId="282A4D2C" w:rsidR="00CE53C3" w:rsidRPr="00841742" w:rsidRDefault="00CE53C3" w:rsidP="00841742">
      <w:pPr>
        <w:widowControl w:val="0"/>
        <w:adjustRightInd w:val="0"/>
        <w:snapToGrid w:val="0"/>
        <w:spacing w:after="0" w:line="360" w:lineRule="auto"/>
        <w:jc w:val="both"/>
        <w:rPr>
          <w:rFonts w:ascii="Book Antiqua" w:hAnsi="Book Antiqua"/>
          <w:b/>
          <w:sz w:val="24"/>
          <w:szCs w:val="24"/>
        </w:rPr>
      </w:pPr>
    </w:p>
    <w:p w14:paraId="35D03B8C" w14:textId="77777777" w:rsidR="00684A3F" w:rsidRPr="00841742" w:rsidRDefault="00684A3F" w:rsidP="00841742">
      <w:pPr>
        <w:widowControl w:val="0"/>
        <w:adjustRightInd w:val="0"/>
        <w:snapToGrid w:val="0"/>
        <w:spacing w:after="0" w:line="360" w:lineRule="auto"/>
        <w:jc w:val="both"/>
        <w:rPr>
          <w:rFonts w:ascii="Book Antiqua" w:hAnsi="Book Antiqua"/>
          <w:b/>
          <w:i/>
          <w:sz w:val="24"/>
          <w:szCs w:val="24"/>
        </w:rPr>
      </w:pPr>
      <w:r w:rsidRPr="00841742">
        <w:rPr>
          <w:rFonts w:ascii="Book Antiqua" w:hAnsi="Book Antiqua"/>
          <w:b/>
          <w:i/>
          <w:sz w:val="24"/>
          <w:szCs w:val="24"/>
        </w:rPr>
        <w:t>Immunohistochemistry of RA and non-inflammatory OA synovial tissue</w:t>
      </w:r>
    </w:p>
    <w:p w14:paraId="23E17983" w14:textId="08F292D6" w:rsidR="000E476F" w:rsidRPr="00841742" w:rsidRDefault="000E476F" w:rsidP="00841742">
      <w:pPr>
        <w:widowControl w:val="0"/>
        <w:adjustRightInd w:val="0"/>
        <w:snapToGrid w:val="0"/>
        <w:spacing w:after="0" w:line="360" w:lineRule="auto"/>
        <w:jc w:val="both"/>
        <w:rPr>
          <w:rFonts w:ascii="Book Antiqua" w:hAnsi="Book Antiqua"/>
          <w:sz w:val="24"/>
          <w:szCs w:val="24"/>
        </w:rPr>
      </w:pPr>
      <w:r w:rsidRPr="00841742">
        <w:rPr>
          <w:rFonts w:ascii="Book Antiqua" w:hAnsi="Book Antiqua"/>
          <w:sz w:val="24"/>
          <w:szCs w:val="24"/>
        </w:rPr>
        <w:t>Formalin-fixed, paraffin-embedded synovial biopsies of RA and OA synovium were cut (3</w:t>
      </w:r>
      <w:r w:rsidR="004C149B">
        <w:rPr>
          <w:rFonts w:ascii="Book Antiqua" w:eastAsia="宋体" w:hAnsi="Book Antiqua" w:hint="eastAsia"/>
          <w:sz w:val="24"/>
          <w:szCs w:val="24"/>
          <w:lang w:eastAsia="zh-CN"/>
        </w:rPr>
        <w:t xml:space="preserve"> </w:t>
      </w:r>
      <w:r w:rsidRPr="00841742">
        <w:rPr>
          <w:rFonts w:ascii="Book Antiqua" w:hAnsi="Book Antiqua"/>
          <w:sz w:val="24"/>
          <w:szCs w:val="24"/>
        </w:rPr>
        <w:t xml:space="preserve">µm), </w:t>
      </w:r>
      <w:proofErr w:type="spellStart"/>
      <w:r w:rsidRPr="00841742">
        <w:rPr>
          <w:rFonts w:ascii="Book Antiqua" w:hAnsi="Book Antiqua"/>
          <w:sz w:val="24"/>
          <w:szCs w:val="24"/>
        </w:rPr>
        <w:t>deparaffinized</w:t>
      </w:r>
      <w:proofErr w:type="spellEnd"/>
      <w:r w:rsidRPr="00841742">
        <w:rPr>
          <w:rFonts w:ascii="Book Antiqua" w:hAnsi="Book Antiqua"/>
          <w:sz w:val="24"/>
          <w:szCs w:val="24"/>
        </w:rPr>
        <w:t xml:space="preserve"> with xylene and rehydrated through a series of graded alcohols. After blocking endogenous peroxidase with 0.2% (v/v) hydrogen peroxide in 80% alcohol for 30 min, antigen retrieval was performed in 500</w:t>
      </w:r>
      <w:r w:rsidR="004C149B">
        <w:rPr>
          <w:rFonts w:ascii="Book Antiqua" w:eastAsia="宋体" w:hAnsi="Book Antiqua" w:hint="eastAsia"/>
          <w:sz w:val="24"/>
          <w:szCs w:val="24"/>
          <w:lang w:eastAsia="zh-CN"/>
        </w:rPr>
        <w:t xml:space="preserve"> </w:t>
      </w:r>
      <w:r w:rsidRPr="00841742">
        <w:rPr>
          <w:rFonts w:ascii="Book Antiqua" w:hAnsi="Book Antiqua"/>
          <w:sz w:val="24"/>
          <w:szCs w:val="24"/>
        </w:rPr>
        <w:t>m</w:t>
      </w:r>
      <w:r w:rsidR="004C149B">
        <w:rPr>
          <w:rFonts w:ascii="Book Antiqua" w:eastAsia="宋体" w:hAnsi="Book Antiqua" w:hint="eastAsia"/>
          <w:sz w:val="24"/>
          <w:szCs w:val="24"/>
          <w:lang w:eastAsia="zh-CN"/>
        </w:rPr>
        <w:t>L</w:t>
      </w:r>
      <w:r w:rsidRPr="00841742">
        <w:rPr>
          <w:rFonts w:ascii="Book Antiqua" w:hAnsi="Book Antiqua"/>
          <w:sz w:val="24"/>
          <w:szCs w:val="24"/>
        </w:rPr>
        <w:t xml:space="preserve"> 10</w:t>
      </w:r>
      <w:r w:rsidR="004C149B">
        <w:rPr>
          <w:rFonts w:ascii="Book Antiqua" w:eastAsia="宋体" w:hAnsi="Book Antiqua" w:hint="eastAsia"/>
          <w:sz w:val="24"/>
          <w:szCs w:val="24"/>
          <w:lang w:eastAsia="zh-CN"/>
        </w:rPr>
        <w:t xml:space="preserve"> </w:t>
      </w:r>
      <w:proofErr w:type="spellStart"/>
      <w:r w:rsidRPr="00841742">
        <w:rPr>
          <w:rFonts w:ascii="Book Antiqua" w:hAnsi="Book Antiqua"/>
          <w:sz w:val="24"/>
          <w:szCs w:val="24"/>
        </w:rPr>
        <w:t>m</w:t>
      </w:r>
      <w:r w:rsidR="004C149B">
        <w:rPr>
          <w:rFonts w:ascii="Book Antiqua" w:eastAsia="宋体" w:hAnsi="Book Antiqua" w:hint="eastAsia"/>
          <w:sz w:val="24"/>
          <w:szCs w:val="24"/>
          <w:lang w:eastAsia="zh-CN"/>
        </w:rPr>
        <w:t>mol</w:t>
      </w:r>
      <w:proofErr w:type="spellEnd"/>
      <w:r w:rsidR="004C149B">
        <w:rPr>
          <w:rFonts w:ascii="Book Antiqua" w:eastAsia="宋体" w:hAnsi="Book Antiqua" w:hint="eastAsia"/>
          <w:sz w:val="24"/>
          <w:szCs w:val="24"/>
          <w:lang w:eastAsia="zh-CN"/>
        </w:rPr>
        <w:t>/L</w:t>
      </w:r>
      <w:r w:rsidRPr="00841742">
        <w:rPr>
          <w:rFonts w:ascii="Book Antiqua" w:hAnsi="Book Antiqua"/>
          <w:sz w:val="24"/>
          <w:szCs w:val="24"/>
        </w:rPr>
        <w:t xml:space="preserve"> </w:t>
      </w:r>
      <w:proofErr w:type="spellStart"/>
      <w:r w:rsidRPr="00841742">
        <w:rPr>
          <w:rFonts w:ascii="Book Antiqua" w:hAnsi="Book Antiqua"/>
          <w:sz w:val="24"/>
          <w:szCs w:val="24"/>
        </w:rPr>
        <w:t>Tris</w:t>
      </w:r>
      <w:proofErr w:type="spellEnd"/>
      <w:r w:rsidRPr="00841742">
        <w:rPr>
          <w:rFonts w:ascii="Book Antiqua" w:hAnsi="Book Antiqua"/>
          <w:sz w:val="24"/>
          <w:szCs w:val="24"/>
        </w:rPr>
        <w:t>/1</w:t>
      </w:r>
      <w:r w:rsidR="004C149B">
        <w:rPr>
          <w:rFonts w:ascii="Book Antiqua" w:eastAsia="宋体" w:hAnsi="Book Antiqua" w:hint="eastAsia"/>
          <w:sz w:val="24"/>
          <w:szCs w:val="24"/>
          <w:lang w:eastAsia="zh-CN"/>
        </w:rPr>
        <w:t>mol/L</w:t>
      </w:r>
      <w:r w:rsidRPr="00841742">
        <w:rPr>
          <w:rFonts w:ascii="Book Antiqua" w:hAnsi="Book Antiqua"/>
          <w:sz w:val="24"/>
          <w:szCs w:val="24"/>
        </w:rPr>
        <w:t xml:space="preserve"> EDTA (BDH, UK) buffer (pH</w:t>
      </w:r>
      <w:r w:rsidR="004C149B">
        <w:rPr>
          <w:rFonts w:ascii="Book Antiqua" w:eastAsia="宋体" w:hAnsi="Book Antiqua" w:hint="eastAsia"/>
          <w:sz w:val="24"/>
          <w:szCs w:val="24"/>
          <w:lang w:eastAsia="zh-CN"/>
        </w:rPr>
        <w:t xml:space="preserve"> </w:t>
      </w:r>
      <w:r w:rsidRPr="00841742">
        <w:rPr>
          <w:rFonts w:ascii="Book Antiqua" w:hAnsi="Book Antiqua"/>
          <w:sz w:val="24"/>
          <w:szCs w:val="24"/>
        </w:rPr>
        <w:t>8.5) usi</w:t>
      </w:r>
      <w:r w:rsidR="003228F9" w:rsidRPr="00841742">
        <w:rPr>
          <w:rFonts w:ascii="Book Antiqua" w:hAnsi="Book Antiqua"/>
          <w:sz w:val="24"/>
          <w:szCs w:val="24"/>
        </w:rPr>
        <w:t xml:space="preserve">ng a microwave for 20 min. </w:t>
      </w:r>
      <w:r w:rsidRPr="00841742">
        <w:rPr>
          <w:rFonts w:ascii="Book Antiqua" w:hAnsi="Book Antiqua"/>
          <w:sz w:val="24"/>
          <w:szCs w:val="24"/>
        </w:rPr>
        <w:t xml:space="preserve">Immunohistochemistry was performed using an indirect </w:t>
      </w:r>
      <w:proofErr w:type="spellStart"/>
      <w:r w:rsidRPr="00841742">
        <w:rPr>
          <w:rFonts w:ascii="Book Antiqua" w:hAnsi="Book Antiqua"/>
          <w:sz w:val="24"/>
          <w:szCs w:val="24"/>
        </w:rPr>
        <w:t>immunoperoxidase</w:t>
      </w:r>
      <w:proofErr w:type="spellEnd"/>
      <w:r w:rsidRPr="00841742">
        <w:rPr>
          <w:rFonts w:ascii="Book Antiqua" w:hAnsi="Book Antiqua"/>
          <w:sz w:val="24"/>
          <w:szCs w:val="24"/>
        </w:rPr>
        <w:t xml:space="preserve"> technique with 3,3-diaminobenzidine chromogen (</w:t>
      </w:r>
      <w:proofErr w:type="spellStart"/>
      <w:r w:rsidRPr="00841742">
        <w:rPr>
          <w:rFonts w:ascii="Book Antiqua" w:hAnsi="Book Antiqua"/>
          <w:sz w:val="24"/>
          <w:szCs w:val="24"/>
        </w:rPr>
        <w:t>EnVision</w:t>
      </w:r>
      <w:r w:rsidRPr="00841742">
        <w:rPr>
          <w:rFonts w:ascii="Book Antiqua" w:hAnsi="Book Antiqua"/>
          <w:sz w:val="24"/>
          <w:szCs w:val="24"/>
          <w:vertAlign w:val="superscript"/>
        </w:rPr>
        <w:t>TM</w:t>
      </w:r>
      <w:proofErr w:type="spellEnd"/>
      <w:r w:rsidRPr="00841742">
        <w:rPr>
          <w:rFonts w:ascii="Book Antiqua" w:hAnsi="Book Antiqua"/>
          <w:sz w:val="24"/>
          <w:szCs w:val="24"/>
        </w:rPr>
        <w:t xml:space="preserve">+ Dual Link System-HRP, Liquid DAB + Substrate Chromogen System, </w:t>
      </w:r>
      <w:proofErr w:type="spellStart"/>
      <w:r w:rsidRPr="00841742">
        <w:rPr>
          <w:rFonts w:ascii="Book Antiqua" w:hAnsi="Book Antiqua"/>
          <w:sz w:val="24"/>
          <w:szCs w:val="24"/>
        </w:rPr>
        <w:t>Dako</w:t>
      </w:r>
      <w:proofErr w:type="spellEnd"/>
      <w:r w:rsidRPr="00841742">
        <w:rPr>
          <w:rFonts w:ascii="Book Antiqua" w:hAnsi="Book Antiqua"/>
          <w:sz w:val="24"/>
          <w:szCs w:val="24"/>
        </w:rPr>
        <w:t xml:space="preserve">, UK). Sections were incubated with an anti-LIGHT antibody </w:t>
      </w:r>
      <w:r w:rsidR="00212C60" w:rsidRPr="00841742">
        <w:rPr>
          <w:rFonts w:ascii="Book Antiqua" w:hAnsi="Book Antiqua"/>
          <w:sz w:val="24"/>
          <w:szCs w:val="24"/>
        </w:rPr>
        <w:t>(anti-</w:t>
      </w:r>
      <w:proofErr w:type="spellStart"/>
      <w:r w:rsidR="00212C60" w:rsidRPr="00841742">
        <w:rPr>
          <w:rFonts w:ascii="Book Antiqua" w:hAnsi="Book Antiqua"/>
          <w:sz w:val="24"/>
          <w:szCs w:val="24"/>
        </w:rPr>
        <w:t>hLIGHT</w:t>
      </w:r>
      <w:proofErr w:type="spellEnd"/>
      <w:r w:rsidR="00212C60" w:rsidRPr="00841742">
        <w:rPr>
          <w:rFonts w:ascii="Book Antiqua" w:hAnsi="Book Antiqua"/>
          <w:sz w:val="24"/>
          <w:szCs w:val="24"/>
        </w:rPr>
        <w:t>/HVEM-L, R&amp;D</w:t>
      </w:r>
      <w:r w:rsidR="00BC32A6" w:rsidRPr="00841742">
        <w:rPr>
          <w:rFonts w:ascii="Book Antiqua" w:hAnsi="Book Antiqua"/>
          <w:sz w:val="24"/>
          <w:szCs w:val="24"/>
        </w:rPr>
        <w:t xml:space="preserve"> systems</w:t>
      </w:r>
      <w:r w:rsidR="00212C60" w:rsidRPr="00841742">
        <w:rPr>
          <w:rFonts w:ascii="Book Antiqua" w:hAnsi="Book Antiqua"/>
          <w:sz w:val="24"/>
          <w:szCs w:val="24"/>
        </w:rPr>
        <w:t xml:space="preserve">, </w:t>
      </w:r>
      <w:r w:rsidR="00BC32A6" w:rsidRPr="00841742">
        <w:rPr>
          <w:rFonts w:ascii="Book Antiqua" w:hAnsi="Book Antiqua"/>
          <w:sz w:val="24"/>
          <w:szCs w:val="24"/>
        </w:rPr>
        <w:t>USA</w:t>
      </w:r>
      <w:r w:rsidR="00212C60" w:rsidRPr="00841742">
        <w:rPr>
          <w:rFonts w:ascii="Book Antiqua" w:hAnsi="Book Antiqua"/>
          <w:sz w:val="24"/>
          <w:szCs w:val="24"/>
        </w:rPr>
        <w:t xml:space="preserve">) 1:5 </w:t>
      </w:r>
      <w:r w:rsidRPr="00841742">
        <w:rPr>
          <w:rFonts w:ascii="Book Antiqua" w:hAnsi="Book Antiqua"/>
          <w:sz w:val="24"/>
          <w:szCs w:val="24"/>
        </w:rPr>
        <w:t>overnight at room temperature followed by 30 min incubation with labeled polymer and 10 min in 3,3-</w:t>
      </w:r>
      <w:r w:rsidRPr="00841742">
        <w:rPr>
          <w:rFonts w:ascii="Book Antiqua" w:hAnsi="Book Antiqua"/>
          <w:sz w:val="24"/>
          <w:szCs w:val="24"/>
        </w:rPr>
        <w:lastRenderedPageBreak/>
        <w:t xml:space="preserve">diaminobenzidene. Slides were counterstained using Mayer’s </w:t>
      </w:r>
      <w:proofErr w:type="spellStart"/>
      <w:r w:rsidRPr="00841742">
        <w:rPr>
          <w:rFonts w:ascii="Book Antiqua" w:hAnsi="Book Antiqua"/>
          <w:sz w:val="24"/>
          <w:szCs w:val="24"/>
        </w:rPr>
        <w:t>haematoxylin</w:t>
      </w:r>
      <w:proofErr w:type="spellEnd"/>
      <w:r w:rsidRPr="00841742">
        <w:rPr>
          <w:rFonts w:ascii="Book Antiqua" w:hAnsi="Book Antiqua"/>
          <w:sz w:val="24"/>
          <w:szCs w:val="24"/>
        </w:rPr>
        <w:t xml:space="preserve"> for 3 minutes, blued in 2%hydrogen sodium carbonate, dehydrated, cleared in xylene and mounted using </w:t>
      </w:r>
      <w:proofErr w:type="spellStart"/>
      <w:r w:rsidRPr="00841742">
        <w:rPr>
          <w:rFonts w:ascii="Book Antiqua" w:hAnsi="Book Antiqua"/>
          <w:sz w:val="24"/>
          <w:szCs w:val="24"/>
        </w:rPr>
        <w:t>DePeX</w:t>
      </w:r>
      <w:proofErr w:type="spellEnd"/>
      <w:r w:rsidRPr="00841742">
        <w:rPr>
          <w:rFonts w:ascii="Book Antiqua" w:hAnsi="Book Antiqua"/>
          <w:sz w:val="24"/>
          <w:szCs w:val="24"/>
        </w:rPr>
        <w:t xml:space="preserve"> (</w:t>
      </w:r>
      <w:proofErr w:type="spellStart"/>
      <w:r w:rsidRPr="00841742">
        <w:rPr>
          <w:rFonts w:ascii="Book Antiqua" w:hAnsi="Book Antiqua"/>
          <w:sz w:val="24"/>
          <w:szCs w:val="24"/>
        </w:rPr>
        <w:t>Surgipath</w:t>
      </w:r>
      <w:proofErr w:type="spellEnd"/>
      <w:r w:rsidRPr="00841742">
        <w:rPr>
          <w:rFonts w:ascii="Book Antiqua" w:hAnsi="Book Antiqua"/>
          <w:sz w:val="24"/>
          <w:szCs w:val="24"/>
        </w:rPr>
        <w:t xml:space="preserve">, UK). All sections were examined by light microscopy. </w:t>
      </w:r>
    </w:p>
    <w:p w14:paraId="5CF7D85C" w14:textId="77777777" w:rsidR="004C149B" w:rsidRDefault="004C149B" w:rsidP="00841742">
      <w:pPr>
        <w:widowControl w:val="0"/>
        <w:adjustRightInd w:val="0"/>
        <w:snapToGrid w:val="0"/>
        <w:spacing w:after="0" w:line="360" w:lineRule="auto"/>
        <w:jc w:val="both"/>
        <w:rPr>
          <w:rFonts w:ascii="Book Antiqua" w:eastAsia="宋体" w:hAnsi="Book Antiqua"/>
          <w:b/>
          <w:i/>
          <w:sz w:val="24"/>
          <w:szCs w:val="24"/>
          <w:lang w:eastAsia="zh-CN"/>
        </w:rPr>
      </w:pPr>
    </w:p>
    <w:p w14:paraId="120A0469" w14:textId="2B34193D" w:rsidR="00575FA7" w:rsidRPr="004C149B" w:rsidRDefault="00575FA7" w:rsidP="00841742">
      <w:pPr>
        <w:widowControl w:val="0"/>
        <w:adjustRightInd w:val="0"/>
        <w:snapToGrid w:val="0"/>
        <w:spacing w:after="0" w:line="360" w:lineRule="auto"/>
        <w:jc w:val="both"/>
        <w:rPr>
          <w:rFonts w:ascii="Book Antiqua" w:eastAsia="宋体" w:hAnsi="Book Antiqua"/>
          <w:b/>
          <w:i/>
          <w:sz w:val="24"/>
          <w:szCs w:val="24"/>
          <w:lang w:eastAsia="zh-CN"/>
        </w:rPr>
      </w:pPr>
      <w:r w:rsidRPr="00841742">
        <w:rPr>
          <w:rFonts w:ascii="Book Antiqua" w:hAnsi="Book Antiqua"/>
          <w:b/>
          <w:i/>
          <w:sz w:val="24"/>
          <w:szCs w:val="24"/>
        </w:rPr>
        <w:t>Ethical consideration</w:t>
      </w:r>
    </w:p>
    <w:p w14:paraId="2EF105A5" w14:textId="4D9375DD" w:rsidR="00575FA7" w:rsidRPr="00841742" w:rsidRDefault="00575FA7" w:rsidP="00841742">
      <w:pPr>
        <w:widowControl w:val="0"/>
        <w:adjustRightInd w:val="0"/>
        <w:snapToGrid w:val="0"/>
        <w:spacing w:after="0" w:line="360" w:lineRule="auto"/>
        <w:jc w:val="both"/>
        <w:rPr>
          <w:rFonts w:ascii="Book Antiqua" w:hAnsi="Book Antiqua"/>
          <w:sz w:val="24"/>
          <w:szCs w:val="24"/>
        </w:rPr>
      </w:pPr>
      <w:r w:rsidRPr="00841742">
        <w:rPr>
          <w:rFonts w:ascii="Book Antiqua" w:hAnsi="Book Antiqua"/>
          <w:sz w:val="24"/>
          <w:szCs w:val="24"/>
        </w:rPr>
        <w:t xml:space="preserve">All tissue specimens and blood samples from </w:t>
      </w:r>
      <w:r w:rsidR="00BC299A" w:rsidRPr="00841742">
        <w:rPr>
          <w:rFonts w:ascii="Book Antiqua" w:hAnsi="Book Antiqua"/>
          <w:sz w:val="24"/>
          <w:szCs w:val="24"/>
        </w:rPr>
        <w:t>RA and OA</w:t>
      </w:r>
      <w:r w:rsidRPr="00841742">
        <w:rPr>
          <w:rFonts w:ascii="Book Antiqua" w:hAnsi="Book Antiqua"/>
          <w:sz w:val="24"/>
          <w:szCs w:val="24"/>
        </w:rPr>
        <w:t xml:space="preserve"> patients were taken after informed consent and ethical permission was obtained for participation in the study.</w:t>
      </w:r>
    </w:p>
    <w:p w14:paraId="6E73CD93" w14:textId="77777777" w:rsidR="00575FA7" w:rsidRPr="00841742" w:rsidRDefault="00575FA7" w:rsidP="00841742">
      <w:pPr>
        <w:widowControl w:val="0"/>
        <w:adjustRightInd w:val="0"/>
        <w:snapToGrid w:val="0"/>
        <w:spacing w:after="0" w:line="360" w:lineRule="auto"/>
        <w:jc w:val="both"/>
        <w:rPr>
          <w:rFonts w:ascii="Book Antiqua" w:hAnsi="Book Antiqua"/>
          <w:b/>
          <w:i/>
          <w:sz w:val="24"/>
          <w:szCs w:val="24"/>
        </w:rPr>
      </w:pPr>
    </w:p>
    <w:p w14:paraId="208149FE" w14:textId="59740FE2" w:rsidR="00887708" w:rsidRPr="00841742" w:rsidRDefault="00887708" w:rsidP="00841742">
      <w:pPr>
        <w:widowControl w:val="0"/>
        <w:adjustRightInd w:val="0"/>
        <w:snapToGrid w:val="0"/>
        <w:spacing w:after="0" w:line="360" w:lineRule="auto"/>
        <w:jc w:val="both"/>
        <w:rPr>
          <w:rFonts w:ascii="Book Antiqua" w:hAnsi="Book Antiqua"/>
          <w:b/>
          <w:i/>
          <w:sz w:val="24"/>
          <w:szCs w:val="24"/>
        </w:rPr>
      </w:pPr>
      <w:r w:rsidRPr="00841742">
        <w:rPr>
          <w:rFonts w:ascii="Book Antiqua" w:hAnsi="Book Antiqua"/>
          <w:b/>
          <w:i/>
          <w:sz w:val="24"/>
          <w:szCs w:val="24"/>
        </w:rPr>
        <w:t>Statistical analys</w:t>
      </w:r>
      <w:r w:rsidR="007B62C1" w:rsidRPr="00841742">
        <w:rPr>
          <w:rFonts w:ascii="Book Antiqua" w:hAnsi="Book Antiqua"/>
          <w:b/>
          <w:i/>
          <w:sz w:val="24"/>
          <w:szCs w:val="24"/>
        </w:rPr>
        <w:t>i</w:t>
      </w:r>
      <w:r w:rsidRPr="00841742">
        <w:rPr>
          <w:rFonts w:ascii="Book Antiqua" w:hAnsi="Book Antiqua"/>
          <w:b/>
          <w:i/>
          <w:sz w:val="24"/>
          <w:szCs w:val="24"/>
        </w:rPr>
        <w:t>s</w:t>
      </w:r>
    </w:p>
    <w:p w14:paraId="54923461" w14:textId="6A592562" w:rsidR="00A42A99" w:rsidRPr="00841742" w:rsidRDefault="003228F9" w:rsidP="00841742">
      <w:pPr>
        <w:widowControl w:val="0"/>
        <w:adjustRightInd w:val="0"/>
        <w:snapToGrid w:val="0"/>
        <w:spacing w:after="0" w:line="360" w:lineRule="auto"/>
        <w:jc w:val="both"/>
        <w:rPr>
          <w:rFonts w:ascii="Book Antiqua" w:hAnsi="Book Antiqua"/>
          <w:sz w:val="24"/>
          <w:szCs w:val="24"/>
        </w:rPr>
      </w:pPr>
      <w:r w:rsidRPr="00841742">
        <w:rPr>
          <w:rFonts w:ascii="Book Antiqua" w:hAnsi="Book Antiqua"/>
          <w:sz w:val="24"/>
          <w:szCs w:val="24"/>
        </w:rPr>
        <w:t xml:space="preserve">The statistical review of the study was performed prior and after the study was conducted and with consultation with a biomedical statistician. </w:t>
      </w:r>
      <w:r w:rsidR="00A42A99" w:rsidRPr="00841742">
        <w:rPr>
          <w:rFonts w:ascii="Book Antiqua" w:hAnsi="Book Antiqua"/>
          <w:sz w:val="24"/>
          <w:szCs w:val="24"/>
        </w:rPr>
        <w:t>Data is represented as mean ±</w:t>
      </w:r>
      <w:r w:rsidR="00E24D4F" w:rsidRPr="00841742">
        <w:rPr>
          <w:rFonts w:ascii="Book Antiqua" w:hAnsi="Book Antiqua"/>
          <w:sz w:val="24"/>
          <w:szCs w:val="24"/>
        </w:rPr>
        <w:t xml:space="preserve"> </w:t>
      </w:r>
      <w:r w:rsidR="00A42A99" w:rsidRPr="00841742">
        <w:rPr>
          <w:rFonts w:ascii="Book Antiqua" w:hAnsi="Book Antiqua"/>
          <w:sz w:val="24"/>
          <w:szCs w:val="24"/>
        </w:rPr>
        <w:t xml:space="preserve">SEM. For </w:t>
      </w:r>
      <w:r w:rsidR="00FD24AC" w:rsidRPr="00841742">
        <w:rPr>
          <w:rFonts w:ascii="Book Antiqua" w:hAnsi="Book Antiqua"/>
          <w:sz w:val="24"/>
          <w:szCs w:val="24"/>
        </w:rPr>
        <w:t xml:space="preserve">assessment of osteoclast resorption, the area of lacunar resorption </w:t>
      </w:r>
      <w:r w:rsidR="00E723B9" w:rsidRPr="00841742">
        <w:rPr>
          <w:rFonts w:ascii="Book Antiqua" w:hAnsi="Book Antiqua"/>
          <w:sz w:val="24"/>
          <w:szCs w:val="24"/>
        </w:rPr>
        <w:t xml:space="preserve">was </w:t>
      </w:r>
      <w:r w:rsidR="00A42A99" w:rsidRPr="00841742">
        <w:rPr>
          <w:rFonts w:ascii="Book Antiqua" w:hAnsi="Book Antiqua"/>
          <w:sz w:val="24"/>
          <w:szCs w:val="24"/>
        </w:rPr>
        <w:t xml:space="preserve">normalized and expressed as </w:t>
      </w:r>
      <w:r w:rsidR="00FD24AC" w:rsidRPr="00841742">
        <w:rPr>
          <w:rFonts w:ascii="Book Antiqua" w:hAnsi="Book Antiqua"/>
          <w:sz w:val="24"/>
          <w:szCs w:val="24"/>
        </w:rPr>
        <w:t xml:space="preserve">a </w:t>
      </w:r>
      <w:r w:rsidR="00A42A99" w:rsidRPr="00841742">
        <w:rPr>
          <w:rFonts w:ascii="Book Antiqua" w:hAnsi="Book Antiqua"/>
          <w:sz w:val="24"/>
          <w:szCs w:val="24"/>
        </w:rPr>
        <w:t xml:space="preserve">percentage of RANKL-induced </w:t>
      </w:r>
      <w:r w:rsidR="00FD24AC" w:rsidRPr="00841742">
        <w:rPr>
          <w:rFonts w:ascii="Book Antiqua" w:hAnsi="Book Antiqua"/>
          <w:sz w:val="24"/>
          <w:szCs w:val="24"/>
        </w:rPr>
        <w:t xml:space="preserve">lacunar </w:t>
      </w:r>
      <w:r w:rsidR="00A42A99" w:rsidRPr="00841742">
        <w:rPr>
          <w:rFonts w:ascii="Book Antiqua" w:hAnsi="Book Antiqua"/>
          <w:sz w:val="24"/>
          <w:szCs w:val="24"/>
        </w:rPr>
        <w:t xml:space="preserve">resorption (positive control). Statistical significance </w:t>
      </w:r>
      <w:r w:rsidR="00FD24AC" w:rsidRPr="00841742">
        <w:rPr>
          <w:rFonts w:ascii="Book Antiqua" w:hAnsi="Book Antiqua"/>
          <w:sz w:val="24"/>
          <w:szCs w:val="24"/>
        </w:rPr>
        <w:t>was</w:t>
      </w:r>
      <w:r w:rsidR="00A42A99" w:rsidRPr="00841742">
        <w:rPr>
          <w:rFonts w:ascii="Book Antiqua" w:hAnsi="Book Antiqua"/>
          <w:sz w:val="24"/>
          <w:szCs w:val="24"/>
        </w:rPr>
        <w:t xml:space="preserve"> determined by Mann-Whitney test or one-way ANOVA, using </w:t>
      </w:r>
      <w:proofErr w:type="spellStart"/>
      <w:r w:rsidR="00A42A99" w:rsidRPr="00841742">
        <w:rPr>
          <w:rFonts w:ascii="Book Antiqua" w:hAnsi="Book Antiqua"/>
          <w:sz w:val="24"/>
          <w:szCs w:val="24"/>
        </w:rPr>
        <w:t>GraphPad</w:t>
      </w:r>
      <w:proofErr w:type="spellEnd"/>
      <w:r w:rsidR="00A42A99" w:rsidRPr="00841742">
        <w:rPr>
          <w:rFonts w:ascii="Book Antiqua" w:hAnsi="Book Antiqua"/>
          <w:sz w:val="24"/>
          <w:szCs w:val="24"/>
        </w:rPr>
        <w:t xml:space="preserve"> Prism (Version 6.03)</w:t>
      </w:r>
      <w:r w:rsidR="00BC32A6" w:rsidRPr="00841742">
        <w:rPr>
          <w:rFonts w:ascii="Book Antiqua" w:hAnsi="Book Antiqua"/>
          <w:sz w:val="24"/>
          <w:szCs w:val="24"/>
        </w:rPr>
        <w:t>.</w:t>
      </w:r>
      <w:r w:rsidR="00A42A99" w:rsidRPr="00841742">
        <w:rPr>
          <w:rFonts w:ascii="Book Antiqua" w:hAnsi="Book Antiqua"/>
          <w:sz w:val="24"/>
          <w:szCs w:val="24"/>
        </w:rPr>
        <w:t xml:space="preserve"> </w:t>
      </w:r>
      <w:r w:rsidR="00A42A99" w:rsidRPr="004C149B">
        <w:rPr>
          <w:rFonts w:ascii="Book Antiqua" w:hAnsi="Book Antiqua"/>
          <w:i/>
          <w:sz w:val="24"/>
          <w:szCs w:val="24"/>
        </w:rPr>
        <w:t>P</w:t>
      </w:r>
      <w:r w:rsidR="00A42A99" w:rsidRPr="00841742">
        <w:rPr>
          <w:rFonts w:ascii="Book Antiqua" w:hAnsi="Book Antiqua"/>
          <w:sz w:val="24"/>
          <w:szCs w:val="24"/>
        </w:rPr>
        <w:t xml:space="preserve"> value &lt;0.05 were considered as statistically significant.</w:t>
      </w:r>
    </w:p>
    <w:p w14:paraId="3C6213D0" w14:textId="77777777" w:rsidR="00575FA7" w:rsidRPr="00841742" w:rsidRDefault="00575FA7" w:rsidP="00841742">
      <w:pPr>
        <w:widowControl w:val="0"/>
        <w:adjustRightInd w:val="0"/>
        <w:snapToGrid w:val="0"/>
        <w:spacing w:after="0" w:line="360" w:lineRule="auto"/>
        <w:jc w:val="both"/>
        <w:rPr>
          <w:rFonts w:ascii="Book Antiqua" w:hAnsi="Book Antiqua"/>
          <w:b/>
          <w:sz w:val="24"/>
          <w:szCs w:val="24"/>
        </w:rPr>
      </w:pPr>
    </w:p>
    <w:p w14:paraId="78469923" w14:textId="3BFB8D22" w:rsidR="00887708" w:rsidRPr="00841742" w:rsidRDefault="00887708" w:rsidP="00841742">
      <w:pPr>
        <w:widowControl w:val="0"/>
        <w:adjustRightInd w:val="0"/>
        <w:snapToGrid w:val="0"/>
        <w:spacing w:after="0" w:line="360" w:lineRule="auto"/>
        <w:jc w:val="both"/>
        <w:rPr>
          <w:rFonts w:ascii="Book Antiqua" w:hAnsi="Book Antiqua"/>
          <w:b/>
          <w:sz w:val="24"/>
          <w:szCs w:val="24"/>
        </w:rPr>
      </w:pPr>
      <w:r w:rsidRPr="00841742">
        <w:rPr>
          <w:rFonts w:ascii="Book Antiqua" w:hAnsi="Book Antiqua"/>
          <w:b/>
          <w:sz w:val="24"/>
          <w:szCs w:val="24"/>
        </w:rPr>
        <w:t>RESULTS</w:t>
      </w:r>
    </w:p>
    <w:p w14:paraId="476DDB43" w14:textId="77777777" w:rsidR="00887708" w:rsidRPr="00841742" w:rsidRDefault="00887708" w:rsidP="00841742">
      <w:pPr>
        <w:pStyle w:val="ListParagraph"/>
        <w:widowControl w:val="0"/>
        <w:adjustRightInd w:val="0"/>
        <w:snapToGrid w:val="0"/>
        <w:spacing w:after="0" w:line="360" w:lineRule="auto"/>
        <w:ind w:left="0"/>
        <w:contextualSpacing w:val="0"/>
        <w:jc w:val="both"/>
        <w:rPr>
          <w:rFonts w:ascii="Book Antiqua" w:hAnsi="Book Antiqua"/>
          <w:i/>
          <w:sz w:val="24"/>
          <w:szCs w:val="24"/>
        </w:rPr>
      </w:pPr>
      <w:r w:rsidRPr="00841742">
        <w:rPr>
          <w:rFonts w:ascii="Book Antiqua" w:hAnsi="Book Antiqua"/>
          <w:b/>
          <w:i/>
          <w:sz w:val="24"/>
          <w:szCs w:val="24"/>
        </w:rPr>
        <w:t>LIGHT induces RANKL-i</w:t>
      </w:r>
      <w:r w:rsidR="00224128" w:rsidRPr="00841742">
        <w:rPr>
          <w:rFonts w:ascii="Book Antiqua" w:hAnsi="Book Antiqua"/>
          <w:b/>
          <w:i/>
          <w:sz w:val="24"/>
          <w:szCs w:val="24"/>
        </w:rPr>
        <w:t xml:space="preserve">ndependent </w:t>
      </w:r>
      <w:proofErr w:type="spellStart"/>
      <w:r w:rsidR="00224128" w:rsidRPr="00841742">
        <w:rPr>
          <w:rFonts w:ascii="Book Antiqua" w:hAnsi="Book Antiqua"/>
          <w:b/>
          <w:i/>
          <w:sz w:val="24"/>
          <w:szCs w:val="24"/>
        </w:rPr>
        <w:t>osteoclastogenesis</w:t>
      </w:r>
      <w:proofErr w:type="spellEnd"/>
      <w:r w:rsidR="00224128" w:rsidRPr="00841742">
        <w:rPr>
          <w:rFonts w:ascii="Book Antiqua" w:hAnsi="Book Antiqua"/>
          <w:b/>
          <w:i/>
          <w:sz w:val="24"/>
          <w:szCs w:val="24"/>
        </w:rPr>
        <w:t xml:space="preserve"> from</w:t>
      </w:r>
      <w:r w:rsidRPr="00841742">
        <w:rPr>
          <w:rFonts w:ascii="Book Antiqua" w:hAnsi="Book Antiqua"/>
          <w:b/>
          <w:i/>
          <w:sz w:val="24"/>
          <w:szCs w:val="24"/>
        </w:rPr>
        <w:t xml:space="preserve"> SF macrophages</w:t>
      </w:r>
    </w:p>
    <w:p w14:paraId="5C816371" w14:textId="3758F1F2" w:rsidR="00887708" w:rsidRPr="00841742" w:rsidRDefault="00F95796" w:rsidP="00841742">
      <w:pPr>
        <w:pStyle w:val="ListParagraph"/>
        <w:widowControl w:val="0"/>
        <w:adjustRightInd w:val="0"/>
        <w:snapToGrid w:val="0"/>
        <w:spacing w:after="0" w:line="360" w:lineRule="auto"/>
        <w:ind w:left="0"/>
        <w:contextualSpacing w:val="0"/>
        <w:jc w:val="both"/>
        <w:rPr>
          <w:rFonts w:ascii="Book Antiqua" w:hAnsi="Book Antiqua"/>
          <w:sz w:val="24"/>
          <w:szCs w:val="24"/>
        </w:rPr>
      </w:pPr>
      <w:r w:rsidRPr="00841742">
        <w:rPr>
          <w:rFonts w:ascii="Book Antiqua" w:hAnsi="Book Antiqua"/>
          <w:sz w:val="24"/>
          <w:szCs w:val="24"/>
        </w:rPr>
        <w:t xml:space="preserve">In </w:t>
      </w:r>
      <w:r w:rsidR="00200816" w:rsidRPr="00841742">
        <w:rPr>
          <w:rFonts w:ascii="Book Antiqua" w:hAnsi="Book Antiqua"/>
          <w:sz w:val="24"/>
          <w:szCs w:val="24"/>
        </w:rPr>
        <w:t>14-</w:t>
      </w:r>
      <w:r w:rsidR="0084129D" w:rsidRPr="00841742">
        <w:rPr>
          <w:rFonts w:ascii="Book Antiqua" w:hAnsi="Book Antiqua"/>
          <w:sz w:val="24"/>
          <w:szCs w:val="24"/>
        </w:rPr>
        <w:t xml:space="preserve">day </w:t>
      </w:r>
      <w:r w:rsidRPr="00841742">
        <w:rPr>
          <w:rFonts w:ascii="Book Antiqua" w:hAnsi="Book Antiqua"/>
          <w:sz w:val="24"/>
          <w:szCs w:val="24"/>
        </w:rPr>
        <w:t xml:space="preserve">cultures of </w:t>
      </w:r>
      <w:r w:rsidR="00887708" w:rsidRPr="00841742">
        <w:rPr>
          <w:rFonts w:ascii="Book Antiqua" w:hAnsi="Book Antiqua"/>
          <w:sz w:val="24"/>
          <w:szCs w:val="24"/>
        </w:rPr>
        <w:t>SF macrophages incubated with M-CSF and RANKL</w:t>
      </w:r>
      <w:r w:rsidR="00482281" w:rsidRPr="00841742">
        <w:rPr>
          <w:rFonts w:ascii="Book Antiqua" w:hAnsi="Book Antiqua"/>
          <w:sz w:val="24"/>
          <w:szCs w:val="24"/>
        </w:rPr>
        <w:t>,</w:t>
      </w:r>
      <w:r w:rsidR="00887708" w:rsidRPr="00841742">
        <w:rPr>
          <w:rFonts w:ascii="Book Antiqua" w:hAnsi="Book Antiqua"/>
          <w:sz w:val="24"/>
          <w:szCs w:val="24"/>
        </w:rPr>
        <w:t xml:space="preserve"> numerous TRAP</w:t>
      </w:r>
      <w:r w:rsidR="00315C83" w:rsidRPr="00841742">
        <w:rPr>
          <w:rFonts w:ascii="Book Antiqua" w:hAnsi="Book Antiqua"/>
          <w:sz w:val="24"/>
          <w:szCs w:val="24"/>
        </w:rPr>
        <w:t xml:space="preserve">+ </w:t>
      </w:r>
      <w:r w:rsidR="00DB77EC" w:rsidRPr="00841742">
        <w:rPr>
          <w:rFonts w:ascii="Book Antiqua" w:hAnsi="Book Antiqua"/>
          <w:sz w:val="24"/>
          <w:szCs w:val="24"/>
        </w:rPr>
        <w:t xml:space="preserve">and F-actin ring+ </w:t>
      </w:r>
      <w:r w:rsidR="00315C83" w:rsidRPr="00841742">
        <w:rPr>
          <w:rFonts w:ascii="Book Antiqua" w:hAnsi="Book Antiqua"/>
          <w:sz w:val="24"/>
          <w:szCs w:val="24"/>
        </w:rPr>
        <w:t xml:space="preserve">multinucleated cells </w:t>
      </w:r>
      <w:r w:rsidR="0084129D" w:rsidRPr="00841742">
        <w:rPr>
          <w:rFonts w:ascii="Book Antiqua" w:hAnsi="Book Antiqua"/>
          <w:sz w:val="24"/>
          <w:szCs w:val="24"/>
        </w:rPr>
        <w:t>were generated</w:t>
      </w:r>
      <w:r w:rsidRPr="00841742">
        <w:rPr>
          <w:rFonts w:ascii="Book Antiqua" w:hAnsi="Book Antiqua"/>
          <w:sz w:val="24"/>
          <w:szCs w:val="24"/>
        </w:rPr>
        <w:t xml:space="preserve"> (Figure 1)</w:t>
      </w:r>
      <w:r w:rsidR="00887708" w:rsidRPr="00841742">
        <w:rPr>
          <w:rFonts w:ascii="Book Antiqua" w:hAnsi="Book Antiqua"/>
          <w:sz w:val="24"/>
          <w:szCs w:val="24"/>
        </w:rPr>
        <w:t>; these cells were capable of lacunar resorption when cultured on dentine slices</w:t>
      </w:r>
      <w:r w:rsidRPr="00841742">
        <w:rPr>
          <w:rFonts w:ascii="Book Antiqua" w:hAnsi="Book Antiqua"/>
          <w:sz w:val="24"/>
          <w:szCs w:val="24"/>
        </w:rPr>
        <w:t xml:space="preserve"> (Figure</w:t>
      </w:r>
      <w:r w:rsidR="00FB064A" w:rsidRPr="00841742">
        <w:rPr>
          <w:rFonts w:ascii="Book Antiqua" w:hAnsi="Book Antiqua"/>
          <w:sz w:val="24"/>
          <w:szCs w:val="24"/>
        </w:rPr>
        <w:t xml:space="preserve"> </w:t>
      </w:r>
      <w:r w:rsidR="002007E7" w:rsidRPr="00841742">
        <w:rPr>
          <w:rFonts w:ascii="Book Antiqua" w:hAnsi="Book Antiqua"/>
          <w:sz w:val="24"/>
          <w:szCs w:val="24"/>
        </w:rPr>
        <w:t>1</w:t>
      </w:r>
      <w:r w:rsidRPr="00841742">
        <w:rPr>
          <w:rFonts w:ascii="Book Antiqua" w:hAnsi="Book Antiqua"/>
          <w:sz w:val="24"/>
          <w:szCs w:val="24"/>
        </w:rPr>
        <w:t>)</w:t>
      </w:r>
      <w:r w:rsidR="00887708" w:rsidRPr="00841742">
        <w:rPr>
          <w:rFonts w:ascii="Book Antiqua" w:hAnsi="Book Antiqua"/>
          <w:sz w:val="24"/>
          <w:szCs w:val="24"/>
        </w:rPr>
        <w:t xml:space="preserve">. Cultures of SF macrophages with LIGHT and M-CSF under similar conditions </w:t>
      </w:r>
      <w:r w:rsidR="00DB77EC" w:rsidRPr="00841742">
        <w:rPr>
          <w:rFonts w:ascii="Book Antiqua" w:hAnsi="Book Antiqua"/>
          <w:sz w:val="24"/>
          <w:szCs w:val="24"/>
        </w:rPr>
        <w:t xml:space="preserve">also </w:t>
      </w:r>
      <w:r w:rsidR="00887708" w:rsidRPr="00841742">
        <w:rPr>
          <w:rFonts w:ascii="Book Antiqua" w:hAnsi="Book Antiqua"/>
          <w:sz w:val="24"/>
          <w:szCs w:val="24"/>
        </w:rPr>
        <w:t xml:space="preserve">resulted in the formation of </w:t>
      </w:r>
      <w:r w:rsidR="009D6262" w:rsidRPr="00841742">
        <w:rPr>
          <w:rFonts w:ascii="Book Antiqua" w:hAnsi="Book Antiqua"/>
          <w:sz w:val="24"/>
          <w:szCs w:val="24"/>
        </w:rPr>
        <w:t>comparable</w:t>
      </w:r>
      <w:r w:rsidR="00887708" w:rsidRPr="00841742">
        <w:rPr>
          <w:rFonts w:ascii="Book Antiqua" w:hAnsi="Book Antiqua"/>
          <w:sz w:val="24"/>
          <w:szCs w:val="24"/>
        </w:rPr>
        <w:t xml:space="preserve"> numbers of TRAP+ </w:t>
      </w:r>
      <w:r w:rsidR="002007E7" w:rsidRPr="00841742">
        <w:rPr>
          <w:rFonts w:ascii="Book Antiqua" w:hAnsi="Book Antiqua"/>
          <w:sz w:val="24"/>
          <w:szCs w:val="24"/>
        </w:rPr>
        <w:t xml:space="preserve">and F-actin ring+ </w:t>
      </w:r>
      <w:r w:rsidR="00887708" w:rsidRPr="00841742">
        <w:rPr>
          <w:rFonts w:ascii="Book Antiqua" w:hAnsi="Book Antiqua"/>
          <w:sz w:val="24"/>
          <w:szCs w:val="24"/>
        </w:rPr>
        <w:t xml:space="preserve">multinucleated cells </w:t>
      </w:r>
      <w:r w:rsidR="002007E7" w:rsidRPr="00841742">
        <w:rPr>
          <w:rFonts w:ascii="Book Antiqua" w:hAnsi="Book Antiqua"/>
          <w:sz w:val="24"/>
          <w:szCs w:val="24"/>
        </w:rPr>
        <w:t>(Figure 1</w:t>
      </w:r>
      <w:r w:rsidR="004C149B">
        <w:rPr>
          <w:rFonts w:ascii="Book Antiqua" w:eastAsia="宋体" w:hAnsi="Book Antiqua" w:hint="eastAsia"/>
          <w:sz w:val="24"/>
          <w:szCs w:val="24"/>
          <w:lang w:eastAsia="zh-CN"/>
        </w:rPr>
        <w:t>A</w:t>
      </w:r>
      <w:r w:rsidR="002007E7" w:rsidRPr="00841742">
        <w:rPr>
          <w:rFonts w:ascii="Book Antiqua" w:hAnsi="Book Antiqua"/>
          <w:sz w:val="24"/>
          <w:szCs w:val="24"/>
        </w:rPr>
        <w:t xml:space="preserve">) </w:t>
      </w:r>
      <w:r w:rsidR="00887708" w:rsidRPr="00841742">
        <w:rPr>
          <w:rFonts w:ascii="Book Antiqua" w:hAnsi="Book Antiqua"/>
          <w:sz w:val="24"/>
          <w:szCs w:val="24"/>
        </w:rPr>
        <w:t>and a similar level of lacunar resorption on dentine slices (Figure</w:t>
      </w:r>
      <w:r w:rsidR="0084129D" w:rsidRPr="00841742">
        <w:rPr>
          <w:rFonts w:ascii="Book Antiqua" w:hAnsi="Book Antiqua"/>
          <w:sz w:val="24"/>
          <w:szCs w:val="24"/>
        </w:rPr>
        <w:t>s</w:t>
      </w:r>
      <w:r w:rsidR="00FB064A" w:rsidRPr="00841742">
        <w:rPr>
          <w:rFonts w:ascii="Book Antiqua" w:hAnsi="Book Antiqua"/>
          <w:sz w:val="24"/>
          <w:szCs w:val="24"/>
        </w:rPr>
        <w:t xml:space="preserve"> </w:t>
      </w:r>
      <w:r w:rsidR="002007E7" w:rsidRPr="00841742">
        <w:rPr>
          <w:rFonts w:ascii="Book Antiqua" w:hAnsi="Book Antiqua"/>
          <w:sz w:val="24"/>
          <w:szCs w:val="24"/>
        </w:rPr>
        <w:t>1</w:t>
      </w:r>
      <w:r w:rsidR="004C149B">
        <w:rPr>
          <w:rFonts w:ascii="Book Antiqua" w:eastAsia="宋体" w:hAnsi="Book Antiqua" w:hint="eastAsia"/>
          <w:sz w:val="24"/>
          <w:szCs w:val="24"/>
          <w:lang w:eastAsia="zh-CN"/>
        </w:rPr>
        <w:t>B</w:t>
      </w:r>
      <w:r w:rsidR="0084129D" w:rsidRPr="00841742">
        <w:rPr>
          <w:rFonts w:ascii="Book Antiqua" w:hAnsi="Book Antiqua"/>
          <w:sz w:val="24"/>
          <w:szCs w:val="24"/>
        </w:rPr>
        <w:t>).</w:t>
      </w:r>
      <w:r w:rsidR="00841742">
        <w:rPr>
          <w:rFonts w:ascii="Book Antiqua" w:hAnsi="Book Antiqua"/>
          <w:sz w:val="24"/>
          <w:szCs w:val="24"/>
        </w:rPr>
        <w:t xml:space="preserve"> </w:t>
      </w:r>
      <w:r w:rsidR="00887708" w:rsidRPr="00841742">
        <w:rPr>
          <w:rFonts w:ascii="Book Antiqua" w:hAnsi="Book Antiqua"/>
          <w:sz w:val="24"/>
          <w:szCs w:val="24"/>
        </w:rPr>
        <w:t>The addition of excess molar</w:t>
      </w:r>
      <w:r w:rsidR="00065892" w:rsidRPr="00841742">
        <w:rPr>
          <w:rFonts w:ascii="Book Antiqua" w:hAnsi="Book Antiqua"/>
          <w:sz w:val="24"/>
          <w:szCs w:val="24"/>
        </w:rPr>
        <w:t xml:space="preserve"> concentrations of OPG (100</w:t>
      </w:r>
      <w:r w:rsidR="004C149B">
        <w:rPr>
          <w:rFonts w:ascii="Book Antiqua" w:eastAsia="宋体" w:hAnsi="Book Antiqua" w:hint="eastAsia"/>
          <w:sz w:val="24"/>
          <w:szCs w:val="24"/>
          <w:lang w:eastAsia="zh-CN"/>
        </w:rPr>
        <w:t xml:space="preserve"> </w:t>
      </w:r>
      <w:r w:rsidR="00065892" w:rsidRPr="00841742">
        <w:rPr>
          <w:rFonts w:ascii="Book Antiqua" w:hAnsi="Book Antiqua"/>
          <w:sz w:val="24"/>
          <w:szCs w:val="24"/>
        </w:rPr>
        <w:t>ng/mL</w:t>
      </w:r>
      <w:r w:rsidR="00887708" w:rsidRPr="00841742">
        <w:rPr>
          <w:rFonts w:ascii="Book Antiqua" w:hAnsi="Book Antiqua"/>
          <w:sz w:val="24"/>
          <w:szCs w:val="24"/>
        </w:rPr>
        <w:t>) did not result in a decrease in lacunar resorption pit formation compared with cultures treated with LIGHT alone</w:t>
      </w:r>
      <w:r w:rsidR="002007E7" w:rsidRPr="00841742">
        <w:rPr>
          <w:rFonts w:ascii="Book Antiqua" w:hAnsi="Book Antiqua"/>
          <w:sz w:val="24"/>
          <w:szCs w:val="24"/>
        </w:rPr>
        <w:t xml:space="preserve"> (Figure</w:t>
      </w:r>
      <w:r w:rsidR="00DB77EC" w:rsidRPr="00841742">
        <w:rPr>
          <w:rFonts w:ascii="Book Antiqua" w:hAnsi="Book Antiqua"/>
          <w:sz w:val="24"/>
          <w:szCs w:val="24"/>
        </w:rPr>
        <w:t>s</w:t>
      </w:r>
      <w:r w:rsidR="00200816" w:rsidRPr="00841742">
        <w:rPr>
          <w:rFonts w:ascii="Book Antiqua" w:hAnsi="Book Antiqua"/>
          <w:sz w:val="24"/>
          <w:szCs w:val="24"/>
        </w:rPr>
        <w:t xml:space="preserve"> 1</w:t>
      </w:r>
      <w:r w:rsidR="004C149B">
        <w:rPr>
          <w:rFonts w:ascii="Book Antiqua" w:eastAsia="宋体" w:hAnsi="Book Antiqua" w:hint="eastAsia"/>
          <w:sz w:val="24"/>
          <w:szCs w:val="24"/>
          <w:lang w:eastAsia="zh-CN"/>
        </w:rPr>
        <w:t>B, C</w:t>
      </w:r>
      <w:r w:rsidR="00200816" w:rsidRPr="00841742">
        <w:rPr>
          <w:rFonts w:ascii="Book Antiqua" w:hAnsi="Book Antiqua"/>
          <w:sz w:val="24"/>
          <w:szCs w:val="24"/>
        </w:rPr>
        <w:t>)</w:t>
      </w:r>
      <w:r w:rsidR="0084129D" w:rsidRPr="00841742">
        <w:rPr>
          <w:rFonts w:ascii="Book Antiqua" w:hAnsi="Book Antiqua"/>
          <w:sz w:val="24"/>
          <w:szCs w:val="24"/>
        </w:rPr>
        <w:t xml:space="preserve">, confirming that LIGHT-induced osteoclast formation did not occur </w:t>
      </w:r>
      <w:r w:rsidR="0084129D" w:rsidRPr="00376709">
        <w:rPr>
          <w:rFonts w:ascii="Book Antiqua" w:hAnsi="Book Antiqua"/>
          <w:i/>
          <w:sz w:val="24"/>
          <w:szCs w:val="24"/>
        </w:rPr>
        <w:t>via</w:t>
      </w:r>
      <w:r w:rsidR="0084129D" w:rsidRPr="00841742">
        <w:rPr>
          <w:rFonts w:ascii="Book Antiqua" w:hAnsi="Book Antiqua"/>
          <w:sz w:val="24"/>
          <w:szCs w:val="24"/>
        </w:rPr>
        <w:t xml:space="preserve"> the RANKL pathway.</w:t>
      </w:r>
      <w:r w:rsidR="00887708" w:rsidRPr="00841742">
        <w:rPr>
          <w:rFonts w:ascii="Book Antiqua" w:hAnsi="Book Antiqua"/>
          <w:sz w:val="24"/>
          <w:szCs w:val="24"/>
        </w:rPr>
        <w:t xml:space="preserve"> </w:t>
      </w:r>
      <w:r w:rsidR="00482281" w:rsidRPr="00841742">
        <w:rPr>
          <w:rFonts w:ascii="Book Antiqua" w:hAnsi="Book Antiqua"/>
          <w:sz w:val="24"/>
          <w:szCs w:val="24"/>
        </w:rPr>
        <w:t>R</w:t>
      </w:r>
      <w:r w:rsidR="00887708" w:rsidRPr="00841742">
        <w:rPr>
          <w:rFonts w:ascii="Book Antiqua" w:hAnsi="Book Antiqua"/>
          <w:sz w:val="24"/>
          <w:szCs w:val="24"/>
        </w:rPr>
        <w:t xml:space="preserve">esorption pits formed in LIGHT-treated SF macrophage cultures </w:t>
      </w:r>
      <w:r w:rsidR="00887708" w:rsidRPr="00841742">
        <w:rPr>
          <w:rFonts w:ascii="Book Antiqua" w:hAnsi="Book Antiqua"/>
          <w:sz w:val="24"/>
          <w:szCs w:val="24"/>
        </w:rPr>
        <w:lastRenderedPageBreak/>
        <w:t xml:space="preserve">were smaller and </w:t>
      </w:r>
      <w:r w:rsidR="0084129D" w:rsidRPr="00841742">
        <w:rPr>
          <w:rFonts w:ascii="Book Antiqua" w:hAnsi="Book Antiqua"/>
          <w:sz w:val="24"/>
          <w:szCs w:val="24"/>
        </w:rPr>
        <w:t xml:space="preserve">more often </w:t>
      </w:r>
      <w:r w:rsidR="00887708" w:rsidRPr="00841742">
        <w:rPr>
          <w:rFonts w:ascii="Book Antiqua" w:hAnsi="Book Antiqua"/>
          <w:sz w:val="24"/>
          <w:szCs w:val="24"/>
        </w:rPr>
        <w:t xml:space="preserve">single </w:t>
      </w:r>
      <w:r w:rsidR="00482281" w:rsidRPr="00841742">
        <w:rPr>
          <w:rFonts w:ascii="Book Antiqua" w:hAnsi="Book Antiqua"/>
          <w:sz w:val="24"/>
          <w:szCs w:val="24"/>
        </w:rPr>
        <w:t xml:space="preserve">than </w:t>
      </w:r>
      <w:r w:rsidR="0084129D" w:rsidRPr="00841742">
        <w:rPr>
          <w:rFonts w:ascii="Book Antiqua" w:hAnsi="Book Antiqua"/>
          <w:sz w:val="24"/>
          <w:szCs w:val="24"/>
        </w:rPr>
        <w:t>in RANKL-treated cultures</w:t>
      </w:r>
      <w:r w:rsidR="00482281" w:rsidRPr="00841742">
        <w:rPr>
          <w:rFonts w:ascii="Book Antiqua" w:hAnsi="Book Antiqua"/>
          <w:sz w:val="24"/>
          <w:szCs w:val="24"/>
        </w:rPr>
        <w:t xml:space="preserve"> where </w:t>
      </w:r>
      <w:r w:rsidR="00B9700D" w:rsidRPr="00841742">
        <w:rPr>
          <w:rFonts w:ascii="Book Antiqua" w:hAnsi="Book Antiqua"/>
          <w:sz w:val="24"/>
          <w:szCs w:val="24"/>
        </w:rPr>
        <w:t xml:space="preserve">most </w:t>
      </w:r>
      <w:r w:rsidR="00482281" w:rsidRPr="00841742">
        <w:rPr>
          <w:rFonts w:ascii="Book Antiqua" w:hAnsi="Book Antiqua"/>
          <w:sz w:val="24"/>
          <w:szCs w:val="24"/>
        </w:rPr>
        <w:t>resorption pi</w:t>
      </w:r>
      <w:r w:rsidR="0084129D" w:rsidRPr="00841742">
        <w:rPr>
          <w:rFonts w:ascii="Book Antiqua" w:hAnsi="Book Antiqua"/>
          <w:sz w:val="24"/>
          <w:szCs w:val="24"/>
        </w:rPr>
        <w:t xml:space="preserve">ts were </w:t>
      </w:r>
      <w:r w:rsidR="00887708" w:rsidRPr="00841742">
        <w:rPr>
          <w:rFonts w:ascii="Book Antiqua" w:hAnsi="Book Antiqua"/>
          <w:sz w:val="24"/>
          <w:szCs w:val="24"/>
        </w:rPr>
        <w:t>compound or confluent with</w:t>
      </w:r>
      <w:r w:rsidR="00283449" w:rsidRPr="00841742">
        <w:rPr>
          <w:rFonts w:ascii="Book Antiqua" w:hAnsi="Book Antiqua"/>
          <w:sz w:val="24"/>
          <w:szCs w:val="24"/>
        </w:rPr>
        <w:t xml:space="preserve"> many</w:t>
      </w:r>
      <w:r w:rsidR="00315C83" w:rsidRPr="00841742">
        <w:rPr>
          <w:rFonts w:ascii="Book Antiqua" w:hAnsi="Book Antiqua"/>
          <w:sz w:val="24"/>
          <w:szCs w:val="24"/>
        </w:rPr>
        <w:t xml:space="preserve"> </w:t>
      </w:r>
      <w:r w:rsidR="00224128" w:rsidRPr="00841742">
        <w:rPr>
          <w:rFonts w:ascii="Book Antiqua" w:hAnsi="Book Antiqua"/>
          <w:sz w:val="24"/>
          <w:szCs w:val="24"/>
        </w:rPr>
        <w:t>long</w:t>
      </w:r>
      <w:r w:rsidR="00315C83" w:rsidRPr="00841742">
        <w:rPr>
          <w:rFonts w:ascii="Book Antiqua" w:hAnsi="Book Antiqua"/>
          <w:sz w:val="24"/>
          <w:szCs w:val="24"/>
        </w:rPr>
        <w:t xml:space="preserve"> resorption tracks </w:t>
      </w:r>
      <w:r w:rsidR="00224128" w:rsidRPr="00841742">
        <w:rPr>
          <w:rFonts w:ascii="Book Antiqua" w:hAnsi="Book Antiqua"/>
          <w:sz w:val="24"/>
          <w:szCs w:val="24"/>
        </w:rPr>
        <w:t xml:space="preserve">being </w:t>
      </w:r>
      <w:r w:rsidR="00283449" w:rsidRPr="00841742">
        <w:rPr>
          <w:rFonts w:ascii="Book Antiqua" w:hAnsi="Book Antiqua"/>
          <w:sz w:val="24"/>
          <w:szCs w:val="24"/>
        </w:rPr>
        <w:t>produced</w:t>
      </w:r>
      <w:r w:rsidR="00224128" w:rsidRPr="00841742">
        <w:rPr>
          <w:rFonts w:ascii="Book Antiqua" w:hAnsi="Book Antiqua"/>
          <w:sz w:val="24"/>
          <w:szCs w:val="24"/>
        </w:rPr>
        <w:t xml:space="preserve"> </w:t>
      </w:r>
      <w:r w:rsidRPr="00841742">
        <w:rPr>
          <w:rFonts w:ascii="Book Antiqua" w:hAnsi="Book Antiqua"/>
          <w:sz w:val="24"/>
          <w:szCs w:val="24"/>
        </w:rPr>
        <w:t>(Figure</w:t>
      </w:r>
      <w:r w:rsidR="00F171FD" w:rsidRPr="00841742">
        <w:rPr>
          <w:rFonts w:ascii="Book Antiqua" w:hAnsi="Book Antiqua"/>
          <w:sz w:val="24"/>
          <w:szCs w:val="24"/>
        </w:rPr>
        <w:t xml:space="preserve"> 1</w:t>
      </w:r>
      <w:r w:rsidR="00376709">
        <w:rPr>
          <w:rFonts w:ascii="Book Antiqua" w:eastAsia="宋体" w:hAnsi="Book Antiqua" w:hint="eastAsia"/>
          <w:sz w:val="24"/>
          <w:szCs w:val="24"/>
          <w:lang w:eastAsia="zh-CN"/>
        </w:rPr>
        <w:t>B</w:t>
      </w:r>
      <w:r w:rsidRPr="00841742">
        <w:rPr>
          <w:rFonts w:ascii="Book Antiqua" w:hAnsi="Book Antiqua"/>
          <w:sz w:val="24"/>
          <w:szCs w:val="24"/>
        </w:rPr>
        <w:t>)</w:t>
      </w:r>
      <w:r w:rsidR="00887708" w:rsidRPr="00841742">
        <w:rPr>
          <w:rFonts w:ascii="Book Antiqua" w:hAnsi="Book Antiqua"/>
          <w:sz w:val="24"/>
          <w:szCs w:val="24"/>
        </w:rPr>
        <w:t>.</w:t>
      </w:r>
      <w:r w:rsidR="00841742">
        <w:rPr>
          <w:rFonts w:ascii="Book Antiqua" w:hAnsi="Book Antiqua"/>
          <w:sz w:val="24"/>
          <w:szCs w:val="24"/>
        </w:rPr>
        <w:t xml:space="preserve"> </w:t>
      </w:r>
      <w:r w:rsidR="00887708" w:rsidRPr="00841742">
        <w:rPr>
          <w:rFonts w:ascii="Book Antiqua" w:hAnsi="Book Antiqua"/>
          <w:sz w:val="24"/>
          <w:szCs w:val="24"/>
        </w:rPr>
        <w:t xml:space="preserve">The overall percentage area of the dentine slice </w:t>
      </w:r>
      <w:r w:rsidR="0084129D" w:rsidRPr="00841742">
        <w:rPr>
          <w:rFonts w:ascii="Book Antiqua" w:hAnsi="Book Antiqua"/>
          <w:sz w:val="24"/>
          <w:szCs w:val="24"/>
        </w:rPr>
        <w:t xml:space="preserve">resorbed in LIGHT-treated cultures </w:t>
      </w:r>
      <w:r w:rsidR="00887708" w:rsidRPr="00841742">
        <w:rPr>
          <w:rFonts w:ascii="Book Antiqua" w:hAnsi="Book Antiqua"/>
          <w:sz w:val="24"/>
          <w:szCs w:val="24"/>
        </w:rPr>
        <w:t xml:space="preserve">was </w:t>
      </w:r>
      <w:r w:rsidR="0069199D" w:rsidRPr="00841742">
        <w:rPr>
          <w:rFonts w:ascii="Book Antiqua" w:hAnsi="Book Antiqua"/>
          <w:sz w:val="24"/>
          <w:szCs w:val="24"/>
        </w:rPr>
        <w:t>comparable</w:t>
      </w:r>
      <w:r w:rsidR="00887708" w:rsidRPr="00841742">
        <w:rPr>
          <w:rFonts w:ascii="Book Antiqua" w:hAnsi="Book Antiqua"/>
          <w:sz w:val="24"/>
          <w:szCs w:val="24"/>
        </w:rPr>
        <w:t xml:space="preserve"> to that </w:t>
      </w:r>
      <w:r w:rsidR="00283449" w:rsidRPr="00841742">
        <w:rPr>
          <w:rFonts w:ascii="Book Antiqua" w:hAnsi="Book Antiqua"/>
          <w:sz w:val="24"/>
          <w:szCs w:val="24"/>
        </w:rPr>
        <w:t>seen in</w:t>
      </w:r>
      <w:r w:rsidRPr="00841742">
        <w:rPr>
          <w:rFonts w:ascii="Book Antiqua" w:hAnsi="Book Antiqua"/>
          <w:sz w:val="24"/>
          <w:szCs w:val="24"/>
        </w:rPr>
        <w:t xml:space="preserve"> RANKL-treated cultures</w:t>
      </w:r>
      <w:r w:rsidR="00F171FD" w:rsidRPr="00841742">
        <w:rPr>
          <w:rFonts w:ascii="Book Antiqua" w:hAnsi="Book Antiqua"/>
          <w:sz w:val="24"/>
          <w:szCs w:val="24"/>
        </w:rPr>
        <w:t xml:space="preserve"> </w:t>
      </w:r>
      <w:r w:rsidRPr="00841742">
        <w:rPr>
          <w:rFonts w:ascii="Book Antiqua" w:hAnsi="Book Antiqua"/>
          <w:sz w:val="24"/>
          <w:szCs w:val="24"/>
        </w:rPr>
        <w:t>(Figure</w:t>
      </w:r>
      <w:r w:rsidR="00F171FD" w:rsidRPr="00841742">
        <w:rPr>
          <w:rFonts w:ascii="Book Antiqua" w:hAnsi="Book Antiqua"/>
          <w:sz w:val="24"/>
          <w:szCs w:val="24"/>
        </w:rPr>
        <w:t xml:space="preserve"> 1</w:t>
      </w:r>
      <w:r w:rsidR="00376709">
        <w:rPr>
          <w:rFonts w:ascii="Book Antiqua" w:eastAsia="宋体" w:hAnsi="Book Antiqua" w:hint="eastAsia"/>
          <w:sz w:val="24"/>
          <w:szCs w:val="24"/>
          <w:lang w:eastAsia="zh-CN"/>
        </w:rPr>
        <w:t>C</w:t>
      </w:r>
      <w:r w:rsidR="00887708" w:rsidRPr="00841742">
        <w:rPr>
          <w:rFonts w:ascii="Book Antiqua" w:hAnsi="Book Antiqua"/>
          <w:sz w:val="24"/>
          <w:szCs w:val="24"/>
        </w:rPr>
        <w:t>).</w:t>
      </w:r>
    </w:p>
    <w:p w14:paraId="6AD0D88A" w14:textId="77777777" w:rsidR="00887708" w:rsidRPr="00841742" w:rsidRDefault="00887708" w:rsidP="00841742">
      <w:pPr>
        <w:pStyle w:val="ListParagraph"/>
        <w:widowControl w:val="0"/>
        <w:adjustRightInd w:val="0"/>
        <w:snapToGrid w:val="0"/>
        <w:spacing w:after="0" w:line="360" w:lineRule="auto"/>
        <w:ind w:left="0"/>
        <w:contextualSpacing w:val="0"/>
        <w:jc w:val="both"/>
        <w:rPr>
          <w:rFonts w:ascii="Book Antiqua" w:hAnsi="Book Antiqua"/>
          <w:sz w:val="24"/>
          <w:szCs w:val="24"/>
        </w:rPr>
      </w:pPr>
    </w:p>
    <w:p w14:paraId="691014F3" w14:textId="009654D0" w:rsidR="00887708" w:rsidRPr="00841742" w:rsidRDefault="00887708" w:rsidP="00841742">
      <w:pPr>
        <w:pStyle w:val="ListParagraph"/>
        <w:widowControl w:val="0"/>
        <w:adjustRightInd w:val="0"/>
        <w:snapToGrid w:val="0"/>
        <w:spacing w:after="0" w:line="360" w:lineRule="auto"/>
        <w:ind w:left="0"/>
        <w:contextualSpacing w:val="0"/>
        <w:jc w:val="both"/>
        <w:rPr>
          <w:rFonts w:ascii="Book Antiqua" w:hAnsi="Book Antiqua"/>
          <w:b/>
          <w:i/>
          <w:sz w:val="24"/>
          <w:szCs w:val="24"/>
        </w:rPr>
      </w:pPr>
      <w:r w:rsidRPr="00841742">
        <w:rPr>
          <w:rFonts w:ascii="Book Antiqua" w:hAnsi="Book Antiqua"/>
          <w:b/>
          <w:i/>
          <w:sz w:val="24"/>
          <w:szCs w:val="24"/>
        </w:rPr>
        <w:t>LIGHT</w:t>
      </w:r>
      <w:r w:rsidR="00EF7F42" w:rsidRPr="00841742">
        <w:rPr>
          <w:rFonts w:ascii="Book Antiqua" w:hAnsi="Book Antiqua"/>
          <w:b/>
          <w:i/>
          <w:sz w:val="24"/>
          <w:szCs w:val="24"/>
        </w:rPr>
        <w:t xml:space="preserve"> </w:t>
      </w:r>
      <w:r w:rsidRPr="00841742">
        <w:rPr>
          <w:rFonts w:ascii="Book Antiqua" w:hAnsi="Book Antiqua"/>
          <w:b/>
          <w:i/>
          <w:sz w:val="24"/>
          <w:szCs w:val="24"/>
        </w:rPr>
        <w:t xml:space="preserve">augments </w:t>
      </w:r>
      <w:r w:rsidR="00FB064A" w:rsidRPr="00841742">
        <w:rPr>
          <w:rFonts w:ascii="Book Antiqua" w:hAnsi="Book Antiqua"/>
          <w:b/>
          <w:i/>
          <w:sz w:val="24"/>
          <w:szCs w:val="24"/>
        </w:rPr>
        <w:t xml:space="preserve">RANKL-induced </w:t>
      </w:r>
      <w:proofErr w:type="spellStart"/>
      <w:r w:rsidRPr="00841742">
        <w:rPr>
          <w:rFonts w:ascii="Book Antiqua" w:hAnsi="Book Antiqua"/>
          <w:b/>
          <w:i/>
          <w:sz w:val="24"/>
          <w:szCs w:val="24"/>
        </w:rPr>
        <w:t>osteoclastogenesis</w:t>
      </w:r>
      <w:proofErr w:type="spellEnd"/>
      <w:r w:rsidRPr="00841742">
        <w:rPr>
          <w:rFonts w:ascii="Book Antiqua" w:hAnsi="Book Antiqua"/>
          <w:b/>
          <w:i/>
          <w:sz w:val="24"/>
          <w:szCs w:val="24"/>
        </w:rPr>
        <w:t xml:space="preserve"> from SF macrophages </w:t>
      </w:r>
    </w:p>
    <w:p w14:paraId="61EB8DFD" w14:textId="6A46A6DB" w:rsidR="00A42A99" w:rsidRPr="00841742" w:rsidRDefault="00887708" w:rsidP="00841742">
      <w:pPr>
        <w:pStyle w:val="ListParagraph"/>
        <w:widowControl w:val="0"/>
        <w:adjustRightInd w:val="0"/>
        <w:snapToGrid w:val="0"/>
        <w:spacing w:after="0" w:line="360" w:lineRule="auto"/>
        <w:ind w:left="0"/>
        <w:contextualSpacing w:val="0"/>
        <w:jc w:val="both"/>
        <w:rPr>
          <w:rFonts w:ascii="Book Antiqua" w:hAnsi="Book Antiqua"/>
          <w:sz w:val="24"/>
          <w:szCs w:val="24"/>
        </w:rPr>
      </w:pPr>
      <w:r w:rsidRPr="00841742">
        <w:rPr>
          <w:rFonts w:ascii="Book Antiqua" w:hAnsi="Book Antiqua"/>
          <w:sz w:val="24"/>
          <w:szCs w:val="24"/>
        </w:rPr>
        <w:t xml:space="preserve">In 14 d cultures of </w:t>
      </w:r>
      <w:r w:rsidR="00283449" w:rsidRPr="00841742">
        <w:rPr>
          <w:rFonts w:ascii="Book Antiqua" w:hAnsi="Book Antiqua"/>
          <w:sz w:val="24"/>
          <w:szCs w:val="24"/>
        </w:rPr>
        <w:t xml:space="preserve">RA </w:t>
      </w:r>
      <w:r w:rsidRPr="00841742">
        <w:rPr>
          <w:rFonts w:ascii="Book Antiqua" w:hAnsi="Book Antiqua"/>
          <w:sz w:val="24"/>
          <w:szCs w:val="24"/>
        </w:rPr>
        <w:t xml:space="preserve">SF macrophages </w:t>
      </w:r>
      <w:r w:rsidR="00F171FD" w:rsidRPr="00841742">
        <w:rPr>
          <w:rFonts w:ascii="Book Antiqua" w:hAnsi="Book Antiqua"/>
          <w:sz w:val="24"/>
          <w:szCs w:val="24"/>
        </w:rPr>
        <w:t xml:space="preserve">on dentine slices </w:t>
      </w:r>
      <w:r w:rsidR="00315C83" w:rsidRPr="00841742">
        <w:rPr>
          <w:rFonts w:ascii="Book Antiqua" w:hAnsi="Book Antiqua"/>
          <w:sz w:val="24"/>
          <w:szCs w:val="24"/>
        </w:rPr>
        <w:t xml:space="preserve">incubated </w:t>
      </w:r>
      <w:r w:rsidR="00F95796" w:rsidRPr="00841742">
        <w:rPr>
          <w:rFonts w:ascii="Book Antiqua" w:hAnsi="Book Antiqua"/>
          <w:sz w:val="24"/>
          <w:szCs w:val="24"/>
        </w:rPr>
        <w:t>with M</w:t>
      </w:r>
      <w:r w:rsidR="0042558E" w:rsidRPr="00841742">
        <w:rPr>
          <w:rFonts w:ascii="Book Antiqua" w:hAnsi="Book Antiqua"/>
          <w:sz w:val="24"/>
          <w:szCs w:val="24"/>
        </w:rPr>
        <w:t>-</w:t>
      </w:r>
      <w:r w:rsidR="00F95796" w:rsidRPr="00841742">
        <w:rPr>
          <w:rFonts w:ascii="Book Antiqua" w:hAnsi="Book Antiqua"/>
          <w:sz w:val="24"/>
          <w:szCs w:val="24"/>
        </w:rPr>
        <w:t>CSF and</w:t>
      </w:r>
      <w:r w:rsidRPr="00841742">
        <w:rPr>
          <w:rFonts w:ascii="Book Antiqua" w:hAnsi="Book Antiqua"/>
          <w:sz w:val="24"/>
          <w:szCs w:val="24"/>
        </w:rPr>
        <w:t xml:space="preserve"> RANKL</w:t>
      </w:r>
      <w:r w:rsidR="00FB064A" w:rsidRPr="00841742">
        <w:rPr>
          <w:rFonts w:ascii="Book Antiqua" w:hAnsi="Book Antiqua"/>
          <w:sz w:val="24"/>
          <w:szCs w:val="24"/>
        </w:rPr>
        <w:t>,</w:t>
      </w:r>
      <w:r w:rsidR="00405261" w:rsidRPr="00841742">
        <w:rPr>
          <w:rFonts w:ascii="Book Antiqua" w:hAnsi="Book Antiqua"/>
          <w:sz w:val="24"/>
          <w:szCs w:val="24"/>
        </w:rPr>
        <w:t xml:space="preserve"> </w:t>
      </w:r>
      <w:r w:rsidR="00EF7F42" w:rsidRPr="00841742">
        <w:rPr>
          <w:rFonts w:ascii="Book Antiqua" w:hAnsi="Book Antiqua"/>
          <w:sz w:val="24"/>
          <w:szCs w:val="24"/>
        </w:rPr>
        <w:t>a significan</w:t>
      </w:r>
      <w:r w:rsidR="00405261" w:rsidRPr="00841742">
        <w:rPr>
          <w:rFonts w:ascii="Book Antiqua" w:hAnsi="Book Antiqua"/>
          <w:sz w:val="24"/>
          <w:szCs w:val="24"/>
        </w:rPr>
        <w:t xml:space="preserve">t increase in lacunar resorption </w:t>
      </w:r>
      <w:r w:rsidR="00F171FD" w:rsidRPr="00841742">
        <w:rPr>
          <w:rFonts w:ascii="Book Antiqua" w:hAnsi="Book Antiqua"/>
          <w:sz w:val="24"/>
          <w:szCs w:val="24"/>
        </w:rPr>
        <w:t xml:space="preserve">was seen </w:t>
      </w:r>
      <w:r w:rsidR="00B026A7" w:rsidRPr="00841742">
        <w:rPr>
          <w:rFonts w:ascii="Book Antiqua" w:hAnsi="Book Antiqua"/>
          <w:sz w:val="24"/>
          <w:szCs w:val="24"/>
        </w:rPr>
        <w:t>compared with RA SF macr</w:t>
      </w:r>
      <w:r w:rsidR="0086770B" w:rsidRPr="00841742">
        <w:rPr>
          <w:rFonts w:ascii="Book Antiqua" w:hAnsi="Book Antiqua"/>
          <w:sz w:val="24"/>
          <w:szCs w:val="24"/>
        </w:rPr>
        <w:t xml:space="preserve">ophage </w:t>
      </w:r>
      <w:r w:rsidRPr="00841742">
        <w:rPr>
          <w:rFonts w:ascii="Book Antiqua" w:hAnsi="Book Antiqua"/>
          <w:sz w:val="24"/>
          <w:szCs w:val="24"/>
        </w:rPr>
        <w:t>cultures treated with</w:t>
      </w:r>
      <w:r w:rsidR="00DD4AE0" w:rsidRPr="00841742">
        <w:rPr>
          <w:rFonts w:ascii="Book Antiqua" w:hAnsi="Book Antiqua"/>
          <w:sz w:val="24"/>
          <w:szCs w:val="24"/>
        </w:rPr>
        <w:t xml:space="preserve"> </w:t>
      </w:r>
      <w:r w:rsidRPr="00841742">
        <w:rPr>
          <w:rFonts w:ascii="Book Antiqua" w:hAnsi="Book Antiqua"/>
          <w:sz w:val="24"/>
          <w:szCs w:val="24"/>
        </w:rPr>
        <w:t>RANKL alone</w:t>
      </w:r>
      <w:r w:rsidR="00F95796" w:rsidRPr="00841742">
        <w:rPr>
          <w:rFonts w:ascii="Book Antiqua" w:hAnsi="Book Antiqua"/>
          <w:sz w:val="24"/>
          <w:szCs w:val="24"/>
        </w:rPr>
        <w:t xml:space="preserve"> (Figure</w:t>
      </w:r>
      <w:r w:rsidR="00FB064A" w:rsidRPr="00841742">
        <w:rPr>
          <w:rFonts w:ascii="Book Antiqua" w:hAnsi="Book Antiqua"/>
          <w:sz w:val="24"/>
          <w:szCs w:val="24"/>
        </w:rPr>
        <w:t xml:space="preserve"> </w:t>
      </w:r>
      <w:r w:rsidR="00DB77EC" w:rsidRPr="00841742">
        <w:rPr>
          <w:rFonts w:ascii="Book Antiqua" w:hAnsi="Book Antiqua"/>
          <w:sz w:val="24"/>
          <w:szCs w:val="24"/>
        </w:rPr>
        <w:t>2</w:t>
      </w:r>
      <w:r w:rsidR="00F95796" w:rsidRPr="00841742">
        <w:rPr>
          <w:rFonts w:ascii="Book Antiqua" w:hAnsi="Book Antiqua"/>
          <w:sz w:val="24"/>
          <w:szCs w:val="24"/>
        </w:rPr>
        <w:t>)</w:t>
      </w:r>
      <w:r w:rsidRPr="00841742">
        <w:rPr>
          <w:rFonts w:ascii="Book Antiqua" w:hAnsi="Book Antiqua"/>
          <w:sz w:val="24"/>
          <w:szCs w:val="24"/>
        </w:rPr>
        <w:t xml:space="preserve">. </w:t>
      </w:r>
    </w:p>
    <w:p w14:paraId="6D395781" w14:textId="77777777" w:rsidR="00482281" w:rsidRPr="00841742" w:rsidRDefault="00482281" w:rsidP="00841742">
      <w:pPr>
        <w:pStyle w:val="ListParagraph"/>
        <w:widowControl w:val="0"/>
        <w:adjustRightInd w:val="0"/>
        <w:snapToGrid w:val="0"/>
        <w:spacing w:after="0" w:line="360" w:lineRule="auto"/>
        <w:ind w:left="0"/>
        <w:contextualSpacing w:val="0"/>
        <w:jc w:val="both"/>
        <w:rPr>
          <w:rFonts w:ascii="Book Antiqua" w:hAnsi="Book Antiqua"/>
          <w:sz w:val="24"/>
          <w:szCs w:val="24"/>
        </w:rPr>
      </w:pPr>
    </w:p>
    <w:p w14:paraId="4BDECFB2" w14:textId="0792221E" w:rsidR="0010361A" w:rsidRPr="00841742" w:rsidRDefault="0010361A" w:rsidP="00841742">
      <w:pPr>
        <w:widowControl w:val="0"/>
        <w:adjustRightInd w:val="0"/>
        <w:snapToGrid w:val="0"/>
        <w:spacing w:after="0" w:line="360" w:lineRule="auto"/>
        <w:jc w:val="both"/>
        <w:rPr>
          <w:rFonts w:ascii="Book Antiqua" w:hAnsi="Book Antiqua"/>
          <w:b/>
          <w:i/>
          <w:sz w:val="24"/>
          <w:szCs w:val="24"/>
        </w:rPr>
      </w:pPr>
      <w:r w:rsidRPr="00841742">
        <w:rPr>
          <w:rFonts w:ascii="Book Antiqua" w:hAnsi="Book Antiqua"/>
          <w:b/>
          <w:i/>
          <w:sz w:val="24"/>
          <w:szCs w:val="24"/>
        </w:rPr>
        <w:t xml:space="preserve">LIGHT in RA and OA synovial fluid </w:t>
      </w:r>
    </w:p>
    <w:p w14:paraId="52BBA89E" w14:textId="4AAD9E13" w:rsidR="00266060" w:rsidRPr="00841742" w:rsidRDefault="00A42A99" w:rsidP="00841742">
      <w:pPr>
        <w:pStyle w:val="ListParagraph"/>
        <w:widowControl w:val="0"/>
        <w:adjustRightInd w:val="0"/>
        <w:snapToGrid w:val="0"/>
        <w:spacing w:after="0" w:line="360" w:lineRule="auto"/>
        <w:ind w:left="0"/>
        <w:contextualSpacing w:val="0"/>
        <w:jc w:val="both"/>
        <w:rPr>
          <w:rFonts w:ascii="Book Antiqua" w:hAnsi="Book Antiqua"/>
          <w:sz w:val="24"/>
          <w:szCs w:val="24"/>
        </w:rPr>
      </w:pPr>
      <w:r w:rsidRPr="00841742">
        <w:rPr>
          <w:rFonts w:ascii="Book Antiqua" w:hAnsi="Book Antiqua"/>
          <w:sz w:val="24"/>
          <w:szCs w:val="24"/>
        </w:rPr>
        <w:t>The</w:t>
      </w:r>
      <w:r w:rsidR="00266060" w:rsidRPr="00841742">
        <w:rPr>
          <w:rFonts w:ascii="Book Antiqua" w:hAnsi="Book Antiqua"/>
          <w:sz w:val="24"/>
          <w:szCs w:val="24"/>
        </w:rPr>
        <w:t xml:space="preserve"> concentration of LIG</w:t>
      </w:r>
      <w:r w:rsidR="00F171FD" w:rsidRPr="00841742">
        <w:rPr>
          <w:rFonts w:ascii="Book Antiqua" w:hAnsi="Book Antiqua"/>
          <w:sz w:val="24"/>
          <w:szCs w:val="24"/>
        </w:rPr>
        <w:t>H</w:t>
      </w:r>
      <w:r w:rsidR="00266060" w:rsidRPr="00841742">
        <w:rPr>
          <w:rFonts w:ascii="Book Antiqua" w:hAnsi="Book Antiqua"/>
          <w:sz w:val="24"/>
          <w:szCs w:val="24"/>
        </w:rPr>
        <w:t xml:space="preserve">T was significantly elevated in the synovial fluid derived from inflammatory RA compared </w:t>
      </w:r>
      <w:r w:rsidR="00F171FD" w:rsidRPr="00841742">
        <w:rPr>
          <w:rFonts w:ascii="Book Antiqua" w:hAnsi="Book Antiqua"/>
          <w:sz w:val="24"/>
          <w:szCs w:val="24"/>
        </w:rPr>
        <w:t xml:space="preserve">with </w:t>
      </w:r>
      <w:r w:rsidR="00266060" w:rsidRPr="00841742">
        <w:rPr>
          <w:rFonts w:ascii="Book Antiqua" w:hAnsi="Book Antiqua"/>
          <w:sz w:val="24"/>
          <w:szCs w:val="24"/>
        </w:rPr>
        <w:t>non-inflammatory OA</w:t>
      </w:r>
      <w:r w:rsidR="00F171FD" w:rsidRPr="00841742">
        <w:rPr>
          <w:rFonts w:ascii="Book Antiqua" w:hAnsi="Book Antiqua"/>
          <w:sz w:val="24"/>
          <w:szCs w:val="24"/>
        </w:rPr>
        <w:t xml:space="preserve"> joint</w:t>
      </w:r>
      <w:r w:rsidR="00123CF6" w:rsidRPr="00841742">
        <w:rPr>
          <w:rFonts w:ascii="Book Antiqua" w:hAnsi="Book Antiqua"/>
          <w:sz w:val="24"/>
          <w:szCs w:val="24"/>
        </w:rPr>
        <w:t>s</w:t>
      </w:r>
      <w:r w:rsidR="00F171FD" w:rsidRPr="00841742">
        <w:rPr>
          <w:rFonts w:ascii="Book Antiqua" w:hAnsi="Book Antiqua"/>
          <w:sz w:val="24"/>
          <w:szCs w:val="24"/>
        </w:rPr>
        <w:t xml:space="preserve"> (Figure 3)</w:t>
      </w:r>
      <w:r w:rsidR="00266060" w:rsidRPr="00841742">
        <w:rPr>
          <w:rFonts w:ascii="Book Antiqua" w:hAnsi="Book Antiqua"/>
          <w:sz w:val="24"/>
          <w:szCs w:val="24"/>
        </w:rPr>
        <w:t>. The mean level</w:t>
      </w:r>
      <w:r w:rsidRPr="00841742">
        <w:rPr>
          <w:rFonts w:ascii="Book Antiqua" w:hAnsi="Book Antiqua"/>
          <w:sz w:val="24"/>
          <w:szCs w:val="24"/>
        </w:rPr>
        <w:t xml:space="preserve"> </w:t>
      </w:r>
      <w:r w:rsidR="00266060" w:rsidRPr="00841742">
        <w:rPr>
          <w:rFonts w:ascii="Book Antiqua" w:hAnsi="Book Antiqua"/>
          <w:sz w:val="24"/>
          <w:szCs w:val="24"/>
        </w:rPr>
        <w:t>of LIGHT detected in the synovial fluid of RA patients was 452.5</w:t>
      </w:r>
      <w:r w:rsidR="00200816" w:rsidRPr="00841742">
        <w:rPr>
          <w:rFonts w:ascii="Book Antiqua" w:hAnsi="Book Antiqua"/>
          <w:sz w:val="24"/>
          <w:szCs w:val="24"/>
        </w:rPr>
        <w:t xml:space="preserve"> </w:t>
      </w:r>
      <w:r w:rsidR="00266060" w:rsidRPr="00841742">
        <w:rPr>
          <w:rFonts w:ascii="Book Antiqua" w:hAnsi="Book Antiqua"/>
          <w:sz w:val="24"/>
          <w:szCs w:val="24"/>
        </w:rPr>
        <w:t>±</w:t>
      </w:r>
      <w:r w:rsidR="00200816" w:rsidRPr="00841742">
        <w:rPr>
          <w:rFonts w:ascii="Book Antiqua" w:hAnsi="Book Antiqua"/>
          <w:sz w:val="24"/>
          <w:szCs w:val="24"/>
        </w:rPr>
        <w:t xml:space="preserve"> </w:t>
      </w:r>
      <w:r w:rsidR="00266060" w:rsidRPr="00841742">
        <w:rPr>
          <w:rFonts w:ascii="Book Antiqua" w:hAnsi="Book Antiqua"/>
          <w:sz w:val="24"/>
          <w:szCs w:val="24"/>
        </w:rPr>
        <w:t>70.</w:t>
      </w:r>
      <w:r w:rsidR="00200816" w:rsidRPr="00841742">
        <w:rPr>
          <w:rFonts w:ascii="Book Antiqua" w:hAnsi="Book Antiqua"/>
          <w:sz w:val="24"/>
          <w:szCs w:val="24"/>
        </w:rPr>
        <w:t>5</w:t>
      </w:r>
      <w:r w:rsidR="00266060" w:rsidRPr="00841742">
        <w:rPr>
          <w:rFonts w:ascii="Book Antiqua" w:hAnsi="Book Antiqua"/>
          <w:sz w:val="24"/>
          <w:szCs w:val="24"/>
        </w:rPr>
        <w:t xml:space="preserve"> </w:t>
      </w:r>
      <w:proofErr w:type="spellStart"/>
      <w:r w:rsidR="00266060" w:rsidRPr="00841742">
        <w:rPr>
          <w:rFonts w:ascii="Book Antiqua" w:hAnsi="Book Antiqua"/>
          <w:sz w:val="24"/>
          <w:szCs w:val="24"/>
        </w:rPr>
        <w:t>pg</w:t>
      </w:r>
      <w:proofErr w:type="spellEnd"/>
      <w:r w:rsidR="00266060" w:rsidRPr="00841742">
        <w:rPr>
          <w:rFonts w:ascii="Book Antiqua" w:hAnsi="Book Antiqua"/>
          <w:sz w:val="24"/>
          <w:szCs w:val="24"/>
        </w:rPr>
        <w:t>/</w:t>
      </w:r>
      <w:proofErr w:type="spellStart"/>
      <w:r w:rsidR="00266060" w:rsidRPr="00841742">
        <w:rPr>
          <w:rFonts w:ascii="Book Antiqua" w:hAnsi="Book Antiqua"/>
          <w:sz w:val="24"/>
          <w:szCs w:val="24"/>
        </w:rPr>
        <w:t>mL.</w:t>
      </w:r>
      <w:proofErr w:type="spellEnd"/>
      <w:r w:rsidR="00266060" w:rsidRPr="00841742">
        <w:rPr>
          <w:rFonts w:ascii="Book Antiqua" w:hAnsi="Book Antiqua"/>
          <w:sz w:val="24"/>
          <w:szCs w:val="24"/>
        </w:rPr>
        <w:t xml:space="preserve"> This was significantly higher (</w:t>
      </w:r>
      <w:r w:rsidR="00376709" w:rsidRPr="00376709">
        <w:rPr>
          <w:rFonts w:ascii="Book Antiqua" w:eastAsia="宋体" w:hAnsi="Book Antiqua" w:hint="eastAsia"/>
          <w:i/>
          <w:sz w:val="24"/>
          <w:szCs w:val="24"/>
          <w:lang w:eastAsia="zh-CN"/>
        </w:rPr>
        <w:t>P</w:t>
      </w:r>
      <w:r w:rsidR="00376709">
        <w:rPr>
          <w:rFonts w:ascii="Book Antiqua" w:eastAsia="宋体" w:hAnsi="Book Antiqua" w:hint="eastAsia"/>
          <w:sz w:val="24"/>
          <w:szCs w:val="24"/>
          <w:lang w:eastAsia="zh-CN"/>
        </w:rPr>
        <w:t xml:space="preserve"> </w:t>
      </w:r>
      <w:r w:rsidR="00266060" w:rsidRPr="00841742">
        <w:rPr>
          <w:rFonts w:ascii="Book Antiqua" w:hAnsi="Book Antiqua"/>
          <w:sz w:val="24"/>
          <w:szCs w:val="24"/>
        </w:rPr>
        <w:t>&lt;</w:t>
      </w:r>
      <w:r w:rsidR="00376709">
        <w:rPr>
          <w:rFonts w:ascii="Book Antiqua" w:eastAsia="宋体" w:hAnsi="Book Antiqua" w:hint="eastAsia"/>
          <w:sz w:val="24"/>
          <w:szCs w:val="24"/>
          <w:lang w:eastAsia="zh-CN"/>
        </w:rPr>
        <w:t xml:space="preserve"> </w:t>
      </w:r>
      <w:r w:rsidR="00266060" w:rsidRPr="00841742">
        <w:rPr>
          <w:rFonts w:ascii="Book Antiqua" w:hAnsi="Book Antiqua"/>
          <w:sz w:val="24"/>
          <w:szCs w:val="24"/>
        </w:rPr>
        <w:t>0.05) compared with that found in non-inflammatory OA patients (45.43</w:t>
      </w:r>
      <w:r w:rsidR="00200816" w:rsidRPr="00841742">
        <w:rPr>
          <w:rFonts w:ascii="Book Antiqua" w:hAnsi="Book Antiqua"/>
          <w:sz w:val="24"/>
          <w:szCs w:val="24"/>
        </w:rPr>
        <w:t xml:space="preserve"> </w:t>
      </w:r>
      <w:r w:rsidR="00266060" w:rsidRPr="00841742">
        <w:rPr>
          <w:rFonts w:ascii="Book Antiqua" w:hAnsi="Book Antiqua"/>
          <w:sz w:val="24"/>
          <w:szCs w:val="24"/>
        </w:rPr>
        <w:t>±</w:t>
      </w:r>
      <w:r w:rsidR="00200816" w:rsidRPr="00841742">
        <w:rPr>
          <w:rFonts w:ascii="Book Antiqua" w:hAnsi="Book Antiqua"/>
          <w:sz w:val="24"/>
          <w:szCs w:val="24"/>
        </w:rPr>
        <w:t xml:space="preserve"> 19.8</w:t>
      </w:r>
      <w:r w:rsidR="00065892" w:rsidRPr="00841742">
        <w:rPr>
          <w:rFonts w:ascii="Book Antiqua" w:hAnsi="Book Antiqua"/>
          <w:sz w:val="24"/>
          <w:szCs w:val="24"/>
        </w:rPr>
        <w:t xml:space="preserve"> </w:t>
      </w:r>
      <w:proofErr w:type="spellStart"/>
      <w:r w:rsidR="00065892" w:rsidRPr="00841742">
        <w:rPr>
          <w:rFonts w:ascii="Book Antiqua" w:hAnsi="Book Antiqua"/>
          <w:sz w:val="24"/>
          <w:szCs w:val="24"/>
        </w:rPr>
        <w:t>pg</w:t>
      </w:r>
      <w:proofErr w:type="spellEnd"/>
      <w:r w:rsidR="00065892" w:rsidRPr="00841742">
        <w:rPr>
          <w:rFonts w:ascii="Book Antiqua" w:hAnsi="Book Antiqua"/>
          <w:sz w:val="24"/>
          <w:szCs w:val="24"/>
        </w:rPr>
        <w:t>/mL</w:t>
      </w:r>
      <w:r w:rsidR="00266060" w:rsidRPr="00841742">
        <w:rPr>
          <w:rFonts w:ascii="Book Antiqua" w:hAnsi="Book Antiqua"/>
          <w:sz w:val="24"/>
          <w:szCs w:val="24"/>
        </w:rPr>
        <w:t xml:space="preserve">). </w:t>
      </w:r>
    </w:p>
    <w:p w14:paraId="0497463B" w14:textId="77777777" w:rsidR="00887708" w:rsidRPr="00841742" w:rsidRDefault="00887708" w:rsidP="00841742">
      <w:pPr>
        <w:pStyle w:val="ListParagraph"/>
        <w:widowControl w:val="0"/>
        <w:adjustRightInd w:val="0"/>
        <w:snapToGrid w:val="0"/>
        <w:spacing w:after="0" w:line="360" w:lineRule="auto"/>
        <w:ind w:left="0"/>
        <w:contextualSpacing w:val="0"/>
        <w:jc w:val="both"/>
        <w:rPr>
          <w:rFonts w:ascii="Book Antiqua" w:hAnsi="Book Antiqua"/>
          <w:b/>
          <w:sz w:val="24"/>
          <w:szCs w:val="24"/>
        </w:rPr>
      </w:pPr>
    </w:p>
    <w:p w14:paraId="3A6E0460" w14:textId="77777777" w:rsidR="004211BD" w:rsidRPr="00841742" w:rsidRDefault="004211BD" w:rsidP="00841742">
      <w:pPr>
        <w:pStyle w:val="ListParagraph"/>
        <w:widowControl w:val="0"/>
        <w:adjustRightInd w:val="0"/>
        <w:snapToGrid w:val="0"/>
        <w:spacing w:after="0" w:line="360" w:lineRule="auto"/>
        <w:ind w:left="0"/>
        <w:contextualSpacing w:val="0"/>
        <w:jc w:val="both"/>
        <w:rPr>
          <w:rFonts w:ascii="Book Antiqua" w:hAnsi="Book Antiqua"/>
          <w:b/>
          <w:i/>
          <w:sz w:val="24"/>
          <w:szCs w:val="24"/>
        </w:rPr>
      </w:pPr>
      <w:r w:rsidRPr="00841742">
        <w:rPr>
          <w:rFonts w:ascii="Book Antiqua" w:hAnsi="Book Antiqua"/>
          <w:b/>
          <w:i/>
          <w:sz w:val="24"/>
          <w:szCs w:val="24"/>
        </w:rPr>
        <w:t>Expression of LIGHT in RA and OA synovium</w:t>
      </w:r>
    </w:p>
    <w:p w14:paraId="23DA1E6F" w14:textId="0CA45B31" w:rsidR="00132A5E" w:rsidRPr="00841742" w:rsidRDefault="00DB77EC" w:rsidP="00841742">
      <w:pPr>
        <w:pStyle w:val="ListParagraph"/>
        <w:widowControl w:val="0"/>
        <w:adjustRightInd w:val="0"/>
        <w:snapToGrid w:val="0"/>
        <w:spacing w:after="0" w:line="360" w:lineRule="auto"/>
        <w:ind w:left="0"/>
        <w:contextualSpacing w:val="0"/>
        <w:jc w:val="both"/>
        <w:rPr>
          <w:rFonts w:ascii="Book Antiqua" w:hAnsi="Book Antiqua"/>
          <w:sz w:val="24"/>
          <w:szCs w:val="24"/>
        </w:rPr>
      </w:pPr>
      <w:r w:rsidRPr="00841742">
        <w:rPr>
          <w:rFonts w:ascii="Book Antiqua" w:hAnsi="Book Antiqua"/>
          <w:sz w:val="24"/>
          <w:szCs w:val="24"/>
        </w:rPr>
        <w:t>Immunohistochemistry showed that t</w:t>
      </w:r>
      <w:r w:rsidR="002F4810" w:rsidRPr="00841742">
        <w:rPr>
          <w:rFonts w:ascii="Book Antiqua" w:hAnsi="Book Antiqua"/>
          <w:sz w:val="24"/>
          <w:szCs w:val="24"/>
        </w:rPr>
        <w:t>here was</w:t>
      </w:r>
      <w:r w:rsidR="00475810" w:rsidRPr="00841742">
        <w:rPr>
          <w:rFonts w:ascii="Book Antiqua" w:hAnsi="Book Antiqua"/>
          <w:sz w:val="24"/>
          <w:szCs w:val="24"/>
        </w:rPr>
        <w:t xml:space="preserve"> </w:t>
      </w:r>
      <w:r w:rsidR="00A3463A" w:rsidRPr="00841742">
        <w:rPr>
          <w:rFonts w:ascii="Book Antiqua" w:hAnsi="Book Antiqua"/>
          <w:sz w:val="24"/>
          <w:szCs w:val="24"/>
        </w:rPr>
        <w:t>little</w:t>
      </w:r>
      <w:r w:rsidR="00475810" w:rsidRPr="00841742">
        <w:rPr>
          <w:rFonts w:ascii="Book Antiqua" w:hAnsi="Book Antiqua"/>
          <w:sz w:val="24"/>
          <w:szCs w:val="24"/>
        </w:rPr>
        <w:t xml:space="preserve"> </w:t>
      </w:r>
      <w:r w:rsidR="00123CF6" w:rsidRPr="00841742">
        <w:rPr>
          <w:rFonts w:ascii="Book Antiqua" w:hAnsi="Book Antiqua"/>
          <w:sz w:val="24"/>
          <w:szCs w:val="24"/>
        </w:rPr>
        <w:t xml:space="preserve">or no </w:t>
      </w:r>
      <w:r w:rsidR="00475810" w:rsidRPr="00841742">
        <w:rPr>
          <w:rFonts w:ascii="Book Antiqua" w:hAnsi="Book Antiqua"/>
          <w:sz w:val="24"/>
          <w:szCs w:val="24"/>
        </w:rPr>
        <w:t xml:space="preserve">expression of LIGHT in OA synovium, but in RA synovium </w:t>
      </w:r>
      <w:r w:rsidR="00AE5DE3" w:rsidRPr="00841742">
        <w:rPr>
          <w:rFonts w:ascii="Book Antiqua" w:hAnsi="Book Antiqua"/>
          <w:sz w:val="24"/>
          <w:szCs w:val="24"/>
        </w:rPr>
        <w:t xml:space="preserve">LIGHT was </w:t>
      </w:r>
      <w:r w:rsidR="00BB6228" w:rsidRPr="00841742">
        <w:rPr>
          <w:rFonts w:ascii="Book Antiqua" w:hAnsi="Book Antiqua"/>
          <w:sz w:val="24"/>
          <w:szCs w:val="24"/>
        </w:rPr>
        <w:t xml:space="preserve">strongly </w:t>
      </w:r>
      <w:r w:rsidR="00AE5DE3" w:rsidRPr="00841742">
        <w:rPr>
          <w:rFonts w:ascii="Book Antiqua" w:hAnsi="Book Antiqua"/>
          <w:sz w:val="24"/>
          <w:szCs w:val="24"/>
        </w:rPr>
        <w:t xml:space="preserve">expressed </w:t>
      </w:r>
      <w:r w:rsidR="00405261" w:rsidRPr="00841742">
        <w:rPr>
          <w:rFonts w:ascii="Book Antiqua" w:hAnsi="Book Antiqua"/>
          <w:sz w:val="24"/>
          <w:szCs w:val="24"/>
        </w:rPr>
        <w:t>by</w:t>
      </w:r>
      <w:r w:rsidR="00500C03" w:rsidRPr="00841742">
        <w:rPr>
          <w:rFonts w:ascii="Book Antiqua" w:hAnsi="Book Antiqua"/>
          <w:sz w:val="24"/>
          <w:szCs w:val="24"/>
        </w:rPr>
        <w:t xml:space="preserve"> synovial lining cells</w:t>
      </w:r>
      <w:r w:rsidR="00471035" w:rsidRPr="00841742">
        <w:rPr>
          <w:rFonts w:ascii="Book Antiqua" w:hAnsi="Book Antiqua"/>
          <w:sz w:val="24"/>
          <w:szCs w:val="24"/>
        </w:rPr>
        <w:t xml:space="preserve"> and </w:t>
      </w:r>
      <w:proofErr w:type="spellStart"/>
      <w:r w:rsidR="00475810" w:rsidRPr="00841742">
        <w:rPr>
          <w:rFonts w:ascii="Book Antiqua" w:hAnsi="Book Antiqua"/>
          <w:sz w:val="24"/>
          <w:szCs w:val="24"/>
        </w:rPr>
        <w:t>sub</w:t>
      </w:r>
      <w:r w:rsidR="00AE5DE3" w:rsidRPr="00841742">
        <w:rPr>
          <w:rFonts w:ascii="Book Antiqua" w:hAnsi="Book Antiqua"/>
          <w:sz w:val="24"/>
          <w:szCs w:val="24"/>
        </w:rPr>
        <w:t>intimal</w:t>
      </w:r>
      <w:proofErr w:type="spellEnd"/>
      <w:r w:rsidR="00AE5DE3" w:rsidRPr="00841742">
        <w:rPr>
          <w:rFonts w:ascii="Book Antiqua" w:hAnsi="Book Antiqua"/>
          <w:sz w:val="24"/>
          <w:szCs w:val="24"/>
        </w:rPr>
        <w:t xml:space="preserve"> </w:t>
      </w:r>
      <w:r w:rsidR="00475810" w:rsidRPr="00841742">
        <w:rPr>
          <w:rFonts w:ascii="Book Antiqua" w:hAnsi="Book Antiqua"/>
          <w:sz w:val="24"/>
          <w:szCs w:val="24"/>
        </w:rPr>
        <w:t>macrophages</w:t>
      </w:r>
      <w:r w:rsidR="00471035" w:rsidRPr="00841742">
        <w:rPr>
          <w:rFonts w:ascii="Book Antiqua" w:hAnsi="Book Antiqua"/>
          <w:sz w:val="24"/>
          <w:szCs w:val="24"/>
        </w:rPr>
        <w:t xml:space="preserve"> (Figure 4). Endothelial </w:t>
      </w:r>
      <w:r w:rsidR="00405261" w:rsidRPr="00841742">
        <w:rPr>
          <w:rFonts w:ascii="Book Antiqua" w:hAnsi="Book Antiqua"/>
          <w:sz w:val="24"/>
          <w:szCs w:val="24"/>
        </w:rPr>
        <w:t>cells</w:t>
      </w:r>
      <w:r w:rsidR="00FB064A" w:rsidRPr="00841742">
        <w:rPr>
          <w:rFonts w:ascii="Book Antiqua" w:hAnsi="Book Antiqua"/>
          <w:sz w:val="24"/>
          <w:szCs w:val="24"/>
        </w:rPr>
        <w:t xml:space="preserve"> </w:t>
      </w:r>
      <w:r w:rsidR="00471035" w:rsidRPr="00841742">
        <w:rPr>
          <w:rFonts w:ascii="Book Antiqua" w:hAnsi="Book Antiqua"/>
          <w:sz w:val="24"/>
          <w:szCs w:val="24"/>
        </w:rPr>
        <w:t xml:space="preserve">were also weakly </w:t>
      </w:r>
      <w:r w:rsidR="00BC32A6" w:rsidRPr="00841742">
        <w:rPr>
          <w:rFonts w:ascii="Book Antiqua" w:hAnsi="Book Antiqua"/>
          <w:sz w:val="24"/>
          <w:szCs w:val="24"/>
        </w:rPr>
        <w:t>stained</w:t>
      </w:r>
      <w:r w:rsidR="00123CF6" w:rsidRPr="00841742">
        <w:rPr>
          <w:rFonts w:ascii="Book Antiqua" w:hAnsi="Book Antiqua"/>
          <w:sz w:val="24"/>
          <w:szCs w:val="24"/>
        </w:rPr>
        <w:t>, but</w:t>
      </w:r>
      <w:r w:rsidR="00471035" w:rsidRPr="00841742">
        <w:rPr>
          <w:rFonts w:ascii="Book Antiqua" w:hAnsi="Book Antiqua"/>
          <w:sz w:val="24"/>
          <w:szCs w:val="24"/>
        </w:rPr>
        <w:t xml:space="preserve"> lymphoid cells </w:t>
      </w:r>
      <w:r w:rsidR="00123CF6" w:rsidRPr="00841742">
        <w:rPr>
          <w:rFonts w:ascii="Book Antiqua" w:hAnsi="Book Antiqua"/>
          <w:sz w:val="24"/>
          <w:szCs w:val="24"/>
        </w:rPr>
        <w:t xml:space="preserve">and fibroblasts </w:t>
      </w:r>
      <w:r w:rsidR="00471035" w:rsidRPr="00841742">
        <w:rPr>
          <w:rFonts w:ascii="Book Antiqua" w:hAnsi="Book Antiqua"/>
          <w:sz w:val="24"/>
          <w:szCs w:val="24"/>
        </w:rPr>
        <w:t>were negative.</w:t>
      </w:r>
    </w:p>
    <w:p w14:paraId="79847D0F" w14:textId="77777777" w:rsidR="00376709" w:rsidRDefault="00376709" w:rsidP="00841742">
      <w:pPr>
        <w:pStyle w:val="ListParagraph"/>
        <w:widowControl w:val="0"/>
        <w:adjustRightInd w:val="0"/>
        <w:snapToGrid w:val="0"/>
        <w:spacing w:after="0" w:line="360" w:lineRule="auto"/>
        <w:ind w:left="0"/>
        <w:contextualSpacing w:val="0"/>
        <w:jc w:val="both"/>
        <w:rPr>
          <w:rFonts w:ascii="Book Antiqua" w:eastAsia="宋体" w:hAnsi="Book Antiqua"/>
          <w:b/>
          <w:sz w:val="24"/>
          <w:szCs w:val="24"/>
          <w:lang w:eastAsia="zh-CN"/>
        </w:rPr>
      </w:pPr>
    </w:p>
    <w:p w14:paraId="7047991A" w14:textId="6ABE9E3C" w:rsidR="00065892" w:rsidRPr="00376709" w:rsidRDefault="00887708" w:rsidP="00841742">
      <w:pPr>
        <w:pStyle w:val="ListParagraph"/>
        <w:widowControl w:val="0"/>
        <w:adjustRightInd w:val="0"/>
        <w:snapToGrid w:val="0"/>
        <w:spacing w:after="0" w:line="360" w:lineRule="auto"/>
        <w:ind w:left="0"/>
        <w:contextualSpacing w:val="0"/>
        <w:jc w:val="both"/>
        <w:rPr>
          <w:rFonts w:ascii="Book Antiqua" w:eastAsia="宋体" w:hAnsi="Book Antiqua"/>
          <w:b/>
          <w:sz w:val="24"/>
          <w:szCs w:val="24"/>
          <w:lang w:eastAsia="zh-CN"/>
        </w:rPr>
      </w:pPr>
      <w:r w:rsidRPr="00841742">
        <w:rPr>
          <w:rFonts w:ascii="Book Antiqua" w:hAnsi="Book Antiqua"/>
          <w:b/>
          <w:sz w:val="24"/>
          <w:szCs w:val="24"/>
        </w:rPr>
        <w:t>DISCUSSION</w:t>
      </w:r>
    </w:p>
    <w:p w14:paraId="11DD4A17" w14:textId="21227047" w:rsidR="001B2F5A" w:rsidRPr="00841742" w:rsidRDefault="001B2F5A" w:rsidP="00841742">
      <w:pPr>
        <w:pStyle w:val="ListParagraph"/>
        <w:widowControl w:val="0"/>
        <w:adjustRightInd w:val="0"/>
        <w:snapToGrid w:val="0"/>
        <w:spacing w:after="0" w:line="360" w:lineRule="auto"/>
        <w:ind w:left="0"/>
        <w:contextualSpacing w:val="0"/>
        <w:jc w:val="both"/>
        <w:rPr>
          <w:rFonts w:ascii="Book Antiqua" w:hAnsi="Book Antiqua"/>
          <w:sz w:val="24"/>
          <w:szCs w:val="24"/>
        </w:rPr>
      </w:pPr>
      <w:r w:rsidRPr="00841742">
        <w:rPr>
          <w:rFonts w:ascii="Book Antiqua" w:hAnsi="Book Antiqua"/>
          <w:sz w:val="24"/>
          <w:szCs w:val="24"/>
        </w:rPr>
        <w:t xml:space="preserve">The canonical RANKL/OPG axis is the main pathway of </w:t>
      </w:r>
      <w:proofErr w:type="spellStart"/>
      <w:r w:rsidRPr="00841742">
        <w:rPr>
          <w:rFonts w:ascii="Book Antiqua" w:hAnsi="Book Antiqua"/>
          <w:sz w:val="24"/>
          <w:szCs w:val="24"/>
        </w:rPr>
        <w:t>osteoclastogenesis</w:t>
      </w:r>
      <w:proofErr w:type="spellEnd"/>
      <w:r w:rsidRPr="00841742">
        <w:rPr>
          <w:rFonts w:ascii="Book Antiqua" w:hAnsi="Book Antiqua"/>
          <w:sz w:val="24"/>
          <w:szCs w:val="24"/>
        </w:rPr>
        <w:t xml:space="preserve"> and </w:t>
      </w:r>
      <w:r w:rsidR="00135BA4" w:rsidRPr="00841742">
        <w:rPr>
          <w:rFonts w:ascii="Book Antiqua" w:hAnsi="Book Antiqua"/>
          <w:sz w:val="24"/>
          <w:szCs w:val="24"/>
        </w:rPr>
        <w:t xml:space="preserve">is believed to play a major role in pathological </w:t>
      </w:r>
      <w:r w:rsidRPr="00841742">
        <w:rPr>
          <w:rFonts w:ascii="Book Antiqua" w:hAnsi="Book Antiqua"/>
          <w:sz w:val="24"/>
          <w:szCs w:val="24"/>
        </w:rPr>
        <w:t>bone resorption i</w:t>
      </w:r>
      <w:r w:rsidR="00F95796" w:rsidRPr="00841742">
        <w:rPr>
          <w:rFonts w:ascii="Book Antiqua" w:hAnsi="Book Antiqua"/>
          <w:sz w:val="24"/>
          <w:szCs w:val="24"/>
        </w:rPr>
        <w:t xml:space="preserve">n </w:t>
      </w:r>
      <w:proofErr w:type="gramStart"/>
      <w:r w:rsidR="00135BA4" w:rsidRPr="00841742">
        <w:rPr>
          <w:rFonts w:ascii="Book Antiqua" w:hAnsi="Book Antiqua"/>
          <w:sz w:val="24"/>
          <w:szCs w:val="24"/>
        </w:rPr>
        <w:t>RA</w:t>
      </w:r>
      <w:r w:rsidR="00CA42CE" w:rsidRPr="00841742">
        <w:rPr>
          <w:rFonts w:ascii="Book Antiqua" w:hAnsi="Book Antiqua"/>
          <w:sz w:val="24"/>
          <w:szCs w:val="24"/>
          <w:vertAlign w:val="superscript"/>
        </w:rPr>
        <w:t>[</w:t>
      </w:r>
      <w:proofErr w:type="gramEnd"/>
      <w:r w:rsidR="00A06EF6" w:rsidRPr="00841742">
        <w:rPr>
          <w:rFonts w:ascii="Book Antiqua" w:hAnsi="Book Antiqua"/>
          <w:sz w:val="24"/>
          <w:szCs w:val="24"/>
          <w:vertAlign w:val="superscript"/>
        </w:rPr>
        <w:t>30</w:t>
      </w:r>
      <w:r w:rsidR="00135BA4" w:rsidRPr="00841742">
        <w:rPr>
          <w:rFonts w:ascii="Book Antiqua" w:hAnsi="Book Antiqua"/>
          <w:sz w:val="24"/>
          <w:szCs w:val="24"/>
          <w:vertAlign w:val="superscript"/>
        </w:rPr>
        <w:t>,3</w:t>
      </w:r>
      <w:r w:rsidR="00A06EF6" w:rsidRPr="00841742">
        <w:rPr>
          <w:rFonts w:ascii="Book Antiqua" w:hAnsi="Book Antiqua"/>
          <w:sz w:val="24"/>
          <w:szCs w:val="24"/>
          <w:vertAlign w:val="superscript"/>
        </w:rPr>
        <w:t>1</w:t>
      </w:r>
      <w:r w:rsidR="00CA42CE" w:rsidRPr="00841742">
        <w:rPr>
          <w:rFonts w:ascii="Book Antiqua" w:hAnsi="Book Antiqua"/>
          <w:sz w:val="24"/>
          <w:szCs w:val="24"/>
          <w:vertAlign w:val="superscript"/>
        </w:rPr>
        <w:t>]</w:t>
      </w:r>
      <w:r w:rsidRPr="00841742">
        <w:rPr>
          <w:rFonts w:ascii="Book Antiqua" w:hAnsi="Book Antiqua"/>
          <w:sz w:val="24"/>
          <w:szCs w:val="24"/>
        </w:rPr>
        <w:t xml:space="preserve">. RANKL expression is upregulated by inflammatory cytokines found in RA joints such as IL-1, IL-6, IL-17 and </w:t>
      </w:r>
      <w:proofErr w:type="gramStart"/>
      <w:r w:rsidR="000D4183" w:rsidRPr="00841742">
        <w:rPr>
          <w:rFonts w:ascii="Book Antiqua" w:hAnsi="Book Antiqua"/>
          <w:sz w:val="24"/>
          <w:szCs w:val="24"/>
        </w:rPr>
        <w:t>TNF</w:t>
      </w:r>
      <w:r w:rsidR="000D4183" w:rsidRPr="00841742">
        <w:rPr>
          <w:rFonts w:ascii="Book Antiqua" w:hAnsi="Book Antiqua" w:cs="Century"/>
          <w:sz w:val="24"/>
          <w:szCs w:val="24"/>
        </w:rPr>
        <w:t>α</w:t>
      </w:r>
      <w:r w:rsidR="00CA42CE" w:rsidRPr="00841742">
        <w:rPr>
          <w:rFonts w:ascii="Book Antiqua" w:hAnsi="Book Antiqua"/>
          <w:sz w:val="24"/>
          <w:szCs w:val="24"/>
          <w:vertAlign w:val="superscript"/>
        </w:rPr>
        <w:t>[</w:t>
      </w:r>
      <w:proofErr w:type="gramEnd"/>
      <w:r w:rsidR="00A06EF6" w:rsidRPr="00841742">
        <w:rPr>
          <w:rFonts w:ascii="Book Antiqua" w:hAnsi="Book Antiqua"/>
          <w:sz w:val="24"/>
          <w:szCs w:val="24"/>
          <w:vertAlign w:val="superscript"/>
        </w:rPr>
        <w:t>30</w:t>
      </w:r>
      <w:r w:rsidR="00CA42CE" w:rsidRPr="00841742">
        <w:rPr>
          <w:rFonts w:ascii="Book Antiqua" w:hAnsi="Book Antiqua"/>
          <w:sz w:val="24"/>
          <w:szCs w:val="24"/>
          <w:vertAlign w:val="superscript"/>
        </w:rPr>
        <w:t>-</w:t>
      </w:r>
      <w:r w:rsidR="00135BA4" w:rsidRPr="00841742">
        <w:rPr>
          <w:rFonts w:ascii="Book Antiqua" w:hAnsi="Book Antiqua"/>
          <w:sz w:val="24"/>
          <w:szCs w:val="24"/>
          <w:vertAlign w:val="superscript"/>
        </w:rPr>
        <w:t>3</w:t>
      </w:r>
      <w:r w:rsidR="00A06EF6" w:rsidRPr="00841742">
        <w:rPr>
          <w:rFonts w:ascii="Book Antiqua" w:hAnsi="Book Antiqua"/>
          <w:sz w:val="24"/>
          <w:szCs w:val="24"/>
          <w:vertAlign w:val="superscript"/>
        </w:rPr>
        <w:t>2</w:t>
      </w:r>
      <w:r w:rsidR="00CA42CE" w:rsidRPr="00841742">
        <w:rPr>
          <w:rFonts w:ascii="Book Antiqua" w:hAnsi="Book Antiqua"/>
          <w:sz w:val="24"/>
          <w:szCs w:val="24"/>
          <w:vertAlign w:val="superscript"/>
        </w:rPr>
        <w:t>]</w:t>
      </w:r>
      <w:r w:rsidRPr="00841742">
        <w:rPr>
          <w:rFonts w:ascii="Book Antiqua" w:hAnsi="Book Antiqua"/>
          <w:sz w:val="24"/>
          <w:szCs w:val="24"/>
        </w:rPr>
        <w:t xml:space="preserve">. </w:t>
      </w:r>
      <w:r w:rsidR="00283449" w:rsidRPr="00841742">
        <w:rPr>
          <w:rFonts w:ascii="Book Antiqua" w:hAnsi="Book Antiqua"/>
          <w:sz w:val="24"/>
          <w:szCs w:val="24"/>
        </w:rPr>
        <w:t xml:space="preserve">RANKL is </w:t>
      </w:r>
      <w:r w:rsidR="005056D2" w:rsidRPr="00841742">
        <w:rPr>
          <w:rFonts w:ascii="Book Antiqua" w:hAnsi="Book Antiqua"/>
          <w:sz w:val="24"/>
          <w:szCs w:val="24"/>
        </w:rPr>
        <w:t xml:space="preserve">a </w:t>
      </w:r>
      <w:r w:rsidR="00283449" w:rsidRPr="00841742">
        <w:rPr>
          <w:rFonts w:ascii="Book Antiqua" w:hAnsi="Book Antiqua"/>
          <w:sz w:val="24"/>
          <w:szCs w:val="24"/>
        </w:rPr>
        <w:t xml:space="preserve">member of the TNF superfamily and it has been shown that </w:t>
      </w:r>
      <w:r w:rsidR="00482281" w:rsidRPr="00841742">
        <w:rPr>
          <w:rFonts w:ascii="Book Antiqua" w:hAnsi="Book Antiqua"/>
          <w:sz w:val="24"/>
          <w:szCs w:val="24"/>
        </w:rPr>
        <w:t xml:space="preserve">other TNF superfamily ligands can induce </w:t>
      </w:r>
      <w:r w:rsidRPr="00841742">
        <w:rPr>
          <w:rFonts w:ascii="Book Antiqua" w:hAnsi="Book Antiqua"/>
          <w:sz w:val="24"/>
          <w:szCs w:val="24"/>
        </w:rPr>
        <w:t>RANKL-independent</w:t>
      </w:r>
      <w:r w:rsidR="00482281" w:rsidRPr="00841742">
        <w:rPr>
          <w:rFonts w:ascii="Book Antiqua" w:hAnsi="Book Antiqua"/>
          <w:sz w:val="24"/>
          <w:szCs w:val="24"/>
        </w:rPr>
        <w:t xml:space="preserve"> </w:t>
      </w:r>
      <w:proofErr w:type="spellStart"/>
      <w:r w:rsidR="00482281" w:rsidRPr="00841742">
        <w:rPr>
          <w:rFonts w:ascii="Book Antiqua" w:hAnsi="Book Antiqua"/>
          <w:sz w:val="24"/>
          <w:szCs w:val="24"/>
        </w:rPr>
        <w:lastRenderedPageBreak/>
        <w:t>osteoclastogenesis</w:t>
      </w:r>
      <w:proofErr w:type="spellEnd"/>
      <w:r w:rsidR="00283449" w:rsidRPr="00841742">
        <w:rPr>
          <w:rFonts w:ascii="Book Antiqua" w:hAnsi="Book Antiqua"/>
          <w:sz w:val="24"/>
          <w:szCs w:val="24"/>
        </w:rPr>
        <w:t>. I</w:t>
      </w:r>
      <w:r w:rsidRPr="00841742">
        <w:rPr>
          <w:rFonts w:ascii="Book Antiqua" w:hAnsi="Book Antiqua"/>
          <w:sz w:val="24"/>
          <w:szCs w:val="24"/>
        </w:rPr>
        <w:t>n this study we show that</w:t>
      </w:r>
      <w:r w:rsidR="000D4183" w:rsidRPr="00841742">
        <w:rPr>
          <w:rFonts w:ascii="Book Antiqua" w:hAnsi="Book Antiqua"/>
          <w:sz w:val="24"/>
          <w:szCs w:val="24"/>
        </w:rPr>
        <w:t xml:space="preserve"> one of these factors,</w:t>
      </w:r>
      <w:r w:rsidRPr="00841742">
        <w:rPr>
          <w:rFonts w:ascii="Book Antiqua" w:hAnsi="Book Antiqua"/>
          <w:sz w:val="24"/>
          <w:szCs w:val="24"/>
        </w:rPr>
        <w:t xml:space="preserve"> LIGHT</w:t>
      </w:r>
      <w:r w:rsidR="000D4183" w:rsidRPr="00841742">
        <w:rPr>
          <w:rFonts w:ascii="Book Antiqua" w:hAnsi="Book Antiqua"/>
          <w:sz w:val="24"/>
          <w:szCs w:val="24"/>
        </w:rPr>
        <w:t>,</w:t>
      </w:r>
      <w:r w:rsidRPr="00841742">
        <w:rPr>
          <w:rFonts w:ascii="Book Antiqua" w:hAnsi="Book Antiqua"/>
          <w:sz w:val="24"/>
          <w:szCs w:val="24"/>
        </w:rPr>
        <w:t xml:space="preserve"> can substitute for RANKL </w:t>
      </w:r>
      <w:r w:rsidR="000D4183" w:rsidRPr="00841742">
        <w:rPr>
          <w:rFonts w:ascii="Book Antiqua" w:hAnsi="Book Antiqua"/>
          <w:sz w:val="24"/>
          <w:szCs w:val="24"/>
        </w:rPr>
        <w:t>and induce</w:t>
      </w:r>
      <w:r w:rsidRPr="00841742">
        <w:rPr>
          <w:rFonts w:ascii="Book Antiqua" w:hAnsi="Book Antiqua"/>
          <w:sz w:val="24"/>
          <w:szCs w:val="24"/>
        </w:rPr>
        <w:t xml:space="preserve"> osteoclast</w:t>
      </w:r>
      <w:r w:rsidR="000D4183" w:rsidRPr="00841742">
        <w:rPr>
          <w:rFonts w:ascii="Book Antiqua" w:hAnsi="Book Antiqua"/>
          <w:sz w:val="24"/>
          <w:szCs w:val="24"/>
        </w:rPr>
        <w:t xml:space="preserve"> formation </w:t>
      </w:r>
      <w:r w:rsidRPr="00841742">
        <w:rPr>
          <w:rFonts w:ascii="Book Antiqua" w:hAnsi="Book Antiqua"/>
          <w:sz w:val="24"/>
          <w:szCs w:val="24"/>
        </w:rPr>
        <w:t>from SF macrophages</w:t>
      </w:r>
      <w:r w:rsidR="00F95796" w:rsidRPr="00841742">
        <w:rPr>
          <w:rFonts w:ascii="Book Antiqua" w:hAnsi="Book Antiqua"/>
          <w:sz w:val="24"/>
          <w:szCs w:val="24"/>
        </w:rPr>
        <w:t xml:space="preserve"> derived from RA joints</w:t>
      </w:r>
      <w:r w:rsidRPr="00841742">
        <w:rPr>
          <w:rFonts w:ascii="Book Antiqua" w:hAnsi="Book Antiqua"/>
          <w:sz w:val="24"/>
          <w:szCs w:val="24"/>
        </w:rPr>
        <w:t xml:space="preserve">. LIGHT–induced osteoclast formation </w:t>
      </w:r>
      <w:r w:rsidR="00283449" w:rsidRPr="00841742">
        <w:rPr>
          <w:rFonts w:ascii="Book Antiqua" w:hAnsi="Book Antiqua"/>
          <w:sz w:val="24"/>
          <w:szCs w:val="24"/>
        </w:rPr>
        <w:t xml:space="preserve">was not inhibited by </w:t>
      </w:r>
      <w:r w:rsidR="003A6FA8" w:rsidRPr="00841742">
        <w:rPr>
          <w:rFonts w:ascii="Book Antiqua" w:hAnsi="Book Antiqua"/>
          <w:sz w:val="24"/>
          <w:szCs w:val="24"/>
        </w:rPr>
        <w:t xml:space="preserve">OPG </w:t>
      </w:r>
      <w:r w:rsidR="00283449" w:rsidRPr="00841742">
        <w:rPr>
          <w:rFonts w:ascii="Book Antiqua" w:hAnsi="Book Antiqua"/>
          <w:sz w:val="24"/>
          <w:szCs w:val="24"/>
        </w:rPr>
        <w:t xml:space="preserve">and </w:t>
      </w:r>
      <w:r w:rsidRPr="00841742">
        <w:rPr>
          <w:rFonts w:ascii="Book Antiqua" w:hAnsi="Book Antiqua"/>
          <w:sz w:val="24"/>
          <w:szCs w:val="24"/>
        </w:rPr>
        <w:t xml:space="preserve">resulted in comparable </w:t>
      </w:r>
      <w:r w:rsidR="009D6262" w:rsidRPr="00841742">
        <w:rPr>
          <w:rFonts w:ascii="Book Antiqua" w:hAnsi="Book Antiqua"/>
          <w:sz w:val="24"/>
          <w:szCs w:val="24"/>
        </w:rPr>
        <w:t xml:space="preserve">levels of </w:t>
      </w:r>
      <w:r w:rsidRPr="00841742">
        <w:rPr>
          <w:rFonts w:ascii="Book Antiqua" w:hAnsi="Book Antiqua"/>
          <w:sz w:val="24"/>
          <w:szCs w:val="24"/>
        </w:rPr>
        <w:t xml:space="preserve">lacunar resorption to that seen </w:t>
      </w:r>
      <w:r w:rsidR="000D4183" w:rsidRPr="00841742">
        <w:rPr>
          <w:rFonts w:ascii="Book Antiqua" w:hAnsi="Book Antiqua"/>
          <w:sz w:val="24"/>
          <w:szCs w:val="24"/>
        </w:rPr>
        <w:t>in</w:t>
      </w:r>
      <w:r w:rsidRPr="00841742">
        <w:rPr>
          <w:rFonts w:ascii="Book Antiqua" w:hAnsi="Book Antiqua"/>
          <w:sz w:val="24"/>
          <w:szCs w:val="24"/>
        </w:rPr>
        <w:t xml:space="preserve"> RANKL</w:t>
      </w:r>
      <w:r w:rsidR="009D6262" w:rsidRPr="00841742">
        <w:rPr>
          <w:rFonts w:ascii="Book Antiqua" w:hAnsi="Book Antiqua"/>
          <w:sz w:val="24"/>
          <w:szCs w:val="24"/>
        </w:rPr>
        <w:t>-treated cultures</w:t>
      </w:r>
      <w:r w:rsidRPr="00841742">
        <w:rPr>
          <w:rFonts w:ascii="Book Antiqua" w:hAnsi="Book Antiqua"/>
          <w:sz w:val="24"/>
          <w:szCs w:val="24"/>
        </w:rPr>
        <w:t xml:space="preserve">. LIGHT also augmented RANKL-mediated </w:t>
      </w:r>
      <w:r w:rsidR="00BB6228" w:rsidRPr="00841742">
        <w:rPr>
          <w:rFonts w:ascii="Book Antiqua" w:hAnsi="Book Antiqua"/>
          <w:sz w:val="24"/>
          <w:szCs w:val="24"/>
        </w:rPr>
        <w:t xml:space="preserve">lacunar resorption </w:t>
      </w:r>
      <w:r w:rsidRPr="00841742">
        <w:rPr>
          <w:rFonts w:ascii="Book Antiqua" w:hAnsi="Book Antiqua"/>
          <w:sz w:val="24"/>
          <w:szCs w:val="24"/>
        </w:rPr>
        <w:t xml:space="preserve">and was </w:t>
      </w:r>
      <w:r w:rsidR="000D4183" w:rsidRPr="00841742">
        <w:rPr>
          <w:rFonts w:ascii="Book Antiqua" w:hAnsi="Book Antiqua"/>
          <w:sz w:val="24"/>
          <w:szCs w:val="24"/>
        </w:rPr>
        <w:t xml:space="preserve">found to be </w:t>
      </w:r>
      <w:r w:rsidRPr="00841742">
        <w:rPr>
          <w:rFonts w:ascii="Book Antiqua" w:hAnsi="Book Antiqua"/>
          <w:sz w:val="24"/>
          <w:szCs w:val="24"/>
        </w:rPr>
        <w:t xml:space="preserve">highly expressed in RA </w:t>
      </w:r>
      <w:r w:rsidR="009D6262" w:rsidRPr="00841742">
        <w:rPr>
          <w:rFonts w:ascii="Book Antiqua" w:hAnsi="Book Antiqua"/>
          <w:sz w:val="24"/>
          <w:szCs w:val="24"/>
        </w:rPr>
        <w:t>syno</w:t>
      </w:r>
      <w:r w:rsidR="00BB6228" w:rsidRPr="00841742">
        <w:rPr>
          <w:rFonts w:ascii="Book Antiqua" w:hAnsi="Book Antiqua"/>
          <w:sz w:val="24"/>
          <w:szCs w:val="24"/>
        </w:rPr>
        <w:t>vi</w:t>
      </w:r>
      <w:r w:rsidR="009D6262" w:rsidRPr="00841742">
        <w:rPr>
          <w:rFonts w:ascii="Book Antiqua" w:hAnsi="Book Antiqua"/>
          <w:sz w:val="24"/>
          <w:szCs w:val="24"/>
        </w:rPr>
        <w:t xml:space="preserve">um </w:t>
      </w:r>
      <w:r w:rsidRPr="00841742">
        <w:rPr>
          <w:rFonts w:ascii="Book Antiqua" w:hAnsi="Book Antiqua"/>
          <w:sz w:val="24"/>
          <w:szCs w:val="24"/>
        </w:rPr>
        <w:t>and SF</w:t>
      </w:r>
      <w:r w:rsidR="009D6262" w:rsidRPr="00841742">
        <w:rPr>
          <w:rFonts w:ascii="Book Antiqua" w:hAnsi="Book Antiqua"/>
          <w:sz w:val="24"/>
          <w:szCs w:val="24"/>
        </w:rPr>
        <w:t>.</w:t>
      </w:r>
      <w:r w:rsidRPr="00841742">
        <w:rPr>
          <w:rFonts w:ascii="Book Antiqua" w:hAnsi="Book Antiqua"/>
          <w:sz w:val="24"/>
          <w:szCs w:val="24"/>
        </w:rPr>
        <w:t xml:space="preserve"> </w:t>
      </w:r>
    </w:p>
    <w:p w14:paraId="7302FB60" w14:textId="2492679B" w:rsidR="006430F7" w:rsidRPr="00841742" w:rsidRDefault="003A6285" w:rsidP="00376709">
      <w:pPr>
        <w:widowControl w:val="0"/>
        <w:adjustRightInd w:val="0"/>
        <w:snapToGrid w:val="0"/>
        <w:spacing w:after="0" w:line="360" w:lineRule="auto"/>
        <w:ind w:firstLineChars="100" w:firstLine="240"/>
        <w:jc w:val="both"/>
        <w:rPr>
          <w:rFonts w:ascii="Book Antiqua" w:hAnsi="Book Antiqua"/>
          <w:sz w:val="24"/>
          <w:szCs w:val="24"/>
        </w:rPr>
      </w:pPr>
      <w:r w:rsidRPr="00841742">
        <w:rPr>
          <w:rFonts w:ascii="Book Antiqua" w:hAnsi="Book Antiqua"/>
          <w:sz w:val="24"/>
          <w:szCs w:val="24"/>
        </w:rPr>
        <w:t xml:space="preserve">LIGHT </w:t>
      </w:r>
      <w:r w:rsidR="00135BA4" w:rsidRPr="00841742">
        <w:rPr>
          <w:rFonts w:ascii="Book Antiqua" w:hAnsi="Book Antiqua"/>
          <w:sz w:val="24"/>
          <w:szCs w:val="24"/>
        </w:rPr>
        <w:t xml:space="preserve">is </w:t>
      </w:r>
      <w:r w:rsidRPr="00841742">
        <w:rPr>
          <w:rFonts w:ascii="Book Antiqua" w:hAnsi="Book Antiqua"/>
          <w:sz w:val="24"/>
          <w:szCs w:val="24"/>
        </w:rPr>
        <w:t xml:space="preserve">a potent RANKL-independent </w:t>
      </w:r>
      <w:proofErr w:type="spellStart"/>
      <w:r w:rsidRPr="00841742">
        <w:rPr>
          <w:rFonts w:ascii="Book Antiqua" w:hAnsi="Book Antiqua"/>
          <w:sz w:val="24"/>
          <w:szCs w:val="24"/>
        </w:rPr>
        <w:t>osteoclastogenic</w:t>
      </w:r>
      <w:proofErr w:type="spellEnd"/>
      <w:r w:rsidRPr="00841742">
        <w:rPr>
          <w:rFonts w:ascii="Book Antiqua" w:hAnsi="Book Antiqua"/>
          <w:sz w:val="24"/>
          <w:szCs w:val="24"/>
        </w:rPr>
        <w:t xml:space="preserve"> factor</w:t>
      </w:r>
      <w:r w:rsidR="00135BA4" w:rsidRPr="00841742">
        <w:rPr>
          <w:rFonts w:ascii="Book Antiqua" w:hAnsi="Book Antiqua"/>
          <w:sz w:val="24"/>
          <w:szCs w:val="24"/>
        </w:rPr>
        <w:t xml:space="preserve"> that</w:t>
      </w:r>
      <w:r w:rsidRPr="00841742">
        <w:rPr>
          <w:rFonts w:ascii="Book Antiqua" w:hAnsi="Book Antiqua"/>
          <w:sz w:val="24"/>
          <w:szCs w:val="24"/>
        </w:rPr>
        <w:t xml:space="preserve"> has been shown in several studies to play a role in </w:t>
      </w:r>
      <w:proofErr w:type="gramStart"/>
      <w:r w:rsidRPr="00841742">
        <w:rPr>
          <w:rFonts w:ascii="Book Antiqua" w:hAnsi="Book Antiqua"/>
          <w:sz w:val="24"/>
          <w:szCs w:val="24"/>
        </w:rPr>
        <w:t>RA</w:t>
      </w:r>
      <w:r w:rsidR="00CA42CE" w:rsidRPr="00841742">
        <w:rPr>
          <w:rFonts w:ascii="Book Antiqua" w:hAnsi="Book Antiqua"/>
          <w:sz w:val="24"/>
          <w:szCs w:val="24"/>
          <w:vertAlign w:val="superscript"/>
        </w:rPr>
        <w:t>[</w:t>
      </w:r>
      <w:proofErr w:type="gramEnd"/>
      <w:r w:rsidR="00135BA4" w:rsidRPr="00841742">
        <w:rPr>
          <w:rFonts w:ascii="Book Antiqua" w:hAnsi="Book Antiqua"/>
          <w:sz w:val="24"/>
          <w:szCs w:val="24"/>
          <w:vertAlign w:val="superscript"/>
        </w:rPr>
        <w:t>13</w:t>
      </w:r>
      <w:r w:rsidR="00CA42CE" w:rsidRPr="00841742">
        <w:rPr>
          <w:rFonts w:ascii="Book Antiqua" w:hAnsi="Book Antiqua"/>
          <w:sz w:val="24"/>
          <w:szCs w:val="24"/>
          <w:vertAlign w:val="superscript"/>
        </w:rPr>
        <w:t>]</w:t>
      </w:r>
      <w:r w:rsidRPr="00841742">
        <w:rPr>
          <w:rFonts w:ascii="Book Antiqua" w:hAnsi="Book Antiqua"/>
          <w:sz w:val="24"/>
          <w:szCs w:val="24"/>
        </w:rPr>
        <w:t>.</w:t>
      </w:r>
      <w:r w:rsidR="00777C5B" w:rsidRPr="00841742">
        <w:rPr>
          <w:rFonts w:ascii="Book Antiqua" w:hAnsi="Book Antiqua"/>
          <w:sz w:val="24"/>
          <w:szCs w:val="24"/>
        </w:rPr>
        <w:t xml:space="preserve"> An increase in LIGHT levels has been noted in the serum of RA </w:t>
      </w:r>
      <w:proofErr w:type="gramStart"/>
      <w:r w:rsidR="00777C5B" w:rsidRPr="00841742">
        <w:rPr>
          <w:rFonts w:ascii="Book Antiqua" w:hAnsi="Book Antiqua"/>
          <w:sz w:val="24"/>
          <w:szCs w:val="24"/>
        </w:rPr>
        <w:t>patients</w:t>
      </w:r>
      <w:r w:rsidR="00CA42CE" w:rsidRPr="00841742">
        <w:rPr>
          <w:rFonts w:ascii="Book Antiqua" w:hAnsi="Book Antiqua"/>
          <w:sz w:val="24"/>
          <w:szCs w:val="24"/>
          <w:vertAlign w:val="superscript"/>
        </w:rPr>
        <w:t>[</w:t>
      </w:r>
      <w:proofErr w:type="gramEnd"/>
      <w:r w:rsidR="00777C5B" w:rsidRPr="00841742">
        <w:rPr>
          <w:rFonts w:ascii="Book Antiqua" w:hAnsi="Book Antiqua"/>
          <w:sz w:val="24"/>
          <w:szCs w:val="24"/>
          <w:vertAlign w:val="superscript"/>
        </w:rPr>
        <w:t>14</w:t>
      </w:r>
      <w:r w:rsidR="00CA42CE" w:rsidRPr="00841742">
        <w:rPr>
          <w:rFonts w:ascii="Book Antiqua" w:hAnsi="Book Antiqua"/>
          <w:sz w:val="24"/>
          <w:szCs w:val="24"/>
          <w:vertAlign w:val="superscript"/>
        </w:rPr>
        <w:t>]</w:t>
      </w:r>
      <w:r w:rsidR="00777C5B" w:rsidRPr="00841742">
        <w:rPr>
          <w:rFonts w:ascii="Book Antiqua" w:hAnsi="Book Antiqua"/>
          <w:sz w:val="24"/>
          <w:szCs w:val="24"/>
        </w:rPr>
        <w:t>.</w:t>
      </w:r>
      <w:r w:rsidRPr="00841742">
        <w:rPr>
          <w:rFonts w:ascii="Book Antiqua" w:hAnsi="Book Antiqua"/>
          <w:sz w:val="24"/>
          <w:szCs w:val="24"/>
        </w:rPr>
        <w:t xml:space="preserve"> </w:t>
      </w:r>
      <w:r w:rsidR="00ED7207" w:rsidRPr="00841742">
        <w:rPr>
          <w:rFonts w:ascii="Book Antiqua" w:hAnsi="Book Antiqua"/>
          <w:sz w:val="24"/>
          <w:szCs w:val="24"/>
        </w:rPr>
        <w:t>LIGHT is up</w:t>
      </w:r>
      <w:r w:rsidR="004211BD" w:rsidRPr="00841742">
        <w:rPr>
          <w:rFonts w:ascii="Book Antiqua" w:hAnsi="Book Antiqua"/>
          <w:sz w:val="24"/>
          <w:szCs w:val="24"/>
        </w:rPr>
        <w:t>regulated on B-lymphocytes and monocytes in RA</w:t>
      </w:r>
      <w:r w:rsidR="00135BA4" w:rsidRPr="00841742">
        <w:rPr>
          <w:rFonts w:ascii="Book Antiqua" w:hAnsi="Book Antiqua"/>
          <w:sz w:val="24"/>
          <w:szCs w:val="24"/>
        </w:rPr>
        <w:t xml:space="preserve"> and it</w:t>
      </w:r>
      <w:r w:rsidR="002F6B58" w:rsidRPr="00841742">
        <w:rPr>
          <w:rFonts w:ascii="Book Antiqua" w:hAnsi="Book Antiqua"/>
          <w:sz w:val="24"/>
          <w:szCs w:val="24"/>
        </w:rPr>
        <w:t xml:space="preserve"> has been shown to</w:t>
      </w:r>
      <w:r w:rsidR="00135BA4" w:rsidRPr="00841742">
        <w:rPr>
          <w:rFonts w:ascii="Book Antiqua" w:hAnsi="Book Antiqua"/>
          <w:sz w:val="24"/>
          <w:szCs w:val="24"/>
        </w:rPr>
        <w:t xml:space="preserve"> induce the expression of pro-inflammatory cytokines and metalloproteinases </w:t>
      </w:r>
      <w:r w:rsidR="00376709">
        <w:rPr>
          <w:rFonts w:ascii="Book Antiqua" w:hAnsi="Book Antiqua"/>
          <w:sz w:val="24"/>
          <w:szCs w:val="24"/>
        </w:rPr>
        <w:t xml:space="preserve">in macrophages and </w:t>
      </w:r>
      <w:proofErr w:type="spellStart"/>
      <w:proofErr w:type="gramStart"/>
      <w:r w:rsidR="00376709">
        <w:rPr>
          <w:rFonts w:ascii="Book Antiqua" w:hAnsi="Book Antiqua"/>
          <w:sz w:val="24"/>
          <w:szCs w:val="24"/>
        </w:rPr>
        <w:t>synoviocytes</w:t>
      </w:r>
      <w:proofErr w:type="spellEnd"/>
      <w:r w:rsidR="00CA42CE" w:rsidRPr="00841742">
        <w:rPr>
          <w:rFonts w:ascii="Book Antiqua" w:hAnsi="Book Antiqua"/>
          <w:sz w:val="24"/>
          <w:szCs w:val="24"/>
          <w:vertAlign w:val="superscript"/>
        </w:rPr>
        <w:t>[</w:t>
      </w:r>
      <w:proofErr w:type="gramEnd"/>
      <w:r w:rsidR="00135BA4" w:rsidRPr="00841742">
        <w:rPr>
          <w:rFonts w:ascii="Book Antiqua" w:hAnsi="Book Antiqua"/>
          <w:sz w:val="24"/>
          <w:szCs w:val="24"/>
          <w:vertAlign w:val="superscript"/>
        </w:rPr>
        <w:t>3</w:t>
      </w:r>
      <w:r w:rsidR="00A06EF6" w:rsidRPr="00841742">
        <w:rPr>
          <w:rFonts w:ascii="Book Antiqua" w:hAnsi="Book Antiqua"/>
          <w:sz w:val="24"/>
          <w:szCs w:val="24"/>
          <w:vertAlign w:val="superscript"/>
        </w:rPr>
        <w:t>3</w:t>
      </w:r>
      <w:r w:rsidR="00135BA4" w:rsidRPr="00841742">
        <w:rPr>
          <w:rFonts w:ascii="Book Antiqua" w:hAnsi="Book Antiqua"/>
          <w:sz w:val="24"/>
          <w:szCs w:val="24"/>
          <w:vertAlign w:val="superscript"/>
        </w:rPr>
        <w:t>,3</w:t>
      </w:r>
      <w:r w:rsidR="00A06EF6" w:rsidRPr="00841742">
        <w:rPr>
          <w:rFonts w:ascii="Book Antiqua" w:hAnsi="Book Antiqua"/>
          <w:sz w:val="24"/>
          <w:szCs w:val="24"/>
          <w:vertAlign w:val="superscript"/>
        </w:rPr>
        <w:t>4</w:t>
      </w:r>
      <w:r w:rsidR="00CA42CE" w:rsidRPr="00841742">
        <w:rPr>
          <w:rFonts w:ascii="Book Antiqua" w:hAnsi="Book Antiqua"/>
          <w:sz w:val="24"/>
          <w:szCs w:val="24"/>
          <w:vertAlign w:val="superscript"/>
        </w:rPr>
        <w:t>]</w:t>
      </w:r>
      <w:r w:rsidR="00135BA4" w:rsidRPr="00841742">
        <w:rPr>
          <w:rFonts w:ascii="Book Antiqua" w:hAnsi="Book Antiqua"/>
          <w:sz w:val="24"/>
          <w:szCs w:val="24"/>
        </w:rPr>
        <w:t>.</w:t>
      </w:r>
      <w:r w:rsidR="00841742">
        <w:rPr>
          <w:rFonts w:ascii="Book Antiqua" w:hAnsi="Book Antiqua"/>
          <w:sz w:val="24"/>
          <w:szCs w:val="24"/>
        </w:rPr>
        <w:t xml:space="preserve"> </w:t>
      </w:r>
      <w:r w:rsidR="002F6B58" w:rsidRPr="00841742">
        <w:rPr>
          <w:rFonts w:ascii="Book Antiqua" w:hAnsi="Book Antiqua"/>
          <w:sz w:val="24"/>
          <w:szCs w:val="24"/>
        </w:rPr>
        <w:t xml:space="preserve">RA </w:t>
      </w:r>
      <w:r w:rsidR="00B9700D" w:rsidRPr="00841742">
        <w:rPr>
          <w:rFonts w:ascii="Book Antiqua" w:hAnsi="Book Antiqua"/>
          <w:sz w:val="24"/>
          <w:szCs w:val="24"/>
        </w:rPr>
        <w:t>s</w:t>
      </w:r>
      <w:r w:rsidRPr="00841742">
        <w:rPr>
          <w:rFonts w:ascii="Book Antiqua" w:hAnsi="Book Antiqua"/>
          <w:sz w:val="24"/>
          <w:szCs w:val="24"/>
        </w:rPr>
        <w:t>ynovial fibroblast</w:t>
      </w:r>
      <w:r w:rsidR="002F6B58" w:rsidRPr="00841742">
        <w:rPr>
          <w:rFonts w:ascii="Book Antiqua" w:hAnsi="Book Antiqua"/>
          <w:sz w:val="24"/>
          <w:szCs w:val="24"/>
        </w:rPr>
        <w:t>s</w:t>
      </w:r>
      <w:r w:rsidRPr="00841742">
        <w:rPr>
          <w:rFonts w:ascii="Book Antiqua" w:hAnsi="Book Antiqua"/>
          <w:sz w:val="24"/>
          <w:szCs w:val="24"/>
        </w:rPr>
        <w:t xml:space="preserve"> </w:t>
      </w:r>
      <w:r w:rsidR="00135BA4" w:rsidRPr="00841742">
        <w:rPr>
          <w:rFonts w:ascii="Book Antiqua" w:hAnsi="Book Antiqua"/>
          <w:sz w:val="24"/>
          <w:szCs w:val="24"/>
        </w:rPr>
        <w:t>express</w:t>
      </w:r>
      <w:r w:rsidR="002F6B58" w:rsidRPr="00841742">
        <w:rPr>
          <w:rFonts w:ascii="Book Antiqua" w:hAnsi="Book Antiqua"/>
          <w:sz w:val="24"/>
          <w:szCs w:val="24"/>
        </w:rPr>
        <w:t xml:space="preserve"> the</w:t>
      </w:r>
      <w:r w:rsidR="00135BA4" w:rsidRPr="00841742">
        <w:rPr>
          <w:rFonts w:ascii="Book Antiqua" w:hAnsi="Book Antiqua"/>
          <w:sz w:val="24"/>
          <w:szCs w:val="24"/>
        </w:rPr>
        <w:t xml:space="preserve"> LIGHT </w:t>
      </w:r>
      <w:r w:rsidR="006C7AA6" w:rsidRPr="00841742">
        <w:rPr>
          <w:rFonts w:ascii="Book Antiqua" w:hAnsi="Book Antiqua"/>
          <w:sz w:val="24"/>
          <w:szCs w:val="24"/>
        </w:rPr>
        <w:t>receptors</w:t>
      </w:r>
      <w:r w:rsidR="00135BA4" w:rsidRPr="00841742">
        <w:rPr>
          <w:rFonts w:ascii="Book Antiqua" w:hAnsi="Book Antiqua"/>
          <w:sz w:val="24"/>
          <w:szCs w:val="24"/>
        </w:rPr>
        <w:t xml:space="preserve"> HVEM and </w:t>
      </w:r>
      <w:r w:rsidR="006C7AA6" w:rsidRPr="00841742">
        <w:rPr>
          <w:rFonts w:ascii="Book Antiqua" w:hAnsi="Book Antiqua"/>
          <w:sz w:val="24"/>
          <w:szCs w:val="24"/>
        </w:rPr>
        <w:t>LT</w:t>
      </w:r>
      <w:r w:rsidR="006C7AA6" w:rsidRPr="00841742">
        <w:rPr>
          <w:rFonts w:ascii="Book Antiqua" w:hAnsi="Book Antiqua" w:cs="Century"/>
          <w:sz w:val="24"/>
          <w:szCs w:val="24"/>
        </w:rPr>
        <w:t>β</w:t>
      </w:r>
      <w:r w:rsidR="006C7AA6" w:rsidRPr="00841742">
        <w:rPr>
          <w:rFonts w:ascii="Book Antiqua" w:hAnsi="Book Antiqua"/>
          <w:sz w:val="24"/>
          <w:szCs w:val="24"/>
        </w:rPr>
        <w:t>R</w:t>
      </w:r>
      <w:r w:rsidR="00F855BE" w:rsidRPr="00841742">
        <w:rPr>
          <w:rFonts w:ascii="Book Antiqua" w:hAnsi="Book Antiqua"/>
          <w:sz w:val="24"/>
          <w:szCs w:val="24"/>
        </w:rPr>
        <w:t>;</w:t>
      </w:r>
      <w:r w:rsidR="006C7AA6" w:rsidRPr="00841742">
        <w:rPr>
          <w:rFonts w:ascii="Book Antiqua" w:hAnsi="Book Antiqua"/>
          <w:sz w:val="24"/>
          <w:szCs w:val="24"/>
        </w:rPr>
        <w:t xml:space="preserve"> LIGHT activates synovial fibroblasts, resulting in </w:t>
      </w:r>
      <w:r w:rsidR="003A6FA8" w:rsidRPr="00841742">
        <w:rPr>
          <w:rFonts w:ascii="Book Antiqua" w:hAnsi="Book Antiqua"/>
          <w:sz w:val="24"/>
          <w:szCs w:val="24"/>
        </w:rPr>
        <w:t xml:space="preserve">an </w:t>
      </w:r>
      <w:r w:rsidR="006C7AA6" w:rsidRPr="00841742">
        <w:rPr>
          <w:rFonts w:ascii="Book Antiqua" w:hAnsi="Book Antiqua"/>
          <w:sz w:val="24"/>
          <w:szCs w:val="24"/>
        </w:rPr>
        <w:t xml:space="preserve">increase </w:t>
      </w:r>
      <w:r w:rsidR="00F855BE" w:rsidRPr="00841742">
        <w:rPr>
          <w:rFonts w:ascii="Book Antiqua" w:hAnsi="Book Antiqua"/>
          <w:sz w:val="24"/>
          <w:szCs w:val="24"/>
        </w:rPr>
        <w:t>in</w:t>
      </w:r>
      <w:r w:rsidR="006C7AA6" w:rsidRPr="00841742">
        <w:rPr>
          <w:rFonts w:ascii="Book Antiqua" w:hAnsi="Book Antiqua"/>
          <w:sz w:val="24"/>
          <w:szCs w:val="24"/>
        </w:rPr>
        <w:t xml:space="preserve"> cytokines and growth factors that prom</w:t>
      </w:r>
      <w:r w:rsidR="00F855BE" w:rsidRPr="00841742">
        <w:rPr>
          <w:rFonts w:ascii="Book Antiqua" w:hAnsi="Book Antiqua"/>
          <w:sz w:val="24"/>
          <w:szCs w:val="24"/>
        </w:rPr>
        <w:t>ote inflammation and resorption</w:t>
      </w:r>
      <w:r w:rsidR="003A6FA8" w:rsidRPr="00841742">
        <w:rPr>
          <w:rFonts w:ascii="Book Antiqua" w:hAnsi="Book Antiqua"/>
          <w:sz w:val="24"/>
          <w:szCs w:val="24"/>
        </w:rPr>
        <w:t>;</w:t>
      </w:r>
      <w:r w:rsidR="006C7AA6" w:rsidRPr="00841742">
        <w:rPr>
          <w:rFonts w:ascii="Book Antiqua" w:hAnsi="Book Antiqua"/>
          <w:sz w:val="24"/>
          <w:szCs w:val="24"/>
        </w:rPr>
        <w:t xml:space="preserve"> LIGHT </w:t>
      </w:r>
      <w:r w:rsidR="003A6FA8" w:rsidRPr="00841742">
        <w:rPr>
          <w:rFonts w:ascii="Book Antiqua" w:hAnsi="Book Antiqua"/>
          <w:sz w:val="24"/>
          <w:szCs w:val="24"/>
        </w:rPr>
        <w:t xml:space="preserve">also </w:t>
      </w:r>
      <w:r w:rsidR="00B9700D" w:rsidRPr="00841742">
        <w:rPr>
          <w:rFonts w:ascii="Book Antiqua" w:hAnsi="Book Antiqua"/>
          <w:sz w:val="24"/>
          <w:szCs w:val="24"/>
        </w:rPr>
        <w:t>induces</w:t>
      </w:r>
      <w:r w:rsidR="006C7AA6" w:rsidRPr="00841742">
        <w:rPr>
          <w:rFonts w:ascii="Book Antiqua" w:hAnsi="Book Antiqua"/>
          <w:sz w:val="24"/>
          <w:szCs w:val="24"/>
        </w:rPr>
        <w:t xml:space="preserve"> </w:t>
      </w:r>
      <w:r w:rsidR="00F855BE" w:rsidRPr="00841742">
        <w:rPr>
          <w:rFonts w:ascii="Book Antiqua" w:hAnsi="Book Antiqua"/>
          <w:sz w:val="24"/>
          <w:szCs w:val="24"/>
        </w:rPr>
        <w:t xml:space="preserve">the </w:t>
      </w:r>
      <w:r w:rsidR="006C7AA6" w:rsidRPr="00841742">
        <w:rPr>
          <w:rFonts w:ascii="Book Antiqua" w:hAnsi="Book Antiqua"/>
          <w:sz w:val="24"/>
          <w:szCs w:val="24"/>
        </w:rPr>
        <w:t xml:space="preserve">proliferation of </w:t>
      </w:r>
      <w:r w:rsidR="00B9700D" w:rsidRPr="00841742">
        <w:rPr>
          <w:rFonts w:ascii="Book Antiqua" w:hAnsi="Book Antiqua"/>
          <w:sz w:val="24"/>
          <w:szCs w:val="24"/>
        </w:rPr>
        <w:t xml:space="preserve">RA </w:t>
      </w:r>
      <w:r w:rsidR="00D41801" w:rsidRPr="00841742">
        <w:rPr>
          <w:rFonts w:ascii="Book Antiqua" w:hAnsi="Book Antiqua"/>
          <w:sz w:val="24"/>
          <w:szCs w:val="24"/>
        </w:rPr>
        <w:t>synovial</w:t>
      </w:r>
      <w:r w:rsidR="006C7AA6" w:rsidRPr="00841742">
        <w:rPr>
          <w:rFonts w:ascii="Book Antiqua" w:hAnsi="Book Antiqua"/>
          <w:sz w:val="24"/>
          <w:szCs w:val="24"/>
        </w:rPr>
        <w:t xml:space="preserve"> fibroblasts </w:t>
      </w:r>
      <w:r w:rsidR="00B9700D" w:rsidRPr="00841742">
        <w:rPr>
          <w:rFonts w:ascii="Book Antiqua" w:hAnsi="Book Antiqua"/>
          <w:sz w:val="24"/>
          <w:szCs w:val="24"/>
        </w:rPr>
        <w:t>through</w:t>
      </w:r>
      <w:r w:rsidR="006C7AA6" w:rsidRPr="00841742">
        <w:rPr>
          <w:rFonts w:ascii="Book Antiqua" w:hAnsi="Book Antiqua"/>
          <w:sz w:val="24"/>
          <w:szCs w:val="24"/>
        </w:rPr>
        <w:t xml:space="preserve"> </w:t>
      </w:r>
      <w:proofErr w:type="gramStart"/>
      <w:r w:rsidR="006C7AA6" w:rsidRPr="00841742">
        <w:rPr>
          <w:rFonts w:ascii="Book Antiqua" w:hAnsi="Book Antiqua"/>
          <w:sz w:val="24"/>
          <w:szCs w:val="24"/>
        </w:rPr>
        <w:t>LT</w:t>
      </w:r>
      <w:r w:rsidR="006C7AA6" w:rsidRPr="00841742">
        <w:rPr>
          <w:rFonts w:ascii="Book Antiqua" w:hAnsi="Book Antiqua" w:cs="Century"/>
          <w:sz w:val="24"/>
          <w:szCs w:val="24"/>
        </w:rPr>
        <w:t>β</w:t>
      </w:r>
      <w:r w:rsidR="00B9700D" w:rsidRPr="00841742">
        <w:rPr>
          <w:rFonts w:ascii="Book Antiqua" w:hAnsi="Book Antiqua"/>
          <w:sz w:val="24"/>
          <w:szCs w:val="24"/>
        </w:rPr>
        <w:t>R</w:t>
      </w:r>
      <w:r w:rsidR="00CA42CE" w:rsidRPr="00841742">
        <w:rPr>
          <w:rFonts w:ascii="Book Antiqua" w:hAnsi="Book Antiqua"/>
          <w:sz w:val="24"/>
          <w:szCs w:val="24"/>
          <w:vertAlign w:val="superscript"/>
        </w:rPr>
        <w:t>[</w:t>
      </w:r>
      <w:proofErr w:type="gramEnd"/>
      <w:r w:rsidR="00F855BE" w:rsidRPr="00841742">
        <w:rPr>
          <w:rFonts w:ascii="Book Antiqua" w:hAnsi="Book Antiqua"/>
          <w:sz w:val="24"/>
          <w:szCs w:val="24"/>
          <w:vertAlign w:val="superscript"/>
        </w:rPr>
        <w:t>3</w:t>
      </w:r>
      <w:r w:rsidR="00A06EF6" w:rsidRPr="00841742">
        <w:rPr>
          <w:rFonts w:ascii="Book Antiqua" w:hAnsi="Book Antiqua"/>
          <w:sz w:val="24"/>
          <w:szCs w:val="24"/>
          <w:vertAlign w:val="superscript"/>
        </w:rPr>
        <w:t>5</w:t>
      </w:r>
      <w:r w:rsidR="00F855BE" w:rsidRPr="00841742">
        <w:rPr>
          <w:rFonts w:ascii="Book Antiqua" w:hAnsi="Book Antiqua"/>
          <w:sz w:val="24"/>
          <w:szCs w:val="24"/>
          <w:vertAlign w:val="superscript"/>
        </w:rPr>
        <w:t>,</w:t>
      </w:r>
      <w:r w:rsidR="006C7AA6" w:rsidRPr="00841742">
        <w:rPr>
          <w:rFonts w:ascii="Book Antiqua" w:hAnsi="Book Antiqua"/>
          <w:sz w:val="24"/>
          <w:szCs w:val="24"/>
          <w:vertAlign w:val="superscript"/>
        </w:rPr>
        <w:t>3</w:t>
      </w:r>
      <w:r w:rsidR="00A06EF6" w:rsidRPr="00841742">
        <w:rPr>
          <w:rFonts w:ascii="Book Antiqua" w:hAnsi="Book Antiqua"/>
          <w:sz w:val="24"/>
          <w:szCs w:val="24"/>
          <w:vertAlign w:val="superscript"/>
        </w:rPr>
        <w:t>6</w:t>
      </w:r>
      <w:r w:rsidR="00CA42CE" w:rsidRPr="00841742">
        <w:rPr>
          <w:rFonts w:ascii="Book Antiqua" w:hAnsi="Book Antiqua"/>
          <w:sz w:val="24"/>
          <w:szCs w:val="24"/>
          <w:vertAlign w:val="superscript"/>
        </w:rPr>
        <w:t>]</w:t>
      </w:r>
      <w:r w:rsidR="006C7AA6" w:rsidRPr="00841742">
        <w:rPr>
          <w:rFonts w:ascii="Book Antiqua" w:hAnsi="Book Antiqua"/>
          <w:sz w:val="24"/>
          <w:szCs w:val="24"/>
        </w:rPr>
        <w:t>.</w:t>
      </w:r>
      <w:r w:rsidR="00841742">
        <w:rPr>
          <w:rFonts w:ascii="Book Antiqua" w:hAnsi="Book Antiqua"/>
          <w:sz w:val="24"/>
          <w:szCs w:val="24"/>
          <w:vertAlign w:val="superscript"/>
        </w:rPr>
        <w:t xml:space="preserve"> </w:t>
      </w:r>
      <w:r w:rsidR="002F6B58" w:rsidRPr="00841742">
        <w:rPr>
          <w:rFonts w:ascii="Book Antiqua" w:hAnsi="Book Antiqua"/>
          <w:sz w:val="24"/>
          <w:szCs w:val="24"/>
        </w:rPr>
        <w:t xml:space="preserve">It has also been shown that </w:t>
      </w:r>
      <w:r w:rsidR="00200816" w:rsidRPr="00841742">
        <w:rPr>
          <w:rFonts w:ascii="Book Antiqua" w:hAnsi="Book Antiqua"/>
          <w:sz w:val="24"/>
          <w:szCs w:val="24"/>
        </w:rPr>
        <w:t>CD14</w:t>
      </w:r>
      <w:r w:rsidR="006C7AA6" w:rsidRPr="00841742">
        <w:rPr>
          <w:rFonts w:ascii="Book Antiqua" w:hAnsi="Book Antiqua"/>
          <w:sz w:val="24"/>
          <w:szCs w:val="24"/>
        </w:rPr>
        <w:t>+ monocytes interact wit</w:t>
      </w:r>
      <w:r w:rsidR="002F6B58" w:rsidRPr="00841742">
        <w:rPr>
          <w:rFonts w:ascii="Book Antiqua" w:hAnsi="Book Antiqua"/>
          <w:sz w:val="24"/>
          <w:szCs w:val="24"/>
        </w:rPr>
        <w:t>h stromal cells in RA syno</w:t>
      </w:r>
      <w:r w:rsidR="006C7AA6" w:rsidRPr="00841742">
        <w:rPr>
          <w:rFonts w:ascii="Book Antiqua" w:hAnsi="Book Antiqua"/>
          <w:sz w:val="24"/>
          <w:szCs w:val="24"/>
        </w:rPr>
        <w:t>v</w:t>
      </w:r>
      <w:r w:rsidR="002F6B58" w:rsidRPr="00841742">
        <w:rPr>
          <w:rFonts w:ascii="Book Antiqua" w:hAnsi="Book Antiqua"/>
          <w:sz w:val="24"/>
          <w:szCs w:val="24"/>
        </w:rPr>
        <w:t>i</w:t>
      </w:r>
      <w:r w:rsidR="006C7AA6" w:rsidRPr="00841742">
        <w:rPr>
          <w:rFonts w:ascii="Book Antiqua" w:hAnsi="Book Antiqua"/>
          <w:sz w:val="24"/>
          <w:szCs w:val="24"/>
        </w:rPr>
        <w:t xml:space="preserve">um to induce </w:t>
      </w:r>
      <w:r w:rsidR="003A6FA8" w:rsidRPr="00841742">
        <w:rPr>
          <w:rFonts w:ascii="Book Antiqua" w:hAnsi="Book Antiqua"/>
          <w:sz w:val="24"/>
          <w:szCs w:val="24"/>
        </w:rPr>
        <w:t xml:space="preserve">the </w:t>
      </w:r>
      <w:r w:rsidR="00200816" w:rsidRPr="00841742">
        <w:rPr>
          <w:rFonts w:ascii="Book Antiqua" w:hAnsi="Book Antiqua"/>
          <w:sz w:val="24"/>
          <w:szCs w:val="24"/>
        </w:rPr>
        <w:t>formation of TRAP</w:t>
      </w:r>
      <w:r w:rsidR="006C7AA6" w:rsidRPr="00841742">
        <w:rPr>
          <w:rFonts w:ascii="Book Antiqua" w:hAnsi="Book Antiqua"/>
          <w:sz w:val="24"/>
          <w:szCs w:val="24"/>
        </w:rPr>
        <w:t xml:space="preserve">+ MNCs and </w:t>
      </w:r>
      <w:r w:rsidR="002F6B58" w:rsidRPr="00841742">
        <w:rPr>
          <w:rFonts w:ascii="Book Antiqua" w:hAnsi="Book Antiqua"/>
          <w:sz w:val="24"/>
          <w:szCs w:val="24"/>
        </w:rPr>
        <w:t xml:space="preserve">that </w:t>
      </w:r>
      <w:r w:rsidR="003A6FA8" w:rsidRPr="00841742">
        <w:rPr>
          <w:rFonts w:ascii="Book Antiqua" w:hAnsi="Book Antiqua"/>
          <w:sz w:val="24"/>
          <w:szCs w:val="24"/>
        </w:rPr>
        <w:t xml:space="preserve">LIGHT </w:t>
      </w:r>
      <w:r w:rsidR="006C7AA6" w:rsidRPr="00841742">
        <w:rPr>
          <w:rFonts w:ascii="Book Antiqua" w:hAnsi="Book Antiqua"/>
          <w:sz w:val="24"/>
          <w:szCs w:val="24"/>
        </w:rPr>
        <w:t xml:space="preserve">enhances </w:t>
      </w:r>
      <w:r w:rsidR="002F6B58" w:rsidRPr="00841742">
        <w:rPr>
          <w:rFonts w:ascii="Book Antiqua" w:hAnsi="Book Antiqua"/>
          <w:sz w:val="24"/>
          <w:szCs w:val="24"/>
        </w:rPr>
        <w:t>the</w:t>
      </w:r>
      <w:r w:rsidR="006C7AA6" w:rsidRPr="00841742">
        <w:rPr>
          <w:rFonts w:ascii="Book Antiqua" w:hAnsi="Book Antiqua"/>
          <w:sz w:val="24"/>
          <w:szCs w:val="24"/>
        </w:rPr>
        <w:t xml:space="preserve"> generation of MNCs that release </w:t>
      </w:r>
      <w:r w:rsidR="00482281" w:rsidRPr="00841742">
        <w:rPr>
          <w:rFonts w:ascii="Book Antiqua" w:hAnsi="Book Antiqua"/>
          <w:sz w:val="24"/>
          <w:szCs w:val="24"/>
        </w:rPr>
        <w:t>metalloproteinases including MMP9 and MM</w:t>
      </w:r>
      <w:r w:rsidR="006C7AA6" w:rsidRPr="00841742">
        <w:rPr>
          <w:rFonts w:ascii="Book Antiqua" w:hAnsi="Book Antiqua"/>
          <w:sz w:val="24"/>
          <w:szCs w:val="24"/>
        </w:rPr>
        <w:t>P12</w:t>
      </w:r>
      <w:r w:rsidR="002F6B58" w:rsidRPr="00841742">
        <w:rPr>
          <w:rFonts w:ascii="Book Antiqua" w:hAnsi="Book Antiqua"/>
          <w:sz w:val="24"/>
          <w:szCs w:val="24"/>
        </w:rPr>
        <w:t xml:space="preserve">, both of which are </w:t>
      </w:r>
      <w:r w:rsidR="006C7AA6" w:rsidRPr="00841742">
        <w:rPr>
          <w:rFonts w:ascii="Book Antiqua" w:hAnsi="Book Antiqua"/>
          <w:sz w:val="24"/>
          <w:szCs w:val="24"/>
        </w:rPr>
        <w:t>found at sites of joint erosions in RA</w:t>
      </w:r>
      <w:r w:rsidR="00CA42CE" w:rsidRPr="00841742">
        <w:rPr>
          <w:rFonts w:ascii="Book Antiqua" w:hAnsi="Book Antiqua"/>
          <w:sz w:val="24"/>
          <w:szCs w:val="24"/>
          <w:vertAlign w:val="superscript"/>
        </w:rPr>
        <w:t>[</w:t>
      </w:r>
      <w:r w:rsidR="006C7AA6" w:rsidRPr="00841742">
        <w:rPr>
          <w:rFonts w:ascii="Book Antiqua" w:hAnsi="Book Antiqua"/>
          <w:sz w:val="24"/>
          <w:szCs w:val="24"/>
          <w:vertAlign w:val="superscript"/>
        </w:rPr>
        <w:t>3</w:t>
      </w:r>
      <w:r w:rsidR="00A06EF6" w:rsidRPr="00841742">
        <w:rPr>
          <w:rFonts w:ascii="Book Antiqua" w:hAnsi="Book Antiqua"/>
          <w:sz w:val="24"/>
          <w:szCs w:val="24"/>
          <w:vertAlign w:val="superscript"/>
        </w:rPr>
        <w:t>7</w:t>
      </w:r>
      <w:r w:rsidR="00CA42CE" w:rsidRPr="00841742">
        <w:rPr>
          <w:rFonts w:ascii="Book Antiqua" w:hAnsi="Book Antiqua"/>
          <w:sz w:val="24"/>
          <w:szCs w:val="24"/>
          <w:vertAlign w:val="superscript"/>
        </w:rPr>
        <w:t>]</w:t>
      </w:r>
      <w:r w:rsidR="006C7AA6" w:rsidRPr="00841742">
        <w:rPr>
          <w:rFonts w:ascii="Book Antiqua" w:hAnsi="Book Antiqua"/>
          <w:sz w:val="24"/>
          <w:szCs w:val="24"/>
        </w:rPr>
        <w:t xml:space="preserve">. </w:t>
      </w:r>
    </w:p>
    <w:p w14:paraId="36A6B8A0" w14:textId="1F9D5D35" w:rsidR="002F6B58" w:rsidRPr="00841742" w:rsidRDefault="006430F7" w:rsidP="00376709">
      <w:pPr>
        <w:pStyle w:val="ListParagraph"/>
        <w:widowControl w:val="0"/>
        <w:adjustRightInd w:val="0"/>
        <w:snapToGrid w:val="0"/>
        <w:spacing w:after="0" w:line="360" w:lineRule="auto"/>
        <w:ind w:left="0" w:firstLineChars="100" w:firstLine="240"/>
        <w:contextualSpacing w:val="0"/>
        <w:jc w:val="both"/>
        <w:rPr>
          <w:rFonts w:ascii="Book Antiqua" w:hAnsi="Book Antiqua"/>
          <w:sz w:val="24"/>
          <w:szCs w:val="24"/>
        </w:rPr>
      </w:pPr>
      <w:r w:rsidRPr="00841742">
        <w:rPr>
          <w:rFonts w:ascii="Book Antiqua" w:hAnsi="Book Antiqua"/>
          <w:sz w:val="24"/>
          <w:szCs w:val="24"/>
        </w:rPr>
        <w:t xml:space="preserve">Our data </w:t>
      </w:r>
      <w:r w:rsidR="006C7AA6" w:rsidRPr="00841742">
        <w:rPr>
          <w:rFonts w:ascii="Book Antiqua" w:hAnsi="Book Antiqua"/>
          <w:sz w:val="24"/>
          <w:szCs w:val="24"/>
        </w:rPr>
        <w:t xml:space="preserve">indicates </w:t>
      </w:r>
      <w:r w:rsidRPr="00841742">
        <w:rPr>
          <w:rFonts w:ascii="Book Antiqua" w:hAnsi="Book Antiqua"/>
          <w:sz w:val="24"/>
          <w:szCs w:val="24"/>
        </w:rPr>
        <w:t>that LIGH</w:t>
      </w:r>
      <w:r w:rsidR="003771ED" w:rsidRPr="00841742">
        <w:rPr>
          <w:rFonts w:ascii="Book Antiqua" w:hAnsi="Book Antiqua"/>
          <w:sz w:val="24"/>
          <w:szCs w:val="24"/>
        </w:rPr>
        <w:t>T</w:t>
      </w:r>
      <w:r w:rsidR="006C7AA6" w:rsidRPr="00841742">
        <w:rPr>
          <w:rFonts w:ascii="Book Antiqua" w:hAnsi="Book Antiqua"/>
          <w:sz w:val="24"/>
          <w:szCs w:val="24"/>
        </w:rPr>
        <w:t xml:space="preserve"> is likely to play a significant role in pathological bone resorption</w:t>
      </w:r>
      <w:r w:rsidR="00B9700D" w:rsidRPr="00841742">
        <w:rPr>
          <w:rFonts w:ascii="Book Antiqua" w:hAnsi="Book Antiqua"/>
          <w:sz w:val="24"/>
          <w:szCs w:val="24"/>
        </w:rPr>
        <w:t xml:space="preserve"> in RA</w:t>
      </w:r>
      <w:r w:rsidR="006C7AA6" w:rsidRPr="00841742">
        <w:rPr>
          <w:rFonts w:ascii="Book Antiqua" w:hAnsi="Book Antiqua"/>
          <w:sz w:val="24"/>
          <w:szCs w:val="24"/>
        </w:rPr>
        <w:t>. SF macrophages, like monocytes</w:t>
      </w:r>
      <w:r w:rsidR="00A06EF6" w:rsidRPr="00841742">
        <w:rPr>
          <w:rFonts w:ascii="Book Antiqua" w:hAnsi="Book Antiqua"/>
          <w:sz w:val="24"/>
          <w:szCs w:val="24"/>
        </w:rPr>
        <w:t>,</w:t>
      </w:r>
      <w:r w:rsidR="006C7AA6" w:rsidRPr="00841742">
        <w:rPr>
          <w:rFonts w:ascii="Book Antiqua" w:hAnsi="Book Antiqua"/>
          <w:sz w:val="24"/>
          <w:szCs w:val="24"/>
        </w:rPr>
        <w:t xml:space="preserve"> are CD14+ cells that are capable of differentiating into </w:t>
      </w:r>
      <w:proofErr w:type="gramStart"/>
      <w:r w:rsidR="006C7AA6" w:rsidRPr="00841742">
        <w:rPr>
          <w:rFonts w:ascii="Book Antiqua" w:hAnsi="Book Antiqua"/>
          <w:sz w:val="24"/>
          <w:szCs w:val="24"/>
        </w:rPr>
        <w:t>osteoclasts</w:t>
      </w:r>
      <w:r w:rsidR="00CA42CE" w:rsidRPr="00841742">
        <w:rPr>
          <w:rFonts w:ascii="Book Antiqua" w:hAnsi="Book Antiqua"/>
          <w:sz w:val="24"/>
          <w:szCs w:val="24"/>
          <w:vertAlign w:val="superscript"/>
        </w:rPr>
        <w:t>[</w:t>
      </w:r>
      <w:proofErr w:type="gramEnd"/>
      <w:r w:rsidR="006C7AA6" w:rsidRPr="00841742">
        <w:rPr>
          <w:rFonts w:ascii="Book Antiqua" w:hAnsi="Book Antiqua"/>
          <w:sz w:val="24"/>
          <w:szCs w:val="24"/>
          <w:vertAlign w:val="superscript"/>
        </w:rPr>
        <w:t>28</w:t>
      </w:r>
      <w:r w:rsidR="00CA42CE" w:rsidRPr="00841742">
        <w:rPr>
          <w:rFonts w:ascii="Book Antiqua" w:hAnsi="Book Antiqua"/>
          <w:sz w:val="24"/>
          <w:szCs w:val="24"/>
          <w:vertAlign w:val="superscript"/>
        </w:rPr>
        <w:t>]</w:t>
      </w:r>
      <w:r w:rsidR="006C7AA6" w:rsidRPr="00841742">
        <w:rPr>
          <w:rFonts w:ascii="Book Antiqua" w:hAnsi="Book Antiqua"/>
          <w:sz w:val="24"/>
          <w:szCs w:val="24"/>
        </w:rPr>
        <w:t xml:space="preserve">. These cells are present </w:t>
      </w:r>
      <w:r w:rsidR="00482281" w:rsidRPr="00841742">
        <w:rPr>
          <w:rFonts w:ascii="Book Antiqua" w:hAnsi="Book Antiqua"/>
          <w:sz w:val="24"/>
          <w:szCs w:val="24"/>
        </w:rPr>
        <w:t xml:space="preserve">in </w:t>
      </w:r>
      <w:r w:rsidR="006C7AA6" w:rsidRPr="00841742">
        <w:rPr>
          <w:rFonts w:ascii="Book Antiqua" w:hAnsi="Book Antiqua"/>
          <w:sz w:val="24"/>
          <w:szCs w:val="24"/>
        </w:rPr>
        <w:t xml:space="preserve">increased numbers in RA </w:t>
      </w:r>
      <w:r w:rsidR="002F6B58" w:rsidRPr="00841742">
        <w:rPr>
          <w:rFonts w:ascii="Book Antiqua" w:hAnsi="Book Antiqua"/>
          <w:sz w:val="24"/>
          <w:szCs w:val="24"/>
        </w:rPr>
        <w:t xml:space="preserve">compared with OA joints </w:t>
      </w:r>
      <w:r w:rsidR="00482281" w:rsidRPr="00841742">
        <w:rPr>
          <w:rFonts w:ascii="Book Antiqua" w:hAnsi="Book Antiqua"/>
          <w:sz w:val="24"/>
          <w:szCs w:val="24"/>
        </w:rPr>
        <w:t xml:space="preserve">and joint fluid, </w:t>
      </w:r>
      <w:r w:rsidR="006C7AA6" w:rsidRPr="00841742">
        <w:rPr>
          <w:rFonts w:ascii="Book Antiqua" w:hAnsi="Book Antiqua"/>
          <w:sz w:val="24"/>
          <w:szCs w:val="24"/>
        </w:rPr>
        <w:t>as are other inflammatory cells that are know</w:t>
      </w:r>
      <w:r w:rsidR="002F6B58" w:rsidRPr="00841742">
        <w:rPr>
          <w:rFonts w:ascii="Book Antiqua" w:hAnsi="Book Antiqua"/>
          <w:sz w:val="24"/>
          <w:szCs w:val="24"/>
        </w:rPr>
        <w:t>n</w:t>
      </w:r>
      <w:r w:rsidR="00482281" w:rsidRPr="00841742">
        <w:rPr>
          <w:rFonts w:ascii="Book Antiqua" w:hAnsi="Book Antiqua"/>
          <w:sz w:val="24"/>
          <w:szCs w:val="24"/>
        </w:rPr>
        <w:t xml:space="preserve"> to</w:t>
      </w:r>
      <w:r w:rsidR="006C7AA6" w:rsidRPr="00841742">
        <w:rPr>
          <w:rFonts w:ascii="Book Antiqua" w:hAnsi="Book Antiqua"/>
          <w:sz w:val="24"/>
          <w:szCs w:val="24"/>
        </w:rPr>
        <w:t xml:space="preserve"> express LIGHT. This accord</w:t>
      </w:r>
      <w:r w:rsidR="002F6B58" w:rsidRPr="00841742">
        <w:rPr>
          <w:rFonts w:ascii="Book Antiqua" w:hAnsi="Book Antiqua"/>
          <w:sz w:val="24"/>
          <w:szCs w:val="24"/>
        </w:rPr>
        <w:t>s</w:t>
      </w:r>
      <w:r w:rsidR="000B7B95" w:rsidRPr="00841742">
        <w:rPr>
          <w:rFonts w:ascii="Book Antiqua" w:hAnsi="Book Antiqua"/>
          <w:sz w:val="24"/>
          <w:szCs w:val="24"/>
        </w:rPr>
        <w:t xml:space="preserve"> w</w:t>
      </w:r>
      <w:r w:rsidR="002F6B58" w:rsidRPr="00841742">
        <w:rPr>
          <w:rFonts w:ascii="Book Antiqua" w:hAnsi="Book Antiqua"/>
          <w:sz w:val="24"/>
          <w:szCs w:val="24"/>
        </w:rPr>
        <w:t>ith</w:t>
      </w:r>
      <w:r w:rsidR="000B7B95" w:rsidRPr="00841742">
        <w:rPr>
          <w:rFonts w:ascii="Book Antiqua" w:hAnsi="Book Antiqua"/>
          <w:sz w:val="24"/>
          <w:szCs w:val="24"/>
        </w:rPr>
        <w:t xml:space="preserve"> </w:t>
      </w:r>
      <w:r w:rsidR="002F6B58" w:rsidRPr="00841742">
        <w:rPr>
          <w:rFonts w:ascii="Book Antiqua" w:hAnsi="Book Antiqua"/>
          <w:sz w:val="24"/>
          <w:szCs w:val="24"/>
        </w:rPr>
        <w:t>our</w:t>
      </w:r>
      <w:r w:rsidR="000B7B95" w:rsidRPr="00841742">
        <w:rPr>
          <w:rFonts w:ascii="Book Antiqua" w:hAnsi="Book Antiqua"/>
          <w:sz w:val="24"/>
          <w:szCs w:val="24"/>
        </w:rPr>
        <w:t xml:space="preserve"> finding </w:t>
      </w:r>
      <w:r w:rsidR="002F6B58" w:rsidRPr="00841742">
        <w:rPr>
          <w:rFonts w:ascii="Book Antiqua" w:hAnsi="Book Antiqua"/>
          <w:sz w:val="24"/>
          <w:szCs w:val="24"/>
        </w:rPr>
        <w:t xml:space="preserve">that the concentration </w:t>
      </w:r>
      <w:r w:rsidR="000B7B95" w:rsidRPr="00841742">
        <w:rPr>
          <w:rFonts w:ascii="Book Antiqua" w:hAnsi="Book Antiqua"/>
          <w:sz w:val="24"/>
          <w:szCs w:val="24"/>
        </w:rPr>
        <w:t>of LIGHT</w:t>
      </w:r>
      <w:r w:rsidR="002F6B58" w:rsidRPr="00841742">
        <w:rPr>
          <w:rFonts w:ascii="Book Antiqua" w:hAnsi="Book Antiqua"/>
          <w:sz w:val="24"/>
          <w:szCs w:val="24"/>
        </w:rPr>
        <w:t xml:space="preserve"> is increased</w:t>
      </w:r>
      <w:r w:rsidR="000B7B95" w:rsidRPr="00841742">
        <w:rPr>
          <w:rFonts w:ascii="Book Antiqua" w:hAnsi="Book Antiqua"/>
          <w:sz w:val="24"/>
          <w:szCs w:val="24"/>
        </w:rPr>
        <w:t xml:space="preserve"> in RA compared with non-inflammatory OA joint fluid</w:t>
      </w:r>
      <w:r w:rsidR="000F06D4" w:rsidRPr="00841742">
        <w:rPr>
          <w:rFonts w:ascii="Book Antiqua" w:hAnsi="Book Antiqua"/>
          <w:sz w:val="24"/>
          <w:szCs w:val="24"/>
        </w:rPr>
        <w:t>.</w:t>
      </w:r>
      <w:r w:rsidR="00482281" w:rsidRPr="00841742">
        <w:rPr>
          <w:rFonts w:ascii="Book Antiqua" w:hAnsi="Book Antiqua"/>
          <w:sz w:val="24"/>
          <w:szCs w:val="24"/>
        </w:rPr>
        <w:t xml:space="preserve"> </w:t>
      </w:r>
      <w:r w:rsidR="000F06D4" w:rsidRPr="00841742">
        <w:rPr>
          <w:rFonts w:ascii="Book Antiqua" w:hAnsi="Book Antiqua"/>
          <w:sz w:val="24"/>
          <w:szCs w:val="24"/>
        </w:rPr>
        <w:t>T</w:t>
      </w:r>
      <w:r w:rsidR="00482281" w:rsidRPr="00841742">
        <w:rPr>
          <w:rFonts w:ascii="Book Antiqua" w:hAnsi="Book Antiqua"/>
          <w:sz w:val="24"/>
          <w:szCs w:val="24"/>
        </w:rPr>
        <w:t xml:space="preserve">here </w:t>
      </w:r>
      <w:r w:rsidR="000F06D4" w:rsidRPr="00841742">
        <w:rPr>
          <w:rFonts w:ascii="Book Antiqua" w:hAnsi="Book Antiqua"/>
          <w:sz w:val="24"/>
          <w:szCs w:val="24"/>
        </w:rPr>
        <w:t xml:space="preserve">was little expression of LIGHT in OA synovium whereas it was strongly expressed in RA synovium mainly in </w:t>
      </w:r>
      <w:proofErr w:type="spellStart"/>
      <w:r w:rsidR="000F06D4" w:rsidRPr="00841742">
        <w:rPr>
          <w:rFonts w:ascii="Book Antiqua" w:hAnsi="Book Antiqua"/>
          <w:sz w:val="24"/>
          <w:szCs w:val="24"/>
        </w:rPr>
        <w:t>synoviocytes</w:t>
      </w:r>
      <w:proofErr w:type="spellEnd"/>
      <w:r w:rsidR="000F06D4" w:rsidRPr="00841742">
        <w:rPr>
          <w:rFonts w:ascii="Book Antiqua" w:hAnsi="Book Antiqua"/>
          <w:sz w:val="24"/>
          <w:szCs w:val="24"/>
        </w:rPr>
        <w:t xml:space="preserve"> and </w:t>
      </w:r>
      <w:proofErr w:type="spellStart"/>
      <w:r w:rsidR="000F06D4" w:rsidRPr="00841742">
        <w:rPr>
          <w:rFonts w:ascii="Book Antiqua" w:hAnsi="Book Antiqua"/>
          <w:sz w:val="24"/>
          <w:szCs w:val="24"/>
        </w:rPr>
        <w:t>subintimal</w:t>
      </w:r>
      <w:proofErr w:type="spellEnd"/>
      <w:r w:rsidR="000F06D4" w:rsidRPr="00841742">
        <w:rPr>
          <w:rFonts w:ascii="Book Antiqua" w:hAnsi="Book Antiqua"/>
          <w:sz w:val="24"/>
          <w:szCs w:val="24"/>
        </w:rPr>
        <w:t xml:space="preserve"> macrophages.</w:t>
      </w:r>
      <w:r w:rsidR="00482281" w:rsidRPr="00841742">
        <w:rPr>
          <w:rFonts w:ascii="Book Antiqua" w:hAnsi="Book Antiqua"/>
          <w:sz w:val="24"/>
          <w:szCs w:val="24"/>
        </w:rPr>
        <w:t xml:space="preserve"> </w:t>
      </w:r>
      <w:r w:rsidR="002F6B58" w:rsidRPr="00841742">
        <w:rPr>
          <w:rFonts w:ascii="Book Antiqua" w:hAnsi="Book Antiqua"/>
          <w:sz w:val="24"/>
          <w:szCs w:val="24"/>
        </w:rPr>
        <w:t xml:space="preserve">The combination of an increased number of </w:t>
      </w:r>
      <w:r w:rsidR="00B9700D" w:rsidRPr="00841742">
        <w:rPr>
          <w:rFonts w:ascii="Book Antiqua" w:hAnsi="Book Antiqua"/>
          <w:sz w:val="24"/>
          <w:szCs w:val="24"/>
        </w:rPr>
        <w:t xml:space="preserve">CD14+ </w:t>
      </w:r>
      <w:r w:rsidR="002F6B58" w:rsidRPr="00841742">
        <w:rPr>
          <w:rFonts w:ascii="Book Antiqua" w:hAnsi="Book Antiqua"/>
          <w:sz w:val="24"/>
          <w:szCs w:val="24"/>
        </w:rPr>
        <w:t xml:space="preserve">mononuclear phagocyte osteoclast precursors and high levels of LIGHT in the SF </w:t>
      </w:r>
      <w:r w:rsidR="00A06EF6" w:rsidRPr="00841742">
        <w:rPr>
          <w:rFonts w:ascii="Book Antiqua" w:hAnsi="Book Antiqua"/>
          <w:sz w:val="24"/>
          <w:szCs w:val="24"/>
        </w:rPr>
        <w:t xml:space="preserve">provides </w:t>
      </w:r>
      <w:r w:rsidR="002F6B58" w:rsidRPr="00841742">
        <w:rPr>
          <w:rFonts w:ascii="Book Antiqua" w:hAnsi="Book Antiqua"/>
          <w:sz w:val="24"/>
          <w:szCs w:val="24"/>
        </w:rPr>
        <w:t xml:space="preserve">the conditions for LIGHT-induced </w:t>
      </w:r>
      <w:proofErr w:type="spellStart"/>
      <w:r w:rsidR="002F6B58" w:rsidRPr="00841742">
        <w:rPr>
          <w:rFonts w:ascii="Book Antiqua" w:hAnsi="Book Antiqua"/>
          <w:sz w:val="24"/>
          <w:szCs w:val="24"/>
        </w:rPr>
        <w:t>osteoclastogenesis</w:t>
      </w:r>
      <w:proofErr w:type="spellEnd"/>
      <w:r w:rsidR="002F6B58" w:rsidRPr="00841742">
        <w:rPr>
          <w:rFonts w:ascii="Book Antiqua" w:hAnsi="Book Antiqua"/>
          <w:sz w:val="24"/>
          <w:szCs w:val="24"/>
        </w:rPr>
        <w:t xml:space="preserve"> </w:t>
      </w:r>
      <w:r w:rsidR="00A06EF6" w:rsidRPr="00841742">
        <w:rPr>
          <w:rFonts w:ascii="Book Antiqua" w:hAnsi="Book Antiqua"/>
          <w:sz w:val="24"/>
          <w:szCs w:val="24"/>
        </w:rPr>
        <w:t xml:space="preserve">to </w:t>
      </w:r>
      <w:r w:rsidR="002F6B58" w:rsidRPr="00841742">
        <w:rPr>
          <w:rFonts w:ascii="Book Antiqua" w:hAnsi="Book Antiqua"/>
          <w:sz w:val="24"/>
          <w:szCs w:val="24"/>
        </w:rPr>
        <w:t>exist in inflamed RA joints.</w:t>
      </w:r>
    </w:p>
    <w:p w14:paraId="3507BB63" w14:textId="0F93EF10" w:rsidR="00DE329C" w:rsidRPr="00841742" w:rsidRDefault="00A06EF6" w:rsidP="00376709">
      <w:pPr>
        <w:pStyle w:val="ListParagraph"/>
        <w:widowControl w:val="0"/>
        <w:adjustRightInd w:val="0"/>
        <w:snapToGrid w:val="0"/>
        <w:spacing w:after="0" w:line="360" w:lineRule="auto"/>
        <w:ind w:left="0" w:firstLineChars="100" w:firstLine="240"/>
        <w:contextualSpacing w:val="0"/>
        <w:jc w:val="both"/>
        <w:rPr>
          <w:rFonts w:ascii="Book Antiqua" w:hAnsi="Book Antiqua"/>
          <w:sz w:val="24"/>
          <w:szCs w:val="24"/>
        </w:rPr>
      </w:pPr>
      <w:r w:rsidRPr="00841742">
        <w:rPr>
          <w:rFonts w:ascii="Book Antiqua" w:hAnsi="Book Antiqua"/>
          <w:sz w:val="24"/>
          <w:szCs w:val="24"/>
        </w:rPr>
        <w:t>I</w:t>
      </w:r>
      <w:r w:rsidR="00B9700D" w:rsidRPr="00841742">
        <w:rPr>
          <w:rFonts w:ascii="Book Antiqua" w:hAnsi="Book Antiqua"/>
          <w:sz w:val="24"/>
          <w:szCs w:val="24"/>
        </w:rPr>
        <w:t>n keeping with</w:t>
      </w:r>
      <w:r w:rsidR="000B7B95" w:rsidRPr="00841742">
        <w:rPr>
          <w:rFonts w:ascii="Book Antiqua" w:hAnsi="Book Antiqua"/>
          <w:sz w:val="24"/>
          <w:szCs w:val="24"/>
        </w:rPr>
        <w:t xml:space="preserve"> previous </w:t>
      </w:r>
      <w:proofErr w:type="gramStart"/>
      <w:r w:rsidR="000B7B95" w:rsidRPr="00841742">
        <w:rPr>
          <w:rFonts w:ascii="Book Antiqua" w:hAnsi="Book Antiqua"/>
          <w:sz w:val="24"/>
          <w:szCs w:val="24"/>
        </w:rPr>
        <w:t>studies</w:t>
      </w:r>
      <w:r w:rsidR="009C5FD8" w:rsidRPr="00841742">
        <w:rPr>
          <w:rFonts w:ascii="Book Antiqua" w:hAnsi="Book Antiqua"/>
          <w:sz w:val="24"/>
          <w:szCs w:val="24"/>
          <w:vertAlign w:val="superscript"/>
        </w:rPr>
        <w:t>[</w:t>
      </w:r>
      <w:proofErr w:type="gramEnd"/>
      <w:r w:rsidR="000B7B95" w:rsidRPr="00841742">
        <w:rPr>
          <w:rFonts w:ascii="Book Antiqua" w:hAnsi="Book Antiqua"/>
          <w:sz w:val="24"/>
          <w:szCs w:val="24"/>
          <w:vertAlign w:val="superscript"/>
        </w:rPr>
        <w:t>14</w:t>
      </w:r>
      <w:r w:rsidR="009C5FD8" w:rsidRPr="00841742">
        <w:rPr>
          <w:rFonts w:ascii="Book Antiqua" w:hAnsi="Book Antiqua"/>
          <w:sz w:val="24"/>
          <w:szCs w:val="24"/>
          <w:vertAlign w:val="superscript"/>
        </w:rPr>
        <w:t>]</w:t>
      </w:r>
      <w:r w:rsidR="00F855BE" w:rsidRPr="00841742">
        <w:rPr>
          <w:rFonts w:ascii="Book Antiqua" w:hAnsi="Book Antiqua"/>
          <w:sz w:val="24"/>
          <w:szCs w:val="24"/>
        </w:rPr>
        <w:t>,</w:t>
      </w:r>
      <w:r w:rsidR="000B7B95" w:rsidRPr="00841742">
        <w:rPr>
          <w:rFonts w:ascii="Book Antiqua" w:hAnsi="Book Antiqua"/>
          <w:sz w:val="24"/>
          <w:szCs w:val="24"/>
        </w:rPr>
        <w:t xml:space="preserve"> we </w:t>
      </w:r>
      <w:r w:rsidR="002F6B58" w:rsidRPr="00841742">
        <w:rPr>
          <w:rFonts w:ascii="Book Antiqua" w:hAnsi="Book Antiqua"/>
          <w:sz w:val="24"/>
          <w:szCs w:val="24"/>
        </w:rPr>
        <w:t>foun</w:t>
      </w:r>
      <w:r w:rsidR="000B7B95" w:rsidRPr="00841742">
        <w:rPr>
          <w:rFonts w:ascii="Book Antiqua" w:hAnsi="Book Antiqua"/>
          <w:sz w:val="24"/>
          <w:szCs w:val="24"/>
        </w:rPr>
        <w:t xml:space="preserve">d that </w:t>
      </w:r>
      <w:r w:rsidRPr="00841742">
        <w:rPr>
          <w:rFonts w:ascii="Book Antiqua" w:hAnsi="Book Antiqua"/>
          <w:sz w:val="24"/>
          <w:szCs w:val="24"/>
        </w:rPr>
        <w:t>LIGHT-</w:t>
      </w:r>
      <w:r w:rsidR="00837472" w:rsidRPr="00841742">
        <w:rPr>
          <w:rFonts w:ascii="Book Antiqua" w:hAnsi="Book Antiqua"/>
          <w:sz w:val="24"/>
          <w:szCs w:val="24"/>
        </w:rPr>
        <w:t>induced</w:t>
      </w:r>
      <w:r w:rsidRPr="00841742">
        <w:rPr>
          <w:rFonts w:ascii="Book Antiqua" w:hAnsi="Book Antiqua"/>
          <w:sz w:val="24"/>
          <w:szCs w:val="24"/>
        </w:rPr>
        <w:t xml:space="preserve"> </w:t>
      </w:r>
      <w:r w:rsidR="002D7222" w:rsidRPr="00841742">
        <w:rPr>
          <w:rFonts w:ascii="Book Antiqua" w:hAnsi="Book Antiqua"/>
          <w:sz w:val="24"/>
          <w:szCs w:val="24"/>
        </w:rPr>
        <w:t xml:space="preserve">osteoclast </w:t>
      </w:r>
      <w:r w:rsidR="002D7222" w:rsidRPr="00841742">
        <w:rPr>
          <w:rFonts w:ascii="Book Antiqua" w:hAnsi="Book Antiqua"/>
          <w:sz w:val="24"/>
          <w:szCs w:val="24"/>
        </w:rPr>
        <w:lastRenderedPageBreak/>
        <w:t xml:space="preserve">differentiation </w:t>
      </w:r>
      <w:r w:rsidRPr="00841742">
        <w:rPr>
          <w:rFonts w:ascii="Book Antiqua" w:hAnsi="Book Antiqua"/>
          <w:sz w:val="24"/>
          <w:szCs w:val="24"/>
        </w:rPr>
        <w:t xml:space="preserve">from </w:t>
      </w:r>
      <w:r w:rsidR="002D7222" w:rsidRPr="00841742">
        <w:rPr>
          <w:rFonts w:ascii="Book Antiqua" w:hAnsi="Book Antiqua"/>
          <w:sz w:val="24"/>
          <w:szCs w:val="24"/>
        </w:rPr>
        <w:t>RA SF macrophages</w:t>
      </w:r>
      <w:r w:rsidR="000B7B95" w:rsidRPr="00841742">
        <w:rPr>
          <w:rFonts w:ascii="Book Antiqua" w:hAnsi="Book Antiqua"/>
          <w:sz w:val="24"/>
          <w:szCs w:val="24"/>
        </w:rPr>
        <w:t xml:space="preserve"> occur</w:t>
      </w:r>
      <w:r w:rsidR="002D7222" w:rsidRPr="00841742">
        <w:rPr>
          <w:rFonts w:ascii="Book Antiqua" w:hAnsi="Book Antiqua"/>
          <w:sz w:val="24"/>
          <w:szCs w:val="24"/>
        </w:rPr>
        <w:t>red</w:t>
      </w:r>
      <w:r w:rsidR="000B7B95" w:rsidRPr="00841742">
        <w:rPr>
          <w:rFonts w:ascii="Book Antiqua" w:hAnsi="Book Antiqua"/>
          <w:sz w:val="24"/>
          <w:szCs w:val="24"/>
        </w:rPr>
        <w:t xml:space="preserve"> in the absence of RANKL</w:t>
      </w:r>
      <w:r w:rsidR="002F6B58" w:rsidRPr="00841742">
        <w:rPr>
          <w:rFonts w:ascii="Book Antiqua" w:hAnsi="Book Antiqua"/>
          <w:sz w:val="24"/>
          <w:szCs w:val="24"/>
        </w:rPr>
        <w:t>. LIGHT-induced</w:t>
      </w:r>
      <w:r w:rsidR="000B7B95" w:rsidRPr="00841742">
        <w:rPr>
          <w:rFonts w:ascii="Book Antiqua" w:hAnsi="Book Antiqua"/>
          <w:sz w:val="24"/>
          <w:szCs w:val="24"/>
        </w:rPr>
        <w:t xml:space="preserve"> </w:t>
      </w:r>
      <w:proofErr w:type="spellStart"/>
      <w:r w:rsidR="000B7B95" w:rsidRPr="00841742">
        <w:rPr>
          <w:rFonts w:ascii="Book Antiqua" w:hAnsi="Book Antiqua"/>
          <w:sz w:val="24"/>
          <w:szCs w:val="24"/>
        </w:rPr>
        <w:t>osteoclast</w:t>
      </w:r>
      <w:r w:rsidR="002F6B58" w:rsidRPr="00841742">
        <w:rPr>
          <w:rFonts w:ascii="Book Antiqua" w:hAnsi="Book Antiqua"/>
          <w:sz w:val="24"/>
          <w:szCs w:val="24"/>
        </w:rPr>
        <w:t>o</w:t>
      </w:r>
      <w:r w:rsidR="000B7B95" w:rsidRPr="00841742">
        <w:rPr>
          <w:rFonts w:ascii="Book Antiqua" w:hAnsi="Book Antiqua"/>
          <w:sz w:val="24"/>
          <w:szCs w:val="24"/>
        </w:rPr>
        <w:t>genesis</w:t>
      </w:r>
      <w:proofErr w:type="spellEnd"/>
      <w:r w:rsidR="000B7B95" w:rsidRPr="00841742">
        <w:rPr>
          <w:rFonts w:ascii="Book Antiqua" w:hAnsi="Book Antiqua"/>
          <w:sz w:val="24"/>
          <w:szCs w:val="24"/>
        </w:rPr>
        <w:t xml:space="preserve"> </w:t>
      </w:r>
      <w:r w:rsidR="002F6B58" w:rsidRPr="00841742">
        <w:rPr>
          <w:rFonts w:ascii="Book Antiqua" w:hAnsi="Book Antiqua"/>
          <w:sz w:val="24"/>
          <w:szCs w:val="24"/>
        </w:rPr>
        <w:t>wa</w:t>
      </w:r>
      <w:r w:rsidR="000B7B95" w:rsidRPr="00841742">
        <w:rPr>
          <w:rFonts w:ascii="Book Antiqua" w:hAnsi="Book Antiqua"/>
          <w:sz w:val="24"/>
          <w:szCs w:val="24"/>
        </w:rPr>
        <w:t>s not inhibited by the RANK</w:t>
      </w:r>
      <w:r w:rsidR="00D41801" w:rsidRPr="00841742">
        <w:rPr>
          <w:rFonts w:ascii="Book Antiqua" w:hAnsi="Book Antiqua"/>
          <w:sz w:val="24"/>
          <w:szCs w:val="24"/>
        </w:rPr>
        <w:t>L</w:t>
      </w:r>
      <w:r w:rsidR="000B7B95" w:rsidRPr="00841742">
        <w:rPr>
          <w:rFonts w:ascii="Book Antiqua" w:hAnsi="Book Antiqua"/>
          <w:sz w:val="24"/>
          <w:szCs w:val="24"/>
        </w:rPr>
        <w:t xml:space="preserve"> inhibitor OPG</w:t>
      </w:r>
      <w:r w:rsidR="002F6B58" w:rsidRPr="00841742">
        <w:rPr>
          <w:rFonts w:ascii="Book Antiqua" w:hAnsi="Book Antiqua"/>
          <w:sz w:val="24"/>
          <w:szCs w:val="24"/>
        </w:rPr>
        <w:t xml:space="preserve"> and was comparable to that seen in </w:t>
      </w:r>
      <w:r w:rsidR="003B5A35" w:rsidRPr="00841742">
        <w:rPr>
          <w:rFonts w:ascii="Book Antiqua" w:hAnsi="Book Antiqua"/>
          <w:sz w:val="24"/>
          <w:szCs w:val="24"/>
        </w:rPr>
        <w:t>RANKL-</w:t>
      </w:r>
      <w:r w:rsidR="002F6B58" w:rsidRPr="00841742">
        <w:rPr>
          <w:rFonts w:ascii="Book Antiqua" w:hAnsi="Book Antiqua"/>
          <w:sz w:val="24"/>
          <w:szCs w:val="24"/>
        </w:rPr>
        <w:t>treate</w:t>
      </w:r>
      <w:r w:rsidR="003B5A35" w:rsidRPr="00841742">
        <w:rPr>
          <w:rFonts w:ascii="Book Antiqua" w:hAnsi="Book Antiqua"/>
          <w:sz w:val="24"/>
          <w:szCs w:val="24"/>
        </w:rPr>
        <w:t xml:space="preserve">d SF macrophage cultures </w:t>
      </w:r>
      <w:r w:rsidR="00B9700D" w:rsidRPr="00841742">
        <w:rPr>
          <w:rFonts w:ascii="Book Antiqua" w:hAnsi="Book Antiqua"/>
          <w:sz w:val="24"/>
          <w:szCs w:val="24"/>
        </w:rPr>
        <w:t>in terms of formation of TRAP + MNC and lacuna</w:t>
      </w:r>
      <w:r w:rsidR="00F855BE" w:rsidRPr="00841742">
        <w:rPr>
          <w:rFonts w:ascii="Book Antiqua" w:hAnsi="Book Antiqua"/>
          <w:sz w:val="24"/>
          <w:szCs w:val="24"/>
        </w:rPr>
        <w:t>r</w:t>
      </w:r>
      <w:r w:rsidR="00B9700D" w:rsidRPr="00841742">
        <w:rPr>
          <w:rFonts w:ascii="Book Antiqua" w:hAnsi="Book Antiqua"/>
          <w:sz w:val="24"/>
          <w:szCs w:val="24"/>
        </w:rPr>
        <w:t xml:space="preserve"> resorption. We also found</w:t>
      </w:r>
      <w:r w:rsidR="00DE329C" w:rsidRPr="00841742">
        <w:rPr>
          <w:rFonts w:ascii="Book Antiqua" w:hAnsi="Book Antiqua"/>
          <w:sz w:val="24"/>
          <w:szCs w:val="24"/>
        </w:rPr>
        <w:t xml:space="preserve"> that </w:t>
      </w:r>
      <w:r w:rsidR="000B7B95" w:rsidRPr="00841742">
        <w:rPr>
          <w:rFonts w:ascii="Book Antiqua" w:hAnsi="Book Antiqua"/>
          <w:sz w:val="24"/>
          <w:szCs w:val="24"/>
        </w:rPr>
        <w:t>LIGH</w:t>
      </w:r>
      <w:r w:rsidR="00DE329C" w:rsidRPr="00841742">
        <w:rPr>
          <w:rFonts w:ascii="Book Antiqua" w:hAnsi="Book Antiqua"/>
          <w:sz w:val="24"/>
          <w:szCs w:val="24"/>
        </w:rPr>
        <w:t>T</w:t>
      </w:r>
      <w:r w:rsidR="000B7B95" w:rsidRPr="00841742">
        <w:rPr>
          <w:rFonts w:ascii="Book Antiqua" w:hAnsi="Book Antiqua"/>
          <w:sz w:val="24"/>
          <w:szCs w:val="24"/>
        </w:rPr>
        <w:t xml:space="preserve"> </w:t>
      </w:r>
      <w:r w:rsidR="00B85B41" w:rsidRPr="00841742">
        <w:rPr>
          <w:rFonts w:ascii="Book Antiqua" w:hAnsi="Book Antiqua"/>
          <w:sz w:val="24"/>
          <w:szCs w:val="24"/>
        </w:rPr>
        <w:t>significantly</w:t>
      </w:r>
      <w:r w:rsidR="000B7B95" w:rsidRPr="00841742">
        <w:rPr>
          <w:rFonts w:ascii="Book Antiqua" w:hAnsi="Book Antiqua"/>
          <w:sz w:val="24"/>
          <w:szCs w:val="24"/>
        </w:rPr>
        <w:t xml:space="preserve"> augmented osteoclast formation in the presence of RANKL</w:t>
      </w:r>
      <w:r w:rsidR="00B9700D" w:rsidRPr="00841742">
        <w:rPr>
          <w:rFonts w:ascii="Book Antiqua" w:hAnsi="Book Antiqua"/>
          <w:sz w:val="24"/>
          <w:szCs w:val="24"/>
        </w:rPr>
        <w:t xml:space="preserve">, </w:t>
      </w:r>
      <w:r w:rsidR="000B7B95" w:rsidRPr="00841742">
        <w:rPr>
          <w:rFonts w:ascii="Book Antiqua" w:hAnsi="Book Antiqua"/>
          <w:sz w:val="24"/>
          <w:szCs w:val="24"/>
        </w:rPr>
        <w:t>in keeping with the findings of Is</w:t>
      </w:r>
      <w:r w:rsidR="00DE329C" w:rsidRPr="00841742">
        <w:rPr>
          <w:rFonts w:ascii="Book Antiqua" w:hAnsi="Book Antiqua"/>
          <w:sz w:val="24"/>
          <w:szCs w:val="24"/>
        </w:rPr>
        <w:t>h</w:t>
      </w:r>
      <w:r w:rsidR="000B7B95" w:rsidRPr="00841742">
        <w:rPr>
          <w:rFonts w:ascii="Book Antiqua" w:hAnsi="Book Antiqua"/>
          <w:sz w:val="24"/>
          <w:szCs w:val="24"/>
        </w:rPr>
        <w:t xml:space="preserve">ida </w:t>
      </w:r>
      <w:r w:rsidR="000B7B95" w:rsidRPr="00376709">
        <w:rPr>
          <w:rFonts w:ascii="Book Antiqua" w:hAnsi="Book Antiqua"/>
          <w:i/>
          <w:sz w:val="24"/>
          <w:szCs w:val="24"/>
        </w:rPr>
        <w:t>et al</w:t>
      </w:r>
      <w:r w:rsidR="009C5FD8" w:rsidRPr="00841742">
        <w:rPr>
          <w:rFonts w:ascii="Book Antiqua" w:hAnsi="Book Antiqua"/>
          <w:sz w:val="24"/>
          <w:szCs w:val="24"/>
          <w:vertAlign w:val="superscript"/>
        </w:rPr>
        <w:t>[</w:t>
      </w:r>
      <w:r w:rsidR="002D7222" w:rsidRPr="00841742">
        <w:rPr>
          <w:rFonts w:ascii="Book Antiqua" w:hAnsi="Book Antiqua"/>
          <w:sz w:val="24"/>
          <w:szCs w:val="24"/>
          <w:vertAlign w:val="superscript"/>
        </w:rPr>
        <w:t>3</w:t>
      </w:r>
      <w:r w:rsidRPr="00841742">
        <w:rPr>
          <w:rFonts w:ascii="Book Antiqua" w:hAnsi="Book Antiqua"/>
          <w:sz w:val="24"/>
          <w:szCs w:val="24"/>
          <w:vertAlign w:val="superscript"/>
        </w:rPr>
        <w:t>7</w:t>
      </w:r>
      <w:r w:rsidR="00633800" w:rsidRPr="00841742">
        <w:rPr>
          <w:rFonts w:ascii="Book Antiqua" w:hAnsi="Book Antiqua"/>
          <w:sz w:val="24"/>
          <w:szCs w:val="24"/>
          <w:vertAlign w:val="superscript"/>
        </w:rPr>
        <w:t>]</w:t>
      </w:r>
      <w:r w:rsidR="002D7222" w:rsidRPr="00841742">
        <w:rPr>
          <w:rFonts w:ascii="Book Antiqua" w:hAnsi="Book Antiqua"/>
          <w:sz w:val="24"/>
          <w:szCs w:val="24"/>
          <w:vertAlign w:val="superscript"/>
        </w:rPr>
        <w:t xml:space="preserve"> </w:t>
      </w:r>
      <w:r w:rsidR="002D7222" w:rsidRPr="00841742">
        <w:rPr>
          <w:rFonts w:ascii="Book Antiqua" w:hAnsi="Book Antiqua"/>
          <w:sz w:val="24"/>
          <w:szCs w:val="24"/>
        </w:rPr>
        <w:t xml:space="preserve">who noted </w:t>
      </w:r>
      <w:r w:rsidR="00DE329C" w:rsidRPr="00841742">
        <w:rPr>
          <w:rFonts w:ascii="Book Antiqua" w:hAnsi="Book Antiqua"/>
          <w:sz w:val="24"/>
          <w:szCs w:val="24"/>
        </w:rPr>
        <w:t xml:space="preserve">that LIGHT </w:t>
      </w:r>
      <w:r w:rsidR="00F855BE" w:rsidRPr="00841742">
        <w:rPr>
          <w:rFonts w:ascii="Book Antiqua" w:hAnsi="Book Antiqua"/>
          <w:sz w:val="24"/>
          <w:szCs w:val="24"/>
        </w:rPr>
        <w:t>promotes RANKL-induced</w:t>
      </w:r>
      <w:r w:rsidR="00DE329C" w:rsidRPr="00841742">
        <w:rPr>
          <w:rFonts w:ascii="Book Antiqua" w:hAnsi="Book Antiqua"/>
          <w:sz w:val="24"/>
          <w:szCs w:val="24"/>
        </w:rPr>
        <w:t xml:space="preserve"> formation of TRAP+MNCs from CD14+ precursors. </w:t>
      </w:r>
      <w:r w:rsidR="00F855BE" w:rsidRPr="00841742">
        <w:rPr>
          <w:rFonts w:ascii="Book Antiqua" w:hAnsi="Book Antiqua"/>
          <w:sz w:val="24"/>
          <w:szCs w:val="24"/>
        </w:rPr>
        <w:t xml:space="preserve">Our findings indicate that </w:t>
      </w:r>
      <w:r w:rsidR="006C7AA6" w:rsidRPr="00841742">
        <w:rPr>
          <w:rFonts w:ascii="Book Antiqua" w:hAnsi="Book Antiqua"/>
          <w:sz w:val="24"/>
          <w:szCs w:val="24"/>
        </w:rPr>
        <w:t xml:space="preserve">LIGHT </w:t>
      </w:r>
      <w:r w:rsidR="00B9700D" w:rsidRPr="00841742">
        <w:rPr>
          <w:rFonts w:ascii="Book Antiqua" w:hAnsi="Book Antiqua"/>
          <w:sz w:val="24"/>
          <w:szCs w:val="24"/>
        </w:rPr>
        <w:t xml:space="preserve">is </w:t>
      </w:r>
      <w:r w:rsidR="006C7AA6" w:rsidRPr="00841742">
        <w:rPr>
          <w:rFonts w:ascii="Book Antiqua" w:hAnsi="Book Antiqua"/>
          <w:sz w:val="24"/>
          <w:szCs w:val="24"/>
        </w:rPr>
        <w:t>therefore</w:t>
      </w:r>
      <w:r w:rsidR="00B9700D" w:rsidRPr="00841742">
        <w:rPr>
          <w:rFonts w:ascii="Book Antiqua" w:hAnsi="Book Antiqua"/>
          <w:sz w:val="24"/>
          <w:szCs w:val="24"/>
        </w:rPr>
        <w:t xml:space="preserve"> likely to</w:t>
      </w:r>
      <w:r w:rsidR="006C7AA6" w:rsidRPr="00841742">
        <w:rPr>
          <w:rFonts w:ascii="Book Antiqua" w:hAnsi="Book Antiqua"/>
          <w:sz w:val="24"/>
          <w:szCs w:val="24"/>
        </w:rPr>
        <w:t xml:space="preserve"> play a role in both RANKL-dependent and RANKL-independent osteoclast formation </w:t>
      </w:r>
      <w:r w:rsidR="00B9700D" w:rsidRPr="00841742">
        <w:rPr>
          <w:rFonts w:ascii="Book Antiqua" w:hAnsi="Book Antiqua"/>
          <w:sz w:val="24"/>
          <w:szCs w:val="24"/>
        </w:rPr>
        <w:t xml:space="preserve">and pathological </w:t>
      </w:r>
      <w:r w:rsidR="006C7AA6" w:rsidRPr="00841742">
        <w:rPr>
          <w:rFonts w:ascii="Book Antiqua" w:hAnsi="Book Antiqua"/>
          <w:sz w:val="24"/>
          <w:szCs w:val="24"/>
        </w:rPr>
        <w:t>bone resorption in RA</w:t>
      </w:r>
      <w:r w:rsidR="00B9700D" w:rsidRPr="00841742">
        <w:rPr>
          <w:rFonts w:ascii="Book Antiqua" w:hAnsi="Book Antiqua"/>
          <w:sz w:val="24"/>
          <w:szCs w:val="24"/>
        </w:rPr>
        <w:t>.</w:t>
      </w:r>
      <w:r w:rsidR="00841742">
        <w:rPr>
          <w:rFonts w:ascii="Book Antiqua" w:hAnsi="Book Antiqua"/>
          <w:sz w:val="24"/>
          <w:szCs w:val="24"/>
        </w:rPr>
        <w:t xml:space="preserve"> </w:t>
      </w:r>
      <w:r w:rsidR="00B9700D" w:rsidRPr="00841742">
        <w:rPr>
          <w:rFonts w:ascii="Book Antiqua" w:hAnsi="Book Antiqua"/>
          <w:sz w:val="24"/>
          <w:szCs w:val="24"/>
        </w:rPr>
        <w:t>In keeping w</w:t>
      </w:r>
      <w:r w:rsidR="00376709">
        <w:rPr>
          <w:rFonts w:ascii="Book Antiqua" w:hAnsi="Book Antiqua"/>
          <w:sz w:val="24"/>
          <w:szCs w:val="24"/>
        </w:rPr>
        <w:t xml:space="preserve">ith this conclusion, Fava </w:t>
      </w:r>
      <w:r w:rsidR="00376709" w:rsidRPr="00376709">
        <w:rPr>
          <w:rFonts w:ascii="Book Antiqua" w:hAnsi="Book Antiqua"/>
          <w:i/>
          <w:sz w:val="24"/>
          <w:szCs w:val="24"/>
        </w:rPr>
        <w:t xml:space="preserve">et </w:t>
      </w:r>
      <w:proofErr w:type="gramStart"/>
      <w:r w:rsidR="00376709" w:rsidRPr="00376709">
        <w:rPr>
          <w:rFonts w:ascii="Book Antiqua" w:hAnsi="Book Antiqua"/>
          <w:i/>
          <w:sz w:val="24"/>
          <w:szCs w:val="24"/>
        </w:rPr>
        <w:t>al</w:t>
      </w:r>
      <w:r w:rsidR="009C5FD8" w:rsidRPr="00841742">
        <w:rPr>
          <w:rFonts w:ascii="Book Antiqua" w:hAnsi="Book Antiqua"/>
          <w:sz w:val="24"/>
          <w:szCs w:val="24"/>
          <w:vertAlign w:val="superscript"/>
        </w:rPr>
        <w:t>[</w:t>
      </w:r>
      <w:proofErr w:type="gramEnd"/>
      <w:r w:rsidR="00B9700D" w:rsidRPr="00841742">
        <w:rPr>
          <w:rFonts w:ascii="Book Antiqua" w:hAnsi="Book Antiqua"/>
          <w:sz w:val="24"/>
          <w:szCs w:val="24"/>
          <w:vertAlign w:val="superscript"/>
        </w:rPr>
        <w:t>27</w:t>
      </w:r>
      <w:r w:rsidR="009C5FD8" w:rsidRPr="00841742">
        <w:rPr>
          <w:rFonts w:ascii="Book Antiqua" w:hAnsi="Book Antiqua"/>
          <w:sz w:val="24"/>
          <w:szCs w:val="24"/>
          <w:vertAlign w:val="superscript"/>
        </w:rPr>
        <w:t>]</w:t>
      </w:r>
      <w:r w:rsidR="00B9700D" w:rsidRPr="00841742">
        <w:rPr>
          <w:rFonts w:ascii="Book Antiqua" w:hAnsi="Book Antiqua"/>
          <w:sz w:val="24"/>
          <w:szCs w:val="24"/>
        </w:rPr>
        <w:t xml:space="preserve"> showed that prophylactic treatment with the LIGHT pathway inhibitor protein LT</w:t>
      </w:r>
      <w:r w:rsidR="00B9700D" w:rsidRPr="00841742">
        <w:rPr>
          <w:rFonts w:ascii="Book Antiqua" w:hAnsi="Book Antiqua" w:cs="Century"/>
          <w:sz w:val="24"/>
          <w:szCs w:val="24"/>
        </w:rPr>
        <w:t>β</w:t>
      </w:r>
      <w:r w:rsidR="00B9700D" w:rsidRPr="00841742">
        <w:rPr>
          <w:rFonts w:ascii="Book Antiqua" w:hAnsi="Book Antiqua"/>
          <w:sz w:val="24"/>
          <w:szCs w:val="24"/>
        </w:rPr>
        <w:t xml:space="preserve">R-Ig blocks induction of collagen-induced arthritis in mice and adjuvant arthritis in Lewis rats. </w:t>
      </w:r>
      <w:r w:rsidR="00B85B41" w:rsidRPr="00841742">
        <w:rPr>
          <w:rFonts w:ascii="Book Antiqua" w:hAnsi="Book Antiqua"/>
          <w:sz w:val="24"/>
          <w:szCs w:val="24"/>
        </w:rPr>
        <w:t>There is likely to be a comple</w:t>
      </w:r>
      <w:bookmarkStart w:id="10" w:name="_GoBack"/>
      <w:bookmarkEnd w:id="10"/>
      <w:r w:rsidR="00B85B41" w:rsidRPr="00841742">
        <w:rPr>
          <w:rFonts w:ascii="Book Antiqua" w:hAnsi="Book Antiqua"/>
          <w:sz w:val="24"/>
          <w:szCs w:val="24"/>
        </w:rPr>
        <w:t>x interplay between RANKL-</w:t>
      </w:r>
      <w:r w:rsidR="00D41801" w:rsidRPr="00841742">
        <w:rPr>
          <w:rFonts w:ascii="Book Antiqua" w:hAnsi="Book Antiqua"/>
          <w:sz w:val="24"/>
          <w:szCs w:val="24"/>
        </w:rPr>
        <w:t>independent</w:t>
      </w:r>
      <w:r w:rsidR="00B85B41" w:rsidRPr="00841742">
        <w:rPr>
          <w:rFonts w:ascii="Book Antiqua" w:hAnsi="Book Antiqua"/>
          <w:sz w:val="24"/>
          <w:szCs w:val="24"/>
        </w:rPr>
        <w:t xml:space="preserve"> and RANKL-</w:t>
      </w:r>
      <w:r w:rsidR="00D41801" w:rsidRPr="00841742">
        <w:rPr>
          <w:rFonts w:ascii="Book Antiqua" w:hAnsi="Book Antiqua"/>
          <w:sz w:val="24"/>
          <w:szCs w:val="24"/>
        </w:rPr>
        <w:t>dependent</w:t>
      </w:r>
      <w:r w:rsidR="00B85B41" w:rsidRPr="00841742">
        <w:rPr>
          <w:rFonts w:ascii="Book Antiqua" w:hAnsi="Book Antiqua"/>
          <w:sz w:val="24"/>
          <w:szCs w:val="24"/>
        </w:rPr>
        <w:t xml:space="preserve"> mechanisms in inflamed RA joints</w:t>
      </w:r>
      <w:r w:rsidR="002D7222" w:rsidRPr="00841742">
        <w:rPr>
          <w:rFonts w:ascii="Book Antiqua" w:hAnsi="Book Antiqua"/>
          <w:sz w:val="24"/>
          <w:szCs w:val="24"/>
        </w:rPr>
        <w:t>.</w:t>
      </w:r>
      <w:r w:rsidR="00B85B41" w:rsidRPr="00841742">
        <w:rPr>
          <w:rFonts w:ascii="Book Antiqua" w:hAnsi="Book Antiqua"/>
          <w:sz w:val="24"/>
          <w:szCs w:val="24"/>
        </w:rPr>
        <w:t xml:space="preserve"> </w:t>
      </w:r>
      <w:r w:rsidR="002D7222" w:rsidRPr="00841742">
        <w:rPr>
          <w:rFonts w:ascii="Book Antiqua" w:hAnsi="Book Antiqua"/>
          <w:sz w:val="24"/>
          <w:szCs w:val="24"/>
        </w:rPr>
        <w:t xml:space="preserve">The role that T cells and synovial fibroblasts play in RANKL/LIGHT-induced osteoclast formation is likely to be </w:t>
      </w:r>
      <w:r w:rsidR="002F716B" w:rsidRPr="00841742">
        <w:rPr>
          <w:rFonts w:ascii="Book Antiqua" w:hAnsi="Book Antiqua"/>
          <w:sz w:val="24"/>
          <w:szCs w:val="24"/>
        </w:rPr>
        <w:t>key</w:t>
      </w:r>
      <w:r w:rsidR="002D7222" w:rsidRPr="00841742">
        <w:rPr>
          <w:rFonts w:ascii="Book Antiqua" w:hAnsi="Book Antiqua"/>
          <w:sz w:val="24"/>
          <w:szCs w:val="24"/>
        </w:rPr>
        <w:t xml:space="preserve"> given that these cells are known to express both RANKL and LIGHT. </w:t>
      </w:r>
      <w:r w:rsidR="00021FB1" w:rsidRPr="00841742">
        <w:rPr>
          <w:rFonts w:ascii="Book Antiqua" w:hAnsi="Book Antiqua"/>
          <w:sz w:val="24"/>
          <w:szCs w:val="24"/>
        </w:rPr>
        <w:t>It has been</w:t>
      </w:r>
      <w:r w:rsidR="002F716B" w:rsidRPr="00841742">
        <w:rPr>
          <w:rFonts w:ascii="Book Antiqua" w:hAnsi="Book Antiqua"/>
          <w:sz w:val="24"/>
          <w:szCs w:val="24"/>
        </w:rPr>
        <w:t xml:space="preserve"> shown </w:t>
      </w:r>
      <w:r w:rsidR="00021FB1" w:rsidRPr="00841742">
        <w:rPr>
          <w:rFonts w:ascii="Book Antiqua" w:hAnsi="Book Antiqua"/>
          <w:sz w:val="24"/>
          <w:szCs w:val="24"/>
        </w:rPr>
        <w:t xml:space="preserve">the </w:t>
      </w:r>
      <w:r w:rsidR="00B85B41" w:rsidRPr="00841742">
        <w:rPr>
          <w:rFonts w:ascii="Book Antiqua" w:hAnsi="Book Antiqua"/>
          <w:sz w:val="24"/>
          <w:szCs w:val="24"/>
        </w:rPr>
        <w:t>LIGHT contributes to the survival and activation of synovial fibroblasts in RA</w:t>
      </w:r>
      <w:r w:rsidR="00DE329C" w:rsidRPr="00841742">
        <w:rPr>
          <w:rFonts w:ascii="Book Antiqua" w:hAnsi="Book Antiqua"/>
          <w:sz w:val="24"/>
          <w:szCs w:val="24"/>
        </w:rPr>
        <w:t>, resulting in pannus formation</w:t>
      </w:r>
      <w:r w:rsidR="00B85B41" w:rsidRPr="00841742">
        <w:rPr>
          <w:rFonts w:ascii="Book Antiqua" w:hAnsi="Book Antiqua"/>
          <w:sz w:val="24"/>
          <w:szCs w:val="24"/>
        </w:rPr>
        <w:t xml:space="preserve"> </w:t>
      </w:r>
      <w:r w:rsidR="008405FE" w:rsidRPr="00841742">
        <w:rPr>
          <w:rFonts w:ascii="Book Antiqua" w:hAnsi="Book Antiqua"/>
          <w:sz w:val="24"/>
          <w:szCs w:val="24"/>
        </w:rPr>
        <w:t>which</w:t>
      </w:r>
      <w:r w:rsidR="00B85B41" w:rsidRPr="00841742">
        <w:rPr>
          <w:rFonts w:ascii="Book Antiqua" w:hAnsi="Book Antiqua"/>
          <w:sz w:val="24"/>
          <w:szCs w:val="24"/>
        </w:rPr>
        <w:t xml:space="preserve"> promot</w:t>
      </w:r>
      <w:r w:rsidR="008405FE" w:rsidRPr="00841742">
        <w:rPr>
          <w:rFonts w:ascii="Book Antiqua" w:hAnsi="Book Antiqua"/>
          <w:sz w:val="24"/>
          <w:szCs w:val="24"/>
        </w:rPr>
        <w:t>es</w:t>
      </w:r>
      <w:r w:rsidR="00DE329C" w:rsidRPr="00841742">
        <w:rPr>
          <w:rFonts w:ascii="Book Antiqua" w:hAnsi="Book Antiqua"/>
          <w:sz w:val="24"/>
          <w:szCs w:val="24"/>
        </w:rPr>
        <w:t xml:space="preserve"> the generation of metalloproteinases, inflammatory c</w:t>
      </w:r>
      <w:r w:rsidR="00376709">
        <w:rPr>
          <w:rFonts w:ascii="Book Antiqua" w:hAnsi="Book Antiqua"/>
          <w:sz w:val="24"/>
          <w:szCs w:val="24"/>
        </w:rPr>
        <w:t xml:space="preserve">ytokines and adhesion </w:t>
      </w:r>
      <w:proofErr w:type="gramStart"/>
      <w:r w:rsidR="00376709">
        <w:rPr>
          <w:rFonts w:ascii="Book Antiqua" w:hAnsi="Book Antiqua"/>
          <w:sz w:val="24"/>
          <w:szCs w:val="24"/>
        </w:rPr>
        <w:t>molecules</w:t>
      </w:r>
      <w:r w:rsidR="00633800" w:rsidRPr="00841742">
        <w:rPr>
          <w:rFonts w:ascii="Book Antiqua" w:hAnsi="Book Antiqua"/>
          <w:sz w:val="24"/>
          <w:szCs w:val="24"/>
          <w:vertAlign w:val="superscript"/>
        </w:rPr>
        <w:t>[</w:t>
      </w:r>
      <w:proofErr w:type="gramEnd"/>
      <w:r w:rsidR="008405FE" w:rsidRPr="00841742">
        <w:rPr>
          <w:rFonts w:ascii="Book Antiqua" w:hAnsi="Book Antiqua"/>
          <w:sz w:val="24"/>
          <w:szCs w:val="24"/>
          <w:vertAlign w:val="superscript"/>
        </w:rPr>
        <w:t>3</w:t>
      </w:r>
      <w:r w:rsidRPr="00841742">
        <w:rPr>
          <w:rFonts w:ascii="Book Antiqua" w:hAnsi="Book Antiqua"/>
          <w:sz w:val="24"/>
          <w:szCs w:val="24"/>
          <w:vertAlign w:val="superscript"/>
        </w:rPr>
        <w:t>3-</w:t>
      </w:r>
      <w:r w:rsidR="008405FE" w:rsidRPr="00841742">
        <w:rPr>
          <w:rFonts w:ascii="Book Antiqua" w:hAnsi="Book Antiqua"/>
          <w:sz w:val="24"/>
          <w:szCs w:val="24"/>
          <w:vertAlign w:val="superscript"/>
        </w:rPr>
        <w:t>3</w:t>
      </w:r>
      <w:r w:rsidRPr="00841742">
        <w:rPr>
          <w:rFonts w:ascii="Book Antiqua" w:hAnsi="Book Antiqua"/>
          <w:sz w:val="24"/>
          <w:szCs w:val="24"/>
          <w:vertAlign w:val="superscript"/>
        </w:rPr>
        <w:t>6</w:t>
      </w:r>
      <w:r w:rsidR="000753AD" w:rsidRPr="00841742">
        <w:rPr>
          <w:rFonts w:ascii="Book Antiqua" w:hAnsi="Book Antiqua"/>
          <w:sz w:val="24"/>
          <w:szCs w:val="24"/>
          <w:vertAlign w:val="superscript"/>
        </w:rPr>
        <w:t>]</w:t>
      </w:r>
      <w:r w:rsidR="008405FE" w:rsidRPr="00841742">
        <w:rPr>
          <w:rFonts w:ascii="Book Antiqua" w:hAnsi="Book Antiqua"/>
          <w:sz w:val="24"/>
          <w:szCs w:val="24"/>
        </w:rPr>
        <w:t>.</w:t>
      </w:r>
    </w:p>
    <w:p w14:paraId="6C1EA479" w14:textId="625B575B" w:rsidR="00F855BE" w:rsidRPr="00841742" w:rsidRDefault="003B5A35" w:rsidP="00376709">
      <w:pPr>
        <w:pStyle w:val="ListParagraph"/>
        <w:widowControl w:val="0"/>
        <w:adjustRightInd w:val="0"/>
        <w:snapToGrid w:val="0"/>
        <w:spacing w:after="0" w:line="360" w:lineRule="auto"/>
        <w:ind w:left="0" w:firstLineChars="100" w:firstLine="240"/>
        <w:contextualSpacing w:val="0"/>
        <w:jc w:val="both"/>
        <w:rPr>
          <w:rFonts w:ascii="Book Antiqua" w:hAnsi="Book Antiqua"/>
          <w:sz w:val="24"/>
          <w:szCs w:val="24"/>
        </w:rPr>
      </w:pPr>
      <w:r w:rsidRPr="00841742">
        <w:rPr>
          <w:rFonts w:ascii="Book Antiqua" w:hAnsi="Book Antiqua"/>
          <w:sz w:val="24"/>
          <w:szCs w:val="24"/>
        </w:rPr>
        <w:t>RANKL-independent mechanism</w:t>
      </w:r>
      <w:r w:rsidR="00DE329C" w:rsidRPr="00841742">
        <w:rPr>
          <w:rFonts w:ascii="Book Antiqua" w:hAnsi="Book Antiqua"/>
          <w:sz w:val="24"/>
          <w:szCs w:val="24"/>
        </w:rPr>
        <w:t>s</w:t>
      </w:r>
      <w:r w:rsidRPr="00841742">
        <w:rPr>
          <w:rFonts w:ascii="Book Antiqua" w:hAnsi="Book Antiqua"/>
          <w:sz w:val="24"/>
          <w:szCs w:val="24"/>
        </w:rPr>
        <w:t xml:space="preserve"> </w:t>
      </w:r>
      <w:r w:rsidR="008405FE" w:rsidRPr="00841742">
        <w:rPr>
          <w:rFonts w:ascii="Book Antiqua" w:hAnsi="Book Antiqua"/>
          <w:sz w:val="24"/>
          <w:szCs w:val="24"/>
        </w:rPr>
        <w:t>of osteoclast formation induced by TNF superfamily members have been shown to play a role</w:t>
      </w:r>
      <w:r w:rsidRPr="00841742">
        <w:rPr>
          <w:rFonts w:ascii="Book Antiqua" w:hAnsi="Book Antiqua"/>
          <w:sz w:val="24"/>
          <w:szCs w:val="24"/>
        </w:rPr>
        <w:t xml:space="preserve"> </w:t>
      </w:r>
      <w:r w:rsidR="002F716B" w:rsidRPr="00841742">
        <w:rPr>
          <w:rFonts w:ascii="Book Antiqua" w:hAnsi="Book Antiqua"/>
          <w:sz w:val="24"/>
          <w:szCs w:val="24"/>
        </w:rPr>
        <w:t xml:space="preserve">in the </w:t>
      </w:r>
      <w:proofErr w:type="spellStart"/>
      <w:r w:rsidRPr="00841742">
        <w:rPr>
          <w:rFonts w:ascii="Book Antiqua" w:hAnsi="Book Antiqua"/>
          <w:sz w:val="24"/>
          <w:szCs w:val="24"/>
        </w:rPr>
        <w:t>osteolysis</w:t>
      </w:r>
      <w:proofErr w:type="spellEnd"/>
      <w:r w:rsidRPr="00841742">
        <w:rPr>
          <w:rFonts w:ascii="Book Antiqua" w:hAnsi="Book Antiqua"/>
          <w:sz w:val="24"/>
          <w:szCs w:val="24"/>
        </w:rPr>
        <w:t xml:space="preserve"> associated with several neo</w:t>
      </w:r>
      <w:r w:rsidR="00750E6A" w:rsidRPr="00841742">
        <w:rPr>
          <w:rFonts w:ascii="Book Antiqua" w:hAnsi="Book Antiqua"/>
          <w:sz w:val="24"/>
          <w:szCs w:val="24"/>
        </w:rPr>
        <w:t>plastic and non-ne</w:t>
      </w:r>
      <w:r w:rsidRPr="00841742">
        <w:rPr>
          <w:rFonts w:ascii="Book Antiqua" w:hAnsi="Book Antiqua"/>
          <w:sz w:val="24"/>
          <w:szCs w:val="24"/>
        </w:rPr>
        <w:t>oplastic diseases of b</w:t>
      </w:r>
      <w:r w:rsidR="009D6262" w:rsidRPr="00841742">
        <w:rPr>
          <w:rFonts w:ascii="Book Antiqua" w:hAnsi="Book Antiqua"/>
          <w:sz w:val="24"/>
          <w:szCs w:val="24"/>
        </w:rPr>
        <w:t>one and joint, in</w:t>
      </w:r>
      <w:r w:rsidR="00532F6F" w:rsidRPr="00841742">
        <w:rPr>
          <w:rFonts w:ascii="Book Antiqua" w:hAnsi="Book Antiqua"/>
          <w:sz w:val="24"/>
          <w:szCs w:val="24"/>
        </w:rPr>
        <w:t>cluding g</w:t>
      </w:r>
      <w:r w:rsidR="009D6262" w:rsidRPr="00841742">
        <w:rPr>
          <w:rFonts w:ascii="Book Antiqua" w:hAnsi="Book Antiqua"/>
          <w:sz w:val="24"/>
          <w:szCs w:val="24"/>
        </w:rPr>
        <w:t xml:space="preserve">iant cell </w:t>
      </w:r>
      <w:proofErr w:type="spellStart"/>
      <w:r w:rsidR="009D6262" w:rsidRPr="00841742">
        <w:rPr>
          <w:rFonts w:ascii="Book Antiqua" w:hAnsi="Book Antiqua"/>
          <w:sz w:val="24"/>
          <w:szCs w:val="24"/>
        </w:rPr>
        <w:t>tumour</w:t>
      </w:r>
      <w:proofErr w:type="spellEnd"/>
      <w:r w:rsidR="009D6262" w:rsidRPr="00841742">
        <w:rPr>
          <w:rFonts w:ascii="Book Antiqua" w:hAnsi="Book Antiqua"/>
          <w:sz w:val="24"/>
          <w:szCs w:val="24"/>
        </w:rPr>
        <w:t xml:space="preserve"> of bone, Ewing sarcoma, m</w:t>
      </w:r>
      <w:r w:rsidRPr="00841742">
        <w:rPr>
          <w:rFonts w:ascii="Book Antiqua" w:hAnsi="Book Antiqua"/>
          <w:sz w:val="24"/>
          <w:szCs w:val="24"/>
        </w:rPr>
        <w:t xml:space="preserve">etastatic </w:t>
      </w:r>
      <w:r w:rsidR="009D6262" w:rsidRPr="00841742">
        <w:rPr>
          <w:rFonts w:ascii="Book Antiqua" w:hAnsi="Book Antiqua"/>
          <w:sz w:val="24"/>
          <w:szCs w:val="24"/>
        </w:rPr>
        <w:t>b</w:t>
      </w:r>
      <w:r w:rsidRPr="00841742">
        <w:rPr>
          <w:rFonts w:ascii="Book Antiqua" w:hAnsi="Book Antiqua"/>
          <w:sz w:val="24"/>
          <w:szCs w:val="24"/>
        </w:rPr>
        <w:t xml:space="preserve">reast </w:t>
      </w:r>
      <w:r w:rsidR="009D6262" w:rsidRPr="00841742">
        <w:rPr>
          <w:rFonts w:ascii="Book Antiqua" w:hAnsi="Book Antiqua"/>
          <w:sz w:val="24"/>
          <w:szCs w:val="24"/>
        </w:rPr>
        <w:t>c</w:t>
      </w:r>
      <w:r w:rsidRPr="00841742">
        <w:rPr>
          <w:rFonts w:ascii="Book Antiqua" w:hAnsi="Book Antiqua"/>
          <w:sz w:val="24"/>
          <w:szCs w:val="24"/>
        </w:rPr>
        <w:t>arcinoma</w:t>
      </w:r>
      <w:r w:rsidR="002F716B" w:rsidRPr="00841742">
        <w:rPr>
          <w:rFonts w:ascii="Book Antiqua" w:hAnsi="Book Antiqua"/>
          <w:sz w:val="24"/>
          <w:szCs w:val="24"/>
        </w:rPr>
        <w:t>,</w:t>
      </w:r>
      <w:r w:rsidRPr="00841742">
        <w:rPr>
          <w:rFonts w:ascii="Book Antiqua" w:hAnsi="Book Antiqua"/>
          <w:sz w:val="24"/>
          <w:szCs w:val="24"/>
        </w:rPr>
        <w:t xml:space="preserve"> </w:t>
      </w:r>
      <w:r w:rsidR="009D6262" w:rsidRPr="00841742">
        <w:rPr>
          <w:rFonts w:ascii="Book Antiqua" w:hAnsi="Book Antiqua"/>
          <w:sz w:val="24"/>
          <w:szCs w:val="24"/>
        </w:rPr>
        <w:t>m</w:t>
      </w:r>
      <w:r w:rsidR="00750E6A" w:rsidRPr="00841742">
        <w:rPr>
          <w:rFonts w:ascii="Book Antiqua" w:hAnsi="Book Antiqua"/>
          <w:sz w:val="24"/>
          <w:szCs w:val="24"/>
        </w:rPr>
        <w:t>el</w:t>
      </w:r>
      <w:r w:rsidRPr="00841742">
        <w:rPr>
          <w:rFonts w:ascii="Book Antiqua" w:hAnsi="Book Antiqua"/>
          <w:sz w:val="24"/>
          <w:szCs w:val="24"/>
        </w:rPr>
        <w:t xml:space="preserve">anoma </w:t>
      </w:r>
      <w:r w:rsidR="009D6262" w:rsidRPr="00841742">
        <w:rPr>
          <w:rFonts w:ascii="Book Antiqua" w:hAnsi="Book Antiqua"/>
          <w:sz w:val="24"/>
          <w:szCs w:val="24"/>
        </w:rPr>
        <w:t xml:space="preserve">and </w:t>
      </w:r>
      <w:proofErr w:type="gramStart"/>
      <w:r w:rsidR="009D6262" w:rsidRPr="00841742">
        <w:rPr>
          <w:rFonts w:ascii="Book Antiqua" w:hAnsi="Book Antiqua"/>
          <w:sz w:val="24"/>
          <w:szCs w:val="24"/>
        </w:rPr>
        <w:t>m</w:t>
      </w:r>
      <w:r w:rsidRPr="00841742">
        <w:rPr>
          <w:rFonts w:ascii="Book Antiqua" w:hAnsi="Book Antiqua"/>
          <w:sz w:val="24"/>
          <w:szCs w:val="24"/>
        </w:rPr>
        <w:t>yeloma</w:t>
      </w:r>
      <w:r w:rsidR="009C5FD8" w:rsidRPr="00841742">
        <w:rPr>
          <w:rFonts w:ascii="Book Antiqua" w:hAnsi="Book Antiqua"/>
          <w:sz w:val="24"/>
          <w:szCs w:val="24"/>
          <w:vertAlign w:val="superscript"/>
        </w:rPr>
        <w:t>[</w:t>
      </w:r>
      <w:proofErr w:type="gramEnd"/>
      <w:r w:rsidR="002F716B" w:rsidRPr="00841742">
        <w:rPr>
          <w:rFonts w:ascii="Book Antiqua" w:hAnsi="Book Antiqua"/>
          <w:sz w:val="24"/>
          <w:szCs w:val="24"/>
          <w:vertAlign w:val="superscript"/>
        </w:rPr>
        <w:t>13,</w:t>
      </w:r>
      <w:r w:rsidR="000753AD" w:rsidRPr="00841742">
        <w:rPr>
          <w:rFonts w:ascii="Book Antiqua" w:hAnsi="Book Antiqua"/>
          <w:sz w:val="24"/>
          <w:szCs w:val="24"/>
          <w:vertAlign w:val="superscript"/>
        </w:rPr>
        <w:t>38</w:t>
      </w:r>
      <w:r w:rsidR="009C5FD8" w:rsidRPr="00841742">
        <w:rPr>
          <w:rFonts w:ascii="Book Antiqua" w:hAnsi="Book Antiqua"/>
          <w:sz w:val="24"/>
          <w:szCs w:val="24"/>
          <w:vertAlign w:val="superscript"/>
        </w:rPr>
        <w:t>]</w:t>
      </w:r>
      <w:r w:rsidR="008405FE" w:rsidRPr="00841742">
        <w:rPr>
          <w:rFonts w:ascii="Book Antiqua" w:hAnsi="Book Antiqua"/>
          <w:sz w:val="24"/>
          <w:szCs w:val="24"/>
        </w:rPr>
        <w:t>.</w:t>
      </w:r>
      <w:r w:rsidR="00841742">
        <w:rPr>
          <w:rFonts w:ascii="Book Antiqua" w:hAnsi="Book Antiqua"/>
          <w:sz w:val="24"/>
          <w:szCs w:val="24"/>
        </w:rPr>
        <w:t xml:space="preserve"> </w:t>
      </w:r>
      <w:r w:rsidR="009D6262" w:rsidRPr="00841742">
        <w:rPr>
          <w:rFonts w:ascii="Book Antiqua" w:hAnsi="Book Antiqua"/>
          <w:sz w:val="24"/>
          <w:szCs w:val="24"/>
        </w:rPr>
        <w:t>LIGHT</w:t>
      </w:r>
      <w:r w:rsidR="00750E6A" w:rsidRPr="00841742">
        <w:rPr>
          <w:rFonts w:ascii="Book Antiqua" w:hAnsi="Book Antiqua"/>
          <w:sz w:val="24"/>
          <w:szCs w:val="24"/>
        </w:rPr>
        <w:t xml:space="preserve"> is the most potent </w:t>
      </w:r>
      <w:r w:rsidR="00DE329C" w:rsidRPr="00841742">
        <w:rPr>
          <w:rFonts w:ascii="Book Antiqua" w:hAnsi="Book Antiqua"/>
          <w:sz w:val="24"/>
          <w:szCs w:val="24"/>
        </w:rPr>
        <w:t>TNF superfamily member</w:t>
      </w:r>
      <w:r w:rsidR="008405FE" w:rsidRPr="00841742">
        <w:rPr>
          <w:rFonts w:ascii="Book Antiqua" w:hAnsi="Book Antiqua"/>
          <w:sz w:val="24"/>
          <w:szCs w:val="24"/>
        </w:rPr>
        <w:t xml:space="preserve"> identified to date </w:t>
      </w:r>
      <w:r w:rsidR="009D6262" w:rsidRPr="00841742">
        <w:rPr>
          <w:rFonts w:ascii="Book Antiqua" w:hAnsi="Book Antiqua"/>
          <w:sz w:val="24"/>
          <w:szCs w:val="24"/>
        </w:rPr>
        <w:t xml:space="preserve">that </w:t>
      </w:r>
      <w:r w:rsidR="00750E6A" w:rsidRPr="00841742">
        <w:rPr>
          <w:rFonts w:ascii="Book Antiqua" w:hAnsi="Book Antiqua"/>
          <w:sz w:val="24"/>
          <w:szCs w:val="24"/>
        </w:rPr>
        <w:t>induce</w:t>
      </w:r>
      <w:r w:rsidR="00532F6F" w:rsidRPr="00841742">
        <w:rPr>
          <w:rFonts w:ascii="Book Antiqua" w:hAnsi="Book Antiqua"/>
          <w:sz w:val="24"/>
          <w:szCs w:val="24"/>
        </w:rPr>
        <w:t>s</w:t>
      </w:r>
      <w:r w:rsidR="00750E6A" w:rsidRPr="00841742">
        <w:rPr>
          <w:rFonts w:ascii="Book Antiqua" w:hAnsi="Book Antiqua"/>
          <w:sz w:val="24"/>
          <w:szCs w:val="24"/>
        </w:rPr>
        <w:t xml:space="preserve"> RANKL-i</w:t>
      </w:r>
      <w:r w:rsidR="00185D52" w:rsidRPr="00841742">
        <w:rPr>
          <w:rFonts w:ascii="Book Antiqua" w:hAnsi="Book Antiqua"/>
          <w:sz w:val="24"/>
          <w:szCs w:val="24"/>
        </w:rPr>
        <w:t>ndependent osteoclast formation</w:t>
      </w:r>
      <w:r w:rsidR="00F855BE" w:rsidRPr="00841742">
        <w:rPr>
          <w:rFonts w:ascii="Book Antiqua" w:hAnsi="Book Antiqua"/>
          <w:sz w:val="24"/>
          <w:szCs w:val="24"/>
        </w:rPr>
        <w:t>. LIGHT is likely to represent a potential</w:t>
      </w:r>
      <w:r w:rsidR="002F716B" w:rsidRPr="00841742">
        <w:rPr>
          <w:rFonts w:ascii="Book Antiqua" w:hAnsi="Book Antiqua"/>
          <w:sz w:val="24"/>
          <w:szCs w:val="24"/>
        </w:rPr>
        <w:t>ly</w:t>
      </w:r>
      <w:r w:rsidR="00F855BE" w:rsidRPr="00841742">
        <w:rPr>
          <w:rFonts w:ascii="Book Antiqua" w:hAnsi="Book Antiqua"/>
          <w:sz w:val="24"/>
          <w:szCs w:val="24"/>
        </w:rPr>
        <w:t xml:space="preserve"> useful therapeutic target in RA</w:t>
      </w:r>
      <w:r w:rsidR="002F716B" w:rsidRPr="00841742">
        <w:rPr>
          <w:rFonts w:ascii="Book Antiqua" w:hAnsi="Book Antiqua"/>
          <w:sz w:val="24"/>
          <w:szCs w:val="24"/>
        </w:rPr>
        <w:t xml:space="preserve"> as i</w:t>
      </w:r>
      <w:r w:rsidR="00F855BE" w:rsidRPr="00841742">
        <w:rPr>
          <w:rFonts w:ascii="Book Antiqua" w:hAnsi="Book Antiqua"/>
          <w:sz w:val="24"/>
          <w:szCs w:val="24"/>
        </w:rPr>
        <w:t xml:space="preserve">nhibiting </w:t>
      </w:r>
      <w:r w:rsidR="002F716B" w:rsidRPr="00841742">
        <w:rPr>
          <w:rFonts w:ascii="Book Antiqua" w:hAnsi="Book Antiqua"/>
          <w:sz w:val="24"/>
          <w:szCs w:val="24"/>
        </w:rPr>
        <w:t>its</w:t>
      </w:r>
      <w:r w:rsidR="00F855BE" w:rsidRPr="00841742">
        <w:rPr>
          <w:rFonts w:ascii="Book Antiqua" w:hAnsi="Book Antiqua"/>
          <w:sz w:val="24"/>
          <w:szCs w:val="24"/>
        </w:rPr>
        <w:t xml:space="preserve"> action would not only reduce synovial inflammation but also LIGHT-</w:t>
      </w:r>
      <w:r w:rsidR="00DD4AE0" w:rsidRPr="00841742">
        <w:rPr>
          <w:rFonts w:ascii="Book Antiqua" w:hAnsi="Book Antiqua"/>
          <w:sz w:val="24"/>
          <w:szCs w:val="24"/>
        </w:rPr>
        <w:t xml:space="preserve"> </w:t>
      </w:r>
      <w:r w:rsidR="00F855BE" w:rsidRPr="00841742">
        <w:rPr>
          <w:rFonts w:ascii="Book Antiqua" w:hAnsi="Book Antiqua"/>
          <w:sz w:val="24"/>
          <w:szCs w:val="24"/>
        </w:rPr>
        <w:t>and RANKL-mediated</w:t>
      </w:r>
      <w:r w:rsidR="00BB6228" w:rsidRPr="00841742">
        <w:rPr>
          <w:rFonts w:ascii="Book Antiqua" w:hAnsi="Book Antiqua"/>
          <w:sz w:val="24"/>
          <w:szCs w:val="24"/>
        </w:rPr>
        <w:t xml:space="preserve"> lacunar resorption</w:t>
      </w:r>
      <w:r w:rsidR="00F855BE" w:rsidRPr="00841742">
        <w:rPr>
          <w:rFonts w:ascii="Book Antiqua" w:hAnsi="Book Antiqua"/>
          <w:sz w:val="24"/>
          <w:szCs w:val="24"/>
        </w:rPr>
        <w:t>, resulting in more complete healing of marginal erosions and preservation of periarticular bone in RA.</w:t>
      </w:r>
      <w:r w:rsidR="00841742">
        <w:rPr>
          <w:rFonts w:ascii="Book Antiqua" w:hAnsi="Book Antiqua"/>
          <w:sz w:val="24"/>
          <w:szCs w:val="24"/>
        </w:rPr>
        <w:t xml:space="preserve"> </w:t>
      </w:r>
    </w:p>
    <w:p w14:paraId="21274253" w14:textId="3197C9E5" w:rsidR="00DD4AE0" w:rsidRPr="00841742" w:rsidRDefault="00C4034A" w:rsidP="00376709">
      <w:pPr>
        <w:pStyle w:val="ListParagraph"/>
        <w:widowControl w:val="0"/>
        <w:adjustRightInd w:val="0"/>
        <w:snapToGrid w:val="0"/>
        <w:spacing w:after="0" w:line="360" w:lineRule="auto"/>
        <w:ind w:left="0" w:firstLineChars="100" w:firstLine="240"/>
        <w:contextualSpacing w:val="0"/>
        <w:jc w:val="both"/>
        <w:rPr>
          <w:rFonts w:ascii="Book Antiqua" w:hAnsi="Book Antiqua"/>
          <w:sz w:val="24"/>
          <w:szCs w:val="24"/>
        </w:rPr>
      </w:pPr>
      <w:r w:rsidRPr="00841742">
        <w:rPr>
          <w:rFonts w:ascii="Book Antiqua" w:hAnsi="Book Antiqua"/>
          <w:sz w:val="24"/>
          <w:szCs w:val="24"/>
        </w:rPr>
        <w:t xml:space="preserve">A number of studies have shown that </w:t>
      </w:r>
      <w:proofErr w:type="spellStart"/>
      <w:r w:rsidR="00127561" w:rsidRPr="00841742">
        <w:rPr>
          <w:rFonts w:ascii="Book Antiqua" w:hAnsi="Book Antiqua"/>
          <w:sz w:val="24"/>
          <w:szCs w:val="24"/>
        </w:rPr>
        <w:t>Denosumab</w:t>
      </w:r>
      <w:proofErr w:type="spellEnd"/>
      <w:r w:rsidR="00127561" w:rsidRPr="00841742">
        <w:rPr>
          <w:rFonts w:ascii="Book Antiqua" w:hAnsi="Book Antiqua"/>
          <w:sz w:val="24"/>
          <w:szCs w:val="24"/>
        </w:rPr>
        <w:t xml:space="preserve">, </w:t>
      </w:r>
      <w:r w:rsidR="00B85B41" w:rsidRPr="00841742">
        <w:rPr>
          <w:rFonts w:ascii="Book Antiqua" w:hAnsi="Book Antiqua"/>
          <w:sz w:val="24"/>
          <w:szCs w:val="24"/>
        </w:rPr>
        <w:t xml:space="preserve">a fully </w:t>
      </w:r>
      <w:proofErr w:type="spellStart"/>
      <w:r w:rsidR="00301AA8" w:rsidRPr="00841742">
        <w:rPr>
          <w:rFonts w:ascii="Book Antiqua" w:hAnsi="Book Antiqua"/>
          <w:sz w:val="24"/>
          <w:szCs w:val="24"/>
        </w:rPr>
        <w:t>humanised</w:t>
      </w:r>
      <w:proofErr w:type="spellEnd"/>
      <w:r w:rsidR="00127561" w:rsidRPr="00841742">
        <w:rPr>
          <w:rFonts w:ascii="Book Antiqua" w:hAnsi="Book Antiqua"/>
          <w:sz w:val="24"/>
          <w:szCs w:val="24"/>
        </w:rPr>
        <w:t xml:space="preserve"> antibody</w:t>
      </w:r>
      <w:r w:rsidR="00DE0ECC" w:rsidRPr="00841742">
        <w:rPr>
          <w:rFonts w:ascii="Book Antiqua" w:hAnsi="Book Antiqua"/>
          <w:sz w:val="24"/>
          <w:szCs w:val="24"/>
        </w:rPr>
        <w:t xml:space="preserve"> that</w:t>
      </w:r>
      <w:r w:rsidR="00127561" w:rsidRPr="00841742">
        <w:rPr>
          <w:rFonts w:ascii="Book Antiqua" w:hAnsi="Book Antiqua"/>
          <w:sz w:val="24"/>
          <w:szCs w:val="24"/>
        </w:rPr>
        <w:t xml:space="preserve"> </w:t>
      </w:r>
      <w:r w:rsidR="00B85B41" w:rsidRPr="00841742">
        <w:rPr>
          <w:rFonts w:ascii="Book Antiqua" w:hAnsi="Book Antiqua"/>
          <w:sz w:val="24"/>
          <w:szCs w:val="24"/>
        </w:rPr>
        <w:t>specifically binds</w:t>
      </w:r>
      <w:r w:rsidR="00127561" w:rsidRPr="00841742">
        <w:rPr>
          <w:rFonts w:ascii="Book Antiqua" w:hAnsi="Book Antiqua"/>
          <w:sz w:val="24"/>
          <w:szCs w:val="24"/>
        </w:rPr>
        <w:t xml:space="preserve"> RANKL</w:t>
      </w:r>
      <w:r w:rsidRPr="00841742">
        <w:rPr>
          <w:rFonts w:ascii="Book Antiqua" w:hAnsi="Book Antiqua"/>
          <w:sz w:val="24"/>
          <w:szCs w:val="24"/>
        </w:rPr>
        <w:t xml:space="preserve"> can be used </w:t>
      </w:r>
      <w:r w:rsidR="00FE5476" w:rsidRPr="00841742">
        <w:rPr>
          <w:rFonts w:ascii="Book Antiqua" w:hAnsi="Book Antiqua"/>
          <w:sz w:val="24"/>
          <w:szCs w:val="24"/>
        </w:rPr>
        <w:t xml:space="preserve">to treat joint </w:t>
      </w:r>
      <w:r w:rsidR="00B04A76" w:rsidRPr="00841742">
        <w:rPr>
          <w:rFonts w:ascii="Book Antiqua" w:hAnsi="Book Antiqua"/>
          <w:sz w:val="24"/>
          <w:szCs w:val="24"/>
        </w:rPr>
        <w:t>erosions and periartic</w:t>
      </w:r>
      <w:r w:rsidRPr="00841742">
        <w:rPr>
          <w:rFonts w:ascii="Book Antiqua" w:hAnsi="Book Antiqua"/>
          <w:sz w:val="24"/>
          <w:szCs w:val="24"/>
        </w:rPr>
        <w:t xml:space="preserve">ular bone loss </w:t>
      </w:r>
      <w:r w:rsidRPr="00841742">
        <w:rPr>
          <w:rFonts w:ascii="Book Antiqua" w:hAnsi="Book Antiqua"/>
          <w:sz w:val="24"/>
          <w:szCs w:val="24"/>
        </w:rPr>
        <w:lastRenderedPageBreak/>
        <w:t xml:space="preserve">in </w:t>
      </w:r>
      <w:proofErr w:type="gramStart"/>
      <w:r w:rsidRPr="00841742">
        <w:rPr>
          <w:rFonts w:ascii="Book Antiqua" w:hAnsi="Book Antiqua"/>
          <w:sz w:val="24"/>
          <w:szCs w:val="24"/>
        </w:rPr>
        <w:t>RA</w:t>
      </w:r>
      <w:r w:rsidR="009C5FD8" w:rsidRPr="00841742">
        <w:rPr>
          <w:rFonts w:ascii="Book Antiqua" w:hAnsi="Book Antiqua"/>
          <w:sz w:val="24"/>
          <w:szCs w:val="24"/>
          <w:vertAlign w:val="superscript"/>
        </w:rPr>
        <w:t>[</w:t>
      </w:r>
      <w:proofErr w:type="gramEnd"/>
      <w:r w:rsidR="00185D52" w:rsidRPr="00841742">
        <w:rPr>
          <w:rFonts w:ascii="Book Antiqua" w:hAnsi="Book Antiqua"/>
          <w:sz w:val="24"/>
          <w:szCs w:val="24"/>
          <w:vertAlign w:val="superscript"/>
        </w:rPr>
        <w:t>3</w:t>
      </w:r>
      <w:r w:rsidR="000753AD" w:rsidRPr="00841742">
        <w:rPr>
          <w:rFonts w:ascii="Book Antiqua" w:hAnsi="Book Antiqua"/>
          <w:sz w:val="24"/>
          <w:szCs w:val="24"/>
          <w:vertAlign w:val="superscript"/>
        </w:rPr>
        <w:t>9</w:t>
      </w:r>
      <w:r w:rsidR="009C5FD8" w:rsidRPr="00841742">
        <w:rPr>
          <w:rFonts w:ascii="Book Antiqua" w:hAnsi="Book Antiqua"/>
          <w:sz w:val="24"/>
          <w:szCs w:val="24"/>
          <w:vertAlign w:val="superscript"/>
        </w:rPr>
        <w:t>-</w:t>
      </w:r>
      <w:r w:rsidR="000753AD" w:rsidRPr="00841742">
        <w:rPr>
          <w:rFonts w:ascii="Book Antiqua" w:hAnsi="Book Antiqua"/>
          <w:sz w:val="24"/>
          <w:szCs w:val="24"/>
          <w:vertAlign w:val="superscript"/>
        </w:rPr>
        <w:t>43</w:t>
      </w:r>
      <w:r w:rsidR="009C5FD8" w:rsidRPr="00841742">
        <w:rPr>
          <w:rFonts w:ascii="Book Antiqua" w:hAnsi="Book Antiqua"/>
          <w:sz w:val="24"/>
          <w:szCs w:val="24"/>
          <w:vertAlign w:val="superscript"/>
        </w:rPr>
        <w:t>]</w:t>
      </w:r>
      <w:r w:rsidRPr="00841742">
        <w:rPr>
          <w:rFonts w:ascii="Book Antiqua" w:hAnsi="Book Antiqua"/>
          <w:sz w:val="24"/>
          <w:szCs w:val="24"/>
        </w:rPr>
        <w:t xml:space="preserve">. </w:t>
      </w:r>
      <w:proofErr w:type="spellStart"/>
      <w:r w:rsidRPr="00841742">
        <w:rPr>
          <w:rFonts w:ascii="Book Antiqua" w:hAnsi="Book Antiqua"/>
          <w:sz w:val="24"/>
          <w:szCs w:val="24"/>
        </w:rPr>
        <w:t>Denosumab</w:t>
      </w:r>
      <w:proofErr w:type="spellEnd"/>
      <w:r w:rsidR="00F855BE" w:rsidRPr="00841742">
        <w:rPr>
          <w:rFonts w:ascii="Book Antiqua" w:hAnsi="Book Antiqua"/>
          <w:sz w:val="24"/>
          <w:szCs w:val="24"/>
        </w:rPr>
        <w:t>,</w:t>
      </w:r>
      <w:r w:rsidRPr="00841742">
        <w:rPr>
          <w:rFonts w:ascii="Book Antiqua" w:hAnsi="Book Antiqua"/>
          <w:sz w:val="24"/>
          <w:szCs w:val="24"/>
        </w:rPr>
        <w:t xml:space="preserve"> however,</w:t>
      </w:r>
      <w:r w:rsidR="008405FE" w:rsidRPr="00841742">
        <w:rPr>
          <w:rFonts w:ascii="Book Antiqua" w:hAnsi="Book Antiqua"/>
          <w:sz w:val="24"/>
          <w:szCs w:val="24"/>
        </w:rPr>
        <w:t xml:space="preserve"> unlike LIGHT</w:t>
      </w:r>
      <w:r w:rsidR="00F855BE" w:rsidRPr="00841742">
        <w:rPr>
          <w:rFonts w:ascii="Book Antiqua" w:hAnsi="Book Antiqua"/>
          <w:sz w:val="24"/>
          <w:szCs w:val="24"/>
        </w:rPr>
        <w:t>,</w:t>
      </w:r>
      <w:r w:rsidRPr="00841742">
        <w:rPr>
          <w:rFonts w:ascii="Book Antiqua" w:hAnsi="Book Antiqua"/>
          <w:sz w:val="24"/>
          <w:szCs w:val="24"/>
        </w:rPr>
        <w:t xml:space="preserve"> </w:t>
      </w:r>
      <w:r w:rsidR="00B85B41" w:rsidRPr="00841742">
        <w:rPr>
          <w:rFonts w:ascii="Book Antiqua" w:hAnsi="Book Antiqua"/>
          <w:sz w:val="24"/>
          <w:szCs w:val="24"/>
        </w:rPr>
        <w:t xml:space="preserve">has no effect on joint </w:t>
      </w:r>
      <w:proofErr w:type="gramStart"/>
      <w:r w:rsidR="00B85B41" w:rsidRPr="00841742">
        <w:rPr>
          <w:rFonts w:ascii="Book Antiqua" w:hAnsi="Book Antiqua"/>
          <w:sz w:val="24"/>
          <w:szCs w:val="24"/>
        </w:rPr>
        <w:t>inflammation</w:t>
      </w:r>
      <w:r w:rsidR="009C5FD8" w:rsidRPr="00841742">
        <w:rPr>
          <w:rFonts w:ascii="Book Antiqua" w:hAnsi="Book Antiqua"/>
          <w:sz w:val="24"/>
          <w:szCs w:val="24"/>
          <w:vertAlign w:val="superscript"/>
        </w:rPr>
        <w:t>[</w:t>
      </w:r>
      <w:proofErr w:type="gramEnd"/>
      <w:r w:rsidR="00B85B41" w:rsidRPr="00841742">
        <w:rPr>
          <w:rFonts w:ascii="Book Antiqua" w:hAnsi="Book Antiqua"/>
          <w:sz w:val="24"/>
          <w:szCs w:val="24"/>
          <w:vertAlign w:val="superscript"/>
        </w:rPr>
        <w:t>8,</w:t>
      </w:r>
      <w:r w:rsidR="00376709">
        <w:rPr>
          <w:rFonts w:ascii="Book Antiqua" w:hAnsi="Book Antiqua"/>
          <w:sz w:val="24"/>
          <w:szCs w:val="24"/>
          <w:vertAlign w:val="superscript"/>
        </w:rPr>
        <w:t>9,</w:t>
      </w:r>
      <w:r w:rsidR="00B85B41" w:rsidRPr="00841742">
        <w:rPr>
          <w:rFonts w:ascii="Book Antiqua" w:hAnsi="Book Antiqua"/>
          <w:sz w:val="24"/>
          <w:szCs w:val="24"/>
          <w:vertAlign w:val="superscript"/>
        </w:rPr>
        <w:t>3</w:t>
      </w:r>
      <w:r w:rsidR="000753AD" w:rsidRPr="00841742">
        <w:rPr>
          <w:rFonts w:ascii="Book Antiqua" w:hAnsi="Book Antiqua"/>
          <w:sz w:val="24"/>
          <w:szCs w:val="24"/>
          <w:vertAlign w:val="superscript"/>
        </w:rPr>
        <w:t>9</w:t>
      </w:r>
      <w:r w:rsidR="00A32ECE" w:rsidRPr="00841742">
        <w:rPr>
          <w:rFonts w:ascii="Book Antiqua" w:hAnsi="Book Antiqua"/>
          <w:sz w:val="24"/>
          <w:szCs w:val="24"/>
          <w:vertAlign w:val="superscript"/>
        </w:rPr>
        <w:t>]</w:t>
      </w:r>
      <w:r w:rsidR="00B85B41" w:rsidRPr="00841742">
        <w:rPr>
          <w:rFonts w:ascii="Book Antiqua" w:hAnsi="Book Antiqua"/>
          <w:sz w:val="24"/>
          <w:szCs w:val="24"/>
        </w:rPr>
        <w:t xml:space="preserve">. </w:t>
      </w:r>
      <w:r w:rsidR="00301AA8" w:rsidRPr="00841742">
        <w:rPr>
          <w:rFonts w:ascii="Book Antiqua" w:hAnsi="Book Antiqua"/>
          <w:sz w:val="24"/>
          <w:szCs w:val="24"/>
        </w:rPr>
        <w:t xml:space="preserve">It is well recognized that in the treatment of giant cell </w:t>
      </w:r>
      <w:proofErr w:type="spellStart"/>
      <w:r w:rsidR="00301AA8" w:rsidRPr="00841742">
        <w:rPr>
          <w:rFonts w:ascii="Book Antiqua" w:hAnsi="Book Antiqua"/>
          <w:sz w:val="24"/>
          <w:szCs w:val="24"/>
        </w:rPr>
        <w:t>tumour</w:t>
      </w:r>
      <w:proofErr w:type="spellEnd"/>
      <w:r w:rsidR="00301AA8" w:rsidRPr="00841742">
        <w:rPr>
          <w:rFonts w:ascii="Book Antiqua" w:hAnsi="Book Antiqua"/>
          <w:sz w:val="24"/>
          <w:szCs w:val="24"/>
        </w:rPr>
        <w:t xml:space="preserve"> of bone, withdrawal of </w:t>
      </w:r>
      <w:proofErr w:type="spellStart"/>
      <w:r w:rsidR="00301AA8" w:rsidRPr="00841742">
        <w:rPr>
          <w:rFonts w:ascii="Book Antiqua" w:hAnsi="Book Antiqua"/>
          <w:sz w:val="24"/>
          <w:szCs w:val="24"/>
        </w:rPr>
        <w:t>Denosumab</w:t>
      </w:r>
      <w:proofErr w:type="spellEnd"/>
      <w:r w:rsidR="00301AA8" w:rsidRPr="00841742">
        <w:rPr>
          <w:rFonts w:ascii="Book Antiqua" w:hAnsi="Book Antiqua"/>
          <w:sz w:val="24"/>
          <w:szCs w:val="24"/>
        </w:rPr>
        <w:t xml:space="preserve"> results in </w:t>
      </w:r>
      <w:r w:rsidRPr="00841742">
        <w:rPr>
          <w:rFonts w:ascii="Book Antiqua" w:hAnsi="Book Antiqua"/>
          <w:sz w:val="24"/>
          <w:szCs w:val="24"/>
        </w:rPr>
        <w:t xml:space="preserve">the </w:t>
      </w:r>
      <w:r w:rsidR="00301AA8" w:rsidRPr="00841742">
        <w:rPr>
          <w:rFonts w:ascii="Book Antiqua" w:hAnsi="Book Antiqua"/>
          <w:sz w:val="24"/>
          <w:szCs w:val="24"/>
        </w:rPr>
        <w:t>re-</w:t>
      </w:r>
      <w:r w:rsidRPr="00841742">
        <w:rPr>
          <w:rFonts w:ascii="Book Antiqua" w:hAnsi="Book Antiqua"/>
          <w:sz w:val="24"/>
          <w:szCs w:val="24"/>
        </w:rPr>
        <w:t>emergence of osteoclast</w:t>
      </w:r>
      <w:r w:rsidR="00FE5476" w:rsidRPr="00841742">
        <w:rPr>
          <w:rFonts w:ascii="Book Antiqua" w:hAnsi="Book Antiqua"/>
          <w:sz w:val="24"/>
          <w:szCs w:val="24"/>
        </w:rPr>
        <w:t>s</w:t>
      </w:r>
      <w:r w:rsidRPr="00841742">
        <w:rPr>
          <w:rFonts w:ascii="Book Antiqua" w:hAnsi="Book Antiqua"/>
          <w:sz w:val="24"/>
          <w:szCs w:val="24"/>
        </w:rPr>
        <w:t xml:space="preserve"> </w:t>
      </w:r>
      <w:r w:rsidR="002F716B" w:rsidRPr="00841742">
        <w:rPr>
          <w:rFonts w:ascii="Book Antiqua" w:hAnsi="Book Antiqua"/>
          <w:sz w:val="24"/>
          <w:szCs w:val="24"/>
        </w:rPr>
        <w:t xml:space="preserve">with consequent </w:t>
      </w:r>
      <w:proofErr w:type="spellStart"/>
      <w:r w:rsidR="002F716B" w:rsidRPr="00841742">
        <w:rPr>
          <w:rFonts w:ascii="Book Antiqua" w:hAnsi="Book Antiqua"/>
          <w:sz w:val="24"/>
          <w:szCs w:val="24"/>
        </w:rPr>
        <w:t>osteolysis</w:t>
      </w:r>
      <w:proofErr w:type="spellEnd"/>
      <w:r w:rsidR="002F716B" w:rsidRPr="00841742">
        <w:rPr>
          <w:rFonts w:ascii="Book Antiqua" w:hAnsi="Book Antiqua"/>
          <w:sz w:val="24"/>
          <w:szCs w:val="24"/>
        </w:rPr>
        <w:t xml:space="preserve"> </w:t>
      </w:r>
      <w:r w:rsidRPr="00841742">
        <w:rPr>
          <w:rFonts w:ascii="Book Antiqua" w:hAnsi="Book Antiqua"/>
          <w:sz w:val="24"/>
          <w:szCs w:val="24"/>
        </w:rPr>
        <w:t xml:space="preserve">and regrowth of </w:t>
      </w:r>
      <w:r w:rsidR="00301AA8" w:rsidRPr="00841742">
        <w:rPr>
          <w:rFonts w:ascii="Book Antiqua" w:hAnsi="Book Antiqua"/>
          <w:sz w:val="24"/>
          <w:szCs w:val="24"/>
        </w:rPr>
        <w:t xml:space="preserve">the </w:t>
      </w:r>
      <w:proofErr w:type="spellStart"/>
      <w:proofErr w:type="gramStart"/>
      <w:r w:rsidR="00301AA8" w:rsidRPr="00841742">
        <w:rPr>
          <w:rFonts w:ascii="Book Antiqua" w:hAnsi="Book Antiqua"/>
          <w:sz w:val="24"/>
          <w:szCs w:val="24"/>
        </w:rPr>
        <w:t>tumour</w:t>
      </w:r>
      <w:proofErr w:type="spellEnd"/>
      <w:r w:rsidR="009C5FD8" w:rsidRPr="00841742">
        <w:rPr>
          <w:rFonts w:ascii="Book Antiqua" w:hAnsi="Book Antiqua"/>
          <w:sz w:val="24"/>
          <w:szCs w:val="24"/>
          <w:vertAlign w:val="superscript"/>
        </w:rPr>
        <w:t>[</w:t>
      </w:r>
      <w:proofErr w:type="gramEnd"/>
      <w:r w:rsidR="009C5FD8" w:rsidRPr="00841742">
        <w:rPr>
          <w:rFonts w:ascii="Book Antiqua" w:hAnsi="Book Antiqua"/>
          <w:sz w:val="24"/>
          <w:szCs w:val="24"/>
          <w:vertAlign w:val="superscript"/>
        </w:rPr>
        <w:t>4</w:t>
      </w:r>
      <w:r w:rsidR="000753AD" w:rsidRPr="00841742">
        <w:rPr>
          <w:rFonts w:ascii="Book Antiqua" w:hAnsi="Book Antiqua"/>
          <w:sz w:val="24"/>
          <w:szCs w:val="24"/>
          <w:vertAlign w:val="superscript"/>
        </w:rPr>
        <w:t>4,</w:t>
      </w:r>
      <w:r w:rsidR="009C5FD8" w:rsidRPr="00841742">
        <w:rPr>
          <w:rFonts w:ascii="Book Antiqua" w:hAnsi="Book Antiqua"/>
          <w:sz w:val="24"/>
          <w:szCs w:val="24"/>
          <w:vertAlign w:val="superscript"/>
        </w:rPr>
        <w:t>45]</w:t>
      </w:r>
      <w:r w:rsidRPr="00841742">
        <w:rPr>
          <w:rFonts w:ascii="Book Antiqua" w:hAnsi="Book Antiqua"/>
          <w:sz w:val="24"/>
          <w:szCs w:val="24"/>
        </w:rPr>
        <w:t xml:space="preserve">. </w:t>
      </w:r>
      <w:r w:rsidR="00301AA8" w:rsidRPr="00841742">
        <w:rPr>
          <w:rFonts w:ascii="Book Antiqua" w:hAnsi="Book Antiqua"/>
          <w:sz w:val="24"/>
          <w:szCs w:val="24"/>
        </w:rPr>
        <w:t xml:space="preserve">The use of </w:t>
      </w:r>
      <w:proofErr w:type="spellStart"/>
      <w:r w:rsidR="00301AA8" w:rsidRPr="00841742">
        <w:rPr>
          <w:rFonts w:ascii="Book Antiqua" w:hAnsi="Book Antiqua"/>
          <w:sz w:val="24"/>
          <w:szCs w:val="24"/>
        </w:rPr>
        <w:t>Denosumab</w:t>
      </w:r>
      <w:proofErr w:type="spellEnd"/>
      <w:r w:rsidR="00301AA8" w:rsidRPr="00841742">
        <w:rPr>
          <w:rFonts w:ascii="Book Antiqua" w:hAnsi="Book Antiqua"/>
          <w:sz w:val="24"/>
          <w:szCs w:val="24"/>
        </w:rPr>
        <w:t xml:space="preserve"> to treat </w:t>
      </w:r>
      <w:r w:rsidR="00FE5476" w:rsidRPr="00841742">
        <w:rPr>
          <w:rFonts w:ascii="Book Antiqua" w:hAnsi="Book Antiqua"/>
          <w:sz w:val="24"/>
          <w:szCs w:val="24"/>
        </w:rPr>
        <w:t>bone loss in RA</w:t>
      </w:r>
      <w:r w:rsidRPr="00841742">
        <w:rPr>
          <w:rFonts w:ascii="Book Antiqua" w:hAnsi="Book Antiqua"/>
          <w:sz w:val="24"/>
          <w:szCs w:val="24"/>
        </w:rPr>
        <w:t xml:space="preserve"> is also likely to encounter this problem</w:t>
      </w:r>
      <w:r w:rsidR="00BB6228" w:rsidRPr="00841742">
        <w:rPr>
          <w:rFonts w:ascii="Book Antiqua" w:hAnsi="Book Antiqua"/>
          <w:sz w:val="24"/>
          <w:szCs w:val="24"/>
        </w:rPr>
        <w:t xml:space="preserve"> </w:t>
      </w:r>
      <w:r w:rsidR="005056D2" w:rsidRPr="00841742">
        <w:rPr>
          <w:rFonts w:ascii="Book Antiqua" w:hAnsi="Book Antiqua"/>
          <w:sz w:val="24"/>
          <w:szCs w:val="24"/>
        </w:rPr>
        <w:t>a</w:t>
      </w:r>
      <w:r w:rsidR="00F855BE" w:rsidRPr="00841742">
        <w:rPr>
          <w:rFonts w:ascii="Book Antiqua" w:hAnsi="Book Antiqua"/>
          <w:sz w:val="24"/>
          <w:szCs w:val="24"/>
        </w:rPr>
        <w:t xml:space="preserve">s </w:t>
      </w:r>
      <w:r w:rsidR="004F6551" w:rsidRPr="00841742">
        <w:rPr>
          <w:rFonts w:ascii="Book Antiqua" w:hAnsi="Book Antiqua"/>
          <w:sz w:val="24"/>
          <w:szCs w:val="24"/>
        </w:rPr>
        <w:t>fibroblastic</w:t>
      </w:r>
      <w:r w:rsidR="00F855BE" w:rsidRPr="00841742">
        <w:rPr>
          <w:rFonts w:ascii="Book Antiqua" w:hAnsi="Book Antiqua"/>
          <w:sz w:val="24"/>
          <w:szCs w:val="24"/>
        </w:rPr>
        <w:t xml:space="preserve"> stromal cell</w:t>
      </w:r>
      <w:r w:rsidR="004F6551" w:rsidRPr="00841742">
        <w:rPr>
          <w:rFonts w:ascii="Book Antiqua" w:hAnsi="Book Antiqua"/>
          <w:sz w:val="24"/>
          <w:szCs w:val="24"/>
        </w:rPr>
        <w:t>s</w:t>
      </w:r>
      <w:r w:rsidR="00F855BE" w:rsidRPr="00841742">
        <w:rPr>
          <w:rFonts w:ascii="Book Antiqua" w:hAnsi="Book Antiqua"/>
          <w:sz w:val="24"/>
          <w:szCs w:val="24"/>
        </w:rPr>
        <w:t xml:space="preserve"> that express RANKL</w:t>
      </w:r>
      <w:r w:rsidR="00123CF6" w:rsidRPr="00841742">
        <w:rPr>
          <w:rFonts w:ascii="Book Antiqua" w:hAnsi="Book Antiqua"/>
          <w:sz w:val="24"/>
          <w:szCs w:val="24"/>
        </w:rPr>
        <w:t xml:space="preserve"> would</w:t>
      </w:r>
      <w:r w:rsidR="004F6551" w:rsidRPr="00841742">
        <w:rPr>
          <w:rFonts w:ascii="Book Antiqua" w:hAnsi="Book Antiqua"/>
          <w:sz w:val="24"/>
          <w:szCs w:val="24"/>
        </w:rPr>
        <w:t xml:space="preserve"> </w:t>
      </w:r>
      <w:r w:rsidR="00F855BE" w:rsidRPr="00841742">
        <w:rPr>
          <w:rFonts w:ascii="Book Antiqua" w:hAnsi="Book Antiqua"/>
          <w:sz w:val="24"/>
          <w:szCs w:val="24"/>
        </w:rPr>
        <w:t>persist in the inflammatory environment</w:t>
      </w:r>
      <w:r w:rsidR="005056D2" w:rsidRPr="00841742">
        <w:rPr>
          <w:rFonts w:ascii="Book Antiqua" w:hAnsi="Book Antiqua"/>
          <w:sz w:val="24"/>
          <w:szCs w:val="24"/>
        </w:rPr>
        <w:t>.</w:t>
      </w:r>
      <w:r w:rsidR="00841742">
        <w:rPr>
          <w:rFonts w:ascii="Book Antiqua" w:hAnsi="Book Antiqua"/>
          <w:sz w:val="24"/>
          <w:szCs w:val="24"/>
        </w:rPr>
        <w:t xml:space="preserve"> </w:t>
      </w:r>
      <w:r w:rsidR="00B87604" w:rsidRPr="00841742">
        <w:rPr>
          <w:rFonts w:ascii="Book Antiqua" w:hAnsi="Book Antiqua"/>
          <w:sz w:val="24"/>
          <w:szCs w:val="24"/>
        </w:rPr>
        <w:t>Following this therapy t</w:t>
      </w:r>
      <w:r w:rsidR="00F855BE" w:rsidRPr="00841742">
        <w:rPr>
          <w:rFonts w:ascii="Book Antiqua" w:hAnsi="Book Antiqua"/>
          <w:sz w:val="24"/>
          <w:szCs w:val="24"/>
        </w:rPr>
        <w:t>argeting LIGHT</w:t>
      </w:r>
      <w:r w:rsidR="002F716B" w:rsidRPr="00841742">
        <w:rPr>
          <w:rFonts w:ascii="Book Antiqua" w:hAnsi="Book Antiqua"/>
          <w:sz w:val="24"/>
          <w:szCs w:val="24"/>
        </w:rPr>
        <w:t xml:space="preserve"> would therefore</w:t>
      </w:r>
      <w:r w:rsidR="008405FE" w:rsidRPr="00841742">
        <w:rPr>
          <w:rFonts w:ascii="Book Antiqua" w:hAnsi="Book Antiqua"/>
          <w:sz w:val="24"/>
          <w:szCs w:val="24"/>
        </w:rPr>
        <w:t xml:space="preserve"> be useful in this context</w:t>
      </w:r>
      <w:r w:rsidR="005C1E7B" w:rsidRPr="00841742">
        <w:rPr>
          <w:rFonts w:ascii="Book Antiqua" w:hAnsi="Book Antiqua"/>
          <w:sz w:val="24"/>
          <w:szCs w:val="24"/>
        </w:rPr>
        <w:t xml:space="preserve"> as it</w:t>
      </w:r>
      <w:r w:rsidR="002F716B" w:rsidRPr="00841742">
        <w:rPr>
          <w:rFonts w:ascii="Book Antiqua" w:hAnsi="Book Antiqua"/>
          <w:sz w:val="24"/>
          <w:szCs w:val="24"/>
        </w:rPr>
        <w:t xml:space="preserve"> </w:t>
      </w:r>
      <w:r w:rsidR="009E14F0" w:rsidRPr="00841742">
        <w:rPr>
          <w:rFonts w:ascii="Book Antiqua" w:hAnsi="Book Antiqua"/>
          <w:sz w:val="24"/>
          <w:szCs w:val="24"/>
        </w:rPr>
        <w:t>would not only</w:t>
      </w:r>
      <w:r w:rsidR="005C1E7B" w:rsidRPr="00841742">
        <w:rPr>
          <w:rFonts w:ascii="Book Antiqua" w:hAnsi="Book Antiqua"/>
          <w:sz w:val="24"/>
          <w:szCs w:val="24"/>
        </w:rPr>
        <w:t xml:space="preserve"> inhibit the proliferation and activation of RANKL-expressing synovial fibroblasts</w:t>
      </w:r>
      <w:r w:rsidR="009E14F0" w:rsidRPr="00841742">
        <w:rPr>
          <w:rFonts w:ascii="Book Antiqua" w:hAnsi="Book Antiqua"/>
          <w:sz w:val="24"/>
          <w:szCs w:val="24"/>
        </w:rPr>
        <w:t xml:space="preserve"> but also</w:t>
      </w:r>
      <w:r w:rsidR="00BB6228" w:rsidRPr="00841742">
        <w:rPr>
          <w:rFonts w:ascii="Book Antiqua" w:hAnsi="Book Antiqua"/>
          <w:sz w:val="24"/>
          <w:szCs w:val="24"/>
        </w:rPr>
        <w:t xml:space="preserve"> </w:t>
      </w:r>
      <w:r w:rsidR="009E14F0" w:rsidRPr="00841742">
        <w:rPr>
          <w:rFonts w:ascii="Book Antiqua" w:hAnsi="Book Antiqua"/>
          <w:sz w:val="24"/>
          <w:szCs w:val="24"/>
        </w:rPr>
        <w:t xml:space="preserve">reduce </w:t>
      </w:r>
      <w:r w:rsidR="005C1E7B" w:rsidRPr="00841742">
        <w:rPr>
          <w:rFonts w:ascii="Book Antiqua" w:hAnsi="Book Antiqua"/>
          <w:sz w:val="24"/>
          <w:szCs w:val="24"/>
        </w:rPr>
        <w:t>LIGHT</w:t>
      </w:r>
      <w:r w:rsidR="0086770B" w:rsidRPr="00841742">
        <w:rPr>
          <w:rFonts w:ascii="Book Antiqua" w:hAnsi="Book Antiqua"/>
          <w:sz w:val="24"/>
          <w:szCs w:val="24"/>
        </w:rPr>
        <w:t>-</w:t>
      </w:r>
      <w:r w:rsidR="00DD4AE0" w:rsidRPr="00841742">
        <w:rPr>
          <w:rFonts w:ascii="Book Antiqua" w:hAnsi="Book Antiqua"/>
          <w:sz w:val="24"/>
          <w:szCs w:val="24"/>
        </w:rPr>
        <w:t xml:space="preserve"> </w:t>
      </w:r>
      <w:r w:rsidR="00BB6228" w:rsidRPr="00841742">
        <w:rPr>
          <w:rFonts w:ascii="Book Antiqua" w:hAnsi="Book Antiqua"/>
          <w:sz w:val="24"/>
          <w:szCs w:val="24"/>
        </w:rPr>
        <w:t>and</w:t>
      </w:r>
      <w:r w:rsidR="005C1E7B" w:rsidRPr="00841742">
        <w:rPr>
          <w:rFonts w:ascii="Book Antiqua" w:hAnsi="Book Antiqua"/>
          <w:sz w:val="24"/>
          <w:szCs w:val="24"/>
        </w:rPr>
        <w:t xml:space="preserve"> RANKL-</w:t>
      </w:r>
      <w:r w:rsidR="00BB6228" w:rsidRPr="00841742">
        <w:rPr>
          <w:rFonts w:ascii="Book Antiqua" w:hAnsi="Book Antiqua"/>
          <w:sz w:val="24"/>
          <w:szCs w:val="24"/>
        </w:rPr>
        <w:t>mediated bone resorption</w:t>
      </w:r>
      <w:r w:rsidR="005C1E7B" w:rsidRPr="00841742">
        <w:rPr>
          <w:rFonts w:ascii="Book Antiqua" w:hAnsi="Book Antiqua"/>
          <w:sz w:val="24"/>
          <w:szCs w:val="24"/>
        </w:rPr>
        <w:t>.</w:t>
      </w:r>
    </w:p>
    <w:p w14:paraId="5C85F2AA" w14:textId="4144F096" w:rsidR="00DD4AE0" w:rsidRPr="00841742" w:rsidRDefault="00DD4AE0" w:rsidP="00841742">
      <w:pPr>
        <w:widowControl w:val="0"/>
        <w:adjustRightInd w:val="0"/>
        <w:snapToGrid w:val="0"/>
        <w:spacing w:after="0" w:line="360" w:lineRule="auto"/>
        <w:jc w:val="both"/>
        <w:rPr>
          <w:rFonts w:ascii="Book Antiqua" w:hAnsi="Book Antiqua"/>
          <w:sz w:val="24"/>
          <w:szCs w:val="24"/>
        </w:rPr>
      </w:pPr>
    </w:p>
    <w:p w14:paraId="4CB6F0AD" w14:textId="77777777" w:rsidR="00BC299A" w:rsidRPr="00841742" w:rsidRDefault="00BC299A" w:rsidP="00841742">
      <w:pPr>
        <w:pStyle w:val="ListParagraph"/>
        <w:widowControl w:val="0"/>
        <w:adjustRightInd w:val="0"/>
        <w:snapToGrid w:val="0"/>
        <w:spacing w:after="0" w:line="360" w:lineRule="auto"/>
        <w:ind w:left="0"/>
        <w:contextualSpacing w:val="0"/>
        <w:jc w:val="both"/>
        <w:rPr>
          <w:rFonts w:ascii="Book Antiqua" w:hAnsi="Book Antiqua"/>
          <w:b/>
          <w:sz w:val="24"/>
          <w:szCs w:val="24"/>
        </w:rPr>
      </w:pPr>
      <w:r w:rsidRPr="00841742">
        <w:rPr>
          <w:rFonts w:ascii="Book Antiqua" w:hAnsi="Book Antiqua"/>
          <w:b/>
          <w:sz w:val="24"/>
          <w:szCs w:val="24"/>
        </w:rPr>
        <w:t>ACKOWLEDGEMENTS</w:t>
      </w:r>
      <w:r w:rsidRPr="00841742">
        <w:rPr>
          <w:rFonts w:ascii="MS Mincho" w:eastAsia="MS Mincho" w:hAnsi="MS Mincho" w:cs="MS Mincho" w:hint="eastAsia"/>
          <w:b/>
          <w:sz w:val="24"/>
          <w:szCs w:val="24"/>
        </w:rPr>
        <w:t> </w:t>
      </w:r>
    </w:p>
    <w:p w14:paraId="4C6FDAD2" w14:textId="42DC9276" w:rsidR="00BC299A" w:rsidRPr="00841742" w:rsidRDefault="00BC299A" w:rsidP="00841742">
      <w:pPr>
        <w:pStyle w:val="ListParagraph"/>
        <w:widowControl w:val="0"/>
        <w:adjustRightInd w:val="0"/>
        <w:snapToGrid w:val="0"/>
        <w:spacing w:after="0" w:line="360" w:lineRule="auto"/>
        <w:ind w:left="0"/>
        <w:contextualSpacing w:val="0"/>
        <w:jc w:val="both"/>
        <w:rPr>
          <w:rFonts w:ascii="Book Antiqua" w:hAnsi="Book Antiqua"/>
          <w:sz w:val="24"/>
          <w:szCs w:val="24"/>
        </w:rPr>
      </w:pPr>
      <w:r w:rsidRPr="00841742">
        <w:rPr>
          <w:rFonts w:ascii="Book Antiqua" w:hAnsi="Book Antiqua"/>
          <w:sz w:val="24"/>
          <w:szCs w:val="24"/>
        </w:rPr>
        <w:t xml:space="preserve">The authors would like to thank the patients and staff at Nuffield </w:t>
      </w:r>
      <w:proofErr w:type="spellStart"/>
      <w:r w:rsidRPr="00841742">
        <w:rPr>
          <w:rFonts w:ascii="Book Antiqua" w:hAnsi="Book Antiqua"/>
          <w:sz w:val="24"/>
          <w:szCs w:val="24"/>
        </w:rPr>
        <w:t>Orthopaedic</w:t>
      </w:r>
      <w:proofErr w:type="spellEnd"/>
      <w:r w:rsidRPr="00841742">
        <w:rPr>
          <w:rFonts w:ascii="Book Antiqua" w:hAnsi="Book Antiqua"/>
          <w:sz w:val="24"/>
          <w:szCs w:val="24"/>
        </w:rPr>
        <w:t xml:space="preserve"> Centre for assisting with conducting this research. </w:t>
      </w:r>
    </w:p>
    <w:p w14:paraId="27292FA8" w14:textId="77777777" w:rsidR="00376709" w:rsidRDefault="00376709" w:rsidP="00841742">
      <w:pPr>
        <w:pStyle w:val="ListParagraph"/>
        <w:widowControl w:val="0"/>
        <w:adjustRightInd w:val="0"/>
        <w:snapToGrid w:val="0"/>
        <w:spacing w:after="0" w:line="360" w:lineRule="auto"/>
        <w:ind w:left="0"/>
        <w:contextualSpacing w:val="0"/>
        <w:jc w:val="both"/>
        <w:rPr>
          <w:rFonts w:ascii="Book Antiqua" w:eastAsia="宋体" w:hAnsi="Book Antiqua"/>
          <w:b/>
          <w:sz w:val="24"/>
          <w:szCs w:val="24"/>
          <w:lang w:eastAsia="zh-CN"/>
        </w:rPr>
      </w:pPr>
    </w:p>
    <w:p w14:paraId="5971C318" w14:textId="72161539" w:rsidR="00BC299A" w:rsidRPr="00376709" w:rsidRDefault="00BC299A" w:rsidP="00841742">
      <w:pPr>
        <w:pStyle w:val="ListParagraph"/>
        <w:widowControl w:val="0"/>
        <w:adjustRightInd w:val="0"/>
        <w:snapToGrid w:val="0"/>
        <w:spacing w:after="0" w:line="360" w:lineRule="auto"/>
        <w:ind w:left="0"/>
        <w:contextualSpacing w:val="0"/>
        <w:jc w:val="both"/>
        <w:rPr>
          <w:rFonts w:ascii="Book Antiqua" w:eastAsia="宋体" w:hAnsi="Book Antiqua"/>
          <w:b/>
          <w:sz w:val="24"/>
          <w:szCs w:val="24"/>
          <w:lang w:eastAsia="zh-CN"/>
        </w:rPr>
      </w:pPr>
      <w:r w:rsidRPr="00841742">
        <w:rPr>
          <w:rFonts w:ascii="Book Antiqua" w:hAnsi="Book Antiqua"/>
          <w:b/>
          <w:sz w:val="24"/>
          <w:szCs w:val="24"/>
        </w:rPr>
        <w:t>COMMENTS</w:t>
      </w:r>
    </w:p>
    <w:p w14:paraId="761B1979" w14:textId="543919B3" w:rsidR="00BC299A" w:rsidRPr="00376709" w:rsidRDefault="00BC299A" w:rsidP="00841742">
      <w:pPr>
        <w:pStyle w:val="ListParagraph"/>
        <w:widowControl w:val="0"/>
        <w:adjustRightInd w:val="0"/>
        <w:snapToGrid w:val="0"/>
        <w:spacing w:after="0" w:line="360" w:lineRule="auto"/>
        <w:ind w:left="0"/>
        <w:contextualSpacing w:val="0"/>
        <w:jc w:val="both"/>
        <w:rPr>
          <w:rFonts w:ascii="Book Antiqua" w:eastAsia="宋体" w:hAnsi="Book Antiqua"/>
          <w:b/>
          <w:sz w:val="24"/>
          <w:szCs w:val="24"/>
          <w:lang w:eastAsia="zh-CN"/>
        </w:rPr>
      </w:pPr>
      <w:r w:rsidRPr="00841742">
        <w:rPr>
          <w:rFonts w:ascii="Book Antiqua" w:hAnsi="Book Antiqua"/>
          <w:b/>
          <w:i/>
          <w:sz w:val="24"/>
          <w:szCs w:val="24"/>
        </w:rPr>
        <w:t>Background</w:t>
      </w:r>
    </w:p>
    <w:p w14:paraId="4189E1BD" w14:textId="35DEB973" w:rsidR="00BC299A" w:rsidRPr="00841742" w:rsidRDefault="00BC299A" w:rsidP="00841742">
      <w:pPr>
        <w:pStyle w:val="ListParagraph"/>
        <w:widowControl w:val="0"/>
        <w:adjustRightInd w:val="0"/>
        <w:snapToGrid w:val="0"/>
        <w:spacing w:after="0" w:line="360" w:lineRule="auto"/>
        <w:ind w:left="0"/>
        <w:contextualSpacing w:val="0"/>
        <w:jc w:val="both"/>
        <w:rPr>
          <w:rFonts w:ascii="Book Antiqua" w:hAnsi="Book Antiqua"/>
          <w:b/>
          <w:sz w:val="24"/>
          <w:szCs w:val="24"/>
        </w:rPr>
      </w:pPr>
      <w:r w:rsidRPr="00841742">
        <w:rPr>
          <w:rFonts w:ascii="Book Antiqua" w:hAnsi="Book Antiqua"/>
          <w:sz w:val="24"/>
          <w:szCs w:val="24"/>
        </w:rPr>
        <w:t xml:space="preserve">Rheumatoid arthritis </w:t>
      </w:r>
      <w:r w:rsidR="00174E42" w:rsidRPr="00841742">
        <w:rPr>
          <w:rFonts w:ascii="Book Antiqua" w:hAnsi="Book Antiqua"/>
          <w:sz w:val="24"/>
          <w:szCs w:val="24"/>
        </w:rPr>
        <w:t xml:space="preserve">(RA) </w:t>
      </w:r>
      <w:r w:rsidRPr="00841742">
        <w:rPr>
          <w:rFonts w:ascii="Book Antiqua" w:hAnsi="Book Antiqua"/>
          <w:sz w:val="24"/>
          <w:szCs w:val="24"/>
        </w:rPr>
        <w:t>is characterized by a heavy lymphocyte and plasma cell infiltrate in the synovium, which leads to the formation of periarticular marginal erosions by specialized multinucleated cells</w:t>
      </w:r>
      <w:r w:rsidR="00174E42" w:rsidRPr="00841742">
        <w:rPr>
          <w:rFonts w:ascii="Book Antiqua" w:hAnsi="Book Antiqua"/>
          <w:sz w:val="24"/>
          <w:szCs w:val="24"/>
        </w:rPr>
        <w:t>,</w:t>
      </w:r>
      <w:r w:rsidRPr="00841742">
        <w:rPr>
          <w:rFonts w:ascii="Book Antiqua" w:hAnsi="Book Antiqua"/>
          <w:sz w:val="24"/>
          <w:szCs w:val="24"/>
        </w:rPr>
        <w:t xml:space="preserve"> osteoclasts, which carry out lacunar bone resorption. </w:t>
      </w:r>
      <w:r w:rsidR="00174E42" w:rsidRPr="00841742">
        <w:rPr>
          <w:rFonts w:ascii="Book Antiqua" w:hAnsi="Book Antiqua"/>
          <w:sz w:val="24"/>
          <w:szCs w:val="24"/>
        </w:rPr>
        <w:t xml:space="preserve">Osteoclast formation and activation is controlled by a </w:t>
      </w:r>
      <w:r w:rsidR="00EB3E40" w:rsidRPr="00841742">
        <w:rPr>
          <w:rFonts w:ascii="Book Antiqua" w:hAnsi="Book Antiqua"/>
          <w:sz w:val="24"/>
          <w:szCs w:val="24"/>
        </w:rPr>
        <w:t>receptor-activator nuclear factor kappa-B ligand (RANKL)</w:t>
      </w:r>
      <w:r w:rsidR="00174E42" w:rsidRPr="00841742">
        <w:rPr>
          <w:rFonts w:ascii="Book Antiqua" w:hAnsi="Book Antiqua"/>
          <w:sz w:val="24"/>
          <w:szCs w:val="24"/>
        </w:rPr>
        <w:t xml:space="preserve">-OPG axis, in RA as well as RANKL-independent pathway. One of the RANKL-independent mediators of osteoclast activation is an activated T-cell product, known as LIGHT which is also known to be expressed by dendritic cells. </w:t>
      </w:r>
    </w:p>
    <w:p w14:paraId="4E08AFB3" w14:textId="77777777" w:rsidR="00174E42" w:rsidRPr="00841742" w:rsidRDefault="00174E42" w:rsidP="00841742">
      <w:pPr>
        <w:widowControl w:val="0"/>
        <w:adjustRightInd w:val="0"/>
        <w:snapToGrid w:val="0"/>
        <w:spacing w:after="0" w:line="360" w:lineRule="auto"/>
        <w:jc w:val="both"/>
        <w:rPr>
          <w:rFonts w:ascii="Book Antiqua" w:hAnsi="Book Antiqua"/>
          <w:b/>
          <w:i/>
          <w:sz w:val="24"/>
          <w:szCs w:val="24"/>
        </w:rPr>
      </w:pPr>
    </w:p>
    <w:p w14:paraId="2370D15F" w14:textId="77777777" w:rsidR="00BC299A" w:rsidRPr="00841742" w:rsidRDefault="00BC299A" w:rsidP="00841742">
      <w:pPr>
        <w:widowControl w:val="0"/>
        <w:adjustRightInd w:val="0"/>
        <w:snapToGrid w:val="0"/>
        <w:spacing w:after="0" w:line="360" w:lineRule="auto"/>
        <w:jc w:val="both"/>
        <w:rPr>
          <w:rFonts w:ascii="Book Antiqua" w:hAnsi="Book Antiqua"/>
          <w:b/>
          <w:i/>
          <w:sz w:val="24"/>
          <w:szCs w:val="24"/>
        </w:rPr>
      </w:pPr>
      <w:r w:rsidRPr="00841742">
        <w:rPr>
          <w:rFonts w:ascii="Book Antiqua" w:hAnsi="Book Antiqua"/>
          <w:b/>
          <w:i/>
          <w:sz w:val="24"/>
          <w:szCs w:val="24"/>
        </w:rPr>
        <w:t>Research frontiers</w:t>
      </w:r>
    </w:p>
    <w:p w14:paraId="1AECB967" w14:textId="3A1ADC97" w:rsidR="00BC299A" w:rsidRPr="00841742" w:rsidRDefault="00174E42" w:rsidP="00841742">
      <w:pPr>
        <w:pStyle w:val="ListParagraph"/>
        <w:widowControl w:val="0"/>
        <w:adjustRightInd w:val="0"/>
        <w:snapToGrid w:val="0"/>
        <w:spacing w:after="0" w:line="360" w:lineRule="auto"/>
        <w:ind w:left="0"/>
        <w:contextualSpacing w:val="0"/>
        <w:jc w:val="both"/>
        <w:rPr>
          <w:rFonts w:ascii="Book Antiqua" w:hAnsi="Book Antiqua"/>
          <w:sz w:val="24"/>
          <w:szCs w:val="24"/>
        </w:rPr>
      </w:pPr>
      <w:r w:rsidRPr="00841742">
        <w:rPr>
          <w:rFonts w:ascii="Book Antiqua" w:hAnsi="Book Antiqua"/>
          <w:sz w:val="24"/>
          <w:szCs w:val="24"/>
        </w:rPr>
        <w:t xml:space="preserve">Serum levels of LIGHT are increased in RA patients and blocking the action of LIGHT has been shown to reduce the severity of murine collagen-induced arthritis. It is uncertain whether LIGHT is involved in activation of RA synovial fluid macrophages to </w:t>
      </w:r>
      <w:r w:rsidR="006C79BE" w:rsidRPr="00841742">
        <w:rPr>
          <w:rFonts w:ascii="Book Antiqua" w:hAnsi="Book Antiqua"/>
          <w:sz w:val="24"/>
          <w:szCs w:val="24"/>
        </w:rPr>
        <w:t xml:space="preserve">osteoclasts. </w:t>
      </w:r>
    </w:p>
    <w:p w14:paraId="547B5888" w14:textId="77777777" w:rsidR="00174E42" w:rsidRPr="00841742" w:rsidRDefault="00174E42" w:rsidP="00841742">
      <w:pPr>
        <w:pStyle w:val="ListParagraph"/>
        <w:widowControl w:val="0"/>
        <w:adjustRightInd w:val="0"/>
        <w:snapToGrid w:val="0"/>
        <w:spacing w:after="0" w:line="360" w:lineRule="auto"/>
        <w:ind w:left="0"/>
        <w:contextualSpacing w:val="0"/>
        <w:jc w:val="both"/>
        <w:rPr>
          <w:rFonts w:ascii="Book Antiqua" w:hAnsi="Book Antiqua"/>
          <w:sz w:val="24"/>
          <w:szCs w:val="24"/>
        </w:rPr>
      </w:pPr>
    </w:p>
    <w:p w14:paraId="06915666" w14:textId="77777777" w:rsidR="00BC299A" w:rsidRPr="00841742" w:rsidRDefault="00BC299A" w:rsidP="00841742">
      <w:pPr>
        <w:pStyle w:val="ListParagraph"/>
        <w:widowControl w:val="0"/>
        <w:adjustRightInd w:val="0"/>
        <w:snapToGrid w:val="0"/>
        <w:spacing w:after="0" w:line="360" w:lineRule="auto"/>
        <w:ind w:left="0"/>
        <w:contextualSpacing w:val="0"/>
        <w:jc w:val="both"/>
        <w:rPr>
          <w:rFonts w:ascii="Book Antiqua" w:hAnsi="Book Antiqua"/>
          <w:sz w:val="24"/>
          <w:szCs w:val="24"/>
        </w:rPr>
      </w:pPr>
      <w:r w:rsidRPr="00841742">
        <w:rPr>
          <w:rFonts w:ascii="Book Antiqua" w:hAnsi="Book Antiqua"/>
          <w:b/>
          <w:i/>
          <w:sz w:val="24"/>
          <w:szCs w:val="24"/>
        </w:rPr>
        <w:t>Innovations and breakthroughs</w:t>
      </w:r>
      <w:r w:rsidRPr="00841742">
        <w:rPr>
          <w:rFonts w:ascii="MS Mincho" w:eastAsia="MS Mincho" w:hAnsi="MS Mincho" w:cs="MS Mincho" w:hint="eastAsia"/>
          <w:sz w:val="24"/>
          <w:szCs w:val="24"/>
        </w:rPr>
        <w:t> </w:t>
      </w:r>
    </w:p>
    <w:p w14:paraId="6E01C5E4" w14:textId="3C87ADF9" w:rsidR="00BC299A" w:rsidRPr="00841742" w:rsidRDefault="00BC299A" w:rsidP="00841742">
      <w:pPr>
        <w:pStyle w:val="ListParagraph"/>
        <w:widowControl w:val="0"/>
        <w:adjustRightInd w:val="0"/>
        <w:snapToGrid w:val="0"/>
        <w:spacing w:after="0" w:line="360" w:lineRule="auto"/>
        <w:ind w:left="0"/>
        <w:contextualSpacing w:val="0"/>
        <w:jc w:val="both"/>
        <w:rPr>
          <w:rFonts w:ascii="Book Antiqua" w:hAnsi="Book Antiqua"/>
          <w:sz w:val="24"/>
          <w:szCs w:val="24"/>
        </w:rPr>
      </w:pPr>
      <w:r w:rsidRPr="00841742">
        <w:rPr>
          <w:rFonts w:ascii="Book Antiqua" w:hAnsi="Book Antiqua"/>
          <w:sz w:val="24"/>
          <w:szCs w:val="24"/>
        </w:rPr>
        <w:t xml:space="preserve">This is the first study evaluating </w:t>
      </w:r>
      <w:r w:rsidR="006C79BE" w:rsidRPr="00841742">
        <w:rPr>
          <w:rFonts w:ascii="Book Antiqua" w:hAnsi="Book Antiqua"/>
          <w:sz w:val="24"/>
          <w:szCs w:val="24"/>
        </w:rPr>
        <w:t xml:space="preserve">the role of LIGHT in </w:t>
      </w:r>
      <w:proofErr w:type="spellStart"/>
      <w:r w:rsidR="006C79BE" w:rsidRPr="00841742">
        <w:rPr>
          <w:rFonts w:ascii="Book Antiqua" w:hAnsi="Book Antiqua"/>
          <w:sz w:val="24"/>
          <w:szCs w:val="24"/>
        </w:rPr>
        <w:t>osteoclastogenesis</w:t>
      </w:r>
      <w:proofErr w:type="spellEnd"/>
      <w:r w:rsidR="006C79BE" w:rsidRPr="00841742">
        <w:rPr>
          <w:rFonts w:ascii="Book Antiqua" w:hAnsi="Book Antiqua"/>
          <w:sz w:val="24"/>
          <w:szCs w:val="24"/>
        </w:rPr>
        <w:t xml:space="preserve"> of RA patients as well as demonstrating the increased LIGHT levels in synovial fluid of RA as compared to osteoarthritic patients.</w:t>
      </w:r>
    </w:p>
    <w:p w14:paraId="3B315ADD" w14:textId="77777777" w:rsidR="00BC299A" w:rsidRPr="00841742" w:rsidRDefault="00BC299A" w:rsidP="00841742">
      <w:pPr>
        <w:pStyle w:val="ListParagraph"/>
        <w:widowControl w:val="0"/>
        <w:adjustRightInd w:val="0"/>
        <w:snapToGrid w:val="0"/>
        <w:spacing w:after="0" w:line="360" w:lineRule="auto"/>
        <w:ind w:left="0"/>
        <w:contextualSpacing w:val="0"/>
        <w:jc w:val="both"/>
        <w:rPr>
          <w:rFonts w:ascii="Book Antiqua" w:hAnsi="Book Antiqua"/>
          <w:sz w:val="24"/>
          <w:szCs w:val="24"/>
        </w:rPr>
      </w:pPr>
    </w:p>
    <w:p w14:paraId="6F779704" w14:textId="77777777" w:rsidR="00BC299A" w:rsidRPr="00841742" w:rsidRDefault="00BC299A" w:rsidP="00841742">
      <w:pPr>
        <w:pStyle w:val="ListParagraph"/>
        <w:widowControl w:val="0"/>
        <w:adjustRightInd w:val="0"/>
        <w:snapToGrid w:val="0"/>
        <w:spacing w:after="0" w:line="360" w:lineRule="auto"/>
        <w:ind w:left="0"/>
        <w:contextualSpacing w:val="0"/>
        <w:jc w:val="both"/>
        <w:rPr>
          <w:rFonts w:ascii="Book Antiqua" w:hAnsi="Book Antiqua"/>
          <w:b/>
          <w:i/>
          <w:sz w:val="24"/>
          <w:szCs w:val="24"/>
        </w:rPr>
      </w:pPr>
      <w:r w:rsidRPr="00841742">
        <w:rPr>
          <w:rFonts w:ascii="Book Antiqua" w:hAnsi="Book Antiqua"/>
          <w:b/>
          <w:i/>
          <w:sz w:val="24"/>
          <w:szCs w:val="24"/>
        </w:rPr>
        <w:t>Applications</w:t>
      </w:r>
      <w:r w:rsidRPr="00841742">
        <w:rPr>
          <w:rFonts w:ascii="MS Mincho" w:eastAsia="MS Mincho" w:hAnsi="MS Mincho" w:cs="MS Mincho" w:hint="eastAsia"/>
          <w:b/>
          <w:i/>
          <w:sz w:val="24"/>
          <w:szCs w:val="24"/>
        </w:rPr>
        <w:t> </w:t>
      </w:r>
    </w:p>
    <w:p w14:paraId="5511B968" w14:textId="46E8E52E" w:rsidR="00BC299A" w:rsidRPr="00841742" w:rsidRDefault="00BC299A" w:rsidP="00841742">
      <w:pPr>
        <w:pStyle w:val="ListParagraph"/>
        <w:widowControl w:val="0"/>
        <w:adjustRightInd w:val="0"/>
        <w:snapToGrid w:val="0"/>
        <w:spacing w:after="0" w:line="360" w:lineRule="auto"/>
        <w:ind w:left="0"/>
        <w:contextualSpacing w:val="0"/>
        <w:jc w:val="both"/>
        <w:rPr>
          <w:rFonts w:ascii="Book Antiqua" w:hAnsi="Book Antiqua"/>
          <w:sz w:val="24"/>
          <w:szCs w:val="24"/>
        </w:rPr>
      </w:pPr>
      <w:r w:rsidRPr="00841742">
        <w:rPr>
          <w:rFonts w:ascii="Book Antiqua" w:hAnsi="Book Antiqua"/>
          <w:sz w:val="24"/>
          <w:szCs w:val="24"/>
        </w:rPr>
        <w:t xml:space="preserve">The </w:t>
      </w:r>
      <w:r w:rsidR="00107F8A" w:rsidRPr="00841742">
        <w:rPr>
          <w:rFonts w:ascii="Book Antiqua" w:hAnsi="Book Antiqua"/>
          <w:sz w:val="24"/>
          <w:szCs w:val="24"/>
        </w:rPr>
        <w:t>elevated levels of</w:t>
      </w:r>
      <w:r w:rsidRPr="00841742">
        <w:rPr>
          <w:rFonts w:ascii="Book Antiqua" w:hAnsi="Book Antiqua"/>
          <w:sz w:val="24"/>
          <w:szCs w:val="24"/>
        </w:rPr>
        <w:t xml:space="preserve"> </w:t>
      </w:r>
      <w:r w:rsidR="00107F8A" w:rsidRPr="00841742">
        <w:rPr>
          <w:rFonts w:ascii="Book Antiqua" w:hAnsi="Book Antiqua"/>
          <w:sz w:val="24"/>
          <w:szCs w:val="24"/>
        </w:rPr>
        <w:t xml:space="preserve">LIGHT in synovial fluid of RA patients and the ability of LIGHT to induce RANKL-mediated osteoclast activation </w:t>
      </w:r>
      <w:r w:rsidRPr="00841742">
        <w:rPr>
          <w:rFonts w:ascii="Book Antiqua" w:hAnsi="Book Antiqua"/>
          <w:sz w:val="24"/>
          <w:szCs w:val="24"/>
        </w:rPr>
        <w:t xml:space="preserve">indicate that </w:t>
      </w:r>
      <w:r w:rsidR="00107F8A" w:rsidRPr="00841742">
        <w:rPr>
          <w:rFonts w:ascii="Book Antiqua" w:hAnsi="Book Antiqua"/>
          <w:sz w:val="24"/>
          <w:szCs w:val="24"/>
        </w:rPr>
        <w:t>this protein plays a significant role in pathogenesis of RA, which had not been previously reported.</w:t>
      </w:r>
    </w:p>
    <w:p w14:paraId="6FAD009E" w14:textId="77777777" w:rsidR="00107F8A" w:rsidRPr="00EB3E40" w:rsidRDefault="00107F8A" w:rsidP="00841742">
      <w:pPr>
        <w:pStyle w:val="ListParagraph"/>
        <w:widowControl w:val="0"/>
        <w:adjustRightInd w:val="0"/>
        <w:snapToGrid w:val="0"/>
        <w:spacing w:after="0" w:line="360" w:lineRule="auto"/>
        <w:ind w:left="0"/>
        <w:contextualSpacing w:val="0"/>
        <w:jc w:val="both"/>
        <w:rPr>
          <w:rFonts w:ascii="Book Antiqua" w:eastAsia="宋体" w:hAnsi="Book Antiqua"/>
          <w:b/>
          <w:i/>
          <w:sz w:val="24"/>
          <w:szCs w:val="24"/>
          <w:lang w:eastAsia="zh-CN"/>
        </w:rPr>
      </w:pPr>
    </w:p>
    <w:p w14:paraId="691F45F4" w14:textId="77777777" w:rsidR="00BC299A" w:rsidRPr="00841742" w:rsidRDefault="00BC299A" w:rsidP="00841742">
      <w:pPr>
        <w:pStyle w:val="ListParagraph"/>
        <w:widowControl w:val="0"/>
        <w:adjustRightInd w:val="0"/>
        <w:snapToGrid w:val="0"/>
        <w:spacing w:after="0" w:line="360" w:lineRule="auto"/>
        <w:ind w:left="0"/>
        <w:contextualSpacing w:val="0"/>
        <w:jc w:val="both"/>
        <w:rPr>
          <w:rFonts w:ascii="Book Antiqua" w:hAnsi="Book Antiqua"/>
          <w:b/>
          <w:i/>
          <w:sz w:val="24"/>
          <w:szCs w:val="24"/>
        </w:rPr>
      </w:pPr>
      <w:r w:rsidRPr="00841742">
        <w:rPr>
          <w:rFonts w:ascii="Book Antiqua" w:hAnsi="Book Antiqua"/>
          <w:b/>
          <w:i/>
          <w:sz w:val="24"/>
          <w:szCs w:val="24"/>
        </w:rPr>
        <w:t>Terminology</w:t>
      </w:r>
      <w:r w:rsidRPr="00841742">
        <w:rPr>
          <w:rFonts w:ascii="MS Mincho" w:eastAsia="MS Mincho" w:hAnsi="MS Mincho" w:cs="MS Mincho" w:hint="eastAsia"/>
          <w:b/>
          <w:i/>
          <w:sz w:val="24"/>
          <w:szCs w:val="24"/>
        </w:rPr>
        <w:t> </w:t>
      </w:r>
    </w:p>
    <w:p w14:paraId="17439FC5" w14:textId="5DDE65B4" w:rsidR="00BC299A" w:rsidRPr="00EB3E40" w:rsidRDefault="00107F8A" w:rsidP="00841742">
      <w:pPr>
        <w:pStyle w:val="ListParagraph"/>
        <w:widowControl w:val="0"/>
        <w:adjustRightInd w:val="0"/>
        <w:snapToGrid w:val="0"/>
        <w:spacing w:after="0" w:line="360" w:lineRule="auto"/>
        <w:ind w:left="0"/>
        <w:contextualSpacing w:val="0"/>
        <w:jc w:val="both"/>
        <w:rPr>
          <w:rFonts w:ascii="Book Antiqua" w:hAnsi="Book Antiqua"/>
          <w:sz w:val="24"/>
          <w:szCs w:val="24"/>
        </w:rPr>
      </w:pPr>
      <w:r w:rsidRPr="00EB3E40">
        <w:rPr>
          <w:rFonts w:ascii="Book Antiqua" w:hAnsi="Book Antiqua"/>
          <w:sz w:val="24"/>
          <w:szCs w:val="24"/>
        </w:rPr>
        <w:t xml:space="preserve">LIGHT is an abbreviation for </w:t>
      </w:r>
      <w:proofErr w:type="spellStart"/>
      <w:r w:rsidRPr="00EB3E40">
        <w:rPr>
          <w:rFonts w:ascii="Book Antiqua" w:hAnsi="Book Antiqua"/>
          <w:sz w:val="24"/>
          <w:szCs w:val="24"/>
        </w:rPr>
        <w:t>lymphotoxin</w:t>
      </w:r>
      <w:proofErr w:type="spellEnd"/>
      <w:r w:rsidRPr="00EB3E40">
        <w:rPr>
          <w:rFonts w:ascii="Book Antiqua" w:hAnsi="Book Antiqua"/>
          <w:sz w:val="24"/>
          <w:szCs w:val="24"/>
        </w:rPr>
        <w:t xml:space="preserve">-like, exhibits inducible expression and competes with herpes simplex virus glycoprotein D for herpes virus entry mediator, a receptor expressed by T lymphocytes) is the most potent RANKL (receptor activator for nuclear factor </w:t>
      </w:r>
      <w:proofErr w:type="spellStart"/>
      <w:r w:rsidRPr="00EB3E40">
        <w:rPr>
          <w:rFonts w:ascii="Book Antiqua" w:hAnsi="Book Antiqua" w:cs="Century"/>
          <w:sz w:val="24"/>
          <w:szCs w:val="24"/>
        </w:rPr>
        <w:t>κ</w:t>
      </w:r>
      <w:r w:rsidRPr="00EB3E40">
        <w:rPr>
          <w:rFonts w:ascii="Book Antiqua" w:hAnsi="Book Antiqua"/>
          <w:sz w:val="24"/>
          <w:szCs w:val="24"/>
        </w:rPr>
        <w:t>B</w:t>
      </w:r>
      <w:proofErr w:type="spellEnd"/>
      <w:r w:rsidRPr="00EB3E40">
        <w:rPr>
          <w:rFonts w:ascii="Book Antiqua" w:hAnsi="Book Antiqua"/>
          <w:sz w:val="24"/>
          <w:szCs w:val="24"/>
        </w:rPr>
        <w:t xml:space="preserve"> ligand) substitute identified to date, both of which are </w:t>
      </w:r>
      <w:proofErr w:type="spellStart"/>
      <w:r w:rsidRPr="00EB3E40">
        <w:rPr>
          <w:rFonts w:ascii="Book Antiqua" w:hAnsi="Book Antiqua"/>
          <w:sz w:val="24"/>
          <w:szCs w:val="24"/>
        </w:rPr>
        <w:t>tumour</w:t>
      </w:r>
      <w:proofErr w:type="spellEnd"/>
      <w:r w:rsidRPr="00EB3E40">
        <w:rPr>
          <w:rFonts w:ascii="Book Antiqua" w:hAnsi="Book Antiqua"/>
          <w:sz w:val="24"/>
          <w:szCs w:val="24"/>
        </w:rPr>
        <w:t xml:space="preserve"> necrosis family (TNF) superfamily members.</w:t>
      </w:r>
    </w:p>
    <w:p w14:paraId="5479C098" w14:textId="77777777" w:rsidR="00107F8A" w:rsidRPr="00841742" w:rsidRDefault="00107F8A" w:rsidP="00841742">
      <w:pPr>
        <w:pStyle w:val="ListParagraph"/>
        <w:widowControl w:val="0"/>
        <w:adjustRightInd w:val="0"/>
        <w:snapToGrid w:val="0"/>
        <w:spacing w:after="0" w:line="360" w:lineRule="auto"/>
        <w:ind w:left="0"/>
        <w:contextualSpacing w:val="0"/>
        <w:jc w:val="both"/>
        <w:rPr>
          <w:rFonts w:ascii="Book Antiqua" w:hAnsi="Book Antiqua"/>
          <w:sz w:val="24"/>
          <w:szCs w:val="24"/>
        </w:rPr>
      </w:pPr>
    </w:p>
    <w:p w14:paraId="1854F54D" w14:textId="77777777" w:rsidR="00BC299A" w:rsidRPr="00841742" w:rsidRDefault="00BC299A" w:rsidP="00841742">
      <w:pPr>
        <w:pStyle w:val="ListParagraph"/>
        <w:widowControl w:val="0"/>
        <w:adjustRightInd w:val="0"/>
        <w:snapToGrid w:val="0"/>
        <w:spacing w:after="0" w:line="360" w:lineRule="auto"/>
        <w:ind w:left="0"/>
        <w:contextualSpacing w:val="0"/>
        <w:jc w:val="both"/>
        <w:rPr>
          <w:rFonts w:ascii="Book Antiqua" w:hAnsi="Book Antiqua"/>
          <w:b/>
          <w:i/>
          <w:sz w:val="24"/>
          <w:szCs w:val="24"/>
        </w:rPr>
      </w:pPr>
      <w:r w:rsidRPr="00841742">
        <w:rPr>
          <w:rFonts w:ascii="Book Antiqua" w:hAnsi="Book Antiqua"/>
          <w:b/>
          <w:i/>
          <w:sz w:val="24"/>
          <w:szCs w:val="24"/>
        </w:rPr>
        <w:t>Peer-review</w:t>
      </w:r>
      <w:r w:rsidRPr="00841742">
        <w:rPr>
          <w:rFonts w:ascii="MS Mincho" w:eastAsia="MS Mincho" w:hAnsi="MS Mincho" w:cs="MS Mincho" w:hint="eastAsia"/>
          <w:b/>
          <w:i/>
          <w:sz w:val="24"/>
          <w:szCs w:val="24"/>
        </w:rPr>
        <w:t> </w:t>
      </w:r>
    </w:p>
    <w:p w14:paraId="677A003F" w14:textId="4587A4D7" w:rsidR="00EB3E40" w:rsidRPr="00EB3E40" w:rsidRDefault="00EB3E40" w:rsidP="00841742">
      <w:pPr>
        <w:widowControl w:val="0"/>
        <w:adjustRightInd w:val="0"/>
        <w:snapToGrid w:val="0"/>
        <w:spacing w:after="0" w:line="360" w:lineRule="auto"/>
        <w:jc w:val="both"/>
        <w:rPr>
          <w:rFonts w:ascii="Book Antiqua" w:hAnsi="Book Antiqua"/>
          <w:sz w:val="24"/>
          <w:szCs w:val="24"/>
        </w:rPr>
      </w:pPr>
      <w:r w:rsidRPr="00EB3E40">
        <w:rPr>
          <w:rFonts w:ascii="Book Antiqua" w:hAnsi="Book Antiqua"/>
          <w:sz w:val="24"/>
          <w:szCs w:val="24"/>
        </w:rPr>
        <w:t>The authors demonstrated the possible role of LIGHT in stimulating osteoclast function in SF macrophages. This type of activity was enhanced in combination of RANKL and M-CSF. Overall, the paper is logical and well-organized.</w:t>
      </w:r>
    </w:p>
    <w:p w14:paraId="4E68640D" w14:textId="77777777" w:rsidR="00EB3E40" w:rsidRDefault="00EB3E40" w:rsidP="00841742">
      <w:pPr>
        <w:widowControl w:val="0"/>
        <w:adjustRightInd w:val="0"/>
        <w:snapToGrid w:val="0"/>
        <w:spacing w:after="0" w:line="360" w:lineRule="auto"/>
        <w:jc w:val="both"/>
        <w:rPr>
          <w:rFonts w:ascii="Book Antiqua" w:eastAsia="宋体" w:hAnsi="Book Antiqua"/>
          <w:b/>
          <w:sz w:val="24"/>
          <w:szCs w:val="24"/>
          <w:lang w:eastAsia="zh-CN"/>
        </w:rPr>
      </w:pPr>
    </w:p>
    <w:p w14:paraId="15D32788" w14:textId="77777777" w:rsidR="00EB3E40" w:rsidRDefault="00EB3E40" w:rsidP="00841742">
      <w:pPr>
        <w:widowControl w:val="0"/>
        <w:adjustRightInd w:val="0"/>
        <w:snapToGrid w:val="0"/>
        <w:spacing w:after="0" w:line="360" w:lineRule="auto"/>
        <w:jc w:val="both"/>
        <w:rPr>
          <w:rFonts w:ascii="Book Antiqua" w:eastAsia="宋体" w:hAnsi="Book Antiqua"/>
          <w:b/>
          <w:sz w:val="24"/>
          <w:szCs w:val="24"/>
          <w:lang w:eastAsia="zh-CN"/>
        </w:rPr>
      </w:pPr>
    </w:p>
    <w:p w14:paraId="628E35BC" w14:textId="48B1E3E9" w:rsidR="00E8081A" w:rsidRPr="00076A1F" w:rsidRDefault="00CB29AA" w:rsidP="00076A1F">
      <w:pPr>
        <w:widowControl w:val="0"/>
        <w:adjustRightInd w:val="0"/>
        <w:snapToGrid w:val="0"/>
        <w:spacing w:after="0" w:line="360" w:lineRule="auto"/>
        <w:jc w:val="both"/>
        <w:rPr>
          <w:rFonts w:ascii="Book Antiqua" w:eastAsia="宋体" w:hAnsi="Book Antiqua"/>
          <w:b/>
          <w:sz w:val="24"/>
          <w:szCs w:val="24"/>
          <w:lang w:eastAsia="zh-CN"/>
        </w:rPr>
      </w:pPr>
      <w:r w:rsidRPr="00076A1F">
        <w:rPr>
          <w:rFonts w:ascii="Book Antiqua" w:hAnsi="Book Antiqua"/>
          <w:b/>
          <w:sz w:val="24"/>
          <w:szCs w:val="24"/>
        </w:rPr>
        <w:t>REFERENCES</w:t>
      </w:r>
    </w:p>
    <w:p w14:paraId="591C8A4B" w14:textId="77777777" w:rsidR="00076A1F" w:rsidRPr="00076A1F" w:rsidRDefault="00076A1F" w:rsidP="00076A1F">
      <w:pPr>
        <w:spacing w:after="0" w:line="360" w:lineRule="auto"/>
        <w:jc w:val="both"/>
        <w:rPr>
          <w:rFonts w:ascii="Book Antiqua" w:eastAsia="宋体" w:hAnsi="Book Antiqua" w:cs="宋体"/>
          <w:color w:val="000000"/>
          <w:sz w:val="24"/>
          <w:szCs w:val="24"/>
          <w:lang w:eastAsia="zh-CN"/>
        </w:rPr>
      </w:pPr>
      <w:r w:rsidRPr="00076A1F">
        <w:rPr>
          <w:rFonts w:ascii="Book Antiqua" w:eastAsia="宋体" w:hAnsi="Book Antiqua" w:cs="宋体"/>
          <w:color w:val="000000"/>
          <w:sz w:val="24"/>
          <w:szCs w:val="24"/>
          <w:lang w:eastAsia="zh-CN"/>
        </w:rPr>
        <w:t>1 </w:t>
      </w:r>
      <w:proofErr w:type="spellStart"/>
      <w:r w:rsidRPr="00076A1F">
        <w:rPr>
          <w:rFonts w:ascii="Book Antiqua" w:eastAsia="宋体" w:hAnsi="Book Antiqua" w:cs="宋体"/>
          <w:b/>
          <w:bCs/>
          <w:color w:val="000000"/>
          <w:sz w:val="24"/>
          <w:szCs w:val="24"/>
          <w:lang w:eastAsia="zh-CN"/>
        </w:rPr>
        <w:t>Symmons</w:t>
      </w:r>
      <w:proofErr w:type="spellEnd"/>
      <w:r w:rsidRPr="00076A1F">
        <w:rPr>
          <w:rFonts w:ascii="Book Antiqua" w:eastAsia="宋体" w:hAnsi="Book Antiqua" w:cs="宋体"/>
          <w:b/>
          <w:bCs/>
          <w:color w:val="000000"/>
          <w:sz w:val="24"/>
          <w:szCs w:val="24"/>
          <w:lang w:eastAsia="zh-CN"/>
        </w:rPr>
        <w:t xml:space="preserve"> D</w:t>
      </w:r>
      <w:r w:rsidRPr="00076A1F">
        <w:rPr>
          <w:rFonts w:ascii="Book Antiqua" w:eastAsia="宋体" w:hAnsi="Book Antiqua" w:cs="宋体"/>
          <w:color w:val="000000"/>
          <w:sz w:val="24"/>
          <w:szCs w:val="24"/>
          <w:lang w:eastAsia="zh-CN"/>
        </w:rPr>
        <w:t xml:space="preserve">, Turner G, Webb R, </w:t>
      </w:r>
      <w:proofErr w:type="spellStart"/>
      <w:r w:rsidRPr="00076A1F">
        <w:rPr>
          <w:rFonts w:ascii="Book Antiqua" w:eastAsia="宋体" w:hAnsi="Book Antiqua" w:cs="宋体"/>
          <w:color w:val="000000"/>
          <w:sz w:val="24"/>
          <w:szCs w:val="24"/>
          <w:lang w:eastAsia="zh-CN"/>
        </w:rPr>
        <w:t>Asten</w:t>
      </w:r>
      <w:proofErr w:type="spellEnd"/>
      <w:r w:rsidRPr="00076A1F">
        <w:rPr>
          <w:rFonts w:ascii="Book Antiqua" w:eastAsia="宋体" w:hAnsi="Book Antiqua" w:cs="宋体"/>
          <w:color w:val="000000"/>
          <w:sz w:val="24"/>
          <w:szCs w:val="24"/>
          <w:lang w:eastAsia="zh-CN"/>
        </w:rPr>
        <w:t xml:space="preserve"> P, Barrett E, Lunt M, Scott D, </w:t>
      </w:r>
      <w:proofErr w:type="spellStart"/>
      <w:r w:rsidRPr="00076A1F">
        <w:rPr>
          <w:rFonts w:ascii="Book Antiqua" w:eastAsia="宋体" w:hAnsi="Book Antiqua" w:cs="宋体"/>
          <w:color w:val="000000"/>
          <w:sz w:val="24"/>
          <w:szCs w:val="24"/>
          <w:lang w:eastAsia="zh-CN"/>
        </w:rPr>
        <w:t>Silman</w:t>
      </w:r>
      <w:proofErr w:type="spellEnd"/>
      <w:r w:rsidRPr="00076A1F">
        <w:rPr>
          <w:rFonts w:ascii="Book Antiqua" w:eastAsia="宋体" w:hAnsi="Book Antiqua" w:cs="宋体"/>
          <w:color w:val="000000"/>
          <w:sz w:val="24"/>
          <w:szCs w:val="24"/>
          <w:lang w:eastAsia="zh-CN"/>
        </w:rPr>
        <w:t xml:space="preserve"> A. The prevalence of rheumatoid arthritis in the United Kingdom: new estimates for a new century. </w:t>
      </w:r>
      <w:r w:rsidRPr="00076A1F">
        <w:rPr>
          <w:rFonts w:ascii="Book Antiqua" w:eastAsia="宋体" w:hAnsi="Book Antiqua" w:cs="宋体"/>
          <w:i/>
          <w:iCs/>
          <w:color w:val="000000"/>
          <w:sz w:val="24"/>
          <w:szCs w:val="24"/>
          <w:lang w:eastAsia="zh-CN"/>
        </w:rPr>
        <w:t>Rheumatology (Oxford)</w:t>
      </w:r>
      <w:r w:rsidRPr="00076A1F">
        <w:rPr>
          <w:rFonts w:ascii="Book Antiqua" w:eastAsia="宋体" w:hAnsi="Book Antiqua" w:cs="宋体"/>
          <w:color w:val="000000"/>
          <w:sz w:val="24"/>
          <w:szCs w:val="24"/>
          <w:lang w:eastAsia="zh-CN"/>
        </w:rPr>
        <w:t> 2002; </w:t>
      </w:r>
      <w:r w:rsidRPr="00076A1F">
        <w:rPr>
          <w:rFonts w:ascii="Book Antiqua" w:eastAsia="宋体" w:hAnsi="Book Antiqua" w:cs="宋体"/>
          <w:b/>
          <w:bCs/>
          <w:color w:val="000000"/>
          <w:sz w:val="24"/>
          <w:szCs w:val="24"/>
          <w:lang w:eastAsia="zh-CN"/>
        </w:rPr>
        <w:t>41</w:t>
      </w:r>
      <w:r w:rsidRPr="00076A1F">
        <w:rPr>
          <w:rFonts w:ascii="Book Antiqua" w:eastAsia="宋体" w:hAnsi="Book Antiqua" w:cs="宋体"/>
          <w:color w:val="000000"/>
          <w:sz w:val="24"/>
          <w:szCs w:val="24"/>
          <w:lang w:eastAsia="zh-CN"/>
        </w:rPr>
        <w:t>: 793-800 [PMID: 12096230]</w:t>
      </w:r>
    </w:p>
    <w:p w14:paraId="36F24539" w14:textId="77777777" w:rsidR="00076A1F" w:rsidRPr="00076A1F" w:rsidRDefault="00076A1F" w:rsidP="00076A1F">
      <w:pPr>
        <w:spacing w:after="0" w:line="360" w:lineRule="auto"/>
        <w:jc w:val="both"/>
        <w:rPr>
          <w:rFonts w:ascii="Book Antiqua" w:eastAsia="宋体" w:hAnsi="Book Antiqua" w:cs="宋体"/>
          <w:color w:val="000000"/>
          <w:sz w:val="24"/>
          <w:szCs w:val="24"/>
          <w:lang w:eastAsia="zh-CN"/>
        </w:rPr>
      </w:pPr>
      <w:r w:rsidRPr="00076A1F">
        <w:rPr>
          <w:rFonts w:ascii="Book Antiqua" w:eastAsia="宋体" w:hAnsi="Book Antiqua" w:cs="宋体"/>
          <w:color w:val="000000"/>
          <w:sz w:val="24"/>
          <w:szCs w:val="24"/>
          <w:lang w:eastAsia="zh-CN"/>
        </w:rPr>
        <w:lastRenderedPageBreak/>
        <w:t>2 </w:t>
      </w:r>
      <w:proofErr w:type="spellStart"/>
      <w:r w:rsidRPr="00076A1F">
        <w:rPr>
          <w:rFonts w:ascii="Book Antiqua" w:eastAsia="宋体" w:hAnsi="Book Antiqua" w:cs="宋体"/>
          <w:b/>
          <w:bCs/>
          <w:color w:val="000000"/>
          <w:sz w:val="24"/>
          <w:szCs w:val="24"/>
          <w:lang w:eastAsia="zh-CN"/>
        </w:rPr>
        <w:t>Fujikawa</w:t>
      </w:r>
      <w:proofErr w:type="spellEnd"/>
      <w:r w:rsidRPr="00076A1F">
        <w:rPr>
          <w:rFonts w:ascii="Book Antiqua" w:eastAsia="宋体" w:hAnsi="Book Antiqua" w:cs="宋体"/>
          <w:b/>
          <w:bCs/>
          <w:color w:val="000000"/>
          <w:sz w:val="24"/>
          <w:szCs w:val="24"/>
          <w:lang w:eastAsia="zh-CN"/>
        </w:rPr>
        <w:t xml:space="preserve"> Y</w:t>
      </w:r>
      <w:r w:rsidRPr="00076A1F">
        <w:rPr>
          <w:rFonts w:ascii="Book Antiqua" w:eastAsia="宋体" w:hAnsi="Book Antiqua" w:cs="宋体"/>
          <w:color w:val="000000"/>
          <w:sz w:val="24"/>
          <w:szCs w:val="24"/>
          <w:lang w:eastAsia="zh-CN"/>
        </w:rPr>
        <w:t xml:space="preserve">, Quinn JM, </w:t>
      </w:r>
      <w:proofErr w:type="spellStart"/>
      <w:r w:rsidRPr="00076A1F">
        <w:rPr>
          <w:rFonts w:ascii="Book Antiqua" w:eastAsia="宋体" w:hAnsi="Book Antiqua" w:cs="宋体"/>
          <w:color w:val="000000"/>
          <w:sz w:val="24"/>
          <w:szCs w:val="24"/>
          <w:lang w:eastAsia="zh-CN"/>
        </w:rPr>
        <w:t>Sabokbar</w:t>
      </w:r>
      <w:proofErr w:type="spellEnd"/>
      <w:r w:rsidRPr="00076A1F">
        <w:rPr>
          <w:rFonts w:ascii="Book Antiqua" w:eastAsia="宋体" w:hAnsi="Book Antiqua" w:cs="宋体"/>
          <w:color w:val="000000"/>
          <w:sz w:val="24"/>
          <w:szCs w:val="24"/>
          <w:lang w:eastAsia="zh-CN"/>
        </w:rPr>
        <w:t xml:space="preserve"> A, McGee JO, </w:t>
      </w:r>
      <w:proofErr w:type="spellStart"/>
      <w:r w:rsidRPr="00076A1F">
        <w:rPr>
          <w:rFonts w:ascii="Book Antiqua" w:eastAsia="宋体" w:hAnsi="Book Antiqua" w:cs="宋体"/>
          <w:color w:val="000000"/>
          <w:sz w:val="24"/>
          <w:szCs w:val="24"/>
          <w:lang w:eastAsia="zh-CN"/>
        </w:rPr>
        <w:t>Athanasou</w:t>
      </w:r>
      <w:proofErr w:type="spellEnd"/>
      <w:r w:rsidRPr="00076A1F">
        <w:rPr>
          <w:rFonts w:ascii="Book Antiqua" w:eastAsia="宋体" w:hAnsi="Book Antiqua" w:cs="宋体"/>
          <w:color w:val="000000"/>
          <w:sz w:val="24"/>
          <w:szCs w:val="24"/>
          <w:lang w:eastAsia="zh-CN"/>
        </w:rPr>
        <w:t xml:space="preserve"> NA. The human osteoclast precursor circulates in the monocyte fraction. </w:t>
      </w:r>
      <w:r w:rsidRPr="00076A1F">
        <w:rPr>
          <w:rFonts w:ascii="Book Antiqua" w:eastAsia="宋体" w:hAnsi="Book Antiqua" w:cs="宋体"/>
          <w:i/>
          <w:iCs/>
          <w:color w:val="000000"/>
          <w:sz w:val="24"/>
          <w:szCs w:val="24"/>
          <w:lang w:eastAsia="zh-CN"/>
        </w:rPr>
        <w:t>Endocrinology</w:t>
      </w:r>
      <w:r w:rsidRPr="00076A1F">
        <w:rPr>
          <w:rFonts w:ascii="Book Antiqua" w:eastAsia="宋体" w:hAnsi="Book Antiqua" w:cs="宋体"/>
          <w:color w:val="000000"/>
          <w:sz w:val="24"/>
          <w:szCs w:val="24"/>
          <w:lang w:eastAsia="zh-CN"/>
        </w:rPr>
        <w:t> 1996; </w:t>
      </w:r>
      <w:r w:rsidRPr="00076A1F">
        <w:rPr>
          <w:rFonts w:ascii="Book Antiqua" w:eastAsia="宋体" w:hAnsi="Book Antiqua" w:cs="宋体"/>
          <w:b/>
          <w:bCs/>
          <w:color w:val="000000"/>
          <w:sz w:val="24"/>
          <w:szCs w:val="24"/>
          <w:lang w:eastAsia="zh-CN"/>
        </w:rPr>
        <w:t>137</w:t>
      </w:r>
      <w:r w:rsidRPr="00076A1F">
        <w:rPr>
          <w:rFonts w:ascii="Book Antiqua" w:eastAsia="宋体" w:hAnsi="Book Antiqua" w:cs="宋体"/>
          <w:color w:val="000000"/>
          <w:sz w:val="24"/>
          <w:szCs w:val="24"/>
          <w:lang w:eastAsia="zh-CN"/>
        </w:rPr>
        <w:t>: 4058-4060 [PMID: 8756585 DOI: 10.1210/endo.137.9.8756585]</w:t>
      </w:r>
    </w:p>
    <w:p w14:paraId="07567DB8" w14:textId="77777777" w:rsidR="00076A1F" w:rsidRPr="00076A1F" w:rsidRDefault="00076A1F" w:rsidP="00076A1F">
      <w:pPr>
        <w:spacing w:after="0" w:line="360" w:lineRule="auto"/>
        <w:jc w:val="both"/>
        <w:rPr>
          <w:rFonts w:ascii="Book Antiqua" w:eastAsia="宋体" w:hAnsi="Book Antiqua" w:cs="宋体"/>
          <w:color w:val="000000"/>
          <w:sz w:val="24"/>
          <w:szCs w:val="24"/>
          <w:lang w:eastAsia="zh-CN"/>
        </w:rPr>
      </w:pPr>
      <w:r w:rsidRPr="00076A1F">
        <w:rPr>
          <w:rFonts w:ascii="Book Antiqua" w:eastAsia="宋体" w:hAnsi="Book Antiqua" w:cs="宋体"/>
          <w:color w:val="000000"/>
          <w:sz w:val="24"/>
          <w:szCs w:val="24"/>
          <w:lang w:eastAsia="zh-CN"/>
        </w:rPr>
        <w:t>3 </w:t>
      </w:r>
      <w:r w:rsidRPr="00076A1F">
        <w:rPr>
          <w:rFonts w:ascii="Book Antiqua" w:eastAsia="宋体" w:hAnsi="Book Antiqua" w:cs="宋体"/>
          <w:b/>
          <w:bCs/>
          <w:color w:val="000000"/>
          <w:sz w:val="24"/>
          <w:szCs w:val="24"/>
          <w:lang w:eastAsia="zh-CN"/>
        </w:rPr>
        <w:t>Faust J</w:t>
      </w:r>
      <w:r w:rsidRPr="00076A1F">
        <w:rPr>
          <w:rFonts w:ascii="Book Antiqua" w:eastAsia="宋体" w:hAnsi="Book Antiqua" w:cs="宋体"/>
          <w:color w:val="000000"/>
          <w:sz w:val="24"/>
          <w:szCs w:val="24"/>
          <w:lang w:eastAsia="zh-CN"/>
        </w:rPr>
        <w:t xml:space="preserve">, Lacey DL, Hunt P, Burgess TL, Scully S, Van G, Eli A, Qian Y, </w:t>
      </w:r>
      <w:proofErr w:type="spellStart"/>
      <w:r w:rsidRPr="00076A1F">
        <w:rPr>
          <w:rFonts w:ascii="Book Antiqua" w:eastAsia="宋体" w:hAnsi="Book Antiqua" w:cs="宋体"/>
          <w:color w:val="000000"/>
          <w:sz w:val="24"/>
          <w:szCs w:val="24"/>
          <w:lang w:eastAsia="zh-CN"/>
        </w:rPr>
        <w:t>Shalhoub</w:t>
      </w:r>
      <w:proofErr w:type="spellEnd"/>
      <w:r w:rsidRPr="00076A1F">
        <w:rPr>
          <w:rFonts w:ascii="Book Antiqua" w:eastAsia="宋体" w:hAnsi="Book Antiqua" w:cs="宋体"/>
          <w:color w:val="000000"/>
          <w:sz w:val="24"/>
          <w:szCs w:val="24"/>
          <w:lang w:eastAsia="zh-CN"/>
        </w:rPr>
        <w:t xml:space="preserve"> V. Osteoclast markers accumulate on cells developing from human peripheral blood mononuclear precursors. </w:t>
      </w:r>
      <w:r w:rsidRPr="00076A1F">
        <w:rPr>
          <w:rFonts w:ascii="Book Antiqua" w:eastAsia="宋体" w:hAnsi="Book Antiqua" w:cs="宋体"/>
          <w:i/>
          <w:iCs/>
          <w:color w:val="000000"/>
          <w:sz w:val="24"/>
          <w:szCs w:val="24"/>
          <w:lang w:eastAsia="zh-CN"/>
        </w:rPr>
        <w:t xml:space="preserve">J Cell </w:t>
      </w:r>
      <w:proofErr w:type="spellStart"/>
      <w:r w:rsidRPr="00076A1F">
        <w:rPr>
          <w:rFonts w:ascii="Book Antiqua" w:eastAsia="宋体" w:hAnsi="Book Antiqua" w:cs="宋体"/>
          <w:i/>
          <w:iCs/>
          <w:color w:val="000000"/>
          <w:sz w:val="24"/>
          <w:szCs w:val="24"/>
          <w:lang w:eastAsia="zh-CN"/>
        </w:rPr>
        <w:t>Biochem</w:t>
      </w:r>
      <w:proofErr w:type="spellEnd"/>
      <w:r w:rsidRPr="00076A1F">
        <w:rPr>
          <w:rFonts w:ascii="Book Antiqua" w:eastAsia="宋体" w:hAnsi="Book Antiqua" w:cs="宋体"/>
          <w:color w:val="000000"/>
          <w:sz w:val="24"/>
          <w:szCs w:val="24"/>
          <w:lang w:eastAsia="zh-CN"/>
        </w:rPr>
        <w:t> 1999; </w:t>
      </w:r>
      <w:r w:rsidRPr="00076A1F">
        <w:rPr>
          <w:rFonts w:ascii="Book Antiqua" w:eastAsia="宋体" w:hAnsi="Book Antiqua" w:cs="宋体"/>
          <w:b/>
          <w:bCs/>
          <w:color w:val="000000"/>
          <w:sz w:val="24"/>
          <w:szCs w:val="24"/>
          <w:lang w:eastAsia="zh-CN"/>
        </w:rPr>
        <w:t>72</w:t>
      </w:r>
      <w:r w:rsidRPr="00076A1F">
        <w:rPr>
          <w:rFonts w:ascii="Book Antiqua" w:eastAsia="宋体" w:hAnsi="Book Antiqua" w:cs="宋体"/>
          <w:color w:val="000000"/>
          <w:sz w:val="24"/>
          <w:szCs w:val="24"/>
          <w:lang w:eastAsia="zh-CN"/>
        </w:rPr>
        <w:t>: 67-80 [PMID: 10025668]</w:t>
      </w:r>
    </w:p>
    <w:p w14:paraId="1C219F70" w14:textId="77777777" w:rsidR="00076A1F" w:rsidRPr="00076A1F" w:rsidRDefault="00076A1F" w:rsidP="00076A1F">
      <w:pPr>
        <w:spacing w:after="0" w:line="360" w:lineRule="auto"/>
        <w:jc w:val="both"/>
        <w:rPr>
          <w:rFonts w:ascii="Book Antiqua" w:eastAsia="宋体" w:hAnsi="Book Antiqua" w:cs="宋体"/>
          <w:color w:val="000000"/>
          <w:sz w:val="24"/>
          <w:szCs w:val="24"/>
          <w:lang w:eastAsia="zh-CN"/>
        </w:rPr>
      </w:pPr>
      <w:r w:rsidRPr="00076A1F">
        <w:rPr>
          <w:rFonts w:ascii="Book Antiqua" w:eastAsia="宋体" w:hAnsi="Book Antiqua" w:cs="宋体"/>
          <w:color w:val="000000"/>
          <w:sz w:val="24"/>
          <w:szCs w:val="24"/>
          <w:lang w:eastAsia="zh-CN"/>
        </w:rPr>
        <w:t>4 </w:t>
      </w:r>
      <w:r w:rsidRPr="00076A1F">
        <w:rPr>
          <w:rFonts w:ascii="Book Antiqua" w:eastAsia="宋体" w:hAnsi="Book Antiqua" w:cs="宋体"/>
          <w:b/>
          <w:bCs/>
          <w:color w:val="000000"/>
          <w:sz w:val="24"/>
          <w:szCs w:val="24"/>
          <w:lang w:eastAsia="zh-CN"/>
        </w:rPr>
        <w:t>Lacey DL</w:t>
      </w:r>
      <w:r w:rsidRPr="00076A1F">
        <w:rPr>
          <w:rFonts w:ascii="Book Antiqua" w:eastAsia="宋体" w:hAnsi="Book Antiqua" w:cs="宋体"/>
          <w:color w:val="000000"/>
          <w:sz w:val="24"/>
          <w:szCs w:val="24"/>
          <w:lang w:eastAsia="zh-CN"/>
        </w:rPr>
        <w:t xml:space="preserve">, </w:t>
      </w:r>
      <w:proofErr w:type="spellStart"/>
      <w:r w:rsidRPr="00076A1F">
        <w:rPr>
          <w:rFonts w:ascii="Book Antiqua" w:eastAsia="宋体" w:hAnsi="Book Antiqua" w:cs="宋体"/>
          <w:color w:val="000000"/>
          <w:sz w:val="24"/>
          <w:szCs w:val="24"/>
          <w:lang w:eastAsia="zh-CN"/>
        </w:rPr>
        <w:t>Timms</w:t>
      </w:r>
      <w:proofErr w:type="spellEnd"/>
      <w:r w:rsidRPr="00076A1F">
        <w:rPr>
          <w:rFonts w:ascii="Book Antiqua" w:eastAsia="宋体" w:hAnsi="Book Antiqua" w:cs="宋体"/>
          <w:color w:val="000000"/>
          <w:sz w:val="24"/>
          <w:szCs w:val="24"/>
          <w:lang w:eastAsia="zh-CN"/>
        </w:rPr>
        <w:t xml:space="preserve"> E, Tan HL, Kelley MJ, Dunstan CR, Burgess T, Elliott R, </w:t>
      </w:r>
      <w:proofErr w:type="spellStart"/>
      <w:r w:rsidRPr="00076A1F">
        <w:rPr>
          <w:rFonts w:ascii="Book Antiqua" w:eastAsia="宋体" w:hAnsi="Book Antiqua" w:cs="宋体"/>
          <w:color w:val="000000"/>
          <w:sz w:val="24"/>
          <w:szCs w:val="24"/>
          <w:lang w:eastAsia="zh-CN"/>
        </w:rPr>
        <w:t>Colombero</w:t>
      </w:r>
      <w:proofErr w:type="spellEnd"/>
      <w:r w:rsidRPr="00076A1F">
        <w:rPr>
          <w:rFonts w:ascii="Book Antiqua" w:eastAsia="宋体" w:hAnsi="Book Antiqua" w:cs="宋体"/>
          <w:color w:val="000000"/>
          <w:sz w:val="24"/>
          <w:szCs w:val="24"/>
          <w:lang w:eastAsia="zh-CN"/>
        </w:rPr>
        <w:t xml:space="preserve"> A, Elliott G, Scully S, Hsu H, Sullivan J, Hawkins N, Davy E, </w:t>
      </w:r>
      <w:proofErr w:type="spellStart"/>
      <w:r w:rsidRPr="00076A1F">
        <w:rPr>
          <w:rFonts w:ascii="Book Antiqua" w:eastAsia="宋体" w:hAnsi="Book Antiqua" w:cs="宋体"/>
          <w:color w:val="000000"/>
          <w:sz w:val="24"/>
          <w:szCs w:val="24"/>
          <w:lang w:eastAsia="zh-CN"/>
        </w:rPr>
        <w:t>Capparelli</w:t>
      </w:r>
      <w:proofErr w:type="spellEnd"/>
      <w:r w:rsidRPr="00076A1F">
        <w:rPr>
          <w:rFonts w:ascii="Book Antiqua" w:eastAsia="宋体" w:hAnsi="Book Antiqua" w:cs="宋体"/>
          <w:color w:val="000000"/>
          <w:sz w:val="24"/>
          <w:szCs w:val="24"/>
          <w:lang w:eastAsia="zh-CN"/>
        </w:rPr>
        <w:t xml:space="preserve"> C, Eli A, Qian YX, Kaufman S, </w:t>
      </w:r>
      <w:proofErr w:type="spellStart"/>
      <w:r w:rsidRPr="00076A1F">
        <w:rPr>
          <w:rFonts w:ascii="Book Antiqua" w:eastAsia="宋体" w:hAnsi="Book Antiqua" w:cs="宋体"/>
          <w:color w:val="000000"/>
          <w:sz w:val="24"/>
          <w:szCs w:val="24"/>
          <w:lang w:eastAsia="zh-CN"/>
        </w:rPr>
        <w:t>Sarosi</w:t>
      </w:r>
      <w:proofErr w:type="spellEnd"/>
      <w:r w:rsidRPr="00076A1F">
        <w:rPr>
          <w:rFonts w:ascii="Book Antiqua" w:eastAsia="宋体" w:hAnsi="Book Antiqua" w:cs="宋体"/>
          <w:color w:val="000000"/>
          <w:sz w:val="24"/>
          <w:szCs w:val="24"/>
          <w:lang w:eastAsia="zh-CN"/>
        </w:rPr>
        <w:t xml:space="preserve"> I, </w:t>
      </w:r>
      <w:proofErr w:type="spellStart"/>
      <w:r w:rsidRPr="00076A1F">
        <w:rPr>
          <w:rFonts w:ascii="Book Antiqua" w:eastAsia="宋体" w:hAnsi="Book Antiqua" w:cs="宋体"/>
          <w:color w:val="000000"/>
          <w:sz w:val="24"/>
          <w:szCs w:val="24"/>
          <w:lang w:eastAsia="zh-CN"/>
        </w:rPr>
        <w:t>Shalhoub</w:t>
      </w:r>
      <w:proofErr w:type="spellEnd"/>
      <w:r w:rsidRPr="00076A1F">
        <w:rPr>
          <w:rFonts w:ascii="Book Antiqua" w:eastAsia="宋体" w:hAnsi="Book Antiqua" w:cs="宋体"/>
          <w:color w:val="000000"/>
          <w:sz w:val="24"/>
          <w:szCs w:val="24"/>
          <w:lang w:eastAsia="zh-CN"/>
        </w:rPr>
        <w:t xml:space="preserve"> V, </w:t>
      </w:r>
      <w:proofErr w:type="spellStart"/>
      <w:r w:rsidRPr="00076A1F">
        <w:rPr>
          <w:rFonts w:ascii="Book Antiqua" w:eastAsia="宋体" w:hAnsi="Book Antiqua" w:cs="宋体"/>
          <w:color w:val="000000"/>
          <w:sz w:val="24"/>
          <w:szCs w:val="24"/>
          <w:lang w:eastAsia="zh-CN"/>
        </w:rPr>
        <w:t>Senaldi</w:t>
      </w:r>
      <w:proofErr w:type="spellEnd"/>
      <w:r w:rsidRPr="00076A1F">
        <w:rPr>
          <w:rFonts w:ascii="Book Antiqua" w:eastAsia="宋体" w:hAnsi="Book Antiqua" w:cs="宋体"/>
          <w:color w:val="000000"/>
          <w:sz w:val="24"/>
          <w:szCs w:val="24"/>
          <w:lang w:eastAsia="zh-CN"/>
        </w:rPr>
        <w:t xml:space="preserve"> G, </w:t>
      </w:r>
      <w:proofErr w:type="spellStart"/>
      <w:r w:rsidRPr="00076A1F">
        <w:rPr>
          <w:rFonts w:ascii="Book Antiqua" w:eastAsia="宋体" w:hAnsi="Book Antiqua" w:cs="宋体"/>
          <w:color w:val="000000"/>
          <w:sz w:val="24"/>
          <w:szCs w:val="24"/>
          <w:lang w:eastAsia="zh-CN"/>
        </w:rPr>
        <w:t>Guo</w:t>
      </w:r>
      <w:proofErr w:type="spellEnd"/>
      <w:r w:rsidRPr="00076A1F">
        <w:rPr>
          <w:rFonts w:ascii="Book Antiqua" w:eastAsia="宋体" w:hAnsi="Book Antiqua" w:cs="宋体"/>
          <w:color w:val="000000"/>
          <w:sz w:val="24"/>
          <w:szCs w:val="24"/>
          <w:lang w:eastAsia="zh-CN"/>
        </w:rPr>
        <w:t xml:space="preserve"> J, Delaney J, Boyle WJ. </w:t>
      </w:r>
      <w:proofErr w:type="spellStart"/>
      <w:r w:rsidRPr="00076A1F">
        <w:rPr>
          <w:rFonts w:ascii="Book Antiqua" w:eastAsia="宋体" w:hAnsi="Book Antiqua" w:cs="宋体"/>
          <w:color w:val="000000"/>
          <w:sz w:val="24"/>
          <w:szCs w:val="24"/>
          <w:lang w:eastAsia="zh-CN"/>
        </w:rPr>
        <w:t>Osteoprotegerin</w:t>
      </w:r>
      <w:proofErr w:type="spellEnd"/>
      <w:r w:rsidRPr="00076A1F">
        <w:rPr>
          <w:rFonts w:ascii="Book Antiqua" w:eastAsia="宋体" w:hAnsi="Book Antiqua" w:cs="宋体"/>
          <w:color w:val="000000"/>
          <w:sz w:val="24"/>
          <w:szCs w:val="24"/>
          <w:lang w:eastAsia="zh-CN"/>
        </w:rPr>
        <w:t xml:space="preserve"> ligand is a cytokine that regulates osteoclast differentiation and activation. </w:t>
      </w:r>
      <w:r w:rsidRPr="00076A1F">
        <w:rPr>
          <w:rFonts w:ascii="Book Antiqua" w:eastAsia="宋体" w:hAnsi="Book Antiqua" w:cs="宋体"/>
          <w:i/>
          <w:iCs/>
          <w:color w:val="000000"/>
          <w:sz w:val="24"/>
          <w:szCs w:val="24"/>
          <w:lang w:eastAsia="zh-CN"/>
        </w:rPr>
        <w:t>Cell</w:t>
      </w:r>
      <w:r w:rsidRPr="00076A1F">
        <w:rPr>
          <w:rFonts w:ascii="Book Antiqua" w:eastAsia="宋体" w:hAnsi="Book Antiqua" w:cs="宋体"/>
          <w:color w:val="000000"/>
          <w:sz w:val="24"/>
          <w:szCs w:val="24"/>
          <w:lang w:eastAsia="zh-CN"/>
        </w:rPr>
        <w:t> 1998; </w:t>
      </w:r>
      <w:r w:rsidRPr="00076A1F">
        <w:rPr>
          <w:rFonts w:ascii="Book Antiqua" w:eastAsia="宋体" w:hAnsi="Book Antiqua" w:cs="宋体"/>
          <w:b/>
          <w:bCs/>
          <w:color w:val="000000"/>
          <w:sz w:val="24"/>
          <w:szCs w:val="24"/>
          <w:lang w:eastAsia="zh-CN"/>
        </w:rPr>
        <w:t>93</w:t>
      </w:r>
      <w:r w:rsidRPr="00076A1F">
        <w:rPr>
          <w:rFonts w:ascii="Book Antiqua" w:eastAsia="宋体" w:hAnsi="Book Antiqua" w:cs="宋体"/>
          <w:color w:val="000000"/>
          <w:sz w:val="24"/>
          <w:szCs w:val="24"/>
          <w:lang w:eastAsia="zh-CN"/>
        </w:rPr>
        <w:t>: 165-176 [PMID: 9568710]</w:t>
      </w:r>
    </w:p>
    <w:p w14:paraId="50EE49E1" w14:textId="4EEB56EF" w:rsidR="00076A1F" w:rsidRPr="00076A1F" w:rsidRDefault="00076A1F" w:rsidP="00076A1F">
      <w:pPr>
        <w:spacing w:after="0" w:line="360" w:lineRule="auto"/>
        <w:jc w:val="both"/>
        <w:rPr>
          <w:rFonts w:ascii="Book Antiqua" w:eastAsia="宋体" w:hAnsi="Book Antiqua" w:cs="宋体"/>
          <w:color w:val="000000"/>
          <w:sz w:val="24"/>
          <w:szCs w:val="24"/>
          <w:lang w:eastAsia="zh-CN"/>
        </w:rPr>
      </w:pPr>
      <w:r w:rsidRPr="00076A1F">
        <w:rPr>
          <w:rFonts w:ascii="Book Antiqua" w:eastAsia="宋体" w:hAnsi="Book Antiqua" w:cs="宋体"/>
          <w:color w:val="000000"/>
          <w:sz w:val="24"/>
          <w:szCs w:val="24"/>
          <w:lang w:eastAsia="zh-CN"/>
        </w:rPr>
        <w:t>5 </w:t>
      </w:r>
      <w:r w:rsidRPr="00076A1F">
        <w:rPr>
          <w:rFonts w:ascii="Book Antiqua" w:eastAsia="宋体" w:hAnsi="Book Antiqua" w:cs="宋体"/>
          <w:b/>
          <w:bCs/>
          <w:color w:val="000000"/>
          <w:sz w:val="24"/>
          <w:szCs w:val="24"/>
          <w:lang w:eastAsia="zh-CN"/>
        </w:rPr>
        <w:t>Yasuda H</w:t>
      </w:r>
      <w:r w:rsidRPr="00076A1F">
        <w:rPr>
          <w:rFonts w:ascii="Book Antiqua" w:eastAsia="宋体" w:hAnsi="Book Antiqua" w:cs="宋体"/>
          <w:color w:val="000000"/>
          <w:sz w:val="24"/>
          <w:szCs w:val="24"/>
          <w:lang w:eastAsia="zh-CN"/>
        </w:rPr>
        <w:t xml:space="preserve">, </w:t>
      </w:r>
      <w:proofErr w:type="spellStart"/>
      <w:r w:rsidRPr="00076A1F">
        <w:rPr>
          <w:rFonts w:ascii="Book Antiqua" w:eastAsia="宋体" w:hAnsi="Book Antiqua" w:cs="宋体"/>
          <w:color w:val="000000"/>
          <w:sz w:val="24"/>
          <w:szCs w:val="24"/>
          <w:lang w:eastAsia="zh-CN"/>
        </w:rPr>
        <w:t>Shima</w:t>
      </w:r>
      <w:proofErr w:type="spellEnd"/>
      <w:r w:rsidRPr="00076A1F">
        <w:rPr>
          <w:rFonts w:ascii="Book Antiqua" w:eastAsia="宋体" w:hAnsi="Book Antiqua" w:cs="宋体"/>
          <w:color w:val="000000"/>
          <w:sz w:val="24"/>
          <w:szCs w:val="24"/>
          <w:lang w:eastAsia="zh-CN"/>
        </w:rPr>
        <w:t xml:space="preserve"> N, Nakagawa N, Yamaguchi K, </w:t>
      </w:r>
      <w:proofErr w:type="spellStart"/>
      <w:r w:rsidRPr="00076A1F">
        <w:rPr>
          <w:rFonts w:ascii="Book Antiqua" w:eastAsia="宋体" w:hAnsi="Book Antiqua" w:cs="宋体"/>
          <w:color w:val="000000"/>
          <w:sz w:val="24"/>
          <w:szCs w:val="24"/>
          <w:lang w:eastAsia="zh-CN"/>
        </w:rPr>
        <w:t>Kinosaki</w:t>
      </w:r>
      <w:proofErr w:type="spellEnd"/>
      <w:r w:rsidRPr="00076A1F">
        <w:rPr>
          <w:rFonts w:ascii="Book Antiqua" w:eastAsia="宋体" w:hAnsi="Book Antiqua" w:cs="宋体"/>
          <w:color w:val="000000"/>
          <w:sz w:val="24"/>
          <w:szCs w:val="24"/>
          <w:lang w:eastAsia="zh-CN"/>
        </w:rPr>
        <w:t xml:space="preserve"> M, Mochizuki S, Tomoyasu A, Yano K, </w:t>
      </w:r>
      <w:proofErr w:type="spellStart"/>
      <w:r w:rsidRPr="00076A1F">
        <w:rPr>
          <w:rFonts w:ascii="Book Antiqua" w:eastAsia="宋体" w:hAnsi="Book Antiqua" w:cs="宋体"/>
          <w:color w:val="000000"/>
          <w:sz w:val="24"/>
          <w:szCs w:val="24"/>
          <w:lang w:eastAsia="zh-CN"/>
        </w:rPr>
        <w:t>Goto</w:t>
      </w:r>
      <w:proofErr w:type="spellEnd"/>
      <w:r w:rsidRPr="00076A1F">
        <w:rPr>
          <w:rFonts w:ascii="Book Antiqua" w:eastAsia="宋体" w:hAnsi="Book Antiqua" w:cs="宋体"/>
          <w:color w:val="000000"/>
          <w:sz w:val="24"/>
          <w:szCs w:val="24"/>
          <w:lang w:eastAsia="zh-CN"/>
        </w:rPr>
        <w:t xml:space="preserve"> M, Murakami A, </w:t>
      </w:r>
      <w:proofErr w:type="spellStart"/>
      <w:r w:rsidRPr="00076A1F">
        <w:rPr>
          <w:rFonts w:ascii="Book Antiqua" w:eastAsia="宋体" w:hAnsi="Book Antiqua" w:cs="宋体"/>
          <w:color w:val="000000"/>
          <w:sz w:val="24"/>
          <w:szCs w:val="24"/>
          <w:lang w:eastAsia="zh-CN"/>
        </w:rPr>
        <w:t>Tsuda</w:t>
      </w:r>
      <w:proofErr w:type="spellEnd"/>
      <w:r w:rsidRPr="00076A1F">
        <w:rPr>
          <w:rFonts w:ascii="Book Antiqua" w:eastAsia="宋体" w:hAnsi="Book Antiqua" w:cs="宋体"/>
          <w:color w:val="000000"/>
          <w:sz w:val="24"/>
          <w:szCs w:val="24"/>
          <w:lang w:eastAsia="zh-CN"/>
        </w:rPr>
        <w:t xml:space="preserve"> E, Morinaga T, </w:t>
      </w:r>
      <w:proofErr w:type="spellStart"/>
      <w:r w:rsidRPr="00076A1F">
        <w:rPr>
          <w:rFonts w:ascii="Book Antiqua" w:eastAsia="宋体" w:hAnsi="Book Antiqua" w:cs="宋体"/>
          <w:color w:val="000000"/>
          <w:sz w:val="24"/>
          <w:szCs w:val="24"/>
          <w:lang w:eastAsia="zh-CN"/>
        </w:rPr>
        <w:t>Higashio</w:t>
      </w:r>
      <w:proofErr w:type="spellEnd"/>
      <w:r w:rsidRPr="00076A1F">
        <w:rPr>
          <w:rFonts w:ascii="Book Antiqua" w:eastAsia="宋体" w:hAnsi="Book Antiqua" w:cs="宋体"/>
          <w:color w:val="000000"/>
          <w:sz w:val="24"/>
          <w:szCs w:val="24"/>
          <w:lang w:eastAsia="zh-CN"/>
        </w:rPr>
        <w:t xml:space="preserve"> K, </w:t>
      </w:r>
      <w:proofErr w:type="spellStart"/>
      <w:r w:rsidRPr="00076A1F">
        <w:rPr>
          <w:rFonts w:ascii="Book Antiqua" w:eastAsia="宋体" w:hAnsi="Book Antiqua" w:cs="宋体"/>
          <w:color w:val="000000"/>
          <w:sz w:val="24"/>
          <w:szCs w:val="24"/>
          <w:lang w:eastAsia="zh-CN"/>
        </w:rPr>
        <w:t>Udagawa</w:t>
      </w:r>
      <w:proofErr w:type="spellEnd"/>
      <w:r w:rsidRPr="00076A1F">
        <w:rPr>
          <w:rFonts w:ascii="Book Antiqua" w:eastAsia="宋体" w:hAnsi="Book Antiqua" w:cs="宋体"/>
          <w:color w:val="000000"/>
          <w:sz w:val="24"/>
          <w:szCs w:val="24"/>
          <w:lang w:eastAsia="zh-CN"/>
        </w:rPr>
        <w:t xml:space="preserve"> N, Takahashi N, </w:t>
      </w:r>
      <w:proofErr w:type="spellStart"/>
      <w:r w:rsidRPr="00076A1F">
        <w:rPr>
          <w:rFonts w:ascii="Book Antiqua" w:eastAsia="宋体" w:hAnsi="Book Antiqua" w:cs="宋体"/>
          <w:color w:val="000000"/>
          <w:sz w:val="24"/>
          <w:szCs w:val="24"/>
          <w:lang w:eastAsia="zh-CN"/>
        </w:rPr>
        <w:t>Suda</w:t>
      </w:r>
      <w:proofErr w:type="spellEnd"/>
      <w:r w:rsidRPr="00076A1F">
        <w:rPr>
          <w:rFonts w:ascii="Book Antiqua" w:eastAsia="宋体" w:hAnsi="Book Antiqua" w:cs="宋体"/>
          <w:color w:val="000000"/>
          <w:sz w:val="24"/>
          <w:szCs w:val="24"/>
          <w:lang w:eastAsia="zh-CN"/>
        </w:rPr>
        <w:t xml:space="preserve"> T. Osteoclast differentiation factor is a ligand for </w:t>
      </w:r>
      <w:proofErr w:type="spellStart"/>
      <w:r w:rsidRPr="00076A1F">
        <w:rPr>
          <w:rFonts w:ascii="Book Antiqua" w:eastAsia="宋体" w:hAnsi="Book Antiqua" w:cs="宋体"/>
          <w:color w:val="000000"/>
          <w:sz w:val="24"/>
          <w:szCs w:val="24"/>
          <w:lang w:eastAsia="zh-CN"/>
        </w:rPr>
        <w:t>osteoprotegerin</w:t>
      </w:r>
      <w:proofErr w:type="spellEnd"/>
      <w:r w:rsidRPr="00076A1F">
        <w:rPr>
          <w:rFonts w:ascii="Book Antiqua" w:eastAsia="宋体" w:hAnsi="Book Antiqua" w:cs="宋体"/>
          <w:color w:val="000000"/>
          <w:sz w:val="24"/>
          <w:szCs w:val="24"/>
          <w:lang w:eastAsia="zh-CN"/>
        </w:rPr>
        <w:t>/</w:t>
      </w:r>
      <w:proofErr w:type="spellStart"/>
      <w:r w:rsidRPr="00076A1F">
        <w:rPr>
          <w:rFonts w:ascii="Book Antiqua" w:eastAsia="宋体" w:hAnsi="Book Antiqua" w:cs="宋体"/>
          <w:color w:val="000000"/>
          <w:sz w:val="24"/>
          <w:szCs w:val="24"/>
          <w:lang w:eastAsia="zh-CN"/>
        </w:rPr>
        <w:t>osteoclastogenesis</w:t>
      </w:r>
      <w:proofErr w:type="spellEnd"/>
      <w:r w:rsidRPr="00076A1F">
        <w:rPr>
          <w:rFonts w:ascii="Book Antiqua" w:eastAsia="宋体" w:hAnsi="Book Antiqua" w:cs="宋体"/>
          <w:color w:val="000000"/>
          <w:sz w:val="24"/>
          <w:szCs w:val="24"/>
          <w:lang w:eastAsia="zh-CN"/>
        </w:rPr>
        <w:t>-inhibitory factor and is identical to TRANCE/RANKL. </w:t>
      </w:r>
      <w:r>
        <w:rPr>
          <w:rFonts w:ascii="Book Antiqua" w:eastAsia="宋体" w:hAnsi="Book Antiqua" w:cs="宋体"/>
          <w:i/>
          <w:iCs/>
          <w:color w:val="000000"/>
          <w:sz w:val="24"/>
          <w:szCs w:val="24"/>
          <w:lang w:eastAsia="zh-CN"/>
        </w:rPr>
        <w:t xml:space="preserve">Proc Natl </w:t>
      </w:r>
      <w:proofErr w:type="spellStart"/>
      <w:r>
        <w:rPr>
          <w:rFonts w:ascii="Book Antiqua" w:eastAsia="宋体" w:hAnsi="Book Antiqua" w:cs="宋体"/>
          <w:i/>
          <w:iCs/>
          <w:color w:val="000000"/>
          <w:sz w:val="24"/>
          <w:szCs w:val="24"/>
          <w:lang w:eastAsia="zh-CN"/>
        </w:rPr>
        <w:t>Acad</w:t>
      </w:r>
      <w:proofErr w:type="spellEnd"/>
      <w:r>
        <w:rPr>
          <w:rFonts w:ascii="Book Antiqua" w:eastAsia="宋体" w:hAnsi="Book Antiqua" w:cs="宋体"/>
          <w:i/>
          <w:iCs/>
          <w:color w:val="000000"/>
          <w:sz w:val="24"/>
          <w:szCs w:val="24"/>
          <w:lang w:eastAsia="zh-CN"/>
        </w:rPr>
        <w:t xml:space="preserve"> </w:t>
      </w:r>
      <w:proofErr w:type="spellStart"/>
      <w:r>
        <w:rPr>
          <w:rFonts w:ascii="Book Antiqua" w:eastAsia="宋体" w:hAnsi="Book Antiqua" w:cs="宋体"/>
          <w:i/>
          <w:iCs/>
          <w:color w:val="000000"/>
          <w:sz w:val="24"/>
          <w:szCs w:val="24"/>
          <w:lang w:eastAsia="zh-CN"/>
        </w:rPr>
        <w:t>Sci</w:t>
      </w:r>
      <w:proofErr w:type="spellEnd"/>
      <w:r>
        <w:rPr>
          <w:rFonts w:ascii="Book Antiqua" w:eastAsia="宋体" w:hAnsi="Book Antiqua" w:cs="宋体"/>
          <w:i/>
          <w:iCs/>
          <w:color w:val="000000"/>
          <w:sz w:val="24"/>
          <w:szCs w:val="24"/>
          <w:lang w:eastAsia="zh-CN"/>
        </w:rPr>
        <w:t xml:space="preserve"> US</w:t>
      </w:r>
      <w:r w:rsidRPr="00076A1F">
        <w:rPr>
          <w:rFonts w:ascii="Book Antiqua" w:eastAsia="宋体" w:hAnsi="Book Antiqua" w:cs="宋体"/>
          <w:i/>
          <w:iCs/>
          <w:color w:val="000000"/>
          <w:sz w:val="24"/>
          <w:szCs w:val="24"/>
          <w:lang w:eastAsia="zh-CN"/>
        </w:rPr>
        <w:t>A</w:t>
      </w:r>
      <w:r w:rsidRPr="00076A1F">
        <w:rPr>
          <w:rFonts w:ascii="Book Antiqua" w:eastAsia="宋体" w:hAnsi="Book Antiqua" w:cs="宋体"/>
          <w:color w:val="000000"/>
          <w:sz w:val="24"/>
          <w:szCs w:val="24"/>
          <w:lang w:eastAsia="zh-CN"/>
        </w:rPr>
        <w:t> 1998; </w:t>
      </w:r>
      <w:r w:rsidRPr="00076A1F">
        <w:rPr>
          <w:rFonts w:ascii="Book Antiqua" w:eastAsia="宋体" w:hAnsi="Book Antiqua" w:cs="宋体"/>
          <w:b/>
          <w:bCs/>
          <w:color w:val="000000"/>
          <w:sz w:val="24"/>
          <w:szCs w:val="24"/>
          <w:lang w:eastAsia="zh-CN"/>
        </w:rPr>
        <w:t>95</w:t>
      </w:r>
      <w:r w:rsidRPr="00076A1F">
        <w:rPr>
          <w:rFonts w:ascii="Book Antiqua" w:eastAsia="宋体" w:hAnsi="Book Antiqua" w:cs="宋体"/>
          <w:color w:val="000000"/>
          <w:sz w:val="24"/>
          <w:szCs w:val="24"/>
          <w:lang w:eastAsia="zh-CN"/>
        </w:rPr>
        <w:t>: 3597-3602 [PMID: 9520411]</w:t>
      </w:r>
    </w:p>
    <w:p w14:paraId="60950D6F" w14:textId="77777777" w:rsidR="00076A1F" w:rsidRPr="00076A1F" w:rsidRDefault="00076A1F" w:rsidP="00076A1F">
      <w:pPr>
        <w:spacing w:after="0" w:line="360" w:lineRule="auto"/>
        <w:jc w:val="both"/>
        <w:rPr>
          <w:rFonts w:ascii="Book Antiqua" w:eastAsia="宋体" w:hAnsi="Book Antiqua" w:cs="宋体"/>
          <w:color w:val="000000"/>
          <w:sz w:val="24"/>
          <w:szCs w:val="24"/>
          <w:lang w:eastAsia="zh-CN"/>
        </w:rPr>
      </w:pPr>
      <w:r w:rsidRPr="00076A1F">
        <w:rPr>
          <w:rFonts w:ascii="Book Antiqua" w:eastAsia="宋体" w:hAnsi="Book Antiqua" w:cs="宋体"/>
          <w:color w:val="000000"/>
          <w:sz w:val="24"/>
          <w:szCs w:val="24"/>
          <w:lang w:eastAsia="zh-CN"/>
        </w:rPr>
        <w:t>6 </w:t>
      </w:r>
      <w:r w:rsidRPr="00076A1F">
        <w:rPr>
          <w:rFonts w:ascii="Book Antiqua" w:eastAsia="宋体" w:hAnsi="Book Antiqua" w:cs="宋体"/>
          <w:b/>
          <w:bCs/>
          <w:color w:val="000000"/>
          <w:sz w:val="24"/>
          <w:szCs w:val="24"/>
          <w:lang w:eastAsia="zh-CN"/>
        </w:rPr>
        <w:t>Khosla S</w:t>
      </w:r>
      <w:r w:rsidRPr="00076A1F">
        <w:rPr>
          <w:rFonts w:ascii="Book Antiqua" w:eastAsia="宋体" w:hAnsi="Book Antiqua" w:cs="宋体"/>
          <w:color w:val="000000"/>
          <w:sz w:val="24"/>
          <w:szCs w:val="24"/>
          <w:lang w:eastAsia="zh-CN"/>
        </w:rPr>
        <w:t xml:space="preserve">. </w:t>
      </w:r>
      <w:proofErr w:type="spellStart"/>
      <w:r w:rsidRPr="00076A1F">
        <w:rPr>
          <w:rFonts w:ascii="Book Antiqua" w:eastAsia="宋体" w:hAnsi="Book Antiqua" w:cs="宋体"/>
          <w:color w:val="000000"/>
          <w:sz w:val="24"/>
          <w:szCs w:val="24"/>
          <w:lang w:eastAsia="zh-CN"/>
        </w:rPr>
        <w:t>Minireview</w:t>
      </w:r>
      <w:proofErr w:type="spellEnd"/>
      <w:r w:rsidRPr="00076A1F">
        <w:rPr>
          <w:rFonts w:ascii="Book Antiqua" w:eastAsia="宋体" w:hAnsi="Book Antiqua" w:cs="宋体"/>
          <w:color w:val="000000"/>
          <w:sz w:val="24"/>
          <w:szCs w:val="24"/>
          <w:lang w:eastAsia="zh-CN"/>
        </w:rPr>
        <w:t>: the OPG/RANKL/RANK system. </w:t>
      </w:r>
      <w:r w:rsidRPr="00076A1F">
        <w:rPr>
          <w:rFonts w:ascii="Book Antiqua" w:eastAsia="宋体" w:hAnsi="Book Antiqua" w:cs="宋体"/>
          <w:i/>
          <w:iCs/>
          <w:color w:val="000000"/>
          <w:sz w:val="24"/>
          <w:szCs w:val="24"/>
          <w:lang w:eastAsia="zh-CN"/>
        </w:rPr>
        <w:t>Endocrinology</w:t>
      </w:r>
      <w:r w:rsidRPr="00076A1F">
        <w:rPr>
          <w:rFonts w:ascii="Book Antiqua" w:eastAsia="宋体" w:hAnsi="Book Antiqua" w:cs="宋体"/>
          <w:color w:val="000000"/>
          <w:sz w:val="24"/>
          <w:szCs w:val="24"/>
          <w:lang w:eastAsia="zh-CN"/>
        </w:rPr>
        <w:t> 2001; </w:t>
      </w:r>
      <w:r w:rsidRPr="00076A1F">
        <w:rPr>
          <w:rFonts w:ascii="Book Antiqua" w:eastAsia="宋体" w:hAnsi="Book Antiqua" w:cs="宋体"/>
          <w:b/>
          <w:bCs/>
          <w:color w:val="000000"/>
          <w:sz w:val="24"/>
          <w:szCs w:val="24"/>
          <w:lang w:eastAsia="zh-CN"/>
        </w:rPr>
        <w:t>142</w:t>
      </w:r>
      <w:r w:rsidRPr="00076A1F">
        <w:rPr>
          <w:rFonts w:ascii="Book Antiqua" w:eastAsia="宋体" w:hAnsi="Book Antiqua" w:cs="宋体"/>
          <w:color w:val="000000"/>
          <w:sz w:val="24"/>
          <w:szCs w:val="24"/>
          <w:lang w:eastAsia="zh-CN"/>
        </w:rPr>
        <w:t>: 5050-5055 [PMID: 11713196 DOI: 10.1210/endo.142.12.8536]</w:t>
      </w:r>
    </w:p>
    <w:p w14:paraId="51314D37" w14:textId="77777777" w:rsidR="00076A1F" w:rsidRPr="00076A1F" w:rsidRDefault="00076A1F" w:rsidP="00076A1F">
      <w:pPr>
        <w:spacing w:after="0" w:line="360" w:lineRule="auto"/>
        <w:jc w:val="both"/>
        <w:rPr>
          <w:rFonts w:ascii="Book Antiqua" w:eastAsia="宋体" w:hAnsi="Book Antiqua" w:cs="宋体"/>
          <w:color w:val="000000"/>
          <w:sz w:val="24"/>
          <w:szCs w:val="24"/>
          <w:lang w:eastAsia="zh-CN"/>
        </w:rPr>
      </w:pPr>
      <w:proofErr w:type="gramStart"/>
      <w:r w:rsidRPr="00076A1F">
        <w:rPr>
          <w:rFonts w:ascii="Book Antiqua" w:eastAsia="宋体" w:hAnsi="Book Antiqua" w:cs="宋体"/>
          <w:color w:val="000000"/>
          <w:sz w:val="24"/>
          <w:szCs w:val="24"/>
          <w:lang w:eastAsia="zh-CN"/>
        </w:rPr>
        <w:t>7 </w:t>
      </w:r>
      <w:proofErr w:type="spellStart"/>
      <w:r w:rsidRPr="00076A1F">
        <w:rPr>
          <w:rFonts w:ascii="Book Antiqua" w:eastAsia="宋体" w:hAnsi="Book Antiqua" w:cs="宋体"/>
          <w:b/>
          <w:bCs/>
          <w:color w:val="000000"/>
          <w:sz w:val="24"/>
          <w:szCs w:val="24"/>
          <w:lang w:eastAsia="zh-CN"/>
        </w:rPr>
        <w:t>Hofbauer</w:t>
      </w:r>
      <w:proofErr w:type="spellEnd"/>
      <w:r w:rsidRPr="00076A1F">
        <w:rPr>
          <w:rFonts w:ascii="Book Antiqua" w:eastAsia="宋体" w:hAnsi="Book Antiqua" w:cs="宋体"/>
          <w:b/>
          <w:bCs/>
          <w:color w:val="000000"/>
          <w:sz w:val="24"/>
          <w:szCs w:val="24"/>
          <w:lang w:eastAsia="zh-CN"/>
        </w:rPr>
        <w:t xml:space="preserve"> LC</w:t>
      </w:r>
      <w:r w:rsidRPr="00076A1F">
        <w:rPr>
          <w:rFonts w:ascii="Book Antiqua" w:eastAsia="宋体" w:hAnsi="Book Antiqua" w:cs="宋体"/>
          <w:color w:val="000000"/>
          <w:sz w:val="24"/>
          <w:szCs w:val="24"/>
          <w:lang w:eastAsia="zh-CN"/>
        </w:rPr>
        <w:t>.</w:t>
      </w:r>
      <w:proofErr w:type="gramEnd"/>
      <w:r w:rsidRPr="00076A1F">
        <w:rPr>
          <w:rFonts w:ascii="Book Antiqua" w:eastAsia="宋体" w:hAnsi="Book Antiqua" w:cs="宋体"/>
          <w:color w:val="000000"/>
          <w:sz w:val="24"/>
          <w:szCs w:val="24"/>
          <w:lang w:eastAsia="zh-CN"/>
        </w:rPr>
        <w:t xml:space="preserve"> </w:t>
      </w:r>
      <w:proofErr w:type="spellStart"/>
      <w:r w:rsidRPr="00076A1F">
        <w:rPr>
          <w:rFonts w:ascii="Book Antiqua" w:eastAsia="宋体" w:hAnsi="Book Antiqua" w:cs="宋体"/>
          <w:color w:val="000000"/>
          <w:sz w:val="24"/>
          <w:szCs w:val="24"/>
          <w:lang w:eastAsia="zh-CN"/>
        </w:rPr>
        <w:t>Osteoprotegerin</w:t>
      </w:r>
      <w:proofErr w:type="spellEnd"/>
      <w:r w:rsidRPr="00076A1F">
        <w:rPr>
          <w:rFonts w:ascii="Book Antiqua" w:eastAsia="宋体" w:hAnsi="Book Antiqua" w:cs="宋体"/>
          <w:color w:val="000000"/>
          <w:sz w:val="24"/>
          <w:szCs w:val="24"/>
          <w:lang w:eastAsia="zh-CN"/>
        </w:rPr>
        <w:t xml:space="preserve"> ligand and </w:t>
      </w:r>
      <w:proofErr w:type="spellStart"/>
      <w:r w:rsidRPr="00076A1F">
        <w:rPr>
          <w:rFonts w:ascii="Book Antiqua" w:eastAsia="宋体" w:hAnsi="Book Antiqua" w:cs="宋体"/>
          <w:color w:val="000000"/>
          <w:sz w:val="24"/>
          <w:szCs w:val="24"/>
          <w:lang w:eastAsia="zh-CN"/>
        </w:rPr>
        <w:t>osteoprotegerin</w:t>
      </w:r>
      <w:proofErr w:type="spellEnd"/>
      <w:r w:rsidRPr="00076A1F">
        <w:rPr>
          <w:rFonts w:ascii="Book Antiqua" w:eastAsia="宋体" w:hAnsi="Book Antiqua" w:cs="宋体"/>
          <w:color w:val="000000"/>
          <w:sz w:val="24"/>
          <w:szCs w:val="24"/>
          <w:lang w:eastAsia="zh-CN"/>
        </w:rPr>
        <w:t>: novel implications for osteoclast biology and bone metabolism. </w:t>
      </w:r>
      <w:proofErr w:type="spellStart"/>
      <w:r w:rsidRPr="00076A1F">
        <w:rPr>
          <w:rFonts w:ascii="Book Antiqua" w:eastAsia="宋体" w:hAnsi="Book Antiqua" w:cs="宋体"/>
          <w:i/>
          <w:iCs/>
          <w:color w:val="000000"/>
          <w:sz w:val="24"/>
          <w:szCs w:val="24"/>
          <w:lang w:eastAsia="zh-CN"/>
        </w:rPr>
        <w:t>Eur</w:t>
      </w:r>
      <w:proofErr w:type="spellEnd"/>
      <w:r w:rsidRPr="00076A1F">
        <w:rPr>
          <w:rFonts w:ascii="Book Antiqua" w:eastAsia="宋体" w:hAnsi="Book Antiqua" w:cs="宋体"/>
          <w:i/>
          <w:iCs/>
          <w:color w:val="000000"/>
          <w:sz w:val="24"/>
          <w:szCs w:val="24"/>
          <w:lang w:eastAsia="zh-CN"/>
        </w:rPr>
        <w:t xml:space="preserve"> J </w:t>
      </w:r>
      <w:proofErr w:type="spellStart"/>
      <w:r w:rsidRPr="00076A1F">
        <w:rPr>
          <w:rFonts w:ascii="Book Antiqua" w:eastAsia="宋体" w:hAnsi="Book Antiqua" w:cs="宋体"/>
          <w:i/>
          <w:iCs/>
          <w:color w:val="000000"/>
          <w:sz w:val="24"/>
          <w:szCs w:val="24"/>
          <w:lang w:eastAsia="zh-CN"/>
        </w:rPr>
        <w:t>Endocrinol</w:t>
      </w:r>
      <w:proofErr w:type="spellEnd"/>
      <w:r w:rsidRPr="00076A1F">
        <w:rPr>
          <w:rFonts w:ascii="Book Antiqua" w:eastAsia="宋体" w:hAnsi="Book Antiqua" w:cs="宋体"/>
          <w:color w:val="000000"/>
          <w:sz w:val="24"/>
          <w:szCs w:val="24"/>
          <w:lang w:eastAsia="zh-CN"/>
        </w:rPr>
        <w:t> 1999; </w:t>
      </w:r>
      <w:r w:rsidRPr="00076A1F">
        <w:rPr>
          <w:rFonts w:ascii="Book Antiqua" w:eastAsia="宋体" w:hAnsi="Book Antiqua" w:cs="宋体"/>
          <w:b/>
          <w:bCs/>
          <w:color w:val="000000"/>
          <w:sz w:val="24"/>
          <w:szCs w:val="24"/>
          <w:lang w:eastAsia="zh-CN"/>
        </w:rPr>
        <w:t>141</w:t>
      </w:r>
      <w:r w:rsidRPr="00076A1F">
        <w:rPr>
          <w:rFonts w:ascii="Book Antiqua" w:eastAsia="宋体" w:hAnsi="Book Antiqua" w:cs="宋体"/>
          <w:color w:val="000000"/>
          <w:sz w:val="24"/>
          <w:szCs w:val="24"/>
          <w:lang w:eastAsia="zh-CN"/>
        </w:rPr>
        <w:t>: 195-210 [PMID: 10474114]</w:t>
      </w:r>
    </w:p>
    <w:p w14:paraId="6B6C146A" w14:textId="77777777" w:rsidR="00076A1F" w:rsidRPr="00076A1F" w:rsidRDefault="00076A1F" w:rsidP="00076A1F">
      <w:pPr>
        <w:spacing w:after="0" w:line="360" w:lineRule="auto"/>
        <w:jc w:val="both"/>
        <w:rPr>
          <w:rFonts w:ascii="Book Antiqua" w:eastAsia="宋体" w:hAnsi="Book Antiqua" w:cs="宋体"/>
          <w:color w:val="000000"/>
          <w:sz w:val="24"/>
          <w:szCs w:val="24"/>
          <w:lang w:eastAsia="zh-CN"/>
        </w:rPr>
      </w:pPr>
      <w:r w:rsidRPr="00076A1F">
        <w:rPr>
          <w:rFonts w:ascii="Book Antiqua" w:eastAsia="宋体" w:hAnsi="Book Antiqua" w:cs="宋体"/>
          <w:color w:val="000000"/>
          <w:sz w:val="24"/>
          <w:szCs w:val="24"/>
          <w:lang w:eastAsia="zh-CN"/>
        </w:rPr>
        <w:t>8 </w:t>
      </w:r>
      <w:r w:rsidRPr="00076A1F">
        <w:rPr>
          <w:rFonts w:ascii="Book Antiqua" w:eastAsia="宋体" w:hAnsi="Book Antiqua" w:cs="宋体"/>
          <w:b/>
          <w:bCs/>
          <w:color w:val="000000"/>
          <w:sz w:val="24"/>
          <w:szCs w:val="24"/>
          <w:lang w:eastAsia="zh-CN"/>
        </w:rPr>
        <w:t>Rossini M</w:t>
      </w:r>
      <w:r w:rsidRPr="00076A1F">
        <w:rPr>
          <w:rFonts w:ascii="Book Antiqua" w:eastAsia="宋体" w:hAnsi="Book Antiqua" w:cs="宋体"/>
          <w:color w:val="000000"/>
          <w:sz w:val="24"/>
          <w:szCs w:val="24"/>
          <w:lang w:eastAsia="zh-CN"/>
        </w:rPr>
        <w:t xml:space="preserve">, </w:t>
      </w:r>
      <w:proofErr w:type="spellStart"/>
      <w:r w:rsidRPr="00076A1F">
        <w:rPr>
          <w:rFonts w:ascii="Book Antiqua" w:eastAsia="宋体" w:hAnsi="Book Antiqua" w:cs="宋体"/>
          <w:color w:val="000000"/>
          <w:sz w:val="24"/>
          <w:szCs w:val="24"/>
          <w:lang w:eastAsia="zh-CN"/>
        </w:rPr>
        <w:t>Adami</w:t>
      </w:r>
      <w:proofErr w:type="spellEnd"/>
      <w:r w:rsidRPr="00076A1F">
        <w:rPr>
          <w:rFonts w:ascii="Book Antiqua" w:eastAsia="宋体" w:hAnsi="Book Antiqua" w:cs="宋体"/>
          <w:color w:val="000000"/>
          <w:sz w:val="24"/>
          <w:szCs w:val="24"/>
          <w:lang w:eastAsia="zh-CN"/>
        </w:rPr>
        <w:t xml:space="preserve"> G, </w:t>
      </w:r>
      <w:proofErr w:type="spellStart"/>
      <w:r w:rsidRPr="00076A1F">
        <w:rPr>
          <w:rFonts w:ascii="Book Antiqua" w:eastAsia="宋体" w:hAnsi="Book Antiqua" w:cs="宋体"/>
          <w:color w:val="000000"/>
          <w:sz w:val="24"/>
          <w:szCs w:val="24"/>
          <w:lang w:eastAsia="zh-CN"/>
        </w:rPr>
        <w:t>Viapiana</w:t>
      </w:r>
      <w:proofErr w:type="spellEnd"/>
      <w:r w:rsidRPr="00076A1F">
        <w:rPr>
          <w:rFonts w:ascii="Book Antiqua" w:eastAsia="宋体" w:hAnsi="Book Antiqua" w:cs="宋体"/>
          <w:color w:val="000000"/>
          <w:sz w:val="24"/>
          <w:szCs w:val="24"/>
          <w:lang w:eastAsia="zh-CN"/>
        </w:rPr>
        <w:t xml:space="preserve"> O, </w:t>
      </w:r>
      <w:proofErr w:type="spellStart"/>
      <w:r w:rsidRPr="00076A1F">
        <w:rPr>
          <w:rFonts w:ascii="Book Antiqua" w:eastAsia="宋体" w:hAnsi="Book Antiqua" w:cs="宋体"/>
          <w:color w:val="000000"/>
          <w:sz w:val="24"/>
          <w:szCs w:val="24"/>
          <w:lang w:eastAsia="zh-CN"/>
        </w:rPr>
        <w:t>Idolazzi</w:t>
      </w:r>
      <w:proofErr w:type="spellEnd"/>
      <w:r w:rsidRPr="00076A1F">
        <w:rPr>
          <w:rFonts w:ascii="Book Antiqua" w:eastAsia="宋体" w:hAnsi="Book Antiqua" w:cs="宋体"/>
          <w:color w:val="000000"/>
          <w:sz w:val="24"/>
          <w:szCs w:val="24"/>
          <w:lang w:eastAsia="zh-CN"/>
        </w:rPr>
        <w:t xml:space="preserve"> L, </w:t>
      </w:r>
      <w:proofErr w:type="spellStart"/>
      <w:r w:rsidRPr="00076A1F">
        <w:rPr>
          <w:rFonts w:ascii="Book Antiqua" w:eastAsia="宋体" w:hAnsi="Book Antiqua" w:cs="宋体"/>
          <w:color w:val="000000"/>
          <w:sz w:val="24"/>
          <w:szCs w:val="24"/>
          <w:lang w:eastAsia="zh-CN"/>
        </w:rPr>
        <w:t>Gatti</w:t>
      </w:r>
      <w:proofErr w:type="spellEnd"/>
      <w:r w:rsidRPr="00076A1F">
        <w:rPr>
          <w:rFonts w:ascii="Book Antiqua" w:eastAsia="宋体" w:hAnsi="Book Antiqua" w:cs="宋体"/>
          <w:color w:val="000000"/>
          <w:sz w:val="24"/>
          <w:szCs w:val="24"/>
          <w:lang w:eastAsia="zh-CN"/>
        </w:rPr>
        <w:t xml:space="preserve"> D. </w:t>
      </w:r>
      <w:proofErr w:type="spellStart"/>
      <w:r w:rsidRPr="00076A1F">
        <w:rPr>
          <w:rFonts w:ascii="Book Antiqua" w:eastAsia="宋体" w:hAnsi="Book Antiqua" w:cs="宋体"/>
          <w:color w:val="000000"/>
          <w:sz w:val="24"/>
          <w:szCs w:val="24"/>
          <w:lang w:eastAsia="zh-CN"/>
        </w:rPr>
        <w:t>Denosumab</w:t>
      </w:r>
      <w:proofErr w:type="spellEnd"/>
      <w:r w:rsidRPr="00076A1F">
        <w:rPr>
          <w:rFonts w:ascii="Book Antiqua" w:eastAsia="宋体" w:hAnsi="Book Antiqua" w:cs="宋体"/>
          <w:color w:val="000000"/>
          <w:sz w:val="24"/>
          <w:szCs w:val="24"/>
          <w:lang w:eastAsia="zh-CN"/>
        </w:rPr>
        <w:t>, cortical bone and bone erosions in rheumatoid arthritis. </w:t>
      </w:r>
      <w:r w:rsidRPr="00076A1F">
        <w:rPr>
          <w:rFonts w:ascii="Book Antiqua" w:eastAsia="宋体" w:hAnsi="Book Antiqua" w:cs="宋体"/>
          <w:i/>
          <w:iCs/>
          <w:color w:val="000000"/>
          <w:sz w:val="24"/>
          <w:szCs w:val="24"/>
          <w:lang w:eastAsia="zh-CN"/>
        </w:rPr>
        <w:t>Ann Rheum Dis</w:t>
      </w:r>
      <w:r w:rsidRPr="00076A1F">
        <w:rPr>
          <w:rFonts w:ascii="Book Antiqua" w:eastAsia="宋体" w:hAnsi="Book Antiqua" w:cs="宋体"/>
          <w:color w:val="000000"/>
          <w:sz w:val="24"/>
          <w:szCs w:val="24"/>
          <w:lang w:eastAsia="zh-CN"/>
        </w:rPr>
        <w:t> 2016; </w:t>
      </w:r>
      <w:r w:rsidRPr="00076A1F">
        <w:rPr>
          <w:rFonts w:ascii="Book Antiqua" w:eastAsia="宋体" w:hAnsi="Book Antiqua" w:cs="宋体"/>
          <w:b/>
          <w:bCs/>
          <w:color w:val="000000"/>
          <w:sz w:val="24"/>
          <w:szCs w:val="24"/>
          <w:lang w:eastAsia="zh-CN"/>
        </w:rPr>
        <w:t>75</w:t>
      </w:r>
      <w:r w:rsidRPr="00076A1F">
        <w:rPr>
          <w:rFonts w:ascii="Book Antiqua" w:eastAsia="宋体" w:hAnsi="Book Antiqua" w:cs="宋体"/>
          <w:color w:val="000000"/>
          <w:sz w:val="24"/>
          <w:szCs w:val="24"/>
          <w:lang w:eastAsia="zh-CN"/>
        </w:rPr>
        <w:t>: e70 [PMID: 27338779 DOI: 10.1136/annrheumdis-2016-210022]</w:t>
      </w:r>
    </w:p>
    <w:p w14:paraId="2C5813C1" w14:textId="77777777" w:rsidR="00076A1F" w:rsidRPr="00076A1F" w:rsidRDefault="00076A1F" w:rsidP="00076A1F">
      <w:pPr>
        <w:spacing w:after="0" w:line="360" w:lineRule="auto"/>
        <w:jc w:val="both"/>
        <w:rPr>
          <w:rFonts w:ascii="Book Antiqua" w:eastAsia="宋体" w:hAnsi="Book Antiqua" w:cs="宋体"/>
          <w:color w:val="000000"/>
          <w:sz w:val="24"/>
          <w:szCs w:val="24"/>
          <w:lang w:eastAsia="zh-CN"/>
        </w:rPr>
      </w:pPr>
      <w:r w:rsidRPr="00076A1F">
        <w:rPr>
          <w:rFonts w:ascii="Book Antiqua" w:eastAsia="宋体" w:hAnsi="Book Antiqua" w:cs="宋体"/>
          <w:color w:val="000000"/>
          <w:sz w:val="24"/>
          <w:szCs w:val="24"/>
          <w:lang w:eastAsia="zh-CN"/>
        </w:rPr>
        <w:t>9 </w:t>
      </w:r>
      <w:r w:rsidRPr="00076A1F">
        <w:rPr>
          <w:rFonts w:ascii="Book Antiqua" w:eastAsia="宋体" w:hAnsi="Book Antiqua" w:cs="宋体"/>
          <w:b/>
          <w:bCs/>
          <w:color w:val="000000"/>
          <w:sz w:val="24"/>
          <w:szCs w:val="24"/>
          <w:lang w:eastAsia="zh-CN"/>
        </w:rPr>
        <w:t>McHugh J</w:t>
      </w:r>
      <w:r w:rsidRPr="00076A1F">
        <w:rPr>
          <w:rFonts w:ascii="Book Antiqua" w:eastAsia="宋体" w:hAnsi="Book Antiqua" w:cs="宋体"/>
          <w:color w:val="000000"/>
          <w:sz w:val="24"/>
          <w:szCs w:val="24"/>
          <w:lang w:eastAsia="zh-CN"/>
        </w:rPr>
        <w:t xml:space="preserve">. Rheumatoid arthritis: Bone-healing effects of </w:t>
      </w:r>
      <w:proofErr w:type="spellStart"/>
      <w:r w:rsidRPr="00076A1F">
        <w:rPr>
          <w:rFonts w:ascii="Book Antiqua" w:eastAsia="宋体" w:hAnsi="Book Antiqua" w:cs="宋体"/>
          <w:color w:val="000000"/>
          <w:sz w:val="24"/>
          <w:szCs w:val="24"/>
          <w:lang w:eastAsia="zh-CN"/>
        </w:rPr>
        <w:t>denosumab</w:t>
      </w:r>
      <w:proofErr w:type="spellEnd"/>
      <w:r w:rsidRPr="00076A1F">
        <w:rPr>
          <w:rFonts w:ascii="Book Antiqua" w:eastAsia="宋体" w:hAnsi="Book Antiqua" w:cs="宋体"/>
          <w:color w:val="000000"/>
          <w:sz w:val="24"/>
          <w:szCs w:val="24"/>
          <w:lang w:eastAsia="zh-CN"/>
        </w:rPr>
        <w:t xml:space="preserve"> in RA. </w:t>
      </w:r>
      <w:r w:rsidRPr="00076A1F">
        <w:rPr>
          <w:rFonts w:ascii="Book Antiqua" w:eastAsia="宋体" w:hAnsi="Book Antiqua" w:cs="宋体"/>
          <w:i/>
          <w:iCs/>
          <w:color w:val="000000"/>
          <w:sz w:val="24"/>
          <w:szCs w:val="24"/>
          <w:lang w:eastAsia="zh-CN"/>
        </w:rPr>
        <w:t xml:space="preserve">Nat Rev </w:t>
      </w:r>
      <w:proofErr w:type="spellStart"/>
      <w:r w:rsidRPr="00076A1F">
        <w:rPr>
          <w:rFonts w:ascii="Book Antiqua" w:eastAsia="宋体" w:hAnsi="Book Antiqua" w:cs="宋体"/>
          <w:i/>
          <w:iCs/>
          <w:color w:val="000000"/>
          <w:sz w:val="24"/>
          <w:szCs w:val="24"/>
          <w:lang w:eastAsia="zh-CN"/>
        </w:rPr>
        <w:t>Rheumatol</w:t>
      </w:r>
      <w:proofErr w:type="spellEnd"/>
      <w:r w:rsidRPr="00076A1F">
        <w:rPr>
          <w:rFonts w:ascii="Book Antiqua" w:eastAsia="宋体" w:hAnsi="Book Antiqua" w:cs="宋体"/>
          <w:color w:val="000000"/>
          <w:sz w:val="24"/>
          <w:szCs w:val="24"/>
          <w:lang w:eastAsia="zh-CN"/>
        </w:rPr>
        <w:t> 2016; </w:t>
      </w:r>
      <w:r w:rsidRPr="00076A1F">
        <w:rPr>
          <w:rFonts w:ascii="Book Antiqua" w:eastAsia="宋体" w:hAnsi="Book Antiqua" w:cs="宋体"/>
          <w:b/>
          <w:bCs/>
          <w:color w:val="000000"/>
          <w:sz w:val="24"/>
          <w:szCs w:val="24"/>
          <w:lang w:eastAsia="zh-CN"/>
        </w:rPr>
        <w:t>12</w:t>
      </w:r>
      <w:r w:rsidRPr="00076A1F">
        <w:rPr>
          <w:rFonts w:ascii="Book Antiqua" w:eastAsia="宋体" w:hAnsi="Book Antiqua" w:cs="宋体"/>
          <w:color w:val="000000"/>
          <w:sz w:val="24"/>
          <w:szCs w:val="24"/>
          <w:lang w:eastAsia="zh-CN"/>
        </w:rPr>
        <w:t>: 692 [PMID: 27829673 DOI: 10.1038/nrrheum.2016.189]</w:t>
      </w:r>
    </w:p>
    <w:p w14:paraId="49FAA682" w14:textId="77777777" w:rsidR="00076A1F" w:rsidRPr="00076A1F" w:rsidRDefault="00076A1F" w:rsidP="00076A1F">
      <w:pPr>
        <w:spacing w:after="0" w:line="360" w:lineRule="auto"/>
        <w:jc w:val="both"/>
        <w:rPr>
          <w:rFonts w:ascii="Book Antiqua" w:eastAsia="宋体" w:hAnsi="Book Antiqua" w:cs="宋体"/>
          <w:color w:val="000000"/>
          <w:sz w:val="24"/>
          <w:szCs w:val="24"/>
          <w:lang w:eastAsia="zh-CN"/>
        </w:rPr>
      </w:pPr>
      <w:r w:rsidRPr="00076A1F">
        <w:rPr>
          <w:rFonts w:ascii="Book Antiqua" w:eastAsia="宋体" w:hAnsi="Book Antiqua" w:cs="宋体"/>
          <w:color w:val="000000"/>
          <w:sz w:val="24"/>
          <w:szCs w:val="24"/>
          <w:lang w:eastAsia="zh-CN"/>
        </w:rPr>
        <w:t>10 </w:t>
      </w:r>
      <w:proofErr w:type="spellStart"/>
      <w:r w:rsidRPr="00076A1F">
        <w:rPr>
          <w:rFonts w:ascii="Book Antiqua" w:eastAsia="宋体" w:hAnsi="Book Antiqua" w:cs="宋体"/>
          <w:b/>
          <w:bCs/>
          <w:color w:val="000000"/>
          <w:sz w:val="24"/>
          <w:szCs w:val="24"/>
          <w:lang w:eastAsia="zh-CN"/>
        </w:rPr>
        <w:t>Josse</w:t>
      </w:r>
      <w:proofErr w:type="spellEnd"/>
      <w:r w:rsidRPr="00076A1F">
        <w:rPr>
          <w:rFonts w:ascii="Book Antiqua" w:eastAsia="宋体" w:hAnsi="Book Antiqua" w:cs="宋体"/>
          <w:b/>
          <w:bCs/>
          <w:color w:val="000000"/>
          <w:sz w:val="24"/>
          <w:szCs w:val="24"/>
          <w:lang w:eastAsia="zh-CN"/>
        </w:rPr>
        <w:t xml:space="preserve"> R</w:t>
      </w:r>
      <w:r w:rsidRPr="00076A1F">
        <w:rPr>
          <w:rFonts w:ascii="Book Antiqua" w:eastAsia="宋体" w:hAnsi="Book Antiqua" w:cs="宋体"/>
          <w:color w:val="000000"/>
          <w:sz w:val="24"/>
          <w:szCs w:val="24"/>
          <w:lang w:eastAsia="zh-CN"/>
        </w:rPr>
        <w:t xml:space="preserve">, Khan A, </w:t>
      </w:r>
      <w:proofErr w:type="spellStart"/>
      <w:r w:rsidRPr="00076A1F">
        <w:rPr>
          <w:rFonts w:ascii="Book Antiqua" w:eastAsia="宋体" w:hAnsi="Book Antiqua" w:cs="宋体"/>
          <w:color w:val="000000"/>
          <w:sz w:val="24"/>
          <w:szCs w:val="24"/>
          <w:lang w:eastAsia="zh-CN"/>
        </w:rPr>
        <w:t>Ngui</w:t>
      </w:r>
      <w:proofErr w:type="spellEnd"/>
      <w:r w:rsidRPr="00076A1F">
        <w:rPr>
          <w:rFonts w:ascii="Book Antiqua" w:eastAsia="宋体" w:hAnsi="Book Antiqua" w:cs="宋体"/>
          <w:color w:val="000000"/>
          <w:sz w:val="24"/>
          <w:szCs w:val="24"/>
          <w:lang w:eastAsia="zh-CN"/>
        </w:rPr>
        <w:t xml:space="preserve"> D, Shapiro M. </w:t>
      </w:r>
      <w:proofErr w:type="spellStart"/>
      <w:r w:rsidRPr="00076A1F">
        <w:rPr>
          <w:rFonts w:ascii="Book Antiqua" w:eastAsia="宋体" w:hAnsi="Book Antiqua" w:cs="宋体"/>
          <w:color w:val="000000"/>
          <w:sz w:val="24"/>
          <w:szCs w:val="24"/>
          <w:lang w:eastAsia="zh-CN"/>
        </w:rPr>
        <w:t>Denosumab</w:t>
      </w:r>
      <w:proofErr w:type="spellEnd"/>
      <w:r w:rsidRPr="00076A1F">
        <w:rPr>
          <w:rFonts w:ascii="Book Antiqua" w:eastAsia="宋体" w:hAnsi="Book Antiqua" w:cs="宋体"/>
          <w:color w:val="000000"/>
          <w:sz w:val="24"/>
          <w:szCs w:val="24"/>
          <w:lang w:eastAsia="zh-CN"/>
        </w:rPr>
        <w:t>, a new pharmacotherapy option for postmenopausal osteoporosis. </w:t>
      </w:r>
      <w:proofErr w:type="spellStart"/>
      <w:r w:rsidRPr="00076A1F">
        <w:rPr>
          <w:rFonts w:ascii="Book Antiqua" w:eastAsia="宋体" w:hAnsi="Book Antiqua" w:cs="宋体"/>
          <w:i/>
          <w:iCs/>
          <w:color w:val="000000"/>
          <w:sz w:val="24"/>
          <w:szCs w:val="24"/>
          <w:lang w:eastAsia="zh-CN"/>
        </w:rPr>
        <w:t>Curr</w:t>
      </w:r>
      <w:proofErr w:type="spellEnd"/>
      <w:r w:rsidRPr="00076A1F">
        <w:rPr>
          <w:rFonts w:ascii="Book Antiqua" w:eastAsia="宋体" w:hAnsi="Book Antiqua" w:cs="宋体"/>
          <w:i/>
          <w:iCs/>
          <w:color w:val="000000"/>
          <w:sz w:val="24"/>
          <w:szCs w:val="24"/>
          <w:lang w:eastAsia="zh-CN"/>
        </w:rPr>
        <w:t xml:space="preserve"> Med Res </w:t>
      </w:r>
      <w:proofErr w:type="spellStart"/>
      <w:r w:rsidRPr="00076A1F">
        <w:rPr>
          <w:rFonts w:ascii="Book Antiqua" w:eastAsia="宋体" w:hAnsi="Book Antiqua" w:cs="宋体"/>
          <w:i/>
          <w:iCs/>
          <w:color w:val="000000"/>
          <w:sz w:val="24"/>
          <w:szCs w:val="24"/>
          <w:lang w:eastAsia="zh-CN"/>
        </w:rPr>
        <w:t>Opin</w:t>
      </w:r>
      <w:proofErr w:type="spellEnd"/>
      <w:r w:rsidRPr="00076A1F">
        <w:rPr>
          <w:rFonts w:ascii="Book Antiqua" w:eastAsia="宋体" w:hAnsi="Book Antiqua" w:cs="宋体"/>
          <w:color w:val="000000"/>
          <w:sz w:val="24"/>
          <w:szCs w:val="24"/>
          <w:lang w:eastAsia="zh-CN"/>
        </w:rPr>
        <w:t> 2013; </w:t>
      </w:r>
      <w:r w:rsidRPr="00076A1F">
        <w:rPr>
          <w:rFonts w:ascii="Book Antiqua" w:eastAsia="宋体" w:hAnsi="Book Antiqua" w:cs="宋体"/>
          <w:b/>
          <w:bCs/>
          <w:color w:val="000000"/>
          <w:sz w:val="24"/>
          <w:szCs w:val="24"/>
          <w:lang w:eastAsia="zh-CN"/>
        </w:rPr>
        <w:t>29</w:t>
      </w:r>
      <w:r w:rsidRPr="00076A1F">
        <w:rPr>
          <w:rFonts w:ascii="Book Antiqua" w:eastAsia="宋体" w:hAnsi="Book Antiqua" w:cs="宋体"/>
          <w:color w:val="000000"/>
          <w:sz w:val="24"/>
          <w:szCs w:val="24"/>
          <w:lang w:eastAsia="zh-CN"/>
        </w:rPr>
        <w:t>: 205-216 [PMID: 23297819 DOI: 10.1185/03007995.2013.763779]</w:t>
      </w:r>
    </w:p>
    <w:p w14:paraId="2FD2A970" w14:textId="77777777" w:rsidR="00076A1F" w:rsidRPr="00076A1F" w:rsidRDefault="00076A1F" w:rsidP="00076A1F">
      <w:pPr>
        <w:spacing w:after="0" w:line="360" w:lineRule="auto"/>
        <w:jc w:val="both"/>
        <w:rPr>
          <w:rFonts w:ascii="Book Antiqua" w:eastAsia="宋体" w:hAnsi="Book Antiqua" w:cs="宋体"/>
          <w:color w:val="000000"/>
          <w:sz w:val="24"/>
          <w:szCs w:val="24"/>
          <w:lang w:eastAsia="zh-CN"/>
        </w:rPr>
      </w:pPr>
      <w:proofErr w:type="gramStart"/>
      <w:r w:rsidRPr="00076A1F">
        <w:rPr>
          <w:rFonts w:ascii="Book Antiqua" w:eastAsia="宋体" w:hAnsi="Book Antiqua" w:cs="宋体"/>
          <w:color w:val="000000"/>
          <w:sz w:val="24"/>
          <w:szCs w:val="24"/>
          <w:lang w:eastAsia="zh-CN"/>
        </w:rPr>
        <w:lastRenderedPageBreak/>
        <w:t>11 </w:t>
      </w:r>
      <w:r w:rsidRPr="00076A1F">
        <w:rPr>
          <w:rFonts w:ascii="Book Antiqua" w:eastAsia="宋体" w:hAnsi="Book Antiqua" w:cs="宋体"/>
          <w:b/>
          <w:bCs/>
          <w:color w:val="000000"/>
          <w:sz w:val="24"/>
          <w:szCs w:val="24"/>
          <w:lang w:eastAsia="zh-CN"/>
        </w:rPr>
        <w:t>Reid IR</w:t>
      </w:r>
      <w:r w:rsidRPr="00076A1F">
        <w:rPr>
          <w:rFonts w:ascii="Book Antiqua" w:eastAsia="宋体" w:hAnsi="Book Antiqua" w:cs="宋体"/>
          <w:color w:val="000000"/>
          <w:sz w:val="24"/>
          <w:szCs w:val="24"/>
          <w:lang w:eastAsia="zh-CN"/>
        </w:rPr>
        <w:t>.</w:t>
      </w:r>
      <w:proofErr w:type="gramEnd"/>
      <w:r w:rsidRPr="00076A1F">
        <w:rPr>
          <w:rFonts w:ascii="Book Antiqua" w:eastAsia="宋体" w:hAnsi="Book Antiqua" w:cs="宋体"/>
          <w:color w:val="000000"/>
          <w:sz w:val="24"/>
          <w:szCs w:val="24"/>
          <w:lang w:eastAsia="zh-CN"/>
        </w:rPr>
        <w:t xml:space="preserve"> </w:t>
      </w:r>
      <w:proofErr w:type="gramStart"/>
      <w:r w:rsidRPr="00076A1F">
        <w:rPr>
          <w:rFonts w:ascii="Book Antiqua" w:eastAsia="宋体" w:hAnsi="Book Antiqua" w:cs="宋体"/>
          <w:color w:val="000000"/>
          <w:sz w:val="24"/>
          <w:szCs w:val="24"/>
          <w:lang w:eastAsia="zh-CN"/>
        </w:rPr>
        <w:t>Short-term and long-term effects of osteoporosis therapies.</w:t>
      </w:r>
      <w:proofErr w:type="gramEnd"/>
      <w:r w:rsidRPr="00076A1F">
        <w:rPr>
          <w:rFonts w:ascii="Book Antiqua" w:eastAsia="宋体" w:hAnsi="Book Antiqua" w:cs="宋体"/>
          <w:color w:val="000000"/>
          <w:sz w:val="24"/>
          <w:szCs w:val="24"/>
          <w:lang w:eastAsia="zh-CN"/>
        </w:rPr>
        <w:t> </w:t>
      </w:r>
      <w:r w:rsidRPr="00076A1F">
        <w:rPr>
          <w:rFonts w:ascii="Book Antiqua" w:eastAsia="宋体" w:hAnsi="Book Antiqua" w:cs="宋体"/>
          <w:i/>
          <w:iCs/>
          <w:color w:val="000000"/>
          <w:sz w:val="24"/>
          <w:szCs w:val="24"/>
          <w:lang w:eastAsia="zh-CN"/>
        </w:rPr>
        <w:t xml:space="preserve">Nat Rev </w:t>
      </w:r>
      <w:proofErr w:type="spellStart"/>
      <w:r w:rsidRPr="00076A1F">
        <w:rPr>
          <w:rFonts w:ascii="Book Antiqua" w:eastAsia="宋体" w:hAnsi="Book Antiqua" w:cs="宋体"/>
          <w:i/>
          <w:iCs/>
          <w:color w:val="000000"/>
          <w:sz w:val="24"/>
          <w:szCs w:val="24"/>
          <w:lang w:eastAsia="zh-CN"/>
        </w:rPr>
        <w:t>Endocrinol</w:t>
      </w:r>
      <w:proofErr w:type="spellEnd"/>
      <w:r w:rsidRPr="00076A1F">
        <w:rPr>
          <w:rFonts w:ascii="Book Antiqua" w:eastAsia="宋体" w:hAnsi="Book Antiqua" w:cs="宋体"/>
          <w:color w:val="000000"/>
          <w:sz w:val="24"/>
          <w:szCs w:val="24"/>
          <w:lang w:eastAsia="zh-CN"/>
        </w:rPr>
        <w:t> 2015; </w:t>
      </w:r>
      <w:r w:rsidRPr="00076A1F">
        <w:rPr>
          <w:rFonts w:ascii="Book Antiqua" w:eastAsia="宋体" w:hAnsi="Book Antiqua" w:cs="宋体"/>
          <w:b/>
          <w:bCs/>
          <w:color w:val="000000"/>
          <w:sz w:val="24"/>
          <w:szCs w:val="24"/>
          <w:lang w:eastAsia="zh-CN"/>
        </w:rPr>
        <w:t>11</w:t>
      </w:r>
      <w:r w:rsidRPr="00076A1F">
        <w:rPr>
          <w:rFonts w:ascii="Book Antiqua" w:eastAsia="宋体" w:hAnsi="Book Antiqua" w:cs="宋体"/>
          <w:color w:val="000000"/>
          <w:sz w:val="24"/>
          <w:szCs w:val="24"/>
          <w:lang w:eastAsia="zh-CN"/>
        </w:rPr>
        <w:t>: 418-428 [PMID: 25963272 DOI: 10.1038/nrendo.2015.71]</w:t>
      </w:r>
    </w:p>
    <w:p w14:paraId="3FBAE9DB" w14:textId="77777777" w:rsidR="00076A1F" w:rsidRPr="00076A1F" w:rsidRDefault="00076A1F" w:rsidP="00076A1F">
      <w:pPr>
        <w:spacing w:after="0" w:line="360" w:lineRule="auto"/>
        <w:jc w:val="both"/>
        <w:rPr>
          <w:rFonts w:ascii="Book Antiqua" w:eastAsia="宋体" w:hAnsi="Book Antiqua" w:cs="宋体"/>
          <w:color w:val="000000"/>
          <w:sz w:val="24"/>
          <w:szCs w:val="24"/>
          <w:lang w:eastAsia="zh-CN"/>
        </w:rPr>
      </w:pPr>
      <w:proofErr w:type="gramStart"/>
      <w:r w:rsidRPr="00076A1F">
        <w:rPr>
          <w:rFonts w:ascii="Book Antiqua" w:eastAsia="宋体" w:hAnsi="Book Antiqua" w:cs="宋体"/>
          <w:color w:val="000000"/>
          <w:sz w:val="24"/>
          <w:szCs w:val="24"/>
          <w:lang w:eastAsia="zh-CN"/>
        </w:rPr>
        <w:t>12 </w:t>
      </w:r>
      <w:r w:rsidRPr="00076A1F">
        <w:rPr>
          <w:rFonts w:ascii="Book Antiqua" w:eastAsia="宋体" w:hAnsi="Book Antiqua" w:cs="宋体"/>
          <w:b/>
          <w:bCs/>
          <w:color w:val="000000"/>
          <w:sz w:val="24"/>
          <w:szCs w:val="24"/>
          <w:lang w:eastAsia="zh-CN"/>
        </w:rPr>
        <w:t>Knowles HJ</w:t>
      </w:r>
      <w:r w:rsidRPr="00076A1F">
        <w:rPr>
          <w:rFonts w:ascii="Book Antiqua" w:eastAsia="宋体" w:hAnsi="Book Antiqua" w:cs="宋体"/>
          <w:color w:val="000000"/>
          <w:sz w:val="24"/>
          <w:szCs w:val="24"/>
          <w:lang w:eastAsia="zh-CN"/>
        </w:rPr>
        <w:t xml:space="preserve">, </w:t>
      </w:r>
      <w:proofErr w:type="spellStart"/>
      <w:r w:rsidRPr="00076A1F">
        <w:rPr>
          <w:rFonts w:ascii="Book Antiqua" w:eastAsia="宋体" w:hAnsi="Book Antiqua" w:cs="宋体"/>
          <w:color w:val="000000"/>
          <w:sz w:val="24"/>
          <w:szCs w:val="24"/>
          <w:lang w:eastAsia="zh-CN"/>
        </w:rPr>
        <w:t>Athanasou</w:t>
      </w:r>
      <w:proofErr w:type="spellEnd"/>
      <w:r w:rsidRPr="00076A1F">
        <w:rPr>
          <w:rFonts w:ascii="Book Antiqua" w:eastAsia="宋体" w:hAnsi="Book Antiqua" w:cs="宋体"/>
          <w:color w:val="000000"/>
          <w:sz w:val="24"/>
          <w:szCs w:val="24"/>
          <w:lang w:eastAsia="zh-CN"/>
        </w:rPr>
        <w:t xml:space="preserve"> NA.</w:t>
      </w:r>
      <w:proofErr w:type="gramEnd"/>
      <w:r w:rsidRPr="00076A1F">
        <w:rPr>
          <w:rFonts w:ascii="Book Antiqua" w:eastAsia="宋体" w:hAnsi="Book Antiqua" w:cs="宋体"/>
          <w:color w:val="000000"/>
          <w:sz w:val="24"/>
          <w:szCs w:val="24"/>
          <w:lang w:eastAsia="zh-CN"/>
        </w:rPr>
        <w:t xml:space="preserve"> </w:t>
      </w:r>
      <w:proofErr w:type="gramStart"/>
      <w:r w:rsidRPr="00076A1F">
        <w:rPr>
          <w:rFonts w:ascii="Book Antiqua" w:eastAsia="宋体" w:hAnsi="Book Antiqua" w:cs="宋体"/>
          <w:color w:val="000000"/>
          <w:sz w:val="24"/>
          <w:szCs w:val="24"/>
          <w:lang w:eastAsia="zh-CN"/>
        </w:rPr>
        <w:t>Canonical and non-canonical pathways of osteoclast formation.</w:t>
      </w:r>
      <w:proofErr w:type="gramEnd"/>
      <w:r w:rsidRPr="00076A1F">
        <w:rPr>
          <w:rFonts w:ascii="Book Antiqua" w:eastAsia="宋体" w:hAnsi="Book Antiqua" w:cs="宋体"/>
          <w:color w:val="000000"/>
          <w:sz w:val="24"/>
          <w:szCs w:val="24"/>
          <w:lang w:eastAsia="zh-CN"/>
        </w:rPr>
        <w:t> </w:t>
      </w:r>
      <w:proofErr w:type="spellStart"/>
      <w:r w:rsidRPr="00076A1F">
        <w:rPr>
          <w:rFonts w:ascii="Book Antiqua" w:eastAsia="宋体" w:hAnsi="Book Antiqua" w:cs="宋体"/>
          <w:i/>
          <w:iCs/>
          <w:color w:val="000000"/>
          <w:sz w:val="24"/>
          <w:szCs w:val="24"/>
          <w:lang w:eastAsia="zh-CN"/>
        </w:rPr>
        <w:t>Histol</w:t>
      </w:r>
      <w:proofErr w:type="spellEnd"/>
      <w:r w:rsidRPr="00076A1F">
        <w:rPr>
          <w:rFonts w:ascii="Book Antiqua" w:eastAsia="宋体" w:hAnsi="Book Antiqua" w:cs="宋体"/>
          <w:i/>
          <w:iCs/>
          <w:color w:val="000000"/>
          <w:sz w:val="24"/>
          <w:szCs w:val="24"/>
          <w:lang w:eastAsia="zh-CN"/>
        </w:rPr>
        <w:t xml:space="preserve"> </w:t>
      </w:r>
      <w:proofErr w:type="spellStart"/>
      <w:r w:rsidRPr="00076A1F">
        <w:rPr>
          <w:rFonts w:ascii="Book Antiqua" w:eastAsia="宋体" w:hAnsi="Book Antiqua" w:cs="宋体"/>
          <w:i/>
          <w:iCs/>
          <w:color w:val="000000"/>
          <w:sz w:val="24"/>
          <w:szCs w:val="24"/>
          <w:lang w:eastAsia="zh-CN"/>
        </w:rPr>
        <w:t>Histopathol</w:t>
      </w:r>
      <w:proofErr w:type="spellEnd"/>
      <w:r w:rsidRPr="00076A1F">
        <w:rPr>
          <w:rFonts w:ascii="Book Antiqua" w:eastAsia="宋体" w:hAnsi="Book Antiqua" w:cs="宋体"/>
          <w:color w:val="000000"/>
          <w:sz w:val="24"/>
          <w:szCs w:val="24"/>
          <w:lang w:eastAsia="zh-CN"/>
        </w:rPr>
        <w:t> 2009; </w:t>
      </w:r>
      <w:r w:rsidRPr="00076A1F">
        <w:rPr>
          <w:rFonts w:ascii="Book Antiqua" w:eastAsia="宋体" w:hAnsi="Book Antiqua" w:cs="宋体"/>
          <w:b/>
          <w:bCs/>
          <w:color w:val="000000"/>
          <w:sz w:val="24"/>
          <w:szCs w:val="24"/>
          <w:lang w:eastAsia="zh-CN"/>
        </w:rPr>
        <w:t>24</w:t>
      </w:r>
      <w:r w:rsidRPr="00076A1F">
        <w:rPr>
          <w:rFonts w:ascii="Book Antiqua" w:eastAsia="宋体" w:hAnsi="Book Antiqua" w:cs="宋体"/>
          <w:color w:val="000000"/>
          <w:sz w:val="24"/>
          <w:szCs w:val="24"/>
          <w:lang w:eastAsia="zh-CN"/>
        </w:rPr>
        <w:t>: 337-346 [PMID: 19130404]</w:t>
      </w:r>
    </w:p>
    <w:p w14:paraId="00AA4AEF" w14:textId="77777777" w:rsidR="00076A1F" w:rsidRPr="00076A1F" w:rsidRDefault="00076A1F" w:rsidP="00076A1F">
      <w:pPr>
        <w:spacing w:after="0" w:line="360" w:lineRule="auto"/>
        <w:jc w:val="both"/>
        <w:rPr>
          <w:rFonts w:ascii="Book Antiqua" w:eastAsia="宋体" w:hAnsi="Book Antiqua" w:cs="宋体"/>
          <w:color w:val="000000"/>
          <w:sz w:val="24"/>
          <w:szCs w:val="24"/>
          <w:lang w:eastAsia="zh-CN"/>
        </w:rPr>
      </w:pPr>
      <w:r w:rsidRPr="00076A1F">
        <w:rPr>
          <w:rFonts w:ascii="Book Antiqua" w:eastAsia="宋体" w:hAnsi="Book Antiqua" w:cs="宋体"/>
          <w:color w:val="000000"/>
          <w:sz w:val="24"/>
          <w:szCs w:val="24"/>
          <w:lang w:eastAsia="zh-CN"/>
        </w:rPr>
        <w:t>13 </w:t>
      </w:r>
      <w:proofErr w:type="spellStart"/>
      <w:r w:rsidRPr="00076A1F">
        <w:rPr>
          <w:rFonts w:ascii="Book Antiqua" w:eastAsia="宋体" w:hAnsi="Book Antiqua" w:cs="宋体"/>
          <w:b/>
          <w:bCs/>
          <w:color w:val="000000"/>
          <w:sz w:val="24"/>
          <w:szCs w:val="24"/>
          <w:lang w:eastAsia="zh-CN"/>
        </w:rPr>
        <w:t>Sabokbar</w:t>
      </w:r>
      <w:proofErr w:type="spellEnd"/>
      <w:r w:rsidRPr="00076A1F">
        <w:rPr>
          <w:rFonts w:ascii="Book Antiqua" w:eastAsia="宋体" w:hAnsi="Book Antiqua" w:cs="宋体"/>
          <w:b/>
          <w:bCs/>
          <w:color w:val="000000"/>
          <w:sz w:val="24"/>
          <w:szCs w:val="24"/>
          <w:lang w:eastAsia="zh-CN"/>
        </w:rPr>
        <w:t xml:space="preserve"> A</w:t>
      </w:r>
      <w:r w:rsidRPr="00076A1F">
        <w:rPr>
          <w:rFonts w:ascii="Book Antiqua" w:eastAsia="宋体" w:hAnsi="Book Antiqua" w:cs="宋体"/>
          <w:color w:val="000000"/>
          <w:sz w:val="24"/>
          <w:szCs w:val="24"/>
          <w:lang w:eastAsia="zh-CN"/>
        </w:rPr>
        <w:t xml:space="preserve">, Mahoney DJ, Hemingway F, </w:t>
      </w:r>
      <w:proofErr w:type="spellStart"/>
      <w:r w:rsidRPr="00076A1F">
        <w:rPr>
          <w:rFonts w:ascii="Book Antiqua" w:eastAsia="宋体" w:hAnsi="Book Antiqua" w:cs="宋体"/>
          <w:color w:val="000000"/>
          <w:sz w:val="24"/>
          <w:szCs w:val="24"/>
          <w:lang w:eastAsia="zh-CN"/>
        </w:rPr>
        <w:t>Athanasou</w:t>
      </w:r>
      <w:proofErr w:type="spellEnd"/>
      <w:r w:rsidRPr="00076A1F">
        <w:rPr>
          <w:rFonts w:ascii="Book Antiqua" w:eastAsia="宋体" w:hAnsi="Book Antiqua" w:cs="宋体"/>
          <w:color w:val="000000"/>
          <w:sz w:val="24"/>
          <w:szCs w:val="24"/>
          <w:lang w:eastAsia="zh-CN"/>
        </w:rPr>
        <w:t xml:space="preserve"> NA. </w:t>
      </w:r>
      <w:proofErr w:type="gramStart"/>
      <w:r w:rsidRPr="00076A1F">
        <w:rPr>
          <w:rFonts w:ascii="Book Antiqua" w:eastAsia="宋体" w:hAnsi="Book Antiqua" w:cs="宋体"/>
          <w:color w:val="000000"/>
          <w:sz w:val="24"/>
          <w:szCs w:val="24"/>
          <w:lang w:eastAsia="zh-CN"/>
        </w:rPr>
        <w:t>Non-Canonical (RANKL-Independent) Pathways of Osteoclast Differentiation and Their Role in Musculoskeletal Diseases.</w:t>
      </w:r>
      <w:proofErr w:type="gramEnd"/>
      <w:r w:rsidRPr="00076A1F">
        <w:rPr>
          <w:rFonts w:ascii="Book Antiqua" w:eastAsia="宋体" w:hAnsi="Book Antiqua" w:cs="宋体"/>
          <w:color w:val="000000"/>
          <w:sz w:val="24"/>
          <w:szCs w:val="24"/>
          <w:lang w:eastAsia="zh-CN"/>
        </w:rPr>
        <w:t> </w:t>
      </w:r>
      <w:proofErr w:type="spellStart"/>
      <w:r w:rsidRPr="00076A1F">
        <w:rPr>
          <w:rFonts w:ascii="Book Antiqua" w:eastAsia="宋体" w:hAnsi="Book Antiqua" w:cs="宋体"/>
          <w:i/>
          <w:iCs/>
          <w:color w:val="000000"/>
          <w:sz w:val="24"/>
          <w:szCs w:val="24"/>
          <w:lang w:eastAsia="zh-CN"/>
        </w:rPr>
        <w:t>Clin</w:t>
      </w:r>
      <w:proofErr w:type="spellEnd"/>
      <w:r w:rsidRPr="00076A1F">
        <w:rPr>
          <w:rFonts w:ascii="Book Antiqua" w:eastAsia="宋体" w:hAnsi="Book Antiqua" w:cs="宋体"/>
          <w:i/>
          <w:iCs/>
          <w:color w:val="000000"/>
          <w:sz w:val="24"/>
          <w:szCs w:val="24"/>
          <w:lang w:eastAsia="zh-CN"/>
        </w:rPr>
        <w:t xml:space="preserve"> Rev Allergy </w:t>
      </w:r>
      <w:proofErr w:type="spellStart"/>
      <w:r w:rsidRPr="00076A1F">
        <w:rPr>
          <w:rFonts w:ascii="Book Antiqua" w:eastAsia="宋体" w:hAnsi="Book Antiqua" w:cs="宋体"/>
          <w:i/>
          <w:iCs/>
          <w:color w:val="000000"/>
          <w:sz w:val="24"/>
          <w:szCs w:val="24"/>
          <w:lang w:eastAsia="zh-CN"/>
        </w:rPr>
        <w:t>Immunol</w:t>
      </w:r>
      <w:proofErr w:type="spellEnd"/>
      <w:r w:rsidRPr="00076A1F">
        <w:rPr>
          <w:rFonts w:ascii="Book Antiqua" w:eastAsia="宋体" w:hAnsi="Book Antiqua" w:cs="宋体"/>
          <w:color w:val="000000"/>
          <w:sz w:val="24"/>
          <w:szCs w:val="24"/>
          <w:lang w:eastAsia="zh-CN"/>
        </w:rPr>
        <w:t> 2016; </w:t>
      </w:r>
      <w:r w:rsidRPr="00076A1F">
        <w:rPr>
          <w:rFonts w:ascii="Book Antiqua" w:eastAsia="宋体" w:hAnsi="Book Antiqua" w:cs="宋体"/>
          <w:b/>
          <w:bCs/>
          <w:color w:val="000000"/>
          <w:sz w:val="24"/>
          <w:szCs w:val="24"/>
          <w:lang w:eastAsia="zh-CN"/>
        </w:rPr>
        <w:t>51</w:t>
      </w:r>
      <w:r w:rsidRPr="00076A1F">
        <w:rPr>
          <w:rFonts w:ascii="Book Antiqua" w:eastAsia="宋体" w:hAnsi="Book Antiqua" w:cs="宋体"/>
          <w:color w:val="000000"/>
          <w:sz w:val="24"/>
          <w:szCs w:val="24"/>
          <w:lang w:eastAsia="zh-CN"/>
        </w:rPr>
        <w:t>: 16-26 [PMID: 26578261 DOI: 10.1007/s12016-015-8523-6]</w:t>
      </w:r>
    </w:p>
    <w:p w14:paraId="2009542B" w14:textId="77777777" w:rsidR="00076A1F" w:rsidRPr="00076A1F" w:rsidRDefault="00076A1F" w:rsidP="00076A1F">
      <w:pPr>
        <w:spacing w:after="0" w:line="360" w:lineRule="auto"/>
        <w:jc w:val="both"/>
        <w:rPr>
          <w:rFonts w:ascii="Book Antiqua" w:eastAsia="宋体" w:hAnsi="Book Antiqua" w:cs="宋体"/>
          <w:color w:val="000000"/>
          <w:sz w:val="24"/>
          <w:szCs w:val="24"/>
          <w:lang w:eastAsia="zh-CN"/>
        </w:rPr>
      </w:pPr>
      <w:r w:rsidRPr="00076A1F">
        <w:rPr>
          <w:rFonts w:ascii="Book Antiqua" w:eastAsia="宋体" w:hAnsi="Book Antiqua" w:cs="宋体"/>
          <w:color w:val="000000"/>
          <w:sz w:val="24"/>
          <w:szCs w:val="24"/>
          <w:lang w:eastAsia="zh-CN"/>
        </w:rPr>
        <w:t>14 </w:t>
      </w:r>
      <w:r w:rsidRPr="00076A1F">
        <w:rPr>
          <w:rFonts w:ascii="Book Antiqua" w:eastAsia="宋体" w:hAnsi="Book Antiqua" w:cs="宋体"/>
          <w:b/>
          <w:bCs/>
          <w:color w:val="000000"/>
          <w:sz w:val="24"/>
          <w:szCs w:val="24"/>
          <w:lang w:eastAsia="zh-CN"/>
        </w:rPr>
        <w:t>Edwards JR</w:t>
      </w:r>
      <w:r w:rsidRPr="00076A1F">
        <w:rPr>
          <w:rFonts w:ascii="Book Antiqua" w:eastAsia="宋体" w:hAnsi="Book Antiqua" w:cs="宋体"/>
          <w:color w:val="000000"/>
          <w:sz w:val="24"/>
          <w:szCs w:val="24"/>
          <w:lang w:eastAsia="zh-CN"/>
        </w:rPr>
        <w:t xml:space="preserve">, Sun SG, </w:t>
      </w:r>
      <w:proofErr w:type="spellStart"/>
      <w:r w:rsidRPr="00076A1F">
        <w:rPr>
          <w:rFonts w:ascii="Book Antiqua" w:eastAsia="宋体" w:hAnsi="Book Antiqua" w:cs="宋体"/>
          <w:color w:val="000000"/>
          <w:sz w:val="24"/>
          <w:szCs w:val="24"/>
          <w:lang w:eastAsia="zh-CN"/>
        </w:rPr>
        <w:t>Locklin</w:t>
      </w:r>
      <w:proofErr w:type="spellEnd"/>
      <w:r w:rsidRPr="00076A1F">
        <w:rPr>
          <w:rFonts w:ascii="Book Antiqua" w:eastAsia="宋体" w:hAnsi="Book Antiqua" w:cs="宋体"/>
          <w:color w:val="000000"/>
          <w:sz w:val="24"/>
          <w:szCs w:val="24"/>
          <w:lang w:eastAsia="zh-CN"/>
        </w:rPr>
        <w:t xml:space="preserve"> R, Shipman CM, </w:t>
      </w:r>
      <w:proofErr w:type="spellStart"/>
      <w:r w:rsidRPr="00076A1F">
        <w:rPr>
          <w:rFonts w:ascii="Book Antiqua" w:eastAsia="宋体" w:hAnsi="Book Antiqua" w:cs="宋体"/>
          <w:color w:val="000000"/>
          <w:sz w:val="24"/>
          <w:szCs w:val="24"/>
          <w:lang w:eastAsia="zh-CN"/>
        </w:rPr>
        <w:t>Adamopoulos</w:t>
      </w:r>
      <w:proofErr w:type="spellEnd"/>
      <w:r w:rsidRPr="00076A1F">
        <w:rPr>
          <w:rFonts w:ascii="Book Antiqua" w:eastAsia="宋体" w:hAnsi="Book Antiqua" w:cs="宋体"/>
          <w:color w:val="000000"/>
          <w:sz w:val="24"/>
          <w:szCs w:val="24"/>
          <w:lang w:eastAsia="zh-CN"/>
        </w:rPr>
        <w:t xml:space="preserve"> IE, </w:t>
      </w:r>
      <w:proofErr w:type="spellStart"/>
      <w:r w:rsidRPr="00076A1F">
        <w:rPr>
          <w:rFonts w:ascii="Book Antiqua" w:eastAsia="宋体" w:hAnsi="Book Antiqua" w:cs="宋体"/>
          <w:color w:val="000000"/>
          <w:sz w:val="24"/>
          <w:szCs w:val="24"/>
          <w:lang w:eastAsia="zh-CN"/>
        </w:rPr>
        <w:t>Athanasou</w:t>
      </w:r>
      <w:proofErr w:type="spellEnd"/>
      <w:r w:rsidRPr="00076A1F">
        <w:rPr>
          <w:rFonts w:ascii="Book Antiqua" w:eastAsia="宋体" w:hAnsi="Book Antiqua" w:cs="宋体"/>
          <w:color w:val="000000"/>
          <w:sz w:val="24"/>
          <w:szCs w:val="24"/>
          <w:lang w:eastAsia="zh-CN"/>
        </w:rPr>
        <w:t xml:space="preserve"> NA, </w:t>
      </w:r>
      <w:proofErr w:type="spellStart"/>
      <w:r w:rsidRPr="00076A1F">
        <w:rPr>
          <w:rFonts w:ascii="Book Antiqua" w:eastAsia="宋体" w:hAnsi="Book Antiqua" w:cs="宋体"/>
          <w:color w:val="000000"/>
          <w:sz w:val="24"/>
          <w:szCs w:val="24"/>
          <w:lang w:eastAsia="zh-CN"/>
        </w:rPr>
        <w:t>Sabokbar</w:t>
      </w:r>
      <w:proofErr w:type="spellEnd"/>
      <w:r w:rsidRPr="00076A1F">
        <w:rPr>
          <w:rFonts w:ascii="Book Antiqua" w:eastAsia="宋体" w:hAnsi="Book Antiqua" w:cs="宋体"/>
          <w:color w:val="000000"/>
          <w:sz w:val="24"/>
          <w:szCs w:val="24"/>
          <w:lang w:eastAsia="zh-CN"/>
        </w:rPr>
        <w:t xml:space="preserve"> A. LIGHT (TNFSF14), a novel mediator of bone resorption, is elevated in rheumatoid arthritis. </w:t>
      </w:r>
      <w:r w:rsidRPr="00076A1F">
        <w:rPr>
          <w:rFonts w:ascii="Book Antiqua" w:eastAsia="宋体" w:hAnsi="Book Antiqua" w:cs="宋体"/>
          <w:i/>
          <w:iCs/>
          <w:color w:val="000000"/>
          <w:sz w:val="24"/>
          <w:szCs w:val="24"/>
          <w:lang w:eastAsia="zh-CN"/>
        </w:rPr>
        <w:t>Arthritis Rheum</w:t>
      </w:r>
      <w:r w:rsidRPr="00076A1F">
        <w:rPr>
          <w:rFonts w:ascii="Book Antiqua" w:eastAsia="宋体" w:hAnsi="Book Antiqua" w:cs="宋体"/>
          <w:color w:val="000000"/>
          <w:sz w:val="24"/>
          <w:szCs w:val="24"/>
          <w:lang w:eastAsia="zh-CN"/>
        </w:rPr>
        <w:t> 2006; </w:t>
      </w:r>
      <w:r w:rsidRPr="00076A1F">
        <w:rPr>
          <w:rFonts w:ascii="Book Antiqua" w:eastAsia="宋体" w:hAnsi="Book Antiqua" w:cs="宋体"/>
          <w:b/>
          <w:bCs/>
          <w:color w:val="000000"/>
          <w:sz w:val="24"/>
          <w:szCs w:val="24"/>
          <w:lang w:eastAsia="zh-CN"/>
        </w:rPr>
        <w:t>54</w:t>
      </w:r>
      <w:r w:rsidRPr="00076A1F">
        <w:rPr>
          <w:rFonts w:ascii="Book Antiqua" w:eastAsia="宋体" w:hAnsi="Book Antiqua" w:cs="宋体"/>
          <w:color w:val="000000"/>
          <w:sz w:val="24"/>
          <w:szCs w:val="24"/>
          <w:lang w:eastAsia="zh-CN"/>
        </w:rPr>
        <w:t>: 1451-1462 [PMID: 16649193 DOI: 10.1002/art.21821]</w:t>
      </w:r>
    </w:p>
    <w:p w14:paraId="20EEC8F2" w14:textId="77777777" w:rsidR="00076A1F" w:rsidRPr="00076A1F" w:rsidRDefault="00076A1F" w:rsidP="00076A1F">
      <w:pPr>
        <w:spacing w:after="0" w:line="360" w:lineRule="auto"/>
        <w:jc w:val="both"/>
        <w:rPr>
          <w:rFonts w:ascii="Book Antiqua" w:eastAsia="宋体" w:hAnsi="Book Antiqua" w:cs="宋体"/>
          <w:color w:val="000000"/>
          <w:sz w:val="24"/>
          <w:szCs w:val="24"/>
          <w:lang w:eastAsia="zh-CN"/>
        </w:rPr>
      </w:pPr>
      <w:r w:rsidRPr="00076A1F">
        <w:rPr>
          <w:rFonts w:ascii="Book Antiqua" w:eastAsia="宋体" w:hAnsi="Book Antiqua" w:cs="宋体"/>
          <w:color w:val="000000"/>
          <w:sz w:val="24"/>
          <w:szCs w:val="24"/>
          <w:lang w:eastAsia="zh-CN"/>
        </w:rPr>
        <w:t>15 </w:t>
      </w:r>
      <w:r w:rsidRPr="00076A1F">
        <w:rPr>
          <w:rFonts w:ascii="Book Antiqua" w:eastAsia="宋体" w:hAnsi="Book Antiqua" w:cs="宋体"/>
          <w:b/>
          <w:bCs/>
          <w:color w:val="000000"/>
          <w:sz w:val="24"/>
          <w:szCs w:val="24"/>
          <w:lang w:eastAsia="zh-CN"/>
        </w:rPr>
        <w:t>Azuma Y</w:t>
      </w:r>
      <w:r w:rsidRPr="00076A1F">
        <w:rPr>
          <w:rFonts w:ascii="Book Antiqua" w:eastAsia="宋体" w:hAnsi="Book Antiqua" w:cs="宋体"/>
          <w:color w:val="000000"/>
          <w:sz w:val="24"/>
          <w:szCs w:val="24"/>
          <w:lang w:eastAsia="zh-CN"/>
        </w:rPr>
        <w:t xml:space="preserve">, </w:t>
      </w:r>
      <w:proofErr w:type="spellStart"/>
      <w:r w:rsidRPr="00076A1F">
        <w:rPr>
          <w:rFonts w:ascii="Book Antiqua" w:eastAsia="宋体" w:hAnsi="Book Antiqua" w:cs="宋体"/>
          <w:color w:val="000000"/>
          <w:sz w:val="24"/>
          <w:szCs w:val="24"/>
          <w:lang w:eastAsia="zh-CN"/>
        </w:rPr>
        <w:t>Kaji</w:t>
      </w:r>
      <w:proofErr w:type="spellEnd"/>
      <w:r w:rsidRPr="00076A1F">
        <w:rPr>
          <w:rFonts w:ascii="Book Antiqua" w:eastAsia="宋体" w:hAnsi="Book Antiqua" w:cs="宋体"/>
          <w:color w:val="000000"/>
          <w:sz w:val="24"/>
          <w:szCs w:val="24"/>
          <w:lang w:eastAsia="zh-CN"/>
        </w:rPr>
        <w:t xml:space="preserve"> K, </w:t>
      </w:r>
      <w:proofErr w:type="spellStart"/>
      <w:r w:rsidRPr="00076A1F">
        <w:rPr>
          <w:rFonts w:ascii="Book Antiqua" w:eastAsia="宋体" w:hAnsi="Book Antiqua" w:cs="宋体"/>
          <w:color w:val="000000"/>
          <w:sz w:val="24"/>
          <w:szCs w:val="24"/>
          <w:lang w:eastAsia="zh-CN"/>
        </w:rPr>
        <w:t>Katogi</w:t>
      </w:r>
      <w:proofErr w:type="spellEnd"/>
      <w:r w:rsidRPr="00076A1F">
        <w:rPr>
          <w:rFonts w:ascii="Book Antiqua" w:eastAsia="宋体" w:hAnsi="Book Antiqua" w:cs="宋体"/>
          <w:color w:val="000000"/>
          <w:sz w:val="24"/>
          <w:szCs w:val="24"/>
          <w:lang w:eastAsia="zh-CN"/>
        </w:rPr>
        <w:t xml:space="preserve"> R, Takeshita S, Kudo A. Tumor necrosis factor-alpha induces differentiation of and bone resorption by osteoclasts. </w:t>
      </w:r>
      <w:r w:rsidRPr="00076A1F">
        <w:rPr>
          <w:rFonts w:ascii="Book Antiqua" w:eastAsia="宋体" w:hAnsi="Book Antiqua" w:cs="宋体"/>
          <w:i/>
          <w:iCs/>
          <w:color w:val="000000"/>
          <w:sz w:val="24"/>
          <w:szCs w:val="24"/>
          <w:lang w:eastAsia="zh-CN"/>
        </w:rPr>
        <w:t xml:space="preserve">J </w:t>
      </w:r>
      <w:proofErr w:type="spellStart"/>
      <w:r w:rsidRPr="00076A1F">
        <w:rPr>
          <w:rFonts w:ascii="Book Antiqua" w:eastAsia="宋体" w:hAnsi="Book Antiqua" w:cs="宋体"/>
          <w:i/>
          <w:iCs/>
          <w:color w:val="000000"/>
          <w:sz w:val="24"/>
          <w:szCs w:val="24"/>
          <w:lang w:eastAsia="zh-CN"/>
        </w:rPr>
        <w:t>Biol</w:t>
      </w:r>
      <w:proofErr w:type="spellEnd"/>
      <w:r w:rsidRPr="00076A1F">
        <w:rPr>
          <w:rFonts w:ascii="Book Antiqua" w:eastAsia="宋体" w:hAnsi="Book Antiqua" w:cs="宋体"/>
          <w:i/>
          <w:iCs/>
          <w:color w:val="000000"/>
          <w:sz w:val="24"/>
          <w:szCs w:val="24"/>
          <w:lang w:eastAsia="zh-CN"/>
        </w:rPr>
        <w:t xml:space="preserve"> </w:t>
      </w:r>
      <w:proofErr w:type="spellStart"/>
      <w:r w:rsidRPr="00076A1F">
        <w:rPr>
          <w:rFonts w:ascii="Book Antiqua" w:eastAsia="宋体" w:hAnsi="Book Antiqua" w:cs="宋体"/>
          <w:i/>
          <w:iCs/>
          <w:color w:val="000000"/>
          <w:sz w:val="24"/>
          <w:szCs w:val="24"/>
          <w:lang w:eastAsia="zh-CN"/>
        </w:rPr>
        <w:t>Chem</w:t>
      </w:r>
      <w:proofErr w:type="spellEnd"/>
      <w:r w:rsidRPr="00076A1F">
        <w:rPr>
          <w:rFonts w:ascii="Book Antiqua" w:eastAsia="宋体" w:hAnsi="Book Antiqua" w:cs="宋体"/>
          <w:color w:val="000000"/>
          <w:sz w:val="24"/>
          <w:szCs w:val="24"/>
          <w:lang w:eastAsia="zh-CN"/>
        </w:rPr>
        <w:t> 2000; </w:t>
      </w:r>
      <w:r w:rsidRPr="00076A1F">
        <w:rPr>
          <w:rFonts w:ascii="Book Antiqua" w:eastAsia="宋体" w:hAnsi="Book Antiqua" w:cs="宋体"/>
          <w:b/>
          <w:bCs/>
          <w:color w:val="000000"/>
          <w:sz w:val="24"/>
          <w:szCs w:val="24"/>
          <w:lang w:eastAsia="zh-CN"/>
        </w:rPr>
        <w:t>275</w:t>
      </w:r>
      <w:r w:rsidRPr="00076A1F">
        <w:rPr>
          <w:rFonts w:ascii="Book Antiqua" w:eastAsia="宋体" w:hAnsi="Book Antiqua" w:cs="宋体"/>
          <w:color w:val="000000"/>
          <w:sz w:val="24"/>
          <w:szCs w:val="24"/>
          <w:lang w:eastAsia="zh-CN"/>
        </w:rPr>
        <w:t>: 4858-4864 [PMID: 10671521]</w:t>
      </w:r>
    </w:p>
    <w:p w14:paraId="039FAA4C" w14:textId="77777777" w:rsidR="00076A1F" w:rsidRPr="00076A1F" w:rsidRDefault="00076A1F" w:rsidP="00076A1F">
      <w:pPr>
        <w:spacing w:after="0" w:line="360" w:lineRule="auto"/>
        <w:jc w:val="both"/>
        <w:rPr>
          <w:rFonts w:ascii="Book Antiqua" w:eastAsia="宋体" w:hAnsi="Book Antiqua" w:cs="宋体"/>
          <w:color w:val="000000"/>
          <w:sz w:val="24"/>
          <w:szCs w:val="24"/>
          <w:lang w:eastAsia="zh-CN"/>
        </w:rPr>
      </w:pPr>
      <w:r w:rsidRPr="00076A1F">
        <w:rPr>
          <w:rFonts w:ascii="Book Antiqua" w:eastAsia="宋体" w:hAnsi="Book Antiqua" w:cs="宋体"/>
          <w:color w:val="000000"/>
          <w:sz w:val="24"/>
          <w:szCs w:val="24"/>
          <w:lang w:eastAsia="zh-CN"/>
        </w:rPr>
        <w:t>16 </w:t>
      </w:r>
      <w:r w:rsidRPr="00076A1F">
        <w:rPr>
          <w:rFonts w:ascii="Book Antiqua" w:eastAsia="宋体" w:hAnsi="Book Antiqua" w:cs="宋体"/>
          <w:b/>
          <w:bCs/>
          <w:color w:val="000000"/>
          <w:sz w:val="24"/>
          <w:szCs w:val="24"/>
          <w:lang w:eastAsia="zh-CN"/>
        </w:rPr>
        <w:t>Kudo O</w:t>
      </w:r>
      <w:r w:rsidRPr="00076A1F">
        <w:rPr>
          <w:rFonts w:ascii="Book Antiqua" w:eastAsia="宋体" w:hAnsi="Book Antiqua" w:cs="宋体"/>
          <w:color w:val="000000"/>
          <w:sz w:val="24"/>
          <w:szCs w:val="24"/>
          <w:lang w:eastAsia="zh-CN"/>
        </w:rPr>
        <w:t xml:space="preserve">, </w:t>
      </w:r>
      <w:proofErr w:type="spellStart"/>
      <w:r w:rsidRPr="00076A1F">
        <w:rPr>
          <w:rFonts w:ascii="Book Antiqua" w:eastAsia="宋体" w:hAnsi="Book Antiqua" w:cs="宋体"/>
          <w:color w:val="000000"/>
          <w:sz w:val="24"/>
          <w:szCs w:val="24"/>
          <w:lang w:eastAsia="zh-CN"/>
        </w:rPr>
        <w:t>Fujikawa</w:t>
      </w:r>
      <w:proofErr w:type="spellEnd"/>
      <w:r w:rsidRPr="00076A1F">
        <w:rPr>
          <w:rFonts w:ascii="Book Antiqua" w:eastAsia="宋体" w:hAnsi="Book Antiqua" w:cs="宋体"/>
          <w:color w:val="000000"/>
          <w:sz w:val="24"/>
          <w:szCs w:val="24"/>
          <w:lang w:eastAsia="zh-CN"/>
        </w:rPr>
        <w:t xml:space="preserve"> Y, </w:t>
      </w:r>
      <w:proofErr w:type="spellStart"/>
      <w:r w:rsidRPr="00076A1F">
        <w:rPr>
          <w:rFonts w:ascii="Book Antiqua" w:eastAsia="宋体" w:hAnsi="Book Antiqua" w:cs="宋体"/>
          <w:color w:val="000000"/>
          <w:sz w:val="24"/>
          <w:szCs w:val="24"/>
          <w:lang w:eastAsia="zh-CN"/>
        </w:rPr>
        <w:t>Itonaga</w:t>
      </w:r>
      <w:proofErr w:type="spellEnd"/>
      <w:r w:rsidRPr="00076A1F">
        <w:rPr>
          <w:rFonts w:ascii="Book Antiqua" w:eastAsia="宋体" w:hAnsi="Book Antiqua" w:cs="宋体"/>
          <w:color w:val="000000"/>
          <w:sz w:val="24"/>
          <w:szCs w:val="24"/>
          <w:lang w:eastAsia="zh-CN"/>
        </w:rPr>
        <w:t xml:space="preserve"> I, </w:t>
      </w:r>
      <w:proofErr w:type="spellStart"/>
      <w:r w:rsidRPr="00076A1F">
        <w:rPr>
          <w:rFonts w:ascii="Book Antiqua" w:eastAsia="宋体" w:hAnsi="Book Antiqua" w:cs="宋体"/>
          <w:color w:val="000000"/>
          <w:sz w:val="24"/>
          <w:szCs w:val="24"/>
          <w:lang w:eastAsia="zh-CN"/>
        </w:rPr>
        <w:t>Sabokbar</w:t>
      </w:r>
      <w:proofErr w:type="spellEnd"/>
      <w:r w:rsidRPr="00076A1F">
        <w:rPr>
          <w:rFonts w:ascii="Book Antiqua" w:eastAsia="宋体" w:hAnsi="Book Antiqua" w:cs="宋体"/>
          <w:color w:val="000000"/>
          <w:sz w:val="24"/>
          <w:szCs w:val="24"/>
          <w:lang w:eastAsia="zh-CN"/>
        </w:rPr>
        <w:t xml:space="preserve"> A, </w:t>
      </w:r>
      <w:proofErr w:type="spellStart"/>
      <w:r w:rsidRPr="00076A1F">
        <w:rPr>
          <w:rFonts w:ascii="Book Antiqua" w:eastAsia="宋体" w:hAnsi="Book Antiqua" w:cs="宋体"/>
          <w:color w:val="000000"/>
          <w:sz w:val="24"/>
          <w:szCs w:val="24"/>
          <w:lang w:eastAsia="zh-CN"/>
        </w:rPr>
        <w:t>Torisu</w:t>
      </w:r>
      <w:proofErr w:type="spellEnd"/>
      <w:r w:rsidRPr="00076A1F">
        <w:rPr>
          <w:rFonts w:ascii="Book Antiqua" w:eastAsia="宋体" w:hAnsi="Book Antiqua" w:cs="宋体"/>
          <w:color w:val="000000"/>
          <w:sz w:val="24"/>
          <w:szCs w:val="24"/>
          <w:lang w:eastAsia="zh-CN"/>
        </w:rPr>
        <w:t xml:space="preserve"> T, </w:t>
      </w:r>
      <w:proofErr w:type="spellStart"/>
      <w:r w:rsidRPr="00076A1F">
        <w:rPr>
          <w:rFonts w:ascii="Book Antiqua" w:eastAsia="宋体" w:hAnsi="Book Antiqua" w:cs="宋体"/>
          <w:color w:val="000000"/>
          <w:sz w:val="24"/>
          <w:szCs w:val="24"/>
          <w:lang w:eastAsia="zh-CN"/>
        </w:rPr>
        <w:t>Athanasou</w:t>
      </w:r>
      <w:proofErr w:type="spellEnd"/>
      <w:r w:rsidRPr="00076A1F">
        <w:rPr>
          <w:rFonts w:ascii="Book Antiqua" w:eastAsia="宋体" w:hAnsi="Book Antiqua" w:cs="宋体"/>
          <w:color w:val="000000"/>
          <w:sz w:val="24"/>
          <w:szCs w:val="24"/>
          <w:lang w:eastAsia="zh-CN"/>
        </w:rPr>
        <w:t xml:space="preserve"> NA. </w:t>
      </w:r>
      <w:proofErr w:type="spellStart"/>
      <w:proofErr w:type="gramStart"/>
      <w:r w:rsidRPr="00076A1F">
        <w:rPr>
          <w:rFonts w:ascii="Book Antiqua" w:eastAsia="宋体" w:hAnsi="Book Antiqua" w:cs="宋体"/>
          <w:color w:val="000000"/>
          <w:sz w:val="24"/>
          <w:szCs w:val="24"/>
          <w:lang w:eastAsia="zh-CN"/>
        </w:rPr>
        <w:t>Proinflammatory</w:t>
      </w:r>
      <w:proofErr w:type="spellEnd"/>
      <w:r w:rsidRPr="00076A1F">
        <w:rPr>
          <w:rFonts w:ascii="Book Antiqua" w:eastAsia="宋体" w:hAnsi="Book Antiqua" w:cs="宋体"/>
          <w:color w:val="000000"/>
          <w:sz w:val="24"/>
          <w:szCs w:val="24"/>
          <w:lang w:eastAsia="zh-CN"/>
        </w:rPr>
        <w:t xml:space="preserve"> cytokine (</w:t>
      </w:r>
      <w:proofErr w:type="spellStart"/>
      <w:r w:rsidRPr="00076A1F">
        <w:rPr>
          <w:rFonts w:ascii="Book Antiqua" w:eastAsia="宋体" w:hAnsi="Book Antiqua" w:cs="宋体"/>
          <w:color w:val="000000"/>
          <w:sz w:val="24"/>
          <w:szCs w:val="24"/>
          <w:lang w:eastAsia="zh-CN"/>
        </w:rPr>
        <w:t>TNFalpha</w:t>
      </w:r>
      <w:proofErr w:type="spellEnd"/>
      <w:r w:rsidRPr="00076A1F">
        <w:rPr>
          <w:rFonts w:ascii="Book Antiqua" w:eastAsia="宋体" w:hAnsi="Book Antiqua" w:cs="宋体"/>
          <w:color w:val="000000"/>
          <w:sz w:val="24"/>
          <w:szCs w:val="24"/>
          <w:lang w:eastAsia="zh-CN"/>
        </w:rPr>
        <w:t>/IL-1alpha) induction of human osteoclast formation.</w:t>
      </w:r>
      <w:proofErr w:type="gramEnd"/>
      <w:r w:rsidRPr="00076A1F">
        <w:rPr>
          <w:rFonts w:ascii="Book Antiqua" w:eastAsia="宋体" w:hAnsi="Book Antiqua" w:cs="宋体"/>
          <w:color w:val="000000"/>
          <w:sz w:val="24"/>
          <w:szCs w:val="24"/>
          <w:lang w:eastAsia="zh-CN"/>
        </w:rPr>
        <w:t> </w:t>
      </w:r>
      <w:r w:rsidRPr="00076A1F">
        <w:rPr>
          <w:rFonts w:ascii="Book Antiqua" w:eastAsia="宋体" w:hAnsi="Book Antiqua" w:cs="宋体"/>
          <w:i/>
          <w:iCs/>
          <w:color w:val="000000"/>
          <w:sz w:val="24"/>
          <w:szCs w:val="24"/>
          <w:lang w:eastAsia="zh-CN"/>
        </w:rPr>
        <w:t xml:space="preserve">J </w:t>
      </w:r>
      <w:proofErr w:type="spellStart"/>
      <w:r w:rsidRPr="00076A1F">
        <w:rPr>
          <w:rFonts w:ascii="Book Antiqua" w:eastAsia="宋体" w:hAnsi="Book Antiqua" w:cs="宋体"/>
          <w:i/>
          <w:iCs/>
          <w:color w:val="000000"/>
          <w:sz w:val="24"/>
          <w:szCs w:val="24"/>
          <w:lang w:eastAsia="zh-CN"/>
        </w:rPr>
        <w:t>Pathol</w:t>
      </w:r>
      <w:proofErr w:type="spellEnd"/>
      <w:r w:rsidRPr="00076A1F">
        <w:rPr>
          <w:rFonts w:ascii="Book Antiqua" w:eastAsia="宋体" w:hAnsi="Book Antiqua" w:cs="宋体"/>
          <w:color w:val="000000"/>
          <w:sz w:val="24"/>
          <w:szCs w:val="24"/>
          <w:lang w:eastAsia="zh-CN"/>
        </w:rPr>
        <w:t> 2002; </w:t>
      </w:r>
      <w:r w:rsidRPr="00076A1F">
        <w:rPr>
          <w:rFonts w:ascii="Book Antiqua" w:eastAsia="宋体" w:hAnsi="Book Antiqua" w:cs="宋体"/>
          <w:b/>
          <w:bCs/>
          <w:color w:val="000000"/>
          <w:sz w:val="24"/>
          <w:szCs w:val="24"/>
          <w:lang w:eastAsia="zh-CN"/>
        </w:rPr>
        <w:t>198</w:t>
      </w:r>
      <w:r w:rsidRPr="00076A1F">
        <w:rPr>
          <w:rFonts w:ascii="Book Antiqua" w:eastAsia="宋体" w:hAnsi="Book Antiqua" w:cs="宋体"/>
          <w:color w:val="000000"/>
          <w:sz w:val="24"/>
          <w:szCs w:val="24"/>
          <w:lang w:eastAsia="zh-CN"/>
        </w:rPr>
        <w:t>: 220-227 [PMID: 12237882 DOI: 10.1002/path.1190]</w:t>
      </w:r>
    </w:p>
    <w:p w14:paraId="1F54CE2F" w14:textId="77777777" w:rsidR="00076A1F" w:rsidRPr="00076A1F" w:rsidRDefault="00076A1F" w:rsidP="00076A1F">
      <w:pPr>
        <w:spacing w:after="0" w:line="360" w:lineRule="auto"/>
        <w:jc w:val="both"/>
        <w:rPr>
          <w:rFonts w:ascii="Book Antiqua" w:eastAsia="宋体" w:hAnsi="Book Antiqua" w:cs="宋体"/>
          <w:color w:val="000000"/>
          <w:sz w:val="24"/>
          <w:szCs w:val="24"/>
          <w:lang w:eastAsia="zh-CN"/>
        </w:rPr>
      </w:pPr>
      <w:proofErr w:type="gramStart"/>
      <w:r w:rsidRPr="00076A1F">
        <w:rPr>
          <w:rFonts w:ascii="Book Antiqua" w:eastAsia="宋体" w:hAnsi="Book Antiqua" w:cs="宋体"/>
          <w:color w:val="000000"/>
          <w:sz w:val="24"/>
          <w:szCs w:val="24"/>
          <w:lang w:eastAsia="zh-CN"/>
        </w:rPr>
        <w:t>17 </w:t>
      </w:r>
      <w:r w:rsidRPr="00076A1F">
        <w:rPr>
          <w:rFonts w:ascii="Book Antiqua" w:eastAsia="宋体" w:hAnsi="Book Antiqua" w:cs="宋体"/>
          <w:b/>
          <w:bCs/>
          <w:color w:val="000000"/>
          <w:sz w:val="24"/>
          <w:szCs w:val="24"/>
          <w:lang w:eastAsia="zh-CN"/>
        </w:rPr>
        <w:t>Hemingway F</w:t>
      </w:r>
      <w:r w:rsidRPr="00076A1F">
        <w:rPr>
          <w:rFonts w:ascii="Book Antiqua" w:eastAsia="宋体" w:hAnsi="Book Antiqua" w:cs="宋体"/>
          <w:color w:val="000000"/>
          <w:sz w:val="24"/>
          <w:szCs w:val="24"/>
          <w:lang w:eastAsia="zh-CN"/>
        </w:rPr>
        <w:t xml:space="preserve">, Taylor R, Knowles HJ, </w:t>
      </w:r>
      <w:proofErr w:type="spellStart"/>
      <w:r w:rsidRPr="00076A1F">
        <w:rPr>
          <w:rFonts w:ascii="Book Antiqua" w:eastAsia="宋体" w:hAnsi="Book Antiqua" w:cs="宋体"/>
          <w:color w:val="000000"/>
          <w:sz w:val="24"/>
          <w:szCs w:val="24"/>
          <w:lang w:eastAsia="zh-CN"/>
        </w:rPr>
        <w:t>Athanasou</w:t>
      </w:r>
      <w:proofErr w:type="spellEnd"/>
      <w:r w:rsidRPr="00076A1F">
        <w:rPr>
          <w:rFonts w:ascii="Book Antiqua" w:eastAsia="宋体" w:hAnsi="Book Antiqua" w:cs="宋体"/>
          <w:color w:val="000000"/>
          <w:sz w:val="24"/>
          <w:szCs w:val="24"/>
          <w:lang w:eastAsia="zh-CN"/>
        </w:rPr>
        <w:t xml:space="preserve"> NA.</w:t>
      </w:r>
      <w:proofErr w:type="gramEnd"/>
      <w:r w:rsidRPr="00076A1F">
        <w:rPr>
          <w:rFonts w:ascii="Book Antiqua" w:eastAsia="宋体" w:hAnsi="Book Antiqua" w:cs="宋体"/>
          <w:color w:val="000000"/>
          <w:sz w:val="24"/>
          <w:szCs w:val="24"/>
          <w:lang w:eastAsia="zh-CN"/>
        </w:rPr>
        <w:t xml:space="preserve"> RANKL-independent human osteoclast formation with APRIL, BAFF, NGF, IGF </w:t>
      </w:r>
      <w:proofErr w:type="gramStart"/>
      <w:r w:rsidRPr="00076A1F">
        <w:rPr>
          <w:rFonts w:ascii="Book Antiqua" w:eastAsia="宋体" w:hAnsi="Book Antiqua" w:cs="宋体"/>
          <w:color w:val="000000"/>
          <w:sz w:val="24"/>
          <w:szCs w:val="24"/>
          <w:lang w:eastAsia="zh-CN"/>
        </w:rPr>
        <w:t>I and IGF II</w:t>
      </w:r>
      <w:proofErr w:type="gramEnd"/>
      <w:r w:rsidRPr="00076A1F">
        <w:rPr>
          <w:rFonts w:ascii="Book Antiqua" w:eastAsia="宋体" w:hAnsi="Book Antiqua" w:cs="宋体"/>
          <w:color w:val="000000"/>
          <w:sz w:val="24"/>
          <w:szCs w:val="24"/>
          <w:lang w:eastAsia="zh-CN"/>
        </w:rPr>
        <w:t>. </w:t>
      </w:r>
      <w:r w:rsidRPr="00076A1F">
        <w:rPr>
          <w:rFonts w:ascii="Book Antiqua" w:eastAsia="宋体" w:hAnsi="Book Antiqua" w:cs="宋体"/>
          <w:i/>
          <w:iCs/>
          <w:color w:val="000000"/>
          <w:sz w:val="24"/>
          <w:szCs w:val="24"/>
          <w:lang w:eastAsia="zh-CN"/>
        </w:rPr>
        <w:t>Bone</w:t>
      </w:r>
      <w:r w:rsidRPr="00076A1F">
        <w:rPr>
          <w:rFonts w:ascii="Book Antiqua" w:eastAsia="宋体" w:hAnsi="Book Antiqua" w:cs="宋体"/>
          <w:color w:val="000000"/>
          <w:sz w:val="24"/>
          <w:szCs w:val="24"/>
          <w:lang w:eastAsia="zh-CN"/>
        </w:rPr>
        <w:t> 2011; </w:t>
      </w:r>
      <w:r w:rsidRPr="00076A1F">
        <w:rPr>
          <w:rFonts w:ascii="Book Antiqua" w:eastAsia="宋体" w:hAnsi="Book Antiqua" w:cs="宋体"/>
          <w:b/>
          <w:bCs/>
          <w:color w:val="000000"/>
          <w:sz w:val="24"/>
          <w:szCs w:val="24"/>
          <w:lang w:eastAsia="zh-CN"/>
        </w:rPr>
        <w:t>48</w:t>
      </w:r>
      <w:r w:rsidRPr="00076A1F">
        <w:rPr>
          <w:rFonts w:ascii="Book Antiqua" w:eastAsia="宋体" w:hAnsi="Book Antiqua" w:cs="宋体"/>
          <w:color w:val="000000"/>
          <w:sz w:val="24"/>
          <w:szCs w:val="24"/>
          <w:lang w:eastAsia="zh-CN"/>
        </w:rPr>
        <w:t>: 938-944 [PMID: 21193069 DOI: 10.1016/j.bone.2010.12.023]</w:t>
      </w:r>
    </w:p>
    <w:p w14:paraId="1376B57C" w14:textId="77777777" w:rsidR="00076A1F" w:rsidRPr="00076A1F" w:rsidRDefault="00076A1F" w:rsidP="00076A1F">
      <w:pPr>
        <w:spacing w:after="0" w:line="360" w:lineRule="auto"/>
        <w:jc w:val="both"/>
        <w:rPr>
          <w:rFonts w:ascii="Book Antiqua" w:eastAsia="宋体" w:hAnsi="Book Antiqua" w:cs="宋体"/>
          <w:color w:val="000000"/>
          <w:sz w:val="24"/>
          <w:szCs w:val="24"/>
          <w:lang w:eastAsia="zh-CN"/>
        </w:rPr>
      </w:pPr>
      <w:r w:rsidRPr="00076A1F">
        <w:rPr>
          <w:rFonts w:ascii="Book Antiqua" w:eastAsia="宋体" w:hAnsi="Book Antiqua" w:cs="宋体"/>
          <w:color w:val="000000"/>
          <w:sz w:val="24"/>
          <w:szCs w:val="24"/>
          <w:lang w:eastAsia="zh-CN"/>
        </w:rPr>
        <w:t>18 </w:t>
      </w:r>
      <w:proofErr w:type="spellStart"/>
      <w:r w:rsidRPr="00076A1F">
        <w:rPr>
          <w:rFonts w:ascii="Book Antiqua" w:eastAsia="宋体" w:hAnsi="Book Antiqua" w:cs="宋体"/>
          <w:b/>
          <w:bCs/>
          <w:color w:val="000000"/>
          <w:sz w:val="24"/>
          <w:szCs w:val="24"/>
          <w:lang w:eastAsia="zh-CN"/>
        </w:rPr>
        <w:t>Mabilleau</w:t>
      </w:r>
      <w:proofErr w:type="spellEnd"/>
      <w:r w:rsidRPr="00076A1F">
        <w:rPr>
          <w:rFonts w:ascii="Book Antiqua" w:eastAsia="宋体" w:hAnsi="Book Antiqua" w:cs="宋体"/>
          <w:b/>
          <w:bCs/>
          <w:color w:val="000000"/>
          <w:sz w:val="24"/>
          <w:szCs w:val="24"/>
          <w:lang w:eastAsia="zh-CN"/>
        </w:rPr>
        <w:t xml:space="preserve"> G</w:t>
      </w:r>
      <w:r w:rsidRPr="00076A1F">
        <w:rPr>
          <w:rFonts w:ascii="Book Antiqua" w:eastAsia="宋体" w:hAnsi="Book Antiqua" w:cs="宋体"/>
          <w:color w:val="000000"/>
          <w:sz w:val="24"/>
          <w:szCs w:val="24"/>
          <w:lang w:eastAsia="zh-CN"/>
        </w:rPr>
        <w:t xml:space="preserve">, </w:t>
      </w:r>
      <w:proofErr w:type="spellStart"/>
      <w:r w:rsidRPr="00076A1F">
        <w:rPr>
          <w:rFonts w:ascii="Book Antiqua" w:eastAsia="宋体" w:hAnsi="Book Antiqua" w:cs="宋体"/>
          <w:color w:val="000000"/>
          <w:sz w:val="24"/>
          <w:szCs w:val="24"/>
          <w:lang w:eastAsia="zh-CN"/>
        </w:rPr>
        <w:t>Pascaretti-Grizon</w:t>
      </w:r>
      <w:proofErr w:type="spellEnd"/>
      <w:r w:rsidRPr="00076A1F">
        <w:rPr>
          <w:rFonts w:ascii="Book Antiqua" w:eastAsia="宋体" w:hAnsi="Book Antiqua" w:cs="宋体"/>
          <w:color w:val="000000"/>
          <w:sz w:val="24"/>
          <w:szCs w:val="24"/>
          <w:lang w:eastAsia="zh-CN"/>
        </w:rPr>
        <w:t xml:space="preserve"> F, </w:t>
      </w:r>
      <w:proofErr w:type="spellStart"/>
      <w:r w:rsidRPr="00076A1F">
        <w:rPr>
          <w:rFonts w:ascii="Book Antiqua" w:eastAsia="宋体" w:hAnsi="Book Antiqua" w:cs="宋体"/>
          <w:color w:val="000000"/>
          <w:sz w:val="24"/>
          <w:szCs w:val="24"/>
          <w:lang w:eastAsia="zh-CN"/>
        </w:rPr>
        <w:t>Baslé</w:t>
      </w:r>
      <w:proofErr w:type="spellEnd"/>
      <w:r w:rsidRPr="00076A1F">
        <w:rPr>
          <w:rFonts w:ascii="Book Antiqua" w:eastAsia="宋体" w:hAnsi="Book Antiqua" w:cs="宋体"/>
          <w:color w:val="000000"/>
          <w:sz w:val="24"/>
          <w:szCs w:val="24"/>
          <w:lang w:eastAsia="zh-CN"/>
        </w:rPr>
        <w:t xml:space="preserve"> MF, </w:t>
      </w:r>
      <w:proofErr w:type="spellStart"/>
      <w:r w:rsidRPr="00076A1F">
        <w:rPr>
          <w:rFonts w:ascii="Book Antiqua" w:eastAsia="宋体" w:hAnsi="Book Antiqua" w:cs="宋体"/>
          <w:color w:val="000000"/>
          <w:sz w:val="24"/>
          <w:szCs w:val="24"/>
          <w:lang w:eastAsia="zh-CN"/>
        </w:rPr>
        <w:t>Chappard</w:t>
      </w:r>
      <w:proofErr w:type="spellEnd"/>
      <w:r w:rsidRPr="00076A1F">
        <w:rPr>
          <w:rFonts w:ascii="Book Antiqua" w:eastAsia="宋体" w:hAnsi="Book Antiqua" w:cs="宋体"/>
          <w:color w:val="000000"/>
          <w:sz w:val="24"/>
          <w:szCs w:val="24"/>
          <w:lang w:eastAsia="zh-CN"/>
        </w:rPr>
        <w:t xml:space="preserve"> D. Depth and volume of resorption induced by osteoclasts generated in the presence of RANKL, TNF-alpha/IL-1 or LIGHT. </w:t>
      </w:r>
      <w:r w:rsidRPr="00076A1F">
        <w:rPr>
          <w:rFonts w:ascii="Book Antiqua" w:eastAsia="宋体" w:hAnsi="Book Antiqua" w:cs="宋体"/>
          <w:i/>
          <w:iCs/>
          <w:color w:val="000000"/>
          <w:sz w:val="24"/>
          <w:szCs w:val="24"/>
          <w:lang w:eastAsia="zh-CN"/>
        </w:rPr>
        <w:t>Cytokine</w:t>
      </w:r>
      <w:r w:rsidRPr="00076A1F">
        <w:rPr>
          <w:rFonts w:ascii="Book Antiqua" w:eastAsia="宋体" w:hAnsi="Book Antiqua" w:cs="宋体"/>
          <w:color w:val="000000"/>
          <w:sz w:val="24"/>
          <w:szCs w:val="24"/>
          <w:lang w:eastAsia="zh-CN"/>
        </w:rPr>
        <w:t> 2012; </w:t>
      </w:r>
      <w:r w:rsidRPr="00076A1F">
        <w:rPr>
          <w:rFonts w:ascii="Book Antiqua" w:eastAsia="宋体" w:hAnsi="Book Antiqua" w:cs="宋体"/>
          <w:b/>
          <w:bCs/>
          <w:color w:val="000000"/>
          <w:sz w:val="24"/>
          <w:szCs w:val="24"/>
          <w:lang w:eastAsia="zh-CN"/>
        </w:rPr>
        <w:t>57</w:t>
      </w:r>
      <w:r w:rsidRPr="00076A1F">
        <w:rPr>
          <w:rFonts w:ascii="Book Antiqua" w:eastAsia="宋体" w:hAnsi="Book Antiqua" w:cs="宋体"/>
          <w:color w:val="000000"/>
          <w:sz w:val="24"/>
          <w:szCs w:val="24"/>
          <w:lang w:eastAsia="zh-CN"/>
        </w:rPr>
        <w:t>: 294-299 [PMID: 22172512 DOI: 10.1016/j.cyto.2011.11.014]</w:t>
      </w:r>
    </w:p>
    <w:p w14:paraId="4C1D0E0E" w14:textId="77777777" w:rsidR="00076A1F" w:rsidRPr="00076A1F" w:rsidRDefault="00076A1F" w:rsidP="00076A1F">
      <w:pPr>
        <w:spacing w:after="0" w:line="360" w:lineRule="auto"/>
        <w:jc w:val="both"/>
        <w:rPr>
          <w:rFonts w:ascii="Book Antiqua" w:eastAsia="宋体" w:hAnsi="Book Antiqua" w:cs="宋体"/>
          <w:color w:val="000000"/>
          <w:sz w:val="24"/>
          <w:szCs w:val="24"/>
          <w:lang w:eastAsia="zh-CN"/>
        </w:rPr>
      </w:pPr>
      <w:r w:rsidRPr="00076A1F">
        <w:rPr>
          <w:rFonts w:ascii="Book Antiqua" w:eastAsia="宋体" w:hAnsi="Book Antiqua" w:cs="宋体"/>
          <w:color w:val="000000"/>
          <w:sz w:val="24"/>
          <w:szCs w:val="24"/>
          <w:lang w:eastAsia="zh-CN"/>
        </w:rPr>
        <w:t>19 </w:t>
      </w:r>
      <w:r w:rsidRPr="00076A1F">
        <w:rPr>
          <w:rFonts w:ascii="Book Antiqua" w:eastAsia="宋体" w:hAnsi="Book Antiqua" w:cs="宋体"/>
          <w:b/>
          <w:bCs/>
          <w:color w:val="000000"/>
          <w:sz w:val="24"/>
          <w:szCs w:val="24"/>
          <w:lang w:eastAsia="zh-CN"/>
        </w:rPr>
        <w:t>Hemingway F</w:t>
      </w:r>
      <w:r w:rsidRPr="00076A1F">
        <w:rPr>
          <w:rFonts w:ascii="Book Antiqua" w:eastAsia="宋体" w:hAnsi="Book Antiqua" w:cs="宋体"/>
          <w:color w:val="000000"/>
          <w:sz w:val="24"/>
          <w:szCs w:val="24"/>
          <w:lang w:eastAsia="zh-CN"/>
        </w:rPr>
        <w:t xml:space="preserve">, Kashima TG, Knowles HJ, </w:t>
      </w:r>
      <w:proofErr w:type="spellStart"/>
      <w:r w:rsidRPr="00076A1F">
        <w:rPr>
          <w:rFonts w:ascii="Book Antiqua" w:eastAsia="宋体" w:hAnsi="Book Antiqua" w:cs="宋体"/>
          <w:color w:val="000000"/>
          <w:sz w:val="24"/>
          <w:szCs w:val="24"/>
          <w:lang w:eastAsia="zh-CN"/>
        </w:rPr>
        <w:t>Athanasou</w:t>
      </w:r>
      <w:proofErr w:type="spellEnd"/>
      <w:r w:rsidRPr="00076A1F">
        <w:rPr>
          <w:rFonts w:ascii="Book Antiqua" w:eastAsia="宋体" w:hAnsi="Book Antiqua" w:cs="宋体"/>
          <w:color w:val="000000"/>
          <w:sz w:val="24"/>
          <w:szCs w:val="24"/>
          <w:lang w:eastAsia="zh-CN"/>
        </w:rPr>
        <w:t xml:space="preserve"> NA. </w:t>
      </w:r>
      <w:proofErr w:type="gramStart"/>
      <w:r w:rsidRPr="00076A1F">
        <w:rPr>
          <w:rFonts w:ascii="Book Antiqua" w:eastAsia="宋体" w:hAnsi="Book Antiqua" w:cs="宋体"/>
          <w:color w:val="000000"/>
          <w:sz w:val="24"/>
          <w:szCs w:val="24"/>
          <w:lang w:eastAsia="zh-CN"/>
        </w:rPr>
        <w:t xml:space="preserve">Investigation of </w:t>
      </w:r>
      <w:proofErr w:type="spellStart"/>
      <w:r w:rsidRPr="00076A1F">
        <w:rPr>
          <w:rFonts w:ascii="Book Antiqua" w:eastAsia="宋体" w:hAnsi="Book Antiqua" w:cs="宋体"/>
          <w:color w:val="000000"/>
          <w:sz w:val="24"/>
          <w:szCs w:val="24"/>
          <w:lang w:eastAsia="zh-CN"/>
        </w:rPr>
        <w:t>osteoclastogenic</w:t>
      </w:r>
      <w:proofErr w:type="spellEnd"/>
      <w:r w:rsidRPr="00076A1F">
        <w:rPr>
          <w:rFonts w:ascii="Book Antiqua" w:eastAsia="宋体" w:hAnsi="Book Antiqua" w:cs="宋体"/>
          <w:color w:val="000000"/>
          <w:sz w:val="24"/>
          <w:szCs w:val="24"/>
          <w:lang w:eastAsia="zh-CN"/>
        </w:rPr>
        <w:t xml:space="preserve"> </w:t>
      </w:r>
      <w:proofErr w:type="spellStart"/>
      <w:r w:rsidRPr="00076A1F">
        <w:rPr>
          <w:rFonts w:ascii="Book Antiqua" w:eastAsia="宋体" w:hAnsi="Book Antiqua" w:cs="宋体"/>
          <w:color w:val="000000"/>
          <w:sz w:val="24"/>
          <w:szCs w:val="24"/>
          <w:lang w:eastAsia="zh-CN"/>
        </w:rPr>
        <w:t>signalling</w:t>
      </w:r>
      <w:proofErr w:type="spellEnd"/>
      <w:r w:rsidRPr="00076A1F">
        <w:rPr>
          <w:rFonts w:ascii="Book Antiqua" w:eastAsia="宋体" w:hAnsi="Book Antiqua" w:cs="宋体"/>
          <w:color w:val="000000"/>
          <w:sz w:val="24"/>
          <w:szCs w:val="24"/>
          <w:lang w:eastAsia="zh-CN"/>
        </w:rPr>
        <w:t xml:space="preserve"> of the RANKL substitute LIGHT.</w:t>
      </w:r>
      <w:proofErr w:type="gramEnd"/>
      <w:r w:rsidRPr="00076A1F">
        <w:rPr>
          <w:rFonts w:ascii="Book Antiqua" w:eastAsia="宋体" w:hAnsi="Book Antiqua" w:cs="宋体"/>
          <w:color w:val="000000"/>
          <w:sz w:val="24"/>
          <w:szCs w:val="24"/>
          <w:lang w:eastAsia="zh-CN"/>
        </w:rPr>
        <w:t> </w:t>
      </w:r>
      <w:proofErr w:type="spellStart"/>
      <w:r w:rsidRPr="00076A1F">
        <w:rPr>
          <w:rFonts w:ascii="Book Antiqua" w:eastAsia="宋体" w:hAnsi="Book Antiqua" w:cs="宋体"/>
          <w:i/>
          <w:iCs/>
          <w:color w:val="000000"/>
          <w:sz w:val="24"/>
          <w:szCs w:val="24"/>
          <w:lang w:eastAsia="zh-CN"/>
        </w:rPr>
        <w:t>Exp</w:t>
      </w:r>
      <w:proofErr w:type="spellEnd"/>
      <w:r w:rsidRPr="00076A1F">
        <w:rPr>
          <w:rFonts w:ascii="Book Antiqua" w:eastAsia="宋体" w:hAnsi="Book Antiqua" w:cs="宋体"/>
          <w:i/>
          <w:iCs/>
          <w:color w:val="000000"/>
          <w:sz w:val="24"/>
          <w:szCs w:val="24"/>
          <w:lang w:eastAsia="zh-CN"/>
        </w:rPr>
        <w:t xml:space="preserve"> </w:t>
      </w:r>
      <w:proofErr w:type="spellStart"/>
      <w:r w:rsidRPr="00076A1F">
        <w:rPr>
          <w:rFonts w:ascii="Book Antiqua" w:eastAsia="宋体" w:hAnsi="Book Antiqua" w:cs="宋体"/>
          <w:i/>
          <w:iCs/>
          <w:color w:val="000000"/>
          <w:sz w:val="24"/>
          <w:szCs w:val="24"/>
          <w:lang w:eastAsia="zh-CN"/>
        </w:rPr>
        <w:t>Mol</w:t>
      </w:r>
      <w:proofErr w:type="spellEnd"/>
      <w:r w:rsidRPr="00076A1F">
        <w:rPr>
          <w:rFonts w:ascii="Book Antiqua" w:eastAsia="宋体" w:hAnsi="Book Antiqua" w:cs="宋体"/>
          <w:i/>
          <w:iCs/>
          <w:color w:val="000000"/>
          <w:sz w:val="24"/>
          <w:szCs w:val="24"/>
          <w:lang w:eastAsia="zh-CN"/>
        </w:rPr>
        <w:t xml:space="preserve"> </w:t>
      </w:r>
      <w:proofErr w:type="spellStart"/>
      <w:r w:rsidRPr="00076A1F">
        <w:rPr>
          <w:rFonts w:ascii="Book Antiqua" w:eastAsia="宋体" w:hAnsi="Book Antiqua" w:cs="宋体"/>
          <w:i/>
          <w:iCs/>
          <w:color w:val="000000"/>
          <w:sz w:val="24"/>
          <w:szCs w:val="24"/>
          <w:lang w:eastAsia="zh-CN"/>
        </w:rPr>
        <w:t>Pathol</w:t>
      </w:r>
      <w:proofErr w:type="spellEnd"/>
      <w:r w:rsidRPr="00076A1F">
        <w:rPr>
          <w:rFonts w:ascii="Book Antiqua" w:eastAsia="宋体" w:hAnsi="Book Antiqua" w:cs="宋体"/>
          <w:color w:val="000000"/>
          <w:sz w:val="24"/>
          <w:szCs w:val="24"/>
          <w:lang w:eastAsia="zh-CN"/>
        </w:rPr>
        <w:t> 2013; </w:t>
      </w:r>
      <w:r w:rsidRPr="00076A1F">
        <w:rPr>
          <w:rFonts w:ascii="Book Antiqua" w:eastAsia="宋体" w:hAnsi="Book Antiqua" w:cs="宋体"/>
          <w:b/>
          <w:bCs/>
          <w:color w:val="000000"/>
          <w:sz w:val="24"/>
          <w:szCs w:val="24"/>
          <w:lang w:eastAsia="zh-CN"/>
        </w:rPr>
        <w:t>94</w:t>
      </w:r>
      <w:r w:rsidRPr="00076A1F">
        <w:rPr>
          <w:rFonts w:ascii="Book Antiqua" w:eastAsia="宋体" w:hAnsi="Book Antiqua" w:cs="宋体"/>
          <w:color w:val="000000"/>
          <w:sz w:val="24"/>
          <w:szCs w:val="24"/>
          <w:lang w:eastAsia="zh-CN"/>
        </w:rPr>
        <w:t>: 380-385 [PMID: 23391709 DOI: 10.1016/j.yexmp.2013.01.003]</w:t>
      </w:r>
    </w:p>
    <w:p w14:paraId="11B11388" w14:textId="77777777" w:rsidR="00076A1F" w:rsidRPr="00076A1F" w:rsidRDefault="00076A1F" w:rsidP="00076A1F">
      <w:pPr>
        <w:spacing w:after="0" w:line="360" w:lineRule="auto"/>
        <w:jc w:val="both"/>
        <w:rPr>
          <w:rFonts w:ascii="Book Antiqua" w:eastAsia="宋体" w:hAnsi="Book Antiqua" w:cs="宋体"/>
          <w:color w:val="000000"/>
          <w:sz w:val="24"/>
          <w:szCs w:val="24"/>
          <w:lang w:eastAsia="zh-CN"/>
        </w:rPr>
      </w:pPr>
      <w:r w:rsidRPr="00076A1F">
        <w:rPr>
          <w:rFonts w:ascii="Book Antiqua" w:eastAsia="宋体" w:hAnsi="Book Antiqua" w:cs="宋体"/>
          <w:color w:val="000000"/>
          <w:sz w:val="24"/>
          <w:szCs w:val="24"/>
          <w:lang w:eastAsia="zh-CN"/>
        </w:rPr>
        <w:t>20 </w:t>
      </w:r>
      <w:r w:rsidRPr="00076A1F">
        <w:rPr>
          <w:rFonts w:ascii="Book Antiqua" w:eastAsia="宋体" w:hAnsi="Book Antiqua" w:cs="宋体"/>
          <w:b/>
          <w:bCs/>
          <w:color w:val="000000"/>
          <w:sz w:val="24"/>
          <w:szCs w:val="24"/>
          <w:lang w:eastAsia="zh-CN"/>
        </w:rPr>
        <w:t>Morel Y</w:t>
      </w:r>
      <w:r w:rsidRPr="00076A1F">
        <w:rPr>
          <w:rFonts w:ascii="Book Antiqua" w:eastAsia="宋体" w:hAnsi="Book Antiqua" w:cs="宋体"/>
          <w:color w:val="000000"/>
          <w:sz w:val="24"/>
          <w:szCs w:val="24"/>
          <w:lang w:eastAsia="zh-CN"/>
        </w:rPr>
        <w:t xml:space="preserve">, </w:t>
      </w:r>
      <w:proofErr w:type="spellStart"/>
      <w:r w:rsidRPr="00076A1F">
        <w:rPr>
          <w:rFonts w:ascii="Book Antiqua" w:eastAsia="宋体" w:hAnsi="Book Antiqua" w:cs="宋体"/>
          <w:color w:val="000000"/>
          <w:sz w:val="24"/>
          <w:szCs w:val="24"/>
          <w:lang w:eastAsia="zh-CN"/>
        </w:rPr>
        <w:t>Schiano</w:t>
      </w:r>
      <w:proofErr w:type="spellEnd"/>
      <w:r w:rsidRPr="00076A1F">
        <w:rPr>
          <w:rFonts w:ascii="Book Antiqua" w:eastAsia="宋体" w:hAnsi="Book Antiqua" w:cs="宋体"/>
          <w:color w:val="000000"/>
          <w:sz w:val="24"/>
          <w:szCs w:val="24"/>
          <w:lang w:eastAsia="zh-CN"/>
        </w:rPr>
        <w:t xml:space="preserve"> de </w:t>
      </w:r>
      <w:proofErr w:type="spellStart"/>
      <w:r w:rsidRPr="00076A1F">
        <w:rPr>
          <w:rFonts w:ascii="Book Antiqua" w:eastAsia="宋体" w:hAnsi="Book Antiqua" w:cs="宋体"/>
          <w:color w:val="000000"/>
          <w:sz w:val="24"/>
          <w:szCs w:val="24"/>
          <w:lang w:eastAsia="zh-CN"/>
        </w:rPr>
        <w:t>Colella</w:t>
      </w:r>
      <w:proofErr w:type="spellEnd"/>
      <w:r w:rsidRPr="00076A1F">
        <w:rPr>
          <w:rFonts w:ascii="Book Antiqua" w:eastAsia="宋体" w:hAnsi="Book Antiqua" w:cs="宋体"/>
          <w:color w:val="000000"/>
          <w:sz w:val="24"/>
          <w:szCs w:val="24"/>
          <w:lang w:eastAsia="zh-CN"/>
        </w:rPr>
        <w:t xml:space="preserve"> JM, </w:t>
      </w:r>
      <w:proofErr w:type="spellStart"/>
      <w:r w:rsidRPr="00076A1F">
        <w:rPr>
          <w:rFonts w:ascii="Book Antiqua" w:eastAsia="宋体" w:hAnsi="Book Antiqua" w:cs="宋体"/>
          <w:color w:val="000000"/>
          <w:sz w:val="24"/>
          <w:szCs w:val="24"/>
          <w:lang w:eastAsia="zh-CN"/>
        </w:rPr>
        <w:t>Harrop</w:t>
      </w:r>
      <w:proofErr w:type="spellEnd"/>
      <w:r w:rsidRPr="00076A1F">
        <w:rPr>
          <w:rFonts w:ascii="Book Antiqua" w:eastAsia="宋体" w:hAnsi="Book Antiqua" w:cs="宋体"/>
          <w:color w:val="000000"/>
          <w:sz w:val="24"/>
          <w:szCs w:val="24"/>
          <w:lang w:eastAsia="zh-CN"/>
        </w:rPr>
        <w:t xml:space="preserve"> J, </w:t>
      </w:r>
      <w:proofErr w:type="spellStart"/>
      <w:r w:rsidRPr="00076A1F">
        <w:rPr>
          <w:rFonts w:ascii="Book Antiqua" w:eastAsia="宋体" w:hAnsi="Book Antiqua" w:cs="宋体"/>
          <w:color w:val="000000"/>
          <w:sz w:val="24"/>
          <w:szCs w:val="24"/>
          <w:lang w:eastAsia="zh-CN"/>
        </w:rPr>
        <w:t>Deen</w:t>
      </w:r>
      <w:proofErr w:type="spellEnd"/>
      <w:r w:rsidRPr="00076A1F">
        <w:rPr>
          <w:rFonts w:ascii="Book Antiqua" w:eastAsia="宋体" w:hAnsi="Book Antiqua" w:cs="宋体"/>
          <w:color w:val="000000"/>
          <w:sz w:val="24"/>
          <w:szCs w:val="24"/>
          <w:lang w:eastAsia="zh-CN"/>
        </w:rPr>
        <w:t xml:space="preserve"> KC, Holmes SD, </w:t>
      </w:r>
      <w:proofErr w:type="spellStart"/>
      <w:r w:rsidRPr="00076A1F">
        <w:rPr>
          <w:rFonts w:ascii="Book Antiqua" w:eastAsia="宋体" w:hAnsi="Book Antiqua" w:cs="宋体"/>
          <w:color w:val="000000"/>
          <w:sz w:val="24"/>
          <w:szCs w:val="24"/>
          <w:lang w:eastAsia="zh-CN"/>
        </w:rPr>
        <w:t>Wattam</w:t>
      </w:r>
      <w:proofErr w:type="spellEnd"/>
      <w:r w:rsidRPr="00076A1F">
        <w:rPr>
          <w:rFonts w:ascii="Book Antiqua" w:eastAsia="宋体" w:hAnsi="Book Antiqua" w:cs="宋体"/>
          <w:color w:val="000000"/>
          <w:sz w:val="24"/>
          <w:szCs w:val="24"/>
          <w:lang w:eastAsia="zh-CN"/>
        </w:rPr>
        <w:t xml:space="preserve"> TA, </w:t>
      </w:r>
      <w:proofErr w:type="spellStart"/>
      <w:r w:rsidRPr="00076A1F">
        <w:rPr>
          <w:rFonts w:ascii="Book Antiqua" w:eastAsia="宋体" w:hAnsi="Book Antiqua" w:cs="宋体"/>
          <w:color w:val="000000"/>
          <w:sz w:val="24"/>
          <w:szCs w:val="24"/>
          <w:lang w:eastAsia="zh-CN"/>
        </w:rPr>
        <w:t>Khandekar</w:t>
      </w:r>
      <w:proofErr w:type="spellEnd"/>
      <w:r w:rsidRPr="00076A1F">
        <w:rPr>
          <w:rFonts w:ascii="Book Antiqua" w:eastAsia="宋体" w:hAnsi="Book Antiqua" w:cs="宋体"/>
          <w:color w:val="000000"/>
          <w:sz w:val="24"/>
          <w:szCs w:val="24"/>
          <w:lang w:eastAsia="zh-CN"/>
        </w:rPr>
        <w:t xml:space="preserve"> SS, </w:t>
      </w:r>
      <w:proofErr w:type="spellStart"/>
      <w:r w:rsidRPr="00076A1F">
        <w:rPr>
          <w:rFonts w:ascii="Book Antiqua" w:eastAsia="宋体" w:hAnsi="Book Antiqua" w:cs="宋体"/>
          <w:color w:val="000000"/>
          <w:sz w:val="24"/>
          <w:szCs w:val="24"/>
          <w:lang w:eastAsia="zh-CN"/>
        </w:rPr>
        <w:t>Truneh</w:t>
      </w:r>
      <w:proofErr w:type="spellEnd"/>
      <w:r w:rsidRPr="00076A1F">
        <w:rPr>
          <w:rFonts w:ascii="Book Antiqua" w:eastAsia="宋体" w:hAnsi="Book Antiqua" w:cs="宋体"/>
          <w:color w:val="000000"/>
          <w:sz w:val="24"/>
          <w:szCs w:val="24"/>
          <w:lang w:eastAsia="zh-CN"/>
        </w:rPr>
        <w:t xml:space="preserve"> A, Sweet RW, </w:t>
      </w:r>
      <w:proofErr w:type="spellStart"/>
      <w:r w:rsidRPr="00076A1F">
        <w:rPr>
          <w:rFonts w:ascii="Book Antiqua" w:eastAsia="宋体" w:hAnsi="Book Antiqua" w:cs="宋体"/>
          <w:color w:val="000000"/>
          <w:sz w:val="24"/>
          <w:szCs w:val="24"/>
          <w:lang w:eastAsia="zh-CN"/>
        </w:rPr>
        <w:t>Gastaut</w:t>
      </w:r>
      <w:proofErr w:type="spellEnd"/>
      <w:r w:rsidRPr="00076A1F">
        <w:rPr>
          <w:rFonts w:ascii="Book Antiqua" w:eastAsia="宋体" w:hAnsi="Book Antiqua" w:cs="宋体"/>
          <w:color w:val="000000"/>
          <w:sz w:val="24"/>
          <w:szCs w:val="24"/>
          <w:lang w:eastAsia="zh-CN"/>
        </w:rPr>
        <w:t xml:space="preserve"> JA, Olive D, Costello RT. Reciprocal expression of the TNF family receptor herpes virus entry mediator and its ligand </w:t>
      </w:r>
      <w:r w:rsidRPr="00076A1F">
        <w:rPr>
          <w:rFonts w:ascii="Book Antiqua" w:eastAsia="宋体" w:hAnsi="Book Antiqua" w:cs="宋体"/>
          <w:color w:val="000000"/>
          <w:sz w:val="24"/>
          <w:szCs w:val="24"/>
          <w:lang w:eastAsia="zh-CN"/>
        </w:rPr>
        <w:lastRenderedPageBreak/>
        <w:t>LIGHT on activated T cells: LIGHT down-regulates its own receptor. </w:t>
      </w:r>
      <w:r w:rsidRPr="00076A1F">
        <w:rPr>
          <w:rFonts w:ascii="Book Antiqua" w:eastAsia="宋体" w:hAnsi="Book Antiqua" w:cs="宋体"/>
          <w:i/>
          <w:iCs/>
          <w:color w:val="000000"/>
          <w:sz w:val="24"/>
          <w:szCs w:val="24"/>
          <w:lang w:eastAsia="zh-CN"/>
        </w:rPr>
        <w:t xml:space="preserve">J </w:t>
      </w:r>
      <w:proofErr w:type="spellStart"/>
      <w:r w:rsidRPr="00076A1F">
        <w:rPr>
          <w:rFonts w:ascii="Book Antiqua" w:eastAsia="宋体" w:hAnsi="Book Antiqua" w:cs="宋体"/>
          <w:i/>
          <w:iCs/>
          <w:color w:val="000000"/>
          <w:sz w:val="24"/>
          <w:szCs w:val="24"/>
          <w:lang w:eastAsia="zh-CN"/>
        </w:rPr>
        <w:t>Immunol</w:t>
      </w:r>
      <w:proofErr w:type="spellEnd"/>
      <w:r w:rsidRPr="00076A1F">
        <w:rPr>
          <w:rFonts w:ascii="Book Antiqua" w:eastAsia="宋体" w:hAnsi="Book Antiqua" w:cs="宋体"/>
          <w:color w:val="000000"/>
          <w:sz w:val="24"/>
          <w:szCs w:val="24"/>
          <w:lang w:eastAsia="zh-CN"/>
        </w:rPr>
        <w:t> 2000; </w:t>
      </w:r>
      <w:r w:rsidRPr="00076A1F">
        <w:rPr>
          <w:rFonts w:ascii="Book Antiqua" w:eastAsia="宋体" w:hAnsi="Book Antiqua" w:cs="宋体"/>
          <w:b/>
          <w:bCs/>
          <w:color w:val="000000"/>
          <w:sz w:val="24"/>
          <w:szCs w:val="24"/>
          <w:lang w:eastAsia="zh-CN"/>
        </w:rPr>
        <w:t>165</w:t>
      </w:r>
      <w:r w:rsidRPr="00076A1F">
        <w:rPr>
          <w:rFonts w:ascii="Book Antiqua" w:eastAsia="宋体" w:hAnsi="Book Antiqua" w:cs="宋体"/>
          <w:color w:val="000000"/>
          <w:sz w:val="24"/>
          <w:szCs w:val="24"/>
          <w:lang w:eastAsia="zh-CN"/>
        </w:rPr>
        <w:t>: 4397-4404 [PMID: 11035077]</w:t>
      </w:r>
    </w:p>
    <w:p w14:paraId="5146FB82" w14:textId="77777777" w:rsidR="00076A1F" w:rsidRPr="00076A1F" w:rsidRDefault="00076A1F" w:rsidP="00076A1F">
      <w:pPr>
        <w:spacing w:after="0" w:line="360" w:lineRule="auto"/>
        <w:jc w:val="both"/>
        <w:rPr>
          <w:rFonts w:ascii="Book Antiqua" w:eastAsia="宋体" w:hAnsi="Book Antiqua" w:cs="宋体"/>
          <w:color w:val="000000"/>
          <w:sz w:val="24"/>
          <w:szCs w:val="24"/>
          <w:lang w:eastAsia="zh-CN"/>
        </w:rPr>
      </w:pPr>
      <w:r w:rsidRPr="00076A1F">
        <w:rPr>
          <w:rFonts w:ascii="Book Antiqua" w:eastAsia="宋体" w:hAnsi="Book Antiqua" w:cs="宋体"/>
          <w:color w:val="000000"/>
          <w:sz w:val="24"/>
          <w:szCs w:val="24"/>
          <w:lang w:eastAsia="zh-CN"/>
        </w:rPr>
        <w:t>21 </w:t>
      </w:r>
      <w:r w:rsidRPr="00076A1F">
        <w:rPr>
          <w:rFonts w:ascii="Book Antiqua" w:eastAsia="宋体" w:hAnsi="Book Antiqua" w:cs="宋体"/>
          <w:b/>
          <w:bCs/>
          <w:color w:val="000000"/>
          <w:sz w:val="24"/>
          <w:szCs w:val="24"/>
          <w:lang w:eastAsia="zh-CN"/>
        </w:rPr>
        <w:t>Zhai Y</w:t>
      </w:r>
      <w:r w:rsidRPr="00076A1F">
        <w:rPr>
          <w:rFonts w:ascii="Book Antiqua" w:eastAsia="宋体" w:hAnsi="Book Antiqua" w:cs="宋体"/>
          <w:color w:val="000000"/>
          <w:sz w:val="24"/>
          <w:szCs w:val="24"/>
          <w:lang w:eastAsia="zh-CN"/>
        </w:rPr>
        <w:t xml:space="preserve">, </w:t>
      </w:r>
      <w:proofErr w:type="spellStart"/>
      <w:r w:rsidRPr="00076A1F">
        <w:rPr>
          <w:rFonts w:ascii="Book Antiqua" w:eastAsia="宋体" w:hAnsi="Book Antiqua" w:cs="宋体"/>
          <w:color w:val="000000"/>
          <w:sz w:val="24"/>
          <w:szCs w:val="24"/>
          <w:lang w:eastAsia="zh-CN"/>
        </w:rPr>
        <w:t>Guo</w:t>
      </w:r>
      <w:proofErr w:type="spellEnd"/>
      <w:r w:rsidRPr="00076A1F">
        <w:rPr>
          <w:rFonts w:ascii="Book Antiqua" w:eastAsia="宋体" w:hAnsi="Book Antiqua" w:cs="宋体"/>
          <w:color w:val="000000"/>
          <w:sz w:val="24"/>
          <w:szCs w:val="24"/>
          <w:lang w:eastAsia="zh-CN"/>
        </w:rPr>
        <w:t xml:space="preserve"> R, Hsu TL, Yu GL, Ni J, Kwon BS, Jiang GW, Lu J, Tan J, </w:t>
      </w:r>
      <w:proofErr w:type="spellStart"/>
      <w:r w:rsidRPr="00076A1F">
        <w:rPr>
          <w:rFonts w:ascii="Book Antiqua" w:eastAsia="宋体" w:hAnsi="Book Antiqua" w:cs="宋体"/>
          <w:color w:val="000000"/>
          <w:sz w:val="24"/>
          <w:szCs w:val="24"/>
          <w:lang w:eastAsia="zh-CN"/>
        </w:rPr>
        <w:t>Ugustus</w:t>
      </w:r>
      <w:proofErr w:type="spellEnd"/>
      <w:r w:rsidRPr="00076A1F">
        <w:rPr>
          <w:rFonts w:ascii="Book Antiqua" w:eastAsia="宋体" w:hAnsi="Book Antiqua" w:cs="宋体"/>
          <w:color w:val="000000"/>
          <w:sz w:val="24"/>
          <w:szCs w:val="24"/>
          <w:lang w:eastAsia="zh-CN"/>
        </w:rPr>
        <w:t xml:space="preserve"> M, Carter K, Rojas L, Zhu F, Lincoln C, </w:t>
      </w:r>
      <w:proofErr w:type="spellStart"/>
      <w:r w:rsidRPr="00076A1F">
        <w:rPr>
          <w:rFonts w:ascii="Book Antiqua" w:eastAsia="宋体" w:hAnsi="Book Antiqua" w:cs="宋体"/>
          <w:color w:val="000000"/>
          <w:sz w:val="24"/>
          <w:szCs w:val="24"/>
          <w:lang w:eastAsia="zh-CN"/>
        </w:rPr>
        <w:t>Endress</w:t>
      </w:r>
      <w:proofErr w:type="spellEnd"/>
      <w:r w:rsidRPr="00076A1F">
        <w:rPr>
          <w:rFonts w:ascii="Book Antiqua" w:eastAsia="宋体" w:hAnsi="Book Antiqua" w:cs="宋体"/>
          <w:color w:val="000000"/>
          <w:sz w:val="24"/>
          <w:szCs w:val="24"/>
          <w:lang w:eastAsia="zh-CN"/>
        </w:rPr>
        <w:t xml:space="preserve"> G, Xing L, Wang S, Oh KO, </w:t>
      </w:r>
      <w:proofErr w:type="spellStart"/>
      <w:r w:rsidRPr="00076A1F">
        <w:rPr>
          <w:rFonts w:ascii="Book Antiqua" w:eastAsia="宋体" w:hAnsi="Book Antiqua" w:cs="宋体"/>
          <w:color w:val="000000"/>
          <w:sz w:val="24"/>
          <w:szCs w:val="24"/>
          <w:lang w:eastAsia="zh-CN"/>
        </w:rPr>
        <w:t>Gentz</w:t>
      </w:r>
      <w:proofErr w:type="spellEnd"/>
      <w:r w:rsidRPr="00076A1F">
        <w:rPr>
          <w:rFonts w:ascii="Book Antiqua" w:eastAsia="宋体" w:hAnsi="Book Antiqua" w:cs="宋体"/>
          <w:color w:val="000000"/>
          <w:sz w:val="24"/>
          <w:szCs w:val="24"/>
          <w:lang w:eastAsia="zh-CN"/>
        </w:rPr>
        <w:t xml:space="preserve"> R, Ruben S, </w:t>
      </w:r>
      <w:proofErr w:type="spellStart"/>
      <w:r w:rsidRPr="00076A1F">
        <w:rPr>
          <w:rFonts w:ascii="Book Antiqua" w:eastAsia="宋体" w:hAnsi="Book Antiqua" w:cs="宋体"/>
          <w:color w:val="000000"/>
          <w:sz w:val="24"/>
          <w:szCs w:val="24"/>
          <w:lang w:eastAsia="zh-CN"/>
        </w:rPr>
        <w:t>Lippman</w:t>
      </w:r>
      <w:proofErr w:type="spellEnd"/>
      <w:r w:rsidRPr="00076A1F">
        <w:rPr>
          <w:rFonts w:ascii="Book Antiqua" w:eastAsia="宋体" w:hAnsi="Book Antiqua" w:cs="宋体"/>
          <w:color w:val="000000"/>
          <w:sz w:val="24"/>
          <w:szCs w:val="24"/>
          <w:lang w:eastAsia="zh-CN"/>
        </w:rPr>
        <w:t xml:space="preserve"> ME, Hsieh SL, Yang D. LIGHT, a novel ligand for </w:t>
      </w:r>
      <w:proofErr w:type="spellStart"/>
      <w:r w:rsidRPr="00076A1F">
        <w:rPr>
          <w:rFonts w:ascii="Book Antiqua" w:eastAsia="宋体" w:hAnsi="Book Antiqua" w:cs="宋体"/>
          <w:color w:val="000000"/>
          <w:sz w:val="24"/>
          <w:szCs w:val="24"/>
          <w:lang w:eastAsia="zh-CN"/>
        </w:rPr>
        <w:t>lymphotoxin</w:t>
      </w:r>
      <w:proofErr w:type="spellEnd"/>
      <w:r w:rsidRPr="00076A1F">
        <w:rPr>
          <w:rFonts w:ascii="Book Antiqua" w:eastAsia="宋体" w:hAnsi="Book Antiqua" w:cs="宋体"/>
          <w:color w:val="000000"/>
          <w:sz w:val="24"/>
          <w:szCs w:val="24"/>
          <w:lang w:eastAsia="zh-CN"/>
        </w:rPr>
        <w:t xml:space="preserve"> beta receptor and TR2/HVEM induces apoptosis and suppresses in vivo tumor formation via gene transfer. </w:t>
      </w:r>
      <w:r w:rsidRPr="00076A1F">
        <w:rPr>
          <w:rFonts w:ascii="Book Antiqua" w:eastAsia="宋体" w:hAnsi="Book Antiqua" w:cs="宋体"/>
          <w:i/>
          <w:iCs/>
          <w:color w:val="000000"/>
          <w:sz w:val="24"/>
          <w:szCs w:val="24"/>
          <w:lang w:eastAsia="zh-CN"/>
        </w:rPr>
        <w:t xml:space="preserve">J </w:t>
      </w:r>
      <w:proofErr w:type="spellStart"/>
      <w:r w:rsidRPr="00076A1F">
        <w:rPr>
          <w:rFonts w:ascii="Book Antiqua" w:eastAsia="宋体" w:hAnsi="Book Antiqua" w:cs="宋体"/>
          <w:i/>
          <w:iCs/>
          <w:color w:val="000000"/>
          <w:sz w:val="24"/>
          <w:szCs w:val="24"/>
          <w:lang w:eastAsia="zh-CN"/>
        </w:rPr>
        <w:t>Clin</w:t>
      </w:r>
      <w:proofErr w:type="spellEnd"/>
      <w:r w:rsidRPr="00076A1F">
        <w:rPr>
          <w:rFonts w:ascii="Book Antiqua" w:eastAsia="宋体" w:hAnsi="Book Antiqua" w:cs="宋体"/>
          <w:i/>
          <w:iCs/>
          <w:color w:val="000000"/>
          <w:sz w:val="24"/>
          <w:szCs w:val="24"/>
          <w:lang w:eastAsia="zh-CN"/>
        </w:rPr>
        <w:t xml:space="preserve"> Invest</w:t>
      </w:r>
      <w:r w:rsidRPr="00076A1F">
        <w:rPr>
          <w:rFonts w:ascii="Book Antiqua" w:eastAsia="宋体" w:hAnsi="Book Antiqua" w:cs="宋体"/>
          <w:color w:val="000000"/>
          <w:sz w:val="24"/>
          <w:szCs w:val="24"/>
          <w:lang w:eastAsia="zh-CN"/>
        </w:rPr>
        <w:t> 1998; </w:t>
      </w:r>
      <w:r w:rsidRPr="00076A1F">
        <w:rPr>
          <w:rFonts w:ascii="Book Antiqua" w:eastAsia="宋体" w:hAnsi="Book Antiqua" w:cs="宋体"/>
          <w:b/>
          <w:bCs/>
          <w:color w:val="000000"/>
          <w:sz w:val="24"/>
          <w:szCs w:val="24"/>
          <w:lang w:eastAsia="zh-CN"/>
        </w:rPr>
        <w:t>102</w:t>
      </w:r>
      <w:r w:rsidRPr="00076A1F">
        <w:rPr>
          <w:rFonts w:ascii="Book Antiqua" w:eastAsia="宋体" w:hAnsi="Book Antiqua" w:cs="宋体"/>
          <w:color w:val="000000"/>
          <w:sz w:val="24"/>
          <w:szCs w:val="24"/>
          <w:lang w:eastAsia="zh-CN"/>
        </w:rPr>
        <w:t>: 1142-1151 [PMID: 9739048 DOI: 10.1172/JCI3492]</w:t>
      </w:r>
    </w:p>
    <w:p w14:paraId="2B2B7F6C" w14:textId="77777777" w:rsidR="00076A1F" w:rsidRPr="00076A1F" w:rsidRDefault="00076A1F" w:rsidP="00076A1F">
      <w:pPr>
        <w:spacing w:after="0" w:line="360" w:lineRule="auto"/>
        <w:jc w:val="both"/>
        <w:rPr>
          <w:rFonts w:ascii="Book Antiqua" w:eastAsia="宋体" w:hAnsi="Book Antiqua" w:cs="宋体"/>
          <w:color w:val="000000"/>
          <w:sz w:val="24"/>
          <w:szCs w:val="24"/>
          <w:lang w:eastAsia="zh-CN"/>
        </w:rPr>
      </w:pPr>
      <w:r w:rsidRPr="00076A1F">
        <w:rPr>
          <w:rFonts w:ascii="Book Antiqua" w:eastAsia="宋体" w:hAnsi="Book Antiqua" w:cs="宋体"/>
          <w:color w:val="000000"/>
          <w:sz w:val="24"/>
          <w:szCs w:val="24"/>
          <w:lang w:eastAsia="zh-CN"/>
        </w:rPr>
        <w:t>22 </w:t>
      </w:r>
      <w:proofErr w:type="spellStart"/>
      <w:r w:rsidRPr="00076A1F">
        <w:rPr>
          <w:rFonts w:ascii="Book Antiqua" w:eastAsia="宋体" w:hAnsi="Book Antiqua" w:cs="宋体"/>
          <w:b/>
          <w:bCs/>
          <w:color w:val="000000"/>
          <w:sz w:val="24"/>
          <w:szCs w:val="24"/>
          <w:lang w:eastAsia="zh-CN"/>
        </w:rPr>
        <w:t>Tamada</w:t>
      </w:r>
      <w:proofErr w:type="spellEnd"/>
      <w:r w:rsidRPr="00076A1F">
        <w:rPr>
          <w:rFonts w:ascii="Book Antiqua" w:eastAsia="宋体" w:hAnsi="Book Antiqua" w:cs="宋体"/>
          <w:b/>
          <w:bCs/>
          <w:color w:val="000000"/>
          <w:sz w:val="24"/>
          <w:szCs w:val="24"/>
          <w:lang w:eastAsia="zh-CN"/>
        </w:rPr>
        <w:t xml:space="preserve"> K</w:t>
      </w:r>
      <w:r w:rsidRPr="00076A1F">
        <w:rPr>
          <w:rFonts w:ascii="Book Antiqua" w:eastAsia="宋体" w:hAnsi="Book Antiqua" w:cs="宋体"/>
          <w:color w:val="000000"/>
          <w:sz w:val="24"/>
          <w:szCs w:val="24"/>
          <w:lang w:eastAsia="zh-CN"/>
        </w:rPr>
        <w:t xml:space="preserve">, </w:t>
      </w:r>
      <w:proofErr w:type="spellStart"/>
      <w:r w:rsidRPr="00076A1F">
        <w:rPr>
          <w:rFonts w:ascii="Book Antiqua" w:eastAsia="宋体" w:hAnsi="Book Antiqua" w:cs="宋体"/>
          <w:color w:val="000000"/>
          <w:sz w:val="24"/>
          <w:szCs w:val="24"/>
          <w:lang w:eastAsia="zh-CN"/>
        </w:rPr>
        <w:t>Shimozaki</w:t>
      </w:r>
      <w:proofErr w:type="spellEnd"/>
      <w:r w:rsidRPr="00076A1F">
        <w:rPr>
          <w:rFonts w:ascii="Book Antiqua" w:eastAsia="宋体" w:hAnsi="Book Antiqua" w:cs="宋体"/>
          <w:color w:val="000000"/>
          <w:sz w:val="24"/>
          <w:szCs w:val="24"/>
          <w:lang w:eastAsia="zh-CN"/>
        </w:rPr>
        <w:t xml:space="preserve"> K, </w:t>
      </w:r>
      <w:proofErr w:type="spellStart"/>
      <w:r w:rsidRPr="00076A1F">
        <w:rPr>
          <w:rFonts w:ascii="Book Antiqua" w:eastAsia="宋体" w:hAnsi="Book Antiqua" w:cs="宋体"/>
          <w:color w:val="000000"/>
          <w:sz w:val="24"/>
          <w:szCs w:val="24"/>
          <w:lang w:eastAsia="zh-CN"/>
        </w:rPr>
        <w:t>Chapoval</w:t>
      </w:r>
      <w:proofErr w:type="spellEnd"/>
      <w:r w:rsidRPr="00076A1F">
        <w:rPr>
          <w:rFonts w:ascii="Book Antiqua" w:eastAsia="宋体" w:hAnsi="Book Antiqua" w:cs="宋体"/>
          <w:color w:val="000000"/>
          <w:sz w:val="24"/>
          <w:szCs w:val="24"/>
          <w:lang w:eastAsia="zh-CN"/>
        </w:rPr>
        <w:t xml:space="preserve"> AI, Zhai Y, Su J, Chen SF, Hsieh SL, Nagata S, Ni J, Chen L. LIGHT, a TNF-like molecule, </w:t>
      </w:r>
      <w:proofErr w:type="spellStart"/>
      <w:r w:rsidRPr="00076A1F">
        <w:rPr>
          <w:rFonts w:ascii="Book Antiqua" w:eastAsia="宋体" w:hAnsi="Book Antiqua" w:cs="宋体"/>
          <w:color w:val="000000"/>
          <w:sz w:val="24"/>
          <w:szCs w:val="24"/>
          <w:lang w:eastAsia="zh-CN"/>
        </w:rPr>
        <w:t>costimulates</w:t>
      </w:r>
      <w:proofErr w:type="spellEnd"/>
      <w:r w:rsidRPr="00076A1F">
        <w:rPr>
          <w:rFonts w:ascii="Book Antiqua" w:eastAsia="宋体" w:hAnsi="Book Antiqua" w:cs="宋体"/>
          <w:color w:val="000000"/>
          <w:sz w:val="24"/>
          <w:szCs w:val="24"/>
          <w:lang w:eastAsia="zh-CN"/>
        </w:rPr>
        <w:t xml:space="preserve"> T cell proliferation and is required for dendritic cell-mediated allogeneic T cell response. </w:t>
      </w:r>
      <w:r w:rsidRPr="00076A1F">
        <w:rPr>
          <w:rFonts w:ascii="Book Antiqua" w:eastAsia="宋体" w:hAnsi="Book Antiqua" w:cs="宋体"/>
          <w:i/>
          <w:iCs/>
          <w:color w:val="000000"/>
          <w:sz w:val="24"/>
          <w:szCs w:val="24"/>
          <w:lang w:eastAsia="zh-CN"/>
        </w:rPr>
        <w:t xml:space="preserve">J </w:t>
      </w:r>
      <w:proofErr w:type="spellStart"/>
      <w:r w:rsidRPr="00076A1F">
        <w:rPr>
          <w:rFonts w:ascii="Book Antiqua" w:eastAsia="宋体" w:hAnsi="Book Antiqua" w:cs="宋体"/>
          <w:i/>
          <w:iCs/>
          <w:color w:val="000000"/>
          <w:sz w:val="24"/>
          <w:szCs w:val="24"/>
          <w:lang w:eastAsia="zh-CN"/>
        </w:rPr>
        <w:t>Immunol</w:t>
      </w:r>
      <w:proofErr w:type="spellEnd"/>
      <w:r w:rsidRPr="00076A1F">
        <w:rPr>
          <w:rFonts w:ascii="Book Antiqua" w:eastAsia="宋体" w:hAnsi="Book Antiqua" w:cs="宋体"/>
          <w:color w:val="000000"/>
          <w:sz w:val="24"/>
          <w:szCs w:val="24"/>
          <w:lang w:eastAsia="zh-CN"/>
        </w:rPr>
        <w:t> 2000; </w:t>
      </w:r>
      <w:r w:rsidRPr="00076A1F">
        <w:rPr>
          <w:rFonts w:ascii="Book Antiqua" w:eastAsia="宋体" w:hAnsi="Book Antiqua" w:cs="宋体"/>
          <w:b/>
          <w:bCs/>
          <w:color w:val="000000"/>
          <w:sz w:val="24"/>
          <w:szCs w:val="24"/>
          <w:lang w:eastAsia="zh-CN"/>
        </w:rPr>
        <w:t>164</w:t>
      </w:r>
      <w:r w:rsidRPr="00076A1F">
        <w:rPr>
          <w:rFonts w:ascii="Book Antiqua" w:eastAsia="宋体" w:hAnsi="Book Antiqua" w:cs="宋体"/>
          <w:color w:val="000000"/>
          <w:sz w:val="24"/>
          <w:szCs w:val="24"/>
          <w:lang w:eastAsia="zh-CN"/>
        </w:rPr>
        <w:t>: 4105-4110 [PMID: 10754304]</w:t>
      </w:r>
    </w:p>
    <w:p w14:paraId="3EC419DE" w14:textId="77777777" w:rsidR="00076A1F" w:rsidRPr="00076A1F" w:rsidRDefault="00076A1F" w:rsidP="00076A1F">
      <w:pPr>
        <w:spacing w:after="0" w:line="360" w:lineRule="auto"/>
        <w:jc w:val="both"/>
        <w:rPr>
          <w:rFonts w:ascii="Book Antiqua" w:eastAsia="宋体" w:hAnsi="Book Antiqua" w:cs="宋体"/>
          <w:color w:val="000000"/>
          <w:sz w:val="24"/>
          <w:szCs w:val="24"/>
          <w:lang w:eastAsia="zh-CN"/>
        </w:rPr>
      </w:pPr>
      <w:r w:rsidRPr="00076A1F">
        <w:rPr>
          <w:rFonts w:ascii="Book Antiqua" w:eastAsia="宋体" w:hAnsi="Book Antiqua" w:cs="宋体"/>
          <w:color w:val="000000"/>
          <w:sz w:val="24"/>
          <w:szCs w:val="24"/>
          <w:lang w:eastAsia="zh-CN"/>
        </w:rPr>
        <w:t>23 </w:t>
      </w:r>
      <w:r w:rsidRPr="00076A1F">
        <w:rPr>
          <w:rFonts w:ascii="Book Antiqua" w:eastAsia="宋体" w:hAnsi="Book Antiqua" w:cs="宋体"/>
          <w:b/>
          <w:bCs/>
          <w:color w:val="000000"/>
          <w:sz w:val="24"/>
          <w:szCs w:val="24"/>
          <w:lang w:eastAsia="zh-CN"/>
        </w:rPr>
        <w:t>Mauri DN</w:t>
      </w:r>
      <w:r w:rsidRPr="00076A1F">
        <w:rPr>
          <w:rFonts w:ascii="Book Antiqua" w:eastAsia="宋体" w:hAnsi="Book Antiqua" w:cs="宋体"/>
          <w:color w:val="000000"/>
          <w:sz w:val="24"/>
          <w:szCs w:val="24"/>
          <w:lang w:eastAsia="zh-CN"/>
        </w:rPr>
        <w:t xml:space="preserve">, </w:t>
      </w:r>
      <w:proofErr w:type="spellStart"/>
      <w:r w:rsidRPr="00076A1F">
        <w:rPr>
          <w:rFonts w:ascii="Book Antiqua" w:eastAsia="宋体" w:hAnsi="Book Antiqua" w:cs="宋体"/>
          <w:color w:val="000000"/>
          <w:sz w:val="24"/>
          <w:szCs w:val="24"/>
          <w:lang w:eastAsia="zh-CN"/>
        </w:rPr>
        <w:t>Ebner</w:t>
      </w:r>
      <w:proofErr w:type="spellEnd"/>
      <w:r w:rsidRPr="00076A1F">
        <w:rPr>
          <w:rFonts w:ascii="Book Antiqua" w:eastAsia="宋体" w:hAnsi="Book Antiqua" w:cs="宋体"/>
          <w:color w:val="000000"/>
          <w:sz w:val="24"/>
          <w:szCs w:val="24"/>
          <w:lang w:eastAsia="zh-CN"/>
        </w:rPr>
        <w:t xml:space="preserve"> R, Montgomery RI, </w:t>
      </w:r>
      <w:proofErr w:type="spellStart"/>
      <w:r w:rsidRPr="00076A1F">
        <w:rPr>
          <w:rFonts w:ascii="Book Antiqua" w:eastAsia="宋体" w:hAnsi="Book Antiqua" w:cs="宋体"/>
          <w:color w:val="000000"/>
          <w:sz w:val="24"/>
          <w:szCs w:val="24"/>
          <w:lang w:eastAsia="zh-CN"/>
        </w:rPr>
        <w:t>Kochel</w:t>
      </w:r>
      <w:proofErr w:type="spellEnd"/>
      <w:r w:rsidRPr="00076A1F">
        <w:rPr>
          <w:rFonts w:ascii="Book Antiqua" w:eastAsia="宋体" w:hAnsi="Book Antiqua" w:cs="宋体"/>
          <w:color w:val="000000"/>
          <w:sz w:val="24"/>
          <w:szCs w:val="24"/>
          <w:lang w:eastAsia="zh-CN"/>
        </w:rPr>
        <w:t xml:space="preserve"> KD, Cheung TC, Yu GL, Ruben S, Murphy M, Eisenberg RJ, Cohen GH, Spear PG, Ware CF. LIGHT, a new member of the TNF superfamily, and </w:t>
      </w:r>
      <w:proofErr w:type="spellStart"/>
      <w:r w:rsidRPr="00076A1F">
        <w:rPr>
          <w:rFonts w:ascii="Book Antiqua" w:eastAsia="宋体" w:hAnsi="Book Antiqua" w:cs="宋体"/>
          <w:color w:val="000000"/>
          <w:sz w:val="24"/>
          <w:szCs w:val="24"/>
          <w:lang w:eastAsia="zh-CN"/>
        </w:rPr>
        <w:t>lymphotoxin</w:t>
      </w:r>
      <w:proofErr w:type="spellEnd"/>
      <w:r w:rsidRPr="00076A1F">
        <w:rPr>
          <w:rFonts w:ascii="Book Antiqua" w:eastAsia="宋体" w:hAnsi="Book Antiqua" w:cs="宋体"/>
          <w:color w:val="000000"/>
          <w:sz w:val="24"/>
          <w:szCs w:val="24"/>
          <w:lang w:eastAsia="zh-CN"/>
        </w:rPr>
        <w:t xml:space="preserve"> alpha are ligands for herpesvirus entry mediator. </w:t>
      </w:r>
      <w:r w:rsidRPr="00076A1F">
        <w:rPr>
          <w:rFonts w:ascii="Book Antiqua" w:eastAsia="宋体" w:hAnsi="Book Antiqua" w:cs="宋体"/>
          <w:i/>
          <w:iCs/>
          <w:color w:val="000000"/>
          <w:sz w:val="24"/>
          <w:szCs w:val="24"/>
          <w:lang w:eastAsia="zh-CN"/>
        </w:rPr>
        <w:t>Immunity</w:t>
      </w:r>
      <w:r w:rsidRPr="00076A1F">
        <w:rPr>
          <w:rFonts w:ascii="Book Antiqua" w:eastAsia="宋体" w:hAnsi="Book Antiqua" w:cs="宋体"/>
          <w:color w:val="000000"/>
          <w:sz w:val="24"/>
          <w:szCs w:val="24"/>
          <w:lang w:eastAsia="zh-CN"/>
        </w:rPr>
        <w:t> 1998; </w:t>
      </w:r>
      <w:r w:rsidRPr="00076A1F">
        <w:rPr>
          <w:rFonts w:ascii="Book Antiqua" w:eastAsia="宋体" w:hAnsi="Book Antiqua" w:cs="宋体"/>
          <w:b/>
          <w:bCs/>
          <w:color w:val="000000"/>
          <w:sz w:val="24"/>
          <w:szCs w:val="24"/>
          <w:lang w:eastAsia="zh-CN"/>
        </w:rPr>
        <w:t>8</w:t>
      </w:r>
      <w:r w:rsidRPr="00076A1F">
        <w:rPr>
          <w:rFonts w:ascii="Book Antiqua" w:eastAsia="宋体" w:hAnsi="Book Antiqua" w:cs="宋体"/>
          <w:color w:val="000000"/>
          <w:sz w:val="24"/>
          <w:szCs w:val="24"/>
          <w:lang w:eastAsia="zh-CN"/>
        </w:rPr>
        <w:t>: 21-30 [PMID: 9462508]</w:t>
      </w:r>
    </w:p>
    <w:p w14:paraId="04212601" w14:textId="77777777" w:rsidR="00076A1F" w:rsidRPr="00076A1F" w:rsidRDefault="00076A1F" w:rsidP="00076A1F">
      <w:pPr>
        <w:spacing w:after="0" w:line="360" w:lineRule="auto"/>
        <w:jc w:val="both"/>
        <w:rPr>
          <w:rFonts w:ascii="Book Antiqua" w:eastAsia="宋体" w:hAnsi="Book Antiqua" w:cs="宋体"/>
          <w:color w:val="000000"/>
          <w:sz w:val="24"/>
          <w:szCs w:val="24"/>
          <w:lang w:eastAsia="zh-CN"/>
        </w:rPr>
      </w:pPr>
      <w:r w:rsidRPr="00076A1F">
        <w:rPr>
          <w:rFonts w:ascii="Book Antiqua" w:eastAsia="宋体" w:hAnsi="Book Antiqua" w:cs="宋体"/>
          <w:color w:val="000000"/>
          <w:sz w:val="24"/>
          <w:szCs w:val="24"/>
          <w:lang w:eastAsia="zh-CN"/>
        </w:rPr>
        <w:t>24 </w:t>
      </w:r>
      <w:r w:rsidRPr="00076A1F">
        <w:rPr>
          <w:rFonts w:ascii="Book Antiqua" w:eastAsia="宋体" w:hAnsi="Book Antiqua" w:cs="宋体"/>
          <w:b/>
          <w:bCs/>
          <w:color w:val="000000"/>
          <w:sz w:val="24"/>
          <w:szCs w:val="24"/>
          <w:lang w:eastAsia="zh-CN"/>
        </w:rPr>
        <w:t>Kwon BS</w:t>
      </w:r>
      <w:r w:rsidRPr="00076A1F">
        <w:rPr>
          <w:rFonts w:ascii="Book Antiqua" w:eastAsia="宋体" w:hAnsi="Book Antiqua" w:cs="宋体"/>
          <w:color w:val="000000"/>
          <w:sz w:val="24"/>
          <w:szCs w:val="24"/>
          <w:lang w:eastAsia="zh-CN"/>
        </w:rPr>
        <w:t xml:space="preserve">, Tan KB, Ni J, Oh KO, Lee ZH, Kim KK, Kim YJ, Wang S, </w:t>
      </w:r>
      <w:proofErr w:type="spellStart"/>
      <w:r w:rsidRPr="00076A1F">
        <w:rPr>
          <w:rFonts w:ascii="Book Antiqua" w:eastAsia="宋体" w:hAnsi="Book Antiqua" w:cs="宋体"/>
          <w:color w:val="000000"/>
          <w:sz w:val="24"/>
          <w:szCs w:val="24"/>
          <w:lang w:eastAsia="zh-CN"/>
        </w:rPr>
        <w:t>Gentz</w:t>
      </w:r>
      <w:proofErr w:type="spellEnd"/>
      <w:r w:rsidRPr="00076A1F">
        <w:rPr>
          <w:rFonts w:ascii="Book Antiqua" w:eastAsia="宋体" w:hAnsi="Book Antiqua" w:cs="宋体"/>
          <w:color w:val="000000"/>
          <w:sz w:val="24"/>
          <w:szCs w:val="24"/>
          <w:lang w:eastAsia="zh-CN"/>
        </w:rPr>
        <w:t xml:space="preserve"> R, Yu GL, </w:t>
      </w:r>
      <w:proofErr w:type="spellStart"/>
      <w:r w:rsidRPr="00076A1F">
        <w:rPr>
          <w:rFonts w:ascii="Book Antiqua" w:eastAsia="宋体" w:hAnsi="Book Antiqua" w:cs="宋体"/>
          <w:color w:val="000000"/>
          <w:sz w:val="24"/>
          <w:szCs w:val="24"/>
          <w:lang w:eastAsia="zh-CN"/>
        </w:rPr>
        <w:t>Harrop</w:t>
      </w:r>
      <w:proofErr w:type="spellEnd"/>
      <w:r w:rsidRPr="00076A1F">
        <w:rPr>
          <w:rFonts w:ascii="Book Antiqua" w:eastAsia="宋体" w:hAnsi="Book Antiqua" w:cs="宋体"/>
          <w:color w:val="000000"/>
          <w:sz w:val="24"/>
          <w:szCs w:val="24"/>
          <w:lang w:eastAsia="zh-CN"/>
        </w:rPr>
        <w:t xml:space="preserve"> J, Lyn SD, Silverman C, Porter TG, </w:t>
      </w:r>
      <w:proofErr w:type="spellStart"/>
      <w:r w:rsidRPr="00076A1F">
        <w:rPr>
          <w:rFonts w:ascii="Book Antiqua" w:eastAsia="宋体" w:hAnsi="Book Antiqua" w:cs="宋体"/>
          <w:color w:val="000000"/>
          <w:sz w:val="24"/>
          <w:szCs w:val="24"/>
          <w:lang w:eastAsia="zh-CN"/>
        </w:rPr>
        <w:t>Truneh</w:t>
      </w:r>
      <w:proofErr w:type="spellEnd"/>
      <w:r w:rsidRPr="00076A1F">
        <w:rPr>
          <w:rFonts w:ascii="Book Antiqua" w:eastAsia="宋体" w:hAnsi="Book Antiqua" w:cs="宋体"/>
          <w:color w:val="000000"/>
          <w:sz w:val="24"/>
          <w:szCs w:val="24"/>
          <w:lang w:eastAsia="zh-CN"/>
        </w:rPr>
        <w:t xml:space="preserve"> A, Young PR. </w:t>
      </w:r>
      <w:proofErr w:type="gramStart"/>
      <w:r w:rsidRPr="00076A1F">
        <w:rPr>
          <w:rFonts w:ascii="Book Antiqua" w:eastAsia="宋体" w:hAnsi="Book Antiqua" w:cs="宋体"/>
          <w:color w:val="000000"/>
          <w:sz w:val="24"/>
          <w:szCs w:val="24"/>
          <w:lang w:eastAsia="zh-CN"/>
        </w:rPr>
        <w:t>A newly identified member of the tumor necrosis factor receptor superfamily with a wide tissue distribution and involvement in lymphocyte activation.</w:t>
      </w:r>
      <w:proofErr w:type="gramEnd"/>
      <w:r w:rsidRPr="00076A1F">
        <w:rPr>
          <w:rFonts w:ascii="Book Antiqua" w:eastAsia="宋体" w:hAnsi="Book Antiqua" w:cs="宋体"/>
          <w:color w:val="000000"/>
          <w:sz w:val="24"/>
          <w:szCs w:val="24"/>
          <w:lang w:eastAsia="zh-CN"/>
        </w:rPr>
        <w:t> </w:t>
      </w:r>
      <w:r w:rsidRPr="00076A1F">
        <w:rPr>
          <w:rFonts w:ascii="Book Antiqua" w:eastAsia="宋体" w:hAnsi="Book Antiqua" w:cs="宋体"/>
          <w:i/>
          <w:iCs/>
          <w:color w:val="000000"/>
          <w:sz w:val="24"/>
          <w:szCs w:val="24"/>
          <w:lang w:eastAsia="zh-CN"/>
        </w:rPr>
        <w:t xml:space="preserve">J </w:t>
      </w:r>
      <w:proofErr w:type="spellStart"/>
      <w:r w:rsidRPr="00076A1F">
        <w:rPr>
          <w:rFonts w:ascii="Book Antiqua" w:eastAsia="宋体" w:hAnsi="Book Antiqua" w:cs="宋体"/>
          <w:i/>
          <w:iCs/>
          <w:color w:val="000000"/>
          <w:sz w:val="24"/>
          <w:szCs w:val="24"/>
          <w:lang w:eastAsia="zh-CN"/>
        </w:rPr>
        <w:t>Biol</w:t>
      </w:r>
      <w:proofErr w:type="spellEnd"/>
      <w:r w:rsidRPr="00076A1F">
        <w:rPr>
          <w:rFonts w:ascii="Book Antiqua" w:eastAsia="宋体" w:hAnsi="Book Antiqua" w:cs="宋体"/>
          <w:i/>
          <w:iCs/>
          <w:color w:val="000000"/>
          <w:sz w:val="24"/>
          <w:szCs w:val="24"/>
          <w:lang w:eastAsia="zh-CN"/>
        </w:rPr>
        <w:t xml:space="preserve"> </w:t>
      </w:r>
      <w:proofErr w:type="spellStart"/>
      <w:r w:rsidRPr="00076A1F">
        <w:rPr>
          <w:rFonts w:ascii="Book Antiqua" w:eastAsia="宋体" w:hAnsi="Book Antiqua" w:cs="宋体"/>
          <w:i/>
          <w:iCs/>
          <w:color w:val="000000"/>
          <w:sz w:val="24"/>
          <w:szCs w:val="24"/>
          <w:lang w:eastAsia="zh-CN"/>
        </w:rPr>
        <w:t>Chem</w:t>
      </w:r>
      <w:proofErr w:type="spellEnd"/>
      <w:r w:rsidRPr="00076A1F">
        <w:rPr>
          <w:rFonts w:ascii="Book Antiqua" w:eastAsia="宋体" w:hAnsi="Book Antiqua" w:cs="宋体"/>
          <w:color w:val="000000"/>
          <w:sz w:val="24"/>
          <w:szCs w:val="24"/>
          <w:lang w:eastAsia="zh-CN"/>
        </w:rPr>
        <w:t> 1997; </w:t>
      </w:r>
      <w:r w:rsidRPr="00076A1F">
        <w:rPr>
          <w:rFonts w:ascii="Book Antiqua" w:eastAsia="宋体" w:hAnsi="Book Antiqua" w:cs="宋体"/>
          <w:b/>
          <w:bCs/>
          <w:color w:val="000000"/>
          <w:sz w:val="24"/>
          <w:szCs w:val="24"/>
          <w:lang w:eastAsia="zh-CN"/>
        </w:rPr>
        <w:t>272</w:t>
      </w:r>
      <w:r w:rsidRPr="00076A1F">
        <w:rPr>
          <w:rFonts w:ascii="Book Antiqua" w:eastAsia="宋体" w:hAnsi="Book Antiqua" w:cs="宋体"/>
          <w:color w:val="000000"/>
          <w:sz w:val="24"/>
          <w:szCs w:val="24"/>
          <w:lang w:eastAsia="zh-CN"/>
        </w:rPr>
        <w:t>: 14272-14276 [PMID: 9162061]</w:t>
      </w:r>
    </w:p>
    <w:p w14:paraId="06BBAB5D" w14:textId="77777777" w:rsidR="00076A1F" w:rsidRPr="00076A1F" w:rsidRDefault="00076A1F" w:rsidP="00076A1F">
      <w:pPr>
        <w:spacing w:after="0" w:line="360" w:lineRule="auto"/>
        <w:jc w:val="both"/>
        <w:rPr>
          <w:rFonts w:ascii="Book Antiqua" w:eastAsia="宋体" w:hAnsi="Book Antiqua" w:cs="宋体"/>
          <w:color w:val="000000"/>
          <w:sz w:val="24"/>
          <w:szCs w:val="24"/>
          <w:lang w:eastAsia="zh-CN"/>
        </w:rPr>
      </w:pPr>
      <w:r w:rsidRPr="00076A1F">
        <w:rPr>
          <w:rFonts w:ascii="Book Antiqua" w:eastAsia="宋体" w:hAnsi="Book Antiqua" w:cs="宋体"/>
          <w:color w:val="000000"/>
          <w:sz w:val="24"/>
          <w:szCs w:val="24"/>
          <w:lang w:eastAsia="zh-CN"/>
        </w:rPr>
        <w:t>25 </w:t>
      </w:r>
      <w:proofErr w:type="spellStart"/>
      <w:r w:rsidRPr="00076A1F">
        <w:rPr>
          <w:rFonts w:ascii="Book Antiqua" w:eastAsia="宋体" w:hAnsi="Book Antiqua" w:cs="宋体"/>
          <w:b/>
          <w:bCs/>
          <w:color w:val="000000"/>
          <w:sz w:val="24"/>
          <w:szCs w:val="24"/>
          <w:lang w:eastAsia="zh-CN"/>
        </w:rPr>
        <w:t>Harrop</w:t>
      </w:r>
      <w:proofErr w:type="spellEnd"/>
      <w:r w:rsidRPr="00076A1F">
        <w:rPr>
          <w:rFonts w:ascii="Book Antiqua" w:eastAsia="宋体" w:hAnsi="Book Antiqua" w:cs="宋体"/>
          <w:b/>
          <w:bCs/>
          <w:color w:val="000000"/>
          <w:sz w:val="24"/>
          <w:szCs w:val="24"/>
          <w:lang w:eastAsia="zh-CN"/>
        </w:rPr>
        <w:t xml:space="preserve"> JA</w:t>
      </w:r>
      <w:r w:rsidRPr="00076A1F">
        <w:rPr>
          <w:rFonts w:ascii="Book Antiqua" w:eastAsia="宋体" w:hAnsi="Book Antiqua" w:cs="宋体"/>
          <w:color w:val="000000"/>
          <w:sz w:val="24"/>
          <w:szCs w:val="24"/>
          <w:lang w:eastAsia="zh-CN"/>
        </w:rPr>
        <w:t xml:space="preserve">, Reddy M, Dede K, Brigham-Burke M, Lyn S, Tan KB, Silverman C, </w:t>
      </w:r>
      <w:proofErr w:type="spellStart"/>
      <w:r w:rsidRPr="00076A1F">
        <w:rPr>
          <w:rFonts w:ascii="Book Antiqua" w:eastAsia="宋体" w:hAnsi="Book Antiqua" w:cs="宋体"/>
          <w:color w:val="000000"/>
          <w:sz w:val="24"/>
          <w:szCs w:val="24"/>
          <w:lang w:eastAsia="zh-CN"/>
        </w:rPr>
        <w:t>Eichman</w:t>
      </w:r>
      <w:proofErr w:type="spellEnd"/>
      <w:r w:rsidRPr="00076A1F">
        <w:rPr>
          <w:rFonts w:ascii="Book Antiqua" w:eastAsia="宋体" w:hAnsi="Book Antiqua" w:cs="宋体"/>
          <w:color w:val="000000"/>
          <w:sz w:val="24"/>
          <w:szCs w:val="24"/>
          <w:lang w:eastAsia="zh-CN"/>
        </w:rPr>
        <w:t xml:space="preserve"> C, </w:t>
      </w:r>
      <w:proofErr w:type="spellStart"/>
      <w:r w:rsidRPr="00076A1F">
        <w:rPr>
          <w:rFonts w:ascii="Book Antiqua" w:eastAsia="宋体" w:hAnsi="Book Antiqua" w:cs="宋体"/>
          <w:color w:val="000000"/>
          <w:sz w:val="24"/>
          <w:szCs w:val="24"/>
          <w:lang w:eastAsia="zh-CN"/>
        </w:rPr>
        <w:t>DiPrinzio</w:t>
      </w:r>
      <w:proofErr w:type="spellEnd"/>
      <w:r w:rsidRPr="00076A1F">
        <w:rPr>
          <w:rFonts w:ascii="Book Antiqua" w:eastAsia="宋体" w:hAnsi="Book Antiqua" w:cs="宋体"/>
          <w:color w:val="000000"/>
          <w:sz w:val="24"/>
          <w:szCs w:val="24"/>
          <w:lang w:eastAsia="zh-CN"/>
        </w:rPr>
        <w:t xml:space="preserve"> R, </w:t>
      </w:r>
      <w:proofErr w:type="spellStart"/>
      <w:r w:rsidRPr="00076A1F">
        <w:rPr>
          <w:rFonts w:ascii="Book Antiqua" w:eastAsia="宋体" w:hAnsi="Book Antiqua" w:cs="宋体"/>
          <w:color w:val="000000"/>
          <w:sz w:val="24"/>
          <w:szCs w:val="24"/>
          <w:lang w:eastAsia="zh-CN"/>
        </w:rPr>
        <w:t>Spampanato</w:t>
      </w:r>
      <w:proofErr w:type="spellEnd"/>
      <w:r w:rsidRPr="00076A1F">
        <w:rPr>
          <w:rFonts w:ascii="Book Antiqua" w:eastAsia="宋体" w:hAnsi="Book Antiqua" w:cs="宋体"/>
          <w:color w:val="000000"/>
          <w:sz w:val="24"/>
          <w:szCs w:val="24"/>
          <w:lang w:eastAsia="zh-CN"/>
        </w:rPr>
        <w:t xml:space="preserve"> J, Porter T, Holmes S, Young PR, </w:t>
      </w:r>
      <w:proofErr w:type="spellStart"/>
      <w:r w:rsidRPr="00076A1F">
        <w:rPr>
          <w:rFonts w:ascii="Book Antiqua" w:eastAsia="宋体" w:hAnsi="Book Antiqua" w:cs="宋体"/>
          <w:color w:val="000000"/>
          <w:sz w:val="24"/>
          <w:szCs w:val="24"/>
          <w:lang w:eastAsia="zh-CN"/>
        </w:rPr>
        <w:t>Truneh</w:t>
      </w:r>
      <w:proofErr w:type="spellEnd"/>
      <w:r w:rsidRPr="00076A1F">
        <w:rPr>
          <w:rFonts w:ascii="Book Antiqua" w:eastAsia="宋体" w:hAnsi="Book Antiqua" w:cs="宋体"/>
          <w:color w:val="000000"/>
          <w:sz w:val="24"/>
          <w:szCs w:val="24"/>
          <w:lang w:eastAsia="zh-CN"/>
        </w:rPr>
        <w:t xml:space="preserve"> A. Antibodies to TR2 (herpesvirus entry mediator), a new member of the TNF receptor superfamily, block T cell proliferation, expression of activation markers, and production of cytokines. </w:t>
      </w:r>
      <w:r w:rsidRPr="00076A1F">
        <w:rPr>
          <w:rFonts w:ascii="Book Antiqua" w:eastAsia="宋体" w:hAnsi="Book Antiqua" w:cs="宋体"/>
          <w:i/>
          <w:iCs/>
          <w:color w:val="000000"/>
          <w:sz w:val="24"/>
          <w:szCs w:val="24"/>
          <w:lang w:eastAsia="zh-CN"/>
        </w:rPr>
        <w:t xml:space="preserve">J </w:t>
      </w:r>
      <w:proofErr w:type="spellStart"/>
      <w:r w:rsidRPr="00076A1F">
        <w:rPr>
          <w:rFonts w:ascii="Book Antiqua" w:eastAsia="宋体" w:hAnsi="Book Antiqua" w:cs="宋体"/>
          <w:i/>
          <w:iCs/>
          <w:color w:val="000000"/>
          <w:sz w:val="24"/>
          <w:szCs w:val="24"/>
          <w:lang w:eastAsia="zh-CN"/>
        </w:rPr>
        <w:t>Immunol</w:t>
      </w:r>
      <w:proofErr w:type="spellEnd"/>
      <w:r w:rsidRPr="00076A1F">
        <w:rPr>
          <w:rFonts w:ascii="Book Antiqua" w:eastAsia="宋体" w:hAnsi="Book Antiqua" w:cs="宋体"/>
          <w:color w:val="000000"/>
          <w:sz w:val="24"/>
          <w:szCs w:val="24"/>
          <w:lang w:eastAsia="zh-CN"/>
        </w:rPr>
        <w:t> 1998; </w:t>
      </w:r>
      <w:r w:rsidRPr="00076A1F">
        <w:rPr>
          <w:rFonts w:ascii="Book Antiqua" w:eastAsia="宋体" w:hAnsi="Book Antiqua" w:cs="宋体"/>
          <w:b/>
          <w:bCs/>
          <w:color w:val="000000"/>
          <w:sz w:val="24"/>
          <w:szCs w:val="24"/>
          <w:lang w:eastAsia="zh-CN"/>
        </w:rPr>
        <w:t>161</w:t>
      </w:r>
      <w:r w:rsidRPr="00076A1F">
        <w:rPr>
          <w:rFonts w:ascii="Book Antiqua" w:eastAsia="宋体" w:hAnsi="Book Antiqua" w:cs="宋体"/>
          <w:color w:val="000000"/>
          <w:sz w:val="24"/>
          <w:szCs w:val="24"/>
          <w:lang w:eastAsia="zh-CN"/>
        </w:rPr>
        <w:t>: 1786-1794 [PMID: 9712045]</w:t>
      </w:r>
    </w:p>
    <w:p w14:paraId="68A9CEB2" w14:textId="77777777" w:rsidR="00076A1F" w:rsidRPr="00076A1F" w:rsidRDefault="00076A1F" w:rsidP="00076A1F">
      <w:pPr>
        <w:spacing w:after="0" w:line="360" w:lineRule="auto"/>
        <w:jc w:val="both"/>
        <w:rPr>
          <w:rFonts w:ascii="Book Antiqua" w:eastAsia="宋体" w:hAnsi="Book Antiqua" w:cs="宋体"/>
          <w:color w:val="000000"/>
          <w:sz w:val="24"/>
          <w:szCs w:val="24"/>
          <w:lang w:eastAsia="zh-CN"/>
        </w:rPr>
      </w:pPr>
      <w:r w:rsidRPr="00076A1F">
        <w:rPr>
          <w:rFonts w:ascii="Book Antiqua" w:eastAsia="宋体" w:hAnsi="Book Antiqua" w:cs="宋体"/>
          <w:color w:val="000000"/>
          <w:sz w:val="24"/>
          <w:szCs w:val="24"/>
          <w:lang w:eastAsia="zh-CN"/>
        </w:rPr>
        <w:t>26 </w:t>
      </w:r>
      <w:r w:rsidRPr="00076A1F">
        <w:rPr>
          <w:rFonts w:ascii="Book Antiqua" w:eastAsia="宋体" w:hAnsi="Book Antiqua" w:cs="宋体"/>
          <w:b/>
          <w:bCs/>
          <w:color w:val="000000"/>
          <w:sz w:val="24"/>
          <w:szCs w:val="24"/>
          <w:lang w:eastAsia="zh-CN"/>
        </w:rPr>
        <w:t>Yu KY</w:t>
      </w:r>
      <w:r w:rsidRPr="00076A1F">
        <w:rPr>
          <w:rFonts w:ascii="Book Antiqua" w:eastAsia="宋体" w:hAnsi="Book Antiqua" w:cs="宋体"/>
          <w:color w:val="000000"/>
          <w:sz w:val="24"/>
          <w:szCs w:val="24"/>
          <w:lang w:eastAsia="zh-CN"/>
        </w:rPr>
        <w:t xml:space="preserve">, Kwon B, Ni J, Zhai Y, </w:t>
      </w:r>
      <w:proofErr w:type="spellStart"/>
      <w:r w:rsidRPr="00076A1F">
        <w:rPr>
          <w:rFonts w:ascii="Book Antiqua" w:eastAsia="宋体" w:hAnsi="Book Antiqua" w:cs="宋体"/>
          <w:color w:val="000000"/>
          <w:sz w:val="24"/>
          <w:szCs w:val="24"/>
          <w:lang w:eastAsia="zh-CN"/>
        </w:rPr>
        <w:t>Ebner</w:t>
      </w:r>
      <w:proofErr w:type="spellEnd"/>
      <w:r w:rsidRPr="00076A1F">
        <w:rPr>
          <w:rFonts w:ascii="Book Antiqua" w:eastAsia="宋体" w:hAnsi="Book Antiqua" w:cs="宋体"/>
          <w:color w:val="000000"/>
          <w:sz w:val="24"/>
          <w:szCs w:val="24"/>
          <w:lang w:eastAsia="zh-CN"/>
        </w:rPr>
        <w:t xml:space="preserve"> R, Kwon BS. A newly identified member of tumor necrosis factor receptor superfamily (TR6) suppresses LIGHT-mediated apoptosis. </w:t>
      </w:r>
      <w:r w:rsidRPr="00076A1F">
        <w:rPr>
          <w:rFonts w:ascii="Book Antiqua" w:eastAsia="宋体" w:hAnsi="Book Antiqua" w:cs="宋体"/>
          <w:i/>
          <w:iCs/>
          <w:color w:val="000000"/>
          <w:sz w:val="24"/>
          <w:szCs w:val="24"/>
          <w:lang w:eastAsia="zh-CN"/>
        </w:rPr>
        <w:t xml:space="preserve">J </w:t>
      </w:r>
      <w:proofErr w:type="spellStart"/>
      <w:r w:rsidRPr="00076A1F">
        <w:rPr>
          <w:rFonts w:ascii="Book Antiqua" w:eastAsia="宋体" w:hAnsi="Book Antiqua" w:cs="宋体"/>
          <w:i/>
          <w:iCs/>
          <w:color w:val="000000"/>
          <w:sz w:val="24"/>
          <w:szCs w:val="24"/>
          <w:lang w:eastAsia="zh-CN"/>
        </w:rPr>
        <w:t>Biol</w:t>
      </w:r>
      <w:proofErr w:type="spellEnd"/>
      <w:r w:rsidRPr="00076A1F">
        <w:rPr>
          <w:rFonts w:ascii="Book Antiqua" w:eastAsia="宋体" w:hAnsi="Book Antiqua" w:cs="宋体"/>
          <w:i/>
          <w:iCs/>
          <w:color w:val="000000"/>
          <w:sz w:val="24"/>
          <w:szCs w:val="24"/>
          <w:lang w:eastAsia="zh-CN"/>
        </w:rPr>
        <w:t xml:space="preserve"> </w:t>
      </w:r>
      <w:proofErr w:type="spellStart"/>
      <w:r w:rsidRPr="00076A1F">
        <w:rPr>
          <w:rFonts w:ascii="Book Antiqua" w:eastAsia="宋体" w:hAnsi="Book Antiqua" w:cs="宋体"/>
          <w:i/>
          <w:iCs/>
          <w:color w:val="000000"/>
          <w:sz w:val="24"/>
          <w:szCs w:val="24"/>
          <w:lang w:eastAsia="zh-CN"/>
        </w:rPr>
        <w:t>Chem</w:t>
      </w:r>
      <w:proofErr w:type="spellEnd"/>
      <w:r w:rsidRPr="00076A1F">
        <w:rPr>
          <w:rFonts w:ascii="Book Antiqua" w:eastAsia="宋体" w:hAnsi="Book Antiqua" w:cs="宋体"/>
          <w:color w:val="000000"/>
          <w:sz w:val="24"/>
          <w:szCs w:val="24"/>
          <w:lang w:eastAsia="zh-CN"/>
        </w:rPr>
        <w:t> 1999; </w:t>
      </w:r>
      <w:r w:rsidRPr="00076A1F">
        <w:rPr>
          <w:rFonts w:ascii="Book Antiqua" w:eastAsia="宋体" w:hAnsi="Book Antiqua" w:cs="宋体"/>
          <w:b/>
          <w:bCs/>
          <w:color w:val="000000"/>
          <w:sz w:val="24"/>
          <w:szCs w:val="24"/>
          <w:lang w:eastAsia="zh-CN"/>
        </w:rPr>
        <w:t>274</w:t>
      </w:r>
      <w:r w:rsidRPr="00076A1F">
        <w:rPr>
          <w:rFonts w:ascii="Book Antiqua" w:eastAsia="宋体" w:hAnsi="Book Antiqua" w:cs="宋体"/>
          <w:color w:val="000000"/>
          <w:sz w:val="24"/>
          <w:szCs w:val="24"/>
          <w:lang w:eastAsia="zh-CN"/>
        </w:rPr>
        <w:t>: 13733-13736 [PMID: 10318773]</w:t>
      </w:r>
    </w:p>
    <w:p w14:paraId="556B808B" w14:textId="77777777" w:rsidR="00076A1F" w:rsidRPr="00076A1F" w:rsidRDefault="00076A1F" w:rsidP="00076A1F">
      <w:pPr>
        <w:spacing w:after="0" w:line="360" w:lineRule="auto"/>
        <w:jc w:val="both"/>
        <w:rPr>
          <w:rFonts w:ascii="Book Antiqua" w:eastAsia="宋体" w:hAnsi="Book Antiqua" w:cs="宋体"/>
          <w:color w:val="000000"/>
          <w:sz w:val="24"/>
          <w:szCs w:val="24"/>
          <w:lang w:eastAsia="zh-CN"/>
        </w:rPr>
      </w:pPr>
      <w:r w:rsidRPr="00076A1F">
        <w:rPr>
          <w:rFonts w:ascii="Book Antiqua" w:eastAsia="宋体" w:hAnsi="Book Antiqua" w:cs="宋体"/>
          <w:color w:val="000000"/>
          <w:sz w:val="24"/>
          <w:szCs w:val="24"/>
          <w:lang w:eastAsia="zh-CN"/>
        </w:rPr>
        <w:lastRenderedPageBreak/>
        <w:t>27 </w:t>
      </w:r>
      <w:r w:rsidRPr="00076A1F">
        <w:rPr>
          <w:rFonts w:ascii="Book Antiqua" w:eastAsia="宋体" w:hAnsi="Book Antiqua" w:cs="宋体"/>
          <w:b/>
          <w:bCs/>
          <w:color w:val="000000"/>
          <w:sz w:val="24"/>
          <w:szCs w:val="24"/>
          <w:lang w:eastAsia="zh-CN"/>
        </w:rPr>
        <w:t>Fava RA</w:t>
      </w:r>
      <w:r w:rsidRPr="00076A1F">
        <w:rPr>
          <w:rFonts w:ascii="Book Antiqua" w:eastAsia="宋体" w:hAnsi="Book Antiqua" w:cs="宋体"/>
          <w:color w:val="000000"/>
          <w:sz w:val="24"/>
          <w:szCs w:val="24"/>
          <w:lang w:eastAsia="zh-CN"/>
        </w:rPr>
        <w:t xml:space="preserve">, </w:t>
      </w:r>
      <w:proofErr w:type="spellStart"/>
      <w:r w:rsidRPr="00076A1F">
        <w:rPr>
          <w:rFonts w:ascii="Book Antiqua" w:eastAsia="宋体" w:hAnsi="Book Antiqua" w:cs="宋体"/>
          <w:color w:val="000000"/>
          <w:sz w:val="24"/>
          <w:szCs w:val="24"/>
          <w:lang w:eastAsia="zh-CN"/>
        </w:rPr>
        <w:t>Notidis</w:t>
      </w:r>
      <w:proofErr w:type="spellEnd"/>
      <w:r w:rsidRPr="00076A1F">
        <w:rPr>
          <w:rFonts w:ascii="Book Antiqua" w:eastAsia="宋体" w:hAnsi="Book Antiqua" w:cs="宋体"/>
          <w:color w:val="000000"/>
          <w:sz w:val="24"/>
          <w:szCs w:val="24"/>
          <w:lang w:eastAsia="zh-CN"/>
        </w:rPr>
        <w:t xml:space="preserve"> E, Hunt J, </w:t>
      </w:r>
      <w:proofErr w:type="spellStart"/>
      <w:r w:rsidRPr="00076A1F">
        <w:rPr>
          <w:rFonts w:ascii="Book Antiqua" w:eastAsia="宋体" w:hAnsi="Book Antiqua" w:cs="宋体"/>
          <w:color w:val="000000"/>
          <w:sz w:val="24"/>
          <w:szCs w:val="24"/>
          <w:lang w:eastAsia="zh-CN"/>
        </w:rPr>
        <w:t>Szanya</w:t>
      </w:r>
      <w:proofErr w:type="spellEnd"/>
      <w:r w:rsidRPr="00076A1F">
        <w:rPr>
          <w:rFonts w:ascii="Book Antiqua" w:eastAsia="宋体" w:hAnsi="Book Antiqua" w:cs="宋体"/>
          <w:color w:val="000000"/>
          <w:sz w:val="24"/>
          <w:szCs w:val="24"/>
          <w:lang w:eastAsia="zh-CN"/>
        </w:rPr>
        <w:t xml:space="preserve"> V, </w:t>
      </w:r>
      <w:proofErr w:type="spellStart"/>
      <w:r w:rsidRPr="00076A1F">
        <w:rPr>
          <w:rFonts w:ascii="Book Antiqua" w:eastAsia="宋体" w:hAnsi="Book Antiqua" w:cs="宋体"/>
          <w:color w:val="000000"/>
          <w:sz w:val="24"/>
          <w:szCs w:val="24"/>
          <w:lang w:eastAsia="zh-CN"/>
        </w:rPr>
        <w:t>Ratcliffe</w:t>
      </w:r>
      <w:proofErr w:type="spellEnd"/>
      <w:r w:rsidRPr="00076A1F">
        <w:rPr>
          <w:rFonts w:ascii="Book Antiqua" w:eastAsia="宋体" w:hAnsi="Book Antiqua" w:cs="宋体"/>
          <w:color w:val="000000"/>
          <w:sz w:val="24"/>
          <w:szCs w:val="24"/>
          <w:lang w:eastAsia="zh-CN"/>
        </w:rPr>
        <w:t xml:space="preserve"> N, </w:t>
      </w:r>
      <w:proofErr w:type="spellStart"/>
      <w:r w:rsidRPr="00076A1F">
        <w:rPr>
          <w:rFonts w:ascii="Book Antiqua" w:eastAsia="宋体" w:hAnsi="Book Antiqua" w:cs="宋体"/>
          <w:color w:val="000000"/>
          <w:sz w:val="24"/>
          <w:szCs w:val="24"/>
          <w:lang w:eastAsia="zh-CN"/>
        </w:rPr>
        <w:t>Ngam-Ek</w:t>
      </w:r>
      <w:proofErr w:type="spellEnd"/>
      <w:r w:rsidRPr="00076A1F">
        <w:rPr>
          <w:rFonts w:ascii="Book Antiqua" w:eastAsia="宋体" w:hAnsi="Book Antiqua" w:cs="宋体"/>
          <w:color w:val="000000"/>
          <w:sz w:val="24"/>
          <w:szCs w:val="24"/>
          <w:lang w:eastAsia="zh-CN"/>
        </w:rPr>
        <w:t xml:space="preserve"> A, De </w:t>
      </w:r>
      <w:proofErr w:type="spellStart"/>
      <w:r w:rsidRPr="00076A1F">
        <w:rPr>
          <w:rFonts w:ascii="Book Antiqua" w:eastAsia="宋体" w:hAnsi="Book Antiqua" w:cs="宋体"/>
          <w:color w:val="000000"/>
          <w:sz w:val="24"/>
          <w:szCs w:val="24"/>
          <w:lang w:eastAsia="zh-CN"/>
        </w:rPr>
        <w:t>Fougerolles</w:t>
      </w:r>
      <w:proofErr w:type="spellEnd"/>
      <w:r w:rsidRPr="00076A1F">
        <w:rPr>
          <w:rFonts w:ascii="Book Antiqua" w:eastAsia="宋体" w:hAnsi="Book Antiqua" w:cs="宋体"/>
          <w:color w:val="000000"/>
          <w:sz w:val="24"/>
          <w:szCs w:val="24"/>
          <w:lang w:eastAsia="zh-CN"/>
        </w:rPr>
        <w:t xml:space="preserve"> AR, Sprague A, Browning JL. </w:t>
      </w:r>
      <w:proofErr w:type="gramStart"/>
      <w:r w:rsidRPr="00076A1F">
        <w:rPr>
          <w:rFonts w:ascii="Book Antiqua" w:eastAsia="宋体" w:hAnsi="Book Antiqua" w:cs="宋体"/>
          <w:color w:val="000000"/>
          <w:sz w:val="24"/>
          <w:szCs w:val="24"/>
          <w:lang w:eastAsia="zh-CN"/>
        </w:rPr>
        <w:t xml:space="preserve">A role for the </w:t>
      </w:r>
      <w:proofErr w:type="spellStart"/>
      <w:r w:rsidRPr="00076A1F">
        <w:rPr>
          <w:rFonts w:ascii="Book Antiqua" w:eastAsia="宋体" w:hAnsi="Book Antiqua" w:cs="宋体"/>
          <w:color w:val="000000"/>
          <w:sz w:val="24"/>
          <w:szCs w:val="24"/>
          <w:lang w:eastAsia="zh-CN"/>
        </w:rPr>
        <w:t>lymphotoxin</w:t>
      </w:r>
      <w:proofErr w:type="spellEnd"/>
      <w:r w:rsidRPr="00076A1F">
        <w:rPr>
          <w:rFonts w:ascii="Book Antiqua" w:eastAsia="宋体" w:hAnsi="Book Antiqua" w:cs="宋体"/>
          <w:color w:val="000000"/>
          <w:sz w:val="24"/>
          <w:szCs w:val="24"/>
          <w:lang w:eastAsia="zh-CN"/>
        </w:rPr>
        <w:t>/LIGHT axis in the pathogenesis of murine collagen-induced arthritis.</w:t>
      </w:r>
      <w:proofErr w:type="gramEnd"/>
      <w:r w:rsidRPr="00076A1F">
        <w:rPr>
          <w:rFonts w:ascii="Book Antiqua" w:eastAsia="宋体" w:hAnsi="Book Antiqua" w:cs="宋体"/>
          <w:color w:val="000000"/>
          <w:sz w:val="24"/>
          <w:szCs w:val="24"/>
          <w:lang w:eastAsia="zh-CN"/>
        </w:rPr>
        <w:t> </w:t>
      </w:r>
      <w:r w:rsidRPr="00076A1F">
        <w:rPr>
          <w:rFonts w:ascii="Book Antiqua" w:eastAsia="宋体" w:hAnsi="Book Antiqua" w:cs="宋体"/>
          <w:i/>
          <w:iCs/>
          <w:color w:val="000000"/>
          <w:sz w:val="24"/>
          <w:szCs w:val="24"/>
          <w:lang w:eastAsia="zh-CN"/>
        </w:rPr>
        <w:t xml:space="preserve">J </w:t>
      </w:r>
      <w:proofErr w:type="spellStart"/>
      <w:r w:rsidRPr="00076A1F">
        <w:rPr>
          <w:rFonts w:ascii="Book Antiqua" w:eastAsia="宋体" w:hAnsi="Book Antiqua" w:cs="宋体"/>
          <w:i/>
          <w:iCs/>
          <w:color w:val="000000"/>
          <w:sz w:val="24"/>
          <w:szCs w:val="24"/>
          <w:lang w:eastAsia="zh-CN"/>
        </w:rPr>
        <w:t>Immunol</w:t>
      </w:r>
      <w:proofErr w:type="spellEnd"/>
      <w:r w:rsidRPr="00076A1F">
        <w:rPr>
          <w:rFonts w:ascii="Book Antiqua" w:eastAsia="宋体" w:hAnsi="Book Antiqua" w:cs="宋体"/>
          <w:color w:val="000000"/>
          <w:sz w:val="24"/>
          <w:szCs w:val="24"/>
          <w:lang w:eastAsia="zh-CN"/>
        </w:rPr>
        <w:t> 2003; </w:t>
      </w:r>
      <w:r w:rsidRPr="00076A1F">
        <w:rPr>
          <w:rFonts w:ascii="Book Antiqua" w:eastAsia="宋体" w:hAnsi="Book Antiqua" w:cs="宋体"/>
          <w:b/>
          <w:bCs/>
          <w:color w:val="000000"/>
          <w:sz w:val="24"/>
          <w:szCs w:val="24"/>
          <w:lang w:eastAsia="zh-CN"/>
        </w:rPr>
        <w:t>171</w:t>
      </w:r>
      <w:r w:rsidRPr="00076A1F">
        <w:rPr>
          <w:rFonts w:ascii="Book Antiqua" w:eastAsia="宋体" w:hAnsi="Book Antiqua" w:cs="宋体"/>
          <w:color w:val="000000"/>
          <w:sz w:val="24"/>
          <w:szCs w:val="24"/>
          <w:lang w:eastAsia="zh-CN"/>
        </w:rPr>
        <w:t>: 115-126 [PMID: 12816989]</w:t>
      </w:r>
    </w:p>
    <w:p w14:paraId="182F3455" w14:textId="77777777" w:rsidR="00076A1F" w:rsidRPr="00076A1F" w:rsidRDefault="00076A1F" w:rsidP="00076A1F">
      <w:pPr>
        <w:spacing w:after="0" w:line="360" w:lineRule="auto"/>
        <w:jc w:val="both"/>
        <w:rPr>
          <w:rFonts w:ascii="Book Antiqua" w:eastAsia="宋体" w:hAnsi="Book Antiqua" w:cs="宋体"/>
          <w:color w:val="000000"/>
          <w:sz w:val="24"/>
          <w:szCs w:val="24"/>
          <w:lang w:eastAsia="zh-CN"/>
        </w:rPr>
      </w:pPr>
      <w:proofErr w:type="gramStart"/>
      <w:r w:rsidRPr="00076A1F">
        <w:rPr>
          <w:rFonts w:ascii="Book Antiqua" w:eastAsia="宋体" w:hAnsi="Book Antiqua" w:cs="宋体"/>
          <w:color w:val="000000"/>
          <w:sz w:val="24"/>
          <w:szCs w:val="24"/>
          <w:lang w:eastAsia="zh-CN"/>
        </w:rPr>
        <w:t>28 </w:t>
      </w:r>
      <w:proofErr w:type="spellStart"/>
      <w:r w:rsidRPr="00076A1F">
        <w:rPr>
          <w:rFonts w:ascii="Book Antiqua" w:eastAsia="宋体" w:hAnsi="Book Antiqua" w:cs="宋体"/>
          <w:b/>
          <w:bCs/>
          <w:color w:val="000000"/>
          <w:sz w:val="24"/>
          <w:szCs w:val="24"/>
          <w:lang w:eastAsia="zh-CN"/>
        </w:rPr>
        <w:t>Adamopoulos</w:t>
      </w:r>
      <w:proofErr w:type="spellEnd"/>
      <w:r w:rsidRPr="00076A1F">
        <w:rPr>
          <w:rFonts w:ascii="Book Antiqua" w:eastAsia="宋体" w:hAnsi="Book Antiqua" w:cs="宋体"/>
          <w:b/>
          <w:bCs/>
          <w:color w:val="000000"/>
          <w:sz w:val="24"/>
          <w:szCs w:val="24"/>
          <w:lang w:eastAsia="zh-CN"/>
        </w:rPr>
        <w:t xml:space="preserve"> IE</w:t>
      </w:r>
      <w:r w:rsidRPr="00076A1F">
        <w:rPr>
          <w:rFonts w:ascii="Book Antiqua" w:eastAsia="宋体" w:hAnsi="Book Antiqua" w:cs="宋体"/>
          <w:color w:val="000000"/>
          <w:sz w:val="24"/>
          <w:szCs w:val="24"/>
          <w:lang w:eastAsia="zh-CN"/>
        </w:rPr>
        <w:t xml:space="preserve">, </w:t>
      </w:r>
      <w:proofErr w:type="spellStart"/>
      <w:r w:rsidRPr="00076A1F">
        <w:rPr>
          <w:rFonts w:ascii="Book Antiqua" w:eastAsia="宋体" w:hAnsi="Book Antiqua" w:cs="宋体"/>
          <w:color w:val="000000"/>
          <w:sz w:val="24"/>
          <w:szCs w:val="24"/>
          <w:lang w:eastAsia="zh-CN"/>
        </w:rPr>
        <w:t>Sabokbar</w:t>
      </w:r>
      <w:proofErr w:type="spellEnd"/>
      <w:r w:rsidRPr="00076A1F">
        <w:rPr>
          <w:rFonts w:ascii="Book Antiqua" w:eastAsia="宋体" w:hAnsi="Book Antiqua" w:cs="宋体"/>
          <w:color w:val="000000"/>
          <w:sz w:val="24"/>
          <w:szCs w:val="24"/>
          <w:lang w:eastAsia="zh-CN"/>
        </w:rPr>
        <w:t xml:space="preserve"> A, Wordsworth BP, Carr A, Ferguson DJ, </w:t>
      </w:r>
      <w:proofErr w:type="spellStart"/>
      <w:r w:rsidRPr="00076A1F">
        <w:rPr>
          <w:rFonts w:ascii="Book Antiqua" w:eastAsia="宋体" w:hAnsi="Book Antiqua" w:cs="宋体"/>
          <w:color w:val="000000"/>
          <w:sz w:val="24"/>
          <w:szCs w:val="24"/>
          <w:lang w:eastAsia="zh-CN"/>
        </w:rPr>
        <w:t>Athanasou</w:t>
      </w:r>
      <w:proofErr w:type="spellEnd"/>
      <w:r w:rsidRPr="00076A1F">
        <w:rPr>
          <w:rFonts w:ascii="Book Antiqua" w:eastAsia="宋体" w:hAnsi="Book Antiqua" w:cs="宋体"/>
          <w:color w:val="000000"/>
          <w:sz w:val="24"/>
          <w:szCs w:val="24"/>
          <w:lang w:eastAsia="zh-CN"/>
        </w:rPr>
        <w:t xml:space="preserve"> NA.</w:t>
      </w:r>
      <w:proofErr w:type="gramEnd"/>
      <w:r w:rsidRPr="00076A1F">
        <w:rPr>
          <w:rFonts w:ascii="Book Antiqua" w:eastAsia="宋体" w:hAnsi="Book Antiqua" w:cs="宋体"/>
          <w:color w:val="000000"/>
          <w:sz w:val="24"/>
          <w:szCs w:val="24"/>
          <w:lang w:eastAsia="zh-CN"/>
        </w:rPr>
        <w:t xml:space="preserve"> Synovial fluid macrophages are capable of osteoclast formation and resorption. </w:t>
      </w:r>
      <w:r w:rsidRPr="00076A1F">
        <w:rPr>
          <w:rFonts w:ascii="Book Antiqua" w:eastAsia="宋体" w:hAnsi="Book Antiqua" w:cs="宋体"/>
          <w:i/>
          <w:iCs/>
          <w:color w:val="000000"/>
          <w:sz w:val="24"/>
          <w:szCs w:val="24"/>
          <w:lang w:eastAsia="zh-CN"/>
        </w:rPr>
        <w:t xml:space="preserve">J </w:t>
      </w:r>
      <w:proofErr w:type="spellStart"/>
      <w:r w:rsidRPr="00076A1F">
        <w:rPr>
          <w:rFonts w:ascii="Book Antiqua" w:eastAsia="宋体" w:hAnsi="Book Antiqua" w:cs="宋体"/>
          <w:i/>
          <w:iCs/>
          <w:color w:val="000000"/>
          <w:sz w:val="24"/>
          <w:szCs w:val="24"/>
          <w:lang w:eastAsia="zh-CN"/>
        </w:rPr>
        <w:t>Pathol</w:t>
      </w:r>
      <w:proofErr w:type="spellEnd"/>
      <w:r w:rsidRPr="00076A1F">
        <w:rPr>
          <w:rFonts w:ascii="Book Antiqua" w:eastAsia="宋体" w:hAnsi="Book Antiqua" w:cs="宋体"/>
          <w:color w:val="000000"/>
          <w:sz w:val="24"/>
          <w:szCs w:val="24"/>
          <w:lang w:eastAsia="zh-CN"/>
        </w:rPr>
        <w:t> 2006; </w:t>
      </w:r>
      <w:r w:rsidRPr="00076A1F">
        <w:rPr>
          <w:rFonts w:ascii="Book Antiqua" w:eastAsia="宋体" w:hAnsi="Book Antiqua" w:cs="宋体"/>
          <w:b/>
          <w:bCs/>
          <w:color w:val="000000"/>
          <w:sz w:val="24"/>
          <w:szCs w:val="24"/>
          <w:lang w:eastAsia="zh-CN"/>
        </w:rPr>
        <w:t>208</w:t>
      </w:r>
      <w:r w:rsidRPr="00076A1F">
        <w:rPr>
          <w:rFonts w:ascii="Book Antiqua" w:eastAsia="宋体" w:hAnsi="Book Antiqua" w:cs="宋体"/>
          <w:color w:val="000000"/>
          <w:sz w:val="24"/>
          <w:szCs w:val="24"/>
          <w:lang w:eastAsia="zh-CN"/>
        </w:rPr>
        <w:t>: 35-43 [PMID: 16278818 DOI: 10.1002/path.1891]</w:t>
      </w:r>
    </w:p>
    <w:p w14:paraId="65F76091" w14:textId="77777777" w:rsidR="00076A1F" w:rsidRPr="00076A1F" w:rsidRDefault="00076A1F" w:rsidP="00076A1F">
      <w:pPr>
        <w:spacing w:after="0" w:line="360" w:lineRule="auto"/>
        <w:jc w:val="both"/>
        <w:rPr>
          <w:rFonts w:ascii="Book Antiqua" w:eastAsia="宋体" w:hAnsi="Book Antiqua" w:cs="宋体"/>
          <w:color w:val="000000"/>
          <w:sz w:val="24"/>
          <w:szCs w:val="24"/>
          <w:lang w:eastAsia="zh-CN"/>
        </w:rPr>
      </w:pPr>
      <w:r w:rsidRPr="00076A1F">
        <w:rPr>
          <w:rFonts w:ascii="Book Antiqua" w:eastAsia="宋体" w:hAnsi="Book Antiqua" w:cs="宋体"/>
          <w:color w:val="000000"/>
          <w:sz w:val="24"/>
          <w:szCs w:val="24"/>
          <w:lang w:eastAsia="zh-CN"/>
        </w:rPr>
        <w:t>29 </w:t>
      </w:r>
      <w:proofErr w:type="spellStart"/>
      <w:r w:rsidRPr="00076A1F">
        <w:rPr>
          <w:rFonts w:ascii="Book Antiqua" w:eastAsia="宋体" w:hAnsi="Book Antiqua" w:cs="宋体"/>
          <w:b/>
          <w:bCs/>
          <w:color w:val="000000"/>
          <w:sz w:val="24"/>
          <w:szCs w:val="24"/>
          <w:lang w:eastAsia="zh-CN"/>
        </w:rPr>
        <w:t>Aletaha</w:t>
      </w:r>
      <w:proofErr w:type="spellEnd"/>
      <w:r w:rsidRPr="00076A1F">
        <w:rPr>
          <w:rFonts w:ascii="Book Antiqua" w:eastAsia="宋体" w:hAnsi="Book Antiqua" w:cs="宋体"/>
          <w:b/>
          <w:bCs/>
          <w:color w:val="000000"/>
          <w:sz w:val="24"/>
          <w:szCs w:val="24"/>
          <w:lang w:eastAsia="zh-CN"/>
        </w:rPr>
        <w:t xml:space="preserve"> D</w:t>
      </w:r>
      <w:r w:rsidRPr="00076A1F">
        <w:rPr>
          <w:rFonts w:ascii="Book Antiqua" w:eastAsia="宋体" w:hAnsi="Book Antiqua" w:cs="宋体"/>
          <w:color w:val="000000"/>
          <w:sz w:val="24"/>
          <w:szCs w:val="24"/>
          <w:lang w:eastAsia="zh-CN"/>
        </w:rPr>
        <w:t xml:space="preserve">, </w:t>
      </w:r>
      <w:proofErr w:type="spellStart"/>
      <w:r w:rsidRPr="00076A1F">
        <w:rPr>
          <w:rFonts w:ascii="Book Antiqua" w:eastAsia="宋体" w:hAnsi="Book Antiqua" w:cs="宋体"/>
          <w:color w:val="000000"/>
          <w:sz w:val="24"/>
          <w:szCs w:val="24"/>
          <w:lang w:eastAsia="zh-CN"/>
        </w:rPr>
        <w:t>Neogi</w:t>
      </w:r>
      <w:proofErr w:type="spellEnd"/>
      <w:r w:rsidRPr="00076A1F">
        <w:rPr>
          <w:rFonts w:ascii="Book Antiqua" w:eastAsia="宋体" w:hAnsi="Book Antiqua" w:cs="宋体"/>
          <w:color w:val="000000"/>
          <w:sz w:val="24"/>
          <w:szCs w:val="24"/>
          <w:lang w:eastAsia="zh-CN"/>
        </w:rPr>
        <w:t xml:space="preserve"> T, </w:t>
      </w:r>
      <w:proofErr w:type="spellStart"/>
      <w:r w:rsidRPr="00076A1F">
        <w:rPr>
          <w:rFonts w:ascii="Book Antiqua" w:eastAsia="宋体" w:hAnsi="Book Antiqua" w:cs="宋体"/>
          <w:color w:val="000000"/>
          <w:sz w:val="24"/>
          <w:szCs w:val="24"/>
          <w:lang w:eastAsia="zh-CN"/>
        </w:rPr>
        <w:t>Silman</w:t>
      </w:r>
      <w:proofErr w:type="spellEnd"/>
      <w:r w:rsidRPr="00076A1F">
        <w:rPr>
          <w:rFonts w:ascii="Book Antiqua" w:eastAsia="宋体" w:hAnsi="Book Antiqua" w:cs="宋体"/>
          <w:color w:val="000000"/>
          <w:sz w:val="24"/>
          <w:szCs w:val="24"/>
          <w:lang w:eastAsia="zh-CN"/>
        </w:rPr>
        <w:t xml:space="preserve"> AJ, </w:t>
      </w:r>
      <w:proofErr w:type="spellStart"/>
      <w:r w:rsidRPr="00076A1F">
        <w:rPr>
          <w:rFonts w:ascii="Book Antiqua" w:eastAsia="宋体" w:hAnsi="Book Antiqua" w:cs="宋体"/>
          <w:color w:val="000000"/>
          <w:sz w:val="24"/>
          <w:szCs w:val="24"/>
          <w:lang w:eastAsia="zh-CN"/>
        </w:rPr>
        <w:t>Funovits</w:t>
      </w:r>
      <w:proofErr w:type="spellEnd"/>
      <w:r w:rsidRPr="00076A1F">
        <w:rPr>
          <w:rFonts w:ascii="Book Antiqua" w:eastAsia="宋体" w:hAnsi="Book Antiqua" w:cs="宋体"/>
          <w:color w:val="000000"/>
          <w:sz w:val="24"/>
          <w:szCs w:val="24"/>
          <w:lang w:eastAsia="zh-CN"/>
        </w:rPr>
        <w:t xml:space="preserve"> J, </w:t>
      </w:r>
      <w:proofErr w:type="spellStart"/>
      <w:r w:rsidRPr="00076A1F">
        <w:rPr>
          <w:rFonts w:ascii="Book Antiqua" w:eastAsia="宋体" w:hAnsi="Book Antiqua" w:cs="宋体"/>
          <w:color w:val="000000"/>
          <w:sz w:val="24"/>
          <w:szCs w:val="24"/>
          <w:lang w:eastAsia="zh-CN"/>
        </w:rPr>
        <w:t>Felson</w:t>
      </w:r>
      <w:proofErr w:type="spellEnd"/>
      <w:r w:rsidRPr="00076A1F">
        <w:rPr>
          <w:rFonts w:ascii="Book Antiqua" w:eastAsia="宋体" w:hAnsi="Book Antiqua" w:cs="宋体"/>
          <w:color w:val="000000"/>
          <w:sz w:val="24"/>
          <w:szCs w:val="24"/>
          <w:lang w:eastAsia="zh-CN"/>
        </w:rPr>
        <w:t xml:space="preserve"> DT, Bingham CO, Birnbaum NS, </w:t>
      </w:r>
      <w:proofErr w:type="spellStart"/>
      <w:r w:rsidRPr="00076A1F">
        <w:rPr>
          <w:rFonts w:ascii="Book Antiqua" w:eastAsia="宋体" w:hAnsi="Book Antiqua" w:cs="宋体"/>
          <w:color w:val="000000"/>
          <w:sz w:val="24"/>
          <w:szCs w:val="24"/>
          <w:lang w:eastAsia="zh-CN"/>
        </w:rPr>
        <w:t>Burmester</w:t>
      </w:r>
      <w:proofErr w:type="spellEnd"/>
      <w:r w:rsidRPr="00076A1F">
        <w:rPr>
          <w:rFonts w:ascii="Book Antiqua" w:eastAsia="宋体" w:hAnsi="Book Antiqua" w:cs="宋体"/>
          <w:color w:val="000000"/>
          <w:sz w:val="24"/>
          <w:szCs w:val="24"/>
          <w:lang w:eastAsia="zh-CN"/>
        </w:rPr>
        <w:t xml:space="preserve"> GR, </w:t>
      </w:r>
      <w:proofErr w:type="spellStart"/>
      <w:r w:rsidRPr="00076A1F">
        <w:rPr>
          <w:rFonts w:ascii="Book Antiqua" w:eastAsia="宋体" w:hAnsi="Book Antiqua" w:cs="宋体"/>
          <w:color w:val="000000"/>
          <w:sz w:val="24"/>
          <w:szCs w:val="24"/>
          <w:lang w:eastAsia="zh-CN"/>
        </w:rPr>
        <w:t>Bykerk</w:t>
      </w:r>
      <w:proofErr w:type="spellEnd"/>
      <w:r w:rsidRPr="00076A1F">
        <w:rPr>
          <w:rFonts w:ascii="Book Antiqua" w:eastAsia="宋体" w:hAnsi="Book Antiqua" w:cs="宋体"/>
          <w:color w:val="000000"/>
          <w:sz w:val="24"/>
          <w:szCs w:val="24"/>
          <w:lang w:eastAsia="zh-CN"/>
        </w:rPr>
        <w:t xml:space="preserve"> VP, Cohen MD, </w:t>
      </w:r>
      <w:proofErr w:type="spellStart"/>
      <w:r w:rsidRPr="00076A1F">
        <w:rPr>
          <w:rFonts w:ascii="Book Antiqua" w:eastAsia="宋体" w:hAnsi="Book Antiqua" w:cs="宋体"/>
          <w:color w:val="000000"/>
          <w:sz w:val="24"/>
          <w:szCs w:val="24"/>
          <w:lang w:eastAsia="zh-CN"/>
        </w:rPr>
        <w:t>Combe</w:t>
      </w:r>
      <w:proofErr w:type="spellEnd"/>
      <w:r w:rsidRPr="00076A1F">
        <w:rPr>
          <w:rFonts w:ascii="Book Antiqua" w:eastAsia="宋体" w:hAnsi="Book Antiqua" w:cs="宋体"/>
          <w:color w:val="000000"/>
          <w:sz w:val="24"/>
          <w:szCs w:val="24"/>
          <w:lang w:eastAsia="zh-CN"/>
        </w:rPr>
        <w:t xml:space="preserve"> B, </w:t>
      </w:r>
      <w:proofErr w:type="spellStart"/>
      <w:r w:rsidRPr="00076A1F">
        <w:rPr>
          <w:rFonts w:ascii="Book Antiqua" w:eastAsia="宋体" w:hAnsi="Book Antiqua" w:cs="宋体"/>
          <w:color w:val="000000"/>
          <w:sz w:val="24"/>
          <w:szCs w:val="24"/>
          <w:lang w:eastAsia="zh-CN"/>
        </w:rPr>
        <w:t>Costenbader</w:t>
      </w:r>
      <w:proofErr w:type="spellEnd"/>
      <w:r w:rsidRPr="00076A1F">
        <w:rPr>
          <w:rFonts w:ascii="Book Antiqua" w:eastAsia="宋体" w:hAnsi="Book Antiqua" w:cs="宋体"/>
          <w:color w:val="000000"/>
          <w:sz w:val="24"/>
          <w:szCs w:val="24"/>
          <w:lang w:eastAsia="zh-CN"/>
        </w:rPr>
        <w:t xml:space="preserve"> KH, </w:t>
      </w:r>
      <w:proofErr w:type="spellStart"/>
      <w:r w:rsidRPr="00076A1F">
        <w:rPr>
          <w:rFonts w:ascii="Book Antiqua" w:eastAsia="宋体" w:hAnsi="Book Antiqua" w:cs="宋体"/>
          <w:color w:val="000000"/>
          <w:sz w:val="24"/>
          <w:szCs w:val="24"/>
          <w:lang w:eastAsia="zh-CN"/>
        </w:rPr>
        <w:t>Dougados</w:t>
      </w:r>
      <w:proofErr w:type="spellEnd"/>
      <w:r w:rsidRPr="00076A1F">
        <w:rPr>
          <w:rFonts w:ascii="Book Antiqua" w:eastAsia="宋体" w:hAnsi="Book Antiqua" w:cs="宋体"/>
          <w:color w:val="000000"/>
          <w:sz w:val="24"/>
          <w:szCs w:val="24"/>
          <w:lang w:eastAsia="zh-CN"/>
        </w:rPr>
        <w:t xml:space="preserve"> M, Emery P, </w:t>
      </w:r>
      <w:proofErr w:type="spellStart"/>
      <w:r w:rsidRPr="00076A1F">
        <w:rPr>
          <w:rFonts w:ascii="Book Antiqua" w:eastAsia="宋体" w:hAnsi="Book Antiqua" w:cs="宋体"/>
          <w:color w:val="000000"/>
          <w:sz w:val="24"/>
          <w:szCs w:val="24"/>
          <w:lang w:eastAsia="zh-CN"/>
        </w:rPr>
        <w:t>Ferraccioli</w:t>
      </w:r>
      <w:proofErr w:type="spellEnd"/>
      <w:r w:rsidRPr="00076A1F">
        <w:rPr>
          <w:rFonts w:ascii="Book Antiqua" w:eastAsia="宋体" w:hAnsi="Book Antiqua" w:cs="宋体"/>
          <w:color w:val="000000"/>
          <w:sz w:val="24"/>
          <w:szCs w:val="24"/>
          <w:lang w:eastAsia="zh-CN"/>
        </w:rPr>
        <w:t xml:space="preserve"> G, Hazes JM, Hobbs K, Huizinga TW, </w:t>
      </w:r>
      <w:proofErr w:type="spellStart"/>
      <w:r w:rsidRPr="00076A1F">
        <w:rPr>
          <w:rFonts w:ascii="Book Antiqua" w:eastAsia="宋体" w:hAnsi="Book Antiqua" w:cs="宋体"/>
          <w:color w:val="000000"/>
          <w:sz w:val="24"/>
          <w:szCs w:val="24"/>
          <w:lang w:eastAsia="zh-CN"/>
        </w:rPr>
        <w:t>Kavanaugh</w:t>
      </w:r>
      <w:proofErr w:type="spellEnd"/>
      <w:r w:rsidRPr="00076A1F">
        <w:rPr>
          <w:rFonts w:ascii="Book Antiqua" w:eastAsia="宋体" w:hAnsi="Book Antiqua" w:cs="宋体"/>
          <w:color w:val="000000"/>
          <w:sz w:val="24"/>
          <w:szCs w:val="24"/>
          <w:lang w:eastAsia="zh-CN"/>
        </w:rPr>
        <w:t xml:space="preserve"> A, Kay J, </w:t>
      </w:r>
      <w:proofErr w:type="spellStart"/>
      <w:r w:rsidRPr="00076A1F">
        <w:rPr>
          <w:rFonts w:ascii="Book Antiqua" w:eastAsia="宋体" w:hAnsi="Book Antiqua" w:cs="宋体"/>
          <w:color w:val="000000"/>
          <w:sz w:val="24"/>
          <w:szCs w:val="24"/>
          <w:lang w:eastAsia="zh-CN"/>
        </w:rPr>
        <w:t>Kvien</w:t>
      </w:r>
      <w:proofErr w:type="spellEnd"/>
      <w:r w:rsidRPr="00076A1F">
        <w:rPr>
          <w:rFonts w:ascii="Book Antiqua" w:eastAsia="宋体" w:hAnsi="Book Antiqua" w:cs="宋体"/>
          <w:color w:val="000000"/>
          <w:sz w:val="24"/>
          <w:szCs w:val="24"/>
          <w:lang w:eastAsia="zh-CN"/>
        </w:rPr>
        <w:t xml:space="preserve"> TK, Laing T, </w:t>
      </w:r>
      <w:proofErr w:type="spellStart"/>
      <w:r w:rsidRPr="00076A1F">
        <w:rPr>
          <w:rFonts w:ascii="Book Antiqua" w:eastAsia="宋体" w:hAnsi="Book Antiqua" w:cs="宋体"/>
          <w:color w:val="000000"/>
          <w:sz w:val="24"/>
          <w:szCs w:val="24"/>
          <w:lang w:eastAsia="zh-CN"/>
        </w:rPr>
        <w:t>Mease</w:t>
      </w:r>
      <w:proofErr w:type="spellEnd"/>
      <w:r w:rsidRPr="00076A1F">
        <w:rPr>
          <w:rFonts w:ascii="Book Antiqua" w:eastAsia="宋体" w:hAnsi="Book Antiqua" w:cs="宋体"/>
          <w:color w:val="000000"/>
          <w:sz w:val="24"/>
          <w:szCs w:val="24"/>
          <w:lang w:eastAsia="zh-CN"/>
        </w:rPr>
        <w:t xml:space="preserve"> P, </w:t>
      </w:r>
      <w:proofErr w:type="spellStart"/>
      <w:r w:rsidRPr="00076A1F">
        <w:rPr>
          <w:rFonts w:ascii="Book Antiqua" w:eastAsia="宋体" w:hAnsi="Book Antiqua" w:cs="宋体"/>
          <w:color w:val="000000"/>
          <w:sz w:val="24"/>
          <w:szCs w:val="24"/>
          <w:lang w:eastAsia="zh-CN"/>
        </w:rPr>
        <w:t>Ménard</w:t>
      </w:r>
      <w:proofErr w:type="spellEnd"/>
      <w:r w:rsidRPr="00076A1F">
        <w:rPr>
          <w:rFonts w:ascii="Book Antiqua" w:eastAsia="宋体" w:hAnsi="Book Antiqua" w:cs="宋体"/>
          <w:color w:val="000000"/>
          <w:sz w:val="24"/>
          <w:szCs w:val="24"/>
          <w:lang w:eastAsia="zh-CN"/>
        </w:rPr>
        <w:t xml:space="preserve"> HA, Moreland LW, </w:t>
      </w:r>
      <w:proofErr w:type="spellStart"/>
      <w:r w:rsidRPr="00076A1F">
        <w:rPr>
          <w:rFonts w:ascii="Book Antiqua" w:eastAsia="宋体" w:hAnsi="Book Antiqua" w:cs="宋体"/>
          <w:color w:val="000000"/>
          <w:sz w:val="24"/>
          <w:szCs w:val="24"/>
          <w:lang w:eastAsia="zh-CN"/>
        </w:rPr>
        <w:t>Naden</w:t>
      </w:r>
      <w:proofErr w:type="spellEnd"/>
      <w:r w:rsidRPr="00076A1F">
        <w:rPr>
          <w:rFonts w:ascii="Book Antiqua" w:eastAsia="宋体" w:hAnsi="Book Antiqua" w:cs="宋体"/>
          <w:color w:val="000000"/>
          <w:sz w:val="24"/>
          <w:szCs w:val="24"/>
          <w:lang w:eastAsia="zh-CN"/>
        </w:rPr>
        <w:t xml:space="preserve"> RL, </w:t>
      </w:r>
      <w:proofErr w:type="spellStart"/>
      <w:r w:rsidRPr="00076A1F">
        <w:rPr>
          <w:rFonts w:ascii="Book Antiqua" w:eastAsia="宋体" w:hAnsi="Book Antiqua" w:cs="宋体"/>
          <w:color w:val="000000"/>
          <w:sz w:val="24"/>
          <w:szCs w:val="24"/>
          <w:lang w:eastAsia="zh-CN"/>
        </w:rPr>
        <w:t>Pincus</w:t>
      </w:r>
      <w:proofErr w:type="spellEnd"/>
      <w:r w:rsidRPr="00076A1F">
        <w:rPr>
          <w:rFonts w:ascii="Book Antiqua" w:eastAsia="宋体" w:hAnsi="Book Antiqua" w:cs="宋体"/>
          <w:color w:val="000000"/>
          <w:sz w:val="24"/>
          <w:szCs w:val="24"/>
          <w:lang w:eastAsia="zh-CN"/>
        </w:rPr>
        <w:t xml:space="preserve"> T, </w:t>
      </w:r>
      <w:proofErr w:type="spellStart"/>
      <w:r w:rsidRPr="00076A1F">
        <w:rPr>
          <w:rFonts w:ascii="Book Antiqua" w:eastAsia="宋体" w:hAnsi="Book Antiqua" w:cs="宋体"/>
          <w:color w:val="000000"/>
          <w:sz w:val="24"/>
          <w:szCs w:val="24"/>
          <w:lang w:eastAsia="zh-CN"/>
        </w:rPr>
        <w:t>Smolen</w:t>
      </w:r>
      <w:proofErr w:type="spellEnd"/>
      <w:r w:rsidRPr="00076A1F">
        <w:rPr>
          <w:rFonts w:ascii="Book Antiqua" w:eastAsia="宋体" w:hAnsi="Book Antiqua" w:cs="宋体"/>
          <w:color w:val="000000"/>
          <w:sz w:val="24"/>
          <w:szCs w:val="24"/>
          <w:lang w:eastAsia="zh-CN"/>
        </w:rPr>
        <w:t xml:space="preserve"> JS, </w:t>
      </w:r>
      <w:proofErr w:type="spellStart"/>
      <w:r w:rsidRPr="00076A1F">
        <w:rPr>
          <w:rFonts w:ascii="Book Antiqua" w:eastAsia="宋体" w:hAnsi="Book Antiqua" w:cs="宋体"/>
          <w:color w:val="000000"/>
          <w:sz w:val="24"/>
          <w:szCs w:val="24"/>
          <w:lang w:eastAsia="zh-CN"/>
        </w:rPr>
        <w:t>Stanislawska-Biernat</w:t>
      </w:r>
      <w:proofErr w:type="spellEnd"/>
      <w:r w:rsidRPr="00076A1F">
        <w:rPr>
          <w:rFonts w:ascii="Book Antiqua" w:eastAsia="宋体" w:hAnsi="Book Antiqua" w:cs="宋体"/>
          <w:color w:val="000000"/>
          <w:sz w:val="24"/>
          <w:szCs w:val="24"/>
          <w:lang w:eastAsia="zh-CN"/>
        </w:rPr>
        <w:t xml:space="preserve"> E, </w:t>
      </w:r>
      <w:proofErr w:type="spellStart"/>
      <w:r w:rsidRPr="00076A1F">
        <w:rPr>
          <w:rFonts w:ascii="Book Antiqua" w:eastAsia="宋体" w:hAnsi="Book Antiqua" w:cs="宋体"/>
          <w:color w:val="000000"/>
          <w:sz w:val="24"/>
          <w:szCs w:val="24"/>
          <w:lang w:eastAsia="zh-CN"/>
        </w:rPr>
        <w:t>Symmons</w:t>
      </w:r>
      <w:proofErr w:type="spellEnd"/>
      <w:r w:rsidRPr="00076A1F">
        <w:rPr>
          <w:rFonts w:ascii="Book Antiqua" w:eastAsia="宋体" w:hAnsi="Book Antiqua" w:cs="宋体"/>
          <w:color w:val="000000"/>
          <w:sz w:val="24"/>
          <w:szCs w:val="24"/>
          <w:lang w:eastAsia="zh-CN"/>
        </w:rPr>
        <w:t xml:space="preserve"> D, </w:t>
      </w:r>
      <w:proofErr w:type="spellStart"/>
      <w:r w:rsidRPr="00076A1F">
        <w:rPr>
          <w:rFonts w:ascii="Book Antiqua" w:eastAsia="宋体" w:hAnsi="Book Antiqua" w:cs="宋体"/>
          <w:color w:val="000000"/>
          <w:sz w:val="24"/>
          <w:szCs w:val="24"/>
          <w:lang w:eastAsia="zh-CN"/>
        </w:rPr>
        <w:t>Tak</w:t>
      </w:r>
      <w:proofErr w:type="spellEnd"/>
      <w:r w:rsidRPr="00076A1F">
        <w:rPr>
          <w:rFonts w:ascii="Book Antiqua" w:eastAsia="宋体" w:hAnsi="Book Antiqua" w:cs="宋体"/>
          <w:color w:val="000000"/>
          <w:sz w:val="24"/>
          <w:szCs w:val="24"/>
          <w:lang w:eastAsia="zh-CN"/>
        </w:rPr>
        <w:t xml:space="preserve"> PP, Upchurch KS, </w:t>
      </w:r>
      <w:proofErr w:type="spellStart"/>
      <w:r w:rsidRPr="00076A1F">
        <w:rPr>
          <w:rFonts w:ascii="Book Antiqua" w:eastAsia="宋体" w:hAnsi="Book Antiqua" w:cs="宋体"/>
          <w:color w:val="000000"/>
          <w:sz w:val="24"/>
          <w:szCs w:val="24"/>
          <w:lang w:eastAsia="zh-CN"/>
        </w:rPr>
        <w:t>Vencovský</w:t>
      </w:r>
      <w:proofErr w:type="spellEnd"/>
      <w:r w:rsidRPr="00076A1F">
        <w:rPr>
          <w:rFonts w:ascii="Book Antiqua" w:eastAsia="宋体" w:hAnsi="Book Antiqua" w:cs="宋体"/>
          <w:color w:val="000000"/>
          <w:sz w:val="24"/>
          <w:szCs w:val="24"/>
          <w:lang w:eastAsia="zh-CN"/>
        </w:rPr>
        <w:t xml:space="preserve"> J, Wolfe F, Hawker G. 2010 Rheumatoid arthritis classification criteria: an American College of Rheumatology/European League Against Rheumatism collaborative initiative. </w:t>
      </w:r>
      <w:r w:rsidRPr="00076A1F">
        <w:rPr>
          <w:rFonts w:ascii="Book Antiqua" w:eastAsia="宋体" w:hAnsi="Book Antiqua" w:cs="宋体"/>
          <w:i/>
          <w:iCs/>
          <w:color w:val="000000"/>
          <w:sz w:val="24"/>
          <w:szCs w:val="24"/>
          <w:lang w:eastAsia="zh-CN"/>
        </w:rPr>
        <w:t>Arthritis Rheum</w:t>
      </w:r>
      <w:r w:rsidRPr="00076A1F">
        <w:rPr>
          <w:rFonts w:ascii="Book Antiqua" w:eastAsia="宋体" w:hAnsi="Book Antiqua" w:cs="宋体"/>
          <w:color w:val="000000"/>
          <w:sz w:val="24"/>
          <w:szCs w:val="24"/>
          <w:lang w:eastAsia="zh-CN"/>
        </w:rPr>
        <w:t> 2010; </w:t>
      </w:r>
      <w:r w:rsidRPr="00076A1F">
        <w:rPr>
          <w:rFonts w:ascii="Book Antiqua" w:eastAsia="宋体" w:hAnsi="Book Antiqua" w:cs="宋体"/>
          <w:b/>
          <w:bCs/>
          <w:color w:val="000000"/>
          <w:sz w:val="24"/>
          <w:szCs w:val="24"/>
          <w:lang w:eastAsia="zh-CN"/>
        </w:rPr>
        <w:t>62</w:t>
      </w:r>
      <w:r w:rsidRPr="00076A1F">
        <w:rPr>
          <w:rFonts w:ascii="Book Antiqua" w:eastAsia="宋体" w:hAnsi="Book Antiqua" w:cs="宋体"/>
          <w:color w:val="000000"/>
          <w:sz w:val="24"/>
          <w:szCs w:val="24"/>
          <w:lang w:eastAsia="zh-CN"/>
        </w:rPr>
        <w:t>: 2569-2581 [PMID: 20872595 DOI: 10.1002/art.27584]</w:t>
      </w:r>
    </w:p>
    <w:p w14:paraId="5E4083A6" w14:textId="77777777" w:rsidR="00076A1F" w:rsidRPr="00076A1F" w:rsidRDefault="00076A1F" w:rsidP="00076A1F">
      <w:pPr>
        <w:spacing w:after="0" w:line="360" w:lineRule="auto"/>
        <w:jc w:val="both"/>
        <w:rPr>
          <w:rFonts w:ascii="Book Antiqua" w:eastAsia="宋体" w:hAnsi="Book Antiqua" w:cs="宋体"/>
          <w:color w:val="000000"/>
          <w:sz w:val="24"/>
          <w:szCs w:val="24"/>
          <w:lang w:eastAsia="zh-CN"/>
        </w:rPr>
      </w:pPr>
      <w:r w:rsidRPr="00076A1F">
        <w:rPr>
          <w:rFonts w:ascii="Book Antiqua" w:eastAsia="宋体" w:hAnsi="Book Antiqua" w:cs="宋体"/>
          <w:color w:val="000000"/>
          <w:sz w:val="24"/>
          <w:szCs w:val="24"/>
          <w:lang w:eastAsia="zh-CN"/>
        </w:rPr>
        <w:t>30 </w:t>
      </w:r>
      <w:proofErr w:type="spellStart"/>
      <w:r w:rsidRPr="00076A1F">
        <w:rPr>
          <w:rFonts w:ascii="Book Antiqua" w:eastAsia="宋体" w:hAnsi="Book Antiqua" w:cs="宋体"/>
          <w:b/>
          <w:bCs/>
          <w:color w:val="000000"/>
          <w:sz w:val="24"/>
          <w:szCs w:val="24"/>
          <w:lang w:eastAsia="zh-CN"/>
        </w:rPr>
        <w:t>Crotti</w:t>
      </w:r>
      <w:proofErr w:type="spellEnd"/>
      <w:r w:rsidRPr="00076A1F">
        <w:rPr>
          <w:rFonts w:ascii="Book Antiqua" w:eastAsia="宋体" w:hAnsi="Book Antiqua" w:cs="宋体"/>
          <w:b/>
          <w:bCs/>
          <w:color w:val="000000"/>
          <w:sz w:val="24"/>
          <w:szCs w:val="24"/>
          <w:lang w:eastAsia="zh-CN"/>
        </w:rPr>
        <w:t xml:space="preserve"> TN</w:t>
      </w:r>
      <w:r w:rsidRPr="00076A1F">
        <w:rPr>
          <w:rFonts w:ascii="Book Antiqua" w:eastAsia="宋体" w:hAnsi="Book Antiqua" w:cs="宋体"/>
          <w:color w:val="000000"/>
          <w:sz w:val="24"/>
          <w:szCs w:val="24"/>
          <w:lang w:eastAsia="zh-CN"/>
        </w:rPr>
        <w:t xml:space="preserve">, </w:t>
      </w:r>
      <w:proofErr w:type="spellStart"/>
      <w:r w:rsidRPr="00076A1F">
        <w:rPr>
          <w:rFonts w:ascii="Book Antiqua" w:eastAsia="宋体" w:hAnsi="Book Antiqua" w:cs="宋体"/>
          <w:color w:val="000000"/>
          <w:sz w:val="24"/>
          <w:szCs w:val="24"/>
          <w:lang w:eastAsia="zh-CN"/>
        </w:rPr>
        <w:t>Dharmapatni</w:t>
      </w:r>
      <w:proofErr w:type="spellEnd"/>
      <w:r w:rsidRPr="00076A1F">
        <w:rPr>
          <w:rFonts w:ascii="Book Antiqua" w:eastAsia="宋体" w:hAnsi="Book Antiqua" w:cs="宋体"/>
          <w:color w:val="000000"/>
          <w:sz w:val="24"/>
          <w:szCs w:val="24"/>
          <w:lang w:eastAsia="zh-CN"/>
        </w:rPr>
        <w:t xml:space="preserve"> AA, </w:t>
      </w:r>
      <w:proofErr w:type="gramStart"/>
      <w:r w:rsidRPr="00076A1F">
        <w:rPr>
          <w:rFonts w:ascii="Book Antiqua" w:eastAsia="宋体" w:hAnsi="Book Antiqua" w:cs="宋体"/>
          <w:color w:val="000000"/>
          <w:sz w:val="24"/>
          <w:szCs w:val="24"/>
          <w:lang w:eastAsia="zh-CN"/>
        </w:rPr>
        <w:t>Alias</w:t>
      </w:r>
      <w:proofErr w:type="gramEnd"/>
      <w:r w:rsidRPr="00076A1F">
        <w:rPr>
          <w:rFonts w:ascii="Book Antiqua" w:eastAsia="宋体" w:hAnsi="Book Antiqua" w:cs="宋体"/>
          <w:color w:val="000000"/>
          <w:sz w:val="24"/>
          <w:szCs w:val="24"/>
          <w:lang w:eastAsia="zh-CN"/>
        </w:rPr>
        <w:t xml:space="preserve"> E, Haynes DR. </w:t>
      </w:r>
      <w:proofErr w:type="spellStart"/>
      <w:r w:rsidRPr="00076A1F">
        <w:rPr>
          <w:rFonts w:ascii="Book Antiqua" w:eastAsia="宋体" w:hAnsi="Book Antiqua" w:cs="宋体"/>
          <w:color w:val="000000"/>
          <w:sz w:val="24"/>
          <w:szCs w:val="24"/>
          <w:lang w:eastAsia="zh-CN"/>
        </w:rPr>
        <w:t>Osteoimmunology</w:t>
      </w:r>
      <w:proofErr w:type="spellEnd"/>
      <w:r w:rsidRPr="00076A1F">
        <w:rPr>
          <w:rFonts w:ascii="Book Antiqua" w:eastAsia="宋体" w:hAnsi="Book Antiqua" w:cs="宋体"/>
          <w:color w:val="000000"/>
          <w:sz w:val="24"/>
          <w:szCs w:val="24"/>
          <w:lang w:eastAsia="zh-CN"/>
        </w:rPr>
        <w:t>: Major and Costimulatory Pathway Expression Associated with Chronic Inflammatory Induced Bone Loss. </w:t>
      </w:r>
      <w:r w:rsidRPr="00076A1F">
        <w:rPr>
          <w:rFonts w:ascii="Book Antiqua" w:eastAsia="宋体" w:hAnsi="Book Antiqua" w:cs="宋体"/>
          <w:i/>
          <w:iCs/>
          <w:color w:val="000000"/>
          <w:sz w:val="24"/>
          <w:szCs w:val="24"/>
          <w:lang w:eastAsia="zh-CN"/>
        </w:rPr>
        <w:t xml:space="preserve">J </w:t>
      </w:r>
      <w:proofErr w:type="spellStart"/>
      <w:r w:rsidRPr="00076A1F">
        <w:rPr>
          <w:rFonts w:ascii="Book Antiqua" w:eastAsia="宋体" w:hAnsi="Book Antiqua" w:cs="宋体"/>
          <w:i/>
          <w:iCs/>
          <w:color w:val="000000"/>
          <w:sz w:val="24"/>
          <w:szCs w:val="24"/>
          <w:lang w:eastAsia="zh-CN"/>
        </w:rPr>
        <w:t>Immunol</w:t>
      </w:r>
      <w:proofErr w:type="spellEnd"/>
      <w:r w:rsidRPr="00076A1F">
        <w:rPr>
          <w:rFonts w:ascii="Book Antiqua" w:eastAsia="宋体" w:hAnsi="Book Antiqua" w:cs="宋体"/>
          <w:i/>
          <w:iCs/>
          <w:color w:val="000000"/>
          <w:sz w:val="24"/>
          <w:szCs w:val="24"/>
          <w:lang w:eastAsia="zh-CN"/>
        </w:rPr>
        <w:t xml:space="preserve"> Res</w:t>
      </w:r>
      <w:r w:rsidRPr="00076A1F">
        <w:rPr>
          <w:rFonts w:ascii="Book Antiqua" w:eastAsia="宋体" w:hAnsi="Book Antiqua" w:cs="宋体"/>
          <w:color w:val="000000"/>
          <w:sz w:val="24"/>
          <w:szCs w:val="24"/>
          <w:lang w:eastAsia="zh-CN"/>
        </w:rPr>
        <w:t> 2015; </w:t>
      </w:r>
      <w:r w:rsidRPr="00076A1F">
        <w:rPr>
          <w:rFonts w:ascii="Book Antiqua" w:eastAsia="宋体" w:hAnsi="Book Antiqua" w:cs="宋体"/>
          <w:b/>
          <w:bCs/>
          <w:color w:val="000000"/>
          <w:sz w:val="24"/>
          <w:szCs w:val="24"/>
          <w:lang w:eastAsia="zh-CN"/>
        </w:rPr>
        <w:t>2015</w:t>
      </w:r>
      <w:r w:rsidRPr="00076A1F">
        <w:rPr>
          <w:rFonts w:ascii="Book Antiqua" w:eastAsia="宋体" w:hAnsi="Book Antiqua" w:cs="宋体"/>
          <w:color w:val="000000"/>
          <w:sz w:val="24"/>
          <w:szCs w:val="24"/>
          <w:lang w:eastAsia="zh-CN"/>
        </w:rPr>
        <w:t>: 281287 [PMID: 26064999 DOI: 10.1155/2015/281287]</w:t>
      </w:r>
    </w:p>
    <w:p w14:paraId="6C076380" w14:textId="77777777" w:rsidR="00076A1F" w:rsidRPr="00076A1F" w:rsidRDefault="00076A1F" w:rsidP="00076A1F">
      <w:pPr>
        <w:spacing w:after="0" w:line="360" w:lineRule="auto"/>
        <w:jc w:val="both"/>
        <w:rPr>
          <w:rFonts w:ascii="Book Antiqua" w:eastAsia="宋体" w:hAnsi="Book Antiqua" w:cs="宋体"/>
          <w:color w:val="000000"/>
          <w:sz w:val="24"/>
          <w:szCs w:val="24"/>
          <w:lang w:eastAsia="zh-CN"/>
        </w:rPr>
      </w:pPr>
      <w:r w:rsidRPr="00076A1F">
        <w:rPr>
          <w:rFonts w:ascii="Book Antiqua" w:eastAsia="宋体" w:hAnsi="Book Antiqua" w:cs="宋体"/>
          <w:color w:val="000000"/>
          <w:sz w:val="24"/>
          <w:szCs w:val="24"/>
          <w:lang w:eastAsia="zh-CN"/>
        </w:rPr>
        <w:t>31 </w:t>
      </w:r>
      <w:proofErr w:type="spellStart"/>
      <w:r w:rsidRPr="00076A1F">
        <w:rPr>
          <w:rFonts w:ascii="Book Antiqua" w:eastAsia="宋体" w:hAnsi="Book Antiqua" w:cs="宋体"/>
          <w:b/>
          <w:bCs/>
          <w:color w:val="000000"/>
          <w:sz w:val="24"/>
          <w:szCs w:val="24"/>
          <w:lang w:eastAsia="zh-CN"/>
        </w:rPr>
        <w:t>Schett</w:t>
      </w:r>
      <w:proofErr w:type="spellEnd"/>
      <w:r w:rsidRPr="00076A1F">
        <w:rPr>
          <w:rFonts w:ascii="Book Antiqua" w:eastAsia="宋体" w:hAnsi="Book Antiqua" w:cs="宋体"/>
          <w:b/>
          <w:bCs/>
          <w:color w:val="000000"/>
          <w:sz w:val="24"/>
          <w:szCs w:val="24"/>
          <w:lang w:eastAsia="zh-CN"/>
        </w:rPr>
        <w:t xml:space="preserve"> G</w:t>
      </w:r>
      <w:r w:rsidRPr="00076A1F">
        <w:rPr>
          <w:rFonts w:ascii="Book Antiqua" w:eastAsia="宋体" w:hAnsi="Book Antiqua" w:cs="宋体"/>
          <w:color w:val="000000"/>
          <w:sz w:val="24"/>
          <w:szCs w:val="24"/>
          <w:lang w:eastAsia="zh-CN"/>
        </w:rPr>
        <w:t xml:space="preserve">, </w:t>
      </w:r>
      <w:proofErr w:type="spellStart"/>
      <w:r w:rsidRPr="00076A1F">
        <w:rPr>
          <w:rFonts w:ascii="Book Antiqua" w:eastAsia="宋体" w:hAnsi="Book Antiqua" w:cs="宋体"/>
          <w:color w:val="000000"/>
          <w:sz w:val="24"/>
          <w:szCs w:val="24"/>
          <w:lang w:eastAsia="zh-CN"/>
        </w:rPr>
        <w:t>Gravallese</w:t>
      </w:r>
      <w:proofErr w:type="spellEnd"/>
      <w:r w:rsidRPr="00076A1F">
        <w:rPr>
          <w:rFonts w:ascii="Book Antiqua" w:eastAsia="宋体" w:hAnsi="Book Antiqua" w:cs="宋体"/>
          <w:color w:val="000000"/>
          <w:sz w:val="24"/>
          <w:szCs w:val="24"/>
          <w:lang w:eastAsia="zh-CN"/>
        </w:rPr>
        <w:t xml:space="preserve"> E. Bone erosion in rheumatoid arthritis: mechanisms, diagnosis and treatment. </w:t>
      </w:r>
      <w:r w:rsidRPr="00076A1F">
        <w:rPr>
          <w:rFonts w:ascii="Book Antiqua" w:eastAsia="宋体" w:hAnsi="Book Antiqua" w:cs="宋体"/>
          <w:i/>
          <w:iCs/>
          <w:color w:val="000000"/>
          <w:sz w:val="24"/>
          <w:szCs w:val="24"/>
          <w:lang w:eastAsia="zh-CN"/>
        </w:rPr>
        <w:t xml:space="preserve">Nat Rev </w:t>
      </w:r>
      <w:proofErr w:type="spellStart"/>
      <w:r w:rsidRPr="00076A1F">
        <w:rPr>
          <w:rFonts w:ascii="Book Antiqua" w:eastAsia="宋体" w:hAnsi="Book Antiqua" w:cs="宋体"/>
          <w:i/>
          <w:iCs/>
          <w:color w:val="000000"/>
          <w:sz w:val="24"/>
          <w:szCs w:val="24"/>
          <w:lang w:eastAsia="zh-CN"/>
        </w:rPr>
        <w:t>Rheumatol</w:t>
      </w:r>
      <w:proofErr w:type="spellEnd"/>
      <w:r w:rsidRPr="00076A1F">
        <w:rPr>
          <w:rFonts w:ascii="Book Antiqua" w:eastAsia="宋体" w:hAnsi="Book Antiqua" w:cs="宋体"/>
          <w:color w:val="000000"/>
          <w:sz w:val="24"/>
          <w:szCs w:val="24"/>
          <w:lang w:eastAsia="zh-CN"/>
        </w:rPr>
        <w:t> 2012; </w:t>
      </w:r>
      <w:r w:rsidRPr="00076A1F">
        <w:rPr>
          <w:rFonts w:ascii="Book Antiqua" w:eastAsia="宋体" w:hAnsi="Book Antiqua" w:cs="宋体"/>
          <w:b/>
          <w:bCs/>
          <w:color w:val="000000"/>
          <w:sz w:val="24"/>
          <w:szCs w:val="24"/>
          <w:lang w:eastAsia="zh-CN"/>
        </w:rPr>
        <w:t>8</w:t>
      </w:r>
      <w:r w:rsidRPr="00076A1F">
        <w:rPr>
          <w:rFonts w:ascii="Book Antiqua" w:eastAsia="宋体" w:hAnsi="Book Antiqua" w:cs="宋体"/>
          <w:color w:val="000000"/>
          <w:sz w:val="24"/>
          <w:szCs w:val="24"/>
          <w:lang w:eastAsia="zh-CN"/>
        </w:rPr>
        <w:t>: 656-664 [PMID: 23007741 DOI: 10.1038/nrrheum.2012.153]</w:t>
      </w:r>
    </w:p>
    <w:p w14:paraId="72810A6D" w14:textId="77777777" w:rsidR="00076A1F" w:rsidRPr="00076A1F" w:rsidRDefault="00076A1F" w:rsidP="00076A1F">
      <w:pPr>
        <w:spacing w:after="0" w:line="360" w:lineRule="auto"/>
        <w:jc w:val="both"/>
        <w:rPr>
          <w:rFonts w:ascii="Book Antiqua" w:eastAsia="宋体" w:hAnsi="Book Antiqua" w:cs="宋体"/>
          <w:color w:val="000000"/>
          <w:sz w:val="24"/>
          <w:szCs w:val="24"/>
          <w:lang w:eastAsia="zh-CN"/>
        </w:rPr>
      </w:pPr>
      <w:proofErr w:type="gramStart"/>
      <w:r w:rsidRPr="00076A1F">
        <w:rPr>
          <w:rFonts w:ascii="Book Antiqua" w:eastAsia="宋体" w:hAnsi="Book Antiqua" w:cs="宋体"/>
          <w:color w:val="000000"/>
          <w:sz w:val="24"/>
          <w:szCs w:val="24"/>
          <w:lang w:eastAsia="zh-CN"/>
        </w:rPr>
        <w:t>32 </w:t>
      </w:r>
      <w:r w:rsidRPr="00076A1F">
        <w:rPr>
          <w:rFonts w:ascii="Book Antiqua" w:eastAsia="宋体" w:hAnsi="Book Antiqua" w:cs="宋体"/>
          <w:b/>
          <w:bCs/>
          <w:color w:val="000000"/>
          <w:sz w:val="24"/>
          <w:szCs w:val="24"/>
          <w:lang w:eastAsia="zh-CN"/>
        </w:rPr>
        <w:t>Braun T</w:t>
      </w:r>
      <w:r w:rsidRPr="00076A1F">
        <w:rPr>
          <w:rFonts w:ascii="Book Antiqua" w:eastAsia="宋体" w:hAnsi="Book Antiqua" w:cs="宋体"/>
          <w:color w:val="000000"/>
          <w:sz w:val="24"/>
          <w:szCs w:val="24"/>
          <w:lang w:eastAsia="zh-CN"/>
        </w:rPr>
        <w:t xml:space="preserve">, </w:t>
      </w:r>
      <w:proofErr w:type="spellStart"/>
      <w:r w:rsidRPr="00076A1F">
        <w:rPr>
          <w:rFonts w:ascii="Book Antiqua" w:eastAsia="宋体" w:hAnsi="Book Antiqua" w:cs="宋体"/>
          <w:color w:val="000000"/>
          <w:sz w:val="24"/>
          <w:szCs w:val="24"/>
          <w:lang w:eastAsia="zh-CN"/>
        </w:rPr>
        <w:t>Zwerina</w:t>
      </w:r>
      <w:proofErr w:type="spellEnd"/>
      <w:r w:rsidRPr="00076A1F">
        <w:rPr>
          <w:rFonts w:ascii="Book Antiqua" w:eastAsia="宋体" w:hAnsi="Book Antiqua" w:cs="宋体"/>
          <w:color w:val="000000"/>
          <w:sz w:val="24"/>
          <w:szCs w:val="24"/>
          <w:lang w:eastAsia="zh-CN"/>
        </w:rPr>
        <w:t xml:space="preserve"> J. Positive regulators of </w:t>
      </w:r>
      <w:proofErr w:type="spellStart"/>
      <w:r w:rsidRPr="00076A1F">
        <w:rPr>
          <w:rFonts w:ascii="Book Antiqua" w:eastAsia="宋体" w:hAnsi="Book Antiqua" w:cs="宋体"/>
          <w:color w:val="000000"/>
          <w:sz w:val="24"/>
          <w:szCs w:val="24"/>
          <w:lang w:eastAsia="zh-CN"/>
        </w:rPr>
        <w:t>osteoclastogenesis</w:t>
      </w:r>
      <w:proofErr w:type="spellEnd"/>
      <w:r w:rsidRPr="00076A1F">
        <w:rPr>
          <w:rFonts w:ascii="Book Antiqua" w:eastAsia="宋体" w:hAnsi="Book Antiqua" w:cs="宋体"/>
          <w:color w:val="000000"/>
          <w:sz w:val="24"/>
          <w:szCs w:val="24"/>
          <w:lang w:eastAsia="zh-CN"/>
        </w:rPr>
        <w:t xml:space="preserve"> and bone resorption in rheumatoid arthritis.</w:t>
      </w:r>
      <w:proofErr w:type="gramEnd"/>
      <w:r w:rsidRPr="00076A1F">
        <w:rPr>
          <w:rFonts w:ascii="Book Antiqua" w:eastAsia="宋体" w:hAnsi="Book Antiqua" w:cs="宋体"/>
          <w:color w:val="000000"/>
          <w:sz w:val="24"/>
          <w:szCs w:val="24"/>
          <w:lang w:eastAsia="zh-CN"/>
        </w:rPr>
        <w:t> </w:t>
      </w:r>
      <w:r w:rsidRPr="00076A1F">
        <w:rPr>
          <w:rFonts w:ascii="Book Antiqua" w:eastAsia="宋体" w:hAnsi="Book Antiqua" w:cs="宋体"/>
          <w:i/>
          <w:iCs/>
          <w:color w:val="000000"/>
          <w:sz w:val="24"/>
          <w:szCs w:val="24"/>
          <w:lang w:eastAsia="zh-CN"/>
        </w:rPr>
        <w:t xml:space="preserve">Arthritis Res </w:t>
      </w:r>
      <w:proofErr w:type="spellStart"/>
      <w:r w:rsidRPr="00076A1F">
        <w:rPr>
          <w:rFonts w:ascii="Book Antiqua" w:eastAsia="宋体" w:hAnsi="Book Antiqua" w:cs="宋体"/>
          <w:i/>
          <w:iCs/>
          <w:color w:val="000000"/>
          <w:sz w:val="24"/>
          <w:szCs w:val="24"/>
          <w:lang w:eastAsia="zh-CN"/>
        </w:rPr>
        <w:t>Ther</w:t>
      </w:r>
      <w:proofErr w:type="spellEnd"/>
      <w:r w:rsidRPr="00076A1F">
        <w:rPr>
          <w:rFonts w:ascii="Book Antiqua" w:eastAsia="宋体" w:hAnsi="Book Antiqua" w:cs="宋体"/>
          <w:color w:val="000000"/>
          <w:sz w:val="24"/>
          <w:szCs w:val="24"/>
          <w:lang w:eastAsia="zh-CN"/>
        </w:rPr>
        <w:t> 2011; </w:t>
      </w:r>
      <w:r w:rsidRPr="00076A1F">
        <w:rPr>
          <w:rFonts w:ascii="Book Antiqua" w:eastAsia="宋体" w:hAnsi="Book Antiqua" w:cs="宋体"/>
          <w:b/>
          <w:bCs/>
          <w:color w:val="000000"/>
          <w:sz w:val="24"/>
          <w:szCs w:val="24"/>
          <w:lang w:eastAsia="zh-CN"/>
        </w:rPr>
        <w:t>13</w:t>
      </w:r>
      <w:r w:rsidRPr="00076A1F">
        <w:rPr>
          <w:rFonts w:ascii="Book Antiqua" w:eastAsia="宋体" w:hAnsi="Book Antiqua" w:cs="宋体"/>
          <w:color w:val="000000"/>
          <w:sz w:val="24"/>
          <w:szCs w:val="24"/>
          <w:lang w:eastAsia="zh-CN"/>
        </w:rPr>
        <w:t>: 235 [PMID: 21861862 DOI: 10.1186/ar3380]</w:t>
      </w:r>
    </w:p>
    <w:p w14:paraId="5B79EB36" w14:textId="77777777" w:rsidR="00076A1F" w:rsidRPr="00076A1F" w:rsidRDefault="00076A1F" w:rsidP="00076A1F">
      <w:pPr>
        <w:spacing w:after="0" w:line="360" w:lineRule="auto"/>
        <w:jc w:val="both"/>
        <w:rPr>
          <w:rFonts w:ascii="Book Antiqua" w:eastAsia="宋体" w:hAnsi="Book Antiqua" w:cs="宋体"/>
          <w:color w:val="000000"/>
          <w:sz w:val="24"/>
          <w:szCs w:val="24"/>
          <w:lang w:eastAsia="zh-CN"/>
        </w:rPr>
      </w:pPr>
      <w:r w:rsidRPr="00076A1F">
        <w:rPr>
          <w:rFonts w:ascii="Book Antiqua" w:eastAsia="宋体" w:hAnsi="Book Antiqua" w:cs="宋体"/>
          <w:color w:val="000000"/>
          <w:sz w:val="24"/>
          <w:szCs w:val="24"/>
          <w:lang w:eastAsia="zh-CN"/>
        </w:rPr>
        <w:t>33 </w:t>
      </w:r>
      <w:r w:rsidRPr="00076A1F">
        <w:rPr>
          <w:rFonts w:ascii="Book Antiqua" w:eastAsia="宋体" w:hAnsi="Book Antiqua" w:cs="宋体"/>
          <w:b/>
          <w:bCs/>
          <w:color w:val="000000"/>
          <w:sz w:val="24"/>
          <w:szCs w:val="24"/>
          <w:lang w:eastAsia="zh-CN"/>
        </w:rPr>
        <w:t>Kim WJ</w:t>
      </w:r>
      <w:r w:rsidRPr="00076A1F">
        <w:rPr>
          <w:rFonts w:ascii="Book Antiqua" w:eastAsia="宋体" w:hAnsi="Book Antiqua" w:cs="宋体"/>
          <w:color w:val="000000"/>
          <w:sz w:val="24"/>
          <w:szCs w:val="24"/>
          <w:lang w:eastAsia="zh-CN"/>
        </w:rPr>
        <w:t xml:space="preserve">, Kang YJ, </w:t>
      </w:r>
      <w:proofErr w:type="spellStart"/>
      <w:r w:rsidRPr="00076A1F">
        <w:rPr>
          <w:rFonts w:ascii="Book Antiqua" w:eastAsia="宋体" w:hAnsi="Book Antiqua" w:cs="宋体"/>
          <w:color w:val="000000"/>
          <w:sz w:val="24"/>
          <w:szCs w:val="24"/>
          <w:lang w:eastAsia="zh-CN"/>
        </w:rPr>
        <w:t>Koh</w:t>
      </w:r>
      <w:proofErr w:type="spellEnd"/>
      <w:r w:rsidRPr="00076A1F">
        <w:rPr>
          <w:rFonts w:ascii="Book Antiqua" w:eastAsia="宋体" w:hAnsi="Book Antiqua" w:cs="宋体"/>
          <w:color w:val="000000"/>
          <w:sz w:val="24"/>
          <w:szCs w:val="24"/>
          <w:lang w:eastAsia="zh-CN"/>
        </w:rPr>
        <w:t xml:space="preserve"> EM, </w:t>
      </w:r>
      <w:proofErr w:type="spellStart"/>
      <w:r w:rsidRPr="00076A1F">
        <w:rPr>
          <w:rFonts w:ascii="Book Antiqua" w:eastAsia="宋体" w:hAnsi="Book Antiqua" w:cs="宋体"/>
          <w:color w:val="000000"/>
          <w:sz w:val="24"/>
          <w:szCs w:val="24"/>
          <w:lang w:eastAsia="zh-CN"/>
        </w:rPr>
        <w:t>Ahn</w:t>
      </w:r>
      <w:proofErr w:type="spellEnd"/>
      <w:r w:rsidRPr="00076A1F">
        <w:rPr>
          <w:rFonts w:ascii="Book Antiqua" w:eastAsia="宋体" w:hAnsi="Book Antiqua" w:cs="宋体"/>
          <w:color w:val="000000"/>
          <w:sz w:val="24"/>
          <w:szCs w:val="24"/>
          <w:lang w:eastAsia="zh-CN"/>
        </w:rPr>
        <w:t xml:space="preserve"> KS, Cha HS, Lee WH. LIGHT is involved in the pathogenesis of rheumatoid arthritis by inducing the expression of pro-inflammatory cytokines and MMP-9 in macrophages. </w:t>
      </w:r>
      <w:r w:rsidRPr="00076A1F">
        <w:rPr>
          <w:rFonts w:ascii="Book Antiqua" w:eastAsia="宋体" w:hAnsi="Book Antiqua" w:cs="宋体"/>
          <w:i/>
          <w:iCs/>
          <w:color w:val="000000"/>
          <w:sz w:val="24"/>
          <w:szCs w:val="24"/>
          <w:lang w:eastAsia="zh-CN"/>
        </w:rPr>
        <w:t>Immunology</w:t>
      </w:r>
      <w:r w:rsidRPr="00076A1F">
        <w:rPr>
          <w:rFonts w:ascii="Book Antiqua" w:eastAsia="宋体" w:hAnsi="Book Antiqua" w:cs="宋体"/>
          <w:color w:val="000000"/>
          <w:sz w:val="24"/>
          <w:szCs w:val="24"/>
          <w:lang w:eastAsia="zh-CN"/>
        </w:rPr>
        <w:t> 2005; </w:t>
      </w:r>
      <w:r w:rsidRPr="00076A1F">
        <w:rPr>
          <w:rFonts w:ascii="Book Antiqua" w:eastAsia="宋体" w:hAnsi="Book Antiqua" w:cs="宋体"/>
          <w:b/>
          <w:bCs/>
          <w:color w:val="000000"/>
          <w:sz w:val="24"/>
          <w:szCs w:val="24"/>
          <w:lang w:eastAsia="zh-CN"/>
        </w:rPr>
        <w:t>114</w:t>
      </w:r>
      <w:r w:rsidRPr="00076A1F">
        <w:rPr>
          <w:rFonts w:ascii="Book Antiqua" w:eastAsia="宋体" w:hAnsi="Book Antiqua" w:cs="宋体"/>
          <w:color w:val="000000"/>
          <w:sz w:val="24"/>
          <w:szCs w:val="24"/>
          <w:lang w:eastAsia="zh-CN"/>
        </w:rPr>
        <w:t>: 272-279 [PMID: 15667572 DOI: 10.1111/j.1365-2567.2004.02004.x]</w:t>
      </w:r>
    </w:p>
    <w:p w14:paraId="6F415AF2" w14:textId="77777777" w:rsidR="00076A1F" w:rsidRPr="00076A1F" w:rsidRDefault="00076A1F" w:rsidP="00076A1F">
      <w:pPr>
        <w:spacing w:after="0" w:line="360" w:lineRule="auto"/>
        <w:jc w:val="both"/>
        <w:rPr>
          <w:rFonts w:ascii="Book Antiqua" w:eastAsia="宋体" w:hAnsi="Book Antiqua" w:cs="宋体"/>
          <w:color w:val="000000"/>
          <w:sz w:val="24"/>
          <w:szCs w:val="24"/>
          <w:lang w:eastAsia="zh-CN"/>
        </w:rPr>
      </w:pPr>
      <w:r w:rsidRPr="00076A1F">
        <w:rPr>
          <w:rFonts w:ascii="Book Antiqua" w:eastAsia="宋体" w:hAnsi="Book Antiqua" w:cs="宋体"/>
          <w:color w:val="000000"/>
          <w:sz w:val="24"/>
          <w:szCs w:val="24"/>
          <w:lang w:eastAsia="zh-CN"/>
        </w:rPr>
        <w:t>34 </w:t>
      </w:r>
      <w:r w:rsidRPr="00076A1F">
        <w:rPr>
          <w:rFonts w:ascii="Book Antiqua" w:eastAsia="宋体" w:hAnsi="Book Antiqua" w:cs="宋体"/>
          <w:b/>
          <w:bCs/>
          <w:color w:val="000000"/>
          <w:sz w:val="24"/>
          <w:szCs w:val="24"/>
          <w:lang w:eastAsia="zh-CN"/>
        </w:rPr>
        <w:t>Kang YM</w:t>
      </w:r>
      <w:r w:rsidRPr="00076A1F">
        <w:rPr>
          <w:rFonts w:ascii="Book Antiqua" w:eastAsia="宋体" w:hAnsi="Book Antiqua" w:cs="宋体"/>
          <w:color w:val="000000"/>
          <w:sz w:val="24"/>
          <w:szCs w:val="24"/>
          <w:lang w:eastAsia="zh-CN"/>
        </w:rPr>
        <w:t xml:space="preserve">, Kim SY, Kang JH, Han SW, Nam EJ, Kyung HS, Park JY, Kim IS. LIGHT </w:t>
      </w:r>
      <w:proofErr w:type="gramStart"/>
      <w:r w:rsidRPr="00076A1F">
        <w:rPr>
          <w:rFonts w:ascii="Book Antiqua" w:eastAsia="宋体" w:hAnsi="Book Antiqua" w:cs="宋体"/>
          <w:color w:val="000000"/>
          <w:sz w:val="24"/>
          <w:szCs w:val="24"/>
          <w:lang w:eastAsia="zh-CN"/>
        </w:rPr>
        <w:t>up-regulated</w:t>
      </w:r>
      <w:proofErr w:type="gramEnd"/>
      <w:r w:rsidRPr="00076A1F">
        <w:rPr>
          <w:rFonts w:ascii="Book Antiqua" w:eastAsia="宋体" w:hAnsi="Book Antiqua" w:cs="宋体"/>
          <w:color w:val="000000"/>
          <w:sz w:val="24"/>
          <w:szCs w:val="24"/>
          <w:lang w:eastAsia="zh-CN"/>
        </w:rPr>
        <w:t xml:space="preserve"> on B lymphocytes and monocytes in rheumatoid arthritis mediates cellular </w:t>
      </w:r>
      <w:r w:rsidRPr="00076A1F">
        <w:rPr>
          <w:rFonts w:ascii="Book Antiqua" w:eastAsia="宋体" w:hAnsi="Book Antiqua" w:cs="宋体"/>
          <w:color w:val="000000"/>
          <w:sz w:val="24"/>
          <w:szCs w:val="24"/>
          <w:lang w:eastAsia="zh-CN"/>
        </w:rPr>
        <w:lastRenderedPageBreak/>
        <w:t xml:space="preserve">adhesion and metalloproteinase production by </w:t>
      </w:r>
      <w:proofErr w:type="spellStart"/>
      <w:r w:rsidRPr="00076A1F">
        <w:rPr>
          <w:rFonts w:ascii="Book Antiqua" w:eastAsia="宋体" w:hAnsi="Book Antiqua" w:cs="宋体"/>
          <w:color w:val="000000"/>
          <w:sz w:val="24"/>
          <w:szCs w:val="24"/>
          <w:lang w:eastAsia="zh-CN"/>
        </w:rPr>
        <w:t>synoviocytes</w:t>
      </w:r>
      <w:proofErr w:type="spellEnd"/>
      <w:r w:rsidRPr="00076A1F">
        <w:rPr>
          <w:rFonts w:ascii="Book Antiqua" w:eastAsia="宋体" w:hAnsi="Book Antiqua" w:cs="宋体"/>
          <w:color w:val="000000"/>
          <w:sz w:val="24"/>
          <w:szCs w:val="24"/>
          <w:lang w:eastAsia="zh-CN"/>
        </w:rPr>
        <w:t>. </w:t>
      </w:r>
      <w:r w:rsidRPr="00076A1F">
        <w:rPr>
          <w:rFonts w:ascii="Book Antiqua" w:eastAsia="宋体" w:hAnsi="Book Antiqua" w:cs="宋体"/>
          <w:i/>
          <w:iCs/>
          <w:color w:val="000000"/>
          <w:sz w:val="24"/>
          <w:szCs w:val="24"/>
          <w:lang w:eastAsia="zh-CN"/>
        </w:rPr>
        <w:t>Arthritis Rheum</w:t>
      </w:r>
      <w:r w:rsidRPr="00076A1F">
        <w:rPr>
          <w:rFonts w:ascii="Book Antiqua" w:eastAsia="宋体" w:hAnsi="Book Antiqua" w:cs="宋体"/>
          <w:color w:val="000000"/>
          <w:sz w:val="24"/>
          <w:szCs w:val="24"/>
          <w:lang w:eastAsia="zh-CN"/>
        </w:rPr>
        <w:t> 2007; </w:t>
      </w:r>
      <w:r w:rsidRPr="00076A1F">
        <w:rPr>
          <w:rFonts w:ascii="Book Antiqua" w:eastAsia="宋体" w:hAnsi="Book Antiqua" w:cs="宋体"/>
          <w:b/>
          <w:bCs/>
          <w:color w:val="000000"/>
          <w:sz w:val="24"/>
          <w:szCs w:val="24"/>
          <w:lang w:eastAsia="zh-CN"/>
        </w:rPr>
        <w:t>56</w:t>
      </w:r>
      <w:r w:rsidRPr="00076A1F">
        <w:rPr>
          <w:rFonts w:ascii="Book Antiqua" w:eastAsia="宋体" w:hAnsi="Book Antiqua" w:cs="宋体"/>
          <w:color w:val="000000"/>
          <w:sz w:val="24"/>
          <w:szCs w:val="24"/>
          <w:lang w:eastAsia="zh-CN"/>
        </w:rPr>
        <w:t>: 1106-1117 [PMID: 17393389 DOI: 10.1002/art.22493]</w:t>
      </w:r>
    </w:p>
    <w:p w14:paraId="394AD812" w14:textId="77777777" w:rsidR="00076A1F" w:rsidRPr="00076A1F" w:rsidRDefault="00076A1F" w:rsidP="00076A1F">
      <w:pPr>
        <w:spacing w:after="0" w:line="360" w:lineRule="auto"/>
        <w:jc w:val="both"/>
        <w:rPr>
          <w:rFonts w:ascii="Book Antiqua" w:eastAsia="宋体" w:hAnsi="Book Antiqua" w:cs="宋体"/>
          <w:color w:val="000000"/>
          <w:sz w:val="24"/>
          <w:szCs w:val="24"/>
          <w:lang w:eastAsia="zh-CN"/>
        </w:rPr>
      </w:pPr>
      <w:r w:rsidRPr="00076A1F">
        <w:rPr>
          <w:rFonts w:ascii="Book Antiqua" w:eastAsia="宋体" w:hAnsi="Book Antiqua" w:cs="宋体"/>
          <w:color w:val="000000"/>
          <w:sz w:val="24"/>
          <w:szCs w:val="24"/>
          <w:lang w:eastAsia="zh-CN"/>
        </w:rPr>
        <w:t>35 </w:t>
      </w:r>
      <w:proofErr w:type="spellStart"/>
      <w:r w:rsidRPr="00076A1F">
        <w:rPr>
          <w:rFonts w:ascii="Book Antiqua" w:eastAsia="宋体" w:hAnsi="Book Antiqua" w:cs="宋体"/>
          <w:b/>
          <w:bCs/>
          <w:color w:val="000000"/>
          <w:sz w:val="24"/>
          <w:szCs w:val="24"/>
          <w:lang w:eastAsia="zh-CN"/>
        </w:rPr>
        <w:t>Pierer</w:t>
      </w:r>
      <w:proofErr w:type="spellEnd"/>
      <w:r w:rsidRPr="00076A1F">
        <w:rPr>
          <w:rFonts w:ascii="Book Antiqua" w:eastAsia="宋体" w:hAnsi="Book Antiqua" w:cs="宋体"/>
          <w:b/>
          <w:bCs/>
          <w:color w:val="000000"/>
          <w:sz w:val="24"/>
          <w:szCs w:val="24"/>
          <w:lang w:eastAsia="zh-CN"/>
        </w:rPr>
        <w:t xml:space="preserve"> M</w:t>
      </w:r>
      <w:r w:rsidRPr="00076A1F">
        <w:rPr>
          <w:rFonts w:ascii="Book Antiqua" w:eastAsia="宋体" w:hAnsi="Book Antiqua" w:cs="宋体"/>
          <w:color w:val="000000"/>
          <w:sz w:val="24"/>
          <w:szCs w:val="24"/>
          <w:lang w:eastAsia="zh-CN"/>
        </w:rPr>
        <w:t xml:space="preserve">, Brentano F, </w:t>
      </w:r>
      <w:proofErr w:type="spellStart"/>
      <w:r w:rsidRPr="00076A1F">
        <w:rPr>
          <w:rFonts w:ascii="Book Antiqua" w:eastAsia="宋体" w:hAnsi="Book Antiqua" w:cs="宋体"/>
          <w:color w:val="000000"/>
          <w:sz w:val="24"/>
          <w:szCs w:val="24"/>
          <w:lang w:eastAsia="zh-CN"/>
        </w:rPr>
        <w:t>Rethage</w:t>
      </w:r>
      <w:proofErr w:type="spellEnd"/>
      <w:r w:rsidRPr="00076A1F">
        <w:rPr>
          <w:rFonts w:ascii="Book Antiqua" w:eastAsia="宋体" w:hAnsi="Book Antiqua" w:cs="宋体"/>
          <w:color w:val="000000"/>
          <w:sz w:val="24"/>
          <w:szCs w:val="24"/>
          <w:lang w:eastAsia="zh-CN"/>
        </w:rPr>
        <w:t xml:space="preserve"> J, Wagner U, </w:t>
      </w:r>
      <w:proofErr w:type="spellStart"/>
      <w:r w:rsidRPr="00076A1F">
        <w:rPr>
          <w:rFonts w:ascii="Book Antiqua" w:eastAsia="宋体" w:hAnsi="Book Antiqua" w:cs="宋体"/>
          <w:color w:val="000000"/>
          <w:sz w:val="24"/>
          <w:szCs w:val="24"/>
          <w:lang w:eastAsia="zh-CN"/>
        </w:rPr>
        <w:t>Hantzschel</w:t>
      </w:r>
      <w:proofErr w:type="spellEnd"/>
      <w:r w:rsidRPr="00076A1F">
        <w:rPr>
          <w:rFonts w:ascii="Book Antiqua" w:eastAsia="宋体" w:hAnsi="Book Antiqua" w:cs="宋体"/>
          <w:color w:val="000000"/>
          <w:sz w:val="24"/>
          <w:szCs w:val="24"/>
          <w:lang w:eastAsia="zh-CN"/>
        </w:rPr>
        <w:t xml:space="preserve"> H, Gay RE, Gay S, </w:t>
      </w:r>
      <w:proofErr w:type="spellStart"/>
      <w:r w:rsidRPr="00076A1F">
        <w:rPr>
          <w:rFonts w:ascii="Book Antiqua" w:eastAsia="宋体" w:hAnsi="Book Antiqua" w:cs="宋体"/>
          <w:color w:val="000000"/>
          <w:sz w:val="24"/>
          <w:szCs w:val="24"/>
          <w:lang w:eastAsia="zh-CN"/>
        </w:rPr>
        <w:t>Kyburz</w:t>
      </w:r>
      <w:proofErr w:type="spellEnd"/>
      <w:r w:rsidRPr="00076A1F">
        <w:rPr>
          <w:rFonts w:ascii="Book Antiqua" w:eastAsia="宋体" w:hAnsi="Book Antiqua" w:cs="宋体"/>
          <w:color w:val="000000"/>
          <w:sz w:val="24"/>
          <w:szCs w:val="24"/>
          <w:lang w:eastAsia="zh-CN"/>
        </w:rPr>
        <w:t xml:space="preserve"> D. The TNF superfamily member LIGHT contributes to survival and activation of synovial fibroblasts in rheumatoid arthritis. </w:t>
      </w:r>
      <w:r w:rsidRPr="00076A1F">
        <w:rPr>
          <w:rFonts w:ascii="Book Antiqua" w:eastAsia="宋体" w:hAnsi="Book Antiqua" w:cs="宋体"/>
          <w:i/>
          <w:iCs/>
          <w:color w:val="000000"/>
          <w:sz w:val="24"/>
          <w:szCs w:val="24"/>
          <w:lang w:eastAsia="zh-CN"/>
        </w:rPr>
        <w:t>Rheumatology (Oxford)</w:t>
      </w:r>
      <w:r w:rsidRPr="00076A1F">
        <w:rPr>
          <w:rFonts w:ascii="Book Antiqua" w:eastAsia="宋体" w:hAnsi="Book Antiqua" w:cs="宋体"/>
          <w:color w:val="000000"/>
          <w:sz w:val="24"/>
          <w:szCs w:val="24"/>
          <w:lang w:eastAsia="zh-CN"/>
        </w:rPr>
        <w:t> 2007; </w:t>
      </w:r>
      <w:r w:rsidRPr="00076A1F">
        <w:rPr>
          <w:rFonts w:ascii="Book Antiqua" w:eastAsia="宋体" w:hAnsi="Book Antiqua" w:cs="宋体"/>
          <w:b/>
          <w:bCs/>
          <w:color w:val="000000"/>
          <w:sz w:val="24"/>
          <w:szCs w:val="24"/>
          <w:lang w:eastAsia="zh-CN"/>
        </w:rPr>
        <w:t>46</w:t>
      </w:r>
      <w:r w:rsidRPr="00076A1F">
        <w:rPr>
          <w:rFonts w:ascii="Book Antiqua" w:eastAsia="宋体" w:hAnsi="Book Antiqua" w:cs="宋体"/>
          <w:color w:val="000000"/>
          <w:sz w:val="24"/>
          <w:szCs w:val="24"/>
          <w:lang w:eastAsia="zh-CN"/>
        </w:rPr>
        <w:t>: 1063-1070 [PMID: 17426140 DOI: 10.1093/rheumatology/kem063]</w:t>
      </w:r>
    </w:p>
    <w:p w14:paraId="0750026F" w14:textId="77777777" w:rsidR="00076A1F" w:rsidRPr="00076A1F" w:rsidRDefault="00076A1F" w:rsidP="00076A1F">
      <w:pPr>
        <w:spacing w:after="0" w:line="360" w:lineRule="auto"/>
        <w:jc w:val="both"/>
        <w:rPr>
          <w:rFonts w:ascii="Book Antiqua" w:eastAsia="宋体" w:hAnsi="Book Antiqua" w:cs="宋体"/>
          <w:color w:val="000000"/>
          <w:sz w:val="24"/>
          <w:szCs w:val="24"/>
          <w:lang w:eastAsia="zh-CN"/>
        </w:rPr>
      </w:pPr>
      <w:r w:rsidRPr="00076A1F">
        <w:rPr>
          <w:rFonts w:ascii="Book Antiqua" w:eastAsia="宋体" w:hAnsi="Book Antiqua" w:cs="宋体"/>
          <w:color w:val="000000"/>
          <w:sz w:val="24"/>
          <w:szCs w:val="24"/>
          <w:lang w:eastAsia="zh-CN"/>
        </w:rPr>
        <w:t>36 </w:t>
      </w:r>
      <w:r w:rsidRPr="00076A1F">
        <w:rPr>
          <w:rFonts w:ascii="Book Antiqua" w:eastAsia="宋体" w:hAnsi="Book Antiqua" w:cs="宋体"/>
          <w:b/>
          <w:bCs/>
          <w:color w:val="000000"/>
          <w:sz w:val="24"/>
          <w:szCs w:val="24"/>
          <w:lang w:eastAsia="zh-CN"/>
        </w:rPr>
        <w:t>Ishida S</w:t>
      </w:r>
      <w:r w:rsidRPr="00076A1F">
        <w:rPr>
          <w:rFonts w:ascii="Book Antiqua" w:eastAsia="宋体" w:hAnsi="Book Antiqua" w:cs="宋体"/>
          <w:color w:val="000000"/>
          <w:sz w:val="24"/>
          <w:szCs w:val="24"/>
          <w:lang w:eastAsia="zh-CN"/>
        </w:rPr>
        <w:t xml:space="preserve">, Yamane S, Ochi T, Nakano S, Mori T, </w:t>
      </w:r>
      <w:proofErr w:type="spellStart"/>
      <w:r w:rsidRPr="00076A1F">
        <w:rPr>
          <w:rFonts w:ascii="Book Antiqua" w:eastAsia="宋体" w:hAnsi="Book Antiqua" w:cs="宋体"/>
          <w:color w:val="000000"/>
          <w:sz w:val="24"/>
          <w:szCs w:val="24"/>
          <w:lang w:eastAsia="zh-CN"/>
        </w:rPr>
        <w:t>Juji</w:t>
      </w:r>
      <w:proofErr w:type="spellEnd"/>
      <w:r w:rsidRPr="00076A1F">
        <w:rPr>
          <w:rFonts w:ascii="Book Antiqua" w:eastAsia="宋体" w:hAnsi="Book Antiqua" w:cs="宋体"/>
          <w:color w:val="000000"/>
          <w:sz w:val="24"/>
          <w:szCs w:val="24"/>
          <w:lang w:eastAsia="zh-CN"/>
        </w:rPr>
        <w:t xml:space="preserve"> T, Fukui N, Itoh T, Suzuki R. LIGHT induces cell proliferation and inflammatory responses of rheumatoid arthritis synovial fibroblasts via </w:t>
      </w:r>
      <w:proofErr w:type="spellStart"/>
      <w:r w:rsidRPr="00076A1F">
        <w:rPr>
          <w:rFonts w:ascii="Book Antiqua" w:eastAsia="宋体" w:hAnsi="Book Antiqua" w:cs="宋体"/>
          <w:color w:val="000000"/>
          <w:sz w:val="24"/>
          <w:szCs w:val="24"/>
          <w:lang w:eastAsia="zh-CN"/>
        </w:rPr>
        <w:t>lymphotoxin</w:t>
      </w:r>
      <w:proofErr w:type="spellEnd"/>
      <w:r w:rsidRPr="00076A1F">
        <w:rPr>
          <w:rFonts w:ascii="Book Antiqua" w:eastAsia="宋体" w:hAnsi="Book Antiqua" w:cs="宋体"/>
          <w:color w:val="000000"/>
          <w:sz w:val="24"/>
          <w:szCs w:val="24"/>
          <w:lang w:eastAsia="zh-CN"/>
        </w:rPr>
        <w:t xml:space="preserve"> beta receptor. </w:t>
      </w:r>
      <w:r w:rsidRPr="00076A1F">
        <w:rPr>
          <w:rFonts w:ascii="Book Antiqua" w:eastAsia="宋体" w:hAnsi="Book Antiqua" w:cs="宋体"/>
          <w:i/>
          <w:iCs/>
          <w:color w:val="000000"/>
          <w:sz w:val="24"/>
          <w:szCs w:val="24"/>
          <w:lang w:eastAsia="zh-CN"/>
        </w:rPr>
        <w:t xml:space="preserve">J </w:t>
      </w:r>
      <w:proofErr w:type="spellStart"/>
      <w:r w:rsidRPr="00076A1F">
        <w:rPr>
          <w:rFonts w:ascii="Book Antiqua" w:eastAsia="宋体" w:hAnsi="Book Antiqua" w:cs="宋体"/>
          <w:i/>
          <w:iCs/>
          <w:color w:val="000000"/>
          <w:sz w:val="24"/>
          <w:szCs w:val="24"/>
          <w:lang w:eastAsia="zh-CN"/>
        </w:rPr>
        <w:t>Rheumatol</w:t>
      </w:r>
      <w:proofErr w:type="spellEnd"/>
      <w:r w:rsidRPr="00076A1F">
        <w:rPr>
          <w:rFonts w:ascii="Book Antiqua" w:eastAsia="宋体" w:hAnsi="Book Antiqua" w:cs="宋体"/>
          <w:color w:val="000000"/>
          <w:sz w:val="24"/>
          <w:szCs w:val="24"/>
          <w:lang w:eastAsia="zh-CN"/>
        </w:rPr>
        <w:t> 2008; </w:t>
      </w:r>
      <w:r w:rsidRPr="00076A1F">
        <w:rPr>
          <w:rFonts w:ascii="Book Antiqua" w:eastAsia="宋体" w:hAnsi="Book Antiqua" w:cs="宋体"/>
          <w:b/>
          <w:bCs/>
          <w:color w:val="000000"/>
          <w:sz w:val="24"/>
          <w:szCs w:val="24"/>
          <w:lang w:eastAsia="zh-CN"/>
        </w:rPr>
        <w:t>35</w:t>
      </w:r>
      <w:r w:rsidRPr="00076A1F">
        <w:rPr>
          <w:rFonts w:ascii="Book Antiqua" w:eastAsia="宋体" w:hAnsi="Book Antiqua" w:cs="宋体"/>
          <w:color w:val="000000"/>
          <w:sz w:val="24"/>
          <w:szCs w:val="24"/>
          <w:lang w:eastAsia="zh-CN"/>
        </w:rPr>
        <w:t>: 960-968 [PMID: 18412315]</w:t>
      </w:r>
    </w:p>
    <w:p w14:paraId="237A1246" w14:textId="77777777" w:rsidR="00076A1F" w:rsidRPr="00076A1F" w:rsidRDefault="00076A1F" w:rsidP="00076A1F">
      <w:pPr>
        <w:spacing w:after="0" w:line="360" w:lineRule="auto"/>
        <w:jc w:val="both"/>
        <w:rPr>
          <w:rFonts w:ascii="Book Antiqua" w:eastAsia="宋体" w:hAnsi="Book Antiqua" w:cs="宋体"/>
          <w:color w:val="000000"/>
          <w:sz w:val="24"/>
          <w:szCs w:val="24"/>
          <w:lang w:eastAsia="zh-CN"/>
        </w:rPr>
      </w:pPr>
      <w:r w:rsidRPr="00076A1F">
        <w:rPr>
          <w:rFonts w:ascii="Book Antiqua" w:eastAsia="宋体" w:hAnsi="Book Antiqua" w:cs="宋体"/>
          <w:color w:val="000000"/>
          <w:sz w:val="24"/>
          <w:szCs w:val="24"/>
          <w:lang w:eastAsia="zh-CN"/>
        </w:rPr>
        <w:t>37 </w:t>
      </w:r>
      <w:r w:rsidRPr="00076A1F">
        <w:rPr>
          <w:rFonts w:ascii="Book Antiqua" w:eastAsia="宋体" w:hAnsi="Book Antiqua" w:cs="宋体"/>
          <w:b/>
          <w:bCs/>
          <w:color w:val="000000"/>
          <w:sz w:val="24"/>
          <w:szCs w:val="24"/>
          <w:lang w:eastAsia="zh-CN"/>
        </w:rPr>
        <w:t>Ishida S</w:t>
      </w:r>
      <w:r w:rsidRPr="00076A1F">
        <w:rPr>
          <w:rFonts w:ascii="Book Antiqua" w:eastAsia="宋体" w:hAnsi="Book Antiqua" w:cs="宋体"/>
          <w:color w:val="000000"/>
          <w:sz w:val="24"/>
          <w:szCs w:val="24"/>
          <w:lang w:eastAsia="zh-CN"/>
        </w:rPr>
        <w:t xml:space="preserve">, Yamane S, Nakano S, </w:t>
      </w:r>
      <w:proofErr w:type="spellStart"/>
      <w:r w:rsidRPr="00076A1F">
        <w:rPr>
          <w:rFonts w:ascii="Book Antiqua" w:eastAsia="宋体" w:hAnsi="Book Antiqua" w:cs="宋体"/>
          <w:color w:val="000000"/>
          <w:sz w:val="24"/>
          <w:szCs w:val="24"/>
          <w:lang w:eastAsia="zh-CN"/>
        </w:rPr>
        <w:t>Yanagimoto</w:t>
      </w:r>
      <w:proofErr w:type="spellEnd"/>
      <w:r w:rsidRPr="00076A1F">
        <w:rPr>
          <w:rFonts w:ascii="Book Antiqua" w:eastAsia="宋体" w:hAnsi="Book Antiqua" w:cs="宋体"/>
          <w:color w:val="000000"/>
          <w:sz w:val="24"/>
          <w:szCs w:val="24"/>
          <w:lang w:eastAsia="zh-CN"/>
        </w:rPr>
        <w:t xml:space="preserve"> T, </w:t>
      </w:r>
      <w:proofErr w:type="spellStart"/>
      <w:r w:rsidRPr="00076A1F">
        <w:rPr>
          <w:rFonts w:ascii="Book Antiqua" w:eastAsia="宋体" w:hAnsi="Book Antiqua" w:cs="宋体"/>
          <w:color w:val="000000"/>
          <w:sz w:val="24"/>
          <w:szCs w:val="24"/>
          <w:lang w:eastAsia="zh-CN"/>
        </w:rPr>
        <w:t>Hanamoto</w:t>
      </w:r>
      <w:proofErr w:type="spellEnd"/>
      <w:r w:rsidRPr="00076A1F">
        <w:rPr>
          <w:rFonts w:ascii="Book Antiqua" w:eastAsia="宋体" w:hAnsi="Book Antiqua" w:cs="宋体"/>
          <w:color w:val="000000"/>
          <w:sz w:val="24"/>
          <w:szCs w:val="24"/>
          <w:lang w:eastAsia="zh-CN"/>
        </w:rPr>
        <w:t xml:space="preserve"> Y, Maeda-</w:t>
      </w:r>
      <w:proofErr w:type="spellStart"/>
      <w:r w:rsidRPr="00076A1F">
        <w:rPr>
          <w:rFonts w:ascii="Book Antiqua" w:eastAsia="宋体" w:hAnsi="Book Antiqua" w:cs="宋体"/>
          <w:color w:val="000000"/>
          <w:sz w:val="24"/>
          <w:szCs w:val="24"/>
          <w:lang w:eastAsia="zh-CN"/>
        </w:rPr>
        <w:t>Tanimura</w:t>
      </w:r>
      <w:proofErr w:type="spellEnd"/>
      <w:r w:rsidRPr="00076A1F">
        <w:rPr>
          <w:rFonts w:ascii="Book Antiqua" w:eastAsia="宋体" w:hAnsi="Book Antiqua" w:cs="宋体"/>
          <w:color w:val="000000"/>
          <w:sz w:val="24"/>
          <w:szCs w:val="24"/>
          <w:lang w:eastAsia="zh-CN"/>
        </w:rPr>
        <w:t xml:space="preserve"> M, </w:t>
      </w:r>
      <w:proofErr w:type="spellStart"/>
      <w:r w:rsidRPr="00076A1F">
        <w:rPr>
          <w:rFonts w:ascii="Book Antiqua" w:eastAsia="宋体" w:hAnsi="Book Antiqua" w:cs="宋体"/>
          <w:color w:val="000000"/>
          <w:sz w:val="24"/>
          <w:szCs w:val="24"/>
          <w:lang w:eastAsia="zh-CN"/>
        </w:rPr>
        <w:t>Toyosaki</w:t>
      </w:r>
      <w:proofErr w:type="spellEnd"/>
      <w:r w:rsidRPr="00076A1F">
        <w:rPr>
          <w:rFonts w:ascii="Book Antiqua" w:eastAsia="宋体" w:hAnsi="Book Antiqua" w:cs="宋体"/>
          <w:color w:val="000000"/>
          <w:sz w:val="24"/>
          <w:szCs w:val="24"/>
          <w:lang w:eastAsia="zh-CN"/>
        </w:rPr>
        <w:t xml:space="preserve">-Maeda T, </w:t>
      </w:r>
      <w:proofErr w:type="spellStart"/>
      <w:r w:rsidRPr="00076A1F">
        <w:rPr>
          <w:rFonts w:ascii="Book Antiqua" w:eastAsia="宋体" w:hAnsi="Book Antiqua" w:cs="宋体"/>
          <w:color w:val="000000"/>
          <w:sz w:val="24"/>
          <w:szCs w:val="24"/>
          <w:lang w:eastAsia="zh-CN"/>
        </w:rPr>
        <w:t>Ishizaki</w:t>
      </w:r>
      <w:proofErr w:type="spellEnd"/>
      <w:r w:rsidRPr="00076A1F">
        <w:rPr>
          <w:rFonts w:ascii="Book Antiqua" w:eastAsia="宋体" w:hAnsi="Book Antiqua" w:cs="宋体"/>
          <w:color w:val="000000"/>
          <w:sz w:val="24"/>
          <w:szCs w:val="24"/>
          <w:lang w:eastAsia="zh-CN"/>
        </w:rPr>
        <w:t xml:space="preserve"> J, Matsuo Y, Fukui N, Itoh T, Ochi T, Suzuki R. The interaction of monocytes with rheumatoid synovial cells is a key step in LIGHT-mediated inflammatory bone destruction. </w:t>
      </w:r>
      <w:r w:rsidRPr="00076A1F">
        <w:rPr>
          <w:rFonts w:ascii="Book Antiqua" w:eastAsia="宋体" w:hAnsi="Book Antiqua" w:cs="宋体"/>
          <w:i/>
          <w:iCs/>
          <w:color w:val="000000"/>
          <w:sz w:val="24"/>
          <w:szCs w:val="24"/>
          <w:lang w:eastAsia="zh-CN"/>
        </w:rPr>
        <w:t>Immunology</w:t>
      </w:r>
      <w:r w:rsidRPr="00076A1F">
        <w:rPr>
          <w:rFonts w:ascii="Book Antiqua" w:eastAsia="宋体" w:hAnsi="Book Antiqua" w:cs="宋体"/>
          <w:color w:val="000000"/>
          <w:sz w:val="24"/>
          <w:szCs w:val="24"/>
          <w:lang w:eastAsia="zh-CN"/>
        </w:rPr>
        <w:t> 2009; </w:t>
      </w:r>
      <w:r w:rsidRPr="00076A1F">
        <w:rPr>
          <w:rFonts w:ascii="Book Antiqua" w:eastAsia="宋体" w:hAnsi="Book Antiqua" w:cs="宋体"/>
          <w:b/>
          <w:bCs/>
          <w:color w:val="000000"/>
          <w:sz w:val="24"/>
          <w:szCs w:val="24"/>
          <w:lang w:eastAsia="zh-CN"/>
        </w:rPr>
        <w:t>128</w:t>
      </w:r>
      <w:r w:rsidRPr="00076A1F">
        <w:rPr>
          <w:rFonts w:ascii="Book Antiqua" w:eastAsia="宋体" w:hAnsi="Book Antiqua" w:cs="宋体"/>
          <w:color w:val="000000"/>
          <w:sz w:val="24"/>
          <w:szCs w:val="24"/>
          <w:lang w:eastAsia="zh-CN"/>
        </w:rPr>
        <w:t>: e315-e324 [PMID: 19019090 DOI: 10.1111/j.1365-2567.2008.02965.x]</w:t>
      </w:r>
    </w:p>
    <w:p w14:paraId="1D1BD8E1" w14:textId="77777777" w:rsidR="00076A1F" w:rsidRPr="00076A1F" w:rsidRDefault="00076A1F" w:rsidP="00076A1F">
      <w:pPr>
        <w:spacing w:after="0" w:line="360" w:lineRule="auto"/>
        <w:jc w:val="both"/>
        <w:rPr>
          <w:rFonts w:ascii="Book Antiqua" w:eastAsia="宋体" w:hAnsi="Book Antiqua" w:cs="宋体"/>
          <w:color w:val="000000"/>
          <w:sz w:val="24"/>
          <w:szCs w:val="24"/>
          <w:lang w:eastAsia="zh-CN"/>
        </w:rPr>
      </w:pPr>
      <w:r w:rsidRPr="00076A1F">
        <w:rPr>
          <w:rFonts w:ascii="Book Antiqua" w:eastAsia="宋体" w:hAnsi="Book Antiqua" w:cs="宋体"/>
          <w:color w:val="000000"/>
          <w:sz w:val="24"/>
          <w:szCs w:val="24"/>
          <w:lang w:eastAsia="zh-CN"/>
        </w:rPr>
        <w:t>38 </w:t>
      </w:r>
      <w:r w:rsidRPr="00076A1F">
        <w:rPr>
          <w:rFonts w:ascii="Book Antiqua" w:eastAsia="宋体" w:hAnsi="Book Antiqua" w:cs="宋体"/>
          <w:b/>
          <w:bCs/>
          <w:color w:val="000000"/>
          <w:sz w:val="24"/>
          <w:szCs w:val="24"/>
          <w:lang w:eastAsia="zh-CN"/>
        </w:rPr>
        <w:t>Brunetti G</w:t>
      </w:r>
      <w:r w:rsidRPr="00076A1F">
        <w:rPr>
          <w:rFonts w:ascii="Book Antiqua" w:eastAsia="宋体" w:hAnsi="Book Antiqua" w:cs="宋体"/>
          <w:color w:val="000000"/>
          <w:sz w:val="24"/>
          <w:szCs w:val="24"/>
          <w:lang w:eastAsia="zh-CN"/>
        </w:rPr>
        <w:t xml:space="preserve">, </w:t>
      </w:r>
      <w:proofErr w:type="spellStart"/>
      <w:r w:rsidRPr="00076A1F">
        <w:rPr>
          <w:rFonts w:ascii="Book Antiqua" w:eastAsia="宋体" w:hAnsi="Book Antiqua" w:cs="宋体"/>
          <w:color w:val="000000"/>
          <w:sz w:val="24"/>
          <w:szCs w:val="24"/>
          <w:lang w:eastAsia="zh-CN"/>
        </w:rPr>
        <w:t>Rizzi</w:t>
      </w:r>
      <w:proofErr w:type="spellEnd"/>
      <w:r w:rsidRPr="00076A1F">
        <w:rPr>
          <w:rFonts w:ascii="Book Antiqua" w:eastAsia="宋体" w:hAnsi="Book Antiqua" w:cs="宋体"/>
          <w:color w:val="000000"/>
          <w:sz w:val="24"/>
          <w:szCs w:val="24"/>
          <w:lang w:eastAsia="zh-CN"/>
        </w:rPr>
        <w:t xml:space="preserve"> R, </w:t>
      </w:r>
      <w:proofErr w:type="spellStart"/>
      <w:r w:rsidRPr="00076A1F">
        <w:rPr>
          <w:rFonts w:ascii="Book Antiqua" w:eastAsia="宋体" w:hAnsi="Book Antiqua" w:cs="宋体"/>
          <w:color w:val="000000"/>
          <w:sz w:val="24"/>
          <w:szCs w:val="24"/>
          <w:lang w:eastAsia="zh-CN"/>
        </w:rPr>
        <w:t>Oranger</w:t>
      </w:r>
      <w:proofErr w:type="spellEnd"/>
      <w:r w:rsidRPr="00076A1F">
        <w:rPr>
          <w:rFonts w:ascii="Book Antiqua" w:eastAsia="宋体" w:hAnsi="Book Antiqua" w:cs="宋体"/>
          <w:color w:val="000000"/>
          <w:sz w:val="24"/>
          <w:szCs w:val="24"/>
          <w:lang w:eastAsia="zh-CN"/>
        </w:rPr>
        <w:t xml:space="preserve"> A, </w:t>
      </w:r>
      <w:proofErr w:type="spellStart"/>
      <w:r w:rsidRPr="00076A1F">
        <w:rPr>
          <w:rFonts w:ascii="Book Antiqua" w:eastAsia="宋体" w:hAnsi="Book Antiqua" w:cs="宋体"/>
          <w:color w:val="000000"/>
          <w:sz w:val="24"/>
          <w:szCs w:val="24"/>
          <w:lang w:eastAsia="zh-CN"/>
        </w:rPr>
        <w:t>Gigante</w:t>
      </w:r>
      <w:proofErr w:type="spellEnd"/>
      <w:r w:rsidRPr="00076A1F">
        <w:rPr>
          <w:rFonts w:ascii="Book Antiqua" w:eastAsia="宋体" w:hAnsi="Book Antiqua" w:cs="宋体"/>
          <w:color w:val="000000"/>
          <w:sz w:val="24"/>
          <w:szCs w:val="24"/>
          <w:lang w:eastAsia="zh-CN"/>
        </w:rPr>
        <w:t xml:space="preserve"> I, Mori G, </w:t>
      </w:r>
      <w:proofErr w:type="spellStart"/>
      <w:r w:rsidRPr="00076A1F">
        <w:rPr>
          <w:rFonts w:ascii="Book Antiqua" w:eastAsia="宋体" w:hAnsi="Book Antiqua" w:cs="宋体"/>
          <w:color w:val="000000"/>
          <w:sz w:val="24"/>
          <w:szCs w:val="24"/>
          <w:lang w:eastAsia="zh-CN"/>
        </w:rPr>
        <w:t>Taurino</w:t>
      </w:r>
      <w:proofErr w:type="spellEnd"/>
      <w:r w:rsidRPr="00076A1F">
        <w:rPr>
          <w:rFonts w:ascii="Book Antiqua" w:eastAsia="宋体" w:hAnsi="Book Antiqua" w:cs="宋体"/>
          <w:color w:val="000000"/>
          <w:sz w:val="24"/>
          <w:szCs w:val="24"/>
          <w:lang w:eastAsia="zh-CN"/>
        </w:rPr>
        <w:t xml:space="preserve"> G, </w:t>
      </w:r>
      <w:proofErr w:type="spellStart"/>
      <w:r w:rsidRPr="00076A1F">
        <w:rPr>
          <w:rFonts w:ascii="Book Antiqua" w:eastAsia="宋体" w:hAnsi="Book Antiqua" w:cs="宋体"/>
          <w:color w:val="000000"/>
          <w:sz w:val="24"/>
          <w:szCs w:val="24"/>
          <w:lang w:eastAsia="zh-CN"/>
        </w:rPr>
        <w:t>Mongelli</w:t>
      </w:r>
      <w:proofErr w:type="spellEnd"/>
      <w:r w:rsidRPr="00076A1F">
        <w:rPr>
          <w:rFonts w:ascii="Book Antiqua" w:eastAsia="宋体" w:hAnsi="Book Antiqua" w:cs="宋体"/>
          <w:color w:val="000000"/>
          <w:sz w:val="24"/>
          <w:szCs w:val="24"/>
          <w:lang w:eastAsia="zh-CN"/>
        </w:rPr>
        <w:t xml:space="preserve"> T, </w:t>
      </w:r>
      <w:proofErr w:type="spellStart"/>
      <w:r w:rsidRPr="00076A1F">
        <w:rPr>
          <w:rFonts w:ascii="Book Antiqua" w:eastAsia="宋体" w:hAnsi="Book Antiqua" w:cs="宋体"/>
          <w:color w:val="000000"/>
          <w:sz w:val="24"/>
          <w:szCs w:val="24"/>
          <w:lang w:eastAsia="zh-CN"/>
        </w:rPr>
        <w:t>Colaianni</w:t>
      </w:r>
      <w:proofErr w:type="spellEnd"/>
      <w:r w:rsidRPr="00076A1F">
        <w:rPr>
          <w:rFonts w:ascii="Book Antiqua" w:eastAsia="宋体" w:hAnsi="Book Antiqua" w:cs="宋体"/>
          <w:color w:val="000000"/>
          <w:sz w:val="24"/>
          <w:szCs w:val="24"/>
          <w:lang w:eastAsia="zh-CN"/>
        </w:rPr>
        <w:t xml:space="preserve"> G, Di Benedetto A, </w:t>
      </w:r>
      <w:proofErr w:type="spellStart"/>
      <w:r w:rsidRPr="00076A1F">
        <w:rPr>
          <w:rFonts w:ascii="Book Antiqua" w:eastAsia="宋体" w:hAnsi="Book Antiqua" w:cs="宋体"/>
          <w:color w:val="000000"/>
          <w:sz w:val="24"/>
          <w:szCs w:val="24"/>
          <w:lang w:eastAsia="zh-CN"/>
        </w:rPr>
        <w:t>Tamma</w:t>
      </w:r>
      <w:proofErr w:type="spellEnd"/>
      <w:r w:rsidRPr="00076A1F">
        <w:rPr>
          <w:rFonts w:ascii="Book Antiqua" w:eastAsia="宋体" w:hAnsi="Book Antiqua" w:cs="宋体"/>
          <w:color w:val="000000"/>
          <w:sz w:val="24"/>
          <w:szCs w:val="24"/>
          <w:lang w:eastAsia="zh-CN"/>
        </w:rPr>
        <w:t xml:space="preserve"> R, </w:t>
      </w:r>
      <w:proofErr w:type="spellStart"/>
      <w:r w:rsidRPr="00076A1F">
        <w:rPr>
          <w:rFonts w:ascii="Book Antiqua" w:eastAsia="宋体" w:hAnsi="Book Antiqua" w:cs="宋体"/>
          <w:color w:val="000000"/>
          <w:sz w:val="24"/>
          <w:szCs w:val="24"/>
          <w:lang w:eastAsia="zh-CN"/>
        </w:rPr>
        <w:t>Ingravallo</w:t>
      </w:r>
      <w:proofErr w:type="spellEnd"/>
      <w:r w:rsidRPr="00076A1F">
        <w:rPr>
          <w:rFonts w:ascii="Book Antiqua" w:eastAsia="宋体" w:hAnsi="Book Antiqua" w:cs="宋体"/>
          <w:color w:val="000000"/>
          <w:sz w:val="24"/>
          <w:szCs w:val="24"/>
          <w:lang w:eastAsia="zh-CN"/>
        </w:rPr>
        <w:t xml:space="preserve"> G, Napoli A, </w:t>
      </w:r>
      <w:proofErr w:type="spellStart"/>
      <w:r w:rsidRPr="00076A1F">
        <w:rPr>
          <w:rFonts w:ascii="Book Antiqua" w:eastAsia="宋体" w:hAnsi="Book Antiqua" w:cs="宋体"/>
          <w:color w:val="000000"/>
          <w:sz w:val="24"/>
          <w:szCs w:val="24"/>
          <w:lang w:eastAsia="zh-CN"/>
        </w:rPr>
        <w:t>Faienza</w:t>
      </w:r>
      <w:proofErr w:type="spellEnd"/>
      <w:r w:rsidRPr="00076A1F">
        <w:rPr>
          <w:rFonts w:ascii="Book Antiqua" w:eastAsia="宋体" w:hAnsi="Book Antiqua" w:cs="宋体"/>
          <w:color w:val="000000"/>
          <w:sz w:val="24"/>
          <w:szCs w:val="24"/>
          <w:lang w:eastAsia="zh-CN"/>
        </w:rPr>
        <w:t xml:space="preserve"> MF, </w:t>
      </w:r>
      <w:proofErr w:type="spellStart"/>
      <w:r w:rsidRPr="00076A1F">
        <w:rPr>
          <w:rFonts w:ascii="Book Antiqua" w:eastAsia="宋体" w:hAnsi="Book Antiqua" w:cs="宋体"/>
          <w:color w:val="000000"/>
          <w:sz w:val="24"/>
          <w:szCs w:val="24"/>
          <w:lang w:eastAsia="zh-CN"/>
        </w:rPr>
        <w:t>Mestice</w:t>
      </w:r>
      <w:proofErr w:type="spellEnd"/>
      <w:r w:rsidRPr="00076A1F">
        <w:rPr>
          <w:rFonts w:ascii="Book Antiqua" w:eastAsia="宋体" w:hAnsi="Book Antiqua" w:cs="宋体"/>
          <w:color w:val="000000"/>
          <w:sz w:val="24"/>
          <w:szCs w:val="24"/>
          <w:lang w:eastAsia="zh-CN"/>
        </w:rPr>
        <w:t xml:space="preserve"> A, </w:t>
      </w:r>
      <w:proofErr w:type="spellStart"/>
      <w:r w:rsidRPr="00076A1F">
        <w:rPr>
          <w:rFonts w:ascii="Book Antiqua" w:eastAsia="宋体" w:hAnsi="Book Antiqua" w:cs="宋体"/>
          <w:color w:val="000000"/>
          <w:sz w:val="24"/>
          <w:szCs w:val="24"/>
          <w:lang w:eastAsia="zh-CN"/>
        </w:rPr>
        <w:t>Curci</w:t>
      </w:r>
      <w:proofErr w:type="spellEnd"/>
      <w:r w:rsidRPr="00076A1F">
        <w:rPr>
          <w:rFonts w:ascii="Book Antiqua" w:eastAsia="宋体" w:hAnsi="Book Antiqua" w:cs="宋体"/>
          <w:color w:val="000000"/>
          <w:sz w:val="24"/>
          <w:szCs w:val="24"/>
          <w:lang w:eastAsia="zh-CN"/>
        </w:rPr>
        <w:t xml:space="preserve"> P, </w:t>
      </w:r>
      <w:proofErr w:type="spellStart"/>
      <w:r w:rsidRPr="00076A1F">
        <w:rPr>
          <w:rFonts w:ascii="Book Antiqua" w:eastAsia="宋体" w:hAnsi="Book Antiqua" w:cs="宋体"/>
          <w:color w:val="000000"/>
          <w:sz w:val="24"/>
          <w:szCs w:val="24"/>
          <w:lang w:eastAsia="zh-CN"/>
        </w:rPr>
        <w:t>Specchia</w:t>
      </w:r>
      <w:proofErr w:type="spellEnd"/>
      <w:r w:rsidRPr="00076A1F">
        <w:rPr>
          <w:rFonts w:ascii="Book Antiqua" w:eastAsia="宋体" w:hAnsi="Book Antiqua" w:cs="宋体"/>
          <w:color w:val="000000"/>
          <w:sz w:val="24"/>
          <w:szCs w:val="24"/>
          <w:lang w:eastAsia="zh-CN"/>
        </w:rPr>
        <w:t xml:space="preserve"> G, </w:t>
      </w:r>
      <w:proofErr w:type="spellStart"/>
      <w:r w:rsidRPr="00076A1F">
        <w:rPr>
          <w:rFonts w:ascii="Book Antiqua" w:eastAsia="宋体" w:hAnsi="Book Antiqua" w:cs="宋体"/>
          <w:color w:val="000000"/>
          <w:sz w:val="24"/>
          <w:szCs w:val="24"/>
          <w:lang w:eastAsia="zh-CN"/>
        </w:rPr>
        <w:t>Colucci</w:t>
      </w:r>
      <w:proofErr w:type="spellEnd"/>
      <w:r w:rsidRPr="00076A1F">
        <w:rPr>
          <w:rFonts w:ascii="Book Antiqua" w:eastAsia="宋体" w:hAnsi="Book Antiqua" w:cs="宋体"/>
          <w:color w:val="000000"/>
          <w:sz w:val="24"/>
          <w:szCs w:val="24"/>
          <w:lang w:eastAsia="zh-CN"/>
        </w:rPr>
        <w:t xml:space="preserve"> S, </w:t>
      </w:r>
      <w:proofErr w:type="spellStart"/>
      <w:r w:rsidRPr="00076A1F">
        <w:rPr>
          <w:rFonts w:ascii="Book Antiqua" w:eastAsia="宋体" w:hAnsi="Book Antiqua" w:cs="宋体"/>
          <w:color w:val="000000"/>
          <w:sz w:val="24"/>
          <w:szCs w:val="24"/>
          <w:lang w:eastAsia="zh-CN"/>
        </w:rPr>
        <w:t>Grano</w:t>
      </w:r>
      <w:proofErr w:type="spellEnd"/>
      <w:r w:rsidRPr="00076A1F">
        <w:rPr>
          <w:rFonts w:ascii="Book Antiqua" w:eastAsia="宋体" w:hAnsi="Book Antiqua" w:cs="宋体"/>
          <w:color w:val="000000"/>
          <w:sz w:val="24"/>
          <w:szCs w:val="24"/>
          <w:lang w:eastAsia="zh-CN"/>
        </w:rPr>
        <w:t xml:space="preserve"> M. LIGHT/TNFSF14 increases </w:t>
      </w:r>
      <w:proofErr w:type="spellStart"/>
      <w:r w:rsidRPr="00076A1F">
        <w:rPr>
          <w:rFonts w:ascii="Book Antiqua" w:eastAsia="宋体" w:hAnsi="Book Antiqua" w:cs="宋体"/>
          <w:color w:val="000000"/>
          <w:sz w:val="24"/>
          <w:szCs w:val="24"/>
          <w:lang w:eastAsia="zh-CN"/>
        </w:rPr>
        <w:t>osteoclastogenesis</w:t>
      </w:r>
      <w:proofErr w:type="spellEnd"/>
      <w:r w:rsidRPr="00076A1F">
        <w:rPr>
          <w:rFonts w:ascii="Book Antiqua" w:eastAsia="宋体" w:hAnsi="Book Antiqua" w:cs="宋体"/>
          <w:color w:val="000000"/>
          <w:sz w:val="24"/>
          <w:szCs w:val="24"/>
          <w:lang w:eastAsia="zh-CN"/>
        </w:rPr>
        <w:t xml:space="preserve"> and decreases </w:t>
      </w:r>
      <w:proofErr w:type="spellStart"/>
      <w:r w:rsidRPr="00076A1F">
        <w:rPr>
          <w:rFonts w:ascii="Book Antiqua" w:eastAsia="宋体" w:hAnsi="Book Antiqua" w:cs="宋体"/>
          <w:color w:val="000000"/>
          <w:sz w:val="24"/>
          <w:szCs w:val="24"/>
          <w:lang w:eastAsia="zh-CN"/>
        </w:rPr>
        <w:t>osteoblastogenesis</w:t>
      </w:r>
      <w:proofErr w:type="spellEnd"/>
      <w:r w:rsidRPr="00076A1F">
        <w:rPr>
          <w:rFonts w:ascii="Book Antiqua" w:eastAsia="宋体" w:hAnsi="Book Antiqua" w:cs="宋体"/>
          <w:color w:val="000000"/>
          <w:sz w:val="24"/>
          <w:szCs w:val="24"/>
          <w:lang w:eastAsia="zh-CN"/>
        </w:rPr>
        <w:t xml:space="preserve"> in multiple myeloma-bone disease. </w:t>
      </w:r>
      <w:proofErr w:type="spellStart"/>
      <w:r w:rsidRPr="00076A1F">
        <w:rPr>
          <w:rFonts w:ascii="Book Antiqua" w:eastAsia="宋体" w:hAnsi="Book Antiqua" w:cs="宋体"/>
          <w:i/>
          <w:iCs/>
          <w:color w:val="000000"/>
          <w:sz w:val="24"/>
          <w:szCs w:val="24"/>
          <w:lang w:eastAsia="zh-CN"/>
        </w:rPr>
        <w:t>Oncotarget</w:t>
      </w:r>
      <w:proofErr w:type="spellEnd"/>
      <w:r w:rsidRPr="00076A1F">
        <w:rPr>
          <w:rFonts w:ascii="Book Antiqua" w:eastAsia="宋体" w:hAnsi="Book Antiqua" w:cs="宋体"/>
          <w:color w:val="000000"/>
          <w:sz w:val="24"/>
          <w:szCs w:val="24"/>
          <w:lang w:eastAsia="zh-CN"/>
        </w:rPr>
        <w:t> 2014; </w:t>
      </w:r>
      <w:r w:rsidRPr="00076A1F">
        <w:rPr>
          <w:rFonts w:ascii="Book Antiqua" w:eastAsia="宋体" w:hAnsi="Book Antiqua" w:cs="宋体"/>
          <w:b/>
          <w:bCs/>
          <w:color w:val="000000"/>
          <w:sz w:val="24"/>
          <w:szCs w:val="24"/>
          <w:lang w:eastAsia="zh-CN"/>
        </w:rPr>
        <w:t>5</w:t>
      </w:r>
      <w:r w:rsidRPr="00076A1F">
        <w:rPr>
          <w:rFonts w:ascii="Book Antiqua" w:eastAsia="宋体" w:hAnsi="Book Antiqua" w:cs="宋体"/>
          <w:color w:val="000000"/>
          <w:sz w:val="24"/>
          <w:szCs w:val="24"/>
          <w:lang w:eastAsia="zh-CN"/>
        </w:rPr>
        <w:t>: 12950-12967 [PMID: 25460501 DOI: 10.18632/oncotarget.2633]</w:t>
      </w:r>
    </w:p>
    <w:p w14:paraId="505BF439" w14:textId="3A23F358" w:rsidR="00076A1F" w:rsidRPr="00076A1F" w:rsidRDefault="00076A1F" w:rsidP="00076A1F">
      <w:pPr>
        <w:spacing w:after="0" w:line="360" w:lineRule="auto"/>
        <w:jc w:val="both"/>
        <w:rPr>
          <w:rFonts w:ascii="Book Antiqua" w:eastAsia="宋体" w:hAnsi="Book Antiqua" w:cs="宋体"/>
          <w:color w:val="000000"/>
          <w:sz w:val="24"/>
          <w:szCs w:val="24"/>
          <w:lang w:eastAsia="zh-CN"/>
        </w:rPr>
      </w:pPr>
      <w:r w:rsidRPr="00076A1F">
        <w:rPr>
          <w:rFonts w:ascii="Book Antiqua" w:eastAsia="宋体" w:hAnsi="Book Antiqua" w:cs="宋体"/>
          <w:color w:val="000000"/>
          <w:sz w:val="24"/>
          <w:szCs w:val="24"/>
          <w:lang w:eastAsia="zh-CN"/>
        </w:rPr>
        <w:t>39 </w:t>
      </w:r>
      <w:r w:rsidRPr="00076A1F">
        <w:rPr>
          <w:rFonts w:ascii="Book Antiqua" w:eastAsia="宋体" w:hAnsi="Book Antiqua" w:cs="宋体"/>
          <w:b/>
          <w:bCs/>
          <w:color w:val="000000"/>
          <w:sz w:val="24"/>
          <w:szCs w:val="24"/>
          <w:lang w:eastAsia="zh-CN"/>
        </w:rPr>
        <w:t>Cohen SB</w:t>
      </w:r>
      <w:r w:rsidRPr="00076A1F">
        <w:rPr>
          <w:rFonts w:ascii="Book Antiqua" w:eastAsia="宋体" w:hAnsi="Book Antiqua" w:cs="宋体"/>
          <w:color w:val="000000"/>
          <w:sz w:val="24"/>
          <w:szCs w:val="24"/>
          <w:lang w:eastAsia="zh-CN"/>
        </w:rPr>
        <w:t xml:space="preserve">, Dore RK, Lane NE, </w:t>
      </w:r>
      <w:proofErr w:type="spellStart"/>
      <w:r w:rsidRPr="00076A1F">
        <w:rPr>
          <w:rFonts w:ascii="Book Antiqua" w:eastAsia="宋体" w:hAnsi="Book Antiqua" w:cs="宋体"/>
          <w:color w:val="000000"/>
          <w:sz w:val="24"/>
          <w:szCs w:val="24"/>
          <w:lang w:eastAsia="zh-CN"/>
        </w:rPr>
        <w:t>Ory</w:t>
      </w:r>
      <w:proofErr w:type="spellEnd"/>
      <w:r w:rsidRPr="00076A1F">
        <w:rPr>
          <w:rFonts w:ascii="Book Antiqua" w:eastAsia="宋体" w:hAnsi="Book Antiqua" w:cs="宋体"/>
          <w:color w:val="000000"/>
          <w:sz w:val="24"/>
          <w:szCs w:val="24"/>
          <w:lang w:eastAsia="zh-CN"/>
        </w:rPr>
        <w:t xml:space="preserve"> PA, </w:t>
      </w:r>
      <w:proofErr w:type="spellStart"/>
      <w:r w:rsidRPr="00076A1F">
        <w:rPr>
          <w:rFonts w:ascii="Book Antiqua" w:eastAsia="宋体" w:hAnsi="Book Antiqua" w:cs="宋体"/>
          <w:color w:val="000000"/>
          <w:sz w:val="24"/>
          <w:szCs w:val="24"/>
          <w:lang w:eastAsia="zh-CN"/>
        </w:rPr>
        <w:t>Peterfy</w:t>
      </w:r>
      <w:proofErr w:type="spellEnd"/>
      <w:r w:rsidRPr="00076A1F">
        <w:rPr>
          <w:rFonts w:ascii="Book Antiqua" w:eastAsia="宋体" w:hAnsi="Book Antiqua" w:cs="宋体"/>
          <w:color w:val="000000"/>
          <w:sz w:val="24"/>
          <w:szCs w:val="24"/>
          <w:lang w:eastAsia="zh-CN"/>
        </w:rPr>
        <w:t xml:space="preserve"> CG, Sharp JT, van der </w:t>
      </w:r>
      <w:proofErr w:type="spellStart"/>
      <w:r w:rsidRPr="00076A1F">
        <w:rPr>
          <w:rFonts w:ascii="Book Antiqua" w:eastAsia="宋体" w:hAnsi="Book Antiqua" w:cs="宋体"/>
          <w:color w:val="000000"/>
          <w:sz w:val="24"/>
          <w:szCs w:val="24"/>
          <w:lang w:eastAsia="zh-CN"/>
        </w:rPr>
        <w:t>Heijde</w:t>
      </w:r>
      <w:proofErr w:type="spellEnd"/>
      <w:r w:rsidRPr="00076A1F">
        <w:rPr>
          <w:rFonts w:ascii="Book Antiqua" w:eastAsia="宋体" w:hAnsi="Book Antiqua" w:cs="宋体"/>
          <w:color w:val="000000"/>
          <w:sz w:val="24"/>
          <w:szCs w:val="24"/>
          <w:lang w:eastAsia="zh-CN"/>
        </w:rPr>
        <w:t xml:space="preserve"> D, Zhou L, Tsuji W, Newmark R</w:t>
      </w:r>
      <w:r>
        <w:rPr>
          <w:rFonts w:ascii="Book Antiqua" w:eastAsia="宋体" w:hAnsi="Book Antiqua" w:cs="宋体" w:hint="eastAsia"/>
          <w:color w:val="000000"/>
          <w:sz w:val="24"/>
          <w:szCs w:val="24"/>
          <w:lang w:eastAsia="zh-CN"/>
        </w:rPr>
        <w:t>;</w:t>
      </w:r>
      <w:r w:rsidRPr="00076A1F">
        <w:rPr>
          <w:rFonts w:ascii="Book Antiqua" w:hAnsi="Book Antiqua"/>
          <w:sz w:val="24"/>
          <w:szCs w:val="24"/>
          <w:lang w:val="en-GB"/>
        </w:rPr>
        <w:t xml:space="preserve"> </w:t>
      </w:r>
      <w:proofErr w:type="spellStart"/>
      <w:r w:rsidRPr="00841742">
        <w:rPr>
          <w:rFonts w:ascii="Book Antiqua" w:hAnsi="Book Antiqua"/>
          <w:sz w:val="24"/>
          <w:szCs w:val="24"/>
          <w:lang w:val="en-GB"/>
        </w:rPr>
        <w:t>Denosumab</w:t>
      </w:r>
      <w:proofErr w:type="spellEnd"/>
      <w:r w:rsidRPr="00841742">
        <w:rPr>
          <w:rFonts w:ascii="Book Antiqua" w:hAnsi="Book Antiqua"/>
          <w:sz w:val="24"/>
          <w:szCs w:val="24"/>
          <w:lang w:val="en-GB"/>
        </w:rPr>
        <w:t xml:space="preserve"> Rheumatoid Arthritis Study Group</w:t>
      </w:r>
      <w:r w:rsidRPr="00076A1F">
        <w:rPr>
          <w:rFonts w:ascii="Book Antiqua" w:eastAsia="宋体" w:hAnsi="Book Antiqua" w:cs="宋体"/>
          <w:color w:val="000000"/>
          <w:sz w:val="24"/>
          <w:szCs w:val="24"/>
          <w:lang w:eastAsia="zh-CN"/>
        </w:rPr>
        <w:t xml:space="preserve">. </w:t>
      </w:r>
      <w:proofErr w:type="spellStart"/>
      <w:r w:rsidRPr="00076A1F">
        <w:rPr>
          <w:rFonts w:ascii="Book Antiqua" w:eastAsia="宋体" w:hAnsi="Book Antiqua" w:cs="宋体"/>
          <w:color w:val="000000"/>
          <w:sz w:val="24"/>
          <w:szCs w:val="24"/>
          <w:lang w:eastAsia="zh-CN"/>
        </w:rPr>
        <w:t>Denosumab</w:t>
      </w:r>
      <w:proofErr w:type="spellEnd"/>
      <w:r w:rsidRPr="00076A1F">
        <w:rPr>
          <w:rFonts w:ascii="Book Antiqua" w:eastAsia="宋体" w:hAnsi="Book Antiqua" w:cs="宋体"/>
          <w:color w:val="000000"/>
          <w:sz w:val="24"/>
          <w:szCs w:val="24"/>
          <w:lang w:eastAsia="zh-CN"/>
        </w:rPr>
        <w:t xml:space="preserve"> treatment effects on structural damage, bone mineral density, and bone turnover in rheumatoid arthritis: a twelve-month, multicenter, randomized, double-blind, placebo-controlled, phase II clinical trial. </w:t>
      </w:r>
      <w:r w:rsidRPr="00076A1F">
        <w:rPr>
          <w:rFonts w:ascii="Book Antiqua" w:eastAsia="宋体" w:hAnsi="Book Antiqua" w:cs="宋体"/>
          <w:i/>
          <w:iCs/>
          <w:color w:val="000000"/>
          <w:sz w:val="24"/>
          <w:szCs w:val="24"/>
          <w:lang w:eastAsia="zh-CN"/>
        </w:rPr>
        <w:t>Arthritis Rheum</w:t>
      </w:r>
      <w:r w:rsidRPr="00076A1F">
        <w:rPr>
          <w:rFonts w:ascii="Book Antiqua" w:eastAsia="宋体" w:hAnsi="Book Antiqua" w:cs="宋体"/>
          <w:color w:val="000000"/>
          <w:sz w:val="24"/>
          <w:szCs w:val="24"/>
          <w:lang w:eastAsia="zh-CN"/>
        </w:rPr>
        <w:t> 2008; </w:t>
      </w:r>
      <w:r w:rsidRPr="00076A1F">
        <w:rPr>
          <w:rFonts w:ascii="Book Antiqua" w:eastAsia="宋体" w:hAnsi="Book Antiqua" w:cs="宋体"/>
          <w:b/>
          <w:bCs/>
          <w:color w:val="000000"/>
          <w:sz w:val="24"/>
          <w:szCs w:val="24"/>
          <w:lang w:eastAsia="zh-CN"/>
        </w:rPr>
        <w:t>58</w:t>
      </w:r>
      <w:r w:rsidRPr="00076A1F">
        <w:rPr>
          <w:rFonts w:ascii="Book Antiqua" w:eastAsia="宋体" w:hAnsi="Book Antiqua" w:cs="宋体"/>
          <w:color w:val="000000"/>
          <w:sz w:val="24"/>
          <w:szCs w:val="24"/>
          <w:lang w:eastAsia="zh-CN"/>
        </w:rPr>
        <w:t>: 1299-1309 [PMID: 18438830 DOI: 10.1002/art.23417]</w:t>
      </w:r>
    </w:p>
    <w:p w14:paraId="72B5094B" w14:textId="77777777" w:rsidR="00076A1F" w:rsidRPr="00076A1F" w:rsidRDefault="00076A1F" w:rsidP="00076A1F">
      <w:pPr>
        <w:spacing w:after="0" w:line="360" w:lineRule="auto"/>
        <w:jc w:val="both"/>
        <w:rPr>
          <w:rFonts w:ascii="Book Antiqua" w:eastAsia="宋体" w:hAnsi="Book Antiqua" w:cs="宋体"/>
          <w:color w:val="000000"/>
          <w:sz w:val="24"/>
          <w:szCs w:val="24"/>
          <w:lang w:eastAsia="zh-CN"/>
        </w:rPr>
      </w:pPr>
      <w:r w:rsidRPr="00076A1F">
        <w:rPr>
          <w:rFonts w:ascii="Book Antiqua" w:eastAsia="宋体" w:hAnsi="Book Antiqua" w:cs="宋体"/>
          <w:color w:val="000000"/>
          <w:sz w:val="24"/>
          <w:szCs w:val="24"/>
          <w:lang w:eastAsia="zh-CN"/>
        </w:rPr>
        <w:t>40 </w:t>
      </w:r>
      <w:r w:rsidRPr="00076A1F">
        <w:rPr>
          <w:rFonts w:ascii="Book Antiqua" w:eastAsia="宋体" w:hAnsi="Book Antiqua" w:cs="宋体"/>
          <w:b/>
          <w:bCs/>
          <w:color w:val="000000"/>
          <w:sz w:val="24"/>
          <w:szCs w:val="24"/>
          <w:lang w:eastAsia="zh-CN"/>
        </w:rPr>
        <w:t>Takeuchi T</w:t>
      </w:r>
      <w:r w:rsidRPr="00076A1F">
        <w:rPr>
          <w:rFonts w:ascii="Book Antiqua" w:eastAsia="宋体" w:hAnsi="Book Antiqua" w:cs="宋体"/>
          <w:color w:val="000000"/>
          <w:sz w:val="24"/>
          <w:szCs w:val="24"/>
          <w:lang w:eastAsia="zh-CN"/>
        </w:rPr>
        <w:t xml:space="preserve">, Tanaka Y, Ishiguro N, Yamanaka H, </w:t>
      </w:r>
      <w:proofErr w:type="spellStart"/>
      <w:r w:rsidRPr="00076A1F">
        <w:rPr>
          <w:rFonts w:ascii="Book Antiqua" w:eastAsia="宋体" w:hAnsi="Book Antiqua" w:cs="宋体"/>
          <w:color w:val="000000"/>
          <w:sz w:val="24"/>
          <w:szCs w:val="24"/>
          <w:lang w:eastAsia="zh-CN"/>
        </w:rPr>
        <w:t>Yoneda</w:t>
      </w:r>
      <w:proofErr w:type="spellEnd"/>
      <w:r w:rsidRPr="00076A1F">
        <w:rPr>
          <w:rFonts w:ascii="Book Antiqua" w:eastAsia="宋体" w:hAnsi="Book Antiqua" w:cs="宋体"/>
          <w:color w:val="000000"/>
          <w:sz w:val="24"/>
          <w:szCs w:val="24"/>
          <w:lang w:eastAsia="zh-CN"/>
        </w:rPr>
        <w:t xml:space="preserve"> T, </w:t>
      </w:r>
      <w:proofErr w:type="spellStart"/>
      <w:r w:rsidRPr="00076A1F">
        <w:rPr>
          <w:rFonts w:ascii="Book Antiqua" w:eastAsia="宋体" w:hAnsi="Book Antiqua" w:cs="宋体"/>
          <w:color w:val="000000"/>
          <w:sz w:val="24"/>
          <w:szCs w:val="24"/>
          <w:lang w:eastAsia="zh-CN"/>
        </w:rPr>
        <w:t>Ohira</w:t>
      </w:r>
      <w:proofErr w:type="spellEnd"/>
      <w:r w:rsidRPr="00076A1F">
        <w:rPr>
          <w:rFonts w:ascii="Book Antiqua" w:eastAsia="宋体" w:hAnsi="Book Antiqua" w:cs="宋体"/>
          <w:color w:val="000000"/>
          <w:sz w:val="24"/>
          <w:szCs w:val="24"/>
          <w:lang w:eastAsia="zh-CN"/>
        </w:rPr>
        <w:t xml:space="preserve"> T, Okubo N, </w:t>
      </w:r>
      <w:proofErr w:type="spellStart"/>
      <w:r w:rsidRPr="00076A1F">
        <w:rPr>
          <w:rFonts w:ascii="Book Antiqua" w:eastAsia="宋体" w:hAnsi="Book Antiqua" w:cs="宋体"/>
          <w:color w:val="000000"/>
          <w:sz w:val="24"/>
          <w:szCs w:val="24"/>
          <w:lang w:eastAsia="zh-CN"/>
        </w:rPr>
        <w:t>Genant</w:t>
      </w:r>
      <w:proofErr w:type="spellEnd"/>
      <w:r w:rsidRPr="00076A1F">
        <w:rPr>
          <w:rFonts w:ascii="Book Antiqua" w:eastAsia="宋体" w:hAnsi="Book Antiqua" w:cs="宋体"/>
          <w:color w:val="000000"/>
          <w:sz w:val="24"/>
          <w:szCs w:val="24"/>
          <w:lang w:eastAsia="zh-CN"/>
        </w:rPr>
        <w:t xml:space="preserve"> HK, van der </w:t>
      </w:r>
      <w:proofErr w:type="spellStart"/>
      <w:r w:rsidRPr="00076A1F">
        <w:rPr>
          <w:rFonts w:ascii="Book Antiqua" w:eastAsia="宋体" w:hAnsi="Book Antiqua" w:cs="宋体"/>
          <w:color w:val="000000"/>
          <w:sz w:val="24"/>
          <w:szCs w:val="24"/>
          <w:lang w:eastAsia="zh-CN"/>
        </w:rPr>
        <w:t>Heijde</w:t>
      </w:r>
      <w:proofErr w:type="spellEnd"/>
      <w:r w:rsidRPr="00076A1F">
        <w:rPr>
          <w:rFonts w:ascii="Book Antiqua" w:eastAsia="宋体" w:hAnsi="Book Antiqua" w:cs="宋体"/>
          <w:color w:val="000000"/>
          <w:sz w:val="24"/>
          <w:szCs w:val="24"/>
          <w:lang w:eastAsia="zh-CN"/>
        </w:rPr>
        <w:t xml:space="preserve"> D. Effect of </w:t>
      </w:r>
      <w:proofErr w:type="spellStart"/>
      <w:r w:rsidRPr="00076A1F">
        <w:rPr>
          <w:rFonts w:ascii="Book Antiqua" w:eastAsia="宋体" w:hAnsi="Book Antiqua" w:cs="宋体"/>
          <w:color w:val="000000"/>
          <w:sz w:val="24"/>
          <w:szCs w:val="24"/>
          <w:lang w:eastAsia="zh-CN"/>
        </w:rPr>
        <w:t>denosumab</w:t>
      </w:r>
      <w:proofErr w:type="spellEnd"/>
      <w:r w:rsidRPr="00076A1F">
        <w:rPr>
          <w:rFonts w:ascii="Book Antiqua" w:eastAsia="宋体" w:hAnsi="Book Antiqua" w:cs="宋体"/>
          <w:color w:val="000000"/>
          <w:sz w:val="24"/>
          <w:szCs w:val="24"/>
          <w:lang w:eastAsia="zh-CN"/>
        </w:rPr>
        <w:t xml:space="preserve"> on Japanese patients with rheumatoid arthritis: a dose-response study of AMG 162 (</w:t>
      </w:r>
      <w:proofErr w:type="spellStart"/>
      <w:r w:rsidRPr="00076A1F">
        <w:rPr>
          <w:rFonts w:ascii="Book Antiqua" w:eastAsia="宋体" w:hAnsi="Book Antiqua" w:cs="宋体"/>
          <w:color w:val="000000"/>
          <w:sz w:val="24"/>
          <w:szCs w:val="24"/>
          <w:lang w:eastAsia="zh-CN"/>
        </w:rPr>
        <w:t>Denosumab</w:t>
      </w:r>
      <w:proofErr w:type="spellEnd"/>
      <w:r w:rsidRPr="00076A1F">
        <w:rPr>
          <w:rFonts w:ascii="Book Antiqua" w:eastAsia="宋体" w:hAnsi="Book Antiqua" w:cs="宋体"/>
          <w:color w:val="000000"/>
          <w:sz w:val="24"/>
          <w:szCs w:val="24"/>
          <w:lang w:eastAsia="zh-CN"/>
        </w:rPr>
        <w:t xml:space="preserve">) in patients with </w:t>
      </w:r>
      <w:proofErr w:type="spellStart"/>
      <w:r w:rsidRPr="00076A1F">
        <w:rPr>
          <w:rFonts w:ascii="Book Antiqua" w:eastAsia="宋体" w:hAnsi="Book Antiqua" w:cs="宋体"/>
          <w:color w:val="000000"/>
          <w:sz w:val="24"/>
          <w:szCs w:val="24"/>
          <w:lang w:eastAsia="zh-CN"/>
        </w:rPr>
        <w:t>RheumatoId</w:t>
      </w:r>
      <w:proofErr w:type="spellEnd"/>
      <w:r w:rsidRPr="00076A1F">
        <w:rPr>
          <w:rFonts w:ascii="Book Antiqua" w:eastAsia="宋体" w:hAnsi="Book Antiqua" w:cs="宋体"/>
          <w:color w:val="000000"/>
          <w:sz w:val="24"/>
          <w:szCs w:val="24"/>
          <w:lang w:eastAsia="zh-CN"/>
        </w:rPr>
        <w:t xml:space="preserve"> arthritis on methotrexate to Validate inhibitory effect on bone Erosion </w:t>
      </w:r>
      <w:r w:rsidRPr="00076A1F">
        <w:rPr>
          <w:rFonts w:ascii="Book Antiqua" w:eastAsia="宋体" w:hAnsi="Book Antiqua" w:cs="宋体"/>
          <w:color w:val="000000"/>
          <w:sz w:val="24"/>
          <w:szCs w:val="24"/>
          <w:lang w:eastAsia="zh-CN"/>
        </w:rPr>
        <w:lastRenderedPageBreak/>
        <w:t xml:space="preserve">(DRIVE)-a 12-month, </w:t>
      </w:r>
      <w:proofErr w:type="spellStart"/>
      <w:r w:rsidRPr="00076A1F">
        <w:rPr>
          <w:rFonts w:ascii="Book Antiqua" w:eastAsia="宋体" w:hAnsi="Book Antiqua" w:cs="宋体"/>
          <w:color w:val="000000"/>
          <w:sz w:val="24"/>
          <w:szCs w:val="24"/>
          <w:lang w:eastAsia="zh-CN"/>
        </w:rPr>
        <w:t>multicentre</w:t>
      </w:r>
      <w:proofErr w:type="spellEnd"/>
      <w:r w:rsidRPr="00076A1F">
        <w:rPr>
          <w:rFonts w:ascii="Book Antiqua" w:eastAsia="宋体" w:hAnsi="Book Antiqua" w:cs="宋体"/>
          <w:color w:val="000000"/>
          <w:sz w:val="24"/>
          <w:szCs w:val="24"/>
          <w:lang w:eastAsia="zh-CN"/>
        </w:rPr>
        <w:t xml:space="preserve">, </w:t>
      </w:r>
      <w:proofErr w:type="spellStart"/>
      <w:r w:rsidRPr="00076A1F">
        <w:rPr>
          <w:rFonts w:ascii="Book Antiqua" w:eastAsia="宋体" w:hAnsi="Book Antiqua" w:cs="宋体"/>
          <w:color w:val="000000"/>
          <w:sz w:val="24"/>
          <w:szCs w:val="24"/>
          <w:lang w:eastAsia="zh-CN"/>
        </w:rPr>
        <w:t>randomised</w:t>
      </w:r>
      <w:proofErr w:type="spellEnd"/>
      <w:r w:rsidRPr="00076A1F">
        <w:rPr>
          <w:rFonts w:ascii="Book Antiqua" w:eastAsia="宋体" w:hAnsi="Book Antiqua" w:cs="宋体"/>
          <w:color w:val="000000"/>
          <w:sz w:val="24"/>
          <w:szCs w:val="24"/>
          <w:lang w:eastAsia="zh-CN"/>
        </w:rPr>
        <w:t>, double-blind, placebo-controlled, phase II clinical trial. </w:t>
      </w:r>
      <w:r w:rsidRPr="00076A1F">
        <w:rPr>
          <w:rFonts w:ascii="Book Antiqua" w:eastAsia="宋体" w:hAnsi="Book Antiqua" w:cs="宋体"/>
          <w:i/>
          <w:iCs/>
          <w:color w:val="000000"/>
          <w:sz w:val="24"/>
          <w:szCs w:val="24"/>
          <w:lang w:eastAsia="zh-CN"/>
        </w:rPr>
        <w:t>Ann Rheum Dis</w:t>
      </w:r>
      <w:r w:rsidRPr="00076A1F">
        <w:rPr>
          <w:rFonts w:ascii="Book Antiqua" w:eastAsia="宋体" w:hAnsi="Book Antiqua" w:cs="宋体"/>
          <w:color w:val="000000"/>
          <w:sz w:val="24"/>
          <w:szCs w:val="24"/>
          <w:lang w:eastAsia="zh-CN"/>
        </w:rPr>
        <w:t> 2016; </w:t>
      </w:r>
      <w:r w:rsidRPr="00076A1F">
        <w:rPr>
          <w:rFonts w:ascii="Book Antiqua" w:eastAsia="宋体" w:hAnsi="Book Antiqua" w:cs="宋体"/>
          <w:b/>
          <w:bCs/>
          <w:color w:val="000000"/>
          <w:sz w:val="24"/>
          <w:szCs w:val="24"/>
          <w:lang w:eastAsia="zh-CN"/>
        </w:rPr>
        <w:t>75</w:t>
      </w:r>
      <w:r w:rsidRPr="00076A1F">
        <w:rPr>
          <w:rFonts w:ascii="Book Antiqua" w:eastAsia="宋体" w:hAnsi="Book Antiqua" w:cs="宋体"/>
          <w:color w:val="000000"/>
          <w:sz w:val="24"/>
          <w:szCs w:val="24"/>
          <w:lang w:eastAsia="zh-CN"/>
        </w:rPr>
        <w:t>: 983-990 [PMID: 26585988 DOI: 10.1136/annrheumdis-2015-208052]</w:t>
      </w:r>
    </w:p>
    <w:p w14:paraId="2632733D" w14:textId="0004A9B0" w:rsidR="00076A1F" w:rsidRPr="00076A1F" w:rsidRDefault="00076A1F" w:rsidP="00076A1F">
      <w:pPr>
        <w:spacing w:after="0" w:line="360" w:lineRule="auto"/>
        <w:jc w:val="both"/>
        <w:rPr>
          <w:rFonts w:ascii="Book Antiqua" w:eastAsia="宋体" w:hAnsi="Book Antiqua" w:cs="宋体"/>
          <w:color w:val="000000"/>
          <w:sz w:val="24"/>
          <w:szCs w:val="24"/>
          <w:lang w:eastAsia="zh-CN"/>
        </w:rPr>
      </w:pPr>
      <w:r w:rsidRPr="00076A1F">
        <w:rPr>
          <w:rFonts w:ascii="Book Antiqua" w:eastAsia="宋体" w:hAnsi="Book Antiqua" w:cs="宋体"/>
          <w:color w:val="000000"/>
          <w:sz w:val="24"/>
          <w:szCs w:val="24"/>
          <w:lang w:eastAsia="zh-CN"/>
        </w:rPr>
        <w:t>41 </w:t>
      </w:r>
      <w:r w:rsidRPr="00076A1F">
        <w:rPr>
          <w:rFonts w:ascii="Book Antiqua" w:eastAsia="宋体" w:hAnsi="Book Antiqua" w:cs="宋体"/>
          <w:b/>
          <w:bCs/>
          <w:color w:val="000000"/>
          <w:sz w:val="24"/>
          <w:szCs w:val="24"/>
          <w:lang w:eastAsia="zh-CN"/>
        </w:rPr>
        <w:t>Yue J</w:t>
      </w:r>
      <w:r w:rsidRPr="00076A1F">
        <w:rPr>
          <w:rFonts w:ascii="Book Antiqua" w:eastAsia="宋体" w:hAnsi="Book Antiqua" w:cs="宋体"/>
          <w:color w:val="000000"/>
          <w:sz w:val="24"/>
          <w:szCs w:val="24"/>
          <w:lang w:eastAsia="zh-CN"/>
        </w:rPr>
        <w:t xml:space="preserve">, Griffith JF, Xiao F, Shi L, Wang D, Shen J, Wong P, Li EK, Li M, Li TK, Zhu TY, Hung VW, Qin L, Tam LS. Repair of bone erosion in rheumatoid arthritis by </w:t>
      </w:r>
      <w:proofErr w:type="spellStart"/>
      <w:r w:rsidRPr="00076A1F">
        <w:rPr>
          <w:rFonts w:ascii="Book Antiqua" w:eastAsia="宋体" w:hAnsi="Book Antiqua" w:cs="宋体"/>
          <w:color w:val="000000"/>
          <w:sz w:val="24"/>
          <w:szCs w:val="24"/>
          <w:lang w:eastAsia="zh-CN"/>
        </w:rPr>
        <w:t>denosumab</w:t>
      </w:r>
      <w:proofErr w:type="spellEnd"/>
      <w:r w:rsidRPr="00076A1F">
        <w:rPr>
          <w:rFonts w:ascii="Book Antiqua" w:eastAsia="宋体" w:hAnsi="Book Antiqua" w:cs="宋体"/>
          <w:color w:val="000000"/>
          <w:sz w:val="24"/>
          <w:szCs w:val="24"/>
          <w:lang w:eastAsia="zh-CN"/>
        </w:rPr>
        <w:t>: A high-resolution peripheral quantitative computed tomography study. </w:t>
      </w:r>
      <w:r w:rsidRPr="00076A1F">
        <w:rPr>
          <w:rFonts w:ascii="Book Antiqua" w:eastAsia="宋体" w:hAnsi="Book Antiqua" w:cs="宋体"/>
          <w:i/>
          <w:iCs/>
          <w:color w:val="000000"/>
          <w:sz w:val="24"/>
          <w:szCs w:val="24"/>
          <w:lang w:eastAsia="zh-CN"/>
        </w:rPr>
        <w:t>Arthritis Care Res (Hoboken)</w:t>
      </w:r>
      <w:r w:rsidRPr="00076A1F">
        <w:rPr>
          <w:rFonts w:ascii="Book Antiqua" w:eastAsia="宋体" w:hAnsi="Book Antiqua" w:cs="宋体"/>
          <w:color w:val="000000"/>
          <w:sz w:val="24"/>
          <w:szCs w:val="24"/>
          <w:lang w:eastAsia="zh-CN"/>
        </w:rPr>
        <w:t> 2016 [PMID: 27768831 DOI: 10.1002/acr.23133]</w:t>
      </w:r>
    </w:p>
    <w:p w14:paraId="787BC1B3" w14:textId="77777777" w:rsidR="00076A1F" w:rsidRPr="00076A1F" w:rsidRDefault="00076A1F" w:rsidP="00076A1F">
      <w:pPr>
        <w:spacing w:after="0" w:line="360" w:lineRule="auto"/>
        <w:jc w:val="both"/>
        <w:rPr>
          <w:rFonts w:ascii="Book Antiqua" w:eastAsia="宋体" w:hAnsi="Book Antiqua" w:cs="宋体"/>
          <w:color w:val="000000"/>
          <w:sz w:val="24"/>
          <w:szCs w:val="24"/>
          <w:lang w:eastAsia="zh-CN"/>
        </w:rPr>
      </w:pPr>
      <w:r w:rsidRPr="00076A1F">
        <w:rPr>
          <w:rFonts w:ascii="Book Antiqua" w:eastAsia="宋体" w:hAnsi="Book Antiqua" w:cs="宋体"/>
          <w:color w:val="000000"/>
          <w:sz w:val="24"/>
          <w:szCs w:val="24"/>
          <w:lang w:eastAsia="zh-CN"/>
        </w:rPr>
        <w:t>42 </w:t>
      </w:r>
      <w:r w:rsidRPr="00076A1F">
        <w:rPr>
          <w:rFonts w:ascii="Book Antiqua" w:eastAsia="宋体" w:hAnsi="Book Antiqua" w:cs="宋体"/>
          <w:b/>
          <w:bCs/>
          <w:color w:val="000000"/>
          <w:sz w:val="24"/>
          <w:szCs w:val="24"/>
          <w:lang w:eastAsia="zh-CN"/>
        </w:rPr>
        <w:t>Hasegawa T</w:t>
      </w:r>
      <w:r w:rsidRPr="00076A1F">
        <w:rPr>
          <w:rFonts w:ascii="Book Antiqua" w:eastAsia="宋体" w:hAnsi="Book Antiqua" w:cs="宋体"/>
          <w:color w:val="000000"/>
          <w:sz w:val="24"/>
          <w:szCs w:val="24"/>
          <w:lang w:eastAsia="zh-CN"/>
        </w:rPr>
        <w:t xml:space="preserve">, Kaneko Y, Izumi K, Takeuchi T. Efficacy of </w:t>
      </w:r>
      <w:proofErr w:type="spellStart"/>
      <w:r w:rsidRPr="00076A1F">
        <w:rPr>
          <w:rFonts w:ascii="Book Antiqua" w:eastAsia="宋体" w:hAnsi="Book Antiqua" w:cs="宋体"/>
          <w:color w:val="000000"/>
          <w:sz w:val="24"/>
          <w:szCs w:val="24"/>
          <w:lang w:eastAsia="zh-CN"/>
        </w:rPr>
        <w:t>denosumab</w:t>
      </w:r>
      <w:proofErr w:type="spellEnd"/>
      <w:r w:rsidRPr="00076A1F">
        <w:rPr>
          <w:rFonts w:ascii="Book Antiqua" w:eastAsia="宋体" w:hAnsi="Book Antiqua" w:cs="宋体"/>
          <w:color w:val="000000"/>
          <w:sz w:val="24"/>
          <w:szCs w:val="24"/>
          <w:lang w:eastAsia="zh-CN"/>
        </w:rPr>
        <w:t xml:space="preserve"> combined with </w:t>
      </w:r>
      <w:proofErr w:type="spellStart"/>
      <w:r w:rsidRPr="00076A1F">
        <w:rPr>
          <w:rFonts w:ascii="Book Antiqua" w:eastAsia="宋体" w:hAnsi="Book Antiqua" w:cs="宋体"/>
          <w:color w:val="000000"/>
          <w:sz w:val="24"/>
          <w:szCs w:val="24"/>
          <w:lang w:eastAsia="zh-CN"/>
        </w:rPr>
        <w:t>bDMARDs</w:t>
      </w:r>
      <w:proofErr w:type="spellEnd"/>
      <w:r w:rsidRPr="00076A1F">
        <w:rPr>
          <w:rFonts w:ascii="Book Antiqua" w:eastAsia="宋体" w:hAnsi="Book Antiqua" w:cs="宋体"/>
          <w:color w:val="000000"/>
          <w:sz w:val="24"/>
          <w:szCs w:val="24"/>
          <w:lang w:eastAsia="zh-CN"/>
        </w:rPr>
        <w:t xml:space="preserve"> on radiographic progression in rheumatoid arthritis. </w:t>
      </w:r>
      <w:r w:rsidRPr="00076A1F">
        <w:rPr>
          <w:rFonts w:ascii="Book Antiqua" w:eastAsia="宋体" w:hAnsi="Book Antiqua" w:cs="宋体"/>
          <w:i/>
          <w:iCs/>
          <w:color w:val="000000"/>
          <w:sz w:val="24"/>
          <w:szCs w:val="24"/>
          <w:lang w:eastAsia="zh-CN"/>
        </w:rPr>
        <w:t>Joint Bone Spine</w:t>
      </w:r>
      <w:r w:rsidRPr="00076A1F">
        <w:rPr>
          <w:rFonts w:ascii="Book Antiqua" w:eastAsia="宋体" w:hAnsi="Book Antiqua" w:cs="宋体"/>
          <w:color w:val="000000"/>
          <w:sz w:val="24"/>
          <w:szCs w:val="24"/>
          <w:lang w:eastAsia="zh-CN"/>
        </w:rPr>
        <w:t> 2016</w:t>
      </w:r>
      <w:proofErr w:type="gramStart"/>
      <w:r w:rsidRPr="00076A1F">
        <w:rPr>
          <w:rFonts w:ascii="Book Antiqua" w:eastAsia="宋体" w:hAnsi="Book Antiqua" w:cs="宋体"/>
          <w:color w:val="000000"/>
          <w:sz w:val="24"/>
          <w:szCs w:val="24"/>
          <w:lang w:eastAsia="zh-CN"/>
        </w:rPr>
        <w:t>; :</w:t>
      </w:r>
      <w:proofErr w:type="gramEnd"/>
      <w:r w:rsidRPr="00076A1F">
        <w:rPr>
          <w:rFonts w:ascii="Book Antiqua" w:eastAsia="宋体" w:hAnsi="Book Antiqua" w:cs="宋体"/>
          <w:color w:val="000000"/>
          <w:sz w:val="24"/>
          <w:szCs w:val="24"/>
          <w:lang w:eastAsia="zh-CN"/>
        </w:rPr>
        <w:t xml:space="preserve"> [PMID: 27369650 DOI: 10.1016/j.jbspin.2016.05.010]</w:t>
      </w:r>
    </w:p>
    <w:p w14:paraId="3EC2E85D" w14:textId="77777777" w:rsidR="00076A1F" w:rsidRPr="00076A1F" w:rsidRDefault="00076A1F" w:rsidP="00076A1F">
      <w:pPr>
        <w:spacing w:after="0" w:line="360" w:lineRule="auto"/>
        <w:jc w:val="both"/>
        <w:rPr>
          <w:rFonts w:ascii="Book Antiqua" w:eastAsia="宋体" w:hAnsi="Book Antiqua" w:cs="宋体"/>
          <w:color w:val="000000"/>
          <w:sz w:val="24"/>
          <w:szCs w:val="24"/>
          <w:lang w:eastAsia="zh-CN"/>
        </w:rPr>
      </w:pPr>
      <w:proofErr w:type="gramStart"/>
      <w:r w:rsidRPr="00076A1F">
        <w:rPr>
          <w:rFonts w:ascii="Book Antiqua" w:eastAsia="宋体" w:hAnsi="Book Antiqua" w:cs="宋体"/>
          <w:color w:val="000000"/>
          <w:sz w:val="24"/>
          <w:szCs w:val="24"/>
          <w:lang w:eastAsia="zh-CN"/>
        </w:rPr>
        <w:t>43 </w:t>
      </w:r>
      <w:r w:rsidRPr="00076A1F">
        <w:rPr>
          <w:rFonts w:ascii="Book Antiqua" w:eastAsia="宋体" w:hAnsi="Book Antiqua" w:cs="宋体"/>
          <w:b/>
          <w:bCs/>
          <w:color w:val="000000"/>
          <w:sz w:val="24"/>
          <w:szCs w:val="24"/>
          <w:lang w:eastAsia="zh-CN"/>
        </w:rPr>
        <w:t>Tanaka S</w:t>
      </w:r>
      <w:r w:rsidRPr="00076A1F">
        <w:rPr>
          <w:rFonts w:ascii="Book Antiqua" w:eastAsia="宋体" w:hAnsi="Book Antiqua" w:cs="宋体"/>
          <w:color w:val="000000"/>
          <w:sz w:val="24"/>
          <w:szCs w:val="24"/>
          <w:lang w:eastAsia="zh-CN"/>
        </w:rPr>
        <w:t>. Regulation of bone destruction in rheumatoid arthritis through RANKL-RANK pathways.</w:t>
      </w:r>
      <w:proofErr w:type="gramEnd"/>
      <w:r w:rsidRPr="00076A1F">
        <w:rPr>
          <w:rFonts w:ascii="Book Antiqua" w:eastAsia="宋体" w:hAnsi="Book Antiqua" w:cs="宋体"/>
          <w:color w:val="000000"/>
          <w:sz w:val="24"/>
          <w:szCs w:val="24"/>
          <w:lang w:eastAsia="zh-CN"/>
        </w:rPr>
        <w:t> </w:t>
      </w:r>
      <w:r w:rsidRPr="00076A1F">
        <w:rPr>
          <w:rFonts w:ascii="Book Antiqua" w:eastAsia="宋体" w:hAnsi="Book Antiqua" w:cs="宋体"/>
          <w:i/>
          <w:iCs/>
          <w:color w:val="000000"/>
          <w:sz w:val="24"/>
          <w:szCs w:val="24"/>
          <w:lang w:eastAsia="zh-CN"/>
        </w:rPr>
        <w:t xml:space="preserve">World J </w:t>
      </w:r>
      <w:proofErr w:type="spellStart"/>
      <w:r w:rsidRPr="00076A1F">
        <w:rPr>
          <w:rFonts w:ascii="Book Antiqua" w:eastAsia="宋体" w:hAnsi="Book Antiqua" w:cs="宋体"/>
          <w:i/>
          <w:iCs/>
          <w:color w:val="000000"/>
          <w:sz w:val="24"/>
          <w:szCs w:val="24"/>
          <w:lang w:eastAsia="zh-CN"/>
        </w:rPr>
        <w:t>Orthop</w:t>
      </w:r>
      <w:proofErr w:type="spellEnd"/>
      <w:r w:rsidRPr="00076A1F">
        <w:rPr>
          <w:rFonts w:ascii="Book Antiqua" w:eastAsia="宋体" w:hAnsi="Book Antiqua" w:cs="宋体"/>
          <w:color w:val="000000"/>
          <w:sz w:val="24"/>
          <w:szCs w:val="24"/>
          <w:lang w:eastAsia="zh-CN"/>
        </w:rPr>
        <w:t> 2013; </w:t>
      </w:r>
      <w:r w:rsidRPr="00076A1F">
        <w:rPr>
          <w:rFonts w:ascii="Book Antiqua" w:eastAsia="宋体" w:hAnsi="Book Antiqua" w:cs="宋体"/>
          <w:b/>
          <w:bCs/>
          <w:color w:val="000000"/>
          <w:sz w:val="24"/>
          <w:szCs w:val="24"/>
          <w:lang w:eastAsia="zh-CN"/>
        </w:rPr>
        <w:t>4</w:t>
      </w:r>
      <w:r w:rsidRPr="00076A1F">
        <w:rPr>
          <w:rFonts w:ascii="Book Antiqua" w:eastAsia="宋体" w:hAnsi="Book Antiqua" w:cs="宋体"/>
          <w:color w:val="000000"/>
          <w:sz w:val="24"/>
          <w:szCs w:val="24"/>
          <w:lang w:eastAsia="zh-CN"/>
        </w:rPr>
        <w:t>: 1-6 [PMID: 23362468 DOI: 10.5312/wjo.v4.i1.1]</w:t>
      </w:r>
    </w:p>
    <w:p w14:paraId="565906AF" w14:textId="77777777" w:rsidR="00076A1F" w:rsidRPr="00076A1F" w:rsidRDefault="00076A1F" w:rsidP="00076A1F">
      <w:pPr>
        <w:spacing w:after="0" w:line="360" w:lineRule="auto"/>
        <w:jc w:val="both"/>
        <w:rPr>
          <w:rFonts w:ascii="Book Antiqua" w:eastAsia="宋体" w:hAnsi="Book Antiqua" w:cs="宋体"/>
          <w:color w:val="000000"/>
          <w:sz w:val="24"/>
          <w:szCs w:val="24"/>
          <w:lang w:eastAsia="zh-CN"/>
        </w:rPr>
      </w:pPr>
      <w:r w:rsidRPr="00076A1F">
        <w:rPr>
          <w:rFonts w:ascii="Book Antiqua" w:eastAsia="宋体" w:hAnsi="Book Antiqua" w:cs="宋体"/>
          <w:color w:val="000000"/>
          <w:sz w:val="24"/>
          <w:szCs w:val="24"/>
          <w:lang w:eastAsia="zh-CN"/>
        </w:rPr>
        <w:t>44 </w:t>
      </w:r>
      <w:r w:rsidRPr="00076A1F">
        <w:rPr>
          <w:rFonts w:ascii="Book Antiqua" w:eastAsia="宋体" w:hAnsi="Book Antiqua" w:cs="宋体"/>
          <w:b/>
          <w:bCs/>
          <w:color w:val="000000"/>
          <w:sz w:val="24"/>
          <w:szCs w:val="24"/>
          <w:lang w:eastAsia="zh-CN"/>
        </w:rPr>
        <w:t>Gaston CL</w:t>
      </w:r>
      <w:r w:rsidRPr="00076A1F">
        <w:rPr>
          <w:rFonts w:ascii="Book Antiqua" w:eastAsia="宋体" w:hAnsi="Book Antiqua" w:cs="宋体"/>
          <w:color w:val="000000"/>
          <w:sz w:val="24"/>
          <w:szCs w:val="24"/>
          <w:lang w:eastAsia="zh-CN"/>
        </w:rPr>
        <w:t xml:space="preserve">, </w:t>
      </w:r>
      <w:proofErr w:type="spellStart"/>
      <w:r w:rsidRPr="00076A1F">
        <w:rPr>
          <w:rFonts w:ascii="Book Antiqua" w:eastAsia="宋体" w:hAnsi="Book Antiqua" w:cs="宋体"/>
          <w:color w:val="000000"/>
          <w:sz w:val="24"/>
          <w:szCs w:val="24"/>
          <w:lang w:eastAsia="zh-CN"/>
        </w:rPr>
        <w:t>Grimer</w:t>
      </w:r>
      <w:proofErr w:type="spellEnd"/>
      <w:r w:rsidRPr="00076A1F">
        <w:rPr>
          <w:rFonts w:ascii="Book Antiqua" w:eastAsia="宋体" w:hAnsi="Book Antiqua" w:cs="宋体"/>
          <w:color w:val="000000"/>
          <w:sz w:val="24"/>
          <w:szCs w:val="24"/>
          <w:lang w:eastAsia="zh-CN"/>
        </w:rPr>
        <w:t xml:space="preserve"> RJ, Parry M, </w:t>
      </w:r>
      <w:proofErr w:type="spellStart"/>
      <w:r w:rsidRPr="00076A1F">
        <w:rPr>
          <w:rFonts w:ascii="Book Antiqua" w:eastAsia="宋体" w:hAnsi="Book Antiqua" w:cs="宋体"/>
          <w:color w:val="000000"/>
          <w:sz w:val="24"/>
          <w:szCs w:val="24"/>
          <w:lang w:eastAsia="zh-CN"/>
        </w:rPr>
        <w:t>Stacchiotti</w:t>
      </w:r>
      <w:proofErr w:type="spellEnd"/>
      <w:r w:rsidRPr="00076A1F">
        <w:rPr>
          <w:rFonts w:ascii="Book Antiqua" w:eastAsia="宋体" w:hAnsi="Book Antiqua" w:cs="宋体"/>
          <w:color w:val="000000"/>
          <w:sz w:val="24"/>
          <w:szCs w:val="24"/>
          <w:lang w:eastAsia="zh-CN"/>
        </w:rPr>
        <w:t xml:space="preserve"> S, Dei </w:t>
      </w:r>
      <w:proofErr w:type="spellStart"/>
      <w:r w:rsidRPr="00076A1F">
        <w:rPr>
          <w:rFonts w:ascii="Book Antiqua" w:eastAsia="宋体" w:hAnsi="Book Antiqua" w:cs="宋体"/>
          <w:color w:val="000000"/>
          <w:sz w:val="24"/>
          <w:szCs w:val="24"/>
          <w:lang w:eastAsia="zh-CN"/>
        </w:rPr>
        <w:t>Tos</w:t>
      </w:r>
      <w:proofErr w:type="spellEnd"/>
      <w:r w:rsidRPr="00076A1F">
        <w:rPr>
          <w:rFonts w:ascii="Book Antiqua" w:eastAsia="宋体" w:hAnsi="Book Antiqua" w:cs="宋体"/>
          <w:color w:val="000000"/>
          <w:sz w:val="24"/>
          <w:szCs w:val="24"/>
          <w:lang w:eastAsia="zh-CN"/>
        </w:rPr>
        <w:t xml:space="preserve"> AP, </w:t>
      </w:r>
      <w:proofErr w:type="spellStart"/>
      <w:r w:rsidRPr="00076A1F">
        <w:rPr>
          <w:rFonts w:ascii="Book Antiqua" w:eastAsia="宋体" w:hAnsi="Book Antiqua" w:cs="宋体"/>
          <w:color w:val="000000"/>
          <w:sz w:val="24"/>
          <w:szCs w:val="24"/>
          <w:lang w:eastAsia="zh-CN"/>
        </w:rPr>
        <w:t>Gelderblom</w:t>
      </w:r>
      <w:proofErr w:type="spellEnd"/>
      <w:r w:rsidRPr="00076A1F">
        <w:rPr>
          <w:rFonts w:ascii="Book Antiqua" w:eastAsia="宋体" w:hAnsi="Book Antiqua" w:cs="宋体"/>
          <w:color w:val="000000"/>
          <w:sz w:val="24"/>
          <w:szCs w:val="24"/>
          <w:lang w:eastAsia="zh-CN"/>
        </w:rPr>
        <w:t xml:space="preserve"> H, Ferrari S, </w:t>
      </w:r>
      <w:proofErr w:type="spellStart"/>
      <w:r w:rsidRPr="00076A1F">
        <w:rPr>
          <w:rFonts w:ascii="Book Antiqua" w:eastAsia="宋体" w:hAnsi="Book Antiqua" w:cs="宋体"/>
          <w:color w:val="000000"/>
          <w:sz w:val="24"/>
          <w:szCs w:val="24"/>
          <w:lang w:eastAsia="zh-CN"/>
        </w:rPr>
        <w:t>Baldi</w:t>
      </w:r>
      <w:proofErr w:type="spellEnd"/>
      <w:r w:rsidRPr="00076A1F">
        <w:rPr>
          <w:rFonts w:ascii="Book Antiqua" w:eastAsia="宋体" w:hAnsi="Book Antiqua" w:cs="宋体"/>
          <w:color w:val="000000"/>
          <w:sz w:val="24"/>
          <w:szCs w:val="24"/>
          <w:lang w:eastAsia="zh-CN"/>
        </w:rPr>
        <w:t xml:space="preserve"> GG, Jones RL, Chawla S, </w:t>
      </w:r>
      <w:proofErr w:type="spellStart"/>
      <w:r w:rsidRPr="00076A1F">
        <w:rPr>
          <w:rFonts w:ascii="Book Antiqua" w:eastAsia="宋体" w:hAnsi="Book Antiqua" w:cs="宋体"/>
          <w:color w:val="000000"/>
          <w:sz w:val="24"/>
          <w:szCs w:val="24"/>
          <w:lang w:eastAsia="zh-CN"/>
        </w:rPr>
        <w:t>Casali</w:t>
      </w:r>
      <w:proofErr w:type="spellEnd"/>
      <w:r w:rsidRPr="00076A1F">
        <w:rPr>
          <w:rFonts w:ascii="Book Antiqua" w:eastAsia="宋体" w:hAnsi="Book Antiqua" w:cs="宋体"/>
          <w:color w:val="000000"/>
          <w:sz w:val="24"/>
          <w:szCs w:val="24"/>
          <w:lang w:eastAsia="zh-CN"/>
        </w:rPr>
        <w:t xml:space="preserve"> P, </w:t>
      </w:r>
      <w:proofErr w:type="spellStart"/>
      <w:r w:rsidRPr="00076A1F">
        <w:rPr>
          <w:rFonts w:ascii="Book Antiqua" w:eastAsia="宋体" w:hAnsi="Book Antiqua" w:cs="宋体"/>
          <w:color w:val="000000"/>
          <w:sz w:val="24"/>
          <w:szCs w:val="24"/>
          <w:lang w:eastAsia="zh-CN"/>
        </w:rPr>
        <w:t>LeCesne</w:t>
      </w:r>
      <w:proofErr w:type="spellEnd"/>
      <w:r w:rsidRPr="00076A1F">
        <w:rPr>
          <w:rFonts w:ascii="Book Antiqua" w:eastAsia="宋体" w:hAnsi="Book Antiqua" w:cs="宋体"/>
          <w:color w:val="000000"/>
          <w:sz w:val="24"/>
          <w:szCs w:val="24"/>
          <w:lang w:eastAsia="zh-CN"/>
        </w:rPr>
        <w:t xml:space="preserve"> A, </w:t>
      </w:r>
      <w:proofErr w:type="spellStart"/>
      <w:r w:rsidRPr="00076A1F">
        <w:rPr>
          <w:rFonts w:ascii="Book Antiqua" w:eastAsia="宋体" w:hAnsi="Book Antiqua" w:cs="宋体"/>
          <w:color w:val="000000"/>
          <w:sz w:val="24"/>
          <w:szCs w:val="24"/>
          <w:lang w:eastAsia="zh-CN"/>
        </w:rPr>
        <w:t>Blay</w:t>
      </w:r>
      <w:proofErr w:type="spellEnd"/>
      <w:r w:rsidRPr="00076A1F">
        <w:rPr>
          <w:rFonts w:ascii="Book Antiqua" w:eastAsia="宋体" w:hAnsi="Book Antiqua" w:cs="宋体"/>
          <w:color w:val="000000"/>
          <w:sz w:val="24"/>
          <w:szCs w:val="24"/>
          <w:lang w:eastAsia="zh-CN"/>
        </w:rPr>
        <w:t xml:space="preserve"> JY, Dijkstra SP, Thomas DM, </w:t>
      </w:r>
      <w:proofErr w:type="spellStart"/>
      <w:r w:rsidRPr="00076A1F">
        <w:rPr>
          <w:rFonts w:ascii="Book Antiqua" w:eastAsia="宋体" w:hAnsi="Book Antiqua" w:cs="宋体"/>
          <w:color w:val="000000"/>
          <w:sz w:val="24"/>
          <w:szCs w:val="24"/>
          <w:lang w:eastAsia="zh-CN"/>
        </w:rPr>
        <w:t>Rutkowski</w:t>
      </w:r>
      <w:proofErr w:type="spellEnd"/>
      <w:r w:rsidRPr="00076A1F">
        <w:rPr>
          <w:rFonts w:ascii="Book Antiqua" w:eastAsia="宋体" w:hAnsi="Book Antiqua" w:cs="宋体"/>
          <w:color w:val="000000"/>
          <w:sz w:val="24"/>
          <w:szCs w:val="24"/>
          <w:lang w:eastAsia="zh-CN"/>
        </w:rPr>
        <w:t xml:space="preserve"> P. Current status and unanswered questions on the use of </w:t>
      </w:r>
      <w:proofErr w:type="spellStart"/>
      <w:r w:rsidRPr="00076A1F">
        <w:rPr>
          <w:rFonts w:ascii="Book Antiqua" w:eastAsia="宋体" w:hAnsi="Book Antiqua" w:cs="宋体"/>
          <w:color w:val="000000"/>
          <w:sz w:val="24"/>
          <w:szCs w:val="24"/>
          <w:lang w:eastAsia="zh-CN"/>
        </w:rPr>
        <w:t>Denosumab</w:t>
      </w:r>
      <w:proofErr w:type="spellEnd"/>
      <w:r w:rsidRPr="00076A1F">
        <w:rPr>
          <w:rFonts w:ascii="Book Antiqua" w:eastAsia="宋体" w:hAnsi="Book Antiqua" w:cs="宋体"/>
          <w:color w:val="000000"/>
          <w:sz w:val="24"/>
          <w:szCs w:val="24"/>
          <w:lang w:eastAsia="zh-CN"/>
        </w:rPr>
        <w:t xml:space="preserve"> in giant cell tumor of bone. </w:t>
      </w:r>
      <w:proofErr w:type="spellStart"/>
      <w:r w:rsidRPr="00076A1F">
        <w:rPr>
          <w:rFonts w:ascii="Book Antiqua" w:eastAsia="宋体" w:hAnsi="Book Antiqua" w:cs="宋体"/>
          <w:i/>
          <w:iCs/>
          <w:color w:val="000000"/>
          <w:sz w:val="24"/>
          <w:szCs w:val="24"/>
          <w:lang w:eastAsia="zh-CN"/>
        </w:rPr>
        <w:t>Clin</w:t>
      </w:r>
      <w:proofErr w:type="spellEnd"/>
      <w:r w:rsidRPr="00076A1F">
        <w:rPr>
          <w:rFonts w:ascii="Book Antiqua" w:eastAsia="宋体" w:hAnsi="Book Antiqua" w:cs="宋体"/>
          <w:i/>
          <w:iCs/>
          <w:color w:val="000000"/>
          <w:sz w:val="24"/>
          <w:szCs w:val="24"/>
          <w:lang w:eastAsia="zh-CN"/>
        </w:rPr>
        <w:t xml:space="preserve"> Sarcoma Res</w:t>
      </w:r>
      <w:r w:rsidRPr="00076A1F">
        <w:rPr>
          <w:rFonts w:ascii="Book Antiqua" w:eastAsia="宋体" w:hAnsi="Book Antiqua" w:cs="宋体"/>
          <w:color w:val="000000"/>
          <w:sz w:val="24"/>
          <w:szCs w:val="24"/>
          <w:lang w:eastAsia="zh-CN"/>
        </w:rPr>
        <w:t> 2016; </w:t>
      </w:r>
      <w:r w:rsidRPr="00076A1F">
        <w:rPr>
          <w:rFonts w:ascii="Book Antiqua" w:eastAsia="宋体" w:hAnsi="Book Antiqua" w:cs="宋体"/>
          <w:b/>
          <w:bCs/>
          <w:color w:val="000000"/>
          <w:sz w:val="24"/>
          <w:szCs w:val="24"/>
          <w:lang w:eastAsia="zh-CN"/>
        </w:rPr>
        <w:t>6</w:t>
      </w:r>
      <w:r w:rsidRPr="00076A1F">
        <w:rPr>
          <w:rFonts w:ascii="Book Antiqua" w:eastAsia="宋体" w:hAnsi="Book Antiqua" w:cs="宋体"/>
          <w:color w:val="000000"/>
          <w:sz w:val="24"/>
          <w:szCs w:val="24"/>
          <w:lang w:eastAsia="zh-CN"/>
        </w:rPr>
        <w:t>: 15 [PMID: 27651889 DOI: 10.1186/s13569-016-0056-0]</w:t>
      </w:r>
    </w:p>
    <w:p w14:paraId="30624BAE" w14:textId="77777777" w:rsidR="00076A1F" w:rsidRPr="00076A1F" w:rsidRDefault="00076A1F" w:rsidP="00076A1F">
      <w:pPr>
        <w:spacing w:after="0" w:line="360" w:lineRule="auto"/>
        <w:jc w:val="both"/>
        <w:rPr>
          <w:rFonts w:ascii="Book Antiqua" w:eastAsia="宋体" w:hAnsi="Book Antiqua" w:cs="宋体"/>
          <w:color w:val="000000"/>
          <w:sz w:val="24"/>
          <w:szCs w:val="24"/>
          <w:lang w:eastAsia="zh-CN"/>
        </w:rPr>
      </w:pPr>
      <w:r w:rsidRPr="00076A1F">
        <w:rPr>
          <w:rFonts w:ascii="Book Antiqua" w:eastAsia="宋体" w:hAnsi="Book Antiqua" w:cs="宋体"/>
          <w:color w:val="000000"/>
          <w:sz w:val="24"/>
          <w:szCs w:val="24"/>
          <w:lang w:eastAsia="zh-CN"/>
        </w:rPr>
        <w:t>45 </w:t>
      </w:r>
      <w:r w:rsidRPr="00076A1F">
        <w:rPr>
          <w:rFonts w:ascii="Book Antiqua" w:eastAsia="宋体" w:hAnsi="Book Antiqua" w:cs="宋体"/>
          <w:b/>
          <w:bCs/>
          <w:color w:val="000000"/>
          <w:sz w:val="24"/>
          <w:szCs w:val="24"/>
          <w:lang w:eastAsia="zh-CN"/>
        </w:rPr>
        <w:t>Müller DA</w:t>
      </w:r>
      <w:r w:rsidRPr="00076A1F">
        <w:rPr>
          <w:rFonts w:ascii="Book Antiqua" w:eastAsia="宋体" w:hAnsi="Book Antiqua" w:cs="宋体"/>
          <w:color w:val="000000"/>
          <w:sz w:val="24"/>
          <w:szCs w:val="24"/>
          <w:lang w:eastAsia="zh-CN"/>
        </w:rPr>
        <w:t xml:space="preserve">, Beltrami G, </w:t>
      </w:r>
      <w:proofErr w:type="spellStart"/>
      <w:r w:rsidRPr="00076A1F">
        <w:rPr>
          <w:rFonts w:ascii="Book Antiqua" w:eastAsia="宋体" w:hAnsi="Book Antiqua" w:cs="宋体"/>
          <w:color w:val="000000"/>
          <w:sz w:val="24"/>
          <w:szCs w:val="24"/>
          <w:lang w:eastAsia="zh-CN"/>
        </w:rPr>
        <w:t>Scoccianti</w:t>
      </w:r>
      <w:proofErr w:type="spellEnd"/>
      <w:r w:rsidRPr="00076A1F">
        <w:rPr>
          <w:rFonts w:ascii="Book Antiqua" w:eastAsia="宋体" w:hAnsi="Book Antiqua" w:cs="宋体"/>
          <w:color w:val="000000"/>
          <w:sz w:val="24"/>
          <w:szCs w:val="24"/>
          <w:lang w:eastAsia="zh-CN"/>
        </w:rPr>
        <w:t xml:space="preserve"> G, </w:t>
      </w:r>
      <w:proofErr w:type="spellStart"/>
      <w:r w:rsidRPr="00076A1F">
        <w:rPr>
          <w:rFonts w:ascii="Book Antiqua" w:eastAsia="宋体" w:hAnsi="Book Antiqua" w:cs="宋体"/>
          <w:color w:val="000000"/>
          <w:sz w:val="24"/>
          <w:szCs w:val="24"/>
          <w:lang w:eastAsia="zh-CN"/>
        </w:rPr>
        <w:t>Campanacci</w:t>
      </w:r>
      <w:proofErr w:type="spellEnd"/>
      <w:r w:rsidRPr="00076A1F">
        <w:rPr>
          <w:rFonts w:ascii="Book Antiqua" w:eastAsia="宋体" w:hAnsi="Book Antiqua" w:cs="宋体"/>
          <w:color w:val="000000"/>
          <w:sz w:val="24"/>
          <w:szCs w:val="24"/>
          <w:lang w:eastAsia="zh-CN"/>
        </w:rPr>
        <w:t xml:space="preserve"> DA, </w:t>
      </w:r>
      <w:proofErr w:type="spellStart"/>
      <w:r w:rsidRPr="00076A1F">
        <w:rPr>
          <w:rFonts w:ascii="Book Antiqua" w:eastAsia="宋体" w:hAnsi="Book Antiqua" w:cs="宋体"/>
          <w:color w:val="000000"/>
          <w:sz w:val="24"/>
          <w:szCs w:val="24"/>
          <w:lang w:eastAsia="zh-CN"/>
        </w:rPr>
        <w:t>Franchi</w:t>
      </w:r>
      <w:proofErr w:type="spellEnd"/>
      <w:r w:rsidRPr="00076A1F">
        <w:rPr>
          <w:rFonts w:ascii="Book Antiqua" w:eastAsia="宋体" w:hAnsi="Book Antiqua" w:cs="宋体"/>
          <w:color w:val="000000"/>
          <w:sz w:val="24"/>
          <w:szCs w:val="24"/>
          <w:lang w:eastAsia="zh-CN"/>
        </w:rPr>
        <w:t xml:space="preserve"> A, </w:t>
      </w:r>
      <w:proofErr w:type="spellStart"/>
      <w:r w:rsidRPr="00076A1F">
        <w:rPr>
          <w:rFonts w:ascii="Book Antiqua" w:eastAsia="宋体" w:hAnsi="Book Antiqua" w:cs="宋体"/>
          <w:color w:val="000000"/>
          <w:sz w:val="24"/>
          <w:szCs w:val="24"/>
          <w:lang w:eastAsia="zh-CN"/>
        </w:rPr>
        <w:t>Capanna</w:t>
      </w:r>
      <w:proofErr w:type="spellEnd"/>
      <w:r w:rsidRPr="00076A1F">
        <w:rPr>
          <w:rFonts w:ascii="Book Antiqua" w:eastAsia="宋体" w:hAnsi="Book Antiqua" w:cs="宋体"/>
          <w:color w:val="000000"/>
          <w:sz w:val="24"/>
          <w:szCs w:val="24"/>
          <w:lang w:eastAsia="zh-CN"/>
        </w:rPr>
        <w:t xml:space="preserve"> R. Risks and benefits of combining </w:t>
      </w:r>
      <w:proofErr w:type="spellStart"/>
      <w:r w:rsidRPr="00076A1F">
        <w:rPr>
          <w:rFonts w:ascii="Book Antiqua" w:eastAsia="宋体" w:hAnsi="Book Antiqua" w:cs="宋体"/>
          <w:color w:val="000000"/>
          <w:sz w:val="24"/>
          <w:szCs w:val="24"/>
          <w:lang w:eastAsia="zh-CN"/>
        </w:rPr>
        <w:t>denosumab</w:t>
      </w:r>
      <w:proofErr w:type="spellEnd"/>
      <w:r w:rsidRPr="00076A1F">
        <w:rPr>
          <w:rFonts w:ascii="Book Antiqua" w:eastAsia="宋体" w:hAnsi="Book Antiqua" w:cs="宋体"/>
          <w:color w:val="000000"/>
          <w:sz w:val="24"/>
          <w:szCs w:val="24"/>
          <w:lang w:eastAsia="zh-CN"/>
        </w:rPr>
        <w:t xml:space="preserve"> and surgery in giant cell tumor of bone-a case series. </w:t>
      </w:r>
      <w:r w:rsidRPr="00076A1F">
        <w:rPr>
          <w:rFonts w:ascii="Book Antiqua" w:eastAsia="宋体" w:hAnsi="Book Antiqua" w:cs="宋体"/>
          <w:i/>
          <w:iCs/>
          <w:color w:val="000000"/>
          <w:sz w:val="24"/>
          <w:szCs w:val="24"/>
          <w:lang w:eastAsia="zh-CN"/>
        </w:rPr>
        <w:t xml:space="preserve">World J </w:t>
      </w:r>
      <w:proofErr w:type="spellStart"/>
      <w:r w:rsidRPr="00076A1F">
        <w:rPr>
          <w:rFonts w:ascii="Book Antiqua" w:eastAsia="宋体" w:hAnsi="Book Antiqua" w:cs="宋体"/>
          <w:i/>
          <w:iCs/>
          <w:color w:val="000000"/>
          <w:sz w:val="24"/>
          <w:szCs w:val="24"/>
          <w:lang w:eastAsia="zh-CN"/>
        </w:rPr>
        <w:t>Surg</w:t>
      </w:r>
      <w:proofErr w:type="spellEnd"/>
      <w:r w:rsidRPr="00076A1F">
        <w:rPr>
          <w:rFonts w:ascii="Book Antiqua" w:eastAsia="宋体" w:hAnsi="Book Antiqua" w:cs="宋体"/>
          <w:i/>
          <w:iCs/>
          <w:color w:val="000000"/>
          <w:sz w:val="24"/>
          <w:szCs w:val="24"/>
          <w:lang w:eastAsia="zh-CN"/>
        </w:rPr>
        <w:t xml:space="preserve"> </w:t>
      </w:r>
      <w:proofErr w:type="spellStart"/>
      <w:r w:rsidRPr="00076A1F">
        <w:rPr>
          <w:rFonts w:ascii="Book Antiqua" w:eastAsia="宋体" w:hAnsi="Book Antiqua" w:cs="宋体"/>
          <w:i/>
          <w:iCs/>
          <w:color w:val="000000"/>
          <w:sz w:val="24"/>
          <w:szCs w:val="24"/>
          <w:lang w:eastAsia="zh-CN"/>
        </w:rPr>
        <w:t>Oncol</w:t>
      </w:r>
      <w:proofErr w:type="spellEnd"/>
      <w:r w:rsidRPr="00076A1F">
        <w:rPr>
          <w:rFonts w:ascii="Book Antiqua" w:eastAsia="宋体" w:hAnsi="Book Antiqua" w:cs="宋体"/>
          <w:color w:val="000000"/>
          <w:sz w:val="24"/>
          <w:szCs w:val="24"/>
          <w:lang w:eastAsia="zh-CN"/>
        </w:rPr>
        <w:t> 2016; </w:t>
      </w:r>
      <w:r w:rsidRPr="00076A1F">
        <w:rPr>
          <w:rFonts w:ascii="Book Antiqua" w:eastAsia="宋体" w:hAnsi="Book Antiqua" w:cs="宋体"/>
          <w:b/>
          <w:bCs/>
          <w:color w:val="000000"/>
          <w:sz w:val="24"/>
          <w:szCs w:val="24"/>
          <w:lang w:eastAsia="zh-CN"/>
        </w:rPr>
        <w:t>14</w:t>
      </w:r>
      <w:r w:rsidRPr="00076A1F">
        <w:rPr>
          <w:rFonts w:ascii="Book Antiqua" w:eastAsia="宋体" w:hAnsi="Book Antiqua" w:cs="宋体"/>
          <w:color w:val="000000"/>
          <w:sz w:val="24"/>
          <w:szCs w:val="24"/>
          <w:lang w:eastAsia="zh-CN"/>
        </w:rPr>
        <w:t>: 281 [PMID: 27809843 DOI: 10.1186/s12957-016-1034-y]</w:t>
      </w:r>
    </w:p>
    <w:p w14:paraId="636D5FA6" w14:textId="77777777" w:rsidR="00076A1F" w:rsidRDefault="00076A1F" w:rsidP="00841742">
      <w:pPr>
        <w:widowControl w:val="0"/>
        <w:adjustRightInd w:val="0"/>
        <w:snapToGrid w:val="0"/>
        <w:spacing w:after="0" w:line="360" w:lineRule="auto"/>
        <w:jc w:val="both"/>
        <w:rPr>
          <w:rFonts w:ascii="Book Antiqua" w:eastAsia="宋体" w:hAnsi="Book Antiqua"/>
          <w:b/>
          <w:sz w:val="24"/>
          <w:szCs w:val="24"/>
          <w:lang w:eastAsia="zh-CN"/>
        </w:rPr>
      </w:pPr>
    </w:p>
    <w:p w14:paraId="2344916A" w14:textId="6DC781F3" w:rsidR="0051102F" w:rsidRPr="002C5B89" w:rsidRDefault="0051102F" w:rsidP="00837472">
      <w:pPr>
        <w:wordWrap w:val="0"/>
        <w:adjustRightInd w:val="0"/>
        <w:snapToGrid w:val="0"/>
        <w:spacing w:after="0" w:line="360" w:lineRule="auto"/>
        <w:ind w:left="390" w:hangingChars="150" w:hanging="390"/>
        <w:jc w:val="right"/>
        <w:rPr>
          <w:rFonts w:ascii="Book Antiqua" w:hAnsi="Book Antiqua"/>
          <w:color w:val="000000"/>
          <w:sz w:val="24"/>
        </w:rPr>
      </w:pPr>
      <w:r w:rsidRPr="002C5B89">
        <w:rPr>
          <w:rFonts w:ascii="Book Antiqua" w:hAnsi="Book Antiqua"/>
          <w:b/>
          <w:bCs/>
          <w:color w:val="000000"/>
          <w:sz w:val="24"/>
        </w:rPr>
        <w:t>P-</w:t>
      </w:r>
      <w:r>
        <w:rPr>
          <w:rFonts w:ascii="Book Antiqua" w:hAnsi="Book Antiqua" w:hint="eastAsia"/>
          <w:b/>
          <w:bCs/>
          <w:color w:val="000000"/>
          <w:sz w:val="24"/>
          <w:lang w:eastAsia="zh-CN"/>
        </w:rPr>
        <w:t xml:space="preserve"> </w:t>
      </w:r>
      <w:r w:rsidRPr="002C5B89">
        <w:rPr>
          <w:rFonts w:ascii="Book Antiqua" w:hAnsi="Book Antiqua"/>
          <w:b/>
          <w:bCs/>
          <w:color w:val="000000"/>
          <w:sz w:val="24"/>
        </w:rPr>
        <w:t xml:space="preserve">Reviewer: </w:t>
      </w:r>
      <w:r w:rsidRPr="0051102F">
        <w:rPr>
          <w:rFonts w:ascii="Book Antiqua" w:eastAsia="宋体" w:hAnsi="Book Antiqua" w:hint="eastAsia"/>
          <w:bCs/>
          <w:color w:val="000000"/>
          <w:sz w:val="24"/>
          <w:lang w:eastAsia="zh-CN"/>
        </w:rPr>
        <w:t xml:space="preserve">Lee WH, </w:t>
      </w:r>
      <w:r w:rsidRPr="0051102F">
        <w:rPr>
          <w:rFonts w:ascii="Book Antiqua" w:eastAsia="宋体" w:hAnsi="Book Antiqua"/>
          <w:bCs/>
          <w:color w:val="000000"/>
          <w:sz w:val="24"/>
          <w:lang w:eastAsia="zh-CN"/>
        </w:rPr>
        <w:t>Rothschild</w:t>
      </w:r>
      <w:r w:rsidRPr="0051102F">
        <w:rPr>
          <w:rFonts w:ascii="Book Antiqua" w:eastAsia="宋体" w:hAnsi="Book Antiqua" w:hint="eastAsia"/>
          <w:bCs/>
          <w:color w:val="000000"/>
          <w:sz w:val="24"/>
          <w:lang w:eastAsia="zh-CN"/>
        </w:rPr>
        <w:t xml:space="preserve"> EM</w:t>
      </w:r>
      <w:r>
        <w:rPr>
          <w:rFonts w:ascii="Verdana" w:eastAsia="宋体" w:hAnsi="Verdana" w:hint="eastAsia"/>
          <w:color w:val="000000"/>
          <w:sz w:val="17"/>
          <w:szCs w:val="17"/>
          <w:shd w:val="clear" w:color="auto" w:fill="FFFFFF"/>
          <w:lang w:eastAsia="zh-CN"/>
        </w:rPr>
        <w:t xml:space="preserve"> </w:t>
      </w:r>
      <w:r w:rsidRPr="002C5B89">
        <w:rPr>
          <w:rFonts w:ascii="Book Antiqua" w:hAnsi="Book Antiqua"/>
          <w:b/>
          <w:bCs/>
          <w:color w:val="000000"/>
          <w:sz w:val="24"/>
        </w:rPr>
        <w:t>S-</w:t>
      </w:r>
      <w:r>
        <w:rPr>
          <w:rFonts w:ascii="Book Antiqua" w:hAnsi="Book Antiqua" w:hint="eastAsia"/>
          <w:b/>
          <w:bCs/>
          <w:color w:val="000000"/>
          <w:sz w:val="24"/>
          <w:lang w:eastAsia="zh-CN"/>
        </w:rPr>
        <w:t xml:space="preserve"> </w:t>
      </w:r>
      <w:r w:rsidRPr="002C5B89">
        <w:rPr>
          <w:rFonts w:ascii="Book Antiqua" w:hAnsi="Book Antiqua"/>
          <w:b/>
          <w:bCs/>
          <w:color w:val="000000"/>
          <w:sz w:val="24"/>
        </w:rPr>
        <w:t>Editor:</w:t>
      </w:r>
      <w:r>
        <w:rPr>
          <w:rFonts w:ascii="Book Antiqua" w:eastAsia="宋体" w:hAnsi="Book Antiqua" w:hint="eastAsia"/>
          <w:b/>
          <w:bCs/>
          <w:color w:val="000000"/>
          <w:sz w:val="24"/>
          <w:lang w:eastAsia="zh-CN"/>
        </w:rPr>
        <w:t xml:space="preserve"> </w:t>
      </w:r>
      <w:r w:rsidRPr="0051102F">
        <w:rPr>
          <w:rFonts w:ascii="Book Antiqua" w:eastAsia="宋体" w:hAnsi="Book Antiqua" w:hint="eastAsia"/>
          <w:bCs/>
          <w:color w:val="000000"/>
          <w:sz w:val="24"/>
          <w:lang w:eastAsia="zh-CN"/>
        </w:rPr>
        <w:t>Song XX</w:t>
      </w:r>
      <w:r w:rsidRPr="0051102F">
        <w:rPr>
          <w:rFonts w:ascii="Book Antiqua" w:hAnsi="Book Antiqua"/>
          <w:color w:val="000000"/>
          <w:sz w:val="24"/>
        </w:rPr>
        <w:t xml:space="preserve"> </w:t>
      </w:r>
      <w:r w:rsidRPr="002C5B89">
        <w:rPr>
          <w:rFonts w:ascii="Book Antiqua" w:hAnsi="Book Antiqua"/>
          <w:b/>
          <w:bCs/>
          <w:color w:val="000000"/>
          <w:sz w:val="24"/>
        </w:rPr>
        <w:t>L-</w:t>
      </w:r>
      <w:r>
        <w:rPr>
          <w:rFonts w:ascii="Book Antiqua" w:hAnsi="Book Antiqua" w:hint="eastAsia"/>
          <w:b/>
          <w:bCs/>
          <w:color w:val="000000"/>
          <w:sz w:val="24"/>
          <w:lang w:eastAsia="zh-CN"/>
        </w:rPr>
        <w:t xml:space="preserve"> </w:t>
      </w:r>
      <w:r w:rsidRPr="002C5B89">
        <w:rPr>
          <w:rFonts w:ascii="Book Antiqua" w:hAnsi="Book Antiqua"/>
          <w:b/>
          <w:bCs/>
          <w:color w:val="000000"/>
          <w:sz w:val="24"/>
        </w:rPr>
        <w:t>Editor:</w:t>
      </w:r>
      <w:r w:rsidRPr="002C5B89">
        <w:rPr>
          <w:rFonts w:ascii="Book Antiqua" w:hAnsi="Book Antiqua"/>
          <w:color w:val="000000"/>
          <w:sz w:val="24"/>
        </w:rPr>
        <w:t xml:space="preserve"> </w:t>
      </w:r>
      <w:r w:rsidRPr="002C5B89">
        <w:rPr>
          <w:rFonts w:ascii="Book Antiqua" w:hAnsi="Book Antiqua"/>
          <w:b/>
          <w:bCs/>
          <w:color w:val="000000"/>
          <w:sz w:val="24"/>
        </w:rPr>
        <w:t>E-</w:t>
      </w:r>
      <w:r>
        <w:rPr>
          <w:rFonts w:ascii="Book Antiqua" w:hAnsi="Book Antiqua" w:hint="eastAsia"/>
          <w:b/>
          <w:bCs/>
          <w:color w:val="000000"/>
          <w:sz w:val="24"/>
          <w:lang w:eastAsia="zh-CN"/>
        </w:rPr>
        <w:t xml:space="preserve"> </w:t>
      </w:r>
      <w:r w:rsidRPr="002C5B89">
        <w:rPr>
          <w:rFonts w:ascii="Book Antiqua" w:hAnsi="Book Antiqua"/>
          <w:b/>
          <w:bCs/>
          <w:color w:val="000000"/>
          <w:sz w:val="24"/>
        </w:rPr>
        <w:t>Editor:</w:t>
      </w:r>
    </w:p>
    <w:p w14:paraId="2A33407B" w14:textId="1E69FFCB" w:rsidR="0051102F" w:rsidRPr="0051102F" w:rsidRDefault="0051102F" w:rsidP="0051102F">
      <w:pPr>
        <w:spacing w:line="360" w:lineRule="auto"/>
        <w:rPr>
          <w:rFonts w:ascii="Book Antiqua" w:hAnsi="Book Antiqua"/>
          <w:sz w:val="24"/>
          <w:szCs w:val="24"/>
        </w:rPr>
      </w:pPr>
      <w:r w:rsidRPr="003A77C0">
        <w:rPr>
          <w:rFonts w:ascii="Book Antiqua" w:hAnsi="Book Antiqua"/>
          <w:b/>
          <w:sz w:val="24"/>
          <w:szCs w:val="24"/>
        </w:rPr>
        <w:t xml:space="preserve">Specialty type: </w:t>
      </w:r>
      <w:r w:rsidRPr="0051102F">
        <w:rPr>
          <w:rFonts w:ascii="Book Antiqua" w:hAnsi="Book Antiqua"/>
          <w:sz w:val="24"/>
          <w:szCs w:val="24"/>
        </w:rPr>
        <w:t>Medicine, research and experimental</w:t>
      </w:r>
    </w:p>
    <w:p w14:paraId="0B3D78B7" w14:textId="6386D195" w:rsidR="0051102F" w:rsidRPr="0051102F" w:rsidRDefault="0051102F" w:rsidP="0051102F">
      <w:pPr>
        <w:spacing w:line="360" w:lineRule="auto"/>
        <w:rPr>
          <w:rFonts w:ascii="Book Antiqua" w:eastAsia="宋体" w:hAnsi="Book Antiqua"/>
          <w:sz w:val="24"/>
          <w:szCs w:val="24"/>
          <w:lang w:eastAsia="zh-CN"/>
        </w:rPr>
      </w:pPr>
      <w:r w:rsidRPr="003A77C0">
        <w:rPr>
          <w:rFonts w:ascii="Book Antiqua" w:hAnsi="Book Antiqua"/>
          <w:b/>
          <w:sz w:val="24"/>
          <w:szCs w:val="24"/>
        </w:rPr>
        <w:t xml:space="preserve">Country of origin: </w:t>
      </w:r>
      <w:r w:rsidRPr="0051102F">
        <w:rPr>
          <w:rFonts w:ascii="Book Antiqua" w:eastAsia="宋体" w:hAnsi="Book Antiqua" w:hint="eastAsia"/>
          <w:sz w:val="24"/>
          <w:szCs w:val="24"/>
          <w:lang w:eastAsia="zh-CN"/>
        </w:rPr>
        <w:t>United Kingdom</w:t>
      </w:r>
    </w:p>
    <w:p w14:paraId="504CC9A3" w14:textId="77777777" w:rsidR="0051102F" w:rsidRPr="003A77C0" w:rsidRDefault="0051102F" w:rsidP="0051102F">
      <w:pPr>
        <w:spacing w:line="360" w:lineRule="auto"/>
        <w:rPr>
          <w:rFonts w:ascii="Book Antiqua" w:hAnsi="Book Antiqua"/>
          <w:b/>
          <w:sz w:val="24"/>
          <w:szCs w:val="24"/>
        </w:rPr>
      </w:pPr>
      <w:r w:rsidRPr="003A77C0">
        <w:rPr>
          <w:rFonts w:ascii="Book Antiqua" w:hAnsi="Book Antiqua"/>
          <w:b/>
          <w:sz w:val="24"/>
          <w:szCs w:val="24"/>
        </w:rPr>
        <w:t>Peer-review report classification</w:t>
      </w:r>
    </w:p>
    <w:p w14:paraId="2CE06528" w14:textId="77777777" w:rsidR="0051102F" w:rsidRPr="003A77C0" w:rsidRDefault="0051102F" w:rsidP="0051102F">
      <w:pPr>
        <w:spacing w:line="360" w:lineRule="auto"/>
        <w:rPr>
          <w:rFonts w:ascii="Book Antiqua" w:hAnsi="Book Antiqua"/>
          <w:sz w:val="24"/>
          <w:szCs w:val="24"/>
        </w:rPr>
      </w:pPr>
      <w:r w:rsidRPr="003A77C0">
        <w:rPr>
          <w:rFonts w:ascii="Book Antiqua" w:hAnsi="Book Antiqua"/>
          <w:sz w:val="24"/>
          <w:szCs w:val="24"/>
        </w:rPr>
        <w:t>Grade A (Excellent): 0</w:t>
      </w:r>
    </w:p>
    <w:p w14:paraId="37957B6F" w14:textId="7539B33E" w:rsidR="0051102F" w:rsidRPr="0051102F" w:rsidRDefault="0051102F" w:rsidP="0051102F">
      <w:pPr>
        <w:spacing w:line="360" w:lineRule="auto"/>
        <w:rPr>
          <w:rFonts w:ascii="Book Antiqua" w:eastAsia="宋体" w:hAnsi="Book Antiqua"/>
          <w:sz w:val="24"/>
          <w:szCs w:val="24"/>
          <w:lang w:eastAsia="zh-CN"/>
        </w:rPr>
      </w:pPr>
      <w:r w:rsidRPr="003A77C0">
        <w:rPr>
          <w:rFonts w:ascii="Book Antiqua" w:hAnsi="Book Antiqua"/>
          <w:sz w:val="24"/>
          <w:szCs w:val="24"/>
        </w:rPr>
        <w:t xml:space="preserve">Grade B (Very good): </w:t>
      </w:r>
      <w:r>
        <w:rPr>
          <w:rFonts w:ascii="Book Antiqua" w:eastAsia="宋体" w:hAnsi="Book Antiqua" w:hint="eastAsia"/>
          <w:sz w:val="24"/>
          <w:szCs w:val="24"/>
          <w:lang w:eastAsia="zh-CN"/>
        </w:rPr>
        <w:t>B</w:t>
      </w:r>
    </w:p>
    <w:p w14:paraId="7CAD2B3C" w14:textId="7255F6DE" w:rsidR="0051102F" w:rsidRPr="0051102F" w:rsidRDefault="0051102F" w:rsidP="0051102F">
      <w:pPr>
        <w:spacing w:line="360" w:lineRule="auto"/>
        <w:rPr>
          <w:rFonts w:ascii="Book Antiqua" w:eastAsia="宋体" w:hAnsi="Book Antiqua"/>
          <w:sz w:val="24"/>
          <w:szCs w:val="24"/>
          <w:lang w:eastAsia="zh-CN"/>
        </w:rPr>
      </w:pPr>
      <w:r>
        <w:rPr>
          <w:rFonts w:ascii="Book Antiqua" w:hAnsi="Book Antiqua"/>
          <w:sz w:val="24"/>
          <w:szCs w:val="24"/>
        </w:rPr>
        <w:lastRenderedPageBreak/>
        <w:t xml:space="preserve">Grade C (Good): </w:t>
      </w:r>
      <w:r>
        <w:rPr>
          <w:rFonts w:ascii="Book Antiqua" w:eastAsia="宋体" w:hAnsi="Book Antiqua" w:hint="eastAsia"/>
          <w:sz w:val="24"/>
          <w:szCs w:val="24"/>
          <w:lang w:eastAsia="zh-CN"/>
        </w:rPr>
        <w:t>C</w:t>
      </w:r>
    </w:p>
    <w:p w14:paraId="1A609BCE" w14:textId="77777777" w:rsidR="0051102F" w:rsidRPr="003A77C0" w:rsidRDefault="0051102F" w:rsidP="0051102F">
      <w:pPr>
        <w:spacing w:line="360" w:lineRule="auto"/>
        <w:rPr>
          <w:rFonts w:ascii="Book Antiqua" w:hAnsi="Book Antiqua"/>
          <w:sz w:val="24"/>
          <w:szCs w:val="24"/>
        </w:rPr>
      </w:pPr>
      <w:r w:rsidRPr="003A77C0">
        <w:rPr>
          <w:rFonts w:ascii="Book Antiqua" w:hAnsi="Book Antiqua"/>
          <w:sz w:val="24"/>
          <w:szCs w:val="24"/>
        </w:rPr>
        <w:t>Grade D (Fair): 0</w:t>
      </w:r>
    </w:p>
    <w:p w14:paraId="0745DCD2" w14:textId="77777777" w:rsidR="0051102F" w:rsidRPr="003A77C0" w:rsidRDefault="0051102F" w:rsidP="0051102F">
      <w:pPr>
        <w:spacing w:line="360" w:lineRule="auto"/>
        <w:rPr>
          <w:rFonts w:ascii="Book Antiqua" w:hAnsi="Book Antiqua"/>
          <w:sz w:val="24"/>
          <w:szCs w:val="24"/>
        </w:rPr>
      </w:pPr>
      <w:r w:rsidRPr="003A77C0">
        <w:rPr>
          <w:rFonts w:ascii="Book Antiqua" w:hAnsi="Book Antiqua"/>
          <w:sz w:val="24"/>
          <w:szCs w:val="24"/>
        </w:rPr>
        <w:t>Grade E (Poor): 0</w:t>
      </w:r>
    </w:p>
    <w:p w14:paraId="4DEE7FAE" w14:textId="77777777" w:rsidR="0051102F" w:rsidRPr="0051102F" w:rsidRDefault="0051102F" w:rsidP="00841742">
      <w:pPr>
        <w:widowControl w:val="0"/>
        <w:adjustRightInd w:val="0"/>
        <w:snapToGrid w:val="0"/>
        <w:spacing w:after="0" w:line="360" w:lineRule="auto"/>
        <w:jc w:val="both"/>
        <w:rPr>
          <w:rFonts w:ascii="Book Antiqua" w:eastAsia="宋体" w:hAnsi="Book Antiqua"/>
          <w:b/>
          <w:sz w:val="24"/>
          <w:szCs w:val="24"/>
          <w:lang w:eastAsia="zh-CN"/>
        </w:rPr>
      </w:pPr>
    </w:p>
    <w:p w14:paraId="707EF4F0" w14:textId="77777777" w:rsidR="0051102F" w:rsidRDefault="0051102F" w:rsidP="00841742">
      <w:pPr>
        <w:widowControl w:val="0"/>
        <w:adjustRightInd w:val="0"/>
        <w:snapToGrid w:val="0"/>
        <w:spacing w:after="0" w:line="360" w:lineRule="auto"/>
        <w:jc w:val="both"/>
        <w:rPr>
          <w:rFonts w:ascii="Book Antiqua" w:eastAsia="宋体" w:hAnsi="Book Antiqua"/>
          <w:b/>
          <w:sz w:val="24"/>
          <w:szCs w:val="24"/>
          <w:lang w:eastAsia="zh-CN"/>
        </w:rPr>
      </w:pPr>
    </w:p>
    <w:p w14:paraId="5187910D" w14:textId="77777777" w:rsidR="0051102F" w:rsidRDefault="0051102F" w:rsidP="00841742">
      <w:pPr>
        <w:widowControl w:val="0"/>
        <w:adjustRightInd w:val="0"/>
        <w:snapToGrid w:val="0"/>
        <w:spacing w:after="0" w:line="360" w:lineRule="auto"/>
        <w:jc w:val="both"/>
        <w:rPr>
          <w:rFonts w:ascii="Book Antiqua" w:eastAsia="宋体" w:hAnsi="Book Antiqua"/>
          <w:b/>
          <w:sz w:val="24"/>
          <w:szCs w:val="24"/>
          <w:lang w:eastAsia="zh-CN"/>
        </w:rPr>
      </w:pPr>
    </w:p>
    <w:p w14:paraId="58D46EEC" w14:textId="77777777" w:rsidR="0051102F" w:rsidRDefault="0051102F" w:rsidP="00841742">
      <w:pPr>
        <w:widowControl w:val="0"/>
        <w:adjustRightInd w:val="0"/>
        <w:snapToGrid w:val="0"/>
        <w:spacing w:after="0" w:line="360" w:lineRule="auto"/>
        <w:jc w:val="both"/>
        <w:rPr>
          <w:rFonts w:ascii="Book Antiqua" w:eastAsia="宋体" w:hAnsi="Book Antiqua"/>
          <w:b/>
          <w:sz w:val="24"/>
          <w:szCs w:val="24"/>
          <w:lang w:eastAsia="zh-CN"/>
        </w:rPr>
      </w:pPr>
    </w:p>
    <w:p w14:paraId="68B02D59" w14:textId="77777777" w:rsidR="0051102F" w:rsidRDefault="0051102F" w:rsidP="00841742">
      <w:pPr>
        <w:widowControl w:val="0"/>
        <w:adjustRightInd w:val="0"/>
        <w:snapToGrid w:val="0"/>
        <w:spacing w:after="0" w:line="360" w:lineRule="auto"/>
        <w:jc w:val="both"/>
        <w:rPr>
          <w:rFonts w:ascii="Book Antiqua" w:eastAsia="宋体" w:hAnsi="Book Antiqua"/>
          <w:b/>
          <w:sz w:val="24"/>
          <w:szCs w:val="24"/>
          <w:lang w:eastAsia="zh-CN"/>
        </w:rPr>
      </w:pPr>
    </w:p>
    <w:p w14:paraId="49C89276" w14:textId="77777777" w:rsidR="0051102F" w:rsidRDefault="0051102F" w:rsidP="00841742">
      <w:pPr>
        <w:widowControl w:val="0"/>
        <w:adjustRightInd w:val="0"/>
        <w:snapToGrid w:val="0"/>
        <w:spacing w:after="0" w:line="360" w:lineRule="auto"/>
        <w:jc w:val="both"/>
        <w:rPr>
          <w:rFonts w:ascii="Book Antiqua" w:eastAsia="宋体" w:hAnsi="Book Antiqua"/>
          <w:b/>
          <w:sz w:val="24"/>
          <w:szCs w:val="24"/>
          <w:lang w:eastAsia="zh-CN"/>
        </w:rPr>
      </w:pPr>
    </w:p>
    <w:p w14:paraId="2EA79E9F" w14:textId="77777777" w:rsidR="0051102F" w:rsidRDefault="0051102F" w:rsidP="00841742">
      <w:pPr>
        <w:widowControl w:val="0"/>
        <w:adjustRightInd w:val="0"/>
        <w:snapToGrid w:val="0"/>
        <w:spacing w:after="0" w:line="360" w:lineRule="auto"/>
        <w:jc w:val="both"/>
        <w:rPr>
          <w:rFonts w:ascii="Book Antiqua" w:eastAsia="宋体" w:hAnsi="Book Antiqua"/>
          <w:b/>
          <w:sz w:val="24"/>
          <w:szCs w:val="24"/>
          <w:lang w:eastAsia="zh-CN"/>
        </w:rPr>
      </w:pPr>
    </w:p>
    <w:p w14:paraId="6F7D06DC" w14:textId="77777777" w:rsidR="0051102F" w:rsidRDefault="0051102F" w:rsidP="00841742">
      <w:pPr>
        <w:widowControl w:val="0"/>
        <w:adjustRightInd w:val="0"/>
        <w:snapToGrid w:val="0"/>
        <w:spacing w:after="0" w:line="360" w:lineRule="auto"/>
        <w:jc w:val="both"/>
        <w:rPr>
          <w:rFonts w:ascii="Book Antiqua" w:eastAsia="宋体" w:hAnsi="Book Antiqua"/>
          <w:b/>
          <w:sz w:val="24"/>
          <w:szCs w:val="24"/>
          <w:lang w:eastAsia="zh-CN"/>
        </w:rPr>
      </w:pPr>
    </w:p>
    <w:p w14:paraId="357EF3D3" w14:textId="77777777" w:rsidR="00D93014" w:rsidRDefault="00D93014" w:rsidP="00841742">
      <w:pPr>
        <w:widowControl w:val="0"/>
        <w:adjustRightInd w:val="0"/>
        <w:snapToGrid w:val="0"/>
        <w:spacing w:after="0" w:line="360" w:lineRule="auto"/>
        <w:jc w:val="both"/>
        <w:rPr>
          <w:rFonts w:ascii="Book Antiqua" w:eastAsia="宋体" w:hAnsi="Book Antiqua"/>
          <w:b/>
          <w:sz w:val="24"/>
          <w:szCs w:val="24"/>
          <w:lang w:eastAsia="zh-CN"/>
        </w:rPr>
      </w:pPr>
    </w:p>
    <w:p w14:paraId="625CAAF6" w14:textId="77777777" w:rsidR="00D93014" w:rsidRDefault="00D93014" w:rsidP="00841742">
      <w:pPr>
        <w:widowControl w:val="0"/>
        <w:adjustRightInd w:val="0"/>
        <w:snapToGrid w:val="0"/>
        <w:spacing w:after="0" w:line="360" w:lineRule="auto"/>
        <w:jc w:val="both"/>
        <w:rPr>
          <w:rFonts w:ascii="Book Antiqua" w:eastAsia="宋体" w:hAnsi="Book Antiqua"/>
          <w:b/>
          <w:sz w:val="24"/>
          <w:szCs w:val="24"/>
          <w:lang w:eastAsia="zh-CN"/>
        </w:rPr>
      </w:pPr>
    </w:p>
    <w:p w14:paraId="181779E2" w14:textId="77777777" w:rsidR="00D93014" w:rsidRDefault="00D93014" w:rsidP="00841742">
      <w:pPr>
        <w:widowControl w:val="0"/>
        <w:adjustRightInd w:val="0"/>
        <w:snapToGrid w:val="0"/>
        <w:spacing w:after="0" w:line="360" w:lineRule="auto"/>
        <w:jc w:val="both"/>
        <w:rPr>
          <w:rFonts w:ascii="Book Antiqua" w:eastAsia="宋体" w:hAnsi="Book Antiqua"/>
          <w:b/>
          <w:sz w:val="24"/>
          <w:szCs w:val="24"/>
          <w:lang w:eastAsia="zh-CN"/>
        </w:rPr>
      </w:pPr>
    </w:p>
    <w:p w14:paraId="57AB96C3" w14:textId="77777777" w:rsidR="00D93014" w:rsidRDefault="00D93014" w:rsidP="00841742">
      <w:pPr>
        <w:widowControl w:val="0"/>
        <w:adjustRightInd w:val="0"/>
        <w:snapToGrid w:val="0"/>
        <w:spacing w:after="0" w:line="360" w:lineRule="auto"/>
        <w:jc w:val="both"/>
        <w:rPr>
          <w:rFonts w:ascii="Book Antiqua" w:eastAsia="宋体" w:hAnsi="Book Antiqua"/>
          <w:b/>
          <w:sz w:val="24"/>
          <w:szCs w:val="24"/>
          <w:lang w:eastAsia="zh-CN"/>
        </w:rPr>
      </w:pPr>
    </w:p>
    <w:p w14:paraId="6CC39180" w14:textId="77777777" w:rsidR="00D93014" w:rsidRDefault="00D93014" w:rsidP="00841742">
      <w:pPr>
        <w:widowControl w:val="0"/>
        <w:adjustRightInd w:val="0"/>
        <w:snapToGrid w:val="0"/>
        <w:spacing w:after="0" w:line="360" w:lineRule="auto"/>
        <w:jc w:val="both"/>
        <w:rPr>
          <w:rFonts w:ascii="Book Antiqua" w:eastAsia="宋体" w:hAnsi="Book Antiqua"/>
          <w:b/>
          <w:sz w:val="24"/>
          <w:szCs w:val="24"/>
          <w:lang w:eastAsia="zh-CN"/>
        </w:rPr>
      </w:pPr>
    </w:p>
    <w:p w14:paraId="25B1D376" w14:textId="77777777" w:rsidR="00D93014" w:rsidRDefault="00D93014" w:rsidP="00841742">
      <w:pPr>
        <w:widowControl w:val="0"/>
        <w:adjustRightInd w:val="0"/>
        <w:snapToGrid w:val="0"/>
        <w:spacing w:after="0" w:line="360" w:lineRule="auto"/>
        <w:jc w:val="both"/>
        <w:rPr>
          <w:rFonts w:ascii="Book Antiqua" w:eastAsia="宋体" w:hAnsi="Book Antiqua"/>
          <w:b/>
          <w:sz w:val="24"/>
          <w:szCs w:val="24"/>
          <w:lang w:eastAsia="zh-CN"/>
        </w:rPr>
      </w:pPr>
    </w:p>
    <w:p w14:paraId="320A285D" w14:textId="77777777" w:rsidR="00D93014" w:rsidRDefault="00D93014" w:rsidP="00841742">
      <w:pPr>
        <w:widowControl w:val="0"/>
        <w:adjustRightInd w:val="0"/>
        <w:snapToGrid w:val="0"/>
        <w:spacing w:after="0" w:line="360" w:lineRule="auto"/>
        <w:jc w:val="both"/>
        <w:rPr>
          <w:rFonts w:ascii="Book Antiqua" w:eastAsia="宋体" w:hAnsi="Book Antiqua"/>
          <w:b/>
          <w:sz w:val="24"/>
          <w:szCs w:val="24"/>
          <w:lang w:eastAsia="zh-CN"/>
        </w:rPr>
      </w:pPr>
    </w:p>
    <w:p w14:paraId="4ABB5119" w14:textId="77777777" w:rsidR="00D93014" w:rsidRDefault="00D93014" w:rsidP="00841742">
      <w:pPr>
        <w:widowControl w:val="0"/>
        <w:adjustRightInd w:val="0"/>
        <w:snapToGrid w:val="0"/>
        <w:spacing w:after="0" w:line="360" w:lineRule="auto"/>
        <w:jc w:val="both"/>
        <w:rPr>
          <w:rFonts w:ascii="Book Antiqua" w:eastAsia="宋体" w:hAnsi="Book Antiqua"/>
          <w:b/>
          <w:sz w:val="24"/>
          <w:szCs w:val="24"/>
          <w:lang w:eastAsia="zh-CN"/>
        </w:rPr>
      </w:pPr>
    </w:p>
    <w:p w14:paraId="0F2319B5" w14:textId="77777777" w:rsidR="00D93014" w:rsidRDefault="00D93014" w:rsidP="00841742">
      <w:pPr>
        <w:widowControl w:val="0"/>
        <w:adjustRightInd w:val="0"/>
        <w:snapToGrid w:val="0"/>
        <w:spacing w:after="0" w:line="360" w:lineRule="auto"/>
        <w:jc w:val="both"/>
        <w:rPr>
          <w:rFonts w:ascii="Book Antiqua" w:eastAsia="宋体" w:hAnsi="Book Antiqua"/>
          <w:b/>
          <w:sz w:val="24"/>
          <w:szCs w:val="24"/>
          <w:lang w:eastAsia="zh-CN"/>
        </w:rPr>
      </w:pPr>
    </w:p>
    <w:p w14:paraId="2A7D229B" w14:textId="77777777" w:rsidR="0051102F" w:rsidRDefault="0051102F" w:rsidP="00841742">
      <w:pPr>
        <w:widowControl w:val="0"/>
        <w:adjustRightInd w:val="0"/>
        <w:snapToGrid w:val="0"/>
        <w:spacing w:after="0" w:line="360" w:lineRule="auto"/>
        <w:jc w:val="both"/>
        <w:rPr>
          <w:rFonts w:ascii="Book Antiqua" w:eastAsia="宋体" w:hAnsi="Book Antiqua"/>
          <w:b/>
          <w:sz w:val="24"/>
          <w:szCs w:val="24"/>
          <w:lang w:eastAsia="zh-CN"/>
        </w:rPr>
      </w:pPr>
    </w:p>
    <w:p w14:paraId="32AD8F35" w14:textId="41DB58B8" w:rsidR="00F342A7" w:rsidRPr="00841742" w:rsidRDefault="00D93014" w:rsidP="00841742">
      <w:pPr>
        <w:widowControl w:val="0"/>
        <w:adjustRightInd w:val="0"/>
        <w:snapToGrid w:val="0"/>
        <w:spacing w:after="0" w:line="360" w:lineRule="auto"/>
        <w:jc w:val="both"/>
        <w:rPr>
          <w:rFonts w:ascii="Book Antiqua" w:hAnsi="Book Antiqua"/>
          <w:b/>
          <w:sz w:val="24"/>
          <w:szCs w:val="24"/>
        </w:rPr>
      </w:pPr>
      <w:r w:rsidRPr="00D93014">
        <w:rPr>
          <w:rFonts w:ascii="Book Antiqua" w:eastAsia="宋体" w:hAnsi="Book Antiqua"/>
          <w:b/>
          <w:noProof/>
          <w:sz w:val="24"/>
          <w:szCs w:val="24"/>
        </w:rPr>
        <w:lastRenderedPageBreak/>
        <w:drawing>
          <wp:inline distT="0" distB="0" distL="0" distR="0" wp14:anchorId="497D7B9E" wp14:editId="6DFC3A48">
            <wp:extent cx="3657917" cy="274343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657917" cy="2743438"/>
                    </a:xfrm>
                    <a:prstGeom prst="rect">
                      <a:avLst/>
                    </a:prstGeom>
                  </pic:spPr>
                </pic:pic>
              </a:graphicData>
            </a:graphic>
          </wp:inline>
        </w:drawing>
      </w:r>
    </w:p>
    <w:p w14:paraId="7D268944" w14:textId="2E56674D" w:rsidR="00DB77EC" w:rsidRPr="00666667" w:rsidRDefault="00D93014" w:rsidP="00841742">
      <w:pPr>
        <w:widowControl w:val="0"/>
        <w:adjustRightInd w:val="0"/>
        <w:snapToGrid w:val="0"/>
        <w:spacing w:after="0" w:line="360" w:lineRule="auto"/>
        <w:jc w:val="both"/>
        <w:rPr>
          <w:rFonts w:ascii="Book Antiqua" w:eastAsia="宋体" w:hAnsi="Book Antiqua"/>
          <w:sz w:val="24"/>
          <w:szCs w:val="24"/>
          <w:lang w:eastAsia="zh-CN"/>
        </w:rPr>
      </w:pPr>
      <w:r w:rsidRPr="00666667">
        <w:rPr>
          <w:rFonts w:ascii="Book Antiqua" w:hAnsi="Book Antiqua"/>
          <w:b/>
          <w:sz w:val="24"/>
          <w:szCs w:val="24"/>
        </w:rPr>
        <w:t>Figure 1</w:t>
      </w:r>
      <w:r w:rsidRPr="00666667">
        <w:rPr>
          <w:rFonts w:ascii="Book Antiqua" w:eastAsia="宋体" w:hAnsi="Book Antiqua" w:hint="eastAsia"/>
          <w:b/>
          <w:sz w:val="24"/>
          <w:szCs w:val="24"/>
          <w:lang w:eastAsia="zh-CN"/>
        </w:rPr>
        <w:t xml:space="preserve"> </w:t>
      </w:r>
      <w:r w:rsidR="00DB77EC" w:rsidRPr="00666667">
        <w:rPr>
          <w:rFonts w:ascii="Book Antiqua" w:hAnsi="Book Antiqua"/>
          <w:b/>
          <w:bCs/>
          <w:iCs/>
          <w:sz w:val="24"/>
          <w:szCs w:val="24"/>
        </w:rPr>
        <w:t xml:space="preserve">LIGHT induces </w:t>
      </w:r>
      <w:r w:rsidR="00666667" w:rsidRPr="00666667">
        <w:rPr>
          <w:rFonts w:ascii="Book Antiqua" w:hAnsi="Book Antiqua"/>
          <w:b/>
          <w:sz w:val="24"/>
          <w:szCs w:val="24"/>
        </w:rPr>
        <w:t>receptor-activator nuclear factor kappa-B ligand</w:t>
      </w:r>
      <w:r w:rsidR="00DB77EC" w:rsidRPr="00666667">
        <w:rPr>
          <w:rFonts w:ascii="Book Antiqua" w:hAnsi="Book Antiqua"/>
          <w:b/>
          <w:bCs/>
          <w:iCs/>
          <w:sz w:val="24"/>
          <w:szCs w:val="24"/>
        </w:rPr>
        <w:t xml:space="preserve">-independent </w:t>
      </w:r>
      <w:proofErr w:type="spellStart"/>
      <w:r w:rsidR="00DB77EC" w:rsidRPr="00666667">
        <w:rPr>
          <w:rFonts w:ascii="Book Antiqua" w:hAnsi="Book Antiqua"/>
          <w:b/>
          <w:bCs/>
          <w:iCs/>
          <w:sz w:val="24"/>
          <w:szCs w:val="24"/>
        </w:rPr>
        <w:t>osteoclastogenesis</w:t>
      </w:r>
      <w:proofErr w:type="spellEnd"/>
      <w:r w:rsidR="00DB77EC" w:rsidRPr="00666667">
        <w:rPr>
          <w:rFonts w:ascii="Book Antiqua" w:hAnsi="Book Antiqua"/>
          <w:b/>
          <w:bCs/>
          <w:iCs/>
          <w:sz w:val="24"/>
          <w:szCs w:val="24"/>
        </w:rPr>
        <w:t xml:space="preserve"> from </w:t>
      </w:r>
      <w:r w:rsidR="00666667" w:rsidRPr="00666667">
        <w:rPr>
          <w:rFonts w:ascii="Book Antiqua" w:hAnsi="Book Antiqua"/>
          <w:b/>
          <w:sz w:val="24"/>
          <w:szCs w:val="24"/>
        </w:rPr>
        <w:t>rheumatoid arthritis</w:t>
      </w:r>
      <w:r w:rsidR="00DB77EC" w:rsidRPr="00666667">
        <w:rPr>
          <w:rFonts w:ascii="Book Antiqua" w:hAnsi="Book Antiqua"/>
          <w:b/>
          <w:bCs/>
          <w:iCs/>
          <w:sz w:val="24"/>
          <w:szCs w:val="24"/>
        </w:rPr>
        <w:t xml:space="preserve"> </w:t>
      </w:r>
      <w:r w:rsidR="00666667" w:rsidRPr="00666667">
        <w:rPr>
          <w:rFonts w:ascii="Book Antiqua" w:eastAsia="宋体" w:hAnsi="Book Antiqua" w:hint="eastAsia"/>
          <w:b/>
          <w:sz w:val="24"/>
          <w:szCs w:val="24"/>
          <w:lang w:eastAsia="zh-CN"/>
        </w:rPr>
        <w:t>s</w:t>
      </w:r>
      <w:r w:rsidR="00666667" w:rsidRPr="00666667">
        <w:rPr>
          <w:rFonts w:ascii="Book Antiqua" w:hAnsi="Book Antiqua"/>
          <w:b/>
          <w:sz w:val="24"/>
          <w:szCs w:val="24"/>
        </w:rPr>
        <w:t>ynovial fluid</w:t>
      </w:r>
      <w:r w:rsidR="00DB77EC" w:rsidRPr="00666667">
        <w:rPr>
          <w:rFonts w:ascii="Book Antiqua" w:hAnsi="Book Antiqua"/>
          <w:b/>
          <w:bCs/>
          <w:iCs/>
          <w:sz w:val="24"/>
          <w:szCs w:val="24"/>
        </w:rPr>
        <w:t xml:space="preserve"> macrophages</w:t>
      </w:r>
      <w:r w:rsidR="00666667" w:rsidRPr="00666667">
        <w:rPr>
          <w:rFonts w:ascii="Book Antiqua" w:eastAsia="宋体" w:hAnsi="Book Antiqua" w:hint="eastAsia"/>
          <w:b/>
          <w:bCs/>
          <w:iCs/>
          <w:sz w:val="24"/>
          <w:szCs w:val="24"/>
          <w:lang w:eastAsia="zh-CN"/>
        </w:rPr>
        <w:t xml:space="preserve">. </w:t>
      </w:r>
      <w:r w:rsidR="00545CAB" w:rsidRPr="00D93014">
        <w:rPr>
          <w:rFonts w:ascii="Book Antiqua" w:hAnsi="Book Antiqua"/>
          <w:sz w:val="24"/>
          <w:szCs w:val="24"/>
        </w:rPr>
        <w:t>A</w:t>
      </w:r>
      <w:r>
        <w:rPr>
          <w:rFonts w:ascii="Book Antiqua" w:eastAsia="宋体" w:hAnsi="Book Antiqua" w:hint="eastAsia"/>
          <w:sz w:val="24"/>
          <w:szCs w:val="24"/>
          <w:lang w:eastAsia="zh-CN"/>
        </w:rPr>
        <w:t>:</w:t>
      </w:r>
      <w:r w:rsidR="00A77949" w:rsidRPr="00D93014">
        <w:rPr>
          <w:rFonts w:ascii="Book Antiqua" w:hAnsi="Book Antiqua"/>
          <w:sz w:val="24"/>
          <w:szCs w:val="24"/>
        </w:rPr>
        <w:t xml:space="preserve"> </w:t>
      </w:r>
      <w:r w:rsidR="00DB77EC" w:rsidRPr="00D93014">
        <w:rPr>
          <w:rFonts w:ascii="Book Antiqua" w:hAnsi="Book Antiqua"/>
          <w:sz w:val="24"/>
          <w:szCs w:val="24"/>
        </w:rPr>
        <w:t>O</w:t>
      </w:r>
      <w:r w:rsidR="00545CAB" w:rsidRPr="00D93014">
        <w:rPr>
          <w:rFonts w:ascii="Book Antiqua" w:hAnsi="Book Antiqua"/>
          <w:sz w:val="24"/>
          <w:szCs w:val="24"/>
        </w:rPr>
        <w:t>steoclast differentiation in 14-</w:t>
      </w:r>
      <w:r w:rsidR="00DB77EC" w:rsidRPr="00D93014">
        <w:rPr>
          <w:rFonts w:ascii="Book Antiqua" w:hAnsi="Book Antiqua"/>
          <w:sz w:val="24"/>
          <w:szCs w:val="24"/>
        </w:rPr>
        <w:t>d cultures of RA SF macrophages incubated wi</w:t>
      </w:r>
      <w:r w:rsidR="00200816" w:rsidRPr="00D93014">
        <w:rPr>
          <w:rFonts w:ascii="Book Antiqua" w:hAnsi="Book Antiqua"/>
          <w:sz w:val="24"/>
          <w:szCs w:val="24"/>
        </w:rPr>
        <w:t xml:space="preserve">th M-CSF and LIGHT showing </w:t>
      </w:r>
      <w:r w:rsidR="00545CAB" w:rsidRPr="00D93014">
        <w:rPr>
          <w:rFonts w:ascii="Book Antiqua" w:hAnsi="Book Antiqua"/>
          <w:sz w:val="24"/>
          <w:szCs w:val="24"/>
        </w:rPr>
        <w:t>(</w:t>
      </w:r>
      <w:r>
        <w:rPr>
          <w:rFonts w:ascii="Book Antiqua" w:eastAsia="宋体" w:hAnsi="Book Antiqua" w:hint="eastAsia"/>
          <w:sz w:val="24"/>
          <w:szCs w:val="24"/>
          <w:lang w:eastAsia="zh-CN"/>
        </w:rPr>
        <w:t>left</w:t>
      </w:r>
      <w:r w:rsidR="00545CAB" w:rsidRPr="00D93014">
        <w:rPr>
          <w:rFonts w:ascii="Book Antiqua" w:hAnsi="Book Antiqua"/>
          <w:sz w:val="24"/>
          <w:szCs w:val="24"/>
        </w:rPr>
        <w:t xml:space="preserve">) </w:t>
      </w:r>
      <w:r w:rsidR="00200816" w:rsidRPr="00D93014">
        <w:rPr>
          <w:rFonts w:ascii="Book Antiqua" w:hAnsi="Book Antiqua"/>
          <w:sz w:val="24"/>
          <w:szCs w:val="24"/>
        </w:rPr>
        <w:t>TRAP</w:t>
      </w:r>
      <w:r w:rsidR="00DB77EC" w:rsidRPr="00D93014">
        <w:rPr>
          <w:rFonts w:ascii="Book Antiqua" w:hAnsi="Book Antiqua"/>
          <w:sz w:val="24"/>
          <w:szCs w:val="24"/>
        </w:rPr>
        <w:t xml:space="preserve">+ multinucleated osteoclasts and </w:t>
      </w:r>
      <w:r w:rsidR="00545CAB" w:rsidRPr="00D93014">
        <w:rPr>
          <w:rFonts w:ascii="Book Antiqua" w:hAnsi="Book Antiqua"/>
          <w:sz w:val="24"/>
          <w:szCs w:val="24"/>
        </w:rPr>
        <w:t>(</w:t>
      </w:r>
      <w:r>
        <w:rPr>
          <w:rFonts w:ascii="Book Antiqua" w:eastAsia="宋体" w:hAnsi="Book Antiqua" w:hint="eastAsia"/>
          <w:sz w:val="24"/>
          <w:szCs w:val="24"/>
          <w:lang w:eastAsia="zh-CN"/>
        </w:rPr>
        <w:t>right</w:t>
      </w:r>
      <w:r w:rsidR="00545CAB" w:rsidRPr="00D93014">
        <w:rPr>
          <w:rFonts w:ascii="Book Antiqua" w:hAnsi="Book Antiqua"/>
          <w:sz w:val="24"/>
          <w:szCs w:val="24"/>
        </w:rPr>
        <w:t xml:space="preserve">) </w:t>
      </w:r>
      <w:r w:rsidR="00DB77EC" w:rsidRPr="00D93014">
        <w:rPr>
          <w:rFonts w:ascii="Book Antiqua" w:hAnsi="Book Antiqua"/>
          <w:sz w:val="24"/>
          <w:szCs w:val="24"/>
        </w:rPr>
        <w:t xml:space="preserve">F actin-ring formation. </w:t>
      </w:r>
      <w:r w:rsidR="00A17EE7" w:rsidRPr="00D93014">
        <w:rPr>
          <w:rFonts w:ascii="Book Antiqua" w:hAnsi="Book Antiqua"/>
          <w:sz w:val="24"/>
          <w:szCs w:val="24"/>
        </w:rPr>
        <w:t xml:space="preserve">Scale bar: 100 </w:t>
      </w:r>
      <w:r w:rsidR="00A17EE7" w:rsidRPr="00D93014">
        <w:rPr>
          <w:rFonts w:ascii="Book Antiqua" w:hAnsi="Book Antiqua"/>
          <w:sz w:val="24"/>
          <w:szCs w:val="24"/>
        </w:rPr>
        <w:sym w:font="Symbol" w:char="F06D"/>
      </w:r>
      <w:r w:rsidR="00A17EE7" w:rsidRPr="00D93014">
        <w:rPr>
          <w:rFonts w:ascii="Book Antiqua" w:hAnsi="Book Antiqua"/>
          <w:sz w:val="24"/>
          <w:szCs w:val="24"/>
        </w:rPr>
        <w:t>m</w:t>
      </w:r>
      <w:r>
        <w:rPr>
          <w:rFonts w:ascii="Book Antiqua" w:eastAsia="宋体" w:hAnsi="Book Antiqua" w:hint="eastAsia"/>
          <w:sz w:val="24"/>
          <w:szCs w:val="24"/>
          <w:lang w:eastAsia="zh-CN"/>
        </w:rPr>
        <w:t xml:space="preserve">; </w:t>
      </w:r>
      <w:r w:rsidR="00545CAB" w:rsidRPr="00D93014">
        <w:rPr>
          <w:rFonts w:ascii="Book Antiqua" w:hAnsi="Book Antiqua"/>
          <w:sz w:val="24"/>
          <w:szCs w:val="24"/>
        </w:rPr>
        <w:t>B</w:t>
      </w:r>
      <w:r>
        <w:rPr>
          <w:rFonts w:ascii="Book Antiqua" w:eastAsia="宋体" w:hAnsi="Book Antiqua" w:hint="eastAsia"/>
          <w:sz w:val="24"/>
          <w:szCs w:val="24"/>
          <w:lang w:eastAsia="zh-CN"/>
        </w:rPr>
        <w:t>:</w:t>
      </w:r>
      <w:r>
        <w:rPr>
          <w:rFonts w:ascii="Book Antiqua" w:hAnsi="Book Antiqua"/>
          <w:sz w:val="24"/>
          <w:szCs w:val="24"/>
        </w:rPr>
        <w:t xml:space="preserve"> </w:t>
      </w:r>
      <w:r w:rsidR="00DB77EC" w:rsidRPr="00D93014">
        <w:rPr>
          <w:rFonts w:ascii="Book Antiqua" w:hAnsi="Book Antiqua"/>
          <w:sz w:val="24"/>
          <w:szCs w:val="24"/>
        </w:rPr>
        <w:t>Dentine slices stained with Toluidine blue s</w:t>
      </w:r>
      <w:r w:rsidR="00545CAB" w:rsidRPr="00D93014">
        <w:rPr>
          <w:rFonts w:ascii="Book Antiqua" w:hAnsi="Book Antiqua"/>
          <w:sz w:val="24"/>
          <w:szCs w:val="24"/>
        </w:rPr>
        <w:t>howing lacunar resorption in 14-</w:t>
      </w:r>
      <w:r w:rsidR="00666667">
        <w:rPr>
          <w:rFonts w:ascii="Book Antiqua" w:hAnsi="Book Antiqua"/>
          <w:sz w:val="24"/>
          <w:szCs w:val="24"/>
        </w:rPr>
        <w:t>d</w:t>
      </w:r>
      <w:r w:rsidR="00DB77EC" w:rsidRPr="00D93014">
        <w:rPr>
          <w:rFonts w:ascii="Book Antiqua" w:hAnsi="Book Antiqua"/>
          <w:sz w:val="24"/>
          <w:szCs w:val="24"/>
        </w:rPr>
        <w:t xml:space="preserve"> RA SF macrophage cultures treated with M-CSF and </w:t>
      </w:r>
      <w:proofErr w:type="spellStart"/>
      <w:r w:rsidR="00A77949" w:rsidRPr="00D93014">
        <w:rPr>
          <w:rFonts w:ascii="Book Antiqua" w:hAnsi="Book Antiqua"/>
          <w:sz w:val="24"/>
          <w:szCs w:val="24"/>
        </w:rPr>
        <w:t>s</w:t>
      </w:r>
      <w:r w:rsidR="00DB77EC" w:rsidRPr="00D93014">
        <w:rPr>
          <w:rFonts w:ascii="Book Antiqua" w:hAnsi="Book Antiqua"/>
          <w:sz w:val="24"/>
          <w:szCs w:val="24"/>
        </w:rPr>
        <w:t>RANKL</w:t>
      </w:r>
      <w:proofErr w:type="spellEnd"/>
      <w:r w:rsidR="00DB77EC" w:rsidRPr="00D93014">
        <w:rPr>
          <w:rFonts w:ascii="Book Antiqua" w:hAnsi="Book Antiqua"/>
          <w:sz w:val="24"/>
          <w:szCs w:val="24"/>
        </w:rPr>
        <w:t xml:space="preserve">, LIGHT </w:t>
      </w:r>
      <w:r w:rsidR="00A77949" w:rsidRPr="00D93014">
        <w:rPr>
          <w:rFonts w:ascii="Book Antiqua" w:hAnsi="Book Antiqua"/>
          <w:sz w:val="24"/>
          <w:szCs w:val="24"/>
        </w:rPr>
        <w:t>or</w:t>
      </w:r>
      <w:r w:rsidR="00DB77EC" w:rsidRPr="00D93014">
        <w:rPr>
          <w:rFonts w:ascii="Book Antiqua" w:hAnsi="Book Antiqua"/>
          <w:sz w:val="24"/>
          <w:szCs w:val="24"/>
        </w:rPr>
        <w:t xml:space="preserve"> LIGHT ± OPG</w:t>
      </w:r>
      <w:r>
        <w:rPr>
          <w:rFonts w:ascii="Book Antiqua" w:eastAsia="宋体" w:hAnsi="Book Antiqua" w:hint="eastAsia"/>
          <w:sz w:val="24"/>
          <w:szCs w:val="24"/>
          <w:lang w:eastAsia="zh-CN"/>
        </w:rPr>
        <w:t xml:space="preserve">; </w:t>
      </w:r>
      <w:r w:rsidR="00545CAB" w:rsidRPr="00D93014">
        <w:rPr>
          <w:rFonts w:ascii="Book Antiqua" w:hAnsi="Book Antiqua"/>
          <w:sz w:val="24"/>
          <w:szCs w:val="24"/>
        </w:rPr>
        <w:t>C</w:t>
      </w:r>
      <w:r>
        <w:rPr>
          <w:rFonts w:ascii="Book Antiqua" w:eastAsia="宋体" w:hAnsi="Book Antiqua" w:hint="eastAsia"/>
          <w:sz w:val="24"/>
          <w:szCs w:val="24"/>
          <w:lang w:eastAsia="zh-CN"/>
        </w:rPr>
        <w:t xml:space="preserve">: </w:t>
      </w:r>
      <w:r w:rsidR="00DB77EC" w:rsidRPr="00D93014">
        <w:rPr>
          <w:rFonts w:ascii="Book Antiqua" w:hAnsi="Book Antiqua"/>
          <w:sz w:val="24"/>
          <w:szCs w:val="24"/>
        </w:rPr>
        <w:t xml:space="preserve">Percentage surface area lacunar resorption </w:t>
      </w:r>
      <w:r w:rsidR="00A152FF" w:rsidRPr="00D93014">
        <w:rPr>
          <w:rFonts w:ascii="Book Antiqua" w:hAnsi="Book Antiqua"/>
          <w:sz w:val="24"/>
          <w:szCs w:val="24"/>
        </w:rPr>
        <w:t xml:space="preserve">on dentine slices </w:t>
      </w:r>
      <w:r w:rsidR="00A77949" w:rsidRPr="00D93014">
        <w:rPr>
          <w:rFonts w:ascii="Book Antiqua" w:hAnsi="Book Antiqua"/>
          <w:sz w:val="24"/>
          <w:szCs w:val="24"/>
        </w:rPr>
        <w:t>in LIGHT–</w:t>
      </w:r>
      <w:r w:rsidR="00DB77EC" w:rsidRPr="00D93014">
        <w:rPr>
          <w:rFonts w:ascii="Book Antiqua" w:hAnsi="Book Antiqua"/>
          <w:sz w:val="24"/>
          <w:szCs w:val="24"/>
        </w:rPr>
        <w:t xml:space="preserve"> </w:t>
      </w:r>
      <w:r w:rsidR="00A77949" w:rsidRPr="00D93014">
        <w:rPr>
          <w:rFonts w:ascii="Book Antiqua" w:hAnsi="Book Antiqua"/>
          <w:sz w:val="24"/>
          <w:szCs w:val="24"/>
        </w:rPr>
        <w:t xml:space="preserve">(± OPG) </w:t>
      </w:r>
      <w:r w:rsidR="00DB77EC" w:rsidRPr="00D93014">
        <w:rPr>
          <w:rFonts w:ascii="Book Antiqua" w:hAnsi="Book Antiqua"/>
          <w:sz w:val="24"/>
          <w:szCs w:val="24"/>
        </w:rPr>
        <w:t xml:space="preserve">treated SF macrophage cultures relative to </w:t>
      </w:r>
      <w:proofErr w:type="spellStart"/>
      <w:r w:rsidR="00A77949" w:rsidRPr="00D93014">
        <w:rPr>
          <w:rFonts w:ascii="Book Antiqua" w:hAnsi="Book Antiqua"/>
          <w:sz w:val="24"/>
          <w:szCs w:val="24"/>
        </w:rPr>
        <w:t>s</w:t>
      </w:r>
      <w:r w:rsidR="00DB77EC" w:rsidRPr="00D93014">
        <w:rPr>
          <w:rFonts w:ascii="Book Antiqua" w:hAnsi="Book Antiqua"/>
          <w:sz w:val="24"/>
          <w:szCs w:val="24"/>
        </w:rPr>
        <w:t>RANKL</w:t>
      </w:r>
      <w:proofErr w:type="spellEnd"/>
      <w:r w:rsidR="00DB77EC" w:rsidRPr="00D93014">
        <w:rPr>
          <w:rFonts w:ascii="Book Antiqua" w:hAnsi="Book Antiqua"/>
          <w:sz w:val="24"/>
          <w:szCs w:val="24"/>
        </w:rPr>
        <w:t xml:space="preserve"> - treated controls; data is expressed as mean ± SEM of three independent experiments </w:t>
      </w:r>
      <w:r w:rsidR="00DB77EC" w:rsidRPr="00D93014">
        <w:rPr>
          <w:rFonts w:ascii="Book Antiqua" w:hAnsi="Book Antiqua"/>
          <w:bCs/>
          <w:iCs/>
          <w:sz w:val="24"/>
          <w:szCs w:val="24"/>
        </w:rPr>
        <w:t>where each condition was carried out in triplicate</w:t>
      </w:r>
      <w:r w:rsidR="00DB77EC" w:rsidRPr="00D93014">
        <w:rPr>
          <w:rFonts w:ascii="Book Antiqua" w:hAnsi="Book Antiqua"/>
          <w:sz w:val="24"/>
          <w:szCs w:val="24"/>
        </w:rPr>
        <w:t>.</w:t>
      </w:r>
      <w:r w:rsidR="00666667" w:rsidRPr="00666667">
        <w:rPr>
          <w:rFonts w:ascii="Book Antiqua" w:hAnsi="Book Antiqua"/>
          <w:sz w:val="24"/>
          <w:szCs w:val="24"/>
        </w:rPr>
        <w:t xml:space="preserve"> </w:t>
      </w:r>
      <w:r w:rsidR="00666667" w:rsidRPr="00841742">
        <w:rPr>
          <w:rFonts w:ascii="Book Antiqua" w:hAnsi="Book Antiqua"/>
          <w:sz w:val="24"/>
          <w:szCs w:val="24"/>
        </w:rPr>
        <w:t>RANKL</w:t>
      </w:r>
      <w:r w:rsidR="00666667">
        <w:rPr>
          <w:rFonts w:ascii="Book Antiqua" w:eastAsia="宋体" w:hAnsi="Book Antiqua" w:hint="eastAsia"/>
          <w:sz w:val="24"/>
          <w:szCs w:val="24"/>
          <w:lang w:eastAsia="zh-CN"/>
        </w:rPr>
        <w:t>: R</w:t>
      </w:r>
      <w:r w:rsidR="00666667" w:rsidRPr="00841742">
        <w:rPr>
          <w:rFonts w:ascii="Book Antiqua" w:hAnsi="Book Antiqua"/>
          <w:sz w:val="24"/>
          <w:szCs w:val="24"/>
        </w:rPr>
        <w:t>eceptor-activator nuclear factor kappa-B ligand</w:t>
      </w:r>
      <w:r w:rsidR="00666667">
        <w:rPr>
          <w:rFonts w:ascii="Book Antiqua" w:eastAsia="宋体" w:hAnsi="Book Antiqua" w:hint="eastAsia"/>
          <w:sz w:val="24"/>
          <w:szCs w:val="24"/>
          <w:lang w:eastAsia="zh-CN"/>
        </w:rPr>
        <w:t xml:space="preserve">; </w:t>
      </w:r>
      <w:r w:rsidR="00666667" w:rsidRPr="00841742">
        <w:rPr>
          <w:rFonts w:ascii="Book Antiqua" w:hAnsi="Book Antiqua"/>
          <w:sz w:val="24"/>
          <w:szCs w:val="24"/>
        </w:rPr>
        <w:t>RA</w:t>
      </w:r>
      <w:r w:rsidR="00666667">
        <w:rPr>
          <w:rFonts w:ascii="Book Antiqua" w:eastAsia="宋体" w:hAnsi="Book Antiqua" w:hint="eastAsia"/>
          <w:sz w:val="24"/>
          <w:szCs w:val="24"/>
          <w:lang w:eastAsia="zh-CN"/>
        </w:rPr>
        <w:t>:</w:t>
      </w:r>
      <w:r w:rsidR="00666667" w:rsidRPr="00841742">
        <w:rPr>
          <w:rFonts w:ascii="Book Antiqua" w:hAnsi="Book Antiqua"/>
          <w:sz w:val="24"/>
          <w:szCs w:val="24"/>
        </w:rPr>
        <w:t xml:space="preserve"> </w:t>
      </w:r>
      <w:r w:rsidR="00666667">
        <w:rPr>
          <w:rFonts w:ascii="Book Antiqua" w:eastAsia="宋体" w:hAnsi="Book Antiqua" w:hint="eastAsia"/>
          <w:sz w:val="24"/>
          <w:szCs w:val="24"/>
          <w:lang w:eastAsia="zh-CN"/>
        </w:rPr>
        <w:t>R</w:t>
      </w:r>
      <w:r w:rsidR="00666667" w:rsidRPr="00841742">
        <w:rPr>
          <w:rFonts w:ascii="Book Antiqua" w:hAnsi="Book Antiqua"/>
          <w:sz w:val="24"/>
          <w:szCs w:val="24"/>
        </w:rPr>
        <w:t>heumatoid arthritis</w:t>
      </w:r>
      <w:r w:rsidR="00666667">
        <w:rPr>
          <w:rFonts w:ascii="Book Antiqua" w:eastAsia="宋体" w:hAnsi="Book Antiqua" w:hint="eastAsia"/>
          <w:sz w:val="24"/>
          <w:szCs w:val="24"/>
          <w:lang w:eastAsia="zh-CN"/>
        </w:rPr>
        <w:t xml:space="preserve">; </w:t>
      </w:r>
      <w:r w:rsidR="00666667" w:rsidRPr="00841742">
        <w:rPr>
          <w:rFonts w:ascii="Book Antiqua" w:hAnsi="Book Antiqua"/>
          <w:sz w:val="24"/>
          <w:szCs w:val="24"/>
        </w:rPr>
        <w:t>SF</w:t>
      </w:r>
      <w:r w:rsidR="00666667">
        <w:rPr>
          <w:rFonts w:ascii="Book Antiqua" w:eastAsia="宋体" w:hAnsi="Book Antiqua" w:hint="eastAsia"/>
          <w:sz w:val="24"/>
          <w:szCs w:val="24"/>
          <w:lang w:eastAsia="zh-CN"/>
        </w:rPr>
        <w:t xml:space="preserve">: </w:t>
      </w:r>
      <w:r w:rsidR="00666667" w:rsidRPr="00841742">
        <w:rPr>
          <w:rFonts w:ascii="Book Antiqua" w:hAnsi="Book Antiqua"/>
          <w:sz w:val="24"/>
          <w:szCs w:val="24"/>
        </w:rPr>
        <w:t>Synovial fluid</w:t>
      </w:r>
      <w:r w:rsidR="00666667">
        <w:rPr>
          <w:rFonts w:ascii="Book Antiqua" w:eastAsia="宋体" w:hAnsi="Book Antiqua" w:hint="eastAsia"/>
          <w:sz w:val="24"/>
          <w:szCs w:val="24"/>
          <w:lang w:eastAsia="zh-CN"/>
        </w:rPr>
        <w:t xml:space="preserve">; </w:t>
      </w:r>
      <w:r w:rsidR="00666667" w:rsidRPr="00841742">
        <w:rPr>
          <w:rFonts w:ascii="Book Antiqua" w:hAnsi="Book Antiqua"/>
          <w:sz w:val="24"/>
          <w:szCs w:val="24"/>
        </w:rPr>
        <w:t>M-CSF</w:t>
      </w:r>
      <w:r w:rsidR="00666667">
        <w:rPr>
          <w:rFonts w:ascii="Book Antiqua" w:eastAsia="宋体" w:hAnsi="Book Antiqua" w:hint="eastAsia"/>
          <w:sz w:val="24"/>
          <w:szCs w:val="24"/>
          <w:lang w:eastAsia="zh-CN"/>
        </w:rPr>
        <w:t>:</w:t>
      </w:r>
      <w:r w:rsidR="00666667" w:rsidRPr="00841742">
        <w:rPr>
          <w:rFonts w:ascii="Book Antiqua" w:hAnsi="Book Antiqua"/>
          <w:sz w:val="24"/>
          <w:szCs w:val="24"/>
        </w:rPr>
        <w:t xml:space="preserve"> </w:t>
      </w:r>
      <w:r w:rsidR="00666667">
        <w:rPr>
          <w:rFonts w:ascii="Book Antiqua" w:eastAsia="宋体" w:hAnsi="Book Antiqua" w:hint="eastAsia"/>
          <w:sz w:val="24"/>
          <w:szCs w:val="24"/>
          <w:lang w:eastAsia="zh-CN"/>
        </w:rPr>
        <w:t>M</w:t>
      </w:r>
      <w:r w:rsidR="00666667" w:rsidRPr="00841742">
        <w:rPr>
          <w:rFonts w:ascii="Book Antiqua" w:hAnsi="Book Antiqua"/>
          <w:sz w:val="24"/>
          <w:szCs w:val="24"/>
        </w:rPr>
        <w:t>acrophage-colony stimulating factor</w:t>
      </w:r>
      <w:r w:rsidR="00666667">
        <w:rPr>
          <w:rFonts w:ascii="Book Antiqua" w:eastAsia="宋体" w:hAnsi="Book Antiqua" w:hint="eastAsia"/>
          <w:sz w:val="24"/>
          <w:szCs w:val="24"/>
          <w:lang w:eastAsia="zh-CN"/>
        </w:rPr>
        <w:t>;</w:t>
      </w:r>
      <w:r w:rsidR="00666667" w:rsidRPr="00666667">
        <w:rPr>
          <w:rFonts w:ascii="Book Antiqua" w:hAnsi="Book Antiqua"/>
          <w:sz w:val="24"/>
          <w:szCs w:val="24"/>
        </w:rPr>
        <w:t xml:space="preserve"> </w:t>
      </w:r>
      <w:r w:rsidR="00666667" w:rsidRPr="00841742">
        <w:rPr>
          <w:rFonts w:ascii="Book Antiqua" w:hAnsi="Book Antiqua"/>
          <w:sz w:val="24"/>
          <w:szCs w:val="24"/>
        </w:rPr>
        <w:t>OPG</w:t>
      </w:r>
      <w:r w:rsidR="00666667">
        <w:rPr>
          <w:rFonts w:ascii="Book Antiqua" w:eastAsia="宋体" w:hAnsi="Book Antiqua" w:hint="eastAsia"/>
          <w:sz w:val="24"/>
          <w:szCs w:val="24"/>
          <w:lang w:eastAsia="zh-CN"/>
        </w:rPr>
        <w:t>:</w:t>
      </w:r>
      <w:r w:rsidR="00666667" w:rsidRPr="00841742">
        <w:rPr>
          <w:rFonts w:ascii="Book Antiqua" w:hAnsi="Book Antiqua"/>
          <w:sz w:val="24"/>
          <w:szCs w:val="24"/>
        </w:rPr>
        <w:t xml:space="preserve"> </w:t>
      </w:r>
      <w:proofErr w:type="spellStart"/>
      <w:r w:rsidR="00666667">
        <w:rPr>
          <w:rFonts w:ascii="Book Antiqua" w:eastAsia="宋体" w:hAnsi="Book Antiqua" w:hint="eastAsia"/>
          <w:sz w:val="24"/>
          <w:szCs w:val="24"/>
          <w:lang w:eastAsia="zh-CN"/>
        </w:rPr>
        <w:t>O</w:t>
      </w:r>
      <w:r w:rsidR="00666667" w:rsidRPr="00841742">
        <w:rPr>
          <w:rFonts w:ascii="Book Antiqua" w:hAnsi="Book Antiqua"/>
          <w:sz w:val="24"/>
          <w:szCs w:val="24"/>
        </w:rPr>
        <w:t>steoprotegerin</w:t>
      </w:r>
      <w:proofErr w:type="spellEnd"/>
      <w:r w:rsidR="00666667">
        <w:rPr>
          <w:rFonts w:ascii="Book Antiqua" w:eastAsia="宋体" w:hAnsi="Book Antiqua" w:hint="eastAsia"/>
          <w:sz w:val="24"/>
          <w:szCs w:val="24"/>
          <w:lang w:eastAsia="zh-CN"/>
        </w:rPr>
        <w:t>.</w:t>
      </w:r>
    </w:p>
    <w:p w14:paraId="4E511F75" w14:textId="77777777" w:rsidR="00D93014" w:rsidRDefault="00D93014" w:rsidP="00841742">
      <w:pPr>
        <w:widowControl w:val="0"/>
        <w:adjustRightInd w:val="0"/>
        <w:snapToGrid w:val="0"/>
        <w:spacing w:after="0" w:line="360" w:lineRule="auto"/>
        <w:jc w:val="both"/>
        <w:rPr>
          <w:rFonts w:ascii="Book Antiqua" w:eastAsia="宋体" w:hAnsi="Book Antiqua"/>
          <w:sz w:val="24"/>
          <w:szCs w:val="24"/>
          <w:lang w:eastAsia="zh-CN"/>
        </w:rPr>
      </w:pPr>
    </w:p>
    <w:p w14:paraId="31AFD5E5" w14:textId="77777777" w:rsidR="00D93014" w:rsidRDefault="00D93014" w:rsidP="00841742">
      <w:pPr>
        <w:widowControl w:val="0"/>
        <w:adjustRightInd w:val="0"/>
        <w:snapToGrid w:val="0"/>
        <w:spacing w:after="0" w:line="360" w:lineRule="auto"/>
        <w:jc w:val="both"/>
        <w:rPr>
          <w:rFonts w:ascii="Book Antiqua" w:eastAsia="宋体" w:hAnsi="Book Antiqua"/>
          <w:sz w:val="24"/>
          <w:szCs w:val="24"/>
          <w:lang w:eastAsia="zh-CN"/>
        </w:rPr>
      </w:pPr>
    </w:p>
    <w:p w14:paraId="41AD8EA7" w14:textId="77777777" w:rsidR="00D93014" w:rsidRDefault="00D93014" w:rsidP="00841742">
      <w:pPr>
        <w:widowControl w:val="0"/>
        <w:adjustRightInd w:val="0"/>
        <w:snapToGrid w:val="0"/>
        <w:spacing w:after="0" w:line="360" w:lineRule="auto"/>
        <w:jc w:val="both"/>
        <w:rPr>
          <w:rFonts w:ascii="Book Antiqua" w:eastAsia="宋体" w:hAnsi="Book Antiqua"/>
          <w:sz w:val="24"/>
          <w:szCs w:val="24"/>
          <w:lang w:eastAsia="zh-CN"/>
        </w:rPr>
      </w:pPr>
    </w:p>
    <w:p w14:paraId="3A467C0D" w14:textId="77777777" w:rsidR="00D93014" w:rsidRDefault="00D93014" w:rsidP="00841742">
      <w:pPr>
        <w:widowControl w:val="0"/>
        <w:adjustRightInd w:val="0"/>
        <w:snapToGrid w:val="0"/>
        <w:spacing w:after="0" w:line="360" w:lineRule="auto"/>
        <w:jc w:val="both"/>
        <w:rPr>
          <w:rFonts w:ascii="Book Antiqua" w:eastAsia="宋体" w:hAnsi="Book Antiqua"/>
          <w:sz w:val="24"/>
          <w:szCs w:val="24"/>
          <w:lang w:eastAsia="zh-CN"/>
        </w:rPr>
      </w:pPr>
    </w:p>
    <w:p w14:paraId="3D11E154" w14:textId="77777777" w:rsidR="00D93014" w:rsidRDefault="00D93014" w:rsidP="00841742">
      <w:pPr>
        <w:widowControl w:val="0"/>
        <w:adjustRightInd w:val="0"/>
        <w:snapToGrid w:val="0"/>
        <w:spacing w:after="0" w:line="360" w:lineRule="auto"/>
        <w:jc w:val="both"/>
        <w:rPr>
          <w:rFonts w:ascii="Book Antiqua" w:eastAsia="宋体" w:hAnsi="Book Antiqua"/>
          <w:sz w:val="24"/>
          <w:szCs w:val="24"/>
          <w:lang w:eastAsia="zh-CN"/>
        </w:rPr>
      </w:pPr>
    </w:p>
    <w:p w14:paraId="71FE2EDA" w14:textId="77777777" w:rsidR="00D93014" w:rsidRDefault="00D93014" w:rsidP="00841742">
      <w:pPr>
        <w:widowControl w:val="0"/>
        <w:adjustRightInd w:val="0"/>
        <w:snapToGrid w:val="0"/>
        <w:spacing w:after="0" w:line="360" w:lineRule="auto"/>
        <w:jc w:val="both"/>
        <w:rPr>
          <w:rFonts w:ascii="Book Antiqua" w:eastAsia="宋体" w:hAnsi="Book Antiqua"/>
          <w:sz w:val="24"/>
          <w:szCs w:val="24"/>
          <w:lang w:eastAsia="zh-CN"/>
        </w:rPr>
      </w:pPr>
    </w:p>
    <w:p w14:paraId="3F584B25" w14:textId="77777777" w:rsidR="00D93014" w:rsidRDefault="00D93014" w:rsidP="00841742">
      <w:pPr>
        <w:widowControl w:val="0"/>
        <w:adjustRightInd w:val="0"/>
        <w:snapToGrid w:val="0"/>
        <w:spacing w:after="0" w:line="360" w:lineRule="auto"/>
        <w:jc w:val="both"/>
        <w:rPr>
          <w:rFonts w:ascii="Book Antiqua" w:eastAsia="宋体" w:hAnsi="Book Antiqua"/>
          <w:sz w:val="24"/>
          <w:szCs w:val="24"/>
          <w:lang w:eastAsia="zh-CN"/>
        </w:rPr>
      </w:pPr>
    </w:p>
    <w:p w14:paraId="39479E23" w14:textId="114B9D09" w:rsidR="00D93014" w:rsidRPr="00D93014" w:rsidRDefault="00DE2143" w:rsidP="00841742">
      <w:pPr>
        <w:widowControl w:val="0"/>
        <w:adjustRightInd w:val="0"/>
        <w:snapToGrid w:val="0"/>
        <w:spacing w:after="0" w:line="360" w:lineRule="auto"/>
        <w:jc w:val="both"/>
        <w:rPr>
          <w:rFonts w:ascii="Book Antiqua" w:eastAsia="宋体" w:hAnsi="Book Antiqua"/>
          <w:sz w:val="24"/>
          <w:szCs w:val="24"/>
          <w:lang w:eastAsia="zh-CN"/>
        </w:rPr>
      </w:pPr>
      <w:r>
        <w:rPr>
          <w:rFonts w:ascii="Book Antiqua" w:eastAsia="宋体" w:hAnsi="Book Antiqua"/>
          <w:noProof/>
          <w:sz w:val="24"/>
          <w:szCs w:val="24"/>
        </w:rPr>
        <w:lastRenderedPageBreak/>
        <w:drawing>
          <wp:inline distT="0" distB="0" distL="0" distR="0" wp14:anchorId="3E6E1B7A" wp14:editId="27D42992">
            <wp:extent cx="3657600" cy="2743200"/>
            <wp:effectExtent l="0" t="0" r="0" b="0"/>
            <wp:docPr id="3" name="图片 3" descr="C:\Users\m\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esktop\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p>
    <w:p w14:paraId="298798DC" w14:textId="5840F83B" w:rsidR="00E259A4" w:rsidRDefault="00DE2143" w:rsidP="00E259A4">
      <w:pPr>
        <w:widowControl w:val="0"/>
        <w:adjustRightInd w:val="0"/>
        <w:snapToGrid w:val="0"/>
        <w:spacing w:after="0" w:line="360" w:lineRule="auto"/>
        <w:jc w:val="both"/>
        <w:rPr>
          <w:rFonts w:ascii="Book Antiqua" w:eastAsia="宋体" w:hAnsi="Book Antiqua"/>
          <w:sz w:val="24"/>
          <w:szCs w:val="24"/>
          <w:lang w:eastAsia="zh-CN"/>
        </w:rPr>
      </w:pPr>
      <w:r w:rsidRPr="00DE2143">
        <w:rPr>
          <w:rFonts w:ascii="Book Antiqua" w:hAnsi="Book Antiqua"/>
          <w:b/>
          <w:sz w:val="24"/>
          <w:szCs w:val="24"/>
        </w:rPr>
        <w:t>Figure 2</w:t>
      </w:r>
      <w:r w:rsidRPr="00DE2143">
        <w:rPr>
          <w:rFonts w:ascii="Book Antiqua" w:eastAsia="宋体" w:hAnsi="Book Antiqua" w:hint="eastAsia"/>
          <w:b/>
          <w:sz w:val="24"/>
          <w:szCs w:val="24"/>
          <w:lang w:eastAsia="zh-CN"/>
        </w:rPr>
        <w:t xml:space="preserve"> </w:t>
      </w:r>
      <w:r w:rsidR="00DB77EC" w:rsidRPr="00DE2143">
        <w:rPr>
          <w:rFonts w:ascii="Book Antiqua" w:hAnsi="Book Antiqua"/>
          <w:b/>
          <w:bCs/>
          <w:iCs/>
          <w:sz w:val="24"/>
          <w:szCs w:val="24"/>
        </w:rPr>
        <w:t xml:space="preserve">LIGHT augments </w:t>
      </w:r>
      <w:r w:rsidRPr="00DE2143">
        <w:rPr>
          <w:rFonts w:ascii="Book Antiqua" w:eastAsia="宋体" w:hAnsi="Book Antiqua" w:hint="eastAsia"/>
          <w:b/>
          <w:sz w:val="24"/>
          <w:szCs w:val="24"/>
          <w:lang w:eastAsia="zh-CN"/>
        </w:rPr>
        <w:t>r</w:t>
      </w:r>
      <w:r w:rsidRPr="00DE2143">
        <w:rPr>
          <w:rFonts w:ascii="Book Antiqua" w:hAnsi="Book Antiqua"/>
          <w:b/>
          <w:sz w:val="24"/>
          <w:szCs w:val="24"/>
        </w:rPr>
        <w:t>eceptor-activator nuclear factor kappa-B ligand</w:t>
      </w:r>
      <w:r w:rsidR="00DB77EC" w:rsidRPr="00DE2143">
        <w:rPr>
          <w:rFonts w:ascii="Book Antiqua" w:hAnsi="Book Antiqua"/>
          <w:b/>
          <w:bCs/>
          <w:iCs/>
          <w:sz w:val="24"/>
          <w:szCs w:val="24"/>
        </w:rPr>
        <w:t xml:space="preserve">-induced </w:t>
      </w:r>
      <w:proofErr w:type="spellStart"/>
      <w:r w:rsidR="00DB77EC" w:rsidRPr="00DE2143">
        <w:rPr>
          <w:rFonts w:ascii="Book Antiqua" w:hAnsi="Book Antiqua"/>
          <w:b/>
          <w:bCs/>
          <w:iCs/>
          <w:sz w:val="24"/>
          <w:szCs w:val="24"/>
        </w:rPr>
        <w:t>osteoclastogenesis</w:t>
      </w:r>
      <w:proofErr w:type="spellEnd"/>
      <w:r w:rsidR="00DB77EC" w:rsidRPr="00DE2143">
        <w:rPr>
          <w:rFonts w:ascii="Book Antiqua" w:hAnsi="Book Antiqua"/>
          <w:b/>
          <w:bCs/>
          <w:iCs/>
          <w:sz w:val="24"/>
          <w:szCs w:val="24"/>
        </w:rPr>
        <w:t xml:space="preserve"> from </w:t>
      </w:r>
      <w:r w:rsidRPr="00DE2143">
        <w:rPr>
          <w:rFonts w:ascii="Book Antiqua" w:eastAsia="宋体" w:hAnsi="Book Antiqua" w:hint="eastAsia"/>
          <w:b/>
          <w:sz w:val="24"/>
          <w:szCs w:val="24"/>
          <w:lang w:eastAsia="zh-CN"/>
        </w:rPr>
        <w:t>r</w:t>
      </w:r>
      <w:r w:rsidRPr="00DE2143">
        <w:rPr>
          <w:rFonts w:ascii="Book Antiqua" w:hAnsi="Book Antiqua"/>
          <w:b/>
          <w:sz w:val="24"/>
          <w:szCs w:val="24"/>
        </w:rPr>
        <w:t>heumatoid arthritis</w:t>
      </w:r>
      <w:r w:rsidR="00DB77EC" w:rsidRPr="00DE2143">
        <w:rPr>
          <w:rFonts w:ascii="Book Antiqua" w:hAnsi="Book Antiqua"/>
          <w:b/>
          <w:bCs/>
          <w:iCs/>
          <w:sz w:val="24"/>
          <w:szCs w:val="24"/>
        </w:rPr>
        <w:t xml:space="preserve"> </w:t>
      </w:r>
      <w:r w:rsidRPr="00DE2143">
        <w:rPr>
          <w:rFonts w:ascii="Book Antiqua" w:eastAsia="宋体" w:hAnsi="Book Antiqua" w:hint="eastAsia"/>
          <w:b/>
          <w:sz w:val="24"/>
          <w:szCs w:val="24"/>
          <w:lang w:eastAsia="zh-CN"/>
        </w:rPr>
        <w:t>s</w:t>
      </w:r>
      <w:r w:rsidRPr="00DE2143">
        <w:rPr>
          <w:rFonts w:ascii="Book Antiqua" w:hAnsi="Book Antiqua"/>
          <w:b/>
          <w:sz w:val="24"/>
          <w:szCs w:val="24"/>
        </w:rPr>
        <w:t>ynovial fluid</w:t>
      </w:r>
      <w:r w:rsidR="00DB77EC" w:rsidRPr="00DE2143">
        <w:rPr>
          <w:rFonts w:ascii="Book Antiqua" w:hAnsi="Book Antiqua"/>
          <w:b/>
          <w:bCs/>
          <w:iCs/>
          <w:sz w:val="24"/>
          <w:szCs w:val="24"/>
        </w:rPr>
        <w:t xml:space="preserve"> macrophages</w:t>
      </w:r>
      <w:r w:rsidRPr="00DE2143">
        <w:rPr>
          <w:rFonts w:ascii="Book Antiqua" w:eastAsia="宋体" w:hAnsi="Book Antiqua" w:hint="eastAsia"/>
          <w:b/>
          <w:bCs/>
          <w:iCs/>
          <w:sz w:val="24"/>
          <w:szCs w:val="24"/>
          <w:lang w:eastAsia="zh-CN"/>
        </w:rPr>
        <w:t>.</w:t>
      </w:r>
      <w:r w:rsidRPr="00DE2143">
        <w:rPr>
          <w:rFonts w:ascii="Book Antiqua" w:eastAsia="宋体" w:hAnsi="Book Antiqua" w:hint="eastAsia"/>
          <w:bCs/>
          <w:iCs/>
          <w:sz w:val="24"/>
          <w:szCs w:val="24"/>
          <w:lang w:eastAsia="zh-CN"/>
        </w:rPr>
        <w:t xml:space="preserve"> A: </w:t>
      </w:r>
      <w:r w:rsidR="00DB77EC" w:rsidRPr="00841742">
        <w:rPr>
          <w:rFonts w:ascii="Book Antiqua" w:hAnsi="Book Antiqua"/>
          <w:sz w:val="24"/>
          <w:szCs w:val="24"/>
        </w:rPr>
        <w:t>Dentine slice stained with Toluidine blue showin</w:t>
      </w:r>
      <w:r w:rsidR="00A77949" w:rsidRPr="00841742">
        <w:rPr>
          <w:rFonts w:ascii="Book Antiqua" w:hAnsi="Book Antiqua"/>
          <w:sz w:val="24"/>
          <w:szCs w:val="24"/>
        </w:rPr>
        <w:t>g lacunar resorption pits in 14-</w:t>
      </w:r>
      <w:r w:rsidR="00DB77EC" w:rsidRPr="00841742">
        <w:rPr>
          <w:rFonts w:ascii="Book Antiqua" w:hAnsi="Book Antiqua"/>
          <w:sz w:val="24"/>
          <w:szCs w:val="24"/>
        </w:rPr>
        <w:t>d RA SF macrophage cultures in</w:t>
      </w:r>
      <w:r w:rsidR="00200816" w:rsidRPr="00841742">
        <w:rPr>
          <w:rFonts w:ascii="Book Antiqua" w:hAnsi="Book Antiqua"/>
          <w:sz w:val="24"/>
          <w:szCs w:val="24"/>
        </w:rPr>
        <w:t xml:space="preserve">cubated with M-CSF and </w:t>
      </w:r>
      <w:proofErr w:type="spellStart"/>
      <w:r w:rsidR="00A77949" w:rsidRPr="00841742">
        <w:rPr>
          <w:rFonts w:ascii="Book Antiqua" w:hAnsi="Book Antiqua"/>
          <w:sz w:val="24"/>
          <w:szCs w:val="24"/>
        </w:rPr>
        <w:t>s</w:t>
      </w:r>
      <w:r w:rsidR="00200816" w:rsidRPr="00841742">
        <w:rPr>
          <w:rFonts w:ascii="Book Antiqua" w:hAnsi="Book Antiqua"/>
          <w:sz w:val="24"/>
          <w:szCs w:val="24"/>
        </w:rPr>
        <w:t>RANKL</w:t>
      </w:r>
      <w:proofErr w:type="spellEnd"/>
      <w:r w:rsidR="00200816" w:rsidRPr="00841742">
        <w:rPr>
          <w:rFonts w:ascii="Book Antiqua" w:hAnsi="Book Antiqua"/>
          <w:sz w:val="24"/>
          <w:szCs w:val="24"/>
        </w:rPr>
        <w:t xml:space="preserve"> ± </w:t>
      </w:r>
      <w:r w:rsidR="00DB77EC" w:rsidRPr="00841742">
        <w:rPr>
          <w:rFonts w:ascii="Book Antiqua" w:hAnsi="Book Antiqua"/>
          <w:sz w:val="24"/>
          <w:szCs w:val="24"/>
        </w:rPr>
        <w:t>LIGHT</w:t>
      </w:r>
      <w:r>
        <w:rPr>
          <w:rFonts w:ascii="Book Antiqua" w:eastAsia="宋体" w:hAnsi="Book Antiqua" w:hint="eastAsia"/>
          <w:sz w:val="24"/>
          <w:szCs w:val="24"/>
          <w:lang w:eastAsia="zh-CN"/>
        </w:rPr>
        <w:t xml:space="preserve">; B: </w:t>
      </w:r>
      <w:r w:rsidR="00DB77EC" w:rsidRPr="00841742">
        <w:rPr>
          <w:rFonts w:ascii="Book Antiqua" w:hAnsi="Book Antiqua"/>
          <w:sz w:val="24"/>
          <w:szCs w:val="24"/>
        </w:rPr>
        <w:t>Percentage surface area lacunar resorpti</w:t>
      </w:r>
      <w:r w:rsidR="00200816" w:rsidRPr="00841742">
        <w:rPr>
          <w:rFonts w:ascii="Book Antiqua" w:hAnsi="Book Antiqua"/>
          <w:sz w:val="24"/>
          <w:szCs w:val="24"/>
        </w:rPr>
        <w:t>on on dentine slices in 14-</w:t>
      </w:r>
      <w:r w:rsidR="00DB77EC" w:rsidRPr="00841742">
        <w:rPr>
          <w:rFonts w:ascii="Book Antiqua" w:hAnsi="Book Antiqua"/>
          <w:sz w:val="24"/>
          <w:szCs w:val="24"/>
        </w:rPr>
        <w:t>d RA SF macrophage cultures in</w:t>
      </w:r>
      <w:r w:rsidR="00200816" w:rsidRPr="00841742">
        <w:rPr>
          <w:rFonts w:ascii="Book Antiqua" w:hAnsi="Book Antiqua"/>
          <w:sz w:val="24"/>
          <w:szCs w:val="24"/>
        </w:rPr>
        <w:t xml:space="preserve">cubated with M-CSF and </w:t>
      </w:r>
      <w:proofErr w:type="spellStart"/>
      <w:r w:rsidR="00A77949" w:rsidRPr="00841742">
        <w:rPr>
          <w:rFonts w:ascii="Book Antiqua" w:hAnsi="Book Antiqua"/>
          <w:sz w:val="24"/>
          <w:szCs w:val="24"/>
        </w:rPr>
        <w:t>s</w:t>
      </w:r>
      <w:r w:rsidR="00200816" w:rsidRPr="00841742">
        <w:rPr>
          <w:rFonts w:ascii="Book Antiqua" w:hAnsi="Book Antiqua"/>
          <w:sz w:val="24"/>
          <w:szCs w:val="24"/>
        </w:rPr>
        <w:t>RANKL</w:t>
      </w:r>
      <w:proofErr w:type="spellEnd"/>
      <w:r w:rsidR="00200816" w:rsidRPr="00841742">
        <w:rPr>
          <w:rFonts w:ascii="Book Antiqua" w:hAnsi="Book Antiqua"/>
          <w:sz w:val="24"/>
          <w:szCs w:val="24"/>
        </w:rPr>
        <w:t xml:space="preserve"> ± </w:t>
      </w:r>
      <w:r w:rsidR="00DB77EC" w:rsidRPr="00841742">
        <w:rPr>
          <w:rFonts w:ascii="Book Antiqua" w:hAnsi="Book Antiqua"/>
          <w:sz w:val="24"/>
          <w:szCs w:val="24"/>
        </w:rPr>
        <w:t xml:space="preserve">LIGHT. Data is expressed as </w:t>
      </w:r>
      <w:r w:rsidR="00DB77EC" w:rsidRPr="00841742">
        <w:rPr>
          <w:rFonts w:ascii="Book Antiqua" w:hAnsi="Book Antiqua"/>
          <w:bCs/>
          <w:iCs/>
          <w:sz w:val="24"/>
          <w:szCs w:val="24"/>
        </w:rPr>
        <w:t>mean ± SEM of three independent experiments where each conditio</w:t>
      </w:r>
      <w:r w:rsidR="00BD5248" w:rsidRPr="00841742">
        <w:rPr>
          <w:rFonts w:ascii="Book Antiqua" w:hAnsi="Book Antiqua"/>
          <w:bCs/>
          <w:iCs/>
          <w:sz w:val="24"/>
          <w:szCs w:val="24"/>
        </w:rPr>
        <w:t>n was carried out in triplicate;</w:t>
      </w:r>
      <w:r w:rsidR="00DB77EC" w:rsidRPr="00841742">
        <w:rPr>
          <w:rFonts w:ascii="Book Antiqua" w:hAnsi="Book Antiqua"/>
          <w:sz w:val="24"/>
          <w:szCs w:val="24"/>
        </w:rPr>
        <w:t xml:space="preserve"> </w:t>
      </w:r>
      <w:proofErr w:type="spellStart"/>
      <w:proofErr w:type="gramStart"/>
      <w:r w:rsidRPr="00DE2143">
        <w:rPr>
          <w:rFonts w:ascii="Book Antiqua" w:eastAsia="宋体" w:hAnsi="Book Antiqua" w:hint="eastAsia"/>
          <w:bCs/>
          <w:iCs/>
          <w:sz w:val="24"/>
          <w:szCs w:val="24"/>
          <w:vertAlign w:val="superscript"/>
          <w:lang w:eastAsia="zh-CN"/>
        </w:rPr>
        <w:t>a</w:t>
      </w:r>
      <w:r>
        <w:rPr>
          <w:rFonts w:ascii="Book Antiqua" w:eastAsia="宋体" w:hAnsi="Book Antiqua" w:hint="eastAsia"/>
          <w:bCs/>
          <w:i/>
          <w:iCs/>
          <w:sz w:val="24"/>
          <w:szCs w:val="24"/>
          <w:lang w:eastAsia="zh-CN"/>
        </w:rPr>
        <w:t>P</w:t>
      </w:r>
      <w:proofErr w:type="spellEnd"/>
      <w:proofErr w:type="gramEnd"/>
      <w:r>
        <w:rPr>
          <w:rFonts w:ascii="Book Antiqua" w:eastAsia="宋体" w:hAnsi="Book Antiqua" w:hint="eastAsia"/>
          <w:bCs/>
          <w:i/>
          <w:iCs/>
          <w:sz w:val="24"/>
          <w:szCs w:val="24"/>
          <w:lang w:eastAsia="zh-CN"/>
        </w:rPr>
        <w:t xml:space="preserve"> </w:t>
      </w:r>
      <w:r w:rsidR="00DB77EC" w:rsidRPr="00841742">
        <w:rPr>
          <w:rFonts w:ascii="Book Antiqua" w:hAnsi="Book Antiqua"/>
          <w:bCs/>
          <w:iCs/>
          <w:sz w:val="24"/>
          <w:szCs w:val="24"/>
        </w:rPr>
        <w:t>&lt;</w:t>
      </w:r>
      <w:r>
        <w:rPr>
          <w:rFonts w:ascii="Book Antiqua" w:eastAsia="宋体" w:hAnsi="Book Antiqua" w:hint="eastAsia"/>
          <w:bCs/>
          <w:iCs/>
          <w:sz w:val="24"/>
          <w:szCs w:val="24"/>
          <w:lang w:eastAsia="zh-CN"/>
        </w:rPr>
        <w:t xml:space="preserve"> </w:t>
      </w:r>
      <w:r w:rsidR="00DB77EC" w:rsidRPr="00841742">
        <w:rPr>
          <w:rFonts w:ascii="Book Antiqua" w:hAnsi="Book Antiqua"/>
          <w:bCs/>
          <w:iCs/>
          <w:sz w:val="24"/>
          <w:szCs w:val="24"/>
        </w:rPr>
        <w:t>0.05</w:t>
      </w:r>
      <w:r w:rsidR="00BD5248" w:rsidRPr="00841742">
        <w:rPr>
          <w:rFonts w:ascii="Book Antiqua" w:hAnsi="Book Antiqua"/>
          <w:bCs/>
          <w:iCs/>
          <w:sz w:val="24"/>
          <w:szCs w:val="24"/>
        </w:rPr>
        <w:t>.</w:t>
      </w:r>
      <w:r w:rsidR="00E259A4">
        <w:rPr>
          <w:rFonts w:ascii="Book Antiqua" w:eastAsia="宋体" w:hAnsi="Book Antiqua" w:hint="eastAsia"/>
          <w:sz w:val="24"/>
          <w:szCs w:val="24"/>
          <w:lang w:eastAsia="zh-CN"/>
        </w:rPr>
        <w:t xml:space="preserve"> </w:t>
      </w:r>
      <w:r w:rsidR="00E259A4" w:rsidRPr="00841742">
        <w:rPr>
          <w:rFonts w:ascii="Book Antiqua" w:hAnsi="Book Antiqua"/>
          <w:sz w:val="24"/>
          <w:szCs w:val="24"/>
        </w:rPr>
        <w:t>RANKL</w:t>
      </w:r>
      <w:r w:rsidR="00E259A4">
        <w:rPr>
          <w:rFonts w:ascii="Book Antiqua" w:eastAsia="宋体" w:hAnsi="Book Antiqua" w:hint="eastAsia"/>
          <w:sz w:val="24"/>
          <w:szCs w:val="24"/>
          <w:lang w:eastAsia="zh-CN"/>
        </w:rPr>
        <w:t>: R</w:t>
      </w:r>
      <w:r w:rsidR="00E259A4" w:rsidRPr="00841742">
        <w:rPr>
          <w:rFonts w:ascii="Book Antiqua" w:hAnsi="Book Antiqua"/>
          <w:sz w:val="24"/>
          <w:szCs w:val="24"/>
        </w:rPr>
        <w:t>eceptor-activator nuclear factor kappa-B ligand</w:t>
      </w:r>
      <w:r w:rsidR="00E259A4">
        <w:rPr>
          <w:rFonts w:ascii="Book Antiqua" w:eastAsia="宋体" w:hAnsi="Book Antiqua" w:hint="eastAsia"/>
          <w:sz w:val="24"/>
          <w:szCs w:val="24"/>
          <w:lang w:eastAsia="zh-CN"/>
        </w:rPr>
        <w:t xml:space="preserve">; </w:t>
      </w:r>
      <w:r w:rsidR="00E259A4" w:rsidRPr="00841742">
        <w:rPr>
          <w:rFonts w:ascii="Book Antiqua" w:hAnsi="Book Antiqua"/>
          <w:sz w:val="24"/>
          <w:szCs w:val="24"/>
        </w:rPr>
        <w:t>RA</w:t>
      </w:r>
      <w:r w:rsidR="00E259A4">
        <w:rPr>
          <w:rFonts w:ascii="Book Antiqua" w:eastAsia="宋体" w:hAnsi="Book Antiqua" w:hint="eastAsia"/>
          <w:sz w:val="24"/>
          <w:szCs w:val="24"/>
          <w:lang w:eastAsia="zh-CN"/>
        </w:rPr>
        <w:t>:</w:t>
      </w:r>
      <w:r w:rsidR="00E259A4" w:rsidRPr="00841742">
        <w:rPr>
          <w:rFonts w:ascii="Book Antiqua" w:hAnsi="Book Antiqua"/>
          <w:sz w:val="24"/>
          <w:szCs w:val="24"/>
        </w:rPr>
        <w:t xml:space="preserve"> </w:t>
      </w:r>
      <w:r w:rsidR="00E259A4">
        <w:rPr>
          <w:rFonts w:ascii="Book Antiqua" w:eastAsia="宋体" w:hAnsi="Book Antiqua" w:hint="eastAsia"/>
          <w:sz w:val="24"/>
          <w:szCs w:val="24"/>
          <w:lang w:eastAsia="zh-CN"/>
        </w:rPr>
        <w:t>R</w:t>
      </w:r>
      <w:r w:rsidR="00E259A4" w:rsidRPr="00841742">
        <w:rPr>
          <w:rFonts w:ascii="Book Antiqua" w:hAnsi="Book Antiqua"/>
          <w:sz w:val="24"/>
          <w:szCs w:val="24"/>
        </w:rPr>
        <w:t>heumatoid arthritis</w:t>
      </w:r>
      <w:r w:rsidR="00E259A4">
        <w:rPr>
          <w:rFonts w:ascii="Book Antiqua" w:eastAsia="宋体" w:hAnsi="Book Antiqua" w:hint="eastAsia"/>
          <w:sz w:val="24"/>
          <w:szCs w:val="24"/>
          <w:lang w:eastAsia="zh-CN"/>
        </w:rPr>
        <w:t xml:space="preserve">; </w:t>
      </w:r>
      <w:r w:rsidR="00E259A4" w:rsidRPr="00841742">
        <w:rPr>
          <w:rFonts w:ascii="Book Antiqua" w:hAnsi="Book Antiqua"/>
          <w:sz w:val="24"/>
          <w:szCs w:val="24"/>
        </w:rPr>
        <w:t>SF</w:t>
      </w:r>
      <w:r w:rsidR="00E259A4">
        <w:rPr>
          <w:rFonts w:ascii="Book Antiqua" w:eastAsia="宋体" w:hAnsi="Book Antiqua" w:hint="eastAsia"/>
          <w:sz w:val="24"/>
          <w:szCs w:val="24"/>
          <w:lang w:eastAsia="zh-CN"/>
        </w:rPr>
        <w:t xml:space="preserve">: </w:t>
      </w:r>
      <w:r w:rsidR="00E259A4" w:rsidRPr="00841742">
        <w:rPr>
          <w:rFonts w:ascii="Book Antiqua" w:hAnsi="Book Antiqua"/>
          <w:sz w:val="24"/>
          <w:szCs w:val="24"/>
        </w:rPr>
        <w:t>Synovial fluid</w:t>
      </w:r>
      <w:r w:rsidR="00E259A4">
        <w:rPr>
          <w:rFonts w:ascii="Book Antiqua" w:eastAsia="宋体" w:hAnsi="Book Antiqua" w:hint="eastAsia"/>
          <w:sz w:val="24"/>
          <w:szCs w:val="24"/>
          <w:lang w:eastAsia="zh-CN"/>
        </w:rPr>
        <w:t xml:space="preserve">; </w:t>
      </w:r>
      <w:r w:rsidR="00E259A4" w:rsidRPr="00841742">
        <w:rPr>
          <w:rFonts w:ascii="Book Antiqua" w:hAnsi="Book Antiqua"/>
          <w:sz w:val="24"/>
          <w:szCs w:val="24"/>
        </w:rPr>
        <w:t>M-CSF</w:t>
      </w:r>
      <w:r w:rsidR="00E259A4">
        <w:rPr>
          <w:rFonts w:ascii="Book Antiqua" w:eastAsia="宋体" w:hAnsi="Book Antiqua" w:hint="eastAsia"/>
          <w:sz w:val="24"/>
          <w:szCs w:val="24"/>
          <w:lang w:eastAsia="zh-CN"/>
        </w:rPr>
        <w:t>:</w:t>
      </w:r>
      <w:r w:rsidR="00E259A4" w:rsidRPr="00841742">
        <w:rPr>
          <w:rFonts w:ascii="Book Antiqua" w:hAnsi="Book Antiqua"/>
          <w:sz w:val="24"/>
          <w:szCs w:val="24"/>
        </w:rPr>
        <w:t xml:space="preserve"> </w:t>
      </w:r>
      <w:r w:rsidR="00E259A4">
        <w:rPr>
          <w:rFonts w:ascii="Book Antiqua" w:eastAsia="宋体" w:hAnsi="Book Antiqua" w:hint="eastAsia"/>
          <w:sz w:val="24"/>
          <w:szCs w:val="24"/>
          <w:lang w:eastAsia="zh-CN"/>
        </w:rPr>
        <w:t>M</w:t>
      </w:r>
      <w:r w:rsidR="00E259A4" w:rsidRPr="00841742">
        <w:rPr>
          <w:rFonts w:ascii="Book Antiqua" w:hAnsi="Book Antiqua"/>
          <w:sz w:val="24"/>
          <w:szCs w:val="24"/>
        </w:rPr>
        <w:t>acrophage-colony stimulating factor</w:t>
      </w:r>
      <w:r w:rsidR="00967649">
        <w:rPr>
          <w:rFonts w:ascii="Book Antiqua" w:eastAsia="宋体" w:hAnsi="Book Antiqua" w:hint="eastAsia"/>
          <w:sz w:val="24"/>
          <w:szCs w:val="24"/>
          <w:lang w:eastAsia="zh-CN"/>
        </w:rPr>
        <w:t>.</w:t>
      </w:r>
    </w:p>
    <w:p w14:paraId="45D47105" w14:textId="77777777" w:rsidR="001A2FC5" w:rsidRDefault="001A2FC5" w:rsidP="00E259A4">
      <w:pPr>
        <w:widowControl w:val="0"/>
        <w:adjustRightInd w:val="0"/>
        <w:snapToGrid w:val="0"/>
        <w:spacing w:after="0" w:line="360" w:lineRule="auto"/>
        <w:jc w:val="both"/>
        <w:rPr>
          <w:rFonts w:ascii="Book Antiqua" w:eastAsia="宋体" w:hAnsi="Book Antiqua"/>
          <w:sz w:val="24"/>
          <w:szCs w:val="24"/>
          <w:lang w:eastAsia="zh-CN"/>
        </w:rPr>
      </w:pPr>
    </w:p>
    <w:p w14:paraId="0200B2C3" w14:textId="77777777" w:rsidR="001A2FC5" w:rsidRDefault="001A2FC5" w:rsidP="00E259A4">
      <w:pPr>
        <w:widowControl w:val="0"/>
        <w:adjustRightInd w:val="0"/>
        <w:snapToGrid w:val="0"/>
        <w:spacing w:after="0" w:line="360" w:lineRule="auto"/>
        <w:jc w:val="both"/>
        <w:rPr>
          <w:rFonts w:ascii="Book Antiqua" w:eastAsia="宋体" w:hAnsi="Book Antiqua"/>
          <w:sz w:val="24"/>
          <w:szCs w:val="24"/>
          <w:lang w:eastAsia="zh-CN"/>
        </w:rPr>
      </w:pPr>
    </w:p>
    <w:p w14:paraId="6FD687DA" w14:textId="77777777" w:rsidR="001A2FC5" w:rsidRDefault="001A2FC5" w:rsidP="00E259A4">
      <w:pPr>
        <w:widowControl w:val="0"/>
        <w:adjustRightInd w:val="0"/>
        <w:snapToGrid w:val="0"/>
        <w:spacing w:after="0" w:line="360" w:lineRule="auto"/>
        <w:jc w:val="both"/>
        <w:rPr>
          <w:rFonts w:ascii="Book Antiqua" w:eastAsia="宋体" w:hAnsi="Book Antiqua"/>
          <w:sz w:val="24"/>
          <w:szCs w:val="24"/>
          <w:lang w:eastAsia="zh-CN"/>
        </w:rPr>
      </w:pPr>
    </w:p>
    <w:p w14:paraId="1426AC10" w14:textId="77777777" w:rsidR="001A2FC5" w:rsidRDefault="001A2FC5" w:rsidP="00E259A4">
      <w:pPr>
        <w:widowControl w:val="0"/>
        <w:adjustRightInd w:val="0"/>
        <w:snapToGrid w:val="0"/>
        <w:spacing w:after="0" w:line="360" w:lineRule="auto"/>
        <w:jc w:val="both"/>
        <w:rPr>
          <w:rFonts w:ascii="Book Antiqua" w:eastAsia="宋体" w:hAnsi="Book Antiqua"/>
          <w:sz w:val="24"/>
          <w:szCs w:val="24"/>
          <w:lang w:eastAsia="zh-CN"/>
        </w:rPr>
      </w:pPr>
    </w:p>
    <w:p w14:paraId="2AA3A194" w14:textId="77777777" w:rsidR="001A2FC5" w:rsidRDefault="001A2FC5" w:rsidP="00E259A4">
      <w:pPr>
        <w:widowControl w:val="0"/>
        <w:adjustRightInd w:val="0"/>
        <w:snapToGrid w:val="0"/>
        <w:spacing w:after="0" w:line="360" w:lineRule="auto"/>
        <w:jc w:val="both"/>
        <w:rPr>
          <w:rFonts w:ascii="Book Antiqua" w:eastAsia="宋体" w:hAnsi="Book Antiqua"/>
          <w:sz w:val="24"/>
          <w:szCs w:val="24"/>
          <w:lang w:eastAsia="zh-CN"/>
        </w:rPr>
      </w:pPr>
    </w:p>
    <w:p w14:paraId="627A7458" w14:textId="77777777" w:rsidR="001A2FC5" w:rsidRDefault="001A2FC5" w:rsidP="00E259A4">
      <w:pPr>
        <w:widowControl w:val="0"/>
        <w:adjustRightInd w:val="0"/>
        <w:snapToGrid w:val="0"/>
        <w:spacing w:after="0" w:line="360" w:lineRule="auto"/>
        <w:jc w:val="both"/>
        <w:rPr>
          <w:rFonts w:ascii="Book Antiqua" w:eastAsia="宋体" w:hAnsi="Book Antiqua"/>
          <w:sz w:val="24"/>
          <w:szCs w:val="24"/>
          <w:lang w:eastAsia="zh-CN"/>
        </w:rPr>
      </w:pPr>
    </w:p>
    <w:p w14:paraId="0ECE3C0C" w14:textId="77777777" w:rsidR="001A2FC5" w:rsidRDefault="001A2FC5" w:rsidP="00E259A4">
      <w:pPr>
        <w:widowControl w:val="0"/>
        <w:adjustRightInd w:val="0"/>
        <w:snapToGrid w:val="0"/>
        <w:spacing w:after="0" w:line="360" w:lineRule="auto"/>
        <w:jc w:val="both"/>
        <w:rPr>
          <w:rFonts w:ascii="Book Antiqua" w:eastAsia="宋体" w:hAnsi="Book Antiqua"/>
          <w:sz w:val="24"/>
          <w:szCs w:val="24"/>
          <w:lang w:eastAsia="zh-CN"/>
        </w:rPr>
      </w:pPr>
    </w:p>
    <w:p w14:paraId="18E2574D" w14:textId="77777777" w:rsidR="001A2FC5" w:rsidRDefault="001A2FC5" w:rsidP="00E259A4">
      <w:pPr>
        <w:widowControl w:val="0"/>
        <w:adjustRightInd w:val="0"/>
        <w:snapToGrid w:val="0"/>
        <w:spacing w:after="0" w:line="360" w:lineRule="auto"/>
        <w:jc w:val="both"/>
        <w:rPr>
          <w:rFonts w:ascii="Book Antiqua" w:eastAsia="宋体" w:hAnsi="Book Antiqua"/>
          <w:sz w:val="24"/>
          <w:szCs w:val="24"/>
          <w:lang w:eastAsia="zh-CN"/>
        </w:rPr>
      </w:pPr>
    </w:p>
    <w:p w14:paraId="3E3BEEA1" w14:textId="77777777" w:rsidR="001A2FC5" w:rsidRDefault="001A2FC5" w:rsidP="00E259A4">
      <w:pPr>
        <w:widowControl w:val="0"/>
        <w:adjustRightInd w:val="0"/>
        <w:snapToGrid w:val="0"/>
        <w:spacing w:after="0" w:line="360" w:lineRule="auto"/>
        <w:jc w:val="both"/>
        <w:rPr>
          <w:rFonts w:ascii="Book Antiqua" w:eastAsia="宋体" w:hAnsi="Book Antiqua"/>
          <w:sz w:val="24"/>
          <w:szCs w:val="24"/>
          <w:lang w:eastAsia="zh-CN"/>
        </w:rPr>
      </w:pPr>
    </w:p>
    <w:p w14:paraId="1C3E5F2C" w14:textId="77777777" w:rsidR="001A2FC5" w:rsidRDefault="001A2FC5" w:rsidP="00E259A4">
      <w:pPr>
        <w:widowControl w:val="0"/>
        <w:adjustRightInd w:val="0"/>
        <w:snapToGrid w:val="0"/>
        <w:spacing w:after="0" w:line="360" w:lineRule="auto"/>
        <w:jc w:val="both"/>
        <w:rPr>
          <w:rFonts w:ascii="Book Antiqua" w:eastAsia="宋体" w:hAnsi="Book Antiqua"/>
          <w:sz w:val="24"/>
          <w:szCs w:val="24"/>
          <w:lang w:eastAsia="zh-CN"/>
        </w:rPr>
      </w:pPr>
    </w:p>
    <w:p w14:paraId="1FD5D5CE" w14:textId="186D50BF" w:rsidR="001A2FC5" w:rsidRDefault="001A2FC5" w:rsidP="00E259A4">
      <w:pPr>
        <w:widowControl w:val="0"/>
        <w:adjustRightInd w:val="0"/>
        <w:snapToGrid w:val="0"/>
        <w:spacing w:after="0" w:line="360" w:lineRule="auto"/>
        <w:jc w:val="both"/>
        <w:rPr>
          <w:rFonts w:ascii="Book Antiqua" w:eastAsia="宋体" w:hAnsi="Book Antiqua"/>
          <w:sz w:val="24"/>
          <w:szCs w:val="24"/>
          <w:lang w:eastAsia="zh-CN"/>
        </w:rPr>
      </w:pPr>
      <w:r>
        <w:rPr>
          <w:rFonts w:ascii="Book Antiqua" w:eastAsia="宋体" w:hAnsi="Book Antiqua"/>
          <w:noProof/>
          <w:sz w:val="24"/>
          <w:szCs w:val="24"/>
        </w:rPr>
        <w:lastRenderedPageBreak/>
        <w:drawing>
          <wp:inline distT="0" distB="0" distL="0" distR="0" wp14:anchorId="4745C932" wp14:editId="6A715240">
            <wp:extent cx="4740910" cy="3069590"/>
            <wp:effectExtent l="0" t="0" r="2540" b="0"/>
            <wp:docPr id="4" name="图片 4" descr="C:\Users\m\Desktop\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Desktop\图片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0910" cy="3069590"/>
                    </a:xfrm>
                    <a:prstGeom prst="rect">
                      <a:avLst/>
                    </a:prstGeom>
                    <a:noFill/>
                    <a:ln>
                      <a:noFill/>
                    </a:ln>
                  </pic:spPr>
                </pic:pic>
              </a:graphicData>
            </a:graphic>
          </wp:inline>
        </w:drawing>
      </w:r>
    </w:p>
    <w:p w14:paraId="5C7E5B5A" w14:textId="44B56BA1" w:rsidR="00BD5248" w:rsidRPr="001A2FC5" w:rsidRDefault="001A2FC5" w:rsidP="001A2FC5">
      <w:pPr>
        <w:widowControl w:val="0"/>
        <w:adjustRightInd w:val="0"/>
        <w:snapToGrid w:val="0"/>
        <w:spacing w:after="0" w:line="360" w:lineRule="auto"/>
        <w:jc w:val="both"/>
        <w:rPr>
          <w:rFonts w:ascii="Book Antiqua" w:eastAsia="宋体" w:hAnsi="Book Antiqua"/>
          <w:b/>
          <w:sz w:val="24"/>
          <w:szCs w:val="24"/>
          <w:lang w:eastAsia="zh-CN"/>
        </w:rPr>
      </w:pPr>
      <w:r w:rsidRPr="001A2FC5">
        <w:rPr>
          <w:rFonts w:ascii="Book Antiqua" w:hAnsi="Book Antiqua"/>
          <w:b/>
          <w:sz w:val="24"/>
          <w:szCs w:val="24"/>
        </w:rPr>
        <w:t>Figure 3</w:t>
      </w:r>
      <w:r w:rsidRPr="001A2FC5">
        <w:rPr>
          <w:rFonts w:ascii="Book Antiqua" w:eastAsia="宋体" w:hAnsi="Book Antiqua" w:hint="eastAsia"/>
          <w:b/>
          <w:sz w:val="24"/>
          <w:szCs w:val="24"/>
          <w:lang w:eastAsia="zh-CN"/>
        </w:rPr>
        <w:t xml:space="preserve"> </w:t>
      </w:r>
      <w:r w:rsidR="00DB77EC" w:rsidRPr="001A2FC5">
        <w:rPr>
          <w:rFonts w:ascii="Book Antiqua" w:hAnsi="Book Antiqua"/>
          <w:b/>
          <w:bCs/>
          <w:iCs/>
          <w:sz w:val="24"/>
          <w:szCs w:val="24"/>
        </w:rPr>
        <w:t>LIGHT levels are significantly high</w:t>
      </w:r>
      <w:r w:rsidRPr="001A2FC5">
        <w:rPr>
          <w:rFonts w:ascii="Book Antiqua" w:hAnsi="Book Antiqua"/>
          <w:b/>
          <w:bCs/>
          <w:iCs/>
          <w:sz w:val="24"/>
          <w:szCs w:val="24"/>
        </w:rPr>
        <w:t xml:space="preserve">er in </w:t>
      </w:r>
      <w:r w:rsidRPr="001A2FC5">
        <w:rPr>
          <w:rFonts w:ascii="Book Antiqua" w:eastAsia="宋体" w:hAnsi="Book Antiqua" w:hint="eastAsia"/>
          <w:b/>
          <w:sz w:val="24"/>
          <w:szCs w:val="24"/>
          <w:lang w:eastAsia="zh-CN"/>
        </w:rPr>
        <w:t>r</w:t>
      </w:r>
      <w:r w:rsidRPr="001A2FC5">
        <w:rPr>
          <w:rFonts w:ascii="Book Antiqua" w:hAnsi="Book Antiqua"/>
          <w:b/>
          <w:sz w:val="24"/>
          <w:szCs w:val="24"/>
        </w:rPr>
        <w:t>heumatoid arthritis</w:t>
      </w:r>
      <w:r w:rsidRPr="001A2FC5">
        <w:rPr>
          <w:rFonts w:ascii="Book Antiqua" w:hAnsi="Book Antiqua"/>
          <w:b/>
          <w:bCs/>
          <w:iCs/>
          <w:sz w:val="24"/>
          <w:szCs w:val="24"/>
        </w:rPr>
        <w:t xml:space="preserve"> than </w:t>
      </w:r>
      <w:r w:rsidRPr="001A2FC5">
        <w:rPr>
          <w:rFonts w:ascii="Book Antiqua" w:hAnsi="Book Antiqua"/>
          <w:b/>
          <w:sz w:val="24"/>
          <w:szCs w:val="24"/>
        </w:rPr>
        <w:t>osteoarthritis</w:t>
      </w:r>
      <w:r w:rsidRPr="001A2FC5">
        <w:rPr>
          <w:rFonts w:ascii="Book Antiqua" w:hAnsi="Book Antiqua"/>
          <w:b/>
          <w:bCs/>
          <w:iCs/>
          <w:sz w:val="24"/>
          <w:szCs w:val="24"/>
        </w:rPr>
        <w:t xml:space="preserve"> synovial fluid</w:t>
      </w:r>
      <w:r w:rsidRPr="001A2FC5">
        <w:rPr>
          <w:rFonts w:ascii="Book Antiqua" w:eastAsia="宋体" w:hAnsi="Book Antiqua" w:hint="eastAsia"/>
          <w:b/>
          <w:bCs/>
          <w:iCs/>
          <w:sz w:val="24"/>
          <w:szCs w:val="24"/>
          <w:lang w:eastAsia="zh-CN"/>
        </w:rPr>
        <w:t>.</w:t>
      </w:r>
      <w:r>
        <w:rPr>
          <w:rFonts w:ascii="Book Antiqua" w:eastAsia="宋体" w:hAnsi="Book Antiqua" w:hint="eastAsia"/>
          <w:b/>
          <w:bCs/>
          <w:iCs/>
          <w:sz w:val="24"/>
          <w:szCs w:val="24"/>
          <w:lang w:eastAsia="zh-CN"/>
        </w:rPr>
        <w:t xml:space="preserve"> </w:t>
      </w:r>
      <w:r w:rsidR="00DB77EC" w:rsidRPr="00841742">
        <w:rPr>
          <w:rFonts w:ascii="Book Antiqua" w:hAnsi="Book Antiqua"/>
          <w:bCs/>
          <w:iCs/>
          <w:sz w:val="24"/>
          <w:szCs w:val="24"/>
        </w:rPr>
        <w:t xml:space="preserve">LIGHT </w:t>
      </w:r>
      <w:r w:rsidR="00BD5248" w:rsidRPr="00841742">
        <w:rPr>
          <w:rFonts w:ascii="Book Antiqua" w:hAnsi="Book Antiqua"/>
          <w:bCs/>
          <w:iCs/>
          <w:sz w:val="24"/>
          <w:szCs w:val="24"/>
        </w:rPr>
        <w:t xml:space="preserve">concentration is significantly increased in SF of RA patients compared </w:t>
      </w:r>
      <w:r w:rsidR="00A152FF" w:rsidRPr="00841742">
        <w:rPr>
          <w:rFonts w:ascii="Book Antiqua" w:hAnsi="Book Antiqua"/>
          <w:bCs/>
          <w:iCs/>
          <w:sz w:val="24"/>
          <w:szCs w:val="24"/>
        </w:rPr>
        <w:t>with</w:t>
      </w:r>
      <w:r w:rsidR="00BD5248" w:rsidRPr="00841742">
        <w:rPr>
          <w:rFonts w:ascii="Book Antiqua" w:hAnsi="Book Antiqua"/>
          <w:bCs/>
          <w:iCs/>
          <w:sz w:val="24"/>
          <w:szCs w:val="24"/>
        </w:rPr>
        <w:t xml:space="preserve"> OA</w:t>
      </w:r>
      <w:r w:rsidR="00A152FF" w:rsidRPr="00841742">
        <w:rPr>
          <w:rFonts w:ascii="Book Antiqua" w:hAnsi="Book Antiqua"/>
          <w:bCs/>
          <w:iCs/>
          <w:sz w:val="24"/>
          <w:szCs w:val="24"/>
        </w:rPr>
        <w:t xml:space="preserve"> joints</w:t>
      </w:r>
      <w:r w:rsidR="00BD5248" w:rsidRPr="00841742">
        <w:rPr>
          <w:rFonts w:ascii="Book Antiqua" w:hAnsi="Book Antiqua"/>
          <w:bCs/>
          <w:iCs/>
          <w:sz w:val="24"/>
          <w:szCs w:val="24"/>
        </w:rPr>
        <w:t>.</w:t>
      </w:r>
      <w:r w:rsidR="00841742">
        <w:rPr>
          <w:rFonts w:ascii="Book Antiqua" w:hAnsi="Book Antiqua"/>
          <w:bCs/>
          <w:iCs/>
          <w:sz w:val="24"/>
          <w:szCs w:val="24"/>
        </w:rPr>
        <w:t xml:space="preserve"> </w:t>
      </w:r>
      <w:r w:rsidR="00BD5248" w:rsidRPr="00841742">
        <w:rPr>
          <w:rFonts w:ascii="Book Antiqua" w:hAnsi="Book Antiqua"/>
          <w:sz w:val="24"/>
          <w:szCs w:val="24"/>
        </w:rPr>
        <w:t xml:space="preserve">Data is expressed as </w:t>
      </w:r>
      <w:r w:rsidR="00BD5248" w:rsidRPr="00841742">
        <w:rPr>
          <w:rFonts w:ascii="Book Antiqua" w:hAnsi="Book Antiqua"/>
          <w:bCs/>
          <w:iCs/>
          <w:sz w:val="24"/>
          <w:szCs w:val="24"/>
        </w:rPr>
        <w:t xml:space="preserve">mean ± SEM of three independent experiments where each condition was carried out in triplicate; </w:t>
      </w:r>
      <w:proofErr w:type="spellStart"/>
      <w:proofErr w:type="gramStart"/>
      <w:r w:rsidRPr="001A2FC5">
        <w:rPr>
          <w:rFonts w:ascii="Book Antiqua" w:eastAsia="宋体" w:hAnsi="Book Antiqua" w:hint="eastAsia"/>
          <w:bCs/>
          <w:iCs/>
          <w:sz w:val="24"/>
          <w:szCs w:val="24"/>
          <w:vertAlign w:val="superscript"/>
          <w:lang w:eastAsia="zh-CN"/>
        </w:rPr>
        <w:t>a</w:t>
      </w:r>
      <w:r>
        <w:rPr>
          <w:rFonts w:ascii="Book Antiqua" w:eastAsia="宋体" w:hAnsi="Book Antiqua" w:hint="eastAsia"/>
          <w:bCs/>
          <w:i/>
          <w:iCs/>
          <w:sz w:val="24"/>
          <w:szCs w:val="24"/>
          <w:lang w:eastAsia="zh-CN"/>
        </w:rPr>
        <w:t>P</w:t>
      </w:r>
      <w:proofErr w:type="spellEnd"/>
      <w:proofErr w:type="gramEnd"/>
      <w:r w:rsidR="002D1571">
        <w:rPr>
          <w:rFonts w:ascii="Book Antiqua" w:eastAsia="宋体" w:hAnsi="Book Antiqua" w:hint="eastAsia"/>
          <w:bCs/>
          <w:i/>
          <w:iCs/>
          <w:sz w:val="24"/>
          <w:szCs w:val="24"/>
          <w:lang w:eastAsia="zh-CN"/>
        </w:rPr>
        <w:t xml:space="preserve"> </w:t>
      </w:r>
      <w:r w:rsidR="00BD5248" w:rsidRPr="00841742">
        <w:rPr>
          <w:rFonts w:ascii="Book Antiqua" w:hAnsi="Book Antiqua"/>
          <w:bCs/>
          <w:iCs/>
          <w:sz w:val="24"/>
          <w:szCs w:val="24"/>
        </w:rPr>
        <w:t>&lt;</w:t>
      </w:r>
      <w:r>
        <w:rPr>
          <w:rFonts w:ascii="Book Antiqua" w:eastAsia="宋体" w:hAnsi="Book Antiqua" w:hint="eastAsia"/>
          <w:bCs/>
          <w:iCs/>
          <w:sz w:val="24"/>
          <w:szCs w:val="24"/>
          <w:lang w:eastAsia="zh-CN"/>
        </w:rPr>
        <w:t xml:space="preserve"> </w:t>
      </w:r>
      <w:r w:rsidR="00BD5248" w:rsidRPr="00841742">
        <w:rPr>
          <w:rFonts w:ascii="Book Antiqua" w:hAnsi="Book Antiqua"/>
          <w:bCs/>
          <w:iCs/>
          <w:sz w:val="24"/>
          <w:szCs w:val="24"/>
        </w:rPr>
        <w:t>0.05.</w:t>
      </w:r>
      <w:r>
        <w:rPr>
          <w:rFonts w:ascii="Book Antiqua" w:eastAsia="宋体" w:hAnsi="Book Antiqua" w:hint="eastAsia"/>
          <w:bCs/>
          <w:iCs/>
          <w:sz w:val="24"/>
          <w:szCs w:val="24"/>
          <w:lang w:eastAsia="zh-CN"/>
        </w:rPr>
        <w:t xml:space="preserve"> </w:t>
      </w:r>
      <w:r w:rsidRPr="00841742">
        <w:rPr>
          <w:rFonts w:ascii="Book Antiqua" w:hAnsi="Book Antiqua"/>
          <w:sz w:val="24"/>
          <w:szCs w:val="24"/>
        </w:rPr>
        <w:t>RA</w:t>
      </w:r>
      <w:r>
        <w:rPr>
          <w:rFonts w:ascii="Book Antiqua" w:eastAsia="宋体" w:hAnsi="Book Antiqua" w:hint="eastAsia"/>
          <w:sz w:val="24"/>
          <w:szCs w:val="24"/>
          <w:lang w:eastAsia="zh-CN"/>
        </w:rPr>
        <w:t>:</w:t>
      </w:r>
      <w:r w:rsidRPr="00841742">
        <w:rPr>
          <w:rFonts w:ascii="Book Antiqua" w:hAnsi="Book Antiqua"/>
          <w:sz w:val="24"/>
          <w:szCs w:val="24"/>
        </w:rPr>
        <w:t xml:space="preserve"> </w:t>
      </w:r>
      <w:r>
        <w:rPr>
          <w:rFonts w:ascii="Book Antiqua" w:eastAsia="宋体" w:hAnsi="Book Antiqua" w:hint="eastAsia"/>
          <w:sz w:val="24"/>
          <w:szCs w:val="24"/>
          <w:lang w:eastAsia="zh-CN"/>
        </w:rPr>
        <w:t>R</w:t>
      </w:r>
      <w:r w:rsidRPr="00841742">
        <w:rPr>
          <w:rFonts w:ascii="Book Antiqua" w:hAnsi="Book Antiqua"/>
          <w:sz w:val="24"/>
          <w:szCs w:val="24"/>
        </w:rPr>
        <w:t>heumatoid arthritis</w:t>
      </w:r>
      <w:r>
        <w:rPr>
          <w:rFonts w:ascii="Book Antiqua" w:eastAsia="宋体" w:hAnsi="Book Antiqua" w:hint="eastAsia"/>
          <w:sz w:val="24"/>
          <w:szCs w:val="24"/>
          <w:lang w:eastAsia="zh-CN"/>
        </w:rPr>
        <w:t xml:space="preserve">; </w:t>
      </w:r>
      <w:r w:rsidRPr="00841742">
        <w:rPr>
          <w:rFonts w:ascii="Book Antiqua" w:hAnsi="Book Antiqua"/>
          <w:sz w:val="24"/>
          <w:szCs w:val="24"/>
        </w:rPr>
        <w:t>SF</w:t>
      </w:r>
      <w:r>
        <w:rPr>
          <w:rFonts w:ascii="Book Antiqua" w:eastAsia="宋体" w:hAnsi="Book Antiqua" w:hint="eastAsia"/>
          <w:sz w:val="24"/>
          <w:szCs w:val="24"/>
          <w:lang w:eastAsia="zh-CN"/>
        </w:rPr>
        <w:t xml:space="preserve">: </w:t>
      </w:r>
      <w:r w:rsidRPr="00841742">
        <w:rPr>
          <w:rFonts w:ascii="Book Antiqua" w:hAnsi="Book Antiqua"/>
          <w:sz w:val="24"/>
          <w:szCs w:val="24"/>
        </w:rPr>
        <w:t>Synovial fluid</w:t>
      </w:r>
      <w:r>
        <w:rPr>
          <w:rFonts w:ascii="Book Antiqua" w:eastAsia="宋体" w:hAnsi="Book Antiqua" w:hint="eastAsia"/>
          <w:sz w:val="24"/>
          <w:szCs w:val="24"/>
          <w:lang w:eastAsia="zh-CN"/>
        </w:rPr>
        <w:t>; OA: O</w:t>
      </w:r>
      <w:r w:rsidRPr="001A2FC5">
        <w:rPr>
          <w:rFonts w:ascii="Book Antiqua" w:hAnsi="Book Antiqua"/>
          <w:sz w:val="24"/>
          <w:szCs w:val="24"/>
        </w:rPr>
        <w:t>steoarthritis</w:t>
      </w:r>
      <w:r w:rsidRPr="001A2FC5">
        <w:rPr>
          <w:rFonts w:ascii="Book Antiqua" w:eastAsia="宋体" w:hAnsi="Book Antiqua" w:hint="eastAsia"/>
          <w:sz w:val="24"/>
          <w:szCs w:val="24"/>
          <w:lang w:eastAsia="zh-CN"/>
        </w:rPr>
        <w:t>.</w:t>
      </w:r>
    </w:p>
    <w:p w14:paraId="45C598E1" w14:textId="073A23DC" w:rsidR="00DB77EC" w:rsidRDefault="00DB77EC" w:rsidP="00841742">
      <w:pPr>
        <w:widowControl w:val="0"/>
        <w:adjustRightInd w:val="0"/>
        <w:snapToGrid w:val="0"/>
        <w:spacing w:after="0" w:line="360" w:lineRule="auto"/>
        <w:jc w:val="both"/>
        <w:rPr>
          <w:rFonts w:ascii="Book Antiqua" w:eastAsia="宋体" w:hAnsi="Book Antiqua"/>
          <w:sz w:val="24"/>
          <w:szCs w:val="24"/>
          <w:lang w:eastAsia="zh-CN"/>
        </w:rPr>
      </w:pPr>
    </w:p>
    <w:p w14:paraId="7EEEDCEC" w14:textId="77777777" w:rsidR="002D1571" w:rsidRDefault="002D1571" w:rsidP="00841742">
      <w:pPr>
        <w:widowControl w:val="0"/>
        <w:adjustRightInd w:val="0"/>
        <w:snapToGrid w:val="0"/>
        <w:spacing w:after="0" w:line="360" w:lineRule="auto"/>
        <w:jc w:val="both"/>
        <w:rPr>
          <w:rFonts w:ascii="Book Antiqua" w:eastAsia="宋体" w:hAnsi="Book Antiqua"/>
          <w:sz w:val="24"/>
          <w:szCs w:val="24"/>
          <w:lang w:eastAsia="zh-CN"/>
        </w:rPr>
      </w:pPr>
    </w:p>
    <w:p w14:paraId="2C9E36FB" w14:textId="77777777" w:rsidR="002D1571" w:rsidRDefault="002D1571" w:rsidP="00841742">
      <w:pPr>
        <w:widowControl w:val="0"/>
        <w:adjustRightInd w:val="0"/>
        <w:snapToGrid w:val="0"/>
        <w:spacing w:after="0" w:line="360" w:lineRule="auto"/>
        <w:jc w:val="both"/>
        <w:rPr>
          <w:rFonts w:ascii="Book Antiqua" w:eastAsia="宋体" w:hAnsi="Book Antiqua"/>
          <w:sz w:val="24"/>
          <w:szCs w:val="24"/>
          <w:lang w:eastAsia="zh-CN"/>
        </w:rPr>
      </w:pPr>
    </w:p>
    <w:p w14:paraId="4CB00E94" w14:textId="77777777" w:rsidR="002D1571" w:rsidRDefault="002D1571" w:rsidP="00841742">
      <w:pPr>
        <w:widowControl w:val="0"/>
        <w:adjustRightInd w:val="0"/>
        <w:snapToGrid w:val="0"/>
        <w:spacing w:after="0" w:line="360" w:lineRule="auto"/>
        <w:jc w:val="both"/>
        <w:rPr>
          <w:rFonts w:ascii="Book Antiqua" w:eastAsia="宋体" w:hAnsi="Book Antiqua"/>
          <w:sz w:val="24"/>
          <w:szCs w:val="24"/>
          <w:lang w:eastAsia="zh-CN"/>
        </w:rPr>
      </w:pPr>
    </w:p>
    <w:p w14:paraId="192C23FA" w14:textId="77777777" w:rsidR="002D1571" w:rsidRDefault="002D1571" w:rsidP="00841742">
      <w:pPr>
        <w:widowControl w:val="0"/>
        <w:adjustRightInd w:val="0"/>
        <w:snapToGrid w:val="0"/>
        <w:spacing w:after="0" w:line="360" w:lineRule="auto"/>
        <w:jc w:val="both"/>
        <w:rPr>
          <w:rFonts w:ascii="Book Antiqua" w:eastAsia="宋体" w:hAnsi="Book Antiqua"/>
          <w:sz w:val="24"/>
          <w:szCs w:val="24"/>
          <w:lang w:eastAsia="zh-CN"/>
        </w:rPr>
      </w:pPr>
    </w:p>
    <w:p w14:paraId="4D6CE9FD" w14:textId="77777777" w:rsidR="002D1571" w:rsidRDefault="002D1571" w:rsidP="00841742">
      <w:pPr>
        <w:widowControl w:val="0"/>
        <w:adjustRightInd w:val="0"/>
        <w:snapToGrid w:val="0"/>
        <w:spacing w:after="0" w:line="360" w:lineRule="auto"/>
        <w:jc w:val="both"/>
        <w:rPr>
          <w:rFonts w:ascii="Book Antiqua" w:eastAsia="宋体" w:hAnsi="Book Antiqua"/>
          <w:sz w:val="24"/>
          <w:szCs w:val="24"/>
          <w:lang w:eastAsia="zh-CN"/>
        </w:rPr>
      </w:pPr>
    </w:p>
    <w:p w14:paraId="66596347" w14:textId="77777777" w:rsidR="002D1571" w:rsidRDefault="002D1571" w:rsidP="00841742">
      <w:pPr>
        <w:widowControl w:val="0"/>
        <w:adjustRightInd w:val="0"/>
        <w:snapToGrid w:val="0"/>
        <w:spacing w:after="0" w:line="360" w:lineRule="auto"/>
        <w:jc w:val="both"/>
        <w:rPr>
          <w:rFonts w:ascii="Book Antiqua" w:eastAsia="宋体" w:hAnsi="Book Antiqua"/>
          <w:sz w:val="24"/>
          <w:szCs w:val="24"/>
          <w:lang w:eastAsia="zh-CN"/>
        </w:rPr>
      </w:pPr>
    </w:p>
    <w:p w14:paraId="0E4288DE" w14:textId="77777777" w:rsidR="002D1571" w:rsidRDefault="002D1571" w:rsidP="00841742">
      <w:pPr>
        <w:widowControl w:val="0"/>
        <w:adjustRightInd w:val="0"/>
        <w:snapToGrid w:val="0"/>
        <w:spacing w:after="0" w:line="360" w:lineRule="auto"/>
        <w:jc w:val="both"/>
        <w:rPr>
          <w:rFonts w:ascii="Book Antiqua" w:eastAsia="宋体" w:hAnsi="Book Antiqua"/>
          <w:sz w:val="24"/>
          <w:szCs w:val="24"/>
          <w:lang w:eastAsia="zh-CN"/>
        </w:rPr>
      </w:pPr>
    </w:p>
    <w:p w14:paraId="2989599B" w14:textId="77777777" w:rsidR="002D1571" w:rsidRDefault="002D1571" w:rsidP="00841742">
      <w:pPr>
        <w:widowControl w:val="0"/>
        <w:adjustRightInd w:val="0"/>
        <w:snapToGrid w:val="0"/>
        <w:spacing w:after="0" w:line="360" w:lineRule="auto"/>
        <w:jc w:val="both"/>
        <w:rPr>
          <w:rFonts w:ascii="Book Antiqua" w:eastAsia="宋体" w:hAnsi="Book Antiqua"/>
          <w:sz w:val="24"/>
          <w:szCs w:val="24"/>
          <w:lang w:eastAsia="zh-CN"/>
        </w:rPr>
      </w:pPr>
    </w:p>
    <w:p w14:paraId="153F688D" w14:textId="77777777" w:rsidR="002D1571" w:rsidRDefault="002D1571" w:rsidP="00841742">
      <w:pPr>
        <w:widowControl w:val="0"/>
        <w:adjustRightInd w:val="0"/>
        <w:snapToGrid w:val="0"/>
        <w:spacing w:after="0" w:line="360" w:lineRule="auto"/>
        <w:jc w:val="both"/>
        <w:rPr>
          <w:rFonts w:ascii="Book Antiqua" w:eastAsia="宋体" w:hAnsi="Book Antiqua"/>
          <w:sz w:val="24"/>
          <w:szCs w:val="24"/>
          <w:lang w:eastAsia="zh-CN"/>
        </w:rPr>
      </w:pPr>
    </w:p>
    <w:p w14:paraId="3C9AA983" w14:textId="77777777" w:rsidR="002D1571" w:rsidRDefault="002D1571" w:rsidP="00841742">
      <w:pPr>
        <w:widowControl w:val="0"/>
        <w:adjustRightInd w:val="0"/>
        <w:snapToGrid w:val="0"/>
        <w:spacing w:after="0" w:line="360" w:lineRule="auto"/>
        <w:jc w:val="both"/>
        <w:rPr>
          <w:rFonts w:ascii="Book Antiqua" w:eastAsia="宋体" w:hAnsi="Book Antiqua"/>
          <w:sz w:val="24"/>
          <w:szCs w:val="24"/>
          <w:lang w:eastAsia="zh-CN"/>
        </w:rPr>
      </w:pPr>
    </w:p>
    <w:p w14:paraId="1465DA96" w14:textId="77777777" w:rsidR="002D1571" w:rsidRDefault="002D1571" w:rsidP="00841742">
      <w:pPr>
        <w:widowControl w:val="0"/>
        <w:adjustRightInd w:val="0"/>
        <w:snapToGrid w:val="0"/>
        <w:spacing w:after="0" w:line="360" w:lineRule="auto"/>
        <w:jc w:val="both"/>
        <w:rPr>
          <w:rFonts w:ascii="Book Antiqua" w:eastAsia="宋体" w:hAnsi="Book Antiqua"/>
          <w:sz w:val="24"/>
          <w:szCs w:val="24"/>
          <w:lang w:eastAsia="zh-CN"/>
        </w:rPr>
      </w:pPr>
    </w:p>
    <w:p w14:paraId="227F77B9" w14:textId="77777777" w:rsidR="002D1571" w:rsidRDefault="002D1571" w:rsidP="00841742">
      <w:pPr>
        <w:widowControl w:val="0"/>
        <w:adjustRightInd w:val="0"/>
        <w:snapToGrid w:val="0"/>
        <w:spacing w:after="0" w:line="360" w:lineRule="auto"/>
        <w:jc w:val="both"/>
        <w:rPr>
          <w:rFonts w:ascii="Book Antiqua" w:eastAsia="宋体" w:hAnsi="Book Antiqua"/>
          <w:sz w:val="24"/>
          <w:szCs w:val="24"/>
          <w:lang w:eastAsia="zh-CN"/>
        </w:rPr>
      </w:pPr>
    </w:p>
    <w:p w14:paraId="0F20B5C6" w14:textId="26B60594" w:rsidR="002D1571" w:rsidRPr="002D1571" w:rsidRDefault="002D1571" w:rsidP="00841742">
      <w:pPr>
        <w:widowControl w:val="0"/>
        <w:adjustRightInd w:val="0"/>
        <w:snapToGrid w:val="0"/>
        <w:spacing w:after="0" w:line="360" w:lineRule="auto"/>
        <w:jc w:val="both"/>
        <w:rPr>
          <w:rFonts w:ascii="Book Antiqua" w:eastAsia="宋体" w:hAnsi="Book Antiqua"/>
          <w:sz w:val="24"/>
          <w:szCs w:val="24"/>
          <w:lang w:eastAsia="zh-CN"/>
        </w:rPr>
      </w:pPr>
      <w:r w:rsidRPr="002D1571">
        <w:rPr>
          <w:rFonts w:ascii="Book Antiqua" w:eastAsia="宋体" w:hAnsi="Book Antiqua"/>
          <w:noProof/>
          <w:sz w:val="24"/>
          <w:szCs w:val="24"/>
        </w:rPr>
        <w:lastRenderedPageBreak/>
        <w:drawing>
          <wp:inline distT="0" distB="0" distL="0" distR="0" wp14:anchorId="3000C4AD" wp14:editId="2885E662">
            <wp:extent cx="3657917" cy="274343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657917" cy="2743438"/>
                    </a:xfrm>
                    <a:prstGeom prst="rect">
                      <a:avLst/>
                    </a:prstGeom>
                  </pic:spPr>
                </pic:pic>
              </a:graphicData>
            </a:graphic>
          </wp:inline>
        </w:drawing>
      </w:r>
    </w:p>
    <w:p w14:paraId="501A8611" w14:textId="7C74EDE9" w:rsidR="00C32A4B" w:rsidRPr="00841742" w:rsidRDefault="00DB77EC" w:rsidP="00841742">
      <w:pPr>
        <w:widowControl w:val="0"/>
        <w:adjustRightInd w:val="0"/>
        <w:snapToGrid w:val="0"/>
        <w:spacing w:after="0" w:line="360" w:lineRule="auto"/>
        <w:jc w:val="both"/>
        <w:rPr>
          <w:rFonts w:ascii="Book Antiqua" w:hAnsi="Book Antiqua"/>
          <w:sz w:val="24"/>
          <w:szCs w:val="24"/>
        </w:rPr>
      </w:pPr>
      <w:r w:rsidRPr="002D1571">
        <w:rPr>
          <w:rFonts w:ascii="Book Antiqua" w:hAnsi="Book Antiqua"/>
          <w:b/>
          <w:sz w:val="24"/>
          <w:szCs w:val="24"/>
        </w:rPr>
        <w:t>Fi</w:t>
      </w:r>
      <w:r w:rsidR="002D1571" w:rsidRPr="002D1571">
        <w:rPr>
          <w:rFonts w:ascii="Book Antiqua" w:hAnsi="Book Antiqua"/>
          <w:b/>
          <w:sz w:val="24"/>
          <w:szCs w:val="24"/>
        </w:rPr>
        <w:t>gure 4</w:t>
      </w:r>
      <w:r w:rsidR="002D1571" w:rsidRPr="002D1571">
        <w:rPr>
          <w:rFonts w:ascii="Book Antiqua" w:eastAsia="宋体" w:hAnsi="Book Antiqua" w:hint="eastAsia"/>
          <w:b/>
          <w:sz w:val="24"/>
          <w:szCs w:val="24"/>
          <w:lang w:eastAsia="zh-CN"/>
        </w:rPr>
        <w:t xml:space="preserve"> </w:t>
      </w:r>
      <w:r w:rsidRPr="002D1571">
        <w:rPr>
          <w:rFonts w:ascii="Book Antiqua" w:hAnsi="Book Antiqua"/>
          <w:b/>
          <w:bCs/>
          <w:iCs/>
          <w:sz w:val="24"/>
          <w:szCs w:val="24"/>
        </w:rPr>
        <w:t xml:space="preserve">Expression of LIGHT in </w:t>
      </w:r>
      <w:r w:rsidR="002D1571" w:rsidRPr="002D1571">
        <w:rPr>
          <w:rFonts w:ascii="Book Antiqua" w:eastAsia="宋体" w:hAnsi="Book Antiqua" w:hint="eastAsia"/>
          <w:b/>
          <w:sz w:val="24"/>
          <w:szCs w:val="24"/>
          <w:lang w:eastAsia="zh-CN"/>
        </w:rPr>
        <w:t>r</w:t>
      </w:r>
      <w:r w:rsidR="002D1571" w:rsidRPr="002D1571">
        <w:rPr>
          <w:rFonts w:ascii="Book Antiqua" w:hAnsi="Book Antiqua"/>
          <w:b/>
          <w:sz w:val="24"/>
          <w:szCs w:val="24"/>
        </w:rPr>
        <w:t>heumatoid arthritis</w:t>
      </w:r>
      <w:r w:rsidRPr="002D1571">
        <w:rPr>
          <w:rFonts w:ascii="Book Antiqua" w:hAnsi="Book Antiqua"/>
          <w:b/>
          <w:bCs/>
          <w:iCs/>
          <w:sz w:val="24"/>
          <w:szCs w:val="24"/>
        </w:rPr>
        <w:t xml:space="preserve"> and </w:t>
      </w:r>
      <w:r w:rsidR="002D1571" w:rsidRPr="002D1571">
        <w:rPr>
          <w:rFonts w:ascii="Book Antiqua" w:eastAsia="宋体" w:hAnsi="Book Antiqua" w:hint="eastAsia"/>
          <w:b/>
          <w:sz w:val="24"/>
          <w:szCs w:val="24"/>
          <w:lang w:eastAsia="zh-CN"/>
        </w:rPr>
        <w:t>o</w:t>
      </w:r>
      <w:r w:rsidR="002D1571" w:rsidRPr="002D1571">
        <w:rPr>
          <w:rFonts w:ascii="Book Antiqua" w:hAnsi="Book Antiqua"/>
          <w:b/>
          <w:sz w:val="24"/>
          <w:szCs w:val="24"/>
        </w:rPr>
        <w:t>steoarthritis</w:t>
      </w:r>
      <w:r w:rsidRPr="002D1571">
        <w:rPr>
          <w:rFonts w:ascii="Book Antiqua" w:hAnsi="Book Antiqua"/>
          <w:b/>
          <w:bCs/>
          <w:iCs/>
          <w:sz w:val="24"/>
          <w:szCs w:val="24"/>
        </w:rPr>
        <w:t xml:space="preserve"> synovium</w:t>
      </w:r>
      <w:r w:rsidR="002D1571" w:rsidRPr="002D1571">
        <w:rPr>
          <w:rFonts w:ascii="Book Antiqua" w:eastAsia="宋体" w:hAnsi="Book Antiqua" w:hint="eastAsia"/>
          <w:b/>
          <w:bCs/>
          <w:iCs/>
          <w:sz w:val="24"/>
          <w:szCs w:val="24"/>
          <w:lang w:eastAsia="zh-CN"/>
        </w:rPr>
        <w:t xml:space="preserve">. </w:t>
      </w:r>
      <w:proofErr w:type="spellStart"/>
      <w:r w:rsidR="00ED63BD" w:rsidRPr="002D1571">
        <w:rPr>
          <w:rFonts w:ascii="Book Antiqua" w:hAnsi="Book Antiqua"/>
          <w:sz w:val="24"/>
          <w:szCs w:val="24"/>
        </w:rPr>
        <w:t>Immunohistochemical</w:t>
      </w:r>
      <w:proofErr w:type="spellEnd"/>
      <w:r w:rsidR="00ED63BD" w:rsidRPr="002D1571">
        <w:rPr>
          <w:rFonts w:ascii="Book Antiqua" w:hAnsi="Book Antiqua"/>
          <w:sz w:val="24"/>
          <w:szCs w:val="24"/>
        </w:rPr>
        <w:t xml:space="preserve"> staining </w:t>
      </w:r>
      <w:r w:rsidRPr="002D1571">
        <w:rPr>
          <w:rFonts w:ascii="Book Antiqua" w:hAnsi="Book Antiqua"/>
          <w:sz w:val="24"/>
          <w:szCs w:val="24"/>
        </w:rPr>
        <w:t>of (</w:t>
      </w:r>
      <w:r w:rsidR="002D1571" w:rsidRPr="002D1571">
        <w:rPr>
          <w:rFonts w:ascii="Book Antiqua" w:eastAsia="宋体" w:hAnsi="Book Antiqua" w:hint="eastAsia"/>
          <w:sz w:val="24"/>
          <w:szCs w:val="24"/>
          <w:lang w:eastAsia="zh-CN"/>
        </w:rPr>
        <w:t>A</w:t>
      </w:r>
      <w:r w:rsidRPr="002D1571">
        <w:rPr>
          <w:rFonts w:ascii="Book Antiqua" w:hAnsi="Book Antiqua"/>
          <w:sz w:val="24"/>
          <w:szCs w:val="24"/>
        </w:rPr>
        <w:t>) RA and (</w:t>
      </w:r>
      <w:r w:rsidR="002D1571" w:rsidRPr="002D1571">
        <w:rPr>
          <w:rFonts w:ascii="Book Antiqua" w:eastAsia="宋体" w:hAnsi="Book Antiqua" w:hint="eastAsia"/>
          <w:sz w:val="24"/>
          <w:szCs w:val="24"/>
          <w:lang w:eastAsia="zh-CN"/>
        </w:rPr>
        <w:t>B</w:t>
      </w:r>
      <w:r w:rsidRPr="002D1571">
        <w:rPr>
          <w:rFonts w:ascii="Book Antiqua" w:hAnsi="Book Antiqua"/>
          <w:sz w:val="24"/>
          <w:szCs w:val="24"/>
        </w:rPr>
        <w:t>) OA synovium</w:t>
      </w:r>
      <w:r w:rsidR="00BD5248" w:rsidRPr="002D1571">
        <w:rPr>
          <w:rFonts w:ascii="Book Antiqua" w:hAnsi="Book Antiqua"/>
          <w:sz w:val="24"/>
          <w:szCs w:val="24"/>
        </w:rPr>
        <w:t>,</w:t>
      </w:r>
      <w:r w:rsidRPr="002D1571">
        <w:rPr>
          <w:rFonts w:ascii="Book Antiqua" w:hAnsi="Book Antiqua"/>
          <w:sz w:val="24"/>
          <w:szCs w:val="24"/>
        </w:rPr>
        <w:t xml:space="preserve"> showing </w:t>
      </w:r>
      <w:r w:rsidR="00ED63BD" w:rsidRPr="002D1571">
        <w:rPr>
          <w:rFonts w:ascii="Book Antiqua" w:hAnsi="Book Antiqua"/>
          <w:sz w:val="24"/>
          <w:szCs w:val="24"/>
        </w:rPr>
        <w:t xml:space="preserve">expression of </w:t>
      </w:r>
      <w:r w:rsidRPr="002D1571">
        <w:rPr>
          <w:rFonts w:ascii="Book Antiqua" w:hAnsi="Book Antiqua"/>
          <w:sz w:val="24"/>
          <w:szCs w:val="24"/>
        </w:rPr>
        <w:t xml:space="preserve">LIGHT on synovial lining cells and </w:t>
      </w:r>
      <w:proofErr w:type="spellStart"/>
      <w:r w:rsidRPr="002D1571">
        <w:rPr>
          <w:rFonts w:ascii="Book Antiqua" w:hAnsi="Book Antiqua"/>
          <w:sz w:val="24"/>
          <w:szCs w:val="24"/>
        </w:rPr>
        <w:t>subintimal</w:t>
      </w:r>
      <w:proofErr w:type="spellEnd"/>
      <w:r w:rsidRPr="002D1571">
        <w:rPr>
          <w:rFonts w:ascii="Book Antiqua" w:hAnsi="Book Antiqua"/>
          <w:sz w:val="24"/>
          <w:szCs w:val="24"/>
        </w:rPr>
        <w:t xml:space="preserve"> macrophages in RA synovium with no staining for LIGHT in OA synovium.</w:t>
      </w:r>
      <w:r w:rsidR="00701C72" w:rsidRPr="002D1571">
        <w:rPr>
          <w:rFonts w:ascii="Book Antiqua" w:hAnsi="Book Antiqua"/>
          <w:sz w:val="24"/>
          <w:szCs w:val="24"/>
        </w:rPr>
        <w:t xml:space="preserve"> Magnification </w:t>
      </w:r>
      <w:r w:rsidR="002D1571" w:rsidRPr="008B4D78">
        <w:rPr>
          <w:rFonts w:ascii="Book Antiqua" w:eastAsia="MS Mincho" w:hAnsi="Book Antiqua"/>
          <w:sz w:val="24"/>
          <w:szCs w:val="24"/>
        </w:rPr>
        <w:t>×</w:t>
      </w:r>
      <w:r w:rsidR="008B4D78">
        <w:rPr>
          <w:rFonts w:ascii="Book Antiqua" w:eastAsia="宋体" w:hAnsi="Book Antiqua" w:hint="eastAsia"/>
          <w:sz w:val="24"/>
          <w:szCs w:val="24"/>
          <w:lang w:eastAsia="zh-CN"/>
        </w:rPr>
        <w:t xml:space="preserve"> </w:t>
      </w:r>
      <w:r w:rsidR="00701C72" w:rsidRPr="002D1571">
        <w:rPr>
          <w:rFonts w:ascii="Book Antiqua" w:hAnsi="Book Antiqua"/>
          <w:sz w:val="24"/>
          <w:szCs w:val="24"/>
        </w:rPr>
        <w:t>200</w:t>
      </w:r>
      <w:r w:rsidR="002D1571">
        <w:rPr>
          <w:rFonts w:ascii="Book Antiqua" w:eastAsia="宋体" w:hAnsi="Book Antiqua" w:hint="eastAsia"/>
          <w:sz w:val="24"/>
          <w:szCs w:val="24"/>
          <w:lang w:eastAsia="zh-CN"/>
        </w:rPr>
        <w:t>.</w:t>
      </w:r>
      <w:r w:rsidR="008B4D78" w:rsidRPr="008B4D78">
        <w:rPr>
          <w:rFonts w:ascii="Book Antiqua" w:hAnsi="Book Antiqua"/>
          <w:sz w:val="24"/>
          <w:szCs w:val="24"/>
        </w:rPr>
        <w:t xml:space="preserve"> </w:t>
      </w:r>
      <w:r w:rsidR="008B4D78" w:rsidRPr="00841742">
        <w:rPr>
          <w:rFonts w:ascii="Book Antiqua" w:hAnsi="Book Antiqua"/>
          <w:sz w:val="24"/>
          <w:szCs w:val="24"/>
        </w:rPr>
        <w:t>RA</w:t>
      </w:r>
      <w:r w:rsidR="008B4D78">
        <w:rPr>
          <w:rFonts w:ascii="Book Antiqua" w:eastAsia="宋体" w:hAnsi="Book Antiqua" w:hint="eastAsia"/>
          <w:sz w:val="24"/>
          <w:szCs w:val="24"/>
          <w:lang w:eastAsia="zh-CN"/>
        </w:rPr>
        <w:t>:</w:t>
      </w:r>
      <w:r w:rsidR="008B4D78" w:rsidRPr="00841742">
        <w:rPr>
          <w:rFonts w:ascii="Book Antiqua" w:hAnsi="Book Antiqua"/>
          <w:sz w:val="24"/>
          <w:szCs w:val="24"/>
        </w:rPr>
        <w:t xml:space="preserve"> </w:t>
      </w:r>
      <w:r w:rsidR="008B4D78">
        <w:rPr>
          <w:rFonts w:ascii="Book Antiqua" w:eastAsia="宋体" w:hAnsi="Book Antiqua" w:hint="eastAsia"/>
          <w:sz w:val="24"/>
          <w:szCs w:val="24"/>
          <w:lang w:eastAsia="zh-CN"/>
        </w:rPr>
        <w:t>R</w:t>
      </w:r>
      <w:r w:rsidR="008B4D78" w:rsidRPr="00841742">
        <w:rPr>
          <w:rFonts w:ascii="Book Antiqua" w:hAnsi="Book Antiqua"/>
          <w:sz w:val="24"/>
          <w:szCs w:val="24"/>
        </w:rPr>
        <w:t>heumatoid arthritis</w:t>
      </w:r>
      <w:r w:rsidR="008B4D78">
        <w:rPr>
          <w:rFonts w:ascii="Book Antiqua" w:eastAsia="宋体" w:hAnsi="Book Antiqua" w:hint="eastAsia"/>
          <w:sz w:val="24"/>
          <w:szCs w:val="24"/>
          <w:lang w:eastAsia="zh-CN"/>
        </w:rPr>
        <w:t>; OA: O</w:t>
      </w:r>
      <w:r w:rsidR="008B4D78" w:rsidRPr="001A2FC5">
        <w:rPr>
          <w:rFonts w:ascii="Book Antiqua" w:hAnsi="Book Antiqua"/>
          <w:sz w:val="24"/>
          <w:szCs w:val="24"/>
        </w:rPr>
        <w:t>steoarthritis</w:t>
      </w:r>
      <w:r w:rsidR="008B4D78" w:rsidRPr="001A2FC5">
        <w:rPr>
          <w:rFonts w:ascii="Book Antiqua" w:eastAsia="宋体" w:hAnsi="Book Antiqua" w:hint="eastAsia"/>
          <w:sz w:val="24"/>
          <w:szCs w:val="24"/>
          <w:lang w:eastAsia="zh-CN"/>
        </w:rPr>
        <w:t>.</w:t>
      </w:r>
      <w:r w:rsidR="00C32A4B" w:rsidRPr="00841742">
        <w:rPr>
          <w:rFonts w:ascii="Book Antiqua" w:hAnsi="Book Antiqua"/>
          <w:noProof/>
          <w:sz w:val="24"/>
          <w:szCs w:val="24"/>
        </w:rPr>
        <mc:AlternateContent>
          <mc:Choice Requires="wps">
            <w:drawing>
              <wp:anchor distT="0" distB="0" distL="114300" distR="114300" simplePos="0" relativeHeight="251661312" behindDoc="0" locked="0" layoutInCell="1" allowOverlap="1" wp14:anchorId="5D7D1A46" wp14:editId="2365D2F0">
                <wp:simplePos x="0" y="0"/>
                <wp:positionH relativeFrom="column">
                  <wp:posOffset>4159885</wp:posOffset>
                </wp:positionH>
                <wp:positionV relativeFrom="paragraph">
                  <wp:posOffset>15240</wp:posOffset>
                </wp:positionV>
                <wp:extent cx="297815" cy="414655"/>
                <wp:effectExtent l="0" t="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30F7300" w14:textId="77777777" w:rsidR="00D93014" w:rsidRDefault="00D93014" w:rsidP="0069199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27.55pt;margin-top:1.2pt;width:23.45pt;height:32.6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" filled="f" stroked="f" strokecolor="white">
                <v:textbox style="mso-fit-shape-to-text:t">
                  <w:txbxContent>
                    <w:p w14:paraId="330F7300" w14:textId="77777777" w:rsidR="00D93014" w:rsidRDefault="00D93014" w:rsidP="0069199D"/>
                  </w:txbxContent>
                </v:textbox>
              </v:shape>
            </w:pict>
          </mc:Fallback>
        </mc:AlternateContent>
      </w:r>
    </w:p>
    <w:sectPr w:rsidR="00C32A4B" w:rsidRPr="00841742" w:rsidSect="00200816">
      <w:headerReference w:type="default" r:id="rId15"/>
      <w:footerReference w:type="even" r:id="rId16"/>
      <w:footerReference w:type="default" r:id="rId17"/>
      <w:pgSz w:w="12240" w:h="15840"/>
      <w:pgMar w:top="1440" w:right="1418"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8639F" w14:textId="77777777" w:rsidR="00CC46ED" w:rsidRDefault="00CC46ED" w:rsidP="00E373AF">
      <w:pPr>
        <w:spacing w:after="0" w:line="240" w:lineRule="auto"/>
      </w:pPr>
      <w:r>
        <w:separator/>
      </w:r>
    </w:p>
  </w:endnote>
  <w:endnote w:type="continuationSeparator" w:id="0">
    <w:p w14:paraId="5F1F83D9" w14:textId="77777777" w:rsidR="00CC46ED" w:rsidRDefault="00CC46ED" w:rsidP="00E37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Century">
    <w:panose1 w:val="020406040505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9F1D8" w14:textId="77777777" w:rsidR="00D93014" w:rsidRDefault="00D93014" w:rsidP="00DE20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7FB2F4" w14:textId="77777777" w:rsidR="00D93014" w:rsidRDefault="00D9301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F73B1" w14:textId="77777777" w:rsidR="00D93014" w:rsidRDefault="00D93014" w:rsidP="00DE20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7472">
      <w:rPr>
        <w:rStyle w:val="PageNumber"/>
        <w:noProof/>
      </w:rPr>
      <w:t>26</w:t>
    </w:r>
    <w:r>
      <w:rPr>
        <w:rStyle w:val="PageNumber"/>
      </w:rPr>
      <w:fldChar w:fldCharType="end"/>
    </w:r>
  </w:p>
  <w:p w14:paraId="44E60C77" w14:textId="77777777" w:rsidR="00D93014" w:rsidRDefault="00D930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5A7FC" w14:textId="77777777" w:rsidR="00CC46ED" w:rsidRDefault="00CC46ED" w:rsidP="00E373AF">
      <w:pPr>
        <w:spacing w:after="0" w:line="240" w:lineRule="auto"/>
      </w:pPr>
      <w:r>
        <w:separator/>
      </w:r>
    </w:p>
  </w:footnote>
  <w:footnote w:type="continuationSeparator" w:id="0">
    <w:p w14:paraId="35AE0BC2" w14:textId="77777777" w:rsidR="00CC46ED" w:rsidRDefault="00CC46ED" w:rsidP="00E373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2E6D2" w14:textId="14F6784E" w:rsidR="00D93014" w:rsidRDefault="00D93014" w:rsidP="006B2EA0">
    <w:pPr>
      <w:pStyle w:val="Header"/>
      <w:wordWrap w:val="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74896A"/>
    <w:lvl w:ilvl="0">
      <w:start w:val="1"/>
      <w:numFmt w:val="bullet"/>
      <w:lvlText w:val=""/>
      <w:lvlJc w:val="left"/>
      <w:pPr>
        <w:tabs>
          <w:tab w:val="num" w:pos="360"/>
        </w:tabs>
        <w:ind w:left="360" w:hanging="360"/>
      </w:pPr>
      <w:rPr>
        <w:rFonts w:ascii="Symbol" w:hAnsi="Symbol" w:hint="default"/>
      </w:rPr>
    </w:lvl>
  </w:abstractNum>
  <w:abstractNum w:abstractNumId="1">
    <w:nsid w:val="01EB3463"/>
    <w:multiLevelType w:val="hybridMultilevel"/>
    <w:tmpl w:val="0BCCE7B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31B4866"/>
    <w:multiLevelType w:val="hybridMultilevel"/>
    <w:tmpl w:val="0D1420EC"/>
    <w:lvl w:ilvl="0" w:tplc="D17E6A08">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6E5EF3"/>
    <w:multiLevelType w:val="hybridMultilevel"/>
    <w:tmpl w:val="4CA005FE"/>
    <w:lvl w:ilvl="0" w:tplc="08090015">
      <w:start w:val="1"/>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0EB14DF9"/>
    <w:multiLevelType w:val="hybridMultilevel"/>
    <w:tmpl w:val="C6FE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1455F4"/>
    <w:multiLevelType w:val="hybridMultilevel"/>
    <w:tmpl w:val="5D5CF11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14E12219"/>
    <w:multiLevelType w:val="hybridMultilevel"/>
    <w:tmpl w:val="C6FE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FF27C4"/>
    <w:multiLevelType w:val="hybridMultilevel"/>
    <w:tmpl w:val="C6FE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10B2"/>
    <w:multiLevelType w:val="hybridMultilevel"/>
    <w:tmpl w:val="873C7DC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9E35FAA"/>
    <w:multiLevelType w:val="hybridMultilevel"/>
    <w:tmpl w:val="A1DAB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172F98"/>
    <w:multiLevelType w:val="hybridMultilevel"/>
    <w:tmpl w:val="EA822E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6B390C"/>
    <w:multiLevelType w:val="multilevel"/>
    <w:tmpl w:val="89727B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8686817"/>
    <w:multiLevelType w:val="hybridMultilevel"/>
    <w:tmpl w:val="E5A46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4777B1"/>
    <w:multiLevelType w:val="hybridMultilevel"/>
    <w:tmpl w:val="3842AA3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D7D46A6"/>
    <w:multiLevelType w:val="multilevel"/>
    <w:tmpl w:val="F976DF8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1507DFF"/>
    <w:multiLevelType w:val="hybridMultilevel"/>
    <w:tmpl w:val="7C6E09C0"/>
    <w:lvl w:ilvl="0" w:tplc="735642E2">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32B34AE6"/>
    <w:multiLevelType w:val="multilevel"/>
    <w:tmpl w:val="AAA404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7D05625"/>
    <w:multiLevelType w:val="hybridMultilevel"/>
    <w:tmpl w:val="E2D0C08C"/>
    <w:lvl w:ilvl="0" w:tplc="FE7ED98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AC7D75"/>
    <w:multiLevelType w:val="hybridMultilevel"/>
    <w:tmpl w:val="C6FE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E1488C"/>
    <w:multiLevelType w:val="hybridMultilevel"/>
    <w:tmpl w:val="7E1C95EA"/>
    <w:lvl w:ilvl="0" w:tplc="1FB48DBA">
      <w:numFmt w:val="bullet"/>
      <w:pStyle w:val="List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F3265B6"/>
    <w:multiLevelType w:val="hybridMultilevel"/>
    <w:tmpl w:val="E98C6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FE267AB"/>
    <w:multiLevelType w:val="hybridMultilevel"/>
    <w:tmpl w:val="9892A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C15019"/>
    <w:multiLevelType w:val="hybridMultilevel"/>
    <w:tmpl w:val="7630AB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1B6037B"/>
    <w:multiLevelType w:val="multilevel"/>
    <w:tmpl w:val="F976DF8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26D73CF"/>
    <w:multiLevelType w:val="multilevel"/>
    <w:tmpl w:val="F976DF8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3AE6F12"/>
    <w:multiLevelType w:val="hybridMultilevel"/>
    <w:tmpl w:val="AAE6E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047C2A"/>
    <w:multiLevelType w:val="hybridMultilevel"/>
    <w:tmpl w:val="E5A46A7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CC4859"/>
    <w:multiLevelType w:val="hybridMultilevel"/>
    <w:tmpl w:val="A188557C"/>
    <w:lvl w:ilvl="0" w:tplc="BDC0FF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1510ED"/>
    <w:multiLevelType w:val="hybridMultilevel"/>
    <w:tmpl w:val="8F1C8C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E731E59"/>
    <w:multiLevelType w:val="hybridMultilevel"/>
    <w:tmpl w:val="9CE0D9CC"/>
    <w:lvl w:ilvl="0" w:tplc="1A8A6DD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D363FE"/>
    <w:multiLevelType w:val="hybridMultilevel"/>
    <w:tmpl w:val="9DBCC57A"/>
    <w:lvl w:ilvl="0" w:tplc="2522D8A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6B892242"/>
    <w:multiLevelType w:val="multilevel"/>
    <w:tmpl w:val="ED9C0E6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76822DF3"/>
    <w:multiLevelType w:val="hybridMultilevel"/>
    <w:tmpl w:val="7C6E09C0"/>
    <w:lvl w:ilvl="0" w:tplc="735642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AB530A"/>
    <w:multiLevelType w:val="hybridMultilevel"/>
    <w:tmpl w:val="C262E380"/>
    <w:lvl w:ilvl="0" w:tplc="269822A6">
      <w:start w:val="14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9"/>
  </w:num>
  <w:num w:numId="8">
    <w:abstractNumId w:val="2"/>
  </w:num>
  <w:num w:numId="9">
    <w:abstractNumId w:val="22"/>
  </w:num>
  <w:num w:numId="10">
    <w:abstractNumId w:val="28"/>
  </w:num>
  <w:num w:numId="11">
    <w:abstractNumId w:val="30"/>
  </w:num>
  <w:num w:numId="12">
    <w:abstractNumId w:val="0"/>
  </w:num>
  <w:num w:numId="13">
    <w:abstractNumId w:val="3"/>
  </w:num>
  <w:num w:numId="14">
    <w:abstractNumId w:val="13"/>
  </w:num>
  <w:num w:numId="15">
    <w:abstractNumId w:val="16"/>
  </w:num>
  <w:num w:numId="16">
    <w:abstractNumId w:val="14"/>
  </w:num>
  <w:num w:numId="17">
    <w:abstractNumId w:val="23"/>
  </w:num>
  <w:num w:numId="18">
    <w:abstractNumId w:val="31"/>
  </w:num>
  <w:num w:numId="19">
    <w:abstractNumId w:val="24"/>
  </w:num>
  <w:num w:numId="20">
    <w:abstractNumId w:val="1"/>
  </w:num>
  <w:num w:numId="21">
    <w:abstractNumId w:val="8"/>
  </w:num>
  <w:num w:numId="22">
    <w:abstractNumId w:val="10"/>
  </w:num>
  <w:num w:numId="23">
    <w:abstractNumId w:val="11"/>
  </w:num>
  <w:num w:numId="24">
    <w:abstractNumId w:val="9"/>
  </w:num>
  <w:num w:numId="25">
    <w:abstractNumId w:val="25"/>
  </w:num>
  <w:num w:numId="26">
    <w:abstractNumId w:val="20"/>
  </w:num>
  <w:num w:numId="27">
    <w:abstractNumId w:val="29"/>
  </w:num>
  <w:num w:numId="28">
    <w:abstractNumId w:val="7"/>
  </w:num>
  <w:num w:numId="29">
    <w:abstractNumId w:val="18"/>
  </w:num>
  <w:num w:numId="30">
    <w:abstractNumId w:val="4"/>
  </w:num>
  <w:num w:numId="31">
    <w:abstractNumId w:val="6"/>
  </w:num>
  <w:num w:numId="32">
    <w:abstractNumId w:val="12"/>
  </w:num>
  <w:num w:numId="33">
    <w:abstractNumId w:val="5"/>
  </w:num>
  <w:num w:numId="34">
    <w:abstractNumId w:val="26"/>
  </w:num>
  <w:num w:numId="35">
    <w:abstractNumId w:val="33"/>
  </w:num>
  <w:num w:numId="36">
    <w:abstractNumId w:val="15"/>
  </w:num>
  <w:num w:numId="37">
    <w:abstractNumId w:val="21"/>
  </w:num>
  <w:num w:numId="38">
    <w:abstractNumId w:val="32"/>
  </w:num>
  <w:num w:numId="39">
    <w:abstractNumId w:val="27"/>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B5"/>
    <w:rsid w:val="00021FB1"/>
    <w:rsid w:val="00032B9A"/>
    <w:rsid w:val="000350F8"/>
    <w:rsid w:val="00035348"/>
    <w:rsid w:val="00036492"/>
    <w:rsid w:val="00053F34"/>
    <w:rsid w:val="00061DB6"/>
    <w:rsid w:val="000647FF"/>
    <w:rsid w:val="00065892"/>
    <w:rsid w:val="000753AD"/>
    <w:rsid w:val="00076A1F"/>
    <w:rsid w:val="0008045E"/>
    <w:rsid w:val="00085EAD"/>
    <w:rsid w:val="000874D4"/>
    <w:rsid w:val="000879E9"/>
    <w:rsid w:val="00092A24"/>
    <w:rsid w:val="000952F6"/>
    <w:rsid w:val="000A112D"/>
    <w:rsid w:val="000A2FA0"/>
    <w:rsid w:val="000A4976"/>
    <w:rsid w:val="000A5621"/>
    <w:rsid w:val="000A65D1"/>
    <w:rsid w:val="000B1B1A"/>
    <w:rsid w:val="000B4157"/>
    <w:rsid w:val="000B7B95"/>
    <w:rsid w:val="000D233A"/>
    <w:rsid w:val="000D4183"/>
    <w:rsid w:val="000E3976"/>
    <w:rsid w:val="000E476F"/>
    <w:rsid w:val="000F06D4"/>
    <w:rsid w:val="001020A3"/>
    <w:rsid w:val="0010361A"/>
    <w:rsid w:val="001047DB"/>
    <w:rsid w:val="00105E50"/>
    <w:rsid w:val="00107F8A"/>
    <w:rsid w:val="00120B8A"/>
    <w:rsid w:val="001216E4"/>
    <w:rsid w:val="00121962"/>
    <w:rsid w:val="00123CF6"/>
    <w:rsid w:val="00124394"/>
    <w:rsid w:val="00127494"/>
    <w:rsid w:val="00127561"/>
    <w:rsid w:val="00132A5E"/>
    <w:rsid w:val="00135BA4"/>
    <w:rsid w:val="0014113C"/>
    <w:rsid w:val="00150F7E"/>
    <w:rsid w:val="001516A7"/>
    <w:rsid w:val="00164506"/>
    <w:rsid w:val="00173408"/>
    <w:rsid w:val="00174E42"/>
    <w:rsid w:val="00183F3D"/>
    <w:rsid w:val="0018563C"/>
    <w:rsid w:val="00185D52"/>
    <w:rsid w:val="00187338"/>
    <w:rsid w:val="00190289"/>
    <w:rsid w:val="001950D5"/>
    <w:rsid w:val="001978B9"/>
    <w:rsid w:val="001A2FC5"/>
    <w:rsid w:val="001B14E0"/>
    <w:rsid w:val="001B2F5A"/>
    <w:rsid w:val="001B4961"/>
    <w:rsid w:val="001B54C0"/>
    <w:rsid w:val="001B65B4"/>
    <w:rsid w:val="001C3884"/>
    <w:rsid w:val="001D039E"/>
    <w:rsid w:val="001D3BC6"/>
    <w:rsid w:val="001D5D0F"/>
    <w:rsid w:val="001D68EE"/>
    <w:rsid w:val="001D6D49"/>
    <w:rsid w:val="001F6CF2"/>
    <w:rsid w:val="001F73E3"/>
    <w:rsid w:val="001F7617"/>
    <w:rsid w:val="002007E7"/>
    <w:rsid w:val="00200816"/>
    <w:rsid w:val="00203F1E"/>
    <w:rsid w:val="00212C60"/>
    <w:rsid w:val="0022202E"/>
    <w:rsid w:val="00224128"/>
    <w:rsid w:val="0023426F"/>
    <w:rsid w:val="00234D7D"/>
    <w:rsid w:val="00236142"/>
    <w:rsid w:val="00242800"/>
    <w:rsid w:val="00253ED6"/>
    <w:rsid w:val="00255B1E"/>
    <w:rsid w:val="00260EFD"/>
    <w:rsid w:val="00266060"/>
    <w:rsid w:val="00283449"/>
    <w:rsid w:val="002A10EA"/>
    <w:rsid w:val="002A7714"/>
    <w:rsid w:val="002B4361"/>
    <w:rsid w:val="002B49CF"/>
    <w:rsid w:val="002D1571"/>
    <w:rsid w:val="002D4C6D"/>
    <w:rsid w:val="002D5FE7"/>
    <w:rsid w:val="002D7222"/>
    <w:rsid w:val="002E526E"/>
    <w:rsid w:val="002F42ED"/>
    <w:rsid w:val="002F4810"/>
    <w:rsid w:val="002F4C94"/>
    <w:rsid w:val="002F58C4"/>
    <w:rsid w:val="002F6B58"/>
    <w:rsid w:val="002F716B"/>
    <w:rsid w:val="00301AA8"/>
    <w:rsid w:val="00315C83"/>
    <w:rsid w:val="003228F9"/>
    <w:rsid w:val="00327291"/>
    <w:rsid w:val="003309AB"/>
    <w:rsid w:val="00330FC0"/>
    <w:rsid w:val="0033638B"/>
    <w:rsid w:val="0034458E"/>
    <w:rsid w:val="003549E7"/>
    <w:rsid w:val="003565AB"/>
    <w:rsid w:val="003573E5"/>
    <w:rsid w:val="00357ABA"/>
    <w:rsid w:val="00362115"/>
    <w:rsid w:val="003702B4"/>
    <w:rsid w:val="00372BB7"/>
    <w:rsid w:val="00376709"/>
    <w:rsid w:val="003771ED"/>
    <w:rsid w:val="003802B8"/>
    <w:rsid w:val="00387323"/>
    <w:rsid w:val="003A6285"/>
    <w:rsid w:val="003A6FA8"/>
    <w:rsid w:val="003B5A35"/>
    <w:rsid w:val="003D37E2"/>
    <w:rsid w:val="003E133C"/>
    <w:rsid w:val="003F3250"/>
    <w:rsid w:val="003F45E8"/>
    <w:rsid w:val="00400E96"/>
    <w:rsid w:val="00401E2B"/>
    <w:rsid w:val="00404B48"/>
    <w:rsid w:val="00405261"/>
    <w:rsid w:val="004207FC"/>
    <w:rsid w:val="004211BD"/>
    <w:rsid w:val="0042558E"/>
    <w:rsid w:val="00426FF0"/>
    <w:rsid w:val="0043339A"/>
    <w:rsid w:val="004340C0"/>
    <w:rsid w:val="00445253"/>
    <w:rsid w:val="00446402"/>
    <w:rsid w:val="00447C7F"/>
    <w:rsid w:val="00451901"/>
    <w:rsid w:val="00456EAA"/>
    <w:rsid w:val="00457735"/>
    <w:rsid w:val="00465786"/>
    <w:rsid w:val="00471035"/>
    <w:rsid w:val="00475810"/>
    <w:rsid w:val="00477A87"/>
    <w:rsid w:val="00480087"/>
    <w:rsid w:val="00482281"/>
    <w:rsid w:val="00485A1A"/>
    <w:rsid w:val="0049025E"/>
    <w:rsid w:val="004A0A5F"/>
    <w:rsid w:val="004A3E27"/>
    <w:rsid w:val="004B0E72"/>
    <w:rsid w:val="004C12F3"/>
    <w:rsid w:val="004C149B"/>
    <w:rsid w:val="004C4A9B"/>
    <w:rsid w:val="004C6C17"/>
    <w:rsid w:val="004D383D"/>
    <w:rsid w:val="004D4CF3"/>
    <w:rsid w:val="004E293B"/>
    <w:rsid w:val="004F494F"/>
    <w:rsid w:val="004F6551"/>
    <w:rsid w:val="004F7A31"/>
    <w:rsid w:val="00500C03"/>
    <w:rsid w:val="005056D2"/>
    <w:rsid w:val="00505C69"/>
    <w:rsid w:val="00510722"/>
    <w:rsid w:val="0051102F"/>
    <w:rsid w:val="005165C8"/>
    <w:rsid w:val="0053049D"/>
    <w:rsid w:val="0053201F"/>
    <w:rsid w:val="00532F6F"/>
    <w:rsid w:val="0054129B"/>
    <w:rsid w:val="00545CAB"/>
    <w:rsid w:val="005654D2"/>
    <w:rsid w:val="00566798"/>
    <w:rsid w:val="00571C94"/>
    <w:rsid w:val="00575FA7"/>
    <w:rsid w:val="00584F9C"/>
    <w:rsid w:val="00592950"/>
    <w:rsid w:val="005C185E"/>
    <w:rsid w:val="005C1E7B"/>
    <w:rsid w:val="005C65B9"/>
    <w:rsid w:val="005D233F"/>
    <w:rsid w:val="005D457D"/>
    <w:rsid w:val="005D6EB2"/>
    <w:rsid w:val="005E515D"/>
    <w:rsid w:val="005F065A"/>
    <w:rsid w:val="005F6FA6"/>
    <w:rsid w:val="00604B02"/>
    <w:rsid w:val="006103FF"/>
    <w:rsid w:val="00611C6E"/>
    <w:rsid w:val="00617105"/>
    <w:rsid w:val="00625739"/>
    <w:rsid w:val="00633800"/>
    <w:rsid w:val="006342F8"/>
    <w:rsid w:val="006366C3"/>
    <w:rsid w:val="0063739B"/>
    <w:rsid w:val="006430F7"/>
    <w:rsid w:val="00645459"/>
    <w:rsid w:val="00650043"/>
    <w:rsid w:val="00666667"/>
    <w:rsid w:val="00670F9D"/>
    <w:rsid w:val="00673073"/>
    <w:rsid w:val="0067385C"/>
    <w:rsid w:val="00684A3F"/>
    <w:rsid w:val="00687C69"/>
    <w:rsid w:val="0069199D"/>
    <w:rsid w:val="00696A5A"/>
    <w:rsid w:val="00696DBA"/>
    <w:rsid w:val="006B1A8E"/>
    <w:rsid w:val="006B2EA0"/>
    <w:rsid w:val="006C1F7A"/>
    <w:rsid w:val="006C6E4C"/>
    <w:rsid w:val="006C79BE"/>
    <w:rsid w:val="006C7AA6"/>
    <w:rsid w:val="006D0E81"/>
    <w:rsid w:val="006E0A4B"/>
    <w:rsid w:val="006E3AF8"/>
    <w:rsid w:val="006E5350"/>
    <w:rsid w:val="006E73D3"/>
    <w:rsid w:val="006F25A3"/>
    <w:rsid w:val="00701C72"/>
    <w:rsid w:val="007169F5"/>
    <w:rsid w:val="00734134"/>
    <w:rsid w:val="00734CEA"/>
    <w:rsid w:val="0073541D"/>
    <w:rsid w:val="00740A9E"/>
    <w:rsid w:val="0074262E"/>
    <w:rsid w:val="0074347A"/>
    <w:rsid w:val="00750E6A"/>
    <w:rsid w:val="00752559"/>
    <w:rsid w:val="00760DC3"/>
    <w:rsid w:val="00761569"/>
    <w:rsid w:val="00762AD1"/>
    <w:rsid w:val="00770089"/>
    <w:rsid w:val="007773E0"/>
    <w:rsid w:val="0077792E"/>
    <w:rsid w:val="00777C5B"/>
    <w:rsid w:val="00781EB0"/>
    <w:rsid w:val="007844FC"/>
    <w:rsid w:val="007920F3"/>
    <w:rsid w:val="007A1CD8"/>
    <w:rsid w:val="007A3875"/>
    <w:rsid w:val="007A4A12"/>
    <w:rsid w:val="007A65FD"/>
    <w:rsid w:val="007B3C5B"/>
    <w:rsid w:val="007B62C1"/>
    <w:rsid w:val="007D77DB"/>
    <w:rsid w:val="007E32F7"/>
    <w:rsid w:val="0080397B"/>
    <w:rsid w:val="00804424"/>
    <w:rsid w:val="00812D61"/>
    <w:rsid w:val="00814453"/>
    <w:rsid w:val="008159C9"/>
    <w:rsid w:val="00821113"/>
    <w:rsid w:val="00821AF1"/>
    <w:rsid w:val="00824210"/>
    <w:rsid w:val="008332FE"/>
    <w:rsid w:val="008333F3"/>
    <w:rsid w:val="00833639"/>
    <w:rsid w:val="00836B36"/>
    <w:rsid w:val="00837472"/>
    <w:rsid w:val="008405FE"/>
    <w:rsid w:val="0084129D"/>
    <w:rsid w:val="00841742"/>
    <w:rsid w:val="00842CE0"/>
    <w:rsid w:val="00843413"/>
    <w:rsid w:val="00854358"/>
    <w:rsid w:val="00860566"/>
    <w:rsid w:val="00864159"/>
    <w:rsid w:val="0086770B"/>
    <w:rsid w:val="00875E64"/>
    <w:rsid w:val="00887708"/>
    <w:rsid w:val="00893693"/>
    <w:rsid w:val="00895429"/>
    <w:rsid w:val="008A327D"/>
    <w:rsid w:val="008B037B"/>
    <w:rsid w:val="008B2FAB"/>
    <w:rsid w:val="008B4D78"/>
    <w:rsid w:val="008C01AE"/>
    <w:rsid w:val="008C1CC8"/>
    <w:rsid w:val="008C396A"/>
    <w:rsid w:val="008C3D33"/>
    <w:rsid w:val="008C4B0F"/>
    <w:rsid w:val="008C68A1"/>
    <w:rsid w:val="008D05F1"/>
    <w:rsid w:val="008D0F08"/>
    <w:rsid w:val="008E0B54"/>
    <w:rsid w:val="008F0835"/>
    <w:rsid w:val="008F412A"/>
    <w:rsid w:val="00901C35"/>
    <w:rsid w:val="00902036"/>
    <w:rsid w:val="00912E9F"/>
    <w:rsid w:val="009246BC"/>
    <w:rsid w:val="009333C8"/>
    <w:rsid w:val="00933CFB"/>
    <w:rsid w:val="0093697E"/>
    <w:rsid w:val="00942433"/>
    <w:rsid w:val="00943779"/>
    <w:rsid w:val="00944E2F"/>
    <w:rsid w:val="00953423"/>
    <w:rsid w:val="0096191B"/>
    <w:rsid w:val="00967649"/>
    <w:rsid w:val="009870EE"/>
    <w:rsid w:val="009972B5"/>
    <w:rsid w:val="009B71E5"/>
    <w:rsid w:val="009C1938"/>
    <w:rsid w:val="009C366A"/>
    <w:rsid w:val="009C5D1D"/>
    <w:rsid w:val="009C5FD8"/>
    <w:rsid w:val="009D1ECE"/>
    <w:rsid w:val="009D215C"/>
    <w:rsid w:val="009D548F"/>
    <w:rsid w:val="009D6262"/>
    <w:rsid w:val="009E14F0"/>
    <w:rsid w:val="009F693A"/>
    <w:rsid w:val="00A06EF6"/>
    <w:rsid w:val="00A1046C"/>
    <w:rsid w:val="00A1414C"/>
    <w:rsid w:val="00A152FF"/>
    <w:rsid w:val="00A1769C"/>
    <w:rsid w:val="00A17EE7"/>
    <w:rsid w:val="00A23F60"/>
    <w:rsid w:val="00A26F3A"/>
    <w:rsid w:val="00A32ECE"/>
    <w:rsid w:val="00A34613"/>
    <w:rsid w:val="00A3463A"/>
    <w:rsid w:val="00A42A99"/>
    <w:rsid w:val="00A43FFD"/>
    <w:rsid w:val="00A468E6"/>
    <w:rsid w:val="00A53E2B"/>
    <w:rsid w:val="00A649AE"/>
    <w:rsid w:val="00A654B8"/>
    <w:rsid w:val="00A6637E"/>
    <w:rsid w:val="00A77949"/>
    <w:rsid w:val="00A91C6A"/>
    <w:rsid w:val="00AD522C"/>
    <w:rsid w:val="00AD55CC"/>
    <w:rsid w:val="00AE2518"/>
    <w:rsid w:val="00AE5DE3"/>
    <w:rsid w:val="00AE5E38"/>
    <w:rsid w:val="00AF09A1"/>
    <w:rsid w:val="00AF5431"/>
    <w:rsid w:val="00B026A7"/>
    <w:rsid w:val="00B04A76"/>
    <w:rsid w:val="00B31015"/>
    <w:rsid w:val="00B31B53"/>
    <w:rsid w:val="00B37C26"/>
    <w:rsid w:val="00B459D6"/>
    <w:rsid w:val="00B546B6"/>
    <w:rsid w:val="00B55B42"/>
    <w:rsid w:val="00B61828"/>
    <w:rsid w:val="00B6421D"/>
    <w:rsid w:val="00B65C28"/>
    <w:rsid w:val="00B72B37"/>
    <w:rsid w:val="00B730F7"/>
    <w:rsid w:val="00B73F75"/>
    <w:rsid w:val="00B84A0A"/>
    <w:rsid w:val="00B85B41"/>
    <w:rsid w:val="00B87604"/>
    <w:rsid w:val="00B901BC"/>
    <w:rsid w:val="00B9656B"/>
    <w:rsid w:val="00B9700D"/>
    <w:rsid w:val="00BA1445"/>
    <w:rsid w:val="00BB58D3"/>
    <w:rsid w:val="00BB6228"/>
    <w:rsid w:val="00BC1837"/>
    <w:rsid w:val="00BC299A"/>
    <w:rsid w:val="00BC32A6"/>
    <w:rsid w:val="00BC69BF"/>
    <w:rsid w:val="00BD1758"/>
    <w:rsid w:val="00BD51CD"/>
    <w:rsid w:val="00BD5248"/>
    <w:rsid w:val="00BE08F2"/>
    <w:rsid w:val="00BE621A"/>
    <w:rsid w:val="00BE7780"/>
    <w:rsid w:val="00BF2C8A"/>
    <w:rsid w:val="00BF4035"/>
    <w:rsid w:val="00BF532A"/>
    <w:rsid w:val="00C00683"/>
    <w:rsid w:val="00C01105"/>
    <w:rsid w:val="00C03BA5"/>
    <w:rsid w:val="00C12E1F"/>
    <w:rsid w:val="00C21535"/>
    <w:rsid w:val="00C2430C"/>
    <w:rsid w:val="00C26460"/>
    <w:rsid w:val="00C268C7"/>
    <w:rsid w:val="00C32A4B"/>
    <w:rsid w:val="00C35D13"/>
    <w:rsid w:val="00C4034A"/>
    <w:rsid w:val="00C40BD1"/>
    <w:rsid w:val="00C4169B"/>
    <w:rsid w:val="00C4705E"/>
    <w:rsid w:val="00C47B96"/>
    <w:rsid w:val="00C650B1"/>
    <w:rsid w:val="00C659B8"/>
    <w:rsid w:val="00C72886"/>
    <w:rsid w:val="00C8148A"/>
    <w:rsid w:val="00C820FC"/>
    <w:rsid w:val="00C82EE1"/>
    <w:rsid w:val="00C83630"/>
    <w:rsid w:val="00C95049"/>
    <w:rsid w:val="00C97860"/>
    <w:rsid w:val="00CA42CE"/>
    <w:rsid w:val="00CB29AA"/>
    <w:rsid w:val="00CB4971"/>
    <w:rsid w:val="00CC0DCD"/>
    <w:rsid w:val="00CC388E"/>
    <w:rsid w:val="00CC46ED"/>
    <w:rsid w:val="00CC53C4"/>
    <w:rsid w:val="00CC5A22"/>
    <w:rsid w:val="00CD0F32"/>
    <w:rsid w:val="00CD1EEB"/>
    <w:rsid w:val="00CE4763"/>
    <w:rsid w:val="00CE53C3"/>
    <w:rsid w:val="00D047B9"/>
    <w:rsid w:val="00D13DD9"/>
    <w:rsid w:val="00D2483C"/>
    <w:rsid w:val="00D31BEB"/>
    <w:rsid w:val="00D3325E"/>
    <w:rsid w:val="00D41801"/>
    <w:rsid w:val="00D421E7"/>
    <w:rsid w:val="00D43C9A"/>
    <w:rsid w:val="00D541D2"/>
    <w:rsid w:val="00D66DAE"/>
    <w:rsid w:val="00D67961"/>
    <w:rsid w:val="00D70216"/>
    <w:rsid w:val="00D70652"/>
    <w:rsid w:val="00D73EDA"/>
    <w:rsid w:val="00D9286A"/>
    <w:rsid w:val="00D93014"/>
    <w:rsid w:val="00DA0DBD"/>
    <w:rsid w:val="00DA242D"/>
    <w:rsid w:val="00DB769D"/>
    <w:rsid w:val="00DB77EC"/>
    <w:rsid w:val="00DC1D35"/>
    <w:rsid w:val="00DD1F83"/>
    <w:rsid w:val="00DD4AE0"/>
    <w:rsid w:val="00DD53F4"/>
    <w:rsid w:val="00DE0ECC"/>
    <w:rsid w:val="00DE2049"/>
    <w:rsid w:val="00DE2143"/>
    <w:rsid w:val="00DE329C"/>
    <w:rsid w:val="00DE7675"/>
    <w:rsid w:val="00DF2797"/>
    <w:rsid w:val="00DF2F63"/>
    <w:rsid w:val="00DF3C94"/>
    <w:rsid w:val="00DF5423"/>
    <w:rsid w:val="00E03E81"/>
    <w:rsid w:val="00E07434"/>
    <w:rsid w:val="00E20DBE"/>
    <w:rsid w:val="00E21533"/>
    <w:rsid w:val="00E24A77"/>
    <w:rsid w:val="00E24D4F"/>
    <w:rsid w:val="00E259A4"/>
    <w:rsid w:val="00E32356"/>
    <w:rsid w:val="00E3356E"/>
    <w:rsid w:val="00E373AF"/>
    <w:rsid w:val="00E37622"/>
    <w:rsid w:val="00E40356"/>
    <w:rsid w:val="00E44B38"/>
    <w:rsid w:val="00E53E1A"/>
    <w:rsid w:val="00E5727A"/>
    <w:rsid w:val="00E60427"/>
    <w:rsid w:val="00E663D1"/>
    <w:rsid w:val="00E67D37"/>
    <w:rsid w:val="00E723B9"/>
    <w:rsid w:val="00E734EE"/>
    <w:rsid w:val="00E73898"/>
    <w:rsid w:val="00E8081A"/>
    <w:rsid w:val="00E80FD2"/>
    <w:rsid w:val="00E9163F"/>
    <w:rsid w:val="00E97984"/>
    <w:rsid w:val="00EA2648"/>
    <w:rsid w:val="00EA6877"/>
    <w:rsid w:val="00EA7088"/>
    <w:rsid w:val="00EB122A"/>
    <w:rsid w:val="00EB3E40"/>
    <w:rsid w:val="00EC78D2"/>
    <w:rsid w:val="00ED35AB"/>
    <w:rsid w:val="00ED63BD"/>
    <w:rsid w:val="00ED7207"/>
    <w:rsid w:val="00ED75AE"/>
    <w:rsid w:val="00EE0862"/>
    <w:rsid w:val="00EE3CE5"/>
    <w:rsid w:val="00EE3FBB"/>
    <w:rsid w:val="00EF7F42"/>
    <w:rsid w:val="00F00246"/>
    <w:rsid w:val="00F025D8"/>
    <w:rsid w:val="00F0718A"/>
    <w:rsid w:val="00F13E53"/>
    <w:rsid w:val="00F14AF4"/>
    <w:rsid w:val="00F15F6C"/>
    <w:rsid w:val="00F16A8C"/>
    <w:rsid w:val="00F171FD"/>
    <w:rsid w:val="00F172AD"/>
    <w:rsid w:val="00F1768D"/>
    <w:rsid w:val="00F25FD7"/>
    <w:rsid w:val="00F342A7"/>
    <w:rsid w:val="00F402F8"/>
    <w:rsid w:val="00F4471B"/>
    <w:rsid w:val="00F6133F"/>
    <w:rsid w:val="00F61608"/>
    <w:rsid w:val="00F70760"/>
    <w:rsid w:val="00F81144"/>
    <w:rsid w:val="00F855BE"/>
    <w:rsid w:val="00F85651"/>
    <w:rsid w:val="00F914F9"/>
    <w:rsid w:val="00F95796"/>
    <w:rsid w:val="00F964E4"/>
    <w:rsid w:val="00FA0197"/>
    <w:rsid w:val="00FA30F4"/>
    <w:rsid w:val="00FA3B33"/>
    <w:rsid w:val="00FB023A"/>
    <w:rsid w:val="00FB064A"/>
    <w:rsid w:val="00FB1EE8"/>
    <w:rsid w:val="00FC0070"/>
    <w:rsid w:val="00FD24AC"/>
    <w:rsid w:val="00FD4570"/>
    <w:rsid w:val="00FD695E"/>
    <w:rsid w:val="00FE2FE2"/>
    <w:rsid w:val="00FE5476"/>
    <w:rsid w:val="00FE564E"/>
    <w:rsid w:val="00FE6EA1"/>
    <w:rsid w:val="00FE740B"/>
    <w:rsid w:val="00FF0B12"/>
    <w:rsid w:val="00FF175E"/>
    <w:rsid w:val="00FF2E90"/>
    <w:rsid w:val="00FF3D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07F7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caption" w:locked="1" w:uiPriority="0" w:qFormat="1"/>
    <w:lsdException w:name="footnote reference" w:uiPriority="0"/>
    <w:lsdException w:name="annotation reference" w:uiPriority="0"/>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2F8"/>
    <w:pPr>
      <w:spacing w:after="200" w:line="276" w:lineRule="auto"/>
    </w:pPr>
    <w:rPr>
      <w:sz w:val="22"/>
      <w:szCs w:val="22"/>
      <w:lang w:val="en-US" w:eastAsia="en-US"/>
    </w:rPr>
  </w:style>
  <w:style w:type="paragraph" w:styleId="Heading1">
    <w:name w:val="heading 1"/>
    <w:basedOn w:val="Normal"/>
    <w:next w:val="Normal"/>
    <w:link w:val="Heading1Char"/>
    <w:qFormat/>
    <w:rsid w:val="00F81144"/>
    <w:pPr>
      <w:keepNext/>
      <w:keepLines/>
      <w:spacing w:before="480" w:after="0"/>
      <w:outlineLvl w:val="0"/>
    </w:pPr>
    <w:rPr>
      <w:rFonts w:ascii="Cambria" w:eastAsia="Times New Roman" w:hAnsi="Cambria"/>
      <w:b/>
      <w:bCs/>
      <w:color w:val="365F91"/>
      <w:sz w:val="28"/>
      <w:szCs w:val="28"/>
      <w:lang w:val="en-GB" w:eastAsia="en-GB"/>
    </w:rPr>
  </w:style>
  <w:style w:type="paragraph" w:styleId="Heading2">
    <w:name w:val="heading 2"/>
    <w:basedOn w:val="Normal"/>
    <w:next w:val="Normal"/>
    <w:link w:val="Heading2Char"/>
    <w:uiPriority w:val="99"/>
    <w:qFormat/>
    <w:rsid w:val="00F81144"/>
    <w:pPr>
      <w:keepNext/>
      <w:keepLines/>
      <w:spacing w:before="200" w:after="0"/>
      <w:outlineLvl w:val="1"/>
    </w:pPr>
    <w:rPr>
      <w:rFonts w:ascii="Cambria" w:eastAsia="Times New Roman" w:hAnsi="Cambria"/>
      <w:b/>
      <w:bCs/>
      <w:color w:val="4F81BD"/>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81144"/>
    <w:rPr>
      <w:rFonts w:ascii="Cambria" w:hAnsi="Cambria" w:cs="Times New Roman"/>
      <w:b/>
      <w:color w:val="365F91"/>
      <w:sz w:val="28"/>
    </w:rPr>
  </w:style>
  <w:style w:type="character" w:customStyle="1" w:styleId="Heading2Char">
    <w:name w:val="Heading 2 Char"/>
    <w:link w:val="Heading2"/>
    <w:uiPriority w:val="99"/>
    <w:locked/>
    <w:rsid w:val="00F81144"/>
    <w:rPr>
      <w:rFonts w:ascii="Cambria" w:hAnsi="Cambria" w:cs="Times New Roman"/>
      <w:b/>
      <w:color w:val="4F81BD"/>
      <w:sz w:val="26"/>
    </w:rPr>
  </w:style>
  <w:style w:type="paragraph" w:styleId="NormalWeb">
    <w:name w:val="Normal (Web)"/>
    <w:basedOn w:val="Normal"/>
    <w:uiPriority w:val="99"/>
    <w:rsid w:val="00BF2C8A"/>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uiPriority w:val="99"/>
    <w:rsid w:val="00C820FC"/>
    <w:pPr>
      <w:spacing w:after="0" w:line="480" w:lineRule="auto"/>
      <w:jc w:val="center"/>
    </w:pPr>
    <w:rPr>
      <w:rFonts w:ascii="Times New Roman" w:eastAsia="Times New Roman" w:hAnsi="Times New Roman"/>
      <w:sz w:val="24"/>
      <w:szCs w:val="24"/>
      <w:lang w:val="en-GB" w:eastAsia="en-GB"/>
    </w:rPr>
  </w:style>
  <w:style w:type="character" w:customStyle="1" w:styleId="BodyText2Char">
    <w:name w:val="Body Text 2 Char"/>
    <w:link w:val="BodyText2"/>
    <w:uiPriority w:val="99"/>
    <w:locked/>
    <w:rsid w:val="00C820FC"/>
    <w:rPr>
      <w:rFonts w:ascii="Times New Roman" w:hAnsi="Times New Roman" w:cs="Times New Roman"/>
      <w:sz w:val="24"/>
      <w:lang w:val="en-GB"/>
    </w:rPr>
  </w:style>
  <w:style w:type="paragraph" w:styleId="ListParagraph">
    <w:name w:val="List Paragraph"/>
    <w:basedOn w:val="Normal"/>
    <w:uiPriority w:val="34"/>
    <w:qFormat/>
    <w:rsid w:val="00FE740B"/>
    <w:pPr>
      <w:ind w:left="720"/>
      <w:contextualSpacing/>
    </w:pPr>
  </w:style>
  <w:style w:type="paragraph" w:styleId="NoSpacing">
    <w:name w:val="No Spacing"/>
    <w:uiPriority w:val="99"/>
    <w:qFormat/>
    <w:rsid w:val="00F0718A"/>
    <w:rPr>
      <w:sz w:val="22"/>
      <w:szCs w:val="22"/>
      <w:lang w:val="en-US" w:eastAsia="en-US"/>
    </w:rPr>
  </w:style>
  <w:style w:type="paragraph" w:styleId="BalloonText">
    <w:name w:val="Balloon Text"/>
    <w:basedOn w:val="Normal"/>
    <w:link w:val="BalloonTextChar"/>
    <w:rsid w:val="00860566"/>
    <w:pPr>
      <w:spacing w:after="0" w:line="240" w:lineRule="auto"/>
    </w:pPr>
    <w:rPr>
      <w:rFonts w:ascii="Tahoma" w:hAnsi="Tahoma"/>
      <w:sz w:val="16"/>
      <w:szCs w:val="16"/>
    </w:rPr>
  </w:style>
  <w:style w:type="character" w:customStyle="1" w:styleId="BalloonTextChar">
    <w:name w:val="Balloon Text Char"/>
    <w:link w:val="BalloonText"/>
    <w:locked/>
    <w:rsid w:val="00860566"/>
    <w:rPr>
      <w:rFonts w:ascii="Tahoma" w:hAnsi="Tahoma" w:cs="Times New Roman"/>
      <w:sz w:val="16"/>
      <w:lang w:val="en-US" w:eastAsia="en-US"/>
    </w:rPr>
  </w:style>
  <w:style w:type="paragraph" w:styleId="ListBullet">
    <w:name w:val="List Bullet"/>
    <w:basedOn w:val="Normal"/>
    <w:uiPriority w:val="99"/>
    <w:rsid w:val="007A4A12"/>
    <w:pPr>
      <w:numPr>
        <w:numId w:val="7"/>
      </w:numPr>
      <w:tabs>
        <w:tab w:val="num" w:pos="360"/>
      </w:tabs>
      <w:ind w:left="360"/>
      <w:contextualSpacing/>
    </w:pPr>
  </w:style>
  <w:style w:type="paragraph" w:styleId="Header">
    <w:name w:val="header"/>
    <w:basedOn w:val="Normal"/>
    <w:link w:val="HeaderChar"/>
    <w:rsid w:val="00E373AF"/>
    <w:pPr>
      <w:tabs>
        <w:tab w:val="center" w:pos="4513"/>
        <w:tab w:val="right" w:pos="9026"/>
      </w:tabs>
    </w:pPr>
  </w:style>
  <w:style w:type="character" w:customStyle="1" w:styleId="HeaderChar">
    <w:name w:val="Header Char"/>
    <w:link w:val="Header"/>
    <w:locked/>
    <w:rsid w:val="00E373AF"/>
    <w:rPr>
      <w:rFonts w:cs="Times New Roman"/>
      <w:sz w:val="22"/>
      <w:lang w:val="en-US" w:eastAsia="en-US"/>
    </w:rPr>
  </w:style>
  <w:style w:type="paragraph" w:styleId="Footer">
    <w:name w:val="footer"/>
    <w:basedOn w:val="Normal"/>
    <w:link w:val="FooterChar"/>
    <w:uiPriority w:val="99"/>
    <w:rsid w:val="00E373AF"/>
    <w:pPr>
      <w:tabs>
        <w:tab w:val="center" w:pos="4513"/>
        <w:tab w:val="right" w:pos="9026"/>
      </w:tabs>
    </w:pPr>
  </w:style>
  <w:style w:type="character" w:customStyle="1" w:styleId="FooterChar">
    <w:name w:val="Footer Char"/>
    <w:link w:val="Footer"/>
    <w:uiPriority w:val="99"/>
    <w:locked/>
    <w:rsid w:val="00E373AF"/>
    <w:rPr>
      <w:rFonts w:cs="Times New Roman"/>
      <w:sz w:val="22"/>
      <w:lang w:val="en-US" w:eastAsia="en-US"/>
    </w:rPr>
  </w:style>
  <w:style w:type="character" w:styleId="PageNumber">
    <w:name w:val="page number"/>
    <w:uiPriority w:val="99"/>
    <w:rsid w:val="00A1046C"/>
    <w:rPr>
      <w:rFonts w:cs="Times New Roman"/>
    </w:rPr>
  </w:style>
  <w:style w:type="character" w:customStyle="1" w:styleId="highlight2">
    <w:name w:val="highlight2"/>
    <w:basedOn w:val="DefaultParagraphFont"/>
    <w:rsid w:val="00625739"/>
  </w:style>
  <w:style w:type="character" w:styleId="CommentReference">
    <w:name w:val="annotation reference"/>
    <w:basedOn w:val="DefaultParagraphFont"/>
    <w:rsid w:val="003771ED"/>
    <w:rPr>
      <w:sz w:val="16"/>
      <w:szCs w:val="16"/>
    </w:rPr>
  </w:style>
  <w:style w:type="paragraph" w:styleId="CommentText">
    <w:name w:val="annotation text"/>
    <w:basedOn w:val="Normal"/>
    <w:link w:val="CommentTextChar"/>
    <w:rsid w:val="003771ED"/>
    <w:pPr>
      <w:spacing w:after="160" w:line="480" w:lineRule="auto"/>
    </w:pPr>
    <w:rPr>
      <w:rFonts w:ascii="Times New Roman" w:eastAsia="Times New Roman" w:hAnsi="Times New Roman"/>
      <w:sz w:val="20"/>
      <w:szCs w:val="20"/>
      <w:lang w:val="en-GB" w:eastAsia="en-GB"/>
    </w:rPr>
  </w:style>
  <w:style w:type="character" w:customStyle="1" w:styleId="CommentTextChar">
    <w:name w:val="Comment Text Char"/>
    <w:basedOn w:val="DefaultParagraphFont"/>
    <w:link w:val="CommentText"/>
    <w:rsid w:val="003771ED"/>
    <w:rPr>
      <w:rFonts w:ascii="Times New Roman" w:eastAsia="Times New Roman" w:hAnsi="Times New Roman"/>
    </w:rPr>
  </w:style>
  <w:style w:type="paragraph" w:styleId="CommentSubject">
    <w:name w:val="annotation subject"/>
    <w:basedOn w:val="CommentText"/>
    <w:next w:val="CommentText"/>
    <w:link w:val="CommentSubjectChar"/>
    <w:rsid w:val="003771ED"/>
    <w:rPr>
      <w:b/>
      <w:bCs/>
    </w:rPr>
  </w:style>
  <w:style w:type="character" w:customStyle="1" w:styleId="CommentSubjectChar">
    <w:name w:val="Comment Subject Char"/>
    <w:basedOn w:val="CommentTextChar"/>
    <w:link w:val="CommentSubject"/>
    <w:rsid w:val="003771ED"/>
    <w:rPr>
      <w:rFonts w:ascii="Times New Roman" w:eastAsia="Times New Roman" w:hAnsi="Times New Roman"/>
      <w:b/>
      <w:bCs/>
    </w:rPr>
  </w:style>
  <w:style w:type="paragraph" w:styleId="Caption">
    <w:name w:val="caption"/>
    <w:basedOn w:val="Normal"/>
    <w:next w:val="Normal"/>
    <w:qFormat/>
    <w:locked/>
    <w:rsid w:val="003771ED"/>
    <w:pPr>
      <w:spacing w:after="160" w:line="480" w:lineRule="auto"/>
    </w:pPr>
    <w:rPr>
      <w:rFonts w:ascii="Times New Roman" w:eastAsia="Times New Roman" w:hAnsi="Times New Roman"/>
      <w:b/>
      <w:bCs/>
      <w:sz w:val="20"/>
      <w:szCs w:val="20"/>
      <w:lang w:val="en-GB" w:eastAsia="en-GB"/>
    </w:rPr>
  </w:style>
  <w:style w:type="character" w:styleId="Hyperlink">
    <w:name w:val="Hyperlink"/>
    <w:basedOn w:val="DefaultParagraphFont"/>
    <w:rsid w:val="003771ED"/>
    <w:rPr>
      <w:color w:val="0000FF"/>
      <w:u w:val="single"/>
    </w:rPr>
  </w:style>
  <w:style w:type="character" w:customStyle="1" w:styleId="nbapihighlight">
    <w:name w:val="nbapihighlight"/>
    <w:basedOn w:val="DefaultParagraphFont"/>
    <w:rsid w:val="003771ED"/>
  </w:style>
  <w:style w:type="character" w:styleId="Strong">
    <w:name w:val="Strong"/>
    <w:basedOn w:val="DefaultParagraphFont"/>
    <w:qFormat/>
    <w:locked/>
    <w:rsid w:val="003771ED"/>
    <w:rPr>
      <w:b/>
      <w:bCs/>
    </w:rPr>
  </w:style>
  <w:style w:type="character" w:customStyle="1" w:styleId="adr">
    <w:name w:val="adr"/>
    <w:basedOn w:val="DefaultParagraphFont"/>
    <w:rsid w:val="003771ED"/>
  </w:style>
  <w:style w:type="character" w:customStyle="1" w:styleId="extended-address">
    <w:name w:val="extended-address"/>
    <w:basedOn w:val="DefaultParagraphFont"/>
    <w:rsid w:val="003771ED"/>
  </w:style>
  <w:style w:type="character" w:customStyle="1" w:styleId="street-address">
    <w:name w:val="street-address"/>
    <w:basedOn w:val="DefaultParagraphFont"/>
    <w:rsid w:val="003771ED"/>
  </w:style>
  <w:style w:type="character" w:customStyle="1" w:styleId="region">
    <w:name w:val="region"/>
    <w:basedOn w:val="DefaultParagraphFont"/>
    <w:rsid w:val="003771ED"/>
  </w:style>
  <w:style w:type="character" w:customStyle="1" w:styleId="postal-code">
    <w:name w:val="postal-code"/>
    <w:basedOn w:val="DefaultParagraphFont"/>
    <w:rsid w:val="003771ED"/>
  </w:style>
  <w:style w:type="paragraph" w:styleId="FootnoteText">
    <w:name w:val="footnote text"/>
    <w:basedOn w:val="Normal"/>
    <w:link w:val="FootnoteTextChar"/>
    <w:rsid w:val="003771ED"/>
    <w:pPr>
      <w:spacing w:after="160" w:line="480" w:lineRule="auto"/>
    </w:pPr>
    <w:rPr>
      <w:rFonts w:ascii="Times New Roman" w:eastAsia="Times New Roman" w:hAnsi="Times New Roman"/>
      <w:sz w:val="20"/>
      <w:szCs w:val="20"/>
      <w:lang w:val="en-GB" w:eastAsia="en-GB"/>
    </w:rPr>
  </w:style>
  <w:style w:type="character" w:customStyle="1" w:styleId="FootnoteTextChar">
    <w:name w:val="Footnote Text Char"/>
    <w:basedOn w:val="DefaultParagraphFont"/>
    <w:link w:val="FootnoteText"/>
    <w:rsid w:val="003771ED"/>
    <w:rPr>
      <w:rFonts w:ascii="Times New Roman" w:eastAsia="Times New Roman" w:hAnsi="Times New Roman"/>
    </w:rPr>
  </w:style>
  <w:style w:type="character" w:styleId="FootnoteReference">
    <w:name w:val="footnote reference"/>
    <w:basedOn w:val="DefaultParagraphFont"/>
    <w:rsid w:val="003771ED"/>
    <w:rPr>
      <w:vertAlign w:val="superscript"/>
    </w:rPr>
  </w:style>
  <w:style w:type="paragraph" w:customStyle="1" w:styleId="Body">
    <w:name w:val="Body"/>
    <w:rsid w:val="003771ED"/>
    <w:pPr>
      <w:spacing w:after="160" w:line="480" w:lineRule="auto"/>
    </w:pPr>
    <w:rPr>
      <w:rFonts w:ascii="Helvetica" w:eastAsia="ヒラギノ角ゴ Pro W3" w:hAnsi="Helvetica"/>
      <w:color w:val="000000"/>
      <w:sz w:val="24"/>
      <w:lang w:val="en-US" w:eastAsia="ja-JP"/>
    </w:rPr>
  </w:style>
  <w:style w:type="paragraph" w:styleId="BodyTextIndent">
    <w:name w:val="Body Text Indent"/>
    <w:basedOn w:val="Normal"/>
    <w:link w:val="BodyTextIndentChar"/>
    <w:uiPriority w:val="99"/>
    <w:rsid w:val="003771ED"/>
    <w:pPr>
      <w:spacing w:after="120" w:line="480" w:lineRule="auto"/>
      <w:ind w:left="283"/>
    </w:pPr>
    <w:rPr>
      <w:rFonts w:ascii="Times New Roman" w:eastAsia="Times New Roman" w:hAnsi="Times New Roman"/>
      <w:sz w:val="24"/>
      <w:szCs w:val="24"/>
      <w:lang w:val="en-GB" w:eastAsia="el-GR"/>
    </w:rPr>
  </w:style>
  <w:style w:type="character" w:customStyle="1" w:styleId="BodyTextIndentChar">
    <w:name w:val="Body Text Indent Char"/>
    <w:basedOn w:val="DefaultParagraphFont"/>
    <w:link w:val="BodyTextIndent"/>
    <w:uiPriority w:val="99"/>
    <w:rsid w:val="003771ED"/>
    <w:rPr>
      <w:rFonts w:ascii="Times New Roman" w:eastAsia="Times New Roman" w:hAnsi="Times New Roman"/>
      <w:sz w:val="24"/>
      <w:szCs w:val="24"/>
      <w:lang w:eastAsia="el-GR"/>
    </w:rPr>
  </w:style>
  <w:style w:type="paragraph" w:styleId="BodyText3">
    <w:name w:val="Body Text 3"/>
    <w:basedOn w:val="Normal"/>
    <w:link w:val="BodyText3Char"/>
    <w:uiPriority w:val="99"/>
    <w:rsid w:val="003771ED"/>
    <w:pPr>
      <w:spacing w:after="160" w:line="480" w:lineRule="auto"/>
      <w:jc w:val="both"/>
    </w:pPr>
    <w:rPr>
      <w:rFonts w:ascii="Times New Roman" w:eastAsia="Times New Roman" w:hAnsi="Times New Roman"/>
      <w:sz w:val="24"/>
      <w:szCs w:val="24"/>
      <w:lang w:eastAsia="el-GR"/>
    </w:rPr>
  </w:style>
  <w:style w:type="character" w:customStyle="1" w:styleId="BodyText3Char">
    <w:name w:val="Body Text 3 Char"/>
    <w:basedOn w:val="DefaultParagraphFont"/>
    <w:link w:val="BodyText3"/>
    <w:uiPriority w:val="99"/>
    <w:rsid w:val="003771ED"/>
    <w:rPr>
      <w:rFonts w:ascii="Times New Roman" w:eastAsia="Times New Roman" w:hAnsi="Times New Roman"/>
      <w:sz w:val="24"/>
      <w:szCs w:val="24"/>
      <w:lang w:val="en-US" w:eastAsia="el-GR"/>
    </w:rPr>
  </w:style>
  <w:style w:type="paragraph" w:styleId="Revision">
    <w:name w:val="Revision"/>
    <w:hidden/>
    <w:uiPriority w:val="99"/>
    <w:semiHidden/>
    <w:rsid w:val="003771ED"/>
    <w:rPr>
      <w:rFonts w:ascii="Times New Roman" w:eastAsia="Times New Roman" w:hAnsi="Times New Roman"/>
      <w:sz w:val="24"/>
      <w:szCs w:val="24"/>
    </w:rPr>
  </w:style>
  <w:style w:type="character" w:customStyle="1" w:styleId="highlight">
    <w:name w:val="highlight"/>
    <w:basedOn w:val="DefaultParagraphFont"/>
    <w:rsid w:val="003771ED"/>
  </w:style>
  <w:style w:type="paragraph" w:styleId="Title">
    <w:name w:val="Title"/>
    <w:aliases w:val="title"/>
    <w:basedOn w:val="Normal"/>
    <w:link w:val="TitleChar"/>
    <w:uiPriority w:val="10"/>
    <w:qFormat/>
    <w:locked/>
    <w:rsid w:val="003771ED"/>
    <w:pPr>
      <w:spacing w:before="100" w:beforeAutospacing="1" w:after="100" w:afterAutospacing="1" w:line="240" w:lineRule="auto"/>
    </w:pPr>
    <w:rPr>
      <w:rFonts w:ascii="Times" w:eastAsiaTheme="minorHAnsi" w:hAnsi="Times"/>
      <w:sz w:val="20"/>
      <w:szCs w:val="20"/>
      <w:lang w:val="en-GB"/>
    </w:rPr>
  </w:style>
  <w:style w:type="character" w:customStyle="1" w:styleId="TitleChar">
    <w:name w:val="Title Char"/>
    <w:aliases w:val="title Char"/>
    <w:basedOn w:val="DefaultParagraphFont"/>
    <w:link w:val="Title"/>
    <w:uiPriority w:val="10"/>
    <w:rsid w:val="003771ED"/>
    <w:rPr>
      <w:rFonts w:ascii="Times" w:eastAsiaTheme="minorHAnsi" w:hAnsi="Times"/>
      <w:lang w:eastAsia="en-US"/>
    </w:rPr>
  </w:style>
  <w:style w:type="paragraph" w:customStyle="1" w:styleId="desc">
    <w:name w:val="desc"/>
    <w:basedOn w:val="Normal"/>
    <w:rsid w:val="003771ED"/>
    <w:pPr>
      <w:spacing w:before="100" w:beforeAutospacing="1" w:after="100" w:afterAutospacing="1" w:line="240" w:lineRule="auto"/>
    </w:pPr>
    <w:rPr>
      <w:rFonts w:ascii="Times" w:eastAsiaTheme="minorHAnsi" w:hAnsi="Times"/>
      <w:sz w:val="20"/>
      <w:szCs w:val="20"/>
      <w:lang w:val="en-GB"/>
    </w:rPr>
  </w:style>
  <w:style w:type="paragraph" w:customStyle="1" w:styleId="details">
    <w:name w:val="details"/>
    <w:basedOn w:val="Normal"/>
    <w:rsid w:val="003771ED"/>
    <w:pPr>
      <w:spacing w:before="100" w:beforeAutospacing="1" w:after="100" w:afterAutospacing="1" w:line="240" w:lineRule="auto"/>
    </w:pPr>
    <w:rPr>
      <w:rFonts w:ascii="Times" w:eastAsiaTheme="minorHAnsi" w:hAnsi="Times"/>
      <w:sz w:val="20"/>
      <w:szCs w:val="20"/>
      <w:lang w:val="en-GB"/>
    </w:rPr>
  </w:style>
  <w:style w:type="character" w:customStyle="1" w:styleId="jrnl">
    <w:name w:val="jrnl"/>
    <w:basedOn w:val="DefaultParagraphFont"/>
    <w:rsid w:val="003771ED"/>
  </w:style>
  <w:style w:type="character" w:styleId="FollowedHyperlink">
    <w:name w:val="FollowedHyperlink"/>
    <w:basedOn w:val="DefaultParagraphFont"/>
    <w:rsid w:val="003771ED"/>
    <w:rPr>
      <w:color w:val="800080" w:themeColor="followedHyperlink"/>
      <w:u w:val="single"/>
    </w:rPr>
  </w:style>
  <w:style w:type="character" w:customStyle="1" w:styleId="apple-converted-space">
    <w:name w:val="apple-converted-space"/>
    <w:basedOn w:val="DefaultParagraphFont"/>
    <w:rsid w:val="00076A1F"/>
  </w:style>
  <w:style w:type="character" w:styleId="Emphasis">
    <w:name w:val="Emphasis"/>
    <w:qFormat/>
    <w:locked/>
    <w:rsid w:val="00837472"/>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caption" w:locked="1" w:uiPriority="0" w:qFormat="1"/>
    <w:lsdException w:name="footnote reference" w:uiPriority="0"/>
    <w:lsdException w:name="annotation reference" w:uiPriority="0"/>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2F8"/>
    <w:pPr>
      <w:spacing w:after="200" w:line="276" w:lineRule="auto"/>
    </w:pPr>
    <w:rPr>
      <w:sz w:val="22"/>
      <w:szCs w:val="22"/>
      <w:lang w:val="en-US" w:eastAsia="en-US"/>
    </w:rPr>
  </w:style>
  <w:style w:type="paragraph" w:styleId="Heading1">
    <w:name w:val="heading 1"/>
    <w:basedOn w:val="Normal"/>
    <w:next w:val="Normal"/>
    <w:link w:val="Heading1Char"/>
    <w:qFormat/>
    <w:rsid w:val="00F81144"/>
    <w:pPr>
      <w:keepNext/>
      <w:keepLines/>
      <w:spacing w:before="480" w:after="0"/>
      <w:outlineLvl w:val="0"/>
    </w:pPr>
    <w:rPr>
      <w:rFonts w:ascii="Cambria" w:eastAsia="Times New Roman" w:hAnsi="Cambria"/>
      <w:b/>
      <w:bCs/>
      <w:color w:val="365F91"/>
      <w:sz w:val="28"/>
      <w:szCs w:val="28"/>
      <w:lang w:val="en-GB" w:eastAsia="en-GB"/>
    </w:rPr>
  </w:style>
  <w:style w:type="paragraph" w:styleId="Heading2">
    <w:name w:val="heading 2"/>
    <w:basedOn w:val="Normal"/>
    <w:next w:val="Normal"/>
    <w:link w:val="Heading2Char"/>
    <w:uiPriority w:val="99"/>
    <w:qFormat/>
    <w:rsid w:val="00F81144"/>
    <w:pPr>
      <w:keepNext/>
      <w:keepLines/>
      <w:spacing w:before="200" w:after="0"/>
      <w:outlineLvl w:val="1"/>
    </w:pPr>
    <w:rPr>
      <w:rFonts w:ascii="Cambria" w:eastAsia="Times New Roman" w:hAnsi="Cambria"/>
      <w:b/>
      <w:bCs/>
      <w:color w:val="4F81BD"/>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81144"/>
    <w:rPr>
      <w:rFonts w:ascii="Cambria" w:hAnsi="Cambria" w:cs="Times New Roman"/>
      <w:b/>
      <w:color w:val="365F91"/>
      <w:sz w:val="28"/>
    </w:rPr>
  </w:style>
  <w:style w:type="character" w:customStyle="1" w:styleId="Heading2Char">
    <w:name w:val="Heading 2 Char"/>
    <w:link w:val="Heading2"/>
    <w:uiPriority w:val="99"/>
    <w:locked/>
    <w:rsid w:val="00F81144"/>
    <w:rPr>
      <w:rFonts w:ascii="Cambria" w:hAnsi="Cambria" w:cs="Times New Roman"/>
      <w:b/>
      <w:color w:val="4F81BD"/>
      <w:sz w:val="26"/>
    </w:rPr>
  </w:style>
  <w:style w:type="paragraph" w:styleId="NormalWeb">
    <w:name w:val="Normal (Web)"/>
    <w:basedOn w:val="Normal"/>
    <w:uiPriority w:val="99"/>
    <w:rsid w:val="00BF2C8A"/>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uiPriority w:val="99"/>
    <w:rsid w:val="00C820FC"/>
    <w:pPr>
      <w:spacing w:after="0" w:line="480" w:lineRule="auto"/>
      <w:jc w:val="center"/>
    </w:pPr>
    <w:rPr>
      <w:rFonts w:ascii="Times New Roman" w:eastAsia="Times New Roman" w:hAnsi="Times New Roman"/>
      <w:sz w:val="24"/>
      <w:szCs w:val="24"/>
      <w:lang w:val="en-GB" w:eastAsia="en-GB"/>
    </w:rPr>
  </w:style>
  <w:style w:type="character" w:customStyle="1" w:styleId="BodyText2Char">
    <w:name w:val="Body Text 2 Char"/>
    <w:link w:val="BodyText2"/>
    <w:uiPriority w:val="99"/>
    <w:locked/>
    <w:rsid w:val="00C820FC"/>
    <w:rPr>
      <w:rFonts w:ascii="Times New Roman" w:hAnsi="Times New Roman" w:cs="Times New Roman"/>
      <w:sz w:val="24"/>
      <w:lang w:val="en-GB"/>
    </w:rPr>
  </w:style>
  <w:style w:type="paragraph" w:styleId="ListParagraph">
    <w:name w:val="List Paragraph"/>
    <w:basedOn w:val="Normal"/>
    <w:uiPriority w:val="34"/>
    <w:qFormat/>
    <w:rsid w:val="00FE740B"/>
    <w:pPr>
      <w:ind w:left="720"/>
      <w:contextualSpacing/>
    </w:pPr>
  </w:style>
  <w:style w:type="paragraph" w:styleId="NoSpacing">
    <w:name w:val="No Spacing"/>
    <w:uiPriority w:val="99"/>
    <w:qFormat/>
    <w:rsid w:val="00F0718A"/>
    <w:rPr>
      <w:sz w:val="22"/>
      <w:szCs w:val="22"/>
      <w:lang w:val="en-US" w:eastAsia="en-US"/>
    </w:rPr>
  </w:style>
  <w:style w:type="paragraph" w:styleId="BalloonText">
    <w:name w:val="Balloon Text"/>
    <w:basedOn w:val="Normal"/>
    <w:link w:val="BalloonTextChar"/>
    <w:rsid w:val="00860566"/>
    <w:pPr>
      <w:spacing w:after="0" w:line="240" w:lineRule="auto"/>
    </w:pPr>
    <w:rPr>
      <w:rFonts w:ascii="Tahoma" w:hAnsi="Tahoma"/>
      <w:sz w:val="16"/>
      <w:szCs w:val="16"/>
    </w:rPr>
  </w:style>
  <w:style w:type="character" w:customStyle="1" w:styleId="BalloonTextChar">
    <w:name w:val="Balloon Text Char"/>
    <w:link w:val="BalloonText"/>
    <w:locked/>
    <w:rsid w:val="00860566"/>
    <w:rPr>
      <w:rFonts w:ascii="Tahoma" w:hAnsi="Tahoma" w:cs="Times New Roman"/>
      <w:sz w:val="16"/>
      <w:lang w:val="en-US" w:eastAsia="en-US"/>
    </w:rPr>
  </w:style>
  <w:style w:type="paragraph" w:styleId="ListBullet">
    <w:name w:val="List Bullet"/>
    <w:basedOn w:val="Normal"/>
    <w:uiPriority w:val="99"/>
    <w:rsid w:val="007A4A12"/>
    <w:pPr>
      <w:numPr>
        <w:numId w:val="7"/>
      </w:numPr>
      <w:tabs>
        <w:tab w:val="num" w:pos="360"/>
      </w:tabs>
      <w:ind w:left="360"/>
      <w:contextualSpacing/>
    </w:pPr>
  </w:style>
  <w:style w:type="paragraph" w:styleId="Header">
    <w:name w:val="header"/>
    <w:basedOn w:val="Normal"/>
    <w:link w:val="HeaderChar"/>
    <w:rsid w:val="00E373AF"/>
    <w:pPr>
      <w:tabs>
        <w:tab w:val="center" w:pos="4513"/>
        <w:tab w:val="right" w:pos="9026"/>
      </w:tabs>
    </w:pPr>
  </w:style>
  <w:style w:type="character" w:customStyle="1" w:styleId="HeaderChar">
    <w:name w:val="Header Char"/>
    <w:link w:val="Header"/>
    <w:locked/>
    <w:rsid w:val="00E373AF"/>
    <w:rPr>
      <w:rFonts w:cs="Times New Roman"/>
      <w:sz w:val="22"/>
      <w:lang w:val="en-US" w:eastAsia="en-US"/>
    </w:rPr>
  </w:style>
  <w:style w:type="paragraph" w:styleId="Footer">
    <w:name w:val="footer"/>
    <w:basedOn w:val="Normal"/>
    <w:link w:val="FooterChar"/>
    <w:uiPriority w:val="99"/>
    <w:rsid w:val="00E373AF"/>
    <w:pPr>
      <w:tabs>
        <w:tab w:val="center" w:pos="4513"/>
        <w:tab w:val="right" w:pos="9026"/>
      </w:tabs>
    </w:pPr>
  </w:style>
  <w:style w:type="character" w:customStyle="1" w:styleId="FooterChar">
    <w:name w:val="Footer Char"/>
    <w:link w:val="Footer"/>
    <w:uiPriority w:val="99"/>
    <w:locked/>
    <w:rsid w:val="00E373AF"/>
    <w:rPr>
      <w:rFonts w:cs="Times New Roman"/>
      <w:sz w:val="22"/>
      <w:lang w:val="en-US" w:eastAsia="en-US"/>
    </w:rPr>
  </w:style>
  <w:style w:type="character" w:styleId="PageNumber">
    <w:name w:val="page number"/>
    <w:uiPriority w:val="99"/>
    <w:rsid w:val="00A1046C"/>
    <w:rPr>
      <w:rFonts w:cs="Times New Roman"/>
    </w:rPr>
  </w:style>
  <w:style w:type="character" w:customStyle="1" w:styleId="highlight2">
    <w:name w:val="highlight2"/>
    <w:basedOn w:val="DefaultParagraphFont"/>
    <w:rsid w:val="00625739"/>
  </w:style>
  <w:style w:type="character" w:styleId="CommentReference">
    <w:name w:val="annotation reference"/>
    <w:basedOn w:val="DefaultParagraphFont"/>
    <w:rsid w:val="003771ED"/>
    <w:rPr>
      <w:sz w:val="16"/>
      <w:szCs w:val="16"/>
    </w:rPr>
  </w:style>
  <w:style w:type="paragraph" w:styleId="CommentText">
    <w:name w:val="annotation text"/>
    <w:basedOn w:val="Normal"/>
    <w:link w:val="CommentTextChar"/>
    <w:rsid w:val="003771ED"/>
    <w:pPr>
      <w:spacing w:after="160" w:line="480" w:lineRule="auto"/>
    </w:pPr>
    <w:rPr>
      <w:rFonts w:ascii="Times New Roman" w:eastAsia="Times New Roman" w:hAnsi="Times New Roman"/>
      <w:sz w:val="20"/>
      <w:szCs w:val="20"/>
      <w:lang w:val="en-GB" w:eastAsia="en-GB"/>
    </w:rPr>
  </w:style>
  <w:style w:type="character" w:customStyle="1" w:styleId="CommentTextChar">
    <w:name w:val="Comment Text Char"/>
    <w:basedOn w:val="DefaultParagraphFont"/>
    <w:link w:val="CommentText"/>
    <w:rsid w:val="003771ED"/>
    <w:rPr>
      <w:rFonts w:ascii="Times New Roman" w:eastAsia="Times New Roman" w:hAnsi="Times New Roman"/>
    </w:rPr>
  </w:style>
  <w:style w:type="paragraph" w:styleId="CommentSubject">
    <w:name w:val="annotation subject"/>
    <w:basedOn w:val="CommentText"/>
    <w:next w:val="CommentText"/>
    <w:link w:val="CommentSubjectChar"/>
    <w:rsid w:val="003771ED"/>
    <w:rPr>
      <w:b/>
      <w:bCs/>
    </w:rPr>
  </w:style>
  <w:style w:type="character" w:customStyle="1" w:styleId="CommentSubjectChar">
    <w:name w:val="Comment Subject Char"/>
    <w:basedOn w:val="CommentTextChar"/>
    <w:link w:val="CommentSubject"/>
    <w:rsid w:val="003771ED"/>
    <w:rPr>
      <w:rFonts w:ascii="Times New Roman" w:eastAsia="Times New Roman" w:hAnsi="Times New Roman"/>
      <w:b/>
      <w:bCs/>
    </w:rPr>
  </w:style>
  <w:style w:type="paragraph" w:styleId="Caption">
    <w:name w:val="caption"/>
    <w:basedOn w:val="Normal"/>
    <w:next w:val="Normal"/>
    <w:qFormat/>
    <w:locked/>
    <w:rsid w:val="003771ED"/>
    <w:pPr>
      <w:spacing w:after="160" w:line="480" w:lineRule="auto"/>
    </w:pPr>
    <w:rPr>
      <w:rFonts w:ascii="Times New Roman" w:eastAsia="Times New Roman" w:hAnsi="Times New Roman"/>
      <w:b/>
      <w:bCs/>
      <w:sz w:val="20"/>
      <w:szCs w:val="20"/>
      <w:lang w:val="en-GB" w:eastAsia="en-GB"/>
    </w:rPr>
  </w:style>
  <w:style w:type="character" w:styleId="Hyperlink">
    <w:name w:val="Hyperlink"/>
    <w:basedOn w:val="DefaultParagraphFont"/>
    <w:rsid w:val="003771ED"/>
    <w:rPr>
      <w:color w:val="0000FF"/>
      <w:u w:val="single"/>
    </w:rPr>
  </w:style>
  <w:style w:type="character" w:customStyle="1" w:styleId="nbapihighlight">
    <w:name w:val="nbapihighlight"/>
    <w:basedOn w:val="DefaultParagraphFont"/>
    <w:rsid w:val="003771ED"/>
  </w:style>
  <w:style w:type="character" w:styleId="Strong">
    <w:name w:val="Strong"/>
    <w:basedOn w:val="DefaultParagraphFont"/>
    <w:qFormat/>
    <w:locked/>
    <w:rsid w:val="003771ED"/>
    <w:rPr>
      <w:b/>
      <w:bCs/>
    </w:rPr>
  </w:style>
  <w:style w:type="character" w:customStyle="1" w:styleId="adr">
    <w:name w:val="adr"/>
    <w:basedOn w:val="DefaultParagraphFont"/>
    <w:rsid w:val="003771ED"/>
  </w:style>
  <w:style w:type="character" w:customStyle="1" w:styleId="extended-address">
    <w:name w:val="extended-address"/>
    <w:basedOn w:val="DefaultParagraphFont"/>
    <w:rsid w:val="003771ED"/>
  </w:style>
  <w:style w:type="character" w:customStyle="1" w:styleId="street-address">
    <w:name w:val="street-address"/>
    <w:basedOn w:val="DefaultParagraphFont"/>
    <w:rsid w:val="003771ED"/>
  </w:style>
  <w:style w:type="character" w:customStyle="1" w:styleId="region">
    <w:name w:val="region"/>
    <w:basedOn w:val="DefaultParagraphFont"/>
    <w:rsid w:val="003771ED"/>
  </w:style>
  <w:style w:type="character" w:customStyle="1" w:styleId="postal-code">
    <w:name w:val="postal-code"/>
    <w:basedOn w:val="DefaultParagraphFont"/>
    <w:rsid w:val="003771ED"/>
  </w:style>
  <w:style w:type="paragraph" w:styleId="FootnoteText">
    <w:name w:val="footnote text"/>
    <w:basedOn w:val="Normal"/>
    <w:link w:val="FootnoteTextChar"/>
    <w:rsid w:val="003771ED"/>
    <w:pPr>
      <w:spacing w:after="160" w:line="480" w:lineRule="auto"/>
    </w:pPr>
    <w:rPr>
      <w:rFonts w:ascii="Times New Roman" w:eastAsia="Times New Roman" w:hAnsi="Times New Roman"/>
      <w:sz w:val="20"/>
      <w:szCs w:val="20"/>
      <w:lang w:val="en-GB" w:eastAsia="en-GB"/>
    </w:rPr>
  </w:style>
  <w:style w:type="character" w:customStyle="1" w:styleId="FootnoteTextChar">
    <w:name w:val="Footnote Text Char"/>
    <w:basedOn w:val="DefaultParagraphFont"/>
    <w:link w:val="FootnoteText"/>
    <w:rsid w:val="003771ED"/>
    <w:rPr>
      <w:rFonts w:ascii="Times New Roman" w:eastAsia="Times New Roman" w:hAnsi="Times New Roman"/>
    </w:rPr>
  </w:style>
  <w:style w:type="character" w:styleId="FootnoteReference">
    <w:name w:val="footnote reference"/>
    <w:basedOn w:val="DefaultParagraphFont"/>
    <w:rsid w:val="003771ED"/>
    <w:rPr>
      <w:vertAlign w:val="superscript"/>
    </w:rPr>
  </w:style>
  <w:style w:type="paragraph" w:customStyle="1" w:styleId="Body">
    <w:name w:val="Body"/>
    <w:rsid w:val="003771ED"/>
    <w:pPr>
      <w:spacing w:after="160" w:line="480" w:lineRule="auto"/>
    </w:pPr>
    <w:rPr>
      <w:rFonts w:ascii="Helvetica" w:eastAsia="ヒラギノ角ゴ Pro W3" w:hAnsi="Helvetica"/>
      <w:color w:val="000000"/>
      <w:sz w:val="24"/>
      <w:lang w:val="en-US" w:eastAsia="ja-JP"/>
    </w:rPr>
  </w:style>
  <w:style w:type="paragraph" w:styleId="BodyTextIndent">
    <w:name w:val="Body Text Indent"/>
    <w:basedOn w:val="Normal"/>
    <w:link w:val="BodyTextIndentChar"/>
    <w:uiPriority w:val="99"/>
    <w:rsid w:val="003771ED"/>
    <w:pPr>
      <w:spacing w:after="120" w:line="480" w:lineRule="auto"/>
      <w:ind w:left="283"/>
    </w:pPr>
    <w:rPr>
      <w:rFonts w:ascii="Times New Roman" w:eastAsia="Times New Roman" w:hAnsi="Times New Roman"/>
      <w:sz w:val="24"/>
      <w:szCs w:val="24"/>
      <w:lang w:val="en-GB" w:eastAsia="el-GR"/>
    </w:rPr>
  </w:style>
  <w:style w:type="character" w:customStyle="1" w:styleId="BodyTextIndentChar">
    <w:name w:val="Body Text Indent Char"/>
    <w:basedOn w:val="DefaultParagraphFont"/>
    <w:link w:val="BodyTextIndent"/>
    <w:uiPriority w:val="99"/>
    <w:rsid w:val="003771ED"/>
    <w:rPr>
      <w:rFonts w:ascii="Times New Roman" w:eastAsia="Times New Roman" w:hAnsi="Times New Roman"/>
      <w:sz w:val="24"/>
      <w:szCs w:val="24"/>
      <w:lang w:eastAsia="el-GR"/>
    </w:rPr>
  </w:style>
  <w:style w:type="paragraph" w:styleId="BodyText3">
    <w:name w:val="Body Text 3"/>
    <w:basedOn w:val="Normal"/>
    <w:link w:val="BodyText3Char"/>
    <w:uiPriority w:val="99"/>
    <w:rsid w:val="003771ED"/>
    <w:pPr>
      <w:spacing w:after="160" w:line="480" w:lineRule="auto"/>
      <w:jc w:val="both"/>
    </w:pPr>
    <w:rPr>
      <w:rFonts w:ascii="Times New Roman" w:eastAsia="Times New Roman" w:hAnsi="Times New Roman"/>
      <w:sz w:val="24"/>
      <w:szCs w:val="24"/>
      <w:lang w:eastAsia="el-GR"/>
    </w:rPr>
  </w:style>
  <w:style w:type="character" w:customStyle="1" w:styleId="BodyText3Char">
    <w:name w:val="Body Text 3 Char"/>
    <w:basedOn w:val="DefaultParagraphFont"/>
    <w:link w:val="BodyText3"/>
    <w:uiPriority w:val="99"/>
    <w:rsid w:val="003771ED"/>
    <w:rPr>
      <w:rFonts w:ascii="Times New Roman" w:eastAsia="Times New Roman" w:hAnsi="Times New Roman"/>
      <w:sz w:val="24"/>
      <w:szCs w:val="24"/>
      <w:lang w:val="en-US" w:eastAsia="el-GR"/>
    </w:rPr>
  </w:style>
  <w:style w:type="paragraph" w:styleId="Revision">
    <w:name w:val="Revision"/>
    <w:hidden/>
    <w:uiPriority w:val="99"/>
    <w:semiHidden/>
    <w:rsid w:val="003771ED"/>
    <w:rPr>
      <w:rFonts w:ascii="Times New Roman" w:eastAsia="Times New Roman" w:hAnsi="Times New Roman"/>
      <w:sz w:val="24"/>
      <w:szCs w:val="24"/>
    </w:rPr>
  </w:style>
  <w:style w:type="character" w:customStyle="1" w:styleId="highlight">
    <w:name w:val="highlight"/>
    <w:basedOn w:val="DefaultParagraphFont"/>
    <w:rsid w:val="003771ED"/>
  </w:style>
  <w:style w:type="paragraph" w:styleId="Title">
    <w:name w:val="Title"/>
    <w:aliases w:val="title"/>
    <w:basedOn w:val="Normal"/>
    <w:link w:val="TitleChar"/>
    <w:uiPriority w:val="10"/>
    <w:qFormat/>
    <w:locked/>
    <w:rsid w:val="003771ED"/>
    <w:pPr>
      <w:spacing w:before="100" w:beforeAutospacing="1" w:after="100" w:afterAutospacing="1" w:line="240" w:lineRule="auto"/>
    </w:pPr>
    <w:rPr>
      <w:rFonts w:ascii="Times" w:eastAsiaTheme="minorHAnsi" w:hAnsi="Times"/>
      <w:sz w:val="20"/>
      <w:szCs w:val="20"/>
      <w:lang w:val="en-GB"/>
    </w:rPr>
  </w:style>
  <w:style w:type="character" w:customStyle="1" w:styleId="TitleChar">
    <w:name w:val="Title Char"/>
    <w:aliases w:val="title Char"/>
    <w:basedOn w:val="DefaultParagraphFont"/>
    <w:link w:val="Title"/>
    <w:uiPriority w:val="10"/>
    <w:rsid w:val="003771ED"/>
    <w:rPr>
      <w:rFonts w:ascii="Times" w:eastAsiaTheme="minorHAnsi" w:hAnsi="Times"/>
      <w:lang w:eastAsia="en-US"/>
    </w:rPr>
  </w:style>
  <w:style w:type="paragraph" w:customStyle="1" w:styleId="desc">
    <w:name w:val="desc"/>
    <w:basedOn w:val="Normal"/>
    <w:rsid w:val="003771ED"/>
    <w:pPr>
      <w:spacing w:before="100" w:beforeAutospacing="1" w:after="100" w:afterAutospacing="1" w:line="240" w:lineRule="auto"/>
    </w:pPr>
    <w:rPr>
      <w:rFonts w:ascii="Times" w:eastAsiaTheme="minorHAnsi" w:hAnsi="Times"/>
      <w:sz w:val="20"/>
      <w:szCs w:val="20"/>
      <w:lang w:val="en-GB"/>
    </w:rPr>
  </w:style>
  <w:style w:type="paragraph" w:customStyle="1" w:styleId="details">
    <w:name w:val="details"/>
    <w:basedOn w:val="Normal"/>
    <w:rsid w:val="003771ED"/>
    <w:pPr>
      <w:spacing w:before="100" w:beforeAutospacing="1" w:after="100" w:afterAutospacing="1" w:line="240" w:lineRule="auto"/>
    </w:pPr>
    <w:rPr>
      <w:rFonts w:ascii="Times" w:eastAsiaTheme="minorHAnsi" w:hAnsi="Times"/>
      <w:sz w:val="20"/>
      <w:szCs w:val="20"/>
      <w:lang w:val="en-GB"/>
    </w:rPr>
  </w:style>
  <w:style w:type="character" w:customStyle="1" w:styleId="jrnl">
    <w:name w:val="jrnl"/>
    <w:basedOn w:val="DefaultParagraphFont"/>
    <w:rsid w:val="003771ED"/>
  </w:style>
  <w:style w:type="character" w:styleId="FollowedHyperlink">
    <w:name w:val="FollowedHyperlink"/>
    <w:basedOn w:val="DefaultParagraphFont"/>
    <w:rsid w:val="003771ED"/>
    <w:rPr>
      <w:color w:val="800080" w:themeColor="followedHyperlink"/>
      <w:u w:val="single"/>
    </w:rPr>
  </w:style>
  <w:style w:type="character" w:customStyle="1" w:styleId="apple-converted-space">
    <w:name w:val="apple-converted-space"/>
    <w:basedOn w:val="DefaultParagraphFont"/>
    <w:rsid w:val="00076A1F"/>
  </w:style>
  <w:style w:type="character" w:styleId="Emphasis">
    <w:name w:val="Emphasis"/>
    <w:qFormat/>
    <w:locked/>
    <w:rsid w:val="00837472"/>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4323">
      <w:bodyDiv w:val="1"/>
      <w:marLeft w:val="0"/>
      <w:marRight w:val="0"/>
      <w:marTop w:val="0"/>
      <w:marBottom w:val="0"/>
      <w:divBdr>
        <w:top w:val="none" w:sz="0" w:space="0" w:color="auto"/>
        <w:left w:val="none" w:sz="0" w:space="0" w:color="auto"/>
        <w:bottom w:val="none" w:sz="0" w:space="0" w:color="auto"/>
        <w:right w:val="none" w:sz="0" w:space="0" w:color="auto"/>
      </w:divBdr>
    </w:div>
    <w:div w:id="9063631">
      <w:bodyDiv w:val="1"/>
      <w:marLeft w:val="0"/>
      <w:marRight w:val="0"/>
      <w:marTop w:val="0"/>
      <w:marBottom w:val="0"/>
      <w:divBdr>
        <w:top w:val="none" w:sz="0" w:space="0" w:color="auto"/>
        <w:left w:val="none" w:sz="0" w:space="0" w:color="auto"/>
        <w:bottom w:val="none" w:sz="0" w:space="0" w:color="auto"/>
        <w:right w:val="none" w:sz="0" w:space="0" w:color="auto"/>
      </w:divBdr>
    </w:div>
    <w:div w:id="31812957">
      <w:bodyDiv w:val="1"/>
      <w:marLeft w:val="0"/>
      <w:marRight w:val="0"/>
      <w:marTop w:val="0"/>
      <w:marBottom w:val="0"/>
      <w:divBdr>
        <w:top w:val="none" w:sz="0" w:space="0" w:color="auto"/>
        <w:left w:val="none" w:sz="0" w:space="0" w:color="auto"/>
        <w:bottom w:val="none" w:sz="0" w:space="0" w:color="auto"/>
        <w:right w:val="none" w:sz="0" w:space="0" w:color="auto"/>
      </w:divBdr>
    </w:div>
    <w:div w:id="85462461">
      <w:bodyDiv w:val="1"/>
      <w:marLeft w:val="0"/>
      <w:marRight w:val="0"/>
      <w:marTop w:val="0"/>
      <w:marBottom w:val="0"/>
      <w:divBdr>
        <w:top w:val="none" w:sz="0" w:space="0" w:color="auto"/>
        <w:left w:val="none" w:sz="0" w:space="0" w:color="auto"/>
        <w:bottom w:val="none" w:sz="0" w:space="0" w:color="auto"/>
        <w:right w:val="none" w:sz="0" w:space="0" w:color="auto"/>
      </w:divBdr>
    </w:div>
    <w:div w:id="95177652">
      <w:bodyDiv w:val="1"/>
      <w:marLeft w:val="0"/>
      <w:marRight w:val="0"/>
      <w:marTop w:val="0"/>
      <w:marBottom w:val="0"/>
      <w:divBdr>
        <w:top w:val="none" w:sz="0" w:space="0" w:color="auto"/>
        <w:left w:val="none" w:sz="0" w:space="0" w:color="auto"/>
        <w:bottom w:val="none" w:sz="0" w:space="0" w:color="auto"/>
        <w:right w:val="none" w:sz="0" w:space="0" w:color="auto"/>
      </w:divBdr>
    </w:div>
    <w:div w:id="95491618">
      <w:bodyDiv w:val="1"/>
      <w:marLeft w:val="0"/>
      <w:marRight w:val="0"/>
      <w:marTop w:val="0"/>
      <w:marBottom w:val="0"/>
      <w:divBdr>
        <w:top w:val="none" w:sz="0" w:space="0" w:color="auto"/>
        <w:left w:val="none" w:sz="0" w:space="0" w:color="auto"/>
        <w:bottom w:val="none" w:sz="0" w:space="0" w:color="auto"/>
        <w:right w:val="none" w:sz="0" w:space="0" w:color="auto"/>
      </w:divBdr>
    </w:div>
    <w:div w:id="109591680">
      <w:bodyDiv w:val="1"/>
      <w:marLeft w:val="0"/>
      <w:marRight w:val="0"/>
      <w:marTop w:val="0"/>
      <w:marBottom w:val="0"/>
      <w:divBdr>
        <w:top w:val="none" w:sz="0" w:space="0" w:color="auto"/>
        <w:left w:val="none" w:sz="0" w:space="0" w:color="auto"/>
        <w:bottom w:val="none" w:sz="0" w:space="0" w:color="auto"/>
        <w:right w:val="none" w:sz="0" w:space="0" w:color="auto"/>
      </w:divBdr>
    </w:div>
    <w:div w:id="142698631">
      <w:bodyDiv w:val="1"/>
      <w:marLeft w:val="0"/>
      <w:marRight w:val="0"/>
      <w:marTop w:val="0"/>
      <w:marBottom w:val="0"/>
      <w:divBdr>
        <w:top w:val="none" w:sz="0" w:space="0" w:color="auto"/>
        <w:left w:val="none" w:sz="0" w:space="0" w:color="auto"/>
        <w:bottom w:val="none" w:sz="0" w:space="0" w:color="auto"/>
        <w:right w:val="none" w:sz="0" w:space="0" w:color="auto"/>
      </w:divBdr>
    </w:div>
    <w:div w:id="149031098">
      <w:bodyDiv w:val="1"/>
      <w:marLeft w:val="0"/>
      <w:marRight w:val="0"/>
      <w:marTop w:val="0"/>
      <w:marBottom w:val="0"/>
      <w:divBdr>
        <w:top w:val="none" w:sz="0" w:space="0" w:color="auto"/>
        <w:left w:val="none" w:sz="0" w:space="0" w:color="auto"/>
        <w:bottom w:val="none" w:sz="0" w:space="0" w:color="auto"/>
        <w:right w:val="none" w:sz="0" w:space="0" w:color="auto"/>
      </w:divBdr>
    </w:div>
    <w:div w:id="154952692">
      <w:bodyDiv w:val="1"/>
      <w:marLeft w:val="0"/>
      <w:marRight w:val="0"/>
      <w:marTop w:val="0"/>
      <w:marBottom w:val="0"/>
      <w:divBdr>
        <w:top w:val="none" w:sz="0" w:space="0" w:color="auto"/>
        <w:left w:val="none" w:sz="0" w:space="0" w:color="auto"/>
        <w:bottom w:val="none" w:sz="0" w:space="0" w:color="auto"/>
        <w:right w:val="none" w:sz="0" w:space="0" w:color="auto"/>
      </w:divBdr>
    </w:div>
    <w:div w:id="171144863">
      <w:bodyDiv w:val="1"/>
      <w:marLeft w:val="0"/>
      <w:marRight w:val="0"/>
      <w:marTop w:val="0"/>
      <w:marBottom w:val="0"/>
      <w:divBdr>
        <w:top w:val="none" w:sz="0" w:space="0" w:color="auto"/>
        <w:left w:val="none" w:sz="0" w:space="0" w:color="auto"/>
        <w:bottom w:val="none" w:sz="0" w:space="0" w:color="auto"/>
        <w:right w:val="none" w:sz="0" w:space="0" w:color="auto"/>
      </w:divBdr>
    </w:div>
    <w:div w:id="201021762">
      <w:bodyDiv w:val="1"/>
      <w:marLeft w:val="0"/>
      <w:marRight w:val="0"/>
      <w:marTop w:val="0"/>
      <w:marBottom w:val="0"/>
      <w:divBdr>
        <w:top w:val="none" w:sz="0" w:space="0" w:color="auto"/>
        <w:left w:val="none" w:sz="0" w:space="0" w:color="auto"/>
        <w:bottom w:val="none" w:sz="0" w:space="0" w:color="auto"/>
        <w:right w:val="none" w:sz="0" w:space="0" w:color="auto"/>
      </w:divBdr>
    </w:div>
    <w:div w:id="236324839">
      <w:bodyDiv w:val="1"/>
      <w:marLeft w:val="0"/>
      <w:marRight w:val="0"/>
      <w:marTop w:val="0"/>
      <w:marBottom w:val="0"/>
      <w:divBdr>
        <w:top w:val="none" w:sz="0" w:space="0" w:color="auto"/>
        <w:left w:val="none" w:sz="0" w:space="0" w:color="auto"/>
        <w:bottom w:val="none" w:sz="0" w:space="0" w:color="auto"/>
        <w:right w:val="none" w:sz="0" w:space="0" w:color="auto"/>
      </w:divBdr>
    </w:div>
    <w:div w:id="253128525">
      <w:bodyDiv w:val="1"/>
      <w:marLeft w:val="0"/>
      <w:marRight w:val="0"/>
      <w:marTop w:val="0"/>
      <w:marBottom w:val="0"/>
      <w:divBdr>
        <w:top w:val="none" w:sz="0" w:space="0" w:color="auto"/>
        <w:left w:val="none" w:sz="0" w:space="0" w:color="auto"/>
        <w:bottom w:val="none" w:sz="0" w:space="0" w:color="auto"/>
        <w:right w:val="none" w:sz="0" w:space="0" w:color="auto"/>
      </w:divBdr>
    </w:div>
    <w:div w:id="256212450">
      <w:bodyDiv w:val="1"/>
      <w:marLeft w:val="0"/>
      <w:marRight w:val="0"/>
      <w:marTop w:val="0"/>
      <w:marBottom w:val="0"/>
      <w:divBdr>
        <w:top w:val="none" w:sz="0" w:space="0" w:color="auto"/>
        <w:left w:val="none" w:sz="0" w:space="0" w:color="auto"/>
        <w:bottom w:val="none" w:sz="0" w:space="0" w:color="auto"/>
        <w:right w:val="none" w:sz="0" w:space="0" w:color="auto"/>
      </w:divBdr>
    </w:div>
    <w:div w:id="267127140">
      <w:bodyDiv w:val="1"/>
      <w:marLeft w:val="0"/>
      <w:marRight w:val="0"/>
      <w:marTop w:val="0"/>
      <w:marBottom w:val="0"/>
      <w:divBdr>
        <w:top w:val="none" w:sz="0" w:space="0" w:color="auto"/>
        <w:left w:val="none" w:sz="0" w:space="0" w:color="auto"/>
        <w:bottom w:val="none" w:sz="0" w:space="0" w:color="auto"/>
        <w:right w:val="none" w:sz="0" w:space="0" w:color="auto"/>
      </w:divBdr>
    </w:div>
    <w:div w:id="278538136">
      <w:bodyDiv w:val="1"/>
      <w:marLeft w:val="0"/>
      <w:marRight w:val="0"/>
      <w:marTop w:val="0"/>
      <w:marBottom w:val="0"/>
      <w:divBdr>
        <w:top w:val="none" w:sz="0" w:space="0" w:color="auto"/>
        <w:left w:val="none" w:sz="0" w:space="0" w:color="auto"/>
        <w:bottom w:val="none" w:sz="0" w:space="0" w:color="auto"/>
        <w:right w:val="none" w:sz="0" w:space="0" w:color="auto"/>
      </w:divBdr>
    </w:div>
    <w:div w:id="280573326">
      <w:bodyDiv w:val="1"/>
      <w:marLeft w:val="0"/>
      <w:marRight w:val="0"/>
      <w:marTop w:val="0"/>
      <w:marBottom w:val="0"/>
      <w:divBdr>
        <w:top w:val="none" w:sz="0" w:space="0" w:color="auto"/>
        <w:left w:val="none" w:sz="0" w:space="0" w:color="auto"/>
        <w:bottom w:val="none" w:sz="0" w:space="0" w:color="auto"/>
        <w:right w:val="none" w:sz="0" w:space="0" w:color="auto"/>
      </w:divBdr>
    </w:div>
    <w:div w:id="310868608">
      <w:bodyDiv w:val="1"/>
      <w:marLeft w:val="0"/>
      <w:marRight w:val="0"/>
      <w:marTop w:val="0"/>
      <w:marBottom w:val="0"/>
      <w:divBdr>
        <w:top w:val="none" w:sz="0" w:space="0" w:color="auto"/>
        <w:left w:val="none" w:sz="0" w:space="0" w:color="auto"/>
        <w:bottom w:val="none" w:sz="0" w:space="0" w:color="auto"/>
        <w:right w:val="none" w:sz="0" w:space="0" w:color="auto"/>
      </w:divBdr>
    </w:div>
    <w:div w:id="320426998">
      <w:bodyDiv w:val="1"/>
      <w:marLeft w:val="0"/>
      <w:marRight w:val="0"/>
      <w:marTop w:val="0"/>
      <w:marBottom w:val="0"/>
      <w:divBdr>
        <w:top w:val="none" w:sz="0" w:space="0" w:color="auto"/>
        <w:left w:val="none" w:sz="0" w:space="0" w:color="auto"/>
        <w:bottom w:val="none" w:sz="0" w:space="0" w:color="auto"/>
        <w:right w:val="none" w:sz="0" w:space="0" w:color="auto"/>
      </w:divBdr>
    </w:div>
    <w:div w:id="331761050">
      <w:bodyDiv w:val="1"/>
      <w:marLeft w:val="0"/>
      <w:marRight w:val="0"/>
      <w:marTop w:val="0"/>
      <w:marBottom w:val="0"/>
      <w:divBdr>
        <w:top w:val="none" w:sz="0" w:space="0" w:color="auto"/>
        <w:left w:val="none" w:sz="0" w:space="0" w:color="auto"/>
        <w:bottom w:val="none" w:sz="0" w:space="0" w:color="auto"/>
        <w:right w:val="none" w:sz="0" w:space="0" w:color="auto"/>
      </w:divBdr>
    </w:div>
    <w:div w:id="341208504">
      <w:bodyDiv w:val="1"/>
      <w:marLeft w:val="0"/>
      <w:marRight w:val="0"/>
      <w:marTop w:val="0"/>
      <w:marBottom w:val="0"/>
      <w:divBdr>
        <w:top w:val="none" w:sz="0" w:space="0" w:color="auto"/>
        <w:left w:val="none" w:sz="0" w:space="0" w:color="auto"/>
        <w:bottom w:val="none" w:sz="0" w:space="0" w:color="auto"/>
        <w:right w:val="none" w:sz="0" w:space="0" w:color="auto"/>
      </w:divBdr>
    </w:div>
    <w:div w:id="350496157">
      <w:bodyDiv w:val="1"/>
      <w:marLeft w:val="0"/>
      <w:marRight w:val="0"/>
      <w:marTop w:val="0"/>
      <w:marBottom w:val="0"/>
      <w:divBdr>
        <w:top w:val="none" w:sz="0" w:space="0" w:color="auto"/>
        <w:left w:val="none" w:sz="0" w:space="0" w:color="auto"/>
        <w:bottom w:val="none" w:sz="0" w:space="0" w:color="auto"/>
        <w:right w:val="none" w:sz="0" w:space="0" w:color="auto"/>
      </w:divBdr>
    </w:div>
    <w:div w:id="362705815">
      <w:bodyDiv w:val="1"/>
      <w:marLeft w:val="0"/>
      <w:marRight w:val="0"/>
      <w:marTop w:val="0"/>
      <w:marBottom w:val="0"/>
      <w:divBdr>
        <w:top w:val="none" w:sz="0" w:space="0" w:color="auto"/>
        <w:left w:val="none" w:sz="0" w:space="0" w:color="auto"/>
        <w:bottom w:val="none" w:sz="0" w:space="0" w:color="auto"/>
        <w:right w:val="none" w:sz="0" w:space="0" w:color="auto"/>
      </w:divBdr>
    </w:div>
    <w:div w:id="366024658">
      <w:bodyDiv w:val="1"/>
      <w:marLeft w:val="0"/>
      <w:marRight w:val="0"/>
      <w:marTop w:val="0"/>
      <w:marBottom w:val="0"/>
      <w:divBdr>
        <w:top w:val="none" w:sz="0" w:space="0" w:color="auto"/>
        <w:left w:val="none" w:sz="0" w:space="0" w:color="auto"/>
        <w:bottom w:val="none" w:sz="0" w:space="0" w:color="auto"/>
        <w:right w:val="none" w:sz="0" w:space="0" w:color="auto"/>
      </w:divBdr>
    </w:div>
    <w:div w:id="479538530">
      <w:bodyDiv w:val="1"/>
      <w:marLeft w:val="0"/>
      <w:marRight w:val="0"/>
      <w:marTop w:val="0"/>
      <w:marBottom w:val="0"/>
      <w:divBdr>
        <w:top w:val="none" w:sz="0" w:space="0" w:color="auto"/>
        <w:left w:val="none" w:sz="0" w:space="0" w:color="auto"/>
        <w:bottom w:val="none" w:sz="0" w:space="0" w:color="auto"/>
        <w:right w:val="none" w:sz="0" w:space="0" w:color="auto"/>
      </w:divBdr>
    </w:div>
    <w:div w:id="490878038">
      <w:bodyDiv w:val="1"/>
      <w:marLeft w:val="0"/>
      <w:marRight w:val="0"/>
      <w:marTop w:val="0"/>
      <w:marBottom w:val="0"/>
      <w:divBdr>
        <w:top w:val="none" w:sz="0" w:space="0" w:color="auto"/>
        <w:left w:val="none" w:sz="0" w:space="0" w:color="auto"/>
        <w:bottom w:val="none" w:sz="0" w:space="0" w:color="auto"/>
        <w:right w:val="none" w:sz="0" w:space="0" w:color="auto"/>
      </w:divBdr>
    </w:div>
    <w:div w:id="500782227">
      <w:bodyDiv w:val="1"/>
      <w:marLeft w:val="0"/>
      <w:marRight w:val="0"/>
      <w:marTop w:val="0"/>
      <w:marBottom w:val="0"/>
      <w:divBdr>
        <w:top w:val="none" w:sz="0" w:space="0" w:color="auto"/>
        <w:left w:val="none" w:sz="0" w:space="0" w:color="auto"/>
        <w:bottom w:val="none" w:sz="0" w:space="0" w:color="auto"/>
        <w:right w:val="none" w:sz="0" w:space="0" w:color="auto"/>
      </w:divBdr>
    </w:div>
    <w:div w:id="512260802">
      <w:bodyDiv w:val="1"/>
      <w:marLeft w:val="0"/>
      <w:marRight w:val="0"/>
      <w:marTop w:val="0"/>
      <w:marBottom w:val="0"/>
      <w:divBdr>
        <w:top w:val="none" w:sz="0" w:space="0" w:color="auto"/>
        <w:left w:val="none" w:sz="0" w:space="0" w:color="auto"/>
        <w:bottom w:val="none" w:sz="0" w:space="0" w:color="auto"/>
        <w:right w:val="none" w:sz="0" w:space="0" w:color="auto"/>
      </w:divBdr>
    </w:div>
    <w:div w:id="518662680">
      <w:bodyDiv w:val="1"/>
      <w:marLeft w:val="0"/>
      <w:marRight w:val="0"/>
      <w:marTop w:val="0"/>
      <w:marBottom w:val="0"/>
      <w:divBdr>
        <w:top w:val="none" w:sz="0" w:space="0" w:color="auto"/>
        <w:left w:val="none" w:sz="0" w:space="0" w:color="auto"/>
        <w:bottom w:val="none" w:sz="0" w:space="0" w:color="auto"/>
        <w:right w:val="none" w:sz="0" w:space="0" w:color="auto"/>
      </w:divBdr>
    </w:div>
    <w:div w:id="535777703">
      <w:bodyDiv w:val="1"/>
      <w:marLeft w:val="0"/>
      <w:marRight w:val="0"/>
      <w:marTop w:val="0"/>
      <w:marBottom w:val="0"/>
      <w:divBdr>
        <w:top w:val="none" w:sz="0" w:space="0" w:color="auto"/>
        <w:left w:val="none" w:sz="0" w:space="0" w:color="auto"/>
        <w:bottom w:val="none" w:sz="0" w:space="0" w:color="auto"/>
        <w:right w:val="none" w:sz="0" w:space="0" w:color="auto"/>
      </w:divBdr>
    </w:div>
    <w:div w:id="545223238">
      <w:bodyDiv w:val="1"/>
      <w:marLeft w:val="0"/>
      <w:marRight w:val="0"/>
      <w:marTop w:val="0"/>
      <w:marBottom w:val="0"/>
      <w:divBdr>
        <w:top w:val="none" w:sz="0" w:space="0" w:color="auto"/>
        <w:left w:val="none" w:sz="0" w:space="0" w:color="auto"/>
        <w:bottom w:val="none" w:sz="0" w:space="0" w:color="auto"/>
        <w:right w:val="none" w:sz="0" w:space="0" w:color="auto"/>
      </w:divBdr>
    </w:div>
    <w:div w:id="577835180">
      <w:bodyDiv w:val="1"/>
      <w:marLeft w:val="0"/>
      <w:marRight w:val="0"/>
      <w:marTop w:val="0"/>
      <w:marBottom w:val="0"/>
      <w:divBdr>
        <w:top w:val="none" w:sz="0" w:space="0" w:color="auto"/>
        <w:left w:val="none" w:sz="0" w:space="0" w:color="auto"/>
        <w:bottom w:val="none" w:sz="0" w:space="0" w:color="auto"/>
        <w:right w:val="none" w:sz="0" w:space="0" w:color="auto"/>
      </w:divBdr>
    </w:div>
    <w:div w:id="579874881">
      <w:bodyDiv w:val="1"/>
      <w:marLeft w:val="0"/>
      <w:marRight w:val="0"/>
      <w:marTop w:val="0"/>
      <w:marBottom w:val="0"/>
      <w:divBdr>
        <w:top w:val="none" w:sz="0" w:space="0" w:color="auto"/>
        <w:left w:val="none" w:sz="0" w:space="0" w:color="auto"/>
        <w:bottom w:val="none" w:sz="0" w:space="0" w:color="auto"/>
        <w:right w:val="none" w:sz="0" w:space="0" w:color="auto"/>
      </w:divBdr>
    </w:div>
    <w:div w:id="591740605">
      <w:bodyDiv w:val="1"/>
      <w:marLeft w:val="0"/>
      <w:marRight w:val="0"/>
      <w:marTop w:val="0"/>
      <w:marBottom w:val="0"/>
      <w:divBdr>
        <w:top w:val="none" w:sz="0" w:space="0" w:color="auto"/>
        <w:left w:val="none" w:sz="0" w:space="0" w:color="auto"/>
        <w:bottom w:val="none" w:sz="0" w:space="0" w:color="auto"/>
        <w:right w:val="none" w:sz="0" w:space="0" w:color="auto"/>
      </w:divBdr>
    </w:div>
    <w:div w:id="596403962">
      <w:bodyDiv w:val="1"/>
      <w:marLeft w:val="0"/>
      <w:marRight w:val="0"/>
      <w:marTop w:val="0"/>
      <w:marBottom w:val="0"/>
      <w:divBdr>
        <w:top w:val="none" w:sz="0" w:space="0" w:color="auto"/>
        <w:left w:val="none" w:sz="0" w:space="0" w:color="auto"/>
        <w:bottom w:val="none" w:sz="0" w:space="0" w:color="auto"/>
        <w:right w:val="none" w:sz="0" w:space="0" w:color="auto"/>
      </w:divBdr>
    </w:div>
    <w:div w:id="608900934">
      <w:bodyDiv w:val="1"/>
      <w:marLeft w:val="0"/>
      <w:marRight w:val="0"/>
      <w:marTop w:val="0"/>
      <w:marBottom w:val="0"/>
      <w:divBdr>
        <w:top w:val="none" w:sz="0" w:space="0" w:color="auto"/>
        <w:left w:val="none" w:sz="0" w:space="0" w:color="auto"/>
        <w:bottom w:val="none" w:sz="0" w:space="0" w:color="auto"/>
        <w:right w:val="none" w:sz="0" w:space="0" w:color="auto"/>
      </w:divBdr>
    </w:div>
    <w:div w:id="627132072">
      <w:bodyDiv w:val="1"/>
      <w:marLeft w:val="0"/>
      <w:marRight w:val="0"/>
      <w:marTop w:val="0"/>
      <w:marBottom w:val="0"/>
      <w:divBdr>
        <w:top w:val="none" w:sz="0" w:space="0" w:color="auto"/>
        <w:left w:val="none" w:sz="0" w:space="0" w:color="auto"/>
        <w:bottom w:val="none" w:sz="0" w:space="0" w:color="auto"/>
        <w:right w:val="none" w:sz="0" w:space="0" w:color="auto"/>
      </w:divBdr>
    </w:div>
    <w:div w:id="636688606">
      <w:bodyDiv w:val="1"/>
      <w:marLeft w:val="0"/>
      <w:marRight w:val="0"/>
      <w:marTop w:val="0"/>
      <w:marBottom w:val="0"/>
      <w:divBdr>
        <w:top w:val="none" w:sz="0" w:space="0" w:color="auto"/>
        <w:left w:val="none" w:sz="0" w:space="0" w:color="auto"/>
        <w:bottom w:val="none" w:sz="0" w:space="0" w:color="auto"/>
        <w:right w:val="none" w:sz="0" w:space="0" w:color="auto"/>
      </w:divBdr>
    </w:div>
    <w:div w:id="657807427">
      <w:bodyDiv w:val="1"/>
      <w:marLeft w:val="0"/>
      <w:marRight w:val="0"/>
      <w:marTop w:val="0"/>
      <w:marBottom w:val="0"/>
      <w:divBdr>
        <w:top w:val="none" w:sz="0" w:space="0" w:color="auto"/>
        <w:left w:val="none" w:sz="0" w:space="0" w:color="auto"/>
        <w:bottom w:val="none" w:sz="0" w:space="0" w:color="auto"/>
        <w:right w:val="none" w:sz="0" w:space="0" w:color="auto"/>
      </w:divBdr>
    </w:div>
    <w:div w:id="661542316">
      <w:bodyDiv w:val="1"/>
      <w:marLeft w:val="0"/>
      <w:marRight w:val="0"/>
      <w:marTop w:val="0"/>
      <w:marBottom w:val="0"/>
      <w:divBdr>
        <w:top w:val="none" w:sz="0" w:space="0" w:color="auto"/>
        <w:left w:val="none" w:sz="0" w:space="0" w:color="auto"/>
        <w:bottom w:val="none" w:sz="0" w:space="0" w:color="auto"/>
        <w:right w:val="none" w:sz="0" w:space="0" w:color="auto"/>
      </w:divBdr>
    </w:div>
    <w:div w:id="674496546">
      <w:bodyDiv w:val="1"/>
      <w:marLeft w:val="0"/>
      <w:marRight w:val="0"/>
      <w:marTop w:val="0"/>
      <w:marBottom w:val="0"/>
      <w:divBdr>
        <w:top w:val="none" w:sz="0" w:space="0" w:color="auto"/>
        <w:left w:val="none" w:sz="0" w:space="0" w:color="auto"/>
        <w:bottom w:val="none" w:sz="0" w:space="0" w:color="auto"/>
        <w:right w:val="none" w:sz="0" w:space="0" w:color="auto"/>
      </w:divBdr>
    </w:div>
    <w:div w:id="677080470">
      <w:bodyDiv w:val="1"/>
      <w:marLeft w:val="0"/>
      <w:marRight w:val="0"/>
      <w:marTop w:val="0"/>
      <w:marBottom w:val="0"/>
      <w:divBdr>
        <w:top w:val="none" w:sz="0" w:space="0" w:color="auto"/>
        <w:left w:val="none" w:sz="0" w:space="0" w:color="auto"/>
        <w:bottom w:val="none" w:sz="0" w:space="0" w:color="auto"/>
        <w:right w:val="none" w:sz="0" w:space="0" w:color="auto"/>
      </w:divBdr>
    </w:div>
    <w:div w:id="699624458">
      <w:bodyDiv w:val="1"/>
      <w:marLeft w:val="0"/>
      <w:marRight w:val="0"/>
      <w:marTop w:val="0"/>
      <w:marBottom w:val="0"/>
      <w:divBdr>
        <w:top w:val="none" w:sz="0" w:space="0" w:color="auto"/>
        <w:left w:val="none" w:sz="0" w:space="0" w:color="auto"/>
        <w:bottom w:val="none" w:sz="0" w:space="0" w:color="auto"/>
        <w:right w:val="none" w:sz="0" w:space="0" w:color="auto"/>
      </w:divBdr>
    </w:div>
    <w:div w:id="716860386">
      <w:bodyDiv w:val="1"/>
      <w:marLeft w:val="0"/>
      <w:marRight w:val="0"/>
      <w:marTop w:val="0"/>
      <w:marBottom w:val="0"/>
      <w:divBdr>
        <w:top w:val="none" w:sz="0" w:space="0" w:color="auto"/>
        <w:left w:val="none" w:sz="0" w:space="0" w:color="auto"/>
        <w:bottom w:val="none" w:sz="0" w:space="0" w:color="auto"/>
        <w:right w:val="none" w:sz="0" w:space="0" w:color="auto"/>
      </w:divBdr>
    </w:div>
    <w:div w:id="720442827">
      <w:bodyDiv w:val="1"/>
      <w:marLeft w:val="0"/>
      <w:marRight w:val="0"/>
      <w:marTop w:val="0"/>
      <w:marBottom w:val="0"/>
      <w:divBdr>
        <w:top w:val="none" w:sz="0" w:space="0" w:color="auto"/>
        <w:left w:val="none" w:sz="0" w:space="0" w:color="auto"/>
        <w:bottom w:val="none" w:sz="0" w:space="0" w:color="auto"/>
        <w:right w:val="none" w:sz="0" w:space="0" w:color="auto"/>
      </w:divBdr>
    </w:div>
    <w:div w:id="720784432">
      <w:bodyDiv w:val="1"/>
      <w:marLeft w:val="0"/>
      <w:marRight w:val="0"/>
      <w:marTop w:val="0"/>
      <w:marBottom w:val="0"/>
      <w:divBdr>
        <w:top w:val="none" w:sz="0" w:space="0" w:color="auto"/>
        <w:left w:val="none" w:sz="0" w:space="0" w:color="auto"/>
        <w:bottom w:val="none" w:sz="0" w:space="0" w:color="auto"/>
        <w:right w:val="none" w:sz="0" w:space="0" w:color="auto"/>
      </w:divBdr>
    </w:div>
    <w:div w:id="766730734">
      <w:bodyDiv w:val="1"/>
      <w:marLeft w:val="0"/>
      <w:marRight w:val="0"/>
      <w:marTop w:val="0"/>
      <w:marBottom w:val="0"/>
      <w:divBdr>
        <w:top w:val="none" w:sz="0" w:space="0" w:color="auto"/>
        <w:left w:val="none" w:sz="0" w:space="0" w:color="auto"/>
        <w:bottom w:val="none" w:sz="0" w:space="0" w:color="auto"/>
        <w:right w:val="none" w:sz="0" w:space="0" w:color="auto"/>
      </w:divBdr>
    </w:div>
    <w:div w:id="859196276">
      <w:bodyDiv w:val="1"/>
      <w:marLeft w:val="0"/>
      <w:marRight w:val="0"/>
      <w:marTop w:val="0"/>
      <w:marBottom w:val="0"/>
      <w:divBdr>
        <w:top w:val="none" w:sz="0" w:space="0" w:color="auto"/>
        <w:left w:val="none" w:sz="0" w:space="0" w:color="auto"/>
        <w:bottom w:val="none" w:sz="0" w:space="0" w:color="auto"/>
        <w:right w:val="none" w:sz="0" w:space="0" w:color="auto"/>
      </w:divBdr>
    </w:div>
    <w:div w:id="883518170">
      <w:bodyDiv w:val="1"/>
      <w:marLeft w:val="0"/>
      <w:marRight w:val="0"/>
      <w:marTop w:val="0"/>
      <w:marBottom w:val="0"/>
      <w:divBdr>
        <w:top w:val="none" w:sz="0" w:space="0" w:color="auto"/>
        <w:left w:val="none" w:sz="0" w:space="0" w:color="auto"/>
        <w:bottom w:val="none" w:sz="0" w:space="0" w:color="auto"/>
        <w:right w:val="none" w:sz="0" w:space="0" w:color="auto"/>
      </w:divBdr>
    </w:div>
    <w:div w:id="896665352">
      <w:bodyDiv w:val="1"/>
      <w:marLeft w:val="0"/>
      <w:marRight w:val="0"/>
      <w:marTop w:val="0"/>
      <w:marBottom w:val="0"/>
      <w:divBdr>
        <w:top w:val="none" w:sz="0" w:space="0" w:color="auto"/>
        <w:left w:val="none" w:sz="0" w:space="0" w:color="auto"/>
        <w:bottom w:val="none" w:sz="0" w:space="0" w:color="auto"/>
        <w:right w:val="none" w:sz="0" w:space="0" w:color="auto"/>
      </w:divBdr>
    </w:div>
    <w:div w:id="946931181">
      <w:bodyDiv w:val="1"/>
      <w:marLeft w:val="0"/>
      <w:marRight w:val="0"/>
      <w:marTop w:val="0"/>
      <w:marBottom w:val="0"/>
      <w:divBdr>
        <w:top w:val="none" w:sz="0" w:space="0" w:color="auto"/>
        <w:left w:val="none" w:sz="0" w:space="0" w:color="auto"/>
        <w:bottom w:val="none" w:sz="0" w:space="0" w:color="auto"/>
        <w:right w:val="none" w:sz="0" w:space="0" w:color="auto"/>
      </w:divBdr>
    </w:div>
    <w:div w:id="947929530">
      <w:bodyDiv w:val="1"/>
      <w:marLeft w:val="0"/>
      <w:marRight w:val="0"/>
      <w:marTop w:val="0"/>
      <w:marBottom w:val="0"/>
      <w:divBdr>
        <w:top w:val="none" w:sz="0" w:space="0" w:color="auto"/>
        <w:left w:val="none" w:sz="0" w:space="0" w:color="auto"/>
        <w:bottom w:val="none" w:sz="0" w:space="0" w:color="auto"/>
        <w:right w:val="none" w:sz="0" w:space="0" w:color="auto"/>
      </w:divBdr>
    </w:div>
    <w:div w:id="962154712">
      <w:bodyDiv w:val="1"/>
      <w:marLeft w:val="0"/>
      <w:marRight w:val="0"/>
      <w:marTop w:val="0"/>
      <w:marBottom w:val="0"/>
      <w:divBdr>
        <w:top w:val="none" w:sz="0" w:space="0" w:color="auto"/>
        <w:left w:val="none" w:sz="0" w:space="0" w:color="auto"/>
        <w:bottom w:val="none" w:sz="0" w:space="0" w:color="auto"/>
        <w:right w:val="none" w:sz="0" w:space="0" w:color="auto"/>
      </w:divBdr>
    </w:div>
    <w:div w:id="975991437">
      <w:bodyDiv w:val="1"/>
      <w:marLeft w:val="0"/>
      <w:marRight w:val="0"/>
      <w:marTop w:val="0"/>
      <w:marBottom w:val="0"/>
      <w:divBdr>
        <w:top w:val="none" w:sz="0" w:space="0" w:color="auto"/>
        <w:left w:val="none" w:sz="0" w:space="0" w:color="auto"/>
        <w:bottom w:val="none" w:sz="0" w:space="0" w:color="auto"/>
        <w:right w:val="none" w:sz="0" w:space="0" w:color="auto"/>
      </w:divBdr>
    </w:div>
    <w:div w:id="1019352841">
      <w:bodyDiv w:val="1"/>
      <w:marLeft w:val="0"/>
      <w:marRight w:val="0"/>
      <w:marTop w:val="0"/>
      <w:marBottom w:val="0"/>
      <w:divBdr>
        <w:top w:val="none" w:sz="0" w:space="0" w:color="auto"/>
        <w:left w:val="none" w:sz="0" w:space="0" w:color="auto"/>
        <w:bottom w:val="none" w:sz="0" w:space="0" w:color="auto"/>
        <w:right w:val="none" w:sz="0" w:space="0" w:color="auto"/>
      </w:divBdr>
    </w:div>
    <w:div w:id="1019889338">
      <w:bodyDiv w:val="1"/>
      <w:marLeft w:val="0"/>
      <w:marRight w:val="0"/>
      <w:marTop w:val="0"/>
      <w:marBottom w:val="0"/>
      <w:divBdr>
        <w:top w:val="none" w:sz="0" w:space="0" w:color="auto"/>
        <w:left w:val="none" w:sz="0" w:space="0" w:color="auto"/>
        <w:bottom w:val="none" w:sz="0" w:space="0" w:color="auto"/>
        <w:right w:val="none" w:sz="0" w:space="0" w:color="auto"/>
      </w:divBdr>
    </w:div>
    <w:div w:id="1059137486">
      <w:bodyDiv w:val="1"/>
      <w:marLeft w:val="0"/>
      <w:marRight w:val="0"/>
      <w:marTop w:val="0"/>
      <w:marBottom w:val="0"/>
      <w:divBdr>
        <w:top w:val="none" w:sz="0" w:space="0" w:color="auto"/>
        <w:left w:val="none" w:sz="0" w:space="0" w:color="auto"/>
        <w:bottom w:val="none" w:sz="0" w:space="0" w:color="auto"/>
        <w:right w:val="none" w:sz="0" w:space="0" w:color="auto"/>
      </w:divBdr>
    </w:div>
    <w:div w:id="1087195910">
      <w:bodyDiv w:val="1"/>
      <w:marLeft w:val="0"/>
      <w:marRight w:val="0"/>
      <w:marTop w:val="0"/>
      <w:marBottom w:val="0"/>
      <w:divBdr>
        <w:top w:val="none" w:sz="0" w:space="0" w:color="auto"/>
        <w:left w:val="none" w:sz="0" w:space="0" w:color="auto"/>
        <w:bottom w:val="none" w:sz="0" w:space="0" w:color="auto"/>
        <w:right w:val="none" w:sz="0" w:space="0" w:color="auto"/>
      </w:divBdr>
    </w:div>
    <w:div w:id="1093360870">
      <w:bodyDiv w:val="1"/>
      <w:marLeft w:val="0"/>
      <w:marRight w:val="0"/>
      <w:marTop w:val="0"/>
      <w:marBottom w:val="0"/>
      <w:divBdr>
        <w:top w:val="none" w:sz="0" w:space="0" w:color="auto"/>
        <w:left w:val="none" w:sz="0" w:space="0" w:color="auto"/>
        <w:bottom w:val="none" w:sz="0" w:space="0" w:color="auto"/>
        <w:right w:val="none" w:sz="0" w:space="0" w:color="auto"/>
      </w:divBdr>
    </w:div>
    <w:div w:id="1111709623">
      <w:bodyDiv w:val="1"/>
      <w:marLeft w:val="0"/>
      <w:marRight w:val="0"/>
      <w:marTop w:val="0"/>
      <w:marBottom w:val="0"/>
      <w:divBdr>
        <w:top w:val="none" w:sz="0" w:space="0" w:color="auto"/>
        <w:left w:val="none" w:sz="0" w:space="0" w:color="auto"/>
        <w:bottom w:val="none" w:sz="0" w:space="0" w:color="auto"/>
        <w:right w:val="none" w:sz="0" w:space="0" w:color="auto"/>
      </w:divBdr>
    </w:div>
    <w:div w:id="1114398433">
      <w:bodyDiv w:val="1"/>
      <w:marLeft w:val="0"/>
      <w:marRight w:val="0"/>
      <w:marTop w:val="0"/>
      <w:marBottom w:val="0"/>
      <w:divBdr>
        <w:top w:val="none" w:sz="0" w:space="0" w:color="auto"/>
        <w:left w:val="none" w:sz="0" w:space="0" w:color="auto"/>
        <w:bottom w:val="none" w:sz="0" w:space="0" w:color="auto"/>
        <w:right w:val="none" w:sz="0" w:space="0" w:color="auto"/>
      </w:divBdr>
    </w:div>
    <w:div w:id="1118722075">
      <w:bodyDiv w:val="1"/>
      <w:marLeft w:val="0"/>
      <w:marRight w:val="0"/>
      <w:marTop w:val="0"/>
      <w:marBottom w:val="0"/>
      <w:divBdr>
        <w:top w:val="none" w:sz="0" w:space="0" w:color="auto"/>
        <w:left w:val="none" w:sz="0" w:space="0" w:color="auto"/>
        <w:bottom w:val="none" w:sz="0" w:space="0" w:color="auto"/>
        <w:right w:val="none" w:sz="0" w:space="0" w:color="auto"/>
      </w:divBdr>
    </w:div>
    <w:div w:id="1146970680">
      <w:bodyDiv w:val="1"/>
      <w:marLeft w:val="0"/>
      <w:marRight w:val="0"/>
      <w:marTop w:val="0"/>
      <w:marBottom w:val="0"/>
      <w:divBdr>
        <w:top w:val="none" w:sz="0" w:space="0" w:color="auto"/>
        <w:left w:val="none" w:sz="0" w:space="0" w:color="auto"/>
        <w:bottom w:val="none" w:sz="0" w:space="0" w:color="auto"/>
        <w:right w:val="none" w:sz="0" w:space="0" w:color="auto"/>
      </w:divBdr>
    </w:div>
    <w:div w:id="1213274091">
      <w:bodyDiv w:val="1"/>
      <w:marLeft w:val="0"/>
      <w:marRight w:val="0"/>
      <w:marTop w:val="0"/>
      <w:marBottom w:val="0"/>
      <w:divBdr>
        <w:top w:val="none" w:sz="0" w:space="0" w:color="auto"/>
        <w:left w:val="none" w:sz="0" w:space="0" w:color="auto"/>
        <w:bottom w:val="none" w:sz="0" w:space="0" w:color="auto"/>
        <w:right w:val="none" w:sz="0" w:space="0" w:color="auto"/>
      </w:divBdr>
    </w:div>
    <w:div w:id="1233196508">
      <w:bodyDiv w:val="1"/>
      <w:marLeft w:val="0"/>
      <w:marRight w:val="0"/>
      <w:marTop w:val="0"/>
      <w:marBottom w:val="0"/>
      <w:divBdr>
        <w:top w:val="none" w:sz="0" w:space="0" w:color="auto"/>
        <w:left w:val="none" w:sz="0" w:space="0" w:color="auto"/>
        <w:bottom w:val="none" w:sz="0" w:space="0" w:color="auto"/>
        <w:right w:val="none" w:sz="0" w:space="0" w:color="auto"/>
      </w:divBdr>
    </w:div>
    <w:div w:id="1247301920">
      <w:bodyDiv w:val="1"/>
      <w:marLeft w:val="0"/>
      <w:marRight w:val="0"/>
      <w:marTop w:val="0"/>
      <w:marBottom w:val="0"/>
      <w:divBdr>
        <w:top w:val="none" w:sz="0" w:space="0" w:color="auto"/>
        <w:left w:val="none" w:sz="0" w:space="0" w:color="auto"/>
        <w:bottom w:val="none" w:sz="0" w:space="0" w:color="auto"/>
        <w:right w:val="none" w:sz="0" w:space="0" w:color="auto"/>
      </w:divBdr>
    </w:div>
    <w:div w:id="1254432378">
      <w:bodyDiv w:val="1"/>
      <w:marLeft w:val="0"/>
      <w:marRight w:val="0"/>
      <w:marTop w:val="0"/>
      <w:marBottom w:val="0"/>
      <w:divBdr>
        <w:top w:val="none" w:sz="0" w:space="0" w:color="auto"/>
        <w:left w:val="none" w:sz="0" w:space="0" w:color="auto"/>
        <w:bottom w:val="none" w:sz="0" w:space="0" w:color="auto"/>
        <w:right w:val="none" w:sz="0" w:space="0" w:color="auto"/>
      </w:divBdr>
    </w:div>
    <w:div w:id="1265725855">
      <w:bodyDiv w:val="1"/>
      <w:marLeft w:val="0"/>
      <w:marRight w:val="0"/>
      <w:marTop w:val="0"/>
      <w:marBottom w:val="0"/>
      <w:divBdr>
        <w:top w:val="none" w:sz="0" w:space="0" w:color="auto"/>
        <w:left w:val="none" w:sz="0" w:space="0" w:color="auto"/>
        <w:bottom w:val="none" w:sz="0" w:space="0" w:color="auto"/>
        <w:right w:val="none" w:sz="0" w:space="0" w:color="auto"/>
      </w:divBdr>
    </w:div>
    <w:div w:id="1286042729">
      <w:bodyDiv w:val="1"/>
      <w:marLeft w:val="0"/>
      <w:marRight w:val="0"/>
      <w:marTop w:val="0"/>
      <w:marBottom w:val="0"/>
      <w:divBdr>
        <w:top w:val="none" w:sz="0" w:space="0" w:color="auto"/>
        <w:left w:val="none" w:sz="0" w:space="0" w:color="auto"/>
        <w:bottom w:val="none" w:sz="0" w:space="0" w:color="auto"/>
        <w:right w:val="none" w:sz="0" w:space="0" w:color="auto"/>
      </w:divBdr>
    </w:div>
    <w:div w:id="1325082986">
      <w:bodyDiv w:val="1"/>
      <w:marLeft w:val="0"/>
      <w:marRight w:val="0"/>
      <w:marTop w:val="0"/>
      <w:marBottom w:val="0"/>
      <w:divBdr>
        <w:top w:val="none" w:sz="0" w:space="0" w:color="auto"/>
        <w:left w:val="none" w:sz="0" w:space="0" w:color="auto"/>
        <w:bottom w:val="none" w:sz="0" w:space="0" w:color="auto"/>
        <w:right w:val="none" w:sz="0" w:space="0" w:color="auto"/>
      </w:divBdr>
    </w:div>
    <w:div w:id="1328436845">
      <w:bodyDiv w:val="1"/>
      <w:marLeft w:val="0"/>
      <w:marRight w:val="0"/>
      <w:marTop w:val="0"/>
      <w:marBottom w:val="0"/>
      <w:divBdr>
        <w:top w:val="none" w:sz="0" w:space="0" w:color="auto"/>
        <w:left w:val="none" w:sz="0" w:space="0" w:color="auto"/>
        <w:bottom w:val="none" w:sz="0" w:space="0" w:color="auto"/>
        <w:right w:val="none" w:sz="0" w:space="0" w:color="auto"/>
      </w:divBdr>
    </w:div>
    <w:div w:id="1335183795">
      <w:bodyDiv w:val="1"/>
      <w:marLeft w:val="0"/>
      <w:marRight w:val="0"/>
      <w:marTop w:val="0"/>
      <w:marBottom w:val="0"/>
      <w:divBdr>
        <w:top w:val="none" w:sz="0" w:space="0" w:color="auto"/>
        <w:left w:val="none" w:sz="0" w:space="0" w:color="auto"/>
        <w:bottom w:val="none" w:sz="0" w:space="0" w:color="auto"/>
        <w:right w:val="none" w:sz="0" w:space="0" w:color="auto"/>
      </w:divBdr>
    </w:div>
    <w:div w:id="1362633332">
      <w:bodyDiv w:val="1"/>
      <w:marLeft w:val="0"/>
      <w:marRight w:val="0"/>
      <w:marTop w:val="0"/>
      <w:marBottom w:val="0"/>
      <w:divBdr>
        <w:top w:val="none" w:sz="0" w:space="0" w:color="auto"/>
        <w:left w:val="none" w:sz="0" w:space="0" w:color="auto"/>
        <w:bottom w:val="none" w:sz="0" w:space="0" w:color="auto"/>
        <w:right w:val="none" w:sz="0" w:space="0" w:color="auto"/>
      </w:divBdr>
    </w:div>
    <w:div w:id="1368214838">
      <w:bodyDiv w:val="1"/>
      <w:marLeft w:val="0"/>
      <w:marRight w:val="0"/>
      <w:marTop w:val="0"/>
      <w:marBottom w:val="0"/>
      <w:divBdr>
        <w:top w:val="none" w:sz="0" w:space="0" w:color="auto"/>
        <w:left w:val="none" w:sz="0" w:space="0" w:color="auto"/>
        <w:bottom w:val="none" w:sz="0" w:space="0" w:color="auto"/>
        <w:right w:val="none" w:sz="0" w:space="0" w:color="auto"/>
      </w:divBdr>
    </w:div>
    <w:div w:id="1383603872">
      <w:bodyDiv w:val="1"/>
      <w:marLeft w:val="0"/>
      <w:marRight w:val="0"/>
      <w:marTop w:val="0"/>
      <w:marBottom w:val="0"/>
      <w:divBdr>
        <w:top w:val="none" w:sz="0" w:space="0" w:color="auto"/>
        <w:left w:val="none" w:sz="0" w:space="0" w:color="auto"/>
        <w:bottom w:val="none" w:sz="0" w:space="0" w:color="auto"/>
        <w:right w:val="none" w:sz="0" w:space="0" w:color="auto"/>
      </w:divBdr>
    </w:div>
    <w:div w:id="1411004591">
      <w:bodyDiv w:val="1"/>
      <w:marLeft w:val="0"/>
      <w:marRight w:val="0"/>
      <w:marTop w:val="0"/>
      <w:marBottom w:val="0"/>
      <w:divBdr>
        <w:top w:val="none" w:sz="0" w:space="0" w:color="auto"/>
        <w:left w:val="none" w:sz="0" w:space="0" w:color="auto"/>
        <w:bottom w:val="none" w:sz="0" w:space="0" w:color="auto"/>
        <w:right w:val="none" w:sz="0" w:space="0" w:color="auto"/>
      </w:divBdr>
    </w:div>
    <w:div w:id="1412116391">
      <w:bodyDiv w:val="1"/>
      <w:marLeft w:val="0"/>
      <w:marRight w:val="0"/>
      <w:marTop w:val="0"/>
      <w:marBottom w:val="0"/>
      <w:divBdr>
        <w:top w:val="none" w:sz="0" w:space="0" w:color="auto"/>
        <w:left w:val="none" w:sz="0" w:space="0" w:color="auto"/>
        <w:bottom w:val="none" w:sz="0" w:space="0" w:color="auto"/>
        <w:right w:val="none" w:sz="0" w:space="0" w:color="auto"/>
      </w:divBdr>
    </w:div>
    <w:div w:id="1419984293">
      <w:bodyDiv w:val="1"/>
      <w:marLeft w:val="0"/>
      <w:marRight w:val="0"/>
      <w:marTop w:val="0"/>
      <w:marBottom w:val="0"/>
      <w:divBdr>
        <w:top w:val="none" w:sz="0" w:space="0" w:color="auto"/>
        <w:left w:val="none" w:sz="0" w:space="0" w:color="auto"/>
        <w:bottom w:val="none" w:sz="0" w:space="0" w:color="auto"/>
        <w:right w:val="none" w:sz="0" w:space="0" w:color="auto"/>
      </w:divBdr>
    </w:div>
    <w:div w:id="1441342527">
      <w:bodyDiv w:val="1"/>
      <w:marLeft w:val="0"/>
      <w:marRight w:val="0"/>
      <w:marTop w:val="0"/>
      <w:marBottom w:val="0"/>
      <w:divBdr>
        <w:top w:val="none" w:sz="0" w:space="0" w:color="auto"/>
        <w:left w:val="none" w:sz="0" w:space="0" w:color="auto"/>
        <w:bottom w:val="none" w:sz="0" w:space="0" w:color="auto"/>
        <w:right w:val="none" w:sz="0" w:space="0" w:color="auto"/>
      </w:divBdr>
    </w:div>
    <w:div w:id="1455246409">
      <w:bodyDiv w:val="1"/>
      <w:marLeft w:val="0"/>
      <w:marRight w:val="0"/>
      <w:marTop w:val="0"/>
      <w:marBottom w:val="0"/>
      <w:divBdr>
        <w:top w:val="none" w:sz="0" w:space="0" w:color="auto"/>
        <w:left w:val="none" w:sz="0" w:space="0" w:color="auto"/>
        <w:bottom w:val="none" w:sz="0" w:space="0" w:color="auto"/>
        <w:right w:val="none" w:sz="0" w:space="0" w:color="auto"/>
      </w:divBdr>
    </w:div>
    <w:div w:id="1461806245">
      <w:bodyDiv w:val="1"/>
      <w:marLeft w:val="0"/>
      <w:marRight w:val="0"/>
      <w:marTop w:val="0"/>
      <w:marBottom w:val="0"/>
      <w:divBdr>
        <w:top w:val="none" w:sz="0" w:space="0" w:color="auto"/>
        <w:left w:val="none" w:sz="0" w:space="0" w:color="auto"/>
        <w:bottom w:val="none" w:sz="0" w:space="0" w:color="auto"/>
        <w:right w:val="none" w:sz="0" w:space="0" w:color="auto"/>
      </w:divBdr>
    </w:div>
    <w:div w:id="1527256664">
      <w:bodyDiv w:val="1"/>
      <w:marLeft w:val="0"/>
      <w:marRight w:val="0"/>
      <w:marTop w:val="0"/>
      <w:marBottom w:val="0"/>
      <w:divBdr>
        <w:top w:val="none" w:sz="0" w:space="0" w:color="auto"/>
        <w:left w:val="none" w:sz="0" w:space="0" w:color="auto"/>
        <w:bottom w:val="none" w:sz="0" w:space="0" w:color="auto"/>
        <w:right w:val="none" w:sz="0" w:space="0" w:color="auto"/>
      </w:divBdr>
    </w:div>
    <w:div w:id="1582787158">
      <w:bodyDiv w:val="1"/>
      <w:marLeft w:val="0"/>
      <w:marRight w:val="0"/>
      <w:marTop w:val="0"/>
      <w:marBottom w:val="0"/>
      <w:divBdr>
        <w:top w:val="none" w:sz="0" w:space="0" w:color="auto"/>
        <w:left w:val="none" w:sz="0" w:space="0" w:color="auto"/>
        <w:bottom w:val="none" w:sz="0" w:space="0" w:color="auto"/>
        <w:right w:val="none" w:sz="0" w:space="0" w:color="auto"/>
      </w:divBdr>
    </w:div>
    <w:div w:id="1641809997">
      <w:bodyDiv w:val="1"/>
      <w:marLeft w:val="0"/>
      <w:marRight w:val="0"/>
      <w:marTop w:val="0"/>
      <w:marBottom w:val="0"/>
      <w:divBdr>
        <w:top w:val="none" w:sz="0" w:space="0" w:color="auto"/>
        <w:left w:val="none" w:sz="0" w:space="0" w:color="auto"/>
        <w:bottom w:val="none" w:sz="0" w:space="0" w:color="auto"/>
        <w:right w:val="none" w:sz="0" w:space="0" w:color="auto"/>
      </w:divBdr>
      <w:divsChild>
        <w:div w:id="418601075">
          <w:marLeft w:val="0"/>
          <w:marRight w:val="0"/>
          <w:marTop w:val="0"/>
          <w:marBottom w:val="0"/>
          <w:divBdr>
            <w:top w:val="none" w:sz="0" w:space="0" w:color="auto"/>
            <w:left w:val="none" w:sz="0" w:space="0" w:color="auto"/>
            <w:bottom w:val="none" w:sz="0" w:space="0" w:color="auto"/>
            <w:right w:val="none" w:sz="0" w:space="0" w:color="auto"/>
          </w:divBdr>
        </w:div>
        <w:div w:id="1500383927">
          <w:marLeft w:val="0"/>
          <w:marRight w:val="0"/>
          <w:marTop w:val="0"/>
          <w:marBottom w:val="0"/>
          <w:divBdr>
            <w:top w:val="none" w:sz="0" w:space="0" w:color="auto"/>
            <w:left w:val="none" w:sz="0" w:space="0" w:color="auto"/>
            <w:bottom w:val="none" w:sz="0" w:space="0" w:color="auto"/>
            <w:right w:val="none" w:sz="0" w:space="0" w:color="auto"/>
          </w:divBdr>
        </w:div>
        <w:div w:id="539245426">
          <w:marLeft w:val="0"/>
          <w:marRight w:val="0"/>
          <w:marTop w:val="0"/>
          <w:marBottom w:val="0"/>
          <w:divBdr>
            <w:top w:val="none" w:sz="0" w:space="0" w:color="auto"/>
            <w:left w:val="none" w:sz="0" w:space="0" w:color="auto"/>
            <w:bottom w:val="none" w:sz="0" w:space="0" w:color="auto"/>
            <w:right w:val="none" w:sz="0" w:space="0" w:color="auto"/>
          </w:divBdr>
        </w:div>
        <w:div w:id="721949101">
          <w:marLeft w:val="0"/>
          <w:marRight w:val="0"/>
          <w:marTop w:val="0"/>
          <w:marBottom w:val="0"/>
          <w:divBdr>
            <w:top w:val="none" w:sz="0" w:space="0" w:color="auto"/>
            <w:left w:val="none" w:sz="0" w:space="0" w:color="auto"/>
            <w:bottom w:val="none" w:sz="0" w:space="0" w:color="auto"/>
            <w:right w:val="none" w:sz="0" w:space="0" w:color="auto"/>
          </w:divBdr>
        </w:div>
        <w:div w:id="671100925">
          <w:marLeft w:val="0"/>
          <w:marRight w:val="0"/>
          <w:marTop w:val="0"/>
          <w:marBottom w:val="0"/>
          <w:divBdr>
            <w:top w:val="none" w:sz="0" w:space="0" w:color="auto"/>
            <w:left w:val="none" w:sz="0" w:space="0" w:color="auto"/>
            <w:bottom w:val="none" w:sz="0" w:space="0" w:color="auto"/>
            <w:right w:val="none" w:sz="0" w:space="0" w:color="auto"/>
          </w:divBdr>
        </w:div>
        <w:div w:id="10957220">
          <w:marLeft w:val="0"/>
          <w:marRight w:val="0"/>
          <w:marTop w:val="0"/>
          <w:marBottom w:val="0"/>
          <w:divBdr>
            <w:top w:val="none" w:sz="0" w:space="0" w:color="auto"/>
            <w:left w:val="none" w:sz="0" w:space="0" w:color="auto"/>
            <w:bottom w:val="none" w:sz="0" w:space="0" w:color="auto"/>
            <w:right w:val="none" w:sz="0" w:space="0" w:color="auto"/>
          </w:divBdr>
        </w:div>
        <w:div w:id="1936093479">
          <w:marLeft w:val="0"/>
          <w:marRight w:val="0"/>
          <w:marTop w:val="0"/>
          <w:marBottom w:val="0"/>
          <w:divBdr>
            <w:top w:val="none" w:sz="0" w:space="0" w:color="auto"/>
            <w:left w:val="none" w:sz="0" w:space="0" w:color="auto"/>
            <w:bottom w:val="none" w:sz="0" w:space="0" w:color="auto"/>
            <w:right w:val="none" w:sz="0" w:space="0" w:color="auto"/>
          </w:divBdr>
        </w:div>
        <w:div w:id="520704956">
          <w:marLeft w:val="0"/>
          <w:marRight w:val="0"/>
          <w:marTop w:val="0"/>
          <w:marBottom w:val="0"/>
          <w:divBdr>
            <w:top w:val="none" w:sz="0" w:space="0" w:color="auto"/>
            <w:left w:val="none" w:sz="0" w:space="0" w:color="auto"/>
            <w:bottom w:val="none" w:sz="0" w:space="0" w:color="auto"/>
            <w:right w:val="none" w:sz="0" w:space="0" w:color="auto"/>
          </w:divBdr>
        </w:div>
        <w:div w:id="1824080376">
          <w:marLeft w:val="0"/>
          <w:marRight w:val="0"/>
          <w:marTop w:val="0"/>
          <w:marBottom w:val="0"/>
          <w:divBdr>
            <w:top w:val="none" w:sz="0" w:space="0" w:color="auto"/>
            <w:left w:val="none" w:sz="0" w:space="0" w:color="auto"/>
            <w:bottom w:val="none" w:sz="0" w:space="0" w:color="auto"/>
            <w:right w:val="none" w:sz="0" w:space="0" w:color="auto"/>
          </w:divBdr>
        </w:div>
        <w:div w:id="1978215276">
          <w:marLeft w:val="0"/>
          <w:marRight w:val="0"/>
          <w:marTop w:val="0"/>
          <w:marBottom w:val="0"/>
          <w:divBdr>
            <w:top w:val="none" w:sz="0" w:space="0" w:color="auto"/>
            <w:left w:val="none" w:sz="0" w:space="0" w:color="auto"/>
            <w:bottom w:val="none" w:sz="0" w:space="0" w:color="auto"/>
            <w:right w:val="none" w:sz="0" w:space="0" w:color="auto"/>
          </w:divBdr>
        </w:div>
        <w:div w:id="1878463363">
          <w:marLeft w:val="0"/>
          <w:marRight w:val="0"/>
          <w:marTop w:val="0"/>
          <w:marBottom w:val="0"/>
          <w:divBdr>
            <w:top w:val="none" w:sz="0" w:space="0" w:color="auto"/>
            <w:left w:val="none" w:sz="0" w:space="0" w:color="auto"/>
            <w:bottom w:val="none" w:sz="0" w:space="0" w:color="auto"/>
            <w:right w:val="none" w:sz="0" w:space="0" w:color="auto"/>
          </w:divBdr>
        </w:div>
        <w:div w:id="690180800">
          <w:marLeft w:val="0"/>
          <w:marRight w:val="0"/>
          <w:marTop w:val="0"/>
          <w:marBottom w:val="0"/>
          <w:divBdr>
            <w:top w:val="none" w:sz="0" w:space="0" w:color="auto"/>
            <w:left w:val="none" w:sz="0" w:space="0" w:color="auto"/>
            <w:bottom w:val="none" w:sz="0" w:space="0" w:color="auto"/>
            <w:right w:val="none" w:sz="0" w:space="0" w:color="auto"/>
          </w:divBdr>
        </w:div>
        <w:div w:id="1032271575">
          <w:marLeft w:val="0"/>
          <w:marRight w:val="0"/>
          <w:marTop w:val="0"/>
          <w:marBottom w:val="0"/>
          <w:divBdr>
            <w:top w:val="none" w:sz="0" w:space="0" w:color="auto"/>
            <w:left w:val="none" w:sz="0" w:space="0" w:color="auto"/>
            <w:bottom w:val="none" w:sz="0" w:space="0" w:color="auto"/>
            <w:right w:val="none" w:sz="0" w:space="0" w:color="auto"/>
          </w:divBdr>
        </w:div>
        <w:div w:id="1694571729">
          <w:marLeft w:val="0"/>
          <w:marRight w:val="0"/>
          <w:marTop w:val="0"/>
          <w:marBottom w:val="0"/>
          <w:divBdr>
            <w:top w:val="none" w:sz="0" w:space="0" w:color="auto"/>
            <w:left w:val="none" w:sz="0" w:space="0" w:color="auto"/>
            <w:bottom w:val="none" w:sz="0" w:space="0" w:color="auto"/>
            <w:right w:val="none" w:sz="0" w:space="0" w:color="auto"/>
          </w:divBdr>
        </w:div>
        <w:div w:id="436170949">
          <w:marLeft w:val="0"/>
          <w:marRight w:val="0"/>
          <w:marTop w:val="0"/>
          <w:marBottom w:val="0"/>
          <w:divBdr>
            <w:top w:val="none" w:sz="0" w:space="0" w:color="auto"/>
            <w:left w:val="none" w:sz="0" w:space="0" w:color="auto"/>
            <w:bottom w:val="none" w:sz="0" w:space="0" w:color="auto"/>
            <w:right w:val="none" w:sz="0" w:space="0" w:color="auto"/>
          </w:divBdr>
        </w:div>
        <w:div w:id="1464739177">
          <w:marLeft w:val="0"/>
          <w:marRight w:val="0"/>
          <w:marTop w:val="0"/>
          <w:marBottom w:val="0"/>
          <w:divBdr>
            <w:top w:val="none" w:sz="0" w:space="0" w:color="auto"/>
            <w:left w:val="none" w:sz="0" w:space="0" w:color="auto"/>
            <w:bottom w:val="none" w:sz="0" w:space="0" w:color="auto"/>
            <w:right w:val="none" w:sz="0" w:space="0" w:color="auto"/>
          </w:divBdr>
        </w:div>
        <w:div w:id="1290818134">
          <w:marLeft w:val="0"/>
          <w:marRight w:val="0"/>
          <w:marTop w:val="0"/>
          <w:marBottom w:val="0"/>
          <w:divBdr>
            <w:top w:val="none" w:sz="0" w:space="0" w:color="auto"/>
            <w:left w:val="none" w:sz="0" w:space="0" w:color="auto"/>
            <w:bottom w:val="none" w:sz="0" w:space="0" w:color="auto"/>
            <w:right w:val="none" w:sz="0" w:space="0" w:color="auto"/>
          </w:divBdr>
        </w:div>
        <w:div w:id="1216356056">
          <w:marLeft w:val="0"/>
          <w:marRight w:val="0"/>
          <w:marTop w:val="0"/>
          <w:marBottom w:val="0"/>
          <w:divBdr>
            <w:top w:val="none" w:sz="0" w:space="0" w:color="auto"/>
            <w:left w:val="none" w:sz="0" w:space="0" w:color="auto"/>
            <w:bottom w:val="none" w:sz="0" w:space="0" w:color="auto"/>
            <w:right w:val="none" w:sz="0" w:space="0" w:color="auto"/>
          </w:divBdr>
        </w:div>
        <w:div w:id="1745569031">
          <w:marLeft w:val="0"/>
          <w:marRight w:val="0"/>
          <w:marTop w:val="0"/>
          <w:marBottom w:val="0"/>
          <w:divBdr>
            <w:top w:val="none" w:sz="0" w:space="0" w:color="auto"/>
            <w:left w:val="none" w:sz="0" w:space="0" w:color="auto"/>
            <w:bottom w:val="none" w:sz="0" w:space="0" w:color="auto"/>
            <w:right w:val="none" w:sz="0" w:space="0" w:color="auto"/>
          </w:divBdr>
        </w:div>
        <w:div w:id="735512175">
          <w:marLeft w:val="0"/>
          <w:marRight w:val="0"/>
          <w:marTop w:val="0"/>
          <w:marBottom w:val="0"/>
          <w:divBdr>
            <w:top w:val="none" w:sz="0" w:space="0" w:color="auto"/>
            <w:left w:val="none" w:sz="0" w:space="0" w:color="auto"/>
            <w:bottom w:val="none" w:sz="0" w:space="0" w:color="auto"/>
            <w:right w:val="none" w:sz="0" w:space="0" w:color="auto"/>
          </w:divBdr>
        </w:div>
        <w:div w:id="1608539887">
          <w:marLeft w:val="0"/>
          <w:marRight w:val="0"/>
          <w:marTop w:val="0"/>
          <w:marBottom w:val="0"/>
          <w:divBdr>
            <w:top w:val="none" w:sz="0" w:space="0" w:color="auto"/>
            <w:left w:val="none" w:sz="0" w:space="0" w:color="auto"/>
            <w:bottom w:val="none" w:sz="0" w:space="0" w:color="auto"/>
            <w:right w:val="none" w:sz="0" w:space="0" w:color="auto"/>
          </w:divBdr>
        </w:div>
        <w:div w:id="416168787">
          <w:marLeft w:val="0"/>
          <w:marRight w:val="0"/>
          <w:marTop w:val="0"/>
          <w:marBottom w:val="0"/>
          <w:divBdr>
            <w:top w:val="none" w:sz="0" w:space="0" w:color="auto"/>
            <w:left w:val="none" w:sz="0" w:space="0" w:color="auto"/>
            <w:bottom w:val="none" w:sz="0" w:space="0" w:color="auto"/>
            <w:right w:val="none" w:sz="0" w:space="0" w:color="auto"/>
          </w:divBdr>
        </w:div>
        <w:div w:id="158615755">
          <w:marLeft w:val="0"/>
          <w:marRight w:val="0"/>
          <w:marTop w:val="0"/>
          <w:marBottom w:val="0"/>
          <w:divBdr>
            <w:top w:val="none" w:sz="0" w:space="0" w:color="auto"/>
            <w:left w:val="none" w:sz="0" w:space="0" w:color="auto"/>
            <w:bottom w:val="none" w:sz="0" w:space="0" w:color="auto"/>
            <w:right w:val="none" w:sz="0" w:space="0" w:color="auto"/>
          </w:divBdr>
        </w:div>
        <w:div w:id="724064506">
          <w:marLeft w:val="0"/>
          <w:marRight w:val="0"/>
          <w:marTop w:val="0"/>
          <w:marBottom w:val="0"/>
          <w:divBdr>
            <w:top w:val="none" w:sz="0" w:space="0" w:color="auto"/>
            <w:left w:val="none" w:sz="0" w:space="0" w:color="auto"/>
            <w:bottom w:val="none" w:sz="0" w:space="0" w:color="auto"/>
            <w:right w:val="none" w:sz="0" w:space="0" w:color="auto"/>
          </w:divBdr>
        </w:div>
        <w:div w:id="428164082">
          <w:marLeft w:val="0"/>
          <w:marRight w:val="0"/>
          <w:marTop w:val="0"/>
          <w:marBottom w:val="0"/>
          <w:divBdr>
            <w:top w:val="none" w:sz="0" w:space="0" w:color="auto"/>
            <w:left w:val="none" w:sz="0" w:space="0" w:color="auto"/>
            <w:bottom w:val="none" w:sz="0" w:space="0" w:color="auto"/>
            <w:right w:val="none" w:sz="0" w:space="0" w:color="auto"/>
          </w:divBdr>
        </w:div>
        <w:div w:id="879591197">
          <w:marLeft w:val="0"/>
          <w:marRight w:val="0"/>
          <w:marTop w:val="0"/>
          <w:marBottom w:val="0"/>
          <w:divBdr>
            <w:top w:val="none" w:sz="0" w:space="0" w:color="auto"/>
            <w:left w:val="none" w:sz="0" w:space="0" w:color="auto"/>
            <w:bottom w:val="none" w:sz="0" w:space="0" w:color="auto"/>
            <w:right w:val="none" w:sz="0" w:space="0" w:color="auto"/>
          </w:divBdr>
        </w:div>
        <w:div w:id="938414034">
          <w:marLeft w:val="0"/>
          <w:marRight w:val="0"/>
          <w:marTop w:val="0"/>
          <w:marBottom w:val="0"/>
          <w:divBdr>
            <w:top w:val="none" w:sz="0" w:space="0" w:color="auto"/>
            <w:left w:val="none" w:sz="0" w:space="0" w:color="auto"/>
            <w:bottom w:val="none" w:sz="0" w:space="0" w:color="auto"/>
            <w:right w:val="none" w:sz="0" w:space="0" w:color="auto"/>
          </w:divBdr>
        </w:div>
        <w:div w:id="2140368161">
          <w:marLeft w:val="0"/>
          <w:marRight w:val="0"/>
          <w:marTop w:val="0"/>
          <w:marBottom w:val="0"/>
          <w:divBdr>
            <w:top w:val="none" w:sz="0" w:space="0" w:color="auto"/>
            <w:left w:val="none" w:sz="0" w:space="0" w:color="auto"/>
            <w:bottom w:val="none" w:sz="0" w:space="0" w:color="auto"/>
            <w:right w:val="none" w:sz="0" w:space="0" w:color="auto"/>
          </w:divBdr>
        </w:div>
        <w:div w:id="558827356">
          <w:marLeft w:val="0"/>
          <w:marRight w:val="0"/>
          <w:marTop w:val="0"/>
          <w:marBottom w:val="0"/>
          <w:divBdr>
            <w:top w:val="none" w:sz="0" w:space="0" w:color="auto"/>
            <w:left w:val="none" w:sz="0" w:space="0" w:color="auto"/>
            <w:bottom w:val="none" w:sz="0" w:space="0" w:color="auto"/>
            <w:right w:val="none" w:sz="0" w:space="0" w:color="auto"/>
          </w:divBdr>
        </w:div>
        <w:div w:id="1829133193">
          <w:marLeft w:val="0"/>
          <w:marRight w:val="0"/>
          <w:marTop w:val="0"/>
          <w:marBottom w:val="0"/>
          <w:divBdr>
            <w:top w:val="none" w:sz="0" w:space="0" w:color="auto"/>
            <w:left w:val="none" w:sz="0" w:space="0" w:color="auto"/>
            <w:bottom w:val="none" w:sz="0" w:space="0" w:color="auto"/>
            <w:right w:val="none" w:sz="0" w:space="0" w:color="auto"/>
          </w:divBdr>
        </w:div>
        <w:div w:id="995953867">
          <w:marLeft w:val="0"/>
          <w:marRight w:val="0"/>
          <w:marTop w:val="0"/>
          <w:marBottom w:val="0"/>
          <w:divBdr>
            <w:top w:val="none" w:sz="0" w:space="0" w:color="auto"/>
            <w:left w:val="none" w:sz="0" w:space="0" w:color="auto"/>
            <w:bottom w:val="none" w:sz="0" w:space="0" w:color="auto"/>
            <w:right w:val="none" w:sz="0" w:space="0" w:color="auto"/>
          </w:divBdr>
        </w:div>
        <w:div w:id="1112675896">
          <w:marLeft w:val="0"/>
          <w:marRight w:val="0"/>
          <w:marTop w:val="0"/>
          <w:marBottom w:val="0"/>
          <w:divBdr>
            <w:top w:val="none" w:sz="0" w:space="0" w:color="auto"/>
            <w:left w:val="none" w:sz="0" w:space="0" w:color="auto"/>
            <w:bottom w:val="none" w:sz="0" w:space="0" w:color="auto"/>
            <w:right w:val="none" w:sz="0" w:space="0" w:color="auto"/>
          </w:divBdr>
        </w:div>
        <w:div w:id="1972638425">
          <w:marLeft w:val="0"/>
          <w:marRight w:val="0"/>
          <w:marTop w:val="0"/>
          <w:marBottom w:val="0"/>
          <w:divBdr>
            <w:top w:val="none" w:sz="0" w:space="0" w:color="auto"/>
            <w:left w:val="none" w:sz="0" w:space="0" w:color="auto"/>
            <w:bottom w:val="none" w:sz="0" w:space="0" w:color="auto"/>
            <w:right w:val="none" w:sz="0" w:space="0" w:color="auto"/>
          </w:divBdr>
        </w:div>
        <w:div w:id="409079502">
          <w:marLeft w:val="0"/>
          <w:marRight w:val="0"/>
          <w:marTop w:val="0"/>
          <w:marBottom w:val="0"/>
          <w:divBdr>
            <w:top w:val="none" w:sz="0" w:space="0" w:color="auto"/>
            <w:left w:val="none" w:sz="0" w:space="0" w:color="auto"/>
            <w:bottom w:val="none" w:sz="0" w:space="0" w:color="auto"/>
            <w:right w:val="none" w:sz="0" w:space="0" w:color="auto"/>
          </w:divBdr>
        </w:div>
        <w:div w:id="121846802">
          <w:marLeft w:val="0"/>
          <w:marRight w:val="0"/>
          <w:marTop w:val="0"/>
          <w:marBottom w:val="0"/>
          <w:divBdr>
            <w:top w:val="none" w:sz="0" w:space="0" w:color="auto"/>
            <w:left w:val="none" w:sz="0" w:space="0" w:color="auto"/>
            <w:bottom w:val="none" w:sz="0" w:space="0" w:color="auto"/>
            <w:right w:val="none" w:sz="0" w:space="0" w:color="auto"/>
          </w:divBdr>
        </w:div>
        <w:div w:id="484048961">
          <w:marLeft w:val="0"/>
          <w:marRight w:val="0"/>
          <w:marTop w:val="0"/>
          <w:marBottom w:val="0"/>
          <w:divBdr>
            <w:top w:val="none" w:sz="0" w:space="0" w:color="auto"/>
            <w:left w:val="none" w:sz="0" w:space="0" w:color="auto"/>
            <w:bottom w:val="none" w:sz="0" w:space="0" w:color="auto"/>
            <w:right w:val="none" w:sz="0" w:space="0" w:color="auto"/>
          </w:divBdr>
        </w:div>
        <w:div w:id="1182821557">
          <w:marLeft w:val="0"/>
          <w:marRight w:val="0"/>
          <w:marTop w:val="0"/>
          <w:marBottom w:val="0"/>
          <w:divBdr>
            <w:top w:val="none" w:sz="0" w:space="0" w:color="auto"/>
            <w:left w:val="none" w:sz="0" w:space="0" w:color="auto"/>
            <w:bottom w:val="none" w:sz="0" w:space="0" w:color="auto"/>
            <w:right w:val="none" w:sz="0" w:space="0" w:color="auto"/>
          </w:divBdr>
        </w:div>
        <w:div w:id="231545971">
          <w:marLeft w:val="0"/>
          <w:marRight w:val="0"/>
          <w:marTop w:val="0"/>
          <w:marBottom w:val="0"/>
          <w:divBdr>
            <w:top w:val="none" w:sz="0" w:space="0" w:color="auto"/>
            <w:left w:val="none" w:sz="0" w:space="0" w:color="auto"/>
            <w:bottom w:val="none" w:sz="0" w:space="0" w:color="auto"/>
            <w:right w:val="none" w:sz="0" w:space="0" w:color="auto"/>
          </w:divBdr>
        </w:div>
        <w:div w:id="184052609">
          <w:marLeft w:val="0"/>
          <w:marRight w:val="0"/>
          <w:marTop w:val="0"/>
          <w:marBottom w:val="0"/>
          <w:divBdr>
            <w:top w:val="none" w:sz="0" w:space="0" w:color="auto"/>
            <w:left w:val="none" w:sz="0" w:space="0" w:color="auto"/>
            <w:bottom w:val="none" w:sz="0" w:space="0" w:color="auto"/>
            <w:right w:val="none" w:sz="0" w:space="0" w:color="auto"/>
          </w:divBdr>
        </w:div>
        <w:div w:id="1849981687">
          <w:marLeft w:val="0"/>
          <w:marRight w:val="0"/>
          <w:marTop w:val="0"/>
          <w:marBottom w:val="0"/>
          <w:divBdr>
            <w:top w:val="none" w:sz="0" w:space="0" w:color="auto"/>
            <w:left w:val="none" w:sz="0" w:space="0" w:color="auto"/>
            <w:bottom w:val="none" w:sz="0" w:space="0" w:color="auto"/>
            <w:right w:val="none" w:sz="0" w:space="0" w:color="auto"/>
          </w:divBdr>
        </w:div>
        <w:div w:id="2101560090">
          <w:marLeft w:val="0"/>
          <w:marRight w:val="0"/>
          <w:marTop w:val="0"/>
          <w:marBottom w:val="0"/>
          <w:divBdr>
            <w:top w:val="none" w:sz="0" w:space="0" w:color="auto"/>
            <w:left w:val="none" w:sz="0" w:space="0" w:color="auto"/>
            <w:bottom w:val="none" w:sz="0" w:space="0" w:color="auto"/>
            <w:right w:val="none" w:sz="0" w:space="0" w:color="auto"/>
          </w:divBdr>
        </w:div>
        <w:div w:id="1748845021">
          <w:marLeft w:val="0"/>
          <w:marRight w:val="0"/>
          <w:marTop w:val="0"/>
          <w:marBottom w:val="0"/>
          <w:divBdr>
            <w:top w:val="none" w:sz="0" w:space="0" w:color="auto"/>
            <w:left w:val="none" w:sz="0" w:space="0" w:color="auto"/>
            <w:bottom w:val="none" w:sz="0" w:space="0" w:color="auto"/>
            <w:right w:val="none" w:sz="0" w:space="0" w:color="auto"/>
          </w:divBdr>
        </w:div>
        <w:div w:id="1518035300">
          <w:marLeft w:val="0"/>
          <w:marRight w:val="0"/>
          <w:marTop w:val="0"/>
          <w:marBottom w:val="0"/>
          <w:divBdr>
            <w:top w:val="none" w:sz="0" w:space="0" w:color="auto"/>
            <w:left w:val="none" w:sz="0" w:space="0" w:color="auto"/>
            <w:bottom w:val="none" w:sz="0" w:space="0" w:color="auto"/>
            <w:right w:val="none" w:sz="0" w:space="0" w:color="auto"/>
          </w:divBdr>
        </w:div>
        <w:div w:id="1504198609">
          <w:marLeft w:val="0"/>
          <w:marRight w:val="0"/>
          <w:marTop w:val="0"/>
          <w:marBottom w:val="0"/>
          <w:divBdr>
            <w:top w:val="none" w:sz="0" w:space="0" w:color="auto"/>
            <w:left w:val="none" w:sz="0" w:space="0" w:color="auto"/>
            <w:bottom w:val="none" w:sz="0" w:space="0" w:color="auto"/>
            <w:right w:val="none" w:sz="0" w:space="0" w:color="auto"/>
          </w:divBdr>
        </w:div>
        <w:div w:id="1650937597">
          <w:marLeft w:val="0"/>
          <w:marRight w:val="0"/>
          <w:marTop w:val="0"/>
          <w:marBottom w:val="0"/>
          <w:divBdr>
            <w:top w:val="none" w:sz="0" w:space="0" w:color="auto"/>
            <w:left w:val="none" w:sz="0" w:space="0" w:color="auto"/>
            <w:bottom w:val="none" w:sz="0" w:space="0" w:color="auto"/>
            <w:right w:val="none" w:sz="0" w:space="0" w:color="auto"/>
          </w:divBdr>
        </w:div>
      </w:divsChild>
    </w:div>
    <w:div w:id="1643846263">
      <w:bodyDiv w:val="1"/>
      <w:marLeft w:val="0"/>
      <w:marRight w:val="0"/>
      <w:marTop w:val="0"/>
      <w:marBottom w:val="0"/>
      <w:divBdr>
        <w:top w:val="none" w:sz="0" w:space="0" w:color="auto"/>
        <w:left w:val="none" w:sz="0" w:space="0" w:color="auto"/>
        <w:bottom w:val="none" w:sz="0" w:space="0" w:color="auto"/>
        <w:right w:val="none" w:sz="0" w:space="0" w:color="auto"/>
      </w:divBdr>
    </w:div>
    <w:div w:id="1714958474">
      <w:bodyDiv w:val="1"/>
      <w:marLeft w:val="0"/>
      <w:marRight w:val="0"/>
      <w:marTop w:val="0"/>
      <w:marBottom w:val="0"/>
      <w:divBdr>
        <w:top w:val="none" w:sz="0" w:space="0" w:color="auto"/>
        <w:left w:val="none" w:sz="0" w:space="0" w:color="auto"/>
        <w:bottom w:val="none" w:sz="0" w:space="0" w:color="auto"/>
        <w:right w:val="none" w:sz="0" w:space="0" w:color="auto"/>
      </w:divBdr>
    </w:div>
    <w:div w:id="1717317432">
      <w:bodyDiv w:val="1"/>
      <w:marLeft w:val="0"/>
      <w:marRight w:val="0"/>
      <w:marTop w:val="0"/>
      <w:marBottom w:val="0"/>
      <w:divBdr>
        <w:top w:val="none" w:sz="0" w:space="0" w:color="auto"/>
        <w:left w:val="none" w:sz="0" w:space="0" w:color="auto"/>
        <w:bottom w:val="none" w:sz="0" w:space="0" w:color="auto"/>
        <w:right w:val="none" w:sz="0" w:space="0" w:color="auto"/>
      </w:divBdr>
    </w:div>
    <w:div w:id="1720325834">
      <w:bodyDiv w:val="1"/>
      <w:marLeft w:val="0"/>
      <w:marRight w:val="0"/>
      <w:marTop w:val="0"/>
      <w:marBottom w:val="0"/>
      <w:divBdr>
        <w:top w:val="none" w:sz="0" w:space="0" w:color="auto"/>
        <w:left w:val="none" w:sz="0" w:space="0" w:color="auto"/>
        <w:bottom w:val="none" w:sz="0" w:space="0" w:color="auto"/>
        <w:right w:val="none" w:sz="0" w:space="0" w:color="auto"/>
      </w:divBdr>
    </w:div>
    <w:div w:id="1728146454">
      <w:bodyDiv w:val="1"/>
      <w:marLeft w:val="0"/>
      <w:marRight w:val="0"/>
      <w:marTop w:val="0"/>
      <w:marBottom w:val="0"/>
      <w:divBdr>
        <w:top w:val="none" w:sz="0" w:space="0" w:color="auto"/>
        <w:left w:val="none" w:sz="0" w:space="0" w:color="auto"/>
        <w:bottom w:val="none" w:sz="0" w:space="0" w:color="auto"/>
        <w:right w:val="none" w:sz="0" w:space="0" w:color="auto"/>
      </w:divBdr>
    </w:div>
    <w:div w:id="1744403673">
      <w:bodyDiv w:val="1"/>
      <w:marLeft w:val="0"/>
      <w:marRight w:val="0"/>
      <w:marTop w:val="0"/>
      <w:marBottom w:val="0"/>
      <w:divBdr>
        <w:top w:val="none" w:sz="0" w:space="0" w:color="auto"/>
        <w:left w:val="none" w:sz="0" w:space="0" w:color="auto"/>
        <w:bottom w:val="none" w:sz="0" w:space="0" w:color="auto"/>
        <w:right w:val="none" w:sz="0" w:space="0" w:color="auto"/>
      </w:divBdr>
    </w:div>
    <w:div w:id="1777560629">
      <w:bodyDiv w:val="1"/>
      <w:marLeft w:val="0"/>
      <w:marRight w:val="0"/>
      <w:marTop w:val="0"/>
      <w:marBottom w:val="0"/>
      <w:divBdr>
        <w:top w:val="none" w:sz="0" w:space="0" w:color="auto"/>
        <w:left w:val="none" w:sz="0" w:space="0" w:color="auto"/>
        <w:bottom w:val="none" w:sz="0" w:space="0" w:color="auto"/>
        <w:right w:val="none" w:sz="0" w:space="0" w:color="auto"/>
      </w:divBdr>
    </w:div>
    <w:div w:id="1805154729">
      <w:bodyDiv w:val="1"/>
      <w:marLeft w:val="0"/>
      <w:marRight w:val="0"/>
      <w:marTop w:val="0"/>
      <w:marBottom w:val="0"/>
      <w:divBdr>
        <w:top w:val="none" w:sz="0" w:space="0" w:color="auto"/>
        <w:left w:val="none" w:sz="0" w:space="0" w:color="auto"/>
        <w:bottom w:val="none" w:sz="0" w:space="0" w:color="auto"/>
        <w:right w:val="none" w:sz="0" w:space="0" w:color="auto"/>
      </w:divBdr>
    </w:div>
    <w:div w:id="1816798720">
      <w:bodyDiv w:val="1"/>
      <w:marLeft w:val="0"/>
      <w:marRight w:val="0"/>
      <w:marTop w:val="0"/>
      <w:marBottom w:val="0"/>
      <w:divBdr>
        <w:top w:val="none" w:sz="0" w:space="0" w:color="auto"/>
        <w:left w:val="none" w:sz="0" w:space="0" w:color="auto"/>
        <w:bottom w:val="none" w:sz="0" w:space="0" w:color="auto"/>
        <w:right w:val="none" w:sz="0" w:space="0" w:color="auto"/>
      </w:divBdr>
    </w:div>
    <w:div w:id="1820222624">
      <w:bodyDiv w:val="1"/>
      <w:marLeft w:val="0"/>
      <w:marRight w:val="0"/>
      <w:marTop w:val="0"/>
      <w:marBottom w:val="0"/>
      <w:divBdr>
        <w:top w:val="none" w:sz="0" w:space="0" w:color="auto"/>
        <w:left w:val="none" w:sz="0" w:space="0" w:color="auto"/>
        <w:bottom w:val="none" w:sz="0" w:space="0" w:color="auto"/>
        <w:right w:val="none" w:sz="0" w:space="0" w:color="auto"/>
      </w:divBdr>
    </w:div>
    <w:div w:id="1854495840">
      <w:bodyDiv w:val="1"/>
      <w:marLeft w:val="0"/>
      <w:marRight w:val="0"/>
      <w:marTop w:val="0"/>
      <w:marBottom w:val="0"/>
      <w:divBdr>
        <w:top w:val="none" w:sz="0" w:space="0" w:color="auto"/>
        <w:left w:val="none" w:sz="0" w:space="0" w:color="auto"/>
        <w:bottom w:val="none" w:sz="0" w:space="0" w:color="auto"/>
        <w:right w:val="none" w:sz="0" w:space="0" w:color="auto"/>
      </w:divBdr>
    </w:div>
    <w:div w:id="1864129915">
      <w:bodyDiv w:val="1"/>
      <w:marLeft w:val="0"/>
      <w:marRight w:val="0"/>
      <w:marTop w:val="0"/>
      <w:marBottom w:val="0"/>
      <w:divBdr>
        <w:top w:val="none" w:sz="0" w:space="0" w:color="auto"/>
        <w:left w:val="none" w:sz="0" w:space="0" w:color="auto"/>
        <w:bottom w:val="none" w:sz="0" w:space="0" w:color="auto"/>
        <w:right w:val="none" w:sz="0" w:space="0" w:color="auto"/>
      </w:divBdr>
    </w:div>
    <w:div w:id="1882479744">
      <w:bodyDiv w:val="1"/>
      <w:marLeft w:val="0"/>
      <w:marRight w:val="0"/>
      <w:marTop w:val="0"/>
      <w:marBottom w:val="0"/>
      <w:divBdr>
        <w:top w:val="none" w:sz="0" w:space="0" w:color="auto"/>
        <w:left w:val="none" w:sz="0" w:space="0" w:color="auto"/>
        <w:bottom w:val="none" w:sz="0" w:space="0" w:color="auto"/>
        <w:right w:val="none" w:sz="0" w:space="0" w:color="auto"/>
      </w:divBdr>
    </w:div>
    <w:div w:id="1909412741">
      <w:bodyDiv w:val="1"/>
      <w:marLeft w:val="0"/>
      <w:marRight w:val="0"/>
      <w:marTop w:val="0"/>
      <w:marBottom w:val="0"/>
      <w:divBdr>
        <w:top w:val="none" w:sz="0" w:space="0" w:color="auto"/>
        <w:left w:val="none" w:sz="0" w:space="0" w:color="auto"/>
        <w:bottom w:val="none" w:sz="0" w:space="0" w:color="auto"/>
        <w:right w:val="none" w:sz="0" w:space="0" w:color="auto"/>
      </w:divBdr>
    </w:div>
    <w:div w:id="1932547650">
      <w:bodyDiv w:val="1"/>
      <w:marLeft w:val="0"/>
      <w:marRight w:val="0"/>
      <w:marTop w:val="0"/>
      <w:marBottom w:val="0"/>
      <w:divBdr>
        <w:top w:val="none" w:sz="0" w:space="0" w:color="auto"/>
        <w:left w:val="none" w:sz="0" w:space="0" w:color="auto"/>
        <w:bottom w:val="none" w:sz="0" w:space="0" w:color="auto"/>
        <w:right w:val="none" w:sz="0" w:space="0" w:color="auto"/>
      </w:divBdr>
    </w:div>
    <w:div w:id="1948392024">
      <w:bodyDiv w:val="1"/>
      <w:marLeft w:val="0"/>
      <w:marRight w:val="0"/>
      <w:marTop w:val="0"/>
      <w:marBottom w:val="0"/>
      <w:divBdr>
        <w:top w:val="none" w:sz="0" w:space="0" w:color="auto"/>
        <w:left w:val="none" w:sz="0" w:space="0" w:color="auto"/>
        <w:bottom w:val="none" w:sz="0" w:space="0" w:color="auto"/>
        <w:right w:val="none" w:sz="0" w:space="0" w:color="auto"/>
      </w:divBdr>
    </w:div>
    <w:div w:id="1958946754">
      <w:bodyDiv w:val="1"/>
      <w:marLeft w:val="0"/>
      <w:marRight w:val="0"/>
      <w:marTop w:val="0"/>
      <w:marBottom w:val="0"/>
      <w:divBdr>
        <w:top w:val="none" w:sz="0" w:space="0" w:color="auto"/>
        <w:left w:val="none" w:sz="0" w:space="0" w:color="auto"/>
        <w:bottom w:val="none" w:sz="0" w:space="0" w:color="auto"/>
        <w:right w:val="none" w:sz="0" w:space="0" w:color="auto"/>
      </w:divBdr>
    </w:div>
    <w:div w:id="1959218132">
      <w:marLeft w:val="0"/>
      <w:marRight w:val="0"/>
      <w:marTop w:val="0"/>
      <w:marBottom w:val="0"/>
      <w:divBdr>
        <w:top w:val="none" w:sz="0" w:space="0" w:color="auto"/>
        <w:left w:val="none" w:sz="0" w:space="0" w:color="auto"/>
        <w:bottom w:val="none" w:sz="0" w:space="0" w:color="auto"/>
        <w:right w:val="none" w:sz="0" w:space="0" w:color="auto"/>
      </w:divBdr>
    </w:div>
    <w:div w:id="1968317585">
      <w:bodyDiv w:val="1"/>
      <w:marLeft w:val="0"/>
      <w:marRight w:val="0"/>
      <w:marTop w:val="0"/>
      <w:marBottom w:val="0"/>
      <w:divBdr>
        <w:top w:val="none" w:sz="0" w:space="0" w:color="auto"/>
        <w:left w:val="none" w:sz="0" w:space="0" w:color="auto"/>
        <w:bottom w:val="none" w:sz="0" w:space="0" w:color="auto"/>
        <w:right w:val="none" w:sz="0" w:space="0" w:color="auto"/>
      </w:divBdr>
    </w:div>
    <w:div w:id="1972204013">
      <w:bodyDiv w:val="1"/>
      <w:marLeft w:val="0"/>
      <w:marRight w:val="0"/>
      <w:marTop w:val="0"/>
      <w:marBottom w:val="0"/>
      <w:divBdr>
        <w:top w:val="none" w:sz="0" w:space="0" w:color="auto"/>
        <w:left w:val="none" w:sz="0" w:space="0" w:color="auto"/>
        <w:bottom w:val="none" w:sz="0" w:space="0" w:color="auto"/>
        <w:right w:val="none" w:sz="0" w:space="0" w:color="auto"/>
      </w:divBdr>
    </w:div>
    <w:div w:id="2003969389">
      <w:bodyDiv w:val="1"/>
      <w:marLeft w:val="0"/>
      <w:marRight w:val="0"/>
      <w:marTop w:val="0"/>
      <w:marBottom w:val="0"/>
      <w:divBdr>
        <w:top w:val="none" w:sz="0" w:space="0" w:color="auto"/>
        <w:left w:val="none" w:sz="0" w:space="0" w:color="auto"/>
        <w:bottom w:val="none" w:sz="0" w:space="0" w:color="auto"/>
        <w:right w:val="none" w:sz="0" w:space="0" w:color="auto"/>
      </w:divBdr>
    </w:div>
    <w:div w:id="2018462440">
      <w:bodyDiv w:val="1"/>
      <w:marLeft w:val="0"/>
      <w:marRight w:val="0"/>
      <w:marTop w:val="0"/>
      <w:marBottom w:val="0"/>
      <w:divBdr>
        <w:top w:val="none" w:sz="0" w:space="0" w:color="auto"/>
        <w:left w:val="none" w:sz="0" w:space="0" w:color="auto"/>
        <w:bottom w:val="none" w:sz="0" w:space="0" w:color="auto"/>
        <w:right w:val="none" w:sz="0" w:space="0" w:color="auto"/>
      </w:divBdr>
    </w:div>
    <w:div w:id="2049137791">
      <w:bodyDiv w:val="1"/>
      <w:marLeft w:val="0"/>
      <w:marRight w:val="0"/>
      <w:marTop w:val="0"/>
      <w:marBottom w:val="0"/>
      <w:divBdr>
        <w:top w:val="none" w:sz="0" w:space="0" w:color="auto"/>
        <w:left w:val="none" w:sz="0" w:space="0" w:color="auto"/>
        <w:bottom w:val="none" w:sz="0" w:space="0" w:color="auto"/>
        <w:right w:val="none" w:sz="0" w:space="0" w:color="auto"/>
      </w:divBdr>
    </w:div>
    <w:div w:id="2049255396">
      <w:bodyDiv w:val="1"/>
      <w:marLeft w:val="0"/>
      <w:marRight w:val="0"/>
      <w:marTop w:val="0"/>
      <w:marBottom w:val="0"/>
      <w:divBdr>
        <w:top w:val="none" w:sz="0" w:space="0" w:color="auto"/>
        <w:left w:val="none" w:sz="0" w:space="0" w:color="auto"/>
        <w:bottom w:val="none" w:sz="0" w:space="0" w:color="auto"/>
        <w:right w:val="none" w:sz="0" w:space="0" w:color="auto"/>
      </w:divBdr>
    </w:div>
    <w:div w:id="2076778876">
      <w:bodyDiv w:val="1"/>
      <w:marLeft w:val="0"/>
      <w:marRight w:val="0"/>
      <w:marTop w:val="0"/>
      <w:marBottom w:val="0"/>
      <w:divBdr>
        <w:top w:val="none" w:sz="0" w:space="0" w:color="auto"/>
        <w:left w:val="none" w:sz="0" w:space="0" w:color="auto"/>
        <w:bottom w:val="none" w:sz="0" w:space="0" w:color="auto"/>
        <w:right w:val="none" w:sz="0" w:space="0" w:color="auto"/>
      </w:divBdr>
    </w:div>
    <w:div w:id="210438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nick.athanasou@ndorms.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BB235-459D-C74F-954C-97DF3C0A7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6170</Words>
  <Characters>35172</Characters>
  <Application>Microsoft Macintosh Word</Application>
  <DocSecurity>0</DocSecurity>
  <Lines>293</Lines>
  <Paragraphs>82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The role of LIGHT in the pathogenesis of inflammatory joint destruction</vt:lpstr>
      <vt:lpstr>The role of LIGHT in the pathogenesis of inflammatory joint destruction</vt:lpstr>
    </vt:vector>
  </TitlesOfParts>
  <Manager/>
  <Company>University of Oxford</Company>
  <LinksUpToDate>false</LinksUpToDate>
  <CharactersWithSpaces>41260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LIGHT in the pathogenesis of inflammatory joint destruction</dc:title>
  <dc:subject/>
  <dc:creator>cswales</dc:creator>
  <cp:keywords/>
  <dc:description/>
  <cp:lastModifiedBy>Na Ma</cp:lastModifiedBy>
  <cp:revision>2</cp:revision>
  <cp:lastPrinted>2017-01-25T18:51:00Z</cp:lastPrinted>
  <dcterms:created xsi:type="dcterms:W3CDTF">2017-05-04T02:21:00Z</dcterms:created>
  <dcterms:modified xsi:type="dcterms:W3CDTF">2017-05-04T02:21:00Z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http://www.zotero.org/styles/biomed-research-international</vt:lpwstr>
  </property>
  <property fmtid="{D5CDD505-2E9C-101B-9397-08002B2CF9AE}" pid="12" name="Mendeley Recent Style Name 4_1">
    <vt:lpwstr>BioMed Research International</vt:lpwstr>
  </property>
  <property fmtid="{D5CDD505-2E9C-101B-9397-08002B2CF9AE}" pid="13" name="Mendeley Recent Style Id 5_1">
    <vt:lpwstr>http://www.zotero.org/styles/chicago-author-date</vt:lpwstr>
  </property>
  <property fmtid="{D5CDD505-2E9C-101B-9397-08002B2CF9AE}" pid="14" name="Mendeley Recent Style Name 5_1">
    <vt:lpwstr>Chicago Manual of Style 16th edition (author-date)</vt:lpwstr>
  </property>
  <property fmtid="{D5CDD505-2E9C-101B-9397-08002B2CF9AE}" pid="15" name="Mendeley Recent Style Id 6_1">
    <vt:lpwstr>http://www.zotero.org/styles/chicago-fullnote-bibliography</vt:lpwstr>
  </property>
  <property fmtid="{D5CDD505-2E9C-101B-9397-08002B2CF9AE}" pid="16" name="Mendeley Recent Style Name 6_1">
    <vt:lpwstr>Chicago Manual of Style 16th edition (full note)</vt:lpwstr>
  </property>
  <property fmtid="{D5CDD505-2E9C-101B-9397-08002B2CF9AE}" pid="17" name="Mendeley Recent Style Id 7_1">
    <vt:lpwstr>http://www.zotero.org/styles/chicago-note-bibliography</vt:lpwstr>
  </property>
  <property fmtid="{D5CDD505-2E9C-101B-9397-08002B2CF9AE}" pid="18" name="Mendeley Recent Style Name 7_1">
    <vt:lpwstr>Chicago Manual of Style 16th edition (note)</vt:lpwstr>
  </property>
  <property fmtid="{D5CDD505-2E9C-101B-9397-08002B2CF9AE}" pid="19" name="Mendeley Recent Style Id 8_1">
    <vt:lpwstr>http://www.zotero.org/styles/harvard-cite-them-right</vt:lpwstr>
  </property>
  <property fmtid="{D5CDD505-2E9C-101B-9397-08002B2CF9AE}" pid="20" name="Mendeley Recent Style Name 8_1">
    <vt:lpwstr>Harvard - Cite Them Right 9th edition</vt:lpwstr>
  </property>
  <property fmtid="{D5CDD505-2E9C-101B-9397-08002B2CF9AE}" pid="21" name="Mendeley Recent Style Id 9_1">
    <vt:lpwstr>http://www.zotero.org/styles/world-journal-of-gastroenterology</vt:lpwstr>
  </property>
  <property fmtid="{D5CDD505-2E9C-101B-9397-08002B2CF9AE}" pid="22" name="Mendeley Recent Style Name 9_1">
    <vt:lpwstr>World Journal of Gastroenterology</vt:lpwstr>
  </property>
  <property fmtid="{D5CDD505-2E9C-101B-9397-08002B2CF9AE}" pid="23" name="Mendeley Citation Style_1">
    <vt:lpwstr>http://www.zotero.org/styles/world-journal-of-gastroenterology</vt:lpwstr>
  </property>
  <property fmtid="{D5CDD505-2E9C-101B-9397-08002B2CF9AE}" pid="24" name="Mendeley Unique User Id_1">
    <vt:lpwstr>153a51f2-24cc-3e78-8a19-1c5ac3b4353b</vt:lpwstr>
  </property>
</Properties>
</file>