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3372A">
        <w:rPr>
          <w:rFonts w:ascii="Book Antiqua" w:eastAsia="宋体" w:hAnsi="Book Antiqua"/>
          <w:b/>
          <w:sz w:val="24"/>
          <w:szCs w:val="24"/>
          <w:lang w:eastAsia="zh-CN"/>
        </w:rPr>
        <w:t xml:space="preserve">Name of Journal: </w:t>
      </w:r>
      <w:r w:rsidRPr="0053372A">
        <w:rPr>
          <w:rFonts w:ascii="Book Antiqua" w:hAnsi="Book Antiqua"/>
          <w:b/>
          <w:i/>
          <w:iCs/>
          <w:sz w:val="24"/>
          <w:szCs w:val="24"/>
        </w:rPr>
        <w:t>World Journal of Hepatology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3372A">
        <w:rPr>
          <w:rFonts w:ascii="Book Antiqua" w:eastAsia="宋体" w:hAnsi="Book Antiqua"/>
          <w:b/>
          <w:sz w:val="24"/>
          <w:szCs w:val="24"/>
          <w:lang w:eastAsia="zh-CN"/>
        </w:rPr>
        <w:t>Manuscript NO: 33022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3372A">
        <w:rPr>
          <w:rFonts w:ascii="Book Antiqua" w:eastAsia="宋体" w:hAnsi="Book Antiqua"/>
          <w:b/>
          <w:sz w:val="24"/>
          <w:szCs w:val="24"/>
          <w:lang w:eastAsia="zh-CN"/>
        </w:rPr>
        <w:t xml:space="preserve">Manuscript Type: </w:t>
      </w:r>
      <w:proofErr w:type="spellStart"/>
      <w:r w:rsidRPr="0053372A">
        <w:rPr>
          <w:rFonts w:ascii="Book Antiqua" w:eastAsia="宋体" w:hAnsi="Book Antiqua"/>
          <w:b/>
          <w:sz w:val="24"/>
          <w:szCs w:val="24"/>
          <w:lang w:eastAsia="zh-CN"/>
        </w:rPr>
        <w:t>Minireviews</w:t>
      </w:r>
      <w:proofErr w:type="spellEnd"/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53372A">
        <w:rPr>
          <w:rFonts w:ascii="Book Antiqua" w:hAnsi="Book Antiqua"/>
          <w:b/>
          <w:sz w:val="24"/>
          <w:szCs w:val="24"/>
        </w:rPr>
        <w:t xml:space="preserve">Conventional </w:t>
      </w:r>
      <w:r w:rsidRPr="0053372A">
        <w:rPr>
          <w:rFonts w:ascii="Book Antiqua" w:hAnsi="Book Antiqua"/>
          <w:b/>
          <w:i/>
          <w:sz w:val="24"/>
          <w:szCs w:val="24"/>
        </w:rPr>
        <w:t>vs</w:t>
      </w:r>
      <w:r w:rsidRPr="0053372A">
        <w:rPr>
          <w:rFonts w:ascii="Book Antiqua" w:hAnsi="Book Antiqua"/>
          <w:b/>
          <w:sz w:val="24"/>
          <w:szCs w:val="24"/>
        </w:rPr>
        <w:t xml:space="preserve"> drug-eluting beads </w:t>
      </w:r>
      <w:proofErr w:type="spellStart"/>
      <w:r w:rsidRPr="0053372A">
        <w:rPr>
          <w:rFonts w:ascii="Book Antiqua" w:hAnsi="Book Antiqua"/>
          <w:b/>
          <w:sz w:val="24"/>
          <w:szCs w:val="24"/>
        </w:rPr>
        <w:t>transarterial</w:t>
      </w:r>
      <w:proofErr w:type="spellEnd"/>
      <w:r w:rsidRPr="0053372A">
        <w:rPr>
          <w:rFonts w:ascii="Book Antiqua" w:hAnsi="Book Antiqua"/>
          <w:b/>
          <w:sz w:val="24"/>
          <w:szCs w:val="24"/>
        </w:rPr>
        <w:t xml:space="preserve"> chemoembolization</w:t>
      </w:r>
      <w:r w:rsidRPr="0053372A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/>
          <w:b/>
          <w:sz w:val="24"/>
          <w:szCs w:val="24"/>
        </w:rPr>
        <w:t>for hepatocellular carcinoma</w:t>
      </w:r>
    </w:p>
    <w:p w:rsidR="0053372A" w:rsidRDefault="0053372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3372A" w:rsidRPr="0053372A" w:rsidRDefault="0053372A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3372A">
        <w:rPr>
          <w:rFonts w:ascii="Book Antiqua" w:hAnsi="Book Antiqua" w:cs="Times New Roman"/>
          <w:sz w:val="24"/>
          <w:szCs w:val="24"/>
        </w:rPr>
        <w:t xml:space="preserve">Song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JE</w:t>
      </w:r>
      <w:r w:rsidRPr="0053372A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et al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proofErr w:type="spellStart"/>
      <w:r w:rsidRPr="0053372A">
        <w:rPr>
          <w:rFonts w:ascii="Book Antiqua" w:hAnsi="Book Antiqua" w:cs="Times New Roman"/>
          <w:sz w:val="24"/>
          <w:szCs w:val="24"/>
        </w:rPr>
        <w:t>cTACE</w:t>
      </w:r>
      <w:proofErr w:type="spellEnd"/>
      <w:r w:rsidRPr="0053372A">
        <w:rPr>
          <w:rFonts w:ascii="Book Antiqua" w:hAnsi="Book Antiqua" w:cs="Times New Roman"/>
          <w:sz w:val="24"/>
          <w:szCs w:val="24"/>
        </w:rPr>
        <w:t xml:space="preserve"> </w:t>
      </w:r>
      <w:r w:rsidRPr="0053372A">
        <w:rPr>
          <w:rFonts w:ascii="Book Antiqua" w:hAnsi="Book Antiqua" w:cs="Times New Roman"/>
          <w:i/>
          <w:sz w:val="24"/>
          <w:szCs w:val="24"/>
        </w:rPr>
        <w:t xml:space="preserve">vs </w:t>
      </w:r>
      <w:r w:rsidRPr="0053372A">
        <w:rPr>
          <w:rFonts w:ascii="Book Antiqua" w:hAnsi="Book Antiqua" w:cs="Times New Roman"/>
          <w:sz w:val="24"/>
          <w:szCs w:val="24"/>
        </w:rPr>
        <w:t>DEB-TACE in HCC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096ECB" w:rsidRPr="009E0ABE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9E0ABE">
        <w:rPr>
          <w:rFonts w:ascii="Book Antiqua" w:hAnsi="Book Antiqua" w:cs="Times New Roman"/>
          <w:b/>
          <w:sz w:val="24"/>
          <w:szCs w:val="24"/>
        </w:rPr>
        <w:t>Jeong</w:t>
      </w:r>
      <w:proofErr w:type="spellEnd"/>
      <w:r w:rsidRPr="009E0AB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9E0ABE">
        <w:rPr>
          <w:rFonts w:ascii="Book Antiqua" w:hAnsi="Book Antiqua" w:cs="Times New Roman"/>
          <w:b/>
          <w:sz w:val="24"/>
          <w:szCs w:val="24"/>
        </w:rPr>
        <w:t>Eun</w:t>
      </w:r>
      <w:proofErr w:type="spellEnd"/>
      <w:r w:rsidRPr="009E0ABE">
        <w:rPr>
          <w:rFonts w:ascii="Book Antiqua" w:hAnsi="Book Antiqua" w:cs="Times New Roman"/>
          <w:b/>
          <w:sz w:val="24"/>
          <w:szCs w:val="24"/>
        </w:rPr>
        <w:t xml:space="preserve"> Song, Do Young Kim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096ECB" w:rsidRPr="009E0ABE" w:rsidRDefault="009E0ABE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9E0ABE">
        <w:rPr>
          <w:rFonts w:ascii="Book Antiqua" w:hAnsi="Book Antiqua" w:cs="Times New Roman"/>
          <w:b/>
          <w:sz w:val="24"/>
          <w:szCs w:val="24"/>
        </w:rPr>
        <w:t>Jeong</w:t>
      </w:r>
      <w:proofErr w:type="spellEnd"/>
      <w:r w:rsidRPr="009E0AB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9E0ABE">
        <w:rPr>
          <w:rFonts w:ascii="Book Antiqua" w:hAnsi="Book Antiqua" w:cs="Times New Roman"/>
          <w:b/>
          <w:sz w:val="24"/>
          <w:szCs w:val="24"/>
        </w:rPr>
        <w:t>Eun</w:t>
      </w:r>
      <w:proofErr w:type="spellEnd"/>
      <w:r w:rsidRPr="009E0ABE">
        <w:rPr>
          <w:rFonts w:ascii="Book Antiqua" w:hAnsi="Book Antiqua" w:cs="Times New Roman"/>
          <w:b/>
          <w:sz w:val="24"/>
          <w:szCs w:val="24"/>
        </w:rPr>
        <w:t xml:space="preserve"> Song, Do Young Kim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, </w:t>
      </w:r>
      <w:r w:rsidR="00096ECB" w:rsidRPr="0053372A">
        <w:rPr>
          <w:rFonts w:ascii="Book Antiqua" w:hAnsi="Book Antiqua" w:cs="Times New Roman"/>
          <w:sz w:val="24"/>
          <w:szCs w:val="24"/>
        </w:rPr>
        <w:t xml:space="preserve">Department of Internal Medicine, </w:t>
      </w:r>
      <w:proofErr w:type="spellStart"/>
      <w:r w:rsidR="00096ECB" w:rsidRPr="0053372A">
        <w:rPr>
          <w:rFonts w:ascii="Book Antiqua" w:hAnsi="Book Antiqua" w:cs="Times New Roman"/>
          <w:sz w:val="24"/>
          <w:szCs w:val="24"/>
        </w:rPr>
        <w:t>Yonsei</w:t>
      </w:r>
      <w:proofErr w:type="spellEnd"/>
      <w:r w:rsidR="00096ECB" w:rsidRPr="0053372A">
        <w:rPr>
          <w:rFonts w:ascii="Book Antiqua" w:hAnsi="Book Antiqua" w:cs="Times New Roman"/>
          <w:sz w:val="24"/>
          <w:szCs w:val="24"/>
        </w:rPr>
        <w:t xml:space="preserve"> University College of Medicine, Seoul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 w:cs="Times New Roman"/>
          <w:sz w:val="24"/>
          <w:szCs w:val="24"/>
        </w:rPr>
        <w:t>120-752</w:t>
      </w:r>
      <w:r w:rsidR="00096ECB" w:rsidRPr="0053372A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="00096ECB" w:rsidRPr="0053372A">
        <w:rPr>
          <w:rFonts w:ascii="Book Antiqua" w:hAnsi="Book Antiqua" w:cs="Times New Roman"/>
          <w:sz w:val="24"/>
          <w:szCs w:val="24"/>
        </w:rPr>
        <w:t>Korea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53372A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53372A">
        <w:rPr>
          <w:rFonts w:ascii="Book Antiqua" w:hAnsi="Book Antiqua" w:cs="Times New Roman"/>
          <w:sz w:val="24"/>
          <w:szCs w:val="24"/>
        </w:rPr>
        <w:t xml:space="preserve"> Kim DY provided the concept</w:t>
      </w:r>
      <w:r w:rsidR="009E0ABE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53372A">
        <w:rPr>
          <w:rFonts w:ascii="Book Antiqua" w:hAnsi="Book Antiqua" w:cs="Times New Roman"/>
          <w:sz w:val="24"/>
          <w:szCs w:val="24"/>
        </w:rPr>
        <w:t xml:space="preserve"> Song JE and Kim DY wrote the manuscript.</w:t>
      </w:r>
    </w:p>
    <w:p w:rsidR="009E0ABE" w:rsidRDefault="009E0ABE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096ECB" w:rsidRPr="0053372A" w:rsidRDefault="009E0ABE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9E0ABE">
        <w:rPr>
          <w:rFonts w:ascii="Book Antiqua" w:hAnsi="Book Antiqua"/>
          <w:b/>
          <w:color w:val="000000"/>
          <w:sz w:val="24"/>
          <w:szCs w:val="24"/>
        </w:rPr>
        <w:t>Conflict-of-interest statement</w:t>
      </w:r>
      <w:r w:rsidRPr="009E0ABE">
        <w:rPr>
          <w:rFonts w:ascii="Book Antiqua" w:hAnsi="Book Antiqua"/>
          <w:b/>
          <w:sz w:val="24"/>
          <w:szCs w:val="24"/>
        </w:rPr>
        <w:t>:</w:t>
      </w:r>
      <w:r w:rsidRPr="009E0ABE">
        <w:rPr>
          <w:rFonts w:ascii="Book Antiqua" w:eastAsia="宋体" w:hAnsi="Book Antiqua" w:cs="TimesNewRomanPS-BoldItalicMT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096ECB" w:rsidRPr="0053372A">
        <w:rPr>
          <w:rFonts w:ascii="Book Antiqua" w:hAnsi="Book Antiqua" w:cs="Times New Roman"/>
          <w:sz w:val="24"/>
          <w:szCs w:val="24"/>
        </w:rPr>
        <w:t>There is no conflict of interest.</w:t>
      </w:r>
    </w:p>
    <w:p w:rsidR="00096ECB" w:rsidRPr="009E0ABE" w:rsidRDefault="00096ECB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E0ABE" w:rsidRPr="009E0ABE" w:rsidRDefault="009E0ABE" w:rsidP="009E0ABE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E0ABE">
        <w:rPr>
          <w:rFonts w:ascii="Book Antiqua" w:hAnsi="Book Antiqua"/>
          <w:b/>
          <w:sz w:val="24"/>
          <w:szCs w:val="24"/>
        </w:rPr>
        <w:t xml:space="preserve">Open-Access: </w:t>
      </w:r>
      <w:r w:rsidRPr="009E0ABE">
        <w:rPr>
          <w:rFonts w:ascii="Book Antiqua" w:hAnsi="Book Antiqua"/>
          <w:sz w:val="24"/>
          <w:szCs w:val="24"/>
        </w:rPr>
        <w:t>This article is an open-access article which was selected by</w:t>
      </w:r>
      <w:r w:rsidRPr="009E0AB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9E0ABE">
        <w:rPr>
          <w:rFonts w:ascii="Book Antiqua" w:hAnsi="Book Antiqua"/>
          <w:sz w:val="24"/>
          <w:szCs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9E0ABE" w:rsidRDefault="009E0ABE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E0ABE" w:rsidRDefault="009E0ABE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9E0ABE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Manuscript source: </w:t>
      </w:r>
      <w:r w:rsidRPr="009E0ABE">
        <w:rPr>
          <w:rFonts w:ascii="Book Antiqua" w:eastAsia="宋体" w:hAnsi="Book Antiqua" w:cs="Times New Roman"/>
          <w:sz w:val="24"/>
          <w:szCs w:val="24"/>
          <w:lang w:eastAsia="zh-CN"/>
        </w:rPr>
        <w:t>Invited manuscript</w:t>
      </w:r>
    </w:p>
    <w:p w:rsidR="009E0ABE" w:rsidRPr="009E0ABE" w:rsidRDefault="009E0ABE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E0ABE" w:rsidRPr="009E0ABE" w:rsidRDefault="009E0ABE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9E0ABE">
        <w:rPr>
          <w:rFonts w:ascii="Book Antiqua" w:hAnsi="Book Antiqua"/>
          <w:b/>
          <w:sz w:val="24"/>
          <w:szCs w:val="24"/>
        </w:rPr>
        <w:t>Correspondence to:</w:t>
      </w:r>
      <w:r w:rsidRPr="009E0ABE">
        <w:rPr>
          <w:rFonts w:ascii="Book Antiqua" w:eastAsia="宋体" w:hAnsi="Book Antiqua" w:cs="Arial"/>
          <w:b/>
          <w:bCs/>
          <w:sz w:val="24"/>
          <w:szCs w:val="24"/>
          <w:lang w:eastAsia="zh-CN"/>
        </w:rPr>
        <w:t xml:space="preserve"> </w:t>
      </w:r>
      <w:r w:rsidR="00096ECB" w:rsidRPr="009E0ABE">
        <w:rPr>
          <w:rFonts w:ascii="Book Antiqua" w:hAnsi="Book Antiqua" w:cs="Times New Roman"/>
          <w:b/>
          <w:sz w:val="24"/>
          <w:szCs w:val="24"/>
        </w:rPr>
        <w:t>Do Young Kim, MD</w:t>
      </w:r>
      <w:r w:rsidRPr="009E0AB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 w:cs="Times New Roman"/>
          <w:sz w:val="24"/>
          <w:szCs w:val="24"/>
        </w:rPr>
        <w:t xml:space="preserve">Department of Internal Medicine, </w:t>
      </w:r>
      <w:proofErr w:type="spellStart"/>
      <w:r w:rsidRPr="0053372A">
        <w:rPr>
          <w:rFonts w:ascii="Book Antiqua" w:hAnsi="Book Antiqua" w:cs="Times New Roman"/>
          <w:sz w:val="24"/>
          <w:szCs w:val="24"/>
        </w:rPr>
        <w:t>Yonsei</w:t>
      </w:r>
      <w:proofErr w:type="spellEnd"/>
      <w:r w:rsidRPr="0053372A">
        <w:rPr>
          <w:rFonts w:ascii="Book Antiqua" w:hAnsi="Book Antiqua" w:cs="Times New Roman"/>
          <w:sz w:val="24"/>
          <w:szCs w:val="24"/>
        </w:rPr>
        <w:t xml:space="preserve"> University College of Medicine, 50-1 </w:t>
      </w:r>
      <w:proofErr w:type="spellStart"/>
      <w:r w:rsidRPr="0053372A">
        <w:rPr>
          <w:rFonts w:ascii="Book Antiqua" w:hAnsi="Book Antiqua" w:cs="Times New Roman"/>
          <w:sz w:val="24"/>
          <w:szCs w:val="24"/>
        </w:rPr>
        <w:t>Yonsei-ro</w:t>
      </w:r>
      <w:proofErr w:type="spellEnd"/>
      <w:r w:rsidRPr="0053372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3372A">
        <w:rPr>
          <w:rFonts w:ascii="Book Antiqua" w:hAnsi="Book Antiqua" w:cs="Times New Roman"/>
          <w:sz w:val="24"/>
          <w:szCs w:val="24"/>
        </w:rPr>
        <w:t>Seodaemun-gu</w:t>
      </w:r>
      <w:proofErr w:type="spellEnd"/>
      <w:r w:rsidRPr="0053372A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 w:cs="Times New Roman"/>
          <w:sz w:val="24"/>
          <w:szCs w:val="24"/>
        </w:rPr>
        <w:t>Seoul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 w:cs="Times New Roman"/>
          <w:sz w:val="24"/>
          <w:szCs w:val="24"/>
        </w:rPr>
        <w:t xml:space="preserve">120-752,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Pr="0053372A">
        <w:rPr>
          <w:rFonts w:ascii="Book Antiqua" w:hAnsi="Book Antiqua" w:cs="Times New Roman"/>
          <w:sz w:val="24"/>
          <w:szCs w:val="24"/>
        </w:rPr>
        <w:lastRenderedPageBreak/>
        <w:t>Korea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hyperlink r:id="rId8" w:history="1">
        <w:r w:rsidRPr="009E0ABE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dyk1025@yuhs.ac</w:t>
        </w:r>
      </w:hyperlink>
    </w:p>
    <w:p w:rsidR="00096ECB" w:rsidRPr="0053372A" w:rsidRDefault="009E0ABE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9E0ABE">
        <w:rPr>
          <w:rFonts w:ascii="Book Antiqua" w:hAnsi="Book Antiqua"/>
          <w:b/>
          <w:bCs/>
          <w:color w:val="000000"/>
          <w:sz w:val="24"/>
          <w:szCs w:val="24"/>
        </w:rPr>
        <w:t>Telephone:</w:t>
      </w:r>
      <w:r w:rsidRPr="009E0ABE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+82-2-2228</w:t>
      </w:r>
      <w:r w:rsidR="00096ECB" w:rsidRPr="0053372A">
        <w:rPr>
          <w:rFonts w:ascii="Book Antiqua" w:hAnsi="Book Antiqua" w:cs="Times New Roman"/>
          <w:sz w:val="24"/>
          <w:szCs w:val="24"/>
        </w:rPr>
        <w:t>1992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9E0ABE">
        <w:rPr>
          <w:rFonts w:ascii="Book Antiqua" w:hAnsi="Book Antiqua" w:cs="Times New Roman"/>
          <w:b/>
          <w:sz w:val="24"/>
          <w:szCs w:val="24"/>
        </w:rPr>
        <w:t xml:space="preserve">Fax: </w:t>
      </w:r>
      <w:r w:rsidR="009E0ABE">
        <w:rPr>
          <w:rFonts w:ascii="Book Antiqua" w:hAnsi="Book Antiqua" w:cs="Times New Roman"/>
          <w:sz w:val="24"/>
          <w:szCs w:val="24"/>
        </w:rPr>
        <w:t>+82-2-393</w:t>
      </w:r>
      <w:r w:rsidRPr="0053372A">
        <w:rPr>
          <w:rFonts w:ascii="Book Antiqua" w:hAnsi="Book Antiqua" w:cs="Times New Roman"/>
          <w:sz w:val="24"/>
          <w:szCs w:val="24"/>
        </w:rPr>
        <w:t>6884</w:t>
      </w:r>
    </w:p>
    <w:p w:rsidR="00096ECB" w:rsidRPr="009E0ABE" w:rsidRDefault="00096ECB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9E0ABE" w:rsidRPr="002F33D1" w:rsidRDefault="009E0ABE" w:rsidP="009E0ABE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9E0ABE">
        <w:rPr>
          <w:rFonts w:ascii="Book Antiqua" w:hAnsi="Book Antiqua"/>
          <w:b/>
          <w:sz w:val="24"/>
          <w:szCs w:val="24"/>
        </w:rPr>
        <w:t>Received:</w:t>
      </w:r>
      <w:r w:rsidR="002F33D1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2F33D1" w:rsidRPr="002F33D1">
        <w:rPr>
          <w:rFonts w:ascii="Book Antiqua" w:eastAsia="宋体" w:hAnsi="Book Antiqua" w:hint="eastAsia"/>
          <w:sz w:val="24"/>
          <w:szCs w:val="24"/>
          <w:lang w:eastAsia="zh-CN"/>
        </w:rPr>
        <w:t>January 27, 2017</w:t>
      </w:r>
    </w:p>
    <w:p w:rsidR="009E0ABE" w:rsidRPr="002F33D1" w:rsidRDefault="009E0ABE" w:rsidP="009E0ABE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E0ABE">
        <w:rPr>
          <w:rFonts w:ascii="Book Antiqua" w:hAnsi="Book Antiqua"/>
          <w:b/>
          <w:sz w:val="24"/>
          <w:szCs w:val="24"/>
        </w:rPr>
        <w:t>Peer-review started:</w:t>
      </w:r>
      <w:r w:rsidRPr="002F33D1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2F33D1" w:rsidRPr="002F33D1">
        <w:rPr>
          <w:rFonts w:ascii="Book Antiqua" w:eastAsia="宋体" w:hAnsi="Book Antiqua" w:hint="eastAsia"/>
          <w:sz w:val="24"/>
          <w:szCs w:val="24"/>
          <w:lang w:eastAsia="zh-CN"/>
        </w:rPr>
        <w:t>February 12, 2017</w:t>
      </w:r>
    </w:p>
    <w:p w:rsidR="009E0ABE" w:rsidRPr="002F33D1" w:rsidRDefault="009E0ABE" w:rsidP="009E0ABE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E0ABE">
        <w:rPr>
          <w:rFonts w:ascii="Book Antiqua" w:hAnsi="Book Antiqua"/>
          <w:b/>
          <w:sz w:val="24"/>
          <w:szCs w:val="24"/>
        </w:rPr>
        <w:t>First decision:</w:t>
      </w:r>
      <w:r w:rsidRPr="009E0ABE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2F33D1" w:rsidRPr="002F33D1">
        <w:rPr>
          <w:rFonts w:ascii="Book Antiqua" w:eastAsia="宋体" w:hAnsi="Book Antiqua" w:hint="eastAsia"/>
          <w:sz w:val="24"/>
          <w:szCs w:val="24"/>
          <w:lang w:eastAsia="zh-CN"/>
        </w:rPr>
        <w:t>March 9, 2017</w:t>
      </w:r>
    </w:p>
    <w:p w:rsidR="009E0ABE" w:rsidRPr="002F33D1" w:rsidRDefault="009E0ABE" w:rsidP="009E0ABE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E0ABE">
        <w:rPr>
          <w:rFonts w:ascii="Book Antiqua" w:hAnsi="Book Antiqua"/>
          <w:b/>
          <w:sz w:val="24"/>
          <w:szCs w:val="24"/>
        </w:rPr>
        <w:t xml:space="preserve">Revised: </w:t>
      </w:r>
      <w:r w:rsidR="002F33D1" w:rsidRPr="002F33D1">
        <w:rPr>
          <w:rFonts w:ascii="Book Antiqua" w:eastAsia="宋体" w:hAnsi="Book Antiqua" w:hint="eastAsia"/>
          <w:sz w:val="24"/>
          <w:szCs w:val="24"/>
          <w:lang w:eastAsia="zh-CN"/>
        </w:rPr>
        <w:t>May 10, 2017</w:t>
      </w:r>
    </w:p>
    <w:p w:rsidR="009E0ABE" w:rsidRPr="00722487" w:rsidRDefault="009E0ABE" w:rsidP="00722487">
      <w:pPr>
        <w:rPr>
          <w:rFonts w:ascii="Book Antiqua" w:hAnsi="Book Antiqua" w:hint="eastAsia"/>
          <w:iCs/>
          <w:sz w:val="24"/>
          <w:lang w:eastAsia="zh-CN"/>
        </w:rPr>
      </w:pPr>
      <w:r w:rsidRPr="009E0ABE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9E0ABE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722487">
        <w:rPr>
          <w:rStyle w:val="Emphasis"/>
        </w:rPr>
        <w:t>May 18</w:t>
      </w:r>
      <w:r w:rsidR="00722487">
        <w:rPr>
          <w:rStyle w:val="Emphasis"/>
          <w:rFonts w:cs="宋体"/>
        </w:rPr>
        <w:t>,</w:t>
      </w:r>
      <w:r w:rsidR="00722487">
        <w:rPr>
          <w:rStyle w:val="Emphasis"/>
        </w:rPr>
        <w:t xml:space="preserve"> 2017</w:t>
      </w:r>
      <w:bookmarkStart w:id="11" w:name="_GoBack"/>
      <w:bookmarkEnd w:id="11"/>
    </w:p>
    <w:p w:rsidR="009E0ABE" w:rsidRPr="009E0ABE" w:rsidRDefault="009E0ABE" w:rsidP="009E0ABE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E0ABE">
        <w:rPr>
          <w:rFonts w:ascii="Book Antiqua" w:hAnsi="Book Antiqua"/>
          <w:b/>
          <w:sz w:val="24"/>
          <w:szCs w:val="24"/>
        </w:rPr>
        <w:t>Article in press:</w:t>
      </w:r>
    </w:p>
    <w:p w:rsidR="009E0ABE" w:rsidRPr="009E0ABE" w:rsidRDefault="009E0ABE" w:rsidP="009E0ABE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E0ABE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9E0ABE" w:rsidRPr="009E0ABE" w:rsidRDefault="009E0ABE" w:rsidP="009E0ABE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096ECB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B440D9" w:rsidRPr="00B440D9" w:rsidRDefault="00B440D9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0771C" w:rsidRPr="00B440D9" w:rsidRDefault="00653BA0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3372A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D82A03" w:rsidRPr="0053372A" w:rsidRDefault="00F06B6B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53372A">
        <w:rPr>
          <w:rFonts w:ascii="Book Antiqua" w:hAnsi="Book Antiqua"/>
          <w:sz w:val="24"/>
          <w:szCs w:val="24"/>
        </w:rPr>
        <w:t>Transarterial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chemoembolization (TACE) is the current standard of therapy for p</w:t>
      </w:r>
      <w:r w:rsidR="0057609E" w:rsidRPr="0053372A">
        <w:rPr>
          <w:rFonts w:ascii="Book Antiqua" w:hAnsi="Book Antiqua"/>
          <w:sz w:val="24"/>
          <w:szCs w:val="24"/>
        </w:rPr>
        <w:t xml:space="preserve">atients with intermediate-stage hepatocellular carcinoma (HCC) </w:t>
      </w:r>
      <w:r w:rsidRPr="0053372A">
        <w:rPr>
          <w:rFonts w:ascii="Book Antiqua" w:hAnsi="Book Antiqua"/>
          <w:sz w:val="24"/>
          <w:szCs w:val="24"/>
        </w:rPr>
        <w:t xml:space="preserve">according to the Barcelona Clinic Liver Cancer classification. The </w:t>
      </w:r>
      <w:r w:rsidR="0035213C" w:rsidRPr="0053372A">
        <w:rPr>
          <w:rFonts w:ascii="Book Antiqua" w:hAnsi="Book Antiqua"/>
          <w:sz w:val="24"/>
          <w:szCs w:val="24"/>
        </w:rPr>
        <w:t>concept</w:t>
      </w:r>
      <w:r w:rsidRPr="0053372A">
        <w:rPr>
          <w:rFonts w:ascii="Book Antiqua" w:hAnsi="Book Antiqua"/>
          <w:sz w:val="24"/>
          <w:szCs w:val="24"/>
        </w:rPr>
        <w:t xml:space="preserve"> of conventional TACE (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>) is the selective obstruction of tumor-feeding artery by injection of chemotherapeutic agents</w:t>
      </w:r>
      <w:r w:rsidR="00D772EA" w:rsidRPr="0053372A">
        <w:rPr>
          <w:rFonts w:ascii="Book Antiqua" w:hAnsi="Book Antiqua"/>
          <w:sz w:val="24"/>
          <w:szCs w:val="24"/>
        </w:rPr>
        <w:t>,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D772EA" w:rsidRPr="0053372A">
        <w:rPr>
          <w:rFonts w:ascii="Book Antiqua" w:hAnsi="Book Antiqua"/>
          <w:sz w:val="24"/>
          <w:szCs w:val="24"/>
        </w:rPr>
        <w:t xml:space="preserve">leading to ischemic necrosis of </w:t>
      </w:r>
      <w:r w:rsidR="00AE61B5" w:rsidRPr="0053372A">
        <w:rPr>
          <w:rFonts w:ascii="Book Antiqua" w:hAnsi="Book Antiqua"/>
          <w:sz w:val="24"/>
          <w:szCs w:val="24"/>
        </w:rPr>
        <w:t xml:space="preserve">the </w:t>
      </w:r>
      <w:r w:rsidR="00D772EA" w:rsidRPr="0053372A">
        <w:rPr>
          <w:rFonts w:ascii="Book Antiqua" w:hAnsi="Book Antiqua"/>
          <w:sz w:val="24"/>
          <w:szCs w:val="24"/>
        </w:rPr>
        <w:t xml:space="preserve">target tumor </w:t>
      </w:r>
      <w:r w:rsidR="00AE61B5" w:rsidRPr="0053372A">
        <w:rPr>
          <w:rFonts w:ascii="Book Antiqua" w:hAnsi="Book Antiqua"/>
          <w:sz w:val="24"/>
          <w:szCs w:val="24"/>
        </w:rPr>
        <w:t>via</w:t>
      </w:r>
      <w:r w:rsidR="00D772EA" w:rsidRPr="0053372A">
        <w:rPr>
          <w:rFonts w:ascii="Book Antiqua" w:hAnsi="Book Antiqua"/>
          <w:sz w:val="24"/>
          <w:szCs w:val="24"/>
        </w:rPr>
        <w:t xml:space="preserve"> cytotoxic and ischemic effect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D772EA" w:rsidRPr="0053372A">
        <w:rPr>
          <w:rFonts w:ascii="Book Antiqua" w:hAnsi="Book Antiqua"/>
          <w:sz w:val="24"/>
          <w:szCs w:val="24"/>
        </w:rPr>
        <w:t xml:space="preserve">. Drug-eluting beads (DEBs) have been </w:t>
      </w:r>
      <w:r w:rsidR="00DD6A2E" w:rsidRPr="0053372A">
        <w:rPr>
          <w:rFonts w:ascii="Book Antiqua" w:hAnsi="Book Antiqua"/>
          <w:sz w:val="24"/>
          <w:szCs w:val="24"/>
        </w:rPr>
        <w:t>imposed</w:t>
      </w:r>
      <w:r w:rsidR="00D772EA" w:rsidRPr="0053372A">
        <w:rPr>
          <w:rFonts w:ascii="Book Antiqua" w:hAnsi="Book Antiqua"/>
          <w:sz w:val="24"/>
          <w:szCs w:val="24"/>
        </w:rPr>
        <w:t xml:space="preserve"> as</w:t>
      </w:r>
      <w:r w:rsidR="0035213C" w:rsidRPr="0053372A">
        <w:rPr>
          <w:rFonts w:ascii="Book Antiqua" w:hAnsi="Book Antiqua"/>
          <w:sz w:val="24"/>
          <w:szCs w:val="24"/>
        </w:rPr>
        <w:t xml:space="preserve"> novel</w:t>
      </w:r>
      <w:r w:rsidR="00D772EA" w:rsidRPr="0053372A">
        <w:rPr>
          <w:rFonts w:ascii="Book Antiqua" w:hAnsi="Book Antiqua"/>
          <w:sz w:val="24"/>
          <w:szCs w:val="24"/>
        </w:rPr>
        <w:t xml:space="preserve"> </w:t>
      </w:r>
      <w:r w:rsidR="00F82DA7" w:rsidRPr="0053372A">
        <w:rPr>
          <w:rFonts w:ascii="Book Antiqua" w:hAnsi="Book Antiqua"/>
          <w:sz w:val="24"/>
          <w:szCs w:val="24"/>
        </w:rPr>
        <w:t>drug-delivering</w:t>
      </w:r>
      <w:r w:rsidR="00D772EA" w:rsidRPr="0053372A">
        <w:rPr>
          <w:rFonts w:ascii="Book Antiqua" w:hAnsi="Book Antiqua"/>
          <w:sz w:val="24"/>
          <w:szCs w:val="24"/>
        </w:rPr>
        <w:t xml:space="preserve"> agents for TACE, which allows </w:t>
      </w:r>
      <w:r w:rsidR="00AE61B5" w:rsidRPr="0053372A">
        <w:rPr>
          <w:rFonts w:ascii="Book Antiqua" w:hAnsi="Book Antiqua"/>
          <w:sz w:val="24"/>
          <w:szCs w:val="24"/>
        </w:rPr>
        <w:t xml:space="preserve">for </w:t>
      </w:r>
      <w:r w:rsidR="00D772EA" w:rsidRPr="0053372A">
        <w:rPr>
          <w:rFonts w:ascii="Book Antiqua" w:hAnsi="Book Antiqua"/>
          <w:sz w:val="24"/>
          <w:szCs w:val="24"/>
        </w:rPr>
        <w:t xml:space="preserve">higher concentrations of drugs </w:t>
      </w:r>
      <w:r w:rsidR="00F82DA7" w:rsidRPr="0053372A">
        <w:rPr>
          <w:rFonts w:ascii="Book Antiqua" w:hAnsi="Book Antiqua"/>
          <w:sz w:val="24"/>
          <w:szCs w:val="24"/>
        </w:rPr>
        <w:t>within</w:t>
      </w:r>
      <w:r w:rsidR="00D772EA" w:rsidRPr="0053372A">
        <w:rPr>
          <w:rFonts w:ascii="Book Antiqua" w:hAnsi="Book Antiqua"/>
          <w:sz w:val="24"/>
          <w:szCs w:val="24"/>
        </w:rPr>
        <w:t xml:space="preserve"> the target tumor and lower systemic concentrations compared with </w:t>
      </w:r>
      <w:proofErr w:type="spellStart"/>
      <w:r w:rsidR="00D772EA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D772EA" w:rsidRPr="0053372A">
        <w:rPr>
          <w:rFonts w:ascii="Book Antiqua" w:hAnsi="Book Antiqua"/>
          <w:sz w:val="24"/>
          <w:szCs w:val="24"/>
        </w:rPr>
        <w:t xml:space="preserve">. </w:t>
      </w:r>
      <w:r w:rsidR="0035213C" w:rsidRPr="0053372A">
        <w:rPr>
          <w:rFonts w:ascii="Book Antiqua" w:hAnsi="Book Antiqua"/>
          <w:sz w:val="24"/>
          <w:szCs w:val="24"/>
        </w:rPr>
        <w:t>Despite the theoretical advantages of DEB-TACE, it is still controvers</w:t>
      </w:r>
      <w:r w:rsidR="0070771C" w:rsidRPr="0053372A">
        <w:rPr>
          <w:rFonts w:ascii="Book Antiqua" w:hAnsi="Book Antiqua"/>
          <w:sz w:val="24"/>
          <w:szCs w:val="24"/>
        </w:rPr>
        <w:t>ial</w:t>
      </w:r>
      <w:r w:rsidR="0035213C" w:rsidRPr="0053372A">
        <w:rPr>
          <w:rFonts w:ascii="Book Antiqua" w:hAnsi="Book Antiqua"/>
          <w:sz w:val="24"/>
          <w:szCs w:val="24"/>
        </w:rPr>
        <w:t xml:space="preserve"> in clinical practice </w:t>
      </w:r>
      <w:r w:rsidR="00AE61B5" w:rsidRPr="0053372A">
        <w:rPr>
          <w:rFonts w:ascii="Book Antiqua" w:hAnsi="Book Antiqua"/>
          <w:sz w:val="24"/>
          <w:szCs w:val="24"/>
        </w:rPr>
        <w:t xml:space="preserve">as to </w:t>
      </w:r>
      <w:r w:rsidR="0035213C" w:rsidRPr="0053372A">
        <w:rPr>
          <w:rFonts w:ascii="Book Antiqua" w:hAnsi="Book Antiqua"/>
          <w:sz w:val="24"/>
          <w:szCs w:val="24"/>
        </w:rPr>
        <w:t xml:space="preserve">whether DEB-TACE is superior to </w:t>
      </w:r>
      <w:proofErr w:type="spellStart"/>
      <w:r w:rsidR="0035213C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35213C" w:rsidRPr="0053372A">
        <w:rPr>
          <w:rFonts w:ascii="Book Antiqua" w:hAnsi="Book Antiqua"/>
          <w:sz w:val="24"/>
          <w:szCs w:val="24"/>
        </w:rPr>
        <w:t xml:space="preserve"> in </w:t>
      </w:r>
      <w:r w:rsidR="00AE61B5" w:rsidRPr="0053372A">
        <w:rPr>
          <w:rFonts w:ascii="Book Antiqua" w:hAnsi="Book Antiqua"/>
          <w:sz w:val="24"/>
          <w:szCs w:val="24"/>
        </w:rPr>
        <w:t xml:space="preserve">regard to </w:t>
      </w:r>
      <w:r w:rsidR="0057609E" w:rsidRPr="0053372A">
        <w:rPr>
          <w:rFonts w:ascii="Book Antiqua" w:hAnsi="Book Antiqua"/>
          <w:sz w:val="24"/>
          <w:szCs w:val="24"/>
        </w:rPr>
        <w:t>overall survival and treatment response</w:t>
      </w:r>
      <w:r w:rsidR="0035213C" w:rsidRPr="0053372A">
        <w:rPr>
          <w:rFonts w:ascii="Book Antiqua" w:hAnsi="Book Antiqua"/>
          <w:sz w:val="24"/>
          <w:szCs w:val="24"/>
        </w:rPr>
        <w:t xml:space="preserve">. </w:t>
      </w:r>
      <w:r w:rsidR="00F82DA7" w:rsidRPr="0053372A">
        <w:rPr>
          <w:rFonts w:ascii="Book Antiqua" w:hAnsi="Book Antiqua"/>
          <w:sz w:val="24"/>
          <w:szCs w:val="24"/>
        </w:rPr>
        <w:t xml:space="preserve">In this review article, we summarize the clinical efficacy and safety of DEB-TACE for patients with intermediate or advanced stage HCC in comparison with </w:t>
      </w:r>
      <w:proofErr w:type="spellStart"/>
      <w:r w:rsidR="00F82DA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F82DA7" w:rsidRPr="0053372A">
        <w:rPr>
          <w:rFonts w:ascii="Book Antiqua" w:hAnsi="Book Antiqua"/>
          <w:sz w:val="24"/>
          <w:szCs w:val="24"/>
        </w:rPr>
        <w:t>.</w:t>
      </w:r>
    </w:p>
    <w:p w:rsidR="00991773" w:rsidRPr="00991773" w:rsidRDefault="00991773" w:rsidP="00991773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A0509" w:rsidRDefault="00991773" w:rsidP="002A050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53372A">
        <w:rPr>
          <w:rFonts w:ascii="Book Antiqua" w:hAnsi="Book Antiqua"/>
          <w:b/>
          <w:sz w:val="24"/>
          <w:szCs w:val="24"/>
        </w:rPr>
        <w:t>Key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/>
          <w:b/>
          <w:sz w:val="24"/>
          <w:szCs w:val="24"/>
        </w:rPr>
        <w:t>words:</w:t>
      </w:r>
      <w:r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宋体" w:hAnsi="Book Antiqua" w:hint="eastAsia"/>
          <w:sz w:val="24"/>
          <w:szCs w:val="24"/>
          <w:lang w:eastAsia="zh-CN"/>
        </w:rPr>
        <w:t>T</w:t>
      </w:r>
      <w:r w:rsidRPr="0053372A">
        <w:rPr>
          <w:rFonts w:ascii="Book Antiqua" w:hAnsi="Book Antiqua"/>
          <w:sz w:val="24"/>
          <w:szCs w:val="24"/>
        </w:rPr>
        <w:t>ransarterial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chemoembolization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5337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Pr="0053372A">
        <w:rPr>
          <w:rFonts w:ascii="Book Antiqua" w:hAnsi="Book Antiqua"/>
          <w:sz w:val="24"/>
          <w:szCs w:val="24"/>
        </w:rPr>
        <w:t xml:space="preserve">rug-eluting beads </w:t>
      </w:r>
      <w:proofErr w:type="spellStart"/>
      <w:r>
        <w:rPr>
          <w:rFonts w:ascii="Book Antiqua" w:eastAsia="宋体" w:hAnsi="Book Antiqua" w:hint="eastAsia"/>
          <w:sz w:val="24"/>
          <w:szCs w:val="24"/>
          <w:lang w:eastAsia="zh-CN"/>
        </w:rPr>
        <w:t>t</w:t>
      </w:r>
      <w:r w:rsidRPr="0053372A">
        <w:rPr>
          <w:rFonts w:ascii="Book Antiqua" w:hAnsi="Book Antiqua"/>
          <w:sz w:val="24"/>
          <w:szCs w:val="24"/>
        </w:rPr>
        <w:t>ransarterial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chemoembolization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5337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H</w:t>
      </w:r>
      <w:r w:rsidRPr="0053372A">
        <w:rPr>
          <w:rFonts w:ascii="Book Antiqua" w:hAnsi="Book Antiqua"/>
          <w:sz w:val="24"/>
          <w:szCs w:val="24"/>
        </w:rPr>
        <w:t>epatocellular carcinoma</w:t>
      </w:r>
    </w:p>
    <w:p w:rsidR="002A0509" w:rsidRPr="002A0509" w:rsidRDefault="002A0509" w:rsidP="002A050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A0509" w:rsidRPr="002A0509" w:rsidRDefault="002A0509" w:rsidP="002A0509">
      <w:pPr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bookmarkStart w:id="12" w:name="OLE_LINK13"/>
      <w:bookmarkStart w:id="13" w:name="OLE_LINK14"/>
      <w:proofErr w:type="gramStart"/>
      <w:r w:rsidRPr="002A0509">
        <w:rPr>
          <w:rFonts w:ascii="Book Antiqua" w:hAnsi="Book Antiqua"/>
          <w:sz w:val="24"/>
          <w:szCs w:val="24"/>
        </w:rPr>
        <w:t xml:space="preserve">© </w:t>
      </w:r>
      <w:bookmarkStart w:id="14" w:name="OLE_LINK6"/>
      <w:bookmarkStart w:id="15" w:name="OLE_LINK7"/>
      <w:bookmarkStart w:id="16" w:name="OLE_LINK8"/>
      <w:r w:rsidRPr="002A0509">
        <w:rPr>
          <w:rFonts w:ascii="Book Antiqua" w:hAnsi="Book Antiqua"/>
          <w:b/>
          <w:sz w:val="24"/>
          <w:szCs w:val="24"/>
        </w:rPr>
        <w:t>The Author(s) 201</w:t>
      </w:r>
      <w:r w:rsidRPr="002A0509">
        <w:rPr>
          <w:rFonts w:ascii="Book Antiqua" w:eastAsia="宋体" w:hAnsi="Book Antiqua" w:hint="eastAsia"/>
          <w:b/>
          <w:sz w:val="24"/>
          <w:szCs w:val="24"/>
          <w:lang w:eastAsia="zh-CN"/>
        </w:rPr>
        <w:t>7</w:t>
      </w:r>
      <w:r w:rsidRPr="002A0509">
        <w:rPr>
          <w:rFonts w:ascii="Book Antiqua" w:hAnsi="Book Antiqua"/>
          <w:sz w:val="24"/>
          <w:szCs w:val="24"/>
        </w:rPr>
        <w:t>.</w:t>
      </w:r>
      <w:proofErr w:type="gramEnd"/>
      <w:r w:rsidRPr="002A0509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2A0509">
        <w:rPr>
          <w:rFonts w:ascii="Book Antiqua" w:hAnsi="Book Antiqua"/>
          <w:sz w:val="24"/>
          <w:szCs w:val="24"/>
        </w:rPr>
        <w:t>Baishideng</w:t>
      </w:r>
      <w:proofErr w:type="spellEnd"/>
      <w:r w:rsidRPr="002A0509">
        <w:rPr>
          <w:rFonts w:ascii="Book Antiqua" w:hAnsi="Book Antiqua"/>
          <w:sz w:val="24"/>
          <w:szCs w:val="24"/>
        </w:rPr>
        <w:t xml:space="preserve"> Publishing Group Inc. All rights reserved.</w:t>
      </w:r>
    </w:p>
    <w:bookmarkEnd w:id="12"/>
    <w:bookmarkEnd w:id="13"/>
    <w:bookmarkEnd w:id="14"/>
    <w:bookmarkEnd w:id="15"/>
    <w:bookmarkEnd w:id="16"/>
    <w:p w:rsidR="002A0509" w:rsidRPr="002A0509" w:rsidRDefault="002A0509" w:rsidP="002A050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7609E" w:rsidRPr="00590CFC" w:rsidRDefault="0057609E" w:rsidP="002A0509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53372A">
        <w:rPr>
          <w:rFonts w:ascii="Book Antiqua" w:hAnsi="Book Antiqua"/>
          <w:b/>
          <w:sz w:val="24"/>
          <w:szCs w:val="24"/>
        </w:rPr>
        <w:t>Core tip</w:t>
      </w:r>
      <w:r w:rsidR="00991773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: </w:t>
      </w:r>
      <w:proofErr w:type="spellStart"/>
      <w:r w:rsidRPr="0053372A">
        <w:rPr>
          <w:rFonts w:ascii="Book Antiqua" w:hAnsi="Book Antiqua"/>
          <w:sz w:val="24"/>
          <w:szCs w:val="24"/>
        </w:rPr>
        <w:t>Transarterial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chemoembolization (TACE) is the current standard of therapy for patients with intermediate-stage </w:t>
      </w:r>
      <w:r w:rsidR="002A0509" w:rsidRPr="0053372A">
        <w:rPr>
          <w:rFonts w:ascii="Book Antiqua" w:hAnsi="Book Antiqua"/>
          <w:sz w:val="24"/>
          <w:szCs w:val="24"/>
        </w:rPr>
        <w:t>hepatocellular carcinoma</w:t>
      </w:r>
      <w:r w:rsidRPr="0053372A">
        <w:rPr>
          <w:rFonts w:ascii="Book Antiqua" w:hAnsi="Book Antiqua"/>
          <w:sz w:val="24"/>
          <w:szCs w:val="24"/>
        </w:rPr>
        <w:t>. Drug-eluting beads (DEBs) have been introduced as novel drug</w:t>
      </w:r>
      <w:r w:rsidR="0070771C" w:rsidRPr="0053372A">
        <w:rPr>
          <w:rFonts w:ascii="Book Antiqua" w:hAnsi="Book Antiqua"/>
          <w:sz w:val="24"/>
          <w:szCs w:val="24"/>
        </w:rPr>
        <w:t>-</w:t>
      </w:r>
      <w:r w:rsidRPr="0053372A">
        <w:rPr>
          <w:rFonts w:ascii="Book Antiqua" w:hAnsi="Book Antiqua"/>
          <w:sz w:val="24"/>
          <w:szCs w:val="24"/>
        </w:rPr>
        <w:t>delivery agents for TACE, allow</w:t>
      </w:r>
      <w:r w:rsidR="00AE61B5" w:rsidRPr="0053372A">
        <w:rPr>
          <w:rFonts w:ascii="Book Antiqua" w:hAnsi="Book Antiqua"/>
          <w:sz w:val="24"/>
          <w:szCs w:val="24"/>
        </w:rPr>
        <w:t>ing for</w:t>
      </w:r>
      <w:r w:rsidRPr="0053372A">
        <w:rPr>
          <w:rFonts w:ascii="Book Antiqua" w:hAnsi="Book Antiqua"/>
          <w:sz w:val="24"/>
          <w:szCs w:val="24"/>
        </w:rPr>
        <w:t xml:space="preserve"> higher concentrations of drugs to the target tumor and lower systemic concentrations</w:t>
      </w:r>
      <w:r w:rsidR="00AE61B5" w:rsidRPr="0053372A">
        <w:rPr>
          <w:rFonts w:ascii="Book Antiqua" w:hAnsi="Book Antiqua"/>
          <w:sz w:val="24"/>
          <w:szCs w:val="24"/>
        </w:rPr>
        <w:t>,</w:t>
      </w:r>
      <w:r w:rsidRPr="0053372A">
        <w:rPr>
          <w:rFonts w:ascii="Book Antiqua" w:hAnsi="Book Antiqua"/>
          <w:sz w:val="24"/>
          <w:szCs w:val="24"/>
        </w:rPr>
        <w:t xml:space="preserve"> compared with </w:t>
      </w:r>
      <w:r w:rsidR="00EC11C0" w:rsidRPr="0053372A">
        <w:rPr>
          <w:rFonts w:ascii="Book Antiqua" w:hAnsi="Book Antiqua"/>
          <w:sz w:val="24"/>
          <w:szCs w:val="24"/>
        </w:rPr>
        <w:t>conventional TACE (</w:t>
      </w:r>
      <w:proofErr w:type="spellStart"/>
      <w:r w:rsidR="00EC11C0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EC11C0" w:rsidRPr="0053372A">
        <w:rPr>
          <w:rFonts w:ascii="Book Antiqua" w:hAnsi="Book Antiqua"/>
          <w:sz w:val="24"/>
          <w:szCs w:val="24"/>
        </w:rPr>
        <w:t>)</w:t>
      </w:r>
      <w:r w:rsidRPr="0053372A">
        <w:rPr>
          <w:rFonts w:ascii="Book Antiqua" w:hAnsi="Book Antiqua"/>
          <w:sz w:val="24"/>
          <w:szCs w:val="24"/>
        </w:rPr>
        <w:t xml:space="preserve">. Despite the theoretical advantages of DEB-TACE, </w:t>
      </w:r>
      <w:r w:rsidR="00AE61B5" w:rsidRPr="0053372A">
        <w:rPr>
          <w:rFonts w:ascii="Book Antiqua" w:hAnsi="Book Antiqua"/>
          <w:sz w:val="24"/>
          <w:szCs w:val="24"/>
        </w:rPr>
        <w:t>whe</w:t>
      </w:r>
      <w:r w:rsidRPr="0053372A">
        <w:rPr>
          <w:rFonts w:ascii="Book Antiqua" w:hAnsi="Book Antiqua"/>
          <w:sz w:val="24"/>
          <w:szCs w:val="24"/>
        </w:rPr>
        <w:t xml:space="preserve">ther DEB-TACE </w:t>
      </w:r>
      <w:r w:rsidR="00AE61B5" w:rsidRPr="0053372A">
        <w:rPr>
          <w:rFonts w:ascii="Book Antiqua" w:hAnsi="Book Antiqua"/>
          <w:sz w:val="24"/>
          <w:szCs w:val="24"/>
        </w:rPr>
        <w:t>shows</w:t>
      </w:r>
      <w:r w:rsidRPr="0053372A">
        <w:rPr>
          <w:rFonts w:ascii="Book Antiqua" w:hAnsi="Book Antiqua"/>
          <w:sz w:val="24"/>
          <w:szCs w:val="24"/>
        </w:rPr>
        <w:t xml:space="preserve"> superior </w:t>
      </w:r>
      <w:r w:rsidR="00AE61B5" w:rsidRPr="0053372A">
        <w:rPr>
          <w:rFonts w:ascii="Book Antiqua" w:hAnsi="Book Antiqua"/>
          <w:sz w:val="24"/>
          <w:szCs w:val="24"/>
        </w:rPr>
        <w:t xml:space="preserve">efficacy </w:t>
      </w:r>
      <w:r w:rsidRPr="0053372A">
        <w:rPr>
          <w:rFonts w:ascii="Book Antiqua" w:hAnsi="Book Antiqua"/>
          <w:sz w:val="24"/>
          <w:szCs w:val="24"/>
        </w:rPr>
        <w:t xml:space="preserve">to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</w:t>
      </w:r>
      <w:r w:rsidR="00AE61B5" w:rsidRPr="0053372A">
        <w:rPr>
          <w:rFonts w:ascii="Book Antiqua" w:hAnsi="Book Antiqua"/>
          <w:sz w:val="24"/>
          <w:szCs w:val="24"/>
        </w:rPr>
        <w:t>remains controversial</w:t>
      </w:r>
      <w:r w:rsidRPr="0053372A">
        <w:rPr>
          <w:rFonts w:ascii="Book Antiqua" w:hAnsi="Book Antiqua"/>
          <w:sz w:val="24"/>
          <w:szCs w:val="24"/>
        </w:rPr>
        <w:t xml:space="preserve">. </w:t>
      </w:r>
      <w:r w:rsidR="00AE61B5" w:rsidRPr="0053372A">
        <w:rPr>
          <w:rFonts w:ascii="Book Antiqua" w:hAnsi="Book Antiqua"/>
          <w:sz w:val="24"/>
          <w:szCs w:val="24"/>
        </w:rPr>
        <w:t>Reviewing the literature</w:t>
      </w:r>
      <w:r w:rsidRPr="0053372A">
        <w:rPr>
          <w:rFonts w:ascii="Book Antiqua" w:hAnsi="Book Antiqua"/>
          <w:sz w:val="24"/>
          <w:szCs w:val="24"/>
        </w:rPr>
        <w:t xml:space="preserve">, </w:t>
      </w:r>
      <w:r w:rsidR="00AE61B5" w:rsidRPr="0053372A">
        <w:rPr>
          <w:rFonts w:ascii="Book Antiqua" w:hAnsi="Book Antiqua"/>
          <w:sz w:val="24"/>
          <w:szCs w:val="24"/>
        </w:rPr>
        <w:t>we found</w:t>
      </w:r>
      <w:r w:rsidRPr="0053372A">
        <w:rPr>
          <w:rFonts w:ascii="Book Antiqua" w:hAnsi="Book Antiqua"/>
          <w:sz w:val="24"/>
          <w:szCs w:val="24"/>
        </w:rPr>
        <w:t xml:space="preserve"> that DEB-TACE show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Pr="0053372A">
        <w:rPr>
          <w:rFonts w:ascii="Book Antiqua" w:hAnsi="Book Antiqua"/>
          <w:sz w:val="24"/>
          <w:szCs w:val="24"/>
        </w:rPr>
        <w:t xml:space="preserve"> similar clinical outcomes </w:t>
      </w:r>
      <w:r w:rsidR="00AE61B5" w:rsidRPr="0053372A">
        <w:rPr>
          <w:rFonts w:ascii="Book Antiqua" w:hAnsi="Book Antiqua"/>
          <w:sz w:val="24"/>
          <w:szCs w:val="24"/>
        </w:rPr>
        <w:t xml:space="preserve">to </w:t>
      </w:r>
      <w:r w:rsidRPr="0053372A">
        <w:rPr>
          <w:rFonts w:ascii="Book Antiqua" w:hAnsi="Book Antiqua"/>
          <w:sz w:val="24"/>
          <w:szCs w:val="24"/>
        </w:rPr>
        <w:t xml:space="preserve">and </w:t>
      </w:r>
      <w:r w:rsidR="00AE61B5" w:rsidRPr="0053372A">
        <w:rPr>
          <w:rFonts w:ascii="Book Antiqua" w:hAnsi="Book Antiqua"/>
          <w:sz w:val="24"/>
          <w:szCs w:val="24"/>
        </w:rPr>
        <w:t>fewer</w:t>
      </w:r>
      <w:r w:rsidRPr="0053372A">
        <w:rPr>
          <w:rFonts w:ascii="Book Antiqua" w:hAnsi="Book Antiqua"/>
          <w:sz w:val="24"/>
          <w:szCs w:val="24"/>
        </w:rPr>
        <w:t xml:space="preserve"> adverse events </w:t>
      </w:r>
      <w:r w:rsidR="00AE61B5" w:rsidRPr="0053372A">
        <w:rPr>
          <w:rFonts w:ascii="Book Antiqua" w:hAnsi="Book Antiqua"/>
          <w:sz w:val="24"/>
          <w:szCs w:val="24"/>
        </w:rPr>
        <w:t>than</w:t>
      </w:r>
      <w:r w:rsidR="00590CF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0CFC">
        <w:rPr>
          <w:rFonts w:ascii="Book Antiqua" w:hAnsi="Book Antiqua"/>
          <w:sz w:val="24"/>
          <w:szCs w:val="24"/>
        </w:rPr>
        <w:t>cTACE</w:t>
      </w:r>
      <w:proofErr w:type="spellEnd"/>
      <w:r w:rsidR="00590CFC">
        <w:rPr>
          <w:rFonts w:ascii="Book Antiqua" w:hAnsi="Book Antiqua"/>
          <w:sz w:val="24"/>
          <w:szCs w:val="24"/>
        </w:rPr>
        <w:t>.</w:t>
      </w: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EC11C0" w:rsidRPr="00EC11C0" w:rsidRDefault="00EC11C0" w:rsidP="00EC11C0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EC11C0">
        <w:rPr>
          <w:rFonts w:ascii="Book Antiqua" w:hAnsi="Book Antiqua" w:cs="Times New Roman"/>
          <w:sz w:val="24"/>
          <w:szCs w:val="24"/>
        </w:rPr>
        <w:t>Song</w:t>
      </w:r>
      <w:r w:rsidRPr="00EC11C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JE</w:t>
      </w:r>
      <w:r w:rsidRPr="00EC11C0">
        <w:rPr>
          <w:rFonts w:ascii="Book Antiqua" w:hAnsi="Book Antiqua" w:cs="Times New Roman"/>
          <w:sz w:val="24"/>
          <w:szCs w:val="24"/>
        </w:rPr>
        <w:t>, Kim</w:t>
      </w:r>
      <w:r w:rsidRPr="00EC11C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DY. </w:t>
      </w:r>
      <w:r w:rsidRPr="00EC11C0">
        <w:rPr>
          <w:rFonts w:ascii="Book Antiqua" w:hAnsi="Book Antiqua"/>
          <w:sz w:val="24"/>
          <w:szCs w:val="24"/>
        </w:rPr>
        <w:t xml:space="preserve">Conventional </w:t>
      </w:r>
      <w:r w:rsidRPr="00EC11C0">
        <w:rPr>
          <w:rFonts w:ascii="Book Antiqua" w:hAnsi="Book Antiqua"/>
          <w:i/>
          <w:sz w:val="24"/>
          <w:szCs w:val="24"/>
        </w:rPr>
        <w:t>vs</w:t>
      </w:r>
      <w:r w:rsidRPr="00EC11C0">
        <w:rPr>
          <w:rFonts w:ascii="Book Antiqua" w:hAnsi="Book Antiqua"/>
          <w:sz w:val="24"/>
          <w:szCs w:val="24"/>
        </w:rPr>
        <w:t xml:space="preserve"> drug-eluting beads </w:t>
      </w:r>
      <w:proofErr w:type="spellStart"/>
      <w:r w:rsidRPr="00EC11C0">
        <w:rPr>
          <w:rFonts w:ascii="Book Antiqua" w:hAnsi="Book Antiqua"/>
          <w:sz w:val="24"/>
          <w:szCs w:val="24"/>
        </w:rPr>
        <w:t>transarterial</w:t>
      </w:r>
      <w:proofErr w:type="spellEnd"/>
      <w:r w:rsidRPr="00EC11C0">
        <w:rPr>
          <w:rFonts w:ascii="Book Antiqua" w:hAnsi="Book Antiqua"/>
          <w:sz w:val="24"/>
          <w:szCs w:val="24"/>
        </w:rPr>
        <w:t xml:space="preserve"> </w:t>
      </w:r>
      <w:r w:rsidRPr="00EC11C0">
        <w:rPr>
          <w:rFonts w:ascii="Book Antiqua" w:hAnsi="Book Antiqua"/>
          <w:sz w:val="24"/>
          <w:szCs w:val="24"/>
        </w:rPr>
        <w:lastRenderedPageBreak/>
        <w:t>chemoembolization</w:t>
      </w:r>
      <w:r w:rsidRPr="00EC11C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EC11C0">
        <w:rPr>
          <w:rFonts w:ascii="Book Antiqua" w:hAnsi="Book Antiqua"/>
          <w:sz w:val="24"/>
          <w:szCs w:val="24"/>
        </w:rPr>
        <w:t>for hepatocellular carcinoma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C341A0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 xml:space="preserve"> 2017; </w:t>
      </w:r>
      <w:proofErr w:type="gramStart"/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>In</w:t>
      </w:r>
      <w:proofErr w:type="gramEnd"/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 xml:space="preserve"> press</w:t>
      </w:r>
    </w:p>
    <w:p w:rsidR="00EC11C0" w:rsidRPr="0053372A" w:rsidRDefault="00EC11C0" w:rsidP="00EC11C0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:rsidR="00F82DA7" w:rsidRPr="00EC11C0" w:rsidRDefault="00F82DA7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D82A03" w:rsidRPr="0053372A" w:rsidRDefault="00D82A03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70771C" w:rsidRPr="0053372A" w:rsidRDefault="0070771C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70771C" w:rsidRPr="0053372A" w:rsidRDefault="0070771C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70771C" w:rsidRDefault="0070771C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75437" w:rsidRP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0771C" w:rsidRPr="00775437" w:rsidRDefault="00775437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</w:rPr>
        <w:t>INTRODUCTION</w:t>
      </w:r>
    </w:p>
    <w:p w:rsidR="006B034F" w:rsidRPr="0053372A" w:rsidRDefault="006B034F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lastRenderedPageBreak/>
        <w:t>Hepatocellular carcinoma (HCC) is</w:t>
      </w:r>
      <w:r w:rsidR="00AD602D" w:rsidRPr="0053372A">
        <w:rPr>
          <w:rFonts w:ascii="Book Antiqua" w:hAnsi="Book Antiqua"/>
          <w:sz w:val="24"/>
          <w:szCs w:val="24"/>
        </w:rPr>
        <w:t xml:space="preserve"> listed as</w:t>
      </w:r>
      <w:r w:rsidRPr="0053372A">
        <w:rPr>
          <w:rFonts w:ascii="Book Antiqua" w:hAnsi="Book Antiqua"/>
          <w:sz w:val="24"/>
          <w:szCs w:val="24"/>
        </w:rPr>
        <w:t xml:space="preserve"> the sixth most common cancer worldwide and the third </w:t>
      </w:r>
      <w:r w:rsidR="00186F90" w:rsidRPr="0053372A">
        <w:rPr>
          <w:rFonts w:ascii="Book Antiqua" w:hAnsi="Book Antiqua"/>
          <w:sz w:val="24"/>
          <w:szCs w:val="24"/>
        </w:rPr>
        <w:t>most frequent</w:t>
      </w:r>
      <w:r w:rsidRPr="0053372A">
        <w:rPr>
          <w:rFonts w:ascii="Book Antiqua" w:hAnsi="Book Antiqua"/>
          <w:sz w:val="24"/>
          <w:szCs w:val="24"/>
        </w:rPr>
        <w:t xml:space="preserve"> cause of cancer-related </w:t>
      </w:r>
      <w:r w:rsidR="00AD602D" w:rsidRPr="0053372A">
        <w:rPr>
          <w:rFonts w:ascii="Book Antiqua" w:hAnsi="Book Antiqua"/>
          <w:sz w:val="24"/>
          <w:szCs w:val="24"/>
        </w:rPr>
        <w:t>mortality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PEVuZE5vdGU+PENpdGU+PEF1dGhvcj5Gb3JuZXI8L0F1dGhvcj48WWVhcj4yMDEyPC9ZZWFyPjxS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KExvbmRvbiwgRW5nbGFuZCk8L2FiYnItMT48L2FsdC1wZXJpb2RpY2FsPjxwYWdlcz4xMjQ1LTU1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YWJici0xPjwvYWx0LXBlcmlvZGljYWw+PHBhZ2VzPlM1LXMxNjwvcGFnZXM+PHZvbHVtZT4xMjc8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</w:fldData>
        </w:fldChar>
      </w:r>
      <w:r w:rsidR="00A81FF0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PEVuZE5vdGU+PENpdGU+PEF1dGhvcj5Gb3JuZXI8L0F1dGhvcj48WWVhcj4yMDEyPC9ZZWFyPjxS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KExvbmRvbiwgRW5nbGFuZCk8L2FiYnItMT48L2FsdC1wZXJpb2RpY2FsPjxwYWdlcz4xMjQ1LTU1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</w:fldData>
        </w:fldChar>
      </w:r>
      <w:r w:rsidR="00A81FF0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A81FF0" w:rsidRPr="0053372A">
        <w:rPr>
          <w:rFonts w:ascii="Book Antiqua" w:hAnsi="Book Antiqua"/>
          <w:noProof/>
          <w:sz w:val="24"/>
          <w:szCs w:val="24"/>
          <w:vertAlign w:val="superscript"/>
        </w:rPr>
        <w:t>[1,2]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Pr="0053372A">
        <w:rPr>
          <w:rFonts w:ascii="Book Antiqua" w:hAnsi="Book Antiqua"/>
          <w:sz w:val="24"/>
          <w:szCs w:val="24"/>
        </w:rPr>
        <w:t xml:space="preserve">. </w:t>
      </w:r>
      <w:r w:rsidR="00AD602D" w:rsidRPr="0053372A">
        <w:rPr>
          <w:rFonts w:ascii="Book Antiqua" w:hAnsi="Book Antiqua"/>
          <w:sz w:val="24"/>
          <w:szCs w:val="24"/>
        </w:rPr>
        <w:t xml:space="preserve">The majority of </w:t>
      </w:r>
      <w:r w:rsidR="00AE61B5" w:rsidRPr="0053372A">
        <w:rPr>
          <w:rFonts w:ascii="Book Antiqua" w:hAnsi="Book Antiqua"/>
          <w:sz w:val="24"/>
          <w:szCs w:val="24"/>
        </w:rPr>
        <w:t xml:space="preserve">HCC </w:t>
      </w:r>
      <w:r w:rsidR="00AD602D" w:rsidRPr="0053372A">
        <w:rPr>
          <w:rFonts w:ascii="Book Antiqua" w:hAnsi="Book Antiqua"/>
          <w:sz w:val="24"/>
          <w:szCs w:val="24"/>
        </w:rPr>
        <w:t xml:space="preserve">cases occur </w:t>
      </w:r>
      <w:r w:rsidR="00AE61B5" w:rsidRPr="0053372A">
        <w:rPr>
          <w:rFonts w:ascii="Book Antiqua" w:hAnsi="Book Antiqua"/>
          <w:sz w:val="24"/>
          <w:szCs w:val="24"/>
        </w:rPr>
        <w:t>stem from</w:t>
      </w:r>
      <w:r w:rsidR="00AD602D" w:rsidRPr="0053372A">
        <w:rPr>
          <w:rFonts w:ascii="Book Antiqua" w:hAnsi="Book Antiqua"/>
          <w:sz w:val="24"/>
          <w:szCs w:val="24"/>
        </w:rPr>
        <w:t xml:space="preserve"> chronic liver disease and cirrhosis. </w:t>
      </w:r>
      <w:r w:rsidR="009E067E" w:rsidRPr="0053372A">
        <w:rPr>
          <w:rFonts w:ascii="Book Antiqua" w:hAnsi="Book Antiqua"/>
          <w:sz w:val="24"/>
          <w:szCs w:val="24"/>
        </w:rPr>
        <w:t xml:space="preserve">Therefore, </w:t>
      </w:r>
      <w:r w:rsidR="00EA1BBE" w:rsidRPr="0053372A">
        <w:rPr>
          <w:rFonts w:ascii="Book Antiqua" w:hAnsi="Book Antiqua"/>
          <w:sz w:val="24"/>
          <w:szCs w:val="24"/>
        </w:rPr>
        <w:t>the selection of treatment modalit</w:t>
      </w:r>
      <w:r w:rsidR="00AE61B5" w:rsidRPr="0053372A">
        <w:rPr>
          <w:rFonts w:ascii="Book Antiqua" w:hAnsi="Book Antiqua"/>
          <w:sz w:val="24"/>
          <w:szCs w:val="24"/>
        </w:rPr>
        <w:t>ies for HCC</w:t>
      </w:r>
      <w:r w:rsidR="00EA1BBE" w:rsidRPr="0053372A">
        <w:rPr>
          <w:rFonts w:ascii="Book Antiqua" w:hAnsi="Book Antiqua"/>
          <w:sz w:val="24"/>
          <w:szCs w:val="24"/>
        </w:rPr>
        <w:t xml:space="preserve"> is determined by tumor size, multiplicity, and liver function status</w:t>
      </w:r>
      <w:r w:rsidR="00435439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&lt;EndNote&gt;&lt;Cite&gt;&lt;Author&gt;Vauthey&lt;/Author&gt;&lt;Year&gt;2010&lt;/Year&gt;&lt;RecNum&gt;124&lt;/RecNum&gt;&lt;DisplayText&gt;&lt;style face="superscript"&gt;[3]&lt;/style&gt;&lt;/DisplayText&gt;&lt;record&gt;&lt;rec-number&gt;124&lt;/rec-number&gt;&lt;foreign-keys&gt;&lt;key app="EN" db-id="x2922de5crw00qed99rv22d09as9t0xx05zt" timestamp="1483857915"&gt;124&lt;/key&gt;&lt;/foreign-keys&gt;&lt;ref-type name="Journal Article"&gt;17&lt;/ref-type&gt;&lt;contributors&gt;&lt;authors&gt;&lt;author&gt;Vauthey, Jean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Nicolas&lt;/author&gt;&lt;author&gt;Dixon, Elijah&lt;/author&gt;&lt;author&gt;Abdalla, Eddie K&lt;/author&gt;&lt;author&gt;Helton, W Scott&lt;/author&gt;&lt;author&gt;Pawlik, Timothy M&lt;/author&gt;&lt;author&gt;Taouli, Bachir&lt;/author&gt;&lt;author&gt;Brouquet, Antoine&lt;/author&gt;&lt;author&gt;Adams, Reid B&lt;/author&gt;&lt;/authors&gt;&lt;/contributors&gt;&lt;titles&gt;&lt;title&gt;Pretreatment assessment of hepatocellular carcinoma: expert consensus statement&lt;/title&gt;&lt;secondary-title&gt;HPB&lt;/secondary-title&gt;&lt;/titles&gt;&lt;periodical&gt;&lt;full-title&gt;HPB&lt;/full-title&gt;&lt;/periodical&gt;&lt;pages&gt;289-299&lt;/pages&gt;&lt;volume&gt;12&lt;/volume&gt;&lt;number&gt;5&lt;/number&gt;&lt;dates&gt;&lt;year&gt;2010&lt;/year&gt;&lt;/dates&gt;&lt;isbn&gt;1477-2574&lt;/isbn&gt;&lt;urls&gt;&lt;/urls&gt;&lt;/record&gt;&lt;/Cite&gt;&lt;/EndNote&gt;</w:instrText>
      </w:r>
      <w:r w:rsidR="00435439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EA1BBE" w:rsidRPr="0053372A">
        <w:rPr>
          <w:rFonts w:ascii="Book Antiqua" w:hAnsi="Book Antiqua"/>
          <w:sz w:val="24"/>
          <w:szCs w:val="24"/>
        </w:rPr>
        <w:t>.</w:t>
      </w:r>
    </w:p>
    <w:p w:rsidR="00D462EE" w:rsidRPr="0053372A" w:rsidRDefault="0024277B" w:rsidP="008B7BEC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proofErr w:type="spellStart"/>
      <w:r w:rsidRPr="0053372A">
        <w:rPr>
          <w:rFonts w:ascii="Book Antiqua" w:hAnsi="Book Antiqua"/>
          <w:sz w:val="24"/>
          <w:szCs w:val="24"/>
        </w:rPr>
        <w:t>Transarterial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chemoembolization (TACE)</w:t>
      </w:r>
      <w:r w:rsidR="00CB78F6" w:rsidRPr="0053372A">
        <w:rPr>
          <w:rFonts w:ascii="Book Antiqua" w:hAnsi="Book Antiqua"/>
          <w:sz w:val="24"/>
          <w:szCs w:val="24"/>
        </w:rPr>
        <w:t xml:space="preserve"> has been frequently performed and has become the </w:t>
      </w:r>
      <w:r w:rsidR="003F5175" w:rsidRPr="0053372A">
        <w:rPr>
          <w:rFonts w:ascii="Book Antiqua" w:hAnsi="Book Antiqua"/>
          <w:sz w:val="24"/>
          <w:szCs w:val="24"/>
        </w:rPr>
        <w:t xml:space="preserve">first-line treatment option for large or multinodular </w:t>
      </w:r>
      <w:r w:rsidR="006B034F" w:rsidRPr="0053372A">
        <w:rPr>
          <w:rFonts w:ascii="Book Antiqua" w:hAnsi="Book Antiqua"/>
          <w:sz w:val="24"/>
          <w:szCs w:val="24"/>
        </w:rPr>
        <w:t>HCC</w:t>
      </w:r>
      <w:r w:rsidR="003F5175" w:rsidRPr="0053372A">
        <w:rPr>
          <w:rFonts w:ascii="Book Antiqua" w:hAnsi="Book Antiqua"/>
          <w:sz w:val="24"/>
          <w:szCs w:val="24"/>
        </w:rPr>
        <w:t xml:space="preserve"> with preserved liver function, no evidence of vascular invasion or extrahepatic spread, and the absence </w:t>
      </w:r>
      <w:r w:rsidR="00821BD5" w:rsidRPr="0053372A">
        <w:rPr>
          <w:rFonts w:ascii="Book Antiqua" w:hAnsi="Book Antiqua"/>
          <w:sz w:val="24"/>
          <w:szCs w:val="24"/>
        </w:rPr>
        <w:t xml:space="preserve">of cancer-related symptoms, which is defined as intermediate stage according to the </w:t>
      </w:r>
      <w:r w:rsidR="00AA60AE" w:rsidRPr="0053372A">
        <w:rPr>
          <w:rFonts w:ascii="Book Antiqua" w:hAnsi="Book Antiqua"/>
          <w:sz w:val="24"/>
          <w:szCs w:val="24"/>
        </w:rPr>
        <w:t>Barcelona Clinic Liver Cancer (BCLC) classification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&lt;EndNote&gt;&lt;Cite&gt;&lt;Author&gt;Bruix&lt;/Author&gt;&lt;Year&gt;2011&lt;/Year&gt;&lt;RecNum&gt;122&lt;/RecNum&gt;&lt;DisplayText&gt;&lt;style face="superscript"&gt;[4, 5]&lt;/style&gt;&lt;/DisplayText&gt;&lt;record&gt;&lt;rec-number&gt;122&lt;/rec-number&gt;&lt;foreign-keys&gt;&lt;key app="EN" db-id="x2922de5crw00qed99rv22d09as9t0xx05zt" timestamp="1483772673"&gt;122&lt;/key&gt;&lt;/foreign-keys&gt;&lt;ref-type name="Journal Article"&gt;17&lt;/ref-type&gt;&lt;contributors&gt;&lt;authors&gt;&lt;author&gt;Bruix, Jordi&lt;/author&gt;&lt;author&gt;Sherman, Morris&lt;/author&gt;&lt;/authors&gt;&lt;/contributors&gt;&lt;titles&gt;&lt;title&gt;Management of hepatocellular carcinoma: an update&lt;/title&gt;&lt;secondary-title&gt;Hepatology&lt;/secondary-title&gt;&lt;/titles&gt;&lt;periodical&gt;&lt;full-title&gt;Hepatology&lt;/full-title&gt;&lt;abbr-1&gt;Hepatology (Baltimore, Md.)&lt;/abbr-1&gt;&lt;/periodical&gt;&lt;pages&gt;1020-1022&lt;/pages&gt;&lt;volume&gt;53&lt;/volume&gt;&lt;number&gt;3&lt;/number&gt;&lt;dates&gt;&lt;year&gt;2011&lt;/year&gt;&lt;/dates&gt;&lt;isbn&gt;1527-3350&lt;/isbn&gt;&lt;urls&gt;&lt;/urls&gt;&lt;/record&gt;&lt;/Cite&gt;&lt;Cite&gt;&lt;Author&gt;Park&lt;/Author&gt;&lt;Year&gt;2015&lt;/Year&gt;&lt;RecNum&gt;123&lt;/RecNum&gt;&lt;record&gt;&lt;rec-number&gt;123&lt;/rec-number&gt;&lt;foreign-keys&gt;&lt;key app="EN" db-id="x2922de5crw00qed99rv22d09as9t0xx05zt" timestamp="1483772799"&gt;123&lt;/key&gt;&lt;/foreign-keys&gt;&lt;ref-type name="Journal Article"&gt;17&lt;/ref-type&gt;&lt;contributors&gt;&lt;authors&gt;&lt;author&gt;Park, Joong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Won&lt;/author&gt;&lt;author&gt;Chen, Minshan&lt;/author&gt;&lt;author&gt;Colombo, Massimo&lt;/author&gt;&lt;author&gt;Roberts, Lewis R&lt;/author&gt;&lt;author&gt;Schwartz, Myron&lt;/author&gt;&lt;author&gt;Chen, Pei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Jer&lt;/author&gt;&lt;author&gt;Kudo, Masatoshi&lt;/author&gt;&lt;author&gt;Johnson, Philip&lt;/author&gt;&lt;author&gt;Wagner, Samuel&lt;/author&gt;&lt;author&gt;Orsini, Lucinda S&lt;/author&gt;&lt;/authors&gt;&lt;/contributors&gt;&lt;titles&gt;&lt;title&gt;Global patterns of hepatocellular carcinoma management from diagnosis to death: the BRIDGE Study&lt;/title&gt;&lt;secondary-title&gt;Liver International&lt;/secondary-title&gt;&lt;/titles&gt;&lt;periodical&gt;&lt;full-title&gt;Liver International&lt;/full-title&gt;&lt;/periodical&gt;&lt;pages&gt;2155-2166&lt;/pages&gt;&lt;volume&gt;35&lt;/volume&gt;&lt;number&gt;9&lt;/number&gt;&lt;dates&gt;&lt;year&gt;2015&lt;/year&gt;&lt;/dates&gt;&lt;isbn&gt;1478-3231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[4,5]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AA60AE" w:rsidRPr="0053372A">
        <w:rPr>
          <w:rFonts w:ascii="Book Antiqua" w:hAnsi="Book Antiqua"/>
          <w:sz w:val="24"/>
          <w:szCs w:val="24"/>
        </w:rPr>
        <w:t>.</w:t>
      </w:r>
      <w:r w:rsidR="00A81FF0" w:rsidRPr="0053372A">
        <w:rPr>
          <w:rFonts w:ascii="Book Antiqua" w:hAnsi="Book Antiqua"/>
          <w:sz w:val="24"/>
          <w:szCs w:val="24"/>
        </w:rPr>
        <w:t xml:space="preserve"> Moreover, in clinical setting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A81FF0" w:rsidRPr="0053372A">
        <w:rPr>
          <w:rFonts w:ascii="Book Antiqua" w:hAnsi="Book Antiqua"/>
          <w:sz w:val="24"/>
          <w:szCs w:val="24"/>
        </w:rPr>
        <w:t xml:space="preserve">, </w:t>
      </w:r>
      <w:r w:rsidR="00AE61B5" w:rsidRPr="0053372A">
        <w:rPr>
          <w:rFonts w:ascii="Book Antiqua" w:hAnsi="Book Antiqua"/>
          <w:sz w:val="24"/>
          <w:szCs w:val="24"/>
        </w:rPr>
        <w:t>TACE</w:t>
      </w:r>
      <w:r w:rsidR="00A81FF0" w:rsidRPr="0053372A">
        <w:rPr>
          <w:rFonts w:ascii="Book Antiqua" w:hAnsi="Book Antiqua"/>
          <w:sz w:val="24"/>
          <w:szCs w:val="24"/>
        </w:rPr>
        <w:t xml:space="preserve"> is considered the standard </w:t>
      </w:r>
      <w:r w:rsidR="001267A5" w:rsidRPr="0053372A">
        <w:rPr>
          <w:rFonts w:ascii="Book Antiqua" w:hAnsi="Book Antiqua"/>
          <w:sz w:val="24"/>
          <w:szCs w:val="24"/>
        </w:rPr>
        <w:t>treatment</w:t>
      </w:r>
      <w:r w:rsidR="00A81FF0" w:rsidRPr="0053372A">
        <w:rPr>
          <w:rFonts w:ascii="Book Antiqua" w:hAnsi="Book Antiqua"/>
          <w:sz w:val="24"/>
          <w:szCs w:val="24"/>
        </w:rPr>
        <w:t xml:space="preserve"> for patients with early stage HCC </w:t>
      </w:r>
      <w:r w:rsidR="0005240F" w:rsidRPr="0053372A">
        <w:rPr>
          <w:rFonts w:ascii="Book Antiqua" w:hAnsi="Book Antiqua"/>
          <w:sz w:val="24"/>
          <w:szCs w:val="24"/>
        </w:rPr>
        <w:t>who are not appropriate</w:t>
      </w:r>
      <w:r w:rsidR="001267A5" w:rsidRPr="0053372A">
        <w:rPr>
          <w:rFonts w:ascii="Book Antiqua" w:hAnsi="Book Antiqua"/>
          <w:sz w:val="24"/>
          <w:szCs w:val="24"/>
        </w:rPr>
        <w:t xml:space="preserve"> candidate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1267A5" w:rsidRPr="0053372A">
        <w:rPr>
          <w:rFonts w:ascii="Book Antiqua" w:hAnsi="Book Antiqua"/>
          <w:sz w:val="24"/>
          <w:szCs w:val="24"/>
        </w:rPr>
        <w:t xml:space="preserve"> for curative therapy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&lt;EndNote&gt;&lt;Cite&gt;&lt;Author&gt;Bruix&lt;/Author&gt;&lt;Year&gt;2011&lt;/Year&gt;&lt;RecNum&gt;122&lt;/RecNum&gt;&lt;DisplayText&gt;&lt;style face="superscript"&gt;[4]&lt;/style&gt;&lt;/DisplayText&gt;&lt;record&gt;&lt;rec-number&gt;122&lt;/rec-number&gt;&lt;foreign-keys&gt;&lt;key app="EN" db-id="x2922de5crw00qed99rv22d09as9t0xx05zt" timestamp="1483772673"&gt;122&lt;/key&gt;&lt;/foreign-keys&gt;&lt;ref-type name="Journal Article"&gt;17&lt;/ref-type&gt;&lt;contributors&gt;&lt;authors&gt;&lt;author&gt;Bruix, Jordi&lt;/author&gt;&lt;author&gt;Sherman, Morris&lt;/author&gt;&lt;/authors&gt;&lt;/contributors&gt;&lt;titles&gt;&lt;title&gt;Management of hepatocellular carcinoma: an update&lt;/title&gt;&lt;secondary-title&gt;Hepatology&lt;/secondary-title&gt;&lt;/titles&gt;&lt;periodical&gt;&lt;full-title&gt;Hepatology&lt;/full-title&gt;&lt;abbr-1&gt;Hepatology (Baltimore, Md.)&lt;/abbr-1&gt;&lt;/periodical&gt;&lt;pages&gt;1020-1022&lt;/pages&gt;&lt;volume&gt;53&lt;/volume&gt;&lt;number&gt;3&lt;/number&gt;&lt;dates&gt;&lt;year&gt;2011&lt;/year&gt;&lt;/dates&gt;&lt;isbn&gt;1527-3350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[4]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05240F" w:rsidRPr="0053372A">
        <w:rPr>
          <w:rFonts w:ascii="Book Antiqua" w:hAnsi="Book Antiqua"/>
          <w:sz w:val="24"/>
          <w:szCs w:val="24"/>
        </w:rPr>
        <w:t xml:space="preserve">. </w:t>
      </w:r>
    </w:p>
    <w:p w:rsidR="00801A8F" w:rsidRPr="0053372A" w:rsidRDefault="000B34F2" w:rsidP="008B7BEC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The mechanism of action </w:t>
      </w:r>
      <w:r w:rsidR="00AE61B5" w:rsidRPr="0053372A">
        <w:rPr>
          <w:rFonts w:ascii="Book Antiqua" w:hAnsi="Book Antiqua"/>
          <w:sz w:val="24"/>
          <w:szCs w:val="24"/>
        </w:rPr>
        <w:t>for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E844CF" w:rsidRPr="0053372A">
        <w:rPr>
          <w:rFonts w:ascii="Book Antiqua" w:hAnsi="Book Antiqua"/>
          <w:sz w:val="24"/>
          <w:szCs w:val="24"/>
        </w:rPr>
        <w:t xml:space="preserve">conventional </w:t>
      </w:r>
      <w:r w:rsidRPr="0053372A">
        <w:rPr>
          <w:rFonts w:ascii="Book Antiqua" w:hAnsi="Book Antiqua"/>
          <w:sz w:val="24"/>
          <w:szCs w:val="24"/>
        </w:rPr>
        <w:t>TACE</w:t>
      </w:r>
      <w:r w:rsidR="00E844CF" w:rsidRPr="0053372A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E844CF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E844CF" w:rsidRPr="0053372A">
        <w:rPr>
          <w:rFonts w:ascii="Book Antiqua" w:hAnsi="Book Antiqua"/>
          <w:sz w:val="24"/>
          <w:szCs w:val="24"/>
        </w:rPr>
        <w:t>)</w:t>
      </w:r>
      <w:r w:rsidRPr="0053372A">
        <w:rPr>
          <w:rFonts w:ascii="Book Antiqua" w:hAnsi="Book Antiqua"/>
          <w:sz w:val="24"/>
          <w:szCs w:val="24"/>
        </w:rPr>
        <w:t xml:space="preserve"> is the </w:t>
      </w:r>
      <w:r w:rsidR="00131F68" w:rsidRPr="0053372A">
        <w:rPr>
          <w:rFonts w:ascii="Book Antiqua" w:hAnsi="Book Antiqua"/>
          <w:sz w:val="24"/>
          <w:szCs w:val="24"/>
        </w:rPr>
        <w:t xml:space="preserve">selective </w:t>
      </w:r>
      <w:r w:rsidRPr="0053372A">
        <w:rPr>
          <w:rFonts w:ascii="Book Antiqua" w:hAnsi="Book Antiqua"/>
          <w:sz w:val="24"/>
          <w:szCs w:val="24"/>
        </w:rPr>
        <w:t>obstruction of tumor-feeding arter</w:t>
      </w:r>
      <w:r w:rsidR="00AE61B5" w:rsidRPr="0053372A">
        <w:rPr>
          <w:rFonts w:ascii="Book Antiqua" w:hAnsi="Book Antiqua"/>
          <w:sz w:val="24"/>
          <w:szCs w:val="24"/>
        </w:rPr>
        <w:t>ies</w:t>
      </w:r>
      <w:r w:rsidRPr="0053372A">
        <w:rPr>
          <w:rFonts w:ascii="Book Antiqua" w:hAnsi="Book Antiqua"/>
          <w:sz w:val="24"/>
          <w:szCs w:val="24"/>
        </w:rPr>
        <w:t xml:space="preserve"> by injection of chemotherapeutic agents</w:t>
      </w:r>
      <w:r w:rsidR="00CD29CF" w:rsidRPr="0053372A">
        <w:rPr>
          <w:rFonts w:ascii="Book Antiqua" w:hAnsi="Book Antiqua"/>
          <w:sz w:val="24"/>
          <w:szCs w:val="24"/>
        </w:rPr>
        <w:t xml:space="preserve"> (doxorubicin or cisplatin)</w:t>
      </w:r>
      <w:r w:rsidR="00131F68" w:rsidRPr="0053372A">
        <w:rPr>
          <w:rFonts w:ascii="Book Antiqua" w:hAnsi="Book Antiqua"/>
          <w:sz w:val="24"/>
          <w:szCs w:val="24"/>
        </w:rPr>
        <w:t xml:space="preserve"> mixed with </w:t>
      </w:r>
      <w:proofErr w:type="spellStart"/>
      <w:r w:rsidR="00131F68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&lt;EndNote&gt;&lt;Cite&gt;&lt;Author&gt;Lencioni&lt;/Author&gt;&lt;Year&gt;2010&lt;/Year&gt;&lt;RecNum&gt;125&lt;/RecNum&gt;&lt;DisplayText&gt;&lt;style face="superscript"&gt;[6]&lt;/style&gt;&lt;/DisplayText&gt;&lt;record&gt;&lt;rec-number&gt;125&lt;/rec-number&gt;&lt;foreign-keys&gt;&lt;key app="EN" db-id="x2922de5crw00qed99rv22d09as9t0xx05zt" timestamp="1483863025"&gt;125&lt;/key&gt;&lt;/foreign-keys&gt;&lt;ref-type name="Journal Article"&gt;17&lt;/ref-type&gt;&lt;contributors&gt;&lt;authors&gt;&lt;author&gt;Lencioni, Riccardo&lt;/author&gt;&lt;/authors&gt;&lt;/contributors&gt;&lt;titles&gt;&lt;title&gt;Loco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regional treatment of hepatocellular carcinoma&lt;/title&gt;&lt;secondary-title&gt;Hepatology&lt;/secondary-title&gt;&lt;/titles&gt;&lt;periodical&gt;&lt;full-title&gt;Hepatology&lt;/full-title&gt;&lt;abbr-1&gt;Hepatology (Baltimore, Md.)&lt;/abbr-1&gt;&lt;/periodical&gt;&lt;pages&gt;762-773&lt;/pages&gt;&lt;volume&gt;52&lt;/volume&gt;&lt;number&gt;2&lt;/number&gt;&lt;dates&gt;&lt;year&gt;2010&lt;/year&gt;&lt;/dates&gt;&lt;isbn&gt;1527-3350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131F68" w:rsidRPr="0053372A">
        <w:rPr>
          <w:rFonts w:ascii="Book Antiqua" w:hAnsi="Book Antiqua"/>
          <w:sz w:val="24"/>
          <w:szCs w:val="24"/>
        </w:rPr>
        <w:t xml:space="preserve">. </w:t>
      </w:r>
      <w:r w:rsidR="00AE61B5" w:rsidRPr="0053372A">
        <w:rPr>
          <w:rFonts w:ascii="Book Antiqua" w:hAnsi="Book Antiqua"/>
          <w:sz w:val="24"/>
          <w:szCs w:val="24"/>
        </w:rPr>
        <w:t>This</w:t>
      </w:r>
      <w:r w:rsidR="00131F68" w:rsidRPr="0053372A">
        <w:rPr>
          <w:rFonts w:ascii="Book Antiqua" w:hAnsi="Book Antiqua"/>
          <w:sz w:val="24"/>
          <w:szCs w:val="24"/>
        </w:rPr>
        <w:t xml:space="preserve"> lead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131F68" w:rsidRPr="0053372A">
        <w:rPr>
          <w:rFonts w:ascii="Book Antiqua" w:hAnsi="Book Antiqua"/>
          <w:sz w:val="24"/>
          <w:szCs w:val="24"/>
        </w:rPr>
        <w:t xml:space="preserve"> to </w:t>
      </w:r>
      <w:r w:rsidR="00F95115" w:rsidRPr="0053372A">
        <w:rPr>
          <w:rFonts w:ascii="Book Antiqua" w:hAnsi="Book Antiqua"/>
          <w:sz w:val="24"/>
          <w:szCs w:val="24"/>
        </w:rPr>
        <w:t>ischemic necrosis of target tumor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F95115" w:rsidRPr="0053372A">
        <w:rPr>
          <w:rFonts w:ascii="Book Antiqua" w:hAnsi="Book Antiqua"/>
          <w:sz w:val="24"/>
          <w:szCs w:val="24"/>
        </w:rPr>
        <w:t xml:space="preserve"> by cytotoxic and ischemic effect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F95115" w:rsidRPr="0053372A">
        <w:rPr>
          <w:rFonts w:ascii="Book Antiqua" w:hAnsi="Book Antiqua"/>
          <w:sz w:val="24"/>
          <w:szCs w:val="24"/>
        </w:rPr>
        <w:t xml:space="preserve">. </w:t>
      </w:r>
      <w:r w:rsidR="006F2BD0" w:rsidRPr="0053372A">
        <w:rPr>
          <w:rFonts w:ascii="Book Antiqua" w:hAnsi="Book Antiqua"/>
          <w:sz w:val="24"/>
          <w:szCs w:val="24"/>
        </w:rPr>
        <w:t xml:space="preserve">There are several </w:t>
      </w:r>
      <w:r w:rsidR="009805A6" w:rsidRPr="0053372A">
        <w:rPr>
          <w:rFonts w:ascii="Book Antiqua" w:hAnsi="Book Antiqua"/>
          <w:sz w:val="24"/>
          <w:szCs w:val="24"/>
        </w:rPr>
        <w:t>draw</w:t>
      </w:r>
      <w:r w:rsidR="00D462EE" w:rsidRPr="0053372A">
        <w:rPr>
          <w:rFonts w:ascii="Book Antiqua" w:hAnsi="Book Antiqua"/>
          <w:sz w:val="24"/>
          <w:szCs w:val="24"/>
        </w:rPr>
        <w:t>backs</w:t>
      </w:r>
      <w:r w:rsidR="006F2BD0" w:rsidRPr="0053372A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6F2BD0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D462EE" w:rsidRPr="0053372A">
        <w:rPr>
          <w:rFonts w:ascii="Book Antiqua" w:hAnsi="Book Antiqua"/>
          <w:sz w:val="24"/>
          <w:szCs w:val="24"/>
        </w:rPr>
        <w:t xml:space="preserve"> </w:t>
      </w:r>
      <w:r w:rsidR="00AE61B5" w:rsidRPr="0053372A">
        <w:rPr>
          <w:rFonts w:ascii="Book Antiqua" w:hAnsi="Book Antiqua"/>
          <w:sz w:val="24"/>
          <w:szCs w:val="24"/>
        </w:rPr>
        <w:t xml:space="preserve">that are </w:t>
      </w:r>
      <w:r w:rsidR="007A094E" w:rsidRPr="0053372A">
        <w:rPr>
          <w:rFonts w:ascii="Book Antiqua" w:hAnsi="Book Antiqua"/>
          <w:sz w:val="24"/>
          <w:szCs w:val="24"/>
        </w:rPr>
        <w:t>associated with</w:t>
      </w:r>
      <w:r w:rsidR="00D462EE" w:rsidRPr="0053372A">
        <w:rPr>
          <w:rFonts w:ascii="Book Antiqua" w:hAnsi="Book Antiqua"/>
          <w:sz w:val="24"/>
          <w:szCs w:val="24"/>
        </w:rPr>
        <w:t xml:space="preserve"> ineffective treatment responses in many cases</w:t>
      </w:r>
      <w:r w:rsidR="006F2BD0" w:rsidRPr="0053372A">
        <w:rPr>
          <w:rFonts w:ascii="Book Antiqua" w:hAnsi="Book Antiqua"/>
          <w:sz w:val="24"/>
          <w:szCs w:val="24"/>
        </w:rPr>
        <w:t xml:space="preserve">: </w:t>
      </w:r>
      <w:r w:rsidR="00D462EE" w:rsidRPr="0053372A">
        <w:rPr>
          <w:rFonts w:ascii="Book Antiqua" w:hAnsi="Book Antiqua"/>
          <w:sz w:val="24"/>
          <w:szCs w:val="24"/>
        </w:rPr>
        <w:t xml:space="preserve">(1) the liquid motility of </w:t>
      </w:r>
      <w:proofErr w:type="spellStart"/>
      <w:r w:rsidR="00D462EE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D462EE" w:rsidRPr="0053372A">
        <w:rPr>
          <w:rFonts w:ascii="Book Antiqua" w:hAnsi="Book Antiqua"/>
          <w:sz w:val="24"/>
          <w:szCs w:val="24"/>
        </w:rPr>
        <w:t xml:space="preserve"> to reduce the effective concentration</w:t>
      </w:r>
      <w:r w:rsidR="00AE61B5" w:rsidRPr="0053372A">
        <w:rPr>
          <w:rFonts w:ascii="Book Antiqua" w:hAnsi="Book Antiqua"/>
          <w:sz w:val="24"/>
          <w:szCs w:val="24"/>
        </w:rPr>
        <w:t>s</w:t>
      </w:r>
      <w:r w:rsidR="00D462EE" w:rsidRPr="0053372A">
        <w:rPr>
          <w:rFonts w:ascii="Book Antiqua" w:hAnsi="Book Antiqua"/>
          <w:sz w:val="24"/>
          <w:szCs w:val="24"/>
        </w:rPr>
        <w:t xml:space="preserve"> of chemotherapeutic agents, (2) the inability to release drugs in a controlled and sustained manner, </w:t>
      </w:r>
      <w:r w:rsidR="00AE61B5" w:rsidRPr="0053372A">
        <w:rPr>
          <w:rFonts w:ascii="Book Antiqua" w:hAnsi="Book Antiqua"/>
          <w:sz w:val="24"/>
          <w:szCs w:val="24"/>
        </w:rPr>
        <w:t xml:space="preserve">and </w:t>
      </w:r>
      <w:r w:rsidR="00D462EE" w:rsidRPr="0053372A">
        <w:rPr>
          <w:rFonts w:ascii="Book Antiqua" w:hAnsi="Book Antiqua"/>
          <w:sz w:val="24"/>
          <w:szCs w:val="24"/>
        </w:rPr>
        <w:t xml:space="preserve">(3) </w:t>
      </w:r>
      <w:r w:rsidR="0096684E" w:rsidRPr="0053372A">
        <w:rPr>
          <w:rFonts w:ascii="Book Antiqua" w:hAnsi="Book Antiqua"/>
          <w:sz w:val="24"/>
          <w:szCs w:val="24"/>
        </w:rPr>
        <w:t>heterogeneity</w:t>
      </w:r>
      <w:r w:rsidR="00CC15F6" w:rsidRPr="0053372A">
        <w:rPr>
          <w:rFonts w:ascii="Book Antiqua" w:hAnsi="Book Antiqua"/>
          <w:sz w:val="24"/>
          <w:szCs w:val="24"/>
        </w:rPr>
        <w:t xml:space="preserve"> </w:t>
      </w:r>
      <w:r w:rsidR="00D462EE" w:rsidRPr="0053372A">
        <w:rPr>
          <w:rFonts w:ascii="Book Antiqua" w:hAnsi="Book Antiqua"/>
          <w:sz w:val="24"/>
          <w:szCs w:val="24"/>
        </w:rPr>
        <w:t>in the technique and treatment schedules.</w:t>
      </w:r>
      <w:r w:rsidR="00CC15F6" w:rsidRPr="0053372A">
        <w:rPr>
          <w:rFonts w:ascii="Book Antiqua" w:hAnsi="Book Antiqua"/>
          <w:sz w:val="24"/>
          <w:szCs w:val="24"/>
        </w:rPr>
        <w:t xml:space="preserve"> To </w:t>
      </w:r>
      <w:r w:rsidR="00DD6A2E" w:rsidRPr="0053372A">
        <w:rPr>
          <w:rFonts w:ascii="Book Antiqua" w:hAnsi="Book Antiqua"/>
          <w:sz w:val="24"/>
          <w:szCs w:val="24"/>
        </w:rPr>
        <w:t>reduce</w:t>
      </w:r>
      <w:r w:rsidR="00AE61B5" w:rsidRPr="0053372A">
        <w:rPr>
          <w:rFonts w:ascii="Book Antiqua" w:hAnsi="Book Antiqua"/>
          <w:sz w:val="24"/>
          <w:szCs w:val="24"/>
        </w:rPr>
        <w:t xml:space="preserve"> </w:t>
      </w:r>
      <w:r w:rsidR="00CC15F6" w:rsidRPr="0053372A">
        <w:rPr>
          <w:rFonts w:ascii="Book Antiqua" w:hAnsi="Book Antiqua"/>
          <w:sz w:val="24"/>
          <w:szCs w:val="24"/>
        </w:rPr>
        <w:t xml:space="preserve">these drawbacks, </w:t>
      </w:r>
      <w:r w:rsidR="00175CF7" w:rsidRPr="0053372A">
        <w:rPr>
          <w:rFonts w:ascii="Book Antiqua" w:hAnsi="Book Antiqua"/>
          <w:sz w:val="24"/>
          <w:szCs w:val="24"/>
        </w:rPr>
        <w:t>drug-eluting beads</w:t>
      </w:r>
      <w:r w:rsidR="00350B2E" w:rsidRPr="0053372A">
        <w:rPr>
          <w:rFonts w:ascii="Book Antiqua" w:hAnsi="Book Antiqua"/>
          <w:sz w:val="24"/>
          <w:szCs w:val="24"/>
        </w:rPr>
        <w:t xml:space="preserve"> (DEBs)</w:t>
      </w:r>
      <w:r w:rsidR="00175CF7" w:rsidRPr="0053372A">
        <w:rPr>
          <w:rFonts w:ascii="Book Antiqua" w:hAnsi="Book Antiqua"/>
          <w:sz w:val="24"/>
          <w:szCs w:val="24"/>
        </w:rPr>
        <w:t xml:space="preserve"> </w:t>
      </w:r>
      <w:r w:rsidR="001F71A7" w:rsidRPr="0053372A">
        <w:rPr>
          <w:rFonts w:ascii="Book Antiqua" w:hAnsi="Book Antiqua"/>
          <w:sz w:val="24"/>
          <w:szCs w:val="24"/>
        </w:rPr>
        <w:t xml:space="preserve">have been introduced as </w:t>
      </w:r>
      <w:r w:rsidR="007A094E" w:rsidRPr="0053372A">
        <w:rPr>
          <w:rFonts w:ascii="Book Antiqua" w:hAnsi="Book Antiqua"/>
          <w:sz w:val="24"/>
          <w:szCs w:val="24"/>
        </w:rPr>
        <w:t>drug-delivering</w:t>
      </w:r>
      <w:r w:rsidR="001F71A7" w:rsidRPr="0053372A">
        <w:rPr>
          <w:rFonts w:ascii="Book Antiqua" w:hAnsi="Book Antiqua"/>
          <w:sz w:val="24"/>
          <w:szCs w:val="24"/>
        </w:rPr>
        <w:t xml:space="preserve"> agents for TACE. After delivery of the beads to target tumors, the beads </w:t>
      </w:r>
      <w:r w:rsidR="001A4B5B" w:rsidRPr="0053372A">
        <w:rPr>
          <w:rFonts w:ascii="Book Antiqua" w:hAnsi="Book Antiqua"/>
          <w:sz w:val="24"/>
          <w:szCs w:val="24"/>
        </w:rPr>
        <w:t>release</w:t>
      </w:r>
      <w:r w:rsidR="001F71A7" w:rsidRPr="0053372A">
        <w:rPr>
          <w:rFonts w:ascii="Book Antiqua" w:hAnsi="Book Antiqua"/>
          <w:sz w:val="24"/>
          <w:szCs w:val="24"/>
        </w:rPr>
        <w:t xml:space="preserve"> </w:t>
      </w:r>
      <w:r w:rsidR="001A4B5B" w:rsidRPr="0053372A">
        <w:rPr>
          <w:rFonts w:ascii="Book Antiqua" w:hAnsi="Book Antiqua"/>
          <w:sz w:val="24"/>
          <w:szCs w:val="24"/>
        </w:rPr>
        <w:t>chemotherapeutic</w:t>
      </w:r>
      <w:r w:rsidR="001F71A7" w:rsidRPr="0053372A">
        <w:rPr>
          <w:rFonts w:ascii="Book Antiqua" w:hAnsi="Book Antiqua"/>
          <w:sz w:val="24"/>
          <w:szCs w:val="24"/>
        </w:rPr>
        <w:t xml:space="preserve"> drugs (doxorubicin or </w:t>
      </w:r>
      <w:proofErr w:type="spellStart"/>
      <w:r w:rsidR="001F71A7" w:rsidRPr="0053372A">
        <w:rPr>
          <w:rFonts w:ascii="Book Antiqua" w:hAnsi="Book Antiqua"/>
          <w:sz w:val="24"/>
          <w:szCs w:val="24"/>
        </w:rPr>
        <w:t>epirubicin</w:t>
      </w:r>
      <w:proofErr w:type="spellEnd"/>
      <w:r w:rsidR="001F71A7" w:rsidRPr="0053372A">
        <w:rPr>
          <w:rFonts w:ascii="Book Antiqua" w:hAnsi="Book Antiqua"/>
          <w:sz w:val="24"/>
          <w:szCs w:val="24"/>
        </w:rPr>
        <w:t xml:space="preserve">) in a </w:t>
      </w:r>
      <w:r w:rsidR="001A4B5B" w:rsidRPr="0053372A">
        <w:rPr>
          <w:rFonts w:ascii="Book Antiqua" w:hAnsi="Book Antiqua"/>
          <w:sz w:val="24"/>
          <w:szCs w:val="24"/>
        </w:rPr>
        <w:t>sustained</w:t>
      </w:r>
      <w:r w:rsidR="001F71A7" w:rsidRPr="0053372A">
        <w:rPr>
          <w:rFonts w:ascii="Book Antiqua" w:hAnsi="Book Antiqua"/>
          <w:sz w:val="24"/>
          <w:szCs w:val="24"/>
        </w:rPr>
        <w:t xml:space="preserve"> </w:t>
      </w:r>
      <w:r w:rsidR="001A4B5B" w:rsidRPr="0053372A">
        <w:rPr>
          <w:rFonts w:ascii="Book Antiqua" w:hAnsi="Book Antiqua"/>
          <w:sz w:val="24"/>
          <w:szCs w:val="24"/>
        </w:rPr>
        <w:t>fashion</w:t>
      </w:r>
      <w:r w:rsidR="001F71A7" w:rsidRPr="0053372A">
        <w:rPr>
          <w:rFonts w:ascii="Book Antiqua" w:hAnsi="Book Antiqua"/>
          <w:sz w:val="24"/>
          <w:szCs w:val="24"/>
        </w:rPr>
        <w:t xml:space="preserve"> over a prolonged period of time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PEVuZE5vdGU+PENpdGU+PEF1dGhvcj5WYXJlbGE8L0F1dGhvcj48WWVhcj4yMDA3PC9ZZWFyPjxS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PEVuZE5vdGU+PENpdGU+PEF1dGhvcj5WYXJlbGE8L0F1dGhvcj48WWVhcj4yMDA3PC9ZZWFyPjxS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8B7BEC">
        <w:rPr>
          <w:rFonts w:ascii="Book Antiqua" w:hAnsi="Book Antiqua"/>
          <w:noProof/>
          <w:sz w:val="24"/>
          <w:szCs w:val="24"/>
          <w:vertAlign w:val="superscript"/>
        </w:rPr>
        <w:t>[7,</w:t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8]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175CF7" w:rsidRPr="0053372A">
        <w:rPr>
          <w:rFonts w:ascii="Book Antiqua" w:hAnsi="Book Antiqua"/>
          <w:sz w:val="24"/>
          <w:szCs w:val="24"/>
        </w:rPr>
        <w:t>.</w:t>
      </w:r>
      <w:r w:rsidR="001A4B5B" w:rsidRPr="0053372A">
        <w:rPr>
          <w:rFonts w:ascii="Book Antiqua" w:hAnsi="Book Antiqua"/>
          <w:sz w:val="24"/>
          <w:szCs w:val="24"/>
        </w:rPr>
        <w:t xml:space="preserve"> </w:t>
      </w:r>
      <w:r w:rsidR="00256BFE" w:rsidRPr="0053372A">
        <w:rPr>
          <w:rFonts w:ascii="Book Antiqua" w:hAnsi="Book Antiqua"/>
          <w:sz w:val="24"/>
          <w:szCs w:val="24"/>
        </w:rPr>
        <w:t xml:space="preserve">Figure 1 shows the mechanism of action of drug-eluting beads TACE (DEB-TACE). </w:t>
      </w:r>
      <w:r w:rsidR="00A51D82" w:rsidRPr="0053372A">
        <w:rPr>
          <w:rFonts w:ascii="Book Antiqua" w:hAnsi="Book Antiqua"/>
          <w:sz w:val="24"/>
          <w:szCs w:val="24"/>
        </w:rPr>
        <w:t xml:space="preserve">Treatment with DEB-TACE allows higher concentrations of drugs </w:t>
      </w:r>
      <w:r w:rsidR="007A094E" w:rsidRPr="0053372A">
        <w:rPr>
          <w:rFonts w:ascii="Book Antiqua" w:hAnsi="Book Antiqua"/>
          <w:sz w:val="24"/>
          <w:szCs w:val="24"/>
        </w:rPr>
        <w:t>within</w:t>
      </w:r>
      <w:r w:rsidR="00A51D82" w:rsidRPr="0053372A">
        <w:rPr>
          <w:rFonts w:ascii="Book Antiqua" w:hAnsi="Book Antiqua"/>
          <w:sz w:val="24"/>
          <w:szCs w:val="24"/>
        </w:rPr>
        <w:t xml:space="preserve"> the target tumor and lower systemic concentrations compared with </w:t>
      </w:r>
      <w:proofErr w:type="spellStart"/>
      <w:r w:rsidR="00A51D82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PEVuZE5vdGU+PENpdGU+PEF1dGhvcj5Tb25nPC9BdXRob3I+PFllYXI+MjAxMjwvWWVhcj48UmVj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PEVuZE5vdGU+PENpdGU+PEF1dGhvcj5Tb25nPC9BdXRob3I+PFllYXI+MjAxMjwvWWVhcj48UmVj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8B7BEC">
        <w:rPr>
          <w:rFonts w:ascii="Book Antiqua" w:hAnsi="Book Antiqua"/>
          <w:noProof/>
          <w:sz w:val="24"/>
          <w:szCs w:val="24"/>
          <w:vertAlign w:val="superscript"/>
        </w:rPr>
        <w:t>[9,</w:t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10]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A51D82" w:rsidRPr="0053372A">
        <w:rPr>
          <w:rFonts w:ascii="Book Antiqua" w:hAnsi="Book Antiqua"/>
          <w:sz w:val="24"/>
          <w:szCs w:val="24"/>
        </w:rPr>
        <w:t xml:space="preserve">. Thus, </w:t>
      </w:r>
      <w:r w:rsidR="00350B2E" w:rsidRPr="0053372A">
        <w:rPr>
          <w:rFonts w:ascii="Book Antiqua" w:hAnsi="Book Antiqua"/>
          <w:sz w:val="24"/>
          <w:szCs w:val="24"/>
        </w:rPr>
        <w:t xml:space="preserve">the use of DEBs can reduce </w:t>
      </w:r>
      <w:r w:rsidR="00A51D82" w:rsidRPr="0053372A">
        <w:rPr>
          <w:rFonts w:ascii="Book Antiqua" w:hAnsi="Book Antiqua"/>
          <w:sz w:val="24"/>
          <w:szCs w:val="24"/>
        </w:rPr>
        <w:t>drug-related adverse events such as post-embolization syndrome.</w:t>
      </w:r>
      <w:r w:rsidR="00175CF7" w:rsidRPr="0053372A">
        <w:rPr>
          <w:rFonts w:ascii="Book Antiqua" w:hAnsi="Book Antiqua"/>
          <w:sz w:val="24"/>
          <w:szCs w:val="24"/>
        </w:rPr>
        <w:t xml:space="preserve"> </w:t>
      </w:r>
      <w:r w:rsidR="007A094E" w:rsidRPr="0053372A">
        <w:rPr>
          <w:rFonts w:ascii="Book Antiqua" w:hAnsi="Book Antiqua"/>
          <w:sz w:val="24"/>
          <w:szCs w:val="24"/>
        </w:rPr>
        <w:t xml:space="preserve">As </w:t>
      </w:r>
      <w:r w:rsidR="00350B2E" w:rsidRPr="0053372A">
        <w:rPr>
          <w:rFonts w:ascii="Book Antiqua" w:hAnsi="Book Antiqua"/>
          <w:sz w:val="24"/>
          <w:szCs w:val="24"/>
        </w:rPr>
        <w:t xml:space="preserve">DEB-TACE is </w:t>
      </w:r>
      <w:r w:rsidR="00B778D0" w:rsidRPr="0053372A">
        <w:rPr>
          <w:rFonts w:ascii="Book Antiqua" w:hAnsi="Book Antiqua"/>
          <w:sz w:val="24"/>
          <w:szCs w:val="24"/>
        </w:rPr>
        <w:t xml:space="preserve">widely used interchangeably with </w:t>
      </w:r>
      <w:proofErr w:type="spellStart"/>
      <w:r w:rsidR="00B778D0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B778D0" w:rsidRPr="0053372A">
        <w:rPr>
          <w:rFonts w:ascii="Book Antiqua" w:hAnsi="Book Antiqua"/>
          <w:sz w:val="24"/>
          <w:szCs w:val="24"/>
        </w:rPr>
        <w:t xml:space="preserve"> in many hospitals </w:t>
      </w:r>
      <w:r w:rsidR="00B23EF3" w:rsidRPr="0053372A">
        <w:rPr>
          <w:rFonts w:ascii="Book Antiqua" w:hAnsi="Book Antiqua"/>
          <w:sz w:val="24"/>
          <w:szCs w:val="24"/>
        </w:rPr>
        <w:t>globally</w:t>
      </w:r>
      <w:r w:rsidR="00801A8F" w:rsidRPr="0053372A">
        <w:rPr>
          <w:rFonts w:ascii="Book Antiqua" w:hAnsi="Book Antiqua"/>
          <w:sz w:val="24"/>
          <w:szCs w:val="24"/>
        </w:rPr>
        <w:t xml:space="preserve">, it is necessary to </w:t>
      </w:r>
      <w:r w:rsidR="00B23EF3" w:rsidRPr="0053372A">
        <w:rPr>
          <w:rFonts w:ascii="Book Antiqua" w:hAnsi="Book Antiqua"/>
          <w:sz w:val="24"/>
          <w:szCs w:val="24"/>
        </w:rPr>
        <w:t>assess</w:t>
      </w:r>
      <w:r w:rsidR="00801A8F" w:rsidRPr="0053372A">
        <w:rPr>
          <w:rFonts w:ascii="Book Antiqua" w:hAnsi="Book Antiqua"/>
          <w:sz w:val="24"/>
          <w:szCs w:val="24"/>
        </w:rPr>
        <w:t xml:space="preserve"> </w:t>
      </w:r>
      <w:r w:rsidR="00AE61B5" w:rsidRPr="0053372A">
        <w:rPr>
          <w:rFonts w:ascii="Book Antiqua" w:hAnsi="Book Antiqua"/>
          <w:sz w:val="24"/>
          <w:szCs w:val="24"/>
        </w:rPr>
        <w:t xml:space="preserve">the </w:t>
      </w:r>
      <w:r w:rsidR="00801A8F" w:rsidRPr="0053372A">
        <w:rPr>
          <w:rFonts w:ascii="Book Antiqua" w:hAnsi="Book Antiqua"/>
          <w:sz w:val="24"/>
          <w:szCs w:val="24"/>
        </w:rPr>
        <w:t xml:space="preserve">current status of DEB-TACE </w:t>
      </w:r>
      <w:r w:rsidR="00AE61B5" w:rsidRPr="0053372A">
        <w:rPr>
          <w:rFonts w:ascii="Book Antiqua" w:hAnsi="Book Antiqua"/>
          <w:sz w:val="24"/>
          <w:szCs w:val="24"/>
        </w:rPr>
        <w:t xml:space="preserve">in </w:t>
      </w:r>
      <w:r w:rsidR="00801A8F" w:rsidRPr="0053372A">
        <w:rPr>
          <w:rFonts w:ascii="Book Antiqua" w:hAnsi="Book Antiqua"/>
          <w:sz w:val="24"/>
          <w:szCs w:val="24"/>
        </w:rPr>
        <w:t>compar</w:t>
      </w:r>
      <w:r w:rsidR="00AE61B5" w:rsidRPr="0053372A">
        <w:rPr>
          <w:rFonts w:ascii="Book Antiqua" w:hAnsi="Book Antiqua"/>
          <w:sz w:val="24"/>
          <w:szCs w:val="24"/>
        </w:rPr>
        <w:t xml:space="preserve">ison </w:t>
      </w:r>
      <w:r w:rsidR="00B23EF3" w:rsidRPr="0053372A">
        <w:rPr>
          <w:rFonts w:ascii="Book Antiqua" w:hAnsi="Book Antiqua"/>
          <w:sz w:val="24"/>
          <w:szCs w:val="24"/>
        </w:rPr>
        <w:t>with</w:t>
      </w:r>
      <w:r w:rsidR="00801A8F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1A8F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801A8F" w:rsidRPr="0053372A">
        <w:rPr>
          <w:rFonts w:ascii="Book Antiqua" w:hAnsi="Book Antiqua"/>
          <w:sz w:val="24"/>
          <w:szCs w:val="24"/>
        </w:rPr>
        <w:t xml:space="preserve">. </w:t>
      </w:r>
      <w:r w:rsidR="00D202E1" w:rsidRPr="0053372A">
        <w:rPr>
          <w:rFonts w:ascii="Book Antiqua" w:hAnsi="Book Antiqua"/>
          <w:sz w:val="24"/>
          <w:szCs w:val="24"/>
        </w:rPr>
        <w:t xml:space="preserve">Thus, this article aims to evaluate </w:t>
      </w:r>
      <w:r w:rsidR="00AE61B5" w:rsidRPr="0053372A">
        <w:rPr>
          <w:rFonts w:ascii="Book Antiqua" w:hAnsi="Book Antiqua"/>
          <w:sz w:val="24"/>
          <w:szCs w:val="24"/>
        </w:rPr>
        <w:t xml:space="preserve">the </w:t>
      </w:r>
      <w:r w:rsidR="00D202E1" w:rsidRPr="0053372A">
        <w:rPr>
          <w:rFonts w:ascii="Book Antiqua" w:hAnsi="Book Antiqua"/>
          <w:sz w:val="24"/>
          <w:szCs w:val="24"/>
        </w:rPr>
        <w:t>characteristics of each modality</w:t>
      </w:r>
      <w:r w:rsidR="00AE61B5" w:rsidRPr="0053372A">
        <w:rPr>
          <w:rFonts w:ascii="Book Antiqua" w:hAnsi="Book Antiqua"/>
          <w:sz w:val="24"/>
          <w:szCs w:val="24"/>
        </w:rPr>
        <w:t xml:space="preserve"> and to compare</w:t>
      </w:r>
      <w:r w:rsidR="00D202E1" w:rsidRPr="0053372A">
        <w:rPr>
          <w:rFonts w:ascii="Book Antiqua" w:hAnsi="Book Antiqua"/>
          <w:sz w:val="24"/>
          <w:szCs w:val="24"/>
        </w:rPr>
        <w:t xml:space="preserve"> </w:t>
      </w:r>
      <w:r w:rsidR="00AE61B5" w:rsidRPr="0053372A">
        <w:rPr>
          <w:rFonts w:ascii="Book Antiqua" w:hAnsi="Book Antiqua"/>
          <w:sz w:val="24"/>
          <w:szCs w:val="24"/>
        </w:rPr>
        <w:t xml:space="preserve">the </w:t>
      </w:r>
      <w:r w:rsidR="00D202E1" w:rsidRPr="0053372A">
        <w:rPr>
          <w:rFonts w:ascii="Book Antiqua" w:hAnsi="Book Antiqua"/>
          <w:sz w:val="24"/>
          <w:szCs w:val="24"/>
        </w:rPr>
        <w:t xml:space="preserve">clinical outcomes </w:t>
      </w:r>
      <w:r w:rsidR="009A55D9" w:rsidRPr="0053372A">
        <w:rPr>
          <w:rFonts w:ascii="Book Antiqua" w:hAnsi="Book Antiqua"/>
          <w:sz w:val="24"/>
          <w:szCs w:val="24"/>
        </w:rPr>
        <w:t xml:space="preserve">of DEB-TACE with </w:t>
      </w:r>
      <w:r w:rsidR="00AE61B5" w:rsidRPr="0053372A">
        <w:rPr>
          <w:rFonts w:ascii="Book Antiqua" w:hAnsi="Book Antiqua"/>
          <w:sz w:val="24"/>
          <w:szCs w:val="24"/>
        </w:rPr>
        <w:t xml:space="preserve">those for </w:t>
      </w:r>
      <w:proofErr w:type="spellStart"/>
      <w:r w:rsidR="009A55D9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A55D9" w:rsidRPr="0053372A">
        <w:rPr>
          <w:rFonts w:ascii="Book Antiqua" w:hAnsi="Book Antiqua"/>
          <w:sz w:val="24"/>
          <w:szCs w:val="24"/>
        </w:rPr>
        <w:t>.</w:t>
      </w:r>
    </w:p>
    <w:p w:rsidR="00AC40D1" w:rsidRPr="0053372A" w:rsidRDefault="00AC40D1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801A24" w:rsidRPr="008B7BEC" w:rsidRDefault="008B7BEC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proofErr w:type="spellStart"/>
      <w:proofErr w:type="gramStart"/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>c</w:t>
      </w:r>
      <w:r w:rsidRPr="0053372A">
        <w:rPr>
          <w:rFonts w:ascii="Book Antiqua" w:hAnsi="Book Antiqua"/>
          <w:b/>
          <w:sz w:val="24"/>
          <w:szCs w:val="24"/>
        </w:rPr>
        <w:t>TACE</w:t>
      </w:r>
      <w:proofErr w:type="spellEnd"/>
      <w:proofErr w:type="gramEnd"/>
      <w:r w:rsidRPr="0053372A">
        <w:rPr>
          <w:rFonts w:ascii="Book Antiqua" w:hAnsi="Book Antiqua"/>
          <w:b/>
          <w:sz w:val="24"/>
          <w:szCs w:val="24"/>
        </w:rPr>
        <w:t xml:space="preserve"> </w:t>
      </w:r>
      <w:r w:rsidRPr="008B7BEC">
        <w:rPr>
          <w:rFonts w:ascii="Book Antiqua" w:hAnsi="Book Antiqua"/>
          <w:b/>
          <w:i/>
          <w:sz w:val="24"/>
          <w:szCs w:val="24"/>
        </w:rPr>
        <w:t>VS</w:t>
      </w:r>
      <w:r w:rsidRPr="0053372A">
        <w:rPr>
          <w:rFonts w:ascii="Book Antiqua" w:hAnsi="Book Antiqua"/>
          <w:b/>
          <w:sz w:val="24"/>
          <w:szCs w:val="24"/>
        </w:rPr>
        <w:t xml:space="preserve"> DEB-TACE: CHARACTERISTICS</w:t>
      </w:r>
    </w:p>
    <w:p w:rsidR="00DB058B" w:rsidRPr="008B7BEC" w:rsidRDefault="00801A24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proofErr w:type="spellStart"/>
      <w:proofErr w:type="gramStart"/>
      <w:r w:rsidRPr="008B7BEC">
        <w:rPr>
          <w:rFonts w:ascii="Book Antiqua" w:hAnsi="Book Antiqua"/>
          <w:b/>
          <w:i/>
          <w:sz w:val="24"/>
          <w:szCs w:val="24"/>
        </w:rPr>
        <w:t>cTACE</w:t>
      </w:r>
      <w:proofErr w:type="spellEnd"/>
      <w:proofErr w:type="gramEnd"/>
    </w:p>
    <w:p w:rsidR="00C56667" w:rsidRPr="0053372A" w:rsidRDefault="00801A24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Typically,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</w:t>
      </w:r>
      <w:r w:rsidR="00802D51" w:rsidRPr="0053372A">
        <w:rPr>
          <w:rFonts w:ascii="Book Antiqua" w:hAnsi="Book Antiqua"/>
          <w:sz w:val="24"/>
          <w:szCs w:val="24"/>
        </w:rPr>
        <w:t>involves the in</w:t>
      </w:r>
      <w:r w:rsidR="00E261DA" w:rsidRPr="0053372A">
        <w:rPr>
          <w:rFonts w:ascii="Book Antiqua" w:hAnsi="Book Antiqua"/>
          <w:sz w:val="24"/>
          <w:szCs w:val="24"/>
        </w:rPr>
        <w:t>fusion</w:t>
      </w:r>
      <w:r w:rsidR="00802D51" w:rsidRPr="0053372A">
        <w:rPr>
          <w:rFonts w:ascii="Book Antiqua" w:hAnsi="Book Antiqua"/>
          <w:sz w:val="24"/>
          <w:szCs w:val="24"/>
        </w:rPr>
        <w:t xml:space="preserve"> of chemotherapeutic drug</w:t>
      </w:r>
      <w:r w:rsidR="00E261DA" w:rsidRPr="0053372A">
        <w:rPr>
          <w:rFonts w:ascii="Book Antiqua" w:hAnsi="Book Antiqua"/>
          <w:sz w:val="24"/>
          <w:szCs w:val="24"/>
        </w:rPr>
        <w:t>s</w:t>
      </w:r>
      <w:r w:rsidR="00802D51" w:rsidRPr="0053372A">
        <w:rPr>
          <w:rFonts w:ascii="Book Antiqua" w:hAnsi="Book Antiqua"/>
          <w:sz w:val="24"/>
          <w:szCs w:val="24"/>
        </w:rPr>
        <w:t xml:space="preserve"> </w:t>
      </w:r>
      <w:r w:rsidR="00D228FD" w:rsidRPr="0053372A">
        <w:rPr>
          <w:rFonts w:ascii="Book Antiqua" w:hAnsi="Book Antiqua"/>
          <w:sz w:val="24"/>
          <w:szCs w:val="24"/>
        </w:rPr>
        <w:t>blended</w:t>
      </w:r>
      <w:r w:rsidR="00E261DA" w:rsidRPr="0053372A">
        <w:rPr>
          <w:rFonts w:ascii="Book Antiqua" w:hAnsi="Book Antiqua"/>
          <w:sz w:val="24"/>
          <w:szCs w:val="24"/>
        </w:rPr>
        <w:t xml:space="preserve"> with</w:t>
      </w:r>
      <w:r w:rsidR="00802D51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2D51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E261DA" w:rsidRPr="0053372A">
        <w:rPr>
          <w:rFonts w:ascii="Book Antiqua" w:hAnsi="Book Antiqua"/>
          <w:sz w:val="24"/>
          <w:szCs w:val="24"/>
        </w:rPr>
        <w:t xml:space="preserve"> and </w:t>
      </w:r>
      <w:r w:rsidR="00802D51" w:rsidRPr="0053372A">
        <w:rPr>
          <w:rFonts w:ascii="Book Antiqua" w:hAnsi="Book Antiqua"/>
          <w:sz w:val="24"/>
          <w:szCs w:val="24"/>
        </w:rPr>
        <w:t xml:space="preserve">embolic </w:t>
      </w:r>
      <w:r w:rsidR="00E261DA" w:rsidRPr="0053372A">
        <w:rPr>
          <w:rFonts w:ascii="Book Antiqua" w:hAnsi="Book Antiqua"/>
          <w:sz w:val="24"/>
          <w:szCs w:val="24"/>
        </w:rPr>
        <w:t xml:space="preserve">agents into the </w:t>
      </w:r>
      <w:r w:rsidR="00D228FD" w:rsidRPr="0053372A">
        <w:rPr>
          <w:rFonts w:ascii="Book Antiqua" w:hAnsi="Book Antiqua"/>
          <w:sz w:val="24"/>
          <w:szCs w:val="24"/>
        </w:rPr>
        <w:t>cancer</w:t>
      </w:r>
      <w:r w:rsidR="00E261DA" w:rsidRPr="0053372A">
        <w:rPr>
          <w:rFonts w:ascii="Book Antiqua" w:hAnsi="Book Antiqua"/>
          <w:sz w:val="24"/>
          <w:szCs w:val="24"/>
        </w:rPr>
        <w:t>-feeding artery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&lt;EndNote&gt;&lt;Cite&gt;&lt;Author&gt;Lencioni&lt;/Author&gt;&lt;Year&gt;2010&lt;/Year&gt;&lt;RecNum&gt;125&lt;/RecNum&gt;&lt;DisplayText&gt;&lt;style face="superscript"&gt;[6]&lt;/style&gt;&lt;/DisplayText&gt;&lt;record&gt;&lt;rec-number&gt;125&lt;/rec-number&gt;&lt;foreign-keys&gt;&lt;key app="EN" db-id="x2922de5crw00qed99rv22d09as9t0xx05zt" timestamp="1483863025"&gt;125&lt;/key&gt;&lt;/foreign-keys&gt;&lt;ref-type name="Journal Article"&gt;17&lt;/ref-type&gt;&lt;contributors&gt;&lt;authors&gt;&lt;author&gt;Lencioni, Riccardo&lt;/author&gt;&lt;/authors&gt;&lt;/contributors&gt;&lt;titles&gt;&lt;title&gt;Loco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regional treatment of hepatocellular carcinoma&lt;/title&gt;&lt;secondary-title&gt;Hepatology&lt;/secondary-title&gt;&lt;/titles&gt;&lt;periodical&gt;&lt;full-title&gt;Hepatology&lt;/full-title&gt;&lt;abbr-1&gt;Hepatology (Baltimore, Md.)&lt;/abbr-1&gt;&lt;/periodical&gt;&lt;pages&gt;762-773&lt;/pages&gt;&lt;volume&gt;52&lt;/volume&gt;&lt;number&gt;2&lt;/number&gt;&lt;dates&gt;&lt;year&gt;2010&lt;/year&gt;&lt;/dates&gt;&lt;isbn&gt;1527-3350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E261DA" w:rsidRPr="0053372A">
        <w:rPr>
          <w:rFonts w:ascii="Book Antiqua" w:hAnsi="Book Antiqua"/>
          <w:sz w:val="24"/>
          <w:szCs w:val="24"/>
        </w:rPr>
        <w:t xml:space="preserve">. </w:t>
      </w:r>
      <w:r w:rsidR="00B6547A" w:rsidRPr="0053372A">
        <w:rPr>
          <w:rFonts w:ascii="Book Antiqua" w:hAnsi="Book Antiqua"/>
          <w:sz w:val="24"/>
          <w:szCs w:val="24"/>
        </w:rPr>
        <w:t>Both single chemotherapeutic agent</w:t>
      </w:r>
      <w:r w:rsidR="002821AB" w:rsidRPr="0053372A">
        <w:rPr>
          <w:rFonts w:ascii="Book Antiqua" w:hAnsi="Book Antiqua"/>
          <w:sz w:val="24"/>
          <w:szCs w:val="24"/>
        </w:rPr>
        <w:t>s</w:t>
      </w:r>
      <w:r w:rsidR="00B6547A" w:rsidRPr="0053372A">
        <w:rPr>
          <w:rFonts w:ascii="Book Antiqua" w:hAnsi="Book Antiqua"/>
          <w:sz w:val="24"/>
          <w:szCs w:val="24"/>
        </w:rPr>
        <w:t xml:space="preserve"> and combination chemotherapy have been used as part of the drug regimen i</w:t>
      </w:r>
      <w:r w:rsidR="0054482F" w:rsidRPr="0053372A">
        <w:rPr>
          <w:rFonts w:ascii="Book Antiqua" w:hAnsi="Book Antiqua"/>
          <w:sz w:val="24"/>
          <w:szCs w:val="24"/>
        </w:rPr>
        <w:t>n TACE. However, there is no ag</w:t>
      </w:r>
      <w:r w:rsidR="00B6547A" w:rsidRPr="0053372A">
        <w:rPr>
          <w:rFonts w:ascii="Book Antiqua" w:hAnsi="Book Antiqua"/>
          <w:sz w:val="24"/>
          <w:szCs w:val="24"/>
        </w:rPr>
        <w:t xml:space="preserve">reement on the optimal </w:t>
      </w:r>
      <w:r w:rsidR="00DE09B8" w:rsidRPr="0053372A">
        <w:rPr>
          <w:rFonts w:ascii="Book Antiqua" w:hAnsi="Book Antiqua"/>
          <w:sz w:val="24"/>
          <w:szCs w:val="24"/>
        </w:rPr>
        <w:t>anticancer</w:t>
      </w:r>
      <w:r w:rsidR="00B6547A" w:rsidRPr="0053372A">
        <w:rPr>
          <w:rFonts w:ascii="Book Antiqua" w:hAnsi="Book Antiqua"/>
          <w:sz w:val="24"/>
          <w:szCs w:val="24"/>
        </w:rPr>
        <w:t xml:space="preserve"> drug(s) to </w:t>
      </w:r>
      <w:r w:rsidR="001666E7" w:rsidRPr="0053372A">
        <w:rPr>
          <w:rFonts w:ascii="Book Antiqua" w:hAnsi="Book Antiqua"/>
          <w:sz w:val="24"/>
          <w:szCs w:val="24"/>
        </w:rPr>
        <w:t xml:space="preserve">be </w:t>
      </w:r>
      <w:r w:rsidR="00B6547A" w:rsidRPr="0053372A">
        <w:rPr>
          <w:rFonts w:ascii="Book Antiqua" w:hAnsi="Book Antiqua"/>
          <w:sz w:val="24"/>
          <w:szCs w:val="24"/>
        </w:rPr>
        <w:t>use</w:t>
      </w:r>
      <w:r w:rsidR="001666E7" w:rsidRPr="0053372A">
        <w:rPr>
          <w:rFonts w:ascii="Book Antiqua" w:hAnsi="Book Antiqua"/>
          <w:sz w:val="24"/>
          <w:szCs w:val="24"/>
        </w:rPr>
        <w:t>d</w:t>
      </w:r>
      <w:r w:rsidR="00B6547A" w:rsidRPr="0053372A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B6547A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B6547A" w:rsidRPr="0053372A">
        <w:rPr>
          <w:rFonts w:ascii="Book Antiqua" w:hAnsi="Book Antiqua"/>
          <w:sz w:val="24"/>
          <w:szCs w:val="24"/>
        </w:rPr>
        <w:t xml:space="preserve">. </w:t>
      </w:r>
      <w:r w:rsidR="00DE09B8" w:rsidRPr="0053372A">
        <w:rPr>
          <w:rFonts w:ascii="Book Antiqua" w:hAnsi="Book Antiqua"/>
          <w:sz w:val="24"/>
          <w:szCs w:val="24"/>
        </w:rPr>
        <w:t xml:space="preserve">Globally, the most widely used chemotherapeutic agent for TACE of HCC is doxorubicin. The dose of doxorubicin </w:t>
      </w:r>
      <w:r w:rsidR="001A7768" w:rsidRPr="0053372A">
        <w:rPr>
          <w:rFonts w:ascii="Book Antiqua" w:hAnsi="Book Antiqua"/>
          <w:sz w:val="24"/>
          <w:szCs w:val="24"/>
        </w:rPr>
        <w:t>generally</w:t>
      </w:r>
      <w:r w:rsidR="00DE09B8" w:rsidRPr="0053372A">
        <w:rPr>
          <w:rFonts w:ascii="Book Antiqua" w:hAnsi="Book Antiqua"/>
          <w:sz w:val="24"/>
          <w:szCs w:val="24"/>
        </w:rPr>
        <w:t xml:space="preserve"> ranges from 30 to 75</w:t>
      </w:r>
      <w:r w:rsidR="00C41530" w:rsidRPr="0053372A">
        <w:rPr>
          <w:rFonts w:ascii="Book Antiqua" w:hAnsi="Book Antiqua"/>
          <w:sz w:val="24"/>
          <w:szCs w:val="24"/>
        </w:rPr>
        <w:t xml:space="preserve"> </w:t>
      </w:r>
      <w:r w:rsidR="00DE09B8" w:rsidRPr="0053372A">
        <w:rPr>
          <w:rFonts w:ascii="Book Antiqua" w:hAnsi="Book Antiqua"/>
          <w:sz w:val="24"/>
          <w:szCs w:val="24"/>
        </w:rPr>
        <w:t>mg/m</w:t>
      </w:r>
      <w:r w:rsidR="00DE09B8" w:rsidRPr="0053372A">
        <w:rPr>
          <w:rFonts w:ascii="Book Antiqua" w:hAnsi="Book Antiqua"/>
          <w:sz w:val="24"/>
          <w:szCs w:val="24"/>
          <w:vertAlign w:val="superscript"/>
        </w:rPr>
        <w:t>2</w:t>
      </w:r>
      <w:r w:rsidR="00DE09B8" w:rsidRPr="0053372A">
        <w:rPr>
          <w:rFonts w:ascii="Book Antiqua" w:hAnsi="Book Antiqua"/>
          <w:sz w:val="24"/>
          <w:szCs w:val="24"/>
        </w:rPr>
        <w:t xml:space="preserve">, </w:t>
      </w:r>
      <w:r w:rsidR="001666E7" w:rsidRPr="0053372A">
        <w:rPr>
          <w:rFonts w:ascii="Book Antiqua" w:hAnsi="Book Antiqua"/>
          <w:sz w:val="24"/>
          <w:szCs w:val="24"/>
        </w:rPr>
        <w:t>at a</w:t>
      </w:r>
      <w:r w:rsidR="00DE09B8" w:rsidRPr="0053372A">
        <w:rPr>
          <w:rFonts w:ascii="Book Antiqua" w:hAnsi="Book Antiqua"/>
          <w:sz w:val="24"/>
          <w:szCs w:val="24"/>
        </w:rPr>
        <w:t xml:space="preserve"> maximum of 150</w:t>
      </w:r>
      <w:r w:rsidR="00C41530" w:rsidRPr="0053372A">
        <w:rPr>
          <w:rFonts w:ascii="Book Antiqua" w:hAnsi="Book Antiqua"/>
          <w:sz w:val="24"/>
          <w:szCs w:val="24"/>
        </w:rPr>
        <w:t xml:space="preserve"> </w:t>
      </w:r>
      <w:r w:rsidR="00DE09B8" w:rsidRPr="0053372A">
        <w:rPr>
          <w:rFonts w:ascii="Book Antiqua" w:hAnsi="Book Antiqua"/>
          <w:sz w:val="24"/>
          <w:szCs w:val="24"/>
        </w:rPr>
        <w:t>mg</w:t>
      </w:r>
      <w:r w:rsidR="001A7768" w:rsidRPr="0053372A">
        <w:rPr>
          <w:rFonts w:ascii="Book Antiqua" w:hAnsi="Book Antiqua"/>
          <w:sz w:val="24"/>
          <w:szCs w:val="24"/>
        </w:rPr>
        <w:t xml:space="preserve"> emulsified in 5 to 20</w:t>
      </w:r>
      <w:r w:rsidR="00C41530" w:rsidRPr="0053372A">
        <w:rPr>
          <w:rFonts w:ascii="Book Antiqua" w:hAnsi="Book Antiqua"/>
          <w:sz w:val="24"/>
          <w:szCs w:val="24"/>
        </w:rPr>
        <w:t xml:space="preserve"> </w:t>
      </w:r>
      <w:r w:rsidR="001A7768" w:rsidRPr="0053372A">
        <w:rPr>
          <w:rFonts w:ascii="Book Antiqua" w:hAnsi="Book Antiqua"/>
          <w:sz w:val="24"/>
          <w:szCs w:val="24"/>
        </w:rPr>
        <w:t xml:space="preserve">mL of </w:t>
      </w:r>
      <w:proofErr w:type="spellStart"/>
      <w:r w:rsidR="001A7768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435439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&lt;EndNote&gt;&lt;Cite&gt;&lt;Author&gt;Lencioni&lt;/Author&gt;&lt;Year&gt;2013&lt;/Year&gt;&lt;RecNum&gt;205&lt;/RecNum&gt;&lt;DisplayText&gt;&lt;style face="superscript"&gt;[11]&lt;/style&gt;&lt;/DisplayText&gt;&lt;record&gt;&lt;rec-number&gt;205&lt;/rec-number&gt;&lt;foreign-keys&gt;&lt;key app="EN" db-id="x2922de5crw00qed99rv22d09as9t0xx05zt" timestamp="1494325640"&gt;205&lt;/key&gt;&lt;/foreign-keys&gt;&lt;ref-type name="Journal Article"&gt;17&lt;/ref-type&gt;&lt;contributors&gt;&lt;authors&gt;&lt;author&gt;Lencioni, R.&lt;/author&gt;&lt;author&gt;Petruzzi, P.&lt;/author&gt;&lt;author&gt;Crocetti, L.&lt;/author&gt;&lt;/authors&gt;&lt;/contributors&gt;&lt;auth-address&gt;Division of Diagnostic Imaging and Intervention, Pisa University School of Medicine, Pisa, Italy.&lt;/auth-address&gt;&lt;titles&gt;&lt;title&gt;Chemoembolization of hepatocellular carcinoma&lt;/title&gt;&lt;secondary-title&gt;Semin Intervent Radiol&lt;/secondary-title&gt;&lt;alt-title&gt;Seminars in interventional radiology&lt;/alt-title&gt;&lt;/titles&gt;&lt;periodical&gt;&lt;full-title&gt;Semin Intervent Radiol&lt;/full-title&gt;&lt;abbr-1&gt;Seminars in interventional radiology&lt;/abbr-1&gt;&lt;/periodical&gt;&lt;alt-periodical&gt;&lt;full-title&gt;Semin Intervent Radiol&lt;/full-title&gt;&lt;abbr-1&gt;Seminars in interventional radiology&lt;/abbr-1&gt;&lt;/alt-periodical&gt;&lt;pages&gt;3-11&lt;/pages&gt;&lt;volume&gt;30&lt;/volume&gt;&lt;number&gt;1&lt;/number&gt;&lt;edition&gt;2014/01/18&lt;/edition&gt;&lt;keywords&gt;&lt;keyword&gt;chemoembolization&lt;/keyword&gt;&lt;keyword&gt;hepatocellular carcinoma&lt;/keyword&gt;&lt;keyword&gt;transcatheter therapy&lt;/keyword&gt;&lt;/keywords&gt;&lt;dates&gt;&lt;year&gt;2013&lt;/year&gt;&lt;pub-dates&gt;&lt;date&gt;Mar&lt;/date&gt;&lt;/pub-dates&gt;&lt;/dates&gt;&lt;isbn&gt;0739-9529 (Print)&amp;#xD;0739-9529&lt;/isbn&gt;&lt;accession-num&gt;24436512&lt;/accession-num&gt;&lt;urls&gt;&lt;/urls&gt;&lt;custom2&gt;Pmc3700789&lt;/custom2&gt;&lt;electronic-resource-num&gt;10.1055/s-0033-1333648&lt;/electronic-resource-num&gt;&lt;remote-database-provider&gt;NLM&lt;/remote-database-provider&gt;&lt;language&gt;eng&lt;/language&gt;&lt;/record&gt;&lt;/Cite&gt;&lt;/EndNote&gt;</w:instrText>
      </w:r>
      <w:r w:rsidR="00435439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[11]</w:t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DE09B8" w:rsidRPr="0053372A">
        <w:rPr>
          <w:rFonts w:ascii="Book Antiqua" w:hAnsi="Book Antiqua"/>
          <w:sz w:val="24"/>
          <w:szCs w:val="24"/>
        </w:rPr>
        <w:t>.</w:t>
      </w:r>
      <w:r w:rsidR="001A7768" w:rsidRPr="0053372A">
        <w:rPr>
          <w:rFonts w:ascii="Book Antiqua" w:hAnsi="Book Antiqua"/>
          <w:sz w:val="24"/>
          <w:szCs w:val="24"/>
        </w:rPr>
        <w:t xml:space="preserve"> </w:t>
      </w:r>
    </w:p>
    <w:p w:rsidR="00C56667" w:rsidRPr="0053372A" w:rsidRDefault="00AC72FC" w:rsidP="008B7BEC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proofErr w:type="spellStart"/>
      <w:r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</w:t>
      </w:r>
      <w:r w:rsidR="008B4848" w:rsidRPr="0053372A">
        <w:rPr>
          <w:rFonts w:ascii="Book Antiqua" w:hAnsi="Book Antiqua"/>
          <w:sz w:val="24"/>
          <w:szCs w:val="24"/>
        </w:rPr>
        <w:t xml:space="preserve">is a key </w:t>
      </w:r>
      <w:r w:rsidRPr="0053372A">
        <w:rPr>
          <w:rFonts w:ascii="Book Antiqua" w:hAnsi="Book Antiqua"/>
          <w:sz w:val="24"/>
          <w:szCs w:val="24"/>
        </w:rPr>
        <w:t>element</w:t>
      </w:r>
      <w:r w:rsidR="008B4848" w:rsidRPr="0053372A">
        <w:rPr>
          <w:rFonts w:ascii="Book Antiqua" w:hAnsi="Book Antiqua"/>
          <w:sz w:val="24"/>
          <w:szCs w:val="24"/>
        </w:rPr>
        <w:t xml:space="preserve"> </w:t>
      </w:r>
      <w:r w:rsidR="001666E7" w:rsidRPr="0053372A">
        <w:rPr>
          <w:rFonts w:ascii="Book Antiqua" w:hAnsi="Book Antiqua"/>
          <w:sz w:val="24"/>
          <w:szCs w:val="24"/>
        </w:rPr>
        <w:t>in</w:t>
      </w:r>
      <w:r w:rsidR="008B4848" w:rsidRPr="0053372A">
        <w:rPr>
          <w:rFonts w:ascii="Book Antiqua" w:hAnsi="Book Antiqua"/>
          <w:sz w:val="24"/>
          <w:szCs w:val="24"/>
        </w:rPr>
        <w:t xml:space="preserve"> </w:t>
      </w:r>
      <w:r w:rsidR="0099332A" w:rsidRPr="0053372A">
        <w:rPr>
          <w:rFonts w:ascii="Book Antiqua" w:hAnsi="Book Antiqua"/>
          <w:sz w:val="24"/>
          <w:szCs w:val="24"/>
        </w:rPr>
        <w:t>TACE</w:t>
      </w:r>
      <w:r w:rsidR="008B4848" w:rsidRPr="0053372A">
        <w:rPr>
          <w:rFonts w:ascii="Book Antiqua" w:hAnsi="Book Antiqua"/>
          <w:sz w:val="24"/>
          <w:szCs w:val="24"/>
        </w:rPr>
        <w:t xml:space="preserve"> </w:t>
      </w:r>
      <w:r w:rsidR="00FD6F4C" w:rsidRPr="0053372A">
        <w:rPr>
          <w:rFonts w:ascii="Book Antiqua" w:hAnsi="Book Antiqua"/>
          <w:sz w:val="24"/>
          <w:szCs w:val="24"/>
        </w:rPr>
        <w:t>due to</w:t>
      </w:r>
      <w:r w:rsidR="008B4848" w:rsidRPr="0053372A">
        <w:rPr>
          <w:rFonts w:ascii="Book Antiqua" w:hAnsi="Book Antiqua"/>
          <w:sz w:val="24"/>
          <w:szCs w:val="24"/>
        </w:rPr>
        <w:t xml:space="preserve"> its </w:t>
      </w:r>
      <w:r w:rsidR="009C4E14" w:rsidRPr="0053372A">
        <w:rPr>
          <w:rFonts w:ascii="Book Antiqua" w:hAnsi="Book Antiqua"/>
          <w:sz w:val="24"/>
          <w:szCs w:val="24"/>
        </w:rPr>
        <w:t>distinctive</w:t>
      </w:r>
      <w:r w:rsidR="008B4848" w:rsidRPr="0053372A">
        <w:rPr>
          <w:rFonts w:ascii="Book Antiqua" w:hAnsi="Book Antiqua"/>
          <w:sz w:val="24"/>
          <w:szCs w:val="24"/>
        </w:rPr>
        <w:t xml:space="preserve"> combination of </w:t>
      </w:r>
      <w:r w:rsidR="0099332A" w:rsidRPr="0053372A">
        <w:rPr>
          <w:rFonts w:ascii="Book Antiqua" w:hAnsi="Book Antiqua"/>
          <w:sz w:val="24"/>
          <w:szCs w:val="24"/>
        </w:rPr>
        <w:t>features</w:t>
      </w:r>
      <w:r w:rsidR="008B4848" w:rsidRPr="0053372A">
        <w:rPr>
          <w:rFonts w:ascii="Book Antiqua" w:hAnsi="Book Antiqua"/>
          <w:sz w:val="24"/>
          <w:szCs w:val="24"/>
        </w:rPr>
        <w:t xml:space="preserve"> as a drug-carrying, tumor-seeking, and </w:t>
      </w:r>
      <w:proofErr w:type="spellStart"/>
      <w:r w:rsidR="008B4848" w:rsidRPr="0053372A">
        <w:rPr>
          <w:rFonts w:ascii="Book Antiqua" w:hAnsi="Book Antiqua"/>
          <w:sz w:val="24"/>
          <w:szCs w:val="24"/>
        </w:rPr>
        <w:t>embolizing</w:t>
      </w:r>
      <w:proofErr w:type="spellEnd"/>
      <w:r w:rsidR="008B4848" w:rsidRPr="0053372A">
        <w:rPr>
          <w:rFonts w:ascii="Book Antiqua" w:hAnsi="Book Antiqua"/>
          <w:sz w:val="24"/>
          <w:szCs w:val="24"/>
        </w:rPr>
        <w:t xml:space="preserve"> </w:t>
      </w:r>
      <w:r w:rsidR="009C4E14" w:rsidRPr="0053372A">
        <w:rPr>
          <w:rFonts w:ascii="Book Antiqua" w:hAnsi="Book Antiqua"/>
          <w:sz w:val="24"/>
          <w:szCs w:val="24"/>
        </w:rPr>
        <w:t>agent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&lt;EndNote&gt;&lt;Cite&gt;&lt;Author&gt;Liapi&lt;/Author&gt;&lt;Year&gt;2011&lt;/Year&gt;&lt;RecNum&gt;134&lt;/RecNum&gt;&lt;DisplayText&gt;&lt;style face="superscript"&gt;[12]&lt;/style&gt;&lt;/DisplayText&gt;&lt;record&gt;&lt;rec-number&gt;134&lt;/rec-number&gt;&lt;foreign-keys&gt;&lt;key app="EN" db-id="x2922de5crw00qed99rv22d09as9t0xx05zt" timestamp="1484354828"&gt;134&lt;/key&gt;&lt;/foreign-keys&gt;&lt;ref-type name="Journal Article"&gt;17&lt;/ref-type&gt;&lt;contributors&gt;&lt;authors&gt;&lt;author&gt;Liapi, Eleni&lt;/author&gt;&lt;author&gt;Geschwind, Jean-Francois H&lt;/author&gt;&lt;/authors&gt;&lt;/contributors&gt;&lt;titles&gt;&lt;title&gt;Transcatheter arterial chemoembolization for liver cancer: is it time to distinguish conventional from drug-eluting chemoembolization?&lt;/title&gt;&lt;secondary-title&gt;Cardiovascular and interventional radiology&lt;/secondary-title&gt;&lt;/titles&gt;&lt;periodical&gt;&lt;full-title&gt;Cardiovascular and interventional radiology&lt;/full-title&gt;&lt;/periodical&gt;&lt;pages&gt;37-49&lt;/pages&gt;&lt;volume&gt;34&lt;/volume&gt;&lt;number&gt;1&lt;/number&gt;&lt;dates&gt;&lt;year&gt;2011&lt;/year&gt;&lt;/dates&gt;&lt;isbn&gt;0174-1551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[12]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99332A" w:rsidRPr="0053372A">
        <w:rPr>
          <w:rFonts w:ascii="Book Antiqua" w:hAnsi="Book Antiqua"/>
          <w:sz w:val="24"/>
          <w:szCs w:val="24"/>
        </w:rPr>
        <w:t xml:space="preserve">. Even </w:t>
      </w:r>
      <w:r w:rsidR="008B4848" w:rsidRPr="0053372A">
        <w:rPr>
          <w:rFonts w:ascii="Book Antiqua" w:hAnsi="Book Antiqua"/>
          <w:sz w:val="24"/>
          <w:szCs w:val="24"/>
        </w:rPr>
        <w:t xml:space="preserve">though the </w:t>
      </w:r>
      <w:r w:rsidR="00D228FD" w:rsidRPr="0053372A">
        <w:rPr>
          <w:rFonts w:ascii="Book Antiqua" w:hAnsi="Book Antiqua"/>
          <w:sz w:val="24"/>
          <w:szCs w:val="24"/>
        </w:rPr>
        <w:t>principle</w:t>
      </w:r>
      <w:r w:rsidR="009C4E14" w:rsidRPr="0053372A">
        <w:rPr>
          <w:rFonts w:ascii="Book Antiqua" w:hAnsi="Book Antiqua"/>
          <w:sz w:val="24"/>
          <w:szCs w:val="24"/>
        </w:rPr>
        <w:t xml:space="preserve"> is not concretely</w:t>
      </w:r>
      <w:r w:rsidR="008B4848" w:rsidRPr="0053372A">
        <w:rPr>
          <w:rFonts w:ascii="Book Antiqua" w:hAnsi="Book Antiqua"/>
          <w:sz w:val="24"/>
          <w:szCs w:val="24"/>
        </w:rPr>
        <w:t xml:space="preserve"> </w:t>
      </w:r>
      <w:r w:rsidR="00D228FD" w:rsidRPr="0053372A">
        <w:rPr>
          <w:rFonts w:ascii="Book Antiqua" w:hAnsi="Book Antiqua"/>
          <w:sz w:val="24"/>
          <w:szCs w:val="24"/>
        </w:rPr>
        <w:t>comprehended</w:t>
      </w:r>
      <w:r w:rsidR="008B4848" w:rsidRPr="0053372A">
        <w:rPr>
          <w:rFonts w:ascii="Book Antiqua" w:hAnsi="Book Antiqua"/>
          <w:sz w:val="24"/>
          <w:szCs w:val="24"/>
        </w:rPr>
        <w:t xml:space="preserve">, </w:t>
      </w:r>
      <w:r w:rsidR="00D228FD" w:rsidRPr="0053372A">
        <w:rPr>
          <w:rFonts w:ascii="Book Antiqua" w:hAnsi="Book Antiqua"/>
          <w:sz w:val="24"/>
          <w:szCs w:val="24"/>
        </w:rPr>
        <w:t>it</w:t>
      </w:r>
      <w:r w:rsidR="00F54B9F" w:rsidRPr="0053372A">
        <w:rPr>
          <w:rFonts w:ascii="Book Antiqua" w:hAnsi="Book Antiqua"/>
          <w:sz w:val="24"/>
          <w:szCs w:val="24"/>
        </w:rPr>
        <w:t xml:space="preserve"> seems to be absorbed by a pump </w:t>
      </w:r>
      <w:r w:rsidR="001666E7" w:rsidRPr="0053372A">
        <w:rPr>
          <w:rFonts w:ascii="Book Antiqua" w:hAnsi="Book Antiqua"/>
          <w:sz w:val="24"/>
          <w:szCs w:val="24"/>
        </w:rPr>
        <w:t>in</w:t>
      </w:r>
      <w:r w:rsidR="00F54B9F" w:rsidRPr="0053372A">
        <w:rPr>
          <w:rFonts w:ascii="Book Antiqua" w:hAnsi="Book Antiqua"/>
          <w:sz w:val="24"/>
          <w:szCs w:val="24"/>
        </w:rPr>
        <w:t xml:space="preserve"> </w:t>
      </w:r>
      <w:r w:rsidR="005776B8" w:rsidRPr="0053372A">
        <w:rPr>
          <w:rFonts w:ascii="Book Antiqua" w:hAnsi="Book Antiqua"/>
          <w:sz w:val="24"/>
          <w:szCs w:val="24"/>
        </w:rPr>
        <w:t xml:space="preserve">the cancer cell wall and transported </w:t>
      </w:r>
      <w:r w:rsidR="00B60A15" w:rsidRPr="0053372A">
        <w:rPr>
          <w:rFonts w:ascii="Book Antiqua" w:hAnsi="Book Antiqua"/>
          <w:sz w:val="24"/>
          <w:szCs w:val="24"/>
        </w:rPr>
        <w:t>to the</w:t>
      </w:r>
      <w:r w:rsidR="006F3A3C" w:rsidRPr="0053372A">
        <w:rPr>
          <w:rFonts w:ascii="Book Antiqua" w:hAnsi="Book Antiqua"/>
          <w:sz w:val="24"/>
          <w:szCs w:val="24"/>
        </w:rPr>
        <w:t xml:space="preserve"> intracellular space. </w:t>
      </w:r>
      <w:r w:rsidR="001666E7" w:rsidRPr="0053372A">
        <w:rPr>
          <w:rFonts w:ascii="Book Antiqua" w:hAnsi="Book Antiqua"/>
          <w:sz w:val="24"/>
          <w:szCs w:val="24"/>
        </w:rPr>
        <w:t>T</w:t>
      </w:r>
      <w:r w:rsidR="00A500B5" w:rsidRPr="0053372A">
        <w:rPr>
          <w:rFonts w:ascii="Book Antiqua" w:hAnsi="Book Antiqua"/>
          <w:sz w:val="24"/>
          <w:szCs w:val="24"/>
        </w:rPr>
        <w:t xml:space="preserve">hen, </w:t>
      </w:r>
      <w:r w:rsidR="001666E7" w:rsidRPr="0053372A">
        <w:rPr>
          <w:rFonts w:ascii="Book Antiqua" w:hAnsi="Book Antiqua"/>
          <w:sz w:val="24"/>
          <w:szCs w:val="24"/>
        </w:rPr>
        <w:t>upon</w:t>
      </w:r>
      <w:r w:rsidR="00A500B5" w:rsidRPr="0053372A">
        <w:rPr>
          <w:rFonts w:ascii="Book Antiqua" w:hAnsi="Book Antiqua"/>
          <w:sz w:val="24"/>
          <w:szCs w:val="24"/>
        </w:rPr>
        <w:t xml:space="preserve"> hypoxia within cancer</w:t>
      </w:r>
      <w:r w:rsidR="001666E7" w:rsidRPr="0053372A">
        <w:rPr>
          <w:rFonts w:ascii="Book Antiqua" w:hAnsi="Book Antiqua"/>
          <w:sz w:val="24"/>
          <w:szCs w:val="24"/>
        </w:rPr>
        <w:t xml:space="preserve"> cells</w:t>
      </w:r>
      <w:r w:rsidR="00A500B5" w:rsidRPr="0053372A">
        <w:rPr>
          <w:rFonts w:ascii="Book Antiqua" w:hAnsi="Book Antiqua"/>
          <w:sz w:val="24"/>
          <w:szCs w:val="24"/>
        </w:rPr>
        <w:t xml:space="preserve">, this pump </w:t>
      </w:r>
      <w:r w:rsidR="009C0D14" w:rsidRPr="0053372A">
        <w:rPr>
          <w:rFonts w:ascii="Book Antiqua" w:hAnsi="Book Antiqua"/>
          <w:sz w:val="24"/>
          <w:szCs w:val="24"/>
        </w:rPr>
        <w:t xml:space="preserve">is disabled, </w:t>
      </w:r>
      <w:r w:rsidR="001666E7" w:rsidRPr="0053372A">
        <w:rPr>
          <w:rFonts w:ascii="Book Antiqua" w:hAnsi="Book Antiqua"/>
          <w:sz w:val="24"/>
          <w:szCs w:val="24"/>
        </w:rPr>
        <w:t>such that</w:t>
      </w:r>
      <w:r w:rsidR="009C0D14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0D14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9C0D14" w:rsidRPr="0053372A">
        <w:rPr>
          <w:rFonts w:ascii="Book Antiqua" w:hAnsi="Book Antiqua"/>
          <w:sz w:val="24"/>
          <w:szCs w:val="24"/>
        </w:rPr>
        <w:t xml:space="preserve"> </w:t>
      </w:r>
      <w:r w:rsidR="001666E7" w:rsidRPr="0053372A">
        <w:rPr>
          <w:rFonts w:ascii="Book Antiqua" w:hAnsi="Book Antiqua"/>
          <w:sz w:val="24"/>
          <w:szCs w:val="24"/>
        </w:rPr>
        <w:t xml:space="preserve">is retained </w:t>
      </w:r>
      <w:r w:rsidR="009C0D14" w:rsidRPr="0053372A">
        <w:rPr>
          <w:rFonts w:ascii="Book Antiqua" w:hAnsi="Book Antiqua"/>
          <w:sz w:val="24"/>
          <w:szCs w:val="24"/>
        </w:rPr>
        <w:t>within the cell.</w:t>
      </w:r>
      <w:r w:rsidR="009D2AA9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13296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F13296" w:rsidRPr="0053372A">
        <w:rPr>
          <w:rFonts w:ascii="Book Antiqua" w:hAnsi="Book Antiqua"/>
          <w:sz w:val="24"/>
          <w:szCs w:val="24"/>
        </w:rPr>
        <w:t xml:space="preserve"> is confined to tumors when injected </w:t>
      </w:r>
      <w:r w:rsidR="00F13296" w:rsidRPr="008B7BEC">
        <w:rPr>
          <w:rFonts w:ascii="Book Antiqua" w:hAnsi="Book Antiqua"/>
          <w:i/>
          <w:sz w:val="24"/>
          <w:szCs w:val="24"/>
        </w:rPr>
        <w:t>via</w:t>
      </w:r>
      <w:r w:rsidR="00F13296" w:rsidRPr="0053372A">
        <w:rPr>
          <w:rFonts w:ascii="Book Antiqua" w:hAnsi="Book Antiqua"/>
          <w:sz w:val="24"/>
          <w:szCs w:val="24"/>
        </w:rPr>
        <w:t xml:space="preserve"> the hepatic artery, and it is generally trapped in HCC for months, even up to a year, whereas </w:t>
      </w:r>
      <w:r w:rsidR="001C5AF9" w:rsidRPr="0053372A">
        <w:rPr>
          <w:rFonts w:ascii="Book Antiqua" w:hAnsi="Book Antiqua"/>
          <w:sz w:val="24"/>
          <w:szCs w:val="24"/>
        </w:rPr>
        <w:t>it is washed out from non-tumor portion</w:t>
      </w:r>
      <w:r w:rsidR="001666E7" w:rsidRPr="0053372A">
        <w:rPr>
          <w:rFonts w:ascii="Book Antiqua" w:hAnsi="Book Antiqua"/>
          <w:sz w:val="24"/>
          <w:szCs w:val="24"/>
        </w:rPr>
        <w:t>s</w:t>
      </w:r>
      <w:r w:rsidR="008B7BEC">
        <w:rPr>
          <w:rFonts w:ascii="Book Antiqua" w:hAnsi="Book Antiqua"/>
          <w:sz w:val="24"/>
          <w:szCs w:val="24"/>
        </w:rPr>
        <w:t xml:space="preserve"> of the liver within 4 w</w:t>
      </w:r>
      <w:r w:rsidR="001C5AF9" w:rsidRPr="0053372A">
        <w:rPr>
          <w:rFonts w:ascii="Book Antiqua" w:hAnsi="Book Antiqua"/>
          <w:sz w:val="24"/>
          <w:szCs w:val="24"/>
        </w:rPr>
        <w:t xml:space="preserve">k. </w:t>
      </w:r>
    </w:p>
    <w:p w:rsidR="00801A24" w:rsidRPr="0053372A" w:rsidRDefault="009F5032" w:rsidP="008B7BEC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Several embolic agents, such as </w:t>
      </w:r>
      <w:proofErr w:type="spellStart"/>
      <w:r w:rsidRPr="0053372A">
        <w:rPr>
          <w:rFonts w:ascii="Book Antiqua" w:hAnsi="Book Antiqua"/>
          <w:sz w:val="24"/>
          <w:szCs w:val="24"/>
        </w:rPr>
        <w:t>gelfoam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, polyvinyl alcohol (PVA) particles, </w:t>
      </w:r>
      <w:r w:rsidR="001666E7" w:rsidRPr="0053372A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Pr="0053372A">
        <w:rPr>
          <w:rFonts w:ascii="Book Antiqua" w:hAnsi="Book Antiqua"/>
          <w:sz w:val="24"/>
          <w:szCs w:val="24"/>
        </w:rPr>
        <w:t>tris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-acryl gelatin microspheres, have </w:t>
      </w:r>
      <w:r w:rsidR="00B86AA3" w:rsidRPr="0053372A">
        <w:rPr>
          <w:rFonts w:ascii="Book Antiqua" w:hAnsi="Book Antiqua"/>
          <w:sz w:val="24"/>
          <w:szCs w:val="24"/>
        </w:rPr>
        <w:t>been used over the past three de</w:t>
      </w:r>
      <w:r w:rsidRPr="0053372A">
        <w:rPr>
          <w:rFonts w:ascii="Book Antiqua" w:hAnsi="Book Antiqua"/>
          <w:sz w:val="24"/>
          <w:szCs w:val="24"/>
        </w:rPr>
        <w:t>cades in</w:t>
      </w:r>
      <w:r w:rsidR="00482D2E" w:rsidRPr="0053372A">
        <w:rPr>
          <w:rFonts w:ascii="Book Antiqua" w:hAnsi="Book Antiqua"/>
          <w:sz w:val="24"/>
          <w:szCs w:val="24"/>
        </w:rPr>
        <w:t xml:space="preserve"> chemoembolization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&lt;EndNote&gt;&lt;Cite&gt;&lt;Author&gt;Liapi&lt;/Author&gt;&lt;Year&gt;2011&lt;/Year&gt;&lt;RecNum&gt;134&lt;/RecNum&gt;&lt;DisplayText&gt;&lt;style face="superscript"&gt;[12]&lt;/style&gt;&lt;/DisplayText&gt;&lt;record&gt;&lt;rec-number&gt;134&lt;/rec-number&gt;&lt;foreign-keys&gt;&lt;key app="EN" db-id="x2922de5crw00qed99rv22d09as9t0xx05zt" timestamp="1484354828"&gt;134&lt;/key&gt;&lt;/foreign-keys&gt;&lt;ref-type name="Journal Article"&gt;17&lt;/ref-type&gt;&lt;contributors&gt;&lt;authors&gt;&lt;author&gt;Liapi, Eleni&lt;/author&gt;&lt;author&gt;Geschwind, Jean-Francois H&lt;/author&gt;&lt;/authors&gt;&lt;/contributors&gt;&lt;titles&gt;&lt;title&gt;Transcatheter arterial chemoembolization for liver cancer: is it time to distinguish conventional from drug-eluting chemoembolization?&lt;/title&gt;&lt;secondary-title&gt;Cardiovascular and interventional radiology&lt;/secondary-title&gt;&lt;/titles&gt;&lt;periodical&gt;&lt;full-title&gt;Cardiovascular and interventional radiology&lt;/full-title&gt;&lt;/periodical&gt;&lt;pages&gt;37-49&lt;/pages&gt;&lt;volume&gt;34&lt;/volume&gt;&lt;number&gt;1&lt;/number&gt;&lt;dates&gt;&lt;year&gt;2011&lt;/year&gt;&lt;/dates&gt;&lt;isbn&gt;0174-1551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[12]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482D2E" w:rsidRPr="0053372A">
        <w:rPr>
          <w:rFonts w:ascii="Book Antiqua" w:hAnsi="Book Antiqua"/>
          <w:sz w:val="24"/>
          <w:szCs w:val="24"/>
        </w:rPr>
        <w:t xml:space="preserve">. Among these embolic agents, </w:t>
      </w:r>
      <w:proofErr w:type="spellStart"/>
      <w:r w:rsidR="00482D2E" w:rsidRPr="0053372A">
        <w:rPr>
          <w:rFonts w:ascii="Book Antiqua" w:hAnsi="Book Antiqua"/>
          <w:sz w:val="24"/>
          <w:szCs w:val="24"/>
        </w:rPr>
        <w:t>gelfoam</w:t>
      </w:r>
      <w:proofErr w:type="spellEnd"/>
      <w:r w:rsidR="00482D2E" w:rsidRPr="0053372A">
        <w:rPr>
          <w:rFonts w:ascii="Book Antiqua" w:hAnsi="Book Antiqua"/>
          <w:sz w:val="24"/>
          <w:szCs w:val="24"/>
        </w:rPr>
        <w:t xml:space="preserve"> </w:t>
      </w:r>
      <w:r w:rsidR="001666E7" w:rsidRPr="0053372A">
        <w:rPr>
          <w:rFonts w:ascii="Book Antiqua" w:hAnsi="Book Antiqua"/>
          <w:sz w:val="24"/>
          <w:szCs w:val="24"/>
        </w:rPr>
        <w:t>has</w:t>
      </w:r>
      <w:r w:rsidR="00482D2E" w:rsidRPr="0053372A">
        <w:rPr>
          <w:rFonts w:ascii="Book Antiqua" w:hAnsi="Book Antiqua"/>
          <w:sz w:val="24"/>
          <w:szCs w:val="24"/>
        </w:rPr>
        <w:t xml:space="preserve"> </w:t>
      </w:r>
      <w:r w:rsidR="00744E0D" w:rsidRPr="0053372A">
        <w:rPr>
          <w:rFonts w:ascii="Book Antiqua" w:hAnsi="Book Antiqua"/>
          <w:sz w:val="24"/>
          <w:szCs w:val="24"/>
        </w:rPr>
        <w:t>recently</w:t>
      </w:r>
      <w:r w:rsidR="00482D2E" w:rsidRPr="0053372A">
        <w:rPr>
          <w:rFonts w:ascii="Book Antiqua" w:hAnsi="Book Antiqua"/>
          <w:sz w:val="24"/>
          <w:szCs w:val="24"/>
        </w:rPr>
        <w:t xml:space="preserve"> </w:t>
      </w:r>
      <w:r w:rsidR="001666E7" w:rsidRPr="0053372A">
        <w:rPr>
          <w:rFonts w:ascii="Book Antiqua" w:hAnsi="Book Antiqua"/>
          <w:sz w:val="24"/>
          <w:szCs w:val="24"/>
        </w:rPr>
        <w:t xml:space="preserve">emerged </w:t>
      </w:r>
      <w:r w:rsidR="00482D2E" w:rsidRPr="0053372A">
        <w:rPr>
          <w:rFonts w:ascii="Book Antiqua" w:hAnsi="Book Antiqua"/>
          <w:sz w:val="24"/>
          <w:szCs w:val="24"/>
        </w:rPr>
        <w:t xml:space="preserve">the most commonly used </w:t>
      </w:r>
      <w:r w:rsidR="00744E0D" w:rsidRPr="0053372A">
        <w:rPr>
          <w:rFonts w:ascii="Book Antiqua" w:hAnsi="Book Antiqua"/>
          <w:sz w:val="24"/>
          <w:szCs w:val="24"/>
        </w:rPr>
        <w:t>substance</w:t>
      </w:r>
      <w:r w:rsidR="00482D2E" w:rsidRPr="0053372A">
        <w:rPr>
          <w:rFonts w:ascii="Book Antiqua" w:hAnsi="Book Antiqua"/>
          <w:sz w:val="24"/>
          <w:szCs w:val="24"/>
        </w:rPr>
        <w:t xml:space="preserve"> worldwide. </w:t>
      </w:r>
      <w:r w:rsidR="00EA57C2" w:rsidRPr="0053372A">
        <w:rPr>
          <w:rFonts w:ascii="Book Antiqua" w:hAnsi="Book Antiqua"/>
          <w:sz w:val="24"/>
          <w:szCs w:val="24"/>
        </w:rPr>
        <w:t xml:space="preserve">The intended aim of embolization is as follows: to </w:t>
      </w:r>
      <w:r w:rsidR="00C56667" w:rsidRPr="0053372A">
        <w:rPr>
          <w:rFonts w:ascii="Book Antiqua" w:hAnsi="Book Antiqua"/>
          <w:sz w:val="24"/>
          <w:szCs w:val="24"/>
        </w:rPr>
        <w:t>assist</w:t>
      </w:r>
      <w:r w:rsidR="00EA57C2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A57C2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EA57C2" w:rsidRPr="0053372A">
        <w:rPr>
          <w:rFonts w:ascii="Book Antiqua" w:hAnsi="Book Antiqua"/>
          <w:sz w:val="24"/>
          <w:szCs w:val="24"/>
        </w:rPr>
        <w:t xml:space="preserve"> to be </w:t>
      </w:r>
      <w:r w:rsidR="00C56667" w:rsidRPr="0053372A">
        <w:rPr>
          <w:rFonts w:ascii="Book Antiqua" w:hAnsi="Book Antiqua"/>
          <w:sz w:val="24"/>
          <w:szCs w:val="24"/>
        </w:rPr>
        <w:t>sustained</w:t>
      </w:r>
      <w:r w:rsidR="00EA57C2" w:rsidRPr="0053372A">
        <w:rPr>
          <w:rFonts w:ascii="Book Antiqua" w:hAnsi="Book Antiqua"/>
          <w:sz w:val="24"/>
          <w:szCs w:val="24"/>
        </w:rPr>
        <w:t xml:space="preserve"> selectively in </w:t>
      </w:r>
      <w:r w:rsidR="00CA3D88" w:rsidRPr="0053372A">
        <w:rPr>
          <w:rFonts w:ascii="Book Antiqua" w:hAnsi="Book Antiqua"/>
          <w:sz w:val="24"/>
          <w:szCs w:val="24"/>
        </w:rPr>
        <w:t>the tumor</w:t>
      </w:r>
      <w:r w:rsidR="00EA57C2" w:rsidRPr="0053372A">
        <w:rPr>
          <w:rFonts w:ascii="Book Antiqua" w:hAnsi="Book Antiqua"/>
          <w:sz w:val="24"/>
          <w:szCs w:val="24"/>
        </w:rPr>
        <w:t xml:space="preserve">, to </w:t>
      </w:r>
      <w:r w:rsidR="00C56667" w:rsidRPr="0053372A">
        <w:rPr>
          <w:rFonts w:ascii="Book Antiqua" w:hAnsi="Book Antiqua"/>
          <w:sz w:val="24"/>
          <w:szCs w:val="24"/>
        </w:rPr>
        <w:t>inhibit</w:t>
      </w:r>
      <w:r w:rsidR="00EA57C2" w:rsidRPr="0053372A">
        <w:rPr>
          <w:rFonts w:ascii="Book Antiqua" w:hAnsi="Book Antiqua"/>
          <w:sz w:val="24"/>
          <w:szCs w:val="24"/>
        </w:rPr>
        <w:t xml:space="preserve"> </w:t>
      </w:r>
      <w:r w:rsidR="00CA3D88" w:rsidRPr="0053372A">
        <w:rPr>
          <w:rFonts w:ascii="Book Antiqua" w:hAnsi="Book Antiqua"/>
          <w:sz w:val="24"/>
          <w:szCs w:val="24"/>
        </w:rPr>
        <w:t>chemotherapeutic agent</w:t>
      </w:r>
      <w:r w:rsidR="00EA57C2" w:rsidRPr="0053372A">
        <w:rPr>
          <w:rFonts w:ascii="Book Antiqua" w:hAnsi="Book Antiqua"/>
          <w:sz w:val="24"/>
          <w:szCs w:val="24"/>
        </w:rPr>
        <w:t xml:space="preserve"> washout from </w:t>
      </w:r>
      <w:r w:rsidR="00CA3D88" w:rsidRPr="0053372A">
        <w:rPr>
          <w:rFonts w:ascii="Book Antiqua" w:hAnsi="Book Antiqua"/>
          <w:sz w:val="24"/>
          <w:szCs w:val="24"/>
        </w:rPr>
        <w:t>HCC</w:t>
      </w:r>
      <w:r w:rsidR="00EA57C2" w:rsidRPr="0053372A">
        <w:rPr>
          <w:rFonts w:ascii="Book Antiqua" w:hAnsi="Book Antiqua"/>
          <w:sz w:val="24"/>
          <w:szCs w:val="24"/>
        </w:rPr>
        <w:t xml:space="preserve">, and to </w:t>
      </w:r>
      <w:r w:rsidR="00924256" w:rsidRPr="0053372A">
        <w:rPr>
          <w:rFonts w:ascii="Book Antiqua" w:hAnsi="Book Antiqua"/>
          <w:sz w:val="24"/>
          <w:szCs w:val="24"/>
        </w:rPr>
        <w:t>cause</w:t>
      </w:r>
      <w:r w:rsidR="00EA57C2" w:rsidRPr="0053372A">
        <w:rPr>
          <w:rFonts w:ascii="Book Antiqua" w:hAnsi="Book Antiqua"/>
          <w:sz w:val="24"/>
          <w:szCs w:val="24"/>
        </w:rPr>
        <w:t xml:space="preserve"> ischemic necrosis. </w:t>
      </w:r>
    </w:p>
    <w:p w:rsidR="00521D2B" w:rsidRPr="0053372A" w:rsidRDefault="00B91462" w:rsidP="008B7BEC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A </w:t>
      </w:r>
      <w:r w:rsidR="00033260" w:rsidRPr="0053372A">
        <w:rPr>
          <w:rFonts w:ascii="Book Antiqua" w:hAnsi="Book Antiqua"/>
          <w:sz w:val="24"/>
          <w:szCs w:val="24"/>
        </w:rPr>
        <w:t>significant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033260" w:rsidRPr="0053372A">
        <w:rPr>
          <w:rFonts w:ascii="Book Antiqua" w:hAnsi="Book Antiqua"/>
          <w:sz w:val="24"/>
          <w:szCs w:val="24"/>
        </w:rPr>
        <w:t>problem</w:t>
      </w:r>
      <w:r w:rsidRPr="0053372A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033260" w:rsidRPr="0053372A">
        <w:rPr>
          <w:rFonts w:ascii="Book Antiqua" w:hAnsi="Book Antiqua"/>
          <w:sz w:val="24"/>
          <w:szCs w:val="24"/>
        </w:rPr>
        <w:t>c</w:t>
      </w:r>
      <w:r w:rsidRPr="0053372A">
        <w:rPr>
          <w:rFonts w:ascii="Book Antiqua" w:hAnsi="Book Antiqua"/>
          <w:sz w:val="24"/>
          <w:szCs w:val="24"/>
        </w:rPr>
        <w:t>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is </w:t>
      </w:r>
      <w:r w:rsidR="00033260" w:rsidRPr="0053372A">
        <w:rPr>
          <w:rFonts w:ascii="Book Antiqua" w:hAnsi="Book Antiqua"/>
          <w:sz w:val="24"/>
          <w:szCs w:val="24"/>
        </w:rPr>
        <w:t xml:space="preserve">the great </w:t>
      </w:r>
      <w:r w:rsidR="00BA2AA9" w:rsidRPr="0053372A">
        <w:rPr>
          <w:rFonts w:ascii="Book Antiqua" w:hAnsi="Book Antiqua"/>
          <w:sz w:val="24"/>
          <w:szCs w:val="24"/>
        </w:rPr>
        <w:t>inhomogeneity</w:t>
      </w:r>
      <w:r w:rsidR="00033260" w:rsidRPr="0053372A">
        <w:rPr>
          <w:rFonts w:ascii="Book Antiqua" w:hAnsi="Book Antiqua"/>
          <w:sz w:val="24"/>
          <w:szCs w:val="24"/>
        </w:rPr>
        <w:t xml:space="preserve"> of </w:t>
      </w:r>
      <w:r w:rsidRPr="0053372A">
        <w:rPr>
          <w:rFonts w:ascii="Book Antiqua" w:hAnsi="Book Antiqua"/>
          <w:sz w:val="24"/>
          <w:szCs w:val="24"/>
        </w:rPr>
        <w:t>the</w:t>
      </w:r>
      <w:r w:rsidR="00033260" w:rsidRPr="0053372A">
        <w:rPr>
          <w:rFonts w:ascii="Book Antiqua" w:hAnsi="Book Antiqua"/>
          <w:sz w:val="24"/>
          <w:szCs w:val="24"/>
        </w:rPr>
        <w:t xml:space="preserve"> </w:t>
      </w:r>
      <w:r w:rsidRPr="0053372A">
        <w:rPr>
          <w:rFonts w:ascii="Book Antiqua" w:hAnsi="Book Antiqua"/>
          <w:sz w:val="24"/>
          <w:szCs w:val="24"/>
        </w:rPr>
        <w:t xml:space="preserve">technique and </w:t>
      </w:r>
      <w:r w:rsidR="00033260" w:rsidRPr="0053372A">
        <w:rPr>
          <w:rFonts w:ascii="Book Antiqua" w:hAnsi="Book Antiqua"/>
          <w:sz w:val="24"/>
          <w:szCs w:val="24"/>
        </w:rPr>
        <w:t>treatment schedules</w:t>
      </w:r>
      <w:r w:rsidR="00B86AA3" w:rsidRPr="0053372A">
        <w:rPr>
          <w:rFonts w:ascii="Book Antiqua" w:hAnsi="Book Antiqua"/>
          <w:sz w:val="24"/>
          <w:szCs w:val="24"/>
        </w:rPr>
        <w:t xml:space="preserve"> used in clinical center</w:t>
      </w:r>
      <w:r w:rsidR="001666E7" w:rsidRPr="0053372A">
        <w:rPr>
          <w:rFonts w:ascii="Book Antiqua" w:hAnsi="Book Antiqua"/>
          <w:sz w:val="24"/>
          <w:szCs w:val="24"/>
        </w:rPr>
        <w:t>s</w:t>
      </w:r>
      <w:r w:rsidR="00B86AA3" w:rsidRPr="0053372A">
        <w:rPr>
          <w:rFonts w:ascii="Book Antiqua" w:hAnsi="Book Antiqua"/>
          <w:sz w:val="24"/>
          <w:szCs w:val="24"/>
        </w:rPr>
        <w:t xml:space="preserve"> worldwide</w:t>
      </w:r>
      <w:r w:rsidRPr="0053372A">
        <w:rPr>
          <w:rFonts w:ascii="Book Antiqua" w:hAnsi="Book Antiqua"/>
          <w:sz w:val="24"/>
          <w:szCs w:val="24"/>
        </w:rPr>
        <w:t xml:space="preserve">. </w:t>
      </w:r>
      <w:r w:rsidR="001666E7" w:rsidRPr="0053372A">
        <w:rPr>
          <w:rFonts w:ascii="Book Antiqua" w:hAnsi="Book Antiqua"/>
          <w:sz w:val="24"/>
          <w:szCs w:val="24"/>
        </w:rPr>
        <w:t>T</w:t>
      </w:r>
      <w:r w:rsidR="00D364F2" w:rsidRPr="0053372A">
        <w:rPr>
          <w:rFonts w:ascii="Book Antiqua" w:hAnsi="Book Antiqua"/>
          <w:sz w:val="24"/>
          <w:szCs w:val="24"/>
        </w:rPr>
        <w:t xml:space="preserve">wo randomized controlled trials </w:t>
      </w:r>
      <w:r w:rsidR="001666E7" w:rsidRPr="0053372A">
        <w:rPr>
          <w:rFonts w:ascii="Book Antiqua" w:hAnsi="Book Antiqua"/>
          <w:sz w:val="24"/>
          <w:szCs w:val="24"/>
        </w:rPr>
        <w:t xml:space="preserve">on </w:t>
      </w:r>
      <w:proofErr w:type="spellStart"/>
      <w:r w:rsidR="001666E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1666E7" w:rsidRPr="0053372A">
        <w:rPr>
          <w:rFonts w:ascii="Book Antiqua" w:hAnsi="Book Antiqua"/>
          <w:sz w:val="24"/>
          <w:szCs w:val="24"/>
        </w:rPr>
        <w:t xml:space="preserve"> </w:t>
      </w:r>
      <w:r w:rsidR="00D364F2" w:rsidRPr="0053372A">
        <w:rPr>
          <w:rFonts w:ascii="Book Antiqua" w:hAnsi="Book Antiqua"/>
          <w:sz w:val="24"/>
          <w:szCs w:val="24"/>
        </w:rPr>
        <w:t xml:space="preserve">used </w:t>
      </w:r>
      <w:r w:rsidR="009B69E8" w:rsidRPr="0053372A">
        <w:rPr>
          <w:rFonts w:ascii="Book Antiqua" w:hAnsi="Book Antiqua"/>
          <w:sz w:val="24"/>
          <w:szCs w:val="24"/>
        </w:rPr>
        <w:t>quite</w:t>
      </w:r>
      <w:r w:rsidR="00D364F2" w:rsidRPr="0053372A">
        <w:rPr>
          <w:rFonts w:ascii="Book Antiqua" w:hAnsi="Book Antiqua"/>
          <w:sz w:val="24"/>
          <w:szCs w:val="24"/>
        </w:rPr>
        <w:t xml:space="preserve"> d</w:t>
      </w:r>
      <w:r w:rsidR="00B86AA3" w:rsidRPr="0053372A">
        <w:rPr>
          <w:rFonts w:ascii="Book Antiqua" w:hAnsi="Book Antiqua"/>
          <w:sz w:val="24"/>
          <w:szCs w:val="24"/>
        </w:rPr>
        <w:t>ifferent technical approaches. Furthermore</w:t>
      </w:r>
      <w:r w:rsidRPr="0053372A">
        <w:rPr>
          <w:rFonts w:ascii="Book Antiqua" w:hAnsi="Book Antiqua"/>
          <w:sz w:val="24"/>
          <w:szCs w:val="24"/>
        </w:rPr>
        <w:t>, some HCC</w:t>
      </w:r>
      <w:r w:rsidR="009B69E8" w:rsidRPr="0053372A">
        <w:rPr>
          <w:rFonts w:ascii="Book Antiqua" w:hAnsi="Book Antiqua"/>
          <w:sz w:val="24"/>
          <w:szCs w:val="24"/>
        </w:rPr>
        <w:t>s</w:t>
      </w:r>
      <w:r w:rsidRPr="0053372A">
        <w:rPr>
          <w:rFonts w:ascii="Book Antiqua" w:hAnsi="Book Antiqua"/>
          <w:sz w:val="24"/>
          <w:szCs w:val="24"/>
        </w:rPr>
        <w:t xml:space="preserve"> do not </w:t>
      </w:r>
      <w:r w:rsidR="00DB5FF4" w:rsidRPr="0053372A">
        <w:rPr>
          <w:rFonts w:ascii="Book Antiqua" w:hAnsi="Book Antiqua"/>
          <w:sz w:val="24"/>
          <w:szCs w:val="24"/>
        </w:rPr>
        <w:t>show</w:t>
      </w:r>
      <w:r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uptake which may </w:t>
      </w:r>
      <w:r w:rsidR="00DB5FF4" w:rsidRPr="0053372A">
        <w:rPr>
          <w:rFonts w:ascii="Book Antiqua" w:hAnsi="Book Antiqua"/>
          <w:sz w:val="24"/>
          <w:szCs w:val="24"/>
        </w:rPr>
        <w:t xml:space="preserve">result in </w:t>
      </w:r>
      <w:r w:rsidRPr="0053372A">
        <w:rPr>
          <w:rFonts w:ascii="Book Antiqua" w:hAnsi="Book Antiqua"/>
          <w:sz w:val="24"/>
          <w:szCs w:val="24"/>
        </w:rPr>
        <w:t>lower effectiveness of the treatment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&lt;EndNote&gt;&lt;Cite&gt;&lt;Author&gt;Lee&lt;/Author&gt;&lt;Year&gt;2002&lt;/Year&gt;&lt;RecNum&gt;135&lt;/RecNum&gt;&lt;DisplayText&gt;&lt;style face="superscript"&gt;[13]&lt;/style&gt;&lt;/DisplayText&gt;&lt;record&gt;&lt;rec-number&gt;135&lt;/rec-number&gt;&lt;foreign-keys&gt;&lt;key app="EN" db-id="x2922de5crw00qed99rv22d09as9t0xx05zt" timestamp="1484442444"&gt;135&lt;/key&gt;&lt;/foreign-keys&gt;&lt;ref-type name="Journal Article"&gt;17&lt;/ref-type&gt;&lt;contributors&gt;&lt;authors&gt;&lt;author&gt;Lee, Jae Kyun&lt;/author&gt;&lt;author&gt;CHUNG, YOUNG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HWA&lt;/author&gt;&lt;author&gt;SONG, BYUNG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CHEOL&lt;/author&gt;&lt;author&gt;Shin, Jung Woo&lt;/author&gt;&lt;author&gt;CHOI, WON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BEOM&lt;/author&gt;&lt;author&gt;Yang, Soo Hyun&lt;/author&gt;&lt;author&gt;YOON, HYUN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KI&lt;/author&gt;&lt;author&gt;SUNG, KYU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BO&lt;/author&gt;&lt;author&gt;Lee, Yung Sang&lt;/author&gt;&lt;author&gt;Suh, Dong Jin&lt;/author&gt;&lt;/authors&gt;&lt;/contributors&gt;&lt;titles&gt;&lt;title&gt;Recurrences of hepatocellular carcinoma following initial remission by transcatheter arterial chemoembolization1&lt;/title&gt;&lt;secondary-title&gt;Journal of gastroenterology and hepatology&lt;/secondary-title&gt;&lt;/titles&gt;&lt;periodical&gt;&lt;full-title&gt;Journal of gastroenterology and hepatology&lt;/full-title&gt;&lt;/periodical&gt;&lt;pages&gt;52-58&lt;/pages&gt;&lt;volume&gt;17&lt;/volume&gt;&lt;number&gt;1&lt;/number&gt;&lt;dates&gt;&lt;year&gt;2002&lt;/year&gt;&lt;/dates&gt;&lt;isbn&gt;1440-1746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[13]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Pr="0053372A">
        <w:rPr>
          <w:rFonts w:ascii="Book Antiqua" w:hAnsi="Book Antiqua"/>
          <w:sz w:val="24"/>
          <w:szCs w:val="24"/>
        </w:rPr>
        <w:t xml:space="preserve">. </w:t>
      </w:r>
    </w:p>
    <w:p w:rsidR="00586071" w:rsidRPr="0053372A" w:rsidRDefault="00586071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521D2B" w:rsidRPr="008B7BEC" w:rsidRDefault="0038712D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i/>
          <w:sz w:val="24"/>
          <w:szCs w:val="24"/>
        </w:rPr>
      </w:pPr>
      <w:r w:rsidRPr="008B7BEC">
        <w:rPr>
          <w:rFonts w:ascii="Book Antiqua" w:hAnsi="Book Antiqua"/>
          <w:b/>
          <w:i/>
          <w:sz w:val="24"/>
          <w:szCs w:val="24"/>
        </w:rPr>
        <w:lastRenderedPageBreak/>
        <w:t>DEB-TACE</w:t>
      </w:r>
    </w:p>
    <w:p w:rsidR="00521D2B" w:rsidRPr="0053372A" w:rsidRDefault="00D97F5F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>The most commonly used DEB, DC Beads (</w:t>
      </w:r>
      <w:r w:rsidR="009B69E8" w:rsidRPr="0053372A">
        <w:rPr>
          <w:rFonts w:ascii="Book Antiqua" w:hAnsi="Book Antiqua"/>
          <w:sz w:val="24"/>
          <w:szCs w:val="24"/>
        </w:rPr>
        <w:t>BTG,</w:t>
      </w:r>
      <w:r w:rsidR="004D0DDD" w:rsidRPr="0053372A">
        <w:rPr>
          <w:rFonts w:ascii="Book Antiqua" w:hAnsi="Book Antiqua"/>
          <w:sz w:val="24"/>
          <w:szCs w:val="24"/>
        </w:rPr>
        <w:t xml:space="preserve"> U</w:t>
      </w:r>
      <w:r w:rsidR="008B7BEC">
        <w:rPr>
          <w:rFonts w:ascii="Book Antiqua" w:eastAsia="宋体" w:hAnsi="Book Antiqua" w:hint="eastAsia"/>
          <w:sz w:val="24"/>
          <w:szCs w:val="24"/>
          <w:lang w:eastAsia="zh-CN"/>
        </w:rPr>
        <w:t>nited Kingdom</w:t>
      </w:r>
      <w:r w:rsidRPr="0053372A">
        <w:rPr>
          <w:rFonts w:ascii="Book Antiqua" w:hAnsi="Book Antiqua"/>
          <w:sz w:val="24"/>
          <w:szCs w:val="24"/>
        </w:rPr>
        <w:t xml:space="preserve">) are </w:t>
      </w:r>
      <w:proofErr w:type="spellStart"/>
      <w:r w:rsidRPr="0053372A">
        <w:rPr>
          <w:rFonts w:ascii="Book Antiqua" w:hAnsi="Book Antiqua"/>
          <w:sz w:val="24"/>
          <w:szCs w:val="24"/>
        </w:rPr>
        <w:t>nonbiodegradable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PVA microspheres, </w:t>
      </w:r>
      <w:r w:rsidR="007A094E" w:rsidRPr="0053372A">
        <w:rPr>
          <w:rFonts w:ascii="Book Antiqua" w:hAnsi="Book Antiqua"/>
          <w:sz w:val="24"/>
          <w:szCs w:val="24"/>
        </w:rPr>
        <w:t>loaded</w:t>
      </w:r>
      <w:r w:rsidRPr="0053372A">
        <w:rPr>
          <w:rFonts w:ascii="Book Antiqua" w:hAnsi="Book Antiqua"/>
          <w:sz w:val="24"/>
          <w:szCs w:val="24"/>
        </w:rPr>
        <w:t xml:space="preserve"> with </w:t>
      </w:r>
      <w:r w:rsidR="00CC7C92" w:rsidRPr="0053372A">
        <w:rPr>
          <w:rFonts w:ascii="Book Antiqua" w:hAnsi="Book Antiqua"/>
          <w:sz w:val="24"/>
          <w:szCs w:val="24"/>
        </w:rPr>
        <w:t xml:space="preserve">calibrated </w:t>
      </w:r>
      <w:r w:rsidRPr="0053372A">
        <w:rPr>
          <w:rFonts w:ascii="Book Antiqua" w:hAnsi="Book Antiqua"/>
          <w:sz w:val="24"/>
          <w:szCs w:val="24"/>
        </w:rPr>
        <w:t xml:space="preserve">doxorubicin. </w:t>
      </w:r>
      <w:r w:rsidR="00CC7C92" w:rsidRPr="0053372A">
        <w:rPr>
          <w:rFonts w:ascii="Book Antiqua" w:hAnsi="Book Antiqua"/>
          <w:sz w:val="24"/>
          <w:szCs w:val="24"/>
        </w:rPr>
        <w:t xml:space="preserve">They can release doxorubicin in a controlled and </w:t>
      </w:r>
      <w:r w:rsidR="00586071" w:rsidRPr="0053372A">
        <w:rPr>
          <w:rFonts w:ascii="Book Antiqua" w:hAnsi="Book Antiqua"/>
          <w:sz w:val="24"/>
          <w:szCs w:val="24"/>
        </w:rPr>
        <w:t>maintained mode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&lt;EndNote&gt;&lt;Cite&gt;&lt;Author&gt;Poon&lt;/Author&gt;&lt;Year&gt;2007&lt;/Year&gt;&lt;RecNum&gt;136&lt;/RecNum&gt;&lt;DisplayText&gt;&lt;style face="superscript"&gt;[14]&lt;/style&gt;&lt;/DisplayText&gt;&lt;record&gt;&lt;rec-number&gt;136&lt;/rec-number&gt;&lt;foreign-keys&gt;&lt;key app="EN" db-id="x2922de5crw00qed99rv22d09as9t0xx05zt" timestamp="1484442898"&gt;136&lt;/key&gt;&lt;/foreign-keys&gt;&lt;ref-type name="Journal Article"&gt;17&lt;/ref-type&gt;&lt;contributors&gt;&lt;authors&gt;&lt;author&gt;Poon, Ronnie TP&lt;/author&gt;&lt;author&gt;Tso, Wai Kuen&lt;/author&gt;&lt;author&gt;Pang, Roberta WC&lt;/author&gt;&lt;author&gt;Ng, Kelvin KC&lt;/author&gt;&lt;author&gt;Woo, Regina&lt;/author&gt;&lt;author&gt;Tai, Kin Shing&lt;/author&gt;&lt;author&gt;Fan, Sheung Tat&lt;/author&gt;&lt;/authors&gt;&lt;/contributors&gt;&lt;titles&gt;&lt;title&gt;A phase I/II trial of chemoembolization for hepatocellular carcinoma using a novel intra-arterial drug-eluting bead&lt;/title&gt;&lt;secondary-title&gt;Clinical Gastroenterology and Hepatology&lt;/secondary-title&gt;&lt;/titles&gt;&lt;periodical&gt;&lt;full-title&gt;Clinical Gastroenterology and Hepatology&lt;/full-title&gt;&lt;/periodical&gt;&lt;pages&gt;1100-1108&lt;/pages&gt;&lt;volume&gt;5&lt;/volume&gt;&lt;number&gt;9&lt;/number&gt;&lt;dates&gt;&lt;year&gt;2007&lt;/year&gt;&lt;/dates&gt;&lt;isbn&gt;1542-3565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[14]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586071" w:rsidRPr="0053372A">
        <w:rPr>
          <w:rFonts w:ascii="Book Antiqua" w:hAnsi="Book Antiqua"/>
          <w:sz w:val="24"/>
          <w:szCs w:val="24"/>
        </w:rPr>
        <w:t>.</w:t>
      </w:r>
      <w:r w:rsidR="00F23529" w:rsidRPr="0053372A">
        <w:rPr>
          <w:rFonts w:ascii="Book Antiqua" w:hAnsi="Book Antiqua"/>
          <w:sz w:val="24"/>
          <w:szCs w:val="24"/>
        </w:rPr>
        <w:t xml:space="preserve"> Through an ion-exchange mechanism,</w:t>
      </w:r>
      <w:r w:rsidR="00586071" w:rsidRPr="0053372A">
        <w:rPr>
          <w:rFonts w:ascii="Book Antiqua" w:hAnsi="Book Antiqua"/>
          <w:sz w:val="24"/>
          <w:szCs w:val="24"/>
        </w:rPr>
        <w:t xml:space="preserve"> </w:t>
      </w:r>
      <w:r w:rsidR="00E54D35" w:rsidRPr="0053372A">
        <w:rPr>
          <w:rFonts w:ascii="Book Antiqua" w:hAnsi="Book Antiqua"/>
          <w:sz w:val="24"/>
          <w:szCs w:val="24"/>
        </w:rPr>
        <w:t xml:space="preserve">DC Beads actively sequester </w:t>
      </w:r>
      <w:r w:rsidR="00691B0D" w:rsidRPr="0053372A">
        <w:rPr>
          <w:rFonts w:ascii="Book Antiqua" w:hAnsi="Book Antiqua"/>
          <w:sz w:val="24"/>
          <w:szCs w:val="24"/>
        </w:rPr>
        <w:t>oppositely charged dru</w:t>
      </w:r>
      <w:r w:rsidR="00F23529" w:rsidRPr="0053372A">
        <w:rPr>
          <w:rFonts w:ascii="Book Antiqua" w:hAnsi="Book Antiqua"/>
          <w:sz w:val="24"/>
          <w:szCs w:val="24"/>
        </w:rPr>
        <w:t>gs</w:t>
      </w:r>
      <w:r w:rsidR="009835C4" w:rsidRPr="0053372A">
        <w:rPr>
          <w:rFonts w:ascii="Book Antiqua" w:hAnsi="Book Antiqua"/>
          <w:sz w:val="24"/>
          <w:szCs w:val="24"/>
        </w:rPr>
        <w:t>. In</w:t>
      </w:r>
      <w:r w:rsidR="00F23529" w:rsidRPr="0053372A">
        <w:rPr>
          <w:rFonts w:ascii="Book Antiqua" w:hAnsi="Book Antiqua"/>
          <w:sz w:val="24"/>
          <w:szCs w:val="24"/>
        </w:rPr>
        <w:t xml:space="preserve"> in</w:t>
      </w:r>
      <w:r w:rsidR="009835C4" w:rsidRPr="0053372A">
        <w:rPr>
          <w:rFonts w:ascii="Book Antiqua" w:hAnsi="Book Antiqua"/>
          <w:sz w:val="24"/>
          <w:szCs w:val="24"/>
        </w:rPr>
        <w:t xml:space="preserve">itial </w:t>
      </w:r>
      <w:r w:rsidR="009835C4" w:rsidRPr="00626B8D">
        <w:rPr>
          <w:rFonts w:ascii="Book Antiqua" w:hAnsi="Book Antiqua"/>
          <w:i/>
          <w:sz w:val="24"/>
          <w:szCs w:val="24"/>
        </w:rPr>
        <w:t>in vitro</w:t>
      </w:r>
      <w:r w:rsidR="009835C4" w:rsidRPr="0053372A">
        <w:rPr>
          <w:rFonts w:ascii="Book Antiqua" w:hAnsi="Book Antiqua"/>
          <w:sz w:val="24"/>
          <w:szCs w:val="24"/>
        </w:rPr>
        <w:t xml:space="preserve"> studies</w:t>
      </w:r>
      <w:r w:rsidR="00F23529" w:rsidRPr="0053372A">
        <w:rPr>
          <w:rFonts w:ascii="Book Antiqua" w:hAnsi="Book Antiqua"/>
          <w:sz w:val="24"/>
          <w:szCs w:val="24"/>
        </w:rPr>
        <w:t>,</w:t>
      </w:r>
      <w:r w:rsidR="009835C4" w:rsidRPr="0053372A">
        <w:rPr>
          <w:rFonts w:ascii="Book Antiqua" w:hAnsi="Book Antiqua"/>
          <w:sz w:val="24"/>
          <w:szCs w:val="24"/>
        </w:rPr>
        <w:t xml:space="preserve"> doxorubicin c</w:t>
      </w:r>
      <w:r w:rsidR="007A094E" w:rsidRPr="0053372A">
        <w:rPr>
          <w:rFonts w:ascii="Book Antiqua" w:hAnsi="Book Antiqua"/>
          <w:sz w:val="24"/>
          <w:szCs w:val="24"/>
        </w:rPr>
        <w:t>ould</w:t>
      </w:r>
      <w:r w:rsidR="009835C4" w:rsidRPr="0053372A">
        <w:rPr>
          <w:rFonts w:ascii="Book Antiqua" w:hAnsi="Book Antiqua"/>
          <w:sz w:val="24"/>
          <w:szCs w:val="24"/>
        </w:rPr>
        <w:t xml:space="preserve"> be efficiently </w:t>
      </w:r>
      <w:r w:rsidR="00F23529" w:rsidRPr="0053372A">
        <w:rPr>
          <w:rFonts w:ascii="Book Antiqua" w:hAnsi="Book Antiqua"/>
          <w:sz w:val="24"/>
          <w:szCs w:val="24"/>
        </w:rPr>
        <w:t>loaded into</w:t>
      </w:r>
      <w:r w:rsidR="009835C4" w:rsidRPr="0053372A">
        <w:rPr>
          <w:rFonts w:ascii="Book Antiqua" w:hAnsi="Book Antiqua"/>
          <w:sz w:val="24"/>
          <w:szCs w:val="24"/>
        </w:rPr>
        <w:t xml:space="preserve"> the DC beads </w:t>
      </w:r>
      <w:r w:rsidR="005D1761" w:rsidRPr="0053372A">
        <w:rPr>
          <w:rFonts w:ascii="Book Antiqua" w:hAnsi="Book Antiqua"/>
          <w:sz w:val="24"/>
          <w:szCs w:val="24"/>
        </w:rPr>
        <w:t>up to</w:t>
      </w:r>
      <w:r w:rsidR="00F23529" w:rsidRPr="0053372A">
        <w:rPr>
          <w:rFonts w:ascii="Book Antiqua" w:hAnsi="Book Antiqua"/>
          <w:sz w:val="24"/>
          <w:szCs w:val="24"/>
        </w:rPr>
        <w:t xml:space="preserve"> 45 mg/mL</w:t>
      </w:r>
      <w:r w:rsidR="009835C4" w:rsidRPr="0053372A">
        <w:rPr>
          <w:rFonts w:ascii="Book Antiqua" w:hAnsi="Book Antiqua"/>
          <w:sz w:val="24"/>
          <w:szCs w:val="24"/>
        </w:rPr>
        <w:t xml:space="preserve">, </w:t>
      </w:r>
      <w:r w:rsidR="00F23529" w:rsidRPr="0053372A">
        <w:rPr>
          <w:rFonts w:ascii="Book Antiqua" w:hAnsi="Book Antiqua"/>
          <w:sz w:val="24"/>
          <w:szCs w:val="24"/>
        </w:rPr>
        <w:t>regardless</w:t>
      </w:r>
      <w:r w:rsidR="009835C4" w:rsidRPr="0053372A">
        <w:rPr>
          <w:rFonts w:ascii="Book Antiqua" w:hAnsi="Book Antiqua"/>
          <w:sz w:val="24"/>
          <w:szCs w:val="24"/>
        </w:rPr>
        <w:t xml:space="preserve"> of the size </w:t>
      </w:r>
      <w:r w:rsidR="00F23529" w:rsidRPr="0053372A">
        <w:rPr>
          <w:rFonts w:ascii="Book Antiqua" w:hAnsi="Book Antiqua"/>
          <w:sz w:val="24"/>
          <w:szCs w:val="24"/>
        </w:rPr>
        <w:t>of beads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&lt;EndNote&gt;&lt;Cite&gt;&lt;Author&gt;Lewis&lt;/Author&gt;&lt;Year&gt;2006&lt;/Year&gt;&lt;RecNum&gt;138&lt;/RecNum&gt;&lt;DisplayText&gt;&lt;style face="superscript"&gt;[15]&lt;/style&gt;&lt;/DisplayText&gt;&lt;record&gt;&lt;rec-number&gt;138&lt;/rec-number&gt;&lt;foreign-keys&gt;&lt;key app="EN" db-id="x2922de5crw00qed99rv22d09as9t0xx05zt" timestamp="1484453771"&gt;138&lt;/key&gt;&lt;/foreign-keys&gt;&lt;ref-type name="Journal Article"&gt;17&lt;/ref-type&gt;&lt;contributors&gt;&lt;authors&gt;&lt;author&gt;Lewis, Andrew L&lt;/author&gt;&lt;author&gt;Gonzalez, M Victoria&lt;/author&gt;&lt;author&gt;Lloyd, Andrew W&lt;/author&gt;&lt;author&gt;Hall, Brenda&lt;/author&gt;&lt;author&gt;Tang, Yiqing&lt;/author&gt;&lt;author&gt;Willis, Sean L&lt;/author&gt;&lt;author&gt;Leppard, Simon W&lt;/author&gt;&lt;author&gt;Wolfenden, Laura C&lt;/author&gt;&lt;author&gt;Palmer, Rosemary R&lt;/author&gt;&lt;author&gt;Stratford, Peter W&lt;/author&gt;&lt;/authors&gt;&lt;/contributors&gt;&lt;titles&gt;&lt;title&gt;DC bead: in vitro characterization of a drug-delivery device for transarterial chemoembolization&lt;/title&gt;&lt;secondary-title&gt;Journal of vascular and interventional radiology&lt;/secondary-title&gt;&lt;/titles&gt;&lt;periodical&gt;&lt;full-title&gt;Journal of vascular and interventional radiology&lt;/full-title&gt;&lt;/periodical&gt;&lt;pages&gt;335-342&lt;/pages&gt;&lt;volume&gt;17&lt;/volume&gt;&lt;number&gt;2&lt;/number&gt;&lt;dates&gt;&lt;year&gt;2006&lt;/year&gt;&lt;/dates&gt;&lt;isbn&gt;1051-0443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[15]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9835C4" w:rsidRPr="0053372A">
        <w:rPr>
          <w:rFonts w:ascii="Book Antiqua" w:hAnsi="Book Antiqua"/>
          <w:sz w:val="24"/>
          <w:szCs w:val="24"/>
        </w:rPr>
        <w:t>. Currently, a loading of 37.5</w:t>
      </w:r>
      <w:r w:rsidR="00C41530" w:rsidRPr="0053372A">
        <w:rPr>
          <w:rFonts w:ascii="Book Antiqua" w:hAnsi="Book Antiqua"/>
          <w:sz w:val="24"/>
          <w:szCs w:val="24"/>
        </w:rPr>
        <w:t xml:space="preserve"> </w:t>
      </w:r>
      <w:r w:rsidR="009835C4" w:rsidRPr="0053372A">
        <w:rPr>
          <w:rFonts w:ascii="Book Antiqua" w:hAnsi="Book Antiqua"/>
          <w:sz w:val="24"/>
          <w:szCs w:val="24"/>
        </w:rPr>
        <w:t>mg doxorubicin/m</w:t>
      </w:r>
      <w:r w:rsidR="00626B8D">
        <w:rPr>
          <w:rFonts w:ascii="Book Antiqua" w:eastAsia="宋体" w:hAnsi="Book Antiqua" w:hint="eastAsia"/>
          <w:sz w:val="24"/>
          <w:szCs w:val="24"/>
          <w:lang w:eastAsia="zh-CN"/>
        </w:rPr>
        <w:t>L</w:t>
      </w:r>
      <w:r w:rsidR="009835C4" w:rsidRPr="0053372A">
        <w:rPr>
          <w:rFonts w:ascii="Book Antiqua" w:hAnsi="Book Antiqua"/>
          <w:sz w:val="24"/>
          <w:szCs w:val="24"/>
        </w:rPr>
        <w:t xml:space="preserve"> beads is recommended, </w:t>
      </w:r>
      <w:r w:rsidR="007577D0" w:rsidRPr="0053372A">
        <w:rPr>
          <w:rFonts w:ascii="Book Antiqua" w:hAnsi="Book Antiqua"/>
          <w:sz w:val="24"/>
          <w:szCs w:val="24"/>
        </w:rPr>
        <w:t xml:space="preserve">in consideration of </w:t>
      </w:r>
      <w:r w:rsidR="009835C4" w:rsidRPr="0053372A">
        <w:rPr>
          <w:rFonts w:ascii="Book Antiqua" w:hAnsi="Book Antiqua"/>
          <w:sz w:val="24"/>
          <w:szCs w:val="24"/>
        </w:rPr>
        <w:t xml:space="preserve">a practical therapeutic dose and optimum handling characteristics. </w:t>
      </w:r>
      <w:r w:rsidR="00627572" w:rsidRPr="0053372A">
        <w:rPr>
          <w:rFonts w:ascii="Book Antiqua" w:hAnsi="Book Antiqua"/>
          <w:sz w:val="24"/>
          <w:szCs w:val="24"/>
        </w:rPr>
        <w:t>According to a</w:t>
      </w:r>
      <w:r w:rsidR="009835C4" w:rsidRPr="0053372A">
        <w:rPr>
          <w:rFonts w:ascii="Book Antiqua" w:hAnsi="Book Antiqua"/>
          <w:sz w:val="24"/>
          <w:szCs w:val="24"/>
        </w:rPr>
        <w:t>n animal pharmacokinetic study</w:t>
      </w:r>
      <w:r w:rsidR="00627572" w:rsidRPr="0053372A">
        <w:rPr>
          <w:rFonts w:ascii="Book Antiqua" w:hAnsi="Book Antiqua"/>
          <w:sz w:val="24"/>
          <w:szCs w:val="24"/>
        </w:rPr>
        <w:t xml:space="preserve"> comparing</w:t>
      </w:r>
      <w:r w:rsidR="009835C4" w:rsidRPr="0053372A">
        <w:rPr>
          <w:rFonts w:ascii="Book Antiqua" w:hAnsi="Book Antiqua"/>
          <w:sz w:val="24"/>
          <w:szCs w:val="24"/>
        </w:rPr>
        <w:t xml:space="preserve"> two size</w:t>
      </w:r>
      <w:r w:rsidR="002E14F6" w:rsidRPr="0053372A">
        <w:rPr>
          <w:rFonts w:ascii="Book Antiqua" w:hAnsi="Book Antiqua"/>
          <w:sz w:val="24"/>
          <w:szCs w:val="24"/>
        </w:rPr>
        <w:t>s of doxorubicin-eluting beads (100-300 and 700-900 µm)</w:t>
      </w:r>
      <w:r w:rsidR="00627572" w:rsidRPr="0053372A">
        <w:rPr>
          <w:rFonts w:ascii="Book Antiqua" w:hAnsi="Book Antiqua"/>
          <w:sz w:val="24"/>
          <w:szCs w:val="24"/>
        </w:rPr>
        <w:t xml:space="preserve"> loaded with same amount of doxorubicin, </w:t>
      </w:r>
      <w:r w:rsidR="001666E7" w:rsidRPr="0053372A">
        <w:rPr>
          <w:rFonts w:ascii="Book Antiqua" w:hAnsi="Book Antiqua"/>
          <w:sz w:val="24"/>
          <w:szCs w:val="24"/>
        </w:rPr>
        <w:t xml:space="preserve">treatment with the </w:t>
      </w:r>
      <w:r w:rsidR="00627572" w:rsidRPr="0053372A">
        <w:rPr>
          <w:rFonts w:ascii="Book Antiqua" w:hAnsi="Book Antiqua"/>
          <w:sz w:val="24"/>
          <w:szCs w:val="24"/>
        </w:rPr>
        <w:t xml:space="preserve">smaller beads (100-300 µm) </w:t>
      </w:r>
      <w:r w:rsidR="001666E7" w:rsidRPr="0053372A">
        <w:rPr>
          <w:rFonts w:ascii="Book Antiqua" w:hAnsi="Book Antiqua"/>
          <w:sz w:val="24"/>
          <w:szCs w:val="24"/>
        </w:rPr>
        <w:t>elicited</w:t>
      </w:r>
      <w:r w:rsidR="002E14F6" w:rsidRPr="0053372A">
        <w:rPr>
          <w:rFonts w:ascii="Book Antiqua" w:hAnsi="Book Antiqua"/>
          <w:sz w:val="24"/>
          <w:szCs w:val="24"/>
        </w:rPr>
        <w:t xml:space="preserve"> h</w:t>
      </w:r>
      <w:r w:rsidR="00627572" w:rsidRPr="0053372A">
        <w:rPr>
          <w:rFonts w:ascii="Book Antiqua" w:hAnsi="Book Antiqua"/>
          <w:sz w:val="24"/>
          <w:szCs w:val="24"/>
        </w:rPr>
        <w:t>igher doxorubicin plasma levels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&lt;EndNote&gt;&lt;Cite&gt;&lt;Author&gt;Lewis&lt;/Author&gt;&lt;Year&gt;2006&lt;/Year&gt;&lt;RecNum&gt;139&lt;/RecNum&gt;&lt;DisplayText&gt;&lt;style face="superscript"&gt;[16]&lt;/style&gt;&lt;/DisplayText&gt;&lt;record&gt;&lt;rec-number&gt;139&lt;/rec-number&gt;&lt;foreign-keys&gt;&lt;key app="EN" db-id="x2922de5crw00qed99rv22d09as9t0xx05zt" timestamp="1484456227"&gt;139&lt;/key&gt;&lt;/foreign-keys&gt;&lt;ref-type name="Journal Article"&gt;17&lt;/ref-type&gt;&lt;contributors&gt;&lt;authors&gt;&lt;author&gt;Lewis, Andrew L&lt;/author&gt;&lt;author&gt;Taylor, Rachel R&lt;/author&gt;&lt;author&gt;Hall, Brenda&lt;/author&gt;&lt;author&gt;Gonzalez, M Victoria&lt;/author&gt;&lt;author&gt;Willis, Sean L&lt;/author&gt;&lt;author&gt;Stratford, Peter W&lt;/author&gt;&lt;/authors&gt;&lt;/contributors&gt;&lt;titles&gt;&lt;title&gt;Pharmacokinetic and safety study of doxorubicin-eluting beads in a porcine model of hepatic arterial embolization&lt;/title&gt;&lt;secondary-title&gt;Journal of Vascular and Interventional Radiology&lt;/secondary-title&gt;&lt;/titles&gt;&lt;periodical&gt;&lt;full-title&gt;Journal of vascular and interventional radiology&lt;/full-title&gt;&lt;/periodical&gt;&lt;pages&gt;1335-1343&lt;/pages&gt;&lt;volume&gt;17&lt;/volume&gt;&lt;number&gt;8&lt;/number&gt;&lt;dates&gt;&lt;year&gt;2006&lt;/year&gt;&lt;/dates&gt;&lt;isbn&gt;1051-0443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627572" w:rsidRPr="0053372A">
        <w:rPr>
          <w:rFonts w:ascii="Book Antiqua" w:hAnsi="Book Antiqua"/>
          <w:sz w:val="24"/>
          <w:szCs w:val="24"/>
        </w:rPr>
        <w:t xml:space="preserve">. </w:t>
      </w:r>
      <w:r w:rsidR="00A0698A" w:rsidRPr="0053372A">
        <w:rPr>
          <w:rFonts w:ascii="Book Antiqua" w:hAnsi="Book Antiqua"/>
          <w:sz w:val="24"/>
          <w:szCs w:val="24"/>
        </w:rPr>
        <w:t>This finding was caused by the increased sur</w:t>
      </w:r>
      <w:r w:rsidR="000941ED" w:rsidRPr="0053372A">
        <w:rPr>
          <w:rFonts w:ascii="Book Antiqua" w:hAnsi="Book Antiqua"/>
          <w:sz w:val="24"/>
          <w:szCs w:val="24"/>
        </w:rPr>
        <w:t xml:space="preserve">face area of the smaller beads, leading to a </w:t>
      </w:r>
      <w:r w:rsidR="00C929D9" w:rsidRPr="0053372A">
        <w:rPr>
          <w:rFonts w:ascii="Book Antiqua" w:hAnsi="Book Antiqua"/>
          <w:sz w:val="24"/>
          <w:szCs w:val="24"/>
        </w:rPr>
        <w:t>profuse</w:t>
      </w:r>
      <w:r w:rsidR="000941ED" w:rsidRPr="0053372A">
        <w:rPr>
          <w:rFonts w:ascii="Book Antiqua" w:hAnsi="Book Antiqua"/>
          <w:sz w:val="24"/>
          <w:szCs w:val="24"/>
        </w:rPr>
        <w:t xml:space="preserve"> release of doxorubicin.</w:t>
      </w:r>
    </w:p>
    <w:p w:rsidR="0022176E" w:rsidRPr="0053372A" w:rsidRDefault="00C41530" w:rsidP="00626B8D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In DEB-TACE, </w:t>
      </w:r>
      <w:r w:rsidR="00DA0DA4" w:rsidRPr="0053372A">
        <w:rPr>
          <w:rFonts w:ascii="Book Antiqua" w:hAnsi="Book Antiqua"/>
          <w:sz w:val="24"/>
          <w:szCs w:val="24"/>
        </w:rPr>
        <w:t>the extent of the liver cancer burden should be considered in plann</w:t>
      </w:r>
      <w:r w:rsidR="009B69E8" w:rsidRPr="0053372A">
        <w:rPr>
          <w:rFonts w:ascii="Book Antiqua" w:hAnsi="Book Antiqua"/>
          <w:sz w:val="24"/>
          <w:szCs w:val="24"/>
        </w:rPr>
        <w:t>ing</w:t>
      </w:r>
      <w:r w:rsidR="00DA0DA4" w:rsidRPr="0053372A">
        <w:rPr>
          <w:rFonts w:ascii="Book Antiqua" w:hAnsi="Book Antiqua"/>
          <w:sz w:val="24"/>
          <w:szCs w:val="24"/>
        </w:rPr>
        <w:t xml:space="preserve"> </w:t>
      </w:r>
      <w:r w:rsidR="001666E7" w:rsidRPr="0053372A">
        <w:rPr>
          <w:rFonts w:ascii="Book Antiqua" w:hAnsi="Book Antiqua"/>
          <w:sz w:val="24"/>
          <w:szCs w:val="24"/>
        </w:rPr>
        <w:t xml:space="preserve">the </w:t>
      </w:r>
      <w:r w:rsidR="00DA0DA4" w:rsidRPr="0053372A">
        <w:rPr>
          <w:rFonts w:ascii="Book Antiqua" w:hAnsi="Book Antiqua"/>
          <w:sz w:val="24"/>
          <w:szCs w:val="24"/>
        </w:rPr>
        <w:t>dose of doxorubicin</w:t>
      </w:r>
      <w:r w:rsidRPr="0053372A">
        <w:rPr>
          <w:rFonts w:ascii="Book Antiqua" w:hAnsi="Book Antiqua"/>
          <w:sz w:val="24"/>
          <w:szCs w:val="24"/>
        </w:rPr>
        <w:t xml:space="preserve">. As a general rule, for </w:t>
      </w:r>
      <w:r w:rsidR="0022176E" w:rsidRPr="0053372A">
        <w:rPr>
          <w:rFonts w:ascii="Book Antiqua" w:hAnsi="Book Antiqua"/>
          <w:sz w:val="24"/>
          <w:szCs w:val="24"/>
        </w:rPr>
        <w:t>patients</w:t>
      </w:r>
      <w:r w:rsidRPr="0053372A">
        <w:rPr>
          <w:rFonts w:ascii="Book Antiqua" w:hAnsi="Book Antiqua"/>
          <w:sz w:val="24"/>
          <w:szCs w:val="24"/>
        </w:rPr>
        <w:t xml:space="preserve"> within the Milan criteria</w:t>
      </w:r>
      <w:r w:rsidR="00DA0DA4" w:rsidRPr="0053372A">
        <w:rPr>
          <w:rFonts w:ascii="Book Antiqua" w:hAnsi="Book Antiqua"/>
          <w:sz w:val="24"/>
          <w:szCs w:val="24"/>
        </w:rPr>
        <w:t xml:space="preserve"> (defined as single tumor </w:t>
      </w:r>
      <w:r w:rsidR="00DA0DA4" w:rsidRPr="0053372A">
        <w:rPr>
          <w:rFonts w:ascii="Book Antiqua" w:eastAsiaTheme="majorHAnsi" w:hAnsi="Book Antiqua"/>
          <w:sz w:val="24"/>
          <w:szCs w:val="24"/>
        </w:rPr>
        <w:t>≤ 5 cm</w:t>
      </w:r>
      <w:r w:rsidRPr="0053372A">
        <w:rPr>
          <w:rFonts w:ascii="Book Antiqua" w:hAnsi="Book Antiqua"/>
          <w:sz w:val="24"/>
          <w:szCs w:val="24"/>
        </w:rPr>
        <w:t>,</w:t>
      </w:r>
      <w:r w:rsidR="00C60C00" w:rsidRPr="0053372A">
        <w:rPr>
          <w:rFonts w:ascii="Book Antiqua" w:hAnsi="Book Antiqua"/>
          <w:sz w:val="24"/>
          <w:szCs w:val="24"/>
        </w:rPr>
        <w:t xml:space="preserve"> or multiple tumors </w:t>
      </w:r>
      <w:r w:rsidR="005163D2" w:rsidRPr="0053372A">
        <w:rPr>
          <w:rFonts w:ascii="Book Antiqua" w:hAnsi="Book Antiqua"/>
          <w:sz w:val="24"/>
          <w:szCs w:val="24"/>
        </w:rPr>
        <w:t>of</w:t>
      </w:r>
      <w:r w:rsidR="00C60C00" w:rsidRPr="0053372A">
        <w:rPr>
          <w:rFonts w:ascii="Book Antiqua" w:hAnsi="Book Antiqua"/>
          <w:sz w:val="24"/>
          <w:szCs w:val="24"/>
        </w:rPr>
        <w:t xml:space="preserve"> up to three and</w:t>
      </w:r>
      <w:r w:rsidR="00DA0DA4" w:rsidRPr="0053372A">
        <w:rPr>
          <w:rFonts w:ascii="Book Antiqua" w:hAnsi="Book Antiqua"/>
          <w:sz w:val="24"/>
          <w:szCs w:val="24"/>
        </w:rPr>
        <w:t xml:space="preserve"> &lt; 3</w:t>
      </w:r>
      <w:r w:rsidR="00626B8D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A0DA4" w:rsidRPr="0053372A">
        <w:rPr>
          <w:rFonts w:ascii="Book Antiqua" w:hAnsi="Book Antiqua"/>
          <w:sz w:val="24"/>
          <w:szCs w:val="24"/>
        </w:rPr>
        <w:t>cm each),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22176E" w:rsidRPr="0053372A">
        <w:rPr>
          <w:rFonts w:ascii="Book Antiqua" w:hAnsi="Book Antiqua"/>
          <w:sz w:val="24"/>
          <w:szCs w:val="24"/>
        </w:rPr>
        <w:t>a planned dose should be up to 75 mg doxorubicin loaded into one vial</w:t>
      </w:r>
      <w:r w:rsidR="005163D2" w:rsidRPr="0053372A">
        <w:rPr>
          <w:rFonts w:ascii="Book Antiqua" w:hAnsi="Book Antiqua"/>
          <w:sz w:val="24"/>
          <w:szCs w:val="24"/>
        </w:rPr>
        <w:t>,</w:t>
      </w:r>
      <w:r w:rsidR="0022176E" w:rsidRPr="0053372A">
        <w:rPr>
          <w:rFonts w:ascii="Book Antiqua" w:hAnsi="Book Antiqua"/>
          <w:sz w:val="24"/>
          <w:szCs w:val="24"/>
        </w:rPr>
        <w:t xml:space="preserve"> including 2 mL of DC bead</w:t>
      </w:r>
      <w:r w:rsidR="005163D2" w:rsidRPr="0053372A">
        <w:rPr>
          <w:rFonts w:ascii="Book Antiqua" w:hAnsi="Book Antiqua"/>
          <w:sz w:val="24"/>
          <w:szCs w:val="24"/>
        </w:rPr>
        <w:t>s</w:t>
      </w:r>
      <w:r w:rsidR="0022176E" w:rsidRPr="0053372A">
        <w:rPr>
          <w:rFonts w:ascii="Book Antiqua" w:hAnsi="Book Antiqua"/>
          <w:sz w:val="24"/>
          <w:szCs w:val="24"/>
        </w:rPr>
        <w:t xml:space="preserve"> in each single treatment</w:t>
      </w:r>
      <w:r w:rsidR="005163D2" w:rsidRPr="0053372A">
        <w:rPr>
          <w:rFonts w:ascii="Book Antiqua" w:hAnsi="Book Antiqua"/>
          <w:sz w:val="24"/>
          <w:szCs w:val="24"/>
        </w:rPr>
        <w:t>.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5163D2" w:rsidRPr="0053372A">
        <w:rPr>
          <w:rFonts w:ascii="Book Antiqua" w:hAnsi="Book Antiqua"/>
          <w:sz w:val="24"/>
          <w:szCs w:val="24"/>
        </w:rPr>
        <w:t>Mean</w:t>
      </w:r>
      <w:r w:rsidRPr="0053372A">
        <w:rPr>
          <w:rFonts w:ascii="Book Antiqua" w:hAnsi="Book Antiqua"/>
          <w:sz w:val="24"/>
          <w:szCs w:val="24"/>
        </w:rPr>
        <w:t>while</w:t>
      </w:r>
      <w:r w:rsidR="005163D2" w:rsidRPr="0053372A">
        <w:rPr>
          <w:rFonts w:ascii="Book Antiqua" w:hAnsi="Book Antiqua"/>
          <w:sz w:val="24"/>
          <w:szCs w:val="24"/>
        </w:rPr>
        <w:t>,</w:t>
      </w:r>
      <w:r w:rsidRPr="0053372A">
        <w:rPr>
          <w:rFonts w:ascii="Book Antiqua" w:hAnsi="Book Antiqua"/>
          <w:sz w:val="24"/>
          <w:szCs w:val="24"/>
        </w:rPr>
        <w:t xml:space="preserve"> for </w:t>
      </w:r>
      <w:r w:rsidR="0022176E" w:rsidRPr="0053372A">
        <w:rPr>
          <w:rFonts w:ascii="Book Antiqua" w:hAnsi="Book Antiqua"/>
          <w:sz w:val="24"/>
          <w:szCs w:val="24"/>
        </w:rPr>
        <w:t>patients</w:t>
      </w:r>
      <w:r w:rsidRPr="0053372A">
        <w:rPr>
          <w:rFonts w:ascii="Book Antiqua" w:hAnsi="Book Antiqua"/>
          <w:sz w:val="24"/>
          <w:szCs w:val="24"/>
        </w:rPr>
        <w:t xml:space="preserve"> beyond the Milan criteria, </w:t>
      </w:r>
      <w:r w:rsidR="00B05360" w:rsidRPr="0053372A">
        <w:rPr>
          <w:rFonts w:ascii="Book Antiqua" w:hAnsi="Book Antiqua"/>
          <w:sz w:val="24"/>
          <w:szCs w:val="24"/>
        </w:rPr>
        <w:t xml:space="preserve">each treatment should involve a dose up to </w:t>
      </w:r>
      <w:r w:rsidRPr="0053372A">
        <w:rPr>
          <w:rFonts w:ascii="Book Antiqua" w:hAnsi="Book Antiqua"/>
          <w:sz w:val="24"/>
          <w:szCs w:val="24"/>
        </w:rPr>
        <w:t>150 mg loaded into two vials of DC bead</w:t>
      </w:r>
      <w:r w:rsidR="009B69E8" w:rsidRPr="0053372A">
        <w:rPr>
          <w:rFonts w:ascii="Book Antiqua" w:hAnsi="Book Antiqua"/>
          <w:sz w:val="24"/>
          <w:szCs w:val="24"/>
        </w:rPr>
        <w:t>s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&lt;EndNote&gt;&lt;Cite&gt;&lt;Author&gt;Lencioni&lt;/Author&gt;&lt;Year&gt;2012&lt;/Year&gt;&lt;RecNum&gt;137&lt;/RecNum&gt;&lt;DisplayText&gt;&lt;style face="superscript"&gt;[17]&lt;/style&gt;&lt;/DisplayText&gt;&lt;record&gt;&lt;rec-number&gt;137&lt;/rec-number&gt;&lt;foreign-keys&gt;&lt;key app="EN" db-id="x2922de5crw00qed99rv22d09as9t0xx05zt" timestamp="1484449211"&gt;137&lt;/key&gt;&lt;/foreign-keys&gt;&lt;ref-type name="Journal Article"&gt;17&lt;/ref-type&gt;&lt;contributors&gt;&lt;authors&gt;&lt;author&gt;Lencioni, Riccardo&lt;/author&gt;&lt;author&gt;De Baere, Thierry&lt;/author&gt;&lt;author&gt;Burrel, Marta&lt;/author&gt;&lt;author&gt;Caridi, James G&lt;/author&gt;&lt;author&gt;Lammer, Johannes&lt;/author&gt;&lt;author&gt;Malagari, Katerina&lt;/author&gt;&lt;author&gt;Martin, Robert CG&lt;/author&gt;&lt;author&gt;O’Grady, Elizabeth&lt;/author&gt;&lt;author&gt;Real, Maria Isabel&lt;/author&gt;&lt;author&gt;Vogl, Thomas J&lt;/author&gt;&lt;/authors&gt;&lt;/contributors&gt;&lt;titles&gt;&lt;title&gt;Transcatheter treatment of hepatocellular carcinoma with Doxorubicin-loaded DC Bead (DEBDOX): technical recommendations&lt;/title&gt;&lt;secondary-title&gt;Cardiovascular and interventional radiology&lt;/secondary-title&gt;&lt;/titles&gt;&lt;periodical&gt;&lt;full-title&gt;Cardiovascular and interventional radiology&lt;/full-title&gt;&lt;/periodical&gt;&lt;pages&gt;980-985&lt;/pages&gt;&lt;volume&gt;35&lt;/volume&gt;&lt;number&gt;5&lt;/number&gt;&lt;dates&gt;&lt;year&gt;2012&lt;/year&gt;&lt;/dates&gt;&lt;isbn&gt;0174-1551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[17]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Pr="0053372A">
        <w:rPr>
          <w:rFonts w:ascii="Book Antiqua" w:hAnsi="Book Antiqua"/>
          <w:sz w:val="24"/>
          <w:szCs w:val="24"/>
        </w:rPr>
        <w:t>.</w:t>
      </w:r>
      <w:r w:rsidR="00B05360" w:rsidRPr="0053372A">
        <w:rPr>
          <w:rFonts w:ascii="Book Antiqua" w:hAnsi="Book Antiqua"/>
          <w:sz w:val="24"/>
          <w:szCs w:val="24"/>
        </w:rPr>
        <w:t xml:space="preserve"> </w:t>
      </w:r>
      <w:r w:rsidR="00505F3A" w:rsidRPr="0053372A">
        <w:rPr>
          <w:rFonts w:ascii="Book Antiqua" w:hAnsi="Book Antiqua"/>
          <w:sz w:val="24"/>
          <w:szCs w:val="24"/>
        </w:rPr>
        <w:t xml:space="preserve">Generally, </w:t>
      </w:r>
      <w:r w:rsidR="005163D2" w:rsidRPr="0053372A">
        <w:rPr>
          <w:rFonts w:ascii="Book Antiqua" w:hAnsi="Book Antiqua"/>
          <w:sz w:val="24"/>
          <w:szCs w:val="24"/>
        </w:rPr>
        <w:t xml:space="preserve">the </w:t>
      </w:r>
      <w:r w:rsidR="00505F3A" w:rsidRPr="0053372A">
        <w:rPr>
          <w:rFonts w:ascii="Book Antiqua" w:hAnsi="Book Antiqua"/>
          <w:sz w:val="24"/>
          <w:szCs w:val="24"/>
        </w:rPr>
        <w:t>recommended size of beads is 100-300 µm for standard DEB-TACE procedure</w:t>
      </w:r>
      <w:r w:rsidR="005163D2" w:rsidRPr="0053372A">
        <w:rPr>
          <w:rFonts w:ascii="Book Antiqua" w:hAnsi="Book Antiqua"/>
          <w:sz w:val="24"/>
          <w:szCs w:val="24"/>
        </w:rPr>
        <w:t>s</w:t>
      </w:r>
      <w:r w:rsidR="00505F3A" w:rsidRPr="0053372A">
        <w:rPr>
          <w:rFonts w:ascii="Book Antiqua" w:hAnsi="Book Antiqua"/>
          <w:sz w:val="24"/>
          <w:szCs w:val="24"/>
        </w:rPr>
        <w:t xml:space="preserve">. This choice is based on the </w:t>
      </w:r>
      <w:r w:rsidR="0058781F" w:rsidRPr="0053372A">
        <w:rPr>
          <w:rFonts w:ascii="Book Antiqua" w:hAnsi="Book Antiqua"/>
          <w:sz w:val="24"/>
          <w:szCs w:val="24"/>
        </w:rPr>
        <w:t>fact</w:t>
      </w:r>
      <w:r w:rsidR="00505F3A" w:rsidRPr="0053372A">
        <w:rPr>
          <w:rFonts w:ascii="Book Antiqua" w:hAnsi="Book Antiqua"/>
          <w:sz w:val="24"/>
          <w:szCs w:val="24"/>
        </w:rPr>
        <w:t xml:space="preserve"> that small particles </w:t>
      </w:r>
      <w:r w:rsidR="005163D2" w:rsidRPr="0053372A">
        <w:rPr>
          <w:rFonts w:ascii="Book Antiqua" w:hAnsi="Book Antiqua"/>
          <w:sz w:val="24"/>
          <w:szCs w:val="24"/>
        </w:rPr>
        <w:t>can be</w:t>
      </w:r>
      <w:r w:rsidR="00505F3A" w:rsidRPr="0053372A">
        <w:rPr>
          <w:rFonts w:ascii="Book Antiqua" w:hAnsi="Book Antiqua"/>
          <w:sz w:val="24"/>
          <w:szCs w:val="24"/>
        </w:rPr>
        <w:t xml:space="preserve"> </w:t>
      </w:r>
      <w:r w:rsidR="00635592" w:rsidRPr="0053372A">
        <w:rPr>
          <w:rFonts w:ascii="Book Antiqua" w:hAnsi="Book Antiqua"/>
          <w:sz w:val="24"/>
          <w:szCs w:val="24"/>
        </w:rPr>
        <w:t>transported</w:t>
      </w:r>
      <w:r w:rsidR="00505F3A" w:rsidRPr="0053372A">
        <w:rPr>
          <w:rFonts w:ascii="Book Antiqua" w:hAnsi="Book Antiqua"/>
          <w:sz w:val="24"/>
          <w:szCs w:val="24"/>
        </w:rPr>
        <w:t xml:space="preserve"> inside the tumor or in </w:t>
      </w:r>
      <w:r w:rsidR="00635592" w:rsidRPr="0053372A">
        <w:rPr>
          <w:rFonts w:ascii="Book Antiqua" w:hAnsi="Book Antiqua"/>
          <w:sz w:val="24"/>
          <w:szCs w:val="24"/>
        </w:rPr>
        <w:t>nearness</w:t>
      </w:r>
      <w:r w:rsidR="00505F3A" w:rsidRPr="0053372A">
        <w:rPr>
          <w:rFonts w:ascii="Book Antiqua" w:hAnsi="Book Antiqua"/>
          <w:sz w:val="24"/>
          <w:szCs w:val="24"/>
        </w:rPr>
        <w:t xml:space="preserve"> to the tumor margin, and thus they are ideal for drug delivery or </w:t>
      </w:r>
      <w:r w:rsidR="00635592" w:rsidRPr="0053372A">
        <w:rPr>
          <w:rFonts w:ascii="Book Antiqua" w:hAnsi="Book Antiqua"/>
          <w:sz w:val="24"/>
          <w:szCs w:val="24"/>
        </w:rPr>
        <w:t>accurate</w:t>
      </w:r>
      <w:r w:rsidR="00505F3A" w:rsidRPr="0053372A">
        <w:rPr>
          <w:rFonts w:ascii="Book Antiqua" w:hAnsi="Book Antiqua"/>
          <w:sz w:val="24"/>
          <w:szCs w:val="24"/>
        </w:rPr>
        <w:t xml:space="preserve"> embolization.</w:t>
      </w:r>
    </w:p>
    <w:p w:rsidR="00505F3A" w:rsidRPr="0053372A" w:rsidRDefault="00505F3A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521D2B" w:rsidRPr="0053372A" w:rsidRDefault="00EE446D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>c</w:t>
      </w:r>
      <w:r w:rsidRPr="0053372A">
        <w:rPr>
          <w:rFonts w:ascii="Book Antiqua" w:hAnsi="Book Antiqua"/>
          <w:b/>
          <w:sz w:val="24"/>
          <w:szCs w:val="24"/>
        </w:rPr>
        <w:t>TACE</w:t>
      </w:r>
      <w:proofErr w:type="spellEnd"/>
      <w:proofErr w:type="gramEnd"/>
      <w:r w:rsidRPr="0053372A">
        <w:rPr>
          <w:rFonts w:ascii="Book Antiqua" w:hAnsi="Book Antiqua"/>
          <w:b/>
          <w:sz w:val="24"/>
          <w:szCs w:val="24"/>
        </w:rPr>
        <w:t xml:space="preserve"> </w:t>
      </w:r>
      <w:r w:rsidRPr="00EE446D">
        <w:rPr>
          <w:rFonts w:ascii="Book Antiqua" w:hAnsi="Book Antiqua"/>
          <w:b/>
          <w:i/>
          <w:sz w:val="24"/>
          <w:szCs w:val="24"/>
        </w:rPr>
        <w:t>VS</w:t>
      </w:r>
      <w:r w:rsidRPr="0053372A">
        <w:rPr>
          <w:rFonts w:ascii="Book Antiqua" w:hAnsi="Book Antiqua"/>
          <w:b/>
          <w:sz w:val="24"/>
          <w:szCs w:val="24"/>
        </w:rPr>
        <w:t xml:space="preserve"> DEB-TACE: OVERALL EFFICACY AND SAFETY IN INTERMEDIATE AND ADVANCED STAGE HCC</w:t>
      </w:r>
    </w:p>
    <w:p w:rsidR="009B69E8" w:rsidRPr="0053372A" w:rsidRDefault="009B69E8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4235E8" w:rsidRPr="0053372A" w:rsidRDefault="00D82A03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The survival benefit of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has been the </w:t>
      </w:r>
      <w:r w:rsidR="005B0475" w:rsidRPr="0053372A">
        <w:rPr>
          <w:rFonts w:ascii="Book Antiqua" w:hAnsi="Book Antiqua"/>
          <w:sz w:val="24"/>
          <w:szCs w:val="24"/>
        </w:rPr>
        <w:t>issue</w:t>
      </w:r>
      <w:r w:rsidRPr="0053372A">
        <w:rPr>
          <w:rFonts w:ascii="Book Antiqua" w:hAnsi="Book Antiqua"/>
          <w:sz w:val="24"/>
          <w:szCs w:val="24"/>
        </w:rPr>
        <w:t xml:space="preserve"> of a </w:t>
      </w:r>
      <w:r w:rsidR="005B0475" w:rsidRPr="0053372A">
        <w:rPr>
          <w:rFonts w:ascii="Book Antiqua" w:hAnsi="Book Antiqua"/>
          <w:sz w:val="24"/>
          <w:szCs w:val="24"/>
        </w:rPr>
        <w:t>finite</w:t>
      </w:r>
      <w:r w:rsidRPr="0053372A">
        <w:rPr>
          <w:rFonts w:ascii="Book Antiqua" w:hAnsi="Book Antiqua"/>
          <w:sz w:val="24"/>
          <w:szCs w:val="24"/>
        </w:rPr>
        <w:t xml:space="preserve"> number of randomized controlled trials </w:t>
      </w:r>
      <w:r w:rsidR="00294C92" w:rsidRPr="0053372A">
        <w:rPr>
          <w:rFonts w:ascii="Book Antiqua" w:hAnsi="Book Antiqua"/>
          <w:sz w:val="24"/>
          <w:szCs w:val="24"/>
        </w:rPr>
        <w:t xml:space="preserve">(RCTs) </w:t>
      </w:r>
      <w:r w:rsidRPr="0053372A">
        <w:rPr>
          <w:rFonts w:ascii="Book Antiqua" w:hAnsi="Book Antiqua"/>
          <w:sz w:val="24"/>
          <w:szCs w:val="24"/>
        </w:rPr>
        <w:t xml:space="preserve">that </w:t>
      </w:r>
      <w:r w:rsidR="005163D2" w:rsidRPr="0053372A">
        <w:rPr>
          <w:rFonts w:ascii="Book Antiqua" w:hAnsi="Book Antiqua"/>
          <w:sz w:val="24"/>
          <w:szCs w:val="24"/>
        </w:rPr>
        <w:t xml:space="preserve">have </w:t>
      </w:r>
      <w:r w:rsidRPr="0053372A">
        <w:rPr>
          <w:rFonts w:ascii="Book Antiqua" w:hAnsi="Book Antiqua"/>
          <w:sz w:val="24"/>
          <w:szCs w:val="24"/>
        </w:rPr>
        <w:t>provided controversial results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&lt;EndNote&gt;&lt;Cite&gt;&lt;Author&gt;Lencioni&lt;/Author&gt;&lt;Year&gt;2012&lt;/Year&gt;&lt;RecNum&gt;140&lt;/RecNum&gt;&lt;DisplayText&gt;&lt;style face="superscript"&gt;[18]&lt;/style&gt;&lt;/DisplayText&gt;&lt;record&gt;&lt;rec-number&gt;140&lt;/rec-number&gt;&lt;foreign-keys&gt;&lt;key app="EN" db-id="x2922de5crw00qed99rv22d09as9t0xx05zt" timestamp="1484549291"&gt;140&lt;/key&gt;&lt;/foreign-keys&gt;&lt;ref-type name="Journal Article"&gt;17&lt;/ref-type&gt;&lt;contributors&gt;&lt;authors&gt;&lt;author&gt;Lencioni, Riccardo&lt;/author&gt;&lt;author&gt;Crocetti, Laura&lt;/author&gt;&lt;/authors&gt;&lt;/contributors&gt;&lt;titles&gt;&lt;title&gt;Local-regional treatment of hepatocellular carcinoma&lt;/title&gt;&lt;secondary-title&gt;Radiology&lt;/secondary-title&gt;&lt;/titles&gt;&lt;periodical&gt;&lt;full-title&gt;Radiology&lt;/full-title&gt;&lt;/periodical&gt;&lt;pages&gt;43-58&lt;/pages&gt;&lt;volume&gt;262&lt;/volume&gt;&lt;number&gt;1&lt;/number&gt;&lt;dates&gt;&lt;year&gt;2012&lt;/year&gt;&lt;/dates&gt;&lt;isbn&gt;0033-8419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[18]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Pr="0053372A">
        <w:rPr>
          <w:rFonts w:ascii="Book Antiqua" w:hAnsi="Book Antiqua"/>
          <w:sz w:val="24"/>
          <w:szCs w:val="24"/>
        </w:rPr>
        <w:t xml:space="preserve">. </w:t>
      </w:r>
      <w:r w:rsidR="00510E30" w:rsidRPr="0053372A">
        <w:rPr>
          <w:rFonts w:ascii="Book Antiqua" w:hAnsi="Book Antiqua"/>
          <w:sz w:val="24"/>
          <w:szCs w:val="24"/>
        </w:rPr>
        <w:t>Among</w:t>
      </w:r>
      <w:r w:rsidR="00294C92" w:rsidRPr="0053372A">
        <w:rPr>
          <w:rFonts w:ascii="Book Antiqua" w:hAnsi="Book Antiqua"/>
          <w:sz w:val="24"/>
          <w:szCs w:val="24"/>
        </w:rPr>
        <w:t xml:space="preserve"> seven RC</w:t>
      </w:r>
      <w:r w:rsidR="00510E30" w:rsidRPr="0053372A">
        <w:rPr>
          <w:rFonts w:ascii="Book Antiqua" w:hAnsi="Book Antiqua"/>
          <w:sz w:val="24"/>
          <w:szCs w:val="24"/>
        </w:rPr>
        <w:t>Ts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PEVuZE5vdGU+PENpdGU+PEF1dGhvcj5MbG92ZXQ8L0F1dGhvcj48WWVhcj4yMDAyPC9ZZWFyPjxS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PEVuZE5vdGU+PENpdGU+PEF1dGhvcj5MbG92ZXQ8L0F1dGhvcj48WWVhcj4yMDAyPC9ZZWFyPjxS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[19-25]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510E30" w:rsidRPr="0053372A">
        <w:rPr>
          <w:rFonts w:ascii="Book Antiqua" w:hAnsi="Book Antiqua"/>
          <w:sz w:val="24"/>
          <w:szCs w:val="24"/>
        </w:rPr>
        <w:t xml:space="preserve"> all</w:t>
      </w:r>
      <w:r w:rsidR="00294C92" w:rsidRPr="0053372A">
        <w:rPr>
          <w:rFonts w:ascii="Book Antiqua" w:hAnsi="Book Antiqua"/>
          <w:sz w:val="24"/>
          <w:szCs w:val="24"/>
        </w:rPr>
        <w:t xml:space="preserve"> published between 1988 and 2002</w:t>
      </w:r>
      <w:r w:rsidR="00510E30" w:rsidRPr="0053372A">
        <w:rPr>
          <w:rFonts w:ascii="Book Antiqua" w:hAnsi="Book Antiqua"/>
          <w:sz w:val="24"/>
          <w:szCs w:val="24"/>
        </w:rPr>
        <w:t xml:space="preserve">, </w:t>
      </w:r>
      <w:r w:rsidR="0047690E" w:rsidRPr="0053372A">
        <w:rPr>
          <w:rFonts w:ascii="Book Antiqua" w:hAnsi="Book Antiqua"/>
          <w:sz w:val="24"/>
          <w:szCs w:val="24"/>
        </w:rPr>
        <w:t>only</w:t>
      </w:r>
      <w:r w:rsidR="00510E30" w:rsidRPr="0053372A">
        <w:rPr>
          <w:rFonts w:ascii="Book Antiqua" w:hAnsi="Book Antiqua"/>
          <w:sz w:val="24"/>
          <w:szCs w:val="24"/>
        </w:rPr>
        <w:t xml:space="preserve"> two trials showed </w:t>
      </w:r>
      <w:r w:rsidR="0047690E" w:rsidRPr="0053372A">
        <w:rPr>
          <w:rFonts w:ascii="Book Antiqua" w:hAnsi="Book Antiqua"/>
          <w:sz w:val="24"/>
          <w:szCs w:val="24"/>
        </w:rPr>
        <w:t>favorable</w:t>
      </w:r>
      <w:r w:rsidR="00510E30" w:rsidRPr="0053372A">
        <w:rPr>
          <w:rFonts w:ascii="Book Antiqua" w:hAnsi="Book Antiqua"/>
          <w:sz w:val="24"/>
          <w:szCs w:val="24"/>
        </w:rPr>
        <w:t xml:space="preserve"> </w:t>
      </w:r>
      <w:r w:rsidR="00510E30" w:rsidRPr="0053372A">
        <w:rPr>
          <w:rFonts w:ascii="Book Antiqua" w:hAnsi="Book Antiqua"/>
          <w:sz w:val="24"/>
          <w:szCs w:val="24"/>
        </w:rPr>
        <w:lastRenderedPageBreak/>
        <w:t xml:space="preserve">results in </w:t>
      </w:r>
      <w:r w:rsidR="0047690E" w:rsidRPr="0053372A">
        <w:rPr>
          <w:rFonts w:ascii="Book Antiqua" w:hAnsi="Book Antiqua"/>
          <w:sz w:val="24"/>
          <w:szCs w:val="24"/>
        </w:rPr>
        <w:t>respect</w:t>
      </w:r>
      <w:r w:rsidR="00510E30" w:rsidRPr="0053372A">
        <w:rPr>
          <w:rFonts w:ascii="Book Antiqua" w:hAnsi="Book Antiqua"/>
          <w:sz w:val="24"/>
          <w:szCs w:val="24"/>
        </w:rPr>
        <w:t xml:space="preserve"> of overall survival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PEVuZE5vdGU+PENpdGU+PEF1dGhvcj5MbG92ZXQ8L0F1dGhvcj48WWVhcj4yMDAyPC9ZZWFyPjxS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PEVuZE5vdGU+PENpdGU+PEF1dGhvcj5MbG92ZXQ8L0F1dGhvcj48WWVhcj4yMDAyPC9ZZWFyPjxS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[19,20]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510E30" w:rsidRPr="0053372A">
        <w:rPr>
          <w:rFonts w:ascii="Book Antiqua" w:hAnsi="Book Antiqua"/>
          <w:sz w:val="24"/>
          <w:szCs w:val="24"/>
        </w:rPr>
        <w:t>.</w:t>
      </w:r>
      <w:r w:rsidR="00294C92" w:rsidRPr="0053372A">
        <w:rPr>
          <w:rFonts w:ascii="Book Antiqua" w:hAnsi="Book Antiqua"/>
          <w:sz w:val="24"/>
          <w:szCs w:val="24"/>
        </w:rPr>
        <w:t xml:space="preserve"> </w:t>
      </w:r>
      <w:r w:rsidR="00510E30" w:rsidRPr="0053372A">
        <w:rPr>
          <w:rFonts w:ascii="Book Antiqua" w:hAnsi="Book Antiqua"/>
          <w:sz w:val="24"/>
          <w:szCs w:val="24"/>
        </w:rPr>
        <w:t xml:space="preserve">However, a systematic review based on these seven RCTs showed that </w:t>
      </w:r>
      <w:proofErr w:type="spellStart"/>
      <w:r w:rsidR="0024227B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24227B" w:rsidRPr="0053372A">
        <w:rPr>
          <w:rFonts w:ascii="Book Antiqua" w:hAnsi="Book Antiqua"/>
          <w:sz w:val="24"/>
          <w:szCs w:val="24"/>
        </w:rPr>
        <w:t xml:space="preserve"> has been found to improve 2-year survival</w:t>
      </w:r>
      <w:r w:rsidR="00736F4F">
        <w:rPr>
          <w:rFonts w:ascii="Book Antiqua" w:hAnsi="Book Antiqua"/>
          <w:sz w:val="24"/>
          <w:szCs w:val="24"/>
        </w:rPr>
        <w:t xml:space="preserve"> (OR, 0.53; 95%</w:t>
      </w:r>
      <w:r w:rsidR="001B7236" w:rsidRPr="0053372A">
        <w:rPr>
          <w:rFonts w:ascii="Book Antiqua" w:hAnsi="Book Antiqua"/>
          <w:sz w:val="24"/>
          <w:szCs w:val="24"/>
        </w:rPr>
        <w:t>CI</w:t>
      </w:r>
      <w:r w:rsidR="00736F4F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1B7236" w:rsidRPr="0053372A">
        <w:rPr>
          <w:rFonts w:ascii="Book Antiqua" w:hAnsi="Book Antiqua"/>
          <w:sz w:val="24"/>
          <w:szCs w:val="24"/>
        </w:rPr>
        <w:t xml:space="preserve"> 0.32-0.89; </w:t>
      </w:r>
      <w:r w:rsidR="00736F4F" w:rsidRPr="00736F4F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736F4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B7236" w:rsidRPr="0053372A">
        <w:rPr>
          <w:rFonts w:ascii="Book Antiqua" w:hAnsi="Book Antiqua"/>
          <w:sz w:val="24"/>
          <w:szCs w:val="24"/>
        </w:rPr>
        <w:t>=</w:t>
      </w:r>
      <w:r w:rsidR="00736F4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B7236" w:rsidRPr="0053372A">
        <w:rPr>
          <w:rFonts w:ascii="Book Antiqua" w:hAnsi="Book Antiqua"/>
          <w:sz w:val="24"/>
          <w:szCs w:val="24"/>
        </w:rPr>
        <w:t>0.017)</w:t>
      </w:r>
      <w:r w:rsidR="0024227B" w:rsidRPr="0053372A">
        <w:rPr>
          <w:rFonts w:ascii="Book Antiqua" w:hAnsi="Book Antiqua"/>
          <w:sz w:val="24"/>
          <w:szCs w:val="24"/>
        </w:rPr>
        <w:t xml:space="preserve"> of patients with </w:t>
      </w:r>
      <w:proofErr w:type="spellStart"/>
      <w:r w:rsidR="0024227B" w:rsidRPr="0053372A">
        <w:rPr>
          <w:rFonts w:ascii="Book Antiqua" w:hAnsi="Book Antiqua"/>
          <w:sz w:val="24"/>
          <w:szCs w:val="24"/>
        </w:rPr>
        <w:t>unresectable</w:t>
      </w:r>
      <w:proofErr w:type="spellEnd"/>
      <w:r w:rsidR="0024227B" w:rsidRPr="0053372A">
        <w:rPr>
          <w:rFonts w:ascii="Book Antiqua" w:hAnsi="Book Antiqua"/>
          <w:sz w:val="24"/>
          <w:szCs w:val="24"/>
        </w:rPr>
        <w:t xml:space="preserve"> HCC</w:t>
      </w:r>
      <w:r w:rsidR="005163D2" w:rsidRPr="0053372A">
        <w:rPr>
          <w:rFonts w:ascii="Book Antiqua" w:hAnsi="Book Antiqua"/>
          <w:sz w:val="24"/>
          <w:szCs w:val="24"/>
        </w:rPr>
        <w:t>,</w:t>
      </w:r>
      <w:r w:rsidR="0024227B" w:rsidRPr="0053372A">
        <w:rPr>
          <w:rFonts w:ascii="Book Antiqua" w:hAnsi="Book Antiqua"/>
          <w:sz w:val="24"/>
          <w:szCs w:val="24"/>
        </w:rPr>
        <w:t xml:space="preserve"> compared with best supportive care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&lt;EndNote&gt;&lt;Cite&gt;&lt;Author&gt;Llovet&lt;/Author&gt;&lt;Year&gt;2003&lt;/Year&gt;&lt;RecNum&gt;128&lt;/RecNum&gt;&lt;DisplayText&gt;&lt;style face="superscript"&gt;[26]&lt;/style&gt;&lt;/DisplayText&gt;&lt;record&gt;&lt;rec-number&gt;128&lt;/rec-number&gt;&lt;foreign-keys&gt;&lt;key app="EN" db-id="x2922de5crw00qed99rv22d09as9t0xx05zt" timestamp="1483863873"&gt;128&lt;/key&gt;&lt;/foreign-keys&gt;&lt;ref-type name="Journal Article"&gt;17&lt;/ref-type&gt;&lt;contributors&gt;&lt;authors&gt;&lt;author&gt;Llovet, Josep M&lt;/author&gt;&lt;author&gt;Bruix, Jordi&lt;/author&gt;&lt;/authors&gt;&lt;/contributors&gt;&lt;titles&gt;&lt;title&gt;Systematic review of randomized trials for unresectable hepatocellular carcinoma: chemoembolization improves survival&lt;/title&gt;&lt;secondary-title&gt;Hepatology&lt;/secondary-title&gt;&lt;/titles&gt;&lt;periodical&gt;&lt;full-title&gt;Hepatology&lt;/full-title&gt;&lt;abbr-1&gt;Hepatology (Baltimore, Md.)&lt;/abbr-1&gt;&lt;/periodical&gt;&lt;pages&gt;429-442&lt;/pages&gt;&lt;volume&gt;37&lt;/volume&gt;&lt;number&gt;2&lt;/number&gt;&lt;dates&gt;&lt;year&gt;2003&lt;/year&gt;&lt;/dates&gt;&lt;isbn&gt;1527-3350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[26]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24227B" w:rsidRPr="0053372A">
        <w:rPr>
          <w:rFonts w:ascii="Book Antiqua" w:hAnsi="Book Antiqua"/>
          <w:sz w:val="24"/>
          <w:szCs w:val="24"/>
        </w:rPr>
        <w:t>.</w:t>
      </w:r>
      <w:r w:rsidR="001B7236" w:rsidRPr="0053372A">
        <w:rPr>
          <w:rFonts w:ascii="Book Antiqua" w:hAnsi="Book Antiqua"/>
          <w:sz w:val="24"/>
          <w:szCs w:val="24"/>
        </w:rPr>
        <w:t xml:space="preserve"> </w:t>
      </w:r>
      <w:r w:rsidR="00A6142D" w:rsidRPr="0053372A">
        <w:rPr>
          <w:rFonts w:ascii="Book Antiqua" w:hAnsi="Book Antiqua"/>
          <w:sz w:val="24"/>
          <w:szCs w:val="24"/>
        </w:rPr>
        <w:t xml:space="preserve">Subsequent sensitivity analysis in this study showed a significant survival benefit </w:t>
      </w:r>
      <w:r w:rsidR="006976D8" w:rsidRPr="0053372A">
        <w:rPr>
          <w:rFonts w:ascii="Book Antiqua" w:hAnsi="Book Antiqua"/>
          <w:sz w:val="24"/>
          <w:szCs w:val="24"/>
        </w:rPr>
        <w:t>for</w:t>
      </w:r>
      <w:r w:rsidR="00A6142D" w:rsidRPr="0053372A">
        <w:rPr>
          <w:rFonts w:ascii="Book Antiqua" w:hAnsi="Book Antiqua"/>
          <w:sz w:val="24"/>
          <w:szCs w:val="24"/>
        </w:rPr>
        <w:t xml:space="preserve"> chemoembolization with cisplatin or doxorubicin </w:t>
      </w:r>
      <w:r w:rsidR="006976D8" w:rsidRPr="0053372A">
        <w:rPr>
          <w:rFonts w:ascii="Book Antiqua" w:hAnsi="Book Antiqua"/>
          <w:sz w:val="24"/>
          <w:szCs w:val="24"/>
        </w:rPr>
        <w:t>by analyzing</w:t>
      </w:r>
      <w:r w:rsidR="00A6142D" w:rsidRPr="0053372A">
        <w:rPr>
          <w:rFonts w:ascii="Book Antiqua" w:hAnsi="Book Antiqua"/>
          <w:sz w:val="24"/>
          <w:szCs w:val="24"/>
        </w:rPr>
        <w:t xml:space="preserve"> 323 patients</w:t>
      </w:r>
      <w:r w:rsidR="00736F4F">
        <w:rPr>
          <w:rFonts w:ascii="Book Antiqua" w:hAnsi="Book Antiqua"/>
          <w:sz w:val="24"/>
          <w:szCs w:val="24"/>
        </w:rPr>
        <w:t xml:space="preserve"> in four studies (OR, 0.42; 95%</w:t>
      </w:r>
      <w:r w:rsidR="00A6142D" w:rsidRPr="0053372A">
        <w:rPr>
          <w:rFonts w:ascii="Book Antiqua" w:hAnsi="Book Antiqua"/>
          <w:sz w:val="24"/>
          <w:szCs w:val="24"/>
        </w:rPr>
        <w:t>CI</w:t>
      </w:r>
      <w:r w:rsidR="00736F4F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6142D" w:rsidRPr="0053372A">
        <w:rPr>
          <w:rFonts w:ascii="Book Antiqua" w:hAnsi="Book Antiqua"/>
          <w:sz w:val="24"/>
          <w:szCs w:val="24"/>
        </w:rPr>
        <w:t xml:space="preserve"> 0.20-0.88)</w:t>
      </w:r>
      <w:r w:rsidR="006976D8" w:rsidRPr="0053372A">
        <w:rPr>
          <w:rFonts w:ascii="Book Antiqua" w:hAnsi="Book Antiqua"/>
          <w:sz w:val="24"/>
          <w:szCs w:val="24"/>
        </w:rPr>
        <w:t>,</w:t>
      </w:r>
      <w:r w:rsidR="00A6142D" w:rsidRPr="0053372A">
        <w:rPr>
          <w:rFonts w:ascii="Book Antiqua" w:hAnsi="Book Antiqua"/>
          <w:sz w:val="24"/>
          <w:szCs w:val="24"/>
        </w:rPr>
        <w:t xml:space="preserve"> but </w:t>
      </w:r>
      <w:r w:rsidR="006976D8" w:rsidRPr="0053372A">
        <w:rPr>
          <w:rFonts w:ascii="Book Antiqua" w:hAnsi="Book Antiqua"/>
          <w:sz w:val="24"/>
          <w:szCs w:val="24"/>
        </w:rPr>
        <w:t>not for</w:t>
      </w:r>
      <w:r w:rsidR="00A6142D" w:rsidRPr="0053372A">
        <w:rPr>
          <w:rFonts w:ascii="Book Antiqua" w:hAnsi="Book Antiqua"/>
          <w:sz w:val="24"/>
          <w:szCs w:val="24"/>
        </w:rPr>
        <w:t xml:space="preserve"> embolization alone by assessing 215 patients in three studies</w:t>
      </w:r>
      <w:r w:rsidR="00736F4F">
        <w:rPr>
          <w:rFonts w:ascii="Book Antiqua" w:hAnsi="Book Antiqua"/>
          <w:sz w:val="24"/>
          <w:szCs w:val="24"/>
        </w:rPr>
        <w:t xml:space="preserve"> (OR, 0.59; 95%</w:t>
      </w:r>
      <w:r w:rsidR="006976D8" w:rsidRPr="0053372A">
        <w:rPr>
          <w:rFonts w:ascii="Book Antiqua" w:hAnsi="Book Antiqua"/>
          <w:sz w:val="24"/>
          <w:szCs w:val="24"/>
        </w:rPr>
        <w:t>CI</w:t>
      </w:r>
      <w:r w:rsidR="00736F4F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6976D8" w:rsidRPr="0053372A">
        <w:rPr>
          <w:rFonts w:ascii="Book Antiqua" w:hAnsi="Book Antiqua"/>
          <w:sz w:val="24"/>
          <w:szCs w:val="24"/>
        </w:rPr>
        <w:t xml:space="preserve"> 0.29-1.20)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&lt;EndNote&gt;&lt;Cite&gt;&lt;Author&gt;Llovet&lt;/Author&gt;&lt;Year&gt;2003&lt;/Year&gt;&lt;RecNum&gt;128&lt;/RecNum&gt;&lt;DisplayText&gt;&lt;style face="superscript"&gt;[26]&lt;/style&gt;&lt;/DisplayText&gt;&lt;record&gt;&lt;rec-number&gt;128&lt;/rec-number&gt;&lt;foreign-keys&gt;&lt;key app="EN" db-id="x2922de5crw00qed99rv22d09as9t0xx05zt" timestamp="1483863873"&gt;128&lt;/key&gt;&lt;/foreign-keys&gt;&lt;ref-type name="Journal Article"&gt;17&lt;/ref-type&gt;&lt;contributors&gt;&lt;authors&gt;&lt;author&gt;Llovet, Josep M&lt;/author&gt;&lt;author&gt;Bruix, Jordi&lt;/author&gt;&lt;/authors&gt;&lt;/contributors&gt;&lt;titles&gt;&lt;title&gt;Systematic review of randomized trials for unresectable hepatocellular carcinoma: chemoembolization improves survival&lt;/title&gt;&lt;secondary-title&gt;Hepatology&lt;/secondary-title&gt;&lt;/titles&gt;&lt;periodical&gt;&lt;full-title&gt;Hepatology&lt;/full-title&gt;&lt;abbr-1&gt;Hepatology (Baltimore, Md.)&lt;/abbr-1&gt;&lt;/periodical&gt;&lt;pages&gt;429-442&lt;/pages&gt;&lt;volume&gt;37&lt;/volume&gt;&lt;number&gt;2&lt;/number&gt;&lt;dates&gt;&lt;year&gt;2003&lt;/year&gt;&lt;/dates&gt;&lt;isbn&gt;1527-3350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[26]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A6142D" w:rsidRPr="0053372A">
        <w:rPr>
          <w:rFonts w:ascii="Book Antiqua" w:hAnsi="Book Antiqua"/>
          <w:sz w:val="24"/>
          <w:szCs w:val="24"/>
        </w:rPr>
        <w:t>.</w:t>
      </w:r>
      <w:r w:rsidR="006976D8" w:rsidRPr="0053372A">
        <w:rPr>
          <w:rFonts w:ascii="Book Antiqua" w:hAnsi="Book Antiqua"/>
          <w:sz w:val="24"/>
          <w:szCs w:val="24"/>
        </w:rPr>
        <w:t xml:space="preserve"> In a current Cochrane </w:t>
      </w:r>
      <w:r w:rsidR="00AC2B3A" w:rsidRPr="0053372A">
        <w:rPr>
          <w:rFonts w:ascii="Book Antiqua" w:hAnsi="Book Antiqua"/>
          <w:sz w:val="24"/>
          <w:szCs w:val="24"/>
        </w:rPr>
        <w:t>review</w:t>
      </w:r>
      <w:r w:rsidR="006976D8" w:rsidRPr="0053372A">
        <w:rPr>
          <w:rFonts w:ascii="Book Antiqua" w:hAnsi="Book Antiqua"/>
          <w:sz w:val="24"/>
          <w:szCs w:val="24"/>
        </w:rPr>
        <w:t xml:space="preserve">, the evidence based survival benefits of </w:t>
      </w:r>
      <w:proofErr w:type="spellStart"/>
      <w:r w:rsidR="006976D8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6976D8" w:rsidRPr="0053372A">
        <w:rPr>
          <w:rFonts w:ascii="Book Antiqua" w:hAnsi="Book Antiqua"/>
          <w:sz w:val="24"/>
          <w:szCs w:val="24"/>
        </w:rPr>
        <w:t xml:space="preserve"> was challenged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&lt;EndNote&gt;&lt;Cite&gt;&lt;Author&gt;Oliveri&lt;/Author&gt;&lt;Year&gt;2011&lt;/Year&gt;&lt;RecNum&gt;146&lt;/RecNum&gt;&lt;DisplayText&gt;&lt;style face="superscript"&gt;[27]&lt;/style&gt;&lt;/DisplayText&gt;&lt;record&gt;&lt;rec-number&gt;146&lt;/rec-number&gt;&lt;foreign-keys&gt;&lt;key app="EN" db-id="x2922de5crw00qed99rv22d09as9t0xx05zt" timestamp="1484556221"&gt;146&lt;/key&gt;&lt;/foreign-keys&gt;&lt;ref-type name="Journal Article"&gt;17&lt;/ref-type&gt;&lt;contributors&gt;&lt;authors&gt;&lt;author&gt;Oliveri, Roberto S&lt;/author&gt;&lt;author&gt;Wetterslev, Jørn&lt;/author&gt;&lt;author&gt;Gluud, Christian&lt;/author&gt;&lt;/authors&gt;&lt;/contributors&gt;&lt;titles&gt;&lt;title&gt;Transarterial (chemo) embolisation for unresectable hepatocellular carcinoma&lt;/title&gt;&lt;secondary-title&gt;The Cochrane Library&lt;/secondary-title&gt;&lt;/titles&gt;&lt;periodical&gt;&lt;full-title&gt;The Cochrane Library&lt;/full-title&gt;&lt;/periodical&gt;&lt;dates&gt;&lt;year&gt;2011&lt;/year&gt;&lt;/dates&gt;&lt;isbn&gt;1465-1858&lt;/isbn&gt;&lt;urls&gt;&lt;/urls&gt;&lt;/record&gt;&lt;/Cite&gt;&lt;/EndNote&gt;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[27]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6976D8" w:rsidRPr="0053372A">
        <w:rPr>
          <w:rFonts w:ascii="Book Antiqua" w:hAnsi="Book Antiqua"/>
          <w:sz w:val="24"/>
          <w:szCs w:val="24"/>
        </w:rPr>
        <w:t xml:space="preserve">. This meta-analysis </w:t>
      </w:r>
      <w:r w:rsidR="00C85B4B" w:rsidRPr="0053372A">
        <w:rPr>
          <w:rFonts w:ascii="Book Antiqua" w:hAnsi="Book Antiqua"/>
          <w:sz w:val="24"/>
          <w:szCs w:val="24"/>
        </w:rPr>
        <w:t>involved</w:t>
      </w:r>
      <w:r w:rsidR="006976D8" w:rsidRPr="0053372A">
        <w:rPr>
          <w:rFonts w:ascii="Book Antiqua" w:hAnsi="Book Antiqua"/>
          <w:sz w:val="24"/>
          <w:szCs w:val="24"/>
        </w:rPr>
        <w:t xml:space="preserve"> </w:t>
      </w:r>
      <w:r w:rsidR="00C85B4B" w:rsidRPr="0053372A">
        <w:rPr>
          <w:rFonts w:ascii="Book Antiqua" w:hAnsi="Book Antiqua"/>
          <w:sz w:val="24"/>
          <w:szCs w:val="24"/>
        </w:rPr>
        <w:t>RCTs</w:t>
      </w:r>
      <w:r w:rsidR="006976D8" w:rsidRPr="0053372A">
        <w:rPr>
          <w:rFonts w:ascii="Book Antiqua" w:hAnsi="Book Antiqua"/>
          <w:sz w:val="24"/>
          <w:szCs w:val="24"/>
        </w:rPr>
        <w:t xml:space="preserve"> published after 2002 and </w:t>
      </w:r>
      <w:r w:rsidR="00837FB7" w:rsidRPr="0053372A">
        <w:rPr>
          <w:rFonts w:ascii="Book Antiqua" w:hAnsi="Book Antiqua"/>
          <w:sz w:val="24"/>
          <w:szCs w:val="24"/>
        </w:rPr>
        <w:t>showed</w:t>
      </w:r>
      <w:r w:rsidR="006976D8" w:rsidRPr="0053372A">
        <w:rPr>
          <w:rFonts w:ascii="Book Antiqua" w:hAnsi="Book Antiqua"/>
          <w:sz w:val="24"/>
          <w:szCs w:val="24"/>
        </w:rPr>
        <w:t xml:space="preserve"> no </w:t>
      </w:r>
      <w:r w:rsidR="00542D1C" w:rsidRPr="0053372A">
        <w:rPr>
          <w:rFonts w:ascii="Book Antiqua" w:hAnsi="Book Antiqua"/>
          <w:sz w:val="24"/>
          <w:szCs w:val="24"/>
        </w:rPr>
        <w:t>solid</w:t>
      </w:r>
      <w:r w:rsidR="006976D8" w:rsidRPr="0053372A">
        <w:rPr>
          <w:rFonts w:ascii="Book Antiqua" w:hAnsi="Book Antiqua"/>
          <w:sz w:val="24"/>
          <w:szCs w:val="24"/>
        </w:rPr>
        <w:t xml:space="preserve"> evidence to support TACE or </w:t>
      </w:r>
      <w:proofErr w:type="spellStart"/>
      <w:r w:rsidR="000238D7" w:rsidRPr="0053372A">
        <w:rPr>
          <w:rFonts w:ascii="Book Antiqua" w:hAnsi="Book Antiqua"/>
          <w:sz w:val="24"/>
          <w:szCs w:val="24"/>
        </w:rPr>
        <w:t>transarterial</w:t>
      </w:r>
      <w:proofErr w:type="spellEnd"/>
      <w:r w:rsidR="000238D7" w:rsidRPr="0053372A">
        <w:rPr>
          <w:rFonts w:ascii="Book Antiqua" w:hAnsi="Book Antiqua"/>
          <w:sz w:val="24"/>
          <w:szCs w:val="24"/>
        </w:rPr>
        <w:t xml:space="preserve"> embolization (TAE)</w:t>
      </w:r>
      <w:r w:rsidR="00FB104D" w:rsidRPr="0053372A">
        <w:rPr>
          <w:rFonts w:ascii="Book Antiqua" w:hAnsi="Book Antiqua"/>
          <w:sz w:val="24"/>
          <w:szCs w:val="24"/>
        </w:rPr>
        <w:t xml:space="preserve"> compared with conservative management</w:t>
      </w:r>
      <w:r w:rsidR="005163D2" w:rsidRPr="0053372A">
        <w:rPr>
          <w:rFonts w:ascii="Book Antiqua" w:hAnsi="Book Antiqua"/>
          <w:sz w:val="24"/>
          <w:szCs w:val="24"/>
        </w:rPr>
        <w:t>,</w:t>
      </w:r>
      <w:r w:rsidR="006976D8" w:rsidRPr="0053372A">
        <w:rPr>
          <w:rFonts w:ascii="Book Antiqua" w:hAnsi="Book Antiqua"/>
          <w:sz w:val="24"/>
          <w:szCs w:val="24"/>
        </w:rPr>
        <w:t xml:space="preserve"> </w:t>
      </w:r>
      <w:r w:rsidR="00FB104D" w:rsidRPr="0053372A">
        <w:rPr>
          <w:rFonts w:ascii="Book Antiqua" w:hAnsi="Book Antiqua"/>
          <w:sz w:val="24"/>
          <w:szCs w:val="24"/>
        </w:rPr>
        <w:t>in</w:t>
      </w:r>
      <w:r w:rsidR="006976D8" w:rsidRPr="0053372A">
        <w:rPr>
          <w:rFonts w:ascii="Book Antiqua" w:hAnsi="Book Antiqua"/>
          <w:sz w:val="24"/>
          <w:szCs w:val="24"/>
        </w:rPr>
        <w:t xml:space="preserve"> patients with </w:t>
      </w:r>
      <w:proofErr w:type="spellStart"/>
      <w:r w:rsidR="006976D8" w:rsidRPr="0053372A">
        <w:rPr>
          <w:rFonts w:ascii="Book Antiqua" w:hAnsi="Book Antiqua"/>
          <w:sz w:val="24"/>
          <w:szCs w:val="24"/>
        </w:rPr>
        <w:t>unresectable</w:t>
      </w:r>
      <w:proofErr w:type="spellEnd"/>
      <w:r w:rsidR="006976D8" w:rsidRPr="0053372A">
        <w:rPr>
          <w:rFonts w:ascii="Book Antiqua" w:hAnsi="Book Antiqua"/>
          <w:sz w:val="24"/>
          <w:szCs w:val="24"/>
        </w:rPr>
        <w:t xml:space="preserve"> HCC. </w:t>
      </w:r>
      <w:r w:rsidR="002A52F0" w:rsidRPr="0053372A">
        <w:rPr>
          <w:rFonts w:ascii="Book Antiqua" w:hAnsi="Book Antiqua"/>
          <w:sz w:val="24"/>
          <w:szCs w:val="24"/>
        </w:rPr>
        <w:t xml:space="preserve">However, some experts </w:t>
      </w:r>
      <w:r w:rsidR="00AC2B3A" w:rsidRPr="0053372A">
        <w:rPr>
          <w:rFonts w:ascii="Book Antiqua" w:hAnsi="Book Antiqua"/>
          <w:sz w:val="24"/>
          <w:szCs w:val="24"/>
        </w:rPr>
        <w:t>have doubted such conclusions</w:t>
      </w:r>
      <w:r w:rsidR="005163D2" w:rsidRPr="0053372A">
        <w:rPr>
          <w:rFonts w:ascii="Book Antiqua" w:hAnsi="Book Antiqua"/>
          <w:sz w:val="24"/>
          <w:szCs w:val="24"/>
        </w:rPr>
        <w:t>,</w:t>
      </w:r>
      <w:r w:rsidR="00AC2B3A" w:rsidRPr="0053372A">
        <w:rPr>
          <w:rFonts w:ascii="Book Antiqua" w:hAnsi="Book Antiqua"/>
          <w:sz w:val="24"/>
          <w:szCs w:val="24"/>
        </w:rPr>
        <w:t xml:space="preserve"> because this review</w:t>
      </w:r>
      <w:r w:rsidR="002A52F0" w:rsidRPr="0053372A">
        <w:rPr>
          <w:rFonts w:ascii="Book Antiqua" w:hAnsi="Book Antiqua"/>
          <w:sz w:val="24"/>
          <w:szCs w:val="24"/>
        </w:rPr>
        <w:t xml:space="preserve"> </w:t>
      </w:r>
      <w:r w:rsidR="00AC2B3A" w:rsidRPr="0053372A">
        <w:rPr>
          <w:rFonts w:ascii="Book Antiqua" w:hAnsi="Book Antiqua"/>
          <w:sz w:val="24"/>
          <w:szCs w:val="24"/>
        </w:rPr>
        <w:t xml:space="preserve">involved </w:t>
      </w:r>
      <w:r w:rsidR="00837FB7" w:rsidRPr="0053372A">
        <w:rPr>
          <w:rFonts w:ascii="Book Antiqua" w:hAnsi="Book Antiqua"/>
          <w:sz w:val="24"/>
          <w:szCs w:val="24"/>
        </w:rPr>
        <w:t>RCTs</w:t>
      </w:r>
      <w:r w:rsidR="002A52F0" w:rsidRPr="0053372A">
        <w:rPr>
          <w:rFonts w:ascii="Book Antiqua" w:hAnsi="Book Antiqua"/>
          <w:sz w:val="24"/>
          <w:szCs w:val="24"/>
        </w:rPr>
        <w:t xml:space="preserve"> with </w:t>
      </w:r>
      <w:r w:rsidR="00C42D6F" w:rsidRPr="0053372A">
        <w:rPr>
          <w:rFonts w:ascii="Book Antiqua" w:hAnsi="Book Antiqua"/>
          <w:sz w:val="24"/>
          <w:szCs w:val="24"/>
        </w:rPr>
        <w:t>inappropriate</w:t>
      </w:r>
      <w:r w:rsidR="002A52F0" w:rsidRPr="0053372A">
        <w:rPr>
          <w:rFonts w:ascii="Book Antiqua" w:hAnsi="Book Antiqua"/>
          <w:sz w:val="24"/>
          <w:szCs w:val="24"/>
        </w:rPr>
        <w:t xml:space="preserve"> </w:t>
      </w:r>
      <w:r w:rsidR="00837FB7" w:rsidRPr="0053372A">
        <w:rPr>
          <w:rFonts w:ascii="Book Antiqua" w:hAnsi="Book Antiqua"/>
          <w:sz w:val="24"/>
          <w:szCs w:val="24"/>
        </w:rPr>
        <w:t>selection of patients</w:t>
      </w:r>
      <w:r w:rsidR="002A52F0" w:rsidRPr="0053372A">
        <w:rPr>
          <w:rFonts w:ascii="Book Antiqua" w:hAnsi="Book Antiqua"/>
          <w:sz w:val="24"/>
          <w:szCs w:val="24"/>
        </w:rPr>
        <w:t xml:space="preserve"> and control arms, which </w:t>
      </w:r>
      <w:r w:rsidR="005163D2" w:rsidRPr="0053372A">
        <w:rPr>
          <w:rFonts w:ascii="Book Antiqua" w:hAnsi="Book Antiqua"/>
          <w:sz w:val="24"/>
          <w:szCs w:val="24"/>
        </w:rPr>
        <w:t>likely</w:t>
      </w:r>
      <w:r w:rsidR="002A52F0" w:rsidRPr="0053372A">
        <w:rPr>
          <w:rFonts w:ascii="Book Antiqua" w:hAnsi="Book Antiqua"/>
          <w:sz w:val="24"/>
          <w:szCs w:val="24"/>
        </w:rPr>
        <w:t xml:space="preserve"> biased the results of th</w:t>
      </w:r>
      <w:r w:rsidR="005163D2" w:rsidRPr="0053372A">
        <w:rPr>
          <w:rFonts w:ascii="Book Antiqua" w:hAnsi="Book Antiqua"/>
          <w:sz w:val="24"/>
          <w:szCs w:val="24"/>
        </w:rPr>
        <w:t>e</w:t>
      </w:r>
      <w:r w:rsidR="002A52F0" w:rsidRPr="0053372A">
        <w:rPr>
          <w:rFonts w:ascii="Book Antiqua" w:hAnsi="Book Antiqua"/>
          <w:sz w:val="24"/>
          <w:szCs w:val="24"/>
        </w:rPr>
        <w:t xml:space="preserve"> analysis.</w:t>
      </w:r>
      <w:r w:rsidR="00C83966" w:rsidRPr="0053372A">
        <w:rPr>
          <w:rFonts w:ascii="Book Antiqua" w:hAnsi="Book Antiqua"/>
          <w:sz w:val="24"/>
          <w:szCs w:val="24"/>
        </w:rPr>
        <w:t xml:space="preserve"> </w:t>
      </w:r>
    </w:p>
    <w:p w:rsidR="006976D8" w:rsidRPr="0053372A" w:rsidRDefault="009E049B" w:rsidP="00736F4F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Primarily, DEB-TACE has been introduced to enhance the ability of drug-delivery </w:t>
      </w:r>
      <w:r w:rsidR="00AC1CC2" w:rsidRPr="0053372A">
        <w:rPr>
          <w:rFonts w:ascii="Book Antiqua" w:hAnsi="Book Antiqua"/>
          <w:sz w:val="24"/>
          <w:szCs w:val="24"/>
        </w:rPr>
        <w:t xml:space="preserve">to target tumor while </w:t>
      </w:r>
      <w:r w:rsidR="00CD3780" w:rsidRPr="0053372A">
        <w:rPr>
          <w:rFonts w:ascii="Book Antiqua" w:hAnsi="Book Antiqua"/>
          <w:sz w:val="24"/>
          <w:szCs w:val="24"/>
        </w:rPr>
        <w:t xml:space="preserve">reducing systemic toxicity and to provide a standardized embolic effect. The </w:t>
      </w:r>
      <w:r w:rsidR="00EE0D58" w:rsidRPr="0053372A">
        <w:rPr>
          <w:rFonts w:ascii="Book Antiqua" w:hAnsi="Book Antiqua"/>
          <w:sz w:val="24"/>
          <w:szCs w:val="24"/>
        </w:rPr>
        <w:t>role</w:t>
      </w:r>
      <w:r w:rsidR="00CD3780" w:rsidRPr="0053372A">
        <w:rPr>
          <w:rFonts w:ascii="Book Antiqua" w:hAnsi="Book Antiqua"/>
          <w:sz w:val="24"/>
          <w:szCs w:val="24"/>
        </w:rPr>
        <w:t xml:space="preserve"> of doxorubicin in embolic microspheres was evaluated in a randomized, cancer-size adjusted trial assessing DEB-TACE </w:t>
      </w:r>
      <w:r w:rsidR="00CD3780" w:rsidRPr="00736F4F">
        <w:rPr>
          <w:rFonts w:ascii="Book Antiqua" w:hAnsi="Book Antiqua"/>
          <w:i/>
          <w:sz w:val="24"/>
          <w:szCs w:val="24"/>
        </w:rPr>
        <w:t xml:space="preserve">vs </w:t>
      </w:r>
      <w:r w:rsidR="0037394D" w:rsidRPr="0053372A">
        <w:rPr>
          <w:rFonts w:ascii="Book Antiqua" w:hAnsi="Book Antiqua"/>
          <w:sz w:val="24"/>
          <w:szCs w:val="24"/>
        </w:rPr>
        <w:t>TA</w:t>
      </w:r>
      <w:r w:rsidR="000238D7" w:rsidRPr="0053372A">
        <w:rPr>
          <w:rFonts w:ascii="Book Antiqua" w:hAnsi="Book Antiqua"/>
          <w:sz w:val="24"/>
          <w:szCs w:val="24"/>
        </w:rPr>
        <w:t xml:space="preserve">E </w:t>
      </w:r>
      <w:r w:rsidR="00D108B5" w:rsidRPr="0053372A">
        <w:rPr>
          <w:rFonts w:ascii="Book Antiqua" w:hAnsi="Book Antiqua"/>
          <w:sz w:val="24"/>
          <w:szCs w:val="24"/>
        </w:rPr>
        <w:t>with similar characteristics</w:t>
      </w:r>
      <w:r w:rsidR="00EE0D58" w:rsidRPr="0053372A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EE0D58" w:rsidRPr="0053372A">
        <w:rPr>
          <w:rFonts w:ascii="Book Antiqua" w:hAnsi="Book Antiqua"/>
          <w:sz w:val="24"/>
          <w:szCs w:val="24"/>
        </w:rPr>
        <w:t>BeadBlock</w:t>
      </w:r>
      <w:proofErr w:type="spellEnd"/>
      <w:r w:rsidR="00EE0D58" w:rsidRPr="0053372A">
        <w:rPr>
          <w:rFonts w:ascii="Book Antiqua" w:hAnsi="Book Antiqua"/>
          <w:sz w:val="24"/>
          <w:szCs w:val="24"/>
        </w:rPr>
        <w:t>-TAE)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&lt;EndNote&gt;&lt;Cite&gt;&lt;Author&gt;Malagari&lt;/Author&gt;&lt;Year&gt;2010&lt;/Year&gt;&lt;RecNum&gt;147&lt;/RecNum&gt;&lt;DisplayText&gt;&lt;style face="superscript"&gt;[28]&lt;/style&gt;&lt;/DisplayText&gt;&lt;record&gt;&lt;rec-number&gt;147&lt;/rec-number&gt;&lt;foreign-keys&gt;&lt;key app="EN" db-id="x2922de5crw00qed99rv22d09as9t0xx05zt" timestamp="1484625610"&gt;147&lt;/key&gt;&lt;/foreign-keys&gt;&lt;ref-type name="Journal Article"&gt;17&lt;/ref-type&gt;&lt;contributors&gt;&lt;authors&gt;&lt;author&gt;Malagari, Katerina&lt;/author&gt;&lt;author&gt;Pomoni, Mary&lt;/author&gt;&lt;author&gt;Kelekis, Alexis&lt;/author&gt;&lt;author&gt;Pomoni, Anastasia&lt;/author&gt;&lt;author&gt;Dourakis, Spyros&lt;/author&gt;&lt;author&gt;Spyridopoulos, Themis&lt;/author&gt;&lt;author&gt;Moschouris, Hippokratis&lt;/author&gt;&lt;author&gt;Emmanouil, Emmanouil&lt;/author&gt;&lt;author&gt;Rizos, Spyros&lt;/author&gt;&lt;author&gt;Kelekis, Dimitrios&lt;/author&gt;&lt;/authors&gt;&lt;/contributors&gt;&lt;titles&gt;&lt;title&gt;Prospective randomized comparison of chemoembolization with doxorubicin-eluting beads and bland embolization with BeadBlock for hepatocellular carcinoma&lt;/title&gt;&lt;secondary-title&gt;Cardiovascular and interventional radiology&lt;/secondary-title&gt;&lt;/titles&gt;&lt;periodical&gt;&lt;full-title&gt;Cardiovascular and interventional radiology&lt;/full-title&gt;&lt;/periodical&gt;&lt;pages&gt;541-551&lt;/pages&gt;&lt;volume&gt;33&lt;/volume&gt;&lt;number&gt;3&lt;/number&gt;&lt;dates&gt;&lt;year&gt;2010&lt;/year&gt;&lt;/dates&gt;&lt;isbn&gt;0174-1551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[28]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EE0D58" w:rsidRPr="0053372A">
        <w:rPr>
          <w:rFonts w:ascii="Book Antiqua" w:hAnsi="Book Antiqua"/>
          <w:sz w:val="24"/>
          <w:szCs w:val="24"/>
        </w:rPr>
        <w:t xml:space="preserve">. </w:t>
      </w:r>
      <w:r w:rsidR="0095552E" w:rsidRPr="0053372A">
        <w:rPr>
          <w:rFonts w:ascii="Book Antiqua" w:hAnsi="Book Antiqua"/>
          <w:sz w:val="24"/>
          <w:szCs w:val="24"/>
        </w:rPr>
        <w:t>Although no survival benefit was reported in th</w:t>
      </w:r>
      <w:r w:rsidR="005163D2" w:rsidRPr="0053372A">
        <w:rPr>
          <w:rFonts w:ascii="Book Antiqua" w:hAnsi="Book Antiqua"/>
          <w:sz w:val="24"/>
          <w:szCs w:val="24"/>
        </w:rPr>
        <w:t>e</w:t>
      </w:r>
      <w:r w:rsidR="0095552E" w:rsidRPr="0053372A">
        <w:rPr>
          <w:rFonts w:ascii="Book Antiqua" w:hAnsi="Book Antiqua"/>
          <w:sz w:val="24"/>
          <w:szCs w:val="24"/>
        </w:rPr>
        <w:t xml:space="preserve"> study, the value of doxorubicin was favorable in the setting of TACE with microspheres, because </w:t>
      </w:r>
      <w:r w:rsidR="00533829" w:rsidRPr="0053372A">
        <w:rPr>
          <w:rFonts w:ascii="Book Antiqua" w:hAnsi="Book Antiqua"/>
          <w:sz w:val="24"/>
          <w:szCs w:val="24"/>
        </w:rPr>
        <w:t xml:space="preserve">DEB-TACE showed </w:t>
      </w:r>
      <w:r w:rsidR="0060483F" w:rsidRPr="0053372A">
        <w:rPr>
          <w:rFonts w:ascii="Book Antiqua" w:hAnsi="Book Antiqua"/>
          <w:sz w:val="24"/>
          <w:szCs w:val="24"/>
        </w:rPr>
        <w:t xml:space="preserve">higher </w:t>
      </w:r>
      <w:r w:rsidR="007A094E" w:rsidRPr="0053372A">
        <w:rPr>
          <w:rFonts w:ascii="Book Antiqua" w:hAnsi="Book Antiqua"/>
          <w:sz w:val="24"/>
          <w:szCs w:val="24"/>
        </w:rPr>
        <w:t>local response, less</w:t>
      </w:r>
      <w:r w:rsidR="005C0CE4" w:rsidRPr="0053372A">
        <w:rPr>
          <w:rFonts w:ascii="Book Antiqua" w:hAnsi="Book Antiqua"/>
          <w:sz w:val="24"/>
          <w:szCs w:val="24"/>
        </w:rPr>
        <w:t xml:space="preserve"> recurrence at 12 </w:t>
      </w:r>
      <w:proofErr w:type="spellStart"/>
      <w:r w:rsidR="005C0CE4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5C0CE4" w:rsidRPr="0053372A">
        <w:rPr>
          <w:rFonts w:ascii="Book Antiqua" w:hAnsi="Book Antiqua"/>
          <w:sz w:val="24"/>
          <w:szCs w:val="24"/>
        </w:rPr>
        <w:t>, and</w:t>
      </w:r>
      <w:r w:rsidR="005163D2" w:rsidRPr="0053372A">
        <w:rPr>
          <w:rFonts w:ascii="Book Antiqua" w:hAnsi="Book Antiqua"/>
          <w:sz w:val="24"/>
          <w:szCs w:val="24"/>
        </w:rPr>
        <w:t xml:space="preserve"> a</w:t>
      </w:r>
      <w:r w:rsidR="00533829" w:rsidRPr="0053372A">
        <w:rPr>
          <w:rFonts w:ascii="Book Antiqua" w:hAnsi="Book Antiqua"/>
          <w:sz w:val="24"/>
          <w:szCs w:val="24"/>
        </w:rPr>
        <w:t xml:space="preserve"> longer time-to</w:t>
      </w:r>
      <w:r w:rsidR="002D08DC" w:rsidRPr="0053372A">
        <w:rPr>
          <w:rFonts w:ascii="Book Antiqua" w:hAnsi="Book Antiqua"/>
          <w:sz w:val="24"/>
          <w:szCs w:val="24"/>
        </w:rPr>
        <w:t xml:space="preserve">-progression than </w:t>
      </w:r>
      <w:proofErr w:type="spellStart"/>
      <w:r w:rsidR="002D08DC" w:rsidRPr="0053372A">
        <w:rPr>
          <w:rFonts w:ascii="Book Antiqua" w:hAnsi="Book Antiqua"/>
          <w:sz w:val="24"/>
          <w:szCs w:val="24"/>
        </w:rPr>
        <w:t>BeadBloc</w:t>
      </w:r>
      <w:proofErr w:type="spellEnd"/>
      <w:r w:rsidR="002D08DC" w:rsidRPr="0053372A">
        <w:rPr>
          <w:rFonts w:ascii="Book Antiqua" w:hAnsi="Book Antiqua"/>
          <w:sz w:val="24"/>
          <w:szCs w:val="24"/>
        </w:rPr>
        <w:t xml:space="preserve">-TAE. </w:t>
      </w:r>
      <w:r w:rsidR="00D108B5" w:rsidRPr="0053372A">
        <w:rPr>
          <w:rFonts w:ascii="Book Antiqua" w:hAnsi="Book Antiqua"/>
          <w:sz w:val="24"/>
          <w:szCs w:val="24"/>
        </w:rPr>
        <w:t xml:space="preserve">Another </w:t>
      </w:r>
      <w:r w:rsidR="00456187" w:rsidRPr="0053372A">
        <w:rPr>
          <w:rFonts w:ascii="Book Antiqua" w:hAnsi="Book Antiqua"/>
          <w:sz w:val="24"/>
          <w:szCs w:val="24"/>
        </w:rPr>
        <w:t>trial</w:t>
      </w:r>
      <w:r w:rsidR="00D108B5" w:rsidRPr="0053372A">
        <w:rPr>
          <w:rFonts w:ascii="Book Antiqua" w:hAnsi="Book Antiqua"/>
          <w:sz w:val="24"/>
          <w:szCs w:val="24"/>
        </w:rPr>
        <w:t xml:space="preserve"> assessed the </w:t>
      </w:r>
      <w:r w:rsidR="00F45400" w:rsidRPr="0053372A">
        <w:rPr>
          <w:rFonts w:ascii="Book Antiqua" w:hAnsi="Book Antiqua"/>
          <w:sz w:val="24"/>
          <w:szCs w:val="24"/>
        </w:rPr>
        <w:t>rate</w:t>
      </w:r>
      <w:r w:rsidR="00D108B5" w:rsidRPr="0053372A">
        <w:rPr>
          <w:rFonts w:ascii="Book Antiqua" w:hAnsi="Book Antiqua"/>
          <w:sz w:val="24"/>
          <w:szCs w:val="24"/>
        </w:rPr>
        <w:t xml:space="preserve"> of </w:t>
      </w:r>
      <w:r w:rsidR="00F45400" w:rsidRPr="0053372A">
        <w:rPr>
          <w:rFonts w:ascii="Book Antiqua" w:hAnsi="Book Antiqua"/>
          <w:sz w:val="24"/>
          <w:szCs w:val="24"/>
        </w:rPr>
        <w:t xml:space="preserve">tumor </w:t>
      </w:r>
      <w:r w:rsidR="00D108B5" w:rsidRPr="0053372A">
        <w:rPr>
          <w:rFonts w:ascii="Book Antiqua" w:hAnsi="Book Antiqua"/>
          <w:sz w:val="24"/>
          <w:szCs w:val="24"/>
        </w:rPr>
        <w:t xml:space="preserve">necrosis after chemoembolization with </w:t>
      </w:r>
      <w:proofErr w:type="spellStart"/>
      <w:r w:rsidR="00D108B5" w:rsidRPr="0053372A">
        <w:rPr>
          <w:rFonts w:ascii="Book Antiqua" w:hAnsi="Book Antiqua"/>
          <w:sz w:val="24"/>
          <w:szCs w:val="24"/>
        </w:rPr>
        <w:t>epirubicin</w:t>
      </w:r>
      <w:proofErr w:type="spellEnd"/>
      <w:r w:rsidR="00D108B5" w:rsidRPr="0053372A">
        <w:rPr>
          <w:rFonts w:ascii="Book Antiqua" w:hAnsi="Book Antiqua"/>
          <w:sz w:val="24"/>
          <w:szCs w:val="24"/>
        </w:rPr>
        <w:t xml:space="preserve">-loaded </w:t>
      </w:r>
      <w:r w:rsidR="00F45400" w:rsidRPr="0053372A">
        <w:rPr>
          <w:rFonts w:ascii="Book Antiqua" w:hAnsi="Book Antiqua"/>
          <w:sz w:val="24"/>
          <w:szCs w:val="24"/>
        </w:rPr>
        <w:t>beads</w:t>
      </w:r>
      <w:r w:rsidR="00E94851" w:rsidRPr="0053372A">
        <w:rPr>
          <w:rFonts w:ascii="Book Antiqua" w:hAnsi="Book Antiqua"/>
          <w:sz w:val="24"/>
          <w:szCs w:val="24"/>
        </w:rPr>
        <w:t xml:space="preserve"> </w:t>
      </w:r>
      <w:r w:rsidR="00E94851" w:rsidRPr="00736F4F">
        <w:rPr>
          <w:rFonts w:ascii="Book Antiqua" w:hAnsi="Book Antiqua"/>
          <w:i/>
          <w:sz w:val="24"/>
          <w:szCs w:val="24"/>
        </w:rPr>
        <w:t xml:space="preserve">vs </w:t>
      </w:r>
      <w:r w:rsidR="0037394D" w:rsidRPr="0053372A">
        <w:rPr>
          <w:rFonts w:ascii="Book Antiqua" w:hAnsi="Book Antiqua"/>
          <w:sz w:val="24"/>
          <w:szCs w:val="24"/>
        </w:rPr>
        <w:t>TAE with unloaded microspheres (</w:t>
      </w:r>
      <w:proofErr w:type="spellStart"/>
      <w:r w:rsidR="0037394D" w:rsidRPr="0053372A">
        <w:rPr>
          <w:rFonts w:ascii="Book Antiqua" w:hAnsi="Book Antiqua"/>
          <w:sz w:val="24"/>
          <w:szCs w:val="24"/>
        </w:rPr>
        <w:t>Embosphere</w:t>
      </w:r>
      <w:proofErr w:type="spellEnd"/>
      <w:r w:rsidR="0037394D" w:rsidRPr="0053372A">
        <w:rPr>
          <w:rFonts w:ascii="Book Antiqua" w:hAnsi="Book Antiqua"/>
          <w:sz w:val="24"/>
          <w:szCs w:val="24"/>
        </w:rPr>
        <w:t xml:space="preserve"> particles),</w:t>
      </w:r>
      <w:r w:rsidR="00E94851" w:rsidRPr="0053372A">
        <w:rPr>
          <w:rFonts w:ascii="Book Antiqua" w:hAnsi="Book Antiqua"/>
          <w:sz w:val="24"/>
          <w:szCs w:val="24"/>
        </w:rPr>
        <w:t xml:space="preserve"> which was pathologically </w:t>
      </w:r>
      <w:r w:rsidR="0037394D" w:rsidRPr="0053372A">
        <w:rPr>
          <w:rFonts w:ascii="Book Antiqua" w:hAnsi="Book Antiqua"/>
          <w:sz w:val="24"/>
          <w:szCs w:val="24"/>
        </w:rPr>
        <w:t>proved in explanted</w:t>
      </w:r>
      <w:r w:rsidR="00F45400" w:rsidRPr="0053372A">
        <w:rPr>
          <w:rFonts w:ascii="Book Antiqua" w:hAnsi="Book Antiqua"/>
          <w:sz w:val="24"/>
          <w:szCs w:val="24"/>
        </w:rPr>
        <w:t xml:space="preserve"> liver</w:t>
      </w:r>
      <w:r w:rsidR="0037394D" w:rsidRPr="0053372A">
        <w:rPr>
          <w:rFonts w:ascii="Book Antiqua" w:hAnsi="Book Antiqua"/>
          <w:sz w:val="24"/>
          <w:szCs w:val="24"/>
        </w:rPr>
        <w:t>s</w:t>
      </w:r>
      <w:r w:rsidR="00F45400" w:rsidRPr="0053372A">
        <w:rPr>
          <w:rFonts w:ascii="Book Antiqua" w:hAnsi="Book Antiqua"/>
          <w:sz w:val="24"/>
          <w:szCs w:val="24"/>
        </w:rPr>
        <w:t xml:space="preserve"> </w:t>
      </w:r>
      <w:r w:rsidR="0037394D" w:rsidRPr="0053372A">
        <w:rPr>
          <w:rFonts w:ascii="Book Antiqua" w:hAnsi="Book Antiqua"/>
          <w:sz w:val="24"/>
          <w:szCs w:val="24"/>
        </w:rPr>
        <w:t xml:space="preserve">of HCC patients undergoing liver </w:t>
      </w:r>
      <w:r w:rsidR="00F45400" w:rsidRPr="0053372A">
        <w:rPr>
          <w:rFonts w:ascii="Book Antiqua" w:hAnsi="Book Antiqua"/>
          <w:sz w:val="24"/>
          <w:szCs w:val="24"/>
        </w:rPr>
        <w:t>transplantation</w:t>
      </w:r>
      <w:r w:rsidR="00D108B5" w:rsidRPr="0053372A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5C0CE4" w:rsidRPr="0053372A">
        <w:rPr>
          <w:rFonts w:ascii="Book Antiqua" w:hAnsi="Book Antiqua"/>
          <w:sz w:val="24"/>
          <w:szCs w:val="24"/>
        </w:rPr>
        <w:t>epirubicin</w:t>
      </w:r>
      <w:proofErr w:type="spellEnd"/>
      <w:r w:rsidR="005C0CE4" w:rsidRPr="0053372A">
        <w:rPr>
          <w:rFonts w:ascii="Book Antiqua" w:hAnsi="Book Antiqua"/>
          <w:sz w:val="24"/>
          <w:szCs w:val="24"/>
        </w:rPr>
        <w:t xml:space="preserve">-loaded beads </w:t>
      </w:r>
      <w:r w:rsidR="00D108B5" w:rsidRPr="0053372A">
        <w:rPr>
          <w:rFonts w:ascii="Book Antiqua" w:hAnsi="Book Antiqua"/>
          <w:sz w:val="24"/>
          <w:szCs w:val="24"/>
        </w:rPr>
        <w:t xml:space="preserve">TACE </w:t>
      </w:r>
      <w:r w:rsidR="005C0CE4" w:rsidRPr="0053372A">
        <w:rPr>
          <w:rFonts w:ascii="Book Antiqua" w:hAnsi="Book Antiqua"/>
          <w:sz w:val="24"/>
          <w:szCs w:val="24"/>
        </w:rPr>
        <w:t>showed</w:t>
      </w:r>
      <w:r w:rsidR="00D108B5" w:rsidRPr="0053372A">
        <w:rPr>
          <w:rFonts w:ascii="Book Antiqua" w:hAnsi="Book Antiqua"/>
          <w:sz w:val="24"/>
          <w:szCs w:val="24"/>
        </w:rPr>
        <w:t xml:space="preserve"> </w:t>
      </w:r>
      <w:r w:rsidR="00DB5B8F" w:rsidRPr="0053372A">
        <w:rPr>
          <w:rFonts w:ascii="Book Antiqua" w:hAnsi="Book Antiqua"/>
          <w:sz w:val="24"/>
          <w:szCs w:val="24"/>
        </w:rPr>
        <w:t xml:space="preserve">complete necrosis in 77% of lesions, </w:t>
      </w:r>
      <w:r w:rsidR="0037394D" w:rsidRPr="0053372A">
        <w:rPr>
          <w:rFonts w:ascii="Book Antiqua" w:hAnsi="Book Antiqua"/>
          <w:sz w:val="24"/>
          <w:szCs w:val="24"/>
        </w:rPr>
        <w:t>while</w:t>
      </w:r>
      <w:r w:rsidR="00DB5B8F" w:rsidRPr="0053372A">
        <w:rPr>
          <w:rFonts w:ascii="Book Antiqua" w:hAnsi="Book Antiqua"/>
          <w:sz w:val="24"/>
          <w:szCs w:val="24"/>
        </w:rPr>
        <w:t xml:space="preserve"> </w:t>
      </w:r>
      <w:r w:rsidR="005C0CE4" w:rsidRPr="0053372A">
        <w:rPr>
          <w:rFonts w:ascii="Book Antiqua" w:hAnsi="Book Antiqua"/>
          <w:sz w:val="24"/>
          <w:szCs w:val="24"/>
        </w:rPr>
        <w:t>TAE showed</w:t>
      </w:r>
      <w:r w:rsidR="00DB5B8F" w:rsidRPr="0053372A">
        <w:rPr>
          <w:rFonts w:ascii="Book Antiqua" w:hAnsi="Book Antiqua"/>
          <w:sz w:val="24"/>
          <w:szCs w:val="24"/>
        </w:rPr>
        <w:t xml:space="preserve"> complete necrosis in only 27% of lesions</w:t>
      </w:r>
      <w:r w:rsidR="005C0CE4" w:rsidRPr="0053372A">
        <w:rPr>
          <w:rFonts w:ascii="Book Antiqua" w:hAnsi="Book Antiqua"/>
          <w:sz w:val="24"/>
          <w:szCs w:val="24"/>
        </w:rPr>
        <w:t xml:space="preserve"> (</w:t>
      </w:r>
      <w:r w:rsidR="000E5A06" w:rsidRPr="000E5A06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0E5A0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5C0CE4" w:rsidRPr="0053372A">
        <w:rPr>
          <w:rFonts w:ascii="Book Antiqua" w:hAnsi="Book Antiqua"/>
          <w:sz w:val="24"/>
          <w:szCs w:val="24"/>
        </w:rPr>
        <w:t>=</w:t>
      </w:r>
      <w:r w:rsidR="000E5A0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5C0CE4" w:rsidRPr="0053372A">
        <w:rPr>
          <w:rFonts w:ascii="Book Antiqua" w:hAnsi="Book Antiqua"/>
          <w:sz w:val="24"/>
          <w:szCs w:val="24"/>
        </w:rPr>
        <w:t>0.043)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&lt;EndNote&gt;&lt;Cite&gt;&lt;Author&gt;Nicolini&lt;/Author&gt;&lt;Year&gt;2010&lt;/Year&gt;&lt;RecNum&gt;148&lt;/RecNum&gt;&lt;DisplayText&gt;&lt;style face="superscript"&gt;[29]&lt;/style&gt;&lt;/DisplayText&gt;&lt;record&gt;&lt;rec-number&gt;148&lt;/rec-number&gt;&lt;foreign-keys&gt;&lt;key app="EN" db-id="x2922de5crw00qed99rv22d09as9t0xx05zt" timestamp="1484634858"&gt;148&lt;/key&gt;&lt;/foreign-keys&gt;&lt;ref-type name="Journal Article"&gt;17&lt;/ref-type&gt;&lt;contributors&gt;&lt;authors&gt;&lt;author&gt;Nicolini, Antonio&lt;/author&gt;&lt;author&gt;Martinetti, Laura&lt;/author&gt;&lt;author&gt;Crespi, Silvia&lt;/author&gt;&lt;author&gt;Maggioni, Marco&lt;/author&gt;&lt;author&gt;Sangiovanni, Angelo&lt;/author&gt;&lt;/authors&gt;&lt;/contributors&gt;&lt;titles&gt;&lt;title&gt;Transarterial chemoembolization with epirubicin-eluting beads versus transarterial embolization before liver transplantation for hepatocellular carcinoma&lt;/title&gt;&lt;secondary-title&gt;Journal of Vascular and Interventional Radiology&lt;/secondary-title&gt;&lt;/titles&gt;&lt;periodical&gt;&lt;full-title&gt;Journal of vascular and interventional radiology&lt;/full-title&gt;&lt;/periodical&gt;&lt;pages&gt;327-332&lt;/pages&gt;&lt;volume&gt;21&lt;/volume&gt;&lt;number&gt;3&lt;/number&gt;&lt;dates&gt;&lt;year&gt;2010&lt;/year&gt;&lt;/dates&gt;&lt;isbn&gt;1051-0443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[29]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5C0CE4" w:rsidRPr="0053372A">
        <w:rPr>
          <w:rFonts w:ascii="Book Antiqua" w:hAnsi="Book Antiqua"/>
          <w:sz w:val="24"/>
          <w:szCs w:val="24"/>
        </w:rPr>
        <w:t>.</w:t>
      </w:r>
      <w:r w:rsidR="004D0DDD" w:rsidRPr="0053372A">
        <w:rPr>
          <w:rFonts w:ascii="Book Antiqua" w:hAnsi="Book Antiqua"/>
          <w:sz w:val="24"/>
          <w:szCs w:val="24"/>
        </w:rPr>
        <w:t xml:space="preserve"> </w:t>
      </w:r>
      <w:r w:rsidR="005163D2" w:rsidRPr="0053372A">
        <w:rPr>
          <w:rFonts w:ascii="Book Antiqua" w:hAnsi="Book Antiqua"/>
          <w:sz w:val="24"/>
          <w:szCs w:val="24"/>
        </w:rPr>
        <w:t>A r</w:t>
      </w:r>
      <w:r w:rsidR="004D0DDD" w:rsidRPr="0053372A">
        <w:rPr>
          <w:rFonts w:ascii="Book Antiqua" w:hAnsi="Book Antiqua"/>
          <w:sz w:val="24"/>
          <w:szCs w:val="24"/>
        </w:rPr>
        <w:t xml:space="preserve">ecently </w:t>
      </w:r>
      <w:r w:rsidR="001A2ED9" w:rsidRPr="0053372A">
        <w:rPr>
          <w:rFonts w:ascii="Book Antiqua" w:hAnsi="Book Antiqua"/>
          <w:sz w:val="24"/>
          <w:szCs w:val="24"/>
        </w:rPr>
        <w:t xml:space="preserve">reported prospective clinical trial of DEB-TACE in a large Korean </w:t>
      </w:r>
      <w:r w:rsidR="009B69E8" w:rsidRPr="0053372A">
        <w:rPr>
          <w:rFonts w:ascii="Book Antiqua" w:hAnsi="Book Antiqua"/>
          <w:sz w:val="24"/>
          <w:szCs w:val="24"/>
        </w:rPr>
        <w:t xml:space="preserve">HCC </w:t>
      </w:r>
      <w:r w:rsidR="001A2ED9" w:rsidRPr="0053372A">
        <w:rPr>
          <w:rFonts w:ascii="Book Antiqua" w:hAnsi="Book Antiqua"/>
          <w:sz w:val="24"/>
          <w:szCs w:val="24"/>
        </w:rPr>
        <w:t xml:space="preserve">population showed </w:t>
      </w:r>
      <w:r w:rsidR="005163D2" w:rsidRPr="0053372A">
        <w:rPr>
          <w:rFonts w:ascii="Book Antiqua" w:hAnsi="Book Antiqua"/>
          <w:sz w:val="24"/>
          <w:szCs w:val="24"/>
        </w:rPr>
        <w:t>an</w:t>
      </w:r>
      <w:r w:rsidR="001A2ED9" w:rsidRPr="0053372A">
        <w:rPr>
          <w:rFonts w:ascii="Book Antiqua" w:hAnsi="Book Antiqua"/>
          <w:sz w:val="24"/>
          <w:szCs w:val="24"/>
        </w:rPr>
        <w:t xml:space="preserve"> overall 6-month survival rate was 97.4%, although</w:t>
      </w:r>
      <w:r w:rsidR="002D5211" w:rsidRPr="0053372A">
        <w:rPr>
          <w:rFonts w:ascii="Book Antiqua" w:hAnsi="Book Antiqua"/>
          <w:sz w:val="24"/>
          <w:szCs w:val="24"/>
        </w:rPr>
        <w:t xml:space="preserve"> more than half of patients </w:t>
      </w:r>
      <w:r w:rsidR="009B69E8" w:rsidRPr="0053372A">
        <w:rPr>
          <w:rFonts w:ascii="Book Antiqua" w:hAnsi="Book Antiqua"/>
          <w:sz w:val="24"/>
          <w:szCs w:val="24"/>
        </w:rPr>
        <w:t xml:space="preserve">had </w:t>
      </w:r>
      <w:r w:rsidR="002D5211" w:rsidRPr="0053372A">
        <w:rPr>
          <w:rFonts w:ascii="Book Antiqua" w:hAnsi="Book Antiqua"/>
          <w:sz w:val="24"/>
          <w:szCs w:val="24"/>
        </w:rPr>
        <w:t xml:space="preserve">early stage HCC (BCLC-A, </w:t>
      </w:r>
      <w:r w:rsidR="002D5211" w:rsidRPr="00A446EE">
        <w:rPr>
          <w:rFonts w:ascii="Book Antiqua" w:hAnsi="Book Antiqua"/>
          <w:i/>
          <w:sz w:val="24"/>
          <w:szCs w:val="24"/>
        </w:rPr>
        <w:t>n</w:t>
      </w:r>
      <w:r w:rsidR="00A446E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D5211" w:rsidRPr="0053372A">
        <w:rPr>
          <w:rFonts w:ascii="Book Antiqua" w:hAnsi="Book Antiqua"/>
          <w:sz w:val="24"/>
          <w:szCs w:val="24"/>
        </w:rPr>
        <w:t>=</w:t>
      </w:r>
      <w:r w:rsidR="00A446E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D5211" w:rsidRPr="0053372A">
        <w:rPr>
          <w:rFonts w:ascii="Book Antiqua" w:hAnsi="Book Antiqua"/>
          <w:sz w:val="24"/>
          <w:szCs w:val="24"/>
        </w:rPr>
        <w:t>77, 50.7%)</w:t>
      </w:r>
      <w:r w:rsidR="002D5211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PEVuZE5vdGU+PENpdGU+PEF1dGhvcj5MZWU8L0F1dGhvcj48WWVhcj4yMDE2PC9ZZWFyPjxSZWNO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PEVuZE5vdGU+PENpdGU+PEF1dGhvcj5MZWU8L0F1dGhvcj48WWVhcj4yMDE2PC9ZZWFyPjxSZWNO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2D5211" w:rsidRPr="0053372A">
        <w:rPr>
          <w:rFonts w:ascii="Book Antiqua" w:hAnsi="Book Antiqua"/>
          <w:sz w:val="24"/>
          <w:szCs w:val="24"/>
        </w:rPr>
      </w:r>
      <w:r w:rsidR="002D5211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[30]</w:t>
      </w:r>
      <w:r w:rsidR="002D5211" w:rsidRPr="0053372A">
        <w:rPr>
          <w:rFonts w:ascii="Book Antiqua" w:hAnsi="Book Antiqua"/>
          <w:sz w:val="24"/>
          <w:szCs w:val="24"/>
        </w:rPr>
        <w:fldChar w:fldCharType="end"/>
      </w:r>
      <w:r w:rsidR="002D5211" w:rsidRPr="0053372A">
        <w:rPr>
          <w:rFonts w:ascii="Book Antiqua" w:hAnsi="Book Antiqua"/>
          <w:sz w:val="24"/>
          <w:szCs w:val="24"/>
        </w:rPr>
        <w:t>.</w:t>
      </w:r>
      <w:r w:rsidR="00A661D1" w:rsidRPr="0053372A">
        <w:rPr>
          <w:rFonts w:ascii="Book Antiqua" w:hAnsi="Book Antiqua"/>
          <w:sz w:val="24"/>
          <w:szCs w:val="24"/>
        </w:rPr>
        <w:t xml:space="preserve"> Va</w:t>
      </w:r>
      <w:r w:rsidR="00B21F4F" w:rsidRPr="0053372A">
        <w:rPr>
          <w:rFonts w:ascii="Book Antiqua" w:hAnsi="Book Antiqua"/>
          <w:sz w:val="24"/>
          <w:szCs w:val="24"/>
        </w:rPr>
        <w:t>rela</w:t>
      </w:r>
      <w:r w:rsidR="00B21F4F" w:rsidRPr="00A446EE">
        <w:rPr>
          <w:rFonts w:ascii="Book Antiqua" w:hAnsi="Book Antiqua"/>
          <w:i/>
          <w:sz w:val="24"/>
          <w:szCs w:val="24"/>
        </w:rPr>
        <w:t xml:space="preserve"> et al</w:t>
      </w:r>
      <w:r w:rsidR="00A446EE" w:rsidRPr="0053372A">
        <w:rPr>
          <w:rFonts w:ascii="Book Antiqua" w:hAnsi="Book Antiqua"/>
          <w:sz w:val="24"/>
          <w:szCs w:val="24"/>
        </w:rPr>
        <w:fldChar w:fldCharType="begin"/>
      </w:r>
      <w:r w:rsidR="00A446EE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&lt;EndNote&gt;&lt;Cite&gt;&lt;Author&gt;Varela&lt;/Author&gt;&lt;Year&gt;2007&lt;/Year&gt;&lt;RecNum&gt;129&lt;/RecNum&gt;&lt;DisplayText&gt;&lt;style face="superscript"&gt;[7]&lt;/style&gt;&lt;/DisplayText&gt;&lt;record&gt;&lt;rec-number&gt;129&lt;/rec-number&gt;&lt;foreign-keys&gt;&lt;key app="EN" db-id="x2922de5crw00qed99rv22d09as9t0xx05zt" timestamp="1483866920"&gt;129&lt;/key&gt;&lt;/foreign-keys&gt;&lt;ref-type name="Journal Article"&gt;17&lt;/ref-type&gt;&lt;contributors&gt;&lt;authors&gt;&lt;author&gt;Varela, María&lt;/author&gt;&lt;author&gt;Real, María Isabel&lt;/author&gt;&lt;author&gt;Burrel, Marta&lt;/author&gt;&lt;author&gt;Forner, Alejandro&lt;/author&gt;&lt;author&gt;Sala, Margarita&lt;/author&gt;&lt;author&gt;Brunet, Mercé&lt;/author&gt;&lt;author&gt;Ayuso, Carmen&lt;/author&gt;&lt;author&gt;Castells, Lluis&lt;/author&gt;&lt;author&gt;Montañá, Xavier&lt;/author&gt;&lt;author&gt;Llovet, Josep M&lt;/author&gt;&lt;/authors&gt;&lt;/contributors&gt;&lt;titles&gt;&lt;title&gt;Chemoembolization of hepatocellular carcinoma with drug eluting beads: efficacy and doxorubicin pharmacokinetics&lt;/title&gt;&lt;secondary-title&gt;Journal of hepatology&lt;/secondary-title&gt;&lt;/titles&gt;&lt;periodical&gt;&lt;full-title&gt;J Hepatol&lt;/full-title&gt;&lt;abbr-1&gt;Journal of hepatology&lt;/abbr-1&gt;&lt;/periodical&gt;&lt;pages&gt;474-481&lt;/pages&gt;&lt;volume&gt;46&lt;/volume&gt;&lt;number&gt;3&lt;/number&gt;&lt;dates&gt;&lt;year&gt;2007&lt;/year&gt;&lt;/dates&gt;&lt;isbn&gt;0168-8278&lt;/isbn&gt;&lt;urls&gt;&lt;/urls&gt;&lt;/record&gt;&lt;/Cite&gt;&lt;/EndNote&gt;</w:instrText>
      </w:r>
      <w:r w:rsidR="00A446EE" w:rsidRPr="0053372A">
        <w:rPr>
          <w:rFonts w:ascii="Book Antiqua" w:hAnsi="Book Antiqua"/>
          <w:sz w:val="24"/>
          <w:szCs w:val="24"/>
        </w:rPr>
        <w:fldChar w:fldCharType="separate"/>
      </w:r>
      <w:r w:rsidR="00A446EE" w:rsidRPr="0053372A">
        <w:rPr>
          <w:rFonts w:ascii="Book Antiqua" w:hAnsi="Book Antiqua"/>
          <w:noProof/>
          <w:sz w:val="24"/>
          <w:szCs w:val="24"/>
          <w:vertAlign w:val="superscript"/>
        </w:rPr>
        <w:t>[7]</w:t>
      </w:r>
      <w:r w:rsidR="00A446EE" w:rsidRPr="0053372A">
        <w:rPr>
          <w:rFonts w:ascii="Book Antiqua" w:hAnsi="Book Antiqua"/>
          <w:sz w:val="24"/>
          <w:szCs w:val="24"/>
        </w:rPr>
        <w:fldChar w:fldCharType="end"/>
      </w:r>
      <w:r w:rsidR="00B21F4F" w:rsidRPr="0053372A">
        <w:rPr>
          <w:rFonts w:ascii="Book Antiqua" w:hAnsi="Book Antiqua"/>
          <w:sz w:val="24"/>
          <w:szCs w:val="24"/>
        </w:rPr>
        <w:t xml:space="preserve"> firstly reported that systemic concentrations of doxorubicin were significantly lower in </w:t>
      </w:r>
      <w:r w:rsidR="00B21F4F" w:rsidRPr="0053372A">
        <w:rPr>
          <w:rFonts w:ascii="Book Antiqua" w:hAnsi="Book Antiqua"/>
          <w:sz w:val="24"/>
          <w:szCs w:val="24"/>
        </w:rPr>
        <w:lastRenderedPageBreak/>
        <w:t xml:space="preserve">patients treated with DEB-TACE </w:t>
      </w:r>
      <w:r w:rsidR="005163D2" w:rsidRPr="0053372A">
        <w:rPr>
          <w:rFonts w:ascii="Book Antiqua" w:hAnsi="Book Antiqua"/>
          <w:sz w:val="24"/>
          <w:szCs w:val="24"/>
        </w:rPr>
        <w:t>than</w:t>
      </w:r>
      <w:r w:rsidR="00B21F4F" w:rsidRPr="0053372A">
        <w:rPr>
          <w:rFonts w:ascii="Book Antiqua" w:hAnsi="Book Antiqua"/>
          <w:sz w:val="24"/>
          <w:szCs w:val="24"/>
        </w:rPr>
        <w:t xml:space="preserve"> patien</w:t>
      </w:r>
      <w:r w:rsidR="007C40C6" w:rsidRPr="0053372A">
        <w:rPr>
          <w:rFonts w:ascii="Book Antiqua" w:hAnsi="Book Antiqua"/>
          <w:sz w:val="24"/>
          <w:szCs w:val="24"/>
        </w:rPr>
        <w:t>ts treated with</w:t>
      </w:r>
      <w:r w:rsidR="00B21F4F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21F4F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B21F4F" w:rsidRPr="0053372A">
        <w:rPr>
          <w:rFonts w:ascii="Book Antiqua" w:hAnsi="Book Antiqua"/>
          <w:sz w:val="24"/>
          <w:szCs w:val="24"/>
        </w:rPr>
        <w:t xml:space="preserve">. </w:t>
      </w:r>
      <w:r w:rsidR="007C40C6" w:rsidRPr="0053372A">
        <w:rPr>
          <w:rFonts w:ascii="Book Antiqua" w:hAnsi="Book Antiqua"/>
          <w:sz w:val="24"/>
          <w:szCs w:val="24"/>
        </w:rPr>
        <w:t>This result was</w:t>
      </w:r>
      <w:r w:rsidR="00B21F4F" w:rsidRPr="0053372A">
        <w:rPr>
          <w:rFonts w:ascii="Book Antiqua" w:hAnsi="Book Antiqua"/>
          <w:sz w:val="24"/>
          <w:szCs w:val="24"/>
        </w:rPr>
        <w:t xml:space="preserve"> </w:t>
      </w:r>
      <w:r w:rsidR="007C40C6" w:rsidRPr="0053372A">
        <w:rPr>
          <w:rFonts w:ascii="Book Antiqua" w:hAnsi="Book Antiqua"/>
          <w:sz w:val="24"/>
          <w:szCs w:val="24"/>
        </w:rPr>
        <w:t>verified</w:t>
      </w:r>
      <w:r w:rsidR="00B21F4F" w:rsidRPr="0053372A">
        <w:rPr>
          <w:rFonts w:ascii="Book Antiqua" w:hAnsi="Book Antiqua"/>
          <w:sz w:val="24"/>
          <w:szCs w:val="24"/>
        </w:rPr>
        <w:t xml:space="preserve"> by Poon </w:t>
      </w:r>
      <w:r w:rsidR="00B21F4F" w:rsidRPr="00A446EE">
        <w:rPr>
          <w:rFonts w:ascii="Book Antiqua" w:hAnsi="Book Antiqua"/>
          <w:i/>
          <w:sz w:val="24"/>
          <w:szCs w:val="24"/>
        </w:rPr>
        <w:t>et al</w:t>
      </w:r>
      <w:r w:rsidR="00A446EE" w:rsidRPr="0053372A">
        <w:rPr>
          <w:rFonts w:ascii="Book Antiqua" w:hAnsi="Book Antiqua"/>
          <w:sz w:val="24"/>
          <w:szCs w:val="24"/>
        </w:rPr>
        <w:fldChar w:fldCharType="begin"/>
      </w:r>
      <w:r w:rsidR="00A446EE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&lt;EndNote&gt;&lt;Cite&gt;&lt;Author&gt;Poon&lt;/Author&gt;&lt;Year&gt;2007&lt;/Year&gt;&lt;RecNum&gt;136&lt;/RecNum&gt;&lt;DisplayText&gt;&lt;style face="superscript"&gt;[14]&lt;/style&gt;&lt;/DisplayText&gt;&lt;record&gt;&lt;rec-number&gt;136&lt;/rec-number&gt;&lt;foreign-keys&gt;&lt;key app="EN" db-id="x2922de5crw00qed99rv22d09as9t0xx05zt" timestamp="1484442898"&gt;136&lt;/key&gt;&lt;/foreign-keys&gt;&lt;ref-type name="Journal Article"&gt;17&lt;/ref-type&gt;&lt;contributors&gt;&lt;authors&gt;&lt;author&gt;Poon, Ronnie TP&lt;/author&gt;&lt;author&gt;Tso, Wai Kuen&lt;/author&gt;&lt;author&gt;Pang, Roberta WC&lt;/author&gt;&lt;author&gt;Ng, Kelvin KC&lt;/author&gt;&lt;author&gt;Woo, Regina&lt;/author&gt;&lt;author&gt;Tai, Kin Shing&lt;/author&gt;&lt;author&gt;Fan, Sheung Tat&lt;/author&gt;&lt;/authors&gt;&lt;/contributors&gt;&lt;titles&gt;&lt;title&gt;A phase I/II trial of chemoembolization for hepatocellular carcinoma using a novel intra-arterial drug-eluting bead&lt;/title&gt;&lt;secondary-title&gt;Clinical Gastroenterology and Hepatology&lt;/secondary-title&gt;&lt;/titles&gt;&lt;periodical&gt;&lt;full-title&gt;Clinical Gastroenterology and Hepatology&lt;/full-title&gt;&lt;/periodical&gt;&lt;pages&gt;1100-1108&lt;/pages&gt;&lt;volume&gt;5&lt;/volume&gt;&lt;number&gt;9&lt;/number&gt;&lt;dates&gt;&lt;year&gt;2007&lt;/year&gt;&lt;/dates&gt;&lt;isbn&gt;1542-3565&lt;/isbn&gt;&lt;urls&gt;&lt;/urls&gt;&lt;/record&gt;&lt;/Cite&gt;&lt;/EndNote&gt;</w:instrText>
      </w:r>
      <w:r w:rsidR="00A446EE" w:rsidRPr="0053372A">
        <w:rPr>
          <w:rFonts w:ascii="Book Antiqua" w:hAnsi="Book Antiqua"/>
          <w:sz w:val="24"/>
          <w:szCs w:val="24"/>
        </w:rPr>
        <w:fldChar w:fldCharType="separate"/>
      </w:r>
      <w:r w:rsidR="00A446EE" w:rsidRPr="0053372A">
        <w:rPr>
          <w:rFonts w:ascii="Book Antiqua" w:hAnsi="Book Antiqua"/>
          <w:noProof/>
          <w:sz w:val="24"/>
          <w:szCs w:val="24"/>
          <w:vertAlign w:val="superscript"/>
        </w:rPr>
        <w:t>[14]</w:t>
      </w:r>
      <w:r w:rsidR="00A446EE" w:rsidRPr="0053372A">
        <w:rPr>
          <w:rFonts w:ascii="Book Antiqua" w:hAnsi="Book Antiqua"/>
          <w:sz w:val="24"/>
          <w:szCs w:val="24"/>
        </w:rPr>
        <w:fldChar w:fldCharType="end"/>
      </w:r>
      <w:r w:rsidR="00B21F4F" w:rsidRPr="0053372A">
        <w:rPr>
          <w:rFonts w:ascii="Book Antiqua" w:hAnsi="Book Antiqua"/>
          <w:sz w:val="24"/>
          <w:szCs w:val="24"/>
        </w:rPr>
        <w:t>, who</w:t>
      </w:r>
      <w:r w:rsidR="007C40C6" w:rsidRPr="0053372A">
        <w:rPr>
          <w:rFonts w:ascii="Book Antiqua" w:hAnsi="Book Antiqua"/>
          <w:sz w:val="24"/>
          <w:szCs w:val="24"/>
        </w:rPr>
        <w:t xml:space="preserve"> performed DEB-TACE wi</w:t>
      </w:r>
      <w:r w:rsidR="00C73D02" w:rsidRPr="0053372A">
        <w:rPr>
          <w:rFonts w:ascii="Book Antiqua" w:hAnsi="Book Antiqua"/>
          <w:sz w:val="24"/>
          <w:szCs w:val="24"/>
        </w:rPr>
        <w:t xml:space="preserve">th possibly </w:t>
      </w:r>
      <w:r w:rsidR="005163D2" w:rsidRPr="0053372A">
        <w:rPr>
          <w:rFonts w:ascii="Book Antiqua" w:hAnsi="Book Antiqua"/>
          <w:sz w:val="24"/>
          <w:szCs w:val="24"/>
        </w:rPr>
        <w:t xml:space="preserve">the </w:t>
      </w:r>
      <w:r w:rsidR="007C40C6" w:rsidRPr="0053372A">
        <w:rPr>
          <w:rFonts w:ascii="Book Antiqua" w:hAnsi="Book Antiqua"/>
          <w:sz w:val="24"/>
          <w:szCs w:val="24"/>
        </w:rPr>
        <w:t xml:space="preserve">highest dose </w:t>
      </w:r>
      <w:r w:rsidR="00B21F4F" w:rsidRPr="0053372A">
        <w:rPr>
          <w:rFonts w:ascii="Book Antiqua" w:hAnsi="Book Antiqua"/>
          <w:sz w:val="24"/>
          <w:szCs w:val="24"/>
        </w:rPr>
        <w:t>of doxorubicin (150</w:t>
      </w:r>
      <w:r w:rsidR="00A446E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B21F4F" w:rsidRPr="0053372A">
        <w:rPr>
          <w:rFonts w:ascii="Book Antiqua" w:hAnsi="Book Antiqua"/>
          <w:sz w:val="24"/>
          <w:szCs w:val="24"/>
        </w:rPr>
        <w:t xml:space="preserve">mg). </w:t>
      </w:r>
      <w:r w:rsidR="007C40C6" w:rsidRPr="0053372A">
        <w:rPr>
          <w:rFonts w:ascii="Book Antiqua" w:hAnsi="Book Antiqua"/>
          <w:sz w:val="24"/>
          <w:szCs w:val="24"/>
        </w:rPr>
        <w:t>Both studies showed that</w:t>
      </w:r>
      <w:r w:rsidR="00B21F4F" w:rsidRPr="0053372A">
        <w:rPr>
          <w:rFonts w:ascii="Book Antiqua" w:hAnsi="Book Antiqua"/>
          <w:sz w:val="24"/>
          <w:szCs w:val="24"/>
        </w:rPr>
        <w:t xml:space="preserve"> none of treated patients </w:t>
      </w:r>
      <w:r w:rsidR="007C40C6" w:rsidRPr="0053372A">
        <w:rPr>
          <w:rFonts w:ascii="Book Antiqua" w:hAnsi="Book Antiqua"/>
          <w:sz w:val="24"/>
          <w:szCs w:val="24"/>
        </w:rPr>
        <w:t>exhibited</w:t>
      </w:r>
      <w:r w:rsidR="00B21F4F" w:rsidRPr="0053372A">
        <w:rPr>
          <w:rFonts w:ascii="Book Antiqua" w:hAnsi="Book Antiqua"/>
          <w:sz w:val="24"/>
          <w:szCs w:val="24"/>
        </w:rPr>
        <w:t xml:space="preserve"> doxorubicin-related systemic toxicity (alo</w:t>
      </w:r>
      <w:r w:rsidR="00C73D02" w:rsidRPr="0053372A">
        <w:rPr>
          <w:rFonts w:ascii="Book Antiqua" w:hAnsi="Book Antiqua"/>
          <w:sz w:val="24"/>
          <w:szCs w:val="24"/>
        </w:rPr>
        <w:t>pecia, bone marrow suppression, or dyspnea</w:t>
      </w:r>
      <w:r w:rsidR="00B21F4F" w:rsidRPr="0053372A">
        <w:rPr>
          <w:rFonts w:ascii="Book Antiqua" w:hAnsi="Book Antiqua"/>
          <w:sz w:val="24"/>
          <w:szCs w:val="24"/>
        </w:rPr>
        <w:t>)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PEVuZE5vdGU+PENpdGU+PEF1dGhvcj5WYXJlbGE8L0F1dGhvcj48WWVhcj4yMDA3PC9ZZWFyPjxS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PEVuZE5vdGU+PENpdGU+PEF1dGhvcj5WYXJlbGE8L0F1dGhvcj48WWVhcj4yMDA3PC9ZZWFyPjxS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50372D">
        <w:rPr>
          <w:rFonts w:ascii="Book Antiqua" w:hAnsi="Book Antiqua"/>
          <w:noProof/>
          <w:sz w:val="24"/>
          <w:szCs w:val="24"/>
          <w:vertAlign w:val="superscript"/>
        </w:rPr>
        <w:t>[7,</w:t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14]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B21F4F" w:rsidRPr="0053372A">
        <w:rPr>
          <w:rFonts w:ascii="Book Antiqua" w:hAnsi="Book Antiqua"/>
          <w:sz w:val="24"/>
          <w:szCs w:val="24"/>
        </w:rPr>
        <w:t>.</w:t>
      </w:r>
      <w:r w:rsidR="007C40C6" w:rsidRPr="0053372A">
        <w:rPr>
          <w:rFonts w:ascii="Book Antiqua" w:hAnsi="Book Antiqua"/>
          <w:sz w:val="24"/>
          <w:szCs w:val="24"/>
        </w:rPr>
        <w:t xml:space="preserve"> </w:t>
      </w:r>
    </w:p>
    <w:p w:rsidR="005C0CE4" w:rsidRPr="0053372A" w:rsidRDefault="009805A6" w:rsidP="0050372D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Despite the aforementioned theoretical advantages of DEB-TACE, previous studies comparing DEB-TACE with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in </w:t>
      </w:r>
      <w:r w:rsidR="00C906AD" w:rsidRPr="0053372A">
        <w:rPr>
          <w:rFonts w:ascii="Book Antiqua" w:hAnsi="Book Antiqua"/>
          <w:sz w:val="24"/>
          <w:szCs w:val="24"/>
        </w:rPr>
        <w:t xml:space="preserve">HCC of intermediate stage have shown </w:t>
      </w:r>
      <w:r w:rsidR="009B69E8" w:rsidRPr="0053372A">
        <w:rPr>
          <w:rFonts w:ascii="Book Antiqua" w:hAnsi="Book Antiqua"/>
          <w:sz w:val="24"/>
          <w:szCs w:val="24"/>
        </w:rPr>
        <w:t>rather</w:t>
      </w:r>
      <w:r w:rsidR="00C906AD" w:rsidRPr="0053372A">
        <w:rPr>
          <w:rFonts w:ascii="Book Antiqua" w:hAnsi="Book Antiqua"/>
          <w:sz w:val="24"/>
          <w:szCs w:val="24"/>
        </w:rPr>
        <w:t xml:space="preserve"> conflicting results.</w:t>
      </w:r>
      <w:r w:rsidR="00506D03" w:rsidRPr="0053372A">
        <w:rPr>
          <w:rFonts w:ascii="Book Antiqua" w:hAnsi="Book Antiqua"/>
          <w:sz w:val="24"/>
          <w:szCs w:val="24"/>
        </w:rPr>
        <w:t xml:space="preserve"> </w:t>
      </w:r>
      <w:r w:rsidR="00743BA8" w:rsidRPr="0053372A">
        <w:rPr>
          <w:rFonts w:ascii="Book Antiqua" w:hAnsi="Book Antiqua"/>
          <w:sz w:val="24"/>
          <w:szCs w:val="24"/>
        </w:rPr>
        <w:t xml:space="preserve">Recently reported meta-analysis showed that </w:t>
      </w:r>
      <w:r w:rsidR="00644026" w:rsidRPr="0053372A">
        <w:rPr>
          <w:rFonts w:ascii="Book Antiqua" w:hAnsi="Book Antiqua"/>
          <w:sz w:val="24"/>
          <w:szCs w:val="24"/>
        </w:rPr>
        <w:t xml:space="preserve">the two </w:t>
      </w:r>
      <w:r w:rsidR="003E64C9" w:rsidRPr="0053372A">
        <w:rPr>
          <w:rFonts w:ascii="Book Antiqua" w:hAnsi="Book Antiqua"/>
          <w:sz w:val="24"/>
          <w:szCs w:val="24"/>
        </w:rPr>
        <w:t>modalities</w:t>
      </w:r>
      <w:r w:rsidR="00644026" w:rsidRPr="0053372A">
        <w:rPr>
          <w:rFonts w:ascii="Book Antiqua" w:hAnsi="Book Antiqua"/>
          <w:sz w:val="24"/>
          <w:szCs w:val="24"/>
        </w:rPr>
        <w:t xml:space="preserve"> </w:t>
      </w:r>
      <w:r w:rsidR="00743BA8" w:rsidRPr="0053372A">
        <w:rPr>
          <w:rFonts w:ascii="Book Antiqua" w:hAnsi="Book Antiqua"/>
          <w:sz w:val="24"/>
          <w:szCs w:val="24"/>
        </w:rPr>
        <w:t>represent</w:t>
      </w:r>
      <w:r w:rsidR="00644026" w:rsidRPr="0053372A">
        <w:rPr>
          <w:rFonts w:ascii="Book Antiqua" w:hAnsi="Book Antiqua"/>
          <w:sz w:val="24"/>
          <w:szCs w:val="24"/>
        </w:rPr>
        <w:t xml:space="preserve"> </w:t>
      </w:r>
      <w:r w:rsidR="003E64C9" w:rsidRPr="0053372A">
        <w:rPr>
          <w:rFonts w:ascii="Book Antiqua" w:hAnsi="Book Antiqua"/>
          <w:sz w:val="24"/>
          <w:szCs w:val="24"/>
        </w:rPr>
        <w:t xml:space="preserve">comparable results, </w:t>
      </w:r>
      <w:r w:rsidR="00644026" w:rsidRPr="0053372A">
        <w:rPr>
          <w:rFonts w:ascii="Book Antiqua" w:hAnsi="Book Antiqua"/>
          <w:sz w:val="24"/>
          <w:szCs w:val="24"/>
        </w:rPr>
        <w:t>suggest</w:t>
      </w:r>
      <w:r w:rsidR="005163D2" w:rsidRPr="0053372A">
        <w:rPr>
          <w:rFonts w:ascii="Book Antiqua" w:hAnsi="Book Antiqua"/>
          <w:sz w:val="24"/>
          <w:szCs w:val="24"/>
        </w:rPr>
        <w:t xml:space="preserve">ing </w:t>
      </w:r>
      <w:r w:rsidR="00743BA8" w:rsidRPr="0053372A">
        <w:rPr>
          <w:rFonts w:ascii="Book Antiqua" w:hAnsi="Book Antiqua"/>
          <w:sz w:val="24"/>
          <w:szCs w:val="24"/>
        </w:rPr>
        <w:t>an absence</w:t>
      </w:r>
      <w:r w:rsidR="00644026" w:rsidRPr="0053372A">
        <w:rPr>
          <w:rFonts w:ascii="Book Antiqua" w:hAnsi="Book Antiqua"/>
          <w:sz w:val="24"/>
          <w:szCs w:val="24"/>
        </w:rPr>
        <w:t xml:space="preserve"> of difference in tumor response between </w:t>
      </w:r>
      <w:r w:rsidR="00743BA8" w:rsidRPr="0053372A">
        <w:rPr>
          <w:rFonts w:ascii="Book Antiqua" w:hAnsi="Book Antiqua"/>
          <w:sz w:val="24"/>
          <w:szCs w:val="24"/>
        </w:rPr>
        <w:t xml:space="preserve">DEB-TACE and </w:t>
      </w:r>
      <w:proofErr w:type="spellStart"/>
      <w:r w:rsidR="00743BA8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&lt;EndNote&gt;&lt;Cite&gt;&lt;Author&gt;Gao&lt;/Author&gt;&lt;Year&gt;2013&lt;/Year&gt;&lt;RecNum&gt;150&lt;/RecNum&gt;&lt;DisplayText&gt;&lt;style face="superscript"&gt;[31]&lt;/style&gt;&lt;/DisplayText&gt;&lt;record&gt;&lt;rec-number&gt;150&lt;/rec-number&gt;&lt;foreign-keys&gt;&lt;key app="EN" db-id="x2922de5crw00qed99rv22d09as9t0xx05zt" timestamp="1484655897"&gt;150&lt;/key&gt;&lt;/foreign-keys&gt;&lt;ref-type name="Journal Article"&gt;17&lt;/ref-type&gt;&lt;contributors&gt;&lt;authors&gt;&lt;author&gt;Gao, Sheng&lt;/author&gt;&lt;author&gt;Yang, Zhe&lt;/author&gt;&lt;author&gt;Zheng, Zhiyun&lt;/author&gt;&lt;author&gt;Yao, Jia&lt;/author&gt;&lt;author&gt;Deng, Min&lt;/author&gt;&lt;author&gt;Xie, Haiyang&lt;/author&gt;&lt;author&gt;Zheng, Shusen&lt;/author&gt;&lt;author&gt;Zhou, Lin&lt;/author&gt;&lt;/authors&gt;&lt;/contributors&gt;&lt;titles&gt;&lt;title&gt;Doxorubicin-eluting bead versus conventional TACE for unresectable hepatocellular carcinoma: a meta-analysis&lt;/title&gt;&lt;secondary-title&gt;Hepato-gastroenterology&lt;/secondary-title&gt;&lt;/titles&gt;&lt;periodical&gt;&lt;full-title&gt;Hepato-gastroenterology&lt;/full-title&gt;&lt;/periodical&gt;&lt;pages&gt;813-820&lt;/pages&gt;&lt;volume&gt;60&lt;/volume&gt;&lt;number&gt;124&lt;/number&gt;&lt;dates&gt;&lt;year&gt;2013&lt;/year&gt;&lt;/dates&gt;&lt;isbn&gt;0172-6390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[31]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644026" w:rsidRPr="0053372A">
        <w:rPr>
          <w:rFonts w:ascii="Book Antiqua" w:hAnsi="Book Antiqua"/>
          <w:sz w:val="24"/>
          <w:szCs w:val="24"/>
        </w:rPr>
        <w:t xml:space="preserve">. On the contrary, three other </w:t>
      </w:r>
      <w:r w:rsidR="00C82C8F" w:rsidRPr="0053372A">
        <w:rPr>
          <w:rFonts w:ascii="Book Antiqua" w:hAnsi="Book Antiqua"/>
          <w:sz w:val="24"/>
          <w:szCs w:val="24"/>
        </w:rPr>
        <w:t>meta-analyses</w:t>
      </w:r>
      <w:r w:rsidR="003E64C9" w:rsidRPr="0053372A">
        <w:rPr>
          <w:rFonts w:ascii="Book Antiqua" w:hAnsi="Book Antiqua"/>
          <w:sz w:val="24"/>
          <w:szCs w:val="24"/>
        </w:rPr>
        <w:t>, assess</w:t>
      </w:r>
      <w:r w:rsidR="0050372D">
        <w:rPr>
          <w:rFonts w:ascii="Book Antiqua" w:hAnsi="Book Antiqua"/>
          <w:sz w:val="24"/>
          <w:szCs w:val="24"/>
        </w:rPr>
        <w:t xml:space="preserve">ing the efficacy of DEB-TACE </w:t>
      </w:r>
      <w:r w:rsidR="0050372D" w:rsidRPr="0050372D">
        <w:rPr>
          <w:rFonts w:ascii="Book Antiqua" w:hAnsi="Book Antiqua"/>
          <w:i/>
          <w:sz w:val="24"/>
          <w:szCs w:val="24"/>
        </w:rPr>
        <w:t>vs</w:t>
      </w:r>
      <w:r w:rsidR="003E64C9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E64C9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3E64C9" w:rsidRPr="0053372A">
        <w:rPr>
          <w:rFonts w:ascii="Book Antiqua" w:hAnsi="Book Antiqua"/>
          <w:sz w:val="24"/>
          <w:szCs w:val="24"/>
        </w:rPr>
        <w:t xml:space="preserve"> in HCC patients,</w:t>
      </w:r>
      <w:r w:rsidR="00C82C8F" w:rsidRPr="0053372A">
        <w:rPr>
          <w:rFonts w:ascii="Book Antiqua" w:hAnsi="Book Antiqua"/>
          <w:sz w:val="24"/>
          <w:szCs w:val="24"/>
        </w:rPr>
        <w:t xml:space="preserve"> showed different results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PEVuZE5vdGU+PENpdGU+PEF1dGhvcj5IdWFuZzwvQXV0aG9yPjxZZWFyPjIwMTQ8L1llYXI+PFJl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PEVuZE5vdGU+PENpdGU+PEF1dGhvcj5IdWFuZzwvQXV0aG9yPjxZZWFyPjIwMTQ8L1llYXI+PFJl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[32-34]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C82C8F" w:rsidRPr="0053372A">
        <w:rPr>
          <w:rFonts w:ascii="Book Antiqua" w:hAnsi="Book Antiqua"/>
          <w:sz w:val="24"/>
          <w:szCs w:val="24"/>
        </w:rPr>
        <w:t xml:space="preserve">. </w:t>
      </w:r>
      <w:r w:rsidR="0050372D">
        <w:rPr>
          <w:rFonts w:ascii="Book Antiqua" w:hAnsi="Book Antiqua"/>
          <w:sz w:val="24"/>
          <w:szCs w:val="24"/>
        </w:rPr>
        <w:t xml:space="preserve">Huang </w:t>
      </w:r>
      <w:r w:rsidR="0050372D" w:rsidRPr="0050372D">
        <w:rPr>
          <w:rFonts w:ascii="Book Antiqua" w:hAnsi="Book Antiqua"/>
          <w:i/>
          <w:sz w:val="24"/>
          <w:szCs w:val="24"/>
        </w:rPr>
        <w:t>et al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&lt;EndNote&gt;&lt;Cite&gt;&lt;Author&gt;Huang&lt;/Author&gt;&lt;Year&gt;2014&lt;/Year&gt;&lt;RecNum&gt;151&lt;/RecNum&gt;&lt;DisplayText&gt;&lt;style face="superscript"&gt;[32]&lt;/style&gt;&lt;/DisplayText&gt;&lt;record&gt;&lt;rec-number&gt;151&lt;/rec-number&gt;&lt;foreign-keys&gt;&lt;key app="EN" db-id="x2922de5crw00qed99rv22d09as9t0xx05zt" timestamp="1484655987"&gt;151&lt;/key&gt;&lt;/foreign-keys&gt;&lt;ref-type name="Journal Article"&gt;17&lt;/ref-type&gt;&lt;contributors&gt;&lt;authors&gt;&lt;author&gt;Huang, Kaijun&lt;/author&gt;&lt;author&gt;Zhou, Qian&lt;/author&gt;&lt;author&gt;Wang, Rong&lt;/author&gt;&lt;author&gt;Cheng, Donghui&lt;/author&gt;&lt;author&gt;Ma, Yi&lt;/author&gt;&lt;/authors&gt;&lt;/contributors&gt;&lt;titles&gt;&lt;title&gt;Doxorubicin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eluting beads versus conventional transarterial chemoembolization for the treatment of hepatocellular carcinoma&lt;/title&gt;&lt;secondary-title&gt;Journal of gastroenterology and hepatology&lt;/secondary-title&gt;&lt;/titles&gt;&lt;periodical&gt;&lt;full-title&gt;Journal of gastroenterology and hepatology&lt;/full-title&gt;&lt;/periodical&gt;&lt;pages&gt;920-925&lt;/pages&gt;&lt;volume&gt;29&lt;/volume&gt;&lt;number&gt;5&lt;/number&gt;&lt;dates&gt;&lt;year&gt;2014&lt;/year&gt;&lt;/dates&gt;&lt;isbn&gt;1440-1746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[32]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1D3DCD" w:rsidRPr="0053372A">
        <w:rPr>
          <w:rFonts w:ascii="Book Antiqua" w:hAnsi="Book Antiqua"/>
          <w:sz w:val="24"/>
          <w:szCs w:val="24"/>
        </w:rPr>
        <w:t xml:space="preserve"> (seven studies, </w:t>
      </w:r>
      <w:r w:rsidR="001D3DCD" w:rsidRPr="0050372D">
        <w:rPr>
          <w:rFonts w:ascii="Book Antiqua" w:hAnsi="Book Antiqua"/>
          <w:i/>
          <w:sz w:val="24"/>
          <w:szCs w:val="24"/>
        </w:rPr>
        <w:t>n</w:t>
      </w:r>
      <w:r w:rsidR="0050372D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D3DCD" w:rsidRPr="0053372A">
        <w:rPr>
          <w:rFonts w:ascii="Book Antiqua" w:hAnsi="Book Antiqua"/>
          <w:sz w:val="24"/>
          <w:szCs w:val="24"/>
        </w:rPr>
        <w:t>=</w:t>
      </w:r>
      <w:r w:rsidR="0050372D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50372D">
        <w:rPr>
          <w:rFonts w:ascii="Book Antiqua" w:hAnsi="Book Antiqua"/>
          <w:sz w:val="24"/>
          <w:szCs w:val="24"/>
        </w:rPr>
        <w:t xml:space="preserve">700) and </w:t>
      </w:r>
      <w:proofErr w:type="spellStart"/>
      <w:r w:rsidR="0050372D">
        <w:rPr>
          <w:rFonts w:ascii="Book Antiqua" w:hAnsi="Book Antiqua"/>
          <w:sz w:val="24"/>
          <w:szCs w:val="24"/>
        </w:rPr>
        <w:t>Xie</w:t>
      </w:r>
      <w:proofErr w:type="spellEnd"/>
      <w:r w:rsidR="0050372D">
        <w:rPr>
          <w:rFonts w:ascii="Book Antiqua" w:hAnsi="Book Antiqua"/>
          <w:sz w:val="24"/>
          <w:szCs w:val="24"/>
        </w:rPr>
        <w:t xml:space="preserve"> </w:t>
      </w:r>
      <w:r w:rsidR="0050372D" w:rsidRPr="0050372D">
        <w:rPr>
          <w:rFonts w:ascii="Book Antiqua" w:hAnsi="Book Antiqua"/>
          <w:i/>
          <w:sz w:val="24"/>
          <w:szCs w:val="24"/>
        </w:rPr>
        <w:t>et al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&lt;EndNote&gt;&lt;Cite&gt;&lt;Author&gt;Xie&lt;/Author&gt;&lt;Year&gt;2015&lt;/Year&gt;&lt;RecNum&gt;152&lt;/RecNum&gt;&lt;DisplayText&gt;&lt;style face="superscript"&gt;[33]&lt;/style&gt;&lt;/DisplayText&gt;&lt;record&gt;&lt;rec-number&gt;152&lt;/rec-number&gt;&lt;foreign-keys&gt;&lt;key app="EN" db-id="x2922de5crw00qed99rv22d09as9t0xx05zt" timestamp="1484656059"&gt;152&lt;/key&gt;&lt;/foreign-keys&gt;&lt;ref-type name="Journal Article"&gt;17&lt;/ref-type&gt;&lt;contributors&gt;&lt;authors&gt;&lt;author&gt;Xie, Zhi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Bo&lt;/author&gt;&lt;author&gt;Wang, Xiao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Bo&lt;/author&gt;&lt;author&gt;Peng, Yu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Chong&lt;/author&gt;&lt;author&gt;Zhu, Shao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Liang&lt;/author&gt;&lt;author&gt;Ma, Liang&lt;/author&gt;&lt;author&gt;Xiang, Bang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De&lt;/author&gt;&lt;author&gt;Gong, Wen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Feng&lt;/author&gt;&lt;author&gt;Chen, Jie&lt;/author&gt;&lt;author&gt;You, Xue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Mei&lt;/author&gt;&lt;author&gt;Jiang, Jing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Hang&lt;/author&gt;&lt;/authors&gt;&lt;/contributors&gt;&lt;titles&gt;&lt;title&gt;Systematic review comparing the safety and efficacy of conventional and drug</w:instrText>
      </w:r>
      <w:r w:rsidR="00435439" w:rsidRPr="0053372A">
        <w:rPr>
          <w:rFonts w:ascii="宋体" w:eastAsia="宋体" w:hAnsi="宋体" w:cs="宋体" w:hint="eastAsia"/>
          <w:sz w:val="24"/>
          <w:szCs w:val="24"/>
        </w:rPr>
        <w:instrText>‐</w:instrText>
      </w:r>
      <w:r w:rsidR="00435439" w:rsidRPr="0053372A">
        <w:rPr>
          <w:rFonts w:ascii="Book Antiqua" w:hAnsi="Book Antiqua"/>
          <w:sz w:val="24"/>
          <w:szCs w:val="24"/>
        </w:rPr>
        <w:instrText>eluting bead transarterial chemoembolization for inoperable hepatocellular carcinoma&lt;/title&gt;&lt;secondary-title&gt;Hepatology Research&lt;/secondary-title&gt;&lt;/titles&gt;&lt;periodical&gt;&lt;full-title&gt;Hepatology Research&lt;/full-title&gt;&lt;/periodical&gt;&lt;pages&gt;190-200&lt;/pages&gt;&lt;volume&gt;45&lt;/volume&gt;&lt;number&gt;2&lt;/number&gt;&lt;dates&gt;&lt;year&gt;2015&lt;/year&gt;&lt;/dates&gt;&lt;publisher&gt;Wiley Online Library&lt;/publisher&gt;&lt;isbn&gt;1872-034X&lt;/isbn&gt;&lt;urls&gt;&lt;/urls&gt;&lt;/record&gt;&lt;/Cite&gt;&lt;/EndNote&gt;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[33]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1D3DCD" w:rsidRPr="0053372A">
        <w:rPr>
          <w:rFonts w:ascii="Book Antiqua" w:hAnsi="Book Antiqua"/>
          <w:sz w:val="24"/>
          <w:szCs w:val="24"/>
        </w:rPr>
        <w:t xml:space="preserve"> (six studies, </w:t>
      </w:r>
      <w:r w:rsidR="001D3DCD" w:rsidRPr="0050372D">
        <w:rPr>
          <w:rFonts w:ascii="Book Antiqua" w:hAnsi="Book Antiqua"/>
          <w:i/>
          <w:sz w:val="24"/>
          <w:szCs w:val="24"/>
        </w:rPr>
        <w:t>n</w:t>
      </w:r>
      <w:r w:rsidR="0050372D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D3DCD" w:rsidRPr="0053372A">
        <w:rPr>
          <w:rFonts w:ascii="Book Antiqua" w:hAnsi="Book Antiqua"/>
          <w:sz w:val="24"/>
          <w:szCs w:val="24"/>
        </w:rPr>
        <w:t>=</w:t>
      </w:r>
      <w:r w:rsidR="0050372D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D3DCD" w:rsidRPr="0053372A">
        <w:rPr>
          <w:rFonts w:ascii="Book Antiqua" w:hAnsi="Book Antiqua"/>
          <w:sz w:val="24"/>
          <w:szCs w:val="24"/>
        </w:rPr>
        <w:t xml:space="preserve">652) demonstrated that </w:t>
      </w:r>
      <w:r w:rsidR="002F1425" w:rsidRPr="0053372A">
        <w:rPr>
          <w:rFonts w:ascii="Book Antiqua" w:hAnsi="Book Antiqua"/>
          <w:sz w:val="24"/>
          <w:szCs w:val="24"/>
        </w:rPr>
        <w:t xml:space="preserve">significantly better objective tumor response was found for DEB-TACE than for </w:t>
      </w:r>
      <w:proofErr w:type="spellStart"/>
      <w:r w:rsidR="002F1425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2F1425" w:rsidRPr="0053372A">
        <w:rPr>
          <w:rFonts w:ascii="Book Antiqua" w:hAnsi="Book Antiqua"/>
          <w:sz w:val="24"/>
          <w:szCs w:val="24"/>
        </w:rPr>
        <w:t xml:space="preserve">. In another meta-analysis of nine studies (866 patients) conducted in 2016, </w:t>
      </w:r>
      <w:r w:rsidR="006E46E9" w:rsidRPr="0053372A">
        <w:rPr>
          <w:rFonts w:ascii="Book Antiqua" w:hAnsi="Book Antiqua"/>
          <w:sz w:val="24"/>
          <w:szCs w:val="24"/>
        </w:rPr>
        <w:t xml:space="preserve">DEB-TACE presented significantly higher complete response rate and better overall survival, </w:t>
      </w:r>
      <w:r w:rsidR="005163D2" w:rsidRPr="0053372A">
        <w:rPr>
          <w:rFonts w:ascii="Book Antiqua" w:hAnsi="Book Antiqua"/>
          <w:sz w:val="24"/>
          <w:szCs w:val="24"/>
        </w:rPr>
        <w:t>although</w:t>
      </w:r>
      <w:r w:rsidR="006E46E9" w:rsidRPr="0053372A">
        <w:rPr>
          <w:rFonts w:ascii="Book Antiqua" w:hAnsi="Book Antiqua"/>
          <w:sz w:val="24"/>
          <w:szCs w:val="24"/>
        </w:rPr>
        <w:t xml:space="preserve"> similar objective tumor response</w:t>
      </w:r>
      <w:r w:rsidR="005163D2" w:rsidRPr="0053372A">
        <w:rPr>
          <w:rFonts w:ascii="Book Antiqua" w:hAnsi="Book Antiqua"/>
          <w:sz w:val="24"/>
          <w:szCs w:val="24"/>
        </w:rPr>
        <w:t>s</w:t>
      </w:r>
      <w:r w:rsidR="006E46E9" w:rsidRPr="0053372A">
        <w:rPr>
          <w:rFonts w:ascii="Book Antiqua" w:hAnsi="Book Antiqua"/>
          <w:sz w:val="24"/>
          <w:szCs w:val="24"/>
        </w:rPr>
        <w:t xml:space="preserve"> compared with </w:t>
      </w:r>
      <w:proofErr w:type="spellStart"/>
      <w:r w:rsidR="006E46E9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6E46E9" w:rsidRPr="0053372A">
        <w:rPr>
          <w:rFonts w:ascii="Book Antiqua" w:hAnsi="Book Antiqua"/>
          <w:sz w:val="24"/>
          <w:szCs w:val="24"/>
        </w:rPr>
        <w:t xml:space="preserve">. Regarding </w:t>
      </w:r>
      <w:r w:rsidR="00781E50" w:rsidRPr="0053372A">
        <w:rPr>
          <w:rFonts w:ascii="Book Antiqua" w:hAnsi="Book Antiqua"/>
          <w:sz w:val="24"/>
          <w:szCs w:val="24"/>
        </w:rPr>
        <w:t>adverse events in these meta-analyses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PEVuZE5vdGU+PENpdGU+PEF1dGhvcj5IdWFuZzwvQXV0aG9yPjxZZWFyPjIwMTQ8L1llYXI+PFJl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PEVuZE5vdGU+PENpdGU+PEF1dGhvcj5IdWFuZzwvQXV0aG9yPjxZZWFyPjIwMTQ8L1llYXI+PFJl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[32-34]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781E50" w:rsidRPr="0053372A">
        <w:rPr>
          <w:rFonts w:ascii="Book Antiqua" w:hAnsi="Book Antiqua"/>
          <w:sz w:val="24"/>
          <w:szCs w:val="24"/>
        </w:rPr>
        <w:t xml:space="preserve">, overall and severe adverse events were similar or slightly lower in patients receiving DBE-TACE than patients receiving </w:t>
      </w:r>
      <w:proofErr w:type="spellStart"/>
      <w:r w:rsidR="00781E50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781E50" w:rsidRPr="0053372A">
        <w:rPr>
          <w:rFonts w:ascii="Book Antiqua" w:hAnsi="Book Antiqua"/>
          <w:sz w:val="24"/>
          <w:szCs w:val="24"/>
        </w:rPr>
        <w:t xml:space="preserve">. </w:t>
      </w:r>
      <w:r w:rsidR="001D060E" w:rsidRPr="0053372A">
        <w:rPr>
          <w:rFonts w:ascii="Book Antiqua" w:hAnsi="Book Antiqua"/>
          <w:sz w:val="24"/>
          <w:szCs w:val="24"/>
        </w:rPr>
        <w:t>Table</w:t>
      </w:r>
      <w:r w:rsidR="0050372D">
        <w:rPr>
          <w:rFonts w:ascii="Book Antiqua" w:eastAsia="宋体" w:hAnsi="Book Antiqua" w:hint="eastAsia"/>
          <w:sz w:val="24"/>
          <w:szCs w:val="24"/>
          <w:lang w:eastAsia="zh-CN"/>
        </w:rPr>
        <w:t>s</w:t>
      </w:r>
      <w:r w:rsidR="001D060E" w:rsidRPr="0053372A">
        <w:rPr>
          <w:rFonts w:ascii="Book Antiqua" w:hAnsi="Book Antiqua"/>
          <w:sz w:val="24"/>
          <w:szCs w:val="24"/>
        </w:rPr>
        <w:t xml:space="preserve"> 1 and 2 </w:t>
      </w:r>
      <w:r w:rsidR="00EF57F5" w:rsidRPr="0053372A">
        <w:rPr>
          <w:rFonts w:ascii="Book Antiqua" w:hAnsi="Book Antiqua"/>
          <w:sz w:val="24"/>
          <w:szCs w:val="24"/>
        </w:rPr>
        <w:t xml:space="preserve">summarize </w:t>
      </w:r>
      <w:r w:rsidR="005163D2" w:rsidRPr="0053372A">
        <w:rPr>
          <w:rFonts w:ascii="Book Antiqua" w:hAnsi="Book Antiqua"/>
          <w:sz w:val="24"/>
          <w:szCs w:val="24"/>
        </w:rPr>
        <w:t xml:space="preserve">the </w:t>
      </w:r>
      <w:r w:rsidR="00EF57F5" w:rsidRPr="0053372A">
        <w:rPr>
          <w:rFonts w:ascii="Book Antiqua" w:hAnsi="Book Antiqua"/>
          <w:sz w:val="24"/>
          <w:szCs w:val="24"/>
        </w:rPr>
        <w:t xml:space="preserve">clinical outcomes and adverse events of </w:t>
      </w:r>
      <w:r w:rsidR="005163D2" w:rsidRPr="0053372A">
        <w:rPr>
          <w:rFonts w:ascii="Book Antiqua" w:hAnsi="Book Antiqua"/>
          <w:sz w:val="24"/>
          <w:szCs w:val="24"/>
        </w:rPr>
        <w:t>the</w:t>
      </w:r>
      <w:r w:rsidR="00EF57F5" w:rsidRPr="0053372A">
        <w:rPr>
          <w:rFonts w:ascii="Book Antiqua" w:hAnsi="Book Antiqua"/>
          <w:sz w:val="24"/>
          <w:szCs w:val="24"/>
        </w:rPr>
        <w:t xml:space="preserve"> studies </w:t>
      </w:r>
      <w:r w:rsidR="005163D2" w:rsidRPr="0053372A">
        <w:rPr>
          <w:rFonts w:ascii="Book Antiqua" w:hAnsi="Book Antiqua"/>
          <w:sz w:val="24"/>
          <w:szCs w:val="24"/>
        </w:rPr>
        <w:t>that</w:t>
      </w:r>
      <w:r w:rsidR="002218CD" w:rsidRPr="0053372A">
        <w:rPr>
          <w:rFonts w:ascii="Book Antiqua" w:hAnsi="Book Antiqua"/>
          <w:sz w:val="24"/>
          <w:szCs w:val="24"/>
        </w:rPr>
        <w:t xml:space="preserve"> were </w:t>
      </w:r>
      <w:r w:rsidR="00EF57F5" w:rsidRPr="0053372A">
        <w:rPr>
          <w:rFonts w:ascii="Book Antiqua" w:hAnsi="Book Antiqua"/>
          <w:sz w:val="24"/>
          <w:szCs w:val="24"/>
        </w:rPr>
        <w:t xml:space="preserve">included </w:t>
      </w:r>
      <w:r w:rsidR="002218CD" w:rsidRPr="0053372A">
        <w:rPr>
          <w:rFonts w:ascii="Book Antiqua" w:hAnsi="Book Antiqua"/>
          <w:sz w:val="24"/>
          <w:szCs w:val="24"/>
        </w:rPr>
        <w:t xml:space="preserve">in </w:t>
      </w:r>
      <w:r w:rsidR="00EF57F5" w:rsidRPr="0053372A">
        <w:rPr>
          <w:rFonts w:ascii="Book Antiqua" w:hAnsi="Book Antiqua"/>
          <w:sz w:val="24"/>
          <w:szCs w:val="24"/>
        </w:rPr>
        <w:t>these meta-analys</w:t>
      </w:r>
      <w:r w:rsidR="002218CD" w:rsidRPr="0053372A">
        <w:rPr>
          <w:rFonts w:ascii="Book Antiqua" w:hAnsi="Book Antiqua"/>
          <w:sz w:val="24"/>
          <w:szCs w:val="24"/>
        </w:rPr>
        <w:t>e</w:t>
      </w:r>
      <w:r w:rsidR="00EF57F5" w:rsidRPr="0053372A">
        <w:rPr>
          <w:rFonts w:ascii="Book Antiqua" w:hAnsi="Book Antiqua"/>
          <w:sz w:val="24"/>
          <w:szCs w:val="24"/>
        </w:rPr>
        <w:t xml:space="preserve">s comparing DEB-TACE and </w:t>
      </w:r>
      <w:proofErr w:type="spellStart"/>
      <w:r w:rsidR="00EF57F5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EF57F5" w:rsidRPr="0053372A">
        <w:rPr>
          <w:rFonts w:ascii="Book Antiqua" w:hAnsi="Book Antiqua"/>
          <w:sz w:val="24"/>
          <w:szCs w:val="24"/>
        </w:rPr>
        <w:t>.</w:t>
      </w:r>
    </w:p>
    <w:p w:rsidR="00BB24C5" w:rsidRPr="0053372A" w:rsidRDefault="0038182A" w:rsidP="0050372D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>Among randomized controlled trials reported until recently, the largest trial is</w:t>
      </w:r>
      <w:r w:rsidR="005163D2" w:rsidRPr="0053372A">
        <w:rPr>
          <w:rFonts w:ascii="Book Antiqua" w:hAnsi="Book Antiqua"/>
          <w:sz w:val="24"/>
          <w:szCs w:val="24"/>
        </w:rPr>
        <w:t xml:space="preserve"> the</w:t>
      </w:r>
      <w:r w:rsidRPr="0053372A">
        <w:rPr>
          <w:rFonts w:ascii="Book Antiqua" w:hAnsi="Book Antiqua"/>
          <w:sz w:val="24"/>
          <w:szCs w:val="24"/>
        </w:rPr>
        <w:t xml:space="preserve"> PRECISION V phase-2 trial asses</w:t>
      </w:r>
      <w:r w:rsidR="00B4105B">
        <w:rPr>
          <w:rFonts w:ascii="Book Antiqua" w:hAnsi="Book Antiqua"/>
          <w:sz w:val="24"/>
          <w:szCs w:val="24"/>
        </w:rPr>
        <w:t xml:space="preserve">sing DEB-TACE </w:t>
      </w:r>
      <w:r w:rsidR="00B4105B" w:rsidRPr="00B4105B">
        <w:rPr>
          <w:rFonts w:ascii="Book Antiqua" w:hAnsi="Book Antiqua"/>
          <w:i/>
          <w:sz w:val="24"/>
          <w:szCs w:val="24"/>
        </w:rPr>
        <w:t>vs</w:t>
      </w:r>
      <w:r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in 212 patients with mostly HCC of intermediate stage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&lt;EndNote&gt;&lt;Cite&gt;&lt;Author&gt;Lammer&lt;/Author&gt;&lt;Year&gt;2010&lt;/Year&gt;&lt;RecNum&gt;132&lt;/RecNum&gt;&lt;DisplayText&gt;&lt;style face="superscript"&gt;[10]&lt;/style&gt;&lt;/DisplayText&gt;&lt;record&gt;&lt;rec-number&gt;132&lt;/rec-number&gt;&lt;foreign-keys&gt;&lt;key app="EN" db-id="x2922de5crw00qed99rv22d09as9t0xx05zt" timestamp="1483958305"&gt;132&lt;/key&gt;&lt;/foreign-keys&gt;&lt;ref-type name="Journal Article"&gt;17&lt;/ref-type&gt;&lt;contributors&gt;&lt;authors&gt;&lt;author&gt;Lammer, Johannes&lt;/author&gt;&lt;author&gt;Malagari, Katarina&lt;/author&gt;&lt;author&gt;Vogl, Thomas&lt;/author&gt;&lt;author&gt;Pilleul, Frank&lt;/author&gt;&lt;author&gt;Denys, Alban&lt;/author&gt;&lt;author&gt;Watkinson, Anthony&lt;/author&gt;&lt;author&gt;Pitton, Michael&lt;/author&gt;&lt;author&gt;Sergent, Geraldine&lt;/author&gt;&lt;author&gt;Pfammatter, Thomas&lt;/author&gt;&lt;author&gt;Terraz, Sylvain&lt;/author&gt;&lt;/authors&gt;&lt;/contributors&gt;&lt;titles&gt;&lt;title&gt;Prospective randomized study of doxorubicin-eluting-bead embolization in the treatment of hepatocellular carcinoma: results of the PRECISION V study&lt;/title&gt;&lt;secondary-title&gt;Cardiovascular and interventional radiology&lt;/secondary-title&gt;&lt;/titles&gt;&lt;periodical&gt;&lt;full-title&gt;Cardiovascular and interventional radiology&lt;/full-title&gt;&lt;/periodical&gt;&lt;pages&gt;41-52&lt;/pages&gt;&lt;volume&gt;33&lt;/volume&gt;&lt;number&gt;1&lt;/number&gt;&lt;dates&gt;&lt;year&gt;2010&lt;/year&gt;&lt;/dates&gt;&lt;isbn&gt;0174-1551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Pr="0053372A">
        <w:rPr>
          <w:rFonts w:ascii="Book Antiqua" w:hAnsi="Book Antiqua"/>
          <w:sz w:val="24"/>
          <w:szCs w:val="24"/>
        </w:rPr>
        <w:t>.</w:t>
      </w:r>
      <w:r w:rsidR="00D077DA" w:rsidRPr="0053372A">
        <w:rPr>
          <w:rFonts w:ascii="Book Antiqua" w:hAnsi="Book Antiqua"/>
          <w:sz w:val="24"/>
          <w:szCs w:val="24"/>
        </w:rPr>
        <w:t xml:space="preserve"> The primary efficacy endpoint (response at 6 </w:t>
      </w:r>
      <w:proofErr w:type="spellStart"/>
      <w:r w:rsidR="00D077DA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077DA" w:rsidRPr="0053372A">
        <w:rPr>
          <w:rFonts w:ascii="Book Antiqua" w:hAnsi="Book Antiqua"/>
          <w:sz w:val="24"/>
          <w:szCs w:val="24"/>
        </w:rPr>
        <w:t xml:space="preserve">, </w:t>
      </w:r>
      <w:r w:rsidR="00B4105B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077DA" w:rsidRPr="0053372A">
        <w:rPr>
          <w:rFonts w:ascii="Book Antiqua" w:hAnsi="Book Antiqua"/>
          <w:sz w:val="24"/>
          <w:szCs w:val="24"/>
        </w:rPr>
        <w:t>=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077DA" w:rsidRPr="0053372A">
        <w:rPr>
          <w:rFonts w:ascii="Book Antiqua" w:hAnsi="Book Antiqua"/>
          <w:sz w:val="24"/>
          <w:szCs w:val="24"/>
        </w:rPr>
        <w:t>0.11) and primary safety endpoint (incidence of severe adverse events within 30 d</w:t>
      </w:r>
      <w:r w:rsidR="002B6491" w:rsidRPr="0053372A">
        <w:rPr>
          <w:rFonts w:ascii="Book Antiqua" w:hAnsi="Book Antiqua"/>
          <w:sz w:val="24"/>
          <w:szCs w:val="24"/>
        </w:rPr>
        <w:t xml:space="preserve">, </w:t>
      </w:r>
      <w:r w:rsidR="00B4105B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B6491" w:rsidRPr="0053372A">
        <w:rPr>
          <w:rFonts w:ascii="Book Antiqua" w:hAnsi="Book Antiqua"/>
          <w:sz w:val="24"/>
          <w:szCs w:val="24"/>
        </w:rPr>
        <w:t>=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B6491" w:rsidRPr="0053372A">
        <w:rPr>
          <w:rFonts w:ascii="Book Antiqua" w:hAnsi="Book Antiqua"/>
          <w:sz w:val="24"/>
          <w:szCs w:val="24"/>
        </w:rPr>
        <w:t>0.86) were comparable in both two groups. After performing a post hoc comparison,</w:t>
      </w:r>
      <w:r w:rsidR="005163D2" w:rsidRPr="0053372A">
        <w:rPr>
          <w:rFonts w:ascii="Book Antiqua" w:hAnsi="Book Antiqua"/>
          <w:sz w:val="24"/>
          <w:szCs w:val="24"/>
        </w:rPr>
        <w:t xml:space="preserve"> the</w:t>
      </w:r>
      <w:r w:rsidR="002B6491" w:rsidRPr="0053372A">
        <w:rPr>
          <w:rFonts w:ascii="Book Antiqua" w:hAnsi="Book Antiqua"/>
          <w:sz w:val="24"/>
          <w:szCs w:val="24"/>
        </w:rPr>
        <w:t xml:space="preserve"> DEB-TACE group </w:t>
      </w:r>
      <w:r w:rsidR="00E22103" w:rsidRPr="0053372A">
        <w:rPr>
          <w:rFonts w:ascii="Book Antiqua" w:hAnsi="Book Antiqua"/>
          <w:sz w:val="24"/>
          <w:szCs w:val="24"/>
        </w:rPr>
        <w:t>indicated</w:t>
      </w:r>
      <w:r w:rsidR="002B6491" w:rsidRPr="0053372A">
        <w:rPr>
          <w:rFonts w:ascii="Book Antiqua" w:hAnsi="Book Antiqua"/>
          <w:sz w:val="24"/>
          <w:szCs w:val="24"/>
        </w:rPr>
        <w:t xml:space="preserve"> a significant decrease in </w:t>
      </w:r>
      <w:r w:rsidR="00E22103" w:rsidRPr="0053372A">
        <w:rPr>
          <w:rFonts w:ascii="Book Antiqua" w:hAnsi="Book Antiqua"/>
          <w:sz w:val="24"/>
          <w:szCs w:val="24"/>
        </w:rPr>
        <w:t>chemotherapeutic agent-</w:t>
      </w:r>
      <w:r w:rsidR="002B6491" w:rsidRPr="0053372A">
        <w:rPr>
          <w:rFonts w:ascii="Book Antiqua" w:hAnsi="Book Antiqua"/>
          <w:sz w:val="24"/>
          <w:szCs w:val="24"/>
        </w:rPr>
        <w:t xml:space="preserve">related systemic and liver toxicity compared to </w:t>
      </w:r>
      <w:r w:rsidR="005163D2" w:rsidRPr="0053372A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2B6491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2B6491" w:rsidRPr="0053372A">
        <w:rPr>
          <w:rFonts w:ascii="Book Antiqua" w:hAnsi="Book Antiqua"/>
          <w:sz w:val="24"/>
          <w:szCs w:val="24"/>
        </w:rPr>
        <w:t xml:space="preserve"> group. Furthermore,</w:t>
      </w:r>
      <w:r w:rsidR="0096684E" w:rsidRPr="0053372A">
        <w:rPr>
          <w:rFonts w:ascii="Book Antiqua" w:hAnsi="Book Antiqua"/>
          <w:sz w:val="24"/>
          <w:szCs w:val="24"/>
        </w:rPr>
        <w:t xml:space="preserve"> </w:t>
      </w:r>
      <w:r w:rsidR="00DB1B5E" w:rsidRPr="0053372A">
        <w:rPr>
          <w:rFonts w:ascii="Book Antiqua" w:hAnsi="Book Antiqua"/>
          <w:sz w:val="24"/>
          <w:szCs w:val="24"/>
        </w:rPr>
        <w:t xml:space="preserve">in </w:t>
      </w:r>
      <w:r w:rsidR="002B6491" w:rsidRPr="0053372A">
        <w:rPr>
          <w:rFonts w:ascii="Book Antiqua" w:hAnsi="Book Antiqua"/>
          <w:sz w:val="24"/>
          <w:szCs w:val="24"/>
        </w:rPr>
        <w:t>subgroup analys</w:t>
      </w:r>
      <w:r w:rsidR="00DB1B5E" w:rsidRPr="0053372A">
        <w:rPr>
          <w:rFonts w:ascii="Book Antiqua" w:hAnsi="Book Antiqua"/>
          <w:sz w:val="24"/>
          <w:szCs w:val="24"/>
        </w:rPr>
        <w:t>is,</w:t>
      </w:r>
      <w:r w:rsidR="002B6491" w:rsidRPr="0053372A">
        <w:rPr>
          <w:rFonts w:ascii="Book Antiqua" w:hAnsi="Book Antiqua"/>
          <w:sz w:val="24"/>
          <w:szCs w:val="24"/>
        </w:rPr>
        <w:t xml:space="preserve"> the </w:t>
      </w:r>
      <w:r w:rsidR="00962600" w:rsidRPr="0053372A">
        <w:rPr>
          <w:rFonts w:ascii="Book Antiqua" w:hAnsi="Book Antiqua"/>
          <w:sz w:val="24"/>
          <w:szCs w:val="24"/>
        </w:rPr>
        <w:t xml:space="preserve">objective response rate </w:t>
      </w:r>
      <w:r w:rsidR="002B6491" w:rsidRPr="0053372A">
        <w:rPr>
          <w:rFonts w:ascii="Book Antiqua" w:hAnsi="Book Antiqua"/>
          <w:sz w:val="24"/>
          <w:szCs w:val="24"/>
        </w:rPr>
        <w:t xml:space="preserve">and disease control </w:t>
      </w:r>
      <w:r w:rsidR="00EB3A92" w:rsidRPr="0053372A">
        <w:rPr>
          <w:rFonts w:ascii="Book Antiqua" w:hAnsi="Book Antiqua"/>
          <w:sz w:val="24"/>
          <w:szCs w:val="24"/>
        </w:rPr>
        <w:t xml:space="preserve">rate </w:t>
      </w:r>
      <w:r w:rsidR="002B6491" w:rsidRPr="0053372A">
        <w:rPr>
          <w:rFonts w:ascii="Book Antiqua" w:hAnsi="Book Antiqua"/>
          <w:sz w:val="24"/>
          <w:szCs w:val="24"/>
        </w:rPr>
        <w:t xml:space="preserve">were </w:t>
      </w:r>
      <w:r w:rsidR="006F6AFF" w:rsidRPr="0053372A">
        <w:rPr>
          <w:rFonts w:ascii="Book Antiqua" w:hAnsi="Book Antiqua"/>
          <w:sz w:val="24"/>
          <w:szCs w:val="24"/>
        </w:rPr>
        <w:t>significantly</w:t>
      </w:r>
      <w:r w:rsidR="002B6491" w:rsidRPr="0053372A">
        <w:rPr>
          <w:rFonts w:ascii="Book Antiqua" w:hAnsi="Book Antiqua"/>
          <w:sz w:val="24"/>
          <w:szCs w:val="24"/>
        </w:rPr>
        <w:t xml:space="preserve"> </w:t>
      </w:r>
      <w:r w:rsidR="00F80FD8" w:rsidRPr="0053372A">
        <w:rPr>
          <w:rFonts w:ascii="Book Antiqua" w:hAnsi="Book Antiqua"/>
          <w:sz w:val="24"/>
          <w:szCs w:val="24"/>
        </w:rPr>
        <w:t>better</w:t>
      </w:r>
      <w:r w:rsidR="002B6491" w:rsidRPr="0053372A">
        <w:rPr>
          <w:rFonts w:ascii="Book Antiqua" w:hAnsi="Book Antiqua"/>
          <w:sz w:val="24"/>
          <w:szCs w:val="24"/>
        </w:rPr>
        <w:t xml:space="preserve"> (</w:t>
      </w:r>
      <w:r w:rsidR="00B4105B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B4105B" w:rsidRPr="0053372A">
        <w:rPr>
          <w:rFonts w:ascii="Book Antiqua" w:hAnsi="Book Antiqua"/>
          <w:sz w:val="24"/>
          <w:szCs w:val="24"/>
        </w:rPr>
        <w:t>=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B6491" w:rsidRPr="0053372A">
        <w:rPr>
          <w:rFonts w:ascii="Book Antiqua" w:hAnsi="Book Antiqua"/>
          <w:sz w:val="24"/>
          <w:szCs w:val="24"/>
        </w:rPr>
        <w:t xml:space="preserve">0.038 and </w:t>
      </w:r>
      <w:r w:rsidR="00B4105B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B4105B" w:rsidRPr="0053372A">
        <w:rPr>
          <w:rFonts w:ascii="Book Antiqua" w:hAnsi="Book Antiqua"/>
          <w:sz w:val="24"/>
          <w:szCs w:val="24"/>
        </w:rPr>
        <w:t>=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B6491" w:rsidRPr="0053372A">
        <w:rPr>
          <w:rFonts w:ascii="Book Antiqua" w:hAnsi="Book Antiqua"/>
          <w:sz w:val="24"/>
          <w:szCs w:val="24"/>
        </w:rPr>
        <w:t xml:space="preserve">0.026, respectively) </w:t>
      </w:r>
      <w:r w:rsidR="005163D2" w:rsidRPr="0053372A">
        <w:rPr>
          <w:rFonts w:ascii="Book Antiqua" w:hAnsi="Book Antiqua"/>
          <w:sz w:val="24"/>
          <w:szCs w:val="24"/>
        </w:rPr>
        <w:t>with</w:t>
      </w:r>
      <w:r w:rsidR="002B6491" w:rsidRPr="0053372A">
        <w:rPr>
          <w:rFonts w:ascii="Book Antiqua" w:hAnsi="Book Antiqua"/>
          <w:sz w:val="24"/>
          <w:szCs w:val="24"/>
        </w:rPr>
        <w:t xml:space="preserve"> DEB-TACE than </w:t>
      </w:r>
      <w:r w:rsidR="005163D2" w:rsidRPr="0053372A">
        <w:rPr>
          <w:rFonts w:ascii="Book Antiqua" w:hAnsi="Book Antiqua"/>
          <w:sz w:val="24"/>
          <w:szCs w:val="24"/>
        </w:rPr>
        <w:t>with</w:t>
      </w:r>
      <w:r w:rsidR="002B6491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491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2B6491" w:rsidRPr="0053372A">
        <w:rPr>
          <w:rFonts w:ascii="Book Antiqua" w:hAnsi="Book Antiqua"/>
          <w:sz w:val="24"/>
          <w:szCs w:val="24"/>
        </w:rPr>
        <w:t xml:space="preserve"> in </w:t>
      </w:r>
      <w:r w:rsidR="0096684E" w:rsidRPr="0053372A">
        <w:rPr>
          <w:rFonts w:ascii="Book Antiqua" w:hAnsi="Book Antiqua"/>
          <w:sz w:val="24"/>
          <w:szCs w:val="24"/>
        </w:rPr>
        <w:t xml:space="preserve">67% of </w:t>
      </w:r>
      <w:r w:rsidR="002B6491" w:rsidRPr="0053372A">
        <w:rPr>
          <w:rFonts w:ascii="Book Antiqua" w:hAnsi="Book Antiqua"/>
          <w:sz w:val="24"/>
          <w:szCs w:val="24"/>
        </w:rPr>
        <w:t>patients w</w:t>
      </w:r>
      <w:r w:rsidR="0096684E" w:rsidRPr="0053372A">
        <w:rPr>
          <w:rFonts w:ascii="Book Antiqua" w:hAnsi="Book Antiqua"/>
          <w:sz w:val="24"/>
          <w:szCs w:val="24"/>
        </w:rPr>
        <w:t>ith more advanced disease (Child-</w:t>
      </w:r>
      <w:r w:rsidR="0096684E" w:rsidRPr="0053372A">
        <w:rPr>
          <w:rFonts w:ascii="Book Antiqua" w:hAnsi="Book Antiqua"/>
          <w:sz w:val="24"/>
          <w:szCs w:val="24"/>
        </w:rPr>
        <w:lastRenderedPageBreak/>
        <w:t xml:space="preserve">Pugh B, </w:t>
      </w:r>
      <w:proofErr w:type="spellStart"/>
      <w:r w:rsidR="0096684E" w:rsidRPr="0053372A">
        <w:rPr>
          <w:rFonts w:ascii="Book Antiqua" w:hAnsi="Book Antiqua"/>
          <w:sz w:val="24"/>
          <w:szCs w:val="24"/>
        </w:rPr>
        <w:t>bilobular</w:t>
      </w:r>
      <w:proofErr w:type="spellEnd"/>
      <w:r w:rsidR="0096684E" w:rsidRPr="0053372A">
        <w:rPr>
          <w:rFonts w:ascii="Book Antiqua" w:hAnsi="Book Antiqua"/>
          <w:sz w:val="24"/>
          <w:szCs w:val="24"/>
        </w:rPr>
        <w:t xml:space="preserve"> or </w:t>
      </w:r>
      <w:r w:rsidR="002B6491" w:rsidRPr="0053372A">
        <w:rPr>
          <w:rFonts w:ascii="Book Antiqua" w:hAnsi="Book Antiqua"/>
          <w:sz w:val="24"/>
          <w:szCs w:val="24"/>
        </w:rPr>
        <w:t xml:space="preserve">recurrent disease, ECOG 1). </w:t>
      </w:r>
      <w:r w:rsidR="00C35B3C" w:rsidRPr="0053372A">
        <w:rPr>
          <w:rFonts w:ascii="Book Antiqua" w:hAnsi="Book Antiqua"/>
          <w:sz w:val="24"/>
          <w:szCs w:val="24"/>
        </w:rPr>
        <w:t xml:space="preserve">Another RCT </w:t>
      </w:r>
      <w:r w:rsidR="00062DBB" w:rsidRPr="0053372A">
        <w:rPr>
          <w:rFonts w:ascii="Book Antiqua" w:hAnsi="Book Antiqua"/>
          <w:sz w:val="24"/>
          <w:szCs w:val="24"/>
        </w:rPr>
        <w:t>for evaluating</w:t>
      </w:r>
      <w:r w:rsidR="00B74CE2" w:rsidRPr="0053372A">
        <w:rPr>
          <w:rFonts w:ascii="Book Antiqua" w:hAnsi="Book Antiqua"/>
          <w:sz w:val="24"/>
          <w:szCs w:val="24"/>
        </w:rPr>
        <w:t xml:space="preserve"> </w:t>
      </w:r>
      <w:r w:rsidR="005163D2" w:rsidRPr="0053372A">
        <w:rPr>
          <w:rFonts w:ascii="Book Antiqua" w:hAnsi="Book Antiqua"/>
          <w:sz w:val="24"/>
          <w:szCs w:val="24"/>
        </w:rPr>
        <w:t xml:space="preserve">the </w:t>
      </w:r>
      <w:r w:rsidR="00B74CE2" w:rsidRPr="0053372A">
        <w:rPr>
          <w:rFonts w:ascii="Book Antiqua" w:hAnsi="Book Antiqua"/>
          <w:sz w:val="24"/>
          <w:szCs w:val="24"/>
        </w:rPr>
        <w:t xml:space="preserve">potential </w:t>
      </w:r>
      <w:r w:rsidR="00935881" w:rsidRPr="0053372A">
        <w:rPr>
          <w:rFonts w:ascii="Book Antiqua" w:hAnsi="Book Antiqua"/>
          <w:sz w:val="24"/>
          <w:szCs w:val="24"/>
        </w:rPr>
        <w:t>effect</w:t>
      </w:r>
      <w:r w:rsidR="00B74CE2" w:rsidRPr="0053372A">
        <w:rPr>
          <w:rFonts w:ascii="Book Antiqua" w:hAnsi="Book Antiqua"/>
          <w:sz w:val="24"/>
          <w:szCs w:val="24"/>
        </w:rPr>
        <w:t xml:space="preserve"> of DEB-TACE on </w:t>
      </w:r>
      <w:r w:rsidR="005163D2" w:rsidRPr="0053372A">
        <w:rPr>
          <w:rFonts w:ascii="Book Antiqua" w:hAnsi="Book Antiqua"/>
          <w:sz w:val="24"/>
          <w:szCs w:val="24"/>
        </w:rPr>
        <w:t>overall survival</w:t>
      </w:r>
      <w:r w:rsidR="002218CD" w:rsidRPr="0053372A">
        <w:rPr>
          <w:rFonts w:ascii="Book Antiqua" w:hAnsi="Book Antiqua"/>
          <w:sz w:val="24"/>
          <w:szCs w:val="24"/>
        </w:rPr>
        <w:t>,</w:t>
      </w:r>
      <w:r w:rsidR="00062DBB" w:rsidRPr="0053372A">
        <w:rPr>
          <w:rFonts w:ascii="Book Antiqua" w:hAnsi="Book Antiqua"/>
          <w:sz w:val="24"/>
          <w:szCs w:val="24"/>
        </w:rPr>
        <w:t xml:space="preserve"> compared to </w:t>
      </w:r>
      <w:proofErr w:type="spellStart"/>
      <w:r w:rsidR="00062DBB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062DBB" w:rsidRPr="0053372A">
        <w:rPr>
          <w:rFonts w:ascii="Book Antiqua" w:hAnsi="Book Antiqua"/>
          <w:sz w:val="24"/>
          <w:szCs w:val="24"/>
        </w:rPr>
        <w:t xml:space="preserve"> using </w:t>
      </w:r>
      <w:proofErr w:type="spellStart"/>
      <w:r w:rsidR="00062DBB" w:rsidRPr="0053372A">
        <w:rPr>
          <w:rFonts w:ascii="Book Antiqua" w:hAnsi="Book Antiqua"/>
          <w:sz w:val="24"/>
          <w:szCs w:val="24"/>
        </w:rPr>
        <w:t>epirubicin</w:t>
      </w:r>
      <w:proofErr w:type="spellEnd"/>
      <w:r w:rsidR="002218CD" w:rsidRPr="0053372A">
        <w:rPr>
          <w:rFonts w:ascii="Book Antiqua" w:hAnsi="Book Antiqua"/>
          <w:sz w:val="24"/>
          <w:szCs w:val="24"/>
        </w:rPr>
        <w:t>,</w:t>
      </w:r>
      <w:r w:rsidR="00062DBB" w:rsidRPr="0053372A">
        <w:rPr>
          <w:rFonts w:ascii="Book Antiqua" w:hAnsi="Book Antiqua"/>
          <w:sz w:val="24"/>
          <w:szCs w:val="24"/>
        </w:rPr>
        <w:t xml:space="preserve"> showed no </w:t>
      </w:r>
      <w:r w:rsidR="004B1833" w:rsidRPr="0053372A">
        <w:rPr>
          <w:rFonts w:ascii="Book Antiqua" w:hAnsi="Book Antiqua"/>
          <w:sz w:val="24"/>
          <w:szCs w:val="24"/>
        </w:rPr>
        <w:t>statistical</w:t>
      </w:r>
      <w:r w:rsidR="00062DBB" w:rsidRPr="0053372A">
        <w:rPr>
          <w:rFonts w:ascii="Book Antiqua" w:hAnsi="Book Antiqua"/>
          <w:sz w:val="24"/>
          <w:szCs w:val="24"/>
        </w:rPr>
        <w:t xml:space="preserve"> differences between both modalities in terms of survival, treatment response</w:t>
      </w:r>
      <w:r w:rsidR="005163D2" w:rsidRPr="0053372A">
        <w:rPr>
          <w:rFonts w:ascii="Book Antiqua" w:hAnsi="Book Antiqua"/>
          <w:sz w:val="24"/>
          <w:szCs w:val="24"/>
        </w:rPr>
        <w:t>,</w:t>
      </w:r>
      <w:r w:rsidR="00062DBB" w:rsidRPr="0053372A">
        <w:rPr>
          <w:rFonts w:ascii="Book Antiqua" w:hAnsi="Book Antiqua"/>
          <w:sz w:val="24"/>
          <w:szCs w:val="24"/>
        </w:rPr>
        <w:t xml:space="preserve"> or adverse </w:t>
      </w:r>
      <w:r w:rsidR="004B1833" w:rsidRPr="0053372A">
        <w:rPr>
          <w:rFonts w:ascii="Book Antiqua" w:hAnsi="Book Antiqua"/>
          <w:sz w:val="24"/>
          <w:szCs w:val="24"/>
        </w:rPr>
        <w:t>episodes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&lt;EndNote&gt;&lt;Cite&gt;&lt;Author&gt;Golfieri&lt;/Author&gt;&lt;Year&gt;2014&lt;/Year&gt;&lt;RecNum&gt;154&lt;/RecNum&gt;&lt;DisplayText&gt;&lt;style face="superscript"&gt;[35]&lt;/style&gt;&lt;/DisplayText&gt;&lt;record&gt;&lt;rec-number&gt;154&lt;/rec-number&gt;&lt;foreign-keys&gt;&lt;key app="EN" db-id="x2922de5crw00qed99rv22d09as9t0xx05zt" timestamp="1484807517"&gt;154&lt;/key&gt;&lt;/foreign-keys&gt;&lt;ref-type name="Journal Article"&gt;17&lt;/ref-type&gt;&lt;contributors&gt;&lt;authors&gt;&lt;author&gt;Golfieri, R&lt;/author&gt;&lt;author&gt;Giampalma, E&lt;/author&gt;&lt;author&gt;Renzulli, M&lt;/author&gt;&lt;author&gt;Cioni, R&lt;/author&gt;&lt;author&gt;Bargellini, I&lt;/author&gt;&lt;author&gt;Bartolozzi, C&lt;/author&gt;&lt;author&gt;Breatta, AD&lt;/author&gt;&lt;author&gt;Gandini, G&lt;/author&gt;&lt;author&gt;Nani, R&lt;/author&gt;&lt;author&gt;Gasparini, D&lt;/author&gt;&lt;/authors&gt;&lt;/contributors&gt;&lt;titles&gt;&lt;title&gt;Randomised controlled trial of doxorubicin-eluting beads vs conventional chemoembolisation for hepatocellular carcinoma&lt;/title&gt;&lt;secondary-title&gt;British journal of cancer&lt;/secondary-title&gt;&lt;/titles&gt;&lt;periodical&gt;&lt;full-title&gt;British journal of cancer&lt;/full-title&gt;&lt;/periodical&gt;&lt;pages&gt;255-264&lt;/pages&gt;&lt;volume&gt;111&lt;/volume&gt;&lt;number&gt;2&lt;/number&gt;&lt;dates&gt;&lt;year&gt;2014&lt;/year&gt;&lt;/dates&gt;&lt;isbn&gt;0007-0920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[35]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062DBB" w:rsidRPr="0053372A">
        <w:rPr>
          <w:rFonts w:ascii="Book Antiqua" w:hAnsi="Book Antiqua"/>
          <w:sz w:val="24"/>
          <w:szCs w:val="24"/>
        </w:rPr>
        <w:t xml:space="preserve">. </w:t>
      </w:r>
      <w:r w:rsidR="00532439" w:rsidRPr="0053372A">
        <w:rPr>
          <w:rFonts w:ascii="Book Antiqua" w:hAnsi="Book Antiqua"/>
          <w:sz w:val="24"/>
          <w:szCs w:val="24"/>
        </w:rPr>
        <w:t>However</w:t>
      </w:r>
      <w:r w:rsidR="00062DBB" w:rsidRPr="0053372A">
        <w:rPr>
          <w:rFonts w:ascii="Book Antiqua" w:hAnsi="Book Antiqua"/>
          <w:sz w:val="24"/>
          <w:szCs w:val="24"/>
        </w:rPr>
        <w:t>, it should</w:t>
      </w:r>
      <w:r w:rsidR="00B74CE2" w:rsidRPr="0053372A">
        <w:rPr>
          <w:rFonts w:ascii="Book Antiqua" w:hAnsi="Book Antiqua"/>
          <w:sz w:val="24"/>
          <w:szCs w:val="24"/>
        </w:rPr>
        <w:t xml:space="preserve"> </w:t>
      </w:r>
      <w:r w:rsidR="00062DBB" w:rsidRPr="0053372A">
        <w:rPr>
          <w:rFonts w:ascii="Book Antiqua" w:hAnsi="Book Antiqua"/>
          <w:sz w:val="24"/>
          <w:szCs w:val="24"/>
        </w:rPr>
        <w:t xml:space="preserve">be </w:t>
      </w:r>
      <w:r w:rsidR="00970020" w:rsidRPr="0053372A">
        <w:rPr>
          <w:rFonts w:ascii="Book Antiqua" w:hAnsi="Book Antiqua"/>
          <w:sz w:val="24"/>
          <w:szCs w:val="24"/>
        </w:rPr>
        <w:t>considered</w:t>
      </w:r>
      <w:r w:rsidR="00062DBB" w:rsidRPr="0053372A">
        <w:rPr>
          <w:rFonts w:ascii="Book Antiqua" w:hAnsi="Book Antiqua"/>
          <w:sz w:val="24"/>
          <w:szCs w:val="24"/>
        </w:rPr>
        <w:t xml:space="preserve"> that the </w:t>
      </w:r>
      <w:r w:rsidR="00215392" w:rsidRPr="0053372A">
        <w:rPr>
          <w:rFonts w:ascii="Book Antiqua" w:hAnsi="Book Antiqua"/>
          <w:sz w:val="24"/>
          <w:szCs w:val="24"/>
        </w:rPr>
        <w:t>maximally</w:t>
      </w:r>
      <w:r w:rsidR="00062DBB" w:rsidRPr="0053372A">
        <w:rPr>
          <w:rFonts w:ascii="Book Antiqua" w:hAnsi="Book Antiqua"/>
          <w:sz w:val="24"/>
          <w:szCs w:val="24"/>
        </w:rPr>
        <w:t xml:space="preserve"> </w:t>
      </w:r>
      <w:r w:rsidR="00544BC1" w:rsidRPr="0053372A">
        <w:rPr>
          <w:rFonts w:ascii="Book Antiqua" w:hAnsi="Book Antiqua"/>
          <w:sz w:val="24"/>
          <w:szCs w:val="24"/>
        </w:rPr>
        <w:t>used</w:t>
      </w:r>
      <w:r w:rsidR="00062DBB" w:rsidRPr="0053372A">
        <w:rPr>
          <w:rFonts w:ascii="Book Antiqua" w:hAnsi="Book Antiqua"/>
          <w:sz w:val="24"/>
          <w:szCs w:val="24"/>
        </w:rPr>
        <w:t xml:space="preserve"> dose of doxor</w:t>
      </w:r>
      <w:r w:rsidR="00544BC1" w:rsidRPr="0053372A">
        <w:rPr>
          <w:rFonts w:ascii="Book Antiqua" w:hAnsi="Book Antiqua"/>
          <w:sz w:val="24"/>
          <w:szCs w:val="24"/>
        </w:rPr>
        <w:t>ubicin/</w:t>
      </w:r>
      <w:proofErr w:type="spellStart"/>
      <w:r w:rsidR="00544BC1" w:rsidRPr="0053372A">
        <w:rPr>
          <w:rFonts w:ascii="Book Antiqua" w:hAnsi="Book Antiqua"/>
          <w:sz w:val="24"/>
          <w:szCs w:val="24"/>
        </w:rPr>
        <w:t>epirubicin</w:t>
      </w:r>
      <w:proofErr w:type="spellEnd"/>
      <w:r w:rsidR="00544BC1" w:rsidRPr="0053372A">
        <w:rPr>
          <w:rFonts w:ascii="Book Antiqua" w:hAnsi="Book Antiqua"/>
          <w:sz w:val="24"/>
          <w:szCs w:val="24"/>
        </w:rPr>
        <w:t xml:space="preserve"> </w:t>
      </w:r>
      <w:r w:rsidR="00062DBB" w:rsidRPr="0053372A">
        <w:rPr>
          <w:rFonts w:ascii="Book Antiqua" w:hAnsi="Book Antiqua"/>
          <w:sz w:val="24"/>
          <w:szCs w:val="24"/>
        </w:rPr>
        <w:t xml:space="preserve">was </w:t>
      </w:r>
      <w:r w:rsidR="00544BC1" w:rsidRPr="0053372A">
        <w:rPr>
          <w:rFonts w:ascii="Book Antiqua" w:hAnsi="Book Antiqua"/>
          <w:sz w:val="24"/>
          <w:szCs w:val="24"/>
        </w:rPr>
        <w:t>limited</w:t>
      </w:r>
      <w:r w:rsidR="00062DBB" w:rsidRPr="0053372A">
        <w:rPr>
          <w:rFonts w:ascii="Book Antiqua" w:hAnsi="Book Antiqua"/>
          <w:sz w:val="24"/>
          <w:szCs w:val="24"/>
        </w:rPr>
        <w:t xml:space="preserve"> to only </w:t>
      </w:r>
      <w:r w:rsidR="00160E6A" w:rsidRPr="0053372A">
        <w:rPr>
          <w:rFonts w:ascii="Book Antiqua" w:hAnsi="Book Antiqua"/>
          <w:sz w:val="24"/>
          <w:szCs w:val="24"/>
        </w:rPr>
        <w:t>75</w:t>
      </w:r>
      <w:r w:rsidR="00B4105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60E6A" w:rsidRPr="0053372A">
        <w:rPr>
          <w:rFonts w:ascii="Book Antiqua" w:hAnsi="Book Antiqua"/>
          <w:sz w:val="24"/>
          <w:szCs w:val="24"/>
        </w:rPr>
        <w:t>mg for both procedures</w:t>
      </w:r>
      <w:r w:rsidR="00544BC1" w:rsidRPr="0053372A">
        <w:rPr>
          <w:rFonts w:ascii="Book Antiqua" w:hAnsi="Book Antiqua"/>
          <w:sz w:val="24"/>
          <w:szCs w:val="24"/>
        </w:rPr>
        <w:t xml:space="preserve"> in this </w:t>
      </w:r>
      <w:r w:rsidR="00733942" w:rsidRPr="0053372A">
        <w:rPr>
          <w:rFonts w:ascii="Book Antiqua" w:hAnsi="Book Antiqua"/>
          <w:sz w:val="24"/>
          <w:szCs w:val="24"/>
        </w:rPr>
        <w:t>trial</w:t>
      </w:r>
      <w:r w:rsidR="00160E6A" w:rsidRPr="0053372A">
        <w:rPr>
          <w:rFonts w:ascii="Book Antiqua" w:hAnsi="Book Antiqua"/>
          <w:sz w:val="24"/>
          <w:szCs w:val="24"/>
        </w:rPr>
        <w:t>.</w:t>
      </w:r>
      <w:r w:rsidR="00215392" w:rsidRPr="0053372A">
        <w:rPr>
          <w:rFonts w:ascii="Book Antiqua" w:hAnsi="Book Antiqua"/>
          <w:sz w:val="24"/>
          <w:szCs w:val="24"/>
        </w:rPr>
        <w:t xml:space="preserve"> Furthermore</w:t>
      </w:r>
      <w:r w:rsidR="00160E6A" w:rsidRPr="0053372A">
        <w:rPr>
          <w:rFonts w:ascii="Book Antiqua" w:hAnsi="Book Antiqua"/>
          <w:sz w:val="24"/>
          <w:szCs w:val="24"/>
        </w:rPr>
        <w:t xml:space="preserve">, the </w:t>
      </w:r>
      <w:r w:rsidR="00215392" w:rsidRPr="0053372A">
        <w:rPr>
          <w:rFonts w:ascii="Book Antiqua" w:hAnsi="Book Antiqua"/>
          <w:sz w:val="24"/>
          <w:szCs w:val="24"/>
        </w:rPr>
        <w:t>trial</w:t>
      </w:r>
      <w:r w:rsidR="00160E6A" w:rsidRPr="0053372A">
        <w:rPr>
          <w:rFonts w:ascii="Book Antiqua" w:hAnsi="Book Antiqua"/>
          <w:sz w:val="24"/>
          <w:szCs w:val="24"/>
        </w:rPr>
        <w:t xml:space="preserve"> </w:t>
      </w:r>
      <w:r w:rsidR="00D74A74" w:rsidRPr="0053372A">
        <w:rPr>
          <w:rFonts w:ascii="Book Antiqua" w:hAnsi="Book Antiqua"/>
          <w:sz w:val="24"/>
          <w:szCs w:val="24"/>
        </w:rPr>
        <w:t>mainly</w:t>
      </w:r>
      <w:r w:rsidR="00160E6A" w:rsidRPr="0053372A">
        <w:rPr>
          <w:rFonts w:ascii="Book Antiqua" w:hAnsi="Book Antiqua"/>
          <w:sz w:val="24"/>
          <w:szCs w:val="24"/>
        </w:rPr>
        <w:t xml:space="preserve"> </w:t>
      </w:r>
      <w:r w:rsidR="00D74A74" w:rsidRPr="0053372A">
        <w:rPr>
          <w:rFonts w:ascii="Book Antiqua" w:hAnsi="Book Antiqua"/>
          <w:sz w:val="24"/>
          <w:szCs w:val="24"/>
        </w:rPr>
        <w:t xml:space="preserve">recruited patients with low tumor burden (46% of patients with early HCC, only 20% patients with </w:t>
      </w:r>
      <w:proofErr w:type="spellStart"/>
      <w:r w:rsidR="00D74A74" w:rsidRPr="0053372A">
        <w:rPr>
          <w:rFonts w:ascii="Book Antiqua" w:hAnsi="Book Antiqua"/>
          <w:sz w:val="24"/>
          <w:szCs w:val="24"/>
        </w:rPr>
        <w:t>bilobar</w:t>
      </w:r>
      <w:proofErr w:type="spellEnd"/>
      <w:r w:rsidR="00D74A74" w:rsidRPr="0053372A">
        <w:rPr>
          <w:rFonts w:ascii="Book Antiqua" w:hAnsi="Book Antiqua"/>
          <w:sz w:val="24"/>
          <w:szCs w:val="24"/>
        </w:rPr>
        <w:t xml:space="preserve"> disease). Thus, </w:t>
      </w:r>
      <w:r w:rsidR="00165F4B" w:rsidRPr="0053372A">
        <w:rPr>
          <w:rFonts w:ascii="Book Antiqua" w:hAnsi="Book Antiqua"/>
          <w:sz w:val="24"/>
          <w:szCs w:val="24"/>
        </w:rPr>
        <w:t>this restricted</w:t>
      </w:r>
      <w:r w:rsidR="00D74A74" w:rsidRPr="0053372A">
        <w:rPr>
          <w:rFonts w:ascii="Book Antiqua" w:hAnsi="Book Antiqua"/>
          <w:sz w:val="24"/>
          <w:szCs w:val="24"/>
        </w:rPr>
        <w:t xml:space="preserve"> </w:t>
      </w:r>
      <w:r w:rsidR="00165F4B" w:rsidRPr="0053372A">
        <w:rPr>
          <w:rFonts w:ascii="Book Antiqua" w:hAnsi="Book Antiqua"/>
          <w:sz w:val="24"/>
          <w:szCs w:val="24"/>
        </w:rPr>
        <w:t>o</w:t>
      </w:r>
      <w:r w:rsidR="00D74A74" w:rsidRPr="0053372A">
        <w:rPr>
          <w:rFonts w:ascii="Book Antiqua" w:hAnsi="Book Antiqua"/>
          <w:sz w:val="24"/>
          <w:szCs w:val="24"/>
        </w:rPr>
        <w:t>ne of t</w:t>
      </w:r>
      <w:r w:rsidR="00FA2FE1" w:rsidRPr="0053372A">
        <w:rPr>
          <w:rFonts w:ascii="Book Antiqua" w:hAnsi="Book Antiqua"/>
          <w:sz w:val="24"/>
          <w:szCs w:val="24"/>
        </w:rPr>
        <w:t xml:space="preserve">he </w:t>
      </w:r>
      <w:r w:rsidR="00642B76" w:rsidRPr="0053372A">
        <w:rPr>
          <w:rFonts w:ascii="Book Antiqua" w:hAnsi="Book Antiqua"/>
          <w:sz w:val="24"/>
          <w:szCs w:val="24"/>
        </w:rPr>
        <w:t>significant</w:t>
      </w:r>
      <w:r w:rsidR="00FA2FE1" w:rsidRPr="0053372A">
        <w:rPr>
          <w:rFonts w:ascii="Book Antiqua" w:hAnsi="Book Antiqua"/>
          <w:sz w:val="24"/>
          <w:szCs w:val="24"/>
        </w:rPr>
        <w:t xml:space="preserve"> advantages of DEB-TACE</w:t>
      </w:r>
      <w:r w:rsidR="00165F4B" w:rsidRPr="0053372A">
        <w:rPr>
          <w:rFonts w:ascii="Book Antiqua" w:hAnsi="Book Antiqua"/>
          <w:sz w:val="24"/>
          <w:szCs w:val="24"/>
        </w:rPr>
        <w:t>, which is the ability</w:t>
      </w:r>
      <w:r w:rsidR="00FA2FE1" w:rsidRPr="0053372A">
        <w:rPr>
          <w:rFonts w:ascii="Book Antiqua" w:hAnsi="Book Antiqua"/>
          <w:sz w:val="24"/>
          <w:szCs w:val="24"/>
        </w:rPr>
        <w:t xml:space="preserve"> </w:t>
      </w:r>
      <w:r w:rsidR="00642B76" w:rsidRPr="0053372A">
        <w:rPr>
          <w:rFonts w:ascii="Book Antiqua" w:hAnsi="Book Antiqua"/>
          <w:sz w:val="24"/>
          <w:szCs w:val="24"/>
        </w:rPr>
        <w:t xml:space="preserve">to </w:t>
      </w:r>
      <w:r w:rsidR="00FE4679" w:rsidRPr="0053372A">
        <w:rPr>
          <w:rFonts w:ascii="Book Antiqua" w:hAnsi="Book Antiqua"/>
          <w:sz w:val="24"/>
          <w:szCs w:val="24"/>
        </w:rPr>
        <w:t>use</w:t>
      </w:r>
      <w:r w:rsidR="00D74A74" w:rsidRPr="0053372A">
        <w:rPr>
          <w:rFonts w:ascii="Book Antiqua" w:hAnsi="Book Antiqua"/>
          <w:sz w:val="24"/>
          <w:szCs w:val="24"/>
        </w:rPr>
        <w:t xml:space="preserve"> higher doxorubicin doses without </w:t>
      </w:r>
      <w:r w:rsidR="00FE4679" w:rsidRPr="0053372A">
        <w:rPr>
          <w:rFonts w:ascii="Book Antiqua" w:hAnsi="Book Antiqua"/>
          <w:sz w:val="24"/>
          <w:szCs w:val="24"/>
        </w:rPr>
        <w:t>rising</w:t>
      </w:r>
      <w:r w:rsidR="00D74A74" w:rsidRPr="0053372A">
        <w:rPr>
          <w:rFonts w:ascii="Book Antiqua" w:hAnsi="Book Antiqua"/>
          <w:sz w:val="24"/>
          <w:szCs w:val="24"/>
        </w:rPr>
        <w:t xml:space="preserve"> </w:t>
      </w:r>
      <w:r w:rsidR="00FE4679" w:rsidRPr="0053372A">
        <w:rPr>
          <w:rFonts w:ascii="Book Antiqua" w:hAnsi="Book Antiqua"/>
          <w:sz w:val="24"/>
          <w:szCs w:val="24"/>
        </w:rPr>
        <w:t xml:space="preserve">drug-related </w:t>
      </w:r>
      <w:r w:rsidR="00D74A74" w:rsidRPr="0053372A">
        <w:rPr>
          <w:rFonts w:ascii="Book Antiqua" w:hAnsi="Book Antiqua"/>
          <w:sz w:val="24"/>
          <w:szCs w:val="24"/>
        </w:rPr>
        <w:t xml:space="preserve">systemic toxicity in patients with </w:t>
      </w:r>
      <w:r w:rsidR="00FE4679" w:rsidRPr="0053372A">
        <w:rPr>
          <w:rFonts w:ascii="Book Antiqua" w:hAnsi="Book Antiqua"/>
          <w:sz w:val="24"/>
          <w:szCs w:val="24"/>
        </w:rPr>
        <w:t>larger</w:t>
      </w:r>
      <w:r w:rsidR="00D74A74" w:rsidRPr="0053372A">
        <w:rPr>
          <w:rFonts w:ascii="Book Antiqua" w:hAnsi="Book Antiqua"/>
          <w:sz w:val="24"/>
          <w:szCs w:val="24"/>
        </w:rPr>
        <w:t xml:space="preserve"> tumor </w:t>
      </w:r>
      <w:r w:rsidR="00FA2FE1" w:rsidRPr="0053372A">
        <w:rPr>
          <w:rFonts w:ascii="Book Antiqua" w:hAnsi="Book Antiqua"/>
          <w:sz w:val="24"/>
          <w:szCs w:val="24"/>
        </w:rPr>
        <w:t>burden</w:t>
      </w:r>
      <w:r w:rsidR="00D74A74" w:rsidRPr="0053372A">
        <w:rPr>
          <w:rFonts w:ascii="Book Antiqua" w:hAnsi="Book Antiqua"/>
          <w:sz w:val="24"/>
          <w:szCs w:val="24"/>
        </w:rPr>
        <w:t xml:space="preserve"> as </w:t>
      </w:r>
      <w:r w:rsidR="00FE4679" w:rsidRPr="0053372A">
        <w:rPr>
          <w:rFonts w:ascii="Book Antiqua" w:hAnsi="Book Antiqua"/>
          <w:sz w:val="24"/>
          <w:szCs w:val="24"/>
        </w:rPr>
        <w:t>mentioned</w:t>
      </w:r>
      <w:r w:rsidR="00D74A74" w:rsidRPr="0053372A">
        <w:rPr>
          <w:rFonts w:ascii="Book Antiqua" w:hAnsi="Book Antiqua"/>
          <w:sz w:val="24"/>
          <w:szCs w:val="24"/>
        </w:rPr>
        <w:t xml:space="preserve"> in the PRECISION V study. </w:t>
      </w:r>
      <w:r w:rsidR="00DD3233" w:rsidRPr="0053372A">
        <w:rPr>
          <w:rFonts w:ascii="Book Antiqua" w:hAnsi="Book Antiqua"/>
          <w:sz w:val="24"/>
          <w:szCs w:val="24"/>
        </w:rPr>
        <w:t>This trial indicate</w:t>
      </w:r>
      <w:r w:rsidR="00165F4B" w:rsidRPr="0053372A">
        <w:rPr>
          <w:rFonts w:ascii="Book Antiqua" w:hAnsi="Book Antiqua"/>
          <w:sz w:val="24"/>
          <w:szCs w:val="24"/>
        </w:rPr>
        <w:t>d</w:t>
      </w:r>
      <w:r w:rsidR="00DD3233" w:rsidRPr="0053372A">
        <w:rPr>
          <w:rFonts w:ascii="Book Antiqua" w:hAnsi="Book Antiqua"/>
          <w:sz w:val="24"/>
          <w:szCs w:val="24"/>
        </w:rPr>
        <w:t xml:space="preserve"> </w:t>
      </w:r>
      <w:r w:rsidR="00B74CE2" w:rsidRPr="0053372A">
        <w:rPr>
          <w:rFonts w:ascii="Book Antiqua" w:hAnsi="Book Antiqua"/>
          <w:sz w:val="24"/>
          <w:szCs w:val="24"/>
        </w:rPr>
        <w:t xml:space="preserve">that DEB-TACE </w:t>
      </w:r>
      <w:r w:rsidR="00970020" w:rsidRPr="0053372A">
        <w:rPr>
          <w:rFonts w:ascii="Book Antiqua" w:hAnsi="Book Antiqua"/>
          <w:sz w:val="24"/>
          <w:szCs w:val="24"/>
        </w:rPr>
        <w:t>did</w:t>
      </w:r>
      <w:r w:rsidR="00676CC2" w:rsidRPr="0053372A">
        <w:rPr>
          <w:rFonts w:ascii="Book Antiqua" w:hAnsi="Book Antiqua"/>
          <w:sz w:val="24"/>
          <w:szCs w:val="24"/>
        </w:rPr>
        <w:t xml:space="preserve"> not show better clinical outcomes</w:t>
      </w:r>
      <w:r w:rsidR="00165F4B" w:rsidRPr="0053372A">
        <w:rPr>
          <w:rFonts w:ascii="Book Antiqua" w:hAnsi="Book Antiqua"/>
          <w:sz w:val="24"/>
          <w:szCs w:val="24"/>
        </w:rPr>
        <w:t>,</w:t>
      </w:r>
      <w:r w:rsidR="00676CC2" w:rsidRPr="0053372A">
        <w:rPr>
          <w:rFonts w:ascii="Book Antiqua" w:hAnsi="Book Antiqua"/>
          <w:sz w:val="24"/>
          <w:szCs w:val="24"/>
        </w:rPr>
        <w:t xml:space="preserve"> compared with</w:t>
      </w:r>
      <w:r w:rsidR="00B74CE2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74CE2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B74CE2" w:rsidRPr="0053372A">
        <w:rPr>
          <w:rFonts w:ascii="Book Antiqua" w:hAnsi="Book Antiqua"/>
          <w:sz w:val="24"/>
          <w:szCs w:val="24"/>
        </w:rPr>
        <w:t xml:space="preserve"> in patients with </w:t>
      </w:r>
      <w:r w:rsidR="00C94B9B" w:rsidRPr="0053372A">
        <w:rPr>
          <w:rFonts w:ascii="Book Antiqua" w:hAnsi="Book Antiqua"/>
          <w:sz w:val="24"/>
          <w:szCs w:val="24"/>
        </w:rPr>
        <w:t>relatively</w:t>
      </w:r>
      <w:r w:rsidR="00B74CE2" w:rsidRPr="0053372A">
        <w:rPr>
          <w:rFonts w:ascii="Book Antiqua" w:hAnsi="Book Antiqua"/>
          <w:sz w:val="24"/>
          <w:szCs w:val="24"/>
        </w:rPr>
        <w:t xml:space="preserve"> well preserved liver function and low tumor burden. </w:t>
      </w:r>
      <w:r w:rsidR="00165F4B" w:rsidRPr="0053372A">
        <w:rPr>
          <w:rFonts w:ascii="Book Antiqua" w:hAnsi="Book Antiqua"/>
          <w:sz w:val="24"/>
          <w:szCs w:val="24"/>
        </w:rPr>
        <w:t>A</w:t>
      </w:r>
      <w:r w:rsidR="007C1E2F" w:rsidRPr="0053372A">
        <w:rPr>
          <w:rFonts w:ascii="Book Antiqua" w:hAnsi="Book Antiqua"/>
          <w:sz w:val="24"/>
          <w:szCs w:val="24"/>
        </w:rPr>
        <w:t xml:space="preserve"> </w:t>
      </w:r>
      <w:r w:rsidR="00B36121" w:rsidRPr="0053372A">
        <w:rPr>
          <w:rFonts w:ascii="Book Antiqua" w:hAnsi="Book Antiqua"/>
          <w:sz w:val="24"/>
          <w:szCs w:val="24"/>
        </w:rPr>
        <w:t>retrospective study by Song</w:t>
      </w:r>
      <w:r w:rsidR="00F009AA">
        <w:rPr>
          <w:rFonts w:ascii="Book Antiqua" w:hAnsi="Book Antiqua"/>
          <w:sz w:val="24"/>
          <w:szCs w:val="24"/>
        </w:rPr>
        <w:t xml:space="preserve"> </w:t>
      </w:r>
      <w:r w:rsidR="00F009AA" w:rsidRPr="00F009AA">
        <w:rPr>
          <w:rFonts w:ascii="Book Antiqua" w:hAnsi="Book Antiqua"/>
          <w:i/>
          <w:sz w:val="24"/>
          <w:szCs w:val="24"/>
        </w:rPr>
        <w:t>et al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&lt;EndNote&gt;&lt;Cite&gt;&lt;Author&gt;Song&lt;/Author&gt;&lt;Year&gt;2012&lt;/Year&gt;&lt;RecNum&gt;131&lt;/RecNum&gt;&lt;DisplayText&gt;&lt;style face="superscript"&gt;[9]&lt;/style&gt;&lt;/DisplayText&gt;&lt;record&gt;&lt;rec-number&gt;131&lt;/rec-number&gt;&lt;foreign-keys&gt;&lt;key app="EN" db-id="x2922de5crw00qed99rv22d09as9t0xx05zt" timestamp="1483958180"&gt;131&lt;/key&gt;&lt;/foreign-keys&gt;&lt;ref-type name="Journal Article"&gt;17&lt;/ref-type&gt;&lt;contributors&gt;&lt;authors&gt;&lt;author&gt;Song, Myeong Jun&lt;/author&gt;&lt;author&gt;Chun, Ho Jong&lt;/author&gt;&lt;author&gt;Kim, Hee Yeon&lt;/author&gt;&lt;author&gt;Yoo, Sun Hong&lt;/author&gt;&lt;author&gt;Park, Chung-Hwa&lt;/author&gt;&lt;author&gt;Bae, Si Hyun&lt;/author&gt;&lt;author&gt;Choi, Jong Young&lt;/author&gt;&lt;author&gt;Im Chang, U&lt;/author&gt;&lt;author&gt;Yang, Jin Mo&lt;/author&gt;&lt;author&gt;Lee, Hae Giu&lt;/author&gt;&lt;/authors&gt;&lt;/contributors&gt;&lt;titles&gt;&lt;title&gt;Comparative study between doxorubicin-eluting beads and conventional transarterial chemoembolization for treatment of hepatocellular carcinoma&lt;/title&gt;&lt;secondary-title&gt;Journal of hepatology&lt;/secondary-title&gt;&lt;/titles&gt;&lt;periodical&gt;&lt;full-title&gt;J Hepatol&lt;/full-title&gt;&lt;abbr-1&gt;Journal of hepatology&lt;/abbr-1&gt;&lt;/periodical&gt;&lt;pages&gt;1244-1250&lt;/pages&gt;&lt;volume&gt;57&lt;/volume&gt;&lt;number&gt;6&lt;/number&gt;&lt;dates&gt;&lt;year&gt;2012&lt;/year&gt;&lt;/dates&gt;&lt;isbn&gt;0168-8278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[9]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C94B9B" w:rsidRPr="0053372A">
        <w:rPr>
          <w:rFonts w:ascii="Book Antiqua" w:hAnsi="Book Antiqua"/>
          <w:sz w:val="24"/>
          <w:szCs w:val="24"/>
        </w:rPr>
        <w:t xml:space="preserve"> reported that</w:t>
      </w:r>
      <w:r w:rsidR="00B36121" w:rsidRPr="0053372A">
        <w:rPr>
          <w:rFonts w:ascii="Book Antiqua" w:hAnsi="Book Antiqua"/>
          <w:sz w:val="24"/>
          <w:szCs w:val="24"/>
        </w:rPr>
        <w:t xml:space="preserve"> </w:t>
      </w:r>
      <w:r w:rsidR="00812FAB" w:rsidRPr="0053372A">
        <w:rPr>
          <w:rFonts w:ascii="Book Antiqua" w:hAnsi="Book Antiqua"/>
          <w:sz w:val="24"/>
          <w:szCs w:val="24"/>
        </w:rPr>
        <w:t xml:space="preserve">overall survival and </w:t>
      </w:r>
      <w:r w:rsidR="00B36121" w:rsidRPr="0053372A">
        <w:rPr>
          <w:rFonts w:ascii="Book Antiqua" w:hAnsi="Book Antiqua"/>
          <w:sz w:val="24"/>
          <w:szCs w:val="24"/>
        </w:rPr>
        <w:t>treatment response</w:t>
      </w:r>
      <w:r w:rsidR="00165F4B" w:rsidRPr="0053372A">
        <w:rPr>
          <w:rFonts w:ascii="Book Antiqua" w:hAnsi="Book Antiqua"/>
          <w:sz w:val="24"/>
          <w:szCs w:val="24"/>
        </w:rPr>
        <w:t>s</w:t>
      </w:r>
      <w:r w:rsidR="001F2472" w:rsidRPr="0053372A">
        <w:rPr>
          <w:rFonts w:ascii="Book Antiqua" w:hAnsi="Book Antiqua"/>
          <w:sz w:val="24"/>
          <w:szCs w:val="24"/>
        </w:rPr>
        <w:t xml:space="preserve"> </w:t>
      </w:r>
      <w:r w:rsidR="00165F4B" w:rsidRPr="0053372A">
        <w:rPr>
          <w:rFonts w:ascii="Book Antiqua" w:hAnsi="Book Antiqua"/>
          <w:sz w:val="24"/>
          <w:szCs w:val="24"/>
        </w:rPr>
        <w:t>for</w:t>
      </w:r>
      <w:r w:rsidR="001F2472" w:rsidRPr="0053372A">
        <w:rPr>
          <w:rFonts w:ascii="Book Antiqua" w:hAnsi="Book Antiqua"/>
          <w:sz w:val="24"/>
          <w:szCs w:val="24"/>
        </w:rPr>
        <w:t xml:space="preserve"> DEB-TACE </w:t>
      </w:r>
      <w:r w:rsidR="00812FAB" w:rsidRPr="0053372A">
        <w:rPr>
          <w:rFonts w:ascii="Book Antiqua" w:hAnsi="Book Antiqua"/>
          <w:sz w:val="24"/>
          <w:szCs w:val="24"/>
        </w:rPr>
        <w:t>were</w:t>
      </w:r>
      <w:r w:rsidR="00B36121" w:rsidRPr="0053372A">
        <w:rPr>
          <w:rFonts w:ascii="Book Antiqua" w:hAnsi="Book Antiqua"/>
          <w:sz w:val="24"/>
          <w:szCs w:val="24"/>
        </w:rPr>
        <w:t xml:space="preserve"> significantly better</w:t>
      </w:r>
      <w:r w:rsidR="001F2472" w:rsidRPr="0053372A">
        <w:rPr>
          <w:rFonts w:ascii="Book Antiqua" w:hAnsi="Book Antiqua"/>
          <w:sz w:val="24"/>
          <w:szCs w:val="24"/>
        </w:rPr>
        <w:t xml:space="preserve"> than </w:t>
      </w:r>
      <w:r w:rsidR="00165F4B" w:rsidRPr="0053372A">
        <w:rPr>
          <w:rFonts w:ascii="Book Antiqua" w:hAnsi="Book Antiqua"/>
          <w:sz w:val="24"/>
          <w:szCs w:val="24"/>
        </w:rPr>
        <w:t xml:space="preserve">those for </w:t>
      </w:r>
      <w:proofErr w:type="spellStart"/>
      <w:r w:rsidR="00165F4B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1F2472" w:rsidRPr="0053372A">
        <w:rPr>
          <w:rFonts w:ascii="Book Antiqua" w:hAnsi="Book Antiqua"/>
          <w:sz w:val="24"/>
          <w:szCs w:val="24"/>
        </w:rPr>
        <w:t xml:space="preserve">. </w:t>
      </w:r>
      <w:r w:rsidR="00812FAB" w:rsidRPr="0053372A">
        <w:rPr>
          <w:rFonts w:ascii="Book Antiqua" w:hAnsi="Book Antiqua"/>
          <w:sz w:val="24"/>
          <w:szCs w:val="24"/>
        </w:rPr>
        <w:t xml:space="preserve">Performing subgroup analysis in accordance with BCLC stage, </w:t>
      </w:r>
      <w:r w:rsidR="009E5D98" w:rsidRPr="0053372A">
        <w:rPr>
          <w:rFonts w:ascii="Book Antiqua" w:hAnsi="Book Antiqua"/>
          <w:sz w:val="24"/>
          <w:szCs w:val="24"/>
        </w:rPr>
        <w:t xml:space="preserve">treatment efficacy </w:t>
      </w:r>
      <w:r w:rsidR="00F86309" w:rsidRPr="0053372A">
        <w:rPr>
          <w:rFonts w:ascii="Book Antiqua" w:hAnsi="Book Antiqua"/>
          <w:sz w:val="24"/>
          <w:szCs w:val="24"/>
        </w:rPr>
        <w:t xml:space="preserve">was shown </w:t>
      </w:r>
      <w:r w:rsidR="00812FAB" w:rsidRPr="0053372A">
        <w:rPr>
          <w:rFonts w:ascii="Book Antiqua" w:hAnsi="Book Antiqua"/>
          <w:sz w:val="24"/>
          <w:szCs w:val="24"/>
        </w:rPr>
        <w:t>in intermediate stage</w:t>
      </w:r>
      <w:r w:rsidR="00F86309" w:rsidRPr="0053372A">
        <w:rPr>
          <w:rFonts w:ascii="Book Antiqua" w:hAnsi="Book Antiqua"/>
          <w:sz w:val="24"/>
          <w:szCs w:val="24"/>
        </w:rPr>
        <w:t xml:space="preserve"> HCC</w:t>
      </w:r>
      <w:r w:rsidR="00812FAB" w:rsidRPr="0053372A">
        <w:rPr>
          <w:rFonts w:ascii="Book Antiqua" w:hAnsi="Book Antiqua"/>
          <w:sz w:val="24"/>
          <w:szCs w:val="24"/>
        </w:rPr>
        <w:t xml:space="preserve"> (BCLC</w:t>
      </w:r>
      <w:r w:rsidR="00F86309" w:rsidRPr="0053372A">
        <w:rPr>
          <w:rFonts w:ascii="Book Antiqua" w:hAnsi="Book Antiqua"/>
          <w:sz w:val="24"/>
          <w:szCs w:val="24"/>
        </w:rPr>
        <w:t xml:space="preserve"> B) but not in early stage</w:t>
      </w:r>
      <w:r w:rsidR="00165F4B" w:rsidRPr="0053372A">
        <w:rPr>
          <w:rFonts w:ascii="Book Antiqua" w:hAnsi="Book Antiqua"/>
          <w:sz w:val="24"/>
          <w:szCs w:val="24"/>
        </w:rPr>
        <w:t xml:space="preserve"> HCC</w:t>
      </w:r>
      <w:r w:rsidR="00F86309" w:rsidRPr="0053372A">
        <w:rPr>
          <w:rFonts w:ascii="Book Antiqua" w:hAnsi="Book Antiqua"/>
          <w:sz w:val="24"/>
          <w:szCs w:val="24"/>
        </w:rPr>
        <w:t xml:space="preserve"> (BCLC A). </w:t>
      </w:r>
      <w:r w:rsidR="00165F4B" w:rsidRPr="0053372A">
        <w:rPr>
          <w:rFonts w:ascii="Book Antiqua" w:hAnsi="Book Antiqua"/>
          <w:sz w:val="24"/>
          <w:szCs w:val="24"/>
        </w:rPr>
        <w:t>Regarding</w:t>
      </w:r>
      <w:r w:rsidR="00F86309" w:rsidRPr="0053372A">
        <w:rPr>
          <w:rFonts w:ascii="Book Antiqua" w:hAnsi="Book Antiqua"/>
          <w:sz w:val="24"/>
          <w:szCs w:val="24"/>
        </w:rPr>
        <w:t xml:space="preserve"> adverse events, there was no statistically significant difference</w:t>
      </w:r>
      <w:r w:rsidR="007C1E2F" w:rsidRPr="0053372A">
        <w:rPr>
          <w:rFonts w:ascii="Book Antiqua" w:hAnsi="Book Antiqua"/>
          <w:sz w:val="24"/>
          <w:szCs w:val="24"/>
        </w:rPr>
        <w:t xml:space="preserve"> between DEB-TACE and </w:t>
      </w:r>
      <w:proofErr w:type="spellStart"/>
      <w:r w:rsidR="007C1E2F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7C1E2F" w:rsidRPr="0053372A">
        <w:rPr>
          <w:rFonts w:ascii="Book Antiqua" w:hAnsi="Book Antiqua"/>
          <w:sz w:val="24"/>
          <w:szCs w:val="24"/>
        </w:rPr>
        <w:t xml:space="preserve">. On the contrary, </w:t>
      </w:r>
      <w:r w:rsidR="00165F4B" w:rsidRPr="0053372A">
        <w:rPr>
          <w:rFonts w:ascii="Book Antiqua" w:hAnsi="Book Antiqua"/>
          <w:sz w:val="24"/>
          <w:szCs w:val="24"/>
        </w:rPr>
        <w:t xml:space="preserve">a </w:t>
      </w:r>
      <w:r w:rsidR="007C1E2F" w:rsidRPr="0053372A">
        <w:rPr>
          <w:rFonts w:ascii="Book Antiqua" w:hAnsi="Book Antiqua"/>
          <w:sz w:val="24"/>
          <w:szCs w:val="24"/>
        </w:rPr>
        <w:t xml:space="preserve">recently published </w:t>
      </w:r>
      <w:r w:rsidR="000C1323" w:rsidRPr="0053372A">
        <w:rPr>
          <w:rFonts w:ascii="Book Antiqua" w:hAnsi="Book Antiqua"/>
          <w:sz w:val="24"/>
          <w:szCs w:val="24"/>
        </w:rPr>
        <w:t xml:space="preserve">retrospective study showed that overall survival, </w:t>
      </w:r>
      <w:r w:rsidR="00165F4B" w:rsidRPr="0053372A">
        <w:rPr>
          <w:rFonts w:ascii="Book Antiqua" w:hAnsi="Book Antiqua"/>
          <w:sz w:val="24"/>
          <w:szCs w:val="24"/>
        </w:rPr>
        <w:t>time to progression</w:t>
      </w:r>
      <w:r w:rsidR="000C1323" w:rsidRPr="0053372A">
        <w:rPr>
          <w:rFonts w:ascii="Book Antiqua" w:hAnsi="Book Antiqua"/>
          <w:sz w:val="24"/>
          <w:szCs w:val="24"/>
        </w:rPr>
        <w:t xml:space="preserve">, and disease control rate were not significantly different between DEB-TACE and </w:t>
      </w:r>
      <w:proofErr w:type="spellStart"/>
      <w:r w:rsidR="000C1323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0C1323" w:rsidRPr="0053372A">
        <w:rPr>
          <w:rFonts w:ascii="Book Antiqua" w:hAnsi="Book Antiqua"/>
          <w:sz w:val="24"/>
          <w:szCs w:val="24"/>
        </w:rPr>
        <w:t xml:space="preserve"> groups, even when </w:t>
      </w:r>
      <w:proofErr w:type="spellStart"/>
      <w:r w:rsidR="000C1323" w:rsidRPr="0053372A">
        <w:rPr>
          <w:rFonts w:ascii="Book Antiqua" w:hAnsi="Book Antiqua"/>
          <w:sz w:val="24"/>
          <w:szCs w:val="24"/>
        </w:rPr>
        <w:t>subgrouped</w:t>
      </w:r>
      <w:proofErr w:type="spellEnd"/>
      <w:r w:rsidR="000C1323" w:rsidRPr="0053372A">
        <w:rPr>
          <w:rFonts w:ascii="Book Antiqua" w:hAnsi="Book Antiqua"/>
          <w:sz w:val="24"/>
          <w:szCs w:val="24"/>
        </w:rPr>
        <w:t xml:space="preserve"> by BCLC stage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&lt;EndNote&gt;&lt;Cite&gt;&lt;Author&gt;Lee&lt;/Author&gt;&lt;Year&gt;2016&lt;/Year&gt;&lt;RecNum&gt;163&lt;/RecNum&gt;&lt;DisplayText&gt;&lt;style face="superscript"&gt;[36]&lt;/style&gt;&lt;/DisplayText&gt;&lt;record&gt;&lt;rec-number&gt;163&lt;/rec-number&gt;&lt;foreign-keys&gt;&lt;key app="EN" db-id="x2922de5crw00qed99rv22d09as9t0xx05zt" timestamp="1484897441"&gt;163&lt;/key&gt;&lt;/foreign-keys&gt;&lt;ref-type name="Journal Article"&gt;17&lt;/ref-type&gt;&lt;contributors&gt;&lt;authors&gt;&lt;author&gt;Lee, Y. K.&lt;/author&gt;&lt;author&gt;Jung, K. S.&lt;/author&gt;&lt;author&gt;Kim, D. Y.&lt;/author&gt;&lt;author&gt;Choi, J. Y.&lt;/author&gt;&lt;author&gt;Kim, B. K.&lt;/author&gt;&lt;author&gt;Kim, S. U.&lt;/author&gt;&lt;author&gt;Park, J. Y.&lt;/author&gt;&lt;author&gt;Ahn, S. H.&lt;/author&gt;&lt;author&gt;Han, K. H.&lt;/author&gt;&lt;author&gt;Kim, G. M.&lt;/author&gt;&lt;author&gt;Kim, M. D.&lt;/author&gt;&lt;author&gt;Park, S. I.&lt;/author&gt;&lt;author&gt;Won, J. Y.&lt;/author&gt;&lt;author&gt;Lee, D. Y.&lt;/author&gt;&lt;/authors&gt;&lt;/contributors&gt;&lt;auth-address&gt;Department of Internal Medicine and institute of Gastroenterology, Yonsei University College of Medicine, Republic of Korea.&amp;#xD;Department of Radiology, Yonsei University College of Medicine, Republic of Korea.&lt;/auth-address&gt;&lt;titles&gt;&lt;title&gt;Conventional versus drug-eluting beads chemoembolization for hepatocellular carcinoma: Emphasis on the impact of tumor size&lt;/title&gt;&lt;secondary-title&gt;J Gastroenterol Hepatol&lt;/secondary-title&gt;&lt;alt-title&gt;Journal of gastroenterology and hepatology&lt;/alt-title&gt;&lt;/titles&gt;&lt;alt-periodical&gt;&lt;full-title&gt;Journal of gastroenterology and hepatology&lt;/full-title&gt;&lt;/alt-periodical&gt;&lt;edition&gt;2016/08/10&lt;/edition&gt;&lt;keywords&gt;&lt;keyword&gt;drug-eluting beads&lt;/keyword&gt;&lt;keyword&gt;hepatocellular carcinoma&lt;/keyword&gt;&lt;keyword&gt;outcomes&lt;/keyword&gt;&lt;keyword&gt;transarterial chemoembolization&lt;/keyword&gt;&lt;/keywords&gt;&lt;dates&gt;&lt;year&gt;2016&lt;/year&gt;&lt;pub-dates&gt;&lt;date&gt;Aug 09&lt;/date&gt;&lt;/pub-dates&gt;&lt;/dates&gt;&lt;isbn&gt;0815-9319&lt;/isbn&gt;&lt;accession-num&gt;27503585&lt;/accession-num&gt;&lt;urls&gt;&lt;/urls&gt;&lt;electronic-resource-num&gt;10.1111/jgh.13501&lt;/electronic-resource-num&gt;&lt;remote-database-provider&gt;NLM&lt;/remote-database-provider&gt;&lt;language&gt;eng&lt;/language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0C1323" w:rsidRPr="0053372A">
        <w:rPr>
          <w:rFonts w:ascii="Book Antiqua" w:hAnsi="Book Antiqua"/>
          <w:sz w:val="24"/>
          <w:szCs w:val="24"/>
        </w:rPr>
        <w:t>.</w:t>
      </w:r>
      <w:r w:rsidR="00F86309" w:rsidRPr="0053372A">
        <w:rPr>
          <w:rFonts w:ascii="Book Antiqua" w:hAnsi="Book Antiqua"/>
          <w:sz w:val="24"/>
          <w:szCs w:val="24"/>
        </w:rPr>
        <w:t xml:space="preserve"> </w:t>
      </w:r>
      <w:r w:rsidR="008014BB" w:rsidRPr="0053372A">
        <w:rPr>
          <w:rFonts w:ascii="Book Antiqua" w:hAnsi="Book Antiqua"/>
          <w:sz w:val="24"/>
          <w:szCs w:val="24"/>
        </w:rPr>
        <w:t>However, the incidence</w:t>
      </w:r>
      <w:r w:rsidR="00165F4B" w:rsidRPr="0053372A">
        <w:rPr>
          <w:rFonts w:ascii="Book Antiqua" w:hAnsi="Book Antiqua"/>
          <w:sz w:val="24"/>
          <w:szCs w:val="24"/>
        </w:rPr>
        <w:t xml:space="preserve"> of</w:t>
      </w:r>
      <w:r w:rsidR="008014BB" w:rsidRPr="0053372A">
        <w:rPr>
          <w:rFonts w:ascii="Book Antiqua" w:hAnsi="Book Antiqua"/>
          <w:sz w:val="24"/>
          <w:szCs w:val="24"/>
        </w:rPr>
        <w:t xml:space="preserve"> </w:t>
      </w:r>
      <w:r w:rsidR="009718BF" w:rsidRPr="0053372A">
        <w:rPr>
          <w:rFonts w:ascii="Book Antiqua" w:hAnsi="Book Antiqua"/>
          <w:sz w:val="24"/>
          <w:szCs w:val="24"/>
        </w:rPr>
        <w:t>adverse events</w:t>
      </w:r>
      <w:r w:rsidR="008014BB" w:rsidRPr="0053372A">
        <w:rPr>
          <w:rFonts w:ascii="Book Antiqua" w:hAnsi="Book Antiqua"/>
          <w:sz w:val="24"/>
          <w:szCs w:val="24"/>
        </w:rPr>
        <w:t xml:space="preserve"> was significantly lower</w:t>
      </w:r>
      <w:r w:rsidR="009718BF" w:rsidRPr="0053372A">
        <w:rPr>
          <w:rFonts w:ascii="Book Antiqua" w:hAnsi="Book Antiqua"/>
          <w:sz w:val="24"/>
          <w:szCs w:val="24"/>
        </w:rPr>
        <w:t xml:space="preserve">, </w:t>
      </w:r>
      <w:r w:rsidR="00457DF0" w:rsidRPr="0053372A">
        <w:rPr>
          <w:rFonts w:ascii="Book Antiqua" w:hAnsi="Book Antiqua"/>
          <w:sz w:val="24"/>
          <w:szCs w:val="24"/>
        </w:rPr>
        <w:t>particularly</w:t>
      </w:r>
      <w:r w:rsidR="008014BB" w:rsidRPr="0053372A">
        <w:rPr>
          <w:rFonts w:ascii="Book Antiqua" w:hAnsi="Book Antiqua"/>
          <w:sz w:val="24"/>
          <w:szCs w:val="24"/>
        </w:rPr>
        <w:t xml:space="preserve"> in</w:t>
      </w:r>
      <w:r w:rsidR="009718BF" w:rsidRPr="0053372A">
        <w:rPr>
          <w:rFonts w:ascii="Book Antiqua" w:hAnsi="Book Antiqua"/>
          <w:sz w:val="24"/>
          <w:szCs w:val="24"/>
        </w:rPr>
        <w:t xml:space="preserve"> HCC larger than 5</w:t>
      </w:r>
      <w:r w:rsidR="00F009A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718BF" w:rsidRPr="0053372A">
        <w:rPr>
          <w:rFonts w:ascii="Book Antiqua" w:hAnsi="Book Antiqua"/>
          <w:sz w:val="24"/>
          <w:szCs w:val="24"/>
        </w:rPr>
        <w:t>cm in BCLC-B patients receiving DEB-TACE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&lt;EndNote&gt;&lt;Cite&gt;&lt;Author&gt;Lee&lt;/Author&gt;&lt;Year&gt;2016&lt;/Year&gt;&lt;RecNum&gt;163&lt;/RecNum&gt;&lt;DisplayText&gt;&lt;style face="superscript"&gt;[36]&lt;/style&gt;&lt;/DisplayText&gt;&lt;record&gt;&lt;rec-number&gt;163&lt;/rec-number&gt;&lt;foreign-keys&gt;&lt;key app="EN" db-id="x2922de5crw00qed99rv22d09as9t0xx05zt" timestamp="1484897441"&gt;163&lt;/key&gt;&lt;/foreign-keys&gt;&lt;ref-type name="Journal Article"&gt;17&lt;/ref-type&gt;&lt;contributors&gt;&lt;authors&gt;&lt;author&gt;Lee, Y. K.&lt;/author&gt;&lt;author&gt;Jung, K. S.&lt;/author&gt;&lt;author&gt;Kim, D. Y.&lt;/author&gt;&lt;author&gt;Choi, J. Y.&lt;/author&gt;&lt;author&gt;Kim, B. K.&lt;/author&gt;&lt;author&gt;Kim, S. U.&lt;/author&gt;&lt;author&gt;Park, J. Y.&lt;/author&gt;&lt;author&gt;Ahn, S. H.&lt;/author&gt;&lt;author&gt;Han, K. H.&lt;/author&gt;&lt;author&gt;Kim, G. M.&lt;/author&gt;&lt;author&gt;Kim, M. D.&lt;/author&gt;&lt;author&gt;Park, S. I.&lt;/author&gt;&lt;author&gt;Won, J. Y.&lt;/author&gt;&lt;author&gt;Lee, D. Y.&lt;/author&gt;&lt;/authors&gt;&lt;/contributors&gt;&lt;auth-address&gt;Department of Internal Medicine and institute of Gastroenterology, Yonsei University College of Medicine, Republic of Korea.&amp;#xD;Department of Radiology, Yonsei University College of Medicine, Republic of Korea.&lt;/auth-address&gt;&lt;titles&gt;&lt;title&gt;Conventional versus drug-eluting beads chemoembolization for hepatocellular carcinoma: Emphasis on the impact of tumor size&lt;/title&gt;&lt;secondary-title&gt;J Gastroenterol Hepatol&lt;/secondary-title&gt;&lt;alt-title&gt;Journal of gastroenterology and hepatology&lt;/alt-title&gt;&lt;/titles&gt;&lt;alt-periodical&gt;&lt;full-title&gt;Journal of gastroenterology and hepatology&lt;/full-title&gt;&lt;/alt-periodical&gt;&lt;edition&gt;2016/08/10&lt;/edition&gt;&lt;keywords&gt;&lt;keyword&gt;drug-eluting beads&lt;/keyword&gt;&lt;keyword&gt;hepatocellular carcinoma&lt;/keyword&gt;&lt;keyword&gt;outcomes&lt;/keyword&gt;&lt;keyword&gt;transarterial chemoembolization&lt;/keyword&gt;&lt;/keywords&gt;&lt;dates&gt;&lt;year&gt;2016&lt;/year&gt;&lt;pub-dates&gt;&lt;date&gt;Aug 09&lt;/date&gt;&lt;/pub-dates&gt;&lt;/dates&gt;&lt;isbn&gt;0815-9319&lt;/isbn&gt;&lt;accession-num&gt;27503585&lt;/accession-num&gt;&lt;urls&gt;&lt;/urls&gt;&lt;electronic-resource-num&gt;10.1111/jgh.13501&lt;/electronic-resource-num&gt;&lt;remote-database-provider&gt;NLM&lt;/remote-database-provider&gt;&lt;language&gt;eng&lt;/language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[36]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8014BB" w:rsidRPr="0053372A">
        <w:rPr>
          <w:rFonts w:ascii="Book Antiqua" w:hAnsi="Book Antiqua"/>
          <w:sz w:val="24"/>
          <w:szCs w:val="24"/>
        </w:rPr>
        <w:t xml:space="preserve">. </w:t>
      </w:r>
      <w:r w:rsidR="00F86309" w:rsidRPr="0053372A">
        <w:rPr>
          <w:rFonts w:ascii="Book Antiqua" w:hAnsi="Book Antiqua"/>
          <w:sz w:val="24"/>
          <w:szCs w:val="24"/>
        </w:rPr>
        <w:t xml:space="preserve">Considering </w:t>
      </w:r>
      <w:r w:rsidR="00165F4B" w:rsidRPr="0053372A">
        <w:rPr>
          <w:rFonts w:ascii="Book Antiqua" w:hAnsi="Book Antiqua"/>
          <w:sz w:val="24"/>
          <w:szCs w:val="24"/>
        </w:rPr>
        <w:t xml:space="preserve">the </w:t>
      </w:r>
      <w:r w:rsidR="00F86309" w:rsidRPr="0053372A">
        <w:rPr>
          <w:rFonts w:ascii="Book Antiqua" w:hAnsi="Book Antiqua"/>
          <w:sz w:val="24"/>
          <w:szCs w:val="24"/>
        </w:rPr>
        <w:t>results from these studies</w:t>
      </w:r>
      <w:r w:rsidR="00BB24C5" w:rsidRPr="0053372A">
        <w:rPr>
          <w:rFonts w:ascii="Book Antiqua" w:hAnsi="Book Antiqua"/>
          <w:sz w:val="24"/>
          <w:szCs w:val="24"/>
        </w:rPr>
        <w:t xml:space="preserve">, </w:t>
      </w:r>
      <w:r w:rsidR="008014BB" w:rsidRPr="0053372A">
        <w:rPr>
          <w:rFonts w:ascii="Book Antiqua" w:hAnsi="Book Antiqua"/>
          <w:sz w:val="24"/>
          <w:szCs w:val="24"/>
        </w:rPr>
        <w:t>the</w:t>
      </w:r>
      <w:r w:rsidR="009E5D98" w:rsidRPr="0053372A">
        <w:rPr>
          <w:rFonts w:ascii="Book Antiqua" w:hAnsi="Book Antiqua"/>
          <w:sz w:val="24"/>
          <w:szCs w:val="24"/>
        </w:rPr>
        <w:t>re is still controvers</w:t>
      </w:r>
      <w:r w:rsidR="00AB7C16" w:rsidRPr="0053372A">
        <w:rPr>
          <w:rFonts w:ascii="Book Antiqua" w:hAnsi="Book Antiqua"/>
          <w:sz w:val="24"/>
          <w:szCs w:val="24"/>
        </w:rPr>
        <w:t>y</w:t>
      </w:r>
      <w:r w:rsidR="009E5D98" w:rsidRPr="0053372A">
        <w:rPr>
          <w:rFonts w:ascii="Book Antiqua" w:hAnsi="Book Antiqua"/>
          <w:sz w:val="24"/>
          <w:szCs w:val="24"/>
        </w:rPr>
        <w:t xml:space="preserve"> </w:t>
      </w:r>
      <w:r w:rsidR="00AB7C16" w:rsidRPr="0053372A">
        <w:rPr>
          <w:rFonts w:ascii="Book Antiqua" w:hAnsi="Book Antiqua"/>
          <w:sz w:val="24"/>
          <w:szCs w:val="24"/>
        </w:rPr>
        <w:t>regarding</w:t>
      </w:r>
      <w:r w:rsidR="009E5D98" w:rsidRPr="0053372A">
        <w:rPr>
          <w:rFonts w:ascii="Book Antiqua" w:hAnsi="Book Antiqua"/>
          <w:sz w:val="24"/>
          <w:szCs w:val="24"/>
        </w:rPr>
        <w:t xml:space="preserve"> clinical outcome</w:t>
      </w:r>
      <w:r w:rsidR="002218CD" w:rsidRPr="0053372A">
        <w:rPr>
          <w:rFonts w:ascii="Book Antiqua" w:hAnsi="Book Antiqua"/>
          <w:sz w:val="24"/>
          <w:szCs w:val="24"/>
        </w:rPr>
        <w:t>s</w:t>
      </w:r>
      <w:r w:rsidR="007722C0" w:rsidRPr="0053372A">
        <w:rPr>
          <w:rFonts w:ascii="Book Antiqua" w:hAnsi="Book Antiqua"/>
          <w:sz w:val="24"/>
          <w:szCs w:val="24"/>
        </w:rPr>
        <w:t>.</w:t>
      </w:r>
      <w:r w:rsidR="008014BB" w:rsidRPr="0053372A">
        <w:rPr>
          <w:rFonts w:ascii="Book Antiqua" w:hAnsi="Book Antiqua"/>
          <w:sz w:val="24"/>
          <w:szCs w:val="24"/>
        </w:rPr>
        <w:t xml:space="preserve"> </w:t>
      </w:r>
      <w:r w:rsidR="00D92921" w:rsidRPr="0053372A">
        <w:rPr>
          <w:rFonts w:ascii="Book Antiqua" w:hAnsi="Book Antiqua"/>
          <w:sz w:val="24"/>
          <w:szCs w:val="24"/>
        </w:rPr>
        <w:t>However, it seem</w:t>
      </w:r>
      <w:r w:rsidR="002218CD" w:rsidRPr="0053372A">
        <w:rPr>
          <w:rFonts w:ascii="Book Antiqua" w:hAnsi="Book Antiqua"/>
          <w:sz w:val="24"/>
          <w:szCs w:val="24"/>
        </w:rPr>
        <w:t>s</w:t>
      </w:r>
      <w:r w:rsidR="00D92921" w:rsidRPr="0053372A">
        <w:rPr>
          <w:rFonts w:ascii="Book Antiqua" w:hAnsi="Book Antiqua"/>
          <w:sz w:val="24"/>
          <w:szCs w:val="24"/>
        </w:rPr>
        <w:t xml:space="preserve"> that DEB-TACE show</w:t>
      </w:r>
      <w:r w:rsidR="00AB7C16" w:rsidRPr="0053372A">
        <w:rPr>
          <w:rFonts w:ascii="Book Antiqua" w:hAnsi="Book Antiqua"/>
          <w:sz w:val="24"/>
          <w:szCs w:val="24"/>
        </w:rPr>
        <w:t>s</w:t>
      </w:r>
      <w:r w:rsidR="00D92921" w:rsidRPr="0053372A">
        <w:rPr>
          <w:rFonts w:ascii="Book Antiqua" w:hAnsi="Book Antiqua"/>
          <w:sz w:val="24"/>
          <w:szCs w:val="24"/>
        </w:rPr>
        <w:t xml:space="preserve"> at least similar efficacy and less adverse events </w:t>
      </w:r>
      <w:r w:rsidR="00AB7C16" w:rsidRPr="0053372A">
        <w:rPr>
          <w:rFonts w:ascii="Book Antiqua" w:hAnsi="Book Antiqua"/>
          <w:sz w:val="24"/>
          <w:szCs w:val="24"/>
        </w:rPr>
        <w:t>than</w:t>
      </w:r>
      <w:r w:rsidR="00D92921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2921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D92921" w:rsidRPr="0053372A">
        <w:rPr>
          <w:rFonts w:ascii="Book Antiqua" w:hAnsi="Book Antiqua"/>
          <w:sz w:val="24"/>
          <w:szCs w:val="24"/>
        </w:rPr>
        <w:t>.</w:t>
      </w:r>
      <w:r w:rsidR="008014BB" w:rsidRPr="0053372A">
        <w:rPr>
          <w:rFonts w:ascii="Book Antiqua" w:hAnsi="Book Antiqua"/>
          <w:sz w:val="24"/>
          <w:szCs w:val="24"/>
        </w:rPr>
        <w:t xml:space="preserve"> </w:t>
      </w:r>
      <w:r w:rsidR="009718BF" w:rsidRPr="0053372A">
        <w:rPr>
          <w:rFonts w:ascii="Book Antiqua" w:hAnsi="Book Antiqua"/>
          <w:sz w:val="24"/>
          <w:szCs w:val="24"/>
        </w:rPr>
        <w:t xml:space="preserve">DEB-TACE might be </w:t>
      </w:r>
      <w:r w:rsidR="00457DF0" w:rsidRPr="0053372A">
        <w:rPr>
          <w:rFonts w:ascii="Book Antiqua" w:hAnsi="Book Antiqua"/>
          <w:sz w:val="24"/>
          <w:szCs w:val="24"/>
        </w:rPr>
        <w:t>favorable</w:t>
      </w:r>
      <w:r w:rsidR="009718BF" w:rsidRPr="0053372A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="009718BF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718BF" w:rsidRPr="0053372A">
        <w:rPr>
          <w:rFonts w:ascii="Book Antiqua" w:hAnsi="Book Antiqua"/>
          <w:sz w:val="24"/>
          <w:szCs w:val="24"/>
        </w:rPr>
        <w:t xml:space="preserve"> for large HCC </w:t>
      </w:r>
      <w:r w:rsidR="00457DF0" w:rsidRPr="0053372A">
        <w:rPr>
          <w:rFonts w:ascii="Book Antiqua" w:hAnsi="Book Antiqua"/>
          <w:sz w:val="24"/>
          <w:szCs w:val="24"/>
        </w:rPr>
        <w:t>especially</w:t>
      </w:r>
      <w:r w:rsidR="009718BF" w:rsidRPr="0053372A">
        <w:rPr>
          <w:rFonts w:ascii="Book Antiqua" w:hAnsi="Book Antiqua"/>
          <w:sz w:val="24"/>
          <w:szCs w:val="24"/>
        </w:rPr>
        <w:t xml:space="preserve"> in patients with decreased liver function, even though there is lack of evidence</w:t>
      </w:r>
      <w:r w:rsidR="00457DF0" w:rsidRPr="0053372A">
        <w:rPr>
          <w:rFonts w:ascii="Book Antiqua" w:hAnsi="Book Antiqua"/>
          <w:sz w:val="24"/>
          <w:szCs w:val="24"/>
        </w:rPr>
        <w:t xml:space="preserve"> that DEB-TACE is superior to</w:t>
      </w:r>
      <w:r w:rsidR="002218CD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218CD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2218CD" w:rsidRPr="0053372A">
        <w:rPr>
          <w:rFonts w:ascii="Book Antiqua" w:hAnsi="Book Antiqua"/>
          <w:sz w:val="24"/>
          <w:szCs w:val="24"/>
        </w:rPr>
        <w:t xml:space="preserve"> in term of efficacy.</w:t>
      </w:r>
    </w:p>
    <w:p w:rsidR="001B2181" w:rsidRPr="0053372A" w:rsidRDefault="000E5A72" w:rsidP="00F009AA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For advanced HCC (BCLC C), the </w:t>
      </w:r>
      <w:r w:rsidR="00B64ED9" w:rsidRPr="0053372A">
        <w:rPr>
          <w:rFonts w:ascii="Book Antiqua" w:hAnsi="Book Antiqua"/>
          <w:sz w:val="24"/>
          <w:szCs w:val="24"/>
        </w:rPr>
        <w:t>role</w:t>
      </w:r>
      <w:r w:rsidRPr="0053372A">
        <w:rPr>
          <w:rFonts w:ascii="Book Antiqua" w:hAnsi="Book Antiqua"/>
          <w:sz w:val="24"/>
          <w:szCs w:val="24"/>
        </w:rPr>
        <w:t xml:space="preserve"> of </w:t>
      </w:r>
      <w:r w:rsidR="00B64ED9" w:rsidRPr="0053372A">
        <w:rPr>
          <w:rFonts w:ascii="Book Antiqua" w:hAnsi="Book Antiqua"/>
          <w:sz w:val="24"/>
          <w:szCs w:val="24"/>
        </w:rPr>
        <w:t>chemoembolization</w:t>
      </w:r>
      <w:r w:rsidRPr="0053372A">
        <w:rPr>
          <w:rFonts w:ascii="Book Antiqua" w:hAnsi="Book Antiqua"/>
          <w:sz w:val="24"/>
          <w:szCs w:val="24"/>
        </w:rPr>
        <w:t xml:space="preserve"> has not been </w:t>
      </w:r>
      <w:r w:rsidR="006F6AFF" w:rsidRPr="0053372A">
        <w:rPr>
          <w:rFonts w:ascii="Book Antiqua" w:hAnsi="Book Antiqua"/>
          <w:sz w:val="24"/>
          <w:szCs w:val="24"/>
        </w:rPr>
        <w:t>fully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B64ED9" w:rsidRPr="0053372A">
        <w:rPr>
          <w:rFonts w:ascii="Book Antiqua" w:hAnsi="Book Antiqua"/>
          <w:sz w:val="24"/>
          <w:szCs w:val="24"/>
        </w:rPr>
        <w:t>established</w:t>
      </w:r>
      <w:r w:rsidRPr="0053372A">
        <w:rPr>
          <w:rFonts w:ascii="Book Antiqua" w:hAnsi="Book Antiqua"/>
          <w:sz w:val="24"/>
          <w:szCs w:val="24"/>
        </w:rPr>
        <w:t xml:space="preserve">. </w:t>
      </w:r>
      <w:r w:rsidR="00F54C21" w:rsidRPr="0053372A">
        <w:rPr>
          <w:rFonts w:ascii="Book Antiqua" w:hAnsi="Book Antiqua"/>
          <w:sz w:val="24"/>
          <w:szCs w:val="24"/>
        </w:rPr>
        <w:t>In accordance with</w:t>
      </w:r>
      <w:r w:rsidRPr="0053372A">
        <w:rPr>
          <w:rFonts w:ascii="Book Antiqua" w:hAnsi="Book Antiqua"/>
          <w:sz w:val="24"/>
          <w:szCs w:val="24"/>
        </w:rPr>
        <w:t xml:space="preserve"> the BCLC </w:t>
      </w:r>
      <w:r w:rsidR="00B64ED9" w:rsidRPr="0053372A">
        <w:rPr>
          <w:rFonts w:ascii="Book Antiqua" w:hAnsi="Book Antiqua"/>
          <w:sz w:val="24"/>
          <w:szCs w:val="24"/>
        </w:rPr>
        <w:t>staging system</w:t>
      </w:r>
      <w:r w:rsidRPr="0053372A">
        <w:rPr>
          <w:rFonts w:ascii="Book Antiqua" w:hAnsi="Book Antiqua"/>
          <w:sz w:val="24"/>
          <w:szCs w:val="24"/>
        </w:rPr>
        <w:t>,</w:t>
      </w:r>
      <w:r w:rsidR="00F54C21" w:rsidRPr="0053372A">
        <w:rPr>
          <w:rFonts w:ascii="Book Antiqua" w:hAnsi="Book Antiqua"/>
          <w:sz w:val="24"/>
          <w:szCs w:val="24"/>
        </w:rPr>
        <w:t xml:space="preserve"> it recommends systemic treatment or palliative therapy to</w:t>
      </w:r>
      <w:r w:rsidRPr="0053372A">
        <w:rPr>
          <w:rFonts w:ascii="Book Antiqua" w:hAnsi="Book Antiqua"/>
          <w:sz w:val="24"/>
          <w:szCs w:val="24"/>
        </w:rPr>
        <w:t xml:space="preserve"> patients with advanced </w:t>
      </w:r>
      <w:r w:rsidR="00B64ED9" w:rsidRPr="0053372A">
        <w:rPr>
          <w:rFonts w:ascii="Book Antiqua" w:hAnsi="Book Antiqua"/>
          <w:sz w:val="24"/>
          <w:szCs w:val="24"/>
        </w:rPr>
        <w:t>stage</w:t>
      </w:r>
      <w:r w:rsidRPr="0053372A">
        <w:rPr>
          <w:rFonts w:ascii="Book Antiqua" w:hAnsi="Book Antiqua"/>
          <w:sz w:val="24"/>
          <w:szCs w:val="24"/>
        </w:rPr>
        <w:t xml:space="preserve">. </w:t>
      </w:r>
      <w:r w:rsidR="00AC2042" w:rsidRPr="0053372A">
        <w:rPr>
          <w:rFonts w:ascii="Book Antiqua" w:hAnsi="Book Antiqua"/>
          <w:sz w:val="24"/>
          <w:szCs w:val="24"/>
        </w:rPr>
        <w:t xml:space="preserve">In a small </w:t>
      </w:r>
      <w:r w:rsidR="00AC2042" w:rsidRPr="0053372A">
        <w:rPr>
          <w:rFonts w:ascii="Book Antiqua" w:hAnsi="Book Antiqua"/>
          <w:sz w:val="24"/>
          <w:szCs w:val="24"/>
        </w:rPr>
        <w:lastRenderedPageBreak/>
        <w:t>retrospective study</w:t>
      </w:r>
      <w:r w:rsidR="00B00977" w:rsidRPr="0053372A">
        <w:rPr>
          <w:rFonts w:ascii="Book Antiqua" w:hAnsi="Book Antiqua"/>
          <w:sz w:val="24"/>
          <w:szCs w:val="24"/>
        </w:rPr>
        <w:t xml:space="preserve"> comparing </w:t>
      </w:r>
      <w:proofErr w:type="spellStart"/>
      <w:r w:rsidR="00AC2042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B00977" w:rsidRPr="0053372A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B00977" w:rsidRPr="0053372A">
        <w:rPr>
          <w:rFonts w:ascii="Book Antiqua" w:hAnsi="Book Antiqua"/>
          <w:sz w:val="24"/>
          <w:szCs w:val="24"/>
        </w:rPr>
        <w:t>sorafenib</w:t>
      </w:r>
      <w:proofErr w:type="spellEnd"/>
      <w:r w:rsidR="00B00977" w:rsidRPr="0053372A">
        <w:rPr>
          <w:rFonts w:ascii="Book Antiqua" w:hAnsi="Book Antiqua"/>
          <w:sz w:val="24"/>
          <w:szCs w:val="24"/>
        </w:rPr>
        <w:t xml:space="preserve"> in</w:t>
      </w:r>
      <w:r w:rsidR="00AC2042" w:rsidRPr="0053372A">
        <w:rPr>
          <w:rFonts w:ascii="Book Antiqua" w:hAnsi="Book Antiqua"/>
          <w:sz w:val="24"/>
          <w:szCs w:val="24"/>
        </w:rPr>
        <w:t xml:space="preserve"> patients with advanced HCC, </w:t>
      </w:r>
      <w:r w:rsidR="00B00977" w:rsidRPr="0053372A">
        <w:rPr>
          <w:rFonts w:ascii="Book Antiqua" w:hAnsi="Book Antiqua"/>
          <w:sz w:val="24"/>
          <w:szCs w:val="24"/>
        </w:rPr>
        <w:t xml:space="preserve">overall survival in the </w:t>
      </w:r>
      <w:proofErr w:type="spellStart"/>
      <w:r w:rsidR="00B0097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B00977" w:rsidRPr="0053372A">
        <w:rPr>
          <w:rFonts w:ascii="Book Antiqua" w:hAnsi="Book Antiqua"/>
          <w:sz w:val="24"/>
          <w:szCs w:val="24"/>
        </w:rPr>
        <w:t xml:space="preserve"> group </w:t>
      </w:r>
      <w:r w:rsidR="00AB7C16" w:rsidRPr="0053372A">
        <w:rPr>
          <w:rFonts w:ascii="Book Antiqua" w:hAnsi="Book Antiqua"/>
          <w:sz w:val="24"/>
          <w:szCs w:val="24"/>
        </w:rPr>
        <w:t>was</w:t>
      </w:r>
      <w:r w:rsidR="00B00977" w:rsidRPr="0053372A">
        <w:rPr>
          <w:rFonts w:ascii="Book Antiqua" w:hAnsi="Book Antiqua"/>
          <w:sz w:val="24"/>
          <w:szCs w:val="24"/>
        </w:rPr>
        <w:t xml:space="preserve"> higher than </w:t>
      </w:r>
      <w:r w:rsidR="00AB7C16" w:rsidRPr="0053372A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B00977" w:rsidRPr="0053372A">
        <w:rPr>
          <w:rFonts w:ascii="Book Antiqua" w:hAnsi="Book Antiqua"/>
          <w:sz w:val="24"/>
          <w:szCs w:val="24"/>
        </w:rPr>
        <w:t>sorafenib</w:t>
      </w:r>
      <w:proofErr w:type="spellEnd"/>
      <w:r w:rsidR="00B00977" w:rsidRPr="0053372A">
        <w:rPr>
          <w:rFonts w:ascii="Book Antiqua" w:hAnsi="Book Antiqua"/>
          <w:sz w:val="24"/>
          <w:szCs w:val="24"/>
        </w:rPr>
        <w:t xml:space="preserve"> group (9.2 </w:t>
      </w:r>
      <w:proofErr w:type="spellStart"/>
      <w:r w:rsidR="00B00977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B00977" w:rsidRPr="0053372A">
        <w:rPr>
          <w:rFonts w:ascii="Book Antiqua" w:hAnsi="Book Antiqua"/>
          <w:sz w:val="24"/>
          <w:szCs w:val="24"/>
        </w:rPr>
        <w:t xml:space="preserve"> </w:t>
      </w:r>
      <w:r w:rsidR="00B00977" w:rsidRPr="00F009AA">
        <w:rPr>
          <w:rFonts w:ascii="Book Antiqua" w:hAnsi="Book Antiqua"/>
          <w:i/>
          <w:sz w:val="24"/>
          <w:szCs w:val="24"/>
        </w:rPr>
        <w:t>vs</w:t>
      </w:r>
      <w:r w:rsidR="00B00977" w:rsidRPr="0053372A">
        <w:rPr>
          <w:rFonts w:ascii="Book Antiqua" w:hAnsi="Book Antiqua"/>
          <w:sz w:val="24"/>
          <w:szCs w:val="24"/>
        </w:rPr>
        <w:t xml:space="preserve"> 7.4 </w:t>
      </w:r>
      <w:proofErr w:type="spellStart"/>
      <w:r w:rsidR="00B00977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B00977" w:rsidRPr="0053372A">
        <w:rPr>
          <w:rFonts w:ascii="Book Antiqua" w:hAnsi="Book Antiqua"/>
          <w:sz w:val="24"/>
          <w:szCs w:val="24"/>
        </w:rPr>
        <w:t xml:space="preserve">, </w:t>
      </w:r>
      <w:r w:rsidR="00F009AA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F009A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F009AA" w:rsidRPr="0053372A">
        <w:rPr>
          <w:rFonts w:ascii="Book Antiqua" w:hAnsi="Book Antiqua"/>
          <w:sz w:val="24"/>
          <w:szCs w:val="24"/>
        </w:rPr>
        <w:t>=</w:t>
      </w:r>
      <w:r w:rsidR="00F009A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B00977" w:rsidRPr="0053372A">
        <w:rPr>
          <w:rFonts w:ascii="Book Antiqua" w:hAnsi="Book Antiqua"/>
          <w:sz w:val="24"/>
          <w:szCs w:val="24"/>
        </w:rPr>
        <w:t>0.377)</w:t>
      </w:r>
      <w:r w:rsidR="00762BDE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&lt;EndNote&gt;&lt;Cite&gt;&lt;Author&gt;Pinter&lt;/Author&gt;&lt;Year&gt;2012&lt;/Year&gt;&lt;RecNum&gt;155&lt;/RecNum&gt;&lt;DisplayText&gt;&lt;style face="superscript"&gt;[37]&lt;/style&gt;&lt;/DisplayText&gt;&lt;record&gt;&lt;rec-number&gt;155&lt;/rec-number&gt;&lt;foreign-keys&gt;&lt;key app="EN" db-id="x2922de5crw00qed99rv22d09as9t0xx05zt" timestamp="1484812726"&gt;155&lt;/key&gt;&lt;/foreign-keys&gt;&lt;ref-type name="Journal Article"&gt;17&lt;/ref-type&gt;&lt;contributors&gt;&lt;authors&gt;&lt;author&gt;Pinter, Matthias&lt;/author&gt;&lt;author&gt;Hucke, Florian&lt;/author&gt;&lt;author&gt;Graziadei, Ivo&lt;/author&gt;&lt;author&gt;Vogel, Wolfgang&lt;/author&gt;&lt;author&gt;Maieron, Andreas&lt;/author&gt;&lt;author&gt;Königsberg, Robert&lt;/author&gt;&lt;author&gt;Stauber, Rudolf&lt;/author&gt;&lt;author&gt;Grünberger, Birgit&lt;/author&gt;&lt;author&gt;Müller, Christian&lt;/author&gt;&lt;author&gt;Kölblinger, Claus&lt;/author&gt;&lt;/authors&gt;&lt;/contributors&gt;&lt;titles&gt;&lt;title&gt;Advanced-stage hepatocellular carcinoma: transarterial chemoembolization versus sorafenib&lt;/title&gt;&lt;secondary-title&gt;Radiology&lt;/secondary-title&gt;&lt;/titles&gt;&lt;periodical&gt;&lt;full-title&gt;Radiology&lt;/full-title&gt;&lt;/periodical&gt;&lt;pages&gt;590-599&lt;/pages&gt;&lt;volume&gt;263&lt;/volume&gt;&lt;number&gt;2&lt;/number&gt;&lt;dates&gt;&lt;year&gt;2012&lt;/year&gt;&lt;/dates&gt;&lt;isbn&gt;0033-8419&lt;/isbn&gt;&lt;urls&gt;&lt;/urls&gt;&lt;/record&gt;&lt;/Cite&gt;&lt;/EndNote&gt;</w:instrText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[37]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B00977" w:rsidRPr="0053372A">
        <w:rPr>
          <w:rFonts w:ascii="Book Antiqua" w:hAnsi="Book Antiqua"/>
          <w:sz w:val="24"/>
          <w:szCs w:val="24"/>
        </w:rPr>
        <w:t xml:space="preserve">. Recently, </w:t>
      </w:r>
      <w:r w:rsidR="00A1110B" w:rsidRPr="0053372A">
        <w:rPr>
          <w:rFonts w:ascii="Book Antiqua" w:hAnsi="Book Antiqua"/>
          <w:sz w:val="24"/>
          <w:szCs w:val="24"/>
        </w:rPr>
        <w:t xml:space="preserve">two studies </w:t>
      </w:r>
      <w:r w:rsidR="00AB7C16" w:rsidRPr="0053372A">
        <w:rPr>
          <w:rFonts w:ascii="Book Antiqua" w:hAnsi="Book Antiqua"/>
          <w:sz w:val="24"/>
          <w:szCs w:val="24"/>
        </w:rPr>
        <w:t>on</w:t>
      </w:r>
      <w:r w:rsidR="00A1110B" w:rsidRPr="0053372A">
        <w:rPr>
          <w:rFonts w:ascii="Book Antiqua" w:hAnsi="Book Antiqua"/>
          <w:sz w:val="24"/>
          <w:szCs w:val="24"/>
        </w:rPr>
        <w:t xml:space="preserve"> DEB-TACE for patients with advanced HCC were reported</w:t>
      </w:r>
      <w:r w:rsidR="00AB7C16" w:rsidRPr="0053372A">
        <w:rPr>
          <w:rFonts w:ascii="Book Antiqua" w:hAnsi="Book Antiqua"/>
          <w:sz w:val="24"/>
          <w:szCs w:val="24"/>
        </w:rPr>
        <w:t>:</w:t>
      </w:r>
      <w:r w:rsidR="00A1110B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110B" w:rsidRPr="0053372A">
        <w:rPr>
          <w:rFonts w:ascii="Book Antiqua" w:hAnsi="Book Antiqua"/>
          <w:sz w:val="24"/>
          <w:szCs w:val="24"/>
        </w:rPr>
        <w:t>Kalva</w:t>
      </w:r>
      <w:proofErr w:type="spellEnd"/>
      <w:r w:rsidR="00A1110B" w:rsidRPr="0053372A">
        <w:rPr>
          <w:rFonts w:ascii="Book Antiqua" w:hAnsi="Book Antiqua"/>
          <w:sz w:val="24"/>
          <w:szCs w:val="24"/>
        </w:rPr>
        <w:t xml:space="preserve"> </w:t>
      </w:r>
      <w:r w:rsidR="00A1110B" w:rsidRPr="00F009AA">
        <w:rPr>
          <w:rFonts w:ascii="Book Antiqua" w:hAnsi="Book Antiqua"/>
          <w:i/>
          <w:sz w:val="24"/>
          <w:szCs w:val="24"/>
        </w:rPr>
        <w:t>et al</w:t>
      </w:r>
      <w:r w:rsidR="00F009AA" w:rsidRPr="0053372A">
        <w:rPr>
          <w:rFonts w:ascii="Book Antiqua" w:hAnsi="Book Antiqua"/>
          <w:sz w:val="24"/>
          <w:szCs w:val="24"/>
        </w:rPr>
        <w:fldChar w:fldCharType="begin"/>
      </w:r>
      <w:r w:rsidR="00F009AA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&lt;EndNote&gt;&lt;Cite&gt;&lt;Author&gt;Kalva&lt;/Author&gt;&lt;Year&gt;2014&lt;/Year&gt;&lt;RecNum&gt;156&lt;/RecNum&gt;&lt;DisplayText&gt;&lt;style face="superscript"&gt;[38]&lt;/style&gt;&lt;/DisplayText&gt;&lt;record&gt;&lt;rec-number&gt;156&lt;/rec-number&gt;&lt;foreign-keys&gt;&lt;key app="EN" db-id="x2922de5crw00qed99rv22d09as9t0xx05zt" timestamp="1484814599"&gt;156&lt;/key&gt;&lt;/foreign-keys&gt;&lt;ref-type name="Journal Article"&gt;17&lt;/ref-type&gt;&lt;contributors&gt;&lt;authors&gt;&lt;author&gt;Kalva, Sanjeeva P&lt;/author&gt;&lt;author&gt;Pectasides, Melina&lt;/author&gt;&lt;author&gt;Liu, Raymond&lt;/author&gt;&lt;author&gt;Rachamreddy, Niranjan&lt;/author&gt;&lt;author&gt;Surakanti, Shravani&lt;/author&gt;&lt;author&gt;Yeddula, Kalpana&lt;/author&gt;&lt;author&gt;Ganguli, Suvranu&lt;/author&gt;&lt;author&gt;Wicky, Stephan&lt;/author&gt;&lt;author&gt;Blaszkowsky, Lawrence S&lt;/author&gt;&lt;author&gt;Zhu, Andrew X&lt;/author&gt;&lt;/authors&gt;&lt;/contributors&gt;&lt;titles&gt;&lt;title&gt;Safety and effectiveness of chemoembolization with drug-eluting beads for advanced-stage hepatocellular carcinoma&lt;/title&gt;&lt;secondary-title&gt;Cardiovascular and interventional radiology&lt;/secondary-title&gt;&lt;/titles&gt;&lt;periodical&gt;&lt;full-title&gt;Cardiovascular and interventional radiology&lt;/full-title&gt;&lt;/periodical&gt;&lt;pages&gt;381-387&lt;/pages&gt;&lt;volume&gt;37&lt;/volume&gt;&lt;number&gt;2&lt;/number&gt;&lt;dates&gt;&lt;year&gt;2014&lt;/year&gt;&lt;/dates&gt;&lt;isbn&gt;0174-1551&lt;/isbn&gt;&lt;urls&gt;&lt;/urls&gt;&lt;/record&gt;&lt;/Cite&gt;&lt;/EndNote&gt;</w:instrText>
      </w:r>
      <w:r w:rsidR="00F009AA" w:rsidRPr="0053372A">
        <w:rPr>
          <w:rFonts w:ascii="Book Antiqua" w:hAnsi="Book Antiqua"/>
          <w:sz w:val="24"/>
          <w:szCs w:val="24"/>
        </w:rPr>
        <w:fldChar w:fldCharType="separate"/>
      </w:r>
      <w:r w:rsidR="00F009AA" w:rsidRPr="0053372A">
        <w:rPr>
          <w:rFonts w:ascii="Book Antiqua" w:hAnsi="Book Antiqua"/>
          <w:noProof/>
          <w:sz w:val="24"/>
          <w:szCs w:val="24"/>
          <w:vertAlign w:val="superscript"/>
        </w:rPr>
        <w:t>[38]</w:t>
      </w:r>
      <w:r w:rsidR="00F009AA" w:rsidRPr="0053372A">
        <w:rPr>
          <w:rFonts w:ascii="Book Antiqua" w:hAnsi="Book Antiqua"/>
          <w:sz w:val="24"/>
          <w:szCs w:val="24"/>
        </w:rPr>
        <w:fldChar w:fldCharType="end"/>
      </w:r>
      <w:r w:rsidR="00A1110B" w:rsidRPr="0053372A">
        <w:rPr>
          <w:rFonts w:ascii="Book Antiqua" w:hAnsi="Book Antiqua"/>
          <w:sz w:val="24"/>
          <w:szCs w:val="24"/>
        </w:rPr>
        <w:t xml:space="preserve"> conducted a retrospective trial recruit</w:t>
      </w:r>
      <w:r w:rsidR="002218CD" w:rsidRPr="0053372A">
        <w:rPr>
          <w:rFonts w:ascii="Book Antiqua" w:hAnsi="Book Antiqua"/>
          <w:sz w:val="24"/>
          <w:szCs w:val="24"/>
        </w:rPr>
        <w:t>ing</w:t>
      </w:r>
      <w:r w:rsidR="00A1110B" w:rsidRPr="0053372A">
        <w:rPr>
          <w:rFonts w:ascii="Book Antiqua" w:hAnsi="Book Antiqua"/>
          <w:sz w:val="24"/>
          <w:szCs w:val="24"/>
        </w:rPr>
        <w:t xml:space="preserve"> 80 patients with advanced HCC treated with DEB-TACE. </w:t>
      </w:r>
      <w:r w:rsidR="002763E2" w:rsidRPr="0053372A">
        <w:rPr>
          <w:rFonts w:ascii="Book Antiqua" w:hAnsi="Book Antiqua"/>
          <w:sz w:val="24"/>
          <w:szCs w:val="24"/>
        </w:rPr>
        <w:t>This study reported median progression free survival</w:t>
      </w:r>
      <w:r w:rsidR="00F009AA">
        <w:rPr>
          <w:rFonts w:ascii="Book Antiqua" w:hAnsi="Book Antiqua"/>
          <w:sz w:val="24"/>
          <w:szCs w:val="24"/>
        </w:rPr>
        <w:t xml:space="preserve"> of 5.1 </w:t>
      </w:r>
      <w:proofErr w:type="spellStart"/>
      <w:r w:rsidR="00F009AA">
        <w:rPr>
          <w:rFonts w:ascii="Book Antiqua" w:hAnsi="Book Antiqua"/>
          <w:sz w:val="24"/>
          <w:szCs w:val="24"/>
        </w:rPr>
        <w:t>mo</w:t>
      </w:r>
      <w:proofErr w:type="spellEnd"/>
      <w:r w:rsidR="00F009AA">
        <w:rPr>
          <w:rFonts w:ascii="Book Antiqua" w:hAnsi="Book Antiqua"/>
          <w:sz w:val="24"/>
          <w:szCs w:val="24"/>
        </w:rPr>
        <w:t xml:space="preserve"> (95%</w:t>
      </w:r>
      <w:r w:rsidR="00EF23D2" w:rsidRPr="0053372A">
        <w:rPr>
          <w:rFonts w:ascii="Book Antiqua" w:hAnsi="Book Antiqua"/>
          <w:sz w:val="24"/>
          <w:szCs w:val="24"/>
        </w:rPr>
        <w:t xml:space="preserve">CI: 4.1-7.7) </w:t>
      </w:r>
      <w:r w:rsidR="002763E2" w:rsidRPr="0053372A">
        <w:rPr>
          <w:rFonts w:ascii="Book Antiqua" w:hAnsi="Book Antiqua"/>
          <w:sz w:val="24"/>
          <w:szCs w:val="24"/>
        </w:rPr>
        <w:t xml:space="preserve">and </w:t>
      </w:r>
      <w:r w:rsidR="00EF23D2" w:rsidRPr="0053372A">
        <w:rPr>
          <w:rFonts w:ascii="Book Antiqua" w:hAnsi="Book Antiqua"/>
          <w:sz w:val="24"/>
          <w:szCs w:val="24"/>
        </w:rPr>
        <w:t xml:space="preserve">overall survival of </w:t>
      </w:r>
      <w:r w:rsidR="00F009AA">
        <w:rPr>
          <w:rFonts w:ascii="Book Antiqua" w:hAnsi="Book Antiqua"/>
          <w:sz w:val="24"/>
          <w:szCs w:val="24"/>
        </w:rPr>
        <w:t xml:space="preserve">13.3 </w:t>
      </w:r>
      <w:proofErr w:type="spellStart"/>
      <w:r w:rsidR="00F009AA">
        <w:rPr>
          <w:rFonts w:ascii="Book Antiqua" w:hAnsi="Book Antiqua"/>
          <w:sz w:val="24"/>
          <w:szCs w:val="24"/>
        </w:rPr>
        <w:t>mo</w:t>
      </w:r>
      <w:proofErr w:type="spellEnd"/>
      <w:r w:rsidR="00F009AA">
        <w:rPr>
          <w:rFonts w:ascii="Book Antiqua" w:hAnsi="Book Antiqua"/>
          <w:sz w:val="24"/>
          <w:szCs w:val="24"/>
        </w:rPr>
        <w:t xml:space="preserve"> (95%</w:t>
      </w:r>
      <w:r w:rsidR="002763E2" w:rsidRPr="0053372A">
        <w:rPr>
          <w:rFonts w:ascii="Book Antiqua" w:hAnsi="Book Antiqua"/>
          <w:sz w:val="24"/>
          <w:szCs w:val="24"/>
        </w:rPr>
        <w:t>CI: 10.1-18.6)</w:t>
      </w:r>
      <w:r w:rsidR="006B1227" w:rsidRPr="0053372A">
        <w:rPr>
          <w:rFonts w:ascii="Book Antiqua" w:hAnsi="Book Antiqua"/>
          <w:sz w:val="24"/>
          <w:szCs w:val="24"/>
        </w:rPr>
        <w:t>.</w:t>
      </w:r>
      <w:r w:rsidR="00326892" w:rsidRPr="0053372A">
        <w:rPr>
          <w:rFonts w:ascii="Book Antiqua" w:hAnsi="Book Antiqua"/>
          <w:sz w:val="24"/>
          <w:szCs w:val="24"/>
        </w:rPr>
        <w:t xml:space="preserve"> </w:t>
      </w:r>
      <w:r w:rsidR="00DC49E4" w:rsidRPr="0053372A">
        <w:rPr>
          <w:rFonts w:ascii="Book Antiqua" w:hAnsi="Book Antiqua"/>
          <w:sz w:val="24"/>
          <w:szCs w:val="24"/>
        </w:rPr>
        <w:t xml:space="preserve">Subgroup analysis showed that median survival </w:t>
      </w:r>
      <w:r w:rsidR="00AB7C16" w:rsidRPr="0053372A">
        <w:rPr>
          <w:rFonts w:ascii="Book Antiqua" w:hAnsi="Book Antiqua"/>
          <w:sz w:val="24"/>
          <w:szCs w:val="24"/>
        </w:rPr>
        <w:t>was</w:t>
      </w:r>
      <w:r w:rsidR="00DC49E4" w:rsidRPr="0053372A">
        <w:rPr>
          <w:rFonts w:ascii="Book Antiqua" w:hAnsi="Book Antiqua"/>
          <w:sz w:val="24"/>
          <w:szCs w:val="24"/>
        </w:rPr>
        <w:t xml:space="preserve"> better in patients with ECOG performance status (PS) ≤ 1 than ECOG PS &gt; 1 (17.7 </w:t>
      </w:r>
      <w:proofErr w:type="spellStart"/>
      <w:r w:rsidR="00DC49E4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C49E4" w:rsidRPr="0053372A">
        <w:rPr>
          <w:rFonts w:ascii="Book Antiqua" w:hAnsi="Book Antiqua"/>
          <w:sz w:val="24"/>
          <w:szCs w:val="24"/>
        </w:rPr>
        <w:t xml:space="preserve"> </w:t>
      </w:r>
      <w:r w:rsidR="00DC49E4" w:rsidRPr="00F009AA">
        <w:rPr>
          <w:rFonts w:ascii="Book Antiqua" w:hAnsi="Book Antiqua"/>
          <w:i/>
          <w:sz w:val="24"/>
          <w:szCs w:val="24"/>
        </w:rPr>
        <w:t>vs</w:t>
      </w:r>
      <w:r w:rsidR="00DC49E4" w:rsidRPr="0053372A">
        <w:rPr>
          <w:rFonts w:ascii="Book Antiqua" w:hAnsi="Book Antiqua"/>
          <w:sz w:val="24"/>
          <w:szCs w:val="24"/>
        </w:rPr>
        <w:t xml:space="preserve"> 5.6 </w:t>
      </w:r>
      <w:proofErr w:type="spellStart"/>
      <w:r w:rsidR="00DC49E4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C49E4" w:rsidRPr="0053372A">
        <w:rPr>
          <w:rFonts w:ascii="Book Antiqua" w:hAnsi="Book Antiqua"/>
          <w:sz w:val="24"/>
          <w:szCs w:val="24"/>
        </w:rPr>
        <w:t xml:space="preserve">, </w:t>
      </w:r>
      <w:r w:rsidR="00F009AA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F009A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F009AA" w:rsidRPr="0053372A">
        <w:rPr>
          <w:rFonts w:ascii="Book Antiqua" w:hAnsi="Book Antiqua"/>
          <w:sz w:val="24"/>
          <w:szCs w:val="24"/>
        </w:rPr>
        <w:t>=</w:t>
      </w:r>
      <w:r w:rsidR="00F009A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C49E4" w:rsidRPr="0053372A">
        <w:rPr>
          <w:rFonts w:ascii="Book Antiqua" w:hAnsi="Book Antiqua"/>
          <w:sz w:val="24"/>
          <w:szCs w:val="24"/>
        </w:rPr>
        <w:t>0.025, respectively).</w:t>
      </w:r>
      <w:r w:rsidR="006B1227" w:rsidRPr="0053372A">
        <w:rPr>
          <w:rFonts w:ascii="Book Antiqua" w:hAnsi="Book Antiqua"/>
          <w:sz w:val="24"/>
          <w:szCs w:val="24"/>
        </w:rPr>
        <w:t xml:space="preserve"> Another retrosp</w:t>
      </w:r>
      <w:r w:rsidR="00912547">
        <w:rPr>
          <w:rFonts w:ascii="Book Antiqua" w:hAnsi="Book Antiqua"/>
          <w:sz w:val="24"/>
          <w:szCs w:val="24"/>
        </w:rPr>
        <w:t xml:space="preserve">ective study by </w:t>
      </w:r>
      <w:proofErr w:type="spellStart"/>
      <w:r w:rsidR="00912547">
        <w:rPr>
          <w:rFonts w:ascii="Book Antiqua" w:hAnsi="Book Antiqua"/>
          <w:sz w:val="24"/>
          <w:szCs w:val="24"/>
        </w:rPr>
        <w:t>Prajapati</w:t>
      </w:r>
      <w:proofErr w:type="spellEnd"/>
      <w:r w:rsidR="00912547">
        <w:rPr>
          <w:rFonts w:ascii="Book Antiqua" w:hAnsi="Book Antiqua"/>
          <w:sz w:val="24"/>
          <w:szCs w:val="24"/>
        </w:rPr>
        <w:t xml:space="preserve"> </w:t>
      </w:r>
      <w:r w:rsidR="00912547" w:rsidRPr="00912547">
        <w:rPr>
          <w:rFonts w:ascii="Book Antiqua" w:hAnsi="Book Antiqua"/>
          <w:i/>
          <w:sz w:val="24"/>
          <w:szCs w:val="24"/>
        </w:rPr>
        <w:t>et al</w:t>
      </w:r>
      <w:r w:rsidR="00912547" w:rsidRPr="0053372A">
        <w:rPr>
          <w:rFonts w:ascii="Book Antiqua" w:hAnsi="Book Antiqua"/>
          <w:sz w:val="24"/>
          <w:szCs w:val="24"/>
        </w:rPr>
        <w:fldChar w:fldCharType="begin"/>
      </w:r>
      <w:r w:rsidR="00912547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&lt;EndNote&gt;&lt;Cite&gt;&lt;Author&gt;Prajapati&lt;/Author&gt;&lt;Year&gt;2013&lt;/Year&gt;&lt;RecNum&gt;157&lt;/RecNum&gt;&lt;DisplayText&gt;&lt;style face="superscript"&gt;[39]&lt;/style&gt;&lt;/DisplayText&gt;&lt;record&gt;&lt;rec-number&gt;157&lt;/rec-number&gt;&lt;foreign-keys&gt;&lt;key app="EN" db-id="x2922de5crw00qed99rv22d09as9t0xx05zt" timestamp="1484816175"&gt;157&lt;/key&gt;&lt;/foreign-keys&gt;&lt;ref-type name="Journal Article"&gt;17&lt;/ref-type&gt;&lt;contributors&gt;&lt;authors&gt;&lt;author&gt;Prajapati, Hasmukh J&lt;/author&gt;&lt;author&gt;Dhanasekaran, Renumathy&lt;/author&gt;&lt;author&gt;El-Rayes, Bassel F&lt;/author&gt;&lt;author&gt;Kauh, John S&lt;/author&gt;&lt;author&gt;Maithel, Shishir K&lt;/author&gt;&lt;author&gt;Chen, Zhengjia&lt;/author&gt;&lt;author&gt;Kim, Hyun S&lt;/author&gt;&lt;/authors&gt;&lt;/contributors&gt;&lt;titles&gt;&lt;title&gt;Safety and efficacy of doxorubicin drug-eluting bead transarterial chemoembolization in patients with advanced hepatocellular carcinoma&lt;/title&gt;&lt;secondary-title&gt;Journal of Vascular and Interventional Radiology&lt;/secondary-title&gt;&lt;/titles&gt;&lt;periodical&gt;&lt;full-title&gt;Journal of vascular and interventional radiology&lt;/full-title&gt;&lt;/periodical&gt;&lt;pages&gt;307-315&lt;/pages&gt;&lt;volume&gt;24&lt;/volume&gt;&lt;number&gt;3&lt;/number&gt;&lt;dates&gt;&lt;year&gt;2013&lt;/year&gt;&lt;/dates&gt;&lt;isbn&gt;1051-0443&lt;/isbn&gt;&lt;urls&gt;&lt;/urls&gt;&lt;/record&gt;&lt;/Cite&gt;&lt;/EndNote&gt;</w:instrText>
      </w:r>
      <w:r w:rsidR="00912547" w:rsidRPr="0053372A">
        <w:rPr>
          <w:rFonts w:ascii="Book Antiqua" w:hAnsi="Book Antiqua"/>
          <w:sz w:val="24"/>
          <w:szCs w:val="24"/>
        </w:rPr>
        <w:fldChar w:fldCharType="separate"/>
      </w:r>
      <w:r w:rsidR="00912547" w:rsidRPr="0053372A">
        <w:rPr>
          <w:rFonts w:ascii="Book Antiqua" w:hAnsi="Book Antiqua"/>
          <w:noProof/>
          <w:sz w:val="24"/>
          <w:szCs w:val="24"/>
          <w:vertAlign w:val="superscript"/>
        </w:rPr>
        <w:t>[39]</w:t>
      </w:r>
      <w:r w:rsidR="00912547" w:rsidRPr="0053372A">
        <w:rPr>
          <w:rFonts w:ascii="Book Antiqua" w:hAnsi="Book Antiqua"/>
          <w:sz w:val="24"/>
          <w:szCs w:val="24"/>
        </w:rPr>
        <w:fldChar w:fldCharType="end"/>
      </w:r>
      <w:r w:rsidR="006B1227" w:rsidRPr="0053372A">
        <w:rPr>
          <w:rFonts w:ascii="Book Antiqua" w:hAnsi="Book Antiqua"/>
          <w:sz w:val="24"/>
          <w:szCs w:val="24"/>
        </w:rPr>
        <w:t xml:space="preserve"> reported </w:t>
      </w:r>
      <w:r w:rsidR="00326892" w:rsidRPr="0053372A">
        <w:rPr>
          <w:rFonts w:ascii="Book Antiqua" w:hAnsi="Book Antiqua"/>
          <w:sz w:val="24"/>
          <w:szCs w:val="24"/>
        </w:rPr>
        <w:t xml:space="preserve">median survival </w:t>
      </w:r>
      <w:r w:rsidR="00AB7C16" w:rsidRPr="0053372A">
        <w:rPr>
          <w:rFonts w:ascii="Book Antiqua" w:hAnsi="Book Antiqua"/>
          <w:sz w:val="24"/>
          <w:szCs w:val="24"/>
        </w:rPr>
        <w:t>of</w:t>
      </w:r>
      <w:r w:rsidR="00326892" w:rsidRPr="0053372A">
        <w:rPr>
          <w:rFonts w:ascii="Book Antiqua" w:hAnsi="Book Antiqua"/>
          <w:sz w:val="24"/>
          <w:szCs w:val="24"/>
        </w:rPr>
        <w:t xml:space="preserve"> 13.5 </w:t>
      </w:r>
      <w:proofErr w:type="spellStart"/>
      <w:r w:rsidR="00326892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326892" w:rsidRPr="0053372A">
        <w:rPr>
          <w:rFonts w:ascii="Book Antiqua" w:hAnsi="Book Antiqua"/>
          <w:sz w:val="24"/>
          <w:szCs w:val="24"/>
        </w:rPr>
        <w:t xml:space="preserve"> (range, 8.2-18.7 </w:t>
      </w:r>
      <w:proofErr w:type="spellStart"/>
      <w:r w:rsidR="00326892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326892" w:rsidRPr="0053372A">
        <w:rPr>
          <w:rFonts w:ascii="Book Antiqua" w:hAnsi="Book Antiqua"/>
          <w:sz w:val="24"/>
          <w:szCs w:val="24"/>
        </w:rPr>
        <w:t xml:space="preserve">) without severe adverse </w:t>
      </w:r>
      <w:r w:rsidR="00EF23D2" w:rsidRPr="0053372A">
        <w:rPr>
          <w:rFonts w:ascii="Book Antiqua" w:hAnsi="Book Antiqua"/>
          <w:sz w:val="24"/>
          <w:szCs w:val="24"/>
        </w:rPr>
        <w:t>episodes</w:t>
      </w:r>
      <w:r w:rsidR="00326892" w:rsidRPr="0053372A">
        <w:rPr>
          <w:rFonts w:ascii="Book Antiqua" w:hAnsi="Book Antiqua"/>
          <w:sz w:val="24"/>
          <w:szCs w:val="24"/>
        </w:rPr>
        <w:t xml:space="preserve">. </w:t>
      </w:r>
      <w:r w:rsidR="00EF23D2" w:rsidRPr="0053372A">
        <w:rPr>
          <w:rFonts w:ascii="Book Antiqua" w:hAnsi="Book Antiqua"/>
          <w:sz w:val="24"/>
          <w:szCs w:val="24"/>
        </w:rPr>
        <w:t>Subgroup</w:t>
      </w:r>
      <w:r w:rsidR="00DB1B5E" w:rsidRPr="0053372A">
        <w:rPr>
          <w:rFonts w:ascii="Book Antiqua" w:hAnsi="Book Antiqua"/>
          <w:sz w:val="24"/>
          <w:szCs w:val="24"/>
        </w:rPr>
        <w:t xml:space="preserve"> analyses showed that</w:t>
      </w:r>
      <w:r w:rsidR="00DC49E4" w:rsidRPr="0053372A">
        <w:rPr>
          <w:rFonts w:ascii="Book Antiqua" w:hAnsi="Book Antiqua"/>
          <w:sz w:val="24"/>
          <w:szCs w:val="24"/>
        </w:rPr>
        <w:t xml:space="preserve"> </w:t>
      </w:r>
      <w:r w:rsidR="00AB7C16" w:rsidRPr="0053372A">
        <w:rPr>
          <w:rFonts w:ascii="Book Antiqua" w:hAnsi="Book Antiqua"/>
          <w:sz w:val="24"/>
          <w:szCs w:val="24"/>
        </w:rPr>
        <w:t xml:space="preserve">the </w:t>
      </w:r>
      <w:r w:rsidR="00DB1B5E" w:rsidRPr="0053372A">
        <w:rPr>
          <w:rFonts w:ascii="Book Antiqua" w:hAnsi="Book Antiqua"/>
          <w:sz w:val="24"/>
          <w:szCs w:val="24"/>
        </w:rPr>
        <w:t xml:space="preserve">median </w:t>
      </w:r>
      <w:r w:rsidR="00DC49E4" w:rsidRPr="0053372A">
        <w:rPr>
          <w:rFonts w:ascii="Book Antiqua" w:hAnsi="Book Antiqua"/>
          <w:sz w:val="24"/>
          <w:szCs w:val="24"/>
        </w:rPr>
        <w:t xml:space="preserve">survival of </w:t>
      </w:r>
      <w:r w:rsidR="00723500" w:rsidRPr="0053372A">
        <w:rPr>
          <w:rFonts w:ascii="Book Antiqua" w:hAnsi="Book Antiqua"/>
          <w:sz w:val="24"/>
          <w:szCs w:val="24"/>
        </w:rPr>
        <w:t>Child-Pugh class A patients</w:t>
      </w:r>
      <w:r w:rsidR="00E8661E" w:rsidRPr="0053372A">
        <w:rPr>
          <w:rFonts w:ascii="Book Antiqua" w:hAnsi="Book Antiqua"/>
          <w:sz w:val="24"/>
          <w:szCs w:val="24"/>
        </w:rPr>
        <w:t xml:space="preserve"> </w:t>
      </w:r>
      <w:r w:rsidR="0065150C" w:rsidRPr="0053372A">
        <w:rPr>
          <w:rFonts w:ascii="Book Antiqua" w:hAnsi="Book Antiqua"/>
          <w:sz w:val="24"/>
          <w:szCs w:val="24"/>
        </w:rPr>
        <w:t xml:space="preserve">was 17.8 </w:t>
      </w:r>
      <w:proofErr w:type="spellStart"/>
      <w:r w:rsidR="0065150C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B1B5E" w:rsidRPr="0053372A">
        <w:rPr>
          <w:rFonts w:ascii="Book Antiqua" w:hAnsi="Book Antiqua"/>
          <w:sz w:val="24"/>
          <w:szCs w:val="24"/>
        </w:rPr>
        <w:t xml:space="preserve"> (range, 9.0-26.7 </w:t>
      </w:r>
      <w:proofErr w:type="spellStart"/>
      <w:r w:rsidR="00DB1B5E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B1B5E" w:rsidRPr="0053372A">
        <w:rPr>
          <w:rFonts w:ascii="Book Antiqua" w:hAnsi="Book Antiqua"/>
          <w:sz w:val="24"/>
          <w:szCs w:val="24"/>
        </w:rPr>
        <w:t>)</w:t>
      </w:r>
      <w:r w:rsidR="0065150C" w:rsidRPr="0053372A">
        <w:rPr>
          <w:rFonts w:ascii="Book Antiqua" w:hAnsi="Book Antiqua"/>
          <w:sz w:val="24"/>
          <w:szCs w:val="24"/>
        </w:rPr>
        <w:t xml:space="preserve">. </w:t>
      </w:r>
      <w:r w:rsidR="00723500" w:rsidRPr="0053372A">
        <w:rPr>
          <w:rFonts w:ascii="Book Antiqua" w:hAnsi="Book Antiqua"/>
          <w:sz w:val="24"/>
          <w:szCs w:val="24"/>
        </w:rPr>
        <w:t>In comparison with</w:t>
      </w:r>
      <w:r w:rsidR="00E8661E" w:rsidRPr="0053372A">
        <w:rPr>
          <w:rFonts w:ascii="Book Antiqua" w:hAnsi="Book Antiqua"/>
          <w:sz w:val="24"/>
          <w:szCs w:val="24"/>
        </w:rPr>
        <w:t xml:space="preserve"> median survivals of </w:t>
      </w:r>
      <w:r w:rsidR="00DB1B5E" w:rsidRPr="0053372A">
        <w:rPr>
          <w:rFonts w:ascii="Book Antiqua" w:hAnsi="Book Antiqua"/>
          <w:sz w:val="24"/>
          <w:szCs w:val="24"/>
        </w:rPr>
        <w:t xml:space="preserve">10.7 </w:t>
      </w:r>
      <w:proofErr w:type="spellStart"/>
      <w:r w:rsidR="00DB1B5E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B1B5E" w:rsidRPr="0053372A">
        <w:rPr>
          <w:rFonts w:ascii="Book Antiqua" w:hAnsi="Book Antiqua"/>
          <w:sz w:val="24"/>
          <w:szCs w:val="24"/>
        </w:rPr>
        <w:t xml:space="preserve"> and 6.5 </w:t>
      </w:r>
      <w:proofErr w:type="spellStart"/>
      <w:r w:rsidR="00DB1B5E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DB1B5E" w:rsidRPr="0053372A">
        <w:rPr>
          <w:rFonts w:ascii="Book Antiqua" w:hAnsi="Book Antiqua"/>
          <w:sz w:val="24"/>
          <w:szCs w:val="24"/>
        </w:rPr>
        <w:t xml:space="preserve"> for </w:t>
      </w:r>
      <w:proofErr w:type="spellStart"/>
      <w:r w:rsidR="0050209F" w:rsidRPr="0053372A">
        <w:rPr>
          <w:rFonts w:ascii="Book Antiqua" w:hAnsi="Book Antiqua"/>
          <w:sz w:val="24"/>
          <w:szCs w:val="24"/>
        </w:rPr>
        <w:t>sorafenib</w:t>
      </w:r>
      <w:proofErr w:type="spellEnd"/>
      <w:r w:rsidR="0050209F" w:rsidRPr="0053372A">
        <w:rPr>
          <w:rFonts w:ascii="Book Antiqua" w:hAnsi="Book Antiqua"/>
          <w:sz w:val="24"/>
          <w:szCs w:val="24"/>
        </w:rPr>
        <w:t xml:space="preserve"> </w:t>
      </w:r>
      <w:r w:rsidR="00E8661E" w:rsidRPr="0053372A">
        <w:rPr>
          <w:rFonts w:ascii="Book Antiqua" w:hAnsi="Book Antiqua"/>
          <w:sz w:val="24"/>
          <w:szCs w:val="24"/>
        </w:rPr>
        <w:t>in the SHARP a</w:t>
      </w:r>
      <w:r w:rsidR="0050209F" w:rsidRPr="0053372A">
        <w:rPr>
          <w:rFonts w:ascii="Book Antiqua" w:hAnsi="Book Antiqua"/>
          <w:sz w:val="24"/>
          <w:szCs w:val="24"/>
        </w:rPr>
        <w:t>nd Asia-Pa</w:t>
      </w:r>
      <w:r w:rsidR="00AB7C16" w:rsidRPr="0053372A">
        <w:rPr>
          <w:rFonts w:ascii="Book Antiqua" w:hAnsi="Book Antiqua"/>
          <w:sz w:val="24"/>
          <w:szCs w:val="24"/>
        </w:rPr>
        <w:t>c</w:t>
      </w:r>
      <w:r w:rsidR="0050209F" w:rsidRPr="0053372A">
        <w:rPr>
          <w:rFonts w:ascii="Book Antiqua" w:hAnsi="Book Antiqua"/>
          <w:sz w:val="24"/>
          <w:szCs w:val="24"/>
        </w:rPr>
        <w:t>ific trials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PEVuZE5vdGU+PENpdGU+PEF1dGhvcj5MbG92ZXQ8L0F1dGhvcj48WWVhcj4yMDA4PC9ZZWFyPjxS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PEVuZE5vdGU+PENpdGU+PEF1dGhvcj5MbG92ZXQ8L0F1dGhvcj48WWVhcj4yMDA4PC9ZZWFyPjxS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684EF8">
        <w:rPr>
          <w:rFonts w:ascii="Book Antiqua" w:hAnsi="Book Antiqua"/>
          <w:noProof/>
          <w:sz w:val="24"/>
          <w:szCs w:val="24"/>
          <w:vertAlign w:val="superscript"/>
        </w:rPr>
        <w:t>[40,</w:t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41]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50209F" w:rsidRPr="0053372A">
        <w:rPr>
          <w:rFonts w:ascii="Book Antiqua" w:hAnsi="Book Antiqua"/>
          <w:sz w:val="24"/>
          <w:szCs w:val="24"/>
        </w:rPr>
        <w:t>, it appears</w:t>
      </w:r>
      <w:r w:rsidR="00E8661E" w:rsidRPr="0053372A">
        <w:rPr>
          <w:rFonts w:ascii="Book Antiqua" w:hAnsi="Book Antiqua"/>
          <w:sz w:val="24"/>
          <w:szCs w:val="24"/>
        </w:rPr>
        <w:t xml:space="preserve"> that</w:t>
      </w:r>
      <w:r w:rsidR="0065150C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5150C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65150C" w:rsidRPr="0053372A">
        <w:rPr>
          <w:rFonts w:ascii="Book Antiqua" w:hAnsi="Book Antiqua"/>
          <w:sz w:val="24"/>
          <w:szCs w:val="24"/>
        </w:rPr>
        <w:t xml:space="preserve"> as well as DEB-TACE shows better or at least comparable efficacy </w:t>
      </w:r>
      <w:r w:rsidR="001B2181" w:rsidRPr="0053372A">
        <w:rPr>
          <w:rFonts w:ascii="Book Antiqua" w:hAnsi="Book Antiqua"/>
          <w:sz w:val="24"/>
          <w:szCs w:val="24"/>
        </w:rPr>
        <w:t xml:space="preserve">in patients with </w:t>
      </w:r>
      <w:r w:rsidR="002218CD" w:rsidRPr="0053372A">
        <w:rPr>
          <w:rFonts w:ascii="Book Antiqua" w:hAnsi="Book Antiqua"/>
          <w:sz w:val="24"/>
          <w:szCs w:val="24"/>
        </w:rPr>
        <w:t xml:space="preserve">advanced stage HCC, </w:t>
      </w:r>
      <w:r w:rsidR="001B2181" w:rsidRPr="0053372A">
        <w:rPr>
          <w:rFonts w:ascii="Book Antiqua" w:hAnsi="Book Antiqua"/>
          <w:sz w:val="24"/>
          <w:szCs w:val="24"/>
        </w:rPr>
        <w:t>Child-Pugh</w:t>
      </w:r>
      <w:r w:rsidR="00723500" w:rsidRPr="0053372A">
        <w:rPr>
          <w:rFonts w:ascii="Book Antiqua" w:hAnsi="Book Antiqua"/>
          <w:sz w:val="24"/>
          <w:szCs w:val="24"/>
        </w:rPr>
        <w:t xml:space="preserve"> class</w:t>
      </w:r>
      <w:r w:rsidR="001B2181" w:rsidRPr="0053372A">
        <w:rPr>
          <w:rFonts w:ascii="Book Antiqua" w:hAnsi="Book Antiqua"/>
          <w:sz w:val="24"/>
          <w:szCs w:val="24"/>
        </w:rPr>
        <w:t xml:space="preserve"> A and good performance status</w:t>
      </w:r>
      <w:r w:rsidR="002218CD" w:rsidRPr="0053372A">
        <w:rPr>
          <w:rFonts w:ascii="Book Antiqua" w:hAnsi="Book Antiqua"/>
          <w:sz w:val="24"/>
          <w:szCs w:val="24"/>
        </w:rPr>
        <w:t>.</w:t>
      </w:r>
    </w:p>
    <w:p w:rsidR="00770211" w:rsidRPr="0053372A" w:rsidRDefault="006675AD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>A major</w:t>
      </w:r>
      <w:r w:rsidR="009B3267" w:rsidRPr="0053372A">
        <w:rPr>
          <w:rFonts w:ascii="Book Antiqua" w:hAnsi="Book Antiqua"/>
          <w:sz w:val="24"/>
          <w:szCs w:val="24"/>
        </w:rPr>
        <w:t xml:space="preserve"> limitation o</w:t>
      </w:r>
      <w:r w:rsidRPr="0053372A">
        <w:rPr>
          <w:rFonts w:ascii="Book Antiqua" w:hAnsi="Book Antiqua"/>
          <w:sz w:val="24"/>
          <w:szCs w:val="24"/>
        </w:rPr>
        <w:t xml:space="preserve">f TACE is </w:t>
      </w:r>
      <w:r w:rsidR="00AB7C16" w:rsidRPr="0053372A">
        <w:rPr>
          <w:rFonts w:ascii="Book Antiqua" w:hAnsi="Book Antiqua"/>
          <w:sz w:val="24"/>
          <w:szCs w:val="24"/>
        </w:rPr>
        <w:t>a</w:t>
      </w:r>
      <w:r w:rsidRPr="0053372A">
        <w:rPr>
          <w:rFonts w:ascii="Book Antiqua" w:hAnsi="Book Antiqua"/>
          <w:sz w:val="24"/>
          <w:szCs w:val="24"/>
        </w:rPr>
        <w:t xml:space="preserve"> high rate of cancer</w:t>
      </w:r>
      <w:r w:rsidR="009B3267" w:rsidRPr="0053372A">
        <w:rPr>
          <w:rFonts w:ascii="Book Antiqua" w:hAnsi="Book Antiqua"/>
          <w:sz w:val="24"/>
          <w:szCs w:val="24"/>
        </w:rPr>
        <w:t xml:space="preserve"> recurrence. </w:t>
      </w:r>
      <w:r w:rsidRPr="0053372A">
        <w:rPr>
          <w:rFonts w:ascii="Book Antiqua" w:hAnsi="Book Antiqua"/>
          <w:sz w:val="24"/>
          <w:szCs w:val="24"/>
        </w:rPr>
        <w:t>In two RCTs, a sustained response las</w:t>
      </w:r>
      <w:r w:rsidR="002218CD" w:rsidRPr="0053372A">
        <w:rPr>
          <w:rFonts w:ascii="Book Antiqua" w:hAnsi="Book Antiqua"/>
          <w:sz w:val="24"/>
          <w:szCs w:val="24"/>
        </w:rPr>
        <w:t>t</w:t>
      </w:r>
      <w:r w:rsidRPr="0053372A">
        <w:rPr>
          <w:rFonts w:ascii="Book Antiqua" w:hAnsi="Book Antiqua"/>
          <w:sz w:val="24"/>
          <w:szCs w:val="24"/>
        </w:rPr>
        <w:t xml:space="preserve">ing </w:t>
      </w:r>
      <w:r w:rsidR="00766CBE" w:rsidRPr="0053372A">
        <w:rPr>
          <w:rFonts w:ascii="Book Antiqua" w:hAnsi="Book Antiqua"/>
          <w:sz w:val="24"/>
          <w:szCs w:val="24"/>
        </w:rPr>
        <w:t xml:space="preserve">for </w:t>
      </w:r>
      <w:r w:rsidRPr="0053372A">
        <w:rPr>
          <w:rFonts w:ascii="Book Antiqua" w:hAnsi="Book Antiqua"/>
          <w:sz w:val="24"/>
          <w:szCs w:val="24"/>
        </w:rPr>
        <w:t xml:space="preserve">3 to 6 </w:t>
      </w:r>
      <w:proofErr w:type="spellStart"/>
      <w:r w:rsidRPr="0053372A">
        <w:rPr>
          <w:rFonts w:ascii="Book Antiqua" w:hAnsi="Book Antiqua"/>
          <w:sz w:val="24"/>
          <w:szCs w:val="24"/>
        </w:rPr>
        <w:t>mo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was reported in only 28</w:t>
      </w:r>
      <w:r w:rsidR="00684EF8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Pr="0053372A">
        <w:rPr>
          <w:rFonts w:ascii="Book Antiqua" w:hAnsi="Book Antiqua"/>
          <w:sz w:val="24"/>
          <w:szCs w:val="24"/>
        </w:rPr>
        <w:t xml:space="preserve"> to 35% of patients treated with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PEVuZE5vdGU+PENpdGU+PEF1dGhvcj5MbG92ZXQ8L0F1dGhvcj48WWVhcj4yMDAyPC9ZZWFyPjxS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PEVuZE5vdGU+PENpdGU+PEF1dGhvcj5MbG92ZXQ8L0F1dGhvcj48WWVhcj4yMDAyPC9ZZWFyPjxS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[19,20]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Pr="0053372A">
        <w:rPr>
          <w:rFonts w:ascii="Book Antiqua" w:hAnsi="Book Antiqua"/>
          <w:sz w:val="24"/>
          <w:szCs w:val="24"/>
        </w:rPr>
        <w:t>. Recently,</w:t>
      </w:r>
      <w:r w:rsidR="009B3267" w:rsidRPr="0053372A">
        <w:rPr>
          <w:rFonts w:ascii="Book Antiqua" w:hAnsi="Book Antiqua"/>
          <w:sz w:val="24"/>
          <w:szCs w:val="24"/>
        </w:rPr>
        <w:t xml:space="preserve"> several trials ma</w:t>
      </w:r>
      <w:r w:rsidR="00766CBE" w:rsidRPr="0053372A">
        <w:rPr>
          <w:rFonts w:ascii="Book Antiqua" w:hAnsi="Book Antiqua"/>
          <w:sz w:val="24"/>
          <w:szCs w:val="24"/>
        </w:rPr>
        <w:t>d</w:t>
      </w:r>
      <w:r w:rsidR="009B3267" w:rsidRPr="0053372A">
        <w:rPr>
          <w:rFonts w:ascii="Book Antiqua" w:hAnsi="Book Antiqua"/>
          <w:sz w:val="24"/>
          <w:szCs w:val="24"/>
        </w:rPr>
        <w:t>e an attempt to analyze the potential benefit of comb</w:t>
      </w:r>
      <w:r w:rsidR="00AB7C16" w:rsidRPr="0053372A">
        <w:rPr>
          <w:rFonts w:ascii="Book Antiqua" w:hAnsi="Book Antiqua"/>
          <w:sz w:val="24"/>
          <w:szCs w:val="24"/>
        </w:rPr>
        <w:t>ined</w:t>
      </w:r>
      <w:r w:rsidR="009B3267" w:rsidRPr="0053372A">
        <w:rPr>
          <w:rFonts w:ascii="Book Antiqua" w:hAnsi="Book Antiqua"/>
          <w:sz w:val="24"/>
          <w:szCs w:val="24"/>
        </w:rPr>
        <w:t xml:space="preserve"> strategies with chemoembolization and other treatment option</w:t>
      </w:r>
      <w:r w:rsidR="00AB7C16" w:rsidRPr="0053372A">
        <w:rPr>
          <w:rFonts w:ascii="Book Antiqua" w:hAnsi="Book Antiqua"/>
          <w:sz w:val="24"/>
          <w:szCs w:val="24"/>
        </w:rPr>
        <w:t>s</w:t>
      </w:r>
      <w:r w:rsidR="002511DB" w:rsidRPr="0053372A">
        <w:rPr>
          <w:rFonts w:ascii="Book Antiqua" w:hAnsi="Book Antiqua"/>
          <w:sz w:val="24"/>
          <w:szCs w:val="24"/>
        </w:rPr>
        <w:t xml:space="preserve"> for overcoming this limitation</w:t>
      </w:r>
      <w:r w:rsidR="009B3267" w:rsidRPr="0053372A">
        <w:rPr>
          <w:rFonts w:ascii="Book Antiqua" w:hAnsi="Book Antiqua"/>
          <w:sz w:val="24"/>
          <w:szCs w:val="24"/>
        </w:rPr>
        <w:t xml:space="preserve">. </w:t>
      </w:r>
      <w:r w:rsidR="00AB7C16" w:rsidRPr="0053372A">
        <w:rPr>
          <w:rFonts w:ascii="Book Antiqua" w:hAnsi="Book Antiqua"/>
          <w:sz w:val="24"/>
          <w:szCs w:val="24"/>
        </w:rPr>
        <w:t>S</w:t>
      </w:r>
      <w:r w:rsidR="002511DB" w:rsidRPr="0053372A">
        <w:rPr>
          <w:rFonts w:ascii="Book Antiqua" w:hAnsi="Book Antiqua"/>
          <w:sz w:val="24"/>
          <w:szCs w:val="24"/>
        </w:rPr>
        <w:t xml:space="preserve">everal RCTs </w:t>
      </w:r>
      <w:r w:rsidR="00AB7C16" w:rsidRPr="0053372A">
        <w:rPr>
          <w:rFonts w:ascii="Book Antiqua" w:hAnsi="Book Antiqua"/>
          <w:sz w:val="24"/>
          <w:szCs w:val="24"/>
        </w:rPr>
        <w:t>have sought to determine</w:t>
      </w:r>
      <w:r w:rsidR="002511DB" w:rsidRPr="0053372A">
        <w:rPr>
          <w:rFonts w:ascii="Book Antiqua" w:hAnsi="Book Antiqua"/>
          <w:sz w:val="24"/>
          <w:szCs w:val="24"/>
        </w:rPr>
        <w:t xml:space="preserve"> the benefit </w:t>
      </w:r>
      <w:r w:rsidR="00AB7C16" w:rsidRPr="0053372A">
        <w:rPr>
          <w:rFonts w:ascii="Book Antiqua" w:hAnsi="Book Antiqua"/>
          <w:sz w:val="24"/>
          <w:szCs w:val="24"/>
        </w:rPr>
        <w:t xml:space="preserve">of an </w:t>
      </w:r>
      <w:r w:rsidR="002511DB" w:rsidRPr="0053372A">
        <w:rPr>
          <w:rFonts w:ascii="Book Antiqua" w:hAnsi="Book Antiqua"/>
          <w:sz w:val="24"/>
          <w:szCs w:val="24"/>
        </w:rPr>
        <w:t xml:space="preserve">addition of </w:t>
      </w:r>
      <w:proofErr w:type="spellStart"/>
      <w:r w:rsidR="002511DB" w:rsidRPr="0053372A">
        <w:rPr>
          <w:rFonts w:ascii="Book Antiqua" w:hAnsi="Book Antiqua"/>
          <w:sz w:val="24"/>
          <w:szCs w:val="24"/>
        </w:rPr>
        <w:t>sorafenib</w:t>
      </w:r>
      <w:proofErr w:type="spellEnd"/>
      <w:r w:rsidR="002511DB" w:rsidRPr="0053372A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="002511DB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2511DB" w:rsidRPr="0053372A">
        <w:rPr>
          <w:rFonts w:ascii="Book Antiqua" w:hAnsi="Book Antiqua"/>
          <w:sz w:val="24"/>
          <w:szCs w:val="24"/>
        </w:rPr>
        <w:t xml:space="preserve"> or DEB-TACE in patients with more advanced HCC. </w:t>
      </w:r>
      <w:r w:rsidR="0058781F" w:rsidRPr="0053372A">
        <w:rPr>
          <w:rFonts w:ascii="Book Antiqua" w:hAnsi="Book Antiqua"/>
          <w:sz w:val="24"/>
          <w:szCs w:val="24"/>
        </w:rPr>
        <w:t xml:space="preserve">The rationale for this concept is </w:t>
      </w:r>
      <w:r w:rsidR="00131528" w:rsidRPr="0053372A">
        <w:rPr>
          <w:rFonts w:ascii="Book Antiqua" w:hAnsi="Book Antiqua"/>
          <w:sz w:val="24"/>
          <w:szCs w:val="24"/>
        </w:rPr>
        <w:t>grounded in</w:t>
      </w:r>
      <w:r w:rsidR="0058781F" w:rsidRPr="0053372A">
        <w:rPr>
          <w:rFonts w:ascii="Book Antiqua" w:hAnsi="Book Antiqua"/>
          <w:sz w:val="24"/>
          <w:szCs w:val="24"/>
        </w:rPr>
        <w:t xml:space="preserve"> the demonstration that TACE cause</w:t>
      </w:r>
      <w:r w:rsidR="00766CBE" w:rsidRPr="0053372A">
        <w:rPr>
          <w:rFonts w:ascii="Book Antiqua" w:hAnsi="Book Antiqua"/>
          <w:sz w:val="24"/>
          <w:szCs w:val="24"/>
        </w:rPr>
        <w:t>s</w:t>
      </w:r>
      <w:r w:rsidR="00131528" w:rsidRPr="0053372A">
        <w:rPr>
          <w:rFonts w:ascii="Book Antiqua" w:hAnsi="Book Antiqua"/>
          <w:sz w:val="24"/>
          <w:szCs w:val="24"/>
        </w:rPr>
        <w:t xml:space="preserve"> hypoxia and </w:t>
      </w:r>
      <w:r w:rsidR="0058781F" w:rsidRPr="0053372A">
        <w:rPr>
          <w:rFonts w:ascii="Book Antiqua" w:hAnsi="Book Antiqua"/>
          <w:sz w:val="24"/>
          <w:szCs w:val="24"/>
        </w:rPr>
        <w:t xml:space="preserve">induce angiogenesis by activating </w:t>
      </w:r>
      <w:proofErr w:type="spellStart"/>
      <w:r w:rsidR="0058781F" w:rsidRPr="0053372A">
        <w:rPr>
          <w:rFonts w:ascii="Book Antiqua" w:hAnsi="Book Antiqua"/>
          <w:sz w:val="24"/>
          <w:szCs w:val="24"/>
        </w:rPr>
        <w:t>angiogenic</w:t>
      </w:r>
      <w:proofErr w:type="spellEnd"/>
      <w:r w:rsidR="0058781F" w:rsidRPr="0053372A">
        <w:rPr>
          <w:rFonts w:ascii="Book Antiqua" w:hAnsi="Book Antiqua"/>
          <w:sz w:val="24"/>
          <w:szCs w:val="24"/>
        </w:rPr>
        <w:t xml:space="preserve"> factor</w:t>
      </w:r>
      <w:r w:rsidR="00AB7C16" w:rsidRPr="0053372A">
        <w:rPr>
          <w:rFonts w:ascii="Book Antiqua" w:hAnsi="Book Antiqua"/>
          <w:sz w:val="24"/>
          <w:szCs w:val="24"/>
        </w:rPr>
        <w:t>s</w:t>
      </w:r>
      <w:r w:rsidR="00B21B7F" w:rsidRPr="0053372A">
        <w:rPr>
          <w:rFonts w:ascii="Book Antiqua" w:hAnsi="Book Antiqua"/>
          <w:sz w:val="24"/>
          <w:szCs w:val="24"/>
        </w:rPr>
        <w:t xml:space="preserve"> and </w:t>
      </w:r>
      <w:r w:rsidR="00AB7C16" w:rsidRPr="0053372A">
        <w:rPr>
          <w:rFonts w:ascii="Book Antiqua" w:hAnsi="Book Antiqua"/>
          <w:sz w:val="24"/>
          <w:szCs w:val="24"/>
        </w:rPr>
        <w:t xml:space="preserve">that </w:t>
      </w:r>
      <w:r w:rsidR="00B21B7F" w:rsidRPr="0053372A">
        <w:rPr>
          <w:rFonts w:ascii="Book Antiqua" w:hAnsi="Book Antiqua"/>
          <w:sz w:val="24"/>
          <w:szCs w:val="24"/>
        </w:rPr>
        <w:t xml:space="preserve">the use of </w:t>
      </w:r>
      <w:proofErr w:type="spellStart"/>
      <w:r w:rsidR="00B21B7F" w:rsidRPr="0053372A">
        <w:rPr>
          <w:rFonts w:ascii="Book Antiqua" w:hAnsi="Book Antiqua"/>
          <w:sz w:val="24"/>
          <w:szCs w:val="24"/>
        </w:rPr>
        <w:t>sorafenib</w:t>
      </w:r>
      <w:proofErr w:type="spellEnd"/>
      <w:r w:rsidR="00B21B7F" w:rsidRPr="0053372A">
        <w:rPr>
          <w:rFonts w:ascii="Book Antiqua" w:hAnsi="Book Antiqua"/>
          <w:sz w:val="24"/>
          <w:szCs w:val="24"/>
        </w:rPr>
        <w:t xml:space="preserve"> could decrease angiogenesis. </w:t>
      </w:r>
      <w:r w:rsidR="00770211" w:rsidRPr="0053372A">
        <w:rPr>
          <w:rFonts w:ascii="Book Antiqua" w:hAnsi="Book Antiqua"/>
          <w:sz w:val="24"/>
          <w:szCs w:val="24"/>
        </w:rPr>
        <w:t xml:space="preserve">However, these RCTs have not proved definite improvement of clinical outcomes in combination therapy of </w:t>
      </w:r>
      <w:proofErr w:type="spellStart"/>
      <w:r w:rsidR="00770211" w:rsidRPr="0053372A">
        <w:rPr>
          <w:rFonts w:ascii="Book Antiqua" w:hAnsi="Book Antiqua"/>
          <w:sz w:val="24"/>
          <w:szCs w:val="24"/>
        </w:rPr>
        <w:t>sorafenib</w:t>
      </w:r>
      <w:proofErr w:type="spellEnd"/>
      <w:r w:rsidR="00770211" w:rsidRPr="0053372A">
        <w:rPr>
          <w:rFonts w:ascii="Book Antiqua" w:hAnsi="Book Antiqua"/>
          <w:sz w:val="24"/>
          <w:szCs w:val="24"/>
        </w:rPr>
        <w:t xml:space="preserve"> and chemoembolization</w:t>
      </w:r>
      <w:r w:rsidR="00AB7C16" w:rsidRPr="0053372A">
        <w:rPr>
          <w:rFonts w:ascii="Book Antiqua" w:hAnsi="Book Antiqua"/>
          <w:sz w:val="24"/>
          <w:szCs w:val="24"/>
        </w:rPr>
        <w:t>,</w:t>
      </w:r>
      <w:r w:rsidR="00770211" w:rsidRPr="0053372A">
        <w:rPr>
          <w:rFonts w:ascii="Book Antiqua" w:hAnsi="Book Antiqua"/>
          <w:sz w:val="24"/>
          <w:szCs w:val="24"/>
        </w:rPr>
        <w:t xml:space="preserve"> compared with chemoembolization alone</w:t>
      </w:r>
      <w:r w:rsidR="00762BDE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PEVuZE5vdGU+PENpdGU+PEF1dGhvcj5LdWRvPC9BdXRob3I+PFllYXI+MjAxMTwvWWVhcj48UmVj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PEVuZE5vdGU+PENpdGU+PEF1dGhvcj5LdWRvPC9BdXRob3I+PFllYXI+MjAxMTwvWWVhcj48UmVj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762BDE" w:rsidRPr="0053372A">
        <w:rPr>
          <w:rFonts w:ascii="Book Antiqua" w:hAnsi="Book Antiqua"/>
          <w:sz w:val="24"/>
          <w:szCs w:val="24"/>
        </w:rPr>
      </w:r>
      <w:r w:rsidR="00762BDE" w:rsidRPr="0053372A">
        <w:rPr>
          <w:rFonts w:ascii="Book Antiqua" w:hAnsi="Book Antiqua"/>
          <w:sz w:val="24"/>
          <w:szCs w:val="24"/>
        </w:rPr>
        <w:fldChar w:fldCharType="separate"/>
      </w:r>
      <w:r w:rsidR="009D71A3">
        <w:rPr>
          <w:rFonts w:ascii="Book Antiqua" w:hAnsi="Book Antiqua"/>
          <w:noProof/>
          <w:sz w:val="24"/>
          <w:szCs w:val="24"/>
          <w:vertAlign w:val="superscript"/>
        </w:rPr>
        <w:t>[42,</w:t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43]</w:t>
      </w:r>
      <w:r w:rsidR="00762BDE" w:rsidRPr="0053372A">
        <w:rPr>
          <w:rFonts w:ascii="Book Antiqua" w:hAnsi="Book Antiqua"/>
          <w:sz w:val="24"/>
          <w:szCs w:val="24"/>
        </w:rPr>
        <w:fldChar w:fldCharType="end"/>
      </w:r>
      <w:r w:rsidR="00770211" w:rsidRPr="0053372A">
        <w:rPr>
          <w:rFonts w:ascii="Book Antiqua" w:hAnsi="Book Antiqua"/>
          <w:sz w:val="24"/>
          <w:szCs w:val="24"/>
        </w:rPr>
        <w:t>. Recently, trials have been conducted on combination of TACE with other molecular target agents</w:t>
      </w:r>
      <w:r w:rsidR="00AB7C16" w:rsidRPr="0053372A">
        <w:rPr>
          <w:rFonts w:ascii="Book Antiqua" w:hAnsi="Book Antiqua"/>
          <w:sz w:val="24"/>
          <w:szCs w:val="24"/>
        </w:rPr>
        <w:t>,</w:t>
      </w:r>
      <w:r w:rsidR="00770211" w:rsidRPr="0053372A">
        <w:rPr>
          <w:rFonts w:ascii="Book Antiqua" w:hAnsi="Book Antiqua"/>
          <w:sz w:val="24"/>
          <w:szCs w:val="24"/>
        </w:rPr>
        <w:t xml:space="preserve"> such as </w:t>
      </w:r>
      <w:proofErr w:type="spellStart"/>
      <w:r w:rsidR="00770211" w:rsidRPr="0053372A">
        <w:rPr>
          <w:rFonts w:ascii="Book Antiqua" w:hAnsi="Book Antiqua"/>
          <w:sz w:val="24"/>
          <w:szCs w:val="24"/>
        </w:rPr>
        <w:t>brivanib</w:t>
      </w:r>
      <w:proofErr w:type="spellEnd"/>
      <w:r w:rsidR="00770211" w:rsidRPr="0053372A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70211" w:rsidRPr="0053372A">
        <w:rPr>
          <w:rFonts w:ascii="Book Antiqua" w:hAnsi="Book Antiqua"/>
          <w:sz w:val="24"/>
          <w:szCs w:val="24"/>
        </w:rPr>
        <w:t>sunitinib</w:t>
      </w:r>
      <w:proofErr w:type="spellEnd"/>
      <w:r w:rsidR="00770211" w:rsidRPr="0053372A">
        <w:rPr>
          <w:rFonts w:ascii="Book Antiqua" w:hAnsi="Book Antiqua"/>
          <w:sz w:val="24"/>
          <w:szCs w:val="24"/>
        </w:rPr>
        <w:t>, and thalidomide. It is hoped that these ongoing trials will contribute to the determination of optimal combinations.</w:t>
      </w:r>
    </w:p>
    <w:p w:rsidR="00E65C68" w:rsidRPr="0053372A" w:rsidRDefault="00E65C68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716848" w:rsidRPr="009D71A3" w:rsidRDefault="009D71A3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3372A">
        <w:rPr>
          <w:rFonts w:ascii="Book Antiqua" w:hAnsi="Book Antiqua"/>
          <w:b/>
          <w:sz w:val="24"/>
          <w:szCs w:val="24"/>
        </w:rPr>
        <w:lastRenderedPageBreak/>
        <w:t xml:space="preserve">CONTROVERSIAL ISSUES ON </w:t>
      </w:r>
      <w:proofErr w:type="spellStart"/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>c</w:t>
      </w:r>
      <w:r w:rsidRPr="0053372A">
        <w:rPr>
          <w:rFonts w:ascii="Book Antiqua" w:hAnsi="Book Antiqua"/>
          <w:b/>
          <w:sz w:val="24"/>
          <w:szCs w:val="24"/>
        </w:rPr>
        <w:t>TACE</w:t>
      </w:r>
      <w:proofErr w:type="spellEnd"/>
      <w:r w:rsidRPr="0053372A">
        <w:rPr>
          <w:rFonts w:ascii="Book Antiqua" w:hAnsi="Book Antiqua"/>
          <w:b/>
          <w:sz w:val="24"/>
          <w:szCs w:val="24"/>
        </w:rPr>
        <w:t xml:space="preserve"> </w:t>
      </w:r>
      <w:r w:rsidRPr="009D71A3">
        <w:rPr>
          <w:rFonts w:ascii="Book Antiqua" w:hAnsi="Book Antiqua"/>
          <w:b/>
          <w:i/>
          <w:sz w:val="24"/>
          <w:szCs w:val="24"/>
        </w:rPr>
        <w:t>VS</w:t>
      </w:r>
      <w:r w:rsidRPr="0053372A">
        <w:rPr>
          <w:rFonts w:ascii="Book Antiqua" w:hAnsi="Book Antiqua"/>
          <w:b/>
          <w:sz w:val="24"/>
          <w:szCs w:val="24"/>
        </w:rPr>
        <w:t xml:space="preserve"> DEB-TACE</w:t>
      </w:r>
    </w:p>
    <w:p w:rsidR="00716848" w:rsidRPr="0053372A" w:rsidRDefault="00716848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Apart from the overall comparison of clinical outcomes between conventional and DEB-TACE, it is still controversial </w:t>
      </w:r>
      <w:r w:rsidR="00AB7C16" w:rsidRPr="0053372A">
        <w:rPr>
          <w:rFonts w:ascii="Book Antiqua" w:hAnsi="Book Antiqua"/>
          <w:sz w:val="24"/>
          <w:szCs w:val="24"/>
        </w:rPr>
        <w:t xml:space="preserve">as to </w:t>
      </w:r>
      <w:r w:rsidRPr="0053372A">
        <w:rPr>
          <w:rFonts w:ascii="Book Antiqua" w:hAnsi="Book Antiqua"/>
          <w:sz w:val="24"/>
          <w:szCs w:val="24"/>
        </w:rPr>
        <w:t xml:space="preserve">whether DEB-TACE is superior to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 in large HCC (</w:t>
      </w:r>
      <w:r w:rsidRPr="0053372A">
        <w:rPr>
          <w:rFonts w:ascii="Book Antiqua" w:eastAsia="Malgun Gothic" w:hAnsi="Book Antiqua"/>
          <w:sz w:val="24"/>
          <w:szCs w:val="24"/>
        </w:rPr>
        <w:t>≥</w:t>
      </w:r>
      <w:r w:rsidRPr="0053372A">
        <w:rPr>
          <w:rFonts w:ascii="Book Antiqua" w:hAnsi="Book Antiqua"/>
          <w:sz w:val="24"/>
          <w:szCs w:val="24"/>
        </w:rPr>
        <w:t xml:space="preserve"> 5</w:t>
      </w:r>
      <w:r w:rsidR="00DD78E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53372A">
        <w:rPr>
          <w:rFonts w:ascii="Book Antiqua" w:hAnsi="Book Antiqua"/>
          <w:sz w:val="24"/>
          <w:szCs w:val="24"/>
        </w:rPr>
        <w:t>cm), which frequently suffers from incomplete res</w:t>
      </w:r>
      <w:r w:rsidR="003516F5" w:rsidRPr="0053372A">
        <w:rPr>
          <w:rFonts w:ascii="Book Antiqua" w:hAnsi="Book Antiqua"/>
          <w:sz w:val="24"/>
          <w:szCs w:val="24"/>
        </w:rPr>
        <w:t xml:space="preserve">ponse or recurrence after </w:t>
      </w:r>
      <w:proofErr w:type="spellStart"/>
      <w:r w:rsidR="003516F5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F90ABF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PEVuZE5vdGU+PENpdGU+PEF1dGhvcj5LaW08L0F1dGhvcj48WWVhcj4yMDEyPC9ZZWFyPjxSZWNO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PEVuZE5vdGU+PENpdGU+PEF1dGhvcj5LaW08L0F1dGhvcj48WWVhcj4yMDEyPC9ZZWFyPjxSZWNO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F90ABF" w:rsidRPr="0053372A">
        <w:rPr>
          <w:rFonts w:ascii="Book Antiqua" w:hAnsi="Book Antiqua"/>
          <w:sz w:val="24"/>
          <w:szCs w:val="24"/>
        </w:rPr>
      </w:r>
      <w:r w:rsidR="00F90ABF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[44]</w:t>
      </w:r>
      <w:r w:rsidR="00F90ABF" w:rsidRPr="0053372A">
        <w:rPr>
          <w:rFonts w:ascii="Book Antiqua" w:hAnsi="Book Antiqua"/>
          <w:sz w:val="24"/>
          <w:szCs w:val="24"/>
        </w:rPr>
        <w:fldChar w:fldCharType="end"/>
      </w:r>
      <w:r w:rsidR="003516F5" w:rsidRPr="0053372A">
        <w:rPr>
          <w:rFonts w:ascii="Book Antiqua" w:hAnsi="Book Antiqua"/>
          <w:sz w:val="24"/>
          <w:szCs w:val="24"/>
        </w:rPr>
        <w:t xml:space="preserve"> Considering that liver damage given by DEB-TACE is less </w:t>
      </w:r>
      <w:r w:rsidR="00AB7C16" w:rsidRPr="0053372A">
        <w:rPr>
          <w:rFonts w:ascii="Book Antiqua" w:hAnsi="Book Antiqua"/>
          <w:sz w:val="24"/>
          <w:szCs w:val="24"/>
        </w:rPr>
        <w:t>than that by</w:t>
      </w:r>
      <w:r w:rsidR="003516F5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516F5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3516F5" w:rsidRPr="0053372A">
        <w:rPr>
          <w:rFonts w:ascii="Book Antiqua" w:hAnsi="Book Antiqua"/>
          <w:sz w:val="24"/>
          <w:szCs w:val="24"/>
        </w:rPr>
        <w:t xml:space="preserve">, it might be assumed </w:t>
      </w:r>
      <w:r w:rsidR="00AB7C16" w:rsidRPr="0053372A">
        <w:rPr>
          <w:rFonts w:ascii="Book Antiqua" w:hAnsi="Book Antiqua"/>
          <w:sz w:val="24"/>
          <w:szCs w:val="24"/>
        </w:rPr>
        <w:t xml:space="preserve">that </w:t>
      </w:r>
      <w:r w:rsidR="003516F5" w:rsidRPr="0053372A">
        <w:rPr>
          <w:rFonts w:ascii="Book Antiqua" w:hAnsi="Book Antiqua"/>
          <w:sz w:val="24"/>
          <w:szCs w:val="24"/>
        </w:rPr>
        <w:t xml:space="preserve">DEB-TACE offers more therapeutic advantages </w:t>
      </w:r>
      <w:r w:rsidR="00AB7C16" w:rsidRPr="0053372A">
        <w:rPr>
          <w:rFonts w:ascii="Book Antiqua" w:hAnsi="Book Antiqua"/>
          <w:sz w:val="24"/>
          <w:szCs w:val="24"/>
        </w:rPr>
        <w:t>over</w:t>
      </w:r>
      <w:r w:rsidR="003516F5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516F5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3516F5" w:rsidRPr="0053372A">
        <w:rPr>
          <w:rFonts w:ascii="Book Antiqua" w:hAnsi="Book Antiqua"/>
          <w:sz w:val="24"/>
          <w:szCs w:val="24"/>
        </w:rPr>
        <w:t xml:space="preserve"> in large HCC. However, regarding response to procedures, complete response rates at 1 and 6 </w:t>
      </w:r>
      <w:proofErr w:type="spellStart"/>
      <w:proofErr w:type="gramStart"/>
      <w:r w:rsidR="003516F5" w:rsidRPr="0053372A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3516F5" w:rsidRPr="0053372A">
        <w:rPr>
          <w:rFonts w:ascii="Book Antiqua" w:hAnsi="Book Antiqua"/>
          <w:sz w:val="24"/>
          <w:szCs w:val="24"/>
        </w:rPr>
        <w:t xml:space="preserve"> were lower in HCC larger than 5</w:t>
      </w:r>
      <w:r w:rsidR="00DD78E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516F5" w:rsidRPr="0053372A">
        <w:rPr>
          <w:rFonts w:ascii="Book Antiqua" w:hAnsi="Book Antiqua"/>
          <w:sz w:val="24"/>
          <w:szCs w:val="24"/>
        </w:rPr>
        <w:t>cm</w:t>
      </w:r>
      <w:r w:rsidR="00AB7C16" w:rsidRPr="0053372A">
        <w:rPr>
          <w:rFonts w:ascii="Book Antiqua" w:hAnsi="Book Antiqua"/>
          <w:sz w:val="24"/>
          <w:szCs w:val="24"/>
        </w:rPr>
        <w:t>,</w:t>
      </w:r>
      <w:r w:rsidR="003516F5" w:rsidRPr="0053372A">
        <w:rPr>
          <w:rFonts w:ascii="Book Antiqua" w:hAnsi="Book Antiqua"/>
          <w:sz w:val="24"/>
          <w:szCs w:val="24"/>
        </w:rPr>
        <w:t xml:space="preserve"> compared with HCC less than 2</w:t>
      </w:r>
      <w:r w:rsidR="00DD78E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516F5" w:rsidRPr="0053372A">
        <w:rPr>
          <w:rFonts w:ascii="Book Antiqua" w:hAnsi="Book Antiqua"/>
          <w:sz w:val="24"/>
          <w:szCs w:val="24"/>
        </w:rPr>
        <w:t>cm or 2-5</w:t>
      </w:r>
      <w:r w:rsidR="00DD78E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516F5" w:rsidRPr="0053372A">
        <w:rPr>
          <w:rFonts w:ascii="Book Antiqua" w:hAnsi="Book Antiqua"/>
          <w:sz w:val="24"/>
          <w:szCs w:val="24"/>
        </w:rPr>
        <w:t>cm in size</w:t>
      </w:r>
      <w:r w:rsidR="00F90ABF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PEVuZE5vdGU+PENpdGU+PEF1dGhvcj5MZWU8L0F1dGhvcj48WWVhcj4yMDE2PC9ZZWFyPjxSZWNO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PEVuZE5vdGU+PENpdGU+PEF1dGhvcj5MZWU8L0F1dGhvcj48WWVhcj4yMDE2PC9ZZWFyPjxSZWNO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F90ABF" w:rsidRPr="0053372A">
        <w:rPr>
          <w:rFonts w:ascii="Book Antiqua" w:hAnsi="Book Antiqua"/>
          <w:sz w:val="24"/>
          <w:szCs w:val="24"/>
        </w:rPr>
      </w:r>
      <w:r w:rsidR="00F90ABF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[30]</w:t>
      </w:r>
      <w:r w:rsidR="00F90ABF" w:rsidRPr="0053372A">
        <w:rPr>
          <w:rFonts w:ascii="Book Antiqua" w:hAnsi="Book Antiqua"/>
          <w:sz w:val="24"/>
          <w:szCs w:val="24"/>
        </w:rPr>
        <w:fldChar w:fldCharType="end"/>
      </w:r>
      <w:r w:rsidR="003516F5" w:rsidRPr="0053372A">
        <w:rPr>
          <w:rFonts w:ascii="Book Antiqua" w:hAnsi="Book Antiqua"/>
          <w:sz w:val="24"/>
          <w:szCs w:val="24"/>
        </w:rPr>
        <w:t xml:space="preserve">. </w:t>
      </w:r>
      <w:r w:rsidR="00334A79" w:rsidRPr="0053372A">
        <w:rPr>
          <w:rFonts w:ascii="Book Antiqua" w:hAnsi="Book Antiqua"/>
          <w:sz w:val="24"/>
          <w:szCs w:val="24"/>
        </w:rPr>
        <w:t xml:space="preserve">Moreover, in a Korean retrospective study, there was no significant difference in survival between </w:t>
      </w:r>
      <w:proofErr w:type="spellStart"/>
      <w:r w:rsidR="00334A79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334A79" w:rsidRPr="0053372A">
        <w:rPr>
          <w:rFonts w:ascii="Book Antiqua" w:hAnsi="Book Antiqua"/>
          <w:sz w:val="24"/>
          <w:szCs w:val="24"/>
        </w:rPr>
        <w:t xml:space="preserve"> and DBE-TACE in HCC larger than 5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34A79" w:rsidRPr="0053372A">
        <w:rPr>
          <w:rFonts w:ascii="Book Antiqua" w:hAnsi="Book Antiqua"/>
          <w:sz w:val="24"/>
          <w:szCs w:val="24"/>
        </w:rPr>
        <w:t xml:space="preserve">cm (36.3 </w:t>
      </w:r>
      <w:r w:rsidR="00334A79" w:rsidRPr="00DD78EB">
        <w:rPr>
          <w:rFonts w:ascii="Book Antiqua" w:hAnsi="Book Antiqua"/>
          <w:i/>
          <w:sz w:val="24"/>
          <w:szCs w:val="24"/>
        </w:rPr>
        <w:t>vs</w:t>
      </w:r>
      <w:r w:rsidR="00334A79" w:rsidRPr="0053372A">
        <w:rPr>
          <w:rFonts w:ascii="Book Antiqua" w:hAnsi="Book Antiqua"/>
          <w:sz w:val="24"/>
          <w:szCs w:val="24"/>
        </w:rPr>
        <w:t xml:space="preserve"> 33.4 </w:t>
      </w:r>
      <w:proofErr w:type="spellStart"/>
      <w:r w:rsidR="00334A79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334A79" w:rsidRPr="0053372A">
        <w:rPr>
          <w:rFonts w:ascii="Book Antiqua" w:hAnsi="Book Antiqua"/>
          <w:sz w:val="24"/>
          <w:szCs w:val="24"/>
        </w:rPr>
        <w:t xml:space="preserve">, </w:t>
      </w:r>
      <w:r w:rsidR="00DD78EB" w:rsidRPr="00B4105B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DD78E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D78EB" w:rsidRPr="0053372A">
        <w:rPr>
          <w:rFonts w:ascii="Book Antiqua" w:hAnsi="Book Antiqua"/>
          <w:sz w:val="24"/>
          <w:szCs w:val="24"/>
        </w:rPr>
        <w:t>=</w:t>
      </w:r>
      <w:r w:rsidR="00DD78E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C068DB" w:rsidRPr="0053372A">
        <w:rPr>
          <w:rFonts w:ascii="Book Antiqua" w:hAnsi="Book Antiqua"/>
          <w:sz w:val="24"/>
          <w:szCs w:val="24"/>
        </w:rPr>
        <w:t>0.702</w:t>
      </w:r>
      <w:r w:rsidR="00334A79" w:rsidRPr="0053372A">
        <w:rPr>
          <w:rFonts w:ascii="Book Antiqua" w:hAnsi="Book Antiqua"/>
          <w:sz w:val="24"/>
          <w:szCs w:val="24"/>
        </w:rPr>
        <w:t>)</w:t>
      </w:r>
      <w:r w:rsidR="00C068DB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&lt;EndNote&gt;&lt;Cite&gt;&lt;Author&gt;Lee&lt;/Author&gt;&lt;Year&gt;2016&lt;/Year&gt;&lt;RecNum&gt;163&lt;/RecNum&gt;&lt;DisplayText&gt;&lt;style face="superscript"&gt;[36]&lt;/style&gt;&lt;/DisplayText&gt;&lt;record&gt;&lt;rec-number&gt;163&lt;/rec-number&gt;&lt;foreign-keys&gt;&lt;key app="EN" db-id="x2922de5crw00qed99rv22d09as9t0xx05zt" timestamp="1484897441"&gt;163&lt;/key&gt;&lt;/foreign-keys&gt;&lt;ref-type name="Journal Article"&gt;17&lt;/ref-type&gt;&lt;contributors&gt;&lt;authors&gt;&lt;author&gt;Lee, Y. K.&lt;/author&gt;&lt;author&gt;Jung, K. S.&lt;/author&gt;&lt;author&gt;Kim, D. Y.&lt;/author&gt;&lt;author&gt;Choi, J. Y.&lt;/author&gt;&lt;author&gt;Kim, B. K.&lt;/author&gt;&lt;author&gt;Kim, S. U.&lt;/author&gt;&lt;author&gt;Park, J. Y.&lt;/author&gt;&lt;author&gt;Ahn, S. H.&lt;/author&gt;&lt;author&gt;Han, K. H.&lt;/author&gt;&lt;author&gt;Kim, G. M.&lt;/author&gt;&lt;author&gt;Kim, M. D.&lt;/author&gt;&lt;author&gt;Park, S. I.&lt;/author&gt;&lt;author&gt;Won, J. Y.&lt;/author&gt;&lt;author&gt;Lee, D. Y.&lt;/author&gt;&lt;/authors&gt;&lt;/contributors&gt;&lt;auth-address&gt;Department of Internal Medicine and institute of Gastroenterology, Yonsei University College of Medicine, Republic of Korea.&amp;#xD;Department of Radiology, Yonsei University College of Medicine, Republic of Korea.&lt;/auth-address&gt;&lt;titles&gt;&lt;title&gt;Conventional versus drug-eluting beads chemoembolization for hepatocellular carcinoma: Emphasis on the impact of tumor size&lt;/title&gt;&lt;secondary-title&gt;J Gastroenterol Hepatol&lt;/secondary-title&gt;&lt;alt-title&gt;Journal of gastroenterology and hepatology&lt;/alt-title&gt;&lt;/titles&gt;&lt;alt-periodical&gt;&lt;full-title&gt;Journal of gastroenterology and hepatology&lt;/full-title&gt;&lt;/alt-periodical&gt;&lt;edition&gt;2016/08/10&lt;/edition&gt;&lt;keywords&gt;&lt;keyword&gt;drug-eluting beads&lt;/keyword&gt;&lt;keyword&gt;hepatocellular carcinoma&lt;/keyword&gt;&lt;keyword&gt;outcomes&lt;/keyword&gt;&lt;keyword&gt;transarterial chemoembolization&lt;/keyword&gt;&lt;/keywords&gt;&lt;dates&gt;&lt;year&gt;2016&lt;/year&gt;&lt;pub-dates&gt;&lt;date&gt;Aug 09&lt;/date&gt;&lt;/pub-dates&gt;&lt;/dates&gt;&lt;isbn&gt;0815-9319&lt;/isbn&gt;&lt;accession-num&gt;27503585&lt;/accession-num&gt;&lt;urls&gt;&lt;/urls&gt;&lt;electronic-resource-num&gt;10.1111/jgh.13501&lt;/electronic-resource-num&gt;&lt;remote-database-provider&gt;NLM&lt;/remote-database-provider&gt;&lt;language&gt;eng&lt;/language&gt;&lt;/record&gt;&lt;/Cite&gt;&lt;/EndNote&gt;</w:instrText>
      </w:r>
      <w:r w:rsidR="00C068DB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[36]</w:t>
      </w:r>
      <w:r w:rsidR="00C068DB" w:rsidRPr="0053372A">
        <w:rPr>
          <w:rFonts w:ascii="Book Antiqua" w:hAnsi="Book Antiqua"/>
          <w:sz w:val="24"/>
          <w:szCs w:val="24"/>
        </w:rPr>
        <w:fldChar w:fldCharType="end"/>
      </w:r>
      <w:r w:rsidR="00334A79" w:rsidRPr="0053372A">
        <w:rPr>
          <w:rFonts w:ascii="Book Antiqua" w:hAnsi="Book Antiqua"/>
          <w:sz w:val="24"/>
          <w:szCs w:val="24"/>
        </w:rPr>
        <w:t>. Therefore, the n</w:t>
      </w:r>
      <w:r w:rsidR="009551AE" w:rsidRPr="0053372A">
        <w:rPr>
          <w:rFonts w:ascii="Book Antiqua" w:hAnsi="Book Antiqua"/>
          <w:sz w:val="24"/>
          <w:szCs w:val="24"/>
        </w:rPr>
        <w:t>otion</w:t>
      </w:r>
      <w:r w:rsidR="00334A79" w:rsidRPr="0053372A">
        <w:rPr>
          <w:rFonts w:ascii="Book Antiqua" w:hAnsi="Book Antiqua"/>
          <w:sz w:val="24"/>
          <w:szCs w:val="24"/>
        </w:rPr>
        <w:t xml:space="preserve"> that a big tumor is more appropriate for DEB-TACE than for </w:t>
      </w:r>
      <w:proofErr w:type="spellStart"/>
      <w:r w:rsidR="00334A79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334A79" w:rsidRPr="0053372A">
        <w:rPr>
          <w:rFonts w:ascii="Book Antiqua" w:hAnsi="Book Antiqua"/>
          <w:sz w:val="24"/>
          <w:szCs w:val="24"/>
        </w:rPr>
        <w:t xml:space="preserve"> is not currently accepted. Paradoxically, small HCC (less than 2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34A79" w:rsidRPr="0053372A">
        <w:rPr>
          <w:rFonts w:ascii="Book Antiqua" w:hAnsi="Book Antiqua"/>
          <w:sz w:val="24"/>
          <w:szCs w:val="24"/>
        </w:rPr>
        <w:t>cm) is sometimes difficult to achieve complete respo</w:t>
      </w:r>
      <w:r w:rsidR="00954307" w:rsidRPr="0053372A">
        <w:rPr>
          <w:rFonts w:ascii="Book Antiqua" w:hAnsi="Book Antiqua"/>
          <w:sz w:val="24"/>
          <w:szCs w:val="24"/>
        </w:rPr>
        <w:t xml:space="preserve">nse to both </w:t>
      </w:r>
      <w:proofErr w:type="spellStart"/>
      <w:r w:rsidR="0095430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4307" w:rsidRPr="0053372A">
        <w:rPr>
          <w:rFonts w:ascii="Book Antiqua" w:hAnsi="Book Antiqua"/>
          <w:sz w:val="24"/>
          <w:szCs w:val="24"/>
        </w:rPr>
        <w:t xml:space="preserve"> and DEB-TACE, because the tumor vascularity is fine. In particular, unlike </w:t>
      </w:r>
      <w:proofErr w:type="spellStart"/>
      <w:r w:rsidR="00954307" w:rsidRPr="0053372A">
        <w:rPr>
          <w:rFonts w:ascii="Book Antiqua" w:hAnsi="Book Antiqua"/>
          <w:sz w:val="24"/>
          <w:szCs w:val="24"/>
        </w:rPr>
        <w:t>lipiodol</w:t>
      </w:r>
      <w:proofErr w:type="spellEnd"/>
      <w:r w:rsidR="00954307" w:rsidRPr="0053372A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95430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4307" w:rsidRPr="0053372A">
        <w:rPr>
          <w:rFonts w:ascii="Book Antiqua" w:hAnsi="Book Antiqua"/>
          <w:sz w:val="24"/>
          <w:szCs w:val="24"/>
        </w:rPr>
        <w:t xml:space="preserve">, the diameter of microspheres in DEB-TACE is still </w:t>
      </w:r>
      <w:r w:rsidR="009551AE" w:rsidRPr="0053372A">
        <w:rPr>
          <w:rFonts w:ascii="Book Antiqua" w:hAnsi="Book Antiqua"/>
          <w:sz w:val="24"/>
          <w:szCs w:val="24"/>
        </w:rPr>
        <w:t xml:space="preserve">too </w:t>
      </w:r>
      <w:r w:rsidR="00954307" w:rsidRPr="0053372A">
        <w:rPr>
          <w:rFonts w:ascii="Book Antiqua" w:hAnsi="Book Antiqua"/>
          <w:sz w:val="24"/>
          <w:szCs w:val="24"/>
        </w:rPr>
        <w:t>wide to block peripheral hepatic arteries. Accordingly, the outcomes of small HCC (&lt; 2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54307" w:rsidRPr="0053372A">
        <w:rPr>
          <w:rFonts w:ascii="Book Antiqua" w:hAnsi="Book Antiqua"/>
          <w:sz w:val="24"/>
          <w:szCs w:val="24"/>
        </w:rPr>
        <w:t xml:space="preserve">cm) </w:t>
      </w:r>
      <w:r w:rsidR="009551AE" w:rsidRPr="0053372A">
        <w:rPr>
          <w:rFonts w:ascii="Book Antiqua" w:hAnsi="Book Antiqua"/>
          <w:sz w:val="24"/>
          <w:szCs w:val="24"/>
        </w:rPr>
        <w:t>treated with</w:t>
      </w:r>
      <w:r w:rsidR="00954307" w:rsidRPr="0053372A">
        <w:rPr>
          <w:rFonts w:ascii="Book Antiqua" w:hAnsi="Book Antiqua"/>
          <w:sz w:val="24"/>
          <w:szCs w:val="24"/>
        </w:rPr>
        <w:t xml:space="preserve"> DEB-TACE</w:t>
      </w:r>
      <w:r w:rsidR="009551AE" w:rsidRPr="0053372A">
        <w:rPr>
          <w:rFonts w:ascii="Book Antiqua" w:hAnsi="Book Antiqua"/>
          <w:sz w:val="24"/>
          <w:szCs w:val="24"/>
        </w:rPr>
        <w:t>,</w:t>
      </w:r>
      <w:r w:rsidR="00954307" w:rsidRPr="0053372A">
        <w:rPr>
          <w:rFonts w:ascii="Book Antiqua" w:hAnsi="Book Antiqua"/>
          <w:sz w:val="24"/>
          <w:szCs w:val="24"/>
        </w:rPr>
        <w:t xml:space="preserve"> compared to </w:t>
      </w:r>
      <w:proofErr w:type="spellStart"/>
      <w:r w:rsidR="0095430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4307" w:rsidRPr="0053372A">
        <w:rPr>
          <w:rFonts w:ascii="Book Antiqua" w:hAnsi="Book Antiqua"/>
          <w:sz w:val="24"/>
          <w:szCs w:val="24"/>
        </w:rPr>
        <w:t xml:space="preserve"> are controversial. Indeed, the </w:t>
      </w:r>
      <w:r w:rsidR="009551AE" w:rsidRPr="0053372A">
        <w:rPr>
          <w:rFonts w:ascii="Book Antiqua" w:hAnsi="Book Antiqua"/>
          <w:sz w:val="24"/>
          <w:szCs w:val="24"/>
        </w:rPr>
        <w:t>time to progression</w:t>
      </w:r>
      <w:r w:rsidR="00954307" w:rsidRPr="0053372A">
        <w:rPr>
          <w:rFonts w:ascii="Book Antiqua" w:hAnsi="Book Antiqua"/>
          <w:sz w:val="24"/>
          <w:szCs w:val="24"/>
        </w:rPr>
        <w:t xml:space="preserve"> after DEB-TACE was shorter that after </w:t>
      </w:r>
      <w:proofErr w:type="spellStart"/>
      <w:r w:rsidR="0095430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4307" w:rsidRPr="0053372A">
        <w:rPr>
          <w:rFonts w:ascii="Book Antiqua" w:hAnsi="Book Antiqua"/>
          <w:sz w:val="24"/>
          <w:szCs w:val="24"/>
        </w:rPr>
        <w:t xml:space="preserve"> in HCC &lt;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54307" w:rsidRPr="0053372A">
        <w:rPr>
          <w:rFonts w:ascii="Book Antiqua" w:hAnsi="Book Antiqua"/>
          <w:sz w:val="24"/>
          <w:szCs w:val="24"/>
        </w:rPr>
        <w:t>2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E7475A">
        <w:rPr>
          <w:rFonts w:ascii="Book Antiqua" w:hAnsi="Book Antiqua"/>
          <w:sz w:val="24"/>
          <w:szCs w:val="24"/>
        </w:rPr>
        <w:t xml:space="preserve">cm (10.3 </w:t>
      </w:r>
      <w:r w:rsidR="00E7475A" w:rsidRPr="00E7475A">
        <w:rPr>
          <w:rFonts w:ascii="Book Antiqua" w:hAnsi="Book Antiqua"/>
          <w:i/>
          <w:sz w:val="24"/>
          <w:szCs w:val="24"/>
        </w:rPr>
        <w:t>vs</w:t>
      </w:r>
      <w:r w:rsidR="00954307" w:rsidRPr="0053372A">
        <w:rPr>
          <w:rFonts w:ascii="Book Antiqua" w:hAnsi="Book Antiqua"/>
          <w:sz w:val="24"/>
          <w:szCs w:val="24"/>
        </w:rPr>
        <w:t xml:space="preserve"> 13.8 </w:t>
      </w:r>
      <w:proofErr w:type="spellStart"/>
      <w:r w:rsidR="00954307" w:rsidRPr="0053372A">
        <w:rPr>
          <w:rFonts w:ascii="Book Antiqua" w:hAnsi="Book Antiqua"/>
          <w:sz w:val="24"/>
          <w:szCs w:val="24"/>
        </w:rPr>
        <w:t>mo</w:t>
      </w:r>
      <w:proofErr w:type="spellEnd"/>
      <w:r w:rsidR="00954307" w:rsidRPr="0053372A">
        <w:rPr>
          <w:rFonts w:ascii="Book Antiqua" w:hAnsi="Book Antiqua"/>
          <w:sz w:val="24"/>
          <w:szCs w:val="24"/>
        </w:rPr>
        <w:t xml:space="preserve">, </w:t>
      </w:r>
      <w:r w:rsidR="00954307" w:rsidRPr="00E7475A">
        <w:rPr>
          <w:rFonts w:ascii="Book Antiqua" w:hAnsi="Book Antiqua"/>
          <w:i/>
          <w:sz w:val="24"/>
          <w:szCs w:val="24"/>
        </w:rPr>
        <w:t>P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54307" w:rsidRPr="0053372A">
        <w:rPr>
          <w:rFonts w:ascii="Book Antiqua" w:hAnsi="Book Antiqua"/>
          <w:sz w:val="24"/>
          <w:szCs w:val="24"/>
        </w:rPr>
        <w:t>=</w:t>
      </w:r>
      <w:r w:rsidR="00E7475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54307" w:rsidRPr="0053372A">
        <w:rPr>
          <w:rFonts w:ascii="Book Antiqua" w:hAnsi="Book Antiqua"/>
          <w:sz w:val="24"/>
          <w:szCs w:val="24"/>
        </w:rPr>
        <w:t>0.023)</w:t>
      </w:r>
      <w:r w:rsidR="009551AE" w:rsidRPr="0053372A">
        <w:rPr>
          <w:rFonts w:ascii="Book Antiqua" w:hAnsi="Book Antiqua"/>
          <w:sz w:val="24"/>
          <w:szCs w:val="24"/>
        </w:rPr>
        <w:t>,</w:t>
      </w:r>
      <w:r w:rsidR="00954307" w:rsidRPr="0053372A">
        <w:rPr>
          <w:rFonts w:ascii="Book Antiqua" w:hAnsi="Book Antiqua"/>
          <w:sz w:val="24"/>
          <w:szCs w:val="24"/>
        </w:rPr>
        <w:t xml:space="preserve"> although there was no difference in overall survival between the two modalities</w:t>
      </w:r>
      <w:r w:rsidR="00F90ABF" w:rsidRPr="0053372A">
        <w:rPr>
          <w:rFonts w:ascii="Book Antiqua" w:hAnsi="Book Antiqua"/>
          <w:sz w:val="24"/>
          <w:szCs w:val="24"/>
        </w:rPr>
        <w:fldChar w:fldCharType="begin"/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&lt;EndNote&gt;&lt;Cite&gt;&lt;Author&gt;Lee&lt;/Author&gt;&lt;Year&gt;2016&lt;/Year&gt;&lt;RecNum&gt;163&lt;/RecNum&gt;&lt;DisplayText&gt;&lt;style face="superscript"&gt;[36]&lt;/style&gt;&lt;/DisplayText&gt;&lt;record&gt;&lt;rec-number&gt;163&lt;/rec-number&gt;&lt;foreign-keys&gt;&lt;key app="EN" db-id="x2922de5crw00qed99rv22d09as9t0xx05zt" timestamp="1484897441"&gt;163&lt;/key&gt;&lt;/foreign-keys&gt;&lt;ref-type name="Journal Article"&gt;17&lt;/ref-type&gt;&lt;contributors&gt;&lt;authors&gt;&lt;author&gt;Lee, Y. K.&lt;/author&gt;&lt;author&gt;Jung, K. S.&lt;/author&gt;&lt;author&gt;Kim, D. Y.&lt;/author&gt;&lt;author&gt;Choi, J. Y.&lt;/author&gt;&lt;author&gt;Kim, B. K.&lt;/author&gt;&lt;author&gt;Kim, S. U.&lt;/author&gt;&lt;author&gt;Park, J. Y.&lt;/author&gt;&lt;author&gt;Ahn, S. H.&lt;/author&gt;&lt;author&gt;Han, K. H.&lt;/author&gt;&lt;author&gt;Kim, G. M.&lt;/author&gt;&lt;author&gt;Kim, M. D.&lt;/author&gt;&lt;author&gt;Park, S. I.&lt;/author&gt;&lt;author&gt;Won, J. Y.&lt;/author&gt;&lt;author&gt;Lee, D. Y.&lt;/author&gt;&lt;/authors&gt;&lt;/contributors&gt;&lt;auth-address&gt;Department of Internal Medicine and institute of Gastroenterology, Yonsei University College of Medicine, Republic of Korea.&amp;#xD;Department of Radiology, Yonsei University College of Medicine, Republic of Korea.&lt;/auth-address&gt;&lt;titles&gt;&lt;title&gt;Conventional versus drug-eluting beads chemoembolization for hepatocellular carcinoma: Emphasis on the impact of tumor size&lt;/title&gt;&lt;secondary-title&gt;J Gastroenterol Hepatol&lt;/secondary-title&gt;&lt;alt-title&gt;Journal of gastroenterology and hepatology&lt;/alt-title&gt;&lt;/titles&gt;&lt;alt-periodical&gt;&lt;full-title&gt;Journal of gastroenterology and hepatology&lt;/full-title&gt;&lt;/alt-periodical&gt;&lt;edition&gt;2016/08/10&lt;/edition&gt;&lt;keywords&gt;&lt;keyword&gt;drug-eluting beads&lt;/keyword&gt;&lt;keyword&gt;hepatocellular carcinoma&lt;/keyword&gt;&lt;keyword&gt;outcomes&lt;/keyword&gt;&lt;keyword&gt;transarterial chemoembolization&lt;/keyword&gt;&lt;/keywords&gt;&lt;dates&gt;&lt;year&gt;2016&lt;/year&gt;&lt;pub-dates&gt;&lt;date&gt;Aug 09&lt;/date&gt;&lt;/pub-dates&gt;&lt;/dates&gt;&lt;isbn&gt;0815-9319&lt;/isbn&gt;&lt;accession-num&gt;27503585&lt;/accession-num&gt;&lt;urls&gt;&lt;/urls&gt;&lt;electronic-resource-num&gt;10.1111/jgh.13501&lt;/electronic-resource-num&gt;&lt;remote-database-provider&gt;NLM&lt;/remote-database-provider&gt;&lt;language&gt;eng&lt;/language&gt;&lt;/record&gt;&lt;/Cite&gt;&lt;/EndNote&gt;</w:instrText>
      </w:r>
      <w:r w:rsidR="00F90ABF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[36]</w:t>
      </w:r>
      <w:r w:rsidR="00F90ABF" w:rsidRPr="0053372A">
        <w:rPr>
          <w:rFonts w:ascii="Book Antiqua" w:hAnsi="Book Antiqua"/>
          <w:sz w:val="24"/>
          <w:szCs w:val="24"/>
        </w:rPr>
        <w:fldChar w:fldCharType="end"/>
      </w:r>
      <w:r w:rsidR="00954307" w:rsidRPr="0053372A">
        <w:rPr>
          <w:rFonts w:ascii="Book Antiqua" w:hAnsi="Book Antiqua"/>
          <w:sz w:val="24"/>
          <w:szCs w:val="24"/>
        </w:rPr>
        <w:t xml:space="preserve">. Lastly, repeated sessions of </w:t>
      </w:r>
      <w:r w:rsidR="009551AE" w:rsidRPr="0053372A">
        <w:rPr>
          <w:rFonts w:ascii="Book Antiqua" w:hAnsi="Book Antiqua"/>
          <w:sz w:val="24"/>
          <w:szCs w:val="24"/>
        </w:rPr>
        <w:t xml:space="preserve">a </w:t>
      </w:r>
      <w:r w:rsidR="00954307" w:rsidRPr="0053372A">
        <w:rPr>
          <w:rFonts w:ascii="Book Antiqua" w:hAnsi="Book Antiqua"/>
          <w:sz w:val="24"/>
          <w:szCs w:val="24"/>
        </w:rPr>
        <w:t xml:space="preserve">procedure </w:t>
      </w:r>
      <w:r w:rsidR="009551AE" w:rsidRPr="0053372A">
        <w:rPr>
          <w:rFonts w:ascii="Book Antiqua" w:hAnsi="Book Antiqua"/>
          <w:sz w:val="24"/>
          <w:szCs w:val="24"/>
        </w:rPr>
        <w:t xml:space="preserve">could be another distinguishing advantage or disadvantage between </w:t>
      </w:r>
      <w:proofErr w:type="spellStart"/>
      <w:r w:rsidR="009551AE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51AE" w:rsidRPr="0053372A">
        <w:rPr>
          <w:rFonts w:ascii="Book Antiqua" w:hAnsi="Book Antiqua"/>
          <w:sz w:val="24"/>
          <w:szCs w:val="24"/>
        </w:rPr>
        <w:t xml:space="preserve"> and DEB-TACE</w:t>
      </w:r>
      <w:r w:rsidR="00954307" w:rsidRPr="0053372A">
        <w:rPr>
          <w:rFonts w:ascii="Book Antiqua" w:hAnsi="Book Antiqua"/>
          <w:sz w:val="24"/>
          <w:szCs w:val="24"/>
        </w:rPr>
        <w:t xml:space="preserve">. </w:t>
      </w:r>
      <w:r w:rsidR="00C95BE7" w:rsidRPr="0053372A">
        <w:rPr>
          <w:rFonts w:ascii="Book Antiqua" w:hAnsi="Book Antiqua"/>
          <w:sz w:val="24"/>
          <w:szCs w:val="24"/>
        </w:rPr>
        <w:t xml:space="preserve">The severity of hepatic arterial damage has been compared between </w:t>
      </w:r>
      <w:proofErr w:type="spellStart"/>
      <w:r w:rsidR="00C95BE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C95BE7" w:rsidRPr="0053372A">
        <w:rPr>
          <w:rFonts w:ascii="Book Antiqua" w:hAnsi="Book Antiqua"/>
          <w:sz w:val="24"/>
          <w:szCs w:val="24"/>
        </w:rPr>
        <w:t xml:space="preserve"> and DEB-TACE in a retrospective study. After </w:t>
      </w:r>
      <w:r w:rsidR="009551AE" w:rsidRPr="0053372A">
        <w:rPr>
          <w:rFonts w:ascii="Book Antiqua" w:hAnsi="Book Antiqua"/>
          <w:sz w:val="24"/>
          <w:szCs w:val="24"/>
        </w:rPr>
        <w:t xml:space="preserve">a </w:t>
      </w:r>
      <w:r w:rsidR="00C95BE7" w:rsidRPr="0053372A">
        <w:rPr>
          <w:rFonts w:ascii="Book Antiqua" w:hAnsi="Book Antiqua"/>
          <w:sz w:val="24"/>
          <w:szCs w:val="24"/>
        </w:rPr>
        <w:t xml:space="preserve">single session of </w:t>
      </w:r>
      <w:proofErr w:type="spellStart"/>
      <w:r w:rsidR="00C95BE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C95BE7" w:rsidRPr="0053372A">
        <w:rPr>
          <w:rFonts w:ascii="Book Antiqua" w:hAnsi="Book Antiqua"/>
          <w:sz w:val="24"/>
          <w:szCs w:val="24"/>
        </w:rPr>
        <w:t xml:space="preserve"> or DEB-TACE, the incidence of hepatic arterial damage was significantly higher </w:t>
      </w:r>
      <w:r w:rsidR="009551AE" w:rsidRPr="0053372A">
        <w:rPr>
          <w:rFonts w:ascii="Book Antiqua" w:hAnsi="Book Antiqua"/>
          <w:sz w:val="24"/>
          <w:szCs w:val="24"/>
        </w:rPr>
        <w:t>for</w:t>
      </w:r>
      <w:r w:rsidR="00C95BE7" w:rsidRPr="0053372A">
        <w:rPr>
          <w:rFonts w:ascii="Book Antiqua" w:hAnsi="Book Antiqua"/>
          <w:sz w:val="24"/>
          <w:szCs w:val="24"/>
        </w:rPr>
        <w:t xml:space="preserve"> DEB-TACE group than </w:t>
      </w:r>
      <w:proofErr w:type="spellStart"/>
      <w:r w:rsidR="00C95BE7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51AE" w:rsidRPr="0053372A">
        <w:rPr>
          <w:rFonts w:ascii="Book Antiqua" w:hAnsi="Book Antiqua"/>
          <w:sz w:val="24"/>
          <w:szCs w:val="24"/>
        </w:rPr>
        <w:t>,</w:t>
      </w:r>
      <w:r w:rsidR="00C95BE7" w:rsidRPr="0053372A">
        <w:rPr>
          <w:rFonts w:ascii="Book Antiqua" w:hAnsi="Book Antiqua"/>
          <w:sz w:val="24"/>
          <w:szCs w:val="24"/>
        </w:rPr>
        <w:t xml:space="preserve"> with doxorubicin dose </w:t>
      </w:r>
      <w:r w:rsidR="009551AE" w:rsidRPr="0053372A">
        <w:rPr>
          <w:rFonts w:ascii="Book Antiqua" w:hAnsi="Book Antiqua"/>
          <w:sz w:val="24"/>
          <w:szCs w:val="24"/>
        </w:rPr>
        <w:t>being</w:t>
      </w:r>
      <w:r w:rsidR="00C95BE7" w:rsidRPr="0053372A">
        <w:rPr>
          <w:rFonts w:ascii="Book Antiqua" w:hAnsi="Book Antiqua"/>
          <w:sz w:val="24"/>
          <w:szCs w:val="24"/>
        </w:rPr>
        <w:t xml:space="preserve"> a possible risk factor for such damage</w:t>
      </w:r>
      <w:r w:rsidR="00F90ABF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PEVuZE5vdGU+PENpdGU+PEF1dGhvcj5MZWU8L0F1dGhvcj48WWVhcj4yMDE3PC9ZZWFyPjxSZWNO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==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 </w:instrText>
      </w:r>
      <w:r w:rsidR="00435439" w:rsidRPr="0053372A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PEVuZE5vdGU+PENpdGU+PEF1dGhvcj5MZWU8L0F1dGhvcj48WWVhcj4yMDE3PC9ZZWFyPjxSZWNO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==
</w:fldData>
        </w:fldChar>
      </w:r>
      <w:r w:rsidR="00435439" w:rsidRPr="0053372A">
        <w:rPr>
          <w:rFonts w:ascii="Book Antiqua" w:hAnsi="Book Antiqua"/>
          <w:sz w:val="24"/>
          <w:szCs w:val="24"/>
        </w:rPr>
        <w:instrText xml:space="preserve"> ADDIN EN.CITE.DATA </w:instrText>
      </w:r>
      <w:r w:rsidR="00435439" w:rsidRPr="0053372A">
        <w:rPr>
          <w:rFonts w:ascii="Book Antiqua" w:hAnsi="Book Antiqua"/>
          <w:sz w:val="24"/>
          <w:szCs w:val="24"/>
        </w:rPr>
      </w:r>
      <w:r w:rsidR="00435439" w:rsidRPr="0053372A">
        <w:rPr>
          <w:rFonts w:ascii="Book Antiqua" w:hAnsi="Book Antiqua"/>
          <w:sz w:val="24"/>
          <w:szCs w:val="24"/>
        </w:rPr>
        <w:fldChar w:fldCharType="end"/>
      </w:r>
      <w:r w:rsidR="00F90ABF" w:rsidRPr="0053372A">
        <w:rPr>
          <w:rFonts w:ascii="Book Antiqua" w:hAnsi="Book Antiqua"/>
          <w:sz w:val="24"/>
          <w:szCs w:val="24"/>
        </w:rPr>
      </w:r>
      <w:r w:rsidR="00F90ABF" w:rsidRPr="0053372A">
        <w:rPr>
          <w:rFonts w:ascii="Book Antiqua" w:hAnsi="Book Antiqua"/>
          <w:sz w:val="24"/>
          <w:szCs w:val="24"/>
        </w:rPr>
        <w:fldChar w:fldCharType="separate"/>
      </w:r>
      <w:r w:rsidR="00435439" w:rsidRPr="0053372A">
        <w:rPr>
          <w:rFonts w:ascii="Book Antiqua" w:hAnsi="Book Antiqua"/>
          <w:noProof/>
          <w:sz w:val="24"/>
          <w:szCs w:val="24"/>
          <w:vertAlign w:val="superscript"/>
        </w:rPr>
        <w:t>[45]</w:t>
      </w:r>
      <w:r w:rsidR="00F90ABF" w:rsidRPr="0053372A">
        <w:rPr>
          <w:rFonts w:ascii="Book Antiqua" w:hAnsi="Book Antiqua"/>
          <w:sz w:val="24"/>
          <w:szCs w:val="24"/>
        </w:rPr>
        <w:fldChar w:fldCharType="end"/>
      </w:r>
      <w:r w:rsidR="00F90ABF" w:rsidRPr="0053372A">
        <w:rPr>
          <w:rFonts w:ascii="Book Antiqua" w:hAnsi="Book Antiqua"/>
          <w:sz w:val="24"/>
          <w:szCs w:val="24"/>
        </w:rPr>
        <w:t>.</w:t>
      </w:r>
    </w:p>
    <w:p w:rsidR="00C95BE7" w:rsidRPr="0053372A" w:rsidRDefault="00C95BE7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766CBE" w:rsidRP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3372A">
        <w:rPr>
          <w:rFonts w:ascii="Book Antiqua" w:hAnsi="Book Antiqua"/>
          <w:b/>
          <w:sz w:val="24"/>
          <w:szCs w:val="24"/>
        </w:rPr>
        <w:t>CONCLUSION</w:t>
      </w:r>
    </w:p>
    <w:p w:rsidR="0058781F" w:rsidRPr="0053372A" w:rsidRDefault="009A55D9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53372A">
        <w:rPr>
          <w:rFonts w:ascii="Book Antiqua" w:hAnsi="Book Antiqua"/>
          <w:sz w:val="24"/>
          <w:szCs w:val="24"/>
        </w:rPr>
        <w:t xml:space="preserve">In comparison </w:t>
      </w:r>
      <w:r w:rsidR="00766CBE" w:rsidRPr="0053372A">
        <w:rPr>
          <w:rFonts w:ascii="Book Antiqua" w:hAnsi="Book Antiqua"/>
          <w:sz w:val="24"/>
          <w:szCs w:val="24"/>
        </w:rPr>
        <w:t>with</w:t>
      </w:r>
      <w:r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372A">
        <w:rPr>
          <w:rFonts w:ascii="Book Antiqua" w:hAnsi="Book Antiqua"/>
          <w:sz w:val="24"/>
          <w:szCs w:val="24"/>
        </w:rPr>
        <w:t>cTACE</w:t>
      </w:r>
      <w:proofErr w:type="spellEnd"/>
      <w:r w:rsidRPr="0053372A">
        <w:rPr>
          <w:rFonts w:ascii="Book Antiqua" w:hAnsi="Book Antiqua"/>
          <w:sz w:val="24"/>
          <w:szCs w:val="24"/>
        </w:rPr>
        <w:t xml:space="preserve">, DEB-TACE </w:t>
      </w:r>
      <w:r w:rsidR="009551AE" w:rsidRPr="0053372A">
        <w:rPr>
          <w:rFonts w:ascii="Book Antiqua" w:hAnsi="Book Antiqua"/>
          <w:sz w:val="24"/>
          <w:szCs w:val="24"/>
        </w:rPr>
        <w:t>facilitates</w:t>
      </w:r>
      <w:r w:rsidRPr="0053372A">
        <w:rPr>
          <w:rFonts w:ascii="Book Antiqua" w:hAnsi="Book Antiqua"/>
          <w:sz w:val="24"/>
          <w:szCs w:val="24"/>
        </w:rPr>
        <w:t xml:space="preserve"> higher concentrations of drugs </w:t>
      </w:r>
      <w:r w:rsidR="00766CBE" w:rsidRPr="0053372A">
        <w:rPr>
          <w:rFonts w:ascii="Book Antiqua" w:hAnsi="Book Antiqua"/>
          <w:sz w:val="24"/>
          <w:szCs w:val="24"/>
        </w:rPr>
        <w:t>within</w:t>
      </w:r>
      <w:r w:rsidRPr="0053372A">
        <w:rPr>
          <w:rFonts w:ascii="Book Antiqua" w:hAnsi="Book Antiqua"/>
          <w:sz w:val="24"/>
          <w:szCs w:val="24"/>
        </w:rPr>
        <w:t xml:space="preserve"> the target tumor and lower systemic concentrations. </w:t>
      </w:r>
      <w:r w:rsidR="00457DF0" w:rsidRPr="0053372A">
        <w:rPr>
          <w:rFonts w:ascii="Book Antiqua" w:hAnsi="Book Antiqua"/>
          <w:sz w:val="24"/>
          <w:szCs w:val="24"/>
        </w:rPr>
        <w:t xml:space="preserve">Despite the theoretical advantages of DEB-TACE, </w:t>
      </w:r>
      <w:r w:rsidR="00E205AA" w:rsidRPr="0053372A">
        <w:rPr>
          <w:rFonts w:ascii="Book Antiqua" w:hAnsi="Book Antiqua"/>
          <w:sz w:val="24"/>
          <w:szCs w:val="24"/>
        </w:rPr>
        <w:t>it is still controvers</w:t>
      </w:r>
      <w:r w:rsidR="00766CBE" w:rsidRPr="0053372A">
        <w:rPr>
          <w:rFonts w:ascii="Book Antiqua" w:hAnsi="Book Antiqua"/>
          <w:sz w:val="24"/>
          <w:szCs w:val="24"/>
        </w:rPr>
        <w:t>ial</w:t>
      </w:r>
      <w:r w:rsidR="00E205AA" w:rsidRPr="0053372A">
        <w:rPr>
          <w:rFonts w:ascii="Book Antiqua" w:hAnsi="Book Antiqua"/>
          <w:sz w:val="24"/>
          <w:szCs w:val="24"/>
        </w:rPr>
        <w:t xml:space="preserve"> in several clinical studies </w:t>
      </w:r>
      <w:r w:rsidR="009551AE" w:rsidRPr="0053372A">
        <w:rPr>
          <w:rFonts w:ascii="Book Antiqua" w:hAnsi="Book Antiqua"/>
          <w:sz w:val="24"/>
          <w:szCs w:val="24"/>
        </w:rPr>
        <w:t xml:space="preserve">as to </w:t>
      </w:r>
      <w:r w:rsidR="00E205AA" w:rsidRPr="0053372A">
        <w:rPr>
          <w:rFonts w:ascii="Book Antiqua" w:hAnsi="Book Antiqua"/>
          <w:sz w:val="24"/>
          <w:szCs w:val="24"/>
        </w:rPr>
        <w:lastRenderedPageBreak/>
        <w:t xml:space="preserve">whether DEB-TACE is superior to </w:t>
      </w:r>
      <w:proofErr w:type="spellStart"/>
      <w:r w:rsidR="00E205AA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E205AA" w:rsidRPr="0053372A">
        <w:rPr>
          <w:rFonts w:ascii="Book Antiqua" w:hAnsi="Book Antiqua"/>
          <w:sz w:val="24"/>
          <w:szCs w:val="24"/>
        </w:rPr>
        <w:t xml:space="preserve"> in terms of efficacy. </w:t>
      </w:r>
      <w:r w:rsidR="00D92921" w:rsidRPr="0053372A">
        <w:rPr>
          <w:rFonts w:ascii="Book Antiqua" w:hAnsi="Book Antiqua"/>
          <w:sz w:val="24"/>
          <w:szCs w:val="24"/>
        </w:rPr>
        <w:t>However, it seem</w:t>
      </w:r>
      <w:r w:rsidR="00766CBE" w:rsidRPr="0053372A">
        <w:rPr>
          <w:rFonts w:ascii="Book Antiqua" w:hAnsi="Book Antiqua"/>
          <w:sz w:val="24"/>
          <w:szCs w:val="24"/>
        </w:rPr>
        <w:t>s</w:t>
      </w:r>
      <w:r w:rsidR="00D92921" w:rsidRPr="0053372A">
        <w:rPr>
          <w:rFonts w:ascii="Book Antiqua" w:hAnsi="Book Antiqua"/>
          <w:sz w:val="24"/>
          <w:szCs w:val="24"/>
        </w:rPr>
        <w:t xml:space="preserve"> that DEB-TACE show</w:t>
      </w:r>
      <w:r w:rsidR="009551AE" w:rsidRPr="0053372A">
        <w:rPr>
          <w:rFonts w:ascii="Book Antiqua" w:hAnsi="Book Antiqua"/>
          <w:sz w:val="24"/>
          <w:szCs w:val="24"/>
        </w:rPr>
        <w:t>s</w:t>
      </w:r>
      <w:r w:rsidR="00D92921" w:rsidRPr="0053372A">
        <w:rPr>
          <w:rFonts w:ascii="Book Antiqua" w:hAnsi="Book Antiqua"/>
          <w:sz w:val="24"/>
          <w:szCs w:val="24"/>
        </w:rPr>
        <w:t xml:space="preserve"> at least similar clinical outcomes and less adverse events </w:t>
      </w:r>
      <w:r w:rsidR="009551AE" w:rsidRPr="0053372A">
        <w:rPr>
          <w:rFonts w:ascii="Book Antiqua" w:hAnsi="Book Antiqua"/>
          <w:sz w:val="24"/>
          <w:szCs w:val="24"/>
        </w:rPr>
        <w:t>than</w:t>
      </w:r>
      <w:r w:rsidR="00D92921" w:rsidRPr="0053372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2921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D92921" w:rsidRPr="0053372A">
        <w:rPr>
          <w:rFonts w:ascii="Book Antiqua" w:hAnsi="Book Antiqua"/>
          <w:sz w:val="24"/>
          <w:szCs w:val="24"/>
        </w:rPr>
        <w:t>.</w:t>
      </w:r>
      <w:r w:rsidR="00BD7731" w:rsidRPr="0053372A">
        <w:rPr>
          <w:rFonts w:ascii="Book Antiqua" w:hAnsi="Book Antiqua"/>
          <w:sz w:val="24"/>
          <w:szCs w:val="24"/>
        </w:rPr>
        <w:t xml:space="preserve"> </w:t>
      </w:r>
      <w:r w:rsidR="00E205AA" w:rsidRPr="0053372A">
        <w:rPr>
          <w:rFonts w:ascii="Book Antiqua" w:hAnsi="Book Antiqua"/>
          <w:sz w:val="24"/>
          <w:szCs w:val="24"/>
        </w:rPr>
        <w:t xml:space="preserve">In order to </w:t>
      </w:r>
      <w:r w:rsidR="008562F3" w:rsidRPr="0053372A">
        <w:rPr>
          <w:rFonts w:ascii="Book Antiqua" w:hAnsi="Book Antiqua"/>
          <w:sz w:val="24"/>
          <w:szCs w:val="24"/>
        </w:rPr>
        <w:t>gain</w:t>
      </w:r>
      <w:r w:rsidR="00E205AA" w:rsidRPr="0053372A">
        <w:rPr>
          <w:rFonts w:ascii="Book Antiqua" w:hAnsi="Book Antiqua"/>
          <w:sz w:val="24"/>
          <w:szCs w:val="24"/>
        </w:rPr>
        <w:t xml:space="preserve"> better </w:t>
      </w:r>
      <w:r w:rsidR="008562F3" w:rsidRPr="0053372A">
        <w:rPr>
          <w:rFonts w:ascii="Book Antiqua" w:hAnsi="Book Antiqua"/>
          <w:sz w:val="24"/>
          <w:szCs w:val="24"/>
        </w:rPr>
        <w:t>results</w:t>
      </w:r>
      <w:r w:rsidR="00BD7731" w:rsidRPr="0053372A">
        <w:rPr>
          <w:rFonts w:ascii="Book Antiqua" w:hAnsi="Book Antiqua"/>
          <w:sz w:val="24"/>
          <w:szCs w:val="24"/>
        </w:rPr>
        <w:t xml:space="preserve"> </w:t>
      </w:r>
      <w:r w:rsidR="009551AE" w:rsidRPr="0053372A">
        <w:rPr>
          <w:rFonts w:ascii="Book Antiqua" w:hAnsi="Book Antiqua"/>
          <w:sz w:val="24"/>
          <w:szCs w:val="24"/>
        </w:rPr>
        <w:t>for</w:t>
      </w:r>
      <w:r w:rsidR="00BD7731" w:rsidRPr="0053372A">
        <w:rPr>
          <w:rFonts w:ascii="Book Antiqua" w:hAnsi="Book Antiqua"/>
          <w:sz w:val="24"/>
          <w:szCs w:val="24"/>
        </w:rPr>
        <w:t xml:space="preserve"> these treatment modalities, </w:t>
      </w:r>
      <w:r w:rsidR="009551AE" w:rsidRPr="0053372A">
        <w:rPr>
          <w:rFonts w:ascii="Book Antiqua" w:hAnsi="Book Antiqua"/>
          <w:sz w:val="24"/>
          <w:szCs w:val="24"/>
        </w:rPr>
        <w:t>selecting</w:t>
      </w:r>
      <w:r w:rsidR="00BD7731" w:rsidRPr="0053372A">
        <w:rPr>
          <w:rFonts w:ascii="Book Antiqua" w:hAnsi="Book Antiqua"/>
          <w:sz w:val="24"/>
          <w:szCs w:val="24"/>
        </w:rPr>
        <w:t xml:space="preserve"> proper candidate</w:t>
      </w:r>
      <w:r w:rsidR="00766CBE" w:rsidRPr="0053372A">
        <w:rPr>
          <w:rFonts w:ascii="Book Antiqua" w:hAnsi="Book Antiqua"/>
          <w:sz w:val="24"/>
          <w:szCs w:val="24"/>
        </w:rPr>
        <w:t xml:space="preserve"> patients</w:t>
      </w:r>
      <w:r w:rsidR="00BD7731" w:rsidRPr="0053372A">
        <w:rPr>
          <w:rFonts w:ascii="Book Antiqua" w:hAnsi="Book Antiqua"/>
          <w:sz w:val="24"/>
          <w:szCs w:val="24"/>
        </w:rPr>
        <w:t xml:space="preserve"> for DEB-TACE or </w:t>
      </w:r>
      <w:proofErr w:type="spellStart"/>
      <w:r w:rsidR="00BD7731" w:rsidRPr="0053372A">
        <w:rPr>
          <w:rFonts w:ascii="Book Antiqua" w:hAnsi="Book Antiqua"/>
          <w:sz w:val="24"/>
          <w:szCs w:val="24"/>
        </w:rPr>
        <w:t>cTACE</w:t>
      </w:r>
      <w:proofErr w:type="spellEnd"/>
      <w:r w:rsidR="009551AE" w:rsidRPr="0053372A">
        <w:rPr>
          <w:rFonts w:ascii="Book Antiqua" w:hAnsi="Book Antiqua"/>
          <w:sz w:val="24"/>
          <w:szCs w:val="24"/>
        </w:rPr>
        <w:t xml:space="preserve"> is needed</w:t>
      </w:r>
      <w:r w:rsidR="00BD7731" w:rsidRPr="0053372A">
        <w:rPr>
          <w:rFonts w:ascii="Book Antiqua" w:hAnsi="Book Antiqua"/>
          <w:sz w:val="24"/>
          <w:szCs w:val="24"/>
        </w:rPr>
        <w:t>.</w:t>
      </w:r>
      <w:r w:rsidR="00E205AA" w:rsidRPr="0053372A">
        <w:rPr>
          <w:rFonts w:ascii="Book Antiqua" w:hAnsi="Book Antiqua"/>
          <w:sz w:val="24"/>
          <w:szCs w:val="24"/>
        </w:rPr>
        <w:t xml:space="preserve"> </w:t>
      </w:r>
      <w:r w:rsidR="00B5251F" w:rsidRPr="0053372A">
        <w:rPr>
          <w:rFonts w:ascii="Book Antiqua" w:hAnsi="Book Antiqua"/>
          <w:sz w:val="24"/>
          <w:szCs w:val="24"/>
        </w:rPr>
        <w:t>Moreover</w:t>
      </w:r>
      <w:r w:rsidR="00422AB8" w:rsidRPr="0053372A">
        <w:rPr>
          <w:rFonts w:ascii="Book Antiqua" w:hAnsi="Book Antiqua"/>
          <w:sz w:val="24"/>
          <w:szCs w:val="24"/>
        </w:rPr>
        <w:t xml:space="preserve">, </w:t>
      </w:r>
      <w:r w:rsidR="009551AE" w:rsidRPr="0053372A">
        <w:rPr>
          <w:rFonts w:ascii="Book Antiqua" w:hAnsi="Book Antiqua"/>
          <w:sz w:val="24"/>
          <w:szCs w:val="24"/>
        </w:rPr>
        <w:t xml:space="preserve">further well-defined studies are required </w:t>
      </w:r>
      <w:r w:rsidR="00766CBE" w:rsidRPr="0053372A">
        <w:rPr>
          <w:rFonts w:ascii="Book Antiqua" w:hAnsi="Book Antiqua"/>
          <w:sz w:val="24"/>
          <w:szCs w:val="24"/>
        </w:rPr>
        <w:t>to identify</w:t>
      </w:r>
      <w:r w:rsidR="00BD7731" w:rsidRPr="0053372A">
        <w:rPr>
          <w:rFonts w:ascii="Book Antiqua" w:hAnsi="Book Antiqua"/>
          <w:sz w:val="24"/>
          <w:szCs w:val="24"/>
        </w:rPr>
        <w:t xml:space="preserve"> </w:t>
      </w:r>
      <w:r w:rsidR="00E205AA" w:rsidRPr="0053372A">
        <w:rPr>
          <w:rFonts w:ascii="Book Antiqua" w:hAnsi="Book Antiqua"/>
          <w:sz w:val="24"/>
          <w:szCs w:val="24"/>
        </w:rPr>
        <w:t xml:space="preserve">combination </w:t>
      </w:r>
      <w:r w:rsidR="00422AB8" w:rsidRPr="0053372A">
        <w:rPr>
          <w:rFonts w:ascii="Book Antiqua" w:hAnsi="Book Antiqua"/>
          <w:sz w:val="24"/>
          <w:szCs w:val="24"/>
        </w:rPr>
        <w:t>strateg</w:t>
      </w:r>
      <w:r w:rsidR="009551AE" w:rsidRPr="0053372A">
        <w:rPr>
          <w:rFonts w:ascii="Book Antiqua" w:hAnsi="Book Antiqua"/>
          <w:sz w:val="24"/>
          <w:szCs w:val="24"/>
        </w:rPr>
        <w:t>ies</w:t>
      </w:r>
      <w:r w:rsidR="00E205AA" w:rsidRPr="0053372A">
        <w:rPr>
          <w:rFonts w:ascii="Book Antiqua" w:hAnsi="Book Antiqua"/>
          <w:sz w:val="24"/>
          <w:szCs w:val="24"/>
        </w:rPr>
        <w:t xml:space="preserve"> and </w:t>
      </w:r>
      <w:r w:rsidR="009551AE" w:rsidRPr="0053372A">
        <w:rPr>
          <w:rFonts w:ascii="Book Antiqua" w:hAnsi="Book Antiqua"/>
          <w:sz w:val="24"/>
          <w:szCs w:val="24"/>
        </w:rPr>
        <w:t>t</w:t>
      </w:r>
      <w:r w:rsidR="00E205AA" w:rsidRPr="0053372A">
        <w:rPr>
          <w:rFonts w:ascii="Book Antiqua" w:hAnsi="Book Antiqua"/>
          <w:sz w:val="24"/>
          <w:szCs w:val="24"/>
        </w:rPr>
        <w:t xml:space="preserve">o develop </w:t>
      </w:r>
      <w:r w:rsidR="00422AB8" w:rsidRPr="0053372A">
        <w:rPr>
          <w:rFonts w:ascii="Book Antiqua" w:hAnsi="Book Antiqua"/>
          <w:sz w:val="24"/>
          <w:szCs w:val="24"/>
        </w:rPr>
        <w:t>better treatment approach</w:t>
      </w:r>
      <w:r w:rsidR="009551AE" w:rsidRPr="0053372A">
        <w:rPr>
          <w:rFonts w:ascii="Book Antiqua" w:hAnsi="Book Antiqua"/>
          <w:sz w:val="24"/>
          <w:szCs w:val="24"/>
        </w:rPr>
        <w:t>es</w:t>
      </w:r>
      <w:r w:rsidR="00422AB8" w:rsidRPr="0053372A">
        <w:rPr>
          <w:rFonts w:ascii="Book Antiqua" w:hAnsi="Book Antiqua"/>
          <w:sz w:val="24"/>
          <w:szCs w:val="24"/>
        </w:rPr>
        <w:t xml:space="preserve"> for patients with advanced HCC</w:t>
      </w:r>
      <w:r w:rsidR="00E205AA" w:rsidRPr="0053372A">
        <w:rPr>
          <w:rFonts w:ascii="Book Antiqua" w:hAnsi="Book Antiqua"/>
          <w:sz w:val="24"/>
          <w:szCs w:val="24"/>
        </w:rPr>
        <w:t>.</w:t>
      </w:r>
    </w:p>
    <w:p w:rsidR="0058781F" w:rsidRPr="0053372A" w:rsidRDefault="0058781F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096ECB" w:rsidRPr="0053372A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096ECB" w:rsidRDefault="00096ECB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7475A" w:rsidRPr="00E7475A" w:rsidRDefault="00E7475A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C5E5D" w:rsidRPr="00E7475A" w:rsidRDefault="00E7475A" w:rsidP="00E7475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7475A">
        <w:rPr>
          <w:rFonts w:ascii="Book Antiqua" w:hAnsi="Book Antiqua"/>
          <w:b/>
          <w:sz w:val="24"/>
          <w:szCs w:val="24"/>
        </w:rPr>
        <w:t>REFERENCES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Forner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Lancet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379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1245-1255 [PMID: 22353262 DOI: 10.1016/s0140-6736(11)61347-0]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Bosch FX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Ribes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Díaz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Cléries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Primary liver cancer: worldwide incidence and trends.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S5-S16 [PMID: 15508102 DOI: 10.1053/j.gastro.2004.09.011]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Vauthey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JN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Dixon E,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Abdalla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EK, Helton WS,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Pawlik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Taouli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Brouquet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Adams RB.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Pretreatment assessment of hepatocellular carcinoma: expert consensus 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statement.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HPB (Oxford)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289-299 [PMID: 20590901 DOI: 10.1111/j.1477-2574.2010.00181.x]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Sherman M. Management of hepatocellular carcinoma: an update.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53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1020-1022 [PMID: 21374666 DOI: 10.1002/hep.24199]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Park JW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Chen M, Colombo M, Roberts LR, Schwartz M, Chen PJ, Kudo M, Johnson P, Wagner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Orsini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LS, Sherman M. Global patterns of hepatocellular carcinoma management from diagnosis to death: the BRIDGE Study.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Liver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2015;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2155-2166 [PMID: 25752327 DOI: 10.1111/liv.12818]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Lencioni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 Loco-regional treatment of hepatocellular carcinoma.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52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762-773 [PMID: 20564355 DOI: 10.1002/hep.23725]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Varela 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Real MI,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Burrel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Forner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Sala M, Brunet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Ayuso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Castells L,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Montañá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X,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Chemoembolization of hepatocellular carcinoma with drug eluting beads: efficacy and doxorubicin pharmacokinetics.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46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474-481 [PMID: 17239480 DOI: 10.1016/j.jhep.2006.10.020]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Sottani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C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Poggi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Quaretti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Regazzi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Montagna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Quaquarini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Imbriani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Leoni E, Di Cesare P,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Riccardi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Bernardo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Minoia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C. Serum pharmacokinetics in patients treated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(TACE) using two types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epirubicin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-loaded microspheres.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Anticancer Res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1769-1774 [PMID: 22593459]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Song MJ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Chun HJ, Song DS, Kim HY,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SH, Park CH, Bae SH, Choi JY, Chang UI, Yang JM, Lee HG, Yoon SK. Comparative study between doxorubicin-eluting beads and conventional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for treatment of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1244-1250 [PMID: 22824821 DOI: 10.1016/j.jhep.2012.07.017]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Lammer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Malagari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Vogl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Pilleul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Denys A, Watkinson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Pitton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Sergent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Pfammatter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Terraz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Benhamou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Avajon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Gruenberger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Pomoni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Langenberger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Schuchmann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Dumortier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Mueller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Chevallier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Lencioni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Prospective randomized study of doxorubicin-eluting-bead embolization in the treatment of hepatocellular carcinoma: results of the PRECISION V study.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Intervent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41-52 [PMID: 19908093 DOI: 10.1007/s00270-009-9711-7]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11 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Lencioni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Petruzzi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Crocetti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L. Chemoembolization of hepatocellular carcinoma.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Semin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Intervent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30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3-11 [PMID: 24436512 DOI: 10.1055/s-0033-1333648]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12 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Liapi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E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Geschwind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JF.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Transcatheter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arterial chemoembolization for liver cancer: is it time to distinguish conventional from drug-eluting chemoembolization?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Intervent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34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37-49 [PMID: 21069333 DOI: 10.1007/s00270-010-0012-y]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13 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Lee JK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Chung YH, Song BC, Shin JW, Choi WB, Yang SH, Yoon HK, Sung KB, Lee YS, Suh DJ. </w:t>
      </w: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Recurrences of hepatocellular carcinoma following initial remission by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transcatheter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arterial chemoembolization.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52-58 [PMID: 11895553 DOI: 10.1046/j.1440-1746.2002.02664.x]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14 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Poon RT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Tso WK, Pang RW, Ng KK, Woo R, Tai KS, Fan ST. A phase I/II trial of chemoembolization for hepatocellular carcinoma using a novel intra-arterial drug-eluting bead.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1100-1108 [PMID: 17627902 DOI: 10.1016/j.cgh.2007.04.021]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15 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Lewis AL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Gonzalez MV, Lloyd AW, Hall B, Tang Y, Willis SL, Leppard SW,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Wolfenden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LC, Palmer RR, Stratford PW. DC bead: in vitro characterization of a drug-delivery device for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335-342 [PMID: 16517780 DOI: 10.1097/01.RVI.0000195323.46152.B3]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16 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Lewis AL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Taylor RR, Hall B, Gonzalez MV, Willis SL, Stratford PW.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Pharmacokinetic and safety study of doxorubicin-eluting beads in a porcine model of hepatic arterial embolization.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1335-1343 [PMID: 16923981 DOI: 10.1097/01.RVI.0000228416.21560.7F]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17 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Lencioni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de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Baere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Burrel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Caridi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Lammer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Malagari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Martin RC, O'Grady E, Real MI,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Vogl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TJ, Watkinson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Geschwind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JF.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Transcatheter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treatment of hepatocellular carcinoma with Doxorubicin-loaded DC Bead (DEBDOX): technical recommendations.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Intervent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980-985 [PMID: 22009576 DOI: 10.1007/s00270-011-0287-7]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18 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Lencioni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Crocetti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L. Local-regional treatment of hepatocellular carcinoma.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262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43-58 [PMID: 22190656 DOI: 10.1148/radiol.11110144]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19 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Real MI,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Montaña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X,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Planas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Coll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Aponte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Ayuso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Sala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Muchart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Solà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Rodés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Arterial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embolisation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chemoembolisation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versus symptomatic treatment in patients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carcinoma: a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randomised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controlled trial.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Lancet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359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1734-1739 [PMID: 12049862 DOI: 10.1016/S0140-6736(02)08649-X]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Lo CM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Ngan H, Tso WK, Liu CL, Lam CM, Poon RT, Fan ST, Wong J. Randomized controlled trial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lipiodol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for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1164-1171 [PMID: 11981766 DOI: 10.1053/jhep.2002.33156]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21 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JM, Castells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Montañá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X,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Brú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Ayuso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Vilana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Rodés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embolization versus symptomatic treatment in patients with advanced hepatocellular carcinoma: results of a randomized, controlled trial in a single institution.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1578-1583 [PMID: 9620330 DOI: 10.1002/hep.510270617]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22 </w:t>
      </w:r>
      <w:proofErr w:type="spellStart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Groupe</w:t>
      </w:r>
      <w:proofErr w:type="spellEnd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d'Etude</w:t>
      </w:r>
      <w:proofErr w:type="spellEnd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et</w:t>
      </w:r>
      <w:proofErr w:type="gramEnd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de </w:t>
      </w:r>
      <w:proofErr w:type="spellStart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Traitement</w:t>
      </w:r>
      <w:proofErr w:type="spellEnd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du </w:t>
      </w:r>
      <w:proofErr w:type="spellStart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Carcinome</w:t>
      </w:r>
      <w:proofErr w:type="spellEnd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="00456D56" w:rsidRPr="00456D56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Hépatocellulaire</w:t>
      </w:r>
      <w:proofErr w:type="spellEnd"/>
      <w:r w:rsidRPr="00E7475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. </w:t>
      </w: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A comparison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lipiodol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and conservative treatment for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Med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1995;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332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1256-1261 [PMID: 7708069 DOI: 10.1056/NEJM199505113321903]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23 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Lin DY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Liaw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YF, </w:t>
      </w: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Lee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TY, Lai CM. Hepatic arterial embolization in patients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carcinoma--a randomized controlled trial.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1988;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94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453-456 [PMID: 2826285 DOI: 10.1016/0016-5085(88)90436-2]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24 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Pelletier G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Ducreux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Gay F,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Luboinski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Hagège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Dao T, Van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Steenbergen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W, Buffet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Rougier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Adler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Pignon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JP, Roche A. Treatment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lipiodol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chemoembolization: a multicenter randomized trial.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Groupe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CHC.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29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129-134 [PMID: 9696501 DOI: 10.1016/S0168-8278(98)80187-6]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25 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Pelletier G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Roche A, Ink O,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Anciaux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ML,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Derhy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Rougier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Lenoir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Attali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Etienne JP. </w:t>
      </w: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A randomized trial of hepatic arterial chemoembolization in patients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1990;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11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181-184 [PMID: 2174933 DOI: 10.1016/0168-8278(90)90110-D]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26 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Systematic review of randomized trials for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carcinoma: Chemoembolization improves survival.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429-442 [PMID: 12540794 DOI: 10.1053/jhep.2003.50047]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27 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Oliveri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RS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Wetterslev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Gluud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(</w:t>
      </w: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chemo)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embolisation</w:t>
      </w:r>
      <w:proofErr w:type="spellEnd"/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Cochrane Database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Syst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Rev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</w:t>
      </w:r>
      <w:r w:rsidR="00456D56"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 xml:space="preserve"> (3)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CD004787 [PMID: 21412886 DOI: 10.1002/14651858.CD004787.pub2]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28 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Malagari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Pomoni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Kelekis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Pomoni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Dourakis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Spyridopoulos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Moschouris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Emmanouil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Rizos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Kelekis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D. Prospective randomized comparison of chemoembolization with doxorubicin-eluting beads and bland embolization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BeadBlock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for hepatocellular carcinoma.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Intervent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33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541-551 [PMID: 19937027 DOI: 10.1007/s00270-009-9750-0]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29 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Nicolini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Martinetti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Crespi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Maggioni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Sangiovanni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epirubicin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-eluting beads versus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embolization before liver transplantation for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21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327-332 [PMID: 20097098 DOI: 10.1016/j.jvir.2009.10.038]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30 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Lee 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Chung JW, Lee KH, Won JY, Chun HJ, Lee HC, Kim JH, Lee IJ,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Hur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Kim HC, Kim YJ, Kim GM,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Joo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SM, Oh JS. Korean Multicenter Registry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Transcatheter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Arterial Chemoembolization with Drug-Eluting Embolic Agents for Nodular Hepatocellular Carcinomas: Six-Month Outcome Analysis.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2017;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502-512 [PMID: 27856136 DOI: 10.1016/j.jvir.2016.08.017]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31 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Gao S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Yang Z, Zheng Z, Yao J, Deng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Xie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Zheng S, Zhou L. Doxorubicin-eluting bead versus conventional TACE for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carcinoma: a meta-analysis.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Hepatogastroenterology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60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813-820 [PMID: 23282741 DOI: 10.5754/hge121025]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32 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Huang K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Zhou Q, Wang R, Cheng D, Ma Y. Doxorubicin-eluting beads versus conventional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for the treatment of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29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920-925 [PMID: 24224722 DOI: 10.1111/jgh.12439]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33 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Xie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ZB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Wang XB, Peng YC, Zhu SL, Ma L, Xiang BD, Gong WF, Chen J, You XM, Jiang JH, Li LQ,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Zhong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JH. Systematic review comparing the safety and efficacy of conventional and drug-eluting bead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for inoperable 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hepatocellular carcinoma.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2015;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45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190-200 [PMID: 25388603 DOI: 10.1111/hepr.12450]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34 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Zou JH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Zhang L, Ren ZG, Ye SL. Efficacy and safety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cTACE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versus DEB-TACE in patients with hepatocellular carcinoma: a meta-analysis.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J Dig Dis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2016;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510-517 [PMID: 27384075 DOI: 10.1111/1751-2980.12380]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35 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Golfieri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Giampalma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Renzulli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Cioni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Bargellini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Bartolozzi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Breatta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AD,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Gandini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Gasparini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Cucchetti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Bolondi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Trevisani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Randomised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controlled trial of doxorubicin-eluting beads vs conventional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chemoembolisation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for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Br J Cancer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111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255-264 [PMID: 24937669 DOI: 10.1038/bjc.2014.199]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36 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Lee YK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Jung KS, Kim DY, Choi JY, Kim BK, Kim SU, Park JY,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Ahn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SH, Han KH, Kim GM, Kim MD, Park SI, Won JY, Lee DY. Conventional versus drug-eluting beads chemoembolization for hepatocellular carcinoma: Emphasis on the impact of tumor size.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2017;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32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487-496 [PMID: 27503585 DOI: 10.1111/jgh.13501]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37 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Pinter 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Hucke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Graziadei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Vogel W,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Maieron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Königsberg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Stauber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Grünberger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Müller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Kölblinger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Peck-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Radosavljevic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Sieghart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W. Advanced-stage hepatocellular carcinoma: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versus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sorafenib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Radiology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263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590-599 [PMID: 22438359 DOI: 10.1148/radiol.12111550]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38 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Kalva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SP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Pectasides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Liu 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Rachamreddy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Surakanti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Yeddula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Ganguli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Wicky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Blaszkowsky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LS, Zhu AX. </w:t>
      </w: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Safety and effectiveness of chemoembolization with drug-eluting beads for advanced-stage hepatocellular carcinoma.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Intervent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2014;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381-387 [PMID: 23754191 DOI: 10.1007/s00270-013-0654-7]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39 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Prajapati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HJ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Dhanasekaran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El-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Rayes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BF,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Kauh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Maithel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SK, Chen Z, Kim HS.</w:t>
      </w:r>
      <w:proofErr w:type="gram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Safety and efficacy of doxorubicin drug-eluting bead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in patients with advanced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Vasc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Interv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24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307-315 [PMID: 23375519 DOI: 10.1016/j.jvir.2012.11.026]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40 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Ricci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Mazzaferro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Hilgard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Gane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Blanc JF, de Oliveira AC, Santoro A, Raoul JL,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Forner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Schwartz M, Porta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Zeuzem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Bolondi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Greten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TF, Galle PR, Seitz JF,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Borbath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Häussinger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Giannaris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Shan M, Moscovici M,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Voliotis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Sorafenib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advanced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Med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359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378-390 [PMID: 18650514 DOI: 10.1056/NEJMoa0708857]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41 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Cheng AL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Kang YK, Chen Z,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Tsao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CJ, Qin S, Kim JS, Luo R, Feng J, Ye S, Yang TS, Xu J, Sun Y, Liang H, Liu J, Wang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WY, Pan H,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Burock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Zou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Voliotis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Guan Z. Efficacy and safety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sorafenib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patients in the Asia-Pacific region with advanced hepatocellular carcinoma: a phase III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randomised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double-blind, placebo-controlled trial.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Lancet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Oncol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25-34 [PMID: 19095497 DOI: 10.1016/S1470-2045(08)70285-7]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42 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Kudo M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Imanaka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Chida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Nakachi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WY,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Takayama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Yoon JH, Hori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Kumada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Hayashi N, Kaneko S,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Tsubouchi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Suh DJ,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Furuse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Okusaka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Tanaka K, Matsui O, Wada M, Yamaguchi 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Ohya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Meinhardt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Okita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K. Phase III study of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sorafenib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after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chemoembolisation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Japanese and Korean patients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Cancer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2117-2127 [PMID: 21664811 DOI: 10.1016/j.ejca.2011.05.007]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43 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Lencioni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Llovet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JM, Han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WY, Yang J,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Guglielmi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Paik SW,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Reig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Kim DY, Chau GY, Luca A, del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Arbol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LR,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Leberre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Niu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W, Nicholson K,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Meinhardt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Bruix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Sorafenib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or placebo plus TACE with doxorubicin-eluting beads for intermediate stage HCC: The SPACE trial.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Hepatol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2016;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64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1090-1098 [PMID: 26809111 DOI: 10.1016/j.jhep.2016.01.012]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44 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DY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Ryu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HJ, Choi JY, Park JY, Lee DY, Kim BK, Kim SU,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Ahn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SH, Chon CY, Han KH. Radiological response predicts survival following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chemoembolisation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patients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unresectable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hepatocellular carcinoma.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Aliment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Pharmacol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Ther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1343-1350 [PMID: 22486716 DOI: 10.1111/j.1365-2036.2012.05089.x]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45 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Lee S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Kim KM, Lee SJ, Lee KH, Lee DY, Kim MD, Kim DY, Kim SU, Won JY. Hepatic arterial damage after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for the treatment of hepatocellular carcinoma: comparison of drug-eluting bead and conventional chemoembolization in a retrospective controlled study. 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Acta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Radiol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2017;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58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131-139 [PMID: 27217418 DOI: 10.1177/0284185116648501]</w:t>
      </w:r>
    </w:p>
    <w:p w:rsidR="00E7475A" w:rsidRPr="00E7475A" w:rsidRDefault="00E7475A" w:rsidP="00E7475A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46 </w:t>
      </w:r>
      <w:proofErr w:type="spellStart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Wiggermann</w:t>
      </w:r>
      <w:proofErr w:type="spellEnd"/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Sieron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Brosche C,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Brauer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Scheer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Platzek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Wawrzynek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W,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Stroszczynski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C.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Transarterial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Chemoembolization of Child-A hepatocellular 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 xml:space="preserve">carcinoma: drug-eluting bead TACE (DEB TACE) vs. TACE with 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cisplatin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/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lipiodol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(</w:t>
      </w:r>
      <w:proofErr w:type="spellStart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cTACE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). </w:t>
      </w:r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Med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E7475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Monit</w:t>
      </w:r>
      <w:proofErr w:type="spellEnd"/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E7475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E7475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CR189-CR195 [PMID: 21455104 DOI: 10.12659/MSM.881714]</w:t>
      </w:r>
    </w:p>
    <w:p w:rsidR="009551AE" w:rsidRPr="000E5224" w:rsidRDefault="009551AE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0E5224" w:rsidRDefault="000E5224" w:rsidP="000E5224">
      <w:pPr>
        <w:spacing w:after="0" w:line="360" w:lineRule="auto"/>
        <w:jc w:val="right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E5224">
        <w:rPr>
          <w:rFonts w:ascii="Book Antiqua" w:hAnsi="Book Antiqua"/>
          <w:b/>
          <w:sz w:val="24"/>
          <w:szCs w:val="24"/>
        </w:rPr>
        <w:t>P- Reviewer:</w:t>
      </w:r>
      <w:r w:rsidRPr="000E522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0E5224">
        <w:rPr>
          <w:rFonts w:ascii="Book Antiqua" w:eastAsia="宋体" w:hAnsi="Book Antiqua"/>
          <w:sz w:val="24"/>
          <w:szCs w:val="24"/>
          <w:lang w:eastAsia="zh-CN"/>
        </w:rPr>
        <w:t>Giorgio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0E5224">
        <w:rPr>
          <w:rFonts w:ascii="Book Antiqua" w:eastAsia="宋体" w:hAnsi="Book Antiqua"/>
          <w:sz w:val="24"/>
          <w:szCs w:val="24"/>
          <w:lang w:eastAsia="zh-CN"/>
        </w:rPr>
        <w:t>A</w:t>
      </w:r>
      <w:r w:rsidRPr="000E5224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proofErr w:type="spellStart"/>
      <w:r w:rsidRPr="000E5224">
        <w:rPr>
          <w:rFonts w:ascii="Book Antiqua" w:eastAsia="宋体" w:hAnsi="Book Antiqua"/>
          <w:sz w:val="24"/>
          <w:szCs w:val="24"/>
          <w:lang w:eastAsia="zh-CN"/>
        </w:rPr>
        <w:t>Tabll</w:t>
      </w:r>
      <w:proofErr w:type="spellEnd"/>
      <w:r w:rsidRPr="000E5224">
        <w:rPr>
          <w:rFonts w:ascii="Book Antiqua" w:eastAsia="宋体" w:hAnsi="Book Antiqua" w:hint="eastAsia"/>
          <w:sz w:val="24"/>
          <w:szCs w:val="24"/>
          <w:lang w:eastAsia="zh-CN"/>
        </w:rPr>
        <w:t xml:space="preserve"> AA</w:t>
      </w:r>
      <w:r w:rsidRPr="000E522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</w:p>
    <w:p w:rsidR="000E5224" w:rsidRPr="000E5224" w:rsidRDefault="000E5224" w:rsidP="000E5224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0E5224">
        <w:rPr>
          <w:rFonts w:ascii="Book Antiqua" w:hAnsi="Book Antiqua"/>
          <w:b/>
          <w:sz w:val="24"/>
          <w:szCs w:val="24"/>
        </w:rPr>
        <w:t>S- Editor:</w:t>
      </w:r>
      <w:r w:rsidRPr="000E522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Song XX </w:t>
      </w:r>
      <w:r w:rsidRPr="000E5224">
        <w:rPr>
          <w:rFonts w:ascii="Book Antiqua" w:hAnsi="Book Antiqua"/>
          <w:b/>
          <w:sz w:val="24"/>
          <w:szCs w:val="24"/>
        </w:rPr>
        <w:t>L- Editor:</w:t>
      </w:r>
      <w:r w:rsidRPr="000E5224">
        <w:rPr>
          <w:rFonts w:ascii="Book Antiqua" w:hAnsi="Book Antiqua"/>
          <w:sz w:val="24"/>
          <w:szCs w:val="24"/>
        </w:rPr>
        <w:t xml:space="preserve"> </w:t>
      </w:r>
      <w:r w:rsidRPr="000E5224">
        <w:rPr>
          <w:rFonts w:ascii="Book Antiqua" w:hAnsi="Book Antiqua"/>
          <w:b/>
          <w:sz w:val="24"/>
          <w:szCs w:val="24"/>
        </w:rPr>
        <w:t>E- Editor:</w:t>
      </w:r>
    </w:p>
    <w:p w:rsidR="009551AE" w:rsidRPr="000E5224" w:rsidRDefault="009551AE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BC7E41" w:rsidRPr="00E1558C" w:rsidRDefault="00BC7E41" w:rsidP="00BC7E41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b/>
          <w:sz w:val="24"/>
          <w:szCs w:val="24"/>
        </w:rPr>
        <w:t xml:space="preserve">Specialty type: </w:t>
      </w:r>
      <w:r w:rsidR="00E1558C" w:rsidRPr="00E1558C">
        <w:rPr>
          <w:rFonts w:ascii="Book Antiqua" w:hAnsi="Book Antiqua"/>
          <w:sz w:val="24"/>
          <w:szCs w:val="24"/>
        </w:rPr>
        <w:t>Gastroenterology and hepatology</w:t>
      </w:r>
    </w:p>
    <w:p w:rsidR="00BC7E41" w:rsidRPr="003A77C0" w:rsidRDefault="00BC7E41" w:rsidP="00BC7E41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3A77C0">
        <w:rPr>
          <w:rFonts w:ascii="Book Antiqua" w:hAnsi="Book Antiqua"/>
          <w:b/>
          <w:sz w:val="24"/>
          <w:szCs w:val="24"/>
        </w:rPr>
        <w:t xml:space="preserve">Country of origin: </w:t>
      </w:r>
      <w:r w:rsidR="00E1558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South </w:t>
      </w:r>
      <w:r w:rsidR="00E1558C" w:rsidRPr="0053372A">
        <w:rPr>
          <w:rFonts w:ascii="Book Antiqua" w:hAnsi="Book Antiqua" w:cs="Times New Roman"/>
          <w:sz w:val="24"/>
          <w:szCs w:val="24"/>
        </w:rPr>
        <w:t>Korea</w:t>
      </w:r>
    </w:p>
    <w:p w:rsidR="00BC7E41" w:rsidRPr="003A77C0" w:rsidRDefault="00BC7E41" w:rsidP="00BC7E41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3A77C0">
        <w:rPr>
          <w:rFonts w:ascii="Book Antiqua" w:hAnsi="Book Antiqua"/>
          <w:b/>
          <w:sz w:val="24"/>
          <w:szCs w:val="24"/>
        </w:rPr>
        <w:t>Peer-review report classification</w:t>
      </w:r>
    </w:p>
    <w:p w:rsidR="00BC7E41" w:rsidRPr="003A77C0" w:rsidRDefault="00BC7E41" w:rsidP="00BC7E41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sz w:val="24"/>
          <w:szCs w:val="24"/>
        </w:rPr>
        <w:t>Grade A (Excellent): 0</w:t>
      </w:r>
    </w:p>
    <w:p w:rsidR="00BC7E41" w:rsidRPr="00BC7E41" w:rsidRDefault="00BC7E41" w:rsidP="00BC7E41">
      <w:pPr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3A77C0">
        <w:rPr>
          <w:rFonts w:ascii="Book Antiqua" w:hAnsi="Book Antiqua"/>
          <w:sz w:val="24"/>
          <w:szCs w:val="24"/>
        </w:rPr>
        <w:t xml:space="preserve">Grade B (Very good):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B</w:t>
      </w:r>
    </w:p>
    <w:p w:rsidR="00BC7E41" w:rsidRPr="00BC7E41" w:rsidRDefault="00BC7E41" w:rsidP="00BC7E41">
      <w:pPr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t xml:space="preserve">Grade C (Good):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C</w:t>
      </w:r>
    </w:p>
    <w:p w:rsidR="00BC7E41" w:rsidRPr="003A77C0" w:rsidRDefault="00BC7E41" w:rsidP="00BC7E41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sz w:val="24"/>
          <w:szCs w:val="24"/>
        </w:rPr>
        <w:t>Grade D (Fair): 0</w:t>
      </w:r>
    </w:p>
    <w:p w:rsidR="00BC7E41" w:rsidRPr="003A77C0" w:rsidRDefault="00BC7E41" w:rsidP="00BC7E41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A77C0">
        <w:rPr>
          <w:rFonts w:ascii="Book Antiqua" w:hAnsi="Book Antiqua"/>
          <w:sz w:val="24"/>
          <w:szCs w:val="24"/>
        </w:rPr>
        <w:t>Grade E (Poor): 0</w:t>
      </w:r>
    </w:p>
    <w:p w:rsidR="009551AE" w:rsidRPr="0053372A" w:rsidRDefault="003A4CB0" w:rsidP="0053372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n-US"/>
        </w:rPr>
        <w:drawing>
          <wp:inline distT="0" distB="0" distL="0" distR="0">
            <wp:extent cx="5731510" cy="3810333"/>
            <wp:effectExtent l="0" t="0" r="2540" b="0"/>
            <wp:docPr id="1" name="图片 1" descr="D:\宋秀霞\新期刊\修回稿\已编辑，给作者发信修改\作者改回\33022\改回\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宋秀霞\新期刊\修回稿\已编辑，给作者发信修改\作者改回\33022\改回\Figur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AE" w:rsidRDefault="009551AE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3A4CB0">
        <w:rPr>
          <w:rFonts w:ascii="Book Antiqua" w:hAnsi="Book Antiqua"/>
          <w:b/>
          <w:sz w:val="24"/>
          <w:szCs w:val="24"/>
        </w:rPr>
        <w:t xml:space="preserve">Figure 1 Action mechanism of </w:t>
      </w:r>
      <w:r w:rsidR="003A4CB0" w:rsidRPr="003A4CB0">
        <w:rPr>
          <w:rFonts w:ascii="Book Antiqua" w:eastAsia="宋体" w:hAnsi="Book Antiqua" w:hint="eastAsia"/>
          <w:b/>
          <w:sz w:val="24"/>
          <w:szCs w:val="24"/>
          <w:lang w:eastAsia="zh-CN"/>
        </w:rPr>
        <w:t>d</w:t>
      </w:r>
      <w:r w:rsidR="003A4CB0" w:rsidRPr="003A4CB0">
        <w:rPr>
          <w:rFonts w:ascii="Book Antiqua" w:hAnsi="Book Antiqua"/>
          <w:b/>
          <w:sz w:val="24"/>
          <w:szCs w:val="24"/>
        </w:rPr>
        <w:t>rug-eluting bead</w:t>
      </w:r>
      <w:r w:rsidRPr="003A4CB0">
        <w:rPr>
          <w:rFonts w:ascii="Book Antiqua" w:hAnsi="Book Antiqua"/>
          <w:b/>
          <w:sz w:val="24"/>
          <w:szCs w:val="24"/>
        </w:rPr>
        <w:t>-</w:t>
      </w:r>
      <w:proofErr w:type="spellStart"/>
      <w:r w:rsidR="003A4CB0" w:rsidRPr="003A4CB0">
        <w:rPr>
          <w:rFonts w:ascii="Book Antiqua" w:eastAsia="宋体" w:hAnsi="Book Antiqua" w:hint="eastAsia"/>
          <w:b/>
          <w:sz w:val="24"/>
          <w:szCs w:val="24"/>
          <w:lang w:eastAsia="zh-CN"/>
        </w:rPr>
        <w:t>t</w:t>
      </w:r>
      <w:r w:rsidR="003A4CB0" w:rsidRPr="003A4CB0">
        <w:rPr>
          <w:rFonts w:ascii="Book Antiqua" w:hAnsi="Book Antiqua"/>
          <w:b/>
          <w:sz w:val="24"/>
          <w:szCs w:val="24"/>
        </w:rPr>
        <w:t>ransarterial</w:t>
      </w:r>
      <w:proofErr w:type="spellEnd"/>
      <w:r w:rsidR="003A4CB0" w:rsidRPr="003A4CB0">
        <w:rPr>
          <w:rFonts w:ascii="Book Antiqua" w:hAnsi="Book Antiqua"/>
          <w:b/>
          <w:sz w:val="24"/>
          <w:szCs w:val="24"/>
        </w:rPr>
        <w:t xml:space="preserve"> chemoembolization</w:t>
      </w:r>
      <w:r w:rsidRPr="003A4CB0">
        <w:rPr>
          <w:rFonts w:ascii="Book Antiqua" w:hAnsi="Book Antiqua"/>
          <w:b/>
          <w:sz w:val="24"/>
          <w:szCs w:val="24"/>
        </w:rPr>
        <w:t xml:space="preserve"> in hepatocellular carcinoma.</w:t>
      </w:r>
      <w:r w:rsidRPr="0053372A">
        <w:rPr>
          <w:rFonts w:ascii="Book Antiqua" w:hAnsi="Book Antiqua"/>
          <w:sz w:val="24"/>
          <w:szCs w:val="24"/>
        </w:rPr>
        <w:t xml:space="preserve"> </w:t>
      </w:r>
      <w:r w:rsidR="00C56DA7" w:rsidRPr="0053372A">
        <w:rPr>
          <w:rFonts w:ascii="Book Antiqua" w:hAnsi="Book Antiqua"/>
          <w:sz w:val="24"/>
          <w:szCs w:val="24"/>
        </w:rPr>
        <w:t>Sustained re</w:t>
      </w:r>
      <w:r w:rsidRPr="0053372A">
        <w:rPr>
          <w:rFonts w:ascii="Book Antiqua" w:hAnsi="Book Antiqua"/>
          <w:sz w:val="24"/>
          <w:szCs w:val="24"/>
        </w:rPr>
        <w:t>lease of chemotherapeu</w:t>
      </w:r>
      <w:r w:rsidR="00C56DA7" w:rsidRPr="0053372A">
        <w:rPr>
          <w:rFonts w:ascii="Book Antiqua" w:hAnsi="Book Antiqua"/>
          <w:sz w:val="24"/>
          <w:szCs w:val="24"/>
        </w:rPr>
        <w:t xml:space="preserve">tic agents from </w:t>
      </w:r>
      <w:r w:rsidR="00C56DA7" w:rsidRPr="0053372A">
        <w:rPr>
          <w:rFonts w:ascii="Book Antiqua" w:hAnsi="Book Antiqua"/>
          <w:sz w:val="24"/>
          <w:szCs w:val="24"/>
        </w:rPr>
        <w:lastRenderedPageBreak/>
        <w:t xml:space="preserve">microbeads of uniform size, which </w:t>
      </w:r>
      <w:proofErr w:type="spellStart"/>
      <w:r w:rsidR="00C56DA7" w:rsidRPr="0053372A">
        <w:rPr>
          <w:rFonts w:ascii="Book Antiqua" w:hAnsi="Book Antiqua"/>
          <w:sz w:val="24"/>
          <w:szCs w:val="24"/>
        </w:rPr>
        <w:t>embolize</w:t>
      </w:r>
      <w:proofErr w:type="spellEnd"/>
      <w:r w:rsidR="00C56DA7" w:rsidRPr="0053372A">
        <w:rPr>
          <w:rFonts w:ascii="Book Antiqua" w:hAnsi="Book Antiqua"/>
          <w:sz w:val="24"/>
          <w:szCs w:val="24"/>
        </w:rPr>
        <w:t xml:space="preserve"> supplying vessels more distally, enables local concentration of cytotoxic agents to be higher within tumor.</w:t>
      </w:r>
      <w:r w:rsidRPr="0053372A">
        <w:rPr>
          <w:rFonts w:ascii="Book Antiqua" w:hAnsi="Book Antiqua"/>
          <w:sz w:val="24"/>
          <w:szCs w:val="24"/>
        </w:rPr>
        <w:t xml:space="preserve"> </w:t>
      </w:r>
    </w:p>
    <w:p w:rsidR="003A4CB0" w:rsidRDefault="003A4CB0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A4CB0" w:rsidRDefault="003A4CB0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A4CB0" w:rsidRPr="003A4CB0" w:rsidRDefault="003A4CB0" w:rsidP="0053372A">
      <w:pPr>
        <w:wordWrap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  <w:sectPr w:rsidR="003A4CB0" w:rsidRPr="003A4CB0" w:rsidSect="00770C6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546BE" w:rsidRPr="00974F79" w:rsidRDefault="00974F79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74F79">
        <w:rPr>
          <w:rFonts w:ascii="Book Antiqua" w:hAnsi="Book Antiqua"/>
          <w:b/>
          <w:sz w:val="24"/>
          <w:szCs w:val="24"/>
        </w:rPr>
        <w:lastRenderedPageBreak/>
        <w:t>Table 1</w:t>
      </w:r>
      <w:r w:rsidR="00766CBE" w:rsidRPr="00974F79">
        <w:rPr>
          <w:rFonts w:ascii="Book Antiqua" w:hAnsi="Book Antiqua"/>
          <w:b/>
          <w:sz w:val="24"/>
          <w:szCs w:val="24"/>
        </w:rPr>
        <w:t xml:space="preserve"> Clinical </w:t>
      </w:r>
      <w:proofErr w:type="gramStart"/>
      <w:r w:rsidR="00766CBE" w:rsidRPr="00974F79">
        <w:rPr>
          <w:rFonts w:ascii="Book Antiqua" w:hAnsi="Book Antiqua"/>
          <w:b/>
          <w:sz w:val="24"/>
          <w:szCs w:val="24"/>
        </w:rPr>
        <w:t>outcomes</w:t>
      </w:r>
      <w:proofErr w:type="gramEnd"/>
      <w:r w:rsidR="00766CBE" w:rsidRPr="00974F79">
        <w:rPr>
          <w:rFonts w:ascii="Book Antiqua" w:hAnsi="Book Antiqua"/>
          <w:b/>
          <w:sz w:val="24"/>
          <w:szCs w:val="24"/>
        </w:rPr>
        <w:t xml:space="preserve"> from </w:t>
      </w:r>
      <w:r w:rsidR="00641437" w:rsidRPr="00974F79">
        <w:rPr>
          <w:rFonts w:ascii="Book Antiqua" w:hAnsi="Book Antiqua"/>
          <w:b/>
          <w:sz w:val="24"/>
          <w:szCs w:val="24"/>
        </w:rPr>
        <w:t xml:space="preserve">studies comparing </w:t>
      </w:r>
      <w:r w:rsidRPr="00974F79">
        <w:rPr>
          <w:rFonts w:ascii="Book Antiqua" w:eastAsia="宋体" w:hAnsi="Book Antiqua" w:hint="eastAsia"/>
          <w:b/>
          <w:sz w:val="24"/>
          <w:szCs w:val="24"/>
          <w:lang w:eastAsia="zh-CN"/>
        </w:rPr>
        <w:t>d</w:t>
      </w:r>
      <w:r w:rsidRPr="00974F79">
        <w:rPr>
          <w:rFonts w:ascii="Book Antiqua" w:hAnsi="Book Antiqua"/>
          <w:b/>
          <w:sz w:val="24"/>
          <w:szCs w:val="24"/>
        </w:rPr>
        <w:t>rug-eluting bead-</w:t>
      </w:r>
      <w:proofErr w:type="spellStart"/>
      <w:r w:rsidRPr="00974F79">
        <w:rPr>
          <w:rFonts w:ascii="Book Antiqua" w:eastAsia="宋体" w:hAnsi="Book Antiqua" w:hint="eastAsia"/>
          <w:b/>
          <w:sz w:val="24"/>
          <w:szCs w:val="24"/>
          <w:lang w:eastAsia="zh-CN"/>
        </w:rPr>
        <w:t>t</w:t>
      </w:r>
      <w:r w:rsidRPr="00974F79">
        <w:rPr>
          <w:rFonts w:ascii="Book Antiqua" w:hAnsi="Book Antiqua"/>
          <w:b/>
          <w:sz w:val="24"/>
          <w:szCs w:val="24"/>
        </w:rPr>
        <w:t>ransarterial</w:t>
      </w:r>
      <w:proofErr w:type="spellEnd"/>
      <w:r w:rsidRPr="00974F79">
        <w:rPr>
          <w:rFonts w:ascii="Book Antiqua" w:hAnsi="Book Antiqua"/>
          <w:b/>
          <w:sz w:val="24"/>
          <w:szCs w:val="24"/>
        </w:rPr>
        <w:t xml:space="preserve"> chemoembolization</w:t>
      </w:r>
      <w:r w:rsidR="00641437" w:rsidRPr="00974F79">
        <w:rPr>
          <w:rFonts w:ascii="Book Antiqua" w:hAnsi="Book Antiqua"/>
          <w:b/>
          <w:sz w:val="24"/>
          <w:szCs w:val="24"/>
        </w:rPr>
        <w:t xml:space="preserve"> and </w:t>
      </w:r>
      <w:r w:rsidRPr="00974F79">
        <w:rPr>
          <w:rFonts w:ascii="Book Antiqua" w:hAnsi="Book Antiqua"/>
          <w:b/>
          <w:sz w:val="24"/>
          <w:szCs w:val="24"/>
        </w:rPr>
        <w:t xml:space="preserve">conventional </w:t>
      </w:r>
      <w:proofErr w:type="spellStart"/>
      <w:r w:rsidRPr="00974F79">
        <w:rPr>
          <w:rFonts w:ascii="Book Antiqua" w:eastAsia="宋体" w:hAnsi="Book Antiqua" w:hint="eastAsia"/>
          <w:b/>
          <w:sz w:val="24"/>
          <w:szCs w:val="24"/>
          <w:lang w:eastAsia="zh-CN"/>
        </w:rPr>
        <w:t>t</w:t>
      </w:r>
      <w:r w:rsidRPr="00974F79">
        <w:rPr>
          <w:rFonts w:ascii="Book Antiqua" w:hAnsi="Book Antiqua"/>
          <w:b/>
          <w:sz w:val="24"/>
          <w:szCs w:val="24"/>
        </w:rPr>
        <w:t>ransarterial</w:t>
      </w:r>
      <w:proofErr w:type="spellEnd"/>
      <w:r w:rsidRPr="00974F79">
        <w:rPr>
          <w:rFonts w:ascii="Book Antiqua" w:hAnsi="Book Antiqua"/>
          <w:b/>
          <w:sz w:val="24"/>
          <w:szCs w:val="24"/>
        </w:rPr>
        <w:t xml:space="preserve"> chemoembolization</w:t>
      </w:r>
      <w:r w:rsidR="00641437" w:rsidRPr="00974F79">
        <w:rPr>
          <w:rFonts w:ascii="Book Antiqua" w:hAnsi="Book Antiqua"/>
          <w:b/>
          <w:sz w:val="24"/>
          <w:szCs w:val="24"/>
        </w:rPr>
        <w:t xml:space="preserve"> in patients with intermediate-stage </w:t>
      </w:r>
      <w:r w:rsidRPr="00974F79">
        <w:rPr>
          <w:rFonts w:ascii="Book Antiqua" w:hAnsi="Book Antiqua"/>
          <w:b/>
          <w:sz w:val="24"/>
          <w:szCs w:val="24"/>
        </w:rPr>
        <w:t>hepatocellular carcinoma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62"/>
        <w:gridCol w:w="1106"/>
        <w:gridCol w:w="1269"/>
        <w:gridCol w:w="1763"/>
        <w:gridCol w:w="966"/>
        <w:gridCol w:w="1720"/>
        <w:gridCol w:w="966"/>
        <w:gridCol w:w="1945"/>
        <w:gridCol w:w="905"/>
      </w:tblGrid>
      <w:tr w:rsidR="0053372A" w:rsidRPr="0053372A" w:rsidTr="00472A95">
        <w:tc>
          <w:tcPr>
            <w:tcW w:w="1510" w:type="dxa"/>
            <w:vMerge w:val="restart"/>
          </w:tcPr>
          <w:p w:rsidR="0080172A" w:rsidRPr="00974F79" w:rsidRDefault="00974F79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433" w:type="dxa"/>
            <w:vMerge w:val="restart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Study design</w:t>
            </w:r>
          </w:p>
        </w:tc>
        <w:tc>
          <w:tcPr>
            <w:tcW w:w="1134" w:type="dxa"/>
            <w:vMerge w:val="restart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Arm</w:t>
            </w:r>
          </w:p>
        </w:tc>
        <w:tc>
          <w:tcPr>
            <w:tcW w:w="1276" w:type="dxa"/>
            <w:vMerge w:val="restart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BCLC stage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n (A/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B</w:t>
            </w:r>
            <w:r w:rsidRPr="0053372A">
              <w:rPr>
                <w:rFonts w:ascii="Book Antiqua" w:hAnsi="Book Antiqua"/>
                <w:sz w:val="24"/>
                <w:szCs w:val="24"/>
              </w:rPr>
              <w:t>/C)</w:t>
            </w:r>
          </w:p>
        </w:tc>
        <w:tc>
          <w:tcPr>
            <w:tcW w:w="8560" w:type="dxa"/>
            <w:gridSpan w:val="6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Clinical outcomes in intermediate-stage (BCLC-B) (DEB-TACE/</w:t>
            </w: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  <w:r w:rsidRPr="0053372A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53372A" w:rsidRPr="0053372A" w:rsidTr="00472A95">
        <w:tc>
          <w:tcPr>
            <w:tcW w:w="1510" w:type="dxa"/>
            <w:vMerge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OS</w:t>
            </w:r>
            <w:r w:rsidR="002B5292" w:rsidRPr="0053372A">
              <w:rPr>
                <w:rFonts w:ascii="Book Antiqua" w:hAnsi="Book Antiqua"/>
                <w:sz w:val="24"/>
                <w:szCs w:val="24"/>
              </w:rPr>
              <w:t xml:space="preserve"> rate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2B6C6B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B6C6B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>P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TTP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2B6C6B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B6C6B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>P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t>value</w:t>
            </w:r>
          </w:p>
        </w:tc>
        <w:tc>
          <w:tcPr>
            <w:tcW w:w="1985" w:type="dxa"/>
            <w:tcBorders>
              <w:right w:val="nil"/>
            </w:tcBorders>
          </w:tcPr>
          <w:p w:rsidR="0080172A" w:rsidRPr="0053372A" w:rsidRDefault="00766CBE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R</w: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t>esponse</w: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t xml:space="preserve"> rate</w:t>
            </w:r>
          </w:p>
        </w:tc>
        <w:tc>
          <w:tcPr>
            <w:tcW w:w="905" w:type="dxa"/>
            <w:tcBorders>
              <w:left w:val="nil"/>
            </w:tcBorders>
          </w:tcPr>
          <w:p w:rsidR="0080172A" w:rsidRPr="0053372A" w:rsidRDefault="002B6C6B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B6C6B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="00962600" w:rsidRPr="0053372A">
              <w:rPr>
                <w:rFonts w:ascii="Book Antiqua" w:hAnsi="Book Antiqua"/>
                <w:sz w:val="24"/>
                <w:szCs w:val="24"/>
              </w:rPr>
              <w:t>valu</w: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53372A" w:rsidRPr="0053372A" w:rsidTr="00472A95">
        <w:tc>
          <w:tcPr>
            <w:tcW w:w="1510" w:type="dxa"/>
          </w:tcPr>
          <w:p w:rsidR="0080172A" w:rsidRPr="0053372A" w:rsidRDefault="002B6C6B" w:rsidP="002B6C6B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Lammer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6C6B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&lt;EndNote&gt;&lt;Cite&gt;&lt;Author&gt;Lammer&lt;/Author&gt;&lt;Year&gt;2010&lt;/Year&gt;&lt;RecNum&gt;132&lt;/RecNum&gt;&lt;DisplayText&gt;&lt;style face="superscript"&gt;[10]&lt;/style&gt;&lt;/DisplayText&gt;&lt;record&gt;&lt;rec-number&gt;132&lt;/rec-number&gt;&lt;foreign-keys&gt;&lt;key app="EN" db-id="x2922de5crw00qed99rv22d09as9t0xx05zt" timestamp="1483958305"&gt;132&lt;/key&gt;&lt;/foreign-keys&gt;&lt;ref-type name="Journal Article"&gt;17&lt;/ref-type&gt;&lt;contributors&gt;&lt;authors&gt;&lt;author&gt;Lammer, Johannes&lt;/author&gt;&lt;author&gt;Malagari, Katarina&lt;/author&gt;&lt;author&gt;Vogl, Thomas&lt;/author&gt;&lt;author&gt;Pilleul, Frank&lt;/author&gt;&lt;author&gt;Denys, Alban&lt;/author&gt;&lt;author&gt;Watkinson, Anthony&lt;/author&gt;&lt;author&gt;Pitton, Michael&lt;/author&gt;&lt;author&gt;Sergent, Geraldine&lt;/author&gt;&lt;author&gt;Pfammatter, Thomas&lt;/author&gt;&lt;author&gt;Terraz, Sylvain&lt;/author&gt;&lt;/authors&gt;&lt;/contributors&gt;&lt;titles&gt;&lt;title&gt;Prospective randomized study of doxorubicin-eluting-bead embolization in the treatment of hepatocellular carcinoma: results of the PRECISION V study&lt;/title&gt;&lt;secondary-title&gt;Cardiovascular and interventional radiology&lt;/secondary-title&gt;&lt;/titles&gt;&lt;periodical&gt;&lt;full-title&gt;Cardiovascular and interventional radiology&lt;/full-title&gt;&lt;/periodical&gt;&lt;pages&gt;41-52&lt;/pages&gt;&lt;volume&gt;33&lt;/volume&gt;&lt;number&gt;1&lt;/number&gt;&lt;dates&gt;&lt;year&gt;2010&lt;/year&gt;&lt;/dates&gt;&lt;isbn&gt;0174-1551&lt;/isbn&gt;&lt;urls&gt;&lt;/urls&gt;&lt;/record&gt;&lt;/Cite&gt;&lt;/EndNote&gt;</w:instrTex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[10]</w:t>
            </w:r>
            <w:r w:rsidR="0080172A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RCT</w:t>
            </w:r>
          </w:p>
        </w:tc>
        <w:tc>
          <w:tcPr>
            <w:tcW w:w="1134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DEB-TACE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</w:p>
        </w:tc>
        <w:tc>
          <w:tcPr>
            <w:tcW w:w="1276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24/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69</w:t>
            </w:r>
            <w:r w:rsidRPr="0053372A">
              <w:rPr>
                <w:rFonts w:ascii="Book Antiqua" w:hAnsi="Book Antiqua"/>
                <w:sz w:val="24"/>
                <w:szCs w:val="24"/>
              </w:rPr>
              <w:t>/0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29/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79</w:t>
            </w:r>
            <w:r w:rsidRPr="0053372A">
              <w:rPr>
                <w:rFonts w:ascii="Book Antiqua" w:hAnsi="Book Antiqua"/>
                <w:sz w:val="24"/>
                <w:szCs w:val="24"/>
              </w:rPr>
              <w:t>/0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962600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962600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80172A" w:rsidRPr="0053372A" w:rsidRDefault="00962600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OR 52.4%/34.7%</w:t>
            </w:r>
            <w:r w:rsidR="006E7773" w:rsidRPr="006E7773">
              <w:rPr>
                <w:rFonts w:ascii="Times New Roman" w:eastAsia="宋体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2</w:t>
            </w:r>
            <w:r w:rsidRPr="0053372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962600" w:rsidRPr="006E7773" w:rsidRDefault="00D64996" w:rsidP="006E7773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DC</w:t>
            </w:r>
            <w:r w:rsidR="00962600" w:rsidRPr="0053372A">
              <w:rPr>
                <w:rFonts w:ascii="Book Antiqua" w:hAnsi="Book Antiqua"/>
                <w:sz w:val="24"/>
                <w:szCs w:val="24"/>
              </w:rPr>
              <w:t xml:space="preserve"> 63.5%/44.4%</w:t>
            </w:r>
            <w:r w:rsidR="006E7773" w:rsidRPr="006E7773">
              <w:rPr>
                <w:rFonts w:ascii="Times New Roman" w:eastAsia="宋体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05" w:type="dxa"/>
            <w:tcBorders>
              <w:left w:val="nil"/>
            </w:tcBorders>
          </w:tcPr>
          <w:p w:rsidR="0080172A" w:rsidRPr="0053372A" w:rsidRDefault="00962600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0.038</w:t>
            </w:r>
          </w:p>
          <w:p w:rsidR="00962600" w:rsidRPr="0053372A" w:rsidRDefault="00962600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0.026</w:t>
            </w:r>
          </w:p>
        </w:tc>
      </w:tr>
      <w:tr w:rsidR="0053372A" w:rsidRPr="0053372A" w:rsidTr="00472A95">
        <w:tc>
          <w:tcPr>
            <w:tcW w:w="1510" w:type="dxa"/>
          </w:tcPr>
          <w:p w:rsidR="0080172A" w:rsidRPr="002B6C6B" w:rsidRDefault="0080172A" w:rsidP="002B6C6B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Wiggermann</w:t>
            </w:r>
            <w:proofErr w:type="spellEnd"/>
            <w:r w:rsidRPr="005337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6C6B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64996" w:rsidRPr="0053372A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PEVuZE5vdGU+PENpdGU+PEF1dGhvcj5XaWdnZXJtYW5uPC9BdXRob3I+PFllYXI+MjAxMTwvWWVh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=
</w:fldData>
              </w:fldChar>
            </w:r>
            <w:r w:rsidR="00435439" w:rsidRPr="0053372A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="00435439" w:rsidRPr="0053372A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PEVuZE5vdGU+PENpdGU+PEF1dGhvcj5XaWdnZXJtYW5uPC9BdXRob3I+PFllYXI+MjAxMTwvWWVh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=
</w:fldData>
              </w:fldChar>
            </w:r>
            <w:r w:rsidR="00435439" w:rsidRPr="0053372A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="00435439" w:rsidRPr="0053372A">
              <w:rPr>
                <w:rFonts w:ascii="Book Antiqua" w:hAnsi="Book Antiqua" w:cs="Times New Roman"/>
                <w:sz w:val="24"/>
                <w:szCs w:val="24"/>
              </w:rPr>
            </w:r>
            <w:r w:rsidR="00435439" w:rsidRPr="0053372A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D64996" w:rsidRPr="0053372A">
              <w:rPr>
                <w:rFonts w:ascii="Book Antiqua" w:hAnsi="Book Antiqua" w:cs="Times New Roman"/>
                <w:sz w:val="24"/>
                <w:szCs w:val="24"/>
              </w:rPr>
            </w:r>
            <w:r w:rsidR="00D64996" w:rsidRPr="0053372A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[46]</w:t>
            </w:r>
            <w:r w:rsidR="00D64996" w:rsidRPr="0053372A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="002B6C6B" w:rsidRPr="002B6C6B">
              <w:rPr>
                <w:rFonts w:ascii="Book Antiqua" w:eastAsia="宋体" w:hAnsi="Book Antiqua" w:cs="Times New Roman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433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Retrospective</w:t>
            </w:r>
          </w:p>
        </w:tc>
        <w:tc>
          <w:tcPr>
            <w:tcW w:w="1134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DEB-TACE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</w:p>
        </w:tc>
        <w:tc>
          <w:tcPr>
            <w:tcW w:w="1276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1/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17</w:t>
            </w:r>
            <w:r w:rsidRPr="0053372A">
              <w:rPr>
                <w:rFonts w:ascii="Book Antiqua" w:hAnsi="Book Antiqua"/>
                <w:sz w:val="24"/>
                <w:szCs w:val="24"/>
              </w:rPr>
              <w:t>/3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4/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Pr="0053372A">
              <w:rPr>
                <w:rFonts w:ascii="Book Antiqua" w:hAnsi="Book Antiqua"/>
                <w:sz w:val="24"/>
                <w:szCs w:val="24"/>
              </w:rPr>
              <w:t>/2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EC061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70%/55%</w:t>
            </w:r>
          </w:p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(1-year survival rate)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EC061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0.01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EC061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80172A" w:rsidRPr="006E7773" w:rsidRDefault="00EC061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OR 22.7%/22.7%</w:t>
            </w:r>
            <w:r w:rsidR="006E7773" w:rsidRPr="006E7773">
              <w:rPr>
                <w:rFonts w:ascii="Book Antiqua" w:eastAsia="宋体" w:hAnsi="Book Antiqua" w:hint="eastAsia"/>
                <w:sz w:val="24"/>
                <w:szCs w:val="24"/>
                <w:vertAlign w:val="superscript"/>
                <w:lang w:eastAsia="zh-CN"/>
              </w:rPr>
              <w:t>3</w:t>
            </w:r>
          </w:p>
          <w:p w:rsidR="00EC0614" w:rsidRPr="006E7773" w:rsidRDefault="00D64996" w:rsidP="006E7773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DC</w:t>
            </w:r>
            <w:r w:rsidR="00EC0614" w:rsidRPr="0053372A">
              <w:rPr>
                <w:rFonts w:ascii="Book Antiqua" w:hAnsi="Book Antiqua"/>
                <w:sz w:val="24"/>
                <w:szCs w:val="24"/>
              </w:rPr>
              <w:t xml:space="preserve"> 90.9%/68.2%</w:t>
            </w:r>
            <w:r w:rsidR="006E7773" w:rsidRPr="006E7773">
              <w:rPr>
                <w:rFonts w:ascii="Book Antiqua" w:eastAsia="宋体" w:hAnsi="Book Antiqua" w:hint="eastAsia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905" w:type="dxa"/>
            <w:tcBorders>
              <w:lef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EC0614" w:rsidRPr="0053372A" w:rsidRDefault="00EC061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0.066</w:t>
            </w:r>
          </w:p>
        </w:tc>
      </w:tr>
      <w:tr w:rsidR="0053372A" w:rsidRPr="0053372A" w:rsidTr="00472A95">
        <w:tc>
          <w:tcPr>
            <w:tcW w:w="1510" w:type="dxa"/>
          </w:tcPr>
          <w:p w:rsidR="0080172A" w:rsidRPr="0053372A" w:rsidRDefault="002B6C6B" w:rsidP="002B6C6B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Song </w:t>
            </w:r>
            <w:r w:rsidRPr="002B6C6B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&lt;EndNote&gt;&lt;Cite&gt;&lt;Author&gt;Song&lt;/Author&gt;&lt;Year&gt;2012&lt;/Year&gt;&lt;RecNum&gt;131&lt;/RecNum&gt;&lt;DisplayText&gt;&lt;style face="superscript"&gt;[9]&lt;/style&gt;&lt;/DisplayText&gt;&lt;record&gt;&lt;rec-number&gt;131&lt;/rec-number&gt;&lt;foreign-keys&gt;&lt;key app="EN" db-id="x2922de5crw00qed99rv22d09as9t0xx05zt" timestamp="1483958180"&gt;131&lt;/key&gt;&lt;/foreign-keys&gt;&lt;ref-type name="Journal Article"&gt;17&lt;/ref-type&gt;&lt;contributors&gt;&lt;authors&gt;&lt;author&gt;Song, Myeong Jun&lt;/author&gt;&lt;author&gt;Chun, Ho Jong&lt;/author&gt;&lt;author&gt;Kim, Hee Yeon&lt;/author&gt;&lt;author&gt;Yoo, Sun Hong&lt;/author&gt;&lt;author&gt;Park, Chung-Hwa&lt;/author&gt;&lt;author&gt;Bae, Si Hyun&lt;/author&gt;&lt;author&gt;Choi, Jong Young&lt;/author&gt;&lt;author&gt;Im Chang, U&lt;/author&gt;&lt;author&gt;Yang, Jin Mo&lt;/author&gt;&lt;author&gt;Lee, Hae Giu&lt;/author&gt;&lt;/authors&gt;&lt;/contributors&gt;&lt;titles&gt;&lt;title&gt;Comparative study between doxorubicin-eluting beads and conventional transarterial chemoembolization for treatment of hepatocellular carcinoma&lt;/title&gt;&lt;secondary-title&gt;Journal of hepatology&lt;/secondary-title&gt;&lt;/titles&gt;&lt;periodical&gt;&lt;full-title&gt;J Hepatol&lt;/full-title&gt;&lt;abbr-1&gt;Journal of hepatology&lt;/abbr-1&gt;&lt;/periodical&gt;&lt;pages&gt;1244-1250&lt;/pages&gt;&lt;volume&gt;57&lt;/volume&gt;&lt;number&gt;6&lt;/number&gt;&lt;dates&gt;&lt;year&gt;2012&lt;/year&gt;&lt;/dates&gt;&lt;isbn&gt;0168-8278&lt;/isbn&gt;&lt;urls&gt;&lt;/urls&gt;&lt;/record&gt;&lt;/Cite&gt;&lt;/EndNote&gt;</w:instrTex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[9]</w: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Retrospective</w:t>
            </w:r>
          </w:p>
        </w:tc>
        <w:tc>
          <w:tcPr>
            <w:tcW w:w="1134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DEB-TACE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</w:p>
        </w:tc>
        <w:tc>
          <w:tcPr>
            <w:tcW w:w="1276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27/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33</w:t>
            </w:r>
            <w:r w:rsidRPr="0053372A">
              <w:rPr>
                <w:rFonts w:ascii="Book Antiqua" w:hAnsi="Book Antiqua"/>
                <w:sz w:val="24"/>
                <w:szCs w:val="24"/>
              </w:rPr>
              <w:t>/0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28/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41</w:t>
            </w:r>
            <w:r w:rsidRPr="0053372A">
              <w:rPr>
                <w:rFonts w:ascii="Book Antiqua" w:hAnsi="Book Antiqua"/>
                <w:sz w:val="24"/>
                <w:szCs w:val="24"/>
              </w:rPr>
              <w:t>/0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472A95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DEB</w:t>
            </w:r>
            <w:r w:rsidR="002B5292" w:rsidRPr="0053372A">
              <w:rPr>
                <w:rFonts w:ascii="Book Antiqua" w:hAnsi="Book Antiqua"/>
                <w:sz w:val="24"/>
                <w:szCs w:val="24"/>
              </w:rPr>
              <w:t xml:space="preserve"> &gt; </w:t>
            </w:r>
            <w:proofErr w:type="spellStart"/>
            <w:r w:rsidR="002B5292"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</w:p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(log-rank test)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0.020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472A95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DEB</w:t>
            </w:r>
            <w:r w:rsidR="002B5292" w:rsidRPr="0053372A">
              <w:rPr>
                <w:rFonts w:ascii="Book Antiqua" w:hAnsi="Book Antiqua"/>
                <w:sz w:val="24"/>
                <w:szCs w:val="24"/>
              </w:rPr>
              <w:t xml:space="preserve"> &gt; </w:t>
            </w:r>
            <w:proofErr w:type="spellStart"/>
            <w:r w:rsidR="002B5292"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</w:p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(log-rank test)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0.038</w:t>
            </w:r>
          </w:p>
        </w:tc>
        <w:tc>
          <w:tcPr>
            <w:tcW w:w="1985" w:type="dxa"/>
            <w:tcBorders>
              <w:right w:val="nil"/>
            </w:tcBorders>
          </w:tcPr>
          <w:p w:rsidR="0080172A" w:rsidRPr="006E7773" w:rsidRDefault="00472A95" w:rsidP="006E7773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OR 75.6%/34.1%</w:t>
            </w:r>
            <w:r w:rsidR="006E7773" w:rsidRPr="006E7773">
              <w:rPr>
                <w:rFonts w:ascii="Book Antiqua" w:eastAsia="宋体" w:hAnsi="Book Antiqua" w:hint="eastAsia"/>
                <w:sz w:val="24"/>
                <w:szCs w:val="24"/>
                <w:vertAlign w:val="superscript"/>
                <w:lang w:eastAsia="zh-CN"/>
              </w:rPr>
              <w:t>4</w:t>
            </w:r>
          </w:p>
        </w:tc>
        <w:tc>
          <w:tcPr>
            <w:tcW w:w="905" w:type="dxa"/>
            <w:tcBorders>
              <w:left w:val="nil"/>
            </w:tcBorders>
          </w:tcPr>
          <w:p w:rsidR="0080172A" w:rsidRPr="0053372A" w:rsidRDefault="00472A95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&lt;0.001</w:t>
            </w:r>
          </w:p>
        </w:tc>
      </w:tr>
      <w:tr w:rsidR="0053372A" w:rsidRPr="0053372A" w:rsidTr="00472A95">
        <w:tc>
          <w:tcPr>
            <w:tcW w:w="1510" w:type="dxa"/>
          </w:tcPr>
          <w:p w:rsidR="0080172A" w:rsidRPr="0053372A" w:rsidRDefault="002B6C6B" w:rsidP="002B6C6B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Golfieri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B6C6B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&lt;EndNote&gt;&lt;Cite&gt;&lt;Author&gt;Golfieri&lt;/Author&gt;&lt;Year&gt;2014&lt;/Year&gt;&lt;RecNum&gt;154&lt;/RecNum&gt;&lt;DisplayText&gt;&lt;style face="superscript"&gt;[35]&lt;/style&gt;&lt;/DisplayText&gt;&lt;record&gt;&lt;rec-number&gt;154&lt;/rec-number&gt;&lt;foreign-keys&gt;&lt;key app="EN" db-id="x2922de5crw00qed99rv22d09as9t0xx05zt" timestamp="1484807517"&gt;154&lt;/key&gt;&lt;/foreign-keys&gt;&lt;ref-type name="Journal Article"&gt;17&lt;/ref-type&gt;&lt;contributors&gt;&lt;authors&gt;&lt;author&gt;Golfieri, R&lt;/author&gt;&lt;author&gt;Giampalma, E&lt;/author&gt;&lt;author&gt;Renzulli, M&lt;/author&gt;&lt;author&gt;Cioni, R&lt;/author&gt;&lt;author&gt;Bargellini, I&lt;/author&gt;&lt;author&gt;Bartolozzi, C&lt;/author&gt;&lt;author&gt;Breatta, AD&lt;/author&gt;&lt;author&gt;Gandini, G&lt;/author&gt;&lt;author&gt;Nani, R&lt;/author&gt;&lt;author&gt;Gasparini, D&lt;/author&gt;&lt;/authors&gt;&lt;/contributors&gt;&lt;titles&gt;&lt;title&gt;Randomised controlled trial of doxorubicin-eluting beads vs conventional chemoembolisation for hepatocellular carcinoma&lt;/title&gt;&lt;secondary-title&gt;British journal of cancer&lt;/secondary-title&gt;&lt;/titles&gt;&lt;periodical&gt;&lt;full-title&gt;British journal of cancer&lt;/full-title&gt;&lt;/periodical&gt;&lt;pages&gt;255-264&lt;/pages&gt;&lt;volume&gt;111&lt;/volume&gt;&lt;number&gt;2&lt;/number&gt;&lt;dates&gt;&lt;year&gt;2014&lt;/year&gt;&lt;/dates&gt;&lt;isbn&gt;0007-0920&lt;/isbn&gt;&lt;urls&gt;&lt;/urls&gt;&lt;/record&gt;&lt;/Cite&gt;&lt;/EndNote&gt;</w:instrTex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[35]</w:t>
            </w:r>
            <w:r w:rsidR="00D64996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RCT</w:t>
            </w:r>
          </w:p>
        </w:tc>
        <w:tc>
          <w:tcPr>
            <w:tcW w:w="1134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DEB-TACE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cTACE</w:t>
            </w:r>
            <w:proofErr w:type="spellEnd"/>
          </w:p>
        </w:tc>
        <w:tc>
          <w:tcPr>
            <w:tcW w:w="1276" w:type="dxa"/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41/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Pr="0053372A">
              <w:rPr>
                <w:rFonts w:ascii="Book Antiqua" w:hAnsi="Book Antiqua"/>
                <w:sz w:val="24"/>
                <w:szCs w:val="24"/>
              </w:rPr>
              <w:t>/22</w:t>
            </w:r>
          </w:p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41/</w:t>
            </w:r>
            <w:r w:rsidRPr="0053372A"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Pr="0053372A">
              <w:rPr>
                <w:rFonts w:ascii="Book Antiqua" w:hAnsi="Book Antiqua"/>
                <w:sz w:val="24"/>
                <w:szCs w:val="24"/>
              </w:rPr>
              <w:t>/24</w:t>
            </w: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80172A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992" w:type="dxa"/>
            <w:tcBorders>
              <w:left w:val="nil"/>
            </w:tcBorders>
          </w:tcPr>
          <w:p w:rsidR="0080172A" w:rsidRPr="0053372A" w:rsidRDefault="0080172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80172A" w:rsidRPr="006E7773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CR 19.2%/26.1%</w:t>
            </w:r>
            <w:r w:rsidR="006E7773" w:rsidRPr="006E7773">
              <w:rPr>
                <w:rFonts w:ascii="Times New Roman" w:eastAsia="宋体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5</w:t>
            </w:r>
          </w:p>
          <w:p w:rsidR="002B5292" w:rsidRPr="0053372A" w:rsidRDefault="002B5292" w:rsidP="006E7773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 xml:space="preserve">CR </w:t>
            </w:r>
            <w:r w:rsidRPr="0053372A">
              <w:rPr>
                <w:rFonts w:ascii="Book Antiqua" w:hAnsi="Book Antiqua"/>
                <w:sz w:val="24"/>
                <w:szCs w:val="24"/>
              </w:rPr>
              <w:lastRenderedPageBreak/>
              <w:t>42.1%/22.2%</w:t>
            </w:r>
            <w:r w:rsidR="006E7773" w:rsidRPr="006E7773">
              <w:rPr>
                <w:rFonts w:ascii="Book Antiqua" w:eastAsia="宋体" w:hAnsi="Book Antiqua" w:hint="eastAsia"/>
                <w:sz w:val="24"/>
                <w:szCs w:val="24"/>
                <w:vertAlign w:val="superscript"/>
                <w:lang w:eastAsia="zh-CN"/>
              </w:rPr>
              <w:t>6</w:t>
            </w:r>
            <w:r w:rsidRPr="0053372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nil"/>
            </w:tcBorders>
          </w:tcPr>
          <w:p w:rsidR="0080172A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lastRenderedPageBreak/>
              <w:t>0.734</w:t>
            </w:r>
          </w:p>
          <w:p w:rsidR="002B5292" w:rsidRPr="0053372A" w:rsidRDefault="002B529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0.295</w:t>
            </w:r>
          </w:p>
        </w:tc>
      </w:tr>
    </w:tbl>
    <w:p w:rsidR="00A2789C" w:rsidRPr="00EE7ED6" w:rsidRDefault="002B6C6B" w:rsidP="00A2789C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2B6C6B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lastRenderedPageBreak/>
        <w:t>1</w:t>
      </w:r>
      <w:r w:rsidR="00D64996" w:rsidRPr="0053372A">
        <w:rPr>
          <w:rFonts w:ascii="Book Antiqua" w:eastAsiaTheme="majorHAnsi" w:hAnsi="Book Antiqua" w:cs="Times New Roman"/>
          <w:sz w:val="24"/>
          <w:szCs w:val="24"/>
        </w:rPr>
        <w:t xml:space="preserve">In this study, subgroup analysis according to BCLC stage was not performed. However, majority of patients was BCLC-B (DEB-TACE, 81%; </w:t>
      </w:r>
      <w:proofErr w:type="spellStart"/>
      <w:r w:rsidR="00D64996" w:rsidRPr="0053372A">
        <w:rPr>
          <w:rFonts w:ascii="Book Antiqua" w:eastAsiaTheme="majorHAnsi" w:hAnsi="Book Antiqua" w:cs="Times New Roman"/>
          <w:sz w:val="24"/>
          <w:szCs w:val="24"/>
        </w:rPr>
        <w:t>cTACE</w:t>
      </w:r>
      <w:proofErr w:type="spellEnd"/>
      <w:r w:rsidR="00D64996" w:rsidRPr="0053372A">
        <w:rPr>
          <w:rFonts w:ascii="Book Antiqua" w:eastAsiaTheme="majorHAnsi" w:hAnsi="Book Antiqua" w:cs="Times New Roman"/>
          <w:sz w:val="24"/>
          <w:szCs w:val="24"/>
        </w:rPr>
        <w:t xml:space="preserve">, </w:t>
      </w:r>
      <w:r w:rsidR="00254FE0" w:rsidRPr="0053372A">
        <w:rPr>
          <w:rFonts w:ascii="Book Antiqua" w:eastAsiaTheme="majorHAnsi" w:hAnsi="Book Antiqua" w:cs="Times New Roman"/>
          <w:sz w:val="24"/>
          <w:szCs w:val="24"/>
        </w:rPr>
        <w:t>71%)</w:t>
      </w:r>
      <w:r w:rsidR="00A2789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="006E7773" w:rsidRPr="006E7773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2</w:t>
      </w:r>
      <w:r w:rsidR="00254FE0" w:rsidRPr="0053372A">
        <w:rPr>
          <w:rFonts w:ascii="Book Antiqua" w:eastAsiaTheme="minorHAnsi" w:hAnsi="Book Antiqua"/>
          <w:sz w:val="24"/>
          <w:szCs w:val="24"/>
        </w:rPr>
        <w:t>The 6-mo tumor response rate, according to the European Association for the Study of the Liver response criteria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6E7773" w:rsidRPr="006E7773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3</w:t>
      </w:r>
      <w:r w:rsidR="00254FE0" w:rsidRPr="0053372A">
        <w:rPr>
          <w:rFonts w:ascii="Book Antiqua" w:eastAsiaTheme="minorHAnsi" w:hAnsi="Book Antiqua"/>
          <w:sz w:val="24"/>
          <w:szCs w:val="24"/>
        </w:rPr>
        <w:t>The average 8-mo tumor response rate, according to the EASL response criteria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6E7773" w:rsidRPr="006E7773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4</w:t>
      </w:r>
      <w:r w:rsidR="00254FE0" w:rsidRPr="0053372A">
        <w:rPr>
          <w:rFonts w:ascii="Book Antiqua" w:eastAsiaTheme="majorHAnsi" w:hAnsi="Book Antiqua"/>
          <w:sz w:val="24"/>
          <w:szCs w:val="24"/>
        </w:rPr>
        <w:t xml:space="preserve">The 3-mo tumor response rate, according to the </w:t>
      </w:r>
      <w:proofErr w:type="spellStart"/>
      <w:r w:rsidR="00EE7ED6">
        <w:rPr>
          <w:rFonts w:ascii="Book Antiqua" w:eastAsiaTheme="majorHAnsi" w:hAnsi="Book Antiqua"/>
          <w:sz w:val="24"/>
          <w:szCs w:val="24"/>
        </w:rPr>
        <w:t>mRECIST</w:t>
      </w:r>
      <w:proofErr w:type="spellEnd"/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6E7773" w:rsidRPr="006E7773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5</w:t>
      </w:r>
      <w:r w:rsidR="00254FE0" w:rsidRPr="0053372A">
        <w:rPr>
          <w:rFonts w:ascii="Book Antiqua" w:eastAsiaTheme="majorHAnsi" w:hAnsi="Book Antiqua"/>
          <w:sz w:val="24"/>
          <w:szCs w:val="24"/>
        </w:rPr>
        <w:t>The 1-mo, and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6E7773" w:rsidRPr="006E7773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6</w:t>
      </w:r>
      <w:r w:rsidR="00254FE0" w:rsidRPr="0053372A">
        <w:rPr>
          <w:rFonts w:ascii="Book Antiqua" w:eastAsiaTheme="majorHAnsi" w:hAnsi="Book Antiqua"/>
          <w:sz w:val="24"/>
          <w:szCs w:val="24"/>
        </w:rPr>
        <w:t xml:space="preserve">the 6-mo tumor response rate, according to the EASL criteria and </w:t>
      </w:r>
      <w:proofErr w:type="spellStart"/>
      <w:r w:rsidR="00254FE0" w:rsidRPr="0053372A">
        <w:rPr>
          <w:rFonts w:ascii="Book Antiqua" w:eastAsiaTheme="majorHAnsi" w:hAnsi="Book Antiqua"/>
          <w:sz w:val="24"/>
          <w:szCs w:val="24"/>
        </w:rPr>
        <w:t>mRECIST</w:t>
      </w:r>
      <w:proofErr w:type="spellEnd"/>
      <w:r w:rsidR="00254FE0" w:rsidRPr="0053372A">
        <w:rPr>
          <w:rFonts w:ascii="Book Antiqua" w:eastAsiaTheme="majorHAnsi" w:hAnsi="Book Antiqua"/>
          <w:sz w:val="24"/>
          <w:szCs w:val="24"/>
        </w:rPr>
        <w:t>.</w:t>
      </w:r>
      <w:r w:rsidR="00A2789C" w:rsidRPr="00A2789C">
        <w:rPr>
          <w:rFonts w:ascii="Book Antiqua" w:hAnsi="Book Antiqua"/>
          <w:sz w:val="24"/>
          <w:szCs w:val="24"/>
        </w:rPr>
        <w:t xml:space="preserve"> </w:t>
      </w:r>
      <w:r w:rsidR="00A2789C" w:rsidRPr="0053372A">
        <w:rPr>
          <w:rFonts w:ascii="Book Antiqua" w:hAnsi="Book Antiqua"/>
          <w:sz w:val="24"/>
          <w:szCs w:val="24"/>
        </w:rPr>
        <w:t>RCT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R</w:t>
      </w:r>
      <w:r w:rsidR="00A2789C" w:rsidRPr="0053372A">
        <w:rPr>
          <w:rFonts w:ascii="Book Antiqua" w:hAnsi="Book Antiqua"/>
          <w:sz w:val="24"/>
          <w:szCs w:val="24"/>
        </w:rPr>
        <w:t>andomized controlled trial; OS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O</w:t>
      </w:r>
      <w:r w:rsidR="00A2789C" w:rsidRPr="0053372A">
        <w:rPr>
          <w:rFonts w:ascii="Book Antiqua" w:hAnsi="Book Antiqua"/>
          <w:sz w:val="24"/>
          <w:szCs w:val="24"/>
        </w:rPr>
        <w:t>verall survival; TTP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T</w:t>
      </w:r>
      <w:r w:rsidR="00A2789C" w:rsidRPr="0053372A">
        <w:rPr>
          <w:rFonts w:ascii="Book Antiqua" w:hAnsi="Book Antiqua"/>
          <w:sz w:val="24"/>
          <w:szCs w:val="24"/>
        </w:rPr>
        <w:t>ime to progression; NR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N</w:t>
      </w:r>
      <w:r w:rsidR="00A2789C" w:rsidRPr="0053372A">
        <w:rPr>
          <w:rFonts w:ascii="Book Antiqua" w:hAnsi="Book Antiqua"/>
          <w:sz w:val="24"/>
          <w:szCs w:val="24"/>
        </w:rPr>
        <w:t>ot reported; OR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O</w:t>
      </w:r>
      <w:r w:rsidR="00A2789C" w:rsidRPr="0053372A">
        <w:rPr>
          <w:rFonts w:ascii="Book Antiqua" w:hAnsi="Book Antiqua"/>
          <w:sz w:val="24"/>
          <w:szCs w:val="24"/>
        </w:rPr>
        <w:t>bjective response; DCR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D</w:t>
      </w:r>
      <w:r w:rsidR="00A2789C" w:rsidRPr="0053372A">
        <w:rPr>
          <w:rFonts w:ascii="Book Antiqua" w:hAnsi="Book Antiqua"/>
          <w:sz w:val="24"/>
          <w:szCs w:val="24"/>
        </w:rPr>
        <w:t>isease control; CR</w:t>
      </w:r>
      <w:r w:rsidR="00A2789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A2789C" w:rsidRPr="0053372A">
        <w:rPr>
          <w:rFonts w:ascii="Book Antiqua" w:hAnsi="Book Antiqua"/>
          <w:sz w:val="24"/>
          <w:szCs w:val="24"/>
        </w:rPr>
        <w:t xml:space="preserve"> </w:t>
      </w:r>
      <w:r w:rsidR="00305E7E">
        <w:rPr>
          <w:rFonts w:ascii="Book Antiqua" w:eastAsia="宋体" w:hAnsi="Book Antiqua" w:hint="eastAsia"/>
          <w:sz w:val="24"/>
          <w:szCs w:val="24"/>
          <w:lang w:eastAsia="zh-CN"/>
        </w:rPr>
        <w:t>C</w:t>
      </w:r>
      <w:r w:rsidR="00A2789C" w:rsidRPr="0053372A">
        <w:rPr>
          <w:rFonts w:ascii="Book Antiqua" w:hAnsi="Book Antiqua"/>
          <w:sz w:val="24"/>
          <w:szCs w:val="24"/>
        </w:rPr>
        <w:t>omplete response</w:t>
      </w:r>
      <w:r w:rsidR="00226530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226530" w:rsidRPr="00226530">
        <w:rPr>
          <w:rFonts w:ascii="Book Antiqua" w:eastAsiaTheme="majorHAnsi" w:hAnsi="Book Antiqua"/>
          <w:sz w:val="24"/>
          <w:szCs w:val="24"/>
        </w:rPr>
        <w:t xml:space="preserve"> </w:t>
      </w:r>
      <w:proofErr w:type="spellStart"/>
      <w:r w:rsidR="00226530" w:rsidRPr="0053372A">
        <w:rPr>
          <w:rFonts w:ascii="Book Antiqua" w:eastAsiaTheme="majorHAnsi" w:hAnsi="Book Antiqua"/>
          <w:sz w:val="24"/>
          <w:szCs w:val="24"/>
        </w:rPr>
        <w:t>mRECIST</w:t>
      </w:r>
      <w:proofErr w:type="spellEnd"/>
      <w:r w:rsidR="00226530">
        <w:rPr>
          <w:rFonts w:ascii="Book Antiqua" w:eastAsia="宋体" w:hAnsi="Book Antiqua" w:hint="eastAsia"/>
          <w:sz w:val="24"/>
          <w:szCs w:val="24"/>
          <w:lang w:eastAsia="zh-CN"/>
        </w:rPr>
        <w:t>: M</w:t>
      </w:r>
      <w:r w:rsidR="00226530" w:rsidRPr="0053372A">
        <w:rPr>
          <w:rFonts w:ascii="Book Antiqua" w:eastAsiaTheme="majorHAnsi" w:hAnsi="Book Antiqua"/>
          <w:sz w:val="24"/>
          <w:szCs w:val="24"/>
        </w:rPr>
        <w:t>odified Response Evaluation Criteria in Solid Tumors</w:t>
      </w:r>
      <w:r w:rsidR="00EE7ED6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760F9C" w:rsidRPr="0053372A" w:rsidRDefault="00760F9C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6CBE" w:rsidRPr="0053372A" w:rsidRDefault="00766CBE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6CBE" w:rsidRPr="0053372A" w:rsidRDefault="00766CBE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050D44" w:rsidRPr="0053372A" w:rsidRDefault="00050D44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050D44" w:rsidRPr="0053372A" w:rsidRDefault="00050D44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050D44" w:rsidRPr="0053372A" w:rsidRDefault="00050D44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050D44" w:rsidRPr="0053372A" w:rsidRDefault="00050D44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050D44" w:rsidRPr="0053372A" w:rsidRDefault="00050D44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050D44" w:rsidRPr="0053372A" w:rsidRDefault="00050D44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6CBE" w:rsidRPr="0053372A" w:rsidRDefault="00766CBE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6CBE" w:rsidRPr="0053372A" w:rsidRDefault="00766CBE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6CBE" w:rsidRPr="0053372A" w:rsidRDefault="00766CBE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6CBE" w:rsidRPr="0053372A" w:rsidRDefault="00766CBE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sz w:val="24"/>
          <w:szCs w:val="24"/>
        </w:rPr>
      </w:pPr>
    </w:p>
    <w:p w:rsidR="00760F9C" w:rsidRPr="00F7268A" w:rsidRDefault="00F7268A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Theme="majorHAnsi" w:hAnsi="Book Antiqua"/>
          <w:b/>
          <w:sz w:val="24"/>
          <w:szCs w:val="24"/>
        </w:rPr>
      </w:pPr>
      <w:r w:rsidRPr="00F7268A">
        <w:rPr>
          <w:rFonts w:ascii="Book Antiqua" w:eastAsiaTheme="majorHAnsi" w:hAnsi="Book Antiqua"/>
          <w:b/>
          <w:sz w:val="24"/>
          <w:szCs w:val="24"/>
        </w:rPr>
        <w:t>Table 2</w:t>
      </w:r>
      <w:r w:rsidR="001D060E" w:rsidRPr="00F7268A">
        <w:rPr>
          <w:rFonts w:ascii="Book Antiqua" w:eastAsiaTheme="majorHAnsi" w:hAnsi="Book Antiqua"/>
          <w:b/>
          <w:sz w:val="24"/>
          <w:szCs w:val="24"/>
        </w:rPr>
        <w:t xml:space="preserve"> </w:t>
      </w:r>
      <w:proofErr w:type="gramStart"/>
      <w:r w:rsidR="001D060E" w:rsidRPr="00F7268A">
        <w:rPr>
          <w:rFonts w:ascii="Book Antiqua" w:hAnsi="Book Antiqua"/>
          <w:b/>
          <w:sz w:val="24"/>
          <w:szCs w:val="24"/>
        </w:rPr>
        <w:t>The</w:t>
      </w:r>
      <w:proofErr w:type="gramEnd"/>
      <w:r w:rsidR="001D060E" w:rsidRPr="00F7268A">
        <w:rPr>
          <w:rFonts w:ascii="Book Antiqua" w:hAnsi="Book Antiqua"/>
          <w:b/>
          <w:sz w:val="24"/>
          <w:szCs w:val="24"/>
        </w:rPr>
        <w:t xml:space="preserve"> incidence of adverse events </w:t>
      </w:r>
      <w:r w:rsidR="00766CBE" w:rsidRPr="00F7268A">
        <w:rPr>
          <w:rFonts w:ascii="Book Antiqua" w:hAnsi="Book Antiqua"/>
          <w:b/>
          <w:sz w:val="24"/>
          <w:szCs w:val="24"/>
        </w:rPr>
        <w:t>from</w:t>
      </w:r>
      <w:r w:rsidR="001D060E" w:rsidRPr="00F7268A">
        <w:rPr>
          <w:rFonts w:ascii="Book Antiqua" w:hAnsi="Book Antiqua"/>
          <w:b/>
          <w:sz w:val="24"/>
          <w:szCs w:val="24"/>
        </w:rPr>
        <w:t xml:space="preserve"> studies comparing </w:t>
      </w:r>
      <w:r w:rsidRPr="00F7268A">
        <w:rPr>
          <w:rFonts w:ascii="Book Antiqua" w:eastAsia="宋体" w:hAnsi="Book Antiqua" w:hint="eastAsia"/>
          <w:b/>
          <w:sz w:val="24"/>
          <w:szCs w:val="24"/>
          <w:lang w:eastAsia="zh-CN"/>
        </w:rPr>
        <w:t>d</w:t>
      </w:r>
      <w:r w:rsidRPr="00F7268A">
        <w:rPr>
          <w:rFonts w:ascii="Book Antiqua" w:hAnsi="Book Antiqua"/>
          <w:b/>
          <w:sz w:val="24"/>
          <w:szCs w:val="24"/>
        </w:rPr>
        <w:t>rug-eluting bead-</w:t>
      </w:r>
      <w:proofErr w:type="spellStart"/>
      <w:r w:rsidRPr="00F7268A">
        <w:rPr>
          <w:rFonts w:ascii="Book Antiqua" w:eastAsia="宋体" w:hAnsi="Book Antiqua" w:hint="eastAsia"/>
          <w:b/>
          <w:sz w:val="24"/>
          <w:szCs w:val="24"/>
          <w:lang w:eastAsia="zh-CN"/>
        </w:rPr>
        <w:t>t</w:t>
      </w:r>
      <w:r w:rsidRPr="00F7268A">
        <w:rPr>
          <w:rFonts w:ascii="Book Antiqua" w:hAnsi="Book Antiqua"/>
          <w:b/>
          <w:sz w:val="24"/>
          <w:szCs w:val="24"/>
        </w:rPr>
        <w:t>ransarterial</w:t>
      </w:r>
      <w:proofErr w:type="spellEnd"/>
      <w:r w:rsidRPr="00F7268A">
        <w:rPr>
          <w:rFonts w:ascii="Book Antiqua" w:hAnsi="Book Antiqua"/>
          <w:b/>
          <w:sz w:val="24"/>
          <w:szCs w:val="24"/>
        </w:rPr>
        <w:t xml:space="preserve"> chemoembolization and </w:t>
      </w:r>
      <w:r w:rsidRPr="00F7268A">
        <w:rPr>
          <w:rFonts w:ascii="Book Antiqua" w:hAnsi="Book Antiqua"/>
          <w:b/>
          <w:sz w:val="24"/>
          <w:szCs w:val="24"/>
        </w:rPr>
        <w:lastRenderedPageBreak/>
        <w:t xml:space="preserve">conventional </w:t>
      </w:r>
      <w:proofErr w:type="spellStart"/>
      <w:r w:rsidRPr="00F7268A">
        <w:rPr>
          <w:rFonts w:ascii="Book Antiqua" w:eastAsia="宋体" w:hAnsi="Book Antiqua" w:hint="eastAsia"/>
          <w:b/>
          <w:sz w:val="24"/>
          <w:szCs w:val="24"/>
          <w:lang w:eastAsia="zh-CN"/>
        </w:rPr>
        <w:t>t</w:t>
      </w:r>
      <w:r w:rsidRPr="00F7268A">
        <w:rPr>
          <w:rFonts w:ascii="Book Antiqua" w:hAnsi="Book Antiqua"/>
          <w:b/>
          <w:sz w:val="24"/>
          <w:szCs w:val="24"/>
        </w:rPr>
        <w:t>ransarterial</w:t>
      </w:r>
      <w:proofErr w:type="spellEnd"/>
      <w:r w:rsidRPr="00F7268A">
        <w:rPr>
          <w:rFonts w:ascii="Book Antiqua" w:hAnsi="Book Antiqua"/>
          <w:b/>
          <w:sz w:val="24"/>
          <w:szCs w:val="24"/>
        </w:rPr>
        <w:t xml:space="preserve"> chemoembolization</w:t>
      </w:r>
      <w:r w:rsidR="001D060E" w:rsidRPr="00F7268A">
        <w:rPr>
          <w:rFonts w:ascii="Book Antiqua" w:hAnsi="Book Antiqua"/>
          <w:b/>
          <w:sz w:val="24"/>
          <w:szCs w:val="24"/>
        </w:rPr>
        <w:t xml:space="preserve"> in patients with</w:t>
      </w:r>
      <w:r w:rsidR="000E7233" w:rsidRPr="00F7268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0E7233" w:rsidRPr="00F7268A">
        <w:rPr>
          <w:rFonts w:ascii="Book Antiqua" w:hAnsi="Book Antiqua"/>
          <w:b/>
          <w:sz w:val="24"/>
          <w:szCs w:val="24"/>
        </w:rPr>
        <w:t>unresectable</w:t>
      </w:r>
      <w:proofErr w:type="spellEnd"/>
      <w:r w:rsidR="00EF57F5" w:rsidRPr="00F7268A">
        <w:rPr>
          <w:rFonts w:ascii="Book Antiqua" w:hAnsi="Book Antiqua"/>
          <w:b/>
          <w:sz w:val="24"/>
          <w:szCs w:val="24"/>
        </w:rPr>
        <w:t xml:space="preserve"> </w:t>
      </w:r>
      <w:r w:rsidRPr="00F7268A">
        <w:rPr>
          <w:rFonts w:ascii="Book Antiqua" w:hAnsi="Book Antiqua"/>
          <w:b/>
          <w:sz w:val="24"/>
          <w:szCs w:val="24"/>
        </w:rPr>
        <w:t>hepatocellular carcinoma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98"/>
        <w:gridCol w:w="2914"/>
        <w:gridCol w:w="2976"/>
        <w:gridCol w:w="2447"/>
      </w:tblGrid>
      <w:tr w:rsidR="0053372A" w:rsidRPr="0053372A" w:rsidTr="00EF57F5">
        <w:tc>
          <w:tcPr>
            <w:tcW w:w="2660" w:type="dxa"/>
          </w:tcPr>
          <w:p w:rsidR="00485904" w:rsidRPr="0053372A" w:rsidRDefault="00485904" w:rsidP="00F7268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Adverse event</w:t>
            </w:r>
          </w:p>
        </w:tc>
        <w:tc>
          <w:tcPr>
            <w:tcW w:w="2898" w:type="dxa"/>
          </w:tcPr>
          <w:p w:rsidR="00485904" w:rsidRPr="0053372A" w:rsidRDefault="00CC4C36" w:rsidP="00F7268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Lammer</w:t>
            </w:r>
            <w:proofErr w:type="spellEnd"/>
            <w:r w:rsidRPr="0053372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7268A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&lt;EndNote&gt;&lt;Cite&gt;&lt;Author&gt;Lammer&lt;/Author&gt;&lt;Year&gt;2010&lt;/Year&gt;&lt;RecNum&gt;132&lt;/RecNum&gt;&lt;DisplayText&gt;&lt;style face="superscript"&gt;[10]&lt;/style&gt;&lt;/DisplayText&gt;&lt;record&gt;&lt;rec-number&gt;132&lt;/rec-number&gt;&lt;foreign-keys&gt;&lt;key app="EN" db-id="x2922de5crw00qed99rv22d09as9t0xx05zt" timestamp="1483958305"&gt;132&lt;/key&gt;&lt;/foreign-keys&gt;&lt;ref-type name="Journal Article"&gt;17&lt;/ref-type&gt;&lt;contributors&gt;&lt;authors&gt;&lt;author&gt;Lammer, Johannes&lt;/author&gt;&lt;author&gt;Malagari, Katarina&lt;/author&gt;&lt;author&gt;Vogl, Thomas&lt;/author&gt;&lt;author&gt;Pilleul, Frank&lt;/author&gt;&lt;author&gt;Denys, Alban&lt;/author&gt;&lt;author&gt;Watkinson, Anthony&lt;/author&gt;&lt;author&gt;Pitton, Michael&lt;/author&gt;&lt;author&gt;Sergent, Geraldine&lt;/author&gt;&lt;author&gt;Pfammatter, Thomas&lt;/author&gt;&lt;author&gt;Terraz, Sylvain&lt;/author&gt;&lt;/authors&gt;&lt;/contributors&gt;&lt;titles&gt;&lt;title&gt;Prospective randomized study of doxorubicin-eluting-bead embolization in the treatment of hepatocellular carcinoma: results of the PRECISION V study&lt;/title&gt;&lt;secondary-title&gt;Cardiovascular and interventional radiology&lt;/secondary-title&gt;&lt;/titles&gt;&lt;periodical&gt;&lt;full-title&gt;Cardiovascular and interventional radiology&lt;/full-title&gt;&lt;/periodical&gt;&lt;pages&gt;41-52&lt;/pages&gt;&lt;volume&gt;33&lt;/volume&gt;&lt;number&gt;1&lt;/number&gt;&lt;dates&gt;&lt;year&gt;2010&lt;/year&gt;&lt;/dates&gt;&lt;isbn&gt;0174-1551&lt;/isbn&gt;&lt;urls&gt;&lt;/urls&gt;&lt;/record&gt;&lt;/Cite&gt;&lt;/EndNote&gt;</w:instrTex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[10]</w: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2914" w:type="dxa"/>
          </w:tcPr>
          <w:p w:rsidR="00485904" w:rsidRPr="0053372A" w:rsidRDefault="00F7268A" w:rsidP="00F7268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Wiggermann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7268A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EF57F5" w:rsidRPr="0053372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PEVuZE5vdGU+PENpdGU+PEF1dGhvcj5XaWdnZXJtYW5uPC9BdXRob3I+PFllYXI+MjAxMTwvWWVh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=
</w:fldData>
              </w:fldChar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PEVuZE5vdGU+PENpdGU+PEF1dGhvcj5XaWdnZXJtYW5uPC9BdXRob3I+PFllYXI+MjAxMTwvWWVh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=
</w:fldData>
              </w:fldChar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EF57F5" w:rsidRPr="0053372A">
              <w:rPr>
                <w:rFonts w:ascii="Book Antiqua" w:hAnsi="Book Antiqua"/>
                <w:sz w:val="24"/>
                <w:szCs w:val="24"/>
              </w:rPr>
            </w:r>
            <w:r w:rsidR="00EF57F5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[46]</w:t>
            </w:r>
            <w:r w:rsidR="00EF57F5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</w:tcPr>
          <w:p w:rsidR="00485904" w:rsidRPr="0053372A" w:rsidRDefault="00CC4C36" w:rsidP="00F7268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hAnsi="Book Antiqua"/>
                <w:sz w:val="24"/>
                <w:szCs w:val="24"/>
              </w:rPr>
              <w:t>Song</w:t>
            </w:r>
            <w:r w:rsidRPr="00F7268A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&lt;EndNote&gt;&lt;Cite&gt;&lt;Author&gt;Song&lt;/Author&gt;&lt;Year&gt;2012&lt;/Year&gt;&lt;RecNum&gt;131&lt;/RecNum&gt;&lt;DisplayText&gt;&lt;style face="superscript"&gt;[9]&lt;/style&gt;&lt;/DisplayText&gt;&lt;record&gt;&lt;rec-number&gt;131&lt;/rec-number&gt;&lt;foreign-keys&gt;&lt;key app="EN" db-id="x2922de5crw00qed99rv22d09as9t0xx05zt" timestamp="1483958180"&gt;131&lt;/key&gt;&lt;/foreign-keys&gt;&lt;ref-type name="Journal Article"&gt;17&lt;/ref-type&gt;&lt;contributors&gt;&lt;authors&gt;&lt;author&gt;Song, Myeong Jun&lt;/author&gt;&lt;author&gt;Chun, Ho Jong&lt;/author&gt;&lt;author&gt;Kim, Hee Yeon&lt;/author&gt;&lt;author&gt;Yoo, Sun Hong&lt;/author&gt;&lt;author&gt;Park, Chung-Hwa&lt;/author&gt;&lt;author&gt;Bae, Si Hyun&lt;/author&gt;&lt;author&gt;Choi, Jong Young&lt;/author&gt;&lt;author&gt;Im Chang, U&lt;/author&gt;&lt;author&gt;Yang, Jin Mo&lt;/author&gt;&lt;author&gt;Lee, Hae Giu&lt;/author&gt;&lt;/authors&gt;&lt;/contributors&gt;&lt;titles&gt;&lt;title&gt;Comparative study between doxorubicin-eluting beads and conventional transarterial chemoembolization for treatment of hepatocellular carcinoma&lt;/title&gt;&lt;secondary-title&gt;Journal of hepatology&lt;/secondary-title&gt;&lt;/titles&gt;&lt;periodical&gt;&lt;full-title&gt;J Hepatol&lt;/full-title&gt;&lt;abbr-1&gt;Journal of hepatology&lt;/abbr-1&gt;&lt;/periodical&gt;&lt;pages&gt;1244-1250&lt;/pages&gt;&lt;volume&gt;57&lt;/volume&gt;&lt;number&gt;6&lt;/number&gt;&lt;dates&gt;&lt;year&gt;2012&lt;/year&gt;&lt;/dates&gt;&lt;isbn&gt;0168-8278&lt;/isbn&gt;&lt;urls&gt;&lt;/urls&gt;&lt;/record&gt;&lt;/Cite&gt;&lt;/EndNote&gt;</w:instrTex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[9]</w: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2447" w:type="dxa"/>
          </w:tcPr>
          <w:p w:rsidR="00485904" w:rsidRPr="0053372A" w:rsidRDefault="00CC4C36" w:rsidP="00F7268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proofErr w:type="spellStart"/>
            <w:r w:rsidRPr="0053372A">
              <w:rPr>
                <w:rFonts w:ascii="Book Antiqua" w:hAnsi="Book Antiqua"/>
                <w:sz w:val="24"/>
                <w:szCs w:val="24"/>
              </w:rPr>
              <w:t>Golfieri</w:t>
            </w:r>
            <w:proofErr w:type="spellEnd"/>
            <w:r w:rsidRPr="00F7268A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35439" w:rsidRPr="0053372A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&lt;EndNote&gt;&lt;Cite&gt;&lt;Author&gt;Golfieri&lt;/Author&gt;&lt;Year&gt;2014&lt;/Year&gt;&lt;RecNum&gt;154&lt;/RecNum&gt;&lt;DisplayText&gt;&lt;style face="superscript"&gt;[35]&lt;/style&gt;&lt;/DisplayText&gt;&lt;record&gt;&lt;rec-number&gt;154&lt;/rec-number&gt;&lt;foreign-keys&gt;&lt;key app="EN" db-id="x2922de5crw00qed99rv22d09as9t0xx05zt" timestamp="1484807517"&gt;154&lt;/key&gt;&lt;/foreign-keys&gt;&lt;ref-type name="Journal Article"&gt;17&lt;/ref-type&gt;&lt;contributors&gt;&lt;authors&gt;&lt;author&gt;Golfieri, R&lt;/author&gt;&lt;author&gt;Giampalma, E&lt;/author&gt;&lt;author&gt;Renzulli, M&lt;/author&gt;&lt;author&gt;Cioni, R&lt;/author&gt;&lt;author&gt;Bargellini, I&lt;/author&gt;&lt;author&gt;Bartolozzi, C&lt;/author&gt;&lt;author&gt;Breatta, AD&lt;/author&gt;&lt;author&gt;Gandini, G&lt;/author&gt;&lt;author&gt;Nani, R&lt;/author&gt;&lt;author&gt;Gasparini, D&lt;/author&gt;&lt;/authors&gt;&lt;/contributors&gt;&lt;titles&gt;&lt;title&gt;Randomised controlled trial of doxorubicin-eluting beads vs conventional chemoembolisation for hepatocellular carcinoma&lt;/title&gt;&lt;secondary-title&gt;British journal of cancer&lt;/secondary-title&gt;&lt;/titles&gt;&lt;periodical&gt;&lt;full-title&gt;British journal of cancer&lt;/full-title&gt;&lt;/periodical&gt;&lt;pages&gt;255-264&lt;/pages&gt;&lt;volume&gt;111&lt;/volume&gt;&lt;number&gt;2&lt;/number&gt;&lt;dates&gt;&lt;year&gt;2014&lt;/year&gt;&lt;/dates&gt;&lt;isbn&gt;0007-0920&lt;/isbn&gt;&lt;urls&gt;&lt;/urls&gt;&lt;/record&gt;&lt;/Cite&gt;&lt;/EndNote&gt;</w:instrTex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435439" w:rsidRPr="0053372A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[35]</w:t>
            </w:r>
            <w:r w:rsidR="001D060E" w:rsidRPr="0053372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</w:tr>
      <w:tr w:rsidR="0053372A" w:rsidRPr="0053372A" w:rsidTr="00EF57F5">
        <w:tc>
          <w:tcPr>
            <w:tcW w:w="2660" w:type="dxa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Nausea</w:t>
            </w:r>
          </w:p>
        </w:tc>
        <w:tc>
          <w:tcPr>
            <w:tcW w:w="2898" w:type="dxa"/>
            <w:vMerge w:val="restart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Post-embolization syndrome </w:t>
            </w:r>
          </w:p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24.7%/25.9%</w:t>
            </w:r>
          </w:p>
        </w:tc>
        <w:tc>
          <w:tcPr>
            <w:tcW w:w="2914" w:type="dxa"/>
            <w:vMerge w:val="restart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Post-embolization syndrome </w:t>
            </w:r>
          </w:p>
          <w:p w:rsidR="00451C7A" w:rsidRPr="0053372A" w:rsidRDefault="00451C7A" w:rsidP="00F7268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21.7%/16.3%, </w:t>
            </w:r>
            <w:r w:rsidR="00F7268A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F7268A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0.52</w:t>
            </w:r>
          </w:p>
        </w:tc>
        <w:tc>
          <w:tcPr>
            <w:tcW w:w="2976" w:type="dxa"/>
            <w:vMerge w:val="restart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Post-embolization syndrome </w:t>
            </w:r>
          </w:p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22.2%/20.6%, </w:t>
            </w:r>
            <w:r w:rsidR="00F7268A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F7268A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0.850</w:t>
            </w:r>
          </w:p>
        </w:tc>
        <w:tc>
          <w:tcPr>
            <w:tcW w:w="2447" w:type="dxa"/>
          </w:tcPr>
          <w:p w:rsidR="00451C7A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2.2%/3.4%, </w:t>
            </w:r>
            <w:r w:rsidR="00F7268A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F7268A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0.682</w:t>
            </w:r>
          </w:p>
        </w:tc>
      </w:tr>
      <w:tr w:rsidR="0053372A" w:rsidRPr="0053372A" w:rsidTr="00EF57F5">
        <w:tc>
          <w:tcPr>
            <w:tcW w:w="2660" w:type="dxa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Pain</w:t>
            </w:r>
          </w:p>
        </w:tc>
        <w:tc>
          <w:tcPr>
            <w:tcW w:w="2898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447" w:type="dxa"/>
          </w:tcPr>
          <w:p w:rsidR="00451C7A" w:rsidRPr="0053372A" w:rsidRDefault="00F7268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24.7%/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71.6%, </w:t>
            </w:r>
            <w:r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0.01</w:t>
            </w:r>
          </w:p>
        </w:tc>
      </w:tr>
      <w:tr w:rsidR="0053372A" w:rsidRPr="0053372A" w:rsidTr="00EF57F5">
        <w:tc>
          <w:tcPr>
            <w:tcW w:w="2660" w:type="dxa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Fever</w:t>
            </w:r>
          </w:p>
        </w:tc>
        <w:tc>
          <w:tcPr>
            <w:tcW w:w="2898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447" w:type="dxa"/>
          </w:tcPr>
          <w:p w:rsidR="00451C7A" w:rsidRPr="0053372A" w:rsidRDefault="002213E1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7.9%/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11.4%, </w:t>
            </w:r>
            <w:r w:rsidR="00110C27" w:rsidRPr="002213E1">
              <w:rPr>
                <w:rFonts w:ascii="Book Antiqua" w:eastAsiaTheme="majorHAnsi" w:hAnsi="Book Antiqua"/>
                <w:i/>
                <w:sz w:val="24"/>
                <w:szCs w:val="24"/>
              </w:rPr>
              <w:t>P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0.457</w:t>
            </w:r>
          </w:p>
        </w:tc>
      </w:tr>
      <w:tr w:rsidR="0053372A" w:rsidRPr="0053372A" w:rsidTr="00EF57F5">
        <w:tc>
          <w:tcPr>
            <w:tcW w:w="2660" w:type="dxa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Fatigue</w:t>
            </w:r>
          </w:p>
        </w:tc>
        <w:tc>
          <w:tcPr>
            <w:tcW w:w="2898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</w:p>
        </w:tc>
        <w:tc>
          <w:tcPr>
            <w:tcW w:w="2447" w:type="dxa"/>
          </w:tcPr>
          <w:p w:rsidR="00451C7A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</w:t>
            </w:r>
            <w:r w:rsidR="002213E1">
              <w:rPr>
                <w:rFonts w:ascii="Book Antiqua" w:eastAsiaTheme="majorHAnsi" w:hAnsi="Book Antiqua"/>
                <w:sz w:val="24"/>
                <w:szCs w:val="24"/>
              </w:rPr>
              <w:t>%/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4.5%, </w:t>
            </w:r>
            <w:r w:rsidR="002213E1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221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0.059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M</w:t>
            </w:r>
            <w:r w:rsidR="00CC4C36" w:rsidRPr="0053372A">
              <w:rPr>
                <w:rFonts w:ascii="Book Antiqua" w:eastAsiaTheme="majorHAnsi" w:hAnsi="Book Antiqua"/>
                <w:sz w:val="24"/>
                <w:szCs w:val="24"/>
              </w:rPr>
              <w:t>arrow suppression</w:t>
            </w:r>
          </w:p>
        </w:tc>
        <w:tc>
          <w:tcPr>
            <w:tcW w:w="2898" w:type="dxa"/>
          </w:tcPr>
          <w:p w:rsidR="00485904" w:rsidRPr="0053372A" w:rsidRDefault="00CC4C36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5.4%/5.6%</w:t>
            </w:r>
          </w:p>
        </w:tc>
        <w:tc>
          <w:tcPr>
            <w:tcW w:w="2914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447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Cholecystitis</w:t>
            </w:r>
          </w:p>
        </w:tc>
        <w:tc>
          <w:tcPr>
            <w:tcW w:w="2898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14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485904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4.7%/3.3%, </w:t>
            </w:r>
            <w:r w:rsidR="002213E1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221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0.692</w:t>
            </w:r>
          </w:p>
        </w:tc>
        <w:tc>
          <w:tcPr>
            <w:tcW w:w="2447" w:type="dxa"/>
          </w:tcPr>
          <w:p w:rsidR="00485904" w:rsidRPr="0053372A" w:rsidRDefault="002213E1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2.2%/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1.1%, </w:t>
            </w:r>
            <w:r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0.999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Abscess</w:t>
            </w:r>
          </w:p>
        </w:tc>
        <w:tc>
          <w:tcPr>
            <w:tcW w:w="2898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14" w:type="dxa"/>
          </w:tcPr>
          <w:p w:rsidR="00485904" w:rsidRPr="002144A2" w:rsidRDefault="002144A2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vertAlign w:val="superscript"/>
                <w:lang w:eastAsia="zh-CN"/>
              </w:rPr>
            </w:pPr>
            <w:r w:rsidRPr="002144A2">
              <w:rPr>
                <w:rFonts w:ascii="Times New Roman" w:eastAsia="宋体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976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447" w:type="dxa"/>
          </w:tcPr>
          <w:p w:rsidR="00485904" w:rsidRPr="0053372A" w:rsidRDefault="002213E1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1.1%/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1.1%,</w:t>
            </w:r>
            <w:r w:rsidR="0053372A">
              <w:rPr>
                <w:rFonts w:ascii="Book Antiqua" w:eastAsiaTheme="majorHAnsi" w:hAnsi="Book Antiqua"/>
                <w:sz w:val="24"/>
                <w:szCs w:val="24"/>
              </w:rPr>
              <w:t xml:space="preserve"> </w:t>
            </w:r>
            <w:r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0.999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Alopecia</w:t>
            </w:r>
          </w:p>
        </w:tc>
        <w:tc>
          <w:tcPr>
            <w:tcW w:w="2898" w:type="dxa"/>
          </w:tcPr>
          <w:p w:rsidR="00485904" w:rsidRPr="0053372A" w:rsidRDefault="00CC4C36" w:rsidP="002144A2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1.1%/20.4%</w:t>
            </w:r>
          </w:p>
        </w:tc>
        <w:tc>
          <w:tcPr>
            <w:tcW w:w="2914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447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Liver function worsening</w:t>
            </w:r>
          </w:p>
        </w:tc>
        <w:tc>
          <w:tcPr>
            <w:tcW w:w="2898" w:type="dxa"/>
          </w:tcPr>
          <w:p w:rsidR="00485904" w:rsidRPr="002144A2" w:rsidRDefault="00CC4C36" w:rsidP="002144A2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Significant reduction in DEB</w:t>
            </w:r>
            <w:r w:rsidR="002144A2" w:rsidRPr="002144A2">
              <w:rPr>
                <w:rFonts w:ascii="Book Antiqua" w:eastAsia="宋体" w:hAnsi="Book Antiqua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914" w:type="dxa"/>
          </w:tcPr>
          <w:p w:rsidR="00451C7A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451C7A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AST,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 </w:t>
            </w:r>
            <w:r w:rsidR="002213E1">
              <w:rPr>
                <w:rFonts w:ascii="Book Antiqua" w:eastAsiaTheme="majorHAnsi" w:hAnsi="Book Antiqua"/>
                <w:sz w:val="24"/>
                <w:szCs w:val="24"/>
              </w:rPr>
              <w:t>36%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52%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, </w:t>
            </w:r>
            <w:r w:rsidR="002213E1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221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0.259</w:t>
            </w:r>
          </w:p>
          <w:p w:rsidR="00485904" w:rsidRPr="0053372A" w:rsidRDefault="00451C7A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ALT, </w:t>
            </w:r>
            <w:r w:rsidR="002213E1">
              <w:rPr>
                <w:rFonts w:ascii="Book Antiqua" w:eastAsiaTheme="majorHAnsi" w:hAnsi="Book Antiqua"/>
                <w:sz w:val="24"/>
                <w:szCs w:val="24"/>
              </w:rPr>
              <w:t>31%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20%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, </w:t>
            </w:r>
            <w:r w:rsidR="002213E1"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 w:rsidR="00221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0.280</w:t>
            </w:r>
          </w:p>
        </w:tc>
        <w:tc>
          <w:tcPr>
            <w:tcW w:w="2447" w:type="dxa"/>
          </w:tcPr>
          <w:p w:rsidR="00485904" w:rsidRPr="0053372A" w:rsidRDefault="002213E1" w:rsidP="002144A2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1.1%/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5.7%</w:t>
            </w:r>
            <w:r w:rsidR="002144A2" w:rsidRPr="002144A2">
              <w:rPr>
                <w:rFonts w:ascii="Book Antiqua" w:eastAsia="宋体" w:hAnsi="Book Antiqua" w:hint="eastAsia"/>
                <w:sz w:val="24"/>
                <w:szCs w:val="24"/>
                <w:vertAlign w:val="superscript"/>
                <w:lang w:eastAsia="zh-CN"/>
              </w:rPr>
              <w:t>3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,</w:t>
            </w:r>
            <w:r w:rsidR="0053372A">
              <w:rPr>
                <w:rFonts w:ascii="Book Antiqua" w:eastAsiaTheme="majorHAnsi" w:hAnsi="Book Antiqua"/>
                <w:sz w:val="24"/>
                <w:szCs w:val="24"/>
              </w:rPr>
              <w:t xml:space="preserve"> </w:t>
            </w:r>
            <w:r w:rsidRPr="00F7268A">
              <w:rPr>
                <w:rFonts w:ascii="Book Antiqua" w:eastAsia="宋体" w:hAnsi="Book Antiqua" w:hint="eastAsia"/>
                <w:i/>
                <w:sz w:val="24"/>
                <w:szCs w:val="24"/>
                <w:lang w:eastAsia="zh-CN"/>
              </w:rPr>
              <w:t xml:space="preserve">P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=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10C27" w:rsidRPr="0053372A">
              <w:rPr>
                <w:rFonts w:ascii="Book Antiqua" w:eastAsiaTheme="majorHAnsi" w:hAnsi="Book Antiqua"/>
                <w:sz w:val="24"/>
                <w:szCs w:val="24"/>
              </w:rPr>
              <w:t>0.118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Hematoma</w:t>
            </w:r>
          </w:p>
        </w:tc>
        <w:tc>
          <w:tcPr>
            <w:tcW w:w="2898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14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447" w:type="dxa"/>
          </w:tcPr>
          <w:p w:rsidR="00485904" w:rsidRPr="0053372A" w:rsidRDefault="002213E1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1.1%/</w:t>
            </w:r>
            <w:r w:rsidR="001D060E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3.4%, </w:t>
            </w:r>
            <w:r w:rsidR="001D060E" w:rsidRPr="002213E1">
              <w:rPr>
                <w:rFonts w:ascii="Book Antiqua" w:eastAsiaTheme="majorHAnsi" w:hAnsi="Book Antiqua"/>
                <w:i/>
                <w:sz w:val="24"/>
                <w:szCs w:val="24"/>
              </w:rPr>
              <w:t>P</w:t>
            </w:r>
            <w:r w:rsidR="001D060E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 = 0.368</w:t>
            </w:r>
          </w:p>
        </w:tc>
      </w:tr>
      <w:tr w:rsidR="0053372A" w:rsidRPr="0053372A" w:rsidTr="00EF57F5">
        <w:tc>
          <w:tcPr>
            <w:tcW w:w="2660" w:type="dxa"/>
          </w:tcPr>
          <w:p w:rsidR="00485904" w:rsidRPr="0053372A" w:rsidRDefault="00485904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Infection</w:t>
            </w:r>
          </w:p>
        </w:tc>
        <w:tc>
          <w:tcPr>
            <w:tcW w:w="2898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14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976" w:type="dxa"/>
          </w:tcPr>
          <w:p w:rsidR="00485904" w:rsidRPr="0053372A" w:rsidRDefault="00110C27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 w:rsidRPr="0053372A">
              <w:rPr>
                <w:rFonts w:ascii="Book Antiqua" w:eastAsiaTheme="majorHAnsi" w:hAnsi="Book Antiqua"/>
                <w:sz w:val="24"/>
                <w:szCs w:val="24"/>
              </w:rPr>
              <w:t>NR</w:t>
            </w:r>
          </w:p>
        </w:tc>
        <w:tc>
          <w:tcPr>
            <w:tcW w:w="2447" w:type="dxa"/>
          </w:tcPr>
          <w:p w:rsidR="00485904" w:rsidRPr="0053372A" w:rsidRDefault="002213E1" w:rsidP="0053372A">
            <w:pPr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Book Antiqua" w:eastAsiaTheme="majorHAnsi" w:hAnsi="Book Antiqua"/>
                <w:sz w:val="24"/>
                <w:szCs w:val="24"/>
              </w:rPr>
            </w:pPr>
            <w:r>
              <w:rPr>
                <w:rFonts w:ascii="Book Antiqua" w:eastAsiaTheme="majorHAnsi" w:hAnsi="Book Antiqua"/>
                <w:sz w:val="24"/>
                <w:szCs w:val="24"/>
              </w:rPr>
              <w:t>0%/</w:t>
            </w:r>
            <w:r w:rsidR="001D060E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1.1%, </w:t>
            </w:r>
            <w:r w:rsidR="001D060E" w:rsidRPr="002213E1">
              <w:rPr>
                <w:rFonts w:ascii="Book Antiqua" w:eastAsiaTheme="majorHAnsi" w:hAnsi="Book Antiqua"/>
                <w:i/>
                <w:sz w:val="24"/>
                <w:szCs w:val="24"/>
              </w:rPr>
              <w:t>P</w:t>
            </w:r>
            <w:r w:rsidR="001D060E" w:rsidRPr="0053372A">
              <w:rPr>
                <w:rFonts w:ascii="Book Antiqua" w:eastAsiaTheme="majorHAnsi" w:hAnsi="Book Antiqua"/>
                <w:sz w:val="24"/>
                <w:szCs w:val="24"/>
              </w:rPr>
              <w:t xml:space="preserve"> = 0.497</w:t>
            </w:r>
          </w:p>
        </w:tc>
      </w:tr>
    </w:tbl>
    <w:p w:rsidR="00110C27" w:rsidRPr="00C313BB" w:rsidRDefault="002144A2" w:rsidP="0053372A">
      <w:pPr>
        <w:wordWrap/>
        <w:autoSpaceDE/>
        <w:autoSpaceDN/>
        <w:adjustRightInd w:val="0"/>
        <w:snapToGrid w:val="0"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2144A2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</w:t>
      </w:r>
      <w:r w:rsidR="00110C27" w:rsidRPr="0053372A">
        <w:rPr>
          <w:rFonts w:ascii="Book Antiqua" w:eastAsiaTheme="majorHAnsi" w:hAnsi="Book Antiqua"/>
          <w:sz w:val="24"/>
          <w:szCs w:val="24"/>
        </w:rPr>
        <w:t>The mean maximum ALT elevation in the DEB-TACE group was 50% le</w:t>
      </w:r>
      <w:r w:rsidR="009125B8">
        <w:rPr>
          <w:rFonts w:ascii="Book Antiqua" w:eastAsiaTheme="majorHAnsi" w:hAnsi="Book Antiqua"/>
          <w:sz w:val="24"/>
          <w:szCs w:val="24"/>
        </w:rPr>
        <w:t xml:space="preserve">ss than in the </w:t>
      </w:r>
      <w:proofErr w:type="spellStart"/>
      <w:r w:rsidR="009125B8">
        <w:rPr>
          <w:rFonts w:ascii="Book Antiqua" w:eastAsiaTheme="majorHAnsi" w:hAnsi="Book Antiqua"/>
          <w:sz w:val="24"/>
          <w:szCs w:val="24"/>
        </w:rPr>
        <w:t>cTACE</w:t>
      </w:r>
      <w:proofErr w:type="spellEnd"/>
      <w:r w:rsidR="009125B8">
        <w:rPr>
          <w:rFonts w:ascii="Book Antiqua" w:eastAsiaTheme="majorHAnsi" w:hAnsi="Book Antiqua"/>
          <w:sz w:val="24"/>
          <w:szCs w:val="24"/>
        </w:rPr>
        <w:t xml:space="preserve"> group (95%</w:t>
      </w:r>
      <w:r w:rsidR="00110C27" w:rsidRPr="0053372A">
        <w:rPr>
          <w:rFonts w:ascii="Book Antiqua" w:eastAsiaTheme="majorHAnsi" w:hAnsi="Book Antiqua"/>
          <w:sz w:val="24"/>
          <w:szCs w:val="24"/>
        </w:rPr>
        <w:t>CI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110C27" w:rsidRPr="0053372A">
        <w:rPr>
          <w:rFonts w:ascii="Book Antiqua" w:eastAsiaTheme="majorHAnsi" w:hAnsi="Book Antiqua"/>
          <w:sz w:val="24"/>
          <w:szCs w:val="24"/>
        </w:rPr>
        <w:t xml:space="preserve"> 39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110C27" w:rsidRPr="0053372A">
        <w:rPr>
          <w:rFonts w:ascii="Book Antiqua" w:eastAsiaTheme="majorHAnsi" w:hAnsi="Book Antiqua"/>
          <w:sz w:val="24"/>
          <w:szCs w:val="24"/>
        </w:rPr>
        <w:t xml:space="preserve">-65%; </w:t>
      </w:r>
      <w:r w:rsidR="009125B8" w:rsidRPr="009125B8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10C27" w:rsidRPr="0053372A">
        <w:rPr>
          <w:rFonts w:ascii="Book Antiqua" w:eastAsiaTheme="majorHAnsi" w:hAnsi="Book Antiqua"/>
          <w:sz w:val="24"/>
          <w:szCs w:val="24"/>
        </w:rPr>
        <w:t>&lt;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10C27" w:rsidRPr="0053372A">
        <w:rPr>
          <w:rFonts w:ascii="Book Antiqua" w:eastAsiaTheme="majorHAnsi" w:hAnsi="Book Antiqua"/>
          <w:sz w:val="24"/>
          <w:szCs w:val="24"/>
        </w:rPr>
        <w:t>0.001) and 4</w:t>
      </w:r>
      <w:r w:rsidR="009125B8">
        <w:rPr>
          <w:rFonts w:ascii="Book Antiqua" w:eastAsiaTheme="majorHAnsi" w:hAnsi="Book Antiqua"/>
          <w:sz w:val="24"/>
          <w:szCs w:val="24"/>
        </w:rPr>
        <w:t>1% less with regard to AST (95%</w:t>
      </w:r>
      <w:r w:rsidR="00110C27" w:rsidRPr="0053372A">
        <w:rPr>
          <w:rFonts w:ascii="Book Antiqua" w:eastAsiaTheme="majorHAnsi" w:hAnsi="Book Antiqua"/>
          <w:sz w:val="24"/>
          <w:szCs w:val="24"/>
        </w:rPr>
        <w:t>CI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110C27" w:rsidRPr="0053372A">
        <w:rPr>
          <w:rFonts w:ascii="Book Antiqua" w:eastAsiaTheme="majorHAnsi" w:hAnsi="Book Antiqua"/>
          <w:sz w:val="24"/>
          <w:szCs w:val="24"/>
        </w:rPr>
        <w:t xml:space="preserve"> 46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110C27" w:rsidRPr="0053372A">
        <w:rPr>
          <w:rFonts w:ascii="Book Antiqua" w:eastAsiaTheme="majorHAnsi" w:hAnsi="Book Antiqua"/>
          <w:sz w:val="24"/>
          <w:szCs w:val="24"/>
        </w:rPr>
        <w:t xml:space="preserve">-76%; </w:t>
      </w:r>
      <w:r w:rsidR="009125B8" w:rsidRPr="009125B8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9125B8">
        <w:rPr>
          <w:rFonts w:ascii="Book Antiqua" w:eastAsiaTheme="majorHAnsi" w:hAnsi="Book Antiqua"/>
          <w:sz w:val="24"/>
          <w:szCs w:val="24"/>
        </w:rPr>
        <w:t>≤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10C27" w:rsidRPr="0053372A">
        <w:rPr>
          <w:rFonts w:ascii="Book Antiqua" w:eastAsiaTheme="majorHAnsi" w:hAnsi="Book Antiqua"/>
          <w:sz w:val="24"/>
          <w:szCs w:val="24"/>
        </w:rPr>
        <w:t>0.001)</w:t>
      </w:r>
      <w:r w:rsidR="001D060E" w:rsidRPr="0053372A">
        <w:rPr>
          <w:rFonts w:ascii="Book Antiqua" w:eastAsiaTheme="majorHAnsi" w:hAnsi="Book Antiqua"/>
          <w:sz w:val="24"/>
          <w:szCs w:val="24"/>
        </w:rPr>
        <w:t>.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2144A2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2</w:t>
      </w:r>
      <w:r w:rsidR="00451C7A" w:rsidRPr="0053372A">
        <w:rPr>
          <w:rFonts w:ascii="Book Antiqua" w:eastAsiaTheme="majorHAnsi" w:hAnsi="Book Antiqua"/>
          <w:sz w:val="24"/>
          <w:szCs w:val="24"/>
        </w:rPr>
        <w:t>Major complications was defined hospitalization &gt; 24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 xml:space="preserve">h, greater therapy and unplanned added costs in treatment, permanent persisting sequelae and death of the patient. DEB-TACE </w:t>
      </w:r>
      <w:r w:rsidR="00451C7A" w:rsidRPr="009125B8">
        <w:rPr>
          <w:rFonts w:ascii="Book Antiqua" w:eastAsiaTheme="majorHAnsi" w:hAnsi="Book Antiqua"/>
          <w:i/>
          <w:sz w:val="24"/>
          <w:szCs w:val="24"/>
        </w:rPr>
        <w:t xml:space="preserve">vs </w:t>
      </w:r>
      <w:proofErr w:type="spellStart"/>
      <w:r w:rsidR="00451C7A" w:rsidRPr="0053372A">
        <w:rPr>
          <w:rFonts w:ascii="Book Antiqua" w:eastAsiaTheme="majorHAnsi" w:hAnsi="Book Antiqua"/>
          <w:sz w:val="24"/>
          <w:szCs w:val="24"/>
        </w:rPr>
        <w:t>cTACE</w:t>
      </w:r>
      <w:proofErr w:type="spellEnd"/>
      <w:r w:rsidR="00451C7A" w:rsidRPr="0053372A">
        <w:rPr>
          <w:rFonts w:ascii="Book Antiqua" w:eastAsiaTheme="majorHAnsi" w:hAnsi="Book Antiqua"/>
          <w:sz w:val="24"/>
          <w:szCs w:val="24"/>
        </w:rPr>
        <w:t>, 13.0% (</w:t>
      </w:r>
      <w:r w:rsidR="00451C7A" w:rsidRPr="009125B8">
        <w:rPr>
          <w:rFonts w:ascii="Book Antiqua" w:eastAsiaTheme="majorHAnsi" w:hAnsi="Book Antiqua"/>
          <w:i/>
          <w:sz w:val="24"/>
          <w:szCs w:val="24"/>
        </w:rPr>
        <w:t>n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>=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 xml:space="preserve">6, </w:t>
      </w:r>
      <w:r w:rsidR="009125B8">
        <w:rPr>
          <w:rFonts w:ascii="Book Antiqua" w:eastAsiaTheme="majorHAnsi" w:hAnsi="Book Antiqua"/>
          <w:sz w:val="24"/>
          <w:szCs w:val="24"/>
        </w:rPr>
        <w:t xml:space="preserve">including 2 liver abscesses) </w:t>
      </w:r>
      <w:r w:rsidR="009125B8" w:rsidRPr="009125B8">
        <w:rPr>
          <w:rFonts w:ascii="Book Antiqua" w:eastAsiaTheme="majorHAnsi" w:hAnsi="Book Antiqua"/>
          <w:i/>
          <w:sz w:val="24"/>
          <w:szCs w:val="24"/>
        </w:rPr>
        <w:t>vs</w:t>
      </w:r>
      <w:r w:rsidR="00451C7A" w:rsidRPr="0053372A">
        <w:rPr>
          <w:rFonts w:ascii="Book Antiqua" w:eastAsiaTheme="majorHAnsi" w:hAnsi="Book Antiqua"/>
          <w:sz w:val="24"/>
          <w:szCs w:val="24"/>
        </w:rPr>
        <w:t xml:space="preserve"> 2.3% (</w:t>
      </w:r>
      <w:r w:rsidR="00451C7A" w:rsidRPr="009125B8">
        <w:rPr>
          <w:rFonts w:ascii="Book Antiqua" w:eastAsiaTheme="majorHAnsi" w:hAnsi="Book Antiqua"/>
          <w:i/>
          <w:sz w:val="24"/>
          <w:szCs w:val="24"/>
        </w:rPr>
        <w:t>n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>=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 xml:space="preserve">1), </w:t>
      </w:r>
      <w:r w:rsidR="009125B8" w:rsidRPr="009125B8">
        <w:rPr>
          <w:rFonts w:ascii="Book Antiqua" w:eastAsia="宋体" w:hAnsi="Book Antiqua" w:hint="eastAsia"/>
          <w:i/>
          <w:sz w:val="24"/>
          <w:szCs w:val="24"/>
          <w:lang w:eastAsia="zh-CN"/>
        </w:rPr>
        <w:t>P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>=</w:t>
      </w:r>
      <w:r w:rsidR="009125B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451C7A" w:rsidRPr="0053372A">
        <w:rPr>
          <w:rFonts w:ascii="Book Antiqua" w:eastAsiaTheme="majorHAnsi" w:hAnsi="Book Antiqua"/>
          <w:sz w:val="24"/>
          <w:szCs w:val="24"/>
        </w:rPr>
        <w:t>0.06</w:t>
      </w:r>
      <w:r w:rsidR="00110C27" w:rsidRPr="0053372A">
        <w:rPr>
          <w:rFonts w:ascii="Book Antiqua" w:eastAsiaTheme="majorHAnsi" w:hAnsi="Book Antiqua"/>
          <w:sz w:val="24"/>
          <w:szCs w:val="24"/>
        </w:rPr>
        <w:t>.</w:t>
      </w:r>
      <w:r w:rsidR="00C1604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2144A2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3</w:t>
      </w:r>
      <w:r w:rsidR="00110C27" w:rsidRPr="0053372A">
        <w:rPr>
          <w:rFonts w:ascii="Book Antiqua" w:eastAsiaTheme="majorHAnsi" w:hAnsi="Book Antiqua"/>
          <w:sz w:val="24"/>
          <w:szCs w:val="24"/>
        </w:rPr>
        <w:t>Inc</w:t>
      </w:r>
      <w:r w:rsidR="00110C27" w:rsidRPr="005F3144">
        <w:rPr>
          <w:rFonts w:ascii="Book Antiqua" w:eastAsiaTheme="majorHAnsi" w:hAnsi="Book Antiqua"/>
          <w:sz w:val="24"/>
          <w:szCs w:val="24"/>
        </w:rPr>
        <w:t>rease in Child-Push score of ≥</w:t>
      </w:r>
      <w:r w:rsidR="001D060E" w:rsidRPr="005F3144">
        <w:rPr>
          <w:rFonts w:ascii="Book Antiqua" w:eastAsiaTheme="majorHAnsi" w:hAnsi="Book Antiqua"/>
          <w:sz w:val="24"/>
          <w:szCs w:val="24"/>
        </w:rPr>
        <w:t xml:space="preserve"> 2 points.</w:t>
      </w:r>
      <w:r w:rsidR="00C1604B" w:rsidRPr="005F3144">
        <w:rPr>
          <w:rFonts w:ascii="Book Antiqua" w:eastAsiaTheme="majorHAnsi" w:hAnsi="Book Antiqua"/>
          <w:sz w:val="24"/>
          <w:szCs w:val="24"/>
        </w:rPr>
        <w:t xml:space="preserve"> DEB-TACE</w:t>
      </w:r>
      <w:r w:rsidR="00C1604B" w:rsidRPr="005F3144">
        <w:rPr>
          <w:rFonts w:ascii="Book Antiqua" w:eastAsia="宋体" w:hAnsi="Book Antiqua" w:hint="eastAsia"/>
          <w:sz w:val="24"/>
          <w:szCs w:val="24"/>
          <w:lang w:eastAsia="zh-CN"/>
        </w:rPr>
        <w:t>: D</w:t>
      </w:r>
      <w:r w:rsidR="00C1604B" w:rsidRPr="005F3144">
        <w:rPr>
          <w:rFonts w:ascii="Book Antiqua" w:hAnsi="Book Antiqua"/>
          <w:sz w:val="24"/>
          <w:szCs w:val="24"/>
        </w:rPr>
        <w:t>rug-</w:t>
      </w:r>
      <w:r w:rsidR="00C1604B" w:rsidRPr="005F3144">
        <w:rPr>
          <w:rFonts w:ascii="Book Antiqua" w:hAnsi="Book Antiqua"/>
          <w:sz w:val="24"/>
          <w:szCs w:val="24"/>
        </w:rPr>
        <w:lastRenderedPageBreak/>
        <w:t>eluting bead-</w:t>
      </w:r>
      <w:proofErr w:type="spellStart"/>
      <w:r w:rsidR="00C1604B" w:rsidRPr="005F3144">
        <w:rPr>
          <w:rFonts w:ascii="Book Antiqua" w:eastAsia="宋体" w:hAnsi="Book Antiqua" w:hint="eastAsia"/>
          <w:sz w:val="24"/>
          <w:szCs w:val="24"/>
          <w:lang w:eastAsia="zh-CN"/>
        </w:rPr>
        <w:t>t</w:t>
      </w:r>
      <w:r w:rsidR="00C1604B" w:rsidRPr="005F3144">
        <w:rPr>
          <w:rFonts w:ascii="Book Antiqua" w:hAnsi="Book Antiqua"/>
          <w:sz w:val="24"/>
          <w:szCs w:val="24"/>
        </w:rPr>
        <w:t>ransarterial</w:t>
      </w:r>
      <w:proofErr w:type="spellEnd"/>
      <w:r w:rsidR="00C1604B" w:rsidRPr="005F3144">
        <w:rPr>
          <w:rFonts w:ascii="Book Antiqua" w:hAnsi="Book Antiqua"/>
          <w:sz w:val="24"/>
          <w:szCs w:val="24"/>
        </w:rPr>
        <w:t xml:space="preserve"> chemoembolization</w:t>
      </w:r>
      <w:r w:rsidR="00C1604B" w:rsidRPr="005F3144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proofErr w:type="spellStart"/>
      <w:r w:rsidR="00C1604B" w:rsidRPr="005F3144">
        <w:rPr>
          <w:rFonts w:ascii="Book Antiqua" w:eastAsiaTheme="majorHAnsi" w:hAnsi="Book Antiqua"/>
          <w:sz w:val="24"/>
          <w:szCs w:val="24"/>
        </w:rPr>
        <w:t>cTACE</w:t>
      </w:r>
      <w:proofErr w:type="spellEnd"/>
      <w:r w:rsidR="00C1604B" w:rsidRPr="005F3144">
        <w:rPr>
          <w:rFonts w:ascii="Book Antiqua" w:eastAsia="宋体" w:hAnsi="Book Antiqua" w:hint="eastAsia"/>
          <w:sz w:val="24"/>
          <w:szCs w:val="24"/>
          <w:lang w:eastAsia="zh-CN"/>
        </w:rPr>
        <w:t>: C</w:t>
      </w:r>
      <w:r w:rsidR="00C1604B" w:rsidRPr="005F3144">
        <w:rPr>
          <w:rFonts w:ascii="Book Antiqua" w:hAnsi="Book Antiqua"/>
          <w:sz w:val="24"/>
          <w:szCs w:val="24"/>
        </w:rPr>
        <w:t xml:space="preserve">onventional </w:t>
      </w:r>
      <w:proofErr w:type="spellStart"/>
      <w:r w:rsidR="00C1604B" w:rsidRPr="005F3144">
        <w:rPr>
          <w:rFonts w:ascii="Book Antiqua" w:eastAsia="宋体" w:hAnsi="Book Antiqua" w:hint="eastAsia"/>
          <w:sz w:val="24"/>
          <w:szCs w:val="24"/>
          <w:lang w:eastAsia="zh-CN"/>
        </w:rPr>
        <w:t>t</w:t>
      </w:r>
      <w:r w:rsidR="00C1604B" w:rsidRPr="005F3144">
        <w:rPr>
          <w:rFonts w:ascii="Book Antiqua" w:hAnsi="Book Antiqua"/>
          <w:sz w:val="24"/>
          <w:szCs w:val="24"/>
        </w:rPr>
        <w:t>ransarterial</w:t>
      </w:r>
      <w:proofErr w:type="spellEnd"/>
      <w:r w:rsidR="00C1604B" w:rsidRPr="005F3144">
        <w:rPr>
          <w:rFonts w:ascii="Book Antiqua" w:hAnsi="Book Antiqua"/>
          <w:sz w:val="24"/>
          <w:szCs w:val="24"/>
        </w:rPr>
        <w:t xml:space="preserve"> chemoembolization</w:t>
      </w:r>
      <w:r w:rsidR="00C1604B" w:rsidRPr="005F3144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5F3144" w:rsidRPr="005F3144">
        <w:rPr>
          <w:rFonts w:ascii="Book Antiqua" w:eastAsia="宋体" w:hAnsi="Book Antiqua" w:hint="eastAsia"/>
          <w:sz w:val="24"/>
          <w:szCs w:val="24"/>
          <w:lang w:eastAsia="zh-CN"/>
        </w:rPr>
        <w:t xml:space="preserve">ALT: </w:t>
      </w:r>
      <w:r w:rsidR="005F3144">
        <w:rPr>
          <w:rFonts w:ascii="Book Antiqua" w:eastAsia="宋体" w:hAnsi="Book Antiqua" w:hint="eastAsia"/>
          <w:sz w:val="24"/>
          <w:szCs w:val="24"/>
          <w:lang w:eastAsia="zh-CN"/>
        </w:rPr>
        <w:t>A</w:t>
      </w:r>
      <w:r w:rsidR="005F3144" w:rsidRPr="005F3144">
        <w:rPr>
          <w:rFonts w:ascii="Book Antiqua" w:eastAsia="宋体" w:hAnsi="Book Antiqua"/>
          <w:sz w:val="24"/>
          <w:szCs w:val="24"/>
          <w:lang w:eastAsia="zh-CN"/>
        </w:rPr>
        <w:t>lanine aminotransferase</w:t>
      </w:r>
      <w:r w:rsidR="005F3144" w:rsidRPr="005F3144">
        <w:rPr>
          <w:rFonts w:ascii="Book Antiqua" w:eastAsia="宋体" w:hAnsi="Book Antiqua" w:hint="eastAsia"/>
          <w:sz w:val="24"/>
          <w:szCs w:val="24"/>
          <w:lang w:eastAsia="zh-CN"/>
        </w:rPr>
        <w:t xml:space="preserve">; AST: </w:t>
      </w:r>
      <w:r w:rsidR="005F3144" w:rsidRPr="005F3144">
        <w:rPr>
          <w:rFonts w:ascii="Book Antiqua" w:eastAsia="宋体" w:hAnsi="Book Antiqua"/>
          <w:sz w:val="24"/>
          <w:szCs w:val="24"/>
          <w:lang w:eastAsia="zh-CN"/>
        </w:rPr>
        <w:t>Aspartate transaminase</w:t>
      </w:r>
      <w:r w:rsidR="00C313BB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r w:rsidR="00C313BB" w:rsidRPr="0053372A">
        <w:rPr>
          <w:rFonts w:ascii="Book Antiqua" w:hAnsi="Book Antiqua"/>
          <w:sz w:val="24"/>
          <w:szCs w:val="24"/>
        </w:rPr>
        <w:t>NR</w:t>
      </w:r>
      <w:r w:rsidR="00C313BB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C313BB" w:rsidRPr="0053372A">
        <w:rPr>
          <w:rFonts w:ascii="Book Antiqua" w:hAnsi="Book Antiqua"/>
          <w:sz w:val="24"/>
          <w:szCs w:val="24"/>
        </w:rPr>
        <w:t xml:space="preserve"> </w:t>
      </w:r>
      <w:r w:rsidR="00C313BB">
        <w:rPr>
          <w:rFonts w:ascii="Book Antiqua" w:eastAsia="宋体" w:hAnsi="Book Antiqua" w:hint="eastAsia"/>
          <w:sz w:val="24"/>
          <w:szCs w:val="24"/>
          <w:lang w:eastAsia="zh-CN"/>
        </w:rPr>
        <w:t>N</w:t>
      </w:r>
      <w:r w:rsidR="00C313BB">
        <w:rPr>
          <w:rFonts w:ascii="Book Antiqua" w:hAnsi="Book Antiqua"/>
          <w:sz w:val="24"/>
          <w:szCs w:val="24"/>
        </w:rPr>
        <w:t>ot reported</w:t>
      </w:r>
      <w:r w:rsidR="00C313BB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sectPr w:rsidR="00110C27" w:rsidRPr="00C313BB" w:rsidSect="000546B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2A" w:rsidRDefault="009E182A" w:rsidP="006B034F">
      <w:pPr>
        <w:spacing w:after="0" w:line="240" w:lineRule="auto"/>
      </w:pPr>
      <w:r>
        <w:separator/>
      </w:r>
    </w:p>
  </w:endnote>
  <w:endnote w:type="continuationSeparator" w:id="0">
    <w:p w:rsidR="009E182A" w:rsidRDefault="009E182A" w:rsidP="006B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Cambria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2A" w:rsidRDefault="009E182A" w:rsidP="006B034F">
      <w:pPr>
        <w:spacing w:after="0" w:line="240" w:lineRule="auto"/>
      </w:pPr>
      <w:r>
        <w:separator/>
      </w:r>
    </w:p>
  </w:footnote>
  <w:footnote w:type="continuationSeparator" w:id="0">
    <w:p w:rsidR="009E182A" w:rsidRDefault="009E182A" w:rsidP="006B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922de5crw00qed99rv22d09as9t0xx05zt&quot;&gt;My EndNote Library&lt;record-ids&gt;&lt;item&gt;4&lt;/item&gt;&lt;item&gt;6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1&lt;/item&gt;&lt;item&gt;162&lt;/item&gt;&lt;item&gt;163&lt;/item&gt;&lt;item&gt;164&lt;/item&gt;&lt;item&gt;167&lt;/item&gt;&lt;item&gt;193&lt;/item&gt;&lt;item&gt;194&lt;/item&gt;&lt;item&gt;205&lt;/item&gt;&lt;/record-ids&gt;&lt;/item&gt;&lt;/Libraries&gt;"/>
  </w:docVars>
  <w:rsids>
    <w:rsidRoot w:val="00653BA0"/>
    <w:rsid w:val="00013089"/>
    <w:rsid w:val="000238D7"/>
    <w:rsid w:val="00033260"/>
    <w:rsid w:val="00050D44"/>
    <w:rsid w:val="0005240F"/>
    <w:rsid w:val="000546BE"/>
    <w:rsid w:val="000607E5"/>
    <w:rsid w:val="00062394"/>
    <w:rsid w:val="00062DBB"/>
    <w:rsid w:val="000762EF"/>
    <w:rsid w:val="00081991"/>
    <w:rsid w:val="000856C6"/>
    <w:rsid w:val="000941ED"/>
    <w:rsid w:val="00096ECB"/>
    <w:rsid w:val="000B34F2"/>
    <w:rsid w:val="000B7B62"/>
    <w:rsid w:val="000C1323"/>
    <w:rsid w:val="000E0693"/>
    <w:rsid w:val="000E5224"/>
    <w:rsid w:val="000E5A06"/>
    <w:rsid w:val="000E5A72"/>
    <w:rsid w:val="000E7233"/>
    <w:rsid w:val="001021B4"/>
    <w:rsid w:val="00110C27"/>
    <w:rsid w:val="00123461"/>
    <w:rsid w:val="001267A5"/>
    <w:rsid w:val="00131528"/>
    <w:rsid w:val="00131F68"/>
    <w:rsid w:val="00147C09"/>
    <w:rsid w:val="00147F3F"/>
    <w:rsid w:val="00160E6A"/>
    <w:rsid w:val="00165F4B"/>
    <w:rsid w:val="001666E7"/>
    <w:rsid w:val="00175CF7"/>
    <w:rsid w:val="00186F90"/>
    <w:rsid w:val="001A2ED9"/>
    <w:rsid w:val="001A4B5B"/>
    <w:rsid w:val="001A5574"/>
    <w:rsid w:val="001A7768"/>
    <w:rsid w:val="001B2181"/>
    <w:rsid w:val="001B7236"/>
    <w:rsid w:val="001C5AF9"/>
    <w:rsid w:val="001D060E"/>
    <w:rsid w:val="001D3DCD"/>
    <w:rsid w:val="001E04E1"/>
    <w:rsid w:val="001F2472"/>
    <w:rsid w:val="001F71A7"/>
    <w:rsid w:val="001F78A5"/>
    <w:rsid w:val="00205E47"/>
    <w:rsid w:val="002144A2"/>
    <w:rsid w:val="00215392"/>
    <w:rsid w:val="002213E1"/>
    <w:rsid w:val="0022176E"/>
    <w:rsid w:val="002218CD"/>
    <w:rsid w:val="002219E3"/>
    <w:rsid w:val="00226530"/>
    <w:rsid w:val="00241A5D"/>
    <w:rsid w:val="00241B49"/>
    <w:rsid w:val="0024227B"/>
    <w:rsid w:val="0024277B"/>
    <w:rsid w:val="002511DB"/>
    <w:rsid w:val="00254FE0"/>
    <w:rsid w:val="00256BFE"/>
    <w:rsid w:val="002743D2"/>
    <w:rsid w:val="002763E2"/>
    <w:rsid w:val="002821AB"/>
    <w:rsid w:val="00284F32"/>
    <w:rsid w:val="00294C92"/>
    <w:rsid w:val="002A0509"/>
    <w:rsid w:val="002A52F0"/>
    <w:rsid w:val="002B1D59"/>
    <w:rsid w:val="002B5292"/>
    <w:rsid w:val="002B6491"/>
    <w:rsid w:val="002B6C6B"/>
    <w:rsid w:val="002D08DC"/>
    <w:rsid w:val="002D5211"/>
    <w:rsid w:val="002D74F4"/>
    <w:rsid w:val="002E14F6"/>
    <w:rsid w:val="002E6630"/>
    <w:rsid w:val="002F1425"/>
    <w:rsid w:val="002F33D1"/>
    <w:rsid w:val="00305E7E"/>
    <w:rsid w:val="003162F7"/>
    <w:rsid w:val="003249A3"/>
    <w:rsid w:val="00326892"/>
    <w:rsid w:val="00334960"/>
    <w:rsid w:val="00334A79"/>
    <w:rsid w:val="0034373B"/>
    <w:rsid w:val="00350B2E"/>
    <w:rsid w:val="003516F5"/>
    <w:rsid w:val="0035213C"/>
    <w:rsid w:val="003557E5"/>
    <w:rsid w:val="0037394D"/>
    <w:rsid w:val="00377D4D"/>
    <w:rsid w:val="00377D8B"/>
    <w:rsid w:val="0038134E"/>
    <w:rsid w:val="0038182A"/>
    <w:rsid w:val="0038712D"/>
    <w:rsid w:val="003968CD"/>
    <w:rsid w:val="003A4CB0"/>
    <w:rsid w:val="003D202C"/>
    <w:rsid w:val="003E64C9"/>
    <w:rsid w:val="003F5175"/>
    <w:rsid w:val="003F6647"/>
    <w:rsid w:val="00404513"/>
    <w:rsid w:val="004052D8"/>
    <w:rsid w:val="00420926"/>
    <w:rsid w:val="00422AB8"/>
    <w:rsid w:val="004235E8"/>
    <w:rsid w:val="00435439"/>
    <w:rsid w:val="00451C7A"/>
    <w:rsid w:val="00456187"/>
    <w:rsid w:val="00456D56"/>
    <w:rsid w:val="00457DF0"/>
    <w:rsid w:val="00472A95"/>
    <w:rsid w:val="0047690E"/>
    <w:rsid w:val="00482D2E"/>
    <w:rsid w:val="00485904"/>
    <w:rsid w:val="004904A0"/>
    <w:rsid w:val="00495FB7"/>
    <w:rsid w:val="004A44D7"/>
    <w:rsid w:val="004A67D4"/>
    <w:rsid w:val="004B1833"/>
    <w:rsid w:val="004C10CD"/>
    <w:rsid w:val="004D0DDD"/>
    <w:rsid w:val="004D3009"/>
    <w:rsid w:val="004E7F95"/>
    <w:rsid w:val="004F2689"/>
    <w:rsid w:val="004F527B"/>
    <w:rsid w:val="0050209F"/>
    <w:rsid w:val="0050372D"/>
    <w:rsid w:val="00505F3A"/>
    <w:rsid w:val="00506D03"/>
    <w:rsid w:val="00510E30"/>
    <w:rsid w:val="005163D2"/>
    <w:rsid w:val="00521D2B"/>
    <w:rsid w:val="005271B6"/>
    <w:rsid w:val="005320E4"/>
    <w:rsid w:val="00532439"/>
    <w:rsid w:val="00532522"/>
    <w:rsid w:val="0053372A"/>
    <w:rsid w:val="00533829"/>
    <w:rsid w:val="00542D1C"/>
    <w:rsid w:val="00544403"/>
    <w:rsid w:val="0054482F"/>
    <w:rsid w:val="00544BC1"/>
    <w:rsid w:val="0057609E"/>
    <w:rsid w:val="005776B8"/>
    <w:rsid w:val="00586071"/>
    <w:rsid w:val="0058781F"/>
    <w:rsid w:val="00590CFC"/>
    <w:rsid w:val="005B0475"/>
    <w:rsid w:val="005B1942"/>
    <w:rsid w:val="005C0CE4"/>
    <w:rsid w:val="005C46A9"/>
    <w:rsid w:val="005D1761"/>
    <w:rsid w:val="005F3144"/>
    <w:rsid w:val="00601152"/>
    <w:rsid w:val="0060483F"/>
    <w:rsid w:val="0061234A"/>
    <w:rsid w:val="00626370"/>
    <w:rsid w:val="00626B8D"/>
    <w:rsid w:val="00627572"/>
    <w:rsid w:val="00635592"/>
    <w:rsid w:val="00641437"/>
    <w:rsid w:val="00642B76"/>
    <w:rsid w:val="00644026"/>
    <w:rsid w:val="0065150C"/>
    <w:rsid w:val="00653BA0"/>
    <w:rsid w:val="006671DE"/>
    <w:rsid w:val="006675AD"/>
    <w:rsid w:val="00676CC2"/>
    <w:rsid w:val="00684EF8"/>
    <w:rsid w:val="00691B0D"/>
    <w:rsid w:val="006945FE"/>
    <w:rsid w:val="00695868"/>
    <w:rsid w:val="006976D8"/>
    <w:rsid w:val="006A7D66"/>
    <w:rsid w:val="006B034F"/>
    <w:rsid w:val="006B1227"/>
    <w:rsid w:val="006E45F5"/>
    <w:rsid w:val="006E46E9"/>
    <w:rsid w:val="006E72AE"/>
    <w:rsid w:val="006E7773"/>
    <w:rsid w:val="006F002E"/>
    <w:rsid w:val="006F2BD0"/>
    <w:rsid w:val="006F3A3C"/>
    <w:rsid w:val="006F6AFF"/>
    <w:rsid w:val="0070771C"/>
    <w:rsid w:val="00707AF1"/>
    <w:rsid w:val="00716848"/>
    <w:rsid w:val="00722487"/>
    <w:rsid w:val="00723500"/>
    <w:rsid w:val="00733942"/>
    <w:rsid w:val="00736F4F"/>
    <w:rsid w:val="00743BA8"/>
    <w:rsid w:val="00744E0D"/>
    <w:rsid w:val="007577D0"/>
    <w:rsid w:val="00760F9C"/>
    <w:rsid w:val="00762BDE"/>
    <w:rsid w:val="00764269"/>
    <w:rsid w:val="007657F0"/>
    <w:rsid w:val="00766CBE"/>
    <w:rsid w:val="00770211"/>
    <w:rsid w:val="00770C6C"/>
    <w:rsid w:val="007722C0"/>
    <w:rsid w:val="00775437"/>
    <w:rsid w:val="00781E50"/>
    <w:rsid w:val="007A094E"/>
    <w:rsid w:val="007C1E2F"/>
    <w:rsid w:val="007C40C6"/>
    <w:rsid w:val="007C5E5D"/>
    <w:rsid w:val="007E78FD"/>
    <w:rsid w:val="007F1F84"/>
    <w:rsid w:val="008014BB"/>
    <w:rsid w:val="0080172A"/>
    <w:rsid w:val="00801A24"/>
    <w:rsid w:val="00801A8F"/>
    <w:rsid w:val="00802D51"/>
    <w:rsid w:val="008031BC"/>
    <w:rsid w:val="00812FAB"/>
    <w:rsid w:val="00821BD5"/>
    <w:rsid w:val="0082396C"/>
    <w:rsid w:val="00831667"/>
    <w:rsid w:val="00837FB7"/>
    <w:rsid w:val="00842CC1"/>
    <w:rsid w:val="0084682B"/>
    <w:rsid w:val="008562F3"/>
    <w:rsid w:val="008A4C56"/>
    <w:rsid w:val="008B3FCB"/>
    <w:rsid w:val="008B4848"/>
    <w:rsid w:val="008B7BEC"/>
    <w:rsid w:val="008C014C"/>
    <w:rsid w:val="008C087F"/>
    <w:rsid w:val="008E0823"/>
    <w:rsid w:val="008E3E26"/>
    <w:rsid w:val="008F515E"/>
    <w:rsid w:val="00912547"/>
    <w:rsid w:val="009125B8"/>
    <w:rsid w:val="00924256"/>
    <w:rsid w:val="00924BB9"/>
    <w:rsid w:val="00935881"/>
    <w:rsid w:val="00954307"/>
    <w:rsid w:val="009551AE"/>
    <w:rsid w:val="0095552E"/>
    <w:rsid w:val="00962600"/>
    <w:rsid w:val="009631A1"/>
    <w:rsid w:val="0096684E"/>
    <w:rsid w:val="00970020"/>
    <w:rsid w:val="009718BF"/>
    <w:rsid w:val="00974F79"/>
    <w:rsid w:val="009805A6"/>
    <w:rsid w:val="009835C4"/>
    <w:rsid w:val="00991773"/>
    <w:rsid w:val="0099332A"/>
    <w:rsid w:val="00993716"/>
    <w:rsid w:val="009A55D9"/>
    <w:rsid w:val="009B3267"/>
    <w:rsid w:val="009B502F"/>
    <w:rsid w:val="009B5E04"/>
    <w:rsid w:val="009B69E8"/>
    <w:rsid w:val="009C0D14"/>
    <w:rsid w:val="009C4E14"/>
    <w:rsid w:val="009D1B0D"/>
    <w:rsid w:val="009D2AA9"/>
    <w:rsid w:val="009D71A3"/>
    <w:rsid w:val="009E049B"/>
    <w:rsid w:val="009E067E"/>
    <w:rsid w:val="009E0ABE"/>
    <w:rsid w:val="009E182A"/>
    <w:rsid w:val="009E5D98"/>
    <w:rsid w:val="009F0C9A"/>
    <w:rsid w:val="009F5032"/>
    <w:rsid w:val="00A0698A"/>
    <w:rsid w:val="00A1110B"/>
    <w:rsid w:val="00A12EE8"/>
    <w:rsid w:val="00A174FF"/>
    <w:rsid w:val="00A2789C"/>
    <w:rsid w:val="00A321C9"/>
    <w:rsid w:val="00A446EE"/>
    <w:rsid w:val="00A500B5"/>
    <w:rsid w:val="00A51D82"/>
    <w:rsid w:val="00A6142D"/>
    <w:rsid w:val="00A661D1"/>
    <w:rsid w:val="00A7345B"/>
    <w:rsid w:val="00A76021"/>
    <w:rsid w:val="00A76672"/>
    <w:rsid w:val="00A771FB"/>
    <w:rsid w:val="00A81FF0"/>
    <w:rsid w:val="00A8642A"/>
    <w:rsid w:val="00A8688C"/>
    <w:rsid w:val="00AA60AE"/>
    <w:rsid w:val="00AB5276"/>
    <w:rsid w:val="00AB7C16"/>
    <w:rsid w:val="00AC1CC2"/>
    <w:rsid w:val="00AC2042"/>
    <w:rsid w:val="00AC2B3A"/>
    <w:rsid w:val="00AC40D1"/>
    <w:rsid w:val="00AC72FC"/>
    <w:rsid w:val="00AD602D"/>
    <w:rsid w:val="00AD617A"/>
    <w:rsid w:val="00AE61B5"/>
    <w:rsid w:val="00B00977"/>
    <w:rsid w:val="00B05360"/>
    <w:rsid w:val="00B07A3C"/>
    <w:rsid w:val="00B07B1F"/>
    <w:rsid w:val="00B10DE7"/>
    <w:rsid w:val="00B21B7F"/>
    <w:rsid w:val="00B21F4F"/>
    <w:rsid w:val="00B23EF3"/>
    <w:rsid w:val="00B36121"/>
    <w:rsid w:val="00B4105B"/>
    <w:rsid w:val="00B440D9"/>
    <w:rsid w:val="00B5251F"/>
    <w:rsid w:val="00B60A15"/>
    <w:rsid w:val="00B64ED9"/>
    <w:rsid w:val="00B6547A"/>
    <w:rsid w:val="00B656A0"/>
    <w:rsid w:val="00B74CE2"/>
    <w:rsid w:val="00B778D0"/>
    <w:rsid w:val="00B81D42"/>
    <w:rsid w:val="00B86AA3"/>
    <w:rsid w:val="00B90708"/>
    <w:rsid w:val="00B91462"/>
    <w:rsid w:val="00BA2AA9"/>
    <w:rsid w:val="00BB24C5"/>
    <w:rsid w:val="00BC7E41"/>
    <w:rsid w:val="00BD7731"/>
    <w:rsid w:val="00BE4FDC"/>
    <w:rsid w:val="00C068DB"/>
    <w:rsid w:val="00C1604B"/>
    <w:rsid w:val="00C313BB"/>
    <w:rsid w:val="00C35B3C"/>
    <w:rsid w:val="00C41530"/>
    <w:rsid w:val="00C42D6F"/>
    <w:rsid w:val="00C56667"/>
    <w:rsid w:val="00C56DA7"/>
    <w:rsid w:val="00C60C00"/>
    <w:rsid w:val="00C73D02"/>
    <w:rsid w:val="00C82C8F"/>
    <w:rsid w:val="00C83966"/>
    <w:rsid w:val="00C85B4B"/>
    <w:rsid w:val="00C906AD"/>
    <w:rsid w:val="00C91E74"/>
    <w:rsid w:val="00C929D9"/>
    <w:rsid w:val="00C94B9B"/>
    <w:rsid w:val="00C95BE7"/>
    <w:rsid w:val="00CA3D88"/>
    <w:rsid w:val="00CB0FA5"/>
    <w:rsid w:val="00CB78F6"/>
    <w:rsid w:val="00CC15F6"/>
    <w:rsid w:val="00CC4C36"/>
    <w:rsid w:val="00CC7C92"/>
    <w:rsid w:val="00CD29CF"/>
    <w:rsid w:val="00CD3780"/>
    <w:rsid w:val="00CF049B"/>
    <w:rsid w:val="00CF593F"/>
    <w:rsid w:val="00D055D8"/>
    <w:rsid w:val="00D077DA"/>
    <w:rsid w:val="00D108B5"/>
    <w:rsid w:val="00D202E1"/>
    <w:rsid w:val="00D228FD"/>
    <w:rsid w:val="00D33EA9"/>
    <w:rsid w:val="00D364F2"/>
    <w:rsid w:val="00D4557D"/>
    <w:rsid w:val="00D462EE"/>
    <w:rsid w:val="00D503E6"/>
    <w:rsid w:val="00D64996"/>
    <w:rsid w:val="00D64F91"/>
    <w:rsid w:val="00D74A74"/>
    <w:rsid w:val="00D772EA"/>
    <w:rsid w:val="00D82A03"/>
    <w:rsid w:val="00D90910"/>
    <w:rsid w:val="00D92921"/>
    <w:rsid w:val="00D97C1D"/>
    <w:rsid w:val="00D97F5F"/>
    <w:rsid w:val="00DA0DA4"/>
    <w:rsid w:val="00DB058B"/>
    <w:rsid w:val="00DB1B5E"/>
    <w:rsid w:val="00DB54CD"/>
    <w:rsid w:val="00DB5B8F"/>
    <w:rsid w:val="00DB5FF4"/>
    <w:rsid w:val="00DC403C"/>
    <w:rsid w:val="00DC49E4"/>
    <w:rsid w:val="00DC6181"/>
    <w:rsid w:val="00DD3233"/>
    <w:rsid w:val="00DD6A2E"/>
    <w:rsid w:val="00DD78EB"/>
    <w:rsid w:val="00DE09B8"/>
    <w:rsid w:val="00DF0403"/>
    <w:rsid w:val="00DF6805"/>
    <w:rsid w:val="00E03014"/>
    <w:rsid w:val="00E1558C"/>
    <w:rsid w:val="00E205AA"/>
    <w:rsid w:val="00E22103"/>
    <w:rsid w:val="00E2492E"/>
    <w:rsid w:val="00E261DA"/>
    <w:rsid w:val="00E50D77"/>
    <w:rsid w:val="00E53BDB"/>
    <w:rsid w:val="00E54D35"/>
    <w:rsid w:val="00E65C68"/>
    <w:rsid w:val="00E70EF6"/>
    <w:rsid w:val="00E7475A"/>
    <w:rsid w:val="00E844CF"/>
    <w:rsid w:val="00E8661E"/>
    <w:rsid w:val="00E94851"/>
    <w:rsid w:val="00EA1BBE"/>
    <w:rsid w:val="00EA1C34"/>
    <w:rsid w:val="00EA57C2"/>
    <w:rsid w:val="00EB3A92"/>
    <w:rsid w:val="00EB48C0"/>
    <w:rsid w:val="00EC0614"/>
    <w:rsid w:val="00EC11C0"/>
    <w:rsid w:val="00EC76FB"/>
    <w:rsid w:val="00ED0D74"/>
    <w:rsid w:val="00ED7CAA"/>
    <w:rsid w:val="00EE0D58"/>
    <w:rsid w:val="00EE446D"/>
    <w:rsid w:val="00EE6B6C"/>
    <w:rsid w:val="00EE7ED6"/>
    <w:rsid w:val="00EF05AD"/>
    <w:rsid w:val="00EF219F"/>
    <w:rsid w:val="00EF23D2"/>
    <w:rsid w:val="00EF57F5"/>
    <w:rsid w:val="00F009AA"/>
    <w:rsid w:val="00F02530"/>
    <w:rsid w:val="00F06B6B"/>
    <w:rsid w:val="00F071D5"/>
    <w:rsid w:val="00F13296"/>
    <w:rsid w:val="00F23529"/>
    <w:rsid w:val="00F33DCD"/>
    <w:rsid w:val="00F45400"/>
    <w:rsid w:val="00F54B9F"/>
    <w:rsid w:val="00F54C21"/>
    <w:rsid w:val="00F6069F"/>
    <w:rsid w:val="00F7233A"/>
    <w:rsid w:val="00F7268A"/>
    <w:rsid w:val="00F80FD8"/>
    <w:rsid w:val="00F82DA7"/>
    <w:rsid w:val="00F86309"/>
    <w:rsid w:val="00F90ABF"/>
    <w:rsid w:val="00F95115"/>
    <w:rsid w:val="00FA2E4E"/>
    <w:rsid w:val="00FA2FE1"/>
    <w:rsid w:val="00FB104D"/>
    <w:rsid w:val="00FC0A7F"/>
    <w:rsid w:val="00FD6F4C"/>
    <w:rsid w:val="00FE0436"/>
    <w:rsid w:val="00FE4679"/>
    <w:rsid w:val="00FF5E7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C5E5D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5E5D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7C5E5D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5E5D"/>
    <w:rPr>
      <w:rFonts w:ascii="Malgun Gothic" w:eastAsia="Malgun Gothic" w:hAnsi="Malgun Gothic"/>
      <w:noProof/>
    </w:rPr>
  </w:style>
  <w:style w:type="paragraph" w:styleId="Header">
    <w:name w:val="header"/>
    <w:basedOn w:val="Normal"/>
    <w:link w:val="HeaderChar"/>
    <w:uiPriority w:val="99"/>
    <w:unhideWhenUsed/>
    <w:rsid w:val="006B03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034F"/>
  </w:style>
  <w:style w:type="paragraph" w:styleId="Footer">
    <w:name w:val="footer"/>
    <w:basedOn w:val="Normal"/>
    <w:link w:val="FooterChar"/>
    <w:uiPriority w:val="99"/>
    <w:unhideWhenUsed/>
    <w:rsid w:val="006B03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034F"/>
  </w:style>
  <w:style w:type="character" w:styleId="Hyperlink">
    <w:name w:val="Hyperlink"/>
    <w:basedOn w:val="DefaultParagraphFont"/>
    <w:uiPriority w:val="99"/>
    <w:unhideWhenUsed/>
    <w:rsid w:val="00521D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0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B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A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E7475A"/>
  </w:style>
  <w:style w:type="character" w:styleId="Emphasis">
    <w:name w:val="Emphasis"/>
    <w:qFormat/>
    <w:rsid w:val="0072248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C5E5D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5E5D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7C5E5D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5E5D"/>
    <w:rPr>
      <w:rFonts w:ascii="Malgun Gothic" w:eastAsia="Malgun Gothic" w:hAnsi="Malgun Gothic"/>
      <w:noProof/>
    </w:rPr>
  </w:style>
  <w:style w:type="paragraph" w:styleId="Header">
    <w:name w:val="header"/>
    <w:basedOn w:val="Normal"/>
    <w:link w:val="HeaderChar"/>
    <w:uiPriority w:val="99"/>
    <w:unhideWhenUsed/>
    <w:rsid w:val="006B03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034F"/>
  </w:style>
  <w:style w:type="paragraph" w:styleId="Footer">
    <w:name w:val="footer"/>
    <w:basedOn w:val="Normal"/>
    <w:link w:val="FooterChar"/>
    <w:uiPriority w:val="99"/>
    <w:unhideWhenUsed/>
    <w:rsid w:val="006B03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034F"/>
  </w:style>
  <w:style w:type="character" w:styleId="Hyperlink">
    <w:name w:val="Hyperlink"/>
    <w:basedOn w:val="DefaultParagraphFont"/>
    <w:uiPriority w:val="99"/>
    <w:unhideWhenUsed/>
    <w:rsid w:val="00521D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90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B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A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E7475A"/>
  </w:style>
  <w:style w:type="character" w:styleId="Emphasis">
    <w:name w:val="Emphasis"/>
    <w:qFormat/>
    <w:rsid w:val="0072248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4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4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48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8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08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283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54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7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03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5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4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6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48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8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9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3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6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0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1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4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24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3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5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15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5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9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33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4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0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9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5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2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9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33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25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3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49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5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8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5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6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08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5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32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5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61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0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9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1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25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4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4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2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0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2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4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68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0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70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1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4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8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0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1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5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5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2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6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1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32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0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33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25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22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8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3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7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90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6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5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0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3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9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0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7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2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6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06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1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8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0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3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2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5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1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6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1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703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0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9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4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5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8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0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89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3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4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5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6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43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7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9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3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5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9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6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2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7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6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1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2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90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9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37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09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8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5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yk1025@yuhs.ac" TargetMode="External"/><Relationship Id="rId9" Type="http://schemas.openxmlformats.org/officeDocument/2006/relationships/image" Target="media/image1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AFC-4888-4B44-B8D8-CB8DBAFD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13247</Words>
  <Characters>75508</Characters>
  <Application>Microsoft Macintosh Word</Application>
  <DocSecurity>0</DocSecurity>
  <Lines>629</Lines>
  <Paragraphs>177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88578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송정은(내과학교실)</dc:creator>
  <cp:lastModifiedBy>Na Ma</cp:lastModifiedBy>
  <cp:revision>2</cp:revision>
  <dcterms:created xsi:type="dcterms:W3CDTF">2017-05-18T22:34:00Z</dcterms:created>
  <dcterms:modified xsi:type="dcterms:W3CDTF">2017-05-18T22:34:00Z</dcterms:modified>
</cp:coreProperties>
</file>